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C14680" w14:textId="371A67A8" w:rsidR="00AD4807" w:rsidRPr="00C334AE" w:rsidRDefault="00AD4807">
      <w:pPr>
        <w:jc w:val="center"/>
        <w:rPr>
          <w:rFonts w:ascii="方正小标宋简体" w:eastAsia="方正小标宋简体" w:hAnsi="Times New Roman" w:cs="Times New Roman"/>
          <w:sz w:val="32"/>
          <w:szCs w:val="32"/>
        </w:rPr>
      </w:pPr>
      <w:r w:rsidRPr="00C334AE">
        <w:rPr>
          <w:rFonts w:ascii="方正小标宋简体" w:eastAsia="方正小标宋简体" w:hAnsi="Times New Roman" w:cs="Times New Roman" w:hint="eastAsia"/>
          <w:sz w:val="32"/>
          <w:szCs w:val="32"/>
        </w:rPr>
        <w:t>《</w:t>
      </w:r>
      <w:r w:rsidR="009376B0">
        <w:rPr>
          <w:rFonts w:ascii="方正小标宋简体" w:eastAsia="方正小标宋简体" w:hAnsi="Times New Roman" w:cs="Times New Roman" w:hint="eastAsia"/>
          <w:sz w:val="32"/>
          <w:szCs w:val="32"/>
        </w:rPr>
        <w:t>质量分级及</w:t>
      </w:r>
      <w:r w:rsidR="00E84A9C">
        <w:rPr>
          <w:rFonts w:ascii="方正小标宋简体" w:eastAsia="方正小标宋简体" w:hAnsi="Times New Roman" w:cs="Times New Roman" w:hint="eastAsia"/>
          <w:sz w:val="32"/>
          <w:szCs w:val="32"/>
        </w:rPr>
        <w:t>“领跑者”评价要求 山茶油</w:t>
      </w:r>
      <w:r w:rsidRPr="00C334AE">
        <w:rPr>
          <w:rFonts w:ascii="方正小标宋简体" w:eastAsia="方正小标宋简体" w:hAnsi="Times New Roman" w:cs="Times New Roman" w:hint="eastAsia"/>
          <w:sz w:val="32"/>
          <w:szCs w:val="32"/>
        </w:rPr>
        <w:t>》</w:t>
      </w:r>
    </w:p>
    <w:p w14:paraId="3302F35E" w14:textId="37BBA54D" w:rsidR="00D04E96" w:rsidRPr="00C334AE" w:rsidRDefault="00000000">
      <w:pPr>
        <w:jc w:val="center"/>
        <w:rPr>
          <w:rFonts w:ascii="方正小标宋简体" w:eastAsia="方正小标宋简体" w:hAnsi="Times New Roman" w:cs="Times New Roman"/>
          <w:sz w:val="32"/>
          <w:szCs w:val="32"/>
        </w:rPr>
      </w:pPr>
      <w:r w:rsidRPr="00C334AE">
        <w:rPr>
          <w:rFonts w:ascii="方正小标宋简体" w:eastAsia="方正小标宋简体" w:hAnsi="Times New Roman" w:cs="Times New Roman" w:hint="eastAsia"/>
          <w:sz w:val="32"/>
          <w:szCs w:val="32"/>
        </w:rPr>
        <w:t>团体标准编制说明</w:t>
      </w:r>
    </w:p>
    <w:p w14:paraId="133F1A11" w14:textId="77777777" w:rsidR="00D04E96" w:rsidRPr="00C334AE" w:rsidRDefault="00000000">
      <w:pPr>
        <w:pStyle w:val="aa"/>
        <w:numPr>
          <w:ilvl w:val="0"/>
          <w:numId w:val="2"/>
        </w:numPr>
        <w:ind w:firstLineChars="0"/>
        <w:rPr>
          <w:rFonts w:ascii="Times New Roman" w:eastAsia="仿宋_GB2312" w:hAnsi="Times New Roman" w:cs="Times New Roman"/>
          <w:b/>
          <w:sz w:val="32"/>
          <w:szCs w:val="32"/>
        </w:rPr>
      </w:pPr>
      <w:r w:rsidRPr="00C334AE">
        <w:rPr>
          <w:rFonts w:ascii="Times New Roman" w:eastAsia="仿宋_GB2312" w:hAnsi="Times New Roman" w:cs="Times New Roman" w:hint="eastAsia"/>
          <w:b/>
          <w:sz w:val="32"/>
          <w:szCs w:val="32"/>
        </w:rPr>
        <w:t>标准制定项目背景</w:t>
      </w:r>
    </w:p>
    <w:p w14:paraId="11013981" w14:textId="77777777" w:rsidR="00C54721" w:rsidRPr="00C334AE" w:rsidRDefault="00C54721" w:rsidP="00C54721">
      <w:pPr>
        <w:adjustRightInd/>
        <w:snapToGrid/>
        <w:spacing w:after="0" w:line="360" w:lineRule="auto"/>
        <w:ind w:firstLineChars="200" w:firstLine="480"/>
        <w:rPr>
          <w:rFonts w:ascii="仿宋_GB2312" w:eastAsia="仿宋_GB2312" w:hAnsi="Times New Roman" w:cs="Times New Roman"/>
          <w:sz w:val="24"/>
          <w:szCs w:val="24"/>
        </w:rPr>
      </w:pPr>
      <w:r w:rsidRPr="00C334AE">
        <w:rPr>
          <w:rFonts w:ascii="仿宋_GB2312" w:eastAsia="仿宋_GB2312" w:hAnsi="Times New Roman" w:cs="Times New Roman" w:hint="eastAsia"/>
          <w:sz w:val="24"/>
          <w:szCs w:val="24"/>
        </w:rPr>
        <w:t>国务院联合有关部委依据《中华人民共和国标准化法》和《消费品标准和质量提升规划(2016-2020年)》，实现以先进标准引领消费品质量提升，突出标准引领，创新质量供给，着力增品种、提品质、创品牌，不断满足人民群众日益增长的消费需求。全面实施企业产品和服务标准自我声明公开和监督制度，发布企业标准排行榜，引导消费者更多选择领跑者产品。</w:t>
      </w:r>
    </w:p>
    <w:p w14:paraId="7707BC5D" w14:textId="77777777" w:rsidR="00C54721" w:rsidRPr="00C334AE" w:rsidRDefault="00C54721" w:rsidP="00C54721">
      <w:pPr>
        <w:adjustRightInd/>
        <w:snapToGrid/>
        <w:spacing w:after="0" w:line="360" w:lineRule="auto"/>
        <w:ind w:firstLineChars="200" w:firstLine="480"/>
        <w:rPr>
          <w:rFonts w:ascii="仿宋_GB2312" w:eastAsia="仿宋_GB2312" w:hAnsi="Times New Roman" w:cs="Times New Roman"/>
          <w:sz w:val="24"/>
          <w:szCs w:val="24"/>
        </w:rPr>
      </w:pPr>
      <w:r w:rsidRPr="00C334AE">
        <w:rPr>
          <w:rFonts w:ascii="仿宋_GB2312" w:eastAsia="仿宋_GB2312" w:hAnsi="Times New Roman" w:cs="Times New Roman" w:hint="eastAsia"/>
          <w:sz w:val="24"/>
          <w:szCs w:val="24"/>
        </w:rPr>
        <w:t>国务院办公厅印发《贯彻实施〈深化标准化工作改革方案〉重点任务分工(2017-2018年)》，提出了深化标准化工作改革的12项具体任务措施，要求建立实施企业标准领跑者制度，发布企业标准排行榜，以先进标准引领产品和服务质量提升。</w:t>
      </w:r>
    </w:p>
    <w:p w14:paraId="7ED225F4" w14:textId="77777777" w:rsidR="00C54721" w:rsidRPr="00C334AE" w:rsidRDefault="00C54721" w:rsidP="00C54721">
      <w:pPr>
        <w:adjustRightInd/>
        <w:snapToGrid/>
        <w:spacing w:after="0" w:line="360" w:lineRule="auto"/>
        <w:ind w:firstLineChars="200" w:firstLine="480"/>
        <w:rPr>
          <w:rFonts w:ascii="仿宋_GB2312" w:eastAsia="仿宋_GB2312" w:hAnsi="Times New Roman" w:cs="Times New Roman"/>
          <w:sz w:val="24"/>
          <w:szCs w:val="24"/>
        </w:rPr>
      </w:pPr>
      <w:r w:rsidRPr="00C334AE">
        <w:rPr>
          <w:rFonts w:ascii="仿宋_GB2312" w:eastAsia="仿宋_GB2312" w:hAnsi="Times New Roman" w:cs="Times New Roman" w:hint="eastAsia"/>
          <w:sz w:val="24"/>
          <w:szCs w:val="24"/>
        </w:rPr>
        <w:t>中共中央国务院发布《关于开展质量提升行动的指导意见》，提出建立健全技术、专利、标准协同机制，开展对标达标活动，鼓励、引领企业主动制定和实施先进标准。全面实施企业标准自我声明公开和监督制度，实施企业标准领跑者制度。大力推进内外销产品“同线同标同质”工程，逐步消除国内外市场产品质量差距。</w:t>
      </w:r>
    </w:p>
    <w:p w14:paraId="7C4F313A" w14:textId="340B349B" w:rsidR="00D04E96" w:rsidRPr="00C334AE" w:rsidRDefault="00C54721" w:rsidP="00C54721">
      <w:pPr>
        <w:adjustRightInd/>
        <w:snapToGrid/>
        <w:spacing w:after="0" w:line="360" w:lineRule="auto"/>
        <w:ind w:firstLineChars="200" w:firstLine="480"/>
        <w:rPr>
          <w:rFonts w:ascii="仿宋_GB2312" w:eastAsia="仿宋_GB2312" w:hAnsi="Times New Roman" w:cs="Times New Roman"/>
          <w:sz w:val="24"/>
          <w:szCs w:val="24"/>
        </w:rPr>
      </w:pPr>
      <w:r w:rsidRPr="00C334AE">
        <w:rPr>
          <w:rFonts w:ascii="仿宋_GB2312" w:eastAsia="仿宋_GB2312" w:hAnsi="Times New Roman" w:cs="Times New Roman" w:hint="eastAsia"/>
          <w:sz w:val="24"/>
          <w:szCs w:val="24"/>
        </w:rPr>
        <w:t>市场监管总局等八部门发布《关于实施企业标准“领跑者”制度的意见》（国</w:t>
      </w:r>
      <w:proofErr w:type="gramStart"/>
      <w:r w:rsidRPr="00C334AE">
        <w:rPr>
          <w:rFonts w:ascii="仿宋_GB2312" w:eastAsia="仿宋_GB2312" w:hAnsi="Times New Roman" w:cs="Times New Roman" w:hint="eastAsia"/>
          <w:sz w:val="24"/>
          <w:szCs w:val="24"/>
        </w:rPr>
        <w:t>市监标准</w:t>
      </w:r>
      <w:proofErr w:type="gramEnd"/>
      <w:r w:rsidRPr="00C334AE">
        <w:rPr>
          <w:rFonts w:ascii="仿宋_GB2312" w:eastAsia="仿宋_GB2312" w:hAnsi="Times New Roman" w:cs="Times New Roman" w:hint="eastAsia"/>
          <w:sz w:val="24"/>
          <w:szCs w:val="24"/>
        </w:rPr>
        <w:t>[2018]84号），提出建立实施企业标准“领跑者”制度，发挥企业标准引领质量提升，促进消费升级和推动我国产业迈向全球价值链中高端的作用,更好地满足人民日益增长的美好生活需要。</w:t>
      </w:r>
    </w:p>
    <w:p w14:paraId="0E28DD13" w14:textId="46EEA763" w:rsidR="003B5782" w:rsidRPr="00C334AE" w:rsidRDefault="003B5782" w:rsidP="00C54721">
      <w:pPr>
        <w:adjustRightInd/>
        <w:snapToGrid/>
        <w:spacing w:after="0" w:line="360" w:lineRule="auto"/>
        <w:ind w:firstLineChars="200" w:firstLine="480"/>
        <w:rPr>
          <w:rFonts w:ascii="仿宋_GB2312" w:eastAsia="仿宋_GB2312" w:hAnsi="Times New Roman" w:cs="Times New Roman"/>
          <w:sz w:val="24"/>
          <w:szCs w:val="24"/>
        </w:rPr>
      </w:pPr>
      <w:r w:rsidRPr="00C334AE">
        <w:rPr>
          <w:rFonts w:ascii="仿宋_GB2312" w:eastAsia="仿宋_GB2312" w:hAnsi="Times New Roman" w:cs="Times New Roman" w:hint="eastAsia"/>
          <w:sz w:val="24"/>
          <w:szCs w:val="24"/>
        </w:rPr>
        <w:t>近年来，国内山茶油产业发展，产业促进市场监管等重要环节的宏观政策环境日趋完善。2019 年，国务院相继发布了与山茶油密切相关的三项政策文件， 为山茶油的发展奠定了重要的政策基础;山茶油管理的文件在山茶油行业中发挥了积极作用，产生了重要影响；针对山茶油业务形式，明确了互联网资源协同服务业务的概念，并相继颁布了相关的市场管理政策；工业和信息化部于2019年发布了《山茶油发展三年行动计划（2019-2022）》，提出了发展山茶油的指导思想，基本原则，发展目标，重点任务和保障措施。国家林业和草</w:t>
      </w:r>
      <w:r w:rsidRPr="00C334AE">
        <w:rPr>
          <w:rFonts w:ascii="仿宋_GB2312" w:eastAsia="仿宋_GB2312" w:hAnsi="Times New Roman" w:cs="Times New Roman" w:hint="eastAsia"/>
          <w:sz w:val="24"/>
          <w:szCs w:val="24"/>
        </w:rPr>
        <w:lastRenderedPageBreak/>
        <w:t>原局、国家发展和改革委员会、财政部日前联合印发《加快油茶产业发展三年行动方案（2023—2025年）》，明确目标为：3年新增油茶种植1917万亩、改造低产林1275.9万亩，确保到2025年，全国油茶种植面积达到9000万亩以上、茶油产能达到200万吨以上政策的出台进一步</w:t>
      </w:r>
      <w:proofErr w:type="gramStart"/>
      <w:r w:rsidRPr="00C334AE">
        <w:rPr>
          <w:rFonts w:ascii="仿宋_GB2312" w:eastAsia="仿宋_GB2312" w:hAnsi="Times New Roman" w:cs="Times New Roman" w:hint="eastAsia"/>
          <w:sz w:val="24"/>
          <w:szCs w:val="24"/>
        </w:rPr>
        <w:t>彰</w:t>
      </w:r>
      <w:proofErr w:type="gramEnd"/>
      <w:r w:rsidRPr="00C334AE">
        <w:rPr>
          <w:rFonts w:ascii="仿宋_GB2312" w:eastAsia="仿宋_GB2312" w:hAnsi="Times New Roman" w:cs="Times New Roman" w:hint="eastAsia"/>
          <w:sz w:val="24"/>
          <w:szCs w:val="24"/>
        </w:rPr>
        <w:t>显出该标准制定的重要意义。</w:t>
      </w:r>
    </w:p>
    <w:p w14:paraId="32171624" w14:textId="77777777" w:rsidR="003B5782" w:rsidRPr="00C334AE" w:rsidRDefault="003C56DF" w:rsidP="00C54721">
      <w:pPr>
        <w:adjustRightInd/>
        <w:snapToGrid/>
        <w:spacing w:after="0" w:line="360" w:lineRule="auto"/>
        <w:ind w:firstLineChars="200" w:firstLine="480"/>
        <w:rPr>
          <w:rFonts w:ascii="仿宋_GB2312" w:eastAsia="仿宋_GB2312" w:hAnsi="Times New Roman" w:cs="Times New Roman"/>
          <w:sz w:val="24"/>
          <w:szCs w:val="24"/>
        </w:rPr>
      </w:pPr>
      <w:r w:rsidRPr="00C334AE">
        <w:rPr>
          <w:rFonts w:ascii="仿宋_GB2312" w:eastAsia="仿宋_GB2312" w:hAnsi="Times New Roman" w:cs="Times New Roman" w:hint="eastAsia"/>
          <w:sz w:val="24"/>
          <w:szCs w:val="24"/>
        </w:rPr>
        <w:t>随着中国经济增长进入换挡期，山茶油行业的发展步伐与国民经济形势相一致，也将从高速发展转向中低速发展。经过30年的高速发展，中国山茶油正面临转型升级的重要时期。山茶油行业进入品牌竞争时代，山茶油市场竞争已经从区域、品类、部分上升为品牌之间的立体较量。加强和加快品牌建设，树立更高层次的品牌内涵，实现更高效、更系统的品牌工程，成为</w:t>
      </w:r>
      <w:proofErr w:type="gramStart"/>
      <w:r w:rsidRPr="00C334AE">
        <w:rPr>
          <w:rFonts w:ascii="仿宋_GB2312" w:eastAsia="仿宋_GB2312" w:hAnsi="Times New Roman" w:cs="Times New Roman" w:hint="eastAsia"/>
          <w:sz w:val="24"/>
          <w:szCs w:val="24"/>
        </w:rPr>
        <w:t>品牌山</w:t>
      </w:r>
      <w:proofErr w:type="gramEnd"/>
      <w:r w:rsidRPr="00C334AE">
        <w:rPr>
          <w:rFonts w:ascii="仿宋_GB2312" w:eastAsia="仿宋_GB2312" w:hAnsi="Times New Roman" w:cs="Times New Roman" w:hint="eastAsia"/>
          <w:sz w:val="24"/>
          <w:szCs w:val="24"/>
        </w:rPr>
        <w:t>茶油企业的必经之路。</w:t>
      </w:r>
    </w:p>
    <w:p w14:paraId="05208B8A" w14:textId="6E90FE7B" w:rsidR="00D04E96" w:rsidRPr="00C334AE" w:rsidRDefault="003C56DF" w:rsidP="003B5782">
      <w:pPr>
        <w:adjustRightInd/>
        <w:snapToGrid/>
        <w:spacing w:after="0" w:line="360" w:lineRule="auto"/>
        <w:ind w:firstLineChars="200" w:firstLine="480"/>
        <w:rPr>
          <w:rFonts w:ascii="Times New Roman" w:eastAsia="仿宋_GB2312" w:hAnsi="Times New Roman" w:cs="Times New Roman"/>
          <w:sz w:val="32"/>
          <w:szCs w:val="32"/>
        </w:rPr>
      </w:pPr>
      <w:r w:rsidRPr="00C334AE">
        <w:rPr>
          <w:rFonts w:ascii="仿宋_GB2312" w:eastAsia="仿宋_GB2312" w:hAnsi="Times New Roman" w:cs="Times New Roman" w:hint="eastAsia"/>
          <w:sz w:val="24"/>
          <w:szCs w:val="24"/>
        </w:rPr>
        <w:t>制定企业标准“领跑者”有利于企业挖掘产品先进指标，制定出更严格于国家与行业的标准，进一步规范行业技术标准，引领行业更好地发展。有利于企业打造品牌，提高优秀产品和服务市场认知度与占有率，强化企业标准引领，树立行业标杆，促进全面质量提升，使行业有标准、商家有标尺、消费者有感知。</w:t>
      </w:r>
    </w:p>
    <w:p w14:paraId="4C95DE36" w14:textId="77777777" w:rsidR="00D04E96" w:rsidRPr="00C334AE" w:rsidRDefault="00000000">
      <w:pPr>
        <w:pStyle w:val="aa"/>
        <w:numPr>
          <w:ilvl w:val="0"/>
          <w:numId w:val="2"/>
        </w:numPr>
        <w:ind w:firstLineChars="0"/>
        <w:rPr>
          <w:rFonts w:ascii="Times New Roman" w:eastAsia="仿宋_GB2312" w:hAnsi="Times New Roman" w:cs="Times New Roman"/>
          <w:b/>
          <w:sz w:val="32"/>
          <w:szCs w:val="32"/>
        </w:rPr>
      </w:pPr>
      <w:r w:rsidRPr="00C334AE">
        <w:rPr>
          <w:rFonts w:ascii="Times New Roman" w:eastAsia="仿宋_GB2312" w:hAnsi="Times New Roman" w:cs="Times New Roman" w:hint="eastAsia"/>
          <w:b/>
          <w:sz w:val="32"/>
          <w:szCs w:val="32"/>
        </w:rPr>
        <w:t>标准制定工作概况（任务来源、主要工作过程等）</w:t>
      </w:r>
    </w:p>
    <w:p w14:paraId="2C7A967C" w14:textId="77777777" w:rsidR="00D04E96" w:rsidRPr="00C334AE"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C334AE">
        <w:rPr>
          <w:rFonts w:ascii="仿宋_GB2312" w:eastAsia="仿宋_GB2312" w:hAnsi="Times New Roman" w:cs="Times New Roman" w:hint="eastAsia"/>
          <w:sz w:val="24"/>
          <w:szCs w:val="24"/>
        </w:rPr>
        <w:t>1、任务来源</w:t>
      </w:r>
    </w:p>
    <w:p w14:paraId="75EBD6DB" w14:textId="70A2D227" w:rsidR="00D04E96" w:rsidRPr="00C334AE"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C334AE">
        <w:rPr>
          <w:rFonts w:ascii="仿宋_GB2312" w:eastAsia="仿宋_GB2312" w:hAnsi="Times New Roman" w:cs="Times New Roman" w:hint="eastAsia"/>
          <w:sz w:val="24"/>
          <w:szCs w:val="24"/>
        </w:rPr>
        <w:t>由</w:t>
      </w:r>
      <w:r w:rsidR="003B5782" w:rsidRPr="00C334AE">
        <w:rPr>
          <w:rFonts w:ascii="仿宋_GB2312" w:eastAsia="仿宋_GB2312" w:hAnsi="Times New Roman" w:cs="Times New Roman" w:hint="eastAsia"/>
          <w:sz w:val="24"/>
          <w:szCs w:val="24"/>
        </w:rPr>
        <w:t>浙江省山茶油及食用植物油质量检验中心</w:t>
      </w:r>
      <w:r w:rsidRPr="00C334AE">
        <w:rPr>
          <w:rFonts w:ascii="仿宋_GB2312" w:eastAsia="仿宋_GB2312" w:hAnsi="Times New Roman" w:cs="Times New Roman" w:hint="eastAsia"/>
          <w:sz w:val="24"/>
          <w:szCs w:val="24"/>
        </w:rPr>
        <w:t>向浙江省计量与标准化学会提出立项申请，经学会论证通过并印发了</w:t>
      </w:r>
      <w:proofErr w:type="gramStart"/>
      <w:r w:rsidR="00E84A9C" w:rsidRPr="00E84A9C">
        <w:rPr>
          <w:rFonts w:ascii="仿宋_GB2312" w:eastAsia="仿宋_GB2312" w:hAnsi="Times New Roman" w:cs="Times New Roman" w:hint="eastAsia"/>
          <w:sz w:val="24"/>
          <w:szCs w:val="24"/>
        </w:rPr>
        <w:t>浙计标学发</w:t>
      </w:r>
      <w:proofErr w:type="gramEnd"/>
      <w:r w:rsidR="00E84A9C" w:rsidRPr="00E84A9C">
        <w:rPr>
          <w:rFonts w:ascii="仿宋_GB2312" w:eastAsia="仿宋_GB2312" w:hAnsi="Times New Roman" w:cs="Times New Roman" w:hint="eastAsia"/>
          <w:sz w:val="24"/>
          <w:szCs w:val="24"/>
        </w:rPr>
        <w:t>〔2024</w:t>
      </w:r>
      <w:r w:rsidR="00E84A9C">
        <w:rPr>
          <w:rFonts w:ascii="仿宋_GB2312" w:eastAsia="仿宋_GB2312" w:hAnsi="Times New Roman" w:cs="Times New Roman" w:hint="eastAsia"/>
          <w:sz w:val="24"/>
          <w:szCs w:val="24"/>
        </w:rPr>
        <w:t>〕</w:t>
      </w:r>
      <w:r w:rsidR="00E84A9C" w:rsidRPr="00E84A9C">
        <w:rPr>
          <w:rFonts w:ascii="仿宋_GB2312" w:eastAsia="仿宋_GB2312" w:hAnsi="Times New Roman" w:cs="Times New Roman" w:hint="eastAsia"/>
          <w:sz w:val="24"/>
          <w:szCs w:val="24"/>
        </w:rPr>
        <w:t>056</w:t>
      </w:r>
      <w:r w:rsidRPr="00C334AE">
        <w:rPr>
          <w:rFonts w:ascii="仿宋_GB2312" w:eastAsia="仿宋_GB2312" w:hAnsi="Times New Roman" w:cs="Times New Roman" w:hint="eastAsia"/>
          <w:sz w:val="24"/>
          <w:szCs w:val="24"/>
        </w:rPr>
        <w:t>号文件</w:t>
      </w:r>
      <w:proofErr w:type="gramStart"/>
      <w:r w:rsidRPr="00C334AE">
        <w:rPr>
          <w:rFonts w:ascii="仿宋_GB2312" w:eastAsia="仿宋_GB2312" w:hAnsi="Times New Roman" w:cs="Times New Roman" w:hint="eastAsia"/>
          <w:sz w:val="24"/>
          <w:szCs w:val="24"/>
        </w:rPr>
        <w:t>“</w:t>
      </w:r>
      <w:proofErr w:type="gramEnd"/>
      <w:r w:rsidR="00E84A9C" w:rsidRPr="00E84A9C">
        <w:rPr>
          <w:rFonts w:ascii="仿宋_GB2312" w:eastAsia="仿宋_GB2312" w:hAnsi="Times New Roman" w:cs="Times New Roman" w:hint="eastAsia"/>
          <w:sz w:val="24"/>
          <w:szCs w:val="24"/>
        </w:rPr>
        <w:t>关于《质量分级及“领跑者”评价要求烧结钕铁硼永磁材料》等14项团体标准立项的函</w:t>
      </w:r>
      <w:proofErr w:type="gramStart"/>
      <w:r w:rsidRPr="00C334AE">
        <w:rPr>
          <w:rFonts w:ascii="仿宋_GB2312" w:eastAsia="仿宋_GB2312" w:hAnsi="Times New Roman" w:cs="Times New Roman" w:hint="eastAsia"/>
          <w:sz w:val="24"/>
          <w:szCs w:val="24"/>
        </w:rPr>
        <w:t>”</w:t>
      </w:r>
      <w:proofErr w:type="gramEnd"/>
      <w:r w:rsidRPr="00C334AE">
        <w:rPr>
          <w:rFonts w:ascii="仿宋_GB2312" w:eastAsia="仿宋_GB2312" w:hAnsi="Times New Roman" w:cs="Times New Roman" w:hint="eastAsia"/>
          <w:sz w:val="24"/>
          <w:szCs w:val="24"/>
        </w:rPr>
        <w:t>，项目名称：《</w:t>
      </w:r>
      <w:r w:rsidR="00697A52">
        <w:rPr>
          <w:rFonts w:ascii="仿宋_GB2312" w:eastAsia="仿宋_GB2312" w:hAnsi="Times New Roman" w:cs="Times New Roman" w:hint="eastAsia"/>
          <w:sz w:val="24"/>
          <w:szCs w:val="24"/>
        </w:rPr>
        <w:t>质量分级及“领跑者”评价要求 山茶油</w:t>
      </w:r>
      <w:r w:rsidRPr="00C334AE">
        <w:rPr>
          <w:rFonts w:ascii="仿宋_GB2312" w:eastAsia="仿宋_GB2312" w:hAnsi="Times New Roman" w:cs="Times New Roman" w:hint="eastAsia"/>
          <w:sz w:val="24"/>
          <w:szCs w:val="24"/>
        </w:rPr>
        <w:t>》。</w:t>
      </w:r>
    </w:p>
    <w:p w14:paraId="739E7828" w14:textId="77777777" w:rsidR="00D04E96" w:rsidRPr="00C334AE"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C334AE">
        <w:rPr>
          <w:rFonts w:ascii="仿宋_GB2312" w:eastAsia="仿宋_GB2312" w:hAnsi="Times New Roman" w:cs="Times New Roman" w:hint="eastAsia"/>
          <w:sz w:val="24"/>
          <w:szCs w:val="24"/>
        </w:rPr>
        <w:t>2、主要工作过程</w:t>
      </w:r>
    </w:p>
    <w:p w14:paraId="21748640" w14:textId="77777777" w:rsidR="00D04E96" w:rsidRPr="00C334AE"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C334AE">
        <w:rPr>
          <w:rFonts w:ascii="仿宋_GB2312" w:eastAsia="仿宋_GB2312" w:hAnsi="Times New Roman" w:cs="Times New Roman" w:hint="eastAsia"/>
          <w:sz w:val="24"/>
          <w:szCs w:val="24"/>
        </w:rPr>
        <w:t>2.1  前期准备工作</w:t>
      </w:r>
    </w:p>
    <w:p w14:paraId="0E4F1880" w14:textId="77777777" w:rsidR="00D04E96" w:rsidRPr="00C334AE"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C334AE">
        <w:rPr>
          <w:rFonts w:ascii="仿宋_GB2312" w:eastAsia="仿宋_GB2312" w:hAnsi="Times New Roman" w:cs="Times New Roman" w:hint="eastAsia"/>
          <w:sz w:val="24"/>
          <w:szCs w:val="24"/>
        </w:rPr>
        <w:t>按照浙江省计量与标准化学会团体标准工作组构成要求，组建标准研制工作组，明确标准研制重点和提纲，明确各参与单位或人员职责分工、研制计划、时间进度安排等情况。</w:t>
      </w:r>
    </w:p>
    <w:p w14:paraId="0B6B9269" w14:textId="77777777" w:rsidR="00D04E96" w:rsidRPr="00C334AE"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C334AE">
        <w:rPr>
          <w:rFonts w:ascii="仿宋_GB2312" w:eastAsia="仿宋_GB2312" w:hAnsi="Times New Roman" w:cs="Times New Roman" w:hint="eastAsia"/>
          <w:sz w:val="24"/>
          <w:szCs w:val="24"/>
        </w:rPr>
        <w:t>2.1.1 企业现场调研</w:t>
      </w:r>
    </w:p>
    <w:p w14:paraId="38DC8A8E" w14:textId="77777777" w:rsidR="00D04E96" w:rsidRPr="00C334AE"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C334AE">
        <w:rPr>
          <w:rFonts w:ascii="仿宋_GB2312" w:eastAsia="仿宋_GB2312" w:hAnsi="Times New Roman" w:cs="Times New Roman" w:hint="eastAsia"/>
          <w:sz w:val="24"/>
          <w:szCs w:val="24"/>
        </w:rPr>
        <w:lastRenderedPageBreak/>
        <w:t>对企业进行现场调研，对浙江省计量与标准化学会团体标准立项相关资料进行收集整理。</w:t>
      </w:r>
    </w:p>
    <w:p w14:paraId="7FBC3D34" w14:textId="77777777" w:rsidR="00D04E96" w:rsidRPr="00C334AE"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C334AE">
        <w:rPr>
          <w:rFonts w:ascii="仿宋_GB2312" w:eastAsia="仿宋_GB2312" w:hAnsi="Times New Roman" w:cs="Times New Roman" w:hint="eastAsia"/>
          <w:sz w:val="24"/>
          <w:szCs w:val="24"/>
        </w:rPr>
        <w:t>2.1.2 成立标准工作组</w:t>
      </w:r>
    </w:p>
    <w:p w14:paraId="7384E900" w14:textId="0B9A59AA" w:rsidR="00D04E96" w:rsidRPr="00C334AE"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C334AE">
        <w:rPr>
          <w:rFonts w:ascii="仿宋_GB2312" w:eastAsia="仿宋_GB2312" w:hAnsi="Times New Roman" w:cs="Times New Roman" w:hint="eastAsia"/>
          <w:sz w:val="24"/>
          <w:szCs w:val="24"/>
        </w:rPr>
        <w:t>根据浙江省计量与标准化学会团体标准《</w:t>
      </w:r>
      <w:r w:rsidR="00697A52">
        <w:rPr>
          <w:rFonts w:ascii="仿宋_GB2312" w:eastAsia="仿宋_GB2312" w:hAnsi="Times New Roman" w:cs="Times New Roman" w:hint="eastAsia"/>
          <w:sz w:val="24"/>
          <w:szCs w:val="24"/>
        </w:rPr>
        <w:t>质量分级及“领跑者”评价要求 山茶油</w:t>
      </w:r>
      <w:r w:rsidRPr="00C334AE">
        <w:rPr>
          <w:rFonts w:ascii="仿宋_GB2312" w:eastAsia="仿宋_GB2312" w:hAnsi="Times New Roman" w:cs="Times New Roman" w:hint="eastAsia"/>
          <w:sz w:val="24"/>
          <w:szCs w:val="24"/>
        </w:rPr>
        <w:t>》制订计划，</w:t>
      </w:r>
      <w:r w:rsidR="003B5782" w:rsidRPr="00C334AE">
        <w:rPr>
          <w:rFonts w:ascii="仿宋_GB2312" w:eastAsia="仿宋_GB2312" w:hAnsi="Times New Roman" w:cs="Times New Roman" w:hint="eastAsia"/>
          <w:sz w:val="24"/>
          <w:szCs w:val="24"/>
        </w:rPr>
        <w:t>浙江省山茶油及食用植物油质量检验中心</w:t>
      </w:r>
      <w:r w:rsidRPr="00C334AE">
        <w:rPr>
          <w:rFonts w:ascii="仿宋_GB2312" w:eastAsia="仿宋_GB2312" w:hAnsi="Times New Roman" w:cs="Times New Roman" w:hint="eastAsia"/>
          <w:sz w:val="24"/>
          <w:szCs w:val="24"/>
        </w:rPr>
        <w:t>召集标准同行、标准化机构、检测机构等相关方成立了标准工作组，明确了各参与单位及人员的职责分工。</w:t>
      </w:r>
    </w:p>
    <w:p w14:paraId="4CEBA19B" w14:textId="77777777" w:rsidR="00D04E96" w:rsidRPr="00C334AE"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C334AE">
        <w:rPr>
          <w:rFonts w:ascii="仿宋_GB2312" w:eastAsia="仿宋_GB2312" w:hAnsi="Times New Roman" w:cs="Times New Roman" w:hint="eastAsia"/>
          <w:sz w:val="24"/>
          <w:szCs w:val="24"/>
        </w:rPr>
        <w:t>2.1.3 明确研制重点</w:t>
      </w:r>
    </w:p>
    <w:p w14:paraId="06A393D9" w14:textId="1AB4DBE4" w:rsidR="00D04E96" w:rsidRPr="00C334AE"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C334AE">
        <w:rPr>
          <w:rFonts w:ascii="仿宋_GB2312" w:eastAsia="仿宋_GB2312" w:hAnsi="Times New Roman" w:cs="Times New Roman" w:hint="eastAsia"/>
          <w:sz w:val="24"/>
          <w:szCs w:val="24"/>
        </w:rPr>
        <w:t>《</w:t>
      </w:r>
      <w:r w:rsidR="00697A52">
        <w:rPr>
          <w:rFonts w:ascii="仿宋_GB2312" w:eastAsia="仿宋_GB2312" w:hAnsi="Times New Roman" w:cs="Times New Roman" w:hint="eastAsia"/>
          <w:sz w:val="24"/>
          <w:szCs w:val="24"/>
        </w:rPr>
        <w:t>质量分级及“领跑者”评价要求 山茶油</w:t>
      </w:r>
      <w:r w:rsidRPr="00C334AE">
        <w:rPr>
          <w:rFonts w:ascii="仿宋_GB2312" w:eastAsia="仿宋_GB2312" w:hAnsi="Times New Roman" w:cs="Times New Roman" w:hint="eastAsia"/>
          <w:sz w:val="24"/>
          <w:szCs w:val="24"/>
        </w:rPr>
        <w:t>》标准研制的重点包括：标准名称、标准适用范围、基本要求、评价指标分类（基础指标、核心指标、创新性指标）、评价方法及等级划分以及相应的检验检测方法。</w:t>
      </w:r>
    </w:p>
    <w:p w14:paraId="4C6BABD2" w14:textId="77777777" w:rsidR="00D04E96" w:rsidRPr="00C334AE"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C334AE">
        <w:rPr>
          <w:rFonts w:ascii="仿宋_GB2312" w:eastAsia="仿宋_GB2312" w:hAnsi="Times New Roman" w:cs="Times New Roman" w:hint="eastAsia"/>
          <w:sz w:val="24"/>
          <w:szCs w:val="24"/>
        </w:rPr>
        <w:t>2.1.4 研制计划及时间安排</w:t>
      </w:r>
    </w:p>
    <w:p w14:paraId="59AB75C6" w14:textId="56D58C10" w:rsidR="00D04E96" w:rsidRPr="00C334AE"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C334AE">
        <w:rPr>
          <w:rFonts w:ascii="仿宋_GB2312" w:eastAsia="仿宋_GB2312" w:hAnsi="Times New Roman" w:cs="Times New Roman" w:hint="eastAsia"/>
          <w:sz w:val="24"/>
          <w:szCs w:val="24"/>
        </w:rPr>
        <w:t>第一阶段：2024年3月底前成立工作小组，学习、研究国内外相关标准，确定标准改进的路线和方向，明确指标。完成《</w:t>
      </w:r>
      <w:r w:rsidR="00697A52">
        <w:rPr>
          <w:rFonts w:ascii="仿宋_GB2312" w:eastAsia="仿宋_GB2312" w:hAnsi="Times New Roman" w:cs="Times New Roman" w:hint="eastAsia"/>
          <w:sz w:val="24"/>
          <w:szCs w:val="24"/>
        </w:rPr>
        <w:t>质量分级及“领跑者”评价要求 山茶油</w:t>
      </w:r>
      <w:r w:rsidRPr="00C334AE">
        <w:rPr>
          <w:rFonts w:ascii="仿宋_GB2312" w:eastAsia="仿宋_GB2312" w:hAnsi="Times New Roman" w:cs="Times New Roman" w:hint="eastAsia"/>
          <w:sz w:val="24"/>
          <w:szCs w:val="24"/>
        </w:rPr>
        <w:t>》“立项建议书”和“标准草案”的撰写，完成项目申报立项。</w:t>
      </w:r>
    </w:p>
    <w:p w14:paraId="21D208A5" w14:textId="77777777" w:rsidR="00D04E96" w:rsidRPr="00C334AE"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C334AE">
        <w:rPr>
          <w:rFonts w:ascii="仿宋_GB2312" w:eastAsia="仿宋_GB2312" w:hAnsi="Times New Roman" w:cs="Times New Roman" w:hint="eastAsia"/>
          <w:sz w:val="24"/>
          <w:szCs w:val="24"/>
        </w:rPr>
        <w:t>第二阶段：收到答辩通知，准备答辩材料，进行项目答辩，通过后完成立项。</w:t>
      </w:r>
    </w:p>
    <w:p w14:paraId="11A26202" w14:textId="77777777" w:rsidR="00D04E96" w:rsidRPr="00C334AE"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C334AE">
        <w:rPr>
          <w:rFonts w:ascii="仿宋_GB2312" w:eastAsia="仿宋_GB2312" w:hAnsi="Times New Roman" w:cs="Times New Roman" w:hint="eastAsia"/>
          <w:sz w:val="24"/>
          <w:szCs w:val="24"/>
        </w:rPr>
        <w:t>第三阶段：立项完成后一个月内，组织相关单位，召开标准的启动会，完成标准讨论，形成标准征求意见稿。</w:t>
      </w:r>
    </w:p>
    <w:p w14:paraId="1D96A5D2" w14:textId="77777777" w:rsidR="00D04E96" w:rsidRPr="00C334AE"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C334AE">
        <w:rPr>
          <w:rFonts w:ascii="仿宋_GB2312" w:eastAsia="仿宋_GB2312" w:hAnsi="Times New Roman" w:cs="Times New Roman" w:hint="eastAsia"/>
          <w:sz w:val="24"/>
          <w:szCs w:val="24"/>
        </w:rPr>
        <w:t>第四阶段：启动会后两周内，向各有关单位发送征求意见稿，并完成各单位意见的征集。</w:t>
      </w:r>
    </w:p>
    <w:p w14:paraId="37641A85" w14:textId="77777777" w:rsidR="00D04E96" w:rsidRPr="00C334AE"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C334AE">
        <w:rPr>
          <w:rFonts w:ascii="仿宋_GB2312" w:eastAsia="仿宋_GB2312" w:hAnsi="Times New Roman" w:cs="Times New Roman" w:hint="eastAsia"/>
          <w:sz w:val="24"/>
          <w:szCs w:val="24"/>
        </w:rPr>
        <w:t>第五阶段：征求意见完成后一个月内，召开标准评审会，邀请同行业专家、代表、认证公司代表、标准主要起草人等人员参加。</w:t>
      </w:r>
    </w:p>
    <w:p w14:paraId="165A20C2" w14:textId="77777777" w:rsidR="00D04E96" w:rsidRPr="00C334AE"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C334AE">
        <w:rPr>
          <w:rFonts w:ascii="仿宋_GB2312" w:eastAsia="仿宋_GB2312" w:hAnsi="Times New Roman" w:cs="Times New Roman" w:hint="eastAsia"/>
          <w:sz w:val="24"/>
          <w:szCs w:val="24"/>
        </w:rPr>
        <w:t>第六阶段：评审会后两周内，完善标准，形成最终稿，并且发布实施。</w:t>
      </w:r>
    </w:p>
    <w:p w14:paraId="1AA76E0C" w14:textId="77777777" w:rsidR="00D04E96" w:rsidRPr="00C334AE"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C334AE">
        <w:rPr>
          <w:rFonts w:ascii="仿宋_GB2312" w:eastAsia="仿宋_GB2312" w:hAnsi="Times New Roman" w:cs="Times New Roman" w:hint="eastAsia"/>
          <w:sz w:val="24"/>
          <w:szCs w:val="24"/>
        </w:rPr>
        <w:t>2.2  标准草案研制</w:t>
      </w:r>
    </w:p>
    <w:p w14:paraId="24358559" w14:textId="77777777" w:rsidR="00D04E96" w:rsidRPr="00C334AE"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C334AE">
        <w:rPr>
          <w:rFonts w:ascii="仿宋_GB2312" w:eastAsia="仿宋_GB2312" w:hAnsi="Times New Roman" w:cs="Times New Roman" w:hint="eastAsia"/>
          <w:sz w:val="24"/>
          <w:szCs w:val="24"/>
        </w:rPr>
        <w:t>2.2.1  型式试验内规定的</w:t>
      </w:r>
      <w:proofErr w:type="gramStart"/>
      <w:r w:rsidRPr="00C334AE">
        <w:rPr>
          <w:rFonts w:ascii="仿宋_GB2312" w:eastAsia="仿宋_GB2312" w:hAnsi="Times New Roman" w:cs="Times New Roman" w:hint="eastAsia"/>
          <w:sz w:val="24"/>
          <w:szCs w:val="24"/>
        </w:rPr>
        <w:t>全技术</w:t>
      </w:r>
      <w:proofErr w:type="gramEnd"/>
      <w:r w:rsidRPr="00C334AE">
        <w:rPr>
          <w:rFonts w:ascii="仿宋_GB2312" w:eastAsia="仿宋_GB2312" w:hAnsi="Times New Roman" w:cs="Times New Roman" w:hint="eastAsia"/>
          <w:sz w:val="24"/>
          <w:szCs w:val="24"/>
        </w:rPr>
        <w:t>指标先进性情况</w:t>
      </w:r>
    </w:p>
    <w:p w14:paraId="344969A5" w14:textId="77777777" w:rsidR="00D04E96" w:rsidRPr="00C334AE"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C334AE">
        <w:rPr>
          <w:rFonts w:ascii="仿宋_GB2312" w:eastAsia="仿宋_GB2312" w:hAnsi="Times New Roman" w:cs="Times New Roman" w:hint="eastAsia"/>
          <w:sz w:val="24"/>
          <w:szCs w:val="24"/>
        </w:rPr>
        <w:t>本标准（草案）基本确定了本标准的先进性；充分考虑了浙江省计量与标准化学会团体标准制订框架要求、编制理念和定位要求等，全面体现了标准的先进性。</w:t>
      </w:r>
    </w:p>
    <w:p w14:paraId="065ACFEE" w14:textId="6AAAD983" w:rsidR="00DF202B" w:rsidRPr="00C334AE" w:rsidRDefault="00000000" w:rsidP="00DF202B">
      <w:pPr>
        <w:adjustRightInd/>
        <w:snapToGrid/>
        <w:spacing w:after="0" w:line="360" w:lineRule="auto"/>
        <w:ind w:firstLineChars="200" w:firstLine="480"/>
        <w:jc w:val="both"/>
        <w:rPr>
          <w:rFonts w:ascii="仿宋_GB2312" w:eastAsia="仿宋_GB2312" w:hAnsi="Times New Roman" w:cs="Times New Roman"/>
          <w:sz w:val="24"/>
          <w:szCs w:val="24"/>
        </w:rPr>
      </w:pPr>
      <w:r w:rsidRPr="00C334AE">
        <w:rPr>
          <w:rFonts w:ascii="仿宋_GB2312" w:eastAsia="仿宋_GB2312" w:hAnsi="Times New Roman" w:cs="Times New Roman" w:hint="eastAsia"/>
          <w:sz w:val="24"/>
          <w:szCs w:val="24"/>
        </w:rPr>
        <w:lastRenderedPageBreak/>
        <w:t>标准工作组根据浙江省计量与标准化学会团体标准的编制理念，</w:t>
      </w:r>
      <w:r w:rsidR="00DF202B" w:rsidRPr="00C334AE">
        <w:rPr>
          <w:rFonts w:ascii="仿宋_GB2312" w:eastAsia="仿宋_GB2312" w:hAnsi="Times New Roman" w:cs="Times New Roman" w:hint="eastAsia"/>
          <w:sz w:val="24"/>
          <w:szCs w:val="24"/>
        </w:rPr>
        <w:t>参考以下标准的要求：</w:t>
      </w:r>
    </w:p>
    <w:p w14:paraId="41DD9F9D" w14:textId="619E060B" w:rsidR="00DF202B" w:rsidRPr="00C334AE" w:rsidRDefault="00DF202B" w:rsidP="00DF202B">
      <w:pPr>
        <w:adjustRightInd/>
        <w:snapToGrid/>
        <w:spacing w:after="0" w:line="360" w:lineRule="auto"/>
        <w:ind w:firstLineChars="200" w:firstLine="480"/>
        <w:jc w:val="both"/>
        <w:rPr>
          <w:rFonts w:ascii="仿宋_GB2312" w:eastAsia="仿宋_GB2312" w:hAnsi="Times New Roman" w:cs="Times New Roman"/>
          <w:sz w:val="24"/>
          <w:szCs w:val="24"/>
        </w:rPr>
      </w:pPr>
      <w:r w:rsidRPr="00C334AE">
        <w:rPr>
          <w:rFonts w:ascii="仿宋_GB2312" w:eastAsia="仿宋_GB2312" w:hAnsi="Times New Roman" w:cs="Times New Roman" w:hint="eastAsia"/>
          <w:sz w:val="24"/>
          <w:szCs w:val="24"/>
        </w:rPr>
        <w:t>1、</w:t>
      </w:r>
      <w:r w:rsidRPr="00C334AE">
        <w:rPr>
          <w:rFonts w:ascii="仿宋_GB2312" w:eastAsia="仿宋_GB2312" w:hAnsi="Times New Roman" w:cs="Times New Roman" w:hint="eastAsia"/>
          <w:sz w:val="24"/>
          <w:szCs w:val="24"/>
        </w:rPr>
        <w:tab/>
      </w:r>
      <w:bookmarkStart w:id="0" w:name="_Hlk169596413"/>
      <w:r w:rsidRPr="00C334AE">
        <w:rPr>
          <w:rFonts w:ascii="仿宋_GB2312" w:eastAsia="仿宋_GB2312" w:hAnsi="Times New Roman" w:cs="Times New Roman" w:hint="eastAsia"/>
          <w:sz w:val="24"/>
          <w:szCs w:val="24"/>
        </w:rPr>
        <w:t>GB/T 11765-2018《油茶籽油》</w:t>
      </w:r>
      <w:bookmarkEnd w:id="0"/>
      <w:r w:rsidRPr="00C334AE">
        <w:rPr>
          <w:rFonts w:ascii="仿宋_GB2312" w:eastAsia="仿宋_GB2312" w:hAnsi="Times New Roman" w:cs="Times New Roman" w:hint="eastAsia"/>
          <w:sz w:val="24"/>
          <w:szCs w:val="24"/>
        </w:rPr>
        <w:t>。</w:t>
      </w:r>
    </w:p>
    <w:p w14:paraId="6E412465" w14:textId="77777777" w:rsidR="00DF202B" w:rsidRPr="00C334AE" w:rsidRDefault="00DF202B" w:rsidP="00DF202B">
      <w:pPr>
        <w:adjustRightInd/>
        <w:snapToGrid/>
        <w:spacing w:after="0" w:line="360" w:lineRule="auto"/>
        <w:ind w:firstLineChars="200" w:firstLine="480"/>
        <w:jc w:val="both"/>
        <w:rPr>
          <w:rFonts w:ascii="仿宋_GB2312" w:eastAsia="仿宋_GB2312" w:hAnsi="Times New Roman" w:cs="Times New Roman"/>
          <w:sz w:val="24"/>
          <w:szCs w:val="24"/>
        </w:rPr>
      </w:pPr>
      <w:r w:rsidRPr="00C334AE">
        <w:rPr>
          <w:rFonts w:ascii="仿宋_GB2312" w:eastAsia="仿宋_GB2312" w:hAnsi="Times New Roman" w:cs="Times New Roman" w:hint="eastAsia"/>
          <w:sz w:val="24"/>
          <w:szCs w:val="24"/>
        </w:rPr>
        <w:t>2、</w:t>
      </w:r>
      <w:r w:rsidRPr="00C334AE">
        <w:rPr>
          <w:rFonts w:ascii="仿宋_GB2312" w:eastAsia="仿宋_GB2312" w:hAnsi="Times New Roman" w:cs="Times New Roman" w:hint="eastAsia"/>
          <w:sz w:val="24"/>
          <w:szCs w:val="24"/>
        </w:rPr>
        <w:tab/>
        <w:t>T/ZLX 079-2023《绿色食品 常山山茶油生产技术规程》</w:t>
      </w:r>
    </w:p>
    <w:p w14:paraId="541E3924" w14:textId="77777777" w:rsidR="00DF202B" w:rsidRPr="00C334AE" w:rsidRDefault="00DF202B" w:rsidP="00DF202B">
      <w:pPr>
        <w:adjustRightInd/>
        <w:snapToGrid/>
        <w:spacing w:after="0" w:line="360" w:lineRule="auto"/>
        <w:ind w:firstLineChars="200" w:firstLine="480"/>
        <w:jc w:val="both"/>
        <w:rPr>
          <w:rFonts w:ascii="仿宋_GB2312" w:eastAsia="仿宋_GB2312" w:hAnsi="Times New Roman" w:cs="Times New Roman"/>
          <w:sz w:val="24"/>
          <w:szCs w:val="24"/>
        </w:rPr>
      </w:pPr>
      <w:r w:rsidRPr="00C334AE">
        <w:rPr>
          <w:rFonts w:ascii="仿宋_GB2312" w:eastAsia="仿宋_GB2312" w:hAnsi="Times New Roman" w:cs="Times New Roman" w:hint="eastAsia"/>
          <w:sz w:val="24"/>
          <w:szCs w:val="24"/>
        </w:rPr>
        <w:t>3、</w:t>
      </w:r>
      <w:r w:rsidRPr="00C334AE">
        <w:rPr>
          <w:rFonts w:ascii="仿宋_GB2312" w:eastAsia="仿宋_GB2312" w:hAnsi="Times New Roman" w:cs="Times New Roman" w:hint="eastAsia"/>
          <w:sz w:val="24"/>
          <w:szCs w:val="24"/>
        </w:rPr>
        <w:tab/>
        <w:t>T/ZJYC 0001-2022《浙江山茶油》</w:t>
      </w:r>
    </w:p>
    <w:p w14:paraId="2682FD0F" w14:textId="77777777" w:rsidR="00DF202B" w:rsidRPr="00C334AE" w:rsidRDefault="00DF202B" w:rsidP="00DF202B">
      <w:pPr>
        <w:adjustRightInd/>
        <w:snapToGrid/>
        <w:spacing w:after="0" w:line="360" w:lineRule="auto"/>
        <w:ind w:firstLineChars="200" w:firstLine="480"/>
        <w:jc w:val="both"/>
        <w:rPr>
          <w:rFonts w:ascii="仿宋_GB2312" w:eastAsia="仿宋_GB2312" w:hAnsi="Times New Roman" w:cs="Times New Roman"/>
          <w:sz w:val="24"/>
          <w:szCs w:val="24"/>
        </w:rPr>
      </w:pPr>
      <w:r w:rsidRPr="00C334AE">
        <w:rPr>
          <w:rFonts w:ascii="仿宋_GB2312" w:eastAsia="仿宋_GB2312" w:hAnsi="Times New Roman" w:cs="Times New Roman" w:hint="eastAsia"/>
          <w:sz w:val="24"/>
          <w:szCs w:val="24"/>
        </w:rPr>
        <w:t>4、</w:t>
      </w:r>
      <w:r w:rsidRPr="00C334AE">
        <w:rPr>
          <w:rFonts w:ascii="仿宋_GB2312" w:eastAsia="仿宋_GB2312" w:hAnsi="Times New Roman" w:cs="Times New Roman" w:hint="eastAsia"/>
          <w:sz w:val="24"/>
          <w:szCs w:val="24"/>
        </w:rPr>
        <w:tab/>
        <w:t>T/LYCY 001-2020《特、优级油茶籽油》</w:t>
      </w:r>
    </w:p>
    <w:p w14:paraId="15E66B33" w14:textId="77777777" w:rsidR="00DF202B" w:rsidRPr="00C334AE" w:rsidRDefault="00DF202B" w:rsidP="00DF202B">
      <w:pPr>
        <w:adjustRightInd/>
        <w:snapToGrid/>
        <w:spacing w:after="0" w:line="360" w:lineRule="auto"/>
        <w:ind w:firstLineChars="200" w:firstLine="480"/>
        <w:jc w:val="both"/>
        <w:rPr>
          <w:rFonts w:ascii="仿宋_GB2312" w:eastAsia="仿宋_GB2312" w:hAnsi="Times New Roman" w:cs="Times New Roman"/>
          <w:sz w:val="24"/>
          <w:szCs w:val="24"/>
        </w:rPr>
      </w:pPr>
      <w:r w:rsidRPr="00C334AE">
        <w:rPr>
          <w:rFonts w:ascii="仿宋_GB2312" w:eastAsia="仿宋_GB2312" w:hAnsi="Times New Roman" w:cs="Times New Roman" w:hint="eastAsia"/>
          <w:sz w:val="24"/>
          <w:szCs w:val="24"/>
        </w:rPr>
        <w:t>5、</w:t>
      </w:r>
      <w:r w:rsidRPr="00C334AE">
        <w:rPr>
          <w:rFonts w:ascii="仿宋_GB2312" w:eastAsia="仿宋_GB2312" w:hAnsi="Times New Roman" w:cs="Times New Roman" w:hint="eastAsia"/>
          <w:sz w:val="24"/>
          <w:szCs w:val="24"/>
        </w:rPr>
        <w:tab/>
        <w:t>GBT 24569-2009地理标志产品 常山</w:t>
      </w:r>
      <w:proofErr w:type="gramStart"/>
      <w:r w:rsidRPr="00C334AE">
        <w:rPr>
          <w:rFonts w:ascii="仿宋_GB2312" w:eastAsia="仿宋_GB2312" w:hAnsi="Times New Roman" w:cs="Times New Roman" w:hint="eastAsia"/>
          <w:sz w:val="24"/>
          <w:szCs w:val="24"/>
        </w:rPr>
        <w:t>山</w:t>
      </w:r>
      <w:proofErr w:type="gramEnd"/>
      <w:r w:rsidRPr="00C334AE">
        <w:rPr>
          <w:rFonts w:ascii="仿宋_GB2312" w:eastAsia="仿宋_GB2312" w:hAnsi="Times New Roman" w:cs="Times New Roman" w:hint="eastAsia"/>
          <w:sz w:val="24"/>
          <w:szCs w:val="24"/>
        </w:rPr>
        <w:t>茶油</w:t>
      </w:r>
    </w:p>
    <w:p w14:paraId="7F66AF43" w14:textId="186289F3" w:rsidR="00D04E96" w:rsidRPr="00C334AE" w:rsidRDefault="00000000" w:rsidP="00DF202B">
      <w:pPr>
        <w:adjustRightInd/>
        <w:snapToGrid/>
        <w:spacing w:after="0" w:line="360" w:lineRule="auto"/>
        <w:ind w:firstLineChars="200" w:firstLine="480"/>
        <w:jc w:val="both"/>
        <w:rPr>
          <w:rFonts w:ascii="仿宋_GB2312" w:eastAsia="仿宋_GB2312" w:hAnsi="Times New Roman" w:cs="Times New Roman"/>
          <w:sz w:val="24"/>
          <w:szCs w:val="24"/>
        </w:rPr>
      </w:pPr>
      <w:r w:rsidRPr="00C334AE">
        <w:rPr>
          <w:rFonts w:ascii="仿宋_GB2312" w:eastAsia="仿宋_GB2312" w:hAnsi="Times New Roman" w:cs="Times New Roman" w:hint="eastAsia"/>
          <w:sz w:val="24"/>
          <w:szCs w:val="24"/>
        </w:rPr>
        <w:t>对</w:t>
      </w:r>
      <w:proofErr w:type="gramStart"/>
      <w:r w:rsidRPr="00C334AE">
        <w:rPr>
          <w:rFonts w:ascii="仿宋_GB2312" w:eastAsia="仿宋_GB2312" w:hAnsi="Times New Roman" w:cs="Times New Roman" w:hint="eastAsia"/>
          <w:sz w:val="24"/>
          <w:szCs w:val="24"/>
        </w:rPr>
        <w:t>标国内</w:t>
      </w:r>
      <w:proofErr w:type="gramEnd"/>
      <w:r w:rsidRPr="00C334AE">
        <w:rPr>
          <w:rFonts w:ascii="仿宋_GB2312" w:eastAsia="仿宋_GB2312" w:hAnsi="Times New Roman" w:cs="Times New Roman" w:hint="eastAsia"/>
          <w:sz w:val="24"/>
          <w:szCs w:val="24"/>
        </w:rPr>
        <w:t>先进同行技术要求和水平，项目的设置覆盖了</w:t>
      </w:r>
      <w:r w:rsidR="00DF202B" w:rsidRPr="00C334AE">
        <w:rPr>
          <w:rFonts w:ascii="仿宋_GB2312" w:eastAsia="仿宋_GB2312" w:hAnsi="Times New Roman" w:cs="Times New Roman" w:hint="eastAsia"/>
          <w:sz w:val="24"/>
          <w:szCs w:val="24"/>
        </w:rPr>
        <w:t>GB/T 11765-2018《油茶籽油》</w:t>
      </w:r>
      <w:r w:rsidRPr="00C334AE">
        <w:rPr>
          <w:rFonts w:ascii="仿宋_GB2312" w:eastAsia="仿宋_GB2312" w:hAnsi="Times New Roman" w:cs="Times New Roman" w:hint="eastAsia"/>
          <w:sz w:val="24"/>
          <w:szCs w:val="24"/>
        </w:rPr>
        <w:t>的技术要求，并高于行业标准；同时从行业的发展和产品应用领域的变化要求，从产品使用的稳定性及便利性出发，真正体现了浙江省计量与标准化学会团体标准先进性的理念。</w:t>
      </w:r>
    </w:p>
    <w:p w14:paraId="215E92C1" w14:textId="77777777" w:rsidR="00D04E96" w:rsidRPr="00C334AE"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C334AE">
        <w:rPr>
          <w:rFonts w:ascii="仿宋_GB2312" w:eastAsia="仿宋_GB2312" w:hAnsi="Times New Roman" w:cs="Times New Roman" w:hint="eastAsia"/>
          <w:sz w:val="24"/>
          <w:szCs w:val="24"/>
        </w:rPr>
        <w:t>2.2.2  按照浙江省计量与标准化学会团体标准制订框架要求，及浙江省计量与标准化学会团体标准编制理念和定位要求研制标准草案情况。</w:t>
      </w:r>
    </w:p>
    <w:p w14:paraId="4430C1DE" w14:textId="23A338F3" w:rsidR="00D04E96" w:rsidRPr="00C334AE"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C334AE">
        <w:rPr>
          <w:rFonts w:ascii="仿宋_GB2312" w:eastAsia="仿宋_GB2312" w:hAnsi="Times New Roman" w:cs="Times New Roman" w:hint="eastAsia"/>
          <w:sz w:val="24"/>
          <w:szCs w:val="24"/>
        </w:rPr>
        <w:t>按照浙江省计量与标准化学会团体标准制订框架要求，标准草案在术语和定义、基本要求、评价指标分类、评价指标体系框架、评价方法及等级划分等各个方面进行了全方位的阐述。以行业标准为基础，对</w:t>
      </w:r>
      <w:proofErr w:type="gramStart"/>
      <w:r w:rsidRPr="00C334AE">
        <w:rPr>
          <w:rFonts w:ascii="仿宋_GB2312" w:eastAsia="仿宋_GB2312" w:hAnsi="Times New Roman" w:cs="Times New Roman" w:hint="eastAsia"/>
          <w:sz w:val="24"/>
          <w:szCs w:val="24"/>
        </w:rPr>
        <w:t>标国际</w:t>
      </w:r>
      <w:proofErr w:type="gramEnd"/>
      <w:r w:rsidRPr="00C334AE">
        <w:rPr>
          <w:rFonts w:ascii="仿宋_GB2312" w:eastAsia="仿宋_GB2312" w:hAnsi="Times New Roman" w:cs="Times New Roman" w:hint="eastAsia"/>
          <w:sz w:val="24"/>
          <w:szCs w:val="24"/>
        </w:rPr>
        <w:t>先进标准及标杆企业，力求体现最先进的浙江工艺，用高质量来保障品牌生命，成为</w:t>
      </w:r>
      <w:r w:rsidR="003B5782" w:rsidRPr="00C334AE">
        <w:rPr>
          <w:rFonts w:ascii="仿宋_GB2312" w:eastAsia="仿宋_GB2312" w:hAnsi="Times New Roman" w:cs="Times New Roman" w:hint="eastAsia"/>
          <w:sz w:val="24"/>
          <w:szCs w:val="24"/>
        </w:rPr>
        <w:t>山茶油</w:t>
      </w:r>
      <w:r w:rsidRPr="00C334AE">
        <w:rPr>
          <w:rFonts w:ascii="仿宋_GB2312" w:eastAsia="仿宋_GB2312" w:hAnsi="Times New Roman" w:cs="Times New Roman" w:hint="eastAsia"/>
          <w:sz w:val="24"/>
          <w:szCs w:val="24"/>
        </w:rPr>
        <w:t>这一细分的标杆和领跑者。</w:t>
      </w:r>
    </w:p>
    <w:p w14:paraId="1D8A2DA1" w14:textId="77777777" w:rsidR="00D04E96" w:rsidRPr="00C334AE"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C334AE">
        <w:rPr>
          <w:rFonts w:ascii="仿宋_GB2312" w:eastAsia="仿宋_GB2312" w:hAnsi="Times New Roman" w:cs="Times New Roman" w:hint="eastAsia"/>
          <w:sz w:val="24"/>
          <w:szCs w:val="24"/>
        </w:rPr>
        <w:t>2.2.3标准立项论证会讨论情况</w:t>
      </w:r>
    </w:p>
    <w:p w14:paraId="59053402" w14:textId="77777777" w:rsidR="00D04E96" w:rsidRPr="00C334AE"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C334AE">
        <w:rPr>
          <w:rFonts w:ascii="仿宋_GB2312" w:eastAsia="仿宋_GB2312" w:hAnsi="Times New Roman" w:cs="Times New Roman" w:hint="eastAsia"/>
          <w:sz w:val="24"/>
          <w:szCs w:val="24"/>
        </w:rPr>
        <w:t>专家组对该标准提出的主要修改意见：</w:t>
      </w:r>
    </w:p>
    <w:p w14:paraId="0899EA84" w14:textId="13C68320" w:rsidR="00E84A9C" w:rsidRPr="00E84A9C" w:rsidRDefault="00E84A9C" w:rsidP="00E84A9C">
      <w:pPr>
        <w:pStyle w:val="aa"/>
        <w:numPr>
          <w:ilvl w:val="0"/>
          <w:numId w:val="6"/>
        </w:numPr>
        <w:adjustRightInd/>
        <w:snapToGrid/>
        <w:spacing w:after="0" w:line="360" w:lineRule="auto"/>
        <w:ind w:firstLineChars="0"/>
        <w:jc w:val="both"/>
        <w:rPr>
          <w:rFonts w:ascii="仿宋_GB2312" w:eastAsia="仿宋_GB2312" w:hAnsi="Times New Roman" w:cs="Times New Roman"/>
          <w:sz w:val="24"/>
          <w:szCs w:val="24"/>
        </w:rPr>
      </w:pPr>
      <w:r w:rsidRPr="00E84A9C">
        <w:rPr>
          <w:rFonts w:ascii="仿宋_GB2312" w:eastAsia="仿宋_GB2312" w:hAnsi="Times New Roman" w:cs="Times New Roman" w:hint="eastAsia"/>
          <w:sz w:val="24"/>
          <w:szCs w:val="24"/>
        </w:rPr>
        <w:t>应根据国家标准中不同的工艺分别设置评价指标表;</w:t>
      </w:r>
    </w:p>
    <w:p w14:paraId="3B710214" w14:textId="77777777" w:rsidR="00E84A9C" w:rsidRDefault="00E84A9C" w:rsidP="00E84A9C">
      <w:pPr>
        <w:pStyle w:val="aa"/>
        <w:numPr>
          <w:ilvl w:val="0"/>
          <w:numId w:val="6"/>
        </w:numPr>
        <w:adjustRightInd/>
        <w:snapToGrid/>
        <w:spacing w:after="0" w:line="360" w:lineRule="auto"/>
        <w:ind w:firstLineChars="0"/>
        <w:jc w:val="both"/>
        <w:rPr>
          <w:rFonts w:ascii="仿宋_GB2312" w:eastAsia="仿宋_GB2312" w:hAnsi="Times New Roman" w:cs="Times New Roman"/>
          <w:sz w:val="24"/>
          <w:szCs w:val="24"/>
        </w:rPr>
      </w:pPr>
      <w:r w:rsidRPr="00E84A9C">
        <w:rPr>
          <w:rFonts w:ascii="仿宋_GB2312" w:eastAsia="仿宋_GB2312" w:hAnsi="Times New Roman" w:cs="Times New Roman" w:hint="eastAsia"/>
          <w:sz w:val="24"/>
          <w:szCs w:val="24"/>
        </w:rPr>
        <w:t>建议按照T/CAS 700-2023;T/CSTE 0321-2023《质量分级及“领跑者”评价标准编制通则》修改完善标准文本;</w:t>
      </w:r>
    </w:p>
    <w:p w14:paraId="7802877B" w14:textId="79697C40" w:rsidR="00D04E96" w:rsidRPr="00E84A9C" w:rsidRDefault="00E84A9C" w:rsidP="00E84A9C">
      <w:pPr>
        <w:pStyle w:val="aa"/>
        <w:numPr>
          <w:ilvl w:val="0"/>
          <w:numId w:val="6"/>
        </w:numPr>
        <w:adjustRightInd/>
        <w:snapToGrid/>
        <w:spacing w:after="0" w:line="360" w:lineRule="auto"/>
        <w:ind w:firstLineChars="0"/>
        <w:jc w:val="both"/>
        <w:rPr>
          <w:rFonts w:ascii="仿宋_GB2312" w:eastAsia="仿宋_GB2312" w:hAnsi="Times New Roman" w:cs="Times New Roman"/>
          <w:sz w:val="24"/>
          <w:szCs w:val="24"/>
        </w:rPr>
      </w:pPr>
      <w:r w:rsidRPr="00E84A9C">
        <w:rPr>
          <w:rFonts w:ascii="仿宋_GB2312" w:eastAsia="仿宋_GB2312" w:hAnsi="Times New Roman" w:cs="Times New Roman" w:hint="eastAsia"/>
          <w:sz w:val="24"/>
          <w:szCs w:val="24"/>
        </w:rPr>
        <w:t>补充该产品所涉及企业标准分析情况、指标选择依据及等级划分的验证情况。</w:t>
      </w:r>
    </w:p>
    <w:p w14:paraId="14147A0A" w14:textId="77777777" w:rsidR="00D04E96" w:rsidRPr="00C334AE"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C334AE">
        <w:rPr>
          <w:rFonts w:ascii="仿宋_GB2312" w:eastAsia="仿宋_GB2312" w:hAnsi="Times New Roman" w:cs="Times New Roman" w:hint="eastAsia"/>
          <w:sz w:val="24"/>
          <w:szCs w:val="24"/>
        </w:rPr>
        <w:t>2.2.4  征求意见</w:t>
      </w:r>
    </w:p>
    <w:p w14:paraId="709A8AF3" w14:textId="77777777" w:rsidR="00D04E96" w:rsidRPr="00C334AE"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C334AE">
        <w:rPr>
          <w:rFonts w:ascii="仿宋_GB2312" w:eastAsia="仿宋_GB2312" w:hAnsi="Times New Roman" w:cs="Times New Roman" w:hint="eastAsia"/>
          <w:sz w:val="24"/>
          <w:szCs w:val="24"/>
        </w:rPr>
        <w:t xml:space="preserve">1）意见征集情况：征求意见的单位数：X 家；实际反馈意见的单位数：X家； 其中，有建议或意见： X家；无意见： X  家。                           </w:t>
      </w:r>
    </w:p>
    <w:p w14:paraId="73D18AC1" w14:textId="77777777" w:rsidR="00D04E96" w:rsidRPr="00C334AE"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C334AE">
        <w:rPr>
          <w:rFonts w:ascii="仿宋_GB2312" w:eastAsia="仿宋_GB2312" w:hAnsi="Times New Roman" w:cs="Times New Roman" w:hint="eastAsia"/>
          <w:sz w:val="24"/>
          <w:szCs w:val="24"/>
        </w:rPr>
        <w:lastRenderedPageBreak/>
        <w:t>2）意见处理情况： 共收集反馈意见： X 项；其中，采纳： X  项；部分采纳：X  项；未采纳： X 项。</w:t>
      </w:r>
    </w:p>
    <w:p w14:paraId="48C4FF54" w14:textId="77777777" w:rsidR="00D04E96" w:rsidRPr="00C334AE"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C334AE">
        <w:rPr>
          <w:rFonts w:ascii="仿宋_GB2312" w:eastAsia="仿宋_GB2312" w:hAnsi="Times New Roman" w:cs="Times New Roman" w:hint="eastAsia"/>
          <w:sz w:val="24"/>
          <w:szCs w:val="24"/>
        </w:rPr>
        <w:t>2.2.5  专家评审</w:t>
      </w:r>
    </w:p>
    <w:p w14:paraId="4884250A" w14:textId="579F4D67" w:rsidR="00D04E96" w:rsidRPr="00C334AE"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C334AE">
        <w:rPr>
          <w:rFonts w:ascii="仿宋_GB2312" w:eastAsia="仿宋_GB2312" w:hAnsi="Times New Roman" w:cs="Times New Roman" w:hint="eastAsia"/>
          <w:sz w:val="24"/>
          <w:szCs w:val="24"/>
        </w:rPr>
        <w:t>2024年6月18日，组织召开了《</w:t>
      </w:r>
      <w:r w:rsidR="00697A52">
        <w:rPr>
          <w:rFonts w:ascii="仿宋_GB2312" w:eastAsia="仿宋_GB2312" w:hAnsi="Times New Roman" w:cs="Times New Roman" w:hint="eastAsia"/>
          <w:sz w:val="24"/>
          <w:szCs w:val="24"/>
        </w:rPr>
        <w:t>质量分级及“领跑者”评价要求 山茶油</w:t>
      </w:r>
      <w:r w:rsidRPr="00C334AE">
        <w:rPr>
          <w:rFonts w:ascii="仿宋_GB2312" w:eastAsia="仿宋_GB2312" w:hAnsi="Times New Roman" w:cs="Times New Roman" w:hint="eastAsia"/>
          <w:sz w:val="24"/>
          <w:szCs w:val="24"/>
        </w:rPr>
        <w:t>》、《XXX》、《XXX》、《XXX》、《XXX》浙江省计量与标准化学会X</w:t>
      </w:r>
      <w:proofErr w:type="gramStart"/>
      <w:r w:rsidRPr="00C334AE">
        <w:rPr>
          <w:rFonts w:ascii="仿宋_GB2312" w:eastAsia="仿宋_GB2312" w:hAnsi="Times New Roman" w:cs="Times New Roman" w:hint="eastAsia"/>
          <w:sz w:val="24"/>
          <w:szCs w:val="24"/>
        </w:rPr>
        <w:t>项团体</w:t>
      </w:r>
      <w:proofErr w:type="gramEnd"/>
      <w:r w:rsidRPr="00C334AE">
        <w:rPr>
          <w:rFonts w:ascii="仿宋_GB2312" w:eastAsia="仿宋_GB2312" w:hAnsi="Times New Roman" w:cs="Times New Roman" w:hint="eastAsia"/>
          <w:sz w:val="24"/>
          <w:szCs w:val="24"/>
        </w:rPr>
        <w:t>标准的评审会，评审组专家通过对《</w:t>
      </w:r>
      <w:r w:rsidR="00697A52">
        <w:rPr>
          <w:rFonts w:ascii="仿宋_GB2312" w:eastAsia="仿宋_GB2312" w:hAnsi="Times New Roman" w:cs="Times New Roman" w:hint="eastAsia"/>
          <w:sz w:val="24"/>
          <w:szCs w:val="24"/>
        </w:rPr>
        <w:t>质量分级及“领跑者”评价要求 山茶油</w:t>
      </w:r>
      <w:r w:rsidRPr="00C334AE">
        <w:rPr>
          <w:rFonts w:ascii="仿宋_GB2312" w:eastAsia="仿宋_GB2312" w:hAnsi="Times New Roman" w:cs="Times New Roman" w:hint="eastAsia"/>
          <w:sz w:val="24"/>
          <w:szCs w:val="24"/>
        </w:rPr>
        <w:t>》送审稿进行逐条讨论。经讨论形成以下意见：</w:t>
      </w:r>
    </w:p>
    <w:p w14:paraId="108DBD36" w14:textId="77777777" w:rsidR="00D04E96" w:rsidRPr="00C334AE"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C334AE">
        <w:rPr>
          <w:rFonts w:ascii="仿宋_GB2312" w:eastAsia="仿宋_GB2312" w:hAnsi="Times New Roman" w:cs="Times New Roman" w:hint="eastAsia"/>
          <w:sz w:val="24"/>
          <w:szCs w:val="24"/>
        </w:rPr>
        <w:t>1）；</w:t>
      </w:r>
    </w:p>
    <w:p w14:paraId="28A08C85" w14:textId="77777777" w:rsidR="00D04E96" w:rsidRPr="00C334AE"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C334AE">
        <w:rPr>
          <w:rFonts w:ascii="仿宋_GB2312" w:eastAsia="仿宋_GB2312" w:hAnsi="Times New Roman" w:cs="Times New Roman" w:hint="eastAsia"/>
          <w:sz w:val="24"/>
          <w:szCs w:val="24"/>
        </w:rPr>
        <w:t>2） ；</w:t>
      </w:r>
    </w:p>
    <w:p w14:paraId="323BA43B" w14:textId="77777777" w:rsidR="00D04E96" w:rsidRPr="00C334AE"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C334AE">
        <w:rPr>
          <w:rFonts w:ascii="仿宋_GB2312" w:eastAsia="仿宋_GB2312" w:hAnsi="Times New Roman" w:cs="Times New Roman" w:hint="eastAsia"/>
          <w:sz w:val="24"/>
          <w:szCs w:val="24"/>
        </w:rPr>
        <w:t>3）；</w:t>
      </w:r>
    </w:p>
    <w:p w14:paraId="35184413" w14:textId="77777777" w:rsidR="00D04E96" w:rsidRPr="00C334AE"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C334AE">
        <w:rPr>
          <w:rFonts w:ascii="仿宋_GB2312" w:eastAsia="仿宋_GB2312" w:hAnsi="Times New Roman" w:cs="Times New Roman" w:hint="eastAsia"/>
          <w:sz w:val="24"/>
          <w:szCs w:val="24"/>
        </w:rPr>
        <w:t>2.2.6  标准报批</w:t>
      </w:r>
    </w:p>
    <w:p w14:paraId="7EF8622B" w14:textId="7BD4A312" w:rsidR="00D04E96" w:rsidRPr="00C334AE"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C334AE">
        <w:rPr>
          <w:rFonts w:ascii="仿宋_GB2312" w:eastAsia="仿宋_GB2312" w:hAnsi="Times New Roman" w:cs="Times New Roman" w:hint="eastAsia"/>
          <w:sz w:val="24"/>
          <w:szCs w:val="24"/>
        </w:rPr>
        <w:t>根据评审专家提出的修改意见，经评审组集体讨论，通过评审，随后标准工作组对《</w:t>
      </w:r>
      <w:r w:rsidR="00697A52">
        <w:rPr>
          <w:rFonts w:ascii="仿宋_GB2312" w:eastAsia="仿宋_GB2312" w:hAnsi="Times New Roman" w:cs="Times New Roman" w:hint="eastAsia"/>
          <w:sz w:val="24"/>
          <w:szCs w:val="24"/>
        </w:rPr>
        <w:t>质量分级及“领跑者”评价要求 山茶油</w:t>
      </w:r>
      <w:r w:rsidRPr="00C334AE">
        <w:rPr>
          <w:rFonts w:ascii="仿宋_GB2312" w:eastAsia="仿宋_GB2312" w:hAnsi="Times New Roman" w:cs="Times New Roman" w:hint="eastAsia"/>
          <w:sz w:val="24"/>
          <w:szCs w:val="24"/>
        </w:rPr>
        <w:t>》（送审稿）以及《编制说明》（送审稿）进行了修改，形成《</w:t>
      </w:r>
      <w:r w:rsidR="00697A52">
        <w:rPr>
          <w:rFonts w:ascii="仿宋_GB2312" w:eastAsia="仿宋_GB2312" w:hAnsi="Times New Roman" w:cs="Times New Roman" w:hint="eastAsia"/>
          <w:sz w:val="24"/>
          <w:szCs w:val="24"/>
        </w:rPr>
        <w:t>质量分级及“领跑者”评价要求 山茶油</w:t>
      </w:r>
      <w:r w:rsidRPr="00C334AE">
        <w:rPr>
          <w:rFonts w:ascii="仿宋_GB2312" w:eastAsia="仿宋_GB2312" w:hAnsi="Times New Roman" w:cs="Times New Roman" w:hint="eastAsia"/>
          <w:sz w:val="24"/>
          <w:szCs w:val="24"/>
        </w:rPr>
        <w:t>》（报批稿）及《编制说明》（报批稿）。</w:t>
      </w:r>
    </w:p>
    <w:p w14:paraId="19DB0096" w14:textId="77777777" w:rsidR="00D04E96" w:rsidRPr="00C334AE" w:rsidRDefault="00000000">
      <w:pPr>
        <w:pStyle w:val="aa"/>
        <w:numPr>
          <w:ilvl w:val="0"/>
          <w:numId w:val="2"/>
        </w:numPr>
        <w:ind w:firstLineChars="0"/>
        <w:rPr>
          <w:rFonts w:ascii="Times New Roman" w:eastAsia="仿宋_GB2312" w:hAnsi="Times New Roman" w:cs="Times New Roman"/>
          <w:b/>
          <w:sz w:val="32"/>
          <w:szCs w:val="32"/>
        </w:rPr>
      </w:pPr>
      <w:r w:rsidRPr="00C334AE">
        <w:rPr>
          <w:rFonts w:ascii="Times New Roman" w:eastAsia="仿宋_GB2312" w:hAnsi="Times New Roman" w:cs="Times New Roman" w:hint="eastAsia"/>
          <w:b/>
          <w:sz w:val="32"/>
          <w:szCs w:val="32"/>
        </w:rPr>
        <w:t>标准编制的原则和依据</w:t>
      </w:r>
    </w:p>
    <w:p w14:paraId="01B242CD" w14:textId="77777777" w:rsidR="00D04E96" w:rsidRPr="00C334AE"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C334AE">
        <w:rPr>
          <w:rFonts w:ascii="仿宋_GB2312" w:eastAsia="仿宋_GB2312" w:hAnsi="Times New Roman" w:cs="Times New Roman" w:hint="eastAsia"/>
          <w:sz w:val="24"/>
          <w:szCs w:val="24"/>
        </w:rPr>
        <w:t>3.1编制原则</w:t>
      </w:r>
    </w:p>
    <w:p w14:paraId="2EB970D0" w14:textId="77777777" w:rsidR="00D04E96" w:rsidRPr="00C334AE"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C334AE">
        <w:rPr>
          <w:rFonts w:ascii="仿宋_GB2312" w:eastAsia="仿宋_GB2312" w:hAnsi="Times New Roman" w:cs="Times New Roman" w:hint="eastAsia"/>
          <w:sz w:val="24"/>
          <w:szCs w:val="24"/>
        </w:rPr>
        <w:t>标准编制遵循“合</w:t>
      </w:r>
      <w:proofErr w:type="gramStart"/>
      <w:r w:rsidRPr="00C334AE">
        <w:rPr>
          <w:rFonts w:ascii="仿宋_GB2312" w:eastAsia="仿宋_GB2312" w:hAnsi="Times New Roman" w:cs="Times New Roman" w:hint="eastAsia"/>
          <w:sz w:val="24"/>
          <w:szCs w:val="24"/>
        </w:rPr>
        <w:t>规</w:t>
      </w:r>
      <w:proofErr w:type="gramEnd"/>
      <w:r w:rsidRPr="00C334AE">
        <w:rPr>
          <w:rFonts w:ascii="仿宋_GB2312" w:eastAsia="仿宋_GB2312" w:hAnsi="Times New Roman" w:cs="Times New Roman" w:hint="eastAsia"/>
          <w:sz w:val="24"/>
          <w:szCs w:val="24"/>
        </w:rPr>
        <w:t>性、必要性、先进性、经济性、可操作性”的原则，尽可能与国际通行标准接轨，注重标准的可操作性，本标准严格按照GB/T 1.1—2020《标准化工作导则  第1部分：标准化文件的结构和起草规则》的规定进行编写和表述。</w:t>
      </w:r>
    </w:p>
    <w:p w14:paraId="1B29BA34" w14:textId="77777777" w:rsidR="00D04E96" w:rsidRPr="00C334AE"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C334AE">
        <w:rPr>
          <w:rFonts w:ascii="仿宋_GB2312" w:eastAsia="仿宋_GB2312" w:hAnsi="Times New Roman" w:cs="Times New Roman" w:hint="eastAsia"/>
          <w:sz w:val="24"/>
          <w:szCs w:val="24"/>
        </w:rPr>
        <w:t>3.2编制依据</w:t>
      </w:r>
    </w:p>
    <w:p w14:paraId="2AD910D1" w14:textId="43E58734" w:rsidR="00D04E96" w:rsidRPr="00C334AE"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C334AE">
        <w:rPr>
          <w:rFonts w:ascii="仿宋_GB2312" w:eastAsia="仿宋_GB2312" w:hAnsi="Times New Roman" w:cs="Times New Roman" w:hint="eastAsia"/>
          <w:sz w:val="24"/>
          <w:szCs w:val="24"/>
        </w:rPr>
        <w:t>对标现行有效</w:t>
      </w:r>
      <w:r w:rsidR="00DF202B" w:rsidRPr="00C334AE">
        <w:rPr>
          <w:rFonts w:ascii="仿宋_GB2312" w:eastAsia="仿宋_GB2312" w:hAnsi="Times New Roman" w:cs="Times New Roman" w:hint="eastAsia"/>
          <w:sz w:val="24"/>
          <w:szCs w:val="24"/>
        </w:rPr>
        <w:t>国家</w:t>
      </w:r>
      <w:r w:rsidR="003C5E32" w:rsidRPr="00C334AE">
        <w:rPr>
          <w:rFonts w:ascii="仿宋_GB2312" w:eastAsia="仿宋_GB2312" w:hAnsi="Times New Roman" w:cs="Times New Roman" w:hint="eastAsia"/>
          <w:sz w:val="24"/>
          <w:szCs w:val="24"/>
        </w:rPr>
        <w:t>标准</w:t>
      </w:r>
      <w:r w:rsidR="00DF202B" w:rsidRPr="00C334AE">
        <w:rPr>
          <w:rFonts w:ascii="仿宋_GB2312" w:eastAsia="仿宋_GB2312" w:hAnsi="Times New Roman" w:cs="Times New Roman" w:hint="eastAsia"/>
          <w:sz w:val="24"/>
          <w:szCs w:val="24"/>
        </w:rPr>
        <w:t>GB/T 11765-2018《油茶籽油》</w:t>
      </w:r>
      <w:r w:rsidRPr="00C334AE">
        <w:rPr>
          <w:rFonts w:ascii="仿宋_GB2312" w:eastAsia="仿宋_GB2312" w:hAnsi="Times New Roman" w:cs="Times New Roman" w:hint="eastAsia"/>
          <w:sz w:val="24"/>
          <w:szCs w:val="24"/>
        </w:rPr>
        <w:t>等</w:t>
      </w:r>
      <w:r w:rsidR="003C5E32" w:rsidRPr="00C334AE">
        <w:rPr>
          <w:rFonts w:ascii="仿宋_GB2312" w:eastAsia="仿宋_GB2312" w:hAnsi="Times New Roman" w:cs="Times New Roman" w:hint="eastAsia"/>
          <w:sz w:val="24"/>
          <w:szCs w:val="24"/>
        </w:rPr>
        <w:t>。</w:t>
      </w:r>
    </w:p>
    <w:p w14:paraId="6466F70B" w14:textId="77777777" w:rsidR="00D04E96" w:rsidRPr="00C334AE" w:rsidRDefault="00000000">
      <w:pPr>
        <w:numPr>
          <w:ilvl w:val="0"/>
          <w:numId w:val="2"/>
        </w:numPr>
        <w:rPr>
          <w:rFonts w:ascii="Times New Roman" w:eastAsia="仿宋_GB2312" w:hAnsi="Times New Roman" w:cs="Times New Roman"/>
          <w:b/>
          <w:sz w:val="32"/>
          <w:szCs w:val="32"/>
        </w:rPr>
      </w:pPr>
      <w:r w:rsidRPr="00C334AE">
        <w:rPr>
          <w:rFonts w:ascii="Times New Roman" w:eastAsia="仿宋_GB2312" w:hAnsi="Times New Roman" w:cs="Times New Roman" w:hint="eastAsia"/>
          <w:b/>
          <w:sz w:val="32"/>
          <w:szCs w:val="32"/>
        </w:rPr>
        <w:t>标准的主要内容、技术论证与效果（如技术指标、参数、公式、性能要求、实验方法、检验规则等，修订标准时应增加新、旧标准水平的对比）</w:t>
      </w:r>
    </w:p>
    <w:p w14:paraId="5D204805" w14:textId="77777777" w:rsidR="00D04E96" w:rsidRPr="00C334AE"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C334AE">
        <w:rPr>
          <w:rFonts w:ascii="仿宋_GB2312" w:eastAsia="仿宋_GB2312" w:hAnsi="Times New Roman" w:cs="Times New Roman" w:hint="eastAsia"/>
          <w:sz w:val="24"/>
          <w:szCs w:val="24"/>
        </w:rPr>
        <w:t>标准主要内容包括范围、规范性引用文件、术语和定义、评价指标体系、评价方法及等级划分共五个方面对标准进行编制。主要内容及确定依据如下：</w:t>
      </w:r>
    </w:p>
    <w:p w14:paraId="3A77DEA7" w14:textId="65E11716" w:rsidR="00D04E96" w:rsidRPr="00C334AE"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C334AE">
        <w:rPr>
          <w:rFonts w:ascii="仿宋_GB2312" w:eastAsia="仿宋_GB2312" w:hAnsi="Times New Roman" w:cs="Times New Roman" w:hint="eastAsia"/>
          <w:sz w:val="24"/>
          <w:szCs w:val="24"/>
        </w:rPr>
        <w:lastRenderedPageBreak/>
        <w:t>本文件规定了</w:t>
      </w:r>
      <w:r w:rsidR="003B5782" w:rsidRPr="00C334AE">
        <w:rPr>
          <w:rFonts w:ascii="仿宋_GB2312" w:eastAsia="仿宋_GB2312" w:hAnsi="Times New Roman" w:cs="Times New Roman" w:hint="eastAsia"/>
          <w:sz w:val="24"/>
          <w:szCs w:val="24"/>
        </w:rPr>
        <w:t>山茶油</w:t>
      </w:r>
      <w:r w:rsidRPr="00C334AE">
        <w:rPr>
          <w:rFonts w:ascii="仿宋_GB2312" w:eastAsia="仿宋_GB2312" w:hAnsi="Times New Roman" w:cs="Times New Roman" w:hint="eastAsia"/>
          <w:sz w:val="24"/>
          <w:szCs w:val="24"/>
        </w:rPr>
        <w:t>“领跑者”标准评价的术语和定义、评价指标体系和评价方法。各章节主要内容如下：</w:t>
      </w:r>
    </w:p>
    <w:p w14:paraId="23A589A8" w14:textId="77777777" w:rsidR="00D04E96" w:rsidRPr="00C334AE"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C334AE">
        <w:rPr>
          <w:rFonts w:ascii="仿宋_GB2312" w:eastAsia="仿宋_GB2312" w:hAnsi="Times New Roman" w:cs="Times New Roman" w:hint="eastAsia"/>
          <w:sz w:val="24"/>
          <w:szCs w:val="24"/>
        </w:rPr>
        <w:t>1  术语和定义</w:t>
      </w:r>
    </w:p>
    <w:p w14:paraId="209EB578" w14:textId="2AE46DC6" w:rsidR="00D04E96" w:rsidRPr="00C334AE" w:rsidRDefault="003C5E32">
      <w:pPr>
        <w:adjustRightInd/>
        <w:snapToGrid/>
        <w:spacing w:after="0" w:line="360" w:lineRule="auto"/>
        <w:ind w:firstLineChars="200" w:firstLine="480"/>
        <w:jc w:val="both"/>
        <w:rPr>
          <w:rFonts w:ascii="仿宋_GB2312" w:eastAsia="仿宋_GB2312" w:hAnsi="Times New Roman" w:cs="Times New Roman"/>
          <w:sz w:val="24"/>
          <w:szCs w:val="24"/>
        </w:rPr>
      </w:pPr>
      <w:r w:rsidRPr="00C334AE">
        <w:rPr>
          <w:rFonts w:ascii="仿宋_GB2312" w:eastAsia="仿宋_GB2312" w:hAnsi="Times New Roman" w:cs="Times New Roman" w:hint="eastAsia"/>
          <w:sz w:val="24"/>
          <w:szCs w:val="24"/>
        </w:rPr>
        <w:t>本文件没有需要界定的术语和定义。</w:t>
      </w:r>
    </w:p>
    <w:p w14:paraId="03A4825B" w14:textId="77777777" w:rsidR="00D04E96" w:rsidRPr="00C334AE"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C334AE">
        <w:rPr>
          <w:rFonts w:ascii="仿宋_GB2312" w:eastAsia="仿宋_GB2312" w:hAnsi="Times New Roman" w:cs="Times New Roman" w:hint="eastAsia"/>
          <w:sz w:val="24"/>
          <w:szCs w:val="24"/>
        </w:rPr>
        <w:t>2  评价指标体系（包括基本要求、评价指标分类、评价指标体系框架）</w:t>
      </w:r>
    </w:p>
    <w:p w14:paraId="592994A7" w14:textId="77777777" w:rsidR="00D04E96" w:rsidRPr="00C334AE"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C334AE">
        <w:rPr>
          <w:rFonts w:ascii="仿宋_GB2312" w:eastAsia="仿宋_GB2312" w:hAnsi="Times New Roman" w:cs="Times New Roman" w:hint="eastAsia"/>
          <w:sz w:val="24"/>
          <w:szCs w:val="24"/>
        </w:rPr>
        <w:t>2.1 基本要求</w:t>
      </w:r>
    </w:p>
    <w:p w14:paraId="2B38C254" w14:textId="77777777" w:rsidR="00D04E96" w:rsidRPr="00C334AE"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C334AE">
        <w:rPr>
          <w:rFonts w:ascii="仿宋_GB2312" w:eastAsia="仿宋_GB2312" w:hAnsi="Times New Roman" w:cs="Times New Roman" w:hint="eastAsia"/>
          <w:sz w:val="24"/>
          <w:szCs w:val="24"/>
        </w:rPr>
        <w:t>2.1.1 近三年，生产企业无较大及以上环境、安全、质量事故。</w:t>
      </w:r>
    </w:p>
    <w:p w14:paraId="3B83ED6D" w14:textId="77777777" w:rsidR="00D04E96" w:rsidRPr="00C334AE"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C334AE">
        <w:rPr>
          <w:rFonts w:ascii="仿宋_GB2312" w:eastAsia="仿宋_GB2312" w:hAnsi="Times New Roman" w:cs="Times New Roman" w:hint="eastAsia"/>
          <w:sz w:val="24"/>
          <w:szCs w:val="24"/>
        </w:rPr>
        <w:t>2.1.2 企业应未列入国家信用信息严重失信主体相关名录。</w:t>
      </w:r>
    </w:p>
    <w:p w14:paraId="4F38516D" w14:textId="77777777" w:rsidR="00D04E96" w:rsidRPr="00C334AE"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C334AE">
        <w:rPr>
          <w:rFonts w:ascii="仿宋_GB2312" w:eastAsia="仿宋_GB2312" w:hAnsi="Times New Roman" w:cs="Times New Roman" w:hint="eastAsia"/>
          <w:sz w:val="24"/>
          <w:szCs w:val="24"/>
        </w:rPr>
        <w:t>2.1.3 企业可根据GB/T 19001、GB/T 24001、GB/T 45001建立并运行相应质量、环境和职业健康安全管理体系，鼓励企业根据自身运营情况建立更高水平的相关管理体系。</w:t>
      </w:r>
    </w:p>
    <w:p w14:paraId="3E98B2D7" w14:textId="2D9F7620" w:rsidR="00D04E96" w:rsidRPr="00C334AE"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C334AE">
        <w:rPr>
          <w:rFonts w:ascii="仿宋_GB2312" w:eastAsia="仿宋_GB2312" w:hAnsi="Times New Roman" w:cs="Times New Roman" w:hint="eastAsia"/>
          <w:sz w:val="24"/>
          <w:szCs w:val="24"/>
        </w:rPr>
        <w:t>2.1.4 产品应为量产产品，</w:t>
      </w:r>
      <w:r w:rsidR="003B5782" w:rsidRPr="00C334AE">
        <w:rPr>
          <w:rFonts w:ascii="仿宋_GB2312" w:eastAsia="仿宋_GB2312" w:hAnsi="Times New Roman" w:cs="Times New Roman" w:hint="eastAsia"/>
          <w:sz w:val="24"/>
          <w:szCs w:val="24"/>
        </w:rPr>
        <w:t>山茶油</w:t>
      </w:r>
      <w:r w:rsidRPr="00C334AE">
        <w:rPr>
          <w:rFonts w:ascii="仿宋_GB2312" w:eastAsia="仿宋_GB2312" w:hAnsi="Times New Roman" w:cs="Times New Roman" w:hint="eastAsia"/>
          <w:sz w:val="24"/>
          <w:szCs w:val="24"/>
        </w:rPr>
        <w:t>领跑标准应满足国家强制性标准</w:t>
      </w:r>
      <w:r w:rsidR="003C5E32" w:rsidRPr="00C334AE">
        <w:rPr>
          <w:rFonts w:ascii="仿宋_GB2312" w:eastAsia="仿宋_GB2312" w:hAnsi="Times New Roman" w:cs="Times New Roman" w:hint="eastAsia"/>
          <w:sz w:val="24"/>
          <w:szCs w:val="24"/>
        </w:rPr>
        <w:t>及相关规定的要求</w:t>
      </w:r>
      <w:r w:rsidRPr="00C334AE">
        <w:rPr>
          <w:rFonts w:ascii="仿宋_GB2312" w:eastAsia="仿宋_GB2312" w:hAnsi="Times New Roman" w:cs="Times New Roman" w:hint="eastAsia"/>
          <w:sz w:val="24"/>
          <w:szCs w:val="24"/>
        </w:rPr>
        <w:t>。</w:t>
      </w:r>
    </w:p>
    <w:p w14:paraId="0311BFB2" w14:textId="77777777" w:rsidR="00D04E96" w:rsidRPr="00C334AE"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C334AE">
        <w:rPr>
          <w:rFonts w:ascii="仿宋_GB2312" w:eastAsia="仿宋_GB2312" w:hAnsi="Times New Roman" w:cs="Times New Roman" w:hint="eastAsia"/>
          <w:sz w:val="24"/>
          <w:szCs w:val="24"/>
        </w:rPr>
        <w:t>2.2 评价指标分类</w:t>
      </w:r>
    </w:p>
    <w:p w14:paraId="7DEF4B73" w14:textId="063A1343" w:rsidR="003C5E32" w:rsidRPr="00C334AE" w:rsidRDefault="003C5E32" w:rsidP="003C5E32">
      <w:pPr>
        <w:adjustRightInd/>
        <w:snapToGrid/>
        <w:spacing w:after="0" w:line="360" w:lineRule="auto"/>
        <w:ind w:firstLineChars="200" w:firstLine="480"/>
        <w:jc w:val="both"/>
        <w:rPr>
          <w:rFonts w:ascii="仿宋_GB2312" w:eastAsia="仿宋_GB2312" w:hAnsi="Times New Roman" w:cs="Times New Roman"/>
          <w:sz w:val="24"/>
          <w:szCs w:val="24"/>
        </w:rPr>
      </w:pPr>
      <w:r w:rsidRPr="00C334AE">
        <w:rPr>
          <w:rFonts w:ascii="仿宋_GB2312" w:eastAsia="仿宋_GB2312" w:hAnsi="Times New Roman" w:cs="Times New Roman" w:hint="eastAsia"/>
          <w:sz w:val="24"/>
          <w:szCs w:val="24"/>
        </w:rPr>
        <w:t>2.2.1 本文件中所包括的指标分为基础指标、核心指标和创新性指标。</w:t>
      </w:r>
    </w:p>
    <w:p w14:paraId="528D349D" w14:textId="3D00735A" w:rsidR="0062362B" w:rsidRPr="0062362B" w:rsidRDefault="003C5E32" w:rsidP="0062362B">
      <w:pPr>
        <w:adjustRightInd/>
        <w:snapToGrid/>
        <w:spacing w:after="0" w:line="360" w:lineRule="auto"/>
        <w:ind w:firstLineChars="200" w:firstLine="480"/>
        <w:jc w:val="both"/>
        <w:rPr>
          <w:rFonts w:ascii="仿宋_GB2312" w:eastAsia="仿宋_GB2312" w:hAnsi="Times New Roman" w:cs="Times New Roman"/>
          <w:sz w:val="24"/>
          <w:szCs w:val="24"/>
        </w:rPr>
      </w:pPr>
      <w:r w:rsidRPr="00C334AE">
        <w:rPr>
          <w:rFonts w:ascii="仿宋_GB2312" w:eastAsia="仿宋_GB2312" w:hAnsi="Times New Roman" w:cs="Times New Roman" w:hint="eastAsia"/>
          <w:sz w:val="24"/>
          <w:szCs w:val="24"/>
        </w:rPr>
        <w:t>2.2.2</w:t>
      </w:r>
      <w:r w:rsidR="0062362B" w:rsidRPr="0062362B">
        <w:rPr>
          <w:rFonts w:ascii="仿宋_GB2312" w:eastAsia="仿宋_GB2312" w:hAnsi="Times New Roman" w:cs="Times New Roman" w:hint="eastAsia"/>
          <w:sz w:val="24"/>
          <w:szCs w:val="24"/>
        </w:rPr>
        <w:t>水酶法、压榨山茶油的基础指标包括色泽、透明度（20℃）、气味、滋味、水分及挥发物含量、不溶性杂质含量、酸价、过氧化值、主要物理参数和基本组成、其他要求。</w:t>
      </w:r>
    </w:p>
    <w:p w14:paraId="121BBB53" w14:textId="49B85A8F" w:rsidR="00C479E8" w:rsidRPr="00C334AE" w:rsidRDefault="0062362B" w:rsidP="0062362B">
      <w:pPr>
        <w:adjustRightInd/>
        <w:snapToGrid/>
        <w:spacing w:after="0" w:line="360" w:lineRule="auto"/>
        <w:ind w:firstLineChars="200" w:firstLine="480"/>
        <w:jc w:val="both"/>
        <w:rPr>
          <w:rFonts w:ascii="仿宋_GB2312" w:eastAsia="仿宋_GB2312" w:hAnsi="Times New Roman" w:cs="Times New Roman"/>
          <w:sz w:val="24"/>
          <w:szCs w:val="24"/>
        </w:rPr>
      </w:pPr>
      <w:r w:rsidRPr="00C334AE">
        <w:rPr>
          <w:rFonts w:ascii="仿宋_GB2312" w:eastAsia="仿宋_GB2312" w:hAnsi="Times New Roman" w:cs="Times New Roman" w:hint="eastAsia"/>
          <w:sz w:val="24"/>
          <w:szCs w:val="24"/>
        </w:rPr>
        <w:t>2.2.3</w:t>
      </w:r>
      <w:r w:rsidRPr="0062362B">
        <w:rPr>
          <w:rFonts w:ascii="仿宋_GB2312" w:eastAsia="仿宋_GB2312" w:hAnsi="Times New Roman" w:cs="Times New Roman" w:hint="eastAsia"/>
          <w:sz w:val="24"/>
          <w:szCs w:val="24"/>
        </w:rPr>
        <w:t>浸出山茶油的基础指标包括色泽、透明度（20℃）、气味、滋味、水分及挥发物含量、不溶性杂质含量、酸价、过氧化值、主要物理参数和基本组成、其他要求、加热试验、含皂量、烟点</w:t>
      </w:r>
      <w:r w:rsidR="00C479E8" w:rsidRPr="00C334AE">
        <w:rPr>
          <w:rFonts w:ascii="仿宋_GB2312" w:eastAsia="仿宋_GB2312" w:hAnsi="Times New Roman" w:cs="Times New Roman" w:hint="eastAsia"/>
          <w:sz w:val="24"/>
          <w:szCs w:val="24"/>
        </w:rPr>
        <w:t>。</w:t>
      </w:r>
    </w:p>
    <w:p w14:paraId="4CEE2968" w14:textId="04F8D5F2" w:rsidR="00C479E8" w:rsidRPr="00C334AE" w:rsidRDefault="00C479E8" w:rsidP="00C479E8">
      <w:pPr>
        <w:adjustRightInd/>
        <w:snapToGrid/>
        <w:spacing w:after="0" w:line="360" w:lineRule="auto"/>
        <w:ind w:firstLineChars="200" w:firstLine="480"/>
        <w:jc w:val="both"/>
        <w:rPr>
          <w:rFonts w:ascii="仿宋_GB2312" w:eastAsia="仿宋_GB2312" w:hAnsi="Times New Roman" w:cs="Times New Roman"/>
          <w:sz w:val="24"/>
          <w:szCs w:val="24"/>
        </w:rPr>
      </w:pPr>
      <w:r w:rsidRPr="00C334AE">
        <w:rPr>
          <w:rFonts w:ascii="仿宋_GB2312" w:eastAsia="仿宋_GB2312" w:hAnsi="Times New Roman" w:cs="Times New Roman" w:hint="eastAsia"/>
          <w:sz w:val="24"/>
          <w:szCs w:val="24"/>
        </w:rPr>
        <w:t>2.2.</w:t>
      </w:r>
      <w:r w:rsidR="0062362B">
        <w:rPr>
          <w:rFonts w:ascii="仿宋_GB2312" w:eastAsia="仿宋_GB2312" w:hAnsi="Times New Roman" w:cs="Times New Roman" w:hint="eastAsia"/>
          <w:sz w:val="24"/>
          <w:szCs w:val="24"/>
        </w:rPr>
        <w:t>4</w:t>
      </w:r>
      <w:r w:rsidRPr="00C334AE">
        <w:rPr>
          <w:rFonts w:ascii="仿宋_GB2312" w:eastAsia="仿宋_GB2312" w:hAnsi="Times New Roman" w:cs="Times New Roman" w:hint="eastAsia"/>
          <w:sz w:val="24"/>
          <w:szCs w:val="24"/>
        </w:rPr>
        <w:t>核心指标包括</w:t>
      </w:r>
      <w:r w:rsidR="00DF202B" w:rsidRPr="00C334AE">
        <w:rPr>
          <w:rFonts w:ascii="仿宋_GB2312" w:eastAsia="仿宋_GB2312" w:hAnsi="Times New Roman" w:cs="Times New Roman" w:hint="eastAsia"/>
          <w:sz w:val="24"/>
          <w:szCs w:val="24"/>
        </w:rPr>
        <w:t>棕榈酸、硬脂酸、油酸、亚油酸、溶剂残留量、苯并[a]</w:t>
      </w:r>
      <w:proofErr w:type="gramStart"/>
      <w:r w:rsidR="00DF202B" w:rsidRPr="00C334AE">
        <w:rPr>
          <w:rFonts w:ascii="仿宋_GB2312" w:eastAsia="仿宋_GB2312" w:hAnsi="Times New Roman" w:cs="Times New Roman" w:hint="eastAsia"/>
          <w:sz w:val="24"/>
          <w:szCs w:val="24"/>
        </w:rPr>
        <w:t>芘</w:t>
      </w:r>
      <w:proofErr w:type="gramEnd"/>
      <w:r w:rsidR="00DF202B" w:rsidRPr="00C334AE">
        <w:rPr>
          <w:rFonts w:ascii="仿宋_GB2312" w:eastAsia="仿宋_GB2312" w:hAnsi="Times New Roman" w:cs="Times New Roman" w:hint="eastAsia"/>
          <w:sz w:val="24"/>
          <w:szCs w:val="24"/>
        </w:rPr>
        <w:t>、黄曲霉毒素B1、铅（Pb）</w:t>
      </w:r>
      <w:r w:rsidRPr="00C334AE">
        <w:rPr>
          <w:rFonts w:ascii="仿宋_GB2312" w:eastAsia="仿宋_GB2312" w:hAnsi="Times New Roman" w:cs="Times New Roman" w:hint="eastAsia"/>
          <w:sz w:val="24"/>
          <w:szCs w:val="24"/>
        </w:rPr>
        <w:t>。</w:t>
      </w:r>
    </w:p>
    <w:p w14:paraId="67B754D8" w14:textId="49EA7215" w:rsidR="00C479E8" w:rsidRPr="00C334AE" w:rsidRDefault="00C479E8" w:rsidP="00C479E8">
      <w:pPr>
        <w:adjustRightInd/>
        <w:snapToGrid/>
        <w:spacing w:after="0" w:line="360" w:lineRule="auto"/>
        <w:ind w:firstLineChars="200" w:firstLine="480"/>
        <w:jc w:val="both"/>
        <w:rPr>
          <w:rFonts w:ascii="仿宋_GB2312" w:eastAsia="仿宋_GB2312" w:hAnsi="Times New Roman" w:cs="Times New Roman"/>
          <w:sz w:val="24"/>
          <w:szCs w:val="24"/>
        </w:rPr>
      </w:pPr>
      <w:r w:rsidRPr="00C334AE">
        <w:rPr>
          <w:rFonts w:ascii="仿宋_GB2312" w:eastAsia="仿宋_GB2312" w:hAnsi="Times New Roman" w:cs="Times New Roman" w:hint="eastAsia"/>
          <w:sz w:val="24"/>
          <w:szCs w:val="24"/>
        </w:rPr>
        <w:t>2.2.</w:t>
      </w:r>
      <w:r w:rsidR="0062362B">
        <w:rPr>
          <w:rFonts w:ascii="仿宋_GB2312" w:eastAsia="仿宋_GB2312" w:hAnsi="Times New Roman" w:cs="Times New Roman" w:hint="eastAsia"/>
          <w:sz w:val="24"/>
          <w:szCs w:val="24"/>
        </w:rPr>
        <w:t>5</w:t>
      </w:r>
      <w:r w:rsidRPr="00C334AE">
        <w:rPr>
          <w:rFonts w:ascii="仿宋_GB2312" w:eastAsia="仿宋_GB2312" w:hAnsi="Times New Roman" w:cs="Times New Roman" w:hint="eastAsia"/>
          <w:sz w:val="24"/>
          <w:szCs w:val="24"/>
        </w:rPr>
        <w:t>核心指标分为先进水平（领跑者水平）、平均水平（优质水平）和基准水平（达标水平）三个等级，先进水平相当于企业标准排行榜5星级水平；平均水平相当于企业标准排行榜中4星级水平；基准水平相当于企业标准排行榜中3星级水平。</w:t>
      </w:r>
    </w:p>
    <w:p w14:paraId="45B98C7A" w14:textId="7F9554C7" w:rsidR="003C5E32" w:rsidRPr="00C334AE" w:rsidRDefault="00C479E8" w:rsidP="00C479E8">
      <w:pPr>
        <w:adjustRightInd/>
        <w:snapToGrid/>
        <w:spacing w:after="0" w:line="360" w:lineRule="auto"/>
        <w:ind w:firstLineChars="200" w:firstLine="480"/>
        <w:jc w:val="both"/>
        <w:rPr>
          <w:rFonts w:ascii="仿宋_GB2312" w:eastAsia="仿宋_GB2312" w:hAnsi="Times New Roman" w:cs="Times New Roman"/>
          <w:sz w:val="24"/>
          <w:szCs w:val="24"/>
        </w:rPr>
      </w:pPr>
      <w:r w:rsidRPr="00C334AE">
        <w:rPr>
          <w:rFonts w:ascii="仿宋_GB2312" w:eastAsia="仿宋_GB2312" w:hAnsi="Times New Roman" w:cs="Times New Roman" w:hint="eastAsia"/>
          <w:sz w:val="24"/>
          <w:szCs w:val="24"/>
        </w:rPr>
        <w:t>2.2.</w:t>
      </w:r>
      <w:r w:rsidR="0062362B">
        <w:rPr>
          <w:rFonts w:ascii="仿宋_GB2312" w:eastAsia="仿宋_GB2312" w:hAnsi="Times New Roman" w:cs="Times New Roman" w:hint="eastAsia"/>
          <w:sz w:val="24"/>
          <w:szCs w:val="24"/>
        </w:rPr>
        <w:t>6</w:t>
      </w:r>
      <w:r w:rsidRPr="00C334AE">
        <w:rPr>
          <w:rFonts w:ascii="仿宋_GB2312" w:eastAsia="仿宋_GB2312" w:hAnsi="Times New Roman" w:cs="Times New Roman" w:hint="eastAsia"/>
          <w:sz w:val="24"/>
          <w:szCs w:val="24"/>
        </w:rPr>
        <w:t>创新性指标包括</w:t>
      </w:r>
      <w:r w:rsidR="00DF202B" w:rsidRPr="00C334AE">
        <w:rPr>
          <w:rFonts w:ascii="仿宋_GB2312" w:eastAsia="仿宋_GB2312" w:hAnsi="Times New Roman" w:cs="Times New Roman" w:hint="eastAsia"/>
          <w:sz w:val="24"/>
          <w:szCs w:val="24"/>
        </w:rPr>
        <w:t>维生素E（以α-生育</w:t>
      </w:r>
      <w:proofErr w:type="gramStart"/>
      <w:r w:rsidR="00DF202B" w:rsidRPr="00C334AE">
        <w:rPr>
          <w:rFonts w:ascii="仿宋_GB2312" w:eastAsia="仿宋_GB2312" w:hAnsi="Times New Roman" w:cs="Times New Roman" w:hint="eastAsia"/>
          <w:sz w:val="24"/>
          <w:szCs w:val="24"/>
        </w:rPr>
        <w:t>酚</w:t>
      </w:r>
      <w:proofErr w:type="gramEnd"/>
      <w:r w:rsidR="00DF202B" w:rsidRPr="00C334AE">
        <w:rPr>
          <w:rFonts w:ascii="仿宋_GB2312" w:eastAsia="仿宋_GB2312" w:hAnsi="Times New Roman" w:cs="Times New Roman" w:hint="eastAsia"/>
          <w:sz w:val="24"/>
          <w:szCs w:val="24"/>
        </w:rPr>
        <w:t>计）、谷甾醇含量、角鲨烯含量</w:t>
      </w:r>
      <w:r w:rsidRPr="00C334AE">
        <w:rPr>
          <w:rFonts w:ascii="仿宋_GB2312" w:eastAsia="仿宋_GB2312" w:hAnsi="Times New Roman" w:cs="Times New Roman" w:hint="eastAsia"/>
          <w:sz w:val="24"/>
          <w:szCs w:val="24"/>
        </w:rPr>
        <w:t>。鼓励根据条件成熟情况适时增加与产品性能和消费者关注的相关创新性指标</w:t>
      </w:r>
      <w:r w:rsidR="003C5E32" w:rsidRPr="00C334AE">
        <w:rPr>
          <w:rFonts w:ascii="仿宋_GB2312" w:eastAsia="仿宋_GB2312" w:hAnsi="Times New Roman" w:cs="Times New Roman" w:hint="eastAsia"/>
          <w:sz w:val="24"/>
          <w:szCs w:val="24"/>
        </w:rPr>
        <w:t>。</w:t>
      </w:r>
    </w:p>
    <w:p w14:paraId="5C8EB8D9" w14:textId="77777777" w:rsidR="00D04E96" w:rsidRPr="00C334AE"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C334AE">
        <w:rPr>
          <w:rFonts w:ascii="仿宋_GB2312" w:eastAsia="仿宋_GB2312" w:hAnsi="Times New Roman" w:cs="Times New Roman" w:hint="eastAsia"/>
          <w:sz w:val="24"/>
          <w:szCs w:val="24"/>
        </w:rPr>
        <w:lastRenderedPageBreak/>
        <w:t>2.3评价指标体系框架</w:t>
      </w:r>
    </w:p>
    <w:p w14:paraId="6A5652B1" w14:textId="347D4862" w:rsidR="00D04E96" w:rsidRPr="00C334AE"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C334AE">
        <w:rPr>
          <w:rFonts w:ascii="仿宋_GB2312" w:eastAsia="仿宋_GB2312" w:hAnsi="Times New Roman" w:cs="Times New Roman" w:hint="eastAsia"/>
          <w:sz w:val="24"/>
          <w:szCs w:val="24"/>
        </w:rPr>
        <w:t>加强质量分级与“领跑者”评价指标体系，</w:t>
      </w:r>
      <w:r w:rsidR="003B5782" w:rsidRPr="00C334AE">
        <w:rPr>
          <w:rFonts w:ascii="仿宋_GB2312" w:eastAsia="仿宋_GB2312" w:hAnsi="Times New Roman" w:cs="Times New Roman" w:hint="eastAsia"/>
          <w:sz w:val="24"/>
          <w:szCs w:val="24"/>
        </w:rPr>
        <w:t>山茶油</w:t>
      </w:r>
      <w:r w:rsidRPr="00C334AE">
        <w:rPr>
          <w:rFonts w:ascii="仿宋_GB2312" w:eastAsia="仿宋_GB2312" w:hAnsi="Times New Roman" w:cs="Times New Roman" w:hint="eastAsia"/>
          <w:sz w:val="24"/>
          <w:szCs w:val="24"/>
        </w:rPr>
        <w:t>“领跑者”标准评价指标体系框架见表1</w:t>
      </w:r>
      <w:r w:rsidR="0062362B">
        <w:rPr>
          <w:rFonts w:ascii="仿宋_GB2312" w:eastAsia="仿宋_GB2312" w:hAnsi="Times New Roman" w:cs="Times New Roman" w:hint="eastAsia"/>
          <w:sz w:val="24"/>
          <w:szCs w:val="24"/>
        </w:rPr>
        <w:t>、表2</w:t>
      </w:r>
      <w:r w:rsidRPr="00C334AE">
        <w:rPr>
          <w:rFonts w:ascii="仿宋_GB2312" w:eastAsia="仿宋_GB2312" w:hAnsi="Times New Roman" w:cs="Times New Roman" w:hint="eastAsia"/>
          <w:sz w:val="24"/>
          <w:szCs w:val="24"/>
        </w:rPr>
        <w:t>。</w:t>
      </w:r>
    </w:p>
    <w:p w14:paraId="77E7B4B9" w14:textId="5CA0F6C3" w:rsidR="003C5E32" w:rsidRDefault="0062362B" w:rsidP="0062362B">
      <w:pPr>
        <w:pStyle w:val="a"/>
        <w:spacing w:before="156" w:after="156"/>
        <w:rPr>
          <w:rFonts w:hAnsi="宋体" w:hint="default"/>
          <w:color w:val="000000"/>
          <w:szCs w:val="21"/>
        </w:rPr>
      </w:pPr>
      <w:r w:rsidRPr="0062362B">
        <w:rPr>
          <w:rFonts w:hAnsi="宋体"/>
          <w:color w:val="000000"/>
          <w:szCs w:val="21"/>
        </w:rPr>
        <w:t>水酶法、压榨山茶油评价指标体系框架</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6"/>
        <w:gridCol w:w="560"/>
        <w:gridCol w:w="1989"/>
        <w:gridCol w:w="1243"/>
        <w:gridCol w:w="920"/>
        <w:gridCol w:w="920"/>
        <w:gridCol w:w="1104"/>
        <w:gridCol w:w="1264"/>
      </w:tblGrid>
      <w:tr w:rsidR="0062362B" w:rsidRPr="00E835FF" w14:paraId="00BE6647" w14:textId="77777777" w:rsidTr="0062362B">
        <w:trPr>
          <w:trHeight w:val="227"/>
          <w:jc w:val="center"/>
        </w:trPr>
        <w:tc>
          <w:tcPr>
            <w:tcW w:w="173" w:type="pct"/>
            <w:vMerge w:val="restart"/>
            <w:tcBorders>
              <w:top w:val="single" w:sz="8" w:space="0" w:color="auto"/>
              <w:left w:val="single" w:sz="8" w:space="0" w:color="auto"/>
              <w:bottom w:val="single" w:sz="4" w:space="0" w:color="auto"/>
              <w:right w:val="single" w:sz="4" w:space="0" w:color="auto"/>
            </w:tcBorders>
            <w:vAlign w:val="center"/>
          </w:tcPr>
          <w:p w14:paraId="6C6BA7E1" w14:textId="77777777" w:rsidR="0062362B" w:rsidRPr="00E835FF" w:rsidRDefault="0062362B" w:rsidP="00F63C00">
            <w:pPr>
              <w:pStyle w:val="ac"/>
              <w:rPr>
                <w:rFonts w:hAnsi="宋体" w:hint="default"/>
                <w:szCs w:val="18"/>
              </w:rPr>
            </w:pPr>
            <w:r w:rsidRPr="00E835FF">
              <w:rPr>
                <w:rFonts w:hAnsi="宋体"/>
                <w:szCs w:val="18"/>
              </w:rPr>
              <w:t>序号</w:t>
            </w:r>
          </w:p>
        </w:tc>
        <w:tc>
          <w:tcPr>
            <w:tcW w:w="338" w:type="pct"/>
            <w:vMerge w:val="restart"/>
            <w:tcBorders>
              <w:top w:val="single" w:sz="8" w:space="0" w:color="auto"/>
              <w:left w:val="single" w:sz="4" w:space="0" w:color="auto"/>
              <w:bottom w:val="single" w:sz="4" w:space="0" w:color="auto"/>
              <w:right w:val="single" w:sz="4" w:space="0" w:color="auto"/>
            </w:tcBorders>
            <w:vAlign w:val="center"/>
          </w:tcPr>
          <w:p w14:paraId="79145573" w14:textId="77777777" w:rsidR="0062362B" w:rsidRPr="00E835FF" w:rsidRDefault="0062362B" w:rsidP="00F63C00">
            <w:pPr>
              <w:pStyle w:val="ac"/>
              <w:rPr>
                <w:rFonts w:hAnsi="宋体" w:hint="default"/>
                <w:szCs w:val="18"/>
              </w:rPr>
            </w:pPr>
            <w:r w:rsidRPr="00E835FF">
              <w:rPr>
                <w:rFonts w:hAnsi="宋体"/>
                <w:szCs w:val="18"/>
              </w:rPr>
              <w:t>指标类型</w:t>
            </w:r>
          </w:p>
        </w:tc>
        <w:tc>
          <w:tcPr>
            <w:tcW w:w="1200" w:type="pct"/>
            <w:vMerge w:val="restart"/>
            <w:tcBorders>
              <w:top w:val="single" w:sz="8" w:space="0" w:color="auto"/>
              <w:left w:val="single" w:sz="4" w:space="0" w:color="auto"/>
              <w:bottom w:val="single" w:sz="4" w:space="0" w:color="auto"/>
              <w:right w:val="single" w:sz="4" w:space="0" w:color="auto"/>
            </w:tcBorders>
            <w:vAlign w:val="center"/>
          </w:tcPr>
          <w:p w14:paraId="1C1F2094" w14:textId="77777777" w:rsidR="0062362B" w:rsidRPr="00E835FF" w:rsidRDefault="0062362B" w:rsidP="00F63C00">
            <w:pPr>
              <w:pStyle w:val="ac"/>
              <w:rPr>
                <w:rFonts w:hAnsi="宋体" w:hint="default"/>
                <w:szCs w:val="18"/>
              </w:rPr>
            </w:pPr>
            <w:r w:rsidRPr="00E835FF">
              <w:rPr>
                <w:rFonts w:hAnsi="宋体"/>
                <w:szCs w:val="18"/>
              </w:rPr>
              <w:t>评价指标</w:t>
            </w:r>
          </w:p>
        </w:tc>
        <w:tc>
          <w:tcPr>
            <w:tcW w:w="750" w:type="pct"/>
            <w:vMerge w:val="restart"/>
            <w:tcBorders>
              <w:top w:val="single" w:sz="8" w:space="0" w:color="auto"/>
              <w:left w:val="single" w:sz="4" w:space="0" w:color="auto"/>
              <w:bottom w:val="single" w:sz="4" w:space="0" w:color="auto"/>
              <w:right w:val="single" w:sz="4" w:space="0" w:color="auto"/>
            </w:tcBorders>
            <w:vAlign w:val="center"/>
          </w:tcPr>
          <w:p w14:paraId="713194B8" w14:textId="77777777" w:rsidR="0062362B" w:rsidRPr="00E835FF" w:rsidRDefault="0062362B" w:rsidP="00F63C00">
            <w:pPr>
              <w:pStyle w:val="ac"/>
              <w:rPr>
                <w:rFonts w:hAnsi="宋体" w:hint="default"/>
                <w:szCs w:val="18"/>
              </w:rPr>
            </w:pPr>
            <w:r w:rsidRPr="00E835FF">
              <w:rPr>
                <w:rFonts w:hAnsi="宋体"/>
                <w:szCs w:val="18"/>
              </w:rPr>
              <w:t>指标来源</w:t>
            </w:r>
          </w:p>
        </w:tc>
        <w:tc>
          <w:tcPr>
            <w:tcW w:w="1776" w:type="pct"/>
            <w:gridSpan w:val="3"/>
            <w:tcBorders>
              <w:top w:val="single" w:sz="8" w:space="0" w:color="auto"/>
              <w:left w:val="single" w:sz="4" w:space="0" w:color="auto"/>
              <w:bottom w:val="single" w:sz="8" w:space="0" w:color="auto"/>
              <w:right w:val="single" w:sz="4" w:space="0" w:color="auto"/>
            </w:tcBorders>
            <w:vAlign w:val="center"/>
          </w:tcPr>
          <w:p w14:paraId="16235793" w14:textId="77777777" w:rsidR="0062362B" w:rsidRPr="00E835FF" w:rsidRDefault="0062362B" w:rsidP="00F63C00">
            <w:pPr>
              <w:pStyle w:val="ac"/>
              <w:rPr>
                <w:rFonts w:hAnsi="宋体" w:hint="default"/>
                <w:szCs w:val="18"/>
              </w:rPr>
            </w:pPr>
            <w:r w:rsidRPr="00E835FF">
              <w:rPr>
                <w:rFonts w:hAnsi="宋体"/>
                <w:szCs w:val="18"/>
              </w:rPr>
              <w:t>指标水平分级</w:t>
            </w:r>
          </w:p>
        </w:tc>
        <w:tc>
          <w:tcPr>
            <w:tcW w:w="763" w:type="pct"/>
            <w:vMerge w:val="restart"/>
            <w:tcBorders>
              <w:top w:val="single" w:sz="8" w:space="0" w:color="auto"/>
              <w:left w:val="single" w:sz="4" w:space="0" w:color="auto"/>
              <w:bottom w:val="single" w:sz="4" w:space="0" w:color="auto"/>
              <w:right w:val="single" w:sz="8" w:space="0" w:color="auto"/>
            </w:tcBorders>
            <w:vAlign w:val="center"/>
          </w:tcPr>
          <w:p w14:paraId="64E35846" w14:textId="77777777" w:rsidR="0062362B" w:rsidRPr="00E835FF" w:rsidRDefault="0062362B" w:rsidP="00F63C00">
            <w:pPr>
              <w:pStyle w:val="ac"/>
              <w:rPr>
                <w:rFonts w:hAnsi="宋体" w:hint="default"/>
                <w:szCs w:val="18"/>
              </w:rPr>
            </w:pPr>
            <w:r w:rsidRPr="00E835FF">
              <w:rPr>
                <w:rFonts w:hAnsi="宋体"/>
                <w:szCs w:val="18"/>
              </w:rPr>
              <w:t>检验方法</w:t>
            </w:r>
          </w:p>
        </w:tc>
      </w:tr>
      <w:tr w:rsidR="0062362B" w:rsidRPr="00E835FF" w14:paraId="52009721" w14:textId="77777777" w:rsidTr="0062362B">
        <w:trPr>
          <w:trHeight w:val="227"/>
          <w:jc w:val="center"/>
        </w:trPr>
        <w:tc>
          <w:tcPr>
            <w:tcW w:w="173" w:type="pct"/>
            <w:vMerge/>
            <w:tcBorders>
              <w:top w:val="single" w:sz="8" w:space="0" w:color="auto"/>
              <w:left w:val="single" w:sz="8" w:space="0" w:color="auto"/>
              <w:bottom w:val="single" w:sz="4" w:space="0" w:color="auto"/>
              <w:right w:val="single" w:sz="4" w:space="0" w:color="auto"/>
            </w:tcBorders>
            <w:vAlign w:val="center"/>
          </w:tcPr>
          <w:p w14:paraId="2366540A" w14:textId="77777777" w:rsidR="0062362B" w:rsidRPr="00E835FF" w:rsidRDefault="0062362B" w:rsidP="00F63C00">
            <w:pPr>
              <w:adjustRightInd/>
              <w:jc w:val="center"/>
              <w:rPr>
                <w:rFonts w:ascii="宋体" w:hAnsi="宋体"/>
                <w:sz w:val="18"/>
                <w:szCs w:val="18"/>
              </w:rPr>
            </w:pPr>
          </w:p>
        </w:tc>
        <w:tc>
          <w:tcPr>
            <w:tcW w:w="338" w:type="pct"/>
            <w:vMerge/>
            <w:tcBorders>
              <w:top w:val="single" w:sz="8" w:space="0" w:color="auto"/>
              <w:left w:val="single" w:sz="4" w:space="0" w:color="auto"/>
              <w:bottom w:val="single" w:sz="4" w:space="0" w:color="auto"/>
              <w:right w:val="single" w:sz="4" w:space="0" w:color="auto"/>
            </w:tcBorders>
            <w:vAlign w:val="center"/>
          </w:tcPr>
          <w:p w14:paraId="27B2B77C" w14:textId="77777777" w:rsidR="0062362B" w:rsidRPr="00E835FF" w:rsidRDefault="0062362B" w:rsidP="00F63C00">
            <w:pPr>
              <w:adjustRightInd/>
              <w:jc w:val="center"/>
              <w:rPr>
                <w:rFonts w:ascii="宋体" w:hAnsi="宋体"/>
                <w:sz w:val="18"/>
                <w:szCs w:val="18"/>
              </w:rPr>
            </w:pPr>
          </w:p>
        </w:tc>
        <w:tc>
          <w:tcPr>
            <w:tcW w:w="1200" w:type="pct"/>
            <w:vMerge/>
            <w:tcBorders>
              <w:top w:val="single" w:sz="8" w:space="0" w:color="auto"/>
              <w:left w:val="single" w:sz="4" w:space="0" w:color="auto"/>
              <w:bottom w:val="single" w:sz="4" w:space="0" w:color="auto"/>
              <w:right w:val="single" w:sz="4" w:space="0" w:color="auto"/>
            </w:tcBorders>
            <w:vAlign w:val="center"/>
          </w:tcPr>
          <w:p w14:paraId="0E35E9B4" w14:textId="77777777" w:rsidR="0062362B" w:rsidRPr="00E835FF" w:rsidRDefault="0062362B" w:rsidP="00F63C00">
            <w:pPr>
              <w:adjustRightInd/>
              <w:jc w:val="center"/>
              <w:rPr>
                <w:rFonts w:ascii="宋体" w:hAnsi="宋体"/>
                <w:sz w:val="18"/>
                <w:szCs w:val="18"/>
              </w:rPr>
            </w:pPr>
          </w:p>
        </w:tc>
        <w:tc>
          <w:tcPr>
            <w:tcW w:w="750" w:type="pct"/>
            <w:vMerge/>
            <w:tcBorders>
              <w:top w:val="single" w:sz="8" w:space="0" w:color="auto"/>
              <w:left w:val="single" w:sz="4" w:space="0" w:color="auto"/>
              <w:bottom w:val="single" w:sz="4" w:space="0" w:color="auto"/>
              <w:right w:val="single" w:sz="4" w:space="0" w:color="auto"/>
            </w:tcBorders>
            <w:vAlign w:val="center"/>
          </w:tcPr>
          <w:p w14:paraId="45534B76" w14:textId="77777777" w:rsidR="0062362B" w:rsidRPr="00E835FF" w:rsidRDefault="0062362B" w:rsidP="00F63C00">
            <w:pPr>
              <w:adjustRightInd/>
              <w:jc w:val="center"/>
              <w:rPr>
                <w:rFonts w:ascii="宋体" w:hAnsi="宋体"/>
                <w:sz w:val="18"/>
                <w:szCs w:val="18"/>
              </w:rPr>
            </w:pPr>
          </w:p>
        </w:tc>
        <w:tc>
          <w:tcPr>
            <w:tcW w:w="555" w:type="pct"/>
            <w:tcBorders>
              <w:top w:val="single" w:sz="8" w:space="0" w:color="auto"/>
              <w:left w:val="single" w:sz="4" w:space="0" w:color="auto"/>
              <w:bottom w:val="single" w:sz="8" w:space="0" w:color="auto"/>
              <w:right w:val="single" w:sz="4" w:space="0" w:color="auto"/>
            </w:tcBorders>
            <w:vAlign w:val="center"/>
          </w:tcPr>
          <w:p w14:paraId="2782BE61" w14:textId="77777777" w:rsidR="0062362B" w:rsidRPr="00E835FF" w:rsidRDefault="0062362B" w:rsidP="00F63C00">
            <w:pPr>
              <w:pStyle w:val="ac"/>
              <w:rPr>
                <w:rFonts w:hAnsi="宋体" w:hint="default"/>
                <w:szCs w:val="18"/>
              </w:rPr>
            </w:pPr>
            <w:r w:rsidRPr="00E835FF">
              <w:rPr>
                <w:rFonts w:hAnsi="宋体"/>
                <w:szCs w:val="18"/>
              </w:rPr>
              <w:t>先进水平</w:t>
            </w:r>
          </w:p>
        </w:tc>
        <w:tc>
          <w:tcPr>
            <w:tcW w:w="555" w:type="pct"/>
            <w:tcBorders>
              <w:top w:val="single" w:sz="8" w:space="0" w:color="auto"/>
              <w:left w:val="single" w:sz="4" w:space="0" w:color="auto"/>
              <w:bottom w:val="single" w:sz="8" w:space="0" w:color="auto"/>
              <w:right w:val="single" w:sz="4" w:space="0" w:color="auto"/>
            </w:tcBorders>
            <w:vAlign w:val="center"/>
          </w:tcPr>
          <w:p w14:paraId="5DCE5C90" w14:textId="77777777" w:rsidR="0062362B" w:rsidRPr="00E835FF" w:rsidRDefault="0062362B" w:rsidP="00F63C00">
            <w:pPr>
              <w:pStyle w:val="ac"/>
              <w:rPr>
                <w:rFonts w:hAnsi="宋体" w:hint="default"/>
                <w:szCs w:val="18"/>
              </w:rPr>
            </w:pPr>
            <w:r w:rsidRPr="00E835FF">
              <w:rPr>
                <w:rFonts w:hAnsi="宋体"/>
                <w:szCs w:val="18"/>
              </w:rPr>
              <w:t>平均水平</w:t>
            </w:r>
          </w:p>
        </w:tc>
        <w:tc>
          <w:tcPr>
            <w:tcW w:w="666" w:type="pct"/>
            <w:tcBorders>
              <w:top w:val="single" w:sz="8" w:space="0" w:color="auto"/>
              <w:left w:val="single" w:sz="4" w:space="0" w:color="auto"/>
              <w:bottom w:val="single" w:sz="8" w:space="0" w:color="auto"/>
              <w:right w:val="single" w:sz="4" w:space="0" w:color="auto"/>
            </w:tcBorders>
            <w:vAlign w:val="center"/>
          </w:tcPr>
          <w:p w14:paraId="50C1EB89" w14:textId="77777777" w:rsidR="0062362B" w:rsidRPr="00E835FF" w:rsidRDefault="0062362B" w:rsidP="00F63C00">
            <w:pPr>
              <w:pStyle w:val="ac"/>
              <w:rPr>
                <w:rFonts w:hAnsi="宋体" w:hint="default"/>
                <w:szCs w:val="18"/>
              </w:rPr>
            </w:pPr>
            <w:r w:rsidRPr="00E835FF">
              <w:rPr>
                <w:rFonts w:hAnsi="宋体"/>
                <w:szCs w:val="18"/>
              </w:rPr>
              <w:t>基准水平</w:t>
            </w:r>
          </w:p>
        </w:tc>
        <w:tc>
          <w:tcPr>
            <w:tcW w:w="763" w:type="pct"/>
            <w:vMerge/>
            <w:tcBorders>
              <w:top w:val="single" w:sz="8" w:space="0" w:color="auto"/>
              <w:left w:val="single" w:sz="4" w:space="0" w:color="auto"/>
              <w:bottom w:val="single" w:sz="4" w:space="0" w:color="auto"/>
              <w:right w:val="single" w:sz="8" w:space="0" w:color="auto"/>
            </w:tcBorders>
            <w:vAlign w:val="center"/>
          </w:tcPr>
          <w:p w14:paraId="3A75BDD6" w14:textId="77777777" w:rsidR="0062362B" w:rsidRPr="00E835FF" w:rsidRDefault="0062362B" w:rsidP="00F63C00">
            <w:pPr>
              <w:adjustRightInd/>
              <w:jc w:val="center"/>
              <w:rPr>
                <w:rFonts w:ascii="宋体" w:hAnsi="宋体"/>
                <w:sz w:val="18"/>
                <w:szCs w:val="18"/>
              </w:rPr>
            </w:pPr>
          </w:p>
        </w:tc>
      </w:tr>
      <w:tr w:rsidR="0062362B" w:rsidRPr="00E835FF" w14:paraId="358993F9" w14:textId="77777777" w:rsidTr="0062362B">
        <w:trPr>
          <w:trHeight w:val="227"/>
          <w:jc w:val="center"/>
        </w:trPr>
        <w:tc>
          <w:tcPr>
            <w:tcW w:w="173" w:type="pct"/>
            <w:tcBorders>
              <w:top w:val="single" w:sz="8" w:space="0" w:color="auto"/>
              <w:left w:val="single" w:sz="8" w:space="0" w:color="auto"/>
              <w:bottom w:val="single" w:sz="4" w:space="0" w:color="auto"/>
              <w:right w:val="single" w:sz="4" w:space="0" w:color="auto"/>
            </w:tcBorders>
            <w:vAlign w:val="center"/>
          </w:tcPr>
          <w:p w14:paraId="7BB2A566" w14:textId="77777777" w:rsidR="0062362B" w:rsidRPr="00E835FF" w:rsidRDefault="0062362B" w:rsidP="00F63C00">
            <w:pPr>
              <w:pStyle w:val="ac"/>
              <w:rPr>
                <w:rFonts w:hAnsi="宋体" w:hint="default"/>
                <w:szCs w:val="18"/>
              </w:rPr>
            </w:pPr>
            <w:r w:rsidRPr="00E835FF">
              <w:rPr>
                <w:rFonts w:hAnsi="宋体"/>
                <w:szCs w:val="18"/>
              </w:rPr>
              <w:t>1</w:t>
            </w:r>
          </w:p>
        </w:tc>
        <w:tc>
          <w:tcPr>
            <w:tcW w:w="338" w:type="pct"/>
            <w:vMerge w:val="restart"/>
            <w:tcBorders>
              <w:top w:val="nil"/>
              <w:left w:val="single" w:sz="4" w:space="0" w:color="auto"/>
              <w:bottom w:val="single" w:sz="4" w:space="0" w:color="auto"/>
              <w:right w:val="single" w:sz="4" w:space="0" w:color="auto"/>
            </w:tcBorders>
            <w:vAlign w:val="center"/>
          </w:tcPr>
          <w:p w14:paraId="0F804726" w14:textId="77777777" w:rsidR="0062362B" w:rsidRPr="00E835FF" w:rsidRDefault="0062362B" w:rsidP="00F63C00">
            <w:pPr>
              <w:pStyle w:val="ac"/>
              <w:rPr>
                <w:rFonts w:hAnsi="宋体" w:hint="default"/>
                <w:szCs w:val="18"/>
              </w:rPr>
            </w:pPr>
            <w:r w:rsidRPr="00E835FF">
              <w:rPr>
                <w:rFonts w:hAnsi="宋体"/>
                <w:szCs w:val="18"/>
              </w:rPr>
              <w:t>基础指标</w:t>
            </w:r>
          </w:p>
        </w:tc>
        <w:tc>
          <w:tcPr>
            <w:tcW w:w="1200" w:type="pct"/>
            <w:tcBorders>
              <w:top w:val="single" w:sz="8" w:space="0" w:color="auto"/>
              <w:left w:val="single" w:sz="4" w:space="0" w:color="auto"/>
              <w:bottom w:val="single" w:sz="4" w:space="0" w:color="auto"/>
              <w:right w:val="single" w:sz="4" w:space="0" w:color="auto"/>
            </w:tcBorders>
            <w:vAlign w:val="center"/>
          </w:tcPr>
          <w:p w14:paraId="4736317B" w14:textId="77777777" w:rsidR="0062362B" w:rsidRPr="00E835FF" w:rsidRDefault="0062362B" w:rsidP="00F63C00">
            <w:pPr>
              <w:pStyle w:val="ac"/>
              <w:rPr>
                <w:rFonts w:hAnsi="宋体" w:hint="default"/>
                <w:szCs w:val="18"/>
              </w:rPr>
            </w:pPr>
            <w:r w:rsidRPr="00E835FF">
              <w:rPr>
                <w:rFonts w:hAnsi="宋体"/>
                <w:szCs w:val="18"/>
              </w:rPr>
              <w:t>色泽</w:t>
            </w:r>
          </w:p>
        </w:tc>
        <w:tc>
          <w:tcPr>
            <w:tcW w:w="750" w:type="pct"/>
            <w:vMerge w:val="restart"/>
            <w:tcBorders>
              <w:top w:val="single" w:sz="8" w:space="0" w:color="auto"/>
              <w:left w:val="single" w:sz="4" w:space="0" w:color="auto"/>
              <w:right w:val="single" w:sz="4" w:space="0" w:color="auto"/>
            </w:tcBorders>
            <w:vAlign w:val="center"/>
          </w:tcPr>
          <w:p w14:paraId="051509C3" w14:textId="77777777" w:rsidR="0062362B" w:rsidRPr="00E835FF" w:rsidRDefault="0062362B" w:rsidP="00F63C00">
            <w:pPr>
              <w:jc w:val="center"/>
              <w:rPr>
                <w:rFonts w:ascii="宋体" w:hAnsi="宋体" w:cs="Calibri"/>
                <w:sz w:val="18"/>
                <w:szCs w:val="18"/>
              </w:rPr>
            </w:pPr>
            <w:r w:rsidRPr="00E835FF">
              <w:rPr>
                <w:rFonts w:ascii="宋体" w:hAnsi="宋体" w:cs="Calibri" w:hint="eastAsia"/>
                <w:sz w:val="18"/>
                <w:szCs w:val="18"/>
              </w:rPr>
              <w:t>GB/T 11765-2018</w:t>
            </w:r>
          </w:p>
          <w:p w14:paraId="13243BA9" w14:textId="77777777" w:rsidR="0062362B" w:rsidRPr="00E835FF" w:rsidRDefault="0062362B" w:rsidP="00F63C00">
            <w:pPr>
              <w:jc w:val="center"/>
              <w:rPr>
                <w:rFonts w:ascii="宋体" w:hAnsi="宋体"/>
                <w:sz w:val="18"/>
                <w:szCs w:val="18"/>
              </w:rPr>
            </w:pPr>
            <w:r w:rsidRPr="00E835FF">
              <w:rPr>
                <w:rFonts w:ascii="宋体" w:hAnsi="宋体" w:cs="Calibri" w:hint="eastAsia"/>
                <w:sz w:val="18"/>
                <w:szCs w:val="18"/>
              </w:rPr>
              <w:t>《油茶籽油》</w:t>
            </w:r>
          </w:p>
        </w:tc>
        <w:tc>
          <w:tcPr>
            <w:tcW w:w="555" w:type="pct"/>
            <w:tcBorders>
              <w:top w:val="single" w:sz="8" w:space="0" w:color="auto"/>
              <w:left w:val="single" w:sz="4" w:space="0" w:color="auto"/>
              <w:bottom w:val="single" w:sz="4" w:space="0" w:color="auto"/>
              <w:right w:val="single" w:sz="4" w:space="0" w:color="auto"/>
            </w:tcBorders>
            <w:vAlign w:val="center"/>
          </w:tcPr>
          <w:p w14:paraId="7011703F" w14:textId="77777777" w:rsidR="0062362B" w:rsidRPr="00E835FF" w:rsidRDefault="0062362B" w:rsidP="00F63C00">
            <w:pPr>
              <w:jc w:val="center"/>
              <w:rPr>
                <w:rFonts w:ascii="宋体" w:hAnsi="宋体"/>
                <w:sz w:val="18"/>
                <w:szCs w:val="18"/>
              </w:rPr>
            </w:pPr>
            <w:r w:rsidRPr="00E835FF">
              <w:rPr>
                <w:rFonts w:ascii="宋体" w:hAnsi="宋体" w:hint="eastAsia"/>
                <w:sz w:val="18"/>
                <w:szCs w:val="18"/>
              </w:rPr>
              <w:t>淡黄色至橙黄色</w:t>
            </w:r>
          </w:p>
        </w:tc>
        <w:tc>
          <w:tcPr>
            <w:tcW w:w="555" w:type="pct"/>
            <w:tcBorders>
              <w:top w:val="single" w:sz="8" w:space="0" w:color="auto"/>
              <w:left w:val="single" w:sz="4" w:space="0" w:color="auto"/>
              <w:bottom w:val="single" w:sz="4" w:space="0" w:color="auto"/>
              <w:right w:val="single" w:sz="4" w:space="0" w:color="auto"/>
            </w:tcBorders>
            <w:vAlign w:val="center"/>
          </w:tcPr>
          <w:p w14:paraId="680C2762" w14:textId="77777777" w:rsidR="0062362B" w:rsidRPr="00E835FF" w:rsidRDefault="0062362B" w:rsidP="00F63C00">
            <w:pPr>
              <w:jc w:val="center"/>
              <w:rPr>
                <w:rFonts w:ascii="宋体" w:hAnsi="宋体"/>
                <w:sz w:val="18"/>
                <w:szCs w:val="18"/>
              </w:rPr>
            </w:pPr>
            <w:r w:rsidRPr="00E835FF">
              <w:rPr>
                <w:rFonts w:ascii="宋体" w:hAnsi="宋体" w:hint="eastAsia"/>
                <w:sz w:val="18"/>
                <w:szCs w:val="18"/>
              </w:rPr>
              <w:t>淡黄色至橙黄色</w:t>
            </w:r>
          </w:p>
        </w:tc>
        <w:tc>
          <w:tcPr>
            <w:tcW w:w="666" w:type="pct"/>
            <w:tcBorders>
              <w:top w:val="single" w:sz="8" w:space="0" w:color="auto"/>
              <w:left w:val="single" w:sz="4" w:space="0" w:color="auto"/>
              <w:bottom w:val="single" w:sz="4" w:space="0" w:color="auto"/>
              <w:right w:val="single" w:sz="4" w:space="0" w:color="auto"/>
            </w:tcBorders>
            <w:vAlign w:val="center"/>
          </w:tcPr>
          <w:p w14:paraId="354FB63D" w14:textId="77777777" w:rsidR="0062362B" w:rsidRPr="00E835FF" w:rsidRDefault="0062362B" w:rsidP="00F63C00">
            <w:pPr>
              <w:jc w:val="center"/>
              <w:rPr>
                <w:rFonts w:ascii="宋体" w:hAnsi="宋体"/>
                <w:sz w:val="18"/>
                <w:szCs w:val="18"/>
              </w:rPr>
            </w:pPr>
            <w:r w:rsidRPr="00E835FF">
              <w:rPr>
                <w:rFonts w:ascii="宋体" w:hAnsi="宋体" w:hint="eastAsia"/>
                <w:sz w:val="18"/>
                <w:szCs w:val="18"/>
              </w:rPr>
              <w:t>淡黄色至棕黄色</w:t>
            </w:r>
          </w:p>
        </w:tc>
        <w:tc>
          <w:tcPr>
            <w:tcW w:w="763" w:type="pct"/>
            <w:tcBorders>
              <w:top w:val="single" w:sz="8" w:space="0" w:color="auto"/>
              <w:left w:val="single" w:sz="4" w:space="0" w:color="auto"/>
              <w:bottom w:val="single" w:sz="4" w:space="0" w:color="auto"/>
              <w:right w:val="single" w:sz="8" w:space="0" w:color="auto"/>
            </w:tcBorders>
            <w:vAlign w:val="center"/>
          </w:tcPr>
          <w:p w14:paraId="4E0F219E" w14:textId="77777777" w:rsidR="0062362B" w:rsidRPr="00E835FF" w:rsidRDefault="0062362B" w:rsidP="00F63C00">
            <w:pPr>
              <w:jc w:val="center"/>
              <w:rPr>
                <w:rFonts w:ascii="宋体" w:hAnsi="宋体"/>
                <w:sz w:val="18"/>
                <w:szCs w:val="18"/>
              </w:rPr>
            </w:pPr>
            <w:r w:rsidRPr="00E835FF">
              <w:rPr>
                <w:rFonts w:ascii="宋体" w:hAnsi="宋体" w:cs="Calibri" w:hint="eastAsia"/>
                <w:sz w:val="18"/>
                <w:szCs w:val="18"/>
              </w:rPr>
              <w:t>GB/T 5009.37-2003</w:t>
            </w:r>
          </w:p>
        </w:tc>
      </w:tr>
      <w:tr w:rsidR="0062362B" w:rsidRPr="00E835FF" w14:paraId="52D5EAA7" w14:textId="77777777" w:rsidTr="0062362B">
        <w:trPr>
          <w:trHeight w:val="227"/>
          <w:jc w:val="center"/>
        </w:trPr>
        <w:tc>
          <w:tcPr>
            <w:tcW w:w="173" w:type="pct"/>
            <w:tcBorders>
              <w:top w:val="single" w:sz="4" w:space="0" w:color="auto"/>
              <w:left w:val="single" w:sz="8" w:space="0" w:color="auto"/>
              <w:bottom w:val="single" w:sz="4" w:space="0" w:color="auto"/>
              <w:right w:val="single" w:sz="4" w:space="0" w:color="auto"/>
            </w:tcBorders>
            <w:vAlign w:val="center"/>
          </w:tcPr>
          <w:p w14:paraId="79FE8EAC" w14:textId="77777777" w:rsidR="0062362B" w:rsidRPr="00E835FF" w:rsidRDefault="0062362B" w:rsidP="00F63C00">
            <w:pPr>
              <w:pStyle w:val="ac"/>
              <w:rPr>
                <w:rFonts w:hAnsi="宋体" w:hint="default"/>
                <w:szCs w:val="18"/>
              </w:rPr>
            </w:pPr>
            <w:r w:rsidRPr="00E835FF">
              <w:rPr>
                <w:rFonts w:hAnsi="宋体"/>
                <w:szCs w:val="18"/>
              </w:rPr>
              <w:t>2</w:t>
            </w:r>
          </w:p>
        </w:tc>
        <w:tc>
          <w:tcPr>
            <w:tcW w:w="338" w:type="pct"/>
            <w:vMerge/>
            <w:tcBorders>
              <w:top w:val="nil"/>
              <w:left w:val="single" w:sz="4" w:space="0" w:color="auto"/>
              <w:bottom w:val="single" w:sz="4" w:space="0" w:color="auto"/>
              <w:right w:val="single" w:sz="4" w:space="0" w:color="auto"/>
            </w:tcBorders>
            <w:vAlign w:val="center"/>
          </w:tcPr>
          <w:p w14:paraId="35B446CF" w14:textId="77777777" w:rsidR="0062362B" w:rsidRPr="00E835FF" w:rsidRDefault="0062362B" w:rsidP="00F63C00">
            <w:pPr>
              <w:adjustRightInd/>
              <w:jc w:val="center"/>
              <w:rPr>
                <w:rFonts w:ascii="宋体" w:hAnsi="宋体"/>
                <w:sz w:val="18"/>
                <w:szCs w:val="18"/>
              </w:rPr>
            </w:pPr>
          </w:p>
        </w:tc>
        <w:tc>
          <w:tcPr>
            <w:tcW w:w="1200" w:type="pct"/>
            <w:tcBorders>
              <w:top w:val="single" w:sz="4" w:space="0" w:color="auto"/>
              <w:left w:val="single" w:sz="4" w:space="0" w:color="auto"/>
              <w:bottom w:val="single" w:sz="4" w:space="0" w:color="auto"/>
              <w:right w:val="single" w:sz="4" w:space="0" w:color="auto"/>
            </w:tcBorders>
            <w:vAlign w:val="center"/>
          </w:tcPr>
          <w:p w14:paraId="600D4372" w14:textId="77777777" w:rsidR="0062362B" w:rsidRPr="00E835FF" w:rsidRDefault="0062362B" w:rsidP="00F63C00">
            <w:pPr>
              <w:pStyle w:val="ac"/>
              <w:rPr>
                <w:rFonts w:hAnsi="宋体" w:hint="default"/>
                <w:szCs w:val="18"/>
              </w:rPr>
            </w:pPr>
            <w:r w:rsidRPr="00E835FF">
              <w:rPr>
                <w:rFonts w:hAnsi="宋体"/>
                <w:szCs w:val="18"/>
              </w:rPr>
              <w:t>透明度（</w:t>
            </w:r>
            <w:r w:rsidRPr="00E835FF">
              <w:rPr>
                <w:rFonts w:hAnsi="宋体"/>
                <w:szCs w:val="18"/>
              </w:rPr>
              <w:t>20</w:t>
            </w:r>
            <w:r w:rsidRPr="00E835FF">
              <w:rPr>
                <w:rFonts w:hAnsi="宋体"/>
                <w:szCs w:val="18"/>
              </w:rPr>
              <w:t>℃）</w:t>
            </w:r>
          </w:p>
        </w:tc>
        <w:tc>
          <w:tcPr>
            <w:tcW w:w="750" w:type="pct"/>
            <w:vMerge/>
            <w:tcBorders>
              <w:left w:val="single" w:sz="4" w:space="0" w:color="auto"/>
              <w:right w:val="single" w:sz="4" w:space="0" w:color="auto"/>
            </w:tcBorders>
            <w:vAlign w:val="center"/>
          </w:tcPr>
          <w:p w14:paraId="77E15ADB" w14:textId="77777777" w:rsidR="0062362B" w:rsidRPr="00E835FF" w:rsidRDefault="0062362B" w:rsidP="00F63C00">
            <w:pPr>
              <w:jc w:val="center"/>
              <w:rPr>
                <w:rFonts w:ascii="宋体" w:hAnsi="宋体"/>
                <w:sz w:val="18"/>
                <w:szCs w:val="18"/>
              </w:rPr>
            </w:pPr>
          </w:p>
        </w:tc>
        <w:tc>
          <w:tcPr>
            <w:tcW w:w="555" w:type="pct"/>
            <w:tcBorders>
              <w:top w:val="single" w:sz="4" w:space="0" w:color="auto"/>
              <w:left w:val="single" w:sz="4" w:space="0" w:color="auto"/>
              <w:bottom w:val="single" w:sz="4" w:space="0" w:color="auto"/>
              <w:right w:val="single" w:sz="4" w:space="0" w:color="auto"/>
            </w:tcBorders>
            <w:vAlign w:val="center"/>
          </w:tcPr>
          <w:p w14:paraId="1B6779B9" w14:textId="77777777" w:rsidR="0062362B" w:rsidRPr="00E835FF" w:rsidRDefault="0062362B" w:rsidP="00F63C00">
            <w:pPr>
              <w:jc w:val="center"/>
              <w:rPr>
                <w:rFonts w:ascii="宋体" w:hAnsi="宋体"/>
                <w:sz w:val="18"/>
                <w:szCs w:val="18"/>
              </w:rPr>
            </w:pPr>
            <w:r w:rsidRPr="00E835FF">
              <w:rPr>
                <w:rFonts w:ascii="宋体" w:hAnsi="宋体" w:hint="eastAsia"/>
                <w:sz w:val="18"/>
                <w:szCs w:val="18"/>
              </w:rPr>
              <w:t>清澈</w:t>
            </w:r>
          </w:p>
        </w:tc>
        <w:tc>
          <w:tcPr>
            <w:tcW w:w="555" w:type="pct"/>
            <w:tcBorders>
              <w:top w:val="single" w:sz="4" w:space="0" w:color="auto"/>
              <w:left w:val="single" w:sz="4" w:space="0" w:color="auto"/>
              <w:bottom w:val="single" w:sz="4" w:space="0" w:color="auto"/>
              <w:right w:val="single" w:sz="4" w:space="0" w:color="auto"/>
            </w:tcBorders>
            <w:vAlign w:val="center"/>
          </w:tcPr>
          <w:p w14:paraId="6BB572EA" w14:textId="77777777" w:rsidR="0062362B" w:rsidRPr="00E835FF" w:rsidRDefault="0062362B" w:rsidP="00F63C00">
            <w:pPr>
              <w:jc w:val="center"/>
              <w:rPr>
                <w:rFonts w:ascii="宋体" w:hAnsi="宋体"/>
                <w:sz w:val="18"/>
                <w:szCs w:val="18"/>
              </w:rPr>
            </w:pPr>
            <w:r w:rsidRPr="00E835FF">
              <w:rPr>
                <w:rFonts w:ascii="宋体" w:hAnsi="宋体" w:hint="eastAsia"/>
                <w:sz w:val="18"/>
                <w:szCs w:val="18"/>
              </w:rPr>
              <w:t>清澈</w:t>
            </w:r>
          </w:p>
        </w:tc>
        <w:tc>
          <w:tcPr>
            <w:tcW w:w="666" w:type="pct"/>
            <w:tcBorders>
              <w:top w:val="single" w:sz="4" w:space="0" w:color="auto"/>
              <w:left w:val="single" w:sz="4" w:space="0" w:color="auto"/>
              <w:bottom w:val="single" w:sz="4" w:space="0" w:color="auto"/>
              <w:right w:val="single" w:sz="4" w:space="0" w:color="auto"/>
            </w:tcBorders>
            <w:vAlign w:val="center"/>
          </w:tcPr>
          <w:p w14:paraId="2B066A81" w14:textId="77777777" w:rsidR="0062362B" w:rsidRPr="00E835FF" w:rsidRDefault="0062362B" w:rsidP="00F63C00">
            <w:pPr>
              <w:jc w:val="center"/>
              <w:rPr>
                <w:rFonts w:ascii="宋体" w:hAnsi="宋体"/>
                <w:sz w:val="18"/>
                <w:szCs w:val="18"/>
              </w:rPr>
            </w:pPr>
            <w:r w:rsidRPr="00E835FF">
              <w:rPr>
                <w:rFonts w:ascii="宋体" w:hAnsi="宋体" w:hint="eastAsia"/>
                <w:sz w:val="18"/>
                <w:szCs w:val="18"/>
              </w:rPr>
              <w:t>微浊</w:t>
            </w:r>
          </w:p>
        </w:tc>
        <w:tc>
          <w:tcPr>
            <w:tcW w:w="763" w:type="pct"/>
            <w:tcBorders>
              <w:top w:val="single" w:sz="4" w:space="0" w:color="auto"/>
              <w:left w:val="single" w:sz="4" w:space="0" w:color="auto"/>
              <w:bottom w:val="single" w:sz="4" w:space="0" w:color="auto"/>
              <w:right w:val="single" w:sz="8" w:space="0" w:color="auto"/>
            </w:tcBorders>
            <w:vAlign w:val="center"/>
          </w:tcPr>
          <w:p w14:paraId="30309521" w14:textId="77777777" w:rsidR="0062362B" w:rsidRPr="00E835FF" w:rsidRDefault="0062362B" w:rsidP="00F63C00">
            <w:pPr>
              <w:jc w:val="center"/>
              <w:rPr>
                <w:rFonts w:ascii="宋体" w:hAnsi="宋体"/>
                <w:sz w:val="18"/>
                <w:szCs w:val="18"/>
              </w:rPr>
            </w:pPr>
            <w:r w:rsidRPr="00E835FF">
              <w:rPr>
                <w:rFonts w:ascii="宋体" w:hAnsi="宋体" w:cs="Calibri" w:hint="eastAsia"/>
                <w:sz w:val="18"/>
                <w:szCs w:val="18"/>
              </w:rPr>
              <w:t>GB/T 5525-2008</w:t>
            </w:r>
          </w:p>
        </w:tc>
      </w:tr>
      <w:tr w:rsidR="0062362B" w:rsidRPr="00E835FF" w14:paraId="06CE4FE7" w14:textId="77777777" w:rsidTr="0062362B">
        <w:trPr>
          <w:trHeight w:val="227"/>
          <w:jc w:val="center"/>
        </w:trPr>
        <w:tc>
          <w:tcPr>
            <w:tcW w:w="173" w:type="pct"/>
            <w:tcBorders>
              <w:top w:val="single" w:sz="4" w:space="0" w:color="auto"/>
              <w:left w:val="single" w:sz="8" w:space="0" w:color="auto"/>
              <w:bottom w:val="single" w:sz="4" w:space="0" w:color="auto"/>
              <w:right w:val="single" w:sz="4" w:space="0" w:color="auto"/>
            </w:tcBorders>
            <w:vAlign w:val="center"/>
          </w:tcPr>
          <w:p w14:paraId="7397F66F" w14:textId="77777777" w:rsidR="0062362B" w:rsidRPr="00E835FF" w:rsidRDefault="0062362B" w:rsidP="00F63C00">
            <w:pPr>
              <w:pStyle w:val="ac"/>
              <w:rPr>
                <w:rFonts w:hAnsi="宋体" w:hint="default"/>
                <w:szCs w:val="18"/>
              </w:rPr>
            </w:pPr>
            <w:r w:rsidRPr="00E835FF">
              <w:rPr>
                <w:rFonts w:hAnsi="宋体"/>
                <w:szCs w:val="18"/>
              </w:rPr>
              <w:t>3</w:t>
            </w:r>
          </w:p>
        </w:tc>
        <w:tc>
          <w:tcPr>
            <w:tcW w:w="338" w:type="pct"/>
            <w:vMerge/>
            <w:tcBorders>
              <w:top w:val="nil"/>
              <w:left w:val="single" w:sz="4" w:space="0" w:color="auto"/>
              <w:bottom w:val="single" w:sz="4" w:space="0" w:color="auto"/>
              <w:right w:val="single" w:sz="4" w:space="0" w:color="auto"/>
            </w:tcBorders>
            <w:vAlign w:val="center"/>
          </w:tcPr>
          <w:p w14:paraId="27D60480" w14:textId="77777777" w:rsidR="0062362B" w:rsidRPr="00E835FF" w:rsidRDefault="0062362B" w:rsidP="00F63C00">
            <w:pPr>
              <w:adjustRightInd/>
              <w:jc w:val="center"/>
              <w:rPr>
                <w:rFonts w:ascii="宋体" w:hAnsi="宋体"/>
                <w:sz w:val="18"/>
                <w:szCs w:val="18"/>
              </w:rPr>
            </w:pPr>
          </w:p>
        </w:tc>
        <w:tc>
          <w:tcPr>
            <w:tcW w:w="1200" w:type="pct"/>
            <w:tcBorders>
              <w:top w:val="single" w:sz="4" w:space="0" w:color="auto"/>
              <w:left w:val="single" w:sz="4" w:space="0" w:color="auto"/>
              <w:bottom w:val="single" w:sz="4" w:space="0" w:color="auto"/>
              <w:right w:val="single" w:sz="4" w:space="0" w:color="auto"/>
            </w:tcBorders>
            <w:vAlign w:val="center"/>
          </w:tcPr>
          <w:p w14:paraId="587765DC" w14:textId="77777777" w:rsidR="0062362B" w:rsidRPr="00E835FF" w:rsidRDefault="0062362B" w:rsidP="00F63C00">
            <w:pPr>
              <w:pStyle w:val="ac"/>
              <w:rPr>
                <w:rFonts w:hAnsi="宋体" w:hint="default"/>
                <w:szCs w:val="18"/>
              </w:rPr>
            </w:pPr>
            <w:r w:rsidRPr="00E835FF">
              <w:rPr>
                <w:rFonts w:hAnsi="宋体"/>
                <w:szCs w:val="18"/>
              </w:rPr>
              <w:t>气味、滋味</w:t>
            </w:r>
          </w:p>
        </w:tc>
        <w:tc>
          <w:tcPr>
            <w:tcW w:w="750" w:type="pct"/>
            <w:vMerge/>
            <w:tcBorders>
              <w:left w:val="single" w:sz="4" w:space="0" w:color="auto"/>
              <w:right w:val="single" w:sz="4" w:space="0" w:color="auto"/>
            </w:tcBorders>
            <w:vAlign w:val="center"/>
          </w:tcPr>
          <w:p w14:paraId="778B8E12" w14:textId="77777777" w:rsidR="0062362B" w:rsidRPr="00E835FF" w:rsidRDefault="0062362B" w:rsidP="00F63C00">
            <w:pPr>
              <w:jc w:val="center"/>
              <w:rPr>
                <w:rFonts w:ascii="宋体" w:hAnsi="宋体"/>
                <w:sz w:val="18"/>
                <w:szCs w:val="18"/>
              </w:rPr>
            </w:pPr>
          </w:p>
        </w:tc>
        <w:tc>
          <w:tcPr>
            <w:tcW w:w="1776" w:type="pct"/>
            <w:gridSpan w:val="3"/>
            <w:tcBorders>
              <w:top w:val="single" w:sz="4" w:space="0" w:color="auto"/>
              <w:left w:val="single" w:sz="4" w:space="0" w:color="auto"/>
              <w:bottom w:val="single" w:sz="4" w:space="0" w:color="auto"/>
              <w:right w:val="single" w:sz="4" w:space="0" w:color="auto"/>
            </w:tcBorders>
            <w:vAlign w:val="center"/>
          </w:tcPr>
          <w:p w14:paraId="3FD650FC" w14:textId="77777777" w:rsidR="0062362B" w:rsidRPr="00E835FF" w:rsidRDefault="0062362B" w:rsidP="00F63C00">
            <w:pPr>
              <w:jc w:val="center"/>
              <w:rPr>
                <w:rFonts w:ascii="宋体" w:hAnsi="宋体"/>
                <w:sz w:val="18"/>
                <w:szCs w:val="18"/>
              </w:rPr>
            </w:pPr>
            <w:r w:rsidRPr="00E835FF">
              <w:rPr>
                <w:rFonts w:ascii="宋体" w:hAnsi="宋体" w:hint="eastAsia"/>
                <w:color w:val="000000"/>
                <w:sz w:val="18"/>
                <w:szCs w:val="18"/>
              </w:rPr>
              <w:t>具有油茶籽油固有的气味和滋味，无异味</w:t>
            </w:r>
          </w:p>
        </w:tc>
        <w:tc>
          <w:tcPr>
            <w:tcW w:w="763" w:type="pct"/>
            <w:tcBorders>
              <w:top w:val="single" w:sz="4" w:space="0" w:color="auto"/>
              <w:left w:val="single" w:sz="4" w:space="0" w:color="auto"/>
              <w:bottom w:val="single" w:sz="4" w:space="0" w:color="auto"/>
              <w:right w:val="single" w:sz="8" w:space="0" w:color="auto"/>
            </w:tcBorders>
            <w:vAlign w:val="center"/>
          </w:tcPr>
          <w:p w14:paraId="1BEDA48C" w14:textId="77777777" w:rsidR="0062362B" w:rsidRPr="00E835FF" w:rsidRDefault="0062362B" w:rsidP="00F63C00">
            <w:pPr>
              <w:jc w:val="center"/>
              <w:rPr>
                <w:rFonts w:ascii="宋体" w:hAnsi="宋体"/>
                <w:sz w:val="18"/>
                <w:szCs w:val="18"/>
              </w:rPr>
            </w:pPr>
            <w:r w:rsidRPr="00E835FF">
              <w:rPr>
                <w:rFonts w:ascii="宋体" w:hAnsi="宋体" w:cs="Calibri" w:hint="eastAsia"/>
                <w:sz w:val="18"/>
                <w:szCs w:val="18"/>
              </w:rPr>
              <w:t>GB/T 5525-2008</w:t>
            </w:r>
          </w:p>
        </w:tc>
      </w:tr>
      <w:tr w:rsidR="0062362B" w:rsidRPr="00E835FF" w14:paraId="12696B8C" w14:textId="77777777" w:rsidTr="0062362B">
        <w:trPr>
          <w:trHeight w:val="227"/>
          <w:jc w:val="center"/>
        </w:trPr>
        <w:tc>
          <w:tcPr>
            <w:tcW w:w="173" w:type="pct"/>
            <w:tcBorders>
              <w:top w:val="single" w:sz="4" w:space="0" w:color="auto"/>
              <w:left w:val="single" w:sz="8" w:space="0" w:color="auto"/>
              <w:bottom w:val="single" w:sz="4" w:space="0" w:color="auto"/>
              <w:right w:val="single" w:sz="4" w:space="0" w:color="auto"/>
            </w:tcBorders>
            <w:vAlign w:val="center"/>
          </w:tcPr>
          <w:p w14:paraId="33DBF782" w14:textId="77777777" w:rsidR="0062362B" w:rsidRPr="00E835FF" w:rsidRDefault="0062362B" w:rsidP="00F63C00">
            <w:pPr>
              <w:pStyle w:val="ac"/>
              <w:rPr>
                <w:rFonts w:hAnsi="宋体" w:hint="default"/>
                <w:szCs w:val="18"/>
              </w:rPr>
            </w:pPr>
            <w:r w:rsidRPr="00E835FF">
              <w:rPr>
                <w:rFonts w:hAnsi="宋体"/>
                <w:szCs w:val="18"/>
              </w:rPr>
              <w:t>4</w:t>
            </w:r>
          </w:p>
        </w:tc>
        <w:tc>
          <w:tcPr>
            <w:tcW w:w="338" w:type="pct"/>
            <w:vMerge/>
            <w:tcBorders>
              <w:top w:val="nil"/>
              <w:left w:val="single" w:sz="4" w:space="0" w:color="auto"/>
              <w:bottom w:val="single" w:sz="4" w:space="0" w:color="auto"/>
              <w:right w:val="single" w:sz="4" w:space="0" w:color="auto"/>
            </w:tcBorders>
            <w:vAlign w:val="center"/>
          </w:tcPr>
          <w:p w14:paraId="18B2FE9C" w14:textId="77777777" w:rsidR="0062362B" w:rsidRPr="00E835FF" w:rsidRDefault="0062362B" w:rsidP="00F63C00">
            <w:pPr>
              <w:adjustRightInd/>
              <w:jc w:val="center"/>
              <w:rPr>
                <w:rFonts w:ascii="宋体" w:hAnsi="宋体"/>
                <w:sz w:val="18"/>
                <w:szCs w:val="18"/>
              </w:rPr>
            </w:pPr>
          </w:p>
        </w:tc>
        <w:tc>
          <w:tcPr>
            <w:tcW w:w="1200" w:type="pct"/>
            <w:tcBorders>
              <w:top w:val="single" w:sz="4" w:space="0" w:color="auto"/>
              <w:left w:val="single" w:sz="4" w:space="0" w:color="auto"/>
              <w:bottom w:val="single" w:sz="4" w:space="0" w:color="auto"/>
              <w:right w:val="single" w:sz="4" w:space="0" w:color="auto"/>
            </w:tcBorders>
            <w:vAlign w:val="center"/>
          </w:tcPr>
          <w:p w14:paraId="25DE6BFC" w14:textId="77777777" w:rsidR="0062362B" w:rsidRPr="00E835FF" w:rsidRDefault="0062362B" w:rsidP="00F63C00">
            <w:pPr>
              <w:pStyle w:val="ac"/>
              <w:rPr>
                <w:rFonts w:hAnsi="宋体" w:hint="default"/>
                <w:szCs w:val="18"/>
              </w:rPr>
            </w:pPr>
            <w:r w:rsidRPr="00E835FF">
              <w:rPr>
                <w:rFonts w:hAnsi="宋体"/>
                <w:szCs w:val="18"/>
              </w:rPr>
              <w:t>水分及挥发物含量</w:t>
            </w:r>
            <w:r w:rsidRPr="00E835FF">
              <w:rPr>
                <w:rFonts w:hAnsi="宋体"/>
                <w:szCs w:val="18"/>
              </w:rPr>
              <w:t>/%</w:t>
            </w:r>
          </w:p>
        </w:tc>
        <w:tc>
          <w:tcPr>
            <w:tcW w:w="750" w:type="pct"/>
            <w:vMerge/>
            <w:tcBorders>
              <w:left w:val="single" w:sz="4" w:space="0" w:color="auto"/>
              <w:right w:val="single" w:sz="4" w:space="0" w:color="auto"/>
            </w:tcBorders>
            <w:vAlign w:val="center"/>
          </w:tcPr>
          <w:p w14:paraId="60E156B2" w14:textId="77777777" w:rsidR="0062362B" w:rsidRPr="00E835FF" w:rsidRDefault="0062362B" w:rsidP="00F63C00">
            <w:pPr>
              <w:jc w:val="center"/>
              <w:rPr>
                <w:rFonts w:ascii="宋体" w:hAnsi="宋体"/>
                <w:sz w:val="18"/>
                <w:szCs w:val="18"/>
              </w:rPr>
            </w:pPr>
          </w:p>
        </w:tc>
        <w:tc>
          <w:tcPr>
            <w:tcW w:w="1776" w:type="pct"/>
            <w:gridSpan w:val="3"/>
            <w:tcBorders>
              <w:top w:val="single" w:sz="4" w:space="0" w:color="auto"/>
              <w:left w:val="single" w:sz="4" w:space="0" w:color="auto"/>
              <w:bottom w:val="single" w:sz="4" w:space="0" w:color="auto"/>
              <w:right w:val="single" w:sz="4" w:space="0" w:color="auto"/>
            </w:tcBorders>
            <w:vAlign w:val="center"/>
          </w:tcPr>
          <w:p w14:paraId="3FC7D4B0" w14:textId="77777777" w:rsidR="0062362B" w:rsidRPr="00E835FF" w:rsidRDefault="0062362B" w:rsidP="00F63C00">
            <w:pPr>
              <w:pStyle w:val="ac"/>
              <w:rPr>
                <w:rFonts w:hAnsi="宋体" w:hint="default"/>
                <w:szCs w:val="18"/>
              </w:rPr>
            </w:pPr>
            <w:r w:rsidRPr="00E835FF">
              <w:rPr>
                <w:rFonts w:hAnsi="宋体"/>
                <w:szCs w:val="18"/>
              </w:rPr>
              <w:t>不得检出</w:t>
            </w:r>
          </w:p>
        </w:tc>
        <w:tc>
          <w:tcPr>
            <w:tcW w:w="763" w:type="pct"/>
            <w:tcBorders>
              <w:top w:val="single" w:sz="4" w:space="0" w:color="auto"/>
              <w:left w:val="single" w:sz="4" w:space="0" w:color="auto"/>
              <w:bottom w:val="single" w:sz="4" w:space="0" w:color="auto"/>
              <w:right w:val="single" w:sz="8" w:space="0" w:color="auto"/>
            </w:tcBorders>
            <w:vAlign w:val="center"/>
          </w:tcPr>
          <w:p w14:paraId="70373E99" w14:textId="77777777" w:rsidR="0062362B" w:rsidRPr="00E835FF" w:rsidRDefault="0062362B" w:rsidP="00F63C00">
            <w:pPr>
              <w:jc w:val="center"/>
              <w:rPr>
                <w:rFonts w:ascii="宋体" w:hAnsi="宋体"/>
                <w:sz w:val="18"/>
                <w:szCs w:val="18"/>
              </w:rPr>
            </w:pPr>
            <w:r w:rsidRPr="00E835FF">
              <w:rPr>
                <w:rFonts w:ascii="宋体" w:hAnsi="宋体" w:cs="Calibri" w:hint="eastAsia"/>
                <w:sz w:val="18"/>
                <w:szCs w:val="18"/>
              </w:rPr>
              <w:t>GB 5009.236-2016</w:t>
            </w:r>
          </w:p>
        </w:tc>
      </w:tr>
      <w:tr w:rsidR="0062362B" w:rsidRPr="00E835FF" w14:paraId="13B9DA2A" w14:textId="77777777" w:rsidTr="0062362B">
        <w:trPr>
          <w:trHeight w:val="227"/>
          <w:jc w:val="center"/>
        </w:trPr>
        <w:tc>
          <w:tcPr>
            <w:tcW w:w="173" w:type="pct"/>
            <w:tcBorders>
              <w:top w:val="single" w:sz="4" w:space="0" w:color="auto"/>
              <w:left w:val="single" w:sz="8" w:space="0" w:color="auto"/>
              <w:bottom w:val="single" w:sz="4" w:space="0" w:color="auto"/>
              <w:right w:val="single" w:sz="4" w:space="0" w:color="auto"/>
            </w:tcBorders>
            <w:vAlign w:val="center"/>
          </w:tcPr>
          <w:p w14:paraId="714F85FD" w14:textId="77777777" w:rsidR="0062362B" w:rsidRPr="00E835FF" w:rsidRDefault="0062362B" w:rsidP="00F63C00">
            <w:pPr>
              <w:pStyle w:val="ac"/>
              <w:rPr>
                <w:rFonts w:hAnsi="宋体" w:hint="default"/>
                <w:szCs w:val="18"/>
              </w:rPr>
            </w:pPr>
            <w:r w:rsidRPr="00E835FF">
              <w:rPr>
                <w:rFonts w:hAnsi="宋体"/>
                <w:szCs w:val="18"/>
              </w:rPr>
              <w:t>5</w:t>
            </w:r>
          </w:p>
        </w:tc>
        <w:tc>
          <w:tcPr>
            <w:tcW w:w="338" w:type="pct"/>
            <w:vMerge/>
            <w:tcBorders>
              <w:top w:val="nil"/>
              <w:left w:val="single" w:sz="4" w:space="0" w:color="auto"/>
              <w:bottom w:val="single" w:sz="4" w:space="0" w:color="auto"/>
              <w:right w:val="single" w:sz="4" w:space="0" w:color="auto"/>
            </w:tcBorders>
            <w:vAlign w:val="center"/>
          </w:tcPr>
          <w:p w14:paraId="12D43A97" w14:textId="77777777" w:rsidR="0062362B" w:rsidRPr="00E835FF" w:rsidRDefault="0062362B" w:rsidP="00F63C00">
            <w:pPr>
              <w:adjustRightInd/>
              <w:jc w:val="center"/>
              <w:rPr>
                <w:rFonts w:ascii="宋体" w:hAnsi="宋体"/>
                <w:sz w:val="18"/>
                <w:szCs w:val="18"/>
              </w:rPr>
            </w:pPr>
          </w:p>
        </w:tc>
        <w:tc>
          <w:tcPr>
            <w:tcW w:w="1200" w:type="pct"/>
            <w:tcBorders>
              <w:top w:val="single" w:sz="4" w:space="0" w:color="auto"/>
              <w:left w:val="single" w:sz="4" w:space="0" w:color="auto"/>
              <w:bottom w:val="single" w:sz="4" w:space="0" w:color="auto"/>
              <w:right w:val="single" w:sz="4" w:space="0" w:color="auto"/>
            </w:tcBorders>
            <w:vAlign w:val="center"/>
          </w:tcPr>
          <w:p w14:paraId="72D87A1C" w14:textId="77777777" w:rsidR="0062362B" w:rsidRPr="00E835FF" w:rsidRDefault="0062362B" w:rsidP="00F63C00">
            <w:pPr>
              <w:pStyle w:val="ac"/>
              <w:rPr>
                <w:rFonts w:hAnsi="宋体" w:hint="default"/>
                <w:szCs w:val="18"/>
              </w:rPr>
            </w:pPr>
            <w:r w:rsidRPr="00E835FF">
              <w:rPr>
                <w:rFonts w:hAnsi="宋体"/>
                <w:szCs w:val="18"/>
              </w:rPr>
              <w:t>不溶性杂质含量</w:t>
            </w:r>
            <w:r w:rsidRPr="00E835FF">
              <w:rPr>
                <w:rFonts w:hAnsi="宋体"/>
                <w:szCs w:val="18"/>
              </w:rPr>
              <w:t>/%</w:t>
            </w:r>
          </w:p>
        </w:tc>
        <w:tc>
          <w:tcPr>
            <w:tcW w:w="750" w:type="pct"/>
            <w:vMerge/>
            <w:tcBorders>
              <w:left w:val="single" w:sz="4" w:space="0" w:color="auto"/>
              <w:right w:val="single" w:sz="4" w:space="0" w:color="auto"/>
            </w:tcBorders>
            <w:vAlign w:val="center"/>
          </w:tcPr>
          <w:p w14:paraId="75D17A68" w14:textId="77777777" w:rsidR="0062362B" w:rsidRPr="00E835FF" w:rsidRDefault="0062362B" w:rsidP="00F63C00">
            <w:pPr>
              <w:jc w:val="center"/>
              <w:rPr>
                <w:rFonts w:ascii="宋体" w:hAnsi="宋体"/>
                <w:sz w:val="18"/>
                <w:szCs w:val="18"/>
              </w:rPr>
            </w:pPr>
          </w:p>
        </w:tc>
        <w:tc>
          <w:tcPr>
            <w:tcW w:w="1776" w:type="pct"/>
            <w:gridSpan w:val="3"/>
            <w:tcBorders>
              <w:top w:val="single" w:sz="4" w:space="0" w:color="auto"/>
              <w:left w:val="single" w:sz="4" w:space="0" w:color="auto"/>
              <w:bottom w:val="single" w:sz="4" w:space="0" w:color="auto"/>
              <w:right w:val="single" w:sz="4" w:space="0" w:color="auto"/>
            </w:tcBorders>
            <w:vAlign w:val="center"/>
          </w:tcPr>
          <w:p w14:paraId="0051D9E7" w14:textId="77777777" w:rsidR="0062362B" w:rsidRPr="00E835FF" w:rsidRDefault="0062362B" w:rsidP="00F63C00">
            <w:pPr>
              <w:pStyle w:val="ac"/>
              <w:rPr>
                <w:rFonts w:hAnsi="宋体" w:hint="default"/>
                <w:szCs w:val="18"/>
              </w:rPr>
            </w:pPr>
            <w:r w:rsidRPr="00E835FF">
              <w:rPr>
                <w:rFonts w:hAnsi="宋体"/>
                <w:szCs w:val="18"/>
              </w:rPr>
              <w:t>≤</w:t>
            </w:r>
            <w:r w:rsidRPr="00E835FF">
              <w:rPr>
                <w:rFonts w:hAnsi="宋体"/>
                <w:szCs w:val="18"/>
              </w:rPr>
              <w:t>0.05</w:t>
            </w:r>
          </w:p>
        </w:tc>
        <w:tc>
          <w:tcPr>
            <w:tcW w:w="763" w:type="pct"/>
            <w:tcBorders>
              <w:top w:val="single" w:sz="4" w:space="0" w:color="auto"/>
              <w:left w:val="single" w:sz="4" w:space="0" w:color="auto"/>
              <w:bottom w:val="single" w:sz="4" w:space="0" w:color="auto"/>
              <w:right w:val="single" w:sz="8" w:space="0" w:color="auto"/>
            </w:tcBorders>
            <w:vAlign w:val="center"/>
          </w:tcPr>
          <w:p w14:paraId="5F21189B" w14:textId="77777777" w:rsidR="0062362B" w:rsidRPr="00E835FF" w:rsidRDefault="0062362B" w:rsidP="00F63C00">
            <w:pPr>
              <w:jc w:val="center"/>
              <w:rPr>
                <w:rFonts w:ascii="宋体" w:hAnsi="宋体"/>
                <w:sz w:val="18"/>
                <w:szCs w:val="18"/>
              </w:rPr>
            </w:pPr>
            <w:r w:rsidRPr="00E835FF">
              <w:rPr>
                <w:rFonts w:ascii="宋体" w:hAnsi="宋体" w:cs="Calibri" w:hint="eastAsia"/>
                <w:sz w:val="18"/>
                <w:szCs w:val="18"/>
              </w:rPr>
              <w:t>GB/T 15688-2008</w:t>
            </w:r>
          </w:p>
        </w:tc>
      </w:tr>
      <w:tr w:rsidR="0062362B" w:rsidRPr="00E835FF" w14:paraId="73B69984" w14:textId="77777777" w:rsidTr="0062362B">
        <w:trPr>
          <w:trHeight w:val="227"/>
          <w:jc w:val="center"/>
        </w:trPr>
        <w:tc>
          <w:tcPr>
            <w:tcW w:w="173" w:type="pct"/>
            <w:tcBorders>
              <w:top w:val="single" w:sz="4" w:space="0" w:color="auto"/>
              <w:left w:val="single" w:sz="8" w:space="0" w:color="auto"/>
              <w:bottom w:val="single" w:sz="4" w:space="0" w:color="auto"/>
              <w:right w:val="single" w:sz="4" w:space="0" w:color="auto"/>
            </w:tcBorders>
            <w:vAlign w:val="center"/>
          </w:tcPr>
          <w:p w14:paraId="5BF335AD" w14:textId="77777777" w:rsidR="0062362B" w:rsidRPr="00E835FF" w:rsidRDefault="0062362B" w:rsidP="00F63C00">
            <w:pPr>
              <w:pStyle w:val="ac"/>
              <w:rPr>
                <w:rFonts w:hAnsi="宋体" w:hint="default"/>
                <w:szCs w:val="18"/>
              </w:rPr>
            </w:pPr>
            <w:r w:rsidRPr="00E835FF">
              <w:rPr>
                <w:rFonts w:hAnsi="宋体"/>
                <w:szCs w:val="18"/>
              </w:rPr>
              <w:t>6</w:t>
            </w:r>
          </w:p>
        </w:tc>
        <w:tc>
          <w:tcPr>
            <w:tcW w:w="338" w:type="pct"/>
            <w:vMerge/>
            <w:tcBorders>
              <w:top w:val="nil"/>
              <w:left w:val="single" w:sz="4" w:space="0" w:color="auto"/>
              <w:bottom w:val="single" w:sz="4" w:space="0" w:color="auto"/>
              <w:right w:val="single" w:sz="4" w:space="0" w:color="auto"/>
            </w:tcBorders>
            <w:vAlign w:val="center"/>
          </w:tcPr>
          <w:p w14:paraId="1C5F2570" w14:textId="77777777" w:rsidR="0062362B" w:rsidRPr="00E835FF" w:rsidRDefault="0062362B" w:rsidP="00F63C00">
            <w:pPr>
              <w:adjustRightInd/>
              <w:jc w:val="center"/>
              <w:rPr>
                <w:rFonts w:ascii="宋体" w:hAnsi="宋体"/>
                <w:sz w:val="18"/>
                <w:szCs w:val="18"/>
              </w:rPr>
            </w:pPr>
          </w:p>
        </w:tc>
        <w:tc>
          <w:tcPr>
            <w:tcW w:w="1200" w:type="pct"/>
            <w:tcBorders>
              <w:top w:val="single" w:sz="4" w:space="0" w:color="auto"/>
              <w:left w:val="single" w:sz="4" w:space="0" w:color="auto"/>
              <w:bottom w:val="single" w:sz="4" w:space="0" w:color="auto"/>
              <w:right w:val="single" w:sz="4" w:space="0" w:color="auto"/>
            </w:tcBorders>
            <w:vAlign w:val="center"/>
          </w:tcPr>
          <w:p w14:paraId="092BE945" w14:textId="77777777" w:rsidR="0062362B" w:rsidRPr="00E835FF" w:rsidRDefault="0062362B" w:rsidP="00F63C00">
            <w:pPr>
              <w:pStyle w:val="ac"/>
              <w:rPr>
                <w:rFonts w:hAnsi="宋体" w:hint="default"/>
                <w:szCs w:val="18"/>
              </w:rPr>
            </w:pPr>
            <w:r w:rsidRPr="00E835FF">
              <w:rPr>
                <w:rFonts w:hAnsi="宋体"/>
                <w:szCs w:val="18"/>
              </w:rPr>
              <w:t>酸价</w:t>
            </w:r>
            <w:r w:rsidRPr="00E835FF">
              <w:rPr>
                <w:rFonts w:hAnsi="宋体"/>
                <w:szCs w:val="18"/>
              </w:rPr>
              <w:t>(</w:t>
            </w:r>
            <w:r w:rsidRPr="00E835FF">
              <w:rPr>
                <w:rFonts w:hAnsi="宋体"/>
                <w:szCs w:val="18"/>
              </w:rPr>
              <w:t>以</w:t>
            </w:r>
            <w:r w:rsidRPr="00E835FF">
              <w:rPr>
                <w:rFonts w:hAnsi="宋体"/>
                <w:szCs w:val="18"/>
              </w:rPr>
              <w:t xml:space="preserve"> KOH </w:t>
            </w:r>
            <w:r w:rsidRPr="00E835FF">
              <w:rPr>
                <w:rFonts w:hAnsi="宋体"/>
                <w:szCs w:val="18"/>
              </w:rPr>
              <w:t>计</w:t>
            </w:r>
            <w:r w:rsidRPr="00E835FF">
              <w:rPr>
                <w:rFonts w:hAnsi="宋体"/>
                <w:szCs w:val="18"/>
              </w:rPr>
              <w:t>)/(mg/g)</w:t>
            </w:r>
          </w:p>
        </w:tc>
        <w:tc>
          <w:tcPr>
            <w:tcW w:w="750" w:type="pct"/>
            <w:vMerge/>
            <w:tcBorders>
              <w:left w:val="single" w:sz="4" w:space="0" w:color="auto"/>
              <w:right w:val="single" w:sz="4" w:space="0" w:color="auto"/>
            </w:tcBorders>
            <w:vAlign w:val="center"/>
          </w:tcPr>
          <w:p w14:paraId="74A0BCA7" w14:textId="77777777" w:rsidR="0062362B" w:rsidRPr="00E835FF" w:rsidRDefault="0062362B" w:rsidP="00F63C00">
            <w:pPr>
              <w:jc w:val="center"/>
              <w:rPr>
                <w:rFonts w:ascii="宋体" w:hAnsi="宋体"/>
                <w:sz w:val="18"/>
                <w:szCs w:val="18"/>
              </w:rPr>
            </w:pPr>
          </w:p>
        </w:tc>
        <w:tc>
          <w:tcPr>
            <w:tcW w:w="555" w:type="pct"/>
            <w:tcBorders>
              <w:top w:val="single" w:sz="4" w:space="0" w:color="auto"/>
              <w:left w:val="single" w:sz="4" w:space="0" w:color="auto"/>
              <w:bottom w:val="single" w:sz="4" w:space="0" w:color="auto"/>
              <w:right w:val="single" w:sz="4" w:space="0" w:color="auto"/>
            </w:tcBorders>
            <w:vAlign w:val="center"/>
          </w:tcPr>
          <w:p w14:paraId="55724289" w14:textId="77777777" w:rsidR="0062362B" w:rsidRPr="00E835FF" w:rsidRDefault="0062362B" w:rsidP="00F63C00">
            <w:pPr>
              <w:pStyle w:val="ac"/>
              <w:rPr>
                <w:rFonts w:hAnsi="宋体" w:hint="default"/>
                <w:szCs w:val="18"/>
              </w:rPr>
            </w:pPr>
            <w:r w:rsidRPr="00E835FF">
              <w:rPr>
                <w:rFonts w:hAnsi="宋体"/>
                <w:szCs w:val="18"/>
              </w:rPr>
              <w:t>≤</w:t>
            </w:r>
            <w:r w:rsidRPr="00E835FF">
              <w:rPr>
                <w:rFonts w:hAnsi="宋体"/>
                <w:szCs w:val="18"/>
              </w:rPr>
              <w:t>0.5</w:t>
            </w:r>
          </w:p>
        </w:tc>
        <w:tc>
          <w:tcPr>
            <w:tcW w:w="555" w:type="pct"/>
            <w:tcBorders>
              <w:top w:val="single" w:sz="4" w:space="0" w:color="auto"/>
              <w:left w:val="single" w:sz="4" w:space="0" w:color="auto"/>
              <w:bottom w:val="single" w:sz="4" w:space="0" w:color="auto"/>
              <w:right w:val="single" w:sz="4" w:space="0" w:color="auto"/>
            </w:tcBorders>
            <w:vAlign w:val="center"/>
          </w:tcPr>
          <w:p w14:paraId="1B6F62F4" w14:textId="77777777" w:rsidR="0062362B" w:rsidRPr="00E835FF" w:rsidRDefault="0062362B" w:rsidP="00F63C00">
            <w:pPr>
              <w:pStyle w:val="ac"/>
              <w:rPr>
                <w:rFonts w:hAnsi="宋体" w:hint="default"/>
                <w:szCs w:val="18"/>
              </w:rPr>
            </w:pPr>
            <w:r w:rsidRPr="00E835FF">
              <w:rPr>
                <w:rFonts w:hAnsi="宋体"/>
                <w:szCs w:val="18"/>
              </w:rPr>
              <w:t>≤</w:t>
            </w:r>
            <w:r w:rsidRPr="00E835FF">
              <w:rPr>
                <w:rFonts w:hAnsi="宋体"/>
                <w:szCs w:val="18"/>
              </w:rPr>
              <w:t>2.0</w:t>
            </w:r>
          </w:p>
        </w:tc>
        <w:tc>
          <w:tcPr>
            <w:tcW w:w="666" w:type="pct"/>
            <w:tcBorders>
              <w:top w:val="single" w:sz="4" w:space="0" w:color="auto"/>
              <w:left w:val="single" w:sz="4" w:space="0" w:color="auto"/>
              <w:bottom w:val="single" w:sz="4" w:space="0" w:color="auto"/>
              <w:right w:val="single" w:sz="4" w:space="0" w:color="auto"/>
            </w:tcBorders>
            <w:vAlign w:val="center"/>
          </w:tcPr>
          <w:p w14:paraId="1B33F4AC" w14:textId="77777777" w:rsidR="0062362B" w:rsidRPr="00E835FF" w:rsidRDefault="0062362B" w:rsidP="00F63C00">
            <w:pPr>
              <w:pStyle w:val="ac"/>
              <w:rPr>
                <w:rFonts w:hAnsi="宋体" w:hint="default"/>
                <w:szCs w:val="18"/>
              </w:rPr>
            </w:pPr>
            <w:r w:rsidRPr="00E835FF">
              <w:rPr>
                <w:rFonts w:hAnsi="宋体"/>
                <w:szCs w:val="18"/>
              </w:rPr>
              <w:t>≤</w:t>
            </w:r>
            <w:r w:rsidRPr="00E835FF">
              <w:rPr>
                <w:rFonts w:hAnsi="宋体"/>
                <w:szCs w:val="18"/>
              </w:rPr>
              <w:t>3.0</w:t>
            </w:r>
          </w:p>
        </w:tc>
        <w:tc>
          <w:tcPr>
            <w:tcW w:w="763" w:type="pct"/>
            <w:tcBorders>
              <w:top w:val="single" w:sz="4" w:space="0" w:color="auto"/>
              <w:left w:val="single" w:sz="4" w:space="0" w:color="auto"/>
              <w:bottom w:val="single" w:sz="4" w:space="0" w:color="auto"/>
              <w:right w:val="single" w:sz="8" w:space="0" w:color="auto"/>
            </w:tcBorders>
            <w:vAlign w:val="center"/>
          </w:tcPr>
          <w:p w14:paraId="333E2FA5" w14:textId="77777777" w:rsidR="0062362B" w:rsidRPr="00E835FF" w:rsidRDefault="0062362B" w:rsidP="00F63C00">
            <w:pPr>
              <w:jc w:val="center"/>
              <w:rPr>
                <w:rFonts w:ascii="宋体" w:hAnsi="宋体" w:cs="Calibri"/>
                <w:sz w:val="18"/>
                <w:szCs w:val="18"/>
              </w:rPr>
            </w:pPr>
            <w:r w:rsidRPr="00E835FF">
              <w:rPr>
                <w:rFonts w:ascii="宋体" w:hAnsi="宋体" w:cs="Calibri" w:hint="eastAsia"/>
                <w:sz w:val="18"/>
                <w:szCs w:val="18"/>
              </w:rPr>
              <w:t>GB 5009.229-2016</w:t>
            </w:r>
          </w:p>
        </w:tc>
      </w:tr>
      <w:tr w:rsidR="0062362B" w:rsidRPr="00E835FF" w14:paraId="709C7183" w14:textId="77777777" w:rsidTr="0062362B">
        <w:trPr>
          <w:trHeight w:val="227"/>
          <w:jc w:val="center"/>
        </w:trPr>
        <w:tc>
          <w:tcPr>
            <w:tcW w:w="173" w:type="pct"/>
            <w:tcBorders>
              <w:top w:val="single" w:sz="4" w:space="0" w:color="auto"/>
              <w:left w:val="single" w:sz="8" w:space="0" w:color="auto"/>
              <w:bottom w:val="single" w:sz="4" w:space="0" w:color="auto"/>
              <w:right w:val="single" w:sz="4" w:space="0" w:color="auto"/>
            </w:tcBorders>
            <w:vAlign w:val="center"/>
          </w:tcPr>
          <w:p w14:paraId="3F2C4F38" w14:textId="77777777" w:rsidR="0062362B" w:rsidRPr="00E835FF" w:rsidRDefault="0062362B" w:rsidP="00F63C00">
            <w:pPr>
              <w:pStyle w:val="ac"/>
              <w:rPr>
                <w:rFonts w:hAnsi="宋体" w:hint="default"/>
                <w:szCs w:val="18"/>
              </w:rPr>
            </w:pPr>
            <w:r w:rsidRPr="00E835FF">
              <w:rPr>
                <w:rFonts w:hAnsi="宋体"/>
                <w:szCs w:val="18"/>
              </w:rPr>
              <w:t>7</w:t>
            </w:r>
          </w:p>
        </w:tc>
        <w:tc>
          <w:tcPr>
            <w:tcW w:w="338" w:type="pct"/>
            <w:vMerge/>
            <w:tcBorders>
              <w:top w:val="nil"/>
              <w:left w:val="single" w:sz="4" w:space="0" w:color="auto"/>
              <w:bottom w:val="single" w:sz="4" w:space="0" w:color="auto"/>
              <w:right w:val="single" w:sz="4" w:space="0" w:color="auto"/>
            </w:tcBorders>
            <w:vAlign w:val="center"/>
          </w:tcPr>
          <w:p w14:paraId="21E7F156" w14:textId="77777777" w:rsidR="0062362B" w:rsidRPr="00E835FF" w:rsidRDefault="0062362B" w:rsidP="00F63C00">
            <w:pPr>
              <w:adjustRightInd/>
              <w:jc w:val="center"/>
              <w:rPr>
                <w:rFonts w:ascii="宋体" w:hAnsi="宋体"/>
                <w:sz w:val="18"/>
                <w:szCs w:val="18"/>
              </w:rPr>
            </w:pPr>
          </w:p>
        </w:tc>
        <w:tc>
          <w:tcPr>
            <w:tcW w:w="1200" w:type="pct"/>
            <w:tcBorders>
              <w:top w:val="single" w:sz="4" w:space="0" w:color="auto"/>
              <w:left w:val="single" w:sz="4" w:space="0" w:color="auto"/>
              <w:bottom w:val="single" w:sz="4" w:space="0" w:color="auto"/>
              <w:right w:val="single" w:sz="4" w:space="0" w:color="auto"/>
            </w:tcBorders>
            <w:vAlign w:val="center"/>
          </w:tcPr>
          <w:p w14:paraId="5A22297C" w14:textId="77777777" w:rsidR="0062362B" w:rsidRPr="00E835FF" w:rsidRDefault="0062362B" w:rsidP="00F63C00">
            <w:pPr>
              <w:jc w:val="center"/>
              <w:rPr>
                <w:rFonts w:ascii="宋体" w:hAnsi="宋体"/>
                <w:sz w:val="18"/>
                <w:szCs w:val="18"/>
              </w:rPr>
            </w:pPr>
            <w:r w:rsidRPr="00E835FF">
              <w:rPr>
                <w:rFonts w:ascii="宋体" w:hAnsi="宋体" w:hint="eastAsia"/>
                <w:color w:val="000000"/>
                <w:sz w:val="18"/>
                <w:szCs w:val="18"/>
              </w:rPr>
              <w:t>过氧化值</w:t>
            </w:r>
            <w:r w:rsidRPr="00E835FF">
              <w:rPr>
                <w:rFonts w:ascii="宋体" w:hAnsi="宋体" w:hint="eastAsia"/>
                <w:color w:val="000000"/>
                <w:sz w:val="18"/>
                <w:szCs w:val="18"/>
              </w:rPr>
              <w:t>/</w:t>
            </w:r>
            <w:r w:rsidRPr="00E835FF">
              <w:rPr>
                <w:rFonts w:ascii="宋体" w:hAnsi="宋体" w:hint="eastAsia"/>
                <w:color w:val="000000"/>
                <w:sz w:val="18"/>
                <w:szCs w:val="18"/>
              </w:rPr>
              <w:t>（</w:t>
            </w:r>
            <w:r w:rsidRPr="00E835FF">
              <w:rPr>
                <w:rFonts w:ascii="宋体" w:hAnsi="宋体" w:hint="eastAsia"/>
                <w:color w:val="000000"/>
                <w:sz w:val="18"/>
                <w:szCs w:val="18"/>
              </w:rPr>
              <w:t>g/100g</w:t>
            </w:r>
            <w:r w:rsidRPr="00E835FF">
              <w:rPr>
                <w:rFonts w:ascii="宋体" w:hAnsi="宋体" w:hint="eastAsia"/>
                <w:color w:val="000000"/>
                <w:sz w:val="18"/>
                <w:szCs w:val="18"/>
              </w:rPr>
              <w:t>）</w:t>
            </w:r>
          </w:p>
        </w:tc>
        <w:tc>
          <w:tcPr>
            <w:tcW w:w="750" w:type="pct"/>
            <w:vMerge/>
            <w:tcBorders>
              <w:left w:val="single" w:sz="4" w:space="0" w:color="auto"/>
              <w:right w:val="single" w:sz="4" w:space="0" w:color="auto"/>
            </w:tcBorders>
            <w:vAlign w:val="center"/>
          </w:tcPr>
          <w:p w14:paraId="6B9E718E" w14:textId="77777777" w:rsidR="0062362B" w:rsidRPr="00E835FF" w:rsidRDefault="0062362B" w:rsidP="00F63C00">
            <w:pPr>
              <w:jc w:val="center"/>
              <w:rPr>
                <w:rFonts w:ascii="宋体" w:hAnsi="宋体"/>
                <w:sz w:val="18"/>
                <w:szCs w:val="18"/>
              </w:rPr>
            </w:pPr>
          </w:p>
        </w:tc>
        <w:tc>
          <w:tcPr>
            <w:tcW w:w="555" w:type="pct"/>
            <w:tcBorders>
              <w:top w:val="single" w:sz="4" w:space="0" w:color="auto"/>
              <w:left w:val="single" w:sz="4" w:space="0" w:color="auto"/>
              <w:bottom w:val="single" w:sz="4" w:space="0" w:color="auto"/>
              <w:right w:val="single" w:sz="4" w:space="0" w:color="auto"/>
            </w:tcBorders>
            <w:vAlign w:val="center"/>
          </w:tcPr>
          <w:p w14:paraId="387749ED" w14:textId="77777777" w:rsidR="0062362B" w:rsidRPr="00E835FF" w:rsidRDefault="0062362B" w:rsidP="00F63C00">
            <w:pPr>
              <w:pStyle w:val="ac"/>
              <w:rPr>
                <w:rFonts w:hAnsi="宋体" w:hint="default"/>
                <w:szCs w:val="18"/>
              </w:rPr>
            </w:pPr>
            <w:r w:rsidRPr="00E835FF">
              <w:rPr>
                <w:rFonts w:hAnsi="宋体"/>
                <w:szCs w:val="18"/>
              </w:rPr>
              <w:t>≤</w:t>
            </w:r>
            <w:r w:rsidRPr="00E835FF">
              <w:rPr>
                <w:rFonts w:hAnsi="宋体"/>
                <w:szCs w:val="18"/>
              </w:rPr>
              <w:t>0.15</w:t>
            </w:r>
          </w:p>
        </w:tc>
        <w:tc>
          <w:tcPr>
            <w:tcW w:w="555" w:type="pct"/>
            <w:tcBorders>
              <w:top w:val="single" w:sz="4" w:space="0" w:color="auto"/>
              <w:left w:val="single" w:sz="4" w:space="0" w:color="auto"/>
              <w:bottom w:val="single" w:sz="4" w:space="0" w:color="auto"/>
              <w:right w:val="single" w:sz="4" w:space="0" w:color="auto"/>
            </w:tcBorders>
            <w:vAlign w:val="center"/>
          </w:tcPr>
          <w:p w14:paraId="535BCDF5" w14:textId="77777777" w:rsidR="0062362B" w:rsidRPr="00E835FF" w:rsidRDefault="0062362B" w:rsidP="00F63C00">
            <w:pPr>
              <w:pStyle w:val="ac"/>
              <w:rPr>
                <w:rFonts w:hAnsi="宋体" w:hint="default"/>
                <w:szCs w:val="18"/>
              </w:rPr>
            </w:pPr>
            <w:r w:rsidRPr="00E835FF">
              <w:rPr>
                <w:rFonts w:hAnsi="宋体"/>
                <w:szCs w:val="18"/>
              </w:rPr>
              <w:t>≤</w:t>
            </w:r>
            <w:r w:rsidRPr="00E835FF">
              <w:rPr>
                <w:rFonts w:hAnsi="宋体"/>
                <w:szCs w:val="18"/>
              </w:rPr>
              <w:t>0.2</w:t>
            </w:r>
          </w:p>
        </w:tc>
        <w:tc>
          <w:tcPr>
            <w:tcW w:w="666" w:type="pct"/>
            <w:tcBorders>
              <w:top w:val="single" w:sz="4" w:space="0" w:color="auto"/>
              <w:left w:val="single" w:sz="4" w:space="0" w:color="auto"/>
              <w:bottom w:val="single" w:sz="4" w:space="0" w:color="auto"/>
              <w:right w:val="single" w:sz="4" w:space="0" w:color="auto"/>
            </w:tcBorders>
            <w:vAlign w:val="center"/>
          </w:tcPr>
          <w:p w14:paraId="03F90713" w14:textId="77777777" w:rsidR="0062362B" w:rsidRPr="00E835FF" w:rsidRDefault="0062362B" w:rsidP="00F63C00">
            <w:pPr>
              <w:pStyle w:val="ac"/>
              <w:rPr>
                <w:rFonts w:hAnsi="宋体" w:hint="default"/>
                <w:szCs w:val="18"/>
              </w:rPr>
            </w:pPr>
            <w:r w:rsidRPr="00E835FF">
              <w:rPr>
                <w:rFonts w:hAnsi="宋体"/>
                <w:szCs w:val="18"/>
              </w:rPr>
              <w:t>≤</w:t>
            </w:r>
            <w:r w:rsidRPr="00E835FF">
              <w:rPr>
                <w:rFonts w:hAnsi="宋体"/>
                <w:szCs w:val="18"/>
              </w:rPr>
              <w:t>0.25</w:t>
            </w:r>
          </w:p>
        </w:tc>
        <w:tc>
          <w:tcPr>
            <w:tcW w:w="763" w:type="pct"/>
            <w:tcBorders>
              <w:top w:val="single" w:sz="4" w:space="0" w:color="auto"/>
              <w:left w:val="single" w:sz="4" w:space="0" w:color="auto"/>
              <w:bottom w:val="single" w:sz="4" w:space="0" w:color="auto"/>
              <w:right w:val="single" w:sz="8" w:space="0" w:color="auto"/>
            </w:tcBorders>
            <w:vAlign w:val="center"/>
          </w:tcPr>
          <w:p w14:paraId="039119EE" w14:textId="77777777" w:rsidR="0062362B" w:rsidRPr="00E835FF" w:rsidRDefault="0062362B" w:rsidP="00F63C00">
            <w:pPr>
              <w:jc w:val="center"/>
              <w:rPr>
                <w:rFonts w:ascii="宋体" w:hAnsi="宋体" w:cs="Calibri"/>
                <w:sz w:val="18"/>
                <w:szCs w:val="18"/>
              </w:rPr>
            </w:pPr>
            <w:r w:rsidRPr="00E835FF">
              <w:rPr>
                <w:rFonts w:ascii="宋体" w:hAnsi="宋体" w:cs="Calibri" w:hint="eastAsia"/>
                <w:sz w:val="18"/>
                <w:szCs w:val="18"/>
              </w:rPr>
              <w:t>GB 5009.227-2023</w:t>
            </w:r>
          </w:p>
        </w:tc>
      </w:tr>
      <w:tr w:rsidR="0062362B" w:rsidRPr="00E835FF" w14:paraId="7EA1FFA0" w14:textId="77777777" w:rsidTr="0062362B">
        <w:trPr>
          <w:trHeight w:val="227"/>
          <w:jc w:val="center"/>
        </w:trPr>
        <w:tc>
          <w:tcPr>
            <w:tcW w:w="173" w:type="pct"/>
            <w:tcBorders>
              <w:top w:val="single" w:sz="4" w:space="0" w:color="auto"/>
              <w:left w:val="single" w:sz="8" w:space="0" w:color="auto"/>
              <w:bottom w:val="single" w:sz="4" w:space="0" w:color="auto"/>
              <w:right w:val="single" w:sz="4" w:space="0" w:color="auto"/>
            </w:tcBorders>
            <w:vAlign w:val="center"/>
          </w:tcPr>
          <w:p w14:paraId="3CBB9551" w14:textId="77777777" w:rsidR="0062362B" w:rsidRPr="00E835FF" w:rsidRDefault="0062362B" w:rsidP="00F63C00">
            <w:pPr>
              <w:pStyle w:val="ac"/>
              <w:rPr>
                <w:rFonts w:hAnsi="宋体" w:hint="default"/>
                <w:szCs w:val="18"/>
              </w:rPr>
            </w:pPr>
            <w:r w:rsidRPr="00E835FF">
              <w:rPr>
                <w:rFonts w:hAnsi="宋体"/>
                <w:szCs w:val="18"/>
              </w:rPr>
              <w:t>8</w:t>
            </w:r>
          </w:p>
        </w:tc>
        <w:tc>
          <w:tcPr>
            <w:tcW w:w="338" w:type="pct"/>
            <w:vMerge/>
            <w:tcBorders>
              <w:top w:val="nil"/>
              <w:left w:val="single" w:sz="4" w:space="0" w:color="auto"/>
              <w:bottom w:val="single" w:sz="4" w:space="0" w:color="auto"/>
              <w:right w:val="single" w:sz="4" w:space="0" w:color="auto"/>
            </w:tcBorders>
            <w:vAlign w:val="center"/>
          </w:tcPr>
          <w:p w14:paraId="035C1F78" w14:textId="77777777" w:rsidR="0062362B" w:rsidRPr="00E835FF" w:rsidRDefault="0062362B" w:rsidP="00F63C00">
            <w:pPr>
              <w:adjustRightInd/>
              <w:jc w:val="center"/>
              <w:rPr>
                <w:rFonts w:ascii="宋体" w:hAnsi="宋体"/>
                <w:sz w:val="18"/>
                <w:szCs w:val="18"/>
              </w:rPr>
            </w:pPr>
          </w:p>
        </w:tc>
        <w:tc>
          <w:tcPr>
            <w:tcW w:w="1200" w:type="pct"/>
            <w:tcBorders>
              <w:top w:val="single" w:sz="4" w:space="0" w:color="auto"/>
              <w:left w:val="single" w:sz="4" w:space="0" w:color="auto"/>
              <w:bottom w:val="single" w:sz="4" w:space="0" w:color="auto"/>
              <w:right w:val="single" w:sz="4" w:space="0" w:color="auto"/>
            </w:tcBorders>
            <w:vAlign w:val="center"/>
          </w:tcPr>
          <w:p w14:paraId="002FE64F" w14:textId="77777777" w:rsidR="0062362B" w:rsidRPr="00E835FF" w:rsidRDefault="0062362B" w:rsidP="00F63C00">
            <w:pPr>
              <w:pStyle w:val="ac"/>
              <w:rPr>
                <w:rFonts w:hAnsi="宋体" w:hint="default"/>
                <w:szCs w:val="18"/>
              </w:rPr>
            </w:pPr>
            <w:r w:rsidRPr="00E835FF">
              <w:rPr>
                <w:rFonts w:hAnsi="宋体"/>
                <w:szCs w:val="18"/>
              </w:rPr>
              <w:t>主要物理参数和基本组成</w:t>
            </w:r>
            <w:r w:rsidRPr="00E835FF">
              <w:rPr>
                <w:rFonts w:hAnsi="宋体"/>
                <w:szCs w:val="18"/>
              </w:rPr>
              <w:t>/%</w:t>
            </w:r>
          </w:p>
        </w:tc>
        <w:tc>
          <w:tcPr>
            <w:tcW w:w="750" w:type="pct"/>
            <w:vMerge/>
            <w:tcBorders>
              <w:left w:val="single" w:sz="4" w:space="0" w:color="auto"/>
              <w:right w:val="single" w:sz="4" w:space="0" w:color="auto"/>
            </w:tcBorders>
            <w:vAlign w:val="center"/>
          </w:tcPr>
          <w:p w14:paraId="48A32284" w14:textId="77777777" w:rsidR="0062362B" w:rsidRPr="00E835FF" w:rsidRDefault="0062362B" w:rsidP="00F63C00">
            <w:pPr>
              <w:jc w:val="center"/>
              <w:rPr>
                <w:rFonts w:ascii="宋体" w:hAnsi="宋体"/>
                <w:sz w:val="18"/>
                <w:szCs w:val="18"/>
              </w:rPr>
            </w:pPr>
          </w:p>
        </w:tc>
        <w:tc>
          <w:tcPr>
            <w:tcW w:w="1776" w:type="pct"/>
            <w:gridSpan w:val="3"/>
            <w:tcBorders>
              <w:top w:val="single" w:sz="4" w:space="0" w:color="auto"/>
              <w:left w:val="single" w:sz="4" w:space="0" w:color="auto"/>
              <w:bottom w:val="single" w:sz="4" w:space="0" w:color="auto"/>
              <w:right w:val="single" w:sz="4" w:space="0" w:color="auto"/>
            </w:tcBorders>
            <w:vAlign w:val="center"/>
          </w:tcPr>
          <w:p w14:paraId="356FF62D" w14:textId="77777777" w:rsidR="0062362B" w:rsidRPr="00E835FF" w:rsidRDefault="0062362B" w:rsidP="00F63C00">
            <w:pPr>
              <w:pStyle w:val="ac"/>
              <w:rPr>
                <w:rFonts w:hAnsi="宋体" w:hint="default"/>
                <w:szCs w:val="18"/>
              </w:rPr>
            </w:pPr>
            <w:r w:rsidRPr="00E835FF">
              <w:rPr>
                <w:rFonts w:hAnsi="宋体"/>
                <w:szCs w:val="18"/>
              </w:rPr>
              <w:t>符合</w:t>
            </w:r>
            <w:r w:rsidRPr="00E835FF">
              <w:rPr>
                <w:rFonts w:hAnsi="宋体"/>
                <w:szCs w:val="18"/>
              </w:rPr>
              <w:t>GBT 11765-2018</w:t>
            </w:r>
            <w:r w:rsidRPr="00E835FF">
              <w:rPr>
                <w:rFonts w:hAnsi="宋体"/>
                <w:szCs w:val="18"/>
              </w:rPr>
              <w:t>中</w:t>
            </w:r>
            <w:r w:rsidRPr="00E835FF">
              <w:rPr>
                <w:rFonts w:hAnsi="宋体"/>
                <w:szCs w:val="18"/>
              </w:rPr>
              <w:t>5</w:t>
            </w:r>
            <w:r w:rsidRPr="00E835FF">
              <w:rPr>
                <w:rFonts w:hAnsi="宋体"/>
                <w:szCs w:val="18"/>
              </w:rPr>
              <w:t>中表</w:t>
            </w:r>
            <w:r w:rsidRPr="00E835FF">
              <w:rPr>
                <w:rFonts w:hAnsi="宋体"/>
                <w:szCs w:val="18"/>
              </w:rPr>
              <w:t>1</w:t>
            </w:r>
            <w:r w:rsidRPr="00E835FF">
              <w:rPr>
                <w:rFonts w:hAnsi="宋体"/>
                <w:szCs w:val="18"/>
              </w:rPr>
              <w:t>的要求。</w:t>
            </w:r>
          </w:p>
        </w:tc>
        <w:tc>
          <w:tcPr>
            <w:tcW w:w="763" w:type="pct"/>
            <w:tcBorders>
              <w:top w:val="single" w:sz="4" w:space="0" w:color="auto"/>
              <w:left w:val="single" w:sz="4" w:space="0" w:color="auto"/>
              <w:bottom w:val="single" w:sz="4" w:space="0" w:color="auto"/>
              <w:right w:val="single" w:sz="8" w:space="0" w:color="auto"/>
            </w:tcBorders>
            <w:vAlign w:val="center"/>
          </w:tcPr>
          <w:p w14:paraId="2343E481" w14:textId="77777777" w:rsidR="0062362B" w:rsidRPr="00E835FF" w:rsidRDefault="0062362B" w:rsidP="00F63C00">
            <w:pPr>
              <w:jc w:val="center"/>
              <w:rPr>
                <w:rFonts w:ascii="宋体" w:hAnsi="宋体"/>
                <w:sz w:val="18"/>
                <w:szCs w:val="18"/>
              </w:rPr>
            </w:pPr>
            <w:r w:rsidRPr="00E835FF">
              <w:rPr>
                <w:rFonts w:ascii="宋体" w:hAnsi="宋体" w:cs="Calibri" w:hint="eastAsia"/>
                <w:sz w:val="18"/>
                <w:szCs w:val="18"/>
              </w:rPr>
              <w:t>GB 5009.168-2016</w:t>
            </w:r>
          </w:p>
        </w:tc>
      </w:tr>
      <w:tr w:rsidR="0062362B" w:rsidRPr="00E835FF" w14:paraId="2CF3833B" w14:textId="77777777" w:rsidTr="0062362B">
        <w:trPr>
          <w:trHeight w:val="227"/>
          <w:jc w:val="center"/>
        </w:trPr>
        <w:tc>
          <w:tcPr>
            <w:tcW w:w="173" w:type="pct"/>
            <w:tcBorders>
              <w:top w:val="single" w:sz="4" w:space="0" w:color="auto"/>
              <w:left w:val="single" w:sz="8" w:space="0" w:color="auto"/>
              <w:bottom w:val="single" w:sz="4" w:space="0" w:color="auto"/>
              <w:right w:val="single" w:sz="4" w:space="0" w:color="auto"/>
            </w:tcBorders>
            <w:vAlign w:val="center"/>
          </w:tcPr>
          <w:p w14:paraId="27D8AA5E" w14:textId="77777777" w:rsidR="0062362B" w:rsidRPr="00E835FF" w:rsidRDefault="0062362B" w:rsidP="00F63C00">
            <w:pPr>
              <w:pStyle w:val="ac"/>
              <w:rPr>
                <w:rFonts w:hAnsi="宋体" w:hint="default"/>
                <w:szCs w:val="18"/>
              </w:rPr>
            </w:pPr>
            <w:r w:rsidRPr="00E835FF">
              <w:rPr>
                <w:rFonts w:hAnsi="宋体"/>
                <w:szCs w:val="18"/>
              </w:rPr>
              <w:t>9</w:t>
            </w:r>
          </w:p>
        </w:tc>
        <w:tc>
          <w:tcPr>
            <w:tcW w:w="338" w:type="pct"/>
            <w:vMerge/>
            <w:tcBorders>
              <w:top w:val="nil"/>
              <w:left w:val="single" w:sz="4" w:space="0" w:color="auto"/>
              <w:bottom w:val="single" w:sz="4" w:space="0" w:color="auto"/>
              <w:right w:val="single" w:sz="4" w:space="0" w:color="auto"/>
            </w:tcBorders>
            <w:vAlign w:val="center"/>
          </w:tcPr>
          <w:p w14:paraId="3E0C9AC3" w14:textId="77777777" w:rsidR="0062362B" w:rsidRPr="00E835FF" w:rsidRDefault="0062362B" w:rsidP="00F63C00">
            <w:pPr>
              <w:adjustRightInd/>
              <w:jc w:val="center"/>
              <w:rPr>
                <w:rFonts w:ascii="宋体" w:hAnsi="宋体"/>
                <w:sz w:val="18"/>
                <w:szCs w:val="18"/>
              </w:rPr>
            </w:pPr>
          </w:p>
        </w:tc>
        <w:tc>
          <w:tcPr>
            <w:tcW w:w="1200" w:type="pct"/>
            <w:tcBorders>
              <w:top w:val="single" w:sz="4" w:space="0" w:color="auto"/>
              <w:left w:val="single" w:sz="4" w:space="0" w:color="auto"/>
              <w:bottom w:val="single" w:sz="4" w:space="0" w:color="auto"/>
              <w:right w:val="single" w:sz="4" w:space="0" w:color="auto"/>
            </w:tcBorders>
            <w:vAlign w:val="center"/>
          </w:tcPr>
          <w:p w14:paraId="0499F0AD" w14:textId="77777777" w:rsidR="0062362B" w:rsidRPr="00E835FF" w:rsidRDefault="0062362B" w:rsidP="00F63C00">
            <w:pPr>
              <w:pStyle w:val="ac"/>
              <w:rPr>
                <w:rFonts w:hAnsi="宋体" w:hint="default"/>
                <w:szCs w:val="18"/>
              </w:rPr>
            </w:pPr>
            <w:r w:rsidRPr="00E835FF">
              <w:rPr>
                <w:rFonts w:hAnsi="宋体"/>
                <w:szCs w:val="18"/>
              </w:rPr>
              <w:t>其他要求</w:t>
            </w:r>
          </w:p>
        </w:tc>
        <w:tc>
          <w:tcPr>
            <w:tcW w:w="750" w:type="pct"/>
            <w:vMerge/>
            <w:tcBorders>
              <w:left w:val="single" w:sz="4" w:space="0" w:color="auto"/>
              <w:bottom w:val="single" w:sz="4" w:space="0" w:color="auto"/>
              <w:right w:val="single" w:sz="4" w:space="0" w:color="auto"/>
            </w:tcBorders>
            <w:vAlign w:val="center"/>
          </w:tcPr>
          <w:p w14:paraId="20B2DB6A" w14:textId="77777777" w:rsidR="0062362B" w:rsidRPr="00E835FF" w:rsidRDefault="0062362B" w:rsidP="00F63C00">
            <w:pPr>
              <w:jc w:val="center"/>
              <w:rPr>
                <w:rFonts w:ascii="宋体" w:hAnsi="宋体"/>
                <w:sz w:val="18"/>
                <w:szCs w:val="18"/>
              </w:rPr>
            </w:pPr>
          </w:p>
        </w:tc>
        <w:tc>
          <w:tcPr>
            <w:tcW w:w="1776" w:type="pct"/>
            <w:gridSpan w:val="3"/>
            <w:tcBorders>
              <w:top w:val="single" w:sz="4" w:space="0" w:color="auto"/>
              <w:left w:val="single" w:sz="4" w:space="0" w:color="auto"/>
              <w:bottom w:val="single" w:sz="4" w:space="0" w:color="auto"/>
              <w:right w:val="single" w:sz="4" w:space="0" w:color="auto"/>
            </w:tcBorders>
            <w:vAlign w:val="center"/>
          </w:tcPr>
          <w:p w14:paraId="08983EB0" w14:textId="77777777" w:rsidR="0062362B" w:rsidRPr="00E835FF" w:rsidRDefault="0062362B" w:rsidP="00F63C00">
            <w:pPr>
              <w:pStyle w:val="ac"/>
              <w:rPr>
                <w:rFonts w:hAnsi="宋体" w:hint="default"/>
                <w:szCs w:val="18"/>
              </w:rPr>
            </w:pPr>
            <w:r w:rsidRPr="00E835FF">
              <w:rPr>
                <w:rFonts w:hAnsi="宋体"/>
                <w:szCs w:val="18"/>
              </w:rPr>
              <w:t>不得掺有其他食用油和非食用油；不得添加任何香精和香料。</w:t>
            </w:r>
          </w:p>
        </w:tc>
        <w:tc>
          <w:tcPr>
            <w:tcW w:w="763" w:type="pct"/>
            <w:tcBorders>
              <w:top w:val="single" w:sz="4" w:space="0" w:color="auto"/>
              <w:left w:val="single" w:sz="4" w:space="0" w:color="auto"/>
              <w:bottom w:val="single" w:sz="4" w:space="0" w:color="auto"/>
              <w:right w:val="single" w:sz="8" w:space="0" w:color="auto"/>
            </w:tcBorders>
            <w:vAlign w:val="center"/>
          </w:tcPr>
          <w:p w14:paraId="53A99CDC" w14:textId="77777777" w:rsidR="0062362B" w:rsidRPr="00E835FF" w:rsidRDefault="0062362B" w:rsidP="00F63C00">
            <w:pPr>
              <w:jc w:val="center"/>
              <w:rPr>
                <w:rFonts w:ascii="宋体" w:hAnsi="宋体"/>
                <w:sz w:val="18"/>
                <w:szCs w:val="18"/>
              </w:rPr>
            </w:pPr>
            <w:r w:rsidRPr="00E835FF">
              <w:rPr>
                <w:rFonts w:ascii="宋体" w:hAnsi="宋体" w:cs="Calibri" w:hint="eastAsia"/>
                <w:sz w:val="18"/>
                <w:szCs w:val="18"/>
              </w:rPr>
              <w:t>/</w:t>
            </w:r>
          </w:p>
        </w:tc>
      </w:tr>
      <w:tr w:rsidR="0062362B" w:rsidRPr="00E835FF" w14:paraId="29AF6AB3" w14:textId="77777777" w:rsidTr="0062362B">
        <w:trPr>
          <w:trHeight w:val="227"/>
          <w:jc w:val="center"/>
        </w:trPr>
        <w:tc>
          <w:tcPr>
            <w:tcW w:w="173" w:type="pct"/>
            <w:tcBorders>
              <w:top w:val="single" w:sz="4" w:space="0" w:color="auto"/>
              <w:left w:val="single" w:sz="8" w:space="0" w:color="auto"/>
              <w:bottom w:val="single" w:sz="4" w:space="0" w:color="auto"/>
              <w:right w:val="single" w:sz="4" w:space="0" w:color="auto"/>
            </w:tcBorders>
            <w:vAlign w:val="center"/>
          </w:tcPr>
          <w:p w14:paraId="14FE4A13" w14:textId="77777777" w:rsidR="0062362B" w:rsidRPr="00E835FF" w:rsidRDefault="0062362B" w:rsidP="00F63C00">
            <w:pPr>
              <w:pStyle w:val="ac"/>
              <w:rPr>
                <w:rFonts w:hAnsi="宋体" w:hint="default"/>
                <w:szCs w:val="18"/>
              </w:rPr>
            </w:pPr>
            <w:r w:rsidRPr="00E835FF">
              <w:rPr>
                <w:rFonts w:hAnsi="宋体"/>
                <w:szCs w:val="18"/>
              </w:rPr>
              <w:t>10</w:t>
            </w:r>
          </w:p>
        </w:tc>
        <w:tc>
          <w:tcPr>
            <w:tcW w:w="338" w:type="pct"/>
            <w:vMerge w:val="restart"/>
            <w:tcBorders>
              <w:top w:val="single" w:sz="4" w:space="0" w:color="auto"/>
              <w:left w:val="single" w:sz="4" w:space="0" w:color="auto"/>
              <w:bottom w:val="single" w:sz="4" w:space="0" w:color="auto"/>
              <w:right w:val="single" w:sz="4" w:space="0" w:color="auto"/>
            </w:tcBorders>
            <w:vAlign w:val="center"/>
          </w:tcPr>
          <w:p w14:paraId="7A6C73FF" w14:textId="77777777" w:rsidR="0062362B" w:rsidRPr="00E835FF" w:rsidRDefault="0062362B" w:rsidP="00F63C00">
            <w:pPr>
              <w:pStyle w:val="ac"/>
              <w:rPr>
                <w:rFonts w:hAnsi="宋体" w:hint="default"/>
                <w:szCs w:val="18"/>
              </w:rPr>
            </w:pPr>
            <w:r w:rsidRPr="00E835FF">
              <w:rPr>
                <w:rFonts w:hAnsi="宋体"/>
                <w:szCs w:val="18"/>
              </w:rPr>
              <w:t>核心指标</w:t>
            </w:r>
          </w:p>
        </w:tc>
        <w:tc>
          <w:tcPr>
            <w:tcW w:w="1200" w:type="pct"/>
            <w:tcBorders>
              <w:top w:val="single" w:sz="4" w:space="0" w:color="auto"/>
              <w:left w:val="single" w:sz="4" w:space="0" w:color="auto"/>
              <w:bottom w:val="single" w:sz="4" w:space="0" w:color="auto"/>
              <w:right w:val="single" w:sz="4" w:space="0" w:color="auto"/>
            </w:tcBorders>
            <w:vAlign w:val="center"/>
          </w:tcPr>
          <w:p w14:paraId="2DAAE736" w14:textId="77777777" w:rsidR="0062362B" w:rsidRPr="00E835FF" w:rsidRDefault="0062362B" w:rsidP="00F63C00">
            <w:pPr>
              <w:pStyle w:val="ac"/>
              <w:rPr>
                <w:rFonts w:hAnsi="宋体" w:hint="default"/>
                <w:szCs w:val="18"/>
              </w:rPr>
            </w:pPr>
            <w:r w:rsidRPr="00E835FF">
              <w:rPr>
                <w:rFonts w:hAnsi="宋体"/>
                <w:szCs w:val="18"/>
              </w:rPr>
              <w:t>棕榈酸</w:t>
            </w:r>
            <w:r w:rsidRPr="00E835FF">
              <w:rPr>
                <w:rFonts w:hAnsi="宋体"/>
                <w:szCs w:val="18"/>
              </w:rPr>
              <w:t>/%</w:t>
            </w:r>
          </w:p>
        </w:tc>
        <w:tc>
          <w:tcPr>
            <w:tcW w:w="750" w:type="pct"/>
            <w:vMerge w:val="restart"/>
            <w:tcBorders>
              <w:top w:val="single" w:sz="4" w:space="0" w:color="auto"/>
              <w:left w:val="single" w:sz="4" w:space="0" w:color="auto"/>
              <w:right w:val="single" w:sz="4" w:space="0" w:color="auto"/>
            </w:tcBorders>
            <w:vAlign w:val="center"/>
          </w:tcPr>
          <w:p w14:paraId="1074D9E9" w14:textId="77777777" w:rsidR="0062362B" w:rsidRPr="00E835FF" w:rsidRDefault="0062362B" w:rsidP="00F63C00">
            <w:pPr>
              <w:jc w:val="center"/>
              <w:rPr>
                <w:rFonts w:ascii="宋体" w:hAnsi="宋体" w:cs="Calibri"/>
                <w:sz w:val="18"/>
                <w:szCs w:val="18"/>
              </w:rPr>
            </w:pPr>
            <w:r w:rsidRPr="00E835FF">
              <w:rPr>
                <w:rFonts w:ascii="宋体" w:hAnsi="宋体" w:cs="Calibri" w:hint="eastAsia"/>
                <w:sz w:val="18"/>
                <w:szCs w:val="18"/>
              </w:rPr>
              <w:t>GB/T 11765-2018</w:t>
            </w:r>
          </w:p>
          <w:p w14:paraId="6DD88A92" w14:textId="77777777" w:rsidR="0062362B" w:rsidRPr="00E835FF" w:rsidRDefault="0062362B" w:rsidP="00F63C00">
            <w:pPr>
              <w:jc w:val="center"/>
              <w:rPr>
                <w:rFonts w:ascii="宋体" w:hAnsi="宋体"/>
                <w:sz w:val="18"/>
                <w:szCs w:val="18"/>
              </w:rPr>
            </w:pPr>
            <w:r w:rsidRPr="00E835FF">
              <w:rPr>
                <w:rFonts w:ascii="宋体" w:hAnsi="宋体" w:cs="Calibri" w:hint="eastAsia"/>
                <w:sz w:val="18"/>
                <w:szCs w:val="18"/>
              </w:rPr>
              <w:t>《油茶籽油》</w:t>
            </w:r>
          </w:p>
        </w:tc>
        <w:tc>
          <w:tcPr>
            <w:tcW w:w="555" w:type="pct"/>
            <w:tcBorders>
              <w:top w:val="single" w:sz="4" w:space="0" w:color="auto"/>
              <w:left w:val="single" w:sz="4" w:space="0" w:color="auto"/>
              <w:bottom w:val="single" w:sz="4" w:space="0" w:color="auto"/>
              <w:right w:val="single" w:sz="4" w:space="0" w:color="auto"/>
            </w:tcBorders>
            <w:vAlign w:val="center"/>
          </w:tcPr>
          <w:p w14:paraId="2748F575" w14:textId="77777777" w:rsidR="0062362B" w:rsidRPr="00E835FF" w:rsidRDefault="0062362B" w:rsidP="00F63C00">
            <w:pPr>
              <w:pStyle w:val="ac"/>
              <w:rPr>
                <w:rFonts w:hAnsi="宋体" w:hint="default"/>
                <w:szCs w:val="18"/>
              </w:rPr>
            </w:pPr>
            <w:r w:rsidRPr="00E835FF">
              <w:rPr>
                <w:rFonts w:hAnsi="宋体"/>
                <w:szCs w:val="18"/>
              </w:rPr>
              <w:t>8.5</w:t>
            </w:r>
            <w:r>
              <w:rPr>
                <w:rFonts w:hAnsi="宋体"/>
                <w:szCs w:val="18"/>
              </w:rPr>
              <w:t>～</w:t>
            </w:r>
            <w:r w:rsidRPr="00E835FF">
              <w:rPr>
                <w:rFonts w:hAnsi="宋体"/>
                <w:szCs w:val="18"/>
              </w:rPr>
              <w:t>14.5</w:t>
            </w:r>
          </w:p>
        </w:tc>
        <w:tc>
          <w:tcPr>
            <w:tcW w:w="555" w:type="pct"/>
            <w:tcBorders>
              <w:top w:val="single" w:sz="4" w:space="0" w:color="auto"/>
              <w:left w:val="single" w:sz="4" w:space="0" w:color="auto"/>
              <w:bottom w:val="single" w:sz="4" w:space="0" w:color="auto"/>
              <w:right w:val="single" w:sz="4" w:space="0" w:color="auto"/>
            </w:tcBorders>
            <w:vAlign w:val="center"/>
          </w:tcPr>
          <w:p w14:paraId="34FD4B11" w14:textId="77777777" w:rsidR="0062362B" w:rsidRPr="00E835FF" w:rsidRDefault="0062362B" w:rsidP="00F63C00">
            <w:pPr>
              <w:pStyle w:val="ac"/>
              <w:rPr>
                <w:rFonts w:hAnsi="宋体" w:hint="default"/>
                <w:szCs w:val="18"/>
              </w:rPr>
            </w:pPr>
            <w:r w:rsidRPr="00E835FF">
              <w:rPr>
                <w:rFonts w:hAnsi="宋体"/>
                <w:szCs w:val="18"/>
              </w:rPr>
              <w:t>7.0</w:t>
            </w:r>
            <w:r>
              <w:rPr>
                <w:rFonts w:hAnsi="宋体"/>
                <w:szCs w:val="18"/>
              </w:rPr>
              <w:t>～</w:t>
            </w:r>
            <w:r w:rsidRPr="00E835FF">
              <w:rPr>
                <w:rFonts w:hAnsi="宋体"/>
                <w:szCs w:val="18"/>
              </w:rPr>
              <w:t>14.5</w:t>
            </w:r>
          </w:p>
        </w:tc>
        <w:tc>
          <w:tcPr>
            <w:tcW w:w="666" w:type="pct"/>
            <w:tcBorders>
              <w:top w:val="single" w:sz="4" w:space="0" w:color="auto"/>
              <w:left w:val="single" w:sz="4" w:space="0" w:color="auto"/>
              <w:bottom w:val="single" w:sz="4" w:space="0" w:color="auto"/>
              <w:right w:val="single" w:sz="4" w:space="0" w:color="auto"/>
            </w:tcBorders>
            <w:vAlign w:val="center"/>
          </w:tcPr>
          <w:p w14:paraId="7435A28A" w14:textId="77777777" w:rsidR="0062362B" w:rsidRPr="00E835FF" w:rsidRDefault="0062362B" w:rsidP="00F63C00">
            <w:pPr>
              <w:pStyle w:val="ac"/>
              <w:rPr>
                <w:rFonts w:hAnsi="宋体" w:hint="default"/>
                <w:szCs w:val="18"/>
              </w:rPr>
            </w:pPr>
            <w:r w:rsidRPr="00E835FF">
              <w:rPr>
                <w:rFonts w:hAnsi="宋体"/>
                <w:szCs w:val="18"/>
              </w:rPr>
              <w:t>3.9</w:t>
            </w:r>
            <w:r>
              <w:rPr>
                <w:rFonts w:hAnsi="宋体"/>
                <w:szCs w:val="18"/>
              </w:rPr>
              <w:t>～</w:t>
            </w:r>
            <w:r w:rsidRPr="00E835FF">
              <w:rPr>
                <w:rFonts w:hAnsi="宋体"/>
                <w:szCs w:val="18"/>
              </w:rPr>
              <w:t>14.5</w:t>
            </w:r>
          </w:p>
        </w:tc>
        <w:tc>
          <w:tcPr>
            <w:tcW w:w="763" w:type="pct"/>
            <w:tcBorders>
              <w:top w:val="single" w:sz="4" w:space="0" w:color="auto"/>
              <w:left w:val="single" w:sz="4" w:space="0" w:color="auto"/>
              <w:bottom w:val="single" w:sz="4" w:space="0" w:color="auto"/>
              <w:right w:val="single" w:sz="8" w:space="0" w:color="auto"/>
            </w:tcBorders>
            <w:vAlign w:val="center"/>
          </w:tcPr>
          <w:p w14:paraId="48A98064" w14:textId="77777777" w:rsidR="0062362B" w:rsidRPr="00E835FF" w:rsidRDefault="0062362B" w:rsidP="00F63C00">
            <w:pPr>
              <w:jc w:val="center"/>
              <w:rPr>
                <w:rFonts w:ascii="宋体" w:hAnsi="宋体"/>
                <w:sz w:val="18"/>
                <w:szCs w:val="18"/>
              </w:rPr>
            </w:pPr>
            <w:r w:rsidRPr="00E835FF">
              <w:rPr>
                <w:rFonts w:ascii="宋体" w:hAnsi="宋体" w:cs="Calibri" w:hint="eastAsia"/>
                <w:sz w:val="18"/>
                <w:szCs w:val="18"/>
              </w:rPr>
              <w:t>GB 5009.168-2016</w:t>
            </w:r>
          </w:p>
        </w:tc>
      </w:tr>
      <w:tr w:rsidR="0062362B" w:rsidRPr="00E835FF" w14:paraId="6C4489AC" w14:textId="77777777" w:rsidTr="0062362B">
        <w:trPr>
          <w:trHeight w:val="227"/>
          <w:jc w:val="center"/>
        </w:trPr>
        <w:tc>
          <w:tcPr>
            <w:tcW w:w="173" w:type="pct"/>
            <w:tcBorders>
              <w:top w:val="single" w:sz="4" w:space="0" w:color="auto"/>
              <w:left w:val="single" w:sz="8" w:space="0" w:color="auto"/>
              <w:bottom w:val="single" w:sz="4" w:space="0" w:color="auto"/>
              <w:right w:val="single" w:sz="4" w:space="0" w:color="auto"/>
            </w:tcBorders>
            <w:vAlign w:val="center"/>
          </w:tcPr>
          <w:p w14:paraId="499D1DDB" w14:textId="77777777" w:rsidR="0062362B" w:rsidRPr="00E835FF" w:rsidRDefault="0062362B" w:rsidP="00F63C00">
            <w:pPr>
              <w:pStyle w:val="ac"/>
              <w:rPr>
                <w:rFonts w:hAnsi="宋体" w:hint="default"/>
                <w:szCs w:val="18"/>
              </w:rPr>
            </w:pPr>
            <w:r w:rsidRPr="00E835FF">
              <w:rPr>
                <w:rFonts w:hAnsi="宋体"/>
                <w:szCs w:val="18"/>
              </w:rPr>
              <w:t>11</w:t>
            </w:r>
          </w:p>
        </w:tc>
        <w:tc>
          <w:tcPr>
            <w:tcW w:w="338" w:type="pct"/>
            <w:vMerge/>
            <w:tcBorders>
              <w:left w:val="single" w:sz="4" w:space="0" w:color="auto"/>
              <w:right w:val="single" w:sz="4" w:space="0" w:color="auto"/>
            </w:tcBorders>
            <w:vAlign w:val="center"/>
          </w:tcPr>
          <w:p w14:paraId="2B8F49AE" w14:textId="77777777" w:rsidR="0062362B" w:rsidRPr="00E835FF" w:rsidRDefault="0062362B" w:rsidP="00F63C00">
            <w:pPr>
              <w:pStyle w:val="ac"/>
              <w:rPr>
                <w:rFonts w:hAnsi="宋体" w:hint="default"/>
                <w:szCs w:val="18"/>
              </w:rPr>
            </w:pPr>
          </w:p>
        </w:tc>
        <w:tc>
          <w:tcPr>
            <w:tcW w:w="1200" w:type="pct"/>
            <w:tcBorders>
              <w:top w:val="single" w:sz="4" w:space="0" w:color="auto"/>
              <w:left w:val="single" w:sz="4" w:space="0" w:color="auto"/>
              <w:bottom w:val="single" w:sz="4" w:space="0" w:color="auto"/>
              <w:right w:val="single" w:sz="4" w:space="0" w:color="auto"/>
            </w:tcBorders>
            <w:vAlign w:val="center"/>
          </w:tcPr>
          <w:p w14:paraId="330A5A00" w14:textId="77777777" w:rsidR="0062362B" w:rsidRPr="00E835FF" w:rsidRDefault="0062362B" w:rsidP="00F63C00">
            <w:pPr>
              <w:pStyle w:val="ac"/>
              <w:rPr>
                <w:rFonts w:hAnsi="宋体" w:hint="default"/>
                <w:szCs w:val="18"/>
              </w:rPr>
            </w:pPr>
            <w:r w:rsidRPr="00E835FF">
              <w:rPr>
                <w:rFonts w:hAnsi="宋体"/>
                <w:szCs w:val="18"/>
              </w:rPr>
              <w:t>硬脂酸</w:t>
            </w:r>
            <w:r w:rsidRPr="00E835FF">
              <w:rPr>
                <w:rFonts w:hAnsi="宋体"/>
                <w:szCs w:val="18"/>
              </w:rPr>
              <w:t>/%</w:t>
            </w:r>
          </w:p>
        </w:tc>
        <w:tc>
          <w:tcPr>
            <w:tcW w:w="750" w:type="pct"/>
            <w:vMerge/>
            <w:tcBorders>
              <w:left w:val="single" w:sz="4" w:space="0" w:color="auto"/>
              <w:right w:val="single" w:sz="4" w:space="0" w:color="auto"/>
            </w:tcBorders>
            <w:vAlign w:val="center"/>
          </w:tcPr>
          <w:p w14:paraId="2F2B77E9" w14:textId="77777777" w:rsidR="0062362B" w:rsidRPr="00E835FF" w:rsidRDefault="0062362B" w:rsidP="00F63C00">
            <w:pPr>
              <w:jc w:val="center"/>
              <w:rPr>
                <w:rFonts w:ascii="宋体" w:hAnsi="宋体" w:cs="Calibri"/>
                <w:sz w:val="18"/>
                <w:szCs w:val="18"/>
              </w:rPr>
            </w:pPr>
          </w:p>
        </w:tc>
        <w:tc>
          <w:tcPr>
            <w:tcW w:w="555" w:type="pct"/>
            <w:tcBorders>
              <w:top w:val="single" w:sz="4" w:space="0" w:color="auto"/>
              <w:left w:val="single" w:sz="4" w:space="0" w:color="auto"/>
              <w:bottom w:val="single" w:sz="4" w:space="0" w:color="auto"/>
              <w:right w:val="single" w:sz="4" w:space="0" w:color="auto"/>
            </w:tcBorders>
            <w:vAlign w:val="center"/>
          </w:tcPr>
          <w:p w14:paraId="31A3EB2E" w14:textId="77777777" w:rsidR="0062362B" w:rsidRPr="00E835FF" w:rsidRDefault="0062362B" w:rsidP="00F63C00">
            <w:pPr>
              <w:pStyle w:val="ac"/>
              <w:rPr>
                <w:rFonts w:hAnsi="宋体" w:hint="default"/>
                <w:szCs w:val="18"/>
              </w:rPr>
            </w:pPr>
            <w:r w:rsidRPr="00E835FF">
              <w:rPr>
                <w:rFonts w:hAnsi="宋体"/>
                <w:szCs w:val="18"/>
              </w:rPr>
              <w:t>2.0</w:t>
            </w:r>
            <w:r>
              <w:rPr>
                <w:rFonts w:hAnsi="宋体"/>
                <w:szCs w:val="18"/>
              </w:rPr>
              <w:t>～</w:t>
            </w:r>
            <w:r w:rsidRPr="00E835FF">
              <w:rPr>
                <w:rFonts w:hAnsi="宋体"/>
                <w:szCs w:val="18"/>
              </w:rPr>
              <w:t>4.8</w:t>
            </w:r>
          </w:p>
        </w:tc>
        <w:tc>
          <w:tcPr>
            <w:tcW w:w="555" w:type="pct"/>
            <w:tcBorders>
              <w:top w:val="single" w:sz="4" w:space="0" w:color="auto"/>
              <w:left w:val="single" w:sz="4" w:space="0" w:color="auto"/>
              <w:bottom w:val="single" w:sz="4" w:space="0" w:color="auto"/>
              <w:right w:val="single" w:sz="4" w:space="0" w:color="auto"/>
            </w:tcBorders>
            <w:vAlign w:val="center"/>
          </w:tcPr>
          <w:p w14:paraId="78820CC3" w14:textId="77777777" w:rsidR="0062362B" w:rsidRPr="00E835FF" w:rsidRDefault="0062362B" w:rsidP="00F63C00">
            <w:pPr>
              <w:pStyle w:val="ac"/>
              <w:rPr>
                <w:rFonts w:hAnsi="宋体" w:hint="default"/>
                <w:szCs w:val="18"/>
              </w:rPr>
            </w:pPr>
            <w:r w:rsidRPr="00E835FF">
              <w:rPr>
                <w:rFonts w:hAnsi="宋体"/>
                <w:szCs w:val="18"/>
              </w:rPr>
              <w:t>1.5</w:t>
            </w:r>
            <w:r>
              <w:rPr>
                <w:rFonts w:hAnsi="宋体"/>
                <w:szCs w:val="18"/>
              </w:rPr>
              <w:t>～</w:t>
            </w:r>
            <w:r w:rsidRPr="00E835FF">
              <w:rPr>
                <w:rFonts w:hAnsi="宋体"/>
                <w:szCs w:val="18"/>
              </w:rPr>
              <w:t>4.8</w:t>
            </w:r>
          </w:p>
        </w:tc>
        <w:tc>
          <w:tcPr>
            <w:tcW w:w="666" w:type="pct"/>
            <w:tcBorders>
              <w:top w:val="single" w:sz="4" w:space="0" w:color="auto"/>
              <w:left w:val="single" w:sz="4" w:space="0" w:color="auto"/>
              <w:bottom w:val="single" w:sz="4" w:space="0" w:color="auto"/>
              <w:right w:val="single" w:sz="4" w:space="0" w:color="auto"/>
            </w:tcBorders>
            <w:vAlign w:val="center"/>
          </w:tcPr>
          <w:p w14:paraId="303098DD" w14:textId="77777777" w:rsidR="0062362B" w:rsidRPr="00E835FF" w:rsidRDefault="0062362B" w:rsidP="00F63C00">
            <w:pPr>
              <w:pStyle w:val="ac"/>
              <w:rPr>
                <w:rFonts w:hAnsi="宋体" w:hint="default"/>
                <w:szCs w:val="18"/>
              </w:rPr>
            </w:pPr>
            <w:r w:rsidRPr="00E835FF">
              <w:rPr>
                <w:rFonts w:hAnsi="宋体"/>
                <w:szCs w:val="18"/>
              </w:rPr>
              <w:t>0.3</w:t>
            </w:r>
            <w:r>
              <w:rPr>
                <w:rFonts w:hAnsi="宋体"/>
                <w:szCs w:val="18"/>
              </w:rPr>
              <w:t>～</w:t>
            </w:r>
            <w:r w:rsidRPr="00E835FF">
              <w:rPr>
                <w:rFonts w:hAnsi="宋体"/>
                <w:szCs w:val="18"/>
              </w:rPr>
              <w:t>4.8</w:t>
            </w:r>
          </w:p>
        </w:tc>
        <w:tc>
          <w:tcPr>
            <w:tcW w:w="763" w:type="pct"/>
            <w:tcBorders>
              <w:top w:val="single" w:sz="4" w:space="0" w:color="auto"/>
              <w:left w:val="single" w:sz="4" w:space="0" w:color="auto"/>
              <w:bottom w:val="single" w:sz="4" w:space="0" w:color="auto"/>
              <w:right w:val="single" w:sz="8" w:space="0" w:color="auto"/>
            </w:tcBorders>
            <w:vAlign w:val="center"/>
          </w:tcPr>
          <w:p w14:paraId="53653239" w14:textId="77777777" w:rsidR="0062362B" w:rsidRPr="00E835FF" w:rsidRDefault="0062362B" w:rsidP="00F63C00">
            <w:pPr>
              <w:jc w:val="center"/>
              <w:rPr>
                <w:rFonts w:ascii="宋体" w:hAnsi="宋体" w:cs="Calibri"/>
                <w:sz w:val="18"/>
                <w:szCs w:val="18"/>
              </w:rPr>
            </w:pPr>
            <w:r w:rsidRPr="00E835FF">
              <w:rPr>
                <w:rFonts w:ascii="宋体" w:hAnsi="宋体" w:cs="Calibri" w:hint="eastAsia"/>
                <w:sz w:val="18"/>
                <w:szCs w:val="18"/>
              </w:rPr>
              <w:t>GB 5009.168-2016</w:t>
            </w:r>
          </w:p>
        </w:tc>
      </w:tr>
      <w:tr w:rsidR="0062362B" w:rsidRPr="00E835FF" w14:paraId="28F2495B" w14:textId="77777777" w:rsidTr="0062362B">
        <w:trPr>
          <w:trHeight w:val="227"/>
          <w:jc w:val="center"/>
        </w:trPr>
        <w:tc>
          <w:tcPr>
            <w:tcW w:w="173" w:type="pct"/>
            <w:tcBorders>
              <w:top w:val="single" w:sz="4" w:space="0" w:color="auto"/>
              <w:left w:val="single" w:sz="8" w:space="0" w:color="auto"/>
              <w:bottom w:val="single" w:sz="4" w:space="0" w:color="auto"/>
              <w:right w:val="single" w:sz="4" w:space="0" w:color="auto"/>
            </w:tcBorders>
            <w:vAlign w:val="center"/>
          </w:tcPr>
          <w:p w14:paraId="1C628AF1" w14:textId="77777777" w:rsidR="0062362B" w:rsidRPr="00E835FF" w:rsidRDefault="0062362B" w:rsidP="00F63C00">
            <w:pPr>
              <w:pStyle w:val="ac"/>
              <w:rPr>
                <w:rFonts w:hAnsi="宋体" w:hint="default"/>
                <w:szCs w:val="18"/>
              </w:rPr>
            </w:pPr>
            <w:r w:rsidRPr="00E835FF">
              <w:rPr>
                <w:rFonts w:hAnsi="宋体"/>
                <w:szCs w:val="18"/>
              </w:rPr>
              <w:t>12</w:t>
            </w:r>
          </w:p>
        </w:tc>
        <w:tc>
          <w:tcPr>
            <w:tcW w:w="338" w:type="pct"/>
            <w:vMerge/>
            <w:tcBorders>
              <w:left w:val="single" w:sz="4" w:space="0" w:color="auto"/>
              <w:right w:val="single" w:sz="4" w:space="0" w:color="auto"/>
            </w:tcBorders>
            <w:vAlign w:val="center"/>
          </w:tcPr>
          <w:p w14:paraId="0B78F1FB" w14:textId="77777777" w:rsidR="0062362B" w:rsidRPr="00E835FF" w:rsidRDefault="0062362B" w:rsidP="00F63C00">
            <w:pPr>
              <w:pStyle w:val="ac"/>
              <w:rPr>
                <w:rFonts w:hAnsi="宋体" w:hint="default"/>
                <w:szCs w:val="18"/>
              </w:rPr>
            </w:pPr>
          </w:p>
        </w:tc>
        <w:tc>
          <w:tcPr>
            <w:tcW w:w="1200" w:type="pct"/>
            <w:tcBorders>
              <w:top w:val="single" w:sz="4" w:space="0" w:color="auto"/>
              <w:left w:val="single" w:sz="4" w:space="0" w:color="auto"/>
              <w:bottom w:val="single" w:sz="4" w:space="0" w:color="auto"/>
              <w:right w:val="single" w:sz="4" w:space="0" w:color="auto"/>
            </w:tcBorders>
            <w:vAlign w:val="center"/>
          </w:tcPr>
          <w:p w14:paraId="39E7E707" w14:textId="77777777" w:rsidR="0062362B" w:rsidRPr="00E835FF" w:rsidRDefault="0062362B" w:rsidP="00F63C00">
            <w:pPr>
              <w:pStyle w:val="ac"/>
              <w:rPr>
                <w:rFonts w:hAnsi="宋体" w:hint="default"/>
                <w:szCs w:val="18"/>
              </w:rPr>
            </w:pPr>
            <w:r w:rsidRPr="00E835FF">
              <w:rPr>
                <w:rFonts w:hAnsi="宋体"/>
                <w:szCs w:val="18"/>
              </w:rPr>
              <w:t>油酸</w:t>
            </w:r>
            <w:r w:rsidRPr="00E835FF">
              <w:rPr>
                <w:rFonts w:hAnsi="宋体"/>
                <w:szCs w:val="18"/>
              </w:rPr>
              <w:t>/%</w:t>
            </w:r>
          </w:p>
        </w:tc>
        <w:tc>
          <w:tcPr>
            <w:tcW w:w="750" w:type="pct"/>
            <w:vMerge/>
            <w:tcBorders>
              <w:left w:val="single" w:sz="4" w:space="0" w:color="auto"/>
              <w:right w:val="single" w:sz="4" w:space="0" w:color="auto"/>
            </w:tcBorders>
            <w:vAlign w:val="center"/>
          </w:tcPr>
          <w:p w14:paraId="1096BDE7" w14:textId="77777777" w:rsidR="0062362B" w:rsidRPr="00E835FF" w:rsidRDefault="0062362B" w:rsidP="00F63C00">
            <w:pPr>
              <w:jc w:val="center"/>
              <w:rPr>
                <w:rFonts w:ascii="宋体" w:hAnsi="宋体" w:cs="Calibri"/>
                <w:sz w:val="18"/>
                <w:szCs w:val="18"/>
              </w:rPr>
            </w:pPr>
          </w:p>
        </w:tc>
        <w:tc>
          <w:tcPr>
            <w:tcW w:w="555" w:type="pct"/>
            <w:tcBorders>
              <w:top w:val="single" w:sz="4" w:space="0" w:color="auto"/>
              <w:left w:val="single" w:sz="4" w:space="0" w:color="auto"/>
              <w:bottom w:val="single" w:sz="4" w:space="0" w:color="auto"/>
              <w:right w:val="single" w:sz="4" w:space="0" w:color="auto"/>
            </w:tcBorders>
            <w:vAlign w:val="center"/>
          </w:tcPr>
          <w:p w14:paraId="02000FE7" w14:textId="77777777" w:rsidR="0062362B" w:rsidRPr="00E835FF" w:rsidRDefault="0062362B" w:rsidP="00F63C00">
            <w:pPr>
              <w:pStyle w:val="ac"/>
              <w:rPr>
                <w:rFonts w:hAnsi="宋体" w:hint="default"/>
                <w:szCs w:val="18"/>
              </w:rPr>
            </w:pPr>
            <w:r w:rsidRPr="00E835FF">
              <w:rPr>
                <w:rFonts w:hAnsi="宋体"/>
                <w:szCs w:val="18"/>
              </w:rPr>
              <w:t>79.0</w:t>
            </w:r>
            <w:r>
              <w:rPr>
                <w:rFonts w:hAnsi="宋体"/>
                <w:szCs w:val="18"/>
              </w:rPr>
              <w:t>～</w:t>
            </w:r>
            <w:r w:rsidRPr="00E835FF">
              <w:rPr>
                <w:rFonts w:hAnsi="宋体"/>
                <w:szCs w:val="18"/>
              </w:rPr>
              <w:t>87.0</w:t>
            </w:r>
          </w:p>
        </w:tc>
        <w:tc>
          <w:tcPr>
            <w:tcW w:w="555" w:type="pct"/>
            <w:tcBorders>
              <w:top w:val="single" w:sz="4" w:space="0" w:color="auto"/>
              <w:left w:val="single" w:sz="4" w:space="0" w:color="auto"/>
              <w:bottom w:val="single" w:sz="4" w:space="0" w:color="auto"/>
              <w:right w:val="single" w:sz="4" w:space="0" w:color="auto"/>
            </w:tcBorders>
            <w:vAlign w:val="center"/>
          </w:tcPr>
          <w:p w14:paraId="576EC13F" w14:textId="77777777" w:rsidR="0062362B" w:rsidRPr="00E835FF" w:rsidRDefault="0062362B" w:rsidP="00F63C00">
            <w:pPr>
              <w:pStyle w:val="ac"/>
              <w:rPr>
                <w:rFonts w:hAnsi="宋体" w:hint="default"/>
                <w:szCs w:val="18"/>
              </w:rPr>
            </w:pPr>
            <w:r w:rsidRPr="00E835FF">
              <w:rPr>
                <w:rFonts w:hAnsi="宋体"/>
                <w:szCs w:val="18"/>
              </w:rPr>
              <w:t>75.0</w:t>
            </w:r>
            <w:r>
              <w:rPr>
                <w:rFonts w:hAnsi="宋体"/>
                <w:szCs w:val="18"/>
              </w:rPr>
              <w:t>～</w:t>
            </w:r>
            <w:r w:rsidRPr="00E835FF">
              <w:rPr>
                <w:rFonts w:hAnsi="宋体"/>
                <w:szCs w:val="18"/>
              </w:rPr>
              <w:t>87.0</w:t>
            </w:r>
          </w:p>
        </w:tc>
        <w:tc>
          <w:tcPr>
            <w:tcW w:w="666" w:type="pct"/>
            <w:tcBorders>
              <w:top w:val="single" w:sz="4" w:space="0" w:color="auto"/>
              <w:left w:val="single" w:sz="4" w:space="0" w:color="auto"/>
              <w:bottom w:val="single" w:sz="4" w:space="0" w:color="auto"/>
              <w:right w:val="single" w:sz="4" w:space="0" w:color="auto"/>
            </w:tcBorders>
            <w:vAlign w:val="center"/>
          </w:tcPr>
          <w:p w14:paraId="4EF86DCC" w14:textId="77777777" w:rsidR="0062362B" w:rsidRPr="00E835FF" w:rsidRDefault="0062362B" w:rsidP="00F63C00">
            <w:pPr>
              <w:pStyle w:val="ac"/>
              <w:rPr>
                <w:rFonts w:hAnsi="宋体" w:hint="default"/>
                <w:szCs w:val="18"/>
              </w:rPr>
            </w:pPr>
            <w:r w:rsidRPr="00E835FF">
              <w:rPr>
                <w:rFonts w:hAnsi="宋体"/>
                <w:szCs w:val="18"/>
              </w:rPr>
              <w:t>68.7</w:t>
            </w:r>
            <w:r>
              <w:rPr>
                <w:rFonts w:hAnsi="宋体"/>
                <w:szCs w:val="18"/>
              </w:rPr>
              <w:t>～</w:t>
            </w:r>
            <w:r w:rsidRPr="00E835FF">
              <w:rPr>
                <w:rFonts w:hAnsi="宋体"/>
                <w:szCs w:val="18"/>
              </w:rPr>
              <w:t>87.0</w:t>
            </w:r>
          </w:p>
        </w:tc>
        <w:tc>
          <w:tcPr>
            <w:tcW w:w="763" w:type="pct"/>
            <w:tcBorders>
              <w:top w:val="single" w:sz="4" w:space="0" w:color="auto"/>
              <w:left w:val="single" w:sz="4" w:space="0" w:color="auto"/>
              <w:bottom w:val="single" w:sz="4" w:space="0" w:color="auto"/>
              <w:right w:val="single" w:sz="8" w:space="0" w:color="auto"/>
            </w:tcBorders>
            <w:vAlign w:val="center"/>
          </w:tcPr>
          <w:p w14:paraId="2B9908C5" w14:textId="77777777" w:rsidR="0062362B" w:rsidRPr="00E835FF" w:rsidRDefault="0062362B" w:rsidP="00F63C00">
            <w:pPr>
              <w:jc w:val="center"/>
              <w:rPr>
                <w:rFonts w:ascii="宋体" w:hAnsi="宋体" w:cs="Calibri"/>
                <w:sz w:val="18"/>
                <w:szCs w:val="18"/>
              </w:rPr>
            </w:pPr>
            <w:r w:rsidRPr="00E835FF">
              <w:rPr>
                <w:rFonts w:ascii="宋体" w:hAnsi="宋体" w:cs="Calibri" w:hint="eastAsia"/>
                <w:sz w:val="18"/>
                <w:szCs w:val="18"/>
              </w:rPr>
              <w:t>GB 5009.168-2016</w:t>
            </w:r>
          </w:p>
        </w:tc>
      </w:tr>
      <w:tr w:rsidR="0062362B" w:rsidRPr="00E835FF" w14:paraId="577F107E" w14:textId="77777777" w:rsidTr="0062362B">
        <w:trPr>
          <w:trHeight w:val="227"/>
          <w:jc w:val="center"/>
        </w:trPr>
        <w:tc>
          <w:tcPr>
            <w:tcW w:w="173" w:type="pct"/>
            <w:tcBorders>
              <w:top w:val="single" w:sz="4" w:space="0" w:color="auto"/>
              <w:left w:val="single" w:sz="8" w:space="0" w:color="auto"/>
              <w:bottom w:val="single" w:sz="4" w:space="0" w:color="auto"/>
              <w:right w:val="single" w:sz="4" w:space="0" w:color="auto"/>
            </w:tcBorders>
            <w:vAlign w:val="center"/>
          </w:tcPr>
          <w:p w14:paraId="71F4EF17" w14:textId="77777777" w:rsidR="0062362B" w:rsidRPr="00E835FF" w:rsidRDefault="0062362B" w:rsidP="00F63C00">
            <w:pPr>
              <w:pStyle w:val="ac"/>
              <w:rPr>
                <w:rFonts w:hAnsi="宋体" w:hint="default"/>
                <w:szCs w:val="18"/>
              </w:rPr>
            </w:pPr>
            <w:r w:rsidRPr="00E835FF">
              <w:rPr>
                <w:rFonts w:hAnsi="宋体"/>
                <w:szCs w:val="18"/>
              </w:rPr>
              <w:t>13</w:t>
            </w:r>
          </w:p>
        </w:tc>
        <w:tc>
          <w:tcPr>
            <w:tcW w:w="338" w:type="pct"/>
            <w:vMerge/>
            <w:tcBorders>
              <w:left w:val="single" w:sz="4" w:space="0" w:color="auto"/>
              <w:right w:val="single" w:sz="4" w:space="0" w:color="auto"/>
            </w:tcBorders>
            <w:vAlign w:val="center"/>
          </w:tcPr>
          <w:p w14:paraId="5C8526B0" w14:textId="77777777" w:rsidR="0062362B" w:rsidRPr="00E835FF" w:rsidRDefault="0062362B" w:rsidP="00F63C00">
            <w:pPr>
              <w:pStyle w:val="ac"/>
              <w:rPr>
                <w:rFonts w:hAnsi="宋体" w:hint="default"/>
                <w:szCs w:val="18"/>
              </w:rPr>
            </w:pPr>
          </w:p>
        </w:tc>
        <w:tc>
          <w:tcPr>
            <w:tcW w:w="1200" w:type="pct"/>
            <w:tcBorders>
              <w:top w:val="single" w:sz="4" w:space="0" w:color="auto"/>
              <w:left w:val="single" w:sz="4" w:space="0" w:color="auto"/>
              <w:bottom w:val="single" w:sz="4" w:space="0" w:color="auto"/>
              <w:right w:val="single" w:sz="4" w:space="0" w:color="auto"/>
            </w:tcBorders>
            <w:vAlign w:val="center"/>
          </w:tcPr>
          <w:p w14:paraId="7B2A05FA" w14:textId="77777777" w:rsidR="0062362B" w:rsidRPr="00E835FF" w:rsidRDefault="0062362B" w:rsidP="00F63C00">
            <w:pPr>
              <w:pStyle w:val="ac"/>
              <w:rPr>
                <w:rFonts w:hAnsi="宋体" w:hint="default"/>
                <w:szCs w:val="18"/>
              </w:rPr>
            </w:pPr>
            <w:r w:rsidRPr="00E835FF">
              <w:rPr>
                <w:rFonts w:hAnsi="宋体"/>
                <w:szCs w:val="18"/>
              </w:rPr>
              <w:t>亚油酸</w:t>
            </w:r>
            <w:r w:rsidRPr="00E835FF">
              <w:rPr>
                <w:rFonts w:hAnsi="宋体"/>
                <w:szCs w:val="18"/>
              </w:rPr>
              <w:t>/%</w:t>
            </w:r>
          </w:p>
        </w:tc>
        <w:tc>
          <w:tcPr>
            <w:tcW w:w="750" w:type="pct"/>
            <w:vMerge/>
            <w:tcBorders>
              <w:left w:val="single" w:sz="4" w:space="0" w:color="auto"/>
              <w:right w:val="single" w:sz="4" w:space="0" w:color="auto"/>
            </w:tcBorders>
            <w:vAlign w:val="center"/>
          </w:tcPr>
          <w:p w14:paraId="16343212" w14:textId="77777777" w:rsidR="0062362B" w:rsidRPr="00E835FF" w:rsidRDefault="0062362B" w:rsidP="00F63C00">
            <w:pPr>
              <w:jc w:val="center"/>
              <w:rPr>
                <w:rFonts w:ascii="宋体" w:hAnsi="宋体" w:cs="Calibri"/>
                <w:sz w:val="18"/>
                <w:szCs w:val="18"/>
              </w:rPr>
            </w:pPr>
          </w:p>
        </w:tc>
        <w:tc>
          <w:tcPr>
            <w:tcW w:w="555" w:type="pct"/>
            <w:tcBorders>
              <w:top w:val="single" w:sz="4" w:space="0" w:color="auto"/>
              <w:left w:val="single" w:sz="4" w:space="0" w:color="auto"/>
              <w:bottom w:val="single" w:sz="4" w:space="0" w:color="auto"/>
              <w:right w:val="single" w:sz="4" w:space="0" w:color="auto"/>
            </w:tcBorders>
            <w:vAlign w:val="center"/>
          </w:tcPr>
          <w:p w14:paraId="6B71A5E4" w14:textId="77777777" w:rsidR="0062362B" w:rsidRPr="00E835FF" w:rsidRDefault="0062362B" w:rsidP="00F63C00">
            <w:pPr>
              <w:pStyle w:val="ac"/>
              <w:rPr>
                <w:rFonts w:hAnsi="宋体" w:hint="default"/>
                <w:szCs w:val="18"/>
              </w:rPr>
            </w:pPr>
            <w:r w:rsidRPr="00E835FF">
              <w:rPr>
                <w:rFonts w:hAnsi="宋体"/>
                <w:szCs w:val="18"/>
              </w:rPr>
              <w:t>8.0</w:t>
            </w:r>
            <w:r>
              <w:rPr>
                <w:rFonts w:hAnsi="宋体"/>
                <w:szCs w:val="18"/>
              </w:rPr>
              <w:t>～</w:t>
            </w:r>
            <w:r w:rsidRPr="00E835FF">
              <w:rPr>
                <w:rFonts w:hAnsi="宋体"/>
                <w:szCs w:val="18"/>
              </w:rPr>
              <w:t>14.0</w:t>
            </w:r>
          </w:p>
        </w:tc>
        <w:tc>
          <w:tcPr>
            <w:tcW w:w="555" w:type="pct"/>
            <w:tcBorders>
              <w:top w:val="single" w:sz="4" w:space="0" w:color="auto"/>
              <w:left w:val="single" w:sz="4" w:space="0" w:color="auto"/>
              <w:bottom w:val="single" w:sz="4" w:space="0" w:color="auto"/>
              <w:right w:val="single" w:sz="4" w:space="0" w:color="auto"/>
            </w:tcBorders>
            <w:vAlign w:val="center"/>
          </w:tcPr>
          <w:p w14:paraId="01F6155E" w14:textId="77777777" w:rsidR="0062362B" w:rsidRPr="00E835FF" w:rsidRDefault="0062362B" w:rsidP="00F63C00">
            <w:pPr>
              <w:pStyle w:val="ac"/>
              <w:rPr>
                <w:rFonts w:hAnsi="宋体" w:hint="default"/>
                <w:szCs w:val="18"/>
              </w:rPr>
            </w:pPr>
            <w:r w:rsidRPr="00E835FF">
              <w:rPr>
                <w:rFonts w:hAnsi="宋体"/>
                <w:szCs w:val="18"/>
              </w:rPr>
              <w:t>7.0</w:t>
            </w:r>
            <w:r>
              <w:rPr>
                <w:rFonts w:hAnsi="宋体"/>
                <w:szCs w:val="18"/>
              </w:rPr>
              <w:t>～</w:t>
            </w:r>
            <w:r w:rsidRPr="00E835FF">
              <w:rPr>
                <w:rFonts w:hAnsi="宋体"/>
                <w:szCs w:val="18"/>
              </w:rPr>
              <w:t>14.0</w:t>
            </w:r>
          </w:p>
        </w:tc>
        <w:tc>
          <w:tcPr>
            <w:tcW w:w="666" w:type="pct"/>
            <w:tcBorders>
              <w:top w:val="single" w:sz="4" w:space="0" w:color="auto"/>
              <w:left w:val="single" w:sz="4" w:space="0" w:color="auto"/>
              <w:bottom w:val="single" w:sz="4" w:space="0" w:color="auto"/>
              <w:right w:val="single" w:sz="4" w:space="0" w:color="auto"/>
            </w:tcBorders>
            <w:vAlign w:val="center"/>
          </w:tcPr>
          <w:p w14:paraId="589E5C3D" w14:textId="77777777" w:rsidR="0062362B" w:rsidRPr="00E835FF" w:rsidRDefault="0062362B" w:rsidP="00F63C00">
            <w:pPr>
              <w:pStyle w:val="ac"/>
              <w:rPr>
                <w:rFonts w:hAnsi="宋体" w:hint="default"/>
                <w:szCs w:val="18"/>
              </w:rPr>
            </w:pPr>
            <w:r w:rsidRPr="00E835FF">
              <w:rPr>
                <w:rFonts w:hAnsi="宋体"/>
                <w:szCs w:val="18"/>
              </w:rPr>
              <w:t>3.8</w:t>
            </w:r>
            <w:r>
              <w:rPr>
                <w:rFonts w:hAnsi="宋体"/>
                <w:szCs w:val="18"/>
              </w:rPr>
              <w:t>～</w:t>
            </w:r>
            <w:r w:rsidRPr="00E835FF">
              <w:rPr>
                <w:rFonts w:hAnsi="宋体"/>
                <w:szCs w:val="18"/>
              </w:rPr>
              <w:t>14.0</w:t>
            </w:r>
          </w:p>
        </w:tc>
        <w:tc>
          <w:tcPr>
            <w:tcW w:w="763" w:type="pct"/>
            <w:tcBorders>
              <w:top w:val="single" w:sz="4" w:space="0" w:color="auto"/>
              <w:left w:val="single" w:sz="4" w:space="0" w:color="auto"/>
              <w:bottom w:val="single" w:sz="4" w:space="0" w:color="auto"/>
              <w:right w:val="single" w:sz="8" w:space="0" w:color="auto"/>
            </w:tcBorders>
            <w:vAlign w:val="center"/>
          </w:tcPr>
          <w:p w14:paraId="4E4566A1" w14:textId="77777777" w:rsidR="0062362B" w:rsidRPr="00E835FF" w:rsidRDefault="0062362B" w:rsidP="00F63C00">
            <w:pPr>
              <w:jc w:val="center"/>
              <w:rPr>
                <w:rFonts w:ascii="宋体" w:hAnsi="宋体" w:cs="Calibri"/>
                <w:sz w:val="18"/>
                <w:szCs w:val="18"/>
              </w:rPr>
            </w:pPr>
            <w:r w:rsidRPr="00E835FF">
              <w:rPr>
                <w:rFonts w:ascii="宋体" w:hAnsi="宋体" w:cs="Calibri" w:hint="eastAsia"/>
                <w:sz w:val="18"/>
                <w:szCs w:val="18"/>
              </w:rPr>
              <w:t>GB 5009.168-2016</w:t>
            </w:r>
          </w:p>
        </w:tc>
      </w:tr>
      <w:tr w:rsidR="0062362B" w:rsidRPr="00E835FF" w14:paraId="43D6294B" w14:textId="77777777" w:rsidTr="0062362B">
        <w:trPr>
          <w:trHeight w:val="227"/>
          <w:jc w:val="center"/>
        </w:trPr>
        <w:tc>
          <w:tcPr>
            <w:tcW w:w="173" w:type="pct"/>
            <w:tcBorders>
              <w:top w:val="single" w:sz="4" w:space="0" w:color="auto"/>
              <w:left w:val="single" w:sz="8" w:space="0" w:color="auto"/>
              <w:bottom w:val="single" w:sz="4" w:space="0" w:color="auto"/>
              <w:right w:val="single" w:sz="4" w:space="0" w:color="auto"/>
            </w:tcBorders>
            <w:vAlign w:val="center"/>
          </w:tcPr>
          <w:p w14:paraId="40A8A217" w14:textId="77777777" w:rsidR="0062362B" w:rsidRPr="00E835FF" w:rsidRDefault="0062362B" w:rsidP="00F63C00">
            <w:pPr>
              <w:pStyle w:val="ac"/>
              <w:rPr>
                <w:rFonts w:hAnsi="宋体" w:hint="default"/>
                <w:szCs w:val="18"/>
              </w:rPr>
            </w:pPr>
            <w:r w:rsidRPr="00E835FF">
              <w:rPr>
                <w:rFonts w:hAnsi="宋体"/>
                <w:szCs w:val="18"/>
              </w:rPr>
              <w:t>14</w:t>
            </w:r>
          </w:p>
        </w:tc>
        <w:tc>
          <w:tcPr>
            <w:tcW w:w="338" w:type="pct"/>
            <w:vMerge/>
            <w:tcBorders>
              <w:left w:val="single" w:sz="4" w:space="0" w:color="auto"/>
              <w:right w:val="single" w:sz="4" w:space="0" w:color="auto"/>
            </w:tcBorders>
            <w:vAlign w:val="center"/>
          </w:tcPr>
          <w:p w14:paraId="205F30E9" w14:textId="77777777" w:rsidR="0062362B" w:rsidRPr="00E835FF" w:rsidRDefault="0062362B" w:rsidP="00F63C00">
            <w:pPr>
              <w:pStyle w:val="ac"/>
              <w:rPr>
                <w:rFonts w:hAnsi="宋体" w:hint="default"/>
                <w:szCs w:val="18"/>
              </w:rPr>
            </w:pPr>
          </w:p>
        </w:tc>
        <w:tc>
          <w:tcPr>
            <w:tcW w:w="1200" w:type="pct"/>
            <w:tcBorders>
              <w:top w:val="single" w:sz="4" w:space="0" w:color="auto"/>
              <w:left w:val="single" w:sz="4" w:space="0" w:color="auto"/>
              <w:bottom w:val="single" w:sz="4" w:space="0" w:color="auto"/>
              <w:right w:val="single" w:sz="4" w:space="0" w:color="auto"/>
            </w:tcBorders>
            <w:vAlign w:val="center"/>
          </w:tcPr>
          <w:p w14:paraId="7EE42B57" w14:textId="77777777" w:rsidR="0062362B" w:rsidRPr="00E835FF" w:rsidRDefault="0062362B" w:rsidP="00F63C00">
            <w:pPr>
              <w:pStyle w:val="ac"/>
              <w:rPr>
                <w:rFonts w:hAnsi="宋体" w:hint="default"/>
                <w:szCs w:val="18"/>
              </w:rPr>
            </w:pPr>
            <w:r w:rsidRPr="00E835FF">
              <w:rPr>
                <w:rFonts w:hAnsi="宋体"/>
                <w:szCs w:val="18"/>
              </w:rPr>
              <w:t>溶剂残留量</w:t>
            </w:r>
            <w:r w:rsidRPr="00E835FF">
              <w:rPr>
                <w:rFonts w:hAnsi="宋体"/>
                <w:szCs w:val="18"/>
              </w:rPr>
              <w:t>/(mg/kg)</w:t>
            </w:r>
          </w:p>
        </w:tc>
        <w:tc>
          <w:tcPr>
            <w:tcW w:w="750" w:type="pct"/>
            <w:vMerge/>
            <w:tcBorders>
              <w:left w:val="single" w:sz="4" w:space="0" w:color="auto"/>
              <w:right w:val="single" w:sz="4" w:space="0" w:color="auto"/>
            </w:tcBorders>
            <w:vAlign w:val="center"/>
          </w:tcPr>
          <w:p w14:paraId="125F9A80" w14:textId="77777777" w:rsidR="0062362B" w:rsidRPr="00E835FF" w:rsidRDefault="0062362B" w:rsidP="00F63C00">
            <w:pPr>
              <w:jc w:val="center"/>
              <w:rPr>
                <w:rFonts w:ascii="宋体" w:hAnsi="宋体"/>
                <w:sz w:val="18"/>
                <w:szCs w:val="18"/>
              </w:rPr>
            </w:pPr>
          </w:p>
        </w:tc>
        <w:tc>
          <w:tcPr>
            <w:tcW w:w="555" w:type="pct"/>
            <w:tcBorders>
              <w:top w:val="single" w:sz="4" w:space="0" w:color="auto"/>
              <w:left w:val="single" w:sz="4" w:space="0" w:color="auto"/>
              <w:bottom w:val="single" w:sz="4" w:space="0" w:color="auto"/>
              <w:right w:val="single" w:sz="4" w:space="0" w:color="auto"/>
            </w:tcBorders>
            <w:vAlign w:val="center"/>
          </w:tcPr>
          <w:p w14:paraId="78B6D792" w14:textId="77777777" w:rsidR="0062362B" w:rsidRPr="00E835FF" w:rsidRDefault="0062362B" w:rsidP="00F63C00">
            <w:pPr>
              <w:pStyle w:val="ac"/>
              <w:rPr>
                <w:rFonts w:hAnsi="宋体" w:hint="default"/>
                <w:szCs w:val="18"/>
              </w:rPr>
            </w:pPr>
            <w:r w:rsidRPr="00E835FF">
              <w:rPr>
                <w:rFonts w:hAnsi="宋体"/>
                <w:szCs w:val="18"/>
              </w:rPr>
              <w:t>≤</w:t>
            </w:r>
            <w:r w:rsidRPr="00E835FF">
              <w:rPr>
                <w:rFonts w:hAnsi="宋体"/>
                <w:szCs w:val="18"/>
              </w:rPr>
              <w:t>5</w:t>
            </w:r>
          </w:p>
        </w:tc>
        <w:tc>
          <w:tcPr>
            <w:tcW w:w="555" w:type="pct"/>
            <w:tcBorders>
              <w:top w:val="single" w:sz="4" w:space="0" w:color="auto"/>
              <w:left w:val="single" w:sz="4" w:space="0" w:color="auto"/>
              <w:bottom w:val="single" w:sz="4" w:space="0" w:color="auto"/>
              <w:right w:val="single" w:sz="4" w:space="0" w:color="auto"/>
            </w:tcBorders>
            <w:vAlign w:val="center"/>
          </w:tcPr>
          <w:p w14:paraId="1978E94A" w14:textId="77777777" w:rsidR="0062362B" w:rsidRPr="00E835FF" w:rsidRDefault="0062362B" w:rsidP="00F63C00">
            <w:pPr>
              <w:pStyle w:val="ac"/>
              <w:rPr>
                <w:rFonts w:hAnsi="宋体" w:hint="default"/>
                <w:szCs w:val="18"/>
              </w:rPr>
            </w:pPr>
            <w:r w:rsidRPr="00E835FF">
              <w:rPr>
                <w:rFonts w:hAnsi="宋体"/>
                <w:szCs w:val="18"/>
              </w:rPr>
              <w:t>≤</w:t>
            </w:r>
            <w:r w:rsidRPr="00E835FF">
              <w:rPr>
                <w:rFonts w:hAnsi="宋体"/>
                <w:szCs w:val="18"/>
              </w:rPr>
              <w:t>8</w:t>
            </w:r>
          </w:p>
        </w:tc>
        <w:tc>
          <w:tcPr>
            <w:tcW w:w="666" w:type="pct"/>
            <w:tcBorders>
              <w:top w:val="single" w:sz="4" w:space="0" w:color="auto"/>
              <w:left w:val="single" w:sz="4" w:space="0" w:color="auto"/>
              <w:bottom w:val="single" w:sz="4" w:space="0" w:color="auto"/>
              <w:right w:val="single" w:sz="4" w:space="0" w:color="auto"/>
            </w:tcBorders>
            <w:vAlign w:val="center"/>
          </w:tcPr>
          <w:p w14:paraId="4E9A6910" w14:textId="77777777" w:rsidR="0062362B" w:rsidRPr="00E835FF" w:rsidRDefault="0062362B" w:rsidP="00F63C00">
            <w:pPr>
              <w:pStyle w:val="ac"/>
              <w:rPr>
                <w:rFonts w:hAnsi="宋体" w:hint="default"/>
                <w:szCs w:val="18"/>
              </w:rPr>
            </w:pPr>
            <w:r w:rsidRPr="00E835FF">
              <w:rPr>
                <w:rFonts w:hAnsi="宋体"/>
                <w:szCs w:val="18"/>
              </w:rPr>
              <w:t>≤</w:t>
            </w:r>
            <w:r w:rsidRPr="00E835FF">
              <w:rPr>
                <w:rFonts w:hAnsi="宋体"/>
                <w:szCs w:val="18"/>
              </w:rPr>
              <w:t>10</w:t>
            </w:r>
          </w:p>
        </w:tc>
        <w:tc>
          <w:tcPr>
            <w:tcW w:w="763" w:type="pct"/>
            <w:tcBorders>
              <w:top w:val="single" w:sz="4" w:space="0" w:color="auto"/>
              <w:left w:val="single" w:sz="4" w:space="0" w:color="auto"/>
              <w:bottom w:val="single" w:sz="4" w:space="0" w:color="auto"/>
              <w:right w:val="single" w:sz="8" w:space="0" w:color="auto"/>
            </w:tcBorders>
            <w:vAlign w:val="center"/>
          </w:tcPr>
          <w:p w14:paraId="14BD78F6" w14:textId="77777777" w:rsidR="0062362B" w:rsidRPr="00E835FF" w:rsidRDefault="0062362B" w:rsidP="00F63C00">
            <w:pPr>
              <w:jc w:val="center"/>
              <w:rPr>
                <w:rFonts w:ascii="宋体" w:hAnsi="宋体" w:cs="Calibri"/>
                <w:sz w:val="18"/>
                <w:szCs w:val="18"/>
              </w:rPr>
            </w:pPr>
            <w:r w:rsidRPr="00E835FF">
              <w:rPr>
                <w:rFonts w:ascii="宋体" w:hAnsi="宋体" w:cs="Calibri" w:hint="eastAsia"/>
                <w:sz w:val="18"/>
                <w:szCs w:val="18"/>
              </w:rPr>
              <w:t>GB 5009.262-2016</w:t>
            </w:r>
          </w:p>
        </w:tc>
      </w:tr>
      <w:tr w:rsidR="0062362B" w:rsidRPr="00E835FF" w14:paraId="592BD6CF" w14:textId="77777777" w:rsidTr="0062362B">
        <w:trPr>
          <w:trHeight w:val="227"/>
          <w:jc w:val="center"/>
        </w:trPr>
        <w:tc>
          <w:tcPr>
            <w:tcW w:w="173" w:type="pct"/>
            <w:tcBorders>
              <w:top w:val="single" w:sz="4" w:space="0" w:color="auto"/>
              <w:left w:val="single" w:sz="8" w:space="0" w:color="auto"/>
              <w:bottom w:val="single" w:sz="4" w:space="0" w:color="auto"/>
              <w:right w:val="single" w:sz="4" w:space="0" w:color="auto"/>
            </w:tcBorders>
            <w:vAlign w:val="center"/>
          </w:tcPr>
          <w:p w14:paraId="09FAF75E" w14:textId="77777777" w:rsidR="0062362B" w:rsidRPr="00E835FF" w:rsidRDefault="0062362B" w:rsidP="00F63C00">
            <w:pPr>
              <w:pStyle w:val="ac"/>
              <w:rPr>
                <w:rFonts w:hAnsi="宋体" w:hint="default"/>
                <w:szCs w:val="18"/>
              </w:rPr>
            </w:pPr>
            <w:r w:rsidRPr="00E835FF">
              <w:rPr>
                <w:rFonts w:hAnsi="宋体"/>
                <w:szCs w:val="18"/>
              </w:rPr>
              <w:lastRenderedPageBreak/>
              <w:t>15</w:t>
            </w:r>
          </w:p>
        </w:tc>
        <w:tc>
          <w:tcPr>
            <w:tcW w:w="338" w:type="pct"/>
            <w:vMerge/>
            <w:tcBorders>
              <w:left w:val="single" w:sz="4" w:space="0" w:color="auto"/>
              <w:right w:val="single" w:sz="4" w:space="0" w:color="auto"/>
            </w:tcBorders>
            <w:vAlign w:val="center"/>
          </w:tcPr>
          <w:p w14:paraId="7BF091CF" w14:textId="77777777" w:rsidR="0062362B" w:rsidRPr="00E835FF" w:rsidRDefault="0062362B" w:rsidP="00F63C00">
            <w:pPr>
              <w:pStyle w:val="ac"/>
              <w:rPr>
                <w:rFonts w:hAnsi="宋体" w:hint="default"/>
                <w:szCs w:val="18"/>
              </w:rPr>
            </w:pPr>
          </w:p>
        </w:tc>
        <w:tc>
          <w:tcPr>
            <w:tcW w:w="1200" w:type="pct"/>
            <w:tcBorders>
              <w:top w:val="single" w:sz="4" w:space="0" w:color="auto"/>
              <w:left w:val="single" w:sz="4" w:space="0" w:color="auto"/>
              <w:bottom w:val="single" w:sz="4" w:space="0" w:color="auto"/>
              <w:right w:val="single" w:sz="4" w:space="0" w:color="auto"/>
            </w:tcBorders>
            <w:vAlign w:val="center"/>
          </w:tcPr>
          <w:p w14:paraId="5716A909" w14:textId="77777777" w:rsidR="0062362B" w:rsidRPr="00E835FF" w:rsidRDefault="0062362B" w:rsidP="00F63C00">
            <w:pPr>
              <w:pStyle w:val="ac"/>
              <w:rPr>
                <w:rFonts w:hAnsi="宋体" w:hint="default"/>
                <w:szCs w:val="18"/>
              </w:rPr>
            </w:pPr>
            <w:r w:rsidRPr="00E835FF">
              <w:rPr>
                <w:rFonts w:hAnsi="宋体"/>
                <w:szCs w:val="18"/>
              </w:rPr>
              <w:t>苯并</w:t>
            </w:r>
            <w:r w:rsidRPr="00E835FF">
              <w:rPr>
                <w:rFonts w:hAnsi="宋体"/>
                <w:szCs w:val="18"/>
              </w:rPr>
              <w:t>[a]</w:t>
            </w:r>
            <w:proofErr w:type="gramStart"/>
            <w:r w:rsidRPr="00E835FF">
              <w:rPr>
                <w:rFonts w:hAnsi="宋体"/>
                <w:szCs w:val="18"/>
              </w:rPr>
              <w:t>芘</w:t>
            </w:r>
            <w:proofErr w:type="gramEnd"/>
            <w:r w:rsidRPr="00E835FF">
              <w:rPr>
                <w:rFonts w:hAnsi="宋体"/>
                <w:szCs w:val="18"/>
              </w:rPr>
              <w:t>（μ</w:t>
            </w:r>
            <w:r w:rsidRPr="00E835FF">
              <w:rPr>
                <w:rFonts w:hAnsi="宋体"/>
                <w:szCs w:val="18"/>
              </w:rPr>
              <w:t>g/kg</w:t>
            </w:r>
            <w:r w:rsidRPr="00E835FF">
              <w:rPr>
                <w:rFonts w:hAnsi="宋体"/>
                <w:szCs w:val="18"/>
              </w:rPr>
              <w:t>）</w:t>
            </w:r>
          </w:p>
        </w:tc>
        <w:tc>
          <w:tcPr>
            <w:tcW w:w="750" w:type="pct"/>
            <w:vMerge/>
            <w:tcBorders>
              <w:left w:val="single" w:sz="4" w:space="0" w:color="auto"/>
              <w:right w:val="single" w:sz="4" w:space="0" w:color="auto"/>
            </w:tcBorders>
            <w:vAlign w:val="center"/>
          </w:tcPr>
          <w:p w14:paraId="1B5F9B68" w14:textId="77777777" w:rsidR="0062362B" w:rsidRPr="00E835FF" w:rsidRDefault="0062362B" w:rsidP="00F63C00">
            <w:pPr>
              <w:jc w:val="center"/>
              <w:rPr>
                <w:rFonts w:ascii="宋体" w:hAnsi="宋体" w:cs="Calibri"/>
                <w:sz w:val="18"/>
                <w:szCs w:val="18"/>
              </w:rPr>
            </w:pPr>
          </w:p>
        </w:tc>
        <w:tc>
          <w:tcPr>
            <w:tcW w:w="555" w:type="pct"/>
            <w:tcBorders>
              <w:top w:val="single" w:sz="4" w:space="0" w:color="auto"/>
              <w:left w:val="single" w:sz="4" w:space="0" w:color="auto"/>
              <w:bottom w:val="single" w:sz="4" w:space="0" w:color="auto"/>
              <w:right w:val="single" w:sz="4" w:space="0" w:color="auto"/>
            </w:tcBorders>
            <w:vAlign w:val="center"/>
          </w:tcPr>
          <w:p w14:paraId="3DD9B627" w14:textId="77777777" w:rsidR="0062362B" w:rsidRPr="00E835FF" w:rsidRDefault="0062362B" w:rsidP="00F63C00">
            <w:pPr>
              <w:pStyle w:val="ac"/>
              <w:rPr>
                <w:rFonts w:hAnsi="宋体" w:hint="default"/>
                <w:szCs w:val="18"/>
              </w:rPr>
            </w:pPr>
            <w:r w:rsidRPr="00E835FF">
              <w:rPr>
                <w:rFonts w:hAnsi="宋体"/>
                <w:szCs w:val="18"/>
              </w:rPr>
              <w:t>≤</w:t>
            </w:r>
            <w:r w:rsidRPr="00E835FF">
              <w:rPr>
                <w:rFonts w:hAnsi="宋体"/>
                <w:szCs w:val="18"/>
              </w:rPr>
              <w:t>5</w:t>
            </w:r>
          </w:p>
        </w:tc>
        <w:tc>
          <w:tcPr>
            <w:tcW w:w="555" w:type="pct"/>
            <w:tcBorders>
              <w:top w:val="single" w:sz="4" w:space="0" w:color="auto"/>
              <w:left w:val="single" w:sz="4" w:space="0" w:color="auto"/>
              <w:bottom w:val="single" w:sz="4" w:space="0" w:color="auto"/>
              <w:right w:val="single" w:sz="4" w:space="0" w:color="auto"/>
            </w:tcBorders>
            <w:vAlign w:val="center"/>
          </w:tcPr>
          <w:p w14:paraId="642DDA0C" w14:textId="77777777" w:rsidR="0062362B" w:rsidRPr="00E835FF" w:rsidRDefault="0062362B" w:rsidP="00F63C00">
            <w:pPr>
              <w:pStyle w:val="ac"/>
              <w:rPr>
                <w:rFonts w:hAnsi="宋体" w:hint="default"/>
                <w:szCs w:val="18"/>
              </w:rPr>
            </w:pPr>
            <w:r w:rsidRPr="00E835FF">
              <w:rPr>
                <w:rFonts w:hAnsi="宋体"/>
                <w:szCs w:val="18"/>
              </w:rPr>
              <w:t>≤</w:t>
            </w:r>
            <w:r w:rsidRPr="00E835FF">
              <w:rPr>
                <w:rFonts w:hAnsi="宋体"/>
                <w:szCs w:val="18"/>
              </w:rPr>
              <w:t>8</w:t>
            </w:r>
          </w:p>
        </w:tc>
        <w:tc>
          <w:tcPr>
            <w:tcW w:w="666" w:type="pct"/>
            <w:tcBorders>
              <w:top w:val="single" w:sz="4" w:space="0" w:color="auto"/>
              <w:left w:val="single" w:sz="4" w:space="0" w:color="auto"/>
              <w:bottom w:val="single" w:sz="4" w:space="0" w:color="auto"/>
              <w:right w:val="single" w:sz="4" w:space="0" w:color="auto"/>
            </w:tcBorders>
            <w:vAlign w:val="center"/>
          </w:tcPr>
          <w:p w14:paraId="4E12DD11" w14:textId="77777777" w:rsidR="0062362B" w:rsidRPr="00E835FF" w:rsidRDefault="0062362B" w:rsidP="00F63C00">
            <w:pPr>
              <w:pStyle w:val="ac"/>
              <w:rPr>
                <w:rFonts w:hAnsi="宋体" w:hint="default"/>
                <w:szCs w:val="18"/>
              </w:rPr>
            </w:pPr>
            <w:r w:rsidRPr="00E835FF">
              <w:rPr>
                <w:rFonts w:hAnsi="宋体"/>
                <w:szCs w:val="18"/>
              </w:rPr>
              <w:t>≤</w:t>
            </w:r>
            <w:r w:rsidRPr="00E835FF">
              <w:rPr>
                <w:rFonts w:hAnsi="宋体"/>
                <w:szCs w:val="18"/>
              </w:rPr>
              <w:t>10</w:t>
            </w:r>
          </w:p>
        </w:tc>
        <w:tc>
          <w:tcPr>
            <w:tcW w:w="763" w:type="pct"/>
            <w:tcBorders>
              <w:top w:val="single" w:sz="4" w:space="0" w:color="auto"/>
              <w:left w:val="single" w:sz="4" w:space="0" w:color="auto"/>
              <w:bottom w:val="single" w:sz="4" w:space="0" w:color="auto"/>
              <w:right w:val="single" w:sz="8" w:space="0" w:color="auto"/>
            </w:tcBorders>
            <w:vAlign w:val="center"/>
          </w:tcPr>
          <w:p w14:paraId="44B7C5CB" w14:textId="77777777" w:rsidR="0062362B" w:rsidRPr="00E835FF" w:rsidRDefault="0062362B" w:rsidP="00F63C00">
            <w:pPr>
              <w:jc w:val="center"/>
              <w:rPr>
                <w:rFonts w:ascii="宋体" w:hAnsi="宋体" w:cs="Calibri"/>
                <w:sz w:val="18"/>
                <w:szCs w:val="18"/>
              </w:rPr>
            </w:pPr>
            <w:r w:rsidRPr="00E835FF">
              <w:rPr>
                <w:rFonts w:ascii="宋体" w:hAnsi="宋体" w:cs="Calibri" w:hint="eastAsia"/>
                <w:sz w:val="18"/>
                <w:szCs w:val="18"/>
              </w:rPr>
              <w:t>GB 5009.27-2016</w:t>
            </w:r>
          </w:p>
        </w:tc>
      </w:tr>
      <w:tr w:rsidR="0062362B" w:rsidRPr="00E835FF" w14:paraId="418DB47F" w14:textId="77777777" w:rsidTr="0062362B">
        <w:trPr>
          <w:trHeight w:val="227"/>
          <w:jc w:val="center"/>
        </w:trPr>
        <w:tc>
          <w:tcPr>
            <w:tcW w:w="173" w:type="pct"/>
            <w:tcBorders>
              <w:top w:val="single" w:sz="4" w:space="0" w:color="auto"/>
              <w:left w:val="single" w:sz="8" w:space="0" w:color="auto"/>
              <w:bottom w:val="single" w:sz="4" w:space="0" w:color="auto"/>
              <w:right w:val="single" w:sz="4" w:space="0" w:color="auto"/>
            </w:tcBorders>
            <w:vAlign w:val="center"/>
          </w:tcPr>
          <w:p w14:paraId="01DCA9C8" w14:textId="77777777" w:rsidR="0062362B" w:rsidRPr="00E835FF" w:rsidRDefault="0062362B" w:rsidP="00F63C00">
            <w:pPr>
              <w:pStyle w:val="ac"/>
              <w:rPr>
                <w:rFonts w:hAnsi="宋体" w:hint="default"/>
                <w:szCs w:val="18"/>
              </w:rPr>
            </w:pPr>
            <w:r w:rsidRPr="00E835FF">
              <w:rPr>
                <w:rFonts w:hAnsi="宋体"/>
                <w:szCs w:val="18"/>
              </w:rPr>
              <w:t>16</w:t>
            </w:r>
          </w:p>
        </w:tc>
        <w:tc>
          <w:tcPr>
            <w:tcW w:w="338" w:type="pct"/>
            <w:vMerge/>
            <w:tcBorders>
              <w:top w:val="single" w:sz="4" w:space="0" w:color="auto"/>
              <w:left w:val="single" w:sz="4" w:space="0" w:color="auto"/>
              <w:bottom w:val="single" w:sz="4" w:space="0" w:color="auto"/>
              <w:right w:val="single" w:sz="4" w:space="0" w:color="auto"/>
            </w:tcBorders>
            <w:vAlign w:val="center"/>
          </w:tcPr>
          <w:p w14:paraId="096A0453" w14:textId="77777777" w:rsidR="0062362B" w:rsidRPr="00E835FF" w:rsidRDefault="0062362B" w:rsidP="00F63C00">
            <w:pPr>
              <w:adjustRightInd/>
              <w:jc w:val="center"/>
              <w:rPr>
                <w:rFonts w:ascii="宋体" w:hAnsi="宋体"/>
                <w:sz w:val="18"/>
                <w:szCs w:val="18"/>
              </w:rPr>
            </w:pPr>
          </w:p>
        </w:tc>
        <w:tc>
          <w:tcPr>
            <w:tcW w:w="1200" w:type="pct"/>
            <w:tcBorders>
              <w:top w:val="single" w:sz="4" w:space="0" w:color="auto"/>
              <w:left w:val="single" w:sz="4" w:space="0" w:color="auto"/>
              <w:bottom w:val="single" w:sz="4" w:space="0" w:color="auto"/>
              <w:right w:val="single" w:sz="4" w:space="0" w:color="auto"/>
            </w:tcBorders>
            <w:vAlign w:val="center"/>
          </w:tcPr>
          <w:p w14:paraId="43348D24" w14:textId="77777777" w:rsidR="0062362B" w:rsidRPr="00E835FF" w:rsidRDefault="0062362B" w:rsidP="00F63C00">
            <w:pPr>
              <w:pStyle w:val="ac"/>
              <w:rPr>
                <w:rFonts w:hAnsi="宋体" w:hint="default"/>
                <w:szCs w:val="18"/>
              </w:rPr>
            </w:pPr>
            <w:r w:rsidRPr="00E835FF">
              <w:rPr>
                <w:rFonts w:hAnsi="宋体"/>
                <w:szCs w:val="18"/>
              </w:rPr>
              <w:t>黄曲霉毒素</w:t>
            </w:r>
            <w:r w:rsidRPr="00E835FF">
              <w:rPr>
                <w:rFonts w:hAnsi="宋体"/>
                <w:szCs w:val="18"/>
              </w:rPr>
              <w:t>B1</w:t>
            </w:r>
            <w:r w:rsidRPr="00E835FF">
              <w:rPr>
                <w:rFonts w:hAnsi="宋体"/>
                <w:szCs w:val="18"/>
              </w:rPr>
              <w:t>（μ</w:t>
            </w:r>
            <w:r w:rsidRPr="00E835FF">
              <w:rPr>
                <w:rFonts w:hAnsi="宋体"/>
                <w:szCs w:val="18"/>
              </w:rPr>
              <w:t>g/kg</w:t>
            </w:r>
            <w:r w:rsidRPr="00E835FF">
              <w:rPr>
                <w:rFonts w:hAnsi="宋体"/>
                <w:szCs w:val="18"/>
              </w:rPr>
              <w:t>）</w:t>
            </w:r>
          </w:p>
        </w:tc>
        <w:tc>
          <w:tcPr>
            <w:tcW w:w="750" w:type="pct"/>
            <w:vMerge/>
            <w:tcBorders>
              <w:left w:val="single" w:sz="4" w:space="0" w:color="auto"/>
              <w:right w:val="single" w:sz="4" w:space="0" w:color="auto"/>
            </w:tcBorders>
            <w:vAlign w:val="center"/>
          </w:tcPr>
          <w:p w14:paraId="52177642" w14:textId="77777777" w:rsidR="0062362B" w:rsidRPr="00E835FF" w:rsidRDefault="0062362B" w:rsidP="00F63C00">
            <w:pPr>
              <w:jc w:val="center"/>
              <w:rPr>
                <w:rFonts w:ascii="宋体" w:hAnsi="宋体"/>
                <w:sz w:val="18"/>
                <w:szCs w:val="18"/>
              </w:rPr>
            </w:pPr>
          </w:p>
        </w:tc>
        <w:tc>
          <w:tcPr>
            <w:tcW w:w="555" w:type="pct"/>
            <w:tcBorders>
              <w:top w:val="single" w:sz="4" w:space="0" w:color="auto"/>
              <w:left w:val="single" w:sz="4" w:space="0" w:color="auto"/>
              <w:bottom w:val="single" w:sz="4" w:space="0" w:color="auto"/>
              <w:right w:val="single" w:sz="4" w:space="0" w:color="auto"/>
            </w:tcBorders>
            <w:vAlign w:val="center"/>
          </w:tcPr>
          <w:p w14:paraId="6920AAE0" w14:textId="77777777" w:rsidR="0062362B" w:rsidRPr="00E835FF" w:rsidRDefault="0062362B" w:rsidP="00F63C00">
            <w:pPr>
              <w:pStyle w:val="ac"/>
              <w:rPr>
                <w:rFonts w:hAnsi="宋体" w:hint="default"/>
                <w:szCs w:val="18"/>
              </w:rPr>
            </w:pPr>
            <w:r w:rsidRPr="00E835FF">
              <w:rPr>
                <w:rFonts w:hAnsi="宋体"/>
                <w:szCs w:val="18"/>
              </w:rPr>
              <w:t>≤</w:t>
            </w:r>
            <w:r w:rsidRPr="00E835FF">
              <w:rPr>
                <w:rFonts w:hAnsi="宋体"/>
                <w:szCs w:val="18"/>
              </w:rPr>
              <w:t>5</w:t>
            </w:r>
          </w:p>
        </w:tc>
        <w:tc>
          <w:tcPr>
            <w:tcW w:w="555" w:type="pct"/>
            <w:tcBorders>
              <w:top w:val="single" w:sz="4" w:space="0" w:color="auto"/>
              <w:left w:val="single" w:sz="4" w:space="0" w:color="auto"/>
              <w:bottom w:val="single" w:sz="4" w:space="0" w:color="auto"/>
              <w:right w:val="single" w:sz="4" w:space="0" w:color="auto"/>
            </w:tcBorders>
            <w:vAlign w:val="center"/>
          </w:tcPr>
          <w:p w14:paraId="2548389B" w14:textId="77777777" w:rsidR="0062362B" w:rsidRPr="00E835FF" w:rsidRDefault="0062362B" w:rsidP="00F63C00">
            <w:pPr>
              <w:pStyle w:val="ac"/>
              <w:rPr>
                <w:rFonts w:hAnsi="宋体" w:hint="default"/>
                <w:szCs w:val="18"/>
              </w:rPr>
            </w:pPr>
            <w:r w:rsidRPr="00E835FF">
              <w:rPr>
                <w:rFonts w:hAnsi="宋体"/>
                <w:szCs w:val="18"/>
              </w:rPr>
              <w:t>≤</w:t>
            </w:r>
            <w:r w:rsidRPr="00E835FF">
              <w:rPr>
                <w:rFonts w:hAnsi="宋体"/>
                <w:szCs w:val="18"/>
              </w:rPr>
              <w:t>8</w:t>
            </w:r>
          </w:p>
        </w:tc>
        <w:tc>
          <w:tcPr>
            <w:tcW w:w="666" w:type="pct"/>
            <w:tcBorders>
              <w:top w:val="single" w:sz="4" w:space="0" w:color="auto"/>
              <w:left w:val="single" w:sz="4" w:space="0" w:color="auto"/>
              <w:bottom w:val="single" w:sz="4" w:space="0" w:color="auto"/>
              <w:right w:val="single" w:sz="4" w:space="0" w:color="auto"/>
            </w:tcBorders>
            <w:vAlign w:val="center"/>
          </w:tcPr>
          <w:p w14:paraId="5EB054FE" w14:textId="77777777" w:rsidR="0062362B" w:rsidRPr="00E835FF" w:rsidRDefault="0062362B" w:rsidP="00F63C00">
            <w:pPr>
              <w:pStyle w:val="ac"/>
              <w:rPr>
                <w:rFonts w:hAnsi="宋体" w:hint="default"/>
                <w:szCs w:val="18"/>
              </w:rPr>
            </w:pPr>
            <w:r w:rsidRPr="00E835FF">
              <w:rPr>
                <w:rFonts w:hAnsi="宋体"/>
                <w:szCs w:val="18"/>
              </w:rPr>
              <w:t>≤</w:t>
            </w:r>
            <w:r w:rsidRPr="00E835FF">
              <w:rPr>
                <w:rFonts w:hAnsi="宋体"/>
                <w:szCs w:val="18"/>
              </w:rPr>
              <w:t>10</w:t>
            </w:r>
          </w:p>
        </w:tc>
        <w:tc>
          <w:tcPr>
            <w:tcW w:w="763" w:type="pct"/>
            <w:tcBorders>
              <w:top w:val="single" w:sz="4" w:space="0" w:color="auto"/>
              <w:left w:val="single" w:sz="4" w:space="0" w:color="auto"/>
              <w:bottom w:val="single" w:sz="4" w:space="0" w:color="auto"/>
              <w:right w:val="single" w:sz="8" w:space="0" w:color="auto"/>
            </w:tcBorders>
            <w:vAlign w:val="center"/>
          </w:tcPr>
          <w:p w14:paraId="2DB98771" w14:textId="77777777" w:rsidR="0062362B" w:rsidRPr="00E835FF" w:rsidRDefault="0062362B" w:rsidP="00F63C00">
            <w:pPr>
              <w:jc w:val="center"/>
              <w:rPr>
                <w:rFonts w:ascii="宋体" w:hAnsi="宋体"/>
                <w:sz w:val="18"/>
                <w:szCs w:val="18"/>
              </w:rPr>
            </w:pPr>
            <w:r w:rsidRPr="00E835FF">
              <w:rPr>
                <w:rFonts w:ascii="宋体" w:hAnsi="宋体" w:cs="Calibri" w:hint="eastAsia"/>
                <w:sz w:val="18"/>
                <w:szCs w:val="18"/>
              </w:rPr>
              <w:t>GB 5009.22-2016</w:t>
            </w:r>
          </w:p>
        </w:tc>
      </w:tr>
      <w:tr w:rsidR="0062362B" w:rsidRPr="00E835FF" w14:paraId="7564001D" w14:textId="77777777" w:rsidTr="0062362B">
        <w:trPr>
          <w:trHeight w:val="227"/>
          <w:jc w:val="center"/>
        </w:trPr>
        <w:tc>
          <w:tcPr>
            <w:tcW w:w="173" w:type="pct"/>
            <w:tcBorders>
              <w:top w:val="single" w:sz="4" w:space="0" w:color="auto"/>
              <w:left w:val="single" w:sz="8" w:space="0" w:color="auto"/>
              <w:bottom w:val="single" w:sz="4" w:space="0" w:color="auto"/>
              <w:right w:val="single" w:sz="4" w:space="0" w:color="auto"/>
            </w:tcBorders>
            <w:vAlign w:val="center"/>
          </w:tcPr>
          <w:p w14:paraId="745239AF" w14:textId="77777777" w:rsidR="0062362B" w:rsidRPr="00E835FF" w:rsidRDefault="0062362B" w:rsidP="00F63C00">
            <w:pPr>
              <w:pStyle w:val="ac"/>
              <w:rPr>
                <w:rFonts w:hAnsi="宋体" w:hint="default"/>
                <w:szCs w:val="18"/>
              </w:rPr>
            </w:pPr>
            <w:r w:rsidRPr="00E835FF">
              <w:rPr>
                <w:rFonts w:hAnsi="宋体"/>
                <w:szCs w:val="18"/>
              </w:rPr>
              <w:t>17</w:t>
            </w:r>
          </w:p>
        </w:tc>
        <w:tc>
          <w:tcPr>
            <w:tcW w:w="338" w:type="pct"/>
            <w:vMerge/>
            <w:tcBorders>
              <w:top w:val="single" w:sz="4" w:space="0" w:color="auto"/>
              <w:left w:val="single" w:sz="4" w:space="0" w:color="auto"/>
              <w:bottom w:val="single" w:sz="4" w:space="0" w:color="auto"/>
              <w:right w:val="single" w:sz="4" w:space="0" w:color="auto"/>
            </w:tcBorders>
            <w:vAlign w:val="center"/>
          </w:tcPr>
          <w:p w14:paraId="117BEEB4" w14:textId="77777777" w:rsidR="0062362B" w:rsidRPr="00E835FF" w:rsidRDefault="0062362B" w:rsidP="00F63C00">
            <w:pPr>
              <w:adjustRightInd/>
              <w:jc w:val="center"/>
              <w:rPr>
                <w:rFonts w:ascii="宋体" w:hAnsi="宋体"/>
                <w:sz w:val="18"/>
                <w:szCs w:val="18"/>
              </w:rPr>
            </w:pPr>
          </w:p>
        </w:tc>
        <w:tc>
          <w:tcPr>
            <w:tcW w:w="1200" w:type="pct"/>
            <w:tcBorders>
              <w:top w:val="single" w:sz="4" w:space="0" w:color="auto"/>
              <w:left w:val="single" w:sz="4" w:space="0" w:color="auto"/>
              <w:bottom w:val="single" w:sz="4" w:space="0" w:color="auto"/>
              <w:right w:val="single" w:sz="4" w:space="0" w:color="auto"/>
            </w:tcBorders>
            <w:vAlign w:val="center"/>
          </w:tcPr>
          <w:p w14:paraId="5A813A3E" w14:textId="77777777" w:rsidR="0062362B" w:rsidRPr="00E835FF" w:rsidRDefault="0062362B" w:rsidP="00F63C00">
            <w:pPr>
              <w:jc w:val="center"/>
              <w:rPr>
                <w:rFonts w:ascii="宋体" w:hAnsi="宋体"/>
                <w:sz w:val="18"/>
                <w:szCs w:val="18"/>
              </w:rPr>
            </w:pPr>
            <w:r w:rsidRPr="00E835FF">
              <w:rPr>
                <w:rFonts w:ascii="宋体" w:hAnsi="宋体" w:hint="eastAsia"/>
                <w:sz w:val="18"/>
                <w:szCs w:val="18"/>
              </w:rPr>
              <w:t>铅（</w:t>
            </w:r>
            <w:r w:rsidRPr="00E835FF">
              <w:rPr>
                <w:rFonts w:ascii="宋体" w:hAnsi="宋体" w:hint="eastAsia"/>
                <w:sz w:val="18"/>
                <w:szCs w:val="18"/>
              </w:rPr>
              <w:t>Pb</w:t>
            </w:r>
            <w:r w:rsidRPr="00E835FF">
              <w:rPr>
                <w:rFonts w:ascii="宋体" w:hAnsi="宋体" w:hint="eastAsia"/>
                <w:sz w:val="18"/>
                <w:szCs w:val="18"/>
              </w:rPr>
              <w:t>）</w:t>
            </w:r>
          </w:p>
        </w:tc>
        <w:tc>
          <w:tcPr>
            <w:tcW w:w="750" w:type="pct"/>
            <w:vMerge/>
            <w:tcBorders>
              <w:left w:val="single" w:sz="4" w:space="0" w:color="auto"/>
              <w:bottom w:val="single" w:sz="4" w:space="0" w:color="auto"/>
              <w:right w:val="single" w:sz="4" w:space="0" w:color="auto"/>
            </w:tcBorders>
            <w:vAlign w:val="center"/>
          </w:tcPr>
          <w:p w14:paraId="2AA447F9" w14:textId="77777777" w:rsidR="0062362B" w:rsidRPr="00E835FF" w:rsidRDefault="0062362B" w:rsidP="00F63C00">
            <w:pPr>
              <w:jc w:val="center"/>
              <w:rPr>
                <w:rFonts w:ascii="宋体" w:hAnsi="宋体"/>
                <w:sz w:val="18"/>
                <w:szCs w:val="18"/>
              </w:rPr>
            </w:pPr>
          </w:p>
        </w:tc>
        <w:tc>
          <w:tcPr>
            <w:tcW w:w="555" w:type="pct"/>
            <w:tcBorders>
              <w:top w:val="single" w:sz="4" w:space="0" w:color="auto"/>
              <w:left w:val="single" w:sz="4" w:space="0" w:color="auto"/>
              <w:bottom w:val="single" w:sz="4" w:space="0" w:color="auto"/>
              <w:right w:val="single" w:sz="4" w:space="0" w:color="auto"/>
            </w:tcBorders>
            <w:vAlign w:val="center"/>
          </w:tcPr>
          <w:p w14:paraId="7B69E110" w14:textId="77777777" w:rsidR="0062362B" w:rsidRPr="00E835FF" w:rsidRDefault="0062362B" w:rsidP="00F63C00">
            <w:pPr>
              <w:pStyle w:val="ac"/>
              <w:rPr>
                <w:rFonts w:hAnsi="宋体" w:hint="default"/>
                <w:szCs w:val="18"/>
              </w:rPr>
            </w:pPr>
            <w:r w:rsidRPr="00E835FF">
              <w:rPr>
                <w:rFonts w:hAnsi="宋体"/>
                <w:szCs w:val="18"/>
              </w:rPr>
              <w:t>≤</w:t>
            </w:r>
            <w:r w:rsidRPr="00E835FF">
              <w:rPr>
                <w:rFonts w:hAnsi="宋体"/>
                <w:szCs w:val="18"/>
              </w:rPr>
              <w:t>0.05</w:t>
            </w:r>
          </w:p>
        </w:tc>
        <w:tc>
          <w:tcPr>
            <w:tcW w:w="555" w:type="pct"/>
            <w:tcBorders>
              <w:top w:val="single" w:sz="4" w:space="0" w:color="auto"/>
              <w:left w:val="single" w:sz="4" w:space="0" w:color="auto"/>
              <w:bottom w:val="single" w:sz="4" w:space="0" w:color="auto"/>
              <w:right w:val="single" w:sz="4" w:space="0" w:color="auto"/>
            </w:tcBorders>
            <w:vAlign w:val="center"/>
          </w:tcPr>
          <w:p w14:paraId="27EC1933" w14:textId="77777777" w:rsidR="0062362B" w:rsidRPr="00E835FF" w:rsidRDefault="0062362B" w:rsidP="00F63C00">
            <w:pPr>
              <w:pStyle w:val="ac"/>
              <w:rPr>
                <w:rFonts w:hAnsi="宋体" w:hint="default"/>
                <w:szCs w:val="18"/>
              </w:rPr>
            </w:pPr>
            <w:r w:rsidRPr="00E835FF">
              <w:rPr>
                <w:rFonts w:hAnsi="宋体"/>
                <w:szCs w:val="18"/>
              </w:rPr>
              <w:t>≤</w:t>
            </w:r>
            <w:r w:rsidRPr="00E835FF">
              <w:rPr>
                <w:rFonts w:hAnsi="宋体"/>
                <w:szCs w:val="18"/>
              </w:rPr>
              <w:t>0.05</w:t>
            </w:r>
          </w:p>
        </w:tc>
        <w:tc>
          <w:tcPr>
            <w:tcW w:w="666" w:type="pct"/>
            <w:tcBorders>
              <w:top w:val="single" w:sz="4" w:space="0" w:color="auto"/>
              <w:left w:val="single" w:sz="4" w:space="0" w:color="auto"/>
              <w:bottom w:val="single" w:sz="4" w:space="0" w:color="auto"/>
              <w:right w:val="single" w:sz="4" w:space="0" w:color="auto"/>
            </w:tcBorders>
            <w:vAlign w:val="center"/>
          </w:tcPr>
          <w:p w14:paraId="278F9312" w14:textId="77777777" w:rsidR="0062362B" w:rsidRPr="00E835FF" w:rsidRDefault="0062362B" w:rsidP="00F63C00">
            <w:pPr>
              <w:pStyle w:val="ac"/>
              <w:rPr>
                <w:rFonts w:hAnsi="宋体" w:hint="default"/>
                <w:szCs w:val="18"/>
              </w:rPr>
            </w:pPr>
            <w:r w:rsidRPr="00E835FF">
              <w:rPr>
                <w:rFonts w:hAnsi="宋体"/>
                <w:szCs w:val="18"/>
              </w:rPr>
              <w:t>≤</w:t>
            </w:r>
            <w:r w:rsidRPr="00E835FF">
              <w:rPr>
                <w:rFonts w:hAnsi="宋体"/>
                <w:szCs w:val="18"/>
              </w:rPr>
              <w:t>0.08</w:t>
            </w:r>
          </w:p>
        </w:tc>
        <w:tc>
          <w:tcPr>
            <w:tcW w:w="763" w:type="pct"/>
            <w:tcBorders>
              <w:top w:val="single" w:sz="4" w:space="0" w:color="auto"/>
              <w:left w:val="single" w:sz="4" w:space="0" w:color="auto"/>
              <w:bottom w:val="single" w:sz="4" w:space="0" w:color="auto"/>
              <w:right w:val="single" w:sz="8" w:space="0" w:color="auto"/>
            </w:tcBorders>
            <w:vAlign w:val="center"/>
          </w:tcPr>
          <w:p w14:paraId="4A09CF56" w14:textId="77777777" w:rsidR="0062362B" w:rsidRPr="00E835FF" w:rsidRDefault="0062362B" w:rsidP="00F63C00">
            <w:pPr>
              <w:jc w:val="center"/>
              <w:rPr>
                <w:rFonts w:ascii="宋体" w:hAnsi="宋体"/>
                <w:sz w:val="18"/>
                <w:szCs w:val="18"/>
              </w:rPr>
            </w:pPr>
            <w:r w:rsidRPr="00E835FF">
              <w:rPr>
                <w:rFonts w:ascii="宋体" w:hAnsi="宋体" w:cs="Calibri" w:hint="eastAsia"/>
                <w:sz w:val="18"/>
                <w:szCs w:val="18"/>
              </w:rPr>
              <w:t>GB 5009.12-2023</w:t>
            </w:r>
          </w:p>
        </w:tc>
      </w:tr>
      <w:tr w:rsidR="0062362B" w:rsidRPr="00E835FF" w14:paraId="79071685" w14:textId="77777777" w:rsidTr="0062362B">
        <w:trPr>
          <w:trHeight w:val="227"/>
          <w:jc w:val="center"/>
        </w:trPr>
        <w:tc>
          <w:tcPr>
            <w:tcW w:w="173" w:type="pct"/>
            <w:tcBorders>
              <w:top w:val="single" w:sz="4" w:space="0" w:color="auto"/>
              <w:left w:val="single" w:sz="8" w:space="0" w:color="auto"/>
              <w:bottom w:val="single" w:sz="4" w:space="0" w:color="auto"/>
              <w:right w:val="single" w:sz="4" w:space="0" w:color="auto"/>
            </w:tcBorders>
            <w:vAlign w:val="center"/>
          </w:tcPr>
          <w:p w14:paraId="18654BA1" w14:textId="77777777" w:rsidR="0062362B" w:rsidRPr="00E835FF" w:rsidRDefault="0062362B" w:rsidP="00F63C00">
            <w:pPr>
              <w:pStyle w:val="ac"/>
              <w:rPr>
                <w:rFonts w:hAnsi="宋体" w:hint="default"/>
                <w:szCs w:val="18"/>
              </w:rPr>
            </w:pPr>
            <w:r w:rsidRPr="00E835FF">
              <w:rPr>
                <w:rFonts w:hAnsi="宋体"/>
                <w:szCs w:val="18"/>
              </w:rPr>
              <w:t>18</w:t>
            </w:r>
          </w:p>
        </w:tc>
        <w:tc>
          <w:tcPr>
            <w:tcW w:w="338" w:type="pct"/>
            <w:vMerge w:val="restart"/>
            <w:tcBorders>
              <w:top w:val="single" w:sz="4" w:space="0" w:color="auto"/>
              <w:left w:val="single" w:sz="4" w:space="0" w:color="auto"/>
              <w:right w:val="single" w:sz="4" w:space="0" w:color="auto"/>
            </w:tcBorders>
            <w:vAlign w:val="center"/>
          </w:tcPr>
          <w:p w14:paraId="011312F8" w14:textId="77777777" w:rsidR="0062362B" w:rsidRPr="00E835FF" w:rsidRDefault="0062362B" w:rsidP="00F63C00">
            <w:pPr>
              <w:pStyle w:val="ac"/>
              <w:rPr>
                <w:rFonts w:hAnsi="宋体" w:hint="default"/>
                <w:szCs w:val="18"/>
              </w:rPr>
            </w:pPr>
            <w:r w:rsidRPr="00E835FF">
              <w:rPr>
                <w:rFonts w:hAnsi="宋体"/>
                <w:szCs w:val="18"/>
              </w:rPr>
              <w:t>创新性指标</w:t>
            </w:r>
          </w:p>
        </w:tc>
        <w:tc>
          <w:tcPr>
            <w:tcW w:w="1200" w:type="pct"/>
            <w:tcBorders>
              <w:top w:val="single" w:sz="4" w:space="0" w:color="auto"/>
              <w:left w:val="single" w:sz="4" w:space="0" w:color="auto"/>
              <w:bottom w:val="single" w:sz="4" w:space="0" w:color="auto"/>
              <w:right w:val="single" w:sz="4" w:space="0" w:color="auto"/>
            </w:tcBorders>
            <w:vAlign w:val="center"/>
          </w:tcPr>
          <w:p w14:paraId="53CB5F67" w14:textId="77777777" w:rsidR="0062362B" w:rsidRPr="00E835FF" w:rsidRDefault="0062362B" w:rsidP="00F63C00">
            <w:pPr>
              <w:pStyle w:val="ac"/>
              <w:rPr>
                <w:rFonts w:hAnsi="宋体" w:hint="default"/>
                <w:szCs w:val="18"/>
              </w:rPr>
            </w:pPr>
            <w:r w:rsidRPr="00E835FF">
              <w:rPr>
                <w:rFonts w:hAnsi="宋体"/>
                <w:szCs w:val="18"/>
              </w:rPr>
              <w:t>维生素</w:t>
            </w:r>
            <w:r w:rsidRPr="00E835FF">
              <w:rPr>
                <w:rFonts w:hAnsi="宋体"/>
                <w:szCs w:val="18"/>
              </w:rPr>
              <w:t>E</w:t>
            </w:r>
            <w:r w:rsidRPr="00E835FF">
              <w:rPr>
                <w:rFonts w:hAnsi="宋体"/>
                <w:szCs w:val="18"/>
              </w:rPr>
              <w:t>（以α</w:t>
            </w:r>
            <w:r w:rsidRPr="00E835FF">
              <w:rPr>
                <w:rFonts w:hAnsi="宋体"/>
                <w:szCs w:val="18"/>
              </w:rPr>
              <w:t>-</w:t>
            </w:r>
            <w:r w:rsidRPr="00E835FF">
              <w:rPr>
                <w:rFonts w:hAnsi="宋体"/>
                <w:szCs w:val="18"/>
              </w:rPr>
              <w:t>生育</w:t>
            </w:r>
            <w:proofErr w:type="gramStart"/>
            <w:r w:rsidRPr="00E835FF">
              <w:rPr>
                <w:rFonts w:hAnsi="宋体"/>
                <w:szCs w:val="18"/>
              </w:rPr>
              <w:t>酚</w:t>
            </w:r>
            <w:proofErr w:type="gramEnd"/>
            <w:r w:rsidRPr="00E835FF">
              <w:rPr>
                <w:rFonts w:hAnsi="宋体"/>
                <w:szCs w:val="18"/>
              </w:rPr>
              <w:t>计）</w:t>
            </w:r>
            <w:r w:rsidRPr="00E835FF">
              <w:rPr>
                <w:rFonts w:hAnsi="宋体"/>
                <w:szCs w:val="18"/>
              </w:rPr>
              <w:t>/</w:t>
            </w:r>
            <w:r w:rsidRPr="00E835FF">
              <w:rPr>
                <w:rFonts w:hAnsi="宋体"/>
                <w:szCs w:val="18"/>
              </w:rPr>
              <w:t>（</w:t>
            </w:r>
            <w:r w:rsidRPr="00E835FF">
              <w:rPr>
                <w:rFonts w:hAnsi="宋体"/>
                <w:szCs w:val="18"/>
              </w:rPr>
              <w:t>mg/kg</w:t>
            </w:r>
            <w:r w:rsidRPr="00E835FF">
              <w:rPr>
                <w:rFonts w:hAnsi="宋体"/>
                <w:szCs w:val="18"/>
              </w:rPr>
              <w:t>）</w:t>
            </w:r>
          </w:p>
        </w:tc>
        <w:tc>
          <w:tcPr>
            <w:tcW w:w="750" w:type="pct"/>
            <w:vMerge w:val="restart"/>
            <w:tcBorders>
              <w:top w:val="single" w:sz="4" w:space="0" w:color="auto"/>
              <w:left w:val="single" w:sz="4" w:space="0" w:color="auto"/>
              <w:right w:val="single" w:sz="4" w:space="0" w:color="auto"/>
            </w:tcBorders>
            <w:vAlign w:val="center"/>
          </w:tcPr>
          <w:p w14:paraId="3C17CBCF" w14:textId="77777777" w:rsidR="0062362B" w:rsidRPr="00E835FF" w:rsidRDefault="0062362B" w:rsidP="00F63C00">
            <w:pPr>
              <w:pStyle w:val="ac"/>
              <w:rPr>
                <w:rFonts w:hAnsi="宋体" w:hint="default"/>
                <w:szCs w:val="18"/>
              </w:rPr>
            </w:pPr>
            <w:r w:rsidRPr="00E835FF">
              <w:rPr>
                <w:rFonts w:hAnsi="宋体"/>
                <w:szCs w:val="18"/>
              </w:rPr>
              <w:t>T/LYCY 001-2020</w:t>
            </w:r>
          </w:p>
          <w:p w14:paraId="77F29DE3" w14:textId="77777777" w:rsidR="0062362B" w:rsidRPr="00E835FF" w:rsidRDefault="0062362B" w:rsidP="00F63C00">
            <w:pPr>
              <w:pStyle w:val="ac"/>
              <w:rPr>
                <w:rFonts w:hAnsi="宋体" w:hint="default"/>
                <w:szCs w:val="18"/>
              </w:rPr>
            </w:pPr>
            <w:r w:rsidRPr="00E835FF">
              <w:rPr>
                <w:rFonts w:hAnsi="宋体"/>
                <w:szCs w:val="18"/>
              </w:rPr>
              <w:t>《特、优级油茶籽油</w:t>
            </w:r>
            <w:r w:rsidRPr="00E835FF">
              <w:rPr>
                <w:rFonts w:hAnsi="宋体"/>
                <w:szCs w:val="18"/>
              </w:rPr>
              <w:t xml:space="preserve"> </w:t>
            </w:r>
            <w:r w:rsidRPr="00E835FF">
              <w:rPr>
                <w:rFonts w:hAnsi="宋体"/>
                <w:szCs w:val="18"/>
              </w:rPr>
              <w:t>》</w:t>
            </w:r>
          </w:p>
        </w:tc>
        <w:tc>
          <w:tcPr>
            <w:tcW w:w="555" w:type="pct"/>
            <w:tcBorders>
              <w:top w:val="single" w:sz="4" w:space="0" w:color="auto"/>
              <w:left w:val="single" w:sz="4" w:space="0" w:color="auto"/>
              <w:bottom w:val="single" w:sz="4" w:space="0" w:color="auto"/>
              <w:right w:val="single" w:sz="4" w:space="0" w:color="auto"/>
            </w:tcBorders>
            <w:vAlign w:val="center"/>
          </w:tcPr>
          <w:p w14:paraId="319FF791" w14:textId="77777777" w:rsidR="0062362B" w:rsidRPr="00E835FF" w:rsidRDefault="0062362B" w:rsidP="00F63C00">
            <w:pPr>
              <w:pStyle w:val="ac"/>
              <w:rPr>
                <w:rFonts w:hAnsi="宋体" w:hint="default"/>
                <w:szCs w:val="18"/>
              </w:rPr>
            </w:pPr>
            <w:r w:rsidRPr="00E835FF">
              <w:rPr>
                <w:rFonts w:hAnsi="宋体"/>
                <w:szCs w:val="18"/>
              </w:rPr>
              <w:t>≥</w:t>
            </w:r>
            <w:r w:rsidRPr="00E835FF">
              <w:rPr>
                <w:rFonts w:hAnsi="宋体"/>
                <w:szCs w:val="18"/>
              </w:rPr>
              <w:t>150</w:t>
            </w:r>
          </w:p>
        </w:tc>
        <w:tc>
          <w:tcPr>
            <w:tcW w:w="555" w:type="pct"/>
            <w:tcBorders>
              <w:top w:val="single" w:sz="4" w:space="0" w:color="auto"/>
              <w:left w:val="single" w:sz="4" w:space="0" w:color="auto"/>
              <w:bottom w:val="single" w:sz="4" w:space="0" w:color="auto"/>
              <w:right w:val="single" w:sz="4" w:space="0" w:color="auto"/>
            </w:tcBorders>
            <w:vAlign w:val="center"/>
          </w:tcPr>
          <w:p w14:paraId="60E930F1" w14:textId="77777777" w:rsidR="0062362B" w:rsidRPr="00E835FF" w:rsidRDefault="0062362B" w:rsidP="00F63C00">
            <w:pPr>
              <w:pStyle w:val="ac"/>
              <w:rPr>
                <w:rFonts w:hAnsi="宋体" w:hint="default"/>
                <w:szCs w:val="18"/>
              </w:rPr>
            </w:pPr>
            <w:r w:rsidRPr="00E835FF">
              <w:rPr>
                <w:rFonts w:hAnsi="宋体"/>
                <w:szCs w:val="18"/>
              </w:rPr>
              <w:t>≥</w:t>
            </w:r>
            <w:r w:rsidRPr="00E835FF">
              <w:rPr>
                <w:rFonts w:hAnsi="宋体"/>
                <w:szCs w:val="18"/>
              </w:rPr>
              <w:t>100</w:t>
            </w:r>
          </w:p>
        </w:tc>
        <w:tc>
          <w:tcPr>
            <w:tcW w:w="666" w:type="pct"/>
            <w:tcBorders>
              <w:top w:val="single" w:sz="4" w:space="0" w:color="auto"/>
              <w:left w:val="single" w:sz="4" w:space="0" w:color="auto"/>
              <w:bottom w:val="single" w:sz="4" w:space="0" w:color="auto"/>
              <w:right w:val="single" w:sz="4" w:space="0" w:color="auto"/>
            </w:tcBorders>
            <w:vAlign w:val="center"/>
          </w:tcPr>
          <w:p w14:paraId="6D078163" w14:textId="77777777" w:rsidR="0062362B" w:rsidRPr="00E835FF" w:rsidRDefault="0062362B" w:rsidP="00F63C00">
            <w:pPr>
              <w:pStyle w:val="ac"/>
              <w:rPr>
                <w:rFonts w:hAnsi="宋体" w:hint="default"/>
                <w:szCs w:val="18"/>
              </w:rPr>
            </w:pPr>
            <w:r w:rsidRPr="00E835FF">
              <w:rPr>
                <w:rFonts w:hAnsi="宋体"/>
                <w:szCs w:val="18"/>
              </w:rPr>
              <w:t>≥</w:t>
            </w:r>
            <w:r w:rsidRPr="00E835FF">
              <w:rPr>
                <w:rFonts w:hAnsi="宋体"/>
                <w:szCs w:val="18"/>
              </w:rPr>
              <w:t>50</w:t>
            </w:r>
          </w:p>
        </w:tc>
        <w:tc>
          <w:tcPr>
            <w:tcW w:w="763" w:type="pct"/>
            <w:tcBorders>
              <w:top w:val="single" w:sz="4" w:space="0" w:color="auto"/>
              <w:left w:val="single" w:sz="4" w:space="0" w:color="auto"/>
              <w:bottom w:val="single" w:sz="4" w:space="0" w:color="auto"/>
              <w:right w:val="single" w:sz="8" w:space="0" w:color="auto"/>
            </w:tcBorders>
            <w:vAlign w:val="center"/>
          </w:tcPr>
          <w:p w14:paraId="53FBAC1F" w14:textId="77777777" w:rsidR="0062362B" w:rsidRPr="00E835FF" w:rsidRDefault="0062362B" w:rsidP="00F63C00">
            <w:pPr>
              <w:pStyle w:val="ac"/>
              <w:rPr>
                <w:rFonts w:hAnsi="宋体" w:hint="default"/>
                <w:szCs w:val="18"/>
              </w:rPr>
            </w:pPr>
            <w:r w:rsidRPr="00E835FF">
              <w:rPr>
                <w:rFonts w:hAnsi="宋体" w:cs="Calibri"/>
                <w:szCs w:val="18"/>
              </w:rPr>
              <w:t>GB 5009.82-2016</w:t>
            </w:r>
          </w:p>
        </w:tc>
      </w:tr>
      <w:tr w:rsidR="0062362B" w:rsidRPr="00E835FF" w14:paraId="177AB673" w14:textId="77777777" w:rsidTr="0062362B">
        <w:trPr>
          <w:trHeight w:val="227"/>
          <w:jc w:val="center"/>
        </w:trPr>
        <w:tc>
          <w:tcPr>
            <w:tcW w:w="173" w:type="pct"/>
            <w:tcBorders>
              <w:top w:val="single" w:sz="4" w:space="0" w:color="auto"/>
              <w:left w:val="single" w:sz="8" w:space="0" w:color="auto"/>
              <w:bottom w:val="single" w:sz="4" w:space="0" w:color="auto"/>
              <w:right w:val="single" w:sz="4" w:space="0" w:color="auto"/>
            </w:tcBorders>
            <w:vAlign w:val="center"/>
          </w:tcPr>
          <w:p w14:paraId="1FF7F6C9" w14:textId="77777777" w:rsidR="0062362B" w:rsidRPr="00E835FF" w:rsidRDefault="0062362B" w:rsidP="00F63C00">
            <w:pPr>
              <w:pStyle w:val="ac"/>
              <w:rPr>
                <w:rFonts w:hAnsi="宋体" w:hint="default"/>
                <w:szCs w:val="18"/>
              </w:rPr>
            </w:pPr>
            <w:r w:rsidRPr="00E835FF">
              <w:rPr>
                <w:rFonts w:hAnsi="宋体"/>
                <w:szCs w:val="18"/>
              </w:rPr>
              <w:t>19</w:t>
            </w:r>
          </w:p>
        </w:tc>
        <w:tc>
          <w:tcPr>
            <w:tcW w:w="338" w:type="pct"/>
            <w:vMerge/>
            <w:tcBorders>
              <w:left w:val="single" w:sz="4" w:space="0" w:color="auto"/>
              <w:right w:val="single" w:sz="4" w:space="0" w:color="auto"/>
            </w:tcBorders>
            <w:vAlign w:val="center"/>
          </w:tcPr>
          <w:p w14:paraId="06C34A46" w14:textId="77777777" w:rsidR="0062362B" w:rsidRPr="00E835FF" w:rsidRDefault="0062362B" w:rsidP="00F63C00">
            <w:pPr>
              <w:pStyle w:val="ac"/>
              <w:rPr>
                <w:rFonts w:hAnsi="宋体" w:hint="default"/>
                <w:szCs w:val="18"/>
              </w:rPr>
            </w:pPr>
          </w:p>
        </w:tc>
        <w:tc>
          <w:tcPr>
            <w:tcW w:w="1200" w:type="pct"/>
            <w:tcBorders>
              <w:top w:val="single" w:sz="4" w:space="0" w:color="auto"/>
              <w:left w:val="single" w:sz="4" w:space="0" w:color="auto"/>
              <w:bottom w:val="single" w:sz="4" w:space="0" w:color="auto"/>
              <w:right w:val="single" w:sz="4" w:space="0" w:color="auto"/>
            </w:tcBorders>
            <w:vAlign w:val="center"/>
          </w:tcPr>
          <w:p w14:paraId="0D051D53" w14:textId="77777777" w:rsidR="0062362B" w:rsidRPr="00E835FF" w:rsidRDefault="0062362B" w:rsidP="00F63C00">
            <w:pPr>
              <w:pStyle w:val="ac"/>
              <w:rPr>
                <w:rFonts w:hAnsi="宋体" w:hint="default"/>
                <w:szCs w:val="18"/>
              </w:rPr>
            </w:pPr>
            <w:r w:rsidRPr="00E835FF">
              <w:rPr>
                <w:rFonts w:hAnsi="宋体"/>
                <w:szCs w:val="18"/>
              </w:rPr>
              <w:t>谷甾醇含量</w:t>
            </w:r>
            <w:r w:rsidRPr="00E835FF">
              <w:rPr>
                <w:rFonts w:hAnsi="宋体"/>
                <w:szCs w:val="18"/>
              </w:rPr>
              <w:t>/</w:t>
            </w:r>
            <w:r w:rsidRPr="00E835FF">
              <w:rPr>
                <w:rFonts w:hAnsi="宋体"/>
                <w:szCs w:val="18"/>
              </w:rPr>
              <w:t>（</w:t>
            </w:r>
            <w:r w:rsidRPr="00E835FF">
              <w:rPr>
                <w:rFonts w:hAnsi="宋体"/>
                <w:szCs w:val="18"/>
              </w:rPr>
              <w:t>mg/kg</w:t>
            </w:r>
            <w:r w:rsidRPr="00E835FF">
              <w:rPr>
                <w:rFonts w:hAnsi="宋体"/>
                <w:szCs w:val="18"/>
              </w:rPr>
              <w:t>）</w:t>
            </w:r>
          </w:p>
        </w:tc>
        <w:tc>
          <w:tcPr>
            <w:tcW w:w="750" w:type="pct"/>
            <w:vMerge/>
            <w:tcBorders>
              <w:left w:val="single" w:sz="4" w:space="0" w:color="auto"/>
              <w:right w:val="single" w:sz="4" w:space="0" w:color="auto"/>
            </w:tcBorders>
            <w:vAlign w:val="center"/>
          </w:tcPr>
          <w:p w14:paraId="1842ADFB" w14:textId="77777777" w:rsidR="0062362B" w:rsidRPr="00E835FF" w:rsidRDefault="0062362B" w:rsidP="00F63C00">
            <w:pPr>
              <w:pStyle w:val="ac"/>
              <w:rPr>
                <w:rFonts w:hAnsi="宋体" w:hint="default"/>
                <w:szCs w:val="18"/>
              </w:rPr>
            </w:pPr>
          </w:p>
        </w:tc>
        <w:tc>
          <w:tcPr>
            <w:tcW w:w="555" w:type="pct"/>
            <w:tcBorders>
              <w:top w:val="single" w:sz="4" w:space="0" w:color="auto"/>
              <w:left w:val="single" w:sz="4" w:space="0" w:color="auto"/>
              <w:bottom w:val="single" w:sz="4" w:space="0" w:color="auto"/>
              <w:right w:val="single" w:sz="4" w:space="0" w:color="auto"/>
            </w:tcBorders>
            <w:vAlign w:val="center"/>
          </w:tcPr>
          <w:p w14:paraId="51192BD5" w14:textId="77777777" w:rsidR="0062362B" w:rsidRPr="00E835FF" w:rsidRDefault="0062362B" w:rsidP="00F63C00">
            <w:pPr>
              <w:pStyle w:val="ac"/>
              <w:rPr>
                <w:rFonts w:hAnsi="宋体" w:hint="default"/>
                <w:szCs w:val="18"/>
              </w:rPr>
            </w:pPr>
            <w:r w:rsidRPr="00E835FF">
              <w:rPr>
                <w:rFonts w:hAnsi="宋体"/>
                <w:szCs w:val="18"/>
              </w:rPr>
              <w:t>≥</w:t>
            </w:r>
            <w:r w:rsidRPr="00E835FF">
              <w:rPr>
                <w:rFonts w:hAnsi="宋体"/>
                <w:szCs w:val="18"/>
              </w:rPr>
              <w:t>400</w:t>
            </w:r>
          </w:p>
        </w:tc>
        <w:tc>
          <w:tcPr>
            <w:tcW w:w="555" w:type="pct"/>
            <w:tcBorders>
              <w:top w:val="single" w:sz="4" w:space="0" w:color="auto"/>
              <w:left w:val="single" w:sz="4" w:space="0" w:color="auto"/>
              <w:bottom w:val="single" w:sz="4" w:space="0" w:color="auto"/>
              <w:right w:val="single" w:sz="4" w:space="0" w:color="auto"/>
            </w:tcBorders>
            <w:vAlign w:val="center"/>
          </w:tcPr>
          <w:p w14:paraId="4DB36651" w14:textId="77777777" w:rsidR="0062362B" w:rsidRPr="00E835FF" w:rsidRDefault="0062362B" w:rsidP="00F63C00">
            <w:pPr>
              <w:pStyle w:val="ac"/>
              <w:rPr>
                <w:rFonts w:hAnsi="宋体" w:hint="default"/>
                <w:szCs w:val="18"/>
              </w:rPr>
            </w:pPr>
            <w:r w:rsidRPr="00E835FF">
              <w:rPr>
                <w:rFonts w:hAnsi="宋体"/>
                <w:szCs w:val="18"/>
              </w:rPr>
              <w:t>≥</w:t>
            </w:r>
            <w:r w:rsidRPr="00E835FF">
              <w:rPr>
                <w:rFonts w:hAnsi="宋体"/>
                <w:szCs w:val="18"/>
              </w:rPr>
              <w:t>300</w:t>
            </w:r>
          </w:p>
        </w:tc>
        <w:tc>
          <w:tcPr>
            <w:tcW w:w="666" w:type="pct"/>
            <w:tcBorders>
              <w:top w:val="single" w:sz="4" w:space="0" w:color="auto"/>
              <w:left w:val="single" w:sz="4" w:space="0" w:color="auto"/>
              <w:bottom w:val="single" w:sz="4" w:space="0" w:color="auto"/>
              <w:right w:val="single" w:sz="4" w:space="0" w:color="auto"/>
            </w:tcBorders>
            <w:vAlign w:val="center"/>
          </w:tcPr>
          <w:p w14:paraId="76690664" w14:textId="77777777" w:rsidR="0062362B" w:rsidRPr="00E835FF" w:rsidRDefault="0062362B" w:rsidP="00F63C00">
            <w:pPr>
              <w:pStyle w:val="ac"/>
              <w:rPr>
                <w:rFonts w:hAnsi="宋体" w:hint="default"/>
                <w:szCs w:val="18"/>
              </w:rPr>
            </w:pPr>
            <w:r w:rsidRPr="00E835FF">
              <w:rPr>
                <w:rFonts w:hAnsi="宋体"/>
                <w:szCs w:val="18"/>
              </w:rPr>
              <w:t>—</w:t>
            </w:r>
          </w:p>
        </w:tc>
        <w:tc>
          <w:tcPr>
            <w:tcW w:w="763" w:type="pct"/>
            <w:tcBorders>
              <w:top w:val="single" w:sz="4" w:space="0" w:color="auto"/>
              <w:left w:val="single" w:sz="4" w:space="0" w:color="auto"/>
              <w:bottom w:val="single" w:sz="4" w:space="0" w:color="auto"/>
              <w:right w:val="single" w:sz="8" w:space="0" w:color="auto"/>
            </w:tcBorders>
            <w:vAlign w:val="center"/>
          </w:tcPr>
          <w:p w14:paraId="362729C8" w14:textId="77777777" w:rsidR="0062362B" w:rsidRPr="00E835FF" w:rsidRDefault="0062362B" w:rsidP="00F63C00">
            <w:pPr>
              <w:pStyle w:val="ac"/>
              <w:rPr>
                <w:rFonts w:hAnsi="宋体" w:hint="default"/>
                <w:szCs w:val="18"/>
              </w:rPr>
            </w:pPr>
            <w:r w:rsidRPr="00E835FF">
              <w:rPr>
                <w:rFonts w:hAnsi="宋体"/>
                <w:szCs w:val="18"/>
              </w:rPr>
              <w:t>GB/T 25223- 2010</w:t>
            </w:r>
          </w:p>
        </w:tc>
      </w:tr>
      <w:tr w:rsidR="0062362B" w:rsidRPr="00E835FF" w14:paraId="54B2E6C6" w14:textId="77777777" w:rsidTr="0062362B">
        <w:trPr>
          <w:trHeight w:val="227"/>
          <w:jc w:val="center"/>
        </w:trPr>
        <w:tc>
          <w:tcPr>
            <w:tcW w:w="173" w:type="pct"/>
            <w:tcBorders>
              <w:top w:val="single" w:sz="4" w:space="0" w:color="auto"/>
              <w:left w:val="single" w:sz="8" w:space="0" w:color="auto"/>
              <w:bottom w:val="single" w:sz="4" w:space="0" w:color="auto"/>
              <w:right w:val="single" w:sz="4" w:space="0" w:color="auto"/>
            </w:tcBorders>
            <w:vAlign w:val="center"/>
          </w:tcPr>
          <w:p w14:paraId="59B6169E" w14:textId="77777777" w:rsidR="0062362B" w:rsidRPr="00E835FF" w:rsidRDefault="0062362B" w:rsidP="00F63C00">
            <w:pPr>
              <w:pStyle w:val="ac"/>
              <w:rPr>
                <w:rFonts w:hAnsi="宋体" w:hint="default"/>
                <w:szCs w:val="18"/>
              </w:rPr>
            </w:pPr>
            <w:r w:rsidRPr="00E835FF">
              <w:rPr>
                <w:rFonts w:hAnsi="宋体"/>
                <w:szCs w:val="18"/>
              </w:rPr>
              <w:t>20</w:t>
            </w:r>
          </w:p>
        </w:tc>
        <w:tc>
          <w:tcPr>
            <w:tcW w:w="338" w:type="pct"/>
            <w:vMerge/>
            <w:tcBorders>
              <w:left w:val="single" w:sz="4" w:space="0" w:color="auto"/>
              <w:right w:val="single" w:sz="4" w:space="0" w:color="auto"/>
            </w:tcBorders>
            <w:vAlign w:val="center"/>
          </w:tcPr>
          <w:p w14:paraId="398E981F" w14:textId="77777777" w:rsidR="0062362B" w:rsidRPr="00E835FF" w:rsidRDefault="0062362B" w:rsidP="00F63C00">
            <w:pPr>
              <w:pStyle w:val="ac"/>
              <w:rPr>
                <w:rFonts w:hAnsi="宋体" w:hint="default"/>
                <w:szCs w:val="18"/>
              </w:rPr>
            </w:pPr>
          </w:p>
        </w:tc>
        <w:tc>
          <w:tcPr>
            <w:tcW w:w="1200" w:type="pct"/>
            <w:tcBorders>
              <w:top w:val="single" w:sz="4" w:space="0" w:color="auto"/>
              <w:left w:val="single" w:sz="4" w:space="0" w:color="auto"/>
              <w:bottom w:val="single" w:sz="4" w:space="0" w:color="auto"/>
              <w:right w:val="single" w:sz="4" w:space="0" w:color="auto"/>
            </w:tcBorders>
            <w:vAlign w:val="center"/>
          </w:tcPr>
          <w:p w14:paraId="2E6EA63E" w14:textId="77777777" w:rsidR="0062362B" w:rsidRPr="00E835FF" w:rsidRDefault="0062362B" w:rsidP="00F63C00">
            <w:pPr>
              <w:pStyle w:val="ac"/>
              <w:rPr>
                <w:rFonts w:hAnsi="宋体" w:hint="default"/>
                <w:szCs w:val="18"/>
              </w:rPr>
            </w:pPr>
            <w:r w:rsidRPr="00E835FF">
              <w:rPr>
                <w:rFonts w:hAnsi="宋体"/>
                <w:szCs w:val="18"/>
              </w:rPr>
              <w:t>角鲨烯含量</w:t>
            </w:r>
            <w:r w:rsidRPr="00E835FF">
              <w:rPr>
                <w:rFonts w:hAnsi="宋体"/>
                <w:szCs w:val="18"/>
              </w:rPr>
              <w:t>/</w:t>
            </w:r>
            <w:r w:rsidRPr="00E835FF">
              <w:rPr>
                <w:rFonts w:hAnsi="宋体"/>
                <w:szCs w:val="18"/>
              </w:rPr>
              <w:t>（</w:t>
            </w:r>
            <w:r w:rsidRPr="00E835FF">
              <w:rPr>
                <w:rFonts w:hAnsi="宋体"/>
                <w:szCs w:val="18"/>
              </w:rPr>
              <w:t>mg/kg</w:t>
            </w:r>
            <w:r w:rsidRPr="00E835FF">
              <w:rPr>
                <w:rFonts w:hAnsi="宋体"/>
                <w:szCs w:val="18"/>
              </w:rPr>
              <w:t>）</w:t>
            </w:r>
          </w:p>
        </w:tc>
        <w:tc>
          <w:tcPr>
            <w:tcW w:w="750" w:type="pct"/>
            <w:vMerge/>
            <w:tcBorders>
              <w:left w:val="single" w:sz="4" w:space="0" w:color="auto"/>
              <w:bottom w:val="single" w:sz="4" w:space="0" w:color="auto"/>
              <w:right w:val="single" w:sz="4" w:space="0" w:color="auto"/>
            </w:tcBorders>
            <w:vAlign w:val="center"/>
          </w:tcPr>
          <w:p w14:paraId="65EC6F37" w14:textId="77777777" w:rsidR="0062362B" w:rsidRPr="00E835FF" w:rsidRDefault="0062362B" w:rsidP="00F63C00">
            <w:pPr>
              <w:pStyle w:val="ac"/>
              <w:rPr>
                <w:rFonts w:hAnsi="宋体" w:hint="default"/>
                <w:szCs w:val="18"/>
              </w:rPr>
            </w:pPr>
          </w:p>
        </w:tc>
        <w:tc>
          <w:tcPr>
            <w:tcW w:w="555" w:type="pct"/>
            <w:tcBorders>
              <w:top w:val="single" w:sz="4" w:space="0" w:color="auto"/>
              <w:left w:val="single" w:sz="4" w:space="0" w:color="auto"/>
              <w:bottom w:val="single" w:sz="4" w:space="0" w:color="auto"/>
              <w:right w:val="single" w:sz="4" w:space="0" w:color="auto"/>
            </w:tcBorders>
            <w:vAlign w:val="center"/>
          </w:tcPr>
          <w:p w14:paraId="3A7370E4" w14:textId="77777777" w:rsidR="0062362B" w:rsidRPr="00E835FF" w:rsidRDefault="0062362B" w:rsidP="00F63C00">
            <w:pPr>
              <w:pStyle w:val="ac"/>
              <w:rPr>
                <w:rFonts w:hAnsi="宋体" w:hint="default"/>
                <w:szCs w:val="18"/>
              </w:rPr>
            </w:pPr>
            <w:r w:rsidRPr="00E835FF">
              <w:rPr>
                <w:rFonts w:hAnsi="宋体"/>
                <w:szCs w:val="18"/>
              </w:rPr>
              <w:t>≥</w:t>
            </w:r>
            <w:r w:rsidRPr="00E835FF">
              <w:rPr>
                <w:rFonts w:hAnsi="宋体"/>
                <w:szCs w:val="18"/>
              </w:rPr>
              <w:t>90</w:t>
            </w:r>
          </w:p>
        </w:tc>
        <w:tc>
          <w:tcPr>
            <w:tcW w:w="555" w:type="pct"/>
            <w:tcBorders>
              <w:top w:val="single" w:sz="4" w:space="0" w:color="auto"/>
              <w:left w:val="single" w:sz="4" w:space="0" w:color="auto"/>
              <w:bottom w:val="single" w:sz="4" w:space="0" w:color="auto"/>
              <w:right w:val="single" w:sz="4" w:space="0" w:color="auto"/>
            </w:tcBorders>
            <w:vAlign w:val="center"/>
          </w:tcPr>
          <w:p w14:paraId="79BEA17B" w14:textId="77777777" w:rsidR="0062362B" w:rsidRPr="00E835FF" w:rsidRDefault="0062362B" w:rsidP="00F63C00">
            <w:pPr>
              <w:pStyle w:val="ac"/>
              <w:rPr>
                <w:rFonts w:hAnsi="宋体" w:hint="default"/>
                <w:szCs w:val="18"/>
              </w:rPr>
            </w:pPr>
            <w:r w:rsidRPr="00E835FF">
              <w:rPr>
                <w:rFonts w:hAnsi="宋体"/>
                <w:szCs w:val="18"/>
              </w:rPr>
              <w:t>≥</w:t>
            </w:r>
            <w:r w:rsidRPr="00E835FF">
              <w:rPr>
                <w:rFonts w:hAnsi="宋体"/>
                <w:szCs w:val="18"/>
              </w:rPr>
              <w:t>50</w:t>
            </w:r>
          </w:p>
        </w:tc>
        <w:tc>
          <w:tcPr>
            <w:tcW w:w="666" w:type="pct"/>
            <w:tcBorders>
              <w:top w:val="single" w:sz="4" w:space="0" w:color="auto"/>
              <w:left w:val="single" w:sz="4" w:space="0" w:color="auto"/>
              <w:bottom w:val="single" w:sz="4" w:space="0" w:color="auto"/>
              <w:right w:val="single" w:sz="4" w:space="0" w:color="auto"/>
            </w:tcBorders>
            <w:vAlign w:val="center"/>
          </w:tcPr>
          <w:p w14:paraId="2145F6E7" w14:textId="77777777" w:rsidR="0062362B" w:rsidRPr="00E835FF" w:rsidRDefault="0062362B" w:rsidP="00F63C00">
            <w:pPr>
              <w:pStyle w:val="ac"/>
              <w:rPr>
                <w:rFonts w:hAnsi="宋体" w:hint="default"/>
                <w:szCs w:val="18"/>
              </w:rPr>
            </w:pPr>
            <w:r w:rsidRPr="00E835FF">
              <w:rPr>
                <w:rFonts w:hAnsi="宋体"/>
                <w:szCs w:val="18"/>
              </w:rPr>
              <w:t>—</w:t>
            </w:r>
          </w:p>
        </w:tc>
        <w:tc>
          <w:tcPr>
            <w:tcW w:w="763" w:type="pct"/>
            <w:tcBorders>
              <w:top w:val="single" w:sz="4" w:space="0" w:color="auto"/>
              <w:left w:val="single" w:sz="4" w:space="0" w:color="auto"/>
              <w:bottom w:val="single" w:sz="4" w:space="0" w:color="auto"/>
              <w:right w:val="single" w:sz="8" w:space="0" w:color="auto"/>
            </w:tcBorders>
            <w:vAlign w:val="center"/>
          </w:tcPr>
          <w:p w14:paraId="141DC247" w14:textId="77777777" w:rsidR="0062362B" w:rsidRPr="00E835FF" w:rsidRDefault="0062362B" w:rsidP="00F63C00">
            <w:pPr>
              <w:pStyle w:val="ac"/>
              <w:rPr>
                <w:rFonts w:hAnsi="宋体" w:hint="default"/>
                <w:szCs w:val="18"/>
              </w:rPr>
            </w:pPr>
            <w:r w:rsidRPr="00E835FF">
              <w:rPr>
                <w:rFonts w:hAnsi="宋体"/>
                <w:szCs w:val="18"/>
              </w:rPr>
              <w:t xml:space="preserve">LS/T 6120-2017 </w:t>
            </w:r>
          </w:p>
        </w:tc>
      </w:tr>
      <w:tr w:rsidR="0062362B" w:rsidRPr="00E835FF" w14:paraId="772683AB" w14:textId="77777777" w:rsidTr="0062362B">
        <w:trPr>
          <w:trHeight w:val="227"/>
          <w:jc w:val="center"/>
        </w:trPr>
        <w:tc>
          <w:tcPr>
            <w:tcW w:w="5000" w:type="pct"/>
            <w:gridSpan w:val="8"/>
            <w:tcBorders>
              <w:top w:val="single" w:sz="4" w:space="0" w:color="auto"/>
              <w:left w:val="single" w:sz="8" w:space="0" w:color="auto"/>
              <w:bottom w:val="single" w:sz="8" w:space="0" w:color="auto"/>
              <w:right w:val="single" w:sz="8" w:space="0" w:color="auto"/>
            </w:tcBorders>
            <w:vAlign w:val="center"/>
          </w:tcPr>
          <w:p w14:paraId="6E4C109F" w14:textId="77777777" w:rsidR="0062362B" w:rsidRPr="00E835FF" w:rsidRDefault="0062362B" w:rsidP="00F63C00">
            <w:pPr>
              <w:pStyle w:val="ac"/>
              <w:ind w:firstLineChars="200" w:firstLine="360"/>
              <w:jc w:val="both"/>
              <w:rPr>
                <w:rFonts w:hAnsi="宋体" w:hint="default"/>
                <w:szCs w:val="18"/>
                <w:vertAlign w:val="superscript"/>
              </w:rPr>
            </w:pPr>
            <w:r w:rsidRPr="00E835FF">
              <w:rPr>
                <w:rFonts w:hAnsi="宋体"/>
                <w:szCs w:val="18"/>
              </w:rPr>
              <w:t>注</w:t>
            </w:r>
            <w:r w:rsidRPr="00E835FF">
              <w:rPr>
                <w:rFonts w:hAnsi="宋体"/>
                <w:szCs w:val="18"/>
              </w:rPr>
              <w:t>:</w:t>
            </w:r>
            <w:r w:rsidRPr="00E835FF">
              <w:rPr>
                <w:rFonts w:hAnsi="宋体"/>
                <w:szCs w:val="18"/>
              </w:rPr>
              <w:t>划有“</w:t>
            </w:r>
            <w:r w:rsidRPr="00E835FF">
              <w:rPr>
                <w:rFonts w:hAnsi="宋体"/>
                <w:szCs w:val="18"/>
              </w:rPr>
              <w:t>-</w:t>
            </w:r>
            <w:r w:rsidRPr="00E835FF">
              <w:rPr>
                <w:rFonts w:hAnsi="宋体"/>
                <w:szCs w:val="18"/>
              </w:rPr>
              <w:t>”者不做要求。</w:t>
            </w:r>
          </w:p>
        </w:tc>
      </w:tr>
    </w:tbl>
    <w:p w14:paraId="385A5B95" w14:textId="77777777" w:rsidR="009376B0" w:rsidRDefault="009376B0" w:rsidP="009376B0">
      <w:pPr>
        <w:pStyle w:val="a"/>
        <w:adjustRightInd/>
        <w:snapToGrid/>
        <w:spacing w:before="156" w:after="156"/>
        <w:rPr>
          <w:rFonts w:hint="default"/>
        </w:rPr>
      </w:pPr>
      <w:r>
        <w:t>浸出</w:t>
      </w:r>
      <w:r w:rsidRPr="00DA3918">
        <w:t>山茶油评价指标体系框架</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5"/>
        <w:gridCol w:w="468"/>
        <w:gridCol w:w="1722"/>
        <w:gridCol w:w="1072"/>
        <w:gridCol w:w="1114"/>
        <w:gridCol w:w="1270"/>
        <w:gridCol w:w="1111"/>
        <w:gridCol w:w="1264"/>
      </w:tblGrid>
      <w:tr w:rsidR="009376B0" w:rsidRPr="00E835FF" w14:paraId="2A7E9691" w14:textId="77777777" w:rsidTr="00F63C00">
        <w:trPr>
          <w:trHeight w:val="227"/>
          <w:jc w:val="center"/>
        </w:trPr>
        <w:tc>
          <w:tcPr>
            <w:tcW w:w="0" w:type="auto"/>
            <w:vMerge w:val="restart"/>
            <w:tcBorders>
              <w:top w:val="single" w:sz="8" w:space="0" w:color="auto"/>
              <w:left w:val="single" w:sz="8" w:space="0" w:color="auto"/>
              <w:bottom w:val="single" w:sz="4" w:space="0" w:color="auto"/>
              <w:right w:val="single" w:sz="4" w:space="0" w:color="auto"/>
            </w:tcBorders>
            <w:vAlign w:val="center"/>
          </w:tcPr>
          <w:p w14:paraId="1AD06A9D" w14:textId="77777777" w:rsidR="009376B0" w:rsidRPr="00E835FF" w:rsidRDefault="009376B0" w:rsidP="00F63C00">
            <w:pPr>
              <w:pStyle w:val="ac"/>
              <w:rPr>
                <w:rFonts w:hAnsi="宋体" w:hint="default"/>
                <w:szCs w:val="18"/>
              </w:rPr>
            </w:pPr>
            <w:r w:rsidRPr="00E835FF">
              <w:rPr>
                <w:rFonts w:hAnsi="宋体"/>
                <w:szCs w:val="18"/>
              </w:rPr>
              <w:t>序号</w:t>
            </w:r>
          </w:p>
        </w:tc>
        <w:tc>
          <w:tcPr>
            <w:tcW w:w="0" w:type="auto"/>
            <w:vMerge w:val="restart"/>
            <w:tcBorders>
              <w:top w:val="single" w:sz="8" w:space="0" w:color="auto"/>
              <w:left w:val="single" w:sz="4" w:space="0" w:color="auto"/>
              <w:bottom w:val="single" w:sz="4" w:space="0" w:color="auto"/>
              <w:right w:val="single" w:sz="4" w:space="0" w:color="auto"/>
            </w:tcBorders>
            <w:vAlign w:val="center"/>
          </w:tcPr>
          <w:p w14:paraId="4896C919" w14:textId="77777777" w:rsidR="009376B0" w:rsidRPr="00E835FF" w:rsidRDefault="009376B0" w:rsidP="00F63C00">
            <w:pPr>
              <w:pStyle w:val="ac"/>
              <w:rPr>
                <w:rFonts w:hAnsi="宋体" w:hint="default"/>
                <w:szCs w:val="18"/>
              </w:rPr>
            </w:pPr>
            <w:r w:rsidRPr="00E835FF">
              <w:rPr>
                <w:rFonts w:hAnsi="宋体"/>
                <w:szCs w:val="18"/>
              </w:rPr>
              <w:t>指标类型</w:t>
            </w:r>
          </w:p>
        </w:tc>
        <w:tc>
          <w:tcPr>
            <w:tcW w:w="0" w:type="auto"/>
            <w:vMerge w:val="restart"/>
            <w:tcBorders>
              <w:top w:val="single" w:sz="8" w:space="0" w:color="auto"/>
              <w:left w:val="single" w:sz="4" w:space="0" w:color="auto"/>
              <w:bottom w:val="single" w:sz="4" w:space="0" w:color="auto"/>
              <w:right w:val="single" w:sz="4" w:space="0" w:color="auto"/>
            </w:tcBorders>
            <w:vAlign w:val="center"/>
          </w:tcPr>
          <w:p w14:paraId="5BADA989" w14:textId="77777777" w:rsidR="009376B0" w:rsidRPr="00E835FF" w:rsidRDefault="009376B0" w:rsidP="00F63C00">
            <w:pPr>
              <w:pStyle w:val="ac"/>
              <w:rPr>
                <w:rFonts w:hAnsi="宋体" w:hint="default"/>
                <w:szCs w:val="18"/>
              </w:rPr>
            </w:pPr>
            <w:r w:rsidRPr="00E835FF">
              <w:rPr>
                <w:rFonts w:hAnsi="宋体"/>
                <w:szCs w:val="18"/>
              </w:rPr>
              <w:t>评价指标</w:t>
            </w:r>
          </w:p>
        </w:tc>
        <w:tc>
          <w:tcPr>
            <w:tcW w:w="0" w:type="auto"/>
            <w:vMerge w:val="restart"/>
            <w:tcBorders>
              <w:top w:val="single" w:sz="8" w:space="0" w:color="auto"/>
              <w:left w:val="single" w:sz="4" w:space="0" w:color="auto"/>
              <w:bottom w:val="single" w:sz="4" w:space="0" w:color="auto"/>
              <w:right w:val="single" w:sz="4" w:space="0" w:color="auto"/>
            </w:tcBorders>
            <w:vAlign w:val="center"/>
          </w:tcPr>
          <w:p w14:paraId="304DC45D" w14:textId="77777777" w:rsidR="009376B0" w:rsidRPr="00E835FF" w:rsidRDefault="009376B0" w:rsidP="00F63C00">
            <w:pPr>
              <w:pStyle w:val="ac"/>
              <w:rPr>
                <w:rFonts w:hAnsi="宋体" w:hint="default"/>
                <w:szCs w:val="18"/>
              </w:rPr>
            </w:pPr>
            <w:r w:rsidRPr="00E835FF">
              <w:rPr>
                <w:rFonts w:hAnsi="宋体"/>
                <w:szCs w:val="18"/>
              </w:rPr>
              <w:t>指标来源</w:t>
            </w:r>
          </w:p>
        </w:tc>
        <w:tc>
          <w:tcPr>
            <w:tcW w:w="3495" w:type="dxa"/>
            <w:gridSpan w:val="3"/>
            <w:tcBorders>
              <w:top w:val="single" w:sz="8" w:space="0" w:color="auto"/>
              <w:left w:val="single" w:sz="4" w:space="0" w:color="auto"/>
              <w:bottom w:val="single" w:sz="8" w:space="0" w:color="auto"/>
              <w:right w:val="single" w:sz="4" w:space="0" w:color="auto"/>
            </w:tcBorders>
            <w:vAlign w:val="center"/>
          </w:tcPr>
          <w:p w14:paraId="3272E43A" w14:textId="77777777" w:rsidR="009376B0" w:rsidRPr="00E835FF" w:rsidRDefault="009376B0" w:rsidP="00F63C00">
            <w:pPr>
              <w:pStyle w:val="ac"/>
              <w:rPr>
                <w:rFonts w:hAnsi="宋体" w:hint="default"/>
                <w:szCs w:val="18"/>
              </w:rPr>
            </w:pPr>
            <w:r w:rsidRPr="00E835FF">
              <w:rPr>
                <w:rFonts w:hAnsi="宋体"/>
                <w:szCs w:val="18"/>
              </w:rPr>
              <w:t>指标水平分级</w:t>
            </w:r>
          </w:p>
        </w:tc>
        <w:tc>
          <w:tcPr>
            <w:tcW w:w="1264" w:type="dxa"/>
            <w:vMerge w:val="restart"/>
            <w:tcBorders>
              <w:top w:val="single" w:sz="8" w:space="0" w:color="auto"/>
              <w:left w:val="single" w:sz="4" w:space="0" w:color="auto"/>
              <w:bottom w:val="single" w:sz="4" w:space="0" w:color="auto"/>
              <w:right w:val="single" w:sz="8" w:space="0" w:color="auto"/>
            </w:tcBorders>
            <w:vAlign w:val="center"/>
          </w:tcPr>
          <w:p w14:paraId="7CAA40A3" w14:textId="77777777" w:rsidR="009376B0" w:rsidRPr="00E835FF" w:rsidRDefault="009376B0" w:rsidP="00F63C00">
            <w:pPr>
              <w:pStyle w:val="ac"/>
              <w:rPr>
                <w:rFonts w:hAnsi="宋体" w:hint="default"/>
                <w:szCs w:val="18"/>
              </w:rPr>
            </w:pPr>
            <w:r w:rsidRPr="00E835FF">
              <w:rPr>
                <w:rFonts w:hAnsi="宋体"/>
                <w:szCs w:val="18"/>
              </w:rPr>
              <w:t>检验方法</w:t>
            </w:r>
          </w:p>
        </w:tc>
      </w:tr>
      <w:tr w:rsidR="009376B0" w:rsidRPr="00E835FF" w14:paraId="73A4B884" w14:textId="77777777" w:rsidTr="00F63C00">
        <w:trPr>
          <w:trHeight w:val="227"/>
          <w:jc w:val="center"/>
        </w:trPr>
        <w:tc>
          <w:tcPr>
            <w:tcW w:w="0" w:type="auto"/>
            <w:vMerge/>
            <w:tcBorders>
              <w:top w:val="single" w:sz="8" w:space="0" w:color="auto"/>
              <w:left w:val="single" w:sz="8" w:space="0" w:color="auto"/>
              <w:bottom w:val="single" w:sz="4" w:space="0" w:color="auto"/>
              <w:right w:val="single" w:sz="4" w:space="0" w:color="auto"/>
            </w:tcBorders>
            <w:vAlign w:val="center"/>
          </w:tcPr>
          <w:p w14:paraId="5562FB23" w14:textId="77777777" w:rsidR="009376B0" w:rsidRPr="00E835FF" w:rsidRDefault="009376B0" w:rsidP="00F63C00">
            <w:pPr>
              <w:adjustRightInd/>
              <w:jc w:val="center"/>
              <w:rPr>
                <w:rFonts w:ascii="宋体" w:hAnsi="宋体"/>
                <w:sz w:val="18"/>
                <w:szCs w:val="18"/>
              </w:rPr>
            </w:pPr>
          </w:p>
        </w:tc>
        <w:tc>
          <w:tcPr>
            <w:tcW w:w="0" w:type="auto"/>
            <w:vMerge/>
            <w:tcBorders>
              <w:top w:val="single" w:sz="8" w:space="0" w:color="auto"/>
              <w:left w:val="single" w:sz="4" w:space="0" w:color="auto"/>
              <w:bottom w:val="single" w:sz="4" w:space="0" w:color="auto"/>
              <w:right w:val="single" w:sz="4" w:space="0" w:color="auto"/>
            </w:tcBorders>
            <w:vAlign w:val="center"/>
          </w:tcPr>
          <w:p w14:paraId="51494BF9" w14:textId="77777777" w:rsidR="009376B0" w:rsidRPr="00E835FF" w:rsidRDefault="009376B0" w:rsidP="00F63C00">
            <w:pPr>
              <w:adjustRightInd/>
              <w:jc w:val="center"/>
              <w:rPr>
                <w:rFonts w:ascii="宋体" w:hAnsi="宋体"/>
                <w:sz w:val="18"/>
                <w:szCs w:val="18"/>
              </w:rPr>
            </w:pPr>
          </w:p>
        </w:tc>
        <w:tc>
          <w:tcPr>
            <w:tcW w:w="0" w:type="auto"/>
            <w:vMerge/>
            <w:tcBorders>
              <w:top w:val="single" w:sz="8" w:space="0" w:color="auto"/>
              <w:left w:val="single" w:sz="4" w:space="0" w:color="auto"/>
              <w:bottom w:val="single" w:sz="4" w:space="0" w:color="auto"/>
              <w:right w:val="single" w:sz="4" w:space="0" w:color="auto"/>
            </w:tcBorders>
            <w:vAlign w:val="center"/>
          </w:tcPr>
          <w:p w14:paraId="03F47CA2" w14:textId="77777777" w:rsidR="009376B0" w:rsidRPr="00E835FF" w:rsidRDefault="009376B0" w:rsidP="00F63C00">
            <w:pPr>
              <w:adjustRightInd/>
              <w:jc w:val="center"/>
              <w:rPr>
                <w:rFonts w:ascii="宋体" w:hAnsi="宋体"/>
                <w:sz w:val="18"/>
                <w:szCs w:val="18"/>
              </w:rPr>
            </w:pPr>
          </w:p>
        </w:tc>
        <w:tc>
          <w:tcPr>
            <w:tcW w:w="0" w:type="auto"/>
            <w:vMerge/>
            <w:tcBorders>
              <w:top w:val="single" w:sz="8" w:space="0" w:color="auto"/>
              <w:left w:val="single" w:sz="4" w:space="0" w:color="auto"/>
              <w:bottom w:val="single" w:sz="4" w:space="0" w:color="auto"/>
              <w:right w:val="single" w:sz="4" w:space="0" w:color="auto"/>
            </w:tcBorders>
            <w:vAlign w:val="center"/>
          </w:tcPr>
          <w:p w14:paraId="555DF8EA" w14:textId="77777777" w:rsidR="009376B0" w:rsidRPr="00E835FF" w:rsidRDefault="009376B0" w:rsidP="00F63C00">
            <w:pPr>
              <w:adjustRightInd/>
              <w:jc w:val="center"/>
              <w:rPr>
                <w:rFonts w:ascii="宋体" w:hAnsi="宋体"/>
                <w:sz w:val="18"/>
                <w:szCs w:val="18"/>
              </w:rPr>
            </w:pPr>
          </w:p>
        </w:tc>
        <w:tc>
          <w:tcPr>
            <w:tcW w:w="0" w:type="auto"/>
            <w:tcBorders>
              <w:top w:val="single" w:sz="8" w:space="0" w:color="auto"/>
              <w:left w:val="single" w:sz="4" w:space="0" w:color="auto"/>
              <w:bottom w:val="single" w:sz="8" w:space="0" w:color="auto"/>
              <w:right w:val="single" w:sz="4" w:space="0" w:color="auto"/>
            </w:tcBorders>
            <w:vAlign w:val="center"/>
          </w:tcPr>
          <w:p w14:paraId="11230D57" w14:textId="77777777" w:rsidR="009376B0" w:rsidRPr="00E835FF" w:rsidRDefault="009376B0" w:rsidP="00F63C00">
            <w:pPr>
              <w:pStyle w:val="ac"/>
              <w:rPr>
                <w:rFonts w:hAnsi="宋体" w:hint="default"/>
                <w:szCs w:val="18"/>
              </w:rPr>
            </w:pPr>
            <w:r w:rsidRPr="00E835FF">
              <w:rPr>
                <w:rFonts w:hAnsi="宋体"/>
                <w:szCs w:val="18"/>
              </w:rPr>
              <w:t>先进水平</w:t>
            </w:r>
          </w:p>
        </w:tc>
        <w:tc>
          <w:tcPr>
            <w:tcW w:w="0" w:type="auto"/>
            <w:tcBorders>
              <w:top w:val="single" w:sz="8" w:space="0" w:color="auto"/>
              <w:left w:val="single" w:sz="4" w:space="0" w:color="auto"/>
              <w:bottom w:val="single" w:sz="8" w:space="0" w:color="auto"/>
              <w:right w:val="single" w:sz="4" w:space="0" w:color="auto"/>
            </w:tcBorders>
            <w:vAlign w:val="center"/>
          </w:tcPr>
          <w:p w14:paraId="08C37E67" w14:textId="77777777" w:rsidR="009376B0" w:rsidRPr="00E835FF" w:rsidRDefault="009376B0" w:rsidP="00F63C00">
            <w:pPr>
              <w:pStyle w:val="ac"/>
              <w:rPr>
                <w:rFonts w:hAnsi="宋体" w:hint="default"/>
                <w:szCs w:val="18"/>
              </w:rPr>
            </w:pPr>
            <w:r w:rsidRPr="00E835FF">
              <w:rPr>
                <w:rFonts w:hAnsi="宋体"/>
                <w:szCs w:val="18"/>
              </w:rPr>
              <w:t>平均水平</w:t>
            </w:r>
          </w:p>
        </w:tc>
        <w:tc>
          <w:tcPr>
            <w:tcW w:w="1111" w:type="dxa"/>
            <w:tcBorders>
              <w:top w:val="single" w:sz="8" w:space="0" w:color="auto"/>
              <w:left w:val="single" w:sz="4" w:space="0" w:color="auto"/>
              <w:bottom w:val="single" w:sz="8" w:space="0" w:color="auto"/>
              <w:right w:val="single" w:sz="4" w:space="0" w:color="auto"/>
            </w:tcBorders>
            <w:vAlign w:val="center"/>
          </w:tcPr>
          <w:p w14:paraId="4ED4E6F2" w14:textId="77777777" w:rsidR="009376B0" w:rsidRPr="00E835FF" w:rsidRDefault="009376B0" w:rsidP="00F63C00">
            <w:pPr>
              <w:pStyle w:val="ac"/>
              <w:rPr>
                <w:rFonts w:hAnsi="宋体" w:hint="default"/>
                <w:szCs w:val="18"/>
              </w:rPr>
            </w:pPr>
            <w:r w:rsidRPr="00E835FF">
              <w:rPr>
                <w:rFonts w:hAnsi="宋体"/>
                <w:szCs w:val="18"/>
              </w:rPr>
              <w:t>基准水平</w:t>
            </w:r>
          </w:p>
        </w:tc>
        <w:tc>
          <w:tcPr>
            <w:tcW w:w="1264" w:type="dxa"/>
            <w:vMerge/>
            <w:tcBorders>
              <w:top w:val="single" w:sz="8" w:space="0" w:color="auto"/>
              <w:left w:val="single" w:sz="4" w:space="0" w:color="auto"/>
              <w:bottom w:val="single" w:sz="4" w:space="0" w:color="auto"/>
              <w:right w:val="single" w:sz="8" w:space="0" w:color="auto"/>
            </w:tcBorders>
            <w:vAlign w:val="center"/>
          </w:tcPr>
          <w:p w14:paraId="58ACAE39" w14:textId="77777777" w:rsidR="009376B0" w:rsidRPr="00E835FF" w:rsidRDefault="009376B0" w:rsidP="00F63C00">
            <w:pPr>
              <w:adjustRightInd/>
              <w:jc w:val="center"/>
              <w:rPr>
                <w:rFonts w:ascii="宋体" w:hAnsi="宋体"/>
                <w:sz w:val="18"/>
                <w:szCs w:val="18"/>
              </w:rPr>
            </w:pPr>
          </w:p>
        </w:tc>
      </w:tr>
      <w:tr w:rsidR="009376B0" w:rsidRPr="00E835FF" w14:paraId="0552D6E4" w14:textId="77777777" w:rsidTr="00F63C00">
        <w:trPr>
          <w:trHeight w:val="227"/>
          <w:jc w:val="center"/>
        </w:trPr>
        <w:tc>
          <w:tcPr>
            <w:tcW w:w="0" w:type="auto"/>
            <w:tcBorders>
              <w:top w:val="single" w:sz="8" w:space="0" w:color="auto"/>
              <w:left w:val="single" w:sz="8" w:space="0" w:color="auto"/>
              <w:bottom w:val="single" w:sz="4" w:space="0" w:color="auto"/>
              <w:right w:val="single" w:sz="4" w:space="0" w:color="auto"/>
            </w:tcBorders>
            <w:vAlign w:val="center"/>
          </w:tcPr>
          <w:p w14:paraId="11478ACE" w14:textId="77777777" w:rsidR="009376B0" w:rsidRPr="00E835FF" w:rsidRDefault="009376B0" w:rsidP="00F63C00">
            <w:pPr>
              <w:pStyle w:val="ac"/>
              <w:rPr>
                <w:rFonts w:hAnsi="宋体" w:hint="default"/>
                <w:szCs w:val="18"/>
              </w:rPr>
            </w:pPr>
            <w:r w:rsidRPr="00E835FF">
              <w:rPr>
                <w:rFonts w:hAnsi="宋体"/>
                <w:szCs w:val="18"/>
              </w:rPr>
              <w:t>1</w:t>
            </w:r>
          </w:p>
        </w:tc>
        <w:tc>
          <w:tcPr>
            <w:tcW w:w="0" w:type="auto"/>
            <w:vMerge w:val="restart"/>
            <w:tcBorders>
              <w:top w:val="nil"/>
              <w:left w:val="single" w:sz="4" w:space="0" w:color="auto"/>
              <w:right w:val="single" w:sz="4" w:space="0" w:color="auto"/>
            </w:tcBorders>
            <w:vAlign w:val="center"/>
          </w:tcPr>
          <w:p w14:paraId="00A4B537" w14:textId="77777777" w:rsidR="009376B0" w:rsidRPr="00E835FF" w:rsidRDefault="009376B0" w:rsidP="00F63C00">
            <w:pPr>
              <w:pStyle w:val="ac"/>
              <w:rPr>
                <w:rFonts w:hAnsi="宋体" w:hint="default"/>
                <w:szCs w:val="18"/>
              </w:rPr>
            </w:pPr>
            <w:r w:rsidRPr="00E835FF">
              <w:rPr>
                <w:rFonts w:hAnsi="宋体"/>
                <w:szCs w:val="18"/>
              </w:rPr>
              <w:t>基础指标</w:t>
            </w:r>
          </w:p>
        </w:tc>
        <w:tc>
          <w:tcPr>
            <w:tcW w:w="0" w:type="auto"/>
            <w:tcBorders>
              <w:top w:val="single" w:sz="8" w:space="0" w:color="auto"/>
              <w:left w:val="single" w:sz="4" w:space="0" w:color="auto"/>
              <w:bottom w:val="single" w:sz="4" w:space="0" w:color="auto"/>
              <w:right w:val="single" w:sz="4" w:space="0" w:color="auto"/>
            </w:tcBorders>
            <w:vAlign w:val="center"/>
          </w:tcPr>
          <w:p w14:paraId="49C8B12F" w14:textId="77777777" w:rsidR="009376B0" w:rsidRPr="00E835FF" w:rsidRDefault="009376B0" w:rsidP="00F63C00">
            <w:pPr>
              <w:pStyle w:val="ac"/>
              <w:rPr>
                <w:rFonts w:hAnsi="宋体" w:hint="default"/>
                <w:szCs w:val="18"/>
              </w:rPr>
            </w:pPr>
            <w:r w:rsidRPr="00E835FF">
              <w:rPr>
                <w:rFonts w:hAnsi="宋体"/>
                <w:szCs w:val="18"/>
              </w:rPr>
              <w:t>色泽</w:t>
            </w:r>
          </w:p>
        </w:tc>
        <w:tc>
          <w:tcPr>
            <w:tcW w:w="0" w:type="auto"/>
            <w:vMerge w:val="restart"/>
            <w:tcBorders>
              <w:top w:val="single" w:sz="8" w:space="0" w:color="auto"/>
              <w:left w:val="single" w:sz="4" w:space="0" w:color="auto"/>
              <w:right w:val="single" w:sz="4" w:space="0" w:color="auto"/>
            </w:tcBorders>
            <w:vAlign w:val="center"/>
          </w:tcPr>
          <w:p w14:paraId="33422660" w14:textId="77777777" w:rsidR="009376B0" w:rsidRPr="00E835FF" w:rsidRDefault="009376B0" w:rsidP="00F63C00">
            <w:pPr>
              <w:jc w:val="center"/>
              <w:rPr>
                <w:rFonts w:ascii="宋体" w:hAnsi="宋体" w:cs="Calibri"/>
                <w:sz w:val="18"/>
                <w:szCs w:val="18"/>
              </w:rPr>
            </w:pPr>
            <w:r w:rsidRPr="00E835FF">
              <w:rPr>
                <w:rFonts w:ascii="宋体" w:hAnsi="宋体" w:cs="Calibri" w:hint="eastAsia"/>
                <w:sz w:val="18"/>
                <w:szCs w:val="18"/>
              </w:rPr>
              <w:t>GB/T 11765-2018</w:t>
            </w:r>
          </w:p>
          <w:p w14:paraId="0BC70F10" w14:textId="77777777" w:rsidR="009376B0" w:rsidRPr="00E835FF" w:rsidRDefault="009376B0" w:rsidP="00F63C00">
            <w:pPr>
              <w:jc w:val="center"/>
              <w:rPr>
                <w:rFonts w:ascii="宋体" w:hAnsi="宋体"/>
                <w:sz w:val="18"/>
                <w:szCs w:val="18"/>
              </w:rPr>
            </w:pPr>
            <w:r w:rsidRPr="00E835FF">
              <w:rPr>
                <w:rFonts w:ascii="宋体" w:hAnsi="宋体" w:cs="Calibri" w:hint="eastAsia"/>
                <w:sz w:val="18"/>
                <w:szCs w:val="18"/>
              </w:rPr>
              <w:t>《油茶籽油》</w:t>
            </w:r>
          </w:p>
        </w:tc>
        <w:tc>
          <w:tcPr>
            <w:tcW w:w="0" w:type="auto"/>
            <w:tcBorders>
              <w:top w:val="single" w:sz="8" w:space="0" w:color="auto"/>
              <w:left w:val="single" w:sz="4" w:space="0" w:color="auto"/>
              <w:bottom w:val="single" w:sz="4" w:space="0" w:color="auto"/>
              <w:right w:val="single" w:sz="4" w:space="0" w:color="auto"/>
            </w:tcBorders>
            <w:vAlign w:val="center"/>
          </w:tcPr>
          <w:p w14:paraId="6E9998A6" w14:textId="77777777" w:rsidR="009376B0" w:rsidRPr="00E835FF" w:rsidRDefault="009376B0" w:rsidP="00F63C00">
            <w:pPr>
              <w:jc w:val="center"/>
              <w:rPr>
                <w:rFonts w:ascii="宋体" w:hAnsi="宋体"/>
                <w:sz w:val="18"/>
                <w:szCs w:val="18"/>
              </w:rPr>
            </w:pPr>
            <w:r w:rsidRPr="00E835FF">
              <w:rPr>
                <w:rFonts w:ascii="宋体" w:hAnsi="宋体" w:hint="eastAsia"/>
                <w:sz w:val="18"/>
                <w:szCs w:val="18"/>
              </w:rPr>
              <w:t>淡黄色至橙黄色</w:t>
            </w:r>
          </w:p>
        </w:tc>
        <w:tc>
          <w:tcPr>
            <w:tcW w:w="0" w:type="auto"/>
            <w:tcBorders>
              <w:top w:val="single" w:sz="8" w:space="0" w:color="auto"/>
              <w:left w:val="single" w:sz="4" w:space="0" w:color="auto"/>
              <w:bottom w:val="single" w:sz="4" w:space="0" w:color="auto"/>
              <w:right w:val="single" w:sz="4" w:space="0" w:color="auto"/>
            </w:tcBorders>
            <w:vAlign w:val="center"/>
          </w:tcPr>
          <w:p w14:paraId="15820F38" w14:textId="77777777" w:rsidR="009376B0" w:rsidRPr="00E835FF" w:rsidRDefault="009376B0" w:rsidP="00F63C00">
            <w:pPr>
              <w:jc w:val="center"/>
              <w:rPr>
                <w:rFonts w:ascii="宋体" w:hAnsi="宋体"/>
                <w:sz w:val="18"/>
                <w:szCs w:val="18"/>
              </w:rPr>
            </w:pPr>
            <w:r w:rsidRPr="00E835FF">
              <w:rPr>
                <w:rFonts w:ascii="宋体" w:hAnsi="宋体" w:hint="eastAsia"/>
                <w:sz w:val="18"/>
                <w:szCs w:val="18"/>
              </w:rPr>
              <w:t>淡黄色至橙黄色</w:t>
            </w:r>
          </w:p>
        </w:tc>
        <w:tc>
          <w:tcPr>
            <w:tcW w:w="1111" w:type="dxa"/>
            <w:tcBorders>
              <w:top w:val="single" w:sz="8" w:space="0" w:color="auto"/>
              <w:left w:val="single" w:sz="4" w:space="0" w:color="auto"/>
              <w:bottom w:val="single" w:sz="4" w:space="0" w:color="auto"/>
              <w:right w:val="single" w:sz="4" w:space="0" w:color="auto"/>
            </w:tcBorders>
            <w:vAlign w:val="center"/>
          </w:tcPr>
          <w:p w14:paraId="398E9503" w14:textId="77777777" w:rsidR="009376B0" w:rsidRPr="00E835FF" w:rsidRDefault="009376B0" w:rsidP="00F63C00">
            <w:pPr>
              <w:jc w:val="center"/>
              <w:rPr>
                <w:rFonts w:ascii="宋体" w:hAnsi="宋体"/>
                <w:sz w:val="18"/>
                <w:szCs w:val="18"/>
              </w:rPr>
            </w:pPr>
            <w:r w:rsidRPr="00E835FF">
              <w:rPr>
                <w:rFonts w:ascii="宋体" w:hAnsi="宋体" w:hint="eastAsia"/>
                <w:sz w:val="18"/>
                <w:szCs w:val="18"/>
              </w:rPr>
              <w:t>淡黄色至棕黄色</w:t>
            </w:r>
          </w:p>
        </w:tc>
        <w:tc>
          <w:tcPr>
            <w:tcW w:w="1264" w:type="dxa"/>
            <w:tcBorders>
              <w:top w:val="single" w:sz="8" w:space="0" w:color="auto"/>
              <w:left w:val="single" w:sz="4" w:space="0" w:color="auto"/>
              <w:bottom w:val="single" w:sz="4" w:space="0" w:color="auto"/>
              <w:right w:val="single" w:sz="8" w:space="0" w:color="auto"/>
            </w:tcBorders>
            <w:vAlign w:val="center"/>
          </w:tcPr>
          <w:p w14:paraId="2DF75A60" w14:textId="77777777" w:rsidR="009376B0" w:rsidRPr="00E835FF" w:rsidRDefault="009376B0" w:rsidP="00F63C00">
            <w:pPr>
              <w:jc w:val="center"/>
              <w:rPr>
                <w:rFonts w:ascii="宋体" w:hAnsi="宋体"/>
                <w:sz w:val="18"/>
                <w:szCs w:val="18"/>
              </w:rPr>
            </w:pPr>
            <w:r w:rsidRPr="00E835FF">
              <w:rPr>
                <w:rFonts w:ascii="宋体" w:hAnsi="宋体" w:cs="Calibri" w:hint="eastAsia"/>
                <w:sz w:val="18"/>
                <w:szCs w:val="18"/>
              </w:rPr>
              <w:t>GB/T 5009.37-2003</w:t>
            </w:r>
          </w:p>
        </w:tc>
      </w:tr>
      <w:tr w:rsidR="009376B0" w:rsidRPr="00E835FF" w14:paraId="0D6EA421" w14:textId="77777777" w:rsidTr="00F63C00">
        <w:trPr>
          <w:trHeight w:val="227"/>
          <w:jc w:val="center"/>
        </w:trPr>
        <w:tc>
          <w:tcPr>
            <w:tcW w:w="0" w:type="auto"/>
            <w:tcBorders>
              <w:top w:val="single" w:sz="4" w:space="0" w:color="auto"/>
              <w:left w:val="single" w:sz="8" w:space="0" w:color="auto"/>
              <w:bottom w:val="single" w:sz="4" w:space="0" w:color="auto"/>
              <w:right w:val="single" w:sz="4" w:space="0" w:color="auto"/>
            </w:tcBorders>
            <w:vAlign w:val="center"/>
          </w:tcPr>
          <w:p w14:paraId="560A9D47" w14:textId="77777777" w:rsidR="009376B0" w:rsidRPr="00E835FF" w:rsidRDefault="009376B0" w:rsidP="00F63C00">
            <w:pPr>
              <w:pStyle w:val="ac"/>
              <w:rPr>
                <w:rFonts w:hAnsi="宋体" w:hint="default"/>
                <w:szCs w:val="18"/>
              </w:rPr>
            </w:pPr>
            <w:r w:rsidRPr="00E835FF">
              <w:rPr>
                <w:rFonts w:hAnsi="宋体"/>
                <w:szCs w:val="18"/>
              </w:rPr>
              <w:t>2</w:t>
            </w:r>
          </w:p>
        </w:tc>
        <w:tc>
          <w:tcPr>
            <w:tcW w:w="0" w:type="auto"/>
            <w:vMerge/>
            <w:tcBorders>
              <w:left w:val="single" w:sz="4" w:space="0" w:color="auto"/>
              <w:right w:val="single" w:sz="4" w:space="0" w:color="auto"/>
            </w:tcBorders>
            <w:vAlign w:val="center"/>
          </w:tcPr>
          <w:p w14:paraId="70408C53" w14:textId="77777777" w:rsidR="009376B0" w:rsidRPr="00E835FF" w:rsidRDefault="009376B0" w:rsidP="00F63C00">
            <w:pPr>
              <w:adjustRightInd/>
              <w:jc w:val="center"/>
              <w:rPr>
                <w:rFonts w:ascii="宋体" w:hAnsi="宋体"/>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77543CB1" w14:textId="77777777" w:rsidR="009376B0" w:rsidRPr="00E835FF" w:rsidRDefault="009376B0" w:rsidP="00F63C00">
            <w:pPr>
              <w:pStyle w:val="ac"/>
              <w:rPr>
                <w:rFonts w:hAnsi="宋体" w:hint="default"/>
                <w:szCs w:val="18"/>
              </w:rPr>
            </w:pPr>
            <w:r w:rsidRPr="00E835FF">
              <w:rPr>
                <w:rFonts w:hAnsi="宋体"/>
                <w:szCs w:val="18"/>
              </w:rPr>
              <w:t>透明度（</w:t>
            </w:r>
            <w:r w:rsidRPr="00E835FF">
              <w:rPr>
                <w:rFonts w:hAnsi="宋体"/>
                <w:szCs w:val="18"/>
              </w:rPr>
              <w:t>20</w:t>
            </w:r>
            <w:r w:rsidRPr="00E835FF">
              <w:rPr>
                <w:rFonts w:hAnsi="宋体"/>
                <w:szCs w:val="18"/>
              </w:rPr>
              <w:t>℃）</w:t>
            </w:r>
          </w:p>
        </w:tc>
        <w:tc>
          <w:tcPr>
            <w:tcW w:w="0" w:type="auto"/>
            <w:vMerge/>
            <w:tcBorders>
              <w:left w:val="single" w:sz="4" w:space="0" w:color="auto"/>
              <w:right w:val="single" w:sz="4" w:space="0" w:color="auto"/>
            </w:tcBorders>
            <w:vAlign w:val="center"/>
          </w:tcPr>
          <w:p w14:paraId="75A94BE8" w14:textId="77777777" w:rsidR="009376B0" w:rsidRPr="00E835FF" w:rsidRDefault="009376B0" w:rsidP="00F63C00">
            <w:pPr>
              <w:jc w:val="center"/>
              <w:rPr>
                <w:rFonts w:ascii="宋体" w:hAnsi="宋体"/>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7AD1FBFD" w14:textId="77777777" w:rsidR="009376B0" w:rsidRPr="00E835FF" w:rsidRDefault="009376B0" w:rsidP="00F63C00">
            <w:pPr>
              <w:jc w:val="center"/>
              <w:rPr>
                <w:rFonts w:ascii="宋体" w:hAnsi="宋体"/>
                <w:sz w:val="18"/>
                <w:szCs w:val="18"/>
              </w:rPr>
            </w:pPr>
            <w:r w:rsidRPr="00E835FF">
              <w:rPr>
                <w:rFonts w:ascii="宋体" w:hAnsi="宋体" w:hint="eastAsia"/>
                <w:sz w:val="18"/>
                <w:szCs w:val="18"/>
              </w:rPr>
              <w:t>清澈</w:t>
            </w:r>
          </w:p>
        </w:tc>
        <w:tc>
          <w:tcPr>
            <w:tcW w:w="0" w:type="auto"/>
            <w:tcBorders>
              <w:top w:val="single" w:sz="4" w:space="0" w:color="auto"/>
              <w:left w:val="single" w:sz="4" w:space="0" w:color="auto"/>
              <w:bottom w:val="single" w:sz="4" w:space="0" w:color="auto"/>
              <w:right w:val="single" w:sz="4" w:space="0" w:color="auto"/>
            </w:tcBorders>
            <w:vAlign w:val="center"/>
          </w:tcPr>
          <w:p w14:paraId="64BD0AB9" w14:textId="77777777" w:rsidR="009376B0" w:rsidRPr="00E835FF" w:rsidRDefault="009376B0" w:rsidP="00F63C00">
            <w:pPr>
              <w:jc w:val="center"/>
              <w:rPr>
                <w:rFonts w:ascii="宋体" w:hAnsi="宋体"/>
                <w:sz w:val="18"/>
                <w:szCs w:val="18"/>
              </w:rPr>
            </w:pPr>
            <w:r w:rsidRPr="00E835FF">
              <w:rPr>
                <w:rFonts w:ascii="宋体" w:hAnsi="宋体" w:hint="eastAsia"/>
                <w:sz w:val="18"/>
                <w:szCs w:val="18"/>
              </w:rPr>
              <w:t>清澈</w:t>
            </w:r>
          </w:p>
        </w:tc>
        <w:tc>
          <w:tcPr>
            <w:tcW w:w="1111" w:type="dxa"/>
            <w:tcBorders>
              <w:top w:val="single" w:sz="4" w:space="0" w:color="auto"/>
              <w:left w:val="single" w:sz="4" w:space="0" w:color="auto"/>
              <w:bottom w:val="single" w:sz="4" w:space="0" w:color="auto"/>
              <w:right w:val="single" w:sz="4" w:space="0" w:color="auto"/>
            </w:tcBorders>
            <w:vAlign w:val="center"/>
          </w:tcPr>
          <w:p w14:paraId="4351581D" w14:textId="77777777" w:rsidR="009376B0" w:rsidRPr="00E835FF" w:rsidRDefault="009376B0" w:rsidP="00F63C00">
            <w:pPr>
              <w:jc w:val="center"/>
              <w:rPr>
                <w:rFonts w:ascii="宋体" w:hAnsi="宋体"/>
                <w:sz w:val="18"/>
                <w:szCs w:val="18"/>
              </w:rPr>
            </w:pPr>
            <w:r w:rsidRPr="00E835FF">
              <w:rPr>
                <w:rFonts w:ascii="宋体" w:hAnsi="宋体" w:hint="eastAsia"/>
                <w:sz w:val="18"/>
                <w:szCs w:val="18"/>
              </w:rPr>
              <w:t>微浊</w:t>
            </w:r>
          </w:p>
        </w:tc>
        <w:tc>
          <w:tcPr>
            <w:tcW w:w="1264" w:type="dxa"/>
            <w:tcBorders>
              <w:top w:val="single" w:sz="4" w:space="0" w:color="auto"/>
              <w:left w:val="single" w:sz="4" w:space="0" w:color="auto"/>
              <w:bottom w:val="single" w:sz="4" w:space="0" w:color="auto"/>
              <w:right w:val="single" w:sz="8" w:space="0" w:color="auto"/>
            </w:tcBorders>
            <w:vAlign w:val="center"/>
          </w:tcPr>
          <w:p w14:paraId="22AE2282" w14:textId="77777777" w:rsidR="009376B0" w:rsidRPr="00E835FF" w:rsidRDefault="009376B0" w:rsidP="00F63C00">
            <w:pPr>
              <w:jc w:val="center"/>
              <w:rPr>
                <w:rFonts w:ascii="宋体" w:hAnsi="宋体"/>
                <w:sz w:val="18"/>
                <w:szCs w:val="18"/>
              </w:rPr>
            </w:pPr>
            <w:r w:rsidRPr="00E835FF">
              <w:rPr>
                <w:rFonts w:ascii="宋体" w:hAnsi="宋体" w:cs="Calibri" w:hint="eastAsia"/>
                <w:sz w:val="18"/>
                <w:szCs w:val="18"/>
              </w:rPr>
              <w:t>GB/T 5525-2008</w:t>
            </w:r>
          </w:p>
        </w:tc>
      </w:tr>
      <w:tr w:rsidR="009376B0" w:rsidRPr="00E835FF" w14:paraId="0E9A2A08" w14:textId="77777777" w:rsidTr="00F63C00">
        <w:trPr>
          <w:trHeight w:val="227"/>
          <w:jc w:val="center"/>
        </w:trPr>
        <w:tc>
          <w:tcPr>
            <w:tcW w:w="0" w:type="auto"/>
            <w:tcBorders>
              <w:top w:val="single" w:sz="4" w:space="0" w:color="auto"/>
              <w:left w:val="single" w:sz="8" w:space="0" w:color="auto"/>
              <w:bottom w:val="single" w:sz="4" w:space="0" w:color="auto"/>
              <w:right w:val="single" w:sz="4" w:space="0" w:color="auto"/>
            </w:tcBorders>
            <w:vAlign w:val="center"/>
          </w:tcPr>
          <w:p w14:paraId="689B43BA" w14:textId="77777777" w:rsidR="009376B0" w:rsidRPr="00E835FF" w:rsidRDefault="009376B0" w:rsidP="00F63C00">
            <w:pPr>
              <w:pStyle w:val="ac"/>
              <w:rPr>
                <w:rFonts w:hAnsi="宋体" w:hint="default"/>
                <w:szCs w:val="18"/>
              </w:rPr>
            </w:pPr>
            <w:r w:rsidRPr="00E835FF">
              <w:rPr>
                <w:rFonts w:hAnsi="宋体"/>
                <w:szCs w:val="18"/>
              </w:rPr>
              <w:t>3</w:t>
            </w:r>
          </w:p>
        </w:tc>
        <w:tc>
          <w:tcPr>
            <w:tcW w:w="0" w:type="auto"/>
            <w:vMerge/>
            <w:tcBorders>
              <w:left w:val="single" w:sz="4" w:space="0" w:color="auto"/>
              <w:right w:val="single" w:sz="4" w:space="0" w:color="auto"/>
            </w:tcBorders>
            <w:vAlign w:val="center"/>
          </w:tcPr>
          <w:p w14:paraId="27822A30" w14:textId="77777777" w:rsidR="009376B0" w:rsidRPr="00E835FF" w:rsidRDefault="009376B0" w:rsidP="00F63C00">
            <w:pPr>
              <w:adjustRightInd/>
              <w:jc w:val="center"/>
              <w:rPr>
                <w:rFonts w:ascii="宋体" w:hAnsi="宋体"/>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7993154" w14:textId="77777777" w:rsidR="009376B0" w:rsidRPr="00E835FF" w:rsidRDefault="009376B0" w:rsidP="00F63C00">
            <w:pPr>
              <w:pStyle w:val="ac"/>
              <w:rPr>
                <w:rFonts w:hAnsi="宋体" w:hint="default"/>
                <w:szCs w:val="18"/>
              </w:rPr>
            </w:pPr>
            <w:r w:rsidRPr="00E835FF">
              <w:rPr>
                <w:rFonts w:hAnsi="宋体"/>
                <w:szCs w:val="18"/>
              </w:rPr>
              <w:t>气味、滋味</w:t>
            </w:r>
          </w:p>
        </w:tc>
        <w:tc>
          <w:tcPr>
            <w:tcW w:w="0" w:type="auto"/>
            <w:vMerge/>
            <w:tcBorders>
              <w:left w:val="single" w:sz="4" w:space="0" w:color="auto"/>
              <w:right w:val="single" w:sz="4" w:space="0" w:color="auto"/>
            </w:tcBorders>
            <w:vAlign w:val="center"/>
          </w:tcPr>
          <w:p w14:paraId="5B063EB4" w14:textId="77777777" w:rsidR="009376B0" w:rsidRPr="00E835FF" w:rsidRDefault="009376B0" w:rsidP="00F63C00">
            <w:pPr>
              <w:jc w:val="center"/>
              <w:rPr>
                <w:rFonts w:ascii="宋体" w:hAnsi="宋体"/>
                <w:sz w:val="18"/>
                <w:szCs w:val="18"/>
              </w:rPr>
            </w:pPr>
          </w:p>
        </w:tc>
        <w:tc>
          <w:tcPr>
            <w:tcW w:w="3495" w:type="dxa"/>
            <w:gridSpan w:val="3"/>
            <w:tcBorders>
              <w:top w:val="single" w:sz="4" w:space="0" w:color="auto"/>
              <w:left w:val="single" w:sz="4" w:space="0" w:color="auto"/>
              <w:bottom w:val="single" w:sz="4" w:space="0" w:color="auto"/>
              <w:right w:val="single" w:sz="4" w:space="0" w:color="auto"/>
            </w:tcBorders>
            <w:vAlign w:val="center"/>
          </w:tcPr>
          <w:p w14:paraId="19A05B68" w14:textId="77777777" w:rsidR="009376B0" w:rsidRPr="00E835FF" w:rsidRDefault="009376B0" w:rsidP="00F63C00">
            <w:pPr>
              <w:jc w:val="center"/>
              <w:rPr>
                <w:rFonts w:ascii="宋体" w:hAnsi="宋体"/>
                <w:sz w:val="18"/>
                <w:szCs w:val="18"/>
              </w:rPr>
            </w:pPr>
            <w:r w:rsidRPr="00E835FF">
              <w:rPr>
                <w:rFonts w:ascii="宋体" w:hAnsi="宋体" w:hint="eastAsia"/>
                <w:color w:val="000000"/>
                <w:sz w:val="18"/>
                <w:szCs w:val="18"/>
              </w:rPr>
              <w:t>具有油茶籽油固有的气味和滋味，无异味</w:t>
            </w:r>
          </w:p>
        </w:tc>
        <w:tc>
          <w:tcPr>
            <w:tcW w:w="1264" w:type="dxa"/>
            <w:tcBorders>
              <w:top w:val="single" w:sz="4" w:space="0" w:color="auto"/>
              <w:left w:val="single" w:sz="4" w:space="0" w:color="auto"/>
              <w:bottom w:val="single" w:sz="4" w:space="0" w:color="auto"/>
              <w:right w:val="single" w:sz="8" w:space="0" w:color="auto"/>
            </w:tcBorders>
            <w:vAlign w:val="center"/>
          </w:tcPr>
          <w:p w14:paraId="37DF5A5B" w14:textId="77777777" w:rsidR="009376B0" w:rsidRPr="00E835FF" w:rsidRDefault="009376B0" w:rsidP="00F63C00">
            <w:pPr>
              <w:jc w:val="center"/>
              <w:rPr>
                <w:rFonts w:ascii="宋体" w:hAnsi="宋体"/>
                <w:sz w:val="18"/>
                <w:szCs w:val="18"/>
              </w:rPr>
            </w:pPr>
            <w:r w:rsidRPr="00E835FF">
              <w:rPr>
                <w:rFonts w:ascii="宋体" w:hAnsi="宋体" w:cs="Calibri" w:hint="eastAsia"/>
                <w:sz w:val="18"/>
                <w:szCs w:val="18"/>
              </w:rPr>
              <w:t>GB/T 5525-2008</w:t>
            </w:r>
          </w:p>
        </w:tc>
      </w:tr>
      <w:tr w:rsidR="009376B0" w:rsidRPr="00E835FF" w14:paraId="5B141845" w14:textId="77777777" w:rsidTr="00F63C00">
        <w:trPr>
          <w:trHeight w:val="227"/>
          <w:jc w:val="center"/>
        </w:trPr>
        <w:tc>
          <w:tcPr>
            <w:tcW w:w="0" w:type="auto"/>
            <w:tcBorders>
              <w:top w:val="single" w:sz="4" w:space="0" w:color="auto"/>
              <w:left w:val="single" w:sz="8" w:space="0" w:color="auto"/>
              <w:bottom w:val="single" w:sz="4" w:space="0" w:color="auto"/>
              <w:right w:val="single" w:sz="4" w:space="0" w:color="auto"/>
            </w:tcBorders>
            <w:vAlign w:val="center"/>
          </w:tcPr>
          <w:p w14:paraId="4B4B27A2" w14:textId="77777777" w:rsidR="009376B0" w:rsidRPr="00E835FF" w:rsidRDefault="009376B0" w:rsidP="00F63C00">
            <w:pPr>
              <w:pStyle w:val="ac"/>
              <w:rPr>
                <w:rFonts w:hAnsi="宋体" w:hint="default"/>
                <w:szCs w:val="18"/>
              </w:rPr>
            </w:pPr>
            <w:r w:rsidRPr="00E835FF">
              <w:rPr>
                <w:rFonts w:hAnsi="宋体"/>
                <w:szCs w:val="18"/>
              </w:rPr>
              <w:t>4</w:t>
            </w:r>
          </w:p>
        </w:tc>
        <w:tc>
          <w:tcPr>
            <w:tcW w:w="0" w:type="auto"/>
            <w:vMerge/>
            <w:tcBorders>
              <w:left w:val="single" w:sz="4" w:space="0" w:color="auto"/>
              <w:right w:val="single" w:sz="4" w:space="0" w:color="auto"/>
            </w:tcBorders>
            <w:vAlign w:val="center"/>
          </w:tcPr>
          <w:p w14:paraId="1D3C4A92" w14:textId="77777777" w:rsidR="009376B0" w:rsidRPr="00E835FF" w:rsidRDefault="009376B0" w:rsidP="00F63C00">
            <w:pPr>
              <w:adjustRightInd/>
              <w:jc w:val="center"/>
              <w:rPr>
                <w:rFonts w:ascii="宋体" w:hAnsi="宋体"/>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D0578EA" w14:textId="77777777" w:rsidR="009376B0" w:rsidRPr="00E835FF" w:rsidRDefault="009376B0" w:rsidP="00F63C00">
            <w:pPr>
              <w:pStyle w:val="ac"/>
              <w:rPr>
                <w:rFonts w:hAnsi="宋体" w:hint="default"/>
                <w:szCs w:val="18"/>
              </w:rPr>
            </w:pPr>
            <w:r w:rsidRPr="00E835FF">
              <w:rPr>
                <w:rFonts w:hAnsi="宋体"/>
                <w:szCs w:val="18"/>
              </w:rPr>
              <w:t>水分及挥发物含量</w:t>
            </w:r>
            <w:r w:rsidRPr="00E835FF">
              <w:rPr>
                <w:rFonts w:hAnsi="宋体"/>
                <w:szCs w:val="18"/>
              </w:rPr>
              <w:t>/%</w:t>
            </w:r>
          </w:p>
        </w:tc>
        <w:tc>
          <w:tcPr>
            <w:tcW w:w="0" w:type="auto"/>
            <w:vMerge/>
            <w:tcBorders>
              <w:left w:val="single" w:sz="4" w:space="0" w:color="auto"/>
              <w:right w:val="single" w:sz="4" w:space="0" w:color="auto"/>
            </w:tcBorders>
            <w:vAlign w:val="center"/>
          </w:tcPr>
          <w:p w14:paraId="45FC737D" w14:textId="77777777" w:rsidR="009376B0" w:rsidRPr="00E835FF" w:rsidRDefault="009376B0" w:rsidP="00F63C00">
            <w:pPr>
              <w:jc w:val="center"/>
              <w:rPr>
                <w:rFonts w:ascii="宋体" w:hAnsi="宋体"/>
                <w:sz w:val="18"/>
                <w:szCs w:val="18"/>
              </w:rPr>
            </w:pPr>
          </w:p>
        </w:tc>
        <w:tc>
          <w:tcPr>
            <w:tcW w:w="3495" w:type="dxa"/>
            <w:gridSpan w:val="3"/>
            <w:tcBorders>
              <w:top w:val="single" w:sz="4" w:space="0" w:color="auto"/>
              <w:left w:val="single" w:sz="4" w:space="0" w:color="auto"/>
              <w:bottom w:val="single" w:sz="4" w:space="0" w:color="auto"/>
              <w:right w:val="single" w:sz="4" w:space="0" w:color="auto"/>
            </w:tcBorders>
            <w:vAlign w:val="center"/>
          </w:tcPr>
          <w:p w14:paraId="00E74B05" w14:textId="77777777" w:rsidR="009376B0" w:rsidRPr="00E835FF" w:rsidRDefault="009376B0" w:rsidP="00F63C00">
            <w:pPr>
              <w:pStyle w:val="ac"/>
              <w:rPr>
                <w:rFonts w:hAnsi="宋体" w:hint="default"/>
                <w:szCs w:val="18"/>
              </w:rPr>
            </w:pPr>
            <w:r w:rsidRPr="00E835FF">
              <w:rPr>
                <w:rFonts w:hAnsi="宋体"/>
                <w:szCs w:val="18"/>
              </w:rPr>
              <w:t>不得检出</w:t>
            </w:r>
          </w:p>
        </w:tc>
        <w:tc>
          <w:tcPr>
            <w:tcW w:w="1264" w:type="dxa"/>
            <w:tcBorders>
              <w:top w:val="single" w:sz="4" w:space="0" w:color="auto"/>
              <w:left w:val="single" w:sz="4" w:space="0" w:color="auto"/>
              <w:bottom w:val="single" w:sz="4" w:space="0" w:color="auto"/>
              <w:right w:val="single" w:sz="8" w:space="0" w:color="auto"/>
            </w:tcBorders>
            <w:vAlign w:val="center"/>
          </w:tcPr>
          <w:p w14:paraId="4435B2AB" w14:textId="77777777" w:rsidR="009376B0" w:rsidRPr="00E835FF" w:rsidRDefault="009376B0" w:rsidP="00F63C00">
            <w:pPr>
              <w:jc w:val="center"/>
              <w:rPr>
                <w:rFonts w:ascii="宋体" w:hAnsi="宋体"/>
                <w:sz w:val="18"/>
                <w:szCs w:val="18"/>
              </w:rPr>
            </w:pPr>
            <w:r w:rsidRPr="00E835FF">
              <w:rPr>
                <w:rFonts w:ascii="宋体" w:hAnsi="宋体" w:cs="Calibri" w:hint="eastAsia"/>
                <w:sz w:val="18"/>
                <w:szCs w:val="18"/>
              </w:rPr>
              <w:t>GB 5009.236-2016</w:t>
            </w:r>
          </w:p>
        </w:tc>
      </w:tr>
      <w:tr w:rsidR="009376B0" w:rsidRPr="00E835FF" w14:paraId="3C898237" w14:textId="77777777" w:rsidTr="00F63C00">
        <w:trPr>
          <w:trHeight w:val="227"/>
          <w:jc w:val="center"/>
        </w:trPr>
        <w:tc>
          <w:tcPr>
            <w:tcW w:w="0" w:type="auto"/>
            <w:tcBorders>
              <w:top w:val="single" w:sz="4" w:space="0" w:color="auto"/>
              <w:left w:val="single" w:sz="8" w:space="0" w:color="auto"/>
              <w:bottom w:val="single" w:sz="4" w:space="0" w:color="auto"/>
              <w:right w:val="single" w:sz="4" w:space="0" w:color="auto"/>
            </w:tcBorders>
            <w:vAlign w:val="center"/>
          </w:tcPr>
          <w:p w14:paraId="2CF405AE" w14:textId="77777777" w:rsidR="009376B0" w:rsidRPr="00E835FF" w:rsidRDefault="009376B0" w:rsidP="00F63C00">
            <w:pPr>
              <w:pStyle w:val="ac"/>
              <w:rPr>
                <w:rFonts w:hAnsi="宋体" w:hint="default"/>
                <w:szCs w:val="18"/>
              </w:rPr>
            </w:pPr>
            <w:r w:rsidRPr="00E835FF">
              <w:rPr>
                <w:rFonts w:hAnsi="宋体"/>
                <w:szCs w:val="18"/>
              </w:rPr>
              <w:t>5</w:t>
            </w:r>
          </w:p>
        </w:tc>
        <w:tc>
          <w:tcPr>
            <w:tcW w:w="0" w:type="auto"/>
            <w:vMerge/>
            <w:tcBorders>
              <w:left w:val="single" w:sz="4" w:space="0" w:color="auto"/>
              <w:right w:val="single" w:sz="4" w:space="0" w:color="auto"/>
            </w:tcBorders>
            <w:vAlign w:val="center"/>
          </w:tcPr>
          <w:p w14:paraId="288AAC4B" w14:textId="77777777" w:rsidR="009376B0" w:rsidRPr="00E835FF" w:rsidRDefault="009376B0" w:rsidP="00F63C00">
            <w:pPr>
              <w:adjustRightInd/>
              <w:jc w:val="center"/>
              <w:rPr>
                <w:rFonts w:ascii="宋体" w:hAnsi="宋体"/>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B00890B" w14:textId="77777777" w:rsidR="009376B0" w:rsidRPr="00E835FF" w:rsidRDefault="009376B0" w:rsidP="00F63C00">
            <w:pPr>
              <w:pStyle w:val="ac"/>
              <w:rPr>
                <w:rFonts w:hAnsi="宋体" w:hint="default"/>
                <w:szCs w:val="18"/>
              </w:rPr>
            </w:pPr>
            <w:r w:rsidRPr="00E835FF">
              <w:rPr>
                <w:rFonts w:hAnsi="宋体"/>
                <w:szCs w:val="18"/>
              </w:rPr>
              <w:t>不溶性杂质含量</w:t>
            </w:r>
            <w:r w:rsidRPr="00E835FF">
              <w:rPr>
                <w:rFonts w:hAnsi="宋体"/>
                <w:szCs w:val="18"/>
              </w:rPr>
              <w:t>/%</w:t>
            </w:r>
          </w:p>
        </w:tc>
        <w:tc>
          <w:tcPr>
            <w:tcW w:w="0" w:type="auto"/>
            <w:vMerge/>
            <w:tcBorders>
              <w:left w:val="single" w:sz="4" w:space="0" w:color="auto"/>
              <w:right w:val="single" w:sz="4" w:space="0" w:color="auto"/>
            </w:tcBorders>
            <w:vAlign w:val="center"/>
          </w:tcPr>
          <w:p w14:paraId="0E9655FF" w14:textId="77777777" w:rsidR="009376B0" w:rsidRPr="00E835FF" w:rsidRDefault="009376B0" w:rsidP="00F63C00">
            <w:pPr>
              <w:jc w:val="center"/>
              <w:rPr>
                <w:rFonts w:ascii="宋体" w:hAnsi="宋体"/>
                <w:sz w:val="18"/>
                <w:szCs w:val="18"/>
              </w:rPr>
            </w:pPr>
          </w:p>
        </w:tc>
        <w:tc>
          <w:tcPr>
            <w:tcW w:w="3495" w:type="dxa"/>
            <w:gridSpan w:val="3"/>
            <w:tcBorders>
              <w:top w:val="single" w:sz="4" w:space="0" w:color="auto"/>
              <w:left w:val="single" w:sz="4" w:space="0" w:color="auto"/>
              <w:bottom w:val="single" w:sz="4" w:space="0" w:color="auto"/>
              <w:right w:val="single" w:sz="4" w:space="0" w:color="auto"/>
            </w:tcBorders>
            <w:vAlign w:val="center"/>
          </w:tcPr>
          <w:p w14:paraId="386DD9CD" w14:textId="77777777" w:rsidR="009376B0" w:rsidRPr="00E835FF" w:rsidRDefault="009376B0" w:rsidP="00F63C00">
            <w:pPr>
              <w:pStyle w:val="ac"/>
              <w:rPr>
                <w:rFonts w:hAnsi="宋体" w:hint="default"/>
                <w:szCs w:val="18"/>
              </w:rPr>
            </w:pPr>
            <w:r w:rsidRPr="00E835FF">
              <w:rPr>
                <w:rFonts w:hAnsi="宋体"/>
                <w:szCs w:val="18"/>
              </w:rPr>
              <w:t>≤</w:t>
            </w:r>
            <w:r w:rsidRPr="00E835FF">
              <w:rPr>
                <w:rFonts w:hAnsi="宋体"/>
                <w:szCs w:val="18"/>
              </w:rPr>
              <w:t>0.05</w:t>
            </w:r>
          </w:p>
        </w:tc>
        <w:tc>
          <w:tcPr>
            <w:tcW w:w="1264" w:type="dxa"/>
            <w:tcBorders>
              <w:top w:val="single" w:sz="4" w:space="0" w:color="auto"/>
              <w:left w:val="single" w:sz="4" w:space="0" w:color="auto"/>
              <w:bottom w:val="single" w:sz="4" w:space="0" w:color="auto"/>
              <w:right w:val="single" w:sz="8" w:space="0" w:color="auto"/>
            </w:tcBorders>
            <w:vAlign w:val="center"/>
          </w:tcPr>
          <w:p w14:paraId="69494FDB" w14:textId="77777777" w:rsidR="009376B0" w:rsidRPr="00E835FF" w:rsidRDefault="009376B0" w:rsidP="00F63C00">
            <w:pPr>
              <w:jc w:val="center"/>
              <w:rPr>
                <w:rFonts w:ascii="宋体" w:hAnsi="宋体"/>
                <w:sz w:val="18"/>
                <w:szCs w:val="18"/>
              </w:rPr>
            </w:pPr>
            <w:r w:rsidRPr="00E835FF">
              <w:rPr>
                <w:rFonts w:ascii="宋体" w:hAnsi="宋体" w:cs="Calibri" w:hint="eastAsia"/>
                <w:sz w:val="18"/>
                <w:szCs w:val="18"/>
              </w:rPr>
              <w:t>GB/T 15688-2008</w:t>
            </w:r>
          </w:p>
        </w:tc>
      </w:tr>
      <w:tr w:rsidR="009376B0" w:rsidRPr="00E835FF" w14:paraId="252A0402" w14:textId="77777777" w:rsidTr="00F63C00">
        <w:trPr>
          <w:trHeight w:val="227"/>
          <w:jc w:val="center"/>
        </w:trPr>
        <w:tc>
          <w:tcPr>
            <w:tcW w:w="0" w:type="auto"/>
            <w:tcBorders>
              <w:top w:val="single" w:sz="4" w:space="0" w:color="auto"/>
              <w:left w:val="single" w:sz="8" w:space="0" w:color="auto"/>
              <w:bottom w:val="single" w:sz="4" w:space="0" w:color="auto"/>
              <w:right w:val="single" w:sz="4" w:space="0" w:color="auto"/>
            </w:tcBorders>
            <w:vAlign w:val="center"/>
          </w:tcPr>
          <w:p w14:paraId="025542EA" w14:textId="77777777" w:rsidR="009376B0" w:rsidRPr="00E835FF" w:rsidRDefault="009376B0" w:rsidP="00F63C00">
            <w:pPr>
              <w:pStyle w:val="ac"/>
              <w:rPr>
                <w:rFonts w:hAnsi="宋体" w:hint="default"/>
                <w:szCs w:val="18"/>
              </w:rPr>
            </w:pPr>
            <w:r w:rsidRPr="00E835FF">
              <w:rPr>
                <w:rFonts w:hAnsi="宋体"/>
                <w:szCs w:val="18"/>
              </w:rPr>
              <w:t>6</w:t>
            </w:r>
          </w:p>
        </w:tc>
        <w:tc>
          <w:tcPr>
            <w:tcW w:w="0" w:type="auto"/>
            <w:vMerge/>
            <w:tcBorders>
              <w:left w:val="single" w:sz="4" w:space="0" w:color="auto"/>
              <w:right w:val="single" w:sz="4" w:space="0" w:color="auto"/>
            </w:tcBorders>
            <w:vAlign w:val="center"/>
          </w:tcPr>
          <w:p w14:paraId="1BF4B0B3" w14:textId="77777777" w:rsidR="009376B0" w:rsidRPr="00E835FF" w:rsidRDefault="009376B0" w:rsidP="00F63C00">
            <w:pPr>
              <w:adjustRightInd/>
              <w:jc w:val="center"/>
              <w:rPr>
                <w:rFonts w:ascii="宋体" w:hAnsi="宋体"/>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52B8485" w14:textId="77777777" w:rsidR="009376B0" w:rsidRPr="00E835FF" w:rsidRDefault="009376B0" w:rsidP="00F63C00">
            <w:pPr>
              <w:pStyle w:val="ac"/>
              <w:rPr>
                <w:rFonts w:hAnsi="宋体" w:hint="default"/>
                <w:szCs w:val="18"/>
              </w:rPr>
            </w:pPr>
            <w:r w:rsidRPr="00E835FF">
              <w:rPr>
                <w:rFonts w:hAnsi="宋体"/>
                <w:szCs w:val="18"/>
              </w:rPr>
              <w:t>酸价</w:t>
            </w:r>
            <w:r w:rsidRPr="00E835FF">
              <w:rPr>
                <w:rFonts w:hAnsi="宋体"/>
                <w:szCs w:val="18"/>
              </w:rPr>
              <w:t>(</w:t>
            </w:r>
            <w:r w:rsidRPr="00E835FF">
              <w:rPr>
                <w:rFonts w:hAnsi="宋体"/>
                <w:szCs w:val="18"/>
              </w:rPr>
              <w:t>以</w:t>
            </w:r>
            <w:r w:rsidRPr="00E835FF">
              <w:rPr>
                <w:rFonts w:hAnsi="宋体"/>
                <w:szCs w:val="18"/>
              </w:rPr>
              <w:t xml:space="preserve"> KOH </w:t>
            </w:r>
            <w:r w:rsidRPr="00E835FF">
              <w:rPr>
                <w:rFonts w:hAnsi="宋体"/>
                <w:szCs w:val="18"/>
              </w:rPr>
              <w:t>计</w:t>
            </w:r>
            <w:r w:rsidRPr="00E835FF">
              <w:rPr>
                <w:rFonts w:hAnsi="宋体"/>
                <w:szCs w:val="18"/>
              </w:rPr>
              <w:t>)/(mg/g)</w:t>
            </w:r>
          </w:p>
        </w:tc>
        <w:tc>
          <w:tcPr>
            <w:tcW w:w="0" w:type="auto"/>
            <w:vMerge/>
            <w:tcBorders>
              <w:left w:val="single" w:sz="4" w:space="0" w:color="auto"/>
              <w:right w:val="single" w:sz="4" w:space="0" w:color="auto"/>
            </w:tcBorders>
            <w:vAlign w:val="center"/>
          </w:tcPr>
          <w:p w14:paraId="4187A35B" w14:textId="77777777" w:rsidR="009376B0" w:rsidRPr="00E835FF" w:rsidRDefault="009376B0" w:rsidP="00F63C00">
            <w:pPr>
              <w:jc w:val="center"/>
              <w:rPr>
                <w:rFonts w:ascii="宋体" w:hAnsi="宋体"/>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B92A703" w14:textId="77777777" w:rsidR="009376B0" w:rsidRPr="00E835FF" w:rsidRDefault="009376B0" w:rsidP="00F63C00">
            <w:pPr>
              <w:pStyle w:val="ac"/>
              <w:rPr>
                <w:rFonts w:hAnsi="宋体" w:hint="default"/>
                <w:szCs w:val="18"/>
              </w:rPr>
            </w:pPr>
            <w:r w:rsidRPr="00E835FF">
              <w:rPr>
                <w:rFonts w:hAnsi="宋体"/>
                <w:szCs w:val="18"/>
              </w:rPr>
              <w:t>≤</w:t>
            </w:r>
            <w:r w:rsidRPr="00E835FF">
              <w:rPr>
                <w:rFonts w:hAnsi="宋体"/>
                <w:szCs w:val="18"/>
              </w:rPr>
              <w:t>0.5</w:t>
            </w:r>
          </w:p>
        </w:tc>
        <w:tc>
          <w:tcPr>
            <w:tcW w:w="0" w:type="auto"/>
            <w:tcBorders>
              <w:top w:val="single" w:sz="4" w:space="0" w:color="auto"/>
              <w:left w:val="single" w:sz="4" w:space="0" w:color="auto"/>
              <w:bottom w:val="single" w:sz="4" w:space="0" w:color="auto"/>
              <w:right w:val="single" w:sz="4" w:space="0" w:color="auto"/>
            </w:tcBorders>
            <w:vAlign w:val="center"/>
          </w:tcPr>
          <w:p w14:paraId="141DE679" w14:textId="77777777" w:rsidR="009376B0" w:rsidRPr="00E835FF" w:rsidRDefault="009376B0" w:rsidP="00F63C00">
            <w:pPr>
              <w:pStyle w:val="ac"/>
              <w:rPr>
                <w:rFonts w:hAnsi="宋体" w:hint="default"/>
                <w:szCs w:val="18"/>
              </w:rPr>
            </w:pPr>
            <w:r w:rsidRPr="00E835FF">
              <w:rPr>
                <w:rFonts w:hAnsi="宋体"/>
                <w:szCs w:val="18"/>
              </w:rPr>
              <w:t>≤</w:t>
            </w:r>
            <w:r w:rsidRPr="00E835FF">
              <w:rPr>
                <w:rFonts w:hAnsi="宋体"/>
                <w:szCs w:val="18"/>
              </w:rPr>
              <w:t>2.0</w:t>
            </w:r>
          </w:p>
        </w:tc>
        <w:tc>
          <w:tcPr>
            <w:tcW w:w="1111" w:type="dxa"/>
            <w:tcBorders>
              <w:top w:val="single" w:sz="4" w:space="0" w:color="auto"/>
              <w:left w:val="single" w:sz="4" w:space="0" w:color="auto"/>
              <w:bottom w:val="single" w:sz="4" w:space="0" w:color="auto"/>
              <w:right w:val="single" w:sz="4" w:space="0" w:color="auto"/>
            </w:tcBorders>
            <w:vAlign w:val="center"/>
          </w:tcPr>
          <w:p w14:paraId="5A1F7544" w14:textId="77777777" w:rsidR="009376B0" w:rsidRPr="00E835FF" w:rsidRDefault="009376B0" w:rsidP="00F63C00">
            <w:pPr>
              <w:pStyle w:val="ac"/>
              <w:rPr>
                <w:rFonts w:hAnsi="宋体" w:hint="default"/>
                <w:szCs w:val="18"/>
              </w:rPr>
            </w:pPr>
            <w:r w:rsidRPr="00E835FF">
              <w:rPr>
                <w:rFonts w:hAnsi="宋体"/>
                <w:szCs w:val="18"/>
              </w:rPr>
              <w:t>≤</w:t>
            </w:r>
            <w:r w:rsidRPr="00E835FF">
              <w:rPr>
                <w:rFonts w:hAnsi="宋体"/>
                <w:szCs w:val="18"/>
              </w:rPr>
              <w:t>3.0</w:t>
            </w:r>
          </w:p>
        </w:tc>
        <w:tc>
          <w:tcPr>
            <w:tcW w:w="1264" w:type="dxa"/>
            <w:tcBorders>
              <w:top w:val="single" w:sz="4" w:space="0" w:color="auto"/>
              <w:left w:val="single" w:sz="4" w:space="0" w:color="auto"/>
              <w:bottom w:val="single" w:sz="4" w:space="0" w:color="auto"/>
              <w:right w:val="single" w:sz="8" w:space="0" w:color="auto"/>
            </w:tcBorders>
            <w:vAlign w:val="center"/>
          </w:tcPr>
          <w:p w14:paraId="03E28C38" w14:textId="77777777" w:rsidR="009376B0" w:rsidRPr="00E835FF" w:rsidRDefault="009376B0" w:rsidP="00F63C00">
            <w:pPr>
              <w:jc w:val="center"/>
              <w:rPr>
                <w:rFonts w:ascii="宋体" w:hAnsi="宋体" w:cs="Calibri"/>
                <w:sz w:val="18"/>
                <w:szCs w:val="18"/>
              </w:rPr>
            </w:pPr>
            <w:r w:rsidRPr="00E835FF">
              <w:rPr>
                <w:rFonts w:ascii="宋体" w:hAnsi="宋体" w:cs="Calibri" w:hint="eastAsia"/>
                <w:sz w:val="18"/>
                <w:szCs w:val="18"/>
              </w:rPr>
              <w:t>GB 5009.229-2016</w:t>
            </w:r>
          </w:p>
        </w:tc>
      </w:tr>
      <w:tr w:rsidR="009376B0" w:rsidRPr="00E835FF" w14:paraId="1DFA7046" w14:textId="77777777" w:rsidTr="00F63C00">
        <w:trPr>
          <w:trHeight w:val="227"/>
          <w:jc w:val="center"/>
        </w:trPr>
        <w:tc>
          <w:tcPr>
            <w:tcW w:w="0" w:type="auto"/>
            <w:tcBorders>
              <w:top w:val="single" w:sz="4" w:space="0" w:color="auto"/>
              <w:left w:val="single" w:sz="8" w:space="0" w:color="auto"/>
              <w:bottom w:val="single" w:sz="4" w:space="0" w:color="auto"/>
              <w:right w:val="single" w:sz="4" w:space="0" w:color="auto"/>
            </w:tcBorders>
            <w:vAlign w:val="center"/>
          </w:tcPr>
          <w:p w14:paraId="57E87506" w14:textId="77777777" w:rsidR="009376B0" w:rsidRPr="00E835FF" w:rsidRDefault="009376B0" w:rsidP="00F63C00">
            <w:pPr>
              <w:pStyle w:val="ac"/>
              <w:rPr>
                <w:rFonts w:hAnsi="宋体" w:hint="default"/>
                <w:szCs w:val="18"/>
              </w:rPr>
            </w:pPr>
            <w:r w:rsidRPr="00E835FF">
              <w:rPr>
                <w:rFonts w:hAnsi="宋体"/>
                <w:szCs w:val="18"/>
              </w:rPr>
              <w:t>7</w:t>
            </w:r>
          </w:p>
        </w:tc>
        <w:tc>
          <w:tcPr>
            <w:tcW w:w="0" w:type="auto"/>
            <w:vMerge/>
            <w:tcBorders>
              <w:left w:val="single" w:sz="4" w:space="0" w:color="auto"/>
              <w:right w:val="single" w:sz="4" w:space="0" w:color="auto"/>
            </w:tcBorders>
            <w:vAlign w:val="center"/>
          </w:tcPr>
          <w:p w14:paraId="0BDE5F25" w14:textId="77777777" w:rsidR="009376B0" w:rsidRPr="00E835FF" w:rsidRDefault="009376B0" w:rsidP="00F63C00">
            <w:pPr>
              <w:adjustRightInd/>
              <w:jc w:val="center"/>
              <w:rPr>
                <w:rFonts w:ascii="宋体" w:hAnsi="宋体"/>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CF4BA7F" w14:textId="77777777" w:rsidR="009376B0" w:rsidRPr="00E835FF" w:rsidRDefault="009376B0" w:rsidP="00F63C00">
            <w:pPr>
              <w:jc w:val="center"/>
              <w:rPr>
                <w:rFonts w:ascii="宋体" w:hAnsi="宋体"/>
                <w:sz w:val="18"/>
                <w:szCs w:val="18"/>
              </w:rPr>
            </w:pPr>
            <w:r w:rsidRPr="00E835FF">
              <w:rPr>
                <w:rFonts w:ascii="宋体" w:hAnsi="宋体" w:hint="eastAsia"/>
                <w:color w:val="000000"/>
                <w:sz w:val="18"/>
                <w:szCs w:val="18"/>
              </w:rPr>
              <w:t>过氧化值</w:t>
            </w:r>
            <w:r w:rsidRPr="00E835FF">
              <w:rPr>
                <w:rFonts w:ascii="宋体" w:hAnsi="宋体" w:hint="eastAsia"/>
                <w:color w:val="000000"/>
                <w:sz w:val="18"/>
                <w:szCs w:val="18"/>
              </w:rPr>
              <w:t>/</w:t>
            </w:r>
            <w:r w:rsidRPr="00E835FF">
              <w:rPr>
                <w:rFonts w:ascii="宋体" w:hAnsi="宋体" w:hint="eastAsia"/>
                <w:color w:val="000000"/>
                <w:sz w:val="18"/>
                <w:szCs w:val="18"/>
              </w:rPr>
              <w:t>（</w:t>
            </w:r>
            <w:r w:rsidRPr="00E835FF">
              <w:rPr>
                <w:rFonts w:ascii="宋体" w:hAnsi="宋体" w:hint="eastAsia"/>
                <w:color w:val="000000"/>
                <w:sz w:val="18"/>
                <w:szCs w:val="18"/>
              </w:rPr>
              <w:t>g/100g</w:t>
            </w:r>
            <w:r w:rsidRPr="00E835FF">
              <w:rPr>
                <w:rFonts w:ascii="宋体" w:hAnsi="宋体" w:hint="eastAsia"/>
                <w:color w:val="000000"/>
                <w:sz w:val="18"/>
                <w:szCs w:val="18"/>
              </w:rPr>
              <w:t>）</w:t>
            </w:r>
          </w:p>
        </w:tc>
        <w:tc>
          <w:tcPr>
            <w:tcW w:w="0" w:type="auto"/>
            <w:vMerge/>
            <w:tcBorders>
              <w:left w:val="single" w:sz="4" w:space="0" w:color="auto"/>
              <w:right w:val="single" w:sz="4" w:space="0" w:color="auto"/>
            </w:tcBorders>
            <w:vAlign w:val="center"/>
          </w:tcPr>
          <w:p w14:paraId="03A392DA" w14:textId="77777777" w:rsidR="009376B0" w:rsidRPr="00E835FF" w:rsidRDefault="009376B0" w:rsidP="00F63C00">
            <w:pPr>
              <w:jc w:val="center"/>
              <w:rPr>
                <w:rFonts w:ascii="宋体" w:hAnsi="宋体"/>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5455A49" w14:textId="77777777" w:rsidR="009376B0" w:rsidRPr="00E835FF" w:rsidRDefault="009376B0" w:rsidP="00F63C00">
            <w:pPr>
              <w:pStyle w:val="ac"/>
              <w:rPr>
                <w:rFonts w:hAnsi="宋体" w:hint="default"/>
                <w:szCs w:val="18"/>
              </w:rPr>
            </w:pPr>
            <w:r w:rsidRPr="00E835FF">
              <w:rPr>
                <w:rFonts w:hAnsi="宋体"/>
                <w:szCs w:val="18"/>
              </w:rPr>
              <w:t>≤</w:t>
            </w:r>
            <w:r w:rsidRPr="00E835FF">
              <w:rPr>
                <w:rFonts w:hAnsi="宋体"/>
                <w:szCs w:val="18"/>
              </w:rPr>
              <w:t>0.15</w:t>
            </w:r>
          </w:p>
        </w:tc>
        <w:tc>
          <w:tcPr>
            <w:tcW w:w="0" w:type="auto"/>
            <w:tcBorders>
              <w:top w:val="single" w:sz="4" w:space="0" w:color="auto"/>
              <w:left w:val="single" w:sz="4" w:space="0" w:color="auto"/>
              <w:bottom w:val="single" w:sz="4" w:space="0" w:color="auto"/>
              <w:right w:val="single" w:sz="4" w:space="0" w:color="auto"/>
            </w:tcBorders>
            <w:vAlign w:val="center"/>
          </w:tcPr>
          <w:p w14:paraId="40A578FD" w14:textId="77777777" w:rsidR="009376B0" w:rsidRPr="00E835FF" w:rsidRDefault="009376B0" w:rsidP="00F63C00">
            <w:pPr>
              <w:pStyle w:val="ac"/>
              <w:rPr>
                <w:rFonts w:hAnsi="宋体" w:hint="default"/>
                <w:szCs w:val="18"/>
              </w:rPr>
            </w:pPr>
            <w:r w:rsidRPr="00E835FF">
              <w:rPr>
                <w:rFonts w:hAnsi="宋体"/>
                <w:szCs w:val="18"/>
              </w:rPr>
              <w:t>≤</w:t>
            </w:r>
            <w:r w:rsidRPr="00E835FF">
              <w:rPr>
                <w:rFonts w:hAnsi="宋体"/>
                <w:szCs w:val="18"/>
              </w:rPr>
              <w:t>0.2</w:t>
            </w:r>
          </w:p>
        </w:tc>
        <w:tc>
          <w:tcPr>
            <w:tcW w:w="1111" w:type="dxa"/>
            <w:tcBorders>
              <w:top w:val="single" w:sz="4" w:space="0" w:color="auto"/>
              <w:left w:val="single" w:sz="4" w:space="0" w:color="auto"/>
              <w:bottom w:val="single" w:sz="4" w:space="0" w:color="auto"/>
              <w:right w:val="single" w:sz="4" w:space="0" w:color="auto"/>
            </w:tcBorders>
            <w:vAlign w:val="center"/>
          </w:tcPr>
          <w:p w14:paraId="271F4CEA" w14:textId="77777777" w:rsidR="009376B0" w:rsidRPr="00E835FF" w:rsidRDefault="009376B0" w:rsidP="00F63C00">
            <w:pPr>
              <w:pStyle w:val="ac"/>
              <w:rPr>
                <w:rFonts w:hAnsi="宋体" w:hint="default"/>
                <w:szCs w:val="18"/>
              </w:rPr>
            </w:pPr>
            <w:r w:rsidRPr="00E835FF">
              <w:rPr>
                <w:rFonts w:hAnsi="宋体"/>
                <w:szCs w:val="18"/>
              </w:rPr>
              <w:t>≤</w:t>
            </w:r>
            <w:r w:rsidRPr="00E835FF">
              <w:rPr>
                <w:rFonts w:hAnsi="宋体"/>
                <w:szCs w:val="18"/>
              </w:rPr>
              <w:t>0.25</w:t>
            </w:r>
          </w:p>
        </w:tc>
        <w:tc>
          <w:tcPr>
            <w:tcW w:w="1264" w:type="dxa"/>
            <w:tcBorders>
              <w:top w:val="single" w:sz="4" w:space="0" w:color="auto"/>
              <w:left w:val="single" w:sz="4" w:space="0" w:color="auto"/>
              <w:bottom w:val="single" w:sz="4" w:space="0" w:color="auto"/>
              <w:right w:val="single" w:sz="8" w:space="0" w:color="auto"/>
            </w:tcBorders>
            <w:vAlign w:val="center"/>
          </w:tcPr>
          <w:p w14:paraId="76D68006" w14:textId="77777777" w:rsidR="009376B0" w:rsidRPr="00E835FF" w:rsidRDefault="009376B0" w:rsidP="00F63C00">
            <w:pPr>
              <w:jc w:val="center"/>
              <w:rPr>
                <w:rFonts w:ascii="宋体" w:hAnsi="宋体" w:cs="Calibri"/>
                <w:sz w:val="18"/>
                <w:szCs w:val="18"/>
              </w:rPr>
            </w:pPr>
            <w:r w:rsidRPr="00E835FF">
              <w:rPr>
                <w:rFonts w:ascii="宋体" w:hAnsi="宋体" w:cs="Calibri" w:hint="eastAsia"/>
                <w:sz w:val="18"/>
                <w:szCs w:val="18"/>
              </w:rPr>
              <w:t>GB 5009.227-2023</w:t>
            </w:r>
          </w:p>
        </w:tc>
      </w:tr>
      <w:tr w:rsidR="009376B0" w:rsidRPr="00E835FF" w14:paraId="273F9B52" w14:textId="77777777" w:rsidTr="00F63C00">
        <w:trPr>
          <w:trHeight w:val="227"/>
          <w:jc w:val="center"/>
        </w:trPr>
        <w:tc>
          <w:tcPr>
            <w:tcW w:w="0" w:type="auto"/>
            <w:tcBorders>
              <w:top w:val="single" w:sz="4" w:space="0" w:color="auto"/>
              <w:left w:val="single" w:sz="8" w:space="0" w:color="auto"/>
              <w:bottom w:val="single" w:sz="4" w:space="0" w:color="auto"/>
              <w:right w:val="single" w:sz="4" w:space="0" w:color="auto"/>
            </w:tcBorders>
            <w:vAlign w:val="center"/>
          </w:tcPr>
          <w:p w14:paraId="2BB1FE47" w14:textId="77777777" w:rsidR="009376B0" w:rsidRPr="00E835FF" w:rsidRDefault="009376B0" w:rsidP="00F63C00">
            <w:pPr>
              <w:pStyle w:val="ac"/>
              <w:rPr>
                <w:rFonts w:hAnsi="宋体" w:hint="default"/>
                <w:szCs w:val="18"/>
              </w:rPr>
            </w:pPr>
            <w:r w:rsidRPr="00E835FF">
              <w:rPr>
                <w:rFonts w:hAnsi="宋体"/>
                <w:szCs w:val="18"/>
              </w:rPr>
              <w:t>8</w:t>
            </w:r>
          </w:p>
        </w:tc>
        <w:tc>
          <w:tcPr>
            <w:tcW w:w="0" w:type="auto"/>
            <w:vMerge/>
            <w:tcBorders>
              <w:left w:val="single" w:sz="4" w:space="0" w:color="auto"/>
              <w:right w:val="single" w:sz="4" w:space="0" w:color="auto"/>
            </w:tcBorders>
            <w:vAlign w:val="center"/>
          </w:tcPr>
          <w:p w14:paraId="6674C341" w14:textId="77777777" w:rsidR="009376B0" w:rsidRPr="00E835FF" w:rsidRDefault="009376B0" w:rsidP="00F63C00">
            <w:pPr>
              <w:adjustRightInd/>
              <w:jc w:val="center"/>
              <w:rPr>
                <w:rFonts w:ascii="宋体" w:hAnsi="宋体"/>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873902C" w14:textId="77777777" w:rsidR="009376B0" w:rsidRPr="00E835FF" w:rsidRDefault="009376B0" w:rsidP="00F63C00">
            <w:pPr>
              <w:pStyle w:val="ac"/>
              <w:rPr>
                <w:rFonts w:hAnsi="宋体" w:hint="default"/>
                <w:szCs w:val="18"/>
              </w:rPr>
            </w:pPr>
            <w:r w:rsidRPr="00E835FF">
              <w:rPr>
                <w:rFonts w:hAnsi="宋体"/>
                <w:szCs w:val="18"/>
              </w:rPr>
              <w:t>主要物理参数和基本组成</w:t>
            </w:r>
            <w:r w:rsidRPr="00E835FF">
              <w:rPr>
                <w:rFonts w:hAnsi="宋体"/>
                <w:szCs w:val="18"/>
              </w:rPr>
              <w:t>/%</w:t>
            </w:r>
          </w:p>
        </w:tc>
        <w:tc>
          <w:tcPr>
            <w:tcW w:w="0" w:type="auto"/>
            <w:vMerge/>
            <w:tcBorders>
              <w:left w:val="single" w:sz="4" w:space="0" w:color="auto"/>
              <w:right w:val="single" w:sz="4" w:space="0" w:color="auto"/>
            </w:tcBorders>
            <w:vAlign w:val="center"/>
          </w:tcPr>
          <w:p w14:paraId="746EAF9D" w14:textId="77777777" w:rsidR="009376B0" w:rsidRPr="00E835FF" w:rsidRDefault="009376B0" w:rsidP="00F63C00">
            <w:pPr>
              <w:jc w:val="center"/>
              <w:rPr>
                <w:rFonts w:ascii="宋体" w:hAnsi="宋体"/>
                <w:sz w:val="18"/>
                <w:szCs w:val="18"/>
              </w:rPr>
            </w:pPr>
          </w:p>
        </w:tc>
        <w:tc>
          <w:tcPr>
            <w:tcW w:w="3495" w:type="dxa"/>
            <w:gridSpan w:val="3"/>
            <w:tcBorders>
              <w:top w:val="single" w:sz="4" w:space="0" w:color="auto"/>
              <w:left w:val="single" w:sz="4" w:space="0" w:color="auto"/>
              <w:bottom w:val="single" w:sz="4" w:space="0" w:color="auto"/>
              <w:right w:val="single" w:sz="4" w:space="0" w:color="auto"/>
            </w:tcBorders>
            <w:vAlign w:val="center"/>
          </w:tcPr>
          <w:p w14:paraId="55540CC0" w14:textId="77777777" w:rsidR="009376B0" w:rsidRPr="00E835FF" w:rsidRDefault="009376B0" w:rsidP="00F63C00">
            <w:pPr>
              <w:pStyle w:val="ac"/>
              <w:rPr>
                <w:rFonts w:hAnsi="宋体" w:hint="default"/>
                <w:szCs w:val="18"/>
              </w:rPr>
            </w:pPr>
            <w:r w:rsidRPr="00E835FF">
              <w:rPr>
                <w:rFonts w:hAnsi="宋体"/>
                <w:szCs w:val="18"/>
              </w:rPr>
              <w:t>符合</w:t>
            </w:r>
            <w:r w:rsidRPr="00E835FF">
              <w:rPr>
                <w:rFonts w:hAnsi="宋体"/>
                <w:szCs w:val="18"/>
              </w:rPr>
              <w:t>GBT 11765-2018</w:t>
            </w:r>
            <w:r w:rsidRPr="00E835FF">
              <w:rPr>
                <w:rFonts w:hAnsi="宋体"/>
                <w:szCs w:val="18"/>
              </w:rPr>
              <w:t>中</w:t>
            </w:r>
            <w:r w:rsidRPr="00E835FF">
              <w:rPr>
                <w:rFonts w:hAnsi="宋体"/>
                <w:szCs w:val="18"/>
              </w:rPr>
              <w:t>5</w:t>
            </w:r>
            <w:r w:rsidRPr="00E835FF">
              <w:rPr>
                <w:rFonts w:hAnsi="宋体"/>
                <w:szCs w:val="18"/>
              </w:rPr>
              <w:t>中表</w:t>
            </w:r>
            <w:r w:rsidRPr="00E835FF">
              <w:rPr>
                <w:rFonts w:hAnsi="宋体"/>
                <w:szCs w:val="18"/>
              </w:rPr>
              <w:t>1</w:t>
            </w:r>
            <w:r w:rsidRPr="00E835FF">
              <w:rPr>
                <w:rFonts w:hAnsi="宋体"/>
                <w:szCs w:val="18"/>
              </w:rPr>
              <w:t>的要求。</w:t>
            </w:r>
          </w:p>
        </w:tc>
        <w:tc>
          <w:tcPr>
            <w:tcW w:w="1264" w:type="dxa"/>
            <w:tcBorders>
              <w:top w:val="single" w:sz="4" w:space="0" w:color="auto"/>
              <w:left w:val="single" w:sz="4" w:space="0" w:color="auto"/>
              <w:bottom w:val="single" w:sz="4" w:space="0" w:color="auto"/>
              <w:right w:val="single" w:sz="8" w:space="0" w:color="auto"/>
            </w:tcBorders>
            <w:vAlign w:val="center"/>
          </w:tcPr>
          <w:p w14:paraId="1479FF30" w14:textId="77777777" w:rsidR="009376B0" w:rsidRPr="00E835FF" w:rsidRDefault="009376B0" w:rsidP="00F63C00">
            <w:pPr>
              <w:jc w:val="center"/>
              <w:rPr>
                <w:rFonts w:ascii="宋体" w:hAnsi="宋体"/>
                <w:sz w:val="18"/>
                <w:szCs w:val="18"/>
              </w:rPr>
            </w:pPr>
            <w:r w:rsidRPr="00E835FF">
              <w:rPr>
                <w:rFonts w:ascii="宋体" w:hAnsi="宋体" w:cs="Calibri" w:hint="eastAsia"/>
                <w:sz w:val="18"/>
                <w:szCs w:val="18"/>
              </w:rPr>
              <w:t>GB 5009.168-2016</w:t>
            </w:r>
          </w:p>
        </w:tc>
      </w:tr>
      <w:tr w:rsidR="009376B0" w:rsidRPr="00E835FF" w14:paraId="0CF37CB0" w14:textId="77777777" w:rsidTr="00F63C00">
        <w:trPr>
          <w:trHeight w:val="227"/>
          <w:jc w:val="center"/>
        </w:trPr>
        <w:tc>
          <w:tcPr>
            <w:tcW w:w="0" w:type="auto"/>
            <w:tcBorders>
              <w:top w:val="single" w:sz="4" w:space="0" w:color="auto"/>
              <w:left w:val="single" w:sz="8" w:space="0" w:color="auto"/>
              <w:bottom w:val="single" w:sz="4" w:space="0" w:color="auto"/>
              <w:right w:val="single" w:sz="4" w:space="0" w:color="auto"/>
            </w:tcBorders>
            <w:vAlign w:val="center"/>
          </w:tcPr>
          <w:p w14:paraId="4E366C2F" w14:textId="77777777" w:rsidR="009376B0" w:rsidRPr="00E835FF" w:rsidRDefault="009376B0" w:rsidP="00F63C00">
            <w:pPr>
              <w:pStyle w:val="ac"/>
              <w:rPr>
                <w:rFonts w:hAnsi="宋体" w:hint="default"/>
                <w:szCs w:val="18"/>
              </w:rPr>
            </w:pPr>
            <w:r w:rsidRPr="00E835FF">
              <w:rPr>
                <w:rFonts w:hAnsi="宋体"/>
                <w:szCs w:val="18"/>
              </w:rPr>
              <w:t>9</w:t>
            </w:r>
          </w:p>
        </w:tc>
        <w:tc>
          <w:tcPr>
            <w:tcW w:w="0" w:type="auto"/>
            <w:vMerge/>
            <w:tcBorders>
              <w:left w:val="single" w:sz="4" w:space="0" w:color="auto"/>
              <w:right w:val="single" w:sz="4" w:space="0" w:color="auto"/>
            </w:tcBorders>
            <w:vAlign w:val="center"/>
          </w:tcPr>
          <w:p w14:paraId="18E12749" w14:textId="77777777" w:rsidR="009376B0" w:rsidRPr="00E835FF" w:rsidRDefault="009376B0" w:rsidP="00F63C00">
            <w:pPr>
              <w:adjustRightInd/>
              <w:jc w:val="center"/>
              <w:rPr>
                <w:rFonts w:ascii="宋体" w:hAnsi="宋体"/>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0ACD7B1" w14:textId="77777777" w:rsidR="009376B0" w:rsidRPr="00E835FF" w:rsidRDefault="009376B0" w:rsidP="00F63C00">
            <w:pPr>
              <w:pStyle w:val="ac"/>
              <w:rPr>
                <w:rFonts w:hAnsi="宋体" w:hint="default"/>
                <w:szCs w:val="18"/>
              </w:rPr>
            </w:pPr>
            <w:r w:rsidRPr="00E835FF">
              <w:rPr>
                <w:rFonts w:hAnsi="宋体"/>
                <w:szCs w:val="18"/>
              </w:rPr>
              <w:t>其他要求</w:t>
            </w:r>
          </w:p>
        </w:tc>
        <w:tc>
          <w:tcPr>
            <w:tcW w:w="0" w:type="auto"/>
            <w:vMerge/>
            <w:tcBorders>
              <w:left w:val="single" w:sz="4" w:space="0" w:color="auto"/>
              <w:right w:val="single" w:sz="4" w:space="0" w:color="auto"/>
            </w:tcBorders>
            <w:vAlign w:val="center"/>
          </w:tcPr>
          <w:p w14:paraId="51DB4F4E" w14:textId="77777777" w:rsidR="009376B0" w:rsidRPr="00E835FF" w:rsidRDefault="009376B0" w:rsidP="00F63C00">
            <w:pPr>
              <w:jc w:val="center"/>
              <w:rPr>
                <w:rFonts w:ascii="宋体" w:hAnsi="宋体"/>
                <w:sz w:val="18"/>
                <w:szCs w:val="18"/>
              </w:rPr>
            </w:pPr>
          </w:p>
        </w:tc>
        <w:tc>
          <w:tcPr>
            <w:tcW w:w="3495" w:type="dxa"/>
            <w:gridSpan w:val="3"/>
            <w:tcBorders>
              <w:top w:val="single" w:sz="4" w:space="0" w:color="auto"/>
              <w:left w:val="single" w:sz="4" w:space="0" w:color="auto"/>
              <w:bottom w:val="single" w:sz="4" w:space="0" w:color="auto"/>
              <w:right w:val="single" w:sz="4" w:space="0" w:color="auto"/>
            </w:tcBorders>
            <w:vAlign w:val="center"/>
          </w:tcPr>
          <w:p w14:paraId="657E5167" w14:textId="77777777" w:rsidR="009376B0" w:rsidRPr="00E835FF" w:rsidRDefault="009376B0" w:rsidP="00F63C00">
            <w:pPr>
              <w:pStyle w:val="ac"/>
              <w:rPr>
                <w:rFonts w:hAnsi="宋体" w:hint="default"/>
                <w:szCs w:val="18"/>
              </w:rPr>
            </w:pPr>
            <w:r w:rsidRPr="00E835FF">
              <w:rPr>
                <w:rFonts w:hAnsi="宋体"/>
                <w:szCs w:val="18"/>
              </w:rPr>
              <w:t>不得掺有其他食用油和非食用油；不得添加任何香精和香料。</w:t>
            </w:r>
          </w:p>
        </w:tc>
        <w:tc>
          <w:tcPr>
            <w:tcW w:w="1264" w:type="dxa"/>
            <w:tcBorders>
              <w:top w:val="single" w:sz="4" w:space="0" w:color="auto"/>
              <w:left w:val="single" w:sz="4" w:space="0" w:color="auto"/>
              <w:bottom w:val="single" w:sz="4" w:space="0" w:color="auto"/>
              <w:right w:val="single" w:sz="8" w:space="0" w:color="auto"/>
            </w:tcBorders>
            <w:vAlign w:val="center"/>
          </w:tcPr>
          <w:p w14:paraId="3A05D61A" w14:textId="77777777" w:rsidR="009376B0" w:rsidRPr="00E835FF" w:rsidRDefault="009376B0" w:rsidP="00F63C00">
            <w:pPr>
              <w:jc w:val="center"/>
              <w:rPr>
                <w:rFonts w:ascii="宋体" w:hAnsi="宋体"/>
                <w:sz w:val="18"/>
                <w:szCs w:val="18"/>
              </w:rPr>
            </w:pPr>
            <w:r w:rsidRPr="00E835FF">
              <w:rPr>
                <w:rFonts w:ascii="宋体" w:hAnsi="宋体" w:cs="Calibri" w:hint="eastAsia"/>
                <w:sz w:val="18"/>
                <w:szCs w:val="18"/>
              </w:rPr>
              <w:t>/</w:t>
            </w:r>
          </w:p>
        </w:tc>
      </w:tr>
      <w:tr w:rsidR="009376B0" w:rsidRPr="00E835FF" w14:paraId="097F35AD" w14:textId="77777777" w:rsidTr="00F63C00">
        <w:trPr>
          <w:trHeight w:val="227"/>
          <w:jc w:val="center"/>
        </w:trPr>
        <w:tc>
          <w:tcPr>
            <w:tcW w:w="0" w:type="auto"/>
            <w:tcBorders>
              <w:top w:val="single" w:sz="4" w:space="0" w:color="auto"/>
              <w:left w:val="single" w:sz="8" w:space="0" w:color="auto"/>
              <w:bottom w:val="single" w:sz="4" w:space="0" w:color="auto"/>
              <w:right w:val="single" w:sz="4" w:space="0" w:color="auto"/>
            </w:tcBorders>
            <w:vAlign w:val="center"/>
          </w:tcPr>
          <w:p w14:paraId="74032C39" w14:textId="77777777" w:rsidR="009376B0" w:rsidRPr="00E835FF" w:rsidRDefault="009376B0" w:rsidP="00F63C00">
            <w:pPr>
              <w:pStyle w:val="ac"/>
              <w:rPr>
                <w:rFonts w:hAnsi="宋体" w:hint="default"/>
                <w:szCs w:val="18"/>
              </w:rPr>
            </w:pPr>
            <w:bookmarkStart w:id="1" w:name="_Hlk170891771"/>
            <w:r w:rsidRPr="00E835FF">
              <w:rPr>
                <w:rFonts w:hAnsi="宋体"/>
                <w:szCs w:val="18"/>
              </w:rPr>
              <w:lastRenderedPageBreak/>
              <w:t>10</w:t>
            </w:r>
          </w:p>
        </w:tc>
        <w:tc>
          <w:tcPr>
            <w:tcW w:w="0" w:type="auto"/>
            <w:vMerge/>
            <w:tcBorders>
              <w:left w:val="single" w:sz="4" w:space="0" w:color="auto"/>
              <w:right w:val="single" w:sz="4" w:space="0" w:color="auto"/>
            </w:tcBorders>
            <w:vAlign w:val="center"/>
          </w:tcPr>
          <w:p w14:paraId="38C48111" w14:textId="77777777" w:rsidR="009376B0" w:rsidRPr="00E835FF" w:rsidRDefault="009376B0" w:rsidP="00F63C00">
            <w:pPr>
              <w:adjustRightInd/>
              <w:jc w:val="center"/>
              <w:rPr>
                <w:rFonts w:ascii="宋体" w:hAnsi="宋体"/>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598347A" w14:textId="77777777" w:rsidR="009376B0" w:rsidRPr="00E835FF" w:rsidRDefault="009376B0" w:rsidP="00F63C00">
            <w:pPr>
              <w:pStyle w:val="ac"/>
              <w:rPr>
                <w:rFonts w:hAnsi="宋体" w:hint="default"/>
                <w:szCs w:val="18"/>
              </w:rPr>
            </w:pPr>
            <w:r>
              <w:rPr>
                <w:rFonts w:hAnsi="宋体"/>
                <w:szCs w:val="18"/>
              </w:rPr>
              <w:t>加热试验（</w:t>
            </w:r>
            <w:r>
              <w:rPr>
                <w:rFonts w:hAnsi="宋体"/>
                <w:szCs w:val="18"/>
              </w:rPr>
              <w:t>280</w:t>
            </w:r>
            <w:r>
              <w:rPr>
                <w:rFonts w:hAnsi="宋体"/>
                <w:szCs w:val="18"/>
              </w:rPr>
              <w:t>℃）</w:t>
            </w:r>
          </w:p>
        </w:tc>
        <w:tc>
          <w:tcPr>
            <w:tcW w:w="0" w:type="auto"/>
            <w:vMerge/>
            <w:tcBorders>
              <w:left w:val="single" w:sz="4" w:space="0" w:color="auto"/>
              <w:right w:val="single" w:sz="4" w:space="0" w:color="auto"/>
            </w:tcBorders>
            <w:vAlign w:val="center"/>
          </w:tcPr>
          <w:p w14:paraId="1B221B37" w14:textId="77777777" w:rsidR="009376B0" w:rsidRPr="00E835FF" w:rsidRDefault="009376B0" w:rsidP="00F63C00">
            <w:pPr>
              <w:jc w:val="center"/>
              <w:rPr>
                <w:rFonts w:ascii="宋体" w:hAnsi="宋体"/>
                <w:sz w:val="18"/>
                <w:szCs w:val="18"/>
              </w:rPr>
            </w:pPr>
          </w:p>
        </w:tc>
        <w:tc>
          <w:tcPr>
            <w:tcW w:w="1114" w:type="dxa"/>
            <w:tcBorders>
              <w:top w:val="single" w:sz="4" w:space="0" w:color="auto"/>
              <w:left w:val="single" w:sz="4" w:space="0" w:color="auto"/>
              <w:bottom w:val="single" w:sz="4" w:space="0" w:color="auto"/>
              <w:right w:val="single" w:sz="4" w:space="0" w:color="auto"/>
            </w:tcBorders>
            <w:vAlign w:val="center"/>
          </w:tcPr>
          <w:p w14:paraId="067AE03B" w14:textId="77777777" w:rsidR="009376B0" w:rsidRPr="00E835FF" w:rsidRDefault="009376B0" w:rsidP="00F63C00">
            <w:pPr>
              <w:pStyle w:val="ac"/>
              <w:rPr>
                <w:rFonts w:hAnsi="宋体" w:hint="default"/>
                <w:szCs w:val="18"/>
              </w:rPr>
            </w:pPr>
            <w:r>
              <w:rPr>
                <w:rFonts w:hAnsi="宋体"/>
                <w:szCs w:val="18"/>
              </w:rPr>
              <w:t>-</w:t>
            </w:r>
          </w:p>
        </w:tc>
        <w:tc>
          <w:tcPr>
            <w:tcW w:w="1270" w:type="dxa"/>
            <w:tcBorders>
              <w:top w:val="single" w:sz="4" w:space="0" w:color="auto"/>
              <w:left w:val="single" w:sz="4" w:space="0" w:color="auto"/>
              <w:bottom w:val="single" w:sz="4" w:space="0" w:color="auto"/>
              <w:right w:val="single" w:sz="4" w:space="0" w:color="auto"/>
            </w:tcBorders>
            <w:vAlign w:val="center"/>
          </w:tcPr>
          <w:p w14:paraId="32F8E358" w14:textId="77777777" w:rsidR="009376B0" w:rsidRPr="00E835FF" w:rsidRDefault="009376B0" w:rsidP="00F63C00">
            <w:pPr>
              <w:pStyle w:val="ac"/>
              <w:rPr>
                <w:rFonts w:hAnsi="宋体" w:hint="default"/>
                <w:szCs w:val="18"/>
              </w:rPr>
            </w:pPr>
            <w:r w:rsidRPr="00DA3918">
              <w:rPr>
                <w:rFonts w:hAnsi="宋体"/>
                <w:szCs w:val="18"/>
              </w:rPr>
              <w:t>无析出物，允许油色变浅或不变化</w:t>
            </w:r>
          </w:p>
        </w:tc>
        <w:tc>
          <w:tcPr>
            <w:tcW w:w="1111" w:type="dxa"/>
            <w:tcBorders>
              <w:top w:val="single" w:sz="4" w:space="0" w:color="auto"/>
              <w:left w:val="single" w:sz="4" w:space="0" w:color="auto"/>
              <w:bottom w:val="single" w:sz="4" w:space="0" w:color="auto"/>
              <w:right w:val="single" w:sz="4" w:space="0" w:color="auto"/>
            </w:tcBorders>
            <w:vAlign w:val="center"/>
          </w:tcPr>
          <w:p w14:paraId="11366B62" w14:textId="77777777" w:rsidR="009376B0" w:rsidRPr="00E835FF" w:rsidRDefault="009376B0" w:rsidP="00F63C00">
            <w:pPr>
              <w:pStyle w:val="ac"/>
              <w:rPr>
                <w:rFonts w:hAnsi="宋体" w:hint="default"/>
                <w:szCs w:val="18"/>
              </w:rPr>
            </w:pPr>
            <w:r w:rsidRPr="00DA3918">
              <w:rPr>
                <w:rFonts w:hAnsi="宋体"/>
                <w:szCs w:val="18"/>
              </w:rPr>
              <w:t>微量析出物，允许油色变浅、不变化或变深</w:t>
            </w:r>
          </w:p>
        </w:tc>
        <w:tc>
          <w:tcPr>
            <w:tcW w:w="1264" w:type="dxa"/>
            <w:tcBorders>
              <w:top w:val="single" w:sz="4" w:space="0" w:color="auto"/>
              <w:left w:val="single" w:sz="4" w:space="0" w:color="auto"/>
              <w:bottom w:val="single" w:sz="4" w:space="0" w:color="auto"/>
              <w:right w:val="single" w:sz="8" w:space="0" w:color="auto"/>
            </w:tcBorders>
            <w:vAlign w:val="center"/>
          </w:tcPr>
          <w:p w14:paraId="6FC23BDB" w14:textId="77777777" w:rsidR="009376B0" w:rsidRPr="00E835FF" w:rsidRDefault="009376B0" w:rsidP="00F63C00">
            <w:pPr>
              <w:jc w:val="center"/>
              <w:rPr>
                <w:rFonts w:ascii="宋体" w:hAnsi="宋体" w:cs="Calibri"/>
                <w:sz w:val="18"/>
                <w:szCs w:val="18"/>
              </w:rPr>
            </w:pPr>
            <w:r w:rsidRPr="008A195B">
              <w:rPr>
                <w:rFonts w:ascii="宋体" w:hAnsi="宋体" w:cs="Calibri"/>
                <w:sz w:val="18"/>
                <w:szCs w:val="18"/>
              </w:rPr>
              <w:t>GB/T 5531</w:t>
            </w:r>
          </w:p>
        </w:tc>
      </w:tr>
      <w:tr w:rsidR="009376B0" w:rsidRPr="00E835FF" w14:paraId="060B9A61" w14:textId="77777777" w:rsidTr="00F63C00">
        <w:trPr>
          <w:trHeight w:val="227"/>
          <w:jc w:val="center"/>
        </w:trPr>
        <w:tc>
          <w:tcPr>
            <w:tcW w:w="0" w:type="auto"/>
            <w:tcBorders>
              <w:top w:val="single" w:sz="4" w:space="0" w:color="auto"/>
              <w:left w:val="single" w:sz="8" w:space="0" w:color="auto"/>
              <w:bottom w:val="single" w:sz="4" w:space="0" w:color="auto"/>
              <w:right w:val="single" w:sz="4" w:space="0" w:color="auto"/>
            </w:tcBorders>
            <w:vAlign w:val="center"/>
          </w:tcPr>
          <w:p w14:paraId="703ADDB9" w14:textId="77777777" w:rsidR="009376B0" w:rsidRPr="00E835FF" w:rsidRDefault="009376B0" w:rsidP="00F63C00">
            <w:pPr>
              <w:pStyle w:val="ac"/>
              <w:rPr>
                <w:rFonts w:hAnsi="宋体" w:hint="default"/>
                <w:szCs w:val="18"/>
              </w:rPr>
            </w:pPr>
            <w:r w:rsidRPr="00E835FF">
              <w:rPr>
                <w:rFonts w:hAnsi="宋体"/>
                <w:szCs w:val="18"/>
              </w:rPr>
              <w:t>11</w:t>
            </w:r>
          </w:p>
        </w:tc>
        <w:tc>
          <w:tcPr>
            <w:tcW w:w="0" w:type="auto"/>
            <w:vMerge/>
            <w:tcBorders>
              <w:left w:val="single" w:sz="4" w:space="0" w:color="auto"/>
              <w:right w:val="single" w:sz="4" w:space="0" w:color="auto"/>
            </w:tcBorders>
            <w:vAlign w:val="center"/>
          </w:tcPr>
          <w:p w14:paraId="1D590509" w14:textId="77777777" w:rsidR="009376B0" w:rsidRPr="00E835FF" w:rsidRDefault="009376B0" w:rsidP="00F63C00">
            <w:pPr>
              <w:adjustRightInd/>
              <w:jc w:val="center"/>
              <w:rPr>
                <w:rFonts w:ascii="宋体" w:hAnsi="宋体"/>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7B22E370" w14:textId="77777777" w:rsidR="009376B0" w:rsidRPr="00E835FF" w:rsidRDefault="009376B0" w:rsidP="00F63C00">
            <w:pPr>
              <w:pStyle w:val="ac"/>
              <w:rPr>
                <w:rFonts w:hAnsi="宋体" w:hint="default"/>
                <w:szCs w:val="18"/>
              </w:rPr>
            </w:pPr>
            <w:proofErr w:type="gramStart"/>
            <w:r>
              <w:rPr>
                <w:rFonts w:hAnsi="宋体"/>
                <w:szCs w:val="18"/>
              </w:rPr>
              <w:t>含皂量</w:t>
            </w:r>
            <w:proofErr w:type="gramEnd"/>
            <w:r>
              <w:rPr>
                <w:rFonts w:hAnsi="宋体"/>
                <w:szCs w:val="18"/>
              </w:rPr>
              <w:t>/%</w:t>
            </w:r>
          </w:p>
        </w:tc>
        <w:tc>
          <w:tcPr>
            <w:tcW w:w="0" w:type="auto"/>
            <w:vMerge/>
            <w:tcBorders>
              <w:left w:val="single" w:sz="4" w:space="0" w:color="auto"/>
              <w:right w:val="single" w:sz="4" w:space="0" w:color="auto"/>
            </w:tcBorders>
            <w:vAlign w:val="center"/>
          </w:tcPr>
          <w:p w14:paraId="047C303C" w14:textId="77777777" w:rsidR="009376B0" w:rsidRPr="00E835FF" w:rsidRDefault="009376B0" w:rsidP="00F63C00">
            <w:pPr>
              <w:jc w:val="center"/>
              <w:rPr>
                <w:rFonts w:ascii="宋体" w:hAnsi="宋体"/>
                <w:sz w:val="18"/>
                <w:szCs w:val="18"/>
              </w:rPr>
            </w:pPr>
          </w:p>
        </w:tc>
        <w:tc>
          <w:tcPr>
            <w:tcW w:w="1114" w:type="dxa"/>
            <w:tcBorders>
              <w:top w:val="single" w:sz="4" w:space="0" w:color="auto"/>
              <w:left w:val="single" w:sz="4" w:space="0" w:color="auto"/>
              <w:bottom w:val="single" w:sz="4" w:space="0" w:color="auto"/>
              <w:right w:val="single" w:sz="4" w:space="0" w:color="auto"/>
            </w:tcBorders>
            <w:vAlign w:val="center"/>
          </w:tcPr>
          <w:p w14:paraId="2B531AAE" w14:textId="77777777" w:rsidR="009376B0" w:rsidRPr="00E835FF" w:rsidRDefault="009376B0" w:rsidP="00F63C00">
            <w:pPr>
              <w:pStyle w:val="ac"/>
              <w:rPr>
                <w:rFonts w:hAnsi="宋体" w:hint="default"/>
                <w:szCs w:val="18"/>
              </w:rPr>
            </w:pPr>
            <w:r>
              <w:rPr>
                <w:rFonts w:hAnsi="宋体"/>
                <w:szCs w:val="18"/>
              </w:rPr>
              <w:t>-</w:t>
            </w:r>
          </w:p>
        </w:tc>
        <w:tc>
          <w:tcPr>
            <w:tcW w:w="1270" w:type="dxa"/>
            <w:tcBorders>
              <w:top w:val="single" w:sz="4" w:space="0" w:color="auto"/>
              <w:left w:val="single" w:sz="4" w:space="0" w:color="auto"/>
              <w:bottom w:val="single" w:sz="4" w:space="0" w:color="auto"/>
              <w:right w:val="single" w:sz="4" w:space="0" w:color="auto"/>
            </w:tcBorders>
            <w:vAlign w:val="center"/>
          </w:tcPr>
          <w:p w14:paraId="2E33577C" w14:textId="77777777" w:rsidR="009376B0" w:rsidRPr="00E835FF" w:rsidRDefault="009376B0" w:rsidP="00F63C00">
            <w:pPr>
              <w:pStyle w:val="ac"/>
              <w:rPr>
                <w:rFonts w:hAnsi="宋体" w:hint="default"/>
                <w:szCs w:val="18"/>
              </w:rPr>
            </w:pPr>
            <w:r>
              <w:rPr>
                <w:rFonts w:hAnsi="宋体"/>
                <w:szCs w:val="18"/>
              </w:rPr>
              <w:t>0.02</w:t>
            </w:r>
          </w:p>
        </w:tc>
        <w:tc>
          <w:tcPr>
            <w:tcW w:w="1111" w:type="dxa"/>
            <w:tcBorders>
              <w:top w:val="single" w:sz="4" w:space="0" w:color="auto"/>
              <w:left w:val="single" w:sz="4" w:space="0" w:color="auto"/>
              <w:bottom w:val="single" w:sz="4" w:space="0" w:color="auto"/>
              <w:right w:val="single" w:sz="4" w:space="0" w:color="auto"/>
            </w:tcBorders>
            <w:vAlign w:val="center"/>
          </w:tcPr>
          <w:p w14:paraId="02AFF476" w14:textId="77777777" w:rsidR="009376B0" w:rsidRPr="00E835FF" w:rsidRDefault="009376B0" w:rsidP="00F63C00">
            <w:pPr>
              <w:pStyle w:val="ac"/>
              <w:rPr>
                <w:rFonts w:hAnsi="宋体" w:hint="default"/>
                <w:szCs w:val="18"/>
              </w:rPr>
            </w:pPr>
            <w:r>
              <w:rPr>
                <w:rFonts w:hAnsi="宋体"/>
                <w:szCs w:val="18"/>
              </w:rPr>
              <w:t>0.03</w:t>
            </w:r>
          </w:p>
        </w:tc>
        <w:tc>
          <w:tcPr>
            <w:tcW w:w="1264" w:type="dxa"/>
            <w:tcBorders>
              <w:top w:val="single" w:sz="4" w:space="0" w:color="auto"/>
              <w:left w:val="single" w:sz="4" w:space="0" w:color="auto"/>
              <w:bottom w:val="single" w:sz="4" w:space="0" w:color="auto"/>
              <w:right w:val="single" w:sz="8" w:space="0" w:color="auto"/>
            </w:tcBorders>
            <w:vAlign w:val="center"/>
          </w:tcPr>
          <w:p w14:paraId="33420020" w14:textId="77777777" w:rsidR="009376B0" w:rsidRPr="00E835FF" w:rsidRDefault="009376B0" w:rsidP="00F63C00">
            <w:pPr>
              <w:jc w:val="center"/>
              <w:rPr>
                <w:rFonts w:ascii="宋体" w:hAnsi="宋体" w:cs="Calibri"/>
                <w:sz w:val="18"/>
                <w:szCs w:val="18"/>
              </w:rPr>
            </w:pPr>
            <w:r w:rsidRPr="008A195B">
              <w:rPr>
                <w:rFonts w:ascii="宋体" w:hAnsi="宋体" w:cs="Calibri"/>
                <w:sz w:val="18"/>
                <w:szCs w:val="18"/>
              </w:rPr>
              <w:t>GB/T 553</w:t>
            </w:r>
            <w:r>
              <w:rPr>
                <w:rFonts w:ascii="宋体" w:hAnsi="宋体" w:cs="Calibri" w:hint="eastAsia"/>
                <w:sz w:val="18"/>
                <w:szCs w:val="18"/>
              </w:rPr>
              <w:t>3</w:t>
            </w:r>
          </w:p>
        </w:tc>
      </w:tr>
      <w:tr w:rsidR="009376B0" w:rsidRPr="00E835FF" w14:paraId="400B75A2" w14:textId="77777777" w:rsidTr="00F63C00">
        <w:trPr>
          <w:trHeight w:val="227"/>
          <w:jc w:val="center"/>
        </w:trPr>
        <w:tc>
          <w:tcPr>
            <w:tcW w:w="0" w:type="auto"/>
            <w:tcBorders>
              <w:top w:val="single" w:sz="4" w:space="0" w:color="auto"/>
              <w:left w:val="single" w:sz="8" w:space="0" w:color="auto"/>
              <w:bottom w:val="single" w:sz="4" w:space="0" w:color="auto"/>
              <w:right w:val="single" w:sz="4" w:space="0" w:color="auto"/>
            </w:tcBorders>
            <w:vAlign w:val="center"/>
          </w:tcPr>
          <w:p w14:paraId="062E420D" w14:textId="77777777" w:rsidR="009376B0" w:rsidRPr="00E835FF" w:rsidRDefault="009376B0" w:rsidP="00F63C00">
            <w:pPr>
              <w:pStyle w:val="ac"/>
              <w:rPr>
                <w:rFonts w:hAnsi="宋体" w:hint="default"/>
                <w:szCs w:val="18"/>
              </w:rPr>
            </w:pPr>
            <w:r w:rsidRPr="00E835FF">
              <w:rPr>
                <w:rFonts w:hAnsi="宋体"/>
                <w:szCs w:val="18"/>
              </w:rPr>
              <w:t>12</w:t>
            </w:r>
          </w:p>
        </w:tc>
        <w:tc>
          <w:tcPr>
            <w:tcW w:w="0" w:type="auto"/>
            <w:vMerge/>
            <w:tcBorders>
              <w:left w:val="single" w:sz="4" w:space="0" w:color="auto"/>
              <w:bottom w:val="single" w:sz="4" w:space="0" w:color="auto"/>
              <w:right w:val="single" w:sz="4" w:space="0" w:color="auto"/>
            </w:tcBorders>
            <w:vAlign w:val="center"/>
          </w:tcPr>
          <w:p w14:paraId="37A892C9" w14:textId="77777777" w:rsidR="009376B0" w:rsidRPr="00E835FF" w:rsidRDefault="009376B0" w:rsidP="00F63C00">
            <w:pPr>
              <w:adjustRightInd/>
              <w:jc w:val="center"/>
              <w:rPr>
                <w:rFonts w:ascii="宋体" w:hAnsi="宋体"/>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9140D59" w14:textId="77777777" w:rsidR="009376B0" w:rsidRPr="00E835FF" w:rsidRDefault="009376B0" w:rsidP="00F63C00">
            <w:pPr>
              <w:pStyle w:val="ac"/>
              <w:rPr>
                <w:rFonts w:hAnsi="宋体" w:hint="default"/>
                <w:szCs w:val="18"/>
              </w:rPr>
            </w:pPr>
            <w:r>
              <w:rPr>
                <w:rFonts w:hAnsi="宋体"/>
                <w:szCs w:val="18"/>
              </w:rPr>
              <w:t>烟点</w:t>
            </w:r>
            <w:r>
              <w:rPr>
                <w:rFonts w:hAnsi="宋体"/>
                <w:szCs w:val="18"/>
              </w:rPr>
              <w:t>/</w:t>
            </w:r>
            <w:r>
              <w:rPr>
                <w:rFonts w:hAnsi="宋体"/>
                <w:szCs w:val="18"/>
              </w:rPr>
              <w:t>℃</w:t>
            </w:r>
          </w:p>
        </w:tc>
        <w:tc>
          <w:tcPr>
            <w:tcW w:w="0" w:type="auto"/>
            <w:vMerge/>
            <w:tcBorders>
              <w:left w:val="single" w:sz="4" w:space="0" w:color="auto"/>
              <w:bottom w:val="single" w:sz="4" w:space="0" w:color="auto"/>
              <w:right w:val="single" w:sz="4" w:space="0" w:color="auto"/>
            </w:tcBorders>
            <w:vAlign w:val="center"/>
          </w:tcPr>
          <w:p w14:paraId="7150F17C" w14:textId="77777777" w:rsidR="009376B0" w:rsidRPr="00E835FF" w:rsidRDefault="009376B0" w:rsidP="00F63C00">
            <w:pPr>
              <w:jc w:val="center"/>
              <w:rPr>
                <w:rFonts w:ascii="宋体" w:hAnsi="宋体"/>
                <w:sz w:val="18"/>
                <w:szCs w:val="18"/>
              </w:rPr>
            </w:pPr>
          </w:p>
        </w:tc>
        <w:tc>
          <w:tcPr>
            <w:tcW w:w="1114" w:type="dxa"/>
            <w:tcBorders>
              <w:top w:val="single" w:sz="4" w:space="0" w:color="auto"/>
              <w:left w:val="single" w:sz="4" w:space="0" w:color="auto"/>
              <w:bottom w:val="single" w:sz="4" w:space="0" w:color="auto"/>
              <w:right w:val="single" w:sz="4" w:space="0" w:color="auto"/>
            </w:tcBorders>
            <w:vAlign w:val="center"/>
          </w:tcPr>
          <w:p w14:paraId="494D204D" w14:textId="77777777" w:rsidR="009376B0" w:rsidRPr="00E835FF" w:rsidRDefault="009376B0" w:rsidP="00F63C00">
            <w:pPr>
              <w:pStyle w:val="ac"/>
              <w:rPr>
                <w:rFonts w:hAnsi="宋体" w:hint="default"/>
                <w:szCs w:val="18"/>
              </w:rPr>
            </w:pPr>
            <w:r>
              <w:rPr>
                <w:rFonts w:hAnsi="宋体"/>
                <w:szCs w:val="18"/>
              </w:rPr>
              <w:t>190</w:t>
            </w:r>
          </w:p>
        </w:tc>
        <w:tc>
          <w:tcPr>
            <w:tcW w:w="1270" w:type="dxa"/>
            <w:tcBorders>
              <w:top w:val="single" w:sz="4" w:space="0" w:color="auto"/>
              <w:left w:val="single" w:sz="4" w:space="0" w:color="auto"/>
              <w:bottom w:val="single" w:sz="4" w:space="0" w:color="auto"/>
              <w:right w:val="single" w:sz="4" w:space="0" w:color="auto"/>
            </w:tcBorders>
          </w:tcPr>
          <w:p w14:paraId="2EDD065C" w14:textId="77777777" w:rsidR="009376B0" w:rsidRPr="00E835FF" w:rsidRDefault="009376B0" w:rsidP="00F63C00">
            <w:pPr>
              <w:pStyle w:val="ac"/>
              <w:rPr>
                <w:rFonts w:hAnsi="宋体" w:hint="default"/>
                <w:szCs w:val="18"/>
              </w:rPr>
            </w:pPr>
            <w:r w:rsidRPr="00A9624A">
              <w:rPr>
                <w:rFonts w:hAnsi="宋体"/>
                <w:szCs w:val="18"/>
              </w:rPr>
              <w:t>-</w:t>
            </w:r>
          </w:p>
        </w:tc>
        <w:tc>
          <w:tcPr>
            <w:tcW w:w="1111" w:type="dxa"/>
            <w:tcBorders>
              <w:top w:val="single" w:sz="4" w:space="0" w:color="auto"/>
              <w:left w:val="single" w:sz="4" w:space="0" w:color="auto"/>
              <w:bottom w:val="single" w:sz="4" w:space="0" w:color="auto"/>
              <w:right w:val="single" w:sz="4" w:space="0" w:color="auto"/>
            </w:tcBorders>
          </w:tcPr>
          <w:p w14:paraId="7049CFD6" w14:textId="77777777" w:rsidR="009376B0" w:rsidRPr="00E835FF" w:rsidRDefault="009376B0" w:rsidP="00F63C00">
            <w:pPr>
              <w:pStyle w:val="ac"/>
              <w:rPr>
                <w:rFonts w:hAnsi="宋体" w:hint="default"/>
                <w:szCs w:val="18"/>
              </w:rPr>
            </w:pPr>
            <w:r w:rsidRPr="00A9624A">
              <w:rPr>
                <w:rFonts w:hAnsi="宋体"/>
                <w:szCs w:val="18"/>
              </w:rPr>
              <w:t>-</w:t>
            </w:r>
          </w:p>
        </w:tc>
        <w:tc>
          <w:tcPr>
            <w:tcW w:w="1264" w:type="dxa"/>
            <w:tcBorders>
              <w:top w:val="single" w:sz="4" w:space="0" w:color="auto"/>
              <w:left w:val="single" w:sz="4" w:space="0" w:color="auto"/>
              <w:bottom w:val="single" w:sz="4" w:space="0" w:color="auto"/>
              <w:right w:val="single" w:sz="8" w:space="0" w:color="auto"/>
            </w:tcBorders>
            <w:vAlign w:val="center"/>
          </w:tcPr>
          <w:p w14:paraId="5AB72B78" w14:textId="77777777" w:rsidR="009376B0" w:rsidRPr="00E835FF" w:rsidRDefault="009376B0" w:rsidP="00F63C00">
            <w:pPr>
              <w:jc w:val="center"/>
              <w:rPr>
                <w:rFonts w:ascii="宋体" w:hAnsi="宋体" w:cs="Calibri"/>
                <w:sz w:val="18"/>
                <w:szCs w:val="18"/>
              </w:rPr>
            </w:pPr>
            <w:r w:rsidRPr="008A195B">
              <w:rPr>
                <w:rFonts w:ascii="宋体" w:hAnsi="宋体" w:cs="Calibri"/>
                <w:sz w:val="18"/>
                <w:szCs w:val="18"/>
              </w:rPr>
              <w:t xml:space="preserve">GB/T </w:t>
            </w:r>
            <w:r>
              <w:rPr>
                <w:rFonts w:ascii="宋体" w:hAnsi="宋体" w:cs="Calibri" w:hint="eastAsia"/>
                <w:sz w:val="18"/>
                <w:szCs w:val="18"/>
              </w:rPr>
              <w:t>20795</w:t>
            </w:r>
          </w:p>
        </w:tc>
      </w:tr>
      <w:bookmarkEnd w:id="1"/>
      <w:tr w:rsidR="009376B0" w:rsidRPr="00E835FF" w14:paraId="419B35BD" w14:textId="77777777" w:rsidTr="00F63C00">
        <w:trPr>
          <w:trHeight w:val="227"/>
          <w:jc w:val="center"/>
        </w:trPr>
        <w:tc>
          <w:tcPr>
            <w:tcW w:w="0" w:type="auto"/>
            <w:tcBorders>
              <w:top w:val="single" w:sz="4" w:space="0" w:color="auto"/>
              <w:left w:val="single" w:sz="8" w:space="0" w:color="auto"/>
              <w:bottom w:val="single" w:sz="4" w:space="0" w:color="auto"/>
              <w:right w:val="single" w:sz="4" w:space="0" w:color="auto"/>
            </w:tcBorders>
            <w:vAlign w:val="center"/>
          </w:tcPr>
          <w:p w14:paraId="12AC95EE" w14:textId="77777777" w:rsidR="009376B0" w:rsidRPr="00E835FF" w:rsidRDefault="009376B0" w:rsidP="00F63C00">
            <w:pPr>
              <w:pStyle w:val="ac"/>
              <w:rPr>
                <w:rFonts w:hAnsi="宋体" w:hint="default"/>
                <w:szCs w:val="18"/>
              </w:rPr>
            </w:pPr>
            <w:r w:rsidRPr="00E835FF">
              <w:rPr>
                <w:rFonts w:hAnsi="宋体"/>
                <w:szCs w:val="18"/>
              </w:rPr>
              <w:t>13</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02008948" w14:textId="77777777" w:rsidR="009376B0" w:rsidRPr="00E835FF" w:rsidRDefault="009376B0" w:rsidP="00F63C00">
            <w:pPr>
              <w:pStyle w:val="ac"/>
              <w:rPr>
                <w:rFonts w:hAnsi="宋体" w:hint="default"/>
                <w:szCs w:val="18"/>
              </w:rPr>
            </w:pPr>
            <w:r w:rsidRPr="00E835FF">
              <w:rPr>
                <w:rFonts w:hAnsi="宋体"/>
                <w:szCs w:val="18"/>
              </w:rPr>
              <w:t>核心指标</w:t>
            </w:r>
          </w:p>
        </w:tc>
        <w:tc>
          <w:tcPr>
            <w:tcW w:w="0" w:type="auto"/>
            <w:tcBorders>
              <w:top w:val="single" w:sz="4" w:space="0" w:color="auto"/>
              <w:left w:val="single" w:sz="4" w:space="0" w:color="auto"/>
              <w:bottom w:val="single" w:sz="4" w:space="0" w:color="auto"/>
              <w:right w:val="single" w:sz="4" w:space="0" w:color="auto"/>
            </w:tcBorders>
            <w:vAlign w:val="center"/>
          </w:tcPr>
          <w:p w14:paraId="699F3D03" w14:textId="77777777" w:rsidR="009376B0" w:rsidRPr="00E835FF" w:rsidRDefault="009376B0" w:rsidP="00F63C00">
            <w:pPr>
              <w:pStyle w:val="ac"/>
              <w:rPr>
                <w:rFonts w:hAnsi="宋体" w:hint="default"/>
                <w:szCs w:val="18"/>
              </w:rPr>
            </w:pPr>
            <w:r w:rsidRPr="00E835FF">
              <w:rPr>
                <w:rFonts w:hAnsi="宋体"/>
                <w:szCs w:val="18"/>
              </w:rPr>
              <w:t>棕榈酸</w:t>
            </w:r>
            <w:r w:rsidRPr="00E835FF">
              <w:rPr>
                <w:rFonts w:hAnsi="宋体"/>
                <w:szCs w:val="18"/>
              </w:rPr>
              <w:t>/%</w:t>
            </w:r>
          </w:p>
        </w:tc>
        <w:tc>
          <w:tcPr>
            <w:tcW w:w="0" w:type="auto"/>
            <w:vMerge w:val="restart"/>
            <w:tcBorders>
              <w:top w:val="single" w:sz="4" w:space="0" w:color="auto"/>
              <w:left w:val="single" w:sz="4" w:space="0" w:color="auto"/>
              <w:right w:val="single" w:sz="4" w:space="0" w:color="auto"/>
            </w:tcBorders>
            <w:vAlign w:val="center"/>
          </w:tcPr>
          <w:p w14:paraId="1CF47C3A" w14:textId="77777777" w:rsidR="009376B0" w:rsidRPr="00E835FF" w:rsidRDefault="009376B0" w:rsidP="00F63C00">
            <w:pPr>
              <w:jc w:val="center"/>
              <w:rPr>
                <w:rFonts w:ascii="宋体" w:hAnsi="宋体" w:cs="Calibri"/>
                <w:sz w:val="18"/>
                <w:szCs w:val="18"/>
              </w:rPr>
            </w:pPr>
            <w:r w:rsidRPr="00E835FF">
              <w:rPr>
                <w:rFonts w:ascii="宋体" w:hAnsi="宋体" w:cs="Calibri" w:hint="eastAsia"/>
                <w:sz w:val="18"/>
                <w:szCs w:val="18"/>
              </w:rPr>
              <w:t>GB/T 11765-2018</w:t>
            </w:r>
          </w:p>
          <w:p w14:paraId="6A4E8945" w14:textId="77777777" w:rsidR="009376B0" w:rsidRPr="00E835FF" w:rsidRDefault="009376B0" w:rsidP="00F63C00">
            <w:pPr>
              <w:jc w:val="center"/>
              <w:rPr>
                <w:rFonts w:ascii="宋体" w:hAnsi="宋体"/>
                <w:sz w:val="18"/>
                <w:szCs w:val="18"/>
              </w:rPr>
            </w:pPr>
            <w:r w:rsidRPr="00E835FF">
              <w:rPr>
                <w:rFonts w:ascii="宋体" w:hAnsi="宋体" w:cs="Calibri" w:hint="eastAsia"/>
                <w:sz w:val="18"/>
                <w:szCs w:val="18"/>
              </w:rPr>
              <w:t>《油茶籽油》</w:t>
            </w:r>
          </w:p>
        </w:tc>
        <w:tc>
          <w:tcPr>
            <w:tcW w:w="0" w:type="auto"/>
            <w:tcBorders>
              <w:top w:val="single" w:sz="4" w:space="0" w:color="auto"/>
              <w:left w:val="single" w:sz="4" w:space="0" w:color="auto"/>
              <w:bottom w:val="single" w:sz="4" w:space="0" w:color="auto"/>
              <w:right w:val="single" w:sz="4" w:space="0" w:color="auto"/>
            </w:tcBorders>
            <w:vAlign w:val="center"/>
          </w:tcPr>
          <w:p w14:paraId="61F511DA" w14:textId="77777777" w:rsidR="009376B0" w:rsidRPr="00E835FF" w:rsidRDefault="009376B0" w:rsidP="00F63C00">
            <w:pPr>
              <w:pStyle w:val="ac"/>
              <w:rPr>
                <w:rFonts w:hAnsi="宋体" w:hint="default"/>
                <w:szCs w:val="18"/>
              </w:rPr>
            </w:pPr>
            <w:r w:rsidRPr="00E835FF">
              <w:rPr>
                <w:rFonts w:hAnsi="宋体"/>
                <w:szCs w:val="18"/>
              </w:rPr>
              <w:t>8.5</w:t>
            </w:r>
            <w:r>
              <w:rPr>
                <w:rFonts w:hAnsi="宋体"/>
                <w:szCs w:val="18"/>
              </w:rPr>
              <w:t>～</w:t>
            </w:r>
            <w:r w:rsidRPr="00E835FF">
              <w:rPr>
                <w:rFonts w:hAnsi="宋体"/>
                <w:szCs w:val="18"/>
              </w:rPr>
              <w:t>14.5</w:t>
            </w:r>
          </w:p>
        </w:tc>
        <w:tc>
          <w:tcPr>
            <w:tcW w:w="0" w:type="auto"/>
            <w:tcBorders>
              <w:top w:val="single" w:sz="4" w:space="0" w:color="auto"/>
              <w:left w:val="single" w:sz="4" w:space="0" w:color="auto"/>
              <w:bottom w:val="single" w:sz="4" w:space="0" w:color="auto"/>
              <w:right w:val="single" w:sz="4" w:space="0" w:color="auto"/>
            </w:tcBorders>
            <w:vAlign w:val="center"/>
          </w:tcPr>
          <w:p w14:paraId="11BAC6B8" w14:textId="77777777" w:rsidR="009376B0" w:rsidRPr="00E835FF" w:rsidRDefault="009376B0" w:rsidP="00F63C00">
            <w:pPr>
              <w:pStyle w:val="ac"/>
              <w:rPr>
                <w:rFonts w:hAnsi="宋体" w:hint="default"/>
                <w:szCs w:val="18"/>
              </w:rPr>
            </w:pPr>
            <w:r w:rsidRPr="00E835FF">
              <w:rPr>
                <w:rFonts w:hAnsi="宋体"/>
                <w:szCs w:val="18"/>
              </w:rPr>
              <w:t>7.0</w:t>
            </w:r>
            <w:r>
              <w:rPr>
                <w:rFonts w:hAnsi="宋体"/>
                <w:szCs w:val="18"/>
              </w:rPr>
              <w:t>～</w:t>
            </w:r>
            <w:r w:rsidRPr="00E835FF">
              <w:rPr>
                <w:rFonts w:hAnsi="宋体"/>
                <w:szCs w:val="18"/>
              </w:rPr>
              <w:t>14.5</w:t>
            </w:r>
          </w:p>
        </w:tc>
        <w:tc>
          <w:tcPr>
            <w:tcW w:w="1111" w:type="dxa"/>
            <w:tcBorders>
              <w:top w:val="single" w:sz="4" w:space="0" w:color="auto"/>
              <w:left w:val="single" w:sz="4" w:space="0" w:color="auto"/>
              <w:bottom w:val="single" w:sz="4" w:space="0" w:color="auto"/>
              <w:right w:val="single" w:sz="4" w:space="0" w:color="auto"/>
            </w:tcBorders>
            <w:vAlign w:val="center"/>
          </w:tcPr>
          <w:p w14:paraId="4566313F" w14:textId="77777777" w:rsidR="009376B0" w:rsidRPr="00E835FF" w:rsidRDefault="009376B0" w:rsidP="00F63C00">
            <w:pPr>
              <w:pStyle w:val="ac"/>
              <w:rPr>
                <w:rFonts w:hAnsi="宋体" w:hint="default"/>
                <w:szCs w:val="18"/>
              </w:rPr>
            </w:pPr>
            <w:r w:rsidRPr="00E835FF">
              <w:rPr>
                <w:rFonts w:hAnsi="宋体"/>
                <w:szCs w:val="18"/>
              </w:rPr>
              <w:t>3.9</w:t>
            </w:r>
            <w:r>
              <w:rPr>
                <w:rFonts w:hAnsi="宋体"/>
                <w:szCs w:val="18"/>
              </w:rPr>
              <w:t>～</w:t>
            </w:r>
            <w:r w:rsidRPr="00E835FF">
              <w:rPr>
                <w:rFonts w:hAnsi="宋体"/>
                <w:szCs w:val="18"/>
              </w:rPr>
              <w:t>14.5</w:t>
            </w:r>
          </w:p>
        </w:tc>
        <w:tc>
          <w:tcPr>
            <w:tcW w:w="1264" w:type="dxa"/>
            <w:tcBorders>
              <w:top w:val="single" w:sz="4" w:space="0" w:color="auto"/>
              <w:left w:val="single" w:sz="4" w:space="0" w:color="auto"/>
              <w:bottom w:val="single" w:sz="4" w:space="0" w:color="auto"/>
              <w:right w:val="single" w:sz="8" w:space="0" w:color="auto"/>
            </w:tcBorders>
            <w:vAlign w:val="center"/>
          </w:tcPr>
          <w:p w14:paraId="7C7C24C3" w14:textId="77777777" w:rsidR="009376B0" w:rsidRPr="00E835FF" w:rsidRDefault="009376B0" w:rsidP="00F63C00">
            <w:pPr>
              <w:jc w:val="center"/>
              <w:rPr>
                <w:rFonts w:ascii="宋体" w:hAnsi="宋体"/>
                <w:sz w:val="18"/>
                <w:szCs w:val="18"/>
              </w:rPr>
            </w:pPr>
            <w:r w:rsidRPr="00E835FF">
              <w:rPr>
                <w:rFonts w:ascii="宋体" w:hAnsi="宋体" w:cs="Calibri" w:hint="eastAsia"/>
                <w:sz w:val="18"/>
                <w:szCs w:val="18"/>
              </w:rPr>
              <w:t>GB 5009.168-2016</w:t>
            </w:r>
          </w:p>
        </w:tc>
      </w:tr>
      <w:tr w:rsidR="009376B0" w:rsidRPr="00E835FF" w14:paraId="6AD0423D" w14:textId="77777777" w:rsidTr="00F63C00">
        <w:trPr>
          <w:trHeight w:val="227"/>
          <w:jc w:val="center"/>
        </w:trPr>
        <w:tc>
          <w:tcPr>
            <w:tcW w:w="0" w:type="auto"/>
            <w:tcBorders>
              <w:top w:val="single" w:sz="4" w:space="0" w:color="auto"/>
              <w:left w:val="single" w:sz="8" w:space="0" w:color="auto"/>
              <w:bottom w:val="single" w:sz="4" w:space="0" w:color="auto"/>
              <w:right w:val="single" w:sz="4" w:space="0" w:color="auto"/>
            </w:tcBorders>
            <w:vAlign w:val="center"/>
          </w:tcPr>
          <w:p w14:paraId="7A6978E3" w14:textId="77777777" w:rsidR="009376B0" w:rsidRPr="00E835FF" w:rsidRDefault="009376B0" w:rsidP="00F63C00">
            <w:pPr>
              <w:pStyle w:val="ac"/>
              <w:rPr>
                <w:rFonts w:hAnsi="宋体" w:hint="default"/>
                <w:szCs w:val="18"/>
              </w:rPr>
            </w:pPr>
            <w:r w:rsidRPr="00E835FF">
              <w:rPr>
                <w:rFonts w:hAnsi="宋体"/>
                <w:szCs w:val="18"/>
              </w:rPr>
              <w:t>14</w:t>
            </w:r>
          </w:p>
        </w:tc>
        <w:tc>
          <w:tcPr>
            <w:tcW w:w="0" w:type="auto"/>
            <w:vMerge/>
            <w:tcBorders>
              <w:left w:val="single" w:sz="4" w:space="0" w:color="auto"/>
              <w:right w:val="single" w:sz="4" w:space="0" w:color="auto"/>
            </w:tcBorders>
            <w:vAlign w:val="center"/>
          </w:tcPr>
          <w:p w14:paraId="3B4F8584" w14:textId="77777777" w:rsidR="009376B0" w:rsidRPr="00E835FF" w:rsidRDefault="009376B0" w:rsidP="00F63C00">
            <w:pPr>
              <w:pStyle w:val="ac"/>
              <w:rPr>
                <w:rFonts w:hAnsi="宋体" w:hint="default"/>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74C1E5E7" w14:textId="77777777" w:rsidR="009376B0" w:rsidRPr="00E835FF" w:rsidRDefault="009376B0" w:rsidP="00F63C00">
            <w:pPr>
              <w:pStyle w:val="ac"/>
              <w:rPr>
                <w:rFonts w:hAnsi="宋体" w:hint="default"/>
                <w:szCs w:val="18"/>
              </w:rPr>
            </w:pPr>
            <w:r w:rsidRPr="00E835FF">
              <w:rPr>
                <w:rFonts w:hAnsi="宋体"/>
                <w:szCs w:val="18"/>
              </w:rPr>
              <w:t>硬脂酸</w:t>
            </w:r>
            <w:r w:rsidRPr="00E835FF">
              <w:rPr>
                <w:rFonts w:hAnsi="宋体"/>
                <w:szCs w:val="18"/>
              </w:rPr>
              <w:t>/%</w:t>
            </w:r>
          </w:p>
        </w:tc>
        <w:tc>
          <w:tcPr>
            <w:tcW w:w="0" w:type="auto"/>
            <w:vMerge/>
            <w:tcBorders>
              <w:left w:val="single" w:sz="4" w:space="0" w:color="auto"/>
              <w:right w:val="single" w:sz="4" w:space="0" w:color="auto"/>
            </w:tcBorders>
            <w:vAlign w:val="center"/>
          </w:tcPr>
          <w:p w14:paraId="4D9DBDA9" w14:textId="77777777" w:rsidR="009376B0" w:rsidRPr="00E835FF" w:rsidRDefault="009376B0" w:rsidP="00F63C00">
            <w:pPr>
              <w:jc w:val="center"/>
              <w:rPr>
                <w:rFonts w:ascii="宋体" w:hAnsi="宋体" w:cs="Calibr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781E838" w14:textId="77777777" w:rsidR="009376B0" w:rsidRPr="00E835FF" w:rsidRDefault="009376B0" w:rsidP="00F63C00">
            <w:pPr>
              <w:pStyle w:val="ac"/>
              <w:rPr>
                <w:rFonts w:hAnsi="宋体" w:hint="default"/>
                <w:szCs w:val="18"/>
              </w:rPr>
            </w:pPr>
            <w:r w:rsidRPr="00E835FF">
              <w:rPr>
                <w:rFonts w:hAnsi="宋体"/>
                <w:szCs w:val="18"/>
              </w:rPr>
              <w:t>2.0</w:t>
            </w:r>
            <w:r>
              <w:rPr>
                <w:rFonts w:hAnsi="宋体"/>
                <w:szCs w:val="18"/>
              </w:rPr>
              <w:t>～</w:t>
            </w:r>
            <w:r w:rsidRPr="00E835FF">
              <w:rPr>
                <w:rFonts w:hAnsi="宋体"/>
                <w:szCs w:val="18"/>
              </w:rPr>
              <w:t>4.8</w:t>
            </w:r>
          </w:p>
        </w:tc>
        <w:tc>
          <w:tcPr>
            <w:tcW w:w="0" w:type="auto"/>
            <w:tcBorders>
              <w:top w:val="single" w:sz="4" w:space="0" w:color="auto"/>
              <w:left w:val="single" w:sz="4" w:space="0" w:color="auto"/>
              <w:bottom w:val="single" w:sz="4" w:space="0" w:color="auto"/>
              <w:right w:val="single" w:sz="4" w:space="0" w:color="auto"/>
            </w:tcBorders>
            <w:vAlign w:val="center"/>
          </w:tcPr>
          <w:p w14:paraId="0DB66E6F" w14:textId="77777777" w:rsidR="009376B0" w:rsidRPr="00E835FF" w:rsidRDefault="009376B0" w:rsidP="00F63C00">
            <w:pPr>
              <w:pStyle w:val="ac"/>
              <w:rPr>
                <w:rFonts w:hAnsi="宋体" w:hint="default"/>
                <w:szCs w:val="18"/>
              </w:rPr>
            </w:pPr>
            <w:r w:rsidRPr="00E835FF">
              <w:rPr>
                <w:rFonts w:hAnsi="宋体"/>
                <w:szCs w:val="18"/>
              </w:rPr>
              <w:t>1.5</w:t>
            </w:r>
            <w:r>
              <w:rPr>
                <w:rFonts w:hAnsi="宋体"/>
                <w:szCs w:val="18"/>
              </w:rPr>
              <w:t>～</w:t>
            </w:r>
            <w:r w:rsidRPr="00E835FF">
              <w:rPr>
                <w:rFonts w:hAnsi="宋体"/>
                <w:szCs w:val="18"/>
              </w:rPr>
              <w:t>4.8</w:t>
            </w:r>
          </w:p>
        </w:tc>
        <w:tc>
          <w:tcPr>
            <w:tcW w:w="1111" w:type="dxa"/>
            <w:tcBorders>
              <w:top w:val="single" w:sz="4" w:space="0" w:color="auto"/>
              <w:left w:val="single" w:sz="4" w:space="0" w:color="auto"/>
              <w:bottom w:val="single" w:sz="4" w:space="0" w:color="auto"/>
              <w:right w:val="single" w:sz="4" w:space="0" w:color="auto"/>
            </w:tcBorders>
            <w:vAlign w:val="center"/>
          </w:tcPr>
          <w:p w14:paraId="2AB753BE" w14:textId="77777777" w:rsidR="009376B0" w:rsidRPr="00E835FF" w:rsidRDefault="009376B0" w:rsidP="00F63C00">
            <w:pPr>
              <w:pStyle w:val="ac"/>
              <w:rPr>
                <w:rFonts w:hAnsi="宋体" w:hint="default"/>
                <w:szCs w:val="18"/>
              </w:rPr>
            </w:pPr>
            <w:r w:rsidRPr="00E835FF">
              <w:rPr>
                <w:rFonts w:hAnsi="宋体"/>
                <w:szCs w:val="18"/>
              </w:rPr>
              <w:t>0.3</w:t>
            </w:r>
            <w:r>
              <w:rPr>
                <w:rFonts w:hAnsi="宋体"/>
                <w:szCs w:val="18"/>
              </w:rPr>
              <w:t>～</w:t>
            </w:r>
            <w:r w:rsidRPr="00E835FF">
              <w:rPr>
                <w:rFonts w:hAnsi="宋体"/>
                <w:szCs w:val="18"/>
              </w:rPr>
              <w:t>4.8</w:t>
            </w:r>
          </w:p>
        </w:tc>
        <w:tc>
          <w:tcPr>
            <w:tcW w:w="1264" w:type="dxa"/>
            <w:tcBorders>
              <w:top w:val="single" w:sz="4" w:space="0" w:color="auto"/>
              <w:left w:val="single" w:sz="4" w:space="0" w:color="auto"/>
              <w:bottom w:val="single" w:sz="4" w:space="0" w:color="auto"/>
              <w:right w:val="single" w:sz="8" w:space="0" w:color="auto"/>
            </w:tcBorders>
            <w:vAlign w:val="center"/>
          </w:tcPr>
          <w:p w14:paraId="56147B6F" w14:textId="77777777" w:rsidR="009376B0" w:rsidRPr="00E835FF" w:rsidRDefault="009376B0" w:rsidP="00F63C00">
            <w:pPr>
              <w:jc w:val="center"/>
              <w:rPr>
                <w:rFonts w:ascii="宋体" w:hAnsi="宋体" w:cs="Calibri"/>
                <w:sz w:val="18"/>
                <w:szCs w:val="18"/>
              </w:rPr>
            </w:pPr>
            <w:r w:rsidRPr="00E835FF">
              <w:rPr>
                <w:rFonts w:ascii="宋体" w:hAnsi="宋体" w:cs="Calibri" w:hint="eastAsia"/>
                <w:sz w:val="18"/>
                <w:szCs w:val="18"/>
              </w:rPr>
              <w:t>GB 5009.168-2016</w:t>
            </w:r>
          </w:p>
        </w:tc>
      </w:tr>
      <w:tr w:rsidR="009376B0" w:rsidRPr="00E835FF" w14:paraId="3E43B475" w14:textId="77777777" w:rsidTr="00F63C00">
        <w:trPr>
          <w:trHeight w:val="227"/>
          <w:jc w:val="center"/>
        </w:trPr>
        <w:tc>
          <w:tcPr>
            <w:tcW w:w="0" w:type="auto"/>
            <w:tcBorders>
              <w:top w:val="single" w:sz="4" w:space="0" w:color="auto"/>
              <w:left w:val="single" w:sz="8" w:space="0" w:color="auto"/>
              <w:bottom w:val="single" w:sz="4" w:space="0" w:color="auto"/>
              <w:right w:val="single" w:sz="4" w:space="0" w:color="auto"/>
            </w:tcBorders>
            <w:vAlign w:val="center"/>
          </w:tcPr>
          <w:p w14:paraId="528A1419" w14:textId="77777777" w:rsidR="009376B0" w:rsidRPr="00E835FF" w:rsidRDefault="009376B0" w:rsidP="00F63C00">
            <w:pPr>
              <w:pStyle w:val="ac"/>
              <w:rPr>
                <w:rFonts w:hAnsi="宋体" w:hint="default"/>
                <w:szCs w:val="18"/>
              </w:rPr>
            </w:pPr>
            <w:r w:rsidRPr="00E835FF">
              <w:rPr>
                <w:rFonts w:hAnsi="宋体"/>
                <w:szCs w:val="18"/>
              </w:rPr>
              <w:t>15</w:t>
            </w:r>
          </w:p>
        </w:tc>
        <w:tc>
          <w:tcPr>
            <w:tcW w:w="0" w:type="auto"/>
            <w:vMerge/>
            <w:tcBorders>
              <w:left w:val="single" w:sz="4" w:space="0" w:color="auto"/>
              <w:right w:val="single" w:sz="4" w:space="0" w:color="auto"/>
            </w:tcBorders>
            <w:vAlign w:val="center"/>
          </w:tcPr>
          <w:p w14:paraId="1631D954" w14:textId="77777777" w:rsidR="009376B0" w:rsidRPr="00E835FF" w:rsidRDefault="009376B0" w:rsidP="00F63C00">
            <w:pPr>
              <w:pStyle w:val="ac"/>
              <w:rPr>
                <w:rFonts w:hAnsi="宋体" w:hint="default"/>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16B219E" w14:textId="77777777" w:rsidR="009376B0" w:rsidRPr="00E835FF" w:rsidRDefault="009376B0" w:rsidP="00F63C00">
            <w:pPr>
              <w:pStyle w:val="ac"/>
              <w:rPr>
                <w:rFonts w:hAnsi="宋体" w:hint="default"/>
                <w:szCs w:val="18"/>
              </w:rPr>
            </w:pPr>
            <w:r w:rsidRPr="00E835FF">
              <w:rPr>
                <w:rFonts w:hAnsi="宋体"/>
                <w:szCs w:val="18"/>
              </w:rPr>
              <w:t>油酸</w:t>
            </w:r>
            <w:r w:rsidRPr="00E835FF">
              <w:rPr>
                <w:rFonts w:hAnsi="宋体"/>
                <w:szCs w:val="18"/>
              </w:rPr>
              <w:t>/%</w:t>
            </w:r>
          </w:p>
        </w:tc>
        <w:tc>
          <w:tcPr>
            <w:tcW w:w="0" w:type="auto"/>
            <w:vMerge/>
            <w:tcBorders>
              <w:left w:val="single" w:sz="4" w:space="0" w:color="auto"/>
              <w:right w:val="single" w:sz="4" w:space="0" w:color="auto"/>
            </w:tcBorders>
            <w:vAlign w:val="center"/>
          </w:tcPr>
          <w:p w14:paraId="55F5636B" w14:textId="77777777" w:rsidR="009376B0" w:rsidRPr="00E835FF" w:rsidRDefault="009376B0" w:rsidP="00F63C00">
            <w:pPr>
              <w:jc w:val="center"/>
              <w:rPr>
                <w:rFonts w:ascii="宋体" w:hAnsi="宋体" w:cs="Calibr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1F3E27A" w14:textId="77777777" w:rsidR="009376B0" w:rsidRPr="00E835FF" w:rsidRDefault="009376B0" w:rsidP="00F63C00">
            <w:pPr>
              <w:pStyle w:val="ac"/>
              <w:rPr>
                <w:rFonts w:hAnsi="宋体" w:hint="default"/>
                <w:szCs w:val="18"/>
              </w:rPr>
            </w:pPr>
            <w:r w:rsidRPr="00E835FF">
              <w:rPr>
                <w:rFonts w:hAnsi="宋体"/>
                <w:szCs w:val="18"/>
              </w:rPr>
              <w:t>79.0</w:t>
            </w:r>
            <w:r>
              <w:rPr>
                <w:rFonts w:hAnsi="宋体"/>
                <w:szCs w:val="18"/>
              </w:rPr>
              <w:t>～</w:t>
            </w:r>
            <w:r w:rsidRPr="00E835FF">
              <w:rPr>
                <w:rFonts w:hAnsi="宋体"/>
                <w:szCs w:val="18"/>
              </w:rPr>
              <w:t>87.0</w:t>
            </w:r>
          </w:p>
        </w:tc>
        <w:tc>
          <w:tcPr>
            <w:tcW w:w="0" w:type="auto"/>
            <w:tcBorders>
              <w:top w:val="single" w:sz="4" w:space="0" w:color="auto"/>
              <w:left w:val="single" w:sz="4" w:space="0" w:color="auto"/>
              <w:bottom w:val="single" w:sz="4" w:space="0" w:color="auto"/>
              <w:right w:val="single" w:sz="4" w:space="0" w:color="auto"/>
            </w:tcBorders>
            <w:vAlign w:val="center"/>
          </w:tcPr>
          <w:p w14:paraId="44443DA8" w14:textId="77777777" w:rsidR="009376B0" w:rsidRPr="00E835FF" w:rsidRDefault="009376B0" w:rsidP="00F63C00">
            <w:pPr>
              <w:pStyle w:val="ac"/>
              <w:rPr>
                <w:rFonts w:hAnsi="宋体" w:hint="default"/>
                <w:szCs w:val="18"/>
              </w:rPr>
            </w:pPr>
            <w:r w:rsidRPr="00E835FF">
              <w:rPr>
                <w:rFonts w:hAnsi="宋体"/>
                <w:szCs w:val="18"/>
              </w:rPr>
              <w:t>75.0</w:t>
            </w:r>
            <w:r>
              <w:rPr>
                <w:rFonts w:hAnsi="宋体"/>
                <w:szCs w:val="18"/>
              </w:rPr>
              <w:t>～</w:t>
            </w:r>
            <w:r w:rsidRPr="00E835FF">
              <w:rPr>
                <w:rFonts w:hAnsi="宋体"/>
                <w:szCs w:val="18"/>
              </w:rPr>
              <w:t>87.0</w:t>
            </w:r>
          </w:p>
        </w:tc>
        <w:tc>
          <w:tcPr>
            <w:tcW w:w="1111" w:type="dxa"/>
            <w:tcBorders>
              <w:top w:val="single" w:sz="4" w:space="0" w:color="auto"/>
              <w:left w:val="single" w:sz="4" w:space="0" w:color="auto"/>
              <w:bottom w:val="single" w:sz="4" w:space="0" w:color="auto"/>
              <w:right w:val="single" w:sz="4" w:space="0" w:color="auto"/>
            </w:tcBorders>
            <w:vAlign w:val="center"/>
          </w:tcPr>
          <w:p w14:paraId="08FE3FFC" w14:textId="77777777" w:rsidR="009376B0" w:rsidRPr="00E835FF" w:rsidRDefault="009376B0" w:rsidP="00F63C00">
            <w:pPr>
              <w:pStyle w:val="ac"/>
              <w:rPr>
                <w:rFonts w:hAnsi="宋体" w:hint="default"/>
                <w:szCs w:val="18"/>
              </w:rPr>
            </w:pPr>
            <w:r w:rsidRPr="00E835FF">
              <w:rPr>
                <w:rFonts w:hAnsi="宋体"/>
                <w:szCs w:val="18"/>
              </w:rPr>
              <w:t>68.7</w:t>
            </w:r>
            <w:r>
              <w:rPr>
                <w:rFonts w:hAnsi="宋体"/>
                <w:szCs w:val="18"/>
              </w:rPr>
              <w:t>～</w:t>
            </w:r>
            <w:r w:rsidRPr="00E835FF">
              <w:rPr>
                <w:rFonts w:hAnsi="宋体"/>
                <w:szCs w:val="18"/>
              </w:rPr>
              <w:t>87.0</w:t>
            </w:r>
          </w:p>
        </w:tc>
        <w:tc>
          <w:tcPr>
            <w:tcW w:w="1264" w:type="dxa"/>
            <w:tcBorders>
              <w:top w:val="single" w:sz="4" w:space="0" w:color="auto"/>
              <w:left w:val="single" w:sz="4" w:space="0" w:color="auto"/>
              <w:bottom w:val="single" w:sz="4" w:space="0" w:color="auto"/>
              <w:right w:val="single" w:sz="8" w:space="0" w:color="auto"/>
            </w:tcBorders>
            <w:vAlign w:val="center"/>
          </w:tcPr>
          <w:p w14:paraId="1CE953E2" w14:textId="77777777" w:rsidR="009376B0" w:rsidRPr="00E835FF" w:rsidRDefault="009376B0" w:rsidP="00F63C00">
            <w:pPr>
              <w:jc w:val="center"/>
              <w:rPr>
                <w:rFonts w:ascii="宋体" w:hAnsi="宋体" w:cs="Calibri"/>
                <w:sz w:val="18"/>
                <w:szCs w:val="18"/>
              </w:rPr>
            </w:pPr>
            <w:r w:rsidRPr="00E835FF">
              <w:rPr>
                <w:rFonts w:ascii="宋体" w:hAnsi="宋体" w:cs="Calibri" w:hint="eastAsia"/>
                <w:sz w:val="18"/>
                <w:szCs w:val="18"/>
              </w:rPr>
              <w:t>GB 5009.168-2016</w:t>
            </w:r>
          </w:p>
        </w:tc>
      </w:tr>
      <w:tr w:rsidR="009376B0" w:rsidRPr="00E835FF" w14:paraId="67EA66CB" w14:textId="77777777" w:rsidTr="00F63C00">
        <w:trPr>
          <w:trHeight w:val="227"/>
          <w:jc w:val="center"/>
        </w:trPr>
        <w:tc>
          <w:tcPr>
            <w:tcW w:w="0" w:type="auto"/>
            <w:tcBorders>
              <w:top w:val="single" w:sz="4" w:space="0" w:color="auto"/>
              <w:left w:val="single" w:sz="8" w:space="0" w:color="auto"/>
              <w:bottom w:val="single" w:sz="4" w:space="0" w:color="auto"/>
              <w:right w:val="single" w:sz="4" w:space="0" w:color="auto"/>
            </w:tcBorders>
            <w:vAlign w:val="center"/>
          </w:tcPr>
          <w:p w14:paraId="466EBE8D" w14:textId="77777777" w:rsidR="009376B0" w:rsidRPr="00E835FF" w:rsidRDefault="009376B0" w:rsidP="00F63C00">
            <w:pPr>
              <w:pStyle w:val="ac"/>
              <w:rPr>
                <w:rFonts w:hAnsi="宋体" w:hint="default"/>
                <w:szCs w:val="18"/>
              </w:rPr>
            </w:pPr>
            <w:r w:rsidRPr="00E835FF">
              <w:rPr>
                <w:rFonts w:hAnsi="宋体"/>
                <w:szCs w:val="18"/>
              </w:rPr>
              <w:t>16</w:t>
            </w:r>
          </w:p>
        </w:tc>
        <w:tc>
          <w:tcPr>
            <w:tcW w:w="0" w:type="auto"/>
            <w:vMerge/>
            <w:tcBorders>
              <w:left w:val="single" w:sz="4" w:space="0" w:color="auto"/>
              <w:right w:val="single" w:sz="4" w:space="0" w:color="auto"/>
            </w:tcBorders>
            <w:vAlign w:val="center"/>
          </w:tcPr>
          <w:p w14:paraId="2190FD18" w14:textId="77777777" w:rsidR="009376B0" w:rsidRPr="00E835FF" w:rsidRDefault="009376B0" w:rsidP="00F63C00">
            <w:pPr>
              <w:pStyle w:val="ac"/>
              <w:rPr>
                <w:rFonts w:hAnsi="宋体" w:hint="default"/>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24A3B56" w14:textId="77777777" w:rsidR="009376B0" w:rsidRPr="00E835FF" w:rsidRDefault="009376B0" w:rsidP="00F63C00">
            <w:pPr>
              <w:pStyle w:val="ac"/>
              <w:rPr>
                <w:rFonts w:hAnsi="宋体" w:hint="default"/>
                <w:szCs w:val="18"/>
              </w:rPr>
            </w:pPr>
            <w:r w:rsidRPr="00E835FF">
              <w:rPr>
                <w:rFonts w:hAnsi="宋体"/>
                <w:szCs w:val="18"/>
              </w:rPr>
              <w:t>亚油酸</w:t>
            </w:r>
            <w:r w:rsidRPr="00E835FF">
              <w:rPr>
                <w:rFonts w:hAnsi="宋体"/>
                <w:szCs w:val="18"/>
              </w:rPr>
              <w:t>/%</w:t>
            </w:r>
          </w:p>
        </w:tc>
        <w:tc>
          <w:tcPr>
            <w:tcW w:w="0" w:type="auto"/>
            <w:vMerge/>
            <w:tcBorders>
              <w:left w:val="single" w:sz="4" w:space="0" w:color="auto"/>
              <w:right w:val="single" w:sz="4" w:space="0" w:color="auto"/>
            </w:tcBorders>
            <w:vAlign w:val="center"/>
          </w:tcPr>
          <w:p w14:paraId="04D3463C" w14:textId="77777777" w:rsidR="009376B0" w:rsidRPr="00E835FF" w:rsidRDefault="009376B0" w:rsidP="00F63C00">
            <w:pPr>
              <w:jc w:val="center"/>
              <w:rPr>
                <w:rFonts w:ascii="宋体" w:hAnsi="宋体" w:cs="Calibr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83A262B" w14:textId="77777777" w:rsidR="009376B0" w:rsidRPr="00E835FF" w:rsidRDefault="009376B0" w:rsidP="00F63C00">
            <w:pPr>
              <w:pStyle w:val="ac"/>
              <w:rPr>
                <w:rFonts w:hAnsi="宋体" w:hint="default"/>
                <w:szCs w:val="18"/>
              </w:rPr>
            </w:pPr>
            <w:r w:rsidRPr="00E835FF">
              <w:rPr>
                <w:rFonts w:hAnsi="宋体"/>
                <w:szCs w:val="18"/>
              </w:rPr>
              <w:t>8.0</w:t>
            </w:r>
            <w:r>
              <w:rPr>
                <w:rFonts w:hAnsi="宋体"/>
                <w:szCs w:val="18"/>
              </w:rPr>
              <w:t>～</w:t>
            </w:r>
            <w:r w:rsidRPr="00E835FF">
              <w:rPr>
                <w:rFonts w:hAnsi="宋体"/>
                <w:szCs w:val="18"/>
              </w:rPr>
              <w:t>14.0</w:t>
            </w:r>
          </w:p>
        </w:tc>
        <w:tc>
          <w:tcPr>
            <w:tcW w:w="0" w:type="auto"/>
            <w:tcBorders>
              <w:top w:val="single" w:sz="4" w:space="0" w:color="auto"/>
              <w:left w:val="single" w:sz="4" w:space="0" w:color="auto"/>
              <w:bottom w:val="single" w:sz="4" w:space="0" w:color="auto"/>
              <w:right w:val="single" w:sz="4" w:space="0" w:color="auto"/>
            </w:tcBorders>
            <w:vAlign w:val="center"/>
          </w:tcPr>
          <w:p w14:paraId="29D70635" w14:textId="77777777" w:rsidR="009376B0" w:rsidRPr="00E835FF" w:rsidRDefault="009376B0" w:rsidP="00F63C00">
            <w:pPr>
              <w:pStyle w:val="ac"/>
              <w:rPr>
                <w:rFonts w:hAnsi="宋体" w:hint="default"/>
                <w:szCs w:val="18"/>
              </w:rPr>
            </w:pPr>
            <w:r w:rsidRPr="00E835FF">
              <w:rPr>
                <w:rFonts w:hAnsi="宋体"/>
                <w:szCs w:val="18"/>
              </w:rPr>
              <w:t>7.0</w:t>
            </w:r>
            <w:r>
              <w:rPr>
                <w:rFonts w:hAnsi="宋体"/>
                <w:szCs w:val="18"/>
              </w:rPr>
              <w:t>～</w:t>
            </w:r>
            <w:r w:rsidRPr="00E835FF">
              <w:rPr>
                <w:rFonts w:hAnsi="宋体"/>
                <w:szCs w:val="18"/>
              </w:rPr>
              <w:t>14.0</w:t>
            </w:r>
          </w:p>
        </w:tc>
        <w:tc>
          <w:tcPr>
            <w:tcW w:w="1111" w:type="dxa"/>
            <w:tcBorders>
              <w:top w:val="single" w:sz="4" w:space="0" w:color="auto"/>
              <w:left w:val="single" w:sz="4" w:space="0" w:color="auto"/>
              <w:bottom w:val="single" w:sz="4" w:space="0" w:color="auto"/>
              <w:right w:val="single" w:sz="4" w:space="0" w:color="auto"/>
            </w:tcBorders>
            <w:vAlign w:val="center"/>
          </w:tcPr>
          <w:p w14:paraId="3915D6C7" w14:textId="77777777" w:rsidR="009376B0" w:rsidRPr="00E835FF" w:rsidRDefault="009376B0" w:rsidP="00F63C00">
            <w:pPr>
              <w:pStyle w:val="ac"/>
              <w:rPr>
                <w:rFonts w:hAnsi="宋体" w:hint="default"/>
                <w:szCs w:val="18"/>
              </w:rPr>
            </w:pPr>
            <w:r w:rsidRPr="00E835FF">
              <w:rPr>
                <w:rFonts w:hAnsi="宋体"/>
                <w:szCs w:val="18"/>
              </w:rPr>
              <w:t>3.8</w:t>
            </w:r>
            <w:r>
              <w:rPr>
                <w:rFonts w:hAnsi="宋体"/>
                <w:szCs w:val="18"/>
              </w:rPr>
              <w:t>～</w:t>
            </w:r>
            <w:r w:rsidRPr="00E835FF">
              <w:rPr>
                <w:rFonts w:hAnsi="宋体"/>
                <w:szCs w:val="18"/>
              </w:rPr>
              <w:t>14.0</w:t>
            </w:r>
          </w:p>
        </w:tc>
        <w:tc>
          <w:tcPr>
            <w:tcW w:w="1264" w:type="dxa"/>
            <w:tcBorders>
              <w:top w:val="single" w:sz="4" w:space="0" w:color="auto"/>
              <w:left w:val="single" w:sz="4" w:space="0" w:color="auto"/>
              <w:bottom w:val="single" w:sz="4" w:space="0" w:color="auto"/>
              <w:right w:val="single" w:sz="8" w:space="0" w:color="auto"/>
            </w:tcBorders>
            <w:vAlign w:val="center"/>
          </w:tcPr>
          <w:p w14:paraId="15DD5AA0" w14:textId="77777777" w:rsidR="009376B0" w:rsidRPr="00E835FF" w:rsidRDefault="009376B0" w:rsidP="00F63C00">
            <w:pPr>
              <w:jc w:val="center"/>
              <w:rPr>
                <w:rFonts w:ascii="宋体" w:hAnsi="宋体" w:cs="Calibri"/>
                <w:sz w:val="18"/>
                <w:szCs w:val="18"/>
              </w:rPr>
            </w:pPr>
            <w:r w:rsidRPr="00E835FF">
              <w:rPr>
                <w:rFonts w:ascii="宋体" w:hAnsi="宋体" w:cs="Calibri" w:hint="eastAsia"/>
                <w:sz w:val="18"/>
                <w:szCs w:val="18"/>
              </w:rPr>
              <w:t>GB 5009.168-2016</w:t>
            </w:r>
          </w:p>
        </w:tc>
      </w:tr>
      <w:tr w:rsidR="009376B0" w:rsidRPr="00E835FF" w14:paraId="2675C0EB" w14:textId="77777777" w:rsidTr="00F63C00">
        <w:trPr>
          <w:trHeight w:val="227"/>
          <w:jc w:val="center"/>
        </w:trPr>
        <w:tc>
          <w:tcPr>
            <w:tcW w:w="0" w:type="auto"/>
            <w:tcBorders>
              <w:top w:val="single" w:sz="4" w:space="0" w:color="auto"/>
              <w:left w:val="single" w:sz="8" w:space="0" w:color="auto"/>
              <w:bottom w:val="single" w:sz="4" w:space="0" w:color="auto"/>
              <w:right w:val="single" w:sz="4" w:space="0" w:color="auto"/>
            </w:tcBorders>
            <w:vAlign w:val="center"/>
          </w:tcPr>
          <w:p w14:paraId="26765C34" w14:textId="77777777" w:rsidR="009376B0" w:rsidRPr="00E835FF" w:rsidRDefault="009376B0" w:rsidP="00F63C00">
            <w:pPr>
              <w:pStyle w:val="ac"/>
              <w:rPr>
                <w:rFonts w:hAnsi="宋体" w:hint="default"/>
                <w:szCs w:val="18"/>
              </w:rPr>
            </w:pPr>
            <w:r w:rsidRPr="00E835FF">
              <w:rPr>
                <w:rFonts w:hAnsi="宋体"/>
                <w:szCs w:val="18"/>
              </w:rPr>
              <w:t>17</w:t>
            </w:r>
          </w:p>
        </w:tc>
        <w:tc>
          <w:tcPr>
            <w:tcW w:w="0" w:type="auto"/>
            <w:vMerge/>
            <w:tcBorders>
              <w:left w:val="single" w:sz="4" w:space="0" w:color="auto"/>
              <w:right w:val="single" w:sz="4" w:space="0" w:color="auto"/>
            </w:tcBorders>
            <w:vAlign w:val="center"/>
          </w:tcPr>
          <w:p w14:paraId="25BC044B" w14:textId="77777777" w:rsidR="009376B0" w:rsidRPr="00E835FF" w:rsidRDefault="009376B0" w:rsidP="00F63C00">
            <w:pPr>
              <w:pStyle w:val="ac"/>
              <w:rPr>
                <w:rFonts w:hAnsi="宋体" w:hint="default"/>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8FD7D13" w14:textId="77777777" w:rsidR="009376B0" w:rsidRPr="00E835FF" w:rsidRDefault="009376B0" w:rsidP="00F63C00">
            <w:pPr>
              <w:pStyle w:val="ac"/>
              <w:rPr>
                <w:rFonts w:hAnsi="宋体" w:hint="default"/>
                <w:szCs w:val="18"/>
              </w:rPr>
            </w:pPr>
            <w:r w:rsidRPr="00E835FF">
              <w:rPr>
                <w:rFonts w:hAnsi="宋体"/>
                <w:szCs w:val="18"/>
              </w:rPr>
              <w:t>溶剂残留量</w:t>
            </w:r>
            <w:r w:rsidRPr="00E835FF">
              <w:rPr>
                <w:rFonts w:hAnsi="宋体"/>
                <w:szCs w:val="18"/>
              </w:rPr>
              <w:t>/(mg/kg)</w:t>
            </w:r>
          </w:p>
        </w:tc>
        <w:tc>
          <w:tcPr>
            <w:tcW w:w="0" w:type="auto"/>
            <w:vMerge/>
            <w:tcBorders>
              <w:left w:val="single" w:sz="4" w:space="0" w:color="auto"/>
              <w:right w:val="single" w:sz="4" w:space="0" w:color="auto"/>
            </w:tcBorders>
            <w:vAlign w:val="center"/>
          </w:tcPr>
          <w:p w14:paraId="6FB414D8" w14:textId="77777777" w:rsidR="009376B0" w:rsidRPr="00E835FF" w:rsidRDefault="009376B0" w:rsidP="00F63C00">
            <w:pPr>
              <w:jc w:val="center"/>
              <w:rPr>
                <w:rFonts w:ascii="宋体" w:hAnsi="宋体"/>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90A597" w14:textId="77777777" w:rsidR="009376B0" w:rsidRPr="00E835FF" w:rsidRDefault="009376B0" w:rsidP="00F63C00">
            <w:pPr>
              <w:pStyle w:val="ac"/>
              <w:rPr>
                <w:rFonts w:hAnsi="宋体" w:hint="default"/>
                <w:szCs w:val="18"/>
              </w:rPr>
            </w:pPr>
            <w:r w:rsidRPr="00E835FF">
              <w:rPr>
                <w:rFonts w:hAnsi="宋体"/>
                <w:szCs w:val="18"/>
              </w:rPr>
              <w:t>≤</w:t>
            </w:r>
            <w:r w:rsidRPr="00E835FF">
              <w:rPr>
                <w:rFonts w:hAnsi="宋体"/>
                <w:szCs w:val="18"/>
              </w:rPr>
              <w:t>5</w:t>
            </w:r>
          </w:p>
        </w:tc>
        <w:tc>
          <w:tcPr>
            <w:tcW w:w="0" w:type="auto"/>
            <w:tcBorders>
              <w:top w:val="single" w:sz="4" w:space="0" w:color="auto"/>
              <w:left w:val="single" w:sz="4" w:space="0" w:color="auto"/>
              <w:bottom w:val="single" w:sz="4" w:space="0" w:color="auto"/>
              <w:right w:val="single" w:sz="4" w:space="0" w:color="auto"/>
            </w:tcBorders>
            <w:vAlign w:val="center"/>
          </w:tcPr>
          <w:p w14:paraId="4A2D8D43" w14:textId="77777777" w:rsidR="009376B0" w:rsidRPr="00E835FF" w:rsidRDefault="009376B0" w:rsidP="00F63C00">
            <w:pPr>
              <w:pStyle w:val="ac"/>
              <w:rPr>
                <w:rFonts w:hAnsi="宋体" w:hint="default"/>
                <w:szCs w:val="18"/>
              </w:rPr>
            </w:pPr>
            <w:r w:rsidRPr="00E835FF">
              <w:rPr>
                <w:rFonts w:hAnsi="宋体"/>
                <w:szCs w:val="18"/>
              </w:rPr>
              <w:t>≤</w:t>
            </w:r>
            <w:r w:rsidRPr="00E835FF">
              <w:rPr>
                <w:rFonts w:hAnsi="宋体"/>
                <w:szCs w:val="18"/>
              </w:rPr>
              <w:t>8</w:t>
            </w:r>
          </w:p>
        </w:tc>
        <w:tc>
          <w:tcPr>
            <w:tcW w:w="1111" w:type="dxa"/>
            <w:tcBorders>
              <w:top w:val="single" w:sz="4" w:space="0" w:color="auto"/>
              <w:left w:val="single" w:sz="4" w:space="0" w:color="auto"/>
              <w:bottom w:val="single" w:sz="4" w:space="0" w:color="auto"/>
              <w:right w:val="single" w:sz="4" w:space="0" w:color="auto"/>
            </w:tcBorders>
            <w:vAlign w:val="center"/>
          </w:tcPr>
          <w:p w14:paraId="50912366" w14:textId="77777777" w:rsidR="009376B0" w:rsidRPr="00E835FF" w:rsidRDefault="009376B0" w:rsidP="00F63C00">
            <w:pPr>
              <w:pStyle w:val="ac"/>
              <w:rPr>
                <w:rFonts w:hAnsi="宋体" w:hint="default"/>
                <w:szCs w:val="18"/>
              </w:rPr>
            </w:pPr>
            <w:r w:rsidRPr="00E835FF">
              <w:rPr>
                <w:rFonts w:hAnsi="宋体"/>
                <w:szCs w:val="18"/>
              </w:rPr>
              <w:t>≤</w:t>
            </w:r>
            <w:r w:rsidRPr="00E835FF">
              <w:rPr>
                <w:rFonts w:hAnsi="宋体"/>
                <w:szCs w:val="18"/>
              </w:rPr>
              <w:t>10</w:t>
            </w:r>
          </w:p>
        </w:tc>
        <w:tc>
          <w:tcPr>
            <w:tcW w:w="1264" w:type="dxa"/>
            <w:tcBorders>
              <w:top w:val="single" w:sz="4" w:space="0" w:color="auto"/>
              <w:left w:val="single" w:sz="4" w:space="0" w:color="auto"/>
              <w:bottom w:val="single" w:sz="4" w:space="0" w:color="auto"/>
              <w:right w:val="single" w:sz="8" w:space="0" w:color="auto"/>
            </w:tcBorders>
            <w:vAlign w:val="center"/>
          </w:tcPr>
          <w:p w14:paraId="6B07D4A5" w14:textId="77777777" w:rsidR="009376B0" w:rsidRPr="00E835FF" w:rsidRDefault="009376B0" w:rsidP="00F63C00">
            <w:pPr>
              <w:jc w:val="center"/>
              <w:rPr>
                <w:rFonts w:ascii="宋体" w:hAnsi="宋体" w:cs="Calibri"/>
                <w:sz w:val="18"/>
                <w:szCs w:val="18"/>
              </w:rPr>
            </w:pPr>
            <w:r w:rsidRPr="00E835FF">
              <w:rPr>
                <w:rFonts w:ascii="宋体" w:hAnsi="宋体" w:cs="Calibri" w:hint="eastAsia"/>
                <w:sz w:val="18"/>
                <w:szCs w:val="18"/>
              </w:rPr>
              <w:t>GB 5009.262-2016</w:t>
            </w:r>
          </w:p>
        </w:tc>
      </w:tr>
      <w:tr w:rsidR="009376B0" w:rsidRPr="00E835FF" w14:paraId="14460C5E" w14:textId="77777777" w:rsidTr="00F63C00">
        <w:trPr>
          <w:trHeight w:val="227"/>
          <w:jc w:val="center"/>
        </w:trPr>
        <w:tc>
          <w:tcPr>
            <w:tcW w:w="0" w:type="auto"/>
            <w:tcBorders>
              <w:top w:val="single" w:sz="4" w:space="0" w:color="auto"/>
              <w:left w:val="single" w:sz="8" w:space="0" w:color="auto"/>
              <w:bottom w:val="single" w:sz="4" w:space="0" w:color="auto"/>
              <w:right w:val="single" w:sz="4" w:space="0" w:color="auto"/>
            </w:tcBorders>
            <w:vAlign w:val="center"/>
          </w:tcPr>
          <w:p w14:paraId="0E76BE55" w14:textId="77777777" w:rsidR="009376B0" w:rsidRPr="00E835FF" w:rsidRDefault="009376B0" w:rsidP="00F63C00">
            <w:pPr>
              <w:pStyle w:val="ac"/>
              <w:rPr>
                <w:rFonts w:hAnsi="宋体" w:hint="default"/>
                <w:szCs w:val="18"/>
              </w:rPr>
            </w:pPr>
            <w:r w:rsidRPr="00E835FF">
              <w:rPr>
                <w:rFonts w:hAnsi="宋体"/>
                <w:szCs w:val="18"/>
              </w:rPr>
              <w:t>18</w:t>
            </w:r>
          </w:p>
        </w:tc>
        <w:tc>
          <w:tcPr>
            <w:tcW w:w="0" w:type="auto"/>
            <w:vMerge/>
            <w:tcBorders>
              <w:left w:val="single" w:sz="4" w:space="0" w:color="auto"/>
              <w:right w:val="single" w:sz="4" w:space="0" w:color="auto"/>
            </w:tcBorders>
            <w:vAlign w:val="center"/>
          </w:tcPr>
          <w:p w14:paraId="7C7076E0" w14:textId="77777777" w:rsidR="009376B0" w:rsidRPr="00E835FF" w:rsidRDefault="009376B0" w:rsidP="00F63C00">
            <w:pPr>
              <w:pStyle w:val="ac"/>
              <w:rPr>
                <w:rFonts w:hAnsi="宋体" w:hint="default"/>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18D71D4" w14:textId="77777777" w:rsidR="009376B0" w:rsidRPr="00E835FF" w:rsidRDefault="009376B0" w:rsidP="00F63C00">
            <w:pPr>
              <w:pStyle w:val="ac"/>
              <w:rPr>
                <w:rFonts w:hAnsi="宋体" w:hint="default"/>
                <w:szCs w:val="18"/>
              </w:rPr>
            </w:pPr>
            <w:r w:rsidRPr="00E835FF">
              <w:rPr>
                <w:rFonts w:hAnsi="宋体"/>
                <w:szCs w:val="18"/>
              </w:rPr>
              <w:t>苯并</w:t>
            </w:r>
            <w:r w:rsidRPr="00E835FF">
              <w:rPr>
                <w:rFonts w:hAnsi="宋体"/>
                <w:szCs w:val="18"/>
              </w:rPr>
              <w:t>[a]</w:t>
            </w:r>
            <w:proofErr w:type="gramStart"/>
            <w:r w:rsidRPr="00E835FF">
              <w:rPr>
                <w:rFonts w:hAnsi="宋体"/>
                <w:szCs w:val="18"/>
              </w:rPr>
              <w:t>芘</w:t>
            </w:r>
            <w:proofErr w:type="gramEnd"/>
            <w:r w:rsidRPr="00E835FF">
              <w:rPr>
                <w:rFonts w:hAnsi="宋体"/>
                <w:szCs w:val="18"/>
              </w:rPr>
              <w:t>（μ</w:t>
            </w:r>
            <w:r w:rsidRPr="00E835FF">
              <w:rPr>
                <w:rFonts w:hAnsi="宋体"/>
                <w:szCs w:val="18"/>
              </w:rPr>
              <w:t>g/kg</w:t>
            </w:r>
            <w:r w:rsidRPr="00E835FF">
              <w:rPr>
                <w:rFonts w:hAnsi="宋体"/>
                <w:szCs w:val="18"/>
              </w:rPr>
              <w:t>）</w:t>
            </w:r>
          </w:p>
        </w:tc>
        <w:tc>
          <w:tcPr>
            <w:tcW w:w="0" w:type="auto"/>
            <w:vMerge/>
            <w:tcBorders>
              <w:left w:val="single" w:sz="4" w:space="0" w:color="auto"/>
              <w:right w:val="single" w:sz="4" w:space="0" w:color="auto"/>
            </w:tcBorders>
            <w:vAlign w:val="center"/>
          </w:tcPr>
          <w:p w14:paraId="2A548EA2" w14:textId="77777777" w:rsidR="009376B0" w:rsidRPr="00E835FF" w:rsidRDefault="009376B0" w:rsidP="00F63C00">
            <w:pPr>
              <w:jc w:val="center"/>
              <w:rPr>
                <w:rFonts w:ascii="宋体" w:hAnsi="宋体" w:cs="Calibr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8F0B4AC" w14:textId="77777777" w:rsidR="009376B0" w:rsidRPr="00E835FF" w:rsidRDefault="009376B0" w:rsidP="00F63C00">
            <w:pPr>
              <w:pStyle w:val="ac"/>
              <w:rPr>
                <w:rFonts w:hAnsi="宋体" w:hint="default"/>
                <w:szCs w:val="18"/>
              </w:rPr>
            </w:pPr>
            <w:r w:rsidRPr="00E835FF">
              <w:rPr>
                <w:rFonts w:hAnsi="宋体"/>
                <w:szCs w:val="18"/>
              </w:rPr>
              <w:t>≤</w:t>
            </w:r>
            <w:r w:rsidRPr="00E835FF">
              <w:rPr>
                <w:rFonts w:hAnsi="宋体"/>
                <w:szCs w:val="18"/>
              </w:rPr>
              <w:t>5</w:t>
            </w:r>
          </w:p>
        </w:tc>
        <w:tc>
          <w:tcPr>
            <w:tcW w:w="0" w:type="auto"/>
            <w:tcBorders>
              <w:top w:val="single" w:sz="4" w:space="0" w:color="auto"/>
              <w:left w:val="single" w:sz="4" w:space="0" w:color="auto"/>
              <w:bottom w:val="single" w:sz="4" w:space="0" w:color="auto"/>
              <w:right w:val="single" w:sz="4" w:space="0" w:color="auto"/>
            </w:tcBorders>
            <w:vAlign w:val="center"/>
          </w:tcPr>
          <w:p w14:paraId="154FE4F8" w14:textId="77777777" w:rsidR="009376B0" w:rsidRPr="00E835FF" w:rsidRDefault="009376B0" w:rsidP="00F63C00">
            <w:pPr>
              <w:pStyle w:val="ac"/>
              <w:rPr>
                <w:rFonts w:hAnsi="宋体" w:hint="default"/>
                <w:szCs w:val="18"/>
              </w:rPr>
            </w:pPr>
            <w:r w:rsidRPr="00E835FF">
              <w:rPr>
                <w:rFonts w:hAnsi="宋体"/>
                <w:szCs w:val="18"/>
              </w:rPr>
              <w:t>≤</w:t>
            </w:r>
            <w:r w:rsidRPr="00E835FF">
              <w:rPr>
                <w:rFonts w:hAnsi="宋体"/>
                <w:szCs w:val="18"/>
              </w:rPr>
              <w:t>8</w:t>
            </w:r>
          </w:p>
        </w:tc>
        <w:tc>
          <w:tcPr>
            <w:tcW w:w="1111" w:type="dxa"/>
            <w:tcBorders>
              <w:top w:val="single" w:sz="4" w:space="0" w:color="auto"/>
              <w:left w:val="single" w:sz="4" w:space="0" w:color="auto"/>
              <w:bottom w:val="single" w:sz="4" w:space="0" w:color="auto"/>
              <w:right w:val="single" w:sz="4" w:space="0" w:color="auto"/>
            </w:tcBorders>
            <w:vAlign w:val="center"/>
          </w:tcPr>
          <w:p w14:paraId="350FBBF3" w14:textId="77777777" w:rsidR="009376B0" w:rsidRPr="00E835FF" w:rsidRDefault="009376B0" w:rsidP="00F63C00">
            <w:pPr>
              <w:pStyle w:val="ac"/>
              <w:rPr>
                <w:rFonts w:hAnsi="宋体" w:hint="default"/>
                <w:szCs w:val="18"/>
              </w:rPr>
            </w:pPr>
            <w:r w:rsidRPr="00E835FF">
              <w:rPr>
                <w:rFonts w:hAnsi="宋体"/>
                <w:szCs w:val="18"/>
              </w:rPr>
              <w:t>≤</w:t>
            </w:r>
            <w:r w:rsidRPr="00E835FF">
              <w:rPr>
                <w:rFonts w:hAnsi="宋体"/>
                <w:szCs w:val="18"/>
              </w:rPr>
              <w:t>10</w:t>
            </w:r>
          </w:p>
        </w:tc>
        <w:tc>
          <w:tcPr>
            <w:tcW w:w="1264" w:type="dxa"/>
            <w:tcBorders>
              <w:top w:val="single" w:sz="4" w:space="0" w:color="auto"/>
              <w:left w:val="single" w:sz="4" w:space="0" w:color="auto"/>
              <w:bottom w:val="single" w:sz="4" w:space="0" w:color="auto"/>
              <w:right w:val="single" w:sz="8" w:space="0" w:color="auto"/>
            </w:tcBorders>
            <w:vAlign w:val="center"/>
          </w:tcPr>
          <w:p w14:paraId="37AA1DCD" w14:textId="77777777" w:rsidR="009376B0" w:rsidRPr="00E835FF" w:rsidRDefault="009376B0" w:rsidP="00F63C00">
            <w:pPr>
              <w:jc w:val="center"/>
              <w:rPr>
                <w:rFonts w:ascii="宋体" w:hAnsi="宋体" w:cs="Calibri"/>
                <w:sz w:val="18"/>
                <w:szCs w:val="18"/>
              </w:rPr>
            </w:pPr>
            <w:r w:rsidRPr="00E835FF">
              <w:rPr>
                <w:rFonts w:ascii="宋体" w:hAnsi="宋体" w:cs="Calibri" w:hint="eastAsia"/>
                <w:sz w:val="18"/>
                <w:szCs w:val="18"/>
              </w:rPr>
              <w:t>GB 5009.27-2016</w:t>
            </w:r>
          </w:p>
        </w:tc>
      </w:tr>
      <w:tr w:rsidR="009376B0" w:rsidRPr="00E835FF" w14:paraId="6F0E9EBC" w14:textId="77777777" w:rsidTr="00F63C00">
        <w:trPr>
          <w:trHeight w:val="227"/>
          <w:jc w:val="center"/>
        </w:trPr>
        <w:tc>
          <w:tcPr>
            <w:tcW w:w="0" w:type="auto"/>
            <w:tcBorders>
              <w:top w:val="single" w:sz="4" w:space="0" w:color="auto"/>
              <w:left w:val="single" w:sz="8" w:space="0" w:color="auto"/>
              <w:bottom w:val="single" w:sz="4" w:space="0" w:color="auto"/>
              <w:right w:val="single" w:sz="4" w:space="0" w:color="auto"/>
            </w:tcBorders>
            <w:vAlign w:val="center"/>
          </w:tcPr>
          <w:p w14:paraId="5E55277F" w14:textId="77777777" w:rsidR="009376B0" w:rsidRPr="00E835FF" w:rsidRDefault="009376B0" w:rsidP="00F63C00">
            <w:pPr>
              <w:pStyle w:val="ac"/>
              <w:rPr>
                <w:rFonts w:hAnsi="宋体" w:hint="default"/>
                <w:szCs w:val="18"/>
              </w:rPr>
            </w:pPr>
            <w:r w:rsidRPr="00E835FF">
              <w:rPr>
                <w:rFonts w:hAnsi="宋体"/>
                <w:szCs w:val="18"/>
              </w:rPr>
              <w:t>19</w:t>
            </w:r>
          </w:p>
        </w:tc>
        <w:tc>
          <w:tcPr>
            <w:tcW w:w="0" w:type="auto"/>
            <w:vMerge/>
            <w:tcBorders>
              <w:top w:val="single" w:sz="4" w:space="0" w:color="auto"/>
              <w:left w:val="single" w:sz="4" w:space="0" w:color="auto"/>
              <w:bottom w:val="single" w:sz="4" w:space="0" w:color="auto"/>
              <w:right w:val="single" w:sz="4" w:space="0" w:color="auto"/>
            </w:tcBorders>
            <w:vAlign w:val="center"/>
          </w:tcPr>
          <w:p w14:paraId="03D91991" w14:textId="77777777" w:rsidR="009376B0" w:rsidRPr="00E835FF" w:rsidRDefault="009376B0" w:rsidP="00F63C00">
            <w:pPr>
              <w:adjustRightInd/>
              <w:jc w:val="center"/>
              <w:rPr>
                <w:rFonts w:ascii="宋体" w:hAnsi="宋体"/>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AB68EC4" w14:textId="77777777" w:rsidR="009376B0" w:rsidRPr="00E835FF" w:rsidRDefault="009376B0" w:rsidP="00F63C00">
            <w:pPr>
              <w:pStyle w:val="ac"/>
              <w:rPr>
                <w:rFonts w:hAnsi="宋体" w:hint="default"/>
                <w:szCs w:val="18"/>
              </w:rPr>
            </w:pPr>
            <w:r w:rsidRPr="00E835FF">
              <w:rPr>
                <w:rFonts w:hAnsi="宋体"/>
                <w:szCs w:val="18"/>
              </w:rPr>
              <w:t>黄曲霉毒素</w:t>
            </w:r>
            <w:r w:rsidRPr="00E835FF">
              <w:rPr>
                <w:rFonts w:hAnsi="宋体"/>
                <w:szCs w:val="18"/>
              </w:rPr>
              <w:t>B1</w:t>
            </w:r>
            <w:r w:rsidRPr="00E835FF">
              <w:rPr>
                <w:rFonts w:hAnsi="宋体"/>
                <w:szCs w:val="18"/>
              </w:rPr>
              <w:t>（μ</w:t>
            </w:r>
            <w:r w:rsidRPr="00E835FF">
              <w:rPr>
                <w:rFonts w:hAnsi="宋体"/>
                <w:szCs w:val="18"/>
              </w:rPr>
              <w:t>g/kg</w:t>
            </w:r>
            <w:r w:rsidRPr="00E835FF">
              <w:rPr>
                <w:rFonts w:hAnsi="宋体"/>
                <w:szCs w:val="18"/>
              </w:rPr>
              <w:t>）</w:t>
            </w:r>
          </w:p>
        </w:tc>
        <w:tc>
          <w:tcPr>
            <w:tcW w:w="0" w:type="auto"/>
            <w:vMerge/>
            <w:tcBorders>
              <w:left w:val="single" w:sz="4" w:space="0" w:color="auto"/>
              <w:right w:val="single" w:sz="4" w:space="0" w:color="auto"/>
            </w:tcBorders>
            <w:vAlign w:val="center"/>
          </w:tcPr>
          <w:p w14:paraId="088FCCCC" w14:textId="77777777" w:rsidR="009376B0" w:rsidRPr="00E835FF" w:rsidRDefault="009376B0" w:rsidP="00F63C00">
            <w:pPr>
              <w:jc w:val="center"/>
              <w:rPr>
                <w:rFonts w:ascii="宋体" w:hAnsi="宋体"/>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FB06E8D" w14:textId="77777777" w:rsidR="009376B0" w:rsidRPr="00E835FF" w:rsidRDefault="009376B0" w:rsidP="00F63C00">
            <w:pPr>
              <w:pStyle w:val="ac"/>
              <w:rPr>
                <w:rFonts w:hAnsi="宋体" w:hint="default"/>
                <w:szCs w:val="18"/>
              </w:rPr>
            </w:pPr>
            <w:r w:rsidRPr="00E835FF">
              <w:rPr>
                <w:rFonts w:hAnsi="宋体"/>
                <w:szCs w:val="18"/>
              </w:rPr>
              <w:t>≤</w:t>
            </w:r>
            <w:r w:rsidRPr="00E835FF">
              <w:rPr>
                <w:rFonts w:hAnsi="宋体"/>
                <w:szCs w:val="18"/>
              </w:rPr>
              <w:t>5</w:t>
            </w:r>
          </w:p>
        </w:tc>
        <w:tc>
          <w:tcPr>
            <w:tcW w:w="0" w:type="auto"/>
            <w:tcBorders>
              <w:top w:val="single" w:sz="4" w:space="0" w:color="auto"/>
              <w:left w:val="single" w:sz="4" w:space="0" w:color="auto"/>
              <w:bottom w:val="single" w:sz="4" w:space="0" w:color="auto"/>
              <w:right w:val="single" w:sz="4" w:space="0" w:color="auto"/>
            </w:tcBorders>
            <w:vAlign w:val="center"/>
          </w:tcPr>
          <w:p w14:paraId="7E8DD2CA" w14:textId="77777777" w:rsidR="009376B0" w:rsidRPr="00E835FF" w:rsidRDefault="009376B0" w:rsidP="00F63C00">
            <w:pPr>
              <w:pStyle w:val="ac"/>
              <w:rPr>
                <w:rFonts w:hAnsi="宋体" w:hint="default"/>
                <w:szCs w:val="18"/>
              </w:rPr>
            </w:pPr>
            <w:r w:rsidRPr="00E835FF">
              <w:rPr>
                <w:rFonts w:hAnsi="宋体"/>
                <w:szCs w:val="18"/>
              </w:rPr>
              <w:t>≤</w:t>
            </w:r>
            <w:r w:rsidRPr="00E835FF">
              <w:rPr>
                <w:rFonts w:hAnsi="宋体"/>
                <w:szCs w:val="18"/>
              </w:rPr>
              <w:t>8</w:t>
            </w:r>
          </w:p>
        </w:tc>
        <w:tc>
          <w:tcPr>
            <w:tcW w:w="1111" w:type="dxa"/>
            <w:tcBorders>
              <w:top w:val="single" w:sz="4" w:space="0" w:color="auto"/>
              <w:left w:val="single" w:sz="4" w:space="0" w:color="auto"/>
              <w:bottom w:val="single" w:sz="4" w:space="0" w:color="auto"/>
              <w:right w:val="single" w:sz="4" w:space="0" w:color="auto"/>
            </w:tcBorders>
            <w:vAlign w:val="center"/>
          </w:tcPr>
          <w:p w14:paraId="21DC78BC" w14:textId="77777777" w:rsidR="009376B0" w:rsidRPr="00E835FF" w:rsidRDefault="009376B0" w:rsidP="00F63C00">
            <w:pPr>
              <w:pStyle w:val="ac"/>
              <w:rPr>
                <w:rFonts w:hAnsi="宋体" w:hint="default"/>
                <w:szCs w:val="18"/>
              </w:rPr>
            </w:pPr>
            <w:r w:rsidRPr="00E835FF">
              <w:rPr>
                <w:rFonts w:hAnsi="宋体"/>
                <w:szCs w:val="18"/>
              </w:rPr>
              <w:t>≤</w:t>
            </w:r>
            <w:r w:rsidRPr="00E835FF">
              <w:rPr>
                <w:rFonts w:hAnsi="宋体"/>
                <w:szCs w:val="18"/>
              </w:rPr>
              <w:t>10</w:t>
            </w:r>
          </w:p>
        </w:tc>
        <w:tc>
          <w:tcPr>
            <w:tcW w:w="1264" w:type="dxa"/>
            <w:tcBorders>
              <w:top w:val="single" w:sz="4" w:space="0" w:color="auto"/>
              <w:left w:val="single" w:sz="4" w:space="0" w:color="auto"/>
              <w:bottom w:val="single" w:sz="4" w:space="0" w:color="auto"/>
              <w:right w:val="single" w:sz="8" w:space="0" w:color="auto"/>
            </w:tcBorders>
            <w:vAlign w:val="center"/>
          </w:tcPr>
          <w:p w14:paraId="221086C3" w14:textId="77777777" w:rsidR="009376B0" w:rsidRPr="00E835FF" w:rsidRDefault="009376B0" w:rsidP="00F63C00">
            <w:pPr>
              <w:jc w:val="center"/>
              <w:rPr>
                <w:rFonts w:ascii="宋体" w:hAnsi="宋体"/>
                <w:sz w:val="18"/>
                <w:szCs w:val="18"/>
              </w:rPr>
            </w:pPr>
            <w:r w:rsidRPr="00E835FF">
              <w:rPr>
                <w:rFonts w:ascii="宋体" w:hAnsi="宋体" w:cs="Calibri" w:hint="eastAsia"/>
                <w:sz w:val="18"/>
                <w:szCs w:val="18"/>
              </w:rPr>
              <w:t>GB 5009.22-2016</w:t>
            </w:r>
          </w:p>
        </w:tc>
      </w:tr>
      <w:tr w:rsidR="009376B0" w:rsidRPr="00E835FF" w14:paraId="09D29334" w14:textId="77777777" w:rsidTr="00F63C00">
        <w:trPr>
          <w:trHeight w:val="227"/>
          <w:jc w:val="center"/>
        </w:trPr>
        <w:tc>
          <w:tcPr>
            <w:tcW w:w="0" w:type="auto"/>
            <w:tcBorders>
              <w:top w:val="single" w:sz="4" w:space="0" w:color="auto"/>
              <w:left w:val="single" w:sz="8" w:space="0" w:color="auto"/>
              <w:bottom w:val="single" w:sz="4" w:space="0" w:color="auto"/>
              <w:right w:val="single" w:sz="4" w:space="0" w:color="auto"/>
            </w:tcBorders>
            <w:vAlign w:val="center"/>
          </w:tcPr>
          <w:p w14:paraId="1EEC7F78" w14:textId="77777777" w:rsidR="009376B0" w:rsidRPr="00E835FF" w:rsidRDefault="009376B0" w:rsidP="00F63C00">
            <w:pPr>
              <w:pStyle w:val="ac"/>
              <w:rPr>
                <w:rFonts w:hAnsi="宋体" w:hint="default"/>
                <w:szCs w:val="18"/>
              </w:rPr>
            </w:pPr>
            <w:r w:rsidRPr="00E835FF">
              <w:rPr>
                <w:rFonts w:hAnsi="宋体"/>
                <w:szCs w:val="18"/>
              </w:rPr>
              <w:t>20</w:t>
            </w:r>
          </w:p>
        </w:tc>
        <w:tc>
          <w:tcPr>
            <w:tcW w:w="0" w:type="auto"/>
            <w:vMerge/>
            <w:tcBorders>
              <w:top w:val="single" w:sz="4" w:space="0" w:color="auto"/>
              <w:left w:val="single" w:sz="4" w:space="0" w:color="auto"/>
              <w:bottom w:val="single" w:sz="4" w:space="0" w:color="auto"/>
              <w:right w:val="single" w:sz="4" w:space="0" w:color="auto"/>
            </w:tcBorders>
            <w:vAlign w:val="center"/>
          </w:tcPr>
          <w:p w14:paraId="71E2EB18" w14:textId="77777777" w:rsidR="009376B0" w:rsidRPr="00E835FF" w:rsidRDefault="009376B0" w:rsidP="00F63C00">
            <w:pPr>
              <w:adjustRightInd/>
              <w:jc w:val="center"/>
              <w:rPr>
                <w:rFonts w:ascii="宋体" w:hAnsi="宋体"/>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961E305" w14:textId="77777777" w:rsidR="009376B0" w:rsidRPr="00E835FF" w:rsidRDefault="009376B0" w:rsidP="00F63C00">
            <w:pPr>
              <w:jc w:val="center"/>
              <w:rPr>
                <w:rFonts w:ascii="宋体" w:hAnsi="宋体"/>
                <w:sz w:val="18"/>
                <w:szCs w:val="18"/>
              </w:rPr>
            </w:pPr>
            <w:r w:rsidRPr="00E835FF">
              <w:rPr>
                <w:rFonts w:ascii="宋体" w:hAnsi="宋体" w:hint="eastAsia"/>
                <w:sz w:val="18"/>
                <w:szCs w:val="18"/>
              </w:rPr>
              <w:t>铅（</w:t>
            </w:r>
            <w:r w:rsidRPr="00E835FF">
              <w:rPr>
                <w:rFonts w:ascii="宋体" w:hAnsi="宋体" w:hint="eastAsia"/>
                <w:sz w:val="18"/>
                <w:szCs w:val="18"/>
              </w:rPr>
              <w:t>Pb</w:t>
            </w:r>
            <w:r w:rsidRPr="00E835FF">
              <w:rPr>
                <w:rFonts w:ascii="宋体" w:hAnsi="宋体" w:hint="eastAsia"/>
                <w:sz w:val="18"/>
                <w:szCs w:val="18"/>
              </w:rPr>
              <w:t>）</w:t>
            </w:r>
          </w:p>
        </w:tc>
        <w:tc>
          <w:tcPr>
            <w:tcW w:w="0" w:type="auto"/>
            <w:vMerge/>
            <w:tcBorders>
              <w:left w:val="single" w:sz="4" w:space="0" w:color="auto"/>
              <w:bottom w:val="single" w:sz="4" w:space="0" w:color="auto"/>
              <w:right w:val="single" w:sz="4" w:space="0" w:color="auto"/>
            </w:tcBorders>
            <w:vAlign w:val="center"/>
          </w:tcPr>
          <w:p w14:paraId="2B4EEE7D" w14:textId="77777777" w:rsidR="009376B0" w:rsidRPr="00E835FF" w:rsidRDefault="009376B0" w:rsidP="00F63C00">
            <w:pPr>
              <w:jc w:val="center"/>
              <w:rPr>
                <w:rFonts w:ascii="宋体" w:hAnsi="宋体"/>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E2009AE" w14:textId="77777777" w:rsidR="009376B0" w:rsidRPr="00E835FF" w:rsidRDefault="009376B0" w:rsidP="00F63C00">
            <w:pPr>
              <w:pStyle w:val="ac"/>
              <w:rPr>
                <w:rFonts w:hAnsi="宋体" w:hint="default"/>
                <w:szCs w:val="18"/>
              </w:rPr>
            </w:pPr>
            <w:r w:rsidRPr="00E835FF">
              <w:rPr>
                <w:rFonts w:hAnsi="宋体"/>
                <w:szCs w:val="18"/>
              </w:rPr>
              <w:t>≤</w:t>
            </w:r>
            <w:r w:rsidRPr="00E835FF">
              <w:rPr>
                <w:rFonts w:hAnsi="宋体"/>
                <w:szCs w:val="18"/>
              </w:rPr>
              <w:t>0.05</w:t>
            </w:r>
          </w:p>
        </w:tc>
        <w:tc>
          <w:tcPr>
            <w:tcW w:w="0" w:type="auto"/>
            <w:tcBorders>
              <w:top w:val="single" w:sz="4" w:space="0" w:color="auto"/>
              <w:left w:val="single" w:sz="4" w:space="0" w:color="auto"/>
              <w:bottom w:val="single" w:sz="4" w:space="0" w:color="auto"/>
              <w:right w:val="single" w:sz="4" w:space="0" w:color="auto"/>
            </w:tcBorders>
            <w:vAlign w:val="center"/>
          </w:tcPr>
          <w:p w14:paraId="7E200AA2" w14:textId="77777777" w:rsidR="009376B0" w:rsidRPr="00E835FF" w:rsidRDefault="009376B0" w:rsidP="00F63C00">
            <w:pPr>
              <w:pStyle w:val="ac"/>
              <w:rPr>
                <w:rFonts w:hAnsi="宋体" w:hint="default"/>
                <w:szCs w:val="18"/>
              </w:rPr>
            </w:pPr>
            <w:r w:rsidRPr="00E835FF">
              <w:rPr>
                <w:rFonts w:hAnsi="宋体"/>
                <w:szCs w:val="18"/>
              </w:rPr>
              <w:t>≤</w:t>
            </w:r>
            <w:r w:rsidRPr="00E835FF">
              <w:rPr>
                <w:rFonts w:hAnsi="宋体"/>
                <w:szCs w:val="18"/>
              </w:rPr>
              <w:t>0.05</w:t>
            </w:r>
          </w:p>
        </w:tc>
        <w:tc>
          <w:tcPr>
            <w:tcW w:w="1111" w:type="dxa"/>
            <w:tcBorders>
              <w:top w:val="single" w:sz="4" w:space="0" w:color="auto"/>
              <w:left w:val="single" w:sz="4" w:space="0" w:color="auto"/>
              <w:bottom w:val="single" w:sz="4" w:space="0" w:color="auto"/>
              <w:right w:val="single" w:sz="4" w:space="0" w:color="auto"/>
            </w:tcBorders>
            <w:vAlign w:val="center"/>
          </w:tcPr>
          <w:p w14:paraId="2E44F26C" w14:textId="77777777" w:rsidR="009376B0" w:rsidRPr="00E835FF" w:rsidRDefault="009376B0" w:rsidP="00F63C00">
            <w:pPr>
              <w:pStyle w:val="ac"/>
              <w:rPr>
                <w:rFonts w:hAnsi="宋体" w:hint="default"/>
                <w:szCs w:val="18"/>
              </w:rPr>
            </w:pPr>
            <w:r w:rsidRPr="00E835FF">
              <w:rPr>
                <w:rFonts w:hAnsi="宋体"/>
                <w:szCs w:val="18"/>
              </w:rPr>
              <w:t>≤</w:t>
            </w:r>
            <w:r w:rsidRPr="00E835FF">
              <w:rPr>
                <w:rFonts w:hAnsi="宋体"/>
                <w:szCs w:val="18"/>
              </w:rPr>
              <w:t>0.08</w:t>
            </w:r>
          </w:p>
        </w:tc>
        <w:tc>
          <w:tcPr>
            <w:tcW w:w="1264" w:type="dxa"/>
            <w:tcBorders>
              <w:top w:val="single" w:sz="4" w:space="0" w:color="auto"/>
              <w:left w:val="single" w:sz="4" w:space="0" w:color="auto"/>
              <w:bottom w:val="single" w:sz="4" w:space="0" w:color="auto"/>
              <w:right w:val="single" w:sz="8" w:space="0" w:color="auto"/>
            </w:tcBorders>
            <w:vAlign w:val="center"/>
          </w:tcPr>
          <w:p w14:paraId="2614DF98" w14:textId="77777777" w:rsidR="009376B0" w:rsidRPr="00E835FF" w:rsidRDefault="009376B0" w:rsidP="00F63C00">
            <w:pPr>
              <w:jc w:val="center"/>
              <w:rPr>
                <w:rFonts w:ascii="宋体" w:hAnsi="宋体"/>
                <w:sz w:val="18"/>
                <w:szCs w:val="18"/>
              </w:rPr>
            </w:pPr>
            <w:r w:rsidRPr="00E835FF">
              <w:rPr>
                <w:rFonts w:ascii="宋体" w:hAnsi="宋体" w:cs="Calibri" w:hint="eastAsia"/>
                <w:sz w:val="18"/>
                <w:szCs w:val="18"/>
              </w:rPr>
              <w:t>GB 5009.12-2023</w:t>
            </w:r>
          </w:p>
        </w:tc>
      </w:tr>
      <w:tr w:rsidR="009376B0" w:rsidRPr="00E835FF" w14:paraId="780DC5DA" w14:textId="77777777" w:rsidTr="00F63C00">
        <w:trPr>
          <w:trHeight w:val="227"/>
          <w:jc w:val="center"/>
        </w:trPr>
        <w:tc>
          <w:tcPr>
            <w:tcW w:w="0" w:type="auto"/>
            <w:tcBorders>
              <w:top w:val="single" w:sz="4" w:space="0" w:color="auto"/>
              <w:left w:val="single" w:sz="8" w:space="0" w:color="auto"/>
              <w:bottom w:val="single" w:sz="4" w:space="0" w:color="auto"/>
              <w:right w:val="single" w:sz="4" w:space="0" w:color="auto"/>
            </w:tcBorders>
            <w:vAlign w:val="center"/>
          </w:tcPr>
          <w:p w14:paraId="6E65E238" w14:textId="77777777" w:rsidR="009376B0" w:rsidRPr="00E835FF" w:rsidRDefault="009376B0" w:rsidP="00F63C00">
            <w:pPr>
              <w:pStyle w:val="ac"/>
              <w:rPr>
                <w:rFonts w:hAnsi="宋体" w:hint="default"/>
                <w:szCs w:val="18"/>
              </w:rPr>
            </w:pPr>
            <w:r>
              <w:rPr>
                <w:rFonts w:hAnsi="宋体"/>
                <w:szCs w:val="18"/>
              </w:rPr>
              <w:t>21</w:t>
            </w:r>
          </w:p>
        </w:tc>
        <w:tc>
          <w:tcPr>
            <w:tcW w:w="0" w:type="auto"/>
            <w:vMerge w:val="restart"/>
            <w:tcBorders>
              <w:top w:val="single" w:sz="4" w:space="0" w:color="auto"/>
              <w:left w:val="single" w:sz="4" w:space="0" w:color="auto"/>
              <w:right w:val="single" w:sz="4" w:space="0" w:color="auto"/>
            </w:tcBorders>
            <w:vAlign w:val="center"/>
          </w:tcPr>
          <w:p w14:paraId="55A45E40" w14:textId="77777777" w:rsidR="009376B0" w:rsidRPr="00E835FF" w:rsidRDefault="009376B0" w:rsidP="00F63C00">
            <w:pPr>
              <w:pStyle w:val="ac"/>
              <w:rPr>
                <w:rFonts w:hAnsi="宋体" w:hint="default"/>
                <w:szCs w:val="18"/>
              </w:rPr>
            </w:pPr>
            <w:r w:rsidRPr="00E835FF">
              <w:rPr>
                <w:rFonts w:hAnsi="宋体"/>
                <w:szCs w:val="18"/>
              </w:rPr>
              <w:t>创新性指标</w:t>
            </w:r>
          </w:p>
        </w:tc>
        <w:tc>
          <w:tcPr>
            <w:tcW w:w="0" w:type="auto"/>
            <w:tcBorders>
              <w:top w:val="single" w:sz="4" w:space="0" w:color="auto"/>
              <w:left w:val="single" w:sz="4" w:space="0" w:color="auto"/>
              <w:bottom w:val="single" w:sz="4" w:space="0" w:color="auto"/>
              <w:right w:val="single" w:sz="4" w:space="0" w:color="auto"/>
            </w:tcBorders>
            <w:vAlign w:val="center"/>
          </w:tcPr>
          <w:p w14:paraId="1DC0AA46" w14:textId="77777777" w:rsidR="009376B0" w:rsidRPr="00E835FF" w:rsidRDefault="009376B0" w:rsidP="00F63C00">
            <w:pPr>
              <w:pStyle w:val="ac"/>
              <w:rPr>
                <w:rFonts w:hAnsi="宋体" w:hint="default"/>
                <w:szCs w:val="18"/>
              </w:rPr>
            </w:pPr>
            <w:r w:rsidRPr="00E835FF">
              <w:rPr>
                <w:rFonts w:hAnsi="宋体"/>
                <w:szCs w:val="18"/>
              </w:rPr>
              <w:t>维生素</w:t>
            </w:r>
            <w:r w:rsidRPr="00E835FF">
              <w:rPr>
                <w:rFonts w:hAnsi="宋体"/>
                <w:szCs w:val="18"/>
              </w:rPr>
              <w:t>E</w:t>
            </w:r>
            <w:r w:rsidRPr="00E835FF">
              <w:rPr>
                <w:rFonts w:hAnsi="宋体"/>
                <w:szCs w:val="18"/>
              </w:rPr>
              <w:t>（以α</w:t>
            </w:r>
            <w:r w:rsidRPr="00E835FF">
              <w:rPr>
                <w:rFonts w:hAnsi="宋体"/>
                <w:szCs w:val="18"/>
              </w:rPr>
              <w:t>-</w:t>
            </w:r>
            <w:r w:rsidRPr="00E835FF">
              <w:rPr>
                <w:rFonts w:hAnsi="宋体"/>
                <w:szCs w:val="18"/>
              </w:rPr>
              <w:t>生育</w:t>
            </w:r>
            <w:proofErr w:type="gramStart"/>
            <w:r w:rsidRPr="00E835FF">
              <w:rPr>
                <w:rFonts w:hAnsi="宋体"/>
                <w:szCs w:val="18"/>
              </w:rPr>
              <w:t>酚</w:t>
            </w:r>
            <w:proofErr w:type="gramEnd"/>
            <w:r w:rsidRPr="00E835FF">
              <w:rPr>
                <w:rFonts w:hAnsi="宋体"/>
                <w:szCs w:val="18"/>
              </w:rPr>
              <w:t>计）</w:t>
            </w:r>
            <w:r w:rsidRPr="00E835FF">
              <w:rPr>
                <w:rFonts w:hAnsi="宋体"/>
                <w:szCs w:val="18"/>
              </w:rPr>
              <w:t>/</w:t>
            </w:r>
            <w:r w:rsidRPr="00E835FF">
              <w:rPr>
                <w:rFonts w:hAnsi="宋体"/>
                <w:szCs w:val="18"/>
              </w:rPr>
              <w:t>（</w:t>
            </w:r>
            <w:r w:rsidRPr="00E835FF">
              <w:rPr>
                <w:rFonts w:hAnsi="宋体"/>
                <w:szCs w:val="18"/>
              </w:rPr>
              <w:t>mg/kg</w:t>
            </w:r>
            <w:r w:rsidRPr="00E835FF">
              <w:rPr>
                <w:rFonts w:hAnsi="宋体"/>
                <w:szCs w:val="18"/>
              </w:rPr>
              <w:t>）</w:t>
            </w:r>
          </w:p>
        </w:tc>
        <w:tc>
          <w:tcPr>
            <w:tcW w:w="0" w:type="auto"/>
            <w:vMerge w:val="restart"/>
            <w:tcBorders>
              <w:top w:val="single" w:sz="4" w:space="0" w:color="auto"/>
              <w:left w:val="single" w:sz="4" w:space="0" w:color="auto"/>
              <w:right w:val="single" w:sz="4" w:space="0" w:color="auto"/>
            </w:tcBorders>
            <w:vAlign w:val="center"/>
          </w:tcPr>
          <w:p w14:paraId="0350FDED" w14:textId="77777777" w:rsidR="009376B0" w:rsidRPr="00E835FF" w:rsidRDefault="009376B0" w:rsidP="00F63C00">
            <w:pPr>
              <w:pStyle w:val="ac"/>
              <w:rPr>
                <w:rFonts w:hAnsi="宋体" w:hint="default"/>
                <w:szCs w:val="18"/>
              </w:rPr>
            </w:pPr>
            <w:r w:rsidRPr="00E835FF">
              <w:rPr>
                <w:rFonts w:hAnsi="宋体"/>
                <w:szCs w:val="18"/>
              </w:rPr>
              <w:t>T/LYCY 001-2020</w:t>
            </w:r>
          </w:p>
          <w:p w14:paraId="552A0CF1" w14:textId="77777777" w:rsidR="009376B0" w:rsidRPr="00E835FF" w:rsidRDefault="009376B0" w:rsidP="00F63C00">
            <w:pPr>
              <w:pStyle w:val="ac"/>
              <w:rPr>
                <w:rFonts w:hAnsi="宋体" w:hint="default"/>
                <w:szCs w:val="18"/>
              </w:rPr>
            </w:pPr>
            <w:r w:rsidRPr="00E835FF">
              <w:rPr>
                <w:rFonts w:hAnsi="宋体"/>
                <w:szCs w:val="18"/>
              </w:rPr>
              <w:t>《特、优级油茶籽油</w:t>
            </w:r>
            <w:r w:rsidRPr="00E835FF">
              <w:rPr>
                <w:rFonts w:hAnsi="宋体"/>
                <w:szCs w:val="18"/>
              </w:rPr>
              <w:t xml:space="preserve"> </w:t>
            </w:r>
            <w:r w:rsidRPr="00E835FF">
              <w:rPr>
                <w:rFonts w:hAnsi="宋体"/>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14:paraId="493F5AF6" w14:textId="77777777" w:rsidR="009376B0" w:rsidRPr="00E835FF" w:rsidRDefault="009376B0" w:rsidP="00F63C00">
            <w:pPr>
              <w:pStyle w:val="ac"/>
              <w:rPr>
                <w:rFonts w:hAnsi="宋体" w:hint="default"/>
                <w:szCs w:val="18"/>
              </w:rPr>
            </w:pPr>
            <w:r w:rsidRPr="00E835FF">
              <w:rPr>
                <w:rFonts w:hAnsi="宋体"/>
                <w:szCs w:val="18"/>
              </w:rPr>
              <w:t>≥</w:t>
            </w:r>
            <w:r w:rsidRPr="00E835FF">
              <w:rPr>
                <w:rFonts w:hAnsi="宋体"/>
                <w:szCs w:val="18"/>
              </w:rPr>
              <w:t>150</w:t>
            </w:r>
          </w:p>
        </w:tc>
        <w:tc>
          <w:tcPr>
            <w:tcW w:w="0" w:type="auto"/>
            <w:tcBorders>
              <w:top w:val="single" w:sz="4" w:space="0" w:color="auto"/>
              <w:left w:val="single" w:sz="4" w:space="0" w:color="auto"/>
              <w:bottom w:val="single" w:sz="4" w:space="0" w:color="auto"/>
              <w:right w:val="single" w:sz="4" w:space="0" w:color="auto"/>
            </w:tcBorders>
            <w:vAlign w:val="center"/>
          </w:tcPr>
          <w:p w14:paraId="1E915EF2" w14:textId="77777777" w:rsidR="009376B0" w:rsidRPr="00E835FF" w:rsidRDefault="009376B0" w:rsidP="00F63C00">
            <w:pPr>
              <w:pStyle w:val="ac"/>
              <w:rPr>
                <w:rFonts w:hAnsi="宋体" w:hint="default"/>
                <w:szCs w:val="18"/>
              </w:rPr>
            </w:pPr>
            <w:r w:rsidRPr="00E835FF">
              <w:rPr>
                <w:rFonts w:hAnsi="宋体"/>
                <w:szCs w:val="18"/>
              </w:rPr>
              <w:t>≥</w:t>
            </w:r>
            <w:r w:rsidRPr="00E835FF">
              <w:rPr>
                <w:rFonts w:hAnsi="宋体"/>
                <w:szCs w:val="18"/>
              </w:rPr>
              <w:t>100</w:t>
            </w:r>
          </w:p>
        </w:tc>
        <w:tc>
          <w:tcPr>
            <w:tcW w:w="1111" w:type="dxa"/>
            <w:tcBorders>
              <w:top w:val="single" w:sz="4" w:space="0" w:color="auto"/>
              <w:left w:val="single" w:sz="4" w:space="0" w:color="auto"/>
              <w:bottom w:val="single" w:sz="4" w:space="0" w:color="auto"/>
              <w:right w:val="single" w:sz="4" w:space="0" w:color="auto"/>
            </w:tcBorders>
            <w:vAlign w:val="center"/>
          </w:tcPr>
          <w:p w14:paraId="49F419A5" w14:textId="77777777" w:rsidR="009376B0" w:rsidRPr="00E835FF" w:rsidRDefault="009376B0" w:rsidP="00F63C00">
            <w:pPr>
              <w:pStyle w:val="ac"/>
              <w:rPr>
                <w:rFonts w:hAnsi="宋体" w:hint="default"/>
                <w:szCs w:val="18"/>
              </w:rPr>
            </w:pPr>
            <w:r w:rsidRPr="00E835FF">
              <w:rPr>
                <w:rFonts w:hAnsi="宋体"/>
                <w:szCs w:val="18"/>
              </w:rPr>
              <w:t>≥</w:t>
            </w:r>
            <w:r w:rsidRPr="00E835FF">
              <w:rPr>
                <w:rFonts w:hAnsi="宋体"/>
                <w:szCs w:val="18"/>
              </w:rPr>
              <w:t>50</w:t>
            </w:r>
          </w:p>
        </w:tc>
        <w:tc>
          <w:tcPr>
            <w:tcW w:w="1264" w:type="dxa"/>
            <w:tcBorders>
              <w:top w:val="single" w:sz="4" w:space="0" w:color="auto"/>
              <w:left w:val="single" w:sz="4" w:space="0" w:color="auto"/>
              <w:bottom w:val="single" w:sz="4" w:space="0" w:color="auto"/>
              <w:right w:val="single" w:sz="8" w:space="0" w:color="auto"/>
            </w:tcBorders>
            <w:vAlign w:val="center"/>
          </w:tcPr>
          <w:p w14:paraId="34889D78" w14:textId="77777777" w:rsidR="009376B0" w:rsidRPr="00E835FF" w:rsidRDefault="009376B0" w:rsidP="00F63C00">
            <w:pPr>
              <w:pStyle w:val="ac"/>
              <w:rPr>
                <w:rFonts w:hAnsi="宋体" w:hint="default"/>
                <w:szCs w:val="18"/>
              </w:rPr>
            </w:pPr>
            <w:r w:rsidRPr="00E835FF">
              <w:rPr>
                <w:rFonts w:hAnsi="宋体" w:cs="Calibri"/>
                <w:szCs w:val="18"/>
              </w:rPr>
              <w:t>GB 5009.82-2016</w:t>
            </w:r>
          </w:p>
        </w:tc>
      </w:tr>
      <w:tr w:rsidR="009376B0" w:rsidRPr="00E835FF" w14:paraId="467C36C9" w14:textId="77777777" w:rsidTr="00F63C00">
        <w:trPr>
          <w:trHeight w:val="227"/>
          <w:jc w:val="center"/>
        </w:trPr>
        <w:tc>
          <w:tcPr>
            <w:tcW w:w="0" w:type="auto"/>
            <w:tcBorders>
              <w:top w:val="single" w:sz="4" w:space="0" w:color="auto"/>
              <w:left w:val="single" w:sz="8" w:space="0" w:color="auto"/>
              <w:bottom w:val="single" w:sz="4" w:space="0" w:color="auto"/>
              <w:right w:val="single" w:sz="4" w:space="0" w:color="auto"/>
            </w:tcBorders>
            <w:vAlign w:val="center"/>
          </w:tcPr>
          <w:p w14:paraId="436C446A" w14:textId="77777777" w:rsidR="009376B0" w:rsidRPr="00E835FF" w:rsidRDefault="009376B0" w:rsidP="00F63C00">
            <w:pPr>
              <w:pStyle w:val="ac"/>
              <w:rPr>
                <w:rFonts w:hAnsi="宋体" w:hint="default"/>
                <w:szCs w:val="18"/>
              </w:rPr>
            </w:pPr>
            <w:r>
              <w:rPr>
                <w:rFonts w:hAnsi="宋体"/>
                <w:szCs w:val="18"/>
              </w:rPr>
              <w:t>22</w:t>
            </w:r>
          </w:p>
        </w:tc>
        <w:tc>
          <w:tcPr>
            <w:tcW w:w="0" w:type="auto"/>
            <w:vMerge/>
            <w:tcBorders>
              <w:left w:val="single" w:sz="4" w:space="0" w:color="auto"/>
              <w:right w:val="single" w:sz="4" w:space="0" w:color="auto"/>
            </w:tcBorders>
            <w:vAlign w:val="center"/>
          </w:tcPr>
          <w:p w14:paraId="2B89790A" w14:textId="77777777" w:rsidR="009376B0" w:rsidRPr="00E835FF" w:rsidRDefault="009376B0" w:rsidP="00F63C00">
            <w:pPr>
              <w:pStyle w:val="ac"/>
              <w:rPr>
                <w:rFonts w:hAnsi="宋体" w:hint="default"/>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3F54900" w14:textId="77777777" w:rsidR="009376B0" w:rsidRPr="00E835FF" w:rsidRDefault="009376B0" w:rsidP="00F63C00">
            <w:pPr>
              <w:pStyle w:val="ac"/>
              <w:rPr>
                <w:rFonts w:hAnsi="宋体" w:hint="default"/>
                <w:szCs w:val="18"/>
              </w:rPr>
            </w:pPr>
            <w:r w:rsidRPr="00E835FF">
              <w:rPr>
                <w:rFonts w:hAnsi="宋体"/>
                <w:szCs w:val="18"/>
              </w:rPr>
              <w:t>谷甾醇含量</w:t>
            </w:r>
            <w:r w:rsidRPr="00E835FF">
              <w:rPr>
                <w:rFonts w:hAnsi="宋体"/>
                <w:szCs w:val="18"/>
              </w:rPr>
              <w:t>/</w:t>
            </w:r>
            <w:r w:rsidRPr="00E835FF">
              <w:rPr>
                <w:rFonts w:hAnsi="宋体"/>
                <w:szCs w:val="18"/>
              </w:rPr>
              <w:t>（</w:t>
            </w:r>
            <w:r w:rsidRPr="00E835FF">
              <w:rPr>
                <w:rFonts w:hAnsi="宋体"/>
                <w:szCs w:val="18"/>
              </w:rPr>
              <w:t>mg/kg</w:t>
            </w:r>
            <w:r w:rsidRPr="00E835FF">
              <w:rPr>
                <w:rFonts w:hAnsi="宋体"/>
                <w:szCs w:val="18"/>
              </w:rPr>
              <w:t>）</w:t>
            </w:r>
          </w:p>
        </w:tc>
        <w:tc>
          <w:tcPr>
            <w:tcW w:w="0" w:type="auto"/>
            <w:vMerge/>
            <w:tcBorders>
              <w:left w:val="single" w:sz="4" w:space="0" w:color="auto"/>
              <w:right w:val="single" w:sz="4" w:space="0" w:color="auto"/>
            </w:tcBorders>
            <w:vAlign w:val="center"/>
          </w:tcPr>
          <w:p w14:paraId="03FE7313" w14:textId="77777777" w:rsidR="009376B0" w:rsidRPr="00E835FF" w:rsidRDefault="009376B0" w:rsidP="00F63C00">
            <w:pPr>
              <w:pStyle w:val="ac"/>
              <w:rPr>
                <w:rFonts w:hAnsi="宋体" w:hint="default"/>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3914CDC" w14:textId="77777777" w:rsidR="009376B0" w:rsidRPr="00E835FF" w:rsidRDefault="009376B0" w:rsidP="00F63C00">
            <w:pPr>
              <w:pStyle w:val="ac"/>
              <w:rPr>
                <w:rFonts w:hAnsi="宋体" w:hint="default"/>
                <w:szCs w:val="18"/>
              </w:rPr>
            </w:pPr>
            <w:r w:rsidRPr="00E835FF">
              <w:rPr>
                <w:rFonts w:hAnsi="宋体"/>
                <w:szCs w:val="18"/>
              </w:rPr>
              <w:t>≥</w:t>
            </w:r>
            <w:r w:rsidRPr="00E835FF">
              <w:rPr>
                <w:rFonts w:hAnsi="宋体"/>
                <w:szCs w:val="18"/>
              </w:rPr>
              <w:t>400</w:t>
            </w:r>
          </w:p>
        </w:tc>
        <w:tc>
          <w:tcPr>
            <w:tcW w:w="0" w:type="auto"/>
            <w:tcBorders>
              <w:top w:val="single" w:sz="4" w:space="0" w:color="auto"/>
              <w:left w:val="single" w:sz="4" w:space="0" w:color="auto"/>
              <w:bottom w:val="single" w:sz="4" w:space="0" w:color="auto"/>
              <w:right w:val="single" w:sz="4" w:space="0" w:color="auto"/>
            </w:tcBorders>
            <w:vAlign w:val="center"/>
          </w:tcPr>
          <w:p w14:paraId="083E6D2A" w14:textId="77777777" w:rsidR="009376B0" w:rsidRPr="00E835FF" w:rsidRDefault="009376B0" w:rsidP="00F63C00">
            <w:pPr>
              <w:pStyle w:val="ac"/>
              <w:rPr>
                <w:rFonts w:hAnsi="宋体" w:hint="default"/>
                <w:szCs w:val="18"/>
              </w:rPr>
            </w:pPr>
            <w:r w:rsidRPr="00E835FF">
              <w:rPr>
                <w:rFonts w:hAnsi="宋体"/>
                <w:szCs w:val="18"/>
              </w:rPr>
              <w:t>≥</w:t>
            </w:r>
            <w:r w:rsidRPr="00E835FF">
              <w:rPr>
                <w:rFonts w:hAnsi="宋体"/>
                <w:szCs w:val="18"/>
              </w:rPr>
              <w:t>300</w:t>
            </w:r>
          </w:p>
        </w:tc>
        <w:tc>
          <w:tcPr>
            <w:tcW w:w="1111" w:type="dxa"/>
            <w:tcBorders>
              <w:top w:val="single" w:sz="4" w:space="0" w:color="auto"/>
              <w:left w:val="single" w:sz="4" w:space="0" w:color="auto"/>
              <w:bottom w:val="single" w:sz="4" w:space="0" w:color="auto"/>
              <w:right w:val="single" w:sz="4" w:space="0" w:color="auto"/>
            </w:tcBorders>
            <w:vAlign w:val="center"/>
          </w:tcPr>
          <w:p w14:paraId="5DEEA48B" w14:textId="77777777" w:rsidR="009376B0" w:rsidRPr="00E835FF" w:rsidRDefault="009376B0" w:rsidP="00F63C00">
            <w:pPr>
              <w:pStyle w:val="ac"/>
              <w:rPr>
                <w:rFonts w:hAnsi="宋体" w:hint="default"/>
                <w:szCs w:val="18"/>
              </w:rPr>
            </w:pPr>
            <w:r w:rsidRPr="00E835FF">
              <w:rPr>
                <w:rFonts w:hAnsi="宋体"/>
                <w:szCs w:val="18"/>
              </w:rPr>
              <w:t>—</w:t>
            </w:r>
          </w:p>
        </w:tc>
        <w:tc>
          <w:tcPr>
            <w:tcW w:w="1264" w:type="dxa"/>
            <w:tcBorders>
              <w:top w:val="single" w:sz="4" w:space="0" w:color="auto"/>
              <w:left w:val="single" w:sz="4" w:space="0" w:color="auto"/>
              <w:bottom w:val="single" w:sz="4" w:space="0" w:color="auto"/>
              <w:right w:val="single" w:sz="8" w:space="0" w:color="auto"/>
            </w:tcBorders>
            <w:vAlign w:val="center"/>
          </w:tcPr>
          <w:p w14:paraId="272B62DB" w14:textId="77777777" w:rsidR="009376B0" w:rsidRPr="00E835FF" w:rsidRDefault="009376B0" w:rsidP="00F63C00">
            <w:pPr>
              <w:pStyle w:val="ac"/>
              <w:rPr>
                <w:rFonts w:hAnsi="宋体" w:hint="default"/>
                <w:szCs w:val="18"/>
              </w:rPr>
            </w:pPr>
            <w:r w:rsidRPr="00E835FF">
              <w:rPr>
                <w:rFonts w:hAnsi="宋体"/>
                <w:szCs w:val="18"/>
              </w:rPr>
              <w:t>GB/T 25223- 2010</w:t>
            </w:r>
          </w:p>
        </w:tc>
      </w:tr>
      <w:tr w:rsidR="009376B0" w:rsidRPr="00E835FF" w14:paraId="4F7606C6" w14:textId="77777777" w:rsidTr="00F63C00">
        <w:trPr>
          <w:trHeight w:val="227"/>
          <w:jc w:val="center"/>
        </w:trPr>
        <w:tc>
          <w:tcPr>
            <w:tcW w:w="0" w:type="auto"/>
            <w:tcBorders>
              <w:top w:val="single" w:sz="4" w:space="0" w:color="auto"/>
              <w:left w:val="single" w:sz="8" w:space="0" w:color="auto"/>
              <w:bottom w:val="single" w:sz="4" w:space="0" w:color="auto"/>
              <w:right w:val="single" w:sz="4" w:space="0" w:color="auto"/>
            </w:tcBorders>
            <w:vAlign w:val="center"/>
          </w:tcPr>
          <w:p w14:paraId="264EA4F2" w14:textId="77777777" w:rsidR="009376B0" w:rsidRPr="00E835FF" w:rsidRDefault="009376B0" w:rsidP="00F63C00">
            <w:pPr>
              <w:pStyle w:val="ac"/>
              <w:rPr>
                <w:rFonts w:hAnsi="宋体" w:hint="default"/>
                <w:szCs w:val="18"/>
              </w:rPr>
            </w:pPr>
            <w:r>
              <w:rPr>
                <w:rFonts w:hAnsi="宋体"/>
                <w:szCs w:val="18"/>
              </w:rPr>
              <w:t>23</w:t>
            </w:r>
          </w:p>
        </w:tc>
        <w:tc>
          <w:tcPr>
            <w:tcW w:w="0" w:type="auto"/>
            <w:vMerge/>
            <w:tcBorders>
              <w:left w:val="single" w:sz="4" w:space="0" w:color="auto"/>
              <w:right w:val="single" w:sz="4" w:space="0" w:color="auto"/>
            </w:tcBorders>
            <w:vAlign w:val="center"/>
          </w:tcPr>
          <w:p w14:paraId="321AAF48" w14:textId="77777777" w:rsidR="009376B0" w:rsidRPr="00E835FF" w:rsidRDefault="009376B0" w:rsidP="00F63C00">
            <w:pPr>
              <w:pStyle w:val="ac"/>
              <w:rPr>
                <w:rFonts w:hAnsi="宋体" w:hint="default"/>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4C32F0E" w14:textId="77777777" w:rsidR="009376B0" w:rsidRPr="00E835FF" w:rsidRDefault="009376B0" w:rsidP="00F63C00">
            <w:pPr>
              <w:pStyle w:val="ac"/>
              <w:rPr>
                <w:rFonts w:hAnsi="宋体" w:hint="default"/>
                <w:szCs w:val="18"/>
              </w:rPr>
            </w:pPr>
            <w:r w:rsidRPr="00E835FF">
              <w:rPr>
                <w:rFonts w:hAnsi="宋体"/>
                <w:szCs w:val="18"/>
              </w:rPr>
              <w:t>角鲨烯含量</w:t>
            </w:r>
            <w:r w:rsidRPr="00E835FF">
              <w:rPr>
                <w:rFonts w:hAnsi="宋体"/>
                <w:szCs w:val="18"/>
              </w:rPr>
              <w:t>/</w:t>
            </w:r>
            <w:r w:rsidRPr="00E835FF">
              <w:rPr>
                <w:rFonts w:hAnsi="宋体"/>
                <w:szCs w:val="18"/>
              </w:rPr>
              <w:t>（</w:t>
            </w:r>
            <w:r w:rsidRPr="00E835FF">
              <w:rPr>
                <w:rFonts w:hAnsi="宋体"/>
                <w:szCs w:val="18"/>
              </w:rPr>
              <w:t>mg/kg</w:t>
            </w:r>
            <w:r w:rsidRPr="00E835FF">
              <w:rPr>
                <w:rFonts w:hAnsi="宋体"/>
                <w:szCs w:val="18"/>
              </w:rPr>
              <w:t>）</w:t>
            </w:r>
          </w:p>
        </w:tc>
        <w:tc>
          <w:tcPr>
            <w:tcW w:w="0" w:type="auto"/>
            <w:vMerge/>
            <w:tcBorders>
              <w:left w:val="single" w:sz="4" w:space="0" w:color="auto"/>
              <w:bottom w:val="single" w:sz="4" w:space="0" w:color="auto"/>
              <w:right w:val="single" w:sz="4" w:space="0" w:color="auto"/>
            </w:tcBorders>
            <w:vAlign w:val="center"/>
          </w:tcPr>
          <w:p w14:paraId="0EF0F405" w14:textId="77777777" w:rsidR="009376B0" w:rsidRPr="00E835FF" w:rsidRDefault="009376B0" w:rsidP="00F63C00">
            <w:pPr>
              <w:pStyle w:val="ac"/>
              <w:rPr>
                <w:rFonts w:hAnsi="宋体" w:hint="default"/>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CCE25AE" w14:textId="77777777" w:rsidR="009376B0" w:rsidRPr="00E835FF" w:rsidRDefault="009376B0" w:rsidP="00F63C00">
            <w:pPr>
              <w:pStyle w:val="ac"/>
              <w:rPr>
                <w:rFonts w:hAnsi="宋体" w:hint="default"/>
                <w:szCs w:val="18"/>
              </w:rPr>
            </w:pPr>
            <w:r w:rsidRPr="00E835FF">
              <w:rPr>
                <w:rFonts w:hAnsi="宋体"/>
                <w:szCs w:val="18"/>
              </w:rPr>
              <w:t>≥</w:t>
            </w:r>
            <w:r w:rsidRPr="00E835FF">
              <w:rPr>
                <w:rFonts w:hAnsi="宋体"/>
                <w:szCs w:val="18"/>
              </w:rPr>
              <w:t>90</w:t>
            </w:r>
          </w:p>
        </w:tc>
        <w:tc>
          <w:tcPr>
            <w:tcW w:w="0" w:type="auto"/>
            <w:tcBorders>
              <w:top w:val="single" w:sz="4" w:space="0" w:color="auto"/>
              <w:left w:val="single" w:sz="4" w:space="0" w:color="auto"/>
              <w:bottom w:val="single" w:sz="4" w:space="0" w:color="auto"/>
              <w:right w:val="single" w:sz="4" w:space="0" w:color="auto"/>
            </w:tcBorders>
            <w:vAlign w:val="center"/>
          </w:tcPr>
          <w:p w14:paraId="1B885117" w14:textId="77777777" w:rsidR="009376B0" w:rsidRPr="00E835FF" w:rsidRDefault="009376B0" w:rsidP="00F63C00">
            <w:pPr>
              <w:pStyle w:val="ac"/>
              <w:rPr>
                <w:rFonts w:hAnsi="宋体" w:hint="default"/>
                <w:szCs w:val="18"/>
              </w:rPr>
            </w:pPr>
            <w:r w:rsidRPr="00E835FF">
              <w:rPr>
                <w:rFonts w:hAnsi="宋体"/>
                <w:szCs w:val="18"/>
              </w:rPr>
              <w:t>≥</w:t>
            </w:r>
            <w:r w:rsidRPr="00E835FF">
              <w:rPr>
                <w:rFonts w:hAnsi="宋体"/>
                <w:szCs w:val="18"/>
              </w:rPr>
              <w:t>50</w:t>
            </w:r>
          </w:p>
        </w:tc>
        <w:tc>
          <w:tcPr>
            <w:tcW w:w="1111" w:type="dxa"/>
            <w:tcBorders>
              <w:top w:val="single" w:sz="4" w:space="0" w:color="auto"/>
              <w:left w:val="single" w:sz="4" w:space="0" w:color="auto"/>
              <w:bottom w:val="single" w:sz="4" w:space="0" w:color="auto"/>
              <w:right w:val="single" w:sz="4" w:space="0" w:color="auto"/>
            </w:tcBorders>
            <w:vAlign w:val="center"/>
          </w:tcPr>
          <w:p w14:paraId="579BA0C4" w14:textId="77777777" w:rsidR="009376B0" w:rsidRPr="00E835FF" w:rsidRDefault="009376B0" w:rsidP="00F63C00">
            <w:pPr>
              <w:pStyle w:val="ac"/>
              <w:rPr>
                <w:rFonts w:hAnsi="宋体" w:hint="default"/>
                <w:szCs w:val="18"/>
              </w:rPr>
            </w:pPr>
            <w:r w:rsidRPr="00E835FF">
              <w:rPr>
                <w:rFonts w:hAnsi="宋体"/>
                <w:szCs w:val="18"/>
              </w:rPr>
              <w:t>—</w:t>
            </w:r>
          </w:p>
        </w:tc>
        <w:tc>
          <w:tcPr>
            <w:tcW w:w="1264" w:type="dxa"/>
            <w:tcBorders>
              <w:top w:val="single" w:sz="4" w:space="0" w:color="auto"/>
              <w:left w:val="single" w:sz="4" w:space="0" w:color="auto"/>
              <w:bottom w:val="single" w:sz="4" w:space="0" w:color="auto"/>
              <w:right w:val="single" w:sz="8" w:space="0" w:color="auto"/>
            </w:tcBorders>
            <w:vAlign w:val="center"/>
          </w:tcPr>
          <w:p w14:paraId="08736F00" w14:textId="77777777" w:rsidR="009376B0" w:rsidRPr="00E835FF" w:rsidRDefault="009376B0" w:rsidP="00F63C00">
            <w:pPr>
              <w:pStyle w:val="ac"/>
              <w:rPr>
                <w:rFonts w:hAnsi="宋体" w:hint="default"/>
                <w:szCs w:val="18"/>
              </w:rPr>
            </w:pPr>
            <w:r w:rsidRPr="00E835FF">
              <w:rPr>
                <w:rFonts w:hAnsi="宋体"/>
                <w:szCs w:val="18"/>
              </w:rPr>
              <w:t xml:space="preserve">LS/T 6120-2017 </w:t>
            </w:r>
          </w:p>
        </w:tc>
      </w:tr>
      <w:tr w:rsidR="009376B0" w:rsidRPr="00E835FF" w14:paraId="4C675C3A" w14:textId="77777777" w:rsidTr="00F63C00">
        <w:trPr>
          <w:trHeight w:val="227"/>
          <w:jc w:val="center"/>
        </w:trPr>
        <w:tc>
          <w:tcPr>
            <w:tcW w:w="0" w:type="auto"/>
            <w:gridSpan w:val="8"/>
            <w:tcBorders>
              <w:top w:val="single" w:sz="4" w:space="0" w:color="auto"/>
              <w:left w:val="single" w:sz="8" w:space="0" w:color="auto"/>
              <w:bottom w:val="single" w:sz="8" w:space="0" w:color="auto"/>
              <w:right w:val="single" w:sz="8" w:space="0" w:color="auto"/>
            </w:tcBorders>
            <w:vAlign w:val="center"/>
          </w:tcPr>
          <w:p w14:paraId="7DEEC779" w14:textId="77777777" w:rsidR="009376B0" w:rsidRPr="00E835FF" w:rsidRDefault="009376B0" w:rsidP="00F63C00">
            <w:pPr>
              <w:pStyle w:val="ac"/>
              <w:ind w:firstLineChars="200" w:firstLine="360"/>
              <w:jc w:val="both"/>
              <w:rPr>
                <w:rFonts w:hAnsi="宋体" w:hint="default"/>
                <w:szCs w:val="18"/>
                <w:vertAlign w:val="superscript"/>
              </w:rPr>
            </w:pPr>
            <w:r w:rsidRPr="00E835FF">
              <w:rPr>
                <w:rFonts w:hAnsi="宋体"/>
                <w:szCs w:val="18"/>
              </w:rPr>
              <w:t>注</w:t>
            </w:r>
            <w:r w:rsidRPr="00E835FF">
              <w:rPr>
                <w:rFonts w:hAnsi="宋体"/>
                <w:szCs w:val="18"/>
              </w:rPr>
              <w:t>:</w:t>
            </w:r>
            <w:r w:rsidRPr="00E835FF">
              <w:rPr>
                <w:rFonts w:hAnsi="宋体"/>
                <w:szCs w:val="18"/>
              </w:rPr>
              <w:t>划有“</w:t>
            </w:r>
            <w:r w:rsidRPr="00E835FF">
              <w:rPr>
                <w:rFonts w:hAnsi="宋体"/>
                <w:szCs w:val="18"/>
              </w:rPr>
              <w:t>-</w:t>
            </w:r>
            <w:r w:rsidRPr="00E835FF">
              <w:rPr>
                <w:rFonts w:hAnsi="宋体"/>
                <w:szCs w:val="18"/>
              </w:rPr>
              <w:t>”者不做要求。</w:t>
            </w:r>
          </w:p>
        </w:tc>
      </w:tr>
    </w:tbl>
    <w:p w14:paraId="7F7B4D88" w14:textId="77777777" w:rsidR="009376B0" w:rsidRPr="0062362B" w:rsidRDefault="009376B0" w:rsidP="0062362B"/>
    <w:p w14:paraId="611C4D87" w14:textId="77777777" w:rsidR="00D04E96" w:rsidRPr="00C334AE"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C334AE">
        <w:rPr>
          <w:rFonts w:ascii="仿宋_GB2312" w:eastAsia="仿宋_GB2312" w:hAnsi="Times New Roman" w:cs="Times New Roman" w:hint="eastAsia"/>
          <w:sz w:val="24"/>
          <w:szCs w:val="24"/>
        </w:rPr>
        <w:t>3  评价方法及等级划分</w:t>
      </w:r>
    </w:p>
    <w:p w14:paraId="15D7190D" w14:textId="53D5CBE2" w:rsidR="00D04E96" w:rsidRPr="00C334AE"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C334AE">
        <w:rPr>
          <w:rFonts w:ascii="仿宋_GB2312" w:eastAsia="仿宋_GB2312" w:hAnsi="Times New Roman" w:cs="Times New Roman" w:hint="eastAsia"/>
          <w:sz w:val="24"/>
          <w:szCs w:val="24"/>
        </w:rPr>
        <w:t>评价结果划分为一级、二级和三级，各等级所对应的划分依据见表2。达到三级要求及以上的企业标准并按照有关要求进行自我声明公开后均可进入</w:t>
      </w:r>
      <w:r w:rsidR="003B5782" w:rsidRPr="00C334AE">
        <w:rPr>
          <w:rFonts w:ascii="仿宋_GB2312" w:eastAsia="仿宋_GB2312" w:hAnsi="Times New Roman" w:cs="Times New Roman" w:hint="eastAsia"/>
          <w:sz w:val="24"/>
          <w:szCs w:val="24"/>
        </w:rPr>
        <w:t>山茶油</w:t>
      </w:r>
      <w:r w:rsidRPr="00C334AE">
        <w:rPr>
          <w:rFonts w:ascii="仿宋_GB2312" w:eastAsia="仿宋_GB2312" w:hAnsi="Times New Roman" w:cs="Times New Roman" w:hint="eastAsia"/>
          <w:sz w:val="24"/>
          <w:szCs w:val="24"/>
        </w:rPr>
        <w:t>企业标准排行榜。达到</w:t>
      </w:r>
      <w:proofErr w:type="gramStart"/>
      <w:r w:rsidRPr="00C334AE">
        <w:rPr>
          <w:rFonts w:ascii="仿宋_GB2312" w:eastAsia="仿宋_GB2312" w:hAnsi="Times New Roman" w:cs="Times New Roman" w:hint="eastAsia"/>
          <w:sz w:val="24"/>
          <w:szCs w:val="24"/>
        </w:rPr>
        <w:t>一级要求</w:t>
      </w:r>
      <w:proofErr w:type="gramEnd"/>
      <w:r w:rsidRPr="00C334AE">
        <w:rPr>
          <w:rFonts w:ascii="仿宋_GB2312" w:eastAsia="仿宋_GB2312" w:hAnsi="Times New Roman" w:cs="Times New Roman" w:hint="eastAsia"/>
          <w:sz w:val="24"/>
          <w:szCs w:val="24"/>
        </w:rPr>
        <w:t>的企业标准</w:t>
      </w:r>
      <w:proofErr w:type="gramStart"/>
      <w:r w:rsidRPr="00C334AE">
        <w:rPr>
          <w:rFonts w:ascii="仿宋_GB2312" w:eastAsia="仿宋_GB2312" w:hAnsi="Times New Roman" w:cs="Times New Roman" w:hint="eastAsia"/>
          <w:sz w:val="24"/>
          <w:szCs w:val="24"/>
        </w:rPr>
        <w:t>且按照</w:t>
      </w:r>
      <w:proofErr w:type="gramEnd"/>
      <w:r w:rsidRPr="00C334AE">
        <w:rPr>
          <w:rFonts w:ascii="仿宋_GB2312" w:eastAsia="仿宋_GB2312" w:hAnsi="Times New Roman" w:cs="Times New Roman" w:hint="eastAsia"/>
          <w:sz w:val="24"/>
          <w:szCs w:val="24"/>
        </w:rPr>
        <w:t>有关要求进行自我声明公开后，其标准和符合标准的产品可以直接进入</w:t>
      </w:r>
      <w:r w:rsidR="003B5782" w:rsidRPr="00C334AE">
        <w:rPr>
          <w:rFonts w:ascii="仿宋_GB2312" w:eastAsia="仿宋_GB2312" w:hAnsi="Times New Roman" w:cs="Times New Roman" w:hint="eastAsia"/>
          <w:sz w:val="24"/>
          <w:szCs w:val="24"/>
        </w:rPr>
        <w:t>山茶油</w:t>
      </w:r>
      <w:r w:rsidRPr="00C334AE">
        <w:rPr>
          <w:rFonts w:ascii="仿宋_GB2312" w:eastAsia="仿宋_GB2312" w:hAnsi="Times New Roman" w:cs="Times New Roman" w:hint="eastAsia"/>
          <w:sz w:val="24"/>
          <w:szCs w:val="24"/>
        </w:rPr>
        <w:t>企业标准“领跑者”候选名单。</w:t>
      </w:r>
    </w:p>
    <w:p w14:paraId="77E8B580" w14:textId="77777777" w:rsidR="00D04E96" w:rsidRPr="00C334AE" w:rsidRDefault="00000000">
      <w:pPr>
        <w:pStyle w:val="a"/>
        <w:spacing w:before="156" w:after="156"/>
        <w:rPr>
          <w:rFonts w:hAnsi="宋体" w:hint="default"/>
          <w:color w:val="000000"/>
          <w:szCs w:val="21"/>
        </w:rPr>
      </w:pPr>
      <w:r w:rsidRPr="00C334AE">
        <w:rPr>
          <w:rFonts w:hAnsi="宋体"/>
          <w:color w:val="000000"/>
          <w:szCs w:val="21"/>
        </w:rPr>
        <w:lastRenderedPageBreak/>
        <w:t>指标评价要求及等级划分</w:t>
      </w:r>
    </w:p>
    <w:tbl>
      <w:tblPr>
        <w:tblStyle w:val="a9"/>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710"/>
        <w:gridCol w:w="979"/>
        <w:gridCol w:w="1462"/>
        <w:gridCol w:w="2426"/>
        <w:gridCol w:w="1709"/>
      </w:tblGrid>
      <w:tr w:rsidR="00D04E96" w:rsidRPr="00C334AE" w14:paraId="345FABEE" w14:textId="77777777">
        <w:trPr>
          <w:trHeight w:val="376"/>
          <w:tblHeader/>
          <w:jc w:val="center"/>
        </w:trPr>
        <w:tc>
          <w:tcPr>
            <w:tcW w:w="1032" w:type="pct"/>
            <w:tcBorders>
              <w:top w:val="single" w:sz="8" w:space="0" w:color="auto"/>
              <w:left w:val="single" w:sz="8" w:space="0" w:color="auto"/>
              <w:bottom w:val="single" w:sz="8" w:space="0" w:color="auto"/>
              <w:right w:val="single" w:sz="4" w:space="0" w:color="auto"/>
            </w:tcBorders>
            <w:shd w:val="clear" w:color="auto" w:fill="auto"/>
            <w:vAlign w:val="center"/>
          </w:tcPr>
          <w:p w14:paraId="3587EF07" w14:textId="77777777" w:rsidR="00D04E96" w:rsidRPr="00C334AE" w:rsidRDefault="00000000">
            <w:pPr>
              <w:pStyle w:val="ac"/>
              <w:rPr>
                <w:rFonts w:eastAsia="宋体" w:hAnsi="宋体" w:cs="宋体" w:hint="default"/>
                <w:szCs w:val="18"/>
              </w:rPr>
            </w:pPr>
            <w:r w:rsidRPr="00C334AE">
              <w:rPr>
                <w:rFonts w:eastAsia="宋体" w:hAnsi="宋体" w:cs="宋体"/>
                <w:szCs w:val="18"/>
              </w:rPr>
              <w:t>评价等级</w:t>
            </w:r>
          </w:p>
        </w:tc>
        <w:tc>
          <w:tcPr>
            <w:tcW w:w="3968" w:type="pct"/>
            <w:gridSpan w:val="4"/>
            <w:tcBorders>
              <w:top w:val="single" w:sz="8" w:space="0" w:color="auto"/>
              <w:left w:val="single" w:sz="4" w:space="0" w:color="auto"/>
              <w:bottom w:val="single" w:sz="8" w:space="0" w:color="auto"/>
              <w:right w:val="single" w:sz="8" w:space="0" w:color="auto"/>
            </w:tcBorders>
            <w:shd w:val="clear" w:color="auto" w:fill="auto"/>
            <w:vAlign w:val="center"/>
          </w:tcPr>
          <w:p w14:paraId="3AE9BF60" w14:textId="77777777" w:rsidR="00D04E96" w:rsidRPr="00C334AE" w:rsidRDefault="00000000">
            <w:pPr>
              <w:pStyle w:val="ac"/>
              <w:rPr>
                <w:rFonts w:eastAsia="宋体" w:hAnsi="宋体" w:cs="宋体" w:hint="default"/>
                <w:szCs w:val="18"/>
              </w:rPr>
            </w:pPr>
            <w:r w:rsidRPr="00C334AE">
              <w:rPr>
                <w:rFonts w:eastAsia="宋体" w:hAnsi="宋体" w:cs="宋体"/>
                <w:szCs w:val="18"/>
              </w:rPr>
              <w:t>满足条件</w:t>
            </w:r>
          </w:p>
        </w:tc>
      </w:tr>
      <w:tr w:rsidR="00D04E96" w:rsidRPr="00C334AE" w14:paraId="28EF7682" w14:textId="77777777">
        <w:trPr>
          <w:trHeight w:val="567"/>
          <w:jc w:val="center"/>
        </w:trPr>
        <w:tc>
          <w:tcPr>
            <w:tcW w:w="1032" w:type="pct"/>
            <w:tcBorders>
              <w:top w:val="single" w:sz="8" w:space="0" w:color="auto"/>
              <w:left w:val="single" w:sz="8" w:space="0" w:color="auto"/>
              <w:bottom w:val="single" w:sz="4" w:space="0" w:color="auto"/>
              <w:right w:val="single" w:sz="4" w:space="0" w:color="auto"/>
            </w:tcBorders>
            <w:shd w:val="clear" w:color="auto" w:fill="auto"/>
            <w:vAlign w:val="center"/>
          </w:tcPr>
          <w:p w14:paraId="55538C12" w14:textId="77777777" w:rsidR="00D04E96" w:rsidRPr="00C334AE" w:rsidRDefault="00000000">
            <w:pPr>
              <w:pStyle w:val="ac"/>
              <w:rPr>
                <w:rFonts w:eastAsia="宋体" w:hAnsi="宋体" w:cs="宋体" w:hint="default"/>
                <w:szCs w:val="18"/>
              </w:rPr>
            </w:pPr>
            <w:r w:rsidRPr="00C334AE">
              <w:rPr>
                <w:rFonts w:eastAsia="宋体" w:hAnsi="宋体" w:cs="宋体"/>
                <w:szCs w:val="18"/>
              </w:rPr>
              <w:t>一级应同时满足</w:t>
            </w:r>
          </w:p>
        </w:tc>
        <w:tc>
          <w:tcPr>
            <w:tcW w:w="591" w:type="pct"/>
            <w:tcBorders>
              <w:top w:val="single" w:sz="8" w:space="0" w:color="auto"/>
              <w:left w:val="single" w:sz="4" w:space="0" w:color="auto"/>
              <w:bottom w:val="single" w:sz="4" w:space="0" w:color="auto"/>
              <w:right w:val="single" w:sz="4" w:space="0" w:color="auto"/>
            </w:tcBorders>
            <w:shd w:val="clear" w:color="auto" w:fill="auto"/>
            <w:vAlign w:val="center"/>
          </w:tcPr>
          <w:p w14:paraId="01317ABD" w14:textId="77777777" w:rsidR="00D04E96" w:rsidRPr="00C334AE" w:rsidRDefault="00000000">
            <w:pPr>
              <w:pStyle w:val="ac"/>
              <w:rPr>
                <w:rFonts w:eastAsia="宋体" w:hAnsi="宋体" w:cs="宋体" w:hint="default"/>
                <w:szCs w:val="18"/>
              </w:rPr>
            </w:pPr>
            <w:r w:rsidRPr="00C334AE">
              <w:rPr>
                <w:rFonts w:eastAsia="宋体" w:hAnsi="宋体" w:cs="宋体"/>
                <w:szCs w:val="18"/>
              </w:rPr>
              <w:t>基本要求</w:t>
            </w:r>
          </w:p>
        </w:tc>
        <w:tc>
          <w:tcPr>
            <w:tcW w:w="882" w:type="pct"/>
            <w:tcBorders>
              <w:top w:val="single" w:sz="8" w:space="0" w:color="auto"/>
              <w:left w:val="single" w:sz="4" w:space="0" w:color="auto"/>
              <w:bottom w:val="single" w:sz="4" w:space="0" w:color="auto"/>
              <w:right w:val="single" w:sz="4" w:space="0" w:color="auto"/>
            </w:tcBorders>
            <w:shd w:val="clear" w:color="auto" w:fill="auto"/>
            <w:vAlign w:val="center"/>
          </w:tcPr>
          <w:p w14:paraId="623E6339" w14:textId="77777777" w:rsidR="00D04E96" w:rsidRPr="00C334AE" w:rsidRDefault="00000000">
            <w:pPr>
              <w:pStyle w:val="ac"/>
              <w:rPr>
                <w:rFonts w:eastAsia="宋体" w:hAnsi="宋体" w:cs="宋体" w:hint="default"/>
                <w:szCs w:val="18"/>
              </w:rPr>
            </w:pPr>
            <w:r w:rsidRPr="00C334AE">
              <w:rPr>
                <w:rFonts w:eastAsia="宋体" w:hAnsi="宋体" w:cs="宋体"/>
                <w:szCs w:val="18"/>
              </w:rPr>
              <w:t>基础指标要求</w:t>
            </w:r>
          </w:p>
        </w:tc>
        <w:tc>
          <w:tcPr>
            <w:tcW w:w="1464" w:type="pct"/>
            <w:tcBorders>
              <w:top w:val="single" w:sz="8" w:space="0" w:color="auto"/>
              <w:left w:val="single" w:sz="4" w:space="0" w:color="auto"/>
              <w:bottom w:val="single" w:sz="4" w:space="0" w:color="auto"/>
              <w:right w:val="single" w:sz="4" w:space="0" w:color="auto"/>
            </w:tcBorders>
            <w:shd w:val="clear" w:color="auto" w:fill="auto"/>
            <w:vAlign w:val="center"/>
          </w:tcPr>
          <w:p w14:paraId="0E717540" w14:textId="77777777" w:rsidR="00D04E96" w:rsidRPr="00C334AE" w:rsidRDefault="00000000">
            <w:pPr>
              <w:pStyle w:val="ac"/>
              <w:rPr>
                <w:rFonts w:eastAsia="宋体" w:hAnsi="宋体" w:cs="宋体" w:hint="default"/>
                <w:szCs w:val="18"/>
              </w:rPr>
            </w:pPr>
            <w:r w:rsidRPr="00C334AE">
              <w:rPr>
                <w:rFonts w:eastAsia="宋体" w:hAnsi="宋体" w:cs="宋体"/>
                <w:szCs w:val="18"/>
              </w:rPr>
              <w:t>核心指标先进水平要求</w:t>
            </w:r>
          </w:p>
        </w:tc>
        <w:tc>
          <w:tcPr>
            <w:tcW w:w="1031" w:type="pct"/>
            <w:tcBorders>
              <w:top w:val="single" w:sz="8" w:space="0" w:color="auto"/>
              <w:left w:val="single" w:sz="4" w:space="0" w:color="auto"/>
              <w:bottom w:val="single" w:sz="4" w:space="0" w:color="auto"/>
              <w:right w:val="single" w:sz="8" w:space="0" w:color="auto"/>
            </w:tcBorders>
            <w:shd w:val="clear" w:color="auto" w:fill="auto"/>
            <w:vAlign w:val="center"/>
          </w:tcPr>
          <w:p w14:paraId="31ABDAA3" w14:textId="77777777" w:rsidR="00D04E96" w:rsidRPr="00C334AE" w:rsidRDefault="00000000">
            <w:pPr>
              <w:pStyle w:val="ac"/>
              <w:rPr>
                <w:rFonts w:eastAsia="宋体" w:hAnsi="宋体" w:cs="宋体" w:hint="default"/>
                <w:szCs w:val="18"/>
              </w:rPr>
            </w:pPr>
            <w:r w:rsidRPr="00C334AE">
              <w:rPr>
                <w:rFonts w:eastAsia="宋体" w:hAnsi="宋体" w:cs="宋体"/>
                <w:szCs w:val="18"/>
              </w:rPr>
              <w:t>创新指标达到先进水平要求</w:t>
            </w:r>
          </w:p>
        </w:tc>
      </w:tr>
      <w:tr w:rsidR="00D04E96" w:rsidRPr="00C334AE" w14:paraId="7115B55C" w14:textId="77777777">
        <w:trPr>
          <w:trHeight w:val="567"/>
          <w:jc w:val="center"/>
        </w:trPr>
        <w:tc>
          <w:tcPr>
            <w:tcW w:w="1032" w:type="pct"/>
            <w:tcBorders>
              <w:top w:val="single" w:sz="4" w:space="0" w:color="auto"/>
              <w:left w:val="single" w:sz="8" w:space="0" w:color="auto"/>
              <w:bottom w:val="single" w:sz="4" w:space="0" w:color="auto"/>
              <w:right w:val="single" w:sz="4" w:space="0" w:color="auto"/>
            </w:tcBorders>
            <w:shd w:val="clear" w:color="auto" w:fill="auto"/>
            <w:vAlign w:val="center"/>
          </w:tcPr>
          <w:p w14:paraId="05A22429" w14:textId="77777777" w:rsidR="00D04E96" w:rsidRPr="00C334AE" w:rsidRDefault="00000000">
            <w:pPr>
              <w:pStyle w:val="ac"/>
              <w:rPr>
                <w:rFonts w:eastAsia="宋体" w:hAnsi="宋体" w:cs="宋体" w:hint="default"/>
                <w:szCs w:val="18"/>
              </w:rPr>
            </w:pPr>
            <w:r w:rsidRPr="00C334AE">
              <w:rPr>
                <w:rFonts w:eastAsia="宋体" w:hAnsi="宋体" w:cs="宋体"/>
                <w:szCs w:val="18"/>
              </w:rPr>
              <w:t>二级应同时满足</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14:paraId="3851DE96" w14:textId="77777777" w:rsidR="00D04E96" w:rsidRPr="00C334AE" w:rsidRDefault="00000000">
            <w:pPr>
              <w:pStyle w:val="ac"/>
              <w:rPr>
                <w:rFonts w:eastAsia="宋体" w:hAnsi="宋体" w:cs="宋体" w:hint="default"/>
                <w:szCs w:val="18"/>
              </w:rPr>
            </w:pPr>
            <w:r w:rsidRPr="00C334AE">
              <w:rPr>
                <w:rFonts w:eastAsia="宋体" w:hAnsi="宋体" w:cs="宋体"/>
                <w:szCs w:val="18"/>
              </w:rPr>
              <w:t>基本要求</w:t>
            </w:r>
          </w:p>
        </w:tc>
        <w:tc>
          <w:tcPr>
            <w:tcW w:w="882" w:type="pct"/>
            <w:tcBorders>
              <w:top w:val="single" w:sz="4" w:space="0" w:color="auto"/>
              <w:left w:val="single" w:sz="4" w:space="0" w:color="auto"/>
              <w:bottom w:val="single" w:sz="4" w:space="0" w:color="auto"/>
              <w:right w:val="single" w:sz="4" w:space="0" w:color="auto"/>
            </w:tcBorders>
            <w:shd w:val="clear" w:color="auto" w:fill="auto"/>
            <w:vAlign w:val="center"/>
          </w:tcPr>
          <w:p w14:paraId="37D4E1FB" w14:textId="77777777" w:rsidR="00D04E96" w:rsidRPr="00C334AE" w:rsidRDefault="00000000">
            <w:pPr>
              <w:pStyle w:val="ac"/>
              <w:rPr>
                <w:rFonts w:eastAsia="宋体" w:hAnsi="宋体" w:cs="宋体" w:hint="default"/>
                <w:szCs w:val="18"/>
              </w:rPr>
            </w:pPr>
            <w:r w:rsidRPr="00C334AE">
              <w:rPr>
                <w:rFonts w:eastAsia="宋体" w:hAnsi="宋体" w:cs="宋体"/>
                <w:szCs w:val="18"/>
              </w:rPr>
              <w:t>基础指标要求</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7CEE2A94" w14:textId="77777777" w:rsidR="00D04E96" w:rsidRPr="00C334AE" w:rsidRDefault="00000000">
            <w:pPr>
              <w:pStyle w:val="ac"/>
              <w:rPr>
                <w:rFonts w:eastAsia="宋体" w:hAnsi="宋体" w:cs="宋体" w:hint="default"/>
                <w:szCs w:val="18"/>
              </w:rPr>
            </w:pPr>
            <w:r w:rsidRPr="00C334AE">
              <w:rPr>
                <w:rFonts w:eastAsia="宋体" w:hAnsi="宋体" w:cs="宋体"/>
                <w:szCs w:val="18"/>
              </w:rPr>
              <w:t>核心指标平均水平要求</w:t>
            </w:r>
          </w:p>
        </w:tc>
        <w:tc>
          <w:tcPr>
            <w:tcW w:w="1031" w:type="pct"/>
            <w:tcBorders>
              <w:top w:val="single" w:sz="4" w:space="0" w:color="auto"/>
              <w:left w:val="single" w:sz="4" w:space="0" w:color="auto"/>
              <w:bottom w:val="single" w:sz="4" w:space="0" w:color="auto"/>
              <w:right w:val="single" w:sz="8" w:space="0" w:color="auto"/>
            </w:tcBorders>
            <w:shd w:val="clear" w:color="auto" w:fill="auto"/>
            <w:vAlign w:val="center"/>
          </w:tcPr>
          <w:p w14:paraId="57E46C25" w14:textId="77777777" w:rsidR="00D04E96" w:rsidRPr="00C334AE" w:rsidRDefault="00000000">
            <w:pPr>
              <w:pStyle w:val="ac"/>
              <w:rPr>
                <w:rFonts w:eastAsia="宋体" w:hAnsi="宋体" w:cs="宋体" w:hint="default"/>
                <w:szCs w:val="18"/>
              </w:rPr>
            </w:pPr>
            <w:r w:rsidRPr="00C334AE">
              <w:rPr>
                <w:rFonts w:eastAsia="宋体" w:hAnsi="宋体" w:cs="宋体"/>
                <w:szCs w:val="18"/>
              </w:rPr>
              <w:t>创新指标达到平均水平要求</w:t>
            </w:r>
          </w:p>
        </w:tc>
      </w:tr>
      <w:tr w:rsidR="00D04E96" w:rsidRPr="00C334AE" w14:paraId="5B5D2069" w14:textId="77777777">
        <w:trPr>
          <w:trHeight w:val="567"/>
          <w:jc w:val="center"/>
        </w:trPr>
        <w:tc>
          <w:tcPr>
            <w:tcW w:w="1032" w:type="pct"/>
            <w:tcBorders>
              <w:top w:val="single" w:sz="4" w:space="0" w:color="auto"/>
              <w:left w:val="single" w:sz="8" w:space="0" w:color="auto"/>
              <w:bottom w:val="single" w:sz="8" w:space="0" w:color="auto"/>
              <w:right w:val="single" w:sz="4" w:space="0" w:color="auto"/>
            </w:tcBorders>
            <w:shd w:val="clear" w:color="auto" w:fill="auto"/>
            <w:vAlign w:val="center"/>
          </w:tcPr>
          <w:p w14:paraId="68DB762B" w14:textId="77777777" w:rsidR="00D04E96" w:rsidRPr="00C334AE" w:rsidRDefault="00000000">
            <w:pPr>
              <w:pStyle w:val="ac"/>
              <w:rPr>
                <w:rFonts w:eastAsia="宋体" w:hAnsi="宋体" w:cs="宋体" w:hint="default"/>
                <w:szCs w:val="18"/>
              </w:rPr>
            </w:pPr>
            <w:r w:rsidRPr="00C334AE">
              <w:rPr>
                <w:rFonts w:eastAsia="宋体" w:hAnsi="宋体" w:cs="宋体"/>
                <w:szCs w:val="18"/>
              </w:rPr>
              <w:t>三级应同时满足</w:t>
            </w:r>
          </w:p>
        </w:tc>
        <w:tc>
          <w:tcPr>
            <w:tcW w:w="591" w:type="pct"/>
            <w:tcBorders>
              <w:top w:val="single" w:sz="4" w:space="0" w:color="auto"/>
              <w:left w:val="single" w:sz="4" w:space="0" w:color="auto"/>
              <w:bottom w:val="single" w:sz="8" w:space="0" w:color="auto"/>
              <w:right w:val="single" w:sz="4" w:space="0" w:color="auto"/>
            </w:tcBorders>
            <w:shd w:val="clear" w:color="auto" w:fill="auto"/>
            <w:vAlign w:val="center"/>
          </w:tcPr>
          <w:p w14:paraId="46513141" w14:textId="77777777" w:rsidR="00D04E96" w:rsidRPr="00C334AE" w:rsidRDefault="00000000">
            <w:pPr>
              <w:pStyle w:val="ac"/>
              <w:rPr>
                <w:rFonts w:eastAsia="宋体" w:hAnsi="宋体" w:cs="宋体" w:hint="default"/>
                <w:szCs w:val="18"/>
              </w:rPr>
            </w:pPr>
            <w:r w:rsidRPr="00C334AE">
              <w:rPr>
                <w:rFonts w:eastAsia="宋体" w:hAnsi="宋体" w:cs="宋体"/>
                <w:szCs w:val="18"/>
              </w:rPr>
              <w:t>基本要求</w:t>
            </w:r>
          </w:p>
        </w:tc>
        <w:tc>
          <w:tcPr>
            <w:tcW w:w="882" w:type="pct"/>
            <w:tcBorders>
              <w:top w:val="single" w:sz="4" w:space="0" w:color="auto"/>
              <w:left w:val="single" w:sz="4" w:space="0" w:color="auto"/>
              <w:bottom w:val="single" w:sz="8" w:space="0" w:color="auto"/>
              <w:right w:val="single" w:sz="4" w:space="0" w:color="auto"/>
            </w:tcBorders>
            <w:shd w:val="clear" w:color="auto" w:fill="auto"/>
            <w:vAlign w:val="center"/>
          </w:tcPr>
          <w:p w14:paraId="33DB5817" w14:textId="77777777" w:rsidR="00D04E96" w:rsidRPr="00C334AE" w:rsidRDefault="00000000">
            <w:pPr>
              <w:pStyle w:val="ac"/>
              <w:rPr>
                <w:rFonts w:eastAsia="宋体" w:hAnsi="宋体" w:cs="宋体" w:hint="default"/>
                <w:szCs w:val="18"/>
              </w:rPr>
            </w:pPr>
            <w:r w:rsidRPr="00C334AE">
              <w:rPr>
                <w:rFonts w:eastAsia="宋体" w:hAnsi="宋体" w:cs="宋体"/>
                <w:szCs w:val="18"/>
              </w:rPr>
              <w:t>基础指标要求</w:t>
            </w:r>
          </w:p>
        </w:tc>
        <w:tc>
          <w:tcPr>
            <w:tcW w:w="1464" w:type="pct"/>
            <w:tcBorders>
              <w:top w:val="single" w:sz="4" w:space="0" w:color="auto"/>
              <w:left w:val="single" w:sz="4" w:space="0" w:color="auto"/>
              <w:bottom w:val="single" w:sz="8" w:space="0" w:color="auto"/>
              <w:right w:val="single" w:sz="4" w:space="0" w:color="auto"/>
            </w:tcBorders>
            <w:shd w:val="clear" w:color="auto" w:fill="auto"/>
            <w:vAlign w:val="center"/>
          </w:tcPr>
          <w:p w14:paraId="00CF3D28" w14:textId="77777777" w:rsidR="00D04E96" w:rsidRPr="00C334AE" w:rsidRDefault="00000000">
            <w:pPr>
              <w:pStyle w:val="ac"/>
              <w:rPr>
                <w:rFonts w:eastAsia="宋体" w:hAnsi="宋体" w:cs="宋体" w:hint="default"/>
                <w:szCs w:val="18"/>
              </w:rPr>
            </w:pPr>
            <w:r w:rsidRPr="00C334AE">
              <w:rPr>
                <w:rFonts w:eastAsia="宋体" w:hAnsi="宋体" w:cs="宋体"/>
                <w:szCs w:val="18"/>
              </w:rPr>
              <w:t>核心指标基准水平要求</w:t>
            </w:r>
          </w:p>
        </w:tc>
        <w:tc>
          <w:tcPr>
            <w:tcW w:w="1031" w:type="pct"/>
            <w:tcBorders>
              <w:top w:val="single" w:sz="4" w:space="0" w:color="auto"/>
              <w:left w:val="single" w:sz="4" w:space="0" w:color="auto"/>
              <w:bottom w:val="single" w:sz="8" w:space="0" w:color="auto"/>
              <w:right w:val="single" w:sz="8" w:space="0" w:color="auto"/>
            </w:tcBorders>
            <w:shd w:val="clear" w:color="auto" w:fill="auto"/>
            <w:vAlign w:val="center"/>
          </w:tcPr>
          <w:p w14:paraId="2969CFFF" w14:textId="77777777" w:rsidR="00D04E96" w:rsidRPr="00C334AE" w:rsidRDefault="00000000">
            <w:pPr>
              <w:pStyle w:val="ac"/>
              <w:rPr>
                <w:rFonts w:eastAsia="宋体" w:hAnsi="宋体" w:cs="宋体" w:hint="default"/>
                <w:szCs w:val="18"/>
              </w:rPr>
            </w:pPr>
            <w:r w:rsidRPr="00C334AE">
              <w:rPr>
                <w:rFonts w:eastAsia="宋体" w:hAnsi="宋体" w:cs="宋体"/>
                <w:szCs w:val="18"/>
              </w:rPr>
              <w:t>创新指标达到基准水平要求</w:t>
            </w:r>
          </w:p>
        </w:tc>
      </w:tr>
    </w:tbl>
    <w:p w14:paraId="1EB13905" w14:textId="77777777" w:rsidR="00D04E96" w:rsidRPr="00C334AE" w:rsidRDefault="00D04E96">
      <w:pPr>
        <w:rPr>
          <w:rFonts w:ascii="Times New Roman" w:eastAsia="仿宋_GB2312" w:hAnsi="Times New Roman" w:cs="Times New Roman"/>
          <w:b/>
          <w:sz w:val="32"/>
          <w:szCs w:val="32"/>
        </w:rPr>
      </w:pPr>
    </w:p>
    <w:p w14:paraId="0FE540F2" w14:textId="77777777" w:rsidR="00D04E96" w:rsidRPr="00C334AE" w:rsidRDefault="00000000">
      <w:pPr>
        <w:numPr>
          <w:ilvl w:val="0"/>
          <w:numId w:val="2"/>
        </w:numPr>
        <w:rPr>
          <w:rFonts w:ascii="Times New Roman" w:eastAsia="仿宋_GB2312" w:hAnsi="Times New Roman" w:cs="Times New Roman"/>
          <w:b/>
          <w:sz w:val="32"/>
          <w:szCs w:val="32"/>
        </w:rPr>
      </w:pPr>
      <w:r w:rsidRPr="00C334AE">
        <w:rPr>
          <w:rFonts w:ascii="Times New Roman" w:eastAsia="仿宋_GB2312" w:hAnsi="Times New Roman" w:cs="Times New Roman" w:hint="eastAsia"/>
          <w:b/>
          <w:sz w:val="32"/>
          <w:szCs w:val="32"/>
        </w:rPr>
        <w:t>采用国际标准的程序及水平的简要说明</w:t>
      </w:r>
    </w:p>
    <w:p w14:paraId="7ED0DC41" w14:textId="60972821" w:rsidR="00D04E96" w:rsidRPr="00C334AE" w:rsidRDefault="00DF202B">
      <w:pPr>
        <w:adjustRightInd/>
        <w:snapToGrid/>
        <w:spacing w:after="0" w:line="360" w:lineRule="auto"/>
        <w:ind w:firstLineChars="200" w:firstLine="480"/>
        <w:jc w:val="both"/>
        <w:rPr>
          <w:rFonts w:ascii="仿宋_GB2312" w:eastAsia="仿宋_GB2312" w:hAnsi="Times New Roman" w:cs="Times New Roman"/>
          <w:sz w:val="24"/>
          <w:szCs w:val="24"/>
        </w:rPr>
      </w:pPr>
      <w:r w:rsidRPr="00C334AE">
        <w:rPr>
          <w:rFonts w:ascii="仿宋_GB2312" w:eastAsia="仿宋_GB2312" w:hAnsi="Times New Roman" w:cs="Times New Roman" w:hint="eastAsia"/>
          <w:sz w:val="24"/>
          <w:szCs w:val="24"/>
        </w:rPr>
        <w:t>目前国际上没有相关国际标准。</w:t>
      </w:r>
    </w:p>
    <w:p w14:paraId="2D9EB714" w14:textId="77777777" w:rsidR="00D04E96" w:rsidRPr="00C334AE" w:rsidRDefault="00000000">
      <w:pPr>
        <w:numPr>
          <w:ilvl w:val="0"/>
          <w:numId w:val="2"/>
        </w:numPr>
        <w:rPr>
          <w:rFonts w:ascii="Times New Roman" w:eastAsia="仿宋_GB2312" w:hAnsi="Times New Roman" w:cs="Times New Roman"/>
          <w:b/>
          <w:sz w:val="32"/>
          <w:szCs w:val="32"/>
        </w:rPr>
      </w:pPr>
      <w:r w:rsidRPr="00C334AE">
        <w:rPr>
          <w:rFonts w:ascii="Times New Roman" w:eastAsia="仿宋_GB2312" w:hAnsi="Times New Roman" w:cs="Times New Roman" w:hint="eastAsia"/>
          <w:b/>
          <w:sz w:val="32"/>
          <w:szCs w:val="32"/>
        </w:rPr>
        <w:t>与有关的现行法律、法规和国家、行业标准的关系</w:t>
      </w:r>
    </w:p>
    <w:p w14:paraId="3CE251B5" w14:textId="77777777" w:rsidR="00D04E96" w:rsidRPr="00C334AE"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C334AE">
        <w:rPr>
          <w:rFonts w:ascii="仿宋_GB2312" w:eastAsia="仿宋_GB2312" w:hAnsi="Times New Roman" w:cs="Times New Roman" w:hint="eastAsia"/>
          <w:sz w:val="24"/>
          <w:szCs w:val="24"/>
        </w:rPr>
        <w:t>本标准与相关法律、法规、规章、强制性标准无冲突，不存在标准低于相关国标、</w:t>
      </w:r>
      <w:proofErr w:type="gramStart"/>
      <w:r w:rsidRPr="00C334AE">
        <w:rPr>
          <w:rFonts w:ascii="仿宋_GB2312" w:eastAsia="仿宋_GB2312" w:hAnsi="Times New Roman" w:cs="Times New Roman" w:hint="eastAsia"/>
          <w:sz w:val="24"/>
          <w:szCs w:val="24"/>
        </w:rPr>
        <w:t>行标和</w:t>
      </w:r>
      <w:proofErr w:type="gramEnd"/>
      <w:r w:rsidRPr="00C334AE">
        <w:rPr>
          <w:rFonts w:ascii="仿宋_GB2312" w:eastAsia="仿宋_GB2312" w:hAnsi="Times New Roman" w:cs="Times New Roman" w:hint="eastAsia"/>
          <w:sz w:val="24"/>
          <w:szCs w:val="24"/>
        </w:rPr>
        <w:t>地标等推荐性标准的情况。</w:t>
      </w:r>
    </w:p>
    <w:p w14:paraId="5165659E" w14:textId="77777777" w:rsidR="00D04E96" w:rsidRPr="00C334AE" w:rsidRDefault="00000000">
      <w:pPr>
        <w:numPr>
          <w:ilvl w:val="0"/>
          <w:numId w:val="2"/>
        </w:numPr>
        <w:rPr>
          <w:rFonts w:ascii="Times New Roman" w:eastAsia="仿宋_GB2312" w:hAnsi="Times New Roman" w:cs="Times New Roman"/>
          <w:b/>
          <w:sz w:val="32"/>
          <w:szCs w:val="32"/>
        </w:rPr>
      </w:pPr>
      <w:r w:rsidRPr="00C334AE">
        <w:rPr>
          <w:rFonts w:ascii="Times New Roman" w:eastAsia="仿宋_GB2312" w:hAnsi="Times New Roman" w:cs="Times New Roman" w:hint="eastAsia"/>
          <w:b/>
          <w:sz w:val="32"/>
          <w:szCs w:val="32"/>
        </w:rPr>
        <w:t>标准实施建议</w:t>
      </w:r>
    </w:p>
    <w:p w14:paraId="39F84893" w14:textId="77777777" w:rsidR="00D04E96" w:rsidRPr="00C334AE"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C334AE">
        <w:rPr>
          <w:rFonts w:ascii="仿宋_GB2312" w:eastAsia="仿宋_GB2312" w:hAnsi="Times New Roman" w:cs="Times New Roman" w:hint="eastAsia"/>
          <w:sz w:val="24"/>
          <w:szCs w:val="24"/>
        </w:rPr>
        <w:t>标准工作组应严格按照计划节点开展标准编制工作，及时召开第一次工作会议，正式成立标准编制组，对标准编制过程的问题及时沟通，重要技术问题及时召开标准编制会议，在正式对外征求意见前，通过定向对行业内知名专家征集意见的方式，确保标准编制质量。</w:t>
      </w:r>
    </w:p>
    <w:p w14:paraId="0504F1A5" w14:textId="77777777" w:rsidR="00D04E96" w:rsidRPr="00C334AE" w:rsidRDefault="00000000">
      <w:pPr>
        <w:numPr>
          <w:ilvl w:val="0"/>
          <w:numId w:val="2"/>
        </w:numPr>
        <w:rPr>
          <w:rFonts w:ascii="Times New Roman" w:eastAsia="仿宋_GB2312" w:hAnsi="Times New Roman" w:cs="Times New Roman"/>
          <w:b/>
          <w:sz w:val="32"/>
          <w:szCs w:val="32"/>
        </w:rPr>
      </w:pPr>
      <w:r w:rsidRPr="00C334AE">
        <w:rPr>
          <w:rFonts w:ascii="Times New Roman" w:eastAsia="仿宋_GB2312" w:hAnsi="Times New Roman" w:cs="Times New Roman" w:hint="eastAsia"/>
          <w:b/>
          <w:sz w:val="32"/>
          <w:szCs w:val="32"/>
        </w:rPr>
        <w:t>标准编制过程中重大分歧意见的处理和依据</w:t>
      </w:r>
    </w:p>
    <w:p w14:paraId="29B6E9EF" w14:textId="77777777" w:rsidR="00D04E96" w:rsidRPr="00C334AE"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C334AE">
        <w:rPr>
          <w:rFonts w:ascii="仿宋_GB2312" w:eastAsia="仿宋_GB2312" w:hAnsi="Times New Roman" w:cs="Times New Roman" w:hint="eastAsia"/>
          <w:sz w:val="24"/>
          <w:szCs w:val="24"/>
        </w:rPr>
        <w:t>无。</w:t>
      </w:r>
    </w:p>
    <w:p w14:paraId="693948FE" w14:textId="77777777" w:rsidR="00D04E96" w:rsidRPr="00C334AE" w:rsidRDefault="00000000">
      <w:pPr>
        <w:numPr>
          <w:ilvl w:val="0"/>
          <w:numId w:val="2"/>
        </w:numPr>
        <w:rPr>
          <w:rFonts w:ascii="Times New Roman" w:eastAsia="仿宋_GB2312" w:hAnsi="Times New Roman" w:cs="Times New Roman"/>
          <w:b/>
          <w:sz w:val="32"/>
          <w:szCs w:val="32"/>
        </w:rPr>
      </w:pPr>
      <w:r w:rsidRPr="00C334AE">
        <w:rPr>
          <w:rFonts w:ascii="Times New Roman" w:eastAsia="仿宋_GB2312" w:hAnsi="Times New Roman" w:cs="Times New Roman" w:hint="eastAsia"/>
          <w:b/>
          <w:sz w:val="32"/>
          <w:szCs w:val="32"/>
        </w:rPr>
        <w:t>其他应予说明的事项</w:t>
      </w:r>
    </w:p>
    <w:p w14:paraId="55B229F0"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C334AE">
        <w:rPr>
          <w:rFonts w:ascii="仿宋_GB2312" w:eastAsia="仿宋_GB2312" w:hAnsi="Times New Roman" w:cs="Times New Roman" w:hint="eastAsia"/>
          <w:sz w:val="24"/>
          <w:szCs w:val="24"/>
        </w:rPr>
        <w:t>无。</w:t>
      </w:r>
    </w:p>
    <w:p w14:paraId="2EFFCB15" w14:textId="77777777" w:rsidR="00D04E96" w:rsidRDefault="00D04E96">
      <w:pPr>
        <w:pStyle w:val="aa"/>
        <w:ind w:left="720" w:firstLineChars="0" w:firstLine="0"/>
        <w:rPr>
          <w:rFonts w:ascii="Times New Roman" w:eastAsia="仿宋_GB2312" w:hAnsi="Times New Roman" w:cs="Times New Roman"/>
          <w:sz w:val="32"/>
          <w:szCs w:val="32"/>
        </w:rPr>
      </w:pPr>
    </w:p>
    <w:p w14:paraId="261EB7E0" w14:textId="77777777" w:rsidR="00D04E96" w:rsidRDefault="00D04E96"/>
    <w:sectPr w:rsidR="00D04E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2E2C03" w14:textId="77777777" w:rsidR="00074FCF" w:rsidRDefault="00074FCF">
      <w:pPr>
        <w:spacing w:after="0"/>
      </w:pPr>
      <w:r>
        <w:separator/>
      </w:r>
    </w:p>
  </w:endnote>
  <w:endnote w:type="continuationSeparator" w:id="0">
    <w:p w14:paraId="6BCCC451" w14:textId="77777777" w:rsidR="00074FCF" w:rsidRDefault="00074FC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A069B3" w14:textId="77777777" w:rsidR="00074FCF" w:rsidRDefault="00074FCF">
      <w:pPr>
        <w:spacing w:after="0"/>
      </w:pPr>
      <w:r>
        <w:separator/>
      </w:r>
    </w:p>
  </w:footnote>
  <w:footnote w:type="continuationSeparator" w:id="0">
    <w:p w14:paraId="078F11C1" w14:textId="77777777" w:rsidR="00074FCF" w:rsidRDefault="00074FC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E934DF"/>
    <w:multiLevelType w:val="multilevel"/>
    <w:tmpl w:val="12E934DF"/>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150B57B1"/>
    <w:multiLevelType w:val="multilevel"/>
    <w:tmpl w:val="150B57B1"/>
    <w:lvl w:ilvl="0">
      <w:start w:val="1"/>
      <w:numFmt w:val="decimal"/>
      <w:pStyle w:val="a"/>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5"/>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4403617C"/>
    <w:multiLevelType w:val="hybridMultilevel"/>
    <w:tmpl w:val="18B2ECE0"/>
    <w:lvl w:ilvl="0" w:tplc="0409000F">
      <w:start w:val="1"/>
      <w:numFmt w:val="decimal"/>
      <w:lvlText w:val="%1."/>
      <w:lvlJc w:val="left"/>
      <w:pPr>
        <w:ind w:left="920" w:hanging="440"/>
      </w:p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3" w15:restartNumberingAfterBreak="0">
    <w:nsid w:val="4AE50510"/>
    <w:multiLevelType w:val="hybridMultilevel"/>
    <w:tmpl w:val="C082CF84"/>
    <w:lvl w:ilvl="0" w:tplc="51A6C82C">
      <w:start w:val="1"/>
      <w:numFmt w:val="decimal"/>
      <w:lvlText w:val="%1）"/>
      <w:lvlJc w:val="left"/>
      <w:pPr>
        <w:ind w:left="960" w:hanging="48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4" w15:restartNumberingAfterBreak="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5" w15:restartNumberingAfterBreak="0">
    <w:nsid w:val="7A9D36AF"/>
    <w:multiLevelType w:val="multilevel"/>
    <w:tmpl w:val="7A9D36AF"/>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97793255">
    <w:abstractNumId w:val="1"/>
  </w:num>
  <w:num w:numId="2" w16cid:durableId="372193145">
    <w:abstractNumId w:val="5"/>
  </w:num>
  <w:num w:numId="3" w16cid:durableId="2106723525">
    <w:abstractNumId w:val="4"/>
  </w:num>
  <w:num w:numId="4" w16cid:durableId="1701005091">
    <w:abstractNumId w:val="0"/>
  </w:num>
  <w:num w:numId="5" w16cid:durableId="228348961">
    <w:abstractNumId w:val="2"/>
  </w:num>
  <w:num w:numId="6" w16cid:durableId="1775009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WM2ZWRjZDcwMTI0MmVkODMzMjQzOGEyZDIyN2QyM2QifQ=="/>
  </w:docVars>
  <w:rsids>
    <w:rsidRoot w:val="00337153"/>
    <w:rsid w:val="0001443B"/>
    <w:rsid w:val="00021A11"/>
    <w:rsid w:val="00025EDF"/>
    <w:rsid w:val="00074FCF"/>
    <w:rsid w:val="00144111"/>
    <w:rsid w:val="00177B8E"/>
    <w:rsid w:val="001A5F04"/>
    <w:rsid w:val="0023599F"/>
    <w:rsid w:val="002A248E"/>
    <w:rsid w:val="002F5495"/>
    <w:rsid w:val="00337153"/>
    <w:rsid w:val="003B5782"/>
    <w:rsid w:val="003C56DF"/>
    <w:rsid w:val="003C5E32"/>
    <w:rsid w:val="004622ED"/>
    <w:rsid w:val="004A452C"/>
    <w:rsid w:val="00585D9A"/>
    <w:rsid w:val="0062362B"/>
    <w:rsid w:val="006910DC"/>
    <w:rsid w:val="00697A52"/>
    <w:rsid w:val="006E75A1"/>
    <w:rsid w:val="00795421"/>
    <w:rsid w:val="007B0C34"/>
    <w:rsid w:val="007F732F"/>
    <w:rsid w:val="00905FE7"/>
    <w:rsid w:val="009376B0"/>
    <w:rsid w:val="00953BCD"/>
    <w:rsid w:val="009D2841"/>
    <w:rsid w:val="00A020B2"/>
    <w:rsid w:val="00A60B01"/>
    <w:rsid w:val="00AB3805"/>
    <w:rsid w:val="00AD4807"/>
    <w:rsid w:val="00B00CBC"/>
    <w:rsid w:val="00BD5AA8"/>
    <w:rsid w:val="00C26915"/>
    <w:rsid w:val="00C334AE"/>
    <w:rsid w:val="00C479E8"/>
    <w:rsid w:val="00C54721"/>
    <w:rsid w:val="00D04E96"/>
    <w:rsid w:val="00D67AC7"/>
    <w:rsid w:val="00DF202B"/>
    <w:rsid w:val="00E84A9C"/>
    <w:rsid w:val="00EB6EFC"/>
    <w:rsid w:val="00F43866"/>
    <w:rsid w:val="00F81BC4"/>
    <w:rsid w:val="72107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6EC8A6"/>
  <w15:docId w15:val="{51667045-7FE4-4C58-B00B-05FFD9709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adjustRightInd w:val="0"/>
      <w:snapToGrid w:val="0"/>
      <w:spacing w:after="200"/>
    </w:pPr>
    <w:rPr>
      <w:rFonts w:ascii="Tahoma" w:eastAsia="微软雅黑" w:hAnsi="Tahom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semiHidden/>
    <w:qFormat/>
    <w:pPr>
      <w:kinsoku w:val="0"/>
      <w:autoSpaceDE w:val="0"/>
      <w:autoSpaceDN w:val="0"/>
      <w:textAlignment w:val="baseline"/>
    </w:pPr>
    <w:rPr>
      <w:rFonts w:ascii="微软雅黑" w:hAnsi="微软雅黑" w:cs="微软雅黑"/>
      <w:snapToGrid w:val="0"/>
      <w:color w:val="000000"/>
      <w:sz w:val="31"/>
      <w:szCs w:val="31"/>
      <w:lang w:eastAsia="en-US"/>
    </w:rPr>
  </w:style>
  <w:style w:type="paragraph" w:styleId="a5">
    <w:name w:val="footer"/>
    <w:basedOn w:val="a0"/>
    <w:link w:val="a6"/>
    <w:uiPriority w:val="99"/>
    <w:unhideWhenUsed/>
    <w:pPr>
      <w:tabs>
        <w:tab w:val="center" w:pos="4153"/>
        <w:tab w:val="right" w:pos="8306"/>
      </w:tabs>
    </w:pPr>
    <w:rPr>
      <w:sz w:val="18"/>
      <w:szCs w:val="18"/>
    </w:rPr>
  </w:style>
  <w:style w:type="paragraph" w:styleId="a7">
    <w:name w:val="header"/>
    <w:basedOn w:val="a0"/>
    <w:link w:val="a8"/>
    <w:uiPriority w:val="99"/>
    <w:unhideWhenUsed/>
    <w:pPr>
      <w:pBdr>
        <w:bottom w:val="single" w:sz="6" w:space="1" w:color="auto"/>
      </w:pBdr>
      <w:tabs>
        <w:tab w:val="center" w:pos="4153"/>
        <w:tab w:val="right" w:pos="8306"/>
      </w:tabs>
      <w:jc w:val="center"/>
    </w:pPr>
    <w:rPr>
      <w:sz w:val="18"/>
      <w:szCs w:val="18"/>
    </w:rPr>
  </w:style>
  <w:style w:type="table" w:styleId="a9">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1"/>
    <w:link w:val="a7"/>
    <w:uiPriority w:val="99"/>
    <w:rPr>
      <w:sz w:val="18"/>
      <w:szCs w:val="18"/>
    </w:rPr>
  </w:style>
  <w:style w:type="character" w:customStyle="1" w:styleId="a6">
    <w:name w:val="页脚 字符"/>
    <w:basedOn w:val="a1"/>
    <w:link w:val="a5"/>
    <w:uiPriority w:val="99"/>
    <w:rPr>
      <w:sz w:val="18"/>
      <w:szCs w:val="18"/>
    </w:rPr>
  </w:style>
  <w:style w:type="paragraph" w:styleId="aa">
    <w:name w:val="List Paragraph"/>
    <w:basedOn w:val="a0"/>
    <w:uiPriority w:val="34"/>
    <w:qFormat/>
    <w:pPr>
      <w:ind w:firstLineChars="200" w:firstLine="420"/>
    </w:pPr>
  </w:style>
  <w:style w:type="paragraph" w:customStyle="1" w:styleId="a">
    <w:name w:val="标准文件_正文表标题"/>
    <w:basedOn w:val="a0"/>
    <w:next w:val="a0"/>
    <w:qFormat/>
    <w:pPr>
      <w:numPr>
        <w:numId w:val="1"/>
      </w:numPr>
      <w:tabs>
        <w:tab w:val="left" w:pos="0"/>
      </w:tabs>
      <w:spacing w:beforeLines="50" w:afterLines="50"/>
      <w:jc w:val="center"/>
    </w:pPr>
    <w:rPr>
      <w:rFonts w:ascii="黑体" w:eastAsia="黑体" w:hint="eastAsia"/>
    </w:rPr>
  </w:style>
  <w:style w:type="paragraph" w:customStyle="1" w:styleId="TableParagraph">
    <w:name w:val="Table Paragraph"/>
    <w:basedOn w:val="a0"/>
    <w:uiPriority w:val="1"/>
    <w:qFormat/>
  </w:style>
  <w:style w:type="paragraph" w:customStyle="1" w:styleId="ab">
    <w:name w:val="段"/>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paragraph" w:customStyle="1" w:styleId="ac">
    <w:name w:val="标准文件_表格"/>
    <w:basedOn w:val="a0"/>
    <w:qFormat/>
    <w:pPr>
      <w:autoSpaceDE w:val="0"/>
      <w:autoSpaceDN w:val="0"/>
      <w:jc w:val="center"/>
    </w:pPr>
    <w:rPr>
      <w:rFonts w:ascii="宋体" w:hint="eastAsi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10</Pages>
  <Words>1127</Words>
  <Characters>6429</Characters>
  <Application>Microsoft Office Word</Application>
  <DocSecurity>0</DocSecurity>
  <Lines>53</Lines>
  <Paragraphs>15</Paragraphs>
  <ScaleCrop>false</ScaleCrop>
  <Company/>
  <LinksUpToDate>false</LinksUpToDate>
  <CharactersWithSpaces>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kh8052023</dc:creator>
  <cp:lastModifiedBy>寅彬 刘</cp:lastModifiedBy>
  <cp:revision>11</cp:revision>
  <dcterms:created xsi:type="dcterms:W3CDTF">2024-06-14T07:05:00Z</dcterms:created>
  <dcterms:modified xsi:type="dcterms:W3CDTF">2024-07-03T06:18:00Z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B6837C1D2D164665B12B82E31C36B652_13</vt:lpwstr>
  </property>
</Properties>
</file>