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团体标准项目简况</w:t>
      </w:r>
    </w:p>
    <w:tbl>
      <w:tblPr>
        <w:tblStyle w:val="2"/>
        <w:tblpPr w:leftFromText="180" w:rightFromText="180" w:vertAnchor="text" w:horzAnchor="margin" w:tblpXSpec="center" w:tblpY="351"/>
        <w:tblOverlap w:val="never"/>
        <w:tblW w:w="9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276"/>
        <w:gridCol w:w="3001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标准名称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标准提出单位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化工类专业虚拟仿真实训系统团 体标准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2"/>
                <w:lang w:val="en-US" w:eastAsia="zh-CN" w:bidi="ar"/>
              </w:rPr>
              <w:t>北京东方仿真软件技术有限公司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化学品分析检验职业技能等级标准》（职业能力证书）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常州工程职业技术学院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ODM1OGU0YjQyYjhlMGRmZWMxODhjZjczMDBkYzMifQ=="/>
  </w:docVars>
  <w:rsids>
    <w:rsidRoot w:val="00165BA2"/>
    <w:rsid w:val="00165BA2"/>
    <w:rsid w:val="002910E4"/>
    <w:rsid w:val="00A94702"/>
    <w:rsid w:val="7A9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0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2021-09-13T06:51:00Z</dcterms:created>
  <dc:creator>中国化工教育协会</dc:creator>
  <cp:lastModifiedBy>高栗子</cp:lastModifiedBy>
  <dcterms:modified xsi:type="dcterms:W3CDTF">2024-05-24T05:52:08Z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195C4393275A461D8DD63ED36BB4178F_13</vt:lpwstr>
  </property>
</Properties>
</file>