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6891F148"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F11EAC">
        <w:rPr>
          <w:rFonts w:ascii="Times New Roman" w:eastAsia="黑体" w:hAnsi="Times New Roman" w:cs="Times New Roman"/>
          <w:b/>
          <w:bCs/>
          <w:sz w:val="36"/>
          <w:szCs w:val="32"/>
        </w:rPr>
        <w:t>弹簧钢热轧宽钢带</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33AD41CD"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F11EAC">
        <w:rPr>
          <w:rFonts w:ascii="Times New Roman" w:eastAsia="仿宋_GB2312" w:hAnsi="Times New Roman" w:cs="Times New Roman" w:hint="eastAsia"/>
          <w:sz w:val="28"/>
          <w:szCs w:val="28"/>
        </w:rPr>
        <w:t>弹簧钢热轧宽钢带</w:t>
      </w:r>
      <w:r w:rsidRPr="00773776">
        <w:rPr>
          <w:rFonts w:ascii="Times New Roman" w:eastAsia="仿宋_GB2312" w:hAnsi="Times New Roman" w:cs="Times New Roman" w:hint="eastAsia"/>
          <w:sz w:val="28"/>
          <w:szCs w:val="28"/>
        </w:rPr>
        <w:t>产品标准的实际需求，提出《</w:t>
      </w:r>
      <w:r w:rsidR="00F11EAC">
        <w:rPr>
          <w:rFonts w:ascii="Times New Roman" w:eastAsia="仿宋_GB2312" w:hAnsi="Times New Roman" w:cs="Times New Roman" w:hint="eastAsia"/>
          <w:sz w:val="28"/>
          <w:szCs w:val="28"/>
        </w:rPr>
        <w:t>弹簧钢热轧宽钢带</w:t>
      </w:r>
      <w:r w:rsidRPr="00773776">
        <w:rPr>
          <w:rFonts w:ascii="Times New Roman" w:eastAsia="仿宋_GB2312" w:hAnsi="Times New Roman" w:cs="Times New Roman" w:hint="eastAsia"/>
          <w:sz w:val="28"/>
          <w:szCs w:val="28"/>
        </w:rPr>
        <w:t>》团体标准制定项目。</w:t>
      </w:r>
    </w:p>
    <w:p w14:paraId="7CAE31A3" w14:textId="0C0E7345"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AD1A09">
        <w:rPr>
          <w:rFonts w:ascii="Times New Roman" w:eastAsia="仿宋_GB2312" w:hAnsi="Times New Roman" w:cs="Times New Roman" w:hint="eastAsia"/>
          <w:sz w:val="28"/>
          <w:szCs w:val="28"/>
        </w:rPr>
        <w:t>宁波钢铁有限公司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7B6385C2" w14:textId="69689658" w:rsidR="00634F35" w:rsidRPr="00634F35" w:rsidRDefault="00634F35" w:rsidP="00634F35">
      <w:pPr>
        <w:spacing w:line="360" w:lineRule="auto"/>
        <w:ind w:firstLineChars="200" w:firstLine="560"/>
        <w:rPr>
          <w:rFonts w:ascii="Times New Roman" w:eastAsia="仿宋_GB2312" w:hAnsi="Times New Roman" w:cs="Times New Roman"/>
          <w:sz w:val="28"/>
          <w:szCs w:val="28"/>
        </w:rPr>
      </w:pPr>
      <w:r w:rsidRPr="00634F35">
        <w:rPr>
          <w:rFonts w:ascii="Times New Roman" w:eastAsia="仿宋_GB2312" w:hAnsi="Times New Roman" w:cs="Times New Roman" w:hint="eastAsia"/>
          <w:sz w:val="28"/>
          <w:szCs w:val="28"/>
        </w:rPr>
        <w:t>弹簧钢广泛应用于汽车制造、仪器仪表、工程机械、航空航天等领域，对国民经济和社会发展乃至国防建设具有重要意义。随着近年来我国加工制造业的快速发展，对</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的需求逐渐增大，对</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的质量要求越来越高。比如</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的尺寸规格种类更加丰富，能够满足不同应用领域对钢材原料规格的多样化需求，对</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的尺寸外形精度要求提升、对表面质量要求更高，用以保证下游的加工制造和应用，有必要加快</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产品的标准化工作，提升</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先进标准的有效供给。</w:t>
      </w:r>
    </w:p>
    <w:p w14:paraId="340F6002" w14:textId="55F3FFBB" w:rsidR="00634F35" w:rsidRPr="00634F35" w:rsidRDefault="00634F35" w:rsidP="00634F35">
      <w:pPr>
        <w:spacing w:line="360" w:lineRule="auto"/>
        <w:ind w:firstLineChars="200" w:firstLine="560"/>
        <w:rPr>
          <w:rFonts w:ascii="Times New Roman" w:eastAsia="仿宋_GB2312" w:hAnsi="Times New Roman" w:cs="Times New Roman"/>
          <w:sz w:val="28"/>
          <w:szCs w:val="28"/>
        </w:rPr>
      </w:pPr>
      <w:r w:rsidRPr="00634F35">
        <w:rPr>
          <w:rFonts w:ascii="Times New Roman" w:eastAsia="仿宋_GB2312" w:hAnsi="Times New Roman" w:cs="Times New Roman" w:hint="eastAsia"/>
          <w:sz w:val="28"/>
          <w:szCs w:val="28"/>
        </w:rPr>
        <w:lastRenderedPageBreak/>
        <w:t>目前</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相关国家标准有</w:t>
      </w:r>
      <w:r w:rsidRPr="00634F35">
        <w:rPr>
          <w:rFonts w:ascii="Times New Roman" w:eastAsia="仿宋_GB2312" w:hAnsi="Times New Roman" w:cs="Times New Roman" w:hint="eastAsia"/>
          <w:sz w:val="28"/>
          <w:szCs w:val="28"/>
        </w:rPr>
        <w:t>GB/T 1222-2016</w:t>
      </w:r>
      <w:r w:rsidRPr="00634F35">
        <w:rPr>
          <w:rFonts w:ascii="Times New Roman" w:eastAsia="仿宋_GB2312" w:hAnsi="Times New Roman" w:cs="Times New Roman" w:hint="eastAsia"/>
          <w:sz w:val="28"/>
          <w:szCs w:val="28"/>
        </w:rPr>
        <w:t>《弹簧钢》、</w:t>
      </w:r>
      <w:r w:rsidR="00F11EAC">
        <w:rPr>
          <w:rFonts w:ascii="Times New Roman" w:eastAsia="仿宋_GB2312" w:hAnsi="Times New Roman" w:cs="Times New Roman" w:hint="eastAsia"/>
          <w:sz w:val="28"/>
          <w:szCs w:val="28"/>
        </w:rPr>
        <w:t>GB/T 3279-2023</w:t>
      </w:r>
      <w:r w:rsidR="00F11EAC">
        <w:rPr>
          <w:rFonts w:ascii="Times New Roman" w:eastAsia="仿宋_GB2312" w:hAnsi="Times New Roman" w:cs="Times New Roman" w:hint="eastAsia"/>
          <w:sz w:val="28"/>
          <w:szCs w:val="28"/>
        </w:rPr>
        <w:t>《弹簧钢热轧钢板和钢带》</w:t>
      </w:r>
      <w:r w:rsidRPr="00634F35">
        <w:rPr>
          <w:rFonts w:ascii="Times New Roman" w:eastAsia="仿宋_GB2312" w:hAnsi="Times New Roman" w:cs="Times New Roman" w:hint="eastAsia"/>
          <w:sz w:val="28"/>
          <w:szCs w:val="28"/>
        </w:rPr>
        <w:t>。</w:t>
      </w:r>
      <w:r w:rsidRPr="00634F35">
        <w:rPr>
          <w:rFonts w:ascii="Times New Roman" w:eastAsia="仿宋_GB2312" w:hAnsi="Times New Roman" w:cs="Times New Roman" w:hint="eastAsia"/>
          <w:sz w:val="28"/>
          <w:szCs w:val="28"/>
        </w:rPr>
        <w:t>GB/T 1222-2016</w:t>
      </w:r>
      <w:r w:rsidRPr="00634F35">
        <w:rPr>
          <w:rFonts w:ascii="Times New Roman" w:eastAsia="仿宋_GB2312" w:hAnsi="Times New Roman" w:cs="Times New Roman" w:hint="eastAsia"/>
          <w:sz w:val="28"/>
          <w:szCs w:val="28"/>
        </w:rPr>
        <w:t>是弹簧钢的基础通用标准，适用于圆钢、方钢、扁钢、盘条等钢材产品，化学成分也适用于钢锭、钢坯及其制品，未对</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进行规定。</w:t>
      </w:r>
      <w:r w:rsidR="00F11EAC">
        <w:rPr>
          <w:rFonts w:ascii="Times New Roman" w:eastAsia="仿宋_GB2312" w:hAnsi="Times New Roman" w:cs="Times New Roman" w:hint="eastAsia"/>
          <w:sz w:val="28"/>
          <w:szCs w:val="28"/>
        </w:rPr>
        <w:t>GB/T 3279-2023</w:t>
      </w:r>
      <w:r w:rsidRPr="00634F35">
        <w:rPr>
          <w:rFonts w:ascii="Times New Roman" w:eastAsia="仿宋_GB2312" w:hAnsi="Times New Roman" w:cs="Times New Roman" w:hint="eastAsia"/>
          <w:sz w:val="28"/>
          <w:szCs w:val="28"/>
        </w:rPr>
        <w:t>适用于厚度不大于</w:t>
      </w:r>
      <w:r w:rsidRPr="00634F35">
        <w:rPr>
          <w:rFonts w:ascii="Times New Roman" w:eastAsia="仿宋_GB2312" w:hAnsi="Times New Roman" w:cs="Times New Roman" w:hint="eastAsia"/>
          <w:sz w:val="28"/>
          <w:szCs w:val="28"/>
        </w:rPr>
        <w:t>15mm</w:t>
      </w:r>
      <w:r w:rsidRPr="00634F35">
        <w:rPr>
          <w:rFonts w:ascii="Times New Roman" w:eastAsia="仿宋_GB2312" w:hAnsi="Times New Roman" w:cs="Times New Roman" w:hint="eastAsia"/>
          <w:sz w:val="28"/>
          <w:szCs w:val="28"/>
        </w:rPr>
        <w:t>的弹簧钢</w:t>
      </w:r>
      <w:r w:rsidR="00F11EAC">
        <w:rPr>
          <w:rFonts w:ascii="Times New Roman" w:eastAsia="仿宋_GB2312" w:hAnsi="Times New Roman" w:cs="Times New Roman" w:hint="eastAsia"/>
          <w:sz w:val="28"/>
          <w:szCs w:val="28"/>
        </w:rPr>
        <w:t>热轧钢板和</w:t>
      </w:r>
      <w:r w:rsidR="00F11EAC">
        <w:rPr>
          <w:rFonts w:ascii="Times New Roman" w:eastAsia="仿宋_GB2312" w:hAnsi="Times New Roman" w:cs="Times New Roman"/>
          <w:sz w:val="28"/>
          <w:szCs w:val="28"/>
        </w:rPr>
        <w:t>钢带</w:t>
      </w:r>
      <w:r w:rsidR="00F11EAC">
        <w:rPr>
          <w:rFonts w:ascii="Times New Roman" w:eastAsia="仿宋_GB2312" w:hAnsi="Times New Roman" w:cs="Times New Roman" w:hint="eastAsia"/>
          <w:sz w:val="28"/>
          <w:szCs w:val="28"/>
        </w:rPr>
        <w:t>，</w:t>
      </w:r>
      <w:r w:rsidRPr="00634F35">
        <w:rPr>
          <w:rFonts w:ascii="Times New Roman" w:eastAsia="仿宋_GB2312" w:hAnsi="Times New Roman" w:cs="Times New Roman" w:hint="eastAsia"/>
          <w:sz w:val="28"/>
          <w:szCs w:val="28"/>
        </w:rPr>
        <w:t>但</w:t>
      </w:r>
      <w:r w:rsidR="00F11EAC" w:rsidRPr="00F11EAC">
        <w:rPr>
          <w:rFonts w:ascii="Times New Roman" w:eastAsia="仿宋_GB2312" w:hAnsi="Times New Roman" w:cs="Times New Roman"/>
          <w:sz w:val="28"/>
          <w:szCs w:val="28"/>
        </w:rPr>
        <w:t>GB/T 3279-2023</w:t>
      </w:r>
      <w:r w:rsidRPr="00634F35">
        <w:rPr>
          <w:rFonts w:ascii="Times New Roman" w:eastAsia="仿宋_GB2312" w:hAnsi="Times New Roman" w:cs="Times New Roman" w:hint="eastAsia"/>
          <w:sz w:val="28"/>
          <w:szCs w:val="28"/>
        </w:rPr>
        <w:t>技术指标相对基础，不能完全满足</w:t>
      </w:r>
      <w:r w:rsidR="00F11EAC">
        <w:rPr>
          <w:rFonts w:ascii="Times New Roman" w:eastAsia="仿宋_GB2312" w:hAnsi="Times New Roman" w:cs="Times New Roman" w:hint="eastAsia"/>
          <w:sz w:val="28"/>
          <w:szCs w:val="28"/>
        </w:rPr>
        <w:t>下游用户对弹簧钢热轧宽钢带</w:t>
      </w:r>
      <w:r w:rsidRPr="00634F35">
        <w:rPr>
          <w:rFonts w:ascii="Times New Roman" w:eastAsia="仿宋_GB2312" w:hAnsi="Times New Roman" w:cs="Times New Roman" w:hint="eastAsia"/>
          <w:sz w:val="28"/>
          <w:szCs w:val="28"/>
        </w:rPr>
        <w:t>的标准需要。</w:t>
      </w:r>
    </w:p>
    <w:p w14:paraId="25489B2C" w14:textId="2B9C5FEC" w:rsidR="008646BE" w:rsidRPr="00F013CC" w:rsidRDefault="00634F35" w:rsidP="00634F35">
      <w:pPr>
        <w:spacing w:line="360" w:lineRule="auto"/>
        <w:ind w:firstLineChars="200" w:firstLine="560"/>
        <w:rPr>
          <w:rFonts w:ascii="Times New Roman" w:eastAsia="仿宋_GB2312" w:hAnsi="Times New Roman" w:cs="Times New Roman"/>
          <w:sz w:val="28"/>
          <w:szCs w:val="28"/>
        </w:rPr>
      </w:pPr>
      <w:r w:rsidRPr="00634F35">
        <w:rPr>
          <w:rFonts w:ascii="Times New Roman" w:eastAsia="仿宋_GB2312" w:hAnsi="Times New Roman" w:cs="Times New Roman" w:hint="eastAsia"/>
          <w:sz w:val="28"/>
          <w:szCs w:val="28"/>
        </w:rPr>
        <w:t>本标准以</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专用产品的标准化需求为导向，满足我国专用钢材产品标准升级的需要，结合生产和下游用户应用的实际情况，制定适用性更强、技术指标更高的产品标准，提升现有国家标准、行业标准技术水平，突出标准的针对性和先进性，规范和引领</w:t>
      </w:r>
      <w:r w:rsidR="00F11EAC">
        <w:rPr>
          <w:rFonts w:ascii="Times New Roman" w:eastAsia="仿宋_GB2312" w:hAnsi="Times New Roman" w:cs="Times New Roman" w:hint="eastAsia"/>
          <w:sz w:val="28"/>
          <w:szCs w:val="28"/>
        </w:rPr>
        <w:t>弹簧钢热轧宽钢带</w:t>
      </w:r>
      <w:r w:rsidRPr="00634F35">
        <w:rPr>
          <w:rFonts w:ascii="Times New Roman" w:eastAsia="仿宋_GB2312" w:hAnsi="Times New Roman" w:cs="Times New Roman" w:hint="eastAsia"/>
          <w:sz w:val="28"/>
          <w:szCs w:val="28"/>
        </w:rPr>
        <w:t>的高质量发展。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6CC65E76" w:rsidR="005A6F0A" w:rsidRPr="00F013CC" w:rsidRDefault="00AD1A0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宁波钢铁有限公司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sidR="00F11EAC">
        <w:rPr>
          <w:rFonts w:ascii="Times New Roman" w:eastAsia="仿宋_GB2312" w:hAnsi="Times New Roman" w:cs="Times New Roman"/>
          <w:sz w:val="28"/>
          <w:szCs w:val="28"/>
        </w:rPr>
        <w:t>弹簧钢热轧宽钢带</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F11EAC">
        <w:rPr>
          <w:rFonts w:ascii="Times New Roman" w:eastAsia="仿宋_GB2312" w:hAnsi="Times New Roman" w:cs="Times New Roman"/>
          <w:sz w:val="28"/>
          <w:szCs w:val="28"/>
        </w:rPr>
        <w:t>弹簧钢热轧宽钢带</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331AC9DD"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7</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w:t>
      </w:r>
      <w:r w:rsidRPr="00F013CC">
        <w:rPr>
          <w:rFonts w:ascii="Times New Roman" w:eastAsia="仿宋_GB2312" w:hAnsi="Times New Roman" w:cs="Times New Roman"/>
          <w:sz w:val="28"/>
          <w:szCs w:val="28"/>
        </w:rPr>
        <w:lastRenderedPageBreak/>
        <w:t>审截止日期，没有委员提出不同意见</w:t>
      </w:r>
      <w:r w:rsidR="009B3F24" w:rsidRPr="00F013CC">
        <w:rPr>
          <w:rFonts w:ascii="Times New Roman" w:eastAsia="仿宋_GB2312" w:hAnsi="Times New Roman" w:cs="Times New Roman"/>
          <w:sz w:val="28"/>
          <w:szCs w:val="28"/>
        </w:rPr>
        <w:t>；</w:t>
      </w:r>
    </w:p>
    <w:p w14:paraId="1535660D" w14:textId="7B613E64"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8</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F11EAC">
        <w:rPr>
          <w:rFonts w:ascii="Times New Roman" w:eastAsia="仿宋_GB2312" w:hAnsi="Times New Roman" w:cs="Times New Roman"/>
          <w:sz w:val="28"/>
          <w:szCs w:val="28"/>
        </w:rPr>
        <w:t>弹簧钢热轧宽钢带</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555FB9">
        <w:rPr>
          <w:rFonts w:ascii="Times New Roman" w:eastAsia="仿宋_GB2312" w:hAnsi="Times New Roman" w:cs="Times New Roman" w:hint="eastAsia"/>
          <w:sz w:val="28"/>
          <w:szCs w:val="28"/>
        </w:rPr>
        <w:t>（</w:t>
      </w:r>
      <w:r w:rsidR="00555FB9">
        <w:rPr>
          <w:rFonts w:ascii="Times New Roman" w:eastAsia="仿宋_GB2312" w:hAnsi="Times New Roman" w:cs="Times New Roman" w:hint="eastAsia"/>
          <w:sz w:val="28"/>
          <w:szCs w:val="28"/>
        </w:rPr>
        <w:t>202</w:t>
      </w:r>
      <w:r w:rsidR="003B5801">
        <w:rPr>
          <w:rFonts w:ascii="Times New Roman" w:eastAsia="仿宋_GB2312" w:hAnsi="Times New Roman" w:cs="Times New Roman"/>
          <w:sz w:val="28"/>
          <w:szCs w:val="28"/>
        </w:rPr>
        <w:t>3</w:t>
      </w:r>
      <w:r w:rsidR="00555FB9">
        <w:rPr>
          <w:rFonts w:ascii="Times New Roman" w:eastAsia="仿宋_GB2312" w:hAnsi="Times New Roman" w:cs="Times New Roman" w:hint="eastAsia"/>
          <w:sz w:val="28"/>
          <w:szCs w:val="28"/>
        </w:rPr>
        <w:t>年</w:t>
      </w:r>
      <w:r w:rsidR="00555FB9">
        <w:rPr>
          <w:rFonts w:ascii="Times New Roman" w:eastAsia="仿宋_GB2312" w:hAnsi="Times New Roman" w:cs="Times New Roman"/>
          <w:sz w:val="28"/>
          <w:szCs w:val="28"/>
        </w:rPr>
        <w:t>第</w:t>
      </w:r>
      <w:r w:rsidR="003B5801">
        <w:rPr>
          <w:rFonts w:ascii="Times New Roman" w:eastAsia="仿宋_GB2312" w:hAnsi="Times New Roman" w:cs="Times New Roman" w:hint="eastAsia"/>
          <w:sz w:val="28"/>
          <w:szCs w:val="28"/>
        </w:rPr>
        <w:t>四</w:t>
      </w:r>
      <w:r w:rsidR="00555FB9">
        <w:rPr>
          <w:rFonts w:ascii="Times New Roman" w:eastAsia="仿宋_GB2312" w:hAnsi="Times New Roman" w:cs="Times New Roman"/>
          <w:sz w:val="28"/>
          <w:szCs w:val="28"/>
        </w:rPr>
        <w:t>批</w:t>
      </w:r>
      <w:r w:rsidR="00555FB9">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AD1A09">
        <w:rPr>
          <w:rFonts w:ascii="Times New Roman" w:eastAsia="仿宋_GB2312" w:hAnsi="Times New Roman" w:cs="Times New Roman"/>
          <w:sz w:val="28"/>
          <w:szCs w:val="28"/>
        </w:rPr>
        <w:t>宁波钢铁有限公司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3E04511B"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9</w:t>
      </w:r>
      <w:r w:rsidRPr="00F013CC">
        <w:rPr>
          <w:rFonts w:ascii="Times New Roman" w:eastAsia="仿宋_GB2312" w:hAnsi="Times New Roman" w:cs="Times New Roman"/>
          <w:sz w:val="28"/>
          <w:szCs w:val="28"/>
        </w:rPr>
        <w:t>月</w:t>
      </w:r>
      <w:r w:rsidR="00D80936">
        <w:rPr>
          <w:rFonts w:ascii="Times New Roman" w:eastAsia="仿宋_GB2312" w:hAnsi="Times New Roman" w:cs="Times New Roman" w:hint="eastAsia"/>
          <w:sz w:val="28"/>
          <w:szCs w:val="28"/>
        </w:rPr>
        <w:t>-202</w:t>
      </w:r>
      <w:r w:rsidR="003B5801">
        <w:rPr>
          <w:rFonts w:ascii="Times New Roman" w:eastAsia="仿宋_GB2312" w:hAnsi="Times New Roman" w:cs="Times New Roman"/>
          <w:sz w:val="28"/>
          <w:szCs w:val="28"/>
        </w:rPr>
        <w:t>4</w:t>
      </w:r>
      <w:r w:rsidR="00D80936">
        <w:rPr>
          <w:rFonts w:ascii="Times New Roman" w:eastAsia="仿宋_GB2312" w:hAnsi="Times New Roman" w:cs="Times New Roman" w:hint="eastAsia"/>
          <w:sz w:val="28"/>
          <w:szCs w:val="28"/>
        </w:rPr>
        <w:t>年</w:t>
      </w:r>
      <w:r w:rsidR="00D71E7A">
        <w:rPr>
          <w:rFonts w:ascii="Times New Roman" w:eastAsia="仿宋_GB2312" w:hAnsi="Times New Roman" w:cs="Times New Roman"/>
          <w:sz w:val="28"/>
          <w:szCs w:val="28"/>
        </w:rPr>
        <w:t>3</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405A1278" w14:textId="117883B2" w:rsidR="00B532B9"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71E7A">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p>
    <w:p w14:paraId="58E33F0E" w14:textId="3F4FC051" w:rsidR="00EF5AC2" w:rsidRPr="005B1BC1" w:rsidRDefault="00B532B9" w:rsidP="005B1BC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sidR="00D71E7A">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070EDB3B"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完成征求意见处理、形成标准送审稿；</w:t>
      </w:r>
    </w:p>
    <w:p w14:paraId="39D866FE" w14:textId="71866AF9"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063E1F77"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F11EAC">
        <w:rPr>
          <w:rFonts w:ascii="Times New Roman" w:eastAsia="仿宋_GB2312" w:hAnsi="Times New Roman" w:cs="Times New Roman"/>
          <w:sz w:val="28"/>
          <w:szCs w:val="28"/>
        </w:rPr>
        <w:t>弹簧钢热轧宽钢带</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64F5AF72" w:rsidR="005A6F0A" w:rsidRPr="00F013CC" w:rsidRDefault="003B5801" w:rsidP="005A6F0A">
      <w:pPr>
        <w:spacing w:line="360" w:lineRule="auto"/>
        <w:ind w:firstLineChars="200" w:firstLine="560"/>
        <w:rPr>
          <w:rFonts w:ascii="Times New Roman" w:eastAsia="仿宋_GB2312" w:hAnsi="Times New Roman" w:cs="Times New Roman"/>
          <w:sz w:val="28"/>
          <w:szCs w:val="28"/>
        </w:rPr>
      </w:pPr>
      <w:r w:rsidRPr="003B5801">
        <w:rPr>
          <w:rFonts w:ascii="Times New Roman" w:eastAsia="仿宋_GB2312" w:hAnsi="Times New Roman" w:cs="Times New Roman" w:hint="eastAsia"/>
          <w:sz w:val="28"/>
          <w:szCs w:val="28"/>
        </w:rPr>
        <w:t>本文件规定了</w:t>
      </w:r>
      <w:r w:rsidR="00F11EAC">
        <w:rPr>
          <w:rFonts w:ascii="Times New Roman" w:eastAsia="仿宋_GB2312" w:hAnsi="Times New Roman" w:cs="Times New Roman" w:hint="eastAsia"/>
          <w:sz w:val="28"/>
          <w:szCs w:val="28"/>
        </w:rPr>
        <w:t>弹簧钢热轧宽钢带</w:t>
      </w:r>
      <w:r w:rsidRPr="003B5801">
        <w:rPr>
          <w:rFonts w:ascii="Times New Roman" w:eastAsia="仿宋_GB2312" w:hAnsi="Times New Roman" w:cs="Times New Roman" w:hint="eastAsia"/>
          <w:sz w:val="28"/>
          <w:szCs w:val="28"/>
        </w:rPr>
        <w:t>的分类与代号、订货内容、尺寸、外形、重量、技术要求、试验方法、检验规则、包装、标志和质量证明书。</w:t>
      </w:r>
    </w:p>
    <w:p w14:paraId="5457F379" w14:textId="2C52A2A9"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（二）适用范围</w:t>
      </w:r>
    </w:p>
    <w:p w14:paraId="4D244AAA" w14:textId="21F681D8" w:rsidR="009B638E" w:rsidRDefault="003B5801" w:rsidP="005A6F0A">
      <w:pPr>
        <w:spacing w:line="360" w:lineRule="auto"/>
        <w:ind w:firstLineChars="200" w:firstLine="560"/>
        <w:rPr>
          <w:rFonts w:ascii="Times New Roman" w:eastAsia="仿宋_GB2312" w:hAnsi="Times New Roman" w:cs="Times New Roman"/>
          <w:sz w:val="28"/>
          <w:szCs w:val="28"/>
        </w:rPr>
      </w:pPr>
      <w:r w:rsidRPr="003B5801">
        <w:rPr>
          <w:rFonts w:ascii="Times New Roman" w:eastAsia="仿宋_GB2312" w:hAnsi="Times New Roman" w:cs="Times New Roman" w:hint="eastAsia"/>
          <w:sz w:val="28"/>
          <w:szCs w:val="28"/>
        </w:rPr>
        <w:t>本文件适用于厚度不大于</w:t>
      </w:r>
      <w:r w:rsidRPr="003B5801">
        <w:rPr>
          <w:rFonts w:ascii="Times New Roman" w:eastAsia="仿宋_GB2312" w:hAnsi="Times New Roman" w:cs="Times New Roman" w:hint="eastAsia"/>
          <w:sz w:val="28"/>
          <w:szCs w:val="28"/>
        </w:rPr>
        <w:t>15.0 mm</w:t>
      </w:r>
      <w:r w:rsidRPr="003B5801">
        <w:rPr>
          <w:rFonts w:ascii="Times New Roman" w:eastAsia="仿宋_GB2312" w:hAnsi="Times New Roman" w:cs="Times New Roman" w:hint="eastAsia"/>
          <w:sz w:val="28"/>
          <w:szCs w:val="28"/>
        </w:rPr>
        <w:t>，宽度不小于</w:t>
      </w:r>
      <w:r w:rsidRPr="003B5801">
        <w:rPr>
          <w:rFonts w:ascii="Times New Roman" w:eastAsia="仿宋_GB2312" w:hAnsi="Times New Roman" w:cs="Times New Roman" w:hint="eastAsia"/>
          <w:sz w:val="28"/>
          <w:szCs w:val="28"/>
        </w:rPr>
        <w:t>600mm</w:t>
      </w:r>
      <w:r w:rsidRPr="003B5801">
        <w:rPr>
          <w:rFonts w:ascii="Times New Roman" w:eastAsia="仿宋_GB2312" w:hAnsi="Times New Roman" w:cs="Times New Roman" w:hint="eastAsia"/>
          <w:sz w:val="28"/>
          <w:szCs w:val="28"/>
        </w:rPr>
        <w:t>的</w:t>
      </w:r>
      <w:r w:rsidR="00F11EAC">
        <w:rPr>
          <w:rFonts w:ascii="Times New Roman" w:eastAsia="仿宋_GB2312" w:hAnsi="Times New Roman" w:cs="Times New Roman" w:hint="eastAsia"/>
          <w:sz w:val="28"/>
          <w:szCs w:val="28"/>
        </w:rPr>
        <w:t>弹簧钢热轧宽钢带</w:t>
      </w:r>
      <w:r w:rsidRPr="003B5801">
        <w:rPr>
          <w:rFonts w:ascii="Times New Roman" w:eastAsia="仿宋_GB2312" w:hAnsi="Times New Roman" w:cs="Times New Roman" w:hint="eastAsia"/>
          <w:sz w:val="28"/>
          <w:szCs w:val="28"/>
        </w:rPr>
        <w:t>（以下简称钢带）</w:t>
      </w:r>
      <w:r w:rsidR="00D9534D" w:rsidRPr="00D9534D">
        <w:rPr>
          <w:rFonts w:ascii="Times New Roman" w:eastAsia="仿宋_GB2312" w:hAnsi="Times New Roman" w:cs="Times New Roman" w:hint="eastAsia"/>
          <w:sz w:val="28"/>
          <w:szCs w:val="28"/>
        </w:rPr>
        <w:t>。</w:t>
      </w:r>
    </w:p>
    <w:p w14:paraId="717DF7DA" w14:textId="4A67E6A4" w:rsidR="00530E30"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（三）</w:t>
      </w:r>
      <w:r w:rsidR="00530E30">
        <w:rPr>
          <w:rFonts w:ascii="Times New Roman" w:eastAsia="仿宋_GB2312" w:hAnsi="Times New Roman" w:cs="Times New Roman" w:hint="eastAsia"/>
          <w:sz w:val="28"/>
          <w:szCs w:val="28"/>
        </w:rPr>
        <w:t>分类</w:t>
      </w:r>
      <w:r w:rsidR="00530E30">
        <w:rPr>
          <w:rFonts w:ascii="Times New Roman" w:eastAsia="仿宋_GB2312" w:hAnsi="Times New Roman" w:cs="Times New Roman"/>
          <w:sz w:val="28"/>
          <w:szCs w:val="28"/>
        </w:rPr>
        <w:t>与代号</w:t>
      </w:r>
    </w:p>
    <w:p w14:paraId="23466C2F" w14:textId="750F9B10" w:rsidR="00530E30" w:rsidRDefault="00530E30"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给出了边缘状态、</w:t>
      </w:r>
      <w:r>
        <w:rPr>
          <w:rFonts w:ascii="Times New Roman" w:eastAsia="仿宋_GB2312" w:hAnsi="Times New Roman" w:cs="Times New Roman" w:hint="eastAsia"/>
          <w:sz w:val="28"/>
          <w:szCs w:val="28"/>
        </w:rPr>
        <w:t>厚度精度</w:t>
      </w:r>
      <w:r w:rsidR="00313E91">
        <w:rPr>
          <w:rFonts w:ascii="Times New Roman" w:eastAsia="仿宋_GB2312" w:hAnsi="Times New Roman" w:cs="Times New Roman" w:hint="eastAsia"/>
          <w:sz w:val="28"/>
          <w:szCs w:val="28"/>
        </w:rPr>
        <w:t>、</w:t>
      </w:r>
      <w:r w:rsidR="00313E91">
        <w:rPr>
          <w:rFonts w:ascii="Times New Roman" w:eastAsia="仿宋_GB2312" w:hAnsi="Times New Roman" w:cs="Times New Roman"/>
          <w:sz w:val="28"/>
          <w:szCs w:val="28"/>
        </w:rPr>
        <w:t>表面处理方式</w:t>
      </w:r>
      <w:r>
        <w:rPr>
          <w:rFonts w:ascii="Times New Roman" w:eastAsia="仿宋_GB2312" w:hAnsi="Times New Roman" w:cs="Times New Roman" w:hint="eastAsia"/>
          <w:sz w:val="28"/>
          <w:szCs w:val="28"/>
        </w:rPr>
        <w:t>的分类</w:t>
      </w:r>
      <w:r>
        <w:rPr>
          <w:rFonts w:ascii="Times New Roman" w:eastAsia="仿宋_GB2312" w:hAnsi="Times New Roman" w:cs="Times New Roman"/>
          <w:sz w:val="28"/>
          <w:szCs w:val="28"/>
        </w:rPr>
        <w:t>及代号，与国标</w:t>
      </w:r>
      <w:r>
        <w:rPr>
          <w:rFonts w:ascii="Times New Roman" w:eastAsia="仿宋_GB2312" w:hAnsi="Times New Roman" w:cs="Times New Roman" w:hint="eastAsia"/>
          <w:sz w:val="28"/>
          <w:szCs w:val="28"/>
        </w:rPr>
        <w:t>分类代号</w:t>
      </w:r>
      <w:r>
        <w:rPr>
          <w:rFonts w:ascii="Times New Roman" w:eastAsia="仿宋_GB2312" w:hAnsi="Times New Roman" w:cs="Times New Roman"/>
          <w:sz w:val="28"/>
          <w:szCs w:val="28"/>
        </w:rPr>
        <w:t>保持一致。</w:t>
      </w:r>
    </w:p>
    <w:p w14:paraId="289AC810" w14:textId="10AFD7E0" w:rsidR="008A40DB" w:rsidRDefault="00530E30"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w:t>
      </w:r>
      <w:r w:rsidR="008A40DB">
        <w:rPr>
          <w:rFonts w:ascii="Times New Roman" w:eastAsia="仿宋_GB2312" w:hAnsi="Times New Roman" w:cs="Times New Roman"/>
          <w:sz w:val="28"/>
          <w:szCs w:val="28"/>
        </w:rPr>
        <w:t>订货内容</w:t>
      </w:r>
    </w:p>
    <w:p w14:paraId="58D01D02" w14:textId="6D09953A" w:rsidR="0069262A" w:rsidRDefault="00BD082B" w:rsidP="00313E91">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3A1B45" w:rsidRPr="003A1B45">
        <w:rPr>
          <w:rFonts w:ascii="Times New Roman" w:eastAsia="仿宋_GB2312" w:hAnsi="Times New Roman" w:cs="Times New Roman" w:hint="eastAsia"/>
          <w:sz w:val="28"/>
          <w:szCs w:val="28"/>
        </w:rPr>
        <w:t>产品名称</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本文件编号</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牌号</w:t>
      </w:r>
      <w:r w:rsidR="00530E30">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尺寸、外形及厚度精度（</w:t>
      </w:r>
      <w:r w:rsidR="00313E91" w:rsidRPr="00313E91">
        <w:rPr>
          <w:rFonts w:ascii="Times New Roman" w:eastAsia="仿宋_GB2312" w:hAnsi="Times New Roman" w:cs="Times New Roman" w:hint="eastAsia"/>
          <w:sz w:val="28"/>
          <w:szCs w:val="28"/>
        </w:rPr>
        <w:t>PT.A</w:t>
      </w:r>
      <w:r w:rsidR="00313E91" w:rsidRPr="00313E91">
        <w:rPr>
          <w:rFonts w:ascii="Times New Roman" w:eastAsia="仿宋_GB2312" w:hAnsi="Times New Roman" w:cs="Times New Roman" w:hint="eastAsia"/>
          <w:sz w:val="28"/>
          <w:szCs w:val="28"/>
        </w:rPr>
        <w:t>或</w:t>
      </w:r>
      <w:r w:rsidR="00313E91" w:rsidRPr="00313E91">
        <w:rPr>
          <w:rFonts w:ascii="Times New Roman" w:eastAsia="仿宋_GB2312" w:hAnsi="Times New Roman" w:cs="Times New Roman" w:hint="eastAsia"/>
          <w:sz w:val="28"/>
          <w:szCs w:val="28"/>
        </w:rPr>
        <w:t>PT.B</w:t>
      </w:r>
      <w:r w:rsidR="00313E91" w:rsidRPr="00313E91">
        <w:rPr>
          <w:rFonts w:ascii="Times New Roman" w:eastAsia="仿宋_GB2312" w:hAnsi="Times New Roman" w:cs="Times New Roman" w:hint="eastAsia"/>
          <w:sz w:val="28"/>
          <w:szCs w:val="28"/>
        </w:rPr>
        <w:t>）</w:t>
      </w:r>
      <w:r w:rsidR="00313E91">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重量</w:t>
      </w:r>
      <w:r w:rsidR="00313E91">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边缘状态（</w:t>
      </w:r>
      <w:r w:rsidR="00313E91" w:rsidRPr="00313E91">
        <w:rPr>
          <w:rFonts w:ascii="Times New Roman" w:eastAsia="仿宋_GB2312" w:hAnsi="Times New Roman" w:cs="Times New Roman" w:hint="eastAsia"/>
          <w:sz w:val="28"/>
          <w:szCs w:val="28"/>
        </w:rPr>
        <w:t>EC</w:t>
      </w:r>
      <w:r w:rsidR="00313E91" w:rsidRPr="00313E91">
        <w:rPr>
          <w:rFonts w:ascii="Times New Roman" w:eastAsia="仿宋_GB2312" w:hAnsi="Times New Roman" w:cs="Times New Roman" w:hint="eastAsia"/>
          <w:sz w:val="28"/>
          <w:szCs w:val="28"/>
        </w:rPr>
        <w:t>或</w:t>
      </w:r>
      <w:r w:rsidR="00313E91" w:rsidRPr="00313E91">
        <w:rPr>
          <w:rFonts w:ascii="Times New Roman" w:eastAsia="仿宋_GB2312" w:hAnsi="Times New Roman" w:cs="Times New Roman" w:hint="eastAsia"/>
          <w:sz w:val="28"/>
          <w:szCs w:val="28"/>
        </w:rPr>
        <w:t>EM</w:t>
      </w:r>
      <w:r w:rsidR="00313E91" w:rsidRPr="00313E91">
        <w:rPr>
          <w:rFonts w:ascii="Times New Roman" w:eastAsia="仿宋_GB2312" w:hAnsi="Times New Roman" w:cs="Times New Roman" w:hint="eastAsia"/>
          <w:sz w:val="28"/>
          <w:szCs w:val="28"/>
        </w:rPr>
        <w:t>）</w:t>
      </w:r>
      <w:r w:rsidR="00313E91">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交货状态</w:t>
      </w:r>
      <w:r w:rsidR="00313E91">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表面处理方式</w:t>
      </w:r>
      <w:r w:rsidR="00313E91">
        <w:rPr>
          <w:rFonts w:ascii="Times New Roman" w:eastAsia="仿宋_GB2312" w:hAnsi="Times New Roman" w:cs="Times New Roman" w:hint="eastAsia"/>
          <w:sz w:val="28"/>
          <w:szCs w:val="28"/>
        </w:rPr>
        <w:t>、</w:t>
      </w:r>
      <w:r w:rsidR="00313E91" w:rsidRPr="00313E91">
        <w:rPr>
          <w:rFonts w:ascii="Times New Roman" w:eastAsia="仿宋_GB2312" w:hAnsi="Times New Roman" w:cs="Times New Roman" w:hint="eastAsia"/>
          <w:sz w:val="28"/>
          <w:szCs w:val="28"/>
        </w:rPr>
        <w:t>特殊要求</w:t>
      </w:r>
      <w:r w:rsidR="00CE4AFE" w:rsidRPr="00F013CC">
        <w:rPr>
          <w:rFonts w:ascii="Times New Roman" w:eastAsia="仿宋_GB2312" w:hAnsi="Times New Roman" w:cs="Times New Roman"/>
          <w:sz w:val="28"/>
          <w:szCs w:val="28"/>
        </w:rPr>
        <w:t>。</w:t>
      </w:r>
    </w:p>
    <w:p w14:paraId="26877477" w14:textId="06E88FD3" w:rsidR="003A1B45" w:rsidRPr="00F013CC" w:rsidRDefault="00313E91" w:rsidP="00313E91">
      <w:pPr>
        <w:spacing w:line="360" w:lineRule="auto"/>
        <w:ind w:firstLineChars="200" w:firstLine="560"/>
        <w:rPr>
          <w:rFonts w:ascii="Times New Roman" w:eastAsia="仿宋_GB2312" w:hAnsi="Times New Roman" w:cs="Times New Roman"/>
          <w:sz w:val="28"/>
          <w:szCs w:val="28"/>
        </w:rPr>
      </w:pPr>
      <w:r w:rsidRPr="00313E91">
        <w:rPr>
          <w:rFonts w:ascii="Times New Roman" w:eastAsia="仿宋_GB2312" w:hAnsi="Times New Roman" w:cs="Times New Roman" w:hint="eastAsia"/>
          <w:sz w:val="28"/>
          <w:szCs w:val="28"/>
        </w:rPr>
        <w:t>若订货合同未注明时，则按以下规定执行：</w:t>
      </w:r>
      <w:r w:rsidRPr="00313E91">
        <w:rPr>
          <w:rFonts w:ascii="Times New Roman" w:eastAsia="仿宋_GB2312" w:hAnsi="Times New Roman" w:cs="Times New Roman" w:hint="eastAsia"/>
          <w:sz w:val="28"/>
          <w:szCs w:val="28"/>
        </w:rPr>
        <w:t>a)</w:t>
      </w:r>
      <w:r w:rsidRPr="00313E91">
        <w:rPr>
          <w:rFonts w:ascii="Times New Roman" w:eastAsia="仿宋_GB2312" w:hAnsi="Times New Roman" w:cs="Times New Roman" w:hint="eastAsia"/>
          <w:sz w:val="28"/>
          <w:szCs w:val="28"/>
        </w:rPr>
        <w:tab/>
      </w:r>
      <w:r w:rsidRPr="00313E91">
        <w:rPr>
          <w:rFonts w:ascii="Times New Roman" w:eastAsia="仿宋_GB2312" w:hAnsi="Times New Roman" w:cs="Times New Roman" w:hint="eastAsia"/>
          <w:sz w:val="28"/>
          <w:szCs w:val="28"/>
        </w:rPr>
        <w:t>未注明表面处理方式时，以轧制表面交货；</w:t>
      </w:r>
      <w:r w:rsidRPr="00313E91">
        <w:rPr>
          <w:rFonts w:ascii="Times New Roman" w:eastAsia="仿宋_GB2312" w:hAnsi="Times New Roman" w:cs="Times New Roman" w:hint="eastAsia"/>
          <w:sz w:val="28"/>
          <w:szCs w:val="28"/>
        </w:rPr>
        <w:t>b)</w:t>
      </w:r>
      <w:r w:rsidRPr="00313E91">
        <w:rPr>
          <w:rFonts w:ascii="Times New Roman" w:eastAsia="仿宋_GB2312" w:hAnsi="Times New Roman" w:cs="Times New Roman" w:hint="eastAsia"/>
          <w:sz w:val="28"/>
          <w:szCs w:val="28"/>
        </w:rPr>
        <w:tab/>
      </w:r>
      <w:r w:rsidRPr="00313E91">
        <w:rPr>
          <w:rFonts w:ascii="Times New Roman" w:eastAsia="仿宋_GB2312" w:hAnsi="Times New Roman" w:cs="Times New Roman" w:hint="eastAsia"/>
          <w:sz w:val="28"/>
          <w:szCs w:val="28"/>
        </w:rPr>
        <w:t>对于轧制表面交货的，未注明厚度精度、边缘状态时，按普通厚度精度、不切边状态交货；</w:t>
      </w:r>
      <w:r w:rsidRPr="00313E91">
        <w:rPr>
          <w:rFonts w:ascii="Times New Roman" w:eastAsia="仿宋_GB2312" w:hAnsi="Times New Roman" w:cs="Times New Roman" w:hint="eastAsia"/>
          <w:sz w:val="28"/>
          <w:szCs w:val="28"/>
        </w:rPr>
        <w:t>c)</w:t>
      </w:r>
      <w:r w:rsidRPr="00313E91">
        <w:rPr>
          <w:rFonts w:ascii="Times New Roman" w:eastAsia="仿宋_GB2312" w:hAnsi="Times New Roman" w:cs="Times New Roman" w:hint="eastAsia"/>
          <w:sz w:val="28"/>
          <w:szCs w:val="28"/>
        </w:rPr>
        <w:tab/>
      </w:r>
      <w:r w:rsidRPr="00313E91">
        <w:rPr>
          <w:rFonts w:ascii="Times New Roman" w:eastAsia="仿宋_GB2312" w:hAnsi="Times New Roman" w:cs="Times New Roman" w:hint="eastAsia"/>
          <w:sz w:val="28"/>
          <w:szCs w:val="28"/>
        </w:rPr>
        <w:t>对于酸洗表面交货的，未注明厚度精度、边缘状态时，按较高厚度精度、不切边状态交货。</w:t>
      </w:r>
    </w:p>
    <w:p w14:paraId="7966F033" w14:textId="61156180"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w:t>
      </w:r>
      <w:r w:rsidR="00530E30">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w:t>
      </w:r>
      <w:r w:rsidR="00940E50" w:rsidRPr="00F013CC">
        <w:rPr>
          <w:rFonts w:ascii="Times New Roman" w:eastAsia="仿宋_GB2312" w:hAnsi="Times New Roman" w:cs="Times New Roman"/>
          <w:sz w:val="28"/>
          <w:szCs w:val="28"/>
        </w:rPr>
        <w:t>尺寸、外形、重量</w:t>
      </w:r>
    </w:p>
    <w:p w14:paraId="4868B49B" w14:textId="77777777" w:rsidR="00530E30" w:rsidRDefault="00530E30"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厚度</w:t>
      </w:r>
      <w:r>
        <w:rPr>
          <w:rFonts w:ascii="Times New Roman" w:eastAsia="仿宋_GB2312" w:hAnsi="Times New Roman" w:cs="Times New Roman"/>
          <w:sz w:val="28"/>
          <w:szCs w:val="28"/>
        </w:rPr>
        <w:t>允许偏差</w:t>
      </w:r>
    </w:p>
    <w:p w14:paraId="47B77F06" w14:textId="1BA04C98" w:rsidR="00530E30" w:rsidRDefault="00530E30" w:rsidP="00530E30">
      <w:pPr>
        <w:spacing w:line="360" w:lineRule="auto"/>
        <w:ind w:firstLineChars="200" w:firstLine="560"/>
        <w:rPr>
          <w:rFonts w:ascii="Times New Roman" w:eastAsia="仿宋_GB2312" w:hAnsi="Times New Roman" w:cs="Times New Roman"/>
          <w:sz w:val="28"/>
          <w:szCs w:val="28"/>
        </w:rPr>
      </w:pPr>
      <w:r w:rsidRPr="00530E30">
        <w:rPr>
          <w:rFonts w:ascii="Times New Roman" w:eastAsia="仿宋_GB2312" w:hAnsi="Times New Roman" w:cs="Times New Roman" w:hint="eastAsia"/>
          <w:sz w:val="28"/>
          <w:szCs w:val="28"/>
        </w:rPr>
        <w:t>钢带的厚度允许偏差应符合表</w:t>
      </w:r>
      <w:r w:rsidRPr="00530E30">
        <w:rPr>
          <w:rFonts w:ascii="Times New Roman" w:eastAsia="仿宋_GB2312" w:hAnsi="Times New Roman" w:cs="Times New Roman" w:hint="eastAsia"/>
          <w:sz w:val="28"/>
          <w:szCs w:val="28"/>
        </w:rPr>
        <w:t>1</w:t>
      </w:r>
      <w:r w:rsidRPr="00530E30">
        <w:rPr>
          <w:rFonts w:ascii="Times New Roman" w:eastAsia="仿宋_GB2312" w:hAnsi="Times New Roman" w:cs="Times New Roman" w:hint="eastAsia"/>
          <w:sz w:val="28"/>
          <w:szCs w:val="28"/>
        </w:rPr>
        <w:t>的规定。经供需双方协商，可在表</w:t>
      </w:r>
      <w:r w:rsidRPr="00530E30">
        <w:rPr>
          <w:rFonts w:ascii="Times New Roman" w:eastAsia="仿宋_GB2312" w:hAnsi="Times New Roman" w:cs="Times New Roman" w:hint="eastAsia"/>
          <w:sz w:val="28"/>
          <w:szCs w:val="28"/>
        </w:rPr>
        <w:t>1</w:t>
      </w:r>
      <w:r w:rsidRPr="00530E30">
        <w:rPr>
          <w:rFonts w:ascii="Times New Roman" w:eastAsia="仿宋_GB2312" w:hAnsi="Times New Roman" w:cs="Times New Roman" w:hint="eastAsia"/>
          <w:sz w:val="28"/>
          <w:szCs w:val="28"/>
        </w:rPr>
        <w:t>规定的公差范围内适当调整钢带的正负偏差。经供需双方协商，可供应表</w:t>
      </w:r>
      <w:r w:rsidRPr="00530E30">
        <w:rPr>
          <w:rFonts w:ascii="Times New Roman" w:eastAsia="仿宋_GB2312" w:hAnsi="Times New Roman" w:cs="Times New Roman" w:hint="eastAsia"/>
          <w:sz w:val="28"/>
          <w:szCs w:val="28"/>
        </w:rPr>
        <w:t>1</w:t>
      </w:r>
      <w:r w:rsidRPr="00530E30">
        <w:rPr>
          <w:rFonts w:ascii="Times New Roman" w:eastAsia="仿宋_GB2312" w:hAnsi="Times New Roman" w:cs="Times New Roman" w:hint="eastAsia"/>
          <w:sz w:val="28"/>
          <w:szCs w:val="28"/>
        </w:rPr>
        <w:t>规定尺寸规格以外的钢带。</w:t>
      </w:r>
    </w:p>
    <w:p w14:paraId="6590F0CE" w14:textId="7C9BE2B9" w:rsidR="00530E30" w:rsidRDefault="0009487D" w:rsidP="003A1B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厚度允许偏差与</w:t>
      </w:r>
      <w:r>
        <w:rPr>
          <w:rFonts w:ascii="Times New Roman" w:eastAsia="仿宋_GB2312" w:hAnsi="Times New Roman" w:cs="Times New Roman"/>
          <w:sz w:val="28"/>
          <w:szCs w:val="28"/>
        </w:rPr>
        <w:t>GB/T 709-2019</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规定最小屈服强度不小于</w:t>
      </w:r>
      <w:r>
        <w:rPr>
          <w:rFonts w:ascii="Times New Roman" w:eastAsia="仿宋_GB2312" w:hAnsi="Times New Roman" w:cs="Times New Roman" w:hint="eastAsia"/>
          <w:sz w:val="28"/>
          <w:szCs w:val="28"/>
        </w:rPr>
        <w:t>360</w:t>
      </w:r>
      <w:r>
        <w:rPr>
          <w:rFonts w:ascii="Times New Roman" w:eastAsia="仿宋_GB2312" w:hAnsi="Times New Roman" w:cs="Times New Roman"/>
          <w:sz w:val="28"/>
          <w:szCs w:val="28"/>
        </w:rPr>
        <w:t>MPa</w:t>
      </w:r>
      <w:r>
        <w:rPr>
          <w:rFonts w:ascii="Times New Roman" w:eastAsia="仿宋_GB2312" w:hAnsi="Times New Roman" w:cs="Times New Roman"/>
          <w:sz w:val="28"/>
          <w:szCs w:val="28"/>
        </w:rPr>
        <w:t>钢带的厚度允许偏差</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中</w:t>
      </w:r>
      <w:r>
        <w:rPr>
          <w:rFonts w:ascii="Times New Roman" w:eastAsia="仿宋_GB2312" w:hAnsi="Times New Roman" w:cs="Times New Roman"/>
          <w:sz w:val="28"/>
          <w:szCs w:val="28"/>
        </w:rPr>
        <w:t>的普通精度</w:t>
      </w:r>
      <w:r>
        <w:rPr>
          <w:rFonts w:ascii="Times New Roman" w:eastAsia="仿宋_GB2312" w:hAnsi="Times New Roman" w:cs="Times New Roman"/>
          <w:sz w:val="28"/>
          <w:szCs w:val="28"/>
        </w:rPr>
        <w:t>PT.A</w:t>
      </w:r>
      <w:r>
        <w:rPr>
          <w:rFonts w:ascii="Times New Roman" w:eastAsia="仿宋_GB2312" w:hAnsi="Times New Roman" w:cs="Times New Roman"/>
          <w:sz w:val="28"/>
          <w:szCs w:val="28"/>
        </w:rPr>
        <w:t>保持一致。</w:t>
      </w:r>
      <w:r w:rsidR="00FC2188">
        <w:rPr>
          <w:rFonts w:ascii="Times New Roman" w:eastAsia="仿宋_GB2312" w:hAnsi="Times New Roman" w:cs="Times New Roman" w:hint="eastAsia"/>
          <w:sz w:val="28"/>
          <w:szCs w:val="28"/>
        </w:rPr>
        <w:t>与</w:t>
      </w:r>
      <w:r w:rsidR="00FC2188">
        <w:rPr>
          <w:rFonts w:ascii="Times New Roman" w:eastAsia="仿宋_GB2312" w:hAnsi="Times New Roman" w:cs="Times New Roman" w:hint="eastAsia"/>
          <w:sz w:val="28"/>
          <w:szCs w:val="28"/>
        </w:rPr>
        <w:t>GB/T 3279-2023</w:t>
      </w:r>
      <w:r w:rsidR="00FC2188">
        <w:rPr>
          <w:rFonts w:ascii="Times New Roman" w:eastAsia="仿宋_GB2312" w:hAnsi="Times New Roman" w:cs="Times New Roman" w:hint="eastAsia"/>
          <w:sz w:val="28"/>
          <w:szCs w:val="28"/>
        </w:rPr>
        <w:t>的</w:t>
      </w:r>
      <w:r w:rsidR="00FC2188">
        <w:rPr>
          <w:rFonts w:ascii="Times New Roman" w:eastAsia="仿宋_GB2312" w:hAnsi="Times New Roman" w:cs="Times New Roman"/>
          <w:sz w:val="28"/>
          <w:szCs w:val="28"/>
        </w:rPr>
        <w:t>要求相同。</w:t>
      </w:r>
    </w:p>
    <w:p w14:paraId="7FF24BAE"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2. </w:t>
      </w:r>
      <w:r w:rsidRPr="00D265A4">
        <w:rPr>
          <w:rFonts w:ascii="Times New Roman" w:eastAsia="仿宋_GB2312" w:hAnsi="Times New Roman" w:cs="Times New Roman" w:hint="eastAsia"/>
          <w:sz w:val="28"/>
          <w:szCs w:val="28"/>
        </w:rPr>
        <w:t>宽度</w:t>
      </w:r>
      <w:r w:rsidRPr="00D265A4">
        <w:rPr>
          <w:rFonts w:ascii="Times New Roman" w:eastAsia="仿宋_GB2312" w:hAnsi="Times New Roman" w:cs="Times New Roman"/>
          <w:sz w:val="28"/>
          <w:szCs w:val="28"/>
        </w:rPr>
        <w:t>允许偏差</w:t>
      </w:r>
    </w:p>
    <w:p w14:paraId="0D4E4A2D"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钢带的宽度允许偏差应符合表</w:t>
      </w:r>
      <w:r w:rsidRPr="00D265A4">
        <w:rPr>
          <w:rFonts w:ascii="Times New Roman" w:eastAsia="仿宋_GB2312" w:hAnsi="Times New Roman" w:cs="Times New Roman" w:hint="eastAsia"/>
          <w:sz w:val="28"/>
          <w:szCs w:val="28"/>
        </w:rPr>
        <w:t>2</w:t>
      </w:r>
      <w:r w:rsidRPr="00D265A4">
        <w:rPr>
          <w:rFonts w:ascii="Times New Roman" w:eastAsia="仿宋_GB2312" w:hAnsi="Times New Roman" w:cs="Times New Roman" w:hint="eastAsia"/>
          <w:sz w:val="28"/>
          <w:szCs w:val="28"/>
        </w:rPr>
        <w:t>的规定。经供需双方协商，钢带的宽度偏差可在公差范围内进行适当调整。</w:t>
      </w:r>
    </w:p>
    <w:p w14:paraId="0F804C7C"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本文件宽度</w:t>
      </w:r>
      <w:r w:rsidRPr="00D265A4">
        <w:rPr>
          <w:rFonts w:ascii="Times New Roman" w:eastAsia="仿宋_GB2312" w:hAnsi="Times New Roman" w:cs="Times New Roman"/>
          <w:sz w:val="28"/>
          <w:szCs w:val="28"/>
        </w:rPr>
        <w:t>允许偏差与</w:t>
      </w:r>
      <w:r w:rsidRPr="00D265A4">
        <w:rPr>
          <w:rFonts w:ascii="Times New Roman" w:eastAsia="仿宋_GB2312" w:hAnsi="Times New Roman" w:cs="Times New Roman"/>
          <w:sz w:val="28"/>
          <w:szCs w:val="28"/>
        </w:rPr>
        <w:t>GB/T 709-2019</w:t>
      </w:r>
      <w:r w:rsidRPr="00D265A4">
        <w:rPr>
          <w:rFonts w:ascii="Times New Roman" w:eastAsia="仿宋_GB2312" w:hAnsi="Times New Roman" w:cs="Times New Roman" w:hint="eastAsia"/>
          <w:sz w:val="28"/>
          <w:szCs w:val="28"/>
        </w:rPr>
        <w:t>表</w:t>
      </w:r>
      <w:r w:rsidRPr="00D265A4">
        <w:rPr>
          <w:rFonts w:ascii="Times New Roman" w:eastAsia="仿宋_GB2312" w:hAnsi="Times New Roman" w:cs="Times New Roman" w:hint="eastAsia"/>
          <w:sz w:val="28"/>
          <w:szCs w:val="28"/>
        </w:rPr>
        <w:t>6</w:t>
      </w:r>
      <w:r w:rsidRPr="00D265A4">
        <w:rPr>
          <w:rFonts w:ascii="Times New Roman" w:eastAsia="仿宋_GB2312" w:hAnsi="Times New Roman" w:cs="Times New Roman"/>
          <w:sz w:val="28"/>
          <w:szCs w:val="28"/>
        </w:rPr>
        <w:t>“</w:t>
      </w:r>
      <w:r w:rsidRPr="00D265A4">
        <w:rPr>
          <w:rFonts w:ascii="Times New Roman" w:eastAsia="仿宋_GB2312" w:hAnsi="Times New Roman" w:cs="Times New Roman" w:hint="eastAsia"/>
          <w:sz w:val="28"/>
          <w:szCs w:val="28"/>
        </w:rPr>
        <w:t>宽钢带（包括连轧钢板）的宽度允许偏差</w:t>
      </w:r>
      <w:r w:rsidRPr="00D265A4">
        <w:rPr>
          <w:rFonts w:ascii="Times New Roman" w:eastAsia="仿宋_GB2312" w:hAnsi="Times New Roman" w:cs="Times New Roman"/>
          <w:sz w:val="28"/>
          <w:szCs w:val="28"/>
        </w:rPr>
        <w:t>”</w:t>
      </w:r>
      <w:r w:rsidRPr="00D265A4">
        <w:rPr>
          <w:rFonts w:ascii="Times New Roman" w:eastAsia="仿宋_GB2312" w:hAnsi="Times New Roman" w:cs="Times New Roman"/>
          <w:sz w:val="28"/>
          <w:szCs w:val="28"/>
        </w:rPr>
        <w:t>保持一致。</w:t>
      </w:r>
    </w:p>
    <w:p w14:paraId="4802E3FF"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3. </w:t>
      </w:r>
      <w:r w:rsidRPr="00D265A4">
        <w:rPr>
          <w:rFonts w:ascii="Times New Roman" w:eastAsia="仿宋_GB2312" w:hAnsi="Times New Roman" w:cs="Times New Roman" w:hint="eastAsia"/>
          <w:sz w:val="28"/>
          <w:szCs w:val="28"/>
        </w:rPr>
        <w:t>外形</w:t>
      </w:r>
    </w:p>
    <w:p w14:paraId="31F19B42"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钢带卷一侧塔形高度应不超过表</w:t>
      </w:r>
      <w:r w:rsidRPr="00D265A4">
        <w:rPr>
          <w:rFonts w:ascii="Times New Roman" w:eastAsia="仿宋_GB2312" w:hAnsi="Times New Roman" w:cs="Times New Roman" w:hint="eastAsia"/>
          <w:sz w:val="28"/>
          <w:szCs w:val="28"/>
        </w:rPr>
        <w:t>3</w:t>
      </w:r>
      <w:r w:rsidRPr="00D265A4">
        <w:rPr>
          <w:rFonts w:ascii="Times New Roman" w:eastAsia="仿宋_GB2312" w:hAnsi="Times New Roman" w:cs="Times New Roman" w:hint="eastAsia"/>
          <w:sz w:val="28"/>
          <w:szCs w:val="28"/>
        </w:rPr>
        <w:t>的规定。钢带的镰刀弯每米应不大于</w:t>
      </w:r>
      <w:r w:rsidRPr="00D265A4">
        <w:rPr>
          <w:rFonts w:ascii="Times New Roman" w:eastAsia="仿宋_GB2312" w:hAnsi="Times New Roman" w:cs="Times New Roman" w:hint="eastAsia"/>
          <w:sz w:val="28"/>
          <w:szCs w:val="28"/>
        </w:rPr>
        <w:t>4mm</w:t>
      </w:r>
      <w:r w:rsidRPr="00D265A4">
        <w:rPr>
          <w:rFonts w:ascii="Times New Roman" w:eastAsia="仿宋_GB2312" w:hAnsi="Times New Roman" w:cs="Times New Roman" w:hint="eastAsia"/>
          <w:sz w:val="28"/>
          <w:szCs w:val="28"/>
        </w:rPr>
        <w:t>，切边钢带的镰刀弯每米不大于</w:t>
      </w:r>
      <w:r w:rsidRPr="00D265A4">
        <w:rPr>
          <w:rFonts w:ascii="Times New Roman" w:eastAsia="仿宋_GB2312" w:hAnsi="Times New Roman" w:cs="Times New Roman" w:hint="eastAsia"/>
          <w:sz w:val="28"/>
          <w:szCs w:val="28"/>
        </w:rPr>
        <w:t>3mm</w:t>
      </w:r>
      <w:r w:rsidRPr="00D265A4">
        <w:rPr>
          <w:rFonts w:ascii="Times New Roman" w:eastAsia="仿宋_GB2312" w:hAnsi="Times New Roman" w:cs="Times New Roman" w:hint="eastAsia"/>
          <w:sz w:val="28"/>
          <w:szCs w:val="28"/>
        </w:rPr>
        <w:t>。</w:t>
      </w:r>
    </w:p>
    <w:p w14:paraId="1CDE02DA"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本文件塔形、镰刀弯要求与</w:t>
      </w:r>
      <w:r w:rsidRPr="00D265A4">
        <w:rPr>
          <w:rFonts w:ascii="Times New Roman" w:eastAsia="仿宋_GB2312" w:hAnsi="Times New Roman" w:cs="Times New Roman" w:hint="eastAsia"/>
          <w:sz w:val="28"/>
          <w:szCs w:val="28"/>
        </w:rPr>
        <w:t>GB/T 709-2019</w:t>
      </w:r>
      <w:r w:rsidRPr="00D265A4">
        <w:rPr>
          <w:rFonts w:ascii="Times New Roman" w:eastAsia="仿宋_GB2312" w:hAnsi="Times New Roman" w:cs="Times New Roman" w:hint="eastAsia"/>
          <w:sz w:val="28"/>
          <w:szCs w:val="28"/>
        </w:rPr>
        <w:t>保持一致。</w:t>
      </w:r>
    </w:p>
    <w:p w14:paraId="0C2030CD"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4. </w:t>
      </w:r>
      <w:r w:rsidRPr="00D265A4">
        <w:rPr>
          <w:rFonts w:ascii="Times New Roman" w:eastAsia="仿宋_GB2312" w:hAnsi="Times New Roman" w:cs="Times New Roman" w:hint="eastAsia"/>
          <w:sz w:val="28"/>
          <w:szCs w:val="28"/>
        </w:rPr>
        <w:t>钢带两端不考核范围</w:t>
      </w:r>
    </w:p>
    <w:p w14:paraId="49FCE68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对不切头尾的不切边钢带检查厚度、宽度时，两端不考核的总长度</w:t>
      </w:r>
      <w:r w:rsidRPr="00D265A4">
        <w:rPr>
          <w:rFonts w:ascii="Times New Roman" w:eastAsia="仿宋_GB2312" w:hAnsi="Times New Roman" w:cs="Times New Roman" w:hint="eastAsia"/>
          <w:sz w:val="28"/>
          <w:szCs w:val="28"/>
        </w:rPr>
        <w:t>L</w:t>
      </w:r>
      <w:r w:rsidRPr="00D265A4">
        <w:rPr>
          <w:rFonts w:ascii="Times New Roman" w:eastAsia="仿宋_GB2312" w:hAnsi="Times New Roman" w:cs="Times New Roman" w:hint="eastAsia"/>
          <w:sz w:val="28"/>
          <w:szCs w:val="28"/>
        </w:rPr>
        <w:t>（单位为</w:t>
      </w:r>
      <w:r w:rsidRPr="00D265A4">
        <w:rPr>
          <w:rFonts w:ascii="Times New Roman" w:eastAsia="仿宋_GB2312" w:hAnsi="Times New Roman" w:cs="Times New Roman" w:hint="eastAsia"/>
          <w:sz w:val="28"/>
          <w:szCs w:val="28"/>
        </w:rPr>
        <w:t>m</w:t>
      </w:r>
      <w:r w:rsidRPr="00D265A4">
        <w:rPr>
          <w:rFonts w:ascii="Times New Roman" w:eastAsia="仿宋_GB2312" w:hAnsi="Times New Roman" w:cs="Times New Roman" w:hint="eastAsia"/>
          <w:sz w:val="28"/>
          <w:szCs w:val="28"/>
        </w:rPr>
        <w:t>）为</w:t>
      </w:r>
      <w:r w:rsidRPr="00D265A4">
        <w:rPr>
          <w:rFonts w:ascii="Times New Roman" w:eastAsia="仿宋_GB2312" w:hAnsi="Times New Roman" w:cs="Times New Roman" w:hint="eastAsia"/>
          <w:sz w:val="28"/>
          <w:szCs w:val="28"/>
        </w:rPr>
        <w:t>90/</w:t>
      </w:r>
      <w:r w:rsidRPr="00D265A4">
        <w:rPr>
          <w:rFonts w:ascii="Times New Roman" w:eastAsia="仿宋_GB2312" w:hAnsi="Times New Roman" w:cs="Times New Roman" w:hint="eastAsia"/>
          <w:sz w:val="28"/>
          <w:szCs w:val="28"/>
        </w:rPr>
        <w:t>公称厚度（单位为</w:t>
      </w:r>
      <w:r w:rsidRPr="00D265A4">
        <w:rPr>
          <w:rFonts w:ascii="Times New Roman" w:eastAsia="仿宋_GB2312" w:hAnsi="Times New Roman" w:cs="Times New Roman" w:hint="eastAsia"/>
          <w:sz w:val="28"/>
          <w:szCs w:val="28"/>
        </w:rPr>
        <w:t>mm</w:t>
      </w:r>
      <w:r w:rsidRPr="00D265A4">
        <w:rPr>
          <w:rFonts w:ascii="Times New Roman" w:eastAsia="仿宋_GB2312" w:hAnsi="Times New Roman" w:cs="Times New Roman" w:hint="eastAsia"/>
          <w:sz w:val="28"/>
          <w:szCs w:val="28"/>
        </w:rPr>
        <w:t>），且应不大于</w:t>
      </w:r>
      <w:r w:rsidRPr="00D265A4">
        <w:rPr>
          <w:rFonts w:ascii="Times New Roman" w:eastAsia="仿宋_GB2312" w:hAnsi="Times New Roman" w:cs="Times New Roman" w:hint="eastAsia"/>
          <w:sz w:val="28"/>
          <w:szCs w:val="28"/>
        </w:rPr>
        <w:t>20m</w:t>
      </w:r>
      <w:r w:rsidRPr="00D265A4">
        <w:rPr>
          <w:rFonts w:ascii="Times New Roman" w:eastAsia="仿宋_GB2312" w:hAnsi="Times New Roman" w:cs="Times New Roman" w:hint="eastAsia"/>
          <w:sz w:val="28"/>
          <w:szCs w:val="28"/>
        </w:rPr>
        <w:t>。</w:t>
      </w:r>
    </w:p>
    <w:p w14:paraId="062418B8"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与</w:t>
      </w:r>
      <w:r w:rsidRPr="00D265A4">
        <w:rPr>
          <w:rFonts w:ascii="Times New Roman" w:eastAsia="仿宋_GB2312" w:hAnsi="Times New Roman" w:cs="Times New Roman" w:hint="eastAsia"/>
          <w:sz w:val="28"/>
          <w:szCs w:val="28"/>
        </w:rPr>
        <w:t>GB/T 709-2019</w:t>
      </w:r>
      <w:r w:rsidRPr="00D265A4">
        <w:rPr>
          <w:rFonts w:ascii="Times New Roman" w:eastAsia="仿宋_GB2312" w:hAnsi="Times New Roman" w:cs="Times New Roman" w:hint="eastAsia"/>
          <w:sz w:val="28"/>
          <w:szCs w:val="28"/>
        </w:rPr>
        <w:t>保持一致。</w:t>
      </w:r>
    </w:p>
    <w:p w14:paraId="31D4F840"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5. </w:t>
      </w:r>
      <w:r w:rsidRPr="00D265A4">
        <w:rPr>
          <w:rFonts w:ascii="Times New Roman" w:eastAsia="仿宋_GB2312" w:hAnsi="Times New Roman" w:cs="Times New Roman" w:hint="eastAsia"/>
          <w:sz w:val="28"/>
          <w:szCs w:val="28"/>
        </w:rPr>
        <w:t>重量</w:t>
      </w:r>
    </w:p>
    <w:p w14:paraId="52448BEF"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lastRenderedPageBreak/>
        <w:t>钢带按实际重量交货。</w:t>
      </w:r>
    </w:p>
    <w:p w14:paraId="2AB9441D"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w:t>
      </w:r>
      <w:r w:rsidRPr="00D265A4">
        <w:rPr>
          <w:rFonts w:ascii="Times New Roman" w:eastAsia="仿宋_GB2312" w:hAnsi="Times New Roman" w:cs="Times New Roman" w:hint="eastAsia"/>
          <w:sz w:val="28"/>
          <w:szCs w:val="28"/>
        </w:rPr>
        <w:t>六</w:t>
      </w:r>
      <w:r w:rsidRPr="00D265A4">
        <w:rPr>
          <w:rFonts w:ascii="Times New Roman" w:eastAsia="仿宋_GB2312" w:hAnsi="Times New Roman" w:cs="Times New Roman"/>
          <w:sz w:val="28"/>
          <w:szCs w:val="28"/>
        </w:rPr>
        <w:t>）技术要求</w:t>
      </w:r>
    </w:p>
    <w:p w14:paraId="2076E2C8"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1. </w:t>
      </w:r>
      <w:r w:rsidRPr="00D265A4">
        <w:rPr>
          <w:rFonts w:ascii="Times New Roman" w:eastAsia="仿宋_GB2312" w:hAnsi="Times New Roman" w:cs="Times New Roman" w:hint="eastAsia"/>
          <w:sz w:val="28"/>
          <w:szCs w:val="28"/>
        </w:rPr>
        <w:t>牌号</w:t>
      </w:r>
      <w:r w:rsidRPr="00D265A4">
        <w:rPr>
          <w:rFonts w:ascii="Times New Roman" w:eastAsia="仿宋_GB2312" w:hAnsi="Times New Roman" w:cs="Times New Roman"/>
          <w:sz w:val="28"/>
          <w:szCs w:val="28"/>
        </w:rPr>
        <w:t>和化学成分</w:t>
      </w:r>
    </w:p>
    <w:p w14:paraId="0BE6C8C2" w14:textId="33EE6A50"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钢的牌号和化学成分（熔炼分析）应符合表</w:t>
      </w:r>
      <w:r w:rsidRPr="00D265A4">
        <w:rPr>
          <w:rFonts w:ascii="Times New Roman" w:eastAsia="仿宋_GB2312" w:hAnsi="Times New Roman" w:cs="Times New Roman" w:hint="eastAsia"/>
          <w:sz w:val="28"/>
          <w:szCs w:val="28"/>
        </w:rPr>
        <w:t>4</w:t>
      </w:r>
      <w:r w:rsidRPr="00D265A4">
        <w:rPr>
          <w:rFonts w:ascii="Times New Roman" w:eastAsia="仿宋_GB2312" w:hAnsi="Times New Roman" w:cs="Times New Roman" w:hint="eastAsia"/>
          <w:sz w:val="28"/>
          <w:szCs w:val="28"/>
        </w:rPr>
        <w:t>的规定。钢带的成品化学成分允许偏差应符合</w:t>
      </w:r>
      <w:r w:rsidRPr="00D265A4">
        <w:rPr>
          <w:rFonts w:ascii="Times New Roman" w:eastAsia="仿宋_GB2312" w:hAnsi="Times New Roman" w:cs="Times New Roman" w:hint="eastAsia"/>
          <w:sz w:val="28"/>
          <w:szCs w:val="28"/>
        </w:rPr>
        <w:t>GB/T 222</w:t>
      </w:r>
      <w:r w:rsidRPr="00D265A4">
        <w:rPr>
          <w:rFonts w:ascii="Times New Roman" w:eastAsia="仿宋_GB2312" w:hAnsi="Times New Roman" w:cs="Times New Roman" w:hint="eastAsia"/>
          <w:sz w:val="28"/>
          <w:szCs w:val="28"/>
        </w:rPr>
        <w:t>的规定。</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7"/>
        <w:gridCol w:w="780"/>
        <w:gridCol w:w="781"/>
        <w:gridCol w:w="781"/>
        <w:gridCol w:w="781"/>
        <w:gridCol w:w="781"/>
        <w:gridCol w:w="781"/>
        <w:gridCol w:w="781"/>
        <w:gridCol w:w="783"/>
        <w:gridCol w:w="967"/>
      </w:tblGrid>
      <w:tr w:rsidR="00E26B4C" w:rsidRPr="00E26B4C" w14:paraId="04508A56" w14:textId="77777777" w:rsidTr="00E26B4C">
        <w:tc>
          <w:tcPr>
            <w:tcW w:w="603" w:type="pct"/>
            <w:vMerge w:val="restart"/>
            <w:vAlign w:val="center"/>
          </w:tcPr>
          <w:p w14:paraId="27968DD4"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牌号</w:t>
            </w:r>
          </w:p>
        </w:tc>
        <w:tc>
          <w:tcPr>
            <w:tcW w:w="4397" w:type="pct"/>
            <w:gridSpan w:val="9"/>
          </w:tcPr>
          <w:p w14:paraId="55CBBE4E" w14:textId="77777777" w:rsidR="00E26B4C" w:rsidRPr="00E26B4C" w:rsidRDefault="00E26B4C" w:rsidP="00E26B4C">
            <w:pPr>
              <w:jc w:val="center"/>
              <w:rPr>
                <w:rFonts w:ascii="Times New Roman" w:eastAsia="宋体" w:hAnsi="Times New Roman" w:cs="Times New Roman"/>
                <w:sz w:val="18"/>
                <w:szCs w:val="18"/>
              </w:rPr>
            </w:pPr>
            <w:r w:rsidRPr="00E26B4C">
              <w:rPr>
                <w:rFonts w:ascii="Times New Roman" w:eastAsia="宋体" w:hAnsi="Times New Roman" w:cs="Times New Roman"/>
                <w:sz w:val="18"/>
                <w:szCs w:val="18"/>
              </w:rPr>
              <w:t>化学成分（质量分数）</w:t>
            </w:r>
            <w:r w:rsidRPr="00E26B4C">
              <w:rPr>
                <w:rFonts w:ascii="Times New Roman" w:eastAsia="宋体" w:hAnsi="Times New Roman" w:cs="Times New Roman"/>
                <w:sz w:val="18"/>
                <w:szCs w:val="18"/>
              </w:rPr>
              <w:t>/%</w:t>
            </w:r>
          </w:p>
        </w:tc>
      </w:tr>
      <w:tr w:rsidR="00E26B4C" w:rsidRPr="00E26B4C" w14:paraId="60DE53FF" w14:textId="77777777" w:rsidTr="00E26B4C">
        <w:tc>
          <w:tcPr>
            <w:tcW w:w="603" w:type="pct"/>
            <w:vMerge/>
            <w:vAlign w:val="center"/>
          </w:tcPr>
          <w:p w14:paraId="20D7AA1C" w14:textId="77777777" w:rsidR="00E26B4C" w:rsidRPr="00E26B4C" w:rsidRDefault="00E26B4C" w:rsidP="00E26B4C">
            <w:pPr>
              <w:jc w:val="center"/>
              <w:rPr>
                <w:rFonts w:ascii="Times New Roman" w:eastAsia="宋体" w:hAnsi="Times New Roman" w:cs="Times New Roman"/>
                <w:sz w:val="18"/>
                <w:szCs w:val="24"/>
              </w:rPr>
            </w:pPr>
          </w:p>
        </w:tc>
        <w:tc>
          <w:tcPr>
            <w:tcW w:w="476" w:type="pct"/>
            <w:vAlign w:val="center"/>
          </w:tcPr>
          <w:p w14:paraId="0CA5B5BD"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C</w:t>
            </w:r>
          </w:p>
        </w:tc>
        <w:tc>
          <w:tcPr>
            <w:tcW w:w="476" w:type="pct"/>
            <w:vAlign w:val="center"/>
          </w:tcPr>
          <w:p w14:paraId="4C39C4AA"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Si</w:t>
            </w:r>
          </w:p>
        </w:tc>
        <w:tc>
          <w:tcPr>
            <w:tcW w:w="476" w:type="pct"/>
            <w:vAlign w:val="center"/>
          </w:tcPr>
          <w:p w14:paraId="5F3A7FA7" w14:textId="77777777" w:rsidR="00E26B4C" w:rsidRPr="00E26B4C" w:rsidRDefault="00E26B4C" w:rsidP="00E26B4C">
            <w:pPr>
              <w:jc w:val="center"/>
              <w:rPr>
                <w:rFonts w:ascii="Times New Roman" w:eastAsia="宋体" w:hAnsi="Times New Roman" w:cs="Times New Roman"/>
                <w:sz w:val="18"/>
                <w:szCs w:val="24"/>
              </w:rPr>
            </w:pPr>
            <w:proofErr w:type="spellStart"/>
            <w:r w:rsidRPr="00E26B4C">
              <w:rPr>
                <w:rFonts w:ascii="Times New Roman" w:eastAsia="宋体" w:hAnsi="Times New Roman" w:cs="Times New Roman"/>
                <w:sz w:val="18"/>
                <w:szCs w:val="24"/>
              </w:rPr>
              <w:t>Mn</w:t>
            </w:r>
            <w:proofErr w:type="spellEnd"/>
          </w:p>
        </w:tc>
        <w:tc>
          <w:tcPr>
            <w:tcW w:w="476" w:type="pct"/>
          </w:tcPr>
          <w:p w14:paraId="624017F6"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P</w:t>
            </w:r>
          </w:p>
        </w:tc>
        <w:tc>
          <w:tcPr>
            <w:tcW w:w="476" w:type="pct"/>
            <w:vAlign w:val="center"/>
          </w:tcPr>
          <w:p w14:paraId="4FE42097"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S</w:t>
            </w:r>
          </w:p>
        </w:tc>
        <w:tc>
          <w:tcPr>
            <w:tcW w:w="476" w:type="pct"/>
            <w:vAlign w:val="center"/>
          </w:tcPr>
          <w:p w14:paraId="7DC33417"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Cr</w:t>
            </w:r>
          </w:p>
        </w:tc>
        <w:tc>
          <w:tcPr>
            <w:tcW w:w="476" w:type="pct"/>
          </w:tcPr>
          <w:p w14:paraId="44B2647F"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Ni</w:t>
            </w:r>
          </w:p>
        </w:tc>
        <w:tc>
          <w:tcPr>
            <w:tcW w:w="477" w:type="pct"/>
          </w:tcPr>
          <w:p w14:paraId="0AC625A5"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18"/>
              </w:rPr>
              <w:t>Cu</w:t>
            </w:r>
          </w:p>
        </w:tc>
        <w:tc>
          <w:tcPr>
            <w:tcW w:w="587" w:type="pct"/>
            <w:vAlign w:val="center"/>
          </w:tcPr>
          <w:p w14:paraId="6E9EE5AF"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hint="eastAsia"/>
                <w:sz w:val="18"/>
                <w:szCs w:val="24"/>
              </w:rPr>
              <w:t>其他</w:t>
            </w:r>
          </w:p>
        </w:tc>
      </w:tr>
      <w:tr w:rsidR="00E26B4C" w:rsidRPr="00E26B4C" w14:paraId="03555FAC" w14:textId="77777777" w:rsidTr="00E26B4C">
        <w:trPr>
          <w:trHeight w:val="316"/>
        </w:trPr>
        <w:tc>
          <w:tcPr>
            <w:tcW w:w="603" w:type="pct"/>
            <w:vAlign w:val="center"/>
          </w:tcPr>
          <w:p w14:paraId="4C494D5B"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65</w:t>
            </w:r>
          </w:p>
        </w:tc>
        <w:tc>
          <w:tcPr>
            <w:tcW w:w="476" w:type="pct"/>
            <w:vAlign w:val="center"/>
          </w:tcPr>
          <w:p w14:paraId="33296F3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0.62</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0.70</w:t>
            </w:r>
          </w:p>
        </w:tc>
        <w:tc>
          <w:tcPr>
            <w:tcW w:w="476" w:type="pct"/>
            <w:vAlign w:val="center"/>
          </w:tcPr>
          <w:p w14:paraId="579CF5B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3B8C1C31"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0922570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057239A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w:t>
            </w:r>
            <w:r w:rsidRPr="00E26B4C">
              <w:rPr>
                <w:rFonts w:ascii="Times New Roman" w:eastAsia="宋体" w:hAnsi="Times New Roman" w:cs="Times New Roman" w:hint="eastAsia"/>
                <w:kern w:val="0"/>
                <w:sz w:val="18"/>
                <w:szCs w:val="18"/>
              </w:rPr>
              <w:t>10</w:t>
            </w:r>
          </w:p>
        </w:tc>
        <w:tc>
          <w:tcPr>
            <w:tcW w:w="476" w:type="pct"/>
            <w:vAlign w:val="center"/>
          </w:tcPr>
          <w:p w14:paraId="0A19C04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18F19DF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0845B51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75421610"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6A833D17" w14:textId="77777777" w:rsidTr="00E26B4C">
        <w:trPr>
          <w:trHeight w:val="316"/>
        </w:trPr>
        <w:tc>
          <w:tcPr>
            <w:tcW w:w="603" w:type="pct"/>
            <w:vAlign w:val="center"/>
          </w:tcPr>
          <w:p w14:paraId="7D4406B3"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70</w:t>
            </w:r>
          </w:p>
        </w:tc>
        <w:tc>
          <w:tcPr>
            <w:tcW w:w="476" w:type="pct"/>
            <w:vAlign w:val="center"/>
          </w:tcPr>
          <w:p w14:paraId="35C1EA3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0.67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0.75</w:t>
            </w:r>
          </w:p>
        </w:tc>
        <w:tc>
          <w:tcPr>
            <w:tcW w:w="476" w:type="pct"/>
            <w:vAlign w:val="center"/>
          </w:tcPr>
          <w:p w14:paraId="6B43A4E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1D196EE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73C191F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640A04C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6F6621E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3C3086E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2CB4CF1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2F79B0E0"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70D875D5" w14:textId="77777777" w:rsidTr="00E26B4C">
        <w:trPr>
          <w:trHeight w:val="316"/>
        </w:trPr>
        <w:tc>
          <w:tcPr>
            <w:tcW w:w="603" w:type="pct"/>
            <w:vAlign w:val="center"/>
          </w:tcPr>
          <w:p w14:paraId="47CB92A4"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75</w:t>
            </w:r>
          </w:p>
        </w:tc>
        <w:tc>
          <w:tcPr>
            <w:tcW w:w="476" w:type="pct"/>
            <w:vAlign w:val="center"/>
          </w:tcPr>
          <w:p w14:paraId="67C57E0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0.72</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1E800A2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3112B54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35C0BA8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3DC0E28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2BBF16D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5CDBAF4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72E06F6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271F24EE"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50C6F8A4" w14:textId="77777777" w:rsidTr="00E26B4C">
        <w:trPr>
          <w:trHeight w:val="316"/>
        </w:trPr>
        <w:tc>
          <w:tcPr>
            <w:tcW w:w="603" w:type="pct"/>
            <w:vAlign w:val="center"/>
          </w:tcPr>
          <w:p w14:paraId="3B2D4F23"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80</w:t>
            </w:r>
          </w:p>
        </w:tc>
        <w:tc>
          <w:tcPr>
            <w:tcW w:w="476" w:type="pct"/>
            <w:vAlign w:val="center"/>
          </w:tcPr>
          <w:p w14:paraId="5441B4C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0.77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0.85</w:t>
            </w:r>
          </w:p>
        </w:tc>
        <w:tc>
          <w:tcPr>
            <w:tcW w:w="476" w:type="pct"/>
            <w:vAlign w:val="center"/>
          </w:tcPr>
          <w:p w14:paraId="77C0FF9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4219769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65E7E7CE"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0CB4BF5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0D1CA5C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1F116A5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7A2A30C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3F9EF919"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4A114A27" w14:textId="77777777" w:rsidTr="00E26B4C">
        <w:trPr>
          <w:trHeight w:val="247"/>
        </w:trPr>
        <w:tc>
          <w:tcPr>
            <w:tcW w:w="603" w:type="pct"/>
            <w:vAlign w:val="center"/>
          </w:tcPr>
          <w:p w14:paraId="7C3D8D22"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85</w:t>
            </w:r>
          </w:p>
        </w:tc>
        <w:tc>
          <w:tcPr>
            <w:tcW w:w="476" w:type="pct"/>
            <w:vAlign w:val="center"/>
          </w:tcPr>
          <w:p w14:paraId="605C3E3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0.82</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0.90</w:t>
            </w:r>
          </w:p>
        </w:tc>
        <w:tc>
          <w:tcPr>
            <w:tcW w:w="476" w:type="pct"/>
            <w:vAlign w:val="center"/>
          </w:tcPr>
          <w:p w14:paraId="4DCBE7B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2284937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531958F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0E7648A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6ACD26F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5B5CFA2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18F62A0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36B7F3D0"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2F870BCC" w14:textId="77777777" w:rsidTr="00E26B4C">
        <w:trPr>
          <w:trHeight w:val="247"/>
        </w:trPr>
        <w:tc>
          <w:tcPr>
            <w:tcW w:w="603" w:type="pct"/>
            <w:vAlign w:val="center"/>
          </w:tcPr>
          <w:p w14:paraId="1456A0F9"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65Mn</w:t>
            </w:r>
          </w:p>
        </w:tc>
        <w:tc>
          <w:tcPr>
            <w:tcW w:w="476" w:type="pct"/>
            <w:vAlign w:val="center"/>
          </w:tcPr>
          <w:p w14:paraId="5A6A2C0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0.62</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0.70</w:t>
            </w:r>
          </w:p>
        </w:tc>
        <w:tc>
          <w:tcPr>
            <w:tcW w:w="476" w:type="pct"/>
            <w:vAlign w:val="center"/>
          </w:tcPr>
          <w:p w14:paraId="3627CB8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2FB7E2B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0.90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1.20</w:t>
            </w:r>
          </w:p>
        </w:tc>
        <w:tc>
          <w:tcPr>
            <w:tcW w:w="476" w:type="pct"/>
            <w:vAlign w:val="center"/>
          </w:tcPr>
          <w:p w14:paraId="3C817D2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4EABA9A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2A98F72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494ECB4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6ED8D4B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0F64F7E7"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00CF2836" w14:textId="77777777" w:rsidTr="00E26B4C">
        <w:trPr>
          <w:trHeight w:val="247"/>
        </w:trPr>
        <w:tc>
          <w:tcPr>
            <w:tcW w:w="603" w:type="pct"/>
            <w:vAlign w:val="center"/>
          </w:tcPr>
          <w:p w14:paraId="6ADC5165"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70Mn</w:t>
            </w:r>
          </w:p>
        </w:tc>
        <w:tc>
          <w:tcPr>
            <w:tcW w:w="476" w:type="pct"/>
            <w:vAlign w:val="center"/>
          </w:tcPr>
          <w:p w14:paraId="212B8A0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0.67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0.75</w:t>
            </w:r>
          </w:p>
        </w:tc>
        <w:tc>
          <w:tcPr>
            <w:tcW w:w="476" w:type="pct"/>
            <w:vAlign w:val="center"/>
          </w:tcPr>
          <w:p w14:paraId="1E5BE00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45AE351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0.90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1.20</w:t>
            </w:r>
          </w:p>
        </w:tc>
        <w:tc>
          <w:tcPr>
            <w:tcW w:w="476" w:type="pct"/>
            <w:vAlign w:val="center"/>
          </w:tcPr>
          <w:p w14:paraId="4736ED2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≤0.025</w:t>
            </w:r>
          </w:p>
        </w:tc>
        <w:tc>
          <w:tcPr>
            <w:tcW w:w="476" w:type="pct"/>
            <w:vAlign w:val="center"/>
          </w:tcPr>
          <w:p w14:paraId="21349D1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7A7ACCA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≤0.25</w:t>
            </w:r>
          </w:p>
        </w:tc>
        <w:tc>
          <w:tcPr>
            <w:tcW w:w="476" w:type="pct"/>
            <w:vAlign w:val="center"/>
          </w:tcPr>
          <w:p w14:paraId="540ADC7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3FB8B65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2C382423"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174F424F" w14:textId="77777777" w:rsidTr="00E26B4C">
        <w:trPr>
          <w:trHeight w:val="247"/>
        </w:trPr>
        <w:tc>
          <w:tcPr>
            <w:tcW w:w="603" w:type="pct"/>
            <w:vAlign w:val="center"/>
          </w:tcPr>
          <w:p w14:paraId="26465CC3"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60Si2Mn</w:t>
            </w:r>
          </w:p>
        </w:tc>
        <w:tc>
          <w:tcPr>
            <w:tcW w:w="476" w:type="pct"/>
            <w:vAlign w:val="center"/>
          </w:tcPr>
          <w:p w14:paraId="746160B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0.56</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0.64</w:t>
            </w:r>
          </w:p>
        </w:tc>
        <w:tc>
          <w:tcPr>
            <w:tcW w:w="476" w:type="pct"/>
            <w:vAlign w:val="center"/>
          </w:tcPr>
          <w:p w14:paraId="56C7EA1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1.50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2.00</w:t>
            </w:r>
          </w:p>
        </w:tc>
        <w:tc>
          <w:tcPr>
            <w:tcW w:w="476" w:type="pct"/>
            <w:vAlign w:val="center"/>
          </w:tcPr>
          <w:p w14:paraId="4E6D416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1.00</w:t>
            </w:r>
          </w:p>
        </w:tc>
        <w:tc>
          <w:tcPr>
            <w:tcW w:w="476" w:type="pct"/>
            <w:vAlign w:val="center"/>
          </w:tcPr>
          <w:p w14:paraId="5073420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70B9853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1838C4C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≤0.35</w:t>
            </w:r>
          </w:p>
        </w:tc>
        <w:tc>
          <w:tcPr>
            <w:tcW w:w="476" w:type="pct"/>
            <w:vAlign w:val="center"/>
          </w:tcPr>
          <w:p w14:paraId="54E1136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59B32B5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49929447"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0D296BE6" w14:textId="77777777" w:rsidTr="00E26B4C">
        <w:trPr>
          <w:trHeight w:val="247"/>
        </w:trPr>
        <w:tc>
          <w:tcPr>
            <w:tcW w:w="603" w:type="pct"/>
            <w:vAlign w:val="center"/>
          </w:tcPr>
          <w:p w14:paraId="56AF945C"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55SiCr</w:t>
            </w:r>
          </w:p>
        </w:tc>
        <w:tc>
          <w:tcPr>
            <w:tcW w:w="476" w:type="pct"/>
            <w:vAlign w:val="center"/>
          </w:tcPr>
          <w:p w14:paraId="28DB681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0.59</w:t>
            </w:r>
          </w:p>
        </w:tc>
        <w:tc>
          <w:tcPr>
            <w:tcW w:w="476" w:type="pct"/>
            <w:vAlign w:val="center"/>
          </w:tcPr>
          <w:p w14:paraId="0434E59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1.20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1.60</w:t>
            </w:r>
          </w:p>
        </w:tc>
        <w:tc>
          <w:tcPr>
            <w:tcW w:w="476" w:type="pct"/>
            <w:vAlign w:val="center"/>
          </w:tcPr>
          <w:p w14:paraId="7C58A44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6FA30A2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5CC8D28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1F4181F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2F231940"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708C7B2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585D44E8"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1C81503D" w14:textId="77777777" w:rsidTr="00E26B4C">
        <w:trPr>
          <w:trHeight w:val="247"/>
        </w:trPr>
        <w:tc>
          <w:tcPr>
            <w:tcW w:w="603" w:type="pct"/>
            <w:vAlign w:val="center"/>
          </w:tcPr>
          <w:p w14:paraId="091D1473"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60Si2Cr</w:t>
            </w:r>
          </w:p>
        </w:tc>
        <w:tc>
          <w:tcPr>
            <w:tcW w:w="476" w:type="pct"/>
            <w:vAlign w:val="center"/>
          </w:tcPr>
          <w:p w14:paraId="3BA6349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0.56</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0.64</w:t>
            </w:r>
          </w:p>
        </w:tc>
        <w:tc>
          <w:tcPr>
            <w:tcW w:w="476" w:type="pct"/>
            <w:vAlign w:val="center"/>
          </w:tcPr>
          <w:p w14:paraId="723CD3F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1.40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1.80</w:t>
            </w:r>
          </w:p>
        </w:tc>
        <w:tc>
          <w:tcPr>
            <w:tcW w:w="476" w:type="pct"/>
            <w:vAlign w:val="center"/>
          </w:tcPr>
          <w:p w14:paraId="229C39F1"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0.40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0.70</w:t>
            </w:r>
          </w:p>
        </w:tc>
        <w:tc>
          <w:tcPr>
            <w:tcW w:w="476" w:type="pct"/>
            <w:vAlign w:val="center"/>
          </w:tcPr>
          <w:p w14:paraId="5E67A79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4995524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0082426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1.00</w:t>
            </w:r>
          </w:p>
        </w:tc>
        <w:tc>
          <w:tcPr>
            <w:tcW w:w="476" w:type="pct"/>
            <w:vAlign w:val="center"/>
          </w:tcPr>
          <w:p w14:paraId="2039AC9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5F9E70B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5C574F12"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350048EA" w14:textId="77777777" w:rsidTr="00E26B4C">
        <w:trPr>
          <w:trHeight w:val="247"/>
        </w:trPr>
        <w:tc>
          <w:tcPr>
            <w:tcW w:w="603" w:type="pct"/>
            <w:vAlign w:val="center"/>
          </w:tcPr>
          <w:p w14:paraId="27F000D0"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hint="eastAsia"/>
                <w:sz w:val="18"/>
                <w:szCs w:val="24"/>
              </w:rPr>
              <w:t>55CrMn</w:t>
            </w:r>
          </w:p>
        </w:tc>
        <w:tc>
          <w:tcPr>
            <w:tcW w:w="476" w:type="pct"/>
            <w:vAlign w:val="center"/>
          </w:tcPr>
          <w:p w14:paraId="3D5BFE6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w:t>
            </w:r>
            <w:r w:rsidRPr="00E26B4C">
              <w:rPr>
                <w:rFonts w:ascii="Times New Roman" w:eastAsia="宋体" w:hAnsi="Times New Roman" w:cs="Times New Roman" w:hint="eastAsia"/>
                <w:kern w:val="0"/>
                <w:sz w:val="18"/>
                <w:szCs w:val="18"/>
              </w:rPr>
              <w:t>2</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0.6</w:t>
            </w:r>
            <w:r w:rsidRPr="00E26B4C">
              <w:rPr>
                <w:rFonts w:ascii="Times New Roman" w:eastAsia="宋体" w:hAnsi="Times New Roman" w:cs="Times New Roman" w:hint="eastAsia"/>
                <w:kern w:val="0"/>
                <w:sz w:val="18"/>
                <w:szCs w:val="18"/>
              </w:rPr>
              <w:t>0</w:t>
            </w:r>
          </w:p>
        </w:tc>
        <w:tc>
          <w:tcPr>
            <w:tcW w:w="476" w:type="pct"/>
            <w:vAlign w:val="center"/>
          </w:tcPr>
          <w:p w14:paraId="0D3CBE1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6E565DE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65</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95</w:t>
            </w:r>
          </w:p>
        </w:tc>
        <w:tc>
          <w:tcPr>
            <w:tcW w:w="476" w:type="pct"/>
            <w:vAlign w:val="center"/>
          </w:tcPr>
          <w:p w14:paraId="025DABC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5E92EB8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45632AE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65</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95</w:t>
            </w:r>
          </w:p>
        </w:tc>
        <w:tc>
          <w:tcPr>
            <w:tcW w:w="476" w:type="pct"/>
            <w:vAlign w:val="center"/>
          </w:tcPr>
          <w:p w14:paraId="0872F1D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3CB45E8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6E9A6ACE"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2CF5585F" w14:textId="77777777" w:rsidTr="00E26B4C">
        <w:trPr>
          <w:trHeight w:val="247"/>
        </w:trPr>
        <w:tc>
          <w:tcPr>
            <w:tcW w:w="603" w:type="pct"/>
            <w:vAlign w:val="center"/>
          </w:tcPr>
          <w:p w14:paraId="66F9F805"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hint="eastAsia"/>
                <w:sz w:val="18"/>
                <w:szCs w:val="24"/>
              </w:rPr>
              <w:t>60CrMn</w:t>
            </w:r>
          </w:p>
        </w:tc>
        <w:tc>
          <w:tcPr>
            <w:tcW w:w="476" w:type="pct"/>
            <w:vAlign w:val="center"/>
          </w:tcPr>
          <w:p w14:paraId="1EACCECE"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56</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0.6</w:t>
            </w:r>
            <w:r w:rsidRPr="00E26B4C">
              <w:rPr>
                <w:rFonts w:ascii="Times New Roman" w:eastAsia="宋体" w:hAnsi="Times New Roman" w:cs="Times New Roman" w:hint="eastAsia"/>
                <w:kern w:val="0"/>
                <w:sz w:val="18"/>
                <w:szCs w:val="18"/>
              </w:rPr>
              <w:t>4</w:t>
            </w:r>
          </w:p>
        </w:tc>
        <w:tc>
          <w:tcPr>
            <w:tcW w:w="476" w:type="pct"/>
            <w:vAlign w:val="center"/>
          </w:tcPr>
          <w:p w14:paraId="6686796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4FEBF93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00</w:t>
            </w:r>
          </w:p>
        </w:tc>
        <w:tc>
          <w:tcPr>
            <w:tcW w:w="476" w:type="pct"/>
            <w:vAlign w:val="center"/>
          </w:tcPr>
          <w:p w14:paraId="2AC5D2C2"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0233336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0147782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00</w:t>
            </w:r>
          </w:p>
        </w:tc>
        <w:tc>
          <w:tcPr>
            <w:tcW w:w="476" w:type="pct"/>
            <w:vAlign w:val="center"/>
          </w:tcPr>
          <w:p w14:paraId="2DD8DDB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73BF724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128FAD3A" w14:textId="77777777" w:rsidR="00E26B4C" w:rsidRPr="00E26B4C" w:rsidRDefault="00E26B4C" w:rsidP="00E26B4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6"/>
              </w:rPr>
              <w:t>—</w:t>
            </w:r>
          </w:p>
        </w:tc>
      </w:tr>
      <w:tr w:rsidR="00E26B4C" w:rsidRPr="00E26B4C" w14:paraId="566F3492" w14:textId="77777777" w:rsidTr="00E26B4C">
        <w:trPr>
          <w:trHeight w:val="247"/>
        </w:trPr>
        <w:tc>
          <w:tcPr>
            <w:tcW w:w="603" w:type="pct"/>
            <w:vAlign w:val="center"/>
          </w:tcPr>
          <w:p w14:paraId="5B4C073B"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55SiCrV</w:t>
            </w:r>
          </w:p>
        </w:tc>
        <w:tc>
          <w:tcPr>
            <w:tcW w:w="476" w:type="pct"/>
            <w:vAlign w:val="center"/>
          </w:tcPr>
          <w:p w14:paraId="0EBE50A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0.59</w:t>
            </w:r>
          </w:p>
        </w:tc>
        <w:tc>
          <w:tcPr>
            <w:tcW w:w="476" w:type="pct"/>
            <w:vAlign w:val="center"/>
          </w:tcPr>
          <w:p w14:paraId="3628F7E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1.20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1.60</w:t>
            </w:r>
          </w:p>
        </w:tc>
        <w:tc>
          <w:tcPr>
            <w:tcW w:w="476" w:type="pct"/>
            <w:vAlign w:val="center"/>
          </w:tcPr>
          <w:p w14:paraId="5CBC101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35C2501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7A88823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61F8405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0BC9F53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5DD233F9"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6420B93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V</w:t>
            </w:r>
            <w:r w:rsidRPr="00E26B4C">
              <w:rPr>
                <w:rFonts w:ascii="Times New Roman" w:eastAsia="宋体" w:hAnsi="Times New Roman" w:cs="Times New Roman" w:hint="eastAsia"/>
                <w:kern w:val="0"/>
                <w:sz w:val="18"/>
                <w:szCs w:val="18"/>
              </w:rPr>
              <w:t>：</w:t>
            </w:r>
            <w:r w:rsidRPr="00E26B4C">
              <w:rPr>
                <w:rFonts w:ascii="Times New Roman" w:eastAsia="宋体" w:hAnsi="Times New Roman" w:cs="Times New Roman"/>
                <w:kern w:val="0"/>
                <w:sz w:val="18"/>
                <w:szCs w:val="18"/>
              </w:rPr>
              <w:t>0.10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0.20</w:t>
            </w:r>
          </w:p>
        </w:tc>
      </w:tr>
      <w:tr w:rsidR="00E26B4C" w:rsidRPr="00E26B4C" w14:paraId="631F7D67" w14:textId="77777777" w:rsidTr="00E26B4C">
        <w:trPr>
          <w:trHeight w:val="247"/>
        </w:trPr>
        <w:tc>
          <w:tcPr>
            <w:tcW w:w="603" w:type="pct"/>
            <w:vAlign w:val="center"/>
          </w:tcPr>
          <w:p w14:paraId="0340B5F6"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50CrV</w:t>
            </w:r>
            <w:r w:rsidRPr="00E26B4C">
              <w:rPr>
                <w:rFonts w:ascii="Times New Roman" w:eastAsia="宋体" w:hAnsi="Times New Roman" w:cs="Times New Roman" w:hint="eastAsia"/>
                <w:sz w:val="18"/>
                <w:szCs w:val="24"/>
              </w:rPr>
              <w:t>*</w:t>
            </w:r>
          </w:p>
        </w:tc>
        <w:tc>
          <w:tcPr>
            <w:tcW w:w="476" w:type="pct"/>
            <w:vAlign w:val="center"/>
          </w:tcPr>
          <w:p w14:paraId="6491479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0.46</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0.54</w:t>
            </w:r>
          </w:p>
        </w:tc>
        <w:tc>
          <w:tcPr>
            <w:tcW w:w="476" w:type="pct"/>
            <w:vAlign w:val="center"/>
          </w:tcPr>
          <w:p w14:paraId="3473CEDD"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59D3B373"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0.50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0.80</w:t>
            </w:r>
          </w:p>
        </w:tc>
        <w:tc>
          <w:tcPr>
            <w:tcW w:w="476" w:type="pct"/>
            <w:vAlign w:val="center"/>
          </w:tcPr>
          <w:p w14:paraId="2998215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4C43C2E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5E99BA0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0.80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1.10</w:t>
            </w:r>
          </w:p>
        </w:tc>
        <w:tc>
          <w:tcPr>
            <w:tcW w:w="476" w:type="pct"/>
            <w:vAlign w:val="center"/>
          </w:tcPr>
          <w:p w14:paraId="4A82F77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1D5C3DF0"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76C0F261"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V</w:t>
            </w:r>
            <w:r w:rsidRPr="00E26B4C">
              <w:rPr>
                <w:rFonts w:ascii="Times New Roman" w:eastAsia="宋体" w:hAnsi="Times New Roman" w:cs="Times New Roman" w:hint="eastAsia"/>
                <w:kern w:val="0"/>
                <w:sz w:val="18"/>
                <w:szCs w:val="18"/>
              </w:rPr>
              <w:t>：</w:t>
            </w:r>
            <w:r w:rsidRPr="00E26B4C">
              <w:rPr>
                <w:rFonts w:ascii="Times New Roman" w:eastAsia="宋体" w:hAnsi="Times New Roman" w:cs="Times New Roman"/>
                <w:kern w:val="0"/>
                <w:sz w:val="18"/>
                <w:szCs w:val="18"/>
              </w:rPr>
              <w:t>0.10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0.20</w:t>
            </w:r>
          </w:p>
        </w:tc>
      </w:tr>
      <w:tr w:rsidR="00E26B4C" w:rsidRPr="00E26B4C" w14:paraId="77D0FDCB" w14:textId="77777777" w:rsidTr="00E26B4C">
        <w:trPr>
          <w:trHeight w:val="247"/>
        </w:trPr>
        <w:tc>
          <w:tcPr>
            <w:tcW w:w="603" w:type="pct"/>
            <w:vAlign w:val="center"/>
          </w:tcPr>
          <w:p w14:paraId="4A1AD686"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sz w:val="18"/>
                <w:szCs w:val="24"/>
              </w:rPr>
              <w:t>51Cr</w:t>
            </w:r>
            <w:r w:rsidRPr="00E26B4C">
              <w:rPr>
                <w:rFonts w:ascii="Times New Roman" w:eastAsia="宋体" w:hAnsi="Times New Roman" w:cs="Times New Roman" w:hint="eastAsia"/>
                <w:sz w:val="18"/>
                <w:szCs w:val="24"/>
              </w:rPr>
              <w:t>Mn</w:t>
            </w:r>
            <w:r w:rsidRPr="00E26B4C">
              <w:rPr>
                <w:rFonts w:ascii="Times New Roman" w:eastAsia="宋体" w:hAnsi="Times New Roman" w:cs="Times New Roman"/>
                <w:sz w:val="18"/>
                <w:szCs w:val="24"/>
              </w:rPr>
              <w:t>V</w:t>
            </w:r>
          </w:p>
        </w:tc>
        <w:tc>
          <w:tcPr>
            <w:tcW w:w="476" w:type="pct"/>
            <w:vAlign w:val="center"/>
          </w:tcPr>
          <w:p w14:paraId="02A4A10F"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0.47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lastRenderedPageBreak/>
              <w:t>0.55</w:t>
            </w:r>
          </w:p>
        </w:tc>
        <w:tc>
          <w:tcPr>
            <w:tcW w:w="476" w:type="pct"/>
            <w:vAlign w:val="center"/>
          </w:tcPr>
          <w:p w14:paraId="00C36FC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lastRenderedPageBreak/>
              <w:t>0.1</w:t>
            </w:r>
            <w:r w:rsidRPr="00E26B4C">
              <w:rPr>
                <w:rFonts w:ascii="Times New Roman" w:eastAsia="宋体" w:hAnsi="Times New Roman" w:cs="Times New Roman" w:hint="eastAsia"/>
                <w:kern w:val="0"/>
                <w:sz w:val="18"/>
                <w:szCs w:val="18"/>
              </w:rPr>
              <w:t>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lastRenderedPageBreak/>
              <w:t>0.3</w:t>
            </w:r>
            <w:r w:rsidRPr="00E26B4C">
              <w:rPr>
                <w:rFonts w:ascii="Times New Roman" w:eastAsia="宋体" w:hAnsi="Times New Roman" w:cs="Times New Roman" w:hint="eastAsia"/>
                <w:kern w:val="0"/>
                <w:sz w:val="18"/>
                <w:szCs w:val="18"/>
              </w:rPr>
              <w:t>7</w:t>
            </w:r>
          </w:p>
        </w:tc>
        <w:tc>
          <w:tcPr>
            <w:tcW w:w="476" w:type="pct"/>
            <w:vAlign w:val="center"/>
          </w:tcPr>
          <w:p w14:paraId="64A3E907"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lastRenderedPageBreak/>
              <w:t>0.</w:t>
            </w:r>
            <w:r w:rsidRPr="00E26B4C">
              <w:rPr>
                <w:rFonts w:ascii="Times New Roman" w:eastAsia="宋体" w:hAnsi="Times New Roman" w:cs="Times New Roman" w:hint="eastAsia"/>
                <w:kern w:val="0"/>
                <w:sz w:val="18"/>
                <w:szCs w:val="18"/>
              </w:rPr>
              <w:t>7</w:t>
            </w:r>
            <w:r w:rsidRPr="00E26B4C">
              <w:rPr>
                <w:rFonts w:ascii="Times New Roman" w:eastAsia="宋体" w:hAnsi="Times New Roman" w:cs="Times New Roman"/>
                <w:kern w:val="0"/>
                <w:sz w:val="18"/>
                <w:szCs w:val="18"/>
              </w:rPr>
              <w:t>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lastRenderedPageBreak/>
              <w:t>1.10</w:t>
            </w:r>
          </w:p>
        </w:tc>
        <w:tc>
          <w:tcPr>
            <w:tcW w:w="476" w:type="pct"/>
            <w:vAlign w:val="center"/>
          </w:tcPr>
          <w:p w14:paraId="7F2FAA2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lastRenderedPageBreak/>
              <w:t>≤0.02</w:t>
            </w:r>
            <w:r w:rsidRPr="00E26B4C">
              <w:rPr>
                <w:rFonts w:ascii="Times New Roman" w:eastAsia="宋体" w:hAnsi="Times New Roman" w:cs="Times New Roman" w:hint="eastAsia"/>
                <w:kern w:val="0"/>
                <w:sz w:val="18"/>
                <w:szCs w:val="18"/>
              </w:rPr>
              <w:t>0</w:t>
            </w:r>
          </w:p>
        </w:tc>
        <w:tc>
          <w:tcPr>
            <w:tcW w:w="476" w:type="pct"/>
            <w:vAlign w:val="center"/>
          </w:tcPr>
          <w:p w14:paraId="62A031A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369D9B3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0.90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lastRenderedPageBreak/>
              <w:t>1.20</w:t>
            </w:r>
          </w:p>
        </w:tc>
        <w:tc>
          <w:tcPr>
            <w:tcW w:w="476" w:type="pct"/>
            <w:vAlign w:val="center"/>
          </w:tcPr>
          <w:p w14:paraId="5758C57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lastRenderedPageBreak/>
              <w:t>≤0.30</w:t>
            </w:r>
          </w:p>
        </w:tc>
        <w:tc>
          <w:tcPr>
            <w:tcW w:w="477" w:type="pct"/>
            <w:vAlign w:val="center"/>
          </w:tcPr>
          <w:p w14:paraId="039BD4A0"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0C38BDAB"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V</w:t>
            </w:r>
            <w:r w:rsidRPr="00E26B4C">
              <w:rPr>
                <w:rFonts w:ascii="Times New Roman" w:eastAsia="宋体" w:hAnsi="Times New Roman" w:cs="Times New Roman" w:hint="eastAsia"/>
                <w:kern w:val="0"/>
                <w:sz w:val="18"/>
                <w:szCs w:val="18"/>
              </w:rPr>
              <w:t>：</w:t>
            </w:r>
            <w:r w:rsidRPr="00E26B4C">
              <w:rPr>
                <w:rFonts w:ascii="Times New Roman" w:eastAsia="宋体" w:hAnsi="Times New Roman" w:cs="Times New Roman"/>
                <w:kern w:val="0"/>
                <w:sz w:val="18"/>
                <w:szCs w:val="18"/>
              </w:rPr>
              <w:lastRenderedPageBreak/>
              <w:t>0.10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5</w:t>
            </w:r>
          </w:p>
        </w:tc>
      </w:tr>
      <w:tr w:rsidR="00E26B4C" w:rsidRPr="00E26B4C" w14:paraId="7197CE90" w14:textId="77777777" w:rsidTr="00E26B4C">
        <w:trPr>
          <w:trHeight w:val="247"/>
        </w:trPr>
        <w:tc>
          <w:tcPr>
            <w:tcW w:w="603" w:type="pct"/>
            <w:vAlign w:val="center"/>
          </w:tcPr>
          <w:p w14:paraId="27A54930" w14:textId="77777777" w:rsidR="00E26B4C" w:rsidRPr="00E26B4C" w:rsidRDefault="00E26B4C" w:rsidP="00E26B4C">
            <w:pPr>
              <w:jc w:val="center"/>
              <w:rPr>
                <w:rFonts w:ascii="Times New Roman" w:eastAsia="宋体" w:hAnsi="Times New Roman" w:cs="Times New Roman"/>
                <w:sz w:val="18"/>
                <w:szCs w:val="24"/>
              </w:rPr>
            </w:pPr>
            <w:r w:rsidRPr="00E26B4C">
              <w:rPr>
                <w:rFonts w:ascii="Times New Roman" w:eastAsia="宋体" w:hAnsi="Times New Roman" w:cs="Times New Roman" w:hint="eastAsia"/>
                <w:sz w:val="18"/>
                <w:szCs w:val="24"/>
              </w:rPr>
              <w:lastRenderedPageBreak/>
              <w:t>60CrMnMo</w:t>
            </w:r>
          </w:p>
        </w:tc>
        <w:tc>
          <w:tcPr>
            <w:tcW w:w="476" w:type="pct"/>
            <w:vAlign w:val="center"/>
          </w:tcPr>
          <w:p w14:paraId="0AF5746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56</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0.6</w:t>
            </w:r>
            <w:r w:rsidRPr="00E26B4C">
              <w:rPr>
                <w:rFonts w:ascii="Times New Roman" w:eastAsia="宋体" w:hAnsi="Times New Roman" w:cs="Times New Roman" w:hint="eastAsia"/>
                <w:kern w:val="0"/>
                <w:sz w:val="18"/>
                <w:szCs w:val="18"/>
              </w:rPr>
              <w:t>4</w:t>
            </w:r>
          </w:p>
        </w:tc>
        <w:tc>
          <w:tcPr>
            <w:tcW w:w="476" w:type="pct"/>
            <w:vAlign w:val="center"/>
          </w:tcPr>
          <w:p w14:paraId="057F7594"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0.17</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0.37</w:t>
            </w:r>
          </w:p>
        </w:tc>
        <w:tc>
          <w:tcPr>
            <w:tcW w:w="476" w:type="pct"/>
            <w:vAlign w:val="center"/>
          </w:tcPr>
          <w:p w14:paraId="05CE604C"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00</w:t>
            </w:r>
          </w:p>
        </w:tc>
        <w:tc>
          <w:tcPr>
            <w:tcW w:w="476" w:type="pct"/>
            <w:vAlign w:val="center"/>
          </w:tcPr>
          <w:p w14:paraId="5950F98E"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≤0.02</w:t>
            </w:r>
            <w:r w:rsidRPr="00E26B4C">
              <w:rPr>
                <w:rFonts w:ascii="Times New Roman" w:eastAsia="宋体" w:hAnsi="Times New Roman" w:cs="Times New Roman" w:hint="eastAsia"/>
                <w:kern w:val="0"/>
                <w:sz w:val="18"/>
                <w:szCs w:val="18"/>
              </w:rPr>
              <w:t>0</w:t>
            </w:r>
          </w:p>
        </w:tc>
        <w:tc>
          <w:tcPr>
            <w:tcW w:w="476" w:type="pct"/>
            <w:vAlign w:val="center"/>
          </w:tcPr>
          <w:p w14:paraId="1282B466"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≤0.01</w:t>
            </w:r>
            <w:r w:rsidRPr="00E26B4C">
              <w:rPr>
                <w:rFonts w:ascii="Times New Roman" w:eastAsia="宋体" w:hAnsi="Times New Roman" w:cs="Times New Roman" w:hint="eastAsia"/>
                <w:kern w:val="0"/>
                <w:sz w:val="18"/>
                <w:szCs w:val="18"/>
              </w:rPr>
              <w:t>0</w:t>
            </w:r>
          </w:p>
        </w:tc>
        <w:tc>
          <w:tcPr>
            <w:tcW w:w="476" w:type="pct"/>
            <w:vAlign w:val="center"/>
          </w:tcPr>
          <w:p w14:paraId="3B4F718A"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70</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1</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hint="eastAsia"/>
                <w:kern w:val="0"/>
                <w:sz w:val="18"/>
                <w:szCs w:val="18"/>
              </w:rPr>
              <w:t>00</w:t>
            </w:r>
          </w:p>
        </w:tc>
        <w:tc>
          <w:tcPr>
            <w:tcW w:w="476" w:type="pct"/>
            <w:vAlign w:val="center"/>
          </w:tcPr>
          <w:p w14:paraId="71C395B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≤0.30</w:t>
            </w:r>
          </w:p>
        </w:tc>
        <w:tc>
          <w:tcPr>
            <w:tcW w:w="477" w:type="pct"/>
            <w:vAlign w:val="center"/>
          </w:tcPr>
          <w:p w14:paraId="7753A4D5"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kern w:val="0"/>
                <w:sz w:val="18"/>
                <w:szCs w:val="18"/>
              </w:rPr>
              <w:t>≤0.2</w:t>
            </w:r>
            <w:r w:rsidRPr="00E26B4C">
              <w:rPr>
                <w:rFonts w:ascii="Times New Roman" w:eastAsia="宋体" w:hAnsi="Times New Roman" w:cs="Times New Roman" w:hint="eastAsia"/>
                <w:kern w:val="0"/>
                <w:sz w:val="18"/>
                <w:szCs w:val="18"/>
              </w:rPr>
              <w:t>0</w:t>
            </w:r>
          </w:p>
        </w:tc>
        <w:tc>
          <w:tcPr>
            <w:tcW w:w="587" w:type="pct"/>
            <w:vAlign w:val="center"/>
          </w:tcPr>
          <w:p w14:paraId="5EE77C48" w14:textId="77777777" w:rsidR="00E26B4C" w:rsidRPr="00E26B4C" w:rsidRDefault="00E26B4C" w:rsidP="00E26B4C">
            <w:pPr>
              <w:jc w:val="center"/>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Mo</w:t>
            </w:r>
            <w:r w:rsidRPr="00E26B4C">
              <w:rPr>
                <w:rFonts w:ascii="Times New Roman" w:eastAsia="宋体" w:hAnsi="Times New Roman" w:cs="Times New Roman" w:hint="eastAsia"/>
                <w:kern w:val="0"/>
                <w:sz w:val="18"/>
                <w:szCs w:val="18"/>
              </w:rPr>
              <w:t>：</w:t>
            </w: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25</w:t>
            </w:r>
            <w:r w:rsidRPr="00E26B4C">
              <w:rPr>
                <w:rFonts w:ascii="Times New Roman" w:eastAsia="宋体" w:hAnsi="Times New Roman" w:cs="Times New Roman"/>
                <w:kern w:val="0"/>
                <w:sz w:val="18"/>
                <w:szCs w:val="18"/>
              </w:rPr>
              <w:t>～</w:t>
            </w:r>
            <w:r w:rsidRPr="00E26B4C">
              <w:rPr>
                <w:rFonts w:ascii="Times New Roman" w:eastAsia="宋体" w:hAnsi="Times New Roman" w:cs="Times New Roman"/>
                <w:kern w:val="0"/>
                <w:sz w:val="18"/>
                <w:szCs w:val="18"/>
              </w:rPr>
              <w:t>0.</w:t>
            </w:r>
            <w:r w:rsidRPr="00E26B4C">
              <w:rPr>
                <w:rFonts w:ascii="Times New Roman" w:eastAsia="宋体" w:hAnsi="Times New Roman" w:cs="Times New Roman" w:hint="eastAsia"/>
                <w:kern w:val="0"/>
                <w:sz w:val="18"/>
                <w:szCs w:val="18"/>
              </w:rPr>
              <w:t>35</w:t>
            </w:r>
          </w:p>
        </w:tc>
      </w:tr>
      <w:tr w:rsidR="00E26B4C" w:rsidRPr="00E26B4C" w14:paraId="0D56C2A2" w14:textId="77777777" w:rsidTr="00E26B4C">
        <w:trPr>
          <w:trHeight w:val="247"/>
        </w:trPr>
        <w:tc>
          <w:tcPr>
            <w:tcW w:w="5000" w:type="pct"/>
            <w:gridSpan w:val="10"/>
            <w:vAlign w:val="center"/>
          </w:tcPr>
          <w:p w14:paraId="67DC668B" w14:textId="77777777" w:rsidR="00E26B4C" w:rsidRPr="00E26B4C" w:rsidRDefault="00E26B4C" w:rsidP="00E26B4C">
            <w:pPr>
              <w:jc w:val="left"/>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 xml:space="preserve">    </w:t>
            </w:r>
            <w:r w:rsidRPr="00E26B4C">
              <w:rPr>
                <w:rFonts w:ascii="黑体" w:eastAsia="黑体" w:hAnsi="黑体" w:cs="黑体" w:hint="eastAsia"/>
                <w:kern w:val="0"/>
                <w:sz w:val="18"/>
                <w:szCs w:val="18"/>
              </w:rPr>
              <w:t>注：</w:t>
            </w:r>
            <w:r w:rsidRPr="00E26B4C">
              <w:rPr>
                <w:rFonts w:ascii="Times New Roman" w:eastAsia="宋体" w:hAnsi="Times New Roman" w:cs="Times New Roman" w:hint="eastAsia"/>
                <w:kern w:val="0"/>
                <w:sz w:val="18"/>
                <w:szCs w:val="18"/>
              </w:rPr>
              <w:t>牌号与国内外标准近似牌号对照表见附录</w:t>
            </w:r>
            <w:r w:rsidRPr="00E26B4C">
              <w:rPr>
                <w:rFonts w:ascii="Times New Roman" w:eastAsia="宋体" w:hAnsi="Times New Roman" w:cs="Times New Roman" w:hint="eastAsia"/>
                <w:kern w:val="0"/>
                <w:sz w:val="18"/>
                <w:szCs w:val="18"/>
              </w:rPr>
              <w:t>A</w:t>
            </w:r>
            <w:r w:rsidRPr="00E26B4C">
              <w:rPr>
                <w:rFonts w:ascii="Times New Roman" w:eastAsia="宋体" w:hAnsi="Times New Roman" w:cs="Times New Roman" w:hint="eastAsia"/>
                <w:kern w:val="0"/>
                <w:sz w:val="18"/>
                <w:szCs w:val="18"/>
              </w:rPr>
              <w:t>。</w:t>
            </w:r>
          </w:p>
        </w:tc>
      </w:tr>
      <w:tr w:rsidR="00E26B4C" w:rsidRPr="00E26B4C" w14:paraId="393EA937" w14:textId="77777777" w:rsidTr="00E26B4C">
        <w:trPr>
          <w:trHeight w:val="247"/>
        </w:trPr>
        <w:tc>
          <w:tcPr>
            <w:tcW w:w="5000" w:type="pct"/>
            <w:gridSpan w:val="10"/>
            <w:vAlign w:val="center"/>
          </w:tcPr>
          <w:p w14:paraId="5475760D" w14:textId="77777777" w:rsidR="00E26B4C" w:rsidRPr="00E26B4C" w:rsidRDefault="00E26B4C" w:rsidP="00E26B4C">
            <w:pPr>
              <w:jc w:val="left"/>
              <w:rPr>
                <w:rFonts w:ascii="Times New Roman" w:eastAsia="宋体" w:hAnsi="Times New Roman" w:cs="Times New Roman"/>
                <w:kern w:val="0"/>
                <w:sz w:val="18"/>
                <w:szCs w:val="18"/>
              </w:rPr>
            </w:pPr>
            <w:r w:rsidRPr="00E26B4C">
              <w:rPr>
                <w:rFonts w:ascii="Times New Roman" w:eastAsia="宋体" w:hAnsi="Times New Roman" w:cs="Times New Roman" w:hint="eastAsia"/>
                <w:kern w:val="0"/>
                <w:sz w:val="18"/>
                <w:szCs w:val="18"/>
              </w:rPr>
              <w:t xml:space="preserve">    * </w:t>
            </w:r>
            <w:r w:rsidRPr="00E26B4C">
              <w:rPr>
                <w:rFonts w:ascii="Times New Roman" w:eastAsia="宋体" w:hAnsi="Times New Roman" w:cs="Times New Roman" w:hint="eastAsia"/>
                <w:kern w:val="0"/>
                <w:sz w:val="18"/>
                <w:szCs w:val="18"/>
              </w:rPr>
              <w:t>需方也可按</w:t>
            </w:r>
            <w:r w:rsidRPr="00E26B4C">
              <w:rPr>
                <w:rFonts w:ascii="Times New Roman" w:eastAsia="宋体" w:hAnsi="Times New Roman" w:cs="Times New Roman" w:hint="eastAsia"/>
                <w:kern w:val="0"/>
                <w:sz w:val="18"/>
                <w:szCs w:val="18"/>
              </w:rPr>
              <w:t>50CrVA</w:t>
            </w:r>
            <w:r w:rsidRPr="00E26B4C">
              <w:rPr>
                <w:rFonts w:ascii="Times New Roman" w:eastAsia="宋体" w:hAnsi="Times New Roman" w:cs="Times New Roman" w:hint="eastAsia"/>
                <w:kern w:val="0"/>
                <w:sz w:val="18"/>
                <w:szCs w:val="18"/>
              </w:rPr>
              <w:t>牌号订货。</w:t>
            </w:r>
          </w:p>
        </w:tc>
      </w:tr>
    </w:tbl>
    <w:p w14:paraId="4A4ABB51" w14:textId="04A26B80" w:rsidR="00D045AD" w:rsidRDefault="00D265A4" w:rsidP="00D265A4">
      <w:pPr>
        <w:spacing w:line="360" w:lineRule="auto"/>
        <w:ind w:firstLineChars="200" w:firstLine="560"/>
        <w:rPr>
          <w:rFonts w:ascii="Times New Roman" w:eastAsia="仿宋_GB2312" w:hAnsi="Times New Roman" w:cs="Times New Roman" w:hint="eastAsia"/>
          <w:sz w:val="28"/>
          <w:szCs w:val="28"/>
        </w:rPr>
      </w:pPr>
      <w:r w:rsidRPr="00D265A4">
        <w:rPr>
          <w:rFonts w:ascii="Times New Roman" w:eastAsia="仿宋_GB2312" w:hAnsi="Times New Roman" w:cs="Times New Roman" w:hint="eastAsia"/>
          <w:sz w:val="28"/>
          <w:szCs w:val="28"/>
        </w:rPr>
        <w:t>与</w:t>
      </w:r>
      <w:r w:rsidR="00E26B4C">
        <w:rPr>
          <w:rFonts w:ascii="Times New Roman" w:eastAsia="仿宋_GB2312" w:hAnsi="Times New Roman" w:cs="Times New Roman"/>
          <w:sz w:val="28"/>
          <w:szCs w:val="28"/>
        </w:rPr>
        <w:t>GB/T 3279-2023</w:t>
      </w:r>
      <w:r w:rsidRPr="00D265A4">
        <w:rPr>
          <w:rFonts w:ascii="Times New Roman" w:eastAsia="仿宋_GB2312" w:hAnsi="Times New Roman" w:cs="Times New Roman" w:hint="eastAsia"/>
          <w:sz w:val="28"/>
          <w:szCs w:val="28"/>
        </w:rPr>
        <w:t>《弹簧钢热轧</w:t>
      </w:r>
      <w:r w:rsidR="00E26B4C">
        <w:rPr>
          <w:rFonts w:ascii="Times New Roman" w:eastAsia="仿宋_GB2312" w:hAnsi="Times New Roman" w:cs="Times New Roman" w:hint="eastAsia"/>
          <w:sz w:val="28"/>
          <w:szCs w:val="28"/>
        </w:rPr>
        <w:t>钢板</w:t>
      </w:r>
      <w:r w:rsidR="00E26B4C">
        <w:rPr>
          <w:rFonts w:ascii="Times New Roman" w:eastAsia="仿宋_GB2312" w:hAnsi="Times New Roman" w:cs="Times New Roman"/>
          <w:sz w:val="28"/>
          <w:szCs w:val="28"/>
        </w:rPr>
        <w:t>和</w:t>
      </w:r>
      <w:r w:rsidRPr="00D265A4">
        <w:rPr>
          <w:rFonts w:ascii="Times New Roman" w:eastAsia="仿宋_GB2312" w:hAnsi="Times New Roman" w:cs="Times New Roman" w:hint="eastAsia"/>
          <w:sz w:val="28"/>
          <w:szCs w:val="28"/>
        </w:rPr>
        <w:t>钢带》相比，本文件</w:t>
      </w:r>
      <w:r w:rsidR="00E26B4C">
        <w:rPr>
          <w:rFonts w:ascii="Times New Roman" w:eastAsia="仿宋_GB2312" w:hAnsi="Times New Roman" w:cs="Times New Roman" w:hint="eastAsia"/>
          <w:sz w:val="28"/>
          <w:szCs w:val="28"/>
        </w:rPr>
        <w:t>加严了</w:t>
      </w:r>
      <w:r w:rsidR="00E26B4C">
        <w:rPr>
          <w:rFonts w:ascii="Times New Roman" w:eastAsia="仿宋_GB2312" w:hAnsi="Times New Roman" w:cs="Times New Roman"/>
          <w:sz w:val="28"/>
          <w:szCs w:val="28"/>
        </w:rPr>
        <w:t>P</w:t>
      </w:r>
      <w:r w:rsidR="00E26B4C">
        <w:rPr>
          <w:rFonts w:ascii="Times New Roman" w:eastAsia="仿宋_GB2312" w:hAnsi="Times New Roman" w:cs="Times New Roman"/>
          <w:sz w:val="28"/>
          <w:szCs w:val="28"/>
        </w:rPr>
        <w:t>、</w:t>
      </w:r>
      <w:r w:rsidR="00E26B4C">
        <w:rPr>
          <w:rFonts w:ascii="Times New Roman" w:eastAsia="仿宋_GB2312" w:hAnsi="Times New Roman" w:cs="Times New Roman"/>
          <w:sz w:val="28"/>
          <w:szCs w:val="28"/>
        </w:rPr>
        <w:t>S</w:t>
      </w:r>
      <w:r w:rsidR="00E26B4C">
        <w:rPr>
          <w:rFonts w:ascii="Times New Roman" w:eastAsia="仿宋_GB2312" w:hAnsi="Times New Roman" w:cs="Times New Roman" w:hint="eastAsia"/>
          <w:sz w:val="28"/>
          <w:szCs w:val="28"/>
        </w:rPr>
        <w:t>、</w:t>
      </w:r>
      <w:r w:rsidR="00E26B4C">
        <w:rPr>
          <w:rFonts w:ascii="Times New Roman" w:eastAsia="仿宋_GB2312" w:hAnsi="Times New Roman" w:cs="Times New Roman"/>
          <w:sz w:val="28"/>
          <w:szCs w:val="28"/>
        </w:rPr>
        <w:t>Ni</w:t>
      </w:r>
      <w:r w:rsidR="00E26B4C">
        <w:rPr>
          <w:rFonts w:ascii="Times New Roman" w:eastAsia="仿宋_GB2312" w:hAnsi="Times New Roman" w:cs="Times New Roman"/>
          <w:sz w:val="28"/>
          <w:szCs w:val="28"/>
        </w:rPr>
        <w:t>、</w:t>
      </w:r>
      <w:r w:rsidR="00E26B4C">
        <w:rPr>
          <w:rFonts w:ascii="Times New Roman" w:eastAsia="仿宋_GB2312" w:hAnsi="Times New Roman" w:cs="Times New Roman"/>
          <w:sz w:val="28"/>
          <w:szCs w:val="28"/>
        </w:rPr>
        <w:t>Cu</w:t>
      </w:r>
      <w:r w:rsidR="00E26B4C">
        <w:rPr>
          <w:rFonts w:ascii="Times New Roman" w:eastAsia="仿宋_GB2312" w:hAnsi="Times New Roman" w:cs="Times New Roman"/>
          <w:sz w:val="28"/>
          <w:szCs w:val="28"/>
        </w:rPr>
        <w:t>残余元素含量</w:t>
      </w:r>
      <w:r w:rsidR="00E26B4C">
        <w:rPr>
          <w:rFonts w:ascii="Times New Roman" w:eastAsia="仿宋_GB2312" w:hAnsi="Times New Roman" w:cs="Times New Roman" w:hint="eastAsia"/>
          <w:sz w:val="28"/>
          <w:szCs w:val="28"/>
        </w:rPr>
        <w:t>要求</w:t>
      </w:r>
      <w:r w:rsidR="00270C94">
        <w:rPr>
          <w:rFonts w:ascii="Times New Roman" w:eastAsia="仿宋_GB2312" w:hAnsi="Times New Roman" w:cs="Times New Roman" w:hint="eastAsia"/>
          <w:sz w:val="28"/>
          <w:szCs w:val="28"/>
        </w:rPr>
        <w:t>。</w:t>
      </w:r>
      <w:bookmarkStart w:id="1" w:name="_GoBack"/>
      <w:bookmarkEnd w:id="1"/>
    </w:p>
    <w:p w14:paraId="4C68C2C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2. </w:t>
      </w:r>
      <w:r w:rsidRPr="00D265A4">
        <w:rPr>
          <w:rFonts w:ascii="Times New Roman" w:eastAsia="仿宋_GB2312" w:hAnsi="Times New Roman" w:cs="Times New Roman"/>
          <w:sz w:val="28"/>
          <w:szCs w:val="28"/>
        </w:rPr>
        <w:t>冶炼方法</w:t>
      </w:r>
    </w:p>
    <w:p w14:paraId="6A048C74"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钢由转炉或电炉冶炼，并经炉外精炼处理。需方有特殊要求时，需在合同中注明。</w:t>
      </w:r>
    </w:p>
    <w:p w14:paraId="4B8D2145"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3. </w:t>
      </w:r>
      <w:r w:rsidRPr="00D265A4">
        <w:rPr>
          <w:rFonts w:ascii="Times New Roman" w:eastAsia="仿宋_GB2312" w:hAnsi="Times New Roman" w:cs="Times New Roman"/>
          <w:sz w:val="28"/>
          <w:szCs w:val="28"/>
        </w:rPr>
        <w:t>交货</w:t>
      </w:r>
      <w:r w:rsidRPr="00D265A4">
        <w:rPr>
          <w:rFonts w:ascii="Times New Roman" w:eastAsia="仿宋_GB2312" w:hAnsi="Times New Roman" w:cs="Times New Roman" w:hint="eastAsia"/>
          <w:sz w:val="28"/>
          <w:szCs w:val="28"/>
        </w:rPr>
        <w:t>状态</w:t>
      </w:r>
    </w:p>
    <w:p w14:paraId="0F040C5C" w14:textId="1D623FAD" w:rsidR="00D045AD" w:rsidRDefault="00D045AD" w:rsidP="00D045AD">
      <w:pPr>
        <w:spacing w:line="360" w:lineRule="auto"/>
        <w:ind w:firstLineChars="200" w:firstLine="560"/>
        <w:rPr>
          <w:rFonts w:ascii="Times New Roman" w:eastAsia="仿宋_GB2312" w:hAnsi="Times New Roman" w:cs="Times New Roman"/>
          <w:sz w:val="28"/>
          <w:szCs w:val="28"/>
        </w:rPr>
      </w:pPr>
      <w:r w:rsidRPr="00D045AD">
        <w:rPr>
          <w:rFonts w:ascii="Times New Roman" w:eastAsia="仿宋_GB2312" w:hAnsi="Times New Roman" w:cs="Times New Roman" w:hint="eastAsia"/>
          <w:sz w:val="28"/>
          <w:szCs w:val="28"/>
        </w:rPr>
        <w:t>钢带一般以成卷、热轧状态交货，表面处理方式为轧制表面或酸洗表面，边缘状态为切边或不切边。根据需方要求，并在合同中注明，可供应其他特殊交货状态的钢带，具体要求由供需双方协商确定。酸洗表面交货时钢带通常涂油交货，所涂油膜应能用碱水溶液或通常溶液去除。在通常的包装、运输、装卸和储存条件下，供方应保证自制造完成之日起</w:t>
      </w:r>
      <w:r w:rsidRPr="00D045AD">
        <w:rPr>
          <w:rFonts w:ascii="Times New Roman" w:eastAsia="仿宋_GB2312" w:hAnsi="Times New Roman" w:cs="Times New Roman" w:hint="eastAsia"/>
          <w:sz w:val="28"/>
          <w:szCs w:val="28"/>
        </w:rPr>
        <w:t>3</w:t>
      </w:r>
      <w:r w:rsidRPr="00D045AD">
        <w:rPr>
          <w:rFonts w:ascii="Times New Roman" w:eastAsia="仿宋_GB2312" w:hAnsi="Times New Roman" w:cs="Times New Roman" w:hint="eastAsia"/>
          <w:sz w:val="28"/>
          <w:szCs w:val="28"/>
        </w:rPr>
        <w:t>个月内，钢带表面不出现影响使用的锈点、锈斑。如需方要求不涂油供货，应在合同中注明</w:t>
      </w:r>
      <w:r>
        <w:rPr>
          <w:rFonts w:ascii="Times New Roman" w:eastAsia="仿宋_GB2312" w:hAnsi="Times New Roman" w:cs="Times New Roman" w:hint="eastAsia"/>
          <w:sz w:val="28"/>
          <w:szCs w:val="28"/>
        </w:rPr>
        <w:t>。</w:t>
      </w:r>
    </w:p>
    <w:p w14:paraId="07B0FA65" w14:textId="5D319E25" w:rsidR="00D265A4" w:rsidRPr="00D265A4" w:rsidRDefault="00D265A4" w:rsidP="00D045AD">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4. </w:t>
      </w:r>
      <w:r w:rsidRPr="00D265A4">
        <w:rPr>
          <w:rFonts w:ascii="Times New Roman" w:eastAsia="仿宋_GB2312" w:hAnsi="Times New Roman" w:cs="Times New Roman" w:hint="eastAsia"/>
          <w:sz w:val="28"/>
          <w:szCs w:val="28"/>
        </w:rPr>
        <w:t>拉伸试验</w:t>
      </w:r>
    </w:p>
    <w:p w14:paraId="2B82A4A6" w14:textId="7D8002A5"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经供需双方协商，可对钢带的拉伸性能进行检测，具体要求由供需双方协商确定</w:t>
      </w:r>
      <w:r w:rsidRPr="00D265A4">
        <w:rPr>
          <w:rFonts w:ascii="Times New Roman" w:eastAsia="仿宋_GB2312" w:hAnsi="Times New Roman" w:cs="Times New Roman"/>
          <w:sz w:val="28"/>
          <w:szCs w:val="28"/>
        </w:rPr>
        <w:t>。</w:t>
      </w:r>
    </w:p>
    <w:p w14:paraId="4DF33FBF"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5. </w:t>
      </w:r>
      <w:r w:rsidRPr="00D265A4">
        <w:rPr>
          <w:rFonts w:ascii="Times New Roman" w:eastAsia="仿宋_GB2312" w:hAnsi="Times New Roman" w:cs="Times New Roman" w:hint="eastAsia"/>
          <w:sz w:val="28"/>
          <w:szCs w:val="28"/>
        </w:rPr>
        <w:t>硬度检验</w:t>
      </w:r>
    </w:p>
    <w:p w14:paraId="07E16FF9" w14:textId="32F262B0"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经供需双方协商，可对钢带的硬度进行检测，具体要求由供需双</w:t>
      </w:r>
      <w:r w:rsidRPr="00D265A4">
        <w:rPr>
          <w:rFonts w:ascii="Times New Roman" w:eastAsia="仿宋_GB2312" w:hAnsi="Times New Roman" w:cs="Times New Roman" w:hint="eastAsia"/>
          <w:sz w:val="28"/>
          <w:szCs w:val="28"/>
        </w:rPr>
        <w:lastRenderedPageBreak/>
        <w:t>方协商确定。</w:t>
      </w:r>
    </w:p>
    <w:p w14:paraId="6E915CB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6. </w:t>
      </w:r>
      <w:r w:rsidRPr="00D265A4">
        <w:rPr>
          <w:rFonts w:ascii="Times New Roman" w:eastAsia="仿宋_GB2312" w:hAnsi="Times New Roman" w:cs="Times New Roman" w:hint="eastAsia"/>
          <w:sz w:val="28"/>
          <w:szCs w:val="28"/>
        </w:rPr>
        <w:t>非金属夹杂物</w:t>
      </w:r>
    </w:p>
    <w:p w14:paraId="599E3689"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经供需双方协商，并在合同中注明，可按</w:t>
      </w:r>
      <w:r w:rsidRPr="00D265A4">
        <w:rPr>
          <w:rFonts w:ascii="Times New Roman" w:eastAsia="仿宋_GB2312" w:hAnsi="Times New Roman" w:cs="Times New Roman" w:hint="eastAsia"/>
          <w:sz w:val="28"/>
          <w:szCs w:val="28"/>
        </w:rPr>
        <w:t>GB/T 10561</w:t>
      </w:r>
      <w:r w:rsidRPr="00D265A4">
        <w:rPr>
          <w:rFonts w:ascii="Times New Roman" w:eastAsia="仿宋_GB2312" w:hAnsi="Times New Roman" w:cs="Times New Roman" w:hint="eastAsia"/>
          <w:sz w:val="28"/>
          <w:szCs w:val="28"/>
        </w:rPr>
        <w:t>中</w:t>
      </w:r>
      <w:r w:rsidRPr="00D265A4">
        <w:rPr>
          <w:rFonts w:ascii="Times New Roman" w:eastAsia="仿宋_GB2312" w:hAnsi="Times New Roman" w:cs="Times New Roman" w:hint="eastAsia"/>
          <w:sz w:val="28"/>
          <w:szCs w:val="28"/>
        </w:rPr>
        <w:t>A</w:t>
      </w:r>
      <w:r w:rsidRPr="00D265A4">
        <w:rPr>
          <w:rFonts w:ascii="Times New Roman" w:eastAsia="仿宋_GB2312" w:hAnsi="Times New Roman" w:cs="Times New Roman" w:hint="eastAsia"/>
          <w:sz w:val="28"/>
          <w:szCs w:val="28"/>
        </w:rPr>
        <w:t>法检验非金属夹杂物，其合格级别应符合表</w:t>
      </w:r>
      <w:r w:rsidRPr="00D265A4">
        <w:rPr>
          <w:rFonts w:ascii="Times New Roman" w:eastAsia="仿宋_GB2312" w:hAnsi="Times New Roman" w:cs="Times New Roman" w:hint="eastAsia"/>
          <w:sz w:val="28"/>
          <w:szCs w:val="28"/>
        </w:rPr>
        <w:t>5</w:t>
      </w:r>
      <w:r w:rsidRPr="00D265A4">
        <w:rPr>
          <w:rFonts w:ascii="Times New Roman" w:eastAsia="仿宋_GB2312" w:hAnsi="Times New Roman" w:cs="Times New Roman" w:hint="eastAsia"/>
          <w:sz w:val="28"/>
          <w:szCs w:val="28"/>
        </w:rPr>
        <w:t>的规定。</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60"/>
        <w:gridCol w:w="803"/>
        <w:gridCol w:w="805"/>
        <w:gridCol w:w="803"/>
        <w:gridCol w:w="805"/>
        <w:gridCol w:w="803"/>
        <w:gridCol w:w="805"/>
        <w:gridCol w:w="803"/>
        <w:gridCol w:w="805"/>
        <w:gridCol w:w="836"/>
      </w:tblGrid>
      <w:tr w:rsidR="00D265A4" w:rsidRPr="00D265A4" w14:paraId="11E8F753" w14:textId="77777777" w:rsidTr="001453D8">
        <w:trPr>
          <w:trHeight w:val="20"/>
          <w:jc w:val="center"/>
        </w:trPr>
        <w:tc>
          <w:tcPr>
            <w:tcW w:w="1837" w:type="dxa"/>
            <w:gridSpan w:val="2"/>
            <w:vMerge w:val="restart"/>
            <w:vAlign w:val="center"/>
          </w:tcPr>
          <w:p w14:paraId="259F1B2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夹杂物类型</w:t>
            </w:r>
          </w:p>
        </w:tc>
        <w:tc>
          <w:tcPr>
            <w:tcW w:w="1608" w:type="dxa"/>
            <w:gridSpan w:val="2"/>
            <w:vAlign w:val="center"/>
          </w:tcPr>
          <w:p w14:paraId="63E2A5C0"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A</w:t>
            </w:r>
          </w:p>
        </w:tc>
        <w:tc>
          <w:tcPr>
            <w:tcW w:w="1608" w:type="dxa"/>
            <w:gridSpan w:val="2"/>
            <w:vAlign w:val="center"/>
          </w:tcPr>
          <w:p w14:paraId="08FDA220"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B</w:t>
            </w:r>
          </w:p>
        </w:tc>
        <w:tc>
          <w:tcPr>
            <w:tcW w:w="1608" w:type="dxa"/>
            <w:gridSpan w:val="2"/>
            <w:vAlign w:val="center"/>
          </w:tcPr>
          <w:p w14:paraId="0541644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C</w:t>
            </w:r>
          </w:p>
        </w:tc>
        <w:tc>
          <w:tcPr>
            <w:tcW w:w="1608" w:type="dxa"/>
            <w:gridSpan w:val="2"/>
            <w:vAlign w:val="center"/>
          </w:tcPr>
          <w:p w14:paraId="38B058D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D</w:t>
            </w:r>
          </w:p>
        </w:tc>
        <w:tc>
          <w:tcPr>
            <w:tcW w:w="836" w:type="dxa"/>
            <w:vMerge w:val="restart"/>
            <w:vAlign w:val="center"/>
          </w:tcPr>
          <w:p w14:paraId="604D55F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DS</w:t>
            </w:r>
          </w:p>
        </w:tc>
      </w:tr>
      <w:tr w:rsidR="00D265A4" w:rsidRPr="00D265A4" w14:paraId="1A652EE3" w14:textId="77777777" w:rsidTr="001453D8">
        <w:trPr>
          <w:trHeight w:val="20"/>
          <w:jc w:val="center"/>
        </w:trPr>
        <w:tc>
          <w:tcPr>
            <w:tcW w:w="1837" w:type="dxa"/>
            <w:gridSpan w:val="2"/>
            <w:vMerge/>
            <w:vAlign w:val="center"/>
          </w:tcPr>
          <w:p w14:paraId="3164DCE8" w14:textId="77777777" w:rsidR="00D265A4" w:rsidRPr="00D265A4" w:rsidRDefault="00D265A4" w:rsidP="00D265A4">
            <w:pPr>
              <w:jc w:val="center"/>
              <w:rPr>
                <w:rFonts w:ascii="Times New Roman" w:eastAsia="宋体" w:hAnsi="Times New Roman" w:cs="Times New Roman"/>
                <w:sz w:val="18"/>
                <w:szCs w:val="18"/>
              </w:rPr>
            </w:pPr>
          </w:p>
        </w:tc>
        <w:tc>
          <w:tcPr>
            <w:tcW w:w="803" w:type="dxa"/>
            <w:vAlign w:val="center"/>
          </w:tcPr>
          <w:p w14:paraId="057B7B23"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细系</w:t>
            </w:r>
          </w:p>
        </w:tc>
        <w:tc>
          <w:tcPr>
            <w:tcW w:w="805" w:type="dxa"/>
            <w:vAlign w:val="center"/>
          </w:tcPr>
          <w:p w14:paraId="6D2FB2CC"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粗系</w:t>
            </w:r>
          </w:p>
        </w:tc>
        <w:tc>
          <w:tcPr>
            <w:tcW w:w="803" w:type="dxa"/>
            <w:vAlign w:val="center"/>
          </w:tcPr>
          <w:p w14:paraId="59EB281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细系</w:t>
            </w:r>
          </w:p>
        </w:tc>
        <w:tc>
          <w:tcPr>
            <w:tcW w:w="805" w:type="dxa"/>
            <w:vAlign w:val="center"/>
          </w:tcPr>
          <w:p w14:paraId="2D6D7DBB"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粗系</w:t>
            </w:r>
          </w:p>
        </w:tc>
        <w:tc>
          <w:tcPr>
            <w:tcW w:w="803" w:type="dxa"/>
            <w:vAlign w:val="center"/>
          </w:tcPr>
          <w:p w14:paraId="5C7D291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细系</w:t>
            </w:r>
          </w:p>
        </w:tc>
        <w:tc>
          <w:tcPr>
            <w:tcW w:w="805" w:type="dxa"/>
            <w:vAlign w:val="center"/>
          </w:tcPr>
          <w:p w14:paraId="489DBC4E"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粗系</w:t>
            </w:r>
          </w:p>
        </w:tc>
        <w:tc>
          <w:tcPr>
            <w:tcW w:w="803" w:type="dxa"/>
            <w:vAlign w:val="center"/>
          </w:tcPr>
          <w:p w14:paraId="664DE69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细系</w:t>
            </w:r>
          </w:p>
        </w:tc>
        <w:tc>
          <w:tcPr>
            <w:tcW w:w="805" w:type="dxa"/>
            <w:vAlign w:val="center"/>
          </w:tcPr>
          <w:p w14:paraId="5593D1B2"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粗系</w:t>
            </w:r>
          </w:p>
        </w:tc>
        <w:tc>
          <w:tcPr>
            <w:tcW w:w="836" w:type="dxa"/>
            <w:vMerge/>
            <w:vAlign w:val="center"/>
          </w:tcPr>
          <w:p w14:paraId="22E08543" w14:textId="77777777" w:rsidR="00D265A4" w:rsidRPr="00D265A4" w:rsidRDefault="00D265A4" w:rsidP="00D265A4">
            <w:pPr>
              <w:jc w:val="center"/>
              <w:rPr>
                <w:rFonts w:ascii="Times New Roman" w:eastAsia="宋体" w:hAnsi="Times New Roman" w:cs="Times New Roman"/>
                <w:sz w:val="18"/>
                <w:szCs w:val="18"/>
              </w:rPr>
            </w:pPr>
          </w:p>
        </w:tc>
      </w:tr>
      <w:tr w:rsidR="00D045AD" w:rsidRPr="00D265A4" w14:paraId="59D432F1" w14:textId="77777777" w:rsidTr="001453D8">
        <w:trPr>
          <w:trHeight w:val="56"/>
          <w:jc w:val="center"/>
        </w:trPr>
        <w:tc>
          <w:tcPr>
            <w:tcW w:w="1177" w:type="dxa"/>
            <w:vMerge w:val="restart"/>
            <w:vAlign w:val="center"/>
          </w:tcPr>
          <w:p w14:paraId="36C4823F" w14:textId="77777777" w:rsidR="00D045AD" w:rsidRPr="00D265A4" w:rsidRDefault="00D045AD" w:rsidP="00D045AD">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合格级别（不大于）</w:t>
            </w:r>
          </w:p>
        </w:tc>
        <w:tc>
          <w:tcPr>
            <w:tcW w:w="660" w:type="dxa"/>
            <w:vAlign w:val="center"/>
          </w:tcPr>
          <w:p w14:paraId="2BC5852D" w14:textId="77777777" w:rsidR="00D045AD" w:rsidRPr="00D265A4" w:rsidRDefault="00D045AD" w:rsidP="00D045AD">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团标</w:t>
            </w:r>
          </w:p>
        </w:tc>
        <w:tc>
          <w:tcPr>
            <w:tcW w:w="803" w:type="dxa"/>
            <w:vAlign w:val="center"/>
          </w:tcPr>
          <w:p w14:paraId="5392E477" w14:textId="1C64424B"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w:t>
            </w:r>
            <w:r w:rsidRPr="00D045AD">
              <w:rPr>
                <w:rFonts w:ascii="Times New Roman" w:eastAsia="宋体" w:hAnsi="Times New Roman" w:cs="Times New Roman" w:hint="eastAsia"/>
                <w:sz w:val="18"/>
                <w:szCs w:val="18"/>
              </w:rPr>
              <w:t>0</w:t>
            </w:r>
          </w:p>
        </w:tc>
        <w:tc>
          <w:tcPr>
            <w:tcW w:w="805" w:type="dxa"/>
            <w:vAlign w:val="center"/>
          </w:tcPr>
          <w:p w14:paraId="45539042" w14:textId="11566591"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hint="eastAsia"/>
                <w:sz w:val="18"/>
                <w:szCs w:val="18"/>
              </w:rPr>
              <w:t>1</w:t>
            </w:r>
            <w:r w:rsidRPr="00D045AD">
              <w:rPr>
                <w:rFonts w:ascii="Times New Roman" w:eastAsia="宋体" w:hAnsi="Times New Roman" w:cs="Times New Roman"/>
                <w:sz w:val="18"/>
                <w:szCs w:val="18"/>
              </w:rPr>
              <w:t>.</w:t>
            </w:r>
            <w:r w:rsidRPr="00D045AD">
              <w:rPr>
                <w:rFonts w:ascii="Times New Roman" w:eastAsia="宋体" w:hAnsi="Times New Roman" w:cs="Times New Roman" w:hint="eastAsia"/>
                <w:sz w:val="18"/>
                <w:szCs w:val="18"/>
              </w:rPr>
              <w:t>5</w:t>
            </w:r>
          </w:p>
        </w:tc>
        <w:tc>
          <w:tcPr>
            <w:tcW w:w="803" w:type="dxa"/>
            <w:vAlign w:val="center"/>
          </w:tcPr>
          <w:p w14:paraId="31D20473" w14:textId="553796DA"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w:t>
            </w:r>
            <w:r w:rsidRPr="00D045AD">
              <w:rPr>
                <w:rFonts w:ascii="Times New Roman" w:eastAsia="宋体" w:hAnsi="Times New Roman" w:cs="Times New Roman" w:hint="eastAsia"/>
                <w:sz w:val="18"/>
                <w:szCs w:val="18"/>
              </w:rPr>
              <w:t>0</w:t>
            </w:r>
          </w:p>
        </w:tc>
        <w:tc>
          <w:tcPr>
            <w:tcW w:w="805" w:type="dxa"/>
            <w:vAlign w:val="center"/>
          </w:tcPr>
          <w:p w14:paraId="61018CC3" w14:textId="1CE591D6"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hint="eastAsia"/>
                <w:sz w:val="18"/>
                <w:szCs w:val="18"/>
              </w:rPr>
              <w:t>1.5</w:t>
            </w:r>
          </w:p>
        </w:tc>
        <w:tc>
          <w:tcPr>
            <w:tcW w:w="803" w:type="dxa"/>
            <w:vAlign w:val="center"/>
          </w:tcPr>
          <w:p w14:paraId="1381FEA4" w14:textId="7B0ADE34"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c>
          <w:tcPr>
            <w:tcW w:w="805" w:type="dxa"/>
            <w:vAlign w:val="center"/>
          </w:tcPr>
          <w:p w14:paraId="7D129F55" w14:textId="4837999B"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1.5</w:t>
            </w:r>
          </w:p>
        </w:tc>
        <w:tc>
          <w:tcPr>
            <w:tcW w:w="803" w:type="dxa"/>
            <w:vAlign w:val="center"/>
          </w:tcPr>
          <w:p w14:paraId="4E778434" w14:textId="3BCFC54D"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c>
          <w:tcPr>
            <w:tcW w:w="805" w:type="dxa"/>
            <w:vAlign w:val="center"/>
          </w:tcPr>
          <w:p w14:paraId="5A179056" w14:textId="65F9707E"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1.5</w:t>
            </w:r>
          </w:p>
        </w:tc>
        <w:tc>
          <w:tcPr>
            <w:tcW w:w="836" w:type="dxa"/>
            <w:vAlign w:val="center"/>
          </w:tcPr>
          <w:p w14:paraId="55091E17" w14:textId="77C78BBC" w:rsidR="00D045AD" w:rsidRPr="00D265A4" w:rsidRDefault="00D045AD" w:rsidP="00D045AD">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r>
      <w:tr w:rsidR="00392656" w:rsidRPr="00D265A4" w14:paraId="3C67E6A3" w14:textId="77777777" w:rsidTr="001453D8">
        <w:trPr>
          <w:trHeight w:val="56"/>
          <w:jc w:val="center"/>
        </w:trPr>
        <w:tc>
          <w:tcPr>
            <w:tcW w:w="1177" w:type="dxa"/>
            <w:vMerge/>
            <w:vAlign w:val="center"/>
          </w:tcPr>
          <w:p w14:paraId="3CB3388B" w14:textId="77777777" w:rsidR="00392656" w:rsidRPr="00D265A4" w:rsidRDefault="00392656" w:rsidP="00392656">
            <w:pPr>
              <w:jc w:val="center"/>
              <w:rPr>
                <w:rFonts w:ascii="Times New Roman" w:eastAsia="宋体" w:hAnsi="Times New Roman" w:cs="Times New Roman"/>
                <w:sz w:val="18"/>
                <w:szCs w:val="18"/>
              </w:rPr>
            </w:pPr>
          </w:p>
        </w:tc>
        <w:tc>
          <w:tcPr>
            <w:tcW w:w="660" w:type="dxa"/>
            <w:vAlign w:val="center"/>
          </w:tcPr>
          <w:p w14:paraId="428D030A" w14:textId="77777777" w:rsidR="00392656" w:rsidRPr="00D265A4" w:rsidRDefault="00392656" w:rsidP="00392656">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行标</w:t>
            </w:r>
          </w:p>
        </w:tc>
        <w:tc>
          <w:tcPr>
            <w:tcW w:w="803" w:type="dxa"/>
            <w:vAlign w:val="center"/>
          </w:tcPr>
          <w:p w14:paraId="36BA689B" w14:textId="723D58A7"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w:t>
            </w:r>
            <w:r w:rsidRPr="00D045AD">
              <w:rPr>
                <w:rFonts w:ascii="Times New Roman" w:eastAsia="宋体" w:hAnsi="Times New Roman" w:cs="Times New Roman" w:hint="eastAsia"/>
                <w:sz w:val="18"/>
                <w:szCs w:val="18"/>
              </w:rPr>
              <w:t>0</w:t>
            </w:r>
          </w:p>
        </w:tc>
        <w:tc>
          <w:tcPr>
            <w:tcW w:w="805" w:type="dxa"/>
            <w:vAlign w:val="center"/>
          </w:tcPr>
          <w:p w14:paraId="284BD136" w14:textId="367F064A"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hint="eastAsia"/>
                <w:sz w:val="18"/>
                <w:szCs w:val="18"/>
              </w:rPr>
              <w:t>1</w:t>
            </w:r>
            <w:r w:rsidRPr="00D045AD">
              <w:rPr>
                <w:rFonts w:ascii="Times New Roman" w:eastAsia="宋体" w:hAnsi="Times New Roman" w:cs="Times New Roman"/>
                <w:sz w:val="18"/>
                <w:szCs w:val="18"/>
              </w:rPr>
              <w:t>.</w:t>
            </w:r>
            <w:r w:rsidRPr="00D045AD">
              <w:rPr>
                <w:rFonts w:ascii="Times New Roman" w:eastAsia="宋体" w:hAnsi="Times New Roman" w:cs="Times New Roman" w:hint="eastAsia"/>
                <w:sz w:val="18"/>
                <w:szCs w:val="18"/>
              </w:rPr>
              <w:t>5</w:t>
            </w:r>
          </w:p>
        </w:tc>
        <w:tc>
          <w:tcPr>
            <w:tcW w:w="803" w:type="dxa"/>
            <w:vAlign w:val="center"/>
          </w:tcPr>
          <w:p w14:paraId="7FA5C25B" w14:textId="42211608"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w:t>
            </w:r>
            <w:r w:rsidRPr="00D045AD">
              <w:rPr>
                <w:rFonts w:ascii="Times New Roman" w:eastAsia="宋体" w:hAnsi="Times New Roman" w:cs="Times New Roman" w:hint="eastAsia"/>
                <w:sz w:val="18"/>
                <w:szCs w:val="18"/>
              </w:rPr>
              <w:t>0</w:t>
            </w:r>
          </w:p>
        </w:tc>
        <w:tc>
          <w:tcPr>
            <w:tcW w:w="805" w:type="dxa"/>
            <w:vAlign w:val="center"/>
          </w:tcPr>
          <w:p w14:paraId="151E10AD" w14:textId="5AD12F20" w:rsidR="00392656" w:rsidRPr="00D265A4" w:rsidRDefault="00392656" w:rsidP="00392656">
            <w:pPr>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803" w:type="dxa"/>
            <w:vAlign w:val="center"/>
          </w:tcPr>
          <w:p w14:paraId="3D727AD0" w14:textId="46A345D0"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c>
          <w:tcPr>
            <w:tcW w:w="805" w:type="dxa"/>
            <w:vAlign w:val="center"/>
          </w:tcPr>
          <w:p w14:paraId="6BDE5FB7" w14:textId="00BA05B2"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1.5</w:t>
            </w:r>
          </w:p>
        </w:tc>
        <w:tc>
          <w:tcPr>
            <w:tcW w:w="803" w:type="dxa"/>
            <w:vAlign w:val="center"/>
          </w:tcPr>
          <w:p w14:paraId="4D0AEDBC" w14:textId="7B793BED"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c>
          <w:tcPr>
            <w:tcW w:w="805" w:type="dxa"/>
            <w:vAlign w:val="center"/>
          </w:tcPr>
          <w:p w14:paraId="374F21AF" w14:textId="74FCF120"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1.5</w:t>
            </w:r>
          </w:p>
        </w:tc>
        <w:tc>
          <w:tcPr>
            <w:tcW w:w="836" w:type="dxa"/>
            <w:vAlign w:val="center"/>
          </w:tcPr>
          <w:p w14:paraId="71CC0EFD" w14:textId="26BB51F0" w:rsidR="00392656" w:rsidRPr="00D265A4" w:rsidRDefault="00392656" w:rsidP="00392656">
            <w:pPr>
              <w:jc w:val="center"/>
              <w:rPr>
                <w:rFonts w:ascii="Times New Roman" w:eastAsia="宋体" w:hAnsi="Times New Roman" w:cs="Times New Roman"/>
                <w:sz w:val="18"/>
                <w:szCs w:val="18"/>
              </w:rPr>
            </w:pPr>
            <w:r w:rsidRPr="00D045AD">
              <w:rPr>
                <w:rFonts w:ascii="Times New Roman" w:eastAsia="宋体" w:hAnsi="Times New Roman" w:cs="Times New Roman"/>
                <w:sz w:val="18"/>
                <w:szCs w:val="18"/>
              </w:rPr>
              <w:t>2.0</w:t>
            </w:r>
          </w:p>
        </w:tc>
      </w:tr>
    </w:tbl>
    <w:p w14:paraId="7907D640" w14:textId="7E4E116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与</w:t>
      </w:r>
      <w:r w:rsidR="00392656">
        <w:rPr>
          <w:rFonts w:ascii="Times New Roman" w:eastAsia="仿宋_GB2312" w:hAnsi="Times New Roman" w:cs="Times New Roman"/>
          <w:sz w:val="28"/>
          <w:szCs w:val="28"/>
        </w:rPr>
        <w:t>GB/T 3279-2023</w:t>
      </w:r>
      <w:r w:rsidRPr="00D265A4">
        <w:rPr>
          <w:rFonts w:ascii="Times New Roman" w:eastAsia="仿宋_GB2312" w:hAnsi="Times New Roman" w:cs="Times New Roman" w:hint="eastAsia"/>
          <w:sz w:val="28"/>
          <w:szCs w:val="28"/>
        </w:rPr>
        <w:t>相比，本文件</w:t>
      </w:r>
      <w:r w:rsidR="00392656">
        <w:rPr>
          <w:rFonts w:ascii="Times New Roman" w:eastAsia="仿宋_GB2312" w:hAnsi="Times New Roman" w:cs="Times New Roman" w:hint="eastAsia"/>
          <w:sz w:val="28"/>
          <w:szCs w:val="28"/>
        </w:rPr>
        <w:t>B</w:t>
      </w:r>
      <w:r w:rsidR="00392656">
        <w:rPr>
          <w:rFonts w:ascii="Times New Roman" w:eastAsia="仿宋_GB2312" w:hAnsi="Times New Roman" w:cs="Times New Roman" w:hint="eastAsia"/>
          <w:sz w:val="28"/>
          <w:szCs w:val="28"/>
        </w:rPr>
        <w:t>类</w:t>
      </w:r>
      <w:r w:rsidR="00392656">
        <w:rPr>
          <w:rFonts w:ascii="Times New Roman" w:eastAsia="仿宋_GB2312" w:hAnsi="Times New Roman" w:cs="Times New Roman"/>
          <w:sz w:val="28"/>
          <w:szCs w:val="28"/>
        </w:rPr>
        <w:t>粗系</w:t>
      </w:r>
      <w:r w:rsidR="00392656">
        <w:rPr>
          <w:rFonts w:ascii="Times New Roman" w:eastAsia="仿宋_GB2312" w:hAnsi="Times New Roman" w:cs="Times New Roman" w:hint="eastAsia"/>
          <w:sz w:val="28"/>
          <w:szCs w:val="28"/>
        </w:rPr>
        <w:t>略微加严</w:t>
      </w:r>
      <w:r w:rsidRPr="00D265A4">
        <w:rPr>
          <w:rFonts w:ascii="Times New Roman" w:eastAsia="仿宋_GB2312" w:hAnsi="Times New Roman" w:cs="Times New Roman" w:hint="eastAsia"/>
          <w:sz w:val="28"/>
          <w:szCs w:val="28"/>
        </w:rPr>
        <w:t>，其他非金属夹杂物要求与行标保持一致。</w:t>
      </w:r>
    </w:p>
    <w:p w14:paraId="3CB349B0"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7. </w:t>
      </w:r>
      <w:r w:rsidRPr="00D265A4">
        <w:rPr>
          <w:rFonts w:ascii="Times New Roman" w:eastAsia="仿宋_GB2312" w:hAnsi="Times New Roman" w:cs="Times New Roman" w:hint="eastAsia"/>
          <w:sz w:val="28"/>
          <w:szCs w:val="28"/>
        </w:rPr>
        <w:t>脱碳层</w:t>
      </w:r>
    </w:p>
    <w:p w14:paraId="07BA5B0C" w14:textId="77777777" w:rsidR="00392656" w:rsidRPr="00D265A4" w:rsidRDefault="00D265A4" w:rsidP="00392656">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经供需双方协商，并在合同中注明，可检测钢带表面脱碳层深度。采用金相法检验每面总脱碳层（完全脱碳</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部分脱碳层）深度应符合表</w:t>
      </w:r>
      <w:r w:rsidRPr="00D265A4">
        <w:rPr>
          <w:rFonts w:ascii="Times New Roman" w:eastAsia="仿宋_GB2312" w:hAnsi="Times New Roman" w:cs="Times New Roman" w:hint="eastAsia"/>
          <w:sz w:val="28"/>
          <w:szCs w:val="28"/>
        </w:rPr>
        <w:t>6</w:t>
      </w:r>
      <w:r w:rsidRPr="00D265A4">
        <w:rPr>
          <w:rFonts w:ascii="Times New Roman" w:eastAsia="仿宋_GB2312" w:hAnsi="Times New Roman" w:cs="Times New Roman" w:hint="eastAsia"/>
          <w:sz w:val="28"/>
          <w:szCs w:val="28"/>
        </w:rPr>
        <w:t>的规定。</w:t>
      </w:r>
      <w:r w:rsidR="00392656" w:rsidRPr="00D265A4">
        <w:rPr>
          <w:rFonts w:ascii="Times New Roman" w:eastAsia="仿宋_GB2312" w:hAnsi="Times New Roman" w:cs="Times New Roman" w:hint="eastAsia"/>
          <w:sz w:val="28"/>
          <w:szCs w:val="28"/>
        </w:rPr>
        <w:t>与</w:t>
      </w:r>
      <w:r w:rsidR="00392656">
        <w:rPr>
          <w:rFonts w:ascii="Times New Roman" w:eastAsia="仿宋_GB2312" w:hAnsi="Times New Roman" w:cs="Times New Roman"/>
          <w:sz w:val="28"/>
          <w:szCs w:val="28"/>
        </w:rPr>
        <w:t>GB/T 3279-2023</w:t>
      </w:r>
      <w:r w:rsidR="00392656">
        <w:rPr>
          <w:rFonts w:ascii="Times New Roman" w:eastAsia="仿宋_GB2312" w:hAnsi="Times New Roman" w:cs="Times New Roman" w:hint="eastAsia"/>
          <w:sz w:val="28"/>
          <w:szCs w:val="28"/>
        </w:rPr>
        <w:t>保持一致</w:t>
      </w:r>
      <w:r w:rsidR="00392656">
        <w:rPr>
          <w:rFonts w:ascii="Times New Roman" w:eastAsia="仿宋_GB2312" w:hAnsi="Times New Roman" w:cs="Times New Roman"/>
          <w:sz w:val="28"/>
          <w:szCs w:val="28"/>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74"/>
        <w:gridCol w:w="2073"/>
        <w:gridCol w:w="2073"/>
        <w:gridCol w:w="2073"/>
      </w:tblGrid>
      <w:tr w:rsidR="00392656" w:rsidRPr="00392656" w14:paraId="797AF0F4" w14:textId="77777777" w:rsidTr="00392656">
        <w:tc>
          <w:tcPr>
            <w:tcW w:w="1250" w:type="pct"/>
            <w:vAlign w:val="center"/>
          </w:tcPr>
          <w:p w14:paraId="68679A62" w14:textId="77777777" w:rsidR="00392656" w:rsidRPr="00392656" w:rsidRDefault="00392656" w:rsidP="00392656">
            <w:pPr>
              <w:jc w:val="center"/>
              <w:rPr>
                <w:rFonts w:ascii="Times New Roman" w:eastAsia="宋体" w:hAnsi="Times New Roman" w:cs="Times New Roman"/>
                <w:sz w:val="18"/>
                <w:szCs w:val="24"/>
              </w:rPr>
            </w:pPr>
            <w:bookmarkStart w:id="2" w:name="_Hlk163778055"/>
            <w:r w:rsidRPr="00392656">
              <w:rPr>
                <w:rFonts w:ascii="Times New Roman" w:eastAsia="宋体" w:hAnsi="Times New Roman" w:cs="Times New Roman" w:hint="eastAsia"/>
                <w:sz w:val="18"/>
                <w:szCs w:val="24"/>
              </w:rPr>
              <w:t>类别</w:t>
            </w:r>
          </w:p>
        </w:tc>
        <w:tc>
          <w:tcPr>
            <w:tcW w:w="1250" w:type="pct"/>
            <w:vAlign w:val="center"/>
          </w:tcPr>
          <w:p w14:paraId="699A9A89" w14:textId="77777777" w:rsidR="00392656" w:rsidRPr="00392656" w:rsidRDefault="00392656" w:rsidP="00392656">
            <w:pPr>
              <w:jc w:val="center"/>
              <w:rPr>
                <w:rFonts w:ascii="Times New Roman" w:eastAsia="宋体" w:hAnsi="Times New Roman" w:cs="Times New Roman"/>
                <w:sz w:val="18"/>
                <w:szCs w:val="24"/>
              </w:rPr>
            </w:pPr>
            <w:r w:rsidRPr="00392656">
              <w:rPr>
                <w:rFonts w:ascii="Times New Roman" w:eastAsia="宋体" w:hAnsi="Times New Roman" w:cs="Times New Roman"/>
                <w:sz w:val="18"/>
                <w:szCs w:val="24"/>
              </w:rPr>
              <w:t>公称厚度</w:t>
            </w:r>
            <w:r w:rsidRPr="00392656">
              <w:rPr>
                <w:rFonts w:ascii="Times New Roman" w:eastAsia="宋体" w:hAnsi="Times New Roman" w:cs="Times New Roman" w:hint="eastAsia"/>
                <w:sz w:val="18"/>
                <w:szCs w:val="24"/>
              </w:rPr>
              <w:t>t</w:t>
            </w:r>
          </w:p>
        </w:tc>
        <w:tc>
          <w:tcPr>
            <w:tcW w:w="1250" w:type="pct"/>
          </w:tcPr>
          <w:p w14:paraId="6B275A0D" w14:textId="77777777" w:rsidR="00392656" w:rsidRPr="00392656" w:rsidRDefault="00392656" w:rsidP="00392656">
            <w:pPr>
              <w:jc w:val="center"/>
              <w:rPr>
                <w:rFonts w:ascii="Times New Roman" w:eastAsia="宋体" w:hAnsi="Times New Roman" w:cs="Times New Roman"/>
                <w:sz w:val="18"/>
                <w:szCs w:val="18"/>
              </w:rPr>
            </w:pPr>
            <w:r w:rsidRPr="00392656">
              <w:rPr>
                <w:rFonts w:ascii="Times New Roman" w:eastAsia="宋体" w:hAnsi="Times New Roman" w:cs="Times New Roman" w:hint="eastAsia"/>
                <w:sz w:val="18"/>
                <w:szCs w:val="18"/>
              </w:rPr>
              <w:t>单面</w:t>
            </w:r>
            <w:r w:rsidRPr="00392656">
              <w:rPr>
                <w:rFonts w:ascii="Times New Roman" w:eastAsia="宋体" w:hAnsi="Times New Roman" w:cs="Times New Roman"/>
                <w:sz w:val="18"/>
                <w:szCs w:val="18"/>
              </w:rPr>
              <w:t>总脱碳层深度</w:t>
            </w:r>
          </w:p>
        </w:tc>
        <w:tc>
          <w:tcPr>
            <w:tcW w:w="1250" w:type="pct"/>
          </w:tcPr>
          <w:p w14:paraId="5FB68E38" w14:textId="77777777" w:rsidR="00392656" w:rsidRPr="00392656" w:rsidRDefault="00392656" w:rsidP="00392656">
            <w:pPr>
              <w:jc w:val="center"/>
              <w:rPr>
                <w:rFonts w:ascii="Times New Roman" w:eastAsia="宋体" w:hAnsi="Times New Roman" w:cs="Times New Roman"/>
                <w:sz w:val="18"/>
                <w:szCs w:val="18"/>
              </w:rPr>
            </w:pPr>
            <w:r w:rsidRPr="00392656">
              <w:rPr>
                <w:rFonts w:ascii="Times New Roman" w:eastAsia="宋体" w:hAnsi="Times New Roman" w:cs="Times New Roman" w:hint="eastAsia"/>
                <w:sz w:val="18"/>
                <w:szCs w:val="18"/>
              </w:rPr>
              <w:t>双面</w:t>
            </w:r>
            <w:r w:rsidRPr="00392656">
              <w:rPr>
                <w:rFonts w:ascii="Times New Roman" w:eastAsia="宋体" w:hAnsi="Times New Roman" w:cs="Times New Roman"/>
                <w:sz w:val="18"/>
                <w:szCs w:val="18"/>
              </w:rPr>
              <w:t>总脱碳层深度</w:t>
            </w:r>
          </w:p>
        </w:tc>
      </w:tr>
      <w:tr w:rsidR="00392656" w:rsidRPr="00392656" w14:paraId="3D1A4EE3" w14:textId="77777777" w:rsidTr="00392656">
        <w:trPr>
          <w:trHeight w:val="316"/>
        </w:trPr>
        <w:tc>
          <w:tcPr>
            <w:tcW w:w="1250" w:type="pct"/>
            <w:vAlign w:val="center"/>
          </w:tcPr>
          <w:p w14:paraId="7C7AAF15" w14:textId="77777777" w:rsidR="00392656" w:rsidRPr="00392656" w:rsidRDefault="00392656" w:rsidP="00392656">
            <w:pPr>
              <w:jc w:val="center"/>
              <w:rPr>
                <w:rFonts w:ascii="Times New Roman" w:eastAsia="宋体" w:hAnsi="Times New Roman" w:cs="Times New Roman"/>
                <w:sz w:val="18"/>
                <w:szCs w:val="24"/>
              </w:rPr>
            </w:pPr>
            <w:r w:rsidRPr="00392656">
              <w:rPr>
                <w:rFonts w:ascii="Times New Roman" w:eastAsia="宋体" w:hAnsi="Times New Roman" w:cs="Times New Roman" w:hint="eastAsia"/>
                <w:sz w:val="18"/>
                <w:szCs w:val="24"/>
              </w:rPr>
              <w:t>硅弹簧钢</w:t>
            </w:r>
          </w:p>
        </w:tc>
        <w:tc>
          <w:tcPr>
            <w:tcW w:w="1250" w:type="pct"/>
            <w:vMerge w:val="restart"/>
            <w:vAlign w:val="center"/>
          </w:tcPr>
          <w:p w14:paraId="099BAEF2"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≤3.</w:t>
            </w:r>
            <w:r w:rsidRPr="00392656">
              <w:rPr>
                <w:rFonts w:ascii="宋体" w:eastAsia="宋体" w:hAnsi="宋体" w:cs="宋体"/>
                <w:sz w:val="18"/>
                <w:szCs w:val="24"/>
              </w:rPr>
              <w:t>0</w:t>
            </w:r>
          </w:p>
        </w:tc>
        <w:tc>
          <w:tcPr>
            <w:tcW w:w="1250" w:type="pct"/>
            <w:vAlign w:val="center"/>
          </w:tcPr>
          <w:p w14:paraId="34932633"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w:t>
            </w:r>
            <w:r w:rsidRPr="00392656">
              <w:rPr>
                <w:rFonts w:ascii="宋体" w:eastAsia="宋体" w:hAnsi="宋体" w:cs="宋体"/>
                <w:sz w:val="18"/>
                <w:szCs w:val="24"/>
              </w:rPr>
              <w:t>2.5%t</w:t>
            </w:r>
          </w:p>
        </w:tc>
        <w:tc>
          <w:tcPr>
            <w:tcW w:w="1250" w:type="pct"/>
            <w:vAlign w:val="center"/>
          </w:tcPr>
          <w:p w14:paraId="0C2D336B"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w:t>
            </w:r>
            <w:r w:rsidRPr="00392656">
              <w:rPr>
                <w:rFonts w:ascii="宋体" w:eastAsia="宋体" w:hAnsi="宋体" w:cs="宋体"/>
                <w:sz w:val="18"/>
                <w:szCs w:val="24"/>
              </w:rPr>
              <w:t>4.5%t</w:t>
            </w:r>
          </w:p>
        </w:tc>
      </w:tr>
      <w:tr w:rsidR="00392656" w:rsidRPr="00392656" w14:paraId="2523E9FE" w14:textId="77777777" w:rsidTr="00392656">
        <w:trPr>
          <w:trHeight w:val="316"/>
        </w:trPr>
        <w:tc>
          <w:tcPr>
            <w:tcW w:w="1250" w:type="pct"/>
            <w:vAlign w:val="center"/>
          </w:tcPr>
          <w:p w14:paraId="35512B17" w14:textId="77777777" w:rsidR="00392656" w:rsidRPr="00392656" w:rsidRDefault="00392656" w:rsidP="00392656">
            <w:pPr>
              <w:jc w:val="center"/>
              <w:rPr>
                <w:rFonts w:ascii="Times New Roman" w:eastAsia="宋体" w:hAnsi="Times New Roman" w:cs="Times New Roman"/>
                <w:sz w:val="18"/>
                <w:szCs w:val="24"/>
              </w:rPr>
            </w:pPr>
            <w:r w:rsidRPr="00392656">
              <w:rPr>
                <w:rFonts w:ascii="Times New Roman" w:eastAsia="宋体" w:hAnsi="Times New Roman" w:cs="Times New Roman" w:hint="eastAsia"/>
                <w:sz w:val="18"/>
                <w:szCs w:val="24"/>
              </w:rPr>
              <w:t>其他弹簧钢</w:t>
            </w:r>
          </w:p>
        </w:tc>
        <w:tc>
          <w:tcPr>
            <w:tcW w:w="1250" w:type="pct"/>
            <w:vMerge/>
            <w:vAlign w:val="center"/>
          </w:tcPr>
          <w:p w14:paraId="05EED5EB" w14:textId="77777777" w:rsidR="00392656" w:rsidRPr="00392656" w:rsidRDefault="00392656" w:rsidP="00392656">
            <w:pPr>
              <w:jc w:val="center"/>
              <w:rPr>
                <w:rFonts w:ascii="宋体" w:eastAsia="宋体" w:hAnsi="宋体" w:cs="宋体"/>
                <w:sz w:val="18"/>
                <w:szCs w:val="24"/>
              </w:rPr>
            </w:pPr>
          </w:p>
        </w:tc>
        <w:tc>
          <w:tcPr>
            <w:tcW w:w="1250" w:type="pct"/>
            <w:vAlign w:val="center"/>
          </w:tcPr>
          <w:p w14:paraId="36915391"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w:t>
            </w:r>
            <w:r w:rsidRPr="00392656">
              <w:rPr>
                <w:rFonts w:ascii="宋体" w:eastAsia="宋体" w:hAnsi="宋体" w:cs="宋体"/>
                <w:sz w:val="18"/>
                <w:szCs w:val="24"/>
              </w:rPr>
              <w:t>2.0%t</w:t>
            </w:r>
          </w:p>
        </w:tc>
        <w:tc>
          <w:tcPr>
            <w:tcW w:w="1250" w:type="pct"/>
            <w:vAlign w:val="center"/>
          </w:tcPr>
          <w:p w14:paraId="003FA830"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≤3</w:t>
            </w:r>
            <w:r w:rsidRPr="00392656">
              <w:rPr>
                <w:rFonts w:ascii="宋体" w:eastAsia="宋体" w:hAnsi="宋体" w:cs="宋体"/>
                <w:sz w:val="18"/>
                <w:szCs w:val="24"/>
              </w:rPr>
              <w:t>.5%t</w:t>
            </w:r>
          </w:p>
        </w:tc>
      </w:tr>
      <w:tr w:rsidR="00392656" w:rsidRPr="00392656" w14:paraId="60DAEAFF" w14:textId="77777777" w:rsidTr="00392656">
        <w:trPr>
          <w:trHeight w:val="316"/>
        </w:trPr>
        <w:tc>
          <w:tcPr>
            <w:tcW w:w="1250" w:type="pct"/>
            <w:vAlign w:val="center"/>
          </w:tcPr>
          <w:p w14:paraId="6DD483B9" w14:textId="77777777" w:rsidR="00392656" w:rsidRPr="00392656" w:rsidRDefault="00392656" w:rsidP="00392656">
            <w:pPr>
              <w:jc w:val="center"/>
              <w:rPr>
                <w:rFonts w:ascii="Times New Roman" w:eastAsia="宋体" w:hAnsi="Times New Roman" w:cs="Times New Roman"/>
                <w:sz w:val="18"/>
                <w:szCs w:val="24"/>
              </w:rPr>
            </w:pPr>
            <w:r w:rsidRPr="00392656">
              <w:rPr>
                <w:rFonts w:ascii="Times New Roman" w:eastAsia="宋体" w:hAnsi="Times New Roman" w:cs="Times New Roman" w:hint="eastAsia"/>
                <w:sz w:val="18"/>
                <w:szCs w:val="24"/>
              </w:rPr>
              <w:t>硅弹簧钢</w:t>
            </w:r>
          </w:p>
        </w:tc>
        <w:tc>
          <w:tcPr>
            <w:tcW w:w="1250" w:type="pct"/>
            <w:vMerge w:val="restart"/>
            <w:vAlign w:val="center"/>
          </w:tcPr>
          <w:p w14:paraId="0CCE3F41"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＞3.</w:t>
            </w:r>
            <w:r w:rsidRPr="00392656">
              <w:rPr>
                <w:rFonts w:ascii="宋体" w:eastAsia="宋体" w:hAnsi="宋体" w:cs="宋体"/>
                <w:sz w:val="18"/>
                <w:szCs w:val="24"/>
              </w:rPr>
              <w:t>0</w:t>
            </w:r>
          </w:p>
        </w:tc>
        <w:tc>
          <w:tcPr>
            <w:tcW w:w="1250" w:type="pct"/>
            <w:vAlign w:val="center"/>
          </w:tcPr>
          <w:p w14:paraId="5F5D5B95"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≤2</w:t>
            </w:r>
            <w:r w:rsidRPr="00392656">
              <w:rPr>
                <w:rFonts w:ascii="宋体" w:eastAsia="宋体" w:hAnsi="宋体" w:cs="宋体"/>
                <w:sz w:val="18"/>
                <w:szCs w:val="24"/>
              </w:rPr>
              <w:t>.</w:t>
            </w:r>
            <w:r w:rsidRPr="00392656">
              <w:rPr>
                <w:rFonts w:ascii="宋体" w:eastAsia="宋体" w:hAnsi="宋体" w:cs="宋体" w:hint="eastAsia"/>
                <w:sz w:val="18"/>
                <w:szCs w:val="24"/>
              </w:rPr>
              <w:t>0</w:t>
            </w:r>
            <w:r w:rsidRPr="00392656">
              <w:rPr>
                <w:rFonts w:ascii="宋体" w:eastAsia="宋体" w:hAnsi="宋体" w:cs="宋体"/>
                <w:sz w:val="18"/>
                <w:szCs w:val="24"/>
              </w:rPr>
              <w:t>%t+0.02</w:t>
            </w:r>
          </w:p>
        </w:tc>
        <w:tc>
          <w:tcPr>
            <w:tcW w:w="1250" w:type="pct"/>
            <w:vAlign w:val="center"/>
          </w:tcPr>
          <w:p w14:paraId="1B8F3B19"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≤3</w:t>
            </w:r>
            <w:r w:rsidRPr="00392656">
              <w:rPr>
                <w:rFonts w:ascii="宋体" w:eastAsia="宋体" w:hAnsi="宋体" w:cs="宋体"/>
                <w:sz w:val="18"/>
                <w:szCs w:val="24"/>
              </w:rPr>
              <w:t>.5%t+0.0</w:t>
            </w:r>
            <w:r w:rsidRPr="00392656">
              <w:rPr>
                <w:rFonts w:ascii="宋体" w:eastAsia="宋体" w:hAnsi="宋体" w:cs="宋体" w:hint="eastAsia"/>
                <w:sz w:val="18"/>
                <w:szCs w:val="24"/>
              </w:rPr>
              <w:t>3</w:t>
            </w:r>
          </w:p>
        </w:tc>
      </w:tr>
      <w:tr w:rsidR="00392656" w:rsidRPr="00392656" w14:paraId="062AB8AF" w14:textId="77777777" w:rsidTr="00392656">
        <w:trPr>
          <w:trHeight w:val="316"/>
        </w:trPr>
        <w:tc>
          <w:tcPr>
            <w:tcW w:w="1250" w:type="pct"/>
            <w:vAlign w:val="center"/>
          </w:tcPr>
          <w:p w14:paraId="49762C53" w14:textId="77777777" w:rsidR="00392656" w:rsidRPr="00392656" w:rsidRDefault="00392656" w:rsidP="00392656">
            <w:pPr>
              <w:jc w:val="center"/>
              <w:rPr>
                <w:rFonts w:ascii="Times New Roman" w:eastAsia="宋体" w:hAnsi="Times New Roman" w:cs="Times New Roman"/>
                <w:sz w:val="18"/>
                <w:szCs w:val="24"/>
              </w:rPr>
            </w:pPr>
            <w:r w:rsidRPr="00392656">
              <w:rPr>
                <w:rFonts w:ascii="Times New Roman" w:eastAsia="宋体" w:hAnsi="Times New Roman" w:cs="Times New Roman" w:hint="eastAsia"/>
                <w:sz w:val="18"/>
                <w:szCs w:val="24"/>
              </w:rPr>
              <w:t>其他弹簧钢</w:t>
            </w:r>
          </w:p>
        </w:tc>
        <w:tc>
          <w:tcPr>
            <w:tcW w:w="1250" w:type="pct"/>
            <w:vMerge/>
            <w:vAlign w:val="center"/>
          </w:tcPr>
          <w:p w14:paraId="558F5760" w14:textId="77777777" w:rsidR="00392656" w:rsidRPr="00392656" w:rsidRDefault="00392656" w:rsidP="00392656">
            <w:pPr>
              <w:jc w:val="center"/>
              <w:rPr>
                <w:rFonts w:ascii="宋体" w:eastAsia="宋体" w:hAnsi="宋体" w:cs="宋体"/>
                <w:sz w:val="18"/>
                <w:szCs w:val="24"/>
              </w:rPr>
            </w:pPr>
          </w:p>
        </w:tc>
        <w:tc>
          <w:tcPr>
            <w:tcW w:w="1250" w:type="pct"/>
            <w:vAlign w:val="center"/>
          </w:tcPr>
          <w:p w14:paraId="7717D4F0"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≤1.5%t+0.02</w:t>
            </w:r>
          </w:p>
        </w:tc>
        <w:tc>
          <w:tcPr>
            <w:tcW w:w="1250" w:type="pct"/>
            <w:vAlign w:val="center"/>
          </w:tcPr>
          <w:p w14:paraId="6850FDEF" w14:textId="77777777" w:rsidR="00392656" w:rsidRPr="00392656" w:rsidRDefault="00392656" w:rsidP="00392656">
            <w:pPr>
              <w:jc w:val="center"/>
              <w:rPr>
                <w:rFonts w:ascii="宋体" w:eastAsia="宋体" w:hAnsi="宋体" w:cs="宋体"/>
                <w:sz w:val="18"/>
                <w:szCs w:val="24"/>
              </w:rPr>
            </w:pPr>
            <w:r w:rsidRPr="00392656">
              <w:rPr>
                <w:rFonts w:ascii="宋体" w:eastAsia="宋体" w:hAnsi="宋体" w:cs="宋体" w:hint="eastAsia"/>
                <w:sz w:val="18"/>
                <w:szCs w:val="24"/>
              </w:rPr>
              <w:t>≤2.5%t+0.03</w:t>
            </w:r>
          </w:p>
        </w:tc>
      </w:tr>
    </w:tbl>
    <w:bookmarkEnd w:id="2"/>
    <w:p w14:paraId="2EA5D44B" w14:textId="56BAA691" w:rsidR="00D265A4" w:rsidRPr="00D265A4" w:rsidRDefault="00270C94" w:rsidP="00D265A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D265A4" w:rsidRPr="00D265A4">
        <w:rPr>
          <w:rFonts w:ascii="Times New Roman" w:eastAsia="仿宋_GB2312" w:hAnsi="Times New Roman" w:cs="Times New Roman"/>
          <w:sz w:val="28"/>
          <w:szCs w:val="28"/>
        </w:rPr>
        <w:t>.</w:t>
      </w:r>
      <w:r w:rsidR="00D265A4" w:rsidRPr="00D265A4">
        <w:rPr>
          <w:rFonts w:ascii="Times New Roman" w:eastAsia="仿宋_GB2312" w:hAnsi="Times New Roman" w:cs="Times New Roman" w:hint="eastAsia"/>
          <w:sz w:val="28"/>
          <w:szCs w:val="28"/>
        </w:rPr>
        <w:t xml:space="preserve"> </w:t>
      </w:r>
      <w:r w:rsidR="00D265A4" w:rsidRPr="00D265A4">
        <w:rPr>
          <w:rFonts w:ascii="Times New Roman" w:eastAsia="仿宋_GB2312" w:hAnsi="Times New Roman" w:cs="Times New Roman" w:hint="eastAsia"/>
          <w:sz w:val="28"/>
          <w:szCs w:val="28"/>
        </w:rPr>
        <w:t>表面质量</w:t>
      </w:r>
    </w:p>
    <w:p w14:paraId="4C2E19B6" w14:textId="58A55026" w:rsidR="00270C94" w:rsidRPr="00270C94" w:rsidRDefault="00D265A4" w:rsidP="00D265A4">
      <w:pPr>
        <w:spacing w:line="360" w:lineRule="auto"/>
        <w:ind w:firstLineChars="200" w:firstLine="560"/>
        <w:rPr>
          <w:rFonts w:ascii="Times New Roman" w:eastAsia="仿宋_GB2312" w:hAnsi="Times New Roman" w:cs="Times New Roman" w:hint="eastAsia"/>
          <w:sz w:val="28"/>
          <w:szCs w:val="28"/>
        </w:rPr>
      </w:pPr>
      <w:r w:rsidRPr="00D265A4">
        <w:rPr>
          <w:rFonts w:ascii="Times New Roman" w:eastAsia="仿宋_GB2312" w:hAnsi="Times New Roman" w:cs="Times New Roman" w:hint="eastAsia"/>
          <w:sz w:val="28"/>
          <w:szCs w:val="28"/>
        </w:rPr>
        <w:t>钢带表面不应有裂纹、气泡、折叠、夹杂、结疤等对使用有害的缺陷，钢带不应有目视可见的分层。钢带表面允许有不妨碍检查表面缺陷的薄层氧化铁皮或铁锈及凹凸度不大于钢带厚度公差之半的麻点、凹面、划痕及其他局部缺陷，且应保证钢板和钢带允许最小厚度。钢带表面局部缺陷允许清理，清理处应平滑无棱角，且应保证钢带允许的最小厚度和宽度。在钢带连续生产过程中，局部的表面缺陷不易</w:t>
      </w:r>
      <w:r w:rsidRPr="00D265A4">
        <w:rPr>
          <w:rFonts w:ascii="Times New Roman" w:eastAsia="仿宋_GB2312" w:hAnsi="Times New Roman" w:cs="Times New Roman" w:hint="eastAsia"/>
          <w:sz w:val="28"/>
          <w:szCs w:val="28"/>
        </w:rPr>
        <w:lastRenderedPageBreak/>
        <w:t>发现并去除，因此允许带有缺陷，但带缺陷部分不应超过每卷钢带总长度的</w:t>
      </w:r>
      <w:r w:rsidRPr="00D265A4">
        <w:rPr>
          <w:rFonts w:ascii="Times New Roman" w:eastAsia="仿宋_GB2312" w:hAnsi="Times New Roman" w:cs="Times New Roman" w:hint="eastAsia"/>
          <w:sz w:val="28"/>
          <w:szCs w:val="28"/>
        </w:rPr>
        <w:t>6%</w:t>
      </w:r>
      <w:r w:rsidRPr="00D265A4">
        <w:rPr>
          <w:rFonts w:ascii="Times New Roman" w:eastAsia="仿宋_GB2312" w:hAnsi="Times New Roman" w:cs="Times New Roman" w:hint="eastAsia"/>
          <w:sz w:val="28"/>
          <w:szCs w:val="28"/>
        </w:rPr>
        <w:t>。</w:t>
      </w:r>
      <w:r w:rsidR="00270C94" w:rsidRPr="00270C94">
        <w:rPr>
          <w:rFonts w:ascii="Times New Roman" w:eastAsia="仿宋_GB2312" w:hAnsi="Times New Roman" w:cs="Times New Roman" w:hint="eastAsia"/>
          <w:sz w:val="28"/>
          <w:szCs w:val="28"/>
        </w:rPr>
        <w:t>酸洗表面交货的钢带表面质量级别及特征应符合表</w:t>
      </w:r>
      <w:r w:rsidR="00270C94" w:rsidRPr="00270C94">
        <w:rPr>
          <w:rFonts w:ascii="Times New Roman" w:eastAsia="仿宋_GB2312" w:hAnsi="Times New Roman" w:cs="Times New Roman" w:hint="eastAsia"/>
          <w:sz w:val="28"/>
          <w:szCs w:val="28"/>
        </w:rPr>
        <w:t>7</w:t>
      </w:r>
      <w:r w:rsidR="00270C94" w:rsidRPr="00270C94">
        <w:rPr>
          <w:rFonts w:ascii="Times New Roman" w:eastAsia="仿宋_GB2312" w:hAnsi="Times New Roman" w:cs="Times New Roman" w:hint="eastAsia"/>
          <w:sz w:val="28"/>
          <w:szCs w:val="28"/>
        </w:rPr>
        <w:t>的规定。</w:t>
      </w:r>
      <w:r w:rsidR="00270C94" w:rsidRPr="00D265A4">
        <w:rPr>
          <w:rFonts w:ascii="Times New Roman" w:eastAsia="仿宋_GB2312" w:hAnsi="Times New Roman" w:cs="Times New Roman" w:hint="eastAsia"/>
          <w:sz w:val="28"/>
          <w:szCs w:val="28"/>
        </w:rPr>
        <w:t>与</w:t>
      </w:r>
      <w:r w:rsidR="00270C94">
        <w:rPr>
          <w:rFonts w:ascii="Times New Roman" w:eastAsia="仿宋_GB2312" w:hAnsi="Times New Roman" w:cs="Times New Roman"/>
          <w:sz w:val="28"/>
          <w:szCs w:val="28"/>
        </w:rPr>
        <w:t>GB/T 3279-2023</w:t>
      </w:r>
      <w:r w:rsidR="00270C94">
        <w:rPr>
          <w:rFonts w:ascii="Times New Roman" w:eastAsia="仿宋_GB2312" w:hAnsi="Times New Roman" w:cs="Times New Roman" w:hint="eastAsia"/>
          <w:sz w:val="28"/>
          <w:szCs w:val="28"/>
        </w:rPr>
        <w:t>保持一致</w:t>
      </w:r>
      <w:r w:rsidR="00270C94">
        <w:rPr>
          <w:rFonts w:ascii="Times New Roman" w:eastAsia="仿宋_GB2312" w:hAnsi="Times New Roman" w:cs="Times New Roman" w:hint="eastAsia"/>
          <w:sz w:val="28"/>
          <w:szCs w:val="28"/>
        </w:rPr>
        <w:t>。</w:t>
      </w:r>
    </w:p>
    <w:p w14:paraId="3E4B5FAD" w14:textId="0A9BB55F" w:rsidR="00D265A4" w:rsidRPr="00D265A4" w:rsidRDefault="00270C94" w:rsidP="00D265A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sidR="00D265A4" w:rsidRPr="00D265A4">
        <w:rPr>
          <w:rFonts w:ascii="Times New Roman" w:eastAsia="仿宋_GB2312" w:hAnsi="Times New Roman" w:cs="Times New Roman" w:hint="eastAsia"/>
          <w:sz w:val="28"/>
          <w:szCs w:val="28"/>
        </w:rPr>
        <w:t xml:space="preserve">. </w:t>
      </w:r>
      <w:r w:rsidR="00D265A4" w:rsidRPr="00D265A4">
        <w:rPr>
          <w:rFonts w:ascii="Times New Roman" w:eastAsia="仿宋_GB2312" w:hAnsi="Times New Roman" w:cs="Times New Roman" w:hint="eastAsia"/>
          <w:sz w:val="28"/>
          <w:szCs w:val="28"/>
        </w:rPr>
        <w:t>特殊要求</w:t>
      </w:r>
    </w:p>
    <w:p w14:paraId="6CA24138"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经供需双方协商，并在合同中注明，可检测弯曲试验、显微组织、带状组织及晶粒度级别等。</w:t>
      </w:r>
    </w:p>
    <w:p w14:paraId="27ACE53A"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w:t>
      </w:r>
      <w:r w:rsidRPr="00D265A4">
        <w:rPr>
          <w:rFonts w:ascii="Times New Roman" w:eastAsia="仿宋_GB2312" w:hAnsi="Times New Roman" w:cs="Times New Roman" w:hint="eastAsia"/>
          <w:sz w:val="28"/>
          <w:szCs w:val="28"/>
        </w:rPr>
        <w:t>七</w:t>
      </w:r>
      <w:r w:rsidRPr="00D265A4">
        <w:rPr>
          <w:rFonts w:ascii="Times New Roman" w:eastAsia="仿宋_GB2312" w:hAnsi="Times New Roman" w:cs="Times New Roman"/>
          <w:sz w:val="28"/>
          <w:szCs w:val="28"/>
        </w:rPr>
        <w:t>）试验方法</w:t>
      </w:r>
    </w:p>
    <w:p w14:paraId="2EE29A7E"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钢的化学成分分析方法按</w:t>
      </w:r>
      <w:r w:rsidRPr="00D265A4">
        <w:rPr>
          <w:rFonts w:ascii="Times New Roman" w:eastAsia="仿宋_GB2312" w:hAnsi="Times New Roman" w:cs="Times New Roman" w:hint="eastAsia"/>
          <w:sz w:val="28"/>
          <w:szCs w:val="28"/>
        </w:rPr>
        <w:t>GB/T 4336</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20123</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20125</w:t>
      </w:r>
      <w:r w:rsidRPr="00D265A4">
        <w:rPr>
          <w:rFonts w:ascii="Times New Roman" w:eastAsia="仿宋_GB2312" w:hAnsi="Times New Roman" w:cs="Times New Roman" w:hint="eastAsia"/>
          <w:sz w:val="28"/>
          <w:szCs w:val="28"/>
        </w:rPr>
        <w:t>或通用方法的规定进行，但仲裁时应按</w:t>
      </w:r>
      <w:r w:rsidRPr="00D265A4">
        <w:rPr>
          <w:rFonts w:ascii="Times New Roman" w:eastAsia="仿宋_GB2312" w:hAnsi="Times New Roman" w:cs="Times New Roman" w:hint="eastAsia"/>
          <w:sz w:val="28"/>
          <w:szCs w:val="28"/>
        </w:rPr>
        <w:t>GB/T 223.5</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223.12</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223.14</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223.19</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223.23</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223.59</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223.64</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223.85</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223.86</w:t>
      </w:r>
      <w:r w:rsidRPr="00D265A4">
        <w:rPr>
          <w:rFonts w:ascii="Times New Roman" w:eastAsia="仿宋_GB2312" w:hAnsi="Times New Roman" w:cs="Times New Roman" w:hint="eastAsia"/>
          <w:sz w:val="28"/>
          <w:szCs w:val="28"/>
        </w:rPr>
        <w:t>、</w:t>
      </w:r>
      <w:r w:rsidRPr="00D265A4">
        <w:rPr>
          <w:rFonts w:ascii="Times New Roman" w:eastAsia="仿宋_GB2312" w:hAnsi="Times New Roman" w:cs="Times New Roman" w:hint="eastAsia"/>
          <w:sz w:val="28"/>
          <w:szCs w:val="28"/>
        </w:rPr>
        <w:t>GB/T 20125</w:t>
      </w:r>
      <w:r w:rsidRPr="00D265A4">
        <w:rPr>
          <w:rFonts w:ascii="Times New Roman" w:eastAsia="仿宋_GB2312" w:hAnsi="Times New Roman" w:cs="Times New Roman" w:hint="eastAsia"/>
          <w:sz w:val="28"/>
          <w:szCs w:val="28"/>
        </w:rPr>
        <w:t>的规定进行</w:t>
      </w:r>
      <w:r w:rsidRPr="00D265A4">
        <w:rPr>
          <w:rFonts w:ascii="Times New Roman" w:eastAsia="仿宋_GB2312" w:hAnsi="Times New Roman" w:cs="Times New Roman"/>
          <w:sz w:val="28"/>
          <w:szCs w:val="28"/>
        </w:rPr>
        <w:t>。</w:t>
      </w:r>
    </w:p>
    <w:p w14:paraId="464DA4FF" w14:textId="47A26838"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钢带的检验项目、取样方法和试验方法应符合表</w:t>
      </w:r>
      <w:r w:rsidR="00270C94">
        <w:rPr>
          <w:rFonts w:ascii="Times New Roman" w:eastAsia="仿宋_GB2312" w:hAnsi="Times New Roman" w:cs="Times New Roman"/>
          <w:sz w:val="28"/>
          <w:szCs w:val="28"/>
        </w:rPr>
        <w:t>8</w:t>
      </w:r>
      <w:r w:rsidRPr="00D265A4">
        <w:rPr>
          <w:rFonts w:ascii="Times New Roman" w:eastAsia="仿宋_GB2312" w:hAnsi="Times New Roman" w:cs="Times New Roman" w:hint="eastAsia"/>
          <w:sz w:val="28"/>
          <w:szCs w:val="28"/>
        </w:rPr>
        <w:t>的规定。</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273"/>
        <w:gridCol w:w="1420"/>
        <w:gridCol w:w="2553"/>
        <w:gridCol w:w="2371"/>
      </w:tblGrid>
      <w:tr w:rsidR="00D265A4" w:rsidRPr="00D265A4" w14:paraId="18FDA4B5" w14:textId="77777777" w:rsidTr="001453D8">
        <w:trPr>
          <w:trHeight w:val="258"/>
          <w:jc w:val="center"/>
        </w:trPr>
        <w:tc>
          <w:tcPr>
            <w:tcW w:w="663" w:type="dxa"/>
            <w:tcBorders>
              <w:top w:val="single" w:sz="8" w:space="0" w:color="auto"/>
              <w:bottom w:val="single" w:sz="8" w:space="0" w:color="auto"/>
            </w:tcBorders>
            <w:vAlign w:val="center"/>
          </w:tcPr>
          <w:p w14:paraId="2BBFA09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序号</w:t>
            </w:r>
          </w:p>
        </w:tc>
        <w:tc>
          <w:tcPr>
            <w:tcW w:w="2273" w:type="dxa"/>
            <w:tcBorders>
              <w:top w:val="single" w:sz="8" w:space="0" w:color="auto"/>
              <w:bottom w:val="single" w:sz="8" w:space="0" w:color="auto"/>
            </w:tcBorders>
            <w:vAlign w:val="center"/>
          </w:tcPr>
          <w:p w14:paraId="718034B7"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检验项目</w:t>
            </w:r>
          </w:p>
        </w:tc>
        <w:tc>
          <w:tcPr>
            <w:tcW w:w="1420" w:type="dxa"/>
            <w:tcBorders>
              <w:top w:val="single" w:sz="8" w:space="0" w:color="auto"/>
              <w:bottom w:val="single" w:sz="8" w:space="0" w:color="auto"/>
            </w:tcBorders>
            <w:vAlign w:val="center"/>
          </w:tcPr>
          <w:p w14:paraId="5E73405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取样数量</w:t>
            </w:r>
          </w:p>
        </w:tc>
        <w:tc>
          <w:tcPr>
            <w:tcW w:w="2553" w:type="dxa"/>
            <w:tcBorders>
              <w:top w:val="single" w:sz="8" w:space="0" w:color="auto"/>
              <w:bottom w:val="single" w:sz="8" w:space="0" w:color="auto"/>
            </w:tcBorders>
            <w:vAlign w:val="center"/>
          </w:tcPr>
          <w:p w14:paraId="0678778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取样方法</w:t>
            </w:r>
          </w:p>
        </w:tc>
        <w:tc>
          <w:tcPr>
            <w:tcW w:w="2371" w:type="dxa"/>
            <w:tcBorders>
              <w:top w:val="single" w:sz="8" w:space="0" w:color="auto"/>
              <w:bottom w:val="single" w:sz="8" w:space="0" w:color="auto"/>
            </w:tcBorders>
            <w:vAlign w:val="center"/>
          </w:tcPr>
          <w:p w14:paraId="568DCCFB"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试验方法</w:t>
            </w:r>
          </w:p>
        </w:tc>
      </w:tr>
      <w:tr w:rsidR="00D265A4" w:rsidRPr="00D265A4" w14:paraId="454D4827" w14:textId="77777777" w:rsidTr="001453D8">
        <w:trPr>
          <w:trHeight w:val="258"/>
          <w:jc w:val="center"/>
        </w:trPr>
        <w:tc>
          <w:tcPr>
            <w:tcW w:w="663" w:type="dxa"/>
            <w:tcBorders>
              <w:top w:val="single" w:sz="8" w:space="0" w:color="auto"/>
            </w:tcBorders>
            <w:vAlign w:val="center"/>
          </w:tcPr>
          <w:p w14:paraId="55A4805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p>
        </w:tc>
        <w:tc>
          <w:tcPr>
            <w:tcW w:w="2273" w:type="dxa"/>
            <w:tcBorders>
              <w:top w:val="single" w:sz="8" w:space="0" w:color="auto"/>
            </w:tcBorders>
            <w:vAlign w:val="center"/>
          </w:tcPr>
          <w:p w14:paraId="22DC08C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化学成分（熔炼分析）</w:t>
            </w:r>
          </w:p>
        </w:tc>
        <w:tc>
          <w:tcPr>
            <w:tcW w:w="1420" w:type="dxa"/>
            <w:tcBorders>
              <w:top w:val="single" w:sz="8" w:space="0" w:color="auto"/>
            </w:tcBorders>
            <w:vAlign w:val="center"/>
          </w:tcPr>
          <w:p w14:paraId="6E49BA91"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炉</w:t>
            </w:r>
          </w:p>
        </w:tc>
        <w:tc>
          <w:tcPr>
            <w:tcW w:w="2553" w:type="dxa"/>
            <w:tcBorders>
              <w:top w:val="single" w:sz="8" w:space="0" w:color="auto"/>
            </w:tcBorders>
            <w:vAlign w:val="center"/>
          </w:tcPr>
          <w:p w14:paraId="1D874BA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GB/T 20066</w:t>
            </w:r>
          </w:p>
        </w:tc>
        <w:tc>
          <w:tcPr>
            <w:tcW w:w="2371" w:type="dxa"/>
            <w:tcBorders>
              <w:top w:val="single" w:sz="8" w:space="0" w:color="auto"/>
            </w:tcBorders>
            <w:vAlign w:val="center"/>
          </w:tcPr>
          <w:p w14:paraId="6A6F278D"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见</w:t>
            </w:r>
            <w:r w:rsidRPr="00D265A4">
              <w:rPr>
                <w:rFonts w:ascii="Times New Roman" w:eastAsia="宋体" w:hAnsi="Times New Roman" w:cs="Times New Roman"/>
                <w:sz w:val="18"/>
                <w:szCs w:val="18"/>
              </w:rPr>
              <w:t>8.1</w:t>
            </w:r>
          </w:p>
        </w:tc>
      </w:tr>
      <w:tr w:rsidR="00D265A4" w:rsidRPr="00D265A4" w14:paraId="678005D3" w14:textId="77777777" w:rsidTr="001453D8">
        <w:trPr>
          <w:trHeight w:val="258"/>
          <w:jc w:val="center"/>
        </w:trPr>
        <w:tc>
          <w:tcPr>
            <w:tcW w:w="663" w:type="dxa"/>
            <w:tcBorders>
              <w:top w:val="single" w:sz="8" w:space="0" w:color="auto"/>
            </w:tcBorders>
            <w:vAlign w:val="center"/>
          </w:tcPr>
          <w:p w14:paraId="40D5EAA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2</w:t>
            </w:r>
          </w:p>
        </w:tc>
        <w:tc>
          <w:tcPr>
            <w:tcW w:w="2273" w:type="dxa"/>
            <w:tcBorders>
              <w:top w:val="single" w:sz="8" w:space="0" w:color="auto"/>
            </w:tcBorders>
            <w:vAlign w:val="center"/>
          </w:tcPr>
          <w:p w14:paraId="699773B0"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拉伸试验</w:t>
            </w:r>
          </w:p>
        </w:tc>
        <w:tc>
          <w:tcPr>
            <w:tcW w:w="1420" w:type="dxa"/>
            <w:tcBorders>
              <w:top w:val="single" w:sz="8" w:space="0" w:color="auto"/>
            </w:tcBorders>
            <w:vAlign w:val="center"/>
          </w:tcPr>
          <w:p w14:paraId="723E062B"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507F9AA7"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GB/T 2975</w:t>
            </w:r>
            <w:r w:rsidRPr="00D265A4">
              <w:rPr>
                <w:rFonts w:ascii="Times New Roman" w:eastAsia="宋体" w:hAnsi="Times New Roman" w:cs="Times New Roman" w:hint="eastAsia"/>
                <w:sz w:val="18"/>
                <w:szCs w:val="18"/>
              </w:rPr>
              <w:t xml:space="preserve"> </w:t>
            </w:r>
          </w:p>
        </w:tc>
        <w:tc>
          <w:tcPr>
            <w:tcW w:w="2371" w:type="dxa"/>
            <w:tcBorders>
              <w:top w:val="single" w:sz="8" w:space="0" w:color="auto"/>
            </w:tcBorders>
            <w:vAlign w:val="center"/>
          </w:tcPr>
          <w:p w14:paraId="4A5CDC66"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GB/T 228.1</w:t>
            </w:r>
          </w:p>
        </w:tc>
      </w:tr>
      <w:tr w:rsidR="00D265A4" w:rsidRPr="00D265A4" w14:paraId="5F98B9EB" w14:textId="77777777" w:rsidTr="001453D8">
        <w:trPr>
          <w:trHeight w:val="258"/>
          <w:jc w:val="center"/>
        </w:trPr>
        <w:tc>
          <w:tcPr>
            <w:tcW w:w="663" w:type="dxa"/>
            <w:tcBorders>
              <w:top w:val="single" w:sz="8" w:space="0" w:color="auto"/>
            </w:tcBorders>
            <w:vAlign w:val="center"/>
          </w:tcPr>
          <w:p w14:paraId="356C6883"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3</w:t>
            </w:r>
          </w:p>
        </w:tc>
        <w:tc>
          <w:tcPr>
            <w:tcW w:w="2273" w:type="dxa"/>
            <w:tcBorders>
              <w:top w:val="single" w:sz="8" w:space="0" w:color="auto"/>
            </w:tcBorders>
            <w:vAlign w:val="center"/>
          </w:tcPr>
          <w:p w14:paraId="1AF242E8"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硬度试验</w:t>
            </w:r>
          </w:p>
        </w:tc>
        <w:tc>
          <w:tcPr>
            <w:tcW w:w="1420" w:type="dxa"/>
            <w:tcBorders>
              <w:top w:val="single" w:sz="8" w:space="0" w:color="auto"/>
            </w:tcBorders>
            <w:vAlign w:val="center"/>
          </w:tcPr>
          <w:p w14:paraId="5AFD858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2</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4AF8CF02"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GB/T 2975</w:t>
            </w:r>
            <w:r w:rsidRPr="00D265A4">
              <w:rPr>
                <w:rFonts w:ascii="Times New Roman" w:eastAsia="宋体" w:hAnsi="Times New Roman" w:cs="Times New Roman" w:hint="eastAsia"/>
                <w:sz w:val="18"/>
                <w:szCs w:val="18"/>
              </w:rPr>
              <w:t xml:space="preserve"> </w:t>
            </w:r>
          </w:p>
        </w:tc>
        <w:tc>
          <w:tcPr>
            <w:tcW w:w="2371" w:type="dxa"/>
            <w:tcBorders>
              <w:top w:val="single" w:sz="8" w:space="0" w:color="auto"/>
            </w:tcBorders>
            <w:vAlign w:val="center"/>
          </w:tcPr>
          <w:p w14:paraId="462A4B5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 xml:space="preserve">GB/T </w:t>
            </w:r>
            <w:r w:rsidRPr="00D265A4">
              <w:rPr>
                <w:rFonts w:ascii="Times New Roman" w:eastAsia="宋体" w:hAnsi="Times New Roman" w:cs="Times New Roman" w:hint="eastAsia"/>
                <w:sz w:val="18"/>
                <w:szCs w:val="18"/>
              </w:rPr>
              <w:t>231.1</w:t>
            </w:r>
          </w:p>
        </w:tc>
      </w:tr>
      <w:tr w:rsidR="00D265A4" w:rsidRPr="00D265A4" w14:paraId="3D8D0AF7" w14:textId="77777777" w:rsidTr="001453D8">
        <w:trPr>
          <w:trHeight w:val="258"/>
          <w:jc w:val="center"/>
        </w:trPr>
        <w:tc>
          <w:tcPr>
            <w:tcW w:w="663" w:type="dxa"/>
            <w:tcBorders>
              <w:top w:val="single" w:sz="8" w:space="0" w:color="auto"/>
            </w:tcBorders>
            <w:vAlign w:val="center"/>
          </w:tcPr>
          <w:p w14:paraId="01215580" w14:textId="77777777" w:rsidR="00D265A4" w:rsidRPr="00D265A4" w:rsidRDefault="00D265A4" w:rsidP="00D265A4">
            <w:pPr>
              <w:jc w:val="center"/>
              <w:rPr>
                <w:rFonts w:ascii="Times New Roman" w:eastAsia="宋体" w:hAnsi="Times New Roman" w:cs="Times New Roman"/>
                <w:strike/>
                <w:sz w:val="18"/>
                <w:szCs w:val="18"/>
              </w:rPr>
            </w:pPr>
            <w:r w:rsidRPr="00D265A4">
              <w:rPr>
                <w:rFonts w:ascii="Times New Roman" w:eastAsia="宋体" w:hAnsi="Times New Roman" w:cs="Times New Roman"/>
                <w:sz w:val="18"/>
                <w:szCs w:val="18"/>
              </w:rPr>
              <w:t>4</w:t>
            </w:r>
          </w:p>
        </w:tc>
        <w:tc>
          <w:tcPr>
            <w:tcW w:w="2273" w:type="dxa"/>
            <w:tcBorders>
              <w:top w:val="single" w:sz="8" w:space="0" w:color="auto"/>
            </w:tcBorders>
            <w:vAlign w:val="center"/>
          </w:tcPr>
          <w:p w14:paraId="76D9BCE7"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非金属夹杂物</w:t>
            </w:r>
          </w:p>
        </w:tc>
        <w:tc>
          <w:tcPr>
            <w:tcW w:w="1420" w:type="dxa"/>
            <w:tcBorders>
              <w:top w:val="single" w:sz="8" w:space="0" w:color="auto"/>
            </w:tcBorders>
            <w:vAlign w:val="center"/>
          </w:tcPr>
          <w:p w14:paraId="1A30ECF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61FFBFA2"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w:t>
            </w:r>
            <w:r w:rsidRPr="00D265A4">
              <w:rPr>
                <w:rFonts w:ascii="Times New Roman" w:eastAsia="宋体" w:hAnsi="Times New Roman" w:cs="Times New Roman"/>
                <w:sz w:val="18"/>
                <w:szCs w:val="18"/>
              </w:rPr>
              <w:t xml:space="preserve"> 10561</w:t>
            </w:r>
          </w:p>
        </w:tc>
        <w:tc>
          <w:tcPr>
            <w:tcW w:w="2371" w:type="dxa"/>
            <w:tcBorders>
              <w:top w:val="single" w:sz="8" w:space="0" w:color="auto"/>
            </w:tcBorders>
            <w:vAlign w:val="center"/>
          </w:tcPr>
          <w:p w14:paraId="2B67860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w:t>
            </w:r>
            <w:r w:rsidRPr="00D265A4">
              <w:rPr>
                <w:rFonts w:ascii="Times New Roman" w:eastAsia="宋体" w:hAnsi="Times New Roman" w:cs="Times New Roman"/>
                <w:sz w:val="18"/>
                <w:szCs w:val="18"/>
              </w:rPr>
              <w:t xml:space="preserve"> 1056</w:t>
            </w:r>
            <w:r w:rsidRPr="00D265A4">
              <w:rPr>
                <w:rFonts w:ascii="Times New Roman" w:eastAsia="宋体" w:hAnsi="Times New Roman" w:cs="Times New Roman" w:hint="eastAsia"/>
                <w:sz w:val="18"/>
                <w:szCs w:val="18"/>
              </w:rPr>
              <w:t>1</w:t>
            </w:r>
          </w:p>
        </w:tc>
      </w:tr>
      <w:tr w:rsidR="00D265A4" w:rsidRPr="00D265A4" w14:paraId="23778A8B" w14:textId="77777777" w:rsidTr="001453D8">
        <w:trPr>
          <w:trHeight w:val="258"/>
          <w:jc w:val="center"/>
        </w:trPr>
        <w:tc>
          <w:tcPr>
            <w:tcW w:w="663" w:type="dxa"/>
            <w:tcBorders>
              <w:top w:val="single" w:sz="8" w:space="0" w:color="auto"/>
            </w:tcBorders>
            <w:vAlign w:val="center"/>
          </w:tcPr>
          <w:p w14:paraId="66EA727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5</w:t>
            </w:r>
          </w:p>
        </w:tc>
        <w:tc>
          <w:tcPr>
            <w:tcW w:w="2273" w:type="dxa"/>
            <w:tcBorders>
              <w:top w:val="single" w:sz="8" w:space="0" w:color="auto"/>
            </w:tcBorders>
            <w:vAlign w:val="center"/>
          </w:tcPr>
          <w:p w14:paraId="4B35CC58"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脱碳层</w:t>
            </w:r>
          </w:p>
        </w:tc>
        <w:tc>
          <w:tcPr>
            <w:tcW w:w="1420" w:type="dxa"/>
            <w:tcBorders>
              <w:top w:val="single" w:sz="8" w:space="0" w:color="auto"/>
            </w:tcBorders>
            <w:vAlign w:val="center"/>
          </w:tcPr>
          <w:p w14:paraId="69ED1DA3"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2</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4896F5F8"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w:t>
            </w:r>
            <w:r w:rsidRPr="00D265A4">
              <w:rPr>
                <w:rFonts w:ascii="Times New Roman" w:eastAsia="宋体" w:hAnsi="Times New Roman" w:cs="Times New Roman"/>
                <w:sz w:val="18"/>
                <w:szCs w:val="18"/>
              </w:rPr>
              <w:t xml:space="preserve"> 224</w:t>
            </w:r>
          </w:p>
        </w:tc>
        <w:tc>
          <w:tcPr>
            <w:tcW w:w="2371" w:type="dxa"/>
            <w:tcBorders>
              <w:top w:val="single" w:sz="8" w:space="0" w:color="auto"/>
            </w:tcBorders>
            <w:vAlign w:val="center"/>
          </w:tcPr>
          <w:p w14:paraId="6266F951"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w:t>
            </w:r>
            <w:r w:rsidRPr="00D265A4">
              <w:rPr>
                <w:rFonts w:ascii="Times New Roman" w:eastAsia="宋体" w:hAnsi="Times New Roman" w:cs="Times New Roman"/>
                <w:sz w:val="18"/>
                <w:szCs w:val="18"/>
              </w:rPr>
              <w:t xml:space="preserve"> 224</w:t>
            </w:r>
          </w:p>
        </w:tc>
      </w:tr>
      <w:tr w:rsidR="00D265A4" w:rsidRPr="00D265A4" w14:paraId="02EBA2EF" w14:textId="77777777" w:rsidTr="001453D8">
        <w:trPr>
          <w:trHeight w:val="258"/>
          <w:jc w:val="center"/>
        </w:trPr>
        <w:tc>
          <w:tcPr>
            <w:tcW w:w="663" w:type="dxa"/>
            <w:tcBorders>
              <w:top w:val="single" w:sz="8" w:space="0" w:color="auto"/>
            </w:tcBorders>
            <w:vAlign w:val="center"/>
          </w:tcPr>
          <w:p w14:paraId="3C0AC279"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6</w:t>
            </w:r>
          </w:p>
        </w:tc>
        <w:tc>
          <w:tcPr>
            <w:tcW w:w="2273" w:type="dxa"/>
            <w:tcBorders>
              <w:top w:val="single" w:sz="8" w:space="0" w:color="auto"/>
            </w:tcBorders>
            <w:vAlign w:val="center"/>
          </w:tcPr>
          <w:p w14:paraId="03D37CD8"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弯曲试验</w:t>
            </w:r>
          </w:p>
        </w:tc>
        <w:tc>
          <w:tcPr>
            <w:tcW w:w="1420" w:type="dxa"/>
            <w:tcBorders>
              <w:top w:val="single" w:sz="8" w:space="0" w:color="auto"/>
            </w:tcBorders>
            <w:vAlign w:val="center"/>
          </w:tcPr>
          <w:p w14:paraId="6369189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51E287C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GB/T 2975</w:t>
            </w:r>
            <w:r w:rsidRPr="00D265A4">
              <w:rPr>
                <w:rFonts w:ascii="Times New Roman" w:eastAsia="宋体" w:hAnsi="Times New Roman" w:cs="Times New Roman" w:hint="eastAsia"/>
                <w:sz w:val="18"/>
                <w:szCs w:val="18"/>
              </w:rPr>
              <w:t xml:space="preserve"> </w:t>
            </w:r>
          </w:p>
        </w:tc>
        <w:tc>
          <w:tcPr>
            <w:tcW w:w="2371" w:type="dxa"/>
            <w:tcBorders>
              <w:top w:val="single" w:sz="8" w:space="0" w:color="auto"/>
            </w:tcBorders>
            <w:vAlign w:val="center"/>
          </w:tcPr>
          <w:p w14:paraId="7A7F5BA4"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w:t>
            </w:r>
            <w:r w:rsidRPr="00D265A4">
              <w:rPr>
                <w:rFonts w:ascii="Times New Roman" w:eastAsia="宋体" w:hAnsi="Times New Roman" w:cs="Times New Roman"/>
                <w:sz w:val="18"/>
                <w:szCs w:val="18"/>
              </w:rPr>
              <w:t xml:space="preserve"> 2</w:t>
            </w:r>
            <w:r w:rsidRPr="00D265A4">
              <w:rPr>
                <w:rFonts w:ascii="Times New Roman" w:eastAsia="宋体" w:hAnsi="Times New Roman" w:cs="Times New Roman" w:hint="eastAsia"/>
                <w:sz w:val="18"/>
                <w:szCs w:val="18"/>
              </w:rPr>
              <w:t>32</w:t>
            </w:r>
          </w:p>
        </w:tc>
      </w:tr>
      <w:tr w:rsidR="00D265A4" w:rsidRPr="00D265A4" w14:paraId="0E173F1E" w14:textId="77777777" w:rsidTr="001453D8">
        <w:trPr>
          <w:trHeight w:val="258"/>
          <w:jc w:val="center"/>
        </w:trPr>
        <w:tc>
          <w:tcPr>
            <w:tcW w:w="663" w:type="dxa"/>
            <w:tcBorders>
              <w:top w:val="single" w:sz="8" w:space="0" w:color="auto"/>
            </w:tcBorders>
            <w:vAlign w:val="center"/>
          </w:tcPr>
          <w:p w14:paraId="24D6642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7</w:t>
            </w:r>
          </w:p>
        </w:tc>
        <w:tc>
          <w:tcPr>
            <w:tcW w:w="2273" w:type="dxa"/>
            <w:tcBorders>
              <w:top w:val="single" w:sz="8" w:space="0" w:color="auto"/>
            </w:tcBorders>
            <w:vAlign w:val="center"/>
          </w:tcPr>
          <w:p w14:paraId="4FCCB78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金相组织</w:t>
            </w:r>
          </w:p>
        </w:tc>
        <w:tc>
          <w:tcPr>
            <w:tcW w:w="1420" w:type="dxa"/>
            <w:tcBorders>
              <w:top w:val="single" w:sz="8" w:space="0" w:color="auto"/>
            </w:tcBorders>
            <w:vAlign w:val="center"/>
          </w:tcPr>
          <w:p w14:paraId="7BAACACD"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62332337"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13298</w:t>
            </w:r>
            <w:r w:rsidRPr="00D265A4">
              <w:rPr>
                <w:rFonts w:ascii="Times New Roman" w:eastAsia="宋体" w:hAnsi="Times New Roman" w:cs="Times New Roman" w:hint="eastAsia"/>
                <w:sz w:val="18"/>
                <w:szCs w:val="18"/>
              </w:rPr>
              <w:t>、</w:t>
            </w:r>
            <w:r w:rsidRPr="00D265A4">
              <w:rPr>
                <w:rFonts w:ascii="Times New Roman" w:eastAsia="宋体" w:hAnsi="Times New Roman" w:cs="Times New Roman" w:hint="eastAsia"/>
                <w:sz w:val="18"/>
                <w:szCs w:val="18"/>
              </w:rPr>
              <w:t>GB/T 13299</w:t>
            </w:r>
          </w:p>
        </w:tc>
        <w:tc>
          <w:tcPr>
            <w:tcW w:w="2371" w:type="dxa"/>
            <w:tcBorders>
              <w:top w:val="single" w:sz="8" w:space="0" w:color="auto"/>
            </w:tcBorders>
            <w:vAlign w:val="center"/>
          </w:tcPr>
          <w:p w14:paraId="5EDAE1DA"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13298</w:t>
            </w:r>
            <w:r w:rsidRPr="00D265A4">
              <w:rPr>
                <w:rFonts w:ascii="Times New Roman" w:eastAsia="宋体" w:hAnsi="Times New Roman" w:cs="Times New Roman" w:hint="eastAsia"/>
                <w:sz w:val="18"/>
                <w:szCs w:val="18"/>
              </w:rPr>
              <w:t>、</w:t>
            </w:r>
            <w:r w:rsidRPr="00D265A4">
              <w:rPr>
                <w:rFonts w:ascii="Times New Roman" w:eastAsia="宋体" w:hAnsi="Times New Roman" w:cs="Times New Roman" w:hint="eastAsia"/>
                <w:sz w:val="18"/>
                <w:szCs w:val="18"/>
              </w:rPr>
              <w:t>GB/T 13299</w:t>
            </w:r>
          </w:p>
        </w:tc>
      </w:tr>
      <w:tr w:rsidR="00D265A4" w:rsidRPr="00D265A4" w14:paraId="2C43851A" w14:textId="77777777" w:rsidTr="001453D8">
        <w:trPr>
          <w:trHeight w:val="258"/>
          <w:jc w:val="center"/>
        </w:trPr>
        <w:tc>
          <w:tcPr>
            <w:tcW w:w="663" w:type="dxa"/>
            <w:tcBorders>
              <w:top w:val="single" w:sz="8" w:space="0" w:color="auto"/>
            </w:tcBorders>
            <w:vAlign w:val="center"/>
          </w:tcPr>
          <w:p w14:paraId="2CDD09FD"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8</w:t>
            </w:r>
          </w:p>
        </w:tc>
        <w:tc>
          <w:tcPr>
            <w:tcW w:w="2273" w:type="dxa"/>
            <w:tcBorders>
              <w:top w:val="single" w:sz="8" w:space="0" w:color="auto"/>
            </w:tcBorders>
            <w:vAlign w:val="center"/>
          </w:tcPr>
          <w:p w14:paraId="36D4E935"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带状组织</w:t>
            </w:r>
          </w:p>
        </w:tc>
        <w:tc>
          <w:tcPr>
            <w:tcW w:w="1420" w:type="dxa"/>
            <w:tcBorders>
              <w:top w:val="single" w:sz="8" w:space="0" w:color="auto"/>
            </w:tcBorders>
            <w:vAlign w:val="center"/>
          </w:tcPr>
          <w:p w14:paraId="210355DF"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180207A8"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34474.1</w:t>
            </w:r>
          </w:p>
        </w:tc>
        <w:tc>
          <w:tcPr>
            <w:tcW w:w="2371" w:type="dxa"/>
            <w:tcBorders>
              <w:top w:val="single" w:sz="8" w:space="0" w:color="auto"/>
            </w:tcBorders>
            <w:vAlign w:val="center"/>
          </w:tcPr>
          <w:p w14:paraId="20EC81FD" w14:textId="77777777" w:rsidR="00D265A4" w:rsidRPr="00D265A4" w:rsidRDefault="00D265A4" w:rsidP="00D265A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34474.1</w:t>
            </w:r>
          </w:p>
        </w:tc>
      </w:tr>
      <w:tr w:rsidR="00270C94" w:rsidRPr="00D265A4" w14:paraId="0BE0C201" w14:textId="77777777" w:rsidTr="001453D8">
        <w:trPr>
          <w:trHeight w:val="258"/>
          <w:jc w:val="center"/>
        </w:trPr>
        <w:tc>
          <w:tcPr>
            <w:tcW w:w="663" w:type="dxa"/>
            <w:tcBorders>
              <w:top w:val="single" w:sz="8" w:space="0" w:color="auto"/>
            </w:tcBorders>
            <w:vAlign w:val="center"/>
          </w:tcPr>
          <w:p w14:paraId="35560725" w14:textId="71891146"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9</w:t>
            </w:r>
          </w:p>
        </w:tc>
        <w:tc>
          <w:tcPr>
            <w:tcW w:w="2273" w:type="dxa"/>
            <w:tcBorders>
              <w:top w:val="single" w:sz="8" w:space="0" w:color="auto"/>
            </w:tcBorders>
            <w:vAlign w:val="center"/>
          </w:tcPr>
          <w:p w14:paraId="405CE1F8"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晶粒度</w:t>
            </w:r>
          </w:p>
        </w:tc>
        <w:tc>
          <w:tcPr>
            <w:tcW w:w="1420" w:type="dxa"/>
            <w:tcBorders>
              <w:top w:val="single" w:sz="8" w:space="0" w:color="auto"/>
            </w:tcBorders>
            <w:vAlign w:val="center"/>
          </w:tcPr>
          <w:p w14:paraId="4655C487"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1</w:t>
            </w:r>
            <w:r w:rsidRPr="00D265A4">
              <w:rPr>
                <w:rFonts w:ascii="Times New Roman" w:eastAsia="宋体" w:hAnsi="Times New Roman" w:cs="Times New Roman"/>
                <w:sz w:val="18"/>
                <w:szCs w:val="18"/>
              </w:rPr>
              <w:t>个</w:t>
            </w:r>
            <w:r w:rsidRPr="00D265A4">
              <w:rPr>
                <w:rFonts w:ascii="Times New Roman" w:eastAsia="宋体" w:hAnsi="Times New Roman" w:cs="Times New Roman"/>
                <w:sz w:val="18"/>
                <w:szCs w:val="18"/>
              </w:rPr>
              <w:t>/</w:t>
            </w:r>
            <w:r w:rsidRPr="00D265A4">
              <w:rPr>
                <w:rFonts w:ascii="Times New Roman" w:eastAsia="宋体" w:hAnsi="Times New Roman" w:cs="Times New Roman"/>
                <w:sz w:val="18"/>
                <w:szCs w:val="18"/>
              </w:rPr>
              <w:t>批</w:t>
            </w:r>
          </w:p>
        </w:tc>
        <w:tc>
          <w:tcPr>
            <w:tcW w:w="2553" w:type="dxa"/>
            <w:tcBorders>
              <w:top w:val="single" w:sz="8" w:space="0" w:color="auto"/>
            </w:tcBorders>
            <w:vAlign w:val="center"/>
          </w:tcPr>
          <w:p w14:paraId="63615C49"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6394</w:t>
            </w:r>
          </w:p>
        </w:tc>
        <w:tc>
          <w:tcPr>
            <w:tcW w:w="2371" w:type="dxa"/>
            <w:tcBorders>
              <w:top w:val="single" w:sz="8" w:space="0" w:color="auto"/>
            </w:tcBorders>
            <w:vAlign w:val="center"/>
          </w:tcPr>
          <w:p w14:paraId="291E5648"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GB/T 6394</w:t>
            </w:r>
          </w:p>
        </w:tc>
      </w:tr>
      <w:tr w:rsidR="00270C94" w:rsidRPr="00D265A4" w14:paraId="5E46C831" w14:textId="77777777" w:rsidTr="001453D8">
        <w:trPr>
          <w:trHeight w:val="258"/>
          <w:jc w:val="center"/>
        </w:trPr>
        <w:tc>
          <w:tcPr>
            <w:tcW w:w="663" w:type="dxa"/>
            <w:tcBorders>
              <w:top w:val="single" w:sz="8" w:space="0" w:color="auto"/>
            </w:tcBorders>
            <w:vAlign w:val="center"/>
          </w:tcPr>
          <w:p w14:paraId="487F5C88" w14:textId="3268AA7C"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z w:val="18"/>
                <w:szCs w:val="18"/>
              </w:rPr>
              <w:t>10</w:t>
            </w:r>
          </w:p>
        </w:tc>
        <w:tc>
          <w:tcPr>
            <w:tcW w:w="2273" w:type="dxa"/>
            <w:tcBorders>
              <w:top w:val="single" w:sz="8" w:space="0" w:color="auto"/>
            </w:tcBorders>
            <w:vAlign w:val="center"/>
          </w:tcPr>
          <w:p w14:paraId="590DA1C6"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pacing w:val="-2"/>
                <w:sz w:val="18"/>
                <w:szCs w:val="18"/>
              </w:rPr>
              <w:t>尺寸、外形</w:t>
            </w:r>
          </w:p>
        </w:tc>
        <w:tc>
          <w:tcPr>
            <w:tcW w:w="1420" w:type="dxa"/>
            <w:tcBorders>
              <w:top w:val="single" w:sz="8" w:space="0" w:color="auto"/>
            </w:tcBorders>
            <w:vAlign w:val="center"/>
          </w:tcPr>
          <w:p w14:paraId="7B0416FF"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pacing w:val="-2"/>
                <w:sz w:val="18"/>
                <w:szCs w:val="18"/>
              </w:rPr>
              <w:t>逐卷</w:t>
            </w:r>
          </w:p>
        </w:tc>
        <w:tc>
          <w:tcPr>
            <w:tcW w:w="2553" w:type="dxa"/>
            <w:tcBorders>
              <w:top w:val="single" w:sz="8" w:space="0" w:color="auto"/>
            </w:tcBorders>
            <w:vAlign w:val="center"/>
          </w:tcPr>
          <w:p w14:paraId="66F32E51"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w:t>
            </w:r>
          </w:p>
        </w:tc>
        <w:tc>
          <w:tcPr>
            <w:tcW w:w="2371" w:type="dxa"/>
            <w:tcBorders>
              <w:top w:val="single" w:sz="8" w:space="0" w:color="auto"/>
            </w:tcBorders>
            <w:vAlign w:val="center"/>
          </w:tcPr>
          <w:p w14:paraId="1A44D908" w14:textId="77777777" w:rsidR="00270C94" w:rsidRPr="00D265A4" w:rsidRDefault="00270C94" w:rsidP="00270C94">
            <w:pPr>
              <w:jc w:val="center"/>
              <w:rPr>
                <w:rFonts w:ascii="Times New Roman" w:eastAsia="宋体" w:hAnsi="Times New Roman" w:cs="Times New Roman"/>
                <w:sz w:val="18"/>
                <w:szCs w:val="18"/>
              </w:rPr>
            </w:pPr>
            <w:r w:rsidRPr="00D265A4">
              <w:rPr>
                <w:rFonts w:ascii="宋体" w:eastAsia="宋体" w:hAnsi="宋体" w:cs="宋体" w:hint="eastAsia"/>
                <w:sz w:val="18"/>
                <w:szCs w:val="18"/>
              </w:rPr>
              <w:t>符合精度要求的适宜量具</w:t>
            </w:r>
          </w:p>
        </w:tc>
      </w:tr>
      <w:tr w:rsidR="00270C94" w:rsidRPr="00D265A4" w14:paraId="7007B91E" w14:textId="77777777" w:rsidTr="001453D8">
        <w:trPr>
          <w:trHeight w:val="258"/>
          <w:jc w:val="center"/>
        </w:trPr>
        <w:tc>
          <w:tcPr>
            <w:tcW w:w="663" w:type="dxa"/>
            <w:vAlign w:val="center"/>
          </w:tcPr>
          <w:p w14:paraId="5C7AFA28" w14:textId="74611ADB" w:rsidR="00270C94" w:rsidRPr="00D265A4" w:rsidRDefault="00270C94" w:rsidP="00270C9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w:t>
            </w:r>
          </w:p>
        </w:tc>
        <w:tc>
          <w:tcPr>
            <w:tcW w:w="2273" w:type="dxa"/>
            <w:vAlign w:val="center"/>
          </w:tcPr>
          <w:p w14:paraId="74DBC21F"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pacing w:val="-2"/>
                <w:sz w:val="18"/>
                <w:szCs w:val="18"/>
              </w:rPr>
              <w:t>表面质量</w:t>
            </w:r>
          </w:p>
        </w:tc>
        <w:tc>
          <w:tcPr>
            <w:tcW w:w="1420" w:type="dxa"/>
            <w:vAlign w:val="center"/>
          </w:tcPr>
          <w:p w14:paraId="2DB30730"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hint="eastAsia"/>
                <w:spacing w:val="-2"/>
                <w:sz w:val="18"/>
                <w:szCs w:val="18"/>
              </w:rPr>
              <w:t>逐卷</w:t>
            </w:r>
          </w:p>
        </w:tc>
        <w:tc>
          <w:tcPr>
            <w:tcW w:w="2553" w:type="dxa"/>
            <w:vAlign w:val="center"/>
          </w:tcPr>
          <w:p w14:paraId="482793E1"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w:t>
            </w:r>
          </w:p>
        </w:tc>
        <w:tc>
          <w:tcPr>
            <w:tcW w:w="2371" w:type="dxa"/>
            <w:vAlign w:val="center"/>
          </w:tcPr>
          <w:p w14:paraId="3160F79B" w14:textId="77777777" w:rsidR="00270C94" w:rsidRPr="00D265A4" w:rsidRDefault="00270C94" w:rsidP="00270C94">
            <w:pPr>
              <w:jc w:val="center"/>
              <w:rPr>
                <w:rFonts w:ascii="Times New Roman" w:eastAsia="宋体" w:hAnsi="Times New Roman" w:cs="Times New Roman"/>
                <w:sz w:val="18"/>
                <w:szCs w:val="18"/>
              </w:rPr>
            </w:pPr>
            <w:r w:rsidRPr="00D265A4">
              <w:rPr>
                <w:rFonts w:ascii="Times New Roman" w:eastAsia="宋体" w:hAnsi="Times New Roman" w:cs="Times New Roman"/>
                <w:sz w:val="18"/>
                <w:szCs w:val="18"/>
              </w:rPr>
              <w:t>目视</w:t>
            </w:r>
          </w:p>
        </w:tc>
      </w:tr>
    </w:tbl>
    <w:p w14:paraId="73559C7F"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测量钢带厚度时，测量点距钢带侧边距离为：切边钢带不小于</w:t>
      </w:r>
      <w:r w:rsidRPr="00D265A4">
        <w:rPr>
          <w:rFonts w:ascii="Times New Roman" w:eastAsia="仿宋_GB2312" w:hAnsi="Times New Roman" w:cs="Times New Roman" w:hint="eastAsia"/>
          <w:sz w:val="28"/>
          <w:szCs w:val="28"/>
        </w:rPr>
        <w:t>25mm</w:t>
      </w:r>
      <w:r w:rsidRPr="00D265A4">
        <w:rPr>
          <w:rFonts w:ascii="Times New Roman" w:eastAsia="仿宋_GB2312" w:hAnsi="Times New Roman" w:cs="Times New Roman" w:hint="eastAsia"/>
          <w:sz w:val="28"/>
          <w:szCs w:val="28"/>
        </w:rPr>
        <w:t>，不切边钢带不小于</w:t>
      </w:r>
      <w:r w:rsidRPr="00D265A4">
        <w:rPr>
          <w:rFonts w:ascii="Times New Roman" w:eastAsia="仿宋_GB2312" w:hAnsi="Times New Roman" w:cs="Times New Roman" w:hint="eastAsia"/>
          <w:sz w:val="28"/>
          <w:szCs w:val="28"/>
        </w:rPr>
        <w:t>40mm</w:t>
      </w:r>
      <w:r w:rsidRPr="00D265A4">
        <w:rPr>
          <w:rFonts w:ascii="Times New Roman" w:eastAsia="仿宋_GB2312" w:hAnsi="Times New Roman" w:cs="Times New Roman" w:hint="eastAsia"/>
          <w:sz w:val="28"/>
          <w:szCs w:val="28"/>
        </w:rPr>
        <w:t>。测量钢带的镰刀弯时，将直尺靠紧钢带的凹侧边，测量从直尺到凹侧边的最大距离。钢带的尺寸、外形</w:t>
      </w:r>
      <w:r w:rsidRPr="00D265A4">
        <w:rPr>
          <w:rFonts w:ascii="Times New Roman" w:eastAsia="仿宋_GB2312" w:hAnsi="Times New Roman" w:cs="Times New Roman" w:hint="eastAsia"/>
          <w:sz w:val="28"/>
          <w:szCs w:val="28"/>
        </w:rPr>
        <w:lastRenderedPageBreak/>
        <w:t>及表面质量检查部位距钢带两端应以保证测量的精确性为准，仲裁试验时，测量部位应在两端不考核长度之外。</w:t>
      </w:r>
    </w:p>
    <w:p w14:paraId="3661A3DB"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w:t>
      </w:r>
      <w:r w:rsidRPr="00D265A4">
        <w:rPr>
          <w:rFonts w:ascii="Times New Roman" w:eastAsia="仿宋_GB2312" w:hAnsi="Times New Roman" w:cs="Times New Roman" w:hint="eastAsia"/>
          <w:sz w:val="28"/>
          <w:szCs w:val="28"/>
        </w:rPr>
        <w:t>八</w:t>
      </w:r>
      <w:r w:rsidRPr="00D265A4">
        <w:rPr>
          <w:rFonts w:ascii="Times New Roman" w:eastAsia="仿宋_GB2312" w:hAnsi="Times New Roman" w:cs="Times New Roman"/>
          <w:sz w:val="28"/>
          <w:szCs w:val="28"/>
        </w:rPr>
        <w:t>）检验规则</w:t>
      </w:r>
    </w:p>
    <w:p w14:paraId="5AD7DBCD"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1. </w:t>
      </w:r>
      <w:r w:rsidRPr="00D265A4">
        <w:rPr>
          <w:rFonts w:ascii="Times New Roman" w:eastAsia="仿宋_GB2312" w:hAnsi="Times New Roman" w:cs="Times New Roman"/>
          <w:sz w:val="28"/>
          <w:szCs w:val="28"/>
        </w:rPr>
        <w:t>检查和验收</w:t>
      </w:r>
    </w:p>
    <w:p w14:paraId="2618401C"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钢带的检查和验收由供方质量检验部门进行。</w:t>
      </w:r>
    </w:p>
    <w:p w14:paraId="0B603696"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2. </w:t>
      </w:r>
      <w:r w:rsidRPr="00D265A4">
        <w:rPr>
          <w:rFonts w:ascii="Times New Roman" w:eastAsia="仿宋_GB2312" w:hAnsi="Times New Roman" w:cs="Times New Roman"/>
          <w:sz w:val="28"/>
          <w:szCs w:val="28"/>
        </w:rPr>
        <w:t>组批规则</w:t>
      </w:r>
    </w:p>
    <w:p w14:paraId="051AC5C1"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钢带应成批验收。每批由同一牌号，同一炉号、同一规格及同一交货状态的钢带组成。</w:t>
      </w:r>
    </w:p>
    <w:p w14:paraId="6F21257F"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3. </w:t>
      </w:r>
      <w:r w:rsidRPr="00D265A4">
        <w:rPr>
          <w:rFonts w:ascii="Times New Roman" w:eastAsia="仿宋_GB2312" w:hAnsi="Times New Roman" w:cs="Times New Roman" w:hint="eastAsia"/>
          <w:sz w:val="28"/>
          <w:szCs w:val="28"/>
        </w:rPr>
        <w:t>取样数量</w:t>
      </w:r>
    </w:p>
    <w:p w14:paraId="65A875AA" w14:textId="7DBD2FE8"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每批钢带的取样数量应符合表</w:t>
      </w:r>
      <w:r w:rsidR="00270C94">
        <w:rPr>
          <w:rFonts w:ascii="Times New Roman" w:eastAsia="仿宋_GB2312" w:hAnsi="Times New Roman" w:cs="Times New Roman"/>
          <w:sz w:val="28"/>
          <w:szCs w:val="28"/>
        </w:rPr>
        <w:t>8</w:t>
      </w:r>
      <w:r w:rsidRPr="00D265A4">
        <w:rPr>
          <w:rFonts w:ascii="Times New Roman" w:eastAsia="仿宋_GB2312" w:hAnsi="Times New Roman" w:cs="Times New Roman" w:hint="eastAsia"/>
          <w:sz w:val="28"/>
          <w:szCs w:val="28"/>
        </w:rPr>
        <w:t>的规定。</w:t>
      </w:r>
    </w:p>
    <w:p w14:paraId="0AB6F6C5"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 xml:space="preserve">4. </w:t>
      </w:r>
      <w:r w:rsidRPr="00D265A4">
        <w:rPr>
          <w:rFonts w:ascii="Times New Roman" w:eastAsia="仿宋_GB2312" w:hAnsi="Times New Roman" w:cs="Times New Roman"/>
          <w:sz w:val="28"/>
          <w:szCs w:val="28"/>
        </w:rPr>
        <w:t>复验和判定</w:t>
      </w:r>
    </w:p>
    <w:p w14:paraId="28258848"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钢带的复验与判定应符合</w:t>
      </w:r>
      <w:r w:rsidRPr="00D265A4">
        <w:rPr>
          <w:rFonts w:ascii="Times New Roman" w:eastAsia="仿宋_GB2312" w:hAnsi="Times New Roman" w:cs="Times New Roman" w:hint="eastAsia"/>
          <w:sz w:val="28"/>
          <w:szCs w:val="28"/>
        </w:rPr>
        <w:t>GB/T 17505</w:t>
      </w:r>
      <w:r w:rsidRPr="00D265A4">
        <w:rPr>
          <w:rFonts w:ascii="Times New Roman" w:eastAsia="仿宋_GB2312" w:hAnsi="Times New Roman" w:cs="Times New Roman" w:hint="eastAsia"/>
          <w:sz w:val="28"/>
          <w:szCs w:val="28"/>
        </w:rPr>
        <w:t>的规定。</w:t>
      </w:r>
    </w:p>
    <w:p w14:paraId="42EA0C25"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 xml:space="preserve">5. </w:t>
      </w:r>
      <w:r w:rsidRPr="00D265A4">
        <w:rPr>
          <w:rFonts w:ascii="Times New Roman" w:eastAsia="仿宋_GB2312" w:hAnsi="Times New Roman" w:cs="Times New Roman"/>
          <w:sz w:val="28"/>
          <w:szCs w:val="28"/>
        </w:rPr>
        <w:t>数值修约</w:t>
      </w:r>
    </w:p>
    <w:p w14:paraId="27E0C70D"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数值判定采用修约值比较法进行修约，修约规则应符合</w:t>
      </w:r>
      <w:r w:rsidRPr="00D265A4">
        <w:rPr>
          <w:rFonts w:ascii="Times New Roman" w:eastAsia="仿宋_GB2312" w:hAnsi="Times New Roman" w:cs="Times New Roman" w:hint="eastAsia"/>
          <w:sz w:val="28"/>
          <w:szCs w:val="28"/>
        </w:rPr>
        <w:t>GB/T 8170</w:t>
      </w:r>
      <w:r w:rsidRPr="00D265A4">
        <w:rPr>
          <w:rFonts w:ascii="Times New Roman" w:eastAsia="仿宋_GB2312" w:hAnsi="Times New Roman" w:cs="Times New Roman" w:hint="eastAsia"/>
          <w:sz w:val="28"/>
          <w:szCs w:val="28"/>
        </w:rPr>
        <w:t>的规定。</w:t>
      </w:r>
    </w:p>
    <w:p w14:paraId="75410EDE"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w:t>
      </w:r>
      <w:r w:rsidRPr="00D265A4">
        <w:rPr>
          <w:rFonts w:ascii="Times New Roman" w:eastAsia="仿宋_GB2312" w:hAnsi="Times New Roman" w:cs="Times New Roman" w:hint="eastAsia"/>
          <w:sz w:val="28"/>
          <w:szCs w:val="28"/>
        </w:rPr>
        <w:t>九</w:t>
      </w:r>
      <w:r w:rsidRPr="00D265A4">
        <w:rPr>
          <w:rFonts w:ascii="Times New Roman" w:eastAsia="仿宋_GB2312" w:hAnsi="Times New Roman" w:cs="Times New Roman"/>
          <w:sz w:val="28"/>
          <w:szCs w:val="28"/>
        </w:rPr>
        <w:t>）包装、标志和质量证明书</w:t>
      </w:r>
    </w:p>
    <w:p w14:paraId="5BE44FFC"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hint="eastAsia"/>
          <w:sz w:val="28"/>
          <w:szCs w:val="28"/>
        </w:rPr>
        <w:t>钢带的包装、标志和质量证明书应符合</w:t>
      </w:r>
      <w:r w:rsidRPr="00D265A4">
        <w:rPr>
          <w:rFonts w:ascii="Times New Roman" w:eastAsia="仿宋_GB2312" w:hAnsi="Times New Roman" w:cs="Times New Roman" w:hint="eastAsia"/>
          <w:sz w:val="28"/>
          <w:szCs w:val="28"/>
        </w:rPr>
        <w:t>GB/T 247</w:t>
      </w:r>
      <w:r w:rsidRPr="00D265A4">
        <w:rPr>
          <w:rFonts w:ascii="Times New Roman" w:eastAsia="仿宋_GB2312" w:hAnsi="Times New Roman" w:cs="Times New Roman" w:hint="eastAsia"/>
          <w:sz w:val="28"/>
          <w:szCs w:val="28"/>
        </w:rPr>
        <w:t>的规定</w:t>
      </w:r>
      <w:r w:rsidRPr="00D265A4">
        <w:rPr>
          <w:rFonts w:ascii="Times New Roman" w:eastAsia="仿宋_GB2312" w:hAnsi="Times New Roman" w:cs="Times New Roman"/>
          <w:sz w:val="28"/>
          <w:szCs w:val="28"/>
        </w:rPr>
        <w:t>。</w:t>
      </w:r>
    </w:p>
    <w:p w14:paraId="60DD61C5" w14:textId="77777777" w:rsidR="00D265A4" w:rsidRPr="00D265A4" w:rsidRDefault="00D265A4" w:rsidP="00D265A4">
      <w:pPr>
        <w:spacing w:line="360" w:lineRule="auto"/>
        <w:ind w:firstLineChars="200" w:firstLine="562"/>
        <w:rPr>
          <w:rFonts w:ascii="Times New Roman" w:eastAsia="仿宋_GB2312" w:hAnsi="Times New Roman" w:cs="Times New Roman"/>
          <w:b/>
          <w:kern w:val="44"/>
          <w:sz w:val="28"/>
          <w:szCs w:val="28"/>
        </w:rPr>
      </w:pPr>
      <w:r w:rsidRPr="00D265A4">
        <w:rPr>
          <w:rFonts w:ascii="Times New Roman" w:eastAsia="仿宋_GB2312" w:hAnsi="Times New Roman" w:cs="Times New Roman"/>
          <w:b/>
          <w:kern w:val="44"/>
          <w:sz w:val="28"/>
          <w:szCs w:val="28"/>
        </w:rPr>
        <w:t>六、与国内其它法律、法规的关系</w:t>
      </w:r>
    </w:p>
    <w:p w14:paraId="27FC99A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209EB83E" w14:textId="77777777" w:rsidR="00D265A4" w:rsidRPr="00D265A4" w:rsidRDefault="00D265A4" w:rsidP="00D265A4">
      <w:pPr>
        <w:spacing w:line="360" w:lineRule="auto"/>
        <w:ind w:firstLineChars="200" w:firstLine="562"/>
        <w:rPr>
          <w:rFonts w:ascii="Times New Roman" w:eastAsia="仿宋_GB2312" w:hAnsi="Times New Roman" w:cs="Times New Roman"/>
          <w:b/>
          <w:kern w:val="44"/>
          <w:sz w:val="28"/>
          <w:szCs w:val="28"/>
        </w:rPr>
      </w:pPr>
      <w:r w:rsidRPr="00D265A4">
        <w:rPr>
          <w:rFonts w:ascii="Times New Roman" w:eastAsia="仿宋_GB2312" w:hAnsi="Times New Roman" w:cs="Times New Roman"/>
          <w:b/>
          <w:kern w:val="44"/>
          <w:sz w:val="28"/>
          <w:szCs w:val="28"/>
        </w:rPr>
        <w:t>七、标准属性</w:t>
      </w:r>
    </w:p>
    <w:p w14:paraId="040ED494"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本标准属于中国特钢企业协会团体标准。</w:t>
      </w:r>
    </w:p>
    <w:p w14:paraId="47FDF221" w14:textId="18E21534" w:rsidR="00D265A4" w:rsidRPr="00D265A4" w:rsidRDefault="00D265A4" w:rsidP="00D265A4">
      <w:pPr>
        <w:spacing w:line="360" w:lineRule="auto"/>
        <w:ind w:firstLineChars="200" w:firstLine="562"/>
        <w:rPr>
          <w:rFonts w:ascii="Times New Roman" w:eastAsia="仿宋_GB2312" w:hAnsi="Times New Roman" w:cs="Times New Roman"/>
          <w:b/>
          <w:kern w:val="44"/>
          <w:sz w:val="28"/>
          <w:szCs w:val="28"/>
        </w:rPr>
      </w:pPr>
      <w:r w:rsidRPr="00D265A4">
        <w:rPr>
          <w:rFonts w:ascii="Times New Roman" w:eastAsia="仿宋_GB2312" w:hAnsi="Times New Roman" w:cs="Times New Roman"/>
          <w:b/>
          <w:kern w:val="44"/>
          <w:sz w:val="28"/>
          <w:szCs w:val="28"/>
        </w:rPr>
        <w:lastRenderedPageBreak/>
        <w:t>八、标准水平及预期效果</w:t>
      </w:r>
    </w:p>
    <w:p w14:paraId="743EB6F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该标准的制定能有效规范</w:t>
      </w:r>
      <w:r w:rsidRPr="00D265A4">
        <w:rPr>
          <w:rFonts w:ascii="Times New Roman" w:eastAsia="仿宋_GB2312" w:hAnsi="Times New Roman" w:cs="Times New Roman" w:hint="eastAsia"/>
          <w:sz w:val="28"/>
          <w:szCs w:val="28"/>
        </w:rPr>
        <w:t>弹簧钢热轧钢带</w:t>
      </w:r>
      <w:r w:rsidRPr="00D265A4">
        <w:rPr>
          <w:rFonts w:ascii="Times New Roman" w:eastAsia="仿宋_GB2312" w:hAnsi="Times New Roman" w:cs="Times New Roman"/>
          <w:sz w:val="28"/>
          <w:szCs w:val="28"/>
        </w:rPr>
        <w:t>的生产、销售和使用，对</w:t>
      </w:r>
      <w:r w:rsidRPr="00D265A4">
        <w:rPr>
          <w:rFonts w:ascii="Times New Roman" w:eastAsia="仿宋_GB2312" w:hAnsi="Times New Roman" w:cs="Times New Roman" w:hint="eastAsia"/>
          <w:sz w:val="28"/>
          <w:szCs w:val="28"/>
        </w:rPr>
        <w:t>该产品的</w:t>
      </w:r>
      <w:r w:rsidRPr="00D265A4">
        <w:rPr>
          <w:rFonts w:ascii="Times New Roman" w:eastAsia="仿宋_GB2312" w:hAnsi="Times New Roman" w:cs="Times New Roman"/>
          <w:sz w:val="28"/>
          <w:szCs w:val="28"/>
        </w:rPr>
        <w:t>有序发展具有重要意义。同时该标准对该产品的技术创新具有较高的指导意义，有利于促进产品质量提升与推广应用，体现团体标准的引领作用。</w:t>
      </w:r>
    </w:p>
    <w:p w14:paraId="24FD75C0" w14:textId="18ABFBA8" w:rsidR="00D265A4" w:rsidRPr="00D265A4" w:rsidRDefault="00D265A4" w:rsidP="00D265A4">
      <w:pPr>
        <w:spacing w:line="360" w:lineRule="auto"/>
        <w:ind w:firstLineChars="200" w:firstLine="562"/>
        <w:rPr>
          <w:rFonts w:ascii="Times New Roman" w:eastAsia="仿宋_GB2312" w:hAnsi="Times New Roman" w:cs="Times New Roman"/>
          <w:b/>
          <w:kern w:val="44"/>
          <w:sz w:val="28"/>
          <w:szCs w:val="28"/>
        </w:rPr>
      </w:pPr>
      <w:r w:rsidRPr="00D265A4">
        <w:rPr>
          <w:rFonts w:ascii="Times New Roman" w:eastAsia="仿宋_GB2312" w:hAnsi="Times New Roman" w:cs="Times New Roman"/>
          <w:b/>
          <w:kern w:val="44"/>
          <w:sz w:val="28"/>
          <w:szCs w:val="28"/>
        </w:rPr>
        <w:t>九、贯彻要求及建议</w:t>
      </w:r>
    </w:p>
    <w:p w14:paraId="2A9B08C3" w14:textId="77777777" w:rsidR="00D265A4" w:rsidRPr="00D265A4" w:rsidRDefault="00D265A4" w:rsidP="00D265A4">
      <w:pPr>
        <w:spacing w:line="360" w:lineRule="auto"/>
        <w:ind w:firstLineChars="200" w:firstLine="560"/>
        <w:rPr>
          <w:rFonts w:ascii="Times New Roman" w:eastAsia="仿宋_GB2312" w:hAnsi="Times New Roman" w:cs="Times New Roman"/>
          <w:sz w:val="28"/>
          <w:szCs w:val="28"/>
        </w:rPr>
      </w:pPr>
      <w:r w:rsidRPr="00D265A4">
        <w:rPr>
          <w:rFonts w:ascii="Times New Roman" w:eastAsia="仿宋_GB2312" w:hAnsi="Times New Roman" w:cs="Times New Roman"/>
          <w:sz w:val="28"/>
          <w:szCs w:val="28"/>
        </w:rPr>
        <w:t>本标准归口单位为中国特钢企业协会，经过审定报批后，由中国特钢企业协会发布。建议在</w:t>
      </w:r>
      <w:r w:rsidRPr="00D265A4">
        <w:rPr>
          <w:rFonts w:ascii="Times New Roman" w:eastAsia="仿宋_GB2312" w:hAnsi="Times New Roman" w:cs="Times New Roman" w:hint="eastAsia"/>
          <w:sz w:val="28"/>
          <w:szCs w:val="28"/>
        </w:rPr>
        <w:t>弹簧钢热轧钢带</w:t>
      </w:r>
      <w:r w:rsidRPr="00D265A4">
        <w:rPr>
          <w:rFonts w:ascii="Times New Roman" w:eastAsia="仿宋_GB2312" w:hAnsi="Times New Roman" w:cs="Times New Roman"/>
          <w:sz w:val="28"/>
          <w:szCs w:val="28"/>
        </w:rPr>
        <w:t>的生产、贸易和使用等相关单位进行宣贯执行。</w:t>
      </w:r>
    </w:p>
    <w:p w14:paraId="0989B819" w14:textId="736189D9" w:rsidR="005A6F0A" w:rsidRPr="00D265A4" w:rsidRDefault="005A6F0A" w:rsidP="00D265A4">
      <w:pPr>
        <w:spacing w:line="360" w:lineRule="auto"/>
        <w:ind w:firstLineChars="200" w:firstLine="560"/>
        <w:rPr>
          <w:rFonts w:ascii="Times New Roman" w:eastAsia="仿宋_GB2312" w:hAnsi="Times New Roman" w:cs="Times New Roman"/>
          <w:sz w:val="28"/>
          <w:szCs w:val="28"/>
        </w:rPr>
      </w:pPr>
    </w:p>
    <w:sectPr w:rsidR="005A6F0A" w:rsidRPr="00D265A4"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84500" w14:textId="77777777" w:rsidR="00D93E50" w:rsidRDefault="00D93E50" w:rsidP="005A6F0A">
      <w:r>
        <w:separator/>
      </w:r>
    </w:p>
  </w:endnote>
  <w:endnote w:type="continuationSeparator" w:id="0">
    <w:p w14:paraId="67B579BA" w14:textId="77777777" w:rsidR="00D93E50" w:rsidRDefault="00D93E50"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D93E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270C94" w:rsidRPr="00270C94">
      <w:rPr>
        <w:noProof/>
        <w:lang w:val="zh-CN"/>
      </w:rPr>
      <w:t>6</w:t>
    </w:r>
    <w:r>
      <w:fldChar w:fldCharType="end"/>
    </w:r>
  </w:p>
  <w:p w14:paraId="0FF6134B" w14:textId="77777777" w:rsidR="00893195" w:rsidRDefault="00D93E50"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D93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3671" w14:textId="77777777" w:rsidR="00D93E50" w:rsidRDefault="00D93E50" w:rsidP="005A6F0A">
      <w:r>
        <w:separator/>
      </w:r>
    </w:p>
  </w:footnote>
  <w:footnote w:type="continuationSeparator" w:id="0">
    <w:p w14:paraId="20150774" w14:textId="77777777" w:rsidR="00D93E50" w:rsidRDefault="00D93E50"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51EF"/>
    <w:rsid w:val="00027A9C"/>
    <w:rsid w:val="00031DBD"/>
    <w:rsid w:val="00032FE7"/>
    <w:rsid w:val="00033909"/>
    <w:rsid w:val="000355B2"/>
    <w:rsid w:val="00037363"/>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87D"/>
    <w:rsid w:val="00094A1B"/>
    <w:rsid w:val="000A239E"/>
    <w:rsid w:val="000A29C0"/>
    <w:rsid w:val="000A4F69"/>
    <w:rsid w:val="000A5354"/>
    <w:rsid w:val="000A563E"/>
    <w:rsid w:val="000A7F28"/>
    <w:rsid w:val="000B2457"/>
    <w:rsid w:val="000B376B"/>
    <w:rsid w:val="000C22FB"/>
    <w:rsid w:val="000C38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0B98"/>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0C94"/>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13E91"/>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656"/>
    <w:rsid w:val="00392F32"/>
    <w:rsid w:val="00395193"/>
    <w:rsid w:val="003951A1"/>
    <w:rsid w:val="003A1B45"/>
    <w:rsid w:val="003A1D33"/>
    <w:rsid w:val="003A389A"/>
    <w:rsid w:val="003B0CEF"/>
    <w:rsid w:val="003B352D"/>
    <w:rsid w:val="003B5801"/>
    <w:rsid w:val="003B6B80"/>
    <w:rsid w:val="003C2393"/>
    <w:rsid w:val="003C7E56"/>
    <w:rsid w:val="003D047A"/>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0E30"/>
    <w:rsid w:val="0053262C"/>
    <w:rsid w:val="0053605D"/>
    <w:rsid w:val="00536EBC"/>
    <w:rsid w:val="00547C3F"/>
    <w:rsid w:val="0055323C"/>
    <w:rsid w:val="0055530C"/>
    <w:rsid w:val="00555EEF"/>
    <w:rsid w:val="00555FB9"/>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34F35"/>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262A"/>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6789"/>
    <w:rsid w:val="008270FE"/>
    <w:rsid w:val="0083049F"/>
    <w:rsid w:val="008309FE"/>
    <w:rsid w:val="008312A7"/>
    <w:rsid w:val="00834CBE"/>
    <w:rsid w:val="00840DDC"/>
    <w:rsid w:val="008446C6"/>
    <w:rsid w:val="00844B23"/>
    <w:rsid w:val="00844BCB"/>
    <w:rsid w:val="00850135"/>
    <w:rsid w:val="00850561"/>
    <w:rsid w:val="008563E4"/>
    <w:rsid w:val="00863427"/>
    <w:rsid w:val="008646BE"/>
    <w:rsid w:val="00866C26"/>
    <w:rsid w:val="00867432"/>
    <w:rsid w:val="0087707D"/>
    <w:rsid w:val="00882594"/>
    <w:rsid w:val="008846D4"/>
    <w:rsid w:val="00884CD1"/>
    <w:rsid w:val="0089189F"/>
    <w:rsid w:val="00891B9A"/>
    <w:rsid w:val="00892D4F"/>
    <w:rsid w:val="00894699"/>
    <w:rsid w:val="00896774"/>
    <w:rsid w:val="00896863"/>
    <w:rsid w:val="008A40DB"/>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3A3E"/>
    <w:rsid w:val="00935980"/>
    <w:rsid w:val="00936525"/>
    <w:rsid w:val="009406AC"/>
    <w:rsid w:val="00940942"/>
    <w:rsid w:val="00940E50"/>
    <w:rsid w:val="00941710"/>
    <w:rsid w:val="009453A1"/>
    <w:rsid w:val="0094698D"/>
    <w:rsid w:val="00950B9C"/>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640"/>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3960"/>
    <w:rsid w:val="00AB494E"/>
    <w:rsid w:val="00AC1905"/>
    <w:rsid w:val="00AC2F36"/>
    <w:rsid w:val="00AC3F19"/>
    <w:rsid w:val="00AC56C4"/>
    <w:rsid w:val="00AC592D"/>
    <w:rsid w:val="00AC69DF"/>
    <w:rsid w:val="00AD1A09"/>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32B9"/>
    <w:rsid w:val="00B55E6F"/>
    <w:rsid w:val="00B612C7"/>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57D4"/>
    <w:rsid w:val="00BE6E5D"/>
    <w:rsid w:val="00BE77D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45AD"/>
    <w:rsid w:val="00D050DE"/>
    <w:rsid w:val="00D06188"/>
    <w:rsid w:val="00D07D75"/>
    <w:rsid w:val="00D10ABD"/>
    <w:rsid w:val="00D11E81"/>
    <w:rsid w:val="00D16E4F"/>
    <w:rsid w:val="00D203E2"/>
    <w:rsid w:val="00D252EC"/>
    <w:rsid w:val="00D265A4"/>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1E7A"/>
    <w:rsid w:val="00D75BED"/>
    <w:rsid w:val="00D77D71"/>
    <w:rsid w:val="00D8029F"/>
    <w:rsid w:val="00D80936"/>
    <w:rsid w:val="00D81A36"/>
    <w:rsid w:val="00D82B31"/>
    <w:rsid w:val="00D83446"/>
    <w:rsid w:val="00D8355E"/>
    <w:rsid w:val="00D877C7"/>
    <w:rsid w:val="00D912FA"/>
    <w:rsid w:val="00D93E50"/>
    <w:rsid w:val="00D9534D"/>
    <w:rsid w:val="00D972C4"/>
    <w:rsid w:val="00DA13AB"/>
    <w:rsid w:val="00DB0518"/>
    <w:rsid w:val="00DB10F3"/>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556F"/>
    <w:rsid w:val="00E170B6"/>
    <w:rsid w:val="00E202AF"/>
    <w:rsid w:val="00E215F6"/>
    <w:rsid w:val="00E25130"/>
    <w:rsid w:val="00E26251"/>
    <w:rsid w:val="00E26B4C"/>
    <w:rsid w:val="00E31A78"/>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9778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11EAC"/>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17E7"/>
    <w:rsid w:val="00F87619"/>
    <w:rsid w:val="00F97DA5"/>
    <w:rsid w:val="00FA067C"/>
    <w:rsid w:val="00FA2863"/>
    <w:rsid w:val="00FA2B2A"/>
    <w:rsid w:val="00FA35B9"/>
    <w:rsid w:val="00FB0224"/>
    <w:rsid w:val="00FB0ADF"/>
    <w:rsid w:val="00FB602E"/>
    <w:rsid w:val="00FC08D3"/>
    <w:rsid w:val="00FC2188"/>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91</cp:revision>
  <dcterms:created xsi:type="dcterms:W3CDTF">2021-04-25T02:15:00Z</dcterms:created>
  <dcterms:modified xsi:type="dcterms:W3CDTF">2024-05-15T07:55:00Z</dcterms:modified>
</cp:coreProperties>
</file>