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51F" w:rsidRDefault="00ED16FC">
      <w:pPr>
        <w:pStyle w:val="affffff5"/>
        <w:framePr w:wrap="around"/>
        <w:rPr>
          <w:rFonts w:ascii="Times New Roman"/>
        </w:rPr>
      </w:pPr>
      <w:r>
        <w:rPr>
          <w:rFonts w:ascii="Times New Roman"/>
        </w:rPr>
        <w:t>ICS 77.040.99</w:t>
      </w:r>
    </w:p>
    <w:p w:rsidR="00D5151F" w:rsidRDefault="00ED16FC">
      <w:pPr>
        <w:pStyle w:val="affffff5"/>
        <w:framePr w:wrap="around"/>
        <w:rPr>
          <w:rFonts w:ascii="Times New Roman"/>
        </w:rPr>
      </w:pPr>
      <w:r>
        <w:rPr>
          <w:rFonts w:ascii="Times New Roman"/>
        </w:rPr>
        <w:t>CCS H 24</w:t>
      </w:r>
    </w:p>
    <w:p w:rsidR="00D5151F" w:rsidRDefault="00ED16FC">
      <w:pPr>
        <w:pStyle w:val="afffb"/>
        <w:framePr w:w="0" w:hRule="auto" w:wrap="around"/>
        <w:rPr>
          <w:rFonts w:ascii="Times New Roman"/>
        </w:rPr>
      </w:pPr>
      <w:r>
        <w:rPr>
          <w:rFonts w:ascii="Times New Roman"/>
        </w:rPr>
        <w:t>团体标准</w:t>
      </w:r>
    </w:p>
    <w:p w:rsidR="00D5151F" w:rsidRDefault="00D5151F">
      <w:pPr>
        <w:pStyle w:val="21"/>
        <w:framePr w:wrap="around"/>
        <w:wordWrap w:val="0"/>
        <w:rPr>
          <w:rFonts w:ascii="Times New Roman"/>
        </w:rPr>
      </w:pPr>
    </w:p>
    <w:p w:rsidR="00D5151F" w:rsidRDefault="00ED16FC">
      <w:pPr>
        <w:pStyle w:val="21"/>
        <w:framePr w:wrap="around"/>
        <w:rPr>
          <w:rFonts w:ascii="Times New Roman"/>
        </w:rPr>
      </w:pPr>
      <w:r>
        <w:rPr>
          <w:rFonts w:ascii="Times New Roman"/>
        </w:rPr>
        <w:t>T/SSEA XXXX—XXXX</w:t>
      </w:r>
    </w:p>
    <w:p w:rsidR="00D5151F" w:rsidRDefault="00D5151F">
      <w:pPr>
        <w:pStyle w:val="21"/>
        <w:framePr w:wrap="around"/>
        <w:rPr>
          <w:rFonts w:ascii="Times New Roman"/>
        </w:rPr>
      </w:pPr>
    </w:p>
    <w:p w:rsidR="00D5151F" w:rsidRDefault="00ED16FC">
      <w:pPr>
        <w:pStyle w:val="affff5"/>
        <w:framePr w:wrap="around" w:x="1401" w:y="6031"/>
        <w:rPr>
          <w:rFonts w:ascii="Times New Roman"/>
        </w:rPr>
      </w:pPr>
      <w:bookmarkStart w:id="0" w:name="_GoBack"/>
      <w:r>
        <w:rPr>
          <w:rFonts w:ascii="Times New Roman"/>
        </w:rPr>
        <w:t>钢和合金中小颗粒夹杂物或析出物的检测和评定</w:t>
      </w:r>
      <w:bookmarkEnd w:id="0"/>
      <w:r>
        <w:rPr>
          <w:rFonts w:ascii="Times New Roman"/>
        </w:rPr>
        <w:t>方法</w:t>
      </w:r>
    </w:p>
    <w:p w:rsidR="00D5151F" w:rsidRDefault="00ED16FC">
      <w:pPr>
        <w:pStyle w:val="affff6"/>
        <w:framePr w:wrap="around" w:x="1401" w:y="6031"/>
      </w:pPr>
      <w:r>
        <w:rPr>
          <w:rFonts w:eastAsia="仿宋_GB2312"/>
        </w:rPr>
        <w:t>Method for detection and evaluation of finer inclusions and precipitates in steels and alloys</w:t>
      </w:r>
    </w:p>
    <w:p w:rsidR="00D5151F" w:rsidRDefault="00ED16FC">
      <w:pPr>
        <w:pStyle w:val="affff7"/>
        <w:framePr w:wrap="around" w:x="1401" w:y="6031"/>
        <w:rPr>
          <w:rFonts w:ascii="Times New Roman"/>
        </w:rPr>
      </w:pPr>
      <w:r>
        <w:rPr>
          <w:rFonts w:ascii="Times New Roman"/>
        </w:rPr>
        <w:fldChar w:fldCharType="begin">
          <w:ffData>
            <w:name w:val="YZBS"/>
            <w:enabled/>
            <w:calcOnExit w:val="0"/>
            <w:textInput>
              <w:default w:val="点击此处添加与国际标准一致性程度的标识"/>
            </w:textInput>
          </w:ffData>
        </w:fldChar>
      </w:r>
      <w:bookmarkStart w:id="1" w:name="YZBS"/>
      <w:r>
        <w:rPr>
          <w:rFonts w:ascii="Times New Roman"/>
        </w:rPr>
        <w:instrText xml:space="preserve"> FORMTEXT </w:instrText>
      </w:r>
      <w:r>
        <w:rPr>
          <w:rFonts w:ascii="Times New Roman"/>
        </w:rPr>
      </w:r>
      <w:r>
        <w:rPr>
          <w:rFonts w:ascii="Times New Roman"/>
        </w:rPr>
        <w:fldChar w:fldCharType="separate"/>
      </w:r>
      <w:r>
        <w:rPr>
          <w:rFonts w:ascii="Times New Roman"/>
        </w:rPr>
        <w:t>     </w:t>
      </w:r>
      <w:r>
        <w:rPr>
          <w:rFonts w:ascii="Times New Roman"/>
        </w:rPr>
        <w:fldChar w:fldCharType="end"/>
      </w:r>
      <w:bookmarkEnd w:id="1"/>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55"/>
      </w:tblGrid>
      <w:tr w:rsidR="00D5151F">
        <w:tc>
          <w:tcPr>
            <w:tcW w:w="9855" w:type="dxa"/>
            <w:tcBorders>
              <w:top w:val="nil"/>
              <w:left w:val="nil"/>
              <w:bottom w:val="nil"/>
              <w:right w:val="nil"/>
            </w:tcBorders>
          </w:tcPr>
          <w:p w:rsidR="00D5151F" w:rsidRDefault="00ED16FC">
            <w:pPr>
              <w:pStyle w:val="affff8"/>
              <w:framePr w:wrap="around" w:x="1401" w:y="6031"/>
              <w:rPr>
                <w:rFonts w:ascii="Times New Roman"/>
              </w:rPr>
            </w:pPr>
            <w:r>
              <w:rPr>
                <w:rFonts w:ascii="Times New Roman"/>
                <w:noProof/>
              </w:rPr>
              <mc:AlternateContent>
                <mc:Choice Requires="wps">
                  <w:drawing>
                    <wp:anchor distT="0" distB="0" distL="114300" distR="114300" simplePos="0" relativeHeight="251656704" behindDoc="1" locked="1" layoutInCell="1" allowOverlap="1">
                      <wp:simplePos x="0" y="0"/>
                      <wp:positionH relativeFrom="column">
                        <wp:posOffset>2200910</wp:posOffset>
                      </wp:positionH>
                      <wp:positionV relativeFrom="paragraph">
                        <wp:posOffset>573405</wp:posOffset>
                      </wp:positionV>
                      <wp:extent cx="1905000" cy="254000"/>
                      <wp:effectExtent l="0" t="0" r="0" b="0"/>
                      <wp:wrapNone/>
                      <wp:docPr id="10" name="RQ"/>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xmlns:cx="http://schemas.microsoft.com/office/drawing/2014/chartex" xmlns:w16se="http://schemas.microsoft.com/office/word/2015/wordml/symex" xmlns:wpsCustomData="http://www.wps.cn/officeDocument/2013/wpsCustomData">
                  <w:pict>
                    <v:rect id="RQ" o:spid="_x0000_s1026" o:spt="1" style="position:absolute;left:0pt;margin-left:173.3pt;margin-top:45.15pt;height:20pt;width:150pt;z-index:-251656192;mso-width-relative:page;mso-height-relative:page;" fillcolor="#FFFFFF" filled="t" stroked="f" coordsize="21600,21600" o:gfxdata="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&#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Fia6S1QAAAAoBAAAPAAAAAAAAAAEAIAAAACIAAABk&#10;cnMvZG93bnJldi54bWxQSwECFAAUAAAACACHTuJAlIa1vAkCAAAhBAAADgAAAAAAAAABACAAAAAk&#10;AQAAZHJzL2Uyb0RvYy54bWxQSwUGAAAAAAYABgBZAQAAnwUAAAAA&#10;">
                      <v:fill on="t" focussize="0,0"/>
                      <v:stroke on="f"/>
                      <v:imagedata o:title=""/>
                      <o:lock v:ext="edit" aspectratio="f"/>
                      <w10:anchorlock/>
                    </v:rect>
                  </w:pict>
                </mc:Fallback>
              </mc:AlternateContent>
            </w:r>
            <w:r>
              <w:rPr>
                <w:rFonts w:ascii="Times New Roman"/>
                <w:noProof/>
              </w:rPr>
              <mc:AlternateContent>
                <mc:Choice Requires="wps">
                  <w:drawing>
                    <wp:anchor distT="0" distB="0" distL="114300" distR="114300" simplePos="0" relativeHeight="251655680" behindDoc="1" locked="0" layoutInCell="1" allowOverlap="1">
                      <wp:simplePos x="0" y="0"/>
                      <wp:positionH relativeFrom="column">
                        <wp:posOffset>2454910</wp:posOffset>
                      </wp:positionH>
                      <wp:positionV relativeFrom="paragraph">
                        <wp:posOffset>255905</wp:posOffset>
                      </wp:positionV>
                      <wp:extent cx="1270000" cy="304800"/>
                      <wp:effectExtent l="0" t="0" r="0" b="0"/>
                      <wp:wrapNone/>
                      <wp:docPr id="7" name="L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xmlns:cx="http://schemas.microsoft.com/office/drawing/2014/chartex" xmlns:w16se="http://schemas.microsoft.com/office/word/2015/wordml/symex" xmlns:wpsCustomData="http://www.wps.cn/officeDocument/2013/wpsCustomData">
                  <w:pict>
                    <v:rect id="LB" o:spid="_x0000_s1026" o:spt="1" style="position:absolute;left:0pt;margin-left:193.3pt;margin-top:20.15pt;height:24pt;width:100pt;z-index:-251657216;mso-width-relative:page;mso-height-relative:page;" fillcolor="#FFFFFF" filled="t" stroked="f" coordsize="21600,21600" o:gfxdata="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&#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4Yvl1gAAAAkBAAAPAAAAAAAAAAEAIAAAACIAAABk&#10;cnMvZG93bnJldi54bWxQSwECFAAUAAAACACHTuJAwYtnjQgCAAAgBAAADgAAAAAAAAABACAAAAAl&#10;AQAAZHJzL2Uyb0RvYy54bWxQSwUGAAAAAAYABgBZAQAAnwUAAAAA&#10;">
                      <v:fill on="t" focussize="0,0"/>
                      <v:stroke on="f"/>
                      <v:imagedata o:title=""/>
                      <o:lock v:ext="edit" aspectratio="f"/>
                    </v:rect>
                  </w:pict>
                </mc:Fallback>
              </mc:AlternateContent>
            </w:r>
          </w:p>
        </w:tc>
      </w:tr>
      <w:tr w:rsidR="00D5151F">
        <w:tc>
          <w:tcPr>
            <w:tcW w:w="9855" w:type="dxa"/>
            <w:tcBorders>
              <w:top w:val="nil"/>
              <w:left w:val="nil"/>
              <w:bottom w:val="nil"/>
              <w:right w:val="nil"/>
            </w:tcBorders>
          </w:tcPr>
          <w:p w:rsidR="00D5151F" w:rsidRDefault="00D5151F">
            <w:pPr>
              <w:pStyle w:val="affff9"/>
              <w:framePr w:wrap="around" w:x="1401" w:y="6031"/>
              <w:rPr>
                <w:rFonts w:ascii="Times New Roman"/>
              </w:rPr>
            </w:pPr>
          </w:p>
        </w:tc>
      </w:tr>
    </w:tbl>
    <w:p w:rsidR="00D5151F" w:rsidRDefault="00ED16FC">
      <w:pPr>
        <w:pStyle w:val="affffffb"/>
        <w:framePr w:wrap="around" w:hAnchor="page" w:x="1192" w:y="14041"/>
      </w:pPr>
      <w:r>
        <w:fldChar w:fldCharType="begin">
          <w:ffData>
            <w:name w:val="FY"/>
            <w:enabled/>
            <w:calcOnExit w:val="0"/>
            <w:textInput>
              <w:default w:val="XXXX"/>
              <w:maxLength w:val="4"/>
            </w:textInput>
          </w:ffData>
        </w:fldChar>
      </w:r>
      <w:bookmarkStart w:id="2" w:name="FY"/>
      <w:r>
        <w:instrText xml:space="preserve"> FORMTEXT </w:instrText>
      </w:r>
      <w:r>
        <w:fldChar w:fldCharType="separate"/>
      </w:r>
      <w:r>
        <w:t>XXXX</w:t>
      </w:r>
      <w:r>
        <w:fldChar w:fldCharType="end"/>
      </w:r>
      <w:bookmarkEnd w:id="2"/>
      <w:r>
        <w:t xml:space="preserve"> - </w:t>
      </w:r>
      <w:r>
        <w:fldChar w:fldCharType="begin">
          <w:ffData>
            <w:name w:val="FM"/>
            <w:enabled/>
            <w:calcOnExit w:val="0"/>
            <w:textInput>
              <w:default w:val="XX"/>
              <w:maxLength w:val="2"/>
            </w:textInput>
          </w:ffData>
        </w:fldChar>
      </w:r>
      <w:r>
        <w:instrText xml:space="preserve"> FORMTEXT </w:instrText>
      </w:r>
      <w:r>
        <w:fldChar w:fldCharType="separate"/>
      </w:r>
      <w:r>
        <w:t>XX</w:t>
      </w:r>
      <w:r>
        <w:fldChar w:fldCharType="end"/>
      </w:r>
      <w:r>
        <w:t xml:space="preserve"> - </w:t>
      </w:r>
      <w:r>
        <w:fldChar w:fldCharType="begin">
          <w:ffData>
            <w:name w:val="FD"/>
            <w:enabled/>
            <w:calcOnExit w:val="0"/>
            <w:textInput>
              <w:default w:val="XX"/>
              <w:maxLength w:val="2"/>
            </w:textInput>
          </w:ffData>
        </w:fldChar>
      </w:r>
      <w:bookmarkStart w:id="3" w:name="FD"/>
      <w:r>
        <w:instrText xml:space="preserve"> FORMTEXT </w:instrText>
      </w:r>
      <w:r>
        <w:fldChar w:fldCharType="separate"/>
      </w:r>
      <w:r>
        <w:t>XX</w:t>
      </w:r>
      <w:r>
        <w:fldChar w:fldCharType="end"/>
      </w:r>
      <w:bookmarkEnd w:id="3"/>
      <w:r>
        <w:t>发布</w:t>
      </w:r>
      <w:r>
        <w:rPr>
          <w:noProof/>
        </w:rPr>
        <mc:AlternateContent>
          <mc:Choice Requires="wps">
            <w:drawing>
              <wp:anchor distT="0" distB="0" distL="114300" distR="114300" simplePos="0" relativeHeight="251657728" behindDoc="0" locked="1" layoutInCell="1" allowOverlap="1">
                <wp:simplePos x="0" y="0"/>
                <wp:positionH relativeFrom="column">
                  <wp:posOffset>-635</wp:posOffset>
                </wp:positionH>
                <wp:positionV relativeFrom="page">
                  <wp:posOffset>9251315</wp:posOffset>
                </wp:positionV>
                <wp:extent cx="6120130" cy="0"/>
                <wp:effectExtent l="0" t="0" r="13970" b="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xmlns:cx="http://schemas.microsoft.com/office/drawing/2014/chartex" xmlns:w16se="http://schemas.microsoft.com/office/word/2015/wordml/symex" xmlns:wpsCustomData="http://www.wps.cn/officeDocument/2013/wpsCustomData">
            <w:pict>
              <v:line id="Line 2" o:spid="_x0000_s1026" o:spt="20" style="position:absolute;left:0pt;margin-left:-0.05pt;margin-top:728.45pt;height:0pt;width:481.9pt;mso-position-vertical-relative:page;z-index:251661312;mso-width-relative:page;mso-height-relative:page;" filled="f" stroked="t" coordsize="21600,21600" o:gfxdata="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jLS/z1wAAAAsBAAAPAAAAAAAAAAEAIAAAACIAAABkcnMvZG93&#10;bnJldi54bWxQSwECFAAUAAAACACHTuJA1fra0MgBAACfAwAADgAAAAAAAAABACAAAAAmAQAAZHJz&#10;L2Uyb0RvYy54bWxQSwUGAAAAAAYABgBZAQAAYAUAAAAA&#10;">
                <v:fill on="f" focussize="0,0"/>
                <v:stroke color="#000000" joinstyle="round"/>
                <v:imagedata o:title=""/>
                <o:lock v:ext="edit" aspectratio="f"/>
                <w10:anchorlock/>
              </v:line>
            </w:pict>
          </mc:Fallback>
        </mc:AlternateContent>
      </w:r>
    </w:p>
    <w:p w:rsidR="00D5151F" w:rsidRDefault="00ED16FC">
      <w:pPr>
        <w:pStyle w:val="affffffc"/>
        <w:framePr w:wrap="around" w:hAnchor="page" w:x="6884" w:y="14042"/>
      </w:pPr>
      <w:r>
        <w:fldChar w:fldCharType="begin">
          <w:ffData>
            <w:name w:val="SY"/>
            <w:enabled/>
            <w:calcOnExit w:val="0"/>
            <w:textInput>
              <w:default w:val="XXXX"/>
              <w:maxLength w:val="4"/>
            </w:textInput>
          </w:ffData>
        </w:fldChar>
      </w:r>
      <w:bookmarkStart w:id="4" w:name="SY"/>
      <w:r>
        <w:instrText xml:space="preserve"> FORMTEXT </w:instrText>
      </w:r>
      <w:r>
        <w:fldChar w:fldCharType="separate"/>
      </w:r>
      <w:r>
        <w:t>XXXX</w:t>
      </w:r>
      <w:r>
        <w:fldChar w:fldCharType="end"/>
      </w:r>
      <w:bookmarkEnd w:id="4"/>
      <w:r>
        <w:t xml:space="preserve"> - </w:t>
      </w:r>
      <w:r>
        <w:fldChar w:fldCharType="begin">
          <w:ffData>
            <w:name w:val="SM"/>
            <w:enabled/>
            <w:calcOnExit w:val="0"/>
            <w:textInput>
              <w:default w:val="XX"/>
              <w:maxLength w:val="2"/>
            </w:textInput>
          </w:ffData>
        </w:fldChar>
      </w:r>
      <w:bookmarkStart w:id="5" w:name="SM"/>
      <w:r>
        <w:instrText xml:space="preserve"> FORMTEXT </w:instrText>
      </w:r>
      <w:r>
        <w:fldChar w:fldCharType="separate"/>
      </w:r>
      <w:r>
        <w:t>XX</w:t>
      </w:r>
      <w:r>
        <w:fldChar w:fldCharType="end"/>
      </w:r>
      <w:bookmarkEnd w:id="5"/>
      <w:r>
        <w:t xml:space="preserve"> - </w:t>
      </w:r>
      <w:r>
        <w:fldChar w:fldCharType="begin">
          <w:ffData>
            <w:name w:val="SD"/>
            <w:enabled/>
            <w:calcOnExit w:val="0"/>
            <w:textInput>
              <w:default w:val="XX"/>
              <w:maxLength w:val="2"/>
            </w:textInput>
          </w:ffData>
        </w:fldChar>
      </w:r>
      <w:bookmarkStart w:id="6" w:name="SD"/>
      <w:r>
        <w:instrText xml:space="preserve"> FORMTEXT </w:instrText>
      </w:r>
      <w:r>
        <w:fldChar w:fldCharType="separate"/>
      </w:r>
      <w:r>
        <w:t>XX</w:t>
      </w:r>
      <w:r>
        <w:fldChar w:fldCharType="end"/>
      </w:r>
      <w:bookmarkEnd w:id="6"/>
      <w:r>
        <w:t>实施</w:t>
      </w:r>
    </w:p>
    <w:p w:rsidR="00D5151F" w:rsidRDefault="00ED16FC">
      <w:pPr>
        <w:pStyle w:val="afffffc"/>
        <w:framePr w:wrap="around"/>
        <w:rPr>
          <w:rFonts w:ascii="Times New Roman" w:eastAsia="宋体"/>
          <w:b/>
        </w:rPr>
      </w:pPr>
      <w:r>
        <w:rPr>
          <w:rFonts w:ascii="Times New Roman" w:eastAsia="宋体"/>
          <w:b/>
          <w:sz w:val="36"/>
          <w:szCs w:val="36"/>
        </w:rPr>
        <w:t>中国特钢企业协会</w:t>
      </w:r>
      <w:r>
        <w:rPr>
          <w:rFonts w:ascii="Times New Roman" w:eastAsia="宋体"/>
          <w:b/>
          <w:sz w:val="36"/>
          <w:szCs w:val="36"/>
        </w:rPr>
        <w:t xml:space="preserve">  </w:t>
      </w:r>
      <w:r>
        <w:rPr>
          <w:rStyle w:val="affff1"/>
          <w:rFonts w:ascii="Times New Roman" w:eastAsia="宋体"/>
          <w:b/>
        </w:rPr>
        <w:t>发布</w:t>
      </w:r>
    </w:p>
    <w:p w:rsidR="00D5151F" w:rsidRDefault="00ED16FC">
      <w:pPr>
        <w:pStyle w:val="aff7"/>
        <w:rPr>
          <w:rFonts w:ascii="Times New Roman"/>
        </w:rPr>
        <w:sectPr w:rsidR="00D5151F">
          <w:pgSz w:w="11906" w:h="16838"/>
          <w:pgMar w:top="567" w:right="850" w:bottom="1134" w:left="1418" w:header="0" w:footer="0" w:gutter="0"/>
          <w:pgNumType w:start="1"/>
          <w:cols w:space="720"/>
          <w:docGrid w:type="lines" w:linePitch="312"/>
        </w:sectPr>
      </w:pPr>
      <w:r>
        <w:rPr>
          <w:rFonts w:ascii="Times New Roman"/>
          <w:noProof/>
        </w:rPr>
        <mc:AlternateContent>
          <mc:Choice Requires="wps">
            <w:drawing>
              <wp:anchor distT="0" distB="0" distL="114300" distR="114300" simplePos="0" relativeHeight="251659776" behindDoc="0" locked="1" layoutInCell="1" allowOverlap="1">
                <wp:simplePos x="0" y="0"/>
                <wp:positionH relativeFrom="column">
                  <wp:posOffset>-149225</wp:posOffset>
                </wp:positionH>
                <wp:positionV relativeFrom="page">
                  <wp:posOffset>9250680</wp:posOffset>
                </wp:positionV>
                <wp:extent cx="6120130" cy="0"/>
                <wp:effectExtent l="0" t="0" r="13970" b="0"/>
                <wp:wrapNone/>
                <wp:docPr id="5"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xmlns:cx="http://schemas.microsoft.com/office/drawing/2014/chartex" xmlns:w16se="http://schemas.microsoft.com/office/word/2015/wordml/symex" xmlns:wpsCustomData="http://www.wps.cn/officeDocument/2013/wpsCustomData">
            <w:pict>
              <v:line id="直接连接符 2" o:spid="_x0000_s1026" o:spt="20" style="position:absolute;left:0pt;margin-left:-11.75pt;margin-top:728.4pt;height:0pt;width:481.9pt;mso-position-vertical-relative:page;z-index:251662336;mso-width-relative:page;mso-height-relative:page;" filled="f" stroked="t" coordsize="21600,21600" o:gfxdata="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YOXh5tgAAAAN&#10;AQAADwAAAAAAAAABACAAAAAiAAAAZHJzL2Rvd25yZXYueG1sUEsBAhQAFAAAAAgAh07iQFb057Lj&#10;AQAAqgMAAA4AAAAAAAAAAQAgAAAAJwEAAGRycy9lMm9Eb2MueG1sUEsFBgAAAAAGAAYAWQEAAHwF&#10;AAAAAA==&#10;">
                <v:fill on="f" focussize="0,0"/>
                <v:stroke color="#000000" joinstyle="round"/>
                <v:imagedata o:title=""/>
                <o:lock v:ext="edit" aspectratio="f"/>
                <w10:anchorlock/>
              </v:line>
            </w:pict>
          </mc:Fallback>
        </mc:AlternateContent>
      </w:r>
      <w:r>
        <w:rPr>
          <w:rFonts w:ascii="Times New Roman"/>
          <w:noProof/>
        </w:rPr>
        <mc:AlternateContent>
          <mc:Choice Requires="wps">
            <w:drawing>
              <wp:anchor distT="0" distB="0" distL="114300" distR="114300" simplePos="0" relativeHeight="251658752" behindDoc="0" locked="0" layoutInCell="1" allowOverlap="1">
                <wp:simplePos x="0" y="0"/>
                <wp:positionH relativeFrom="column">
                  <wp:posOffset>-635</wp:posOffset>
                </wp:positionH>
                <wp:positionV relativeFrom="paragraph">
                  <wp:posOffset>2339340</wp:posOffset>
                </wp:positionV>
                <wp:extent cx="6120130" cy="0"/>
                <wp:effectExtent l="0" t="0" r="13970" b="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xmlns:cx="http://schemas.microsoft.com/office/drawing/2014/chartex" xmlns:w16se="http://schemas.microsoft.com/office/word/2015/wordml/symex" xmlns:wpsCustomData="http://www.wps.cn/officeDocument/2013/wpsCustomData">
            <w:pict>
              <v:line id="Line 3" o:spid="_x0000_s1026" o:spt="20" style="position:absolute;left:0pt;margin-left:-0.05pt;margin-top:184.2pt;height:0pt;width:481.9pt;z-index:251661312;mso-width-relative:page;mso-height-relative:page;" filled="f" stroked="t" coordsize="21600,21600" o:gfxdata="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dbwCNcAAAAJAQAADwAAAAAAAAABACAAAAAiAAAAZHJzL2Rv&#10;d25yZXYueG1sUEsBAhQAFAAAAAgAh07iQDlUAmLJAQAAnwMAAA4AAAAAAAAAAQAgAAAAJgEAAGRy&#10;cy9lMm9Eb2MueG1sUEsFBgAAAAAGAAYAWQEAAGEFAAAAAA==&#10;">
                <v:fill on="f" focussize="0,0"/>
                <v:stroke color="#000000" joinstyle="round"/>
                <v:imagedata o:title=""/>
                <o:lock v:ext="edit" aspectratio="f"/>
              </v:line>
            </w:pict>
          </mc:Fallback>
        </mc:AlternateContent>
      </w:r>
    </w:p>
    <w:p w:rsidR="00D5151F" w:rsidRDefault="00D5151F">
      <w:pPr>
        <w:keepNext/>
        <w:pageBreakBefore/>
        <w:widowControl/>
        <w:shd w:val="clear" w:color="FFFFFF" w:fill="FFFFFF"/>
        <w:spacing w:before="640" w:after="560"/>
        <w:jc w:val="center"/>
        <w:outlineLvl w:val="0"/>
        <w:rPr>
          <w:rFonts w:eastAsia="黑体"/>
          <w:kern w:val="0"/>
          <w:sz w:val="32"/>
          <w:szCs w:val="20"/>
        </w:rPr>
      </w:pPr>
      <w:bookmarkStart w:id="7" w:name="_Toc39064608"/>
      <w:bookmarkStart w:id="8" w:name="_Toc37936652"/>
      <w:bookmarkStart w:id="9" w:name="_Toc77698901"/>
      <w:bookmarkStart w:id="10" w:name="_Toc37936693"/>
      <w:bookmarkStart w:id="11" w:name="_Toc76144401"/>
      <w:bookmarkStart w:id="12" w:name="_Toc77704134"/>
      <w:bookmarkStart w:id="13" w:name="_Toc50706838"/>
    </w:p>
    <w:p w:rsidR="00D5151F" w:rsidRDefault="00D5151F">
      <w:pPr>
        <w:widowControl/>
        <w:tabs>
          <w:tab w:val="center" w:pos="4201"/>
          <w:tab w:val="right" w:leader="dot" w:pos="9298"/>
        </w:tabs>
        <w:autoSpaceDE w:val="0"/>
        <w:autoSpaceDN w:val="0"/>
        <w:ind w:firstLineChars="200" w:firstLine="400"/>
        <w:rPr>
          <w:kern w:val="0"/>
          <w:sz w:val="20"/>
          <w:szCs w:val="20"/>
        </w:rPr>
      </w:pPr>
    </w:p>
    <w:p w:rsidR="00D5151F" w:rsidRDefault="00D5151F">
      <w:pPr>
        <w:widowControl/>
        <w:tabs>
          <w:tab w:val="center" w:pos="4201"/>
          <w:tab w:val="right" w:leader="dot" w:pos="9298"/>
        </w:tabs>
        <w:autoSpaceDE w:val="0"/>
        <w:autoSpaceDN w:val="0"/>
        <w:ind w:firstLineChars="200" w:firstLine="400"/>
        <w:rPr>
          <w:kern w:val="0"/>
          <w:sz w:val="20"/>
          <w:szCs w:val="20"/>
        </w:rPr>
      </w:pPr>
    </w:p>
    <w:p w:rsidR="00D5151F" w:rsidRDefault="00D5151F">
      <w:pPr>
        <w:widowControl/>
        <w:tabs>
          <w:tab w:val="center" w:pos="4201"/>
          <w:tab w:val="right" w:leader="dot" w:pos="9298"/>
        </w:tabs>
        <w:autoSpaceDE w:val="0"/>
        <w:autoSpaceDN w:val="0"/>
        <w:ind w:firstLineChars="200" w:firstLine="400"/>
        <w:rPr>
          <w:kern w:val="0"/>
          <w:sz w:val="20"/>
          <w:szCs w:val="20"/>
        </w:rPr>
      </w:pPr>
    </w:p>
    <w:p w:rsidR="00D5151F" w:rsidRDefault="00D5151F">
      <w:pPr>
        <w:widowControl/>
        <w:tabs>
          <w:tab w:val="center" w:pos="4201"/>
          <w:tab w:val="right" w:leader="dot" w:pos="9298"/>
        </w:tabs>
        <w:autoSpaceDE w:val="0"/>
        <w:autoSpaceDN w:val="0"/>
        <w:ind w:firstLineChars="200" w:firstLine="400"/>
        <w:rPr>
          <w:kern w:val="0"/>
          <w:sz w:val="20"/>
          <w:szCs w:val="20"/>
        </w:rPr>
      </w:pPr>
    </w:p>
    <w:p w:rsidR="00D5151F" w:rsidRDefault="00D5151F">
      <w:pPr>
        <w:widowControl/>
        <w:tabs>
          <w:tab w:val="center" w:pos="4201"/>
          <w:tab w:val="right" w:leader="dot" w:pos="9298"/>
        </w:tabs>
        <w:autoSpaceDE w:val="0"/>
        <w:autoSpaceDN w:val="0"/>
        <w:ind w:firstLineChars="200" w:firstLine="400"/>
        <w:rPr>
          <w:kern w:val="0"/>
          <w:sz w:val="20"/>
          <w:szCs w:val="20"/>
        </w:rPr>
      </w:pPr>
    </w:p>
    <w:p w:rsidR="00D5151F" w:rsidRDefault="00D5151F">
      <w:pPr>
        <w:widowControl/>
        <w:tabs>
          <w:tab w:val="center" w:pos="4201"/>
          <w:tab w:val="right" w:leader="dot" w:pos="9298"/>
        </w:tabs>
        <w:autoSpaceDE w:val="0"/>
        <w:autoSpaceDN w:val="0"/>
        <w:ind w:firstLineChars="200" w:firstLine="400"/>
        <w:rPr>
          <w:kern w:val="0"/>
          <w:sz w:val="20"/>
          <w:szCs w:val="20"/>
        </w:rPr>
      </w:pPr>
    </w:p>
    <w:p w:rsidR="00D5151F" w:rsidRDefault="00D5151F">
      <w:pPr>
        <w:widowControl/>
        <w:tabs>
          <w:tab w:val="center" w:pos="4201"/>
          <w:tab w:val="right" w:leader="dot" w:pos="9298"/>
        </w:tabs>
        <w:autoSpaceDE w:val="0"/>
        <w:autoSpaceDN w:val="0"/>
        <w:ind w:firstLineChars="200" w:firstLine="400"/>
        <w:rPr>
          <w:kern w:val="0"/>
          <w:sz w:val="20"/>
          <w:szCs w:val="20"/>
        </w:rPr>
      </w:pPr>
    </w:p>
    <w:p w:rsidR="00D5151F" w:rsidRDefault="00D5151F">
      <w:pPr>
        <w:widowControl/>
        <w:tabs>
          <w:tab w:val="center" w:pos="4201"/>
          <w:tab w:val="right" w:leader="dot" w:pos="9298"/>
        </w:tabs>
        <w:autoSpaceDE w:val="0"/>
        <w:autoSpaceDN w:val="0"/>
        <w:ind w:firstLineChars="200" w:firstLine="400"/>
        <w:rPr>
          <w:kern w:val="0"/>
          <w:sz w:val="20"/>
          <w:szCs w:val="20"/>
        </w:rPr>
      </w:pPr>
    </w:p>
    <w:p w:rsidR="00D5151F" w:rsidRDefault="00D5151F">
      <w:pPr>
        <w:widowControl/>
        <w:tabs>
          <w:tab w:val="center" w:pos="4201"/>
          <w:tab w:val="right" w:leader="dot" w:pos="9298"/>
        </w:tabs>
        <w:autoSpaceDE w:val="0"/>
        <w:autoSpaceDN w:val="0"/>
        <w:ind w:firstLineChars="200" w:firstLine="400"/>
        <w:rPr>
          <w:kern w:val="0"/>
          <w:sz w:val="20"/>
          <w:szCs w:val="20"/>
        </w:rPr>
      </w:pPr>
    </w:p>
    <w:p w:rsidR="00D5151F" w:rsidRDefault="00D5151F">
      <w:pPr>
        <w:widowControl/>
        <w:tabs>
          <w:tab w:val="center" w:pos="4201"/>
          <w:tab w:val="right" w:leader="dot" w:pos="9298"/>
        </w:tabs>
        <w:autoSpaceDE w:val="0"/>
        <w:autoSpaceDN w:val="0"/>
        <w:ind w:firstLineChars="200" w:firstLine="400"/>
        <w:rPr>
          <w:kern w:val="0"/>
          <w:sz w:val="20"/>
          <w:szCs w:val="20"/>
        </w:rPr>
      </w:pPr>
    </w:p>
    <w:p w:rsidR="00D5151F" w:rsidRDefault="00D5151F">
      <w:pPr>
        <w:widowControl/>
        <w:tabs>
          <w:tab w:val="center" w:pos="4201"/>
          <w:tab w:val="right" w:leader="dot" w:pos="9298"/>
        </w:tabs>
        <w:autoSpaceDE w:val="0"/>
        <w:autoSpaceDN w:val="0"/>
        <w:ind w:firstLineChars="200" w:firstLine="400"/>
        <w:rPr>
          <w:kern w:val="0"/>
          <w:sz w:val="20"/>
          <w:szCs w:val="20"/>
        </w:rPr>
      </w:pPr>
    </w:p>
    <w:p w:rsidR="00D5151F" w:rsidRDefault="00D5151F">
      <w:pPr>
        <w:widowControl/>
        <w:tabs>
          <w:tab w:val="center" w:pos="4201"/>
          <w:tab w:val="right" w:leader="dot" w:pos="9298"/>
        </w:tabs>
        <w:autoSpaceDE w:val="0"/>
        <w:autoSpaceDN w:val="0"/>
        <w:ind w:firstLineChars="200" w:firstLine="400"/>
        <w:rPr>
          <w:kern w:val="0"/>
          <w:sz w:val="20"/>
          <w:szCs w:val="20"/>
        </w:rPr>
      </w:pPr>
    </w:p>
    <w:p w:rsidR="00D5151F" w:rsidRDefault="00D5151F">
      <w:pPr>
        <w:widowControl/>
        <w:tabs>
          <w:tab w:val="center" w:pos="4201"/>
          <w:tab w:val="right" w:leader="dot" w:pos="9298"/>
        </w:tabs>
        <w:autoSpaceDE w:val="0"/>
        <w:autoSpaceDN w:val="0"/>
        <w:ind w:firstLineChars="200" w:firstLine="400"/>
        <w:rPr>
          <w:kern w:val="0"/>
          <w:sz w:val="20"/>
          <w:szCs w:val="20"/>
        </w:rPr>
      </w:pPr>
    </w:p>
    <w:p w:rsidR="00D5151F" w:rsidRDefault="00D5151F">
      <w:pPr>
        <w:widowControl/>
        <w:tabs>
          <w:tab w:val="center" w:pos="4201"/>
          <w:tab w:val="right" w:leader="dot" w:pos="9298"/>
        </w:tabs>
        <w:autoSpaceDE w:val="0"/>
        <w:autoSpaceDN w:val="0"/>
        <w:ind w:firstLineChars="200" w:firstLine="400"/>
        <w:rPr>
          <w:kern w:val="0"/>
          <w:sz w:val="20"/>
          <w:szCs w:val="20"/>
        </w:rPr>
      </w:pPr>
    </w:p>
    <w:p w:rsidR="00D5151F" w:rsidRDefault="00D5151F">
      <w:pPr>
        <w:widowControl/>
        <w:tabs>
          <w:tab w:val="center" w:pos="4201"/>
          <w:tab w:val="right" w:leader="dot" w:pos="9298"/>
        </w:tabs>
        <w:autoSpaceDE w:val="0"/>
        <w:autoSpaceDN w:val="0"/>
        <w:ind w:firstLineChars="200" w:firstLine="400"/>
        <w:rPr>
          <w:kern w:val="0"/>
          <w:sz w:val="20"/>
          <w:szCs w:val="20"/>
        </w:rPr>
      </w:pPr>
    </w:p>
    <w:p w:rsidR="00D5151F" w:rsidRDefault="00D5151F">
      <w:pPr>
        <w:widowControl/>
        <w:tabs>
          <w:tab w:val="center" w:pos="4201"/>
          <w:tab w:val="right" w:leader="dot" w:pos="9298"/>
        </w:tabs>
        <w:autoSpaceDE w:val="0"/>
        <w:autoSpaceDN w:val="0"/>
        <w:ind w:firstLineChars="200" w:firstLine="400"/>
        <w:rPr>
          <w:kern w:val="0"/>
          <w:sz w:val="20"/>
          <w:szCs w:val="20"/>
        </w:rPr>
      </w:pPr>
    </w:p>
    <w:p w:rsidR="00D5151F" w:rsidRDefault="00D5151F">
      <w:pPr>
        <w:widowControl/>
        <w:tabs>
          <w:tab w:val="center" w:pos="4201"/>
          <w:tab w:val="right" w:leader="dot" w:pos="9298"/>
        </w:tabs>
        <w:autoSpaceDE w:val="0"/>
        <w:autoSpaceDN w:val="0"/>
        <w:ind w:firstLineChars="200" w:firstLine="400"/>
        <w:rPr>
          <w:kern w:val="0"/>
          <w:sz w:val="20"/>
          <w:szCs w:val="20"/>
        </w:rPr>
      </w:pPr>
    </w:p>
    <w:p w:rsidR="00D5151F" w:rsidRDefault="00D5151F">
      <w:pPr>
        <w:widowControl/>
        <w:tabs>
          <w:tab w:val="center" w:pos="4201"/>
          <w:tab w:val="right" w:leader="dot" w:pos="9298"/>
        </w:tabs>
        <w:autoSpaceDE w:val="0"/>
        <w:autoSpaceDN w:val="0"/>
        <w:ind w:firstLineChars="200" w:firstLine="400"/>
        <w:rPr>
          <w:kern w:val="0"/>
          <w:sz w:val="20"/>
          <w:szCs w:val="20"/>
        </w:rPr>
      </w:pPr>
    </w:p>
    <w:p w:rsidR="00D5151F" w:rsidRDefault="00D5151F">
      <w:pPr>
        <w:widowControl/>
        <w:tabs>
          <w:tab w:val="center" w:pos="4201"/>
          <w:tab w:val="right" w:leader="dot" w:pos="9298"/>
        </w:tabs>
        <w:autoSpaceDE w:val="0"/>
        <w:autoSpaceDN w:val="0"/>
        <w:ind w:firstLineChars="200" w:firstLine="400"/>
        <w:rPr>
          <w:kern w:val="0"/>
          <w:sz w:val="20"/>
          <w:szCs w:val="20"/>
        </w:rPr>
      </w:pPr>
    </w:p>
    <w:p w:rsidR="00D5151F" w:rsidRDefault="00D5151F">
      <w:pPr>
        <w:widowControl/>
        <w:tabs>
          <w:tab w:val="center" w:pos="4201"/>
          <w:tab w:val="right" w:leader="dot" w:pos="9298"/>
        </w:tabs>
        <w:autoSpaceDE w:val="0"/>
        <w:autoSpaceDN w:val="0"/>
        <w:ind w:firstLineChars="200" w:firstLine="400"/>
        <w:rPr>
          <w:kern w:val="0"/>
          <w:sz w:val="20"/>
          <w:szCs w:val="20"/>
        </w:rPr>
      </w:pPr>
    </w:p>
    <w:p w:rsidR="00D5151F" w:rsidRDefault="00D5151F">
      <w:pPr>
        <w:widowControl/>
        <w:tabs>
          <w:tab w:val="center" w:pos="4201"/>
          <w:tab w:val="right" w:leader="dot" w:pos="9298"/>
        </w:tabs>
        <w:autoSpaceDE w:val="0"/>
        <w:autoSpaceDN w:val="0"/>
        <w:ind w:firstLineChars="200" w:firstLine="400"/>
        <w:rPr>
          <w:kern w:val="0"/>
          <w:sz w:val="20"/>
          <w:szCs w:val="20"/>
        </w:rPr>
      </w:pPr>
    </w:p>
    <w:p w:rsidR="00D5151F" w:rsidRDefault="00D5151F">
      <w:pPr>
        <w:widowControl/>
        <w:tabs>
          <w:tab w:val="center" w:pos="4201"/>
          <w:tab w:val="right" w:leader="dot" w:pos="9298"/>
        </w:tabs>
        <w:autoSpaceDE w:val="0"/>
        <w:autoSpaceDN w:val="0"/>
        <w:ind w:firstLineChars="200" w:firstLine="400"/>
        <w:rPr>
          <w:kern w:val="0"/>
          <w:sz w:val="20"/>
          <w:szCs w:val="20"/>
        </w:rPr>
      </w:pPr>
    </w:p>
    <w:p w:rsidR="00D5151F" w:rsidRDefault="00D5151F">
      <w:pPr>
        <w:widowControl/>
        <w:tabs>
          <w:tab w:val="center" w:pos="4201"/>
          <w:tab w:val="right" w:leader="dot" w:pos="9298"/>
        </w:tabs>
        <w:autoSpaceDE w:val="0"/>
        <w:autoSpaceDN w:val="0"/>
        <w:ind w:firstLineChars="200" w:firstLine="400"/>
        <w:rPr>
          <w:kern w:val="0"/>
          <w:sz w:val="20"/>
          <w:szCs w:val="20"/>
        </w:rPr>
      </w:pPr>
    </w:p>
    <w:p w:rsidR="00D5151F" w:rsidRDefault="00D5151F">
      <w:pPr>
        <w:widowControl/>
        <w:tabs>
          <w:tab w:val="center" w:pos="4201"/>
          <w:tab w:val="right" w:leader="dot" w:pos="9298"/>
        </w:tabs>
        <w:autoSpaceDE w:val="0"/>
        <w:autoSpaceDN w:val="0"/>
        <w:ind w:firstLineChars="200" w:firstLine="400"/>
        <w:rPr>
          <w:kern w:val="0"/>
          <w:sz w:val="20"/>
          <w:szCs w:val="20"/>
        </w:rPr>
      </w:pPr>
    </w:p>
    <w:p w:rsidR="00D5151F" w:rsidRDefault="00ED16FC">
      <w:pPr>
        <w:rPr>
          <w:szCs w:val="21"/>
        </w:rPr>
      </w:pPr>
      <w:r>
        <w:rPr>
          <w:noProof/>
          <w:szCs w:val="21"/>
        </w:rPr>
        <w:drawing>
          <wp:inline distT="0" distB="0" distL="0" distR="0">
            <wp:extent cx="810895" cy="76327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10895" cy="763270"/>
                    </a:xfrm>
                    <a:prstGeom prst="rect">
                      <a:avLst/>
                    </a:prstGeom>
                    <a:noFill/>
                    <a:ln>
                      <a:noFill/>
                    </a:ln>
                  </pic:spPr>
                </pic:pic>
              </a:graphicData>
            </a:graphic>
          </wp:inline>
        </w:drawing>
      </w:r>
      <w:r>
        <w:rPr>
          <w:szCs w:val="21"/>
        </w:rPr>
        <w:t xml:space="preserve"> </w:t>
      </w:r>
      <w:r>
        <w:rPr>
          <w:szCs w:val="21"/>
        </w:rPr>
        <w:t>版权保护文件</w:t>
      </w:r>
    </w:p>
    <w:p w:rsidR="00D5151F" w:rsidRDefault="00D5151F">
      <w:pPr>
        <w:rPr>
          <w:szCs w:val="21"/>
        </w:rPr>
      </w:pPr>
    </w:p>
    <w:p w:rsidR="00D5151F" w:rsidRDefault="00ED16FC">
      <w:pPr>
        <w:rPr>
          <w:szCs w:val="21"/>
        </w:rPr>
      </w:pPr>
      <w:r>
        <w:t>版权所有归属于该标准的发布机构。除非有其他规定，否则未经许可，此发行物及其章节不得以其他形式或任何手段进行复制、再版或使用，包括电子版，影印件，或发布在互联网及内部网络等。使用许可可于发布机构获取。</w:t>
      </w:r>
    </w:p>
    <w:p w:rsidR="00D5151F" w:rsidRDefault="00ED16FC">
      <w:pPr>
        <w:pStyle w:val="afff4"/>
        <w:rPr>
          <w:rFonts w:ascii="Times New Roman"/>
        </w:rPr>
      </w:pPr>
      <w:bookmarkStart w:id="14" w:name="_Toc102134988"/>
      <w:bookmarkStart w:id="15" w:name="_Toc149666360"/>
      <w:bookmarkStart w:id="16" w:name="_Toc149666380"/>
      <w:bookmarkStart w:id="17" w:name="_Toc163484641"/>
      <w:r>
        <w:rPr>
          <w:rFonts w:ascii="Times New Roman"/>
        </w:rPr>
        <w:lastRenderedPageBreak/>
        <w:t>目</w:t>
      </w:r>
      <w:bookmarkStart w:id="18" w:name="BKML"/>
      <w:r>
        <w:rPr>
          <w:rFonts w:ascii="Times New Roman"/>
        </w:rPr>
        <w:t>  </w:t>
      </w:r>
      <w:r>
        <w:rPr>
          <w:rFonts w:ascii="Times New Roman"/>
        </w:rPr>
        <w:t>次</w:t>
      </w:r>
      <w:bookmarkEnd w:id="7"/>
      <w:bookmarkEnd w:id="8"/>
      <w:bookmarkEnd w:id="9"/>
      <w:bookmarkEnd w:id="10"/>
      <w:bookmarkEnd w:id="11"/>
      <w:bookmarkEnd w:id="12"/>
      <w:bookmarkEnd w:id="13"/>
      <w:bookmarkEnd w:id="14"/>
      <w:bookmarkEnd w:id="15"/>
      <w:bookmarkEnd w:id="16"/>
      <w:bookmarkEnd w:id="17"/>
      <w:bookmarkEnd w:id="18"/>
    </w:p>
    <w:p w:rsidR="00A37886" w:rsidRPr="00A37886" w:rsidRDefault="00ED16FC" w:rsidP="00A37886">
      <w:pPr>
        <w:pStyle w:val="10"/>
        <w:tabs>
          <w:tab w:val="right" w:leader="dot" w:pos="9344"/>
        </w:tabs>
        <w:rPr>
          <w:rStyle w:val="affe"/>
          <w:rFonts w:ascii="Times New Roman" w:hAnsi="Times New Roman"/>
        </w:rPr>
      </w:pPr>
      <w:r>
        <w:rPr>
          <w:rStyle w:val="affe"/>
          <w:rFonts w:ascii="Times New Roman" w:hAnsi="Times New Roman"/>
          <w:b w:val="0"/>
          <w:bCs w:val="0"/>
          <w:caps w:val="0"/>
          <w:sz w:val="21"/>
        </w:rPr>
        <w:fldChar w:fldCharType="begin"/>
      </w:r>
      <w:r>
        <w:rPr>
          <w:rStyle w:val="affe"/>
          <w:rFonts w:ascii="Times New Roman" w:hAnsi="Times New Roman"/>
          <w:b w:val="0"/>
          <w:bCs w:val="0"/>
          <w:caps w:val="0"/>
          <w:sz w:val="21"/>
        </w:rPr>
        <w:instrText xml:space="preserve"> TOC \o "1-2" \h \z \u </w:instrText>
      </w:r>
      <w:r>
        <w:rPr>
          <w:rStyle w:val="affe"/>
          <w:rFonts w:ascii="Times New Roman" w:hAnsi="Times New Roman"/>
          <w:b w:val="0"/>
          <w:bCs w:val="0"/>
          <w:caps w:val="0"/>
          <w:sz w:val="21"/>
        </w:rPr>
        <w:fldChar w:fldCharType="separate"/>
      </w:r>
      <w:hyperlink w:anchor="_Toc163484642" w:history="1">
        <w:r w:rsidR="00A37886" w:rsidRPr="00A37886">
          <w:rPr>
            <w:rStyle w:val="affe"/>
            <w:rFonts w:ascii="Times New Roman" w:hAnsi="Times New Roman" w:hint="eastAsia"/>
            <w:b w:val="0"/>
            <w:bCs w:val="0"/>
            <w:caps w:val="0"/>
            <w:sz w:val="21"/>
          </w:rPr>
          <w:t>前</w:t>
        </w:r>
        <w:r w:rsidR="00A37886" w:rsidRPr="00A37886">
          <w:rPr>
            <w:rStyle w:val="affe"/>
            <w:rFonts w:ascii="Times New Roman" w:hAnsi="Times New Roman"/>
            <w:b w:val="0"/>
            <w:bCs w:val="0"/>
            <w:caps w:val="0"/>
            <w:sz w:val="21"/>
          </w:rPr>
          <w:t>  </w:t>
        </w:r>
        <w:r w:rsidR="00A37886" w:rsidRPr="00A37886">
          <w:rPr>
            <w:rStyle w:val="affe"/>
            <w:rFonts w:ascii="Times New Roman" w:hAnsi="Times New Roman" w:hint="eastAsia"/>
            <w:b w:val="0"/>
            <w:bCs w:val="0"/>
            <w:caps w:val="0"/>
            <w:sz w:val="21"/>
          </w:rPr>
          <w:t>言</w:t>
        </w:r>
        <w:r w:rsidR="00A37886" w:rsidRPr="00A37886">
          <w:rPr>
            <w:rStyle w:val="affe"/>
            <w:rFonts w:ascii="Times New Roman" w:hAnsi="Times New Roman"/>
            <w:b w:val="0"/>
            <w:bCs w:val="0"/>
            <w:caps w:val="0"/>
            <w:webHidden/>
            <w:sz w:val="21"/>
          </w:rPr>
          <w:tab/>
        </w:r>
        <w:r w:rsidR="00A37886" w:rsidRPr="00A37886">
          <w:rPr>
            <w:rStyle w:val="affe"/>
            <w:rFonts w:ascii="Times New Roman" w:hAnsi="Times New Roman"/>
            <w:b w:val="0"/>
            <w:bCs w:val="0"/>
            <w:caps w:val="0"/>
            <w:webHidden/>
            <w:sz w:val="21"/>
          </w:rPr>
          <w:fldChar w:fldCharType="begin"/>
        </w:r>
        <w:r w:rsidR="00A37886" w:rsidRPr="00A37886">
          <w:rPr>
            <w:rStyle w:val="affe"/>
            <w:rFonts w:ascii="Times New Roman" w:hAnsi="Times New Roman"/>
            <w:b w:val="0"/>
            <w:bCs w:val="0"/>
            <w:caps w:val="0"/>
            <w:webHidden/>
            <w:sz w:val="21"/>
          </w:rPr>
          <w:instrText xml:space="preserve"> PAGEREF _Toc163484642 \h </w:instrText>
        </w:r>
        <w:r w:rsidR="00A37886" w:rsidRPr="00A37886">
          <w:rPr>
            <w:rStyle w:val="affe"/>
            <w:rFonts w:ascii="Times New Roman" w:hAnsi="Times New Roman"/>
            <w:b w:val="0"/>
            <w:bCs w:val="0"/>
            <w:caps w:val="0"/>
            <w:webHidden/>
            <w:sz w:val="21"/>
          </w:rPr>
        </w:r>
        <w:r w:rsidR="00A37886" w:rsidRPr="00A37886">
          <w:rPr>
            <w:rStyle w:val="affe"/>
            <w:rFonts w:ascii="Times New Roman" w:hAnsi="Times New Roman"/>
            <w:b w:val="0"/>
            <w:bCs w:val="0"/>
            <w:caps w:val="0"/>
            <w:webHidden/>
            <w:sz w:val="21"/>
          </w:rPr>
          <w:fldChar w:fldCharType="separate"/>
        </w:r>
        <w:r w:rsidR="00A37886" w:rsidRPr="00A37886">
          <w:rPr>
            <w:rStyle w:val="affe"/>
            <w:rFonts w:ascii="Times New Roman" w:hAnsi="Times New Roman"/>
            <w:b w:val="0"/>
            <w:bCs w:val="0"/>
            <w:caps w:val="0"/>
            <w:webHidden/>
            <w:sz w:val="21"/>
          </w:rPr>
          <w:t>IV</w:t>
        </w:r>
        <w:r w:rsidR="00A37886" w:rsidRPr="00A37886">
          <w:rPr>
            <w:rStyle w:val="affe"/>
            <w:rFonts w:ascii="Times New Roman" w:hAnsi="Times New Roman"/>
            <w:b w:val="0"/>
            <w:bCs w:val="0"/>
            <w:caps w:val="0"/>
            <w:webHidden/>
            <w:sz w:val="21"/>
          </w:rPr>
          <w:fldChar w:fldCharType="end"/>
        </w:r>
      </w:hyperlink>
    </w:p>
    <w:p w:rsidR="00A37886" w:rsidRPr="00A37886" w:rsidRDefault="00A37886" w:rsidP="00A37886">
      <w:pPr>
        <w:pStyle w:val="10"/>
        <w:tabs>
          <w:tab w:val="right" w:leader="dot" w:pos="9241"/>
        </w:tabs>
        <w:spacing w:beforeLines="25" w:before="78" w:afterLines="25" w:after="78"/>
        <w:rPr>
          <w:rStyle w:val="affe"/>
          <w:rFonts w:ascii="Times New Roman" w:hAnsi="Times New Roman"/>
        </w:rPr>
      </w:pPr>
      <w:hyperlink w:anchor="_Toc163484643" w:history="1">
        <w:r w:rsidRPr="00A37886">
          <w:rPr>
            <w:rStyle w:val="affe"/>
            <w:rFonts w:ascii="Times New Roman" w:hAnsi="Times New Roman" w:hint="eastAsia"/>
            <w:b w:val="0"/>
            <w:bCs w:val="0"/>
            <w:caps w:val="0"/>
            <w:sz w:val="21"/>
          </w:rPr>
          <w:t>引</w:t>
        </w:r>
        <w:r w:rsidRPr="00A37886">
          <w:rPr>
            <w:rStyle w:val="affe"/>
            <w:rFonts w:ascii="Times New Roman" w:hAnsi="Times New Roman"/>
            <w:b w:val="0"/>
            <w:bCs w:val="0"/>
            <w:caps w:val="0"/>
            <w:sz w:val="21"/>
          </w:rPr>
          <w:t>  </w:t>
        </w:r>
        <w:r w:rsidRPr="00A37886">
          <w:rPr>
            <w:rStyle w:val="affe"/>
            <w:rFonts w:ascii="Times New Roman" w:hAnsi="Times New Roman" w:hint="eastAsia"/>
            <w:b w:val="0"/>
            <w:bCs w:val="0"/>
            <w:caps w:val="0"/>
            <w:sz w:val="21"/>
          </w:rPr>
          <w:t>言</w:t>
        </w:r>
        <w:r w:rsidRPr="00A37886">
          <w:rPr>
            <w:rStyle w:val="affe"/>
            <w:rFonts w:ascii="Times New Roman" w:hAnsi="Times New Roman"/>
            <w:b w:val="0"/>
            <w:bCs w:val="0"/>
            <w:caps w:val="0"/>
            <w:webHidden/>
            <w:sz w:val="21"/>
          </w:rPr>
          <w:tab/>
        </w:r>
        <w:r w:rsidRPr="00A37886">
          <w:rPr>
            <w:rStyle w:val="affe"/>
            <w:rFonts w:ascii="Times New Roman" w:hAnsi="Times New Roman"/>
            <w:b w:val="0"/>
            <w:bCs w:val="0"/>
            <w:caps w:val="0"/>
            <w:webHidden/>
            <w:sz w:val="21"/>
          </w:rPr>
          <w:fldChar w:fldCharType="begin"/>
        </w:r>
        <w:r w:rsidRPr="00A37886">
          <w:rPr>
            <w:rStyle w:val="affe"/>
            <w:rFonts w:ascii="Times New Roman" w:hAnsi="Times New Roman"/>
            <w:b w:val="0"/>
            <w:bCs w:val="0"/>
            <w:caps w:val="0"/>
            <w:webHidden/>
            <w:sz w:val="21"/>
          </w:rPr>
          <w:instrText xml:space="preserve"> PAGEREF _Toc163484643 \h </w:instrText>
        </w:r>
        <w:r w:rsidRPr="00A37886">
          <w:rPr>
            <w:rStyle w:val="affe"/>
            <w:rFonts w:ascii="Times New Roman" w:hAnsi="Times New Roman"/>
            <w:b w:val="0"/>
            <w:bCs w:val="0"/>
            <w:caps w:val="0"/>
            <w:webHidden/>
            <w:sz w:val="21"/>
          </w:rPr>
        </w:r>
        <w:r w:rsidRPr="00A37886">
          <w:rPr>
            <w:rStyle w:val="affe"/>
            <w:rFonts w:ascii="Times New Roman" w:hAnsi="Times New Roman"/>
            <w:b w:val="0"/>
            <w:bCs w:val="0"/>
            <w:caps w:val="0"/>
            <w:webHidden/>
            <w:sz w:val="21"/>
          </w:rPr>
          <w:fldChar w:fldCharType="separate"/>
        </w:r>
        <w:r w:rsidRPr="00A37886">
          <w:rPr>
            <w:rStyle w:val="affe"/>
            <w:rFonts w:ascii="Times New Roman" w:hAnsi="Times New Roman"/>
            <w:b w:val="0"/>
            <w:bCs w:val="0"/>
            <w:caps w:val="0"/>
            <w:webHidden/>
            <w:sz w:val="21"/>
          </w:rPr>
          <w:t>V</w:t>
        </w:r>
        <w:r w:rsidRPr="00A37886">
          <w:rPr>
            <w:rStyle w:val="affe"/>
            <w:rFonts w:ascii="Times New Roman" w:hAnsi="Times New Roman"/>
            <w:b w:val="0"/>
            <w:bCs w:val="0"/>
            <w:caps w:val="0"/>
            <w:webHidden/>
            <w:sz w:val="21"/>
          </w:rPr>
          <w:fldChar w:fldCharType="end"/>
        </w:r>
      </w:hyperlink>
    </w:p>
    <w:p w:rsidR="00A37886" w:rsidRPr="00A37886" w:rsidRDefault="00A37886" w:rsidP="00A37886">
      <w:pPr>
        <w:pStyle w:val="10"/>
        <w:tabs>
          <w:tab w:val="right" w:leader="dot" w:pos="9241"/>
        </w:tabs>
        <w:spacing w:beforeLines="25" w:before="78" w:afterLines="25" w:after="78"/>
        <w:rPr>
          <w:rStyle w:val="affe"/>
          <w:rFonts w:ascii="Times New Roman" w:hAnsi="Times New Roman"/>
          <w:b w:val="0"/>
          <w:bCs w:val="0"/>
          <w:caps w:val="0"/>
        </w:rPr>
      </w:pPr>
      <w:hyperlink w:anchor="_Toc163484645" w:history="1">
        <w:r w:rsidRPr="00A37886">
          <w:rPr>
            <w:rStyle w:val="affe"/>
            <w:rFonts w:ascii="Times New Roman" w:hAnsi="Times New Roman"/>
            <w:b w:val="0"/>
            <w:bCs w:val="0"/>
            <w:caps w:val="0"/>
            <w:sz w:val="21"/>
          </w:rPr>
          <w:t>1</w:t>
        </w:r>
        <w:r w:rsidRPr="00A37886">
          <w:rPr>
            <w:rStyle w:val="affe"/>
            <w:rFonts w:ascii="Times New Roman" w:hAnsi="Times New Roman" w:hint="eastAsia"/>
            <w:b w:val="0"/>
            <w:bCs w:val="0"/>
            <w:caps w:val="0"/>
            <w:sz w:val="21"/>
          </w:rPr>
          <w:t xml:space="preserve"> </w:t>
        </w:r>
        <w:r w:rsidRPr="00A37886">
          <w:rPr>
            <w:rStyle w:val="affe"/>
            <w:rFonts w:ascii="Times New Roman" w:hAnsi="Times New Roman" w:hint="eastAsia"/>
            <w:b w:val="0"/>
            <w:bCs w:val="0"/>
            <w:caps w:val="0"/>
            <w:sz w:val="21"/>
          </w:rPr>
          <w:t>范围</w:t>
        </w:r>
        <w:r w:rsidRPr="00A37886">
          <w:rPr>
            <w:rStyle w:val="affe"/>
            <w:rFonts w:ascii="Times New Roman" w:hAnsi="Times New Roman"/>
            <w:b w:val="0"/>
            <w:bCs w:val="0"/>
            <w:caps w:val="0"/>
            <w:webHidden/>
            <w:sz w:val="21"/>
          </w:rPr>
          <w:tab/>
        </w:r>
        <w:r w:rsidRPr="00A37886">
          <w:rPr>
            <w:rStyle w:val="affe"/>
            <w:rFonts w:ascii="Times New Roman" w:hAnsi="Times New Roman"/>
            <w:b w:val="0"/>
            <w:bCs w:val="0"/>
            <w:caps w:val="0"/>
            <w:webHidden/>
            <w:sz w:val="21"/>
          </w:rPr>
          <w:fldChar w:fldCharType="begin"/>
        </w:r>
        <w:r w:rsidRPr="00A37886">
          <w:rPr>
            <w:rStyle w:val="affe"/>
            <w:rFonts w:ascii="Times New Roman" w:hAnsi="Times New Roman"/>
            <w:b w:val="0"/>
            <w:bCs w:val="0"/>
            <w:caps w:val="0"/>
            <w:webHidden/>
            <w:sz w:val="21"/>
          </w:rPr>
          <w:instrText xml:space="preserve"> PAGEREF _Toc163484645 \h </w:instrText>
        </w:r>
        <w:r w:rsidRPr="00A37886">
          <w:rPr>
            <w:rStyle w:val="affe"/>
            <w:rFonts w:ascii="Times New Roman" w:hAnsi="Times New Roman"/>
            <w:b w:val="0"/>
            <w:bCs w:val="0"/>
            <w:caps w:val="0"/>
            <w:webHidden/>
            <w:sz w:val="21"/>
          </w:rPr>
        </w:r>
        <w:r w:rsidRPr="00A37886">
          <w:rPr>
            <w:rStyle w:val="affe"/>
            <w:rFonts w:ascii="Times New Roman" w:hAnsi="Times New Roman"/>
            <w:b w:val="0"/>
            <w:bCs w:val="0"/>
            <w:caps w:val="0"/>
            <w:webHidden/>
            <w:sz w:val="21"/>
          </w:rPr>
          <w:fldChar w:fldCharType="separate"/>
        </w:r>
        <w:r w:rsidRPr="00A37886">
          <w:rPr>
            <w:rStyle w:val="affe"/>
            <w:rFonts w:ascii="Times New Roman" w:hAnsi="Times New Roman"/>
            <w:b w:val="0"/>
            <w:bCs w:val="0"/>
            <w:caps w:val="0"/>
            <w:webHidden/>
            <w:sz w:val="21"/>
          </w:rPr>
          <w:t>1</w:t>
        </w:r>
        <w:r w:rsidRPr="00A37886">
          <w:rPr>
            <w:rStyle w:val="affe"/>
            <w:rFonts w:ascii="Times New Roman" w:hAnsi="Times New Roman"/>
            <w:b w:val="0"/>
            <w:bCs w:val="0"/>
            <w:caps w:val="0"/>
            <w:webHidden/>
            <w:sz w:val="21"/>
          </w:rPr>
          <w:fldChar w:fldCharType="end"/>
        </w:r>
      </w:hyperlink>
    </w:p>
    <w:p w:rsidR="00A37886" w:rsidRPr="00A37886" w:rsidRDefault="00A37886" w:rsidP="00A37886">
      <w:pPr>
        <w:pStyle w:val="10"/>
        <w:tabs>
          <w:tab w:val="right" w:leader="dot" w:pos="9241"/>
        </w:tabs>
        <w:spacing w:beforeLines="25" w:before="78" w:afterLines="25" w:after="78"/>
        <w:rPr>
          <w:rStyle w:val="affe"/>
          <w:rFonts w:ascii="Times New Roman" w:hAnsi="Times New Roman"/>
          <w:b w:val="0"/>
          <w:bCs w:val="0"/>
          <w:caps w:val="0"/>
        </w:rPr>
      </w:pPr>
      <w:hyperlink w:anchor="_Toc163484646" w:history="1">
        <w:r w:rsidRPr="00A37886">
          <w:rPr>
            <w:rStyle w:val="affe"/>
            <w:rFonts w:ascii="Times New Roman" w:hAnsi="Times New Roman"/>
            <w:b w:val="0"/>
            <w:bCs w:val="0"/>
            <w:caps w:val="0"/>
            <w:sz w:val="21"/>
          </w:rPr>
          <w:t>2</w:t>
        </w:r>
        <w:r w:rsidRPr="00A37886">
          <w:rPr>
            <w:rStyle w:val="affe"/>
            <w:rFonts w:ascii="Times New Roman" w:hAnsi="Times New Roman" w:hint="eastAsia"/>
            <w:b w:val="0"/>
            <w:bCs w:val="0"/>
            <w:caps w:val="0"/>
            <w:sz w:val="21"/>
          </w:rPr>
          <w:t xml:space="preserve"> </w:t>
        </w:r>
        <w:r w:rsidRPr="00A37886">
          <w:rPr>
            <w:rStyle w:val="affe"/>
            <w:rFonts w:ascii="Times New Roman" w:hAnsi="Times New Roman" w:hint="eastAsia"/>
            <w:b w:val="0"/>
            <w:bCs w:val="0"/>
            <w:caps w:val="0"/>
            <w:sz w:val="21"/>
          </w:rPr>
          <w:t>规范性引用文件</w:t>
        </w:r>
        <w:r w:rsidRPr="00A37886">
          <w:rPr>
            <w:rStyle w:val="affe"/>
            <w:rFonts w:ascii="Times New Roman" w:hAnsi="Times New Roman"/>
            <w:b w:val="0"/>
            <w:bCs w:val="0"/>
            <w:caps w:val="0"/>
            <w:webHidden/>
            <w:sz w:val="21"/>
          </w:rPr>
          <w:tab/>
        </w:r>
        <w:r w:rsidRPr="00A37886">
          <w:rPr>
            <w:rStyle w:val="affe"/>
            <w:rFonts w:ascii="Times New Roman" w:hAnsi="Times New Roman"/>
            <w:b w:val="0"/>
            <w:bCs w:val="0"/>
            <w:caps w:val="0"/>
            <w:webHidden/>
            <w:sz w:val="21"/>
          </w:rPr>
          <w:fldChar w:fldCharType="begin"/>
        </w:r>
        <w:r w:rsidRPr="00A37886">
          <w:rPr>
            <w:rStyle w:val="affe"/>
            <w:rFonts w:ascii="Times New Roman" w:hAnsi="Times New Roman"/>
            <w:b w:val="0"/>
            <w:bCs w:val="0"/>
            <w:caps w:val="0"/>
            <w:webHidden/>
            <w:sz w:val="21"/>
          </w:rPr>
          <w:instrText xml:space="preserve"> PAGEREF _Toc163484646 \h </w:instrText>
        </w:r>
        <w:r w:rsidRPr="00A37886">
          <w:rPr>
            <w:rStyle w:val="affe"/>
            <w:rFonts w:ascii="Times New Roman" w:hAnsi="Times New Roman"/>
            <w:b w:val="0"/>
            <w:bCs w:val="0"/>
            <w:caps w:val="0"/>
            <w:webHidden/>
            <w:sz w:val="21"/>
          </w:rPr>
        </w:r>
        <w:r w:rsidRPr="00A37886">
          <w:rPr>
            <w:rStyle w:val="affe"/>
            <w:rFonts w:ascii="Times New Roman" w:hAnsi="Times New Roman"/>
            <w:b w:val="0"/>
            <w:bCs w:val="0"/>
            <w:caps w:val="0"/>
            <w:webHidden/>
            <w:sz w:val="21"/>
          </w:rPr>
          <w:fldChar w:fldCharType="separate"/>
        </w:r>
        <w:r w:rsidRPr="00A37886">
          <w:rPr>
            <w:rStyle w:val="affe"/>
            <w:rFonts w:ascii="Times New Roman" w:hAnsi="Times New Roman"/>
            <w:b w:val="0"/>
            <w:bCs w:val="0"/>
            <w:caps w:val="0"/>
            <w:webHidden/>
            <w:sz w:val="21"/>
          </w:rPr>
          <w:t>1</w:t>
        </w:r>
        <w:r w:rsidRPr="00A37886">
          <w:rPr>
            <w:rStyle w:val="affe"/>
            <w:rFonts w:ascii="Times New Roman" w:hAnsi="Times New Roman"/>
            <w:b w:val="0"/>
            <w:bCs w:val="0"/>
            <w:caps w:val="0"/>
            <w:webHidden/>
            <w:sz w:val="21"/>
          </w:rPr>
          <w:fldChar w:fldCharType="end"/>
        </w:r>
      </w:hyperlink>
    </w:p>
    <w:p w:rsidR="00A37886" w:rsidRPr="00A37886" w:rsidRDefault="00A37886" w:rsidP="00A37886">
      <w:pPr>
        <w:pStyle w:val="10"/>
        <w:tabs>
          <w:tab w:val="right" w:leader="dot" w:pos="9241"/>
        </w:tabs>
        <w:spacing w:beforeLines="25" w:before="78" w:afterLines="25" w:after="78"/>
        <w:rPr>
          <w:rStyle w:val="affe"/>
          <w:rFonts w:ascii="Times New Roman" w:hAnsi="Times New Roman"/>
          <w:b w:val="0"/>
          <w:bCs w:val="0"/>
          <w:caps w:val="0"/>
        </w:rPr>
      </w:pPr>
      <w:hyperlink w:anchor="_Toc163484647" w:history="1">
        <w:r w:rsidRPr="00A37886">
          <w:rPr>
            <w:rStyle w:val="affe"/>
            <w:rFonts w:ascii="Times New Roman" w:hAnsi="Times New Roman"/>
            <w:b w:val="0"/>
            <w:bCs w:val="0"/>
            <w:caps w:val="0"/>
            <w:sz w:val="21"/>
          </w:rPr>
          <w:t>3</w:t>
        </w:r>
        <w:r w:rsidRPr="00A37886">
          <w:rPr>
            <w:rStyle w:val="affe"/>
            <w:rFonts w:ascii="Times New Roman" w:hAnsi="Times New Roman" w:hint="eastAsia"/>
            <w:b w:val="0"/>
            <w:bCs w:val="0"/>
            <w:caps w:val="0"/>
            <w:sz w:val="21"/>
          </w:rPr>
          <w:t xml:space="preserve"> </w:t>
        </w:r>
        <w:r w:rsidRPr="00A37886">
          <w:rPr>
            <w:rStyle w:val="affe"/>
            <w:rFonts w:ascii="Times New Roman" w:hAnsi="Times New Roman" w:hint="eastAsia"/>
            <w:b w:val="0"/>
            <w:bCs w:val="0"/>
            <w:caps w:val="0"/>
            <w:sz w:val="21"/>
          </w:rPr>
          <w:t>术语和定义</w:t>
        </w:r>
        <w:r w:rsidRPr="00A37886">
          <w:rPr>
            <w:rStyle w:val="affe"/>
            <w:rFonts w:ascii="Times New Roman" w:hAnsi="Times New Roman"/>
            <w:b w:val="0"/>
            <w:bCs w:val="0"/>
            <w:caps w:val="0"/>
            <w:webHidden/>
            <w:sz w:val="21"/>
          </w:rPr>
          <w:tab/>
        </w:r>
        <w:r w:rsidRPr="00A37886">
          <w:rPr>
            <w:rStyle w:val="affe"/>
            <w:rFonts w:ascii="Times New Roman" w:hAnsi="Times New Roman"/>
            <w:b w:val="0"/>
            <w:bCs w:val="0"/>
            <w:caps w:val="0"/>
            <w:webHidden/>
            <w:sz w:val="21"/>
          </w:rPr>
          <w:fldChar w:fldCharType="begin"/>
        </w:r>
        <w:r w:rsidRPr="00A37886">
          <w:rPr>
            <w:rStyle w:val="affe"/>
            <w:rFonts w:ascii="Times New Roman" w:hAnsi="Times New Roman"/>
            <w:b w:val="0"/>
            <w:bCs w:val="0"/>
            <w:caps w:val="0"/>
            <w:webHidden/>
            <w:sz w:val="21"/>
          </w:rPr>
          <w:instrText xml:space="preserve"> PAGEREF _Toc163484647 \h </w:instrText>
        </w:r>
        <w:r w:rsidRPr="00A37886">
          <w:rPr>
            <w:rStyle w:val="affe"/>
            <w:rFonts w:ascii="Times New Roman" w:hAnsi="Times New Roman"/>
            <w:b w:val="0"/>
            <w:bCs w:val="0"/>
            <w:caps w:val="0"/>
            <w:webHidden/>
            <w:sz w:val="21"/>
          </w:rPr>
        </w:r>
        <w:r w:rsidRPr="00A37886">
          <w:rPr>
            <w:rStyle w:val="affe"/>
            <w:rFonts w:ascii="Times New Roman" w:hAnsi="Times New Roman"/>
            <w:b w:val="0"/>
            <w:bCs w:val="0"/>
            <w:caps w:val="0"/>
            <w:webHidden/>
            <w:sz w:val="21"/>
          </w:rPr>
          <w:fldChar w:fldCharType="separate"/>
        </w:r>
        <w:r w:rsidRPr="00A37886">
          <w:rPr>
            <w:rStyle w:val="affe"/>
            <w:rFonts w:ascii="Times New Roman" w:hAnsi="Times New Roman"/>
            <w:b w:val="0"/>
            <w:bCs w:val="0"/>
            <w:caps w:val="0"/>
            <w:webHidden/>
            <w:sz w:val="21"/>
          </w:rPr>
          <w:t>1</w:t>
        </w:r>
        <w:r w:rsidRPr="00A37886">
          <w:rPr>
            <w:rStyle w:val="affe"/>
            <w:rFonts w:ascii="Times New Roman" w:hAnsi="Times New Roman"/>
            <w:b w:val="0"/>
            <w:bCs w:val="0"/>
            <w:caps w:val="0"/>
            <w:webHidden/>
            <w:sz w:val="21"/>
          </w:rPr>
          <w:fldChar w:fldCharType="end"/>
        </w:r>
      </w:hyperlink>
    </w:p>
    <w:p w:rsidR="00A37886" w:rsidRPr="00A37886" w:rsidRDefault="00A37886" w:rsidP="00A37886">
      <w:pPr>
        <w:pStyle w:val="10"/>
        <w:tabs>
          <w:tab w:val="right" w:leader="dot" w:pos="9241"/>
        </w:tabs>
        <w:spacing w:beforeLines="25" w:before="78" w:afterLines="25" w:after="78"/>
        <w:rPr>
          <w:rStyle w:val="affe"/>
          <w:rFonts w:ascii="Times New Roman" w:hAnsi="Times New Roman"/>
          <w:b w:val="0"/>
          <w:bCs w:val="0"/>
          <w:caps w:val="0"/>
        </w:rPr>
      </w:pPr>
      <w:hyperlink w:anchor="_Toc163484648" w:history="1">
        <w:r w:rsidRPr="00A37886">
          <w:rPr>
            <w:rStyle w:val="affe"/>
            <w:rFonts w:ascii="Times New Roman" w:hAnsi="Times New Roman"/>
            <w:b w:val="0"/>
            <w:bCs w:val="0"/>
            <w:caps w:val="0"/>
            <w:sz w:val="21"/>
          </w:rPr>
          <w:t>4</w:t>
        </w:r>
        <w:r w:rsidRPr="00A37886">
          <w:rPr>
            <w:rStyle w:val="affe"/>
            <w:rFonts w:ascii="Times New Roman" w:hAnsi="Times New Roman" w:hint="eastAsia"/>
            <w:b w:val="0"/>
            <w:bCs w:val="0"/>
            <w:caps w:val="0"/>
            <w:sz w:val="21"/>
          </w:rPr>
          <w:t xml:space="preserve"> </w:t>
        </w:r>
        <w:r w:rsidRPr="00A37886">
          <w:rPr>
            <w:rStyle w:val="affe"/>
            <w:rFonts w:ascii="Times New Roman" w:hAnsi="Times New Roman" w:hint="eastAsia"/>
            <w:b w:val="0"/>
            <w:bCs w:val="0"/>
            <w:caps w:val="0"/>
            <w:sz w:val="21"/>
          </w:rPr>
          <w:t>设备</w:t>
        </w:r>
        <w:r w:rsidRPr="00A37886">
          <w:rPr>
            <w:rStyle w:val="affe"/>
            <w:rFonts w:ascii="Times New Roman" w:hAnsi="Times New Roman"/>
            <w:b w:val="0"/>
            <w:bCs w:val="0"/>
            <w:caps w:val="0"/>
            <w:webHidden/>
            <w:sz w:val="21"/>
          </w:rPr>
          <w:tab/>
        </w:r>
        <w:r w:rsidRPr="00A37886">
          <w:rPr>
            <w:rStyle w:val="affe"/>
            <w:rFonts w:ascii="Times New Roman" w:hAnsi="Times New Roman"/>
            <w:b w:val="0"/>
            <w:bCs w:val="0"/>
            <w:caps w:val="0"/>
            <w:webHidden/>
            <w:sz w:val="21"/>
          </w:rPr>
          <w:fldChar w:fldCharType="begin"/>
        </w:r>
        <w:r w:rsidRPr="00A37886">
          <w:rPr>
            <w:rStyle w:val="affe"/>
            <w:rFonts w:ascii="Times New Roman" w:hAnsi="Times New Roman"/>
            <w:b w:val="0"/>
            <w:bCs w:val="0"/>
            <w:caps w:val="0"/>
            <w:webHidden/>
            <w:sz w:val="21"/>
          </w:rPr>
          <w:instrText xml:space="preserve"> PAGEREF _Toc163484648 \h </w:instrText>
        </w:r>
        <w:r w:rsidRPr="00A37886">
          <w:rPr>
            <w:rStyle w:val="affe"/>
            <w:rFonts w:ascii="Times New Roman" w:hAnsi="Times New Roman"/>
            <w:b w:val="0"/>
            <w:bCs w:val="0"/>
            <w:caps w:val="0"/>
            <w:webHidden/>
            <w:sz w:val="21"/>
          </w:rPr>
        </w:r>
        <w:r w:rsidRPr="00A37886">
          <w:rPr>
            <w:rStyle w:val="affe"/>
            <w:rFonts w:ascii="Times New Roman" w:hAnsi="Times New Roman"/>
            <w:b w:val="0"/>
            <w:bCs w:val="0"/>
            <w:caps w:val="0"/>
            <w:webHidden/>
            <w:sz w:val="21"/>
          </w:rPr>
          <w:fldChar w:fldCharType="separate"/>
        </w:r>
        <w:r w:rsidRPr="00A37886">
          <w:rPr>
            <w:rStyle w:val="affe"/>
            <w:rFonts w:ascii="Times New Roman" w:hAnsi="Times New Roman"/>
            <w:b w:val="0"/>
            <w:bCs w:val="0"/>
            <w:caps w:val="0"/>
            <w:webHidden/>
            <w:sz w:val="21"/>
          </w:rPr>
          <w:t>2</w:t>
        </w:r>
        <w:r w:rsidRPr="00A37886">
          <w:rPr>
            <w:rStyle w:val="affe"/>
            <w:rFonts w:ascii="Times New Roman" w:hAnsi="Times New Roman"/>
            <w:b w:val="0"/>
            <w:bCs w:val="0"/>
            <w:caps w:val="0"/>
            <w:webHidden/>
            <w:sz w:val="21"/>
          </w:rPr>
          <w:fldChar w:fldCharType="end"/>
        </w:r>
      </w:hyperlink>
    </w:p>
    <w:p w:rsidR="00A37886" w:rsidRPr="00A37886" w:rsidRDefault="00A37886" w:rsidP="00A37886">
      <w:pPr>
        <w:pStyle w:val="10"/>
        <w:tabs>
          <w:tab w:val="right" w:leader="dot" w:pos="9241"/>
        </w:tabs>
        <w:spacing w:beforeLines="25" w:before="78" w:afterLines="25" w:after="78"/>
        <w:rPr>
          <w:rStyle w:val="affe"/>
          <w:rFonts w:ascii="Times New Roman" w:hAnsi="Times New Roman"/>
          <w:b w:val="0"/>
          <w:bCs w:val="0"/>
          <w:caps w:val="0"/>
        </w:rPr>
      </w:pPr>
      <w:hyperlink w:anchor="_Toc163484649" w:history="1">
        <w:r w:rsidRPr="00A37886">
          <w:rPr>
            <w:rStyle w:val="affe"/>
            <w:rFonts w:ascii="Times New Roman" w:hAnsi="Times New Roman"/>
            <w:b w:val="0"/>
            <w:bCs w:val="0"/>
            <w:caps w:val="0"/>
            <w:sz w:val="21"/>
          </w:rPr>
          <w:t>5</w:t>
        </w:r>
        <w:r w:rsidRPr="00A37886">
          <w:rPr>
            <w:rStyle w:val="affe"/>
            <w:rFonts w:ascii="Times New Roman" w:hAnsi="Times New Roman" w:hint="eastAsia"/>
            <w:b w:val="0"/>
            <w:bCs w:val="0"/>
            <w:caps w:val="0"/>
            <w:sz w:val="21"/>
          </w:rPr>
          <w:t xml:space="preserve"> </w:t>
        </w:r>
        <w:r w:rsidRPr="00A37886">
          <w:rPr>
            <w:rStyle w:val="affe"/>
            <w:rFonts w:ascii="Times New Roman" w:hAnsi="Times New Roman" w:hint="eastAsia"/>
            <w:b w:val="0"/>
            <w:bCs w:val="0"/>
            <w:caps w:val="0"/>
            <w:sz w:val="21"/>
          </w:rPr>
          <w:t>取样和制样</w:t>
        </w:r>
        <w:r w:rsidRPr="00A37886">
          <w:rPr>
            <w:rStyle w:val="affe"/>
            <w:rFonts w:ascii="Times New Roman" w:hAnsi="Times New Roman"/>
            <w:b w:val="0"/>
            <w:bCs w:val="0"/>
            <w:caps w:val="0"/>
            <w:webHidden/>
            <w:sz w:val="21"/>
          </w:rPr>
          <w:tab/>
        </w:r>
        <w:r w:rsidRPr="00A37886">
          <w:rPr>
            <w:rStyle w:val="affe"/>
            <w:rFonts w:ascii="Times New Roman" w:hAnsi="Times New Roman"/>
            <w:b w:val="0"/>
            <w:bCs w:val="0"/>
            <w:caps w:val="0"/>
            <w:webHidden/>
            <w:sz w:val="21"/>
          </w:rPr>
          <w:fldChar w:fldCharType="begin"/>
        </w:r>
        <w:r w:rsidRPr="00A37886">
          <w:rPr>
            <w:rStyle w:val="affe"/>
            <w:rFonts w:ascii="Times New Roman" w:hAnsi="Times New Roman"/>
            <w:b w:val="0"/>
            <w:bCs w:val="0"/>
            <w:caps w:val="0"/>
            <w:webHidden/>
            <w:sz w:val="21"/>
          </w:rPr>
          <w:instrText xml:space="preserve"> PAGEREF _Toc163484649 \h </w:instrText>
        </w:r>
        <w:r w:rsidRPr="00A37886">
          <w:rPr>
            <w:rStyle w:val="affe"/>
            <w:rFonts w:ascii="Times New Roman" w:hAnsi="Times New Roman"/>
            <w:b w:val="0"/>
            <w:bCs w:val="0"/>
            <w:caps w:val="0"/>
            <w:webHidden/>
            <w:sz w:val="21"/>
          </w:rPr>
        </w:r>
        <w:r w:rsidRPr="00A37886">
          <w:rPr>
            <w:rStyle w:val="affe"/>
            <w:rFonts w:ascii="Times New Roman" w:hAnsi="Times New Roman"/>
            <w:b w:val="0"/>
            <w:bCs w:val="0"/>
            <w:caps w:val="0"/>
            <w:webHidden/>
            <w:sz w:val="21"/>
          </w:rPr>
          <w:fldChar w:fldCharType="separate"/>
        </w:r>
        <w:r w:rsidRPr="00A37886">
          <w:rPr>
            <w:rStyle w:val="affe"/>
            <w:rFonts w:ascii="Times New Roman" w:hAnsi="Times New Roman"/>
            <w:b w:val="0"/>
            <w:bCs w:val="0"/>
            <w:caps w:val="0"/>
            <w:webHidden/>
            <w:sz w:val="21"/>
          </w:rPr>
          <w:t>3</w:t>
        </w:r>
        <w:r w:rsidRPr="00A37886">
          <w:rPr>
            <w:rStyle w:val="affe"/>
            <w:rFonts w:ascii="Times New Roman" w:hAnsi="Times New Roman"/>
            <w:b w:val="0"/>
            <w:bCs w:val="0"/>
            <w:caps w:val="0"/>
            <w:webHidden/>
            <w:sz w:val="21"/>
          </w:rPr>
          <w:fldChar w:fldCharType="end"/>
        </w:r>
      </w:hyperlink>
    </w:p>
    <w:p w:rsidR="00A37886" w:rsidRPr="00A37886" w:rsidRDefault="00A37886" w:rsidP="00A37886">
      <w:pPr>
        <w:pStyle w:val="10"/>
        <w:tabs>
          <w:tab w:val="right" w:leader="dot" w:pos="9241"/>
        </w:tabs>
        <w:spacing w:beforeLines="25" w:before="78" w:afterLines="25" w:after="78"/>
        <w:rPr>
          <w:rStyle w:val="affe"/>
          <w:rFonts w:ascii="Times New Roman" w:hAnsi="Times New Roman"/>
          <w:b w:val="0"/>
          <w:bCs w:val="0"/>
          <w:caps w:val="0"/>
        </w:rPr>
      </w:pPr>
      <w:hyperlink w:anchor="_Toc163484650" w:history="1">
        <w:r w:rsidRPr="00A37886">
          <w:rPr>
            <w:rStyle w:val="affe"/>
            <w:rFonts w:ascii="Times New Roman" w:hAnsi="Times New Roman"/>
            <w:b w:val="0"/>
            <w:bCs w:val="0"/>
            <w:caps w:val="0"/>
            <w:sz w:val="21"/>
          </w:rPr>
          <w:t>6</w:t>
        </w:r>
        <w:r w:rsidRPr="00A37886">
          <w:rPr>
            <w:rStyle w:val="affe"/>
            <w:rFonts w:ascii="Times New Roman" w:hAnsi="Times New Roman" w:hint="eastAsia"/>
            <w:b w:val="0"/>
            <w:bCs w:val="0"/>
            <w:caps w:val="0"/>
            <w:sz w:val="21"/>
          </w:rPr>
          <w:t xml:space="preserve"> </w:t>
        </w:r>
        <w:r w:rsidRPr="00A37886">
          <w:rPr>
            <w:rStyle w:val="affe"/>
            <w:rFonts w:ascii="Times New Roman" w:hAnsi="Times New Roman" w:hint="eastAsia"/>
            <w:b w:val="0"/>
            <w:bCs w:val="0"/>
            <w:caps w:val="0"/>
            <w:sz w:val="21"/>
          </w:rPr>
          <w:t>扫描电镜自动检测</w:t>
        </w:r>
        <w:r w:rsidRPr="00A37886">
          <w:rPr>
            <w:rStyle w:val="affe"/>
            <w:rFonts w:ascii="Times New Roman" w:hAnsi="Times New Roman"/>
            <w:b w:val="0"/>
            <w:bCs w:val="0"/>
            <w:caps w:val="0"/>
            <w:webHidden/>
            <w:sz w:val="21"/>
          </w:rPr>
          <w:tab/>
        </w:r>
        <w:r w:rsidRPr="00A37886">
          <w:rPr>
            <w:rStyle w:val="affe"/>
            <w:rFonts w:ascii="Times New Roman" w:hAnsi="Times New Roman"/>
            <w:b w:val="0"/>
            <w:bCs w:val="0"/>
            <w:caps w:val="0"/>
            <w:webHidden/>
            <w:sz w:val="21"/>
          </w:rPr>
          <w:fldChar w:fldCharType="begin"/>
        </w:r>
        <w:r w:rsidRPr="00A37886">
          <w:rPr>
            <w:rStyle w:val="affe"/>
            <w:rFonts w:ascii="Times New Roman" w:hAnsi="Times New Roman"/>
            <w:b w:val="0"/>
            <w:bCs w:val="0"/>
            <w:caps w:val="0"/>
            <w:webHidden/>
            <w:sz w:val="21"/>
          </w:rPr>
          <w:instrText xml:space="preserve"> PAGEREF _Toc163484650 \h </w:instrText>
        </w:r>
        <w:r w:rsidRPr="00A37886">
          <w:rPr>
            <w:rStyle w:val="affe"/>
            <w:rFonts w:ascii="Times New Roman" w:hAnsi="Times New Roman"/>
            <w:b w:val="0"/>
            <w:bCs w:val="0"/>
            <w:caps w:val="0"/>
            <w:webHidden/>
            <w:sz w:val="21"/>
          </w:rPr>
        </w:r>
        <w:r w:rsidRPr="00A37886">
          <w:rPr>
            <w:rStyle w:val="affe"/>
            <w:rFonts w:ascii="Times New Roman" w:hAnsi="Times New Roman"/>
            <w:b w:val="0"/>
            <w:bCs w:val="0"/>
            <w:caps w:val="0"/>
            <w:webHidden/>
            <w:sz w:val="21"/>
          </w:rPr>
          <w:fldChar w:fldCharType="separate"/>
        </w:r>
        <w:r w:rsidRPr="00A37886">
          <w:rPr>
            <w:rStyle w:val="affe"/>
            <w:rFonts w:ascii="Times New Roman" w:hAnsi="Times New Roman"/>
            <w:b w:val="0"/>
            <w:bCs w:val="0"/>
            <w:caps w:val="0"/>
            <w:webHidden/>
            <w:sz w:val="21"/>
          </w:rPr>
          <w:t>5</w:t>
        </w:r>
        <w:r w:rsidRPr="00A37886">
          <w:rPr>
            <w:rStyle w:val="affe"/>
            <w:rFonts w:ascii="Times New Roman" w:hAnsi="Times New Roman"/>
            <w:b w:val="0"/>
            <w:bCs w:val="0"/>
            <w:caps w:val="0"/>
            <w:webHidden/>
            <w:sz w:val="21"/>
          </w:rPr>
          <w:fldChar w:fldCharType="end"/>
        </w:r>
      </w:hyperlink>
    </w:p>
    <w:p w:rsidR="00A37886" w:rsidRPr="00A37886" w:rsidRDefault="00A37886" w:rsidP="00A37886">
      <w:pPr>
        <w:pStyle w:val="10"/>
        <w:tabs>
          <w:tab w:val="right" w:leader="dot" w:pos="9241"/>
        </w:tabs>
        <w:spacing w:beforeLines="25" w:before="78" w:afterLines="25" w:after="78"/>
        <w:rPr>
          <w:rStyle w:val="affe"/>
          <w:rFonts w:ascii="Times New Roman" w:hAnsi="Times New Roman"/>
          <w:b w:val="0"/>
          <w:bCs w:val="0"/>
          <w:caps w:val="0"/>
        </w:rPr>
      </w:pPr>
      <w:hyperlink w:anchor="_Toc163484651" w:history="1">
        <w:r w:rsidRPr="00A37886">
          <w:rPr>
            <w:rStyle w:val="affe"/>
            <w:rFonts w:ascii="Times New Roman" w:hAnsi="Times New Roman"/>
            <w:b w:val="0"/>
            <w:bCs w:val="0"/>
            <w:caps w:val="0"/>
            <w:sz w:val="21"/>
          </w:rPr>
          <w:t>7</w:t>
        </w:r>
        <w:r w:rsidRPr="00A37886">
          <w:rPr>
            <w:rStyle w:val="affe"/>
            <w:rFonts w:ascii="Times New Roman" w:hAnsi="Times New Roman" w:hint="eastAsia"/>
            <w:b w:val="0"/>
            <w:bCs w:val="0"/>
            <w:caps w:val="0"/>
            <w:sz w:val="21"/>
          </w:rPr>
          <w:t xml:space="preserve"> </w:t>
        </w:r>
        <w:r w:rsidRPr="00A37886">
          <w:rPr>
            <w:rStyle w:val="affe"/>
            <w:rFonts w:ascii="Times New Roman" w:hAnsi="Times New Roman" w:hint="eastAsia"/>
            <w:b w:val="0"/>
            <w:bCs w:val="0"/>
            <w:caps w:val="0"/>
            <w:sz w:val="21"/>
          </w:rPr>
          <w:t>规范评定表和结果表示</w:t>
        </w:r>
        <w:r w:rsidRPr="00A37886">
          <w:rPr>
            <w:rStyle w:val="affe"/>
            <w:rFonts w:ascii="Times New Roman" w:hAnsi="Times New Roman"/>
            <w:b w:val="0"/>
            <w:bCs w:val="0"/>
            <w:caps w:val="0"/>
            <w:webHidden/>
            <w:sz w:val="21"/>
          </w:rPr>
          <w:tab/>
        </w:r>
        <w:r w:rsidRPr="00A37886">
          <w:rPr>
            <w:rStyle w:val="affe"/>
            <w:rFonts w:ascii="Times New Roman" w:hAnsi="Times New Roman"/>
            <w:b w:val="0"/>
            <w:bCs w:val="0"/>
            <w:caps w:val="0"/>
            <w:webHidden/>
            <w:sz w:val="21"/>
          </w:rPr>
          <w:fldChar w:fldCharType="begin"/>
        </w:r>
        <w:r w:rsidRPr="00A37886">
          <w:rPr>
            <w:rStyle w:val="affe"/>
            <w:rFonts w:ascii="Times New Roman" w:hAnsi="Times New Roman"/>
            <w:b w:val="0"/>
            <w:bCs w:val="0"/>
            <w:caps w:val="0"/>
            <w:webHidden/>
            <w:sz w:val="21"/>
          </w:rPr>
          <w:instrText xml:space="preserve"> PAGEREF _Toc163484651 \h </w:instrText>
        </w:r>
        <w:r w:rsidRPr="00A37886">
          <w:rPr>
            <w:rStyle w:val="affe"/>
            <w:rFonts w:ascii="Times New Roman" w:hAnsi="Times New Roman"/>
            <w:b w:val="0"/>
            <w:bCs w:val="0"/>
            <w:caps w:val="0"/>
            <w:webHidden/>
            <w:sz w:val="21"/>
          </w:rPr>
        </w:r>
        <w:r w:rsidRPr="00A37886">
          <w:rPr>
            <w:rStyle w:val="affe"/>
            <w:rFonts w:ascii="Times New Roman" w:hAnsi="Times New Roman"/>
            <w:b w:val="0"/>
            <w:bCs w:val="0"/>
            <w:caps w:val="0"/>
            <w:webHidden/>
            <w:sz w:val="21"/>
          </w:rPr>
          <w:fldChar w:fldCharType="separate"/>
        </w:r>
        <w:r w:rsidRPr="00A37886">
          <w:rPr>
            <w:rStyle w:val="affe"/>
            <w:rFonts w:ascii="Times New Roman" w:hAnsi="Times New Roman"/>
            <w:b w:val="0"/>
            <w:bCs w:val="0"/>
            <w:caps w:val="0"/>
            <w:webHidden/>
            <w:sz w:val="21"/>
          </w:rPr>
          <w:t>7</w:t>
        </w:r>
        <w:r w:rsidRPr="00A37886">
          <w:rPr>
            <w:rStyle w:val="affe"/>
            <w:rFonts w:ascii="Times New Roman" w:hAnsi="Times New Roman"/>
            <w:b w:val="0"/>
            <w:bCs w:val="0"/>
            <w:caps w:val="0"/>
            <w:webHidden/>
            <w:sz w:val="21"/>
          </w:rPr>
          <w:fldChar w:fldCharType="end"/>
        </w:r>
      </w:hyperlink>
    </w:p>
    <w:p w:rsidR="00A37886" w:rsidRPr="00A37886" w:rsidRDefault="00A37886" w:rsidP="00A37886">
      <w:pPr>
        <w:pStyle w:val="10"/>
        <w:tabs>
          <w:tab w:val="right" w:leader="dot" w:pos="9241"/>
        </w:tabs>
        <w:spacing w:beforeLines="25" w:before="78" w:afterLines="25" w:after="78"/>
        <w:rPr>
          <w:rStyle w:val="affe"/>
          <w:rFonts w:ascii="Times New Roman" w:hAnsi="Times New Roman"/>
        </w:rPr>
      </w:pPr>
      <w:hyperlink w:anchor="_Toc163484652" w:history="1">
        <w:r w:rsidRPr="00A37886">
          <w:rPr>
            <w:rStyle w:val="affe"/>
            <w:rFonts w:ascii="Times New Roman" w:hAnsi="Times New Roman" w:hint="eastAsia"/>
            <w:b w:val="0"/>
            <w:bCs w:val="0"/>
            <w:caps w:val="0"/>
            <w:sz w:val="21"/>
          </w:rPr>
          <w:t xml:space="preserve">附　录　</w:t>
        </w:r>
        <w:r w:rsidRPr="00A37886">
          <w:rPr>
            <w:rStyle w:val="affe"/>
            <w:rFonts w:ascii="Times New Roman" w:hAnsi="Times New Roman" w:hint="eastAsia"/>
            <w:b w:val="0"/>
            <w:bCs w:val="0"/>
            <w:caps w:val="0"/>
            <w:sz w:val="21"/>
          </w:rPr>
          <w:t xml:space="preserve">A </w:t>
        </w:r>
        <w:r w:rsidRPr="00A37886">
          <w:rPr>
            <w:rStyle w:val="affe"/>
            <w:rFonts w:ascii="Times New Roman" w:hAnsi="Times New Roman" w:hint="eastAsia"/>
            <w:b w:val="0"/>
            <w:bCs w:val="0"/>
            <w:caps w:val="0"/>
            <w:sz w:val="21"/>
          </w:rPr>
          <w:t>（规范性）</w:t>
        </w:r>
        <w:r w:rsidRPr="00A37886">
          <w:rPr>
            <w:rStyle w:val="affe"/>
            <w:rFonts w:ascii="Times New Roman" w:hAnsi="Times New Roman"/>
            <w:b w:val="0"/>
            <w:bCs w:val="0"/>
            <w:caps w:val="0"/>
            <w:sz w:val="21"/>
          </w:rPr>
          <w:t xml:space="preserve"> </w:t>
        </w:r>
        <w:r w:rsidRPr="00A37886">
          <w:rPr>
            <w:rStyle w:val="affe"/>
            <w:rFonts w:ascii="Times New Roman" w:hAnsi="Times New Roman" w:hint="eastAsia"/>
            <w:b w:val="0"/>
            <w:bCs w:val="0"/>
            <w:caps w:val="0"/>
            <w:sz w:val="21"/>
          </w:rPr>
          <w:t>评定界限表</w:t>
        </w:r>
        <w:r w:rsidRPr="00A37886">
          <w:rPr>
            <w:rStyle w:val="affe"/>
            <w:rFonts w:ascii="Times New Roman" w:hAnsi="Times New Roman"/>
            <w:b w:val="0"/>
            <w:bCs w:val="0"/>
            <w:caps w:val="0"/>
            <w:webHidden/>
            <w:sz w:val="21"/>
          </w:rPr>
          <w:tab/>
        </w:r>
        <w:r w:rsidRPr="00A37886">
          <w:rPr>
            <w:rStyle w:val="affe"/>
            <w:rFonts w:ascii="Times New Roman" w:hAnsi="Times New Roman"/>
            <w:b w:val="0"/>
            <w:bCs w:val="0"/>
            <w:caps w:val="0"/>
            <w:webHidden/>
            <w:sz w:val="21"/>
          </w:rPr>
          <w:fldChar w:fldCharType="begin"/>
        </w:r>
        <w:r w:rsidRPr="00A37886">
          <w:rPr>
            <w:rStyle w:val="affe"/>
            <w:rFonts w:ascii="Times New Roman" w:hAnsi="Times New Roman"/>
            <w:b w:val="0"/>
            <w:bCs w:val="0"/>
            <w:caps w:val="0"/>
            <w:webHidden/>
            <w:sz w:val="21"/>
          </w:rPr>
          <w:instrText xml:space="preserve"> PAGEREF _Toc163484652 \h </w:instrText>
        </w:r>
        <w:r w:rsidRPr="00A37886">
          <w:rPr>
            <w:rStyle w:val="affe"/>
            <w:rFonts w:ascii="Times New Roman" w:hAnsi="Times New Roman"/>
            <w:b w:val="0"/>
            <w:bCs w:val="0"/>
            <w:caps w:val="0"/>
            <w:webHidden/>
            <w:sz w:val="21"/>
          </w:rPr>
        </w:r>
        <w:r w:rsidRPr="00A37886">
          <w:rPr>
            <w:rStyle w:val="affe"/>
            <w:rFonts w:ascii="Times New Roman" w:hAnsi="Times New Roman"/>
            <w:b w:val="0"/>
            <w:bCs w:val="0"/>
            <w:caps w:val="0"/>
            <w:webHidden/>
            <w:sz w:val="21"/>
          </w:rPr>
          <w:fldChar w:fldCharType="separate"/>
        </w:r>
        <w:r w:rsidRPr="00A37886">
          <w:rPr>
            <w:rStyle w:val="affe"/>
            <w:rFonts w:ascii="Times New Roman" w:hAnsi="Times New Roman"/>
            <w:b w:val="0"/>
            <w:bCs w:val="0"/>
            <w:caps w:val="0"/>
            <w:webHidden/>
            <w:sz w:val="21"/>
          </w:rPr>
          <w:t>11</w:t>
        </w:r>
        <w:r w:rsidRPr="00A37886">
          <w:rPr>
            <w:rStyle w:val="affe"/>
            <w:rFonts w:ascii="Times New Roman" w:hAnsi="Times New Roman"/>
            <w:b w:val="0"/>
            <w:bCs w:val="0"/>
            <w:caps w:val="0"/>
            <w:webHidden/>
            <w:sz w:val="21"/>
          </w:rPr>
          <w:fldChar w:fldCharType="end"/>
        </w:r>
      </w:hyperlink>
    </w:p>
    <w:p w:rsidR="00A37886" w:rsidRPr="00A37886" w:rsidRDefault="00A37886" w:rsidP="00A37886">
      <w:pPr>
        <w:pStyle w:val="10"/>
        <w:tabs>
          <w:tab w:val="right" w:leader="dot" w:pos="9241"/>
        </w:tabs>
        <w:spacing w:beforeLines="25" w:before="78" w:afterLines="25" w:after="78"/>
        <w:rPr>
          <w:rStyle w:val="affe"/>
          <w:rFonts w:ascii="Times New Roman" w:hAnsi="Times New Roman"/>
        </w:rPr>
      </w:pPr>
      <w:hyperlink w:anchor="_Toc163484653" w:history="1">
        <w:r w:rsidRPr="00A37886">
          <w:rPr>
            <w:rStyle w:val="affe"/>
            <w:rFonts w:ascii="Times New Roman" w:hAnsi="Times New Roman" w:hint="eastAsia"/>
            <w:b w:val="0"/>
            <w:bCs w:val="0"/>
            <w:caps w:val="0"/>
            <w:sz w:val="21"/>
          </w:rPr>
          <w:t xml:space="preserve">附　录　</w:t>
        </w:r>
        <w:r w:rsidRPr="00A37886">
          <w:rPr>
            <w:rStyle w:val="affe"/>
            <w:rFonts w:ascii="Times New Roman" w:hAnsi="Times New Roman" w:hint="eastAsia"/>
            <w:b w:val="0"/>
            <w:bCs w:val="0"/>
            <w:caps w:val="0"/>
            <w:sz w:val="21"/>
          </w:rPr>
          <w:t xml:space="preserve">B </w:t>
        </w:r>
        <w:r w:rsidRPr="00A37886">
          <w:rPr>
            <w:rStyle w:val="affe"/>
            <w:rFonts w:ascii="Times New Roman" w:hAnsi="Times New Roman" w:hint="eastAsia"/>
            <w:b w:val="0"/>
            <w:bCs w:val="0"/>
            <w:caps w:val="0"/>
            <w:sz w:val="21"/>
          </w:rPr>
          <w:t>（资料性）</w:t>
        </w:r>
        <w:r w:rsidRPr="00A37886">
          <w:rPr>
            <w:rStyle w:val="affe"/>
            <w:rFonts w:ascii="Times New Roman" w:hAnsi="Times New Roman"/>
            <w:b w:val="0"/>
            <w:bCs w:val="0"/>
            <w:caps w:val="0"/>
            <w:sz w:val="21"/>
          </w:rPr>
          <w:t xml:space="preserve"> </w:t>
        </w:r>
        <w:r w:rsidRPr="00A37886">
          <w:rPr>
            <w:rStyle w:val="affe"/>
            <w:rFonts w:ascii="Times New Roman" w:hAnsi="Times New Roman" w:hint="eastAsia"/>
            <w:b w:val="0"/>
            <w:bCs w:val="0"/>
            <w:caps w:val="0"/>
            <w:sz w:val="21"/>
          </w:rPr>
          <w:t>夹杂物类型的鉴定与分类</w:t>
        </w:r>
        <w:r w:rsidRPr="00A37886">
          <w:rPr>
            <w:rStyle w:val="affe"/>
            <w:rFonts w:ascii="Times New Roman" w:hAnsi="Times New Roman"/>
            <w:b w:val="0"/>
            <w:bCs w:val="0"/>
            <w:caps w:val="0"/>
            <w:webHidden/>
            <w:sz w:val="21"/>
          </w:rPr>
          <w:tab/>
        </w:r>
        <w:r w:rsidRPr="00A37886">
          <w:rPr>
            <w:rStyle w:val="affe"/>
            <w:rFonts w:ascii="Times New Roman" w:hAnsi="Times New Roman"/>
            <w:b w:val="0"/>
            <w:bCs w:val="0"/>
            <w:caps w:val="0"/>
            <w:webHidden/>
            <w:sz w:val="21"/>
          </w:rPr>
          <w:fldChar w:fldCharType="begin"/>
        </w:r>
        <w:r w:rsidRPr="00A37886">
          <w:rPr>
            <w:rStyle w:val="affe"/>
            <w:rFonts w:ascii="Times New Roman" w:hAnsi="Times New Roman"/>
            <w:b w:val="0"/>
            <w:bCs w:val="0"/>
            <w:caps w:val="0"/>
            <w:webHidden/>
            <w:sz w:val="21"/>
          </w:rPr>
          <w:instrText xml:space="preserve"> PAGEREF _Toc163484653 \h </w:instrText>
        </w:r>
        <w:r w:rsidRPr="00A37886">
          <w:rPr>
            <w:rStyle w:val="affe"/>
            <w:rFonts w:ascii="Times New Roman" w:hAnsi="Times New Roman"/>
            <w:b w:val="0"/>
            <w:bCs w:val="0"/>
            <w:caps w:val="0"/>
            <w:webHidden/>
            <w:sz w:val="21"/>
          </w:rPr>
        </w:r>
        <w:r w:rsidRPr="00A37886">
          <w:rPr>
            <w:rStyle w:val="affe"/>
            <w:rFonts w:ascii="Times New Roman" w:hAnsi="Times New Roman"/>
            <w:b w:val="0"/>
            <w:bCs w:val="0"/>
            <w:caps w:val="0"/>
            <w:webHidden/>
            <w:sz w:val="21"/>
          </w:rPr>
          <w:fldChar w:fldCharType="separate"/>
        </w:r>
        <w:r w:rsidRPr="00A37886">
          <w:rPr>
            <w:rStyle w:val="affe"/>
            <w:rFonts w:ascii="Times New Roman" w:hAnsi="Times New Roman"/>
            <w:b w:val="0"/>
            <w:bCs w:val="0"/>
            <w:caps w:val="0"/>
            <w:webHidden/>
            <w:sz w:val="21"/>
          </w:rPr>
          <w:t>13</w:t>
        </w:r>
        <w:r w:rsidRPr="00A37886">
          <w:rPr>
            <w:rStyle w:val="affe"/>
            <w:rFonts w:ascii="Times New Roman" w:hAnsi="Times New Roman"/>
            <w:b w:val="0"/>
            <w:bCs w:val="0"/>
            <w:caps w:val="0"/>
            <w:webHidden/>
            <w:sz w:val="21"/>
          </w:rPr>
          <w:fldChar w:fldCharType="end"/>
        </w:r>
      </w:hyperlink>
    </w:p>
    <w:p w:rsidR="00A37886" w:rsidRPr="00A37886" w:rsidRDefault="00A37886" w:rsidP="00A37886">
      <w:pPr>
        <w:pStyle w:val="10"/>
        <w:tabs>
          <w:tab w:val="right" w:leader="dot" w:pos="9241"/>
        </w:tabs>
        <w:spacing w:beforeLines="25" w:before="78" w:afterLines="25" w:after="78"/>
        <w:rPr>
          <w:rStyle w:val="affe"/>
          <w:rFonts w:ascii="Times New Roman" w:hAnsi="Times New Roman"/>
        </w:rPr>
      </w:pPr>
      <w:hyperlink w:anchor="_Toc163484654" w:history="1">
        <w:r w:rsidRPr="00A37886">
          <w:rPr>
            <w:rStyle w:val="affe"/>
            <w:rFonts w:ascii="Times New Roman" w:hAnsi="Times New Roman" w:hint="eastAsia"/>
            <w:b w:val="0"/>
            <w:bCs w:val="0"/>
            <w:caps w:val="0"/>
            <w:sz w:val="21"/>
          </w:rPr>
          <w:t xml:space="preserve">附　录　</w:t>
        </w:r>
        <w:r w:rsidRPr="00A37886">
          <w:rPr>
            <w:rStyle w:val="affe"/>
            <w:rFonts w:ascii="Times New Roman" w:hAnsi="Times New Roman" w:hint="eastAsia"/>
            <w:b w:val="0"/>
            <w:bCs w:val="0"/>
            <w:caps w:val="0"/>
            <w:sz w:val="21"/>
          </w:rPr>
          <w:t xml:space="preserve">C </w:t>
        </w:r>
        <w:r w:rsidRPr="00A37886">
          <w:rPr>
            <w:rStyle w:val="affe"/>
            <w:rFonts w:ascii="Times New Roman" w:hAnsi="Times New Roman" w:hint="eastAsia"/>
            <w:b w:val="0"/>
            <w:bCs w:val="0"/>
            <w:caps w:val="0"/>
            <w:sz w:val="21"/>
          </w:rPr>
          <w:t>（资料性）</w:t>
        </w:r>
        <w:r w:rsidRPr="00A37886">
          <w:rPr>
            <w:rStyle w:val="affe"/>
            <w:rFonts w:ascii="Times New Roman" w:hAnsi="Times New Roman"/>
            <w:b w:val="0"/>
            <w:bCs w:val="0"/>
            <w:caps w:val="0"/>
            <w:sz w:val="21"/>
          </w:rPr>
          <w:t xml:space="preserve"> </w:t>
        </w:r>
        <w:r w:rsidRPr="00A37886">
          <w:rPr>
            <w:rStyle w:val="affe"/>
            <w:rFonts w:ascii="Times New Roman" w:hAnsi="Times New Roman" w:hint="eastAsia"/>
            <w:b w:val="0"/>
            <w:bCs w:val="0"/>
            <w:caps w:val="0"/>
            <w:sz w:val="21"/>
          </w:rPr>
          <w:t>评定界限的确定方法</w:t>
        </w:r>
        <w:r w:rsidRPr="00A37886">
          <w:rPr>
            <w:rStyle w:val="affe"/>
            <w:rFonts w:ascii="Times New Roman" w:hAnsi="Times New Roman"/>
            <w:b w:val="0"/>
            <w:bCs w:val="0"/>
            <w:caps w:val="0"/>
            <w:webHidden/>
            <w:sz w:val="21"/>
          </w:rPr>
          <w:tab/>
        </w:r>
        <w:r w:rsidRPr="00A37886">
          <w:rPr>
            <w:rStyle w:val="affe"/>
            <w:rFonts w:ascii="Times New Roman" w:hAnsi="Times New Roman"/>
            <w:b w:val="0"/>
            <w:bCs w:val="0"/>
            <w:caps w:val="0"/>
            <w:webHidden/>
            <w:sz w:val="21"/>
          </w:rPr>
          <w:fldChar w:fldCharType="begin"/>
        </w:r>
        <w:r w:rsidRPr="00A37886">
          <w:rPr>
            <w:rStyle w:val="affe"/>
            <w:rFonts w:ascii="Times New Roman" w:hAnsi="Times New Roman"/>
            <w:b w:val="0"/>
            <w:bCs w:val="0"/>
            <w:caps w:val="0"/>
            <w:webHidden/>
            <w:sz w:val="21"/>
          </w:rPr>
          <w:instrText xml:space="preserve"> PAGEREF _Toc163484654 \h </w:instrText>
        </w:r>
        <w:r w:rsidRPr="00A37886">
          <w:rPr>
            <w:rStyle w:val="affe"/>
            <w:rFonts w:ascii="Times New Roman" w:hAnsi="Times New Roman"/>
            <w:b w:val="0"/>
            <w:bCs w:val="0"/>
            <w:caps w:val="0"/>
            <w:webHidden/>
            <w:sz w:val="21"/>
          </w:rPr>
        </w:r>
        <w:r w:rsidRPr="00A37886">
          <w:rPr>
            <w:rStyle w:val="affe"/>
            <w:rFonts w:ascii="Times New Roman" w:hAnsi="Times New Roman"/>
            <w:b w:val="0"/>
            <w:bCs w:val="0"/>
            <w:caps w:val="0"/>
            <w:webHidden/>
            <w:sz w:val="21"/>
          </w:rPr>
          <w:fldChar w:fldCharType="separate"/>
        </w:r>
        <w:r w:rsidRPr="00A37886">
          <w:rPr>
            <w:rStyle w:val="affe"/>
            <w:rFonts w:ascii="Times New Roman" w:hAnsi="Times New Roman"/>
            <w:b w:val="0"/>
            <w:bCs w:val="0"/>
            <w:caps w:val="0"/>
            <w:webHidden/>
            <w:sz w:val="21"/>
          </w:rPr>
          <w:t>16</w:t>
        </w:r>
        <w:r w:rsidRPr="00A37886">
          <w:rPr>
            <w:rStyle w:val="affe"/>
            <w:rFonts w:ascii="Times New Roman" w:hAnsi="Times New Roman"/>
            <w:b w:val="0"/>
            <w:bCs w:val="0"/>
            <w:caps w:val="0"/>
            <w:webHidden/>
            <w:sz w:val="21"/>
          </w:rPr>
          <w:fldChar w:fldCharType="end"/>
        </w:r>
      </w:hyperlink>
    </w:p>
    <w:p w:rsidR="00A37886" w:rsidRPr="00A37886" w:rsidRDefault="00A37886" w:rsidP="00A37886">
      <w:pPr>
        <w:pStyle w:val="10"/>
        <w:tabs>
          <w:tab w:val="right" w:leader="dot" w:pos="9241"/>
        </w:tabs>
        <w:spacing w:beforeLines="25" w:before="78" w:afterLines="25" w:after="78"/>
        <w:rPr>
          <w:rStyle w:val="affe"/>
          <w:rFonts w:ascii="Times New Roman" w:hAnsi="Times New Roman"/>
        </w:rPr>
      </w:pPr>
      <w:hyperlink w:anchor="_Toc163484655" w:history="1">
        <w:r w:rsidRPr="00A37886">
          <w:rPr>
            <w:rStyle w:val="affe"/>
            <w:rFonts w:ascii="Times New Roman" w:hAnsi="Times New Roman" w:hint="eastAsia"/>
            <w:b w:val="0"/>
            <w:bCs w:val="0"/>
            <w:caps w:val="0"/>
            <w:sz w:val="21"/>
          </w:rPr>
          <w:t xml:space="preserve">附　录　</w:t>
        </w:r>
        <w:r w:rsidRPr="00A37886">
          <w:rPr>
            <w:rStyle w:val="affe"/>
            <w:rFonts w:ascii="Times New Roman" w:hAnsi="Times New Roman" w:hint="eastAsia"/>
            <w:b w:val="0"/>
            <w:bCs w:val="0"/>
            <w:caps w:val="0"/>
            <w:sz w:val="21"/>
          </w:rPr>
          <w:t xml:space="preserve">D </w:t>
        </w:r>
        <w:r w:rsidRPr="00A37886">
          <w:rPr>
            <w:rStyle w:val="affe"/>
            <w:rFonts w:ascii="Times New Roman" w:hAnsi="Times New Roman" w:hint="eastAsia"/>
            <w:b w:val="0"/>
            <w:bCs w:val="0"/>
            <w:caps w:val="0"/>
            <w:sz w:val="21"/>
          </w:rPr>
          <w:t>（资料性）</w:t>
        </w:r>
        <w:r w:rsidRPr="00A37886">
          <w:rPr>
            <w:rStyle w:val="affe"/>
            <w:rFonts w:ascii="Times New Roman" w:hAnsi="Times New Roman"/>
            <w:b w:val="0"/>
            <w:bCs w:val="0"/>
            <w:caps w:val="0"/>
            <w:sz w:val="21"/>
          </w:rPr>
          <w:t xml:space="preserve"> </w:t>
        </w:r>
        <w:r w:rsidRPr="00A37886">
          <w:rPr>
            <w:rStyle w:val="affe"/>
            <w:rFonts w:ascii="Times New Roman" w:hAnsi="Times New Roman" w:hint="eastAsia"/>
            <w:b w:val="0"/>
            <w:bCs w:val="0"/>
            <w:caps w:val="0"/>
            <w:sz w:val="21"/>
          </w:rPr>
          <w:t>评定参数相对准确度计算</w:t>
        </w:r>
        <w:r w:rsidRPr="00A37886">
          <w:rPr>
            <w:rStyle w:val="affe"/>
            <w:rFonts w:ascii="Times New Roman" w:hAnsi="Times New Roman"/>
            <w:b w:val="0"/>
            <w:bCs w:val="0"/>
            <w:caps w:val="0"/>
            <w:webHidden/>
            <w:sz w:val="21"/>
          </w:rPr>
          <w:tab/>
        </w:r>
        <w:r w:rsidRPr="00A37886">
          <w:rPr>
            <w:rStyle w:val="affe"/>
            <w:rFonts w:ascii="Times New Roman" w:hAnsi="Times New Roman"/>
            <w:b w:val="0"/>
            <w:bCs w:val="0"/>
            <w:caps w:val="0"/>
            <w:webHidden/>
            <w:sz w:val="21"/>
          </w:rPr>
          <w:fldChar w:fldCharType="begin"/>
        </w:r>
        <w:r w:rsidRPr="00A37886">
          <w:rPr>
            <w:rStyle w:val="affe"/>
            <w:rFonts w:ascii="Times New Roman" w:hAnsi="Times New Roman"/>
            <w:b w:val="0"/>
            <w:bCs w:val="0"/>
            <w:caps w:val="0"/>
            <w:webHidden/>
            <w:sz w:val="21"/>
          </w:rPr>
          <w:instrText xml:space="preserve"> PAGEREF _Toc163484655 \h </w:instrText>
        </w:r>
        <w:r w:rsidRPr="00A37886">
          <w:rPr>
            <w:rStyle w:val="affe"/>
            <w:rFonts w:ascii="Times New Roman" w:hAnsi="Times New Roman"/>
            <w:b w:val="0"/>
            <w:bCs w:val="0"/>
            <w:caps w:val="0"/>
            <w:webHidden/>
            <w:sz w:val="21"/>
          </w:rPr>
        </w:r>
        <w:r w:rsidRPr="00A37886">
          <w:rPr>
            <w:rStyle w:val="affe"/>
            <w:rFonts w:ascii="Times New Roman" w:hAnsi="Times New Roman"/>
            <w:b w:val="0"/>
            <w:bCs w:val="0"/>
            <w:caps w:val="0"/>
            <w:webHidden/>
            <w:sz w:val="21"/>
          </w:rPr>
          <w:fldChar w:fldCharType="separate"/>
        </w:r>
        <w:r w:rsidRPr="00A37886">
          <w:rPr>
            <w:rStyle w:val="affe"/>
            <w:rFonts w:ascii="Times New Roman" w:hAnsi="Times New Roman"/>
            <w:b w:val="0"/>
            <w:bCs w:val="0"/>
            <w:caps w:val="0"/>
            <w:webHidden/>
            <w:sz w:val="21"/>
          </w:rPr>
          <w:t>17</w:t>
        </w:r>
        <w:r w:rsidRPr="00A37886">
          <w:rPr>
            <w:rStyle w:val="affe"/>
            <w:rFonts w:ascii="Times New Roman" w:hAnsi="Times New Roman"/>
            <w:b w:val="0"/>
            <w:bCs w:val="0"/>
            <w:caps w:val="0"/>
            <w:webHidden/>
            <w:sz w:val="21"/>
          </w:rPr>
          <w:fldChar w:fldCharType="end"/>
        </w:r>
      </w:hyperlink>
    </w:p>
    <w:p w:rsidR="00A37886" w:rsidRPr="00A37886" w:rsidRDefault="00A37886" w:rsidP="00A37886">
      <w:pPr>
        <w:pStyle w:val="10"/>
        <w:tabs>
          <w:tab w:val="right" w:leader="dot" w:pos="9241"/>
        </w:tabs>
        <w:spacing w:beforeLines="25" w:before="78" w:afterLines="25" w:after="78"/>
        <w:rPr>
          <w:rStyle w:val="affe"/>
          <w:rFonts w:ascii="Times New Roman" w:hAnsi="Times New Roman"/>
        </w:rPr>
      </w:pPr>
      <w:hyperlink w:anchor="_Toc163484656" w:history="1">
        <w:r w:rsidRPr="00A37886">
          <w:rPr>
            <w:rStyle w:val="affe"/>
            <w:rFonts w:ascii="Times New Roman" w:hAnsi="Times New Roman" w:hint="eastAsia"/>
            <w:b w:val="0"/>
            <w:bCs w:val="0"/>
            <w:caps w:val="0"/>
            <w:sz w:val="21"/>
          </w:rPr>
          <w:t xml:space="preserve">附　录　</w:t>
        </w:r>
        <w:r w:rsidRPr="00A37886">
          <w:rPr>
            <w:rStyle w:val="affe"/>
            <w:rFonts w:ascii="Times New Roman" w:hAnsi="Times New Roman" w:hint="eastAsia"/>
            <w:b w:val="0"/>
            <w:bCs w:val="0"/>
            <w:caps w:val="0"/>
            <w:sz w:val="21"/>
          </w:rPr>
          <w:t xml:space="preserve">E </w:t>
        </w:r>
        <w:r w:rsidRPr="00A37886">
          <w:rPr>
            <w:rStyle w:val="affe"/>
            <w:rFonts w:ascii="Times New Roman" w:hAnsi="Times New Roman" w:hint="eastAsia"/>
            <w:b w:val="0"/>
            <w:bCs w:val="0"/>
            <w:caps w:val="0"/>
            <w:sz w:val="21"/>
          </w:rPr>
          <w:t>（资料性）</w:t>
        </w:r>
        <w:r w:rsidRPr="00A37886">
          <w:rPr>
            <w:rStyle w:val="affe"/>
            <w:rFonts w:ascii="Times New Roman" w:hAnsi="Times New Roman"/>
            <w:b w:val="0"/>
            <w:bCs w:val="0"/>
            <w:caps w:val="0"/>
            <w:sz w:val="21"/>
          </w:rPr>
          <w:t xml:space="preserve"> </w:t>
        </w:r>
        <w:r w:rsidRPr="00A37886">
          <w:rPr>
            <w:rStyle w:val="affe"/>
            <w:rFonts w:ascii="Times New Roman" w:hAnsi="Times New Roman" w:hint="eastAsia"/>
            <w:b w:val="0"/>
            <w:bCs w:val="0"/>
            <w:caps w:val="0"/>
            <w:sz w:val="21"/>
          </w:rPr>
          <w:t>格拉布斯（</w:t>
        </w:r>
        <w:r w:rsidRPr="00A37886">
          <w:rPr>
            <w:rStyle w:val="affe"/>
            <w:rFonts w:ascii="Times New Roman" w:hAnsi="Times New Roman"/>
            <w:b w:val="0"/>
            <w:bCs w:val="0"/>
            <w:caps w:val="0"/>
            <w:sz w:val="21"/>
          </w:rPr>
          <w:t>Grubbs</w:t>
        </w:r>
        <w:r w:rsidRPr="00A37886">
          <w:rPr>
            <w:rStyle w:val="affe"/>
            <w:rFonts w:ascii="Times New Roman" w:hAnsi="Times New Roman" w:hint="eastAsia"/>
            <w:b w:val="0"/>
            <w:bCs w:val="0"/>
            <w:caps w:val="0"/>
            <w:sz w:val="21"/>
          </w:rPr>
          <w:t>）表</w:t>
        </w:r>
        <w:r w:rsidRPr="00A37886">
          <w:rPr>
            <w:rStyle w:val="affe"/>
            <w:rFonts w:ascii="Times New Roman" w:hAnsi="Times New Roman"/>
            <w:b w:val="0"/>
            <w:bCs w:val="0"/>
            <w:caps w:val="0"/>
            <w:sz w:val="21"/>
          </w:rPr>
          <w:t>—</w:t>
        </w:r>
        <w:r w:rsidRPr="00A37886">
          <w:rPr>
            <w:rStyle w:val="affe"/>
            <w:rFonts w:ascii="Times New Roman" w:hAnsi="Times New Roman" w:hint="eastAsia"/>
            <w:b w:val="0"/>
            <w:bCs w:val="0"/>
            <w:caps w:val="0"/>
            <w:sz w:val="21"/>
          </w:rPr>
          <w:t>临界值</w:t>
        </w:r>
        <m:oMath>
          <m:r>
            <m:rPr>
              <m:sty m:val="p"/>
            </m:rPr>
            <w:rPr>
              <w:rStyle w:val="affe"/>
              <w:rFonts w:ascii="Cambria Math" w:hAnsi="Cambria Math"/>
              <w:caps w:val="0"/>
              <w:sz w:val="21"/>
            </w:rPr>
            <m:t>Gp(n)</m:t>
          </m:r>
        </m:oMath>
        <w:r w:rsidRPr="00A37886">
          <w:rPr>
            <w:rStyle w:val="affe"/>
            <w:rFonts w:ascii="Times New Roman" w:hAnsi="Times New Roman"/>
            <w:b w:val="0"/>
            <w:bCs w:val="0"/>
            <w:caps w:val="0"/>
            <w:webHidden/>
            <w:sz w:val="21"/>
          </w:rPr>
          <w:tab/>
        </w:r>
        <w:r w:rsidRPr="00A37886">
          <w:rPr>
            <w:rStyle w:val="affe"/>
            <w:rFonts w:ascii="Times New Roman" w:hAnsi="Times New Roman"/>
            <w:b w:val="0"/>
            <w:bCs w:val="0"/>
            <w:caps w:val="0"/>
            <w:webHidden/>
            <w:sz w:val="21"/>
          </w:rPr>
          <w:fldChar w:fldCharType="begin"/>
        </w:r>
        <w:r w:rsidRPr="00A37886">
          <w:rPr>
            <w:rStyle w:val="affe"/>
            <w:rFonts w:ascii="Times New Roman" w:hAnsi="Times New Roman"/>
            <w:b w:val="0"/>
            <w:bCs w:val="0"/>
            <w:caps w:val="0"/>
            <w:webHidden/>
            <w:sz w:val="21"/>
          </w:rPr>
          <w:instrText xml:space="preserve"> PAGEREF _Toc163484656 \h </w:instrText>
        </w:r>
        <w:r w:rsidRPr="00A37886">
          <w:rPr>
            <w:rStyle w:val="affe"/>
            <w:rFonts w:ascii="Times New Roman" w:hAnsi="Times New Roman"/>
            <w:b w:val="0"/>
            <w:bCs w:val="0"/>
            <w:caps w:val="0"/>
            <w:webHidden/>
            <w:sz w:val="21"/>
          </w:rPr>
        </w:r>
        <w:r w:rsidRPr="00A37886">
          <w:rPr>
            <w:rStyle w:val="affe"/>
            <w:rFonts w:ascii="Times New Roman" w:hAnsi="Times New Roman"/>
            <w:b w:val="0"/>
            <w:bCs w:val="0"/>
            <w:caps w:val="0"/>
            <w:webHidden/>
            <w:sz w:val="21"/>
          </w:rPr>
          <w:fldChar w:fldCharType="separate"/>
        </w:r>
        <w:r w:rsidRPr="00A37886">
          <w:rPr>
            <w:rStyle w:val="affe"/>
            <w:rFonts w:ascii="Times New Roman" w:hAnsi="Times New Roman"/>
            <w:b w:val="0"/>
            <w:bCs w:val="0"/>
            <w:caps w:val="0"/>
            <w:webHidden/>
            <w:sz w:val="21"/>
          </w:rPr>
          <w:t>18</w:t>
        </w:r>
        <w:r w:rsidRPr="00A37886">
          <w:rPr>
            <w:rStyle w:val="affe"/>
            <w:rFonts w:ascii="Times New Roman" w:hAnsi="Times New Roman"/>
            <w:b w:val="0"/>
            <w:bCs w:val="0"/>
            <w:caps w:val="0"/>
            <w:webHidden/>
            <w:sz w:val="21"/>
          </w:rPr>
          <w:fldChar w:fldCharType="end"/>
        </w:r>
      </w:hyperlink>
    </w:p>
    <w:p w:rsidR="00A37886" w:rsidRPr="00A37886" w:rsidRDefault="00A37886" w:rsidP="00A37886">
      <w:pPr>
        <w:pStyle w:val="10"/>
        <w:tabs>
          <w:tab w:val="right" w:leader="dot" w:pos="9241"/>
        </w:tabs>
        <w:spacing w:beforeLines="25" w:before="78" w:afterLines="25" w:after="78"/>
        <w:rPr>
          <w:rStyle w:val="affe"/>
          <w:rFonts w:ascii="Times New Roman" w:hAnsi="Times New Roman"/>
        </w:rPr>
      </w:pPr>
      <w:hyperlink w:anchor="_Toc163484657" w:history="1">
        <w:r w:rsidRPr="00A37886">
          <w:rPr>
            <w:rStyle w:val="affe"/>
            <w:rFonts w:ascii="Times New Roman" w:hAnsi="Times New Roman" w:hint="eastAsia"/>
            <w:b w:val="0"/>
            <w:bCs w:val="0"/>
            <w:caps w:val="0"/>
            <w:sz w:val="21"/>
          </w:rPr>
          <w:t xml:space="preserve">附　录　</w:t>
        </w:r>
        <w:r w:rsidRPr="00A37886">
          <w:rPr>
            <w:rStyle w:val="affe"/>
            <w:rFonts w:ascii="Times New Roman" w:hAnsi="Times New Roman" w:hint="eastAsia"/>
            <w:b w:val="0"/>
            <w:bCs w:val="0"/>
            <w:caps w:val="0"/>
            <w:sz w:val="21"/>
          </w:rPr>
          <w:t xml:space="preserve">F </w:t>
        </w:r>
        <w:r w:rsidRPr="00A37886">
          <w:rPr>
            <w:rStyle w:val="affe"/>
            <w:rFonts w:ascii="Times New Roman" w:hAnsi="Times New Roman" w:hint="eastAsia"/>
            <w:b w:val="0"/>
            <w:bCs w:val="0"/>
            <w:caps w:val="0"/>
            <w:sz w:val="21"/>
          </w:rPr>
          <w:t>（资料性）</w:t>
        </w:r>
        <w:r w:rsidRPr="00A37886">
          <w:rPr>
            <w:rStyle w:val="affe"/>
            <w:rFonts w:ascii="Times New Roman" w:hAnsi="Times New Roman"/>
            <w:b w:val="0"/>
            <w:bCs w:val="0"/>
            <w:caps w:val="0"/>
            <w:sz w:val="21"/>
          </w:rPr>
          <w:t xml:space="preserve"> </w:t>
        </w:r>
        <w:r w:rsidRPr="00A37886">
          <w:rPr>
            <w:rStyle w:val="affe"/>
            <w:rFonts w:ascii="Times New Roman" w:hAnsi="Times New Roman" w:hint="eastAsia"/>
            <w:b w:val="0"/>
            <w:bCs w:val="0"/>
            <w:caps w:val="0"/>
            <w:sz w:val="21"/>
          </w:rPr>
          <w:t>评定内容参考图谱</w:t>
        </w:r>
        <w:r w:rsidRPr="00A37886">
          <w:rPr>
            <w:rStyle w:val="affe"/>
            <w:rFonts w:ascii="Times New Roman" w:hAnsi="Times New Roman"/>
            <w:b w:val="0"/>
            <w:bCs w:val="0"/>
            <w:caps w:val="0"/>
            <w:webHidden/>
            <w:sz w:val="21"/>
          </w:rPr>
          <w:tab/>
        </w:r>
        <w:r w:rsidRPr="00A37886">
          <w:rPr>
            <w:rStyle w:val="affe"/>
            <w:rFonts w:ascii="Times New Roman" w:hAnsi="Times New Roman"/>
            <w:b w:val="0"/>
            <w:bCs w:val="0"/>
            <w:caps w:val="0"/>
            <w:webHidden/>
            <w:sz w:val="21"/>
          </w:rPr>
          <w:fldChar w:fldCharType="begin"/>
        </w:r>
        <w:r w:rsidRPr="00A37886">
          <w:rPr>
            <w:rStyle w:val="affe"/>
            <w:rFonts w:ascii="Times New Roman" w:hAnsi="Times New Roman"/>
            <w:b w:val="0"/>
            <w:bCs w:val="0"/>
            <w:caps w:val="0"/>
            <w:webHidden/>
            <w:sz w:val="21"/>
          </w:rPr>
          <w:instrText xml:space="preserve"> PAGEREF _Toc163484657 \h </w:instrText>
        </w:r>
        <w:r w:rsidRPr="00A37886">
          <w:rPr>
            <w:rStyle w:val="affe"/>
            <w:rFonts w:ascii="Times New Roman" w:hAnsi="Times New Roman"/>
            <w:b w:val="0"/>
            <w:bCs w:val="0"/>
            <w:caps w:val="0"/>
            <w:webHidden/>
            <w:sz w:val="21"/>
          </w:rPr>
        </w:r>
        <w:r w:rsidRPr="00A37886">
          <w:rPr>
            <w:rStyle w:val="affe"/>
            <w:rFonts w:ascii="Times New Roman" w:hAnsi="Times New Roman"/>
            <w:b w:val="0"/>
            <w:bCs w:val="0"/>
            <w:caps w:val="0"/>
            <w:webHidden/>
            <w:sz w:val="21"/>
          </w:rPr>
          <w:fldChar w:fldCharType="separate"/>
        </w:r>
        <w:r w:rsidRPr="00A37886">
          <w:rPr>
            <w:rStyle w:val="affe"/>
            <w:rFonts w:ascii="Times New Roman" w:hAnsi="Times New Roman"/>
            <w:b w:val="0"/>
            <w:bCs w:val="0"/>
            <w:caps w:val="0"/>
            <w:webHidden/>
            <w:sz w:val="21"/>
          </w:rPr>
          <w:t>19</w:t>
        </w:r>
        <w:r w:rsidRPr="00A37886">
          <w:rPr>
            <w:rStyle w:val="affe"/>
            <w:rFonts w:ascii="Times New Roman" w:hAnsi="Times New Roman"/>
            <w:b w:val="0"/>
            <w:bCs w:val="0"/>
            <w:caps w:val="0"/>
            <w:webHidden/>
            <w:sz w:val="21"/>
          </w:rPr>
          <w:fldChar w:fldCharType="end"/>
        </w:r>
      </w:hyperlink>
    </w:p>
    <w:p w:rsidR="00D5151F" w:rsidRDefault="00ED16FC">
      <w:pPr>
        <w:pStyle w:val="10"/>
        <w:tabs>
          <w:tab w:val="right" w:leader="dot" w:pos="9241"/>
        </w:tabs>
        <w:spacing w:beforeLines="25" w:before="78" w:afterLines="25" w:after="78"/>
        <w:rPr>
          <w:rStyle w:val="affe"/>
          <w:rFonts w:ascii="Times New Roman" w:hAnsi="Times New Roman"/>
          <w:b w:val="0"/>
          <w:bCs w:val="0"/>
          <w:caps w:val="0"/>
          <w:sz w:val="21"/>
        </w:rPr>
      </w:pPr>
      <w:r>
        <w:rPr>
          <w:rStyle w:val="affe"/>
          <w:rFonts w:ascii="Times New Roman" w:hAnsi="Times New Roman"/>
          <w:b w:val="0"/>
          <w:bCs w:val="0"/>
          <w:caps w:val="0"/>
          <w:sz w:val="21"/>
        </w:rPr>
        <w:fldChar w:fldCharType="end"/>
      </w:r>
    </w:p>
    <w:p w:rsidR="00D5151F" w:rsidRDefault="00ED16FC">
      <w:pPr>
        <w:pStyle w:val="afffffd"/>
        <w:rPr>
          <w:rFonts w:ascii="Times New Roman"/>
        </w:rPr>
      </w:pPr>
      <w:bookmarkStart w:id="19" w:name="_Toc76144402"/>
      <w:bookmarkStart w:id="20" w:name="_Toc501728439"/>
      <w:bookmarkStart w:id="21" w:name="_Toc163484642"/>
      <w:r>
        <w:rPr>
          <w:rFonts w:ascii="Times New Roman"/>
        </w:rPr>
        <w:lastRenderedPageBreak/>
        <w:t>前</w:t>
      </w:r>
      <w:bookmarkStart w:id="22" w:name="BKQY"/>
      <w:r>
        <w:rPr>
          <w:rFonts w:ascii="Times New Roman"/>
        </w:rPr>
        <w:t>  </w:t>
      </w:r>
      <w:r>
        <w:rPr>
          <w:rFonts w:ascii="Times New Roman"/>
        </w:rPr>
        <w:t>言</w:t>
      </w:r>
      <w:bookmarkEnd w:id="19"/>
      <w:bookmarkEnd w:id="20"/>
      <w:bookmarkEnd w:id="21"/>
      <w:bookmarkEnd w:id="22"/>
    </w:p>
    <w:p w:rsidR="00D5151F" w:rsidRDefault="00ED16FC">
      <w:pPr>
        <w:ind w:firstLineChars="200" w:firstLine="420"/>
      </w:pPr>
      <w:r>
        <w:t>本文件按照</w:t>
      </w:r>
      <w:r>
        <w:t>GB/T 1.1-2020</w:t>
      </w:r>
      <w:r>
        <w:t>《标准化工作导则</w:t>
      </w:r>
      <w:r>
        <w:t xml:space="preserve">  </w:t>
      </w:r>
      <w:r>
        <w:t>第</w:t>
      </w:r>
      <w:r>
        <w:t>1</w:t>
      </w:r>
      <w:r>
        <w:t>部分：标准化文件的结构和起草规则》给出的规则起草。</w:t>
      </w:r>
    </w:p>
    <w:p w:rsidR="00D5151F" w:rsidRDefault="00ED16FC">
      <w:pPr>
        <w:ind w:firstLineChars="200" w:firstLine="420"/>
      </w:pPr>
      <w:r>
        <w:t>请注意本文件的某些内容可能涉及专利。本文件的发布机构不承担识别专利的责任。</w:t>
      </w:r>
    </w:p>
    <w:p w:rsidR="00D5151F" w:rsidRDefault="00ED16FC">
      <w:pPr>
        <w:ind w:firstLineChars="200" w:firstLine="420"/>
      </w:pPr>
      <w:r>
        <w:t>本文件由中国特钢企业协会团体标准化工作委员会提出并归口。</w:t>
      </w:r>
    </w:p>
    <w:p w:rsidR="00D5151F" w:rsidRDefault="00ED16FC">
      <w:pPr>
        <w:ind w:firstLineChars="200" w:firstLine="420"/>
      </w:pPr>
      <w:r>
        <w:t>本文件起草单位：</w:t>
      </w:r>
      <w:r>
        <w:t xml:space="preserve"> </w:t>
      </w:r>
    </w:p>
    <w:p w:rsidR="00D5151F" w:rsidRDefault="00ED16FC">
      <w:pPr>
        <w:ind w:firstLineChars="200" w:firstLine="420"/>
      </w:pPr>
      <w:r>
        <w:t>本文件主要起草人：</w:t>
      </w:r>
      <w:r>
        <w:t xml:space="preserve"> </w:t>
      </w:r>
    </w:p>
    <w:p w:rsidR="00D5151F" w:rsidRDefault="00D5151F">
      <w:pPr>
        <w:pStyle w:val="aff7"/>
        <w:rPr>
          <w:rFonts w:ascii="Times New Roman"/>
        </w:rPr>
      </w:pPr>
    </w:p>
    <w:p w:rsidR="00D5151F" w:rsidRPr="00A55356" w:rsidRDefault="00ED16FC">
      <w:pPr>
        <w:keepNext/>
        <w:pageBreakBefore/>
        <w:widowControl/>
        <w:shd w:val="clear" w:color="FFFFFF" w:fill="FFFFFF"/>
        <w:spacing w:before="640" w:after="560"/>
        <w:jc w:val="center"/>
        <w:outlineLvl w:val="0"/>
        <w:rPr>
          <w:rFonts w:eastAsia="黑体"/>
          <w:kern w:val="0"/>
          <w:sz w:val="32"/>
          <w:szCs w:val="20"/>
        </w:rPr>
      </w:pPr>
      <w:bookmarkStart w:id="23" w:name="_Toc49524573"/>
      <w:bookmarkStart w:id="24" w:name="_Toc91106083"/>
      <w:bookmarkStart w:id="25" w:name="_Toc70413895"/>
      <w:bookmarkStart w:id="26" w:name="_Toc163484643"/>
      <w:r w:rsidRPr="00A55356">
        <w:rPr>
          <w:rFonts w:eastAsia="黑体"/>
          <w:kern w:val="0"/>
          <w:sz w:val="32"/>
          <w:szCs w:val="20"/>
        </w:rPr>
        <w:lastRenderedPageBreak/>
        <w:t>引</w:t>
      </w:r>
      <w:r w:rsidRPr="00A55356">
        <w:t>  </w:t>
      </w:r>
      <w:r w:rsidRPr="00A55356">
        <w:rPr>
          <w:rFonts w:eastAsia="黑体"/>
          <w:kern w:val="0"/>
          <w:sz w:val="32"/>
          <w:szCs w:val="20"/>
        </w:rPr>
        <w:t>言</w:t>
      </w:r>
      <w:bookmarkEnd w:id="23"/>
      <w:bookmarkEnd w:id="24"/>
      <w:bookmarkEnd w:id="25"/>
      <w:bookmarkEnd w:id="26"/>
    </w:p>
    <w:p w:rsidR="00D5151F" w:rsidRPr="00A55356" w:rsidRDefault="00ED16FC">
      <w:pPr>
        <w:widowControl/>
        <w:tabs>
          <w:tab w:val="center" w:pos="4201"/>
          <w:tab w:val="right" w:leader="dot" w:pos="9298"/>
        </w:tabs>
        <w:autoSpaceDE w:val="0"/>
        <w:autoSpaceDN w:val="0"/>
        <w:ind w:firstLineChars="200" w:firstLine="420"/>
        <w:rPr>
          <w:kern w:val="0"/>
          <w:szCs w:val="20"/>
        </w:rPr>
      </w:pPr>
      <w:r w:rsidRPr="00A55356">
        <w:rPr>
          <w:kern w:val="0"/>
          <w:szCs w:val="20"/>
        </w:rPr>
        <w:t>高品质钢对夹杂物</w:t>
      </w:r>
      <w:r w:rsidRPr="00A55356">
        <w:rPr>
          <w:kern w:val="0"/>
          <w:szCs w:val="20"/>
        </w:rPr>
        <w:t>/</w:t>
      </w:r>
      <w:r w:rsidRPr="00A55356">
        <w:rPr>
          <w:kern w:val="0"/>
          <w:szCs w:val="20"/>
        </w:rPr>
        <w:t>析出物的要求较高，需要精细化的检测分析</w:t>
      </w:r>
      <w:r w:rsidRPr="00A55356">
        <w:rPr>
          <w:rFonts w:hint="eastAsia"/>
          <w:kern w:val="0"/>
          <w:szCs w:val="20"/>
        </w:rPr>
        <w:t>，</w:t>
      </w:r>
      <w:r w:rsidRPr="00A55356">
        <w:rPr>
          <w:kern w:val="0"/>
          <w:szCs w:val="20"/>
        </w:rPr>
        <w:t>如飞机涡轮叶片</w:t>
      </w:r>
      <w:r w:rsidRPr="00A55356">
        <w:rPr>
          <w:rFonts w:hint="eastAsia"/>
          <w:kern w:val="0"/>
          <w:szCs w:val="20"/>
        </w:rPr>
        <w:t>和轴承钢</w:t>
      </w:r>
      <w:r w:rsidRPr="00A55356">
        <w:rPr>
          <w:kern w:val="0"/>
          <w:szCs w:val="20"/>
        </w:rPr>
        <w:t>需要检测</w:t>
      </w:r>
      <w:r w:rsidRPr="00A55356">
        <w:rPr>
          <w:kern w:val="0"/>
          <w:szCs w:val="20"/>
        </w:rPr>
        <w:t>2μm</w:t>
      </w:r>
      <w:r w:rsidRPr="00A55356">
        <w:rPr>
          <w:kern w:val="0"/>
          <w:szCs w:val="20"/>
        </w:rPr>
        <w:t>以</w:t>
      </w:r>
      <w:r w:rsidRPr="00A55356">
        <w:rPr>
          <w:rFonts w:hint="eastAsia"/>
          <w:kern w:val="0"/>
          <w:szCs w:val="20"/>
        </w:rPr>
        <w:t>下的夹杂物；适</w:t>
      </w:r>
      <w:r w:rsidRPr="00A55356">
        <w:rPr>
          <w:kern w:val="0"/>
          <w:szCs w:val="20"/>
        </w:rPr>
        <w:t>用于半导体超洁净管</w:t>
      </w:r>
      <w:r w:rsidRPr="00A55356">
        <w:rPr>
          <w:rFonts w:hint="eastAsia"/>
          <w:kern w:val="0"/>
          <w:szCs w:val="20"/>
        </w:rPr>
        <w:t>的</w:t>
      </w:r>
      <w:r w:rsidRPr="00A55356">
        <w:rPr>
          <w:kern w:val="0"/>
          <w:szCs w:val="20"/>
        </w:rPr>
        <w:t>各项标准已将</w:t>
      </w:r>
      <w:r w:rsidRPr="00A55356">
        <w:rPr>
          <w:kern w:val="0"/>
          <w:szCs w:val="20"/>
        </w:rPr>
        <w:t>2μm</w:t>
      </w:r>
      <w:r w:rsidRPr="00A55356">
        <w:rPr>
          <w:rFonts w:hint="eastAsia"/>
          <w:kern w:val="0"/>
          <w:szCs w:val="20"/>
        </w:rPr>
        <w:t>以下</w:t>
      </w:r>
      <w:r w:rsidRPr="00A55356">
        <w:rPr>
          <w:kern w:val="0"/>
          <w:szCs w:val="20"/>
        </w:rPr>
        <w:t>夹杂物</w:t>
      </w:r>
      <w:r w:rsidRPr="00A55356">
        <w:rPr>
          <w:rFonts w:hint="eastAsia"/>
          <w:kern w:val="0"/>
          <w:szCs w:val="20"/>
        </w:rPr>
        <w:t>计入</w:t>
      </w:r>
      <w:r w:rsidRPr="00A55356">
        <w:rPr>
          <w:kern w:val="0"/>
          <w:szCs w:val="20"/>
        </w:rPr>
        <w:t>洁净度检测</w:t>
      </w:r>
      <w:r w:rsidRPr="00A55356">
        <w:rPr>
          <w:rFonts w:hint="eastAsia"/>
          <w:kern w:val="0"/>
          <w:szCs w:val="20"/>
        </w:rPr>
        <w:t>。</w:t>
      </w:r>
      <w:r w:rsidRPr="00A55356">
        <w:rPr>
          <w:kern w:val="0"/>
          <w:szCs w:val="20"/>
        </w:rPr>
        <w:t>然而，</w:t>
      </w:r>
      <w:r w:rsidRPr="00A55356">
        <w:rPr>
          <w:kern w:val="0"/>
          <w:szCs w:val="20"/>
        </w:rPr>
        <w:t>GB/T 10561</w:t>
      </w:r>
      <w:r w:rsidRPr="00A55356">
        <w:rPr>
          <w:kern w:val="0"/>
          <w:szCs w:val="20"/>
        </w:rPr>
        <w:t>和</w:t>
      </w:r>
      <w:r w:rsidRPr="00A55356">
        <w:rPr>
          <w:kern w:val="0"/>
          <w:szCs w:val="20"/>
        </w:rPr>
        <w:t>GB/T 30834</w:t>
      </w:r>
      <w:r w:rsidRPr="00A55356">
        <w:rPr>
          <w:kern w:val="0"/>
          <w:szCs w:val="20"/>
        </w:rPr>
        <w:t>等常规夹杂物检测评定方法，未规范</w:t>
      </w:r>
      <w:r w:rsidRPr="00A55356">
        <w:rPr>
          <w:kern w:val="0"/>
          <w:szCs w:val="20"/>
        </w:rPr>
        <w:t>2μm</w:t>
      </w:r>
      <w:r w:rsidRPr="00A55356">
        <w:rPr>
          <w:kern w:val="0"/>
          <w:szCs w:val="20"/>
        </w:rPr>
        <w:t>以下夹杂物</w:t>
      </w:r>
      <w:r w:rsidRPr="00A55356">
        <w:rPr>
          <w:rFonts w:hint="eastAsia"/>
          <w:kern w:val="0"/>
          <w:szCs w:val="20"/>
        </w:rPr>
        <w:t>和析出物</w:t>
      </w:r>
      <w:r w:rsidRPr="00A55356">
        <w:rPr>
          <w:kern w:val="0"/>
          <w:szCs w:val="20"/>
        </w:rPr>
        <w:t>的定量分析，且不包含洁净度和含量等重要指标。</w:t>
      </w:r>
    </w:p>
    <w:p w:rsidR="00D5151F" w:rsidRPr="00A55356" w:rsidRDefault="00ED16FC">
      <w:pPr>
        <w:widowControl/>
        <w:tabs>
          <w:tab w:val="center" w:pos="4201"/>
          <w:tab w:val="right" w:leader="dot" w:pos="9298"/>
        </w:tabs>
        <w:autoSpaceDE w:val="0"/>
        <w:autoSpaceDN w:val="0"/>
        <w:ind w:firstLineChars="200" w:firstLine="420"/>
        <w:rPr>
          <w:kern w:val="0"/>
          <w:szCs w:val="20"/>
        </w:rPr>
      </w:pPr>
      <w:r w:rsidRPr="00A55356">
        <w:rPr>
          <w:kern w:val="0"/>
          <w:szCs w:val="20"/>
        </w:rPr>
        <w:t>本文件</w:t>
      </w:r>
      <w:r w:rsidRPr="00A55356">
        <w:rPr>
          <w:rFonts w:hint="eastAsia"/>
          <w:kern w:val="0"/>
          <w:szCs w:val="20"/>
        </w:rPr>
        <w:t>规范了高品质钢的检测评定方法，</w:t>
      </w:r>
      <w:r w:rsidR="00F9754A" w:rsidRPr="00A55356">
        <w:rPr>
          <w:rFonts w:hint="eastAsia"/>
          <w:kern w:val="0"/>
          <w:szCs w:val="20"/>
        </w:rPr>
        <w:t>采用数字化统计</w:t>
      </w:r>
      <w:r w:rsidRPr="00A55356">
        <w:rPr>
          <w:rFonts w:hint="eastAsia"/>
          <w:kern w:val="0"/>
          <w:szCs w:val="20"/>
        </w:rPr>
        <w:t>，对</w:t>
      </w:r>
      <w:r w:rsidRPr="00A55356">
        <w:rPr>
          <w:kern w:val="0"/>
          <w:szCs w:val="20"/>
        </w:rPr>
        <w:t>0.5μm</w:t>
      </w:r>
      <w:r w:rsidRPr="00A55356">
        <w:rPr>
          <w:rFonts w:hint="eastAsia"/>
          <w:kern w:val="0"/>
          <w:szCs w:val="20"/>
        </w:rPr>
        <w:t>以上夹杂物</w:t>
      </w:r>
      <w:r w:rsidRPr="00A55356">
        <w:rPr>
          <w:rFonts w:hint="eastAsia"/>
          <w:kern w:val="0"/>
          <w:szCs w:val="20"/>
        </w:rPr>
        <w:t>/</w:t>
      </w:r>
      <w:r w:rsidRPr="00A55356">
        <w:rPr>
          <w:rFonts w:hint="eastAsia"/>
          <w:kern w:val="0"/>
          <w:szCs w:val="20"/>
        </w:rPr>
        <w:t>析出物的各项指标</w:t>
      </w:r>
      <w:r w:rsidR="00BF5317" w:rsidRPr="00A55356">
        <w:rPr>
          <w:rFonts w:hint="eastAsia"/>
          <w:kern w:val="0"/>
          <w:szCs w:val="20"/>
        </w:rPr>
        <w:t>自动</w:t>
      </w:r>
      <w:r w:rsidR="00F9754A" w:rsidRPr="00A55356">
        <w:rPr>
          <w:rFonts w:hint="eastAsia"/>
          <w:kern w:val="0"/>
          <w:szCs w:val="20"/>
        </w:rPr>
        <w:t>检测评定</w:t>
      </w:r>
      <w:r w:rsidR="00BF5317" w:rsidRPr="00A55356">
        <w:rPr>
          <w:rFonts w:hint="eastAsia"/>
          <w:kern w:val="0"/>
          <w:szCs w:val="20"/>
        </w:rPr>
        <w:t>，减少评价过程中人为因素干扰，使得检测评价结果更客观</w:t>
      </w:r>
      <w:r w:rsidRPr="00A55356">
        <w:rPr>
          <w:rFonts w:hint="eastAsia"/>
          <w:kern w:val="0"/>
          <w:szCs w:val="20"/>
        </w:rPr>
        <w:t>，</w:t>
      </w:r>
      <w:r w:rsidRPr="00A55356">
        <w:rPr>
          <w:kern w:val="0"/>
          <w:szCs w:val="20"/>
        </w:rPr>
        <w:t>适用于研发高端产品过程中对材料进行精细化检测、表征和评定，根据供需双方协议，可选用为产品日常检验。</w:t>
      </w:r>
    </w:p>
    <w:p w:rsidR="00D5151F" w:rsidRPr="00A55356" w:rsidRDefault="00ED16FC">
      <w:pPr>
        <w:widowControl/>
        <w:tabs>
          <w:tab w:val="center" w:pos="4201"/>
          <w:tab w:val="right" w:leader="dot" w:pos="9298"/>
        </w:tabs>
        <w:autoSpaceDE w:val="0"/>
        <w:autoSpaceDN w:val="0"/>
        <w:ind w:firstLineChars="200" w:firstLine="420"/>
      </w:pPr>
      <w:r w:rsidRPr="00A55356">
        <w:rPr>
          <w:kern w:val="0"/>
          <w:szCs w:val="20"/>
        </w:rPr>
        <w:t>本文中夹杂物指钢中氧化物、硫化物、氮化物、硅酸盐、点状非金属夹杂物和碳氮化合物等内生夹杂物；析出物泛指不同于基体的第二相，如</w:t>
      </w:r>
      <w:r w:rsidRPr="00A55356">
        <w:rPr>
          <w:kern w:val="0"/>
          <w:szCs w:val="20"/>
        </w:rPr>
        <w:t>M</w:t>
      </w:r>
      <w:r w:rsidRPr="00A55356">
        <w:rPr>
          <w:kern w:val="0"/>
          <w:szCs w:val="20"/>
          <w:vertAlign w:val="subscript"/>
        </w:rPr>
        <w:t>23</w:t>
      </w:r>
      <w:r w:rsidRPr="00A55356">
        <w:rPr>
          <w:kern w:val="0"/>
          <w:szCs w:val="20"/>
        </w:rPr>
        <w:t>C</w:t>
      </w:r>
      <w:r w:rsidRPr="00A55356">
        <w:rPr>
          <w:kern w:val="0"/>
          <w:szCs w:val="20"/>
          <w:vertAlign w:val="subscript"/>
        </w:rPr>
        <w:t>7</w:t>
      </w:r>
      <w:r w:rsidRPr="00A55356">
        <w:rPr>
          <w:kern w:val="0"/>
          <w:szCs w:val="20"/>
        </w:rPr>
        <w:t>、</w:t>
      </w:r>
      <w:r w:rsidRPr="00A55356">
        <w:rPr>
          <w:kern w:val="0"/>
          <w:szCs w:val="20"/>
        </w:rPr>
        <w:t>MgCu</w:t>
      </w:r>
      <w:r w:rsidRPr="00A55356">
        <w:rPr>
          <w:kern w:val="0"/>
          <w:szCs w:val="20"/>
          <w:vertAlign w:val="subscript"/>
        </w:rPr>
        <w:t>2</w:t>
      </w:r>
      <w:r w:rsidRPr="00A55356">
        <w:rPr>
          <w:kern w:val="0"/>
          <w:szCs w:val="20"/>
        </w:rPr>
        <w:t>、</w:t>
      </w:r>
      <w:r w:rsidRPr="00A55356">
        <w:rPr>
          <w:kern w:val="0"/>
          <w:szCs w:val="20"/>
        </w:rPr>
        <w:t>Cr</w:t>
      </w:r>
      <w:r w:rsidRPr="00A55356">
        <w:rPr>
          <w:kern w:val="0"/>
          <w:szCs w:val="20"/>
          <w:vertAlign w:val="subscript"/>
        </w:rPr>
        <w:t>2</w:t>
      </w:r>
      <w:r w:rsidRPr="00A55356">
        <w:rPr>
          <w:kern w:val="0"/>
          <w:szCs w:val="20"/>
        </w:rPr>
        <w:t>N</w:t>
      </w:r>
      <w:r w:rsidRPr="00A55356">
        <w:rPr>
          <w:kern w:val="0"/>
          <w:szCs w:val="20"/>
        </w:rPr>
        <w:t>等。</w:t>
      </w:r>
    </w:p>
    <w:p w:rsidR="00D5151F" w:rsidRPr="00A55356" w:rsidRDefault="00ED16FC">
      <w:pPr>
        <w:widowControl/>
        <w:tabs>
          <w:tab w:val="center" w:pos="4201"/>
          <w:tab w:val="right" w:leader="dot" w:pos="9298"/>
        </w:tabs>
        <w:autoSpaceDE w:val="0"/>
        <w:autoSpaceDN w:val="0"/>
        <w:ind w:firstLineChars="200" w:firstLine="420"/>
        <w:rPr>
          <w:kern w:val="0"/>
          <w:szCs w:val="20"/>
        </w:rPr>
      </w:pPr>
      <w:r w:rsidRPr="00A55356">
        <w:t>本文件中夹杂物按类型分为</w:t>
      </w:r>
      <w:r w:rsidRPr="00A55356">
        <w:t>C</w:t>
      </w:r>
      <w:r w:rsidRPr="00A55356">
        <w:t>类</w:t>
      </w:r>
      <w:r w:rsidRPr="00A55356">
        <w:t>(</w:t>
      </w:r>
      <w:r w:rsidRPr="00A55356">
        <w:t>脆型</w:t>
      </w:r>
      <w:r w:rsidRPr="00A55356">
        <w:t>)</w:t>
      </w:r>
      <w:r w:rsidRPr="00A55356">
        <w:t>、</w:t>
      </w:r>
      <w:r w:rsidRPr="00A55356">
        <w:t>B</w:t>
      </w:r>
      <w:r w:rsidRPr="00A55356">
        <w:t>类</w:t>
      </w:r>
      <w:r w:rsidRPr="00A55356">
        <w:t>(</w:t>
      </w:r>
      <w:r w:rsidRPr="00A55356">
        <w:t>半塑型</w:t>
      </w:r>
      <w:r w:rsidRPr="00A55356">
        <w:t>)</w:t>
      </w:r>
      <w:r w:rsidRPr="00A55356">
        <w:t>、</w:t>
      </w:r>
      <w:r w:rsidRPr="00A55356">
        <w:t>S</w:t>
      </w:r>
      <w:r w:rsidRPr="00A55356">
        <w:t>类</w:t>
      </w:r>
      <w:r w:rsidRPr="00A55356">
        <w:t>(</w:t>
      </w:r>
      <w:r w:rsidRPr="00A55356">
        <w:t>塑型</w:t>
      </w:r>
      <w:r w:rsidRPr="00A55356">
        <w:t>)</w:t>
      </w:r>
      <w:r w:rsidRPr="00A55356">
        <w:t>、</w:t>
      </w:r>
      <w:r w:rsidRPr="00A55356">
        <w:t>Q</w:t>
      </w:r>
      <w:r w:rsidRPr="00A55356">
        <w:t>类</w:t>
      </w:r>
      <w:r w:rsidRPr="00A55356">
        <w:t>(</w:t>
      </w:r>
      <w:r w:rsidRPr="00A55356">
        <w:t>球状不变型</w:t>
      </w:r>
      <w:r w:rsidRPr="00A55356">
        <w:t>)</w:t>
      </w:r>
      <w:r w:rsidRPr="00A55356">
        <w:t>。</w:t>
      </w:r>
    </w:p>
    <w:p w:rsidR="00D5151F" w:rsidRDefault="00D5151F">
      <w:pPr>
        <w:keepNext/>
        <w:pageBreakBefore/>
        <w:widowControl/>
        <w:shd w:val="clear" w:color="FFFFFF" w:fill="FFFFFF"/>
        <w:spacing w:before="640" w:afterLines="200" w:after="624" w:line="460" w:lineRule="exact"/>
        <w:jc w:val="center"/>
        <w:outlineLvl w:val="0"/>
        <w:rPr>
          <w:rFonts w:eastAsia="黑体"/>
          <w:kern w:val="0"/>
          <w:sz w:val="32"/>
          <w:szCs w:val="20"/>
        </w:rPr>
        <w:sectPr w:rsidR="00D5151F">
          <w:headerReference w:type="default" r:id="rId10"/>
          <w:footerReference w:type="default" r:id="rId11"/>
          <w:pgSz w:w="11906" w:h="16838"/>
          <w:pgMar w:top="567" w:right="1134" w:bottom="1134" w:left="1418" w:header="1418" w:footer="1134" w:gutter="0"/>
          <w:pgNumType w:fmt="upperRoman"/>
          <w:cols w:space="720"/>
          <w:formProt w:val="0"/>
          <w:docGrid w:type="lines" w:linePitch="312"/>
        </w:sectPr>
      </w:pPr>
    </w:p>
    <w:p w:rsidR="00D5151F" w:rsidRPr="00A55356" w:rsidRDefault="00ED16FC">
      <w:pPr>
        <w:pStyle w:val="afff4"/>
        <w:rPr>
          <w:rFonts w:ascii="Times New Roman"/>
        </w:rPr>
      </w:pPr>
      <w:bookmarkStart w:id="27" w:name="_Toc163484644"/>
      <w:r w:rsidRPr="00A55356">
        <w:rPr>
          <w:rFonts w:ascii="Times New Roman" w:hint="eastAsia"/>
        </w:rPr>
        <w:lastRenderedPageBreak/>
        <w:t>钢和合金</w:t>
      </w:r>
      <w:r w:rsidRPr="00A55356">
        <w:rPr>
          <w:rFonts w:ascii="Times New Roman"/>
        </w:rPr>
        <w:t>中小颗粒夹杂物或析出物的检测和评定方法</w:t>
      </w:r>
      <w:bookmarkEnd w:id="27"/>
    </w:p>
    <w:p w:rsidR="00D5151F" w:rsidRPr="00A55356" w:rsidRDefault="00ED16FC">
      <w:pPr>
        <w:pStyle w:val="a4"/>
        <w:spacing w:before="312" w:after="312"/>
        <w:rPr>
          <w:rFonts w:ascii="Times New Roman"/>
        </w:rPr>
      </w:pPr>
      <w:bookmarkStart w:id="28" w:name="_Toc501728440"/>
      <w:bookmarkStart w:id="29" w:name="_Toc501632055"/>
      <w:bookmarkStart w:id="30" w:name="_Toc163484645"/>
      <w:r w:rsidRPr="00A55356">
        <w:rPr>
          <w:rFonts w:ascii="Times New Roman"/>
        </w:rPr>
        <w:t>范围</w:t>
      </w:r>
      <w:bookmarkEnd w:id="28"/>
      <w:bookmarkEnd w:id="29"/>
      <w:bookmarkEnd w:id="30"/>
    </w:p>
    <w:p w:rsidR="00D5151F" w:rsidRPr="00A55356" w:rsidRDefault="00ED16FC">
      <w:pPr>
        <w:pStyle w:val="aff7"/>
        <w:rPr>
          <w:rFonts w:ascii="Times New Roman"/>
          <w:kern w:val="2"/>
        </w:rPr>
      </w:pPr>
      <w:r w:rsidRPr="00A55356">
        <w:rPr>
          <w:rFonts w:ascii="Times New Roman"/>
          <w:kern w:val="2"/>
        </w:rPr>
        <w:t>本文件给出了</w:t>
      </w:r>
      <w:r w:rsidRPr="00A55356">
        <w:rPr>
          <w:rFonts w:ascii="Times New Roman"/>
        </w:rPr>
        <w:t>钢和合金中小颗粒夹杂物或析出物检测的设备、取样和制样、扫描电镜自动检测、规范评定表和结果表示。</w:t>
      </w:r>
    </w:p>
    <w:p w:rsidR="00D5151F" w:rsidRPr="00A55356" w:rsidRDefault="00ED16FC">
      <w:pPr>
        <w:pStyle w:val="aff7"/>
        <w:rPr>
          <w:rFonts w:ascii="Times New Roman"/>
          <w:kern w:val="2"/>
        </w:rPr>
      </w:pPr>
      <w:r w:rsidRPr="00A55356">
        <w:rPr>
          <w:rFonts w:ascii="Times New Roman"/>
          <w:kern w:val="2"/>
        </w:rPr>
        <w:t>本文件适用于检测、表征和评定冶炼、铸造、锻制或轧制后钢材，增材制造后坯料，以及热处理后产品中的显微夹杂物和析出物。</w:t>
      </w:r>
    </w:p>
    <w:p w:rsidR="00D5151F" w:rsidRPr="00A55356" w:rsidRDefault="00ED16FC">
      <w:pPr>
        <w:pStyle w:val="aff7"/>
        <w:rPr>
          <w:rFonts w:ascii="Times New Roman"/>
          <w:kern w:val="2"/>
        </w:rPr>
      </w:pPr>
      <w:r w:rsidRPr="00A55356">
        <w:rPr>
          <w:rFonts w:ascii="Times New Roman"/>
          <w:kern w:val="2"/>
        </w:rPr>
        <w:t>本文件按夹杂物最大费雷特直径</w:t>
      </w:r>
      <w:r w:rsidRPr="00A55356">
        <w:rPr>
          <w:rFonts w:ascii="Times New Roman"/>
          <w:kern w:val="2"/>
        </w:rPr>
        <w:t>D</w:t>
      </w:r>
      <w:r w:rsidRPr="00A55356">
        <w:rPr>
          <w:rFonts w:ascii="Times New Roman"/>
          <w:kern w:val="2"/>
        </w:rPr>
        <w:t>的范围，分为</w:t>
      </w:r>
      <w:r w:rsidRPr="00A55356">
        <w:rPr>
          <w:rFonts w:ascii="Times New Roman"/>
          <w:kern w:val="2"/>
        </w:rPr>
        <w:t>I</w:t>
      </w:r>
      <w:r w:rsidRPr="00A55356">
        <w:rPr>
          <w:rFonts w:ascii="Times New Roman"/>
          <w:kern w:val="2"/>
        </w:rPr>
        <w:t>类</w:t>
      </w:r>
      <w:r w:rsidRPr="00A55356">
        <w:rPr>
          <w:rFonts w:ascii="Times New Roman"/>
          <w:kern w:val="2"/>
        </w:rPr>
        <w:t>(0.5μm≤D</w:t>
      </w:r>
      <w:r w:rsidRPr="00A55356">
        <w:rPr>
          <w:rFonts w:ascii="Times New Roman"/>
          <w:kern w:val="2"/>
        </w:rPr>
        <w:t>＜</w:t>
      </w:r>
      <w:r w:rsidRPr="00A55356">
        <w:rPr>
          <w:rFonts w:ascii="Times New Roman"/>
          <w:kern w:val="2"/>
        </w:rPr>
        <w:t>1μm)</w:t>
      </w:r>
      <w:r w:rsidRPr="00A55356">
        <w:rPr>
          <w:rFonts w:ascii="Times New Roman"/>
          <w:kern w:val="2"/>
        </w:rPr>
        <w:t>、</w:t>
      </w:r>
      <w:r w:rsidRPr="00A55356">
        <w:rPr>
          <w:rFonts w:ascii="Times New Roman"/>
          <w:kern w:val="2"/>
        </w:rPr>
        <w:t>II</w:t>
      </w:r>
      <w:r w:rsidRPr="00A55356">
        <w:rPr>
          <w:rFonts w:ascii="Times New Roman"/>
          <w:kern w:val="2"/>
        </w:rPr>
        <w:t>类</w:t>
      </w:r>
      <w:r w:rsidRPr="00A55356">
        <w:rPr>
          <w:rFonts w:ascii="Times New Roman"/>
          <w:kern w:val="2"/>
        </w:rPr>
        <w:t>(1μm≤D</w:t>
      </w:r>
      <w:r w:rsidRPr="00A55356">
        <w:rPr>
          <w:rFonts w:ascii="Times New Roman"/>
          <w:kern w:val="2"/>
        </w:rPr>
        <w:t>＜</w:t>
      </w:r>
      <w:r w:rsidRPr="00A55356">
        <w:rPr>
          <w:rFonts w:ascii="Times New Roman"/>
          <w:kern w:val="2"/>
        </w:rPr>
        <w:t>3μm)</w:t>
      </w:r>
      <w:r w:rsidRPr="00A55356">
        <w:rPr>
          <w:rFonts w:ascii="Times New Roman"/>
          <w:kern w:val="2"/>
        </w:rPr>
        <w:t>、</w:t>
      </w:r>
      <w:r w:rsidRPr="00A55356">
        <w:rPr>
          <w:rFonts w:ascii="Times New Roman"/>
          <w:kern w:val="2"/>
        </w:rPr>
        <w:t>III</w:t>
      </w:r>
      <w:r w:rsidRPr="00A55356">
        <w:rPr>
          <w:rFonts w:ascii="Times New Roman"/>
          <w:kern w:val="2"/>
        </w:rPr>
        <w:t>类</w:t>
      </w:r>
      <w:r w:rsidRPr="00A55356">
        <w:rPr>
          <w:rFonts w:ascii="Times New Roman"/>
          <w:kern w:val="2"/>
        </w:rPr>
        <w:t>(3μm≤D</w:t>
      </w:r>
      <w:r w:rsidRPr="00A55356">
        <w:rPr>
          <w:rFonts w:ascii="Times New Roman"/>
          <w:kern w:val="2"/>
        </w:rPr>
        <w:t>＜</w:t>
      </w:r>
      <w:r w:rsidRPr="00A55356">
        <w:rPr>
          <w:rFonts w:ascii="Times New Roman"/>
          <w:kern w:val="2"/>
        </w:rPr>
        <w:t>8μm)</w:t>
      </w:r>
      <w:r w:rsidRPr="00A55356">
        <w:rPr>
          <w:rFonts w:ascii="Times New Roman"/>
          <w:kern w:val="2"/>
        </w:rPr>
        <w:t>、</w:t>
      </w:r>
      <w:r w:rsidRPr="00A55356">
        <w:rPr>
          <w:rFonts w:ascii="Times New Roman"/>
          <w:kern w:val="2"/>
        </w:rPr>
        <w:t>IV</w:t>
      </w:r>
      <w:r w:rsidRPr="00A55356">
        <w:rPr>
          <w:rFonts w:ascii="Times New Roman"/>
          <w:kern w:val="2"/>
        </w:rPr>
        <w:t>类</w:t>
      </w:r>
      <w:r w:rsidRPr="00A55356">
        <w:rPr>
          <w:rFonts w:ascii="Times New Roman"/>
          <w:kern w:val="2"/>
        </w:rPr>
        <w:t>(D≥8μm)</w:t>
      </w:r>
      <w:r w:rsidRPr="00A55356">
        <w:rPr>
          <w:rFonts w:ascii="Times New Roman"/>
          <w:kern w:val="2"/>
        </w:rPr>
        <w:t>。</w:t>
      </w:r>
    </w:p>
    <w:p w:rsidR="00D5151F" w:rsidRDefault="00ED16FC">
      <w:pPr>
        <w:pStyle w:val="aff7"/>
        <w:rPr>
          <w:rFonts w:ascii="Times New Roman"/>
          <w:kern w:val="2"/>
        </w:rPr>
      </w:pPr>
      <w:r>
        <w:rPr>
          <w:rFonts w:ascii="Times New Roman"/>
          <w:kern w:val="2"/>
        </w:rPr>
        <w:t>本文件适用于评定的参数包括但不限于：钢材中夹杂物的洁净度、含量、尺寸、间距和长宽比，以及检测到的最差团簇等。</w:t>
      </w:r>
    </w:p>
    <w:p w:rsidR="00D5151F" w:rsidRDefault="00ED16FC">
      <w:pPr>
        <w:pStyle w:val="a4"/>
        <w:spacing w:before="312" w:after="312"/>
        <w:rPr>
          <w:rFonts w:ascii="Times New Roman"/>
        </w:rPr>
      </w:pPr>
      <w:bookmarkStart w:id="31" w:name="_Toc501728441"/>
      <w:bookmarkStart w:id="32" w:name="_Toc501632056"/>
      <w:bookmarkStart w:id="33" w:name="_Toc163484646"/>
      <w:r>
        <w:rPr>
          <w:rFonts w:ascii="Times New Roman"/>
        </w:rPr>
        <w:t>规范性引用文件</w:t>
      </w:r>
      <w:bookmarkEnd w:id="31"/>
      <w:bookmarkEnd w:id="32"/>
      <w:bookmarkEnd w:id="33"/>
    </w:p>
    <w:p w:rsidR="00D5151F" w:rsidRDefault="00ED16FC">
      <w:pPr>
        <w:pStyle w:val="aff7"/>
        <w:rPr>
          <w:rFonts w:ascii="Times New Roman"/>
        </w:rPr>
      </w:pPr>
      <w:r>
        <w:rPr>
          <w:rFonts w:ascii="Times New Roman"/>
        </w:rPr>
        <w:t>下列文件中的内容通过文中的规范性引用而成为本文件必不可少的条款。其中，注日期的引用文件，仅该日期对应的版本适用于本文件；不注日期的引用文件，其最新版本（包括所有的修改单）适用于本文件。</w:t>
      </w:r>
    </w:p>
    <w:p w:rsidR="00D5151F" w:rsidRDefault="00ED16FC">
      <w:pPr>
        <w:pStyle w:val="aff7"/>
        <w:rPr>
          <w:rFonts w:ascii="Times New Roman"/>
        </w:rPr>
      </w:pPr>
      <w:r>
        <w:rPr>
          <w:rFonts w:ascii="Times New Roman"/>
        </w:rPr>
        <w:t xml:space="preserve">GB/T 30834-2022  </w:t>
      </w:r>
      <w:r>
        <w:rPr>
          <w:rFonts w:ascii="Times New Roman"/>
        </w:rPr>
        <w:t>钢中非金属夹杂物的评定和统计</w:t>
      </w:r>
      <w:r>
        <w:rPr>
          <w:rFonts w:ascii="Times New Roman"/>
        </w:rPr>
        <w:t xml:space="preserve">  </w:t>
      </w:r>
      <w:r>
        <w:rPr>
          <w:rFonts w:ascii="Times New Roman"/>
        </w:rPr>
        <w:t>扫描电镜法</w:t>
      </w:r>
    </w:p>
    <w:p w:rsidR="00D5151F" w:rsidRDefault="00ED16FC">
      <w:pPr>
        <w:pStyle w:val="aff7"/>
        <w:rPr>
          <w:rFonts w:ascii="Times New Roman"/>
        </w:rPr>
      </w:pPr>
      <w:r>
        <w:rPr>
          <w:rFonts w:ascii="Times New Roman"/>
        </w:rPr>
        <w:t xml:space="preserve">GB/T 13298-2015  </w:t>
      </w:r>
      <w:r>
        <w:rPr>
          <w:rFonts w:ascii="Times New Roman"/>
        </w:rPr>
        <w:t>金属显微组织检验方法</w:t>
      </w:r>
    </w:p>
    <w:p w:rsidR="00D5151F" w:rsidRDefault="00ED16FC">
      <w:pPr>
        <w:pStyle w:val="a4"/>
        <w:spacing w:before="312" w:after="312"/>
        <w:rPr>
          <w:rFonts w:ascii="Times New Roman"/>
        </w:rPr>
      </w:pPr>
      <w:bookmarkStart w:id="34" w:name="_Toc501632057"/>
      <w:bookmarkStart w:id="35" w:name="_Toc163484647"/>
      <w:bookmarkEnd w:id="34"/>
      <w:r>
        <w:rPr>
          <w:rFonts w:ascii="Times New Roman"/>
        </w:rPr>
        <w:t>术语和定义</w:t>
      </w:r>
      <w:bookmarkEnd w:id="35"/>
    </w:p>
    <w:p w:rsidR="00D5151F" w:rsidRDefault="00ED16FC">
      <w:pPr>
        <w:pStyle w:val="aff7"/>
        <w:rPr>
          <w:rFonts w:ascii="Times New Roman"/>
        </w:rPr>
      </w:pPr>
      <w:r>
        <w:rPr>
          <w:rFonts w:ascii="Times New Roman"/>
        </w:rPr>
        <w:t>下列术语和定义适用于本文件。</w:t>
      </w:r>
    </w:p>
    <w:p w:rsidR="00D5151F" w:rsidRDefault="00D5151F">
      <w:pPr>
        <w:pStyle w:val="a5"/>
        <w:spacing w:before="156" w:after="156"/>
        <w:rPr>
          <w:rFonts w:ascii="Times New Roman"/>
        </w:rPr>
      </w:pPr>
    </w:p>
    <w:p w:rsidR="00D5151F" w:rsidRDefault="00ED16FC">
      <w:pPr>
        <w:pStyle w:val="aff7"/>
        <w:rPr>
          <w:rFonts w:ascii="Times New Roman" w:eastAsia="黑体"/>
        </w:rPr>
      </w:pPr>
      <w:r>
        <w:rPr>
          <w:rFonts w:ascii="Times New Roman" w:eastAsia="黑体"/>
        </w:rPr>
        <w:t>特征物</w:t>
      </w:r>
      <w:r>
        <w:rPr>
          <w:rFonts w:ascii="Times New Roman" w:eastAsia="黑体"/>
        </w:rPr>
        <w:t xml:space="preserve">  Features</w:t>
      </w:r>
    </w:p>
    <w:p w:rsidR="00D5151F" w:rsidRDefault="00ED16FC">
      <w:pPr>
        <w:ind w:firstLineChars="200" w:firstLine="420"/>
      </w:pPr>
      <w:r>
        <w:t>代指具有统计特征的评定对象。</w:t>
      </w:r>
    </w:p>
    <w:p w:rsidR="00D5151F" w:rsidRDefault="00D5151F">
      <w:pPr>
        <w:pStyle w:val="a5"/>
        <w:spacing w:before="156" w:after="156"/>
        <w:rPr>
          <w:rFonts w:ascii="Times New Roman"/>
        </w:rPr>
      </w:pPr>
    </w:p>
    <w:p w:rsidR="00D5151F" w:rsidRDefault="00ED16FC">
      <w:pPr>
        <w:pStyle w:val="aff7"/>
        <w:rPr>
          <w:rFonts w:ascii="Times New Roman" w:eastAsia="黑体"/>
        </w:rPr>
      </w:pPr>
      <w:r>
        <w:rPr>
          <w:rFonts w:ascii="Times New Roman" w:eastAsia="黑体"/>
        </w:rPr>
        <w:t>团簇</w:t>
      </w:r>
      <w:r>
        <w:rPr>
          <w:rFonts w:ascii="Times New Roman" w:eastAsia="黑体"/>
        </w:rPr>
        <w:t xml:space="preserve">  Cluster</w:t>
      </w:r>
    </w:p>
    <w:p w:rsidR="00D5151F" w:rsidRDefault="00ED16FC">
      <w:pPr>
        <w:ind w:firstLineChars="200" w:firstLine="420"/>
      </w:pPr>
      <w:r>
        <w:t>至少由</w:t>
      </w:r>
      <w:r>
        <w:t>2</w:t>
      </w:r>
      <w:r>
        <w:t>个特征物组成，且特征物相互之间的质心距离小于</w:t>
      </w:r>
      <w:r>
        <w:t>43</w:t>
      </w:r>
      <w:r>
        <w:t>微米。</w:t>
      </w:r>
    </w:p>
    <w:p w:rsidR="00D5151F" w:rsidRDefault="00D5151F">
      <w:pPr>
        <w:pStyle w:val="a5"/>
        <w:spacing w:before="156" w:after="156"/>
        <w:rPr>
          <w:rFonts w:ascii="Times New Roman"/>
        </w:rPr>
      </w:pPr>
    </w:p>
    <w:p w:rsidR="00D5151F" w:rsidRDefault="00ED16FC">
      <w:pPr>
        <w:pStyle w:val="aff7"/>
        <w:rPr>
          <w:rFonts w:ascii="Times New Roman" w:eastAsia="黑体"/>
        </w:rPr>
      </w:pPr>
      <w:r>
        <w:rPr>
          <w:rFonts w:ascii="Times New Roman" w:eastAsia="黑体"/>
        </w:rPr>
        <w:t>间距</w:t>
      </w:r>
      <w:r>
        <w:rPr>
          <w:rFonts w:ascii="Times New Roman" w:eastAsia="黑体"/>
        </w:rPr>
        <w:t xml:space="preserve">  Spacing of features</w:t>
      </w:r>
    </w:p>
    <w:p w:rsidR="00D5151F" w:rsidRDefault="00ED16FC">
      <w:pPr>
        <w:ind w:firstLineChars="200" w:firstLine="420"/>
      </w:pPr>
      <w:r>
        <w:t>特征物与离其最近邻特征物之间的质心距离，单位为微米。</w:t>
      </w:r>
    </w:p>
    <w:p w:rsidR="00D5151F" w:rsidRDefault="00ED16FC">
      <w:pPr>
        <w:ind w:firstLineChars="250" w:firstLine="450"/>
        <w:rPr>
          <w:sz w:val="18"/>
          <w:szCs w:val="18"/>
        </w:rPr>
      </w:pPr>
      <w:r>
        <w:rPr>
          <w:sz w:val="18"/>
          <w:szCs w:val="18"/>
        </w:rPr>
        <w:t>注：特征物和最近邻特征物均受评定对象限制。</w:t>
      </w:r>
    </w:p>
    <w:p w:rsidR="00D5151F" w:rsidRDefault="00D5151F">
      <w:pPr>
        <w:pStyle w:val="a5"/>
        <w:spacing w:before="156" w:after="156"/>
        <w:rPr>
          <w:rFonts w:ascii="Times New Roman"/>
        </w:rPr>
      </w:pPr>
    </w:p>
    <w:p w:rsidR="00D5151F" w:rsidRDefault="00ED16FC">
      <w:pPr>
        <w:pStyle w:val="aff7"/>
        <w:rPr>
          <w:rFonts w:ascii="Times New Roman" w:eastAsia="黑体"/>
        </w:rPr>
      </w:pPr>
      <w:r>
        <w:rPr>
          <w:rFonts w:ascii="Times New Roman" w:eastAsia="黑体"/>
        </w:rPr>
        <w:t>长宽比</w:t>
      </w:r>
      <w:r>
        <w:rPr>
          <w:rFonts w:ascii="Times New Roman" w:eastAsia="黑体"/>
        </w:rPr>
        <w:t xml:space="preserve">  Aspect ratio of feature  </w:t>
      </w:r>
    </w:p>
    <w:p w:rsidR="00D5151F" w:rsidRDefault="00ED16FC">
      <w:pPr>
        <w:ind w:firstLineChars="200" w:firstLine="420"/>
      </w:pPr>
      <w:r>
        <w:t>费雷特直径的最大值与最小值之比。</w:t>
      </w:r>
    </w:p>
    <w:p w:rsidR="00D5151F" w:rsidRDefault="00D5151F">
      <w:pPr>
        <w:pStyle w:val="a5"/>
        <w:spacing w:before="156" w:after="156"/>
        <w:rPr>
          <w:rFonts w:ascii="Times New Roman"/>
        </w:rPr>
      </w:pPr>
    </w:p>
    <w:p w:rsidR="00D5151F" w:rsidRDefault="00ED16FC">
      <w:pPr>
        <w:pStyle w:val="aff7"/>
        <w:rPr>
          <w:rFonts w:ascii="Times New Roman" w:eastAsia="黑体"/>
        </w:rPr>
      </w:pPr>
      <w:r>
        <w:rPr>
          <w:rFonts w:ascii="Times New Roman" w:eastAsia="黑体"/>
        </w:rPr>
        <w:t>检测面积</w:t>
      </w:r>
      <w:r>
        <w:rPr>
          <w:rFonts w:ascii="Times New Roman" w:eastAsia="黑体"/>
        </w:rPr>
        <w:t xml:space="preserve">  Detection area   </w:t>
      </w:r>
    </w:p>
    <w:p w:rsidR="00D5151F" w:rsidRDefault="00ED16FC">
      <w:pPr>
        <w:ind w:firstLineChars="200" w:firstLine="420"/>
      </w:pPr>
      <w:r>
        <w:t>样品检测区域的大小，不低于</w:t>
      </w:r>
      <w:r>
        <w:t>6 mm</w:t>
      </w:r>
      <w:r>
        <w:rPr>
          <w:vertAlign w:val="superscript"/>
        </w:rPr>
        <w:t>2</w:t>
      </w:r>
      <w:r>
        <w:t>。</w:t>
      </w:r>
    </w:p>
    <w:p w:rsidR="00D5151F" w:rsidRDefault="00D5151F">
      <w:pPr>
        <w:pStyle w:val="a5"/>
        <w:spacing w:before="156" w:after="156"/>
        <w:rPr>
          <w:rFonts w:ascii="Times New Roman"/>
        </w:rPr>
      </w:pPr>
    </w:p>
    <w:p w:rsidR="00D5151F" w:rsidRDefault="00ED16FC">
      <w:pPr>
        <w:pStyle w:val="aff7"/>
        <w:rPr>
          <w:rFonts w:ascii="Times New Roman" w:eastAsia="黑体"/>
        </w:rPr>
      </w:pPr>
      <w:r>
        <w:rPr>
          <w:rFonts w:ascii="Times New Roman" w:eastAsia="黑体"/>
        </w:rPr>
        <w:t>洁净度</w:t>
      </w:r>
      <w:r>
        <w:rPr>
          <w:rFonts w:ascii="Times New Roman" w:eastAsia="黑体"/>
        </w:rPr>
        <w:t xml:space="preserve">  Cleanliness </w:t>
      </w:r>
    </w:p>
    <w:p w:rsidR="00D5151F" w:rsidRDefault="00ED16FC">
      <w:pPr>
        <w:widowControl/>
        <w:ind w:firstLineChars="200" w:firstLine="420"/>
        <w:rPr>
          <w:kern w:val="0"/>
          <w:szCs w:val="21"/>
          <w:lang w:bidi="ar"/>
        </w:rPr>
      </w:pPr>
      <w:r>
        <w:rPr>
          <w:kern w:val="0"/>
          <w:szCs w:val="21"/>
          <w:lang w:bidi="ar"/>
        </w:rPr>
        <w:t>特征物的数量除以检测面积，单位为个</w:t>
      </w:r>
      <w:r>
        <w:rPr>
          <w:kern w:val="0"/>
          <w:szCs w:val="21"/>
          <w:lang w:bidi="ar"/>
        </w:rPr>
        <w:t>/mm</w:t>
      </w:r>
      <w:r>
        <w:rPr>
          <w:kern w:val="0"/>
          <w:szCs w:val="21"/>
          <w:vertAlign w:val="superscript"/>
          <w:lang w:bidi="ar"/>
        </w:rPr>
        <w:t>2</w:t>
      </w:r>
      <w:r>
        <w:rPr>
          <w:kern w:val="0"/>
          <w:szCs w:val="21"/>
          <w:lang w:bidi="ar"/>
        </w:rPr>
        <w:t>。</w:t>
      </w:r>
    </w:p>
    <w:p w:rsidR="00D5151F" w:rsidRDefault="00D5151F">
      <w:pPr>
        <w:pStyle w:val="a5"/>
        <w:spacing w:before="156" w:after="156"/>
        <w:rPr>
          <w:rFonts w:ascii="Times New Roman"/>
        </w:rPr>
      </w:pPr>
    </w:p>
    <w:p w:rsidR="00D5151F" w:rsidRDefault="00ED16FC">
      <w:pPr>
        <w:pStyle w:val="aff7"/>
        <w:rPr>
          <w:rFonts w:ascii="Times New Roman" w:eastAsia="黑体"/>
        </w:rPr>
      </w:pPr>
      <w:r>
        <w:rPr>
          <w:rFonts w:ascii="Times New Roman" w:eastAsia="黑体"/>
        </w:rPr>
        <w:t>含量</w:t>
      </w:r>
      <w:r>
        <w:rPr>
          <w:rFonts w:ascii="Times New Roman" w:eastAsia="黑体"/>
        </w:rPr>
        <w:t xml:space="preserve">  Content</w:t>
      </w:r>
    </w:p>
    <w:p w:rsidR="00D5151F" w:rsidRDefault="00ED16FC">
      <w:pPr>
        <w:widowControl/>
        <w:ind w:firstLineChars="200" w:firstLine="420"/>
        <w:rPr>
          <w:kern w:val="0"/>
          <w:szCs w:val="21"/>
          <w:lang w:bidi="ar"/>
        </w:rPr>
      </w:pPr>
      <w:r>
        <w:rPr>
          <w:kern w:val="0"/>
          <w:szCs w:val="21"/>
          <w:lang w:bidi="ar"/>
        </w:rPr>
        <w:t>特征物的面积占比，若特征物为夹杂物，则为评定夹杂物面积除以总夹杂物面积；若为析出物，则为评定析出物面积除以检测面积。</w:t>
      </w:r>
    </w:p>
    <w:p w:rsidR="00D5151F" w:rsidRDefault="00D5151F">
      <w:pPr>
        <w:pStyle w:val="a5"/>
        <w:spacing w:before="156" w:after="156"/>
        <w:rPr>
          <w:rFonts w:ascii="Times New Roman"/>
        </w:rPr>
      </w:pPr>
    </w:p>
    <w:p w:rsidR="00D5151F" w:rsidRDefault="00ED16FC">
      <w:pPr>
        <w:pStyle w:val="aff7"/>
        <w:rPr>
          <w:rFonts w:ascii="Times New Roman" w:eastAsia="黑体"/>
        </w:rPr>
      </w:pPr>
      <w:r>
        <w:rPr>
          <w:rFonts w:ascii="Times New Roman" w:eastAsia="黑体"/>
        </w:rPr>
        <w:t>平均间距（长宽比）</w:t>
      </w:r>
      <w:r>
        <w:rPr>
          <w:rFonts w:ascii="Times New Roman" w:eastAsia="黑体"/>
        </w:rPr>
        <w:t xml:space="preserve">  Average spacing</w:t>
      </w:r>
      <w:r>
        <w:rPr>
          <w:rFonts w:ascii="Times New Roman" w:eastAsia="黑体"/>
        </w:rPr>
        <w:t>（</w:t>
      </w:r>
      <w:r>
        <w:rPr>
          <w:rFonts w:ascii="Times New Roman" w:eastAsia="黑体"/>
        </w:rPr>
        <w:t>aspect ratio</w:t>
      </w:r>
      <w:r>
        <w:rPr>
          <w:rFonts w:ascii="Times New Roman" w:eastAsia="黑体"/>
        </w:rPr>
        <w:t>）</w:t>
      </w:r>
    </w:p>
    <w:p w:rsidR="00D5151F" w:rsidRDefault="00ED16FC">
      <w:pPr>
        <w:ind w:firstLineChars="200" w:firstLine="420"/>
        <w:rPr>
          <w:szCs w:val="21"/>
        </w:rPr>
      </w:pPr>
      <w:r>
        <w:rPr>
          <w:kern w:val="0"/>
          <w:szCs w:val="21"/>
          <w:lang w:bidi="ar"/>
        </w:rPr>
        <w:t>特征物间距（长宽比）的平均值，</w:t>
      </w:r>
      <w:r>
        <w:rPr>
          <w:szCs w:val="21"/>
        </w:rPr>
        <w:t>单位为微米。</w:t>
      </w:r>
    </w:p>
    <w:p w:rsidR="00D5151F" w:rsidRDefault="00D5151F">
      <w:pPr>
        <w:pStyle w:val="a5"/>
        <w:spacing w:before="156" w:after="156"/>
        <w:rPr>
          <w:rFonts w:ascii="Times New Roman"/>
        </w:rPr>
      </w:pPr>
    </w:p>
    <w:p w:rsidR="00D5151F" w:rsidRDefault="00ED16FC">
      <w:pPr>
        <w:pStyle w:val="aff7"/>
        <w:rPr>
          <w:rFonts w:ascii="Times New Roman" w:eastAsia="黑体"/>
        </w:rPr>
      </w:pPr>
      <w:r>
        <w:rPr>
          <w:rFonts w:ascii="Times New Roman" w:eastAsia="黑体"/>
        </w:rPr>
        <w:t xml:space="preserve">1% </w:t>
      </w:r>
      <w:r>
        <w:rPr>
          <w:rFonts w:ascii="Times New Roman" w:eastAsia="黑体"/>
        </w:rPr>
        <w:t>间距（长宽比）</w:t>
      </w:r>
      <w:r>
        <w:rPr>
          <w:rFonts w:ascii="Times New Roman" w:eastAsia="黑体"/>
        </w:rPr>
        <w:t xml:space="preserve">  1% Spacing</w:t>
      </w:r>
      <w:r>
        <w:rPr>
          <w:rFonts w:ascii="Times New Roman" w:eastAsia="黑体"/>
        </w:rPr>
        <w:t>（</w:t>
      </w:r>
      <w:r>
        <w:rPr>
          <w:rFonts w:ascii="Times New Roman" w:eastAsia="黑体"/>
        </w:rPr>
        <w:t>aspect ratio</w:t>
      </w:r>
      <w:r>
        <w:rPr>
          <w:rFonts w:ascii="Times New Roman" w:eastAsia="黑体"/>
        </w:rPr>
        <w:t>）</w:t>
      </w:r>
    </w:p>
    <w:p w:rsidR="00D5151F" w:rsidRDefault="00ED16FC">
      <w:pPr>
        <w:widowControl/>
        <w:ind w:firstLineChars="200" w:firstLine="420"/>
        <w:rPr>
          <w:kern w:val="0"/>
          <w:szCs w:val="21"/>
          <w:lang w:bidi="ar"/>
        </w:rPr>
      </w:pPr>
      <w:r>
        <w:rPr>
          <w:kern w:val="0"/>
          <w:szCs w:val="21"/>
          <w:lang w:bidi="ar"/>
        </w:rPr>
        <w:t>特征物间距（长宽比）从小到大排列，取前（后）</w:t>
      </w:r>
      <w:r>
        <w:rPr>
          <w:kern w:val="0"/>
          <w:szCs w:val="21"/>
          <w:lang w:bidi="ar"/>
        </w:rPr>
        <w:t>10</w:t>
      </w:r>
      <w:r>
        <w:rPr>
          <w:kern w:val="0"/>
          <w:szCs w:val="21"/>
          <w:lang w:bidi="ar"/>
        </w:rPr>
        <w:t>个值，用格拉布斯（</w:t>
      </w:r>
      <w:r>
        <w:rPr>
          <w:kern w:val="0"/>
          <w:szCs w:val="21"/>
          <w:lang w:bidi="ar"/>
        </w:rPr>
        <w:t>Grubbs</w:t>
      </w:r>
      <w:r>
        <w:rPr>
          <w:kern w:val="0"/>
          <w:szCs w:val="21"/>
          <w:lang w:bidi="ar"/>
        </w:rPr>
        <w:t>）检验法剔除异常值后，计算余下值的平均数。</w:t>
      </w:r>
    </w:p>
    <w:p w:rsidR="00D5151F" w:rsidRDefault="00ED16FC">
      <w:pPr>
        <w:ind w:firstLineChars="250" w:firstLine="450"/>
        <w:rPr>
          <w:sz w:val="18"/>
          <w:szCs w:val="18"/>
        </w:rPr>
      </w:pPr>
      <w:r>
        <w:rPr>
          <w:sz w:val="18"/>
          <w:szCs w:val="18"/>
        </w:rPr>
        <w:t>注：排列统计的特征物总量定为</w:t>
      </w:r>
      <w:r>
        <w:rPr>
          <w:sz w:val="18"/>
          <w:szCs w:val="18"/>
        </w:rPr>
        <w:t>1000</w:t>
      </w:r>
      <w:r>
        <w:rPr>
          <w:sz w:val="18"/>
          <w:szCs w:val="18"/>
        </w:rPr>
        <w:t>。若小于</w:t>
      </w:r>
      <w:r>
        <w:rPr>
          <w:sz w:val="18"/>
          <w:szCs w:val="18"/>
        </w:rPr>
        <w:t>1000</w:t>
      </w:r>
      <w:r>
        <w:rPr>
          <w:sz w:val="18"/>
          <w:szCs w:val="18"/>
        </w:rPr>
        <w:t>，则不予统计；若大于</w:t>
      </w:r>
      <w:r>
        <w:rPr>
          <w:sz w:val="18"/>
          <w:szCs w:val="18"/>
        </w:rPr>
        <w:t>1000</w:t>
      </w:r>
      <w:r>
        <w:rPr>
          <w:sz w:val="18"/>
          <w:szCs w:val="18"/>
        </w:rPr>
        <w:t>，则随机取</w:t>
      </w:r>
      <w:r>
        <w:rPr>
          <w:sz w:val="18"/>
          <w:szCs w:val="18"/>
        </w:rPr>
        <w:t>1000</w:t>
      </w:r>
      <w:r>
        <w:rPr>
          <w:sz w:val="18"/>
          <w:szCs w:val="18"/>
        </w:rPr>
        <w:t>个特征物数据用于排列统计。无特殊说明，从小到大排列后，间距取前</w:t>
      </w:r>
      <w:r>
        <w:rPr>
          <w:sz w:val="18"/>
          <w:szCs w:val="18"/>
        </w:rPr>
        <w:t>10</w:t>
      </w:r>
      <w:r>
        <w:rPr>
          <w:sz w:val="18"/>
          <w:szCs w:val="18"/>
        </w:rPr>
        <w:t>个值作为评定对象，长宽比取后</w:t>
      </w:r>
      <w:r>
        <w:rPr>
          <w:sz w:val="18"/>
          <w:szCs w:val="18"/>
        </w:rPr>
        <w:t>10</w:t>
      </w:r>
      <w:r>
        <w:rPr>
          <w:sz w:val="18"/>
          <w:szCs w:val="18"/>
        </w:rPr>
        <w:t>个值作为评定对象。</w:t>
      </w:r>
    </w:p>
    <w:p w:rsidR="00D5151F" w:rsidRDefault="00D5151F">
      <w:pPr>
        <w:pStyle w:val="a5"/>
        <w:spacing w:before="156" w:after="156"/>
        <w:rPr>
          <w:rFonts w:ascii="Times New Roman"/>
        </w:rPr>
      </w:pPr>
    </w:p>
    <w:p w:rsidR="00D5151F" w:rsidRDefault="00ED16FC">
      <w:pPr>
        <w:pStyle w:val="aff7"/>
        <w:rPr>
          <w:rFonts w:ascii="Times New Roman" w:eastAsia="黑体"/>
        </w:rPr>
      </w:pPr>
      <w:r>
        <w:rPr>
          <w:rFonts w:ascii="Times New Roman" w:eastAsia="黑体"/>
        </w:rPr>
        <w:t>最差团簇</w:t>
      </w:r>
      <w:r>
        <w:rPr>
          <w:rFonts w:ascii="Times New Roman" w:eastAsia="黑体"/>
        </w:rPr>
        <w:t xml:space="preserve">  The worst cluster</w:t>
      </w:r>
    </w:p>
    <w:p w:rsidR="00D5151F" w:rsidRDefault="00ED16FC">
      <w:pPr>
        <w:ind w:firstLineChars="200" w:firstLine="420"/>
        <w:rPr>
          <w:szCs w:val="21"/>
        </w:rPr>
      </w:pPr>
      <w:r>
        <w:rPr>
          <w:szCs w:val="21"/>
        </w:rPr>
        <w:t>对团簇尺寸和包含的特征物数量分别进行评级，两者均取级数最大的作为最差团簇评定，故最差团簇分为最差尺寸团簇和最差数量团簇。</w:t>
      </w:r>
    </w:p>
    <w:p w:rsidR="00D5151F" w:rsidRDefault="00ED16FC">
      <w:pPr>
        <w:ind w:firstLineChars="250" w:firstLine="450"/>
      </w:pPr>
      <w:r>
        <w:rPr>
          <w:sz w:val="18"/>
          <w:szCs w:val="18"/>
        </w:rPr>
        <w:t>注：最差团簇可能为</w:t>
      </w:r>
      <w:r>
        <w:rPr>
          <w:sz w:val="18"/>
          <w:szCs w:val="18"/>
        </w:rPr>
        <w:t>2</w:t>
      </w:r>
      <w:r>
        <w:rPr>
          <w:sz w:val="18"/>
          <w:szCs w:val="18"/>
        </w:rPr>
        <w:t>个不同的团簇，也可能为同一团簇，该评定无法区分是否为同一团簇，若需区分，可查询原始数据。</w:t>
      </w:r>
    </w:p>
    <w:p w:rsidR="00D5151F" w:rsidRDefault="00ED16FC">
      <w:pPr>
        <w:pStyle w:val="a4"/>
        <w:spacing w:before="312" w:after="312"/>
        <w:rPr>
          <w:rFonts w:ascii="Times New Roman"/>
        </w:rPr>
      </w:pPr>
      <w:r>
        <w:rPr>
          <w:rFonts w:ascii="Times New Roman" w:hint="eastAsia"/>
        </w:rPr>
        <w:t xml:space="preserve">  </w:t>
      </w:r>
      <w:bookmarkStart w:id="36" w:name="_Toc163484648"/>
      <w:r>
        <w:rPr>
          <w:rFonts w:ascii="Times New Roman"/>
        </w:rPr>
        <w:t>设备</w:t>
      </w:r>
      <w:bookmarkEnd w:id="36"/>
    </w:p>
    <w:p w:rsidR="00D5151F" w:rsidRDefault="00ED16FC">
      <w:pPr>
        <w:pStyle w:val="a5"/>
        <w:spacing w:before="156" w:after="156"/>
        <w:rPr>
          <w:rFonts w:ascii="Times New Roman"/>
        </w:rPr>
      </w:pPr>
      <w:bookmarkStart w:id="37" w:name="_Hlk41853560"/>
      <w:r>
        <w:rPr>
          <w:rFonts w:ascii="Times New Roman"/>
        </w:rPr>
        <w:t>制样设备</w:t>
      </w:r>
    </w:p>
    <w:p w:rsidR="00D5151F" w:rsidRDefault="00ED16FC">
      <w:pPr>
        <w:pStyle w:val="aff7"/>
        <w:rPr>
          <w:rFonts w:ascii="Times New Roman"/>
          <w:kern w:val="2"/>
        </w:rPr>
      </w:pPr>
      <w:r>
        <w:rPr>
          <w:rFonts w:ascii="Times New Roman"/>
          <w:kern w:val="2"/>
        </w:rPr>
        <w:lastRenderedPageBreak/>
        <w:t>推荐采用（半）自动磨抛机，可设置磨抛压力、时间、转速、转向等参数。</w:t>
      </w:r>
    </w:p>
    <w:p w:rsidR="00D5151F" w:rsidRDefault="00ED16FC">
      <w:pPr>
        <w:pStyle w:val="a5"/>
        <w:spacing w:before="156" w:after="156"/>
        <w:rPr>
          <w:rFonts w:ascii="Times New Roman"/>
        </w:rPr>
      </w:pPr>
      <w:r>
        <w:rPr>
          <w:rFonts w:ascii="Times New Roman"/>
        </w:rPr>
        <w:t>检测设备</w:t>
      </w:r>
    </w:p>
    <w:p w:rsidR="00D5151F" w:rsidRDefault="00ED16FC" w:rsidP="00DC2D7E">
      <w:pPr>
        <w:pStyle w:val="a6"/>
      </w:pPr>
      <w:r>
        <w:t>推荐采用配有自动特征分析软件，并由计算机自动控制的扫描电镜。</w:t>
      </w:r>
    </w:p>
    <w:p w:rsidR="00D5151F" w:rsidRDefault="00ED16FC" w:rsidP="00DC2D7E">
      <w:pPr>
        <w:pStyle w:val="a6"/>
      </w:pPr>
      <w:r>
        <w:t>设备功能配置应满足GB/T 30834，以及下列要求：</w:t>
      </w:r>
    </w:p>
    <w:p w:rsidR="00D5151F" w:rsidRDefault="00ED16FC">
      <w:pPr>
        <w:pStyle w:val="affffffe"/>
        <w:widowControl/>
        <w:numPr>
          <w:ilvl w:val="0"/>
          <w:numId w:val="17"/>
        </w:numPr>
        <w:ind w:firstLineChars="0"/>
        <w:rPr>
          <w:kern w:val="0"/>
          <w:szCs w:val="21"/>
          <w:lang w:bidi="ar"/>
        </w:rPr>
      </w:pPr>
      <w:r>
        <w:rPr>
          <w:kern w:val="0"/>
          <w:szCs w:val="21"/>
          <w:lang w:bidi="ar"/>
        </w:rPr>
        <w:t>自定义检测分析条件，如化学成分、尺寸范围等；</w:t>
      </w:r>
    </w:p>
    <w:p w:rsidR="00D5151F" w:rsidRDefault="00ED16FC">
      <w:pPr>
        <w:pStyle w:val="affffffe"/>
        <w:widowControl/>
        <w:numPr>
          <w:ilvl w:val="0"/>
          <w:numId w:val="17"/>
        </w:numPr>
        <w:ind w:firstLineChars="0"/>
        <w:rPr>
          <w:kern w:val="0"/>
          <w:szCs w:val="21"/>
          <w:lang w:bidi="ar"/>
        </w:rPr>
      </w:pPr>
      <w:r>
        <w:rPr>
          <w:kern w:val="0"/>
          <w:szCs w:val="21"/>
          <w:lang w:bidi="ar"/>
        </w:rPr>
        <w:t>高效的数据收集，满足常规检测用时要求；</w:t>
      </w:r>
    </w:p>
    <w:p w:rsidR="00D5151F" w:rsidRDefault="00ED16FC">
      <w:pPr>
        <w:pStyle w:val="affffffe"/>
        <w:widowControl/>
        <w:numPr>
          <w:ilvl w:val="0"/>
          <w:numId w:val="17"/>
        </w:numPr>
        <w:ind w:firstLineChars="0"/>
        <w:rPr>
          <w:kern w:val="0"/>
          <w:szCs w:val="21"/>
          <w:lang w:bidi="ar"/>
        </w:rPr>
      </w:pPr>
      <w:r>
        <w:rPr>
          <w:kern w:val="0"/>
          <w:szCs w:val="21"/>
          <w:lang w:bidi="ar"/>
        </w:rPr>
        <w:t>提供特征物的质心坐标。</w:t>
      </w:r>
    </w:p>
    <w:p w:rsidR="00D5151F" w:rsidRDefault="00ED16FC">
      <w:pPr>
        <w:pStyle w:val="a4"/>
        <w:spacing w:before="312" w:after="312"/>
        <w:rPr>
          <w:rFonts w:ascii="Times New Roman"/>
        </w:rPr>
      </w:pPr>
      <w:bookmarkStart w:id="38" w:name="_Toc163484649"/>
      <w:r>
        <w:rPr>
          <w:rFonts w:ascii="Times New Roman"/>
        </w:rPr>
        <w:t>取样和制样</w:t>
      </w:r>
      <w:bookmarkEnd w:id="38"/>
    </w:p>
    <w:p w:rsidR="00D5151F" w:rsidRDefault="00ED16FC">
      <w:pPr>
        <w:pStyle w:val="a5"/>
        <w:spacing w:before="156" w:after="156"/>
        <w:rPr>
          <w:rFonts w:ascii="Times New Roman"/>
        </w:rPr>
      </w:pPr>
      <w:r>
        <w:rPr>
          <w:rFonts w:ascii="Times New Roman"/>
        </w:rPr>
        <w:t>取样</w:t>
      </w:r>
    </w:p>
    <w:p w:rsidR="00D5151F" w:rsidRDefault="00ED16FC">
      <w:pPr>
        <w:pStyle w:val="aff7"/>
        <w:rPr>
          <w:rFonts w:ascii="Times New Roman"/>
          <w:kern w:val="2"/>
        </w:rPr>
      </w:pPr>
      <w:r>
        <w:rPr>
          <w:rFonts w:ascii="Times New Roman"/>
          <w:kern w:val="2"/>
        </w:rPr>
        <w:t>取样位置的不同，会影响特征物的形态、类型、分布和尺寸，进行测量结果的比较时，需考虑相关影响因素。取样时纵（横）向试样的检验面应平行（垂直）于钢材的纵轴，保证试样抛光面面积不低于</w:t>
      </w:r>
      <w:r>
        <w:rPr>
          <w:rFonts w:ascii="Times New Roman"/>
          <w:kern w:val="2"/>
        </w:rPr>
        <w:t>160 mm</w:t>
      </w:r>
      <w:r>
        <w:rPr>
          <w:rFonts w:ascii="Times New Roman"/>
          <w:kern w:val="2"/>
          <w:vertAlign w:val="superscript"/>
        </w:rPr>
        <w:t>2</w:t>
      </w:r>
      <w:r>
        <w:rPr>
          <w:rFonts w:ascii="Times New Roman"/>
          <w:kern w:val="2"/>
        </w:rPr>
        <w:t>，取样方法按</w:t>
      </w:r>
      <w:r>
        <w:rPr>
          <w:rFonts w:ascii="Times New Roman"/>
          <w:kern w:val="2"/>
        </w:rPr>
        <w:t>GB/T 13298</w:t>
      </w:r>
      <w:r>
        <w:rPr>
          <w:rFonts w:ascii="Times New Roman"/>
          <w:kern w:val="2"/>
        </w:rPr>
        <w:t>规定执行。根据供需双方协议，也可选择其它取样方式。</w:t>
      </w:r>
    </w:p>
    <w:p w:rsidR="00D5151F" w:rsidRDefault="00ED16FC">
      <w:pPr>
        <w:pStyle w:val="a5"/>
        <w:spacing w:before="156" w:after="156"/>
        <w:rPr>
          <w:rFonts w:ascii="Times New Roman"/>
        </w:rPr>
      </w:pPr>
      <w:r>
        <w:rPr>
          <w:rFonts w:ascii="Times New Roman"/>
        </w:rPr>
        <w:t>制样</w:t>
      </w:r>
    </w:p>
    <w:p w:rsidR="00D5151F" w:rsidRPr="00DC2D7E" w:rsidRDefault="00ED16FC" w:rsidP="00DC2D7E">
      <w:pPr>
        <w:pStyle w:val="a6"/>
      </w:pPr>
      <w:r w:rsidRPr="00DC2D7E">
        <w:t>推荐采用（半）自动磨抛机，参考司特尔金相制样图，对不同硬度、延展性和脆性的材料，进行磨抛方法划分，如图1所示，图中A、B、C、D、E、F、G代表该区域对应的磨抛方法，每种方法的操作步骤和磨抛参数，详见表1。</w:t>
      </w:r>
    </w:p>
    <w:p w:rsidR="00D5151F" w:rsidRDefault="00ED16FC" w:rsidP="00DC2D7E">
      <w:pPr>
        <w:pStyle w:val="a6"/>
      </w:pPr>
      <w:r>
        <w:t>表1中的各项参数的试验样品为直径30毫米的圆柱，若样品的磨抛面面积与该值有差异，可根据磨抛压强相同，计算所需磨抛压力。</w:t>
      </w:r>
    </w:p>
    <w:p w:rsidR="00D5151F" w:rsidRDefault="00ED16FC" w:rsidP="00DC2D7E">
      <w:pPr>
        <w:pStyle w:val="a6"/>
      </w:pPr>
      <w:r>
        <w:t>磨抛过程中需要更换磨抛盘时，样品和夹具需进行清洗，去除前道次遗留的悬浮液、磨料等物质，避免影响下一道次的抛光效果。</w:t>
      </w:r>
    </w:p>
    <w:p w:rsidR="00D5151F" w:rsidRDefault="00ED16FC" w:rsidP="00DC2D7E">
      <w:pPr>
        <w:pStyle w:val="a6"/>
      </w:pPr>
      <w:r>
        <w:t>抛光后的样品应进行2-5分钟的超声清洗，去除抛光剂和污渍。样品置于光学显微镜1000倍下观察，应无明显划痕、曳尾和污染物，如图2所示。样品转移时用擦净纸的光滑面进行保护，避免人为污染或空气粉尘等干扰因素。</w:t>
      </w:r>
    </w:p>
    <w:p w:rsidR="00D5151F" w:rsidRDefault="00ED16FC">
      <w:pPr>
        <w:pStyle w:val="aff7"/>
        <w:ind w:firstLineChars="0" w:firstLine="0"/>
        <w:jc w:val="center"/>
        <w:rPr>
          <w:rFonts w:ascii="Times New Roman"/>
          <w:kern w:val="2"/>
        </w:rPr>
      </w:pPr>
      <w:r>
        <w:rPr>
          <w:rFonts w:ascii="Times New Roman"/>
          <w:noProof/>
          <w:color w:val="231F20"/>
          <w:sz w:val="24"/>
          <w:szCs w:val="24"/>
        </w:rPr>
        <w:lastRenderedPageBreak/>
        <w:drawing>
          <wp:inline distT="0" distB="0" distL="0" distR="0">
            <wp:extent cx="4357370" cy="3013710"/>
            <wp:effectExtent l="0" t="0" r="0" b="0"/>
            <wp:docPr id="9" name="图片 1"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捕获"/>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357370" cy="3013710"/>
                    </a:xfrm>
                    <a:prstGeom prst="rect">
                      <a:avLst/>
                    </a:prstGeom>
                    <a:noFill/>
                    <a:ln>
                      <a:noFill/>
                    </a:ln>
                  </pic:spPr>
                </pic:pic>
              </a:graphicData>
            </a:graphic>
          </wp:inline>
        </w:drawing>
      </w:r>
    </w:p>
    <w:p w:rsidR="00D5151F" w:rsidRDefault="00ED16FC">
      <w:pPr>
        <w:widowControl/>
        <w:tabs>
          <w:tab w:val="center" w:pos="4201"/>
          <w:tab w:val="right" w:leader="dot" w:pos="9298"/>
        </w:tabs>
        <w:autoSpaceDE w:val="0"/>
        <w:autoSpaceDN w:val="0"/>
        <w:jc w:val="center"/>
        <w:rPr>
          <w:kern w:val="0"/>
          <w:szCs w:val="20"/>
        </w:rPr>
      </w:pPr>
      <w:r>
        <w:rPr>
          <w:rFonts w:eastAsia="黑体"/>
          <w:kern w:val="0"/>
          <w:szCs w:val="20"/>
        </w:rPr>
        <w:t>图</w:t>
      </w:r>
      <w:r>
        <w:rPr>
          <w:rFonts w:eastAsia="黑体"/>
          <w:kern w:val="0"/>
          <w:szCs w:val="20"/>
        </w:rPr>
        <w:t xml:space="preserve">1  </w:t>
      </w:r>
      <w:r>
        <w:rPr>
          <w:rFonts w:eastAsia="黑体"/>
          <w:kern w:val="0"/>
          <w:szCs w:val="20"/>
        </w:rPr>
        <w:t>金相制样图</w:t>
      </w:r>
    </w:p>
    <w:p w:rsidR="00D5151F" w:rsidRDefault="00D5151F">
      <w:pPr>
        <w:pStyle w:val="aff7"/>
        <w:rPr>
          <w:rFonts w:ascii="Times New Roman"/>
          <w:kern w:val="2"/>
        </w:rPr>
      </w:pPr>
    </w:p>
    <w:p w:rsidR="00D5151F" w:rsidRDefault="00ED16FC">
      <w:pPr>
        <w:pStyle w:val="affffff8"/>
        <w:numPr>
          <w:ilvl w:val="0"/>
          <w:numId w:val="18"/>
        </w:numPr>
        <w:spacing w:before="156" w:after="156"/>
        <w:rPr>
          <w:rFonts w:ascii="Times New Roman"/>
          <w:bCs/>
        </w:rPr>
      </w:pPr>
      <w:r>
        <w:rPr>
          <w:rFonts w:ascii="Times New Roman"/>
          <w:bCs/>
        </w:rPr>
        <w:t>样品制备方法</w:t>
      </w:r>
    </w:p>
    <w:tbl>
      <w:tblPr>
        <w:tblStyle w:val="15"/>
        <w:tblW w:w="4999" w:type="pct"/>
        <w:jc w:val="center"/>
        <w:tblLook w:val="04A0" w:firstRow="1" w:lastRow="0" w:firstColumn="1" w:lastColumn="0" w:noHBand="0" w:noVBand="1"/>
      </w:tblPr>
      <w:tblGrid>
        <w:gridCol w:w="659"/>
        <w:gridCol w:w="1382"/>
        <w:gridCol w:w="1107"/>
        <w:gridCol w:w="1176"/>
        <w:gridCol w:w="1178"/>
        <w:gridCol w:w="1382"/>
        <w:gridCol w:w="818"/>
        <w:gridCol w:w="818"/>
        <w:gridCol w:w="816"/>
      </w:tblGrid>
      <w:tr w:rsidR="00D5151F">
        <w:trPr>
          <w:trHeight w:val="55"/>
          <w:jc w:val="center"/>
        </w:trPr>
        <w:tc>
          <w:tcPr>
            <w:tcW w:w="353" w:type="pct"/>
            <w:vMerge w:val="restar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步骤</w:t>
            </w:r>
          </w:p>
        </w:tc>
        <w:tc>
          <w:tcPr>
            <w:tcW w:w="4647" w:type="pct"/>
            <w:gridSpan w:val="8"/>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磨抛参数</w:t>
            </w:r>
          </w:p>
        </w:tc>
      </w:tr>
      <w:tr w:rsidR="00D5151F">
        <w:trPr>
          <w:trHeight w:val="55"/>
          <w:jc w:val="center"/>
        </w:trPr>
        <w:tc>
          <w:tcPr>
            <w:tcW w:w="353" w:type="pct"/>
            <w:vMerge/>
            <w:tcBorders>
              <w:top w:val="single" w:sz="6" w:space="0" w:color="000000"/>
              <w:left w:val="single" w:sz="6" w:space="0" w:color="000000"/>
              <w:bottom w:val="single" w:sz="6" w:space="0" w:color="000000"/>
              <w:right w:val="single" w:sz="6" w:space="0" w:color="000000"/>
            </w:tcBorders>
            <w:vAlign w:val="center"/>
          </w:tcPr>
          <w:p w:rsidR="00D5151F" w:rsidRDefault="00D5151F">
            <w:pPr>
              <w:tabs>
                <w:tab w:val="center" w:pos="4201"/>
                <w:tab w:val="right" w:leader="dot" w:pos="9298"/>
              </w:tabs>
              <w:autoSpaceDE w:val="0"/>
              <w:autoSpaceDN w:val="0"/>
              <w:jc w:val="center"/>
              <w:rPr>
                <w:kern w:val="0"/>
                <w:sz w:val="18"/>
                <w:szCs w:val="21"/>
              </w:rPr>
            </w:pPr>
          </w:p>
        </w:tc>
        <w:tc>
          <w:tcPr>
            <w:tcW w:w="740" w:type="pct"/>
            <w:vMerge w:val="restar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磨抛盘</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w:t>
            </w:r>
            <w:r>
              <w:rPr>
                <w:kern w:val="0"/>
                <w:sz w:val="18"/>
                <w:szCs w:val="21"/>
              </w:rPr>
              <w:t>微米</w:t>
            </w:r>
            <w:r>
              <w:rPr>
                <w:kern w:val="0"/>
                <w:sz w:val="18"/>
                <w:szCs w:val="21"/>
              </w:rPr>
              <w:t>)</w:t>
            </w:r>
          </w:p>
        </w:tc>
        <w:tc>
          <w:tcPr>
            <w:tcW w:w="593" w:type="pct"/>
            <w:vMerge w:val="restar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悬浮液</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w:t>
            </w:r>
            <w:r>
              <w:rPr>
                <w:kern w:val="0"/>
                <w:sz w:val="18"/>
                <w:szCs w:val="21"/>
              </w:rPr>
              <w:t>微米</w:t>
            </w:r>
            <w:r>
              <w:rPr>
                <w:kern w:val="0"/>
                <w:sz w:val="18"/>
                <w:szCs w:val="21"/>
              </w:rPr>
              <w:t>)</w:t>
            </w:r>
          </w:p>
        </w:tc>
        <w:tc>
          <w:tcPr>
            <w:tcW w:w="630" w:type="pct"/>
            <w:vMerge w:val="restar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压力</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w:t>
            </w:r>
            <w:r>
              <w:rPr>
                <w:kern w:val="0"/>
                <w:sz w:val="18"/>
                <w:szCs w:val="21"/>
              </w:rPr>
              <w:t>牛顿</w:t>
            </w:r>
            <w:r>
              <w:rPr>
                <w:kern w:val="0"/>
                <w:sz w:val="18"/>
                <w:szCs w:val="21"/>
              </w:rPr>
              <w:t>)</w:t>
            </w:r>
          </w:p>
        </w:tc>
        <w:tc>
          <w:tcPr>
            <w:tcW w:w="631" w:type="pct"/>
            <w:vMerge w:val="restar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时间</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w:t>
            </w:r>
            <w:r>
              <w:rPr>
                <w:kern w:val="0"/>
                <w:sz w:val="18"/>
                <w:szCs w:val="21"/>
              </w:rPr>
              <w:t>分钟</w:t>
            </w:r>
            <w:r>
              <w:rPr>
                <w:kern w:val="0"/>
                <w:sz w:val="18"/>
                <w:szCs w:val="21"/>
              </w:rPr>
              <w:t>)</w:t>
            </w:r>
          </w:p>
        </w:tc>
        <w:tc>
          <w:tcPr>
            <w:tcW w:w="740" w:type="pct"/>
            <w:vMerge w:val="restar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润滑剂</w:t>
            </w:r>
          </w:p>
        </w:tc>
        <w:tc>
          <w:tcPr>
            <w:tcW w:w="1313" w:type="pct"/>
            <w:gridSpan w:val="3"/>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转速</w:t>
            </w:r>
            <w:r>
              <w:rPr>
                <w:kern w:val="0"/>
                <w:sz w:val="18"/>
                <w:szCs w:val="21"/>
              </w:rPr>
              <w:t xml:space="preserve"> (</w:t>
            </w:r>
            <w:r>
              <w:rPr>
                <w:kern w:val="0"/>
                <w:sz w:val="18"/>
                <w:szCs w:val="21"/>
              </w:rPr>
              <w:t>转</w:t>
            </w:r>
            <w:r>
              <w:rPr>
                <w:kern w:val="0"/>
                <w:sz w:val="18"/>
                <w:szCs w:val="21"/>
              </w:rPr>
              <w:t>/</w:t>
            </w:r>
            <w:r>
              <w:rPr>
                <w:kern w:val="0"/>
                <w:sz w:val="18"/>
                <w:szCs w:val="21"/>
              </w:rPr>
              <w:t>分钟</w:t>
            </w:r>
            <w:r>
              <w:rPr>
                <w:kern w:val="0"/>
                <w:sz w:val="18"/>
                <w:szCs w:val="21"/>
              </w:rPr>
              <w:t>)</w:t>
            </w:r>
          </w:p>
        </w:tc>
      </w:tr>
      <w:tr w:rsidR="00D5151F">
        <w:trPr>
          <w:trHeight w:val="55"/>
          <w:jc w:val="center"/>
        </w:trPr>
        <w:tc>
          <w:tcPr>
            <w:tcW w:w="353" w:type="pct"/>
            <w:vMerge/>
            <w:tcBorders>
              <w:top w:val="single" w:sz="6" w:space="0" w:color="000000"/>
              <w:left w:val="single" w:sz="6" w:space="0" w:color="000000"/>
              <w:bottom w:val="single" w:sz="6" w:space="0" w:color="000000"/>
              <w:right w:val="single" w:sz="6" w:space="0" w:color="000000"/>
            </w:tcBorders>
            <w:vAlign w:val="center"/>
          </w:tcPr>
          <w:p w:rsidR="00D5151F" w:rsidRDefault="00D5151F">
            <w:pPr>
              <w:tabs>
                <w:tab w:val="center" w:pos="4201"/>
                <w:tab w:val="right" w:leader="dot" w:pos="9298"/>
              </w:tabs>
              <w:autoSpaceDE w:val="0"/>
              <w:autoSpaceDN w:val="0"/>
              <w:jc w:val="center"/>
              <w:rPr>
                <w:kern w:val="0"/>
                <w:sz w:val="18"/>
                <w:szCs w:val="21"/>
              </w:rPr>
            </w:pPr>
          </w:p>
        </w:tc>
        <w:tc>
          <w:tcPr>
            <w:tcW w:w="740" w:type="pct"/>
            <w:vMerge/>
            <w:tcBorders>
              <w:top w:val="single" w:sz="6" w:space="0" w:color="000000"/>
              <w:left w:val="single" w:sz="6" w:space="0" w:color="000000"/>
              <w:bottom w:val="single" w:sz="6" w:space="0" w:color="000000"/>
              <w:right w:val="single" w:sz="6" w:space="0" w:color="000000"/>
            </w:tcBorders>
            <w:vAlign w:val="center"/>
          </w:tcPr>
          <w:p w:rsidR="00D5151F" w:rsidRDefault="00D5151F">
            <w:pPr>
              <w:tabs>
                <w:tab w:val="center" w:pos="4201"/>
                <w:tab w:val="right" w:leader="dot" w:pos="9298"/>
              </w:tabs>
              <w:autoSpaceDE w:val="0"/>
              <w:autoSpaceDN w:val="0"/>
              <w:jc w:val="center"/>
              <w:rPr>
                <w:kern w:val="0"/>
                <w:sz w:val="18"/>
                <w:szCs w:val="21"/>
              </w:rPr>
            </w:pPr>
          </w:p>
        </w:tc>
        <w:tc>
          <w:tcPr>
            <w:tcW w:w="593" w:type="pct"/>
            <w:vMerge/>
            <w:tcBorders>
              <w:top w:val="single" w:sz="6" w:space="0" w:color="000000"/>
              <w:left w:val="single" w:sz="6" w:space="0" w:color="000000"/>
              <w:bottom w:val="single" w:sz="6" w:space="0" w:color="000000"/>
              <w:right w:val="single" w:sz="6" w:space="0" w:color="000000"/>
            </w:tcBorders>
            <w:vAlign w:val="center"/>
          </w:tcPr>
          <w:p w:rsidR="00D5151F" w:rsidRDefault="00D5151F">
            <w:pPr>
              <w:tabs>
                <w:tab w:val="center" w:pos="4201"/>
                <w:tab w:val="right" w:leader="dot" w:pos="9298"/>
              </w:tabs>
              <w:autoSpaceDE w:val="0"/>
              <w:autoSpaceDN w:val="0"/>
              <w:jc w:val="center"/>
              <w:rPr>
                <w:kern w:val="0"/>
                <w:sz w:val="18"/>
                <w:szCs w:val="21"/>
              </w:rPr>
            </w:pPr>
          </w:p>
        </w:tc>
        <w:tc>
          <w:tcPr>
            <w:tcW w:w="630" w:type="pct"/>
            <w:vMerge/>
            <w:tcBorders>
              <w:top w:val="single" w:sz="6" w:space="0" w:color="000000"/>
              <w:left w:val="single" w:sz="6" w:space="0" w:color="000000"/>
              <w:bottom w:val="single" w:sz="6" w:space="0" w:color="000000"/>
              <w:right w:val="single" w:sz="6" w:space="0" w:color="000000"/>
            </w:tcBorders>
            <w:vAlign w:val="center"/>
          </w:tcPr>
          <w:p w:rsidR="00D5151F" w:rsidRDefault="00D5151F">
            <w:pPr>
              <w:tabs>
                <w:tab w:val="center" w:pos="4201"/>
                <w:tab w:val="right" w:leader="dot" w:pos="9298"/>
              </w:tabs>
              <w:autoSpaceDE w:val="0"/>
              <w:autoSpaceDN w:val="0"/>
              <w:jc w:val="center"/>
              <w:rPr>
                <w:kern w:val="0"/>
                <w:sz w:val="18"/>
                <w:szCs w:val="21"/>
              </w:rPr>
            </w:pPr>
          </w:p>
        </w:tc>
        <w:tc>
          <w:tcPr>
            <w:tcW w:w="631" w:type="pct"/>
            <w:vMerge/>
            <w:tcBorders>
              <w:top w:val="single" w:sz="6" w:space="0" w:color="000000"/>
              <w:left w:val="single" w:sz="6" w:space="0" w:color="000000"/>
              <w:bottom w:val="single" w:sz="6" w:space="0" w:color="000000"/>
              <w:right w:val="single" w:sz="6" w:space="0" w:color="000000"/>
            </w:tcBorders>
            <w:vAlign w:val="center"/>
          </w:tcPr>
          <w:p w:rsidR="00D5151F" w:rsidRDefault="00D5151F">
            <w:pPr>
              <w:tabs>
                <w:tab w:val="center" w:pos="4201"/>
                <w:tab w:val="right" w:leader="dot" w:pos="9298"/>
              </w:tabs>
              <w:autoSpaceDE w:val="0"/>
              <w:autoSpaceDN w:val="0"/>
              <w:jc w:val="center"/>
              <w:rPr>
                <w:kern w:val="0"/>
                <w:sz w:val="18"/>
                <w:szCs w:val="21"/>
              </w:rPr>
            </w:pPr>
          </w:p>
        </w:tc>
        <w:tc>
          <w:tcPr>
            <w:tcW w:w="740" w:type="pct"/>
            <w:vMerge/>
            <w:tcBorders>
              <w:top w:val="single" w:sz="6" w:space="0" w:color="000000"/>
              <w:left w:val="single" w:sz="6" w:space="0" w:color="000000"/>
              <w:bottom w:val="single" w:sz="6" w:space="0" w:color="000000"/>
              <w:right w:val="single" w:sz="6" w:space="0" w:color="000000"/>
            </w:tcBorders>
            <w:vAlign w:val="center"/>
          </w:tcPr>
          <w:p w:rsidR="00D5151F" w:rsidRDefault="00D5151F">
            <w:pPr>
              <w:tabs>
                <w:tab w:val="center" w:pos="4201"/>
                <w:tab w:val="right" w:leader="dot" w:pos="9298"/>
              </w:tabs>
              <w:autoSpaceDE w:val="0"/>
              <w:autoSpaceDN w:val="0"/>
              <w:jc w:val="center"/>
              <w:rPr>
                <w:kern w:val="0"/>
                <w:sz w:val="18"/>
                <w:szCs w:val="21"/>
              </w:rPr>
            </w:pPr>
          </w:p>
        </w:tc>
        <w:tc>
          <w:tcPr>
            <w:tcW w:w="438" w:type="pc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底盘</w:t>
            </w:r>
          </w:p>
        </w:tc>
        <w:tc>
          <w:tcPr>
            <w:tcW w:w="438" w:type="pc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夹具</w:t>
            </w:r>
          </w:p>
        </w:tc>
        <w:tc>
          <w:tcPr>
            <w:tcW w:w="437" w:type="pc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方向</w:t>
            </w:r>
          </w:p>
        </w:tc>
      </w:tr>
      <w:tr w:rsidR="00D5151F">
        <w:trPr>
          <w:trHeight w:val="3018"/>
          <w:jc w:val="center"/>
        </w:trPr>
        <w:tc>
          <w:tcPr>
            <w:tcW w:w="353" w:type="pc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w:t>
            </w:r>
          </w:p>
        </w:tc>
        <w:tc>
          <w:tcPr>
            <w:tcW w:w="740" w:type="pct"/>
            <w:tcBorders>
              <w:top w:val="single" w:sz="6" w:space="0" w:color="000000"/>
              <w:left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#320</w:t>
            </w:r>
            <w:r>
              <w:rPr>
                <w:kern w:val="0"/>
                <w:sz w:val="18"/>
                <w:szCs w:val="21"/>
              </w:rPr>
              <w:t>碳化硅</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砂纸</w:t>
            </w:r>
            <w:r>
              <w:rPr>
                <w:kern w:val="0"/>
                <w:sz w:val="18"/>
                <w:szCs w:val="21"/>
              </w:rPr>
              <w:t>(A-B)</w:t>
            </w:r>
          </w:p>
          <w:p w:rsidR="00D5151F" w:rsidRDefault="00D5151F">
            <w:pPr>
              <w:tabs>
                <w:tab w:val="center" w:pos="4201"/>
                <w:tab w:val="right" w:leader="dot" w:pos="9298"/>
              </w:tabs>
              <w:autoSpaceDE w:val="0"/>
              <w:autoSpaceDN w:val="0"/>
              <w:jc w:val="center"/>
              <w:rPr>
                <w:kern w:val="0"/>
                <w:sz w:val="18"/>
                <w:szCs w:val="21"/>
              </w:rPr>
            </w:pPr>
          </w:p>
          <w:p w:rsidR="00D5151F" w:rsidRDefault="00ED16FC">
            <w:pPr>
              <w:tabs>
                <w:tab w:val="center" w:pos="4201"/>
                <w:tab w:val="right" w:leader="dot" w:pos="9298"/>
              </w:tabs>
              <w:autoSpaceDE w:val="0"/>
              <w:autoSpaceDN w:val="0"/>
              <w:jc w:val="center"/>
              <w:rPr>
                <w:kern w:val="0"/>
                <w:sz w:val="18"/>
                <w:szCs w:val="21"/>
              </w:rPr>
            </w:pPr>
            <w:r>
              <w:rPr>
                <w:kern w:val="0"/>
                <w:sz w:val="18"/>
                <w:szCs w:val="21"/>
              </w:rPr>
              <w:t xml:space="preserve">#220 </w:t>
            </w:r>
            <w:r>
              <w:rPr>
                <w:kern w:val="0"/>
                <w:sz w:val="18"/>
                <w:szCs w:val="21"/>
              </w:rPr>
              <w:t>碳化硅</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砂纸</w:t>
            </w:r>
            <w:r>
              <w:rPr>
                <w:kern w:val="0"/>
                <w:sz w:val="18"/>
                <w:szCs w:val="21"/>
              </w:rPr>
              <w:t>(C)</w:t>
            </w:r>
          </w:p>
          <w:p w:rsidR="00D5151F" w:rsidRDefault="00D5151F">
            <w:pPr>
              <w:tabs>
                <w:tab w:val="center" w:pos="4201"/>
                <w:tab w:val="right" w:leader="dot" w:pos="9298"/>
              </w:tabs>
              <w:autoSpaceDE w:val="0"/>
              <w:autoSpaceDN w:val="0"/>
              <w:jc w:val="center"/>
              <w:rPr>
                <w:kern w:val="0"/>
                <w:sz w:val="18"/>
                <w:szCs w:val="21"/>
              </w:rPr>
            </w:pPr>
          </w:p>
          <w:p w:rsidR="00D5151F" w:rsidRDefault="00ED16FC">
            <w:pPr>
              <w:tabs>
                <w:tab w:val="center" w:pos="4201"/>
                <w:tab w:val="right" w:leader="dot" w:pos="9298"/>
              </w:tabs>
              <w:autoSpaceDE w:val="0"/>
              <w:autoSpaceDN w:val="0"/>
              <w:jc w:val="center"/>
              <w:rPr>
                <w:kern w:val="0"/>
                <w:sz w:val="18"/>
                <w:szCs w:val="21"/>
              </w:rPr>
            </w:pPr>
            <w:r>
              <w:rPr>
                <w:kern w:val="0"/>
                <w:sz w:val="18"/>
                <w:szCs w:val="21"/>
              </w:rPr>
              <w:t>#220</w:t>
            </w:r>
            <w:r>
              <w:rPr>
                <w:kern w:val="0"/>
                <w:sz w:val="18"/>
                <w:szCs w:val="21"/>
              </w:rPr>
              <w:t>树脂键</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金刚石精磨盘</w:t>
            </w:r>
            <w:r>
              <w:rPr>
                <w:kern w:val="0"/>
                <w:sz w:val="18"/>
                <w:szCs w:val="21"/>
              </w:rPr>
              <w:t>(D-G)</w:t>
            </w:r>
          </w:p>
        </w:tc>
        <w:tc>
          <w:tcPr>
            <w:tcW w:w="593" w:type="pct"/>
            <w:tcBorders>
              <w:top w:val="single" w:sz="6" w:space="0" w:color="000000"/>
              <w:left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w:t>
            </w:r>
          </w:p>
        </w:tc>
        <w:tc>
          <w:tcPr>
            <w:tcW w:w="630" w:type="pc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25(A)</w:t>
            </w:r>
          </w:p>
          <w:p w:rsidR="00D5151F" w:rsidRDefault="00D5151F">
            <w:pPr>
              <w:tabs>
                <w:tab w:val="center" w:pos="4201"/>
                <w:tab w:val="right" w:leader="dot" w:pos="9298"/>
              </w:tabs>
              <w:autoSpaceDE w:val="0"/>
              <w:autoSpaceDN w:val="0"/>
              <w:jc w:val="center"/>
              <w:rPr>
                <w:kern w:val="0"/>
                <w:sz w:val="18"/>
                <w:szCs w:val="21"/>
              </w:rPr>
            </w:pPr>
          </w:p>
          <w:p w:rsidR="00D5151F" w:rsidRDefault="00ED16FC">
            <w:pPr>
              <w:tabs>
                <w:tab w:val="center" w:pos="4201"/>
                <w:tab w:val="right" w:leader="dot" w:pos="9298"/>
              </w:tabs>
              <w:autoSpaceDE w:val="0"/>
              <w:autoSpaceDN w:val="0"/>
              <w:jc w:val="center"/>
              <w:rPr>
                <w:kern w:val="0"/>
                <w:sz w:val="18"/>
                <w:szCs w:val="21"/>
              </w:rPr>
            </w:pPr>
            <w:r>
              <w:rPr>
                <w:kern w:val="0"/>
                <w:sz w:val="18"/>
                <w:szCs w:val="21"/>
              </w:rPr>
              <w:t>30(BCG)</w:t>
            </w:r>
          </w:p>
          <w:p w:rsidR="00D5151F" w:rsidRDefault="00D5151F">
            <w:pPr>
              <w:tabs>
                <w:tab w:val="center" w:pos="4201"/>
                <w:tab w:val="right" w:leader="dot" w:pos="9298"/>
              </w:tabs>
              <w:autoSpaceDE w:val="0"/>
              <w:autoSpaceDN w:val="0"/>
              <w:jc w:val="center"/>
              <w:rPr>
                <w:kern w:val="0"/>
                <w:sz w:val="18"/>
                <w:szCs w:val="21"/>
              </w:rPr>
            </w:pPr>
          </w:p>
          <w:p w:rsidR="00D5151F" w:rsidRDefault="00ED16FC">
            <w:pPr>
              <w:tabs>
                <w:tab w:val="center" w:pos="4201"/>
                <w:tab w:val="right" w:leader="dot" w:pos="9298"/>
              </w:tabs>
              <w:autoSpaceDE w:val="0"/>
              <w:autoSpaceDN w:val="0"/>
              <w:jc w:val="center"/>
              <w:rPr>
                <w:kern w:val="0"/>
                <w:sz w:val="18"/>
                <w:szCs w:val="21"/>
              </w:rPr>
            </w:pPr>
            <w:r>
              <w:rPr>
                <w:kern w:val="0"/>
                <w:sz w:val="18"/>
                <w:szCs w:val="21"/>
              </w:rPr>
              <w:t>40(D-F)</w:t>
            </w:r>
          </w:p>
        </w:tc>
        <w:tc>
          <w:tcPr>
            <w:tcW w:w="631" w:type="pc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磨平</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(A-G)</w:t>
            </w:r>
          </w:p>
        </w:tc>
        <w:tc>
          <w:tcPr>
            <w:tcW w:w="740" w:type="pc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水</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(A-G)</w:t>
            </w:r>
          </w:p>
        </w:tc>
        <w:tc>
          <w:tcPr>
            <w:tcW w:w="438" w:type="pc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300</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(A-G)</w:t>
            </w:r>
          </w:p>
        </w:tc>
        <w:tc>
          <w:tcPr>
            <w:tcW w:w="438" w:type="pc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150</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(A-G)</w:t>
            </w:r>
          </w:p>
        </w:tc>
        <w:tc>
          <w:tcPr>
            <w:tcW w:w="437" w:type="pc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同向</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(A-G)</w:t>
            </w:r>
          </w:p>
        </w:tc>
      </w:tr>
      <w:tr w:rsidR="00D5151F">
        <w:trPr>
          <w:trHeight w:val="2494"/>
          <w:jc w:val="center"/>
        </w:trPr>
        <w:tc>
          <w:tcPr>
            <w:tcW w:w="353" w:type="pc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lastRenderedPageBreak/>
              <w:t>2</w:t>
            </w:r>
          </w:p>
        </w:tc>
        <w:tc>
          <w:tcPr>
            <w:tcW w:w="740" w:type="pct"/>
            <w:tcBorders>
              <w:top w:val="single" w:sz="6" w:space="0" w:color="000000"/>
              <w:left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#1200</w:t>
            </w:r>
            <w:r>
              <w:rPr>
                <w:kern w:val="0"/>
                <w:sz w:val="18"/>
                <w:szCs w:val="21"/>
              </w:rPr>
              <w:t>树脂键</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金刚石精磨盘</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(C)</w:t>
            </w:r>
          </w:p>
          <w:p w:rsidR="00D5151F" w:rsidRDefault="00D5151F">
            <w:pPr>
              <w:tabs>
                <w:tab w:val="center" w:pos="4201"/>
                <w:tab w:val="right" w:leader="dot" w:pos="9298"/>
              </w:tabs>
              <w:autoSpaceDE w:val="0"/>
              <w:autoSpaceDN w:val="0"/>
              <w:jc w:val="center"/>
              <w:rPr>
                <w:kern w:val="0"/>
                <w:sz w:val="18"/>
                <w:szCs w:val="21"/>
              </w:rPr>
            </w:pPr>
          </w:p>
          <w:p w:rsidR="00D5151F" w:rsidRDefault="00ED16FC">
            <w:pPr>
              <w:tabs>
                <w:tab w:val="center" w:pos="4201"/>
                <w:tab w:val="right" w:leader="dot" w:pos="9298"/>
              </w:tabs>
              <w:autoSpaceDE w:val="0"/>
              <w:autoSpaceDN w:val="0"/>
              <w:jc w:val="center"/>
              <w:rPr>
                <w:kern w:val="0"/>
                <w:sz w:val="18"/>
                <w:szCs w:val="21"/>
              </w:rPr>
            </w:pPr>
            <w:r>
              <w:rPr>
                <w:kern w:val="0"/>
                <w:sz w:val="18"/>
                <w:szCs w:val="21"/>
              </w:rPr>
              <w:t>#500</w:t>
            </w:r>
            <w:r>
              <w:rPr>
                <w:kern w:val="0"/>
                <w:sz w:val="18"/>
                <w:szCs w:val="21"/>
              </w:rPr>
              <w:t>树脂键</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金刚石精磨盘</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(D-G)</w:t>
            </w:r>
          </w:p>
        </w:tc>
        <w:tc>
          <w:tcPr>
            <w:tcW w:w="593" w:type="pc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9</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(A-G)</w:t>
            </w:r>
          </w:p>
        </w:tc>
        <w:tc>
          <w:tcPr>
            <w:tcW w:w="630" w:type="pct"/>
            <w:tcBorders>
              <w:top w:val="single" w:sz="6" w:space="0" w:color="000000"/>
              <w:left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40</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(ABCEF)</w:t>
            </w:r>
          </w:p>
          <w:p w:rsidR="00D5151F" w:rsidRDefault="00D5151F">
            <w:pPr>
              <w:tabs>
                <w:tab w:val="center" w:pos="4201"/>
                <w:tab w:val="right" w:leader="dot" w:pos="9298"/>
              </w:tabs>
              <w:autoSpaceDE w:val="0"/>
              <w:autoSpaceDN w:val="0"/>
              <w:jc w:val="center"/>
              <w:rPr>
                <w:kern w:val="0"/>
                <w:sz w:val="18"/>
                <w:szCs w:val="21"/>
              </w:rPr>
            </w:pPr>
          </w:p>
          <w:p w:rsidR="00D5151F" w:rsidRDefault="00ED16FC">
            <w:pPr>
              <w:tabs>
                <w:tab w:val="center" w:pos="4201"/>
                <w:tab w:val="right" w:leader="dot" w:pos="9298"/>
              </w:tabs>
              <w:autoSpaceDE w:val="0"/>
              <w:autoSpaceDN w:val="0"/>
              <w:jc w:val="center"/>
              <w:rPr>
                <w:kern w:val="0"/>
                <w:sz w:val="18"/>
                <w:szCs w:val="21"/>
              </w:rPr>
            </w:pPr>
            <w:r>
              <w:rPr>
                <w:kern w:val="0"/>
                <w:sz w:val="18"/>
                <w:szCs w:val="21"/>
              </w:rPr>
              <w:t>30(D)</w:t>
            </w:r>
          </w:p>
          <w:p w:rsidR="00D5151F" w:rsidRDefault="00D5151F">
            <w:pPr>
              <w:tabs>
                <w:tab w:val="center" w:pos="4201"/>
                <w:tab w:val="right" w:leader="dot" w:pos="9298"/>
              </w:tabs>
              <w:autoSpaceDE w:val="0"/>
              <w:autoSpaceDN w:val="0"/>
              <w:jc w:val="center"/>
              <w:rPr>
                <w:kern w:val="0"/>
                <w:sz w:val="18"/>
                <w:szCs w:val="21"/>
              </w:rPr>
            </w:pPr>
          </w:p>
          <w:p w:rsidR="00D5151F" w:rsidRDefault="00ED16FC">
            <w:pPr>
              <w:tabs>
                <w:tab w:val="center" w:pos="4201"/>
                <w:tab w:val="right" w:leader="dot" w:pos="9298"/>
              </w:tabs>
              <w:autoSpaceDE w:val="0"/>
              <w:autoSpaceDN w:val="0"/>
              <w:jc w:val="center"/>
              <w:rPr>
                <w:kern w:val="0"/>
                <w:sz w:val="18"/>
                <w:szCs w:val="21"/>
              </w:rPr>
            </w:pPr>
            <w:r>
              <w:rPr>
                <w:kern w:val="0"/>
                <w:sz w:val="18"/>
                <w:szCs w:val="21"/>
              </w:rPr>
              <w:t>35(G)</w:t>
            </w:r>
          </w:p>
        </w:tc>
        <w:tc>
          <w:tcPr>
            <w:tcW w:w="631" w:type="pc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4(A-C)</w:t>
            </w:r>
          </w:p>
          <w:p w:rsidR="00D5151F" w:rsidRDefault="00D5151F">
            <w:pPr>
              <w:tabs>
                <w:tab w:val="center" w:pos="4201"/>
                <w:tab w:val="right" w:leader="dot" w:pos="9298"/>
              </w:tabs>
              <w:autoSpaceDE w:val="0"/>
              <w:autoSpaceDN w:val="0"/>
              <w:jc w:val="center"/>
              <w:rPr>
                <w:kern w:val="0"/>
                <w:sz w:val="18"/>
                <w:szCs w:val="21"/>
              </w:rPr>
            </w:pPr>
          </w:p>
          <w:p w:rsidR="00D5151F" w:rsidRDefault="00ED16FC">
            <w:pPr>
              <w:tabs>
                <w:tab w:val="center" w:pos="4201"/>
                <w:tab w:val="right" w:leader="dot" w:pos="9298"/>
              </w:tabs>
              <w:autoSpaceDE w:val="0"/>
              <w:autoSpaceDN w:val="0"/>
              <w:jc w:val="center"/>
              <w:rPr>
                <w:kern w:val="0"/>
                <w:sz w:val="18"/>
                <w:szCs w:val="21"/>
              </w:rPr>
            </w:pPr>
            <w:r>
              <w:rPr>
                <w:kern w:val="0"/>
                <w:sz w:val="18"/>
                <w:szCs w:val="21"/>
              </w:rPr>
              <w:t>3(DE)</w:t>
            </w:r>
          </w:p>
          <w:p w:rsidR="00D5151F" w:rsidRDefault="00D5151F">
            <w:pPr>
              <w:tabs>
                <w:tab w:val="center" w:pos="4201"/>
                <w:tab w:val="right" w:leader="dot" w:pos="9298"/>
              </w:tabs>
              <w:autoSpaceDE w:val="0"/>
              <w:autoSpaceDN w:val="0"/>
              <w:jc w:val="center"/>
              <w:rPr>
                <w:kern w:val="0"/>
                <w:sz w:val="18"/>
                <w:szCs w:val="21"/>
              </w:rPr>
            </w:pPr>
          </w:p>
          <w:p w:rsidR="00D5151F" w:rsidRDefault="00ED16FC">
            <w:pPr>
              <w:tabs>
                <w:tab w:val="center" w:pos="4201"/>
                <w:tab w:val="right" w:leader="dot" w:pos="9298"/>
              </w:tabs>
              <w:autoSpaceDE w:val="0"/>
              <w:autoSpaceDN w:val="0"/>
              <w:jc w:val="center"/>
              <w:rPr>
                <w:kern w:val="0"/>
                <w:sz w:val="18"/>
                <w:szCs w:val="21"/>
              </w:rPr>
            </w:pPr>
            <w:r>
              <w:rPr>
                <w:kern w:val="0"/>
                <w:sz w:val="18"/>
                <w:szCs w:val="21"/>
              </w:rPr>
              <w:t>5(F)</w:t>
            </w:r>
          </w:p>
          <w:p w:rsidR="00D5151F" w:rsidRDefault="00D5151F">
            <w:pPr>
              <w:tabs>
                <w:tab w:val="center" w:pos="4201"/>
                <w:tab w:val="right" w:leader="dot" w:pos="9298"/>
              </w:tabs>
              <w:autoSpaceDE w:val="0"/>
              <w:autoSpaceDN w:val="0"/>
              <w:jc w:val="center"/>
              <w:rPr>
                <w:kern w:val="0"/>
                <w:sz w:val="18"/>
                <w:szCs w:val="21"/>
              </w:rPr>
            </w:pPr>
          </w:p>
          <w:p w:rsidR="00D5151F" w:rsidRDefault="00ED16FC">
            <w:pPr>
              <w:tabs>
                <w:tab w:val="center" w:pos="4201"/>
                <w:tab w:val="right" w:leader="dot" w:pos="9298"/>
              </w:tabs>
              <w:autoSpaceDE w:val="0"/>
              <w:autoSpaceDN w:val="0"/>
              <w:jc w:val="center"/>
              <w:rPr>
                <w:kern w:val="0"/>
                <w:sz w:val="18"/>
                <w:szCs w:val="21"/>
              </w:rPr>
            </w:pPr>
            <w:r>
              <w:rPr>
                <w:kern w:val="0"/>
                <w:sz w:val="18"/>
                <w:szCs w:val="21"/>
              </w:rPr>
              <w:t>10(G)</w:t>
            </w:r>
          </w:p>
        </w:tc>
        <w:tc>
          <w:tcPr>
            <w:tcW w:w="740" w:type="pct"/>
            <w:tcBorders>
              <w:top w:val="single" w:sz="6" w:space="0" w:color="000000"/>
              <w:left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(A-G)</w:t>
            </w:r>
          </w:p>
        </w:tc>
        <w:tc>
          <w:tcPr>
            <w:tcW w:w="438" w:type="pct"/>
            <w:tcBorders>
              <w:top w:val="single" w:sz="6" w:space="0" w:color="000000"/>
              <w:left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150</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(A-G)</w:t>
            </w:r>
          </w:p>
        </w:tc>
        <w:tc>
          <w:tcPr>
            <w:tcW w:w="438" w:type="pct"/>
            <w:tcBorders>
              <w:top w:val="single" w:sz="6" w:space="0" w:color="000000"/>
              <w:left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150</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(A-G)</w:t>
            </w:r>
          </w:p>
        </w:tc>
        <w:tc>
          <w:tcPr>
            <w:tcW w:w="437" w:type="pct"/>
            <w:tcBorders>
              <w:top w:val="single" w:sz="6" w:space="0" w:color="000000"/>
              <w:left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同向</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(A-G)</w:t>
            </w:r>
          </w:p>
        </w:tc>
      </w:tr>
      <w:tr w:rsidR="00D5151F">
        <w:trPr>
          <w:trHeight w:val="1735"/>
          <w:jc w:val="center"/>
        </w:trPr>
        <w:tc>
          <w:tcPr>
            <w:tcW w:w="353" w:type="pc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3</w:t>
            </w:r>
          </w:p>
        </w:tc>
        <w:tc>
          <w:tcPr>
            <w:tcW w:w="740" w:type="pc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硬绒布</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(A-G)</w:t>
            </w:r>
          </w:p>
        </w:tc>
        <w:tc>
          <w:tcPr>
            <w:tcW w:w="593" w:type="pc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3</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(A-G)</w:t>
            </w:r>
          </w:p>
        </w:tc>
        <w:tc>
          <w:tcPr>
            <w:tcW w:w="630" w:type="pc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25(AB)</w:t>
            </w:r>
          </w:p>
          <w:p w:rsidR="00D5151F" w:rsidRDefault="00D5151F">
            <w:pPr>
              <w:tabs>
                <w:tab w:val="center" w:pos="4201"/>
                <w:tab w:val="right" w:leader="dot" w:pos="9298"/>
              </w:tabs>
              <w:autoSpaceDE w:val="0"/>
              <w:autoSpaceDN w:val="0"/>
              <w:jc w:val="center"/>
              <w:rPr>
                <w:kern w:val="0"/>
                <w:sz w:val="18"/>
                <w:szCs w:val="21"/>
              </w:rPr>
            </w:pPr>
          </w:p>
          <w:p w:rsidR="00D5151F" w:rsidRDefault="00ED16FC">
            <w:pPr>
              <w:tabs>
                <w:tab w:val="center" w:pos="4201"/>
                <w:tab w:val="right" w:leader="dot" w:pos="9298"/>
              </w:tabs>
              <w:autoSpaceDE w:val="0"/>
              <w:autoSpaceDN w:val="0"/>
              <w:jc w:val="center"/>
              <w:rPr>
                <w:kern w:val="0"/>
                <w:sz w:val="18"/>
                <w:szCs w:val="21"/>
              </w:rPr>
            </w:pPr>
            <w:r>
              <w:rPr>
                <w:kern w:val="0"/>
                <w:sz w:val="18"/>
                <w:szCs w:val="21"/>
              </w:rPr>
              <w:t>30(C-G)</w:t>
            </w:r>
          </w:p>
        </w:tc>
        <w:tc>
          <w:tcPr>
            <w:tcW w:w="631" w:type="pc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5(A)</w:t>
            </w:r>
          </w:p>
          <w:p w:rsidR="00D5151F" w:rsidRDefault="00D5151F">
            <w:pPr>
              <w:tabs>
                <w:tab w:val="center" w:pos="4201"/>
                <w:tab w:val="right" w:leader="dot" w:pos="9298"/>
              </w:tabs>
              <w:autoSpaceDE w:val="0"/>
              <w:autoSpaceDN w:val="0"/>
              <w:jc w:val="center"/>
              <w:rPr>
                <w:kern w:val="0"/>
                <w:sz w:val="18"/>
                <w:szCs w:val="21"/>
              </w:rPr>
            </w:pPr>
          </w:p>
          <w:p w:rsidR="00D5151F" w:rsidRDefault="00ED16FC">
            <w:pPr>
              <w:tabs>
                <w:tab w:val="center" w:pos="4201"/>
                <w:tab w:val="right" w:leader="dot" w:pos="9298"/>
              </w:tabs>
              <w:autoSpaceDE w:val="0"/>
              <w:autoSpaceDN w:val="0"/>
              <w:jc w:val="center"/>
              <w:rPr>
                <w:kern w:val="0"/>
                <w:sz w:val="18"/>
                <w:szCs w:val="21"/>
              </w:rPr>
            </w:pPr>
            <w:r>
              <w:rPr>
                <w:kern w:val="0"/>
                <w:sz w:val="18"/>
                <w:szCs w:val="21"/>
              </w:rPr>
              <w:t>2(B)</w:t>
            </w:r>
          </w:p>
          <w:p w:rsidR="00D5151F" w:rsidRDefault="00D5151F">
            <w:pPr>
              <w:tabs>
                <w:tab w:val="center" w:pos="4201"/>
                <w:tab w:val="right" w:leader="dot" w:pos="9298"/>
              </w:tabs>
              <w:autoSpaceDE w:val="0"/>
              <w:autoSpaceDN w:val="0"/>
              <w:jc w:val="center"/>
              <w:rPr>
                <w:kern w:val="0"/>
                <w:sz w:val="18"/>
                <w:szCs w:val="21"/>
              </w:rPr>
            </w:pPr>
          </w:p>
          <w:p w:rsidR="00D5151F" w:rsidRDefault="00ED16FC">
            <w:pPr>
              <w:tabs>
                <w:tab w:val="center" w:pos="4201"/>
                <w:tab w:val="right" w:leader="dot" w:pos="9298"/>
              </w:tabs>
              <w:autoSpaceDE w:val="0"/>
              <w:autoSpaceDN w:val="0"/>
              <w:jc w:val="center"/>
              <w:rPr>
                <w:kern w:val="0"/>
                <w:sz w:val="18"/>
                <w:szCs w:val="21"/>
              </w:rPr>
            </w:pPr>
            <w:r>
              <w:rPr>
                <w:kern w:val="0"/>
                <w:sz w:val="18"/>
                <w:szCs w:val="21"/>
              </w:rPr>
              <w:t>3(C-G)</w:t>
            </w:r>
          </w:p>
        </w:tc>
        <w:tc>
          <w:tcPr>
            <w:tcW w:w="740" w:type="pct"/>
            <w:tcBorders>
              <w:left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(A-G)</w:t>
            </w:r>
          </w:p>
        </w:tc>
        <w:tc>
          <w:tcPr>
            <w:tcW w:w="438" w:type="pct"/>
            <w:tcBorders>
              <w:left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150</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(A-G)</w:t>
            </w:r>
          </w:p>
        </w:tc>
        <w:tc>
          <w:tcPr>
            <w:tcW w:w="438" w:type="pct"/>
            <w:tcBorders>
              <w:left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150</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(A-G)</w:t>
            </w:r>
          </w:p>
        </w:tc>
        <w:tc>
          <w:tcPr>
            <w:tcW w:w="437" w:type="pct"/>
            <w:tcBorders>
              <w:left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同向</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(A-G)</w:t>
            </w:r>
          </w:p>
        </w:tc>
      </w:tr>
      <w:tr w:rsidR="00D5151F">
        <w:trPr>
          <w:trHeight w:val="999"/>
          <w:jc w:val="center"/>
        </w:trPr>
        <w:tc>
          <w:tcPr>
            <w:tcW w:w="353" w:type="pc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4</w:t>
            </w:r>
          </w:p>
        </w:tc>
        <w:tc>
          <w:tcPr>
            <w:tcW w:w="740" w:type="pc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软绒布</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(A-G)</w:t>
            </w:r>
          </w:p>
        </w:tc>
        <w:tc>
          <w:tcPr>
            <w:tcW w:w="593" w:type="pc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(A-G)</w:t>
            </w:r>
          </w:p>
        </w:tc>
        <w:tc>
          <w:tcPr>
            <w:tcW w:w="630" w:type="pc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20(A-G)</w:t>
            </w:r>
          </w:p>
        </w:tc>
        <w:tc>
          <w:tcPr>
            <w:tcW w:w="631" w:type="pc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3(A-G)</w:t>
            </w:r>
          </w:p>
        </w:tc>
        <w:tc>
          <w:tcPr>
            <w:tcW w:w="740" w:type="pct"/>
            <w:tcBorders>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(A-G)</w:t>
            </w:r>
          </w:p>
        </w:tc>
        <w:tc>
          <w:tcPr>
            <w:tcW w:w="438" w:type="pct"/>
            <w:tcBorders>
              <w:left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150</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(A-G)</w:t>
            </w:r>
          </w:p>
        </w:tc>
        <w:tc>
          <w:tcPr>
            <w:tcW w:w="438" w:type="pct"/>
            <w:tcBorders>
              <w:left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150</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(A-G)</w:t>
            </w:r>
          </w:p>
        </w:tc>
        <w:tc>
          <w:tcPr>
            <w:tcW w:w="437" w:type="pct"/>
            <w:tcBorders>
              <w:left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同向</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(A-G)</w:t>
            </w:r>
          </w:p>
        </w:tc>
      </w:tr>
      <w:tr w:rsidR="00D5151F">
        <w:trPr>
          <w:trHeight w:val="55"/>
          <w:jc w:val="center"/>
        </w:trPr>
        <w:tc>
          <w:tcPr>
            <w:tcW w:w="353" w:type="pc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5</w:t>
            </w:r>
          </w:p>
        </w:tc>
        <w:tc>
          <w:tcPr>
            <w:tcW w:w="740" w:type="pc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软绒布</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(A-G)</w:t>
            </w:r>
          </w:p>
        </w:tc>
        <w:tc>
          <w:tcPr>
            <w:tcW w:w="593" w:type="pc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0.1</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(A-G)</w:t>
            </w:r>
          </w:p>
        </w:tc>
        <w:tc>
          <w:tcPr>
            <w:tcW w:w="630" w:type="pc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10(A-G)</w:t>
            </w:r>
          </w:p>
        </w:tc>
        <w:tc>
          <w:tcPr>
            <w:tcW w:w="631" w:type="pc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3(A-G)</w:t>
            </w:r>
          </w:p>
        </w:tc>
        <w:tc>
          <w:tcPr>
            <w:tcW w:w="740" w:type="pct"/>
            <w:tcBorders>
              <w:top w:val="single" w:sz="6" w:space="0" w:color="000000"/>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司特尔润滑剂</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(A-G)</w:t>
            </w:r>
          </w:p>
        </w:tc>
        <w:tc>
          <w:tcPr>
            <w:tcW w:w="438" w:type="pct"/>
            <w:tcBorders>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150</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(A-G)</w:t>
            </w:r>
          </w:p>
        </w:tc>
        <w:tc>
          <w:tcPr>
            <w:tcW w:w="438" w:type="pct"/>
            <w:tcBorders>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150</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(A-G)</w:t>
            </w:r>
          </w:p>
        </w:tc>
        <w:tc>
          <w:tcPr>
            <w:tcW w:w="437" w:type="pct"/>
            <w:tcBorders>
              <w:left w:val="single" w:sz="6" w:space="0" w:color="000000"/>
              <w:bottom w:val="single" w:sz="6" w:space="0" w:color="000000"/>
              <w:right w:val="single" w:sz="6" w:space="0" w:color="000000"/>
            </w:tcBorders>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同向</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(A-G)</w:t>
            </w:r>
          </w:p>
        </w:tc>
      </w:tr>
    </w:tbl>
    <w:p w:rsidR="00D5151F" w:rsidRDefault="00D5151F">
      <w:pPr>
        <w:pStyle w:val="aff7"/>
        <w:rPr>
          <w:rFonts w:ascii="Times New Roman"/>
          <w:kern w:val="2"/>
        </w:rPr>
      </w:pPr>
    </w:p>
    <w:p w:rsidR="00D5151F" w:rsidRDefault="00ED16FC">
      <w:pPr>
        <w:pStyle w:val="aff7"/>
        <w:ind w:firstLineChars="0" w:firstLine="0"/>
        <w:jc w:val="center"/>
        <w:rPr>
          <w:rFonts w:ascii="Times New Roman"/>
          <w:kern w:val="2"/>
        </w:rPr>
      </w:pPr>
      <w:r>
        <w:rPr>
          <w:rFonts w:ascii="Times New Roman"/>
          <w:noProof/>
        </w:rPr>
        <w:drawing>
          <wp:inline distT="0" distB="0" distL="0" distR="0">
            <wp:extent cx="5271770" cy="2966085"/>
            <wp:effectExtent l="0" t="0" r="0" b="0"/>
            <wp:docPr id="15" name="图片 18" descr="图像-FreeModeAcquisition-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descr="图像-FreeModeAcquisition-18"/>
                    <pic:cNvPicPr>
                      <a:picLocks noChangeAspect="1" noChangeArrowheads="1"/>
                    </pic:cNvPicPr>
                  </pic:nvPicPr>
                  <pic:blipFill>
                    <a:blip r:embed="rId13">
                      <a:lum bright="30000"/>
                      <a:extLst>
                        <a:ext uri="{28A0092B-C50C-407E-A947-70E740481C1C}">
                          <a14:useLocalDpi xmlns:a14="http://schemas.microsoft.com/office/drawing/2010/main" val="0"/>
                        </a:ext>
                      </a:extLst>
                    </a:blip>
                    <a:srcRect/>
                    <a:stretch>
                      <a:fillRect/>
                    </a:stretch>
                  </pic:blipFill>
                  <pic:spPr>
                    <a:xfrm>
                      <a:off x="0" y="0"/>
                      <a:ext cx="5271770" cy="2966085"/>
                    </a:xfrm>
                    <a:prstGeom prst="rect">
                      <a:avLst/>
                    </a:prstGeom>
                    <a:noFill/>
                    <a:ln>
                      <a:noFill/>
                    </a:ln>
                  </pic:spPr>
                </pic:pic>
              </a:graphicData>
            </a:graphic>
          </wp:inline>
        </w:drawing>
      </w:r>
    </w:p>
    <w:p w:rsidR="00D5151F" w:rsidRDefault="00ED16FC">
      <w:pPr>
        <w:widowControl/>
        <w:tabs>
          <w:tab w:val="center" w:pos="4201"/>
          <w:tab w:val="right" w:leader="dot" w:pos="9298"/>
        </w:tabs>
        <w:autoSpaceDE w:val="0"/>
        <w:autoSpaceDN w:val="0"/>
        <w:jc w:val="center"/>
        <w:rPr>
          <w:kern w:val="0"/>
          <w:szCs w:val="20"/>
        </w:rPr>
      </w:pPr>
      <w:r>
        <w:rPr>
          <w:rFonts w:eastAsia="黑体"/>
          <w:kern w:val="0"/>
          <w:szCs w:val="20"/>
        </w:rPr>
        <w:t>图</w:t>
      </w:r>
      <w:r>
        <w:rPr>
          <w:rFonts w:eastAsia="黑体"/>
          <w:kern w:val="0"/>
          <w:szCs w:val="20"/>
        </w:rPr>
        <w:t xml:space="preserve">2  </w:t>
      </w:r>
      <w:r>
        <w:rPr>
          <w:rFonts w:eastAsia="黑体"/>
          <w:kern w:val="0"/>
          <w:szCs w:val="20"/>
        </w:rPr>
        <w:t>光学显微示范图（</w:t>
      </w:r>
      <w:r>
        <w:rPr>
          <w:rFonts w:eastAsia="黑体"/>
          <w:kern w:val="0"/>
          <w:szCs w:val="20"/>
        </w:rPr>
        <w:t>×1000</w:t>
      </w:r>
      <w:r>
        <w:rPr>
          <w:rFonts w:eastAsia="黑体"/>
          <w:kern w:val="0"/>
          <w:szCs w:val="20"/>
        </w:rPr>
        <w:t>倍）</w:t>
      </w:r>
    </w:p>
    <w:p w:rsidR="00D5151F" w:rsidRDefault="00ED16FC">
      <w:pPr>
        <w:pStyle w:val="a4"/>
        <w:spacing w:before="312" w:after="312"/>
        <w:rPr>
          <w:rFonts w:ascii="Times New Roman"/>
        </w:rPr>
      </w:pPr>
      <w:bookmarkStart w:id="39" w:name="_Toc163484650"/>
      <w:bookmarkEnd w:id="37"/>
      <w:r>
        <w:rPr>
          <w:rFonts w:ascii="Times New Roman"/>
        </w:rPr>
        <w:t>扫描电镜自动检测</w:t>
      </w:r>
      <w:bookmarkEnd w:id="39"/>
    </w:p>
    <w:p w:rsidR="00D5151F" w:rsidRDefault="00ED16FC">
      <w:pPr>
        <w:pStyle w:val="a5"/>
        <w:spacing w:before="156" w:after="156"/>
        <w:rPr>
          <w:rFonts w:ascii="Times New Roman"/>
        </w:rPr>
      </w:pPr>
      <w:r>
        <w:rPr>
          <w:rFonts w:ascii="Times New Roman"/>
        </w:rPr>
        <w:lastRenderedPageBreak/>
        <w:t>检测原理</w:t>
      </w:r>
    </w:p>
    <w:p w:rsidR="00D5151F" w:rsidRDefault="00ED16FC">
      <w:pPr>
        <w:pStyle w:val="aff7"/>
        <w:rPr>
          <w:rFonts w:ascii="Times New Roman"/>
          <w:kern w:val="2"/>
        </w:rPr>
      </w:pPr>
      <w:r>
        <w:rPr>
          <w:rFonts w:ascii="Times New Roman"/>
          <w:kern w:val="2"/>
        </w:rPr>
        <w:t>采用自动检测分析设备，在不低于</w:t>
      </w:r>
      <w:r>
        <w:rPr>
          <w:rFonts w:ascii="Times New Roman"/>
          <w:kern w:val="2"/>
        </w:rPr>
        <w:t>6 mm</w:t>
      </w:r>
      <w:r>
        <w:rPr>
          <w:rFonts w:ascii="Times New Roman"/>
          <w:kern w:val="2"/>
          <w:vertAlign w:val="superscript"/>
        </w:rPr>
        <w:t>2</w:t>
      </w:r>
      <w:r>
        <w:rPr>
          <w:rFonts w:ascii="Times New Roman"/>
          <w:kern w:val="2"/>
        </w:rPr>
        <w:t>的检测区域，通过设置扫描步长，在低倍下（如</w:t>
      </w:r>
      <w:r>
        <w:rPr>
          <w:rFonts w:ascii="Times New Roman"/>
          <w:kern w:val="2"/>
        </w:rPr>
        <w:t>×200</w:t>
      </w:r>
      <w:r>
        <w:rPr>
          <w:rFonts w:ascii="Times New Roman"/>
          <w:kern w:val="2"/>
        </w:rPr>
        <w:t>）步进式扫描寻找特征物，一旦检测到特征物，放大倍数自动升高检测倍数（如</w:t>
      </w:r>
      <w:r>
        <w:rPr>
          <w:rFonts w:ascii="Times New Roman"/>
          <w:kern w:val="2"/>
        </w:rPr>
        <w:t>×2000</w:t>
      </w:r>
      <w:r>
        <w:rPr>
          <w:rFonts w:ascii="Times New Roman"/>
          <w:kern w:val="2"/>
        </w:rPr>
        <w:t>），采集和存储特征物的大小、形态、成分、位置等信息，并根据预设检测分析条件，对特征物类型进行鉴定和分类，若已植入相关标准，可出具对应检测报告。</w:t>
      </w:r>
    </w:p>
    <w:p w:rsidR="00D5151F" w:rsidRDefault="00ED16FC" w:rsidP="00DC2D7E">
      <w:pPr>
        <w:pStyle w:val="a6"/>
      </w:pPr>
      <w:r>
        <w:t>放大倍数的选择</w:t>
      </w:r>
    </w:p>
    <w:p w:rsidR="00D5151F" w:rsidRPr="00232E86" w:rsidRDefault="00ED16FC">
      <w:pPr>
        <w:pStyle w:val="aff7"/>
        <w:rPr>
          <w:rFonts w:ascii="Times New Roman"/>
          <w:kern w:val="2"/>
        </w:rPr>
      </w:pPr>
      <w:r>
        <w:rPr>
          <w:rFonts w:ascii="Times New Roman"/>
          <w:kern w:val="2"/>
        </w:rPr>
        <w:t>若要检测一个</w:t>
      </w:r>
      <w:r>
        <w:rPr>
          <w:rFonts w:ascii="Times New Roman"/>
          <w:kern w:val="2"/>
        </w:rPr>
        <w:t>0.5</w:t>
      </w:r>
      <w:r>
        <w:rPr>
          <w:rFonts w:ascii="Times New Roman"/>
          <w:kern w:val="2"/>
        </w:rPr>
        <w:t>微米的颗粒，电子束的步长（像素大小）最多是</w:t>
      </w:r>
      <w:r>
        <w:rPr>
          <w:rFonts w:ascii="Times New Roman"/>
          <w:kern w:val="2"/>
        </w:rPr>
        <w:t>0.5</w:t>
      </w:r>
      <w:r>
        <w:rPr>
          <w:rFonts w:ascii="Times New Roman"/>
          <w:kern w:val="2"/>
        </w:rPr>
        <w:t>微米，此时，在</w:t>
      </w:r>
      <w:r>
        <w:rPr>
          <w:rFonts w:ascii="Times New Roman"/>
          <w:kern w:val="2"/>
        </w:rPr>
        <w:t>10</w:t>
      </w:r>
      <w:r>
        <w:rPr>
          <w:rFonts w:ascii="Times New Roman"/>
          <w:kern w:val="2"/>
        </w:rPr>
        <w:t>厘米的监视屏上显示分辨率为</w:t>
      </w:r>
      <w:r>
        <w:rPr>
          <w:rFonts w:ascii="Times New Roman"/>
          <w:kern w:val="2"/>
        </w:rPr>
        <w:t>1080×1080 P</w:t>
      </w:r>
      <w:r>
        <w:rPr>
          <w:rFonts w:ascii="Times New Roman"/>
          <w:kern w:val="2"/>
        </w:rPr>
        <w:t>的图像，放大倍数应为</w:t>
      </w:r>
      <w:r>
        <w:rPr>
          <w:rFonts w:ascii="Times New Roman"/>
          <w:kern w:val="2"/>
        </w:rPr>
        <w:t>185</w:t>
      </w:r>
      <w:r>
        <w:rPr>
          <w:rFonts w:ascii="Times New Roman"/>
          <w:kern w:val="2"/>
        </w:rPr>
        <w:t>（</w:t>
      </w:r>
      <m:oMath>
        <m:r>
          <m:rPr>
            <m:sty m:val="p"/>
          </m:rPr>
          <w:rPr>
            <w:rFonts w:ascii="Cambria Math" w:hAnsi="Cambria Math"/>
            <w:kern w:val="2"/>
          </w:rPr>
          <m:t>放大倍数</m:t>
        </m:r>
        <m:r>
          <m:rPr>
            <m:sty m:val="p"/>
          </m:rPr>
          <w:rPr>
            <w:rFonts w:ascii="Cambria Math" w:hAnsi="Cambria Math"/>
            <w:kern w:val="2"/>
          </w:rPr>
          <m:t>=</m:t>
        </m:r>
        <m:f>
          <m:fPr>
            <m:ctrlPr>
              <w:rPr>
                <w:rFonts w:ascii="Cambria Math" w:hAnsi="Cambria Math"/>
                <w:kern w:val="2"/>
              </w:rPr>
            </m:ctrlPr>
          </m:fPr>
          <m:num>
            <m:r>
              <m:rPr>
                <m:sty m:val="p"/>
              </m:rPr>
              <w:rPr>
                <w:rFonts w:ascii="Cambria Math" w:hAnsi="Cambria Math"/>
                <w:kern w:val="2"/>
              </w:rPr>
              <m:t>10</m:t>
            </m:r>
          </m:num>
          <m:den>
            <m:r>
              <m:rPr>
                <m:sty m:val="p"/>
              </m:rPr>
              <w:rPr>
                <w:rFonts w:ascii="Cambria Math" w:hAnsi="Cambria Math"/>
                <w:kern w:val="2"/>
              </w:rPr>
              <m:t>0.5×1080×</m:t>
            </m:r>
            <m:sSup>
              <m:sSupPr>
                <m:ctrlPr>
                  <w:rPr>
                    <w:rFonts w:ascii="Cambria Math" w:hAnsi="Cambria Math"/>
                    <w:kern w:val="2"/>
                  </w:rPr>
                </m:ctrlPr>
              </m:sSupPr>
              <m:e>
                <m:r>
                  <m:rPr>
                    <m:sty m:val="p"/>
                  </m:rPr>
                  <w:rPr>
                    <w:rFonts w:ascii="Cambria Math" w:hAnsi="Cambria Math"/>
                    <w:kern w:val="2"/>
                  </w:rPr>
                  <m:t>10</m:t>
                </m:r>
              </m:e>
              <m:sup>
                <m:r>
                  <m:rPr>
                    <m:sty m:val="p"/>
                  </m:rPr>
                  <w:rPr>
                    <w:rFonts w:ascii="Cambria Math" w:hAnsi="Cambria Math"/>
                    <w:kern w:val="2"/>
                  </w:rPr>
                  <m:t>-4</m:t>
                </m:r>
              </m:sup>
            </m:sSup>
          </m:den>
        </m:f>
      </m:oMath>
      <w:r w:rsidRPr="00232E86">
        <w:rPr>
          <w:rFonts w:ascii="Times New Roman"/>
          <w:kern w:val="2"/>
        </w:rPr>
        <w:t>），而要精确测量一个</w:t>
      </w:r>
      <w:r w:rsidRPr="00232E86">
        <w:rPr>
          <w:rFonts w:ascii="Times New Roman"/>
          <w:kern w:val="2"/>
        </w:rPr>
        <w:t>0.5</w:t>
      </w:r>
      <w:r w:rsidRPr="00232E86">
        <w:rPr>
          <w:rFonts w:ascii="Times New Roman"/>
          <w:kern w:val="2"/>
        </w:rPr>
        <w:t>微米的颗粒，可将步长缩小</w:t>
      </w:r>
      <w:r w:rsidRPr="00232E86">
        <w:rPr>
          <w:rFonts w:ascii="Times New Roman"/>
          <w:kern w:val="2"/>
        </w:rPr>
        <w:t>10</w:t>
      </w:r>
      <w:r w:rsidRPr="00232E86">
        <w:rPr>
          <w:rFonts w:ascii="Times New Roman"/>
          <w:kern w:val="2"/>
        </w:rPr>
        <w:t>倍，即</w:t>
      </w:r>
      <w:r w:rsidRPr="00232E86">
        <w:rPr>
          <w:rFonts w:ascii="Times New Roman"/>
          <w:kern w:val="2"/>
        </w:rPr>
        <w:t>0.05</w:t>
      </w:r>
      <w:r w:rsidRPr="00232E86">
        <w:rPr>
          <w:rFonts w:ascii="Times New Roman"/>
          <w:kern w:val="2"/>
        </w:rPr>
        <w:t>微米的步长，对应于放大倍数</w:t>
      </w:r>
      <w:r w:rsidRPr="00232E86">
        <w:rPr>
          <w:rFonts w:ascii="Times New Roman"/>
          <w:kern w:val="2"/>
        </w:rPr>
        <w:t>1850</w:t>
      </w:r>
      <w:r w:rsidRPr="00232E86">
        <w:rPr>
          <w:rFonts w:ascii="Times New Roman"/>
          <w:kern w:val="2"/>
        </w:rPr>
        <w:t>，故使用</w:t>
      </w:r>
      <w:r w:rsidRPr="00232E86">
        <w:rPr>
          <w:rFonts w:ascii="Times New Roman"/>
          <w:kern w:val="2"/>
        </w:rPr>
        <w:t>185</w:t>
      </w:r>
      <w:r w:rsidRPr="00232E86">
        <w:rPr>
          <w:rFonts w:ascii="Times New Roman"/>
          <w:kern w:val="2"/>
        </w:rPr>
        <w:t>的放大倍数寻找特征物，检测到特征物时，放大倍数将自动升高到</w:t>
      </w:r>
      <w:r w:rsidRPr="00232E86">
        <w:rPr>
          <w:rFonts w:ascii="Times New Roman"/>
          <w:kern w:val="2"/>
        </w:rPr>
        <w:t>1850</w:t>
      </w:r>
      <w:r w:rsidRPr="00232E86">
        <w:rPr>
          <w:rFonts w:ascii="Times New Roman"/>
          <w:kern w:val="2"/>
        </w:rPr>
        <w:t>来测定特征物尺寸、长宽比和成分等信息。</w:t>
      </w:r>
    </w:p>
    <w:p w:rsidR="00D5151F" w:rsidRPr="00232E86" w:rsidRDefault="00ED16FC" w:rsidP="00DC2D7E">
      <w:pPr>
        <w:pStyle w:val="a6"/>
      </w:pPr>
      <w:r w:rsidRPr="00232E86">
        <w:t>检测分析条件的编写</w:t>
      </w:r>
    </w:p>
    <w:p w:rsidR="00D5151F" w:rsidRPr="00232E86" w:rsidRDefault="00ED16FC">
      <w:pPr>
        <w:pStyle w:val="aff7"/>
        <w:rPr>
          <w:rFonts w:ascii="Times New Roman"/>
          <w:kern w:val="2"/>
        </w:rPr>
      </w:pPr>
      <w:r w:rsidRPr="00232E86">
        <w:rPr>
          <w:rFonts w:ascii="Times New Roman"/>
          <w:kern w:val="2"/>
        </w:rPr>
        <w:t>参考标准</w:t>
      </w:r>
      <w:r w:rsidRPr="00232E86">
        <w:rPr>
          <w:rFonts w:ascii="Times New Roman"/>
          <w:kern w:val="2"/>
        </w:rPr>
        <w:t>GB/T 30834</w:t>
      </w:r>
      <w:r w:rsidRPr="00232E86">
        <w:rPr>
          <w:rFonts w:ascii="Times New Roman"/>
          <w:kern w:val="2"/>
        </w:rPr>
        <w:t>、设备自带程序和实际情况，定义化学成分、形态和衬度等检测分析条件，附录</w:t>
      </w:r>
      <w:r w:rsidRPr="00232E86">
        <w:rPr>
          <w:rFonts w:ascii="Times New Roman"/>
          <w:kern w:val="2"/>
        </w:rPr>
        <w:t>B</w:t>
      </w:r>
      <w:r w:rsidRPr="00232E86">
        <w:rPr>
          <w:rFonts w:ascii="Times New Roman"/>
          <w:kern w:val="2"/>
        </w:rPr>
        <w:t>列出了部分夹杂物类型鉴定的化学成分条件，可供参考；析出物类型鉴定和分类，应先用热力学计算、</w:t>
      </w:r>
      <w:r w:rsidRPr="00232E86">
        <w:rPr>
          <w:rFonts w:ascii="Times New Roman"/>
          <w:kern w:val="2"/>
        </w:rPr>
        <w:t>EBSD</w:t>
      </w:r>
      <w:r w:rsidRPr="00232E86">
        <w:rPr>
          <w:rFonts w:ascii="Times New Roman"/>
          <w:kern w:val="2"/>
        </w:rPr>
        <w:t>、透射电镜或</w:t>
      </w:r>
      <w:r w:rsidRPr="00232E86">
        <w:rPr>
          <w:rFonts w:ascii="Times New Roman"/>
          <w:kern w:val="2"/>
        </w:rPr>
        <w:t>X-</w:t>
      </w:r>
      <w:r w:rsidRPr="00232E86">
        <w:rPr>
          <w:rFonts w:ascii="Times New Roman"/>
          <w:kern w:val="2"/>
        </w:rPr>
        <w:t>射线衍射等技术，确定材料中的析出物类型，利用机器学习对析出物类型进行鉴定和分类。</w:t>
      </w:r>
    </w:p>
    <w:p w:rsidR="00D5151F" w:rsidRPr="00232E86" w:rsidRDefault="00ED16FC" w:rsidP="00ED16FC">
      <w:pPr>
        <w:pStyle w:val="a5"/>
        <w:spacing w:before="156" w:after="156"/>
        <w:rPr>
          <w:rFonts w:ascii="Times New Roman"/>
        </w:rPr>
      </w:pPr>
      <w:r w:rsidRPr="00232E86">
        <w:rPr>
          <w:rFonts w:ascii="Times New Roman"/>
        </w:rPr>
        <w:t>检测步骤</w:t>
      </w:r>
    </w:p>
    <w:p w:rsidR="00ED16FC" w:rsidRPr="00232E86" w:rsidRDefault="00ED16FC" w:rsidP="00ED16FC">
      <w:pPr>
        <w:spacing w:line="360" w:lineRule="auto"/>
        <w:ind w:firstLine="420"/>
        <w:rPr>
          <w:rFonts w:asciiTheme="minorEastAsia" w:eastAsiaTheme="minorEastAsia" w:hAnsiTheme="minorEastAsia"/>
          <w:color w:val="000000"/>
          <w:szCs w:val="21"/>
        </w:rPr>
      </w:pPr>
      <w:r w:rsidRPr="00232E86">
        <w:rPr>
          <w:rFonts w:asciiTheme="minorEastAsia" w:eastAsiaTheme="minorEastAsia" w:hAnsiTheme="minorEastAsia"/>
          <w:szCs w:val="21"/>
        </w:rPr>
        <w:t>扫描电镜放大倍率的校准按GB/T 27788的规定执行；能谱仪的校准按GB/T 17359的规定执行；操作步骤参考GB/T 30834。</w:t>
      </w:r>
    </w:p>
    <w:p w:rsidR="008A4198" w:rsidRPr="00232E86" w:rsidRDefault="008A4198" w:rsidP="00DC2D7E">
      <w:pPr>
        <w:pStyle w:val="a6"/>
      </w:pPr>
      <w:r w:rsidRPr="00232E86">
        <w:t>电镜参数设置</w:t>
      </w:r>
    </w:p>
    <w:p w:rsidR="00ED16FC" w:rsidRPr="00232E86" w:rsidRDefault="00ED16FC" w:rsidP="00302E15">
      <w:pPr>
        <w:spacing w:line="360" w:lineRule="auto"/>
        <w:ind w:firstLineChars="200" w:firstLine="420"/>
        <w:rPr>
          <w:rFonts w:asciiTheme="minorEastAsia" w:eastAsiaTheme="minorEastAsia" w:hAnsiTheme="minorEastAsia"/>
          <w:color w:val="000000"/>
          <w:szCs w:val="21"/>
        </w:rPr>
      </w:pPr>
      <w:r w:rsidRPr="00232E86">
        <w:rPr>
          <w:rFonts w:asciiTheme="minorEastAsia" w:eastAsiaTheme="minorEastAsia" w:hAnsiTheme="minorEastAsia"/>
          <w:color w:val="000000"/>
          <w:szCs w:val="21"/>
        </w:rPr>
        <w:t>将参比材料用导电胶粘贴检测试样边缘并与检测试样一起装入扫描电镜</w:t>
      </w:r>
      <w:r w:rsidR="00302E15" w:rsidRPr="00232E86">
        <w:rPr>
          <w:rFonts w:asciiTheme="minorEastAsia" w:eastAsiaTheme="minorEastAsia" w:hAnsiTheme="minorEastAsia" w:hint="eastAsia"/>
          <w:color w:val="000000"/>
          <w:szCs w:val="21"/>
        </w:rPr>
        <w:t>,</w:t>
      </w:r>
      <w:r w:rsidRPr="00232E86">
        <w:rPr>
          <w:rFonts w:asciiTheme="minorEastAsia" w:eastAsiaTheme="minorEastAsia" w:hAnsiTheme="minorEastAsia"/>
          <w:color w:val="000000"/>
          <w:szCs w:val="21"/>
        </w:rPr>
        <w:t>设置</w:t>
      </w:r>
      <w:r w:rsidRPr="00232E86">
        <w:rPr>
          <w:rFonts w:asciiTheme="minorEastAsia" w:eastAsiaTheme="minorEastAsia" w:hAnsiTheme="minorEastAsia"/>
          <w:color w:val="000000"/>
          <w:kern w:val="0"/>
          <w:szCs w:val="21"/>
          <w:lang w:bidi="ar"/>
        </w:rPr>
        <w:t>工作距离、加速电压、探针电流、</w:t>
      </w:r>
      <w:r w:rsidRPr="00232E86">
        <w:rPr>
          <w:rFonts w:asciiTheme="minorEastAsia" w:eastAsiaTheme="minorEastAsia" w:hAnsiTheme="minorEastAsia"/>
          <w:color w:val="000000"/>
          <w:szCs w:val="21"/>
        </w:rPr>
        <w:t>夹杂物/析出物</w:t>
      </w:r>
      <w:r w:rsidRPr="00232E86">
        <w:rPr>
          <w:rFonts w:asciiTheme="minorEastAsia" w:eastAsiaTheme="minorEastAsia" w:hAnsiTheme="minorEastAsia"/>
          <w:color w:val="000000"/>
          <w:kern w:val="0"/>
          <w:szCs w:val="21"/>
          <w:lang w:bidi="ar"/>
        </w:rPr>
        <w:t>分类条件、X射线谱峰分析条件和放大倍数等检测相关的仪器</w:t>
      </w:r>
      <w:r w:rsidRPr="00232E86">
        <w:rPr>
          <w:rFonts w:asciiTheme="minorEastAsia" w:eastAsiaTheme="minorEastAsia" w:hAnsiTheme="minorEastAsia"/>
          <w:color w:val="000000"/>
          <w:szCs w:val="21"/>
        </w:rPr>
        <w:t>参数。</w:t>
      </w:r>
    </w:p>
    <w:p w:rsidR="00ED16FC" w:rsidRPr="00232E86" w:rsidRDefault="008A4198" w:rsidP="00DC2D7E">
      <w:pPr>
        <w:pStyle w:val="a6"/>
      </w:pPr>
      <w:r w:rsidRPr="00232E86">
        <w:t>数据采集</w:t>
      </w:r>
    </w:p>
    <w:p w:rsidR="008A4198" w:rsidRPr="00232E86" w:rsidRDefault="006A7347" w:rsidP="00232E86">
      <w:pPr>
        <w:ind w:firstLineChars="200" w:firstLine="420"/>
        <w:rPr>
          <w:rFonts w:asciiTheme="minorEastAsia" w:eastAsiaTheme="minorEastAsia" w:hAnsiTheme="minorEastAsia"/>
          <w:color w:val="000000"/>
          <w:szCs w:val="21"/>
        </w:rPr>
      </w:pPr>
      <w:r w:rsidRPr="00232E86">
        <w:rPr>
          <w:rFonts w:asciiTheme="minorEastAsia" w:eastAsiaTheme="minorEastAsia" w:hAnsiTheme="minorEastAsia" w:hint="eastAsia"/>
          <w:color w:val="000000"/>
          <w:szCs w:val="21"/>
        </w:rPr>
        <w:t>利用</w:t>
      </w:r>
      <w:r w:rsidR="00ED16FC" w:rsidRPr="00232E86">
        <w:rPr>
          <w:rFonts w:asciiTheme="minorEastAsia" w:eastAsiaTheme="minorEastAsia" w:hAnsiTheme="minorEastAsia"/>
          <w:color w:val="000000"/>
          <w:szCs w:val="21"/>
        </w:rPr>
        <w:t>扫描电镜</w:t>
      </w:r>
      <w:r w:rsidRPr="00232E86">
        <w:rPr>
          <w:rFonts w:asciiTheme="minorEastAsia" w:eastAsiaTheme="minorEastAsia" w:hAnsiTheme="minorEastAsia" w:hint="eastAsia"/>
          <w:color w:val="000000"/>
          <w:szCs w:val="21"/>
        </w:rPr>
        <w:t>进行数据采集，</w:t>
      </w:r>
      <w:r w:rsidRPr="00232E86">
        <w:rPr>
          <w:rFonts w:asciiTheme="minorEastAsia" w:eastAsiaTheme="minorEastAsia" w:hAnsiTheme="minorEastAsia"/>
          <w:color w:val="000000"/>
          <w:szCs w:val="21"/>
        </w:rPr>
        <w:t>收集检测试样的背散射电子和能量色散光谱信号，得到夹杂物/析出物的尺寸、数量和面积定量检测结果</w:t>
      </w:r>
      <w:r w:rsidR="00217DB7" w:rsidRPr="00232E86">
        <w:rPr>
          <w:rFonts w:asciiTheme="minorEastAsia" w:eastAsiaTheme="minorEastAsia" w:hAnsiTheme="minorEastAsia" w:hint="eastAsia"/>
          <w:color w:val="000000"/>
          <w:szCs w:val="21"/>
        </w:rPr>
        <w:t>，</w:t>
      </w:r>
      <w:r w:rsidRPr="00232E86">
        <w:rPr>
          <w:rFonts w:asciiTheme="minorEastAsia" w:eastAsiaTheme="minorEastAsia" w:hAnsiTheme="minorEastAsia" w:hint="eastAsia"/>
          <w:color w:val="000000"/>
          <w:szCs w:val="21"/>
        </w:rPr>
        <w:t>方法如下：</w:t>
      </w:r>
    </w:p>
    <w:p w:rsidR="00D909F3" w:rsidRPr="00232E86" w:rsidRDefault="006A7347" w:rsidP="00232E86">
      <w:pPr>
        <w:ind w:firstLineChars="200" w:firstLine="420"/>
        <w:rPr>
          <w:rFonts w:eastAsiaTheme="minorEastAsia"/>
          <w:color w:val="000000"/>
          <w:szCs w:val="21"/>
        </w:rPr>
      </w:pPr>
      <w:r w:rsidRPr="00232E86">
        <w:rPr>
          <w:rFonts w:eastAsiaTheme="minorEastAsia"/>
          <w:color w:val="000000"/>
          <w:szCs w:val="21"/>
        </w:rPr>
        <w:t>a</w:t>
      </w:r>
      <w:r w:rsidR="00232E86" w:rsidRPr="00232E86">
        <w:rPr>
          <w:rFonts w:eastAsiaTheme="minorEastAsia"/>
          <w:color w:val="000000"/>
          <w:szCs w:val="21"/>
        </w:rPr>
        <w:t>）</w:t>
      </w:r>
      <w:r w:rsidR="00ED16FC" w:rsidRPr="00232E86">
        <w:rPr>
          <w:rFonts w:eastAsiaTheme="minorEastAsia"/>
          <w:color w:val="000000"/>
          <w:szCs w:val="21"/>
        </w:rPr>
        <w:t>将检测试样的抛光面等分为</w:t>
      </w:r>
      <w:r w:rsidR="00ED16FC" w:rsidRPr="00232E86">
        <w:rPr>
          <w:rFonts w:eastAsiaTheme="minorEastAsia"/>
          <w:color w:val="000000"/>
          <w:szCs w:val="21"/>
        </w:rPr>
        <w:t>6</w:t>
      </w:r>
      <w:r w:rsidR="00ED16FC" w:rsidRPr="00232E86">
        <w:rPr>
          <w:rFonts w:eastAsiaTheme="minorEastAsia"/>
          <w:color w:val="000000"/>
          <w:szCs w:val="21"/>
        </w:rPr>
        <w:t>个检测区域，选择每个检测区域的中心区域进行数据采集。以每个检测区域的中心区域的</w:t>
      </w:r>
      <w:r w:rsidR="00ED16FC" w:rsidRPr="00232E86">
        <w:rPr>
          <w:rFonts w:eastAsiaTheme="minorEastAsia"/>
          <w:color w:val="000000"/>
          <w:szCs w:val="21"/>
        </w:rPr>
        <w:t>1mm</w:t>
      </w:r>
      <w:r w:rsidR="00ED16FC" w:rsidRPr="00232E86">
        <w:rPr>
          <w:rFonts w:eastAsiaTheme="minorEastAsia"/>
          <w:color w:val="000000"/>
          <w:szCs w:val="21"/>
          <w:vertAlign w:val="superscript"/>
        </w:rPr>
        <w:t>2</w:t>
      </w:r>
      <w:r w:rsidR="00ED16FC" w:rsidRPr="00232E86">
        <w:rPr>
          <w:rFonts w:eastAsiaTheme="minorEastAsia"/>
          <w:color w:val="000000"/>
          <w:szCs w:val="21"/>
        </w:rPr>
        <w:t>检测面积作为单个样本</w:t>
      </w:r>
      <w:r w:rsidR="00A457FA" w:rsidRPr="00232E86">
        <w:rPr>
          <w:rFonts w:eastAsiaTheme="minorEastAsia"/>
          <w:color w:val="000000"/>
          <w:szCs w:val="21"/>
        </w:rPr>
        <w:t>，</w:t>
      </w:r>
      <w:r w:rsidR="00ED16FC" w:rsidRPr="00232E86">
        <w:rPr>
          <w:rFonts w:eastAsiaTheme="minorEastAsia"/>
          <w:color w:val="000000"/>
          <w:szCs w:val="21"/>
        </w:rPr>
        <w:t>即检测试样的样本总量为</w:t>
      </w:r>
      <w:r w:rsidR="00ED16FC" w:rsidRPr="00232E86">
        <w:rPr>
          <w:rFonts w:eastAsiaTheme="minorEastAsia"/>
          <w:color w:val="000000"/>
          <w:szCs w:val="21"/>
        </w:rPr>
        <w:t>6</w:t>
      </w:r>
      <w:r w:rsidR="00ED16FC" w:rsidRPr="00232E86">
        <w:rPr>
          <w:rFonts w:eastAsiaTheme="minorEastAsia"/>
          <w:color w:val="000000"/>
          <w:szCs w:val="21"/>
        </w:rPr>
        <w:t>个</w:t>
      </w:r>
      <w:r w:rsidRPr="00232E86">
        <w:rPr>
          <w:rFonts w:eastAsiaTheme="minorEastAsia"/>
          <w:color w:val="000000"/>
          <w:szCs w:val="21"/>
        </w:rPr>
        <w:t>，如图</w:t>
      </w:r>
      <w:r w:rsidRPr="00232E86">
        <w:rPr>
          <w:rFonts w:eastAsiaTheme="minorEastAsia"/>
          <w:color w:val="000000"/>
          <w:szCs w:val="21"/>
        </w:rPr>
        <w:t>3</w:t>
      </w:r>
      <w:r w:rsidRPr="00232E86">
        <w:rPr>
          <w:rFonts w:eastAsiaTheme="minorEastAsia"/>
          <w:color w:val="000000"/>
          <w:szCs w:val="21"/>
        </w:rPr>
        <w:t>所示</w:t>
      </w:r>
      <w:r w:rsidR="00ED16FC" w:rsidRPr="00232E86">
        <w:rPr>
          <w:rFonts w:eastAsiaTheme="minorEastAsia"/>
          <w:color w:val="000000"/>
          <w:szCs w:val="21"/>
        </w:rPr>
        <w:t>。</w:t>
      </w:r>
    </w:p>
    <w:p w:rsidR="00D909F3" w:rsidRPr="00232E86" w:rsidRDefault="006A7347" w:rsidP="00232E86">
      <w:pPr>
        <w:ind w:firstLineChars="200" w:firstLine="420"/>
        <w:rPr>
          <w:rFonts w:eastAsiaTheme="minorEastAsia"/>
          <w:color w:val="000000"/>
          <w:szCs w:val="21"/>
        </w:rPr>
      </w:pPr>
      <w:r w:rsidRPr="00232E86">
        <w:rPr>
          <w:rFonts w:eastAsiaTheme="minorEastAsia"/>
          <w:color w:val="000000"/>
          <w:szCs w:val="21"/>
        </w:rPr>
        <w:t>b</w:t>
      </w:r>
      <w:r w:rsidR="00232E86" w:rsidRPr="00232E86">
        <w:rPr>
          <w:rFonts w:eastAsiaTheme="minorEastAsia"/>
          <w:color w:val="000000"/>
          <w:szCs w:val="21"/>
        </w:rPr>
        <w:t>）</w:t>
      </w:r>
      <w:r w:rsidR="00ED16FC" w:rsidRPr="00232E86">
        <w:rPr>
          <w:rFonts w:eastAsiaTheme="minorEastAsia"/>
          <w:color w:val="000000"/>
          <w:szCs w:val="21"/>
        </w:rPr>
        <w:t>计算</w:t>
      </w:r>
      <w:r w:rsidR="00D909F3" w:rsidRPr="00232E86">
        <w:rPr>
          <w:rFonts w:eastAsiaTheme="minorEastAsia"/>
          <w:color w:val="000000"/>
          <w:szCs w:val="21"/>
        </w:rPr>
        <w:t>6</w:t>
      </w:r>
      <w:r w:rsidR="00D909F3" w:rsidRPr="00232E86">
        <w:rPr>
          <w:rFonts w:eastAsiaTheme="minorEastAsia"/>
          <w:color w:val="000000"/>
          <w:szCs w:val="21"/>
        </w:rPr>
        <w:t>个样本</w:t>
      </w:r>
      <w:r w:rsidR="00ED16FC" w:rsidRPr="00232E86">
        <w:rPr>
          <w:rFonts w:eastAsiaTheme="minorEastAsia"/>
          <w:color w:val="000000"/>
          <w:szCs w:val="21"/>
        </w:rPr>
        <w:t>中夹杂物</w:t>
      </w:r>
      <w:r w:rsidR="00ED16FC" w:rsidRPr="00232E86">
        <w:rPr>
          <w:rFonts w:eastAsiaTheme="minorEastAsia"/>
          <w:color w:val="000000"/>
          <w:szCs w:val="21"/>
        </w:rPr>
        <w:t>/</w:t>
      </w:r>
      <w:r w:rsidR="00ED16FC" w:rsidRPr="00232E86">
        <w:rPr>
          <w:rFonts w:eastAsiaTheme="minorEastAsia"/>
          <w:color w:val="000000"/>
          <w:szCs w:val="21"/>
        </w:rPr>
        <w:t>析出物的各定量检测参数（即数量、尺寸和面积等）</w:t>
      </w:r>
      <w:r w:rsidR="00ED16FC" w:rsidRPr="00232E86">
        <w:rPr>
          <w:rFonts w:eastAsiaTheme="minorEastAsia"/>
          <w:color w:val="000000"/>
          <w:szCs w:val="21"/>
        </w:rPr>
        <w:t>95%</w:t>
      </w:r>
      <w:r w:rsidR="00ED16FC" w:rsidRPr="00232E86">
        <w:rPr>
          <w:rFonts w:eastAsiaTheme="minorEastAsia"/>
          <w:color w:val="000000"/>
          <w:szCs w:val="21"/>
        </w:rPr>
        <w:t>置信区间的相对准确度值</w:t>
      </w:r>
      <w:r w:rsidR="00A457FA" w:rsidRPr="00232E86">
        <w:rPr>
          <w:rFonts w:eastAsiaTheme="minorEastAsia"/>
          <w:color w:val="000000"/>
          <w:szCs w:val="21"/>
        </w:rPr>
        <w:t>（</w:t>
      </w:r>
      <w:r w:rsidR="008065E2" w:rsidRPr="00232E86">
        <w:rPr>
          <w:color w:val="231F20"/>
          <w:kern w:val="0"/>
          <w:szCs w:val="21"/>
          <w:lang w:bidi="ar"/>
        </w:rPr>
        <w:t>相对准确度计算方法详见附录</w:t>
      </w:r>
      <w:r w:rsidR="008065E2" w:rsidRPr="00232E86">
        <w:rPr>
          <w:color w:val="231F20"/>
          <w:kern w:val="0"/>
          <w:szCs w:val="21"/>
          <w:lang w:bidi="ar"/>
        </w:rPr>
        <w:t>D</w:t>
      </w:r>
      <w:r w:rsidR="00A457FA" w:rsidRPr="00232E86">
        <w:rPr>
          <w:rFonts w:eastAsiaTheme="minorEastAsia"/>
          <w:color w:val="000000"/>
          <w:szCs w:val="21"/>
        </w:rPr>
        <w:t>）</w:t>
      </w:r>
      <w:r w:rsidR="00ED16FC" w:rsidRPr="00232E86">
        <w:rPr>
          <w:rFonts w:eastAsiaTheme="minorEastAsia"/>
          <w:color w:val="000000"/>
          <w:szCs w:val="21"/>
        </w:rPr>
        <w:t>。</w:t>
      </w:r>
    </w:p>
    <w:p w:rsidR="006A7347" w:rsidRPr="00232E86" w:rsidRDefault="006A7347" w:rsidP="00232E86">
      <w:pPr>
        <w:ind w:firstLineChars="200" w:firstLine="420"/>
        <w:rPr>
          <w:rFonts w:eastAsiaTheme="minorEastAsia"/>
          <w:color w:val="000000"/>
          <w:szCs w:val="21"/>
        </w:rPr>
      </w:pPr>
      <w:r w:rsidRPr="00232E86">
        <w:rPr>
          <w:rFonts w:eastAsiaTheme="minorEastAsia"/>
          <w:color w:val="000000"/>
          <w:szCs w:val="21"/>
        </w:rPr>
        <w:t>c</w:t>
      </w:r>
      <w:r w:rsidR="00232E86" w:rsidRPr="00232E86">
        <w:rPr>
          <w:rFonts w:eastAsiaTheme="minorEastAsia"/>
          <w:color w:val="000000"/>
          <w:szCs w:val="21"/>
        </w:rPr>
        <w:t>）</w:t>
      </w:r>
      <w:r w:rsidR="00ED16FC" w:rsidRPr="00232E86">
        <w:rPr>
          <w:rFonts w:eastAsiaTheme="minorEastAsia"/>
          <w:color w:val="000000"/>
          <w:szCs w:val="21"/>
        </w:rPr>
        <w:t>若相对准确度值</w:t>
      </w:r>
      <w:r w:rsidR="00ED16FC" w:rsidRPr="00232E86">
        <w:rPr>
          <w:rFonts w:eastAsiaTheme="minorEastAsia"/>
          <w:color w:val="000000"/>
          <w:szCs w:val="21"/>
        </w:rPr>
        <w:t>≤30%</w:t>
      </w:r>
      <w:r w:rsidR="00ED16FC" w:rsidRPr="00232E86">
        <w:rPr>
          <w:rFonts w:eastAsiaTheme="minorEastAsia"/>
          <w:color w:val="000000"/>
          <w:szCs w:val="21"/>
        </w:rPr>
        <w:t>，则终止数据采集。</w:t>
      </w:r>
    </w:p>
    <w:p w:rsidR="00A457FA" w:rsidRPr="00232E86" w:rsidRDefault="006A7347" w:rsidP="00232E86">
      <w:pPr>
        <w:ind w:firstLineChars="200" w:firstLine="420"/>
        <w:rPr>
          <w:rFonts w:eastAsiaTheme="minorEastAsia"/>
          <w:color w:val="000000"/>
          <w:szCs w:val="21"/>
        </w:rPr>
      </w:pPr>
      <w:r w:rsidRPr="00232E86">
        <w:rPr>
          <w:rFonts w:eastAsiaTheme="minorEastAsia"/>
          <w:color w:val="000000"/>
          <w:szCs w:val="21"/>
        </w:rPr>
        <w:t>d</w:t>
      </w:r>
      <w:r w:rsidR="00232E86" w:rsidRPr="00232E86">
        <w:rPr>
          <w:rFonts w:eastAsiaTheme="minorEastAsia"/>
          <w:color w:val="000000"/>
          <w:szCs w:val="21"/>
        </w:rPr>
        <w:t>）</w:t>
      </w:r>
      <w:r w:rsidR="00ED16FC" w:rsidRPr="00232E86">
        <w:rPr>
          <w:rFonts w:eastAsiaTheme="minorEastAsia"/>
          <w:color w:val="000000"/>
          <w:szCs w:val="21"/>
        </w:rPr>
        <w:t>若相对准确度值＞</w:t>
      </w:r>
      <w:r w:rsidR="00ED16FC" w:rsidRPr="00232E86">
        <w:rPr>
          <w:rFonts w:eastAsiaTheme="minorEastAsia"/>
          <w:color w:val="000000"/>
          <w:szCs w:val="21"/>
        </w:rPr>
        <w:t>30%</w:t>
      </w:r>
      <w:r w:rsidR="00ED16FC" w:rsidRPr="00232E86">
        <w:rPr>
          <w:rFonts w:eastAsiaTheme="minorEastAsia"/>
          <w:color w:val="000000"/>
          <w:szCs w:val="21"/>
        </w:rPr>
        <w:t>，每个检测区域的中心区域的检测面积增至</w:t>
      </w:r>
      <w:r w:rsidR="00ED16FC" w:rsidRPr="00232E86">
        <w:rPr>
          <w:rFonts w:eastAsiaTheme="minorEastAsia"/>
          <w:color w:val="000000"/>
          <w:szCs w:val="21"/>
        </w:rPr>
        <w:t>p</w:t>
      </w:r>
      <w:r w:rsidR="00ED16FC" w:rsidRPr="00232E86">
        <w:rPr>
          <w:rFonts w:eastAsiaTheme="minorEastAsia"/>
          <w:color w:val="000000"/>
          <w:szCs w:val="21"/>
          <w:vertAlign w:val="superscript"/>
        </w:rPr>
        <w:t>2</w:t>
      </w:r>
      <w:r w:rsidR="00ED16FC" w:rsidRPr="00232E86">
        <w:rPr>
          <w:rFonts w:eastAsiaTheme="minorEastAsia"/>
          <w:color w:val="000000"/>
          <w:szCs w:val="21"/>
        </w:rPr>
        <w:t>mm</w:t>
      </w:r>
      <w:r w:rsidR="00ED16FC" w:rsidRPr="00232E86">
        <w:rPr>
          <w:rFonts w:eastAsiaTheme="minorEastAsia"/>
          <w:color w:val="000000"/>
          <w:szCs w:val="21"/>
          <w:vertAlign w:val="superscript"/>
        </w:rPr>
        <w:t>2</w:t>
      </w:r>
      <w:r w:rsidR="00ED16FC" w:rsidRPr="00232E86">
        <w:rPr>
          <w:rFonts w:eastAsiaTheme="minorEastAsia"/>
          <w:color w:val="000000"/>
          <w:szCs w:val="21"/>
        </w:rPr>
        <w:t>（</w:t>
      </w:r>
      <w:r w:rsidR="00ED16FC" w:rsidRPr="00232E86">
        <w:rPr>
          <w:rFonts w:eastAsiaTheme="minorEastAsia"/>
          <w:color w:val="000000"/>
          <w:szCs w:val="21"/>
        </w:rPr>
        <w:t>p≥2</w:t>
      </w:r>
      <w:r w:rsidR="00ED16FC" w:rsidRPr="00232E86">
        <w:rPr>
          <w:rFonts w:eastAsiaTheme="minorEastAsia"/>
          <w:color w:val="000000"/>
          <w:szCs w:val="21"/>
        </w:rPr>
        <w:t>且</w:t>
      </w:r>
      <w:r w:rsidR="00ED16FC" w:rsidRPr="00232E86">
        <w:rPr>
          <w:rFonts w:eastAsiaTheme="minorEastAsia"/>
          <w:color w:val="000000"/>
          <w:szCs w:val="21"/>
        </w:rPr>
        <w:t>p</w:t>
      </w:r>
      <w:r w:rsidR="00ED16FC" w:rsidRPr="00232E86">
        <w:rPr>
          <w:rFonts w:eastAsiaTheme="minorEastAsia"/>
          <w:color w:val="000000"/>
          <w:szCs w:val="21"/>
        </w:rPr>
        <w:t>为整数）。每个检测区域的中心区域包含的样本数量为</w:t>
      </w:r>
      <w:r w:rsidR="00ED16FC" w:rsidRPr="00232E86">
        <w:rPr>
          <w:rFonts w:eastAsiaTheme="minorEastAsia"/>
          <w:color w:val="000000"/>
          <w:szCs w:val="21"/>
        </w:rPr>
        <w:t>p</w:t>
      </w:r>
      <w:r w:rsidR="00ED16FC" w:rsidRPr="00232E86">
        <w:rPr>
          <w:rFonts w:eastAsiaTheme="minorEastAsia"/>
          <w:color w:val="000000"/>
          <w:szCs w:val="21"/>
          <w:vertAlign w:val="superscript"/>
        </w:rPr>
        <w:t>2</w:t>
      </w:r>
      <w:r w:rsidR="00ED16FC" w:rsidRPr="00232E86">
        <w:rPr>
          <w:rFonts w:eastAsiaTheme="minorEastAsia"/>
          <w:color w:val="000000"/>
          <w:szCs w:val="21"/>
        </w:rPr>
        <w:t>个，单个样本的检测面积为</w:t>
      </w:r>
      <w:r w:rsidR="00ED16FC" w:rsidRPr="00232E86">
        <w:rPr>
          <w:rFonts w:eastAsiaTheme="minorEastAsia"/>
          <w:color w:val="000000"/>
          <w:szCs w:val="21"/>
        </w:rPr>
        <w:t>1mm</w:t>
      </w:r>
      <w:r w:rsidR="00ED16FC" w:rsidRPr="00232E86">
        <w:rPr>
          <w:rFonts w:eastAsiaTheme="minorEastAsia"/>
          <w:color w:val="000000"/>
          <w:szCs w:val="21"/>
          <w:vertAlign w:val="superscript"/>
        </w:rPr>
        <w:t>2</w:t>
      </w:r>
      <w:r w:rsidR="00ED16FC" w:rsidRPr="00232E86">
        <w:rPr>
          <w:rFonts w:eastAsiaTheme="minorEastAsia"/>
          <w:color w:val="000000"/>
          <w:szCs w:val="21"/>
        </w:rPr>
        <w:t>，所有检测区域的检测试样的样本总量为</w:t>
      </w:r>
      <w:r w:rsidR="00ED16FC" w:rsidRPr="00232E86">
        <w:rPr>
          <w:rFonts w:eastAsiaTheme="minorEastAsia"/>
          <w:color w:val="000000"/>
          <w:szCs w:val="21"/>
        </w:rPr>
        <w:t>6×p</w:t>
      </w:r>
      <w:r w:rsidR="00ED16FC" w:rsidRPr="00232E86">
        <w:rPr>
          <w:rFonts w:eastAsiaTheme="minorEastAsia"/>
          <w:color w:val="000000"/>
          <w:szCs w:val="21"/>
          <w:vertAlign w:val="superscript"/>
        </w:rPr>
        <w:t>2</w:t>
      </w:r>
      <w:r w:rsidR="00ED16FC" w:rsidRPr="00232E86">
        <w:rPr>
          <w:rFonts w:eastAsiaTheme="minorEastAsia"/>
          <w:color w:val="000000"/>
          <w:szCs w:val="21"/>
        </w:rPr>
        <w:t>个。</w:t>
      </w:r>
    </w:p>
    <w:p w:rsidR="00ED16FC" w:rsidRPr="00232E86" w:rsidRDefault="00302E15" w:rsidP="00232E86">
      <w:pPr>
        <w:ind w:firstLineChars="200" w:firstLine="420"/>
        <w:rPr>
          <w:rFonts w:eastAsiaTheme="minorEastAsia"/>
          <w:color w:val="000000"/>
          <w:szCs w:val="21"/>
        </w:rPr>
      </w:pPr>
      <w:r w:rsidRPr="00232E86">
        <w:rPr>
          <w:rFonts w:eastAsiaTheme="minorEastAsia"/>
          <w:color w:val="000000"/>
          <w:szCs w:val="21"/>
        </w:rPr>
        <w:t>示</w:t>
      </w:r>
      <w:r w:rsidR="00ED16FC" w:rsidRPr="00232E86">
        <w:rPr>
          <w:rFonts w:eastAsiaTheme="minorEastAsia"/>
          <w:color w:val="000000"/>
          <w:szCs w:val="21"/>
        </w:rPr>
        <w:t>例</w:t>
      </w:r>
      <w:r w:rsidRPr="00232E86">
        <w:rPr>
          <w:rFonts w:eastAsiaTheme="minorEastAsia"/>
          <w:color w:val="000000"/>
          <w:szCs w:val="21"/>
        </w:rPr>
        <w:t>:</w:t>
      </w:r>
      <w:r w:rsidR="00ED16FC" w:rsidRPr="00232E86">
        <w:rPr>
          <w:rFonts w:eastAsiaTheme="minorEastAsia"/>
          <w:color w:val="000000"/>
          <w:szCs w:val="21"/>
        </w:rPr>
        <w:t>当</w:t>
      </w:r>
      <w:r w:rsidR="00ED16FC" w:rsidRPr="00232E86">
        <w:rPr>
          <w:rFonts w:eastAsiaTheme="minorEastAsia"/>
          <w:color w:val="000000"/>
          <w:szCs w:val="21"/>
        </w:rPr>
        <w:t>p=2</w:t>
      </w:r>
      <w:r w:rsidR="00ED16FC" w:rsidRPr="00232E86">
        <w:rPr>
          <w:rFonts w:eastAsiaTheme="minorEastAsia"/>
          <w:color w:val="000000"/>
          <w:szCs w:val="21"/>
        </w:rPr>
        <w:t>时，每个检测区域的中心区域的检测面积增至</w:t>
      </w:r>
      <w:r w:rsidR="00ED16FC" w:rsidRPr="00232E86">
        <w:rPr>
          <w:rFonts w:eastAsiaTheme="minorEastAsia"/>
          <w:color w:val="000000"/>
          <w:szCs w:val="21"/>
        </w:rPr>
        <w:t>4mm</w:t>
      </w:r>
      <w:r w:rsidR="00ED16FC" w:rsidRPr="00232E86">
        <w:rPr>
          <w:rFonts w:eastAsiaTheme="minorEastAsia"/>
          <w:color w:val="000000"/>
          <w:szCs w:val="21"/>
          <w:vertAlign w:val="superscript"/>
        </w:rPr>
        <w:t>2</w:t>
      </w:r>
      <w:r w:rsidR="00ED16FC" w:rsidRPr="00232E86">
        <w:rPr>
          <w:rFonts w:eastAsiaTheme="minorEastAsia"/>
          <w:color w:val="000000"/>
          <w:szCs w:val="21"/>
        </w:rPr>
        <w:t>，即每个检测区域的中心区域包含</w:t>
      </w:r>
      <w:r w:rsidR="00ED16FC" w:rsidRPr="00232E86">
        <w:rPr>
          <w:rFonts w:eastAsiaTheme="minorEastAsia"/>
          <w:color w:val="000000"/>
          <w:szCs w:val="21"/>
        </w:rPr>
        <w:lastRenderedPageBreak/>
        <w:t>的样本数量为</w:t>
      </w:r>
      <w:r w:rsidR="00ED16FC" w:rsidRPr="00232E86">
        <w:rPr>
          <w:rFonts w:eastAsiaTheme="minorEastAsia"/>
          <w:color w:val="000000"/>
          <w:szCs w:val="21"/>
        </w:rPr>
        <w:t>4</w:t>
      </w:r>
      <w:r w:rsidR="00ED16FC" w:rsidRPr="00232E86">
        <w:rPr>
          <w:rFonts w:eastAsiaTheme="minorEastAsia"/>
          <w:color w:val="000000"/>
          <w:szCs w:val="21"/>
        </w:rPr>
        <w:t>个，单个样本的检测面积为</w:t>
      </w:r>
      <w:r w:rsidR="00ED16FC" w:rsidRPr="00232E86">
        <w:rPr>
          <w:rFonts w:eastAsiaTheme="minorEastAsia"/>
          <w:color w:val="000000"/>
          <w:szCs w:val="21"/>
        </w:rPr>
        <w:t>1mm</w:t>
      </w:r>
      <w:r w:rsidR="00ED16FC" w:rsidRPr="00232E86">
        <w:rPr>
          <w:rFonts w:eastAsiaTheme="minorEastAsia"/>
          <w:color w:val="000000"/>
          <w:szCs w:val="21"/>
          <w:vertAlign w:val="superscript"/>
        </w:rPr>
        <w:t>2</w:t>
      </w:r>
      <w:r w:rsidR="00ED16FC" w:rsidRPr="00232E86">
        <w:rPr>
          <w:rFonts w:eastAsiaTheme="minorEastAsia"/>
          <w:color w:val="000000"/>
          <w:szCs w:val="21"/>
        </w:rPr>
        <w:t>，所有检测区域的检测试样的样本总量为</w:t>
      </w:r>
      <w:r w:rsidR="00ED16FC" w:rsidRPr="00232E86">
        <w:rPr>
          <w:rFonts w:eastAsiaTheme="minorEastAsia"/>
          <w:color w:val="000000"/>
          <w:szCs w:val="21"/>
        </w:rPr>
        <w:t>24</w:t>
      </w:r>
      <w:r w:rsidR="00ED16FC" w:rsidRPr="00232E86">
        <w:rPr>
          <w:rFonts w:eastAsiaTheme="minorEastAsia"/>
          <w:color w:val="000000"/>
          <w:szCs w:val="21"/>
        </w:rPr>
        <w:t>个。然后需要重新计算</w:t>
      </w:r>
      <w:r w:rsidR="00ED16FC" w:rsidRPr="00232E86">
        <w:rPr>
          <w:rFonts w:eastAsiaTheme="minorEastAsia"/>
          <w:color w:val="000000"/>
          <w:szCs w:val="21"/>
        </w:rPr>
        <w:t>24</w:t>
      </w:r>
      <w:r w:rsidR="00ED16FC" w:rsidRPr="00232E86">
        <w:rPr>
          <w:rFonts w:eastAsiaTheme="minorEastAsia"/>
          <w:color w:val="000000"/>
          <w:szCs w:val="21"/>
        </w:rPr>
        <w:t>个检测试样样本的相对准确度值，以此类推每个检测区域的中心区域的检测面积增至</w:t>
      </w:r>
      <w:r w:rsidR="00ED16FC" w:rsidRPr="00232E86">
        <w:rPr>
          <w:rFonts w:eastAsiaTheme="minorEastAsia"/>
          <w:color w:val="000000"/>
          <w:szCs w:val="21"/>
        </w:rPr>
        <w:t>9mm</w:t>
      </w:r>
      <w:r w:rsidR="00ED16FC" w:rsidRPr="00232E86">
        <w:rPr>
          <w:rFonts w:eastAsiaTheme="minorEastAsia"/>
          <w:color w:val="000000"/>
          <w:szCs w:val="21"/>
          <w:vertAlign w:val="superscript"/>
        </w:rPr>
        <w:t>2</w:t>
      </w:r>
      <w:r w:rsidR="00ED16FC" w:rsidRPr="00232E86">
        <w:rPr>
          <w:rFonts w:eastAsiaTheme="minorEastAsia"/>
          <w:color w:val="000000"/>
          <w:szCs w:val="21"/>
        </w:rPr>
        <w:t>、</w:t>
      </w:r>
      <w:r w:rsidR="00ED16FC" w:rsidRPr="00232E86">
        <w:rPr>
          <w:rFonts w:eastAsiaTheme="minorEastAsia"/>
          <w:color w:val="000000"/>
          <w:szCs w:val="21"/>
        </w:rPr>
        <w:t>16mm</w:t>
      </w:r>
      <w:r w:rsidR="00ED16FC" w:rsidRPr="00232E86">
        <w:rPr>
          <w:rFonts w:eastAsiaTheme="minorEastAsia"/>
          <w:color w:val="000000"/>
          <w:szCs w:val="21"/>
          <w:vertAlign w:val="superscript"/>
        </w:rPr>
        <w:t>2</w:t>
      </w:r>
      <w:r w:rsidR="00ED16FC" w:rsidRPr="00232E86">
        <w:rPr>
          <w:rFonts w:eastAsiaTheme="minorEastAsia"/>
          <w:color w:val="000000"/>
          <w:szCs w:val="21"/>
        </w:rPr>
        <w:t>、</w:t>
      </w:r>
      <w:r w:rsidR="00ED16FC" w:rsidRPr="00232E86">
        <w:rPr>
          <w:rFonts w:eastAsiaTheme="minorEastAsia"/>
          <w:color w:val="000000"/>
          <w:szCs w:val="21"/>
        </w:rPr>
        <w:t>25mm</w:t>
      </w:r>
      <w:r w:rsidR="00ED16FC" w:rsidRPr="00232E86">
        <w:rPr>
          <w:rFonts w:eastAsiaTheme="minorEastAsia"/>
          <w:color w:val="000000"/>
          <w:szCs w:val="21"/>
          <w:vertAlign w:val="superscript"/>
        </w:rPr>
        <w:t>2</w:t>
      </w:r>
      <w:r w:rsidR="00ED16FC" w:rsidRPr="00232E86">
        <w:rPr>
          <w:rFonts w:eastAsiaTheme="minorEastAsia"/>
          <w:color w:val="000000"/>
          <w:szCs w:val="21"/>
        </w:rPr>
        <w:t>......</w:t>
      </w:r>
      <w:r w:rsidR="00ED16FC" w:rsidRPr="00232E86">
        <w:rPr>
          <w:rFonts w:eastAsiaTheme="minorEastAsia"/>
          <w:color w:val="000000"/>
          <w:szCs w:val="21"/>
        </w:rPr>
        <w:t>，直至满足相对准确度值</w:t>
      </w:r>
      <w:r w:rsidR="00ED16FC" w:rsidRPr="00232E86">
        <w:rPr>
          <w:rFonts w:eastAsiaTheme="minorEastAsia"/>
          <w:color w:val="000000"/>
          <w:szCs w:val="21"/>
        </w:rPr>
        <w:t>≤30%</w:t>
      </w:r>
      <w:r w:rsidR="00ED16FC" w:rsidRPr="00232E86">
        <w:rPr>
          <w:rFonts w:eastAsiaTheme="minorEastAsia"/>
          <w:color w:val="000000"/>
          <w:szCs w:val="21"/>
        </w:rPr>
        <w:t>。</w:t>
      </w:r>
    </w:p>
    <w:p w:rsidR="00D5151F" w:rsidRDefault="00AB2F94" w:rsidP="00AB2F94">
      <w:pPr>
        <w:pStyle w:val="aff7"/>
        <w:jc w:val="center"/>
        <w:rPr>
          <w:rFonts w:eastAsia="黑体"/>
        </w:rPr>
      </w:pPr>
      <w:r>
        <w:rPr>
          <w:noProof/>
        </w:rPr>
        <w:drawing>
          <wp:inline distT="0" distB="0" distL="0" distR="0" wp14:anchorId="29A8412A" wp14:editId="36D8AF37">
            <wp:extent cx="2679539" cy="1799965"/>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捕获.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5617" cy="1810765"/>
                    </a:xfrm>
                    <a:prstGeom prst="rect">
                      <a:avLst/>
                    </a:prstGeom>
                  </pic:spPr>
                </pic:pic>
              </a:graphicData>
            </a:graphic>
          </wp:inline>
        </w:drawing>
      </w:r>
    </w:p>
    <w:p w:rsidR="00D5151F" w:rsidRPr="00302E15" w:rsidRDefault="00ED16FC" w:rsidP="00302E15">
      <w:pPr>
        <w:widowControl/>
        <w:tabs>
          <w:tab w:val="center" w:pos="4201"/>
          <w:tab w:val="right" w:leader="dot" w:pos="9298"/>
        </w:tabs>
        <w:autoSpaceDE w:val="0"/>
        <w:autoSpaceDN w:val="0"/>
        <w:jc w:val="center"/>
        <w:rPr>
          <w:rFonts w:eastAsia="黑体"/>
          <w:kern w:val="0"/>
          <w:szCs w:val="20"/>
        </w:rPr>
      </w:pPr>
      <w:r>
        <w:rPr>
          <w:rFonts w:eastAsia="黑体"/>
          <w:kern w:val="0"/>
          <w:szCs w:val="20"/>
        </w:rPr>
        <w:t>图</w:t>
      </w:r>
      <w:r>
        <w:rPr>
          <w:rFonts w:eastAsia="黑体"/>
          <w:kern w:val="0"/>
          <w:szCs w:val="20"/>
        </w:rPr>
        <w:t xml:space="preserve">3  </w:t>
      </w:r>
      <w:r>
        <w:rPr>
          <w:rFonts w:eastAsia="黑体"/>
          <w:kern w:val="0"/>
          <w:szCs w:val="20"/>
        </w:rPr>
        <w:t>检测区域位置图</w:t>
      </w:r>
    </w:p>
    <w:p w:rsidR="00D5151F" w:rsidRDefault="00ED16FC">
      <w:pPr>
        <w:pStyle w:val="a4"/>
        <w:spacing w:before="312" w:after="312"/>
        <w:rPr>
          <w:rFonts w:ascii="Times New Roman"/>
        </w:rPr>
      </w:pPr>
      <w:bookmarkStart w:id="40" w:name="_Toc5540"/>
      <w:bookmarkStart w:id="41" w:name="_Toc10133"/>
      <w:bookmarkStart w:id="42" w:name="_Toc163484651"/>
      <w:r>
        <w:rPr>
          <w:rFonts w:ascii="Times New Roman"/>
        </w:rPr>
        <w:t>规范评定表和结果表示</w:t>
      </w:r>
      <w:bookmarkEnd w:id="40"/>
      <w:bookmarkEnd w:id="41"/>
      <w:bookmarkEnd w:id="42"/>
    </w:p>
    <w:p w:rsidR="00D5151F" w:rsidRDefault="00ED16FC">
      <w:pPr>
        <w:ind w:firstLineChars="200" w:firstLine="420"/>
      </w:pPr>
      <w:r>
        <w:t>本文件参考标准</w:t>
      </w:r>
      <w:r>
        <w:t>GB/T 10561</w:t>
      </w:r>
      <w:r>
        <w:t>的回归公式和实际经验规范了评定表，并以评定表达式的形式对评定结果进行表示，根据供需双方协议，可通过选择评定对象和评定参数，自定义评定内容。</w:t>
      </w:r>
    </w:p>
    <w:p w:rsidR="00D5151F" w:rsidRDefault="00ED16FC">
      <w:pPr>
        <w:widowControl/>
        <w:ind w:firstLineChars="200" w:firstLine="420"/>
        <w:rPr>
          <w:kern w:val="0"/>
          <w:szCs w:val="21"/>
          <w:lang w:bidi="ar"/>
        </w:rPr>
      </w:pPr>
      <w:r>
        <w:rPr>
          <w:kern w:val="0"/>
          <w:szCs w:val="21"/>
          <w:lang w:bidi="ar"/>
        </w:rPr>
        <w:t>本文中的评定表达式由评定对象和评定参数两部分组成，评定对象可自定义，例如夹杂物评定表达式</w:t>
      </w:r>
      <w:r>
        <w:rPr>
          <w:kern w:val="0"/>
          <w:szCs w:val="21"/>
          <w:lang w:bidi="ar"/>
        </w:rPr>
        <w:t>IIC-3</w:t>
      </w:r>
      <w:r>
        <w:rPr>
          <w:kern w:val="0"/>
          <w:szCs w:val="21"/>
          <w:lang w:bidi="ar"/>
        </w:rPr>
        <w:t>和</w:t>
      </w:r>
      <w:r>
        <w:rPr>
          <w:kern w:val="0"/>
          <w:szCs w:val="21"/>
          <w:lang w:bidi="ar"/>
        </w:rPr>
        <w:t>II-4</w:t>
      </w:r>
      <w:r>
        <w:rPr>
          <w:kern w:val="0"/>
          <w:szCs w:val="21"/>
          <w:lang w:bidi="ar"/>
        </w:rPr>
        <w:t>，分别表示钢材中</w:t>
      </w:r>
      <w:r>
        <w:rPr>
          <w:kern w:val="0"/>
          <w:szCs w:val="21"/>
          <w:lang w:bidi="ar"/>
        </w:rPr>
        <w:t>II</w:t>
      </w:r>
      <w:r>
        <w:rPr>
          <w:kern w:val="0"/>
          <w:szCs w:val="21"/>
          <w:lang w:bidi="ar"/>
        </w:rPr>
        <w:t>类脆型夹杂物的洁净度级别为</w:t>
      </w:r>
      <w:r>
        <w:rPr>
          <w:kern w:val="0"/>
          <w:szCs w:val="21"/>
          <w:lang w:bidi="ar"/>
        </w:rPr>
        <w:t>3</w:t>
      </w:r>
      <w:r>
        <w:rPr>
          <w:kern w:val="0"/>
          <w:szCs w:val="21"/>
          <w:lang w:bidi="ar"/>
        </w:rPr>
        <w:t>和</w:t>
      </w:r>
      <w:r>
        <w:rPr>
          <w:kern w:val="0"/>
          <w:szCs w:val="21"/>
          <w:lang w:bidi="ar"/>
        </w:rPr>
        <w:t>II</w:t>
      </w:r>
      <w:r>
        <w:rPr>
          <w:kern w:val="0"/>
          <w:szCs w:val="21"/>
          <w:lang w:bidi="ar"/>
        </w:rPr>
        <w:t>类夹杂物的洁净度级别为</w:t>
      </w:r>
      <w:r>
        <w:rPr>
          <w:kern w:val="0"/>
          <w:szCs w:val="21"/>
          <w:lang w:bidi="ar"/>
        </w:rPr>
        <w:t>4</w:t>
      </w:r>
      <w:r>
        <w:rPr>
          <w:kern w:val="0"/>
          <w:szCs w:val="21"/>
          <w:lang w:bidi="ar"/>
        </w:rPr>
        <w:t>。评定参数也可选择参数进行评定，例如夹杂物评定表达式</w:t>
      </w:r>
      <w:r>
        <w:rPr>
          <w:kern w:val="0"/>
          <w:szCs w:val="21"/>
          <w:lang w:bidi="ar"/>
        </w:rPr>
        <w:t>IIC-3</w:t>
      </w:r>
      <w:r>
        <w:rPr>
          <w:kern w:val="0"/>
          <w:szCs w:val="21"/>
          <w:lang w:bidi="ar"/>
        </w:rPr>
        <w:t>和</w:t>
      </w:r>
      <w:r>
        <w:rPr>
          <w:kern w:val="0"/>
          <w:szCs w:val="21"/>
          <w:lang w:bidi="ar"/>
        </w:rPr>
        <w:t>IIC-3G</w:t>
      </w:r>
      <w:r>
        <w:rPr>
          <w:kern w:val="0"/>
          <w:szCs w:val="21"/>
          <w:lang w:bidi="ar"/>
        </w:rPr>
        <w:t>，后者除了钢材的洁净度级别，还可知</w:t>
      </w:r>
      <w:r>
        <w:rPr>
          <w:kern w:val="0"/>
          <w:szCs w:val="21"/>
          <w:lang w:bidi="ar"/>
        </w:rPr>
        <w:t>II</w:t>
      </w:r>
      <w:r>
        <w:rPr>
          <w:kern w:val="0"/>
          <w:szCs w:val="21"/>
          <w:lang w:bidi="ar"/>
        </w:rPr>
        <w:t>类脆型夹杂物的含量级别为</w:t>
      </w:r>
      <w:r>
        <w:rPr>
          <w:kern w:val="0"/>
          <w:szCs w:val="21"/>
          <w:lang w:bidi="ar"/>
        </w:rPr>
        <w:t>G</w:t>
      </w:r>
      <w:r>
        <w:rPr>
          <w:kern w:val="0"/>
          <w:szCs w:val="21"/>
          <w:lang w:bidi="ar"/>
        </w:rPr>
        <w:t>。</w:t>
      </w:r>
    </w:p>
    <w:p w:rsidR="00D5151F" w:rsidRDefault="00ED16FC">
      <w:pPr>
        <w:widowControl/>
        <w:ind w:firstLineChars="200" w:firstLine="420"/>
        <w:rPr>
          <w:kern w:val="0"/>
          <w:szCs w:val="21"/>
          <w:lang w:bidi="ar"/>
        </w:rPr>
      </w:pPr>
      <w:r>
        <w:rPr>
          <w:kern w:val="0"/>
          <w:szCs w:val="21"/>
          <w:lang w:bidi="ar"/>
        </w:rPr>
        <w:t>本文评定方法概述如下：</w:t>
      </w:r>
    </w:p>
    <w:p w:rsidR="00D5151F" w:rsidRDefault="00ED16FC">
      <w:pPr>
        <w:pStyle w:val="affffffe"/>
        <w:widowControl/>
        <w:numPr>
          <w:ilvl w:val="0"/>
          <w:numId w:val="20"/>
        </w:numPr>
        <w:ind w:firstLineChars="0"/>
        <w:rPr>
          <w:kern w:val="0"/>
          <w:szCs w:val="21"/>
          <w:lang w:bidi="ar"/>
        </w:rPr>
      </w:pPr>
      <w:r>
        <w:rPr>
          <w:kern w:val="0"/>
          <w:szCs w:val="21"/>
          <w:lang w:bidi="ar"/>
        </w:rPr>
        <w:t>根据供需双方协议，确定评定对象和评定参数；</w:t>
      </w:r>
    </w:p>
    <w:p w:rsidR="00D5151F" w:rsidRDefault="00ED16FC">
      <w:pPr>
        <w:pStyle w:val="affffffe"/>
        <w:widowControl/>
        <w:numPr>
          <w:ilvl w:val="0"/>
          <w:numId w:val="20"/>
        </w:numPr>
        <w:ind w:firstLineChars="0"/>
        <w:rPr>
          <w:kern w:val="0"/>
          <w:szCs w:val="21"/>
          <w:lang w:bidi="ar"/>
        </w:rPr>
      </w:pPr>
      <w:r>
        <w:rPr>
          <w:kern w:val="0"/>
          <w:szCs w:val="21"/>
          <w:lang w:bidi="ar"/>
        </w:rPr>
        <w:t>按评定对象，提取与评定参数相关的检测数据；</w:t>
      </w:r>
    </w:p>
    <w:p w:rsidR="00D5151F" w:rsidRDefault="00ED16FC">
      <w:pPr>
        <w:pStyle w:val="affffffe"/>
        <w:widowControl/>
        <w:numPr>
          <w:ilvl w:val="0"/>
          <w:numId w:val="20"/>
        </w:numPr>
        <w:ind w:firstLineChars="0"/>
        <w:rPr>
          <w:kern w:val="0"/>
          <w:szCs w:val="21"/>
          <w:lang w:bidi="ar"/>
        </w:rPr>
      </w:pPr>
      <w:r>
        <w:rPr>
          <w:kern w:val="0"/>
          <w:szCs w:val="21"/>
          <w:lang w:bidi="ar"/>
        </w:rPr>
        <w:t>列出检测数据的统计与计算结果，依据评定表对各项评定参数进行评级；</w:t>
      </w:r>
    </w:p>
    <w:p w:rsidR="00D5151F" w:rsidRDefault="00ED16FC">
      <w:pPr>
        <w:pStyle w:val="affffffe"/>
        <w:widowControl/>
        <w:numPr>
          <w:ilvl w:val="0"/>
          <w:numId w:val="20"/>
        </w:numPr>
        <w:ind w:firstLineChars="0"/>
        <w:rPr>
          <w:kern w:val="0"/>
          <w:szCs w:val="21"/>
          <w:lang w:bidi="ar"/>
        </w:rPr>
      </w:pPr>
      <w:r>
        <w:rPr>
          <w:kern w:val="0"/>
          <w:szCs w:val="21"/>
          <w:lang w:bidi="ar"/>
        </w:rPr>
        <w:t>按评定表达式的形式对评级结果进行规范性表示；</w:t>
      </w:r>
    </w:p>
    <w:p w:rsidR="00D5151F" w:rsidRDefault="00ED16FC">
      <w:pPr>
        <w:pStyle w:val="affffffe"/>
        <w:widowControl/>
        <w:numPr>
          <w:ilvl w:val="0"/>
          <w:numId w:val="20"/>
        </w:numPr>
        <w:ind w:firstLineChars="0"/>
      </w:pPr>
      <w:r>
        <w:rPr>
          <w:kern w:val="0"/>
          <w:szCs w:val="21"/>
          <w:lang w:bidi="ar"/>
        </w:rPr>
        <w:t>填写检测结果表中的内容，出具检测报告。</w:t>
      </w:r>
    </w:p>
    <w:p w:rsidR="00D5151F" w:rsidRDefault="00ED16FC">
      <w:pPr>
        <w:pStyle w:val="a5"/>
        <w:spacing w:before="156" w:after="156"/>
        <w:rPr>
          <w:rFonts w:ascii="Times New Roman"/>
        </w:rPr>
      </w:pPr>
      <w:r>
        <w:rPr>
          <w:rFonts w:ascii="Times New Roman"/>
        </w:rPr>
        <w:t>评定表</w:t>
      </w:r>
    </w:p>
    <w:p w:rsidR="00D5151F" w:rsidRDefault="00ED16FC">
      <w:pPr>
        <w:pStyle w:val="aff7"/>
        <w:rPr>
          <w:rFonts w:ascii="Times New Roman"/>
        </w:rPr>
      </w:pPr>
      <w:r>
        <w:rPr>
          <w:rFonts w:ascii="Times New Roman"/>
        </w:rPr>
        <w:t>本文件规范了评定表，详见附录</w:t>
      </w:r>
      <w:r>
        <w:rPr>
          <w:rFonts w:ascii="Times New Roman"/>
        </w:rPr>
        <w:t>A</w:t>
      </w:r>
      <w:r>
        <w:rPr>
          <w:rFonts w:ascii="Times New Roman"/>
        </w:rPr>
        <w:t>。</w:t>
      </w:r>
    </w:p>
    <w:p w:rsidR="00D5151F" w:rsidRDefault="00ED16FC">
      <w:pPr>
        <w:pStyle w:val="aff7"/>
        <w:rPr>
          <w:rFonts w:ascii="Times New Roman"/>
        </w:rPr>
      </w:pPr>
      <w:r>
        <w:rPr>
          <w:rFonts w:ascii="Times New Roman"/>
        </w:rPr>
        <w:t>表</w:t>
      </w:r>
      <w:r>
        <w:rPr>
          <w:rFonts w:ascii="Times New Roman"/>
        </w:rPr>
        <w:t>A.1</w:t>
      </w:r>
      <w:r>
        <w:rPr>
          <w:rFonts w:ascii="Times New Roman"/>
        </w:rPr>
        <w:t>规范了钢材中特征物洁净度、间距、长宽比的评定界限，以及最差团簇的评定界限，示例</w:t>
      </w:r>
      <w:r>
        <w:rPr>
          <w:rFonts w:ascii="Times New Roman"/>
        </w:rPr>
        <w:t>1</w:t>
      </w:r>
      <w:r>
        <w:rPr>
          <w:rFonts w:ascii="Times New Roman"/>
        </w:rPr>
        <w:t>为最差团簇的评定说明。</w:t>
      </w:r>
    </w:p>
    <w:p w:rsidR="00D5151F" w:rsidRDefault="00ED16FC">
      <w:pPr>
        <w:pStyle w:val="aff7"/>
        <w:rPr>
          <w:rFonts w:ascii="Times New Roman"/>
        </w:rPr>
      </w:pPr>
      <w:r>
        <w:rPr>
          <w:rFonts w:ascii="Times New Roman"/>
        </w:rPr>
        <w:t>表</w:t>
      </w:r>
      <w:r>
        <w:rPr>
          <w:rFonts w:ascii="Times New Roman"/>
        </w:rPr>
        <w:t>A.2</w:t>
      </w:r>
      <w:r>
        <w:rPr>
          <w:rFonts w:ascii="Times New Roman"/>
        </w:rPr>
        <w:t>规范了不同含量级别的对应表，并以示例</w:t>
      </w:r>
      <w:r>
        <w:rPr>
          <w:rFonts w:ascii="Times New Roman"/>
        </w:rPr>
        <w:t>2</w:t>
      </w:r>
      <w:r>
        <w:rPr>
          <w:rFonts w:ascii="Times New Roman"/>
        </w:rPr>
        <w:t>进行评定说明。</w:t>
      </w:r>
    </w:p>
    <w:p w:rsidR="00D5151F" w:rsidRDefault="00ED16FC">
      <w:pPr>
        <w:pStyle w:val="aff7"/>
        <w:spacing w:beforeLines="50" w:before="156"/>
        <w:rPr>
          <w:rFonts w:ascii="Times New Roman" w:eastAsia="黑体"/>
        </w:rPr>
      </w:pPr>
      <w:r>
        <w:rPr>
          <w:rFonts w:ascii="Times New Roman" w:eastAsia="黑体"/>
        </w:rPr>
        <w:t>示例</w:t>
      </w:r>
      <w:r>
        <w:rPr>
          <w:rFonts w:ascii="Times New Roman" w:eastAsia="黑体"/>
        </w:rPr>
        <w:t>1——</w:t>
      </w:r>
      <w:r>
        <w:rPr>
          <w:rFonts w:ascii="Times New Roman" w:eastAsia="黑体"/>
        </w:rPr>
        <w:t>最差团簇评定</w:t>
      </w:r>
    </w:p>
    <w:p w:rsidR="00D5151F" w:rsidRDefault="00ED16FC">
      <w:pPr>
        <w:pStyle w:val="aff7"/>
        <w:rPr>
          <w:rFonts w:ascii="Times New Roman"/>
        </w:rPr>
      </w:pPr>
      <w:r>
        <w:rPr>
          <w:rFonts w:ascii="Times New Roman"/>
        </w:rPr>
        <w:t>已知：检测面积内检测到</w:t>
      </w:r>
      <w:r>
        <w:rPr>
          <w:rFonts w:ascii="Times New Roman"/>
        </w:rPr>
        <w:t>3</w:t>
      </w:r>
      <w:r>
        <w:rPr>
          <w:rFonts w:ascii="Times New Roman"/>
        </w:rPr>
        <w:t>个团簇，包含的特征物数量分别为</w:t>
      </w:r>
      <w:r>
        <w:rPr>
          <w:rFonts w:ascii="Times New Roman"/>
        </w:rPr>
        <w:t>10</w:t>
      </w:r>
      <w:r>
        <w:rPr>
          <w:rFonts w:ascii="Times New Roman"/>
        </w:rPr>
        <w:t>个、</w:t>
      </w:r>
      <w:r>
        <w:rPr>
          <w:rFonts w:ascii="Times New Roman"/>
        </w:rPr>
        <w:t>6</w:t>
      </w:r>
      <w:r>
        <w:rPr>
          <w:rFonts w:ascii="Times New Roman"/>
        </w:rPr>
        <w:t>个和</w:t>
      </w:r>
      <w:r>
        <w:rPr>
          <w:rFonts w:ascii="Times New Roman"/>
        </w:rPr>
        <w:t>26</w:t>
      </w:r>
      <w:r>
        <w:rPr>
          <w:rFonts w:ascii="Times New Roman"/>
        </w:rPr>
        <w:t>个，团簇尺寸分别为</w:t>
      </w:r>
      <w:r>
        <w:rPr>
          <w:rFonts w:ascii="Times New Roman"/>
        </w:rPr>
        <w:t>25μm</w:t>
      </w:r>
      <w:r>
        <w:rPr>
          <w:rFonts w:ascii="Times New Roman"/>
        </w:rPr>
        <w:t>、</w:t>
      </w:r>
      <w:r>
        <w:rPr>
          <w:rFonts w:ascii="Times New Roman"/>
        </w:rPr>
        <w:t>3μm</w:t>
      </w:r>
      <w:r>
        <w:rPr>
          <w:rFonts w:ascii="Times New Roman"/>
        </w:rPr>
        <w:t>和</w:t>
      </w:r>
      <w:r>
        <w:rPr>
          <w:rFonts w:ascii="Times New Roman"/>
        </w:rPr>
        <w:t>35μm</w:t>
      </w:r>
      <w:r>
        <w:rPr>
          <w:rFonts w:ascii="Times New Roman"/>
        </w:rPr>
        <w:t>。</w:t>
      </w:r>
    </w:p>
    <w:p w:rsidR="00D5151F" w:rsidRDefault="00ED16FC">
      <w:pPr>
        <w:pStyle w:val="aff7"/>
        <w:rPr>
          <w:rFonts w:ascii="Times New Roman"/>
        </w:rPr>
      </w:pPr>
      <w:r>
        <w:rPr>
          <w:rFonts w:ascii="Times New Roman"/>
        </w:rPr>
        <w:lastRenderedPageBreak/>
        <w:t>评定步骤如下：</w:t>
      </w:r>
    </w:p>
    <w:p w:rsidR="00D5151F" w:rsidRDefault="00ED16FC">
      <w:pPr>
        <w:pStyle w:val="aff7"/>
        <w:numPr>
          <w:ilvl w:val="0"/>
          <w:numId w:val="21"/>
        </w:numPr>
        <w:ind w:firstLineChars="0"/>
        <w:rPr>
          <w:rFonts w:ascii="Times New Roman"/>
        </w:rPr>
      </w:pPr>
      <w:r>
        <w:rPr>
          <w:rFonts w:ascii="Times New Roman"/>
        </w:rPr>
        <w:t>按尺寸评级，查表</w:t>
      </w:r>
      <w:r>
        <w:rPr>
          <w:rFonts w:ascii="Times New Roman"/>
        </w:rPr>
        <w:t>A.1</w:t>
      </w:r>
      <w:r>
        <w:rPr>
          <w:rFonts w:ascii="Times New Roman"/>
        </w:rPr>
        <w:t>，</w:t>
      </w:r>
      <w:r>
        <w:rPr>
          <w:rFonts w:ascii="Times New Roman"/>
        </w:rPr>
        <w:t>23.6≤25</w:t>
      </w:r>
      <w:r>
        <w:rPr>
          <w:rFonts w:ascii="Times New Roman"/>
        </w:rPr>
        <w:t>＜</w:t>
      </w:r>
      <w:r>
        <w:rPr>
          <w:rFonts w:ascii="Times New Roman"/>
        </w:rPr>
        <w:t>29.8</w:t>
      </w:r>
      <w:r>
        <w:rPr>
          <w:rFonts w:ascii="Times New Roman"/>
        </w:rPr>
        <w:t>、</w:t>
      </w:r>
      <w:r>
        <w:rPr>
          <w:rFonts w:ascii="Times New Roman"/>
        </w:rPr>
        <w:t>3≤3≤7.3</w:t>
      </w:r>
      <w:r>
        <w:rPr>
          <w:rFonts w:ascii="Times New Roman"/>
        </w:rPr>
        <w:t>、</w:t>
      </w:r>
      <w:r>
        <w:rPr>
          <w:rFonts w:ascii="Times New Roman"/>
        </w:rPr>
        <w:t>29.8≤35≤36.2</w:t>
      </w:r>
      <w:r>
        <w:rPr>
          <w:rFonts w:ascii="Times New Roman"/>
        </w:rPr>
        <w:t>，团簇尺寸评级分别为</w:t>
      </w:r>
      <w:r>
        <w:rPr>
          <w:rFonts w:ascii="Times New Roman"/>
        </w:rPr>
        <w:t>2</w:t>
      </w:r>
      <w:r>
        <w:rPr>
          <w:rFonts w:ascii="Times New Roman"/>
        </w:rPr>
        <w:t>级、</w:t>
      </w:r>
      <w:r>
        <w:rPr>
          <w:rFonts w:ascii="Times New Roman"/>
        </w:rPr>
        <w:t>0</w:t>
      </w:r>
      <w:r>
        <w:rPr>
          <w:rFonts w:ascii="Times New Roman"/>
        </w:rPr>
        <w:t>级、</w:t>
      </w:r>
      <w:r>
        <w:rPr>
          <w:rFonts w:ascii="Times New Roman"/>
        </w:rPr>
        <w:t>2</w:t>
      </w:r>
      <w:r>
        <w:rPr>
          <w:rFonts w:ascii="Times New Roman"/>
        </w:rPr>
        <w:t>级；</w:t>
      </w:r>
    </w:p>
    <w:p w:rsidR="00D5151F" w:rsidRDefault="00ED16FC">
      <w:pPr>
        <w:pStyle w:val="aff7"/>
        <w:numPr>
          <w:ilvl w:val="0"/>
          <w:numId w:val="21"/>
        </w:numPr>
        <w:ind w:firstLineChars="0"/>
        <w:rPr>
          <w:rFonts w:ascii="Times New Roman"/>
        </w:rPr>
      </w:pPr>
      <w:r>
        <w:rPr>
          <w:rFonts w:ascii="Times New Roman"/>
        </w:rPr>
        <w:t>按数量评级，查表</w:t>
      </w:r>
      <w:r>
        <w:rPr>
          <w:rFonts w:ascii="Times New Roman"/>
        </w:rPr>
        <w:t>A.1</w:t>
      </w:r>
      <w:r>
        <w:rPr>
          <w:rFonts w:ascii="Times New Roman"/>
        </w:rPr>
        <w:t>，</w:t>
      </w:r>
      <w:r>
        <w:rPr>
          <w:rFonts w:ascii="Times New Roman"/>
        </w:rPr>
        <w:t>6≤10</w:t>
      </w:r>
      <w:r>
        <w:rPr>
          <w:rFonts w:ascii="Times New Roman"/>
        </w:rPr>
        <w:t>＜</w:t>
      </w:r>
      <w:r>
        <w:rPr>
          <w:rFonts w:ascii="Times New Roman"/>
        </w:rPr>
        <w:t>13</w:t>
      </w:r>
      <w:r>
        <w:rPr>
          <w:rFonts w:ascii="Times New Roman"/>
        </w:rPr>
        <w:t>、</w:t>
      </w:r>
      <w:r>
        <w:rPr>
          <w:rFonts w:ascii="Times New Roman"/>
        </w:rPr>
        <w:t>6≤6</w:t>
      </w:r>
      <w:r>
        <w:rPr>
          <w:rFonts w:ascii="Times New Roman"/>
        </w:rPr>
        <w:t>＜</w:t>
      </w:r>
      <w:r>
        <w:rPr>
          <w:rFonts w:ascii="Times New Roman"/>
        </w:rPr>
        <w:t>13</w:t>
      </w:r>
      <w:r>
        <w:rPr>
          <w:rFonts w:ascii="Times New Roman"/>
        </w:rPr>
        <w:t>、</w:t>
      </w:r>
      <w:r>
        <w:rPr>
          <w:rFonts w:ascii="Times New Roman"/>
        </w:rPr>
        <w:t>21≤26≤30</w:t>
      </w:r>
      <w:r>
        <w:rPr>
          <w:rFonts w:ascii="Times New Roman"/>
        </w:rPr>
        <w:t>，团簇所包含的特征物数量评级分别为</w:t>
      </w:r>
      <w:r>
        <w:rPr>
          <w:rFonts w:ascii="Times New Roman"/>
        </w:rPr>
        <w:t>2</w:t>
      </w:r>
      <w:r>
        <w:rPr>
          <w:rFonts w:ascii="Times New Roman"/>
        </w:rPr>
        <w:t>级、</w:t>
      </w:r>
      <w:r>
        <w:rPr>
          <w:rFonts w:ascii="Times New Roman"/>
        </w:rPr>
        <w:t>2</w:t>
      </w:r>
      <w:r>
        <w:rPr>
          <w:rFonts w:ascii="Times New Roman"/>
        </w:rPr>
        <w:t>级、</w:t>
      </w:r>
      <w:r>
        <w:rPr>
          <w:rFonts w:ascii="Times New Roman"/>
        </w:rPr>
        <w:t>4</w:t>
      </w:r>
      <w:r>
        <w:rPr>
          <w:rFonts w:ascii="Times New Roman"/>
        </w:rPr>
        <w:t>级；</w:t>
      </w:r>
    </w:p>
    <w:p w:rsidR="00D5151F" w:rsidRDefault="00ED16FC">
      <w:pPr>
        <w:pStyle w:val="aff7"/>
        <w:numPr>
          <w:ilvl w:val="0"/>
          <w:numId w:val="21"/>
        </w:numPr>
        <w:ind w:firstLineChars="0"/>
        <w:rPr>
          <w:rFonts w:ascii="Times New Roman"/>
        </w:rPr>
      </w:pPr>
      <w:r>
        <w:rPr>
          <w:rFonts w:ascii="Times New Roman"/>
        </w:rPr>
        <w:t>最差尺寸团簇级别为</w:t>
      </w:r>
      <w:r>
        <w:rPr>
          <w:rFonts w:ascii="Times New Roman"/>
        </w:rPr>
        <w:t>2</w:t>
      </w:r>
      <w:r>
        <w:rPr>
          <w:rFonts w:ascii="Times New Roman"/>
        </w:rPr>
        <w:t>，最差数量团簇级别为</w:t>
      </w:r>
      <w:r>
        <w:rPr>
          <w:rFonts w:ascii="Times New Roman"/>
        </w:rPr>
        <w:t>4</w:t>
      </w:r>
      <w:r>
        <w:rPr>
          <w:rFonts w:ascii="Times New Roman"/>
        </w:rPr>
        <w:t>；</w:t>
      </w:r>
    </w:p>
    <w:p w:rsidR="00D5151F" w:rsidRDefault="00ED16FC">
      <w:pPr>
        <w:pStyle w:val="aff7"/>
        <w:numPr>
          <w:ilvl w:val="0"/>
          <w:numId w:val="21"/>
        </w:numPr>
        <w:ind w:firstLineChars="0"/>
        <w:rPr>
          <w:rFonts w:ascii="Times New Roman"/>
        </w:rPr>
      </w:pPr>
      <w:r>
        <w:rPr>
          <w:rFonts w:ascii="Times New Roman"/>
        </w:rPr>
        <w:t>评定表达式为</w:t>
      </w:r>
      <m:oMath>
        <m:sSubSup>
          <m:sSubSupPr>
            <m:ctrlPr>
              <w:rPr>
                <w:rFonts w:ascii="Cambria Math" w:hAnsi="Cambria Math"/>
              </w:rPr>
            </m:ctrlPr>
          </m:sSubSupPr>
          <m:e>
            <m:d>
              <m:dPr>
                <m:ctrlPr>
                  <w:rPr>
                    <w:rFonts w:ascii="Cambria Math" w:hAnsi="Cambria Math"/>
                  </w:rPr>
                </m:ctrlPr>
              </m:dPr>
              <m:e/>
            </m:d>
          </m:e>
          <m:sub>
            <m:r>
              <m:rPr>
                <m:sty m:val="p"/>
              </m:rPr>
              <w:rPr>
                <w:rFonts w:ascii="Cambria Math" w:hAnsi="Cambria Math"/>
              </w:rPr>
              <m:t>4</m:t>
            </m:r>
          </m:sub>
          <m:sup>
            <m:r>
              <m:rPr>
                <m:sty m:val="p"/>
              </m:rPr>
              <w:rPr>
                <w:rFonts w:ascii="Cambria Math" w:hAnsi="Cambria Math"/>
              </w:rPr>
              <m:t>2</m:t>
            </m:r>
          </m:sup>
        </m:sSubSup>
      </m:oMath>
      <w:r>
        <w:rPr>
          <w:rFonts w:ascii="Times New Roman"/>
        </w:rPr>
        <w:t>。</w:t>
      </w:r>
    </w:p>
    <w:p w:rsidR="00D5151F" w:rsidRDefault="00ED16FC">
      <w:pPr>
        <w:pStyle w:val="aff7"/>
        <w:spacing w:beforeLines="50" w:before="156"/>
        <w:rPr>
          <w:rFonts w:ascii="Times New Roman" w:eastAsia="黑体"/>
        </w:rPr>
      </w:pPr>
      <w:r>
        <w:rPr>
          <w:rFonts w:ascii="Times New Roman" w:eastAsia="黑体"/>
        </w:rPr>
        <w:t>示例</w:t>
      </w:r>
      <w:r>
        <w:rPr>
          <w:rFonts w:ascii="Times New Roman" w:eastAsia="黑体"/>
        </w:rPr>
        <w:t>2——</w:t>
      </w:r>
      <w:r>
        <w:rPr>
          <w:rFonts w:ascii="Times New Roman" w:eastAsia="黑体"/>
        </w:rPr>
        <w:t>含量评定</w:t>
      </w:r>
    </w:p>
    <w:p w:rsidR="00D5151F" w:rsidRDefault="00ED16FC">
      <w:pPr>
        <w:pStyle w:val="aff7"/>
        <w:rPr>
          <w:rFonts w:ascii="Times New Roman"/>
        </w:rPr>
      </w:pPr>
      <w:r>
        <w:rPr>
          <w:rFonts w:ascii="Times New Roman"/>
        </w:rPr>
        <w:t>已知：检测面积：</w:t>
      </w:r>
      <w:r>
        <w:rPr>
          <w:rFonts w:ascii="Times New Roman"/>
        </w:rPr>
        <w:t>114.76mm</w:t>
      </w:r>
      <w:r>
        <w:rPr>
          <w:rFonts w:ascii="Times New Roman"/>
          <w:vertAlign w:val="superscript"/>
        </w:rPr>
        <w:t>2</w:t>
      </w:r>
      <w:r>
        <w:rPr>
          <w:rFonts w:ascii="Times New Roman"/>
        </w:rPr>
        <w:t>，总夹杂物面积：</w:t>
      </w:r>
      <w:r>
        <w:rPr>
          <w:rFonts w:ascii="Times New Roman"/>
        </w:rPr>
        <w:t>4763.56μm</w:t>
      </w:r>
      <w:r>
        <w:rPr>
          <w:rFonts w:ascii="Times New Roman"/>
          <w:vertAlign w:val="superscript"/>
        </w:rPr>
        <w:t>2</w:t>
      </w:r>
      <w:r>
        <w:rPr>
          <w:rFonts w:ascii="Times New Roman"/>
        </w:rPr>
        <w:t>，脆型夹杂物面积：</w:t>
      </w:r>
      <w:r>
        <w:rPr>
          <w:rFonts w:ascii="Times New Roman"/>
        </w:rPr>
        <w:t>4187.28μm</w:t>
      </w:r>
      <w:r>
        <w:rPr>
          <w:rFonts w:ascii="Times New Roman"/>
          <w:vertAlign w:val="superscript"/>
        </w:rPr>
        <w:t>2</w:t>
      </w:r>
      <w:r>
        <w:rPr>
          <w:rFonts w:ascii="Times New Roman"/>
        </w:rPr>
        <w:t>，高温铁素体</w:t>
      </w:r>
      <w:r>
        <w:rPr>
          <w:rFonts w:ascii="Times New Roman"/>
        </w:rPr>
        <w:t>δ</w:t>
      </w:r>
      <w:r>
        <w:rPr>
          <w:rFonts w:ascii="Times New Roman"/>
        </w:rPr>
        <w:t>相面积：</w:t>
      </w:r>
      <w:r>
        <w:rPr>
          <w:rFonts w:ascii="Times New Roman"/>
        </w:rPr>
        <w:t>1.51mm</w:t>
      </w:r>
      <w:r>
        <w:rPr>
          <w:rFonts w:ascii="Times New Roman"/>
          <w:vertAlign w:val="superscript"/>
        </w:rPr>
        <w:t>2</w:t>
      </w:r>
      <w:r>
        <w:rPr>
          <w:rFonts w:ascii="Times New Roman"/>
        </w:rPr>
        <w:t>。</w:t>
      </w:r>
    </w:p>
    <w:p w:rsidR="00D5151F" w:rsidRDefault="00ED16FC">
      <w:pPr>
        <w:pStyle w:val="aff7"/>
        <w:rPr>
          <w:rFonts w:ascii="Times New Roman"/>
        </w:rPr>
      </w:pPr>
      <w:r>
        <w:rPr>
          <w:rFonts w:ascii="Times New Roman"/>
        </w:rPr>
        <w:t>评定步骤如下：</w:t>
      </w:r>
    </w:p>
    <w:p w:rsidR="00D5151F" w:rsidRDefault="00ED16FC">
      <w:pPr>
        <w:pStyle w:val="aff7"/>
        <w:numPr>
          <w:ilvl w:val="0"/>
          <w:numId w:val="22"/>
        </w:numPr>
        <w:ind w:firstLineChars="0"/>
        <w:rPr>
          <w:rFonts w:ascii="Times New Roman"/>
        </w:rPr>
      </w:pPr>
      <w:r>
        <w:rPr>
          <w:rFonts w:ascii="Times New Roman"/>
        </w:rPr>
        <w:t>脆型夹杂物含量：</w:t>
      </w:r>
      <m:oMath>
        <m:f>
          <m:fPr>
            <m:ctrlPr>
              <w:rPr>
                <w:rFonts w:ascii="Cambria Math" w:hAnsi="Cambria Math"/>
              </w:rPr>
            </m:ctrlPr>
          </m:fPr>
          <m:num>
            <m:r>
              <m:rPr>
                <m:sty m:val="p"/>
              </m:rPr>
              <w:rPr>
                <w:rFonts w:ascii="Cambria Math" w:hAnsi="Cambria Math"/>
              </w:rPr>
              <m:t>4187.28</m:t>
            </m:r>
          </m:num>
          <m:den>
            <m:r>
              <m:rPr>
                <m:sty m:val="p"/>
              </m:rPr>
              <w:rPr>
                <w:rFonts w:ascii="Cambria Math" w:hAnsi="Cambria Math"/>
              </w:rPr>
              <m:t>4762.56</m:t>
            </m:r>
          </m:den>
        </m:f>
        <m:r>
          <m:rPr>
            <m:sty m:val="p"/>
          </m:rPr>
          <w:rPr>
            <w:rFonts w:ascii="Cambria Math" w:hAnsi="Cambria Math"/>
          </w:rPr>
          <m:t>=87.9 %</m:t>
        </m:r>
      </m:oMath>
      <w:r>
        <w:rPr>
          <w:rFonts w:ascii="Times New Roman"/>
        </w:rPr>
        <w:t>，查表</w:t>
      </w:r>
      <w:r>
        <w:rPr>
          <w:rFonts w:ascii="Times New Roman"/>
        </w:rPr>
        <w:t>A.2</w:t>
      </w:r>
      <w:r>
        <w:rPr>
          <w:rFonts w:ascii="Times New Roman"/>
        </w:rPr>
        <w:t>知，级别为</w:t>
      </w:r>
      <m:oMath>
        <m:acc>
          <m:accPr>
            <m:chr m:val="̅"/>
            <m:ctrlPr>
              <w:rPr>
                <w:rFonts w:ascii="Cambria Math" w:hAnsi="Cambria Math"/>
              </w:rPr>
            </m:ctrlPr>
          </m:accPr>
          <m:e>
            <m:r>
              <m:rPr>
                <m:sty m:val="p"/>
              </m:rPr>
              <w:rPr>
                <w:rFonts w:ascii="Cambria Math" w:hAnsi="Cambria Math"/>
              </w:rPr>
              <m:t>Q</m:t>
            </m:r>
          </m:e>
        </m:acc>
      </m:oMath>
      <w:r>
        <w:rPr>
          <w:rFonts w:ascii="Times New Roman"/>
        </w:rPr>
        <w:t>；</w:t>
      </w:r>
    </w:p>
    <w:p w:rsidR="00D5151F" w:rsidRDefault="00ED16FC">
      <w:pPr>
        <w:pStyle w:val="aff7"/>
        <w:numPr>
          <w:ilvl w:val="0"/>
          <w:numId w:val="22"/>
        </w:numPr>
        <w:ind w:firstLineChars="0"/>
        <w:rPr>
          <w:rFonts w:ascii="Times New Roman"/>
        </w:rPr>
      </w:pPr>
      <w:r>
        <w:rPr>
          <w:rFonts w:ascii="Times New Roman"/>
        </w:rPr>
        <w:t>高温铁素体</w:t>
      </w:r>
      <w:r>
        <w:rPr>
          <w:rFonts w:ascii="Times New Roman"/>
        </w:rPr>
        <w:t>δ</w:t>
      </w:r>
      <w:r>
        <w:rPr>
          <w:rFonts w:ascii="Times New Roman"/>
        </w:rPr>
        <w:t>相含量：</w:t>
      </w:r>
      <m:oMath>
        <m:f>
          <m:fPr>
            <m:ctrlPr>
              <w:rPr>
                <w:rFonts w:ascii="Cambria Math" w:hAnsi="Cambria Math"/>
              </w:rPr>
            </m:ctrlPr>
          </m:fPr>
          <m:num>
            <m:r>
              <m:rPr>
                <m:sty m:val="p"/>
              </m:rPr>
              <w:rPr>
                <w:rFonts w:ascii="Cambria Math" w:hAnsi="Cambria Math"/>
              </w:rPr>
              <m:t>1.51</m:t>
            </m:r>
          </m:num>
          <m:den>
            <m:r>
              <m:rPr>
                <m:sty m:val="p"/>
              </m:rPr>
              <w:rPr>
                <w:rFonts w:ascii="Cambria Math" w:hAnsi="Cambria Math"/>
              </w:rPr>
              <m:t>114.76</m:t>
            </m:r>
          </m:den>
        </m:f>
        <m:r>
          <m:rPr>
            <m:sty m:val="p"/>
          </m:rPr>
          <w:rPr>
            <w:rFonts w:ascii="Cambria Math" w:hAnsi="Cambria Math"/>
          </w:rPr>
          <m:t>=1.3 %</m:t>
        </m:r>
      </m:oMath>
      <w:r>
        <w:rPr>
          <w:rFonts w:ascii="Times New Roman"/>
        </w:rPr>
        <w:t>，查表</w:t>
      </w:r>
      <w:r>
        <w:rPr>
          <w:rFonts w:ascii="Times New Roman"/>
        </w:rPr>
        <w:t>A.2</w:t>
      </w:r>
      <w:r>
        <w:rPr>
          <w:rFonts w:ascii="Times New Roman"/>
        </w:rPr>
        <w:t>知，级别为</w:t>
      </w:r>
      <w:r>
        <w:rPr>
          <w:rFonts w:ascii="Times New Roman"/>
        </w:rPr>
        <w:t>G</w:t>
      </w:r>
      <w:r>
        <w:rPr>
          <w:rFonts w:ascii="Times New Roman"/>
        </w:rPr>
        <w:t>。</w:t>
      </w:r>
    </w:p>
    <w:p w:rsidR="00D5151F" w:rsidRDefault="00ED16FC">
      <w:pPr>
        <w:pStyle w:val="aff7"/>
        <w:numPr>
          <w:ilvl w:val="0"/>
          <w:numId w:val="22"/>
        </w:numPr>
        <w:ind w:firstLineChars="0"/>
        <w:rPr>
          <w:rFonts w:ascii="Times New Roman"/>
        </w:rPr>
      </w:pPr>
      <w:r>
        <w:rPr>
          <w:rFonts w:ascii="Times New Roman"/>
        </w:rPr>
        <w:t>评定表达式为</w:t>
      </w:r>
      <w:r>
        <w:rPr>
          <w:rFonts w:ascii="Times New Roman"/>
        </w:rPr>
        <w:t>C-</w:t>
      </w:r>
      <m:oMath>
        <m:acc>
          <m:accPr>
            <m:chr m:val="̅"/>
            <m:ctrlPr>
              <w:rPr>
                <w:rFonts w:ascii="Cambria Math" w:hAnsi="Cambria Math"/>
              </w:rPr>
            </m:ctrlPr>
          </m:accPr>
          <m:e>
            <m:r>
              <m:rPr>
                <m:sty m:val="p"/>
              </m:rPr>
              <w:rPr>
                <w:rFonts w:ascii="Cambria Math" w:hAnsi="Cambria Math"/>
              </w:rPr>
              <m:t>Q</m:t>
            </m:r>
          </m:e>
        </m:acc>
      </m:oMath>
      <w:r>
        <w:rPr>
          <w:rFonts w:ascii="Times New Roman"/>
        </w:rPr>
        <w:t>；</w:t>
      </w:r>
      <w:r>
        <w:rPr>
          <w:rFonts w:ascii="Times New Roman"/>
        </w:rPr>
        <w:t>Z-G</w:t>
      </w:r>
      <w:r>
        <w:rPr>
          <w:rFonts w:ascii="Times New Roman"/>
        </w:rPr>
        <w:t>，</w:t>
      </w:r>
      <w:r>
        <w:rPr>
          <w:rFonts w:ascii="Times New Roman"/>
        </w:rPr>
        <w:t>Z</w:t>
      </w:r>
      <w:r>
        <w:rPr>
          <w:rFonts w:ascii="Times New Roman"/>
        </w:rPr>
        <w:t>表示</w:t>
      </w:r>
      <w:r>
        <w:rPr>
          <w:rFonts w:ascii="Times New Roman"/>
        </w:rPr>
        <w:t>δ</w:t>
      </w:r>
      <w:r>
        <w:rPr>
          <w:rFonts w:ascii="Times New Roman"/>
        </w:rPr>
        <w:t>相。</w:t>
      </w:r>
    </w:p>
    <w:p w:rsidR="00D5151F" w:rsidRDefault="00ED16FC">
      <w:pPr>
        <w:pStyle w:val="a5"/>
        <w:spacing w:before="156" w:after="156"/>
        <w:rPr>
          <w:rFonts w:ascii="Times New Roman"/>
        </w:rPr>
      </w:pPr>
      <w:r>
        <w:rPr>
          <w:rFonts w:ascii="Times New Roman"/>
        </w:rPr>
        <w:t>结果表示</w:t>
      </w:r>
    </w:p>
    <w:p w:rsidR="00D5151F" w:rsidRDefault="00ED16FC" w:rsidP="00DC2D7E">
      <w:pPr>
        <w:pStyle w:val="a6"/>
      </w:pPr>
      <w:r>
        <w:t>本文件规范了评定结果表示，详见表3。N、S分别表示本次检测中特征物数量和面积统计数据的相对准确度。表中元素含量的测定应按相应标准执行，并备注执行标准号。</w:t>
      </w:r>
    </w:p>
    <w:p w:rsidR="00D5151F" w:rsidRDefault="00ED16FC" w:rsidP="00DC2D7E">
      <w:pPr>
        <w:pStyle w:val="a6"/>
      </w:pPr>
      <w:r>
        <w:t>表3中的完整表达式共9个位置，用数字0-8标识，其说明详见表2和图4。</w:t>
      </w:r>
    </w:p>
    <w:p w:rsidR="003861D8" w:rsidRDefault="00ED16FC" w:rsidP="003861D8">
      <w:pPr>
        <w:pStyle w:val="a6"/>
      </w:pPr>
      <w:r>
        <w:t>根据供需双方协议，检测结果可选择评定，因位置、符号存在差异，未评项可在表达式中可省略，其形式包括1、</w:t>
      </w:r>
      <m:oMath>
        <m:sSubSup>
          <m:sSubSupPr>
            <m:ctrlPr>
              <w:rPr>
                <w:rFonts w:ascii="Cambria Math" w:hAnsi="Cambria Math"/>
              </w:rPr>
            </m:ctrlPr>
          </m:sSubSupPr>
          <m:e>
            <m:d>
              <m:dPr>
                <m:ctrlPr>
                  <w:rPr>
                    <w:rFonts w:ascii="Cambria Math" w:hAnsi="Cambria Math"/>
                  </w:rPr>
                </m:ctrlPr>
              </m:dPr>
              <m:e>
                <m:r>
                  <m:rPr>
                    <m:sty m:val="p"/>
                  </m:rPr>
                  <w:rPr>
                    <w:rFonts w:ascii="Cambria Math" w:hAnsi="Cambria Math"/>
                  </w:rPr>
                  <m:t>1</m:t>
                </m:r>
              </m:e>
            </m:d>
          </m:e>
          <m:sub>
            <m:r>
              <m:rPr>
                <m:sty m:val="p"/>
              </m:rPr>
              <w:rPr>
                <w:rFonts w:ascii="Cambria Math" w:hAnsi="Cambria Math"/>
              </w:rPr>
              <m:t>8</m:t>
            </m:r>
          </m:sub>
          <m:sup>
            <m:r>
              <m:rPr>
                <m:sty m:val="p"/>
              </m:rPr>
              <w:rPr>
                <w:rFonts w:ascii="Cambria Math" w:hAnsi="Cambria Math"/>
              </w:rPr>
              <m:t>7</m:t>
            </m:r>
          </m:sup>
        </m:sSubSup>
      </m:oMath>
      <w:r>
        <w:t>、</w:t>
      </w:r>
      <m:oMath>
        <m:sSubSup>
          <m:sSubSupPr>
            <m:ctrlPr>
              <w:rPr>
                <w:rFonts w:ascii="Cambria Math" w:hAnsi="Cambria Math"/>
              </w:rPr>
            </m:ctrlPr>
          </m:sSubSupPr>
          <m:e>
            <m:d>
              <m:dPr>
                <m:ctrlPr>
                  <w:rPr>
                    <w:rFonts w:ascii="Cambria Math" w:hAnsi="Cambria Math"/>
                  </w:rPr>
                </m:ctrlPr>
              </m:dPr>
              <m:e>
                <m:r>
                  <m:rPr>
                    <m:sty m:val="p"/>
                  </m:rPr>
                  <w:rPr>
                    <w:rFonts w:ascii="Cambria Math" w:hAnsi="Cambria Math"/>
                  </w:rPr>
                  <m:t>0-2</m:t>
                </m:r>
              </m:e>
            </m:d>
          </m:e>
          <m:sub>
            <m:r>
              <m:rPr>
                <m:sty m:val="p"/>
              </m:rPr>
              <w:rPr>
                <w:rFonts w:ascii="Cambria Math" w:hAnsi="Cambria Math"/>
              </w:rPr>
              <m:t>8</m:t>
            </m:r>
          </m:sub>
          <m:sup>
            <m:r>
              <m:rPr>
                <m:sty m:val="p"/>
              </m:rPr>
              <w:rPr>
                <w:rFonts w:ascii="Cambria Math" w:hAnsi="Cambria Math"/>
              </w:rPr>
              <m:t>7</m:t>
            </m:r>
          </m:sup>
        </m:sSubSup>
      </m:oMath>
      <w:r>
        <w:t>、</w:t>
      </w:r>
      <m:oMath>
        <m:sSubSup>
          <m:sSubSupPr>
            <m:ctrlPr>
              <w:rPr>
                <w:rFonts w:ascii="Cambria Math" w:hAnsi="Cambria Math"/>
              </w:rPr>
            </m:ctrlPr>
          </m:sSubSupPr>
          <m:e>
            <m:d>
              <m:dPr>
                <m:ctrlPr>
                  <w:rPr>
                    <w:rFonts w:ascii="Cambria Math" w:hAnsi="Cambria Math"/>
                  </w:rPr>
                </m:ctrlPr>
              </m:dPr>
              <m:e>
                <m:r>
                  <m:rPr>
                    <m:sty m:val="p"/>
                  </m:rPr>
                  <w:rPr>
                    <w:rFonts w:ascii="Cambria Math" w:hAnsi="Cambria Math"/>
                  </w:rPr>
                  <m:t>0-</m:t>
                </m:r>
                <m:sSup>
                  <m:sSupPr>
                    <m:ctrlPr>
                      <w:rPr>
                        <w:rFonts w:ascii="Cambria Math" w:hAnsi="Cambria Math"/>
                      </w:rPr>
                    </m:ctrlPr>
                  </m:sSupPr>
                  <m:e/>
                  <m:sup>
                    <m:r>
                      <m:rPr>
                        <m:sty m:val="p"/>
                      </m:rPr>
                      <w:rPr>
                        <w:rFonts w:ascii="Cambria Math" w:hAnsi="Cambria Math"/>
                      </w:rPr>
                      <m:t>3  4</m:t>
                    </m:r>
                  </m:sup>
                </m:sSup>
              </m:e>
            </m:d>
          </m:e>
          <m:sub>
            <m:r>
              <m:rPr>
                <m:sty m:val="p"/>
              </m:rPr>
              <w:rPr>
                <w:rFonts w:ascii="Cambria Math" w:hAnsi="Cambria Math"/>
              </w:rPr>
              <m:t>8</m:t>
            </m:r>
          </m:sub>
          <m:sup>
            <m:r>
              <m:rPr>
                <m:sty m:val="p"/>
              </m:rPr>
              <w:rPr>
                <w:rFonts w:ascii="Cambria Math" w:hAnsi="Cambria Math"/>
              </w:rPr>
              <m:t>7</m:t>
            </m:r>
          </m:sup>
        </m:sSubSup>
      </m:oMath>
      <w:r>
        <w:t>、</w:t>
      </w:r>
      <m:oMath>
        <m:sSubSup>
          <m:sSubSupPr>
            <m:ctrlPr>
              <w:rPr>
                <w:rFonts w:ascii="Cambria Math" w:hAnsi="Cambria Math"/>
              </w:rPr>
            </m:ctrlPr>
          </m:sSubSupPr>
          <m:e>
            <m:d>
              <m:dPr>
                <m:ctrlPr>
                  <w:rPr>
                    <w:rFonts w:ascii="Cambria Math" w:hAnsi="Cambria Math"/>
                  </w:rPr>
                </m:ctrlPr>
              </m:dPr>
              <m:e>
                <m:r>
                  <m:rPr>
                    <m:sty m:val="p"/>
                  </m:rPr>
                  <w:rPr>
                    <w:rFonts w:ascii="Cambria Math" w:hAnsi="Cambria Math"/>
                  </w:rPr>
                  <m:t>0-</m:t>
                </m:r>
                <m:sSub>
                  <m:sSubPr>
                    <m:ctrlPr>
                      <w:rPr>
                        <w:rFonts w:ascii="Cambria Math" w:hAnsi="Cambria Math"/>
                      </w:rPr>
                    </m:ctrlPr>
                  </m:sSubPr>
                  <m:e/>
                  <m:sub>
                    <m:r>
                      <m:rPr>
                        <m:sty m:val="p"/>
                      </m:rPr>
                      <w:rPr>
                        <w:rFonts w:ascii="Cambria Math" w:hAnsi="Cambria Math"/>
                      </w:rPr>
                      <m:t>5  6</m:t>
                    </m:r>
                  </m:sub>
                </m:sSub>
              </m:e>
            </m:d>
          </m:e>
          <m:sub>
            <m:r>
              <m:rPr>
                <m:sty m:val="p"/>
              </m:rPr>
              <w:rPr>
                <w:rFonts w:ascii="Cambria Math" w:hAnsi="Cambria Math"/>
              </w:rPr>
              <m:t>8</m:t>
            </m:r>
          </m:sub>
          <m:sup>
            <m:r>
              <m:rPr>
                <m:sty m:val="p"/>
              </m:rPr>
              <w:rPr>
                <w:rFonts w:ascii="Cambria Math" w:hAnsi="Cambria Math"/>
              </w:rPr>
              <m:t>7</m:t>
            </m:r>
          </m:sup>
        </m:sSubSup>
      </m:oMath>
      <w:r>
        <w:t>、</w:t>
      </w:r>
      <m:oMath>
        <m:r>
          <m:rPr>
            <m:sty m:val="p"/>
          </m:rPr>
          <w:rPr>
            <w:rFonts w:ascii="Cambria Math" w:hAnsi="Cambria Math"/>
          </w:rPr>
          <m:t>1-</m:t>
        </m:r>
        <m:sSubSup>
          <m:sSubSupPr>
            <m:ctrlPr>
              <w:rPr>
                <w:rFonts w:ascii="Cambria Math" w:hAnsi="Cambria Math"/>
              </w:rPr>
            </m:ctrlPr>
          </m:sSubSupPr>
          <m:e>
            <m:r>
              <m:rPr>
                <m:sty m:val="p"/>
              </m:rPr>
              <w:rPr>
                <w:rFonts w:ascii="Cambria Math" w:hAnsi="Cambria Math"/>
              </w:rPr>
              <m:t>12</m:t>
            </m:r>
          </m:e>
          <m:sub>
            <m:r>
              <m:rPr>
                <m:sty m:val="p"/>
              </m:rPr>
              <w:rPr>
                <w:rFonts w:ascii="Cambria Math" w:hAnsi="Cambria Math"/>
              </w:rPr>
              <m:t>5 6</m:t>
            </m:r>
          </m:sub>
          <m:sup>
            <m:r>
              <m:rPr>
                <m:sty m:val="p"/>
              </m:rPr>
              <w:rPr>
                <w:rFonts w:ascii="Cambria Math" w:hAnsi="Cambria Math"/>
              </w:rPr>
              <m:t>3 4</m:t>
            </m:r>
          </m:sup>
        </m:sSubSup>
      </m:oMath>
      <w:r>
        <w:t>、</w:t>
      </w:r>
      <m:oMath>
        <m:sSubSup>
          <m:sSubSupPr>
            <m:ctrlPr>
              <w:rPr>
                <w:rFonts w:ascii="Cambria Math" w:hAnsi="Cambria Math"/>
              </w:rPr>
            </m:ctrlPr>
          </m:sSubSupPr>
          <m:e/>
          <m:sub>
            <m:r>
              <m:rPr>
                <m:sty m:val="p"/>
              </m:rPr>
              <w:rPr>
                <w:rFonts w:ascii="Cambria Math" w:hAnsi="Cambria Math"/>
              </w:rPr>
              <m:t>5 6</m:t>
            </m:r>
          </m:sub>
          <m:sup>
            <m:r>
              <m:rPr>
                <m:sty m:val="p"/>
              </m:rPr>
              <w:rPr>
                <w:rFonts w:ascii="Cambria Math" w:hAnsi="Cambria Math"/>
              </w:rPr>
              <m:t>3 4</m:t>
            </m:r>
          </m:sup>
        </m:sSubSup>
      </m:oMath>
      <w:r>
        <w:t>、</w:t>
      </w:r>
      <m:oMath>
        <m:sSubSup>
          <m:sSubSupPr>
            <m:ctrlPr>
              <w:rPr>
                <w:rFonts w:ascii="Cambria Math" w:hAnsi="Cambria Math"/>
              </w:rPr>
            </m:ctrlPr>
          </m:sSubSupPr>
          <m:e>
            <m:d>
              <m:dPr>
                <m:ctrlPr>
                  <w:rPr>
                    <w:rFonts w:ascii="Cambria Math" w:hAnsi="Cambria Math"/>
                  </w:rPr>
                </m:ctrlPr>
              </m:dPr>
              <m:e/>
            </m:d>
          </m:e>
          <m:sub>
            <m:r>
              <m:rPr>
                <m:sty m:val="p"/>
              </m:rPr>
              <w:rPr>
                <w:rFonts w:ascii="Cambria Math" w:hAnsi="Cambria Math"/>
              </w:rPr>
              <m:t>8</m:t>
            </m:r>
          </m:sub>
          <m:sup>
            <m:r>
              <m:rPr>
                <m:sty m:val="p"/>
              </m:rPr>
              <w:rPr>
                <w:rFonts w:ascii="Cambria Math" w:hAnsi="Cambria Math"/>
              </w:rPr>
              <m:t>7</m:t>
            </m:r>
          </m:sup>
        </m:sSubSup>
      </m:oMath>
      <w:r>
        <w:t>等。例如：评定表达式为3，表示材料的洁净度级别为3</w:t>
      </w:r>
      <w:r w:rsidR="003861D8">
        <w:t>，即不考虑特征物的尺寸和类型</w:t>
      </w:r>
    </w:p>
    <w:p w:rsidR="00D5151F" w:rsidRDefault="00ED16FC">
      <w:pPr>
        <w:pStyle w:val="affffff8"/>
        <w:numPr>
          <w:ilvl w:val="0"/>
          <w:numId w:val="18"/>
        </w:numPr>
        <w:spacing w:before="156" w:after="156"/>
        <w:rPr>
          <w:rFonts w:ascii="Times New Roman"/>
          <w:bCs/>
        </w:rPr>
      </w:pPr>
      <w:r>
        <w:rPr>
          <w:rFonts w:ascii="Times New Roman"/>
          <w:bCs/>
        </w:rPr>
        <w:t>评定表达式说明</w:t>
      </w:r>
    </w:p>
    <w:tbl>
      <w:tblPr>
        <w:tblStyle w:val="affa"/>
        <w:tblW w:w="4998" w:type="pct"/>
        <w:tblLook w:val="04A0" w:firstRow="1" w:lastRow="0" w:firstColumn="1" w:lastColumn="0" w:noHBand="0" w:noVBand="1"/>
      </w:tblPr>
      <w:tblGrid>
        <w:gridCol w:w="1847"/>
        <w:gridCol w:w="1549"/>
        <w:gridCol w:w="3829"/>
        <w:gridCol w:w="2115"/>
      </w:tblGrid>
      <w:tr w:rsidR="00D5151F">
        <w:trPr>
          <w:trHeight w:val="533"/>
        </w:trPr>
        <w:tc>
          <w:tcPr>
            <w:tcW w:w="5000" w:type="pct"/>
            <w:gridSpan w:val="4"/>
            <w:vAlign w:val="center"/>
          </w:tcPr>
          <w:p w:rsidR="00D5151F" w:rsidRDefault="00ED16FC">
            <w:pPr>
              <w:pStyle w:val="aff8"/>
              <w:spacing w:beforeAutospacing="0" w:afterAutospacing="0" w:line="240" w:lineRule="auto"/>
              <w:jc w:val="center"/>
              <w:rPr>
                <w:rFonts w:ascii="Times New Roman" w:hAnsi="Times New Roman"/>
                <w:b/>
                <w:sz w:val="18"/>
                <w:szCs w:val="21"/>
              </w:rPr>
            </w:pPr>
            <w:r>
              <w:rPr>
                <w:rFonts w:ascii="Times New Roman" w:hAnsi="Times New Roman"/>
                <w:b/>
                <w:sz w:val="18"/>
                <w:szCs w:val="21"/>
              </w:rPr>
              <w:t>格式：</w:t>
            </w:r>
            <m:oMath>
              <m:sSubSup>
                <m:sSubSupPr>
                  <m:ctrlPr>
                    <w:rPr>
                      <w:rFonts w:ascii="Cambria Math" w:hAnsi="Cambria Math"/>
                      <w:i/>
                      <w:kern w:val="24"/>
                    </w:rPr>
                  </m:ctrlPr>
                </m:sSubSupPr>
                <m:e>
                  <m:r>
                    <w:rPr>
                      <w:rFonts w:ascii="Cambria Math" w:eastAsiaTheme="minorEastAsia" w:hAnsi="Cambria Math"/>
                      <w:color w:val="000000" w:themeColor="text1"/>
                      <w:kern w:val="24"/>
                    </w:rPr>
                    <m:t>(0-12</m:t>
                  </m:r>
                </m:e>
                <m:sub>
                  <m:r>
                    <w:rPr>
                      <w:rFonts w:ascii="Cambria Math" w:eastAsiaTheme="minorEastAsia" w:hAnsi="Cambria Math"/>
                      <w:color w:val="000000" w:themeColor="text1"/>
                      <w:kern w:val="24"/>
                    </w:rPr>
                    <m:t>5 6</m:t>
                  </m:r>
                </m:sub>
                <m:sup>
                  <m:r>
                    <w:rPr>
                      <w:rFonts w:ascii="Cambria Math" w:eastAsiaTheme="minorEastAsia" w:hAnsi="Cambria Math"/>
                      <w:color w:val="000000" w:themeColor="text1"/>
                      <w:kern w:val="24"/>
                    </w:rPr>
                    <m:t>3 4</m:t>
                  </m:r>
                </m:sup>
              </m:sSubSup>
              <m:sSubSup>
                <m:sSubSupPr>
                  <m:ctrlPr>
                    <w:rPr>
                      <w:rFonts w:ascii="Cambria Math" w:hAnsi="Cambria Math"/>
                      <w:i/>
                      <w:kern w:val="24"/>
                    </w:rPr>
                  </m:ctrlPr>
                </m:sSubSupPr>
                <m:e>
                  <m:r>
                    <w:rPr>
                      <w:rFonts w:ascii="Cambria Math" w:eastAsiaTheme="minorEastAsia" w:hAnsi="Cambria Math"/>
                      <w:color w:val="000000" w:themeColor="text1"/>
                      <w:kern w:val="24"/>
                    </w:rPr>
                    <m:t>)</m:t>
                  </m:r>
                </m:e>
                <m:sub>
                  <m:r>
                    <w:rPr>
                      <w:rFonts w:ascii="Cambria Math" w:eastAsiaTheme="minorEastAsia" w:hAnsi="Cambria Math"/>
                      <w:color w:val="000000" w:themeColor="text1"/>
                      <w:kern w:val="24"/>
                    </w:rPr>
                    <m:t>8</m:t>
                  </m:r>
                </m:sub>
                <m:sup>
                  <m:r>
                    <w:rPr>
                      <w:rFonts w:ascii="Cambria Math" w:eastAsiaTheme="minorEastAsia" w:hAnsi="Cambria Math"/>
                      <w:color w:val="000000" w:themeColor="text1"/>
                      <w:kern w:val="24"/>
                    </w:rPr>
                    <m:t>7</m:t>
                  </m:r>
                </m:sup>
              </m:sSubSup>
            </m:oMath>
            <w:r>
              <w:rPr>
                <w:rFonts w:ascii="Times New Roman" w:hAnsi="Times New Roman"/>
                <w:b/>
                <w:sz w:val="18"/>
                <w:szCs w:val="21"/>
              </w:rPr>
              <w:t xml:space="preserve">      </w:t>
            </w:r>
            <w:r>
              <w:rPr>
                <w:rFonts w:ascii="Times New Roman" w:hAnsi="Times New Roman"/>
                <w:b/>
                <w:sz w:val="18"/>
                <w:szCs w:val="21"/>
              </w:rPr>
              <w:t>说明：</w:t>
            </w:r>
            <w:r>
              <w:rPr>
                <w:rFonts w:ascii="Times New Roman" w:hAnsi="Times New Roman"/>
                <w:b/>
                <w:sz w:val="18"/>
                <w:szCs w:val="21"/>
              </w:rPr>
              <w:t>0~8</w:t>
            </w:r>
            <w:r>
              <w:rPr>
                <w:rFonts w:ascii="Times New Roman" w:hAnsi="Times New Roman"/>
                <w:b/>
                <w:sz w:val="18"/>
                <w:szCs w:val="21"/>
              </w:rPr>
              <w:t>序号为位置编号</w:t>
            </w:r>
          </w:p>
        </w:tc>
      </w:tr>
      <w:tr w:rsidR="00D5151F">
        <w:tc>
          <w:tcPr>
            <w:tcW w:w="989" w:type="pct"/>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表达式位置编号</w:t>
            </w:r>
          </w:p>
        </w:tc>
        <w:tc>
          <w:tcPr>
            <w:tcW w:w="829" w:type="pct"/>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位置说明</w:t>
            </w:r>
          </w:p>
        </w:tc>
        <w:tc>
          <w:tcPr>
            <w:tcW w:w="2050" w:type="pct"/>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代表内容</w:t>
            </w:r>
          </w:p>
        </w:tc>
        <w:tc>
          <w:tcPr>
            <w:tcW w:w="1132" w:type="pct"/>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级别符号</w:t>
            </w:r>
          </w:p>
        </w:tc>
      </w:tr>
      <w:tr w:rsidR="00D5151F">
        <w:trPr>
          <w:trHeight w:val="151"/>
        </w:trPr>
        <w:tc>
          <w:tcPr>
            <w:tcW w:w="989" w:type="pct"/>
            <w:vMerge w:val="restart"/>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0</w:t>
            </w:r>
          </w:p>
        </w:tc>
        <w:tc>
          <w:tcPr>
            <w:tcW w:w="829" w:type="pct"/>
            <w:vMerge w:val="restart"/>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评定对象</w:t>
            </w:r>
          </w:p>
        </w:tc>
        <w:tc>
          <w:tcPr>
            <w:tcW w:w="2050" w:type="pct"/>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尺寸</w:t>
            </w:r>
          </w:p>
        </w:tc>
        <w:tc>
          <w:tcPr>
            <w:tcW w:w="1132" w:type="pct"/>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I、II、III、IV</w:t>
            </w:r>
          </w:p>
        </w:tc>
      </w:tr>
      <w:tr w:rsidR="00D5151F">
        <w:trPr>
          <w:trHeight w:val="151"/>
        </w:trPr>
        <w:tc>
          <w:tcPr>
            <w:tcW w:w="989" w:type="pct"/>
            <w:vMerge/>
            <w:vAlign w:val="center"/>
          </w:tcPr>
          <w:p w:rsidR="00D5151F" w:rsidRDefault="00D5151F">
            <w:pPr>
              <w:tabs>
                <w:tab w:val="center" w:pos="4201"/>
                <w:tab w:val="right" w:leader="dot" w:pos="9298"/>
              </w:tabs>
              <w:autoSpaceDE w:val="0"/>
              <w:autoSpaceDN w:val="0"/>
              <w:jc w:val="center"/>
              <w:rPr>
                <w:kern w:val="0"/>
                <w:sz w:val="18"/>
                <w:szCs w:val="21"/>
              </w:rPr>
            </w:pPr>
          </w:p>
        </w:tc>
        <w:tc>
          <w:tcPr>
            <w:tcW w:w="829" w:type="pct"/>
            <w:vMerge/>
            <w:vAlign w:val="center"/>
          </w:tcPr>
          <w:p w:rsidR="00D5151F" w:rsidRDefault="00D5151F">
            <w:pPr>
              <w:tabs>
                <w:tab w:val="center" w:pos="4201"/>
                <w:tab w:val="right" w:leader="dot" w:pos="9298"/>
              </w:tabs>
              <w:autoSpaceDE w:val="0"/>
              <w:autoSpaceDN w:val="0"/>
              <w:jc w:val="center"/>
              <w:rPr>
                <w:kern w:val="0"/>
                <w:sz w:val="18"/>
                <w:szCs w:val="21"/>
              </w:rPr>
            </w:pPr>
          </w:p>
        </w:tc>
        <w:tc>
          <w:tcPr>
            <w:tcW w:w="2050" w:type="pct"/>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类型</w:t>
            </w:r>
          </w:p>
        </w:tc>
        <w:tc>
          <w:tcPr>
            <w:tcW w:w="1132" w:type="pct"/>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C、B、S、Q</w:t>
            </w:r>
          </w:p>
        </w:tc>
      </w:tr>
      <w:tr w:rsidR="00D5151F">
        <w:tc>
          <w:tcPr>
            <w:tcW w:w="989" w:type="pct"/>
            <w:vMerge/>
            <w:vAlign w:val="center"/>
          </w:tcPr>
          <w:p w:rsidR="00D5151F" w:rsidRDefault="00D5151F">
            <w:pPr>
              <w:tabs>
                <w:tab w:val="center" w:pos="4201"/>
                <w:tab w:val="right" w:leader="dot" w:pos="9298"/>
              </w:tabs>
              <w:autoSpaceDE w:val="0"/>
              <w:autoSpaceDN w:val="0"/>
              <w:jc w:val="center"/>
              <w:rPr>
                <w:kern w:val="0"/>
                <w:sz w:val="18"/>
                <w:szCs w:val="21"/>
              </w:rPr>
            </w:pPr>
          </w:p>
        </w:tc>
        <w:tc>
          <w:tcPr>
            <w:tcW w:w="829" w:type="pct"/>
            <w:vMerge/>
            <w:vAlign w:val="center"/>
          </w:tcPr>
          <w:p w:rsidR="00D5151F" w:rsidRDefault="00D5151F">
            <w:pPr>
              <w:tabs>
                <w:tab w:val="center" w:pos="4201"/>
                <w:tab w:val="right" w:leader="dot" w:pos="9298"/>
              </w:tabs>
              <w:autoSpaceDE w:val="0"/>
              <w:autoSpaceDN w:val="0"/>
              <w:jc w:val="center"/>
              <w:rPr>
                <w:kern w:val="0"/>
                <w:sz w:val="18"/>
                <w:szCs w:val="21"/>
              </w:rPr>
            </w:pPr>
          </w:p>
        </w:tc>
        <w:tc>
          <w:tcPr>
            <w:tcW w:w="2050" w:type="pct"/>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自定义</w:t>
            </w:r>
          </w:p>
        </w:tc>
        <w:tc>
          <w:tcPr>
            <w:tcW w:w="1132" w:type="pct"/>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Z</w:t>
            </w:r>
          </w:p>
        </w:tc>
      </w:tr>
      <w:tr w:rsidR="00D5151F">
        <w:trPr>
          <w:trHeight w:val="182"/>
        </w:trPr>
        <w:tc>
          <w:tcPr>
            <w:tcW w:w="989" w:type="pct"/>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w:t>
            </w:r>
          </w:p>
        </w:tc>
        <w:tc>
          <w:tcPr>
            <w:tcW w:w="829" w:type="pct"/>
            <w:vMerge w:val="restart"/>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评定参数级别</w:t>
            </w:r>
          </w:p>
        </w:tc>
        <w:tc>
          <w:tcPr>
            <w:tcW w:w="2050" w:type="pct"/>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洁净度级别</w:t>
            </w:r>
          </w:p>
        </w:tc>
        <w:tc>
          <w:tcPr>
            <w:tcW w:w="1132" w:type="pct"/>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0-9，a-z</w:t>
            </w:r>
          </w:p>
        </w:tc>
      </w:tr>
      <w:tr w:rsidR="00D5151F">
        <w:tc>
          <w:tcPr>
            <w:tcW w:w="989" w:type="pct"/>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2</w:t>
            </w:r>
          </w:p>
        </w:tc>
        <w:tc>
          <w:tcPr>
            <w:tcW w:w="829" w:type="pct"/>
            <w:vMerge/>
            <w:vAlign w:val="center"/>
          </w:tcPr>
          <w:p w:rsidR="00D5151F" w:rsidRDefault="00D5151F">
            <w:pPr>
              <w:tabs>
                <w:tab w:val="center" w:pos="4201"/>
                <w:tab w:val="right" w:leader="dot" w:pos="9298"/>
              </w:tabs>
              <w:autoSpaceDE w:val="0"/>
              <w:autoSpaceDN w:val="0"/>
              <w:jc w:val="center"/>
              <w:rPr>
                <w:kern w:val="0"/>
                <w:sz w:val="18"/>
                <w:szCs w:val="21"/>
              </w:rPr>
            </w:pPr>
          </w:p>
        </w:tc>
        <w:tc>
          <w:tcPr>
            <w:tcW w:w="2050" w:type="pct"/>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含量级别</w:t>
            </w:r>
          </w:p>
        </w:tc>
        <w:tc>
          <w:tcPr>
            <w:tcW w:w="1132" w:type="pct"/>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A-Z，</w:t>
            </w:r>
            <m:oMath>
              <m:acc>
                <m:accPr>
                  <m:chr m:val="̅"/>
                  <m:ctrlPr>
                    <w:rPr>
                      <w:rFonts w:ascii="Cambria Math" w:hAnsi="Cambria Math"/>
                      <w:kern w:val="0"/>
                      <w:sz w:val="18"/>
                      <w:szCs w:val="21"/>
                    </w:rPr>
                  </m:ctrlPr>
                </m:accPr>
                <m:e>
                  <m:r>
                    <m:rPr>
                      <m:sty m:val="p"/>
                    </m:rPr>
                    <w:rPr>
                      <w:rFonts w:ascii="Cambria Math" w:hAnsi="Cambria Math"/>
                      <w:kern w:val="0"/>
                      <w:sz w:val="18"/>
                      <w:szCs w:val="21"/>
                    </w:rPr>
                    <m:t>A</m:t>
                  </m:r>
                </m:e>
              </m:acc>
              <m:r>
                <m:rPr>
                  <m:sty m:val="p"/>
                </m:rPr>
                <w:rPr>
                  <w:rFonts w:ascii="Cambria Math" w:eastAsia="MS Mincho" w:hAnsi="Cambria Math"/>
                  <w:kern w:val="0"/>
                  <w:sz w:val="18"/>
                  <w:szCs w:val="21"/>
                </w:rPr>
                <m:t>-</m:t>
              </m:r>
              <m:acc>
                <m:accPr>
                  <m:chr m:val="̅"/>
                  <m:ctrlPr>
                    <w:rPr>
                      <w:rFonts w:ascii="Cambria Math" w:hAnsi="Cambria Math"/>
                      <w:kern w:val="0"/>
                      <w:sz w:val="18"/>
                      <w:szCs w:val="21"/>
                    </w:rPr>
                  </m:ctrlPr>
                </m:accPr>
                <m:e>
                  <m:r>
                    <m:rPr>
                      <m:sty m:val="p"/>
                    </m:rPr>
                    <w:rPr>
                      <w:rFonts w:ascii="Cambria Math" w:hAnsi="Cambria Math"/>
                      <w:kern w:val="0"/>
                      <w:sz w:val="18"/>
                      <w:szCs w:val="21"/>
                    </w:rPr>
                    <m:t>Z</m:t>
                  </m:r>
                </m:e>
              </m:acc>
            </m:oMath>
          </w:p>
        </w:tc>
      </w:tr>
      <w:tr w:rsidR="00D5151F">
        <w:tc>
          <w:tcPr>
            <w:tcW w:w="989" w:type="pct"/>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3、4</w:t>
            </w:r>
          </w:p>
        </w:tc>
        <w:tc>
          <w:tcPr>
            <w:tcW w:w="829" w:type="pct"/>
            <w:vMerge/>
            <w:vAlign w:val="center"/>
          </w:tcPr>
          <w:p w:rsidR="00D5151F" w:rsidRDefault="00D5151F">
            <w:pPr>
              <w:tabs>
                <w:tab w:val="center" w:pos="4201"/>
                <w:tab w:val="right" w:leader="dot" w:pos="9298"/>
              </w:tabs>
              <w:autoSpaceDE w:val="0"/>
              <w:autoSpaceDN w:val="0"/>
              <w:jc w:val="center"/>
              <w:rPr>
                <w:kern w:val="0"/>
                <w:sz w:val="18"/>
                <w:szCs w:val="21"/>
              </w:rPr>
            </w:pPr>
          </w:p>
        </w:tc>
        <w:tc>
          <w:tcPr>
            <w:tcW w:w="2050" w:type="pct"/>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平均间距级别、1%间距级别</w:t>
            </w:r>
          </w:p>
        </w:tc>
        <w:tc>
          <w:tcPr>
            <w:tcW w:w="1132" w:type="pct"/>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0-9，a-z</w:t>
            </w:r>
          </w:p>
        </w:tc>
      </w:tr>
      <w:tr w:rsidR="00D5151F">
        <w:trPr>
          <w:trHeight w:val="179"/>
        </w:trPr>
        <w:tc>
          <w:tcPr>
            <w:tcW w:w="989" w:type="pct"/>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5、6</w:t>
            </w:r>
          </w:p>
        </w:tc>
        <w:tc>
          <w:tcPr>
            <w:tcW w:w="829" w:type="pct"/>
            <w:vMerge/>
            <w:vAlign w:val="center"/>
          </w:tcPr>
          <w:p w:rsidR="00D5151F" w:rsidRDefault="00D5151F">
            <w:pPr>
              <w:tabs>
                <w:tab w:val="center" w:pos="4201"/>
                <w:tab w:val="right" w:leader="dot" w:pos="9298"/>
              </w:tabs>
              <w:autoSpaceDE w:val="0"/>
              <w:autoSpaceDN w:val="0"/>
              <w:jc w:val="center"/>
              <w:rPr>
                <w:kern w:val="0"/>
                <w:sz w:val="18"/>
                <w:szCs w:val="21"/>
              </w:rPr>
            </w:pPr>
          </w:p>
        </w:tc>
        <w:tc>
          <w:tcPr>
            <w:tcW w:w="2050" w:type="pct"/>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平均长宽比级别、1%长宽比级别</w:t>
            </w:r>
          </w:p>
        </w:tc>
        <w:tc>
          <w:tcPr>
            <w:tcW w:w="1132" w:type="pct"/>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0-9，a-z</w:t>
            </w:r>
          </w:p>
        </w:tc>
      </w:tr>
      <w:tr w:rsidR="00D5151F">
        <w:tc>
          <w:tcPr>
            <w:tcW w:w="989" w:type="pct"/>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7</w:t>
            </w:r>
          </w:p>
        </w:tc>
        <w:tc>
          <w:tcPr>
            <w:tcW w:w="829" w:type="pct"/>
            <w:vMerge/>
            <w:vAlign w:val="center"/>
          </w:tcPr>
          <w:p w:rsidR="00D5151F" w:rsidRDefault="00D5151F">
            <w:pPr>
              <w:tabs>
                <w:tab w:val="center" w:pos="4201"/>
                <w:tab w:val="right" w:leader="dot" w:pos="9298"/>
              </w:tabs>
              <w:autoSpaceDE w:val="0"/>
              <w:autoSpaceDN w:val="0"/>
              <w:jc w:val="center"/>
              <w:rPr>
                <w:kern w:val="0"/>
                <w:sz w:val="18"/>
                <w:szCs w:val="21"/>
              </w:rPr>
            </w:pPr>
          </w:p>
        </w:tc>
        <w:tc>
          <w:tcPr>
            <w:tcW w:w="2050" w:type="pct"/>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最差数量团簇级别</w:t>
            </w:r>
          </w:p>
        </w:tc>
        <w:tc>
          <w:tcPr>
            <w:tcW w:w="1132" w:type="pct"/>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0-9，a-z</w:t>
            </w:r>
          </w:p>
        </w:tc>
      </w:tr>
      <w:tr w:rsidR="00D5151F">
        <w:tc>
          <w:tcPr>
            <w:tcW w:w="989" w:type="pct"/>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lastRenderedPageBreak/>
              <w:t>8</w:t>
            </w:r>
          </w:p>
        </w:tc>
        <w:tc>
          <w:tcPr>
            <w:tcW w:w="829" w:type="pct"/>
            <w:vMerge/>
            <w:vAlign w:val="center"/>
          </w:tcPr>
          <w:p w:rsidR="00D5151F" w:rsidRDefault="00D5151F">
            <w:pPr>
              <w:tabs>
                <w:tab w:val="center" w:pos="4201"/>
                <w:tab w:val="right" w:leader="dot" w:pos="9298"/>
              </w:tabs>
              <w:autoSpaceDE w:val="0"/>
              <w:autoSpaceDN w:val="0"/>
              <w:jc w:val="center"/>
              <w:rPr>
                <w:kern w:val="0"/>
                <w:sz w:val="18"/>
                <w:szCs w:val="21"/>
              </w:rPr>
            </w:pPr>
          </w:p>
        </w:tc>
        <w:tc>
          <w:tcPr>
            <w:tcW w:w="2050" w:type="pct"/>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最差尺寸团簇级别</w:t>
            </w:r>
          </w:p>
        </w:tc>
        <w:tc>
          <w:tcPr>
            <w:tcW w:w="1132" w:type="pct"/>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0-9，a-z</w:t>
            </w:r>
          </w:p>
        </w:tc>
      </w:tr>
      <w:tr w:rsidR="00D5151F">
        <w:tc>
          <w:tcPr>
            <w:tcW w:w="5000" w:type="pct"/>
            <w:gridSpan w:val="4"/>
            <w:vAlign w:val="center"/>
          </w:tcPr>
          <w:p w:rsidR="00D5151F" w:rsidRDefault="00ED16FC">
            <w:pPr>
              <w:tabs>
                <w:tab w:val="center" w:pos="4201"/>
                <w:tab w:val="right" w:leader="dot" w:pos="9298"/>
              </w:tabs>
              <w:autoSpaceDE w:val="0"/>
              <w:autoSpaceDN w:val="0"/>
              <w:jc w:val="left"/>
              <w:rPr>
                <w:kern w:val="0"/>
                <w:sz w:val="18"/>
                <w:szCs w:val="21"/>
              </w:rPr>
            </w:pPr>
            <w:r>
              <w:rPr>
                <w:kern w:val="0"/>
                <w:sz w:val="18"/>
                <w:szCs w:val="21"/>
              </w:rPr>
              <w:t>注：C-脆型夹杂物、B-半塑型夹杂物、S-塑型夹杂物、Q-球状不变形夹杂物，级别符号不包含字母o、l、O、I、</w:t>
            </w:r>
            <m:oMath>
              <m:acc>
                <m:accPr>
                  <m:chr m:val="̅"/>
                  <m:ctrlPr>
                    <w:rPr>
                      <w:rFonts w:ascii="Cambria Math" w:hAnsi="Cambria Math"/>
                      <w:kern w:val="0"/>
                      <w:sz w:val="18"/>
                      <w:szCs w:val="21"/>
                    </w:rPr>
                  </m:ctrlPr>
                </m:accPr>
                <m:e>
                  <m:r>
                    <m:rPr>
                      <m:sty m:val="p"/>
                    </m:rPr>
                    <w:rPr>
                      <w:rFonts w:ascii="Cambria Math" w:hAnsi="Cambria Math"/>
                      <w:kern w:val="0"/>
                      <w:sz w:val="18"/>
                      <w:szCs w:val="21"/>
                    </w:rPr>
                    <m:t>O</m:t>
                  </m:r>
                </m:e>
              </m:acc>
              <m:r>
                <m:rPr>
                  <m:sty m:val="p"/>
                </m:rPr>
                <w:rPr>
                  <w:rFonts w:ascii="Cambria Math" w:hAnsi="Cambria Math"/>
                  <w:kern w:val="0"/>
                  <w:sz w:val="18"/>
                  <w:szCs w:val="21"/>
                </w:rPr>
                <m:t>和</m:t>
              </m:r>
              <m:acc>
                <m:accPr>
                  <m:chr m:val="̅"/>
                  <m:ctrlPr>
                    <w:rPr>
                      <w:rFonts w:ascii="Cambria Math" w:hAnsi="Cambria Math"/>
                      <w:kern w:val="0"/>
                      <w:sz w:val="18"/>
                      <w:szCs w:val="21"/>
                    </w:rPr>
                  </m:ctrlPr>
                </m:accPr>
                <m:e>
                  <m:r>
                    <m:rPr>
                      <m:sty m:val="p"/>
                    </m:rPr>
                    <w:rPr>
                      <w:rFonts w:ascii="Cambria Math" w:hAnsi="Cambria Math"/>
                      <w:kern w:val="0"/>
                      <w:sz w:val="18"/>
                      <w:szCs w:val="21"/>
                    </w:rPr>
                    <m:t>I</m:t>
                  </m:r>
                </m:e>
              </m:acc>
            </m:oMath>
            <w:r>
              <w:rPr>
                <w:kern w:val="0"/>
                <w:sz w:val="18"/>
                <w:szCs w:val="21"/>
              </w:rPr>
              <w:t>。</w:t>
            </w:r>
          </w:p>
        </w:tc>
      </w:tr>
    </w:tbl>
    <w:p w:rsidR="00D5151F" w:rsidRDefault="00D5151F">
      <w:pPr>
        <w:pStyle w:val="aff7"/>
        <w:ind w:firstLineChars="0"/>
        <w:rPr>
          <w:rFonts w:ascii="Times New Roman"/>
        </w:rPr>
      </w:pPr>
    </w:p>
    <w:p w:rsidR="00D5151F" w:rsidRDefault="00ED16FC">
      <w:pPr>
        <w:pStyle w:val="aff7"/>
        <w:ind w:firstLineChars="0" w:firstLine="0"/>
        <w:jc w:val="center"/>
        <w:rPr>
          <w:rFonts w:ascii="Times New Roman"/>
        </w:rPr>
      </w:pPr>
      <w:r>
        <w:rPr>
          <w:rFonts w:ascii="Times New Roman"/>
        </w:rPr>
        <w:object w:dxaOrig="6120" w:dyaOrig="4480" w14:anchorId="6832C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3pt;height:223.8pt" o:ole="">
            <v:imagedata r:id="rId15" o:title=""/>
          </v:shape>
          <o:OLEObject Type="Embed" ProgID="Visio.Drawing.15" ShapeID="_x0000_i1025" DrawAspect="Content" ObjectID="_1774097561" r:id="rId16"/>
        </w:object>
      </w:r>
    </w:p>
    <w:p w:rsidR="00D5151F" w:rsidRDefault="00ED16FC">
      <w:pPr>
        <w:widowControl/>
        <w:tabs>
          <w:tab w:val="center" w:pos="4201"/>
          <w:tab w:val="right" w:leader="dot" w:pos="9298"/>
        </w:tabs>
        <w:autoSpaceDE w:val="0"/>
        <w:autoSpaceDN w:val="0"/>
        <w:jc w:val="center"/>
        <w:rPr>
          <w:rFonts w:eastAsia="黑体"/>
          <w:kern w:val="0"/>
          <w:szCs w:val="20"/>
        </w:rPr>
      </w:pPr>
      <w:r>
        <w:rPr>
          <w:rFonts w:eastAsia="黑体"/>
          <w:kern w:val="0"/>
          <w:szCs w:val="20"/>
        </w:rPr>
        <w:t>图</w:t>
      </w:r>
      <w:r>
        <w:rPr>
          <w:rFonts w:eastAsia="黑体"/>
          <w:kern w:val="0"/>
          <w:szCs w:val="20"/>
        </w:rPr>
        <w:t xml:space="preserve">4  </w:t>
      </w:r>
      <w:r>
        <w:rPr>
          <w:rFonts w:eastAsia="黑体"/>
          <w:kern w:val="0"/>
          <w:szCs w:val="20"/>
        </w:rPr>
        <w:t>评定表达式举例</w:t>
      </w:r>
    </w:p>
    <w:p w:rsidR="00D5151F" w:rsidRDefault="00ED16FC">
      <w:pPr>
        <w:widowControl/>
        <w:jc w:val="left"/>
        <w:rPr>
          <w:rFonts w:eastAsia="黑体"/>
          <w:kern w:val="0"/>
          <w:szCs w:val="20"/>
        </w:rPr>
      </w:pPr>
      <w:r>
        <w:rPr>
          <w:rFonts w:eastAsia="黑体"/>
          <w:kern w:val="0"/>
          <w:szCs w:val="20"/>
        </w:rPr>
        <w:br w:type="page"/>
      </w:r>
    </w:p>
    <w:p w:rsidR="00D5151F" w:rsidRDefault="00ED16FC">
      <w:pPr>
        <w:pStyle w:val="affffff8"/>
        <w:numPr>
          <w:ilvl w:val="0"/>
          <w:numId w:val="18"/>
        </w:numPr>
        <w:spacing w:before="156" w:after="156"/>
        <w:rPr>
          <w:rFonts w:ascii="Times New Roman"/>
        </w:rPr>
      </w:pPr>
      <w:r>
        <w:rPr>
          <w:rFonts w:ascii="Times New Roman"/>
          <w:bCs/>
        </w:rPr>
        <w:lastRenderedPageBreak/>
        <w:t>检测结果</w:t>
      </w:r>
    </w:p>
    <w:tbl>
      <w:tblPr>
        <w:tblW w:w="880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7"/>
        <w:gridCol w:w="867"/>
        <w:gridCol w:w="867"/>
        <w:gridCol w:w="376"/>
        <w:gridCol w:w="700"/>
        <w:gridCol w:w="631"/>
        <w:gridCol w:w="506"/>
        <w:gridCol w:w="126"/>
        <w:gridCol w:w="1007"/>
        <w:gridCol w:w="294"/>
        <w:gridCol w:w="713"/>
        <w:gridCol w:w="932"/>
        <w:gridCol w:w="75"/>
        <w:gridCol w:w="627"/>
        <w:gridCol w:w="627"/>
      </w:tblGrid>
      <w:tr w:rsidR="00D5151F">
        <w:trPr>
          <w:trHeight w:val="20"/>
          <w:tblCellSpacing w:w="0" w:type="dxa"/>
          <w:jc w:val="center"/>
        </w:trPr>
        <w:tc>
          <w:tcPr>
            <w:tcW w:w="8805" w:type="dxa"/>
            <w:gridSpan w:val="15"/>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样品编号、报告编号等信息</w:t>
            </w:r>
          </w:p>
        </w:tc>
      </w:tr>
      <w:tr w:rsidR="00D5151F">
        <w:trPr>
          <w:trHeight w:val="20"/>
          <w:tblCellSpacing w:w="0" w:type="dxa"/>
          <w:jc w:val="center"/>
        </w:trPr>
        <w:tc>
          <w:tcPr>
            <w:tcW w:w="457" w:type="dxa"/>
            <w:vMerge w:val="restart"/>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基础数据</w:t>
            </w:r>
          </w:p>
        </w:tc>
        <w:tc>
          <w:tcPr>
            <w:tcW w:w="4073" w:type="dxa"/>
            <w:gridSpan w:val="7"/>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夹杂物</w:t>
            </w:r>
          </w:p>
        </w:tc>
        <w:tc>
          <w:tcPr>
            <w:tcW w:w="4275" w:type="dxa"/>
            <w:gridSpan w:val="7"/>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析出物</w:t>
            </w:r>
          </w:p>
        </w:tc>
      </w:tr>
      <w:tr w:rsidR="00D5151F">
        <w:trPr>
          <w:trHeight w:val="20"/>
          <w:tblCellSpacing w:w="0" w:type="dxa"/>
          <w:jc w:val="center"/>
        </w:trPr>
        <w:tc>
          <w:tcPr>
            <w:tcW w:w="457" w:type="dxa"/>
            <w:vMerge/>
            <w:shd w:val="clear" w:color="auto" w:fill="auto"/>
            <w:tcMar>
              <w:top w:w="72" w:type="dxa"/>
              <w:left w:w="144" w:type="dxa"/>
              <w:bottom w:w="72" w:type="dxa"/>
              <w:right w:w="144" w:type="dxa"/>
            </w:tcMar>
            <w:vAlign w:val="center"/>
          </w:tcPr>
          <w:p w:rsidR="00D5151F" w:rsidRDefault="00D5151F">
            <w:pPr>
              <w:tabs>
                <w:tab w:val="center" w:pos="4201"/>
                <w:tab w:val="right" w:leader="dot" w:pos="9298"/>
              </w:tabs>
              <w:autoSpaceDE w:val="0"/>
              <w:autoSpaceDN w:val="0"/>
              <w:jc w:val="center"/>
              <w:rPr>
                <w:kern w:val="0"/>
                <w:sz w:val="18"/>
                <w:szCs w:val="21"/>
              </w:rPr>
            </w:pPr>
          </w:p>
        </w:tc>
        <w:tc>
          <w:tcPr>
            <w:tcW w:w="867" w:type="dxa"/>
            <w:vMerge w:val="restart"/>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检测面积</w:t>
            </w:r>
          </w:p>
        </w:tc>
        <w:tc>
          <w:tcPr>
            <w:tcW w:w="867" w:type="dxa"/>
            <w:vMerge w:val="restart"/>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总夹杂物面积</w:t>
            </w:r>
          </w:p>
        </w:tc>
        <w:tc>
          <w:tcPr>
            <w:tcW w:w="1076" w:type="dxa"/>
            <w:gridSpan w:val="2"/>
            <w:vMerge w:val="restart"/>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夹杂物数量</w:t>
            </w:r>
          </w:p>
        </w:tc>
        <w:tc>
          <w:tcPr>
            <w:tcW w:w="1263" w:type="dxa"/>
            <w:gridSpan w:val="3"/>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相对准确度</w:t>
            </w:r>
          </w:p>
        </w:tc>
        <w:tc>
          <w:tcPr>
            <w:tcW w:w="1007" w:type="dxa"/>
            <w:vMerge w:val="restart"/>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检测面积</w:t>
            </w:r>
          </w:p>
        </w:tc>
        <w:tc>
          <w:tcPr>
            <w:tcW w:w="1007" w:type="dxa"/>
            <w:gridSpan w:val="2"/>
            <w:vMerge w:val="restart"/>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总析出物面积</w:t>
            </w:r>
          </w:p>
        </w:tc>
        <w:tc>
          <w:tcPr>
            <w:tcW w:w="1007" w:type="dxa"/>
            <w:gridSpan w:val="2"/>
            <w:vMerge w:val="restart"/>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析出物数量</w:t>
            </w:r>
          </w:p>
        </w:tc>
        <w:tc>
          <w:tcPr>
            <w:tcW w:w="1254" w:type="dxa"/>
            <w:gridSpan w:val="2"/>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相对准确度</w:t>
            </w:r>
          </w:p>
        </w:tc>
      </w:tr>
      <w:tr w:rsidR="00D5151F">
        <w:trPr>
          <w:trHeight w:val="20"/>
          <w:tblCellSpacing w:w="0" w:type="dxa"/>
          <w:jc w:val="center"/>
        </w:trPr>
        <w:tc>
          <w:tcPr>
            <w:tcW w:w="457" w:type="dxa"/>
            <w:vMerge/>
            <w:shd w:val="clear" w:color="auto" w:fill="auto"/>
            <w:tcMar>
              <w:top w:w="72" w:type="dxa"/>
              <w:left w:w="144" w:type="dxa"/>
              <w:bottom w:w="72" w:type="dxa"/>
              <w:right w:w="144" w:type="dxa"/>
            </w:tcMar>
            <w:vAlign w:val="center"/>
          </w:tcPr>
          <w:p w:rsidR="00D5151F" w:rsidRDefault="00D5151F">
            <w:pPr>
              <w:tabs>
                <w:tab w:val="center" w:pos="4201"/>
                <w:tab w:val="right" w:leader="dot" w:pos="9298"/>
              </w:tabs>
              <w:autoSpaceDE w:val="0"/>
              <w:autoSpaceDN w:val="0"/>
              <w:jc w:val="center"/>
              <w:rPr>
                <w:kern w:val="0"/>
                <w:sz w:val="18"/>
                <w:szCs w:val="21"/>
              </w:rPr>
            </w:pPr>
          </w:p>
        </w:tc>
        <w:tc>
          <w:tcPr>
            <w:tcW w:w="867" w:type="dxa"/>
            <w:vMerge/>
            <w:shd w:val="clear" w:color="auto" w:fill="auto"/>
            <w:tcMar>
              <w:top w:w="72" w:type="dxa"/>
              <w:left w:w="144" w:type="dxa"/>
              <w:bottom w:w="72" w:type="dxa"/>
              <w:right w:w="144" w:type="dxa"/>
            </w:tcMar>
            <w:vAlign w:val="center"/>
          </w:tcPr>
          <w:p w:rsidR="00D5151F" w:rsidRDefault="00D5151F">
            <w:pPr>
              <w:tabs>
                <w:tab w:val="center" w:pos="4201"/>
                <w:tab w:val="right" w:leader="dot" w:pos="9298"/>
              </w:tabs>
              <w:autoSpaceDE w:val="0"/>
              <w:autoSpaceDN w:val="0"/>
              <w:jc w:val="center"/>
              <w:rPr>
                <w:kern w:val="0"/>
                <w:sz w:val="18"/>
                <w:szCs w:val="21"/>
              </w:rPr>
            </w:pPr>
          </w:p>
        </w:tc>
        <w:tc>
          <w:tcPr>
            <w:tcW w:w="867" w:type="dxa"/>
            <w:vMerge/>
            <w:shd w:val="clear" w:color="auto" w:fill="auto"/>
            <w:tcMar>
              <w:top w:w="72" w:type="dxa"/>
              <w:left w:w="144" w:type="dxa"/>
              <w:bottom w:w="72" w:type="dxa"/>
              <w:right w:w="144" w:type="dxa"/>
            </w:tcMar>
            <w:vAlign w:val="center"/>
          </w:tcPr>
          <w:p w:rsidR="00D5151F" w:rsidRDefault="00D5151F">
            <w:pPr>
              <w:tabs>
                <w:tab w:val="center" w:pos="4201"/>
                <w:tab w:val="right" w:leader="dot" w:pos="9298"/>
              </w:tabs>
              <w:autoSpaceDE w:val="0"/>
              <w:autoSpaceDN w:val="0"/>
              <w:jc w:val="center"/>
              <w:rPr>
                <w:kern w:val="0"/>
                <w:sz w:val="18"/>
                <w:szCs w:val="21"/>
              </w:rPr>
            </w:pPr>
          </w:p>
        </w:tc>
        <w:tc>
          <w:tcPr>
            <w:tcW w:w="1076" w:type="dxa"/>
            <w:gridSpan w:val="2"/>
            <w:vMerge/>
            <w:shd w:val="clear" w:color="auto" w:fill="auto"/>
            <w:tcMar>
              <w:top w:w="72" w:type="dxa"/>
              <w:left w:w="144" w:type="dxa"/>
              <w:bottom w:w="72" w:type="dxa"/>
              <w:right w:w="144" w:type="dxa"/>
            </w:tcMar>
            <w:vAlign w:val="center"/>
          </w:tcPr>
          <w:p w:rsidR="00D5151F" w:rsidRDefault="00D5151F">
            <w:pPr>
              <w:tabs>
                <w:tab w:val="center" w:pos="4201"/>
                <w:tab w:val="right" w:leader="dot" w:pos="9298"/>
              </w:tabs>
              <w:autoSpaceDE w:val="0"/>
              <w:autoSpaceDN w:val="0"/>
              <w:jc w:val="center"/>
              <w:rPr>
                <w:kern w:val="0"/>
                <w:sz w:val="18"/>
                <w:szCs w:val="21"/>
              </w:rPr>
            </w:pPr>
          </w:p>
        </w:tc>
        <w:tc>
          <w:tcPr>
            <w:tcW w:w="631" w:type="dxa"/>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N</w:t>
            </w:r>
          </w:p>
        </w:tc>
        <w:tc>
          <w:tcPr>
            <w:tcW w:w="632" w:type="dxa"/>
            <w:gridSpan w:val="2"/>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S</w:t>
            </w:r>
          </w:p>
        </w:tc>
        <w:tc>
          <w:tcPr>
            <w:tcW w:w="1007" w:type="dxa"/>
            <w:vMerge/>
            <w:shd w:val="clear" w:color="auto" w:fill="auto"/>
            <w:tcMar>
              <w:top w:w="72" w:type="dxa"/>
              <w:left w:w="144" w:type="dxa"/>
              <w:bottom w:w="72" w:type="dxa"/>
              <w:right w:w="144" w:type="dxa"/>
            </w:tcMar>
            <w:vAlign w:val="center"/>
          </w:tcPr>
          <w:p w:rsidR="00D5151F" w:rsidRDefault="00D5151F">
            <w:pPr>
              <w:tabs>
                <w:tab w:val="center" w:pos="4201"/>
                <w:tab w:val="right" w:leader="dot" w:pos="9298"/>
              </w:tabs>
              <w:autoSpaceDE w:val="0"/>
              <w:autoSpaceDN w:val="0"/>
              <w:jc w:val="center"/>
              <w:rPr>
                <w:kern w:val="0"/>
                <w:sz w:val="18"/>
                <w:szCs w:val="21"/>
              </w:rPr>
            </w:pPr>
          </w:p>
        </w:tc>
        <w:tc>
          <w:tcPr>
            <w:tcW w:w="1007" w:type="dxa"/>
            <w:gridSpan w:val="2"/>
            <w:vMerge/>
            <w:shd w:val="clear" w:color="auto" w:fill="auto"/>
            <w:tcMar>
              <w:top w:w="72" w:type="dxa"/>
              <w:left w:w="144" w:type="dxa"/>
              <w:bottom w:w="72" w:type="dxa"/>
              <w:right w:w="144" w:type="dxa"/>
            </w:tcMar>
            <w:vAlign w:val="center"/>
          </w:tcPr>
          <w:p w:rsidR="00D5151F" w:rsidRDefault="00D5151F">
            <w:pPr>
              <w:tabs>
                <w:tab w:val="center" w:pos="4201"/>
                <w:tab w:val="right" w:leader="dot" w:pos="9298"/>
              </w:tabs>
              <w:autoSpaceDE w:val="0"/>
              <w:autoSpaceDN w:val="0"/>
              <w:jc w:val="center"/>
              <w:rPr>
                <w:kern w:val="0"/>
                <w:sz w:val="18"/>
                <w:szCs w:val="21"/>
              </w:rPr>
            </w:pPr>
          </w:p>
        </w:tc>
        <w:tc>
          <w:tcPr>
            <w:tcW w:w="1007" w:type="dxa"/>
            <w:gridSpan w:val="2"/>
            <w:vMerge/>
            <w:shd w:val="clear" w:color="auto" w:fill="auto"/>
            <w:tcMar>
              <w:top w:w="72" w:type="dxa"/>
              <w:left w:w="144" w:type="dxa"/>
              <w:bottom w:w="72" w:type="dxa"/>
              <w:right w:w="144" w:type="dxa"/>
            </w:tcMar>
            <w:vAlign w:val="center"/>
          </w:tcPr>
          <w:p w:rsidR="00D5151F" w:rsidRDefault="00D5151F">
            <w:pPr>
              <w:tabs>
                <w:tab w:val="center" w:pos="4201"/>
                <w:tab w:val="right" w:leader="dot" w:pos="9298"/>
              </w:tabs>
              <w:autoSpaceDE w:val="0"/>
              <w:autoSpaceDN w:val="0"/>
              <w:jc w:val="center"/>
              <w:rPr>
                <w:kern w:val="0"/>
                <w:sz w:val="18"/>
                <w:szCs w:val="21"/>
              </w:rPr>
            </w:pPr>
          </w:p>
        </w:tc>
        <w:tc>
          <w:tcPr>
            <w:tcW w:w="627" w:type="dxa"/>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N</w:t>
            </w:r>
          </w:p>
        </w:tc>
        <w:tc>
          <w:tcPr>
            <w:tcW w:w="627" w:type="dxa"/>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S</w:t>
            </w:r>
          </w:p>
        </w:tc>
      </w:tr>
      <w:tr w:rsidR="00D5151F">
        <w:trPr>
          <w:trHeight w:val="20"/>
          <w:tblCellSpacing w:w="0" w:type="dxa"/>
          <w:jc w:val="center"/>
        </w:trPr>
        <w:tc>
          <w:tcPr>
            <w:tcW w:w="457" w:type="dxa"/>
            <w:vMerge/>
            <w:shd w:val="clear" w:color="auto" w:fill="auto"/>
            <w:tcMar>
              <w:top w:w="72" w:type="dxa"/>
              <w:left w:w="144" w:type="dxa"/>
              <w:bottom w:w="72" w:type="dxa"/>
              <w:right w:w="144" w:type="dxa"/>
            </w:tcMar>
            <w:vAlign w:val="center"/>
          </w:tcPr>
          <w:p w:rsidR="00D5151F" w:rsidRDefault="00D5151F">
            <w:pPr>
              <w:tabs>
                <w:tab w:val="center" w:pos="4201"/>
                <w:tab w:val="right" w:leader="dot" w:pos="9298"/>
              </w:tabs>
              <w:autoSpaceDE w:val="0"/>
              <w:autoSpaceDN w:val="0"/>
              <w:jc w:val="center"/>
              <w:rPr>
                <w:kern w:val="0"/>
                <w:sz w:val="18"/>
                <w:szCs w:val="21"/>
              </w:rPr>
            </w:pPr>
          </w:p>
        </w:tc>
        <w:tc>
          <w:tcPr>
            <w:tcW w:w="867" w:type="dxa"/>
            <w:shd w:val="clear" w:color="auto" w:fill="auto"/>
            <w:tcMar>
              <w:top w:w="72" w:type="dxa"/>
              <w:left w:w="144" w:type="dxa"/>
              <w:bottom w:w="72" w:type="dxa"/>
              <w:right w:w="144" w:type="dxa"/>
            </w:tcMar>
            <w:vAlign w:val="center"/>
          </w:tcPr>
          <w:p w:rsidR="00D5151F" w:rsidRDefault="00D5151F">
            <w:pPr>
              <w:tabs>
                <w:tab w:val="center" w:pos="4201"/>
                <w:tab w:val="right" w:leader="dot" w:pos="9298"/>
              </w:tabs>
              <w:autoSpaceDE w:val="0"/>
              <w:autoSpaceDN w:val="0"/>
              <w:jc w:val="center"/>
              <w:rPr>
                <w:kern w:val="0"/>
                <w:sz w:val="18"/>
                <w:szCs w:val="21"/>
              </w:rPr>
            </w:pPr>
          </w:p>
        </w:tc>
        <w:tc>
          <w:tcPr>
            <w:tcW w:w="867" w:type="dxa"/>
            <w:shd w:val="clear" w:color="auto" w:fill="auto"/>
            <w:tcMar>
              <w:top w:w="72" w:type="dxa"/>
              <w:left w:w="144" w:type="dxa"/>
              <w:bottom w:w="72" w:type="dxa"/>
              <w:right w:w="144" w:type="dxa"/>
            </w:tcMar>
            <w:vAlign w:val="center"/>
          </w:tcPr>
          <w:p w:rsidR="00D5151F" w:rsidRDefault="00D5151F">
            <w:pPr>
              <w:tabs>
                <w:tab w:val="center" w:pos="4201"/>
                <w:tab w:val="right" w:leader="dot" w:pos="9298"/>
              </w:tabs>
              <w:autoSpaceDE w:val="0"/>
              <w:autoSpaceDN w:val="0"/>
              <w:jc w:val="center"/>
              <w:rPr>
                <w:kern w:val="0"/>
                <w:sz w:val="18"/>
                <w:szCs w:val="21"/>
              </w:rPr>
            </w:pPr>
          </w:p>
        </w:tc>
        <w:tc>
          <w:tcPr>
            <w:tcW w:w="1076" w:type="dxa"/>
            <w:gridSpan w:val="2"/>
            <w:shd w:val="clear" w:color="auto" w:fill="auto"/>
            <w:tcMar>
              <w:top w:w="72" w:type="dxa"/>
              <w:left w:w="144" w:type="dxa"/>
              <w:bottom w:w="72" w:type="dxa"/>
              <w:right w:w="144" w:type="dxa"/>
            </w:tcMar>
            <w:vAlign w:val="center"/>
          </w:tcPr>
          <w:p w:rsidR="00D5151F" w:rsidRDefault="00D5151F">
            <w:pPr>
              <w:tabs>
                <w:tab w:val="center" w:pos="4201"/>
                <w:tab w:val="right" w:leader="dot" w:pos="9298"/>
              </w:tabs>
              <w:autoSpaceDE w:val="0"/>
              <w:autoSpaceDN w:val="0"/>
              <w:jc w:val="center"/>
              <w:rPr>
                <w:kern w:val="0"/>
                <w:sz w:val="18"/>
                <w:szCs w:val="21"/>
              </w:rPr>
            </w:pPr>
          </w:p>
        </w:tc>
        <w:tc>
          <w:tcPr>
            <w:tcW w:w="631" w:type="dxa"/>
            <w:shd w:val="clear" w:color="auto" w:fill="auto"/>
            <w:tcMar>
              <w:top w:w="72" w:type="dxa"/>
              <w:left w:w="144" w:type="dxa"/>
              <w:bottom w:w="72" w:type="dxa"/>
              <w:right w:w="144" w:type="dxa"/>
            </w:tcMar>
            <w:vAlign w:val="center"/>
          </w:tcPr>
          <w:p w:rsidR="00D5151F" w:rsidRDefault="00D5151F">
            <w:pPr>
              <w:tabs>
                <w:tab w:val="center" w:pos="4201"/>
                <w:tab w:val="right" w:leader="dot" w:pos="9298"/>
              </w:tabs>
              <w:autoSpaceDE w:val="0"/>
              <w:autoSpaceDN w:val="0"/>
              <w:jc w:val="center"/>
              <w:rPr>
                <w:kern w:val="0"/>
                <w:sz w:val="18"/>
                <w:szCs w:val="21"/>
              </w:rPr>
            </w:pPr>
          </w:p>
        </w:tc>
        <w:tc>
          <w:tcPr>
            <w:tcW w:w="632" w:type="dxa"/>
            <w:gridSpan w:val="2"/>
            <w:shd w:val="clear" w:color="auto" w:fill="auto"/>
            <w:tcMar>
              <w:top w:w="72" w:type="dxa"/>
              <w:left w:w="144" w:type="dxa"/>
              <w:bottom w:w="72" w:type="dxa"/>
              <w:right w:w="144" w:type="dxa"/>
            </w:tcMar>
            <w:vAlign w:val="center"/>
          </w:tcPr>
          <w:p w:rsidR="00D5151F" w:rsidRDefault="00D5151F">
            <w:pPr>
              <w:tabs>
                <w:tab w:val="center" w:pos="4201"/>
                <w:tab w:val="right" w:leader="dot" w:pos="9298"/>
              </w:tabs>
              <w:autoSpaceDE w:val="0"/>
              <w:autoSpaceDN w:val="0"/>
              <w:jc w:val="center"/>
              <w:rPr>
                <w:kern w:val="0"/>
                <w:sz w:val="18"/>
                <w:szCs w:val="21"/>
              </w:rPr>
            </w:pPr>
          </w:p>
        </w:tc>
        <w:tc>
          <w:tcPr>
            <w:tcW w:w="1007" w:type="dxa"/>
            <w:shd w:val="clear" w:color="auto" w:fill="auto"/>
            <w:tcMar>
              <w:top w:w="72" w:type="dxa"/>
              <w:left w:w="144" w:type="dxa"/>
              <w:bottom w:w="72" w:type="dxa"/>
              <w:right w:w="144" w:type="dxa"/>
            </w:tcMar>
            <w:vAlign w:val="center"/>
          </w:tcPr>
          <w:p w:rsidR="00D5151F" w:rsidRDefault="00D5151F">
            <w:pPr>
              <w:tabs>
                <w:tab w:val="center" w:pos="4201"/>
                <w:tab w:val="right" w:leader="dot" w:pos="9298"/>
              </w:tabs>
              <w:autoSpaceDE w:val="0"/>
              <w:autoSpaceDN w:val="0"/>
              <w:jc w:val="center"/>
              <w:rPr>
                <w:kern w:val="0"/>
                <w:sz w:val="18"/>
                <w:szCs w:val="21"/>
              </w:rPr>
            </w:pPr>
          </w:p>
        </w:tc>
        <w:tc>
          <w:tcPr>
            <w:tcW w:w="1007" w:type="dxa"/>
            <w:gridSpan w:val="2"/>
            <w:shd w:val="clear" w:color="auto" w:fill="auto"/>
            <w:tcMar>
              <w:top w:w="72" w:type="dxa"/>
              <w:left w:w="144" w:type="dxa"/>
              <w:bottom w:w="72" w:type="dxa"/>
              <w:right w:w="144" w:type="dxa"/>
            </w:tcMar>
            <w:vAlign w:val="center"/>
          </w:tcPr>
          <w:p w:rsidR="00D5151F" w:rsidRDefault="00D5151F">
            <w:pPr>
              <w:tabs>
                <w:tab w:val="center" w:pos="4201"/>
                <w:tab w:val="right" w:leader="dot" w:pos="9298"/>
              </w:tabs>
              <w:autoSpaceDE w:val="0"/>
              <w:autoSpaceDN w:val="0"/>
              <w:jc w:val="center"/>
              <w:rPr>
                <w:kern w:val="0"/>
                <w:sz w:val="18"/>
                <w:szCs w:val="21"/>
              </w:rPr>
            </w:pPr>
          </w:p>
        </w:tc>
        <w:tc>
          <w:tcPr>
            <w:tcW w:w="1007" w:type="dxa"/>
            <w:gridSpan w:val="2"/>
            <w:shd w:val="clear" w:color="auto" w:fill="auto"/>
            <w:tcMar>
              <w:top w:w="72" w:type="dxa"/>
              <w:left w:w="144" w:type="dxa"/>
              <w:bottom w:w="72" w:type="dxa"/>
              <w:right w:w="144" w:type="dxa"/>
            </w:tcMar>
            <w:vAlign w:val="center"/>
          </w:tcPr>
          <w:p w:rsidR="00D5151F" w:rsidRDefault="00D5151F">
            <w:pPr>
              <w:tabs>
                <w:tab w:val="center" w:pos="4201"/>
                <w:tab w:val="right" w:leader="dot" w:pos="9298"/>
              </w:tabs>
              <w:autoSpaceDE w:val="0"/>
              <w:autoSpaceDN w:val="0"/>
              <w:jc w:val="center"/>
              <w:rPr>
                <w:kern w:val="0"/>
                <w:sz w:val="18"/>
                <w:szCs w:val="21"/>
              </w:rPr>
            </w:pPr>
          </w:p>
        </w:tc>
        <w:tc>
          <w:tcPr>
            <w:tcW w:w="627" w:type="dxa"/>
            <w:shd w:val="clear" w:color="auto" w:fill="auto"/>
            <w:tcMar>
              <w:top w:w="72" w:type="dxa"/>
              <w:left w:w="144" w:type="dxa"/>
              <w:bottom w:w="72" w:type="dxa"/>
              <w:right w:w="144" w:type="dxa"/>
            </w:tcMar>
            <w:vAlign w:val="center"/>
          </w:tcPr>
          <w:p w:rsidR="00D5151F" w:rsidRDefault="00D5151F">
            <w:pPr>
              <w:tabs>
                <w:tab w:val="center" w:pos="4201"/>
                <w:tab w:val="right" w:leader="dot" w:pos="9298"/>
              </w:tabs>
              <w:autoSpaceDE w:val="0"/>
              <w:autoSpaceDN w:val="0"/>
              <w:jc w:val="center"/>
              <w:rPr>
                <w:kern w:val="0"/>
                <w:sz w:val="18"/>
                <w:szCs w:val="21"/>
              </w:rPr>
            </w:pPr>
          </w:p>
        </w:tc>
        <w:tc>
          <w:tcPr>
            <w:tcW w:w="627" w:type="dxa"/>
            <w:shd w:val="clear" w:color="auto" w:fill="auto"/>
            <w:tcMar>
              <w:top w:w="72" w:type="dxa"/>
              <w:left w:w="144" w:type="dxa"/>
              <w:bottom w:w="72" w:type="dxa"/>
              <w:right w:w="144" w:type="dxa"/>
            </w:tcMar>
            <w:vAlign w:val="center"/>
          </w:tcPr>
          <w:p w:rsidR="00D5151F" w:rsidRDefault="00D5151F">
            <w:pPr>
              <w:tabs>
                <w:tab w:val="center" w:pos="4201"/>
                <w:tab w:val="right" w:leader="dot" w:pos="9298"/>
              </w:tabs>
              <w:autoSpaceDE w:val="0"/>
              <w:autoSpaceDN w:val="0"/>
              <w:jc w:val="center"/>
              <w:rPr>
                <w:kern w:val="0"/>
                <w:sz w:val="18"/>
                <w:szCs w:val="21"/>
              </w:rPr>
            </w:pPr>
          </w:p>
        </w:tc>
      </w:tr>
      <w:tr w:rsidR="00D5151F">
        <w:trPr>
          <w:trHeight w:val="20"/>
          <w:tblCellSpacing w:w="0" w:type="dxa"/>
          <w:jc w:val="center"/>
        </w:trPr>
        <w:tc>
          <w:tcPr>
            <w:tcW w:w="457" w:type="dxa"/>
            <w:vMerge/>
            <w:shd w:val="clear" w:color="auto" w:fill="auto"/>
            <w:tcMar>
              <w:top w:w="72" w:type="dxa"/>
              <w:left w:w="144" w:type="dxa"/>
              <w:bottom w:w="72" w:type="dxa"/>
              <w:right w:w="144" w:type="dxa"/>
            </w:tcMar>
            <w:vAlign w:val="center"/>
          </w:tcPr>
          <w:p w:rsidR="00D5151F" w:rsidRDefault="00D5151F">
            <w:pPr>
              <w:tabs>
                <w:tab w:val="center" w:pos="4201"/>
                <w:tab w:val="right" w:leader="dot" w:pos="9298"/>
              </w:tabs>
              <w:autoSpaceDE w:val="0"/>
              <w:autoSpaceDN w:val="0"/>
              <w:jc w:val="center"/>
              <w:rPr>
                <w:kern w:val="0"/>
                <w:sz w:val="18"/>
                <w:szCs w:val="21"/>
              </w:rPr>
            </w:pPr>
          </w:p>
        </w:tc>
        <w:tc>
          <w:tcPr>
            <w:tcW w:w="8348" w:type="dxa"/>
            <w:gridSpan w:val="14"/>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钢或合金中：</w:t>
            </w:r>
            <w:r>
              <w:rPr>
                <w:kern w:val="0"/>
                <w:sz w:val="18"/>
                <w:szCs w:val="21"/>
              </w:rPr>
              <w:t>O</w:t>
            </w:r>
            <w:r>
              <w:rPr>
                <w:kern w:val="0"/>
                <w:sz w:val="18"/>
                <w:szCs w:val="21"/>
              </w:rPr>
              <w:t>、</w:t>
            </w:r>
            <w:r>
              <w:rPr>
                <w:kern w:val="0"/>
                <w:sz w:val="18"/>
                <w:szCs w:val="21"/>
              </w:rPr>
              <w:t>N</w:t>
            </w:r>
            <w:r>
              <w:rPr>
                <w:kern w:val="0"/>
                <w:sz w:val="18"/>
                <w:szCs w:val="21"/>
              </w:rPr>
              <w:t>、</w:t>
            </w:r>
            <w:r>
              <w:rPr>
                <w:kern w:val="0"/>
                <w:sz w:val="18"/>
                <w:szCs w:val="21"/>
              </w:rPr>
              <w:t>H</w:t>
            </w:r>
            <w:r>
              <w:rPr>
                <w:kern w:val="0"/>
                <w:sz w:val="18"/>
                <w:szCs w:val="21"/>
              </w:rPr>
              <w:t>、</w:t>
            </w:r>
            <w:r>
              <w:rPr>
                <w:kern w:val="0"/>
                <w:sz w:val="18"/>
                <w:szCs w:val="21"/>
              </w:rPr>
              <w:t>P</w:t>
            </w:r>
            <w:r>
              <w:rPr>
                <w:kern w:val="0"/>
                <w:sz w:val="18"/>
                <w:szCs w:val="21"/>
              </w:rPr>
              <w:t>、</w:t>
            </w:r>
            <w:r>
              <w:rPr>
                <w:kern w:val="0"/>
                <w:sz w:val="18"/>
                <w:szCs w:val="21"/>
              </w:rPr>
              <w:t>S</w:t>
            </w:r>
            <w:r>
              <w:rPr>
                <w:kern w:val="0"/>
                <w:sz w:val="18"/>
                <w:szCs w:val="21"/>
              </w:rPr>
              <w:t>的含量</w:t>
            </w:r>
          </w:p>
        </w:tc>
      </w:tr>
      <w:tr w:rsidR="00D5151F">
        <w:trPr>
          <w:trHeight w:val="20"/>
          <w:tblCellSpacing w:w="0" w:type="dxa"/>
          <w:jc w:val="center"/>
        </w:trPr>
        <w:tc>
          <w:tcPr>
            <w:tcW w:w="457" w:type="dxa"/>
            <w:vMerge w:val="restart"/>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夹杂物评定</w:t>
            </w:r>
          </w:p>
        </w:tc>
        <w:tc>
          <w:tcPr>
            <w:tcW w:w="2110" w:type="dxa"/>
            <w:gridSpan w:val="3"/>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完整（部分）表达式</w:t>
            </w:r>
          </w:p>
        </w:tc>
        <w:tc>
          <w:tcPr>
            <w:tcW w:w="6238" w:type="dxa"/>
            <w:gridSpan w:val="11"/>
            <w:shd w:val="clear" w:color="auto" w:fill="auto"/>
            <w:tcMar>
              <w:top w:w="72" w:type="dxa"/>
              <w:left w:w="144" w:type="dxa"/>
              <w:bottom w:w="72" w:type="dxa"/>
              <w:right w:w="144" w:type="dxa"/>
            </w:tcMar>
            <w:vAlign w:val="center"/>
          </w:tcPr>
          <w:p w:rsidR="00D5151F" w:rsidRDefault="00942A3F">
            <w:pPr>
              <w:pStyle w:val="aff8"/>
              <w:spacing w:beforeAutospacing="0" w:afterAutospacing="0" w:line="240" w:lineRule="auto"/>
              <w:rPr>
                <w:rFonts w:ascii="Times New Roman" w:hAnsi="Times New Roman"/>
                <w:sz w:val="18"/>
                <w:szCs w:val="21"/>
              </w:rPr>
            </w:pPr>
            <m:oMathPara>
              <m:oMath>
                <m:sSubSup>
                  <m:sSubSupPr>
                    <m:ctrlPr>
                      <w:rPr>
                        <w:rFonts w:ascii="Cambria Math" w:hAnsi="Cambria Math"/>
                        <w:i/>
                        <w:kern w:val="24"/>
                      </w:rPr>
                    </m:ctrlPr>
                  </m:sSubSupPr>
                  <m:e>
                    <m:r>
                      <w:rPr>
                        <w:rFonts w:ascii="Cambria Math" w:hAnsi="Cambria Math"/>
                        <w:color w:val="000000"/>
                        <w:kern w:val="24"/>
                      </w:rPr>
                      <m:t>(0-12</m:t>
                    </m:r>
                  </m:e>
                  <m:sub>
                    <m:r>
                      <w:rPr>
                        <w:rFonts w:ascii="Cambria Math" w:hAnsi="Cambria Math"/>
                        <w:color w:val="000000"/>
                        <w:kern w:val="24"/>
                      </w:rPr>
                      <m:t>5  6</m:t>
                    </m:r>
                  </m:sub>
                  <m:sup>
                    <m:r>
                      <w:rPr>
                        <w:rFonts w:ascii="Cambria Math" w:hAnsi="Cambria Math"/>
                        <w:kern w:val="24"/>
                      </w:rPr>
                      <m:t>3</m:t>
                    </m:r>
                    <m:r>
                      <w:rPr>
                        <w:rFonts w:ascii="Cambria Math" w:hAnsi="Cambria Math"/>
                        <w:color w:val="000000"/>
                        <w:kern w:val="24"/>
                      </w:rPr>
                      <m:t xml:space="preserve">  4</m:t>
                    </m:r>
                  </m:sup>
                </m:sSubSup>
                <m:sSubSup>
                  <m:sSubSupPr>
                    <m:ctrlPr>
                      <w:rPr>
                        <w:rFonts w:ascii="Cambria Math" w:hAnsi="Cambria Math"/>
                        <w:i/>
                        <w:kern w:val="24"/>
                      </w:rPr>
                    </m:ctrlPr>
                  </m:sSubSupPr>
                  <m:e>
                    <m:r>
                      <w:rPr>
                        <w:rFonts w:ascii="Cambria Math" w:hAnsi="Cambria Math"/>
                        <w:color w:val="000000"/>
                        <w:kern w:val="24"/>
                      </w:rPr>
                      <m:t>)</m:t>
                    </m:r>
                  </m:e>
                  <m:sub>
                    <m:r>
                      <w:rPr>
                        <w:rFonts w:ascii="Cambria Math" w:hAnsi="Cambria Math"/>
                        <w:color w:val="000000"/>
                        <w:kern w:val="24"/>
                      </w:rPr>
                      <m:t>8</m:t>
                    </m:r>
                  </m:sub>
                  <m:sup>
                    <m:r>
                      <w:rPr>
                        <w:rFonts w:ascii="Cambria Math" w:hAnsi="Cambria Math"/>
                        <w:color w:val="000000"/>
                        <w:kern w:val="24"/>
                      </w:rPr>
                      <m:t>7</m:t>
                    </m:r>
                  </m:sup>
                </m:sSubSup>
              </m:oMath>
            </m:oMathPara>
          </w:p>
        </w:tc>
      </w:tr>
      <w:tr w:rsidR="00D5151F">
        <w:trPr>
          <w:trHeight w:val="20"/>
          <w:tblCellSpacing w:w="0" w:type="dxa"/>
          <w:jc w:val="center"/>
        </w:trPr>
        <w:tc>
          <w:tcPr>
            <w:tcW w:w="457" w:type="dxa"/>
            <w:vMerge/>
            <w:shd w:val="clear" w:color="auto" w:fill="auto"/>
            <w:tcMar>
              <w:top w:w="72" w:type="dxa"/>
              <w:left w:w="144" w:type="dxa"/>
              <w:bottom w:w="72" w:type="dxa"/>
              <w:right w:w="144" w:type="dxa"/>
            </w:tcMar>
            <w:vAlign w:val="center"/>
          </w:tcPr>
          <w:p w:rsidR="00D5151F" w:rsidRDefault="00D5151F">
            <w:pPr>
              <w:tabs>
                <w:tab w:val="center" w:pos="4201"/>
                <w:tab w:val="right" w:leader="dot" w:pos="9298"/>
              </w:tabs>
              <w:autoSpaceDE w:val="0"/>
              <w:autoSpaceDN w:val="0"/>
              <w:jc w:val="center"/>
              <w:rPr>
                <w:kern w:val="0"/>
                <w:sz w:val="18"/>
                <w:szCs w:val="21"/>
              </w:rPr>
            </w:pPr>
          </w:p>
        </w:tc>
        <w:tc>
          <w:tcPr>
            <w:tcW w:w="2110" w:type="dxa"/>
            <w:gridSpan w:val="3"/>
            <w:tcBorders>
              <w:tl2br w:val="single" w:sz="4" w:space="0" w:color="auto"/>
            </w:tcBorders>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ind w:firstLineChars="700" w:firstLine="1260"/>
              <w:jc w:val="left"/>
              <w:rPr>
                <w:kern w:val="0"/>
                <w:sz w:val="18"/>
                <w:szCs w:val="21"/>
              </w:rPr>
            </w:pPr>
            <w:r>
              <w:rPr>
                <w:kern w:val="0"/>
                <w:sz w:val="18"/>
                <w:szCs w:val="21"/>
              </w:rPr>
              <w:t>尺寸</w:t>
            </w:r>
          </w:p>
          <w:p w:rsidR="00D5151F" w:rsidRDefault="00ED16FC">
            <w:pPr>
              <w:tabs>
                <w:tab w:val="center" w:pos="4201"/>
                <w:tab w:val="right" w:leader="dot" w:pos="9298"/>
              </w:tabs>
              <w:autoSpaceDE w:val="0"/>
              <w:autoSpaceDN w:val="0"/>
              <w:ind w:firstLineChars="100" w:firstLine="180"/>
              <w:jc w:val="left"/>
              <w:rPr>
                <w:kern w:val="0"/>
                <w:sz w:val="18"/>
                <w:szCs w:val="21"/>
              </w:rPr>
            </w:pPr>
            <w:r>
              <w:rPr>
                <w:kern w:val="0"/>
                <w:sz w:val="18"/>
                <w:szCs w:val="21"/>
              </w:rPr>
              <w:t>分类</w:t>
            </w:r>
          </w:p>
        </w:tc>
        <w:tc>
          <w:tcPr>
            <w:tcW w:w="1837" w:type="dxa"/>
            <w:gridSpan w:val="3"/>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I</w:t>
            </w:r>
            <w:r>
              <w:rPr>
                <w:kern w:val="0"/>
                <w:sz w:val="18"/>
                <w:szCs w:val="21"/>
              </w:rPr>
              <w:t>类</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(0.5≤D</w:t>
            </w:r>
            <w:r>
              <w:rPr>
                <w:kern w:val="0"/>
                <w:sz w:val="18"/>
                <w:szCs w:val="21"/>
              </w:rPr>
              <w:t>＜</w:t>
            </w:r>
            <w:r>
              <w:rPr>
                <w:kern w:val="0"/>
                <w:sz w:val="18"/>
                <w:szCs w:val="21"/>
              </w:rPr>
              <w:t>1μm)</w:t>
            </w:r>
          </w:p>
        </w:tc>
        <w:tc>
          <w:tcPr>
            <w:tcW w:w="1427" w:type="dxa"/>
            <w:gridSpan w:val="3"/>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II</w:t>
            </w:r>
            <w:r>
              <w:rPr>
                <w:kern w:val="0"/>
                <w:sz w:val="18"/>
                <w:szCs w:val="21"/>
              </w:rPr>
              <w:t>类</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(1≤D</w:t>
            </w:r>
            <w:r>
              <w:rPr>
                <w:kern w:val="0"/>
                <w:sz w:val="18"/>
                <w:szCs w:val="21"/>
              </w:rPr>
              <w:t>＜</w:t>
            </w:r>
            <w:r>
              <w:rPr>
                <w:kern w:val="0"/>
                <w:sz w:val="18"/>
                <w:szCs w:val="21"/>
              </w:rPr>
              <w:t>3μm)</w:t>
            </w:r>
          </w:p>
        </w:tc>
        <w:tc>
          <w:tcPr>
            <w:tcW w:w="1645" w:type="dxa"/>
            <w:gridSpan w:val="2"/>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III</w:t>
            </w:r>
            <w:r>
              <w:rPr>
                <w:kern w:val="0"/>
                <w:sz w:val="18"/>
                <w:szCs w:val="21"/>
              </w:rPr>
              <w:t>类</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(3≤D</w:t>
            </w:r>
            <w:r>
              <w:rPr>
                <w:kern w:val="0"/>
                <w:sz w:val="18"/>
                <w:szCs w:val="21"/>
              </w:rPr>
              <w:t>＜</w:t>
            </w:r>
            <w:r>
              <w:rPr>
                <w:kern w:val="0"/>
                <w:sz w:val="18"/>
                <w:szCs w:val="21"/>
              </w:rPr>
              <w:t>8μm)</w:t>
            </w:r>
          </w:p>
        </w:tc>
        <w:tc>
          <w:tcPr>
            <w:tcW w:w="1329" w:type="dxa"/>
            <w:gridSpan w:val="3"/>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IV</w:t>
            </w:r>
            <w:r>
              <w:rPr>
                <w:kern w:val="0"/>
                <w:sz w:val="18"/>
                <w:szCs w:val="21"/>
              </w:rPr>
              <w:t>类</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(D≥8μm)</w:t>
            </w:r>
          </w:p>
        </w:tc>
      </w:tr>
      <w:tr w:rsidR="00D5151F">
        <w:trPr>
          <w:trHeight w:val="20"/>
          <w:tblCellSpacing w:w="0" w:type="dxa"/>
          <w:jc w:val="center"/>
        </w:trPr>
        <w:tc>
          <w:tcPr>
            <w:tcW w:w="457" w:type="dxa"/>
            <w:vMerge/>
            <w:shd w:val="clear" w:color="auto" w:fill="auto"/>
            <w:tcMar>
              <w:top w:w="72" w:type="dxa"/>
              <w:left w:w="144" w:type="dxa"/>
              <w:bottom w:w="72" w:type="dxa"/>
              <w:right w:w="144" w:type="dxa"/>
            </w:tcMar>
            <w:vAlign w:val="center"/>
          </w:tcPr>
          <w:p w:rsidR="00D5151F" w:rsidRDefault="00D5151F">
            <w:pPr>
              <w:tabs>
                <w:tab w:val="center" w:pos="4201"/>
                <w:tab w:val="right" w:leader="dot" w:pos="9298"/>
              </w:tabs>
              <w:autoSpaceDE w:val="0"/>
              <w:autoSpaceDN w:val="0"/>
              <w:jc w:val="center"/>
              <w:rPr>
                <w:kern w:val="0"/>
                <w:sz w:val="18"/>
                <w:szCs w:val="21"/>
              </w:rPr>
            </w:pPr>
          </w:p>
        </w:tc>
        <w:tc>
          <w:tcPr>
            <w:tcW w:w="2110" w:type="dxa"/>
            <w:gridSpan w:val="3"/>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C</w:t>
            </w:r>
          </w:p>
        </w:tc>
        <w:tc>
          <w:tcPr>
            <w:tcW w:w="1837" w:type="dxa"/>
            <w:gridSpan w:val="3"/>
            <w:shd w:val="clear" w:color="auto" w:fill="auto"/>
            <w:tcMar>
              <w:top w:w="72" w:type="dxa"/>
              <w:left w:w="144" w:type="dxa"/>
              <w:bottom w:w="72" w:type="dxa"/>
              <w:right w:w="144" w:type="dxa"/>
            </w:tcMar>
            <w:vAlign w:val="center"/>
          </w:tcPr>
          <w:p w:rsidR="00D5151F" w:rsidRDefault="00942A3F">
            <w:pPr>
              <w:tabs>
                <w:tab w:val="center" w:pos="4201"/>
                <w:tab w:val="right" w:leader="dot" w:pos="9298"/>
              </w:tabs>
              <w:autoSpaceDE w:val="0"/>
              <w:autoSpaceDN w:val="0"/>
              <w:jc w:val="center"/>
              <w:rPr>
                <w:kern w:val="0"/>
                <w:sz w:val="18"/>
                <w:szCs w:val="21"/>
              </w:rPr>
            </w:pPr>
            <m:oMathPara>
              <m:oMathParaPr>
                <m:jc m:val="center"/>
              </m:oMathParaPr>
              <m:oMath>
                <m:sSubSup>
                  <m:sSubSupPr>
                    <m:ctrlPr>
                      <w:rPr>
                        <w:rFonts w:ascii="Cambria Math" w:hAnsi="Cambria Math"/>
                        <w:kern w:val="0"/>
                        <w:sz w:val="18"/>
                        <w:szCs w:val="21"/>
                      </w:rPr>
                    </m:ctrlPr>
                  </m:sSubSupPr>
                  <m:e>
                    <m:r>
                      <m:rPr>
                        <m:sty m:val="p"/>
                      </m:rPr>
                      <w:rPr>
                        <w:rFonts w:ascii="Cambria Math" w:hAnsi="Cambria Math"/>
                        <w:kern w:val="0"/>
                        <w:sz w:val="18"/>
                        <w:szCs w:val="21"/>
                      </w:rPr>
                      <m:t>12</m:t>
                    </m:r>
                  </m:e>
                  <m:sub>
                    <m:r>
                      <m:rPr>
                        <m:sty m:val="p"/>
                      </m:rPr>
                      <w:rPr>
                        <w:rFonts w:ascii="Cambria Math" w:hAnsi="Cambria Math"/>
                        <w:kern w:val="0"/>
                        <w:sz w:val="18"/>
                        <w:szCs w:val="21"/>
                      </w:rPr>
                      <m:t>5 6</m:t>
                    </m:r>
                  </m:sub>
                  <m:sup>
                    <m:r>
                      <m:rPr>
                        <m:sty m:val="p"/>
                      </m:rPr>
                      <w:rPr>
                        <w:rFonts w:ascii="Cambria Math" w:hAnsi="Cambria Math"/>
                        <w:kern w:val="0"/>
                        <w:sz w:val="18"/>
                        <w:szCs w:val="21"/>
                      </w:rPr>
                      <m:t>3 4</m:t>
                    </m:r>
                  </m:sup>
                </m:sSubSup>
              </m:oMath>
            </m:oMathPara>
          </w:p>
        </w:tc>
        <w:tc>
          <w:tcPr>
            <w:tcW w:w="1427" w:type="dxa"/>
            <w:gridSpan w:val="3"/>
            <w:shd w:val="clear" w:color="auto" w:fill="auto"/>
            <w:tcMar>
              <w:top w:w="72" w:type="dxa"/>
              <w:left w:w="144" w:type="dxa"/>
              <w:bottom w:w="72" w:type="dxa"/>
              <w:right w:w="144" w:type="dxa"/>
            </w:tcMar>
            <w:vAlign w:val="center"/>
          </w:tcPr>
          <w:p w:rsidR="00D5151F" w:rsidRDefault="00942A3F">
            <w:pPr>
              <w:tabs>
                <w:tab w:val="center" w:pos="4201"/>
                <w:tab w:val="right" w:leader="dot" w:pos="9298"/>
              </w:tabs>
              <w:autoSpaceDE w:val="0"/>
              <w:autoSpaceDN w:val="0"/>
              <w:jc w:val="center"/>
              <w:rPr>
                <w:kern w:val="0"/>
                <w:sz w:val="18"/>
                <w:szCs w:val="21"/>
              </w:rPr>
            </w:pPr>
            <m:oMathPara>
              <m:oMathParaPr>
                <m:jc m:val="center"/>
              </m:oMathParaPr>
              <m:oMath>
                <m:sSubSup>
                  <m:sSubSupPr>
                    <m:ctrlPr>
                      <w:rPr>
                        <w:rFonts w:ascii="Cambria Math" w:hAnsi="Cambria Math"/>
                        <w:kern w:val="0"/>
                        <w:sz w:val="18"/>
                        <w:szCs w:val="21"/>
                      </w:rPr>
                    </m:ctrlPr>
                  </m:sSubSupPr>
                  <m:e>
                    <m:r>
                      <m:rPr>
                        <m:sty m:val="p"/>
                      </m:rPr>
                      <w:rPr>
                        <w:rFonts w:ascii="Cambria Math" w:hAnsi="Cambria Math"/>
                        <w:kern w:val="0"/>
                        <w:sz w:val="18"/>
                        <w:szCs w:val="21"/>
                      </w:rPr>
                      <m:t>12</m:t>
                    </m:r>
                  </m:e>
                  <m:sub>
                    <m:r>
                      <m:rPr>
                        <m:sty m:val="p"/>
                      </m:rPr>
                      <w:rPr>
                        <w:rFonts w:ascii="Cambria Math" w:hAnsi="Cambria Math"/>
                        <w:kern w:val="0"/>
                        <w:sz w:val="18"/>
                        <w:szCs w:val="21"/>
                      </w:rPr>
                      <m:t>5 6</m:t>
                    </m:r>
                  </m:sub>
                  <m:sup>
                    <m:r>
                      <m:rPr>
                        <m:sty m:val="p"/>
                      </m:rPr>
                      <w:rPr>
                        <w:rFonts w:ascii="Cambria Math" w:hAnsi="Cambria Math"/>
                        <w:kern w:val="0"/>
                        <w:sz w:val="18"/>
                        <w:szCs w:val="21"/>
                      </w:rPr>
                      <m:t>3 4</m:t>
                    </m:r>
                  </m:sup>
                </m:sSubSup>
              </m:oMath>
            </m:oMathPara>
          </w:p>
        </w:tc>
        <w:tc>
          <w:tcPr>
            <w:tcW w:w="1645" w:type="dxa"/>
            <w:gridSpan w:val="2"/>
            <w:shd w:val="clear" w:color="auto" w:fill="auto"/>
            <w:tcMar>
              <w:top w:w="72" w:type="dxa"/>
              <w:left w:w="144" w:type="dxa"/>
              <w:bottom w:w="72" w:type="dxa"/>
              <w:right w:w="144" w:type="dxa"/>
            </w:tcMar>
            <w:vAlign w:val="center"/>
          </w:tcPr>
          <w:p w:rsidR="00D5151F" w:rsidRDefault="00942A3F">
            <w:pPr>
              <w:tabs>
                <w:tab w:val="center" w:pos="4201"/>
                <w:tab w:val="right" w:leader="dot" w:pos="9298"/>
              </w:tabs>
              <w:autoSpaceDE w:val="0"/>
              <w:autoSpaceDN w:val="0"/>
              <w:jc w:val="center"/>
              <w:rPr>
                <w:kern w:val="0"/>
                <w:sz w:val="18"/>
                <w:szCs w:val="21"/>
              </w:rPr>
            </w:pPr>
            <m:oMathPara>
              <m:oMathParaPr>
                <m:jc m:val="center"/>
              </m:oMathParaPr>
              <m:oMath>
                <m:sSubSup>
                  <m:sSubSupPr>
                    <m:ctrlPr>
                      <w:rPr>
                        <w:rFonts w:ascii="Cambria Math" w:hAnsi="Cambria Math"/>
                        <w:kern w:val="0"/>
                        <w:sz w:val="18"/>
                        <w:szCs w:val="21"/>
                      </w:rPr>
                    </m:ctrlPr>
                  </m:sSubSupPr>
                  <m:e>
                    <m:r>
                      <m:rPr>
                        <m:sty m:val="p"/>
                      </m:rPr>
                      <w:rPr>
                        <w:rFonts w:ascii="Cambria Math" w:hAnsi="Cambria Math"/>
                        <w:kern w:val="0"/>
                        <w:sz w:val="18"/>
                        <w:szCs w:val="21"/>
                      </w:rPr>
                      <m:t>12</m:t>
                    </m:r>
                  </m:e>
                  <m:sub>
                    <m:r>
                      <m:rPr>
                        <m:sty m:val="p"/>
                      </m:rPr>
                      <w:rPr>
                        <w:rFonts w:ascii="Cambria Math" w:hAnsi="Cambria Math"/>
                        <w:kern w:val="0"/>
                        <w:sz w:val="18"/>
                        <w:szCs w:val="21"/>
                      </w:rPr>
                      <m:t>5 6</m:t>
                    </m:r>
                  </m:sub>
                  <m:sup>
                    <m:r>
                      <m:rPr>
                        <m:sty m:val="p"/>
                      </m:rPr>
                      <w:rPr>
                        <w:rFonts w:ascii="Cambria Math" w:hAnsi="Cambria Math"/>
                        <w:kern w:val="0"/>
                        <w:sz w:val="18"/>
                        <w:szCs w:val="21"/>
                      </w:rPr>
                      <m:t>3 4</m:t>
                    </m:r>
                  </m:sup>
                </m:sSubSup>
              </m:oMath>
            </m:oMathPara>
          </w:p>
        </w:tc>
        <w:tc>
          <w:tcPr>
            <w:tcW w:w="1329" w:type="dxa"/>
            <w:gridSpan w:val="3"/>
            <w:shd w:val="clear" w:color="auto" w:fill="auto"/>
            <w:tcMar>
              <w:top w:w="72" w:type="dxa"/>
              <w:left w:w="144" w:type="dxa"/>
              <w:bottom w:w="72" w:type="dxa"/>
              <w:right w:w="144" w:type="dxa"/>
            </w:tcMar>
            <w:vAlign w:val="center"/>
          </w:tcPr>
          <w:p w:rsidR="00D5151F" w:rsidRDefault="00942A3F">
            <w:pPr>
              <w:tabs>
                <w:tab w:val="center" w:pos="4201"/>
                <w:tab w:val="right" w:leader="dot" w:pos="9298"/>
              </w:tabs>
              <w:autoSpaceDE w:val="0"/>
              <w:autoSpaceDN w:val="0"/>
              <w:jc w:val="center"/>
              <w:rPr>
                <w:kern w:val="0"/>
                <w:sz w:val="18"/>
                <w:szCs w:val="21"/>
              </w:rPr>
            </w:pPr>
            <m:oMathPara>
              <m:oMathParaPr>
                <m:jc m:val="center"/>
              </m:oMathParaPr>
              <m:oMath>
                <m:sSubSup>
                  <m:sSubSupPr>
                    <m:ctrlPr>
                      <w:rPr>
                        <w:rFonts w:ascii="Cambria Math" w:hAnsi="Cambria Math"/>
                        <w:kern w:val="0"/>
                        <w:sz w:val="18"/>
                        <w:szCs w:val="21"/>
                      </w:rPr>
                    </m:ctrlPr>
                  </m:sSubSupPr>
                  <m:e>
                    <m:r>
                      <m:rPr>
                        <m:sty m:val="p"/>
                      </m:rPr>
                      <w:rPr>
                        <w:rFonts w:ascii="Cambria Math" w:hAnsi="Cambria Math"/>
                        <w:kern w:val="0"/>
                        <w:sz w:val="18"/>
                        <w:szCs w:val="21"/>
                      </w:rPr>
                      <m:t>12</m:t>
                    </m:r>
                  </m:e>
                  <m:sub>
                    <m:r>
                      <m:rPr>
                        <m:sty m:val="p"/>
                      </m:rPr>
                      <w:rPr>
                        <w:rFonts w:ascii="Cambria Math" w:hAnsi="Cambria Math"/>
                        <w:kern w:val="0"/>
                        <w:sz w:val="18"/>
                        <w:szCs w:val="21"/>
                      </w:rPr>
                      <m:t>5 6</m:t>
                    </m:r>
                  </m:sub>
                  <m:sup>
                    <m:r>
                      <m:rPr>
                        <m:sty m:val="p"/>
                      </m:rPr>
                      <w:rPr>
                        <w:rFonts w:ascii="Cambria Math" w:hAnsi="Cambria Math"/>
                        <w:kern w:val="0"/>
                        <w:sz w:val="18"/>
                        <w:szCs w:val="21"/>
                      </w:rPr>
                      <m:t>3 4</m:t>
                    </m:r>
                  </m:sup>
                </m:sSubSup>
              </m:oMath>
            </m:oMathPara>
          </w:p>
        </w:tc>
      </w:tr>
      <w:tr w:rsidR="00D5151F">
        <w:trPr>
          <w:trHeight w:val="20"/>
          <w:tblCellSpacing w:w="0" w:type="dxa"/>
          <w:jc w:val="center"/>
        </w:trPr>
        <w:tc>
          <w:tcPr>
            <w:tcW w:w="457" w:type="dxa"/>
            <w:vMerge/>
            <w:shd w:val="clear" w:color="auto" w:fill="auto"/>
            <w:tcMar>
              <w:top w:w="72" w:type="dxa"/>
              <w:left w:w="144" w:type="dxa"/>
              <w:bottom w:w="72" w:type="dxa"/>
              <w:right w:w="144" w:type="dxa"/>
            </w:tcMar>
            <w:vAlign w:val="center"/>
          </w:tcPr>
          <w:p w:rsidR="00D5151F" w:rsidRDefault="00D5151F">
            <w:pPr>
              <w:tabs>
                <w:tab w:val="center" w:pos="4201"/>
                <w:tab w:val="right" w:leader="dot" w:pos="9298"/>
              </w:tabs>
              <w:autoSpaceDE w:val="0"/>
              <w:autoSpaceDN w:val="0"/>
              <w:jc w:val="center"/>
              <w:rPr>
                <w:kern w:val="0"/>
                <w:sz w:val="18"/>
                <w:szCs w:val="21"/>
              </w:rPr>
            </w:pPr>
          </w:p>
        </w:tc>
        <w:tc>
          <w:tcPr>
            <w:tcW w:w="2110" w:type="dxa"/>
            <w:gridSpan w:val="3"/>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B</w:t>
            </w:r>
          </w:p>
        </w:tc>
        <w:tc>
          <w:tcPr>
            <w:tcW w:w="1837" w:type="dxa"/>
            <w:gridSpan w:val="3"/>
            <w:shd w:val="clear" w:color="auto" w:fill="auto"/>
            <w:tcMar>
              <w:top w:w="72" w:type="dxa"/>
              <w:left w:w="144" w:type="dxa"/>
              <w:bottom w:w="72" w:type="dxa"/>
              <w:right w:w="144" w:type="dxa"/>
            </w:tcMar>
            <w:vAlign w:val="center"/>
          </w:tcPr>
          <w:p w:rsidR="00D5151F" w:rsidRDefault="00942A3F">
            <w:pPr>
              <w:tabs>
                <w:tab w:val="center" w:pos="4201"/>
                <w:tab w:val="right" w:leader="dot" w:pos="9298"/>
              </w:tabs>
              <w:autoSpaceDE w:val="0"/>
              <w:autoSpaceDN w:val="0"/>
              <w:jc w:val="center"/>
              <w:rPr>
                <w:kern w:val="0"/>
                <w:sz w:val="18"/>
                <w:szCs w:val="21"/>
              </w:rPr>
            </w:pPr>
            <m:oMathPara>
              <m:oMathParaPr>
                <m:jc m:val="center"/>
              </m:oMathParaPr>
              <m:oMath>
                <m:sSubSup>
                  <m:sSubSupPr>
                    <m:ctrlPr>
                      <w:rPr>
                        <w:rFonts w:ascii="Cambria Math" w:hAnsi="Cambria Math"/>
                        <w:kern w:val="0"/>
                        <w:sz w:val="18"/>
                        <w:szCs w:val="21"/>
                      </w:rPr>
                    </m:ctrlPr>
                  </m:sSubSupPr>
                  <m:e>
                    <m:r>
                      <m:rPr>
                        <m:sty m:val="p"/>
                      </m:rPr>
                      <w:rPr>
                        <w:rFonts w:ascii="Cambria Math" w:hAnsi="Cambria Math"/>
                        <w:kern w:val="0"/>
                        <w:sz w:val="18"/>
                        <w:szCs w:val="21"/>
                      </w:rPr>
                      <m:t>12</m:t>
                    </m:r>
                  </m:e>
                  <m:sub>
                    <m:r>
                      <m:rPr>
                        <m:sty m:val="p"/>
                      </m:rPr>
                      <w:rPr>
                        <w:rFonts w:ascii="Cambria Math" w:hAnsi="Cambria Math"/>
                        <w:kern w:val="0"/>
                        <w:sz w:val="18"/>
                        <w:szCs w:val="21"/>
                      </w:rPr>
                      <m:t>5 6</m:t>
                    </m:r>
                  </m:sub>
                  <m:sup>
                    <m:r>
                      <m:rPr>
                        <m:sty m:val="p"/>
                      </m:rPr>
                      <w:rPr>
                        <w:rFonts w:ascii="Cambria Math" w:hAnsi="Cambria Math"/>
                        <w:kern w:val="0"/>
                        <w:sz w:val="18"/>
                        <w:szCs w:val="21"/>
                      </w:rPr>
                      <m:t>3 4</m:t>
                    </m:r>
                  </m:sup>
                </m:sSubSup>
              </m:oMath>
            </m:oMathPara>
          </w:p>
        </w:tc>
        <w:tc>
          <w:tcPr>
            <w:tcW w:w="1427" w:type="dxa"/>
            <w:gridSpan w:val="3"/>
            <w:shd w:val="clear" w:color="auto" w:fill="auto"/>
            <w:tcMar>
              <w:top w:w="72" w:type="dxa"/>
              <w:left w:w="144" w:type="dxa"/>
              <w:bottom w:w="72" w:type="dxa"/>
              <w:right w:w="144" w:type="dxa"/>
            </w:tcMar>
            <w:vAlign w:val="center"/>
          </w:tcPr>
          <w:p w:rsidR="00D5151F" w:rsidRDefault="00942A3F">
            <w:pPr>
              <w:tabs>
                <w:tab w:val="center" w:pos="4201"/>
                <w:tab w:val="right" w:leader="dot" w:pos="9298"/>
              </w:tabs>
              <w:autoSpaceDE w:val="0"/>
              <w:autoSpaceDN w:val="0"/>
              <w:jc w:val="center"/>
              <w:rPr>
                <w:kern w:val="0"/>
                <w:sz w:val="18"/>
                <w:szCs w:val="21"/>
              </w:rPr>
            </w:pPr>
            <m:oMathPara>
              <m:oMathParaPr>
                <m:jc m:val="center"/>
              </m:oMathParaPr>
              <m:oMath>
                <m:sSubSup>
                  <m:sSubSupPr>
                    <m:ctrlPr>
                      <w:rPr>
                        <w:rFonts w:ascii="Cambria Math" w:hAnsi="Cambria Math"/>
                        <w:kern w:val="0"/>
                        <w:sz w:val="18"/>
                        <w:szCs w:val="21"/>
                      </w:rPr>
                    </m:ctrlPr>
                  </m:sSubSupPr>
                  <m:e>
                    <m:r>
                      <m:rPr>
                        <m:sty m:val="p"/>
                      </m:rPr>
                      <w:rPr>
                        <w:rFonts w:ascii="Cambria Math" w:hAnsi="Cambria Math"/>
                        <w:kern w:val="0"/>
                        <w:sz w:val="18"/>
                        <w:szCs w:val="21"/>
                      </w:rPr>
                      <m:t>12</m:t>
                    </m:r>
                  </m:e>
                  <m:sub>
                    <m:r>
                      <m:rPr>
                        <m:sty m:val="p"/>
                      </m:rPr>
                      <w:rPr>
                        <w:rFonts w:ascii="Cambria Math" w:hAnsi="Cambria Math"/>
                        <w:kern w:val="0"/>
                        <w:sz w:val="18"/>
                        <w:szCs w:val="21"/>
                      </w:rPr>
                      <m:t>5 6</m:t>
                    </m:r>
                  </m:sub>
                  <m:sup>
                    <m:r>
                      <m:rPr>
                        <m:sty m:val="p"/>
                      </m:rPr>
                      <w:rPr>
                        <w:rFonts w:ascii="Cambria Math" w:hAnsi="Cambria Math"/>
                        <w:kern w:val="0"/>
                        <w:sz w:val="18"/>
                        <w:szCs w:val="21"/>
                      </w:rPr>
                      <m:t>3 4</m:t>
                    </m:r>
                  </m:sup>
                </m:sSubSup>
              </m:oMath>
            </m:oMathPara>
          </w:p>
        </w:tc>
        <w:tc>
          <w:tcPr>
            <w:tcW w:w="1645" w:type="dxa"/>
            <w:gridSpan w:val="2"/>
            <w:shd w:val="clear" w:color="auto" w:fill="auto"/>
            <w:tcMar>
              <w:top w:w="72" w:type="dxa"/>
              <w:left w:w="144" w:type="dxa"/>
              <w:bottom w:w="72" w:type="dxa"/>
              <w:right w:w="144" w:type="dxa"/>
            </w:tcMar>
            <w:vAlign w:val="center"/>
          </w:tcPr>
          <w:p w:rsidR="00D5151F" w:rsidRDefault="00942A3F">
            <w:pPr>
              <w:tabs>
                <w:tab w:val="center" w:pos="4201"/>
                <w:tab w:val="right" w:leader="dot" w:pos="9298"/>
              </w:tabs>
              <w:autoSpaceDE w:val="0"/>
              <w:autoSpaceDN w:val="0"/>
              <w:jc w:val="center"/>
              <w:rPr>
                <w:kern w:val="0"/>
                <w:sz w:val="18"/>
                <w:szCs w:val="21"/>
              </w:rPr>
            </w:pPr>
            <m:oMathPara>
              <m:oMathParaPr>
                <m:jc m:val="center"/>
              </m:oMathParaPr>
              <m:oMath>
                <m:sSubSup>
                  <m:sSubSupPr>
                    <m:ctrlPr>
                      <w:rPr>
                        <w:rFonts w:ascii="Cambria Math" w:hAnsi="Cambria Math"/>
                        <w:kern w:val="0"/>
                        <w:sz w:val="18"/>
                        <w:szCs w:val="21"/>
                      </w:rPr>
                    </m:ctrlPr>
                  </m:sSubSupPr>
                  <m:e>
                    <m:r>
                      <m:rPr>
                        <m:sty m:val="p"/>
                      </m:rPr>
                      <w:rPr>
                        <w:rFonts w:ascii="Cambria Math" w:hAnsi="Cambria Math"/>
                        <w:kern w:val="0"/>
                        <w:sz w:val="18"/>
                        <w:szCs w:val="21"/>
                      </w:rPr>
                      <m:t>12</m:t>
                    </m:r>
                  </m:e>
                  <m:sub>
                    <m:r>
                      <m:rPr>
                        <m:sty m:val="p"/>
                      </m:rPr>
                      <w:rPr>
                        <w:rFonts w:ascii="Cambria Math" w:hAnsi="Cambria Math"/>
                        <w:kern w:val="0"/>
                        <w:sz w:val="18"/>
                        <w:szCs w:val="21"/>
                      </w:rPr>
                      <m:t>5 6</m:t>
                    </m:r>
                  </m:sub>
                  <m:sup>
                    <m:r>
                      <m:rPr>
                        <m:sty m:val="p"/>
                      </m:rPr>
                      <w:rPr>
                        <w:rFonts w:ascii="Cambria Math" w:hAnsi="Cambria Math"/>
                        <w:kern w:val="0"/>
                        <w:sz w:val="18"/>
                        <w:szCs w:val="21"/>
                      </w:rPr>
                      <m:t>3 4</m:t>
                    </m:r>
                  </m:sup>
                </m:sSubSup>
              </m:oMath>
            </m:oMathPara>
          </w:p>
        </w:tc>
        <w:tc>
          <w:tcPr>
            <w:tcW w:w="1329" w:type="dxa"/>
            <w:gridSpan w:val="3"/>
            <w:shd w:val="clear" w:color="auto" w:fill="auto"/>
            <w:tcMar>
              <w:top w:w="72" w:type="dxa"/>
              <w:left w:w="144" w:type="dxa"/>
              <w:bottom w:w="72" w:type="dxa"/>
              <w:right w:w="144" w:type="dxa"/>
            </w:tcMar>
            <w:vAlign w:val="center"/>
          </w:tcPr>
          <w:p w:rsidR="00D5151F" w:rsidRDefault="00942A3F">
            <w:pPr>
              <w:tabs>
                <w:tab w:val="center" w:pos="4201"/>
                <w:tab w:val="right" w:leader="dot" w:pos="9298"/>
              </w:tabs>
              <w:autoSpaceDE w:val="0"/>
              <w:autoSpaceDN w:val="0"/>
              <w:jc w:val="center"/>
              <w:rPr>
                <w:kern w:val="0"/>
                <w:sz w:val="18"/>
                <w:szCs w:val="21"/>
              </w:rPr>
            </w:pPr>
            <m:oMathPara>
              <m:oMathParaPr>
                <m:jc m:val="center"/>
              </m:oMathParaPr>
              <m:oMath>
                <m:sSubSup>
                  <m:sSubSupPr>
                    <m:ctrlPr>
                      <w:rPr>
                        <w:rFonts w:ascii="Cambria Math" w:hAnsi="Cambria Math"/>
                        <w:kern w:val="0"/>
                        <w:sz w:val="18"/>
                        <w:szCs w:val="21"/>
                      </w:rPr>
                    </m:ctrlPr>
                  </m:sSubSupPr>
                  <m:e>
                    <m:r>
                      <m:rPr>
                        <m:sty m:val="p"/>
                      </m:rPr>
                      <w:rPr>
                        <w:rFonts w:ascii="Cambria Math" w:hAnsi="Cambria Math"/>
                        <w:kern w:val="0"/>
                        <w:sz w:val="18"/>
                        <w:szCs w:val="21"/>
                      </w:rPr>
                      <m:t>12</m:t>
                    </m:r>
                  </m:e>
                  <m:sub>
                    <m:r>
                      <m:rPr>
                        <m:sty m:val="p"/>
                      </m:rPr>
                      <w:rPr>
                        <w:rFonts w:ascii="Cambria Math" w:hAnsi="Cambria Math"/>
                        <w:kern w:val="0"/>
                        <w:sz w:val="18"/>
                        <w:szCs w:val="21"/>
                      </w:rPr>
                      <m:t>5 6</m:t>
                    </m:r>
                  </m:sub>
                  <m:sup>
                    <m:r>
                      <m:rPr>
                        <m:sty m:val="p"/>
                      </m:rPr>
                      <w:rPr>
                        <w:rFonts w:ascii="Cambria Math" w:hAnsi="Cambria Math"/>
                        <w:kern w:val="0"/>
                        <w:sz w:val="18"/>
                        <w:szCs w:val="21"/>
                      </w:rPr>
                      <m:t>3 4</m:t>
                    </m:r>
                  </m:sup>
                </m:sSubSup>
              </m:oMath>
            </m:oMathPara>
          </w:p>
        </w:tc>
      </w:tr>
      <w:tr w:rsidR="00D5151F">
        <w:trPr>
          <w:trHeight w:val="20"/>
          <w:tblCellSpacing w:w="0" w:type="dxa"/>
          <w:jc w:val="center"/>
        </w:trPr>
        <w:tc>
          <w:tcPr>
            <w:tcW w:w="457" w:type="dxa"/>
            <w:vMerge/>
            <w:shd w:val="clear" w:color="auto" w:fill="auto"/>
            <w:tcMar>
              <w:top w:w="72" w:type="dxa"/>
              <w:left w:w="144" w:type="dxa"/>
              <w:bottom w:w="72" w:type="dxa"/>
              <w:right w:w="144" w:type="dxa"/>
            </w:tcMar>
            <w:vAlign w:val="center"/>
          </w:tcPr>
          <w:p w:rsidR="00D5151F" w:rsidRDefault="00D5151F">
            <w:pPr>
              <w:tabs>
                <w:tab w:val="center" w:pos="4201"/>
                <w:tab w:val="right" w:leader="dot" w:pos="9298"/>
              </w:tabs>
              <w:autoSpaceDE w:val="0"/>
              <w:autoSpaceDN w:val="0"/>
              <w:jc w:val="center"/>
              <w:rPr>
                <w:kern w:val="0"/>
                <w:sz w:val="18"/>
                <w:szCs w:val="21"/>
              </w:rPr>
            </w:pPr>
          </w:p>
        </w:tc>
        <w:tc>
          <w:tcPr>
            <w:tcW w:w="2110" w:type="dxa"/>
            <w:gridSpan w:val="3"/>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S</w:t>
            </w:r>
          </w:p>
        </w:tc>
        <w:tc>
          <w:tcPr>
            <w:tcW w:w="1837" w:type="dxa"/>
            <w:gridSpan w:val="3"/>
            <w:shd w:val="clear" w:color="auto" w:fill="auto"/>
            <w:tcMar>
              <w:top w:w="72" w:type="dxa"/>
              <w:left w:w="144" w:type="dxa"/>
              <w:bottom w:w="72" w:type="dxa"/>
              <w:right w:w="144" w:type="dxa"/>
            </w:tcMar>
            <w:vAlign w:val="center"/>
          </w:tcPr>
          <w:p w:rsidR="00D5151F" w:rsidRDefault="00942A3F">
            <w:pPr>
              <w:tabs>
                <w:tab w:val="center" w:pos="4201"/>
                <w:tab w:val="right" w:leader="dot" w:pos="9298"/>
              </w:tabs>
              <w:autoSpaceDE w:val="0"/>
              <w:autoSpaceDN w:val="0"/>
              <w:jc w:val="center"/>
              <w:rPr>
                <w:kern w:val="0"/>
                <w:sz w:val="18"/>
                <w:szCs w:val="21"/>
              </w:rPr>
            </w:pPr>
            <m:oMathPara>
              <m:oMathParaPr>
                <m:jc m:val="center"/>
              </m:oMathParaPr>
              <m:oMath>
                <m:sSubSup>
                  <m:sSubSupPr>
                    <m:ctrlPr>
                      <w:rPr>
                        <w:rFonts w:ascii="Cambria Math" w:hAnsi="Cambria Math"/>
                        <w:kern w:val="0"/>
                        <w:sz w:val="18"/>
                        <w:szCs w:val="21"/>
                      </w:rPr>
                    </m:ctrlPr>
                  </m:sSubSupPr>
                  <m:e>
                    <m:r>
                      <m:rPr>
                        <m:sty m:val="p"/>
                      </m:rPr>
                      <w:rPr>
                        <w:rFonts w:ascii="Cambria Math" w:hAnsi="Cambria Math"/>
                        <w:kern w:val="0"/>
                        <w:sz w:val="18"/>
                        <w:szCs w:val="21"/>
                      </w:rPr>
                      <m:t>12</m:t>
                    </m:r>
                  </m:e>
                  <m:sub>
                    <m:r>
                      <m:rPr>
                        <m:sty m:val="p"/>
                      </m:rPr>
                      <w:rPr>
                        <w:rFonts w:ascii="Cambria Math" w:hAnsi="Cambria Math"/>
                        <w:kern w:val="0"/>
                        <w:sz w:val="18"/>
                        <w:szCs w:val="21"/>
                      </w:rPr>
                      <m:t>5 6</m:t>
                    </m:r>
                  </m:sub>
                  <m:sup>
                    <m:r>
                      <m:rPr>
                        <m:sty m:val="p"/>
                      </m:rPr>
                      <w:rPr>
                        <w:rFonts w:ascii="Cambria Math" w:hAnsi="Cambria Math"/>
                        <w:kern w:val="0"/>
                        <w:sz w:val="18"/>
                        <w:szCs w:val="21"/>
                      </w:rPr>
                      <m:t>3 4</m:t>
                    </m:r>
                  </m:sup>
                </m:sSubSup>
              </m:oMath>
            </m:oMathPara>
          </w:p>
        </w:tc>
        <w:tc>
          <w:tcPr>
            <w:tcW w:w="1427" w:type="dxa"/>
            <w:gridSpan w:val="3"/>
            <w:shd w:val="clear" w:color="auto" w:fill="auto"/>
            <w:tcMar>
              <w:top w:w="72" w:type="dxa"/>
              <w:left w:w="144" w:type="dxa"/>
              <w:bottom w:w="72" w:type="dxa"/>
              <w:right w:w="144" w:type="dxa"/>
            </w:tcMar>
            <w:vAlign w:val="center"/>
          </w:tcPr>
          <w:p w:rsidR="00D5151F" w:rsidRDefault="00942A3F">
            <w:pPr>
              <w:tabs>
                <w:tab w:val="center" w:pos="4201"/>
                <w:tab w:val="right" w:leader="dot" w:pos="9298"/>
              </w:tabs>
              <w:autoSpaceDE w:val="0"/>
              <w:autoSpaceDN w:val="0"/>
              <w:jc w:val="center"/>
              <w:rPr>
                <w:kern w:val="0"/>
                <w:sz w:val="18"/>
                <w:szCs w:val="21"/>
              </w:rPr>
            </w:pPr>
            <m:oMathPara>
              <m:oMathParaPr>
                <m:jc m:val="center"/>
              </m:oMathParaPr>
              <m:oMath>
                <m:sSubSup>
                  <m:sSubSupPr>
                    <m:ctrlPr>
                      <w:rPr>
                        <w:rFonts w:ascii="Cambria Math" w:hAnsi="Cambria Math"/>
                        <w:kern w:val="0"/>
                        <w:sz w:val="18"/>
                        <w:szCs w:val="21"/>
                      </w:rPr>
                    </m:ctrlPr>
                  </m:sSubSupPr>
                  <m:e>
                    <m:r>
                      <m:rPr>
                        <m:sty m:val="p"/>
                      </m:rPr>
                      <w:rPr>
                        <w:rFonts w:ascii="Cambria Math" w:hAnsi="Cambria Math"/>
                        <w:kern w:val="0"/>
                        <w:sz w:val="18"/>
                        <w:szCs w:val="21"/>
                      </w:rPr>
                      <m:t>12</m:t>
                    </m:r>
                  </m:e>
                  <m:sub>
                    <m:r>
                      <m:rPr>
                        <m:sty m:val="p"/>
                      </m:rPr>
                      <w:rPr>
                        <w:rFonts w:ascii="Cambria Math" w:hAnsi="Cambria Math"/>
                        <w:kern w:val="0"/>
                        <w:sz w:val="18"/>
                        <w:szCs w:val="21"/>
                      </w:rPr>
                      <m:t>5 6</m:t>
                    </m:r>
                  </m:sub>
                  <m:sup>
                    <m:r>
                      <m:rPr>
                        <m:sty m:val="p"/>
                      </m:rPr>
                      <w:rPr>
                        <w:rFonts w:ascii="Cambria Math" w:hAnsi="Cambria Math"/>
                        <w:kern w:val="0"/>
                        <w:sz w:val="18"/>
                        <w:szCs w:val="21"/>
                      </w:rPr>
                      <m:t>3 4</m:t>
                    </m:r>
                  </m:sup>
                </m:sSubSup>
              </m:oMath>
            </m:oMathPara>
          </w:p>
        </w:tc>
        <w:tc>
          <w:tcPr>
            <w:tcW w:w="1645" w:type="dxa"/>
            <w:gridSpan w:val="2"/>
            <w:shd w:val="clear" w:color="auto" w:fill="auto"/>
            <w:tcMar>
              <w:top w:w="72" w:type="dxa"/>
              <w:left w:w="144" w:type="dxa"/>
              <w:bottom w:w="72" w:type="dxa"/>
              <w:right w:w="144" w:type="dxa"/>
            </w:tcMar>
            <w:vAlign w:val="center"/>
          </w:tcPr>
          <w:p w:rsidR="00D5151F" w:rsidRDefault="00942A3F">
            <w:pPr>
              <w:tabs>
                <w:tab w:val="center" w:pos="4201"/>
                <w:tab w:val="right" w:leader="dot" w:pos="9298"/>
              </w:tabs>
              <w:autoSpaceDE w:val="0"/>
              <w:autoSpaceDN w:val="0"/>
              <w:jc w:val="center"/>
              <w:rPr>
                <w:kern w:val="0"/>
                <w:sz w:val="18"/>
                <w:szCs w:val="21"/>
              </w:rPr>
            </w:pPr>
            <m:oMathPara>
              <m:oMathParaPr>
                <m:jc m:val="center"/>
              </m:oMathParaPr>
              <m:oMath>
                <m:sSubSup>
                  <m:sSubSupPr>
                    <m:ctrlPr>
                      <w:rPr>
                        <w:rFonts w:ascii="Cambria Math" w:hAnsi="Cambria Math"/>
                        <w:kern w:val="0"/>
                        <w:sz w:val="18"/>
                        <w:szCs w:val="21"/>
                      </w:rPr>
                    </m:ctrlPr>
                  </m:sSubSupPr>
                  <m:e>
                    <m:r>
                      <m:rPr>
                        <m:sty m:val="p"/>
                      </m:rPr>
                      <w:rPr>
                        <w:rFonts w:ascii="Cambria Math" w:hAnsi="Cambria Math"/>
                        <w:kern w:val="0"/>
                        <w:sz w:val="18"/>
                        <w:szCs w:val="21"/>
                      </w:rPr>
                      <m:t>12</m:t>
                    </m:r>
                  </m:e>
                  <m:sub>
                    <m:r>
                      <m:rPr>
                        <m:sty m:val="p"/>
                      </m:rPr>
                      <w:rPr>
                        <w:rFonts w:ascii="Cambria Math" w:hAnsi="Cambria Math"/>
                        <w:kern w:val="0"/>
                        <w:sz w:val="18"/>
                        <w:szCs w:val="21"/>
                      </w:rPr>
                      <m:t>5 6</m:t>
                    </m:r>
                  </m:sub>
                  <m:sup>
                    <m:r>
                      <m:rPr>
                        <m:sty m:val="p"/>
                      </m:rPr>
                      <w:rPr>
                        <w:rFonts w:ascii="Cambria Math" w:hAnsi="Cambria Math"/>
                        <w:kern w:val="0"/>
                        <w:sz w:val="18"/>
                        <w:szCs w:val="21"/>
                      </w:rPr>
                      <m:t>3 4</m:t>
                    </m:r>
                  </m:sup>
                </m:sSubSup>
              </m:oMath>
            </m:oMathPara>
          </w:p>
        </w:tc>
        <w:tc>
          <w:tcPr>
            <w:tcW w:w="1329" w:type="dxa"/>
            <w:gridSpan w:val="3"/>
            <w:shd w:val="clear" w:color="auto" w:fill="auto"/>
            <w:tcMar>
              <w:top w:w="72" w:type="dxa"/>
              <w:left w:w="144" w:type="dxa"/>
              <w:bottom w:w="72" w:type="dxa"/>
              <w:right w:w="144" w:type="dxa"/>
            </w:tcMar>
            <w:vAlign w:val="center"/>
          </w:tcPr>
          <w:p w:rsidR="00D5151F" w:rsidRDefault="00942A3F">
            <w:pPr>
              <w:tabs>
                <w:tab w:val="center" w:pos="4201"/>
                <w:tab w:val="right" w:leader="dot" w:pos="9298"/>
              </w:tabs>
              <w:autoSpaceDE w:val="0"/>
              <w:autoSpaceDN w:val="0"/>
              <w:jc w:val="center"/>
              <w:rPr>
                <w:kern w:val="0"/>
                <w:sz w:val="18"/>
                <w:szCs w:val="21"/>
              </w:rPr>
            </w:pPr>
            <m:oMathPara>
              <m:oMathParaPr>
                <m:jc m:val="center"/>
              </m:oMathParaPr>
              <m:oMath>
                <m:sSubSup>
                  <m:sSubSupPr>
                    <m:ctrlPr>
                      <w:rPr>
                        <w:rFonts w:ascii="Cambria Math" w:hAnsi="Cambria Math"/>
                        <w:kern w:val="0"/>
                        <w:sz w:val="18"/>
                        <w:szCs w:val="21"/>
                      </w:rPr>
                    </m:ctrlPr>
                  </m:sSubSupPr>
                  <m:e>
                    <m:r>
                      <m:rPr>
                        <m:sty m:val="p"/>
                      </m:rPr>
                      <w:rPr>
                        <w:rFonts w:ascii="Cambria Math" w:hAnsi="Cambria Math"/>
                        <w:kern w:val="0"/>
                        <w:sz w:val="18"/>
                        <w:szCs w:val="21"/>
                      </w:rPr>
                      <m:t>12</m:t>
                    </m:r>
                  </m:e>
                  <m:sub>
                    <m:r>
                      <m:rPr>
                        <m:sty m:val="p"/>
                      </m:rPr>
                      <w:rPr>
                        <w:rFonts w:ascii="Cambria Math" w:hAnsi="Cambria Math"/>
                        <w:kern w:val="0"/>
                        <w:sz w:val="18"/>
                        <w:szCs w:val="21"/>
                      </w:rPr>
                      <m:t>5 6</m:t>
                    </m:r>
                  </m:sub>
                  <m:sup>
                    <m:r>
                      <m:rPr>
                        <m:sty m:val="p"/>
                      </m:rPr>
                      <w:rPr>
                        <w:rFonts w:ascii="Cambria Math" w:hAnsi="Cambria Math"/>
                        <w:kern w:val="0"/>
                        <w:sz w:val="18"/>
                        <w:szCs w:val="21"/>
                      </w:rPr>
                      <m:t>3 4</m:t>
                    </m:r>
                  </m:sup>
                </m:sSubSup>
              </m:oMath>
            </m:oMathPara>
          </w:p>
        </w:tc>
      </w:tr>
      <w:tr w:rsidR="00D5151F">
        <w:trPr>
          <w:trHeight w:val="20"/>
          <w:tblCellSpacing w:w="0" w:type="dxa"/>
          <w:jc w:val="center"/>
        </w:trPr>
        <w:tc>
          <w:tcPr>
            <w:tcW w:w="457" w:type="dxa"/>
            <w:vMerge/>
            <w:shd w:val="clear" w:color="auto" w:fill="auto"/>
            <w:tcMar>
              <w:top w:w="72" w:type="dxa"/>
              <w:left w:w="144" w:type="dxa"/>
              <w:bottom w:w="72" w:type="dxa"/>
              <w:right w:w="144" w:type="dxa"/>
            </w:tcMar>
            <w:vAlign w:val="center"/>
          </w:tcPr>
          <w:p w:rsidR="00D5151F" w:rsidRDefault="00D5151F">
            <w:pPr>
              <w:tabs>
                <w:tab w:val="center" w:pos="4201"/>
                <w:tab w:val="right" w:leader="dot" w:pos="9298"/>
              </w:tabs>
              <w:autoSpaceDE w:val="0"/>
              <w:autoSpaceDN w:val="0"/>
              <w:jc w:val="center"/>
              <w:rPr>
                <w:kern w:val="0"/>
                <w:sz w:val="18"/>
                <w:szCs w:val="21"/>
              </w:rPr>
            </w:pPr>
          </w:p>
        </w:tc>
        <w:tc>
          <w:tcPr>
            <w:tcW w:w="2110" w:type="dxa"/>
            <w:gridSpan w:val="3"/>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Q</w:t>
            </w:r>
          </w:p>
        </w:tc>
        <w:tc>
          <w:tcPr>
            <w:tcW w:w="1837" w:type="dxa"/>
            <w:gridSpan w:val="3"/>
            <w:shd w:val="clear" w:color="auto" w:fill="auto"/>
            <w:tcMar>
              <w:top w:w="72" w:type="dxa"/>
              <w:left w:w="144" w:type="dxa"/>
              <w:bottom w:w="72" w:type="dxa"/>
              <w:right w:w="144" w:type="dxa"/>
            </w:tcMar>
            <w:vAlign w:val="center"/>
          </w:tcPr>
          <w:p w:rsidR="00D5151F" w:rsidRDefault="00942A3F">
            <w:pPr>
              <w:tabs>
                <w:tab w:val="center" w:pos="4201"/>
                <w:tab w:val="right" w:leader="dot" w:pos="9298"/>
              </w:tabs>
              <w:autoSpaceDE w:val="0"/>
              <w:autoSpaceDN w:val="0"/>
              <w:jc w:val="center"/>
              <w:rPr>
                <w:kern w:val="0"/>
                <w:sz w:val="18"/>
                <w:szCs w:val="21"/>
              </w:rPr>
            </w:pPr>
            <m:oMathPara>
              <m:oMath>
                <m:sSubSup>
                  <m:sSubSupPr>
                    <m:ctrlPr>
                      <w:rPr>
                        <w:rFonts w:ascii="Cambria Math" w:hAnsi="Cambria Math"/>
                        <w:kern w:val="0"/>
                        <w:sz w:val="18"/>
                        <w:szCs w:val="21"/>
                      </w:rPr>
                    </m:ctrlPr>
                  </m:sSubSupPr>
                  <m:e>
                    <m:r>
                      <m:rPr>
                        <m:sty m:val="p"/>
                      </m:rPr>
                      <w:rPr>
                        <w:rFonts w:ascii="Cambria Math" w:hAnsi="Cambria Math"/>
                        <w:kern w:val="0"/>
                        <w:sz w:val="18"/>
                        <w:szCs w:val="21"/>
                      </w:rPr>
                      <m:t>12</m:t>
                    </m:r>
                  </m:e>
                  <m:sub>
                    <m:r>
                      <m:rPr>
                        <m:sty m:val="p"/>
                      </m:rPr>
                      <w:rPr>
                        <w:rFonts w:ascii="Cambria Math" w:hAnsi="Cambria Math"/>
                        <w:kern w:val="0"/>
                        <w:sz w:val="18"/>
                        <w:szCs w:val="21"/>
                      </w:rPr>
                      <m:t>5 6</m:t>
                    </m:r>
                  </m:sub>
                  <m:sup>
                    <m:r>
                      <m:rPr>
                        <m:sty m:val="p"/>
                      </m:rPr>
                      <w:rPr>
                        <w:rFonts w:ascii="Cambria Math" w:hAnsi="Cambria Math"/>
                        <w:kern w:val="0"/>
                        <w:sz w:val="18"/>
                        <w:szCs w:val="21"/>
                      </w:rPr>
                      <m:t>3 4</m:t>
                    </m:r>
                  </m:sup>
                </m:sSubSup>
              </m:oMath>
            </m:oMathPara>
          </w:p>
        </w:tc>
        <w:tc>
          <w:tcPr>
            <w:tcW w:w="1427" w:type="dxa"/>
            <w:gridSpan w:val="3"/>
            <w:shd w:val="clear" w:color="auto" w:fill="auto"/>
            <w:tcMar>
              <w:top w:w="72" w:type="dxa"/>
              <w:left w:w="144" w:type="dxa"/>
              <w:bottom w:w="72" w:type="dxa"/>
              <w:right w:w="144" w:type="dxa"/>
            </w:tcMar>
            <w:vAlign w:val="center"/>
          </w:tcPr>
          <w:p w:rsidR="00D5151F" w:rsidRDefault="00942A3F">
            <w:pPr>
              <w:tabs>
                <w:tab w:val="center" w:pos="4201"/>
                <w:tab w:val="right" w:leader="dot" w:pos="9298"/>
              </w:tabs>
              <w:autoSpaceDE w:val="0"/>
              <w:autoSpaceDN w:val="0"/>
              <w:jc w:val="center"/>
              <w:rPr>
                <w:rFonts w:ascii="Cambria Math" w:hAnsi="Cambria Math"/>
                <w:kern w:val="0"/>
                <w:sz w:val="18"/>
                <w:szCs w:val="21"/>
                <w:oMath/>
              </w:rPr>
            </w:pPr>
            <m:oMathPara>
              <m:oMathParaPr>
                <m:jc m:val="center"/>
              </m:oMathParaPr>
              <m:oMath>
                <m:sSubSup>
                  <m:sSubSupPr>
                    <m:ctrlPr>
                      <w:rPr>
                        <w:rFonts w:ascii="Cambria Math" w:hAnsi="Cambria Math"/>
                        <w:kern w:val="0"/>
                        <w:sz w:val="18"/>
                        <w:szCs w:val="21"/>
                      </w:rPr>
                    </m:ctrlPr>
                  </m:sSubSupPr>
                  <m:e>
                    <m:r>
                      <m:rPr>
                        <m:sty m:val="p"/>
                      </m:rPr>
                      <w:rPr>
                        <w:rFonts w:ascii="Cambria Math" w:hAnsi="Cambria Math"/>
                        <w:kern w:val="0"/>
                        <w:sz w:val="18"/>
                        <w:szCs w:val="21"/>
                      </w:rPr>
                      <m:t>12</m:t>
                    </m:r>
                  </m:e>
                  <m:sub>
                    <m:r>
                      <m:rPr>
                        <m:sty m:val="p"/>
                      </m:rPr>
                      <w:rPr>
                        <w:rFonts w:ascii="Cambria Math" w:hAnsi="Cambria Math"/>
                        <w:kern w:val="0"/>
                        <w:sz w:val="18"/>
                        <w:szCs w:val="21"/>
                      </w:rPr>
                      <m:t>5 6</m:t>
                    </m:r>
                  </m:sub>
                  <m:sup>
                    <m:r>
                      <m:rPr>
                        <m:sty m:val="p"/>
                      </m:rPr>
                      <w:rPr>
                        <w:rFonts w:ascii="Cambria Math" w:hAnsi="Cambria Math"/>
                        <w:kern w:val="0"/>
                        <w:sz w:val="18"/>
                        <w:szCs w:val="21"/>
                      </w:rPr>
                      <m:t>3 4</m:t>
                    </m:r>
                  </m:sup>
                </m:sSubSup>
              </m:oMath>
            </m:oMathPara>
          </w:p>
        </w:tc>
        <w:tc>
          <w:tcPr>
            <w:tcW w:w="1645" w:type="dxa"/>
            <w:gridSpan w:val="2"/>
            <w:shd w:val="clear" w:color="auto" w:fill="auto"/>
            <w:tcMar>
              <w:top w:w="72" w:type="dxa"/>
              <w:left w:w="144" w:type="dxa"/>
              <w:bottom w:w="72" w:type="dxa"/>
              <w:right w:w="144" w:type="dxa"/>
            </w:tcMar>
            <w:vAlign w:val="center"/>
          </w:tcPr>
          <w:p w:rsidR="00D5151F" w:rsidRDefault="00942A3F">
            <w:pPr>
              <w:tabs>
                <w:tab w:val="center" w:pos="4201"/>
                <w:tab w:val="right" w:leader="dot" w:pos="9298"/>
              </w:tabs>
              <w:autoSpaceDE w:val="0"/>
              <w:autoSpaceDN w:val="0"/>
              <w:jc w:val="center"/>
              <w:rPr>
                <w:rFonts w:ascii="Cambria Math" w:hAnsi="Cambria Math"/>
                <w:kern w:val="0"/>
                <w:sz w:val="18"/>
                <w:szCs w:val="21"/>
                <w:oMath/>
              </w:rPr>
            </w:pPr>
            <m:oMathPara>
              <m:oMathParaPr>
                <m:jc m:val="center"/>
              </m:oMathParaPr>
              <m:oMath>
                <m:sSubSup>
                  <m:sSubSupPr>
                    <m:ctrlPr>
                      <w:rPr>
                        <w:rFonts w:ascii="Cambria Math" w:hAnsi="Cambria Math"/>
                        <w:kern w:val="0"/>
                        <w:sz w:val="18"/>
                        <w:szCs w:val="21"/>
                      </w:rPr>
                    </m:ctrlPr>
                  </m:sSubSupPr>
                  <m:e>
                    <m:r>
                      <m:rPr>
                        <m:sty m:val="p"/>
                      </m:rPr>
                      <w:rPr>
                        <w:rFonts w:ascii="Cambria Math" w:hAnsi="Cambria Math"/>
                        <w:kern w:val="0"/>
                        <w:sz w:val="18"/>
                        <w:szCs w:val="21"/>
                      </w:rPr>
                      <m:t>12</m:t>
                    </m:r>
                  </m:e>
                  <m:sub>
                    <m:r>
                      <m:rPr>
                        <m:sty m:val="p"/>
                      </m:rPr>
                      <w:rPr>
                        <w:rFonts w:ascii="Cambria Math" w:hAnsi="Cambria Math"/>
                        <w:kern w:val="0"/>
                        <w:sz w:val="18"/>
                        <w:szCs w:val="21"/>
                      </w:rPr>
                      <m:t>5 6</m:t>
                    </m:r>
                  </m:sub>
                  <m:sup>
                    <m:r>
                      <m:rPr>
                        <m:sty m:val="p"/>
                      </m:rPr>
                      <w:rPr>
                        <w:rFonts w:ascii="Cambria Math" w:hAnsi="Cambria Math"/>
                        <w:kern w:val="0"/>
                        <w:sz w:val="18"/>
                        <w:szCs w:val="21"/>
                      </w:rPr>
                      <m:t>3 4</m:t>
                    </m:r>
                  </m:sup>
                </m:sSubSup>
              </m:oMath>
            </m:oMathPara>
          </w:p>
        </w:tc>
        <w:tc>
          <w:tcPr>
            <w:tcW w:w="1329" w:type="dxa"/>
            <w:gridSpan w:val="3"/>
            <w:shd w:val="clear" w:color="auto" w:fill="auto"/>
            <w:tcMar>
              <w:top w:w="72" w:type="dxa"/>
              <w:left w:w="144" w:type="dxa"/>
              <w:bottom w:w="72" w:type="dxa"/>
              <w:right w:w="144" w:type="dxa"/>
            </w:tcMar>
            <w:vAlign w:val="center"/>
          </w:tcPr>
          <w:p w:rsidR="00D5151F" w:rsidRDefault="00942A3F">
            <w:pPr>
              <w:tabs>
                <w:tab w:val="center" w:pos="4201"/>
                <w:tab w:val="right" w:leader="dot" w:pos="9298"/>
              </w:tabs>
              <w:autoSpaceDE w:val="0"/>
              <w:autoSpaceDN w:val="0"/>
              <w:jc w:val="center"/>
              <w:rPr>
                <w:rFonts w:ascii="Cambria Math" w:hAnsi="Cambria Math"/>
                <w:kern w:val="0"/>
                <w:sz w:val="18"/>
                <w:szCs w:val="21"/>
                <w:oMath/>
              </w:rPr>
            </w:pPr>
            <m:oMathPara>
              <m:oMathParaPr>
                <m:jc m:val="center"/>
              </m:oMathParaPr>
              <m:oMath>
                <m:sSubSup>
                  <m:sSubSupPr>
                    <m:ctrlPr>
                      <w:rPr>
                        <w:rFonts w:ascii="Cambria Math" w:hAnsi="Cambria Math"/>
                        <w:kern w:val="0"/>
                        <w:sz w:val="18"/>
                        <w:szCs w:val="21"/>
                      </w:rPr>
                    </m:ctrlPr>
                  </m:sSubSupPr>
                  <m:e>
                    <m:r>
                      <m:rPr>
                        <m:sty m:val="p"/>
                      </m:rPr>
                      <w:rPr>
                        <w:rFonts w:ascii="Cambria Math" w:hAnsi="Cambria Math"/>
                        <w:kern w:val="0"/>
                        <w:sz w:val="18"/>
                        <w:szCs w:val="21"/>
                      </w:rPr>
                      <m:t>12</m:t>
                    </m:r>
                  </m:e>
                  <m:sub>
                    <m:r>
                      <m:rPr>
                        <m:sty m:val="p"/>
                      </m:rPr>
                      <w:rPr>
                        <w:rFonts w:ascii="Cambria Math" w:hAnsi="Cambria Math"/>
                        <w:kern w:val="0"/>
                        <w:sz w:val="18"/>
                        <w:szCs w:val="21"/>
                      </w:rPr>
                      <m:t>5 6</m:t>
                    </m:r>
                  </m:sub>
                  <m:sup>
                    <m:r>
                      <m:rPr>
                        <m:sty m:val="p"/>
                      </m:rPr>
                      <w:rPr>
                        <w:rFonts w:ascii="Cambria Math" w:hAnsi="Cambria Math"/>
                        <w:kern w:val="0"/>
                        <w:sz w:val="18"/>
                        <w:szCs w:val="21"/>
                      </w:rPr>
                      <m:t>3 4</m:t>
                    </m:r>
                  </m:sup>
                </m:sSubSup>
              </m:oMath>
            </m:oMathPara>
          </w:p>
        </w:tc>
      </w:tr>
      <w:tr w:rsidR="00D5151F">
        <w:trPr>
          <w:trHeight w:val="20"/>
          <w:tblCellSpacing w:w="0" w:type="dxa"/>
          <w:jc w:val="center"/>
        </w:trPr>
        <w:tc>
          <w:tcPr>
            <w:tcW w:w="457" w:type="dxa"/>
            <w:vMerge w:val="restart"/>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析出物评定</w:t>
            </w:r>
          </w:p>
        </w:tc>
        <w:tc>
          <w:tcPr>
            <w:tcW w:w="2110" w:type="dxa"/>
            <w:gridSpan w:val="3"/>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完整（部分）表达式</w:t>
            </w:r>
          </w:p>
        </w:tc>
        <w:tc>
          <w:tcPr>
            <w:tcW w:w="6238" w:type="dxa"/>
            <w:gridSpan w:val="11"/>
            <w:shd w:val="clear" w:color="auto" w:fill="auto"/>
            <w:tcMar>
              <w:top w:w="72" w:type="dxa"/>
              <w:left w:w="144" w:type="dxa"/>
              <w:bottom w:w="72" w:type="dxa"/>
              <w:right w:w="144" w:type="dxa"/>
            </w:tcMar>
            <w:vAlign w:val="center"/>
          </w:tcPr>
          <w:p w:rsidR="00D5151F" w:rsidRDefault="00942A3F">
            <w:pPr>
              <w:pStyle w:val="aff8"/>
              <w:spacing w:beforeAutospacing="0" w:afterAutospacing="0" w:line="240" w:lineRule="auto"/>
              <w:rPr>
                <w:rFonts w:ascii="Times New Roman" w:hAnsi="Times New Roman"/>
                <w:sz w:val="18"/>
                <w:szCs w:val="21"/>
              </w:rPr>
            </w:pPr>
            <m:oMathPara>
              <m:oMath>
                <m:sSubSup>
                  <m:sSubSupPr>
                    <m:ctrlPr>
                      <w:rPr>
                        <w:rFonts w:ascii="Cambria Math" w:hAnsi="Cambria Math"/>
                        <w:i/>
                        <w:kern w:val="24"/>
                      </w:rPr>
                    </m:ctrlPr>
                  </m:sSubSupPr>
                  <m:e>
                    <m:r>
                      <w:rPr>
                        <w:rFonts w:ascii="Cambria Math" w:hAnsi="Cambria Math"/>
                        <w:color w:val="000000"/>
                        <w:kern w:val="24"/>
                      </w:rPr>
                      <m:t>(0-12</m:t>
                    </m:r>
                  </m:e>
                  <m:sub>
                    <m:r>
                      <w:rPr>
                        <w:rFonts w:ascii="Cambria Math" w:hAnsi="Cambria Math"/>
                        <w:color w:val="000000"/>
                        <w:kern w:val="24"/>
                      </w:rPr>
                      <m:t>5  6</m:t>
                    </m:r>
                  </m:sub>
                  <m:sup>
                    <m:r>
                      <w:rPr>
                        <w:rFonts w:ascii="Cambria Math" w:hAnsi="Cambria Math"/>
                        <w:kern w:val="24"/>
                      </w:rPr>
                      <m:t>3</m:t>
                    </m:r>
                    <m:r>
                      <w:rPr>
                        <w:rFonts w:ascii="Cambria Math" w:hAnsi="Cambria Math"/>
                        <w:color w:val="000000"/>
                        <w:kern w:val="24"/>
                      </w:rPr>
                      <m:t xml:space="preserve">  4</m:t>
                    </m:r>
                  </m:sup>
                </m:sSubSup>
                <m:sSubSup>
                  <m:sSubSupPr>
                    <m:ctrlPr>
                      <w:rPr>
                        <w:rFonts w:ascii="Cambria Math" w:hAnsi="Cambria Math"/>
                        <w:i/>
                        <w:kern w:val="24"/>
                      </w:rPr>
                    </m:ctrlPr>
                  </m:sSubSupPr>
                  <m:e>
                    <m:r>
                      <w:rPr>
                        <w:rFonts w:ascii="Cambria Math" w:hAnsi="Cambria Math"/>
                        <w:color w:val="000000"/>
                        <w:kern w:val="24"/>
                      </w:rPr>
                      <m:t>)</m:t>
                    </m:r>
                  </m:e>
                  <m:sub>
                    <m:r>
                      <w:rPr>
                        <w:rFonts w:ascii="Cambria Math" w:hAnsi="Cambria Math"/>
                        <w:color w:val="000000"/>
                        <w:kern w:val="24"/>
                      </w:rPr>
                      <m:t>8</m:t>
                    </m:r>
                  </m:sub>
                  <m:sup>
                    <m:r>
                      <w:rPr>
                        <w:rFonts w:ascii="Cambria Math" w:hAnsi="Cambria Math"/>
                        <w:color w:val="000000"/>
                        <w:kern w:val="24"/>
                      </w:rPr>
                      <m:t>7</m:t>
                    </m:r>
                  </m:sup>
                </m:sSubSup>
              </m:oMath>
            </m:oMathPara>
          </w:p>
        </w:tc>
      </w:tr>
      <w:tr w:rsidR="00D5151F">
        <w:trPr>
          <w:trHeight w:val="20"/>
          <w:tblCellSpacing w:w="0" w:type="dxa"/>
          <w:jc w:val="center"/>
        </w:trPr>
        <w:tc>
          <w:tcPr>
            <w:tcW w:w="457" w:type="dxa"/>
            <w:vMerge/>
            <w:shd w:val="clear" w:color="auto" w:fill="auto"/>
            <w:tcMar>
              <w:top w:w="72" w:type="dxa"/>
              <w:left w:w="144" w:type="dxa"/>
              <w:bottom w:w="72" w:type="dxa"/>
              <w:right w:w="144" w:type="dxa"/>
            </w:tcMar>
            <w:vAlign w:val="center"/>
          </w:tcPr>
          <w:p w:rsidR="00D5151F" w:rsidRDefault="00D5151F">
            <w:pPr>
              <w:tabs>
                <w:tab w:val="center" w:pos="4201"/>
                <w:tab w:val="right" w:leader="dot" w:pos="9298"/>
              </w:tabs>
              <w:autoSpaceDE w:val="0"/>
              <w:autoSpaceDN w:val="0"/>
              <w:jc w:val="center"/>
              <w:rPr>
                <w:kern w:val="0"/>
                <w:sz w:val="18"/>
                <w:szCs w:val="21"/>
              </w:rPr>
            </w:pPr>
          </w:p>
        </w:tc>
        <w:tc>
          <w:tcPr>
            <w:tcW w:w="2110" w:type="dxa"/>
            <w:gridSpan w:val="3"/>
            <w:tcBorders>
              <w:tl2br w:val="single" w:sz="4" w:space="0" w:color="auto"/>
            </w:tcBorders>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ind w:firstLineChars="700" w:firstLine="1260"/>
              <w:rPr>
                <w:kern w:val="0"/>
                <w:sz w:val="18"/>
                <w:szCs w:val="21"/>
              </w:rPr>
            </w:pPr>
            <w:r>
              <w:rPr>
                <w:kern w:val="0"/>
                <w:sz w:val="18"/>
                <w:szCs w:val="21"/>
              </w:rPr>
              <w:t>尺寸</w:t>
            </w:r>
          </w:p>
          <w:p w:rsidR="00D5151F" w:rsidRDefault="00ED16FC">
            <w:pPr>
              <w:tabs>
                <w:tab w:val="center" w:pos="4201"/>
                <w:tab w:val="right" w:leader="dot" w:pos="9298"/>
              </w:tabs>
              <w:autoSpaceDE w:val="0"/>
              <w:autoSpaceDN w:val="0"/>
              <w:ind w:firstLineChars="100" w:firstLine="180"/>
              <w:rPr>
                <w:kern w:val="0"/>
                <w:sz w:val="18"/>
                <w:szCs w:val="21"/>
              </w:rPr>
            </w:pPr>
            <w:r>
              <w:rPr>
                <w:kern w:val="0"/>
                <w:sz w:val="18"/>
                <w:szCs w:val="21"/>
              </w:rPr>
              <w:t>分类</w:t>
            </w:r>
          </w:p>
        </w:tc>
        <w:tc>
          <w:tcPr>
            <w:tcW w:w="1837" w:type="dxa"/>
            <w:gridSpan w:val="3"/>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I</w:t>
            </w:r>
            <w:r>
              <w:rPr>
                <w:kern w:val="0"/>
                <w:sz w:val="18"/>
                <w:szCs w:val="21"/>
              </w:rPr>
              <w:t>类</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(0.5≤D</w:t>
            </w:r>
            <w:r>
              <w:rPr>
                <w:kern w:val="0"/>
                <w:sz w:val="18"/>
                <w:szCs w:val="21"/>
              </w:rPr>
              <w:t>＜</w:t>
            </w:r>
            <w:r>
              <w:rPr>
                <w:kern w:val="0"/>
                <w:sz w:val="18"/>
                <w:szCs w:val="21"/>
              </w:rPr>
              <w:t>1μm)</w:t>
            </w:r>
          </w:p>
        </w:tc>
        <w:tc>
          <w:tcPr>
            <w:tcW w:w="1427" w:type="dxa"/>
            <w:gridSpan w:val="3"/>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II</w:t>
            </w:r>
            <w:r>
              <w:rPr>
                <w:kern w:val="0"/>
                <w:sz w:val="18"/>
                <w:szCs w:val="21"/>
              </w:rPr>
              <w:t>类</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(1≤D</w:t>
            </w:r>
            <w:r>
              <w:rPr>
                <w:kern w:val="0"/>
                <w:sz w:val="18"/>
                <w:szCs w:val="21"/>
              </w:rPr>
              <w:t>＜</w:t>
            </w:r>
            <w:r>
              <w:rPr>
                <w:kern w:val="0"/>
                <w:sz w:val="18"/>
                <w:szCs w:val="21"/>
              </w:rPr>
              <w:t>3μm)</w:t>
            </w:r>
          </w:p>
        </w:tc>
        <w:tc>
          <w:tcPr>
            <w:tcW w:w="1645" w:type="dxa"/>
            <w:gridSpan w:val="2"/>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III</w:t>
            </w:r>
            <w:r>
              <w:rPr>
                <w:kern w:val="0"/>
                <w:sz w:val="18"/>
                <w:szCs w:val="21"/>
              </w:rPr>
              <w:t>类</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(3≤D</w:t>
            </w:r>
            <w:r>
              <w:rPr>
                <w:kern w:val="0"/>
                <w:sz w:val="18"/>
                <w:szCs w:val="21"/>
              </w:rPr>
              <w:t>＜</w:t>
            </w:r>
            <w:r>
              <w:rPr>
                <w:kern w:val="0"/>
                <w:sz w:val="18"/>
                <w:szCs w:val="21"/>
              </w:rPr>
              <w:t>8μm)</w:t>
            </w:r>
          </w:p>
        </w:tc>
        <w:tc>
          <w:tcPr>
            <w:tcW w:w="1329" w:type="dxa"/>
            <w:gridSpan w:val="3"/>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IV</w:t>
            </w:r>
            <w:r>
              <w:rPr>
                <w:kern w:val="0"/>
                <w:sz w:val="18"/>
                <w:szCs w:val="21"/>
              </w:rPr>
              <w:t>类</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(D≥8μm)</w:t>
            </w:r>
          </w:p>
        </w:tc>
      </w:tr>
      <w:tr w:rsidR="00D5151F">
        <w:trPr>
          <w:trHeight w:val="20"/>
          <w:tblCellSpacing w:w="0" w:type="dxa"/>
          <w:jc w:val="center"/>
        </w:trPr>
        <w:tc>
          <w:tcPr>
            <w:tcW w:w="457" w:type="dxa"/>
            <w:vMerge/>
            <w:shd w:val="clear" w:color="auto" w:fill="auto"/>
            <w:tcMar>
              <w:top w:w="72" w:type="dxa"/>
              <w:left w:w="144" w:type="dxa"/>
              <w:bottom w:w="72" w:type="dxa"/>
              <w:right w:w="144" w:type="dxa"/>
            </w:tcMar>
            <w:vAlign w:val="center"/>
          </w:tcPr>
          <w:p w:rsidR="00D5151F" w:rsidRDefault="00D5151F">
            <w:pPr>
              <w:tabs>
                <w:tab w:val="center" w:pos="4201"/>
                <w:tab w:val="right" w:leader="dot" w:pos="9298"/>
              </w:tabs>
              <w:autoSpaceDE w:val="0"/>
              <w:autoSpaceDN w:val="0"/>
              <w:jc w:val="center"/>
              <w:rPr>
                <w:kern w:val="0"/>
                <w:sz w:val="18"/>
                <w:szCs w:val="21"/>
              </w:rPr>
            </w:pPr>
          </w:p>
        </w:tc>
        <w:tc>
          <w:tcPr>
            <w:tcW w:w="2110" w:type="dxa"/>
            <w:gridSpan w:val="3"/>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Z1</w:t>
            </w:r>
          </w:p>
        </w:tc>
        <w:tc>
          <w:tcPr>
            <w:tcW w:w="1837" w:type="dxa"/>
            <w:gridSpan w:val="3"/>
            <w:shd w:val="clear" w:color="auto" w:fill="auto"/>
            <w:tcMar>
              <w:top w:w="72" w:type="dxa"/>
              <w:left w:w="144" w:type="dxa"/>
              <w:bottom w:w="72" w:type="dxa"/>
              <w:right w:w="144" w:type="dxa"/>
            </w:tcMar>
            <w:vAlign w:val="center"/>
          </w:tcPr>
          <w:p w:rsidR="00D5151F" w:rsidRDefault="00942A3F">
            <w:pPr>
              <w:tabs>
                <w:tab w:val="center" w:pos="4201"/>
                <w:tab w:val="right" w:leader="dot" w:pos="9298"/>
              </w:tabs>
              <w:autoSpaceDE w:val="0"/>
              <w:autoSpaceDN w:val="0"/>
              <w:jc w:val="center"/>
              <w:rPr>
                <w:kern w:val="0"/>
                <w:sz w:val="18"/>
                <w:szCs w:val="21"/>
              </w:rPr>
            </w:pPr>
            <m:oMathPara>
              <m:oMathParaPr>
                <m:jc m:val="center"/>
              </m:oMathParaPr>
              <m:oMath>
                <m:sSubSup>
                  <m:sSubSupPr>
                    <m:ctrlPr>
                      <w:rPr>
                        <w:rFonts w:ascii="Cambria Math" w:hAnsi="Cambria Math"/>
                        <w:kern w:val="0"/>
                        <w:sz w:val="18"/>
                        <w:szCs w:val="21"/>
                      </w:rPr>
                    </m:ctrlPr>
                  </m:sSubSupPr>
                  <m:e>
                    <m:r>
                      <m:rPr>
                        <m:sty m:val="p"/>
                      </m:rPr>
                      <w:rPr>
                        <w:rFonts w:ascii="Cambria Math" w:hAnsi="Cambria Math"/>
                        <w:kern w:val="0"/>
                        <w:sz w:val="18"/>
                        <w:szCs w:val="21"/>
                      </w:rPr>
                      <m:t>12</m:t>
                    </m:r>
                  </m:e>
                  <m:sub>
                    <m:r>
                      <m:rPr>
                        <m:sty m:val="p"/>
                      </m:rPr>
                      <w:rPr>
                        <w:rFonts w:ascii="Cambria Math" w:hAnsi="Cambria Math"/>
                        <w:kern w:val="0"/>
                        <w:sz w:val="18"/>
                        <w:szCs w:val="21"/>
                      </w:rPr>
                      <m:t>5 6</m:t>
                    </m:r>
                  </m:sub>
                  <m:sup>
                    <m:r>
                      <m:rPr>
                        <m:sty m:val="p"/>
                      </m:rPr>
                      <w:rPr>
                        <w:rFonts w:ascii="Cambria Math" w:hAnsi="Cambria Math"/>
                        <w:kern w:val="0"/>
                        <w:sz w:val="18"/>
                        <w:szCs w:val="21"/>
                      </w:rPr>
                      <m:t>3 4</m:t>
                    </m:r>
                  </m:sup>
                </m:sSubSup>
              </m:oMath>
            </m:oMathPara>
          </w:p>
        </w:tc>
        <w:tc>
          <w:tcPr>
            <w:tcW w:w="1427" w:type="dxa"/>
            <w:gridSpan w:val="3"/>
            <w:shd w:val="clear" w:color="auto" w:fill="auto"/>
            <w:tcMar>
              <w:top w:w="72" w:type="dxa"/>
              <w:left w:w="144" w:type="dxa"/>
              <w:bottom w:w="72" w:type="dxa"/>
              <w:right w:w="144" w:type="dxa"/>
            </w:tcMar>
            <w:vAlign w:val="center"/>
          </w:tcPr>
          <w:p w:rsidR="00D5151F" w:rsidRDefault="00942A3F">
            <w:pPr>
              <w:tabs>
                <w:tab w:val="center" w:pos="4201"/>
                <w:tab w:val="right" w:leader="dot" w:pos="9298"/>
              </w:tabs>
              <w:autoSpaceDE w:val="0"/>
              <w:autoSpaceDN w:val="0"/>
              <w:jc w:val="center"/>
              <w:rPr>
                <w:kern w:val="0"/>
                <w:sz w:val="18"/>
                <w:szCs w:val="21"/>
              </w:rPr>
            </w:pPr>
            <m:oMathPara>
              <m:oMathParaPr>
                <m:jc m:val="center"/>
              </m:oMathParaPr>
              <m:oMath>
                <m:sSubSup>
                  <m:sSubSupPr>
                    <m:ctrlPr>
                      <w:rPr>
                        <w:rFonts w:ascii="Cambria Math" w:hAnsi="Cambria Math"/>
                        <w:kern w:val="0"/>
                        <w:sz w:val="18"/>
                        <w:szCs w:val="21"/>
                      </w:rPr>
                    </m:ctrlPr>
                  </m:sSubSupPr>
                  <m:e>
                    <m:r>
                      <m:rPr>
                        <m:sty m:val="p"/>
                      </m:rPr>
                      <w:rPr>
                        <w:rFonts w:ascii="Cambria Math" w:hAnsi="Cambria Math"/>
                        <w:kern w:val="0"/>
                        <w:sz w:val="18"/>
                        <w:szCs w:val="21"/>
                      </w:rPr>
                      <m:t>12</m:t>
                    </m:r>
                  </m:e>
                  <m:sub>
                    <m:r>
                      <m:rPr>
                        <m:sty m:val="p"/>
                      </m:rPr>
                      <w:rPr>
                        <w:rFonts w:ascii="Cambria Math" w:hAnsi="Cambria Math"/>
                        <w:kern w:val="0"/>
                        <w:sz w:val="18"/>
                        <w:szCs w:val="21"/>
                      </w:rPr>
                      <m:t>5 6</m:t>
                    </m:r>
                  </m:sub>
                  <m:sup>
                    <m:r>
                      <m:rPr>
                        <m:sty m:val="p"/>
                      </m:rPr>
                      <w:rPr>
                        <w:rFonts w:ascii="Cambria Math" w:hAnsi="Cambria Math"/>
                        <w:kern w:val="0"/>
                        <w:sz w:val="18"/>
                        <w:szCs w:val="21"/>
                      </w:rPr>
                      <m:t>3 4</m:t>
                    </m:r>
                  </m:sup>
                </m:sSubSup>
              </m:oMath>
            </m:oMathPara>
          </w:p>
        </w:tc>
        <w:tc>
          <w:tcPr>
            <w:tcW w:w="1645" w:type="dxa"/>
            <w:gridSpan w:val="2"/>
            <w:shd w:val="clear" w:color="auto" w:fill="auto"/>
            <w:tcMar>
              <w:top w:w="72" w:type="dxa"/>
              <w:left w:w="144" w:type="dxa"/>
              <w:bottom w:w="72" w:type="dxa"/>
              <w:right w:w="144" w:type="dxa"/>
            </w:tcMar>
            <w:vAlign w:val="center"/>
          </w:tcPr>
          <w:p w:rsidR="00D5151F" w:rsidRDefault="00942A3F">
            <w:pPr>
              <w:tabs>
                <w:tab w:val="center" w:pos="4201"/>
                <w:tab w:val="right" w:leader="dot" w:pos="9298"/>
              </w:tabs>
              <w:autoSpaceDE w:val="0"/>
              <w:autoSpaceDN w:val="0"/>
              <w:jc w:val="center"/>
              <w:rPr>
                <w:kern w:val="0"/>
                <w:sz w:val="18"/>
                <w:szCs w:val="21"/>
              </w:rPr>
            </w:pPr>
            <m:oMathPara>
              <m:oMathParaPr>
                <m:jc m:val="center"/>
              </m:oMathParaPr>
              <m:oMath>
                <m:sSubSup>
                  <m:sSubSupPr>
                    <m:ctrlPr>
                      <w:rPr>
                        <w:rFonts w:ascii="Cambria Math" w:hAnsi="Cambria Math"/>
                        <w:kern w:val="0"/>
                        <w:sz w:val="18"/>
                        <w:szCs w:val="21"/>
                      </w:rPr>
                    </m:ctrlPr>
                  </m:sSubSupPr>
                  <m:e>
                    <m:r>
                      <m:rPr>
                        <m:sty m:val="p"/>
                      </m:rPr>
                      <w:rPr>
                        <w:rFonts w:ascii="Cambria Math" w:hAnsi="Cambria Math"/>
                        <w:kern w:val="0"/>
                        <w:sz w:val="18"/>
                        <w:szCs w:val="21"/>
                      </w:rPr>
                      <m:t>12</m:t>
                    </m:r>
                  </m:e>
                  <m:sub>
                    <m:r>
                      <m:rPr>
                        <m:sty m:val="p"/>
                      </m:rPr>
                      <w:rPr>
                        <w:rFonts w:ascii="Cambria Math" w:hAnsi="Cambria Math"/>
                        <w:kern w:val="0"/>
                        <w:sz w:val="18"/>
                        <w:szCs w:val="21"/>
                      </w:rPr>
                      <m:t>5 6</m:t>
                    </m:r>
                  </m:sub>
                  <m:sup>
                    <m:r>
                      <m:rPr>
                        <m:sty m:val="p"/>
                      </m:rPr>
                      <w:rPr>
                        <w:rFonts w:ascii="Cambria Math" w:hAnsi="Cambria Math"/>
                        <w:kern w:val="0"/>
                        <w:sz w:val="18"/>
                        <w:szCs w:val="21"/>
                      </w:rPr>
                      <m:t>3 4</m:t>
                    </m:r>
                  </m:sup>
                </m:sSubSup>
              </m:oMath>
            </m:oMathPara>
          </w:p>
        </w:tc>
        <w:tc>
          <w:tcPr>
            <w:tcW w:w="1329" w:type="dxa"/>
            <w:gridSpan w:val="3"/>
            <w:shd w:val="clear" w:color="auto" w:fill="auto"/>
            <w:tcMar>
              <w:top w:w="72" w:type="dxa"/>
              <w:left w:w="144" w:type="dxa"/>
              <w:bottom w:w="72" w:type="dxa"/>
              <w:right w:w="144" w:type="dxa"/>
            </w:tcMar>
            <w:vAlign w:val="center"/>
          </w:tcPr>
          <w:p w:rsidR="00D5151F" w:rsidRDefault="00942A3F">
            <w:pPr>
              <w:tabs>
                <w:tab w:val="center" w:pos="4201"/>
                <w:tab w:val="right" w:leader="dot" w:pos="9298"/>
              </w:tabs>
              <w:autoSpaceDE w:val="0"/>
              <w:autoSpaceDN w:val="0"/>
              <w:jc w:val="center"/>
              <w:rPr>
                <w:kern w:val="0"/>
                <w:sz w:val="18"/>
                <w:szCs w:val="21"/>
              </w:rPr>
            </w:pPr>
            <m:oMathPara>
              <m:oMathParaPr>
                <m:jc m:val="center"/>
              </m:oMathParaPr>
              <m:oMath>
                <m:sSubSup>
                  <m:sSubSupPr>
                    <m:ctrlPr>
                      <w:rPr>
                        <w:rFonts w:ascii="Cambria Math" w:hAnsi="Cambria Math"/>
                        <w:kern w:val="0"/>
                        <w:sz w:val="18"/>
                        <w:szCs w:val="21"/>
                      </w:rPr>
                    </m:ctrlPr>
                  </m:sSubSupPr>
                  <m:e>
                    <m:r>
                      <m:rPr>
                        <m:sty m:val="p"/>
                      </m:rPr>
                      <w:rPr>
                        <w:rFonts w:ascii="Cambria Math" w:hAnsi="Cambria Math"/>
                        <w:kern w:val="0"/>
                        <w:sz w:val="18"/>
                        <w:szCs w:val="21"/>
                      </w:rPr>
                      <m:t>12</m:t>
                    </m:r>
                  </m:e>
                  <m:sub>
                    <m:r>
                      <m:rPr>
                        <m:sty m:val="p"/>
                      </m:rPr>
                      <w:rPr>
                        <w:rFonts w:ascii="Cambria Math" w:hAnsi="Cambria Math"/>
                        <w:kern w:val="0"/>
                        <w:sz w:val="18"/>
                        <w:szCs w:val="21"/>
                      </w:rPr>
                      <m:t>5 6</m:t>
                    </m:r>
                  </m:sub>
                  <m:sup>
                    <m:r>
                      <m:rPr>
                        <m:sty m:val="p"/>
                      </m:rPr>
                      <w:rPr>
                        <w:rFonts w:ascii="Cambria Math" w:hAnsi="Cambria Math"/>
                        <w:kern w:val="0"/>
                        <w:sz w:val="18"/>
                        <w:szCs w:val="21"/>
                      </w:rPr>
                      <m:t>3 4</m:t>
                    </m:r>
                  </m:sup>
                </m:sSubSup>
              </m:oMath>
            </m:oMathPara>
          </w:p>
        </w:tc>
      </w:tr>
      <w:tr w:rsidR="00D5151F">
        <w:trPr>
          <w:trHeight w:val="20"/>
          <w:tblCellSpacing w:w="0" w:type="dxa"/>
          <w:jc w:val="center"/>
        </w:trPr>
        <w:tc>
          <w:tcPr>
            <w:tcW w:w="457" w:type="dxa"/>
            <w:vMerge/>
            <w:shd w:val="clear" w:color="auto" w:fill="auto"/>
            <w:tcMar>
              <w:top w:w="72" w:type="dxa"/>
              <w:left w:w="144" w:type="dxa"/>
              <w:bottom w:w="72" w:type="dxa"/>
              <w:right w:w="144" w:type="dxa"/>
            </w:tcMar>
            <w:vAlign w:val="center"/>
          </w:tcPr>
          <w:p w:rsidR="00D5151F" w:rsidRDefault="00D5151F">
            <w:pPr>
              <w:tabs>
                <w:tab w:val="center" w:pos="4201"/>
                <w:tab w:val="right" w:leader="dot" w:pos="9298"/>
              </w:tabs>
              <w:autoSpaceDE w:val="0"/>
              <w:autoSpaceDN w:val="0"/>
              <w:jc w:val="center"/>
              <w:rPr>
                <w:kern w:val="0"/>
                <w:sz w:val="18"/>
                <w:szCs w:val="21"/>
              </w:rPr>
            </w:pPr>
          </w:p>
        </w:tc>
        <w:tc>
          <w:tcPr>
            <w:tcW w:w="2110" w:type="dxa"/>
            <w:gridSpan w:val="3"/>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Z2</w:t>
            </w:r>
          </w:p>
        </w:tc>
        <w:tc>
          <w:tcPr>
            <w:tcW w:w="1837" w:type="dxa"/>
            <w:gridSpan w:val="3"/>
            <w:shd w:val="clear" w:color="auto" w:fill="auto"/>
            <w:tcMar>
              <w:top w:w="72" w:type="dxa"/>
              <w:left w:w="144" w:type="dxa"/>
              <w:bottom w:w="72" w:type="dxa"/>
              <w:right w:w="144" w:type="dxa"/>
            </w:tcMar>
            <w:vAlign w:val="center"/>
          </w:tcPr>
          <w:p w:rsidR="00D5151F" w:rsidRDefault="00942A3F">
            <w:pPr>
              <w:tabs>
                <w:tab w:val="center" w:pos="4201"/>
                <w:tab w:val="right" w:leader="dot" w:pos="9298"/>
              </w:tabs>
              <w:autoSpaceDE w:val="0"/>
              <w:autoSpaceDN w:val="0"/>
              <w:jc w:val="center"/>
              <w:rPr>
                <w:kern w:val="0"/>
                <w:sz w:val="18"/>
                <w:szCs w:val="21"/>
              </w:rPr>
            </w:pPr>
            <m:oMathPara>
              <m:oMathParaPr>
                <m:jc m:val="center"/>
              </m:oMathParaPr>
              <m:oMath>
                <m:sSubSup>
                  <m:sSubSupPr>
                    <m:ctrlPr>
                      <w:rPr>
                        <w:rFonts w:ascii="Cambria Math" w:hAnsi="Cambria Math"/>
                        <w:kern w:val="0"/>
                        <w:sz w:val="18"/>
                        <w:szCs w:val="21"/>
                      </w:rPr>
                    </m:ctrlPr>
                  </m:sSubSupPr>
                  <m:e>
                    <m:r>
                      <m:rPr>
                        <m:sty m:val="p"/>
                      </m:rPr>
                      <w:rPr>
                        <w:rFonts w:ascii="Cambria Math" w:hAnsi="Cambria Math"/>
                        <w:kern w:val="0"/>
                        <w:sz w:val="18"/>
                        <w:szCs w:val="21"/>
                      </w:rPr>
                      <m:t>12</m:t>
                    </m:r>
                  </m:e>
                  <m:sub>
                    <m:r>
                      <m:rPr>
                        <m:sty m:val="p"/>
                      </m:rPr>
                      <w:rPr>
                        <w:rFonts w:ascii="Cambria Math" w:hAnsi="Cambria Math"/>
                        <w:kern w:val="0"/>
                        <w:sz w:val="18"/>
                        <w:szCs w:val="21"/>
                      </w:rPr>
                      <m:t>5 6</m:t>
                    </m:r>
                  </m:sub>
                  <m:sup>
                    <m:r>
                      <m:rPr>
                        <m:sty m:val="p"/>
                      </m:rPr>
                      <w:rPr>
                        <w:rFonts w:ascii="Cambria Math" w:hAnsi="Cambria Math"/>
                        <w:kern w:val="0"/>
                        <w:sz w:val="18"/>
                        <w:szCs w:val="21"/>
                      </w:rPr>
                      <m:t>3 4</m:t>
                    </m:r>
                  </m:sup>
                </m:sSubSup>
              </m:oMath>
            </m:oMathPara>
          </w:p>
        </w:tc>
        <w:tc>
          <w:tcPr>
            <w:tcW w:w="1427" w:type="dxa"/>
            <w:gridSpan w:val="3"/>
            <w:shd w:val="clear" w:color="auto" w:fill="auto"/>
            <w:tcMar>
              <w:top w:w="72" w:type="dxa"/>
              <w:left w:w="144" w:type="dxa"/>
              <w:bottom w:w="72" w:type="dxa"/>
              <w:right w:w="144" w:type="dxa"/>
            </w:tcMar>
            <w:vAlign w:val="center"/>
          </w:tcPr>
          <w:p w:rsidR="00D5151F" w:rsidRDefault="00942A3F">
            <w:pPr>
              <w:tabs>
                <w:tab w:val="center" w:pos="4201"/>
                <w:tab w:val="right" w:leader="dot" w:pos="9298"/>
              </w:tabs>
              <w:autoSpaceDE w:val="0"/>
              <w:autoSpaceDN w:val="0"/>
              <w:jc w:val="center"/>
              <w:rPr>
                <w:kern w:val="0"/>
                <w:sz w:val="18"/>
                <w:szCs w:val="21"/>
              </w:rPr>
            </w:pPr>
            <m:oMathPara>
              <m:oMathParaPr>
                <m:jc m:val="center"/>
              </m:oMathParaPr>
              <m:oMath>
                <m:sSubSup>
                  <m:sSubSupPr>
                    <m:ctrlPr>
                      <w:rPr>
                        <w:rFonts w:ascii="Cambria Math" w:hAnsi="Cambria Math"/>
                        <w:kern w:val="0"/>
                        <w:sz w:val="18"/>
                        <w:szCs w:val="21"/>
                      </w:rPr>
                    </m:ctrlPr>
                  </m:sSubSupPr>
                  <m:e>
                    <m:r>
                      <m:rPr>
                        <m:sty m:val="p"/>
                      </m:rPr>
                      <w:rPr>
                        <w:rFonts w:ascii="Cambria Math" w:hAnsi="Cambria Math"/>
                        <w:kern w:val="0"/>
                        <w:sz w:val="18"/>
                        <w:szCs w:val="21"/>
                      </w:rPr>
                      <m:t>12</m:t>
                    </m:r>
                  </m:e>
                  <m:sub>
                    <m:r>
                      <m:rPr>
                        <m:sty m:val="p"/>
                      </m:rPr>
                      <w:rPr>
                        <w:rFonts w:ascii="Cambria Math" w:hAnsi="Cambria Math"/>
                        <w:kern w:val="0"/>
                        <w:sz w:val="18"/>
                        <w:szCs w:val="21"/>
                      </w:rPr>
                      <m:t>5 6</m:t>
                    </m:r>
                  </m:sub>
                  <m:sup>
                    <m:r>
                      <m:rPr>
                        <m:sty m:val="p"/>
                      </m:rPr>
                      <w:rPr>
                        <w:rFonts w:ascii="Cambria Math" w:hAnsi="Cambria Math"/>
                        <w:kern w:val="0"/>
                        <w:sz w:val="18"/>
                        <w:szCs w:val="21"/>
                      </w:rPr>
                      <m:t>3 4</m:t>
                    </m:r>
                  </m:sup>
                </m:sSubSup>
              </m:oMath>
            </m:oMathPara>
          </w:p>
        </w:tc>
        <w:tc>
          <w:tcPr>
            <w:tcW w:w="1645" w:type="dxa"/>
            <w:gridSpan w:val="2"/>
            <w:shd w:val="clear" w:color="auto" w:fill="auto"/>
            <w:tcMar>
              <w:top w:w="72" w:type="dxa"/>
              <w:left w:w="144" w:type="dxa"/>
              <w:bottom w:w="72" w:type="dxa"/>
              <w:right w:w="144" w:type="dxa"/>
            </w:tcMar>
            <w:vAlign w:val="center"/>
          </w:tcPr>
          <w:p w:rsidR="00D5151F" w:rsidRDefault="00942A3F">
            <w:pPr>
              <w:tabs>
                <w:tab w:val="center" w:pos="4201"/>
                <w:tab w:val="right" w:leader="dot" w:pos="9298"/>
              </w:tabs>
              <w:autoSpaceDE w:val="0"/>
              <w:autoSpaceDN w:val="0"/>
              <w:jc w:val="center"/>
              <w:rPr>
                <w:kern w:val="0"/>
                <w:sz w:val="18"/>
                <w:szCs w:val="21"/>
              </w:rPr>
            </w:pPr>
            <m:oMathPara>
              <m:oMathParaPr>
                <m:jc m:val="center"/>
              </m:oMathParaPr>
              <m:oMath>
                <m:sSubSup>
                  <m:sSubSupPr>
                    <m:ctrlPr>
                      <w:rPr>
                        <w:rFonts w:ascii="Cambria Math" w:hAnsi="Cambria Math"/>
                        <w:kern w:val="0"/>
                        <w:sz w:val="18"/>
                        <w:szCs w:val="21"/>
                      </w:rPr>
                    </m:ctrlPr>
                  </m:sSubSupPr>
                  <m:e>
                    <m:r>
                      <m:rPr>
                        <m:sty m:val="p"/>
                      </m:rPr>
                      <w:rPr>
                        <w:rFonts w:ascii="Cambria Math" w:hAnsi="Cambria Math"/>
                        <w:kern w:val="0"/>
                        <w:sz w:val="18"/>
                        <w:szCs w:val="21"/>
                      </w:rPr>
                      <m:t>12</m:t>
                    </m:r>
                  </m:e>
                  <m:sub>
                    <m:r>
                      <m:rPr>
                        <m:sty m:val="p"/>
                      </m:rPr>
                      <w:rPr>
                        <w:rFonts w:ascii="Cambria Math" w:hAnsi="Cambria Math"/>
                        <w:kern w:val="0"/>
                        <w:sz w:val="18"/>
                        <w:szCs w:val="21"/>
                      </w:rPr>
                      <m:t>5 6</m:t>
                    </m:r>
                  </m:sub>
                  <m:sup>
                    <m:r>
                      <m:rPr>
                        <m:sty m:val="p"/>
                      </m:rPr>
                      <w:rPr>
                        <w:rFonts w:ascii="Cambria Math" w:hAnsi="Cambria Math"/>
                        <w:kern w:val="0"/>
                        <w:sz w:val="18"/>
                        <w:szCs w:val="21"/>
                      </w:rPr>
                      <m:t>3 4</m:t>
                    </m:r>
                  </m:sup>
                </m:sSubSup>
              </m:oMath>
            </m:oMathPara>
          </w:p>
        </w:tc>
        <w:tc>
          <w:tcPr>
            <w:tcW w:w="1329" w:type="dxa"/>
            <w:gridSpan w:val="3"/>
            <w:shd w:val="clear" w:color="auto" w:fill="auto"/>
            <w:tcMar>
              <w:top w:w="72" w:type="dxa"/>
              <w:left w:w="144" w:type="dxa"/>
              <w:bottom w:w="72" w:type="dxa"/>
              <w:right w:w="144" w:type="dxa"/>
            </w:tcMar>
            <w:vAlign w:val="center"/>
          </w:tcPr>
          <w:p w:rsidR="00D5151F" w:rsidRDefault="00942A3F">
            <w:pPr>
              <w:tabs>
                <w:tab w:val="center" w:pos="4201"/>
                <w:tab w:val="right" w:leader="dot" w:pos="9298"/>
              </w:tabs>
              <w:autoSpaceDE w:val="0"/>
              <w:autoSpaceDN w:val="0"/>
              <w:jc w:val="center"/>
              <w:rPr>
                <w:kern w:val="0"/>
                <w:sz w:val="18"/>
                <w:szCs w:val="21"/>
              </w:rPr>
            </w:pPr>
            <m:oMathPara>
              <m:oMathParaPr>
                <m:jc m:val="center"/>
              </m:oMathParaPr>
              <m:oMath>
                <m:sSubSup>
                  <m:sSubSupPr>
                    <m:ctrlPr>
                      <w:rPr>
                        <w:rFonts w:ascii="Cambria Math" w:hAnsi="Cambria Math"/>
                        <w:kern w:val="0"/>
                        <w:sz w:val="18"/>
                        <w:szCs w:val="21"/>
                      </w:rPr>
                    </m:ctrlPr>
                  </m:sSubSupPr>
                  <m:e>
                    <m:r>
                      <m:rPr>
                        <m:sty m:val="p"/>
                      </m:rPr>
                      <w:rPr>
                        <w:rFonts w:ascii="Cambria Math" w:hAnsi="Cambria Math"/>
                        <w:kern w:val="0"/>
                        <w:sz w:val="18"/>
                        <w:szCs w:val="21"/>
                      </w:rPr>
                      <m:t>12</m:t>
                    </m:r>
                  </m:e>
                  <m:sub>
                    <m:r>
                      <m:rPr>
                        <m:sty m:val="p"/>
                      </m:rPr>
                      <w:rPr>
                        <w:rFonts w:ascii="Cambria Math" w:hAnsi="Cambria Math"/>
                        <w:kern w:val="0"/>
                        <w:sz w:val="18"/>
                        <w:szCs w:val="21"/>
                      </w:rPr>
                      <m:t>5 6</m:t>
                    </m:r>
                  </m:sub>
                  <m:sup>
                    <m:r>
                      <m:rPr>
                        <m:sty m:val="p"/>
                      </m:rPr>
                      <w:rPr>
                        <w:rFonts w:ascii="Cambria Math" w:hAnsi="Cambria Math"/>
                        <w:kern w:val="0"/>
                        <w:sz w:val="18"/>
                        <w:szCs w:val="21"/>
                      </w:rPr>
                      <m:t>3 4</m:t>
                    </m:r>
                  </m:sup>
                </m:sSubSup>
              </m:oMath>
            </m:oMathPara>
          </w:p>
        </w:tc>
      </w:tr>
      <w:tr w:rsidR="00D5151F">
        <w:trPr>
          <w:trHeight w:val="20"/>
          <w:tblCellSpacing w:w="0" w:type="dxa"/>
          <w:jc w:val="center"/>
        </w:trPr>
        <w:tc>
          <w:tcPr>
            <w:tcW w:w="457" w:type="dxa"/>
            <w:vMerge/>
            <w:shd w:val="clear" w:color="auto" w:fill="auto"/>
            <w:tcMar>
              <w:top w:w="72" w:type="dxa"/>
              <w:left w:w="144" w:type="dxa"/>
              <w:bottom w:w="72" w:type="dxa"/>
              <w:right w:w="144" w:type="dxa"/>
            </w:tcMar>
            <w:vAlign w:val="center"/>
          </w:tcPr>
          <w:p w:rsidR="00D5151F" w:rsidRDefault="00D5151F">
            <w:pPr>
              <w:tabs>
                <w:tab w:val="center" w:pos="4201"/>
                <w:tab w:val="right" w:leader="dot" w:pos="9298"/>
              </w:tabs>
              <w:autoSpaceDE w:val="0"/>
              <w:autoSpaceDN w:val="0"/>
              <w:jc w:val="center"/>
              <w:rPr>
                <w:kern w:val="0"/>
                <w:sz w:val="18"/>
                <w:szCs w:val="21"/>
              </w:rPr>
            </w:pPr>
          </w:p>
        </w:tc>
        <w:tc>
          <w:tcPr>
            <w:tcW w:w="2110" w:type="dxa"/>
            <w:gridSpan w:val="3"/>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Z3</w:t>
            </w:r>
          </w:p>
        </w:tc>
        <w:tc>
          <w:tcPr>
            <w:tcW w:w="1837" w:type="dxa"/>
            <w:gridSpan w:val="3"/>
            <w:shd w:val="clear" w:color="auto" w:fill="auto"/>
            <w:tcMar>
              <w:top w:w="72" w:type="dxa"/>
              <w:left w:w="144" w:type="dxa"/>
              <w:bottom w:w="72" w:type="dxa"/>
              <w:right w:w="144" w:type="dxa"/>
            </w:tcMar>
            <w:vAlign w:val="center"/>
          </w:tcPr>
          <w:p w:rsidR="00D5151F" w:rsidRDefault="00942A3F">
            <w:pPr>
              <w:tabs>
                <w:tab w:val="center" w:pos="4201"/>
                <w:tab w:val="right" w:leader="dot" w:pos="9298"/>
              </w:tabs>
              <w:autoSpaceDE w:val="0"/>
              <w:autoSpaceDN w:val="0"/>
              <w:jc w:val="center"/>
              <w:rPr>
                <w:kern w:val="0"/>
                <w:sz w:val="18"/>
                <w:szCs w:val="21"/>
              </w:rPr>
            </w:pPr>
            <m:oMathPara>
              <m:oMathParaPr>
                <m:jc m:val="center"/>
              </m:oMathParaPr>
              <m:oMath>
                <m:sSubSup>
                  <m:sSubSupPr>
                    <m:ctrlPr>
                      <w:rPr>
                        <w:rFonts w:ascii="Cambria Math" w:hAnsi="Cambria Math"/>
                        <w:kern w:val="0"/>
                        <w:sz w:val="18"/>
                        <w:szCs w:val="21"/>
                      </w:rPr>
                    </m:ctrlPr>
                  </m:sSubSupPr>
                  <m:e>
                    <m:r>
                      <m:rPr>
                        <m:sty m:val="p"/>
                      </m:rPr>
                      <w:rPr>
                        <w:rFonts w:ascii="Cambria Math" w:hAnsi="Cambria Math"/>
                        <w:kern w:val="0"/>
                        <w:sz w:val="18"/>
                        <w:szCs w:val="21"/>
                      </w:rPr>
                      <m:t>12</m:t>
                    </m:r>
                  </m:e>
                  <m:sub>
                    <m:r>
                      <m:rPr>
                        <m:sty m:val="p"/>
                      </m:rPr>
                      <w:rPr>
                        <w:rFonts w:ascii="Cambria Math" w:hAnsi="Cambria Math"/>
                        <w:kern w:val="0"/>
                        <w:sz w:val="18"/>
                        <w:szCs w:val="21"/>
                      </w:rPr>
                      <m:t>5 6</m:t>
                    </m:r>
                  </m:sub>
                  <m:sup>
                    <m:r>
                      <m:rPr>
                        <m:sty m:val="p"/>
                      </m:rPr>
                      <w:rPr>
                        <w:rFonts w:ascii="Cambria Math" w:hAnsi="Cambria Math"/>
                        <w:kern w:val="0"/>
                        <w:sz w:val="18"/>
                        <w:szCs w:val="21"/>
                      </w:rPr>
                      <m:t>3 4</m:t>
                    </m:r>
                  </m:sup>
                </m:sSubSup>
              </m:oMath>
            </m:oMathPara>
          </w:p>
        </w:tc>
        <w:tc>
          <w:tcPr>
            <w:tcW w:w="1427" w:type="dxa"/>
            <w:gridSpan w:val="3"/>
            <w:shd w:val="clear" w:color="auto" w:fill="auto"/>
            <w:tcMar>
              <w:top w:w="72" w:type="dxa"/>
              <w:left w:w="144" w:type="dxa"/>
              <w:bottom w:w="72" w:type="dxa"/>
              <w:right w:w="144" w:type="dxa"/>
            </w:tcMar>
            <w:vAlign w:val="center"/>
          </w:tcPr>
          <w:p w:rsidR="00D5151F" w:rsidRDefault="00942A3F">
            <w:pPr>
              <w:tabs>
                <w:tab w:val="center" w:pos="4201"/>
                <w:tab w:val="right" w:leader="dot" w:pos="9298"/>
              </w:tabs>
              <w:autoSpaceDE w:val="0"/>
              <w:autoSpaceDN w:val="0"/>
              <w:jc w:val="center"/>
              <w:rPr>
                <w:kern w:val="0"/>
                <w:sz w:val="18"/>
                <w:szCs w:val="21"/>
              </w:rPr>
            </w:pPr>
            <m:oMathPara>
              <m:oMathParaPr>
                <m:jc m:val="center"/>
              </m:oMathParaPr>
              <m:oMath>
                <m:sSubSup>
                  <m:sSubSupPr>
                    <m:ctrlPr>
                      <w:rPr>
                        <w:rFonts w:ascii="Cambria Math" w:hAnsi="Cambria Math"/>
                        <w:kern w:val="0"/>
                        <w:sz w:val="18"/>
                        <w:szCs w:val="21"/>
                      </w:rPr>
                    </m:ctrlPr>
                  </m:sSubSupPr>
                  <m:e>
                    <m:r>
                      <m:rPr>
                        <m:sty m:val="p"/>
                      </m:rPr>
                      <w:rPr>
                        <w:rFonts w:ascii="Cambria Math" w:hAnsi="Cambria Math"/>
                        <w:kern w:val="0"/>
                        <w:sz w:val="18"/>
                        <w:szCs w:val="21"/>
                      </w:rPr>
                      <m:t>12</m:t>
                    </m:r>
                  </m:e>
                  <m:sub>
                    <m:r>
                      <m:rPr>
                        <m:sty m:val="p"/>
                      </m:rPr>
                      <w:rPr>
                        <w:rFonts w:ascii="Cambria Math" w:hAnsi="Cambria Math"/>
                        <w:kern w:val="0"/>
                        <w:sz w:val="18"/>
                        <w:szCs w:val="21"/>
                      </w:rPr>
                      <m:t>5 6</m:t>
                    </m:r>
                  </m:sub>
                  <m:sup>
                    <m:r>
                      <m:rPr>
                        <m:sty m:val="p"/>
                      </m:rPr>
                      <w:rPr>
                        <w:rFonts w:ascii="Cambria Math" w:hAnsi="Cambria Math"/>
                        <w:kern w:val="0"/>
                        <w:sz w:val="18"/>
                        <w:szCs w:val="21"/>
                      </w:rPr>
                      <m:t>3 4</m:t>
                    </m:r>
                  </m:sup>
                </m:sSubSup>
              </m:oMath>
            </m:oMathPara>
          </w:p>
        </w:tc>
        <w:tc>
          <w:tcPr>
            <w:tcW w:w="1645" w:type="dxa"/>
            <w:gridSpan w:val="2"/>
            <w:shd w:val="clear" w:color="auto" w:fill="auto"/>
            <w:tcMar>
              <w:top w:w="72" w:type="dxa"/>
              <w:left w:w="144" w:type="dxa"/>
              <w:bottom w:w="72" w:type="dxa"/>
              <w:right w:w="144" w:type="dxa"/>
            </w:tcMar>
            <w:vAlign w:val="center"/>
          </w:tcPr>
          <w:p w:rsidR="00D5151F" w:rsidRDefault="00942A3F">
            <w:pPr>
              <w:tabs>
                <w:tab w:val="center" w:pos="4201"/>
                <w:tab w:val="right" w:leader="dot" w:pos="9298"/>
              </w:tabs>
              <w:autoSpaceDE w:val="0"/>
              <w:autoSpaceDN w:val="0"/>
              <w:jc w:val="center"/>
              <w:rPr>
                <w:kern w:val="0"/>
                <w:sz w:val="18"/>
                <w:szCs w:val="21"/>
              </w:rPr>
            </w:pPr>
            <m:oMathPara>
              <m:oMathParaPr>
                <m:jc m:val="center"/>
              </m:oMathParaPr>
              <m:oMath>
                <m:sSubSup>
                  <m:sSubSupPr>
                    <m:ctrlPr>
                      <w:rPr>
                        <w:rFonts w:ascii="Cambria Math" w:hAnsi="Cambria Math"/>
                        <w:kern w:val="0"/>
                        <w:sz w:val="18"/>
                        <w:szCs w:val="21"/>
                      </w:rPr>
                    </m:ctrlPr>
                  </m:sSubSupPr>
                  <m:e>
                    <m:r>
                      <m:rPr>
                        <m:sty m:val="p"/>
                      </m:rPr>
                      <w:rPr>
                        <w:rFonts w:ascii="Cambria Math" w:hAnsi="Cambria Math"/>
                        <w:kern w:val="0"/>
                        <w:sz w:val="18"/>
                        <w:szCs w:val="21"/>
                      </w:rPr>
                      <m:t>12</m:t>
                    </m:r>
                  </m:e>
                  <m:sub>
                    <m:r>
                      <m:rPr>
                        <m:sty m:val="p"/>
                      </m:rPr>
                      <w:rPr>
                        <w:rFonts w:ascii="Cambria Math" w:hAnsi="Cambria Math"/>
                        <w:kern w:val="0"/>
                        <w:sz w:val="18"/>
                        <w:szCs w:val="21"/>
                      </w:rPr>
                      <m:t>5 6</m:t>
                    </m:r>
                  </m:sub>
                  <m:sup>
                    <m:r>
                      <m:rPr>
                        <m:sty m:val="p"/>
                      </m:rPr>
                      <w:rPr>
                        <w:rFonts w:ascii="Cambria Math" w:hAnsi="Cambria Math"/>
                        <w:kern w:val="0"/>
                        <w:sz w:val="18"/>
                        <w:szCs w:val="21"/>
                      </w:rPr>
                      <m:t>3 4</m:t>
                    </m:r>
                  </m:sup>
                </m:sSubSup>
              </m:oMath>
            </m:oMathPara>
          </w:p>
        </w:tc>
        <w:tc>
          <w:tcPr>
            <w:tcW w:w="1329" w:type="dxa"/>
            <w:gridSpan w:val="3"/>
            <w:shd w:val="clear" w:color="auto" w:fill="auto"/>
            <w:tcMar>
              <w:top w:w="72" w:type="dxa"/>
              <w:left w:w="144" w:type="dxa"/>
              <w:bottom w:w="72" w:type="dxa"/>
              <w:right w:w="144" w:type="dxa"/>
            </w:tcMar>
            <w:vAlign w:val="center"/>
          </w:tcPr>
          <w:p w:rsidR="00D5151F" w:rsidRDefault="00942A3F">
            <w:pPr>
              <w:tabs>
                <w:tab w:val="center" w:pos="4201"/>
                <w:tab w:val="right" w:leader="dot" w:pos="9298"/>
              </w:tabs>
              <w:autoSpaceDE w:val="0"/>
              <w:autoSpaceDN w:val="0"/>
              <w:jc w:val="center"/>
              <w:rPr>
                <w:kern w:val="0"/>
                <w:sz w:val="18"/>
                <w:szCs w:val="21"/>
              </w:rPr>
            </w:pPr>
            <m:oMathPara>
              <m:oMathParaPr>
                <m:jc m:val="center"/>
              </m:oMathParaPr>
              <m:oMath>
                <m:sSubSup>
                  <m:sSubSupPr>
                    <m:ctrlPr>
                      <w:rPr>
                        <w:rFonts w:ascii="Cambria Math" w:hAnsi="Cambria Math"/>
                        <w:kern w:val="0"/>
                        <w:sz w:val="18"/>
                        <w:szCs w:val="21"/>
                      </w:rPr>
                    </m:ctrlPr>
                  </m:sSubSupPr>
                  <m:e>
                    <m:r>
                      <m:rPr>
                        <m:sty m:val="p"/>
                      </m:rPr>
                      <w:rPr>
                        <w:rFonts w:ascii="Cambria Math" w:hAnsi="Cambria Math"/>
                        <w:kern w:val="0"/>
                        <w:sz w:val="18"/>
                        <w:szCs w:val="21"/>
                      </w:rPr>
                      <m:t>12</m:t>
                    </m:r>
                  </m:e>
                  <m:sub>
                    <m:r>
                      <m:rPr>
                        <m:sty m:val="p"/>
                      </m:rPr>
                      <w:rPr>
                        <w:rFonts w:ascii="Cambria Math" w:hAnsi="Cambria Math"/>
                        <w:kern w:val="0"/>
                        <w:sz w:val="18"/>
                        <w:szCs w:val="21"/>
                      </w:rPr>
                      <m:t>5 6</m:t>
                    </m:r>
                  </m:sub>
                  <m:sup>
                    <m:r>
                      <m:rPr>
                        <m:sty m:val="p"/>
                      </m:rPr>
                      <w:rPr>
                        <w:rFonts w:ascii="Cambria Math" w:hAnsi="Cambria Math"/>
                        <w:kern w:val="0"/>
                        <w:sz w:val="18"/>
                        <w:szCs w:val="21"/>
                      </w:rPr>
                      <m:t>3 4</m:t>
                    </m:r>
                  </m:sup>
                </m:sSubSup>
              </m:oMath>
            </m:oMathPara>
          </w:p>
        </w:tc>
      </w:tr>
      <w:tr w:rsidR="00D5151F">
        <w:trPr>
          <w:trHeight w:val="20"/>
          <w:tblCellSpacing w:w="0" w:type="dxa"/>
          <w:jc w:val="center"/>
        </w:trPr>
        <w:tc>
          <w:tcPr>
            <w:tcW w:w="8805" w:type="dxa"/>
            <w:gridSpan w:val="15"/>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rPr>
                <w:rFonts w:ascii="Cambria Math" w:hAnsi="Cambria Math"/>
                <w:kern w:val="0"/>
                <w:sz w:val="18"/>
                <w:szCs w:val="21"/>
                <w:oMath/>
              </w:rPr>
            </w:pPr>
            <w:r>
              <w:rPr>
                <w:kern w:val="0"/>
                <w:sz w:val="18"/>
                <w:szCs w:val="21"/>
              </w:rPr>
              <w:t>注：自定义分类</w:t>
            </w:r>
            <w:r>
              <w:rPr>
                <w:kern w:val="0"/>
                <w:sz w:val="18"/>
                <w:szCs w:val="21"/>
              </w:rPr>
              <w:t>Z1</w:t>
            </w:r>
            <w:r>
              <w:rPr>
                <w:kern w:val="0"/>
                <w:sz w:val="18"/>
                <w:szCs w:val="21"/>
              </w:rPr>
              <w:t>、</w:t>
            </w:r>
            <w:r>
              <w:rPr>
                <w:kern w:val="0"/>
                <w:sz w:val="18"/>
                <w:szCs w:val="21"/>
              </w:rPr>
              <w:t>Z2</w:t>
            </w:r>
            <w:r>
              <w:rPr>
                <w:kern w:val="0"/>
                <w:sz w:val="18"/>
                <w:szCs w:val="21"/>
              </w:rPr>
              <w:t>、</w:t>
            </w:r>
            <w:r>
              <w:rPr>
                <w:kern w:val="0"/>
                <w:sz w:val="18"/>
                <w:szCs w:val="21"/>
              </w:rPr>
              <w:t>Z3</w:t>
            </w:r>
            <w:r>
              <w:rPr>
                <w:kern w:val="0"/>
                <w:sz w:val="18"/>
                <w:szCs w:val="21"/>
              </w:rPr>
              <w:t>的具体说明，以及成分测定的执行标准号等需要备注说明的信息。</w:t>
            </w:r>
          </w:p>
        </w:tc>
      </w:tr>
    </w:tbl>
    <w:p w:rsidR="00D5151F" w:rsidRDefault="00D5151F">
      <w:pPr>
        <w:pStyle w:val="aff7"/>
        <w:ind w:firstLineChars="0"/>
        <w:rPr>
          <w:rFonts w:ascii="Times New Roman"/>
        </w:rPr>
      </w:pPr>
    </w:p>
    <w:p w:rsidR="00D5151F" w:rsidRDefault="00ED16FC">
      <w:pPr>
        <w:widowControl/>
        <w:jc w:val="left"/>
        <w:rPr>
          <w:kern w:val="0"/>
          <w:szCs w:val="20"/>
        </w:rPr>
      </w:pPr>
      <w:r>
        <w:br w:type="page"/>
      </w:r>
    </w:p>
    <w:p w:rsidR="00D5151F" w:rsidRDefault="00ED16FC">
      <w:pPr>
        <w:keepNext/>
        <w:widowControl/>
        <w:numPr>
          <w:ilvl w:val="0"/>
          <w:numId w:val="10"/>
        </w:numPr>
        <w:shd w:val="clear" w:color="FFFFFF" w:fill="FFFFFF"/>
        <w:tabs>
          <w:tab w:val="left" w:pos="360"/>
          <w:tab w:val="left" w:pos="6405"/>
        </w:tabs>
        <w:spacing w:before="640" w:after="280"/>
        <w:jc w:val="center"/>
        <w:outlineLvl w:val="0"/>
        <w:rPr>
          <w:rFonts w:eastAsia="黑体"/>
          <w:kern w:val="0"/>
          <w:szCs w:val="21"/>
        </w:rPr>
      </w:pPr>
      <w:r>
        <w:rPr>
          <w:rFonts w:eastAsia="黑体"/>
          <w:kern w:val="0"/>
          <w:szCs w:val="21"/>
        </w:rPr>
        <w:lastRenderedPageBreak/>
        <w:br/>
      </w:r>
      <w:bookmarkStart w:id="43" w:name="_Toc5802968"/>
      <w:bookmarkStart w:id="44" w:name="_Toc122507062"/>
      <w:bookmarkStart w:id="45" w:name="_Toc163484652"/>
      <w:r>
        <w:rPr>
          <w:rFonts w:eastAsia="黑体"/>
          <w:kern w:val="0"/>
          <w:szCs w:val="21"/>
        </w:rPr>
        <w:t>（规范性）</w:t>
      </w:r>
      <w:bookmarkEnd w:id="43"/>
      <w:r>
        <w:rPr>
          <w:rFonts w:eastAsia="黑体"/>
          <w:kern w:val="0"/>
          <w:szCs w:val="21"/>
        </w:rPr>
        <w:br/>
      </w:r>
      <w:bookmarkEnd w:id="44"/>
      <w:r>
        <w:rPr>
          <w:rFonts w:eastAsia="黑体"/>
          <w:kern w:val="0"/>
          <w:szCs w:val="21"/>
        </w:rPr>
        <w:t>评定界限表</w:t>
      </w:r>
      <w:bookmarkEnd w:id="45"/>
    </w:p>
    <w:p w:rsidR="00D5151F" w:rsidRDefault="00ED16FC">
      <w:pPr>
        <w:widowControl/>
        <w:tabs>
          <w:tab w:val="center" w:pos="4201"/>
          <w:tab w:val="right" w:leader="dot" w:pos="9298"/>
        </w:tabs>
        <w:autoSpaceDE w:val="0"/>
        <w:autoSpaceDN w:val="0"/>
        <w:rPr>
          <w:color w:val="000000"/>
          <w:kern w:val="0"/>
          <w:szCs w:val="21"/>
        </w:rPr>
      </w:pPr>
      <w:r>
        <w:rPr>
          <w:color w:val="000000"/>
          <w:kern w:val="0"/>
          <w:szCs w:val="21"/>
        </w:rPr>
        <w:t xml:space="preserve">A.1  </w:t>
      </w:r>
      <w:r>
        <w:rPr>
          <w:color w:val="000000"/>
          <w:kern w:val="0"/>
          <w:szCs w:val="21"/>
        </w:rPr>
        <w:t>评定界限见表</w:t>
      </w:r>
      <w:r>
        <w:rPr>
          <w:color w:val="000000"/>
          <w:kern w:val="0"/>
          <w:szCs w:val="21"/>
        </w:rPr>
        <w:t>A.1</w:t>
      </w:r>
      <w:r>
        <w:rPr>
          <w:color w:val="000000"/>
          <w:kern w:val="0"/>
          <w:szCs w:val="21"/>
        </w:rPr>
        <w:t>、表</w:t>
      </w:r>
      <w:r>
        <w:rPr>
          <w:color w:val="000000"/>
          <w:kern w:val="0"/>
          <w:szCs w:val="21"/>
        </w:rPr>
        <w:t>A.2</w:t>
      </w:r>
      <w:r>
        <w:rPr>
          <w:color w:val="000000"/>
          <w:kern w:val="0"/>
          <w:szCs w:val="21"/>
        </w:rPr>
        <w:t>。</w:t>
      </w:r>
    </w:p>
    <w:p w:rsidR="00D5151F" w:rsidRDefault="00ED16FC">
      <w:pPr>
        <w:pStyle w:val="affffff8"/>
        <w:spacing w:before="156" w:after="156"/>
        <w:rPr>
          <w:rFonts w:ascii="Times New Roman"/>
          <w:bCs/>
        </w:rPr>
      </w:pPr>
      <w:r>
        <w:rPr>
          <w:rFonts w:ascii="Times New Roman"/>
          <w:bCs/>
        </w:rPr>
        <w:t>表</w:t>
      </w:r>
      <w:r>
        <w:rPr>
          <w:rFonts w:ascii="Times New Roman"/>
          <w:bCs/>
        </w:rPr>
        <w:t xml:space="preserve">A.1  </w:t>
      </w:r>
      <w:r>
        <w:rPr>
          <w:rFonts w:ascii="Times New Roman"/>
          <w:bCs/>
        </w:rPr>
        <w:t>评定界限（最小值）</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12"/>
        <w:gridCol w:w="1656"/>
        <w:gridCol w:w="1998"/>
        <w:gridCol w:w="1998"/>
        <w:gridCol w:w="1241"/>
        <w:gridCol w:w="1239"/>
      </w:tblGrid>
      <w:tr w:rsidR="00D5151F">
        <w:trPr>
          <w:trHeight w:val="20"/>
          <w:tblCellSpacing w:w="0" w:type="dxa"/>
          <w:jc w:val="center"/>
        </w:trPr>
        <w:tc>
          <w:tcPr>
            <w:tcW w:w="649" w:type="pct"/>
            <w:vMerge w:val="restart"/>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等级</w:t>
            </w:r>
            <w:r>
              <w:rPr>
                <w:kern w:val="0"/>
                <w:sz w:val="18"/>
                <w:szCs w:val="21"/>
              </w:rPr>
              <w:t xml:space="preserve">  </w:t>
            </w:r>
            <m:oMath>
              <m:r>
                <w:rPr>
                  <w:rFonts w:ascii="Cambria Math" w:hAnsi="Cambria Math"/>
                  <w:kern w:val="0"/>
                  <w:sz w:val="18"/>
                  <w:szCs w:val="21"/>
                </w:rPr>
                <m:t>i</m:t>
              </m:r>
            </m:oMath>
          </w:p>
        </w:tc>
        <w:tc>
          <w:tcPr>
            <w:tcW w:w="886" w:type="pct"/>
            <w:vMerge w:val="restart"/>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洁净度</w:t>
            </w:r>
            <w:r>
              <w:rPr>
                <w:kern w:val="0"/>
                <w:sz w:val="18"/>
                <w:szCs w:val="21"/>
              </w:rPr>
              <w:t>ρ</w:t>
            </w:r>
          </w:p>
          <w:p w:rsidR="00D5151F" w:rsidRDefault="00ED16FC">
            <w:pPr>
              <w:tabs>
                <w:tab w:val="center" w:pos="4201"/>
                <w:tab w:val="right" w:leader="dot" w:pos="9298"/>
              </w:tabs>
              <w:autoSpaceDE w:val="0"/>
              <w:autoSpaceDN w:val="0"/>
              <w:jc w:val="center"/>
              <w:rPr>
                <w:kern w:val="0"/>
                <w:sz w:val="18"/>
                <w:szCs w:val="21"/>
              </w:rPr>
            </w:pPr>
            <w:r>
              <w:rPr>
                <w:kern w:val="0"/>
                <w:sz w:val="18"/>
                <w:szCs w:val="21"/>
              </w:rPr>
              <w:t>个</w:t>
            </w:r>
            <w:r>
              <w:rPr>
                <w:kern w:val="0"/>
                <w:sz w:val="18"/>
                <w:szCs w:val="21"/>
              </w:rPr>
              <w:t>/mm</w:t>
            </w:r>
            <w:r>
              <w:rPr>
                <w:kern w:val="0"/>
                <w:sz w:val="18"/>
                <w:szCs w:val="21"/>
                <w:vertAlign w:val="superscript"/>
              </w:rPr>
              <w:t>2</w:t>
            </w:r>
          </w:p>
        </w:tc>
        <w:tc>
          <w:tcPr>
            <w:tcW w:w="1069" w:type="pct"/>
            <w:vMerge w:val="restart"/>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特征物间距</w:t>
            </w:r>
            <w:r>
              <w:rPr>
                <w:kern w:val="0"/>
                <w:sz w:val="18"/>
                <w:szCs w:val="21"/>
              </w:rPr>
              <w:t>d  </w:t>
            </w:r>
            <w:proofErr w:type="spellStart"/>
            <w:r>
              <w:rPr>
                <w:kern w:val="0"/>
                <w:sz w:val="18"/>
                <w:szCs w:val="21"/>
              </w:rPr>
              <w:t>μm</w:t>
            </w:r>
            <w:proofErr w:type="spellEnd"/>
          </w:p>
        </w:tc>
        <w:tc>
          <w:tcPr>
            <w:tcW w:w="1069" w:type="pct"/>
            <w:vMerge w:val="restart"/>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特征物长宽比</w:t>
            </w:r>
            <w:r>
              <w:rPr>
                <w:kern w:val="0"/>
                <w:sz w:val="18"/>
                <w:szCs w:val="21"/>
              </w:rPr>
              <w:t>r</w:t>
            </w:r>
          </w:p>
        </w:tc>
        <w:tc>
          <w:tcPr>
            <w:tcW w:w="1327" w:type="pct"/>
            <w:gridSpan w:val="2"/>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最差团簇</w:t>
            </w:r>
          </w:p>
        </w:tc>
      </w:tr>
      <w:tr w:rsidR="00D5151F">
        <w:trPr>
          <w:trHeight w:val="20"/>
          <w:tblCellSpacing w:w="0" w:type="dxa"/>
          <w:jc w:val="center"/>
        </w:trPr>
        <w:tc>
          <w:tcPr>
            <w:tcW w:w="649" w:type="pct"/>
            <w:vMerge/>
            <w:shd w:val="clear" w:color="auto" w:fill="auto"/>
            <w:tcMar>
              <w:top w:w="72" w:type="dxa"/>
              <w:left w:w="144" w:type="dxa"/>
              <w:bottom w:w="72" w:type="dxa"/>
              <w:right w:w="144" w:type="dxa"/>
            </w:tcMar>
            <w:vAlign w:val="center"/>
          </w:tcPr>
          <w:p w:rsidR="00D5151F" w:rsidRDefault="00D5151F">
            <w:pPr>
              <w:tabs>
                <w:tab w:val="center" w:pos="4201"/>
                <w:tab w:val="right" w:leader="dot" w:pos="9298"/>
              </w:tabs>
              <w:autoSpaceDE w:val="0"/>
              <w:autoSpaceDN w:val="0"/>
              <w:jc w:val="center"/>
              <w:rPr>
                <w:kern w:val="0"/>
                <w:sz w:val="18"/>
                <w:szCs w:val="21"/>
              </w:rPr>
            </w:pPr>
          </w:p>
        </w:tc>
        <w:tc>
          <w:tcPr>
            <w:tcW w:w="886" w:type="pct"/>
            <w:vMerge/>
            <w:shd w:val="clear" w:color="auto" w:fill="auto"/>
            <w:tcMar>
              <w:top w:w="72" w:type="dxa"/>
              <w:left w:w="144" w:type="dxa"/>
              <w:bottom w:w="72" w:type="dxa"/>
              <w:right w:w="144" w:type="dxa"/>
            </w:tcMar>
            <w:vAlign w:val="center"/>
          </w:tcPr>
          <w:p w:rsidR="00D5151F" w:rsidRDefault="00D5151F">
            <w:pPr>
              <w:tabs>
                <w:tab w:val="center" w:pos="4201"/>
                <w:tab w:val="right" w:leader="dot" w:pos="9298"/>
              </w:tabs>
              <w:autoSpaceDE w:val="0"/>
              <w:autoSpaceDN w:val="0"/>
              <w:jc w:val="center"/>
              <w:rPr>
                <w:kern w:val="0"/>
                <w:sz w:val="18"/>
                <w:szCs w:val="21"/>
              </w:rPr>
            </w:pPr>
          </w:p>
        </w:tc>
        <w:tc>
          <w:tcPr>
            <w:tcW w:w="1069" w:type="pct"/>
            <w:vMerge/>
            <w:shd w:val="clear" w:color="auto" w:fill="auto"/>
            <w:tcMar>
              <w:top w:w="72" w:type="dxa"/>
              <w:left w:w="144" w:type="dxa"/>
              <w:bottom w:w="72" w:type="dxa"/>
              <w:right w:w="144" w:type="dxa"/>
            </w:tcMar>
            <w:vAlign w:val="center"/>
          </w:tcPr>
          <w:p w:rsidR="00D5151F" w:rsidRDefault="00D5151F">
            <w:pPr>
              <w:tabs>
                <w:tab w:val="center" w:pos="4201"/>
                <w:tab w:val="right" w:leader="dot" w:pos="9298"/>
              </w:tabs>
              <w:autoSpaceDE w:val="0"/>
              <w:autoSpaceDN w:val="0"/>
              <w:jc w:val="center"/>
              <w:rPr>
                <w:kern w:val="0"/>
                <w:sz w:val="18"/>
                <w:szCs w:val="21"/>
              </w:rPr>
            </w:pPr>
          </w:p>
        </w:tc>
        <w:tc>
          <w:tcPr>
            <w:tcW w:w="1069" w:type="pct"/>
            <w:vMerge/>
            <w:shd w:val="clear" w:color="auto" w:fill="auto"/>
            <w:tcMar>
              <w:top w:w="72" w:type="dxa"/>
              <w:left w:w="144" w:type="dxa"/>
              <w:bottom w:w="72" w:type="dxa"/>
              <w:right w:w="144" w:type="dxa"/>
            </w:tcMar>
            <w:vAlign w:val="center"/>
          </w:tcPr>
          <w:p w:rsidR="00D5151F" w:rsidRDefault="00D5151F">
            <w:pPr>
              <w:tabs>
                <w:tab w:val="center" w:pos="4201"/>
                <w:tab w:val="right" w:leader="dot" w:pos="9298"/>
              </w:tabs>
              <w:autoSpaceDE w:val="0"/>
              <w:autoSpaceDN w:val="0"/>
              <w:jc w:val="center"/>
              <w:rPr>
                <w:kern w:val="0"/>
                <w:sz w:val="18"/>
                <w:szCs w:val="21"/>
              </w:rPr>
            </w:pPr>
          </w:p>
        </w:tc>
        <w:tc>
          <w:tcPr>
            <w:tcW w:w="664" w:type="pct"/>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数量</w:t>
            </w:r>
          </w:p>
        </w:tc>
        <w:tc>
          <w:tcPr>
            <w:tcW w:w="664" w:type="pct"/>
            <w:shd w:val="clear" w:color="auto" w:fill="auto"/>
            <w:tcMar>
              <w:top w:w="72" w:type="dxa"/>
              <w:left w:w="144" w:type="dxa"/>
              <w:bottom w:w="72" w:type="dxa"/>
              <w:right w:w="144"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尺寸</w:t>
            </w:r>
          </w:p>
        </w:tc>
      </w:tr>
      <w:tr w:rsidR="00D5151F">
        <w:trPr>
          <w:trHeight w:val="20"/>
          <w:tblCellSpacing w:w="0" w:type="dxa"/>
          <w:jc w:val="center"/>
        </w:trPr>
        <w:tc>
          <w:tcPr>
            <w:tcW w:w="64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w:t>
            </w:r>
          </w:p>
        </w:tc>
        <w:tc>
          <w:tcPr>
            <w:tcW w:w="886" w:type="pct"/>
            <w:shd w:val="clear" w:color="auto" w:fill="auto"/>
            <w:tcMar>
              <w:top w:w="20" w:type="dxa"/>
              <w:left w:w="20" w:type="dxa"/>
              <w:bottom w:w="72" w:type="dxa"/>
              <w:right w:w="20"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0.01</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2</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1.1</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2</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3</w:t>
            </w:r>
          </w:p>
        </w:tc>
      </w:tr>
      <w:tr w:rsidR="00D5151F">
        <w:trPr>
          <w:trHeight w:val="20"/>
          <w:tblCellSpacing w:w="0" w:type="dxa"/>
          <w:jc w:val="center"/>
        </w:trPr>
        <w:tc>
          <w:tcPr>
            <w:tcW w:w="64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2</w:t>
            </w:r>
          </w:p>
        </w:tc>
        <w:tc>
          <w:tcPr>
            <w:tcW w:w="886" w:type="pct"/>
            <w:shd w:val="clear" w:color="auto" w:fill="auto"/>
            <w:tcMar>
              <w:top w:w="20" w:type="dxa"/>
              <w:left w:w="20" w:type="dxa"/>
              <w:bottom w:w="72" w:type="dxa"/>
              <w:right w:w="20" w:type="dxa"/>
            </w:tcMar>
            <w:vAlign w:val="center"/>
          </w:tcPr>
          <w:p w:rsidR="00D5151F" w:rsidRDefault="00ED16FC">
            <w:pPr>
              <w:tabs>
                <w:tab w:val="center" w:pos="4201"/>
                <w:tab w:val="right" w:leader="dot" w:pos="9298"/>
              </w:tabs>
              <w:autoSpaceDE w:val="0"/>
              <w:autoSpaceDN w:val="0"/>
              <w:jc w:val="center"/>
              <w:rPr>
                <w:kern w:val="0"/>
                <w:sz w:val="18"/>
                <w:szCs w:val="21"/>
              </w:rPr>
            </w:pPr>
            <w:r>
              <w:rPr>
                <w:kern w:val="0"/>
                <w:sz w:val="18"/>
                <w:szCs w:val="21"/>
              </w:rPr>
              <w:t>0.09</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8</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2.7</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6</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17</w:t>
            </w:r>
          </w:p>
        </w:tc>
      </w:tr>
      <w:tr w:rsidR="00D5151F">
        <w:trPr>
          <w:trHeight w:val="20"/>
          <w:tblCellSpacing w:w="0" w:type="dxa"/>
          <w:jc w:val="center"/>
        </w:trPr>
        <w:tc>
          <w:tcPr>
            <w:tcW w:w="64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3</w:t>
            </w:r>
          </w:p>
        </w:tc>
        <w:tc>
          <w:tcPr>
            <w:tcW w:w="886"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0.32</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18</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4.6</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13</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43</w:t>
            </w:r>
          </w:p>
        </w:tc>
      </w:tr>
      <w:tr w:rsidR="00D5151F">
        <w:trPr>
          <w:trHeight w:val="20"/>
          <w:tblCellSpacing w:w="0" w:type="dxa"/>
          <w:jc w:val="center"/>
        </w:trPr>
        <w:tc>
          <w:tcPr>
            <w:tcW w:w="64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4</w:t>
            </w:r>
          </w:p>
        </w:tc>
        <w:tc>
          <w:tcPr>
            <w:tcW w:w="886"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0.78</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32</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6.8</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21</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83</w:t>
            </w:r>
          </w:p>
        </w:tc>
      </w:tr>
      <w:tr w:rsidR="00D5151F">
        <w:trPr>
          <w:trHeight w:val="20"/>
          <w:tblCellSpacing w:w="0" w:type="dxa"/>
          <w:jc w:val="center"/>
        </w:trPr>
        <w:tc>
          <w:tcPr>
            <w:tcW w:w="64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5</w:t>
            </w:r>
          </w:p>
        </w:tc>
        <w:tc>
          <w:tcPr>
            <w:tcW w:w="886"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1.58</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51</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9.2</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30</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138</w:t>
            </w:r>
          </w:p>
        </w:tc>
      </w:tr>
      <w:tr w:rsidR="00D5151F">
        <w:trPr>
          <w:trHeight w:val="20"/>
          <w:tblCellSpacing w:w="0" w:type="dxa"/>
          <w:jc w:val="center"/>
        </w:trPr>
        <w:tc>
          <w:tcPr>
            <w:tcW w:w="64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6</w:t>
            </w:r>
          </w:p>
        </w:tc>
        <w:tc>
          <w:tcPr>
            <w:tcW w:w="886"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2.80</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74</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11.7</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41</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210</w:t>
            </w:r>
          </w:p>
        </w:tc>
      </w:tr>
      <w:tr w:rsidR="00D5151F">
        <w:trPr>
          <w:trHeight w:val="20"/>
          <w:tblCellSpacing w:w="0" w:type="dxa"/>
          <w:jc w:val="center"/>
        </w:trPr>
        <w:tc>
          <w:tcPr>
            <w:tcW w:w="64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7</w:t>
            </w:r>
          </w:p>
        </w:tc>
        <w:tc>
          <w:tcPr>
            <w:tcW w:w="886"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4.54</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102</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14.3</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53</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299</w:t>
            </w:r>
          </w:p>
        </w:tc>
      </w:tr>
      <w:tr w:rsidR="00D5151F">
        <w:trPr>
          <w:trHeight w:val="20"/>
          <w:tblCellSpacing w:w="0" w:type="dxa"/>
          <w:jc w:val="center"/>
        </w:trPr>
        <w:tc>
          <w:tcPr>
            <w:tcW w:w="64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8</w:t>
            </w:r>
          </w:p>
        </w:tc>
        <w:tc>
          <w:tcPr>
            <w:tcW w:w="886"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6.91</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133</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17.1</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66</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406</w:t>
            </w:r>
          </w:p>
        </w:tc>
      </w:tr>
      <w:tr w:rsidR="00D5151F">
        <w:trPr>
          <w:trHeight w:val="20"/>
          <w:tblCellSpacing w:w="0" w:type="dxa"/>
          <w:jc w:val="center"/>
        </w:trPr>
        <w:tc>
          <w:tcPr>
            <w:tcW w:w="64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9</w:t>
            </w:r>
          </w:p>
        </w:tc>
        <w:tc>
          <w:tcPr>
            <w:tcW w:w="886"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10.00</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170</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20.0</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81</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531</w:t>
            </w:r>
          </w:p>
        </w:tc>
      </w:tr>
      <w:tr w:rsidR="00D5151F">
        <w:trPr>
          <w:trHeight w:val="20"/>
          <w:tblCellSpacing w:w="0" w:type="dxa"/>
          <w:jc w:val="center"/>
        </w:trPr>
        <w:tc>
          <w:tcPr>
            <w:tcW w:w="64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a(10)</w:t>
            </w:r>
          </w:p>
        </w:tc>
        <w:tc>
          <w:tcPr>
            <w:tcW w:w="886"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13.93</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210</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23.0</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97</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676</w:t>
            </w:r>
          </w:p>
        </w:tc>
      </w:tr>
      <w:tr w:rsidR="00D5151F">
        <w:trPr>
          <w:trHeight w:val="20"/>
          <w:tblCellSpacing w:w="0" w:type="dxa"/>
          <w:jc w:val="center"/>
        </w:trPr>
        <w:tc>
          <w:tcPr>
            <w:tcW w:w="64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b(11)</w:t>
            </w:r>
          </w:p>
        </w:tc>
        <w:tc>
          <w:tcPr>
            <w:tcW w:w="886"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18.79</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255</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26.0</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114</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841</w:t>
            </w:r>
          </w:p>
        </w:tc>
      </w:tr>
      <w:tr w:rsidR="00D5151F">
        <w:trPr>
          <w:trHeight w:val="20"/>
          <w:tblCellSpacing w:w="0" w:type="dxa"/>
          <w:jc w:val="center"/>
        </w:trPr>
        <w:tc>
          <w:tcPr>
            <w:tcW w:w="64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c(12)</w:t>
            </w:r>
          </w:p>
        </w:tc>
        <w:tc>
          <w:tcPr>
            <w:tcW w:w="886"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24.71</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304</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29.2</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132</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1027</w:t>
            </w:r>
          </w:p>
        </w:tc>
      </w:tr>
      <w:tr w:rsidR="00D5151F">
        <w:trPr>
          <w:trHeight w:val="20"/>
          <w:tblCellSpacing w:w="0" w:type="dxa"/>
          <w:jc w:val="center"/>
        </w:trPr>
        <w:tc>
          <w:tcPr>
            <w:tcW w:w="64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d(13)</w:t>
            </w:r>
          </w:p>
        </w:tc>
        <w:tc>
          <w:tcPr>
            <w:tcW w:w="886"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31.77</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358</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32.5</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150</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1233</w:t>
            </w:r>
          </w:p>
        </w:tc>
      </w:tr>
      <w:tr w:rsidR="00D5151F">
        <w:trPr>
          <w:trHeight w:val="20"/>
          <w:tblCellSpacing w:w="0" w:type="dxa"/>
          <w:jc w:val="center"/>
        </w:trPr>
        <w:tc>
          <w:tcPr>
            <w:tcW w:w="64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e(14)</w:t>
            </w:r>
          </w:p>
        </w:tc>
        <w:tc>
          <w:tcPr>
            <w:tcW w:w="886"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40.11</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415</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35.8</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170</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1461</w:t>
            </w:r>
          </w:p>
        </w:tc>
      </w:tr>
      <w:tr w:rsidR="00D5151F">
        <w:trPr>
          <w:trHeight w:val="20"/>
          <w:tblCellSpacing w:w="0" w:type="dxa"/>
          <w:jc w:val="center"/>
        </w:trPr>
        <w:tc>
          <w:tcPr>
            <w:tcW w:w="64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f(15)</w:t>
            </w:r>
          </w:p>
        </w:tc>
        <w:tc>
          <w:tcPr>
            <w:tcW w:w="886"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49.83</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478</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39.3</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192</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1711</w:t>
            </w:r>
          </w:p>
        </w:tc>
      </w:tr>
      <w:tr w:rsidR="00D5151F">
        <w:trPr>
          <w:trHeight w:val="20"/>
          <w:tblCellSpacing w:w="0" w:type="dxa"/>
          <w:jc w:val="center"/>
        </w:trPr>
        <w:tc>
          <w:tcPr>
            <w:tcW w:w="64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g(16)</w:t>
            </w:r>
          </w:p>
        </w:tc>
        <w:tc>
          <w:tcPr>
            <w:tcW w:w="886"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61.03</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544</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42.7</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214</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1983</w:t>
            </w:r>
          </w:p>
        </w:tc>
      </w:tr>
      <w:tr w:rsidR="00D5151F">
        <w:trPr>
          <w:trHeight w:val="20"/>
          <w:tblCellSpacing w:w="0" w:type="dxa"/>
          <w:jc w:val="center"/>
        </w:trPr>
        <w:tc>
          <w:tcPr>
            <w:tcW w:w="64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h(17)</w:t>
            </w:r>
          </w:p>
        </w:tc>
        <w:tc>
          <w:tcPr>
            <w:tcW w:w="886"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73.85</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615</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46.3</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236</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2278</w:t>
            </w:r>
          </w:p>
        </w:tc>
      </w:tr>
      <w:tr w:rsidR="00D5151F">
        <w:trPr>
          <w:trHeight w:val="20"/>
          <w:tblCellSpacing w:w="0" w:type="dxa"/>
          <w:jc w:val="center"/>
        </w:trPr>
        <w:tc>
          <w:tcPr>
            <w:tcW w:w="64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proofErr w:type="spellStart"/>
            <w:r>
              <w:rPr>
                <w:kern w:val="0"/>
                <w:sz w:val="18"/>
                <w:szCs w:val="21"/>
              </w:rPr>
              <w:t>i</w:t>
            </w:r>
            <w:proofErr w:type="spellEnd"/>
            <w:r>
              <w:rPr>
                <w:kern w:val="0"/>
                <w:sz w:val="18"/>
                <w:szCs w:val="21"/>
              </w:rPr>
              <w:t>(18)</w:t>
            </w:r>
          </w:p>
        </w:tc>
        <w:tc>
          <w:tcPr>
            <w:tcW w:w="886"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88.39</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690</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49.9</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260</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2597</w:t>
            </w:r>
          </w:p>
        </w:tc>
      </w:tr>
      <w:tr w:rsidR="00D5151F">
        <w:trPr>
          <w:trHeight w:val="40"/>
          <w:tblCellSpacing w:w="0" w:type="dxa"/>
          <w:jc w:val="center"/>
        </w:trPr>
        <w:tc>
          <w:tcPr>
            <w:tcW w:w="64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j(19)</w:t>
            </w:r>
          </w:p>
        </w:tc>
        <w:tc>
          <w:tcPr>
            <w:tcW w:w="886"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104.76</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770</w:t>
            </w:r>
          </w:p>
        </w:tc>
        <w:tc>
          <w:tcPr>
            <w:tcW w:w="1069"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53.6</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285</w:t>
            </w:r>
          </w:p>
        </w:tc>
        <w:tc>
          <w:tcPr>
            <w:tcW w:w="664" w:type="pct"/>
            <w:shd w:val="clear" w:color="auto" w:fill="auto"/>
            <w:tcMar>
              <w:top w:w="20" w:type="dxa"/>
              <w:left w:w="20" w:type="dxa"/>
              <w:bottom w:w="72" w:type="dxa"/>
              <w:right w:w="20" w:type="dxa"/>
            </w:tcMar>
            <w:vAlign w:val="bottom"/>
          </w:tcPr>
          <w:p w:rsidR="00D5151F" w:rsidRDefault="00ED16FC">
            <w:pPr>
              <w:tabs>
                <w:tab w:val="center" w:pos="4201"/>
                <w:tab w:val="right" w:leader="dot" w:pos="9298"/>
              </w:tabs>
              <w:autoSpaceDE w:val="0"/>
              <w:autoSpaceDN w:val="0"/>
              <w:jc w:val="center"/>
              <w:rPr>
                <w:kern w:val="0"/>
                <w:sz w:val="18"/>
                <w:szCs w:val="21"/>
              </w:rPr>
            </w:pPr>
            <w:r>
              <w:rPr>
                <w:kern w:val="0"/>
                <w:sz w:val="18"/>
                <w:szCs w:val="21"/>
              </w:rPr>
              <w:t>2938</w:t>
            </w:r>
          </w:p>
        </w:tc>
      </w:tr>
      <w:tr w:rsidR="00D5151F">
        <w:trPr>
          <w:trHeight w:val="40"/>
          <w:tblCellSpacing w:w="0" w:type="dxa"/>
          <w:jc w:val="center"/>
        </w:trPr>
        <w:tc>
          <w:tcPr>
            <w:tcW w:w="5000" w:type="pct"/>
            <w:gridSpan w:val="6"/>
            <w:shd w:val="clear" w:color="auto" w:fill="auto"/>
            <w:tcMar>
              <w:top w:w="20" w:type="dxa"/>
              <w:left w:w="20" w:type="dxa"/>
              <w:bottom w:w="72" w:type="dxa"/>
              <w:right w:w="20" w:type="dxa"/>
            </w:tcMar>
            <w:vAlign w:val="center"/>
          </w:tcPr>
          <w:p w:rsidR="00D5151F" w:rsidRDefault="00ED16FC">
            <w:pPr>
              <w:tabs>
                <w:tab w:val="center" w:pos="4201"/>
                <w:tab w:val="right" w:leader="dot" w:pos="9298"/>
              </w:tabs>
              <w:autoSpaceDE w:val="0"/>
              <w:autoSpaceDN w:val="0"/>
              <w:rPr>
                <w:kern w:val="0"/>
                <w:sz w:val="18"/>
                <w:szCs w:val="21"/>
              </w:rPr>
            </w:pPr>
            <w:r>
              <w:rPr>
                <w:kern w:val="0"/>
                <w:sz w:val="18"/>
                <w:szCs w:val="21"/>
              </w:rPr>
              <w:t>注：级别符号不包含字母</w:t>
            </w:r>
            <w:r>
              <w:rPr>
                <w:kern w:val="0"/>
                <w:sz w:val="18"/>
                <w:szCs w:val="21"/>
              </w:rPr>
              <w:t>o</w:t>
            </w:r>
            <w:r>
              <w:rPr>
                <w:kern w:val="0"/>
                <w:sz w:val="18"/>
                <w:szCs w:val="21"/>
              </w:rPr>
              <w:t>和</w:t>
            </w:r>
            <w:r>
              <w:rPr>
                <w:kern w:val="0"/>
                <w:sz w:val="18"/>
                <w:szCs w:val="21"/>
              </w:rPr>
              <w:t>l</w:t>
            </w:r>
          </w:p>
        </w:tc>
      </w:tr>
    </w:tbl>
    <w:p w:rsidR="00D5151F" w:rsidRDefault="00D5151F">
      <w:pPr>
        <w:widowControl/>
        <w:jc w:val="left"/>
        <w:rPr>
          <w:bCs/>
        </w:rPr>
      </w:pPr>
    </w:p>
    <w:p w:rsidR="00D5151F" w:rsidRDefault="00ED16FC">
      <w:pPr>
        <w:widowControl/>
        <w:jc w:val="left"/>
        <w:rPr>
          <w:rFonts w:eastAsia="黑体"/>
          <w:bCs/>
          <w:kern w:val="0"/>
          <w:szCs w:val="20"/>
        </w:rPr>
      </w:pPr>
      <w:r>
        <w:rPr>
          <w:bCs/>
        </w:rPr>
        <w:br w:type="page"/>
      </w:r>
    </w:p>
    <w:p w:rsidR="00D5151F" w:rsidRDefault="00ED16FC">
      <w:pPr>
        <w:pStyle w:val="affffff8"/>
        <w:spacing w:before="156" w:after="156"/>
        <w:rPr>
          <w:rFonts w:ascii="Times New Roman"/>
          <w:bCs/>
        </w:rPr>
      </w:pPr>
      <w:r>
        <w:rPr>
          <w:rFonts w:ascii="Times New Roman"/>
          <w:bCs/>
        </w:rPr>
        <w:lastRenderedPageBreak/>
        <w:t>表</w:t>
      </w:r>
      <w:r>
        <w:rPr>
          <w:rFonts w:ascii="Times New Roman"/>
          <w:bCs/>
        </w:rPr>
        <w:t xml:space="preserve">A.2  </w:t>
      </w:r>
      <w:r>
        <w:rPr>
          <w:rFonts w:ascii="Times New Roman"/>
          <w:bCs/>
        </w:rPr>
        <w:t>含量评定界限（最小值）</w:t>
      </w:r>
    </w:p>
    <w:tbl>
      <w:tblPr>
        <w:tblStyle w:val="28"/>
        <w:tblW w:w="5000" w:type="pct"/>
        <w:tblLook w:val="04A0" w:firstRow="1" w:lastRow="0" w:firstColumn="1" w:lastColumn="0" w:noHBand="0" w:noVBand="1"/>
      </w:tblPr>
      <w:tblGrid>
        <w:gridCol w:w="975"/>
        <w:gridCol w:w="1351"/>
        <w:gridCol w:w="979"/>
        <w:gridCol w:w="1362"/>
        <w:gridCol w:w="977"/>
        <w:gridCol w:w="1362"/>
        <w:gridCol w:w="972"/>
        <w:gridCol w:w="1366"/>
      </w:tblGrid>
      <w:tr w:rsidR="00D5151F">
        <w:tc>
          <w:tcPr>
            <w:tcW w:w="521" w:type="pct"/>
            <w:vAlign w:val="center"/>
          </w:tcPr>
          <w:p w:rsidR="00D5151F" w:rsidRDefault="00ED16FC">
            <w:pPr>
              <w:widowControl/>
              <w:jc w:val="center"/>
              <w:rPr>
                <w:color w:val="231F20"/>
                <w:kern w:val="0"/>
                <w:sz w:val="18"/>
                <w:szCs w:val="18"/>
                <w:lang w:bidi="ar"/>
              </w:rPr>
            </w:pPr>
            <w:r>
              <w:rPr>
                <w:color w:val="000000"/>
                <w:kern w:val="0"/>
                <w:sz w:val="18"/>
                <w:szCs w:val="18"/>
              </w:rPr>
              <w:t>等级</w:t>
            </w:r>
            <w:r>
              <w:rPr>
                <w:color w:val="000000"/>
                <w:kern w:val="0"/>
                <w:sz w:val="18"/>
                <w:szCs w:val="18"/>
              </w:rPr>
              <w:t> </w:t>
            </w:r>
            <w:proofErr w:type="spellStart"/>
            <w:r>
              <w:rPr>
                <w:color w:val="000000"/>
                <w:kern w:val="0"/>
                <w:sz w:val="18"/>
                <w:szCs w:val="18"/>
              </w:rPr>
              <w:t>i</w:t>
            </w:r>
            <w:proofErr w:type="spellEnd"/>
          </w:p>
        </w:tc>
        <w:tc>
          <w:tcPr>
            <w:tcW w:w="723" w:type="pct"/>
            <w:vAlign w:val="center"/>
          </w:tcPr>
          <w:p w:rsidR="00D5151F" w:rsidRDefault="00ED16FC">
            <w:pPr>
              <w:widowControl/>
              <w:jc w:val="center"/>
              <w:rPr>
                <w:color w:val="231F20"/>
                <w:kern w:val="0"/>
                <w:sz w:val="18"/>
                <w:szCs w:val="18"/>
                <w:lang w:bidi="ar"/>
              </w:rPr>
            </w:pPr>
            <w:r>
              <w:rPr>
                <w:color w:val="000000"/>
                <w:kern w:val="0"/>
                <w:sz w:val="18"/>
                <w:szCs w:val="18"/>
              </w:rPr>
              <w:t>含量</w:t>
            </w:r>
            <w:r>
              <w:rPr>
                <w:color w:val="000000"/>
                <w:kern w:val="0"/>
                <w:sz w:val="18"/>
                <w:szCs w:val="18"/>
              </w:rPr>
              <w:t>ω-%</w:t>
            </w:r>
          </w:p>
        </w:tc>
        <w:tc>
          <w:tcPr>
            <w:tcW w:w="524" w:type="pct"/>
            <w:vAlign w:val="center"/>
          </w:tcPr>
          <w:p w:rsidR="00D5151F" w:rsidRDefault="00ED16FC">
            <w:pPr>
              <w:widowControl/>
              <w:jc w:val="center"/>
              <w:rPr>
                <w:color w:val="231F20"/>
                <w:kern w:val="0"/>
                <w:sz w:val="18"/>
                <w:szCs w:val="18"/>
                <w:lang w:bidi="ar"/>
              </w:rPr>
            </w:pPr>
            <w:r>
              <w:rPr>
                <w:color w:val="000000"/>
                <w:kern w:val="0"/>
                <w:sz w:val="18"/>
                <w:szCs w:val="18"/>
              </w:rPr>
              <w:t>等级</w:t>
            </w:r>
            <w:r>
              <w:rPr>
                <w:color w:val="000000"/>
                <w:kern w:val="0"/>
                <w:sz w:val="18"/>
                <w:szCs w:val="18"/>
              </w:rPr>
              <w:t> </w:t>
            </w:r>
            <w:proofErr w:type="spellStart"/>
            <w:r>
              <w:rPr>
                <w:color w:val="000000"/>
                <w:kern w:val="0"/>
                <w:sz w:val="18"/>
                <w:szCs w:val="18"/>
              </w:rPr>
              <w:t>i</w:t>
            </w:r>
            <w:proofErr w:type="spellEnd"/>
          </w:p>
        </w:tc>
        <w:tc>
          <w:tcPr>
            <w:tcW w:w="729" w:type="pct"/>
            <w:vAlign w:val="center"/>
          </w:tcPr>
          <w:p w:rsidR="00D5151F" w:rsidRDefault="00ED16FC">
            <w:pPr>
              <w:widowControl/>
              <w:jc w:val="center"/>
              <w:rPr>
                <w:color w:val="231F20"/>
                <w:kern w:val="0"/>
                <w:sz w:val="18"/>
                <w:szCs w:val="18"/>
                <w:lang w:bidi="ar"/>
              </w:rPr>
            </w:pPr>
            <w:r>
              <w:rPr>
                <w:color w:val="000000"/>
                <w:kern w:val="0"/>
                <w:sz w:val="18"/>
                <w:szCs w:val="18"/>
              </w:rPr>
              <w:t>含量</w:t>
            </w:r>
            <w:r>
              <w:rPr>
                <w:color w:val="000000"/>
                <w:kern w:val="0"/>
                <w:sz w:val="18"/>
                <w:szCs w:val="18"/>
              </w:rPr>
              <w:t>ω-%</w:t>
            </w:r>
          </w:p>
        </w:tc>
        <w:tc>
          <w:tcPr>
            <w:tcW w:w="523" w:type="pct"/>
            <w:vAlign w:val="center"/>
          </w:tcPr>
          <w:p w:rsidR="00D5151F" w:rsidRDefault="00ED16FC">
            <w:pPr>
              <w:widowControl/>
              <w:jc w:val="center"/>
              <w:rPr>
                <w:color w:val="231F20"/>
                <w:kern w:val="0"/>
                <w:sz w:val="18"/>
                <w:szCs w:val="18"/>
                <w:lang w:bidi="ar"/>
              </w:rPr>
            </w:pPr>
            <w:r>
              <w:rPr>
                <w:color w:val="000000"/>
                <w:kern w:val="0"/>
                <w:sz w:val="18"/>
                <w:szCs w:val="18"/>
              </w:rPr>
              <w:t>等级</w:t>
            </w:r>
            <w:r>
              <w:rPr>
                <w:color w:val="000000"/>
                <w:kern w:val="0"/>
                <w:sz w:val="18"/>
                <w:szCs w:val="18"/>
              </w:rPr>
              <w:t> </w:t>
            </w:r>
            <w:proofErr w:type="spellStart"/>
            <w:r>
              <w:rPr>
                <w:color w:val="000000"/>
                <w:kern w:val="0"/>
                <w:sz w:val="18"/>
                <w:szCs w:val="18"/>
              </w:rPr>
              <w:t>i</w:t>
            </w:r>
            <w:proofErr w:type="spellEnd"/>
          </w:p>
        </w:tc>
        <w:tc>
          <w:tcPr>
            <w:tcW w:w="729" w:type="pct"/>
            <w:vAlign w:val="center"/>
          </w:tcPr>
          <w:p w:rsidR="00D5151F" w:rsidRDefault="00ED16FC">
            <w:pPr>
              <w:widowControl/>
              <w:jc w:val="center"/>
              <w:rPr>
                <w:color w:val="231F20"/>
                <w:kern w:val="0"/>
                <w:sz w:val="18"/>
                <w:szCs w:val="18"/>
                <w:lang w:bidi="ar"/>
              </w:rPr>
            </w:pPr>
            <w:r>
              <w:rPr>
                <w:color w:val="000000"/>
                <w:kern w:val="0"/>
                <w:sz w:val="18"/>
                <w:szCs w:val="18"/>
              </w:rPr>
              <w:t>含量</w:t>
            </w:r>
            <w:r>
              <w:rPr>
                <w:color w:val="000000"/>
                <w:kern w:val="0"/>
                <w:sz w:val="18"/>
                <w:szCs w:val="18"/>
              </w:rPr>
              <w:t>ω-%</w:t>
            </w:r>
          </w:p>
        </w:tc>
        <w:tc>
          <w:tcPr>
            <w:tcW w:w="520" w:type="pct"/>
            <w:vAlign w:val="center"/>
          </w:tcPr>
          <w:p w:rsidR="00D5151F" w:rsidRDefault="00ED16FC">
            <w:pPr>
              <w:widowControl/>
              <w:jc w:val="center"/>
              <w:rPr>
                <w:color w:val="231F20"/>
                <w:kern w:val="0"/>
                <w:sz w:val="18"/>
                <w:szCs w:val="18"/>
                <w:lang w:bidi="ar"/>
              </w:rPr>
            </w:pPr>
            <w:r>
              <w:rPr>
                <w:color w:val="000000"/>
                <w:kern w:val="0"/>
                <w:sz w:val="18"/>
                <w:szCs w:val="18"/>
              </w:rPr>
              <w:t>等级</w:t>
            </w:r>
            <w:r>
              <w:rPr>
                <w:color w:val="000000"/>
                <w:kern w:val="0"/>
                <w:sz w:val="18"/>
                <w:szCs w:val="18"/>
              </w:rPr>
              <w:t> </w:t>
            </w:r>
            <w:proofErr w:type="spellStart"/>
            <w:r>
              <w:rPr>
                <w:color w:val="000000"/>
                <w:kern w:val="0"/>
                <w:sz w:val="18"/>
                <w:szCs w:val="18"/>
              </w:rPr>
              <w:t>i</w:t>
            </w:r>
            <w:proofErr w:type="spellEnd"/>
          </w:p>
        </w:tc>
        <w:tc>
          <w:tcPr>
            <w:tcW w:w="729" w:type="pct"/>
            <w:vAlign w:val="center"/>
          </w:tcPr>
          <w:p w:rsidR="00D5151F" w:rsidRDefault="00ED16FC">
            <w:pPr>
              <w:widowControl/>
              <w:jc w:val="center"/>
              <w:rPr>
                <w:color w:val="231F20"/>
                <w:kern w:val="0"/>
                <w:sz w:val="18"/>
                <w:szCs w:val="18"/>
                <w:lang w:bidi="ar"/>
              </w:rPr>
            </w:pPr>
            <w:r>
              <w:rPr>
                <w:color w:val="000000"/>
                <w:kern w:val="0"/>
                <w:sz w:val="18"/>
                <w:szCs w:val="18"/>
              </w:rPr>
              <w:t>含量</w:t>
            </w:r>
            <w:r>
              <w:rPr>
                <w:color w:val="000000"/>
                <w:kern w:val="0"/>
                <w:sz w:val="18"/>
                <w:szCs w:val="18"/>
              </w:rPr>
              <w:t>ω-%</w:t>
            </w:r>
          </w:p>
        </w:tc>
      </w:tr>
      <w:tr w:rsidR="00D5151F">
        <w:tc>
          <w:tcPr>
            <w:tcW w:w="521" w:type="pct"/>
            <w:vAlign w:val="center"/>
          </w:tcPr>
          <w:p w:rsidR="00D5151F" w:rsidRDefault="00ED16FC">
            <w:pPr>
              <w:widowControl/>
              <w:jc w:val="center"/>
              <w:rPr>
                <w:color w:val="231F20"/>
                <w:kern w:val="0"/>
                <w:sz w:val="18"/>
                <w:szCs w:val="18"/>
                <w:lang w:bidi="ar"/>
              </w:rPr>
            </w:pPr>
            <w:r>
              <w:rPr>
                <w:color w:val="000000"/>
                <w:kern w:val="0"/>
                <w:sz w:val="18"/>
                <w:szCs w:val="18"/>
              </w:rPr>
              <w:t>A</w:t>
            </w:r>
          </w:p>
        </w:tc>
        <w:tc>
          <w:tcPr>
            <w:tcW w:w="723" w:type="pct"/>
            <w:vAlign w:val="center"/>
          </w:tcPr>
          <w:p w:rsidR="00D5151F" w:rsidRDefault="00ED16FC">
            <w:pPr>
              <w:widowControl/>
              <w:jc w:val="center"/>
              <w:rPr>
                <w:color w:val="231F20"/>
                <w:kern w:val="0"/>
                <w:sz w:val="18"/>
                <w:szCs w:val="18"/>
                <w:lang w:bidi="ar"/>
              </w:rPr>
            </w:pPr>
            <w:r>
              <w:rPr>
                <w:color w:val="000000"/>
                <w:kern w:val="0"/>
                <w:sz w:val="18"/>
                <w:szCs w:val="18"/>
              </w:rPr>
              <w:t>0</w:t>
            </w:r>
          </w:p>
        </w:tc>
        <w:tc>
          <w:tcPr>
            <w:tcW w:w="524" w:type="pct"/>
            <w:vAlign w:val="center"/>
          </w:tcPr>
          <w:p w:rsidR="00D5151F" w:rsidRDefault="00ED16FC">
            <w:pPr>
              <w:widowControl/>
              <w:jc w:val="center"/>
              <w:rPr>
                <w:color w:val="231F20"/>
                <w:kern w:val="0"/>
                <w:sz w:val="18"/>
                <w:szCs w:val="18"/>
                <w:lang w:bidi="ar"/>
              </w:rPr>
            </w:pPr>
            <w:r>
              <w:rPr>
                <w:color w:val="000000"/>
                <w:kern w:val="0"/>
                <w:sz w:val="18"/>
                <w:szCs w:val="18"/>
              </w:rPr>
              <w:t>N</w:t>
            </w:r>
          </w:p>
        </w:tc>
        <w:tc>
          <w:tcPr>
            <w:tcW w:w="729" w:type="pct"/>
            <w:vAlign w:val="center"/>
          </w:tcPr>
          <w:p w:rsidR="00D5151F" w:rsidRDefault="00ED16FC">
            <w:pPr>
              <w:widowControl/>
              <w:jc w:val="center"/>
              <w:rPr>
                <w:color w:val="231F20"/>
                <w:kern w:val="0"/>
                <w:sz w:val="18"/>
                <w:szCs w:val="18"/>
                <w:lang w:bidi="ar"/>
              </w:rPr>
            </w:pPr>
            <w:r>
              <w:rPr>
                <w:color w:val="000000"/>
                <w:kern w:val="0"/>
                <w:sz w:val="18"/>
                <w:szCs w:val="18"/>
              </w:rPr>
              <w:t>8.54</w:t>
            </w:r>
          </w:p>
        </w:tc>
        <w:tc>
          <w:tcPr>
            <w:tcW w:w="523" w:type="pct"/>
            <w:vAlign w:val="center"/>
          </w:tcPr>
          <w:p w:rsidR="00D5151F" w:rsidRDefault="00942A3F">
            <w:pPr>
              <w:widowControl/>
              <w:jc w:val="center"/>
              <w:rPr>
                <w:color w:val="231F20"/>
                <w:kern w:val="0"/>
                <w:sz w:val="18"/>
                <w:szCs w:val="18"/>
                <w:lang w:bidi="ar"/>
              </w:rPr>
            </w:pPr>
            <m:oMath>
              <m:acc>
                <m:accPr>
                  <m:chr m:val="̅"/>
                  <m:ctrlPr>
                    <w:rPr>
                      <w:rFonts w:ascii="Cambria Math" w:hAnsi="Cambria Math"/>
                      <w:iCs/>
                      <w:color w:val="231F20"/>
                      <w:kern w:val="0"/>
                      <w:sz w:val="18"/>
                      <w:szCs w:val="18"/>
                      <w:lang w:bidi="ar"/>
                    </w:rPr>
                  </m:ctrlPr>
                </m:accPr>
                <m:e>
                  <m:r>
                    <m:rPr>
                      <m:sty m:val="p"/>
                    </m:rPr>
                    <w:rPr>
                      <w:rFonts w:ascii="Cambria Math" w:hAnsi="Cambria Math"/>
                      <w:color w:val="231F20"/>
                      <w:kern w:val="0"/>
                      <w:sz w:val="18"/>
                      <w:szCs w:val="18"/>
                      <w:lang w:bidi="ar"/>
                    </w:rPr>
                    <m:t>Z</m:t>
                  </m:r>
                </m:e>
              </m:acc>
            </m:oMath>
            <w:r w:rsidR="00ED16FC">
              <w:rPr>
                <w:color w:val="000000"/>
                <w:kern w:val="0"/>
                <w:sz w:val="18"/>
                <w:szCs w:val="18"/>
              </w:rPr>
              <w:t>(</w:t>
            </w:r>
            <w:r w:rsidR="00ED16FC">
              <w:rPr>
                <w:i/>
                <w:iCs/>
                <w:color w:val="000000"/>
                <w:kern w:val="0"/>
                <w:sz w:val="18"/>
                <w:szCs w:val="18"/>
              </w:rPr>
              <w:t>Z</w:t>
            </w:r>
            <w:r w:rsidR="00ED16FC">
              <w:rPr>
                <w:color w:val="000000"/>
                <w:kern w:val="0"/>
                <w:sz w:val="18"/>
                <w:szCs w:val="18"/>
              </w:rPr>
              <w:t>)</w:t>
            </w:r>
          </w:p>
        </w:tc>
        <w:tc>
          <w:tcPr>
            <w:tcW w:w="729" w:type="pct"/>
            <w:vAlign w:val="center"/>
          </w:tcPr>
          <w:p w:rsidR="00D5151F" w:rsidRDefault="00ED16FC">
            <w:pPr>
              <w:widowControl/>
              <w:jc w:val="center"/>
              <w:rPr>
                <w:color w:val="231F20"/>
                <w:kern w:val="0"/>
                <w:sz w:val="18"/>
                <w:szCs w:val="18"/>
                <w:lang w:bidi="ar"/>
              </w:rPr>
            </w:pPr>
            <w:r>
              <w:rPr>
                <w:color w:val="000000"/>
                <w:kern w:val="0"/>
                <w:sz w:val="18"/>
                <w:szCs w:val="18"/>
              </w:rPr>
              <w:t>50</w:t>
            </w:r>
          </w:p>
        </w:tc>
        <w:tc>
          <w:tcPr>
            <w:tcW w:w="520" w:type="pct"/>
            <w:vAlign w:val="center"/>
          </w:tcPr>
          <w:p w:rsidR="00D5151F" w:rsidRDefault="00942A3F">
            <w:pPr>
              <w:widowControl/>
              <w:jc w:val="center"/>
              <w:rPr>
                <w:color w:val="231F20"/>
                <w:kern w:val="0"/>
                <w:sz w:val="18"/>
                <w:szCs w:val="18"/>
                <w:lang w:bidi="ar"/>
              </w:rPr>
            </w:pPr>
            <m:oMathPara>
              <m:oMath>
                <m:acc>
                  <m:accPr>
                    <m:chr m:val="̅"/>
                    <m:ctrlPr>
                      <w:rPr>
                        <w:rFonts w:ascii="Cambria Math" w:hAnsi="Cambria Math"/>
                        <w:iCs/>
                        <w:color w:val="231F20"/>
                        <w:kern w:val="0"/>
                        <w:sz w:val="18"/>
                        <w:szCs w:val="18"/>
                        <w:lang w:bidi="ar"/>
                      </w:rPr>
                    </m:ctrlPr>
                  </m:accPr>
                  <m:e>
                    <m:r>
                      <m:rPr>
                        <m:sty m:val="p"/>
                      </m:rPr>
                      <w:rPr>
                        <w:rFonts w:ascii="Cambria Math" w:hAnsi="Cambria Math"/>
                        <w:color w:val="231F20"/>
                        <w:kern w:val="0"/>
                        <w:sz w:val="18"/>
                        <w:szCs w:val="18"/>
                        <w:lang w:bidi="ar"/>
                      </w:rPr>
                      <m:t>M</m:t>
                    </m:r>
                  </m:e>
                </m:acc>
              </m:oMath>
            </m:oMathPara>
          </w:p>
        </w:tc>
        <w:tc>
          <w:tcPr>
            <w:tcW w:w="729" w:type="pct"/>
            <w:vAlign w:val="bottom"/>
          </w:tcPr>
          <w:p w:rsidR="00D5151F" w:rsidRDefault="00ED16FC">
            <w:pPr>
              <w:widowControl/>
              <w:jc w:val="center"/>
              <w:textAlignment w:val="bottom"/>
              <w:rPr>
                <w:color w:val="231F20"/>
                <w:kern w:val="0"/>
                <w:sz w:val="18"/>
                <w:szCs w:val="18"/>
                <w:lang w:bidi="ar"/>
              </w:rPr>
            </w:pPr>
            <w:r>
              <w:rPr>
                <w:color w:val="000000"/>
                <w:kern w:val="0"/>
                <w:sz w:val="18"/>
                <w:szCs w:val="18"/>
                <w:lang w:bidi="ar"/>
              </w:rPr>
              <w:t>93.26</w:t>
            </w:r>
          </w:p>
        </w:tc>
      </w:tr>
      <w:tr w:rsidR="00D5151F">
        <w:tc>
          <w:tcPr>
            <w:tcW w:w="521" w:type="pct"/>
            <w:vAlign w:val="center"/>
          </w:tcPr>
          <w:p w:rsidR="00D5151F" w:rsidRDefault="00ED16FC">
            <w:pPr>
              <w:widowControl/>
              <w:jc w:val="center"/>
              <w:rPr>
                <w:color w:val="231F20"/>
                <w:kern w:val="0"/>
                <w:sz w:val="18"/>
                <w:szCs w:val="18"/>
                <w:lang w:bidi="ar"/>
              </w:rPr>
            </w:pPr>
            <w:r>
              <w:rPr>
                <w:color w:val="000000"/>
                <w:kern w:val="0"/>
                <w:sz w:val="18"/>
                <w:szCs w:val="18"/>
              </w:rPr>
              <w:t>B</w:t>
            </w:r>
          </w:p>
        </w:tc>
        <w:tc>
          <w:tcPr>
            <w:tcW w:w="723" w:type="pct"/>
            <w:vAlign w:val="center"/>
          </w:tcPr>
          <w:p w:rsidR="00D5151F" w:rsidRDefault="00ED16FC">
            <w:pPr>
              <w:widowControl/>
              <w:jc w:val="center"/>
              <w:rPr>
                <w:color w:val="231F20"/>
                <w:kern w:val="0"/>
                <w:sz w:val="18"/>
                <w:szCs w:val="18"/>
                <w:lang w:bidi="ar"/>
              </w:rPr>
            </w:pPr>
            <w:r>
              <w:rPr>
                <w:color w:val="000000"/>
                <w:kern w:val="0"/>
                <w:sz w:val="18"/>
                <w:szCs w:val="18"/>
              </w:rPr>
              <w:t>0.01</w:t>
            </w:r>
          </w:p>
        </w:tc>
        <w:tc>
          <w:tcPr>
            <w:tcW w:w="524" w:type="pct"/>
            <w:vAlign w:val="center"/>
          </w:tcPr>
          <w:p w:rsidR="00D5151F" w:rsidRDefault="00ED16FC">
            <w:pPr>
              <w:widowControl/>
              <w:jc w:val="center"/>
              <w:rPr>
                <w:color w:val="231F20"/>
                <w:kern w:val="0"/>
                <w:sz w:val="18"/>
                <w:szCs w:val="18"/>
                <w:lang w:bidi="ar"/>
              </w:rPr>
            </w:pPr>
            <w:r>
              <w:rPr>
                <w:color w:val="000000"/>
                <w:kern w:val="0"/>
                <w:sz w:val="18"/>
                <w:szCs w:val="18"/>
              </w:rPr>
              <w:t>P</w:t>
            </w:r>
          </w:p>
        </w:tc>
        <w:tc>
          <w:tcPr>
            <w:tcW w:w="729" w:type="pct"/>
            <w:vAlign w:val="center"/>
          </w:tcPr>
          <w:p w:rsidR="00D5151F" w:rsidRDefault="00ED16FC">
            <w:pPr>
              <w:widowControl/>
              <w:jc w:val="center"/>
              <w:rPr>
                <w:color w:val="231F20"/>
                <w:kern w:val="0"/>
                <w:sz w:val="18"/>
                <w:szCs w:val="18"/>
                <w:lang w:bidi="ar"/>
              </w:rPr>
            </w:pPr>
            <w:r>
              <w:rPr>
                <w:color w:val="000000"/>
                <w:kern w:val="0"/>
                <w:sz w:val="18"/>
                <w:szCs w:val="18"/>
              </w:rPr>
              <w:t>10.61</w:t>
            </w:r>
          </w:p>
        </w:tc>
        <w:tc>
          <w:tcPr>
            <w:tcW w:w="523" w:type="pct"/>
            <w:vAlign w:val="center"/>
          </w:tcPr>
          <w:p w:rsidR="00D5151F" w:rsidRDefault="00942A3F">
            <w:pPr>
              <w:widowControl/>
              <w:jc w:val="center"/>
              <w:rPr>
                <w:color w:val="231F20"/>
                <w:kern w:val="0"/>
                <w:sz w:val="18"/>
                <w:szCs w:val="18"/>
                <w:lang w:bidi="ar"/>
              </w:rPr>
            </w:pPr>
            <m:oMathPara>
              <m:oMath>
                <m:acc>
                  <m:accPr>
                    <m:chr m:val="̅"/>
                    <m:ctrlPr>
                      <w:rPr>
                        <w:rFonts w:ascii="Cambria Math" w:hAnsi="Cambria Math"/>
                        <w:iCs/>
                        <w:color w:val="231F20"/>
                        <w:kern w:val="0"/>
                        <w:sz w:val="18"/>
                        <w:szCs w:val="18"/>
                        <w:lang w:bidi="ar"/>
                      </w:rPr>
                    </m:ctrlPr>
                  </m:accPr>
                  <m:e>
                    <m:r>
                      <m:rPr>
                        <m:sty m:val="p"/>
                      </m:rPr>
                      <w:rPr>
                        <w:rFonts w:ascii="Cambria Math" w:hAnsi="Cambria Math"/>
                        <w:color w:val="231F20"/>
                        <w:kern w:val="0"/>
                        <w:sz w:val="18"/>
                        <w:szCs w:val="18"/>
                        <w:lang w:bidi="ar"/>
                      </w:rPr>
                      <m:t>Y</m:t>
                    </m:r>
                  </m:e>
                </m:acc>
              </m:oMath>
            </m:oMathPara>
          </w:p>
        </w:tc>
        <w:tc>
          <w:tcPr>
            <w:tcW w:w="729" w:type="pct"/>
            <w:vAlign w:val="bottom"/>
          </w:tcPr>
          <w:p w:rsidR="00D5151F" w:rsidRDefault="00ED16FC">
            <w:pPr>
              <w:widowControl/>
              <w:jc w:val="center"/>
              <w:textAlignment w:val="bottom"/>
              <w:rPr>
                <w:color w:val="231F20"/>
                <w:kern w:val="0"/>
                <w:sz w:val="18"/>
                <w:szCs w:val="18"/>
                <w:lang w:bidi="ar"/>
              </w:rPr>
            </w:pPr>
            <w:r>
              <w:rPr>
                <w:color w:val="000000"/>
                <w:kern w:val="0"/>
                <w:sz w:val="18"/>
                <w:szCs w:val="18"/>
                <w:lang w:bidi="ar"/>
              </w:rPr>
              <w:t>55.69</w:t>
            </w:r>
          </w:p>
        </w:tc>
        <w:tc>
          <w:tcPr>
            <w:tcW w:w="520" w:type="pct"/>
            <w:vAlign w:val="center"/>
          </w:tcPr>
          <w:p w:rsidR="00D5151F" w:rsidRDefault="00942A3F">
            <w:pPr>
              <w:widowControl/>
              <w:jc w:val="center"/>
              <w:rPr>
                <w:color w:val="231F20"/>
                <w:kern w:val="0"/>
                <w:sz w:val="18"/>
                <w:szCs w:val="18"/>
                <w:lang w:bidi="ar"/>
              </w:rPr>
            </w:pPr>
            <m:oMathPara>
              <m:oMath>
                <m:acc>
                  <m:accPr>
                    <m:chr m:val="̅"/>
                    <m:ctrlPr>
                      <w:rPr>
                        <w:rFonts w:ascii="Cambria Math" w:hAnsi="Cambria Math"/>
                        <w:iCs/>
                        <w:color w:val="231F20"/>
                        <w:kern w:val="0"/>
                        <w:sz w:val="18"/>
                        <w:szCs w:val="18"/>
                        <w:lang w:bidi="ar"/>
                      </w:rPr>
                    </m:ctrlPr>
                  </m:accPr>
                  <m:e>
                    <m:r>
                      <m:rPr>
                        <m:sty m:val="p"/>
                      </m:rPr>
                      <w:rPr>
                        <w:rFonts w:ascii="Cambria Math" w:hAnsi="Cambria Math"/>
                        <w:color w:val="231F20"/>
                        <w:kern w:val="0"/>
                        <w:sz w:val="18"/>
                        <w:szCs w:val="18"/>
                        <w:lang w:bidi="ar"/>
                      </w:rPr>
                      <m:t>L</m:t>
                    </m:r>
                  </m:e>
                </m:acc>
              </m:oMath>
            </m:oMathPara>
          </w:p>
        </w:tc>
        <w:tc>
          <w:tcPr>
            <w:tcW w:w="729" w:type="pct"/>
            <w:vAlign w:val="bottom"/>
          </w:tcPr>
          <w:p w:rsidR="00D5151F" w:rsidRDefault="00ED16FC">
            <w:pPr>
              <w:widowControl/>
              <w:jc w:val="center"/>
              <w:textAlignment w:val="bottom"/>
              <w:rPr>
                <w:color w:val="231F20"/>
                <w:kern w:val="0"/>
                <w:sz w:val="18"/>
                <w:szCs w:val="18"/>
                <w:lang w:bidi="ar"/>
              </w:rPr>
            </w:pPr>
            <w:r>
              <w:rPr>
                <w:color w:val="000000"/>
                <w:kern w:val="0"/>
                <w:sz w:val="18"/>
                <w:szCs w:val="18"/>
                <w:lang w:bidi="ar"/>
              </w:rPr>
              <w:t>94.8</w:t>
            </w:r>
          </w:p>
        </w:tc>
      </w:tr>
      <w:tr w:rsidR="00D5151F">
        <w:tc>
          <w:tcPr>
            <w:tcW w:w="521" w:type="pct"/>
            <w:vAlign w:val="center"/>
          </w:tcPr>
          <w:p w:rsidR="00D5151F" w:rsidRDefault="00ED16FC">
            <w:pPr>
              <w:widowControl/>
              <w:jc w:val="center"/>
              <w:rPr>
                <w:color w:val="231F20"/>
                <w:kern w:val="0"/>
                <w:sz w:val="18"/>
                <w:szCs w:val="18"/>
                <w:lang w:bidi="ar"/>
              </w:rPr>
            </w:pPr>
            <w:r>
              <w:rPr>
                <w:color w:val="000000"/>
                <w:kern w:val="0"/>
                <w:sz w:val="18"/>
                <w:szCs w:val="18"/>
              </w:rPr>
              <w:t>C</w:t>
            </w:r>
          </w:p>
        </w:tc>
        <w:tc>
          <w:tcPr>
            <w:tcW w:w="723" w:type="pct"/>
            <w:vAlign w:val="center"/>
          </w:tcPr>
          <w:p w:rsidR="00D5151F" w:rsidRDefault="00ED16FC">
            <w:pPr>
              <w:widowControl/>
              <w:jc w:val="center"/>
              <w:rPr>
                <w:color w:val="231F20"/>
                <w:kern w:val="0"/>
                <w:sz w:val="18"/>
                <w:szCs w:val="18"/>
                <w:lang w:bidi="ar"/>
              </w:rPr>
            </w:pPr>
            <w:r>
              <w:rPr>
                <w:color w:val="000000"/>
                <w:kern w:val="0"/>
                <w:sz w:val="18"/>
                <w:szCs w:val="18"/>
              </w:rPr>
              <w:t>0.07</w:t>
            </w:r>
          </w:p>
        </w:tc>
        <w:tc>
          <w:tcPr>
            <w:tcW w:w="524" w:type="pct"/>
            <w:vAlign w:val="center"/>
          </w:tcPr>
          <w:p w:rsidR="00D5151F" w:rsidRDefault="00ED16FC">
            <w:pPr>
              <w:widowControl/>
              <w:jc w:val="center"/>
              <w:rPr>
                <w:color w:val="231F20"/>
                <w:kern w:val="0"/>
                <w:sz w:val="18"/>
                <w:szCs w:val="18"/>
                <w:lang w:bidi="ar"/>
              </w:rPr>
            </w:pPr>
            <w:r>
              <w:rPr>
                <w:color w:val="000000"/>
                <w:kern w:val="0"/>
                <w:sz w:val="18"/>
                <w:szCs w:val="18"/>
              </w:rPr>
              <w:t>Q</w:t>
            </w:r>
          </w:p>
        </w:tc>
        <w:tc>
          <w:tcPr>
            <w:tcW w:w="729" w:type="pct"/>
            <w:vAlign w:val="center"/>
          </w:tcPr>
          <w:p w:rsidR="00D5151F" w:rsidRDefault="00ED16FC">
            <w:pPr>
              <w:widowControl/>
              <w:jc w:val="center"/>
              <w:rPr>
                <w:color w:val="231F20"/>
                <w:kern w:val="0"/>
                <w:sz w:val="18"/>
                <w:szCs w:val="18"/>
                <w:lang w:bidi="ar"/>
              </w:rPr>
            </w:pPr>
            <w:r>
              <w:rPr>
                <w:color w:val="000000"/>
                <w:kern w:val="0"/>
                <w:sz w:val="18"/>
                <w:szCs w:val="18"/>
              </w:rPr>
              <w:t>12.98</w:t>
            </w:r>
          </w:p>
        </w:tc>
        <w:tc>
          <w:tcPr>
            <w:tcW w:w="523" w:type="pct"/>
            <w:vAlign w:val="center"/>
          </w:tcPr>
          <w:p w:rsidR="00D5151F" w:rsidRDefault="00942A3F">
            <w:pPr>
              <w:widowControl/>
              <w:jc w:val="center"/>
              <w:rPr>
                <w:color w:val="231F20"/>
                <w:kern w:val="0"/>
                <w:sz w:val="18"/>
                <w:szCs w:val="18"/>
                <w:lang w:bidi="ar"/>
              </w:rPr>
            </w:pPr>
            <m:oMathPara>
              <m:oMath>
                <m:acc>
                  <m:accPr>
                    <m:chr m:val="̅"/>
                    <m:ctrlPr>
                      <w:rPr>
                        <w:rFonts w:ascii="Cambria Math" w:hAnsi="Cambria Math"/>
                        <w:iCs/>
                        <w:color w:val="231F20"/>
                        <w:kern w:val="0"/>
                        <w:sz w:val="18"/>
                        <w:szCs w:val="18"/>
                        <w:lang w:bidi="ar"/>
                      </w:rPr>
                    </m:ctrlPr>
                  </m:accPr>
                  <m:e>
                    <m:r>
                      <m:rPr>
                        <m:sty m:val="p"/>
                      </m:rPr>
                      <w:rPr>
                        <w:rFonts w:ascii="Cambria Math" w:hAnsi="Cambria Math"/>
                        <w:color w:val="231F20"/>
                        <w:kern w:val="0"/>
                        <w:sz w:val="18"/>
                        <w:szCs w:val="18"/>
                        <w:lang w:bidi="ar"/>
                      </w:rPr>
                      <m:t>X</m:t>
                    </m:r>
                  </m:e>
                </m:acc>
              </m:oMath>
            </m:oMathPara>
          </w:p>
        </w:tc>
        <w:tc>
          <w:tcPr>
            <w:tcW w:w="729" w:type="pct"/>
            <w:vAlign w:val="bottom"/>
          </w:tcPr>
          <w:p w:rsidR="00D5151F" w:rsidRDefault="00ED16FC">
            <w:pPr>
              <w:widowControl/>
              <w:jc w:val="center"/>
              <w:textAlignment w:val="bottom"/>
              <w:rPr>
                <w:color w:val="231F20"/>
                <w:kern w:val="0"/>
                <w:sz w:val="18"/>
                <w:szCs w:val="18"/>
                <w:lang w:bidi="ar"/>
              </w:rPr>
            </w:pPr>
            <w:r>
              <w:rPr>
                <w:color w:val="000000"/>
                <w:kern w:val="0"/>
                <w:sz w:val="18"/>
                <w:szCs w:val="18"/>
                <w:lang w:bidi="ar"/>
              </w:rPr>
              <w:t>60.95</w:t>
            </w:r>
          </w:p>
        </w:tc>
        <w:tc>
          <w:tcPr>
            <w:tcW w:w="520" w:type="pct"/>
            <w:vAlign w:val="center"/>
          </w:tcPr>
          <w:p w:rsidR="00D5151F" w:rsidRDefault="00942A3F">
            <w:pPr>
              <w:widowControl/>
              <w:jc w:val="center"/>
              <w:rPr>
                <w:color w:val="231F20"/>
                <w:kern w:val="0"/>
                <w:sz w:val="18"/>
                <w:szCs w:val="18"/>
                <w:lang w:bidi="ar"/>
              </w:rPr>
            </w:pPr>
            <m:oMathPara>
              <m:oMath>
                <m:acc>
                  <m:accPr>
                    <m:chr m:val="̅"/>
                    <m:ctrlPr>
                      <w:rPr>
                        <w:rFonts w:ascii="Cambria Math" w:hAnsi="Cambria Math"/>
                        <w:iCs/>
                        <w:color w:val="231F20"/>
                        <w:kern w:val="0"/>
                        <w:sz w:val="18"/>
                        <w:szCs w:val="18"/>
                        <w:lang w:bidi="ar"/>
                      </w:rPr>
                    </m:ctrlPr>
                  </m:accPr>
                  <m:e>
                    <m:r>
                      <m:rPr>
                        <m:sty m:val="p"/>
                      </m:rPr>
                      <w:rPr>
                        <w:rFonts w:ascii="Cambria Math" w:hAnsi="Cambria Math"/>
                        <w:color w:val="231F20"/>
                        <w:kern w:val="0"/>
                        <w:sz w:val="18"/>
                        <w:szCs w:val="18"/>
                        <w:lang w:bidi="ar"/>
                      </w:rPr>
                      <m:t>K</m:t>
                    </m:r>
                  </m:e>
                </m:acc>
              </m:oMath>
            </m:oMathPara>
          </w:p>
        </w:tc>
        <w:tc>
          <w:tcPr>
            <w:tcW w:w="729" w:type="pct"/>
            <w:vAlign w:val="bottom"/>
          </w:tcPr>
          <w:p w:rsidR="00D5151F" w:rsidRDefault="00ED16FC">
            <w:pPr>
              <w:widowControl/>
              <w:jc w:val="center"/>
              <w:textAlignment w:val="bottom"/>
              <w:rPr>
                <w:color w:val="231F20"/>
                <w:kern w:val="0"/>
                <w:sz w:val="18"/>
                <w:szCs w:val="18"/>
                <w:lang w:bidi="ar"/>
              </w:rPr>
            </w:pPr>
            <w:r>
              <w:rPr>
                <w:color w:val="000000"/>
                <w:kern w:val="0"/>
                <w:sz w:val="18"/>
                <w:szCs w:val="18"/>
                <w:lang w:bidi="ar"/>
              </w:rPr>
              <w:t>96.09</w:t>
            </w:r>
          </w:p>
        </w:tc>
      </w:tr>
      <w:tr w:rsidR="00D5151F">
        <w:tc>
          <w:tcPr>
            <w:tcW w:w="521" w:type="pct"/>
            <w:vAlign w:val="center"/>
          </w:tcPr>
          <w:p w:rsidR="00D5151F" w:rsidRDefault="00ED16FC">
            <w:pPr>
              <w:widowControl/>
              <w:jc w:val="center"/>
              <w:rPr>
                <w:color w:val="231F20"/>
                <w:kern w:val="0"/>
                <w:sz w:val="18"/>
                <w:szCs w:val="18"/>
                <w:lang w:bidi="ar"/>
              </w:rPr>
            </w:pPr>
            <w:r>
              <w:rPr>
                <w:color w:val="000000"/>
                <w:kern w:val="0"/>
                <w:sz w:val="18"/>
                <w:szCs w:val="18"/>
              </w:rPr>
              <w:t>D</w:t>
            </w:r>
          </w:p>
        </w:tc>
        <w:tc>
          <w:tcPr>
            <w:tcW w:w="723" w:type="pct"/>
            <w:vAlign w:val="center"/>
          </w:tcPr>
          <w:p w:rsidR="00D5151F" w:rsidRDefault="00ED16FC">
            <w:pPr>
              <w:widowControl/>
              <w:jc w:val="center"/>
              <w:rPr>
                <w:color w:val="231F20"/>
                <w:kern w:val="0"/>
                <w:sz w:val="18"/>
                <w:szCs w:val="18"/>
                <w:lang w:bidi="ar"/>
              </w:rPr>
            </w:pPr>
            <w:r>
              <w:rPr>
                <w:color w:val="000000"/>
                <w:kern w:val="0"/>
                <w:sz w:val="18"/>
                <w:szCs w:val="18"/>
              </w:rPr>
              <w:t>0.20</w:t>
            </w:r>
          </w:p>
        </w:tc>
        <w:tc>
          <w:tcPr>
            <w:tcW w:w="524" w:type="pct"/>
            <w:vAlign w:val="center"/>
          </w:tcPr>
          <w:p w:rsidR="00D5151F" w:rsidRDefault="00ED16FC">
            <w:pPr>
              <w:widowControl/>
              <w:jc w:val="center"/>
              <w:rPr>
                <w:color w:val="231F20"/>
                <w:kern w:val="0"/>
                <w:sz w:val="18"/>
                <w:szCs w:val="18"/>
                <w:lang w:bidi="ar"/>
              </w:rPr>
            </w:pPr>
            <w:r>
              <w:rPr>
                <w:color w:val="000000"/>
                <w:kern w:val="0"/>
                <w:sz w:val="18"/>
                <w:szCs w:val="18"/>
              </w:rPr>
              <w:t>R</w:t>
            </w:r>
          </w:p>
        </w:tc>
        <w:tc>
          <w:tcPr>
            <w:tcW w:w="729" w:type="pct"/>
            <w:vAlign w:val="center"/>
          </w:tcPr>
          <w:p w:rsidR="00D5151F" w:rsidRDefault="00ED16FC">
            <w:pPr>
              <w:widowControl/>
              <w:jc w:val="center"/>
              <w:rPr>
                <w:color w:val="231F20"/>
                <w:kern w:val="0"/>
                <w:sz w:val="18"/>
                <w:szCs w:val="18"/>
                <w:lang w:bidi="ar"/>
              </w:rPr>
            </w:pPr>
            <w:r>
              <w:rPr>
                <w:color w:val="000000"/>
                <w:kern w:val="0"/>
                <w:sz w:val="18"/>
                <w:szCs w:val="18"/>
              </w:rPr>
              <w:t>15.66</w:t>
            </w:r>
          </w:p>
        </w:tc>
        <w:tc>
          <w:tcPr>
            <w:tcW w:w="523" w:type="pct"/>
            <w:vAlign w:val="center"/>
          </w:tcPr>
          <w:p w:rsidR="00D5151F" w:rsidRDefault="00942A3F">
            <w:pPr>
              <w:widowControl/>
              <w:jc w:val="center"/>
              <w:rPr>
                <w:color w:val="231F20"/>
                <w:kern w:val="0"/>
                <w:sz w:val="18"/>
                <w:szCs w:val="18"/>
                <w:lang w:bidi="ar"/>
              </w:rPr>
            </w:pPr>
            <m:oMathPara>
              <m:oMath>
                <m:acc>
                  <m:accPr>
                    <m:chr m:val="̅"/>
                    <m:ctrlPr>
                      <w:rPr>
                        <w:rFonts w:ascii="Cambria Math" w:hAnsi="Cambria Math"/>
                        <w:iCs/>
                        <w:color w:val="231F20"/>
                        <w:kern w:val="0"/>
                        <w:sz w:val="18"/>
                        <w:szCs w:val="18"/>
                        <w:lang w:bidi="ar"/>
                      </w:rPr>
                    </m:ctrlPr>
                  </m:accPr>
                  <m:e>
                    <m:r>
                      <m:rPr>
                        <m:sty m:val="p"/>
                      </m:rPr>
                      <w:rPr>
                        <w:rFonts w:ascii="Cambria Math" w:hAnsi="Cambria Math"/>
                        <w:color w:val="231F20"/>
                        <w:kern w:val="0"/>
                        <w:sz w:val="18"/>
                        <w:szCs w:val="18"/>
                        <w:lang w:bidi="ar"/>
                      </w:rPr>
                      <m:t>W</m:t>
                    </m:r>
                  </m:e>
                </m:acc>
              </m:oMath>
            </m:oMathPara>
          </w:p>
        </w:tc>
        <w:tc>
          <w:tcPr>
            <w:tcW w:w="729" w:type="pct"/>
            <w:vAlign w:val="bottom"/>
          </w:tcPr>
          <w:p w:rsidR="00D5151F" w:rsidRDefault="00ED16FC">
            <w:pPr>
              <w:widowControl/>
              <w:jc w:val="center"/>
              <w:textAlignment w:val="bottom"/>
              <w:rPr>
                <w:color w:val="231F20"/>
                <w:kern w:val="0"/>
                <w:sz w:val="18"/>
                <w:szCs w:val="18"/>
                <w:lang w:bidi="ar"/>
              </w:rPr>
            </w:pPr>
            <w:r>
              <w:rPr>
                <w:color w:val="000000"/>
                <w:kern w:val="0"/>
                <w:sz w:val="18"/>
                <w:szCs w:val="18"/>
                <w:lang w:bidi="ar"/>
              </w:rPr>
              <w:t>65.79</w:t>
            </w:r>
          </w:p>
        </w:tc>
        <w:tc>
          <w:tcPr>
            <w:tcW w:w="520" w:type="pct"/>
            <w:vAlign w:val="center"/>
          </w:tcPr>
          <w:p w:rsidR="00D5151F" w:rsidRDefault="00942A3F">
            <w:pPr>
              <w:widowControl/>
              <w:jc w:val="center"/>
              <w:rPr>
                <w:color w:val="231F20"/>
                <w:kern w:val="0"/>
                <w:sz w:val="18"/>
                <w:szCs w:val="18"/>
                <w:lang w:bidi="ar"/>
              </w:rPr>
            </w:pPr>
            <m:oMathPara>
              <m:oMath>
                <m:acc>
                  <m:accPr>
                    <m:chr m:val="̅"/>
                    <m:ctrlPr>
                      <w:rPr>
                        <w:rFonts w:ascii="Cambria Math" w:hAnsi="Cambria Math"/>
                        <w:iCs/>
                        <w:color w:val="231F20"/>
                        <w:kern w:val="0"/>
                        <w:sz w:val="18"/>
                        <w:szCs w:val="18"/>
                        <w:lang w:bidi="ar"/>
                      </w:rPr>
                    </m:ctrlPr>
                  </m:accPr>
                  <m:e>
                    <m:r>
                      <m:rPr>
                        <m:sty m:val="p"/>
                      </m:rPr>
                      <w:rPr>
                        <w:rFonts w:ascii="Cambria Math" w:hAnsi="Cambria Math"/>
                        <w:color w:val="231F20"/>
                        <w:kern w:val="0"/>
                        <w:sz w:val="18"/>
                        <w:szCs w:val="18"/>
                        <w:lang w:bidi="ar"/>
                      </w:rPr>
                      <m:t>J</m:t>
                    </m:r>
                  </m:e>
                </m:acc>
              </m:oMath>
            </m:oMathPara>
          </w:p>
        </w:tc>
        <w:tc>
          <w:tcPr>
            <w:tcW w:w="729" w:type="pct"/>
            <w:vAlign w:val="bottom"/>
          </w:tcPr>
          <w:p w:rsidR="00D5151F" w:rsidRDefault="00ED16FC">
            <w:pPr>
              <w:widowControl/>
              <w:jc w:val="center"/>
              <w:textAlignment w:val="bottom"/>
              <w:rPr>
                <w:color w:val="231F20"/>
                <w:kern w:val="0"/>
                <w:sz w:val="18"/>
                <w:szCs w:val="18"/>
                <w:lang w:bidi="ar"/>
              </w:rPr>
            </w:pPr>
            <w:r>
              <w:rPr>
                <w:color w:val="000000"/>
                <w:kern w:val="0"/>
                <w:sz w:val="18"/>
                <w:szCs w:val="18"/>
                <w:lang w:bidi="ar"/>
              </w:rPr>
              <w:t>97.16</w:t>
            </w:r>
          </w:p>
        </w:tc>
      </w:tr>
      <w:tr w:rsidR="00D5151F">
        <w:tc>
          <w:tcPr>
            <w:tcW w:w="521" w:type="pct"/>
            <w:vAlign w:val="center"/>
          </w:tcPr>
          <w:p w:rsidR="00D5151F" w:rsidRDefault="00ED16FC">
            <w:pPr>
              <w:widowControl/>
              <w:jc w:val="center"/>
              <w:rPr>
                <w:color w:val="231F20"/>
                <w:kern w:val="0"/>
                <w:sz w:val="18"/>
                <w:szCs w:val="18"/>
                <w:lang w:bidi="ar"/>
              </w:rPr>
            </w:pPr>
            <w:r>
              <w:rPr>
                <w:color w:val="000000"/>
                <w:kern w:val="0"/>
                <w:sz w:val="18"/>
                <w:szCs w:val="18"/>
              </w:rPr>
              <w:t>E</w:t>
            </w:r>
          </w:p>
        </w:tc>
        <w:tc>
          <w:tcPr>
            <w:tcW w:w="723" w:type="pct"/>
            <w:vAlign w:val="center"/>
          </w:tcPr>
          <w:p w:rsidR="00D5151F" w:rsidRDefault="00ED16FC">
            <w:pPr>
              <w:widowControl/>
              <w:jc w:val="center"/>
              <w:rPr>
                <w:color w:val="231F20"/>
                <w:kern w:val="0"/>
                <w:sz w:val="18"/>
                <w:szCs w:val="18"/>
                <w:lang w:bidi="ar"/>
              </w:rPr>
            </w:pPr>
            <w:r>
              <w:rPr>
                <w:color w:val="000000"/>
                <w:kern w:val="0"/>
                <w:sz w:val="18"/>
                <w:szCs w:val="18"/>
              </w:rPr>
              <w:t>0.43</w:t>
            </w:r>
          </w:p>
        </w:tc>
        <w:tc>
          <w:tcPr>
            <w:tcW w:w="524" w:type="pct"/>
            <w:vAlign w:val="center"/>
          </w:tcPr>
          <w:p w:rsidR="00D5151F" w:rsidRDefault="00ED16FC">
            <w:pPr>
              <w:widowControl/>
              <w:jc w:val="center"/>
              <w:rPr>
                <w:color w:val="231F20"/>
                <w:kern w:val="0"/>
                <w:sz w:val="18"/>
                <w:szCs w:val="18"/>
                <w:lang w:bidi="ar"/>
              </w:rPr>
            </w:pPr>
            <w:r>
              <w:rPr>
                <w:color w:val="000000"/>
                <w:kern w:val="0"/>
                <w:sz w:val="18"/>
                <w:szCs w:val="18"/>
              </w:rPr>
              <w:t>S</w:t>
            </w:r>
          </w:p>
        </w:tc>
        <w:tc>
          <w:tcPr>
            <w:tcW w:w="729" w:type="pct"/>
            <w:vAlign w:val="center"/>
          </w:tcPr>
          <w:p w:rsidR="00D5151F" w:rsidRDefault="00ED16FC">
            <w:pPr>
              <w:widowControl/>
              <w:jc w:val="center"/>
              <w:rPr>
                <w:color w:val="231F20"/>
                <w:kern w:val="0"/>
                <w:sz w:val="18"/>
                <w:szCs w:val="18"/>
                <w:lang w:bidi="ar"/>
              </w:rPr>
            </w:pPr>
            <w:r>
              <w:rPr>
                <w:color w:val="000000"/>
                <w:kern w:val="0"/>
                <w:sz w:val="18"/>
                <w:szCs w:val="18"/>
              </w:rPr>
              <w:t>18.66</w:t>
            </w:r>
          </w:p>
        </w:tc>
        <w:tc>
          <w:tcPr>
            <w:tcW w:w="523" w:type="pct"/>
            <w:vAlign w:val="center"/>
          </w:tcPr>
          <w:p w:rsidR="00D5151F" w:rsidRDefault="00942A3F">
            <w:pPr>
              <w:widowControl/>
              <w:jc w:val="center"/>
              <w:rPr>
                <w:color w:val="231F20"/>
                <w:kern w:val="0"/>
                <w:sz w:val="18"/>
                <w:szCs w:val="18"/>
                <w:lang w:bidi="ar"/>
              </w:rPr>
            </w:pPr>
            <m:oMathPara>
              <m:oMath>
                <m:acc>
                  <m:accPr>
                    <m:chr m:val="̅"/>
                    <m:ctrlPr>
                      <w:rPr>
                        <w:rFonts w:ascii="Cambria Math" w:hAnsi="Cambria Math"/>
                        <w:iCs/>
                        <w:color w:val="231F20"/>
                        <w:kern w:val="0"/>
                        <w:sz w:val="18"/>
                        <w:szCs w:val="18"/>
                        <w:lang w:bidi="ar"/>
                      </w:rPr>
                    </m:ctrlPr>
                  </m:accPr>
                  <m:e>
                    <m:r>
                      <m:rPr>
                        <m:sty m:val="p"/>
                      </m:rPr>
                      <w:rPr>
                        <w:rFonts w:ascii="Cambria Math" w:hAnsi="Cambria Math"/>
                        <w:color w:val="231F20"/>
                        <w:kern w:val="0"/>
                        <w:sz w:val="18"/>
                        <w:szCs w:val="18"/>
                        <w:lang w:bidi="ar"/>
                      </w:rPr>
                      <m:t>V</m:t>
                    </m:r>
                  </m:e>
                </m:acc>
              </m:oMath>
            </m:oMathPara>
          </w:p>
        </w:tc>
        <w:tc>
          <w:tcPr>
            <w:tcW w:w="729" w:type="pct"/>
            <w:vAlign w:val="bottom"/>
          </w:tcPr>
          <w:p w:rsidR="00D5151F" w:rsidRDefault="00ED16FC">
            <w:pPr>
              <w:widowControl/>
              <w:jc w:val="center"/>
              <w:textAlignment w:val="bottom"/>
              <w:rPr>
                <w:color w:val="231F20"/>
                <w:kern w:val="0"/>
                <w:sz w:val="18"/>
                <w:szCs w:val="18"/>
                <w:lang w:bidi="ar"/>
              </w:rPr>
            </w:pPr>
            <w:r>
              <w:rPr>
                <w:color w:val="000000"/>
                <w:kern w:val="0"/>
                <w:sz w:val="18"/>
                <w:szCs w:val="18"/>
                <w:lang w:bidi="ar"/>
              </w:rPr>
              <w:t>70.24</w:t>
            </w:r>
          </w:p>
        </w:tc>
        <w:tc>
          <w:tcPr>
            <w:tcW w:w="520" w:type="pct"/>
            <w:vAlign w:val="center"/>
          </w:tcPr>
          <w:p w:rsidR="00D5151F" w:rsidRDefault="00942A3F">
            <w:pPr>
              <w:widowControl/>
              <w:jc w:val="center"/>
              <w:rPr>
                <w:color w:val="231F20"/>
                <w:kern w:val="0"/>
                <w:sz w:val="18"/>
                <w:szCs w:val="18"/>
                <w:lang w:bidi="ar"/>
              </w:rPr>
            </w:pPr>
            <m:oMathPara>
              <m:oMath>
                <m:acc>
                  <m:accPr>
                    <m:chr m:val="̅"/>
                    <m:ctrlPr>
                      <w:rPr>
                        <w:rFonts w:ascii="Cambria Math" w:hAnsi="Cambria Math"/>
                        <w:iCs/>
                        <w:color w:val="231F20"/>
                        <w:kern w:val="0"/>
                        <w:sz w:val="18"/>
                        <w:szCs w:val="18"/>
                        <w:lang w:bidi="ar"/>
                      </w:rPr>
                    </m:ctrlPr>
                  </m:accPr>
                  <m:e>
                    <m:r>
                      <m:rPr>
                        <m:sty m:val="p"/>
                      </m:rPr>
                      <w:rPr>
                        <w:rFonts w:ascii="Cambria Math" w:hAnsi="Cambria Math"/>
                        <w:color w:val="231F20"/>
                        <w:kern w:val="0"/>
                        <w:sz w:val="18"/>
                        <w:szCs w:val="18"/>
                        <w:lang w:bidi="ar"/>
                      </w:rPr>
                      <m:t>H</m:t>
                    </m:r>
                  </m:e>
                </m:acc>
              </m:oMath>
            </m:oMathPara>
          </w:p>
        </w:tc>
        <w:tc>
          <w:tcPr>
            <w:tcW w:w="729" w:type="pct"/>
            <w:vAlign w:val="bottom"/>
          </w:tcPr>
          <w:p w:rsidR="00D5151F" w:rsidRDefault="00ED16FC">
            <w:pPr>
              <w:widowControl/>
              <w:jc w:val="center"/>
              <w:textAlignment w:val="bottom"/>
              <w:rPr>
                <w:color w:val="231F20"/>
                <w:kern w:val="0"/>
                <w:sz w:val="18"/>
                <w:szCs w:val="18"/>
                <w:lang w:bidi="ar"/>
              </w:rPr>
            </w:pPr>
            <w:r>
              <w:rPr>
                <w:color w:val="000000"/>
                <w:kern w:val="0"/>
                <w:sz w:val="18"/>
                <w:szCs w:val="18"/>
                <w:lang w:bidi="ar"/>
              </w:rPr>
              <w:t>98.02</w:t>
            </w:r>
          </w:p>
        </w:tc>
      </w:tr>
      <w:tr w:rsidR="00D5151F">
        <w:tc>
          <w:tcPr>
            <w:tcW w:w="521" w:type="pct"/>
            <w:vAlign w:val="center"/>
          </w:tcPr>
          <w:p w:rsidR="00D5151F" w:rsidRDefault="00ED16FC">
            <w:pPr>
              <w:widowControl/>
              <w:jc w:val="center"/>
              <w:rPr>
                <w:color w:val="231F20"/>
                <w:kern w:val="0"/>
                <w:sz w:val="18"/>
                <w:szCs w:val="18"/>
                <w:lang w:bidi="ar"/>
              </w:rPr>
            </w:pPr>
            <w:r>
              <w:rPr>
                <w:color w:val="000000"/>
                <w:kern w:val="0"/>
                <w:sz w:val="18"/>
                <w:szCs w:val="18"/>
              </w:rPr>
              <w:t>F</w:t>
            </w:r>
          </w:p>
        </w:tc>
        <w:tc>
          <w:tcPr>
            <w:tcW w:w="723" w:type="pct"/>
            <w:vAlign w:val="center"/>
          </w:tcPr>
          <w:p w:rsidR="00D5151F" w:rsidRDefault="00ED16FC">
            <w:pPr>
              <w:widowControl/>
              <w:jc w:val="center"/>
              <w:rPr>
                <w:color w:val="231F20"/>
                <w:kern w:val="0"/>
                <w:sz w:val="18"/>
                <w:szCs w:val="18"/>
                <w:lang w:bidi="ar"/>
              </w:rPr>
            </w:pPr>
            <w:r>
              <w:rPr>
                <w:color w:val="000000"/>
                <w:kern w:val="0"/>
                <w:sz w:val="18"/>
                <w:szCs w:val="18"/>
              </w:rPr>
              <w:t>0.79</w:t>
            </w:r>
          </w:p>
        </w:tc>
        <w:tc>
          <w:tcPr>
            <w:tcW w:w="524" w:type="pct"/>
            <w:vAlign w:val="center"/>
          </w:tcPr>
          <w:p w:rsidR="00D5151F" w:rsidRDefault="00ED16FC">
            <w:pPr>
              <w:widowControl/>
              <w:jc w:val="center"/>
              <w:rPr>
                <w:color w:val="231F20"/>
                <w:kern w:val="0"/>
                <w:sz w:val="18"/>
                <w:szCs w:val="18"/>
                <w:lang w:bidi="ar"/>
              </w:rPr>
            </w:pPr>
            <w:r>
              <w:rPr>
                <w:color w:val="000000"/>
                <w:kern w:val="0"/>
                <w:sz w:val="18"/>
                <w:szCs w:val="18"/>
              </w:rPr>
              <w:t>T</w:t>
            </w:r>
          </w:p>
        </w:tc>
        <w:tc>
          <w:tcPr>
            <w:tcW w:w="729" w:type="pct"/>
            <w:vAlign w:val="center"/>
          </w:tcPr>
          <w:p w:rsidR="00D5151F" w:rsidRDefault="00ED16FC">
            <w:pPr>
              <w:widowControl/>
              <w:jc w:val="center"/>
              <w:rPr>
                <w:color w:val="231F20"/>
                <w:kern w:val="0"/>
                <w:sz w:val="18"/>
                <w:szCs w:val="18"/>
                <w:lang w:bidi="ar"/>
              </w:rPr>
            </w:pPr>
            <w:r>
              <w:rPr>
                <w:color w:val="000000"/>
                <w:kern w:val="0"/>
                <w:sz w:val="18"/>
                <w:szCs w:val="18"/>
              </w:rPr>
              <w:t>22.00</w:t>
            </w:r>
          </w:p>
        </w:tc>
        <w:tc>
          <w:tcPr>
            <w:tcW w:w="523" w:type="pct"/>
            <w:vAlign w:val="center"/>
          </w:tcPr>
          <w:p w:rsidR="00D5151F" w:rsidRDefault="00942A3F">
            <w:pPr>
              <w:widowControl/>
              <w:jc w:val="center"/>
              <w:rPr>
                <w:color w:val="231F20"/>
                <w:kern w:val="0"/>
                <w:sz w:val="18"/>
                <w:szCs w:val="18"/>
                <w:lang w:bidi="ar"/>
              </w:rPr>
            </w:pPr>
            <m:oMathPara>
              <m:oMath>
                <m:acc>
                  <m:accPr>
                    <m:chr m:val="̅"/>
                    <m:ctrlPr>
                      <w:rPr>
                        <w:rFonts w:ascii="Cambria Math" w:hAnsi="Cambria Math"/>
                        <w:iCs/>
                        <w:color w:val="231F20"/>
                        <w:kern w:val="0"/>
                        <w:sz w:val="18"/>
                        <w:szCs w:val="18"/>
                        <w:lang w:bidi="ar"/>
                      </w:rPr>
                    </m:ctrlPr>
                  </m:accPr>
                  <m:e>
                    <m:r>
                      <m:rPr>
                        <m:sty m:val="p"/>
                      </m:rPr>
                      <w:rPr>
                        <w:rFonts w:ascii="Cambria Math" w:hAnsi="Cambria Math"/>
                        <w:color w:val="231F20"/>
                        <w:kern w:val="0"/>
                        <w:sz w:val="18"/>
                        <w:szCs w:val="18"/>
                        <w:lang w:bidi="ar"/>
                      </w:rPr>
                      <m:t>U</m:t>
                    </m:r>
                  </m:e>
                </m:acc>
              </m:oMath>
            </m:oMathPara>
          </w:p>
        </w:tc>
        <w:tc>
          <w:tcPr>
            <w:tcW w:w="729" w:type="pct"/>
            <w:vAlign w:val="bottom"/>
          </w:tcPr>
          <w:p w:rsidR="00D5151F" w:rsidRDefault="00ED16FC">
            <w:pPr>
              <w:widowControl/>
              <w:jc w:val="center"/>
              <w:textAlignment w:val="bottom"/>
              <w:rPr>
                <w:color w:val="231F20"/>
                <w:kern w:val="0"/>
                <w:sz w:val="18"/>
                <w:szCs w:val="18"/>
                <w:lang w:bidi="ar"/>
              </w:rPr>
            </w:pPr>
            <w:r>
              <w:rPr>
                <w:color w:val="000000"/>
                <w:kern w:val="0"/>
                <w:sz w:val="18"/>
                <w:szCs w:val="18"/>
                <w:lang w:bidi="ar"/>
              </w:rPr>
              <w:t>74.31</w:t>
            </w:r>
          </w:p>
        </w:tc>
        <w:tc>
          <w:tcPr>
            <w:tcW w:w="520" w:type="pct"/>
            <w:vAlign w:val="center"/>
          </w:tcPr>
          <w:p w:rsidR="00D5151F" w:rsidRDefault="00942A3F">
            <w:pPr>
              <w:widowControl/>
              <w:jc w:val="center"/>
              <w:rPr>
                <w:color w:val="231F20"/>
                <w:kern w:val="0"/>
                <w:sz w:val="18"/>
                <w:szCs w:val="18"/>
                <w:lang w:bidi="ar"/>
              </w:rPr>
            </w:pPr>
            <m:oMathPara>
              <m:oMath>
                <m:acc>
                  <m:accPr>
                    <m:chr m:val="̅"/>
                    <m:ctrlPr>
                      <w:rPr>
                        <w:rFonts w:ascii="Cambria Math" w:hAnsi="Cambria Math"/>
                        <w:iCs/>
                        <w:color w:val="231F20"/>
                        <w:kern w:val="0"/>
                        <w:sz w:val="18"/>
                        <w:szCs w:val="18"/>
                        <w:lang w:bidi="ar"/>
                      </w:rPr>
                    </m:ctrlPr>
                  </m:accPr>
                  <m:e>
                    <m:r>
                      <m:rPr>
                        <m:sty m:val="p"/>
                      </m:rPr>
                      <w:rPr>
                        <w:rFonts w:ascii="Cambria Math" w:hAnsi="Cambria Math"/>
                        <w:color w:val="231F20"/>
                        <w:kern w:val="0"/>
                        <w:sz w:val="18"/>
                        <w:szCs w:val="18"/>
                        <w:lang w:bidi="ar"/>
                      </w:rPr>
                      <m:t>G</m:t>
                    </m:r>
                  </m:e>
                </m:acc>
              </m:oMath>
            </m:oMathPara>
          </w:p>
        </w:tc>
        <w:tc>
          <w:tcPr>
            <w:tcW w:w="729" w:type="pct"/>
            <w:vAlign w:val="bottom"/>
          </w:tcPr>
          <w:p w:rsidR="00D5151F" w:rsidRDefault="00ED16FC">
            <w:pPr>
              <w:widowControl/>
              <w:jc w:val="center"/>
              <w:textAlignment w:val="bottom"/>
              <w:rPr>
                <w:color w:val="231F20"/>
                <w:kern w:val="0"/>
                <w:sz w:val="18"/>
                <w:szCs w:val="18"/>
                <w:lang w:bidi="ar"/>
              </w:rPr>
            </w:pPr>
            <w:r>
              <w:rPr>
                <w:color w:val="000000"/>
                <w:kern w:val="0"/>
                <w:sz w:val="18"/>
                <w:szCs w:val="18"/>
                <w:lang w:bidi="ar"/>
              </w:rPr>
              <w:t>98.7</w:t>
            </w:r>
          </w:p>
        </w:tc>
      </w:tr>
      <w:tr w:rsidR="00D5151F">
        <w:tc>
          <w:tcPr>
            <w:tcW w:w="521" w:type="pct"/>
            <w:vAlign w:val="center"/>
          </w:tcPr>
          <w:p w:rsidR="00D5151F" w:rsidRDefault="00ED16FC">
            <w:pPr>
              <w:widowControl/>
              <w:jc w:val="center"/>
              <w:rPr>
                <w:color w:val="231F20"/>
                <w:kern w:val="0"/>
                <w:sz w:val="18"/>
                <w:szCs w:val="18"/>
                <w:lang w:bidi="ar"/>
              </w:rPr>
            </w:pPr>
            <w:r>
              <w:rPr>
                <w:color w:val="000000"/>
                <w:kern w:val="0"/>
                <w:sz w:val="18"/>
                <w:szCs w:val="18"/>
              </w:rPr>
              <w:t>G</w:t>
            </w:r>
          </w:p>
        </w:tc>
        <w:tc>
          <w:tcPr>
            <w:tcW w:w="723" w:type="pct"/>
            <w:vAlign w:val="center"/>
          </w:tcPr>
          <w:p w:rsidR="00D5151F" w:rsidRDefault="00ED16FC">
            <w:pPr>
              <w:widowControl/>
              <w:jc w:val="center"/>
              <w:rPr>
                <w:color w:val="231F20"/>
                <w:kern w:val="0"/>
                <w:sz w:val="18"/>
                <w:szCs w:val="18"/>
                <w:lang w:bidi="ar"/>
              </w:rPr>
            </w:pPr>
            <w:r>
              <w:rPr>
                <w:color w:val="000000"/>
                <w:kern w:val="0"/>
                <w:sz w:val="18"/>
                <w:szCs w:val="18"/>
              </w:rPr>
              <w:t>1.30</w:t>
            </w:r>
          </w:p>
        </w:tc>
        <w:tc>
          <w:tcPr>
            <w:tcW w:w="524" w:type="pct"/>
            <w:vAlign w:val="center"/>
          </w:tcPr>
          <w:p w:rsidR="00D5151F" w:rsidRDefault="00ED16FC">
            <w:pPr>
              <w:widowControl/>
              <w:jc w:val="center"/>
              <w:rPr>
                <w:color w:val="231F20"/>
                <w:kern w:val="0"/>
                <w:sz w:val="18"/>
                <w:szCs w:val="18"/>
                <w:lang w:bidi="ar"/>
              </w:rPr>
            </w:pPr>
            <w:r>
              <w:rPr>
                <w:color w:val="000000"/>
                <w:kern w:val="0"/>
                <w:sz w:val="18"/>
                <w:szCs w:val="18"/>
              </w:rPr>
              <w:t>U</w:t>
            </w:r>
          </w:p>
        </w:tc>
        <w:tc>
          <w:tcPr>
            <w:tcW w:w="729" w:type="pct"/>
            <w:vAlign w:val="center"/>
          </w:tcPr>
          <w:p w:rsidR="00D5151F" w:rsidRDefault="00ED16FC">
            <w:pPr>
              <w:widowControl/>
              <w:jc w:val="center"/>
              <w:rPr>
                <w:color w:val="231F20"/>
                <w:kern w:val="0"/>
                <w:sz w:val="18"/>
                <w:szCs w:val="18"/>
                <w:lang w:bidi="ar"/>
              </w:rPr>
            </w:pPr>
            <w:r>
              <w:rPr>
                <w:color w:val="000000"/>
                <w:kern w:val="0"/>
                <w:sz w:val="18"/>
                <w:szCs w:val="18"/>
              </w:rPr>
              <w:t>25.69</w:t>
            </w:r>
          </w:p>
        </w:tc>
        <w:tc>
          <w:tcPr>
            <w:tcW w:w="523" w:type="pct"/>
            <w:vAlign w:val="center"/>
          </w:tcPr>
          <w:p w:rsidR="00D5151F" w:rsidRDefault="00942A3F">
            <w:pPr>
              <w:widowControl/>
              <w:jc w:val="center"/>
              <w:rPr>
                <w:color w:val="231F20"/>
                <w:kern w:val="0"/>
                <w:sz w:val="18"/>
                <w:szCs w:val="18"/>
                <w:lang w:bidi="ar"/>
              </w:rPr>
            </w:pPr>
            <m:oMathPara>
              <m:oMath>
                <m:acc>
                  <m:accPr>
                    <m:chr m:val="̅"/>
                    <m:ctrlPr>
                      <w:rPr>
                        <w:rFonts w:ascii="Cambria Math" w:hAnsi="Cambria Math"/>
                        <w:iCs/>
                        <w:color w:val="231F20"/>
                        <w:kern w:val="0"/>
                        <w:sz w:val="18"/>
                        <w:szCs w:val="18"/>
                        <w:lang w:bidi="ar"/>
                      </w:rPr>
                    </m:ctrlPr>
                  </m:accPr>
                  <m:e>
                    <m:r>
                      <m:rPr>
                        <m:sty m:val="p"/>
                      </m:rPr>
                      <w:rPr>
                        <w:rFonts w:ascii="Cambria Math" w:hAnsi="Cambria Math"/>
                        <w:color w:val="231F20"/>
                        <w:kern w:val="0"/>
                        <w:sz w:val="18"/>
                        <w:szCs w:val="18"/>
                        <w:lang w:bidi="ar"/>
                      </w:rPr>
                      <m:t>T</m:t>
                    </m:r>
                  </m:e>
                </m:acc>
              </m:oMath>
            </m:oMathPara>
          </w:p>
        </w:tc>
        <w:tc>
          <w:tcPr>
            <w:tcW w:w="729" w:type="pct"/>
            <w:vAlign w:val="bottom"/>
          </w:tcPr>
          <w:p w:rsidR="00D5151F" w:rsidRDefault="00ED16FC">
            <w:pPr>
              <w:widowControl/>
              <w:jc w:val="center"/>
              <w:textAlignment w:val="bottom"/>
              <w:rPr>
                <w:color w:val="231F20"/>
                <w:kern w:val="0"/>
                <w:sz w:val="18"/>
                <w:szCs w:val="18"/>
                <w:lang w:bidi="ar"/>
              </w:rPr>
            </w:pPr>
            <w:r>
              <w:rPr>
                <w:color w:val="000000"/>
                <w:kern w:val="0"/>
                <w:sz w:val="18"/>
                <w:szCs w:val="18"/>
                <w:lang w:bidi="ar"/>
              </w:rPr>
              <w:t>78</w:t>
            </w:r>
          </w:p>
        </w:tc>
        <w:tc>
          <w:tcPr>
            <w:tcW w:w="520" w:type="pct"/>
            <w:vAlign w:val="center"/>
          </w:tcPr>
          <w:p w:rsidR="00D5151F" w:rsidRDefault="00942A3F">
            <w:pPr>
              <w:widowControl/>
              <w:jc w:val="center"/>
              <w:rPr>
                <w:color w:val="231F20"/>
                <w:kern w:val="0"/>
                <w:sz w:val="18"/>
                <w:szCs w:val="18"/>
                <w:lang w:bidi="ar"/>
              </w:rPr>
            </w:pPr>
            <m:oMathPara>
              <m:oMath>
                <m:acc>
                  <m:accPr>
                    <m:chr m:val="̅"/>
                    <m:ctrlPr>
                      <w:rPr>
                        <w:rFonts w:ascii="Cambria Math" w:hAnsi="Cambria Math"/>
                        <w:iCs/>
                        <w:color w:val="231F20"/>
                        <w:kern w:val="0"/>
                        <w:sz w:val="18"/>
                        <w:szCs w:val="18"/>
                        <w:lang w:bidi="ar"/>
                      </w:rPr>
                    </m:ctrlPr>
                  </m:accPr>
                  <m:e>
                    <m:r>
                      <m:rPr>
                        <m:sty m:val="p"/>
                      </m:rPr>
                      <w:rPr>
                        <w:rFonts w:ascii="Cambria Math" w:hAnsi="Cambria Math"/>
                        <w:color w:val="231F20"/>
                        <w:kern w:val="0"/>
                        <w:sz w:val="18"/>
                        <w:szCs w:val="18"/>
                        <w:lang w:bidi="ar"/>
                      </w:rPr>
                      <m:t>F</m:t>
                    </m:r>
                  </m:e>
                </m:acc>
              </m:oMath>
            </m:oMathPara>
          </w:p>
        </w:tc>
        <w:tc>
          <w:tcPr>
            <w:tcW w:w="729" w:type="pct"/>
            <w:vAlign w:val="bottom"/>
          </w:tcPr>
          <w:p w:rsidR="00D5151F" w:rsidRDefault="00ED16FC">
            <w:pPr>
              <w:widowControl/>
              <w:jc w:val="center"/>
              <w:textAlignment w:val="bottom"/>
              <w:rPr>
                <w:color w:val="231F20"/>
                <w:kern w:val="0"/>
                <w:sz w:val="18"/>
                <w:szCs w:val="18"/>
                <w:lang w:bidi="ar"/>
              </w:rPr>
            </w:pPr>
            <w:r>
              <w:rPr>
                <w:color w:val="000000"/>
                <w:kern w:val="0"/>
                <w:sz w:val="18"/>
                <w:szCs w:val="18"/>
                <w:lang w:bidi="ar"/>
              </w:rPr>
              <w:t>99.21</w:t>
            </w:r>
          </w:p>
        </w:tc>
      </w:tr>
      <w:tr w:rsidR="00D5151F">
        <w:tc>
          <w:tcPr>
            <w:tcW w:w="521" w:type="pct"/>
            <w:vAlign w:val="center"/>
          </w:tcPr>
          <w:p w:rsidR="00D5151F" w:rsidRDefault="00ED16FC">
            <w:pPr>
              <w:widowControl/>
              <w:jc w:val="center"/>
              <w:rPr>
                <w:color w:val="231F20"/>
                <w:kern w:val="0"/>
                <w:sz w:val="18"/>
                <w:szCs w:val="18"/>
                <w:lang w:bidi="ar"/>
              </w:rPr>
            </w:pPr>
            <w:r>
              <w:rPr>
                <w:color w:val="000000"/>
                <w:kern w:val="0"/>
                <w:sz w:val="18"/>
                <w:szCs w:val="18"/>
              </w:rPr>
              <w:t>H</w:t>
            </w:r>
          </w:p>
        </w:tc>
        <w:tc>
          <w:tcPr>
            <w:tcW w:w="723" w:type="pct"/>
            <w:vAlign w:val="center"/>
          </w:tcPr>
          <w:p w:rsidR="00D5151F" w:rsidRDefault="00ED16FC">
            <w:pPr>
              <w:widowControl/>
              <w:jc w:val="center"/>
              <w:rPr>
                <w:color w:val="231F20"/>
                <w:kern w:val="0"/>
                <w:sz w:val="18"/>
                <w:szCs w:val="18"/>
                <w:lang w:bidi="ar"/>
              </w:rPr>
            </w:pPr>
            <w:r>
              <w:rPr>
                <w:color w:val="000000"/>
                <w:kern w:val="0"/>
                <w:sz w:val="18"/>
                <w:szCs w:val="18"/>
              </w:rPr>
              <w:t>1.98</w:t>
            </w:r>
          </w:p>
        </w:tc>
        <w:tc>
          <w:tcPr>
            <w:tcW w:w="524" w:type="pct"/>
            <w:vAlign w:val="center"/>
          </w:tcPr>
          <w:p w:rsidR="00D5151F" w:rsidRDefault="00ED16FC">
            <w:pPr>
              <w:widowControl/>
              <w:jc w:val="center"/>
              <w:rPr>
                <w:color w:val="231F20"/>
                <w:kern w:val="0"/>
                <w:sz w:val="18"/>
                <w:szCs w:val="18"/>
                <w:lang w:bidi="ar"/>
              </w:rPr>
            </w:pPr>
            <w:r>
              <w:rPr>
                <w:color w:val="000000"/>
                <w:kern w:val="0"/>
                <w:sz w:val="18"/>
                <w:szCs w:val="18"/>
              </w:rPr>
              <w:t>V</w:t>
            </w:r>
          </w:p>
        </w:tc>
        <w:tc>
          <w:tcPr>
            <w:tcW w:w="729" w:type="pct"/>
            <w:vAlign w:val="center"/>
          </w:tcPr>
          <w:p w:rsidR="00D5151F" w:rsidRDefault="00ED16FC">
            <w:pPr>
              <w:widowControl/>
              <w:jc w:val="center"/>
              <w:rPr>
                <w:color w:val="231F20"/>
                <w:kern w:val="0"/>
                <w:sz w:val="18"/>
                <w:szCs w:val="18"/>
                <w:lang w:bidi="ar"/>
              </w:rPr>
            </w:pPr>
            <w:r>
              <w:rPr>
                <w:color w:val="000000"/>
                <w:kern w:val="0"/>
                <w:sz w:val="18"/>
                <w:szCs w:val="18"/>
              </w:rPr>
              <w:t>29.76</w:t>
            </w:r>
          </w:p>
        </w:tc>
        <w:tc>
          <w:tcPr>
            <w:tcW w:w="523" w:type="pct"/>
            <w:vAlign w:val="center"/>
          </w:tcPr>
          <w:p w:rsidR="00D5151F" w:rsidRDefault="00942A3F">
            <w:pPr>
              <w:widowControl/>
              <w:jc w:val="center"/>
              <w:rPr>
                <w:color w:val="231F20"/>
                <w:kern w:val="0"/>
                <w:sz w:val="18"/>
                <w:szCs w:val="18"/>
                <w:lang w:bidi="ar"/>
              </w:rPr>
            </w:pPr>
            <m:oMathPara>
              <m:oMath>
                <m:acc>
                  <m:accPr>
                    <m:chr m:val="̅"/>
                    <m:ctrlPr>
                      <w:rPr>
                        <w:rFonts w:ascii="Cambria Math" w:hAnsi="Cambria Math"/>
                        <w:iCs/>
                        <w:color w:val="231F20"/>
                        <w:kern w:val="0"/>
                        <w:sz w:val="18"/>
                        <w:szCs w:val="18"/>
                        <w:lang w:bidi="ar"/>
                      </w:rPr>
                    </m:ctrlPr>
                  </m:accPr>
                  <m:e>
                    <m:r>
                      <m:rPr>
                        <m:sty m:val="p"/>
                      </m:rPr>
                      <w:rPr>
                        <w:rFonts w:ascii="Cambria Math" w:hAnsi="Cambria Math"/>
                        <w:color w:val="231F20"/>
                        <w:kern w:val="0"/>
                        <w:sz w:val="18"/>
                        <w:szCs w:val="18"/>
                        <w:lang w:bidi="ar"/>
                      </w:rPr>
                      <m:t>S</m:t>
                    </m:r>
                  </m:e>
                </m:acc>
              </m:oMath>
            </m:oMathPara>
          </w:p>
        </w:tc>
        <w:tc>
          <w:tcPr>
            <w:tcW w:w="729" w:type="pct"/>
            <w:vAlign w:val="bottom"/>
          </w:tcPr>
          <w:p w:rsidR="00D5151F" w:rsidRDefault="00ED16FC">
            <w:pPr>
              <w:widowControl/>
              <w:jc w:val="center"/>
              <w:textAlignment w:val="bottom"/>
              <w:rPr>
                <w:color w:val="231F20"/>
                <w:kern w:val="0"/>
                <w:sz w:val="18"/>
                <w:szCs w:val="18"/>
                <w:lang w:bidi="ar"/>
              </w:rPr>
            </w:pPr>
            <w:r>
              <w:rPr>
                <w:color w:val="000000"/>
                <w:kern w:val="0"/>
                <w:sz w:val="18"/>
                <w:szCs w:val="18"/>
                <w:lang w:bidi="ar"/>
              </w:rPr>
              <w:t>81.34</w:t>
            </w:r>
          </w:p>
        </w:tc>
        <w:tc>
          <w:tcPr>
            <w:tcW w:w="520" w:type="pct"/>
            <w:vAlign w:val="center"/>
          </w:tcPr>
          <w:p w:rsidR="00D5151F" w:rsidRDefault="00942A3F">
            <w:pPr>
              <w:widowControl/>
              <w:jc w:val="center"/>
              <w:rPr>
                <w:color w:val="231F20"/>
                <w:kern w:val="0"/>
                <w:sz w:val="18"/>
                <w:szCs w:val="18"/>
                <w:lang w:bidi="ar"/>
              </w:rPr>
            </w:pPr>
            <m:oMathPara>
              <m:oMath>
                <m:acc>
                  <m:accPr>
                    <m:chr m:val="̅"/>
                    <m:ctrlPr>
                      <w:rPr>
                        <w:rFonts w:ascii="Cambria Math" w:hAnsi="Cambria Math"/>
                        <w:iCs/>
                        <w:color w:val="231F20"/>
                        <w:kern w:val="0"/>
                        <w:sz w:val="18"/>
                        <w:szCs w:val="18"/>
                        <w:lang w:bidi="ar"/>
                      </w:rPr>
                    </m:ctrlPr>
                  </m:accPr>
                  <m:e>
                    <m:r>
                      <m:rPr>
                        <m:sty m:val="p"/>
                      </m:rPr>
                      <w:rPr>
                        <w:rFonts w:ascii="Cambria Math" w:hAnsi="Cambria Math"/>
                        <w:color w:val="231F20"/>
                        <w:kern w:val="0"/>
                        <w:sz w:val="18"/>
                        <w:szCs w:val="18"/>
                        <w:lang w:bidi="ar"/>
                      </w:rPr>
                      <m:t>E</m:t>
                    </m:r>
                  </m:e>
                </m:acc>
              </m:oMath>
            </m:oMathPara>
          </w:p>
        </w:tc>
        <w:tc>
          <w:tcPr>
            <w:tcW w:w="729" w:type="pct"/>
            <w:vAlign w:val="bottom"/>
          </w:tcPr>
          <w:p w:rsidR="00D5151F" w:rsidRDefault="00ED16FC">
            <w:pPr>
              <w:widowControl/>
              <w:jc w:val="center"/>
              <w:textAlignment w:val="bottom"/>
              <w:rPr>
                <w:color w:val="231F20"/>
                <w:kern w:val="0"/>
                <w:sz w:val="18"/>
                <w:szCs w:val="18"/>
                <w:lang w:bidi="ar"/>
              </w:rPr>
            </w:pPr>
            <w:r>
              <w:rPr>
                <w:color w:val="000000"/>
                <w:kern w:val="0"/>
                <w:sz w:val="18"/>
                <w:szCs w:val="18"/>
                <w:lang w:bidi="ar"/>
              </w:rPr>
              <w:t>99.57</w:t>
            </w:r>
          </w:p>
        </w:tc>
      </w:tr>
      <w:tr w:rsidR="00D5151F">
        <w:tc>
          <w:tcPr>
            <w:tcW w:w="521" w:type="pct"/>
            <w:vAlign w:val="center"/>
          </w:tcPr>
          <w:p w:rsidR="00D5151F" w:rsidRDefault="00ED16FC">
            <w:pPr>
              <w:widowControl/>
              <w:jc w:val="center"/>
              <w:rPr>
                <w:color w:val="231F20"/>
                <w:kern w:val="0"/>
                <w:sz w:val="18"/>
                <w:szCs w:val="18"/>
                <w:lang w:bidi="ar"/>
              </w:rPr>
            </w:pPr>
            <w:r>
              <w:rPr>
                <w:color w:val="000000"/>
                <w:kern w:val="0"/>
                <w:sz w:val="18"/>
                <w:szCs w:val="18"/>
              </w:rPr>
              <w:t>J</w:t>
            </w:r>
          </w:p>
        </w:tc>
        <w:tc>
          <w:tcPr>
            <w:tcW w:w="723" w:type="pct"/>
            <w:vAlign w:val="center"/>
          </w:tcPr>
          <w:p w:rsidR="00D5151F" w:rsidRDefault="00ED16FC">
            <w:pPr>
              <w:widowControl/>
              <w:jc w:val="center"/>
              <w:rPr>
                <w:color w:val="231F20"/>
                <w:kern w:val="0"/>
                <w:sz w:val="18"/>
                <w:szCs w:val="18"/>
                <w:lang w:bidi="ar"/>
              </w:rPr>
            </w:pPr>
            <w:r>
              <w:rPr>
                <w:color w:val="000000"/>
                <w:kern w:val="0"/>
                <w:sz w:val="18"/>
                <w:szCs w:val="18"/>
              </w:rPr>
              <w:t>2.84</w:t>
            </w:r>
          </w:p>
        </w:tc>
        <w:tc>
          <w:tcPr>
            <w:tcW w:w="524" w:type="pct"/>
            <w:vAlign w:val="center"/>
          </w:tcPr>
          <w:p w:rsidR="00D5151F" w:rsidRDefault="00ED16FC">
            <w:pPr>
              <w:widowControl/>
              <w:jc w:val="center"/>
              <w:rPr>
                <w:color w:val="231F20"/>
                <w:kern w:val="0"/>
                <w:sz w:val="18"/>
                <w:szCs w:val="18"/>
                <w:lang w:bidi="ar"/>
              </w:rPr>
            </w:pPr>
            <w:r>
              <w:rPr>
                <w:color w:val="000000"/>
                <w:kern w:val="0"/>
                <w:sz w:val="18"/>
                <w:szCs w:val="18"/>
              </w:rPr>
              <w:t>W</w:t>
            </w:r>
          </w:p>
        </w:tc>
        <w:tc>
          <w:tcPr>
            <w:tcW w:w="729" w:type="pct"/>
            <w:vAlign w:val="center"/>
          </w:tcPr>
          <w:p w:rsidR="00D5151F" w:rsidRDefault="00ED16FC">
            <w:pPr>
              <w:widowControl/>
              <w:jc w:val="center"/>
              <w:rPr>
                <w:color w:val="231F20"/>
                <w:kern w:val="0"/>
                <w:sz w:val="18"/>
                <w:szCs w:val="18"/>
                <w:lang w:bidi="ar"/>
              </w:rPr>
            </w:pPr>
            <w:r>
              <w:rPr>
                <w:color w:val="000000"/>
                <w:kern w:val="0"/>
                <w:sz w:val="18"/>
                <w:szCs w:val="18"/>
              </w:rPr>
              <w:t>34.21</w:t>
            </w:r>
          </w:p>
        </w:tc>
        <w:tc>
          <w:tcPr>
            <w:tcW w:w="523" w:type="pct"/>
            <w:vAlign w:val="center"/>
          </w:tcPr>
          <w:p w:rsidR="00D5151F" w:rsidRDefault="00942A3F">
            <w:pPr>
              <w:widowControl/>
              <w:jc w:val="center"/>
              <w:rPr>
                <w:color w:val="231F20"/>
                <w:kern w:val="0"/>
                <w:sz w:val="18"/>
                <w:szCs w:val="18"/>
                <w:lang w:bidi="ar"/>
              </w:rPr>
            </w:pPr>
            <m:oMathPara>
              <m:oMath>
                <m:acc>
                  <m:accPr>
                    <m:chr m:val="̅"/>
                    <m:ctrlPr>
                      <w:rPr>
                        <w:rFonts w:ascii="Cambria Math" w:hAnsi="Cambria Math"/>
                        <w:iCs/>
                        <w:color w:val="231F20"/>
                        <w:kern w:val="0"/>
                        <w:sz w:val="18"/>
                        <w:szCs w:val="18"/>
                        <w:lang w:bidi="ar"/>
                      </w:rPr>
                    </m:ctrlPr>
                  </m:accPr>
                  <m:e>
                    <m:r>
                      <m:rPr>
                        <m:sty m:val="p"/>
                      </m:rPr>
                      <w:rPr>
                        <w:rFonts w:ascii="Cambria Math" w:hAnsi="Cambria Math"/>
                        <w:color w:val="231F20"/>
                        <w:kern w:val="0"/>
                        <w:sz w:val="18"/>
                        <w:szCs w:val="18"/>
                        <w:lang w:bidi="ar"/>
                      </w:rPr>
                      <m:t>R</m:t>
                    </m:r>
                  </m:e>
                </m:acc>
              </m:oMath>
            </m:oMathPara>
          </w:p>
        </w:tc>
        <w:tc>
          <w:tcPr>
            <w:tcW w:w="729" w:type="pct"/>
            <w:vAlign w:val="bottom"/>
          </w:tcPr>
          <w:p w:rsidR="00D5151F" w:rsidRDefault="00ED16FC">
            <w:pPr>
              <w:widowControl/>
              <w:jc w:val="center"/>
              <w:textAlignment w:val="bottom"/>
              <w:rPr>
                <w:color w:val="231F20"/>
                <w:kern w:val="0"/>
                <w:sz w:val="18"/>
                <w:szCs w:val="18"/>
                <w:lang w:bidi="ar"/>
              </w:rPr>
            </w:pPr>
            <w:r>
              <w:rPr>
                <w:color w:val="000000"/>
                <w:kern w:val="0"/>
                <w:sz w:val="18"/>
                <w:szCs w:val="18"/>
                <w:lang w:bidi="ar"/>
              </w:rPr>
              <w:t>84.34</w:t>
            </w:r>
          </w:p>
        </w:tc>
        <w:tc>
          <w:tcPr>
            <w:tcW w:w="520" w:type="pct"/>
            <w:vAlign w:val="center"/>
          </w:tcPr>
          <w:p w:rsidR="00D5151F" w:rsidRDefault="00942A3F">
            <w:pPr>
              <w:widowControl/>
              <w:jc w:val="center"/>
              <w:rPr>
                <w:color w:val="231F20"/>
                <w:kern w:val="0"/>
                <w:sz w:val="18"/>
                <w:szCs w:val="18"/>
                <w:lang w:bidi="ar"/>
              </w:rPr>
            </w:pPr>
            <m:oMathPara>
              <m:oMath>
                <m:acc>
                  <m:accPr>
                    <m:chr m:val="̅"/>
                    <m:ctrlPr>
                      <w:rPr>
                        <w:rFonts w:ascii="Cambria Math" w:hAnsi="Cambria Math"/>
                        <w:iCs/>
                        <w:color w:val="231F20"/>
                        <w:kern w:val="0"/>
                        <w:sz w:val="18"/>
                        <w:szCs w:val="18"/>
                        <w:lang w:bidi="ar"/>
                      </w:rPr>
                    </m:ctrlPr>
                  </m:accPr>
                  <m:e>
                    <m:r>
                      <m:rPr>
                        <m:sty m:val="p"/>
                      </m:rPr>
                      <w:rPr>
                        <w:rFonts w:ascii="Cambria Math" w:hAnsi="Cambria Math"/>
                        <w:color w:val="231F20"/>
                        <w:kern w:val="0"/>
                        <w:sz w:val="18"/>
                        <w:szCs w:val="18"/>
                        <w:lang w:bidi="ar"/>
                      </w:rPr>
                      <m:t>D</m:t>
                    </m:r>
                  </m:e>
                </m:acc>
              </m:oMath>
            </m:oMathPara>
          </w:p>
        </w:tc>
        <w:tc>
          <w:tcPr>
            <w:tcW w:w="729" w:type="pct"/>
            <w:vAlign w:val="bottom"/>
          </w:tcPr>
          <w:p w:rsidR="00D5151F" w:rsidRDefault="00ED16FC">
            <w:pPr>
              <w:widowControl/>
              <w:jc w:val="center"/>
              <w:textAlignment w:val="bottom"/>
              <w:rPr>
                <w:color w:val="231F20"/>
                <w:kern w:val="0"/>
                <w:sz w:val="18"/>
                <w:szCs w:val="18"/>
                <w:lang w:bidi="ar"/>
              </w:rPr>
            </w:pPr>
            <w:r>
              <w:rPr>
                <w:color w:val="000000"/>
                <w:kern w:val="0"/>
                <w:sz w:val="18"/>
                <w:szCs w:val="18"/>
                <w:lang w:bidi="ar"/>
              </w:rPr>
              <w:t>99.8</w:t>
            </w:r>
          </w:p>
        </w:tc>
      </w:tr>
      <w:tr w:rsidR="00D5151F">
        <w:tc>
          <w:tcPr>
            <w:tcW w:w="521" w:type="pct"/>
            <w:vAlign w:val="center"/>
          </w:tcPr>
          <w:p w:rsidR="00D5151F" w:rsidRDefault="00ED16FC">
            <w:pPr>
              <w:widowControl/>
              <w:jc w:val="center"/>
              <w:rPr>
                <w:color w:val="231F20"/>
                <w:kern w:val="0"/>
                <w:sz w:val="18"/>
                <w:szCs w:val="18"/>
                <w:lang w:bidi="ar"/>
              </w:rPr>
            </w:pPr>
            <w:r>
              <w:rPr>
                <w:color w:val="000000"/>
                <w:kern w:val="0"/>
                <w:sz w:val="18"/>
                <w:szCs w:val="18"/>
              </w:rPr>
              <w:t>K</w:t>
            </w:r>
          </w:p>
        </w:tc>
        <w:tc>
          <w:tcPr>
            <w:tcW w:w="723" w:type="pct"/>
            <w:vAlign w:val="center"/>
          </w:tcPr>
          <w:p w:rsidR="00D5151F" w:rsidRDefault="00ED16FC">
            <w:pPr>
              <w:widowControl/>
              <w:jc w:val="center"/>
              <w:rPr>
                <w:color w:val="231F20"/>
                <w:kern w:val="0"/>
                <w:sz w:val="18"/>
                <w:szCs w:val="18"/>
                <w:lang w:bidi="ar"/>
              </w:rPr>
            </w:pPr>
            <w:r>
              <w:rPr>
                <w:color w:val="000000"/>
                <w:kern w:val="0"/>
                <w:sz w:val="18"/>
                <w:szCs w:val="18"/>
              </w:rPr>
              <w:t>3.91</w:t>
            </w:r>
          </w:p>
        </w:tc>
        <w:tc>
          <w:tcPr>
            <w:tcW w:w="524" w:type="pct"/>
            <w:vAlign w:val="center"/>
          </w:tcPr>
          <w:p w:rsidR="00D5151F" w:rsidRDefault="00ED16FC">
            <w:pPr>
              <w:widowControl/>
              <w:jc w:val="center"/>
              <w:rPr>
                <w:color w:val="231F20"/>
                <w:kern w:val="0"/>
                <w:sz w:val="18"/>
                <w:szCs w:val="18"/>
                <w:lang w:bidi="ar"/>
              </w:rPr>
            </w:pPr>
            <w:r>
              <w:rPr>
                <w:color w:val="000000"/>
                <w:kern w:val="0"/>
                <w:sz w:val="18"/>
                <w:szCs w:val="18"/>
              </w:rPr>
              <w:t>X</w:t>
            </w:r>
          </w:p>
        </w:tc>
        <w:tc>
          <w:tcPr>
            <w:tcW w:w="729" w:type="pct"/>
            <w:vAlign w:val="center"/>
          </w:tcPr>
          <w:p w:rsidR="00D5151F" w:rsidRDefault="00ED16FC">
            <w:pPr>
              <w:widowControl/>
              <w:jc w:val="center"/>
              <w:rPr>
                <w:color w:val="231F20"/>
                <w:kern w:val="0"/>
                <w:sz w:val="18"/>
                <w:szCs w:val="18"/>
                <w:lang w:bidi="ar"/>
              </w:rPr>
            </w:pPr>
            <w:r>
              <w:rPr>
                <w:color w:val="000000"/>
                <w:kern w:val="0"/>
                <w:sz w:val="18"/>
                <w:szCs w:val="18"/>
              </w:rPr>
              <w:t>39.05</w:t>
            </w:r>
          </w:p>
        </w:tc>
        <w:tc>
          <w:tcPr>
            <w:tcW w:w="523" w:type="pct"/>
            <w:vAlign w:val="center"/>
          </w:tcPr>
          <w:p w:rsidR="00D5151F" w:rsidRDefault="00942A3F">
            <w:pPr>
              <w:widowControl/>
              <w:jc w:val="center"/>
              <w:rPr>
                <w:color w:val="231F20"/>
                <w:kern w:val="0"/>
                <w:sz w:val="18"/>
                <w:szCs w:val="18"/>
                <w:lang w:bidi="ar"/>
              </w:rPr>
            </w:pPr>
            <m:oMathPara>
              <m:oMath>
                <m:acc>
                  <m:accPr>
                    <m:chr m:val="̅"/>
                    <m:ctrlPr>
                      <w:rPr>
                        <w:rFonts w:ascii="Cambria Math" w:hAnsi="Cambria Math"/>
                        <w:iCs/>
                        <w:color w:val="231F20"/>
                        <w:kern w:val="0"/>
                        <w:sz w:val="18"/>
                        <w:szCs w:val="18"/>
                        <w:lang w:bidi="ar"/>
                      </w:rPr>
                    </m:ctrlPr>
                  </m:accPr>
                  <m:e>
                    <m:r>
                      <m:rPr>
                        <m:sty m:val="p"/>
                      </m:rPr>
                      <w:rPr>
                        <w:rFonts w:ascii="Cambria Math" w:hAnsi="Cambria Math"/>
                        <w:color w:val="231F20"/>
                        <w:kern w:val="0"/>
                        <w:sz w:val="18"/>
                        <w:szCs w:val="18"/>
                        <w:lang w:bidi="ar"/>
                      </w:rPr>
                      <m:t>Q</m:t>
                    </m:r>
                  </m:e>
                </m:acc>
              </m:oMath>
            </m:oMathPara>
          </w:p>
        </w:tc>
        <w:tc>
          <w:tcPr>
            <w:tcW w:w="729" w:type="pct"/>
            <w:vAlign w:val="bottom"/>
          </w:tcPr>
          <w:p w:rsidR="00D5151F" w:rsidRDefault="00ED16FC">
            <w:pPr>
              <w:widowControl/>
              <w:jc w:val="center"/>
              <w:textAlignment w:val="bottom"/>
              <w:rPr>
                <w:color w:val="231F20"/>
                <w:kern w:val="0"/>
                <w:sz w:val="18"/>
                <w:szCs w:val="18"/>
                <w:lang w:bidi="ar"/>
              </w:rPr>
            </w:pPr>
            <w:r>
              <w:rPr>
                <w:color w:val="000000"/>
                <w:kern w:val="0"/>
                <w:sz w:val="18"/>
                <w:szCs w:val="18"/>
                <w:lang w:bidi="ar"/>
              </w:rPr>
              <w:t>87.02</w:t>
            </w:r>
          </w:p>
        </w:tc>
        <w:tc>
          <w:tcPr>
            <w:tcW w:w="520" w:type="pct"/>
            <w:vAlign w:val="center"/>
          </w:tcPr>
          <w:p w:rsidR="00D5151F" w:rsidRDefault="00942A3F">
            <w:pPr>
              <w:widowControl/>
              <w:jc w:val="center"/>
              <w:rPr>
                <w:color w:val="231F20"/>
                <w:kern w:val="0"/>
                <w:sz w:val="18"/>
                <w:szCs w:val="18"/>
                <w:lang w:bidi="ar"/>
              </w:rPr>
            </w:pPr>
            <m:oMathPara>
              <m:oMath>
                <m:acc>
                  <m:accPr>
                    <m:chr m:val="̅"/>
                    <m:ctrlPr>
                      <w:rPr>
                        <w:rFonts w:ascii="Cambria Math" w:hAnsi="Cambria Math"/>
                        <w:iCs/>
                        <w:color w:val="231F20"/>
                        <w:kern w:val="0"/>
                        <w:sz w:val="18"/>
                        <w:szCs w:val="18"/>
                        <w:lang w:bidi="ar"/>
                      </w:rPr>
                    </m:ctrlPr>
                  </m:accPr>
                  <m:e>
                    <m:r>
                      <m:rPr>
                        <m:sty m:val="p"/>
                      </m:rPr>
                      <w:rPr>
                        <w:rFonts w:ascii="Cambria Math" w:hAnsi="Cambria Math"/>
                        <w:color w:val="231F20"/>
                        <w:kern w:val="0"/>
                        <w:sz w:val="18"/>
                        <w:szCs w:val="18"/>
                        <w:lang w:bidi="ar"/>
                      </w:rPr>
                      <m:t>C</m:t>
                    </m:r>
                  </m:e>
                </m:acc>
              </m:oMath>
            </m:oMathPara>
          </w:p>
        </w:tc>
        <w:tc>
          <w:tcPr>
            <w:tcW w:w="729" w:type="pct"/>
            <w:vAlign w:val="bottom"/>
          </w:tcPr>
          <w:p w:rsidR="00D5151F" w:rsidRDefault="00ED16FC">
            <w:pPr>
              <w:widowControl/>
              <w:jc w:val="center"/>
              <w:textAlignment w:val="bottom"/>
              <w:rPr>
                <w:color w:val="231F20"/>
                <w:kern w:val="0"/>
                <w:sz w:val="18"/>
                <w:szCs w:val="18"/>
                <w:lang w:bidi="ar"/>
              </w:rPr>
            </w:pPr>
            <w:r>
              <w:rPr>
                <w:color w:val="000000"/>
                <w:kern w:val="0"/>
                <w:sz w:val="18"/>
                <w:szCs w:val="18"/>
                <w:lang w:bidi="ar"/>
              </w:rPr>
              <w:t>99.93</w:t>
            </w:r>
          </w:p>
        </w:tc>
      </w:tr>
      <w:tr w:rsidR="00D5151F">
        <w:tc>
          <w:tcPr>
            <w:tcW w:w="521" w:type="pct"/>
            <w:vAlign w:val="center"/>
          </w:tcPr>
          <w:p w:rsidR="00D5151F" w:rsidRDefault="00ED16FC">
            <w:pPr>
              <w:widowControl/>
              <w:jc w:val="center"/>
              <w:rPr>
                <w:color w:val="231F20"/>
                <w:kern w:val="0"/>
                <w:sz w:val="18"/>
                <w:szCs w:val="18"/>
                <w:lang w:bidi="ar"/>
              </w:rPr>
            </w:pPr>
            <w:r>
              <w:rPr>
                <w:color w:val="000000"/>
                <w:kern w:val="0"/>
                <w:sz w:val="18"/>
                <w:szCs w:val="18"/>
              </w:rPr>
              <w:t>L</w:t>
            </w:r>
          </w:p>
        </w:tc>
        <w:tc>
          <w:tcPr>
            <w:tcW w:w="723" w:type="pct"/>
            <w:vAlign w:val="center"/>
          </w:tcPr>
          <w:p w:rsidR="00D5151F" w:rsidRDefault="00ED16FC">
            <w:pPr>
              <w:widowControl/>
              <w:jc w:val="center"/>
              <w:rPr>
                <w:color w:val="231F20"/>
                <w:kern w:val="0"/>
                <w:sz w:val="18"/>
                <w:szCs w:val="18"/>
                <w:lang w:bidi="ar"/>
              </w:rPr>
            </w:pPr>
            <w:r>
              <w:rPr>
                <w:color w:val="000000"/>
                <w:kern w:val="0"/>
                <w:sz w:val="18"/>
                <w:szCs w:val="18"/>
              </w:rPr>
              <w:t>5.20</w:t>
            </w:r>
          </w:p>
        </w:tc>
        <w:tc>
          <w:tcPr>
            <w:tcW w:w="524" w:type="pct"/>
            <w:vAlign w:val="center"/>
          </w:tcPr>
          <w:p w:rsidR="00D5151F" w:rsidRDefault="00ED16FC">
            <w:pPr>
              <w:widowControl/>
              <w:jc w:val="center"/>
              <w:rPr>
                <w:color w:val="231F20"/>
                <w:kern w:val="0"/>
                <w:sz w:val="18"/>
                <w:szCs w:val="18"/>
                <w:lang w:bidi="ar"/>
              </w:rPr>
            </w:pPr>
            <w:r>
              <w:rPr>
                <w:color w:val="000000"/>
                <w:kern w:val="0"/>
                <w:sz w:val="18"/>
                <w:szCs w:val="18"/>
              </w:rPr>
              <w:t>Y</w:t>
            </w:r>
          </w:p>
        </w:tc>
        <w:tc>
          <w:tcPr>
            <w:tcW w:w="729" w:type="pct"/>
            <w:vAlign w:val="center"/>
          </w:tcPr>
          <w:p w:rsidR="00D5151F" w:rsidRDefault="00ED16FC">
            <w:pPr>
              <w:widowControl/>
              <w:jc w:val="center"/>
              <w:rPr>
                <w:color w:val="231F20"/>
                <w:kern w:val="0"/>
                <w:sz w:val="18"/>
                <w:szCs w:val="18"/>
                <w:lang w:bidi="ar"/>
              </w:rPr>
            </w:pPr>
            <w:r>
              <w:rPr>
                <w:color w:val="000000"/>
                <w:kern w:val="0"/>
                <w:sz w:val="18"/>
                <w:szCs w:val="18"/>
              </w:rPr>
              <w:t>44.31</w:t>
            </w:r>
          </w:p>
        </w:tc>
        <w:tc>
          <w:tcPr>
            <w:tcW w:w="523" w:type="pct"/>
            <w:vAlign w:val="center"/>
          </w:tcPr>
          <w:p w:rsidR="00D5151F" w:rsidRDefault="00942A3F">
            <w:pPr>
              <w:widowControl/>
              <w:jc w:val="center"/>
              <w:rPr>
                <w:color w:val="231F20"/>
                <w:kern w:val="0"/>
                <w:sz w:val="18"/>
                <w:szCs w:val="18"/>
                <w:lang w:bidi="ar"/>
              </w:rPr>
            </w:pPr>
            <m:oMathPara>
              <m:oMath>
                <m:acc>
                  <m:accPr>
                    <m:chr m:val="̅"/>
                    <m:ctrlPr>
                      <w:rPr>
                        <w:rFonts w:ascii="Cambria Math" w:hAnsi="Cambria Math"/>
                        <w:iCs/>
                        <w:color w:val="231F20"/>
                        <w:kern w:val="0"/>
                        <w:sz w:val="18"/>
                        <w:szCs w:val="18"/>
                        <w:lang w:bidi="ar"/>
                      </w:rPr>
                    </m:ctrlPr>
                  </m:accPr>
                  <m:e>
                    <m:r>
                      <m:rPr>
                        <m:sty m:val="p"/>
                      </m:rPr>
                      <w:rPr>
                        <w:rFonts w:ascii="Cambria Math" w:hAnsi="Cambria Math"/>
                        <w:color w:val="231F20"/>
                        <w:kern w:val="0"/>
                        <w:sz w:val="18"/>
                        <w:szCs w:val="18"/>
                        <w:lang w:bidi="ar"/>
                      </w:rPr>
                      <m:t>P</m:t>
                    </m:r>
                  </m:e>
                </m:acc>
              </m:oMath>
            </m:oMathPara>
          </w:p>
        </w:tc>
        <w:tc>
          <w:tcPr>
            <w:tcW w:w="729" w:type="pct"/>
            <w:vAlign w:val="bottom"/>
          </w:tcPr>
          <w:p w:rsidR="00D5151F" w:rsidRDefault="00ED16FC">
            <w:pPr>
              <w:widowControl/>
              <w:jc w:val="center"/>
              <w:textAlignment w:val="bottom"/>
              <w:rPr>
                <w:color w:val="231F20"/>
                <w:kern w:val="0"/>
                <w:sz w:val="18"/>
                <w:szCs w:val="18"/>
                <w:lang w:bidi="ar"/>
              </w:rPr>
            </w:pPr>
            <w:r>
              <w:rPr>
                <w:color w:val="000000"/>
                <w:kern w:val="0"/>
                <w:sz w:val="18"/>
                <w:szCs w:val="18"/>
                <w:lang w:bidi="ar"/>
              </w:rPr>
              <w:t>89.39</w:t>
            </w:r>
          </w:p>
        </w:tc>
        <w:tc>
          <w:tcPr>
            <w:tcW w:w="520" w:type="pct"/>
            <w:vAlign w:val="center"/>
          </w:tcPr>
          <w:p w:rsidR="00D5151F" w:rsidRDefault="00942A3F">
            <w:pPr>
              <w:widowControl/>
              <w:jc w:val="center"/>
              <w:rPr>
                <w:color w:val="231F20"/>
                <w:kern w:val="0"/>
                <w:sz w:val="18"/>
                <w:szCs w:val="18"/>
                <w:lang w:bidi="ar"/>
              </w:rPr>
            </w:pPr>
            <m:oMathPara>
              <m:oMath>
                <m:acc>
                  <m:accPr>
                    <m:chr m:val="̅"/>
                    <m:ctrlPr>
                      <w:rPr>
                        <w:rFonts w:ascii="Cambria Math" w:hAnsi="Cambria Math"/>
                        <w:iCs/>
                        <w:color w:val="231F20"/>
                        <w:kern w:val="0"/>
                        <w:sz w:val="18"/>
                        <w:szCs w:val="18"/>
                        <w:lang w:bidi="ar"/>
                      </w:rPr>
                    </m:ctrlPr>
                  </m:accPr>
                  <m:e>
                    <m:r>
                      <m:rPr>
                        <m:sty m:val="p"/>
                      </m:rPr>
                      <w:rPr>
                        <w:rFonts w:ascii="Cambria Math" w:hAnsi="Cambria Math"/>
                        <w:color w:val="231F20"/>
                        <w:kern w:val="0"/>
                        <w:sz w:val="18"/>
                        <w:szCs w:val="18"/>
                        <w:lang w:bidi="ar"/>
                      </w:rPr>
                      <m:t>B</m:t>
                    </m:r>
                  </m:e>
                </m:acc>
              </m:oMath>
            </m:oMathPara>
          </w:p>
        </w:tc>
        <w:tc>
          <w:tcPr>
            <w:tcW w:w="729" w:type="pct"/>
            <w:vAlign w:val="bottom"/>
          </w:tcPr>
          <w:p w:rsidR="00D5151F" w:rsidRDefault="00ED16FC">
            <w:pPr>
              <w:widowControl/>
              <w:jc w:val="center"/>
              <w:textAlignment w:val="bottom"/>
              <w:rPr>
                <w:color w:val="231F20"/>
                <w:kern w:val="0"/>
                <w:sz w:val="18"/>
                <w:szCs w:val="18"/>
                <w:lang w:bidi="ar"/>
              </w:rPr>
            </w:pPr>
            <w:r>
              <w:rPr>
                <w:color w:val="000000"/>
                <w:kern w:val="0"/>
                <w:sz w:val="18"/>
                <w:szCs w:val="18"/>
                <w:lang w:bidi="ar"/>
              </w:rPr>
              <w:t>99.99</w:t>
            </w:r>
          </w:p>
        </w:tc>
      </w:tr>
      <w:tr w:rsidR="00D5151F">
        <w:tc>
          <w:tcPr>
            <w:tcW w:w="521" w:type="pct"/>
            <w:vAlign w:val="center"/>
          </w:tcPr>
          <w:p w:rsidR="00D5151F" w:rsidRDefault="00ED16FC">
            <w:pPr>
              <w:widowControl/>
              <w:jc w:val="center"/>
              <w:rPr>
                <w:color w:val="231F20"/>
                <w:kern w:val="0"/>
                <w:sz w:val="18"/>
                <w:szCs w:val="18"/>
                <w:lang w:bidi="ar"/>
              </w:rPr>
            </w:pPr>
            <w:r>
              <w:rPr>
                <w:color w:val="000000"/>
                <w:kern w:val="0"/>
                <w:sz w:val="18"/>
                <w:szCs w:val="18"/>
              </w:rPr>
              <w:t>M</w:t>
            </w:r>
          </w:p>
        </w:tc>
        <w:tc>
          <w:tcPr>
            <w:tcW w:w="723" w:type="pct"/>
            <w:vAlign w:val="center"/>
          </w:tcPr>
          <w:p w:rsidR="00D5151F" w:rsidRDefault="00ED16FC">
            <w:pPr>
              <w:widowControl/>
              <w:jc w:val="center"/>
              <w:rPr>
                <w:color w:val="231F20"/>
                <w:kern w:val="0"/>
                <w:sz w:val="18"/>
                <w:szCs w:val="18"/>
                <w:lang w:bidi="ar"/>
              </w:rPr>
            </w:pPr>
            <w:r>
              <w:rPr>
                <w:color w:val="000000"/>
                <w:kern w:val="0"/>
                <w:sz w:val="18"/>
                <w:szCs w:val="18"/>
              </w:rPr>
              <w:t>6.74</w:t>
            </w:r>
          </w:p>
        </w:tc>
        <w:tc>
          <w:tcPr>
            <w:tcW w:w="524" w:type="pct"/>
            <w:vAlign w:val="center"/>
          </w:tcPr>
          <w:p w:rsidR="00D5151F" w:rsidRDefault="00ED16FC">
            <w:pPr>
              <w:widowControl/>
              <w:jc w:val="center"/>
              <w:rPr>
                <w:color w:val="231F20"/>
                <w:kern w:val="0"/>
                <w:sz w:val="18"/>
                <w:szCs w:val="18"/>
                <w:lang w:bidi="ar"/>
              </w:rPr>
            </w:pPr>
            <w:r>
              <w:rPr>
                <w:color w:val="000000"/>
                <w:kern w:val="0"/>
                <w:sz w:val="18"/>
                <w:szCs w:val="18"/>
              </w:rPr>
              <w:t>Z(</w:t>
            </w:r>
            <m:oMath>
              <m:acc>
                <m:accPr>
                  <m:chr m:val="̅"/>
                  <m:ctrlPr>
                    <w:rPr>
                      <w:rFonts w:ascii="Cambria Math" w:hAnsi="Cambria Math"/>
                      <w:iCs/>
                      <w:color w:val="231F20"/>
                      <w:kern w:val="0"/>
                      <w:sz w:val="18"/>
                      <w:szCs w:val="18"/>
                      <w:lang w:bidi="ar"/>
                    </w:rPr>
                  </m:ctrlPr>
                </m:accPr>
                <m:e>
                  <m:r>
                    <m:rPr>
                      <m:sty m:val="p"/>
                    </m:rPr>
                    <w:rPr>
                      <w:rFonts w:ascii="Cambria Math" w:hAnsi="Cambria Math"/>
                      <w:color w:val="231F20"/>
                      <w:kern w:val="0"/>
                      <w:sz w:val="18"/>
                      <w:szCs w:val="18"/>
                      <w:lang w:bidi="ar"/>
                    </w:rPr>
                    <m:t>Z</m:t>
                  </m:r>
                </m:e>
              </m:acc>
            </m:oMath>
            <w:r>
              <w:rPr>
                <w:i/>
                <w:iCs/>
                <w:color w:val="000000"/>
                <w:kern w:val="0"/>
                <w:sz w:val="18"/>
                <w:szCs w:val="18"/>
              </w:rPr>
              <w:t>)</w:t>
            </w:r>
          </w:p>
        </w:tc>
        <w:tc>
          <w:tcPr>
            <w:tcW w:w="729" w:type="pct"/>
            <w:vAlign w:val="center"/>
          </w:tcPr>
          <w:p w:rsidR="00D5151F" w:rsidRDefault="00ED16FC">
            <w:pPr>
              <w:widowControl/>
              <w:jc w:val="center"/>
              <w:rPr>
                <w:color w:val="231F20"/>
                <w:kern w:val="0"/>
                <w:sz w:val="18"/>
                <w:szCs w:val="18"/>
                <w:lang w:bidi="ar"/>
              </w:rPr>
            </w:pPr>
            <w:r>
              <w:rPr>
                <w:color w:val="231F20"/>
                <w:kern w:val="0"/>
                <w:sz w:val="18"/>
                <w:szCs w:val="18"/>
                <w:lang w:bidi="ar"/>
              </w:rPr>
              <w:t>50</w:t>
            </w:r>
          </w:p>
        </w:tc>
        <w:tc>
          <w:tcPr>
            <w:tcW w:w="523" w:type="pct"/>
            <w:vAlign w:val="center"/>
          </w:tcPr>
          <w:p w:rsidR="00D5151F" w:rsidRDefault="00942A3F">
            <w:pPr>
              <w:widowControl/>
              <w:jc w:val="center"/>
              <w:rPr>
                <w:color w:val="231F20"/>
                <w:kern w:val="0"/>
                <w:sz w:val="18"/>
                <w:szCs w:val="18"/>
                <w:lang w:bidi="ar"/>
              </w:rPr>
            </w:pPr>
            <m:oMathPara>
              <m:oMath>
                <m:acc>
                  <m:accPr>
                    <m:chr m:val="̅"/>
                    <m:ctrlPr>
                      <w:rPr>
                        <w:rFonts w:ascii="Cambria Math" w:hAnsi="Cambria Math"/>
                        <w:iCs/>
                        <w:color w:val="231F20"/>
                        <w:kern w:val="0"/>
                        <w:sz w:val="18"/>
                        <w:szCs w:val="18"/>
                        <w:lang w:bidi="ar"/>
                      </w:rPr>
                    </m:ctrlPr>
                  </m:accPr>
                  <m:e>
                    <m:r>
                      <m:rPr>
                        <m:sty m:val="p"/>
                      </m:rPr>
                      <w:rPr>
                        <w:rFonts w:ascii="Cambria Math" w:hAnsi="Cambria Math"/>
                        <w:color w:val="231F20"/>
                        <w:kern w:val="0"/>
                        <w:sz w:val="18"/>
                        <w:szCs w:val="18"/>
                        <w:lang w:bidi="ar"/>
                      </w:rPr>
                      <m:t>N</m:t>
                    </m:r>
                  </m:e>
                </m:acc>
              </m:oMath>
            </m:oMathPara>
          </w:p>
        </w:tc>
        <w:tc>
          <w:tcPr>
            <w:tcW w:w="729" w:type="pct"/>
            <w:vAlign w:val="bottom"/>
          </w:tcPr>
          <w:p w:rsidR="00D5151F" w:rsidRDefault="00ED16FC">
            <w:pPr>
              <w:widowControl/>
              <w:jc w:val="center"/>
              <w:textAlignment w:val="bottom"/>
              <w:rPr>
                <w:color w:val="231F20"/>
                <w:kern w:val="0"/>
                <w:sz w:val="18"/>
                <w:szCs w:val="18"/>
                <w:lang w:bidi="ar"/>
              </w:rPr>
            </w:pPr>
            <w:r>
              <w:rPr>
                <w:color w:val="000000"/>
                <w:kern w:val="0"/>
                <w:sz w:val="18"/>
                <w:szCs w:val="18"/>
                <w:lang w:bidi="ar"/>
              </w:rPr>
              <w:t>91.46</w:t>
            </w:r>
          </w:p>
        </w:tc>
        <w:tc>
          <w:tcPr>
            <w:tcW w:w="520" w:type="pct"/>
            <w:vAlign w:val="center"/>
          </w:tcPr>
          <w:p w:rsidR="00D5151F" w:rsidRDefault="00942A3F">
            <w:pPr>
              <w:widowControl/>
              <w:jc w:val="center"/>
              <w:rPr>
                <w:color w:val="231F20"/>
                <w:kern w:val="0"/>
                <w:sz w:val="18"/>
                <w:szCs w:val="18"/>
                <w:lang w:bidi="ar"/>
              </w:rPr>
            </w:pPr>
            <m:oMathPara>
              <m:oMath>
                <m:acc>
                  <m:accPr>
                    <m:chr m:val="̅"/>
                    <m:ctrlPr>
                      <w:rPr>
                        <w:rFonts w:ascii="Cambria Math" w:hAnsi="Cambria Math"/>
                        <w:iCs/>
                        <w:color w:val="231F20"/>
                        <w:kern w:val="0"/>
                        <w:sz w:val="18"/>
                        <w:szCs w:val="18"/>
                        <w:lang w:bidi="ar"/>
                      </w:rPr>
                    </m:ctrlPr>
                  </m:accPr>
                  <m:e>
                    <m:r>
                      <m:rPr>
                        <m:sty m:val="p"/>
                      </m:rPr>
                      <w:rPr>
                        <w:rFonts w:ascii="Cambria Math" w:hAnsi="Cambria Math"/>
                        <w:color w:val="231F20"/>
                        <w:kern w:val="0"/>
                        <w:sz w:val="18"/>
                        <w:szCs w:val="18"/>
                        <w:lang w:bidi="ar"/>
                      </w:rPr>
                      <m:t>A</m:t>
                    </m:r>
                  </m:e>
                </m:acc>
              </m:oMath>
            </m:oMathPara>
          </w:p>
        </w:tc>
        <w:tc>
          <w:tcPr>
            <w:tcW w:w="729" w:type="pct"/>
            <w:vAlign w:val="center"/>
          </w:tcPr>
          <w:p w:rsidR="00D5151F" w:rsidRDefault="00ED16FC">
            <w:pPr>
              <w:widowControl/>
              <w:jc w:val="center"/>
              <w:rPr>
                <w:color w:val="231F20"/>
                <w:kern w:val="0"/>
                <w:sz w:val="18"/>
                <w:szCs w:val="18"/>
                <w:lang w:bidi="ar"/>
              </w:rPr>
            </w:pPr>
            <w:r>
              <w:rPr>
                <w:color w:val="231F20"/>
                <w:kern w:val="0"/>
                <w:sz w:val="18"/>
                <w:szCs w:val="18"/>
                <w:lang w:bidi="ar"/>
              </w:rPr>
              <w:t>100</w:t>
            </w:r>
          </w:p>
        </w:tc>
      </w:tr>
      <w:tr w:rsidR="00D5151F">
        <w:tc>
          <w:tcPr>
            <w:tcW w:w="5000" w:type="pct"/>
            <w:gridSpan w:val="8"/>
            <w:vAlign w:val="center"/>
          </w:tcPr>
          <w:p w:rsidR="00D5151F" w:rsidRDefault="00ED16FC">
            <w:pPr>
              <w:tabs>
                <w:tab w:val="center" w:pos="4201"/>
                <w:tab w:val="right" w:leader="dot" w:pos="9298"/>
              </w:tabs>
              <w:autoSpaceDE w:val="0"/>
              <w:autoSpaceDN w:val="0"/>
              <w:rPr>
                <w:color w:val="000000"/>
                <w:kern w:val="0"/>
                <w:sz w:val="18"/>
                <w:szCs w:val="18"/>
              </w:rPr>
            </w:pPr>
            <w:r>
              <w:rPr>
                <w:kern w:val="0"/>
                <w:sz w:val="18"/>
                <w:szCs w:val="21"/>
              </w:rPr>
              <w:t>注：</w:t>
            </w:r>
            <w:r>
              <w:rPr>
                <w:kern w:val="0"/>
                <w:sz w:val="18"/>
                <w:szCs w:val="21"/>
              </w:rPr>
              <w:t>B-Z</w:t>
            </w:r>
            <w:r>
              <w:rPr>
                <w:kern w:val="0"/>
                <w:sz w:val="18"/>
                <w:szCs w:val="21"/>
              </w:rPr>
              <w:t>的评定界限按回归公式确定，</w:t>
            </w:r>
            <m:oMath>
              <m:acc>
                <m:accPr>
                  <m:chr m:val="̅"/>
                  <m:ctrlPr>
                    <w:rPr>
                      <w:rFonts w:ascii="Cambria Math" w:hAnsi="Cambria Math"/>
                      <w:kern w:val="0"/>
                      <w:sz w:val="18"/>
                      <w:szCs w:val="21"/>
                    </w:rPr>
                  </m:ctrlPr>
                </m:accPr>
                <m:e>
                  <m:r>
                    <m:rPr>
                      <m:sty m:val="p"/>
                    </m:rPr>
                    <w:rPr>
                      <w:rFonts w:ascii="Cambria Math" w:hAnsi="Cambria Math"/>
                      <w:kern w:val="0"/>
                      <w:sz w:val="18"/>
                      <w:szCs w:val="21"/>
                    </w:rPr>
                    <m:t>B</m:t>
                  </m:r>
                </m:e>
              </m:acc>
            </m:oMath>
            <w:r>
              <w:rPr>
                <w:kern w:val="0"/>
                <w:sz w:val="18"/>
                <w:szCs w:val="21"/>
              </w:rPr>
              <w:t>-</w:t>
            </w:r>
            <m:oMath>
              <m:acc>
                <m:accPr>
                  <m:chr m:val="̅"/>
                  <m:ctrlPr>
                    <w:rPr>
                      <w:rFonts w:ascii="Cambria Math" w:hAnsi="Cambria Math"/>
                      <w:kern w:val="0"/>
                      <w:sz w:val="18"/>
                      <w:szCs w:val="21"/>
                    </w:rPr>
                  </m:ctrlPr>
                </m:accPr>
                <m:e>
                  <m:r>
                    <m:rPr>
                      <m:sty m:val="p"/>
                    </m:rPr>
                    <w:rPr>
                      <w:rFonts w:ascii="Cambria Math" w:hAnsi="Cambria Math"/>
                      <w:kern w:val="0"/>
                      <w:sz w:val="18"/>
                      <w:szCs w:val="21"/>
                    </w:rPr>
                    <m:t>Z</m:t>
                  </m:r>
                </m:e>
              </m:acc>
            </m:oMath>
            <w:r>
              <w:rPr>
                <w:kern w:val="0"/>
                <w:sz w:val="18"/>
                <w:szCs w:val="21"/>
              </w:rPr>
              <w:t>的评定界限按公式</w:t>
            </w:r>
            <w:r>
              <w:rPr>
                <w:kern w:val="0"/>
                <w:sz w:val="18"/>
                <w:szCs w:val="21"/>
              </w:rPr>
              <w:t>ω(</w:t>
            </w:r>
            <m:oMath>
              <m:acc>
                <m:accPr>
                  <m:chr m:val="̅"/>
                  <m:ctrlPr>
                    <w:rPr>
                      <w:rFonts w:ascii="Cambria Math" w:hAnsi="Cambria Math"/>
                      <w:kern w:val="0"/>
                      <w:sz w:val="18"/>
                      <w:szCs w:val="21"/>
                    </w:rPr>
                  </m:ctrlPr>
                </m:accPr>
                <m:e>
                  <m:r>
                    <m:rPr>
                      <m:sty m:val="p"/>
                    </m:rPr>
                    <w:rPr>
                      <w:rFonts w:ascii="Cambria Math" w:hAnsi="Cambria Math"/>
                      <w:kern w:val="0"/>
                      <w:sz w:val="18"/>
                      <w:szCs w:val="21"/>
                    </w:rPr>
                    <m:t>B</m:t>
                  </m:r>
                </m:e>
              </m:acc>
            </m:oMath>
            <w:r>
              <w:rPr>
                <w:kern w:val="0"/>
                <w:sz w:val="18"/>
                <w:szCs w:val="21"/>
              </w:rPr>
              <w:t>-</w:t>
            </w:r>
            <m:oMath>
              <m:acc>
                <m:accPr>
                  <m:chr m:val="̅"/>
                  <m:ctrlPr>
                    <w:rPr>
                      <w:rFonts w:ascii="Cambria Math" w:hAnsi="Cambria Math"/>
                      <w:kern w:val="0"/>
                      <w:sz w:val="18"/>
                      <w:szCs w:val="21"/>
                    </w:rPr>
                  </m:ctrlPr>
                </m:accPr>
                <m:e>
                  <m:r>
                    <m:rPr>
                      <m:sty m:val="p"/>
                    </m:rPr>
                    <w:rPr>
                      <w:rFonts w:ascii="Cambria Math" w:hAnsi="Cambria Math"/>
                      <w:kern w:val="0"/>
                      <w:sz w:val="18"/>
                      <w:szCs w:val="21"/>
                    </w:rPr>
                    <m:t>Z</m:t>
                  </m:r>
                </m:e>
              </m:acc>
            </m:oMath>
            <w:r>
              <w:rPr>
                <w:kern w:val="0"/>
                <w:sz w:val="18"/>
                <w:szCs w:val="21"/>
              </w:rPr>
              <w:t>)min=100-ω(B-Z)min</w:t>
            </w:r>
            <w:r>
              <w:rPr>
                <w:kern w:val="0"/>
                <w:sz w:val="18"/>
                <w:szCs w:val="21"/>
              </w:rPr>
              <w:t>确定，级别符号不包含字母</w:t>
            </w:r>
            <w:r>
              <w:rPr>
                <w:kern w:val="0"/>
                <w:sz w:val="18"/>
                <w:szCs w:val="21"/>
              </w:rPr>
              <w:t>O</w:t>
            </w:r>
            <w:r>
              <w:rPr>
                <w:kern w:val="0"/>
                <w:sz w:val="18"/>
                <w:szCs w:val="21"/>
              </w:rPr>
              <w:t>、</w:t>
            </w:r>
            <w:r>
              <w:rPr>
                <w:kern w:val="0"/>
                <w:sz w:val="18"/>
                <w:szCs w:val="21"/>
              </w:rPr>
              <w:t>I</w:t>
            </w:r>
            <w:r>
              <w:rPr>
                <w:kern w:val="0"/>
                <w:sz w:val="18"/>
                <w:szCs w:val="21"/>
              </w:rPr>
              <w:t>、</w:t>
            </w:r>
            <m:oMath>
              <m:acc>
                <m:accPr>
                  <m:chr m:val="̅"/>
                  <m:ctrlPr>
                    <w:rPr>
                      <w:rFonts w:ascii="Cambria Math" w:hAnsi="Cambria Math"/>
                      <w:kern w:val="0"/>
                      <w:sz w:val="18"/>
                      <w:szCs w:val="21"/>
                    </w:rPr>
                  </m:ctrlPr>
                </m:accPr>
                <m:e>
                  <m:r>
                    <m:rPr>
                      <m:sty m:val="p"/>
                    </m:rPr>
                    <w:rPr>
                      <w:rFonts w:ascii="Cambria Math" w:hAnsi="Cambria Math"/>
                      <w:kern w:val="0"/>
                      <w:sz w:val="18"/>
                      <w:szCs w:val="21"/>
                    </w:rPr>
                    <m:t>O</m:t>
                  </m:r>
                </m:e>
              </m:acc>
              <m:r>
                <m:rPr>
                  <m:sty m:val="p"/>
                </m:rPr>
                <w:rPr>
                  <w:rFonts w:ascii="Cambria Math" w:hAnsi="Cambria Math"/>
                  <w:kern w:val="0"/>
                  <w:sz w:val="18"/>
                  <w:szCs w:val="21"/>
                </w:rPr>
                <m:t>和</m:t>
              </m:r>
              <m:acc>
                <m:accPr>
                  <m:chr m:val="̅"/>
                  <m:ctrlPr>
                    <w:rPr>
                      <w:rFonts w:ascii="Cambria Math" w:hAnsi="Cambria Math"/>
                      <w:kern w:val="0"/>
                      <w:sz w:val="18"/>
                      <w:szCs w:val="21"/>
                    </w:rPr>
                  </m:ctrlPr>
                </m:accPr>
                <m:e>
                  <m:r>
                    <m:rPr>
                      <m:sty m:val="p"/>
                    </m:rPr>
                    <w:rPr>
                      <w:rFonts w:ascii="Cambria Math" w:hAnsi="Cambria Math"/>
                      <w:kern w:val="0"/>
                      <w:sz w:val="18"/>
                      <w:szCs w:val="21"/>
                    </w:rPr>
                    <m:t>I</m:t>
                  </m:r>
                </m:e>
              </m:acc>
            </m:oMath>
            <w:r>
              <w:rPr>
                <w:kern w:val="0"/>
                <w:sz w:val="18"/>
                <w:szCs w:val="21"/>
              </w:rPr>
              <w:t>。</w:t>
            </w:r>
          </w:p>
        </w:tc>
      </w:tr>
    </w:tbl>
    <w:p w:rsidR="00D5151F" w:rsidRDefault="00D5151F">
      <w:pPr>
        <w:widowControl/>
        <w:spacing w:beforeLines="50" w:before="156" w:afterLines="50" w:after="156" w:line="360" w:lineRule="auto"/>
        <w:ind w:firstLineChars="100" w:firstLine="210"/>
        <w:jc w:val="center"/>
        <w:rPr>
          <w:rFonts w:eastAsia="黑体"/>
          <w:color w:val="231F20"/>
          <w:kern w:val="0"/>
          <w:szCs w:val="21"/>
          <w:lang w:bidi="ar"/>
        </w:rPr>
      </w:pPr>
    </w:p>
    <w:p w:rsidR="00D5151F" w:rsidRDefault="00ED16FC">
      <w:pPr>
        <w:pStyle w:val="aff7"/>
        <w:rPr>
          <w:rFonts w:ascii="Times New Roman"/>
          <w:lang w:bidi="ar"/>
        </w:rPr>
      </w:pPr>
      <w:r>
        <w:rPr>
          <w:rFonts w:ascii="Times New Roman"/>
          <w:lang w:bidi="ar"/>
        </w:rPr>
        <w:br w:type="page"/>
      </w:r>
    </w:p>
    <w:p w:rsidR="00D5151F" w:rsidRDefault="00ED16FC">
      <w:pPr>
        <w:keepNext/>
        <w:widowControl/>
        <w:numPr>
          <w:ilvl w:val="0"/>
          <w:numId w:val="10"/>
        </w:numPr>
        <w:shd w:val="clear" w:color="FFFFFF" w:fill="FFFFFF"/>
        <w:tabs>
          <w:tab w:val="left" w:pos="360"/>
          <w:tab w:val="left" w:pos="6405"/>
        </w:tabs>
        <w:spacing w:before="640" w:after="280"/>
        <w:jc w:val="center"/>
        <w:outlineLvl w:val="0"/>
        <w:rPr>
          <w:rFonts w:eastAsia="黑体"/>
          <w:kern w:val="0"/>
          <w:szCs w:val="21"/>
        </w:rPr>
      </w:pPr>
      <w:r>
        <w:rPr>
          <w:rFonts w:eastAsia="黑体"/>
          <w:kern w:val="0"/>
          <w:szCs w:val="21"/>
        </w:rPr>
        <w:lastRenderedPageBreak/>
        <w:br/>
      </w:r>
      <w:bookmarkStart w:id="46" w:name="_Toc163484653"/>
      <w:r>
        <w:rPr>
          <w:rFonts w:eastAsia="黑体"/>
          <w:kern w:val="0"/>
          <w:szCs w:val="21"/>
        </w:rPr>
        <w:t>（资料性）</w:t>
      </w:r>
      <w:r>
        <w:rPr>
          <w:rFonts w:eastAsia="黑体"/>
          <w:kern w:val="0"/>
          <w:szCs w:val="21"/>
        </w:rPr>
        <w:br/>
      </w:r>
      <w:r>
        <w:rPr>
          <w:rFonts w:eastAsia="黑体"/>
          <w:kern w:val="0"/>
          <w:szCs w:val="21"/>
        </w:rPr>
        <w:t>夹杂物类型的鉴定与分类</w:t>
      </w:r>
      <w:bookmarkEnd w:id="46"/>
    </w:p>
    <w:p w:rsidR="00D5151F" w:rsidRDefault="00ED16FC">
      <w:pPr>
        <w:widowControl/>
        <w:tabs>
          <w:tab w:val="center" w:pos="4201"/>
          <w:tab w:val="right" w:leader="dot" w:pos="9298"/>
        </w:tabs>
        <w:autoSpaceDE w:val="0"/>
        <w:autoSpaceDN w:val="0"/>
        <w:rPr>
          <w:color w:val="000000"/>
          <w:kern w:val="0"/>
          <w:szCs w:val="21"/>
        </w:rPr>
      </w:pPr>
      <w:r>
        <w:rPr>
          <w:color w:val="000000"/>
          <w:kern w:val="0"/>
          <w:szCs w:val="21"/>
        </w:rPr>
        <w:t xml:space="preserve">B.1  </w:t>
      </w:r>
      <w:r>
        <w:rPr>
          <w:color w:val="000000"/>
          <w:kern w:val="0"/>
          <w:szCs w:val="21"/>
        </w:rPr>
        <w:t>关于夹杂物类型的鉴定与分类，需先明确夹杂物由那些化合物组成，故将夹杂物中各元素的质量分数转化为对应化合物的质量分数，利用该方法，参考相关资料和实际经验，归纳总结了夹杂物类型</w:t>
      </w:r>
      <w:r>
        <w:rPr>
          <w:color w:val="000000"/>
          <w:kern w:val="0"/>
          <w:szCs w:val="21"/>
        </w:rPr>
        <w:t>-</w:t>
      </w:r>
      <w:r>
        <w:rPr>
          <w:color w:val="000000"/>
          <w:kern w:val="0"/>
          <w:szCs w:val="21"/>
        </w:rPr>
        <w:t>成分条件表，详见表</w:t>
      </w:r>
      <w:r>
        <w:rPr>
          <w:color w:val="000000"/>
          <w:kern w:val="0"/>
          <w:szCs w:val="21"/>
        </w:rPr>
        <w:t>B.1</w:t>
      </w:r>
      <w:r>
        <w:rPr>
          <w:color w:val="000000"/>
          <w:kern w:val="0"/>
          <w:szCs w:val="21"/>
        </w:rPr>
        <w:t>，夹杂物类型确定后，可按表</w:t>
      </w:r>
      <w:r>
        <w:rPr>
          <w:color w:val="000000"/>
          <w:kern w:val="0"/>
          <w:szCs w:val="21"/>
        </w:rPr>
        <w:t>B.2</w:t>
      </w:r>
      <w:r>
        <w:rPr>
          <w:color w:val="000000"/>
          <w:kern w:val="0"/>
          <w:szCs w:val="21"/>
        </w:rPr>
        <w:t>进行分类。</w:t>
      </w:r>
    </w:p>
    <w:p w:rsidR="00D5151F" w:rsidRDefault="00ED16FC">
      <w:pPr>
        <w:pStyle w:val="aff7"/>
        <w:rPr>
          <w:rFonts w:ascii="Times New Roman"/>
        </w:rPr>
      </w:pPr>
      <w:r>
        <w:rPr>
          <w:rFonts w:ascii="Times New Roman"/>
        </w:rPr>
        <w:t>转化过程如下：</w:t>
      </w:r>
    </w:p>
    <w:p w:rsidR="00D5151F" w:rsidRDefault="00ED16FC">
      <w:pPr>
        <w:pStyle w:val="aff7"/>
        <w:rPr>
          <w:rFonts w:ascii="Times New Roman"/>
        </w:rPr>
      </w:pPr>
      <w:r>
        <w:rPr>
          <w:rFonts w:ascii="Times New Roman"/>
        </w:rPr>
        <w:t>（</w:t>
      </w:r>
      <w:r>
        <w:rPr>
          <w:rFonts w:ascii="Times New Roman"/>
        </w:rPr>
        <w:t>1</w:t>
      </w:r>
      <w:r>
        <w:rPr>
          <w:rFonts w:ascii="Times New Roman"/>
        </w:rPr>
        <w:t>）</w:t>
      </w:r>
      <w:r>
        <w:rPr>
          <w:rFonts w:ascii="Times New Roman"/>
        </w:rPr>
        <w:t>Al</w:t>
      </w:r>
      <w:r>
        <w:rPr>
          <w:rFonts w:ascii="Times New Roman"/>
        </w:rPr>
        <w:t>、</w:t>
      </w:r>
      <w:r>
        <w:rPr>
          <w:rFonts w:ascii="Times New Roman"/>
        </w:rPr>
        <w:t>Si</w:t>
      </w:r>
      <w:r>
        <w:rPr>
          <w:rFonts w:ascii="Times New Roman"/>
        </w:rPr>
        <w:t>、</w:t>
      </w:r>
      <w:r>
        <w:rPr>
          <w:rFonts w:ascii="Times New Roman"/>
        </w:rPr>
        <w:t>Mg</w:t>
      </w:r>
      <w:r>
        <w:rPr>
          <w:rFonts w:ascii="Times New Roman"/>
        </w:rPr>
        <w:t>、</w:t>
      </w:r>
      <w:proofErr w:type="spellStart"/>
      <w:r>
        <w:rPr>
          <w:rFonts w:ascii="Times New Roman"/>
        </w:rPr>
        <w:t>Nb</w:t>
      </w:r>
      <w:proofErr w:type="spellEnd"/>
      <w:r>
        <w:rPr>
          <w:rFonts w:ascii="Times New Roman"/>
        </w:rPr>
        <w:t>、</w:t>
      </w:r>
      <w:r>
        <w:rPr>
          <w:rFonts w:ascii="Times New Roman"/>
        </w:rPr>
        <w:t>Cr</w:t>
      </w:r>
      <w:r>
        <w:rPr>
          <w:rFonts w:ascii="Times New Roman"/>
        </w:rPr>
        <w:t>元素的转化</w:t>
      </w:r>
    </w:p>
    <w:p w:rsidR="00D5151F" w:rsidRDefault="00ED16FC">
      <w:pPr>
        <w:pStyle w:val="aff7"/>
        <w:rPr>
          <w:rFonts w:ascii="Times New Roman"/>
          <w:szCs w:val="21"/>
        </w:rPr>
      </w:pPr>
      <w:r>
        <w:rPr>
          <w:rFonts w:ascii="Times New Roman"/>
          <w:position w:val="-74"/>
          <w:szCs w:val="21"/>
        </w:rPr>
        <w:object w:dxaOrig="6460" w:dyaOrig="1660" w14:anchorId="62E528DC">
          <v:shape id="_x0000_i1026" type="#_x0000_t75" style="width:323.3pt;height:83.25pt" o:ole="">
            <v:imagedata r:id="rId17" o:title=""/>
          </v:shape>
          <o:OLEObject Type="Embed" ProgID="Equation.3" ShapeID="_x0000_i1026" DrawAspect="Content" ObjectID="_1774097562" r:id="rId18"/>
        </w:object>
      </w:r>
    </w:p>
    <w:p w:rsidR="00D5151F" w:rsidRDefault="00ED16FC">
      <w:pPr>
        <w:pStyle w:val="aff7"/>
        <w:rPr>
          <w:rFonts w:ascii="Times New Roman"/>
        </w:rPr>
      </w:pPr>
      <w:r>
        <w:rPr>
          <w:rFonts w:ascii="Times New Roman"/>
        </w:rPr>
        <w:t>（</w:t>
      </w:r>
      <w:r>
        <w:rPr>
          <w:rFonts w:ascii="Times New Roman"/>
        </w:rPr>
        <w:t>2</w:t>
      </w:r>
      <w:r>
        <w:rPr>
          <w:rFonts w:ascii="Times New Roman"/>
        </w:rPr>
        <w:t>）</w:t>
      </w:r>
      <w:proofErr w:type="spellStart"/>
      <w:r>
        <w:rPr>
          <w:rFonts w:ascii="Times New Roman"/>
        </w:rPr>
        <w:t>Ca</w:t>
      </w:r>
      <w:proofErr w:type="spellEnd"/>
      <w:r>
        <w:rPr>
          <w:rFonts w:ascii="Times New Roman"/>
        </w:rPr>
        <w:t>、</w:t>
      </w:r>
      <w:proofErr w:type="spellStart"/>
      <w:r>
        <w:rPr>
          <w:rFonts w:ascii="Times New Roman"/>
        </w:rPr>
        <w:t>Mn</w:t>
      </w:r>
      <w:proofErr w:type="spellEnd"/>
      <w:r>
        <w:rPr>
          <w:rFonts w:ascii="Times New Roman"/>
        </w:rPr>
        <w:t>元素的转化</w:t>
      </w:r>
    </w:p>
    <w:p w:rsidR="00D5151F" w:rsidRDefault="00ED16FC">
      <w:pPr>
        <w:pStyle w:val="aff7"/>
        <w:rPr>
          <w:rFonts w:ascii="Times New Roman"/>
        </w:rPr>
      </w:pPr>
      <w:r>
        <w:rPr>
          <w:rFonts w:ascii="Times New Roman"/>
        </w:rPr>
        <w:t>化合物</w:t>
      </w:r>
      <w:proofErr w:type="spellStart"/>
      <w:r>
        <w:rPr>
          <w:rFonts w:ascii="Times New Roman"/>
        </w:rPr>
        <w:t>CaO</w:t>
      </w:r>
      <w:proofErr w:type="spellEnd"/>
      <w:r>
        <w:rPr>
          <w:rFonts w:ascii="Times New Roman"/>
        </w:rPr>
        <w:t>、</w:t>
      </w:r>
      <w:proofErr w:type="spellStart"/>
      <w:r>
        <w:rPr>
          <w:rFonts w:ascii="Times New Roman"/>
        </w:rPr>
        <w:t>CaS</w:t>
      </w:r>
      <w:proofErr w:type="spellEnd"/>
      <w:r>
        <w:rPr>
          <w:rFonts w:ascii="Times New Roman"/>
        </w:rPr>
        <w:t>、</w:t>
      </w:r>
      <w:proofErr w:type="spellStart"/>
      <w:r>
        <w:rPr>
          <w:rFonts w:ascii="Times New Roman"/>
        </w:rPr>
        <w:t>MnO</w:t>
      </w:r>
      <w:proofErr w:type="spellEnd"/>
      <w:r>
        <w:rPr>
          <w:rFonts w:ascii="Times New Roman"/>
        </w:rPr>
        <w:t>、</w:t>
      </w:r>
      <w:proofErr w:type="spellStart"/>
      <w:r>
        <w:rPr>
          <w:rFonts w:ascii="Times New Roman"/>
        </w:rPr>
        <w:t>MnS</w:t>
      </w:r>
      <w:proofErr w:type="spellEnd"/>
      <w:r>
        <w:rPr>
          <w:rFonts w:ascii="Times New Roman"/>
        </w:rPr>
        <w:t>的质量分数转换需确定生成先后顺序，以高氧钢为例，夹杂物中各化合物的成分，以</w:t>
      </w:r>
      <w:r>
        <w:rPr>
          <w:rFonts w:ascii="Times New Roman"/>
        </w:rPr>
        <w:t>S</w:t>
      </w:r>
      <w:r>
        <w:rPr>
          <w:rFonts w:ascii="Times New Roman"/>
        </w:rPr>
        <w:t>来分配：</w:t>
      </w:r>
    </w:p>
    <w:p w:rsidR="00D5151F" w:rsidRDefault="00ED16FC">
      <w:pPr>
        <w:pStyle w:val="aff7"/>
        <w:rPr>
          <w:rFonts w:ascii="Times New Roman"/>
        </w:rPr>
      </w:pPr>
      <w:r>
        <w:rPr>
          <w:rFonts w:ascii="Times New Roman"/>
          <w:position w:val="-336"/>
          <w:szCs w:val="21"/>
        </w:rPr>
        <w:object w:dxaOrig="7200" w:dyaOrig="5460" w14:anchorId="4C0B843E">
          <v:shape id="_x0000_i1027" type="#_x0000_t75" style="width:5in;height:273pt" o:ole="">
            <v:imagedata r:id="rId19" o:title="" cropbottom="8847f" cropright="-134f"/>
          </v:shape>
          <o:OLEObject Type="Embed" ProgID="Equation.3" ShapeID="_x0000_i1027" DrawAspect="Content" ObjectID="_1774097563" r:id="rId20"/>
        </w:object>
      </w:r>
    </w:p>
    <w:p w:rsidR="00D5151F" w:rsidRDefault="00ED16FC">
      <w:pPr>
        <w:widowControl/>
        <w:jc w:val="left"/>
        <w:rPr>
          <w:rFonts w:eastAsia="黑体"/>
          <w:bCs/>
          <w:kern w:val="0"/>
          <w:szCs w:val="20"/>
        </w:rPr>
      </w:pPr>
      <w:r>
        <w:rPr>
          <w:bCs/>
        </w:rPr>
        <w:br w:type="page"/>
      </w:r>
    </w:p>
    <w:p w:rsidR="00D5151F" w:rsidRDefault="00ED16FC">
      <w:pPr>
        <w:pStyle w:val="affffff8"/>
        <w:spacing w:before="156" w:after="156"/>
        <w:rPr>
          <w:rFonts w:ascii="Times New Roman"/>
          <w:bCs/>
        </w:rPr>
      </w:pPr>
      <w:r>
        <w:rPr>
          <w:rFonts w:ascii="Times New Roman"/>
          <w:bCs/>
        </w:rPr>
        <w:lastRenderedPageBreak/>
        <w:t>表</w:t>
      </w:r>
      <w:r>
        <w:rPr>
          <w:rFonts w:ascii="Times New Roman"/>
          <w:bCs/>
        </w:rPr>
        <w:t xml:space="preserve">B.1  </w:t>
      </w:r>
      <w:r>
        <w:rPr>
          <w:rFonts w:ascii="Times New Roman"/>
          <w:bCs/>
        </w:rPr>
        <w:t>夹杂物类型</w:t>
      </w:r>
      <w:r>
        <w:rPr>
          <w:rFonts w:ascii="Times New Roman"/>
          <w:bCs/>
        </w:rPr>
        <w:t>-</w:t>
      </w:r>
      <w:r>
        <w:rPr>
          <w:rFonts w:ascii="Times New Roman"/>
          <w:bCs/>
        </w:rPr>
        <w:t>能谱成分条件表</w:t>
      </w:r>
    </w:p>
    <w:tbl>
      <w:tblPr>
        <w:tblStyle w:val="31"/>
        <w:tblW w:w="5000" w:type="pct"/>
        <w:tblLook w:val="04A0" w:firstRow="1" w:lastRow="0" w:firstColumn="1" w:lastColumn="0" w:noHBand="0" w:noVBand="1"/>
      </w:tblPr>
      <w:tblGrid>
        <w:gridCol w:w="3992"/>
        <w:gridCol w:w="5352"/>
      </w:tblGrid>
      <w:tr w:rsidR="00D5151F">
        <w:trPr>
          <w:trHeight w:val="170"/>
        </w:trPr>
        <w:tc>
          <w:tcPr>
            <w:tcW w:w="2136" w:type="pct"/>
            <w:vAlign w:val="center"/>
          </w:tcPr>
          <w:p w:rsidR="00D5151F" w:rsidRDefault="00ED16FC">
            <w:pPr>
              <w:tabs>
                <w:tab w:val="left" w:pos="3313"/>
              </w:tabs>
              <w:jc w:val="center"/>
              <w:rPr>
                <w:sz w:val="18"/>
                <w:szCs w:val="18"/>
              </w:rPr>
            </w:pPr>
            <w:r>
              <w:rPr>
                <w:sz w:val="18"/>
                <w:szCs w:val="18"/>
              </w:rPr>
              <w:t>分类</w:t>
            </w:r>
          </w:p>
        </w:tc>
        <w:tc>
          <w:tcPr>
            <w:tcW w:w="2864" w:type="pct"/>
            <w:vAlign w:val="center"/>
          </w:tcPr>
          <w:p w:rsidR="00D5151F" w:rsidRDefault="00ED16FC">
            <w:pPr>
              <w:tabs>
                <w:tab w:val="left" w:pos="3313"/>
              </w:tabs>
              <w:jc w:val="center"/>
              <w:rPr>
                <w:sz w:val="18"/>
                <w:szCs w:val="18"/>
              </w:rPr>
            </w:pPr>
            <w:r>
              <w:rPr>
                <w:sz w:val="18"/>
                <w:szCs w:val="18"/>
              </w:rPr>
              <w:t>成分条件</w:t>
            </w:r>
          </w:p>
        </w:tc>
      </w:tr>
      <w:tr w:rsidR="00D5151F">
        <w:trPr>
          <w:trHeight w:val="170"/>
        </w:trPr>
        <w:tc>
          <w:tcPr>
            <w:tcW w:w="2136" w:type="pct"/>
            <w:vAlign w:val="center"/>
          </w:tcPr>
          <w:p w:rsidR="00D5151F" w:rsidRDefault="00ED16FC">
            <w:pPr>
              <w:tabs>
                <w:tab w:val="left" w:pos="3313"/>
              </w:tabs>
              <w:jc w:val="center"/>
              <w:rPr>
                <w:sz w:val="18"/>
                <w:szCs w:val="18"/>
              </w:rPr>
            </w:pPr>
            <w:r>
              <w:rPr>
                <w:sz w:val="18"/>
                <w:szCs w:val="18"/>
              </w:rPr>
              <w:t>Al</w:t>
            </w:r>
            <w:r>
              <w:rPr>
                <w:sz w:val="18"/>
                <w:szCs w:val="18"/>
                <w:vertAlign w:val="subscript"/>
              </w:rPr>
              <w:t>2</w:t>
            </w:r>
            <w:r>
              <w:rPr>
                <w:sz w:val="18"/>
                <w:szCs w:val="18"/>
              </w:rPr>
              <w:t>O</w:t>
            </w:r>
            <w:r>
              <w:rPr>
                <w:sz w:val="18"/>
                <w:szCs w:val="18"/>
                <w:vertAlign w:val="subscript"/>
              </w:rPr>
              <w:t>3</w:t>
            </w:r>
          </w:p>
        </w:tc>
        <w:tc>
          <w:tcPr>
            <w:tcW w:w="2864" w:type="pct"/>
            <w:vAlign w:val="center"/>
          </w:tcPr>
          <w:p w:rsidR="00D5151F" w:rsidRDefault="00ED16FC">
            <w:pPr>
              <w:tabs>
                <w:tab w:val="left" w:pos="3313"/>
              </w:tabs>
              <w:jc w:val="center"/>
              <w:rPr>
                <w:sz w:val="18"/>
                <w:szCs w:val="18"/>
              </w:rPr>
            </w:pPr>
            <w:r>
              <w:rPr>
                <w:sz w:val="18"/>
                <w:szCs w:val="18"/>
              </w:rPr>
              <w:t>待定</w:t>
            </w:r>
          </w:p>
        </w:tc>
      </w:tr>
      <w:tr w:rsidR="00D5151F">
        <w:trPr>
          <w:trHeight w:val="170"/>
        </w:trPr>
        <w:tc>
          <w:tcPr>
            <w:tcW w:w="2136" w:type="pct"/>
            <w:vAlign w:val="center"/>
          </w:tcPr>
          <w:p w:rsidR="00D5151F" w:rsidRDefault="00ED16FC">
            <w:pPr>
              <w:tabs>
                <w:tab w:val="left" w:pos="3313"/>
              </w:tabs>
              <w:jc w:val="center"/>
              <w:rPr>
                <w:sz w:val="18"/>
                <w:szCs w:val="18"/>
              </w:rPr>
            </w:pPr>
            <w:proofErr w:type="spellStart"/>
            <w:r>
              <w:rPr>
                <w:sz w:val="18"/>
                <w:szCs w:val="18"/>
              </w:rPr>
              <w:t>MnO</w:t>
            </w:r>
            <w:proofErr w:type="spellEnd"/>
          </w:p>
        </w:tc>
        <w:tc>
          <w:tcPr>
            <w:tcW w:w="2864" w:type="pct"/>
            <w:vAlign w:val="center"/>
          </w:tcPr>
          <w:p w:rsidR="00D5151F" w:rsidRDefault="00ED16FC">
            <w:pPr>
              <w:tabs>
                <w:tab w:val="left" w:pos="3313"/>
              </w:tabs>
              <w:jc w:val="center"/>
              <w:rPr>
                <w:sz w:val="18"/>
                <w:szCs w:val="18"/>
              </w:rPr>
            </w:pPr>
            <w:r>
              <w:rPr>
                <w:sz w:val="18"/>
                <w:szCs w:val="18"/>
              </w:rPr>
              <w:t>待定</w:t>
            </w:r>
          </w:p>
        </w:tc>
      </w:tr>
      <w:tr w:rsidR="00D5151F">
        <w:trPr>
          <w:trHeight w:val="170"/>
        </w:trPr>
        <w:tc>
          <w:tcPr>
            <w:tcW w:w="2136" w:type="pct"/>
            <w:vAlign w:val="center"/>
          </w:tcPr>
          <w:p w:rsidR="00D5151F" w:rsidRDefault="00ED16FC">
            <w:pPr>
              <w:tabs>
                <w:tab w:val="left" w:pos="3313"/>
              </w:tabs>
              <w:jc w:val="center"/>
              <w:rPr>
                <w:sz w:val="18"/>
                <w:szCs w:val="18"/>
              </w:rPr>
            </w:pPr>
            <w:proofErr w:type="spellStart"/>
            <w:r>
              <w:rPr>
                <w:sz w:val="18"/>
                <w:szCs w:val="18"/>
              </w:rPr>
              <w:t>CaO</w:t>
            </w:r>
            <w:proofErr w:type="spellEnd"/>
          </w:p>
        </w:tc>
        <w:tc>
          <w:tcPr>
            <w:tcW w:w="2864" w:type="pct"/>
            <w:vAlign w:val="center"/>
          </w:tcPr>
          <w:p w:rsidR="00D5151F" w:rsidRDefault="00ED16FC">
            <w:pPr>
              <w:tabs>
                <w:tab w:val="left" w:pos="3313"/>
              </w:tabs>
              <w:jc w:val="center"/>
              <w:rPr>
                <w:sz w:val="18"/>
                <w:szCs w:val="18"/>
              </w:rPr>
            </w:pPr>
            <w:r>
              <w:rPr>
                <w:sz w:val="18"/>
                <w:szCs w:val="18"/>
              </w:rPr>
              <w:t>待定</w:t>
            </w:r>
          </w:p>
        </w:tc>
      </w:tr>
      <w:tr w:rsidR="00D5151F">
        <w:trPr>
          <w:trHeight w:val="170"/>
        </w:trPr>
        <w:tc>
          <w:tcPr>
            <w:tcW w:w="2136" w:type="pct"/>
            <w:vAlign w:val="center"/>
          </w:tcPr>
          <w:p w:rsidR="00D5151F" w:rsidRDefault="00ED16FC">
            <w:pPr>
              <w:tabs>
                <w:tab w:val="left" w:pos="3313"/>
              </w:tabs>
              <w:jc w:val="center"/>
              <w:rPr>
                <w:sz w:val="18"/>
                <w:szCs w:val="18"/>
              </w:rPr>
            </w:pPr>
            <w:proofErr w:type="spellStart"/>
            <w:r>
              <w:rPr>
                <w:sz w:val="18"/>
                <w:szCs w:val="18"/>
              </w:rPr>
              <w:t>MgO</w:t>
            </w:r>
            <w:proofErr w:type="spellEnd"/>
          </w:p>
        </w:tc>
        <w:tc>
          <w:tcPr>
            <w:tcW w:w="2864" w:type="pct"/>
            <w:vAlign w:val="center"/>
          </w:tcPr>
          <w:p w:rsidR="00D5151F" w:rsidRDefault="00ED16FC">
            <w:pPr>
              <w:tabs>
                <w:tab w:val="left" w:pos="3313"/>
              </w:tabs>
              <w:jc w:val="center"/>
              <w:rPr>
                <w:sz w:val="18"/>
                <w:szCs w:val="18"/>
              </w:rPr>
            </w:pPr>
            <w:r>
              <w:rPr>
                <w:sz w:val="18"/>
                <w:szCs w:val="18"/>
              </w:rPr>
              <w:t>待定</w:t>
            </w:r>
          </w:p>
        </w:tc>
      </w:tr>
      <w:tr w:rsidR="00D5151F">
        <w:trPr>
          <w:trHeight w:val="170"/>
        </w:trPr>
        <w:tc>
          <w:tcPr>
            <w:tcW w:w="2136" w:type="pct"/>
            <w:vAlign w:val="center"/>
          </w:tcPr>
          <w:p w:rsidR="00D5151F" w:rsidRDefault="00ED16FC">
            <w:pPr>
              <w:tabs>
                <w:tab w:val="left" w:pos="3313"/>
              </w:tabs>
              <w:jc w:val="center"/>
              <w:rPr>
                <w:sz w:val="18"/>
                <w:szCs w:val="18"/>
              </w:rPr>
            </w:pPr>
            <w:r>
              <w:rPr>
                <w:sz w:val="18"/>
                <w:szCs w:val="18"/>
              </w:rPr>
              <w:t>Cr</w:t>
            </w:r>
            <w:r>
              <w:rPr>
                <w:sz w:val="18"/>
                <w:szCs w:val="18"/>
                <w:vertAlign w:val="subscript"/>
              </w:rPr>
              <w:t>2</w:t>
            </w:r>
            <w:r>
              <w:rPr>
                <w:sz w:val="18"/>
                <w:szCs w:val="18"/>
              </w:rPr>
              <w:t>O</w:t>
            </w:r>
            <w:r>
              <w:rPr>
                <w:sz w:val="18"/>
                <w:szCs w:val="18"/>
                <w:vertAlign w:val="subscript"/>
              </w:rPr>
              <w:t>3</w:t>
            </w:r>
          </w:p>
        </w:tc>
        <w:tc>
          <w:tcPr>
            <w:tcW w:w="2864" w:type="pct"/>
            <w:vAlign w:val="center"/>
          </w:tcPr>
          <w:p w:rsidR="00D5151F" w:rsidRDefault="00ED16FC">
            <w:pPr>
              <w:tabs>
                <w:tab w:val="left" w:pos="3313"/>
              </w:tabs>
              <w:jc w:val="center"/>
              <w:rPr>
                <w:sz w:val="18"/>
                <w:szCs w:val="18"/>
              </w:rPr>
            </w:pPr>
            <w:r>
              <w:rPr>
                <w:sz w:val="18"/>
                <w:szCs w:val="18"/>
              </w:rPr>
              <w:t>待定</w:t>
            </w:r>
          </w:p>
        </w:tc>
      </w:tr>
      <w:tr w:rsidR="00D5151F">
        <w:trPr>
          <w:trHeight w:val="170"/>
        </w:trPr>
        <w:tc>
          <w:tcPr>
            <w:tcW w:w="2136" w:type="pct"/>
            <w:vAlign w:val="center"/>
          </w:tcPr>
          <w:p w:rsidR="00D5151F" w:rsidRDefault="00ED16FC">
            <w:pPr>
              <w:tabs>
                <w:tab w:val="left" w:pos="3313"/>
              </w:tabs>
              <w:jc w:val="center"/>
              <w:rPr>
                <w:sz w:val="18"/>
                <w:szCs w:val="18"/>
              </w:rPr>
            </w:pPr>
            <w:r>
              <w:rPr>
                <w:sz w:val="18"/>
                <w:szCs w:val="18"/>
              </w:rPr>
              <w:t>SiO</w:t>
            </w:r>
            <w:r>
              <w:rPr>
                <w:sz w:val="18"/>
                <w:szCs w:val="18"/>
                <w:vertAlign w:val="subscript"/>
              </w:rPr>
              <w:t>2</w:t>
            </w:r>
          </w:p>
        </w:tc>
        <w:tc>
          <w:tcPr>
            <w:tcW w:w="2864" w:type="pct"/>
            <w:vAlign w:val="center"/>
          </w:tcPr>
          <w:p w:rsidR="00D5151F" w:rsidRDefault="00ED16FC">
            <w:pPr>
              <w:tabs>
                <w:tab w:val="left" w:pos="3313"/>
              </w:tabs>
              <w:jc w:val="center"/>
              <w:rPr>
                <w:sz w:val="18"/>
                <w:szCs w:val="18"/>
              </w:rPr>
            </w:pPr>
            <w:r>
              <w:rPr>
                <w:sz w:val="18"/>
                <w:szCs w:val="18"/>
              </w:rPr>
              <w:t>待定</w:t>
            </w:r>
          </w:p>
        </w:tc>
      </w:tr>
      <w:tr w:rsidR="00D5151F">
        <w:trPr>
          <w:trHeight w:val="170"/>
        </w:trPr>
        <w:tc>
          <w:tcPr>
            <w:tcW w:w="2136" w:type="pct"/>
            <w:vAlign w:val="center"/>
          </w:tcPr>
          <w:p w:rsidR="00D5151F" w:rsidRDefault="00ED16FC">
            <w:pPr>
              <w:tabs>
                <w:tab w:val="left" w:pos="3313"/>
              </w:tabs>
              <w:jc w:val="center"/>
              <w:rPr>
                <w:sz w:val="18"/>
                <w:szCs w:val="18"/>
              </w:rPr>
            </w:pPr>
            <w:r>
              <w:rPr>
                <w:sz w:val="18"/>
                <w:szCs w:val="18"/>
              </w:rPr>
              <w:t>MgO</w:t>
            </w:r>
            <w:r>
              <w:rPr>
                <w:color w:val="000000"/>
                <w:sz w:val="18"/>
                <w:szCs w:val="18"/>
              </w:rPr>
              <w:t>·</w:t>
            </w:r>
            <w:r>
              <w:rPr>
                <w:sz w:val="18"/>
                <w:szCs w:val="18"/>
              </w:rPr>
              <w:t>Cr</w:t>
            </w:r>
            <w:r>
              <w:rPr>
                <w:sz w:val="18"/>
                <w:szCs w:val="18"/>
                <w:vertAlign w:val="subscript"/>
              </w:rPr>
              <w:t>2</w:t>
            </w:r>
            <w:r>
              <w:rPr>
                <w:sz w:val="18"/>
                <w:szCs w:val="18"/>
              </w:rPr>
              <w:t>O</w:t>
            </w:r>
            <w:r>
              <w:rPr>
                <w:sz w:val="18"/>
                <w:szCs w:val="18"/>
                <w:vertAlign w:val="subscript"/>
              </w:rPr>
              <w:t>3</w:t>
            </w:r>
          </w:p>
        </w:tc>
        <w:tc>
          <w:tcPr>
            <w:tcW w:w="2864" w:type="pct"/>
            <w:vAlign w:val="center"/>
          </w:tcPr>
          <w:p w:rsidR="00D5151F" w:rsidRDefault="00ED16FC">
            <w:pPr>
              <w:tabs>
                <w:tab w:val="left" w:pos="3313"/>
              </w:tabs>
              <w:jc w:val="center"/>
              <w:rPr>
                <w:sz w:val="18"/>
                <w:szCs w:val="18"/>
              </w:rPr>
            </w:pPr>
            <w:r>
              <w:rPr>
                <w:sz w:val="18"/>
                <w:szCs w:val="18"/>
              </w:rPr>
              <w:t>参考赛默飞</w:t>
            </w:r>
            <w:r>
              <w:rPr>
                <w:sz w:val="18"/>
                <w:szCs w:val="18"/>
              </w:rPr>
              <w:t>-Particle X</w:t>
            </w:r>
          </w:p>
        </w:tc>
      </w:tr>
      <w:tr w:rsidR="00D5151F">
        <w:trPr>
          <w:trHeight w:val="170"/>
        </w:trPr>
        <w:tc>
          <w:tcPr>
            <w:tcW w:w="2136" w:type="pct"/>
            <w:vAlign w:val="center"/>
          </w:tcPr>
          <w:p w:rsidR="00D5151F" w:rsidRDefault="00ED16FC">
            <w:pPr>
              <w:tabs>
                <w:tab w:val="left" w:pos="3313"/>
              </w:tabs>
              <w:jc w:val="center"/>
              <w:rPr>
                <w:sz w:val="18"/>
                <w:szCs w:val="18"/>
              </w:rPr>
            </w:pPr>
            <w:r>
              <w:rPr>
                <w:sz w:val="18"/>
                <w:szCs w:val="18"/>
              </w:rPr>
              <w:t>MnO</w:t>
            </w:r>
            <w:r>
              <w:rPr>
                <w:color w:val="000000"/>
                <w:sz w:val="18"/>
                <w:szCs w:val="18"/>
              </w:rPr>
              <w:t>·</w:t>
            </w:r>
            <w:r>
              <w:rPr>
                <w:sz w:val="18"/>
                <w:szCs w:val="18"/>
              </w:rPr>
              <w:t>Cr</w:t>
            </w:r>
            <w:r>
              <w:rPr>
                <w:sz w:val="18"/>
                <w:szCs w:val="18"/>
                <w:vertAlign w:val="subscript"/>
              </w:rPr>
              <w:t>2</w:t>
            </w:r>
            <w:r>
              <w:rPr>
                <w:sz w:val="18"/>
                <w:szCs w:val="18"/>
              </w:rPr>
              <w:t>O</w:t>
            </w:r>
            <w:r>
              <w:rPr>
                <w:sz w:val="18"/>
                <w:szCs w:val="18"/>
                <w:vertAlign w:val="subscript"/>
              </w:rPr>
              <w:t>3</w:t>
            </w:r>
          </w:p>
        </w:tc>
        <w:tc>
          <w:tcPr>
            <w:tcW w:w="2864" w:type="pct"/>
            <w:vAlign w:val="center"/>
          </w:tcPr>
          <w:p w:rsidR="00D5151F" w:rsidRDefault="00ED16FC">
            <w:pPr>
              <w:tabs>
                <w:tab w:val="left" w:pos="3313"/>
              </w:tabs>
              <w:jc w:val="center"/>
              <w:rPr>
                <w:sz w:val="18"/>
                <w:szCs w:val="18"/>
              </w:rPr>
            </w:pPr>
            <w:r>
              <w:rPr>
                <w:sz w:val="18"/>
                <w:szCs w:val="18"/>
              </w:rPr>
              <w:t>参考赛默飞</w:t>
            </w:r>
            <w:r>
              <w:rPr>
                <w:sz w:val="18"/>
                <w:szCs w:val="18"/>
              </w:rPr>
              <w:t>-Particle X</w:t>
            </w:r>
          </w:p>
        </w:tc>
      </w:tr>
      <w:tr w:rsidR="00D5151F">
        <w:trPr>
          <w:trHeight w:val="170"/>
        </w:trPr>
        <w:tc>
          <w:tcPr>
            <w:tcW w:w="2136" w:type="pct"/>
            <w:vAlign w:val="center"/>
          </w:tcPr>
          <w:p w:rsidR="00D5151F" w:rsidRDefault="00ED16FC">
            <w:pPr>
              <w:tabs>
                <w:tab w:val="left" w:pos="3313"/>
              </w:tabs>
              <w:jc w:val="center"/>
              <w:rPr>
                <w:sz w:val="18"/>
                <w:szCs w:val="18"/>
              </w:rPr>
            </w:pPr>
            <w:r>
              <w:rPr>
                <w:sz w:val="18"/>
                <w:szCs w:val="18"/>
              </w:rPr>
              <w:t>MgO</w:t>
            </w:r>
            <w:r>
              <w:rPr>
                <w:color w:val="000000"/>
                <w:sz w:val="18"/>
                <w:szCs w:val="18"/>
              </w:rPr>
              <w:t>·</w:t>
            </w:r>
            <w:r>
              <w:rPr>
                <w:sz w:val="18"/>
                <w:szCs w:val="18"/>
              </w:rPr>
              <w:t>Al</w:t>
            </w:r>
            <w:r>
              <w:rPr>
                <w:sz w:val="18"/>
                <w:szCs w:val="18"/>
                <w:vertAlign w:val="subscript"/>
              </w:rPr>
              <w:t>2</w:t>
            </w:r>
            <w:r>
              <w:rPr>
                <w:sz w:val="18"/>
                <w:szCs w:val="18"/>
              </w:rPr>
              <w:t>O</w:t>
            </w:r>
            <w:r>
              <w:rPr>
                <w:sz w:val="18"/>
                <w:szCs w:val="18"/>
                <w:vertAlign w:val="subscript"/>
              </w:rPr>
              <w:t>3</w:t>
            </w:r>
          </w:p>
        </w:tc>
        <w:tc>
          <w:tcPr>
            <w:tcW w:w="2864" w:type="pct"/>
            <w:vAlign w:val="center"/>
          </w:tcPr>
          <w:p w:rsidR="00D5151F" w:rsidRDefault="00ED16FC">
            <w:pPr>
              <w:tabs>
                <w:tab w:val="left" w:pos="3313"/>
              </w:tabs>
              <w:jc w:val="center"/>
              <w:rPr>
                <w:sz w:val="18"/>
                <w:szCs w:val="18"/>
              </w:rPr>
            </w:pPr>
            <w:r>
              <w:rPr>
                <w:sz w:val="18"/>
                <w:szCs w:val="18"/>
              </w:rPr>
              <w:t>参考赛默飞</w:t>
            </w:r>
            <w:r>
              <w:rPr>
                <w:sz w:val="18"/>
                <w:szCs w:val="18"/>
              </w:rPr>
              <w:t>-Particle X</w:t>
            </w:r>
          </w:p>
        </w:tc>
      </w:tr>
      <w:tr w:rsidR="00D5151F">
        <w:trPr>
          <w:trHeight w:val="170"/>
        </w:trPr>
        <w:tc>
          <w:tcPr>
            <w:tcW w:w="2136" w:type="pct"/>
            <w:vAlign w:val="center"/>
          </w:tcPr>
          <w:p w:rsidR="00D5151F" w:rsidRDefault="00ED16FC">
            <w:pPr>
              <w:tabs>
                <w:tab w:val="left" w:pos="3313"/>
              </w:tabs>
              <w:jc w:val="center"/>
              <w:rPr>
                <w:sz w:val="18"/>
                <w:szCs w:val="18"/>
              </w:rPr>
            </w:pPr>
            <w:r>
              <w:rPr>
                <w:sz w:val="18"/>
                <w:szCs w:val="18"/>
              </w:rPr>
              <w:t>MnO</w:t>
            </w:r>
            <w:r>
              <w:rPr>
                <w:color w:val="000000"/>
                <w:sz w:val="18"/>
                <w:szCs w:val="18"/>
              </w:rPr>
              <w:t>·</w:t>
            </w:r>
            <w:r>
              <w:rPr>
                <w:sz w:val="18"/>
                <w:szCs w:val="18"/>
              </w:rPr>
              <w:t>Al</w:t>
            </w:r>
            <w:r>
              <w:rPr>
                <w:sz w:val="18"/>
                <w:szCs w:val="18"/>
                <w:vertAlign w:val="subscript"/>
              </w:rPr>
              <w:t>2</w:t>
            </w:r>
            <w:r>
              <w:rPr>
                <w:sz w:val="18"/>
                <w:szCs w:val="18"/>
              </w:rPr>
              <w:t>O</w:t>
            </w:r>
            <w:r>
              <w:rPr>
                <w:sz w:val="18"/>
                <w:szCs w:val="18"/>
                <w:vertAlign w:val="subscript"/>
              </w:rPr>
              <w:t>3</w:t>
            </w:r>
          </w:p>
        </w:tc>
        <w:tc>
          <w:tcPr>
            <w:tcW w:w="2864" w:type="pct"/>
            <w:vAlign w:val="center"/>
          </w:tcPr>
          <w:p w:rsidR="00D5151F" w:rsidRDefault="00ED16FC">
            <w:pPr>
              <w:tabs>
                <w:tab w:val="left" w:pos="3313"/>
              </w:tabs>
              <w:jc w:val="center"/>
              <w:rPr>
                <w:sz w:val="18"/>
                <w:szCs w:val="18"/>
              </w:rPr>
            </w:pPr>
            <w:r>
              <w:rPr>
                <w:sz w:val="18"/>
                <w:szCs w:val="18"/>
              </w:rPr>
              <w:t>参考赛默飞</w:t>
            </w:r>
            <w:r>
              <w:rPr>
                <w:sz w:val="18"/>
                <w:szCs w:val="18"/>
              </w:rPr>
              <w:t>-Particle X</w:t>
            </w:r>
          </w:p>
        </w:tc>
      </w:tr>
      <w:tr w:rsidR="00D5151F">
        <w:trPr>
          <w:trHeight w:val="170"/>
        </w:trPr>
        <w:tc>
          <w:tcPr>
            <w:tcW w:w="2136" w:type="pct"/>
            <w:vAlign w:val="center"/>
          </w:tcPr>
          <w:p w:rsidR="00D5151F" w:rsidRDefault="00ED16FC">
            <w:pPr>
              <w:tabs>
                <w:tab w:val="left" w:pos="3313"/>
              </w:tabs>
              <w:jc w:val="center"/>
              <w:rPr>
                <w:sz w:val="18"/>
                <w:szCs w:val="18"/>
              </w:rPr>
            </w:pPr>
            <w:proofErr w:type="spellStart"/>
            <w:r>
              <w:rPr>
                <w:sz w:val="18"/>
                <w:szCs w:val="18"/>
              </w:rPr>
              <w:t>TiN</w:t>
            </w:r>
            <w:proofErr w:type="spellEnd"/>
          </w:p>
        </w:tc>
        <w:tc>
          <w:tcPr>
            <w:tcW w:w="2864" w:type="pct"/>
            <w:vAlign w:val="center"/>
          </w:tcPr>
          <w:p w:rsidR="00D5151F" w:rsidRDefault="00ED16FC">
            <w:pPr>
              <w:tabs>
                <w:tab w:val="left" w:pos="3313"/>
              </w:tabs>
              <w:jc w:val="center"/>
              <w:rPr>
                <w:sz w:val="18"/>
                <w:szCs w:val="18"/>
              </w:rPr>
            </w:pPr>
            <w:r>
              <w:rPr>
                <w:sz w:val="18"/>
                <w:szCs w:val="18"/>
              </w:rPr>
              <w:t>Ti</w:t>
            </w:r>
            <w:r>
              <w:rPr>
                <w:sz w:val="18"/>
                <w:szCs w:val="18"/>
              </w:rPr>
              <w:t>＞</w:t>
            </w:r>
            <w:r>
              <w:rPr>
                <w:sz w:val="18"/>
                <w:szCs w:val="18"/>
              </w:rPr>
              <w:t>0.50</w:t>
            </w:r>
          </w:p>
        </w:tc>
      </w:tr>
      <w:tr w:rsidR="00D5151F">
        <w:trPr>
          <w:trHeight w:val="170"/>
        </w:trPr>
        <w:tc>
          <w:tcPr>
            <w:tcW w:w="2136" w:type="pct"/>
            <w:vAlign w:val="center"/>
          </w:tcPr>
          <w:p w:rsidR="00D5151F" w:rsidRDefault="00ED16FC">
            <w:pPr>
              <w:tabs>
                <w:tab w:val="left" w:pos="3313"/>
              </w:tabs>
              <w:jc w:val="center"/>
              <w:rPr>
                <w:sz w:val="18"/>
                <w:szCs w:val="18"/>
              </w:rPr>
            </w:pPr>
            <w:proofErr w:type="spellStart"/>
            <w:r>
              <w:rPr>
                <w:sz w:val="18"/>
                <w:szCs w:val="18"/>
              </w:rPr>
              <w:t>NbN</w:t>
            </w:r>
            <w:proofErr w:type="spellEnd"/>
          </w:p>
        </w:tc>
        <w:tc>
          <w:tcPr>
            <w:tcW w:w="2864" w:type="pct"/>
            <w:vAlign w:val="center"/>
          </w:tcPr>
          <w:p w:rsidR="00D5151F" w:rsidRDefault="00ED16FC">
            <w:pPr>
              <w:tabs>
                <w:tab w:val="left" w:pos="3313"/>
              </w:tabs>
              <w:jc w:val="center"/>
              <w:rPr>
                <w:sz w:val="18"/>
                <w:szCs w:val="18"/>
              </w:rPr>
            </w:pPr>
            <w:proofErr w:type="spellStart"/>
            <w:r>
              <w:rPr>
                <w:sz w:val="18"/>
                <w:szCs w:val="18"/>
              </w:rPr>
              <w:t>Nb</w:t>
            </w:r>
            <w:proofErr w:type="spellEnd"/>
            <w:r>
              <w:rPr>
                <w:sz w:val="18"/>
                <w:szCs w:val="18"/>
              </w:rPr>
              <w:t>＞</w:t>
            </w:r>
            <w:r>
              <w:rPr>
                <w:sz w:val="18"/>
                <w:szCs w:val="18"/>
              </w:rPr>
              <w:t>0.50</w:t>
            </w:r>
          </w:p>
        </w:tc>
      </w:tr>
      <w:tr w:rsidR="00D5151F">
        <w:trPr>
          <w:trHeight w:val="170"/>
        </w:trPr>
        <w:tc>
          <w:tcPr>
            <w:tcW w:w="2136" w:type="pct"/>
            <w:vAlign w:val="center"/>
          </w:tcPr>
          <w:p w:rsidR="00D5151F" w:rsidRDefault="00ED16FC">
            <w:pPr>
              <w:tabs>
                <w:tab w:val="left" w:pos="3313"/>
              </w:tabs>
              <w:jc w:val="center"/>
              <w:rPr>
                <w:sz w:val="18"/>
                <w:szCs w:val="18"/>
              </w:rPr>
            </w:pPr>
            <w:r>
              <w:rPr>
                <w:sz w:val="18"/>
                <w:szCs w:val="18"/>
              </w:rPr>
              <w:t>Ti(C, N)</w:t>
            </w:r>
          </w:p>
        </w:tc>
        <w:tc>
          <w:tcPr>
            <w:tcW w:w="2864" w:type="pct"/>
            <w:vAlign w:val="center"/>
          </w:tcPr>
          <w:p w:rsidR="00D5151F" w:rsidRDefault="00ED16FC">
            <w:pPr>
              <w:tabs>
                <w:tab w:val="left" w:pos="3313"/>
              </w:tabs>
              <w:jc w:val="center"/>
              <w:rPr>
                <w:sz w:val="18"/>
                <w:szCs w:val="18"/>
              </w:rPr>
            </w:pPr>
            <w:r>
              <w:rPr>
                <w:sz w:val="18"/>
                <w:szCs w:val="18"/>
              </w:rPr>
              <w:t>Ti</w:t>
            </w:r>
            <w:r>
              <w:rPr>
                <w:sz w:val="18"/>
                <w:szCs w:val="18"/>
              </w:rPr>
              <w:t>＞</w:t>
            </w:r>
            <w:r>
              <w:rPr>
                <w:sz w:val="18"/>
                <w:szCs w:val="18"/>
              </w:rPr>
              <w:t>0.50</w:t>
            </w:r>
          </w:p>
        </w:tc>
      </w:tr>
      <w:tr w:rsidR="00D5151F">
        <w:trPr>
          <w:trHeight w:val="170"/>
        </w:trPr>
        <w:tc>
          <w:tcPr>
            <w:tcW w:w="2136" w:type="pct"/>
            <w:vAlign w:val="center"/>
          </w:tcPr>
          <w:p w:rsidR="00D5151F" w:rsidRDefault="00ED16FC">
            <w:pPr>
              <w:tabs>
                <w:tab w:val="left" w:pos="3313"/>
              </w:tabs>
              <w:jc w:val="center"/>
              <w:rPr>
                <w:sz w:val="18"/>
                <w:szCs w:val="18"/>
              </w:rPr>
            </w:pPr>
            <w:proofErr w:type="spellStart"/>
            <w:r>
              <w:rPr>
                <w:sz w:val="18"/>
                <w:szCs w:val="18"/>
              </w:rPr>
              <w:t>TiS</w:t>
            </w:r>
            <w:proofErr w:type="spellEnd"/>
          </w:p>
        </w:tc>
        <w:tc>
          <w:tcPr>
            <w:tcW w:w="2864" w:type="pct"/>
            <w:vAlign w:val="center"/>
          </w:tcPr>
          <w:p w:rsidR="00D5151F" w:rsidRDefault="00ED16FC">
            <w:pPr>
              <w:tabs>
                <w:tab w:val="left" w:pos="3313"/>
              </w:tabs>
              <w:jc w:val="center"/>
              <w:rPr>
                <w:sz w:val="18"/>
                <w:szCs w:val="18"/>
              </w:rPr>
            </w:pPr>
            <w:r>
              <w:rPr>
                <w:sz w:val="18"/>
                <w:szCs w:val="18"/>
              </w:rPr>
              <w:t>参考赛默飞</w:t>
            </w:r>
            <w:r>
              <w:rPr>
                <w:sz w:val="18"/>
                <w:szCs w:val="18"/>
              </w:rPr>
              <w:t>-Particle X</w:t>
            </w:r>
          </w:p>
        </w:tc>
      </w:tr>
      <w:tr w:rsidR="00D5151F">
        <w:trPr>
          <w:trHeight w:val="170"/>
        </w:trPr>
        <w:tc>
          <w:tcPr>
            <w:tcW w:w="2136" w:type="pct"/>
            <w:vAlign w:val="center"/>
          </w:tcPr>
          <w:p w:rsidR="00D5151F" w:rsidRDefault="00ED16FC">
            <w:pPr>
              <w:tabs>
                <w:tab w:val="left" w:pos="3313"/>
              </w:tabs>
              <w:jc w:val="center"/>
              <w:rPr>
                <w:sz w:val="18"/>
                <w:szCs w:val="18"/>
              </w:rPr>
            </w:pPr>
            <w:proofErr w:type="spellStart"/>
            <w:r>
              <w:rPr>
                <w:sz w:val="18"/>
                <w:szCs w:val="18"/>
              </w:rPr>
              <w:t>CaS</w:t>
            </w:r>
            <w:proofErr w:type="spellEnd"/>
          </w:p>
        </w:tc>
        <w:tc>
          <w:tcPr>
            <w:tcW w:w="2864" w:type="pct"/>
            <w:vAlign w:val="center"/>
          </w:tcPr>
          <w:p w:rsidR="00D5151F" w:rsidRDefault="00ED16FC">
            <w:pPr>
              <w:tabs>
                <w:tab w:val="left" w:pos="3313"/>
              </w:tabs>
              <w:jc w:val="center"/>
              <w:rPr>
                <w:sz w:val="18"/>
                <w:szCs w:val="18"/>
              </w:rPr>
            </w:pPr>
            <w:r>
              <w:rPr>
                <w:sz w:val="18"/>
                <w:szCs w:val="18"/>
              </w:rPr>
              <w:t>参考赛默飞</w:t>
            </w:r>
            <w:r>
              <w:rPr>
                <w:sz w:val="18"/>
                <w:szCs w:val="18"/>
              </w:rPr>
              <w:t>-Particle X</w:t>
            </w:r>
          </w:p>
        </w:tc>
      </w:tr>
      <w:tr w:rsidR="00D5151F">
        <w:trPr>
          <w:trHeight w:val="170"/>
        </w:trPr>
        <w:tc>
          <w:tcPr>
            <w:tcW w:w="2136" w:type="pct"/>
            <w:vAlign w:val="center"/>
          </w:tcPr>
          <w:p w:rsidR="00D5151F" w:rsidRDefault="00ED16FC">
            <w:pPr>
              <w:tabs>
                <w:tab w:val="left" w:pos="3313"/>
              </w:tabs>
              <w:jc w:val="center"/>
              <w:rPr>
                <w:sz w:val="18"/>
                <w:szCs w:val="18"/>
              </w:rPr>
            </w:pPr>
            <w:proofErr w:type="spellStart"/>
            <w:r>
              <w:rPr>
                <w:sz w:val="18"/>
                <w:szCs w:val="18"/>
              </w:rPr>
              <w:t>MnS</w:t>
            </w:r>
            <w:proofErr w:type="spellEnd"/>
          </w:p>
        </w:tc>
        <w:tc>
          <w:tcPr>
            <w:tcW w:w="2864" w:type="pct"/>
            <w:vAlign w:val="center"/>
          </w:tcPr>
          <w:p w:rsidR="00D5151F" w:rsidRDefault="00ED16FC">
            <w:pPr>
              <w:tabs>
                <w:tab w:val="left" w:pos="3313"/>
              </w:tabs>
              <w:jc w:val="center"/>
              <w:rPr>
                <w:sz w:val="18"/>
                <w:szCs w:val="18"/>
              </w:rPr>
            </w:pPr>
            <w:proofErr w:type="spellStart"/>
            <w:r>
              <w:rPr>
                <w:sz w:val="18"/>
                <w:szCs w:val="18"/>
              </w:rPr>
              <w:t>Mn</w:t>
            </w:r>
            <w:proofErr w:type="spellEnd"/>
            <w:r>
              <w:rPr>
                <w:sz w:val="18"/>
                <w:szCs w:val="18"/>
              </w:rPr>
              <w:t>＞</w:t>
            </w:r>
            <w:r>
              <w:rPr>
                <w:sz w:val="18"/>
                <w:szCs w:val="18"/>
              </w:rPr>
              <w:t>0.15</w:t>
            </w:r>
            <w:r>
              <w:rPr>
                <w:sz w:val="18"/>
                <w:szCs w:val="18"/>
              </w:rPr>
              <w:t>；</w:t>
            </w:r>
            <w:r>
              <w:rPr>
                <w:sz w:val="18"/>
                <w:szCs w:val="18"/>
              </w:rPr>
              <w:t>S</w:t>
            </w:r>
            <w:r>
              <w:rPr>
                <w:sz w:val="18"/>
                <w:szCs w:val="18"/>
              </w:rPr>
              <w:t>＞</w:t>
            </w:r>
            <w:r>
              <w:rPr>
                <w:sz w:val="18"/>
                <w:szCs w:val="18"/>
              </w:rPr>
              <w:t>0.20</w:t>
            </w:r>
            <w:r>
              <w:rPr>
                <w:sz w:val="18"/>
                <w:szCs w:val="18"/>
              </w:rPr>
              <w:t>；</w:t>
            </w:r>
            <w:proofErr w:type="spellStart"/>
            <w:r>
              <w:rPr>
                <w:sz w:val="18"/>
                <w:szCs w:val="18"/>
              </w:rPr>
              <w:t>Mn+S</w:t>
            </w:r>
            <w:proofErr w:type="spellEnd"/>
            <w:r>
              <w:rPr>
                <w:sz w:val="18"/>
                <w:szCs w:val="18"/>
              </w:rPr>
              <w:t>＞</w:t>
            </w:r>
            <w:r>
              <w:rPr>
                <w:sz w:val="18"/>
                <w:szCs w:val="18"/>
              </w:rPr>
              <w:t>0.90</w:t>
            </w:r>
            <w:r>
              <w:rPr>
                <w:sz w:val="18"/>
                <w:szCs w:val="18"/>
              </w:rPr>
              <w:t>；</w:t>
            </w:r>
            <w:r>
              <w:rPr>
                <w:sz w:val="18"/>
                <w:szCs w:val="18"/>
              </w:rPr>
              <w:t>Cr</w:t>
            </w:r>
            <w:r>
              <w:rPr>
                <w:sz w:val="18"/>
                <w:szCs w:val="18"/>
              </w:rPr>
              <w:t>＞</w:t>
            </w:r>
            <w:r>
              <w:rPr>
                <w:sz w:val="18"/>
                <w:szCs w:val="18"/>
              </w:rPr>
              <w:t>0.05</w:t>
            </w:r>
          </w:p>
        </w:tc>
      </w:tr>
      <w:tr w:rsidR="00D5151F">
        <w:trPr>
          <w:trHeight w:val="170"/>
        </w:trPr>
        <w:tc>
          <w:tcPr>
            <w:tcW w:w="2136" w:type="pct"/>
            <w:vAlign w:val="center"/>
          </w:tcPr>
          <w:p w:rsidR="00D5151F" w:rsidRDefault="00ED16FC">
            <w:pPr>
              <w:widowControl/>
              <w:jc w:val="center"/>
              <w:rPr>
                <w:sz w:val="18"/>
                <w:szCs w:val="18"/>
              </w:rPr>
            </w:pPr>
            <w:r>
              <w:rPr>
                <w:color w:val="000000"/>
                <w:kern w:val="0"/>
                <w:sz w:val="18"/>
                <w:szCs w:val="18"/>
              </w:rPr>
              <w:t>FeO·mMnO·pSiO</w:t>
            </w:r>
            <w:r>
              <w:rPr>
                <w:color w:val="000000"/>
                <w:kern w:val="0"/>
                <w:sz w:val="18"/>
                <w:szCs w:val="18"/>
                <w:vertAlign w:val="subscript"/>
              </w:rPr>
              <w:t>2</w:t>
            </w:r>
          </w:p>
        </w:tc>
        <w:tc>
          <w:tcPr>
            <w:tcW w:w="2864" w:type="pct"/>
            <w:vAlign w:val="center"/>
          </w:tcPr>
          <w:p w:rsidR="00D5151F" w:rsidRDefault="00ED16FC">
            <w:pPr>
              <w:tabs>
                <w:tab w:val="left" w:pos="3313"/>
              </w:tabs>
              <w:jc w:val="center"/>
              <w:rPr>
                <w:sz w:val="18"/>
                <w:szCs w:val="18"/>
              </w:rPr>
            </w:pPr>
            <w:r>
              <w:rPr>
                <w:sz w:val="18"/>
                <w:szCs w:val="18"/>
              </w:rPr>
              <w:t>待定</w:t>
            </w:r>
          </w:p>
        </w:tc>
      </w:tr>
      <w:tr w:rsidR="00D5151F">
        <w:trPr>
          <w:trHeight w:val="170"/>
        </w:trPr>
        <w:tc>
          <w:tcPr>
            <w:tcW w:w="2136" w:type="pct"/>
            <w:vAlign w:val="center"/>
          </w:tcPr>
          <w:p w:rsidR="00D5151F" w:rsidRDefault="00ED16FC">
            <w:pPr>
              <w:tabs>
                <w:tab w:val="left" w:pos="3313"/>
              </w:tabs>
              <w:jc w:val="center"/>
              <w:rPr>
                <w:sz w:val="18"/>
                <w:szCs w:val="18"/>
              </w:rPr>
            </w:pPr>
            <w:r>
              <w:rPr>
                <w:color w:val="000000"/>
                <w:sz w:val="18"/>
                <w:szCs w:val="18"/>
              </w:rPr>
              <w:t>CaO·SiO</w:t>
            </w:r>
            <w:r>
              <w:rPr>
                <w:color w:val="000000"/>
                <w:sz w:val="18"/>
                <w:szCs w:val="18"/>
                <w:vertAlign w:val="subscript"/>
              </w:rPr>
              <w:t>2</w:t>
            </w:r>
          </w:p>
        </w:tc>
        <w:tc>
          <w:tcPr>
            <w:tcW w:w="2864" w:type="pct"/>
            <w:vAlign w:val="center"/>
          </w:tcPr>
          <w:p w:rsidR="00D5151F" w:rsidRDefault="00ED16FC">
            <w:pPr>
              <w:tabs>
                <w:tab w:val="left" w:pos="3313"/>
              </w:tabs>
              <w:jc w:val="center"/>
              <w:rPr>
                <w:sz w:val="18"/>
                <w:szCs w:val="18"/>
              </w:rPr>
            </w:pPr>
            <w:r>
              <w:rPr>
                <w:sz w:val="18"/>
                <w:szCs w:val="18"/>
              </w:rPr>
              <w:t>待定</w:t>
            </w:r>
          </w:p>
        </w:tc>
      </w:tr>
      <w:tr w:rsidR="00D5151F">
        <w:trPr>
          <w:trHeight w:val="170"/>
        </w:trPr>
        <w:tc>
          <w:tcPr>
            <w:tcW w:w="2136" w:type="pct"/>
            <w:vAlign w:val="center"/>
          </w:tcPr>
          <w:p w:rsidR="00D5151F" w:rsidRDefault="00ED16FC">
            <w:pPr>
              <w:tabs>
                <w:tab w:val="left" w:pos="3313"/>
              </w:tabs>
              <w:jc w:val="center"/>
              <w:rPr>
                <w:sz w:val="18"/>
                <w:szCs w:val="18"/>
              </w:rPr>
            </w:pPr>
            <w:r>
              <w:rPr>
                <w:color w:val="000000"/>
                <w:sz w:val="18"/>
                <w:szCs w:val="18"/>
              </w:rPr>
              <w:t>2CaO·SiO</w:t>
            </w:r>
            <w:r>
              <w:rPr>
                <w:color w:val="000000"/>
                <w:sz w:val="18"/>
                <w:szCs w:val="18"/>
                <w:vertAlign w:val="subscript"/>
              </w:rPr>
              <w:t>2</w:t>
            </w:r>
          </w:p>
        </w:tc>
        <w:tc>
          <w:tcPr>
            <w:tcW w:w="2864" w:type="pct"/>
            <w:vAlign w:val="center"/>
          </w:tcPr>
          <w:p w:rsidR="00D5151F" w:rsidRDefault="00ED16FC">
            <w:pPr>
              <w:tabs>
                <w:tab w:val="left" w:pos="3313"/>
              </w:tabs>
              <w:jc w:val="center"/>
              <w:rPr>
                <w:sz w:val="18"/>
                <w:szCs w:val="18"/>
              </w:rPr>
            </w:pPr>
            <w:r>
              <w:rPr>
                <w:sz w:val="18"/>
                <w:szCs w:val="18"/>
              </w:rPr>
              <w:t>待定</w:t>
            </w:r>
          </w:p>
        </w:tc>
      </w:tr>
      <w:tr w:rsidR="00D5151F">
        <w:trPr>
          <w:trHeight w:val="170"/>
        </w:trPr>
        <w:tc>
          <w:tcPr>
            <w:tcW w:w="2136" w:type="pct"/>
            <w:vAlign w:val="center"/>
          </w:tcPr>
          <w:p w:rsidR="00D5151F" w:rsidRDefault="00ED16FC">
            <w:pPr>
              <w:tabs>
                <w:tab w:val="left" w:pos="3313"/>
              </w:tabs>
              <w:jc w:val="center"/>
              <w:rPr>
                <w:sz w:val="18"/>
                <w:szCs w:val="18"/>
              </w:rPr>
            </w:pPr>
            <w:r>
              <w:rPr>
                <w:color w:val="000000"/>
                <w:sz w:val="18"/>
                <w:szCs w:val="18"/>
              </w:rPr>
              <w:t>3CaO·SiO</w:t>
            </w:r>
            <w:r>
              <w:rPr>
                <w:color w:val="000000"/>
                <w:sz w:val="18"/>
                <w:szCs w:val="18"/>
                <w:vertAlign w:val="subscript"/>
              </w:rPr>
              <w:t>2</w:t>
            </w:r>
          </w:p>
        </w:tc>
        <w:tc>
          <w:tcPr>
            <w:tcW w:w="2864" w:type="pct"/>
            <w:vAlign w:val="center"/>
          </w:tcPr>
          <w:p w:rsidR="00D5151F" w:rsidRDefault="00ED16FC">
            <w:pPr>
              <w:tabs>
                <w:tab w:val="left" w:pos="3313"/>
              </w:tabs>
              <w:jc w:val="center"/>
              <w:rPr>
                <w:sz w:val="18"/>
                <w:szCs w:val="18"/>
              </w:rPr>
            </w:pPr>
            <w:r>
              <w:rPr>
                <w:sz w:val="18"/>
                <w:szCs w:val="18"/>
              </w:rPr>
              <w:t>待定</w:t>
            </w:r>
          </w:p>
        </w:tc>
      </w:tr>
      <w:tr w:rsidR="00D5151F">
        <w:trPr>
          <w:trHeight w:val="170"/>
        </w:trPr>
        <w:tc>
          <w:tcPr>
            <w:tcW w:w="2136" w:type="pct"/>
            <w:vAlign w:val="center"/>
          </w:tcPr>
          <w:p w:rsidR="00D5151F" w:rsidRDefault="00ED16FC">
            <w:pPr>
              <w:tabs>
                <w:tab w:val="left" w:pos="3313"/>
              </w:tabs>
              <w:jc w:val="center"/>
              <w:rPr>
                <w:sz w:val="18"/>
                <w:szCs w:val="18"/>
              </w:rPr>
            </w:pPr>
            <w:r>
              <w:rPr>
                <w:color w:val="000000"/>
                <w:sz w:val="18"/>
                <w:szCs w:val="18"/>
              </w:rPr>
              <w:t>SiO</w:t>
            </w:r>
            <w:r>
              <w:rPr>
                <w:color w:val="000000"/>
                <w:sz w:val="18"/>
                <w:szCs w:val="18"/>
                <w:vertAlign w:val="subscript"/>
              </w:rPr>
              <w:t>2</w:t>
            </w:r>
          </w:p>
        </w:tc>
        <w:tc>
          <w:tcPr>
            <w:tcW w:w="2864" w:type="pct"/>
            <w:vAlign w:val="center"/>
          </w:tcPr>
          <w:p w:rsidR="00D5151F" w:rsidRDefault="00ED16FC">
            <w:pPr>
              <w:tabs>
                <w:tab w:val="left" w:pos="3313"/>
              </w:tabs>
              <w:jc w:val="center"/>
              <w:rPr>
                <w:sz w:val="18"/>
                <w:szCs w:val="18"/>
              </w:rPr>
            </w:pPr>
            <w:r>
              <w:rPr>
                <w:sz w:val="18"/>
                <w:szCs w:val="18"/>
              </w:rPr>
              <w:t>待定</w:t>
            </w:r>
          </w:p>
        </w:tc>
      </w:tr>
      <w:tr w:rsidR="00D5151F">
        <w:trPr>
          <w:trHeight w:val="170"/>
        </w:trPr>
        <w:tc>
          <w:tcPr>
            <w:tcW w:w="2136" w:type="pct"/>
            <w:vAlign w:val="center"/>
          </w:tcPr>
          <w:p w:rsidR="00D5151F" w:rsidRDefault="00ED16FC">
            <w:pPr>
              <w:widowControl/>
              <w:jc w:val="center"/>
              <w:rPr>
                <w:sz w:val="18"/>
                <w:szCs w:val="18"/>
              </w:rPr>
            </w:pPr>
            <w:r>
              <w:rPr>
                <w:color w:val="000000"/>
                <w:kern w:val="0"/>
                <w:sz w:val="18"/>
                <w:szCs w:val="18"/>
              </w:rPr>
              <w:t>FeO·mMnO·nAl</w:t>
            </w:r>
            <w:r>
              <w:rPr>
                <w:color w:val="000000"/>
                <w:kern w:val="0"/>
                <w:sz w:val="18"/>
                <w:szCs w:val="18"/>
                <w:vertAlign w:val="subscript"/>
              </w:rPr>
              <w:t>2</w:t>
            </w:r>
            <w:r>
              <w:rPr>
                <w:color w:val="000000"/>
                <w:kern w:val="0"/>
                <w:sz w:val="18"/>
                <w:szCs w:val="18"/>
              </w:rPr>
              <w:t>O</w:t>
            </w:r>
            <w:r>
              <w:rPr>
                <w:color w:val="000000"/>
                <w:kern w:val="0"/>
                <w:sz w:val="18"/>
                <w:szCs w:val="18"/>
                <w:vertAlign w:val="subscript"/>
              </w:rPr>
              <w:t>3</w:t>
            </w:r>
            <w:r>
              <w:rPr>
                <w:color w:val="000000"/>
                <w:kern w:val="0"/>
                <w:sz w:val="18"/>
                <w:szCs w:val="18"/>
              </w:rPr>
              <w:t>·pSiO</w:t>
            </w:r>
            <w:r>
              <w:rPr>
                <w:color w:val="000000"/>
                <w:kern w:val="0"/>
                <w:sz w:val="18"/>
                <w:szCs w:val="18"/>
                <w:vertAlign w:val="subscript"/>
              </w:rPr>
              <w:t>2</w:t>
            </w:r>
          </w:p>
        </w:tc>
        <w:tc>
          <w:tcPr>
            <w:tcW w:w="2864" w:type="pct"/>
            <w:vAlign w:val="center"/>
          </w:tcPr>
          <w:p w:rsidR="00D5151F" w:rsidRDefault="00ED16FC">
            <w:pPr>
              <w:tabs>
                <w:tab w:val="left" w:pos="3313"/>
              </w:tabs>
              <w:jc w:val="center"/>
              <w:rPr>
                <w:sz w:val="18"/>
                <w:szCs w:val="18"/>
              </w:rPr>
            </w:pPr>
            <w:r>
              <w:rPr>
                <w:sz w:val="18"/>
                <w:szCs w:val="18"/>
              </w:rPr>
              <w:t>待定</w:t>
            </w:r>
          </w:p>
        </w:tc>
      </w:tr>
      <w:tr w:rsidR="00D5151F">
        <w:trPr>
          <w:trHeight w:val="170"/>
        </w:trPr>
        <w:tc>
          <w:tcPr>
            <w:tcW w:w="2136" w:type="pct"/>
            <w:vAlign w:val="center"/>
          </w:tcPr>
          <w:p w:rsidR="00D5151F" w:rsidRDefault="00ED16FC">
            <w:pPr>
              <w:tabs>
                <w:tab w:val="left" w:pos="3313"/>
              </w:tabs>
              <w:jc w:val="center"/>
              <w:rPr>
                <w:sz w:val="18"/>
                <w:szCs w:val="18"/>
              </w:rPr>
            </w:pPr>
            <w:r>
              <w:rPr>
                <w:color w:val="000000"/>
                <w:sz w:val="18"/>
                <w:szCs w:val="18"/>
              </w:rPr>
              <w:t>CA</w:t>
            </w:r>
          </w:p>
        </w:tc>
        <w:tc>
          <w:tcPr>
            <w:tcW w:w="2864" w:type="pct"/>
            <w:vAlign w:val="center"/>
          </w:tcPr>
          <w:p w:rsidR="00D5151F" w:rsidRDefault="00ED16FC">
            <w:pPr>
              <w:tabs>
                <w:tab w:val="left" w:pos="3313"/>
              </w:tabs>
              <w:jc w:val="center"/>
              <w:rPr>
                <w:sz w:val="18"/>
                <w:szCs w:val="18"/>
              </w:rPr>
            </w:pPr>
            <w:r>
              <w:rPr>
                <w:sz w:val="18"/>
                <w:szCs w:val="18"/>
              </w:rPr>
              <w:t>参考赛默飞</w:t>
            </w:r>
            <w:r>
              <w:rPr>
                <w:sz w:val="18"/>
                <w:szCs w:val="18"/>
              </w:rPr>
              <w:t>-Particle X</w:t>
            </w:r>
          </w:p>
        </w:tc>
      </w:tr>
      <w:tr w:rsidR="00D5151F">
        <w:trPr>
          <w:trHeight w:val="170"/>
        </w:trPr>
        <w:tc>
          <w:tcPr>
            <w:tcW w:w="2136" w:type="pct"/>
            <w:vAlign w:val="center"/>
          </w:tcPr>
          <w:p w:rsidR="00D5151F" w:rsidRDefault="00ED16FC">
            <w:pPr>
              <w:tabs>
                <w:tab w:val="left" w:pos="3313"/>
              </w:tabs>
              <w:jc w:val="center"/>
              <w:rPr>
                <w:sz w:val="18"/>
                <w:szCs w:val="18"/>
              </w:rPr>
            </w:pPr>
            <w:r>
              <w:rPr>
                <w:color w:val="000000"/>
                <w:sz w:val="18"/>
                <w:szCs w:val="18"/>
              </w:rPr>
              <w:t>CA2</w:t>
            </w:r>
          </w:p>
        </w:tc>
        <w:tc>
          <w:tcPr>
            <w:tcW w:w="2864" w:type="pct"/>
            <w:vAlign w:val="center"/>
          </w:tcPr>
          <w:p w:rsidR="00D5151F" w:rsidRDefault="00ED16FC">
            <w:pPr>
              <w:tabs>
                <w:tab w:val="left" w:pos="3313"/>
              </w:tabs>
              <w:jc w:val="center"/>
              <w:rPr>
                <w:sz w:val="18"/>
                <w:szCs w:val="18"/>
              </w:rPr>
            </w:pPr>
            <w:r>
              <w:rPr>
                <w:sz w:val="18"/>
                <w:szCs w:val="18"/>
              </w:rPr>
              <w:t>参考赛默飞</w:t>
            </w:r>
            <w:r>
              <w:rPr>
                <w:sz w:val="18"/>
                <w:szCs w:val="18"/>
              </w:rPr>
              <w:t>-Particle X</w:t>
            </w:r>
          </w:p>
        </w:tc>
      </w:tr>
      <w:tr w:rsidR="00D5151F">
        <w:trPr>
          <w:trHeight w:val="170"/>
        </w:trPr>
        <w:tc>
          <w:tcPr>
            <w:tcW w:w="2136" w:type="pct"/>
            <w:vAlign w:val="center"/>
          </w:tcPr>
          <w:p w:rsidR="00D5151F" w:rsidRDefault="00ED16FC">
            <w:pPr>
              <w:tabs>
                <w:tab w:val="left" w:pos="3313"/>
              </w:tabs>
              <w:jc w:val="center"/>
              <w:rPr>
                <w:color w:val="000000"/>
                <w:sz w:val="18"/>
                <w:szCs w:val="18"/>
              </w:rPr>
            </w:pPr>
            <w:r>
              <w:rPr>
                <w:color w:val="000000"/>
                <w:sz w:val="18"/>
                <w:szCs w:val="18"/>
              </w:rPr>
              <w:t>CA6</w:t>
            </w:r>
          </w:p>
        </w:tc>
        <w:tc>
          <w:tcPr>
            <w:tcW w:w="2864" w:type="pct"/>
            <w:vAlign w:val="center"/>
          </w:tcPr>
          <w:p w:rsidR="00D5151F" w:rsidRDefault="00ED16FC">
            <w:pPr>
              <w:tabs>
                <w:tab w:val="left" w:pos="3313"/>
              </w:tabs>
              <w:jc w:val="center"/>
              <w:rPr>
                <w:sz w:val="18"/>
                <w:szCs w:val="18"/>
              </w:rPr>
            </w:pPr>
            <w:r>
              <w:rPr>
                <w:sz w:val="18"/>
                <w:szCs w:val="18"/>
              </w:rPr>
              <w:t>参考赛默飞</w:t>
            </w:r>
            <w:r>
              <w:rPr>
                <w:sz w:val="18"/>
                <w:szCs w:val="18"/>
              </w:rPr>
              <w:t>-Particle X</w:t>
            </w:r>
          </w:p>
        </w:tc>
      </w:tr>
      <w:tr w:rsidR="00D5151F">
        <w:trPr>
          <w:trHeight w:val="170"/>
        </w:trPr>
        <w:tc>
          <w:tcPr>
            <w:tcW w:w="2136" w:type="pct"/>
            <w:vAlign w:val="center"/>
          </w:tcPr>
          <w:p w:rsidR="00D5151F" w:rsidRDefault="00ED16FC">
            <w:pPr>
              <w:tabs>
                <w:tab w:val="left" w:pos="3313"/>
              </w:tabs>
              <w:jc w:val="center"/>
              <w:rPr>
                <w:color w:val="000000"/>
                <w:sz w:val="18"/>
                <w:szCs w:val="18"/>
              </w:rPr>
            </w:pPr>
            <w:r>
              <w:rPr>
                <w:color w:val="000000"/>
                <w:sz w:val="18"/>
                <w:szCs w:val="18"/>
              </w:rPr>
              <w:t>C3A</w:t>
            </w:r>
          </w:p>
        </w:tc>
        <w:tc>
          <w:tcPr>
            <w:tcW w:w="2864" w:type="pct"/>
            <w:vAlign w:val="center"/>
          </w:tcPr>
          <w:p w:rsidR="00D5151F" w:rsidRDefault="00ED16FC">
            <w:pPr>
              <w:tabs>
                <w:tab w:val="left" w:pos="3313"/>
              </w:tabs>
              <w:jc w:val="center"/>
              <w:rPr>
                <w:sz w:val="18"/>
                <w:szCs w:val="18"/>
              </w:rPr>
            </w:pPr>
            <w:r>
              <w:rPr>
                <w:sz w:val="18"/>
                <w:szCs w:val="18"/>
              </w:rPr>
              <w:t>参考赛默飞</w:t>
            </w:r>
            <w:r>
              <w:rPr>
                <w:sz w:val="18"/>
                <w:szCs w:val="18"/>
              </w:rPr>
              <w:t>-Particle X</w:t>
            </w:r>
          </w:p>
        </w:tc>
      </w:tr>
      <w:tr w:rsidR="00D5151F">
        <w:trPr>
          <w:trHeight w:val="170"/>
        </w:trPr>
        <w:tc>
          <w:tcPr>
            <w:tcW w:w="2136" w:type="pct"/>
            <w:vAlign w:val="center"/>
          </w:tcPr>
          <w:p w:rsidR="00D5151F" w:rsidRDefault="00ED16FC">
            <w:pPr>
              <w:tabs>
                <w:tab w:val="left" w:pos="3313"/>
              </w:tabs>
              <w:jc w:val="center"/>
              <w:rPr>
                <w:sz w:val="18"/>
                <w:szCs w:val="18"/>
              </w:rPr>
            </w:pPr>
            <w:r>
              <w:rPr>
                <w:color w:val="000000"/>
                <w:sz w:val="18"/>
                <w:szCs w:val="18"/>
              </w:rPr>
              <w:t>C12A7</w:t>
            </w:r>
          </w:p>
        </w:tc>
        <w:tc>
          <w:tcPr>
            <w:tcW w:w="2864" w:type="pct"/>
            <w:vAlign w:val="center"/>
          </w:tcPr>
          <w:p w:rsidR="00D5151F" w:rsidRDefault="00ED16FC">
            <w:pPr>
              <w:tabs>
                <w:tab w:val="left" w:pos="3313"/>
              </w:tabs>
              <w:jc w:val="center"/>
              <w:rPr>
                <w:sz w:val="18"/>
                <w:szCs w:val="18"/>
              </w:rPr>
            </w:pPr>
            <w:r>
              <w:rPr>
                <w:sz w:val="18"/>
                <w:szCs w:val="18"/>
              </w:rPr>
              <w:t>参考赛默飞</w:t>
            </w:r>
            <w:r>
              <w:rPr>
                <w:sz w:val="18"/>
                <w:szCs w:val="18"/>
              </w:rPr>
              <w:t>-Particle X</w:t>
            </w:r>
          </w:p>
        </w:tc>
      </w:tr>
      <w:tr w:rsidR="00D5151F">
        <w:trPr>
          <w:trHeight w:val="170"/>
        </w:trPr>
        <w:tc>
          <w:tcPr>
            <w:tcW w:w="2136" w:type="pct"/>
            <w:vAlign w:val="center"/>
          </w:tcPr>
          <w:p w:rsidR="00D5151F" w:rsidRDefault="00ED16FC">
            <w:pPr>
              <w:tabs>
                <w:tab w:val="left" w:pos="3313"/>
              </w:tabs>
              <w:jc w:val="center"/>
              <w:rPr>
                <w:sz w:val="18"/>
                <w:szCs w:val="18"/>
              </w:rPr>
            </w:pPr>
            <w:r>
              <w:rPr>
                <w:color w:val="000000"/>
                <w:sz w:val="18"/>
                <w:szCs w:val="18"/>
              </w:rPr>
              <w:t>Al</w:t>
            </w:r>
            <w:r>
              <w:rPr>
                <w:color w:val="000000"/>
                <w:sz w:val="18"/>
                <w:szCs w:val="18"/>
                <w:vertAlign w:val="subscript"/>
              </w:rPr>
              <w:t>2</w:t>
            </w:r>
            <w:r>
              <w:rPr>
                <w:color w:val="000000"/>
                <w:sz w:val="18"/>
                <w:szCs w:val="18"/>
              </w:rPr>
              <w:t>O</w:t>
            </w:r>
            <w:r>
              <w:rPr>
                <w:color w:val="000000"/>
                <w:sz w:val="18"/>
                <w:szCs w:val="18"/>
                <w:vertAlign w:val="subscript"/>
              </w:rPr>
              <w:t>3</w:t>
            </w:r>
            <w:r>
              <w:rPr>
                <w:color w:val="000000"/>
                <w:sz w:val="18"/>
                <w:szCs w:val="18"/>
              </w:rPr>
              <w:t>·SiO</w:t>
            </w:r>
            <w:r>
              <w:rPr>
                <w:color w:val="000000"/>
                <w:sz w:val="18"/>
                <w:szCs w:val="18"/>
                <w:vertAlign w:val="subscript"/>
              </w:rPr>
              <w:t>2</w:t>
            </w:r>
          </w:p>
        </w:tc>
        <w:tc>
          <w:tcPr>
            <w:tcW w:w="2864" w:type="pct"/>
            <w:vAlign w:val="center"/>
          </w:tcPr>
          <w:p w:rsidR="00D5151F" w:rsidRDefault="00ED16FC">
            <w:pPr>
              <w:tabs>
                <w:tab w:val="left" w:pos="3313"/>
              </w:tabs>
              <w:jc w:val="center"/>
              <w:rPr>
                <w:sz w:val="18"/>
                <w:szCs w:val="18"/>
              </w:rPr>
            </w:pPr>
            <w:r>
              <w:rPr>
                <w:sz w:val="18"/>
                <w:szCs w:val="18"/>
              </w:rPr>
              <w:t>待定</w:t>
            </w:r>
          </w:p>
        </w:tc>
      </w:tr>
      <w:tr w:rsidR="00D5151F">
        <w:trPr>
          <w:trHeight w:val="170"/>
        </w:trPr>
        <w:tc>
          <w:tcPr>
            <w:tcW w:w="2136" w:type="pct"/>
            <w:vAlign w:val="center"/>
          </w:tcPr>
          <w:p w:rsidR="00D5151F" w:rsidRDefault="00ED16FC">
            <w:pPr>
              <w:tabs>
                <w:tab w:val="left" w:pos="3313"/>
              </w:tabs>
              <w:jc w:val="center"/>
              <w:rPr>
                <w:sz w:val="18"/>
                <w:szCs w:val="18"/>
              </w:rPr>
            </w:pPr>
            <w:r>
              <w:rPr>
                <w:color w:val="000000"/>
                <w:sz w:val="18"/>
                <w:szCs w:val="18"/>
              </w:rPr>
              <w:t>MnS·Cr</w:t>
            </w:r>
            <w:r>
              <w:rPr>
                <w:color w:val="000000"/>
                <w:sz w:val="18"/>
                <w:szCs w:val="18"/>
                <w:vertAlign w:val="subscript"/>
              </w:rPr>
              <w:t>2</w:t>
            </w:r>
            <w:r>
              <w:rPr>
                <w:color w:val="000000"/>
                <w:sz w:val="18"/>
                <w:szCs w:val="18"/>
              </w:rPr>
              <w:t>O</w:t>
            </w:r>
            <w:r>
              <w:rPr>
                <w:color w:val="000000"/>
                <w:sz w:val="18"/>
                <w:szCs w:val="18"/>
                <w:vertAlign w:val="subscript"/>
              </w:rPr>
              <w:t>3</w:t>
            </w:r>
          </w:p>
        </w:tc>
        <w:tc>
          <w:tcPr>
            <w:tcW w:w="2864" w:type="pct"/>
            <w:vAlign w:val="center"/>
          </w:tcPr>
          <w:p w:rsidR="00D5151F" w:rsidRDefault="00ED16FC">
            <w:pPr>
              <w:tabs>
                <w:tab w:val="left" w:pos="3313"/>
              </w:tabs>
              <w:jc w:val="center"/>
              <w:rPr>
                <w:sz w:val="18"/>
                <w:szCs w:val="18"/>
              </w:rPr>
            </w:pPr>
            <w:r>
              <w:rPr>
                <w:sz w:val="18"/>
                <w:szCs w:val="18"/>
              </w:rPr>
              <w:t>Cr≥0.05</w:t>
            </w:r>
            <w:r>
              <w:rPr>
                <w:sz w:val="18"/>
                <w:szCs w:val="18"/>
              </w:rPr>
              <w:t>；</w:t>
            </w:r>
            <w:proofErr w:type="spellStart"/>
            <w:r>
              <w:rPr>
                <w:sz w:val="18"/>
                <w:szCs w:val="18"/>
              </w:rPr>
              <w:t>Mn</w:t>
            </w:r>
            <w:proofErr w:type="spellEnd"/>
            <w:r>
              <w:rPr>
                <w:sz w:val="18"/>
                <w:szCs w:val="18"/>
              </w:rPr>
              <w:t>＞</w:t>
            </w:r>
            <w:r>
              <w:rPr>
                <w:sz w:val="18"/>
                <w:szCs w:val="18"/>
              </w:rPr>
              <w:t>0.10</w:t>
            </w:r>
            <w:r>
              <w:rPr>
                <w:sz w:val="18"/>
                <w:szCs w:val="18"/>
              </w:rPr>
              <w:t>；</w:t>
            </w:r>
            <w:r>
              <w:rPr>
                <w:sz w:val="18"/>
                <w:szCs w:val="18"/>
              </w:rPr>
              <w:t>S≥0.20</w:t>
            </w:r>
            <w:r>
              <w:rPr>
                <w:sz w:val="18"/>
                <w:szCs w:val="18"/>
              </w:rPr>
              <w:t>；</w:t>
            </w:r>
            <w:proofErr w:type="spellStart"/>
            <w:r>
              <w:rPr>
                <w:sz w:val="18"/>
                <w:szCs w:val="18"/>
              </w:rPr>
              <w:t>Mn+Cr+S</w:t>
            </w:r>
            <w:proofErr w:type="spellEnd"/>
            <w:r>
              <w:rPr>
                <w:sz w:val="18"/>
                <w:szCs w:val="18"/>
              </w:rPr>
              <w:t>＞</w:t>
            </w:r>
            <w:r>
              <w:rPr>
                <w:sz w:val="18"/>
                <w:szCs w:val="18"/>
              </w:rPr>
              <w:t>0.9</w:t>
            </w:r>
            <w:r>
              <w:rPr>
                <w:sz w:val="18"/>
                <w:szCs w:val="18"/>
              </w:rPr>
              <w:t>；</w:t>
            </w:r>
            <w:r>
              <w:rPr>
                <w:sz w:val="18"/>
                <w:szCs w:val="18"/>
              </w:rPr>
              <w:t>Cr</w:t>
            </w:r>
            <w:r>
              <w:rPr>
                <w:sz w:val="18"/>
                <w:szCs w:val="18"/>
              </w:rPr>
              <w:t>＞</w:t>
            </w:r>
            <w:r>
              <w:rPr>
                <w:sz w:val="18"/>
                <w:szCs w:val="18"/>
              </w:rPr>
              <w:t>Al</w:t>
            </w:r>
          </w:p>
        </w:tc>
      </w:tr>
      <w:tr w:rsidR="00D5151F">
        <w:trPr>
          <w:trHeight w:val="170"/>
        </w:trPr>
        <w:tc>
          <w:tcPr>
            <w:tcW w:w="2136" w:type="pct"/>
            <w:vAlign w:val="center"/>
          </w:tcPr>
          <w:p w:rsidR="00D5151F" w:rsidRDefault="00ED16FC">
            <w:pPr>
              <w:tabs>
                <w:tab w:val="left" w:pos="3313"/>
              </w:tabs>
              <w:jc w:val="center"/>
              <w:rPr>
                <w:sz w:val="18"/>
                <w:szCs w:val="18"/>
              </w:rPr>
            </w:pPr>
            <w:r>
              <w:rPr>
                <w:color w:val="000000"/>
                <w:sz w:val="18"/>
                <w:szCs w:val="18"/>
              </w:rPr>
              <w:t>TiN·Cr</w:t>
            </w:r>
            <w:r>
              <w:rPr>
                <w:color w:val="000000"/>
                <w:sz w:val="18"/>
                <w:szCs w:val="18"/>
                <w:vertAlign w:val="subscript"/>
              </w:rPr>
              <w:t>2</w:t>
            </w:r>
            <w:r>
              <w:rPr>
                <w:color w:val="000000"/>
                <w:sz w:val="18"/>
                <w:szCs w:val="18"/>
              </w:rPr>
              <w:t>O</w:t>
            </w:r>
            <w:r>
              <w:rPr>
                <w:color w:val="000000"/>
                <w:sz w:val="18"/>
                <w:szCs w:val="18"/>
                <w:vertAlign w:val="subscript"/>
              </w:rPr>
              <w:t>3</w:t>
            </w:r>
          </w:p>
        </w:tc>
        <w:tc>
          <w:tcPr>
            <w:tcW w:w="2864" w:type="pct"/>
            <w:vAlign w:val="center"/>
          </w:tcPr>
          <w:p w:rsidR="00D5151F" w:rsidRDefault="00ED16FC">
            <w:pPr>
              <w:tabs>
                <w:tab w:val="left" w:pos="3313"/>
              </w:tabs>
              <w:jc w:val="center"/>
              <w:rPr>
                <w:sz w:val="18"/>
                <w:szCs w:val="18"/>
              </w:rPr>
            </w:pPr>
            <w:r>
              <w:rPr>
                <w:sz w:val="18"/>
                <w:szCs w:val="18"/>
              </w:rPr>
              <w:t>Cr</w:t>
            </w:r>
            <w:r>
              <w:rPr>
                <w:sz w:val="18"/>
                <w:szCs w:val="18"/>
              </w:rPr>
              <w:t>＞</w:t>
            </w:r>
            <w:r>
              <w:rPr>
                <w:sz w:val="18"/>
                <w:szCs w:val="18"/>
              </w:rPr>
              <w:t>0.10</w:t>
            </w:r>
            <w:r>
              <w:rPr>
                <w:sz w:val="18"/>
                <w:szCs w:val="18"/>
              </w:rPr>
              <w:t>；</w:t>
            </w:r>
            <w:r>
              <w:rPr>
                <w:sz w:val="18"/>
                <w:szCs w:val="18"/>
              </w:rPr>
              <w:t>Ti</w:t>
            </w:r>
            <w:r>
              <w:rPr>
                <w:sz w:val="18"/>
                <w:szCs w:val="18"/>
              </w:rPr>
              <w:t>＞</w:t>
            </w:r>
            <w:r>
              <w:rPr>
                <w:sz w:val="18"/>
                <w:szCs w:val="18"/>
              </w:rPr>
              <w:t>0.30</w:t>
            </w:r>
            <w:r>
              <w:rPr>
                <w:sz w:val="18"/>
                <w:szCs w:val="18"/>
              </w:rPr>
              <w:t>；</w:t>
            </w:r>
            <w:proofErr w:type="spellStart"/>
            <w:r>
              <w:rPr>
                <w:sz w:val="18"/>
                <w:szCs w:val="18"/>
              </w:rPr>
              <w:t>Cr+Ti</w:t>
            </w:r>
            <w:proofErr w:type="spellEnd"/>
            <w:r>
              <w:rPr>
                <w:sz w:val="18"/>
                <w:szCs w:val="18"/>
              </w:rPr>
              <w:t>＞</w:t>
            </w:r>
            <w:r>
              <w:rPr>
                <w:sz w:val="18"/>
                <w:szCs w:val="18"/>
              </w:rPr>
              <w:t>0.75</w:t>
            </w:r>
            <w:r>
              <w:rPr>
                <w:sz w:val="18"/>
                <w:szCs w:val="18"/>
              </w:rPr>
              <w:t>；</w:t>
            </w:r>
            <w:r>
              <w:rPr>
                <w:sz w:val="18"/>
                <w:szCs w:val="18"/>
              </w:rPr>
              <w:t>Ti</w:t>
            </w:r>
            <w:r>
              <w:rPr>
                <w:sz w:val="18"/>
                <w:szCs w:val="18"/>
              </w:rPr>
              <w:t>＞</w:t>
            </w:r>
            <w:r>
              <w:rPr>
                <w:sz w:val="18"/>
                <w:szCs w:val="18"/>
              </w:rPr>
              <w:t>S</w:t>
            </w:r>
          </w:p>
        </w:tc>
      </w:tr>
      <w:tr w:rsidR="00D5151F">
        <w:trPr>
          <w:trHeight w:val="170"/>
        </w:trPr>
        <w:tc>
          <w:tcPr>
            <w:tcW w:w="2136" w:type="pct"/>
            <w:vAlign w:val="center"/>
          </w:tcPr>
          <w:p w:rsidR="00D5151F" w:rsidRDefault="00ED16FC">
            <w:pPr>
              <w:tabs>
                <w:tab w:val="left" w:pos="3313"/>
              </w:tabs>
              <w:jc w:val="center"/>
              <w:rPr>
                <w:sz w:val="18"/>
                <w:szCs w:val="18"/>
              </w:rPr>
            </w:pPr>
            <w:r>
              <w:rPr>
                <w:color w:val="000000"/>
                <w:sz w:val="18"/>
                <w:szCs w:val="18"/>
              </w:rPr>
              <w:t>MnS·Al</w:t>
            </w:r>
            <w:r>
              <w:rPr>
                <w:color w:val="000000"/>
                <w:sz w:val="18"/>
                <w:szCs w:val="18"/>
                <w:vertAlign w:val="subscript"/>
              </w:rPr>
              <w:t>2</w:t>
            </w:r>
            <w:r>
              <w:rPr>
                <w:color w:val="000000"/>
                <w:sz w:val="18"/>
                <w:szCs w:val="18"/>
              </w:rPr>
              <w:t>O</w:t>
            </w:r>
            <w:r>
              <w:rPr>
                <w:color w:val="000000"/>
                <w:sz w:val="18"/>
                <w:szCs w:val="18"/>
                <w:vertAlign w:val="subscript"/>
              </w:rPr>
              <w:t>3</w:t>
            </w:r>
          </w:p>
        </w:tc>
        <w:tc>
          <w:tcPr>
            <w:tcW w:w="2864" w:type="pct"/>
            <w:vAlign w:val="center"/>
          </w:tcPr>
          <w:p w:rsidR="00D5151F" w:rsidRDefault="00ED16FC">
            <w:pPr>
              <w:tabs>
                <w:tab w:val="left" w:pos="3313"/>
              </w:tabs>
              <w:jc w:val="center"/>
              <w:rPr>
                <w:sz w:val="18"/>
                <w:szCs w:val="18"/>
              </w:rPr>
            </w:pPr>
            <w:r>
              <w:rPr>
                <w:sz w:val="18"/>
                <w:szCs w:val="18"/>
              </w:rPr>
              <w:t>Al</w:t>
            </w:r>
            <w:r>
              <w:rPr>
                <w:sz w:val="18"/>
                <w:szCs w:val="18"/>
              </w:rPr>
              <w:t>＞</w:t>
            </w:r>
            <w:r>
              <w:rPr>
                <w:sz w:val="18"/>
                <w:szCs w:val="18"/>
              </w:rPr>
              <w:t>0.10</w:t>
            </w:r>
            <w:r>
              <w:rPr>
                <w:sz w:val="18"/>
                <w:szCs w:val="18"/>
              </w:rPr>
              <w:t>；</w:t>
            </w:r>
            <w:proofErr w:type="spellStart"/>
            <w:r>
              <w:rPr>
                <w:sz w:val="18"/>
                <w:szCs w:val="18"/>
              </w:rPr>
              <w:t>Mn</w:t>
            </w:r>
            <w:proofErr w:type="spellEnd"/>
            <w:r>
              <w:rPr>
                <w:sz w:val="18"/>
                <w:szCs w:val="18"/>
              </w:rPr>
              <w:t>＞</w:t>
            </w:r>
            <w:r>
              <w:rPr>
                <w:sz w:val="18"/>
                <w:szCs w:val="18"/>
              </w:rPr>
              <w:t>0.10</w:t>
            </w:r>
            <w:r>
              <w:rPr>
                <w:sz w:val="18"/>
                <w:szCs w:val="18"/>
              </w:rPr>
              <w:t>；</w:t>
            </w:r>
            <w:r>
              <w:rPr>
                <w:sz w:val="18"/>
                <w:szCs w:val="18"/>
              </w:rPr>
              <w:t>S</w:t>
            </w:r>
            <w:r>
              <w:rPr>
                <w:sz w:val="18"/>
                <w:szCs w:val="18"/>
              </w:rPr>
              <w:t>＞</w:t>
            </w:r>
            <w:r>
              <w:rPr>
                <w:sz w:val="18"/>
                <w:szCs w:val="18"/>
              </w:rPr>
              <w:t>0.20</w:t>
            </w:r>
            <w:r>
              <w:rPr>
                <w:sz w:val="18"/>
                <w:szCs w:val="18"/>
              </w:rPr>
              <w:t>；</w:t>
            </w:r>
            <w:proofErr w:type="spellStart"/>
            <w:r>
              <w:rPr>
                <w:sz w:val="18"/>
                <w:szCs w:val="18"/>
              </w:rPr>
              <w:t>Al+Mn+S</w:t>
            </w:r>
            <w:proofErr w:type="spellEnd"/>
            <w:r>
              <w:rPr>
                <w:sz w:val="18"/>
                <w:szCs w:val="18"/>
              </w:rPr>
              <w:t>＞</w:t>
            </w:r>
            <w:r>
              <w:rPr>
                <w:sz w:val="18"/>
                <w:szCs w:val="18"/>
              </w:rPr>
              <w:t>0.9</w:t>
            </w:r>
          </w:p>
        </w:tc>
      </w:tr>
      <w:tr w:rsidR="00D5151F">
        <w:trPr>
          <w:trHeight w:val="170"/>
        </w:trPr>
        <w:tc>
          <w:tcPr>
            <w:tcW w:w="5000" w:type="pct"/>
            <w:gridSpan w:val="2"/>
            <w:vAlign w:val="center"/>
          </w:tcPr>
          <w:p w:rsidR="00D5151F" w:rsidRDefault="00ED16FC">
            <w:pPr>
              <w:tabs>
                <w:tab w:val="left" w:pos="3313"/>
              </w:tabs>
              <w:jc w:val="left"/>
              <w:rPr>
                <w:sz w:val="18"/>
                <w:szCs w:val="18"/>
              </w:rPr>
            </w:pPr>
            <w:r>
              <w:rPr>
                <w:sz w:val="18"/>
                <w:szCs w:val="18"/>
              </w:rPr>
              <w:t>注：参考标准</w:t>
            </w:r>
            <w:r>
              <w:rPr>
                <w:sz w:val="18"/>
                <w:szCs w:val="18"/>
              </w:rPr>
              <w:t>GB/T 30834-2014</w:t>
            </w:r>
            <w:r>
              <w:rPr>
                <w:sz w:val="18"/>
                <w:szCs w:val="18"/>
              </w:rPr>
              <w:t>和赛默飞提供的程序，通过定义化学成分条件对夹杂物进行了分类，数字代表一种夹杂物中各元素的原子百分含量，依据夹杂物中元素含量而将其归入相应的分类。</w:t>
            </w:r>
          </w:p>
        </w:tc>
      </w:tr>
    </w:tbl>
    <w:p w:rsidR="00D5151F" w:rsidRDefault="00ED16FC">
      <w:pPr>
        <w:pStyle w:val="aff7"/>
      </w:pPr>
      <w:r>
        <w:br w:type="page"/>
      </w:r>
    </w:p>
    <w:p w:rsidR="00D5151F" w:rsidRDefault="00ED16FC">
      <w:pPr>
        <w:pStyle w:val="affffff8"/>
        <w:spacing w:before="156" w:after="156"/>
        <w:rPr>
          <w:rFonts w:ascii="Times New Roman"/>
          <w:bCs/>
        </w:rPr>
      </w:pPr>
      <w:r>
        <w:rPr>
          <w:rFonts w:ascii="Times New Roman"/>
          <w:bCs/>
        </w:rPr>
        <w:lastRenderedPageBreak/>
        <w:t>表</w:t>
      </w:r>
      <w:r>
        <w:rPr>
          <w:rFonts w:ascii="Times New Roman"/>
          <w:bCs/>
        </w:rPr>
        <w:t xml:space="preserve">B.2  </w:t>
      </w:r>
      <w:r>
        <w:rPr>
          <w:rFonts w:ascii="Times New Roman"/>
          <w:bCs/>
        </w:rPr>
        <w:t>脆塑型夹杂物参考表</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75"/>
        <w:gridCol w:w="2755"/>
        <w:gridCol w:w="5214"/>
      </w:tblGrid>
      <w:tr w:rsidR="00D5151F" w:rsidTr="009C78DF">
        <w:trPr>
          <w:trHeight w:val="20"/>
          <w:tblCellSpacing w:w="0" w:type="dxa"/>
        </w:trPr>
        <w:tc>
          <w:tcPr>
            <w:tcW w:w="736" w:type="pct"/>
            <w:shd w:val="clear" w:color="auto" w:fill="auto"/>
            <w:tcMar>
              <w:top w:w="72" w:type="dxa"/>
              <w:left w:w="144" w:type="dxa"/>
              <w:bottom w:w="72" w:type="dxa"/>
              <w:right w:w="144" w:type="dxa"/>
            </w:tcMar>
            <w:vAlign w:val="center"/>
          </w:tcPr>
          <w:p w:rsidR="00D5151F" w:rsidRDefault="00ED16FC" w:rsidP="009C78DF">
            <w:pPr>
              <w:widowControl/>
              <w:jc w:val="center"/>
              <w:rPr>
                <w:kern w:val="0"/>
                <w:szCs w:val="21"/>
              </w:rPr>
            </w:pPr>
            <w:r>
              <w:rPr>
                <w:bCs/>
                <w:color w:val="000000"/>
                <w:kern w:val="0"/>
                <w:szCs w:val="21"/>
              </w:rPr>
              <w:t>脆塑性</w:t>
            </w:r>
          </w:p>
        </w:tc>
        <w:tc>
          <w:tcPr>
            <w:tcW w:w="1474" w:type="pct"/>
            <w:shd w:val="clear" w:color="auto" w:fill="auto"/>
            <w:tcMar>
              <w:top w:w="72" w:type="dxa"/>
              <w:left w:w="144" w:type="dxa"/>
              <w:bottom w:w="72" w:type="dxa"/>
              <w:right w:w="144" w:type="dxa"/>
            </w:tcMar>
            <w:vAlign w:val="center"/>
          </w:tcPr>
          <w:p w:rsidR="00D5151F" w:rsidRDefault="00ED16FC" w:rsidP="009C78DF">
            <w:pPr>
              <w:widowControl/>
              <w:jc w:val="center"/>
              <w:rPr>
                <w:kern w:val="0"/>
                <w:szCs w:val="21"/>
              </w:rPr>
            </w:pPr>
            <w:r>
              <w:rPr>
                <w:bCs/>
                <w:color w:val="000000"/>
                <w:kern w:val="0"/>
                <w:szCs w:val="21"/>
              </w:rPr>
              <w:t>类型</w:t>
            </w:r>
          </w:p>
        </w:tc>
        <w:tc>
          <w:tcPr>
            <w:tcW w:w="2789" w:type="pct"/>
            <w:shd w:val="clear" w:color="auto" w:fill="auto"/>
            <w:tcMar>
              <w:top w:w="72" w:type="dxa"/>
              <w:left w:w="144" w:type="dxa"/>
              <w:bottom w:w="72" w:type="dxa"/>
              <w:right w:w="144" w:type="dxa"/>
            </w:tcMar>
            <w:vAlign w:val="center"/>
          </w:tcPr>
          <w:p w:rsidR="00D5151F" w:rsidRDefault="00ED16FC" w:rsidP="009C78DF">
            <w:pPr>
              <w:widowControl/>
              <w:jc w:val="center"/>
              <w:rPr>
                <w:kern w:val="0"/>
                <w:szCs w:val="21"/>
              </w:rPr>
            </w:pPr>
            <w:r>
              <w:rPr>
                <w:kern w:val="0"/>
                <w:szCs w:val="21"/>
              </w:rPr>
              <w:t>举例</w:t>
            </w:r>
          </w:p>
        </w:tc>
      </w:tr>
      <w:tr w:rsidR="00D5151F" w:rsidTr="009C78DF">
        <w:trPr>
          <w:trHeight w:val="20"/>
          <w:tblCellSpacing w:w="0" w:type="dxa"/>
        </w:trPr>
        <w:tc>
          <w:tcPr>
            <w:tcW w:w="736" w:type="pct"/>
            <w:vMerge w:val="restart"/>
            <w:shd w:val="clear" w:color="auto" w:fill="auto"/>
            <w:tcMar>
              <w:top w:w="72" w:type="dxa"/>
              <w:left w:w="144" w:type="dxa"/>
              <w:bottom w:w="72" w:type="dxa"/>
              <w:right w:w="144" w:type="dxa"/>
            </w:tcMar>
            <w:vAlign w:val="center"/>
          </w:tcPr>
          <w:p w:rsidR="00D5151F" w:rsidRDefault="00ED16FC" w:rsidP="009C78DF">
            <w:pPr>
              <w:widowControl/>
              <w:jc w:val="center"/>
              <w:rPr>
                <w:color w:val="000000"/>
                <w:kern w:val="0"/>
                <w:szCs w:val="21"/>
              </w:rPr>
            </w:pPr>
            <w:r>
              <w:rPr>
                <w:color w:val="000000"/>
                <w:kern w:val="0"/>
                <w:szCs w:val="21"/>
              </w:rPr>
              <w:t>脆性</w:t>
            </w:r>
          </w:p>
          <w:p w:rsidR="00D5151F" w:rsidRDefault="00ED16FC" w:rsidP="009C78DF">
            <w:pPr>
              <w:widowControl/>
              <w:jc w:val="center"/>
              <w:rPr>
                <w:kern w:val="0"/>
                <w:szCs w:val="21"/>
              </w:rPr>
            </w:pPr>
            <w:r>
              <w:rPr>
                <w:color w:val="000000"/>
                <w:kern w:val="0"/>
                <w:szCs w:val="21"/>
              </w:rPr>
              <w:t>夹杂物</w:t>
            </w:r>
          </w:p>
        </w:tc>
        <w:tc>
          <w:tcPr>
            <w:tcW w:w="1474" w:type="pct"/>
            <w:shd w:val="clear" w:color="auto" w:fill="auto"/>
            <w:tcMar>
              <w:top w:w="72" w:type="dxa"/>
              <w:left w:w="144" w:type="dxa"/>
              <w:bottom w:w="72" w:type="dxa"/>
              <w:right w:w="144" w:type="dxa"/>
            </w:tcMar>
            <w:vAlign w:val="center"/>
          </w:tcPr>
          <w:p w:rsidR="00D5151F" w:rsidRDefault="00ED16FC" w:rsidP="009C78DF">
            <w:pPr>
              <w:widowControl/>
              <w:jc w:val="center"/>
              <w:rPr>
                <w:kern w:val="0"/>
                <w:szCs w:val="21"/>
              </w:rPr>
            </w:pPr>
            <w:r>
              <w:rPr>
                <w:color w:val="000000"/>
                <w:kern w:val="0"/>
                <w:szCs w:val="21"/>
              </w:rPr>
              <w:t>简单氧化物</w:t>
            </w:r>
          </w:p>
        </w:tc>
        <w:tc>
          <w:tcPr>
            <w:tcW w:w="2789" w:type="pct"/>
            <w:shd w:val="clear" w:color="auto" w:fill="auto"/>
            <w:tcMar>
              <w:top w:w="72" w:type="dxa"/>
              <w:left w:w="144" w:type="dxa"/>
              <w:bottom w:w="72" w:type="dxa"/>
              <w:right w:w="144" w:type="dxa"/>
            </w:tcMar>
            <w:vAlign w:val="center"/>
          </w:tcPr>
          <w:p w:rsidR="00D5151F" w:rsidRDefault="00ED16FC" w:rsidP="009C78DF">
            <w:pPr>
              <w:widowControl/>
              <w:jc w:val="center"/>
              <w:rPr>
                <w:kern w:val="0"/>
                <w:szCs w:val="21"/>
              </w:rPr>
            </w:pPr>
            <w:r>
              <w:rPr>
                <w:color w:val="000000"/>
                <w:kern w:val="0"/>
                <w:szCs w:val="21"/>
              </w:rPr>
              <w:t>Al</w:t>
            </w:r>
            <w:r>
              <w:rPr>
                <w:color w:val="000000"/>
                <w:kern w:val="0"/>
                <w:szCs w:val="21"/>
                <w:vertAlign w:val="subscript"/>
              </w:rPr>
              <w:t>2</w:t>
            </w:r>
            <w:r>
              <w:rPr>
                <w:color w:val="000000"/>
                <w:kern w:val="0"/>
                <w:szCs w:val="21"/>
              </w:rPr>
              <w:t>O</w:t>
            </w:r>
            <w:r>
              <w:rPr>
                <w:color w:val="000000"/>
                <w:kern w:val="0"/>
                <w:szCs w:val="21"/>
                <w:vertAlign w:val="subscript"/>
              </w:rPr>
              <w:t>3</w:t>
            </w:r>
            <w:r>
              <w:rPr>
                <w:color w:val="000000"/>
                <w:kern w:val="0"/>
                <w:szCs w:val="21"/>
              </w:rPr>
              <w:t>、</w:t>
            </w:r>
            <w:proofErr w:type="spellStart"/>
            <w:r>
              <w:rPr>
                <w:color w:val="000000"/>
                <w:kern w:val="0"/>
                <w:szCs w:val="21"/>
              </w:rPr>
              <w:t>MnO</w:t>
            </w:r>
            <w:proofErr w:type="spellEnd"/>
            <w:r>
              <w:rPr>
                <w:color w:val="000000"/>
                <w:kern w:val="0"/>
                <w:szCs w:val="21"/>
              </w:rPr>
              <w:t>、</w:t>
            </w:r>
            <w:proofErr w:type="spellStart"/>
            <w:r>
              <w:rPr>
                <w:color w:val="000000"/>
                <w:kern w:val="0"/>
                <w:szCs w:val="21"/>
              </w:rPr>
              <w:t>CaO</w:t>
            </w:r>
            <w:proofErr w:type="spellEnd"/>
            <w:r>
              <w:rPr>
                <w:color w:val="000000"/>
                <w:kern w:val="0"/>
                <w:szCs w:val="21"/>
              </w:rPr>
              <w:t>、</w:t>
            </w:r>
            <w:proofErr w:type="spellStart"/>
            <w:r>
              <w:rPr>
                <w:color w:val="000000"/>
                <w:kern w:val="0"/>
                <w:szCs w:val="21"/>
              </w:rPr>
              <w:t>MgO</w:t>
            </w:r>
            <w:proofErr w:type="spellEnd"/>
            <w:r>
              <w:rPr>
                <w:color w:val="000000"/>
                <w:kern w:val="0"/>
                <w:szCs w:val="21"/>
              </w:rPr>
              <w:t>、</w:t>
            </w:r>
            <w:r>
              <w:rPr>
                <w:color w:val="000000"/>
                <w:kern w:val="0"/>
                <w:szCs w:val="21"/>
              </w:rPr>
              <w:t>Cr</w:t>
            </w:r>
            <w:r>
              <w:rPr>
                <w:color w:val="000000"/>
                <w:kern w:val="0"/>
                <w:szCs w:val="21"/>
                <w:vertAlign w:val="subscript"/>
              </w:rPr>
              <w:t>2</w:t>
            </w:r>
            <w:r>
              <w:rPr>
                <w:color w:val="000000"/>
                <w:kern w:val="0"/>
                <w:szCs w:val="21"/>
              </w:rPr>
              <w:t>O</w:t>
            </w:r>
            <w:r>
              <w:rPr>
                <w:color w:val="000000"/>
                <w:kern w:val="0"/>
                <w:szCs w:val="21"/>
                <w:vertAlign w:val="subscript"/>
              </w:rPr>
              <w:t>3</w:t>
            </w:r>
          </w:p>
        </w:tc>
      </w:tr>
      <w:tr w:rsidR="00D5151F" w:rsidTr="009C78DF">
        <w:trPr>
          <w:trHeight w:val="20"/>
          <w:tblCellSpacing w:w="0" w:type="dxa"/>
        </w:trPr>
        <w:tc>
          <w:tcPr>
            <w:tcW w:w="736" w:type="pct"/>
            <w:vMerge/>
            <w:shd w:val="clear" w:color="auto" w:fill="auto"/>
            <w:tcMar>
              <w:top w:w="72" w:type="dxa"/>
              <w:left w:w="144" w:type="dxa"/>
              <w:bottom w:w="72" w:type="dxa"/>
              <w:right w:w="144" w:type="dxa"/>
            </w:tcMar>
            <w:vAlign w:val="center"/>
          </w:tcPr>
          <w:p w:rsidR="00D5151F" w:rsidRDefault="00D5151F" w:rsidP="009C78DF">
            <w:pPr>
              <w:jc w:val="center"/>
              <w:rPr>
                <w:szCs w:val="21"/>
              </w:rPr>
            </w:pPr>
          </w:p>
        </w:tc>
        <w:tc>
          <w:tcPr>
            <w:tcW w:w="1474" w:type="pct"/>
            <w:shd w:val="clear" w:color="auto" w:fill="auto"/>
            <w:tcMar>
              <w:top w:w="72" w:type="dxa"/>
              <w:left w:w="144" w:type="dxa"/>
              <w:bottom w:w="72" w:type="dxa"/>
              <w:right w:w="144" w:type="dxa"/>
            </w:tcMar>
            <w:vAlign w:val="center"/>
          </w:tcPr>
          <w:p w:rsidR="00D5151F" w:rsidRDefault="00ED16FC" w:rsidP="009C78DF">
            <w:pPr>
              <w:widowControl/>
              <w:jc w:val="center"/>
              <w:rPr>
                <w:color w:val="000000"/>
                <w:kern w:val="0"/>
                <w:szCs w:val="21"/>
              </w:rPr>
            </w:pPr>
            <w:r>
              <w:rPr>
                <w:color w:val="000000"/>
                <w:kern w:val="0"/>
                <w:szCs w:val="21"/>
              </w:rPr>
              <w:t>复杂氧化物</w:t>
            </w:r>
          </w:p>
        </w:tc>
        <w:tc>
          <w:tcPr>
            <w:tcW w:w="2789" w:type="pct"/>
            <w:shd w:val="clear" w:color="auto" w:fill="auto"/>
            <w:tcMar>
              <w:top w:w="72" w:type="dxa"/>
              <w:left w:w="144" w:type="dxa"/>
              <w:bottom w:w="72" w:type="dxa"/>
              <w:right w:w="144" w:type="dxa"/>
            </w:tcMar>
            <w:vAlign w:val="center"/>
          </w:tcPr>
          <w:p w:rsidR="00D5151F" w:rsidRDefault="00ED16FC" w:rsidP="009C78DF">
            <w:pPr>
              <w:widowControl/>
              <w:jc w:val="center"/>
              <w:rPr>
                <w:color w:val="000000"/>
                <w:kern w:val="0"/>
                <w:szCs w:val="21"/>
              </w:rPr>
            </w:pPr>
            <w:r>
              <w:rPr>
                <w:color w:val="000000"/>
                <w:kern w:val="0"/>
                <w:szCs w:val="21"/>
              </w:rPr>
              <w:t>尖晶石</w:t>
            </w:r>
            <w:r>
              <w:rPr>
                <w:color w:val="000000"/>
                <w:kern w:val="0"/>
                <w:szCs w:val="21"/>
              </w:rPr>
              <w:t>AOB</w:t>
            </w:r>
            <w:r>
              <w:rPr>
                <w:color w:val="000000"/>
                <w:kern w:val="0"/>
                <w:szCs w:val="21"/>
                <w:vertAlign w:val="subscript"/>
              </w:rPr>
              <w:t>2</w:t>
            </w:r>
            <w:r>
              <w:rPr>
                <w:color w:val="000000"/>
                <w:kern w:val="0"/>
                <w:szCs w:val="21"/>
              </w:rPr>
              <w:t>O</w:t>
            </w:r>
            <w:r>
              <w:rPr>
                <w:color w:val="000000"/>
                <w:kern w:val="0"/>
                <w:szCs w:val="21"/>
                <w:vertAlign w:val="subscript"/>
              </w:rPr>
              <w:t>3</w:t>
            </w:r>
            <w:r>
              <w:rPr>
                <w:color w:val="000000"/>
                <w:kern w:val="0"/>
                <w:szCs w:val="21"/>
              </w:rPr>
              <w:t xml:space="preserve">-(A: Mg, </w:t>
            </w:r>
            <w:proofErr w:type="spellStart"/>
            <w:r>
              <w:rPr>
                <w:color w:val="000000"/>
                <w:kern w:val="0"/>
                <w:szCs w:val="21"/>
              </w:rPr>
              <w:t>Mn</w:t>
            </w:r>
            <w:proofErr w:type="spellEnd"/>
            <w:r>
              <w:rPr>
                <w:color w:val="000000"/>
                <w:kern w:val="0"/>
                <w:szCs w:val="21"/>
              </w:rPr>
              <w:t>；</w:t>
            </w:r>
            <w:r>
              <w:rPr>
                <w:color w:val="000000"/>
                <w:kern w:val="0"/>
                <w:szCs w:val="21"/>
              </w:rPr>
              <w:t>B: Cr, Al)</w:t>
            </w:r>
            <w:r>
              <w:rPr>
                <w:color w:val="000000"/>
                <w:kern w:val="0"/>
                <w:szCs w:val="21"/>
              </w:rPr>
              <w:t>、</w:t>
            </w:r>
            <w:r>
              <w:rPr>
                <w:color w:val="000000"/>
                <w:kern w:val="0"/>
                <w:szCs w:val="21"/>
              </w:rPr>
              <w:t>TiN+Cr</w:t>
            </w:r>
            <w:r>
              <w:rPr>
                <w:color w:val="000000"/>
                <w:kern w:val="0"/>
                <w:szCs w:val="21"/>
                <w:vertAlign w:val="subscript"/>
              </w:rPr>
              <w:t>2</w:t>
            </w:r>
            <w:r>
              <w:rPr>
                <w:color w:val="000000"/>
                <w:kern w:val="0"/>
                <w:szCs w:val="21"/>
              </w:rPr>
              <w:t>O</w:t>
            </w:r>
            <w:r>
              <w:rPr>
                <w:color w:val="000000"/>
                <w:kern w:val="0"/>
                <w:szCs w:val="21"/>
                <w:vertAlign w:val="subscript"/>
              </w:rPr>
              <w:t>3</w:t>
            </w:r>
          </w:p>
        </w:tc>
      </w:tr>
      <w:tr w:rsidR="00D5151F" w:rsidTr="009C78DF">
        <w:trPr>
          <w:trHeight w:val="20"/>
          <w:tblCellSpacing w:w="0" w:type="dxa"/>
        </w:trPr>
        <w:tc>
          <w:tcPr>
            <w:tcW w:w="736" w:type="pct"/>
            <w:vMerge/>
            <w:shd w:val="clear" w:color="auto" w:fill="auto"/>
            <w:tcMar>
              <w:top w:w="72" w:type="dxa"/>
              <w:left w:w="144" w:type="dxa"/>
              <w:bottom w:w="72" w:type="dxa"/>
              <w:right w:w="144" w:type="dxa"/>
            </w:tcMar>
            <w:vAlign w:val="center"/>
          </w:tcPr>
          <w:p w:rsidR="00D5151F" w:rsidRDefault="00D5151F" w:rsidP="009C78DF">
            <w:pPr>
              <w:jc w:val="center"/>
              <w:rPr>
                <w:szCs w:val="21"/>
              </w:rPr>
            </w:pPr>
          </w:p>
        </w:tc>
        <w:tc>
          <w:tcPr>
            <w:tcW w:w="1474" w:type="pct"/>
            <w:shd w:val="clear" w:color="auto" w:fill="auto"/>
            <w:tcMar>
              <w:top w:w="72" w:type="dxa"/>
              <w:left w:w="144" w:type="dxa"/>
              <w:bottom w:w="72" w:type="dxa"/>
              <w:right w:w="144" w:type="dxa"/>
            </w:tcMar>
            <w:vAlign w:val="center"/>
          </w:tcPr>
          <w:p w:rsidR="00D5151F" w:rsidRDefault="00ED16FC" w:rsidP="009C78DF">
            <w:pPr>
              <w:widowControl/>
              <w:jc w:val="center"/>
              <w:rPr>
                <w:color w:val="000000"/>
                <w:kern w:val="0"/>
                <w:szCs w:val="21"/>
              </w:rPr>
            </w:pPr>
            <w:r>
              <w:rPr>
                <w:color w:val="000000"/>
                <w:kern w:val="0"/>
                <w:szCs w:val="21"/>
              </w:rPr>
              <w:t>氮化物</w:t>
            </w:r>
            <w:r>
              <w:rPr>
                <w:color w:val="000000"/>
                <w:kern w:val="0"/>
                <w:szCs w:val="21"/>
              </w:rPr>
              <w:t>/</w:t>
            </w:r>
            <w:r>
              <w:rPr>
                <w:color w:val="000000"/>
                <w:kern w:val="0"/>
                <w:szCs w:val="21"/>
              </w:rPr>
              <w:t>碳氮化物</w:t>
            </w:r>
          </w:p>
        </w:tc>
        <w:tc>
          <w:tcPr>
            <w:tcW w:w="2789" w:type="pct"/>
            <w:shd w:val="clear" w:color="auto" w:fill="auto"/>
            <w:tcMar>
              <w:top w:w="72" w:type="dxa"/>
              <w:left w:w="144" w:type="dxa"/>
              <w:bottom w:w="72" w:type="dxa"/>
              <w:right w:w="144" w:type="dxa"/>
            </w:tcMar>
            <w:vAlign w:val="center"/>
          </w:tcPr>
          <w:p w:rsidR="00D5151F" w:rsidRDefault="00ED16FC" w:rsidP="009C78DF">
            <w:pPr>
              <w:widowControl/>
              <w:jc w:val="center"/>
              <w:rPr>
                <w:color w:val="000000"/>
                <w:kern w:val="0"/>
                <w:szCs w:val="21"/>
              </w:rPr>
            </w:pPr>
            <w:proofErr w:type="spellStart"/>
            <w:r>
              <w:rPr>
                <w:color w:val="000000"/>
                <w:kern w:val="0"/>
                <w:szCs w:val="21"/>
              </w:rPr>
              <w:t>TiN</w:t>
            </w:r>
            <w:proofErr w:type="spellEnd"/>
            <w:r>
              <w:rPr>
                <w:color w:val="000000"/>
                <w:kern w:val="0"/>
                <w:szCs w:val="21"/>
              </w:rPr>
              <w:t>、</w:t>
            </w:r>
            <w:proofErr w:type="spellStart"/>
            <w:r>
              <w:rPr>
                <w:color w:val="000000"/>
                <w:kern w:val="0"/>
                <w:szCs w:val="21"/>
              </w:rPr>
              <w:t>NbN</w:t>
            </w:r>
            <w:proofErr w:type="spellEnd"/>
            <w:r>
              <w:rPr>
                <w:color w:val="000000"/>
                <w:kern w:val="0"/>
                <w:szCs w:val="21"/>
              </w:rPr>
              <w:t>、</w:t>
            </w:r>
            <w:r>
              <w:rPr>
                <w:color w:val="000000"/>
                <w:kern w:val="0"/>
                <w:szCs w:val="21"/>
              </w:rPr>
              <w:t>Ti(C, N)</w:t>
            </w:r>
          </w:p>
        </w:tc>
      </w:tr>
      <w:tr w:rsidR="00D5151F" w:rsidTr="009C78DF">
        <w:trPr>
          <w:trHeight w:val="20"/>
          <w:tblCellSpacing w:w="0" w:type="dxa"/>
        </w:trPr>
        <w:tc>
          <w:tcPr>
            <w:tcW w:w="736" w:type="pct"/>
            <w:vMerge w:val="restart"/>
            <w:shd w:val="clear" w:color="auto" w:fill="auto"/>
            <w:tcMar>
              <w:top w:w="72" w:type="dxa"/>
              <w:left w:w="144" w:type="dxa"/>
              <w:bottom w:w="72" w:type="dxa"/>
              <w:right w:w="144" w:type="dxa"/>
            </w:tcMar>
            <w:vAlign w:val="center"/>
          </w:tcPr>
          <w:p w:rsidR="00D5151F" w:rsidRDefault="00ED16FC" w:rsidP="009C78DF">
            <w:pPr>
              <w:widowControl/>
              <w:jc w:val="center"/>
              <w:rPr>
                <w:color w:val="000000"/>
                <w:kern w:val="0"/>
                <w:szCs w:val="21"/>
              </w:rPr>
            </w:pPr>
            <w:r>
              <w:rPr>
                <w:color w:val="000000"/>
                <w:kern w:val="0"/>
                <w:szCs w:val="21"/>
              </w:rPr>
              <w:t>塑性</w:t>
            </w:r>
          </w:p>
          <w:p w:rsidR="00D5151F" w:rsidRDefault="00ED16FC" w:rsidP="009C78DF">
            <w:pPr>
              <w:widowControl/>
              <w:jc w:val="center"/>
              <w:rPr>
                <w:kern w:val="0"/>
                <w:szCs w:val="21"/>
              </w:rPr>
            </w:pPr>
            <w:r>
              <w:rPr>
                <w:color w:val="000000"/>
                <w:kern w:val="0"/>
                <w:szCs w:val="21"/>
              </w:rPr>
              <w:t>夹杂物</w:t>
            </w:r>
          </w:p>
        </w:tc>
        <w:tc>
          <w:tcPr>
            <w:tcW w:w="1474" w:type="pct"/>
            <w:shd w:val="clear" w:color="auto" w:fill="auto"/>
            <w:tcMar>
              <w:top w:w="72" w:type="dxa"/>
              <w:left w:w="144" w:type="dxa"/>
              <w:bottom w:w="72" w:type="dxa"/>
              <w:right w:w="144" w:type="dxa"/>
            </w:tcMar>
            <w:vAlign w:val="center"/>
          </w:tcPr>
          <w:p w:rsidR="00D5151F" w:rsidRDefault="00ED16FC" w:rsidP="009C78DF">
            <w:pPr>
              <w:widowControl/>
              <w:jc w:val="center"/>
              <w:rPr>
                <w:color w:val="000000"/>
                <w:kern w:val="0"/>
                <w:szCs w:val="21"/>
              </w:rPr>
            </w:pPr>
            <w:r>
              <w:rPr>
                <w:color w:val="000000"/>
                <w:kern w:val="0"/>
                <w:szCs w:val="21"/>
              </w:rPr>
              <w:t>硫化物</w:t>
            </w:r>
          </w:p>
        </w:tc>
        <w:tc>
          <w:tcPr>
            <w:tcW w:w="2789" w:type="pct"/>
            <w:shd w:val="clear" w:color="auto" w:fill="auto"/>
            <w:tcMar>
              <w:top w:w="72" w:type="dxa"/>
              <w:left w:w="144" w:type="dxa"/>
              <w:bottom w:w="72" w:type="dxa"/>
              <w:right w:w="144" w:type="dxa"/>
            </w:tcMar>
            <w:vAlign w:val="center"/>
          </w:tcPr>
          <w:p w:rsidR="00D5151F" w:rsidRDefault="00ED16FC" w:rsidP="009C78DF">
            <w:pPr>
              <w:widowControl/>
              <w:jc w:val="center"/>
              <w:rPr>
                <w:color w:val="000000"/>
                <w:kern w:val="0"/>
                <w:szCs w:val="21"/>
              </w:rPr>
            </w:pPr>
            <w:proofErr w:type="spellStart"/>
            <w:r>
              <w:rPr>
                <w:color w:val="000000"/>
                <w:kern w:val="0"/>
                <w:szCs w:val="21"/>
              </w:rPr>
              <w:t>CaS</w:t>
            </w:r>
            <w:proofErr w:type="spellEnd"/>
            <w:r>
              <w:rPr>
                <w:color w:val="000000"/>
                <w:kern w:val="0"/>
                <w:szCs w:val="21"/>
              </w:rPr>
              <w:t>、</w:t>
            </w:r>
            <w:proofErr w:type="spellStart"/>
            <w:r>
              <w:rPr>
                <w:color w:val="000000"/>
                <w:kern w:val="0"/>
                <w:szCs w:val="21"/>
              </w:rPr>
              <w:t>MnS</w:t>
            </w:r>
            <w:proofErr w:type="spellEnd"/>
          </w:p>
        </w:tc>
      </w:tr>
      <w:tr w:rsidR="00D5151F" w:rsidTr="009C78DF">
        <w:trPr>
          <w:trHeight w:val="20"/>
          <w:tblCellSpacing w:w="0" w:type="dxa"/>
        </w:trPr>
        <w:tc>
          <w:tcPr>
            <w:tcW w:w="736" w:type="pct"/>
            <w:vMerge/>
            <w:shd w:val="clear" w:color="auto" w:fill="auto"/>
            <w:tcMar>
              <w:top w:w="72" w:type="dxa"/>
              <w:left w:w="144" w:type="dxa"/>
              <w:bottom w:w="72" w:type="dxa"/>
              <w:right w:w="144" w:type="dxa"/>
            </w:tcMar>
            <w:vAlign w:val="center"/>
          </w:tcPr>
          <w:p w:rsidR="00D5151F" w:rsidRDefault="00D5151F" w:rsidP="009C78DF">
            <w:pPr>
              <w:widowControl/>
              <w:jc w:val="center"/>
              <w:rPr>
                <w:color w:val="000000"/>
                <w:kern w:val="0"/>
                <w:szCs w:val="21"/>
              </w:rPr>
            </w:pPr>
          </w:p>
        </w:tc>
        <w:tc>
          <w:tcPr>
            <w:tcW w:w="1474" w:type="pct"/>
            <w:shd w:val="clear" w:color="auto" w:fill="auto"/>
            <w:tcMar>
              <w:top w:w="72" w:type="dxa"/>
              <w:left w:w="144" w:type="dxa"/>
              <w:bottom w:w="72" w:type="dxa"/>
              <w:right w:w="144" w:type="dxa"/>
            </w:tcMar>
            <w:vAlign w:val="center"/>
          </w:tcPr>
          <w:p w:rsidR="00D5151F" w:rsidRDefault="00ED16FC" w:rsidP="009C78DF">
            <w:pPr>
              <w:widowControl/>
              <w:jc w:val="center"/>
              <w:rPr>
                <w:color w:val="000000"/>
                <w:kern w:val="0"/>
                <w:szCs w:val="21"/>
              </w:rPr>
            </w:pPr>
            <w:r>
              <w:rPr>
                <w:color w:val="000000"/>
                <w:kern w:val="0"/>
                <w:szCs w:val="21"/>
              </w:rPr>
              <w:t>铁锰硅酸盐</w:t>
            </w:r>
          </w:p>
          <w:p w:rsidR="00D5151F" w:rsidRDefault="00ED16FC" w:rsidP="009C78DF">
            <w:pPr>
              <w:widowControl/>
              <w:jc w:val="center"/>
              <w:rPr>
                <w:color w:val="000000"/>
                <w:kern w:val="0"/>
                <w:szCs w:val="21"/>
              </w:rPr>
            </w:pPr>
            <w:r>
              <w:rPr>
                <w:color w:val="000000"/>
                <w:kern w:val="0"/>
                <w:szCs w:val="21"/>
              </w:rPr>
              <w:t>(40-60%</w:t>
            </w:r>
            <w:r>
              <w:rPr>
                <w:color w:val="000000"/>
                <w:kern w:val="0"/>
                <w:szCs w:val="21"/>
              </w:rPr>
              <w:t>的</w:t>
            </w:r>
            <w:r>
              <w:rPr>
                <w:color w:val="000000"/>
                <w:kern w:val="0"/>
                <w:szCs w:val="21"/>
              </w:rPr>
              <w:t>SiO</w:t>
            </w:r>
            <w:r>
              <w:rPr>
                <w:color w:val="000000"/>
                <w:kern w:val="0"/>
                <w:szCs w:val="21"/>
                <w:vertAlign w:val="subscript"/>
              </w:rPr>
              <w:t>2</w:t>
            </w:r>
            <w:r>
              <w:rPr>
                <w:color w:val="000000"/>
                <w:kern w:val="0"/>
                <w:szCs w:val="21"/>
              </w:rPr>
              <w:t>)</w:t>
            </w:r>
          </w:p>
        </w:tc>
        <w:tc>
          <w:tcPr>
            <w:tcW w:w="2789" w:type="pct"/>
            <w:shd w:val="clear" w:color="auto" w:fill="auto"/>
            <w:tcMar>
              <w:top w:w="72" w:type="dxa"/>
              <w:left w:w="144" w:type="dxa"/>
              <w:bottom w:w="72" w:type="dxa"/>
              <w:right w:w="144" w:type="dxa"/>
            </w:tcMar>
            <w:vAlign w:val="center"/>
          </w:tcPr>
          <w:p w:rsidR="00D5151F" w:rsidRDefault="00ED16FC" w:rsidP="009C78DF">
            <w:pPr>
              <w:widowControl/>
              <w:jc w:val="center"/>
              <w:rPr>
                <w:color w:val="000000"/>
                <w:kern w:val="0"/>
                <w:szCs w:val="21"/>
                <w:vertAlign w:val="subscript"/>
              </w:rPr>
            </w:pPr>
            <w:r>
              <w:rPr>
                <w:color w:val="000000"/>
                <w:kern w:val="0"/>
                <w:szCs w:val="21"/>
              </w:rPr>
              <w:t>iFeO·mMnO·pSiO</w:t>
            </w:r>
            <w:r>
              <w:rPr>
                <w:color w:val="000000"/>
                <w:kern w:val="0"/>
                <w:szCs w:val="21"/>
                <w:vertAlign w:val="subscript"/>
              </w:rPr>
              <w:t>2</w:t>
            </w:r>
          </w:p>
          <w:p w:rsidR="00D5151F" w:rsidRDefault="00ED16FC" w:rsidP="009C78DF">
            <w:pPr>
              <w:widowControl/>
              <w:jc w:val="center"/>
              <w:rPr>
                <w:color w:val="000000"/>
                <w:kern w:val="0"/>
                <w:szCs w:val="21"/>
              </w:rPr>
            </w:pPr>
            <w:r>
              <w:rPr>
                <w:color w:val="000000"/>
                <w:kern w:val="0"/>
                <w:szCs w:val="21"/>
              </w:rPr>
              <w:t>（</w:t>
            </w:r>
            <w:r>
              <w:rPr>
                <w:color w:val="000000"/>
                <w:kern w:val="0"/>
                <w:szCs w:val="21"/>
              </w:rPr>
              <w:t>40%&lt;Si0</w:t>
            </w:r>
            <w:r>
              <w:rPr>
                <w:color w:val="000000"/>
                <w:kern w:val="0"/>
                <w:szCs w:val="21"/>
                <w:vertAlign w:val="subscript"/>
              </w:rPr>
              <w:t>2</w:t>
            </w:r>
            <w:r>
              <w:rPr>
                <w:color w:val="000000"/>
                <w:kern w:val="0"/>
                <w:szCs w:val="21"/>
              </w:rPr>
              <w:t>&lt;60%</w:t>
            </w:r>
            <w:r>
              <w:rPr>
                <w:color w:val="000000"/>
                <w:kern w:val="0"/>
                <w:szCs w:val="21"/>
              </w:rPr>
              <w:t>）</w:t>
            </w:r>
          </w:p>
        </w:tc>
      </w:tr>
      <w:tr w:rsidR="00D5151F" w:rsidTr="009C78DF">
        <w:trPr>
          <w:trHeight w:val="20"/>
          <w:tblCellSpacing w:w="0" w:type="dxa"/>
        </w:trPr>
        <w:tc>
          <w:tcPr>
            <w:tcW w:w="736" w:type="pct"/>
            <w:vMerge/>
            <w:shd w:val="clear" w:color="auto" w:fill="auto"/>
            <w:tcMar>
              <w:top w:w="72" w:type="dxa"/>
              <w:left w:w="144" w:type="dxa"/>
              <w:bottom w:w="72" w:type="dxa"/>
              <w:right w:w="144" w:type="dxa"/>
            </w:tcMar>
            <w:vAlign w:val="center"/>
          </w:tcPr>
          <w:p w:rsidR="00D5151F" w:rsidRDefault="00D5151F" w:rsidP="009C78DF">
            <w:pPr>
              <w:widowControl/>
              <w:jc w:val="center"/>
              <w:rPr>
                <w:color w:val="000000"/>
                <w:kern w:val="0"/>
                <w:szCs w:val="21"/>
              </w:rPr>
            </w:pPr>
          </w:p>
        </w:tc>
        <w:tc>
          <w:tcPr>
            <w:tcW w:w="1474" w:type="pct"/>
            <w:shd w:val="clear" w:color="auto" w:fill="auto"/>
            <w:tcMar>
              <w:top w:w="72" w:type="dxa"/>
              <w:left w:w="144" w:type="dxa"/>
              <w:bottom w:w="72" w:type="dxa"/>
              <w:right w:w="144" w:type="dxa"/>
            </w:tcMar>
            <w:vAlign w:val="center"/>
          </w:tcPr>
          <w:p w:rsidR="00D5151F" w:rsidRDefault="00ED16FC" w:rsidP="009C78DF">
            <w:pPr>
              <w:widowControl/>
              <w:jc w:val="center"/>
              <w:rPr>
                <w:color w:val="000000"/>
                <w:kern w:val="0"/>
                <w:szCs w:val="21"/>
              </w:rPr>
            </w:pPr>
            <w:r>
              <w:rPr>
                <w:color w:val="000000"/>
                <w:kern w:val="0"/>
                <w:szCs w:val="21"/>
              </w:rPr>
              <w:t>硅酸钙、硅酸镁</w:t>
            </w:r>
          </w:p>
          <w:p w:rsidR="00D5151F" w:rsidRDefault="00ED16FC" w:rsidP="009C78DF">
            <w:pPr>
              <w:widowControl/>
              <w:jc w:val="center"/>
              <w:rPr>
                <w:color w:val="000000"/>
                <w:kern w:val="0"/>
                <w:szCs w:val="21"/>
              </w:rPr>
            </w:pPr>
            <w:r>
              <w:rPr>
                <w:color w:val="000000"/>
                <w:kern w:val="0"/>
                <w:szCs w:val="21"/>
              </w:rPr>
              <w:t>（溶有</w:t>
            </w:r>
            <w:proofErr w:type="spellStart"/>
            <w:r>
              <w:rPr>
                <w:color w:val="000000"/>
                <w:kern w:val="0"/>
                <w:szCs w:val="21"/>
              </w:rPr>
              <w:t>FeO</w:t>
            </w:r>
            <w:proofErr w:type="spellEnd"/>
            <w:r>
              <w:rPr>
                <w:color w:val="000000"/>
                <w:kern w:val="0"/>
                <w:szCs w:val="21"/>
              </w:rPr>
              <w:t>、</w:t>
            </w:r>
            <w:proofErr w:type="spellStart"/>
            <w:r>
              <w:rPr>
                <w:color w:val="000000"/>
                <w:kern w:val="0"/>
                <w:szCs w:val="21"/>
              </w:rPr>
              <w:t>MnO</w:t>
            </w:r>
            <w:proofErr w:type="spellEnd"/>
            <w:r>
              <w:rPr>
                <w:color w:val="000000"/>
                <w:kern w:val="0"/>
                <w:szCs w:val="21"/>
              </w:rPr>
              <w:t>、</w:t>
            </w:r>
            <w:r>
              <w:rPr>
                <w:color w:val="000000"/>
                <w:kern w:val="0"/>
                <w:szCs w:val="21"/>
              </w:rPr>
              <w:t>Al</w:t>
            </w:r>
            <w:r>
              <w:rPr>
                <w:color w:val="000000"/>
                <w:kern w:val="0"/>
                <w:szCs w:val="21"/>
                <w:vertAlign w:val="subscript"/>
              </w:rPr>
              <w:t>2</w:t>
            </w:r>
            <w:r>
              <w:rPr>
                <w:color w:val="000000"/>
                <w:kern w:val="0"/>
                <w:szCs w:val="21"/>
              </w:rPr>
              <w:t>O</w:t>
            </w:r>
            <w:r>
              <w:rPr>
                <w:color w:val="000000"/>
                <w:kern w:val="0"/>
                <w:szCs w:val="21"/>
                <w:vertAlign w:val="subscript"/>
              </w:rPr>
              <w:t>3</w:t>
            </w:r>
            <w:r>
              <w:rPr>
                <w:color w:val="000000"/>
                <w:kern w:val="0"/>
                <w:szCs w:val="21"/>
              </w:rPr>
              <w:t>）</w:t>
            </w:r>
          </w:p>
        </w:tc>
        <w:tc>
          <w:tcPr>
            <w:tcW w:w="2789" w:type="pct"/>
            <w:shd w:val="clear" w:color="auto" w:fill="auto"/>
            <w:tcMar>
              <w:top w:w="72" w:type="dxa"/>
              <w:left w:w="144" w:type="dxa"/>
              <w:bottom w:w="72" w:type="dxa"/>
              <w:right w:w="144" w:type="dxa"/>
            </w:tcMar>
            <w:vAlign w:val="center"/>
          </w:tcPr>
          <w:p w:rsidR="00D5151F" w:rsidRDefault="00ED16FC" w:rsidP="009C78DF">
            <w:pPr>
              <w:widowControl/>
              <w:jc w:val="center"/>
              <w:rPr>
                <w:color w:val="000000"/>
                <w:kern w:val="0"/>
                <w:szCs w:val="21"/>
              </w:rPr>
            </w:pPr>
            <w:r>
              <w:rPr>
                <w:color w:val="000000"/>
                <w:kern w:val="0"/>
                <w:szCs w:val="21"/>
              </w:rPr>
              <w:t>(CaO·SiO</w:t>
            </w:r>
            <w:r>
              <w:rPr>
                <w:color w:val="000000"/>
                <w:kern w:val="0"/>
                <w:szCs w:val="21"/>
                <w:vertAlign w:val="subscript"/>
              </w:rPr>
              <w:t>2</w:t>
            </w:r>
            <w:r>
              <w:rPr>
                <w:color w:val="000000"/>
                <w:kern w:val="0"/>
                <w:szCs w:val="21"/>
              </w:rPr>
              <w:t> )</w:t>
            </w:r>
            <w:r>
              <w:rPr>
                <w:color w:val="000000"/>
                <w:kern w:val="0"/>
                <w:szCs w:val="21"/>
              </w:rPr>
              <w:t>、</w:t>
            </w:r>
            <w:r>
              <w:rPr>
                <w:color w:val="000000"/>
                <w:kern w:val="0"/>
                <w:szCs w:val="21"/>
              </w:rPr>
              <w:t>(2CaO·SiO</w:t>
            </w:r>
            <w:r>
              <w:rPr>
                <w:color w:val="000000"/>
                <w:kern w:val="0"/>
                <w:szCs w:val="21"/>
                <w:vertAlign w:val="subscript"/>
              </w:rPr>
              <w:t>2</w:t>
            </w:r>
            <w:r>
              <w:rPr>
                <w:color w:val="000000"/>
                <w:kern w:val="0"/>
                <w:szCs w:val="21"/>
              </w:rPr>
              <w:t>)</w:t>
            </w:r>
            <w:r>
              <w:rPr>
                <w:color w:val="000000"/>
                <w:kern w:val="0"/>
                <w:szCs w:val="21"/>
              </w:rPr>
              <w:t>、</w:t>
            </w:r>
            <w:r>
              <w:rPr>
                <w:color w:val="000000"/>
                <w:kern w:val="0"/>
                <w:szCs w:val="21"/>
              </w:rPr>
              <w:t>(3CaO·SiO</w:t>
            </w:r>
            <w:r>
              <w:rPr>
                <w:color w:val="000000"/>
                <w:kern w:val="0"/>
                <w:szCs w:val="21"/>
                <w:vertAlign w:val="subscript"/>
              </w:rPr>
              <w:t>2</w:t>
            </w:r>
            <w:r>
              <w:rPr>
                <w:color w:val="000000"/>
                <w:kern w:val="0"/>
                <w:szCs w:val="21"/>
              </w:rPr>
              <w:t>)</w:t>
            </w:r>
          </w:p>
          <w:p w:rsidR="00D5151F" w:rsidRDefault="00ED16FC" w:rsidP="009C78DF">
            <w:pPr>
              <w:widowControl/>
              <w:jc w:val="center"/>
              <w:rPr>
                <w:color w:val="000000"/>
                <w:kern w:val="0"/>
                <w:szCs w:val="21"/>
              </w:rPr>
            </w:pPr>
            <w:r>
              <w:rPr>
                <w:color w:val="000000"/>
                <w:kern w:val="0"/>
                <w:szCs w:val="21"/>
              </w:rPr>
              <w:t>（溶有</w:t>
            </w:r>
            <w:proofErr w:type="spellStart"/>
            <w:r>
              <w:rPr>
                <w:color w:val="000000"/>
                <w:kern w:val="0"/>
                <w:szCs w:val="21"/>
              </w:rPr>
              <w:t>FeO</w:t>
            </w:r>
            <w:proofErr w:type="spellEnd"/>
            <w:r>
              <w:rPr>
                <w:color w:val="000000"/>
                <w:kern w:val="0"/>
                <w:szCs w:val="21"/>
              </w:rPr>
              <w:t>、</w:t>
            </w:r>
            <w:proofErr w:type="spellStart"/>
            <w:r>
              <w:rPr>
                <w:color w:val="000000"/>
                <w:kern w:val="0"/>
                <w:szCs w:val="21"/>
              </w:rPr>
              <w:t>MnO</w:t>
            </w:r>
            <w:proofErr w:type="spellEnd"/>
            <w:r>
              <w:rPr>
                <w:color w:val="000000"/>
                <w:kern w:val="0"/>
                <w:szCs w:val="21"/>
              </w:rPr>
              <w:t>、</w:t>
            </w:r>
            <w:r>
              <w:rPr>
                <w:color w:val="000000"/>
                <w:kern w:val="0"/>
                <w:szCs w:val="21"/>
              </w:rPr>
              <w:t>Al</w:t>
            </w:r>
            <w:r>
              <w:rPr>
                <w:color w:val="000000"/>
                <w:kern w:val="0"/>
                <w:szCs w:val="21"/>
                <w:vertAlign w:val="subscript"/>
              </w:rPr>
              <w:t>2</w:t>
            </w:r>
            <w:r>
              <w:rPr>
                <w:color w:val="000000"/>
                <w:kern w:val="0"/>
                <w:szCs w:val="21"/>
              </w:rPr>
              <w:t>O</w:t>
            </w:r>
            <w:r>
              <w:rPr>
                <w:color w:val="000000"/>
                <w:kern w:val="0"/>
                <w:szCs w:val="21"/>
                <w:vertAlign w:val="subscript"/>
              </w:rPr>
              <w:t>3</w:t>
            </w:r>
            <w:r>
              <w:rPr>
                <w:color w:val="000000"/>
                <w:kern w:val="0"/>
                <w:szCs w:val="21"/>
              </w:rPr>
              <w:t>）</w:t>
            </w:r>
          </w:p>
        </w:tc>
      </w:tr>
      <w:tr w:rsidR="00D5151F" w:rsidTr="009C78DF">
        <w:trPr>
          <w:trHeight w:val="20"/>
          <w:tblCellSpacing w:w="0" w:type="dxa"/>
        </w:trPr>
        <w:tc>
          <w:tcPr>
            <w:tcW w:w="736" w:type="pct"/>
            <w:vMerge w:val="restart"/>
            <w:shd w:val="clear" w:color="auto" w:fill="auto"/>
            <w:tcMar>
              <w:top w:w="72" w:type="dxa"/>
              <w:left w:w="144" w:type="dxa"/>
              <w:bottom w:w="72" w:type="dxa"/>
              <w:right w:w="144" w:type="dxa"/>
            </w:tcMar>
            <w:vAlign w:val="center"/>
          </w:tcPr>
          <w:p w:rsidR="00D5151F" w:rsidRDefault="00ED16FC" w:rsidP="009C78DF">
            <w:pPr>
              <w:widowControl/>
              <w:jc w:val="center"/>
              <w:rPr>
                <w:kern w:val="0"/>
                <w:szCs w:val="21"/>
              </w:rPr>
            </w:pPr>
            <w:r>
              <w:rPr>
                <w:kern w:val="0"/>
                <w:szCs w:val="21"/>
              </w:rPr>
              <w:t>球状不变形</w:t>
            </w:r>
          </w:p>
          <w:p w:rsidR="00D5151F" w:rsidRDefault="00ED16FC" w:rsidP="009C78DF">
            <w:pPr>
              <w:widowControl/>
              <w:jc w:val="center"/>
              <w:rPr>
                <w:kern w:val="0"/>
                <w:szCs w:val="21"/>
              </w:rPr>
            </w:pPr>
            <w:r>
              <w:rPr>
                <w:kern w:val="0"/>
                <w:szCs w:val="21"/>
              </w:rPr>
              <w:t>夹杂物</w:t>
            </w:r>
          </w:p>
        </w:tc>
        <w:tc>
          <w:tcPr>
            <w:tcW w:w="1474" w:type="pct"/>
            <w:shd w:val="clear" w:color="auto" w:fill="auto"/>
            <w:tcMar>
              <w:top w:w="72" w:type="dxa"/>
              <w:left w:w="144" w:type="dxa"/>
              <w:bottom w:w="72" w:type="dxa"/>
              <w:right w:w="144" w:type="dxa"/>
            </w:tcMar>
            <w:vAlign w:val="center"/>
          </w:tcPr>
          <w:p w:rsidR="00D5151F" w:rsidRDefault="00ED16FC" w:rsidP="009C78DF">
            <w:pPr>
              <w:widowControl/>
              <w:jc w:val="center"/>
              <w:rPr>
                <w:color w:val="000000"/>
                <w:kern w:val="0"/>
                <w:szCs w:val="21"/>
              </w:rPr>
            </w:pPr>
            <w:r>
              <w:rPr>
                <w:color w:val="000000"/>
                <w:kern w:val="0"/>
                <w:szCs w:val="21"/>
              </w:rPr>
              <w:t>二氧化硅</w:t>
            </w:r>
          </w:p>
        </w:tc>
        <w:tc>
          <w:tcPr>
            <w:tcW w:w="2789" w:type="pct"/>
            <w:shd w:val="clear" w:color="auto" w:fill="auto"/>
            <w:tcMar>
              <w:top w:w="72" w:type="dxa"/>
              <w:left w:w="144" w:type="dxa"/>
              <w:bottom w:w="72" w:type="dxa"/>
              <w:right w:w="144" w:type="dxa"/>
            </w:tcMar>
            <w:vAlign w:val="center"/>
          </w:tcPr>
          <w:p w:rsidR="00D5151F" w:rsidRDefault="00ED16FC" w:rsidP="009C78DF">
            <w:pPr>
              <w:widowControl/>
              <w:jc w:val="center"/>
              <w:rPr>
                <w:color w:val="000000"/>
                <w:kern w:val="0"/>
                <w:szCs w:val="21"/>
              </w:rPr>
            </w:pPr>
            <w:r>
              <w:rPr>
                <w:color w:val="000000"/>
                <w:kern w:val="0"/>
                <w:szCs w:val="21"/>
              </w:rPr>
              <w:t>SiO</w:t>
            </w:r>
            <w:r>
              <w:rPr>
                <w:color w:val="000000"/>
                <w:kern w:val="0"/>
                <w:szCs w:val="21"/>
                <w:vertAlign w:val="subscript"/>
              </w:rPr>
              <w:t>2</w:t>
            </w:r>
          </w:p>
        </w:tc>
      </w:tr>
      <w:tr w:rsidR="00D5151F" w:rsidTr="009C78DF">
        <w:trPr>
          <w:trHeight w:val="20"/>
          <w:tblCellSpacing w:w="0" w:type="dxa"/>
        </w:trPr>
        <w:tc>
          <w:tcPr>
            <w:tcW w:w="736" w:type="pct"/>
            <w:vMerge/>
            <w:shd w:val="clear" w:color="auto" w:fill="auto"/>
            <w:tcMar>
              <w:top w:w="72" w:type="dxa"/>
              <w:left w:w="144" w:type="dxa"/>
              <w:bottom w:w="72" w:type="dxa"/>
              <w:right w:w="144" w:type="dxa"/>
            </w:tcMar>
            <w:vAlign w:val="center"/>
          </w:tcPr>
          <w:p w:rsidR="00D5151F" w:rsidRDefault="00D5151F" w:rsidP="009C78DF">
            <w:pPr>
              <w:jc w:val="center"/>
              <w:rPr>
                <w:szCs w:val="21"/>
              </w:rPr>
            </w:pPr>
          </w:p>
        </w:tc>
        <w:tc>
          <w:tcPr>
            <w:tcW w:w="1474" w:type="pct"/>
            <w:shd w:val="clear" w:color="auto" w:fill="auto"/>
            <w:tcMar>
              <w:top w:w="72" w:type="dxa"/>
              <w:left w:w="144" w:type="dxa"/>
              <w:bottom w:w="72" w:type="dxa"/>
              <w:right w:w="144" w:type="dxa"/>
            </w:tcMar>
            <w:vAlign w:val="center"/>
          </w:tcPr>
          <w:p w:rsidR="00D5151F" w:rsidRDefault="00ED16FC" w:rsidP="009C78DF">
            <w:pPr>
              <w:widowControl/>
              <w:jc w:val="center"/>
              <w:rPr>
                <w:color w:val="000000"/>
                <w:kern w:val="0"/>
                <w:szCs w:val="21"/>
              </w:rPr>
            </w:pPr>
            <w:r>
              <w:rPr>
                <w:color w:val="000000"/>
                <w:kern w:val="0"/>
                <w:szCs w:val="21"/>
              </w:rPr>
              <w:t>硅酸盐</w:t>
            </w:r>
          </w:p>
          <w:p w:rsidR="00D5151F" w:rsidRDefault="00ED16FC" w:rsidP="009C78DF">
            <w:pPr>
              <w:widowControl/>
              <w:jc w:val="center"/>
              <w:rPr>
                <w:color w:val="000000"/>
                <w:kern w:val="0"/>
                <w:szCs w:val="21"/>
              </w:rPr>
            </w:pPr>
            <w:r>
              <w:rPr>
                <w:color w:val="000000"/>
                <w:kern w:val="0"/>
                <w:szCs w:val="21"/>
              </w:rPr>
              <w:t>(Si0</w:t>
            </w:r>
            <w:r>
              <w:rPr>
                <w:color w:val="000000"/>
                <w:kern w:val="0"/>
                <w:szCs w:val="21"/>
                <w:vertAlign w:val="subscript"/>
              </w:rPr>
              <w:t>2</w:t>
            </w:r>
            <w:r>
              <w:rPr>
                <w:color w:val="000000"/>
                <w:kern w:val="0"/>
                <w:szCs w:val="21"/>
              </w:rPr>
              <w:t>&gt;70%)</w:t>
            </w:r>
          </w:p>
        </w:tc>
        <w:tc>
          <w:tcPr>
            <w:tcW w:w="2789" w:type="pct"/>
            <w:shd w:val="clear" w:color="auto" w:fill="auto"/>
            <w:tcMar>
              <w:top w:w="72" w:type="dxa"/>
              <w:left w:w="144" w:type="dxa"/>
              <w:bottom w:w="72" w:type="dxa"/>
              <w:right w:w="144" w:type="dxa"/>
            </w:tcMar>
            <w:vAlign w:val="center"/>
          </w:tcPr>
          <w:p w:rsidR="00D5151F" w:rsidRDefault="00ED16FC" w:rsidP="009C78DF">
            <w:pPr>
              <w:widowControl/>
              <w:jc w:val="center"/>
              <w:rPr>
                <w:color w:val="000000"/>
                <w:kern w:val="0"/>
                <w:szCs w:val="21"/>
                <w:vertAlign w:val="subscript"/>
              </w:rPr>
            </w:pPr>
            <w:r>
              <w:rPr>
                <w:color w:val="000000"/>
                <w:kern w:val="0"/>
                <w:szCs w:val="21"/>
              </w:rPr>
              <w:t> iFeO·mMnO·nAl</w:t>
            </w:r>
            <w:r>
              <w:rPr>
                <w:color w:val="000000"/>
                <w:kern w:val="0"/>
                <w:szCs w:val="21"/>
                <w:vertAlign w:val="subscript"/>
              </w:rPr>
              <w:t>2</w:t>
            </w:r>
            <w:r>
              <w:rPr>
                <w:color w:val="000000"/>
                <w:kern w:val="0"/>
                <w:szCs w:val="21"/>
              </w:rPr>
              <w:t>O</w:t>
            </w:r>
            <w:r>
              <w:rPr>
                <w:color w:val="000000"/>
                <w:kern w:val="0"/>
                <w:szCs w:val="21"/>
                <w:vertAlign w:val="subscript"/>
              </w:rPr>
              <w:t>3</w:t>
            </w:r>
            <w:r>
              <w:rPr>
                <w:color w:val="000000"/>
                <w:kern w:val="0"/>
                <w:szCs w:val="21"/>
              </w:rPr>
              <w:t>·pSiO</w:t>
            </w:r>
            <w:r>
              <w:rPr>
                <w:color w:val="000000"/>
                <w:kern w:val="0"/>
                <w:szCs w:val="21"/>
                <w:vertAlign w:val="subscript"/>
              </w:rPr>
              <w:t>2</w:t>
            </w:r>
          </w:p>
          <w:p w:rsidR="00D5151F" w:rsidRDefault="00ED16FC" w:rsidP="009C78DF">
            <w:pPr>
              <w:widowControl/>
              <w:jc w:val="center"/>
              <w:rPr>
                <w:color w:val="000000"/>
                <w:kern w:val="0"/>
                <w:szCs w:val="21"/>
                <w:vertAlign w:val="subscript"/>
              </w:rPr>
            </w:pPr>
            <w:r>
              <w:rPr>
                <w:color w:val="000000"/>
                <w:kern w:val="0"/>
                <w:szCs w:val="21"/>
              </w:rPr>
              <w:t>（</w:t>
            </w:r>
            <w:r>
              <w:rPr>
                <w:color w:val="000000"/>
                <w:kern w:val="0"/>
                <w:szCs w:val="21"/>
              </w:rPr>
              <w:t>Si0</w:t>
            </w:r>
            <w:r>
              <w:rPr>
                <w:color w:val="000000"/>
                <w:kern w:val="0"/>
                <w:szCs w:val="21"/>
                <w:vertAlign w:val="subscript"/>
              </w:rPr>
              <w:t>2</w:t>
            </w:r>
            <w:r>
              <w:rPr>
                <w:color w:val="000000"/>
                <w:kern w:val="0"/>
                <w:szCs w:val="21"/>
              </w:rPr>
              <w:t>&gt;70%</w:t>
            </w:r>
            <w:r>
              <w:rPr>
                <w:color w:val="000000"/>
                <w:kern w:val="0"/>
                <w:szCs w:val="21"/>
              </w:rPr>
              <w:t>）</w:t>
            </w:r>
          </w:p>
        </w:tc>
      </w:tr>
      <w:tr w:rsidR="00D5151F" w:rsidTr="009C78DF">
        <w:trPr>
          <w:trHeight w:val="20"/>
          <w:tblCellSpacing w:w="0" w:type="dxa"/>
        </w:trPr>
        <w:tc>
          <w:tcPr>
            <w:tcW w:w="736" w:type="pct"/>
            <w:vMerge/>
            <w:shd w:val="clear" w:color="auto" w:fill="auto"/>
            <w:tcMar>
              <w:top w:w="72" w:type="dxa"/>
              <w:left w:w="144" w:type="dxa"/>
              <w:bottom w:w="72" w:type="dxa"/>
              <w:right w:w="144" w:type="dxa"/>
            </w:tcMar>
            <w:vAlign w:val="center"/>
          </w:tcPr>
          <w:p w:rsidR="00D5151F" w:rsidRDefault="00D5151F" w:rsidP="009C78DF">
            <w:pPr>
              <w:jc w:val="center"/>
              <w:rPr>
                <w:szCs w:val="21"/>
              </w:rPr>
            </w:pPr>
          </w:p>
        </w:tc>
        <w:tc>
          <w:tcPr>
            <w:tcW w:w="1474" w:type="pct"/>
            <w:shd w:val="clear" w:color="auto" w:fill="auto"/>
            <w:tcMar>
              <w:top w:w="72" w:type="dxa"/>
              <w:left w:w="144" w:type="dxa"/>
              <w:bottom w:w="72" w:type="dxa"/>
              <w:right w:w="144" w:type="dxa"/>
            </w:tcMar>
            <w:vAlign w:val="center"/>
          </w:tcPr>
          <w:p w:rsidR="00D5151F" w:rsidRDefault="00ED16FC" w:rsidP="009C78DF">
            <w:pPr>
              <w:widowControl/>
              <w:jc w:val="center"/>
              <w:rPr>
                <w:color w:val="000000"/>
                <w:kern w:val="0"/>
                <w:szCs w:val="21"/>
              </w:rPr>
            </w:pPr>
            <w:r>
              <w:rPr>
                <w:color w:val="000000"/>
                <w:kern w:val="0"/>
                <w:szCs w:val="21"/>
              </w:rPr>
              <w:t>钙的铝酸盐</w:t>
            </w:r>
          </w:p>
        </w:tc>
        <w:tc>
          <w:tcPr>
            <w:tcW w:w="2789" w:type="pct"/>
            <w:shd w:val="clear" w:color="auto" w:fill="auto"/>
            <w:tcMar>
              <w:top w:w="72" w:type="dxa"/>
              <w:left w:w="144" w:type="dxa"/>
              <w:bottom w:w="72" w:type="dxa"/>
              <w:right w:w="144" w:type="dxa"/>
            </w:tcMar>
            <w:vAlign w:val="center"/>
          </w:tcPr>
          <w:p w:rsidR="00D5151F" w:rsidRDefault="00ED16FC" w:rsidP="009C78DF">
            <w:pPr>
              <w:widowControl/>
              <w:jc w:val="center"/>
              <w:rPr>
                <w:color w:val="000000"/>
                <w:kern w:val="0"/>
                <w:szCs w:val="21"/>
              </w:rPr>
            </w:pPr>
            <w:r>
              <w:rPr>
                <w:color w:val="000000"/>
                <w:kern w:val="0"/>
                <w:szCs w:val="21"/>
              </w:rPr>
              <w:t>CA</w:t>
            </w:r>
            <w:r>
              <w:rPr>
                <w:color w:val="000000"/>
                <w:kern w:val="0"/>
                <w:szCs w:val="21"/>
              </w:rPr>
              <w:t>、</w:t>
            </w:r>
            <w:r>
              <w:rPr>
                <w:color w:val="000000"/>
                <w:kern w:val="0"/>
                <w:szCs w:val="21"/>
              </w:rPr>
              <w:t>CA2</w:t>
            </w:r>
            <w:r>
              <w:rPr>
                <w:color w:val="000000"/>
                <w:kern w:val="0"/>
                <w:szCs w:val="21"/>
              </w:rPr>
              <w:t>、</w:t>
            </w:r>
            <w:r>
              <w:rPr>
                <w:color w:val="000000"/>
                <w:kern w:val="0"/>
                <w:szCs w:val="21"/>
              </w:rPr>
              <w:t>CA6</w:t>
            </w:r>
            <w:r>
              <w:rPr>
                <w:color w:val="000000"/>
                <w:kern w:val="0"/>
                <w:szCs w:val="21"/>
              </w:rPr>
              <w:t>、</w:t>
            </w:r>
            <w:r>
              <w:rPr>
                <w:color w:val="000000"/>
                <w:kern w:val="0"/>
                <w:szCs w:val="21"/>
              </w:rPr>
              <w:t>C3A</w:t>
            </w:r>
            <w:r>
              <w:rPr>
                <w:color w:val="000000"/>
                <w:kern w:val="0"/>
                <w:szCs w:val="21"/>
              </w:rPr>
              <w:t>、</w:t>
            </w:r>
            <w:r>
              <w:rPr>
                <w:color w:val="000000"/>
                <w:kern w:val="0"/>
                <w:szCs w:val="21"/>
              </w:rPr>
              <w:t>C12A7</w:t>
            </w:r>
          </w:p>
        </w:tc>
      </w:tr>
      <w:tr w:rsidR="00D5151F" w:rsidTr="009C78DF">
        <w:trPr>
          <w:trHeight w:val="20"/>
          <w:tblCellSpacing w:w="0" w:type="dxa"/>
        </w:trPr>
        <w:tc>
          <w:tcPr>
            <w:tcW w:w="736" w:type="pct"/>
            <w:vMerge/>
            <w:shd w:val="clear" w:color="auto" w:fill="auto"/>
            <w:tcMar>
              <w:top w:w="72" w:type="dxa"/>
              <w:left w:w="144" w:type="dxa"/>
              <w:bottom w:w="72" w:type="dxa"/>
              <w:right w:w="144" w:type="dxa"/>
            </w:tcMar>
            <w:vAlign w:val="center"/>
          </w:tcPr>
          <w:p w:rsidR="00D5151F" w:rsidRDefault="00D5151F" w:rsidP="009C78DF">
            <w:pPr>
              <w:jc w:val="center"/>
              <w:rPr>
                <w:szCs w:val="21"/>
              </w:rPr>
            </w:pPr>
          </w:p>
        </w:tc>
        <w:tc>
          <w:tcPr>
            <w:tcW w:w="1474" w:type="pct"/>
            <w:shd w:val="clear" w:color="auto" w:fill="auto"/>
            <w:tcMar>
              <w:top w:w="72" w:type="dxa"/>
              <w:left w:w="144" w:type="dxa"/>
              <w:bottom w:w="72" w:type="dxa"/>
              <w:right w:w="144" w:type="dxa"/>
            </w:tcMar>
            <w:vAlign w:val="center"/>
          </w:tcPr>
          <w:p w:rsidR="00D5151F" w:rsidRDefault="00ED16FC" w:rsidP="009C78DF">
            <w:pPr>
              <w:widowControl/>
              <w:jc w:val="center"/>
              <w:rPr>
                <w:color w:val="000000"/>
                <w:kern w:val="0"/>
                <w:szCs w:val="21"/>
              </w:rPr>
            </w:pPr>
            <w:r>
              <w:rPr>
                <w:color w:val="000000"/>
                <w:kern w:val="0"/>
                <w:szCs w:val="21"/>
              </w:rPr>
              <w:t>纯的硅酸钙或硅酸铝</w:t>
            </w:r>
          </w:p>
        </w:tc>
        <w:tc>
          <w:tcPr>
            <w:tcW w:w="2789" w:type="pct"/>
            <w:shd w:val="clear" w:color="auto" w:fill="auto"/>
            <w:tcMar>
              <w:top w:w="72" w:type="dxa"/>
              <w:left w:w="144" w:type="dxa"/>
              <w:bottom w:w="72" w:type="dxa"/>
              <w:right w:w="144" w:type="dxa"/>
            </w:tcMar>
            <w:vAlign w:val="center"/>
          </w:tcPr>
          <w:p w:rsidR="00D5151F" w:rsidRDefault="00ED16FC" w:rsidP="009C78DF">
            <w:pPr>
              <w:widowControl/>
              <w:jc w:val="center"/>
              <w:rPr>
                <w:color w:val="000000"/>
                <w:kern w:val="0"/>
                <w:szCs w:val="21"/>
              </w:rPr>
            </w:pPr>
            <w:r>
              <w:rPr>
                <w:color w:val="000000"/>
                <w:kern w:val="0"/>
                <w:szCs w:val="21"/>
              </w:rPr>
              <w:t>CaO·SiO</w:t>
            </w:r>
            <w:r>
              <w:rPr>
                <w:color w:val="000000"/>
                <w:kern w:val="0"/>
                <w:szCs w:val="21"/>
                <w:vertAlign w:val="subscript"/>
              </w:rPr>
              <w:t>2</w:t>
            </w:r>
            <w:r>
              <w:rPr>
                <w:color w:val="000000"/>
                <w:kern w:val="0"/>
                <w:szCs w:val="21"/>
              </w:rPr>
              <w:t>、</w:t>
            </w:r>
            <w:r>
              <w:rPr>
                <w:color w:val="000000"/>
                <w:kern w:val="0"/>
                <w:szCs w:val="21"/>
              </w:rPr>
              <w:t>Al</w:t>
            </w:r>
            <w:r>
              <w:rPr>
                <w:color w:val="000000"/>
                <w:kern w:val="0"/>
                <w:szCs w:val="21"/>
                <w:vertAlign w:val="subscript"/>
              </w:rPr>
              <w:t>2</w:t>
            </w:r>
            <w:r>
              <w:rPr>
                <w:color w:val="000000"/>
                <w:kern w:val="0"/>
                <w:szCs w:val="21"/>
              </w:rPr>
              <w:t>O</w:t>
            </w:r>
            <w:r>
              <w:rPr>
                <w:color w:val="000000"/>
                <w:kern w:val="0"/>
                <w:szCs w:val="21"/>
                <w:vertAlign w:val="subscript"/>
              </w:rPr>
              <w:t>3</w:t>
            </w:r>
            <w:r>
              <w:rPr>
                <w:color w:val="000000"/>
                <w:kern w:val="0"/>
                <w:szCs w:val="21"/>
              </w:rPr>
              <w:t>·SiO</w:t>
            </w:r>
            <w:r>
              <w:rPr>
                <w:color w:val="000000"/>
                <w:kern w:val="0"/>
                <w:szCs w:val="21"/>
                <w:vertAlign w:val="subscript"/>
              </w:rPr>
              <w:t>2</w:t>
            </w:r>
          </w:p>
        </w:tc>
      </w:tr>
      <w:tr w:rsidR="00D5151F" w:rsidTr="009C78DF">
        <w:trPr>
          <w:trHeight w:val="20"/>
          <w:tblCellSpacing w:w="0" w:type="dxa"/>
        </w:trPr>
        <w:tc>
          <w:tcPr>
            <w:tcW w:w="736" w:type="pct"/>
            <w:shd w:val="clear" w:color="auto" w:fill="auto"/>
            <w:tcMar>
              <w:top w:w="72" w:type="dxa"/>
              <w:left w:w="144" w:type="dxa"/>
              <w:bottom w:w="72" w:type="dxa"/>
              <w:right w:w="144" w:type="dxa"/>
            </w:tcMar>
            <w:vAlign w:val="center"/>
          </w:tcPr>
          <w:p w:rsidR="00D5151F" w:rsidRDefault="00ED16FC" w:rsidP="009C78DF">
            <w:pPr>
              <w:jc w:val="center"/>
              <w:rPr>
                <w:szCs w:val="21"/>
              </w:rPr>
            </w:pPr>
            <w:r>
              <w:rPr>
                <w:szCs w:val="21"/>
              </w:rPr>
              <w:t>半塑性夹杂物</w:t>
            </w:r>
          </w:p>
        </w:tc>
        <w:tc>
          <w:tcPr>
            <w:tcW w:w="1474" w:type="pct"/>
            <w:shd w:val="clear" w:color="auto" w:fill="auto"/>
            <w:tcMar>
              <w:top w:w="72" w:type="dxa"/>
              <w:left w:w="144" w:type="dxa"/>
              <w:bottom w:w="72" w:type="dxa"/>
              <w:right w:w="144" w:type="dxa"/>
            </w:tcMar>
            <w:vAlign w:val="center"/>
          </w:tcPr>
          <w:p w:rsidR="00D5151F" w:rsidRDefault="00ED16FC" w:rsidP="009C78DF">
            <w:pPr>
              <w:widowControl/>
              <w:jc w:val="center"/>
              <w:rPr>
                <w:color w:val="000000"/>
                <w:kern w:val="0"/>
                <w:szCs w:val="21"/>
              </w:rPr>
            </w:pPr>
            <w:r>
              <w:rPr>
                <w:color w:val="000000"/>
                <w:kern w:val="0"/>
                <w:szCs w:val="21"/>
              </w:rPr>
              <w:t>塑性基体中含有脆性夹杂物</w:t>
            </w:r>
          </w:p>
        </w:tc>
        <w:tc>
          <w:tcPr>
            <w:tcW w:w="2789" w:type="pct"/>
            <w:shd w:val="clear" w:color="auto" w:fill="auto"/>
            <w:tcMar>
              <w:top w:w="72" w:type="dxa"/>
              <w:left w:w="144" w:type="dxa"/>
              <w:bottom w:w="72" w:type="dxa"/>
              <w:right w:w="144" w:type="dxa"/>
            </w:tcMar>
            <w:vAlign w:val="center"/>
          </w:tcPr>
          <w:p w:rsidR="00D5151F" w:rsidRDefault="00ED16FC" w:rsidP="009C78DF">
            <w:pPr>
              <w:widowControl/>
              <w:jc w:val="center"/>
              <w:rPr>
                <w:color w:val="000000"/>
                <w:kern w:val="0"/>
                <w:szCs w:val="21"/>
              </w:rPr>
            </w:pPr>
            <w:r>
              <w:rPr>
                <w:color w:val="000000"/>
                <w:kern w:val="0"/>
                <w:szCs w:val="21"/>
                <w:lang w:bidi="ar"/>
              </w:rPr>
              <w:t>MnS+Cr</w:t>
            </w:r>
            <w:r>
              <w:rPr>
                <w:color w:val="000000"/>
                <w:kern w:val="0"/>
                <w:szCs w:val="21"/>
                <w:vertAlign w:val="subscript"/>
                <w:lang w:bidi="ar"/>
              </w:rPr>
              <w:t>2</w:t>
            </w:r>
            <w:r>
              <w:rPr>
                <w:color w:val="000000"/>
                <w:kern w:val="0"/>
                <w:szCs w:val="21"/>
                <w:lang w:bidi="ar"/>
              </w:rPr>
              <w:t>O</w:t>
            </w:r>
            <w:r>
              <w:rPr>
                <w:color w:val="000000"/>
                <w:kern w:val="0"/>
                <w:szCs w:val="21"/>
                <w:vertAlign w:val="subscript"/>
                <w:lang w:bidi="ar"/>
              </w:rPr>
              <w:t>3</w:t>
            </w:r>
            <w:r>
              <w:rPr>
                <w:color w:val="000000"/>
                <w:kern w:val="0"/>
                <w:szCs w:val="21"/>
                <w:lang w:bidi="ar"/>
              </w:rPr>
              <w:t>、</w:t>
            </w:r>
            <w:r>
              <w:rPr>
                <w:color w:val="000000"/>
                <w:kern w:val="0"/>
                <w:szCs w:val="21"/>
                <w:lang w:bidi="ar"/>
              </w:rPr>
              <w:t>MnS+Al</w:t>
            </w:r>
            <w:r>
              <w:rPr>
                <w:color w:val="000000"/>
                <w:kern w:val="0"/>
                <w:szCs w:val="21"/>
                <w:vertAlign w:val="subscript"/>
                <w:lang w:bidi="ar"/>
              </w:rPr>
              <w:t>2</w:t>
            </w:r>
            <w:r>
              <w:rPr>
                <w:color w:val="000000"/>
                <w:kern w:val="0"/>
                <w:szCs w:val="21"/>
                <w:lang w:bidi="ar"/>
              </w:rPr>
              <w:t>O</w:t>
            </w:r>
            <w:r>
              <w:rPr>
                <w:color w:val="000000"/>
                <w:kern w:val="0"/>
                <w:szCs w:val="21"/>
                <w:vertAlign w:val="subscript"/>
                <w:lang w:bidi="ar"/>
              </w:rPr>
              <w:t>3</w:t>
            </w:r>
            <w:r>
              <w:rPr>
                <w:color w:val="000000"/>
                <w:kern w:val="0"/>
                <w:szCs w:val="21"/>
                <w:lang w:bidi="ar"/>
              </w:rPr>
              <w:t>、</w:t>
            </w:r>
            <w:proofErr w:type="spellStart"/>
            <w:r>
              <w:rPr>
                <w:color w:val="000000"/>
                <w:kern w:val="0"/>
                <w:szCs w:val="21"/>
                <w:lang w:bidi="ar"/>
              </w:rPr>
              <w:t>TiN+MnS</w:t>
            </w:r>
            <w:proofErr w:type="spellEnd"/>
            <w:r>
              <w:rPr>
                <w:color w:val="000000"/>
                <w:kern w:val="0"/>
                <w:szCs w:val="21"/>
                <w:lang w:bidi="ar"/>
              </w:rPr>
              <w:t>、</w:t>
            </w:r>
            <w:r>
              <w:rPr>
                <w:color w:val="000000"/>
                <w:kern w:val="0"/>
                <w:szCs w:val="21"/>
                <w:lang w:bidi="ar"/>
              </w:rPr>
              <w:t>MnS+TiN+Cr</w:t>
            </w:r>
            <w:r>
              <w:rPr>
                <w:color w:val="000000"/>
                <w:kern w:val="0"/>
                <w:szCs w:val="21"/>
                <w:vertAlign w:val="subscript"/>
                <w:lang w:bidi="ar"/>
              </w:rPr>
              <w:t>2</w:t>
            </w:r>
            <w:r>
              <w:rPr>
                <w:color w:val="000000"/>
                <w:kern w:val="0"/>
                <w:szCs w:val="21"/>
                <w:lang w:bidi="ar"/>
              </w:rPr>
              <w:t>O</w:t>
            </w:r>
            <w:r>
              <w:rPr>
                <w:color w:val="000000"/>
                <w:kern w:val="0"/>
                <w:szCs w:val="21"/>
                <w:vertAlign w:val="subscript"/>
                <w:lang w:bidi="ar"/>
              </w:rPr>
              <w:t>3</w:t>
            </w:r>
          </w:p>
        </w:tc>
      </w:tr>
      <w:tr w:rsidR="00D5151F" w:rsidTr="009C78DF">
        <w:trPr>
          <w:trHeight w:val="20"/>
          <w:tblCellSpacing w:w="0" w:type="dxa"/>
        </w:trPr>
        <w:tc>
          <w:tcPr>
            <w:tcW w:w="5000" w:type="pct"/>
            <w:gridSpan w:val="3"/>
            <w:shd w:val="clear" w:color="auto" w:fill="auto"/>
            <w:tcMar>
              <w:top w:w="72" w:type="dxa"/>
              <w:left w:w="144" w:type="dxa"/>
              <w:bottom w:w="72" w:type="dxa"/>
              <w:right w:w="144" w:type="dxa"/>
            </w:tcMar>
            <w:vAlign w:val="center"/>
          </w:tcPr>
          <w:p w:rsidR="00D5151F" w:rsidRDefault="00ED16FC" w:rsidP="009C78DF">
            <w:pPr>
              <w:tabs>
                <w:tab w:val="left" w:pos="3313"/>
              </w:tabs>
              <w:jc w:val="left"/>
              <w:rPr>
                <w:color w:val="000000"/>
                <w:kern w:val="0"/>
                <w:szCs w:val="21"/>
              </w:rPr>
            </w:pPr>
            <w:r>
              <w:rPr>
                <w:sz w:val="18"/>
                <w:szCs w:val="18"/>
              </w:rPr>
              <w:t>注：析出物的分类，可先用热力学计算、</w:t>
            </w:r>
            <w:r>
              <w:rPr>
                <w:sz w:val="18"/>
                <w:szCs w:val="18"/>
              </w:rPr>
              <w:t>EBSD</w:t>
            </w:r>
            <w:r>
              <w:rPr>
                <w:sz w:val="18"/>
                <w:szCs w:val="18"/>
              </w:rPr>
              <w:t>、透射电镜和</w:t>
            </w:r>
            <w:r>
              <w:rPr>
                <w:sz w:val="18"/>
                <w:szCs w:val="18"/>
              </w:rPr>
              <w:t>XRD</w:t>
            </w:r>
            <w:r>
              <w:rPr>
                <w:sz w:val="18"/>
                <w:szCs w:val="18"/>
              </w:rPr>
              <w:t>等技术，确定材料中的析出物类型，再根据成分、形貌特性进行识别分类，对于复杂的析出物，可引入机器学习。</w:t>
            </w:r>
          </w:p>
        </w:tc>
      </w:tr>
    </w:tbl>
    <w:p w:rsidR="00D5151F" w:rsidRPr="009C78DF" w:rsidRDefault="00D5151F">
      <w:pPr>
        <w:tabs>
          <w:tab w:val="left" w:pos="3313"/>
        </w:tabs>
        <w:spacing w:line="360" w:lineRule="auto"/>
        <w:jc w:val="left"/>
        <w:rPr>
          <w:sz w:val="24"/>
        </w:rPr>
      </w:pPr>
    </w:p>
    <w:p w:rsidR="00D5151F" w:rsidRDefault="00ED16FC">
      <w:pPr>
        <w:pStyle w:val="aff7"/>
      </w:pPr>
      <w:r>
        <w:br w:type="page"/>
      </w:r>
    </w:p>
    <w:p w:rsidR="00D5151F" w:rsidRDefault="00ED16FC">
      <w:pPr>
        <w:keepNext/>
        <w:widowControl/>
        <w:numPr>
          <w:ilvl w:val="0"/>
          <w:numId w:val="10"/>
        </w:numPr>
        <w:shd w:val="clear" w:color="FFFFFF" w:fill="FFFFFF"/>
        <w:tabs>
          <w:tab w:val="left" w:pos="360"/>
          <w:tab w:val="left" w:pos="6405"/>
        </w:tabs>
        <w:spacing w:before="640" w:after="280"/>
        <w:jc w:val="center"/>
        <w:outlineLvl w:val="0"/>
        <w:rPr>
          <w:rFonts w:eastAsia="黑体"/>
          <w:kern w:val="0"/>
          <w:szCs w:val="21"/>
        </w:rPr>
      </w:pPr>
      <w:r>
        <w:rPr>
          <w:rFonts w:eastAsia="黑体"/>
          <w:kern w:val="0"/>
          <w:szCs w:val="21"/>
        </w:rPr>
        <w:lastRenderedPageBreak/>
        <w:br/>
      </w:r>
      <w:bookmarkStart w:id="47" w:name="_Toc163484654"/>
      <w:r>
        <w:rPr>
          <w:rFonts w:eastAsia="黑体"/>
          <w:kern w:val="0"/>
          <w:szCs w:val="21"/>
        </w:rPr>
        <w:t>（资料性）</w:t>
      </w:r>
      <w:r>
        <w:rPr>
          <w:rFonts w:eastAsia="黑体"/>
          <w:kern w:val="0"/>
          <w:szCs w:val="21"/>
        </w:rPr>
        <w:br/>
      </w:r>
      <w:r>
        <w:rPr>
          <w:rFonts w:eastAsia="黑体" w:hint="eastAsia"/>
          <w:kern w:val="0"/>
          <w:szCs w:val="21"/>
        </w:rPr>
        <w:t>评定界限的确定方法</w:t>
      </w:r>
      <w:bookmarkEnd w:id="47"/>
    </w:p>
    <w:p w:rsidR="00D5151F" w:rsidRDefault="00ED16FC">
      <w:pPr>
        <w:widowControl/>
        <w:tabs>
          <w:tab w:val="center" w:pos="4201"/>
          <w:tab w:val="right" w:leader="dot" w:pos="9298"/>
        </w:tabs>
        <w:autoSpaceDE w:val="0"/>
        <w:autoSpaceDN w:val="0"/>
        <w:rPr>
          <w:color w:val="000000"/>
          <w:kern w:val="0"/>
          <w:szCs w:val="21"/>
        </w:rPr>
      </w:pPr>
      <w:r>
        <w:rPr>
          <w:color w:val="000000"/>
          <w:kern w:val="0"/>
          <w:szCs w:val="21"/>
        </w:rPr>
        <w:t xml:space="preserve">C.1  </w:t>
      </w:r>
      <w:r>
        <w:rPr>
          <w:color w:val="000000"/>
          <w:kern w:val="0"/>
          <w:szCs w:val="21"/>
        </w:rPr>
        <w:t>评定表中不同级别所对应的界限，参考标准</w:t>
      </w:r>
      <w:r>
        <w:rPr>
          <w:color w:val="000000"/>
          <w:kern w:val="0"/>
          <w:szCs w:val="21"/>
        </w:rPr>
        <w:t>GB/T 10561</w:t>
      </w:r>
      <w:r>
        <w:rPr>
          <w:color w:val="000000"/>
          <w:kern w:val="0"/>
          <w:szCs w:val="21"/>
        </w:rPr>
        <w:t>的回归公式</w:t>
      </w:r>
      <w:r>
        <w:rPr>
          <w:color w:val="000000"/>
          <w:kern w:val="0"/>
          <w:szCs w:val="21"/>
        </w:rPr>
        <w:t xml:space="preserve"> </w:t>
      </w:r>
      <m:oMath>
        <m:func>
          <m:funcPr>
            <m:ctrlPr>
              <w:rPr>
                <w:rFonts w:ascii="Cambria Math" w:hAnsi="Cambria Math"/>
                <w:i/>
                <w:color w:val="231F20"/>
                <w:kern w:val="0"/>
                <w:szCs w:val="21"/>
                <w:lang w:bidi="ar"/>
              </w:rPr>
            </m:ctrlPr>
          </m:funcPr>
          <m:fName>
            <m:sSub>
              <m:sSubPr>
                <m:ctrlPr>
                  <w:rPr>
                    <w:rFonts w:ascii="Cambria Math" w:hAnsi="Cambria Math"/>
                    <w:color w:val="231F20"/>
                    <w:kern w:val="0"/>
                    <w:szCs w:val="21"/>
                    <w:lang w:bidi="ar"/>
                  </w:rPr>
                </m:ctrlPr>
              </m:sSubPr>
              <m:e>
                <m:r>
                  <m:rPr>
                    <m:sty m:val="p"/>
                  </m:rPr>
                  <w:rPr>
                    <w:rFonts w:ascii="Cambria Math" w:hAnsi="Cambria Math"/>
                    <w:color w:val="231F20"/>
                    <w:kern w:val="0"/>
                    <w:szCs w:val="21"/>
                    <w:lang w:bidi="ar"/>
                  </w:rPr>
                  <m:t>log</m:t>
                </m:r>
                <m:ctrlPr>
                  <w:rPr>
                    <w:rFonts w:ascii="Cambria Math" w:hAnsi="Cambria Math"/>
                    <w:i/>
                    <w:color w:val="231F20"/>
                    <w:kern w:val="0"/>
                    <w:szCs w:val="21"/>
                    <w:lang w:bidi="ar"/>
                  </w:rPr>
                </m:ctrlPr>
              </m:e>
              <m:sub>
                <m:r>
                  <w:rPr>
                    <w:rFonts w:ascii="Cambria Math" w:hAnsi="Cambria Math"/>
                    <w:color w:val="231F20"/>
                    <w:kern w:val="0"/>
                    <w:szCs w:val="21"/>
                    <w:lang w:bidi="ar"/>
                  </w:rPr>
                  <m:t>10</m:t>
                </m:r>
                <m:ctrlPr>
                  <w:rPr>
                    <w:rFonts w:ascii="Cambria Math" w:hAnsi="Cambria Math"/>
                    <w:i/>
                    <w:color w:val="231F20"/>
                    <w:kern w:val="0"/>
                    <w:szCs w:val="21"/>
                    <w:lang w:bidi="ar"/>
                  </w:rPr>
                </m:ctrlPr>
              </m:sub>
            </m:sSub>
          </m:fName>
          <m:e>
            <m:r>
              <w:rPr>
                <w:rFonts w:ascii="Cambria Math" w:hAnsi="Cambria Math"/>
                <w:color w:val="231F20"/>
                <w:kern w:val="0"/>
                <w:szCs w:val="21"/>
                <w:lang w:bidi="ar"/>
              </w:rPr>
              <m:t>(i)=</m:t>
            </m:r>
            <m:d>
              <m:dPr>
                <m:begChr m:val="["/>
                <m:endChr m:val="]"/>
                <m:ctrlPr>
                  <w:rPr>
                    <w:rFonts w:ascii="Cambria Math" w:hAnsi="Cambria Math"/>
                    <w:i/>
                    <w:color w:val="231F20"/>
                    <w:kern w:val="0"/>
                    <w:szCs w:val="21"/>
                    <w:lang w:bidi="ar"/>
                  </w:rPr>
                </m:ctrlPr>
              </m:dPr>
              <m:e>
                <m:r>
                  <w:rPr>
                    <w:rFonts w:ascii="Cambria Math" w:hAnsi="Cambria Math"/>
                    <w:color w:val="231F20"/>
                    <w:kern w:val="0"/>
                    <w:szCs w:val="21"/>
                    <w:lang w:bidi="ar"/>
                  </w:rPr>
                  <m:t>A</m:t>
                </m:r>
                <m:d>
                  <m:dPr>
                    <m:ctrlPr>
                      <w:rPr>
                        <w:rFonts w:ascii="Cambria Math" w:hAnsi="Cambria Math"/>
                        <w:i/>
                        <w:color w:val="231F20"/>
                        <w:kern w:val="0"/>
                        <w:szCs w:val="21"/>
                        <w:lang w:bidi="ar"/>
                      </w:rPr>
                    </m:ctrlPr>
                  </m:dPr>
                  <m:e>
                    <m:func>
                      <m:funcPr>
                        <m:ctrlPr>
                          <w:rPr>
                            <w:rFonts w:ascii="Cambria Math" w:hAnsi="Cambria Math"/>
                            <w:i/>
                            <w:color w:val="231F20"/>
                            <w:kern w:val="0"/>
                            <w:szCs w:val="21"/>
                            <w:lang w:bidi="ar"/>
                          </w:rPr>
                        </m:ctrlPr>
                      </m:funcPr>
                      <m:fName>
                        <m:sSub>
                          <m:sSubPr>
                            <m:ctrlPr>
                              <w:rPr>
                                <w:rFonts w:ascii="Cambria Math" w:hAnsi="Cambria Math"/>
                                <w:color w:val="231F20"/>
                                <w:kern w:val="0"/>
                                <w:szCs w:val="21"/>
                                <w:lang w:bidi="ar"/>
                              </w:rPr>
                            </m:ctrlPr>
                          </m:sSubPr>
                          <m:e>
                            <m:r>
                              <m:rPr>
                                <m:sty m:val="p"/>
                              </m:rPr>
                              <w:rPr>
                                <w:rFonts w:ascii="Cambria Math" w:hAnsi="Cambria Math"/>
                                <w:color w:val="231F20"/>
                                <w:kern w:val="0"/>
                                <w:szCs w:val="21"/>
                                <w:lang w:bidi="ar"/>
                              </w:rPr>
                              <m:t>log</m:t>
                            </m:r>
                            <m:ctrlPr>
                              <w:rPr>
                                <w:rFonts w:ascii="Cambria Math" w:hAnsi="Cambria Math"/>
                                <w:i/>
                                <w:color w:val="231F20"/>
                                <w:kern w:val="0"/>
                                <w:szCs w:val="21"/>
                                <w:lang w:bidi="ar"/>
                              </w:rPr>
                            </m:ctrlPr>
                          </m:e>
                          <m:sub>
                            <m:r>
                              <w:rPr>
                                <w:rFonts w:ascii="Cambria Math" w:hAnsi="Cambria Math"/>
                                <w:color w:val="231F20"/>
                                <w:kern w:val="0"/>
                                <w:szCs w:val="21"/>
                                <w:lang w:bidi="ar"/>
                              </w:rPr>
                              <m:t>10</m:t>
                            </m:r>
                            <m:ctrlPr>
                              <w:rPr>
                                <w:rFonts w:ascii="Cambria Math" w:hAnsi="Cambria Math"/>
                                <w:i/>
                                <w:color w:val="231F20"/>
                                <w:kern w:val="0"/>
                                <w:szCs w:val="21"/>
                                <w:lang w:bidi="ar"/>
                              </w:rPr>
                            </m:ctrlPr>
                          </m:sub>
                        </m:sSub>
                      </m:fName>
                      <m:e>
                        <m:r>
                          <w:rPr>
                            <w:rFonts w:ascii="Cambria Math" w:hAnsi="Cambria Math"/>
                            <w:color w:val="231F20"/>
                            <w:kern w:val="0"/>
                            <w:szCs w:val="21"/>
                            <w:lang w:bidi="ar"/>
                          </w:rPr>
                          <m:t>l</m:t>
                        </m:r>
                      </m:e>
                    </m:func>
                  </m:e>
                </m:d>
              </m:e>
            </m:d>
          </m:e>
        </m:func>
      </m:oMath>
      <w:r>
        <w:rPr>
          <w:color w:val="000000"/>
          <w:kern w:val="0"/>
          <w:szCs w:val="21"/>
        </w:rPr>
        <w:t>，</w:t>
      </w:r>
      <w:proofErr w:type="spellStart"/>
      <w:r>
        <w:rPr>
          <w:color w:val="000000"/>
          <w:kern w:val="0"/>
          <w:szCs w:val="21"/>
        </w:rPr>
        <w:t>i</w:t>
      </w:r>
      <w:proofErr w:type="spellEnd"/>
      <w:r>
        <w:rPr>
          <w:color w:val="000000"/>
          <w:kern w:val="0"/>
          <w:szCs w:val="21"/>
        </w:rPr>
        <w:t>为评定等级，级别符号</w:t>
      </w:r>
      <w:r>
        <w:rPr>
          <w:color w:val="000000"/>
          <w:kern w:val="0"/>
          <w:szCs w:val="21"/>
        </w:rPr>
        <w:t>a-z</w:t>
      </w:r>
      <w:r>
        <w:rPr>
          <w:color w:val="000000"/>
          <w:kern w:val="0"/>
          <w:szCs w:val="21"/>
        </w:rPr>
        <w:t>依次按</w:t>
      </w:r>
      <w:r>
        <w:rPr>
          <w:color w:val="000000"/>
          <w:kern w:val="0"/>
          <w:szCs w:val="21"/>
        </w:rPr>
        <w:t>10</w:t>
      </w:r>
      <w:r>
        <w:rPr>
          <w:color w:val="000000"/>
          <w:kern w:val="0"/>
          <w:szCs w:val="21"/>
        </w:rPr>
        <w:t>、</w:t>
      </w:r>
      <w:r>
        <w:rPr>
          <w:color w:val="000000"/>
          <w:kern w:val="0"/>
          <w:szCs w:val="21"/>
        </w:rPr>
        <w:t>11</w:t>
      </w:r>
      <w:r>
        <w:rPr>
          <w:color w:val="000000"/>
          <w:kern w:val="0"/>
          <w:szCs w:val="21"/>
        </w:rPr>
        <w:t>、</w:t>
      </w:r>
      <w:r>
        <w:rPr>
          <w:color w:val="000000"/>
          <w:kern w:val="0"/>
          <w:szCs w:val="21"/>
        </w:rPr>
        <w:t>12...</w:t>
      </w:r>
      <w:r>
        <w:rPr>
          <w:color w:val="000000"/>
          <w:kern w:val="0"/>
          <w:szCs w:val="21"/>
        </w:rPr>
        <w:t>进行计算，级别符号</w:t>
      </w:r>
      <w:r>
        <w:rPr>
          <w:color w:val="000000"/>
          <w:kern w:val="0"/>
          <w:szCs w:val="21"/>
        </w:rPr>
        <w:t>B-Z</w:t>
      </w:r>
      <w:r>
        <w:rPr>
          <w:color w:val="000000"/>
          <w:kern w:val="0"/>
          <w:szCs w:val="21"/>
        </w:rPr>
        <w:t>依次按</w:t>
      </w:r>
      <w:r>
        <w:rPr>
          <w:color w:val="000000"/>
          <w:kern w:val="0"/>
          <w:szCs w:val="21"/>
        </w:rPr>
        <w:t>1</w:t>
      </w:r>
      <w:r>
        <w:rPr>
          <w:color w:val="000000"/>
          <w:kern w:val="0"/>
          <w:szCs w:val="21"/>
        </w:rPr>
        <w:t>、</w:t>
      </w:r>
      <w:r>
        <w:rPr>
          <w:color w:val="000000"/>
          <w:kern w:val="0"/>
          <w:szCs w:val="21"/>
        </w:rPr>
        <w:t>2</w:t>
      </w:r>
      <w:r>
        <w:rPr>
          <w:color w:val="000000"/>
          <w:kern w:val="0"/>
          <w:szCs w:val="21"/>
        </w:rPr>
        <w:t>、</w:t>
      </w:r>
      <w:r>
        <w:rPr>
          <w:color w:val="000000"/>
          <w:kern w:val="0"/>
          <w:szCs w:val="21"/>
        </w:rPr>
        <w:t>3...</w:t>
      </w:r>
      <w:r>
        <w:rPr>
          <w:color w:val="000000"/>
          <w:kern w:val="0"/>
          <w:szCs w:val="21"/>
        </w:rPr>
        <w:t>进行计算，为避免混淆，级别符号</w:t>
      </w:r>
      <w:r>
        <w:rPr>
          <w:color w:val="000000"/>
          <w:kern w:val="0"/>
          <w:szCs w:val="21"/>
        </w:rPr>
        <w:t>o</w:t>
      </w:r>
      <w:r>
        <w:rPr>
          <w:color w:val="000000"/>
          <w:kern w:val="0"/>
          <w:szCs w:val="21"/>
        </w:rPr>
        <w:t>、</w:t>
      </w:r>
      <w:r>
        <w:rPr>
          <w:color w:val="000000"/>
          <w:kern w:val="0"/>
          <w:szCs w:val="21"/>
        </w:rPr>
        <w:t>l</w:t>
      </w:r>
      <w:r>
        <w:rPr>
          <w:color w:val="000000"/>
          <w:kern w:val="0"/>
          <w:szCs w:val="21"/>
        </w:rPr>
        <w:t>、</w:t>
      </w:r>
      <w:r>
        <w:rPr>
          <w:color w:val="000000"/>
          <w:kern w:val="0"/>
          <w:szCs w:val="21"/>
        </w:rPr>
        <w:t>O</w:t>
      </w:r>
      <w:r>
        <w:rPr>
          <w:color w:val="000000"/>
          <w:kern w:val="0"/>
          <w:szCs w:val="21"/>
        </w:rPr>
        <w:t>和</w:t>
      </w:r>
      <w:r>
        <w:rPr>
          <w:color w:val="000000"/>
          <w:kern w:val="0"/>
          <w:szCs w:val="21"/>
        </w:rPr>
        <w:t>I</w:t>
      </w:r>
      <w:r>
        <w:rPr>
          <w:color w:val="000000"/>
          <w:kern w:val="0"/>
          <w:szCs w:val="21"/>
        </w:rPr>
        <w:t>应跳过；</w:t>
      </w:r>
      <w:r>
        <w:rPr>
          <w:color w:val="000000"/>
          <w:kern w:val="0"/>
          <w:szCs w:val="21"/>
        </w:rPr>
        <w:t>l</w:t>
      </w:r>
      <w:r>
        <w:rPr>
          <w:color w:val="000000"/>
          <w:kern w:val="0"/>
          <w:szCs w:val="21"/>
        </w:rPr>
        <w:t>为评定等级对应的评定参数界限，</w:t>
      </w:r>
      <w:r>
        <w:rPr>
          <w:color w:val="000000"/>
          <w:kern w:val="0"/>
          <w:szCs w:val="21"/>
        </w:rPr>
        <w:t>A</w:t>
      </w:r>
      <w:r>
        <w:rPr>
          <w:color w:val="000000"/>
          <w:kern w:val="0"/>
          <w:szCs w:val="21"/>
        </w:rPr>
        <w:t>、</w:t>
      </w:r>
      <w:r>
        <w:rPr>
          <w:color w:val="000000"/>
          <w:kern w:val="0"/>
          <w:szCs w:val="21"/>
        </w:rPr>
        <w:t>B</w:t>
      </w:r>
      <w:r>
        <w:rPr>
          <w:color w:val="000000"/>
          <w:kern w:val="0"/>
          <w:szCs w:val="21"/>
        </w:rPr>
        <w:t>为待定参数。先确定</w:t>
      </w:r>
      <w:r>
        <w:rPr>
          <w:color w:val="000000"/>
          <w:kern w:val="0"/>
          <w:szCs w:val="21"/>
        </w:rPr>
        <w:t>2</w:t>
      </w:r>
      <w:r>
        <w:rPr>
          <w:color w:val="000000"/>
          <w:kern w:val="0"/>
          <w:szCs w:val="21"/>
        </w:rPr>
        <w:t>个关键等级对应的评定界限，从而列出方程组，求得</w:t>
      </w:r>
      <w:r>
        <w:rPr>
          <w:color w:val="000000"/>
          <w:kern w:val="0"/>
          <w:szCs w:val="21"/>
        </w:rPr>
        <w:t>A</w:t>
      </w:r>
      <w:r>
        <w:rPr>
          <w:color w:val="000000"/>
          <w:kern w:val="0"/>
          <w:szCs w:val="21"/>
        </w:rPr>
        <w:t>、</w:t>
      </w:r>
      <w:r>
        <w:rPr>
          <w:color w:val="000000"/>
          <w:kern w:val="0"/>
          <w:szCs w:val="21"/>
        </w:rPr>
        <w:t>B</w:t>
      </w:r>
      <w:r>
        <w:rPr>
          <w:color w:val="000000"/>
          <w:kern w:val="0"/>
          <w:szCs w:val="21"/>
        </w:rPr>
        <w:t>值。</w:t>
      </w:r>
    </w:p>
    <w:p w:rsidR="00D5151F" w:rsidRDefault="00ED16FC">
      <w:pPr>
        <w:pStyle w:val="aff7"/>
        <w:rPr>
          <w:rFonts w:ascii="Times New Roman"/>
        </w:rPr>
      </w:pPr>
      <w:r>
        <w:rPr>
          <w:rFonts w:ascii="Times New Roman"/>
        </w:rPr>
        <w:t>例如：</w:t>
      </w:r>
    </w:p>
    <w:p w:rsidR="00D5151F" w:rsidRDefault="00ED16FC">
      <w:pPr>
        <w:pStyle w:val="aff7"/>
        <w:rPr>
          <w:rFonts w:ascii="Times New Roman"/>
        </w:rPr>
      </w:pPr>
      <w:r>
        <w:rPr>
          <w:rFonts w:ascii="Times New Roman"/>
        </w:rPr>
        <w:t>洁净度的评定界限，确定等级</w:t>
      </w:r>
      <m:oMath>
        <m:r>
          <w:rPr>
            <w:rFonts w:ascii="Cambria Math" w:hAnsi="Cambria Math"/>
          </w:rPr>
          <m:t>i</m:t>
        </m:r>
        <m:r>
          <m:rPr>
            <m:sty m:val="p"/>
          </m:rPr>
          <w:rPr>
            <w:rFonts w:ascii="Cambria Math" w:hAnsi="Cambria Math"/>
          </w:rPr>
          <m:t>=1</m:t>
        </m:r>
      </m:oMath>
      <w:r>
        <w:rPr>
          <w:rFonts w:ascii="Times New Roman"/>
        </w:rPr>
        <w:t>，对应的界限</w:t>
      </w:r>
      <m:oMath>
        <m:r>
          <w:rPr>
            <w:rFonts w:ascii="Cambria Math" w:hAnsi="Cambria Math"/>
          </w:rPr>
          <m:t>l</m:t>
        </m:r>
      </m:oMath>
      <w:r>
        <w:rPr>
          <w:rFonts w:ascii="Times New Roman"/>
        </w:rPr>
        <w:t>=</w:t>
      </w:r>
      <w:r>
        <w:rPr>
          <w:rFonts w:ascii="Times New Roman" w:hint="eastAsia"/>
        </w:rPr>
        <w:t>0.01</w:t>
      </w:r>
      <w:r>
        <w:rPr>
          <w:rFonts w:ascii="Times New Roman"/>
        </w:rPr>
        <w:t>，以及等级</w:t>
      </w:r>
      <m:oMath>
        <m:r>
          <w:rPr>
            <w:rFonts w:ascii="Cambria Math"/>
          </w:rPr>
          <m:t>i</m:t>
        </m:r>
        <m:r>
          <m:rPr>
            <m:sty m:val="p"/>
          </m:rPr>
          <w:rPr>
            <w:rFonts w:ascii="Cambria Math" w:hAnsi="Cambria Math"/>
          </w:rPr>
          <m:t>=9</m:t>
        </m:r>
      </m:oMath>
      <w:r>
        <w:rPr>
          <w:rFonts w:ascii="Times New Roman"/>
        </w:rPr>
        <w:t>，对应的界限</w:t>
      </w:r>
      <m:oMath>
        <m:r>
          <w:rPr>
            <w:rFonts w:ascii="Cambria Math" w:hAnsi="Cambria Math"/>
          </w:rPr>
          <m:t>l</m:t>
        </m:r>
      </m:oMath>
      <w:r>
        <w:rPr>
          <w:rFonts w:ascii="Times New Roman"/>
        </w:rPr>
        <w:t>=</w:t>
      </w:r>
      <w:r>
        <w:rPr>
          <w:rFonts w:ascii="Times New Roman" w:hint="eastAsia"/>
        </w:rPr>
        <w:t>10</w:t>
      </w:r>
      <w:r>
        <w:rPr>
          <w:rFonts w:ascii="Times New Roman"/>
        </w:rPr>
        <w:t>。方程组为：</w:t>
      </w:r>
    </w:p>
    <w:p w:rsidR="00D5151F" w:rsidRDefault="00942A3F">
      <w:pPr>
        <w:pStyle w:val="aff7"/>
        <w:rPr>
          <w:rFonts w:ascii="Times New Roman"/>
        </w:rPr>
      </w:pPr>
      <m:oMathPara>
        <m:oMathParaPr>
          <m:jc m:val="center"/>
        </m:oMathParaPr>
        <m:oMath>
          <m:d>
            <m:dPr>
              <m:begChr m:val="{"/>
              <m:endChr m:val=""/>
              <m:ctrlPr>
                <w:rPr>
                  <w:rFonts w:ascii="Cambria Math" w:hAnsi="Cambria Math"/>
                </w:rPr>
              </m:ctrlPr>
            </m:dPr>
            <m:e>
              <m:eqArr>
                <m:eqArrPr>
                  <m:rSpRule m:val="1"/>
                  <m:ctrlPr>
                    <w:rPr>
                      <w:rFonts w:ascii="Cambria Math" w:hAnsi="Cambria Math"/>
                    </w:rPr>
                  </m:ctrlPr>
                </m:eqArrPr>
                <m:e>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m:rPr>
                          <m:sty m:val="p"/>
                        </m:rPr>
                        <w:rPr>
                          <w:rFonts w:ascii="Cambria Math" w:hAnsi="Cambria Math"/>
                        </w:rPr>
                        <m:t>(1)=</m:t>
                      </m:r>
                      <m:d>
                        <m:dPr>
                          <m:begChr m:val="["/>
                          <m:endChr m:val="]"/>
                          <m:ctrlPr>
                            <w:rPr>
                              <w:rFonts w:ascii="Cambria Math" w:hAnsi="Cambria Math"/>
                            </w:rPr>
                          </m:ctrlPr>
                        </m:dPr>
                        <m:e>
                          <m:r>
                            <w:rPr>
                              <w:rFonts w:ascii="Cambria Math" w:hAnsi="Cambria Math"/>
                            </w:rPr>
                            <m:t>A</m:t>
                          </m:r>
                          <m:d>
                            <m:dPr>
                              <m:ctrlPr>
                                <w:rPr>
                                  <w:rFonts w:ascii="Cambria Math" w:hAnsi="Cambria Math"/>
                                </w:rPr>
                              </m:ctrlPr>
                            </m:dPr>
                            <m:e>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m:rPr>
                                      <m:sty m:val="p"/>
                                    </m:rPr>
                                    <w:rPr>
                                      <w:rFonts w:ascii="Cambria Math" w:hAnsi="Cambria Math"/>
                                    </w:rPr>
                                    <m:t>0.01</m:t>
                                  </m:r>
                                </m:e>
                              </m:func>
                            </m:e>
                          </m:d>
                        </m:e>
                      </m:d>
                    </m:e>
                  </m:func>
                  <m:r>
                    <m:rPr>
                      <m:sty m:val="p"/>
                    </m:rPr>
                    <w:rPr>
                      <w:rFonts w:ascii="Cambria Math" w:hAnsi="Cambria Math"/>
                    </w:rPr>
                    <m:t>-B</m:t>
                  </m:r>
                </m:e>
                <m:e>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m:rPr>
                          <m:sty m:val="p"/>
                        </m:rPr>
                        <w:rPr>
                          <w:rFonts w:ascii="Cambria Math" w:hAnsi="Cambria Math"/>
                        </w:rPr>
                        <m:t>(9)=</m:t>
                      </m:r>
                      <m:d>
                        <m:dPr>
                          <m:begChr m:val="["/>
                          <m:endChr m:val="]"/>
                          <m:ctrlPr>
                            <w:rPr>
                              <w:rFonts w:ascii="Cambria Math" w:hAnsi="Cambria Math"/>
                            </w:rPr>
                          </m:ctrlPr>
                        </m:dPr>
                        <m:e>
                          <m:r>
                            <w:rPr>
                              <w:rFonts w:ascii="Cambria Math" w:hAnsi="Cambria Math"/>
                            </w:rPr>
                            <m:t>A</m:t>
                          </m:r>
                          <m:d>
                            <m:dPr>
                              <m:ctrlPr>
                                <w:rPr>
                                  <w:rFonts w:ascii="Cambria Math" w:hAnsi="Cambria Math"/>
                                </w:rPr>
                              </m:ctrlPr>
                            </m:dPr>
                            <m:e>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m:rPr>
                                      <m:sty m:val="p"/>
                                    </m:rPr>
                                    <w:rPr>
                                      <w:rFonts w:ascii="Cambria Math" w:hAnsi="Cambria Math"/>
                                    </w:rPr>
                                    <m:t>10</m:t>
                                  </m:r>
                                </m:e>
                              </m:func>
                            </m:e>
                          </m:d>
                        </m:e>
                      </m:d>
                    </m:e>
                  </m:func>
                  <m:r>
                    <m:rPr>
                      <m:sty m:val="p"/>
                    </m:rPr>
                    <w:rPr>
                      <w:rFonts w:ascii="Cambria Math" w:hAnsi="Cambria Math"/>
                    </w:rPr>
                    <m:t>-B</m:t>
                  </m:r>
                </m:e>
              </m:eqArr>
            </m:e>
          </m:d>
        </m:oMath>
      </m:oMathPara>
    </w:p>
    <w:p w:rsidR="00D5151F" w:rsidRDefault="00ED16FC">
      <w:pPr>
        <w:pStyle w:val="aff7"/>
        <w:rPr>
          <w:rFonts w:ascii="Times New Roman"/>
        </w:rPr>
      </w:pPr>
      <w:r>
        <w:rPr>
          <w:rFonts w:ascii="Times New Roman"/>
        </w:rPr>
        <w:t>求得</w:t>
      </w:r>
      <w:r>
        <w:rPr>
          <w:rFonts w:ascii="Times New Roman"/>
        </w:rPr>
        <w:t>A=0.318</w:t>
      </w:r>
      <w:r>
        <w:rPr>
          <w:rFonts w:ascii="Times New Roman"/>
        </w:rPr>
        <w:t>、</w:t>
      </w:r>
      <w:r>
        <w:rPr>
          <w:rFonts w:ascii="Times New Roman"/>
        </w:rPr>
        <w:t>B=</w:t>
      </w:r>
      <m:oMath>
        <m:r>
          <m:rPr>
            <m:sty m:val="p"/>
          </m:rPr>
          <w:rPr>
            <w:rFonts w:ascii="Cambria Math" w:hAnsi="Cambria Math"/>
          </w:rPr>
          <m:t>-</m:t>
        </m:r>
      </m:oMath>
      <w:r>
        <w:rPr>
          <w:rFonts w:ascii="Times New Roman"/>
        </w:rPr>
        <w:t>0.63</w:t>
      </w:r>
      <w:r>
        <w:rPr>
          <w:rFonts w:ascii="Times New Roman" w:hint="eastAsia"/>
        </w:rPr>
        <w:t>6</w:t>
      </w:r>
      <w:r>
        <w:rPr>
          <w:rFonts w:ascii="Times New Roman"/>
        </w:rPr>
        <w:t>；</w:t>
      </w:r>
    </w:p>
    <w:p w:rsidR="00D5151F" w:rsidRDefault="00ED16FC">
      <w:pPr>
        <w:pStyle w:val="aff7"/>
        <w:rPr>
          <w:rFonts w:ascii="Times New Roman"/>
        </w:rPr>
      </w:pPr>
      <w:r>
        <w:rPr>
          <w:rFonts w:ascii="Times New Roman"/>
        </w:rPr>
        <w:t>则洁净度回归公式为：</w:t>
      </w:r>
      <m:oMath>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m:rPr>
                <m:sty m:val="p"/>
              </m:rPr>
              <w:rPr>
                <w:rFonts w:ascii="Cambria Math" w:hAnsi="Cambria Math"/>
              </w:rPr>
              <m:t>(</m:t>
            </m:r>
            <m:r>
              <w:rPr>
                <w:rFonts w:ascii="Cambria Math" w:hAnsi="Cambria Math"/>
              </w:rPr>
              <m:t>i</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0.318</m:t>
                </m:r>
                <m:d>
                  <m:dPr>
                    <m:ctrlPr>
                      <w:rPr>
                        <w:rFonts w:ascii="Cambria Math" w:hAnsi="Cambria Math"/>
                      </w:rPr>
                    </m:ctrlPr>
                  </m:dPr>
                  <m:e>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w:rPr>
                            <w:rFonts w:ascii="Cambria Math" w:hAnsi="Cambria Math"/>
                          </w:rPr>
                          <m:t>l</m:t>
                        </m:r>
                      </m:e>
                    </m:func>
                  </m:e>
                </m:d>
              </m:e>
            </m:d>
            <m:r>
              <m:rPr>
                <m:sty m:val="p"/>
              </m:rPr>
              <w:rPr>
                <w:rFonts w:ascii="Cambria Math" w:hAnsi="Cambria Math" w:hint="eastAsia"/>
              </w:rPr>
              <m:t>+</m:t>
            </m:r>
            <m:r>
              <m:rPr>
                <m:sty m:val="p"/>
              </m:rPr>
              <w:rPr>
                <w:rFonts w:ascii="Cambria Math" w:hAnsi="Cambria Math"/>
              </w:rPr>
              <m:t>0.636</m:t>
            </m:r>
          </m:e>
        </m:func>
      </m:oMath>
    </w:p>
    <w:p w:rsidR="00D5151F" w:rsidRDefault="00ED16FC">
      <w:pPr>
        <w:pStyle w:val="aff7"/>
        <w:rPr>
          <w:rFonts w:ascii="Times New Roman"/>
        </w:rPr>
      </w:pPr>
      <w:r>
        <w:rPr>
          <w:rFonts w:ascii="Times New Roman"/>
        </w:rPr>
        <w:t>同理，可对其它参数的评定界限进行修正，修正后的回归公式见表</w:t>
      </w:r>
      <w:r>
        <w:rPr>
          <w:rFonts w:ascii="Times New Roman"/>
        </w:rPr>
        <w:t>C.1</w:t>
      </w:r>
      <w:r>
        <w:rPr>
          <w:rFonts w:ascii="Times New Roman"/>
        </w:rPr>
        <w:t>。</w:t>
      </w:r>
    </w:p>
    <w:p w:rsidR="00D5151F" w:rsidRDefault="00ED16FC">
      <w:pPr>
        <w:pStyle w:val="affffff8"/>
        <w:spacing w:before="156" w:after="156"/>
        <w:rPr>
          <w:rFonts w:ascii="Times New Roman"/>
          <w:bCs/>
        </w:rPr>
      </w:pPr>
      <w:r>
        <w:rPr>
          <w:rFonts w:ascii="Times New Roman" w:hint="eastAsia"/>
          <w:bCs/>
        </w:rPr>
        <w:t>表</w:t>
      </w:r>
      <w:r>
        <w:rPr>
          <w:rFonts w:ascii="Times New Roman" w:hint="eastAsia"/>
          <w:bCs/>
        </w:rPr>
        <w:t xml:space="preserve">C.1 </w:t>
      </w:r>
      <w:r>
        <w:rPr>
          <w:rFonts w:ascii="Times New Roman"/>
          <w:bCs/>
        </w:rPr>
        <w:t xml:space="preserve"> </w:t>
      </w:r>
      <w:r>
        <w:rPr>
          <w:rFonts w:ascii="Times New Roman" w:hint="eastAsia"/>
          <w:bCs/>
        </w:rPr>
        <w:t>洁净度、含量、特征物间距、特征物长宽比和团簇修正后的回归公式</w:t>
      </w:r>
    </w:p>
    <w:tbl>
      <w:tblPr>
        <w:tblStyle w:val="41"/>
        <w:tblW w:w="5000" w:type="pct"/>
        <w:jc w:val="center"/>
        <w:tblLook w:val="04A0" w:firstRow="1" w:lastRow="0" w:firstColumn="1" w:lastColumn="0" w:noHBand="0" w:noVBand="1"/>
      </w:tblPr>
      <w:tblGrid>
        <w:gridCol w:w="2602"/>
        <w:gridCol w:w="1435"/>
        <w:gridCol w:w="5307"/>
      </w:tblGrid>
      <w:tr w:rsidR="00D5151F">
        <w:trPr>
          <w:jc w:val="center"/>
        </w:trPr>
        <w:tc>
          <w:tcPr>
            <w:tcW w:w="1392" w:type="pct"/>
            <w:vAlign w:val="center"/>
          </w:tcPr>
          <w:p w:rsidR="00D5151F" w:rsidRDefault="00ED16FC">
            <w:pPr>
              <w:widowControl/>
              <w:spacing w:before="100" w:beforeAutospacing="1" w:after="100" w:afterAutospacing="1"/>
              <w:jc w:val="center"/>
              <w:rPr>
                <w:bCs/>
                <w:color w:val="231F20"/>
                <w:kern w:val="0"/>
                <w:szCs w:val="21"/>
              </w:rPr>
            </w:pPr>
            <w:r>
              <w:rPr>
                <w:bCs/>
                <w:color w:val="000000"/>
                <w:kern w:val="0"/>
                <w:szCs w:val="21"/>
              </w:rPr>
              <w:t>评定参数</w:t>
            </w:r>
          </w:p>
        </w:tc>
        <w:tc>
          <w:tcPr>
            <w:tcW w:w="768" w:type="pct"/>
            <w:vAlign w:val="center"/>
          </w:tcPr>
          <w:p w:rsidR="00D5151F" w:rsidRDefault="00ED16FC">
            <w:pPr>
              <w:widowControl/>
              <w:spacing w:before="100" w:beforeAutospacing="1" w:after="100" w:afterAutospacing="1"/>
              <w:jc w:val="center"/>
              <w:rPr>
                <w:bCs/>
                <w:color w:val="000000"/>
                <w:kern w:val="0"/>
                <w:szCs w:val="21"/>
              </w:rPr>
            </w:pPr>
            <w:r>
              <w:rPr>
                <w:bCs/>
                <w:color w:val="000000"/>
                <w:kern w:val="0"/>
                <w:szCs w:val="21"/>
              </w:rPr>
              <w:t>单位</w:t>
            </w:r>
          </w:p>
        </w:tc>
        <w:tc>
          <w:tcPr>
            <w:tcW w:w="2840" w:type="pct"/>
            <w:vAlign w:val="center"/>
          </w:tcPr>
          <w:p w:rsidR="00D5151F" w:rsidRDefault="00ED16FC">
            <w:pPr>
              <w:widowControl/>
              <w:spacing w:before="100" w:beforeAutospacing="1" w:after="100" w:afterAutospacing="1"/>
              <w:jc w:val="center"/>
              <w:rPr>
                <w:bCs/>
                <w:color w:val="231F20"/>
                <w:kern w:val="0"/>
                <w:szCs w:val="21"/>
              </w:rPr>
            </w:pPr>
            <w:r>
              <w:rPr>
                <w:bCs/>
                <w:color w:val="000000"/>
                <w:kern w:val="0"/>
                <w:szCs w:val="21"/>
              </w:rPr>
              <w:t>回归公式</w:t>
            </w:r>
          </w:p>
        </w:tc>
      </w:tr>
      <w:tr w:rsidR="00D5151F">
        <w:trPr>
          <w:jc w:val="center"/>
        </w:trPr>
        <w:tc>
          <w:tcPr>
            <w:tcW w:w="1392" w:type="pct"/>
            <w:vAlign w:val="center"/>
          </w:tcPr>
          <w:p w:rsidR="00D5151F" w:rsidRDefault="00ED16FC">
            <w:pPr>
              <w:widowControl/>
              <w:spacing w:before="100" w:beforeAutospacing="1" w:after="100" w:afterAutospacing="1"/>
              <w:jc w:val="center"/>
              <w:rPr>
                <w:color w:val="231F20"/>
                <w:kern w:val="0"/>
                <w:szCs w:val="21"/>
              </w:rPr>
            </w:pPr>
            <w:r>
              <w:rPr>
                <w:color w:val="000000"/>
                <w:kern w:val="0"/>
                <w:szCs w:val="21"/>
              </w:rPr>
              <w:t>洁净度</w:t>
            </w:r>
            <w:r>
              <w:rPr>
                <w:color w:val="231F20"/>
                <w:kern w:val="0"/>
                <w:szCs w:val="21"/>
              </w:rPr>
              <w:t>ρ</w:t>
            </w:r>
          </w:p>
        </w:tc>
        <w:tc>
          <w:tcPr>
            <w:tcW w:w="768" w:type="pct"/>
            <w:vAlign w:val="center"/>
          </w:tcPr>
          <w:p w:rsidR="00D5151F" w:rsidRDefault="00ED16FC">
            <w:pPr>
              <w:widowControl/>
              <w:spacing w:before="100" w:beforeAutospacing="1" w:after="100" w:afterAutospacing="1"/>
              <w:jc w:val="center"/>
              <w:rPr>
                <w:color w:val="231F20"/>
                <w:kern w:val="0"/>
                <w:szCs w:val="21"/>
              </w:rPr>
            </w:pPr>
            <w:r>
              <w:rPr>
                <w:color w:val="231F20"/>
                <w:kern w:val="0"/>
                <w:szCs w:val="21"/>
              </w:rPr>
              <w:t>个</w:t>
            </w:r>
            <w:r>
              <w:rPr>
                <w:color w:val="231F20"/>
                <w:kern w:val="0"/>
                <w:szCs w:val="21"/>
              </w:rPr>
              <w:t>/mm</w:t>
            </w:r>
            <w:r>
              <w:rPr>
                <w:color w:val="231F20"/>
                <w:kern w:val="0"/>
                <w:szCs w:val="21"/>
                <w:vertAlign w:val="superscript"/>
              </w:rPr>
              <w:t>2</w:t>
            </w:r>
          </w:p>
        </w:tc>
        <w:tc>
          <w:tcPr>
            <w:tcW w:w="2840" w:type="pct"/>
            <w:vAlign w:val="center"/>
          </w:tcPr>
          <w:p w:rsidR="00D5151F" w:rsidRDefault="00942A3F">
            <w:pPr>
              <w:widowControl/>
              <w:spacing w:before="100" w:beforeAutospacing="1" w:after="100" w:afterAutospacing="1"/>
              <w:rPr>
                <w:color w:val="231F20"/>
                <w:kern w:val="0"/>
                <w:szCs w:val="21"/>
              </w:rPr>
            </w:pPr>
            <m:oMathPara>
              <m:oMath>
                <m:func>
                  <m:funcPr>
                    <m:ctrlPr>
                      <w:rPr>
                        <w:rFonts w:ascii="Cambria Math" w:hAnsi="Cambria Math"/>
                        <w:i/>
                        <w:color w:val="231F20"/>
                        <w:kern w:val="0"/>
                        <w:szCs w:val="21"/>
                        <w:lang w:bidi="ar"/>
                      </w:rPr>
                    </m:ctrlPr>
                  </m:funcPr>
                  <m:fName>
                    <m:sSub>
                      <m:sSubPr>
                        <m:ctrlPr>
                          <w:rPr>
                            <w:rFonts w:ascii="Cambria Math" w:hAnsi="Cambria Math"/>
                            <w:color w:val="231F20"/>
                            <w:kern w:val="0"/>
                            <w:szCs w:val="21"/>
                            <w:lang w:bidi="ar"/>
                          </w:rPr>
                        </m:ctrlPr>
                      </m:sSubPr>
                      <m:e>
                        <m:r>
                          <m:rPr>
                            <m:sty m:val="p"/>
                          </m:rPr>
                          <w:rPr>
                            <w:rFonts w:ascii="Cambria Math" w:hAnsi="Cambria Math"/>
                            <w:color w:val="231F20"/>
                            <w:kern w:val="0"/>
                            <w:szCs w:val="21"/>
                            <w:lang w:bidi="ar"/>
                          </w:rPr>
                          <m:t>log</m:t>
                        </m:r>
                        <m:ctrlPr>
                          <w:rPr>
                            <w:rFonts w:ascii="Cambria Math" w:hAnsi="Cambria Math"/>
                            <w:i/>
                            <w:color w:val="231F20"/>
                            <w:kern w:val="0"/>
                            <w:szCs w:val="21"/>
                            <w:lang w:bidi="ar"/>
                          </w:rPr>
                        </m:ctrlPr>
                      </m:e>
                      <m:sub>
                        <m:r>
                          <w:rPr>
                            <w:rFonts w:ascii="Cambria Math" w:hAnsi="Cambria Math"/>
                            <w:color w:val="231F20"/>
                            <w:kern w:val="0"/>
                            <w:szCs w:val="21"/>
                            <w:lang w:bidi="ar"/>
                          </w:rPr>
                          <m:t>10</m:t>
                        </m:r>
                        <m:ctrlPr>
                          <w:rPr>
                            <w:rFonts w:ascii="Cambria Math" w:hAnsi="Cambria Math"/>
                            <w:i/>
                            <w:color w:val="231F20"/>
                            <w:kern w:val="0"/>
                            <w:szCs w:val="21"/>
                            <w:lang w:bidi="ar"/>
                          </w:rPr>
                        </m:ctrlPr>
                      </m:sub>
                    </m:sSub>
                  </m:fName>
                  <m:e>
                    <m:r>
                      <w:rPr>
                        <w:rFonts w:ascii="Cambria Math" w:hAnsi="Cambria Math"/>
                        <w:color w:val="231F20"/>
                        <w:kern w:val="0"/>
                        <w:szCs w:val="21"/>
                        <w:lang w:bidi="ar"/>
                      </w:rPr>
                      <m:t>(i=</m:t>
                    </m:r>
                    <m:d>
                      <m:dPr>
                        <m:begChr m:val="["/>
                        <m:endChr m:val="]"/>
                        <m:ctrlPr>
                          <w:rPr>
                            <w:rFonts w:ascii="Cambria Math" w:hAnsi="Cambria Math"/>
                            <w:i/>
                            <w:color w:val="231F20"/>
                            <w:kern w:val="0"/>
                            <w:szCs w:val="21"/>
                            <w:lang w:bidi="ar"/>
                          </w:rPr>
                        </m:ctrlPr>
                      </m:dPr>
                      <m:e>
                        <m:r>
                          <m:rPr>
                            <m:sty m:val="p"/>
                          </m:rPr>
                          <w:rPr>
                            <w:rFonts w:ascii="Cambria Math" w:hAnsi="Cambria Math"/>
                            <w:color w:val="231F20"/>
                            <w:kern w:val="0"/>
                            <w:szCs w:val="21"/>
                            <w:lang w:bidi="ar"/>
                          </w:rPr>
                          <m:t>0.318</m:t>
                        </m:r>
                        <m:d>
                          <m:dPr>
                            <m:ctrlPr>
                              <w:rPr>
                                <w:rFonts w:ascii="Cambria Math" w:hAnsi="Cambria Math"/>
                                <w:i/>
                                <w:color w:val="231F20"/>
                                <w:kern w:val="0"/>
                                <w:szCs w:val="21"/>
                                <w:lang w:bidi="ar"/>
                              </w:rPr>
                            </m:ctrlPr>
                          </m:dPr>
                          <m:e>
                            <m:func>
                              <m:funcPr>
                                <m:ctrlPr>
                                  <w:rPr>
                                    <w:rFonts w:ascii="Cambria Math" w:hAnsi="Cambria Math"/>
                                    <w:i/>
                                    <w:color w:val="231F20"/>
                                    <w:kern w:val="0"/>
                                    <w:szCs w:val="21"/>
                                    <w:lang w:bidi="ar"/>
                                  </w:rPr>
                                </m:ctrlPr>
                              </m:funcPr>
                              <m:fName>
                                <m:sSub>
                                  <m:sSubPr>
                                    <m:ctrlPr>
                                      <w:rPr>
                                        <w:rFonts w:ascii="Cambria Math" w:hAnsi="Cambria Math"/>
                                        <w:color w:val="231F20"/>
                                        <w:kern w:val="0"/>
                                        <w:szCs w:val="21"/>
                                        <w:lang w:bidi="ar"/>
                                      </w:rPr>
                                    </m:ctrlPr>
                                  </m:sSubPr>
                                  <m:e>
                                    <m:r>
                                      <m:rPr>
                                        <m:sty m:val="p"/>
                                      </m:rPr>
                                      <w:rPr>
                                        <w:rFonts w:ascii="Cambria Math" w:hAnsi="Cambria Math"/>
                                        <w:color w:val="231F20"/>
                                        <w:kern w:val="0"/>
                                        <w:szCs w:val="21"/>
                                        <w:lang w:bidi="ar"/>
                                      </w:rPr>
                                      <m:t>log</m:t>
                                    </m:r>
                                    <m:ctrlPr>
                                      <w:rPr>
                                        <w:rFonts w:ascii="Cambria Math" w:hAnsi="Cambria Math"/>
                                        <w:i/>
                                        <w:color w:val="231F20"/>
                                        <w:kern w:val="0"/>
                                        <w:szCs w:val="21"/>
                                        <w:lang w:bidi="ar"/>
                                      </w:rPr>
                                    </m:ctrlPr>
                                  </m:e>
                                  <m:sub>
                                    <m:r>
                                      <w:rPr>
                                        <w:rFonts w:ascii="Cambria Math" w:hAnsi="Cambria Math"/>
                                        <w:color w:val="231F20"/>
                                        <w:kern w:val="0"/>
                                        <w:szCs w:val="21"/>
                                        <w:lang w:bidi="ar"/>
                                      </w:rPr>
                                      <m:t>10</m:t>
                                    </m:r>
                                    <m:ctrlPr>
                                      <w:rPr>
                                        <w:rFonts w:ascii="Cambria Math" w:hAnsi="Cambria Math"/>
                                        <w:i/>
                                        <w:color w:val="231F20"/>
                                        <w:kern w:val="0"/>
                                        <w:szCs w:val="21"/>
                                        <w:lang w:bidi="ar"/>
                                      </w:rPr>
                                    </m:ctrlPr>
                                  </m:sub>
                                </m:sSub>
                              </m:fName>
                              <m:e>
                                <m:r>
                                  <w:rPr>
                                    <w:rFonts w:ascii="Cambria Math" w:hAnsi="Cambria Math"/>
                                    <w:color w:val="231F20"/>
                                    <w:kern w:val="0"/>
                                    <w:szCs w:val="21"/>
                                    <w:lang w:bidi="ar"/>
                                  </w:rPr>
                                  <m:t>l</m:t>
                                </m:r>
                              </m:e>
                            </m:func>
                          </m:e>
                        </m:d>
                      </m:e>
                    </m:d>
                    <m:r>
                      <w:rPr>
                        <w:rFonts w:ascii="Cambria Math" w:hAnsi="Cambria Math"/>
                        <w:color w:val="231F20"/>
                        <w:kern w:val="0"/>
                        <w:szCs w:val="21"/>
                        <w:lang w:bidi="ar"/>
                      </w:rPr>
                      <m:t>+0.636</m:t>
                    </m:r>
                  </m:e>
                </m:func>
              </m:oMath>
            </m:oMathPara>
          </w:p>
        </w:tc>
      </w:tr>
      <w:tr w:rsidR="00D5151F">
        <w:trPr>
          <w:jc w:val="center"/>
        </w:trPr>
        <w:tc>
          <w:tcPr>
            <w:tcW w:w="1392" w:type="pct"/>
            <w:vAlign w:val="center"/>
          </w:tcPr>
          <w:p w:rsidR="00D5151F" w:rsidRDefault="00ED16FC">
            <w:pPr>
              <w:widowControl/>
              <w:spacing w:before="100" w:beforeAutospacing="1" w:after="100" w:afterAutospacing="1"/>
              <w:jc w:val="center"/>
              <w:rPr>
                <w:color w:val="000000"/>
                <w:kern w:val="0"/>
                <w:szCs w:val="21"/>
              </w:rPr>
            </w:pPr>
            <w:r>
              <w:rPr>
                <w:color w:val="000000"/>
                <w:kern w:val="0"/>
                <w:szCs w:val="21"/>
              </w:rPr>
              <w:t>含量</w:t>
            </w:r>
            <w:r>
              <w:rPr>
                <w:color w:val="000000"/>
                <w:kern w:val="0"/>
                <w:szCs w:val="21"/>
              </w:rPr>
              <w:t>ω</w:t>
            </w:r>
          </w:p>
        </w:tc>
        <w:tc>
          <w:tcPr>
            <w:tcW w:w="768" w:type="pct"/>
            <w:vAlign w:val="center"/>
          </w:tcPr>
          <w:p w:rsidR="00D5151F" w:rsidRDefault="00ED16FC">
            <w:pPr>
              <w:widowControl/>
              <w:spacing w:before="100" w:beforeAutospacing="1" w:after="100" w:afterAutospacing="1"/>
              <w:jc w:val="center"/>
              <w:rPr>
                <w:color w:val="231F20"/>
                <w:kern w:val="0"/>
                <w:szCs w:val="21"/>
              </w:rPr>
            </w:pPr>
            <w:r>
              <w:rPr>
                <w:color w:val="231F20"/>
                <w:kern w:val="0"/>
                <w:szCs w:val="21"/>
              </w:rPr>
              <w:t>%</w:t>
            </w:r>
          </w:p>
        </w:tc>
        <w:tc>
          <w:tcPr>
            <w:tcW w:w="2840" w:type="pct"/>
            <w:vAlign w:val="center"/>
          </w:tcPr>
          <w:p w:rsidR="00D5151F" w:rsidRDefault="00942A3F">
            <w:pPr>
              <w:widowControl/>
              <w:spacing w:before="100" w:beforeAutospacing="1" w:after="100" w:afterAutospacing="1"/>
              <w:rPr>
                <w:rFonts w:ascii="Cambria Math" w:hAnsi="Cambria Math"/>
                <w:color w:val="231F20"/>
                <w:kern w:val="0"/>
                <w:szCs w:val="21"/>
                <w:oMath/>
              </w:rPr>
            </w:pPr>
            <m:oMathPara>
              <m:oMath>
                <m:func>
                  <m:funcPr>
                    <m:ctrlPr>
                      <w:rPr>
                        <w:rFonts w:ascii="Cambria Math" w:hAnsi="Cambria Math"/>
                        <w:i/>
                        <w:color w:val="231F20"/>
                        <w:kern w:val="0"/>
                        <w:szCs w:val="21"/>
                        <w:lang w:bidi="ar"/>
                      </w:rPr>
                    </m:ctrlPr>
                  </m:funcPr>
                  <m:fName>
                    <m:sSub>
                      <m:sSubPr>
                        <m:ctrlPr>
                          <w:rPr>
                            <w:rFonts w:ascii="Cambria Math" w:hAnsi="Cambria Math"/>
                            <w:color w:val="231F20"/>
                            <w:kern w:val="0"/>
                            <w:szCs w:val="21"/>
                            <w:lang w:bidi="ar"/>
                          </w:rPr>
                        </m:ctrlPr>
                      </m:sSubPr>
                      <m:e>
                        <m:r>
                          <m:rPr>
                            <m:sty m:val="p"/>
                          </m:rPr>
                          <w:rPr>
                            <w:rFonts w:ascii="Cambria Math" w:hAnsi="Cambria Math"/>
                            <w:color w:val="231F20"/>
                            <w:kern w:val="0"/>
                            <w:szCs w:val="21"/>
                            <w:lang w:bidi="ar"/>
                          </w:rPr>
                          <m:t>log</m:t>
                        </m:r>
                        <m:ctrlPr>
                          <w:rPr>
                            <w:rFonts w:ascii="Cambria Math" w:hAnsi="Cambria Math"/>
                            <w:i/>
                            <w:color w:val="231F20"/>
                            <w:kern w:val="0"/>
                            <w:szCs w:val="21"/>
                            <w:lang w:bidi="ar"/>
                          </w:rPr>
                        </m:ctrlPr>
                      </m:e>
                      <m:sub>
                        <m:r>
                          <w:rPr>
                            <w:rFonts w:ascii="Cambria Math" w:hAnsi="Cambria Math"/>
                            <w:color w:val="231F20"/>
                            <w:kern w:val="0"/>
                            <w:szCs w:val="21"/>
                            <w:lang w:bidi="ar"/>
                          </w:rPr>
                          <m:t>10</m:t>
                        </m:r>
                        <m:ctrlPr>
                          <w:rPr>
                            <w:rFonts w:ascii="Cambria Math" w:hAnsi="Cambria Math"/>
                            <w:i/>
                            <w:color w:val="231F20"/>
                            <w:kern w:val="0"/>
                            <w:szCs w:val="21"/>
                            <w:lang w:bidi="ar"/>
                          </w:rPr>
                        </m:ctrlPr>
                      </m:sub>
                    </m:sSub>
                  </m:fName>
                  <m:e>
                    <m:r>
                      <w:rPr>
                        <w:rFonts w:ascii="Cambria Math" w:hAnsi="Cambria Math"/>
                        <w:color w:val="231F20"/>
                        <w:kern w:val="0"/>
                        <w:szCs w:val="21"/>
                        <w:lang w:bidi="ar"/>
                      </w:rPr>
                      <m:t>(i=</m:t>
                    </m:r>
                    <m:d>
                      <m:dPr>
                        <m:begChr m:val="["/>
                        <m:endChr m:val="]"/>
                        <m:ctrlPr>
                          <w:rPr>
                            <w:rFonts w:ascii="Cambria Math" w:hAnsi="Cambria Math"/>
                            <w:i/>
                            <w:color w:val="231F20"/>
                            <w:kern w:val="0"/>
                            <w:szCs w:val="21"/>
                            <w:lang w:bidi="ar"/>
                          </w:rPr>
                        </m:ctrlPr>
                      </m:dPr>
                      <m:e>
                        <m:r>
                          <m:rPr>
                            <m:sty m:val="p"/>
                          </m:rPr>
                          <w:rPr>
                            <w:rFonts w:ascii="Cambria Math" w:hAnsi="Cambria Math"/>
                            <w:color w:val="231F20"/>
                            <w:kern w:val="0"/>
                            <w:szCs w:val="21"/>
                            <w:lang w:bidi="ar"/>
                          </w:rPr>
                          <m:t>0.368</m:t>
                        </m:r>
                        <m:d>
                          <m:dPr>
                            <m:ctrlPr>
                              <w:rPr>
                                <w:rFonts w:ascii="Cambria Math" w:hAnsi="Cambria Math"/>
                                <w:i/>
                                <w:color w:val="231F20"/>
                                <w:kern w:val="0"/>
                                <w:szCs w:val="21"/>
                                <w:lang w:bidi="ar"/>
                              </w:rPr>
                            </m:ctrlPr>
                          </m:dPr>
                          <m:e>
                            <m:func>
                              <m:funcPr>
                                <m:ctrlPr>
                                  <w:rPr>
                                    <w:rFonts w:ascii="Cambria Math" w:hAnsi="Cambria Math"/>
                                    <w:i/>
                                    <w:color w:val="231F20"/>
                                    <w:kern w:val="0"/>
                                    <w:szCs w:val="21"/>
                                    <w:lang w:bidi="ar"/>
                                  </w:rPr>
                                </m:ctrlPr>
                              </m:funcPr>
                              <m:fName>
                                <m:sSub>
                                  <m:sSubPr>
                                    <m:ctrlPr>
                                      <w:rPr>
                                        <w:rFonts w:ascii="Cambria Math" w:hAnsi="Cambria Math"/>
                                        <w:color w:val="231F20"/>
                                        <w:kern w:val="0"/>
                                        <w:szCs w:val="21"/>
                                        <w:lang w:bidi="ar"/>
                                      </w:rPr>
                                    </m:ctrlPr>
                                  </m:sSubPr>
                                  <m:e>
                                    <m:r>
                                      <m:rPr>
                                        <m:sty m:val="p"/>
                                      </m:rPr>
                                      <w:rPr>
                                        <w:rFonts w:ascii="Cambria Math" w:hAnsi="Cambria Math"/>
                                        <w:color w:val="231F20"/>
                                        <w:kern w:val="0"/>
                                        <w:szCs w:val="21"/>
                                        <w:lang w:bidi="ar"/>
                                      </w:rPr>
                                      <m:t>log</m:t>
                                    </m:r>
                                    <m:ctrlPr>
                                      <w:rPr>
                                        <w:rFonts w:ascii="Cambria Math" w:hAnsi="Cambria Math"/>
                                        <w:i/>
                                        <w:color w:val="231F20"/>
                                        <w:kern w:val="0"/>
                                        <w:szCs w:val="21"/>
                                        <w:lang w:bidi="ar"/>
                                      </w:rPr>
                                    </m:ctrlPr>
                                  </m:e>
                                  <m:sub>
                                    <m:r>
                                      <w:rPr>
                                        <w:rFonts w:ascii="Cambria Math" w:hAnsi="Cambria Math"/>
                                        <w:color w:val="231F20"/>
                                        <w:kern w:val="0"/>
                                        <w:szCs w:val="21"/>
                                        <w:lang w:bidi="ar"/>
                                      </w:rPr>
                                      <m:t>10</m:t>
                                    </m:r>
                                    <m:ctrlPr>
                                      <w:rPr>
                                        <w:rFonts w:ascii="Cambria Math" w:hAnsi="Cambria Math"/>
                                        <w:i/>
                                        <w:color w:val="231F20"/>
                                        <w:kern w:val="0"/>
                                        <w:szCs w:val="21"/>
                                        <w:lang w:bidi="ar"/>
                                      </w:rPr>
                                    </m:ctrlPr>
                                  </m:sub>
                                </m:sSub>
                              </m:fName>
                              <m:e>
                                <m:r>
                                  <w:rPr>
                                    <w:rFonts w:ascii="Cambria Math" w:hAnsi="Cambria Math"/>
                                    <w:color w:val="231F20"/>
                                    <w:kern w:val="0"/>
                                    <w:szCs w:val="21"/>
                                    <w:lang w:bidi="ar"/>
                                  </w:rPr>
                                  <m:t>l</m:t>
                                </m:r>
                              </m:e>
                            </m:func>
                          </m:e>
                        </m:d>
                      </m:e>
                    </m:d>
                    <m:r>
                      <w:rPr>
                        <w:rFonts w:ascii="Cambria Math" w:hAnsi="Cambria Math"/>
                        <w:color w:val="231F20"/>
                        <w:kern w:val="0"/>
                        <w:szCs w:val="21"/>
                        <w:lang w:bidi="ar"/>
                      </w:rPr>
                      <m:t>+0.736</m:t>
                    </m:r>
                  </m:e>
                </m:func>
              </m:oMath>
            </m:oMathPara>
          </w:p>
        </w:tc>
      </w:tr>
      <w:tr w:rsidR="00D5151F">
        <w:trPr>
          <w:jc w:val="center"/>
        </w:trPr>
        <w:tc>
          <w:tcPr>
            <w:tcW w:w="1392" w:type="pct"/>
            <w:vAlign w:val="center"/>
          </w:tcPr>
          <w:p w:rsidR="00D5151F" w:rsidRDefault="00ED16FC">
            <w:pPr>
              <w:widowControl/>
              <w:spacing w:before="100" w:beforeAutospacing="1" w:after="100" w:afterAutospacing="1"/>
              <w:jc w:val="center"/>
              <w:rPr>
                <w:color w:val="231F20"/>
                <w:kern w:val="0"/>
                <w:szCs w:val="21"/>
              </w:rPr>
            </w:pPr>
            <w:r>
              <w:rPr>
                <w:color w:val="231F20"/>
                <w:kern w:val="0"/>
                <w:szCs w:val="21"/>
              </w:rPr>
              <w:t>特征物间距</w:t>
            </w:r>
            <w:r>
              <w:rPr>
                <w:color w:val="000000"/>
                <w:kern w:val="0"/>
                <w:szCs w:val="21"/>
              </w:rPr>
              <w:t>d</w:t>
            </w:r>
          </w:p>
        </w:tc>
        <w:tc>
          <w:tcPr>
            <w:tcW w:w="768" w:type="pct"/>
            <w:vAlign w:val="center"/>
          </w:tcPr>
          <w:p w:rsidR="00D5151F" w:rsidRDefault="00ED16FC">
            <w:pPr>
              <w:widowControl/>
              <w:spacing w:before="100" w:beforeAutospacing="1" w:after="100" w:afterAutospacing="1"/>
              <w:jc w:val="center"/>
              <w:rPr>
                <w:color w:val="000000"/>
                <w:kern w:val="0"/>
                <w:szCs w:val="21"/>
              </w:rPr>
            </w:pPr>
            <w:proofErr w:type="spellStart"/>
            <w:r>
              <w:rPr>
                <w:color w:val="000000"/>
                <w:kern w:val="0"/>
                <w:szCs w:val="21"/>
              </w:rPr>
              <w:t>μm</w:t>
            </w:r>
            <w:proofErr w:type="spellEnd"/>
          </w:p>
        </w:tc>
        <w:tc>
          <w:tcPr>
            <w:tcW w:w="2840" w:type="pct"/>
            <w:vAlign w:val="center"/>
          </w:tcPr>
          <w:p w:rsidR="00D5151F" w:rsidRDefault="00942A3F">
            <w:pPr>
              <w:widowControl/>
              <w:spacing w:before="100" w:beforeAutospacing="1" w:after="100" w:afterAutospacing="1"/>
              <w:jc w:val="center"/>
              <w:rPr>
                <w:color w:val="231F20"/>
                <w:kern w:val="0"/>
                <w:szCs w:val="21"/>
              </w:rPr>
            </w:pPr>
            <m:oMathPara>
              <m:oMath>
                <m:func>
                  <m:funcPr>
                    <m:ctrlPr>
                      <w:rPr>
                        <w:rFonts w:ascii="Cambria Math" w:hAnsi="Cambria Math"/>
                        <w:i/>
                        <w:color w:val="231F20"/>
                        <w:kern w:val="0"/>
                        <w:szCs w:val="21"/>
                        <w:lang w:bidi="ar"/>
                      </w:rPr>
                    </m:ctrlPr>
                  </m:funcPr>
                  <m:fName>
                    <m:sSub>
                      <m:sSubPr>
                        <m:ctrlPr>
                          <w:rPr>
                            <w:rFonts w:ascii="Cambria Math" w:hAnsi="Cambria Math"/>
                            <w:color w:val="231F20"/>
                            <w:kern w:val="0"/>
                            <w:szCs w:val="21"/>
                            <w:lang w:bidi="ar"/>
                          </w:rPr>
                        </m:ctrlPr>
                      </m:sSubPr>
                      <m:e>
                        <m:r>
                          <m:rPr>
                            <m:sty m:val="p"/>
                          </m:rPr>
                          <w:rPr>
                            <w:rFonts w:ascii="Cambria Math" w:hAnsi="Cambria Math"/>
                            <w:color w:val="231F20"/>
                            <w:kern w:val="0"/>
                            <w:szCs w:val="21"/>
                            <w:lang w:bidi="ar"/>
                          </w:rPr>
                          <m:t>log</m:t>
                        </m:r>
                        <m:ctrlPr>
                          <w:rPr>
                            <w:rFonts w:ascii="Cambria Math" w:hAnsi="Cambria Math"/>
                            <w:i/>
                            <w:color w:val="231F20"/>
                            <w:kern w:val="0"/>
                            <w:szCs w:val="21"/>
                            <w:lang w:bidi="ar"/>
                          </w:rPr>
                        </m:ctrlPr>
                      </m:e>
                      <m:sub>
                        <m:r>
                          <w:rPr>
                            <w:rFonts w:ascii="Cambria Math" w:hAnsi="Cambria Math"/>
                            <w:color w:val="231F20"/>
                            <w:kern w:val="0"/>
                            <w:szCs w:val="21"/>
                            <w:lang w:bidi="ar"/>
                          </w:rPr>
                          <m:t>10</m:t>
                        </m:r>
                        <m:ctrlPr>
                          <w:rPr>
                            <w:rFonts w:ascii="Cambria Math" w:hAnsi="Cambria Math"/>
                            <w:i/>
                            <w:color w:val="231F20"/>
                            <w:kern w:val="0"/>
                            <w:szCs w:val="21"/>
                            <w:lang w:bidi="ar"/>
                          </w:rPr>
                        </m:ctrlPr>
                      </m:sub>
                    </m:sSub>
                  </m:fName>
                  <m:e>
                    <m:r>
                      <w:rPr>
                        <w:rFonts w:ascii="Cambria Math" w:hAnsi="Cambria Math"/>
                        <w:color w:val="231F20"/>
                        <w:kern w:val="0"/>
                        <w:szCs w:val="21"/>
                        <w:lang w:bidi="ar"/>
                      </w:rPr>
                      <m:t>(i=</m:t>
                    </m:r>
                    <m:d>
                      <m:dPr>
                        <m:begChr m:val="["/>
                        <m:endChr m:val="]"/>
                        <m:ctrlPr>
                          <w:rPr>
                            <w:rFonts w:ascii="Cambria Math" w:hAnsi="Cambria Math"/>
                            <w:i/>
                            <w:color w:val="231F20"/>
                            <w:kern w:val="0"/>
                            <w:szCs w:val="21"/>
                            <w:lang w:bidi="ar"/>
                          </w:rPr>
                        </m:ctrlPr>
                      </m:dPr>
                      <m:e>
                        <m:r>
                          <m:rPr>
                            <m:sty m:val="p"/>
                          </m:rPr>
                          <w:rPr>
                            <w:rFonts w:ascii="Cambria Math" w:hAnsi="Cambria Math"/>
                            <w:color w:val="231F20"/>
                            <w:kern w:val="0"/>
                            <w:szCs w:val="21"/>
                            <w:lang w:bidi="ar"/>
                          </w:rPr>
                          <m:t>0.495</m:t>
                        </m:r>
                        <m:d>
                          <m:dPr>
                            <m:ctrlPr>
                              <w:rPr>
                                <w:rFonts w:ascii="Cambria Math" w:hAnsi="Cambria Math"/>
                                <w:i/>
                                <w:color w:val="231F20"/>
                                <w:kern w:val="0"/>
                                <w:szCs w:val="21"/>
                                <w:lang w:bidi="ar"/>
                              </w:rPr>
                            </m:ctrlPr>
                          </m:dPr>
                          <m:e>
                            <m:func>
                              <m:funcPr>
                                <m:ctrlPr>
                                  <w:rPr>
                                    <w:rFonts w:ascii="Cambria Math" w:hAnsi="Cambria Math"/>
                                    <w:i/>
                                    <w:color w:val="231F20"/>
                                    <w:kern w:val="0"/>
                                    <w:szCs w:val="21"/>
                                    <w:lang w:bidi="ar"/>
                                  </w:rPr>
                                </m:ctrlPr>
                              </m:funcPr>
                              <m:fName>
                                <m:sSub>
                                  <m:sSubPr>
                                    <m:ctrlPr>
                                      <w:rPr>
                                        <w:rFonts w:ascii="Cambria Math" w:hAnsi="Cambria Math"/>
                                        <w:color w:val="231F20"/>
                                        <w:kern w:val="0"/>
                                        <w:szCs w:val="21"/>
                                        <w:lang w:bidi="ar"/>
                                      </w:rPr>
                                    </m:ctrlPr>
                                  </m:sSubPr>
                                  <m:e>
                                    <m:r>
                                      <m:rPr>
                                        <m:sty m:val="p"/>
                                      </m:rPr>
                                      <w:rPr>
                                        <w:rFonts w:ascii="Cambria Math" w:hAnsi="Cambria Math"/>
                                        <w:color w:val="231F20"/>
                                        <w:kern w:val="0"/>
                                        <w:szCs w:val="21"/>
                                        <w:lang w:bidi="ar"/>
                                      </w:rPr>
                                      <m:t>log</m:t>
                                    </m:r>
                                    <m:ctrlPr>
                                      <w:rPr>
                                        <w:rFonts w:ascii="Cambria Math" w:hAnsi="Cambria Math"/>
                                        <w:i/>
                                        <w:color w:val="231F20"/>
                                        <w:kern w:val="0"/>
                                        <w:szCs w:val="21"/>
                                        <w:lang w:bidi="ar"/>
                                      </w:rPr>
                                    </m:ctrlPr>
                                  </m:e>
                                  <m:sub>
                                    <m:r>
                                      <w:rPr>
                                        <w:rFonts w:ascii="Cambria Math" w:hAnsi="Cambria Math"/>
                                        <w:color w:val="231F20"/>
                                        <w:kern w:val="0"/>
                                        <w:szCs w:val="21"/>
                                        <w:lang w:bidi="ar"/>
                                      </w:rPr>
                                      <m:t>10</m:t>
                                    </m:r>
                                    <m:ctrlPr>
                                      <w:rPr>
                                        <w:rFonts w:ascii="Cambria Math" w:hAnsi="Cambria Math"/>
                                        <w:i/>
                                        <w:color w:val="231F20"/>
                                        <w:kern w:val="0"/>
                                        <w:szCs w:val="21"/>
                                        <w:lang w:bidi="ar"/>
                                      </w:rPr>
                                    </m:ctrlPr>
                                  </m:sub>
                                </m:sSub>
                              </m:fName>
                              <m:e>
                                <m:r>
                                  <w:rPr>
                                    <w:rFonts w:ascii="Cambria Math" w:hAnsi="Cambria Math"/>
                                    <w:color w:val="231F20"/>
                                    <w:kern w:val="0"/>
                                    <w:szCs w:val="21"/>
                                    <w:lang w:bidi="ar"/>
                                  </w:rPr>
                                  <m:t>l</m:t>
                                </m:r>
                              </m:e>
                            </m:func>
                          </m:e>
                        </m:d>
                      </m:e>
                    </m:d>
                    <m:r>
                      <w:rPr>
                        <w:rFonts w:ascii="Cambria Math" w:hAnsi="Cambria Math"/>
                        <w:color w:val="231F20"/>
                        <w:kern w:val="0"/>
                        <w:szCs w:val="21"/>
                        <w:lang w:bidi="ar"/>
                      </w:rPr>
                      <m:t>-0.149</m:t>
                    </m:r>
                  </m:e>
                </m:func>
              </m:oMath>
            </m:oMathPara>
          </w:p>
        </w:tc>
      </w:tr>
      <w:tr w:rsidR="00D5151F">
        <w:trPr>
          <w:jc w:val="center"/>
        </w:trPr>
        <w:tc>
          <w:tcPr>
            <w:tcW w:w="1392" w:type="pct"/>
            <w:vAlign w:val="center"/>
          </w:tcPr>
          <w:p w:rsidR="00D5151F" w:rsidRDefault="00ED16FC">
            <w:pPr>
              <w:widowControl/>
              <w:spacing w:before="100" w:beforeAutospacing="1" w:after="100" w:afterAutospacing="1"/>
              <w:jc w:val="center"/>
              <w:rPr>
                <w:color w:val="231F20"/>
                <w:kern w:val="0"/>
                <w:szCs w:val="21"/>
              </w:rPr>
            </w:pPr>
            <w:r>
              <w:rPr>
                <w:color w:val="231F20"/>
                <w:kern w:val="0"/>
                <w:szCs w:val="21"/>
              </w:rPr>
              <w:t>特征物长宽比</w:t>
            </w:r>
            <w:r>
              <w:rPr>
                <w:color w:val="231F20"/>
                <w:kern w:val="0"/>
                <w:szCs w:val="21"/>
              </w:rPr>
              <w:t>r</w:t>
            </w:r>
          </w:p>
        </w:tc>
        <w:tc>
          <w:tcPr>
            <w:tcW w:w="768" w:type="pct"/>
            <w:vAlign w:val="center"/>
          </w:tcPr>
          <w:p w:rsidR="00D5151F" w:rsidRDefault="00ED16FC">
            <w:pPr>
              <w:widowControl/>
              <w:spacing w:before="100" w:beforeAutospacing="1" w:after="100" w:afterAutospacing="1"/>
              <w:jc w:val="center"/>
              <w:rPr>
                <w:color w:val="231F20"/>
                <w:kern w:val="0"/>
                <w:szCs w:val="21"/>
              </w:rPr>
            </w:pPr>
            <w:r>
              <w:rPr>
                <w:color w:val="231F20"/>
                <w:kern w:val="0"/>
                <w:szCs w:val="21"/>
              </w:rPr>
              <w:t>/</w:t>
            </w:r>
          </w:p>
        </w:tc>
        <w:tc>
          <w:tcPr>
            <w:tcW w:w="2840" w:type="pct"/>
            <w:vAlign w:val="center"/>
          </w:tcPr>
          <w:p w:rsidR="00D5151F" w:rsidRDefault="00942A3F">
            <w:pPr>
              <w:widowControl/>
              <w:spacing w:before="100" w:beforeAutospacing="1" w:after="100" w:afterAutospacing="1"/>
              <w:jc w:val="center"/>
              <w:rPr>
                <w:color w:val="231F20"/>
                <w:kern w:val="0"/>
                <w:szCs w:val="21"/>
              </w:rPr>
            </w:pPr>
            <m:oMathPara>
              <m:oMath>
                <m:func>
                  <m:funcPr>
                    <m:ctrlPr>
                      <w:rPr>
                        <w:rFonts w:ascii="Cambria Math" w:hAnsi="Cambria Math"/>
                        <w:i/>
                        <w:color w:val="231F20"/>
                        <w:kern w:val="0"/>
                        <w:szCs w:val="21"/>
                        <w:lang w:bidi="ar"/>
                      </w:rPr>
                    </m:ctrlPr>
                  </m:funcPr>
                  <m:fName>
                    <m:sSub>
                      <m:sSubPr>
                        <m:ctrlPr>
                          <w:rPr>
                            <w:rFonts w:ascii="Cambria Math" w:hAnsi="Cambria Math"/>
                            <w:color w:val="231F20"/>
                            <w:kern w:val="0"/>
                            <w:szCs w:val="21"/>
                            <w:lang w:bidi="ar"/>
                          </w:rPr>
                        </m:ctrlPr>
                      </m:sSubPr>
                      <m:e>
                        <m:r>
                          <m:rPr>
                            <m:sty m:val="p"/>
                          </m:rPr>
                          <w:rPr>
                            <w:rFonts w:ascii="Cambria Math" w:hAnsi="Cambria Math"/>
                            <w:color w:val="231F20"/>
                            <w:kern w:val="0"/>
                            <w:szCs w:val="21"/>
                            <w:lang w:bidi="ar"/>
                          </w:rPr>
                          <m:t>log</m:t>
                        </m:r>
                        <m:ctrlPr>
                          <w:rPr>
                            <w:rFonts w:ascii="Cambria Math" w:hAnsi="Cambria Math"/>
                            <w:i/>
                            <w:color w:val="231F20"/>
                            <w:kern w:val="0"/>
                            <w:szCs w:val="21"/>
                            <w:lang w:bidi="ar"/>
                          </w:rPr>
                        </m:ctrlPr>
                      </m:e>
                      <m:sub>
                        <m:r>
                          <w:rPr>
                            <w:rFonts w:ascii="Cambria Math" w:hAnsi="Cambria Math"/>
                            <w:color w:val="231F20"/>
                            <w:kern w:val="0"/>
                            <w:szCs w:val="21"/>
                            <w:lang w:bidi="ar"/>
                          </w:rPr>
                          <m:t>10</m:t>
                        </m:r>
                        <m:ctrlPr>
                          <w:rPr>
                            <w:rFonts w:ascii="Cambria Math" w:hAnsi="Cambria Math"/>
                            <w:i/>
                            <w:color w:val="231F20"/>
                            <w:kern w:val="0"/>
                            <w:szCs w:val="21"/>
                            <w:lang w:bidi="ar"/>
                          </w:rPr>
                        </m:ctrlPr>
                      </m:sub>
                    </m:sSub>
                  </m:fName>
                  <m:e>
                    <m:r>
                      <w:rPr>
                        <w:rFonts w:ascii="Cambria Math" w:hAnsi="Cambria Math"/>
                        <w:color w:val="231F20"/>
                        <w:kern w:val="0"/>
                        <w:szCs w:val="21"/>
                        <w:lang w:bidi="ar"/>
                      </w:rPr>
                      <m:t>(i=</m:t>
                    </m:r>
                    <m:d>
                      <m:dPr>
                        <m:begChr m:val="["/>
                        <m:endChr m:val="]"/>
                        <m:ctrlPr>
                          <w:rPr>
                            <w:rFonts w:ascii="Cambria Math" w:hAnsi="Cambria Math"/>
                            <w:i/>
                            <w:color w:val="231F20"/>
                            <w:kern w:val="0"/>
                            <w:szCs w:val="21"/>
                            <w:lang w:bidi="ar"/>
                          </w:rPr>
                        </m:ctrlPr>
                      </m:dPr>
                      <m:e>
                        <m:r>
                          <m:rPr>
                            <m:sty m:val="p"/>
                          </m:rPr>
                          <w:rPr>
                            <w:rFonts w:ascii="Cambria Math" w:hAnsi="Cambria Math"/>
                            <w:color w:val="231F20"/>
                            <w:kern w:val="0"/>
                            <w:szCs w:val="21"/>
                            <w:lang w:bidi="ar"/>
                          </w:rPr>
                          <m:t>0.758</m:t>
                        </m:r>
                        <m:d>
                          <m:dPr>
                            <m:ctrlPr>
                              <w:rPr>
                                <w:rFonts w:ascii="Cambria Math" w:hAnsi="Cambria Math"/>
                                <w:i/>
                                <w:color w:val="231F20"/>
                                <w:kern w:val="0"/>
                                <w:szCs w:val="21"/>
                                <w:lang w:bidi="ar"/>
                              </w:rPr>
                            </m:ctrlPr>
                          </m:dPr>
                          <m:e>
                            <m:func>
                              <m:funcPr>
                                <m:ctrlPr>
                                  <w:rPr>
                                    <w:rFonts w:ascii="Cambria Math" w:hAnsi="Cambria Math"/>
                                    <w:i/>
                                    <w:color w:val="231F20"/>
                                    <w:kern w:val="0"/>
                                    <w:szCs w:val="21"/>
                                    <w:lang w:bidi="ar"/>
                                  </w:rPr>
                                </m:ctrlPr>
                              </m:funcPr>
                              <m:fName>
                                <m:sSub>
                                  <m:sSubPr>
                                    <m:ctrlPr>
                                      <w:rPr>
                                        <w:rFonts w:ascii="Cambria Math" w:hAnsi="Cambria Math"/>
                                        <w:color w:val="231F20"/>
                                        <w:kern w:val="0"/>
                                        <w:szCs w:val="21"/>
                                        <w:lang w:bidi="ar"/>
                                      </w:rPr>
                                    </m:ctrlPr>
                                  </m:sSubPr>
                                  <m:e>
                                    <m:r>
                                      <m:rPr>
                                        <m:sty m:val="p"/>
                                      </m:rPr>
                                      <w:rPr>
                                        <w:rFonts w:ascii="Cambria Math" w:hAnsi="Cambria Math"/>
                                        <w:color w:val="231F20"/>
                                        <w:kern w:val="0"/>
                                        <w:szCs w:val="21"/>
                                        <w:lang w:bidi="ar"/>
                                      </w:rPr>
                                      <m:t>log</m:t>
                                    </m:r>
                                    <m:ctrlPr>
                                      <w:rPr>
                                        <w:rFonts w:ascii="Cambria Math" w:hAnsi="Cambria Math"/>
                                        <w:i/>
                                        <w:color w:val="231F20"/>
                                        <w:kern w:val="0"/>
                                        <w:szCs w:val="21"/>
                                        <w:lang w:bidi="ar"/>
                                      </w:rPr>
                                    </m:ctrlPr>
                                  </m:e>
                                  <m:sub>
                                    <m:r>
                                      <w:rPr>
                                        <w:rFonts w:ascii="Cambria Math" w:hAnsi="Cambria Math"/>
                                        <w:color w:val="231F20"/>
                                        <w:kern w:val="0"/>
                                        <w:szCs w:val="21"/>
                                        <w:lang w:bidi="ar"/>
                                      </w:rPr>
                                      <m:t>10</m:t>
                                    </m:r>
                                    <m:ctrlPr>
                                      <w:rPr>
                                        <w:rFonts w:ascii="Cambria Math" w:hAnsi="Cambria Math"/>
                                        <w:i/>
                                        <w:color w:val="231F20"/>
                                        <w:kern w:val="0"/>
                                        <w:szCs w:val="21"/>
                                        <w:lang w:bidi="ar"/>
                                      </w:rPr>
                                    </m:ctrlPr>
                                  </m:sub>
                                </m:sSub>
                              </m:fName>
                              <m:e>
                                <m:r>
                                  <w:rPr>
                                    <w:rFonts w:ascii="Cambria Math" w:hAnsi="Cambria Math"/>
                                    <w:color w:val="231F20"/>
                                    <w:kern w:val="0"/>
                                    <w:szCs w:val="21"/>
                                    <w:lang w:bidi="ar"/>
                                  </w:rPr>
                                  <m:t>l</m:t>
                                </m:r>
                              </m:e>
                            </m:func>
                          </m:e>
                        </m:d>
                      </m:e>
                    </m:d>
                    <m:r>
                      <w:rPr>
                        <w:rFonts w:ascii="Cambria Math" w:hAnsi="Cambria Math"/>
                        <w:color w:val="231F20"/>
                        <w:kern w:val="0"/>
                        <w:szCs w:val="21"/>
                        <w:lang w:bidi="ar"/>
                      </w:rPr>
                      <m:t>-0.031</m:t>
                    </m:r>
                  </m:e>
                </m:func>
              </m:oMath>
            </m:oMathPara>
          </w:p>
        </w:tc>
      </w:tr>
      <w:tr w:rsidR="00D5151F">
        <w:trPr>
          <w:jc w:val="center"/>
        </w:trPr>
        <w:tc>
          <w:tcPr>
            <w:tcW w:w="1392" w:type="pct"/>
            <w:vMerge w:val="restart"/>
            <w:vAlign w:val="center"/>
          </w:tcPr>
          <w:p w:rsidR="00D5151F" w:rsidRDefault="00ED16FC">
            <w:pPr>
              <w:widowControl/>
              <w:spacing w:before="100" w:beforeAutospacing="1" w:after="100" w:afterAutospacing="1"/>
              <w:jc w:val="center"/>
              <w:rPr>
                <w:color w:val="231F20"/>
                <w:kern w:val="0"/>
                <w:szCs w:val="21"/>
              </w:rPr>
            </w:pPr>
            <w:r>
              <w:rPr>
                <w:rFonts w:hint="eastAsia"/>
                <w:color w:val="231F20"/>
                <w:kern w:val="0"/>
                <w:szCs w:val="21"/>
              </w:rPr>
              <w:t>最差</w:t>
            </w:r>
            <w:r>
              <w:rPr>
                <w:color w:val="231F20"/>
                <w:kern w:val="0"/>
                <w:szCs w:val="21"/>
              </w:rPr>
              <w:t>团簇</w:t>
            </w:r>
          </w:p>
        </w:tc>
        <w:tc>
          <w:tcPr>
            <w:tcW w:w="768" w:type="pct"/>
            <w:vAlign w:val="center"/>
          </w:tcPr>
          <w:p w:rsidR="00D5151F" w:rsidRDefault="00ED16FC">
            <w:pPr>
              <w:widowControl/>
              <w:spacing w:before="100" w:beforeAutospacing="1" w:after="100" w:afterAutospacing="1"/>
              <w:jc w:val="center"/>
              <w:rPr>
                <w:color w:val="231F20"/>
                <w:kern w:val="0"/>
                <w:szCs w:val="21"/>
              </w:rPr>
            </w:pPr>
            <w:r>
              <w:rPr>
                <w:color w:val="231F20"/>
                <w:kern w:val="0"/>
                <w:szCs w:val="21"/>
              </w:rPr>
              <w:t>尺寸</w:t>
            </w:r>
          </w:p>
        </w:tc>
        <w:tc>
          <w:tcPr>
            <w:tcW w:w="2840" w:type="pct"/>
            <w:vAlign w:val="center"/>
          </w:tcPr>
          <w:p w:rsidR="00D5151F" w:rsidRDefault="00942A3F">
            <w:pPr>
              <w:widowControl/>
              <w:spacing w:before="100" w:beforeAutospacing="1" w:after="100" w:afterAutospacing="1"/>
              <w:jc w:val="center"/>
              <w:rPr>
                <w:rFonts w:ascii="Cambria Math" w:hAnsi="Cambria Math"/>
                <w:color w:val="231F20"/>
                <w:kern w:val="0"/>
                <w:szCs w:val="21"/>
                <w:oMath/>
              </w:rPr>
            </w:pPr>
            <m:oMathPara>
              <m:oMath>
                <m:func>
                  <m:funcPr>
                    <m:ctrlPr>
                      <w:rPr>
                        <w:rFonts w:ascii="Cambria Math" w:hAnsi="Cambria Math"/>
                        <w:i/>
                        <w:color w:val="231F20"/>
                        <w:kern w:val="0"/>
                        <w:szCs w:val="21"/>
                        <w:lang w:bidi="ar"/>
                      </w:rPr>
                    </m:ctrlPr>
                  </m:funcPr>
                  <m:fName>
                    <m:sSub>
                      <m:sSubPr>
                        <m:ctrlPr>
                          <w:rPr>
                            <w:rFonts w:ascii="Cambria Math" w:hAnsi="Cambria Math"/>
                            <w:color w:val="231F20"/>
                            <w:kern w:val="0"/>
                            <w:szCs w:val="21"/>
                            <w:lang w:bidi="ar"/>
                          </w:rPr>
                        </m:ctrlPr>
                      </m:sSubPr>
                      <m:e>
                        <m:r>
                          <m:rPr>
                            <m:sty m:val="p"/>
                          </m:rPr>
                          <w:rPr>
                            <w:rFonts w:ascii="Cambria Math" w:hAnsi="Cambria Math"/>
                            <w:color w:val="231F20"/>
                            <w:kern w:val="0"/>
                            <w:szCs w:val="21"/>
                            <w:lang w:bidi="ar"/>
                          </w:rPr>
                          <m:t>log</m:t>
                        </m:r>
                        <m:ctrlPr>
                          <w:rPr>
                            <w:rFonts w:ascii="Cambria Math" w:hAnsi="Cambria Math"/>
                            <w:i/>
                            <w:color w:val="231F20"/>
                            <w:kern w:val="0"/>
                            <w:szCs w:val="21"/>
                            <w:lang w:bidi="ar"/>
                          </w:rPr>
                        </m:ctrlPr>
                      </m:e>
                      <m:sub>
                        <m:r>
                          <w:rPr>
                            <w:rFonts w:ascii="Cambria Math" w:hAnsi="Cambria Math"/>
                            <w:color w:val="231F20"/>
                            <w:kern w:val="0"/>
                            <w:szCs w:val="21"/>
                            <w:lang w:bidi="ar"/>
                          </w:rPr>
                          <m:t>10</m:t>
                        </m:r>
                        <m:ctrlPr>
                          <w:rPr>
                            <w:rFonts w:ascii="Cambria Math" w:hAnsi="Cambria Math"/>
                            <w:i/>
                            <w:color w:val="231F20"/>
                            <w:kern w:val="0"/>
                            <w:szCs w:val="21"/>
                            <w:lang w:bidi="ar"/>
                          </w:rPr>
                        </m:ctrlPr>
                      </m:sub>
                    </m:sSub>
                  </m:fName>
                  <m:e>
                    <m:r>
                      <w:rPr>
                        <w:rFonts w:ascii="Cambria Math" w:hAnsi="Cambria Math"/>
                        <w:color w:val="231F20"/>
                        <w:kern w:val="0"/>
                        <w:szCs w:val="21"/>
                        <w:lang w:bidi="ar"/>
                      </w:rPr>
                      <m:t>(i=</m:t>
                    </m:r>
                    <m:d>
                      <m:dPr>
                        <m:begChr m:val="["/>
                        <m:endChr m:val="]"/>
                        <m:ctrlPr>
                          <w:rPr>
                            <w:rFonts w:ascii="Cambria Math" w:hAnsi="Cambria Math"/>
                            <w:i/>
                            <w:color w:val="231F20"/>
                            <w:kern w:val="0"/>
                            <w:szCs w:val="21"/>
                            <w:lang w:bidi="ar"/>
                          </w:rPr>
                        </m:ctrlPr>
                      </m:dPr>
                      <m:e>
                        <m:r>
                          <m:rPr>
                            <m:sty m:val="p"/>
                          </m:rPr>
                          <w:rPr>
                            <w:rFonts w:ascii="Cambria Math" w:hAnsi="Cambria Math"/>
                            <w:color w:val="231F20"/>
                            <w:kern w:val="0"/>
                            <w:szCs w:val="21"/>
                            <w:lang w:bidi="ar"/>
                          </w:rPr>
                          <m:t>0.437</m:t>
                        </m:r>
                        <m:d>
                          <m:dPr>
                            <m:ctrlPr>
                              <w:rPr>
                                <w:rFonts w:ascii="Cambria Math" w:hAnsi="Cambria Math"/>
                                <w:i/>
                                <w:color w:val="231F20"/>
                                <w:kern w:val="0"/>
                                <w:szCs w:val="21"/>
                                <w:lang w:bidi="ar"/>
                              </w:rPr>
                            </m:ctrlPr>
                          </m:dPr>
                          <m:e>
                            <m:func>
                              <m:funcPr>
                                <m:ctrlPr>
                                  <w:rPr>
                                    <w:rFonts w:ascii="Cambria Math" w:hAnsi="Cambria Math"/>
                                    <w:i/>
                                    <w:color w:val="231F20"/>
                                    <w:kern w:val="0"/>
                                    <w:szCs w:val="21"/>
                                    <w:lang w:bidi="ar"/>
                                  </w:rPr>
                                </m:ctrlPr>
                              </m:funcPr>
                              <m:fName>
                                <m:sSub>
                                  <m:sSubPr>
                                    <m:ctrlPr>
                                      <w:rPr>
                                        <w:rFonts w:ascii="Cambria Math" w:hAnsi="Cambria Math"/>
                                        <w:color w:val="231F20"/>
                                        <w:kern w:val="0"/>
                                        <w:szCs w:val="21"/>
                                        <w:lang w:bidi="ar"/>
                                      </w:rPr>
                                    </m:ctrlPr>
                                  </m:sSubPr>
                                  <m:e>
                                    <m:r>
                                      <m:rPr>
                                        <m:sty m:val="p"/>
                                      </m:rPr>
                                      <w:rPr>
                                        <w:rFonts w:ascii="Cambria Math" w:hAnsi="Cambria Math"/>
                                        <w:color w:val="231F20"/>
                                        <w:kern w:val="0"/>
                                        <w:szCs w:val="21"/>
                                        <w:lang w:bidi="ar"/>
                                      </w:rPr>
                                      <m:t>log</m:t>
                                    </m:r>
                                    <m:ctrlPr>
                                      <w:rPr>
                                        <w:rFonts w:ascii="Cambria Math" w:hAnsi="Cambria Math"/>
                                        <w:i/>
                                        <w:color w:val="231F20"/>
                                        <w:kern w:val="0"/>
                                        <w:szCs w:val="21"/>
                                        <w:lang w:bidi="ar"/>
                                      </w:rPr>
                                    </m:ctrlPr>
                                  </m:e>
                                  <m:sub>
                                    <m:r>
                                      <w:rPr>
                                        <w:rFonts w:ascii="Cambria Math" w:hAnsi="Cambria Math"/>
                                        <w:color w:val="231F20"/>
                                        <w:kern w:val="0"/>
                                        <w:szCs w:val="21"/>
                                        <w:lang w:bidi="ar"/>
                                      </w:rPr>
                                      <m:t>10</m:t>
                                    </m:r>
                                    <m:ctrlPr>
                                      <w:rPr>
                                        <w:rFonts w:ascii="Cambria Math" w:hAnsi="Cambria Math"/>
                                        <w:i/>
                                        <w:color w:val="231F20"/>
                                        <w:kern w:val="0"/>
                                        <w:szCs w:val="21"/>
                                        <w:lang w:bidi="ar"/>
                                      </w:rPr>
                                    </m:ctrlPr>
                                  </m:sub>
                                </m:sSub>
                              </m:fName>
                              <m:e>
                                <m:r>
                                  <w:rPr>
                                    <w:rFonts w:ascii="Cambria Math" w:hAnsi="Cambria Math"/>
                                    <w:color w:val="231F20"/>
                                    <w:kern w:val="0"/>
                                    <w:szCs w:val="21"/>
                                    <w:lang w:bidi="ar"/>
                                  </w:rPr>
                                  <m:t>l</m:t>
                                </m:r>
                              </m:e>
                            </m:func>
                          </m:e>
                        </m:d>
                      </m:e>
                    </m:d>
                    <m:r>
                      <w:rPr>
                        <w:rFonts w:ascii="Cambria Math" w:hAnsi="Cambria Math"/>
                        <w:color w:val="231F20"/>
                        <w:kern w:val="0"/>
                        <w:szCs w:val="21"/>
                        <w:lang w:bidi="ar"/>
                      </w:rPr>
                      <m:t>-0.237</m:t>
                    </m:r>
                  </m:e>
                </m:func>
              </m:oMath>
            </m:oMathPara>
          </w:p>
        </w:tc>
      </w:tr>
      <w:tr w:rsidR="00D5151F">
        <w:trPr>
          <w:jc w:val="center"/>
        </w:trPr>
        <w:tc>
          <w:tcPr>
            <w:tcW w:w="1392" w:type="pct"/>
            <w:vMerge/>
            <w:vAlign w:val="center"/>
          </w:tcPr>
          <w:p w:rsidR="00D5151F" w:rsidRDefault="00D5151F">
            <w:pPr>
              <w:widowControl/>
              <w:spacing w:before="100" w:beforeAutospacing="1" w:after="100" w:afterAutospacing="1"/>
              <w:jc w:val="center"/>
              <w:rPr>
                <w:color w:val="231F20"/>
                <w:kern w:val="0"/>
                <w:szCs w:val="21"/>
              </w:rPr>
            </w:pPr>
          </w:p>
        </w:tc>
        <w:tc>
          <w:tcPr>
            <w:tcW w:w="768" w:type="pct"/>
            <w:vAlign w:val="center"/>
          </w:tcPr>
          <w:p w:rsidR="00D5151F" w:rsidRDefault="00ED16FC">
            <w:pPr>
              <w:widowControl/>
              <w:spacing w:before="100" w:beforeAutospacing="1" w:after="100" w:afterAutospacing="1"/>
              <w:jc w:val="center"/>
              <w:rPr>
                <w:color w:val="231F20"/>
                <w:kern w:val="0"/>
                <w:szCs w:val="21"/>
              </w:rPr>
            </w:pPr>
            <w:r>
              <w:rPr>
                <w:color w:val="231F20"/>
                <w:kern w:val="0"/>
                <w:szCs w:val="21"/>
              </w:rPr>
              <w:t>数量</w:t>
            </w:r>
          </w:p>
        </w:tc>
        <w:tc>
          <w:tcPr>
            <w:tcW w:w="2840" w:type="pct"/>
            <w:vAlign w:val="center"/>
          </w:tcPr>
          <w:p w:rsidR="00D5151F" w:rsidRDefault="00942A3F">
            <w:pPr>
              <w:widowControl/>
              <w:spacing w:before="100" w:beforeAutospacing="1" w:after="100" w:afterAutospacing="1"/>
              <w:jc w:val="center"/>
              <w:rPr>
                <w:rFonts w:ascii="Cambria Math" w:hAnsi="Cambria Math"/>
                <w:color w:val="231F20"/>
                <w:kern w:val="0"/>
                <w:szCs w:val="21"/>
                <w:oMath/>
              </w:rPr>
            </w:pPr>
            <m:oMathPara>
              <m:oMath>
                <m:func>
                  <m:funcPr>
                    <m:ctrlPr>
                      <w:rPr>
                        <w:rFonts w:ascii="Cambria Math" w:hAnsi="Cambria Math"/>
                        <w:i/>
                        <w:color w:val="231F20"/>
                        <w:kern w:val="0"/>
                        <w:szCs w:val="21"/>
                        <w:lang w:bidi="ar"/>
                      </w:rPr>
                    </m:ctrlPr>
                  </m:funcPr>
                  <m:fName>
                    <m:sSub>
                      <m:sSubPr>
                        <m:ctrlPr>
                          <w:rPr>
                            <w:rFonts w:ascii="Cambria Math" w:hAnsi="Cambria Math"/>
                            <w:color w:val="231F20"/>
                            <w:kern w:val="0"/>
                            <w:szCs w:val="21"/>
                            <w:lang w:bidi="ar"/>
                          </w:rPr>
                        </m:ctrlPr>
                      </m:sSubPr>
                      <m:e>
                        <m:r>
                          <m:rPr>
                            <m:sty m:val="p"/>
                          </m:rPr>
                          <w:rPr>
                            <w:rFonts w:ascii="Cambria Math" w:hAnsi="Cambria Math"/>
                            <w:color w:val="231F20"/>
                            <w:kern w:val="0"/>
                            <w:szCs w:val="21"/>
                            <w:lang w:bidi="ar"/>
                          </w:rPr>
                          <m:t>log</m:t>
                        </m:r>
                        <m:ctrlPr>
                          <w:rPr>
                            <w:rFonts w:ascii="Cambria Math" w:hAnsi="Cambria Math"/>
                            <w:i/>
                            <w:color w:val="231F20"/>
                            <w:kern w:val="0"/>
                            <w:szCs w:val="21"/>
                            <w:lang w:bidi="ar"/>
                          </w:rPr>
                        </m:ctrlPr>
                      </m:e>
                      <m:sub>
                        <m:r>
                          <w:rPr>
                            <w:rFonts w:ascii="Cambria Math" w:hAnsi="Cambria Math"/>
                            <w:color w:val="231F20"/>
                            <w:kern w:val="0"/>
                            <w:szCs w:val="21"/>
                            <w:lang w:bidi="ar"/>
                          </w:rPr>
                          <m:t>10</m:t>
                        </m:r>
                        <m:ctrlPr>
                          <w:rPr>
                            <w:rFonts w:ascii="Cambria Math" w:hAnsi="Cambria Math"/>
                            <w:i/>
                            <w:color w:val="231F20"/>
                            <w:kern w:val="0"/>
                            <w:szCs w:val="21"/>
                            <w:lang w:bidi="ar"/>
                          </w:rPr>
                        </m:ctrlPr>
                      </m:sub>
                    </m:sSub>
                  </m:fName>
                  <m:e>
                    <m:r>
                      <w:rPr>
                        <w:rFonts w:ascii="Cambria Math" w:hAnsi="Cambria Math"/>
                        <w:color w:val="231F20"/>
                        <w:kern w:val="0"/>
                        <w:szCs w:val="21"/>
                        <w:lang w:bidi="ar"/>
                      </w:rPr>
                      <m:t>(i=</m:t>
                    </m:r>
                    <m:d>
                      <m:dPr>
                        <m:begChr m:val="["/>
                        <m:endChr m:val="]"/>
                        <m:ctrlPr>
                          <w:rPr>
                            <w:rFonts w:ascii="Cambria Math" w:hAnsi="Cambria Math"/>
                            <w:i/>
                            <w:color w:val="231F20"/>
                            <w:kern w:val="0"/>
                            <w:szCs w:val="21"/>
                            <w:lang w:bidi="ar"/>
                          </w:rPr>
                        </m:ctrlPr>
                      </m:dPr>
                      <m:e>
                        <m:r>
                          <m:rPr>
                            <m:sty m:val="p"/>
                          </m:rPr>
                          <w:rPr>
                            <w:rFonts w:ascii="Cambria Math" w:hAnsi="Cambria Math"/>
                            <w:color w:val="231F20"/>
                            <w:kern w:val="0"/>
                            <w:szCs w:val="21"/>
                            <w:lang w:bidi="ar"/>
                          </w:rPr>
                          <m:t>0.594</m:t>
                        </m:r>
                        <m:d>
                          <m:dPr>
                            <m:ctrlPr>
                              <w:rPr>
                                <w:rFonts w:ascii="Cambria Math" w:hAnsi="Cambria Math"/>
                                <w:i/>
                                <w:color w:val="231F20"/>
                                <w:kern w:val="0"/>
                                <w:szCs w:val="21"/>
                                <w:lang w:bidi="ar"/>
                              </w:rPr>
                            </m:ctrlPr>
                          </m:dPr>
                          <m:e>
                            <m:func>
                              <m:funcPr>
                                <m:ctrlPr>
                                  <w:rPr>
                                    <w:rFonts w:ascii="Cambria Math" w:hAnsi="Cambria Math"/>
                                    <w:i/>
                                    <w:color w:val="231F20"/>
                                    <w:kern w:val="0"/>
                                    <w:szCs w:val="21"/>
                                    <w:lang w:bidi="ar"/>
                                  </w:rPr>
                                </m:ctrlPr>
                              </m:funcPr>
                              <m:fName>
                                <m:sSub>
                                  <m:sSubPr>
                                    <m:ctrlPr>
                                      <w:rPr>
                                        <w:rFonts w:ascii="Cambria Math" w:hAnsi="Cambria Math"/>
                                        <w:color w:val="231F20"/>
                                        <w:kern w:val="0"/>
                                        <w:szCs w:val="21"/>
                                        <w:lang w:bidi="ar"/>
                                      </w:rPr>
                                    </m:ctrlPr>
                                  </m:sSubPr>
                                  <m:e>
                                    <m:r>
                                      <m:rPr>
                                        <m:sty m:val="p"/>
                                      </m:rPr>
                                      <w:rPr>
                                        <w:rFonts w:ascii="Cambria Math" w:hAnsi="Cambria Math"/>
                                        <w:color w:val="231F20"/>
                                        <w:kern w:val="0"/>
                                        <w:szCs w:val="21"/>
                                        <w:lang w:bidi="ar"/>
                                      </w:rPr>
                                      <m:t>log</m:t>
                                    </m:r>
                                    <m:ctrlPr>
                                      <w:rPr>
                                        <w:rFonts w:ascii="Cambria Math" w:hAnsi="Cambria Math"/>
                                        <w:i/>
                                        <w:color w:val="231F20"/>
                                        <w:kern w:val="0"/>
                                        <w:szCs w:val="21"/>
                                        <w:lang w:bidi="ar"/>
                                      </w:rPr>
                                    </m:ctrlPr>
                                  </m:e>
                                  <m:sub>
                                    <m:r>
                                      <w:rPr>
                                        <w:rFonts w:ascii="Cambria Math" w:hAnsi="Cambria Math"/>
                                        <w:color w:val="231F20"/>
                                        <w:kern w:val="0"/>
                                        <w:szCs w:val="21"/>
                                        <w:lang w:bidi="ar"/>
                                      </w:rPr>
                                      <m:t>10</m:t>
                                    </m:r>
                                    <m:ctrlPr>
                                      <w:rPr>
                                        <w:rFonts w:ascii="Cambria Math" w:hAnsi="Cambria Math"/>
                                        <w:i/>
                                        <w:color w:val="231F20"/>
                                        <w:kern w:val="0"/>
                                        <w:szCs w:val="21"/>
                                        <w:lang w:bidi="ar"/>
                                      </w:rPr>
                                    </m:ctrlPr>
                                  </m:sub>
                                </m:sSub>
                              </m:fName>
                              <m:e>
                                <m:r>
                                  <w:rPr>
                                    <w:rFonts w:ascii="Cambria Math" w:hAnsi="Cambria Math"/>
                                    <w:color w:val="231F20"/>
                                    <w:kern w:val="0"/>
                                    <w:szCs w:val="21"/>
                                    <w:lang w:bidi="ar"/>
                                  </w:rPr>
                                  <m:t>l</m:t>
                                </m:r>
                              </m:e>
                            </m:func>
                          </m:e>
                        </m:d>
                      </m:e>
                    </m:d>
                    <m:r>
                      <w:rPr>
                        <w:rFonts w:ascii="Cambria Math" w:hAnsi="Cambria Math"/>
                        <w:color w:val="231F20"/>
                        <w:kern w:val="0"/>
                        <w:szCs w:val="21"/>
                        <w:lang w:bidi="ar"/>
                      </w:rPr>
                      <m:t>+0.179</m:t>
                    </m:r>
                  </m:e>
                </m:func>
              </m:oMath>
            </m:oMathPara>
          </w:p>
        </w:tc>
      </w:tr>
    </w:tbl>
    <w:p w:rsidR="00D5151F" w:rsidRDefault="00D5151F">
      <w:pPr>
        <w:spacing w:line="360" w:lineRule="auto"/>
      </w:pPr>
    </w:p>
    <w:p w:rsidR="00D5151F" w:rsidRDefault="00ED16FC">
      <w:pPr>
        <w:pStyle w:val="aff7"/>
      </w:pPr>
      <w:r>
        <w:br w:type="page"/>
      </w:r>
    </w:p>
    <w:p w:rsidR="00D5151F" w:rsidRDefault="00ED16FC">
      <w:pPr>
        <w:keepNext/>
        <w:widowControl/>
        <w:numPr>
          <w:ilvl w:val="0"/>
          <w:numId w:val="10"/>
        </w:numPr>
        <w:shd w:val="clear" w:color="FFFFFF" w:fill="FFFFFF"/>
        <w:tabs>
          <w:tab w:val="left" w:pos="360"/>
          <w:tab w:val="left" w:pos="6405"/>
        </w:tabs>
        <w:spacing w:before="640" w:after="280"/>
        <w:jc w:val="center"/>
        <w:outlineLvl w:val="0"/>
        <w:rPr>
          <w:rFonts w:eastAsia="黑体"/>
          <w:kern w:val="0"/>
          <w:szCs w:val="21"/>
        </w:rPr>
      </w:pPr>
      <w:r>
        <w:rPr>
          <w:rFonts w:eastAsia="黑体"/>
          <w:kern w:val="0"/>
          <w:szCs w:val="21"/>
        </w:rPr>
        <w:lastRenderedPageBreak/>
        <w:br/>
      </w:r>
      <w:bookmarkStart w:id="48" w:name="_Toc163484655"/>
      <w:r>
        <w:rPr>
          <w:rFonts w:eastAsia="黑体"/>
          <w:kern w:val="0"/>
          <w:szCs w:val="21"/>
        </w:rPr>
        <w:t>（资料性）</w:t>
      </w:r>
      <w:r>
        <w:rPr>
          <w:rFonts w:eastAsia="黑体"/>
          <w:kern w:val="0"/>
          <w:szCs w:val="21"/>
        </w:rPr>
        <w:br/>
      </w:r>
      <w:r>
        <w:rPr>
          <w:rFonts w:eastAsia="黑体" w:hint="eastAsia"/>
          <w:kern w:val="0"/>
          <w:szCs w:val="21"/>
        </w:rPr>
        <w:t>评定参数相对准确度计算</w:t>
      </w:r>
      <w:bookmarkEnd w:id="48"/>
    </w:p>
    <w:p w:rsidR="00D5151F" w:rsidRDefault="00ED16FC">
      <w:pPr>
        <w:widowControl/>
        <w:tabs>
          <w:tab w:val="center" w:pos="4201"/>
          <w:tab w:val="right" w:leader="dot" w:pos="9298"/>
        </w:tabs>
        <w:autoSpaceDE w:val="0"/>
        <w:autoSpaceDN w:val="0"/>
        <w:rPr>
          <w:color w:val="000000"/>
          <w:kern w:val="0"/>
          <w:szCs w:val="21"/>
        </w:rPr>
      </w:pPr>
      <w:r>
        <w:rPr>
          <w:color w:val="000000"/>
          <w:kern w:val="0"/>
          <w:szCs w:val="21"/>
        </w:rPr>
        <w:t xml:space="preserve">D.1  </w:t>
      </w:r>
      <w:r>
        <w:rPr>
          <w:rFonts w:hint="eastAsia"/>
          <w:color w:val="000000"/>
          <w:kern w:val="0"/>
          <w:szCs w:val="21"/>
        </w:rPr>
        <w:t>本文件通过相对准确度控制检测数据的稳定性，方法如下：</w:t>
      </w:r>
    </w:p>
    <w:p w:rsidR="00D5151F" w:rsidRDefault="00ED16FC">
      <w:pPr>
        <w:pStyle w:val="aff7"/>
        <w:numPr>
          <w:ilvl w:val="0"/>
          <w:numId w:val="23"/>
        </w:numPr>
        <w:ind w:firstLineChars="0"/>
        <w:rPr>
          <w:rFonts w:ascii="Times New Roman"/>
        </w:rPr>
      </w:pPr>
      <w:r>
        <w:rPr>
          <w:rFonts w:ascii="Times New Roman"/>
        </w:rPr>
        <w:t>利用图像处理软件，获得</w:t>
      </w:r>
      <w:r>
        <w:rPr>
          <w:rFonts w:ascii="Times New Roman" w:hint="eastAsia"/>
        </w:rPr>
        <w:t>n</w:t>
      </w:r>
      <w:r>
        <w:rPr>
          <w:rFonts w:ascii="Times New Roman" w:hint="eastAsia"/>
        </w:rPr>
        <w:t>个</w:t>
      </w:r>
      <w:r>
        <w:rPr>
          <w:rFonts w:ascii="Times New Roman" w:hint="eastAsia"/>
        </w:rPr>
        <w:t>1mm</w:t>
      </w:r>
      <w:r>
        <w:rPr>
          <w:rFonts w:ascii="Times New Roman" w:hint="eastAsia"/>
          <w:vertAlign w:val="superscript"/>
        </w:rPr>
        <w:t>2</w:t>
      </w:r>
      <w:r>
        <w:rPr>
          <w:rFonts w:ascii="Times New Roman" w:hint="eastAsia"/>
        </w:rPr>
        <w:t>样本</w:t>
      </w:r>
      <w:r>
        <w:rPr>
          <w:rFonts w:ascii="Times New Roman"/>
        </w:rPr>
        <w:t>中特征物的</w:t>
      </w:r>
      <w:r>
        <w:rPr>
          <w:rFonts w:ascii="Times New Roman" w:hint="eastAsia"/>
        </w:rPr>
        <w:t>总</w:t>
      </w:r>
      <w:r>
        <w:rPr>
          <w:rFonts w:ascii="Times New Roman"/>
        </w:rPr>
        <w:t>数量、</w:t>
      </w:r>
      <w:r>
        <w:rPr>
          <w:rFonts w:ascii="Times New Roman" w:hint="eastAsia"/>
        </w:rPr>
        <w:t>总面积、</w:t>
      </w:r>
      <w:r>
        <w:rPr>
          <w:rFonts w:ascii="Times New Roman"/>
        </w:rPr>
        <w:t>平均间距、平均长宽比等数据，计算每个参数的标准偏差：</w:t>
      </w:r>
    </w:p>
    <w:p w:rsidR="00D5151F" w:rsidRDefault="00ED16FC">
      <w:pPr>
        <w:pStyle w:val="aff7"/>
        <w:rPr>
          <w:rFonts w:ascii="Times New Roman"/>
        </w:rPr>
      </w:pPr>
      <m:oMathPara>
        <m:oMath>
          <m:r>
            <m:rPr>
              <m:sty m:val="p"/>
            </m:rPr>
            <w:rPr>
              <w:rFonts w:ascii="Cambria Math" w:hAnsi="Cambria Math"/>
            </w:rPr>
            <m:t>s=</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nary>
                            <m:naryPr>
                              <m:chr m:val="∑"/>
                              <m:limLoc m:val="undOvr"/>
                              <m:subHide m:val="1"/>
                              <m:supHide m:val="1"/>
                              <m:ctrlPr>
                                <w:rPr>
                                  <w:rFonts w:ascii="Cambria Math" w:hAnsi="Cambria Math"/>
                                </w:rPr>
                              </m:ctrlPr>
                            </m:naryPr>
                            <m:sub/>
                            <m:sup/>
                            <m:e>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w:rPr>
                                          <w:rFonts w:ascii="Cambria Math" w:hAnsi="Cambria Math"/>
                                        </w:rPr>
                                        <m:t>i</m:t>
                                      </m:r>
                                    </m:sub>
                                  </m:sSub>
                                  <m:r>
                                    <m:rPr>
                                      <m:sty m:val="p"/>
                                    </m:rPr>
                                    <w:rPr>
                                      <w:rFonts w:ascii="Cambria Math" w:hAnsi="Cambria Math"/>
                                    </w:rPr>
                                    <m:t>-</m:t>
                                  </m:r>
                                  <m:acc>
                                    <m:accPr>
                                      <m:chr m:val="̅"/>
                                      <m:ctrlPr>
                                        <w:rPr>
                                          <w:rFonts w:ascii="Cambria Math" w:hAnsi="Cambria Math"/>
                                        </w:rPr>
                                      </m:ctrlPr>
                                    </m:accPr>
                                    <m:e>
                                      <m:r>
                                        <m:rPr>
                                          <m:sty m:val="p"/>
                                        </m:rPr>
                                        <w:rPr>
                                          <w:rFonts w:ascii="Cambria Math" w:hAnsi="Cambria Math"/>
                                        </w:rPr>
                                        <m:t>x</m:t>
                                      </m:r>
                                    </m:e>
                                  </m:acc>
                                </m:e>
                              </m:d>
                            </m:e>
                          </m:nary>
                        </m:e>
                        <m:sup>
                          <m:r>
                            <m:rPr>
                              <m:sty m:val="p"/>
                            </m:rPr>
                            <w:rPr>
                              <w:rFonts w:ascii="Cambria Math" w:hAnsi="Cambria Math"/>
                            </w:rPr>
                            <m:t>2</m:t>
                          </m:r>
                        </m:sup>
                      </m:sSup>
                    </m:num>
                    <m:den>
                      <m:r>
                        <m:rPr>
                          <m:sty m:val="p"/>
                        </m:rPr>
                        <w:rPr>
                          <w:rFonts w:ascii="Cambria Math" w:hAnsi="Cambria Math"/>
                        </w:rPr>
                        <m:t>n-1</m:t>
                      </m:r>
                    </m:den>
                  </m:f>
                </m:e>
              </m:d>
            </m:e>
            <m:sup>
              <m:r>
                <m:rPr>
                  <m:sty m:val="p"/>
                </m:rPr>
                <w:rPr>
                  <w:rFonts w:ascii="Cambria Math" w:hAnsi="Cambria Math"/>
                </w:rPr>
                <m:t>1/2</m:t>
              </m:r>
            </m:sup>
          </m:sSup>
        </m:oMath>
      </m:oMathPara>
    </w:p>
    <w:p w:rsidR="00D5151F" w:rsidRDefault="00ED16FC">
      <w:pPr>
        <w:pStyle w:val="aff7"/>
        <w:ind w:firstLineChars="400" w:firstLine="840"/>
        <w:rPr>
          <w:rFonts w:ascii="Times New Roman"/>
        </w:rPr>
      </w:pPr>
      <w:r>
        <w:rPr>
          <w:rFonts w:ascii="Times New Roman"/>
        </w:rPr>
        <w:t>式中：</w:t>
      </w:r>
    </w:p>
    <w:p w:rsidR="00D5151F" w:rsidRDefault="00ED16FC">
      <w:pPr>
        <w:pStyle w:val="aff7"/>
        <w:ind w:firstLineChars="400" w:firstLine="840"/>
        <w:rPr>
          <w:rFonts w:ascii="Times New Roman"/>
        </w:rPr>
      </w:pPr>
      <w:r>
        <w:rPr>
          <w:rFonts w:ascii="Times New Roman"/>
        </w:rPr>
        <w:t xml:space="preserve">s —— </w:t>
      </w:r>
      <w:r>
        <w:rPr>
          <w:rFonts w:ascii="Times New Roman"/>
        </w:rPr>
        <w:t>样本标准偏差</w:t>
      </w:r>
      <w:r>
        <w:rPr>
          <w:rFonts w:ascii="Times New Roman" w:hint="eastAsia"/>
        </w:rPr>
        <w:t>；</w:t>
      </w:r>
    </w:p>
    <w:p w:rsidR="00D5151F" w:rsidRDefault="00ED16FC">
      <w:pPr>
        <w:pStyle w:val="aff7"/>
        <w:ind w:firstLineChars="400" w:firstLine="840"/>
        <w:rPr>
          <w:rFonts w:ascii="Times New Roman"/>
        </w:rPr>
      </w:pPr>
      <w:r>
        <w:rPr>
          <w:rFonts w:ascii="Times New Roman"/>
        </w:rPr>
        <w:t xml:space="preserve">n —— </w:t>
      </w:r>
      <w:r>
        <w:rPr>
          <w:rFonts w:ascii="Times New Roman" w:hint="eastAsia"/>
        </w:rPr>
        <w:t>总样本数，检测面积</w:t>
      </w:r>
      <w:r>
        <w:rPr>
          <w:rFonts w:ascii="Times New Roman" w:hint="eastAsia"/>
        </w:rPr>
        <w:t>/1mm</w:t>
      </w:r>
      <w:r>
        <w:rPr>
          <w:rFonts w:ascii="Times New Roman" w:hint="eastAsia"/>
          <w:vertAlign w:val="superscript"/>
        </w:rPr>
        <w:t>2</w:t>
      </w:r>
      <w:r>
        <w:rPr>
          <w:rFonts w:ascii="Times New Roman"/>
        </w:rPr>
        <w:t>；</w:t>
      </w:r>
    </w:p>
    <w:p w:rsidR="00D5151F" w:rsidRDefault="00942A3F">
      <w:pPr>
        <w:pStyle w:val="aff7"/>
        <w:ind w:firstLineChars="400" w:firstLine="840"/>
        <w:rPr>
          <w:rFonts w:ascii="Times New Roman"/>
        </w:rPr>
      </w:pPr>
      <m:oMath>
        <m:sSub>
          <m:sSubPr>
            <m:ctrlPr>
              <w:rPr>
                <w:rFonts w:ascii="Cambria Math" w:hAnsi="Cambria Math"/>
              </w:rPr>
            </m:ctrlPr>
          </m:sSubPr>
          <m:e>
            <m:r>
              <m:rPr>
                <m:sty m:val="p"/>
              </m:rPr>
              <w:rPr>
                <w:rFonts w:ascii="Cambria Math" w:hAnsi="Cambria Math"/>
              </w:rPr>
              <m:t>x</m:t>
            </m:r>
          </m:e>
          <m:sub>
            <m:r>
              <w:rPr>
                <w:rFonts w:ascii="Cambria Math" w:hAnsi="Cambria Math"/>
              </w:rPr>
              <m:t>i</m:t>
            </m:r>
          </m:sub>
        </m:sSub>
      </m:oMath>
      <w:r w:rsidR="00ED16FC">
        <w:rPr>
          <w:rFonts w:ascii="Times New Roman"/>
        </w:rPr>
        <w:t xml:space="preserve"> —— </w:t>
      </w:r>
      <w:r w:rsidR="00ED16FC">
        <w:rPr>
          <w:rFonts w:ascii="Times New Roman" w:hint="eastAsia"/>
        </w:rPr>
        <w:t>1mm2</w:t>
      </w:r>
      <w:r w:rsidR="00ED16FC">
        <w:rPr>
          <w:rFonts w:ascii="Times New Roman" w:hint="eastAsia"/>
        </w:rPr>
        <w:t>内</w:t>
      </w:r>
      <w:r w:rsidR="00ED16FC">
        <w:rPr>
          <w:rFonts w:ascii="Times New Roman"/>
        </w:rPr>
        <w:t>特征物的</w:t>
      </w:r>
      <w:r w:rsidR="00ED16FC">
        <w:rPr>
          <w:rFonts w:ascii="Times New Roman" w:hint="eastAsia"/>
        </w:rPr>
        <w:t>总</w:t>
      </w:r>
      <w:r w:rsidR="00ED16FC">
        <w:rPr>
          <w:rFonts w:ascii="Times New Roman"/>
        </w:rPr>
        <w:t>数量、</w:t>
      </w:r>
      <w:r w:rsidR="00ED16FC">
        <w:rPr>
          <w:rFonts w:ascii="Times New Roman" w:hint="eastAsia"/>
        </w:rPr>
        <w:t>总面积、</w:t>
      </w:r>
      <w:r w:rsidR="00ED16FC">
        <w:rPr>
          <w:rFonts w:ascii="Times New Roman"/>
        </w:rPr>
        <w:t>平均间距</w:t>
      </w:r>
      <w:r w:rsidR="00ED16FC">
        <w:rPr>
          <w:rFonts w:ascii="Times New Roman" w:hint="eastAsia"/>
        </w:rPr>
        <w:t>和</w:t>
      </w:r>
      <w:r w:rsidR="00ED16FC">
        <w:rPr>
          <w:rFonts w:ascii="Times New Roman"/>
        </w:rPr>
        <w:t>平均长宽比等；</w:t>
      </w:r>
    </w:p>
    <w:p w:rsidR="00D5151F" w:rsidRDefault="00942A3F">
      <w:pPr>
        <w:pStyle w:val="aff7"/>
        <w:ind w:firstLineChars="400" w:firstLine="840"/>
        <w:rPr>
          <w:rFonts w:ascii="Times New Roman"/>
        </w:rPr>
      </w:pPr>
      <m:oMath>
        <m:acc>
          <m:accPr>
            <m:chr m:val="̅"/>
            <m:ctrlPr>
              <w:rPr>
                <w:rFonts w:ascii="Cambria Math" w:hAnsi="Cambria Math"/>
              </w:rPr>
            </m:ctrlPr>
          </m:accPr>
          <m:e>
            <m:r>
              <m:rPr>
                <m:sty m:val="p"/>
              </m:rPr>
              <w:rPr>
                <w:rFonts w:ascii="Cambria Math" w:hAnsi="Cambria Math"/>
              </w:rPr>
              <m:t>x</m:t>
            </m:r>
          </m:e>
        </m:acc>
      </m:oMath>
      <w:r w:rsidR="00ED16FC">
        <w:rPr>
          <w:rFonts w:ascii="Times New Roman"/>
        </w:rPr>
        <w:t xml:space="preserve"> —— </w:t>
      </w:r>
      <m:oMath>
        <m:sSub>
          <m:sSubPr>
            <m:ctrlPr>
              <w:rPr>
                <w:rFonts w:ascii="Cambria Math" w:hAnsi="Cambria Math"/>
              </w:rPr>
            </m:ctrlPr>
          </m:sSubPr>
          <m:e>
            <m:r>
              <m:rPr>
                <m:sty m:val="p"/>
              </m:rPr>
              <w:rPr>
                <w:rFonts w:ascii="Cambria Math" w:hAnsi="Cambria Math"/>
              </w:rPr>
              <m:t>x</m:t>
            </m:r>
          </m:e>
          <m:sub>
            <m:r>
              <w:rPr>
                <w:rFonts w:ascii="Cambria Math" w:hAnsi="Cambria Math"/>
              </w:rPr>
              <m:t>i</m:t>
            </m:r>
          </m:sub>
        </m:sSub>
      </m:oMath>
      <w:r w:rsidR="00ED16FC">
        <w:rPr>
          <w:rFonts w:ascii="Times New Roman"/>
        </w:rPr>
        <w:t>的平均值，等于</w:t>
      </w:r>
      <m:oMath>
        <m:f>
          <m:fPr>
            <m:ctrlPr>
              <w:rPr>
                <w:rFonts w:ascii="Cambria Math" w:hAnsi="Cambria Math"/>
              </w:rPr>
            </m:ctrlPr>
          </m:fPr>
          <m:num>
            <m:nary>
              <m:naryPr>
                <m:chr m:val="∑"/>
                <m:limLoc m:val="undOvr"/>
                <m:subHide m:val="1"/>
                <m:supHide m:val="1"/>
                <m:ctrlPr>
                  <w:rPr>
                    <w:rFonts w:ascii="Cambria Math" w:hAnsi="Cambria Math"/>
                  </w:rPr>
                </m:ctrlPr>
              </m:naryPr>
              <m:sub/>
              <m:sup/>
              <m:e>
                <m:sSub>
                  <m:sSubPr>
                    <m:ctrlPr>
                      <w:rPr>
                        <w:rFonts w:ascii="Cambria Math" w:hAnsi="Cambria Math"/>
                      </w:rPr>
                    </m:ctrlPr>
                  </m:sSubPr>
                  <m:e>
                    <m:r>
                      <m:rPr>
                        <m:sty m:val="p"/>
                      </m:rPr>
                      <w:rPr>
                        <w:rFonts w:ascii="Cambria Math" w:hAnsi="Cambria Math"/>
                      </w:rPr>
                      <m:t>x</m:t>
                    </m:r>
                  </m:e>
                  <m:sub>
                    <m:r>
                      <w:rPr>
                        <w:rFonts w:ascii="Cambria Math" w:hAnsi="Cambria Math"/>
                      </w:rPr>
                      <m:t>i</m:t>
                    </m:r>
                  </m:sub>
                </m:sSub>
              </m:e>
            </m:nary>
          </m:num>
          <m:den>
            <m:r>
              <w:rPr>
                <w:rFonts w:ascii="Cambria Math" w:hAnsi="Cambria Math"/>
              </w:rPr>
              <m:t>n</m:t>
            </m:r>
          </m:den>
        </m:f>
      </m:oMath>
      <w:r w:rsidR="00ED16FC">
        <w:rPr>
          <w:rFonts w:ascii="Times New Roman"/>
        </w:rPr>
        <w:t>。</w:t>
      </w:r>
    </w:p>
    <w:p w:rsidR="00D5151F" w:rsidRDefault="00D5151F">
      <w:pPr>
        <w:pStyle w:val="aff7"/>
        <w:rPr>
          <w:rFonts w:ascii="Times New Roman"/>
        </w:rPr>
      </w:pPr>
    </w:p>
    <w:p w:rsidR="00D5151F" w:rsidRDefault="00ED16FC">
      <w:pPr>
        <w:pStyle w:val="aff7"/>
        <w:numPr>
          <w:ilvl w:val="0"/>
          <w:numId w:val="23"/>
        </w:numPr>
        <w:ind w:firstLineChars="0"/>
        <w:rPr>
          <w:rFonts w:ascii="Times New Roman"/>
        </w:rPr>
      </w:pPr>
      <w:r>
        <w:rPr>
          <w:rFonts w:ascii="Times New Roman"/>
        </w:rPr>
        <w:t>根据标准偏差计算</w:t>
      </w:r>
      <w:r>
        <w:rPr>
          <w:rFonts w:ascii="Times New Roman"/>
        </w:rPr>
        <w:t>95%</w:t>
      </w:r>
      <w:r>
        <w:rPr>
          <w:rFonts w:ascii="Times New Roman"/>
        </w:rPr>
        <w:t>置信区间</w:t>
      </w:r>
    </w:p>
    <w:p w:rsidR="00D5151F" w:rsidRDefault="00ED16FC">
      <w:pPr>
        <w:pStyle w:val="aff7"/>
        <w:rPr>
          <w:rFonts w:ascii="Times New Roman"/>
        </w:rPr>
      </w:pPr>
      <m:oMathPara>
        <m:oMath>
          <m:r>
            <m:rPr>
              <m:sty m:val="p"/>
            </m:rPr>
            <w:rPr>
              <w:rFonts w:ascii="Cambria Math" w:hAnsi="Cambria Math"/>
            </w:rPr>
            <m:t>95%CI=ts/</m:t>
          </m:r>
          <m:rad>
            <m:radPr>
              <m:degHide m:val="1"/>
              <m:ctrlPr>
                <w:rPr>
                  <w:rFonts w:ascii="Cambria Math" w:hAnsi="Cambria Math"/>
                </w:rPr>
              </m:ctrlPr>
            </m:radPr>
            <m:deg/>
            <m:e>
              <m:r>
                <m:rPr>
                  <m:sty m:val="p"/>
                </m:rPr>
                <w:rPr>
                  <w:rFonts w:ascii="Cambria Math" w:hAnsi="Cambria Math"/>
                </w:rPr>
                <m:t>n</m:t>
              </m:r>
            </m:e>
          </m:rad>
        </m:oMath>
      </m:oMathPara>
    </w:p>
    <w:p w:rsidR="00D5151F" w:rsidRDefault="00ED16FC">
      <w:pPr>
        <w:pStyle w:val="aff7"/>
        <w:ind w:firstLineChars="400" w:firstLine="840"/>
        <w:rPr>
          <w:rFonts w:ascii="Times New Roman"/>
        </w:rPr>
      </w:pPr>
      <w:r>
        <w:rPr>
          <w:rFonts w:ascii="Times New Roman"/>
        </w:rPr>
        <w:t>式中：</w:t>
      </w:r>
    </w:p>
    <w:p w:rsidR="00D5151F" w:rsidRDefault="00ED16FC">
      <w:pPr>
        <w:pStyle w:val="aff7"/>
        <w:ind w:firstLineChars="400" w:firstLine="840"/>
        <w:rPr>
          <w:rFonts w:ascii="Times New Roman"/>
        </w:rPr>
      </w:pPr>
      <w:r>
        <w:rPr>
          <w:rFonts w:ascii="Times New Roman"/>
        </w:rPr>
        <w:t xml:space="preserve">t —— </w:t>
      </w:r>
      <w:r>
        <w:rPr>
          <w:rFonts w:ascii="Times New Roman"/>
        </w:rPr>
        <w:t>与总</w:t>
      </w:r>
      <w:r>
        <w:rPr>
          <w:rFonts w:ascii="Times New Roman" w:hint="eastAsia"/>
        </w:rPr>
        <w:t>样本数</w:t>
      </w:r>
      <w:r>
        <w:rPr>
          <w:rFonts w:ascii="Times New Roman"/>
        </w:rPr>
        <w:t>相关的数</w:t>
      </w:r>
      <w:r>
        <w:rPr>
          <w:rFonts w:ascii="Times New Roman"/>
        </w:rPr>
        <w:t>(n</w:t>
      </w:r>
      <w:r>
        <w:rPr>
          <w:rFonts w:ascii="Times New Roman" w:hint="eastAsia"/>
        </w:rPr>
        <w:t>≥</w:t>
      </w:r>
      <w:r>
        <w:rPr>
          <w:rFonts w:ascii="Times New Roman"/>
        </w:rPr>
        <w:t>30</w:t>
      </w:r>
      <w:r>
        <w:rPr>
          <w:rFonts w:ascii="Times New Roman"/>
        </w:rPr>
        <w:t>时，</w:t>
      </w:r>
      <w:r>
        <w:rPr>
          <w:rFonts w:ascii="Times New Roman"/>
        </w:rPr>
        <w:t>t</w:t>
      </w:r>
      <w:r>
        <w:rPr>
          <w:rFonts w:ascii="Times New Roman"/>
        </w:rPr>
        <w:t>的默认值为</w:t>
      </w:r>
      <w:r>
        <w:rPr>
          <w:rFonts w:ascii="Times New Roman"/>
        </w:rPr>
        <w:t>2)</w:t>
      </w:r>
      <w:r>
        <w:rPr>
          <w:rFonts w:ascii="Times New Roman"/>
        </w:rPr>
        <w:t>；</w:t>
      </w:r>
    </w:p>
    <w:p w:rsidR="00D5151F" w:rsidRDefault="00ED16FC">
      <w:pPr>
        <w:pStyle w:val="aff7"/>
        <w:ind w:firstLineChars="400" w:firstLine="840"/>
        <w:rPr>
          <w:rFonts w:ascii="Times New Roman"/>
        </w:rPr>
      </w:pPr>
      <w:r>
        <w:rPr>
          <w:rFonts w:ascii="Times New Roman"/>
        </w:rPr>
        <w:t xml:space="preserve">n —— </w:t>
      </w:r>
      <w:r>
        <w:rPr>
          <w:rFonts w:ascii="Times New Roman" w:hint="eastAsia"/>
        </w:rPr>
        <w:t>总样本数，检测面积</w:t>
      </w:r>
      <w:r>
        <w:rPr>
          <w:rFonts w:ascii="Times New Roman" w:hint="eastAsia"/>
        </w:rPr>
        <w:t>/1mm</w:t>
      </w:r>
      <w:r>
        <w:rPr>
          <w:rFonts w:ascii="Times New Roman" w:hint="eastAsia"/>
          <w:vertAlign w:val="superscript"/>
        </w:rPr>
        <w:t>2</w:t>
      </w:r>
      <w:r>
        <w:rPr>
          <w:rFonts w:ascii="Times New Roman"/>
        </w:rPr>
        <w:t>。</w:t>
      </w:r>
    </w:p>
    <w:p w:rsidR="00D5151F" w:rsidRDefault="00D5151F">
      <w:pPr>
        <w:pStyle w:val="aff7"/>
        <w:rPr>
          <w:rFonts w:ascii="Times New Roman"/>
        </w:rPr>
      </w:pPr>
    </w:p>
    <w:p w:rsidR="00D5151F" w:rsidRDefault="00ED16FC">
      <w:pPr>
        <w:pStyle w:val="aff7"/>
        <w:numPr>
          <w:ilvl w:val="0"/>
          <w:numId w:val="23"/>
        </w:numPr>
        <w:ind w:firstLineChars="0"/>
        <w:rPr>
          <w:rFonts w:ascii="Times New Roman"/>
        </w:rPr>
      </w:pPr>
      <w:r>
        <w:rPr>
          <w:rFonts w:ascii="Times New Roman"/>
        </w:rPr>
        <w:t>依据上述计算结果，求得</w:t>
      </w:r>
      <w:r>
        <w:rPr>
          <w:rFonts w:ascii="Times New Roman" w:hint="eastAsia"/>
        </w:rPr>
        <w:t>相对准确度</w:t>
      </w:r>
    </w:p>
    <w:p w:rsidR="00D5151F" w:rsidRDefault="00ED16FC">
      <w:pPr>
        <w:pStyle w:val="aff7"/>
        <w:jc w:val="center"/>
        <w:rPr>
          <w:rFonts w:ascii="Cambria Math" w:hAnsi="Cambria Math"/>
        </w:rPr>
      </w:pPr>
      <m:oMath>
        <m:r>
          <m:rPr>
            <m:sty m:val="p"/>
          </m:rPr>
          <w:rPr>
            <w:rFonts w:ascii="Cambria Math" w:hAnsi="Cambria Math"/>
          </w:rPr>
          <m:t>%RA=</m:t>
        </m:r>
        <m:f>
          <m:fPr>
            <m:ctrlPr>
              <w:rPr>
                <w:rFonts w:ascii="Cambria Math" w:hAnsi="Cambria Math"/>
              </w:rPr>
            </m:ctrlPr>
          </m:fPr>
          <m:num>
            <m:r>
              <m:rPr>
                <m:sty m:val="p"/>
              </m:rPr>
              <w:rPr>
                <w:rFonts w:ascii="Cambria Math" w:hAnsi="Cambria Math"/>
              </w:rPr>
              <m:t>95%CI</m:t>
            </m:r>
          </m:num>
          <m:den>
            <m:acc>
              <m:accPr>
                <m:chr m:val="̅"/>
                <m:ctrlPr>
                  <w:rPr>
                    <w:rFonts w:ascii="Cambria Math" w:hAnsi="Cambria Math"/>
                  </w:rPr>
                </m:ctrlPr>
              </m:accPr>
              <m:e>
                <m:r>
                  <m:rPr>
                    <m:sty m:val="p"/>
                  </m:rPr>
                  <w:rPr>
                    <w:rFonts w:ascii="Cambria Math" w:hAnsi="Cambria Math"/>
                  </w:rPr>
                  <m:t>X</m:t>
                </m:r>
              </m:e>
            </m:acc>
          </m:den>
        </m:f>
        <m:r>
          <m:rPr>
            <m:sty m:val="p"/>
          </m:rPr>
          <w:rPr>
            <w:rFonts w:ascii="Cambria Math" w:hAnsi="Cambria Math"/>
          </w:rPr>
          <m:t>×</m:t>
        </m:r>
      </m:oMath>
      <w:r>
        <w:rPr>
          <w:rFonts w:ascii="Cambria Math" w:hAnsi="Cambria Math"/>
        </w:rPr>
        <w:t>100</w:t>
      </w:r>
    </w:p>
    <w:p w:rsidR="00D5151F" w:rsidRDefault="00ED16FC">
      <w:pPr>
        <w:widowControl/>
        <w:jc w:val="left"/>
        <w:rPr>
          <w:kern w:val="0"/>
          <w:szCs w:val="20"/>
        </w:rPr>
      </w:pPr>
      <w:r>
        <w:br w:type="page"/>
      </w:r>
    </w:p>
    <w:p w:rsidR="00D5151F" w:rsidRDefault="00ED16FC">
      <w:pPr>
        <w:keepNext/>
        <w:widowControl/>
        <w:numPr>
          <w:ilvl w:val="0"/>
          <w:numId w:val="10"/>
        </w:numPr>
        <w:shd w:val="clear" w:color="FFFFFF" w:fill="FFFFFF"/>
        <w:tabs>
          <w:tab w:val="left" w:pos="360"/>
          <w:tab w:val="left" w:pos="6405"/>
        </w:tabs>
        <w:spacing w:before="640" w:after="280"/>
        <w:jc w:val="center"/>
        <w:outlineLvl w:val="0"/>
        <w:rPr>
          <w:rFonts w:eastAsia="黑体"/>
          <w:kern w:val="0"/>
          <w:szCs w:val="21"/>
        </w:rPr>
      </w:pPr>
      <w:r>
        <w:rPr>
          <w:rFonts w:eastAsia="黑体"/>
          <w:kern w:val="0"/>
          <w:szCs w:val="21"/>
        </w:rPr>
        <w:lastRenderedPageBreak/>
        <w:br/>
      </w:r>
      <w:bookmarkStart w:id="49" w:name="_Toc163484656"/>
      <w:r>
        <w:rPr>
          <w:rFonts w:eastAsia="黑体"/>
          <w:kern w:val="0"/>
          <w:szCs w:val="21"/>
        </w:rPr>
        <w:t>（资料性）</w:t>
      </w:r>
      <w:r>
        <w:rPr>
          <w:rFonts w:eastAsia="黑体"/>
          <w:kern w:val="0"/>
          <w:szCs w:val="21"/>
        </w:rPr>
        <w:br/>
      </w:r>
      <w:r>
        <w:rPr>
          <w:rFonts w:eastAsia="黑体"/>
          <w:kern w:val="0"/>
          <w:szCs w:val="21"/>
        </w:rPr>
        <w:t>格拉布斯（</w:t>
      </w:r>
      <w:r>
        <w:rPr>
          <w:rFonts w:eastAsia="黑体"/>
          <w:kern w:val="0"/>
          <w:szCs w:val="21"/>
        </w:rPr>
        <w:t>Grubbs</w:t>
      </w:r>
      <w:r>
        <w:rPr>
          <w:rFonts w:eastAsia="黑体"/>
          <w:kern w:val="0"/>
          <w:szCs w:val="21"/>
        </w:rPr>
        <w:t>）表</w:t>
      </w:r>
      <w:r>
        <w:rPr>
          <w:rFonts w:eastAsia="黑体"/>
          <w:kern w:val="0"/>
          <w:szCs w:val="21"/>
        </w:rPr>
        <w:t>—</w:t>
      </w:r>
      <w:r>
        <w:rPr>
          <w:rFonts w:eastAsia="黑体"/>
          <w:kern w:val="0"/>
          <w:szCs w:val="21"/>
        </w:rPr>
        <w:t>临界值</w:t>
      </w:r>
      <m:oMath>
        <m:sSub>
          <m:sSubPr>
            <m:ctrlPr>
              <w:rPr>
                <w:rFonts w:ascii="Cambria Math" w:eastAsia="黑体" w:hAnsi="Cambria Math"/>
                <w:kern w:val="0"/>
                <w:szCs w:val="21"/>
              </w:rPr>
            </m:ctrlPr>
          </m:sSubPr>
          <m:e>
            <m:r>
              <m:rPr>
                <m:sty m:val="p"/>
              </m:rPr>
              <w:rPr>
                <w:rFonts w:ascii="Cambria Math" w:eastAsia="黑体" w:hAnsi="Cambria Math"/>
                <w:kern w:val="0"/>
                <w:szCs w:val="21"/>
              </w:rPr>
              <m:t>G</m:t>
            </m:r>
          </m:e>
          <m:sub>
            <m:r>
              <m:rPr>
                <m:sty m:val="p"/>
              </m:rPr>
              <w:rPr>
                <w:rFonts w:ascii="Cambria Math" w:eastAsia="黑体" w:hAnsi="Cambria Math"/>
                <w:kern w:val="0"/>
                <w:szCs w:val="21"/>
              </w:rPr>
              <m:t>p</m:t>
            </m:r>
          </m:sub>
        </m:sSub>
        <m:r>
          <m:rPr>
            <m:sty m:val="p"/>
          </m:rPr>
          <w:rPr>
            <w:rFonts w:ascii="Cambria Math" w:eastAsia="黑体" w:hAnsi="Cambria Math"/>
            <w:kern w:val="0"/>
            <w:szCs w:val="21"/>
          </w:rPr>
          <m:t>(n)</m:t>
        </m:r>
      </m:oMath>
      <w:bookmarkEnd w:id="49"/>
    </w:p>
    <w:p w:rsidR="00D5151F" w:rsidRDefault="00ED16FC">
      <w:pPr>
        <w:widowControl/>
        <w:tabs>
          <w:tab w:val="center" w:pos="4201"/>
          <w:tab w:val="right" w:leader="dot" w:pos="9298"/>
        </w:tabs>
        <w:autoSpaceDE w:val="0"/>
        <w:autoSpaceDN w:val="0"/>
        <w:rPr>
          <w:color w:val="000000"/>
          <w:kern w:val="0"/>
          <w:szCs w:val="21"/>
        </w:rPr>
      </w:pPr>
      <w:r>
        <w:rPr>
          <w:color w:val="000000"/>
          <w:kern w:val="0"/>
          <w:szCs w:val="21"/>
        </w:rPr>
        <w:t xml:space="preserve">E.1  </w:t>
      </w:r>
      <w:r>
        <w:rPr>
          <w:color w:val="000000"/>
          <w:kern w:val="0"/>
          <w:szCs w:val="21"/>
        </w:rPr>
        <w:t>格拉布斯（</w:t>
      </w:r>
      <w:r>
        <w:rPr>
          <w:color w:val="000000"/>
          <w:kern w:val="0"/>
          <w:szCs w:val="21"/>
        </w:rPr>
        <w:t>Grubbs</w:t>
      </w:r>
      <w:r>
        <w:rPr>
          <w:color w:val="000000"/>
          <w:kern w:val="0"/>
          <w:szCs w:val="21"/>
        </w:rPr>
        <w:t>）表</w:t>
      </w:r>
      <w:r>
        <w:rPr>
          <w:color w:val="000000"/>
          <w:kern w:val="0"/>
          <w:szCs w:val="21"/>
        </w:rPr>
        <w:t>—</w:t>
      </w:r>
      <w:r>
        <w:rPr>
          <w:color w:val="000000"/>
          <w:kern w:val="0"/>
          <w:szCs w:val="21"/>
        </w:rPr>
        <w:t>临界值</w:t>
      </w:r>
      <m:oMath>
        <m:sSub>
          <m:sSubPr>
            <m:ctrlPr>
              <w:rPr>
                <w:rFonts w:ascii="Cambria Math" w:hAnsi="Cambria Math"/>
                <w:color w:val="000000"/>
                <w:kern w:val="0"/>
                <w:szCs w:val="21"/>
              </w:rPr>
            </m:ctrlPr>
          </m:sSubPr>
          <m:e>
            <m:r>
              <m:rPr>
                <m:sty m:val="p"/>
              </m:rPr>
              <w:rPr>
                <w:rFonts w:ascii="Cambria Math" w:hAnsi="Cambria Math"/>
                <w:color w:val="000000"/>
                <w:kern w:val="0"/>
                <w:szCs w:val="21"/>
              </w:rPr>
              <m:t>G</m:t>
            </m:r>
          </m:e>
          <m:sub>
            <m:r>
              <m:rPr>
                <m:sty m:val="p"/>
              </m:rPr>
              <w:rPr>
                <w:rFonts w:ascii="Cambria Math" w:hAnsi="Cambria Math"/>
                <w:color w:val="000000"/>
                <w:kern w:val="0"/>
                <w:szCs w:val="21"/>
              </w:rPr>
              <m:t>p</m:t>
            </m:r>
          </m:sub>
        </m:sSub>
        <m:r>
          <m:rPr>
            <m:sty m:val="p"/>
          </m:rPr>
          <w:rPr>
            <w:rFonts w:ascii="Cambria Math" w:hAnsi="Cambria Math"/>
            <w:color w:val="000000"/>
            <w:kern w:val="0"/>
            <w:szCs w:val="21"/>
          </w:rPr>
          <m:t>(n)</m:t>
        </m:r>
      </m:oMath>
      <w:r>
        <w:rPr>
          <w:rFonts w:hint="eastAsia"/>
          <w:color w:val="000000"/>
          <w:kern w:val="0"/>
          <w:szCs w:val="21"/>
        </w:rPr>
        <w:t>见</w:t>
      </w:r>
      <w:r>
        <w:rPr>
          <w:color w:val="000000"/>
          <w:kern w:val="0"/>
          <w:szCs w:val="21"/>
        </w:rPr>
        <w:t>表</w:t>
      </w:r>
      <w:r>
        <w:rPr>
          <w:color w:val="000000"/>
          <w:kern w:val="0"/>
          <w:szCs w:val="21"/>
        </w:rPr>
        <w:t>D.1</w:t>
      </w:r>
      <w:r>
        <w:rPr>
          <w:color w:val="000000"/>
          <w:kern w:val="0"/>
          <w:szCs w:val="21"/>
        </w:rPr>
        <w:t>。</w:t>
      </w:r>
    </w:p>
    <w:p w:rsidR="00D5151F" w:rsidRDefault="00ED16FC">
      <w:pPr>
        <w:pStyle w:val="affffff8"/>
        <w:spacing w:before="156" w:after="156"/>
        <w:rPr>
          <w:rFonts w:ascii="Times New Roman"/>
          <w:bCs/>
        </w:rPr>
      </w:pPr>
      <w:r>
        <w:rPr>
          <w:rFonts w:ascii="Times New Roman" w:hint="eastAsia"/>
          <w:bCs/>
        </w:rPr>
        <w:t>表</w:t>
      </w:r>
      <w:r>
        <w:rPr>
          <w:rFonts w:ascii="Times New Roman"/>
          <w:bCs/>
        </w:rPr>
        <w:t>D</w:t>
      </w:r>
      <w:r>
        <w:rPr>
          <w:rFonts w:ascii="Times New Roman" w:hint="eastAsia"/>
          <w:bCs/>
        </w:rPr>
        <w:t xml:space="preserve">.1 </w:t>
      </w:r>
      <w:r>
        <w:rPr>
          <w:rFonts w:ascii="Times New Roman"/>
          <w:bCs/>
        </w:rPr>
        <w:t xml:space="preserve"> </w:t>
      </w:r>
      <w:r>
        <w:rPr>
          <w:color w:val="000000"/>
          <w:szCs w:val="21"/>
        </w:rPr>
        <w:t>格拉布斯（Grubbs）表</w:t>
      </w:r>
      <w:r>
        <w:rPr>
          <w:color w:val="000000"/>
          <w:szCs w:val="21"/>
        </w:rPr>
        <w:t>—</w:t>
      </w:r>
      <w:r>
        <w:rPr>
          <w:color w:val="000000"/>
          <w:szCs w:val="21"/>
        </w:rPr>
        <w:t>临界值</w:t>
      </w:r>
      <m:oMath>
        <m:sSub>
          <m:sSubPr>
            <m:ctrlPr>
              <w:rPr>
                <w:rFonts w:ascii="Cambria Math" w:hAnsi="Cambria Math"/>
                <w:color w:val="000000"/>
                <w:szCs w:val="21"/>
              </w:rPr>
            </m:ctrlPr>
          </m:sSubPr>
          <m:e>
            <m:r>
              <m:rPr>
                <m:sty m:val="p"/>
              </m:rPr>
              <w:rPr>
                <w:rFonts w:ascii="Cambria Math" w:hAnsi="Cambria Math"/>
                <w:color w:val="000000"/>
                <w:szCs w:val="21"/>
              </w:rPr>
              <m:t>G</m:t>
            </m:r>
          </m:e>
          <m:sub>
            <m:r>
              <m:rPr>
                <m:sty m:val="p"/>
              </m:rPr>
              <w:rPr>
                <w:rFonts w:ascii="Cambria Math" w:hAnsi="Cambria Math"/>
                <w:color w:val="000000"/>
                <w:szCs w:val="21"/>
              </w:rPr>
              <m:t>p</m:t>
            </m:r>
          </m:sub>
        </m:sSub>
        <m:r>
          <m:rPr>
            <m:sty m:val="p"/>
          </m:rPr>
          <w:rPr>
            <w:rFonts w:ascii="Cambria Math" w:hAnsi="Cambria Math"/>
            <w:color w:val="000000"/>
            <w:szCs w:val="21"/>
          </w:rPr>
          <m:t>(n)</m:t>
        </m:r>
      </m:oMath>
    </w:p>
    <w:tbl>
      <w:tblPr>
        <w:tblStyle w:val="51"/>
        <w:tblW w:w="5000" w:type="pct"/>
        <w:tblLook w:val="04A0" w:firstRow="1" w:lastRow="0" w:firstColumn="1" w:lastColumn="0" w:noHBand="0" w:noVBand="1"/>
      </w:tblPr>
      <w:tblGrid>
        <w:gridCol w:w="1104"/>
        <w:gridCol w:w="1785"/>
        <w:gridCol w:w="1785"/>
        <w:gridCol w:w="1104"/>
        <w:gridCol w:w="1783"/>
        <w:gridCol w:w="1783"/>
      </w:tblGrid>
      <w:tr w:rsidR="00D5151F">
        <w:tc>
          <w:tcPr>
            <w:tcW w:w="5000" w:type="pct"/>
            <w:gridSpan w:val="6"/>
            <w:vAlign w:val="center"/>
          </w:tcPr>
          <w:p w:rsidR="00D5151F" w:rsidRDefault="00ED16FC">
            <w:pPr>
              <w:jc w:val="center"/>
            </w:pPr>
            <w:r>
              <w:t>公式：</w:t>
            </w:r>
            <m:oMath>
              <m:sSub>
                <m:sSubPr>
                  <m:ctrlPr>
                    <w:rPr>
                      <w:rFonts w:ascii="Cambria Math" w:hAnsi="Cambria Math"/>
                      <w:i/>
                    </w:rPr>
                  </m:ctrlPr>
                </m:sSubPr>
                <m:e>
                  <m:r>
                    <w:rPr>
                      <w:rFonts w:ascii="Cambria Math" w:hAnsi="Cambria Math"/>
                    </w:rPr>
                    <m:t>G</m:t>
                  </m:r>
                </m:e>
                <m:sub>
                  <m:r>
                    <w:rPr>
                      <w:rFonts w:ascii="Cambria Math" w:hAnsi="Cambria Math"/>
                    </w:rPr>
                    <m:t>i</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e>
              </m:d>
              <m:r>
                <w:rPr>
                  <w:rFonts w:ascii="Cambria Math" w:hAnsi="Cambria Math"/>
                </w:rPr>
                <m:t>/S</m:t>
              </m:r>
            </m:oMath>
            <w:r>
              <w:t>；其中</w:t>
            </w:r>
            <m:oMath>
              <m:sSub>
                <m:sSubPr>
                  <m:ctrlPr>
                    <w:rPr>
                      <w:rFonts w:ascii="Cambria Math" w:hAnsi="Cambria Math"/>
                      <w:i/>
                    </w:rPr>
                  </m:ctrlPr>
                </m:sSubPr>
                <m:e>
                  <m:r>
                    <w:rPr>
                      <w:rFonts w:ascii="Cambria Math" w:hAnsi="Cambria Math"/>
                    </w:rPr>
                    <m:t>X</m:t>
                  </m:r>
                </m:e>
                <m:sub>
                  <m:r>
                    <w:rPr>
                      <w:rFonts w:ascii="Cambria Math" w:hAnsi="Cambria Math"/>
                    </w:rPr>
                    <m:t>i</m:t>
                  </m:r>
                </m:sub>
              </m:sSub>
            </m:oMath>
            <w:r>
              <w:t>为可疑值，</w:t>
            </w:r>
            <m:oMath>
              <m:acc>
                <m:accPr>
                  <m:chr m:val="̅"/>
                  <m:ctrlPr>
                    <w:rPr>
                      <w:rFonts w:ascii="Cambria Math" w:hAnsi="Cambria Math"/>
                      <w:i/>
                    </w:rPr>
                  </m:ctrlPr>
                </m:accPr>
                <m:e>
                  <m:r>
                    <w:rPr>
                      <w:rFonts w:ascii="Cambria Math" w:hAnsi="Cambria Math"/>
                    </w:rPr>
                    <m:t>X</m:t>
                  </m:r>
                </m:e>
              </m:acc>
            </m:oMath>
            <w:r>
              <w:t>为平均值，</w:t>
            </w:r>
            <w:r>
              <w:t>S</w:t>
            </w:r>
            <w:r>
              <w:t>为样本标准差。</w:t>
            </w:r>
          </w:p>
        </w:tc>
      </w:tr>
      <w:tr w:rsidR="00D5151F">
        <w:tc>
          <w:tcPr>
            <w:tcW w:w="591" w:type="pct"/>
            <w:tcBorders>
              <w:tl2br w:val="single" w:sz="4" w:space="0" w:color="auto"/>
            </w:tcBorders>
          </w:tcPr>
          <w:p w:rsidR="00D5151F" w:rsidRDefault="00ED16FC">
            <w:pPr>
              <w:ind w:firstLineChars="300" w:firstLine="630"/>
            </w:pPr>
            <w:r>
              <w:t>P</w:t>
            </w:r>
          </w:p>
          <w:p w:rsidR="00D5151F" w:rsidRDefault="00ED16FC">
            <w:pPr>
              <w:ind w:firstLineChars="100" w:firstLine="210"/>
            </w:pPr>
            <w:r>
              <w:t>n</w:t>
            </w:r>
          </w:p>
        </w:tc>
        <w:tc>
          <w:tcPr>
            <w:tcW w:w="955" w:type="pct"/>
            <w:vAlign w:val="center"/>
          </w:tcPr>
          <w:p w:rsidR="00D5151F" w:rsidRDefault="00ED16FC">
            <w:pPr>
              <w:jc w:val="center"/>
            </w:pPr>
            <w:r>
              <w:t>0.95</w:t>
            </w:r>
          </w:p>
        </w:tc>
        <w:tc>
          <w:tcPr>
            <w:tcW w:w="955" w:type="pct"/>
            <w:vAlign w:val="center"/>
          </w:tcPr>
          <w:p w:rsidR="00D5151F" w:rsidRDefault="00ED16FC">
            <w:pPr>
              <w:jc w:val="center"/>
            </w:pPr>
            <w:r>
              <w:t>0.99</w:t>
            </w:r>
          </w:p>
        </w:tc>
        <w:tc>
          <w:tcPr>
            <w:tcW w:w="591" w:type="pct"/>
            <w:tcBorders>
              <w:tl2br w:val="single" w:sz="4" w:space="0" w:color="auto"/>
            </w:tcBorders>
          </w:tcPr>
          <w:p w:rsidR="00D5151F" w:rsidRDefault="00ED16FC">
            <w:pPr>
              <w:ind w:firstLineChars="300" w:firstLine="630"/>
            </w:pPr>
            <w:r>
              <w:t>P</w:t>
            </w:r>
          </w:p>
          <w:p w:rsidR="00D5151F" w:rsidRDefault="00ED16FC">
            <w:pPr>
              <w:ind w:firstLineChars="100" w:firstLine="210"/>
            </w:pPr>
            <w:r>
              <w:t>n</w:t>
            </w:r>
          </w:p>
        </w:tc>
        <w:tc>
          <w:tcPr>
            <w:tcW w:w="954" w:type="pct"/>
            <w:vAlign w:val="center"/>
          </w:tcPr>
          <w:p w:rsidR="00D5151F" w:rsidRDefault="00ED16FC">
            <w:pPr>
              <w:jc w:val="center"/>
            </w:pPr>
            <w:r>
              <w:t>0.95</w:t>
            </w:r>
          </w:p>
        </w:tc>
        <w:tc>
          <w:tcPr>
            <w:tcW w:w="954" w:type="pct"/>
            <w:vAlign w:val="center"/>
          </w:tcPr>
          <w:p w:rsidR="00D5151F" w:rsidRDefault="00ED16FC">
            <w:pPr>
              <w:jc w:val="center"/>
            </w:pPr>
            <w:r>
              <w:t>0.99</w:t>
            </w:r>
          </w:p>
        </w:tc>
      </w:tr>
      <w:tr w:rsidR="00D5151F">
        <w:tc>
          <w:tcPr>
            <w:tcW w:w="591" w:type="pct"/>
            <w:vAlign w:val="center"/>
          </w:tcPr>
          <w:p w:rsidR="00D5151F" w:rsidRDefault="00ED16FC">
            <w:pPr>
              <w:jc w:val="center"/>
            </w:pPr>
            <w:r>
              <w:t>3</w:t>
            </w:r>
          </w:p>
        </w:tc>
        <w:tc>
          <w:tcPr>
            <w:tcW w:w="955" w:type="pct"/>
            <w:vAlign w:val="center"/>
          </w:tcPr>
          <w:p w:rsidR="00D5151F" w:rsidRDefault="00ED16FC">
            <w:pPr>
              <w:jc w:val="center"/>
            </w:pPr>
            <w:r>
              <w:t>1.135</w:t>
            </w:r>
          </w:p>
        </w:tc>
        <w:tc>
          <w:tcPr>
            <w:tcW w:w="955" w:type="pct"/>
            <w:vAlign w:val="center"/>
          </w:tcPr>
          <w:p w:rsidR="00D5151F" w:rsidRDefault="00ED16FC">
            <w:pPr>
              <w:jc w:val="center"/>
            </w:pPr>
            <w:r>
              <w:t>1.155</w:t>
            </w:r>
          </w:p>
        </w:tc>
        <w:tc>
          <w:tcPr>
            <w:tcW w:w="591" w:type="pct"/>
            <w:vAlign w:val="center"/>
          </w:tcPr>
          <w:p w:rsidR="00D5151F" w:rsidRDefault="00ED16FC">
            <w:pPr>
              <w:jc w:val="center"/>
            </w:pPr>
            <w:r>
              <w:t>15</w:t>
            </w:r>
          </w:p>
        </w:tc>
        <w:tc>
          <w:tcPr>
            <w:tcW w:w="954" w:type="pct"/>
            <w:vAlign w:val="center"/>
          </w:tcPr>
          <w:p w:rsidR="00D5151F" w:rsidRDefault="00ED16FC">
            <w:pPr>
              <w:jc w:val="center"/>
            </w:pPr>
            <w:r>
              <w:t>2.409</w:t>
            </w:r>
          </w:p>
        </w:tc>
        <w:tc>
          <w:tcPr>
            <w:tcW w:w="954" w:type="pct"/>
            <w:vAlign w:val="center"/>
          </w:tcPr>
          <w:p w:rsidR="00D5151F" w:rsidRDefault="00ED16FC">
            <w:pPr>
              <w:jc w:val="center"/>
            </w:pPr>
            <w:r>
              <w:t>2.705</w:t>
            </w:r>
          </w:p>
        </w:tc>
      </w:tr>
      <w:tr w:rsidR="00D5151F">
        <w:tc>
          <w:tcPr>
            <w:tcW w:w="591" w:type="pct"/>
            <w:vAlign w:val="center"/>
          </w:tcPr>
          <w:p w:rsidR="00D5151F" w:rsidRDefault="00ED16FC">
            <w:pPr>
              <w:jc w:val="center"/>
            </w:pPr>
            <w:r>
              <w:t>4</w:t>
            </w:r>
          </w:p>
        </w:tc>
        <w:tc>
          <w:tcPr>
            <w:tcW w:w="955" w:type="pct"/>
            <w:vAlign w:val="center"/>
          </w:tcPr>
          <w:p w:rsidR="00D5151F" w:rsidRDefault="00ED16FC">
            <w:pPr>
              <w:jc w:val="center"/>
            </w:pPr>
            <w:r>
              <w:t>1.463</w:t>
            </w:r>
          </w:p>
        </w:tc>
        <w:tc>
          <w:tcPr>
            <w:tcW w:w="955" w:type="pct"/>
            <w:vAlign w:val="center"/>
          </w:tcPr>
          <w:p w:rsidR="00D5151F" w:rsidRDefault="00ED16FC">
            <w:pPr>
              <w:jc w:val="center"/>
            </w:pPr>
            <w:r>
              <w:t>1.492</w:t>
            </w:r>
          </w:p>
        </w:tc>
        <w:tc>
          <w:tcPr>
            <w:tcW w:w="591" w:type="pct"/>
            <w:vAlign w:val="center"/>
          </w:tcPr>
          <w:p w:rsidR="00D5151F" w:rsidRDefault="00ED16FC">
            <w:pPr>
              <w:jc w:val="center"/>
            </w:pPr>
            <w:r>
              <w:t>16</w:t>
            </w:r>
          </w:p>
        </w:tc>
        <w:tc>
          <w:tcPr>
            <w:tcW w:w="954" w:type="pct"/>
            <w:vAlign w:val="center"/>
          </w:tcPr>
          <w:p w:rsidR="00D5151F" w:rsidRDefault="00ED16FC">
            <w:pPr>
              <w:jc w:val="center"/>
            </w:pPr>
            <w:r>
              <w:t>2.443</w:t>
            </w:r>
          </w:p>
        </w:tc>
        <w:tc>
          <w:tcPr>
            <w:tcW w:w="954" w:type="pct"/>
            <w:vAlign w:val="center"/>
          </w:tcPr>
          <w:p w:rsidR="00D5151F" w:rsidRDefault="00ED16FC">
            <w:pPr>
              <w:jc w:val="center"/>
            </w:pPr>
            <w:r>
              <w:t>2.747</w:t>
            </w:r>
          </w:p>
        </w:tc>
      </w:tr>
      <w:tr w:rsidR="00D5151F">
        <w:tc>
          <w:tcPr>
            <w:tcW w:w="591" w:type="pct"/>
            <w:vAlign w:val="center"/>
          </w:tcPr>
          <w:p w:rsidR="00D5151F" w:rsidRDefault="00ED16FC">
            <w:pPr>
              <w:jc w:val="center"/>
            </w:pPr>
            <w:r>
              <w:t>5</w:t>
            </w:r>
          </w:p>
        </w:tc>
        <w:tc>
          <w:tcPr>
            <w:tcW w:w="955" w:type="pct"/>
            <w:vAlign w:val="center"/>
          </w:tcPr>
          <w:p w:rsidR="00D5151F" w:rsidRDefault="00ED16FC">
            <w:pPr>
              <w:jc w:val="center"/>
            </w:pPr>
            <w:r>
              <w:t>1.672</w:t>
            </w:r>
          </w:p>
        </w:tc>
        <w:tc>
          <w:tcPr>
            <w:tcW w:w="955" w:type="pct"/>
            <w:vAlign w:val="center"/>
          </w:tcPr>
          <w:p w:rsidR="00D5151F" w:rsidRDefault="00ED16FC">
            <w:pPr>
              <w:jc w:val="center"/>
            </w:pPr>
            <w:r>
              <w:t>1.749</w:t>
            </w:r>
          </w:p>
        </w:tc>
        <w:tc>
          <w:tcPr>
            <w:tcW w:w="591" w:type="pct"/>
            <w:vAlign w:val="center"/>
          </w:tcPr>
          <w:p w:rsidR="00D5151F" w:rsidRDefault="00ED16FC">
            <w:pPr>
              <w:jc w:val="center"/>
            </w:pPr>
            <w:r>
              <w:t>17</w:t>
            </w:r>
          </w:p>
        </w:tc>
        <w:tc>
          <w:tcPr>
            <w:tcW w:w="954" w:type="pct"/>
            <w:vAlign w:val="center"/>
          </w:tcPr>
          <w:p w:rsidR="00D5151F" w:rsidRDefault="00ED16FC">
            <w:pPr>
              <w:jc w:val="center"/>
            </w:pPr>
            <w:r>
              <w:t>2.475</w:t>
            </w:r>
          </w:p>
        </w:tc>
        <w:tc>
          <w:tcPr>
            <w:tcW w:w="954" w:type="pct"/>
            <w:vAlign w:val="center"/>
          </w:tcPr>
          <w:p w:rsidR="00D5151F" w:rsidRDefault="00ED16FC">
            <w:pPr>
              <w:jc w:val="center"/>
            </w:pPr>
            <w:r>
              <w:t>2.785</w:t>
            </w:r>
          </w:p>
        </w:tc>
      </w:tr>
      <w:tr w:rsidR="00D5151F">
        <w:tc>
          <w:tcPr>
            <w:tcW w:w="591" w:type="pct"/>
            <w:vAlign w:val="center"/>
          </w:tcPr>
          <w:p w:rsidR="00D5151F" w:rsidRDefault="00ED16FC">
            <w:pPr>
              <w:jc w:val="center"/>
            </w:pPr>
            <w:r>
              <w:t>6</w:t>
            </w:r>
          </w:p>
        </w:tc>
        <w:tc>
          <w:tcPr>
            <w:tcW w:w="955" w:type="pct"/>
            <w:vAlign w:val="center"/>
          </w:tcPr>
          <w:p w:rsidR="00D5151F" w:rsidRDefault="00ED16FC">
            <w:pPr>
              <w:jc w:val="center"/>
            </w:pPr>
            <w:r>
              <w:t>1.822</w:t>
            </w:r>
          </w:p>
        </w:tc>
        <w:tc>
          <w:tcPr>
            <w:tcW w:w="955" w:type="pct"/>
            <w:vAlign w:val="center"/>
          </w:tcPr>
          <w:p w:rsidR="00D5151F" w:rsidRDefault="00ED16FC">
            <w:pPr>
              <w:jc w:val="center"/>
            </w:pPr>
            <w:r>
              <w:t>1.944</w:t>
            </w:r>
          </w:p>
        </w:tc>
        <w:tc>
          <w:tcPr>
            <w:tcW w:w="591" w:type="pct"/>
            <w:vAlign w:val="center"/>
          </w:tcPr>
          <w:p w:rsidR="00D5151F" w:rsidRDefault="00ED16FC">
            <w:pPr>
              <w:jc w:val="center"/>
            </w:pPr>
            <w:r>
              <w:t>18</w:t>
            </w:r>
          </w:p>
        </w:tc>
        <w:tc>
          <w:tcPr>
            <w:tcW w:w="954" w:type="pct"/>
            <w:vAlign w:val="center"/>
          </w:tcPr>
          <w:p w:rsidR="00D5151F" w:rsidRDefault="00ED16FC">
            <w:pPr>
              <w:jc w:val="center"/>
            </w:pPr>
            <w:r>
              <w:t>2.504</w:t>
            </w:r>
          </w:p>
        </w:tc>
        <w:tc>
          <w:tcPr>
            <w:tcW w:w="954" w:type="pct"/>
            <w:vAlign w:val="center"/>
          </w:tcPr>
          <w:p w:rsidR="00D5151F" w:rsidRDefault="00ED16FC">
            <w:pPr>
              <w:jc w:val="center"/>
            </w:pPr>
            <w:r>
              <w:t>2.821</w:t>
            </w:r>
          </w:p>
        </w:tc>
      </w:tr>
      <w:tr w:rsidR="00D5151F">
        <w:tc>
          <w:tcPr>
            <w:tcW w:w="591" w:type="pct"/>
            <w:vAlign w:val="center"/>
          </w:tcPr>
          <w:p w:rsidR="00D5151F" w:rsidRDefault="00ED16FC">
            <w:pPr>
              <w:jc w:val="center"/>
            </w:pPr>
            <w:r>
              <w:t>7</w:t>
            </w:r>
          </w:p>
        </w:tc>
        <w:tc>
          <w:tcPr>
            <w:tcW w:w="955" w:type="pct"/>
            <w:vAlign w:val="center"/>
          </w:tcPr>
          <w:p w:rsidR="00D5151F" w:rsidRDefault="00ED16FC">
            <w:pPr>
              <w:jc w:val="center"/>
            </w:pPr>
            <w:r>
              <w:t>1.938</w:t>
            </w:r>
          </w:p>
        </w:tc>
        <w:tc>
          <w:tcPr>
            <w:tcW w:w="955" w:type="pct"/>
            <w:vAlign w:val="center"/>
          </w:tcPr>
          <w:p w:rsidR="00D5151F" w:rsidRDefault="00ED16FC">
            <w:pPr>
              <w:jc w:val="center"/>
            </w:pPr>
            <w:r>
              <w:t>2.097</w:t>
            </w:r>
          </w:p>
        </w:tc>
        <w:tc>
          <w:tcPr>
            <w:tcW w:w="591" w:type="pct"/>
            <w:vAlign w:val="center"/>
          </w:tcPr>
          <w:p w:rsidR="00D5151F" w:rsidRDefault="00ED16FC">
            <w:pPr>
              <w:jc w:val="center"/>
            </w:pPr>
            <w:r>
              <w:t>19</w:t>
            </w:r>
          </w:p>
        </w:tc>
        <w:tc>
          <w:tcPr>
            <w:tcW w:w="954" w:type="pct"/>
            <w:vAlign w:val="center"/>
          </w:tcPr>
          <w:p w:rsidR="00D5151F" w:rsidRDefault="00ED16FC">
            <w:pPr>
              <w:jc w:val="center"/>
            </w:pPr>
            <w:r>
              <w:t>2.532</w:t>
            </w:r>
          </w:p>
        </w:tc>
        <w:tc>
          <w:tcPr>
            <w:tcW w:w="954" w:type="pct"/>
            <w:vAlign w:val="center"/>
          </w:tcPr>
          <w:p w:rsidR="00D5151F" w:rsidRDefault="00ED16FC">
            <w:pPr>
              <w:jc w:val="center"/>
            </w:pPr>
            <w:r>
              <w:t>2.854</w:t>
            </w:r>
          </w:p>
        </w:tc>
      </w:tr>
      <w:tr w:rsidR="00D5151F">
        <w:tc>
          <w:tcPr>
            <w:tcW w:w="591" w:type="pct"/>
            <w:vAlign w:val="center"/>
          </w:tcPr>
          <w:p w:rsidR="00D5151F" w:rsidRDefault="00ED16FC">
            <w:pPr>
              <w:jc w:val="center"/>
            </w:pPr>
            <w:r>
              <w:t>8</w:t>
            </w:r>
          </w:p>
        </w:tc>
        <w:tc>
          <w:tcPr>
            <w:tcW w:w="955" w:type="pct"/>
            <w:vAlign w:val="center"/>
          </w:tcPr>
          <w:p w:rsidR="00D5151F" w:rsidRDefault="00ED16FC">
            <w:pPr>
              <w:jc w:val="center"/>
            </w:pPr>
            <w:r>
              <w:t>2.032</w:t>
            </w:r>
          </w:p>
        </w:tc>
        <w:tc>
          <w:tcPr>
            <w:tcW w:w="955" w:type="pct"/>
            <w:vAlign w:val="center"/>
          </w:tcPr>
          <w:p w:rsidR="00D5151F" w:rsidRDefault="00ED16FC">
            <w:pPr>
              <w:jc w:val="center"/>
            </w:pPr>
            <w:r>
              <w:t>2.231</w:t>
            </w:r>
          </w:p>
        </w:tc>
        <w:tc>
          <w:tcPr>
            <w:tcW w:w="591" w:type="pct"/>
            <w:vAlign w:val="center"/>
          </w:tcPr>
          <w:p w:rsidR="00D5151F" w:rsidRDefault="00ED16FC">
            <w:pPr>
              <w:jc w:val="center"/>
            </w:pPr>
            <w:r>
              <w:t>20</w:t>
            </w:r>
          </w:p>
        </w:tc>
        <w:tc>
          <w:tcPr>
            <w:tcW w:w="954" w:type="pct"/>
            <w:vAlign w:val="center"/>
          </w:tcPr>
          <w:p w:rsidR="00D5151F" w:rsidRDefault="00ED16FC">
            <w:pPr>
              <w:jc w:val="center"/>
            </w:pPr>
            <w:r>
              <w:t>2.557</w:t>
            </w:r>
          </w:p>
        </w:tc>
        <w:tc>
          <w:tcPr>
            <w:tcW w:w="954" w:type="pct"/>
            <w:vAlign w:val="center"/>
          </w:tcPr>
          <w:p w:rsidR="00D5151F" w:rsidRDefault="00ED16FC">
            <w:pPr>
              <w:jc w:val="center"/>
            </w:pPr>
            <w:r>
              <w:t>2.884</w:t>
            </w:r>
          </w:p>
        </w:tc>
      </w:tr>
      <w:tr w:rsidR="00D5151F">
        <w:tc>
          <w:tcPr>
            <w:tcW w:w="591" w:type="pct"/>
            <w:vAlign w:val="center"/>
          </w:tcPr>
          <w:p w:rsidR="00D5151F" w:rsidRDefault="00ED16FC">
            <w:pPr>
              <w:jc w:val="center"/>
            </w:pPr>
            <w:r>
              <w:t>9</w:t>
            </w:r>
          </w:p>
        </w:tc>
        <w:tc>
          <w:tcPr>
            <w:tcW w:w="955" w:type="pct"/>
            <w:vAlign w:val="center"/>
          </w:tcPr>
          <w:p w:rsidR="00D5151F" w:rsidRDefault="00ED16FC">
            <w:pPr>
              <w:jc w:val="center"/>
            </w:pPr>
            <w:r>
              <w:t>2.110</w:t>
            </w:r>
          </w:p>
        </w:tc>
        <w:tc>
          <w:tcPr>
            <w:tcW w:w="955" w:type="pct"/>
            <w:vAlign w:val="center"/>
          </w:tcPr>
          <w:p w:rsidR="00D5151F" w:rsidRDefault="00ED16FC">
            <w:pPr>
              <w:jc w:val="center"/>
            </w:pPr>
            <w:r>
              <w:t>2.323</w:t>
            </w:r>
          </w:p>
        </w:tc>
        <w:tc>
          <w:tcPr>
            <w:tcW w:w="591" w:type="pct"/>
            <w:vAlign w:val="center"/>
          </w:tcPr>
          <w:p w:rsidR="00D5151F" w:rsidRDefault="00ED16FC">
            <w:pPr>
              <w:jc w:val="center"/>
            </w:pPr>
            <w:r>
              <w:t>21</w:t>
            </w:r>
          </w:p>
        </w:tc>
        <w:tc>
          <w:tcPr>
            <w:tcW w:w="954" w:type="pct"/>
            <w:vAlign w:val="center"/>
          </w:tcPr>
          <w:p w:rsidR="00D5151F" w:rsidRDefault="00ED16FC">
            <w:pPr>
              <w:jc w:val="center"/>
            </w:pPr>
            <w:r>
              <w:t>2.580</w:t>
            </w:r>
          </w:p>
        </w:tc>
        <w:tc>
          <w:tcPr>
            <w:tcW w:w="954" w:type="pct"/>
            <w:vAlign w:val="center"/>
          </w:tcPr>
          <w:p w:rsidR="00D5151F" w:rsidRDefault="00ED16FC">
            <w:pPr>
              <w:jc w:val="center"/>
            </w:pPr>
            <w:r>
              <w:t>2.912</w:t>
            </w:r>
          </w:p>
        </w:tc>
      </w:tr>
      <w:tr w:rsidR="00D5151F">
        <w:tc>
          <w:tcPr>
            <w:tcW w:w="591" w:type="pct"/>
            <w:vAlign w:val="center"/>
          </w:tcPr>
          <w:p w:rsidR="00D5151F" w:rsidRDefault="00ED16FC">
            <w:pPr>
              <w:jc w:val="center"/>
            </w:pPr>
            <w:r>
              <w:t>10</w:t>
            </w:r>
          </w:p>
        </w:tc>
        <w:tc>
          <w:tcPr>
            <w:tcW w:w="955" w:type="pct"/>
            <w:vAlign w:val="center"/>
          </w:tcPr>
          <w:p w:rsidR="00D5151F" w:rsidRDefault="00ED16FC">
            <w:pPr>
              <w:jc w:val="center"/>
            </w:pPr>
            <w:r>
              <w:t>2.176</w:t>
            </w:r>
          </w:p>
        </w:tc>
        <w:tc>
          <w:tcPr>
            <w:tcW w:w="955" w:type="pct"/>
            <w:vAlign w:val="center"/>
          </w:tcPr>
          <w:p w:rsidR="00D5151F" w:rsidRDefault="00ED16FC">
            <w:pPr>
              <w:jc w:val="center"/>
            </w:pPr>
            <w:r>
              <w:t>2.410</w:t>
            </w:r>
          </w:p>
        </w:tc>
        <w:tc>
          <w:tcPr>
            <w:tcW w:w="591" w:type="pct"/>
            <w:vAlign w:val="center"/>
          </w:tcPr>
          <w:p w:rsidR="00D5151F" w:rsidRDefault="00ED16FC">
            <w:pPr>
              <w:jc w:val="center"/>
            </w:pPr>
            <w:r>
              <w:t>22</w:t>
            </w:r>
          </w:p>
        </w:tc>
        <w:tc>
          <w:tcPr>
            <w:tcW w:w="954" w:type="pct"/>
            <w:vAlign w:val="center"/>
          </w:tcPr>
          <w:p w:rsidR="00D5151F" w:rsidRDefault="00ED16FC">
            <w:pPr>
              <w:jc w:val="center"/>
            </w:pPr>
            <w:r>
              <w:t>2.603</w:t>
            </w:r>
          </w:p>
        </w:tc>
        <w:tc>
          <w:tcPr>
            <w:tcW w:w="954" w:type="pct"/>
            <w:vAlign w:val="center"/>
          </w:tcPr>
          <w:p w:rsidR="00D5151F" w:rsidRDefault="00ED16FC">
            <w:pPr>
              <w:jc w:val="center"/>
            </w:pPr>
            <w:r>
              <w:t>2.939</w:t>
            </w:r>
          </w:p>
        </w:tc>
      </w:tr>
      <w:tr w:rsidR="00D5151F">
        <w:tc>
          <w:tcPr>
            <w:tcW w:w="591" w:type="pct"/>
            <w:vAlign w:val="center"/>
          </w:tcPr>
          <w:p w:rsidR="00D5151F" w:rsidRDefault="00ED16FC">
            <w:pPr>
              <w:jc w:val="center"/>
            </w:pPr>
            <w:r>
              <w:t>11</w:t>
            </w:r>
          </w:p>
        </w:tc>
        <w:tc>
          <w:tcPr>
            <w:tcW w:w="955" w:type="pct"/>
            <w:vAlign w:val="center"/>
          </w:tcPr>
          <w:p w:rsidR="00D5151F" w:rsidRDefault="00ED16FC">
            <w:pPr>
              <w:jc w:val="center"/>
            </w:pPr>
            <w:r>
              <w:t>2.234</w:t>
            </w:r>
          </w:p>
        </w:tc>
        <w:tc>
          <w:tcPr>
            <w:tcW w:w="955" w:type="pct"/>
            <w:vAlign w:val="center"/>
          </w:tcPr>
          <w:p w:rsidR="00D5151F" w:rsidRDefault="00ED16FC">
            <w:pPr>
              <w:jc w:val="center"/>
            </w:pPr>
            <w:r>
              <w:t>2.485</w:t>
            </w:r>
          </w:p>
        </w:tc>
        <w:tc>
          <w:tcPr>
            <w:tcW w:w="591" w:type="pct"/>
            <w:vAlign w:val="center"/>
          </w:tcPr>
          <w:p w:rsidR="00D5151F" w:rsidRDefault="00ED16FC">
            <w:pPr>
              <w:jc w:val="center"/>
            </w:pPr>
            <w:r>
              <w:t>23</w:t>
            </w:r>
          </w:p>
        </w:tc>
        <w:tc>
          <w:tcPr>
            <w:tcW w:w="954" w:type="pct"/>
            <w:vAlign w:val="center"/>
          </w:tcPr>
          <w:p w:rsidR="00D5151F" w:rsidRDefault="00ED16FC">
            <w:pPr>
              <w:jc w:val="center"/>
            </w:pPr>
            <w:r>
              <w:t>2.624</w:t>
            </w:r>
          </w:p>
        </w:tc>
        <w:tc>
          <w:tcPr>
            <w:tcW w:w="954" w:type="pct"/>
            <w:vAlign w:val="center"/>
          </w:tcPr>
          <w:p w:rsidR="00D5151F" w:rsidRDefault="00ED16FC">
            <w:pPr>
              <w:jc w:val="center"/>
            </w:pPr>
            <w:r>
              <w:t>2.963</w:t>
            </w:r>
          </w:p>
        </w:tc>
      </w:tr>
      <w:tr w:rsidR="00D5151F">
        <w:tc>
          <w:tcPr>
            <w:tcW w:w="591" w:type="pct"/>
            <w:vAlign w:val="center"/>
          </w:tcPr>
          <w:p w:rsidR="00D5151F" w:rsidRDefault="00ED16FC">
            <w:pPr>
              <w:jc w:val="center"/>
            </w:pPr>
            <w:r>
              <w:t>12</w:t>
            </w:r>
          </w:p>
        </w:tc>
        <w:tc>
          <w:tcPr>
            <w:tcW w:w="955" w:type="pct"/>
            <w:vAlign w:val="center"/>
          </w:tcPr>
          <w:p w:rsidR="00D5151F" w:rsidRDefault="00ED16FC">
            <w:pPr>
              <w:jc w:val="center"/>
            </w:pPr>
            <w:r>
              <w:t>2.285</w:t>
            </w:r>
          </w:p>
        </w:tc>
        <w:tc>
          <w:tcPr>
            <w:tcW w:w="955" w:type="pct"/>
            <w:vAlign w:val="center"/>
          </w:tcPr>
          <w:p w:rsidR="00D5151F" w:rsidRDefault="00ED16FC">
            <w:pPr>
              <w:jc w:val="center"/>
            </w:pPr>
            <w:r>
              <w:t>2.550</w:t>
            </w:r>
          </w:p>
        </w:tc>
        <w:tc>
          <w:tcPr>
            <w:tcW w:w="591" w:type="pct"/>
            <w:vAlign w:val="center"/>
          </w:tcPr>
          <w:p w:rsidR="00D5151F" w:rsidRDefault="00ED16FC">
            <w:pPr>
              <w:jc w:val="center"/>
            </w:pPr>
            <w:r>
              <w:t>24</w:t>
            </w:r>
          </w:p>
        </w:tc>
        <w:tc>
          <w:tcPr>
            <w:tcW w:w="954" w:type="pct"/>
            <w:vAlign w:val="center"/>
          </w:tcPr>
          <w:p w:rsidR="00D5151F" w:rsidRDefault="00ED16FC">
            <w:pPr>
              <w:jc w:val="center"/>
            </w:pPr>
            <w:r>
              <w:t>2.644</w:t>
            </w:r>
          </w:p>
        </w:tc>
        <w:tc>
          <w:tcPr>
            <w:tcW w:w="954" w:type="pct"/>
            <w:vAlign w:val="center"/>
          </w:tcPr>
          <w:p w:rsidR="00D5151F" w:rsidRDefault="00ED16FC">
            <w:pPr>
              <w:jc w:val="center"/>
            </w:pPr>
            <w:r>
              <w:t>2.987</w:t>
            </w:r>
          </w:p>
        </w:tc>
      </w:tr>
      <w:tr w:rsidR="00D5151F">
        <w:tc>
          <w:tcPr>
            <w:tcW w:w="591" w:type="pct"/>
            <w:vAlign w:val="center"/>
          </w:tcPr>
          <w:p w:rsidR="00D5151F" w:rsidRDefault="00ED16FC">
            <w:pPr>
              <w:jc w:val="center"/>
            </w:pPr>
            <w:r>
              <w:t>13</w:t>
            </w:r>
          </w:p>
        </w:tc>
        <w:tc>
          <w:tcPr>
            <w:tcW w:w="955" w:type="pct"/>
            <w:vAlign w:val="center"/>
          </w:tcPr>
          <w:p w:rsidR="00D5151F" w:rsidRDefault="00ED16FC">
            <w:pPr>
              <w:jc w:val="center"/>
            </w:pPr>
            <w:r>
              <w:t>2.331</w:t>
            </w:r>
          </w:p>
        </w:tc>
        <w:tc>
          <w:tcPr>
            <w:tcW w:w="955" w:type="pct"/>
            <w:vAlign w:val="center"/>
          </w:tcPr>
          <w:p w:rsidR="00D5151F" w:rsidRDefault="00ED16FC">
            <w:pPr>
              <w:jc w:val="center"/>
            </w:pPr>
            <w:r>
              <w:t>2.607</w:t>
            </w:r>
          </w:p>
        </w:tc>
        <w:tc>
          <w:tcPr>
            <w:tcW w:w="591" w:type="pct"/>
            <w:vAlign w:val="center"/>
          </w:tcPr>
          <w:p w:rsidR="00D5151F" w:rsidRDefault="00ED16FC">
            <w:pPr>
              <w:jc w:val="center"/>
            </w:pPr>
            <w:r>
              <w:t>25</w:t>
            </w:r>
          </w:p>
        </w:tc>
        <w:tc>
          <w:tcPr>
            <w:tcW w:w="954" w:type="pct"/>
            <w:vAlign w:val="center"/>
          </w:tcPr>
          <w:p w:rsidR="00D5151F" w:rsidRDefault="00ED16FC">
            <w:pPr>
              <w:jc w:val="center"/>
            </w:pPr>
            <w:r>
              <w:t>2.663</w:t>
            </w:r>
          </w:p>
        </w:tc>
        <w:tc>
          <w:tcPr>
            <w:tcW w:w="954" w:type="pct"/>
            <w:vAlign w:val="center"/>
          </w:tcPr>
          <w:p w:rsidR="00D5151F" w:rsidRDefault="00ED16FC">
            <w:pPr>
              <w:jc w:val="center"/>
            </w:pPr>
            <w:r>
              <w:t>3.009</w:t>
            </w:r>
          </w:p>
        </w:tc>
      </w:tr>
      <w:tr w:rsidR="00D5151F">
        <w:tc>
          <w:tcPr>
            <w:tcW w:w="591" w:type="pct"/>
            <w:vAlign w:val="center"/>
          </w:tcPr>
          <w:p w:rsidR="00D5151F" w:rsidRDefault="00ED16FC">
            <w:pPr>
              <w:jc w:val="center"/>
            </w:pPr>
            <w:r>
              <w:t>14</w:t>
            </w:r>
          </w:p>
        </w:tc>
        <w:tc>
          <w:tcPr>
            <w:tcW w:w="955" w:type="pct"/>
            <w:vAlign w:val="center"/>
          </w:tcPr>
          <w:p w:rsidR="00D5151F" w:rsidRDefault="00ED16FC">
            <w:pPr>
              <w:jc w:val="center"/>
            </w:pPr>
            <w:r>
              <w:t>2.371</w:t>
            </w:r>
          </w:p>
        </w:tc>
        <w:tc>
          <w:tcPr>
            <w:tcW w:w="955" w:type="pct"/>
            <w:vAlign w:val="center"/>
          </w:tcPr>
          <w:p w:rsidR="00D5151F" w:rsidRDefault="00ED16FC">
            <w:pPr>
              <w:jc w:val="center"/>
            </w:pPr>
            <w:r>
              <w:t>2.659</w:t>
            </w:r>
          </w:p>
        </w:tc>
        <w:tc>
          <w:tcPr>
            <w:tcW w:w="591" w:type="pct"/>
            <w:vAlign w:val="center"/>
          </w:tcPr>
          <w:p w:rsidR="00D5151F" w:rsidRDefault="00ED16FC">
            <w:pPr>
              <w:jc w:val="center"/>
            </w:pPr>
            <w:r>
              <w:t>30</w:t>
            </w:r>
          </w:p>
        </w:tc>
        <w:tc>
          <w:tcPr>
            <w:tcW w:w="954" w:type="pct"/>
            <w:vAlign w:val="center"/>
          </w:tcPr>
          <w:p w:rsidR="00D5151F" w:rsidRDefault="00ED16FC">
            <w:pPr>
              <w:jc w:val="center"/>
            </w:pPr>
            <w:r>
              <w:t>2.745</w:t>
            </w:r>
          </w:p>
        </w:tc>
        <w:tc>
          <w:tcPr>
            <w:tcW w:w="954" w:type="pct"/>
            <w:vAlign w:val="center"/>
          </w:tcPr>
          <w:p w:rsidR="00D5151F" w:rsidRDefault="00ED16FC">
            <w:pPr>
              <w:jc w:val="center"/>
            </w:pPr>
            <w:r>
              <w:t>3.103</w:t>
            </w:r>
          </w:p>
        </w:tc>
      </w:tr>
    </w:tbl>
    <w:p w:rsidR="00D5151F" w:rsidRDefault="00D5151F">
      <w:pPr>
        <w:pStyle w:val="aff7"/>
        <w:rPr>
          <w:rFonts w:ascii="Times New Roman"/>
        </w:rPr>
      </w:pPr>
    </w:p>
    <w:p w:rsidR="00D5151F" w:rsidRDefault="00ED16FC">
      <w:pPr>
        <w:pStyle w:val="aff7"/>
        <w:rPr>
          <w:rFonts w:ascii="Times New Roman"/>
        </w:rPr>
      </w:pPr>
      <w:r>
        <w:rPr>
          <w:rFonts w:ascii="Times New Roman"/>
        </w:rPr>
        <w:t>示例：夹杂物间距从小到大排列后，取前</w:t>
      </w:r>
      <w:r>
        <w:rPr>
          <w:rFonts w:ascii="Times New Roman" w:hint="eastAsia"/>
        </w:rPr>
        <w:t>10</w:t>
      </w:r>
      <w:r>
        <w:rPr>
          <w:rFonts w:ascii="Times New Roman" w:hint="eastAsia"/>
        </w:rPr>
        <w:t>个</w:t>
      </w:r>
      <w:r>
        <w:rPr>
          <w:rFonts w:ascii="Times New Roman"/>
        </w:rPr>
        <w:t>分别为：</w:t>
      </w:r>
      <w:r>
        <w:rPr>
          <w:rFonts w:ascii="Times New Roman"/>
        </w:rPr>
        <w:t>4.7</w:t>
      </w:r>
      <w:r>
        <w:rPr>
          <w:rFonts w:ascii="Times New Roman"/>
        </w:rPr>
        <w:t>、</w:t>
      </w:r>
      <w:r>
        <w:rPr>
          <w:rFonts w:ascii="Times New Roman"/>
        </w:rPr>
        <w:t>5.4</w:t>
      </w:r>
      <w:r>
        <w:rPr>
          <w:rFonts w:ascii="Times New Roman"/>
        </w:rPr>
        <w:t>、</w:t>
      </w:r>
      <w:r>
        <w:rPr>
          <w:rFonts w:ascii="Times New Roman"/>
        </w:rPr>
        <w:t>6</w:t>
      </w:r>
      <w:r>
        <w:rPr>
          <w:rFonts w:ascii="Times New Roman"/>
        </w:rPr>
        <w:t>、</w:t>
      </w:r>
      <w:r>
        <w:rPr>
          <w:rFonts w:ascii="Times New Roman"/>
        </w:rPr>
        <w:t>6.5</w:t>
      </w:r>
      <w:r>
        <w:rPr>
          <w:rFonts w:ascii="Times New Roman"/>
        </w:rPr>
        <w:t>、</w:t>
      </w:r>
      <w:r>
        <w:rPr>
          <w:rFonts w:ascii="Times New Roman"/>
        </w:rPr>
        <w:t>7.3</w:t>
      </w:r>
      <w:r>
        <w:rPr>
          <w:rFonts w:ascii="Times New Roman"/>
        </w:rPr>
        <w:t>、</w:t>
      </w:r>
      <w:r>
        <w:rPr>
          <w:rFonts w:ascii="Times New Roman"/>
        </w:rPr>
        <w:t>7.7</w:t>
      </w:r>
      <w:r>
        <w:rPr>
          <w:rFonts w:ascii="Times New Roman"/>
        </w:rPr>
        <w:t>、</w:t>
      </w:r>
      <w:r>
        <w:rPr>
          <w:rFonts w:ascii="Times New Roman"/>
        </w:rPr>
        <w:t>8.2</w:t>
      </w:r>
      <w:r>
        <w:rPr>
          <w:rFonts w:ascii="Times New Roman"/>
        </w:rPr>
        <w:t>、</w:t>
      </w:r>
      <w:r>
        <w:rPr>
          <w:rFonts w:ascii="Times New Roman"/>
        </w:rPr>
        <w:t>9</w:t>
      </w:r>
      <w:r>
        <w:rPr>
          <w:rFonts w:ascii="Times New Roman"/>
        </w:rPr>
        <w:t>、</w:t>
      </w:r>
      <w:r>
        <w:rPr>
          <w:rFonts w:ascii="Times New Roman"/>
        </w:rPr>
        <w:t>10.1</w:t>
      </w:r>
      <w:r>
        <w:rPr>
          <w:rFonts w:ascii="Times New Roman"/>
        </w:rPr>
        <w:t>、</w:t>
      </w:r>
      <w:r>
        <w:rPr>
          <w:rFonts w:ascii="Times New Roman"/>
        </w:rPr>
        <w:t>20</w:t>
      </w:r>
      <w:r>
        <w:rPr>
          <w:rFonts w:ascii="Times New Roman"/>
        </w:rPr>
        <w:t>。样本的置信区间</w:t>
      </w:r>
      <w:r>
        <w:rPr>
          <w:rFonts w:ascii="Times New Roman"/>
        </w:rPr>
        <w:t>P</w:t>
      </w:r>
      <w:r>
        <w:rPr>
          <w:rFonts w:ascii="Times New Roman"/>
        </w:rPr>
        <w:t>为</w:t>
      </w:r>
      <w:r>
        <w:rPr>
          <w:rFonts w:ascii="Times New Roman"/>
        </w:rPr>
        <w:t>0.95</w:t>
      </w:r>
      <w:r>
        <w:rPr>
          <w:rFonts w:ascii="Times New Roman"/>
        </w:rPr>
        <w:t>。</w:t>
      </w:r>
    </w:p>
    <w:p w:rsidR="00D5151F" w:rsidRDefault="00ED16FC">
      <w:pPr>
        <w:pStyle w:val="aff7"/>
        <w:numPr>
          <w:ilvl w:val="0"/>
          <w:numId w:val="24"/>
        </w:numPr>
        <w:ind w:firstLineChars="0"/>
        <w:rPr>
          <w:rFonts w:ascii="Times New Roman"/>
        </w:rPr>
      </w:pPr>
      <w:r>
        <w:rPr>
          <w:rFonts w:ascii="Times New Roman"/>
        </w:rPr>
        <w:t>平均值</w:t>
      </w:r>
      <m:oMath>
        <m:acc>
          <m:accPr>
            <m:chr m:val="̅"/>
            <m:ctrlPr>
              <w:rPr>
                <w:rFonts w:ascii="Cambria Math" w:hAnsi="Cambria Math"/>
              </w:rPr>
            </m:ctrlPr>
          </m:accPr>
          <m:e>
            <m:r>
              <w:rPr>
                <w:rFonts w:ascii="Cambria Math" w:hAnsi="Cambria Math"/>
              </w:rPr>
              <m:t>X</m:t>
            </m:r>
          </m:e>
        </m:acc>
        <m:r>
          <m:rPr>
            <m:sty m:val="p"/>
          </m:rPr>
          <w:rPr>
            <w:rFonts w:ascii="Cambria Math" w:hAnsi="Cambria Math"/>
          </w:rPr>
          <m:t>=8.49</m:t>
        </m:r>
      </m:oMath>
      <w:r>
        <w:rPr>
          <w:rFonts w:ascii="Times New Roman"/>
        </w:rPr>
        <w:t xml:space="preserve">  </w:t>
      </w:r>
      <w:r>
        <w:rPr>
          <w:rFonts w:ascii="Times New Roman"/>
        </w:rPr>
        <w:t>样本标准偏差</w:t>
      </w:r>
      <m:oMath>
        <m:r>
          <m:rPr>
            <m:sty m:val="p"/>
          </m:rPr>
          <w:rPr>
            <w:rFonts w:ascii="Cambria Math" w:hAnsi="Cambria Math"/>
          </w:rPr>
          <m:t>s=</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nary>
                          <m:naryPr>
                            <m:chr m:val="∑"/>
                            <m:limLoc m:val="undOvr"/>
                            <m:subHide m:val="1"/>
                            <m:supHide m:val="1"/>
                            <m:ctrlPr>
                              <w:rPr>
                                <w:rFonts w:ascii="Cambria Math" w:hAnsi="Cambria Math"/>
                              </w:rPr>
                            </m:ctrlPr>
                          </m:naryPr>
                          <m:sub/>
                          <m:sup/>
                          <m:e>
                            <m:d>
                              <m:dPr>
                                <m:ctrlPr>
                                  <w:rPr>
                                    <w:rFonts w:ascii="Cambria Math" w:hAnsi="Cambria Math"/>
                                  </w:rPr>
                                </m:ctrlPr>
                              </m:dPr>
                              <m:e>
                                <m:sSub>
                                  <m:sSubPr>
                                    <m:ctrlPr>
                                      <w:rPr>
                                        <w:rFonts w:ascii="Cambria Math" w:hAnsi="Cambria Math"/>
                                      </w:rPr>
                                    </m:ctrlPr>
                                  </m:sSubPr>
                                  <m:e>
                                    <m:r>
                                      <m:rPr>
                                        <m:sty m:val="p"/>
                                      </m:rPr>
                                      <w:rPr>
                                        <w:rFonts w:ascii="Cambria Math" w:hAnsi="Cambria Math"/>
                                      </w:rPr>
                                      <m:t>x</m:t>
                                    </m:r>
                                  </m:e>
                                  <m:sub>
                                    <m:r>
                                      <w:rPr>
                                        <w:rFonts w:ascii="Cambria Math" w:hAnsi="Cambria Math"/>
                                      </w:rPr>
                                      <m:t>i</m:t>
                                    </m:r>
                                  </m:sub>
                                </m:sSub>
                                <m:r>
                                  <m:rPr>
                                    <m:sty m:val="p"/>
                                  </m:rPr>
                                  <w:rPr>
                                    <w:rFonts w:ascii="Cambria Math" w:hAnsi="Cambria Math"/>
                                  </w:rPr>
                                  <m:t>-</m:t>
                                </m:r>
                                <m:acc>
                                  <m:accPr>
                                    <m:chr m:val="̅"/>
                                    <m:ctrlPr>
                                      <w:rPr>
                                        <w:rFonts w:ascii="Cambria Math" w:hAnsi="Cambria Math"/>
                                      </w:rPr>
                                    </m:ctrlPr>
                                  </m:accPr>
                                  <m:e>
                                    <m:r>
                                      <m:rPr>
                                        <m:sty m:val="p"/>
                                      </m:rPr>
                                      <w:rPr>
                                        <w:rFonts w:ascii="Cambria Math" w:hAnsi="Cambria Math"/>
                                      </w:rPr>
                                      <m:t>x</m:t>
                                    </m:r>
                                  </m:e>
                                </m:acc>
                              </m:e>
                            </m:d>
                          </m:e>
                        </m:nary>
                      </m:e>
                      <m:sup>
                        <m:r>
                          <m:rPr>
                            <m:sty m:val="p"/>
                          </m:rPr>
                          <w:rPr>
                            <w:rFonts w:ascii="Cambria Math" w:hAnsi="Cambria Math"/>
                          </w:rPr>
                          <m:t>2</m:t>
                        </m:r>
                      </m:sup>
                    </m:sSup>
                  </m:num>
                  <m:den>
                    <m:r>
                      <m:rPr>
                        <m:sty m:val="p"/>
                      </m:rPr>
                      <w:rPr>
                        <w:rFonts w:ascii="Cambria Math" w:hAnsi="Cambria Math"/>
                      </w:rPr>
                      <m:t>n-1</m:t>
                    </m:r>
                  </m:den>
                </m:f>
              </m:e>
            </m:d>
          </m:e>
          <m:sup>
            <m:r>
              <m:rPr>
                <m:sty m:val="p"/>
              </m:rPr>
              <w:rPr>
                <w:rFonts w:ascii="Cambria Math" w:hAnsi="Cambria Math"/>
              </w:rPr>
              <m:t>1/2</m:t>
            </m:r>
          </m:sup>
        </m:sSup>
      </m:oMath>
      <w:r>
        <w:rPr>
          <w:rFonts w:ascii="Times New Roman"/>
        </w:rPr>
        <w:t>=4.63</w:t>
      </w:r>
    </w:p>
    <w:p w:rsidR="00D5151F" w:rsidRDefault="00ED16FC">
      <w:pPr>
        <w:pStyle w:val="aff7"/>
        <w:numPr>
          <w:ilvl w:val="0"/>
          <w:numId w:val="24"/>
        </w:numPr>
        <w:ind w:firstLineChars="0"/>
        <w:rPr>
          <w:rFonts w:ascii="Times New Roman"/>
        </w:rPr>
      </w:pPr>
      <w:r>
        <w:rPr>
          <w:rFonts w:ascii="Times New Roman"/>
        </w:rPr>
        <w:t>判断最大值</w:t>
      </w:r>
      <w:r>
        <w:rPr>
          <w:rFonts w:ascii="Times New Roman"/>
        </w:rPr>
        <w:t>20</w:t>
      </w:r>
      <w:r>
        <w:rPr>
          <w:rFonts w:ascii="Times New Roman"/>
        </w:rPr>
        <w:t>和最小值</w:t>
      </w:r>
      <w:r>
        <w:rPr>
          <w:rFonts w:ascii="Times New Roman"/>
        </w:rPr>
        <w:t>4.7</w:t>
      </w:r>
      <w:r>
        <w:rPr>
          <w:rFonts w:ascii="Times New Roman"/>
        </w:rPr>
        <w:t>是否为异常值</w:t>
      </w:r>
    </w:p>
    <w:p w:rsidR="00D5151F" w:rsidRDefault="00942A3F">
      <w:pPr>
        <w:pStyle w:val="aff7"/>
        <w:ind w:firstLineChars="400" w:firstLine="840"/>
        <w:rPr>
          <w:rFonts w:ascii="Times New Roman"/>
        </w:rPr>
      </w:pPr>
      <m:oMath>
        <m:sSub>
          <m:sSubPr>
            <m:ctrlPr>
              <w:rPr>
                <w:rFonts w:ascii="Cambria Math" w:hAnsi="Cambria Math"/>
              </w:rPr>
            </m:ctrlPr>
          </m:sSubPr>
          <m:e>
            <m:r>
              <w:rPr>
                <w:rFonts w:ascii="Cambria Math" w:hAnsi="Cambria Math"/>
              </w:rPr>
              <m:t>G</m:t>
            </m:r>
          </m:e>
          <m:sub>
            <m:r>
              <m:rPr>
                <m:sty m:val="p"/>
              </m:rPr>
              <w:rPr>
                <w:rFonts w:ascii="Cambria Math" w:hAnsi="Cambria Math"/>
              </w:rPr>
              <m:t>10</m:t>
            </m:r>
          </m:sub>
        </m:sSub>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20-8.49</m:t>
            </m:r>
          </m:e>
        </m:d>
        <m:r>
          <m:rPr>
            <m:sty m:val="p"/>
          </m:rPr>
          <w:rPr>
            <w:rFonts w:ascii="Cambria Math" w:hAnsi="Cambria Math"/>
          </w:rPr>
          <m:t>/4.63</m:t>
        </m:r>
      </m:oMath>
      <w:r w:rsidR="00ED16FC">
        <w:rPr>
          <w:rFonts w:ascii="Times New Roman"/>
        </w:rPr>
        <w:t>=2.486</w:t>
      </w:r>
      <w:r w:rsidR="00ED16FC">
        <w:rPr>
          <w:rFonts w:ascii="Times New Roman"/>
        </w:rPr>
        <w:t>＞</w:t>
      </w:r>
      <w:r w:rsidR="00ED16FC">
        <w:rPr>
          <w:rFonts w:ascii="Times New Roman"/>
        </w:rPr>
        <w:t>2.176</w:t>
      </w:r>
      <w:r w:rsidR="00ED16FC">
        <w:rPr>
          <w:rFonts w:ascii="Times New Roman"/>
        </w:rPr>
        <w:t>，故</w:t>
      </w:r>
      <w:r w:rsidR="00ED16FC">
        <w:rPr>
          <w:rFonts w:ascii="Times New Roman"/>
        </w:rPr>
        <w:t>20</w:t>
      </w:r>
      <w:r w:rsidR="00ED16FC">
        <w:rPr>
          <w:rFonts w:ascii="Times New Roman"/>
        </w:rPr>
        <w:t>为异常值，应剔除。</w:t>
      </w:r>
    </w:p>
    <w:p w:rsidR="00D5151F" w:rsidRDefault="00942A3F">
      <w:pPr>
        <w:pStyle w:val="aff7"/>
        <w:ind w:firstLineChars="400" w:firstLine="840"/>
        <w:rPr>
          <w:rFonts w:ascii="Times New Roman"/>
        </w:rPr>
      </w:pPr>
      <m:oMath>
        <m:sSub>
          <m:sSubPr>
            <m:ctrlPr>
              <w:rPr>
                <w:rFonts w:ascii="Cambria Math" w:hAnsi="Cambria Math"/>
              </w:rPr>
            </m:ctrlPr>
          </m:sSubPr>
          <m:e>
            <m:r>
              <w:rPr>
                <w:rFonts w:ascii="Cambria Math" w:hAnsi="Cambria Math"/>
              </w:rPr>
              <m:t>G</m:t>
            </m:r>
          </m:e>
          <m:sub>
            <m:r>
              <m:rPr>
                <m:sty m:val="p"/>
              </m:rPr>
              <w:rPr>
                <w:rFonts w:ascii="Cambria Math" w:hAnsi="Cambria Math"/>
              </w:rPr>
              <m:t>10</m:t>
            </m:r>
          </m:sub>
        </m:sSub>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4.7-8.49</m:t>
            </m:r>
          </m:e>
        </m:d>
        <m:r>
          <m:rPr>
            <m:sty m:val="p"/>
          </m:rPr>
          <w:rPr>
            <w:rFonts w:ascii="Cambria Math" w:hAnsi="Cambria Math"/>
          </w:rPr>
          <m:t>/4.63</m:t>
        </m:r>
      </m:oMath>
      <w:r w:rsidR="00ED16FC">
        <w:rPr>
          <w:rFonts w:ascii="Times New Roman"/>
        </w:rPr>
        <w:t>=0.818</w:t>
      </w:r>
      <w:r w:rsidR="00ED16FC">
        <w:rPr>
          <w:rFonts w:ascii="Times New Roman"/>
        </w:rPr>
        <w:t>＜</w:t>
      </w:r>
      <w:r w:rsidR="00ED16FC">
        <w:rPr>
          <w:rFonts w:ascii="Times New Roman"/>
        </w:rPr>
        <w:t>2.176</w:t>
      </w:r>
      <w:r w:rsidR="00ED16FC">
        <w:rPr>
          <w:rFonts w:ascii="Times New Roman"/>
        </w:rPr>
        <w:t>，故</w:t>
      </w:r>
      <w:r w:rsidR="00ED16FC">
        <w:rPr>
          <w:rFonts w:ascii="Times New Roman"/>
        </w:rPr>
        <w:t>4.7</w:t>
      </w:r>
      <w:r w:rsidR="00ED16FC">
        <w:rPr>
          <w:rFonts w:ascii="Times New Roman"/>
        </w:rPr>
        <w:t>为正常值，应保留。</w:t>
      </w:r>
    </w:p>
    <w:p w:rsidR="00D5151F" w:rsidRDefault="00ED16FC">
      <w:pPr>
        <w:pStyle w:val="aff7"/>
        <w:numPr>
          <w:ilvl w:val="0"/>
          <w:numId w:val="24"/>
        </w:numPr>
        <w:ind w:firstLineChars="0"/>
        <w:rPr>
          <w:rFonts w:ascii="Times New Roman"/>
        </w:rPr>
      </w:pPr>
      <w:r>
        <w:rPr>
          <w:rFonts w:ascii="Times New Roman"/>
        </w:rPr>
        <w:t>判断次大值</w:t>
      </w:r>
      <w:r>
        <w:rPr>
          <w:rFonts w:ascii="Times New Roman"/>
        </w:rPr>
        <w:t>10.1</w:t>
      </w:r>
      <w:r>
        <w:rPr>
          <w:rFonts w:ascii="Times New Roman"/>
        </w:rPr>
        <w:t>是否为异常值</w:t>
      </w:r>
    </w:p>
    <w:p w:rsidR="00D5151F" w:rsidRDefault="00942A3F">
      <w:pPr>
        <w:pStyle w:val="aff7"/>
        <w:ind w:firstLineChars="400" w:firstLine="840"/>
        <w:rPr>
          <w:rFonts w:ascii="Times New Roman"/>
        </w:rPr>
      </w:pPr>
      <m:oMath>
        <m:sSub>
          <m:sSubPr>
            <m:ctrlPr>
              <w:rPr>
                <w:rFonts w:ascii="Cambria Math" w:hAnsi="Cambria Math"/>
              </w:rPr>
            </m:ctrlPr>
          </m:sSubPr>
          <m:e>
            <m:r>
              <w:rPr>
                <w:rFonts w:ascii="Cambria Math" w:hAnsi="Cambria Math"/>
              </w:rPr>
              <m:t>G</m:t>
            </m:r>
          </m:e>
          <m:sub>
            <m:r>
              <m:rPr>
                <m:sty m:val="p"/>
              </m:rPr>
              <w:rPr>
                <w:rFonts w:ascii="Cambria Math" w:hAnsi="Cambria Math"/>
              </w:rPr>
              <m:t>10</m:t>
            </m:r>
          </m:sub>
        </m:sSub>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10.1-8.49</m:t>
            </m:r>
          </m:e>
        </m:d>
        <m:r>
          <m:rPr>
            <m:sty m:val="p"/>
          </m:rPr>
          <w:rPr>
            <w:rFonts w:ascii="Cambria Math" w:hAnsi="Cambria Math"/>
          </w:rPr>
          <m:t>/4.63</m:t>
        </m:r>
      </m:oMath>
      <w:r w:rsidR="00ED16FC">
        <w:rPr>
          <w:rFonts w:ascii="Times New Roman"/>
        </w:rPr>
        <w:t>=0.348</w:t>
      </w:r>
      <w:r w:rsidR="00ED16FC">
        <w:rPr>
          <w:rFonts w:ascii="Times New Roman"/>
        </w:rPr>
        <w:t>＜</w:t>
      </w:r>
      <w:r w:rsidR="00ED16FC">
        <w:rPr>
          <w:rFonts w:ascii="Times New Roman"/>
        </w:rPr>
        <w:t>2.176</w:t>
      </w:r>
      <w:r w:rsidR="00ED16FC">
        <w:rPr>
          <w:rFonts w:ascii="Times New Roman"/>
        </w:rPr>
        <w:t>，故</w:t>
      </w:r>
      <w:r w:rsidR="00ED16FC">
        <w:rPr>
          <w:rFonts w:ascii="Times New Roman"/>
        </w:rPr>
        <w:t>10.1</w:t>
      </w:r>
      <w:r w:rsidR="00ED16FC">
        <w:rPr>
          <w:rFonts w:ascii="Times New Roman"/>
        </w:rPr>
        <w:t>为正常值，应保留。</w:t>
      </w:r>
    </w:p>
    <w:p w:rsidR="00D5151F" w:rsidRDefault="00ED16FC">
      <w:pPr>
        <w:pStyle w:val="aff7"/>
        <w:numPr>
          <w:ilvl w:val="0"/>
          <w:numId w:val="24"/>
        </w:numPr>
        <w:ind w:firstLineChars="0"/>
        <w:rPr>
          <w:rFonts w:ascii="Times New Roman"/>
        </w:rPr>
      </w:pPr>
      <w:r>
        <w:rPr>
          <w:rFonts w:ascii="Times New Roman"/>
        </w:rPr>
        <w:t>余下</w:t>
      </w:r>
      <w:r>
        <w:rPr>
          <w:rFonts w:ascii="Times New Roman"/>
        </w:rPr>
        <w:t>7</w:t>
      </w:r>
      <w:r>
        <w:rPr>
          <w:rFonts w:ascii="Times New Roman"/>
        </w:rPr>
        <w:t>个值也为正常值，应保留。</w:t>
      </w:r>
    </w:p>
    <w:p w:rsidR="00D5151F" w:rsidRDefault="00ED16FC">
      <w:pPr>
        <w:widowControl/>
        <w:jc w:val="left"/>
        <w:rPr>
          <w:rFonts w:eastAsia="黑体"/>
          <w:kern w:val="0"/>
          <w:szCs w:val="21"/>
        </w:rPr>
      </w:pPr>
      <w:r>
        <w:rPr>
          <w:rFonts w:eastAsia="黑体"/>
          <w:szCs w:val="21"/>
        </w:rPr>
        <w:br w:type="page"/>
      </w:r>
    </w:p>
    <w:p w:rsidR="00D5151F" w:rsidRDefault="00ED16FC">
      <w:pPr>
        <w:keepNext/>
        <w:widowControl/>
        <w:numPr>
          <w:ilvl w:val="0"/>
          <w:numId w:val="10"/>
        </w:numPr>
        <w:shd w:val="clear" w:color="FFFFFF" w:fill="FFFFFF"/>
        <w:tabs>
          <w:tab w:val="left" w:pos="360"/>
          <w:tab w:val="left" w:pos="6405"/>
        </w:tabs>
        <w:spacing w:before="640" w:after="280"/>
        <w:jc w:val="center"/>
        <w:outlineLvl w:val="0"/>
        <w:rPr>
          <w:rFonts w:eastAsia="黑体"/>
          <w:kern w:val="0"/>
          <w:szCs w:val="21"/>
        </w:rPr>
      </w:pPr>
      <w:r>
        <w:rPr>
          <w:rFonts w:eastAsia="黑体"/>
          <w:kern w:val="0"/>
          <w:szCs w:val="21"/>
        </w:rPr>
        <w:lastRenderedPageBreak/>
        <w:br/>
      </w:r>
      <w:bookmarkStart w:id="50" w:name="_Toc163484657"/>
      <w:r>
        <w:rPr>
          <w:rFonts w:eastAsia="黑体"/>
          <w:kern w:val="0"/>
          <w:szCs w:val="21"/>
        </w:rPr>
        <w:t>（资料性）</w:t>
      </w:r>
      <w:r>
        <w:rPr>
          <w:rFonts w:eastAsia="黑体"/>
          <w:kern w:val="0"/>
          <w:szCs w:val="21"/>
        </w:rPr>
        <w:br/>
      </w:r>
      <w:r>
        <w:rPr>
          <w:rFonts w:eastAsia="黑体" w:hint="eastAsia"/>
          <w:kern w:val="0"/>
          <w:szCs w:val="21"/>
        </w:rPr>
        <w:t>评定内容参考图谱</w:t>
      </w:r>
      <w:bookmarkEnd w:id="50"/>
    </w:p>
    <w:p w:rsidR="00D5151F" w:rsidRDefault="00ED16FC">
      <w:pPr>
        <w:widowControl/>
        <w:tabs>
          <w:tab w:val="center" w:pos="4201"/>
          <w:tab w:val="right" w:leader="dot" w:pos="9298"/>
        </w:tabs>
        <w:autoSpaceDE w:val="0"/>
        <w:autoSpaceDN w:val="0"/>
        <w:rPr>
          <w:color w:val="000000"/>
          <w:kern w:val="0"/>
          <w:szCs w:val="21"/>
        </w:rPr>
      </w:pPr>
      <w:r>
        <w:rPr>
          <w:color w:val="000000"/>
          <w:kern w:val="0"/>
          <w:szCs w:val="21"/>
        </w:rPr>
        <w:t xml:space="preserve">F.1  </w:t>
      </w:r>
      <w:r>
        <w:rPr>
          <w:rFonts w:hint="eastAsia"/>
          <w:color w:val="000000"/>
          <w:kern w:val="0"/>
          <w:szCs w:val="21"/>
        </w:rPr>
        <w:t>本附录给出了洁净度级别参考图谱，见</w:t>
      </w:r>
      <w:r>
        <w:rPr>
          <w:color w:val="000000"/>
          <w:kern w:val="0"/>
          <w:szCs w:val="21"/>
        </w:rPr>
        <w:t>图</w:t>
      </w:r>
      <w:r>
        <w:rPr>
          <w:color w:val="000000"/>
          <w:kern w:val="0"/>
          <w:szCs w:val="21"/>
        </w:rPr>
        <w:t>F.1</w:t>
      </w:r>
      <w:r>
        <w:rPr>
          <w:rFonts w:hint="eastAsia"/>
          <w:color w:val="000000"/>
          <w:kern w:val="0"/>
          <w:szCs w:val="21"/>
        </w:rPr>
        <w:t>；最差团簇级别参考图谱（最小值），见图</w:t>
      </w:r>
      <w:r>
        <w:rPr>
          <w:color w:val="000000"/>
          <w:kern w:val="0"/>
          <w:szCs w:val="21"/>
        </w:rPr>
        <w:t>F.2</w:t>
      </w:r>
      <w:r>
        <w:rPr>
          <w:rFonts w:hint="eastAsia"/>
          <w:color w:val="000000"/>
          <w:kern w:val="0"/>
          <w:szCs w:val="21"/>
        </w:rPr>
        <w:t>。</w:t>
      </w:r>
    </w:p>
    <w:p w:rsidR="00D5151F" w:rsidRDefault="00ED16FC">
      <w:pPr>
        <w:widowControl/>
        <w:tabs>
          <w:tab w:val="center" w:pos="4201"/>
          <w:tab w:val="right" w:leader="dot" w:pos="9298"/>
        </w:tabs>
        <w:autoSpaceDE w:val="0"/>
        <w:autoSpaceDN w:val="0"/>
        <w:rPr>
          <w:color w:val="000000"/>
          <w:kern w:val="0"/>
          <w:szCs w:val="21"/>
        </w:rPr>
      </w:pPr>
      <w:r>
        <w:rPr>
          <w:color w:val="000000"/>
          <w:kern w:val="0"/>
          <w:szCs w:val="21"/>
        </w:rPr>
        <w:t xml:space="preserve">F.2  </w:t>
      </w:r>
      <w:r>
        <w:rPr>
          <w:rFonts w:hint="eastAsia"/>
          <w:color w:val="000000"/>
          <w:kern w:val="0"/>
          <w:szCs w:val="21"/>
        </w:rPr>
        <w:t>评定内容参考图谱可</w:t>
      </w:r>
      <w:r>
        <w:rPr>
          <w:color w:val="000000"/>
          <w:kern w:val="0"/>
          <w:szCs w:val="21"/>
        </w:rPr>
        <w:t>作为</w:t>
      </w:r>
      <w:r>
        <w:rPr>
          <w:rFonts w:hint="eastAsia"/>
          <w:color w:val="000000"/>
          <w:kern w:val="0"/>
          <w:szCs w:val="21"/>
        </w:rPr>
        <w:t>评定结果</w:t>
      </w:r>
      <w:r>
        <w:rPr>
          <w:color w:val="000000"/>
          <w:kern w:val="0"/>
          <w:szCs w:val="21"/>
        </w:rPr>
        <w:t>参考，</w:t>
      </w:r>
      <w:r>
        <w:rPr>
          <w:rFonts w:hint="eastAsia"/>
          <w:color w:val="000000"/>
          <w:kern w:val="0"/>
          <w:szCs w:val="21"/>
        </w:rPr>
        <w:t>但参考图谱</w:t>
      </w:r>
      <w:r>
        <w:rPr>
          <w:color w:val="000000"/>
          <w:kern w:val="0"/>
          <w:szCs w:val="21"/>
        </w:rPr>
        <w:t>不能用于评级。</w:t>
      </w:r>
    </w:p>
    <w:p w:rsidR="00D5151F" w:rsidRDefault="00D5151F">
      <w:pPr>
        <w:pStyle w:val="aff7"/>
        <w:rPr>
          <w:rFonts w:ascii="Times New Roman" w:eastAsia="黑体"/>
          <w:szCs w:val="21"/>
        </w:rPr>
      </w:pPr>
    </w:p>
    <w:p w:rsidR="00D5151F" w:rsidRDefault="00ED16FC">
      <w:pPr>
        <w:jc w:val="center"/>
        <w:rPr>
          <w:rFonts w:ascii="黑体" w:eastAsia="黑体" w:hAnsi="黑体" w:cs="黑体"/>
        </w:rPr>
      </w:pPr>
      <w:r>
        <w:rPr>
          <w:rFonts w:hint="eastAsia"/>
          <w:noProof/>
        </w:rPr>
        <w:drawing>
          <wp:inline distT="0" distB="0" distL="114300" distR="114300">
            <wp:extent cx="5643880" cy="5639435"/>
            <wp:effectExtent l="0" t="0" r="0" b="0"/>
            <wp:docPr id="20" name="图片 20" descr="级别谱图 - 洁净度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级别谱图 - 洁净度3-01"/>
                    <pic:cNvPicPr>
                      <a:picLocks noChangeAspect="1"/>
                    </pic:cNvPicPr>
                  </pic:nvPicPr>
                  <pic:blipFill>
                    <a:blip r:embed="rId21"/>
                    <a:stretch>
                      <a:fillRect/>
                    </a:stretch>
                  </pic:blipFill>
                  <pic:spPr>
                    <a:xfrm>
                      <a:off x="0" y="0"/>
                      <a:ext cx="5649384" cy="5645275"/>
                    </a:xfrm>
                    <a:prstGeom prst="rect">
                      <a:avLst/>
                    </a:prstGeom>
                  </pic:spPr>
                </pic:pic>
              </a:graphicData>
            </a:graphic>
          </wp:inline>
        </w:drawing>
      </w:r>
    </w:p>
    <w:p w:rsidR="00D5151F" w:rsidRDefault="00ED16FC">
      <w:pPr>
        <w:pStyle w:val="aff7"/>
        <w:ind w:firstLine="360"/>
        <w:rPr>
          <w:rFonts w:ascii="Times New Roman"/>
          <w:sz w:val="18"/>
        </w:rPr>
      </w:pPr>
      <w:r>
        <w:rPr>
          <w:rFonts w:ascii="Times New Roman" w:hint="eastAsia"/>
          <w:sz w:val="18"/>
        </w:rPr>
        <w:t>注：</w:t>
      </w:r>
      <w:proofErr w:type="spellStart"/>
      <w:r>
        <w:rPr>
          <w:rFonts w:ascii="Times New Roman" w:hint="eastAsia"/>
          <w:sz w:val="18"/>
        </w:rPr>
        <w:t>i</w:t>
      </w:r>
      <w:proofErr w:type="spellEnd"/>
      <w:r>
        <w:rPr>
          <w:rFonts w:ascii="Times New Roman" w:hint="eastAsia"/>
          <w:sz w:val="18"/>
        </w:rPr>
        <w:t>表示洁净度等级，</w:t>
      </w:r>
      <w:r>
        <w:rPr>
          <w:rFonts w:ascii="Times New Roman" w:hint="eastAsia"/>
          <w:sz w:val="18"/>
        </w:rPr>
        <w:t>N</w:t>
      </w:r>
      <w:r>
        <w:rPr>
          <w:rFonts w:ascii="Times New Roman" w:hint="eastAsia"/>
          <w:sz w:val="18"/>
        </w:rPr>
        <w:t>表示该等级对应的</w:t>
      </w:r>
      <w:r>
        <w:rPr>
          <w:rFonts w:ascii="Times New Roman" w:hint="eastAsia"/>
          <w:sz w:val="18"/>
        </w:rPr>
        <w:t>1mm</w:t>
      </w:r>
      <w:r>
        <w:rPr>
          <w:rFonts w:ascii="Times New Roman" w:hint="eastAsia"/>
          <w:sz w:val="18"/>
          <w:vertAlign w:val="superscript"/>
        </w:rPr>
        <w:t>2</w:t>
      </w:r>
      <w:r>
        <w:rPr>
          <w:rFonts w:ascii="Times New Roman" w:hint="eastAsia"/>
          <w:sz w:val="18"/>
        </w:rPr>
        <w:t>范围内特征物数量</w:t>
      </w:r>
      <w:r>
        <w:rPr>
          <w:rFonts w:ascii="Times New Roman"/>
          <w:sz w:val="18"/>
        </w:rPr>
        <w:t>。</w:t>
      </w:r>
    </w:p>
    <w:p w:rsidR="00D5151F" w:rsidRDefault="00ED16FC" w:rsidP="00232E86">
      <w:pPr>
        <w:widowControl/>
        <w:tabs>
          <w:tab w:val="center" w:pos="4201"/>
          <w:tab w:val="right" w:leader="dot" w:pos="9298"/>
        </w:tabs>
        <w:autoSpaceDE w:val="0"/>
        <w:autoSpaceDN w:val="0"/>
        <w:spacing w:beforeLines="50" w:before="156"/>
        <w:jc w:val="center"/>
      </w:pPr>
      <w:r>
        <w:rPr>
          <w:rFonts w:eastAsia="黑体" w:hint="eastAsia"/>
          <w:kern w:val="0"/>
          <w:szCs w:val="20"/>
        </w:rPr>
        <w:t>图</w:t>
      </w:r>
      <w:r>
        <w:rPr>
          <w:rFonts w:eastAsia="黑体" w:hint="eastAsia"/>
          <w:kern w:val="0"/>
          <w:szCs w:val="20"/>
        </w:rPr>
        <w:t xml:space="preserve">F.1 </w:t>
      </w:r>
      <w:r>
        <w:rPr>
          <w:rFonts w:eastAsia="黑体"/>
          <w:kern w:val="0"/>
          <w:szCs w:val="20"/>
        </w:rPr>
        <w:t xml:space="preserve"> </w:t>
      </w:r>
      <w:r>
        <w:rPr>
          <w:rFonts w:eastAsia="黑体" w:hint="eastAsia"/>
          <w:kern w:val="0"/>
          <w:szCs w:val="20"/>
        </w:rPr>
        <w:t>洁净度级别参考图谱</w:t>
      </w:r>
      <w:r>
        <w:br w:type="page"/>
      </w:r>
    </w:p>
    <w:p w:rsidR="00D5151F" w:rsidRDefault="00ED16FC">
      <w:pPr>
        <w:widowControl/>
        <w:tabs>
          <w:tab w:val="center" w:pos="4201"/>
          <w:tab w:val="right" w:leader="dot" w:pos="9298"/>
        </w:tabs>
        <w:autoSpaceDE w:val="0"/>
        <w:autoSpaceDN w:val="0"/>
        <w:spacing w:beforeLines="50" w:before="156"/>
        <w:jc w:val="center"/>
        <w:rPr>
          <w:rFonts w:eastAsia="黑体"/>
          <w:kern w:val="0"/>
          <w:szCs w:val="20"/>
        </w:rPr>
      </w:pPr>
      <w:r>
        <w:rPr>
          <w:rFonts w:eastAsia="黑体" w:hint="eastAsia"/>
          <w:noProof/>
          <w:kern w:val="0"/>
          <w:szCs w:val="20"/>
        </w:rPr>
        <w:lastRenderedPageBreak/>
        <w:drawing>
          <wp:inline distT="0" distB="0" distL="114300" distR="114300">
            <wp:extent cx="3471545" cy="7087870"/>
            <wp:effectExtent l="0" t="0" r="0" b="0"/>
            <wp:docPr id="21" name="图片 21" descr="级别谱图 - 团簇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级别谱图 - 团簇1-2-01"/>
                    <pic:cNvPicPr>
                      <a:picLocks noChangeAspect="1"/>
                    </pic:cNvPicPr>
                  </pic:nvPicPr>
                  <pic:blipFill>
                    <a:blip r:embed="rId22"/>
                    <a:stretch>
                      <a:fillRect/>
                    </a:stretch>
                  </pic:blipFill>
                  <pic:spPr>
                    <a:xfrm>
                      <a:off x="0" y="0"/>
                      <a:ext cx="3472497" cy="7090178"/>
                    </a:xfrm>
                    <a:prstGeom prst="rect">
                      <a:avLst/>
                    </a:prstGeom>
                  </pic:spPr>
                </pic:pic>
              </a:graphicData>
            </a:graphic>
          </wp:inline>
        </w:drawing>
      </w:r>
    </w:p>
    <w:p w:rsidR="00D5151F" w:rsidRDefault="00ED16FC">
      <w:pPr>
        <w:widowControl/>
        <w:tabs>
          <w:tab w:val="center" w:pos="4201"/>
          <w:tab w:val="right" w:leader="dot" w:pos="9298"/>
        </w:tabs>
        <w:autoSpaceDE w:val="0"/>
        <w:autoSpaceDN w:val="0"/>
        <w:spacing w:beforeLines="50" w:before="156"/>
        <w:jc w:val="center"/>
        <w:rPr>
          <w:rFonts w:eastAsia="黑体"/>
          <w:kern w:val="0"/>
          <w:szCs w:val="20"/>
        </w:rPr>
      </w:pPr>
      <w:r>
        <w:rPr>
          <w:rFonts w:eastAsia="黑体" w:hint="eastAsia"/>
          <w:noProof/>
          <w:kern w:val="0"/>
          <w:szCs w:val="20"/>
        </w:rPr>
        <w:lastRenderedPageBreak/>
        <w:drawing>
          <wp:inline distT="0" distB="0" distL="114300" distR="114300">
            <wp:extent cx="3679190" cy="7512685"/>
            <wp:effectExtent l="0" t="0" r="0" b="0"/>
            <wp:docPr id="22" name="图片 22" descr="级别谱图 - 团簇3-4-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级别谱图 - 团簇3-4-01-01"/>
                    <pic:cNvPicPr>
                      <a:picLocks noChangeAspect="1"/>
                    </pic:cNvPicPr>
                  </pic:nvPicPr>
                  <pic:blipFill>
                    <a:blip r:embed="rId23"/>
                    <a:stretch>
                      <a:fillRect/>
                    </a:stretch>
                  </pic:blipFill>
                  <pic:spPr>
                    <a:xfrm>
                      <a:off x="0" y="0"/>
                      <a:ext cx="3682549" cy="7519067"/>
                    </a:xfrm>
                    <a:prstGeom prst="rect">
                      <a:avLst/>
                    </a:prstGeom>
                  </pic:spPr>
                </pic:pic>
              </a:graphicData>
            </a:graphic>
          </wp:inline>
        </w:drawing>
      </w:r>
    </w:p>
    <w:p w:rsidR="00D5151F" w:rsidRDefault="00ED16FC">
      <w:pPr>
        <w:widowControl/>
        <w:tabs>
          <w:tab w:val="center" w:pos="4201"/>
          <w:tab w:val="right" w:leader="dot" w:pos="9298"/>
        </w:tabs>
        <w:autoSpaceDE w:val="0"/>
        <w:autoSpaceDN w:val="0"/>
        <w:spacing w:beforeLines="50" w:before="156"/>
        <w:jc w:val="center"/>
        <w:rPr>
          <w:rFonts w:eastAsia="黑体"/>
          <w:kern w:val="0"/>
          <w:szCs w:val="20"/>
        </w:rPr>
      </w:pPr>
      <w:r>
        <w:rPr>
          <w:rFonts w:eastAsia="黑体" w:hint="eastAsia"/>
          <w:noProof/>
          <w:kern w:val="0"/>
          <w:szCs w:val="20"/>
        </w:rPr>
        <w:lastRenderedPageBreak/>
        <w:drawing>
          <wp:inline distT="0" distB="0" distL="114300" distR="114300">
            <wp:extent cx="3628390" cy="7417435"/>
            <wp:effectExtent l="0" t="0" r="0" b="0"/>
            <wp:docPr id="24" name="图片 24" descr="级别谱图 - 团簇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级别谱图 - 团簇5-6-01"/>
                    <pic:cNvPicPr>
                      <a:picLocks noChangeAspect="1"/>
                    </pic:cNvPicPr>
                  </pic:nvPicPr>
                  <pic:blipFill>
                    <a:blip r:embed="rId24"/>
                    <a:stretch>
                      <a:fillRect/>
                    </a:stretch>
                  </pic:blipFill>
                  <pic:spPr>
                    <a:xfrm>
                      <a:off x="0" y="0"/>
                      <a:ext cx="3636309" cy="7432801"/>
                    </a:xfrm>
                    <a:prstGeom prst="rect">
                      <a:avLst/>
                    </a:prstGeom>
                  </pic:spPr>
                </pic:pic>
              </a:graphicData>
            </a:graphic>
          </wp:inline>
        </w:drawing>
      </w:r>
    </w:p>
    <w:p w:rsidR="00D5151F" w:rsidRDefault="00ED16FC">
      <w:pPr>
        <w:widowControl/>
        <w:tabs>
          <w:tab w:val="center" w:pos="4201"/>
          <w:tab w:val="right" w:leader="dot" w:pos="9298"/>
        </w:tabs>
        <w:autoSpaceDE w:val="0"/>
        <w:autoSpaceDN w:val="0"/>
        <w:spacing w:beforeLines="50" w:before="156"/>
        <w:jc w:val="center"/>
      </w:pPr>
      <w:r>
        <w:rPr>
          <w:rFonts w:eastAsia="黑体" w:hint="eastAsia"/>
          <w:kern w:val="0"/>
          <w:szCs w:val="20"/>
        </w:rPr>
        <w:lastRenderedPageBreak/>
        <w:t>图</w:t>
      </w:r>
      <w:r>
        <w:rPr>
          <w:rFonts w:eastAsia="黑体" w:hint="eastAsia"/>
          <w:kern w:val="0"/>
          <w:szCs w:val="20"/>
        </w:rPr>
        <w:t xml:space="preserve">F.2 </w:t>
      </w:r>
      <w:r>
        <w:rPr>
          <w:rFonts w:eastAsia="黑体"/>
          <w:kern w:val="0"/>
          <w:szCs w:val="20"/>
        </w:rPr>
        <w:t xml:space="preserve"> </w:t>
      </w:r>
      <w:r>
        <w:rPr>
          <w:rFonts w:eastAsia="黑体" w:hint="eastAsia"/>
          <w:kern w:val="0"/>
          <w:szCs w:val="20"/>
        </w:rPr>
        <w:t>最差团簇级别参考图谱（最小值）</w:t>
      </w:r>
    </w:p>
    <w:p w:rsidR="00D5151F" w:rsidRDefault="00ED16FC">
      <w:pPr>
        <w:pStyle w:val="affffffa"/>
        <w:framePr w:wrap="around" w:y="675"/>
      </w:pPr>
      <w:r>
        <w:t>_________________________________</w:t>
      </w:r>
    </w:p>
    <w:p w:rsidR="00D5151F" w:rsidRDefault="00D5151F">
      <w:pPr>
        <w:pStyle w:val="aff7"/>
        <w:ind w:firstLineChars="0" w:firstLine="0"/>
        <w:rPr>
          <w:rFonts w:ascii="Times New Roman"/>
        </w:rPr>
      </w:pPr>
    </w:p>
    <w:sectPr w:rsidR="00D5151F">
      <w:headerReference w:type="default" r:id="rId25"/>
      <w:footerReference w:type="default" r:id="rId26"/>
      <w:pgSz w:w="11906" w:h="16838"/>
      <w:pgMar w:top="567" w:right="1134" w:bottom="1134" w:left="1418" w:header="1418" w:footer="1134" w:gutter="0"/>
      <w:pgNumType w:start="1"/>
      <w:cols w:space="720"/>
      <w:formProt w:val="0"/>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A3F" w:rsidRDefault="00942A3F">
      <w:r>
        <w:separator/>
      </w:r>
    </w:p>
    <w:p w:rsidR="00942A3F" w:rsidRDefault="00942A3F"/>
  </w:endnote>
  <w:endnote w:type="continuationSeparator" w:id="0">
    <w:p w:rsidR="00942A3F" w:rsidRDefault="00942A3F">
      <w:r>
        <w:continuationSeparator/>
      </w:r>
    </w:p>
    <w:p w:rsidR="00942A3F" w:rsidRDefault="00942A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DB7" w:rsidRDefault="00217DB7">
    <w:pPr>
      <w:pStyle w:val="afff1"/>
    </w:pPr>
    <w:r>
      <w:rPr>
        <w:noProof/>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3515" cy="224155"/>
              <wp:effectExtent l="0" t="0" r="0" b="0"/>
              <wp:wrapNone/>
              <wp:docPr id="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224155"/>
                      </a:xfrm>
                      <a:prstGeom prst="rect">
                        <a:avLst/>
                      </a:prstGeom>
                      <a:noFill/>
                      <a:ln>
                        <a:noFill/>
                      </a:ln>
                    </wps:spPr>
                    <wps:txbx>
                      <w:txbxContent>
                        <w:p w:rsidR="00217DB7" w:rsidRDefault="00217DB7">
                          <w:pPr>
                            <w:pStyle w:val="afff1"/>
                          </w:pPr>
                          <w:r>
                            <w:fldChar w:fldCharType="begin"/>
                          </w:r>
                          <w:r>
                            <w:instrText xml:space="preserve"> PAGE  \* MERGEFORMAT </w:instrText>
                          </w:r>
                          <w:r>
                            <w:fldChar w:fldCharType="separate"/>
                          </w:r>
                          <w:r w:rsidR="00A37886">
                            <w:rPr>
                              <w:noProof/>
                            </w:rPr>
                            <w:t>V</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36.75pt;margin-top:0;width:14.45pt;height:17.65pt;z-index:25166336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" filled="f" stroked="f">
              <v:textbox style="mso-fit-shape-to-text:t" inset="0,0,0,0">
                <w:txbxContent>
                  <w:p w:rsidR="00217DB7" w:rsidRDefault="00217DB7">
                    <w:pPr>
                      <w:pStyle w:val="afff1"/>
                    </w:pPr>
                    <w:r>
                      <w:fldChar w:fldCharType="begin"/>
                    </w:r>
                    <w:r>
                      <w:instrText xml:space="preserve"> PAGE  \* MERGEFORMAT </w:instrText>
                    </w:r>
                    <w:r>
                      <w:fldChar w:fldCharType="separate"/>
                    </w:r>
                    <w:r w:rsidR="00A37886">
                      <w:rPr>
                        <w:noProof/>
                      </w:rPr>
                      <w:t>V</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DB7" w:rsidRDefault="00217DB7">
    <w:pPr>
      <w:pStyle w:val="afff1"/>
    </w:pPr>
    <w:r>
      <w:fldChar w:fldCharType="begin"/>
    </w:r>
    <w:r>
      <w:instrText xml:space="preserve"> PAGE  \* MERGEFORMAT </w:instrText>
    </w:r>
    <w:r>
      <w:fldChar w:fldCharType="separate"/>
    </w:r>
    <w:r w:rsidR="00A37886">
      <w:rPr>
        <w:noProof/>
      </w:rPr>
      <w:t>16</w:t>
    </w:r>
    <w:r>
      <w:fldChar w:fldCharType="end"/>
    </w:r>
  </w:p>
  <w:p w:rsidR="00217DB7" w:rsidRDefault="00217DB7"/>
  <w:p w:rsidR="00217DB7" w:rsidRDefault="00217DB7"/>
  <w:p w:rsidR="00217DB7" w:rsidRDefault="00217DB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A3F" w:rsidRDefault="00942A3F">
      <w:r>
        <w:separator/>
      </w:r>
    </w:p>
    <w:p w:rsidR="00942A3F" w:rsidRDefault="00942A3F"/>
  </w:footnote>
  <w:footnote w:type="continuationSeparator" w:id="0">
    <w:p w:rsidR="00942A3F" w:rsidRDefault="00942A3F">
      <w:r>
        <w:continuationSeparator/>
      </w:r>
    </w:p>
    <w:p w:rsidR="00942A3F" w:rsidRDefault="00942A3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DB7" w:rsidRDefault="00217DB7">
    <w:pPr>
      <w:pStyle w:val="af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DB7" w:rsidRDefault="00217DB7">
    <w:pPr>
      <w:pStyle w:val="aff5"/>
      <w:ind w:firstLineChars="3600" w:firstLine="7560"/>
    </w:pPr>
    <w:r>
      <w:rPr>
        <w:rFonts w:ascii="黑体" w:eastAsia="黑体"/>
        <w:kern w:val="0"/>
        <w:sz w:val="21"/>
        <w:szCs w:val="21"/>
      </w:rPr>
      <w:t>T/SSEA XXXX-XXXX</w:t>
    </w:r>
  </w:p>
  <w:p w:rsidR="00217DB7" w:rsidRDefault="00217DB7"/>
  <w:p w:rsidR="00217DB7" w:rsidRDefault="00217DB7"/>
  <w:p w:rsidR="00217DB7" w:rsidRDefault="00217DB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102AD"/>
    <w:multiLevelType w:val="multilevel"/>
    <w:tmpl w:val="079102AD"/>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
    <w:nsid w:val="093C6778"/>
    <w:multiLevelType w:val="multilevel"/>
    <w:tmpl w:val="093C6778"/>
    <w:lvl w:ilvl="0">
      <w:start w:val="1"/>
      <w:numFmt w:val="decimal"/>
      <w:pStyle w:val="a0"/>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nsid w:val="0AB91B8A"/>
    <w:multiLevelType w:val="multilevel"/>
    <w:tmpl w:val="0AB91B8A"/>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0AE367E9"/>
    <w:multiLevelType w:val="multilevel"/>
    <w:tmpl w:val="0AE367E9"/>
    <w:lvl w:ilvl="0">
      <w:start w:val="1"/>
      <w:numFmt w:val="none"/>
      <w:pStyle w:val="a1"/>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4">
    <w:nsid w:val="0B2B1552"/>
    <w:multiLevelType w:val="multilevel"/>
    <w:tmpl w:val="0B2B1552"/>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0DDE2B46"/>
    <w:multiLevelType w:val="multilevel"/>
    <w:tmpl w:val="0DDE2B46"/>
    <w:lvl w:ilvl="0">
      <w:start w:val="1"/>
      <w:numFmt w:val="lowerLetter"/>
      <w:pStyle w:val="a2"/>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left" w:pos="57"/>
        </w:tabs>
        <w:ind w:left="363" w:hanging="363"/>
      </w:pPr>
      <w:rPr>
        <w:rFonts w:hint="eastAsia"/>
      </w:rPr>
    </w:lvl>
    <w:lvl w:ilvl="2">
      <w:start w:val="1"/>
      <w:numFmt w:val="lowerRoman"/>
      <w:lvlText w:val="%3."/>
      <w:lvlJc w:val="right"/>
      <w:pPr>
        <w:tabs>
          <w:tab w:val="left" w:pos="57"/>
        </w:tabs>
        <w:ind w:left="363" w:hanging="363"/>
      </w:pPr>
      <w:rPr>
        <w:rFonts w:hint="eastAsia"/>
      </w:rPr>
    </w:lvl>
    <w:lvl w:ilvl="3">
      <w:start w:val="1"/>
      <w:numFmt w:val="decimal"/>
      <w:lvlText w:val="%4."/>
      <w:lvlJc w:val="left"/>
      <w:pPr>
        <w:tabs>
          <w:tab w:val="left" w:pos="57"/>
        </w:tabs>
        <w:ind w:left="363" w:hanging="363"/>
      </w:pPr>
      <w:rPr>
        <w:rFonts w:hint="eastAsia"/>
      </w:rPr>
    </w:lvl>
    <w:lvl w:ilvl="4">
      <w:start w:val="1"/>
      <w:numFmt w:val="lowerLetter"/>
      <w:lvlText w:val="%5)"/>
      <w:lvlJc w:val="left"/>
      <w:pPr>
        <w:tabs>
          <w:tab w:val="left" w:pos="57"/>
        </w:tabs>
        <w:ind w:left="363" w:hanging="363"/>
      </w:pPr>
      <w:rPr>
        <w:rFonts w:hint="eastAsia"/>
      </w:rPr>
    </w:lvl>
    <w:lvl w:ilvl="5">
      <w:start w:val="1"/>
      <w:numFmt w:val="lowerRoman"/>
      <w:lvlText w:val="%6."/>
      <w:lvlJc w:val="right"/>
      <w:pPr>
        <w:tabs>
          <w:tab w:val="left" w:pos="57"/>
        </w:tabs>
        <w:ind w:left="363" w:hanging="363"/>
      </w:pPr>
      <w:rPr>
        <w:rFonts w:hint="eastAsia"/>
      </w:rPr>
    </w:lvl>
    <w:lvl w:ilvl="6">
      <w:start w:val="1"/>
      <w:numFmt w:val="decimal"/>
      <w:lvlText w:val="%7."/>
      <w:lvlJc w:val="left"/>
      <w:pPr>
        <w:tabs>
          <w:tab w:val="left" w:pos="57"/>
        </w:tabs>
        <w:ind w:left="363" w:hanging="363"/>
      </w:pPr>
      <w:rPr>
        <w:rFonts w:hint="eastAsia"/>
      </w:rPr>
    </w:lvl>
    <w:lvl w:ilvl="7">
      <w:start w:val="1"/>
      <w:numFmt w:val="lowerLetter"/>
      <w:lvlText w:val="%8)"/>
      <w:lvlJc w:val="left"/>
      <w:pPr>
        <w:tabs>
          <w:tab w:val="left" w:pos="57"/>
        </w:tabs>
        <w:ind w:left="363" w:hanging="363"/>
      </w:pPr>
      <w:rPr>
        <w:rFonts w:hint="eastAsia"/>
      </w:rPr>
    </w:lvl>
    <w:lvl w:ilvl="8">
      <w:start w:val="1"/>
      <w:numFmt w:val="lowerRoman"/>
      <w:lvlText w:val="%9."/>
      <w:lvlJc w:val="right"/>
      <w:pPr>
        <w:tabs>
          <w:tab w:val="left" w:pos="57"/>
        </w:tabs>
        <w:ind w:left="363" w:hanging="363"/>
      </w:pPr>
      <w:rPr>
        <w:rFonts w:hint="eastAsia"/>
      </w:rPr>
    </w:lvl>
  </w:abstractNum>
  <w:abstractNum w:abstractNumId="6">
    <w:nsid w:val="1BF07ABB"/>
    <w:multiLevelType w:val="hybridMultilevel"/>
    <w:tmpl w:val="42646AD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DBF583A"/>
    <w:multiLevelType w:val="multilevel"/>
    <w:tmpl w:val="1DBF583A"/>
    <w:lvl w:ilvl="0">
      <w:start w:val="1"/>
      <w:numFmt w:val="decimal"/>
      <w:pStyle w:val="a3"/>
      <w:suff w:val="nothing"/>
      <w:lvlText w:val="注%1："/>
      <w:lvlJc w:val="left"/>
      <w:pPr>
        <w:ind w:left="811" w:hanging="448"/>
      </w:pPr>
      <w:rPr>
        <w:rFonts w:ascii="宋体" w:eastAsia="宋体"/>
        <w:sz w:val="18"/>
        <w:szCs w:val="18"/>
        <w:lang w:val="en-US" w:eastAsia="zh-CN" w:bidi="ar-SA"/>
      </w:rPr>
    </w:lvl>
    <w:lvl w:ilvl="1">
      <w:start w:val="1"/>
      <w:numFmt w:val="lowerLetter"/>
      <w:lvlText w:val="%2)"/>
      <w:lvlJc w:val="left"/>
      <w:pPr>
        <w:tabs>
          <w:tab w:val="left" w:pos="180"/>
        </w:tabs>
        <w:ind w:left="1172" w:hanging="629"/>
      </w:pPr>
      <w:rPr>
        <w:rFonts w:hint="eastAsia"/>
        <w:vertAlign w:val="baseline"/>
      </w:rPr>
    </w:lvl>
    <w:lvl w:ilvl="2">
      <w:start w:val="1"/>
      <w:numFmt w:val="lowerRoman"/>
      <w:lvlText w:val="%3."/>
      <w:lvlJc w:val="right"/>
      <w:pPr>
        <w:tabs>
          <w:tab w:val="left" w:pos="180"/>
        </w:tabs>
        <w:ind w:left="1172" w:hanging="629"/>
      </w:pPr>
      <w:rPr>
        <w:rFonts w:hint="eastAsia"/>
        <w:vertAlign w:val="baseline"/>
      </w:rPr>
    </w:lvl>
    <w:lvl w:ilvl="3">
      <w:start w:val="1"/>
      <w:numFmt w:val="decimal"/>
      <w:lvlText w:val="%4."/>
      <w:lvlJc w:val="left"/>
      <w:pPr>
        <w:tabs>
          <w:tab w:val="left" w:pos="180"/>
        </w:tabs>
        <w:ind w:left="1172" w:hanging="629"/>
      </w:pPr>
      <w:rPr>
        <w:rFonts w:hint="eastAsia"/>
        <w:vertAlign w:val="baseline"/>
      </w:rPr>
    </w:lvl>
    <w:lvl w:ilvl="4">
      <w:start w:val="1"/>
      <w:numFmt w:val="lowerLetter"/>
      <w:lvlText w:val="%5)"/>
      <w:lvlJc w:val="left"/>
      <w:pPr>
        <w:tabs>
          <w:tab w:val="left" w:pos="180"/>
        </w:tabs>
        <w:ind w:left="1172" w:hanging="629"/>
      </w:pPr>
      <w:rPr>
        <w:rFonts w:hint="eastAsia"/>
        <w:vertAlign w:val="baseline"/>
      </w:rPr>
    </w:lvl>
    <w:lvl w:ilvl="5">
      <w:start w:val="1"/>
      <w:numFmt w:val="lowerRoman"/>
      <w:lvlText w:val="%6."/>
      <w:lvlJc w:val="right"/>
      <w:pPr>
        <w:tabs>
          <w:tab w:val="left" w:pos="180"/>
        </w:tabs>
        <w:ind w:left="1172" w:hanging="629"/>
      </w:pPr>
      <w:rPr>
        <w:rFonts w:hint="eastAsia"/>
        <w:vertAlign w:val="baseline"/>
      </w:rPr>
    </w:lvl>
    <w:lvl w:ilvl="6">
      <w:start w:val="1"/>
      <w:numFmt w:val="decimal"/>
      <w:lvlText w:val="%7."/>
      <w:lvlJc w:val="left"/>
      <w:pPr>
        <w:tabs>
          <w:tab w:val="left" w:pos="180"/>
        </w:tabs>
        <w:ind w:left="1172" w:hanging="629"/>
      </w:pPr>
      <w:rPr>
        <w:rFonts w:hint="eastAsia"/>
        <w:vertAlign w:val="baseline"/>
      </w:rPr>
    </w:lvl>
    <w:lvl w:ilvl="7">
      <w:start w:val="1"/>
      <w:numFmt w:val="lowerLetter"/>
      <w:lvlText w:val="%8)"/>
      <w:lvlJc w:val="left"/>
      <w:pPr>
        <w:tabs>
          <w:tab w:val="left" w:pos="180"/>
        </w:tabs>
        <w:ind w:left="1172" w:hanging="629"/>
      </w:pPr>
      <w:rPr>
        <w:rFonts w:hint="eastAsia"/>
        <w:vertAlign w:val="baseline"/>
      </w:rPr>
    </w:lvl>
    <w:lvl w:ilvl="8">
      <w:start w:val="1"/>
      <w:numFmt w:val="lowerRoman"/>
      <w:lvlText w:val="%9."/>
      <w:lvlJc w:val="right"/>
      <w:pPr>
        <w:tabs>
          <w:tab w:val="left" w:pos="180"/>
        </w:tabs>
        <w:ind w:left="1172" w:hanging="629"/>
      </w:pPr>
      <w:rPr>
        <w:rFonts w:hint="eastAsia"/>
        <w:vertAlign w:val="baseline"/>
      </w:rPr>
    </w:lvl>
  </w:abstractNum>
  <w:abstractNum w:abstractNumId="8">
    <w:nsid w:val="1FC91163"/>
    <w:multiLevelType w:val="multilevel"/>
    <w:tmpl w:val="9FB0B0BE"/>
    <w:lvl w:ilvl="0">
      <w:start w:val="1"/>
      <w:numFmt w:val="decimal"/>
      <w:pStyle w:val="a4"/>
      <w:suff w:val="nothing"/>
      <w:lvlText w:val="%1　"/>
      <w:lvlJc w:val="left"/>
      <w:pPr>
        <w:ind w:left="0" w:firstLine="0"/>
      </w:pPr>
      <w:rPr>
        <w:rFonts w:ascii="黑体" w:eastAsia="黑体" w:hAnsi="Times New Roman" w:hint="eastAsia"/>
        <w:b w:val="0"/>
        <w:i w:val="0"/>
        <w:sz w:val="21"/>
        <w:szCs w:val="21"/>
      </w:rPr>
    </w:lvl>
    <w:lvl w:ilvl="1">
      <w:start w:val="1"/>
      <w:numFmt w:val="decimal"/>
      <w:pStyle w:val="a5"/>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6"/>
      <w:suff w:val="nothing"/>
      <w:lvlText w:val="%1.%2.%3　"/>
      <w:lvlJc w:val="left"/>
      <w:pPr>
        <w:ind w:left="567"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9">
    <w:nsid w:val="20BB69B9"/>
    <w:multiLevelType w:val="multilevel"/>
    <w:tmpl w:val="20BB69B9"/>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nsid w:val="2A8F7113"/>
    <w:multiLevelType w:val="multilevel"/>
    <w:tmpl w:val="2A8F7113"/>
    <w:lvl w:ilvl="0">
      <w:start w:val="1"/>
      <w:numFmt w:val="upperLetter"/>
      <w:pStyle w:val="a7"/>
      <w:suff w:val="space"/>
      <w:lvlText w:val="%1"/>
      <w:lvlJc w:val="left"/>
      <w:pPr>
        <w:ind w:left="623" w:hanging="425"/>
      </w:pPr>
      <w:rPr>
        <w:rFonts w:hint="eastAsia"/>
      </w:rPr>
    </w:lvl>
    <w:lvl w:ilvl="1">
      <w:start w:val="1"/>
      <w:numFmt w:val="decimal"/>
      <w:pStyle w:val="a8"/>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11">
    <w:nsid w:val="2C5917C3"/>
    <w:multiLevelType w:val="multilevel"/>
    <w:tmpl w:val="2C5917C3"/>
    <w:lvl w:ilvl="0">
      <w:start w:val="1"/>
      <w:numFmt w:val="none"/>
      <w:pStyle w:val="a9"/>
      <w:suff w:val="nothing"/>
      <w:lvlText w:val="%1——"/>
      <w:lvlJc w:val="left"/>
      <w:pPr>
        <w:ind w:left="833" w:hanging="408"/>
      </w:pPr>
      <w:rPr>
        <w:rFonts w:hint="eastAsia"/>
      </w:rPr>
    </w:lvl>
    <w:lvl w:ilvl="1">
      <w:start w:val="1"/>
      <w:numFmt w:val="bullet"/>
      <w:pStyle w:val="aa"/>
      <w:lvlText w:val=""/>
      <w:lvlJc w:val="left"/>
      <w:pPr>
        <w:tabs>
          <w:tab w:val="left" w:pos="760"/>
        </w:tabs>
        <w:ind w:left="1264" w:hanging="413"/>
      </w:pPr>
      <w:rPr>
        <w:rFonts w:ascii="Symbol" w:hAnsi="Symbol" w:hint="default"/>
        <w:color w:val="auto"/>
      </w:rPr>
    </w:lvl>
    <w:lvl w:ilvl="2">
      <w:start w:val="1"/>
      <w:numFmt w:val="bullet"/>
      <w:pStyle w:val="ab"/>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2">
    <w:nsid w:val="38BE18DA"/>
    <w:multiLevelType w:val="multilevel"/>
    <w:tmpl w:val="38BE18DA"/>
    <w:lvl w:ilvl="0">
      <w:start w:val="1"/>
      <w:numFmt w:val="lowerLetter"/>
      <w:pStyle w:val="ac"/>
      <w:lvlText w:val="%1)"/>
      <w:lvlJc w:val="left"/>
      <w:pPr>
        <w:tabs>
          <w:tab w:val="left" w:pos="840"/>
        </w:tabs>
        <w:ind w:left="839" w:hanging="419"/>
      </w:pPr>
      <w:rPr>
        <w:rFonts w:ascii="宋体" w:eastAsia="宋体" w:hint="eastAsia"/>
        <w:b w:val="0"/>
        <w:i w:val="0"/>
        <w:sz w:val="21"/>
        <w:szCs w:val="21"/>
      </w:rPr>
    </w:lvl>
    <w:lvl w:ilvl="1">
      <w:start w:val="1"/>
      <w:numFmt w:val="decimal"/>
      <w:pStyle w:val="ad"/>
      <w:lvlText w:val="%2)"/>
      <w:lvlJc w:val="left"/>
      <w:pPr>
        <w:tabs>
          <w:tab w:val="left" w:pos="1260"/>
        </w:tabs>
        <w:ind w:left="1259" w:hanging="419"/>
      </w:pPr>
      <w:rPr>
        <w:rFonts w:hint="eastAsia"/>
      </w:rPr>
    </w:lvl>
    <w:lvl w:ilvl="2">
      <w:start w:val="1"/>
      <w:numFmt w:val="decimal"/>
      <w:pStyle w:val="ae"/>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nsid w:val="3D733618"/>
    <w:multiLevelType w:val="multilevel"/>
    <w:tmpl w:val="3D733618"/>
    <w:lvl w:ilvl="0">
      <w:start w:val="1"/>
      <w:numFmt w:val="decimal"/>
      <w:pStyle w:val="af"/>
      <w:lvlText w:val="%1)"/>
      <w:lvlJc w:val="left"/>
      <w:pPr>
        <w:tabs>
          <w:tab w:val="left" w:pos="0"/>
        </w:tabs>
        <w:ind w:left="720" w:hanging="357"/>
      </w:pPr>
      <w:rPr>
        <w:rFonts w:hint="eastAsia"/>
      </w:rPr>
    </w:lvl>
    <w:lvl w:ilvl="1">
      <w:start w:val="1"/>
      <w:numFmt w:val="lowerLetter"/>
      <w:lvlText w:val="%2)"/>
      <w:lvlJc w:val="left"/>
      <w:pPr>
        <w:tabs>
          <w:tab w:val="left" w:pos="504"/>
        </w:tabs>
        <w:ind w:left="544" w:hanging="544"/>
      </w:pPr>
      <w:rPr>
        <w:rFonts w:hint="eastAsia"/>
      </w:rPr>
    </w:lvl>
    <w:lvl w:ilvl="2">
      <w:start w:val="1"/>
      <w:numFmt w:val="lowerRoman"/>
      <w:lvlText w:val="%3."/>
      <w:lvlJc w:val="right"/>
      <w:pPr>
        <w:tabs>
          <w:tab w:val="left" w:pos="532"/>
        </w:tabs>
        <w:ind w:left="544" w:hanging="544"/>
      </w:pPr>
      <w:rPr>
        <w:rFonts w:hint="eastAsia"/>
      </w:rPr>
    </w:lvl>
    <w:lvl w:ilvl="3">
      <w:start w:val="1"/>
      <w:numFmt w:val="decimal"/>
      <w:lvlText w:val="%4."/>
      <w:lvlJc w:val="left"/>
      <w:pPr>
        <w:tabs>
          <w:tab w:val="left" w:pos="560"/>
        </w:tabs>
        <w:ind w:left="544" w:hanging="544"/>
      </w:pPr>
      <w:rPr>
        <w:rFonts w:hint="eastAsia"/>
      </w:rPr>
    </w:lvl>
    <w:lvl w:ilvl="4">
      <w:start w:val="1"/>
      <w:numFmt w:val="lowerLetter"/>
      <w:lvlText w:val="%5)"/>
      <w:lvlJc w:val="left"/>
      <w:pPr>
        <w:tabs>
          <w:tab w:val="left" w:pos="588"/>
        </w:tabs>
        <w:ind w:left="544" w:hanging="544"/>
      </w:pPr>
      <w:rPr>
        <w:rFonts w:hint="eastAsia"/>
      </w:rPr>
    </w:lvl>
    <w:lvl w:ilvl="5">
      <w:start w:val="1"/>
      <w:numFmt w:val="lowerRoman"/>
      <w:lvlText w:val="%6."/>
      <w:lvlJc w:val="right"/>
      <w:pPr>
        <w:tabs>
          <w:tab w:val="left" w:pos="616"/>
        </w:tabs>
        <w:ind w:left="544" w:hanging="544"/>
      </w:pPr>
      <w:rPr>
        <w:rFonts w:hint="eastAsia"/>
      </w:rPr>
    </w:lvl>
    <w:lvl w:ilvl="6">
      <w:start w:val="1"/>
      <w:numFmt w:val="decimal"/>
      <w:lvlText w:val="%7."/>
      <w:lvlJc w:val="left"/>
      <w:pPr>
        <w:tabs>
          <w:tab w:val="left" w:pos="644"/>
        </w:tabs>
        <w:ind w:left="544" w:hanging="544"/>
      </w:pPr>
      <w:rPr>
        <w:rFonts w:hint="eastAsia"/>
      </w:rPr>
    </w:lvl>
    <w:lvl w:ilvl="7">
      <w:start w:val="1"/>
      <w:numFmt w:val="lowerLetter"/>
      <w:lvlText w:val="%8)"/>
      <w:lvlJc w:val="left"/>
      <w:pPr>
        <w:tabs>
          <w:tab w:val="left" w:pos="672"/>
        </w:tabs>
        <w:ind w:left="544" w:hanging="544"/>
      </w:pPr>
      <w:rPr>
        <w:rFonts w:hint="eastAsia"/>
      </w:rPr>
    </w:lvl>
    <w:lvl w:ilvl="8">
      <w:start w:val="1"/>
      <w:numFmt w:val="lowerRoman"/>
      <w:lvlText w:val="%9."/>
      <w:lvlJc w:val="right"/>
      <w:pPr>
        <w:tabs>
          <w:tab w:val="left" w:pos="700"/>
        </w:tabs>
        <w:ind w:left="544" w:hanging="544"/>
      </w:pPr>
      <w:rPr>
        <w:rFonts w:hint="eastAsia"/>
      </w:rPr>
    </w:lvl>
  </w:abstractNum>
  <w:abstractNum w:abstractNumId="14">
    <w:nsid w:val="4B733A5F"/>
    <w:multiLevelType w:val="multilevel"/>
    <w:tmpl w:val="4B733A5F"/>
    <w:lvl w:ilvl="0">
      <w:start w:val="1"/>
      <w:numFmt w:val="decimal"/>
      <w:pStyle w:val="af0"/>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left" w:pos="0"/>
        </w:tabs>
        <w:ind w:left="992" w:hanging="629"/>
      </w:pPr>
      <w:rPr>
        <w:rFonts w:hint="eastAsia"/>
        <w:vertAlign w:val="baseline"/>
      </w:rPr>
    </w:lvl>
    <w:lvl w:ilvl="4">
      <w:start w:val="1"/>
      <w:numFmt w:val="lowerLetter"/>
      <w:lvlText w:val="%5)"/>
      <w:lvlJc w:val="left"/>
      <w:pPr>
        <w:tabs>
          <w:tab w:val="left" w:pos="0"/>
        </w:tabs>
        <w:ind w:left="992" w:hanging="629"/>
      </w:pPr>
      <w:rPr>
        <w:rFonts w:hint="eastAsia"/>
        <w:vertAlign w:val="baseline"/>
      </w:rPr>
    </w:lvl>
    <w:lvl w:ilvl="5">
      <w:start w:val="1"/>
      <w:numFmt w:val="lowerRoman"/>
      <w:lvlText w:val="%6."/>
      <w:lvlJc w:val="right"/>
      <w:pPr>
        <w:tabs>
          <w:tab w:val="left" w:pos="0"/>
        </w:tabs>
        <w:ind w:left="992" w:hanging="629"/>
      </w:pPr>
      <w:rPr>
        <w:rFonts w:hint="eastAsia"/>
        <w:vertAlign w:val="baseline"/>
      </w:rPr>
    </w:lvl>
    <w:lvl w:ilvl="6">
      <w:start w:val="1"/>
      <w:numFmt w:val="decimal"/>
      <w:lvlText w:val="%7."/>
      <w:lvlJc w:val="left"/>
      <w:pPr>
        <w:tabs>
          <w:tab w:val="left" w:pos="0"/>
        </w:tabs>
        <w:ind w:left="992" w:hanging="629"/>
      </w:pPr>
      <w:rPr>
        <w:rFonts w:hint="eastAsia"/>
        <w:vertAlign w:val="baseline"/>
      </w:rPr>
    </w:lvl>
    <w:lvl w:ilvl="7">
      <w:start w:val="1"/>
      <w:numFmt w:val="lowerLetter"/>
      <w:lvlText w:val="%8)"/>
      <w:lvlJc w:val="left"/>
      <w:pPr>
        <w:tabs>
          <w:tab w:val="left" w:pos="0"/>
        </w:tabs>
        <w:ind w:left="992" w:hanging="629"/>
      </w:pPr>
      <w:rPr>
        <w:rFonts w:hint="eastAsia"/>
        <w:vertAlign w:val="baseline"/>
      </w:rPr>
    </w:lvl>
    <w:lvl w:ilvl="8">
      <w:start w:val="1"/>
      <w:numFmt w:val="lowerRoman"/>
      <w:lvlText w:val="%9."/>
      <w:lvlJc w:val="right"/>
      <w:pPr>
        <w:tabs>
          <w:tab w:val="left" w:pos="0"/>
        </w:tabs>
        <w:ind w:left="992" w:hanging="629"/>
      </w:pPr>
      <w:rPr>
        <w:rFonts w:hint="eastAsia"/>
        <w:vertAlign w:val="baseline"/>
      </w:rPr>
    </w:lvl>
  </w:abstractNum>
  <w:abstractNum w:abstractNumId="15">
    <w:nsid w:val="548A69BB"/>
    <w:multiLevelType w:val="multilevel"/>
    <w:tmpl w:val="548A69BB"/>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nsid w:val="557C2AF5"/>
    <w:multiLevelType w:val="multilevel"/>
    <w:tmpl w:val="557C2AF5"/>
    <w:lvl w:ilvl="0">
      <w:start w:val="1"/>
      <w:numFmt w:val="decimal"/>
      <w:pStyle w:val="af1"/>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7">
    <w:nsid w:val="60B55DC2"/>
    <w:multiLevelType w:val="multilevel"/>
    <w:tmpl w:val="60B55DC2"/>
    <w:lvl w:ilvl="0">
      <w:start w:val="1"/>
      <w:numFmt w:val="upperLetter"/>
      <w:pStyle w:val="af2"/>
      <w:lvlText w:val="%1"/>
      <w:lvlJc w:val="left"/>
      <w:pPr>
        <w:tabs>
          <w:tab w:val="left" w:pos="0"/>
        </w:tabs>
        <w:ind w:left="0" w:hanging="425"/>
      </w:pPr>
      <w:rPr>
        <w:rFonts w:hint="eastAsia"/>
      </w:rPr>
    </w:lvl>
    <w:lvl w:ilvl="1">
      <w:start w:val="1"/>
      <w:numFmt w:val="decimal"/>
      <w:pStyle w:val="af3"/>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18">
    <w:nsid w:val="646260FA"/>
    <w:multiLevelType w:val="multilevel"/>
    <w:tmpl w:val="646260FA"/>
    <w:lvl w:ilvl="0">
      <w:start w:val="1"/>
      <w:numFmt w:val="decimal"/>
      <w:suff w:val="nothing"/>
      <w:lvlText w:val="表%1　"/>
      <w:lvlJc w:val="left"/>
      <w:pPr>
        <w:ind w:left="0" w:firstLine="0"/>
      </w:pPr>
      <w:rPr>
        <w:rFonts w:ascii="黑体" w:eastAsia="黑体" w:hAnsi="Times New Roman" w:hint="eastAsia"/>
        <w:b w:val="0"/>
        <w:i w:val="0"/>
        <w:color w:val="auto"/>
        <w:sz w:val="21"/>
        <w:lang w:val="en-US"/>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9">
    <w:nsid w:val="657D3FBC"/>
    <w:multiLevelType w:val="multilevel"/>
    <w:tmpl w:val="657D3FBC"/>
    <w:lvl w:ilvl="0">
      <w:start w:val="1"/>
      <w:numFmt w:val="upperLetter"/>
      <w:pStyle w:val="af4"/>
      <w:suff w:val="nothing"/>
      <w:lvlText w:val="附　录　%1"/>
      <w:lvlJc w:val="left"/>
      <w:pPr>
        <w:ind w:left="0" w:firstLine="0"/>
      </w:pPr>
      <w:rPr>
        <w:rFonts w:ascii="黑体" w:eastAsia="黑体" w:hAnsi="Times New Roman" w:hint="eastAsia"/>
        <w:b w:val="0"/>
        <w:i w:val="0"/>
        <w:spacing w:val="0"/>
        <w:w w:val="100"/>
        <w:sz w:val="21"/>
        <w:lang w:val="en-US"/>
      </w:rPr>
    </w:lvl>
    <w:lvl w:ilvl="1">
      <w:start w:val="1"/>
      <w:numFmt w:val="decimal"/>
      <w:pStyle w:val="af5"/>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6"/>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0">
    <w:nsid w:val="6D6C07CD"/>
    <w:multiLevelType w:val="multilevel"/>
    <w:tmpl w:val="6D6C07CD"/>
    <w:lvl w:ilvl="0">
      <w:start w:val="1"/>
      <w:numFmt w:val="lowerLetter"/>
      <w:pStyle w:val="af7"/>
      <w:lvlText w:val="%1)"/>
      <w:lvlJc w:val="left"/>
      <w:pPr>
        <w:tabs>
          <w:tab w:val="left" w:pos="839"/>
        </w:tabs>
        <w:ind w:left="839" w:hanging="419"/>
      </w:pPr>
      <w:rPr>
        <w:rFonts w:ascii="宋体" w:eastAsia="宋体" w:hint="eastAsia"/>
        <w:b w:val="0"/>
        <w:i w:val="0"/>
        <w:sz w:val="21"/>
      </w:rPr>
    </w:lvl>
    <w:lvl w:ilvl="1">
      <w:start w:val="1"/>
      <w:numFmt w:val="decimal"/>
      <w:pStyle w:val="af8"/>
      <w:lvlText w:val="%2)"/>
      <w:lvlJc w:val="left"/>
      <w:pPr>
        <w:tabs>
          <w:tab w:val="left" w:pos="840"/>
        </w:tabs>
        <w:ind w:left="839" w:hanging="419"/>
      </w:pPr>
      <w:rPr>
        <w:rFonts w:ascii="宋体" w:eastAsia="宋体" w:hint="eastAsia"/>
        <w:b w:val="0"/>
        <w:i w:val="0"/>
        <w:sz w:val="21"/>
      </w:rPr>
    </w:lvl>
    <w:lvl w:ilvl="2">
      <w:start w:val="1"/>
      <w:numFmt w:val="lowerRoman"/>
      <w:lvlText w:val="%3."/>
      <w:lvlJc w:val="right"/>
      <w:pPr>
        <w:tabs>
          <w:tab w:val="left" w:pos="1260"/>
        </w:tabs>
        <w:ind w:left="1259" w:hanging="419"/>
      </w:pPr>
      <w:rPr>
        <w:rFonts w:hint="eastAsia"/>
      </w:rPr>
    </w:lvl>
    <w:lvl w:ilvl="3">
      <w:start w:val="1"/>
      <w:numFmt w:val="decimal"/>
      <w:lvlText w:val="%4."/>
      <w:lvlJc w:val="left"/>
      <w:pPr>
        <w:tabs>
          <w:tab w:val="left" w:pos="1680"/>
        </w:tabs>
        <w:ind w:left="1679" w:hanging="419"/>
      </w:pPr>
      <w:rPr>
        <w:rFonts w:hint="eastAsia"/>
      </w:rPr>
    </w:lvl>
    <w:lvl w:ilvl="4">
      <w:start w:val="1"/>
      <w:numFmt w:val="lowerLetter"/>
      <w:lvlText w:val="%5)"/>
      <w:lvlJc w:val="left"/>
      <w:pPr>
        <w:tabs>
          <w:tab w:val="left" w:pos="2100"/>
        </w:tabs>
        <w:ind w:left="2099" w:hanging="419"/>
      </w:pPr>
      <w:rPr>
        <w:rFonts w:hint="eastAsia"/>
      </w:rPr>
    </w:lvl>
    <w:lvl w:ilvl="5">
      <w:start w:val="1"/>
      <w:numFmt w:val="lowerRoman"/>
      <w:lvlText w:val="%6."/>
      <w:lvlJc w:val="right"/>
      <w:pPr>
        <w:tabs>
          <w:tab w:val="left" w:pos="2520"/>
        </w:tabs>
        <w:ind w:left="2519" w:hanging="419"/>
      </w:pPr>
      <w:rPr>
        <w:rFonts w:hint="eastAsia"/>
      </w:rPr>
    </w:lvl>
    <w:lvl w:ilvl="6">
      <w:start w:val="1"/>
      <w:numFmt w:val="decimal"/>
      <w:lvlText w:val="%7."/>
      <w:lvlJc w:val="left"/>
      <w:pPr>
        <w:tabs>
          <w:tab w:val="left" w:pos="2940"/>
        </w:tabs>
        <w:ind w:left="2939" w:hanging="419"/>
      </w:pPr>
      <w:rPr>
        <w:rFonts w:hint="eastAsia"/>
      </w:rPr>
    </w:lvl>
    <w:lvl w:ilvl="7">
      <w:start w:val="1"/>
      <w:numFmt w:val="lowerLetter"/>
      <w:lvlText w:val="%8)"/>
      <w:lvlJc w:val="left"/>
      <w:pPr>
        <w:tabs>
          <w:tab w:val="left" w:pos="3360"/>
        </w:tabs>
        <w:ind w:left="3359" w:hanging="419"/>
      </w:pPr>
      <w:rPr>
        <w:rFonts w:hint="eastAsia"/>
      </w:rPr>
    </w:lvl>
    <w:lvl w:ilvl="8">
      <w:start w:val="1"/>
      <w:numFmt w:val="lowerRoman"/>
      <w:lvlText w:val="%9."/>
      <w:lvlJc w:val="right"/>
      <w:pPr>
        <w:tabs>
          <w:tab w:val="left" w:pos="3780"/>
        </w:tabs>
        <w:ind w:left="3779" w:hanging="419"/>
      </w:pPr>
      <w:rPr>
        <w:rFonts w:hint="eastAsia"/>
      </w:rPr>
    </w:lvl>
  </w:abstractNum>
  <w:abstractNum w:abstractNumId="21">
    <w:nsid w:val="6DBF04F4"/>
    <w:multiLevelType w:val="multilevel"/>
    <w:tmpl w:val="6DBF04F4"/>
    <w:lvl w:ilvl="0">
      <w:start w:val="1"/>
      <w:numFmt w:val="none"/>
      <w:pStyle w:val="af9"/>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2">
    <w:nsid w:val="6FA307F3"/>
    <w:multiLevelType w:val="multilevel"/>
    <w:tmpl w:val="6FA307F3"/>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
    <w:nsid w:val="74C2037C"/>
    <w:multiLevelType w:val="multilevel"/>
    <w:tmpl w:val="74C2037C"/>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4">
    <w:nsid w:val="77967DB7"/>
    <w:multiLevelType w:val="multilevel"/>
    <w:tmpl w:val="77967DB7"/>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3"/>
  </w:num>
  <w:num w:numId="2">
    <w:abstractNumId w:val="8"/>
  </w:num>
  <w:num w:numId="3">
    <w:abstractNumId w:val="11"/>
  </w:num>
  <w:num w:numId="4">
    <w:abstractNumId w:val="3"/>
  </w:num>
  <w:num w:numId="5">
    <w:abstractNumId w:val="12"/>
  </w:num>
  <w:num w:numId="6">
    <w:abstractNumId w:val="21"/>
  </w:num>
  <w:num w:numId="7">
    <w:abstractNumId w:val="0"/>
  </w:num>
  <w:num w:numId="8">
    <w:abstractNumId w:val="14"/>
  </w:num>
  <w:num w:numId="9">
    <w:abstractNumId w:val="7"/>
  </w:num>
  <w:num w:numId="10">
    <w:abstractNumId w:val="19"/>
  </w:num>
  <w:num w:numId="11">
    <w:abstractNumId w:val="17"/>
  </w:num>
  <w:num w:numId="12">
    <w:abstractNumId w:val="20"/>
  </w:num>
  <w:num w:numId="13">
    <w:abstractNumId w:val="10"/>
  </w:num>
  <w:num w:numId="14">
    <w:abstractNumId w:val="1"/>
  </w:num>
  <w:num w:numId="15">
    <w:abstractNumId w:val="5"/>
  </w:num>
  <w:num w:numId="16">
    <w:abstractNumId w:val="16"/>
  </w:num>
  <w:num w:numId="17">
    <w:abstractNumId w:val="2"/>
  </w:num>
  <w:num w:numId="18">
    <w:abstractNumId w:val="18"/>
  </w:num>
  <w:num w:numId="19">
    <w:abstractNumId w:val="4"/>
  </w:num>
  <w:num w:numId="20">
    <w:abstractNumId w:val="23"/>
  </w:num>
  <w:num w:numId="21">
    <w:abstractNumId w:val="24"/>
  </w:num>
  <w:num w:numId="22">
    <w:abstractNumId w:val="9"/>
  </w:num>
  <w:num w:numId="23">
    <w:abstractNumId w:val="15"/>
  </w:num>
  <w:num w:numId="24">
    <w:abstractNumId w:val="22"/>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FmNmVhMjAzMWUwMGY0MDQxNWMyMTA5MTkzMmFhNmQifQ=="/>
  </w:docVars>
  <w:rsids>
    <w:rsidRoot w:val="00035925"/>
    <w:rsid w:val="00000244"/>
    <w:rsid w:val="0000185F"/>
    <w:rsid w:val="00001DA2"/>
    <w:rsid w:val="00001E3D"/>
    <w:rsid w:val="0000260D"/>
    <w:rsid w:val="000027C7"/>
    <w:rsid w:val="00002BC2"/>
    <w:rsid w:val="000044DC"/>
    <w:rsid w:val="0000586F"/>
    <w:rsid w:val="00006A1F"/>
    <w:rsid w:val="00006EA5"/>
    <w:rsid w:val="0000703B"/>
    <w:rsid w:val="00007084"/>
    <w:rsid w:val="000076ED"/>
    <w:rsid w:val="000077B4"/>
    <w:rsid w:val="00007950"/>
    <w:rsid w:val="00007AC1"/>
    <w:rsid w:val="0001045D"/>
    <w:rsid w:val="000124FA"/>
    <w:rsid w:val="00012635"/>
    <w:rsid w:val="00012E7D"/>
    <w:rsid w:val="000138D4"/>
    <w:rsid w:val="00013D86"/>
    <w:rsid w:val="00013E02"/>
    <w:rsid w:val="00014AF9"/>
    <w:rsid w:val="00014C6A"/>
    <w:rsid w:val="00015D0B"/>
    <w:rsid w:val="00016087"/>
    <w:rsid w:val="000205F0"/>
    <w:rsid w:val="000208E0"/>
    <w:rsid w:val="0002143C"/>
    <w:rsid w:val="0002239A"/>
    <w:rsid w:val="00022486"/>
    <w:rsid w:val="00022B1F"/>
    <w:rsid w:val="00023020"/>
    <w:rsid w:val="00023BBF"/>
    <w:rsid w:val="00023C00"/>
    <w:rsid w:val="00023C6D"/>
    <w:rsid w:val="00023DAD"/>
    <w:rsid w:val="00023DC8"/>
    <w:rsid w:val="0002407A"/>
    <w:rsid w:val="00024479"/>
    <w:rsid w:val="00025312"/>
    <w:rsid w:val="0002564D"/>
    <w:rsid w:val="00025A65"/>
    <w:rsid w:val="000260A3"/>
    <w:rsid w:val="000263BC"/>
    <w:rsid w:val="00026C31"/>
    <w:rsid w:val="00026C3F"/>
    <w:rsid w:val="00026F7C"/>
    <w:rsid w:val="00027280"/>
    <w:rsid w:val="00030B1E"/>
    <w:rsid w:val="00030DA3"/>
    <w:rsid w:val="000320A7"/>
    <w:rsid w:val="000325ED"/>
    <w:rsid w:val="0003280F"/>
    <w:rsid w:val="0003392D"/>
    <w:rsid w:val="0003434C"/>
    <w:rsid w:val="00034404"/>
    <w:rsid w:val="00034586"/>
    <w:rsid w:val="0003488F"/>
    <w:rsid w:val="0003561C"/>
    <w:rsid w:val="00035925"/>
    <w:rsid w:val="00036570"/>
    <w:rsid w:val="00036690"/>
    <w:rsid w:val="00036C4A"/>
    <w:rsid w:val="0003727D"/>
    <w:rsid w:val="00037E6D"/>
    <w:rsid w:val="00040BB0"/>
    <w:rsid w:val="00041AD4"/>
    <w:rsid w:val="000423CA"/>
    <w:rsid w:val="00042B1F"/>
    <w:rsid w:val="00042F52"/>
    <w:rsid w:val="000435C9"/>
    <w:rsid w:val="00043C69"/>
    <w:rsid w:val="0004461C"/>
    <w:rsid w:val="00044E78"/>
    <w:rsid w:val="00044F59"/>
    <w:rsid w:val="00045296"/>
    <w:rsid w:val="0004530A"/>
    <w:rsid w:val="00045605"/>
    <w:rsid w:val="00045F1B"/>
    <w:rsid w:val="0004692D"/>
    <w:rsid w:val="00046B3B"/>
    <w:rsid w:val="0004791B"/>
    <w:rsid w:val="00047A09"/>
    <w:rsid w:val="00047F2D"/>
    <w:rsid w:val="00050574"/>
    <w:rsid w:val="000514A8"/>
    <w:rsid w:val="0005156C"/>
    <w:rsid w:val="000518BC"/>
    <w:rsid w:val="00051CCD"/>
    <w:rsid w:val="00051CEF"/>
    <w:rsid w:val="000527E7"/>
    <w:rsid w:val="00052B92"/>
    <w:rsid w:val="00053060"/>
    <w:rsid w:val="00053531"/>
    <w:rsid w:val="000547A2"/>
    <w:rsid w:val="000554A5"/>
    <w:rsid w:val="0005579F"/>
    <w:rsid w:val="0005639E"/>
    <w:rsid w:val="00056AE0"/>
    <w:rsid w:val="00060776"/>
    <w:rsid w:val="00061144"/>
    <w:rsid w:val="00061B99"/>
    <w:rsid w:val="00062483"/>
    <w:rsid w:val="0006315C"/>
    <w:rsid w:val="0006340A"/>
    <w:rsid w:val="0006346D"/>
    <w:rsid w:val="00063EF6"/>
    <w:rsid w:val="00063FE5"/>
    <w:rsid w:val="000652C7"/>
    <w:rsid w:val="000653D3"/>
    <w:rsid w:val="00065C1B"/>
    <w:rsid w:val="00067CDF"/>
    <w:rsid w:val="00070960"/>
    <w:rsid w:val="000709FC"/>
    <w:rsid w:val="00071666"/>
    <w:rsid w:val="00072492"/>
    <w:rsid w:val="00072CBF"/>
    <w:rsid w:val="00072F26"/>
    <w:rsid w:val="000735AE"/>
    <w:rsid w:val="00073A49"/>
    <w:rsid w:val="0007463B"/>
    <w:rsid w:val="00074FBE"/>
    <w:rsid w:val="000763A7"/>
    <w:rsid w:val="00076FF8"/>
    <w:rsid w:val="000772EC"/>
    <w:rsid w:val="00077FD2"/>
    <w:rsid w:val="000825BC"/>
    <w:rsid w:val="00082CE2"/>
    <w:rsid w:val="00083967"/>
    <w:rsid w:val="00083A09"/>
    <w:rsid w:val="00084B86"/>
    <w:rsid w:val="00084EFB"/>
    <w:rsid w:val="000852B4"/>
    <w:rsid w:val="00085906"/>
    <w:rsid w:val="000860DE"/>
    <w:rsid w:val="000867C6"/>
    <w:rsid w:val="00086D90"/>
    <w:rsid w:val="00087930"/>
    <w:rsid w:val="00087F8E"/>
    <w:rsid w:val="0009005E"/>
    <w:rsid w:val="000919D0"/>
    <w:rsid w:val="00091EEB"/>
    <w:rsid w:val="00092038"/>
    <w:rsid w:val="00092311"/>
    <w:rsid w:val="00092352"/>
    <w:rsid w:val="00092825"/>
    <w:rsid w:val="00092857"/>
    <w:rsid w:val="000931D2"/>
    <w:rsid w:val="00093ABF"/>
    <w:rsid w:val="00093DFF"/>
    <w:rsid w:val="00093FD5"/>
    <w:rsid w:val="0009511A"/>
    <w:rsid w:val="000952F3"/>
    <w:rsid w:val="0009532A"/>
    <w:rsid w:val="0009626B"/>
    <w:rsid w:val="00096B56"/>
    <w:rsid w:val="00096BEB"/>
    <w:rsid w:val="00096CA8"/>
    <w:rsid w:val="00097CBF"/>
    <w:rsid w:val="00097DF5"/>
    <w:rsid w:val="000A20A9"/>
    <w:rsid w:val="000A233A"/>
    <w:rsid w:val="000A2812"/>
    <w:rsid w:val="000A2A4C"/>
    <w:rsid w:val="000A4293"/>
    <w:rsid w:val="000A48B1"/>
    <w:rsid w:val="000A4D31"/>
    <w:rsid w:val="000A6E3C"/>
    <w:rsid w:val="000A712C"/>
    <w:rsid w:val="000A7203"/>
    <w:rsid w:val="000A7533"/>
    <w:rsid w:val="000A778E"/>
    <w:rsid w:val="000B0193"/>
    <w:rsid w:val="000B3143"/>
    <w:rsid w:val="000B4A00"/>
    <w:rsid w:val="000B633B"/>
    <w:rsid w:val="000B64A9"/>
    <w:rsid w:val="000B77F6"/>
    <w:rsid w:val="000B7B2F"/>
    <w:rsid w:val="000C02EA"/>
    <w:rsid w:val="000C2546"/>
    <w:rsid w:val="000C282F"/>
    <w:rsid w:val="000C6397"/>
    <w:rsid w:val="000C6B05"/>
    <w:rsid w:val="000C6DD6"/>
    <w:rsid w:val="000C6F39"/>
    <w:rsid w:val="000C7329"/>
    <w:rsid w:val="000C73D4"/>
    <w:rsid w:val="000C7A9E"/>
    <w:rsid w:val="000D2379"/>
    <w:rsid w:val="000D35A8"/>
    <w:rsid w:val="000D39F1"/>
    <w:rsid w:val="000D3D4C"/>
    <w:rsid w:val="000D431F"/>
    <w:rsid w:val="000D43C1"/>
    <w:rsid w:val="000D4CF3"/>
    <w:rsid w:val="000D4F51"/>
    <w:rsid w:val="000D5086"/>
    <w:rsid w:val="000D6219"/>
    <w:rsid w:val="000D65C2"/>
    <w:rsid w:val="000D6AAC"/>
    <w:rsid w:val="000D6F44"/>
    <w:rsid w:val="000D718B"/>
    <w:rsid w:val="000E0610"/>
    <w:rsid w:val="000E074E"/>
    <w:rsid w:val="000E0C46"/>
    <w:rsid w:val="000E0E52"/>
    <w:rsid w:val="000E1930"/>
    <w:rsid w:val="000E255E"/>
    <w:rsid w:val="000E2B31"/>
    <w:rsid w:val="000E331B"/>
    <w:rsid w:val="000E3607"/>
    <w:rsid w:val="000E385E"/>
    <w:rsid w:val="000E3D37"/>
    <w:rsid w:val="000E3E92"/>
    <w:rsid w:val="000E7241"/>
    <w:rsid w:val="000E7A11"/>
    <w:rsid w:val="000F0079"/>
    <w:rsid w:val="000F030C"/>
    <w:rsid w:val="000F0636"/>
    <w:rsid w:val="000F0E67"/>
    <w:rsid w:val="000F0F26"/>
    <w:rsid w:val="000F129C"/>
    <w:rsid w:val="000F1A5D"/>
    <w:rsid w:val="000F1D3F"/>
    <w:rsid w:val="000F277F"/>
    <w:rsid w:val="000F29F0"/>
    <w:rsid w:val="000F2C8C"/>
    <w:rsid w:val="000F499A"/>
    <w:rsid w:val="000F5334"/>
    <w:rsid w:val="000F5B2C"/>
    <w:rsid w:val="000F5B82"/>
    <w:rsid w:val="000F6C51"/>
    <w:rsid w:val="000F6E5D"/>
    <w:rsid w:val="000F7B11"/>
    <w:rsid w:val="001002A6"/>
    <w:rsid w:val="00100D2B"/>
    <w:rsid w:val="00101988"/>
    <w:rsid w:val="00102126"/>
    <w:rsid w:val="00102E3D"/>
    <w:rsid w:val="00103EB3"/>
    <w:rsid w:val="00103EF0"/>
    <w:rsid w:val="00104063"/>
    <w:rsid w:val="0010413D"/>
    <w:rsid w:val="0010427D"/>
    <w:rsid w:val="001056DE"/>
    <w:rsid w:val="001057FA"/>
    <w:rsid w:val="00105CC1"/>
    <w:rsid w:val="00106B14"/>
    <w:rsid w:val="001071FB"/>
    <w:rsid w:val="00107609"/>
    <w:rsid w:val="001102C0"/>
    <w:rsid w:val="00110767"/>
    <w:rsid w:val="00110A08"/>
    <w:rsid w:val="00110D47"/>
    <w:rsid w:val="00110FFF"/>
    <w:rsid w:val="0011119D"/>
    <w:rsid w:val="00111F51"/>
    <w:rsid w:val="001124C0"/>
    <w:rsid w:val="00112E99"/>
    <w:rsid w:val="00113680"/>
    <w:rsid w:val="00115644"/>
    <w:rsid w:val="00115AFC"/>
    <w:rsid w:val="0011610A"/>
    <w:rsid w:val="00117068"/>
    <w:rsid w:val="00120124"/>
    <w:rsid w:val="00121129"/>
    <w:rsid w:val="00121B27"/>
    <w:rsid w:val="00121ECF"/>
    <w:rsid w:val="00122F57"/>
    <w:rsid w:val="00122F5A"/>
    <w:rsid w:val="0012348A"/>
    <w:rsid w:val="00124436"/>
    <w:rsid w:val="001245FD"/>
    <w:rsid w:val="00124D08"/>
    <w:rsid w:val="001253E0"/>
    <w:rsid w:val="00125470"/>
    <w:rsid w:val="00126B31"/>
    <w:rsid w:val="00127C6F"/>
    <w:rsid w:val="00131420"/>
    <w:rsid w:val="0013175F"/>
    <w:rsid w:val="00131BF9"/>
    <w:rsid w:val="00131FF3"/>
    <w:rsid w:val="001320F9"/>
    <w:rsid w:val="00132129"/>
    <w:rsid w:val="00132641"/>
    <w:rsid w:val="00132E90"/>
    <w:rsid w:val="00133107"/>
    <w:rsid w:val="0013317C"/>
    <w:rsid w:val="00133324"/>
    <w:rsid w:val="001334B0"/>
    <w:rsid w:val="00133EC7"/>
    <w:rsid w:val="001346A2"/>
    <w:rsid w:val="001348E0"/>
    <w:rsid w:val="001350B0"/>
    <w:rsid w:val="001352A1"/>
    <w:rsid w:val="00135509"/>
    <w:rsid w:val="00135A0B"/>
    <w:rsid w:val="00135F1A"/>
    <w:rsid w:val="00136265"/>
    <w:rsid w:val="00136E61"/>
    <w:rsid w:val="001375A7"/>
    <w:rsid w:val="001375C6"/>
    <w:rsid w:val="001379AD"/>
    <w:rsid w:val="00137E11"/>
    <w:rsid w:val="00141634"/>
    <w:rsid w:val="00141928"/>
    <w:rsid w:val="00141E8B"/>
    <w:rsid w:val="00142725"/>
    <w:rsid w:val="001429A6"/>
    <w:rsid w:val="00142ECA"/>
    <w:rsid w:val="00142EEC"/>
    <w:rsid w:val="00143EA1"/>
    <w:rsid w:val="00145672"/>
    <w:rsid w:val="00145AD6"/>
    <w:rsid w:val="00145E2B"/>
    <w:rsid w:val="00146317"/>
    <w:rsid w:val="0014739B"/>
    <w:rsid w:val="001473E5"/>
    <w:rsid w:val="001473EE"/>
    <w:rsid w:val="0014764E"/>
    <w:rsid w:val="0015004A"/>
    <w:rsid w:val="00150739"/>
    <w:rsid w:val="00150771"/>
    <w:rsid w:val="00150FFA"/>
    <w:rsid w:val="001512B4"/>
    <w:rsid w:val="001516F0"/>
    <w:rsid w:val="0015179A"/>
    <w:rsid w:val="001517AE"/>
    <w:rsid w:val="00151A7E"/>
    <w:rsid w:val="00151EF9"/>
    <w:rsid w:val="001522E3"/>
    <w:rsid w:val="00152B15"/>
    <w:rsid w:val="00153322"/>
    <w:rsid w:val="001534D1"/>
    <w:rsid w:val="00153A98"/>
    <w:rsid w:val="00153CEE"/>
    <w:rsid w:val="001542FC"/>
    <w:rsid w:val="00154A28"/>
    <w:rsid w:val="00154C68"/>
    <w:rsid w:val="00154EC8"/>
    <w:rsid w:val="001554C1"/>
    <w:rsid w:val="00156222"/>
    <w:rsid w:val="00156BA3"/>
    <w:rsid w:val="001575C3"/>
    <w:rsid w:val="001601CF"/>
    <w:rsid w:val="00160544"/>
    <w:rsid w:val="001620A5"/>
    <w:rsid w:val="0016313B"/>
    <w:rsid w:val="0016367D"/>
    <w:rsid w:val="001643DB"/>
    <w:rsid w:val="001649E9"/>
    <w:rsid w:val="00164E53"/>
    <w:rsid w:val="001657DF"/>
    <w:rsid w:val="00165B91"/>
    <w:rsid w:val="0016699D"/>
    <w:rsid w:val="00167730"/>
    <w:rsid w:val="001679A8"/>
    <w:rsid w:val="0017050D"/>
    <w:rsid w:val="001709F1"/>
    <w:rsid w:val="00170E4C"/>
    <w:rsid w:val="001718A0"/>
    <w:rsid w:val="0017195A"/>
    <w:rsid w:val="00171B31"/>
    <w:rsid w:val="00172F9F"/>
    <w:rsid w:val="0017364D"/>
    <w:rsid w:val="0017366C"/>
    <w:rsid w:val="001750B3"/>
    <w:rsid w:val="00175159"/>
    <w:rsid w:val="00175B73"/>
    <w:rsid w:val="00175C87"/>
    <w:rsid w:val="00176207"/>
    <w:rsid w:val="00176208"/>
    <w:rsid w:val="00177236"/>
    <w:rsid w:val="0017748B"/>
    <w:rsid w:val="00181DA5"/>
    <w:rsid w:val="0018211B"/>
    <w:rsid w:val="00182A42"/>
    <w:rsid w:val="00183544"/>
    <w:rsid w:val="0018379D"/>
    <w:rsid w:val="001840D3"/>
    <w:rsid w:val="001843D1"/>
    <w:rsid w:val="00185577"/>
    <w:rsid w:val="00185892"/>
    <w:rsid w:val="00185C49"/>
    <w:rsid w:val="00186312"/>
    <w:rsid w:val="001868F9"/>
    <w:rsid w:val="00186D36"/>
    <w:rsid w:val="00187D2B"/>
    <w:rsid w:val="00187EA7"/>
    <w:rsid w:val="001900F8"/>
    <w:rsid w:val="00191206"/>
    <w:rsid w:val="00191258"/>
    <w:rsid w:val="00191431"/>
    <w:rsid w:val="001914A2"/>
    <w:rsid w:val="001921CC"/>
    <w:rsid w:val="00192680"/>
    <w:rsid w:val="00192CFE"/>
    <w:rsid w:val="00193037"/>
    <w:rsid w:val="0019398A"/>
    <w:rsid w:val="00193A2C"/>
    <w:rsid w:val="00193F0F"/>
    <w:rsid w:val="00197363"/>
    <w:rsid w:val="001977C5"/>
    <w:rsid w:val="001A06E7"/>
    <w:rsid w:val="001A254A"/>
    <w:rsid w:val="001A288E"/>
    <w:rsid w:val="001A2F3F"/>
    <w:rsid w:val="001A545B"/>
    <w:rsid w:val="001A618C"/>
    <w:rsid w:val="001A6781"/>
    <w:rsid w:val="001A690E"/>
    <w:rsid w:val="001A714E"/>
    <w:rsid w:val="001A71E0"/>
    <w:rsid w:val="001A77D4"/>
    <w:rsid w:val="001B0D94"/>
    <w:rsid w:val="001B14B8"/>
    <w:rsid w:val="001B1D13"/>
    <w:rsid w:val="001B2321"/>
    <w:rsid w:val="001B3440"/>
    <w:rsid w:val="001B481C"/>
    <w:rsid w:val="001B4A14"/>
    <w:rsid w:val="001B61DA"/>
    <w:rsid w:val="001B6695"/>
    <w:rsid w:val="001B6DC2"/>
    <w:rsid w:val="001B752F"/>
    <w:rsid w:val="001C0105"/>
    <w:rsid w:val="001C0DD3"/>
    <w:rsid w:val="001C1247"/>
    <w:rsid w:val="001C149C"/>
    <w:rsid w:val="001C1BA7"/>
    <w:rsid w:val="001C1EEF"/>
    <w:rsid w:val="001C21AC"/>
    <w:rsid w:val="001C2548"/>
    <w:rsid w:val="001C344F"/>
    <w:rsid w:val="001C3FEA"/>
    <w:rsid w:val="001C47BA"/>
    <w:rsid w:val="001C59EA"/>
    <w:rsid w:val="001C5AA6"/>
    <w:rsid w:val="001C75D7"/>
    <w:rsid w:val="001C790A"/>
    <w:rsid w:val="001C7BD9"/>
    <w:rsid w:val="001C7E2A"/>
    <w:rsid w:val="001D0D18"/>
    <w:rsid w:val="001D1119"/>
    <w:rsid w:val="001D193A"/>
    <w:rsid w:val="001D1C6A"/>
    <w:rsid w:val="001D28A3"/>
    <w:rsid w:val="001D3B5B"/>
    <w:rsid w:val="001D3FC8"/>
    <w:rsid w:val="001D4000"/>
    <w:rsid w:val="001D406C"/>
    <w:rsid w:val="001D41EE"/>
    <w:rsid w:val="001D557B"/>
    <w:rsid w:val="001D562D"/>
    <w:rsid w:val="001D5700"/>
    <w:rsid w:val="001D6555"/>
    <w:rsid w:val="001D6E8F"/>
    <w:rsid w:val="001D7695"/>
    <w:rsid w:val="001D77EE"/>
    <w:rsid w:val="001E005F"/>
    <w:rsid w:val="001E0380"/>
    <w:rsid w:val="001E13B1"/>
    <w:rsid w:val="001E14E9"/>
    <w:rsid w:val="001E29F2"/>
    <w:rsid w:val="001E2B69"/>
    <w:rsid w:val="001E3E23"/>
    <w:rsid w:val="001E4323"/>
    <w:rsid w:val="001E4346"/>
    <w:rsid w:val="001E46C9"/>
    <w:rsid w:val="001E4BAB"/>
    <w:rsid w:val="001E4E09"/>
    <w:rsid w:val="001E506C"/>
    <w:rsid w:val="001E530B"/>
    <w:rsid w:val="001E6274"/>
    <w:rsid w:val="001E6362"/>
    <w:rsid w:val="001E69F2"/>
    <w:rsid w:val="001E6B41"/>
    <w:rsid w:val="001E6C12"/>
    <w:rsid w:val="001E7727"/>
    <w:rsid w:val="001E7FA8"/>
    <w:rsid w:val="001F0627"/>
    <w:rsid w:val="001F0B08"/>
    <w:rsid w:val="001F2162"/>
    <w:rsid w:val="001F25AE"/>
    <w:rsid w:val="001F2607"/>
    <w:rsid w:val="001F3552"/>
    <w:rsid w:val="001F37B3"/>
    <w:rsid w:val="001F3A19"/>
    <w:rsid w:val="001F3A82"/>
    <w:rsid w:val="001F444B"/>
    <w:rsid w:val="001F4EFC"/>
    <w:rsid w:val="001F64BE"/>
    <w:rsid w:val="001F7460"/>
    <w:rsid w:val="001F78E0"/>
    <w:rsid w:val="00200777"/>
    <w:rsid w:val="002007A6"/>
    <w:rsid w:val="00201303"/>
    <w:rsid w:val="002013AB"/>
    <w:rsid w:val="00201EC6"/>
    <w:rsid w:val="00202349"/>
    <w:rsid w:val="002027F7"/>
    <w:rsid w:val="00202A21"/>
    <w:rsid w:val="00202E78"/>
    <w:rsid w:val="00204C52"/>
    <w:rsid w:val="00204CF4"/>
    <w:rsid w:val="002050E3"/>
    <w:rsid w:val="002050EF"/>
    <w:rsid w:val="0020523F"/>
    <w:rsid w:val="00206E8D"/>
    <w:rsid w:val="00207BA8"/>
    <w:rsid w:val="00210056"/>
    <w:rsid w:val="00210365"/>
    <w:rsid w:val="00210E3E"/>
    <w:rsid w:val="00211532"/>
    <w:rsid w:val="00211A1B"/>
    <w:rsid w:val="002130D7"/>
    <w:rsid w:val="00213387"/>
    <w:rsid w:val="00213EE4"/>
    <w:rsid w:val="002148F6"/>
    <w:rsid w:val="00214D9E"/>
    <w:rsid w:val="00215C18"/>
    <w:rsid w:val="00215CEA"/>
    <w:rsid w:val="00216316"/>
    <w:rsid w:val="00216327"/>
    <w:rsid w:val="00217A06"/>
    <w:rsid w:val="00217D36"/>
    <w:rsid w:val="00217DB7"/>
    <w:rsid w:val="00220430"/>
    <w:rsid w:val="00220899"/>
    <w:rsid w:val="00221811"/>
    <w:rsid w:val="00222568"/>
    <w:rsid w:val="002228EE"/>
    <w:rsid w:val="00223A1E"/>
    <w:rsid w:val="00223F2F"/>
    <w:rsid w:val="00224106"/>
    <w:rsid w:val="0022421D"/>
    <w:rsid w:val="00224C93"/>
    <w:rsid w:val="002253FA"/>
    <w:rsid w:val="002255CE"/>
    <w:rsid w:val="00225A05"/>
    <w:rsid w:val="00225D39"/>
    <w:rsid w:val="00226FB2"/>
    <w:rsid w:val="00227069"/>
    <w:rsid w:val="002308F5"/>
    <w:rsid w:val="00230F56"/>
    <w:rsid w:val="00231970"/>
    <w:rsid w:val="00231AFA"/>
    <w:rsid w:val="0023221C"/>
    <w:rsid w:val="00232A9D"/>
    <w:rsid w:val="00232E05"/>
    <w:rsid w:val="00232E86"/>
    <w:rsid w:val="002342FC"/>
    <w:rsid w:val="00234467"/>
    <w:rsid w:val="00234514"/>
    <w:rsid w:val="00234662"/>
    <w:rsid w:val="002346DB"/>
    <w:rsid w:val="0023528F"/>
    <w:rsid w:val="002352CA"/>
    <w:rsid w:val="0023709B"/>
    <w:rsid w:val="002370F5"/>
    <w:rsid w:val="002375EE"/>
    <w:rsid w:val="00237BA5"/>
    <w:rsid w:val="00237D8D"/>
    <w:rsid w:val="002403F6"/>
    <w:rsid w:val="0024064B"/>
    <w:rsid w:val="00240D3E"/>
    <w:rsid w:val="00240D99"/>
    <w:rsid w:val="00240F89"/>
    <w:rsid w:val="00241541"/>
    <w:rsid w:val="00241B33"/>
    <w:rsid w:val="00241DA2"/>
    <w:rsid w:val="002423CA"/>
    <w:rsid w:val="00243A84"/>
    <w:rsid w:val="00244C0D"/>
    <w:rsid w:val="002459CC"/>
    <w:rsid w:val="002460F9"/>
    <w:rsid w:val="002461CF"/>
    <w:rsid w:val="00246304"/>
    <w:rsid w:val="00246FAF"/>
    <w:rsid w:val="002477F5"/>
    <w:rsid w:val="00247847"/>
    <w:rsid w:val="00247FEE"/>
    <w:rsid w:val="002503C2"/>
    <w:rsid w:val="00250601"/>
    <w:rsid w:val="00250796"/>
    <w:rsid w:val="00250940"/>
    <w:rsid w:val="002509A6"/>
    <w:rsid w:val="00250A3C"/>
    <w:rsid w:val="00250E7D"/>
    <w:rsid w:val="002515F6"/>
    <w:rsid w:val="002522A9"/>
    <w:rsid w:val="0025280E"/>
    <w:rsid w:val="00252E15"/>
    <w:rsid w:val="00252F70"/>
    <w:rsid w:val="00252F91"/>
    <w:rsid w:val="002538CE"/>
    <w:rsid w:val="0025394C"/>
    <w:rsid w:val="00253DF5"/>
    <w:rsid w:val="00254490"/>
    <w:rsid w:val="0025477A"/>
    <w:rsid w:val="00254C4A"/>
    <w:rsid w:val="002552E2"/>
    <w:rsid w:val="00255B37"/>
    <w:rsid w:val="00255BF8"/>
    <w:rsid w:val="002562EA"/>
    <w:rsid w:val="002565D5"/>
    <w:rsid w:val="00256AB2"/>
    <w:rsid w:val="0025742B"/>
    <w:rsid w:val="00260303"/>
    <w:rsid w:val="00260B97"/>
    <w:rsid w:val="00260F8C"/>
    <w:rsid w:val="00261F51"/>
    <w:rsid w:val="002622C0"/>
    <w:rsid w:val="002624F6"/>
    <w:rsid w:val="00262752"/>
    <w:rsid w:val="002639F5"/>
    <w:rsid w:val="00263FAC"/>
    <w:rsid w:val="00265A3C"/>
    <w:rsid w:val="00265B01"/>
    <w:rsid w:val="002660CC"/>
    <w:rsid w:val="00266B6D"/>
    <w:rsid w:val="00266BAF"/>
    <w:rsid w:val="00267356"/>
    <w:rsid w:val="002673E4"/>
    <w:rsid w:val="002674D1"/>
    <w:rsid w:val="0026764E"/>
    <w:rsid w:val="00267BEE"/>
    <w:rsid w:val="00267F41"/>
    <w:rsid w:val="00270008"/>
    <w:rsid w:val="002702CA"/>
    <w:rsid w:val="00270F03"/>
    <w:rsid w:val="00271534"/>
    <w:rsid w:val="00271610"/>
    <w:rsid w:val="002716CD"/>
    <w:rsid w:val="00271A58"/>
    <w:rsid w:val="00271F9C"/>
    <w:rsid w:val="00272574"/>
    <w:rsid w:val="00272EF5"/>
    <w:rsid w:val="00273CB8"/>
    <w:rsid w:val="002744C7"/>
    <w:rsid w:val="002751C2"/>
    <w:rsid w:val="00275751"/>
    <w:rsid w:val="00276A2E"/>
    <w:rsid w:val="0027711B"/>
    <w:rsid w:val="0027767B"/>
    <w:rsid w:val="002778AE"/>
    <w:rsid w:val="002778CC"/>
    <w:rsid w:val="00277993"/>
    <w:rsid w:val="00277E77"/>
    <w:rsid w:val="00277F73"/>
    <w:rsid w:val="00280C59"/>
    <w:rsid w:val="00280DE1"/>
    <w:rsid w:val="00281240"/>
    <w:rsid w:val="002817FF"/>
    <w:rsid w:val="00281C7F"/>
    <w:rsid w:val="00281CD2"/>
    <w:rsid w:val="0028217D"/>
    <w:rsid w:val="00282274"/>
    <w:rsid w:val="00282469"/>
    <w:rsid w:val="0028269A"/>
    <w:rsid w:val="00282F2E"/>
    <w:rsid w:val="00283590"/>
    <w:rsid w:val="00283A48"/>
    <w:rsid w:val="00284DDA"/>
    <w:rsid w:val="0028551C"/>
    <w:rsid w:val="00285A46"/>
    <w:rsid w:val="00286684"/>
    <w:rsid w:val="00286973"/>
    <w:rsid w:val="00286AFA"/>
    <w:rsid w:val="00286F8D"/>
    <w:rsid w:val="00290BEB"/>
    <w:rsid w:val="00290FDD"/>
    <w:rsid w:val="00291AB4"/>
    <w:rsid w:val="00291B8A"/>
    <w:rsid w:val="002925D8"/>
    <w:rsid w:val="00292B95"/>
    <w:rsid w:val="00293158"/>
    <w:rsid w:val="0029374A"/>
    <w:rsid w:val="002942D4"/>
    <w:rsid w:val="00294E70"/>
    <w:rsid w:val="002954CE"/>
    <w:rsid w:val="00295C00"/>
    <w:rsid w:val="00295EC2"/>
    <w:rsid w:val="00295F38"/>
    <w:rsid w:val="00296786"/>
    <w:rsid w:val="00296E16"/>
    <w:rsid w:val="002970FC"/>
    <w:rsid w:val="002974CD"/>
    <w:rsid w:val="002A008C"/>
    <w:rsid w:val="002A038D"/>
    <w:rsid w:val="002A1924"/>
    <w:rsid w:val="002A2716"/>
    <w:rsid w:val="002A2910"/>
    <w:rsid w:val="002A2D93"/>
    <w:rsid w:val="002A3EDA"/>
    <w:rsid w:val="002A4ABF"/>
    <w:rsid w:val="002A53C1"/>
    <w:rsid w:val="002A58E7"/>
    <w:rsid w:val="002A5CD2"/>
    <w:rsid w:val="002A6991"/>
    <w:rsid w:val="002A6F51"/>
    <w:rsid w:val="002A7420"/>
    <w:rsid w:val="002A7630"/>
    <w:rsid w:val="002A7710"/>
    <w:rsid w:val="002A7DB6"/>
    <w:rsid w:val="002B06C0"/>
    <w:rsid w:val="002B0F12"/>
    <w:rsid w:val="002B1308"/>
    <w:rsid w:val="002B2204"/>
    <w:rsid w:val="002B2B8B"/>
    <w:rsid w:val="002B2EC3"/>
    <w:rsid w:val="002B349A"/>
    <w:rsid w:val="002B41D3"/>
    <w:rsid w:val="002B4554"/>
    <w:rsid w:val="002B490B"/>
    <w:rsid w:val="002B4DE3"/>
    <w:rsid w:val="002B5055"/>
    <w:rsid w:val="002B6A7D"/>
    <w:rsid w:val="002B6BDB"/>
    <w:rsid w:val="002B6C1B"/>
    <w:rsid w:val="002B6D11"/>
    <w:rsid w:val="002B78DA"/>
    <w:rsid w:val="002B7902"/>
    <w:rsid w:val="002C0037"/>
    <w:rsid w:val="002C0A1F"/>
    <w:rsid w:val="002C173E"/>
    <w:rsid w:val="002C17B9"/>
    <w:rsid w:val="002C1988"/>
    <w:rsid w:val="002C1F35"/>
    <w:rsid w:val="002C1FB3"/>
    <w:rsid w:val="002C25FF"/>
    <w:rsid w:val="002C27D2"/>
    <w:rsid w:val="002C2C84"/>
    <w:rsid w:val="002C395D"/>
    <w:rsid w:val="002C53C1"/>
    <w:rsid w:val="002C5508"/>
    <w:rsid w:val="002C5848"/>
    <w:rsid w:val="002C59FF"/>
    <w:rsid w:val="002C5F27"/>
    <w:rsid w:val="002C65F4"/>
    <w:rsid w:val="002C70BE"/>
    <w:rsid w:val="002C72D8"/>
    <w:rsid w:val="002D003C"/>
    <w:rsid w:val="002D0291"/>
    <w:rsid w:val="002D0525"/>
    <w:rsid w:val="002D099B"/>
    <w:rsid w:val="002D0F8F"/>
    <w:rsid w:val="002D11FA"/>
    <w:rsid w:val="002D15B7"/>
    <w:rsid w:val="002D1A1D"/>
    <w:rsid w:val="002D286A"/>
    <w:rsid w:val="002D33C4"/>
    <w:rsid w:val="002D419B"/>
    <w:rsid w:val="002D456C"/>
    <w:rsid w:val="002D56A4"/>
    <w:rsid w:val="002E0D37"/>
    <w:rsid w:val="002E0DDF"/>
    <w:rsid w:val="002E0F13"/>
    <w:rsid w:val="002E13D0"/>
    <w:rsid w:val="002E13D3"/>
    <w:rsid w:val="002E2906"/>
    <w:rsid w:val="002E2D6D"/>
    <w:rsid w:val="002E2DA6"/>
    <w:rsid w:val="002E4A43"/>
    <w:rsid w:val="002E5635"/>
    <w:rsid w:val="002E5A0E"/>
    <w:rsid w:val="002E5DD1"/>
    <w:rsid w:val="002E5F78"/>
    <w:rsid w:val="002E6403"/>
    <w:rsid w:val="002E64C3"/>
    <w:rsid w:val="002E667C"/>
    <w:rsid w:val="002E6A2C"/>
    <w:rsid w:val="002E731F"/>
    <w:rsid w:val="002F1489"/>
    <w:rsid w:val="002F1D8C"/>
    <w:rsid w:val="002F21DA"/>
    <w:rsid w:val="002F234D"/>
    <w:rsid w:val="002F2731"/>
    <w:rsid w:val="002F28DA"/>
    <w:rsid w:val="002F2A70"/>
    <w:rsid w:val="002F2C0A"/>
    <w:rsid w:val="002F2DAD"/>
    <w:rsid w:val="002F3832"/>
    <w:rsid w:val="002F394B"/>
    <w:rsid w:val="002F4939"/>
    <w:rsid w:val="002F4A08"/>
    <w:rsid w:val="002F4B9B"/>
    <w:rsid w:val="002F5447"/>
    <w:rsid w:val="002F552D"/>
    <w:rsid w:val="002F558D"/>
    <w:rsid w:val="002F6031"/>
    <w:rsid w:val="002F62BE"/>
    <w:rsid w:val="002F7424"/>
    <w:rsid w:val="002F7CAC"/>
    <w:rsid w:val="002F7FFB"/>
    <w:rsid w:val="00300EF3"/>
    <w:rsid w:val="003010DF"/>
    <w:rsid w:val="003014CB"/>
    <w:rsid w:val="00301F39"/>
    <w:rsid w:val="003024CE"/>
    <w:rsid w:val="00302E15"/>
    <w:rsid w:val="00302F80"/>
    <w:rsid w:val="00303C15"/>
    <w:rsid w:val="003049E4"/>
    <w:rsid w:val="00306255"/>
    <w:rsid w:val="0030663B"/>
    <w:rsid w:val="00306BC1"/>
    <w:rsid w:val="003104B5"/>
    <w:rsid w:val="00310F13"/>
    <w:rsid w:val="00310FBA"/>
    <w:rsid w:val="00311471"/>
    <w:rsid w:val="00312212"/>
    <w:rsid w:val="0031255F"/>
    <w:rsid w:val="00312768"/>
    <w:rsid w:val="00313785"/>
    <w:rsid w:val="0031430B"/>
    <w:rsid w:val="00314325"/>
    <w:rsid w:val="003144FB"/>
    <w:rsid w:val="00314552"/>
    <w:rsid w:val="00315B4F"/>
    <w:rsid w:val="00315BC3"/>
    <w:rsid w:val="003162D7"/>
    <w:rsid w:val="00316878"/>
    <w:rsid w:val="00320055"/>
    <w:rsid w:val="00320779"/>
    <w:rsid w:val="003216A3"/>
    <w:rsid w:val="00321BDB"/>
    <w:rsid w:val="00321C6D"/>
    <w:rsid w:val="00322867"/>
    <w:rsid w:val="00322EF5"/>
    <w:rsid w:val="003232D2"/>
    <w:rsid w:val="00323445"/>
    <w:rsid w:val="00323B42"/>
    <w:rsid w:val="00323C5B"/>
    <w:rsid w:val="00323CF0"/>
    <w:rsid w:val="00324542"/>
    <w:rsid w:val="0032457C"/>
    <w:rsid w:val="00324D34"/>
    <w:rsid w:val="0032500A"/>
    <w:rsid w:val="0032579D"/>
    <w:rsid w:val="00325926"/>
    <w:rsid w:val="00325A01"/>
    <w:rsid w:val="00325A2B"/>
    <w:rsid w:val="003260E4"/>
    <w:rsid w:val="003266A4"/>
    <w:rsid w:val="00326EC4"/>
    <w:rsid w:val="00327A8A"/>
    <w:rsid w:val="00330753"/>
    <w:rsid w:val="00333156"/>
    <w:rsid w:val="00333295"/>
    <w:rsid w:val="00333C78"/>
    <w:rsid w:val="003343D3"/>
    <w:rsid w:val="00334A45"/>
    <w:rsid w:val="003354C4"/>
    <w:rsid w:val="00335B6A"/>
    <w:rsid w:val="0033621D"/>
    <w:rsid w:val="00336610"/>
    <w:rsid w:val="003367C1"/>
    <w:rsid w:val="00336B72"/>
    <w:rsid w:val="00336D73"/>
    <w:rsid w:val="00336FF6"/>
    <w:rsid w:val="0033710E"/>
    <w:rsid w:val="003371A1"/>
    <w:rsid w:val="0033723B"/>
    <w:rsid w:val="003372D3"/>
    <w:rsid w:val="0033763F"/>
    <w:rsid w:val="0034050F"/>
    <w:rsid w:val="0034155F"/>
    <w:rsid w:val="00342B1F"/>
    <w:rsid w:val="00342D39"/>
    <w:rsid w:val="0034361D"/>
    <w:rsid w:val="00343ABC"/>
    <w:rsid w:val="00343AF9"/>
    <w:rsid w:val="00343F73"/>
    <w:rsid w:val="00344EEF"/>
    <w:rsid w:val="00345060"/>
    <w:rsid w:val="003457C3"/>
    <w:rsid w:val="003458B7"/>
    <w:rsid w:val="00346007"/>
    <w:rsid w:val="003462B7"/>
    <w:rsid w:val="00346C9A"/>
    <w:rsid w:val="00346D33"/>
    <w:rsid w:val="00346DCB"/>
    <w:rsid w:val="0034700A"/>
    <w:rsid w:val="003473A4"/>
    <w:rsid w:val="0034778A"/>
    <w:rsid w:val="00350144"/>
    <w:rsid w:val="003501FC"/>
    <w:rsid w:val="00350EDE"/>
    <w:rsid w:val="00351515"/>
    <w:rsid w:val="0035209A"/>
    <w:rsid w:val="003527BF"/>
    <w:rsid w:val="0035323B"/>
    <w:rsid w:val="00353457"/>
    <w:rsid w:val="00354340"/>
    <w:rsid w:val="00354B18"/>
    <w:rsid w:val="00354C09"/>
    <w:rsid w:val="00354E6F"/>
    <w:rsid w:val="00354E79"/>
    <w:rsid w:val="00355FE4"/>
    <w:rsid w:val="00357541"/>
    <w:rsid w:val="00357EB2"/>
    <w:rsid w:val="00357EB8"/>
    <w:rsid w:val="0036022D"/>
    <w:rsid w:val="003603F0"/>
    <w:rsid w:val="003609D2"/>
    <w:rsid w:val="003611A4"/>
    <w:rsid w:val="00363721"/>
    <w:rsid w:val="00363F22"/>
    <w:rsid w:val="00364BAC"/>
    <w:rsid w:val="00364E22"/>
    <w:rsid w:val="00365D76"/>
    <w:rsid w:val="00366036"/>
    <w:rsid w:val="0036693E"/>
    <w:rsid w:val="00367F65"/>
    <w:rsid w:val="0037042E"/>
    <w:rsid w:val="00370524"/>
    <w:rsid w:val="0037066B"/>
    <w:rsid w:val="00370A12"/>
    <w:rsid w:val="003732F5"/>
    <w:rsid w:val="0037527B"/>
    <w:rsid w:val="00375564"/>
    <w:rsid w:val="00375BF3"/>
    <w:rsid w:val="00376AF8"/>
    <w:rsid w:val="00376F09"/>
    <w:rsid w:val="00377894"/>
    <w:rsid w:val="00377F7D"/>
    <w:rsid w:val="003804EE"/>
    <w:rsid w:val="0038116B"/>
    <w:rsid w:val="0038149C"/>
    <w:rsid w:val="00381DCC"/>
    <w:rsid w:val="00381E6F"/>
    <w:rsid w:val="003822A2"/>
    <w:rsid w:val="00382726"/>
    <w:rsid w:val="00382A66"/>
    <w:rsid w:val="00382A68"/>
    <w:rsid w:val="00382F5F"/>
    <w:rsid w:val="00383191"/>
    <w:rsid w:val="00383268"/>
    <w:rsid w:val="003849C8"/>
    <w:rsid w:val="00384B48"/>
    <w:rsid w:val="003856A1"/>
    <w:rsid w:val="00386118"/>
    <w:rsid w:val="003861D8"/>
    <w:rsid w:val="003862A8"/>
    <w:rsid w:val="00386A96"/>
    <w:rsid w:val="00386DED"/>
    <w:rsid w:val="0038772A"/>
    <w:rsid w:val="003879CC"/>
    <w:rsid w:val="003912E7"/>
    <w:rsid w:val="00391BCA"/>
    <w:rsid w:val="00391BF8"/>
    <w:rsid w:val="00391D0E"/>
    <w:rsid w:val="00391D4D"/>
    <w:rsid w:val="00392B62"/>
    <w:rsid w:val="00393947"/>
    <w:rsid w:val="00393ED2"/>
    <w:rsid w:val="0039436F"/>
    <w:rsid w:val="00394DE6"/>
    <w:rsid w:val="003952C8"/>
    <w:rsid w:val="00395C94"/>
    <w:rsid w:val="00395E92"/>
    <w:rsid w:val="0039759B"/>
    <w:rsid w:val="003978A6"/>
    <w:rsid w:val="0039791A"/>
    <w:rsid w:val="003A006A"/>
    <w:rsid w:val="003A033A"/>
    <w:rsid w:val="003A0CD4"/>
    <w:rsid w:val="003A110B"/>
    <w:rsid w:val="003A1963"/>
    <w:rsid w:val="003A2275"/>
    <w:rsid w:val="003A3ABD"/>
    <w:rsid w:val="003A3F4B"/>
    <w:rsid w:val="003A41F7"/>
    <w:rsid w:val="003A61C8"/>
    <w:rsid w:val="003A658F"/>
    <w:rsid w:val="003A665C"/>
    <w:rsid w:val="003A6A4F"/>
    <w:rsid w:val="003A6E34"/>
    <w:rsid w:val="003A6F04"/>
    <w:rsid w:val="003A7088"/>
    <w:rsid w:val="003A7BFC"/>
    <w:rsid w:val="003A7F40"/>
    <w:rsid w:val="003B00DF"/>
    <w:rsid w:val="003B049F"/>
    <w:rsid w:val="003B087E"/>
    <w:rsid w:val="003B097E"/>
    <w:rsid w:val="003B0A62"/>
    <w:rsid w:val="003B1275"/>
    <w:rsid w:val="003B158C"/>
    <w:rsid w:val="003B1778"/>
    <w:rsid w:val="003B21D4"/>
    <w:rsid w:val="003B2AEF"/>
    <w:rsid w:val="003B3985"/>
    <w:rsid w:val="003B3D11"/>
    <w:rsid w:val="003B4FF8"/>
    <w:rsid w:val="003C0613"/>
    <w:rsid w:val="003C0657"/>
    <w:rsid w:val="003C0C33"/>
    <w:rsid w:val="003C11CB"/>
    <w:rsid w:val="003C2588"/>
    <w:rsid w:val="003C2D7F"/>
    <w:rsid w:val="003C3041"/>
    <w:rsid w:val="003C3110"/>
    <w:rsid w:val="003C4E02"/>
    <w:rsid w:val="003C55CC"/>
    <w:rsid w:val="003C5B5C"/>
    <w:rsid w:val="003C75F3"/>
    <w:rsid w:val="003C78A3"/>
    <w:rsid w:val="003C78AF"/>
    <w:rsid w:val="003D094E"/>
    <w:rsid w:val="003D0CD5"/>
    <w:rsid w:val="003D126D"/>
    <w:rsid w:val="003D19DB"/>
    <w:rsid w:val="003D2974"/>
    <w:rsid w:val="003D30D9"/>
    <w:rsid w:val="003D3175"/>
    <w:rsid w:val="003D3581"/>
    <w:rsid w:val="003D3C95"/>
    <w:rsid w:val="003D528E"/>
    <w:rsid w:val="003D5E5B"/>
    <w:rsid w:val="003D6934"/>
    <w:rsid w:val="003D713A"/>
    <w:rsid w:val="003E04BC"/>
    <w:rsid w:val="003E08B4"/>
    <w:rsid w:val="003E0B05"/>
    <w:rsid w:val="003E0BEA"/>
    <w:rsid w:val="003E0FAB"/>
    <w:rsid w:val="003E1115"/>
    <w:rsid w:val="003E1867"/>
    <w:rsid w:val="003E23B1"/>
    <w:rsid w:val="003E3265"/>
    <w:rsid w:val="003E3694"/>
    <w:rsid w:val="003E525F"/>
    <w:rsid w:val="003E5729"/>
    <w:rsid w:val="003E579C"/>
    <w:rsid w:val="003E5979"/>
    <w:rsid w:val="003E61D9"/>
    <w:rsid w:val="003E6AEC"/>
    <w:rsid w:val="003E7AC4"/>
    <w:rsid w:val="003F02CA"/>
    <w:rsid w:val="003F0608"/>
    <w:rsid w:val="003F08F3"/>
    <w:rsid w:val="003F21DB"/>
    <w:rsid w:val="003F248D"/>
    <w:rsid w:val="003F249A"/>
    <w:rsid w:val="003F4634"/>
    <w:rsid w:val="003F470F"/>
    <w:rsid w:val="003F49F8"/>
    <w:rsid w:val="003F4EE0"/>
    <w:rsid w:val="003F5087"/>
    <w:rsid w:val="003F5B4C"/>
    <w:rsid w:val="003F60CE"/>
    <w:rsid w:val="003F75F6"/>
    <w:rsid w:val="003F7BB9"/>
    <w:rsid w:val="004003E0"/>
    <w:rsid w:val="004005B4"/>
    <w:rsid w:val="00400B42"/>
    <w:rsid w:val="00400BF1"/>
    <w:rsid w:val="00402153"/>
    <w:rsid w:val="004027A6"/>
    <w:rsid w:val="00402FC1"/>
    <w:rsid w:val="004036FF"/>
    <w:rsid w:val="00404038"/>
    <w:rsid w:val="00404320"/>
    <w:rsid w:val="00404938"/>
    <w:rsid w:val="00404BD6"/>
    <w:rsid w:val="004057F2"/>
    <w:rsid w:val="0040672E"/>
    <w:rsid w:val="00406EF2"/>
    <w:rsid w:val="00406FC9"/>
    <w:rsid w:val="004078B1"/>
    <w:rsid w:val="00407B7C"/>
    <w:rsid w:val="00410190"/>
    <w:rsid w:val="004101A3"/>
    <w:rsid w:val="00410635"/>
    <w:rsid w:val="00411740"/>
    <w:rsid w:val="004117FA"/>
    <w:rsid w:val="00412CE8"/>
    <w:rsid w:val="00412D33"/>
    <w:rsid w:val="00413F87"/>
    <w:rsid w:val="004149FD"/>
    <w:rsid w:val="00414D64"/>
    <w:rsid w:val="00414EFF"/>
    <w:rsid w:val="00415847"/>
    <w:rsid w:val="00415E81"/>
    <w:rsid w:val="0041637E"/>
    <w:rsid w:val="00416C88"/>
    <w:rsid w:val="004171B7"/>
    <w:rsid w:val="0041764C"/>
    <w:rsid w:val="00420A5A"/>
    <w:rsid w:val="00420D01"/>
    <w:rsid w:val="00420D71"/>
    <w:rsid w:val="00421097"/>
    <w:rsid w:val="004210BB"/>
    <w:rsid w:val="00421312"/>
    <w:rsid w:val="004228AD"/>
    <w:rsid w:val="004230C6"/>
    <w:rsid w:val="004237D8"/>
    <w:rsid w:val="00423A92"/>
    <w:rsid w:val="00424545"/>
    <w:rsid w:val="00425082"/>
    <w:rsid w:val="004258E7"/>
    <w:rsid w:val="00425D00"/>
    <w:rsid w:val="004260AB"/>
    <w:rsid w:val="00426B2A"/>
    <w:rsid w:val="004271E9"/>
    <w:rsid w:val="00427465"/>
    <w:rsid w:val="00430220"/>
    <w:rsid w:val="004304D9"/>
    <w:rsid w:val="00430B0E"/>
    <w:rsid w:val="00430C5B"/>
    <w:rsid w:val="00430F64"/>
    <w:rsid w:val="0043142D"/>
    <w:rsid w:val="00431DEB"/>
    <w:rsid w:val="00432AA1"/>
    <w:rsid w:val="00433AC9"/>
    <w:rsid w:val="00434A89"/>
    <w:rsid w:val="00434F7B"/>
    <w:rsid w:val="004358FB"/>
    <w:rsid w:val="00437210"/>
    <w:rsid w:val="00440BDF"/>
    <w:rsid w:val="00440BE6"/>
    <w:rsid w:val="00440D9B"/>
    <w:rsid w:val="00441685"/>
    <w:rsid w:val="004430A2"/>
    <w:rsid w:val="004446EE"/>
    <w:rsid w:val="00444F48"/>
    <w:rsid w:val="00445146"/>
    <w:rsid w:val="004457E6"/>
    <w:rsid w:val="00446B29"/>
    <w:rsid w:val="00446D70"/>
    <w:rsid w:val="004470E5"/>
    <w:rsid w:val="0044767B"/>
    <w:rsid w:val="004477DC"/>
    <w:rsid w:val="00450575"/>
    <w:rsid w:val="00450596"/>
    <w:rsid w:val="00451E48"/>
    <w:rsid w:val="00453A15"/>
    <w:rsid w:val="00453F9A"/>
    <w:rsid w:val="004546BA"/>
    <w:rsid w:val="00454B46"/>
    <w:rsid w:val="00454E05"/>
    <w:rsid w:val="00455572"/>
    <w:rsid w:val="0045560D"/>
    <w:rsid w:val="00455841"/>
    <w:rsid w:val="00455C70"/>
    <w:rsid w:val="00456067"/>
    <w:rsid w:val="0045624D"/>
    <w:rsid w:val="004568F5"/>
    <w:rsid w:val="004575FD"/>
    <w:rsid w:val="00460181"/>
    <w:rsid w:val="004612E3"/>
    <w:rsid w:val="00461575"/>
    <w:rsid w:val="00461C1D"/>
    <w:rsid w:val="00461E0B"/>
    <w:rsid w:val="00461E76"/>
    <w:rsid w:val="00462150"/>
    <w:rsid w:val="0046301D"/>
    <w:rsid w:val="0046344B"/>
    <w:rsid w:val="0046451B"/>
    <w:rsid w:val="004648D9"/>
    <w:rsid w:val="004662D3"/>
    <w:rsid w:val="0046653F"/>
    <w:rsid w:val="00466BE3"/>
    <w:rsid w:val="00467715"/>
    <w:rsid w:val="00471230"/>
    <w:rsid w:val="00471488"/>
    <w:rsid w:val="00471946"/>
    <w:rsid w:val="00471E91"/>
    <w:rsid w:val="0047204C"/>
    <w:rsid w:val="0047213F"/>
    <w:rsid w:val="00472BA2"/>
    <w:rsid w:val="00473C22"/>
    <w:rsid w:val="00474675"/>
    <w:rsid w:val="0047470C"/>
    <w:rsid w:val="00474935"/>
    <w:rsid w:val="00474B2B"/>
    <w:rsid w:val="00474B36"/>
    <w:rsid w:val="0047572A"/>
    <w:rsid w:val="00475BBF"/>
    <w:rsid w:val="0047653C"/>
    <w:rsid w:val="00476B0A"/>
    <w:rsid w:val="00477292"/>
    <w:rsid w:val="00477389"/>
    <w:rsid w:val="004773F7"/>
    <w:rsid w:val="00477C36"/>
    <w:rsid w:val="00480FEA"/>
    <w:rsid w:val="004814A2"/>
    <w:rsid w:val="00481ADD"/>
    <w:rsid w:val="00482058"/>
    <w:rsid w:val="004826D0"/>
    <w:rsid w:val="004827E2"/>
    <w:rsid w:val="00482F4B"/>
    <w:rsid w:val="00482FE7"/>
    <w:rsid w:val="00483802"/>
    <w:rsid w:val="00483A41"/>
    <w:rsid w:val="00483C14"/>
    <w:rsid w:val="0048580C"/>
    <w:rsid w:val="00486003"/>
    <w:rsid w:val="00486119"/>
    <w:rsid w:val="00486FA5"/>
    <w:rsid w:val="0048753E"/>
    <w:rsid w:val="0048757C"/>
    <w:rsid w:val="00487A51"/>
    <w:rsid w:val="00487D37"/>
    <w:rsid w:val="004902FC"/>
    <w:rsid w:val="0049058E"/>
    <w:rsid w:val="00490A9A"/>
    <w:rsid w:val="00490EF2"/>
    <w:rsid w:val="00490F7F"/>
    <w:rsid w:val="004910C9"/>
    <w:rsid w:val="00491CD1"/>
    <w:rsid w:val="00491F4E"/>
    <w:rsid w:val="00492A88"/>
    <w:rsid w:val="00492A93"/>
    <w:rsid w:val="00493953"/>
    <w:rsid w:val="00493B5D"/>
    <w:rsid w:val="004946FF"/>
    <w:rsid w:val="004947EA"/>
    <w:rsid w:val="00494E89"/>
    <w:rsid w:val="004950E8"/>
    <w:rsid w:val="00495772"/>
    <w:rsid w:val="004958BA"/>
    <w:rsid w:val="00495C71"/>
    <w:rsid w:val="004961AD"/>
    <w:rsid w:val="0049620F"/>
    <w:rsid w:val="00496394"/>
    <w:rsid w:val="004967D1"/>
    <w:rsid w:val="004A01FE"/>
    <w:rsid w:val="004A03ED"/>
    <w:rsid w:val="004A0F67"/>
    <w:rsid w:val="004A18CD"/>
    <w:rsid w:val="004A2105"/>
    <w:rsid w:val="004A2416"/>
    <w:rsid w:val="004A35F9"/>
    <w:rsid w:val="004A3623"/>
    <w:rsid w:val="004A408B"/>
    <w:rsid w:val="004A459E"/>
    <w:rsid w:val="004A45F8"/>
    <w:rsid w:val="004A4987"/>
    <w:rsid w:val="004A4F34"/>
    <w:rsid w:val="004A5730"/>
    <w:rsid w:val="004A5883"/>
    <w:rsid w:val="004A5A14"/>
    <w:rsid w:val="004A60F7"/>
    <w:rsid w:val="004A6C8C"/>
    <w:rsid w:val="004A7A36"/>
    <w:rsid w:val="004B1ADA"/>
    <w:rsid w:val="004B24C1"/>
    <w:rsid w:val="004B2519"/>
    <w:rsid w:val="004B2A12"/>
    <w:rsid w:val="004B2C8B"/>
    <w:rsid w:val="004B372A"/>
    <w:rsid w:val="004B3FD2"/>
    <w:rsid w:val="004B40C9"/>
    <w:rsid w:val="004B40FC"/>
    <w:rsid w:val="004B4CD4"/>
    <w:rsid w:val="004B5007"/>
    <w:rsid w:val="004B57F6"/>
    <w:rsid w:val="004B628E"/>
    <w:rsid w:val="004B652A"/>
    <w:rsid w:val="004B682D"/>
    <w:rsid w:val="004B6BD8"/>
    <w:rsid w:val="004B6E53"/>
    <w:rsid w:val="004B71E8"/>
    <w:rsid w:val="004B73E8"/>
    <w:rsid w:val="004B7776"/>
    <w:rsid w:val="004B7E45"/>
    <w:rsid w:val="004C09EC"/>
    <w:rsid w:val="004C0EF3"/>
    <w:rsid w:val="004C110A"/>
    <w:rsid w:val="004C1C3F"/>
    <w:rsid w:val="004C292F"/>
    <w:rsid w:val="004C2ED5"/>
    <w:rsid w:val="004C4F4A"/>
    <w:rsid w:val="004D06A1"/>
    <w:rsid w:val="004D07A0"/>
    <w:rsid w:val="004D1336"/>
    <w:rsid w:val="004D21CD"/>
    <w:rsid w:val="004D2A3C"/>
    <w:rsid w:val="004D39E9"/>
    <w:rsid w:val="004D53E9"/>
    <w:rsid w:val="004D5AA6"/>
    <w:rsid w:val="004D6044"/>
    <w:rsid w:val="004D60C0"/>
    <w:rsid w:val="004D6827"/>
    <w:rsid w:val="004D6E0A"/>
    <w:rsid w:val="004D76BD"/>
    <w:rsid w:val="004D7879"/>
    <w:rsid w:val="004D7C55"/>
    <w:rsid w:val="004E084D"/>
    <w:rsid w:val="004E0B85"/>
    <w:rsid w:val="004E0DE8"/>
    <w:rsid w:val="004E1A89"/>
    <w:rsid w:val="004E1BEB"/>
    <w:rsid w:val="004E1CE1"/>
    <w:rsid w:val="004E23DA"/>
    <w:rsid w:val="004E2CB0"/>
    <w:rsid w:val="004E4731"/>
    <w:rsid w:val="004E4E48"/>
    <w:rsid w:val="004E4F34"/>
    <w:rsid w:val="004E5AD0"/>
    <w:rsid w:val="004E5B20"/>
    <w:rsid w:val="004E6326"/>
    <w:rsid w:val="004E6568"/>
    <w:rsid w:val="004E69C7"/>
    <w:rsid w:val="004E6F07"/>
    <w:rsid w:val="004E7DE6"/>
    <w:rsid w:val="004E7FDA"/>
    <w:rsid w:val="004F055E"/>
    <w:rsid w:val="004F13C3"/>
    <w:rsid w:val="004F1745"/>
    <w:rsid w:val="004F17EA"/>
    <w:rsid w:val="004F1BE2"/>
    <w:rsid w:val="004F1EE6"/>
    <w:rsid w:val="004F295C"/>
    <w:rsid w:val="004F2C33"/>
    <w:rsid w:val="004F3AAD"/>
    <w:rsid w:val="004F445F"/>
    <w:rsid w:val="004F4B39"/>
    <w:rsid w:val="004F4CC9"/>
    <w:rsid w:val="004F4F10"/>
    <w:rsid w:val="004F7422"/>
    <w:rsid w:val="004F793C"/>
    <w:rsid w:val="004F7D7F"/>
    <w:rsid w:val="00500772"/>
    <w:rsid w:val="00500B02"/>
    <w:rsid w:val="00500C15"/>
    <w:rsid w:val="0050134B"/>
    <w:rsid w:val="005014A1"/>
    <w:rsid w:val="00501663"/>
    <w:rsid w:val="0050200F"/>
    <w:rsid w:val="00502C74"/>
    <w:rsid w:val="00502DE8"/>
    <w:rsid w:val="005030A0"/>
    <w:rsid w:val="00503783"/>
    <w:rsid w:val="00504744"/>
    <w:rsid w:val="00505874"/>
    <w:rsid w:val="00506709"/>
    <w:rsid w:val="00506B7E"/>
    <w:rsid w:val="005070A3"/>
    <w:rsid w:val="00510280"/>
    <w:rsid w:val="005105F0"/>
    <w:rsid w:val="00510A79"/>
    <w:rsid w:val="00510FA4"/>
    <w:rsid w:val="005112EB"/>
    <w:rsid w:val="00511368"/>
    <w:rsid w:val="00512484"/>
    <w:rsid w:val="00512619"/>
    <w:rsid w:val="005132B6"/>
    <w:rsid w:val="00513A3D"/>
    <w:rsid w:val="00513BFB"/>
    <w:rsid w:val="00513D73"/>
    <w:rsid w:val="00514801"/>
    <w:rsid w:val="00514A43"/>
    <w:rsid w:val="00514B4A"/>
    <w:rsid w:val="005153D4"/>
    <w:rsid w:val="00516CED"/>
    <w:rsid w:val="005174E5"/>
    <w:rsid w:val="00517EC4"/>
    <w:rsid w:val="00520BFC"/>
    <w:rsid w:val="00520F03"/>
    <w:rsid w:val="00520FF3"/>
    <w:rsid w:val="00521204"/>
    <w:rsid w:val="00522393"/>
    <w:rsid w:val="0052253F"/>
    <w:rsid w:val="00522620"/>
    <w:rsid w:val="00522C2C"/>
    <w:rsid w:val="00522F0F"/>
    <w:rsid w:val="00523904"/>
    <w:rsid w:val="00524C88"/>
    <w:rsid w:val="00525656"/>
    <w:rsid w:val="00525A28"/>
    <w:rsid w:val="00525F21"/>
    <w:rsid w:val="0052635F"/>
    <w:rsid w:val="005265CF"/>
    <w:rsid w:val="005271E3"/>
    <w:rsid w:val="005279C7"/>
    <w:rsid w:val="00527D75"/>
    <w:rsid w:val="00527F16"/>
    <w:rsid w:val="005307D8"/>
    <w:rsid w:val="005309A6"/>
    <w:rsid w:val="00530D70"/>
    <w:rsid w:val="0053196A"/>
    <w:rsid w:val="00531A38"/>
    <w:rsid w:val="0053470B"/>
    <w:rsid w:val="00534C02"/>
    <w:rsid w:val="005350D7"/>
    <w:rsid w:val="00535930"/>
    <w:rsid w:val="00535F84"/>
    <w:rsid w:val="0053604E"/>
    <w:rsid w:val="005360E8"/>
    <w:rsid w:val="00536ABC"/>
    <w:rsid w:val="00536ADE"/>
    <w:rsid w:val="00536FEB"/>
    <w:rsid w:val="00540340"/>
    <w:rsid w:val="005404FF"/>
    <w:rsid w:val="00540CBD"/>
    <w:rsid w:val="00540D5E"/>
    <w:rsid w:val="005423C8"/>
    <w:rsid w:val="0054264B"/>
    <w:rsid w:val="00543786"/>
    <w:rsid w:val="005437BC"/>
    <w:rsid w:val="00543EC7"/>
    <w:rsid w:val="00543FC6"/>
    <w:rsid w:val="00544495"/>
    <w:rsid w:val="0054605D"/>
    <w:rsid w:val="005460E3"/>
    <w:rsid w:val="0054612E"/>
    <w:rsid w:val="00546A9F"/>
    <w:rsid w:val="00546FC0"/>
    <w:rsid w:val="005505B6"/>
    <w:rsid w:val="005514BD"/>
    <w:rsid w:val="00552407"/>
    <w:rsid w:val="00552DCF"/>
    <w:rsid w:val="005531A9"/>
    <w:rsid w:val="005533D7"/>
    <w:rsid w:val="005538B8"/>
    <w:rsid w:val="005539F0"/>
    <w:rsid w:val="00553ADF"/>
    <w:rsid w:val="005548E7"/>
    <w:rsid w:val="00557456"/>
    <w:rsid w:val="0055789D"/>
    <w:rsid w:val="00557A39"/>
    <w:rsid w:val="00557FC3"/>
    <w:rsid w:val="005608F5"/>
    <w:rsid w:val="005613D2"/>
    <w:rsid w:val="00561864"/>
    <w:rsid w:val="00561F78"/>
    <w:rsid w:val="00563473"/>
    <w:rsid w:val="005635C7"/>
    <w:rsid w:val="00563813"/>
    <w:rsid w:val="00564009"/>
    <w:rsid w:val="00564664"/>
    <w:rsid w:val="0056469F"/>
    <w:rsid w:val="00564C66"/>
    <w:rsid w:val="00564ED7"/>
    <w:rsid w:val="00565FFB"/>
    <w:rsid w:val="0056692A"/>
    <w:rsid w:val="00567193"/>
    <w:rsid w:val="00567561"/>
    <w:rsid w:val="005703DE"/>
    <w:rsid w:val="005716C0"/>
    <w:rsid w:val="005725AE"/>
    <w:rsid w:val="005729DD"/>
    <w:rsid w:val="00573B14"/>
    <w:rsid w:val="00574F1F"/>
    <w:rsid w:val="00575338"/>
    <w:rsid w:val="005754B0"/>
    <w:rsid w:val="00576055"/>
    <w:rsid w:val="00576ABF"/>
    <w:rsid w:val="00576DE9"/>
    <w:rsid w:val="00577EF0"/>
    <w:rsid w:val="00580E56"/>
    <w:rsid w:val="00580F13"/>
    <w:rsid w:val="005810C6"/>
    <w:rsid w:val="00582A0A"/>
    <w:rsid w:val="00582F99"/>
    <w:rsid w:val="0058329B"/>
    <w:rsid w:val="00583867"/>
    <w:rsid w:val="00583E12"/>
    <w:rsid w:val="005844B8"/>
    <w:rsid w:val="0058464E"/>
    <w:rsid w:val="005846D7"/>
    <w:rsid w:val="00584F22"/>
    <w:rsid w:val="00585F92"/>
    <w:rsid w:val="00585FBE"/>
    <w:rsid w:val="0058614A"/>
    <w:rsid w:val="00586212"/>
    <w:rsid w:val="00586265"/>
    <w:rsid w:val="00586E37"/>
    <w:rsid w:val="005878F4"/>
    <w:rsid w:val="00587AEE"/>
    <w:rsid w:val="00587CC0"/>
    <w:rsid w:val="005903DE"/>
    <w:rsid w:val="0059087B"/>
    <w:rsid w:val="00591580"/>
    <w:rsid w:val="00592CE5"/>
    <w:rsid w:val="00593639"/>
    <w:rsid w:val="00595306"/>
    <w:rsid w:val="00596455"/>
    <w:rsid w:val="00597256"/>
    <w:rsid w:val="00597748"/>
    <w:rsid w:val="005A016F"/>
    <w:rsid w:val="005A01CB"/>
    <w:rsid w:val="005A02A9"/>
    <w:rsid w:val="005A06D0"/>
    <w:rsid w:val="005A109B"/>
    <w:rsid w:val="005A12C7"/>
    <w:rsid w:val="005A15D8"/>
    <w:rsid w:val="005A1858"/>
    <w:rsid w:val="005A1F62"/>
    <w:rsid w:val="005A1FB0"/>
    <w:rsid w:val="005A307C"/>
    <w:rsid w:val="005A3B9A"/>
    <w:rsid w:val="005A3EB2"/>
    <w:rsid w:val="005A4200"/>
    <w:rsid w:val="005A460D"/>
    <w:rsid w:val="005A52AD"/>
    <w:rsid w:val="005A5745"/>
    <w:rsid w:val="005A585A"/>
    <w:rsid w:val="005A58FF"/>
    <w:rsid w:val="005A5BDD"/>
    <w:rsid w:val="005A5C08"/>
    <w:rsid w:val="005A5EAF"/>
    <w:rsid w:val="005A642C"/>
    <w:rsid w:val="005A64C0"/>
    <w:rsid w:val="005A722B"/>
    <w:rsid w:val="005B12AE"/>
    <w:rsid w:val="005B13FA"/>
    <w:rsid w:val="005B28DA"/>
    <w:rsid w:val="005B291E"/>
    <w:rsid w:val="005B3135"/>
    <w:rsid w:val="005B3C11"/>
    <w:rsid w:val="005B5817"/>
    <w:rsid w:val="005B5DD5"/>
    <w:rsid w:val="005B5E40"/>
    <w:rsid w:val="005B6E23"/>
    <w:rsid w:val="005B6EF0"/>
    <w:rsid w:val="005B77CB"/>
    <w:rsid w:val="005B7966"/>
    <w:rsid w:val="005C066A"/>
    <w:rsid w:val="005C0B7B"/>
    <w:rsid w:val="005C1349"/>
    <w:rsid w:val="005C1682"/>
    <w:rsid w:val="005C1C28"/>
    <w:rsid w:val="005C2362"/>
    <w:rsid w:val="005C33E7"/>
    <w:rsid w:val="005C49A8"/>
    <w:rsid w:val="005C4CED"/>
    <w:rsid w:val="005C546B"/>
    <w:rsid w:val="005C58C3"/>
    <w:rsid w:val="005C606B"/>
    <w:rsid w:val="005C60D7"/>
    <w:rsid w:val="005C64C9"/>
    <w:rsid w:val="005C6864"/>
    <w:rsid w:val="005C6C19"/>
    <w:rsid w:val="005C6DB5"/>
    <w:rsid w:val="005C6DDB"/>
    <w:rsid w:val="005C7285"/>
    <w:rsid w:val="005C7EEA"/>
    <w:rsid w:val="005D0467"/>
    <w:rsid w:val="005D07DA"/>
    <w:rsid w:val="005D09D7"/>
    <w:rsid w:val="005D0ACF"/>
    <w:rsid w:val="005D0B05"/>
    <w:rsid w:val="005D1482"/>
    <w:rsid w:val="005D2CED"/>
    <w:rsid w:val="005D2EED"/>
    <w:rsid w:val="005D3043"/>
    <w:rsid w:val="005D3319"/>
    <w:rsid w:val="005D3976"/>
    <w:rsid w:val="005D4142"/>
    <w:rsid w:val="005D4765"/>
    <w:rsid w:val="005D4969"/>
    <w:rsid w:val="005D4E74"/>
    <w:rsid w:val="005D60AE"/>
    <w:rsid w:val="005D6AFF"/>
    <w:rsid w:val="005D781A"/>
    <w:rsid w:val="005E01CC"/>
    <w:rsid w:val="005E143C"/>
    <w:rsid w:val="005E194A"/>
    <w:rsid w:val="005E19E7"/>
    <w:rsid w:val="005E1B82"/>
    <w:rsid w:val="005E2B65"/>
    <w:rsid w:val="005E2FC1"/>
    <w:rsid w:val="005E4205"/>
    <w:rsid w:val="005E4305"/>
    <w:rsid w:val="005E476A"/>
    <w:rsid w:val="005E4B4F"/>
    <w:rsid w:val="005E53A0"/>
    <w:rsid w:val="005E5B79"/>
    <w:rsid w:val="005E5BBD"/>
    <w:rsid w:val="005E6ADA"/>
    <w:rsid w:val="005E7894"/>
    <w:rsid w:val="005E7E7F"/>
    <w:rsid w:val="005F16D0"/>
    <w:rsid w:val="005F1E03"/>
    <w:rsid w:val="005F25AB"/>
    <w:rsid w:val="005F3097"/>
    <w:rsid w:val="005F329D"/>
    <w:rsid w:val="005F3444"/>
    <w:rsid w:val="005F38CB"/>
    <w:rsid w:val="005F3930"/>
    <w:rsid w:val="005F3963"/>
    <w:rsid w:val="005F4F59"/>
    <w:rsid w:val="005F5A3A"/>
    <w:rsid w:val="005F5D36"/>
    <w:rsid w:val="005F5E96"/>
    <w:rsid w:val="005F6DEC"/>
    <w:rsid w:val="005F778B"/>
    <w:rsid w:val="006007A1"/>
    <w:rsid w:val="00600A26"/>
    <w:rsid w:val="00600FC8"/>
    <w:rsid w:val="00601CBA"/>
    <w:rsid w:val="00601F5D"/>
    <w:rsid w:val="006022A8"/>
    <w:rsid w:val="0060318C"/>
    <w:rsid w:val="00605F2C"/>
    <w:rsid w:val="006065C7"/>
    <w:rsid w:val="00606B35"/>
    <w:rsid w:val="00607A81"/>
    <w:rsid w:val="00607D63"/>
    <w:rsid w:val="00607D7B"/>
    <w:rsid w:val="00607FE0"/>
    <w:rsid w:val="00610526"/>
    <w:rsid w:val="00611148"/>
    <w:rsid w:val="006118CD"/>
    <w:rsid w:val="006129D5"/>
    <w:rsid w:val="00612C4E"/>
    <w:rsid w:val="00612C6B"/>
    <w:rsid w:val="00613E28"/>
    <w:rsid w:val="00614011"/>
    <w:rsid w:val="006142F1"/>
    <w:rsid w:val="006145A2"/>
    <w:rsid w:val="00614C01"/>
    <w:rsid w:val="00614C98"/>
    <w:rsid w:val="0061694E"/>
    <w:rsid w:val="00616B5C"/>
    <w:rsid w:val="00616D2B"/>
    <w:rsid w:val="0061716C"/>
    <w:rsid w:val="0061747C"/>
    <w:rsid w:val="00617915"/>
    <w:rsid w:val="00617B74"/>
    <w:rsid w:val="006204C2"/>
    <w:rsid w:val="0062116C"/>
    <w:rsid w:val="006211A2"/>
    <w:rsid w:val="006214AE"/>
    <w:rsid w:val="0062206B"/>
    <w:rsid w:val="006243A1"/>
    <w:rsid w:val="00624F00"/>
    <w:rsid w:val="00624F1F"/>
    <w:rsid w:val="00625F5D"/>
    <w:rsid w:val="00626FB9"/>
    <w:rsid w:val="00627E86"/>
    <w:rsid w:val="00630CA2"/>
    <w:rsid w:val="00630D1C"/>
    <w:rsid w:val="00631136"/>
    <w:rsid w:val="006314EF"/>
    <w:rsid w:val="00631B6F"/>
    <w:rsid w:val="00632157"/>
    <w:rsid w:val="00632E56"/>
    <w:rsid w:val="006330FE"/>
    <w:rsid w:val="0063337F"/>
    <w:rsid w:val="00633CAB"/>
    <w:rsid w:val="0063473A"/>
    <w:rsid w:val="00634F8F"/>
    <w:rsid w:val="00635274"/>
    <w:rsid w:val="00635CBA"/>
    <w:rsid w:val="00636731"/>
    <w:rsid w:val="00636A37"/>
    <w:rsid w:val="006378EC"/>
    <w:rsid w:val="00637FDD"/>
    <w:rsid w:val="006412F1"/>
    <w:rsid w:val="006424AA"/>
    <w:rsid w:val="006425DE"/>
    <w:rsid w:val="00642C53"/>
    <w:rsid w:val="0064338B"/>
    <w:rsid w:val="0064364A"/>
    <w:rsid w:val="006461C7"/>
    <w:rsid w:val="00646542"/>
    <w:rsid w:val="006468D2"/>
    <w:rsid w:val="006504F4"/>
    <w:rsid w:val="00650E3E"/>
    <w:rsid w:val="00650F5F"/>
    <w:rsid w:val="006528B2"/>
    <w:rsid w:val="006531A6"/>
    <w:rsid w:val="00653AD8"/>
    <w:rsid w:val="00654BC9"/>
    <w:rsid w:val="006552FD"/>
    <w:rsid w:val="00655501"/>
    <w:rsid w:val="00655B99"/>
    <w:rsid w:val="0065643C"/>
    <w:rsid w:val="00656708"/>
    <w:rsid w:val="00656983"/>
    <w:rsid w:val="00656BA3"/>
    <w:rsid w:val="0065720B"/>
    <w:rsid w:val="006572FA"/>
    <w:rsid w:val="00657495"/>
    <w:rsid w:val="00660054"/>
    <w:rsid w:val="006617B0"/>
    <w:rsid w:val="00661FF8"/>
    <w:rsid w:val="0066226A"/>
    <w:rsid w:val="00663035"/>
    <w:rsid w:val="006633C2"/>
    <w:rsid w:val="00663AF3"/>
    <w:rsid w:val="0066494B"/>
    <w:rsid w:val="00664DF4"/>
    <w:rsid w:val="006656BD"/>
    <w:rsid w:val="00665A91"/>
    <w:rsid w:val="00665B8F"/>
    <w:rsid w:val="006660AB"/>
    <w:rsid w:val="00666B6C"/>
    <w:rsid w:val="00666E57"/>
    <w:rsid w:val="006675D8"/>
    <w:rsid w:val="00667824"/>
    <w:rsid w:val="00667A68"/>
    <w:rsid w:val="00667EF7"/>
    <w:rsid w:val="00670A08"/>
    <w:rsid w:val="00670F55"/>
    <w:rsid w:val="00670FA4"/>
    <w:rsid w:val="00672831"/>
    <w:rsid w:val="00672D8F"/>
    <w:rsid w:val="00673699"/>
    <w:rsid w:val="00673C0C"/>
    <w:rsid w:val="00673C7E"/>
    <w:rsid w:val="00674BA0"/>
    <w:rsid w:val="00674C83"/>
    <w:rsid w:val="00674F6A"/>
    <w:rsid w:val="00675115"/>
    <w:rsid w:val="006751B9"/>
    <w:rsid w:val="00675B2F"/>
    <w:rsid w:val="00675D71"/>
    <w:rsid w:val="0067653C"/>
    <w:rsid w:val="006765DD"/>
    <w:rsid w:val="00676B81"/>
    <w:rsid w:val="00677E5E"/>
    <w:rsid w:val="0068057E"/>
    <w:rsid w:val="00681BCB"/>
    <w:rsid w:val="0068203B"/>
    <w:rsid w:val="00682682"/>
    <w:rsid w:val="00682702"/>
    <w:rsid w:val="006835BF"/>
    <w:rsid w:val="00683A53"/>
    <w:rsid w:val="00684825"/>
    <w:rsid w:val="00685856"/>
    <w:rsid w:val="00685A3C"/>
    <w:rsid w:val="0068656E"/>
    <w:rsid w:val="00686E90"/>
    <w:rsid w:val="00686FA8"/>
    <w:rsid w:val="00687098"/>
    <w:rsid w:val="006879AF"/>
    <w:rsid w:val="00687CE9"/>
    <w:rsid w:val="00690274"/>
    <w:rsid w:val="006910A2"/>
    <w:rsid w:val="006912EF"/>
    <w:rsid w:val="00691B21"/>
    <w:rsid w:val="00692368"/>
    <w:rsid w:val="006923F9"/>
    <w:rsid w:val="00692A71"/>
    <w:rsid w:val="0069380A"/>
    <w:rsid w:val="006941A3"/>
    <w:rsid w:val="0069482E"/>
    <w:rsid w:val="00696378"/>
    <w:rsid w:val="0069654C"/>
    <w:rsid w:val="00697A10"/>
    <w:rsid w:val="00697B4D"/>
    <w:rsid w:val="00697D46"/>
    <w:rsid w:val="006A03B4"/>
    <w:rsid w:val="006A08E1"/>
    <w:rsid w:val="006A2263"/>
    <w:rsid w:val="006A294D"/>
    <w:rsid w:val="006A2EBC"/>
    <w:rsid w:val="006A319D"/>
    <w:rsid w:val="006A3F6D"/>
    <w:rsid w:val="006A5391"/>
    <w:rsid w:val="006A541C"/>
    <w:rsid w:val="006A5EA0"/>
    <w:rsid w:val="006A62E3"/>
    <w:rsid w:val="006A6A20"/>
    <w:rsid w:val="006A6C1A"/>
    <w:rsid w:val="006A6F2E"/>
    <w:rsid w:val="006A7059"/>
    <w:rsid w:val="006A7347"/>
    <w:rsid w:val="006A783B"/>
    <w:rsid w:val="006A788F"/>
    <w:rsid w:val="006A7B33"/>
    <w:rsid w:val="006B32BC"/>
    <w:rsid w:val="006B356D"/>
    <w:rsid w:val="006B3D36"/>
    <w:rsid w:val="006B40E2"/>
    <w:rsid w:val="006B4AA7"/>
    <w:rsid w:val="006B4E13"/>
    <w:rsid w:val="006B6327"/>
    <w:rsid w:val="006B6B4D"/>
    <w:rsid w:val="006B7039"/>
    <w:rsid w:val="006B75DD"/>
    <w:rsid w:val="006B7E21"/>
    <w:rsid w:val="006B7FE3"/>
    <w:rsid w:val="006C09A9"/>
    <w:rsid w:val="006C09F0"/>
    <w:rsid w:val="006C16FF"/>
    <w:rsid w:val="006C1A27"/>
    <w:rsid w:val="006C204B"/>
    <w:rsid w:val="006C25E2"/>
    <w:rsid w:val="006C3868"/>
    <w:rsid w:val="006C3AF5"/>
    <w:rsid w:val="006C3E60"/>
    <w:rsid w:val="006C4733"/>
    <w:rsid w:val="006C5331"/>
    <w:rsid w:val="006C67E0"/>
    <w:rsid w:val="006C7119"/>
    <w:rsid w:val="006C7ABA"/>
    <w:rsid w:val="006C7F1A"/>
    <w:rsid w:val="006D018B"/>
    <w:rsid w:val="006D047E"/>
    <w:rsid w:val="006D050C"/>
    <w:rsid w:val="006D0913"/>
    <w:rsid w:val="006D0D60"/>
    <w:rsid w:val="006D0E18"/>
    <w:rsid w:val="006D0FC6"/>
    <w:rsid w:val="006D1122"/>
    <w:rsid w:val="006D125E"/>
    <w:rsid w:val="006D2436"/>
    <w:rsid w:val="006D35B5"/>
    <w:rsid w:val="006D39A1"/>
    <w:rsid w:val="006D3C00"/>
    <w:rsid w:val="006D4B7D"/>
    <w:rsid w:val="006D5015"/>
    <w:rsid w:val="006D5119"/>
    <w:rsid w:val="006D5A4A"/>
    <w:rsid w:val="006D5D5E"/>
    <w:rsid w:val="006E0386"/>
    <w:rsid w:val="006E1348"/>
    <w:rsid w:val="006E1EE7"/>
    <w:rsid w:val="006E2475"/>
    <w:rsid w:val="006E27F3"/>
    <w:rsid w:val="006E2814"/>
    <w:rsid w:val="006E308D"/>
    <w:rsid w:val="006E32C1"/>
    <w:rsid w:val="006E3675"/>
    <w:rsid w:val="006E3D67"/>
    <w:rsid w:val="006E3E5E"/>
    <w:rsid w:val="006E42FA"/>
    <w:rsid w:val="006E4A7F"/>
    <w:rsid w:val="006F0BB3"/>
    <w:rsid w:val="006F0E49"/>
    <w:rsid w:val="006F149E"/>
    <w:rsid w:val="006F1A04"/>
    <w:rsid w:val="006F1CC5"/>
    <w:rsid w:val="006F4A23"/>
    <w:rsid w:val="006F4AA1"/>
    <w:rsid w:val="006F4AE8"/>
    <w:rsid w:val="006F50B9"/>
    <w:rsid w:val="006F5668"/>
    <w:rsid w:val="006F5C5C"/>
    <w:rsid w:val="006F5E18"/>
    <w:rsid w:val="006F620C"/>
    <w:rsid w:val="006F7413"/>
    <w:rsid w:val="0070020D"/>
    <w:rsid w:val="0070023A"/>
    <w:rsid w:val="00700A03"/>
    <w:rsid w:val="00701A9D"/>
    <w:rsid w:val="00702073"/>
    <w:rsid w:val="00702C6F"/>
    <w:rsid w:val="0070343C"/>
    <w:rsid w:val="0070364E"/>
    <w:rsid w:val="0070368F"/>
    <w:rsid w:val="00703DB8"/>
    <w:rsid w:val="00704DF6"/>
    <w:rsid w:val="0070578F"/>
    <w:rsid w:val="0070651C"/>
    <w:rsid w:val="00706DAF"/>
    <w:rsid w:val="00706DE8"/>
    <w:rsid w:val="00706E6F"/>
    <w:rsid w:val="00707415"/>
    <w:rsid w:val="007079A3"/>
    <w:rsid w:val="00707BE3"/>
    <w:rsid w:val="00707EA2"/>
    <w:rsid w:val="007113F2"/>
    <w:rsid w:val="007115E6"/>
    <w:rsid w:val="007124BD"/>
    <w:rsid w:val="00712826"/>
    <w:rsid w:val="007132A3"/>
    <w:rsid w:val="007133E7"/>
    <w:rsid w:val="00713402"/>
    <w:rsid w:val="00713A20"/>
    <w:rsid w:val="00713A67"/>
    <w:rsid w:val="00713BFA"/>
    <w:rsid w:val="0071417B"/>
    <w:rsid w:val="0071429F"/>
    <w:rsid w:val="007149DB"/>
    <w:rsid w:val="007160D3"/>
    <w:rsid w:val="00716421"/>
    <w:rsid w:val="007164DA"/>
    <w:rsid w:val="007169B1"/>
    <w:rsid w:val="00716A84"/>
    <w:rsid w:val="007170F6"/>
    <w:rsid w:val="007176F7"/>
    <w:rsid w:val="00717F89"/>
    <w:rsid w:val="007200D5"/>
    <w:rsid w:val="00720819"/>
    <w:rsid w:val="0072084C"/>
    <w:rsid w:val="00720E77"/>
    <w:rsid w:val="00721063"/>
    <w:rsid w:val="00721143"/>
    <w:rsid w:val="007223B7"/>
    <w:rsid w:val="00722838"/>
    <w:rsid w:val="00723266"/>
    <w:rsid w:val="0072356A"/>
    <w:rsid w:val="00723C57"/>
    <w:rsid w:val="00724ADE"/>
    <w:rsid w:val="00724EFB"/>
    <w:rsid w:val="007253AB"/>
    <w:rsid w:val="00725A25"/>
    <w:rsid w:val="007269E6"/>
    <w:rsid w:val="00727748"/>
    <w:rsid w:val="00732472"/>
    <w:rsid w:val="0073247A"/>
    <w:rsid w:val="0073293C"/>
    <w:rsid w:val="0073370A"/>
    <w:rsid w:val="00733D59"/>
    <w:rsid w:val="00733F67"/>
    <w:rsid w:val="00733F83"/>
    <w:rsid w:val="00734566"/>
    <w:rsid w:val="007347FD"/>
    <w:rsid w:val="00734F6C"/>
    <w:rsid w:val="0073502E"/>
    <w:rsid w:val="007351B9"/>
    <w:rsid w:val="007359D2"/>
    <w:rsid w:val="00736FE3"/>
    <w:rsid w:val="00737D00"/>
    <w:rsid w:val="007407FC"/>
    <w:rsid w:val="007419C3"/>
    <w:rsid w:val="00742C78"/>
    <w:rsid w:val="0074384D"/>
    <w:rsid w:val="00743A89"/>
    <w:rsid w:val="00744B46"/>
    <w:rsid w:val="00745424"/>
    <w:rsid w:val="00745747"/>
    <w:rsid w:val="00745DD7"/>
    <w:rsid w:val="007467A7"/>
    <w:rsid w:val="007469DD"/>
    <w:rsid w:val="00746FED"/>
    <w:rsid w:val="0074741B"/>
    <w:rsid w:val="0074745F"/>
    <w:rsid w:val="0074759E"/>
    <w:rsid w:val="007478EA"/>
    <w:rsid w:val="007479BF"/>
    <w:rsid w:val="00747C8E"/>
    <w:rsid w:val="00750098"/>
    <w:rsid w:val="007509D5"/>
    <w:rsid w:val="00751051"/>
    <w:rsid w:val="00751221"/>
    <w:rsid w:val="00751324"/>
    <w:rsid w:val="0075184F"/>
    <w:rsid w:val="0075196C"/>
    <w:rsid w:val="0075222D"/>
    <w:rsid w:val="00752C9B"/>
    <w:rsid w:val="00752E74"/>
    <w:rsid w:val="007534A0"/>
    <w:rsid w:val="00753E17"/>
    <w:rsid w:val="0075415C"/>
    <w:rsid w:val="0075418B"/>
    <w:rsid w:val="00754990"/>
    <w:rsid w:val="0075567D"/>
    <w:rsid w:val="00755AF4"/>
    <w:rsid w:val="00755F0B"/>
    <w:rsid w:val="007564D1"/>
    <w:rsid w:val="00756DCC"/>
    <w:rsid w:val="00756FB5"/>
    <w:rsid w:val="0075732B"/>
    <w:rsid w:val="0075793C"/>
    <w:rsid w:val="00757DD3"/>
    <w:rsid w:val="00760449"/>
    <w:rsid w:val="007605E0"/>
    <w:rsid w:val="0076084B"/>
    <w:rsid w:val="00761385"/>
    <w:rsid w:val="00761714"/>
    <w:rsid w:val="00761832"/>
    <w:rsid w:val="00761FC9"/>
    <w:rsid w:val="00762E38"/>
    <w:rsid w:val="007634C4"/>
    <w:rsid w:val="00763502"/>
    <w:rsid w:val="00763D14"/>
    <w:rsid w:val="007641DB"/>
    <w:rsid w:val="00767A5F"/>
    <w:rsid w:val="00767F95"/>
    <w:rsid w:val="00771941"/>
    <w:rsid w:val="00771BD4"/>
    <w:rsid w:val="00772558"/>
    <w:rsid w:val="00773ED3"/>
    <w:rsid w:val="00774512"/>
    <w:rsid w:val="00774EAC"/>
    <w:rsid w:val="00775A90"/>
    <w:rsid w:val="00775CFD"/>
    <w:rsid w:val="00776133"/>
    <w:rsid w:val="00776464"/>
    <w:rsid w:val="00777578"/>
    <w:rsid w:val="00777AF0"/>
    <w:rsid w:val="00777D25"/>
    <w:rsid w:val="00780D0B"/>
    <w:rsid w:val="00781486"/>
    <w:rsid w:val="00781E42"/>
    <w:rsid w:val="00782C70"/>
    <w:rsid w:val="00782E3E"/>
    <w:rsid w:val="007839BB"/>
    <w:rsid w:val="00783AB9"/>
    <w:rsid w:val="007845B0"/>
    <w:rsid w:val="00785559"/>
    <w:rsid w:val="0078686D"/>
    <w:rsid w:val="00786A8F"/>
    <w:rsid w:val="0078728B"/>
    <w:rsid w:val="0078730B"/>
    <w:rsid w:val="0078743F"/>
    <w:rsid w:val="00787D60"/>
    <w:rsid w:val="00790072"/>
    <w:rsid w:val="007904CA"/>
    <w:rsid w:val="007913AB"/>
    <w:rsid w:val="007914F7"/>
    <w:rsid w:val="00791A95"/>
    <w:rsid w:val="0079296B"/>
    <w:rsid w:val="00792F3E"/>
    <w:rsid w:val="007933B6"/>
    <w:rsid w:val="00793422"/>
    <w:rsid w:val="00793C19"/>
    <w:rsid w:val="00793E85"/>
    <w:rsid w:val="00794148"/>
    <w:rsid w:val="007958A1"/>
    <w:rsid w:val="007960B4"/>
    <w:rsid w:val="00796F26"/>
    <w:rsid w:val="00797051"/>
    <w:rsid w:val="007970F8"/>
    <w:rsid w:val="007971F6"/>
    <w:rsid w:val="007973EF"/>
    <w:rsid w:val="007979CA"/>
    <w:rsid w:val="007A0B5E"/>
    <w:rsid w:val="007A1B53"/>
    <w:rsid w:val="007A21B2"/>
    <w:rsid w:val="007A3E49"/>
    <w:rsid w:val="007A4F0D"/>
    <w:rsid w:val="007A7141"/>
    <w:rsid w:val="007A72E8"/>
    <w:rsid w:val="007A759A"/>
    <w:rsid w:val="007B0C7D"/>
    <w:rsid w:val="007B1625"/>
    <w:rsid w:val="007B22B4"/>
    <w:rsid w:val="007B29EF"/>
    <w:rsid w:val="007B2AC0"/>
    <w:rsid w:val="007B30F4"/>
    <w:rsid w:val="007B32BA"/>
    <w:rsid w:val="007B3714"/>
    <w:rsid w:val="007B4C3A"/>
    <w:rsid w:val="007B50F5"/>
    <w:rsid w:val="007B5182"/>
    <w:rsid w:val="007B66AF"/>
    <w:rsid w:val="007B6BE9"/>
    <w:rsid w:val="007B706E"/>
    <w:rsid w:val="007B71EB"/>
    <w:rsid w:val="007B7394"/>
    <w:rsid w:val="007B7838"/>
    <w:rsid w:val="007C0D21"/>
    <w:rsid w:val="007C26A1"/>
    <w:rsid w:val="007C2A81"/>
    <w:rsid w:val="007C3CD6"/>
    <w:rsid w:val="007C45E1"/>
    <w:rsid w:val="007C462F"/>
    <w:rsid w:val="007C465E"/>
    <w:rsid w:val="007C49E2"/>
    <w:rsid w:val="007C4EEF"/>
    <w:rsid w:val="007C54DF"/>
    <w:rsid w:val="007C6205"/>
    <w:rsid w:val="007C6634"/>
    <w:rsid w:val="007C67C6"/>
    <w:rsid w:val="007C686A"/>
    <w:rsid w:val="007C6878"/>
    <w:rsid w:val="007C70F1"/>
    <w:rsid w:val="007C728E"/>
    <w:rsid w:val="007C72F2"/>
    <w:rsid w:val="007C7801"/>
    <w:rsid w:val="007C7D00"/>
    <w:rsid w:val="007D007C"/>
    <w:rsid w:val="007D0C71"/>
    <w:rsid w:val="007D1BF7"/>
    <w:rsid w:val="007D1DC1"/>
    <w:rsid w:val="007D22D0"/>
    <w:rsid w:val="007D2532"/>
    <w:rsid w:val="007D267A"/>
    <w:rsid w:val="007D2C53"/>
    <w:rsid w:val="007D3AA7"/>
    <w:rsid w:val="007D3D60"/>
    <w:rsid w:val="007D488E"/>
    <w:rsid w:val="007D4AA5"/>
    <w:rsid w:val="007D5923"/>
    <w:rsid w:val="007D616E"/>
    <w:rsid w:val="007D63D3"/>
    <w:rsid w:val="007D780A"/>
    <w:rsid w:val="007D7C2E"/>
    <w:rsid w:val="007E0250"/>
    <w:rsid w:val="007E0415"/>
    <w:rsid w:val="007E0F1A"/>
    <w:rsid w:val="007E1980"/>
    <w:rsid w:val="007E19AC"/>
    <w:rsid w:val="007E1F82"/>
    <w:rsid w:val="007E2127"/>
    <w:rsid w:val="007E2908"/>
    <w:rsid w:val="007E2A5A"/>
    <w:rsid w:val="007E2B48"/>
    <w:rsid w:val="007E2CBD"/>
    <w:rsid w:val="007E49C0"/>
    <w:rsid w:val="007E4B28"/>
    <w:rsid w:val="007E4B76"/>
    <w:rsid w:val="007E4FA2"/>
    <w:rsid w:val="007E5109"/>
    <w:rsid w:val="007E5EA8"/>
    <w:rsid w:val="007E5FD0"/>
    <w:rsid w:val="007E624F"/>
    <w:rsid w:val="007E6F82"/>
    <w:rsid w:val="007E7D0F"/>
    <w:rsid w:val="007F02E2"/>
    <w:rsid w:val="007F03B0"/>
    <w:rsid w:val="007F078B"/>
    <w:rsid w:val="007F0961"/>
    <w:rsid w:val="007F0CF1"/>
    <w:rsid w:val="007F1287"/>
    <w:rsid w:val="007F12A5"/>
    <w:rsid w:val="007F19D1"/>
    <w:rsid w:val="007F21D0"/>
    <w:rsid w:val="007F2690"/>
    <w:rsid w:val="007F2726"/>
    <w:rsid w:val="007F3AE9"/>
    <w:rsid w:val="007F3F1B"/>
    <w:rsid w:val="007F4456"/>
    <w:rsid w:val="007F4CF1"/>
    <w:rsid w:val="007F602A"/>
    <w:rsid w:val="007F6AEB"/>
    <w:rsid w:val="007F758D"/>
    <w:rsid w:val="007F794D"/>
    <w:rsid w:val="007F7D52"/>
    <w:rsid w:val="008006D4"/>
    <w:rsid w:val="00800958"/>
    <w:rsid w:val="00800C84"/>
    <w:rsid w:val="00801F51"/>
    <w:rsid w:val="0080286F"/>
    <w:rsid w:val="0080343B"/>
    <w:rsid w:val="008049E4"/>
    <w:rsid w:val="00804DE3"/>
    <w:rsid w:val="00805392"/>
    <w:rsid w:val="008053D1"/>
    <w:rsid w:val="00805A6C"/>
    <w:rsid w:val="0080627D"/>
    <w:rsid w:val="0080654C"/>
    <w:rsid w:val="008065E2"/>
    <w:rsid w:val="008071C6"/>
    <w:rsid w:val="008109C8"/>
    <w:rsid w:val="00811A79"/>
    <w:rsid w:val="00813EC0"/>
    <w:rsid w:val="00815EB7"/>
    <w:rsid w:val="008162D8"/>
    <w:rsid w:val="00816364"/>
    <w:rsid w:val="00816CAB"/>
    <w:rsid w:val="00816E93"/>
    <w:rsid w:val="00817A00"/>
    <w:rsid w:val="00817F80"/>
    <w:rsid w:val="008200D9"/>
    <w:rsid w:val="008214CF"/>
    <w:rsid w:val="00821D28"/>
    <w:rsid w:val="008222F6"/>
    <w:rsid w:val="00822F75"/>
    <w:rsid w:val="008232EF"/>
    <w:rsid w:val="00823B6B"/>
    <w:rsid w:val="00823CAE"/>
    <w:rsid w:val="00823F75"/>
    <w:rsid w:val="0082486B"/>
    <w:rsid w:val="00825092"/>
    <w:rsid w:val="00825193"/>
    <w:rsid w:val="0082534B"/>
    <w:rsid w:val="008253C2"/>
    <w:rsid w:val="00825727"/>
    <w:rsid w:val="00826532"/>
    <w:rsid w:val="008271DE"/>
    <w:rsid w:val="008272B0"/>
    <w:rsid w:val="0082732C"/>
    <w:rsid w:val="008278A6"/>
    <w:rsid w:val="00831094"/>
    <w:rsid w:val="008324AA"/>
    <w:rsid w:val="00833303"/>
    <w:rsid w:val="008336C8"/>
    <w:rsid w:val="00833973"/>
    <w:rsid w:val="00833B19"/>
    <w:rsid w:val="00834717"/>
    <w:rsid w:val="008348FC"/>
    <w:rsid w:val="008349CD"/>
    <w:rsid w:val="00835817"/>
    <w:rsid w:val="00835DB3"/>
    <w:rsid w:val="00836107"/>
    <w:rsid w:val="0083617B"/>
    <w:rsid w:val="0083671C"/>
    <w:rsid w:val="008367A8"/>
    <w:rsid w:val="00836D1A"/>
    <w:rsid w:val="008371BD"/>
    <w:rsid w:val="0083736D"/>
    <w:rsid w:val="0083787E"/>
    <w:rsid w:val="00840670"/>
    <w:rsid w:val="0084092D"/>
    <w:rsid w:val="00840F8B"/>
    <w:rsid w:val="00841110"/>
    <w:rsid w:val="00842844"/>
    <w:rsid w:val="00842BAD"/>
    <w:rsid w:val="0084337C"/>
    <w:rsid w:val="00843461"/>
    <w:rsid w:val="00845089"/>
    <w:rsid w:val="00845317"/>
    <w:rsid w:val="00845821"/>
    <w:rsid w:val="00846721"/>
    <w:rsid w:val="008470AD"/>
    <w:rsid w:val="0084740B"/>
    <w:rsid w:val="0084766F"/>
    <w:rsid w:val="008478A8"/>
    <w:rsid w:val="00847C7D"/>
    <w:rsid w:val="008504A8"/>
    <w:rsid w:val="008514C8"/>
    <w:rsid w:val="0085282E"/>
    <w:rsid w:val="00852BDB"/>
    <w:rsid w:val="00852C5C"/>
    <w:rsid w:val="0085367D"/>
    <w:rsid w:val="00853864"/>
    <w:rsid w:val="00854263"/>
    <w:rsid w:val="008549C0"/>
    <w:rsid w:val="00854DEB"/>
    <w:rsid w:val="008550EA"/>
    <w:rsid w:val="00855A4F"/>
    <w:rsid w:val="008562C4"/>
    <w:rsid w:val="00856D26"/>
    <w:rsid w:val="00857111"/>
    <w:rsid w:val="00860097"/>
    <w:rsid w:val="00860223"/>
    <w:rsid w:val="00860743"/>
    <w:rsid w:val="0086254E"/>
    <w:rsid w:val="008625E5"/>
    <w:rsid w:val="008628DB"/>
    <w:rsid w:val="00862C52"/>
    <w:rsid w:val="00864E41"/>
    <w:rsid w:val="00864E7A"/>
    <w:rsid w:val="00866237"/>
    <w:rsid w:val="00866AAA"/>
    <w:rsid w:val="00867E6B"/>
    <w:rsid w:val="0087198C"/>
    <w:rsid w:val="008726E0"/>
    <w:rsid w:val="00872C1F"/>
    <w:rsid w:val="00872E8E"/>
    <w:rsid w:val="00873B42"/>
    <w:rsid w:val="00874B54"/>
    <w:rsid w:val="00874DB7"/>
    <w:rsid w:val="00875634"/>
    <w:rsid w:val="0087673B"/>
    <w:rsid w:val="00877C4F"/>
    <w:rsid w:val="0088109C"/>
    <w:rsid w:val="008810DF"/>
    <w:rsid w:val="008814B4"/>
    <w:rsid w:val="008834E1"/>
    <w:rsid w:val="00884E61"/>
    <w:rsid w:val="00884E78"/>
    <w:rsid w:val="00885279"/>
    <w:rsid w:val="008856D8"/>
    <w:rsid w:val="00885EFF"/>
    <w:rsid w:val="008862BC"/>
    <w:rsid w:val="00886BD0"/>
    <w:rsid w:val="00887A1D"/>
    <w:rsid w:val="00887CB8"/>
    <w:rsid w:val="00887F1D"/>
    <w:rsid w:val="00890741"/>
    <w:rsid w:val="00890B53"/>
    <w:rsid w:val="00890E1F"/>
    <w:rsid w:val="00892034"/>
    <w:rsid w:val="00892E82"/>
    <w:rsid w:val="00893FC9"/>
    <w:rsid w:val="0089418D"/>
    <w:rsid w:val="008949F6"/>
    <w:rsid w:val="00894B66"/>
    <w:rsid w:val="0089512B"/>
    <w:rsid w:val="00895D43"/>
    <w:rsid w:val="008962E9"/>
    <w:rsid w:val="00896962"/>
    <w:rsid w:val="00897460"/>
    <w:rsid w:val="008A12E1"/>
    <w:rsid w:val="008A18FE"/>
    <w:rsid w:val="008A1B3D"/>
    <w:rsid w:val="008A28DE"/>
    <w:rsid w:val="008A3E43"/>
    <w:rsid w:val="008A3FF9"/>
    <w:rsid w:val="008A4198"/>
    <w:rsid w:val="008A4C3F"/>
    <w:rsid w:val="008A4D61"/>
    <w:rsid w:val="008A5444"/>
    <w:rsid w:val="008A5A6B"/>
    <w:rsid w:val="008A5E9C"/>
    <w:rsid w:val="008A62B8"/>
    <w:rsid w:val="008A6B77"/>
    <w:rsid w:val="008A7A1B"/>
    <w:rsid w:val="008A7FE7"/>
    <w:rsid w:val="008B0539"/>
    <w:rsid w:val="008B0E06"/>
    <w:rsid w:val="008B12EA"/>
    <w:rsid w:val="008B12F3"/>
    <w:rsid w:val="008B149F"/>
    <w:rsid w:val="008B1AA1"/>
    <w:rsid w:val="008B3704"/>
    <w:rsid w:val="008B3BFB"/>
    <w:rsid w:val="008B4031"/>
    <w:rsid w:val="008B4F00"/>
    <w:rsid w:val="008B5C02"/>
    <w:rsid w:val="008B64B5"/>
    <w:rsid w:val="008B68F1"/>
    <w:rsid w:val="008B712C"/>
    <w:rsid w:val="008B7DDB"/>
    <w:rsid w:val="008C030B"/>
    <w:rsid w:val="008C04AC"/>
    <w:rsid w:val="008C108A"/>
    <w:rsid w:val="008C1B58"/>
    <w:rsid w:val="008C291D"/>
    <w:rsid w:val="008C29F7"/>
    <w:rsid w:val="008C3015"/>
    <w:rsid w:val="008C3747"/>
    <w:rsid w:val="008C39AE"/>
    <w:rsid w:val="008C533D"/>
    <w:rsid w:val="008C590D"/>
    <w:rsid w:val="008C71AD"/>
    <w:rsid w:val="008C7D99"/>
    <w:rsid w:val="008D0461"/>
    <w:rsid w:val="008D0F33"/>
    <w:rsid w:val="008D151D"/>
    <w:rsid w:val="008D183D"/>
    <w:rsid w:val="008D327C"/>
    <w:rsid w:val="008D32F4"/>
    <w:rsid w:val="008D38AD"/>
    <w:rsid w:val="008D3EDC"/>
    <w:rsid w:val="008D41AC"/>
    <w:rsid w:val="008D4AD5"/>
    <w:rsid w:val="008D4CEE"/>
    <w:rsid w:val="008D61DC"/>
    <w:rsid w:val="008D714C"/>
    <w:rsid w:val="008D7281"/>
    <w:rsid w:val="008D7F87"/>
    <w:rsid w:val="008E031B"/>
    <w:rsid w:val="008E19C4"/>
    <w:rsid w:val="008E1C7F"/>
    <w:rsid w:val="008E40AA"/>
    <w:rsid w:val="008E433C"/>
    <w:rsid w:val="008E537B"/>
    <w:rsid w:val="008E53B6"/>
    <w:rsid w:val="008E7029"/>
    <w:rsid w:val="008E7338"/>
    <w:rsid w:val="008E7358"/>
    <w:rsid w:val="008E7EF6"/>
    <w:rsid w:val="008F05C2"/>
    <w:rsid w:val="008F0A31"/>
    <w:rsid w:val="008F196E"/>
    <w:rsid w:val="008F1D31"/>
    <w:rsid w:val="008F1F98"/>
    <w:rsid w:val="008F2125"/>
    <w:rsid w:val="008F2DB1"/>
    <w:rsid w:val="008F3BE9"/>
    <w:rsid w:val="008F420F"/>
    <w:rsid w:val="008F4227"/>
    <w:rsid w:val="008F4CEA"/>
    <w:rsid w:val="008F5609"/>
    <w:rsid w:val="008F6758"/>
    <w:rsid w:val="008F69A9"/>
    <w:rsid w:val="008F73EF"/>
    <w:rsid w:val="008F7FBE"/>
    <w:rsid w:val="009004EA"/>
    <w:rsid w:val="0090109F"/>
    <w:rsid w:val="00901109"/>
    <w:rsid w:val="00902174"/>
    <w:rsid w:val="00902D20"/>
    <w:rsid w:val="009033A5"/>
    <w:rsid w:val="00903CA8"/>
    <w:rsid w:val="009040DD"/>
    <w:rsid w:val="00904E03"/>
    <w:rsid w:val="00904FBC"/>
    <w:rsid w:val="00905B47"/>
    <w:rsid w:val="00906745"/>
    <w:rsid w:val="009070E9"/>
    <w:rsid w:val="0090786C"/>
    <w:rsid w:val="00907927"/>
    <w:rsid w:val="00910A87"/>
    <w:rsid w:val="00910FBB"/>
    <w:rsid w:val="00911338"/>
    <w:rsid w:val="00911554"/>
    <w:rsid w:val="00911732"/>
    <w:rsid w:val="009117D4"/>
    <w:rsid w:val="0091238F"/>
    <w:rsid w:val="0091331C"/>
    <w:rsid w:val="0091340D"/>
    <w:rsid w:val="00913F9E"/>
    <w:rsid w:val="0091471B"/>
    <w:rsid w:val="0091582C"/>
    <w:rsid w:val="00915D17"/>
    <w:rsid w:val="00916882"/>
    <w:rsid w:val="009176B9"/>
    <w:rsid w:val="009178B2"/>
    <w:rsid w:val="00917CE8"/>
    <w:rsid w:val="00917D93"/>
    <w:rsid w:val="00920780"/>
    <w:rsid w:val="0092116C"/>
    <w:rsid w:val="009211C7"/>
    <w:rsid w:val="0092146A"/>
    <w:rsid w:val="00922AAC"/>
    <w:rsid w:val="00923025"/>
    <w:rsid w:val="0092331E"/>
    <w:rsid w:val="00923B02"/>
    <w:rsid w:val="009246A1"/>
    <w:rsid w:val="00924C7B"/>
    <w:rsid w:val="009251C2"/>
    <w:rsid w:val="00925983"/>
    <w:rsid w:val="009259CD"/>
    <w:rsid w:val="0092617D"/>
    <w:rsid w:val="0092652F"/>
    <w:rsid w:val="0092673C"/>
    <w:rsid w:val="009278A0"/>
    <w:rsid w:val="009279DE"/>
    <w:rsid w:val="00927BAE"/>
    <w:rsid w:val="00927FFB"/>
    <w:rsid w:val="00930116"/>
    <w:rsid w:val="00930462"/>
    <w:rsid w:val="00930BA4"/>
    <w:rsid w:val="009312CF"/>
    <w:rsid w:val="009329DC"/>
    <w:rsid w:val="0093461A"/>
    <w:rsid w:val="00934B80"/>
    <w:rsid w:val="00936C7A"/>
    <w:rsid w:val="0093706C"/>
    <w:rsid w:val="00937251"/>
    <w:rsid w:val="0093769A"/>
    <w:rsid w:val="00937A63"/>
    <w:rsid w:val="00937BFE"/>
    <w:rsid w:val="0094048D"/>
    <w:rsid w:val="00941196"/>
    <w:rsid w:val="0094168E"/>
    <w:rsid w:val="0094188F"/>
    <w:rsid w:val="0094212C"/>
    <w:rsid w:val="0094281F"/>
    <w:rsid w:val="00942A3F"/>
    <w:rsid w:val="0094313A"/>
    <w:rsid w:val="00946428"/>
    <w:rsid w:val="009470BB"/>
    <w:rsid w:val="00947B0E"/>
    <w:rsid w:val="00947D0D"/>
    <w:rsid w:val="00950E6C"/>
    <w:rsid w:val="00951115"/>
    <w:rsid w:val="00951395"/>
    <w:rsid w:val="00951536"/>
    <w:rsid w:val="0095274B"/>
    <w:rsid w:val="00952D21"/>
    <w:rsid w:val="009535F2"/>
    <w:rsid w:val="00954689"/>
    <w:rsid w:val="00954693"/>
    <w:rsid w:val="00954A33"/>
    <w:rsid w:val="0095505B"/>
    <w:rsid w:val="00955C94"/>
    <w:rsid w:val="00955CAB"/>
    <w:rsid w:val="00955F1D"/>
    <w:rsid w:val="00956293"/>
    <w:rsid w:val="0095632E"/>
    <w:rsid w:val="00956454"/>
    <w:rsid w:val="009600A8"/>
    <w:rsid w:val="0096013A"/>
    <w:rsid w:val="00960241"/>
    <w:rsid w:val="00960464"/>
    <w:rsid w:val="00960B3F"/>
    <w:rsid w:val="00960EF9"/>
    <w:rsid w:val="0096122D"/>
    <w:rsid w:val="009617C9"/>
    <w:rsid w:val="00961C93"/>
    <w:rsid w:val="00961FF0"/>
    <w:rsid w:val="009620BA"/>
    <w:rsid w:val="00962A19"/>
    <w:rsid w:val="00962A49"/>
    <w:rsid w:val="00962F9A"/>
    <w:rsid w:val="00963409"/>
    <w:rsid w:val="00963845"/>
    <w:rsid w:val="00963919"/>
    <w:rsid w:val="00963D6B"/>
    <w:rsid w:val="00964B92"/>
    <w:rsid w:val="00965324"/>
    <w:rsid w:val="00965DD3"/>
    <w:rsid w:val="00965F84"/>
    <w:rsid w:val="0096723B"/>
    <w:rsid w:val="009674CD"/>
    <w:rsid w:val="00967E08"/>
    <w:rsid w:val="00970176"/>
    <w:rsid w:val="00970549"/>
    <w:rsid w:val="009706AD"/>
    <w:rsid w:val="0097091E"/>
    <w:rsid w:val="00970D28"/>
    <w:rsid w:val="00972147"/>
    <w:rsid w:val="00972255"/>
    <w:rsid w:val="009722A0"/>
    <w:rsid w:val="009730AC"/>
    <w:rsid w:val="00973C08"/>
    <w:rsid w:val="00974C80"/>
    <w:rsid w:val="00974E56"/>
    <w:rsid w:val="0097506B"/>
    <w:rsid w:val="00975891"/>
    <w:rsid w:val="009760D3"/>
    <w:rsid w:val="00977132"/>
    <w:rsid w:val="009809CB"/>
    <w:rsid w:val="00980B87"/>
    <w:rsid w:val="00980E6C"/>
    <w:rsid w:val="009817C3"/>
    <w:rsid w:val="00981A4B"/>
    <w:rsid w:val="00982501"/>
    <w:rsid w:val="00982BDE"/>
    <w:rsid w:val="00982E62"/>
    <w:rsid w:val="00983483"/>
    <w:rsid w:val="009837AC"/>
    <w:rsid w:val="0098385D"/>
    <w:rsid w:val="0098527F"/>
    <w:rsid w:val="009857BC"/>
    <w:rsid w:val="009870E9"/>
    <w:rsid w:val="009877D3"/>
    <w:rsid w:val="00990134"/>
    <w:rsid w:val="00990A8C"/>
    <w:rsid w:val="00991840"/>
    <w:rsid w:val="00991DF9"/>
    <w:rsid w:val="00992715"/>
    <w:rsid w:val="00993377"/>
    <w:rsid w:val="00993471"/>
    <w:rsid w:val="00993B5B"/>
    <w:rsid w:val="009946B6"/>
    <w:rsid w:val="009948DC"/>
    <w:rsid w:val="00994E8F"/>
    <w:rsid w:val="009951DC"/>
    <w:rsid w:val="009959BB"/>
    <w:rsid w:val="00995BA1"/>
    <w:rsid w:val="00995BFB"/>
    <w:rsid w:val="009965FE"/>
    <w:rsid w:val="00997158"/>
    <w:rsid w:val="00997351"/>
    <w:rsid w:val="00997523"/>
    <w:rsid w:val="009A2051"/>
    <w:rsid w:val="009A22C5"/>
    <w:rsid w:val="009A2EE1"/>
    <w:rsid w:val="009A32D1"/>
    <w:rsid w:val="009A3986"/>
    <w:rsid w:val="009A3A7C"/>
    <w:rsid w:val="009A3C66"/>
    <w:rsid w:val="009A4714"/>
    <w:rsid w:val="009A478E"/>
    <w:rsid w:val="009A4B30"/>
    <w:rsid w:val="009A566B"/>
    <w:rsid w:val="009A593A"/>
    <w:rsid w:val="009A6C23"/>
    <w:rsid w:val="009B07C1"/>
    <w:rsid w:val="009B0BC7"/>
    <w:rsid w:val="009B1BC1"/>
    <w:rsid w:val="009B1F6B"/>
    <w:rsid w:val="009B28EB"/>
    <w:rsid w:val="009B2ADB"/>
    <w:rsid w:val="009B433A"/>
    <w:rsid w:val="009B5CED"/>
    <w:rsid w:val="009B5CF4"/>
    <w:rsid w:val="009B603A"/>
    <w:rsid w:val="009B6C96"/>
    <w:rsid w:val="009B6F08"/>
    <w:rsid w:val="009B7A38"/>
    <w:rsid w:val="009B7BDC"/>
    <w:rsid w:val="009C006E"/>
    <w:rsid w:val="009C018A"/>
    <w:rsid w:val="009C0682"/>
    <w:rsid w:val="009C0721"/>
    <w:rsid w:val="009C0845"/>
    <w:rsid w:val="009C17BD"/>
    <w:rsid w:val="009C2D0E"/>
    <w:rsid w:val="009C3805"/>
    <w:rsid w:val="009C3DAC"/>
    <w:rsid w:val="009C42E0"/>
    <w:rsid w:val="009C4F1F"/>
    <w:rsid w:val="009C5099"/>
    <w:rsid w:val="009C6125"/>
    <w:rsid w:val="009C78DF"/>
    <w:rsid w:val="009C7C12"/>
    <w:rsid w:val="009D03AC"/>
    <w:rsid w:val="009D0641"/>
    <w:rsid w:val="009D095F"/>
    <w:rsid w:val="009D1B5B"/>
    <w:rsid w:val="009D21F5"/>
    <w:rsid w:val="009D23D0"/>
    <w:rsid w:val="009D2775"/>
    <w:rsid w:val="009D2878"/>
    <w:rsid w:val="009D460B"/>
    <w:rsid w:val="009D4C10"/>
    <w:rsid w:val="009D5362"/>
    <w:rsid w:val="009D6010"/>
    <w:rsid w:val="009D7BA4"/>
    <w:rsid w:val="009E011A"/>
    <w:rsid w:val="009E016E"/>
    <w:rsid w:val="009E060C"/>
    <w:rsid w:val="009E1415"/>
    <w:rsid w:val="009E186D"/>
    <w:rsid w:val="009E1A01"/>
    <w:rsid w:val="009E2A84"/>
    <w:rsid w:val="009E2C99"/>
    <w:rsid w:val="009E2F6D"/>
    <w:rsid w:val="009E307F"/>
    <w:rsid w:val="009E3330"/>
    <w:rsid w:val="009E385E"/>
    <w:rsid w:val="009E3C1B"/>
    <w:rsid w:val="009E3C7C"/>
    <w:rsid w:val="009E408A"/>
    <w:rsid w:val="009E5877"/>
    <w:rsid w:val="009E603A"/>
    <w:rsid w:val="009E6116"/>
    <w:rsid w:val="009E7042"/>
    <w:rsid w:val="009E72DB"/>
    <w:rsid w:val="009E7637"/>
    <w:rsid w:val="009F02FC"/>
    <w:rsid w:val="009F059F"/>
    <w:rsid w:val="009F08B5"/>
    <w:rsid w:val="009F19D7"/>
    <w:rsid w:val="009F1C5E"/>
    <w:rsid w:val="009F1D47"/>
    <w:rsid w:val="009F255A"/>
    <w:rsid w:val="009F2CA8"/>
    <w:rsid w:val="009F5050"/>
    <w:rsid w:val="009F53EB"/>
    <w:rsid w:val="009F59CC"/>
    <w:rsid w:val="009F5B64"/>
    <w:rsid w:val="009F5E64"/>
    <w:rsid w:val="009F686B"/>
    <w:rsid w:val="009F687C"/>
    <w:rsid w:val="009F7056"/>
    <w:rsid w:val="009F7DE7"/>
    <w:rsid w:val="00A0027A"/>
    <w:rsid w:val="00A00707"/>
    <w:rsid w:val="00A00992"/>
    <w:rsid w:val="00A01497"/>
    <w:rsid w:val="00A01D47"/>
    <w:rsid w:val="00A02E43"/>
    <w:rsid w:val="00A03654"/>
    <w:rsid w:val="00A039F1"/>
    <w:rsid w:val="00A03A22"/>
    <w:rsid w:val="00A03C70"/>
    <w:rsid w:val="00A03FD4"/>
    <w:rsid w:val="00A04870"/>
    <w:rsid w:val="00A04A3F"/>
    <w:rsid w:val="00A05B41"/>
    <w:rsid w:val="00A05C98"/>
    <w:rsid w:val="00A05D80"/>
    <w:rsid w:val="00A060D2"/>
    <w:rsid w:val="00A065F9"/>
    <w:rsid w:val="00A073F2"/>
    <w:rsid w:val="00A07D43"/>
    <w:rsid w:val="00A07F34"/>
    <w:rsid w:val="00A10F80"/>
    <w:rsid w:val="00A10FA7"/>
    <w:rsid w:val="00A1133D"/>
    <w:rsid w:val="00A11F04"/>
    <w:rsid w:val="00A1526E"/>
    <w:rsid w:val="00A16747"/>
    <w:rsid w:val="00A16B17"/>
    <w:rsid w:val="00A16F7D"/>
    <w:rsid w:val="00A17BE9"/>
    <w:rsid w:val="00A22154"/>
    <w:rsid w:val="00A22C3B"/>
    <w:rsid w:val="00A22FF4"/>
    <w:rsid w:val="00A232A1"/>
    <w:rsid w:val="00A232C5"/>
    <w:rsid w:val="00A237D1"/>
    <w:rsid w:val="00A25C38"/>
    <w:rsid w:val="00A27EC6"/>
    <w:rsid w:val="00A30147"/>
    <w:rsid w:val="00A3036C"/>
    <w:rsid w:val="00A310BB"/>
    <w:rsid w:val="00A32354"/>
    <w:rsid w:val="00A3349F"/>
    <w:rsid w:val="00A3497D"/>
    <w:rsid w:val="00A35E53"/>
    <w:rsid w:val="00A364EC"/>
    <w:rsid w:val="00A365ED"/>
    <w:rsid w:val="00A36BBE"/>
    <w:rsid w:val="00A37886"/>
    <w:rsid w:val="00A40B89"/>
    <w:rsid w:val="00A40DAA"/>
    <w:rsid w:val="00A4144D"/>
    <w:rsid w:val="00A415FE"/>
    <w:rsid w:val="00A42840"/>
    <w:rsid w:val="00A4307A"/>
    <w:rsid w:val="00A43994"/>
    <w:rsid w:val="00A4469D"/>
    <w:rsid w:val="00A44F72"/>
    <w:rsid w:val="00A457FA"/>
    <w:rsid w:val="00A45853"/>
    <w:rsid w:val="00A46217"/>
    <w:rsid w:val="00A473C6"/>
    <w:rsid w:val="00A473DE"/>
    <w:rsid w:val="00A47E16"/>
    <w:rsid w:val="00A47EBB"/>
    <w:rsid w:val="00A50868"/>
    <w:rsid w:val="00A50B19"/>
    <w:rsid w:val="00A50BFB"/>
    <w:rsid w:val="00A51510"/>
    <w:rsid w:val="00A51B41"/>
    <w:rsid w:val="00A51CDD"/>
    <w:rsid w:val="00A520C3"/>
    <w:rsid w:val="00A549C4"/>
    <w:rsid w:val="00A55356"/>
    <w:rsid w:val="00A55A45"/>
    <w:rsid w:val="00A56302"/>
    <w:rsid w:val="00A56C15"/>
    <w:rsid w:val="00A56ED0"/>
    <w:rsid w:val="00A6083A"/>
    <w:rsid w:val="00A60CB6"/>
    <w:rsid w:val="00A6131D"/>
    <w:rsid w:val="00A61A52"/>
    <w:rsid w:val="00A620CF"/>
    <w:rsid w:val="00A6283B"/>
    <w:rsid w:val="00A631A6"/>
    <w:rsid w:val="00A635C4"/>
    <w:rsid w:val="00A63B39"/>
    <w:rsid w:val="00A64CED"/>
    <w:rsid w:val="00A65742"/>
    <w:rsid w:val="00A662E3"/>
    <w:rsid w:val="00A668DB"/>
    <w:rsid w:val="00A6706F"/>
    <w:rsid w:val="00A6730D"/>
    <w:rsid w:val="00A67F6C"/>
    <w:rsid w:val="00A71625"/>
    <w:rsid w:val="00A717E3"/>
    <w:rsid w:val="00A7183A"/>
    <w:rsid w:val="00A71B9B"/>
    <w:rsid w:val="00A72BCC"/>
    <w:rsid w:val="00A737B0"/>
    <w:rsid w:val="00A74C37"/>
    <w:rsid w:val="00A751C7"/>
    <w:rsid w:val="00A755B5"/>
    <w:rsid w:val="00A75D9A"/>
    <w:rsid w:val="00A7664A"/>
    <w:rsid w:val="00A76C31"/>
    <w:rsid w:val="00A776B7"/>
    <w:rsid w:val="00A77BB9"/>
    <w:rsid w:val="00A803B2"/>
    <w:rsid w:val="00A80D8E"/>
    <w:rsid w:val="00A81081"/>
    <w:rsid w:val="00A81917"/>
    <w:rsid w:val="00A82D76"/>
    <w:rsid w:val="00A8306D"/>
    <w:rsid w:val="00A83070"/>
    <w:rsid w:val="00A83B61"/>
    <w:rsid w:val="00A83DFD"/>
    <w:rsid w:val="00A848C3"/>
    <w:rsid w:val="00A84BAF"/>
    <w:rsid w:val="00A85FFF"/>
    <w:rsid w:val="00A8617A"/>
    <w:rsid w:val="00A86CE3"/>
    <w:rsid w:val="00A87198"/>
    <w:rsid w:val="00A87844"/>
    <w:rsid w:val="00A910F1"/>
    <w:rsid w:val="00A911FE"/>
    <w:rsid w:val="00A91AFA"/>
    <w:rsid w:val="00A92043"/>
    <w:rsid w:val="00A93519"/>
    <w:rsid w:val="00A94C41"/>
    <w:rsid w:val="00A95218"/>
    <w:rsid w:val="00A9542B"/>
    <w:rsid w:val="00A95B50"/>
    <w:rsid w:val="00A95DB2"/>
    <w:rsid w:val="00A97082"/>
    <w:rsid w:val="00A97E54"/>
    <w:rsid w:val="00AA008D"/>
    <w:rsid w:val="00AA038C"/>
    <w:rsid w:val="00AA0E2F"/>
    <w:rsid w:val="00AA1265"/>
    <w:rsid w:val="00AA2351"/>
    <w:rsid w:val="00AA2F8B"/>
    <w:rsid w:val="00AA3C0E"/>
    <w:rsid w:val="00AA4FE0"/>
    <w:rsid w:val="00AA6506"/>
    <w:rsid w:val="00AA69E2"/>
    <w:rsid w:val="00AA7A09"/>
    <w:rsid w:val="00AB013C"/>
    <w:rsid w:val="00AB13F2"/>
    <w:rsid w:val="00AB197B"/>
    <w:rsid w:val="00AB2261"/>
    <w:rsid w:val="00AB2F94"/>
    <w:rsid w:val="00AB3089"/>
    <w:rsid w:val="00AB3272"/>
    <w:rsid w:val="00AB3B50"/>
    <w:rsid w:val="00AB3E41"/>
    <w:rsid w:val="00AB453C"/>
    <w:rsid w:val="00AB55B5"/>
    <w:rsid w:val="00AB5FBB"/>
    <w:rsid w:val="00AB6ED2"/>
    <w:rsid w:val="00AB75C8"/>
    <w:rsid w:val="00AB7A93"/>
    <w:rsid w:val="00AB7F10"/>
    <w:rsid w:val="00AC05B1"/>
    <w:rsid w:val="00AC12C1"/>
    <w:rsid w:val="00AC14CC"/>
    <w:rsid w:val="00AC17D9"/>
    <w:rsid w:val="00AC2A65"/>
    <w:rsid w:val="00AC3315"/>
    <w:rsid w:val="00AC33D1"/>
    <w:rsid w:val="00AC4226"/>
    <w:rsid w:val="00AC45E7"/>
    <w:rsid w:val="00AC4B8F"/>
    <w:rsid w:val="00AC4C5A"/>
    <w:rsid w:val="00AC4E9A"/>
    <w:rsid w:val="00AC4FDD"/>
    <w:rsid w:val="00AC5183"/>
    <w:rsid w:val="00AC5AB4"/>
    <w:rsid w:val="00AC5B44"/>
    <w:rsid w:val="00AC5C59"/>
    <w:rsid w:val="00AC63D2"/>
    <w:rsid w:val="00AC644F"/>
    <w:rsid w:val="00AC6635"/>
    <w:rsid w:val="00AC6A04"/>
    <w:rsid w:val="00AC6FFE"/>
    <w:rsid w:val="00AC783B"/>
    <w:rsid w:val="00AD0141"/>
    <w:rsid w:val="00AD0147"/>
    <w:rsid w:val="00AD02C6"/>
    <w:rsid w:val="00AD05E9"/>
    <w:rsid w:val="00AD2A4C"/>
    <w:rsid w:val="00AD356C"/>
    <w:rsid w:val="00AD38D6"/>
    <w:rsid w:val="00AD3F30"/>
    <w:rsid w:val="00AD3F56"/>
    <w:rsid w:val="00AD49EC"/>
    <w:rsid w:val="00AD4F8B"/>
    <w:rsid w:val="00AD6638"/>
    <w:rsid w:val="00AD6D61"/>
    <w:rsid w:val="00AE1857"/>
    <w:rsid w:val="00AE1CD6"/>
    <w:rsid w:val="00AE2158"/>
    <w:rsid w:val="00AE2418"/>
    <w:rsid w:val="00AE2573"/>
    <w:rsid w:val="00AE2868"/>
    <w:rsid w:val="00AE2914"/>
    <w:rsid w:val="00AE3579"/>
    <w:rsid w:val="00AE36FF"/>
    <w:rsid w:val="00AE42A2"/>
    <w:rsid w:val="00AE4D0F"/>
    <w:rsid w:val="00AE4FED"/>
    <w:rsid w:val="00AE5293"/>
    <w:rsid w:val="00AE53C0"/>
    <w:rsid w:val="00AE686A"/>
    <w:rsid w:val="00AE6D15"/>
    <w:rsid w:val="00AE7039"/>
    <w:rsid w:val="00AE7521"/>
    <w:rsid w:val="00AE7A9C"/>
    <w:rsid w:val="00AF00D2"/>
    <w:rsid w:val="00AF0D4E"/>
    <w:rsid w:val="00AF2873"/>
    <w:rsid w:val="00AF3282"/>
    <w:rsid w:val="00AF3853"/>
    <w:rsid w:val="00AF43C5"/>
    <w:rsid w:val="00AF5EAD"/>
    <w:rsid w:val="00AF6C9A"/>
    <w:rsid w:val="00AF6E3F"/>
    <w:rsid w:val="00AF78CD"/>
    <w:rsid w:val="00AF795A"/>
    <w:rsid w:val="00B00C2E"/>
    <w:rsid w:val="00B0159B"/>
    <w:rsid w:val="00B020DD"/>
    <w:rsid w:val="00B0227A"/>
    <w:rsid w:val="00B023F3"/>
    <w:rsid w:val="00B02D00"/>
    <w:rsid w:val="00B02F50"/>
    <w:rsid w:val="00B03D74"/>
    <w:rsid w:val="00B04182"/>
    <w:rsid w:val="00B0435F"/>
    <w:rsid w:val="00B04762"/>
    <w:rsid w:val="00B04FAC"/>
    <w:rsid w:val="00B056EB"/>
    <w:rsid w:val="00B05D55"/>
    <w:rsid w:val="00B06195"/>
    <w:rsid w:val="00B06621"/>
    <w:rsid w:val="00B07069"/>
    <w:rsid w:val="00B07166"/>
    <w:rsid w:val="00B071B0"/>
    <w:rsid w:val="00B0782E"/>
    <w:rsid w:val="00B0799A"/>
    <w:rsid w:val="00B07AE3"/>
    <w:rsid w:val="00B07D9F"/>
    <w:rsid w:val="00B107B1"/>
    <w:rsid w:val="00B10820"/>
    <w:rsid w:val="00B10BE8"/>
    <w:rsid w:val="00B10C1F"/>
    <w:rsid w:val="00B10D23"/>
    <w:rsid w:val="00B11430"/>
    <w:rsid w:val="00B11BB1"/>
    <w:rsid w:val="00B1232E"/>
    <w:rsid w:val="00B1295B"/>
    <w:rsid w:val="00B12D41"/>
    <w:rsid w:val="00B133CC"/>
    <w:rsid w:val="00B13AC5"/>
    <w:rsid w:val="00B146A1"/>
    <w:rsid w:val="00B150D3"/>
    <w:rsid w:val="00B16A20"/>
    <w:rsid w:val="00B206B7"/>
    <w:rsid w:val="00B2104F"/>
    <w:rsid w:val="00B21D36"/>
    <w:rsid w:val="00B22A8D"/>
    <w:rsid w:val="00B22C3A"/>
    <w:rsid w:val="00B23630"/>
    <w:rsid w:val="00B236F2"/>
    <w:rsid w:val="00B24667"/>
    <w:rsid w:val="00B24763"/>
    <w:rsid w:val="00B24C7A"/>
    <w:rsid w:val="00B25F69"/>
    <w:rsid w:val="00B26101"/>
    <w:rsid w:val="00B264D3"/>
    <w:rsid w:val="00B267E2"/>
    <w:rsid w:val="00B269AD"/>
    <w:rsid w:val="00B26F5D"/>
    <w:rsid w:val="00B309BF"/>
    <w:rsid w:val="00B30F62"/>
    <w:rsid w:val="00B3195A"/>
    <w:rsid w:val="00B31B0D"/>
    <w:rsid w:val="00B31B45"/>
    <w:rsid w:val="00B32392"/>
    <w:rsid w:val="00B32A67"/>
    <w:rsid w:val="00B3370A"/>
    <w:rsid w:val="00B337D7"/>
    <w:rsid w:val="00B337F8"/>
    <w:rsid w:val="00B33C8B"/>
    <w:rsid w:val="00B34A35"/>
    <w:rsid w:val="00B353EB"/>
    <w:rsid w:val="00B35634"/>
    <w:rsid w:val="00B358AC"/>
    <w:rsid w:val="00B35940"/>
    <w:rsid w:val="00B35F65"/>
    <w:rsid w:val="00B36C3F"/>
    <w:rsid w:val="00B37016"/>
    <w:rsid w:val="00B37D17"/>
    <w:rsid w:val="00B37E2B"/>
    <w:rsid w:val="00B40CAD"/>
    <w:rsid w:val="00B41370"/>
    <w:rsid w:val="00B4215C"/>
    <w:rsid w:val="00B433A8"/>
    <w:rsid w:val="00B439C4"/>
    <w:rsid w:val="00B445E2"/>
    <w:rsid w:val="00B4535E"/>
    <w:rsid w:val="00B45ECC"/>
    <w:rsid w:val="00B46B38"/>
    <w:rsid w:val="00B46C7B"/>
    <w:rsid w:val="00B46D53"/>
    <w:rsid w:val="00B4704F"/>
    <w:rsid w:val="00B47AC4"/>
    <w:rsid w:val="00B50121"/>
    <w:rsid w:val="00B50684"/>
    <w:rsid w:val="00B50C7D"/>
    <w:rsid w:val="00B5169E"/>
    <w:rsid w:val="00B51723"/>
    <w:rsid w:val="00B51ACC"/>
    <w:rsid w:val="00B52012"/>
    <w:rsid w:val="00B5226D"/>
    <w:rsid w:val="00B52A8C"/>
    <w:rsid w:val="00B53DCC"/>
    <w:rsid w:val="00B53F63"/>
    <w:rsid w:val="00B55244"/>
    <w:rsid w:val="00B554D6"/>
    <w:rsid w:val="00B57610"/>
    <w:rsid w:val="00B57BC2"/>
    <w:rsid w:val="00B60DC4"/>
    <w:rsid w:val="00B60F4C"/>
    <w:rsid w:val="00B619B3"/>
    <w:rsid w:val="00B61FB4"/>
    <w:rsid w:val="00B636A8"/>
    <w:rsid w:val="00B63DBF"/>
    <w:rsid w:val="00B649C0"/>
    <w:rsid w:val="00B64E3D"/>
    <w:rsid w:val="00B65DC2"/>
    <w:rsid w:val="00B663D3"/>
    <w:rsid w:val="00B6642A"/>
    <w:rsid w:val="00B665C6"/>
    <w:rsid w:val="00B6668E"/>
    <w:rsid w:val="00B676A2"/>
    <w:rsid w:val="00B70520"/>
    <w:rsid w:val="00B71537"/>
    <w:rsid w:val="00B7154E"/>
    <w:rsid w:val="00B72362"/>
    <w:rsid w:val="00B72F89"/>
    <w:rsid w:val="00B7306A"/>
    <w:rsid w:val="00B73375"/>
    <w:rsid w:val="00B73694"/>
    <w:rsid w:val="00B74E18"/>
    <w:rsid w:val="00B76527"/>
    <w:rsid w:val="00B76BF7"/>
    <w:rsid w:val="00B8019A"/>
    <w:rsid w:val="00B805AF"/>
    <w:rsid w:val="00B812AB"/>
    <w:rsid w:val="00B819BC"/>
    <w:rsid w:val="00B8325B"/>
    <w:rsid w:val="00B83E77"/>
    <w:rsid w:val="00B85BC7"/>
    <w:rsid w:val="00B85BE0"/>
    <w:rsid w:val="00B85C94"/>
    <w:rsid w:val="00B869EC"/>
    <w:rsid w:val="00B86FE8"/>
    <w:rsid w:val="00B8764A"/>
    <w:rsid w:val="00B9053C"/>
    <w:rsid w:val="00B9178E"/>
    <w:rsid w:val="00B91D7F"/>
    <w:rsid w:val="00B91F4E"/>
    <w:rsid w:val="00B92054"/>
    <w:rsid w:val="00B9235D"/>
    <w:rsid w:val="00B92914"/>
    <w:rsid w:val="00B92B27"/>
    <w:rsid w:val="00B9397A"/>
    <w:rsid w:val="00B94E6F"/>
    <w:rsid w:val="00B95D34"/>
    <w:rsid w:val="00B9633D"/>
    <w:rsid w:val="00B9679C"/>
    <w:rsid w:val="00B96CAD"/>
    <w:rsid w:val="00B9710C"/>
    <w:rsid w:val="00B97260"/>
    <w:rsid w:val="00B97705"/>
    <w:rsid w:val="00B97B56"/>
    <w:rsid w:val="00BA0CD2"/>
    <w:rsid w:val="00BA0D37"/>
    <w:rsid w:val="00BA2145"/>
    <w:rsid w:val="00BA22E0"/>
    <w:rsid w:val="00BA2C4B"/>
    <w:rsid w:val="00BA2EBE"/>
    <w:rsid w:val="00BA36B0"/>
    <w:rsid w:val="00BA4737"/>
    <w:rsid w:val="00BA51B6"/>
    <w:rsid w:val="00BA678C"/>
    <w:rsid w:val="00BA6973"/>
    <w:rsid w:val="00BB0080"/>
    <w:rsid w:val="00BB0A90"/>
    <w:rsid w:val="00BB0F28"/>
    <w:rsid w:val="00BB1519"/>
    <w:rsid w:val="00BB1D4C"/>
    <w:rsid w:val="00BB2084"/>
    <w:rsid w:val="00BB336F"/>
    <w:rsid w:val="00BB33A2"/>
    <w:rsid w:val="00BB362C"/>
    <w:rsid w:val="00BB3A76"/>
    <w:rsid w:val="00BB458A"/>
    <w:rsid w:val="00BB4918"/>
    <w:rsid w:val="00BB49EC"/>
    <w:rsid w:val="00BB4EAB"/>
    <w:rsid w:val="00BB4ED0"/>
    <w:rsid w:val="00BB5859"/>
    <w:rsid w:val="00BB5A35"/>
    <w:rsid w:val="00BB625A"/>
    <w:rsid w:val="00BB6871"/>
    <w:rsid w:val="00BB6BB9"/>
    <w:rsid w:val="00BB7539"/>
    <w:rsid w:val="00BC0889"/>
    <w:rsid w:val="00BC0D01"/>
    <w:rsid w:val="00BC1B25"/>
    <w:rsid w:val="00BC20FF"/>
    <w:rsid w:val="00BC3B68"/>
    <w:rsid w:val="00BC4262"/>
    <w:rsid w:val="00BC4AED"/>
    <w:rsid w:val="00BC4D94"/>
    <w:rsid w:val="00BC52F5"/>
    <w:rsid w:val="00BC59A9"/>
    <w:rsid w:val="00BC5D0B"/>
    <w:rsid w:val="00BC698C"/>
    <w:rsid w:val="00BC74D0"/>
    <w:rsid w:val="00BC7BC9"/>
    <w:rsid w:val="00BC7F0B"/>
    <w:rsid w:val="00BD00D3"/>
    <w:rsid w:val="00BD022E"/>
    <w:rsid w:val="00BD0764"/>
    <w:rsid w:val="00BD1659"/>
    <w:rsid w:val="00BD178C"/>
    <w:rsid w:val="00BD1A96"/>
    <w:rsid w:val="00BD1CAB"/>
    <w:rsid w:val="00BD1DCA"/>
    <w:rsid w:val="00BD236B"/>
    <w:rsid w:val="00BD3AA9"/>
    <w:rsid w:val="00BD4550"/>
    <w:rsid w:val="00BD4909"/>
    <w:rsid w:val="00BD4A18"/>
    <w:rsid w:val="00BD4A97"/>
    <w:rsid w:val="00BD4FAD"/>
    <w:rsid w:val="00BD5BE1"/>
    <w:rsid w:val="00BD666A"/>
    <w:rsid w:val="00BD6721"/>
    <w:rsid w:val="00BD69C1"/>
    <w:rsid w:val="00BD6DB2"/>
    <w:rsid w:val="00BD6F76"/>
    <w:rsid w:val="00BD70AA"/>
    <w:rsid w:val="00BD7208"/>
    <w:rsid w:val="00BD7D9F"/>
    <w:rsid w:val="00BE08B5"/>
    <w:rsid w:val="00BE0E31"/>
    <w:rsid w:val="00BE11CF"/>
    <w:rsid w:val="00BE21AB"/>
    <w:rsid w:val="00BE24B7"/>
    <w:rsid w:val="00BE2C3B"/>
    <w:rsid w:val="00BE2DAE"/>
    <w:rsid w:val="00BE354B"/>
    <w:rsid w:val="00BE4752"/>
    <w:rsid w:val="00BE488F"/>
    <w:rsid w:val="00BE4AF7"/>
    <w:rsid w:val="00BE5042"/>
    <w:rsid w:val="00BE55B5"/>
    <w:rsid w:val="00BE55CB"/>
    <w:rsid w:val="00BE570B"/>
    <w:rsid w:val="00BE5AC8"/>
    <w:rsid w:val="00BE5CE3"/>
    <w:rsid w:val="00BE68AA"/>
    <w:rsid w:val="00BE7266"/>
    <w:rsid w:val="00BE794B"/>
    <w:rsid w:val="00BF0364"/>
    <w:rsid w:val="00BF04A9"/>
    <w:rsid w:val="00BF0C70"/>
    <w:rsid w:val="00BF0EF2"/>
    <w:rsid w:val="00BF18A4"/>
    <w:rsid w:val="00BF1B43"/>
    <w:rsid w:val="00BF1DD7"/>
    <w:rsid w:val="00BF1E10"/>
    <w:rsid w:val="00BF3BA6"/>
    <w:rsid w:val="00BF4707"/>
    <w:rsid w:val="00BF481C"/>
    <w:rsid w:val="00BF4AD6"/>
    <w:rsid w:val="00BF4C49"/>
    <w:rsid w:val="00BF4FC5"/>
    <w:rsid w:val="00BF5317"/>
    <w:rsid w:val="00BF54F4"/>
    <w:rsid w:val="00BF5649"/>
    <w:rsid w:val="00BF617A"/>
    <w:rsid w:val="00BF6F8E"/>
    <w:rsid w:val="00BF785E"/>
    <w:rsid w:val="00BF7EBB"/>
    <w:rsid w:val="00C0064B"/>
    <w:rsid w:val="00C01339"/>
    <w:rsid w:val="00C02FE3"/>
    <w:rsid w:val="00C0340A"/>
    <w:rsid w:val="00C035CE"/>
    <w:rsid w:val="00C0379D"/>
    <w:rsid w:val="00C03931"/>
    <w:rsid w:val="00C039E1"/>
    <w:rsid w:val="00C03E44"/>
    <w:rsid w:val="00C044C8"/>
    <w:rsid w:val="00C04586"/>
    <w:rsid w:val="00C05515"/>
    <w:rsid w:val="00C05B5E"/>
    <w:rsid w:val="00C05FE3"/>
    <w:rsid w:val="00C064BC"/>
    <w:rsid w:val="00C103B6"/>
    <w:rsid w:val="00C104BF"/>
    <w:rsid w:val="00C1093E"/>
    <w:rsid w:val="00C10C8E"/>
    <w:rsid w:val="00C11CCB"/>
    <w:rsid w:val="00C11DB5"/>
    <w:rsid w:val="00C12315"/>
    <w:rsid w:val="00C13925"/>
    <w:rsid w:val="00C13AFD"/>
    <w:rsid w:val="00C13C32"/>
    <w:rsid w:val="00C14AD1"/>
    <w:rsid w:val="00C14D6E"/>
    <w:rsid w:val="00C14EED"/>
    <w:rsid w:val="00C15213"/>
    <w:rsid w:val="00C15471"/>
    <w:rsid w:val="00C15536"/>
    <w:rsid w:val="00C1561A"/>
    <w:rsid w:val="00C15E8C"/>
    <w:rsid w:val="00C16865"/>
    <w:rsid w:val="00C1692B"/>
    <w:rsid w:val="00C17346"/>
    <w:rsid w:val="00C17A54"/>
    <w:rsid w:val="00C17BA9"/>
    <w:rsid w:val="00C17BC9"/>
    <w:rsid w:val="00C202C9"/>
    <w:rsid w:val="00C2041D"/>
    <w:rsid w:val="00C2093D"/>
    <w:rsid w:val="00C20EC1"/>
    <w:rsid w:val="00C2136D"/>
    <w:rsid w:val="00C214EE"/>
    <w:rsid w:val="00C218D6"/>
    <w:rsid w:val="00C223A8"/>
    <w:rsid w:val="00C22428"/>
    <w:rsid w:val="00C225F7"/>
    <w:rsid w:val="00C22C0D"/>
    <w:rsid w:val="00C2314B"/>
    <w:rsid w:val="00C23CFC"/>
    <w:rsid w:val="00C240C4"/>
    <w:rsid w:val="00C245D5"/>
    <w:rsid w:val="00C2460C"/>
    <w:rsid w:val="00C24971"/>
    <w:rsid w:val="00C25A56"/>
    <w:rsid w:val="00C26870"/>
    <w:rsid w:val="00C26BE5"/>
    <w:rsid w:val="00C26D4B"/>
    <w:rsid w:val="00C26E4D"/>
    <w:rsid w:val="00C27497"/>
    <w:rsid w:val="00C27909"/>
    <w:rsid w:val="00C27B03"/>
    <w:rsid w:val="00C27F81"/>
    <w:rsid w:val="00C30478"/>
    <w:rsid w:val="00C30726"/>
    <w:rsid w:val="00C30921"/>
    <w:rsid w:val="00C30AFC"/>
    <w:rsid w:val="00C314BD"/>
    <w:rsid w:val="00C314E1"/>
    <w:rsid w:val="00C325D4"/>
    <w:rsid w:val="00C34397"/>
    <w:rsid w:val="00C34534"/>
    <w:rsid w:val="00C346BC"/>
    <w:rsid w:val="00C346F6"/>
    <w:rsid w:val="00C34EAA"/>
    <w:rsid w:val="00C3647C"/>
    <w:rsid w:val="00C3743A"/>
    <w:rsid w:val="00C37676"/>
    <w:rsid w:val="00C379DE"/>
    <w:rsid w:val="00C37D6B"/>
    <w:rsid w:val="00C4095D"/>
    <w:rsid w:val="00C40A89"/>
    <w:rsid w:val="00C40C4C"/>
    <w:rsid w:val="00C415D7"/>
    <w:rsid w:val="00C41FB8"/>
    <w:rsid w:val="00C4242D"/>
    <w:rsid w:val="00C42C44"/>
    <w:rsid w:val="00C43359"/>
    <w:rsid w:val="00C43849"/>
    <w:rsid w:val="00C43FE4"/>
    <w:rsid w:val="00C444EA"/>
    <w:rsid w:val="00C44E79"/>
    <w:rsid w:val="00C470A2"/>
    <w:rsid w:val="00C4728F"/>
    <w:rsid w:val="00C502BA"/>
    <w:rsid w:val="00C504E8"/>
    <w:rsid w:val="00C50AB9"/>
    <w:rsid w:val="00C50FD1"/>
    <w:rsid w:val="00C5195F"/>
    <w:rsid w:val="00C535CD"/>
    <w:rsid w:val="00C539D8"/>
    <w:rsid w:val="00C53C3C"/>
    <w:rsid w:val="00C544B3"/>
    <w:rsid w:val="00C553E4"/>
    <w:rsid w:val="00C5560E"/>
    <w:rsid w:val="00C55803"/>
    <w:rsid w:val="00C55D96"/>
    <w:rsid w:val="00C5642D"/>
    <w:rsid w:val="00C5712D"/>
    <w:rsid w:val="00C601D2"/>
    <w:rsid w:val="00C60736"/>
    <w:rsid w:val="00C60867"/>
    <w:rsid w:val="00C61314"/>
    <w:rsid w:val="00C63158"/>
    <w:rsid w:val="00C633B1"/>
    <w:rsid w:val="00C641C8"/>
    <w:rsid w:val="00C64F50"/>
    <w:rsid w:val="00C657AB"/>
    <w:rsid w:val="00C65BCC"/>
    <w:rsid w:val="00C66970"/>
    <w:rsid w:val="00C66D59"/>
    <w:rsid w:val="00C673A5"/>
    <w:rsid w:val="00C679A2"/>
    <w:rsid w:val="00C67DDC"/>
    <w:rsid w:val="00C702DF"/>
    <w:rsid w:val="00C70A37"/>
    <w:rsid w:val="00C70FF7"/>
    <w:rsid w:val="00C72244"/>
    <w:rsid w:val="00C725A4"/>
    <w:rsid w:val="00C73177"/>
    <w:rsid w:val="00C7323F"/>
    <w:rsid w:val="00C7347D"/>
    <w:rsid w:val="00C73594"/>
    <w:rsid w:val="00C73CEA"/>
    <w:rsid w:val="00C75595"/>
    <w:rsid w:val="00C7629C"/>
    <w:rsid w:val="00C76C2D"/>
    <w:rsid w:val="00C76CE0"/>
    <w:rsid w:val="00C77290"/>
    <w:rsid w:val="00C7770B"/>
    <w:rsid w:val="00C779FA"/>
    <w:rsid w:val="00C77DE7"/>
    <w:rsid w:val="00C80152"/>
    <w:rsid w:val="00C81225"/>
    <w:rsid w:val="00C81D1D"/>
    <w:rsid w:val="00C824ED"/>
    <w:rsid w:val="00C8348C"/>
    <w:rsid w:val="00C8446E"/>
    <w:rsid w:val="00C84CC5"/>
    <w:rsid w:val="00C85438"/>
    <w:rsid w:val="00C865B4"/>
    <w:rsid w:val="00C8691C"/>
    <w:rsid w:val="00C86D95"/>
    <w:rsid w:val="00C87047"/>
    <w:rsid w:val="00C87886"/>
    <w:rsid w:val="00C90348"/>
    <w:rsid w:val="00C905EA"/>
    <w:rsid w:val="00C90B3B"/>
    <w:rsid w:val="00C915DB"/>
    <w:rsid w:val="00C91892"/>
    <w:rsid w:val="00C928F0"/>
    <w:rsid w:val="00C92C6B"/>
    <w:rsid w:val="00C92F88"/>
    <w:rsid w:val="00C9456A"/>
    <w:rsid w:val="00C94636"/>
    <w:rsid w:val="00C9473B"/>
    <w:rsid w:val="00C95580"/>
    <w:rsid w:val="00C96174"/>
    <w:rsid w:val="00C9638F"/>
    <w:rsid w:val="00C969E5"/>
    <w:rsid w:val="00C97ABA"/>
    <w:rsid w:val="00C97B41"/>
    <w:rsid w:val="00CA0120"/>
    <w:rsid w:val="00CA03DE"/>
    <w:rsid w:val="00CA088F"/>
    <w:rsid w:val="00CA0C83"/>
    <w:rsid w:val="00CA0CC1"/>
    <w:rsid w:val="00CA168A"/>
    <w:rsid w:val="00CA22E1"/>
    <w:rsid w:val="00CA357E"/>
    <w:rsid w:val="00CA36FA"/>
    <w:rsid w:val="00CA380D"/>
    <w:rsid w:val="00CA383F"/>
    <w:rsid w:val="00CA388B"/>
    <w:rsid w:val="00CA4344"/>
    <w:rsid w:val="00CA44F9"/>
    <w:rsid w:val="00CA4A69"/>
    <w:rsid w:val="00CA6199"/>
    <w:rsid w:val="00CA6973"/>
    <w:rsid w:val="00CA7570"/>
    <w:rsid w:val="00CA7854"/>
    <w:rsid w:val="00CA7D85"/>
    <w:rsid w:val="00CB043D"/>
    <w:rsid w:val="00CB1A07"/>
    <w:rsid w:val="00CB28C7"/>
    <w:rsid w:val="00CB5347"/>
    <w:rsid w:val="00CB5FF1"/>
    <w:rsid w:val="00CB63BF"/>
    <w:rsid w:val="00CB693E"/>
    <w:rsid w:val="00CB70DD"/>
    <w:rsid w:val="00CB7DC8"/>
    <w:rsid w:val="00CC040A"/>
    <w:rsid w:val="00CC0610"/>
    <w:rsid w:val="00CC0F8C"/>
    <w:rsid w:val="00CC1192"/>
    <w:rsid w:val="00CC16A0"/>
    <w:rsid w:val="00CC2410"/>
    <w:rsid w:val="00CC3E0C"/>
    <w:rsid w:val="00CC4AC5"/>
    <w:rsid w:val="00CC4D03"/>
    <w:rsid w:val="00CC584B"/>
    <w:rsid w:val="00CC58D3"/>
    <w:rsid w:val="00CC7111"/>
    <w:rsid w:val="00CC734D"/>
    <w:rsid w:val="00CC744D"/>
    <w:rsid w:val="00CC784D"/>
    <w:rsid w:val="00CC7896"/>
    <w:rsid w:val="00CC7D5D"/>
    <w:rsid w:val="00CD019F"/>
    <w:rsid w:val="00CD0419"/>
    <w:rsid w:val="00CD0643"/>
    <w:rsid w:val="00CD20E3"/>
    <w:rsid w:val="00CD3051"/>
    <w:rsid w:val="00CD3120"/>
    <w:rsid w:val="00CD3413"/>
    <w:rsid w:val="00CD3C86"/>
    <w:rsid w:val="00CD3D60"/>
    <w:rsid w:val="00CD406A"/>
    <w:rsid w:val="00CD47E2"/>
    <w:rsid w:val="00CD542A"/>
    <w:rsid w:val="00CD5644"/>
    <w:rsid w:val="00CD5BAC"/>
    <w:rsid w:val="00CD7E23"/>
    <w:rsid w:val="00CE02C0"/>
    <w:rsid w:val="00CE092C"/>
    <w:rsid w:val="00CE0CB0"/>
    <w:rsid w:val="00CE0FFF"/>
    <w:rsid w:val="00CE11BE"/>
    <w:rsid w:val="00CE20D0"/>
    <w:rsid w:val="00CE2735"/>
    <w:rsid w:val="00CE36F6"/>
    <w:rsid w:val="00CE4307"/>
    <w:rsid w:val="00CE44B1"/>
    <w:rsid w:val="00CE484C"/>
    <w:rsid w:val="00CE48CD"/>
    <w:rsid w:val="00CE4BBF"/>
    <w:rsid w:val="00CE5174"/>
    <w:rsid w:val="00CE56E9"/>
    <w:rsid w:val="00CE6E0B"/>
    <w:rsid w:val="00CE6FEA"/>
    <w:rsid w:val="00CE7425"/>
    <w:rsid w:val="00CF08DA"/>
    <w:rsid w:val="00CF0CA6"/>
    <w:rsid w:val="00CF1EF3"/>
    <w:rsid w:val="00CF28B6"/>
    <w:rsid w:val="00CF3844"/>
    <w:rsid w:val="00CF3CB9"/>
    <w:rsid w:val="00CF46C3"/>
    <w:rsid w:val="00CF4EB6"/>
    <w:rsid w:val="00CF541E"/>
    <w:rsid w:val="00CF56B1"/>
    <w:rsid w:val="00CF5C17"/>
    <w:rsid w:val="00CF65F0"/>
    <w:rsid w:val="00CF68B2"/>
    <w:rsid w:val="00CF7384"/>
    <w:rsid w:val="00CF7851"/>
    <w:rsid w:val="00D007ED"/>
    <w:rsid w:val="00D00E28"/>
    <w:rsid w:val="00D00EEA"/>
    <w:rsid w:val="00D011EA"/>
    <w:rsid w:val="00D0122F"/>
    <w:rsid w:val="00D0175A"/>
    <w:rsid w:val="00D023BC"/>
    <w:rsid w:val="00D03223"/>
    <w:rsid w:val="00D0337B"/>
    <w:rsid w:val="00D035D3"/>
    <w:rsid w:val="00D03C25"/>
    <w:rsid w:val="00D053BF"/>
    <w:rsid w:val="00D05738"/>
    <w:rsid w:val="00D068ED"/>
    <w:rsid w:val="00D06EBB"/>
    <w:rsid w:val="00D079B2"/>
    <w:rsid w:val="00D1148C"/>
    <w:rsid w:val="00D114E9"/>
    <w:rsid w:val="00D11738"/>
    <w:rsid w:val="00D1204E"/>
    <w:rsid w:val="00D12AB6"/>
    <w:rsid w:val="00D12BF1"/>
    <w:rsid w:val="00D14ABC"/>
    <w:rsid w:val="00D14CA1"/>
    <w:rsid w:val="00D157EF"/>
    <w:rsid w:val="00D159C3"/>
    <w:rsid w:val="00D165FB"/>
    <w:rsid w:val="00D16F8C"/>
    <w:rsid w:val="00D2242E"/>
    <w:rsid w:val="00D2266E"/>
    <w:rsid w:val="00D243B0"/>
    <w:rsid w:val="00D25756"/>
    <w:rsid w:val="00D25CE3"/>
    <w:rsid w:val="00D2699C"/>
    <w:rsid w:val="00D270E0"/>
    <w:rsid w:val="00D27366"/>
    <w:rsid w:val="00D27D53"/>
    <w:rsid w:val="00D301D5"/>
    <w:rsid w:val="00D30D8C"/>
    <w:rsid w:val="00D317E9"/>
    <w:rsid w:val="00D31904"/>
    <w:rsid w:val="00D31B66"/>
    <w:rsid w:val="00D32A30"/>
    <w:rsid w:val="00D33CA7"/>
    <w:rsid w:val="00D33E0E"/>
    <w:rsid w:val="00D34044"/>
    <w:rsid w:val="00D341FC"/>
    <w:rsid w:val="00D34615"/>
    <w:rsid w:val="00D3500C"/>
    <w:rsid w:val="00D3549E"/>
    <w:rsid w:val="00D355EA"/>
    <w:rsid w:val="00D35773"/>
    <w:rsid w:val="00D365DA"/>
    <w:rsid w:val="00D366E6"/>
    <w:rsid w:val="00D368C7"/>
    <w:rsid w:val="00D40455"/>
    <w:rsid w:val="00D40FF3"/>
    <w:rsid w:val="00D4148D"/>
    <w:rsid w:val="00D41C1D"/>
    <w:rsid w:val="00D429C6"/>
    <w:rsid w:val="00D43220"/>
    <w:rsid w:val="00D440C5"/>
    <w:rsid w:val="00D441BC"/>
    <w:rsid w:val="00D45AF6"/>
    <w:rsid w:val="00D465CA"/>
    <w:rsid w:val="00D46E69"/>
    <w:rsid w:val="00D46FF4"/>
    <w:rsid w:val="00D470F3"/>
    <w:rsid w:val="00D47748"/>
    <w:rsid w:val="00D4785B"/>
    <w:rsid w:val="00D47CF4"/>
    <w:rsid w:val="00D50403"/>
    <w:rsid w:val="00D5151F"/>
    <w:rsid w:val="00D51DFE"/>
    <w:rsid w:val="00D52A48"/>
    <w:rsid w:val="00D52EC7"/>
    <w:rsid w:val="00D52F03"/>
    <w:rsid w:val="00D544B2"/>
    <w:rsid w:val="00D547D2"/>
    <w:rsid w:val="00D54CC3"/>
    <w:rsid w:val="00D55039"/>
    <w:rsid w:val="00D5505C"/>
    <w:rsid w:val="00D568D4"/>
    <w:rsid w:val="00D575B6"/>
    <w:rsid w:val="00D57B95"/>
    <w:rsid w:val="00D60307"/>
    <w:rsid w:val="00D6041A"/>
    <w:rsid w:val="00D608F7"/>
    <w:rsid w:val="00D616F2"/>
    <w:rsid w:val="00D626FC"/>
    <w:rsid w:val="00D633EB"/>
    <w:rsid w:val="00D6407D"/>
    <w:rsid w:val="00D64CD4"/>
    <w:rsid w:val="00D65B62"/>
    <w:rsid w:val="00D7048C"/>
    <w:rsid w:val="00D7108A"/>
    <w:rsid w:val="00D71122"/>
    <w:rsid w:val="00D721F5"/>
    <w:rsid w:val="00D73A5B"/>
    <w:rsid w:val="00D754E3"/>
    <w:rsid w:val="00D75DB5"/>
    <w:rsid w:val="00D76416"/>
    <w:rsid w:val="00D76D27"/>
    <w:rsid w:val="00D77193"/>
    <w:rsid w:val="00D80161"/>
    <w:rsid w:val="00D80E76"/>
    <w:rsid w:val="00D80FA7"/>
    <w:rsid w:val="00D81023"/>
    <w:rsid w:val="00D81EAB"/>
    <w:rsid w:val="00D827D0"/>
    <w:rsid w:val="00D82B53"/>
    <w:rsid w:val="00D82FF7"/>
    <w:rsid w:val="00D836CA"/>
    <w:rsid w:val="00D84340"/>
    <w:rsid w:val="00D847FE"/>
    <w:rsid w:val="00D84ECD"/>
    <w:rsid w:val="00D8552B"/>
    <w:rsid w:val="00D85EC9"/>
    <w:rsid w:val="00D87345"/>
    <w:rsid w:val="00D8764D"/>
    <w:rsid w:val="00D900DE"/>
    <w:rsid w:val="00D901CA"/>
    <w:rsid w:val="00D909D3"/>
    <w:rsid w:val="00D909F3"/>
    <w:rsid w:val="00D90BB9"/>
    <w:rsid w:val="00D90CAD"/>
    <w:rsid w:val="00D91A41"/>
    <w:rsid w:val="00D92DDF"/>
    <w:rsid w:val="00D93098"/>
    <w:rsid w:val="00D94398"/>
    <w:rsid w:val="00D94B6D"/>
    <w:rsid w:val="00D954CC"/>
    <w:rsid w:val="00D95EEE"/>
    <w:rsid w:val="00D964EA"/>
    <w:rsid w:val="00D966D0"/>
    <w:rsid w:val="00D97096"/>
    <w:rsid w:val="00D97647"/>
    <w:rsid w:val="00DA0238"/>
    <w:rsid w:val="00DA076D"/>
    <w:rsid w:val="00DA08DA"/>
    <w:rsid w:val="00DA0C59"/>
    <w:rsid w:val="00DA0E99"/>
    <w:rsid w:val="00DA1F16"/>
    <w:rsid w:val="00DA225F"/>
    <w:rsid w:val="00DA3003"/>
    <w:rsid w:val="00DA368E"/>
    <w:rsid w:val="00DA38DA"/>
    <w:rsid w:val="00DA3991"/>
    <w:rsid w:val="00DA3D71"/>
    <w:rsid w:val="00DA488F"/>
    <w:rsid w:val="00DA5439"/>
    <w:rsid w:val="00DA5971"/>
    <w:rsid w:val="00DA5C5D"/>
    <w:rsid w:val="00DA67E8"/>
    <w:rsid w:val="00DA6E14"/>
    <w:rsid w:val="00DA7798"/>
    <w:rsid w:val="00DA7CAE"/>
    <w:rsid w:val="00DA7F37"/>
    <w:rsid w:val="00DB01BA"/>
    <w:rsid w:val="00DB05F3"/>
    <w:rsid w:val="00DB0797"/>
    <w:rsid w:val="00DB3CE0"/>
    <w:rsid w:val="00DB4136"/>
    <w:rsid w:val="00DB59DB"/>
    <w:rsid w:val="00DB61FB"/>
    <w:rsid w:val="00DB69A5"/>
    <w:rsid w:val="00DB6B1D"/>
    <w:rsid w:val="00DB76E7"/>
    <w:rsid w:val="00DB7E6C"/>
    <w:rsid w:val="00DC04B9"/>
    <w:rsid w:val="00DC083E"/>
    <w:rsid w:val="00DC1DE2"/>
    <w:rsid w:val="00DC2D7E"/>
    <w:rsid w:val="00DC3C4C"/>
    <w:rsid w:val="00DC41F7"/>
    <w:rsid w:val="00DC420E"/>
    <w:rsid w:val="00DC543D"/>
    <w:rsid w:val="00DC5D9A"/>
    <w:rsid w:val="00DC6411"/>
    <w:rsid w:val="00DD2477"/>
    <w:rsid w:val="00DD3679"/>
    <w:rsid w:val="00DD3708"/>
    <w:rsid w:val="00DD37A8"/>
    <w:rsid w:val="00DD39BE"/>
    <w:rsid w:val="00DD45EC"/>
    <w:rsid w:val="00DD4D8C"/>
    <w:rsid w:val="00DD5A29"/>
    <w:rsid w:val="00DD5D9D"/>
    <w:rsid w:val="00DD5F3D"/>
    <w:rsid w:val="00DD5F8B"/>
    <w:rsid w:val="00DD6080"/>
    <w:rsid w:val="00DD696A"/>
    <w:rsid w:val="00DD69F1"/>
    <w:rsid w:val="00DD6E92"/>
    <w:rsid w:val="00DD7786"/>
    <w:rsid w:val="00DE0A2E"/>
    <w:rsid w:val="00DE0D47"/>
    <w:rsid w:val="00DE14FE"/>
    <w:rsid w:val="00DE17D2"/>
    <w:rsid w:val="00DE1B12"/>
    <w:rsid w:val="00DE20C9"/>
    <w:rsid w:val="00DE21D6"/>
    <w:rsid w:val="00DE2B50"/>
    <w:rsid w:val="00DE339D"/>
    <w:rsid w:val="00DE35CB"/>
    <w:rsid w:val="00DE3BEC"/>
    <w:rsid w:val="00DE4842"/>
    <w:rsid w:val="00DE49B9"/>
    <w:rsid w:val="00DE4F92"/>
    <w:rsid w:val="00DE544D"/>
    <w:rsid w:val="00DE5923"/>
    <w:rsid w:val="00DE5E7D"/>
    <w:rsid w:val="00DE6197"/>
    <w:rsid w:val="00DE6FD0"/>
    <w:rsid w:val="00DE750F"/>
    <w:rsid w:val="00DE7988"/>
    <w:rsid w:val="00DF0912"/>
    <w:rsid w:val="00DF1D80"/>
    <w:rsid w:val="00DF21E9"/>
    <w:rsid w:val="00DF3BE9"/>
    <w:rsid w:val="00DF493F"/>
    <w:rsid w:val="00DF4E0E"/>
    <w:rsid w:val="00DF5D48"/>
    <w:rsid w:val="00DF6C53"/>
    <w:rsid w:val="00E0003F"/>
    <w:rsid w:val="00E00208"/>
    <w:rsid w:val="00E00AC8"/>
    <w:rsid w:val="00E00E09"/>
    <w:rsid w:val="00E00F14"/>
    <w:rsid w:val="00E02039"/>
    <w:rsid w:val="00E023F5"/>
    <w:rsid w:val="00E02E1D"/>
    <w:rsid w:val="00E02F44"/>
    <w:rsid w:val="00E03857"/>
    <w:rsid w:val="00E03FE6"/>
    <w:rsid w:val="00E047C5"/>
    <w:rsid w:val="00E04D07"/>
    <w:rsid w:val="00E04E4C"/>
    <w:rsid w:val="00E052FF"/>
    <w:rsid w:val="00E0542C"/>
    <w:rsid w:val="00E05B97"/>
    <w:rsid w:val="00E06386"/>
    <w:rsid w:val="00E06734"/>
    <w:rsid w:val="00E067B7"/>
    <w:rsid w:val="00E06BAE"/>
    <w:rsid w:val="00E11D7B"/>
    <w:rsid w:val="00E1340A"/>
    <w:rsid w:val="00E13498"/>
    <w:rsid w:val="00E14043"/>
    <w:rsid w:val="00E140A9"/>
    <w:rsid w:val="00E147A5"/>
    <w:rsid w:val="00E14F9C"/>
    <w:rsid w:val="00E15F30"/>
    <w:rsid w:val="00E16F39"/>
    <w:rsid w:val="00E17C0F"/>
    <w:rsid w:val="00E17E66"/>
    <w:rsid w:val="00E17ED8"/>
    <w:rsid w:val="00E205AD"/>
    <w:rsid w:val="00E2070A"/>
    <w:rsid w:val="00E20BF7"/>
    <w:rsid w:val="00E20F98"/>
    <w:rsid w:val="00E21178"/>
    <w:rsid w:val="00E21825"/>
    <w:rsid w:val="00E21B54"/>
    <w:rsid w:val="00E222F4"/>
    <w:rsid w:val="00E2260A"/>
    <w:rsid w:val="00E24EB4"/>
    <w:rsid w:val="00E252D6"/>
    <w:rsid w:val="00E25EE6"/>
    <w:rsid w:val="00E2664A"/>
    <w:rsid w:val="00E26704"/>
    <w:rsid w:val="00E26FFF"/>
    <w:rsid w:val="00E274A5"/>
    <w:rsid w:val="00E27B00"/>
    <w:rsid w:val="00E27B53"/>
    <w:rsid w:val="00E3028A"/>
    <w:rsid w:val="00E3086F"/>
    <w:rsid w:val="00E30B4E"/>
    <w:rsid w:val="00E30F6E"/>
    <w:rsid w:val="00E311ED"/>
    <w:rsid w:val="00E3134B"/>
    <w:rsid w:val="00E32074"/>
    <w:rsid w:val="00E320ED"/>
    <w:rsid w:val="00E3278F"/>
    <w:rsid w:val="00E33A4C"/>
    <w:rsid w:val="00E33AFB"/>
    <w:rsid w:val="00E34218"/>
    <w:rsid w:val="00E3457C"/>
    <w:rsid w:val="00E35281"/>
    <w:rsid w:val="00E35987"/>
    <w:rsid w:val="00E35EEA"/>
    <w:rsid w:val="00E3605F"/>
    <w:rsid w:val="00E36376"/>
    <w:rsid w:val="00E36463"/>
    <w:rsid w:val="00E369C0"/>
    <w:rsid w:val="00E37080"/>
    <w:rsid w:val="00E376D2"/>
    <w:rsid w:val="00E377CE"/>
    <w:rsid w:val="00E3780A"/>
    <w:rsid w:val="00E4032D"/>
    <w:rsid w:val="00E40367"/>
    <w:rsid w:val="00E40F9D"/>
    <w:rsid w:val="00E41BCE"/>
    <w:rsid w:val="00E41FFD"/>
    <w:rsid w:val="00E429A9"/>
    <w:rsid w:val="00E429E8"/>
    <w:rsid w:val="00E433A4"/>
    <w:rsid w:val="00E44122"/>
    <w:rsid w:val="00E441E7"/>
    <w:rsid w:val="00E448EE"/>
    <w:rsid w:val="00E45401"/>
    <w:rsid w:val="00E461A8"/>
    <w:rsid w:val="00E46282"/>
    <w:rsid w:val="00E4673D"/>
    <w:rsid w:val="00E467ED"/>
    <w:rsid w:val="00E46DF3"/>
    <w:rsid w:val="00E47A22"/>
    <w:rsid w:val="00E47D41"/>
    <w:rsid w:val="00E5069C"/>
    <w:rsid w:val="00E50FD2"/>
    <w:rsid w:val="00E5216E"/>
    <w:rsid w:val="00E527C1"/>
    <w:rsid w:val="00E529C4"/>
    <w:rsid w:val="00E53C8C"/>
    <w:rsid w:val="00E53C9C"/>
    <w:rsid w:val="00E54494"/>
    <w:rsid w:val="00E55A87"/>
    <w:rsid w:val="00E55E53"/>
    <w:rsid w:val="00E564C5"/>
    <w:rsid w:val="00E56970"/>
    <w:rsid w:val="00E57293"/>
    <w:rsid w:val="00E57A3F"/>
    <w:rsid w:val="00E57BD6"/>
    <w:rsid w:val="00E624D4"/>
    <w:rsid w:val="00E62FDD"/>
    <w:rsid w:val="00E62FF5"/>
    <w:rsid w:val="00E643D9"/>
    <w:rsid w:val="00E6489C"/>
    <w:rsid w:val="00E654E2"/>
    <w:rsid w:val="00E668AA"/>
    <w:rsid w:val="00E66C44"/>
    <w:rsid w:val="00E66D99"/>
    <w:rsid w:val="00E671C3"/>
    <w:rsid w:val="00E67713"/>
    <w:rsid w:val="00E700D9"/>
    <w:rsid w:val="00E7183B"/>
    <w:rsid w:val="00E71FD7"/>
    <w:rsid w:val="00E72844"/>
    <w:rsid w:val="00E73D5A"/>
    <w:rsid w:val="00E74683"/>
    <w:rsid w:val="00E74FE7"/>
    <w:rsid w:val="00E756A8"/>
    <w:rsid w:val="00E75FC9"/>
    <w:rsid w:val="00E763BF"/>
    <w:rsid w:val="00E76E34"/>
    <w:rsid w:val="00E77426"/>
    <w:rsid w:val="00E774DA"/>
    <w:rsid w:val="00E803A1"/>
    <w:rsid w:val="00E81D38"/>
    <w:rsid w:val="00E82344"/>
    <w:rsid w:val="00E8297B"/>
    <w:rsid w:val="00E837C8"/>
    <w:rsid w:val="00E83ECB"/>
    <w:rsid w:val="00E84C82"/>
    <w:rsid w:val="00E84D64"/>
    <w:rsid w:val="00E854AC"/>
    <w:rsid w:val="00E85900"/>
    <w:rsid w:val="00E86100"/>
    <w:rsid w:val="00E8630B"/>
    <w:rsid w:val="00E86312"/>
    <w:rsid w:val="00E86470"/>
    <w:rsid w:val="00E8693B"/>
    <w:rsid w:val="00E86C73"/>
    <w:rsid w:val="00E87223"/>
    <w:rsid w:val="00E87408"/>
    <w:rsid w:val="00E87636"/>
    <w:rsid w:val="00E901F4"/>
    <w:rsid w:val="00E914C4"/>
    <w:rsid w:val="00E91EE4"/>
    <w:rsid w:val="00E934F5"/>
    <w:rsid w:val="00E93A43"/>
    <w:rsid w:val="00E93B05"/>
    <w:rsid w:val="00E93F0C"/>
    <w:rsid w:val="00E9461E"/>
    <w:rsid w:val="00E95D87"/>
    <w:rsid w:val="00E962E6"/>
    <w:rsid w:val="00E96961"/>
    <w:rsid w:val="00E96C70"/>
    <w:rsid w:val="00E97048"/>
    <w:rsid w:val="00E97C36"/>
    <w:rsid w:val="00E97D4B"/>
    <w:rsid w:val="00E97F05"/>
    <w:rsid w:val="00EA0025"/>
    <w:rsid w:val="00EA0195"/>
    <w:rsid w:val="00EA02EB"/>
    <w:rsid w:val="00EA09DD"/>
    <w:rsid w:val="00EA0F1A"/>
    <w:rsid w:val="00EA103E"/>
    <w:rsid w:val="00EA1117"/>
    <w:rsid w:val="00EA13EE"/>
    <w:rsid w:val="00EA1BFE"/>
    <w:rsid w:val="00EA1C83"/>
    <w:rsid w:val="00EA2CB4"/>
    <w:rsid w:val="00EA2DD7"/>
    <w:rsid w:val="00EA3292"/>
    <w:rsid w:val="00EA401A"/>
    <w:rsid w:val="00EA44C0"/>
    <w:rsid w:val="00EA4A88"/>
    <w:rsid w:val="00EA6FE5"/>
    <w:rsid w:val="00EA72EC"/>
    <w:rsid w:val="00EA7785"/>
    <w:rsid w:val="00EB052A"/>
    <w:rsid w:val="00EB0660"/>
    <w:rsid w:val="00EB0B76"/>
    <w:rsid w:val="00EB11CB"/>
    <w:rsid w:val="00EB1250"/>
    <w:rsid w:val="00EB1880"/>
    <w:rsid w:val="00EB275A"/>
    <w:rsid w:val="00EB2973"/>
    <w:rsid w:val="00EB34B4"/>
    <w:rsid w:val="00EB365B"/>
    <w:rsid w:val="00EB57E2"/>
    <w:rsid w:val="00EB7189"/>
    <w:rsid w:val="00EB74A8"/>
    <w:rsid w:val="00EB7832"/>
    <w:rsid w:val="00EB786A"/>
    <w:rsid w:val="00EC0918"/>
    <w:rsid w:val="00EC0CFA"/>
    <w:rsid w:val="00EC1578"/>
    <w:rsid w:val="00EC1C72"/>
    <w:rsid w:val="00EC215D"/>
    <w:rsid w:val="00EC3CC9"/>
    <w:rsid w:val="00EC3DD8"/>
    <w:rsid w:val="00EC40B8"/>
    <w:rsid w:val="00EC45DD"/>
    <w:rsid w:val="00EC4B91"/>
    <w:rsid w:val="00EC596B"/>
    <w:rsid w:val="00EC654D"/>
    <w:rsid w:val="00EC680A"/>
    <w:rsid w:val="00EC6AF8"/>
    <w:rsid w:val="00EC76DA"/>
    <w:rsid w:val="00ED00AC"/>
    <w:rsid w:val="00ED0413"/>
    <w:rsid w:val="00ED0604"/>
    <w:rsid w:val="00ED0798"/>
    <w:rsid w:val="00ED0D72"/>
    <w:rsid w:val="00ED16FC"/>
    <w:rsid w:val="00ED3CC0"/>
    <w:rsid w:val="00ED4024"/>
    <w:rsid w:val="00ED4746"/>
    <w:rsid w:val="00ED4AB6"/>
    <w:rsid w:val="00ED5FAB"/>
    <w:rsid w:val="00ED5FBC"/>
    <w:rsid w:val="00ED614C"/>
    <w:rsid w:val="00ED66AF"/>
    <w:rsid w:val="00ED7457"/>
    <w:rsid w:val="00ED76D7"/>
    <w:rsid w:val="00ED7C83"/>
    <w:rsid w:val="00ED7F1F"/>
    <w:rsid w:val="00EE0772"/>
    <w:rsid w:val="00EE1C8C"/>
    <w:rsid w:val="00EE1E22"/>
    <w:rsid w:val="00EE1ED9"/>
    <w:rsid w:val="00EE209F"/>
    <w:rsid w:val="00EE236B"/>
    <w:rsid w:val="00EE26C4"/>
    <w:rsid w:val="00EE2BED"/>
    <w:rsid w:val="00EE2C31"/>
    <w:rsid w:val="00EE2FFC"/>
    <w:rsid w:val="00EE30F3"/>
    <w:rsid w:val="00EE374B"/>
    <w:rsid w:val="00EE3800"/>
    <w:rsid w:val="00EE39D9"/>
    <w:rsid w:val="00EE3A74"/>
    <w:rsid w:val="00EE3A9E"/>
    <w:rsid w:val="00EE4616"/>
    <w:rsid w:val="00EE4926"/>
    <w:rsid w:val="00EE4AE0"/>
    <w:rsid w:val="00EE5102"/>
    <w:rsid w:val="00EE5A6D"/>
    <w:rsid w:val="00EE7429"/>
    <w:rsid w:val="00EE74B2"/>
    <w:rsid w:val="00EE788C"/>
    <w:rsid w:val="00EF2192"/>
    <w:rsid w:val="00EF21E9"/>
    <w:rsid w:val="00EF2C2B"/>
    <w:rsid w:val="00EF5469"/>
    <w:rsid w:val="00EF54D2"/>
    <w:rsid w:val="00EF5F75"/>
    <w:rsid w:val="00EF65A2"/>
    <w:rsid w:val="00EF6B68"/>
    <w:rsid w:val="00EF6CD2"/>
    <w:rsid w:val="00EF6D12"/>
    <w:rsid w:val="00EF7358"/>
    <w:rsid w:val="00EF736A"/>
    <w:rsid w:val="00EF74FC"/>
    <w:rsid w:val="00EF7701"/>
    <w:rsid w:val="00EF78B9"/>
    <w:rsid w:val="00EF7B4F"/>
    <w:rsid w:val="00EF7C6B"/>
    <w:rsid w:val="00F01BE9"/>
    <w:rsid w:val="00F0348A"/>
    <w:rsid w:val="00F03AF9"/>
    <w:rsid w:val="00F04480"/>
    <w:rsid w:val="00F05324"/>
    <w:rsid w:val="00F06219"/>
    <w:rsid w:val="00F06DB6"/>
    <w:rsid w:val="00F070A3"/>
    <w:rsid w:val="00F07B3B"/>
    <w:rsid w:val="00F1047F"/>
    <w:rsid w:val="00F10CA8"/>
    <w:rsid w:val="00F11BB5"/>
    <w:rsid w:val="00F12490"/>
    <w:rsid w:val="00F12899"/>
    <w:rsid w:val="00F13187"/>
    <w:rsid w:val="00F13C19"/>
    <w:rsid w:val="00F13E85"/>
    <w:rsid w:val="00F1417B"/>
    <w:rsid w:val="00F14202"/>
    <w:rsid w:val="00F1436D"/>
    <w:rsid w:val="00F145DF"/>
    <w:rsid w:val="00F153F3"/>
    <w:rsid w:val="00F15DF8"/>
    <w:rsid w:val="00F175E5"/>
    <w:rsid w:val="00F210E8"/>
    <w:rsid w:val="00F22E51"/>
    <w:rsid w:val="00F23803"/>
    <w:rsid w:val="00F2397B"/>
    <w:rsid w:val="00F23E19"/>
    <w:rsid w:val="00F244FB"/>
    <w:rsid w:val="00F246EF"/>
    <w:rsid w:val="00F2477A"/>
    <w:rsid w:val="00F24B10"/>
    <w:rsid w:val="00F2571E"/>
    <w:rsid w:val="00F25735"/>
    <w:rsid w:val="00F26509"/>
    <w:rsid w:val="00F26540"/>
    <w:rsid w:val="00F26C59"/>
    <w:rsid w:val="00F304BE"/>
    <w:rsid w:val="00F309CC"/>
    <w:rsid w:val="00F33C69"/>
    <w:rsid w:val="00F34030"/>
    <w:rsid w:val="00F34A53"/>
    <w:rsid w:val="00F34B99"/>
    <w:rsid w:val="00F357BA"/>
    <w:rsid w:val="00F36BDE"/>
    <w:rsid w:val="00F374BA"/>
    <w:rsid w:val="00F37FDD"/>
    <w:rsid w:val="00F400AC"/>
    <w:rsid w:val="00F40147"/>
    <w:rsid w:val="00F40F73"/>
    <w:rsid w:val="00F40F77"/>
    <w:rsid w:val="00F41132"/>
    <w:rsid w:val="00F41456"/>
    <w:rsid w:val="00F416BB"/>
    <w:rsid w:val="00F42F56"/>
    <w:rsid w:val="00F430E6"/>
    <w:rsid w:val="00F436CE"/>
    <w:rsid w:val="00F440EA"/>
    <w:rsid w:val="00F443B8"/>
    <w:rsid w:val="00F460B9"/>
    <w:rsid w:val="00F46C60"/>
    <w:rsid w:val="00F4742A"/>
    <w:rsid w:val="00F47560"/>
    <w:rsid w:val="00F476A9"/>
    <w:rsid w:val="00F47936"/>
    <w:rsid w:val="00F47D34"/>
    <w:rsid w:val="00F504B0"/>
    <w:rsid w:val="00F50807"/>
    <w:rsid w:val="00F50D8B"/>
    <w:rsid w:val="00F50E87"/>
    <w:rsid w:val="00F513C5"/>
    <w:rsid w:val="00F517ED"/>
    <w:rsid w:val="00F519AD"/>
    <w:rsid w:val="00F51E68"/>
    <w:rsid w:val="00F51F93"/>
    <w:rsid w:val="00F52DAB"/>
    <w:rsid w:val="00F52FBD"/>
    <w:rsid w:val="00F531D1"/>
    <w:rsid w:val="00F536E6"/>
    <w:rsid w:val="00F54009"/>
    <w:rsid w:val="00F5408B"/>
    <w:rsid w:val="00F542FC"/>
    <w:rsid w:val="00F543F0"/>
    <w:rsid w:val="00F545E8"/>
    <w:rsid w:val="00F549EC"/>
    <w:rsid w:val="00F5557A"/>
    <w:rsid w:val="00F555F8"/>
    <w:rsid w:val="00F55AD6"/>
    <w:rsid w:val="00F55B2A"/>
    <w:rsid w:val="00F5675D"/>
    <w:rsid w:val="00F569BD"/>
    <w:rsid w:val="00F570E0"/>
    <w:rsid w:val="00F57452"/>
    <w:rsid w:val="00F575F9"/>
    <w:rsid w:val="00F57BCD"/>
    <w:rsid w:val="00F57DC5"/>
    <w:rsid w:val="00F57EFB"/>
    <w:rsid w:val="00F60E29"/>
    <w:rsid w:val="00F61129"/>
    <w:rsid w:val="00F612A9"/>
    <w:rsid w:val="00F618FA"/>
    <w:rsid w:val="00F6237A"/>
    <w:rsid w:val="00F62925"/>
    <w:rsid w:val="00F62B31"/>
    <w:rsid w:val="00F63333"/>
    <w:rsid w:val="00F634F5"/>
    <w:rsid w:val="00F63E01"/>
    <w:rsid w:val="00F64273"/>
    <w:rsid w:val="00F6454F"/>
    <w:rsid w:val="00F6486E"/>
    <w:rsid w:val="00F648C2"/>
    <w:rsid w:val="00F6532B"/>
    <w:rsid w:val="00F65398"/>
    <w:rsid w:val="00F66795"/>
    <w:rsid w:val="00F679FC"/>
    <w:rsid w:val="00F70489"/>
    <w:rsid w:val="00F70C5F"/>
    <w:rsid w:val="00F720FC"/>
    <w:rsid w:val="00F72420"/>
    <w:rsid w:val="00F72513"/>
    <w:rsid w:val="00F735DA"/>
    <w:rsid w:val="00F7452E"/>
    <w:rsid w:val="00F74710"/>
    <w:rsid w:val="00F74E14"/>
    <w:rsid w:val="00F74F27"/>
    <w:rsid w:val="00F7515B"/>
    <w:rsid w:val="00F76496"/>
    <w:rsid w:val="00F77F34"/>
    <w:rsid w:val="00F804CD"/>
    <w:rsid w:val="00F804F9"/>
    <w:rsid w:val="00F807A3"/>
    <w:rsid w:val="00F80EDE"/>
    <w:rsid w:val="00F814FA"/>
    <w:rsid w:val="00F817D5"/>
    <w:rsid w:val="00F81D29"/>
    <w:rsid w:val="00F838AF"/>
    <w:rsid w:val="00F8429E"/>
    <w:rsid w:val="00F85400"/>
    <w:rsid w:val="00F8586D"/>
    <w:rsid w:val="00F85A9E"/>
    <w:rsid w:val="00F8605D"/>
    <w:rsid w:val="00F87783"/>
    <w:rsid w:val="00F87B66"/>
    <w:rsid w:val="00F902F9"/>
    <w:rsid w:val="00F908C2"/>
    <w:rsid w:val="00F90CAA"/>
    <w:rsid w:val="00F90CF3"/>
    <w:rsid w:val="00F91C4D"/>
    <w:rsid w:val="00F91D2C"/>
    <w:rsid w:val="00F9299A"/>
    <w:rsid w:val="00F92C80"/>
    <w:rsid w:val="00F92E87"/>
    <w:rsid w:val="00F92FD9"/>
    <w:rsid w:val="00F93331"/>
    <w:rsid w:val="00F93D94"/>
    <w:rsid w:val="00F94258"/>
    <w:rsid w:val="00F95012"/>
    <w:rsid w:val="00F95105"/>
    <w:rsid w:val="00F95BFA"/>
    <w:rsid w:val="00F963A5"/>
    <w:rsid w:val="00F971CC"/>
    <w:rsid w:val="00F9744A"/>
    <w:rsid w:val="00F9754A"/>
    <w:rsid w:val="00FA0297"/>
    <w:rsid w:val="00FA126D"/>
    <w:rsid w:val="00FA1732"/>
    <w:rsid w:val="00FA181D"/>
    <w:rsid w:val="00FA1F13"/>
    <w:rsid w:val="00FA2192"/>
    <w:rsid w:val="00FA4D9B"/>
    <w:rsid w:val="00FA5A54"/>
    <w:rsid w:val="00FA5D78"/>
    <w:rsid w:val="00FA6684"/>
    <w:rsid w:val="00FA67CE"/>
    <w:rsid w:val="00FA68B3"/>
    <w:rsid w:val="00FA731E"/>
    <w:rsid w:val="00FB02C1"/>
    <w:rsid w:val="00FB0849"/>
    <w:rsid w:val="00FB09C6"/>
    <w:rsid w:val="00FB2B38"/>
    <w:rsid w:val="00FB334B"/>
    <w:rsid w:val="00FB34DC"/>
    <w:rsid w:val="00FB366E"/>
    <w:rsid w:val="00FB3758"/>
    <w:rsid w:val="00FB3CA7"/>
    <w:rsid w:val="00FB3DC1"/>
    <w:rsid w:val="00FB5137"/>
    <w:rsid w:val="00FB533D"/>
    <w:rsid w:val="00FB61D6"/>
    <w:rsid w:val="00FB7B92"/>
    <w:rsid w:val="00FB7D52"/>
    <w:rsid w:val="00FC0389"/>
    <w:rsid w:val="00FC0ED0"/>
    <w:rsid w:val="00FC13D8"/>
    <w:rsid w:val="00FC3147"/>
    <w:rsid w:val="00FC3592"/>
    <w:rsid w:val="00FC4261"/>
    <w:rsid w:val="00FC480E"/>
    <w:rsid w:val="00FC6358"/>
    <w:rsid w:val="00FC6677"/>
    <w:rsid w:val="00FC677D"/>
    <w:rsid w:val="00FC6B32"/>
    <w:rsid w:val="00FD0956"/>
    <w:rsid w:val="00FD0DBD"/>
    <w:rsid w:val="00FD1022"/>
    <w:rsid w:val="00FD122C"/>
    <w:rsid w:val="00FD19F5"/>
    <w:rsid w:val="00FD211A"/>
    <w:rsid w:val="00FD320D"/>
    <w:rsid w:val="00FD54B3"/>
    <w:rsid w:val="00FD5A44"/>
    <w:rsid w:val="00FD5DE4"/>
    <w:rsid w:val="00FD6302"/>
    <w:rsid w:val="00FE03EC"/>
    <w:rsid w:val="00FE0865"/>
    <w:rsid w:val="00FE0B80"/>
    <w:rsid w:val="00FE0C59"/>
    <w:rsid w:val="00FE0F55"/>
    <w:rsid w:val="00FE10F7"/>
    <w:rsid w:val="00FE1199"/>
    <w:rsid w:val="00FE1A13"/>
    <w:rsid w:val="00FE2049"/>
    <w:rsid w:val="00FE23DE"/>
    <w:rsid w:val="00FE2425"/>
    <w:rsid w:val="00FE35BF"/>
    <w:rsid w:val="00FE3BB2"/>
    <w:rsid w:val="00FE4683"/>
    <w:rsid w:val="00FE4BA5"/>
    <w:rsid w:val="00FE5E06"/>
    <w:rsid w:val="00FE68FD"/>
    <w:rsid w:val="00FE691A"/>
    <w:rsid w:val="00FE78AB"/>
    <w:rsid w:val="00FF0084"/>
    <w:rsid w:val="00FF00E4"/>
    <w:rsid w:val="00FF0544"/>
    <w:rsid w:val="00FF0C76"/>
    <w:rsid w:val="00FF1153"/>
    <w:rsid w:val="00FF22F1"/>
    <w:rsid w:val="00FF2C6F"/>
    <w:rsid w:val="00FF2E65"/>
    <w:rsid w:val="00FF3422"/>
    <w:rsid w:val="00FF4860"/>
    <w:rsid w:val="00FF5176"/>
    <w:rsid w:val="00FF5AEA"/>
    <w:rsid w:val="00FF5EF7"/>
    <w:rsid w:val="00FF5F2B"/>
    <w:rsid w:val="00FF670A"/>
    <w:rsid w:val="00FF6AD9"/>
    <w:rsid w:val="00FF788E"/>
    <w:rsid w:val="00FF79E7"/>
    <w:rsid w:val="010B7FD1"/>
    <w:rsid w:val="01AA6405"/>
    <w:rsid w:val="02407817"/>
    <w:rsid w:val="02FE0627"/>
    <w:rsid w:val="03AD6796"/>
    <w:rsid w:val="04034F29"/>
    <w:rsid w:val="06E13A1C"/>
    <w:rsid w:val="07227979"/>
    <w:rsid w:val="09817B09"/>
    <w:rsid w:val="0AB00A77"/>
    <w:rsid w:val="0D70006B"/>
    <w:rsid w:val="0F1D51E7"/>
    <w:rsid w:val="0F672F3F"/>
    <w:rsid w:val="0FEE7D73"/>
    <w:rsid w:val="0FFF0D71"/>
    <w:rsid w:val="102C0385"/>
    <w:rsid w:val="110335AE"/>
    <w:rsid w:val="12FA1D6A"/>
    <w:rsid w:val="13745B26"/>
    <w:rsid w:val="14642704"/>
    <w:rsid w:val="149C57B6"/>
    <w:rsid w:val="1534393D"/>
    <w:rsid w:val="15613347"/>
    <w:rsid w:val="16CB4101"/>
    <w:rsid w:val="16F07B27"/>
    <w:rsid w:val="176A49DD"/>
    <w:rsid w:val="17A32DEB"/>
    <w:rsid w:val="17E871A6"/>
    <w:rsid w:val="1BE334B2"/>
    <w:rsid w:val="1DB67458"/>
    <w:rsid w:val="1E360515"/>
    <w:rsid w:val="1E9D5EB8"/>
    <w:rsid w:val="22D66558"/>
    <w:rsid w:val="232A1876"/>
    <w:rsid w:val="2340353C"/>
    <w:rsid w:val="253531FB"/>
    <w:rsid w:val="2A5067A8"/>
    <w:rsid w:val="2D3779BD"/>
    <w:rsid w:val="2D4476C0"/>
    <w:rsid w:val="2D534E87"/>
    <w:rsid w:val="2D591597"/>
    <w:rsid w:val="2FD302BA"/>
    <w:rsid w:val="304D651F"/>
    <w:rsid w:val="305C7DB9"/>
    <w:rsid w:val="31AF5161"/>
    <w:rsid w:val="33C05C8F"/>
    <w:rsid w:val="34912953"/>
    <w:rsid w:val="34B02FE9"/>
    <w:rsid w:val="37355D64"/>
    <w:rsid w:val="38166628"/>
    <w:rsid w:val="393C5BF3"/>
    <w:rsid w:val="3CE06F3D"/>
    <w:rsid w:val="3EB44473"/>
    <w:rsid w:val="40E536CB"/>
    <w:rsid w:val="42302D31"/>
    <w:rsid w:val="4340580E"/>
    <w:rsid w:val="43516FE8"/>
    <w:rsid w:val="464C34C2"/>
    <w:rsid w:val="47914A9D"/>
    <w:rsid w:val="47B62199"/>
    <w:rsid w:val="47FE499E"/>
    <w:rsid w:val="495373D5"/>
    <w:rsid w:val="4C30671C"/>
    <w:rsid w:val="4C5C4F93"/>
    <w:rsid w:val="4C73067B"/>
    <w:rsid w:val="4F4531C6"/>
    <w:rsid w:val="50C22630"/>
    <w:rsid w:val="510F3EA8"/>
    <w:rsid w:val="519159EF"/>
    <w:rsid w:val="5295058C"/>
    <w:rsid w:val="531E0F9C"/>
    <w:rsid w:val="533E62DD"/>
    <w:rsid w:val="534431BE"/>
    <w:rsid w:val="536176B0"/>
    <w:rsid w:val="53D34905"/>
    <w:rsid w:val="55955268"/>
    <w:rsid w:val="560B593B"/>
    <w:rsid w:val="566640C1"/>
    <w:rsid w:val="56D6767B"/>
    <w:rsid w:val="5774187A"/>
    <w:rsid w:val="58856C90"/>
    <w:rsid w:val="58917C61"/>
    <w:rsid w:val="596E6436"/>
    <w:rsid w:val="5A5F4374"/>
    <w:rsid w:val="5B635110"/>
    <w:rsid w:val="5BC1628F"/>
    <w:rsid w:val="5CD75372"/>
    <w:rsid w:val="5D6F3F4D"/>
    <w:rsid w:val="5DA96B23"/>
    <w:rsid w:val="5DEC200B"/>
    <w:rsid w:val="5E6C3D5E"/>
    <w:rsid w:val="5F063006"/>
    <w:rsid w:val="5F4463BF"/>
    <w:rsid w:val="619A0388"/>
    <w:rsid w:val="661C4B2E"/>
    <w:rsid w:val="66B23E35"/>
    <w:rsid w:val="689E74F8"/>
    <w:rsid w:val="69C91772"/>
    <w:rsid w:val="69F770A8"/>
    <w:rsid w:val="6A14250D"/>
    <w:rsid w:val="6AEB32FC"/>
    <w:rsid w:val="6CA80739"/>
    <w:rsid w:val="6D6C18AC"/>
    <w:rsid w:val="6DC07A87"/>
    <w:rsid w:val="70D22650"/>
    <w:rsid w:val="72E6342D"/>
    <w:rsid w:val="72E94795"/>
    <w:rsid w:val="72FF63AD"/>
    <w:rsid w:val="7307002B"/>
    <w:rsid w:val="739133CB"/>
    <w:rsid w:val="73EE5E5B"/>
    <w:rsid w:val="75F32CB3"/>
    <w:rsid w:val="76A0668F"/>
    <w:rsid w:val="79F5333B"/>
    <w:rsid w:val="7B2C1EFB"/>
    <w:rsid w:val="7B735A7A"/>
    <w:rsid w:val="7C336FB7"/>
    <w:rsid w:val="7DF67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qFormat="1"/>
    <w:lsdException w:name="annotation text" w:unhideWhenUsed="1" w:qFormat="1"/>
    <w:lsdException w:name="header" w:uiPriority="99" w:qFormat="1"/>
    <w:lsdException w:name="footer"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nhideWhenUsed="1" w:qFormat="1"/>
    <w:lsdException w:name="line number" w:semiHidden="1" w:unhideWhenUsed="1"/>
    <w:lsdException w:name="page number" w:qFormat="1"/>
    <w:lsdException w:name="endnote reference" w:semiHidden="1" w:qFormat="1"/>
    <w:lsdException w:name="endnote text" w:semiHidden="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iPriority="99"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a">
    <w:name w:val="Normal"/>
    <w:autoRedefine/>
    <w:qFormat/>
    <w:pPr>
      <w:widowControl w:val="0"/>
      <w:jc w:val="both"/>
    </w:pPr>
    <w:rPr>
      <w:kern w:val="2"/>
      <w:sz w:val="21"/>
      <w:szCs w:val="24"/>
    </w:rPr>
  </w:style>
  <w:style w:type="paragraph" w:styleId="1">
    <w:name w:val="heading 1"/>
    <w:basedOn w:val="afa"/>
    <w:next w:val="afa"/>
    <w:link w:val="1Char"/>
    <w:qFormat/>
    <w:pPr>
      <w:keepNext/>
      <w:keepLines/>
      <w:spacing w:before="340" w:after="330" w:line="578" w:lineRule="auto"/>
      <w:outlineLvl w:val="0"/>
    </w:pPr>
    <w:rPr>
      <w:b/>
      <w:bCs/>
      <w:kern w:val="44"/>
      <w:sz w:val="44"/>
      <w:szCs w:val="44"/>
      <w:lang w:val="zh-CN"/>
    </w:rPr>
  </w:style>
  <w:style w:type="character" w:default="1" w:styleId="afb">
    <w:name w:val="Default Paragraph Font"/>
    <w:uiPriority w:val="1"/>
    <w:semiHidden/>
    <w:unhideWhenUsed/>
  </w:style>
  <w:style w:type="table" w:default="1" w:styleId="afc">
    <w:name w:val="Normal Table"/>
    <w:uiPriority w:val="99"/>
    <w:semiHidden/>
    <w:unhideWhenUsed/>
    <w:tblPr>
      <w:tblInd w:w="0" w:type="dxa"/>
      <w:tblCellMar>
        <w:top w:w="0" w:type="dxa"/>
        <w:left w:w="108" w:type="dxa"/>
        <w:bottom w:w="0" w:type="dxa"/>
        <w:right w:w="108" w:type="dxa"/>
      </w:tblCellMar>
    </w:tblPr>
  </w:style>
  <w:style w:type="numbering" w:default="1" w:styleId="afd">
    <w:name w:val="No List"/>
    <w:uiPriority w:val="99"/>
    <w:semiHidden/>
    <w:unhideWhenUsed/>
  </w:style>
  <w:style w:type="paragraph" w:styleId="7">
    <w:name w:val="toc 7"/>
    <w:basedOn w:val="afa"/>
    <w:next w:val="afa"/>
    <w:semiHidden/>
    <w:qFormat/>
    <w:pPr>
      <w:ind w:left="1260"/>
      <w:jc w:val="left"/>
    </w:pPr>
    <w:rPr>
      <w:rFonts w:ascii="Calibri" w:hAnsi="Calibri"/>
      <w:sz w:val="18"/>
      <w:szCs w:val="18"/>
    </w:rPr>
  </w:style>
  <w:style w:type="paragraph" w:styleId="8">
    <w:name w:val="index 8"/>
    <w:basedOn w:val="afa"/>
    <w:next w:val="afa"/>
    <w:qFormat/>
    <w:pPr>
      <w:ind w:left="1680" w:hanging="210"/>
      <w:jc w:val="left"/>
    </w:pPr>
    <w:rPr>
      <w:rFonts w:ascii="Calibri" w:hAnsi="Calibri"/>
      <w:sz w:val="20"/>
      <w:szCs w:val="20"/>
    </w:rPr>
  </w:style>
  <w:style w:type="paragraph" w:styleId="afe">
    <w:name w:val="caption"/>
    <w:basedOn w:val="afa"/>
    <w:next w:val="afa"/>
    <w:qFormat/>
    <w:pPr>
      <w:spacing w:before="152" w:after="160"/>
    </w:pPr>
    <w:rPr>
      <w:rFonts w:ascii="Arial" w:eastAsia="黑体" w:hAnsi="Arial" w:cs="Arial"/>
      <w:sz w:val="20"/>
      <w:szCs w:val="20"/>
    </w:rPr>
  </w:style>
  <w:style w:type="paragraph" w:styleId="5">
    <w:name w:val="index 5"/>
    <w:basedOn w:val="afa"/>
    <w:next w:val="afa"/>
    <w:qFormat/>
    <w:pPr>
      <w:ind w:left="1050" w:hanging="210"/>
      <w:jc w:val="left"/>
    </w:pPr>
    <w:rPr>
      <w:rFonts w:ascii="Calibri" w:hAnsi="Calibri"/>
      <w:sz w:val="20"/>
      <w:szCs w:val="20"/>
    </w:rPr>
  </w:style>
  <w:style w:type="paragraph" w:styleId="aff">
    <w:name w:val="Document Map"/>
    <w:basedOn w:val="afa"/>
    <w:autoRedefine/>
    <w:semiHidden/>
    <w:qFormat/>
    <w:pPr>
      <w:shd w:val="clear" w:color="auto" w:fill="000080"/>
    </w:pPr>
  </w:style>
  <w:style w:type="paragraph" w:styleId="aff0">
    <w:name w:val="annotation text"/>
    <w:basedOn w:val="afa"/>
    <w:link w:val="Char"/>
    <w:autoRedefine/>
    <w:unhideWhenUsed/>
    <w:qFormat/>
    <w:pPr>
      <w:jc w:val="left"/>
    </w:pPr>
    <w:rPr>
      <w:lang w:val="zh-CN"/>
    </w:rPr>
  </w:style>
  <w:style w:type="paragraph" w:styleId="6">
    <w:name w:val="index 6"/>
    <w:basedOn w:val="afa"/>
    <w:next w:val="afa"/>
    <w:autoRedefine/>
    <w:qFormat/>
    <w:pPr>
      <w:ind w:left="1260" w:hanging="210"/>
      <w:jc w:val="left"/>
    </w:pPr>
    <w:rPr>
      <w:rFonts w:ascii="Calibri" w:hAnsi="Calibri"/>
      <w:sz w:val="20"/>
      <w:szCs w:val="20"/>
    </w:rPr>
  </w:style>
  <w:style w:type="paragraph" w:styleId="aff1">
    <w:name w:val="Body Text"/>
    <w:basedOn w:val="afa"/>
    <w:link w:val="Char0"/>
    <w:autoRedefine/>
    <w:uiPriority w:val="1"/>
    <w:qFormat/>
    <w:pPr>
      <w:autoSpaceDE w:val="0"/>
      <w:autoSpaceDN w:val="0"/>
      <w:jc w:val="left"/>
    </w:pPr>
    <w:rPr>
      <w:rFonts w:ascii="宋体" w:hAnsi="宋体"/>
      <w:kern w:val="0"/>
      <w:sz w:val="20"/>
      <w:szCs w:val="20"/>
      <w:lang w:val="zh-CN" w:eastAsia="en-US"/>
    </w:rPr>
  </w:style>
  <w:style w:type="paragraph" w:styleId="4">
    <w:name w:val="index 4"/>
    <w:basedOn w:val="afa"/>
    <w:next w:val="afa"/>
    <w:autoRedefine/>
    <w:qFormat/>
    <w:pPr>
      <w:ind w:left="840" w:hanging="210"/>
      <w:jc w:val="left"/>
    </w:pPr>
    <w:rPr>
      <w:rFonts w:ascii="Calibri" w:hAnsi="Calibri"/>
      <w:sz w:val="20"/>
      <w:szCs w:val="20"/>
    </w:rPr>
  </w:style>
  <w:style w:type="paragraph" w:styleId="50">
    <w:name w:val="toc 5"/>
    <w:basedOn w:val="afa"/>
    <w:next w:val="afa"/>
    <w:autoRedefine/>
    <w:semiHidden/>
    <w:qFormat/>
    <w:pPr>
      <w:ind w:left="840"/>
      <w:jc w:val="left"/>
    </w:pPr>
    <w:rPr>
      <w:rFonts w:ascii="Calibri" w:hAnsi="Calibri"/>
      <w:sz w:val="18"/>
      <w:szCs w:val="18"/>
    </w:rPr>
  </w:style>
  <w:style w:type="paragraph" w:styleId="3">
    <w:name w:val="toc 3"/>
    <w:basedOn w:val="afa"/>
    <w:next w:val="afa"/>
    <w:autoRedefine/>
    <w:uiPriority w:val="39"/>
    <w:qFormat/>
    <w:pPr>
      <w:ind w:left="420"/>
      <w:jc w:val="left"/>
    </w:pPr>
    <w:rPr>
      <w:rFonts w:ascii="Calibri" w:hAnsi="Calibri"/>
      <w:i/>
      <w:iCs/>
      <w:sz w:val="20"/>
      <w:szCs w:val="20"/>
    </w:rPr>
  </w:style>
  <w:style w:type="paragraph" w:styleId="80">
    <w:name w:val="toc 8"/>
    <w:basedOn w:val="afa"/>
    <w:next w:val="afa"/>
    <w:autoRedefine/>
    <w:semiHidden/>
    <w:qFormat/>
    <w:pPr>
      <w:ind w:left="1470"/>
      <w:jc w:val="left"/>
    </w:pPr>
    <w:rPr>
      <w:rFonts w:ascii="Calibri" w:hAnsi="Calibri"/>
      <w:sz w:val="18"/>
      <w:szCs w:val="18"/>
    </w:rPr>
  </w:style>
  <w:style w:type="paragraph" w:styleId="30">
    <w:name w:val="index 3"/>
    <w:basedOn w:val="afa"/>
    <w:next w:val="afa"/>
    <w:autoRedefine/>
    <w:qFormat/>
    <w:pPr>
      <w:ind w:left="630" w:hanging="210"/>
      <w:jc w:val="left"/>
    </w:pPr>
    <w:rPr>
      <w:rFonts w:ascii="Calibri" w:hAnsi="Calibri"/>
      <w:sz w:val="20"/>
      <w:szCs w:val="20"/>
    </w:rPr>
  </w:style>
  <w:style w:type="paragraph" w:styleId="aff2">
    <w:name w:val="endnote text"/>
    <w:basedOn w:val="afa"/>
    <w:autoRedefine/>
    <w:semiHidden/>
    <w:qFormat/>
    <w:pPr>
      <w:snapToGrid w:val="0"/>
      <w:jc w:val="left"/>
    </w:pPr>
  </w:style>
  <w:style w:type="paragraph" w:styleId="aff3">
    <w:name w:val="Balloon Text"/>
    <w:basedOn w:val="afa"/>
    <w:link w:val="Char1"/>
    <w:autoRedefine/>
    <w:qFormat/>
    <w:rPr>
      <w:sz w:val="18"/>
      <w:szCs w:val="18"/>
      <w:lang w:val="zh-CN"/>
    </w:rPr>
  </w:style>
  <w:style w:type="paragraph" w:styleId="aff4">
    <w:name w:val="footer"/>
    <w:basedOn w:val="afa"/>
    <w:link w:val="Char2"/>
    <w:autoRedefine/>
    <w:qFormat/>
    <w:pPr>
      <w:snapToGrid w:val="0"/>
      <w:ind w:rightChars="100" w:right="210"/>
      <w:jc w:val="right"/>
    </w:pPr>
    <w:rPr>
      <w:sz w:val="18"/>
      <w:szCs w:val="18"/>
    </w:rPr>
  </w:style>
  <w:style w:type="paragraph" w:styleId="aff5">
    <w:name w:val="header"/>
    <w:basedOn w:val="afa"/>
    <w:link w:val="Char3"/>
    <w:autoRedefine/>
    <w:uiPriority w:val="99"/>
    <w:qFormat/>
    <w:pPr>
      <w:snapToGrid w:val="0"/>
      <w:jc w:val="left"/>
    </w:pPr>
    <w:rPr>
      <w:sz w:val="18"/>
      <w:szCs w:val="18"/>
    </w:rPr>
  </w:style>
  <w:style w:type="paragraph" w:styleId="10">
    <w:name w:val="toc 1"/>
    <w:basedOn w:val="afa"/>
    <w:next w:val="afa"/>
    <w:autoRedefine/>
    <w:uiPriority w:val="39"/>
    <w:qFormat/>
    <w:pPr>
      <w:spacing w:before="120" w:after="120"/>
      <w:jc w:val="left"/>
    </w:pPr>
    <w:rPr>
      <w:rFonts w:ascii="Calibri" w:hAnsi="Calibri"/>
      <w:b/>
      <w:bCs/>
      <w:caps/>
      <w:sz w:val="20"/>
      <w:szCs w:val="20"/>
    </w:rPr>
  </w:style>
  <w:style w:type="paragraph" w:styleId="40">
    <w:name w:val="toc 4"/>
    <w:basedOn w:val="afa"/>
    <w:next w:val="afa"/>
    <w:autoRedefine/>
    <w:semiHidden/>
    <w:qFormat/>
    <w:pPr>
      <w:ind w:left="630"/>
      <w:jc w:val="left"/>
    </w:pPr>
    <w:rPr>
      <w:rFonts w:ascii="Calibri" w:hAnsi="Calibri"/>
      <w:sz w:val="18"/>
      <w:szCs w:val="18"/>
    </w:rPr>
  </w:style>
  <w:style w:type="paragraph" w:styleId="aff6">
    <w:name w:val="index heading"/>
    <w:basedOn w:val="afa"/>
    <w:next w:val="11"/>
    <w:autoRedefine/>
    <w:qFormat/>
    <w:pPr>
      <w:spacing w:before="120" w:after="120"/>
      <w:jc w:val="center"/>
    </w:pPr>
    <w:rPr>
      <w:rFonts w:ascii="Calibri" w:hAnsi="Calibri"/>
      <w:b/>
      <w:bCs/>
      <w:iCs/>
      <w:szCs w:val="20"/>
    </w:rPr>
  </w:style>
  <w:style w:type="paragraph" w:styleId="11">
    <w:name w:val="index 1"/>
    <w:basedOn w:val="afa"/>
    <w:next w:val="aff7"/>
    <w:autoRedefine/>
    <w:qFormat/>
    <w:pPr>
      <w:tabs>
        <w:tab w:val="right" w:leader="dot" w:pos="9299"/>
      </w:tabs>
      <w:jc w:val="left"/>
    </w:pPr>
    <w:rPr>
      <w:rFonts w:ascii="宋体"/>
      <w:szCs w:val="21"/>
    </w:rPr>
  </w:style>
  <w:style w:type="paragraph" w:customStyle="1" w:styleId="aff7">
    <w:name w:val="段"/>
    <w:link w:val="Char4"/>
    <w:autoRedefine/>
    <w:qFormat/>
    <w:pPr>
      <w:tabs>
        <w:tab w:val="center" w:pos="4201"/>
        <w:tab w:val="right" w:leader="dot" w:pos="9298"/>
      </w:tabs>
      <w:autoSpaceDE w:val="0"/>
      <w:autoSpaceDN w:val="0"/>
      <w:ind w:firstLineChars="200" w:firstLine="420"/>
      <w:jc w:val="both"/>
    </w:pPr>
    <w:rPr>
      <w:rFonts w:ascii="宋体"/>
      <w:sz w:val="21"/>
    </w:rPr>
  </w:style>
  <w:style w:type="paragraph" w:styleId="af">
    <w:name w:val="footnote text"/>
    <w:basedOn w:val="afa"/>
    <w:autoRedefine/>
    <w:qFormat/>
    <w:pPr>
      <w:numPr>
        <w:numId w:val="1"/>
      </w:numPr>
      <w:snapToGrid w:val="0"/>
      <w:jc w:val="left"/>
    </w:pPr>
    <w:rPr>
      <w:rFonts w:ascii="宋体"/>
      <w:sz w:val="18"/>
      <w:szCs w:val="18"/>
    </w:rPr>
  </w:style>
  <w:style w:type="paragraph" w:styleId="60">
    <w:name w:val="toc 6"/>
    <w:basedOn w:val="afa"/>
    <w:next w:val="afa"/>
    <w:autoRedefine/>
    <w:semiHidden/>
    <w:qFormat/>
    <w:pPr>
      <w:ind w:left="1050"/>
      <w:jc w:val="left"/>
    </w:pPr>
    <w:rPr>
      <w:rFonts w:ascii="Calibri" w:hAnsi="Calibri"/>
      <w:sz w:val="18"/>
      <w:szCs w:val="18"/>
    </w:rPr>
  </w:style>
  <w:style w:type="paragraph" w:styleId="70">
    <w:name w:val="index 7"/>
    <w:basedOn w:val="afa"/>
    <w:next w:val="afa"/>
    <w:autoRedefine/>
    <w:qFormat/>
    <w:pPr>
      <w:ind w:left="1470" w:hanging="210"/>
      <w:jc w:val="left"/>
    </w:pPr>
    <w:rPr>
      <w:rFonts w:ascii="Calibri" w:hAnsi="Calibri"/>
      <w:sz w:val="20"/>
      <w:szCs w:val="20"/>
    </w:rPr>
  </w:style>
  <w:style w:type="paragraph" w:styleId="9">
    <w:name w:val="index 9"/>
    <w:basedOn w:val="afa"/>
    <w:next w:val="afa"/>
    <w:autoRedefine/>
    <w:qFormat/>
    <w:pPr>
      <w:ind w:left="1890" w:hanging="210"/>
      <w:jc w:val="left"/>
    </w:pPr>
    <w:rPr>
      <w:rFonts w:ascii="Calibri" w:hAnsi="Calibri"/>
      <w:sz w:val="20"/>
      <w:szCs w:val="20"/>
    </w:rPr>
  </w:style>
  <w:style w:type="paragraph" w:styleId="2">
    <w:name w:val="toc 2"/>
    <w:basedOn w:val="afa"/>
    <w:next w:val="afa"/>
    <w:autoRedefine/>
    <w:uiPriority w:val="39"/>
    <w:qFormat/>
    <w:pPr>
      <w:ind w:left="210"/>
      <w:jc w:val="left"/>
    </w:pPr>
    <w:rPr>
      <w:rFonts w:ascii="Calibri" w:hAnsi="Calibri"/>
      <w:smallCaps/>
      <w:sz w:val="20"/>
      <w:szCs w:val="20"/>
    </w:rPr>
  </w:style>
  <w:style w:type="paragraph" w:styleId="90">
    <w:name w:val="toc 9"/>
    <w:basedOn w:val="afa"/>
    <w:next w:val="afa"/>
    <w:autoRedefine/>
    <w:semiHidden/>
    <w:qFormat/>
    <w:pPr>
      <w:ind w:left="1680"/>
      <w:jc w:val="left"/>
    </w:pPr>
    <w:rPr>
      <w:rFonts w:ascii="Calibri" w:hAnsi="Calibri"/>
      <w:sz w:val="18"/>
      <w:szCs w:val="18"/>
    </w:rPr>
  </w:style>
  <w:style w:type="paragraph" w:styleId="HTML">
    <w:name w:val="HTML Preformatted"/>
    <w:basedOn w:val="afa"/>
    <w:link w:val="HTMLChar"/>
    <w:autoRedefine/>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color w:val="000000"/>
      <w:spacing w:val="20"/>
      <w:w w:val="148"/>
      <w:kern w:val="0"/>
      <w:sz w:val="20"/>
      <w:szCs w:val="20"/>
      <w:lang w:val="zh-CN"/>
    </w:rPr>
  </w:style>
  <w:style w:type="paragraph" w:styleId="aff8">
    <w:name w:val="Normal (Web)"/>
    <w:basedOn w:val="afa"/>
    <w:autoRedefine/>
    <w:qFormat/>
    <w:pPr>
      <w:spacing w:beforeAutospacing="1" w:afterAutospacing="1" w:line="360" w:lineRule="auto"/>
      <w:jc w:val="left"/>
    </w:pPr>
    <w:rPr>
      <w:rFonts w:ascii="Calibri" w:hAnsi="Calibri"/>
      <w:kern w:val="0"/>
      <w:sz w:val="24"/>
    </w:rPr>
  </w:style>
  <w:style w:type="paragraph" w:styleId="20">
    <w:name w:val="index 2"/>
    <w:basedOn w:val="afa"/>
    <w:next w:val="afa"/>
    <w:autoRedefine/>
    <w:qFormat/>
    <w:pPr>
      <w:ind w:left="420" w:hanging="210"/>
      <w:jc w:val="left"/>
    </w:pPr>
    <w:rPr>
      <w:rFonts w:ascii="Calibri" w:hAnsi="Calibri"/>
      <w:sz w:val="20"/>
      <w:szCs w:val="20"/>
    </w:rPr>
  </w:style>
  <w:style w:type="paragraph" w:styleId="aff9">
    <w:name w:val="annotation subject"/>
    <w:basedOn w:val="aff0"/>
    <w:next w:val="aff0"/>
    <w:link w:val="Char5"/>
    <w:autoRedefine/>
    <w:unhideWhenUsed/>
    <w:qFormat/>
    <w:rPr>
      <w:b/>
      <w:bCs/>
    </w:rPr>
  </w:style>
  <w:style w:type="table" w:styleId="affa">
    <w:name w:val="Table Grid"/>
    <w:basedOn w:val="afc"/>
    <w:autoRedefine/>
    <w:qFormat/>
    <w:rPr>
      <w:rFonts w:ascii="宋体"/>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b">
    <w:name w:val="endnote reference"/>
    <w:autoRedefine/>
    <w:semiHidden/>
    <w:qFormat/>
    <w:rPr>
      <w:vertAlign w:val="superscript"/>
    </w:rPr>
  </w:style>
  <w:style w:type="character" w:styleId="affc">
    <w:name w:val="page number"/>
    <w:autoRedefine/>
    <w:qFormat/>
    <w:rPr>
      <w:rFonts w:ascii="Times New Roman" w:eastAsia="宋体" w:hAnsi="Times New Roman"/>
      <w:sz w:val="18"/>
    </w:rPr>
  </w:style>
  <w:style w:type="character" w:styleId="affd">
    <w:name w:val="FollowedHyperlink"/>
    <w:autoRedefine/>
    <w:uiPriority w:val="99"/>
    <w:qFormat/>
    <w:rPr>
      <w:color w:val="800080"/>
      <w:u w:val="single"/>
    </w:rPr>
  </w:style>
  <w:style w:type="character" w:styleId="affe">
    <w:name w:val="Hyperlink"/>
    <w:autoRedefine/>
    <w:uiPriority w:val="99"/>
    <w:qFormat/>
    <w:rPr>
      <w:color w:val="0000FF"/>
      <w:spacing w:val="0"/>
      <w:w w:val="100"/>
      <w:szCs w:val="21"/>
      <w:u w:val="single"/>
    </w:rPr>
  </w:style>
  <w:style w:type="character" w:styleId="afff">
    <w:name w:val="annotation reference"/>
    <w:autoRedefine/>
    <w:unhideWhenUsed/>
    <w:qFormat/>
    <w:rPr>
      <w:sz w:val="21"/>
      <w:szCs w:val="21"/>
    </w:rPr>
  </w:style>
  <w:style w:type="character" w:styleId="afff0">
    <w:name w:val="footnote reference"/>
    <w:autoRedefine/>
    <w:semiHidden/>
    <w:qFormat/>
    <w:rPr>
      <w:vertAlign w:val="superscript"/>
    </w:rPr>
  </w:style>
  <w:style w:type="character" w:customStyle="1" w:styleId="1Char">
    <w:name w:val="标题 1 Char"/>
    <w:link w:val="1"/>
    <w:autoRedefine/>
    <w:qFormat/>
    <w:rPr>
      <w:b/>
      <w:bCs/>
      <w:kern w:val="44"/>
      <w:sz w:val="44"/>
      <w:szCs w:val="44"/>
    </w:rPr>
  </w:style>
  <w:style w:type="character" w:customStyle="1" w:styleId="Char">
    <w:name w:val="批注文字 Char"/>
    <w:link w:val="aff0"/>
    <w:autoRedefine/>
    <w:semiHidden/>
    <w:qFormat/>
    <w:rPr>
      <w:kern w:val="2"/>
      <w:sz w:val="21"/>
      <w:szCs w:val="24"/>
    </w:rPr>
  </w:style>
  <w:style w:type="character" w:customStyle="1" w:styleId="Char0">
    <w:name w:val="正文文本 Char"/>
    <w:link w:val="aff1"/>
    <w:autoRedefine/>
    <w:uiPriority w:val="1"/>
    <w:qFormat/>
    <w:rPr>
      <w:rFonts w:ascii="宋体" w:hAnsi="宋体" w:cs="宋体"/>
      <w:lang w:eastAsia="en-US"/>
    </w:rPr>
  </w:style>
  <w:style w:type="character" w:customStyle="1" w:styleId="Char1">
    <w:name w:val="批注框文本 Char"/>
    <w:link w:val="aff3"/>
    <w:autoRedefine/>
    <w:qFormat/>
    <w:rPr>
      <w:kern w:val="2"/>
      <w:sz w:val="18"/>
      <w:szCs w:val="18"/>
    </w:rPr>
  </w:style>
  <w:style w:type="character" w:customStyle="1" w:styleId="Char4">
    <w:name w:val="段 Char"/>
    <w:link w:val="aff7"/>
    <w:autoRedefine/>
    <w:qFormat/>
    <w:rPr>
      <w:rFonts w:ascii="宋体"/>
      <w:sz w:val="21"/>
      <w:lang w:val="en-US" w:eastAsia="zh-CN" w:bidi="ar-SA"/>
    </w:rPr>
  </w:style>
  <w:style w:type="character" w:customStyle="1" w:styleId="HTMLChar">
    <w:name w:val="HTML 预设格式 Char"/>
    <w:link w:val="HTML"/>
    <w:autoRedefine/>
    <w:uiPriority w:val="99"/>
    <w:qFormat/>
    <w:rPr>
      <w:rFonts w:ascii="Arial Unicode MS" w:eastAsia="宋体" w:hAnsi="Arial Unicode MS" w:cs="Arial Unicode MS"/>
      <w:color w:val="000000"/>
      <w:spacing w:val="20"/>
      <w:w w:val="148"/>
    </w:rPr>
  </w:style>
  <w:style w:type="character" w:customStyle="1" w:styleId="Char5">
    <w:name w:val="批注主题 Char"/>
    <w:link w:val="aff9"/>
    <w:autoRedefine/>
    <w:semiHidden/>
    <w:qFormat/>
    <w:rPr>
      <w:b/>
      <w:bCs/>
      <w:kern w:val="2"/>
      <w:sz w:val="21"/>
      <w:szCs w:val="24"/>
    </w:rPr>
  </w:style>
  <w:style w:type="paragraph" w:customStyle="1" w:styleId="a5">
    <w:name w:val="一级条标题"/>
    <w:next w:val="aff7"/>
    <w:link w:val="Char6"/>
    <w:autoRedefine/>
    <w:qFormat/>
    <w:pPr>
      <w:numPr>
        <w:ilvl w:val="1"/>
        <w:numId w:val="2"/>
      </w:numPr>
      <w:spacing w:beforeLines="50" w:afterLines="50"/>
      <w:outlineLvl w:val="2"/>
    </w:pPr>
    <w:rPr>
      <w:rFonts w:ascii="黑体" w:eastAsia="黑体"/>
      <w:sz w:val="21"/>
      <w:szCs w:val="21"/>
    </w:rPr>
  </w:style>
  <w:style w:type="character" w:customStyle="1" w:styleId="Char6">
    <w:name w:val="一级条标题 Char"/>
    <w:link w:val="a5"/>
    <w:autoRedefine/>
    <w:qFormat/>
    <w:locked/>
    <w:rPr>
      <w:rFonts w:ascii="黑体" w:eastAsia="黑体"/>
      <w:sz w:val="21"/>
      <w:szCs w:val="21"/>
      <w:lang w:bidi="ar-SA"/>
    </w:rPr>
  </w:style>
  <w:style w:type="paragraph" w:customStyle="1" w:styleId="afff1">
    <w:name w:val="标准书脚_奇数页"/>
    <w:autoRedefine/>
    <w:qFormat/>
    <w:pPr>
      <w:spacing w:before="120"/>
      <w:ind w:right="198"/>
      <w:jc w:val="right"/>
    </w:pPr>
    <w:rPr>
      <w:rFonts w:ascii="宋体"/>
      <w:sz w:val="18"/>
      <w:szCs w:val="18"/>
    </w:rPr>
  </w:style>
  <w:style w:type="paragraph" w:customStyle="1" w:styleId="afff2">
    <w:name w:val="标准书眉_奇数页"/>
    <w:next w:val="afa"/>
    <w:autoRedefine/>
    <w:qFormat/>
    <w:pPr>
      <w:tabs>
        <w:tab w:val="center" w:pos="4154"/>
        <w:tab w:val="right" w:pos="8306"/>
      </w:tabs>
      <w:spacing w:after="220"/>
      <w:jc w:val="right"/>
    </w:pPr>
    <w:rPr>
      <w:rFonts w:ascii="黑体" w:eastAsia="黑体"/>
      <w:sz w:val="21"/>
      <w:szCs w:val="21"/>
    </w:rPr>
  </w:style>
  <w:style w:type="paragraph" w:customStyle="1" w:styleId="a4">
    <w:name w:val="章标题"/>
    <w:next w:val="aff7"/>
    <w:link w:val="Char7"/>
    <w:autoRedefine/>
    <w:qFormat/>
    <w:pPr>
      <w:numPr>
        <w:numId w:val="2"/>
      </w:numPr>
      <w:spacing w:beforeLines="100" w:afterLines="100"/>
      <w:jc w:val="both"/>
      <w:outlineLvl w:val="1"/>
    </w:pPr>
    <w:rPr>
      <w:rFonts w:ascii="黑体" w:eastAsia="黑体"/>
      <w:sz w:val="21"/>
    </w:rPr>
  </w:style>
  <w:style w:type="character" w:customStyle="1" w:styleId="Char7">
    <w:name w:val="章标题 Char"/>
    <w:link w:val="a4"/>
    <w:autoRedefine/>
    <w:qFormat/>
    <w:locked/>
    <w:rPr>
      <w:rFonts w:ascii="黑体" w:eastAsia="黑体"/>
      <w:sz w:val="21"/>
      <w:lang w:bidi="ar-SA"/>
    </w:rPr>
  </w:style>
  <w:style w:type="paragraph" w:customStyle="1" w:styleId="afff3">
    <w:name w:val="二级条标题"/>
    <w:basedOn w:val="a5"/>
    <w:next w:val="aff7"/>
    <w:link w:val="Char8"/>
    <w:autoRedefine/>
    <w:qFormat/>
    <w:pPr>
      <w:numPr>
        <w:ilvl w:val="0"/>
        <w:numId w:val="0"/>
      </w:numPr>
      <w:spacing w:before="50" w:after="50"/>
      <w:outlineLvl w:val="3"/>
    </w:pPr>
    <w:rPr>
      <w:lang w:val="zh-CN"/>
    </w:rPr>
  </w:style>
  <w:style w:type="character" w:customStyle="1" w:styleId="Char8">
    <w:name w:val="二级条标题 Char"/>
    <w:link w:val="afff3"/>
    <w:autoRedefine/>
    <w:uiPriority w:val="99"/>
    <w:qFormat/>
    <w:locked/>
    <w:rPr>
      <w:rFonts w:ascii="黑体" w:eastAsia="黑体"/>
      <w:sz w:val="21"/>
      <w:szCs w:val="21"/>
      <w:lang w:bidi="ar-SA"/>
    </w:rPr>
  </w:style>
  <w:style w:type="paragraph" w:customStyle="1" w:styleId="21">
    <w:name w:val="封面标准号2"/>
    <w:autoRedefine/>
    <w:qFormat/>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9">
    <w:name w:val="列项——（一级）"/>
    <w:autoRedefine/>
    <w:qFormat/>
    <w:pPr>
      <w:widowControl w:val="0"/>
      <w:numPr>
        <w:numId w:val="3"/>
      </w:numPr>
      <w:jc w:val="both"/>
    </w:pPr>
    <w:rPr>
      <w:rFonts w:ascii="宋体"/>
      <w:sz w:val="21"/>
    </w:rPr>
  </w:style>
  <w:style w:type="paragraph" w:customStyle="1" w:styleId="aa">
    <w:name w:val="列项●（二级）"/>
    <w:autoRedefine/>
    <w:qFormat/>
    <w:pPr>
      <w:numPr>
        <w:ilvl w:val="1"/>
        <w:numId w:val="3"/>
      </w:numPr>
      <w:tabs>
        <w:tab w:val="left" w:pos="840"/>
      </w:tabs>
      <w:jc w:val="both"/>
    </w:pPr>
    <w:rPr>
      <w:rFonts w:ascii="宋体"/>
      <w:sz w:val="21"/>
    </w:rPr>
  </w:style>
  <w:style w:type="paragraph" w:customStyle="1" w:styleId="afff4">
    <w:name w:val="目次、标准名称标题"/>
    <w:basedOn w:val="afa"/>
    <w:next w:val="aff7"/>
    <w:autoRedefine/>
    <w:qFormat/>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fff5">
    <w:name w:val="三级条标题"/>
    <w:basedOn w:val="afff3"/>
    <w:next w:val="aff7"/>
    <w:autoRedefine/>
    <w:uiPriority w:val="99"/>
    <w:qFormat/>
    <w:pPr>
      <w:numPr>
        <w:ilvl w:val="3"/>
      </w:numPr>
      <w:outlineLvl w:val="4"/>
    </w:pPr>
  </w:style>
  <w:style w:type="paragraph" w:customStyle="1" w:styleId="a1">
    <w:name w:val="示例"/>
    <w:next w:val="afff6"/>
    <w:autoRedefine/>
    <w:qFormat/>
    <w:pPr>
      <w:widowControl w:val="0"/>
      <w:numPr>
        <w:numId w:val="4"/>
      </w:numPr>
      <w:jc w:val="both"/>
    </w:pPr>
    <w:rPr>
      <w:rFonts w:ascii="宋体"/>
      <w:sz w:val="18"/>
      <w:szCs w:val="18"/>
    </w:rPr>
  </w:style>
  <w:style w:type="paragraph" w:customStyle="1" w:styleId="afff6">
    <w:name w:val="示例内容"/>
    <w:autoRedefine/>
    <w:qFormat/>
    <w:pPr>
      <w:ind w:firstLineChars="200" w:firstLine="200"/>
    </w:pPr>
    <w:rPr>
      <w:rFonts w:ascii="宋体"/>
      <w:sz w:val="18"/>
      <w:szCs w:val="18"/>
    </w:rPr>
  </w:style>
  <w:style w:type="paragraph" w:customStyle="1" w:styleId="ad">
    <w:name w:val="数字编号列项（二级）"/>
    <w:autoRedefine/>
    <w:qFormat/>
    <w:pPr>
      <w:numPr>
        <w:ilvl w:val="1"/>
        <w:numId w:val="5"/>
      </w:numPr>
      <w:jc w:val="both"/>
    </w:pPr>
    <w:rPr>
      <w:rFonts w:ascii="宋体"/>
      <w:sz w:val="21"/>
    </w:rPr>
  </w:style>
  <w:style w:type="paragraph" w:customStyle="1" w:styleId="afff7">
    <w:name w:val="四级条标题"/>
    <w:basedOn w:val="afff5"/>
    <w:next w:val="aff7"/>
    <w:autoRedefine/>
    <w:qFormat/>
    <w:pPr>
      <w:numPr>
        <w:ilvl w:val="4"/>
      </w:numPr>
      <w:outlineLvl w:val="5"/>
    </w:pPr>
  </w:style>
  <w:style w:type="paragraph" w:customStyle="1" w:styleId="afff8">
    <w:name w:val="五级条标题"/>
    <w:basedOn w:val="afff7"/>
    <w:next w:val="aff7"/>
    <w:autoRedefine/>
    <w:qFormat/>
    <w:pPr>
      <w:numPr>
        <w:ilvl w:val="5"/>
      </w:numPr>
      <w:outlineLvl w:val="6"/>
    </w:pPr>
  </w:style>
  <w:style w:type="paragraph" w:customStyle="1" w:styleId="af9">
    <w:name w:val="注："/>
    <w:next w:val="aff7"/>
    <w:autoRedefine/>
    <w:qFormat/>
    <w:pPr>
      <w:widowControl w:val="0"/>
      <w:numPr>
        <w:numId w:val="6"/>
      </w:numPr>
      <w:autoSpaceDE w:val="0"/>
      <w:autoSpaceDN w:val="0"/>
      <w:jc w:val="both"/>
    </w:pPr>
    <w:rPr>
      <w:rFonts w:ascii="宋体"/>
      <w:sz w:val="18"/>
      <w:szCs w:val="18"/>
    </w:rPr>
  </w:style>
  <w:style w:type="paragraph" w:customStyle="1" w:styleId="a">
    <w:name w:val="注×："/>
    <w:autoRedefine/>
    <w:uiPriority w:val="99"/>
    <w:qFormat/>
    <w:pPr>
      <w:widowControl w:val="0"/>
      <w:numPr>
        <w:numId w:val="7"/>
      </w:numPr>
      <w:autoSpaceDE w:val="0"/>
      <w:autoSpaceDN w:val="0"/>
      <w:jc w:val="both"/>
    </w:pPr>
    <w:rPr>
      <w:rFonts w:ascii="宋体"/>
      <w:sz w:val="18"/>
      <w:szCs w:val="18"/>
    </w:rPr>
  </w:style>
  <w:style w:type="paragraph" w:customStyle="1" w:styleId="ac">
    <w:name w:val="字母编号列项（一级）"/>
    <w:autoRedefine/>
    <w:qFormat/>
    <w:pPr>
      <w:numPr>
        <w:numId w:val="5"/>
      </w:numPr>
      <w:jc w:val="both"/>
    </w:pPr>
    <w:rPr>
      <w:rFonts w:ascii="宋体"/>
      <w:sz w:val="21"/>
    </w:rPr>
  </w:style>
  <w:style w:type="paragraph" w:customStyle="1" w:styleId="ab">
    <w:name w:val="列项◆（三级）"/>
    <w:basedOn w:val="afa"/>
    <w:autoRedefine/>
    <w:qFormat/>
    <w:pPr>
      <w:numPr>
        <w:ilvl w:val="2"/>
        <w:numId w:val="3"/>
      </w:numPr>
    </w:pPr>
    <w:rPr>
      <w:rFonts w:ascii="宋体"/>
      <w:szCs w:val="21"/>
    </w:rPr>
  </w:style>
  <w:style w:type="paragraph" w:customStyle="1" w:styleId="ae">
    <w:name w:val="编号列项（三级）"/>
    <w:autoRedefine/>
    <w:qFormat/>
    <w:pPr>
      <w:numPr>
        <w:ilvl w:val="2"/>
        <w:numId w:val="5"/>
      </w:numPr>
    </w:pPr>
    <w:rPr>
      <w:rFonts w:ascii="宋体"/>
      <w:sz w:val="21"/>
    </w:rPr>
  </w:style>
  <w:style w:type="paragraph" w:customStyle="1" w:styleId="af0">
    <w:name w:val="示例×："/>
    <w:basedOn w:val="a4"/>
    <w:autoRedefine/>
    <w:qFormat/>
    <w:pPr>
      <w:numPr>
        <w:numId w:val="8"/>
      </w:numPr>
      <w:spacing w:beforeLines="0" w:afterLines="0"/>
      <w:outlineLvl w:val="9"/>
    </w:pPr>
    <w:rPr>
      <w:rFonts w:ascii="宋体" w:eastAsia="宋体"/>
      <w:sz w:val="18"/>
      <w:szCs w:val="18"/>
    </w:rPr>
  </w:style>
  <w:style w:type="paragraph" w:customStyle="1" w:styleId="a6">
    <w:name w:val="二级无"/>
    <w:basedOn w:val="afff3"/>
    <w:link w:val="Char9"/>
    <w:autoRedefine/>
    <w:qFormat/>
    <w:rsid w:val="00DC2D7E"/>
    <w:pPr>
      <w:numPr>
        <w:ilvl w:val="2"/>
        <w:numId w:val="2"/>
      </w:numPr>
      <w:spacing w:beforeLines="0" w:afterLines="0"/>
      <w:ind w:left="0"/>
    </w:pPr>
    <w:rPr>
      <w:rFonts w:ascii="宋体" w:eastAsia="宋体" w:hAnsi="宋体"/>
    </w:rPr>
  </w:style>
  <w:style w:type="character" w:customStyle="1" w:styleId="Char9">
    <w:name w:val="二级无 Char"/>
    <w:link w:val="a6"/>
    <w:autoRedefine/>
    <w:qFormat/>
    <w:locked/>
    <w:rsid w:val="00DC2D7E"/>
    <w:rPr>
      <w:rFonts w:ascii="宋体" w:hAnsi="宋体"/>
      <w:sz w:val="21"/>
      <w:szCs w:val="21"/>
      <w:lang w:val="zh-CN"/>
    </w:rPr>
  </w:style>
  <w:style w:type="paragraph" w:customStyle="1" w:styleId="afff9">
    <w:name w:val="注：（正文）"/>
    <w:basedOn w:val="af9"/>
    <w:next w:val="aff7"/>
    <w:autoRedefine/>
    <w:qFormat/>
  </w:style>
  <w:style w:type="paragraph" w:customStyle="1" w:styleId="a3">
    <w:name w:val="注×：（正文）"/>
    <w:autoRedefine/>
    <w:qFormat/>
    <w:pPr>
      <w:numPr>
        <w:numId w:val="9"/>
      </w:numPr>
      <w:jc w:val="both"/>
    </w:pPr>
    <w:rPr>
      <w:rFonts w:ascii="宋体"/>
      <w:sz w:val="18"/>
      <w:szCs w:val="18"/>
    </w:rPr>
  </w:style>
  <w:style w:type="paragraph" w:customStyle="1" w:styleId="afffa">
    <w:name w:val="标准标志"/>
    <w:next w:val="afa"/>
    <w:autoRedefine/>
    <w:qFormat/>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b">
    <w:name w:val="标准称谓"/>
    <w:next w:val="afa"/>
    <w:autoRedefine/>
    <w:qFormat/>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c">
    <w:name w:val="标准书脚_偶数页"/>
    <w:autoRedefine/>
    <w:qFormat/>
    <w:pPr>
      <w:spacing w:before="120"/>
      <w:ind w:left="221"/>
    </w:pPr>
    <w:rPr>
      <w:rFonts w:ascii="宋体"/>
      <w:sz w:val="18"/>
      <w:szCs w:val="18"/>
    </w:rPr>
  </w:style>
  <w:style w:type="paragraph" w:customStyle="1" w:styleId="afffd">
    <w:name w:val="标准书眉_偶数页"/>
    <w:basedOn w:val="afff2"/>
    <w:next w:val="afa"/>
    <w:autoRedefine/>
    <w:qFormat/>
    <w:pPr>
      <w:jc w:val="left"/>
    </w:pPr>
  </w:style>
  <w:style w:type="paragraph" w:customStyle="1" w:styleId="afffe">
    <w:name w:val="标准书眉一"/>
    <w:autoRedefine/>
    <w:qFormat/>
    <w:pPr>
      <w:jc w:val="both"/>
    </w:pPr>
  </w:style>
  <w:style w:type="paragraph" w:customStyle="1" w:styleId="affff">
    <w:name w:val="参考文献"/>
    <w:basedOn w:val="afa"/>
    <w:next w:val="aff7"/>
    <w:autoRedefine/>
    <w:qFormat/>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0">
    <w:name w:val="参考文献、索引标题"/>
    <w:basedOn w:val="afa"/>
    <w:next w:val="aff7"/>
    <w:autoRedefine/>
    <w:qFormat/>
    <w:pPr>
      <w:keepNext/>
      <w:pageBreakBefore/>
      <w:widowControl/>
      <w:shd w:val="clear" w:color="FFFFFF" w:fill="FFFFFF"/>
      <w:spacing w:before="640" w:after="200"/>
      <w:jc w:val="center"/>
      <w:outlineLvl w:val="0"/>
    </w:pPr>
    <w:rPr>
      <w:rFonts w:ascii="黑体" w:eastAsia="黑体"/>
      <w:kern w:val="0"/>
      <w:szCs w:val="20"/>
    </w:rPr>
  </w:style>
  <w:style w:type="character" w:customStyle="1" w:styleId="affff1">
    <w:name w:val="发布"/>
    <w:autoRedefine/>
    <w:qFormat/>
    <w:rPr>
      <w:rFonts w:ascii="黑体" w:eastAsia="黑体"/>
      <w:spacing w:val="85"/>
      <w:w w:val="100"/>
      <w:position w:val="3"/>
      <w:sz w:val="28"/>
      <w:szCs w:val="28"/>
    </w:rPr>
  </w:style>
  <w:style w:type="paragraph" w:customStyle="1" w:styleId="affff2">
    <w:name w:val="发布部门"/>
    <w:next w:val="aff7"/>
    <w:autoRedefine/>
    <w:qFormat/>
    <w:pPr>
      <w:framePr w:w="7938" w:h="1134" w:hRule="exact" w:hSpace="125" w:vSpace="181" w:wrap="around" w:vAnchor="page" w:hAnchor="page" w:x="2150" w:y="14630" w:anchorLock="1"/>
      <w:jc w:val="center"/>
    </w:pPr>
    <w:rPr>
      <w:rFonts w:ascii="宋体"/>
      <w:b/>
      <w:spacing w:val="20"/>
      <w:w w:val="135"/>
      <w:sz w:val="28"/>
    </w:rPr>
  </w:style>
  <w:style w:type="paragraph" w:customStyle="1" w:styleId="affff3">
    <w:name w:val="发布日期"/>
    <w:autoRedefine/>
    <w:qFormat/>
    <w:pPr>
      <w:framePr w:w="3997" w:h="471" w:hRule="exact" w:vSpace="181" w:wrap="around" w:hAnchor="page" w:x="7089" w:y="14097" w:anchorLock="1"/>
    </w:pPr>
    <w:rPr>
      <w:rFonts w:eastAsia="黑体"/>
      <w:sz w:val="28"/>
    </w:rPr>
  </w:style>
  <w:style w:type="paragraph" w:customStyle="1" w:styleId="affff4">
    <w:name w:val="封面标准代替信息"/>
    <w:autoRedefine/>
    <w:qFormat/>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2">
    <w:name w:val="封面标准号1"/>
    <w:autoRedefine/>
    <w:qFormat/>
    <w:pPr>
      <w:widowControl w:val="0"/>
      <w:kinsoku w:val="0"/>
      <w:overflowPunct w:val="0"/>
      <w:autoSpaceDE w:val="0"/>
      <w:autoSpaceDN w:val="0"/>
      <w:spacing w:before="308"/>
      <w:jc w:val="right"/>
      <w:textAlignment w:val="center"/>
    </w:pPr>
    <w:rPr>
      <w:sz w:val="28"/>
    </w:rPr>
  </w:style>
  <w:style w:type="paragraph" w:customStyle="1" w:styleId="affff5">
    <w:name w:val="封面标准名称"/>
    <w:autoRedefine/>
    <w:qFormat/>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f6">
    <w:name w:val="封面标准英文名称"/>
    <w:basedOn w:val="affff5"/>
    <w:autoRedefine/>
    <w:qFormat/>
    <w:pPr>
      <w:framePr w:wrap="around"/>
      <w:spacing w:before="370" w:line="400" w:lineRule="exact"/>
    </w:pPr>
    <w:rPr>
      <w:rFonts w:ascii="Times New Roman"/>
      <w:sz w:val="28"/>
      <w:szCs w:val="28"/>
    </w:rPr>
  </w:style>
  <w:style w:type="paragraph" w:customStyle="1" w:styleId="affff7">
    <w:name w:val="封面一致性程度标识"/>
    <w:basedOn w:val="affff6"/>
    <w:autoRedefine/>
    <w:qFormat/>
    <w:pPr>
      <w:framePr w:wrap="around"/>
      <w:spacing w:before="440"/>
    </w:pPr>
    <w:rPr>
      <w:rFonts w:ascii="宋体" w:eastAsia="宋体"/>
    </w:rPr>
  </w:style>
  <w:style w:type="paragraph" w:customStyle="1" w:styleId="affff8">
    <w:name w:val="封面标准文稿类别"/>
    <w:basedOn w:val="affff7"/>
    <w:autoRedefine/>
    <w:qFormat/>
    <w:pPr>
      <w:framePr w:wrap="around"/>
      <w:spacing w:after="160" w:line="240" w:lineRule="auto"/>
    </w:pPr>
    <w:rPr>
      <w:sz w:val="24"/>
    </w:rPr>
  </w:style>
  <w:style w:type="paragraph" w:customStyle="1" w:styleId="affff9">
    <w:name w:val="封面标准文稿编辑信息"/>
    <w:basedOn w:val="affff8"/>
    <w:autoRedefine/>
    <w:qFormat/>
    <w:pPr>
      <w:framePr w:wrap="around"/>
      <w:spacing w:before="180" w:line="180" w:lineRule="exact"/>
    </w:pPr>
    <w:rPr>
      <w:sz w:val="21"/>
    </w:rPr>
  </w:style>
  <w:style w:type="paragraph" w:customStyle="1" w:styleId="affffa">
    <w:name w:val="封面正文"/>
    <w:autoRedefine/>
    <w:qFormat/>
    <w:pPr>
      <w:jc w:val="both"/>
    </w:pPr>
  </w:style>
  <w:style w:type="paragraph" w:customStyle="1" w:styleId="af4">
    <w:name w:val="附录标识"/>
    <w:basedOn w:val="afa"/>
    <w:next w:val="aff7"/>
    <w:autoRedefine/>
    <w:qFormat/>
    <w:pPr>
      <w:keepNext/>
      <w:widowControl/>
      <w:numPr>
        <w:numId w:val="10"/>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affffb">
    <w:name w:val="附录标题"/>
    <w:basedOn w:val="aff7"/>
    <w:next w:val="aff7"/>
    <w:autoRedefine/>
    <w:qFormat/>
    <w:pPr>
      <w:ind w:firstLineChars="0" w:firstLine="0"/>
      <w:jc w:val="center"/>
    </w:pPr>
    <w:rPr>
      <w:rFonts w:ascii="黑体" w:eastAsia="黑体"/>
    </w:rPr>
  </w:style>
  <w:style w:type="paragraph" w:customStyle="1" w:styleId="af2">
    <w:name w:val="附录表标号"/>
    <w:basedOn w:val="afa"/>
    <w:next w:val="aff7"/>
    <w:autoRedefine/>
    <w:qFormat/>
    <w:pPr>
      <w:numPr>
        <w:numId w:val="11"/>
      </w:numPr>
      <w:tabs>
        <w:tab w:val="clear" w:pos="0"/>
      </w:tabs>
      <w:spacing w:line="14" w:lineRule="exact"/>
      <w:ind w:left="811" w:hanging="448"/>
      <w:jc w:val="center"/>
      <w:outlineLvl w:val="0"/>
    </w:pPr>
    <w:rPr>
      <w:color w:val="FFFFFF"/>
    </w:rPr>
  </w:style>
  <w:style w:type="paragraph" w:customStyle="1" w:styleId="af3">
    <w:name w:val="附录表标题"/>
    <w:basedOn w:val="afa"/>
    <w:next w:val="aff7"/>
    <w:autoRedefine/>
    <w:qFormat/>
    <w:pPr>
      <w:numPr>
        <w:ilvl w:val="1"/>
        <w:numId w:val="11"/>
      </w:numPr>
      <w:tabs>
        <w:tab w:val="left" w:pos="180"/>
      </w:tabs>
      <w:spacing w:beforeLines="50" w:afterLines="50"/>
      <w:ind w:left="0" w:firstLine="0"/>
      <w:jc w:val="center"/>
    </w:pPr>
    <w:rPr>
      <w:rFonts w:ascii="黑体" w:eastAsia="黑体"/>
      <w:szCs w:val="21"/>
    </w:rPr>
  </w:style>
  <w:style w:type="paragraph" w:customStyle="1" w:styleId="affffc">
    <w:name w:val="附录二级条标题"/>
    <w:basedOn w:val="afa"/>
    <w:next w:val="aff7"/>
    <w:autoRedefine/>
    <w:qFormat/>
    <w:pPr>
      <w:widowControl/>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d">
    <w:name w:val="附录二级无"/>
    <w:basedOn w:val="affffc"/>
    <w:autoRedefine/>
    <w:qFormat/>
    <w:pPr>
      <w:tabs>
        <w:tab w:val="clear" w:pos="360"/>
      </w:tabs>
      <w:spacing w:beforeLines="0" w:afterLines="0"/>
    </w:pPr>
    <w:rPr>
      <w:rFonts w:ascii="宋体" w:eastAsia="宋体"/>
      <w:szCs w:val="21"/>
    </w:rPr>
  </w:style>
  <w:style w:type="paragraph" w:customStyle="1" w:styleId="affffe">
    <w:name w:val="附录公式"/>
    <w:basedOn w:val="aff7"/>
    <w:next w:val="aff7"/>
    <w:link w:val="Chara"/>
    <w:autoRedefine/>
    <w:qFormat/>
  </w:style>
  <w:style w:type="character" w:customStyle="1" w:styleId="Chara">
    <w:name w:val="附录公式 Char"/>
    <w:link w:val="affffe"/>
    <w:autoRedefine/>
    <w:qFormat/>
    <w:rPr>
      <w:rFonts w:ascii="宋体"/>
      <w:sz w:val="21"/>
      <w:lang w:val="en-US" w:eastAsia="zh-CN" w:bidi="ar-SA"/>
    </w:rPr>
  </w:style>
  <w:style w:type="paragraph" w:customStyle="1" w:styleId="afffff">
    <w:name w:val="附录公式编号制表符"/>
    <w:basedOn w:val="afa"/>
    <w:next w:val="aff7"/>
    <w:autoRedefine/>
    <w:qFormat/>
    <w:pPr>
      <w:widowControl/>
      <w:tabs>
        <w:tab w:val="center" w:pos="4201"/>
        <w:tab w:val="right" w:leader="dot" w:pos="9298"/>
      </w:tabs>
      <w:autoSpaceDE w:val="0"/>
      <w:autoSpaceDN w:val="0"/>
    </w:pPr>
    <w:rPr>
      <w:rFonts w:ascii="宋体"/>
      <w:kern w:val="0"/>
      <w:szCs w:val="20"/>
    </w:rPr>
  </w:style>
  <w:style w:type="paragraph" w:customStyle="1" w:styleId="afffff0">
    <w:name w:val="附录三级条标题"/>
    <w:basedOn w:val="affffc"/>
    <w:next w:val="aff7"/>
    <w:autoRedefine/>
    <w:qFormat/>
    <w:pPr>
      <w:outlineLvl w:val="4"/>
    </w:pPr>
  </w:style>
  <w:style w:type="paragraph" w:customStyle="1" w:styleId="afffff1">
    <w:name w:val="附录三级无"/>
    <w:basedOn w:val="afffff0"/>
    <w:autoRedefine/>
    <w:qFormat/>
    <w:pPr>
      <w:tabs>
        <w:tab w:val="clear" w:pos="360"/>
      </w:tabs>
      <w:spacing w:beforeLines="0" w:afterLines="0"/>
    </w:pPr>
    <w:rPr>
      <w:rFonts w:ascii="宋体" w:eastAsia="宋体"/>
      <w:szCs w:val="21"/>
    </w:rPr>
  </w:style>
  <w:style w:type="paragraph" w:customStyle="1" w:styleId="af8">
    <w:name w:val="附录数字编号列项（二级）"/>
    <w:autoRedefine/>
    <w:qFormat/>
    <w:pPr>
      <w:numPr>
        <w:ilvl w:val="1"/>
        <w:numId w:val="12"/>
      </w:numPr>
    </w:pPr>
    <w:rPr>
      <w:rFonts w:ascii="宋体"/>
      <w:sz w:val="21"/>
    </w:rPr>
  </w:style>
  <w:style w:type="paragraph" w:customStyle="1" w:styleId="afffff2">
    <w:name w:val="附录四级条标题"/>
    <w:basedOn w:val="afffff0"/>
    <w:next w:val="aff7"/>
    <w:autoRedefine/>
    <w:qFormat/>
    <w:pPr>
      <w:outlineLvl w:val="5"/>
    </w:pPr>
  </w:style>
  <w:style w:type="paragraph" w:customStyle="1" w:styleId="afffff3">
    <w:name w:val="附录四级无"/>
    <w:basedOn w:val="afffff2"/>
    <w:autoRedefine/>
    <w:qFormat/>
    <w:pPr>
      <w:tabs>
        <w:tab w:val="clear" w:pos="360"/>
      </w:tabs>
      <w:spacing w:beforeLines="0" w:afterLines="0"/>
    </w:pPr>
    <w:rPr>
      <w:rFonts w:ascii="宋体" w:eastAsia="宋体"/>
      <w:szCs w:val="21"/>
    </w:rPr>
  </w:style>
  <w:style w:type="paragraph" w:customStyle="1" w:styleId="a7">
    <w:name w:val="附录图标号"/>
    <w:basedOn w:val="afa"/>
    <w:autoRedefine/>
    <w:qFormat/>
    <w:pPr>
      <w:keepNext/>
      <w:pageBreakBefore/>
      <w:widowControl/>
      <w:numPr>
        <w:numId w:val="13"/>
      </w:numPr>
      <w:spacing w:line="14" w:lineRule="exact"/>
      <w:ind w:left="0" w:firstLine="363"/>
      <w:jc w:val="center"/>
      <w:outlineLvl w:val="0"/>
    </w:pPr>
    <w:rPr>
      <w:color w:val="FFFFFF"/>
    </w:rPr>
  </w:style>
  <w:style w:type="paragraph" w:customStyle="1" w:styleId="a8">
    <w:name w:val="附录图标题"/>
    <w:basedOn w:val="afa"/>
    <w:next w:val="aff7"/>
    <w:autoRedefine/>
    <w:qFormat/>
    <w:pPr>
      <w:numPr>
        <w:ilvl w:val="1"/>
        <w:numId w:val="13"/>
      </w:numPr>
      <w:tabs>
        <w:tab w:val="left" w:pos="363"/>
      </w:tabs>
      <w:spacing w:beforeLines="50" w:afterLines="50"/>
      <w:ind w:left="0" w:firstLine="0"/>
      <w:jc w:val="center"/>
    </w:pPr>
    <w:rPr>
      <w:rFonts w:ascii="黑体" w:eastAsia="黑体"/>
      <w:szCs w:val="21"/>
    </w:rPr>
  </w:style>
  <w:style w:type="paragraph" w:customStyle="1" w:styleId="afffff4">
    <w:name w:val="附录五级条标题"/>
    <w:basedOn w:val="afffff2"/>
    <w:next w:val="aff7"/>
    <w:autoRedefine/>
    <w:qFormat/>
    <w:pPr>
      <w:outlineLvl w:val="6"/>
    </w:pPr>
  </w:style>
  <w:style w:type="paragraph" w:customStyle="1" w:styleId="afffff5">
    <w:name w:val="附录五级无"/>
    <w:basedOn w:val="afffff4"/>
    <w:autoRedefine/>
    <w:qFormat/>
    <w:pPr>
      <w:tabs>
        <w:tab w:val="clear" w:pos="360"/>
      </w:tabs>
      <w:spacing w:beforeLines="0" w:afterLines="0"/>
    </w:pPr>
    <w:rPr>
      <w:rFonts w:ascii="宋体" w:eastAsia="宋体"/>
      <w:szCs w:val="21"/>
    </w:rPr>
  </w:style>
  <w:style w:type="paragraph" w:customStyle="1" w:styleId="af5">
    <w:name w:val="附录章标题"/>
    <w:next w:val="aff7"/>
    <w:autoRedefine/>
    <w:qFormat/>
    <w:pPr>
      <w:numPr>
        <w:ilvl w:val="1"/>
        <w:numId w:val="10"/>
      </w:numPr>
      <w:tabs>
        <w:tab w:val="left" w:pos="360"/>
      </w:tabs>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6">
    <w:name w:val="附录一级条标题"/>
    <w:basedOn w:val="af5"/>
    <w:next w:val="aff7"/>
    <w:autoRedefine/>
    <w:qFormat/>
    <w:pPr>
      <w:numPr>
        <w:ilvl w:val="2"/>
      </w:numPr>
      <w:autoSpaceDN w:val="0"/>
      <w:spacing w:beforeLines="50" w:afterLines="50"/>
      <w:outlineLvl w:val="2"/>
    </w:pPr>
  </w:style>
  <w:style w:type="paragraph" w:customStyle="1" w:styleId="afffff6">
    <w:name w:val="附录一级无"/>
    <w:basedOn w:val="af6"/>
    <w:autoRedefine/>
    <w:qFormat/>
    <w:pPr>
      <w:tabs>
        <w:tab w:val="clear" w:pos="360"/>
      </w:tabs>
      <w:spacing w:beforeLines="0" w:afterLines="0"/>
    </w:pPr>
    <w:rPr>
      <w:rFonts w:ascii="宋体" w:eastAsia="宋体"/>
      <w:szCs w:val="21"/>
    </w:rPr>
  </w:style>
  <w:style w:type="paragraph" w:customStyle="1" w:styleId="af7">
    <w:name w:val="附录字母编号列项（一级）"/>
    <w:autoRedefine/>
    <w:qFormat/>
    <w:pPr>
      <w:numPr>
        <w:numId w:val="12"/>
      </w:numPr>
    </w:pPr>
    <w:rPr>
      <w:rFonts w:ascii="宋体"/>
      <w:sz w:val="21"/>
    </w:rPr>
  </w:style>
  <w:style w:type="paragraph" w:customStyle="1" w:styleId="afffff7">
    <w:name w:val="列项说明"/>
    <w:basedOn w:val="afa"/>
    <w:autoRedefine/>
    <w:qFormat/>
    <w:pPr>
      <w:adjustRightInd w:val="0"/>
      <w:spacing w:line="320" w:lineRule="exact"/>
      <w:ind w:leftChars="200" w:left="400" w:hangingChars="200" w:hanging="200"/>
      <w:jc w:val="left"/>
      <w:textAlignment w:val="baseline"/>
    </w:pPr>
    <w:rPr>
      <w:rFonts w:ascii="宋体"/>
      <w:kern w:val="0"/>
      <w:szCs w:val="20"/>
    </w:rPr>
  </w:style>
  <w:style w:type="paragraph" w:customStyle="1" w:styleId="afffff8">
    <w:name w:val="列项说明数字编号"/>
    <w:autoRedefine/>
    <w:qFormat/>
    <w:pPr>
      <w:ind w:leftChars="400" w:left="600" w:hangingChars="200" w:hanging="200"/>
    </w:pPr>
    <w:rPr>
      <w:rFonts w:ascii="宋体"/>
      <w:sz w:val="21"/>
    </w:rPr>
  </w:style>
  <w:style w:type="paragraph" w:customStyle="1" w:styleId="afffff9">
    <w:name w:val="目次、索引正文"/>
    <w:autoRedefine/>
    <w:qFormat/>
    <w:pPr>
      <w:spacing w:line="320" w:lineRule="exact"/>
      <w:jc w:val="both"/>
    </w:pPr>
    <w:rPr>
      <w:rFonts w:ascii="宋体"/>
      <w:sz w:val="21"/>
    </w:rPr>
  </w:style>
  <w:style w:type="paragraph" w:customStyle="1" w:styleId="afffffa">
    <w:name w:val="其他标准标志"/>
    <w:basedOn w:val="afffa"/>
    <w:autoRedefine/>
    <w:qFormat/>
    <w:pPr>
      <w:framePr w:w="6101" w:wrap="around" w:vAnchor="page" w:hAnchor="page" w:x="4673" w:y="942"/>
    </w:pPr>
    <w:rPr>
      <w:w w:val="130"/>
    </w:rPr>
  </w:style>
  <w:style w:type="paragraph" w:customStyle="1" w:styleId="afffffb">
    <w:name w:val="其他标准称谓"/>
    <w:next w:val="afa"/>
    <w:autoRedefine/>
    <w:qFormat/>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c">
    <w:name w:val="其他发布部门"/>
    <w:basedOn w:val="affff2"/>
    <w:autoRedefine/>
    <w:qFormat/>
    <w:pPr>
      <w:framePr w:wrap="around" w:y="15310"/>
      <w:spacing w:line="0" w:lineRule="atLeast"/>
    </w:pPr>
    <w:rPr>
      <w:rFonts w:ascii="黑体" w:eastAsia="黑体"/>
      <w:b w:val="0"/>
    </w:rPr>
  </w:style>
  <w:style w:type="paragraph" w:customStyle="1" w:styleId="afffffd">
    <w:name w:val="前言、引言标题"/>
    <w:next w:val="aff7"/>
    <w:autoRedefine/>
    <w:qFormat/>
    <w:pPr>
      <w:keepNext/>
      <w:pageBreakBefore/>
      <w:shd w:val="clear" w:color="FFFFFF" w:fill="FFFFFF"/>
      <w:spacing w:before="640" w:after="560"/>
      <w:jc w:val="center"/>
      <w:outlineLvl w:val="0"/>
    </w:pPr>
    <w:rPr>
      <w:rFonts w:ascii="黑体" w:eastAsia="黑体"/>
      <w:sz w:val="32"/>
    </w:rPr>
  </w:style>
  <w:style w:type="paragraph" w:customStyle="1" w:styleId="afffffe">
    <w:name w:val="三级无"/>
    <w:basedOn w:val="afff5"/>
    <w:autoRedefine/>
    <w:qFormat/>
    <w:pPr>
      <w:spacing w:beforeLines="0" w:afterLines="0"/>
    </w:pPr>
    <w:rPr>
      <w:rFonts w:ascii="宋体" w:eastAsia="宋体"/>
    </w:rPr>
  </w:style>
  <w:style w:type="paragraph" w:customStyle="1" w:styleId="affffff">
    <w:name w:val="实施日期"/>
    <w:basedOn w:val="affff3"/>
    <w:autoRedefine/>
    <w:qFormat/>
    <w:pPr>
      <w:framePr w:wrap="around" w:vAnchor="page" w:hAnchor="text"/>
      <w:jc w:val="right"/>
    </w:pPr>
  </w:style>
  <w:style w:type="paragraph" w:customStyle="1" w:styleId="affffff0">
    <w:name w:val="示例后文字"/>
    <w:basedOn w:val="aff7"/>
    <w:next w:val="aff7"/>
    <w:autoRedefine/>
    <w:qFormat/>
    <w:pPr>
      <w:ind w:firstLine="360"/>
    </w:pPr>
    <w:rPr>
      <w:sz w:val="18"/>
    </w:rPr>
  </w:style>
  <w:style w:type="paragraph" w:customStyle="1" w:styleId="a0">
    <w:name w:val="首示例"/>
    <w:next w:val="aff7"/>
    <w:link w:val="Charb"/>
    <w:autoRedefine/>
    <w:qFormat/>
    <w:pPr>
      <w:numPr>
        <w:numId w:val="14"/>
      </w:numPr>
      <w:tabs>
        <w:tab w:val="left" w:pos="360"/>
      </w:tabs>
      <w:ind w:firstLine="0"/>
    </w:pPr>
    <w:rPr>
      <w:rFonts w:ascii="宋体" w:hAnsi="宋体"/>
      <w:kern w:val="2"/>
      <w:sz w:val="18"/>
      <w:szCs w:val="18"/>
    </w:rPr>
  </w:style>
  <w:style w:type="character" w:customStyle="1" w:styleId="Charb">
    <w:name w:val="首示例 Char"/>
    <w:link w:val="a0"/>
    <w:autoRedefine/>
    <w:qFormat/>
    <w:rPr>
      <w:rFonts w:ascii="宋体" w:hAnsi="宋体"/>
      <w:kern w:val="2"/>
      <w:sz w:val="18"/>
      <w:szCs w:val="18"/>
      <w:lang w:bidi="ar-SA"/>
    </w:rPr>
  </w:style>
  <w:style w:type="paragraph" w:customStyle="1" w:styleId="affffff1">
    <w:name w:val="四级无"/>
    <w:basedOn w:val="afff7"/>
    <w:autoRedefine/>
    <w:qFormat/>
    <w:pPr>
      <w:spacing w:beforeLines="0" w:afterLines="0"/>
    </w:pPr>
    <w:rPr>
      <w:rFonts w:ascii="宋体" w:eastAsia="宋体"/>
    </w:rPr>
  </w:style>
  <w:style w:type="paragraph" w:customStyle="1" w:styleId="affffff2">
    <w:name w:val="条文脚注"/>
    <w:basedOn w:val="af"/>
    <w:autoRedefine/>
    <w:qFormat/>
    <w:pPr>
      <w:numPr>
        <w:numId w:val="0"/>
      </w:numPr>
      <w:jc w:val="both"/>
    </w:pPr>
  </w:style>
  <w:style w:type="paragraph" w:customStyle="1" w:styleId="affffff3">
    <w:name w:val="图标脚注说明"/>
    <w:basedOn w:val="aff7"/>
    <w:autoRedefine/>
    <w:qFormat/>
    <w:pPr>
      <w:ind w:left="840" w:firstLineChars="0" w:hanging="420"/>
    </w:pPr>
    <w:rPr>
      <w:sz w:val="18"/>
      <w:szCs w:val="18"/>
    </w:rPr>
  </w:style>
  <w:style w:type="paragraph" w:customStyle="1" w:styleId="a2">
    <w:name w:val="图表脚注说明"/>
    <w:basedOn w:val="afa"/>
    <w:autoRedefine/>
    <w:qFormat/>
    <w:pPr>
      <w:numPr>
        <w:numId w:val="15"/>
      </w:numPr>
    </w:pPr>
    <w:rPr>
      <w:rFonts w:ascii="宋体"/>
      <w:sz w:val="18"/>
      <w:szCs w:val="18"/>
    </w:rPr>
  </w:style>
  <w:style w:type="paragraph" w:customStyle="1" w:styleId="affffff4">
    <w:name w:val="图的脚注"/>
    <w:next w:val="aff7"/>
    <w:autoRedefine/>
    <w:qFormat/>
    <w:pPr>
      <w:widowControl w:val="0"/>
      <w:ind w:leftChars="200" w:left="840" w:hangingChars="200" w:hanging="420"/>
      <w:jc w:val="both"/>
    </w:pPr>
    <w:rPr>
      <w:rFonts w:ascii="宋体"/>
      <w:sz w:val="18"/>
    </w:rPr>
  </w:style>
  <w:style w:type="paragraph" w:customStyle="1" w:styleId="affffff5">
    <w:name w:val="文献分类号"/>
    <w:autoRedefine/>
    <w:qFormat/>
    <w:pPr>
      <w:framePr w:hSpace="180" w:vSpace="180" w:wrap="around" w:hAnchor="margin" w:y="1" w:anchorLock="1"/>
      <w:widowControl w:val="0"/>
      <w:textAlignment w:val="center"/>
    </w:pPr>
    <w:rPr>
      <w:rFonts w:ascii="黑体" w:eastAsia="黑体"/>
      <w:sz w:val="21"/>
      <w:szCs w:val="21"/>
    </w:rPr>
  </w:style>
  <w:style w:type="paragraph" w:customStyle="1" w:styleId="affffff6">
    <w:name w:val="五级无"/>
    <w:basedOn w:val="afff8"/>
    <w:autoRedefine/>
    <w:qFormat/>
    <w:pPr>
      <w:spacing w:beforeLines="0" w:afterLines="0"/>
    </w:pPr>
    <w:rPr>
      <w:rFonts w:ascii="宋体" w:eastAsia="宋体"/>
    </w:rPr>
  </w:style>
  <w:style w:type="paragraph" w:customStyle="1" w:styleId="affffff7">
    <w:name w:val="一级无"/>
    <w:basedOn w:val="a5"/>
    <w:autoRedefine/>
    <w:qFormat/>
    <w:pPr>
      <w:spacing w:beforeLines="0" w:afterLines="0"/>
    </w:pPr>
    <w:rPr>
      <w:rFonts w:ascii="宋体" w:eastAsia="宋体"/>
    </w:rPr>
  </w:style>
  <w:style w:type="paragraph" w:customStyle="1" w:styleId="affffff8">
    <w:name w:val="正文表标题"/>
    <w:next w:val="aff7"/>
    <w:autoRedefine/>
    <w:qFormat/>
    <w:pPr>
      <w:spacing w:beforeLines="50" w:afterLines="50"/>
      <w:jc w:val="center"/>
    </w:pPr>
    <w:rPr>
      <w:rFonts w:ascii="黑体" w:eastAsia="黑体"/>
      <w:sz w:val="21"/>
    </w:rPr>
  </w:style>
  <w:style w:type="paragraph" w:customStyle="1" w:styleId="affffff9">
    <w:name w:val="正文公式编号制表符"/>
    <w:basedOn w:val="aff7"/>
    <w:next w:val="aff7"/>
    <w:autoRedefine/>
    <w:qFormat/>
    <w:pPr>
      <w:ind w:firstLineChars="0" w:firstLine="0"/>
    </w:pPr>
  </w:style>
  <w:style w:type="paragraph" w:customStyle="1" w:styleId="af1">
    <w:name w:val="正文图标题"/>
    <w:next w:val="aff7"/>
    <w:autoRedefine/>
    <w:qFormat/>
    <w:pPr>
      <w:numPr>
        <w:numId w:val="16"/>
      </w:numPr>
      <w:spacing w:beforeLines="50" w:afterLines="50"/>
      <w:jc w:val="center"/>
    </w:pPr>
    <w:rPr>
      <w:rFonts w:ascii="黑体" w:eastAsia="黑体"/>
      <w:sz w:val="21"/>
    </w:rPr>
  </w:style>
  <w:style w:type="paragraph" w:customStyle="1" w:styleId="affffffa">
    <w:name w:val="终结线"/>
    <w:basedOn w:val="afa"/>
    <w:autoRedefine/>
    <w:qFormat/>
    <w:pPr>
      <w:framePr w:hSpace="181" w:vSpace="181" w:wrap="around" w:vAnchor="text" w:hAnchor="margin" w:xAlign="center" w:y="285"/>
    </w:pPr>
  </w:style>
  <w:style w:type="paragraph" w:customStyle="1" w:styleId="affffffb">
    <w:name w:val="其他发布日期"/>
    <w:basedOn w:val="affff3"/>
    <w:autoRedefine/>
    <w:qFormat/>
    <w:pPr>
      <w:framePr w:wrap="around" w:vAnchor="page" w:hAnchor="text" w:x="1419"/>
    </w:pPr>
  </w:style>
  <w:style w:type="paragraph" w:customStyle="1" w:styleId="affffffc">
    <w:name w:val="其他实施日期"/>
    <w:basedOn w:val="affffff"/>
    <w:autoRedefine/>
    <w:qFormat/>
    <w:pPr>
      <w:framePr w:wrap="around"/>
    </w:pPr>
  </w:style>
  <w:style w:type="paragraph" w:customStyle="1" w:styleId="22">
    <w:name w:val="封面标准名称2"/>
    <w:basedOn w:val="affff5"/>
    <w:autoRedefine/>
    <w:qFormat/>
    <w:pPr>
      <w:framePr w:wrap="around" w:y="4469"/>
      <w:spacing w:beforeLines="630"/>
    </w:pPr>
  </w:style>
  <w:style w:type="paragraph" w:customStyle="1" w:styleId="23">
    <w:name w:val="封面标准英文名称2"/>
    <w:basedOn w:val="affff6"/>
    <w:autoRedefine/>
    <w:qFormat/>
    <w:pPr>
      <w:framePr w:wrap="around" w:y="4469"/>
    </w:pPr>
  </w:style>
  <w:style w:type="paragraph" w:customStyle="1" w:styleId="24">
    <w:name w:val="封面一致性程度标识2"/>
    <w:basedOn w:val="affff7"/>
    <w:autoRedefine/>
    <w:qFormat/>
    <w:pPr>
      <w:framePr w:wrap="around" w:y="4469"/>
    </w:pPr>
  </w:style>
  <w:style w:type="paragraph" w:customStyle="1" w:styleId="25">
    <w:name w:val="封面标准文稿类别2"/>
    <w:basedOn w:val="affff8"/>
    <w:autoRedefine/>
    <w:qFormat/>
    <w:pPr>
      <w:framePr w:wrap="around" w:y="4469"/>
    </w:pPr>
  </w:style>
  <w:style w:type="paragraph" w:customStyle="1" w:styleId="26">
    <w:name w:val="封面标准文稿编辑信息2"/>
    <w:basedOn w:val="affff9"/>
    <w:autoRedefine/>
    <w:qFormat/>
    <w:pPr>
      <w:framePr w:wrap="around" w:y="4469"/>
    </w:pPr>
  </w:style>
  <w:style w:type="character" w:styleId="affffffd">
    <w:name w:val="Placeholder Text"/>
    <w:autoRedefine/>
    <w:uiPriority w:val="99"/>
    <w:semiHidden/>
    <w:qFormat/>
    <w:rPr>
      <w:color w:val="808080"/>
    </w:rPr>
  </w:style>
  <w:style w:type="paragraph" w:customStyle="1" w:styleId="affffffe">
    <w:name w:val="列表段落"/>
    <w:basedOn w:val="afa"/>
    <w:autoRedefine/>
    <w:uiPriority w:val="99"/>
    <w:qFormat/>
    <w:pPr>
      <w:ind w:firstLineChars="200" w:firstLine="420"/>
    </w:pPr>
  </w:style>
  <w:style w:type="paragraph" w:customStyle="1" w:styleId="13">
    <w:name w:val="列出段落1"/>
    <w:basedOn w:val="afa"/>
    <w:autoRedefine/>
    <w:uiPriority w:val="34"/>
    <w:qFormat/>
    <w:pPr>
      <w:ind w:firstLineChars="200" w:firstLine="420"/>
    </w:pPr>
  </w:style>
  <w:style w:type="paragraph" w:customStyle="1" w:styleId="14">
    <w:name w:val="修订1"/>
    <w:autoRedefine/>
    <w:uiPriority w:val="99"/>
    <w:semiHidden/>
    <w:qFormat/>
    <w:rPr>
      <w:kern w:val="2"/>
      <w:sz w:val="21"/>
      <w:szCs w:val="24"/>
    </w:rPr>
  </w:style>
  <w:style w:type="paragraph" w:customStyle="1" w:styleId="TOC1">
    <w:name w:val="TOC 标题1"/>
    <w:basedOn w:val="1"/>
    <w:next w:val="afa"/>
    <w:autoRedefine/>
    <w:uiPriority w:val="39"/>
    <w:unhideWhenUsed/>
    <w:qFormat/>
    <w:pPr>
      <w:widowControl/>
      <w:spacing w:before="240" w:after="0" w:line="259" w:lineRule="auto"/>
      <w:jc w:val="left"/>
      <w:outlineLvl w:val="9"/>
    </w:pPr>
    <w:rPr>
      <w:rFonts w:ascii="Cambria" w:hAnsi="Cambria"/>
      <w:b w:val="0"/>
      <w:bCs w:val="0"/>
      <w:color w:val="365F91"/>
      <w:kern w:val="0"/>
      <w:sz w:val="32"/>
      <w:szCs w:val="32"/>
    </w:rPr>
  </w:style>
  <w:style w:type="paragraph" w:customStyle="1" w:styleId="27">
    <w:name w:val="修订2"/>
    <w:autoRedefine/>
    <w:hidden/>
    <w:uiPriority w:val="99"/>
    <w:unhideWhenUsed/>
    <w:qFormat/>
    <w:rPr>
      <w:kern w:val="2"/>
      <w:sz w:val="21"/>
      <w:szCs w:val="24"/>
    </w:rPr>
  </w:style>
  <w:style w:type="character" w:customStyle="1" w:styleId="Char3">
    <w:name w:val="页眉 Char"/>
    <w:link w:val="aff5"/>
    <w:autoRedefine/>
    <w:uiPriority w:val="99"/>
    <w:qFormat/>
    <w:rPr>
      <w:kern w:val="2"/>
      <w:sz w:val="18"/>
      <w:szCs w:val="18"/>
    </w:rPr>
  </w:style>
  <w:style w:type="table" w:customStyle="1" w:styleId="15">
    <w:name w:val="网格型1"/>
    <w:basedOn w:val="afc"/>
    <w:autoRedefine/>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脚 Char"/>
    <w:basedOn w:val="afb"/>
    <w:link w:val="aff4"/>
    <w:autoRedefine/>
    <w:qFormat/>
    <w:rPr>
      <w:kern w:val="2"/>
      <w:sz w:val="18"/>
      <w:szCs w:val="18"/>
    </w:rPr>
  </w:style>
  <w:style w:type="table" w:customStyle="1" w:styleId="28">
    <w:name w:val="网格型2"/>
    <w:basedOn w:val="afc"/>
    <w:autoRedefine/>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网格型3"/>
    <w:basedOn w:val="afc"/>
    <w:autoRedefine/>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网格型4"/>
    <w:basedOn w:val="afc"/>
    <w:autoRedefine/>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网格型5"/>
    <w:basedOn w:val="afc"/>
    <w:autoRedefine/>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oleObject" Target="embeddings/oleObject1.bin"/><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8.tif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wmf"/><Relationship Id="rId25"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package" Target="embeddings/Microsoft_Visio___1.vsdx"/><Relationship Id="rId20" Type="http://schemas.openxmlformats.org/officeDocument/2006/relationships/oleObject" Target="embeddings/oleObject2.bin"/><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tif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0.tiff"/><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w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tiff"/><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2044</Words>
  <Characters>11653</Characters>
  <Application>Microsoft Office Word</Application>
  <DocSecurity>0</DocSecurity>
  <Lines>97</Lines>
  <Paragraphs>27</Paragraphs>
  <ScaleCrop>false</ScaleCrop>
  <LinksUpToDate>false</LinksUpToDate>
  <CharactersWithSpaces>13670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creator/>
  <cp:lastModifiedBy/>
  <cp:revision>1</cp:revision>
  <dcterms:created xsi:type="dcterms:W3CDTF">2023-08-23T01:38:00Z</dcterms:created>
  <dcterms:modified xsi:type="dcterms:W3CDTF">2024-04-08T08:06:00Z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9F76DF0D3D1B4EFF8766751D56125107</vt:lpwstr>
  </property>
</Properties>
</file>