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71ABEF8E"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600060">
        <w:rPr>
          <w:rFonts w:ascii="Times New Roman" w:eastAsia="黑体" w:hAnsi="Times New Roman" w:cs="Times New Roman"/>
          <w:b/>
          <w:bCs/>
          <w:sz w:val="36"/>
          <w:szCs w:val="32"/>
        </w:rPr>
        <w:t>汽车用高强度冷连轧烘烤硬化钢板及钢带</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1C2B21A6"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600060">
        <w:rPr>
          <w:rFonts w:ascii="Times New Roman" w:eastAsia="仿宋_GB2312" w:hAnsi="Times New Roman" w:cs="Times New Roman" w:hint="eastAsia"/>
          <w:sz w:val="28"/>
          <w:szCs w:val="28"/>
        </w:rPr>
        <w:t>汽车用高强度冷连轧烘烤硬化钢板及钢带</w:t>
      </w:r>
      <w:r w:rsidRPr="00773776">
        <w:rPr>
          <w:rFonts w:ascii="Times New Roman" w:eastAsia="仿宋_GB2312" w:hAnsi="Times New Roman" w:cs="Times New Roman" w:hint="eastAsia"/>
          <w:sz w:val="28"/>
          <w:szCs w:val="28"/>
        </w:rPr>
        <w:t>产品标准的实际需求，提出《</w:t>
      </w:r>
      <w:r w:rsidR="00600060">
        <w:rPr>
          <w:rFonts w:ascii="Times New Roman" w:eastAsia="仿宋_GB2312" w:hAnsi="Times New Roman" w:cs="Times New Roman" w:hint="eastAsia"/>
          <w:sz w:val="28"/>
          <w:szCs w:val="28"/>
        </w:rPr>
        <w:t>汽车用高强度冷连轧烘烤硬化钢板及钢带</w:t>
      </w:r>
      <w:r w:rsidRPr="00773776">
        <w:rPr>
          <w:rFonts w:ascii="Times New Roman" w:eastAsia="仿宋_GB2312" w:hAnsi="Times New Roman" w:cs="Times New Roman" w:hint="eastAsia"/>
          <w:sz w:val="28"/>
          <w:szCs w:val="28"/>
        </w:rPr>
        <w:t>》团体标准制定项目。</w:t>
      </w:r>
    </w:p>
    <w:p w14:paraId="7CAE31A3" w14:textId="014AFF70"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B626BB">
        <w:rPr>
          <w:rFonts w:ascii="Times New Roman" w:eastAsia="仿宋_GB2312" w:hAnsi="Times New Roman" w:cs="Times New Roman" w:hint="eastAsia"/>
          <w:sz w:val="28"/>
          <w:szCs w:val="28"/>
        </w:rPr>
        <w:t>首钢股份公司迁安钢铁公司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5091B36B" w14:textId="77777777" w:rsidR="000A7DE7" w:rsidRPr="000A7DE7" w:rsidRDefault="000A7DE7" w:rsidP="000A7DE7">
      <w:pPr>
        <w:spacing w:line="360" w:lineRule="auto"/>
        <w:ind w:firstLineChars="200" w:firstLine="560"/>
        <w:rPr>
          <w:rFonts w:ascii="Times New Roman" w:eastAsia="仿宋_GB2312" w:hAnsi="Times New Roman" w:cs="Times New Roman" w:hint="eastAsia"/>
          <w:sz w:val="28"/>
          <w:szCs w:val="28"/>
        </w:rPr>
      </w:pPr>
      <w:r w:rsidRPr="000A7DE7">
        <w:rPr>
          <w:rFonts w:ascii="Times New Roman" w:eastAsia="仿宋_GB2312" w:hAnsi="Times New Roman" w:cs="Times New Roman" w:hint="eastAsia"/>
          <w:sz w:val="28"/>
          <w:szCs w:val="28"/>
        </w:rPr>
        <w:t>烘烤硬化钢板是以低碳或超低碳钢为基础，通过添加少量的</w:t>
      </w:r>
      <w:r w:rsidRPr="000A7DE7">
        <w:rPr>
          <w:rFonts w:ascii="Times New Roman" w:eastAsia="仿宋_GB2312" w:hAnsi="Times New Roman" w:cs="Times New Roman" w:hint="eastAsia"/>
          <w:sz w:val="28"/>
          <w:szCs w:val="28"/>
        </w:rPr>
        <w:t>Al</w:t>
      </w:r>
      <w:r w:rsidRPr="000A7DE7">
        <w:rPr>
          <w:rFonts w:ascii="Times New Roman" w:eastAsia="仿宋_GB2312" w:hAnsi="Times New Roman" w:cs="Times New Roman" w:hint="eastAsia"/>
          <w:sz w:val="28"/>
          <w:szCs w:val="28"/>
        </w:rPr>
        <w:t>、</w:t>
      </w:r>
      <w:r w:rsidRPr="000A7DE7">
        <w:rPr>
          <w:rFonts w:ascii="Times New Roman" w:eastAsia="仿宋_GB2312" w:hAnsi="Times New Roman" w:cs="Times New Roman" w:hint="eastAsia"/>
          <w:sz w:val="28"/>
          <w:szCs w:val="28"/>
        </w:rPr>
        <w:t>Ti</w:t>
      </w:r>
      <w:r w:rsidRPr="000A7DE7">
        <w:rPr>
          <w:rFonts w:ascii="Times New Roman" w:eastAsia="仿宋_GB2312" w:hAnsi="Times New Roman" w:cs="Times New Roman" w:hint="eastAsia"/>
          <w:sz w:val="28"/>
          <w:szCs w:val="28"/>
        </w:rPr>
        <w:t>、</w:t>
      </w:r>
      <w:proofErr w:type="spellStart"/>
      <w:r w:rsidRPr="000A7DE7">
        <w:rPr>
          <w:rFonts w:ascii="Times New Roman" w:eastAsia="仿宋_GB2312" w:hAnsi="Times New Roman" w:cs="Times New Roman" w:hint="eastAsia"/>
          <w:sz w:val="28"/>
          <w:szCs w:val="28"/>
        </w:rPr>
        <w:t>Nb</w:t>
      </w:r>
      <w:proofErr w:type="spellEnd"/>
      <w:r w:rsidRPr="000A7DE7">
        <w:rPr>
          <w:rFonts w:ascii="Times New Roman" w:eastAsia="仿宋_GB2312" w:hAnsi="Times New Roman" w:cs="Times New Roman" w:hint="eastAsia"/>
          <w:sz w:val="28"/>
          <w:szCs w:val="28"/>
        </w:rPr>
        <w:t>、</w:t>
      </w:r>
      <w:r w:rsidRPr="000A7DE7">
        <w:rPr>
          <w:rFonts w:ascii="Times New Roman" w:eastAsia="仿宋_GB2312" w:hAnsi="Times New Roman" w:cs="Times New Roman" w:hint="eastAsia"/>
          <w:sz w:val="28"/>
          <w:szCs w:val="28"/>
        </w:rPr>
        <w:t>P</w:t>
      </w:r>
      <w:r w:rsidRPr="000A7DE7">
        <w:rPr>
          <w:rFonts w:ascii="Times New Roman" w:eastAsia="仿宋_GB2312" w:hAnsi="Times New Roman" w:cs="Times New Roman" w:hint="eastAsia"/>
          <w:sz w:val="28"/>
          <w:szCs w:val="28"/>
        </w:rPr>
        <w:t>、</w:t>
      </w:r>
      <w:proofErr w:type="spellStart"/>
      <w:r w:rsidRPr="000A7DE7">
        <w:rPr>
          <w:rFonts w:ascii="Times New Roman" w:eastAsia="仿宋_GB2312" w:hAnsi="Times New Roman" w:cs="Times New Roman" w:hint="eastAsia"/>
          <w:sz w:val="28"/>
          <w:szCs w:val="28"/>
        </w:rPr>
        <w:t>Mn</w:t>
      </w:r>
      <w:proofErr w:type="spellEnd"/>
      <w:r w:rsidRPr="000A7DE7">
        <w:rPr>
          <w:rFonts w:ascii="Times New Roman" w:eastAsia="仿宋_GB2312" w:hAnsi="Times New Roman" w:cs="Times New Roman" w:hint="eastAsia"/>
          <w:sz w:val="28"/>
          <w:szCs w:val="28"/>
        </w:rPr>
        <w:t>等微合金元素制成的残余少量固溶</w:t>
      </w:r>
      <w:r w:rsidRPr="000A7DE7">
        <w:rPr>
          <w:rFonts w:ascii="Times New Roman" w:eastAsia="仿宋_GB2312" w:hAnsi="Times New Roman" w:cs="Times New Roman" w:hint="eastAsia"/>
          <w:sz w:val="28"/>
          <w:szCs w:val="28"/>
        </w:rPr>
        <w:t>C</w:t>
      </w:r>
      <w:r w:rsidRPr="000A7DE7">
        <w:rPr>
          <w:rFonts w:ascii="Times New Roman" w:eastAsia="仿宋_GB2312" w:hAnsi="Times New Roman" w:cs="Times New Roman" w:hint="eastAsia"/>
          <w:sz w:val="28"/>
          <w:szCs w:val="28"/>
        </w:rPr>
        <w:t>、</w:t>
      </w:r>
      <w:r w:rsidRPr="000A7DE7">
        <w:rPr>
          <w:rFonts w:ascii="Times New Roman" w:eastAsia="仿宋_GB2312" w:hAnsi="Times New Roman" w:cs="Times New Roman" w:hint="eastAsia"/>
          <w:sz w:val="28"/>
          <w:szCs w:val="28"/>
        </w:rPr>
        <w:t>N</w:t>
      </w:r>
      <w:r w:rsidRPr="000A7DE7">
        <w:rPr>
          <w:rFonts w:ascii="Times New Roman" w:eastAsia="仿宋_GB2312" w:hAnsi="Times New Roman" w:cs="Times New Roman" w:hint="eastAsia"/>
          <w:sz w:val="28"/>
          <w:szCs w:val="28"/>
        </w:rPr>
        <w:t>原子的优质薄板。其性能特点是冲压成形前屈服强度较低、利于成形，冲压后烘烤过程中钢板强度提高，抗凹陷性能增强。烘烤硬化钢板具有较高的强度和优良的冲压、烘烤硬化性能，符合轻量化的发展要求，广泛应用于汽车、家电等行业，是未来汽车用钢的重点发展方向。随着汽车行业持续的轻量化、高强化发展，在市场需求的推动下，我国钢铁企业纷纷开发生产更高强度的烘烤硬化钢板，得到了越来越多的应用。</w:t>
      </w:r>
    </w:p>
    <w:p w14:paraId="25489B2C" w14:textId="1CF3983B" w:rsidR="008646BE" w:rsidRPr="00F013CC" w:rsidRDefault="000A7DE7" w:rsidP="000A7DE7">
      <w:pPr>
        <w:spacing w:line="360" w:lineRule="auto"/>
        <w:ind w:firstLineChars="200" w:firstLine="560"/>
        <w:rPr>
          <w:rFonts w:ascii="Times New Roman" w:eastAsia="仿宋_GB2312" w:hAnsi="Times New Roman" w:cs="Times New Roman"/>
          <w:sz w:val="28"/>
          <w:szCs w:val="28"/>
        </w:rPr>
      </w:pPr>
      <w:r w:rsidRPr="000A7DE7">
        <w:rPr>
          <w:rFonts w:ascii="Times New Roman" w:eastAsia="仿宋_GB2312" w:hAnsi="Times New Roman" w:cs="Times New Roman" w:hint="eastAsia"/>
          <w:sz w:val="28"/>
          <w:szCs w:val="28"/>
        </w:rPr>
        <w:lastRenderedPageBreak/>
        <w:t>目前烘烤硬化钢板有国家标准</w:t>
      </w:r>
      <w:r w:rsidRPr="000A7DE7">
        <w:rPr>
          <w:rFonts w:ascii="Times New Roman" w:eastAsia="仿宋_GB2312" w:hAnsi="Times New Roman" w:cs="Times New Roman" w:hint="eastAsia"/>
          <w:sz w:val="28"/>
          <w:szCs w:val="28"/>
        </w:rPr>
        <w:t>GB/T 20564.1-2017</w:t>
      </w:r>
      <w:r w:rsidRPr="000A7DE7">
        <w:rPr>
          <w:rFonts w:ascii="Times New Roman" w:eastAsia="仿宋_GB2312" w:hAnsi="Times New Roman" w:cs="Times New Roman" w:hint="eastAsia"/>
          <w:sz w:val="28"/>
          <w:szCs w:val="28"/>
        </w:rPr>
        <w:t>《汽车用高强度冷连轧钢板及钢带</w:t>
      </w:r>
      <w:r w:rsidRPr="000A7DE7">
        <w:rPr>
          <w:rFonts w:ascii="Times New Roman" w:eastAsia="仿宋_GB2312" w:hAnsi="Times New Roman" w:cs="Times New Roman" w:hint="eastAsia"/>
          <w:sz w:val="28"/>
          <w:szCs w:val="28"/>
        </w:rPr>
        <w:t xml:space="preserve">  </w:t>
      </w:r>
      <w:r w:rsidRPr="000A7DE7">
        <w:rPr>
          <w:rFonts w:ascii="Times New Roman" w:eastAsia="仿宋_GB2312" w:hAnsi="Times New Roman" w:cs="Times New Roman" w:hint="eastAsia"/>
          <w:sz w:val="28"/>
          <w:szCs w:val="28"/>
        </w:rPr>
        <w:t>第</w:t>
      </w:r>
      <w:r w:rsidRPr="000A7DE7">
        <w:rPr>
          <w:rFonts w:ascii="Times New Roman" w:eastAsia="仿宋_GB2312" w:hAnsi="Times New Roman" w:cs="Times New Roman" w:hint="eastAsia"/>
          <w:sz w:val="28"/>
          <w:szCs w:val="28"/>
        </w:rPr>
        <w:t>1</w:t>
      </w:r>
      <w:r w:rsidRPr="000A7DE7">
        <w:rPr>
          <w:rFonts w:ascii="Times New Roman" w:eastAsia="仿宋_GB2312" w:hAnsi="Times New Roman" w:cs="Times New Roman" w:hint="eastAsia"/>
          <w:sz w:val="28"/>
          <w:szCs w:val="28"/>
        </w:rPr>
        <w:t>部分：烘烤硬化钢》，该标准规定了烘烤硬化钢的基本通用要求。但随着生产工艺进步和产品升级，更高强度级别的烘烤硬化钢板得到了开发应用，原有国家标准逐步无法满足</w:t>
      </w:r>
      <w:r>
        <w:rPr>
          <w:rFonts w:ascii="Times New Roman" w:eastAsia="仿宋_GB2312" w:hAnsi="Times New Roman" w:cs="Times New Roman" w:hint="eastAsia"/>
          <w:sz w:val="28"/>
          <w:szCs w:val="28"/>
        </w:rPr>
        <w:t>汽车用高强度冷连轧烘烤硬化钢板及钢带</w:t>
      </w:r>
      <w:r w:rsidRPr="000A7DE7">
        <w:rPr>
          <w:rFonts w:ascii="Times New Roman" w:eastAsia="仿宋_GB2312" w:hAnsi="Times New Roman" w:cs="Times New Roman" w:hint="eastAsia"/>
          <w:sz w:val="28"/>
          <w:szCs w:val="28"/>
        </w:rPr>
        <w:t>的标准需求。本标准以</w:t>
      </w:r>
      <w:r>
        <w:rPr>
          <w:rFonts w:ascii="Times New Roman" w:eastAsia="仿宋_GB2312" w:hAnsi="Times New Roman" w:cs="Times New Roman" w:hint="eastAsia"/>
          <w:sz w:val="28"/>
          <w:szCs w:val="28"/>
        </w:rPr>
        <w:t>汽车用高强度冷连轧烘烤硬化钢板及钢带</w:t>
      </w:r>
      <w:r w:rsidRPr="000A7DE7">
        <w:rPr>
          <w:rFonts w:ascii="Times New Roman" w:eastAsia="仿宋_GB2312" w:hAnsi="Times New Roman" w:cs="Times New Roman" w:hint="eastAsia"/>
          <w:sz w:val="28"/>
          <w:szCs w:val="28"/>
        </w:rPr>
        <w:t>专用产品的标准化需求为导向，满足专业细分领域对标准的需要，结合生产和下游用户应用的实际情况，制定适用性更强、技术指标更先进的产品标准，在原有国家标准的基础上提升钢材的强度等级，对现有标准进行了有效补充和提升，突出标准的先进性，有利于规范和引领</w:t>
      </w:r>
      <w:r>
        <w:rPr>
          <w:rFonts w:ascii="Times New Roman" w:eastAsia="仿宋_GB2312" w:hAnsi="Times New Roman" w:cs="Times New Roman" w:hint="eastAsia"/>
          <w:sz w:val="28"/>
          <w:szCs w:val="28"/>
        </w:rPr>
        <w:t>汽车用高强度冷连轧烘烤硬化钢板及钢带</w:t>
      </w:r>
      <w:r w:rsidRPr="000A7DE7">
        <w:rPr>
          <w:rFonts w:ascii="Times New Roman" w:eastAsia="仿宋_GB2312" w:hAnsi="Times New Roman" w:cs="Times New Roman" w:hint="eastAsia"/>
          <w:sz w:val="28"/>
          <w:szCs w:val="28"/>
        </w:rPr>
        <w:t>的高质量发展</w:t>
      </w:r>
      <w:r w:rsidR="001C4FD7" w:rsidRPr="001C4FD7">
        <w:rPr>
          <w:rFonts w:ascii="Times New Roman" w:eastAsia="仿宋_GB2312" w:hAnsi="Times New Roman" w:cs="Times New Roman" w:hint="eastAsia"/>
          <w:sz w:val="28"/>
          <w:szCs w:val="28"/>
        </w:rPr>
        <w:t>。</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504CBF3F" w:rsidR="005A6F0A" w:rsidRPr="00F013CC" w:rsidRDefault="00B626BB"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首钢股份公司迁安钢铁公司</w:t>
      </w:r>
      <w:r w:rsidR="00D4135B" w:rsidRPr="00F013CC">
        <w:rPr>
          <w:rFonts w:ascii="Times New Roman" w:eastAsia="仿宋_GB2312" w:hAnsi="Times New Roman" w:cs="Times New Roman"/>
          <w:sz w:val="28"/>
          <w:szCs w:val="28"/>
        </w:rPr>
        <w:t>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sidR="00600060">
        <w:rPr>
          <w:rFonts w:ascii="Times New Roman" w:eastAsia="仿宋_GB2312" w:hAnsi="Times New Roman" w:cs="Times New Roman"/>
          <w:sz w:val="28"/>
          <w:szCs w:val="28"/>
        </w:rPr>
        <w:t>汽车用高强度冷连轧烘烤硬化钢板及钢带</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sidR="00600060">
        <w:rPr>
          <w:rFonts w:ascii="Times New Roman" w:eastAsia="仿宋_GB2312" w:hAnsi="Times New Roman" w:cs="Times New Roman"/>
          <w:sz w:val="28"/>
          <w:szCs w:val="28"/>
        </w:rPr>
        <w:t>汽车用高强度冷连轧烘烤硬化钢板及钢带</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4823DEDB"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p>
    <w:p w14:paraId="57954999" w14:textId="0169250C"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B46D27">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B46D27">
        <w:rPr>
          <w:rFonts w:ascii="Times New Roman" w:eastAsia="仿宋_GB2312" w:hAnsi="Times New Roman" w:cs="Times New Roman"/>
          <w:sz w:val="28"/>
          <w:szCs w:val="28"/>
        </w:rPr>
        <w:t>1</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w:t>
      </w:r>
      <w:r w:rsidRPr="00F013CC">
        <w:rPr>
          <w:rFonts w:ascii="Times New Roman" w:eastAsia="仿宋_GB2312" w:hAnsi="Times New Roman" w:cs="Times New Roman"/>
          <w:sz w:val="28"/>
          <w:szCs w:val="28"/>
        </w:rPr>
        <w:lastRenderedPageBreak/>
        <w:t>审截止日期，没有委员提出不同意见</w:t>
      </w:r>
      <w:r w:rsidR="009B3F24" w:rsidRPr="00F013CC">
        <w:rPr>
          <w:rFonts w:ascii="Times New Roman" w:eastAsia="仿宋_GB2312" w:hAnsi="Times New Roman" w:cs="Times New Roman"/>
          <w:sz w:val="28"/>
          <w:szCs w:val="28"/>
        </w:rPr>
        <w:t>；</w:t>
      </w:r>
    </w:p>
    <w:p w14:paraId="1535660D" w14:textId="75FB9BD4"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B46D27">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B46D27">
        <w:rPr>
          <w:rFonts w:ascii="Times New Roman" w:eastAsia="仿宋_GB2312" w:hAnsi="Times New Roman" w:cs="Times New Roman"/>
          <w:sz w:val="28"/>
          <w:szCs w:val="28"/>
        </w:rPr>
        <w:t>2</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600060">
        <w:rPr>
          <w:rFonts w:ascii="Times New Roman" w:eastAsia="仿宋_GB2312" w:hAnsi="Times New Roman" w:cs="Times New Roman"/>
          <w:sz w:val="28"/>
          <w:szCs w:val="28"/>
        </w:rPr>
        <w:t>汽车用高强度冷连轧烘烤硬化钢板及钢带</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B46D27">
        <w:rPr>
          <w:rFonts w:ascii="Times New Roman" w:eastAsia="仿宋_GB2312" w:hAnsi="Times New Roman" w:cs="Times New Roman" w:hint="eastAsia"/>
          <w:sz w:val="28"/>
          <w:szCs w:val="28"/>
        </w:rPr>
        <w:t>（</w:t>
      </w:r>
      <w:r w:rsidR="00B46D27">
        <w:rPr>
          <w:rFonts w:ascii="Times New Roman" w:eastAsia="仿宋_GB2312" w:hAnsi="Times New Roman" w:cs="Times New Roman" w:hint="eastAsia"/>
          <w:sz w:val="28"/>
          <w:szCs w:val="28"/>
        </w:rPr>
        <w:t>2023</w:t>
      </w:r>
      <w:r w:rsidR="00B46D27">
        <w:rPr>
          <w:rFonts w:ascii="Times New Roman" w:eastAsia="仿宋_GB2312" w:hAnsi="Times New Roman" w:cs="Times New Roman" w:hint="eastAsia"/>
          <w:sz w:val="28"/>
          <w:szCs w:val="28"/>
        </w:rPr>
        <w:t>年</w:t>
      </w:r>
      <w:r w:rsidR="00B46D27">
        <w:rPr>
          <w:rFonts w:ascii="Times New Roman" w:eastAsia="仿宋_GB2312" w:hAnsi="Times New Roman" w:cs="Times New Roman"/>
          <w:sz w:val="28"/>
          <w:szCs w:val="28"/>
        </w:rPr>
        <w:t>第一批）</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B626BB">
        <w:rPr>
          <w:rFonts w:ascii="Times New Roman" w:eastAsia="仿宋_GB2312" w:hAnsi="Times New Roman" w:cs="Times New Roman"/>
          <w:sz w:val="28"/>
          <w:szCs w:val="28"/>
        </w:rPr>
        <w:t>首钢股份公司迁安钢铁公司</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1D26DD66"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0D242C">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0D242C">
        <w:rPr>
          <w:rFonts w:ascii="Times New Roman" w:eastAsia="仿宋_GB2312" w:hAnsi="Times New Roman" w:cs="Times New Roman"/>
          <w:sz w:val="28"/>
          <w:szCs w:val="28"/>
        </w:rPr>
        <w:t>4</w:t>
      </w:r>
      <w:r w:rsidR="000D242C">
        <w:rPr>
          <w:rFonts w:ascii="Times New Roman" w:eastAsia="仿宋_GB2312" w:hAnsi="Times New Roman" w:cs="Times New Roman" w:hint="eastAsia"/>
          <w:sz w:val="28"/>
          <w:szCs w:val="28"/>
        </w:rPr>
        <w:t>-</w:t>
      </w:r>
      <w:r w:rsidR="00D80936">
        <w:rPr>
          <w:rFonts w:ascii="Times New Roman" w:eastAsia="仿宋_GB2312" w:hAnsi="Times New Roman" w:cs="Times New Roman" w:hint="eastAsia"/>
          <w:sz w:val="28"/>
          <w:szCs w:val="28"/>
        </w:rPr>
        <w:t>12</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1399C17F" w14:textId="5E685BD2" w:rsidR="000D242C"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1</w:t>
      </w:r>
      <w:r w:rsidR="001D52B5">
        <w:rPr>
          <w:rFonts w:ascii="Times New Roman" w:eastAsia="仿宋_GB2312" w:hAnsi="Times New Roman" w:cs="Times New Roman"/>
          <w:sz w:val="28"/>
          <w:szCs w:val="28"/>
        </w:rPr>
        <w:t>-3</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r w:rsidR="000D242C">
        <w:rPr>
          <w:rFonts w:ascii="Times New Roman" w:eastAsia="仿宋_GB2312" w:hAnsi="Times New Roman" w:cs="Times New Roman" w:hint="eastAsia"/>
          <w:sz w:val="28"/>
          <w:szCs w:val="28"/>
        </w:rPr>
        <w:t>；</w:t>
      </w:r>
    </w:p>
    <w:p w14:paraId="58E33F0E" w14:textId="2518E1D7" w:rsidR="00EF5AC2" w:rsidRPr="005B1BC1" w:rsidRDefault="000D242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月：</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070EDB3B"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完成征求意见处理、形成标准送审稿；</w:t>
      </w:r>
    </w:p>
    <w:p w14:paraId="39D866FE" w14:textId="71866AF9"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完成该标准审定会和标准报批稿，上报中国特钢企业协会审批；</w:t>
      </w:r>
    </w:p>
    <w:p w14:paraId="3DF3F39E" w14:textId="6ED5B730"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264254BC"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600060">
        <w:rPr>
          <w:rFonts w:ascii="Times New Roman" w:eastAsia="仿宋_GB2312" w:hAnsi="Times New Roman" w:cs="Times New Roman"/>
          <w:sz w:val="28"/>
          <w:szCs w:val="28"/>
        </w:rPr>
        <w:t>汽车用高强度冷连轧烘烤硬化钢板及钢带</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lastRenderedPageBreak/>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2A84AE3A" w:rsidR="005A6F0A" w:rsidRPr="00F013CC" w:rsidRDefault="000A7DE7" w:rsidP="005A6F0A">
      <w:pPr>
        <w:spacing w:line="360" w:lineRule="auto"/>
        <w:ind w:firstLineChars="200" w:firstLine="560"/>
        <w:rPr>
          <w:rFonts w:ascii="Times New Roman" w:eastAsia="仿宋_GB2312" w:hAnsi="Times New Roman" w:cs="Times New Roman"/>
          <w:sz w:val="28"/>
          <w:szCs w:val="28"/>
        </w:rPr>
      </w:pPr>
      <w:r w:rsidRPr="000A7DE7">
        <w:rPr>
          <w:rFonts w:ascii="Times New Roman" w:eastAsia="仿宋_GB2312" w:hAnsi="Times New Roman" w:cs="Times New Roman" w:hint="eastAsia"/>
          <w:sz w:val="28"/>
          <w:szCs w:val="28"/>
        </w:rPr>
        <w:t>本文件规定了汽车用高强度冷连轧烘烤硬化钢板及钢带的分类和牌号表示方法、订货内容、尺寸、外形、重量、技术要求、试验方法、检验规则、包装、标志和质量证明书</w:t>
      </w:r>
      <w:r w:rsidR="00D9534D" w:rsidRPr="00D9534D">
        <w:rPr>
          <w:rFonts w:ascii="Times New Roman" w:eastAsia="仿宋_GB2312" w:hAnsi="Times New Roman" w:cs="Times New Roman" w:hint="eastAsia"/>
          <w:sz w:val="28"/>
          <w:szCs w:val="28"/>
        </w:rPr>
        <w:t>。</w:t>
      </w:r>
    </w:p>
    <w:p w14:paraId="5457F379" w14:textId="5FFEEA46" w:rsidR="005A6F0A" w:rsidRPr="00F013CC" w:rsidRDefault="004B053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sidR="005A6F0A" w:rsidRPr="00F013CC">
        <w:rPr>
          <w:rFonts w:ascii="Times New Roman" w:eastAsia="仿宋_GB2312" w:hAnsi="Times New Roman" w:cs="Times New Roman"/>
          <w:sz w:val="28"/>
          <w:szCs w:val="28"/>
        </w:rPr>
        <w:t>适用范围</w:t>
      </w:r>
    </w:p>
    <w:p w14:paraId="4D244AAA" w14:textId="31D61C02" w:rsidR="009B638E" w:rsidRDefault="000A7DE7" w:rsidP="005A6F0A">
      <w:pPr>
        <w:spacing w:line="360" w:lineRule="auto"/>
        <w:ind w:firstLineChars="200" w:firstLine="560"/>
        <w:rPr>
          <w:rFonts w:ascii="Times New Roman" w:eastAsia="仿宋_GB2312" w:hAnsi="Times New Roman" w:cs="Times New Roman"/>
          <w:sz w:val="28"/>
          <w:szCs w:val="28"/>
        </w:rPr>
      </w:pPr>
      <w:r w:rsidRPr="000A7DE7">
        <w:rPr>
          <w:rFonts w:ascii="Times New Roman" w:eastAsia="仿宋_GB2312" w:hAnsi="Times New Roman" w:cs="Times New Roman" w:hint="eastAsia"/>
          <w:sz w:val="28"/>
          <w:szCs w:val="28"/>
        </w:rPr>
        <w:t>本文件适用于汽车用高强度冷连轧烘烤硬化钢板及钢带（以下简称钢板及钢带）</w:t>
      </w:r>
      <w:r w:rsidR="00D9534D" w:rsidRPr="00D9534D">
        <w:rPr>
          <w:rFonts w:ascii="Times New Roman" w:eastAsia="仿宋_GB2312" w:hAnsi="Times New Roman" w:cs="Times New Roman" w:hint="eastAsia"/>
          <w:sz w:val="28"/>
          <w:szCs w:val="28"/>
        </w:rPr>
        <w:t>。</w:t>
      </w:r>
    </w:p>
    <w:p w14:paraId="3D738F88" w14:textId="0C9A82C7" w:rsidR="00C61DDF" w:rsidRDefault="004B0537"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sidR="00C61DDF">
        <w:rPr>
          <w:rFonts w:ascii="Times New Roman" w:eastAsia="仿宋_GB2312" w:hAnsi="Times New Roman" w:cs="Times New Roman" w:hint="eastAsia"/>
          <w:sz w:val="28"/>
          <w:szCs w:val="28"/>
        </w:rPr>
        <w:t>术语和定义</w:t>
      </w:r>
    </w:p>
    <w:p w14:paraId="2B9EE9CC" w14:textId="216A48BC" w:rsidR="00C61DDF" w:rsidRDefault="00C61DDF" w:rsidP="007546B5">
      <w:pPr>
        <w:spacing w:line="360" w:lineRule="auto"/>
        <w:ind w:firstLineChars="200" w:firstLine="560"/>
        <w:rPr>
          <w:rFonts w:ascii="Times New Roman" w:eastAsia="仿宋_GB2312" w:hAnsi="Times New Roman" w:cs="Times New Roman"/>
          <w:sz w:val="28"/>
          <w:szCs w:val="28"/>
        </w:rPr>
      </w:pPr>
      <w:r w:rsidRPr="00C61DDF">
        <w:rPr>
          <w:rFonts w:ascii="Times New Roman" w:eastAsia="仿宋_GB2312" w:hAnsi="Times New Roman" w:cs="Times New Roman" w:hint="eastAsia"/>
          <w:sz w:val="28"/>
          <w:szCs w:val="28"/>
        </w:rPr>
        <w:t>GB/T 20564.1</w:t>
      </w:r>
      <w:r w:rsidRPr="00C61DDF">
        <w:rPr>
          <w:rFonts w:ascii="Times New Roman" w:eastAsia="仿宋_GB2312" w:hAnsi="Times New Roman" w:cs="Times New Roman" w:hint="eastAsia"/>
          <w:sz w:val="28"/>
          <w:szCs w:val="28"/>
        </w:rPr>
        <w:t>界定的术语和定义适用于本文件。</w:t>
      </w:r>
    </w:p>
    <w:p w14:paraId="247AF92E" w14:textId="1E97CB9C" w:rsidR="004B0537" w:rsidRDefault="00C61DDF" w:rsidP="007546B5">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（四）</w:t>
      </w:r>
      <w:r w:rsidR="004B0537">
        <w:rPr>
          <w:rFonts w:ascii="Times New Roman" w:eastAsia="仿宋_GB2312" w:hAnsi="Times New Roman" w:cs="Times New Roman" w:hint="eastAsia"/>
          <w:sz w:val="28"/>
          <w:szCs w:val="28"/>
        </w:rPr>
        <w:t>分类</w:t>
      </w:r>
      <w:r w:rsidR="004B0537">
        <w:rPr>
          <w:rFonts w:ascii="Times New Roman" w:eastAsia="仿宋_GB2312" w:hAnsi="Times New Roman" w:cs="Times New Roman"/>
          <w:sz w:val="28"/>
          <w:szCs w:val="28"/>
        </w:rPr>
        <w:t>和牌号表示方法</w:t>
      </w:r>
    </w:p>
    <w:p w14:paraId="1271D617" w14:textId="69F8707F" w:rsidR="004B0537" w:rsidRDefault="00EE6C7F"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分类</w:t>
      </w:r>
    </w:p>
    <w:p w14:paraId="71A4938E" w14:textId="37FAB543" w:rsidR="00EE6C7F" w:rsidRDefault="00EE6C7F" w:rsidP="007546B5">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本文件给出了</w:t>
      </w:r>
      <w:r>
        <w:rPr>
          <w:rFonts w:ascii="Times New Roman" w:eastAsia="仿宋_GB2312" w:hAnsi="Times New Roman" w:cs="Times New Roman"/>
          <w:sz w:val="28"/>
          <w:szCs w:val="28"/>
        </w:rPr>
        <w:t>钢板及钢带按</w:t>
      </w:r>
      <w:r>
        <w:rPr>
          <w:rFonts w:ascii="Times New Roman" w:eastAsia="仿宋_GB2312" w:hAnsi="Times New Roman" w:cs="Times New Roman" w:hint="eastAsia"/>
          <w:sz w:val="28"/>
          <w:szCs w:val="28"/>
        </w:rPr>
        <w:t>表面质量</w:t>
      </w:r>
      <w:r>
        <w:rPr>
          <w:rFonts w:ascii="Times New Roman" w:eastAsia="仿宋_GB2312" w:hAnsi="Times New Roman" w:cs="Times New Roman"/>
          <w:sz w:val="28"/>
          <w:szCs w:val="28"/>
        </w:rPr>
        <w:t>级别、表面结构的分类及代号。</w:t>
      </w:r>
    </w:p>
    <w:p w14:paraId="7B009AE4" w14:textId="75D19899" w:rsidR="00EE6C7F" w:rsidRDefault="00EE6C7F"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牌号</w:t>
      </w:r>
      <w:r>
        <w:rPr>
          <w:rFonts w:ascii="Times New Roman" w:eastAsia="仿宋_GB2312" w:hAnsi="Times New Roman" w:cs="Times New Roman"/>
          <w:sz w:val="28"/>
          <w:szCs w:val="28"/>
        </w:rPr>
        <w:t>表示方法</w:t>
      </w:r>
    </w:p>
    <w:p w14:paraId="04D81B86" w14:textId="4203CA5D" w:rsidR="00EE6C7F" w:rsidRDefault="00EE6C7F" w:rsidP="007546B5">
      <w:pPr>
        <w:spacing w:line="360" w:lineRule="auto"/>
        <w:ind w:firstLineChars="200" w:firstLine="560"/>
        <w:rPr>
          <w:rFonts w:ascii="Times New Roman" w:eastAsia="仿宋_GB2312" w:hAnsi="Times New Roman" w:cs="Times New Roman" w:hint="eastAsia"/>
          <w:sz w:val="28"/>
          <w:szCs w:val="28"/>
        </w:rPr>
      </w:pPr>
      <w:r w:rsidRPr="00EE6C7F">
        <w:rPr>
          <w:rFonts w:ascii="Times New Roman" w:eastAsia="仿宋_GB2312" w:hAnsi="Times New Roman" w:cs="Times New Roman" w:hint="eastAsia"/>
          <w:sz w:val="28"/>
          <w:szCs w:val="28"/>
        </w:rPr>
        <w:t>钢板及钢带的牌号由冷轧英文“</w:t>
      </w:r>
      <w:r w:rsidRPr="00EE6C7F">
        <w:rPr>
          <w:rFonts w:ascii="Times New Roman" w:eastAsia="仿宋_GB2312" w:hAnsi="Times New Roman" w:cs="Times New Roman" w:hint="eastAsia"/>
          <w:sz w:val="28"/>
          <w:szCs w:val="28"/>
        </w:rPr>
        <w:t>Cold Rolled</w:t>
      </w:r>
      <w:r w:rsidRPr="00EE6C7F">
        <w:rPr>
          <w:rFonts w:ascii="Times New Roman" w:eastAsia="仿宋_GB2312" w:hAnsi="Times New Roman" w:cs="Times New Roman" w:hint="eastAsia"/>
          <w:sz w:val="28"/>
          <w:szCs w:val="28"/>
        </w:rPr>
        <w:t>”首字母“</w:t>
      </w:r>
      <w:r w:rsidRPr="00EE6C7F">
        <w:rPr>
          <w:rFonts w:ascii="Times New Roman" w:eastAsia="仿宋_GB2312" w:hAnsi="Times New Roman" w:cs="Times New Roman" w:hint="eastAsia"/>
          <w:sz w:val="28"/>
          <w:szCs w:val="28"/>
        </w:rPr>
        <w:t>CR</w:t>
      </w:r>
      <w:r w:rsidRPr="00EE6C7F">
        <w:rPr>
          <w:rFonts w:ascii="Times New Roman" w:eastAsia="仿宋_GB2312" w:hAnsi="Times New Roman" w:cs="Times New Roman" w:hint="eastAsia"/>
          <w:sz w:val="28"/>
          <w:szCs w:val="28"/>
        </w:rPr>
        <w:t>”、规定的最小屈服强度值、烘烤硬化英文“</w:t>
      </w:r>
      <w:r w:rsidRPr="00EE6C7F">
        <w:rPr>
          <w:rFonts w:ascii="Times New Roman" w:eastAsia="仿宋_GB2312" w:hAnsi="Times New Roman" w:cs="Times New Roman" w:hint="eastAsia"/>
          <w:sz w:val="28"/>
          <w:szCs w:val="28"/>
        </w:rPr>
        <w:t>Bake Hardening</w:t>
      </w:r>
      <w:r w:rsidRPr="00EE6C7F">
        <w:rPr>
          <w:rFonts w:ascii="Times New Roman" w:eastAsia="仿宋_GB2312" w:hAnsi="Times New Roman" w:cs="Times New Roman" w:hint="eastAsia"/>
          <w:sz w:val="28"/>
          <w:szCs w:val="28"/>
        </w:rPr>
        <w:t>”的首字母“</w:t>
      </w:r>
      <w:r w:rsidRPr="00EE6C7F">
        <w:rPr>
          <w:rFonts w:ascii="Times New Roman" w:eastAsia="仿宋_GB2312" w:hAnsi="Times New Roman" w:cs="Times New Roman" w:hint="eastAsia"/>
          <w:sz w:val="28"/>
          <w:szCs w:val="28"/>
        </w:rPr>
        <w:t>BH</w:t>
      </w:r>
      <w:r w:rsidRPr="00EE6C7F">
        <w:rPr>
          <w:rFonts w:ascii="Times New Roman" w:eastAsia="仿宋_GB2312" w:hAnsi="Times New Roman" w:cs="Times New Roman" w:hint="eastAsia"/>
          <w:sz w:val="28"/>
          <w:szCs w:val="28"/>
        </w:rPr>
        <w:t>”三部分组成。</w:t>
      </w:r>
    </w:p>
    <w:p w14:paraId="289AC810" w14:textId="7BF001C9" w:rsidR="008A40DB" w:rsidRDefault="003755BE"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w:t>
      </w:r>
      <w:r w:rsidR="008A40DB">
        <w:rPr>
          <w:rFonts w:ascii="Times New Roman" w:eastAsia="仿宋_GB2312" w:hAnsi="Times New Roman" w:cs="Times New Roman"/>
          <w:sz w:val="28"/>
          <w:szCs w:val="28"/>
        </w:rPr>
        <w:t>订货内容</w:t>
      </w:r>
    </w:p>
    <w:p w14:paraId="753B277E" w14:textId="521D8230" w:rsidR="00A52CB0" w:rsidRDefault="00BD082B" w:rsidP="003755BE">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009F59EB" w:rsidRPr="009F59EB">
        <w:rPr>
          <w:rFonts w:ascii="Times New Roman" w:eastAsia="仿宋_GB2312" w:hAnsi="Times New Roman" w:cs="Times New Roman" w:hint="eastAsia"/>
          <w:sz w:val="28"/>
          <w:szCs w:val="28"/>
        </w:rPr>
        <w:t>产品名称</w:t>
      </w:r>
      <w:r w:rsidR="009F59EB">
        <w:rPr>
          <w:rFonts w:ascii="Times New Roman" w:eastAsia="仿宋_GB2312" w:hAnsi="Times New Roman" w:cs="Times New Roman" w:hint="eastAsia"/>
          <w:sz w:val="28"/>
          <w:szCs w:val="28"/>
        </w:rPr>
        <w:t>、</w:t>
      </w:r>
      <w:r w:rsidR="009F59EB" w:rsidRPr="009F59EB">
        <w:rPr>
          <w:rFonts w:ascii="Times New Roman" w:eastAsia="仿宋_GB2312" w:hAnsi="Times New Roman" w:cs="Times New Roman" w:hint="eastAsia"/>
          <w:sz w:val="28"/>
          <w:szCs w:val="28"/>
        </w:rPr>
        <w:t>本文件</w:t>
      </w:r>
      <w:r w:rsidR="009F59EB" w:rsidRPr="009F59EB">
        <w:rPr>
          <w:rFonts w:ascii="Times New Roman" w:eastAsia="仿宋_GB2312" w:hAnsi="Times New Roman" w:cs="Times New Roman" w:hint="eastAsia"/>
          <w:sz w:val="28"/>
          <w:szCs w:val="28"/>
        </w:rPr>
        <w:lastRenderedPageBreak/>
        <w:t>编号</w:t>
      </w:r>
      <w:r w:rsidR="009F59EB">
        <w:rPr>
          <w:rFonts w:ascii="Times New Roman" w:eastAsia="仿宋_GB2312" w:hAnsi="Times New Roman" w:cs="Times New Roman" w:hint="eastAsia"/>
          <w:sz w:val="28"/>
          <w:szCs w:val="28"/>
        </w:rPr>
        <w:t>、</w:t>
      </w:r>
      <w:r w:rsidR="009F59EB" w:rsidRPr="009F59EB">
        <w:rPr>
          <w:rFonts w:ascii="Times New Roman" w:eastAsia="仿宋_GB2312" w:hAnsi="Times New Roman" w:cs="Times New Roman" w:hint="eastAsia"/>
          <w:sz w:val="28"/>
          <w:szCs w:val="28"/>
        </w:rPr>
        <w:t>牌号</w:t>
      </w:r>
      <w:r w:rsidR="009F59EB">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规格及尺寸、不平度精度</w:t>
      </w:r>
      <w:r w:rsidR="003755BE">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表面质量级别</w:t>
      </w:r>
      <w:r w:rsidR="003755BE">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表面结构</w:t>
      </w:r>
      <w:r w:rsidR="003755BE">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缘状态</w:t>
      </w:r>
      <w:r w:rsidR="003755BE">
        <w:rPr>
          <w:rFonts w:ascii="Times New Roman" w:eastAsia="仿宋_GB2312" w:hAnsi="Times New Roman" w:cs="Times New Roman" w:hint="eastAsia"/>
          <w:sz w:val="28"/>
          <w:szCs w:val="28"/>
        </w:rPr>
        <w:t>、包</w:t>
      </w:r>
      <w:r w:rsidR="003755BE" w:rsidRPr="003755BE">
        <w:rPr>
          <w:rFonts w:ascii="Times New Roman" w:eastAsia="仿宋_GB2312" w:hAnsi="Times New Roman" w:cs="Times New Roman" w:hint="eastAsia"/>
          <w:sz w:val="28"/>
          <w:szCs w:val="28"/>
        </w:rPr>
        <w:t>装方式</w:t>
      </w:r>
      <w:r w:rsidR="003755BE">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重量</w:t>
      </w:r>
      <w:r w:rsidR="003755BE">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是否涂油</w:t>
      </w:r>
      <w:r w:rsidR="003755BE">
        <w:rPr>
          <w:rFonts w:ascii="Times New Roman" w:eastAsia="仿宋_GB2312" w:hAnsi="Times New Roman" w:cs="Times New Roman" w:hint="eastAsia"/>
          <w:sz w:val="28"/>
          <w:szCs w:val="28"/>
        </w:rPr>
        <w:t>、</w:t>
      </w:r>
      <w:r w:rsidR="003755BE" w:rsidRPr="003755BE">
        <w:rPr>
          <w:rFonts w:ascii="Times New Roman" w:eastAsia="仿宋_GB2312" w:hAnsi="Times New Roman" w:cs="Times New Roman" w:hint="eastAsia"/>
          <w:sz w:val="28"/>
          <w:szCs w:val="28"/>
        </w:rPr>
        <w:t>特殊要求</w:t>
      </w:r>
      <w:r w:rsidR="00CE4AFE" w:rsidRPr="00F013CC">
        <w:rPr>
          <w:rFonts w:ascii="Times New Roman" w:eastAsia="仿宋_GB2312" w:hAnsi="Times New Roman" w:cs="Times New Roman"/>
          <w:sz w:val="28"/>
          <w:szCs w:val="28"/>
        </w:rPr>
        <w:t>。</w:t>
      </w:r>
    </w:p>
    <w:p w14:paraId="7826F00C" w14:textId="25C7797C" w:rsidR="003755BE" w:rsidRDefault="003755BE" w:rsidP="003755BE">
      <w:pPr>
        <w:spacing w:line="360" w:lineRule="auto"/>
        <w:ind w:firstLineChars="200" w:firstLine="560"/>
        <w:rPr>
          <w:rFonts w:ascii="Times New Roman" w:eastAsia="仿宋_GB2312" w:hAnsi="Times New Roman" w:cs="Times New Roman" w:hint="eastAsia"/>
          <w:sz w:val="28"/>
          <w:szCs w:val="28"/>
        </w:rPr>
      </w:pPr>
      <w:r w:rsidRPr="003755BE">
        <w:rPr>
          <w:rFonts w:ascii="Times New Roman" w:eastAsia="仿宋_GB2312" w:hAnsi="Times New Roman" w:cs="Times New Roman" w:hint="eastAsia"/>
          <w:sz w:val="28"/>
          <w:szCs w:val="28"/>
        </w:rPr>
        <w:t>如订货合同中未注明尺寸和不平度精度、表面质量级别、表面结构种类、边缘状态及包装等信息，则按普通的尺寸和不平度精度、较高级表面、表面结构为麻面、切边状态供货，并按供方提供的包装方式包装</w:t>
      </w:r>
      <w:r>
        <w:rPr>
          <w:rFonts w:ascii="Times New Roman" w:eastAsia="仿宋_GB2312" w:hAnsi="Times New Roman" w:cs="Times New Roman" w:hint="eastAsia"/>
          <w:sz w:val="28"/>
          <w:szCs w:val="28"/>
        </w:rPr>
        <w:t>。</w:t>
      </w:r>
    </w:p>
    <w:p w14:paraId="7966F033" w14:textId="0AA8B1A4"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3755BE">
        <w:rPr>
          <w:rFonts w:ascii="Times New Roman" w:eastAsia="仿宋_GB2312" w:hAnsi="Times New Roman" w:cs="Times New Roman" w:hint="eastAsia"/>
          <w:sz w:val="28"/>
          <w:szCs w:val="28"/>
        </w:rPr>
        <w:t>六</w:t>
      </w:r>
      <w:r w:rsidRPr="00F013CC">
        <w:rPr>
          <w:rFonts w:ascii="Times New Roman" w:eastAsia="仿宋_GB2312" w:hAnsi="Times New Roman" w:cs="Times New Roman"/>
          <w:sz w:val="28"/>
          <w:szCs w:val="28"/>
        </w:rPr>
        <w:t>）</w:t>
      </w:r>
      <w:r w:rsidR="00940E50" w:rsidRPr="00F013CC">
        <w:rPr>
          <w:rFonts w:ascii="Times New Roman" w:eastAsia="仿宋_GB2312" w:hAnsi="Times New Roman" w:cs="Times New Roman"/>
          <w:sz w:val="28"/>
          <w:szCs w:val="28"/>
        </w:rPr>
        <w:t>尺寸、外形、重量</w:t>
      </w:r>
    </w:p>
    <w:p w14:paraId="29E3E0E2" w14:textId="10A9F859" w:rsidR="003A1B45" w:rsidRPr="003A1B45" w:rsidRDefault="003755BE" w:rsidP="003A1B45">
      <w:pPr>
        <w:spacing w:line="360" w:lineRule="auto"/>
        <w:ind w:firstLineChars="200" w:firstLine="560"/>
        <w:rPr>
          <w:rFonts w:ascii="Times New Roman" w:eastAsia="仿宋_GB2312" w:hAnsi="Times New Roman" w:cs="Times New Roman"/>
          <w:sz w:val="28"/>
          <w:szCs w:val="28"/>
        </w:rPr>
      </w:pPr>
      <w:r w:rsidRPr="003755BE">
        <w:rPr>
          <w:rFonts w:ascii="Times New Roman" w:eastAsia="仿宋_GB2312" w:hAnsi="Times New Roman" w:cs="Times New Roman" w:hint="eastAsia"/>
          <w:sz w:val="28"/>
          <w:szCs w:val="28"/>
        </w:rPr>
        <w:t>钢板和钢带的尺寸、外形、重量及允许偏差应符合</w:t>
      </w:r>
      <w:r w:rsidRPr="003755BE">
        <w:rPr>
          <w:rFonts w:ascii="Times New Roman" w:eastAsia="仿宋_GB2312" w:hAnsi="Times New Roman" w:cs="Times New Roman" w:hint="eastAsia"/>
          <w:sz w:val="28"/>
          <w:szCs w:val="28"/>
        </w:rPr>
        <w:t>GB/T 708</w:t>
      </w:r>
      <w:r w:rsidRPr="003755BE">
        <w:rPr>
          <w:rFonts w:ascii="Times New Roman" w:eastAsia="仿宋_GB2312" w:hAnsi="Times New Roman" w:cs="Times New Roman" w:hint="eastAsia"/>
          <w:sz w:val="28"/>
          <w:szCs w:val="28"/>
        </w:rPr>
        <w:t>的规定</w:t>
      </w:r>
      <w:r w:rsidR="003A1B45">
        <w:rPr>
          <w:rFonts w:ascii="Times New Roman" w:eastAsia="仿宋_GB2312" w:hAnsi="Times New Roman" w:cs="Times New Roman"/>
          <w:sz w:val="28"/>
          <w:szCs w:val="28"/>
        </w:rPr>
        <w:t>。</w:t>
      </w:r>
    </w:p>
    <w:p w14:paraId="633C5918" w14:textId="6A1598C8"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3755BE">
        <w:rPr>
          <w:rFonts w:ascii="Times New Roman" w:eastAsia="仿宋_GB2312" w:hAnsi="Times New Roman" w:cs="Times New Roman" w:hint="eastAsia"/>
          <w:sz w:val="28"/>
          <w:szCs w:val="28"/>
        </w:rPr>
        <w:t>七</w:t>
      </w:r>
      <w:r w:rsidRPr="00F013CC">
        <w:rPr>
          <w:rFonts w:ascii="Times New Roman" w:eastAsia="仿宋_GB2312" w:hAnsi="Times New Roman" w:cs="Times New Roman"/>
          <w:sz w:val="28"/>
          <w:szCs w:val="28"/>
        </w:rPr>
        <w:t>）关于</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4E3EE660" w:rsidR="00307891" w:rsidRDefault="003755BE" w:rsidP="003A1B45">
      <w:pPr>
        <w:spacing w:line="360" w:lineRule="auto"/>
        <w:ind w:firstLineChars="200" w:firstLine="560"/>
        <w:rPr>
          <w:rFonts w:ascii="Times New Roman" w:eastAsia="仿宋_GB2312" w:hAnsi="Times New Roman" w:cs="Times New Roman"/>
          <w:sz w:val="28"/>
          <w:szCs w:val="28"/>
        </w:rPr>
      </w:pPr>
      <w:r w:rsidRPr="003755BE">
        <w:rPr>
          <w:rFonts w:ascii="Times New Roman" w:eastAsia="仿宋_GB2312" w:hAnsi="Times New Roman" w:cs="Times New Roman" w:hint="eastAsia"/>
          <w:sz w:val="28"/>
          <w:szCs w:val="28"/>
        </w:rPr>
        <w:t>钢的化学成分（熔炼分析）参考值参见表</w:t>
      </w:r>
      <w:r w:rsidRPr="003755BE">
        <w:rPr>
          <w:rFonts w:ascii="Times New Roman" w:eastAsia="仿宋_GB2312" w:hAnsi="Times New Roman" w:cs="Times New Roman" w:hint="eastAsia"/>
          <w:sz w:val="28"/>
          <w:szCs w:val="28"/>
        </w:rPr>
        <w:t>3</w:t>
      </w:r>
      <w:r w:rsidRPr="003755BE">
        <w:rPr>
          <w:rFonts w:ascii="Times New Roman" w:eastAsia="仿宋_GB2312" w:hAnsi="Times New Roman" w:cs="Times New Roman" w:hint="eastAsia"/>
          <w:sz w:val="28"/>
          <w:szCs w:val="28"/>
        </w:rPr>
        <w:t>，如需方对化学成分有要求，应在订货时协商。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923"/>
        <w:gridCol w:w="815"/>
        <w:gridCol w:w="875"/>
        <w:gridCol w:w="895"/>
        <w:gridCol w:w="895"/>
        <w:gridCol w:w="908"/>
        <w:gridCol w:w="1201"/>
      </w:tblGrid>
      <w:tr w:rsidR="008360B8" w:rsidRPr="008360B8" w14:paraId="41EDDFEA" w14:textId="77777777" w:rsidTr="009D12B1">
        <w:trPr>
          <w:cantSplit/>
          <w:trHeight w:val="377"/>
          <w:jc w:val="center"/>
        </w:trPr>
        <w:tc>
          <w:tcPr>
            <w:tcW w:w="1078" w:type="pct"/>
            <w:vMerge w:val="restart"/>
            <w:vAlign w:val="center"/>
          </w:tcPr>
          <w:p w14:paraId="26DE4D52"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牌号</w:t>
            </w:r>
          </w:p>
        </w:tc>
        <w:tc>
          <w:tcPr>
            <w:tcW w:w="3922" w:type="pct"/>
            <w:gridSpan w:val="7"/>
            <w:vAlign w:val="center"/>
          </w:tcPr>
          <w:p w14:paraId="39490913"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化学成分（质量分数）</w:t>
            </w:r>
            <w:r w:rsidRPr="008360B8">
              <w:rPr>
                <w:rFonts w:ascii="Times New Roman" w:eastAsia="宋体" w:hAnsi="Times New Roman" w:cs="Times New Roman"/>
                <w:sz w:val="18"/>
                <w:szCs w:val="18"/>
              </w:rPr>
              <w:t>/%</w:t>
            </w:r>
          </w:p>
        </w:tc>
      </w:tr>
      <w:tr w:rsidR="008360B8" w:rsidRPr="008360B8" w14:paraId="610B1D44" w14:textId="77777777" w:rsidTr="009D12B1">
        <w:trPr>
          <w:cantSplit/>
          <w:trHeight w:val="377"/>
          <w:jc w:val="center"/>
        </w:trPr>
        <w:tc>
          <w:tcPr>
            <w:tcW w:w="1078" w:type="pct"/>
            <w:vMerge/>
            <w:vAlign w:val="center"/>
          </w:tcPr>
          <w:p w14:paraId="5DB3EED2" w14:textId="77777777" w:rsidR="008360B8" w:rsidRPr="008360B8" w:rsidRDefault="008360B8" w:rsidP="008360B8">
            <w:pPr>
              <w:adjustRightInd w:val="0"/>
              <w:snapToGrid w:val="0"/>
              <w:jc w:val="center"/>
              <w:rPr>
                <w:rFonts w:ascii="Times New Roman" w:eastAsia="宋体" w:hAnsi="Times New Roman" w:cs="Times New Roman"/>
                <w:sz w:val="18"/>
                <w:szCs w:val="18"/>
              </w:rPr>
            </w:pPr>
          </w:p>
        </w:tc>
        <w:tc>
          <w:tcPr>
            <w:tcW w:w="556" w:type="pct"/>
            <w:vAlign w:val="center"/>
          </w:tcPr>
          <w:p w14:paraId="5ADDCDD2"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C</w:t>
            </w:r>
          </w:p>
        </w:tc>
        <w:tc>
          <w:tcPr>
            <w:tcW w:w="491" w:type="pct"/>
            <w:vAlign w:val="center"/>
          </w:tcPr>
          <w:p w14:paraId="0A2DE1D6"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Si</w:t>
            </w:r>
          </w:p>
        </w:tc>
        <w:tc>
          <w:tcPr>
            <w:tcW w:w="527" w:type="pct"/>
            <w:vAlign w:val="center"/>
          </w:tcPr>
          <w:p w14:paraId="1D3D7B7A" w14:textId="77777777" w:rsidR="008360B8" w:rsidRPr="008360B8" w:rsidRDefault="008360B8" w:rsidP="008360B8">
            <w:pPr>
              <w:adjustRightInd w:val="0"/>
              <w:snapToGrid w:val="0"/>
              <w:jc w:val="center"/>
              <w:rPr>
                <w:rFonts w:ascii="Times New Roman" w:eastAsia="宋体" w:hAnsi="Times New Roman" w:cs="Times New Roman"/>
                <w:sz w:val="18"/>
                <w:szCs w:val="18"/>
              </w:rPr>
            </w:pPr>
            <w:proofErr w:type="spellStart"/>
            <w:r w:rsidRPr="008360B8">
              <w:rPr>
                <w:rFonts w:ascii="Times New Roman" w:eastAsia="宋体" w:hAnsi="Times New Roman" w:cs="Times New Roman"/>
                <w:sz w:val="18"/>
                <w:szCs w:val="18"/>
              </w:rPr>
              <w:t>Mn</w:t>
            </w:r>
            <w:proofErr w:type="spellEnd"/>
          </w:p>
        </w:tc>
        <w:tc>
          <w:tcPr>
            <w:tcW w:w="539" w:type="pct"/>
            <w:vAlign w:val="center"/>
          </w:tcPr>
          <w:p w14:paraId="5AB6BBA7"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P</w:t>
            </w:r>
          </w:p>
        </w:tc>
        <w:tc>
          <w:tcPr>
            <w:tcW w:w="539" w:type="pct"/>
            <w:vAlign w:val="center"/>
          </w:tcPr>
          <w:p w14:paraId="2F49E8AF"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S</w:t>
            </w:r>
          </w:p>
        </w:tc>
        <w:tc>
          <w:tcPr>
            <w:tcW w:w="547" w:type="pct"/>
            <w:vAlign w:val="center"/>
          </w:tcPr>
          <w:p w14:paraId="41705472" w14:textId="77777777" w:rsidR="008360B8" w:rsidRPr="008360B8" w:rsidRDefault="008360B8" w:rsidP="008360B8">
            <w:pPr>
              <w:adjustRightInd w:val="0"/>
              <w:snapToGrid w:val="0"/>
              <w:jc w:val="center"/>
              <w:rPr>
                <w:rFonts w:ascii="Times New Roman" w:eastAsia="宋体" w:hAnsi="Times New Roman" w:cs="Times New Roman"/>
                <w:sz w:val="18"/>
                <w:szCs w:val="18"/>
              </w:rPr>
            </w:pPr>
            <w:proofErr w:type="spellStart"/>
            <w:r w:rsidRPr="008360B8">
              <w:rPr>
                <w:rFonts w:ascii="Times New Roman" w:eastAsia="宋体" w:hAnsi="Times New Roman" w:cs="Times New Roman"/>
                <w:sz w:val="18"/>
                <w:szCs w:val="18"/>
              </w:rPr>
              <w:t>Nb</w:t>
            </w:r>
            <w:proofErr w:type="spellEnd"/>
          </w:p>
        </w:tc>
        <w:tc>
          <w:tcPr>
            <w:tcW w:w="723" w:type="pct"/>
            <w:vAlign w:val="center"/>
          </w:tcPr>
          <w:p w14:paraId="0D646F36"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Alt</w:t>
            </w:r>
          </w:p>
        </w:tc>
      </w:tr>
      <w:tr w:rsidR="008360B8" w:rsidRPr="008360B8" w14:paraId="199A5E3D" w14:textId="77777777" w:rsidTr="009D12B1">
        <w:trPr>
          <w:cantSplit/>
          <w:trHeight w:val="377"/>
          <w:jc w:val="center"/>
        </w:trPr>
        <w:tc>
          <w:tcPr>
            <w:tcW w:w="1078" w:type="pct"/>
            <w:vMerge/>
            <w:vAlign w:val="center"/>
          </w:tcPr>
          <w:p w14:paraId="026EB1D1" w14:textId="77777777" w:rsidR="008360B8" w:rsidRPr="008360B8" w:rsidRDefault="008360B8" w:rsidP="008360B8">
            <w:pPr>
              <w:adjustRightInd w:val="0"/>
              <w:snapToGrid w:val="0"/>
              <w:jc w:val="center"/>
              <w:rPr>
                <w:rFonts w:ascii="Times New Roman" w:eastAsia="宋体" w:hAnsi="Times New Roman" w:cs="Times New Roman"/>
                <w:sz w:val="18"/>
                <w:szCs w:val="18"/>
              </w:rPr>
            </w:pPr>
          </w:p>
        </w:tc>
        <w:tc>
          <w:tcPr>
            <w:tcW w:w="3199" w:type="pct"/>
            <w:gridSpan w:val="6"/>
            <w:vAlign w:val="center"/>
          </w:tcPr>
          <w:p w14:paraId="6BA858EB"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不大于</w:t>
            </w:r>
          </w:p>
        </w:tc>
        <w:tc>
          <w:tcPr>
            <w:tcW w:w="723" w:type="pct"/>
            <w:vAlign w:val="center"/>
          </w:tcPr>
          <w:p w14:paraId="34681FD8"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sz w:val="18"/>
                <w:szCs w:val="18"/>
              </w:rPr>
              <w:t>不小于</w:t>
            </w:r>
          </w:p>
        </w:tc>
      </w:tr>
      <w:tr w:rsidR="008360B8" w:rsidRPr="008360B8" w14:paraId="6D4689CA" w14:textId="77777777" w:rsidTr="009D12B1">
        <w:trPr>
          <w:cantSplit/>
          <w:trHeight w:val="377"/>
          <w:jc w:val="center"/>
        </w:trPr>
        <w:tc>
          <w:tcPr>
            <w:tcW w:w="1078" w:type="pct"/>
            <w:tcBorders>
              <w:top w:val="single" w:sz="4" w:space="0" w:color="auto"/>
              <w:left w:val="single" w:sz="4" w:space="0" w:color="auto"/>
              <w:bottom w:val="single" w:sz="4" w:space="0" w:color="auto"/>
              <w:right w:val="single" w:sz="4" w:space="0" w:color="auto"/>
            </w:tcBorders>
            <w:vAlign w:val="center"/>
          </w:tcPr>
          <w:p w14:paraId="521E098C"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hint="eastAsia"/>
                <w:sz w:val="18"/>
                <w:szCs w:val="18"/>
              </w:rPr>
              <w:t>HC180B/CR180BH</w:t>
            </w:r>
          </w:p>
        </w:tc>
        <w:tc>
          <w:tcPr>
            <w:tcW w:w="556" w:type="pct"/>
            <w:tcBorders>
              <w:top w:val="single" w:sz="4" w:space="0" w:color="auto"/>
              <w:left w:val="single" w:sz="4" w:space="0" w:color="auto"/>
              <w:bottom w:val="single" w:sz="4" w:space="0" w:color="auto"/>
              <w:right w:val="single" w:sz="4" w:space="0" w:color="auto"/>
            </w:tcBorders>
            <w:vAlign w:val="center"/>
          </w:tcPr>
          <w:p w14:paraId="65613352"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0.02</w:t>
            </w:r>
          </w:p>
        </w:tc>
        <w:tc>
          <w:tcPr>
            <w:tcW w:w="491" w:type="pct"/>
            <w:tcBorders>
              <w:top w:val="single" w:sz="4" w:space="0" w:color="auto"/>
              <w:left w:val="single" w:sz="4" w:space="0" w:color="auto"/>
              <w:bottom w:val="single" w:sz="4" w:space="0" w:color="auto"/>
              <w:right w:val="single" w:sz="4" w:space="0" w:color="auto"/>
            </w:tcBorders>
            <w:vAlign w:val="center"/>
          </w:tcPr>
          <w:p w14:paraId="5CFACD78"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0.10</w:t>
            </w:r>
          </w:p>
        </w:tc>
        <w:tc>
          <w:tcPr>
            <w:tcW w:w="527" w:type="pct"/>
            <w:tcBorders>
              <w:top w:val="single" w:sz="4" w:space="0" w:color="auto"/>
              <w:left w:val="single" w:sz="4" w:space="0" w:color="auto"/>
              <w:bottom w:val="single" w:sz="4" w:space="0" w:color="auto"/>
              <w:right w:val="single" w:sz="4" w:space="0" w:color="auto"/>
            </w:tcBorders>
            <w:vAlign w:val="center"/>
          </w:tcPr>
          <w:p w14:paraId="1CA95807"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0.7</w:t>
            </w:r>
          </w:p>
        </w:tc>
        <w:tc>
          <w:tcPr>
            <w:tcW w:w="539" w:type="pct"/>
            <w:tcBorders>
              <w:top w:val="single" w:sz="4" w:space="0" w:color="auto"/>
              <w:left w:val="single" w:sz="4" w:space="0" w:color="auto"/>
              <w:bottom w:val="single" w:sz="4" w:space="0" w:color="auto"/>
              <w:right w:val="single" w:sz="4" w:space="0" w:color="auto"/>
            </w:tcBorders>
            <w:vAlign w:val="center"/>
          </w:tcPr>
          <w:p w14:paraId="27A2B972"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0.06</w:t>
            </w:r>
          </w:p>
        </w:tc>
        <w:tc>
          <w:tcPr>
            <w:tcW w:w="539" w:type="pct"/>
            <w:tcBorders>
              <w:top w:val="single" w:sz="4" w:space="0" w:color="auto"/>
              <w:left w:val="single" w:sz="4" w:space="0" w:color="auto"/>
              <w:bottom w:val="single" w:sz="4" w:space="0" w:color="auto"/>
              <w:right w:val="single" w:sz="4" w:space="0" w:color="auto"/>
            </w:tcBorders>
            <w:vAlign w:val="center"/>
          </w:tcPr>
          <w:p w14:paraId="28B10708"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0.025</w:t>
            </w:r>
          </w:p>
        </w:tc>
        <w:tc>
          <w:tcPr>
            <w:tcW w:w="547" w:type="pct"/>
            <w:tcBorders>
              <w:top w:val="single" w:sz="4" w:space="0" w:color="auto"/>
              <w:left w:val="single" w:sz="4" w:space="0" w:color="auto"/>
              <w:bottom w:val="single" w:sz="4" w:space="0" w:color="auto"/>
              <w:right w:val="single" w:sz="4" w:space="0" w:color="auto"/>
            </w:tcBorders>
            <w:vAlign w:val="center"/>
          </w:tcPr>
          <w:p w14:paraId="2A6795B9"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w:t>
            </w:r>
          </w:p>
        </w:tc>
        <w:tc>
          <w:tcPr>
            <w:tcW w:w="723" w:type="pct"/>
            <w:tcBorders>
              <w:top w:val="single" w:sz="4" w:space="0" w:color="auto"/>
              <w:left w:val="single" w:sz="4" w:space="0" w:color="auto"/>
              <w:bottom w:val="single" w:sz="4" w:space="0" w:color="auto"/>
              <w:right w:val="single" w:sz="4" w:space="0" w:color="auto"/>
            </w:tcBorders>
            <w:vAlign w:val="center"/>
          </w:tcPr>
          <w:p w14:paraId="62E7AF8C"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0.015</w:t>
            </w:r>
          </w:p>
        </w:tc>
      </w:tr>
      <w:tr w:rsidR="008360B8" w:rsidRPr="008360B8" w14:paraId="7A52F8B7" w14:textId="77777777" w:rsidTr="009D12B1">
        <w:trPr>
          <w:cantSplit/>
          <w:trHeight w:val="377"/>
          <w:jc w:val="center"/>
        </w:trPr>
        <w:tc>
          <w:tcPr>
            <w:tcW w:w="1078" w:type="pct"/>
            <w:tcBorders>
              <w:top w:val="single" w:sz="4" w:space="0" w:color="auto"/>
              <w:left w:val="single" w:sz="4" w:space="0" w:color="auto"/>
              <w:bottom w:val="single" w:sz="4" w:space="0" w:color="auto"/>
              <w:right w:val="single" w:sz="4" w:space="0" w:color="auto"/>
            </w:tcBorders>
            <w:vAlign w:val="center"/>
          </w:tcPr>
          <w:p w14:paraId="4620F4DB"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hint="eastAsia"/>
                <w:sz w:val="18"/>
                <w:szCs w:val="18"/>
              </w:rPr>
              <w:t>HC220B/CR220BH</w:t>
            </w:r>
          </w:p>
        </w:tc>
        <w:tc>
          <w:tcPr>
            <w:tcW w:w="556" w:type="pct"/>
            <w:tcBorders>
              <w:top w:val="single" w:sz="4" w:space="0" w:color="auto"/>
              <w:left w:val="single" w:sz="4" w:space="0" w:color="auto"/>
              <w:bottom w:val="single" w:sz="4" w:space="0" w:color="auto"/>
              <w:right w:val="single" w:sz="4" w:space="0" w:color="auto"/>
            </w:tcBorders>
            <w:vAlign w:val="center"/>
          </w:tcPr>
          <w:p w14:paraId="795E53BE"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0.03</w:t>
            </w:r>
          </w:p>
        </w:tc>
        <w:tc>
          <w:tcPr>
            <w:tcW w:w="491" w:type="pct"/>
            <w:tcBorders>
              <w:top w:val="single" w:sz="4" w:space="0" w:color="auto"/>
              <w:left w:val="single" w:sz="4" w:space="0" w:color="auto"/>
              <w:bottom w:val="single" w:sz="4" w:space="0" w:color="auto"/>
              <w:right w:val="single" w:sz="4" w:space="0" w:color="auto"/>
            </w:tcBorders>
            <w:vAlign w:val="center"/>
          </w:tcPr>
          <w:p w14:paraId="32BF863A"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0.30</w:t>
            </w:r>
          </w:p>
        </w:tc>
        <w:tc>
          <w:tcPr>
            <w:tcW w:w="527" w:type="pct"/>
            <w:tcBorders>
              <w:top w:val="single" w:sz="4" w:space="0" w:color="auto"/>
              <w:left w:val="single" w:sz="4" w:space="0" w:color="auto"/>
              <w:bottom w:val="single" w:sz="4" w:space="0" w:color="auto"/>
              <w:right w:val="single" w:sz="4" w:space="0" w:color="auto"/>
            </w:tcBorders>
            <w:vAlign w:val="center"/>
          </w:tcPr>
          <w:p w14:paraId="788D2F9D"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0.9</w:t>
            </w:r>
          </w:p>
        </w:tc>
        <w:tc>
          <w:tcPr>
            <w:tcW w:w="539" w:type="pct"/>
            <w:tcBorders>
              <w:top w:val="single" w:sz="4" w:space="0" w:color="auto"/>
              <w:left w:val="single" w:sz="4" w:space="0" w:color="auto"/>
              <w:bottom w:val="single" w:sz="4" w:space="0" w:color="auto"/>
              <w:right w:val="single" w:sz="4" w:space="0" w:color="auto"/>
            </w:tcBorders>
            <w:vAlign w:val="center"/>
          </w:tcPr>
          <w:p w14:paraId="5B68A45A"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0.08</w:t>
            </w:r>
          </w:p>
        </w:tc>
        <w:tc>
          <w:tcPr>
            <w:tcW w:w="539" w:type="pct"/>
            <w:tcBorders>
              <w:top w:val="single" w:sz="4" w:space="0" w:color="auto"/>
              <w:left w:val="single" w:sz="4" w:space="0" w:color="auto"/>
              <w:bottom w:val="single" w:sz="4" w:space="0" w:color="auto"/>
              <w:right w:val="single" w:sz="4" w:space="0" w:color="auto"/>
            </w:tcBorders>
            <w:vAlign w:val="center"/>
          </w:tcPr>
          <w:p w14:paraId="5875F686"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0.025</w:t>
            </w:r>
          </w:p>
        </w:tc>
        <w:tc>
          <w:tcPr>
            <w:tcW w:w="547" w:type="pct"/>
            <w:tcBorders>
              <w:top w:val="single" w:sz="4" w:space="0" w:color="auto"/>
              <w:left w:val="single" w:sz="4" w:space="0" w:color="auto"/>
              <w:bottom w:val="single" w:sz="4" w:space="0" w:color="auto"/>
              <w:right w:val="single" w:sz="4" w:space="0" w:color="auto"/>
            </w:tcBorders>
            <w:vAlign w:val="center"/>
          </w:tcPr>
          <w:p w14:paraId="407F46C0"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w:t>
            </w:r>
          </w:p>
        </w:tc>
        <w:tc>
          <w:tcPr>
            <w:tcW w:w="723" w:type="pct"/>
            <w:tcBorders>
              <w:top w:val="single" w:sz="4" w:space="0" w:color="auto"/>
              <w:left w:val="single" w:sz="4" w:space="0" w:color="auto"/>
              <w:bottom w:val="single" w:sz="4" w:space="0" w:color="auto"/>
              <w:right w:val="single" w:sz="4" w:space="0" w:color="auto"/>
            </w:tcBorders>
            <w:vAlign w:val="center"/>
          </w:tcPr>
          <w:p w14:paraId="6DCA05F2"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0.015</w:t>
            </w:r>
          </w:p>
        </w:tc>
      </w:tr>
      <w:tr w:rsidR="008360B8" w:rsidRPr="008360B8" w14:paraId="4CF1D2F5" w14:textId="77777777" w:rsidTr="009D12B1">
        <w:trPr>
          <w:cantSplit/>
          <w:trHeight w:val="377"/>
          <w:jc w:val="center"/>
        </w:trPr>
        <w:tc>
          <w:tcPr>
            <w:tcW w:w="1078" w:type="pct"/>
            <w:tcBorders>
              <w:top w:val="single" w:sz="4" w:space="0" w:color="auto"/>
              <w:left w:val="single" w:sz="4" w:space="0" w:color="auto"/>
              <w:bottom w:val="single" w:sz="4" w:space="0" w:color="auto"/>
              <w:right w:val="single" w:sz="4" w:space="0" w:color="auto"/>
            </w:tcBorders>
            <w:vAlign w:val="center"/>
          </w:tcPr>
          <w:p w14:paraId="5C1C8295"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hint="eastAsia"/>
                <w:sz w:val="18"/>
                <w:szCs w:val="18"/>
              </w:rPr>
              <w:t>HC260B/CR260BH</w:t>
            </w:r>
          </w:p>
        </w:tc>
        <w:tc>
          <w:tcPr>
            <w:tcW w:w="556" w:type="pct"/>
            <w:tcBorders>
              <w:top w:val="single" w:sz="4" w:space="0" w:color="auto"/>
              <w:left w:val="single" w:sz="4" w:space="0" w:color="auto"/>
              <w:bottom w:val="single" w:sz="4" w:space="0" w:color="auto"/>
              <w:right w:val="single" w:sz="4" w:space="0" w:color="auto"/>
            </w:tcBorders>
            <w:vAlign w:val="center"/>
          </w:tcPr>
          <w:p w14:paraId="4CCA82F1"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0.08</w:t>
            </w:r>
          </w:p>
        </w:tc>
        <w:tc>
          <w:tcPr>
            <w:tcW w:w="491" w:type="pct"/>
            <w:tcBorders>
              <w:top w:val="single" w:sz="4" w:space="0" w:color="auto"/>
              <w:left w:val="single" w:sz="4" w:space="0" w:color="auto"/>
              <w:bottom w:val="single" w:sz="4" w:space="0" w:color="auto"/>
              <w:right w:val="single" w:sz="4" w:space="0" w:color="auto"/>
            </w:tcBorders>
            <w:vAlign w:val="center"/>
          </w:tcPr>
          <w:p w14:paraId="100E3836"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0.50</w:t>
            </w:r>
          </w:p>
        </w:tc>
        <w:tc>
          <w:tcPr>
            <w:tcW w:w="527" w:type="pct"/>
            <w:tcBorders>
              <w:top w:val="single" w:sz="4" w:space="0" w:color="auto"/>
              <w:left w:val="single" w:sz="4" w:space="0" w:color="auto"/>
              <w:bottom w:val="single" w:sz="4" w:space="0" w:color="auto"/>
              <w:right w:val="single" w:sz="4" w:space="0" w:color="auto"/>
            </w:tcBorders>
            <w:vAlign w:val="center"/>
          </w:tcPr>
          <w:p w14:paraId="0C8F2F3C"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1.0</w:t>
            </w:r>
          </w:p>
        </w:tc>
        <w:tc>
          <w:tcPr>
            <w:tcW w:w="539" w:type="pct"/>
            <w:tcBorders>
              <w:top w:val="single" w:sz="4" w:space="0" w:color="auto"/>
              <w:left w:val="single" w:sz="4" w:space="0" w:color="auto"/>
              <w:bottom w:val="single" w:sz="4" w:space="0" w:color="auto"/>
              <w:right w:val="single" w:sz="4" w:space="0" w:color="auto"/>
            </w:tcBorders>
            <w:vAlign w:val="center"/>
          </w:tcPr>
          <w:p w14:paraId="6C13CC70"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0.09</w:t>
            </w:r>
          </w:p>
        </w:tc>
        <w:tc>
          <w:tcPr>
            <w:tcW w:w="539" w:type="pct"/>
            <w:tcBorders>
              <w:top w:val="single" w:sz="4" w:space="0" w:color="auto"/>
              <w:left w:val="single" w:sz="4" w:space="0" w:color="auto"/>
              <w:bottom w:val="single" w:sz="4" w:space="0" w:color="auto"/>
              <w:right w:val="single" w:sz="4" w:space="0" w:color="auto"/>
            </w:tcBorders>
            <w:vAlign w:val="center"/>
          </w:tcPr>
          <w:p w14:paraId="4E96D501"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0.025</w:t>
            </w:r>
          </w:p>
        </w:tc>
        <w:tc>
          <w:tcPr>
            <w:tcW w:w="547" w:type="pct"/>
            <w:tcBorders>
              <w:top w:val="single" w:sz="4" w:space="0" w:color="auto"/>
              <w:left w:val="single" w:sz="4" w:space="0" w:color="auto"/>
              <w:bottom w:val="single" w:sz="4" w:space="0" w:color="auto"/>
              <w:right w:val="single" w:sz="4" w:space="0" w:color="auto"/>
            </w:tcBorders>
            <w:vAlign w:val="center"/>
          </w:tcPr>
          <w:p w14:paraId="0B766BFF"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w:t>
            </w:r>
          </w:p>
        </w:tc>
        <w:tc>
          <w:tcPr>
            <w:tcW w:w="723" w:type="pct"/>
            <w:tcBorders>
              <w:top w:val="single" w:sz="4" w:space="0" w:color="auto"/>
              <w:left w:val="single" w:sz="4" w:space="0" w:color="auto"/>
              <w:bottom w:val="single" w:sz="4" w:space="0" w:color="auto"/>
              <w:right w:val="single" w:sz="4" w:space="0" w:color="auto"/>
            </w:tcBorders>
            <w:vAlign w:val="center"/>
          </w:tcPr>
          <w:p w14:paraId="5919C6F0"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0.015</w:t>
            </w:r>
          </w:p>
        </w:tc>
      </w:tr>
      <w:tr w:rsidR="008360B8" w:rsidRPr="008360B8" w14:paraId="58FF3CB0" w14:textId="77777777" w:rsidTr="009D12B1">
        <w:trPr>
          <w:cantSplit/>
          <w:trHeight w:val="377"/>
          <w:jc w:val="center"/>
        </w:trPr>
        <w:tc>
          <w:tcPr>
            <w:tcW w:w="1078" w:type="pct"/>
            <w:tcBorders>
              <w:top w:val="single" w:sz="4" w:space="0" w:color="auto"/>
              <w:left w:val="single" w:sz="4" w:space="0" w:color="auto"/>
              <w:bottom w:val="single" w:sz="4" w:space="0" w:color="auto"/>
              <w:right w:val="single" w:sz="4" w:space="0" w:color="auto"/>
            </w:tcBorders>
            <w:vAlign w:val="center"/>
          </w:tcPr>
          <w:p w14:paraId="7436DED0" w14:textId="77777777" w:rsidR="008360B8" w:rsidRPr="008360B8" w:rsidRDefault="008360B8" w:rsidP="008360B8">
            <w:pPr>
              <w:adjustRightInd w:val="0"/>
              <w:snapToGrid w:val="0"/>
              <w:jc w:val="center"/>
              <w:rPr>
                <w:rFonts w:ascii="Times New Roman" w:eastAsia="宋体" w:hAnsi="Times New Roman" w:cs="Times New Roman"/>
                <w:sz w:val="18"/>
                <w:szCs w:val="18"/>
              </w:rPr>
            </w:pPr>
            <w:r w:rsidRPr="008360B8">
              <w:rPr>
                <w:rFonts w:ascii="Times New Roman" w:eastAsia="宋体" w:hAnsi="Times New Roman" w:cs="Times New Roman" w:hint="eastAsia"/>
                <w:sz w:val="18"/>
                <w:szCs w:val="18"/>
              </w:rPr>
              <w:t>HC300B/CR300BH</w:t>
            </w:r>
          </w:p>
        </w:tc>
        <w:tc>
          <w:tcPr>
            <w:tcW w:w="556" w:type="pct"/>
            <w:tcBorders>
              <w:top w:val="single" w:sz="4" w:space="0" w:color="auto"/>
              <w:left w:val="single" w:sz="4" w:space="0" w:color="auto"/>
              <w:bottom w:val="single" w:sz="4" w:space="0" w:color="auto"/>
              <w:right w:val="single" w:sz="4" w:space="0" w:color="auto"/>
            </w:tcBorders>
            <w:vAlign w:val="center"/>
          </w:tcPr>
          <w:p w14:paraId="780EBB49"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0.08</w:t>
            </w:r>
          </w:p>
        </w:tc>
        <w:tc>
          <w:tcPr>
            <w:tcW w:w="491" w:type="pct"/>
            <w:tcBorders>
              <w:top w:val="single" w:sz="4" w:space="0" w:color="auto"/>
              <w:left w:val="single" w:sz="4" w:space="0" w:color="auto"/>
              <w:bottom w:val="single" w:sz="4" w:space="0" w:color="auto"/>
              <w:right w:val="single" w:sz="4" w:space="0" w:color="auto"/>
            </w:tcBorders>
            <w:vAlign w:val="center"/>
          </w:tcPr>
          <w:p w14:paraId="6833C4BF"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0.50</w:t>
            </w:r>
          </w:p>
        </w:tc>
        <w:tc>
          <w:tcPr>
            <w:tcW w:w="527" w:type="pct"/>
            <w:tcBorders>
              <w:top w:val="single" w:sz="4" w:space="0" w:color="auto"/>
              <w:left w:val="single" w:sz="4" w:space="0" w:color="auto"/>
              <w:bottom w:val="single" w:sz="4" w:space="0" w:color="auto"/>
              <w:right w:val="single" w:sz="4" w:space="0" w:color="auto"/>
            </w:tcBorders>
            <w:vAlign w:val="center"/>
          </w:tcPr>
          <w:p w14:paraId="250FBC83"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1.0</w:t>
            </w:r>
          </w:p>
        </w:tc>
        <w:tc>
          <w:tcPr>
            <w:tcW w:w="539" w:type="pct"/>
            <w:tcBorders>
              <w:top w:val="single" w:sz="4" w:space="0" w:color="auto"/>
              <w:left w:val="single" w:sz="4" w:space="0" w:color="auto"/>
              <w:bottom w:val="single" w:sz="4" w:space="0" w:color="auto"/>
              <w:right w:val="single" w:sz="4" w:space="0" w:color="auto"/>
            </w:tcBorders>
            <w:vAlign w:val="center"/>
          </w:tcPr>
          <w:p w14:paraId="67BFC15C"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0.10</w:t>
            </w:r>
          </w:p>
        </w:tc>
        <w:tc>
          <w:tcPr>
            <w:tcW w:w="539" w:type="pct"/>
            <w:tcBorders>
              <w:top w:val="single" w:sz="4" w:space="0" w:color="auto"/>
              <w:left w:val="single" w:sz="4" w:space="0" w:color="auto"/>
              <w:bottom w:val="single" w:sz="4" w:space="0" w:color="auto"/>
              <w:right w:val="single" w:sz="4" w:space="0" w:color="auto"/>
            </w:tcBorders>
            <w:vAlign w:val="center"/>
          </w:tcPr>
          <w:p w14:paraId="4269C31C"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0.025</w:t>
            </w:r>
          </w:p>
        </w:tc>
        <w:tc>
          <w:tcPr>
            <w:tcW w:w="547" w:type="pct"/>
            <w:tcBorders>
              <w:top w:val="single" w:sz="4" w:space="0" w:color="auto"/>
              <w:left w:val="single" w:sz="4" w:space="0" w:color="auto"/>
              <w:bottom w:val="single" w:sz="4" w:space="0" w:color="auto"/>
              <w:right w:val="single" w:sz="4" w:space="0" w:color="auto"/>
            </w:tcBorders>
            <w:vAlign w:val="center"/>
          </w:tcPr>
          <w:p w14:paraId="6E6ED718"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w:t>
            </w:r>
          </w:p>
        </w:tc>
        <w:tc>
          <w:tcPr>
            <w:tcW w:w="723" w:type="pct"/>
            <w:tcBorders>
              <w:top w:val="single" w:sz="4" w:space="0" w:color="auto"/>
              <w:left w:val="single" w:sz="4" w:space="0" w:color="auto"/>
              <w:bottom w:val="single" w:sz="4" w:space="0" w:color="auto"/>
              <w:right w:val="single" w:sz="4" w:space="0" w:color="auto"/>
            </w:tcBorders>
            <w:vAlign w:val="center"/>
          </w:tcPr>
          <w:p w14:paraId="2D3EB053" w14:textId="77777777" w:rsidR="008360B8" w:rsidRPr="008360B8" w:rsidRDefault="008360B8" w:rsidP="008360B8">
            <w:pPr>
              <w:widowControl/>
              <w:adjustRightInd w:val="0"/>
              <w:snapToGrid w:val="0"/>
              <w:jc w:val="center"/>
              <w:rPr>
                <w:rFonts w:ascii="Times New Roman" w:eastAsia="宋体" w:hAnsi="Times New Roman" w:cs="Times New Roman"/>
                <w:kern w:val="0"/>
                <w:sz w:val="18"/>
                <w:szCs w:val="18"/>
                <w:lang w:bidi="ar"/>
              </w:rPr>
            </w:pPr>
            <w:r w:rsidRPr="008360B8">
              <w:rPr>
                <w:rFonts w:ascii="Times New Roman" w:eastAsia="宋体" w:hAnsi="Times New Roman" w:cs="Times New Roman" w:hint="eastAsia"/>
                <w:kern w:val="0"/>
                <w:sz w:val="18"/>
                <w:szCs w:val="18"/>
                <w:lang w:bidi="ar"/>
              </w:rPr>
              <w:t>0.015</w:t>
            </w:r>
          </w:p>
        </w:tc>
      </w:tr>
    </w:tbl>
    <w:p w14:paraId="2D42DEB8" w14:textId="10389E9E" w:rsidR="00DE7C11" w:rsidRDefault="00DE7C11"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冶炼</w:t>
      </w:r>
      <w:r>
        <w:rPr>
          <w:rFonts w:ascii="Times New Roman" w:eastAsia="仿宋_GB2312" w:hAnsi="Times New Roman" w:cs="Times New Roman"/>
          <w:sz w:val="28"/>
          <w:szCs w:val="28"/>
        </w:rPr>
        <w:t>方法</w:t>
      </w:r>
    </w:p>
    <w:p w14:paraId="6729D9AE" w14:textId="0C7763E5" w:rsidR="00DE7C11" w:rsidRDefault="008360B8" w:rsidP="00770A8C">
      <w:pPr>
        <w:spacing w:line="360" w:lineRule="auto"/>
        <w:ind w:firstLineChars="200" w:firstLine="560"/>
        <w:rPr>
          <w:rFonts w:ascii="Times New Roman" w:eastAsia="仿宋_GB2312" w:hAnsi="Times New Roman" w:cs="Times New Roman"/>
          <w:sz w:val="28"/>
          <w:szCs w:val="28"/>
        </w:rPr>
      </w:pPr>
      <w:r w:rsidRPr="008360B8">
        <w:rPr>
          <w:rFonts w:ascii="Times New Roman" w:eastAsia="仿宋_GB2312" w:hAnsi="Times New Roman" w:cs="Times New Roman" w:hint="eastAsia"/>
          <w:sz w:val="28"/>
          <w:szCs w:val="28"/>
        </w:rPr>
        <w:t>钢板及钢带所用的钢由转炉或电炉冶炼，除非另有规定，冶炼方式由供方选择</w:t>
      </w:r>
      <w:r w:rsidR="00DE7C11">
        <w:rPr>
          <w:rFonts w:ascii="Times New Roman" w:eastAsia="仿宋_GB2312" w:hAnsi="Times New Roman" w:cs="Times New Roman" w:hint="eastAsia"/>
          <w:sz w:val="28"/>
          <w:szCs w:val="28"/>
        </w:rPr>
        <w:t>。</w:t>
      </w:r>
    </w:p>
    <w:p w14:paraId="660BCB91" w14:textId="644DA3A7" w:rsidR="00DE7C11" w:rsidRDefault="00DE7C11"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hint="eastAsia"/>
          <w:sz w:val="28"/>
          <w:szCs w:val="28"/>
        </w:rPr>
        <w:t>交货状态</w:t>
      </w:r>
    </w:p>
    <w:p w14:paraId="118C3B2D" w14:textId="20DE1EC8" w:rsidR="00DE7C11" w:rsidRDefault="008360B8" w:rsidP="008360B8">
      <w:pPr>
        <w:spacing w:line="360" w:lineRule="auto"/>
        <w:ind w:firstLineChars="200" w:firstLine="560"/>
        <w:rPr>
          <w:rFonts w:ascii="Times New Roman" w:eastAsia="仿宋_GB2312" w:hAnsi="Times New Roman" w:cs="Times New Roman"/>
          <w:sz w:val="28"/>
          <w:szCs w:val="28"/>
        </w:rPr>
      </w:pPr>
      <w:r w:rsidRPr="008360B8">
        <w:rPr>
          <w:rFonts w:ascii="Times New Roman" w:eastAsia="仿宋_GB2312" w:hAnsi="Times New Roman" w:cs="Times New Roman" w:hint="eastAsia"/>
          <w:sz w:val="28"/>
          <w:szCs w:val="28"/>
        </w:rPr>
        <w:lastRenderedPageBreak/>
        <w:t>钢板及钢带以退火后平整状态交货。钢板及钢带通常涂油供货，所涂油膜应能用碱水溶液或通常的溶液去除，在通常的包装、运输、装卸和储存条件下，供方应保证自制造完成之日起</w:t>
      </w:r>
      <w:r w:rsidRPr="008360B8">
        <w:rPr>
          <w:rFonts w:ascii="Times New Roman" w:eastAsia="仿宋_GB2312" w:hAnsi="Times New Roman" w:cs="Times New Roman" w:hint="eastAsia"/>
          <w:sz w:val="28"/>
          <w:szCs w:val="28"/>
        </w:rPr>
        <w:t>6</w:t>
      </w:r>
      <w:r w:rsidRPr="008360B8">
        <w:rPr>
          <w:rFonts w:ascii="Times New Roman" w:eastAsia="仿宋_GB2312" w:hAnsi="Times New Roman" w:cs="Times New Roman" w:hint="eastAsia"/>
          <w:sz w:val="28"/>
          <w:szCs w:val="28"/>
        </w:rPr>
        <w:t>个月内，钢板和钢带表面不生锈。如需方要求不涂油供货，应在订货时协商。</w:t>
      </w:r>
    </w:p>
    <w:p w14:paraId="74A2B3E0" w14:textId="044FA1F2" w:rsidR="00DE7C11" w:rsidRDefault="00DE7C11" w:rsidP="00DE7C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Pr>
          <w:rFonts w:ascii="Times New Roman" w:eastAsia="仿宋_GB2312" w:hAnsi="Times New Roman" w:cs="Times New Roman" w:hint="eastAsia"/>
          <w:sz w:val="28"/>
          <w:szCs w:val="28"/>
        </w:rPr>
        <w:t>力学</w:t>
      </w:r>
      <w:r>
        <w:rPr>
          <w:rFonts w:ascii="Times New Roman" w:eastAsia="仿宋_GB2312" w:hAnsi="Times New Roman" w:cs="Times New Roman"/>
          <w:sz w:val="28"/>
          <w:szCs w:val="28"/>
        </w:rPr>
        <w:t>性能</w:t>
      </w:r>
    </w:p>
    <w:p w14:paraId="690E7C91" w14:textId="355ADE97" w:rsidR="00DE7C11" w:rsidRDefault="008360B8" w:rsidP="00DE7C11">
      <w:pPr>
        <w:spacing w:line="360" w:lineRule="auto"/>
        <w:ind w:firstLineChars="200" w:firstLine="560"/>
        <w:rPr>
          <w:rFonts w:ascii="Times New Roman" w:eastAsia="仿宋_GB2312" w:hAnsi="Times New Roman" w:cs="Times New Roman"/>
          <w:sz w:val="28"/>
          <w:szCs w:val="28"/>
        </w:rPr>
      </w:pPr>
      <w:r w:rsidRPr="008360B8">
        <w:rPr>
          <w:rFonts w:ascii="Times New Roman" w:eastAsia="仿宋_GB2312" w:hAnsi="Times New Roman" w:cs="Times New Roman" w:hint="eastAsia"/>
          <w:sz w:val="28"/>
          <w:szCs w:val="28"/>
        </w:rPr>
        <w:t>供方保证自制造完成之日起</w:t>
      </w:r>
      <w:r w:rsidRPr="008360B8">
        <w:rPr>
          <w:rFonts w:ascii="Times New Roman" w:eastAsia="仿宋_GB2312" w:hAnsi="Times New Roman" w:cs="Times New Roman" w:hint="eastAsia"/>
          <w:sz w:val="28"/>
          <w:szCs w:val="28"/>
        </w:rPr>
        <w:t>6</w:t>
      </w:r>
      <w:r w:rsidRPr="008360B8">
        <w:rPr>
          <w:rFonts w:ascii="Times New Roman" w:eastAsia="仿宋_GB2312" w:hAnsi="Times New Roman" w:cs="Times New Roman" w:hint="eastAsia"/>
          <w:sz w:val="28"/>
          <w:szCs w:val="28"/>
        </w:rPr>
        <w:t>个月内，钢板及钢带的力学性能（不包括烘烤硬化值）应符合表</w:t>
      </w:r>
      <w:r w:rsidRPr="008360B8">
        <w:rPr>
          <w:rFonts w:ascii="Times New Roman" w:eastAsia="仿宋_GB2312" w:hAnsi="Times New Roman" w:cs="Times New Roman" w:hint="eastAsia"/>
          <w:sz w:val="28"/>
          <w:szCs w:val="28"/>
        </w:rPr>
        <w:t>4</w:t>
      </w:r>
      <w:r w:rsidRPr="008360B8">
        <w:rPr>
          <w:rFonts w:ascii="Times New Roman" w:eastAsia="仿宋_GB2312" w:hAnsi="Times New Roman" w:cs="Times New Roman" w:hint="eastAsia"/>
          <w:sz w:val="28"/>
          <w:szCs w:val="28"/>
        </w:rPr>
        <w:t>的规定</w:t>
      </w:r>
      <w:r w:rsidR="00DE7C11">
        <w:rPr>
          <w:rFonts w:ascii="Times New Roman" w:eastAsia="仿宋_GB2312" w:hAnsi="Times New Roman" w:cs="Times New Roman" w:hint="eastAsia"/>
          <w:sz w:val="28"/>
          <w:szCs w:val="28"/>
        </w:rPr>
        <w:t>。</w:t>
      </w:r>
      <w:r w:rsidRPr="008360B8">
        <w:rPr>
          <w:rFonts w:ascii="Times New Roman" w:eastAsia="仿宋_GB2312" w:hAnsi="Times New Roman" w:cs="Times New Roman" w:hint="eastAsia"/>
          <w:sz w:val="28"/>
          <w:szCs w:val="28"/>
        </w:rPr>
        <w:t>供方应保证自制造完成之日起</w:t>
      </w:r>
      <w:r w:rsidRPr="008360B8">
        <w:rPr>
          <w:rFonts w:ascii="Times New Roman" w:eastAsia="仿宋_GB2312" w:hAnsi="Times New Roman" w:cs="Times New Roman" w:hint="eastAsia"/>
          <w:sz w:val="28"/>
          <w:szCs w:val="28"/>
        </w:rPr>
        <w:t>3</w:t>
      </w:r>
      <w:r w:rsidRPr="008360B8">
        <w:rPr>
          <w:rFonts w:ascii="Times New Roman" w:eastAsia="仿宋_GB2312" w:hAnsi="Times New Roman" w:cs="Times New Roman" w:hint="eastAsia"/>
          <w:sz w:val="28"/>
          <w:szCs w:val="28"/>
        </w:rPr>
        <w:t>个月内，钢板及钢带的烘烤硬化值符合表</w:t>
      </w:r>
      <w:r w:rsidRPr="008360B8">
        <w:rPr>
          <w:rFonts w:ascii="Times New Roman" w:eastAsia="仿宋_GB2312" w:hAnsi="Times New Roman" w:cs="Times New Roman" w:hint="eastAsia"/>
          <w:sz w:val="28"/>
          <w:szCs w:val="28"/>
        </w:rPr>
        <w:t>4</w:t>
      </w:r>
      <w:r w:rsidRPr="008360B8">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w:t>
      </w:r>
      <w:r w:rsidRPr="008360B8">
        <w:rPr>
          <w:rFonts w:ascii="Times New Roman" w:eastAsia="仿宋_GB2312" w:hAnsi="Times New Roman" w:cs="Times New Roman" w:hint="eastAsia"/>
          <w:sz w:val="28"/>
          <w:szCs w:val="28"/>
        </w:rPr>
        <w:t>当钢板及钢带按指定零件供货时，供需双方可商定一个满足该零件加工需求的力学性能范围作为验收基准，此时，表</w:t>
      </w:r>
      <w:r w:rsidRPr="008360B8">
        <w:rPr>
          <w:rFonts w:ascii="Times New Roman" w:eastAsia="仿宋_GB2312" w:hAnsi="Times New Roman" w:cs="Times New Roman" w:hint="eastAsia"/>
          <w:sz w:val="28"/>
          <w:szCs w:val="28"/>
        </w:rPr>
        <w:t>4</w:t>
      </w:r>
      <w:r w:rsidRPr="008360B8">
        <w:rPr>
          <w:rFonts w:ascii="Times New Roman" w:eastAsia="仿宋_GB2312" w:hAnsi="Times New Roman" w:cs="Times New Roman" w:hint="eastAsia"/>
          <w:sz w:val="28"/>
          <w:szCs w:val="28"/>
        </w:rPr>
        <w:t>规定的力学性能将不再作为交货的依据</w:t>
      </w:r>
      <w:r>
        <w:rPr>
          <w:rFonts w:ascii="Times New Roman" w:eastAsia="仿宋_GB2312" w:hAnsi="Times New Roman" w:cs="Times New Roman" w:hint="eastAsia"/>
          <w:sz w:val="28"/>
          <w:szCs w:val="28"/>
        </w:rPr>
        <w:t>。</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73"/>
        <w:gridCol w:w="1071"/>
        <w:gridCol w:w="1073"/>
        <w:gridCol w:w="1071"/>
        <w:gridCol w:w="1073"/>
        <w:gridCol w:w="1075"/>
      </w:tblGrid>
      <w:tr w:rsidR="0082447F" w:rsidRPr="0082447F" w14:paraId="215B7C13" w14:textId="77777777" w:rsidTr="0082447F">
        <w:trPr>
          <w:cantSplit/>
          <w:trHeight w:val="750"/>
          <w:jc w:val="center"/>
        </w:trPr>
        <w:tc>
          <w:tcPr>
            <w:tcW w:w="1029" w:type="pct"/>
            <w:vMerge w:val="restart"/>
            <w:vAlign w:val="center"/>
          </w:tcPr>
          <w:p w14:paraId="62B4010E"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kern w:val="0"/>
                <w:sz w:val="18"/>
                <w:szCs w:val="18"/>
              </w:rPr>
              <w:t>牌号</w:t>
            </w:r>
          </w:p>
        </w:tc>
        <w:tc>
          <w:tcPr>
            <w:tcW w:w="662" w:type="pct"/>
            <w:vMerge w:val="restart"/>
            <w:vAlign w:val="center"/>
          </w:tcPr>
          <w:p w14:paraId="2E994F67"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下</w:t>
            </w:r>
            <w:r w:rsidRPr="0082447F">
              <w:rPr>
                <w:rFonts w:ascii="Times New Roman" w:eastAsia="宋体" w:hAnsi="Times New Roman" w:cs="Times New Roman"/>
                <w:kern w:val="0"/>
                <w:sz w:val="18"/>
                <w:szCs w:val="18"/>
              </w:rPr>
              <w:t>屈服强度</w:t>
            </w:r>
            <w:r w:rsidRPr="0082447F">
              <w:rPr>
                <w:rFonts w:ascii="Times New Roman" w:eastAsia="宋体" w:hAnsi="Times New Roman" w:cs="Times New Roman" w:hint="eastAsia"/>
                <w:kern w:val="0"/>
                <w:sz w:val="18"/>
                <w:szCs w:val="18"/>
                <w:vertAlign w:val="superscript"/>
              </w:rPr>
              <w:t>a</w:t>
            </w:r>
          </w:p>
          <w:p w14:paraId="4A87E9AD"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proofErr w:type="spellStart"/>
            <w:r w:rsidRPr="0082447F">
              <w:rPr>
                <w:rFonts w:ascii="Times New Roman" w:eastAsia="宋体" w:hAnsi="Times New Roman" w:cs="Times New Roman"/>
                <w:kern w:val="0"/>
                <w:sz w:val="18"/>
                <w:szCs w:val="18"/>
              </w:rPr>
              <w:t>R</w:t>
            </w:r>
            <w:r w:rsidRPr="0082447F">
              <w:rPr>
                <w:rFonts w:ascii="Times New Roman" w:eastAsia="宋体" w:hAnsi="Times New Roman" w:cs="Times New Roman"/>
                <w:kern w:val="0"/>
                <w:sz w:val="18"/>
                <w:szCs w:val="18"/>
                <w:vertAlign w:val="subscript"/>
              </w:rPr>
              <w:t>eL</w:t>
            </w:r>
            <w:proofErr w:type="spellEnd"/>
            <w:r w:rsidRPr="0082447F">
              <w:rPr>
                <w:rFonts w:ascii="Times New Roman" w:eastAsia="宋体" w:hAnsi="Times New Roman" w:cs="Times New Roman"/>
                <w:kern w:val="0"/>
                <w:sz w:val="18"/>
                <w:szCs w:val="18"/>
              </w:rPr>
              <w:t>/</w:t>
            </w:r>
            <w:proofErr w:type="spellStart"/>
            <w:r w:rsidRPr="0082447F">
              <w:rPr>
                <w:rFonts w:ascii="Times New Roman" w:eastAsia="宋体" w:hAnsi="Times New Roman" w:cs="Times New Roman"/>
                <w:kern w:val="0"/>
                <w:sz w:val="18"/>
                <w:szCs w:val="18"/>
              </w:rPr>
              <w:t>MPa</w:t>
            </w:r>
            <w:proofErr w:type="spellEnd"/>
          </w:p>
        </w:tc>
        <w:tc>
          <w:tcPr>
            <w:tcW w:w="661" w:type="pct"/>
            <w:vMerge w:val="restart"/>
            <w:vAlign w:val="center"/>
          </w:tcPr>
          <w:p w14:paraId="5B1C61B8"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kern w:val="0"/>
                <w:sz w:val="18"/>
                <w:szCs w:val="18"/>
              </w:rPr>
              <w:t>抗拉强度</w:t>
            </w:r>
          </w:p>
          <w:p w14:paraId="6ADDC1CF"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proofErr w:type="spellStart"/>
            <w:r w:rsidRPr="0082447F">
              <w:rPr>
                <w:rFonts w:ascii="Times New Roman" w:eastAsia="宋体" w:hAnsi="Times New Roman" w:cs="Times New Roman"/>
                <w:kern w:val="0"/>
                <w:sz w:val="18"/>
                <w:szCs w:val="18"/>
              </w:rPr>
              <w:t>R</w:t>
            </w:r>
            <w:r w:rsidRPr="0082447F">
              <w:rPr>
                <w:rFonts w:ascii="Times New Roman" w:eastAsia="宋体" w:hAnsi="Times New Roman" w:cs="Times New Roman"/>
                <w:kern w:val="0"/>
                <w:sz w:val="18"/>
                <w:szCs w:val="18"/>
                <w:vertAlign w:val="subscript"/>
              </w:rPr>
              <w:t>m</w:t>
            </w:r>
            <w:proofErr w:type="spellEnd"/>
            <w:r w:rsidRPr="0082447F">
              <w:rPr>
                <w:rFonts w:ascii="Times New Roman" w:eastAsia="宋体" w:hAnsi="Times New Roman" w:cs="Times New Roman"/>
                <w:kern w:val="0"/>
                <w:sz w:val="18"/>
                <w:szCs w:val="18"/>
              </w:rPr>
              <w:t>/</w:t>
            </w:r>
            <w:proofErr w:type="spellStart"/>
            <w:r w:rsidRPr="0082447F">
              <w:rPr>
                <w:rFonts w:ascii="Times New Roman" w:eastAsia="宋体" w:hAnsi="Times New Roman" w:cs="Times New Roman"/>
                <w:kern w:val="0"/>
                <w:sz w:val="18"/>
                <w:szCs w:val="18"/>
              </w:rPr>
              <w:t>MPa</w:t>
            </w:r>
            <w:proofErr w:type="spellEnd"/>
          </w:p>
        </w:tc>
        <w:tc>
          <w:tcPr>
            <w:tcW w:w="662" w:type="pct"/>
            <w:vAlign w:val="center"/>
          </w:tcPr>
          <w:p w14:paraId="5861069A"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kern w:val="0"/>
                <w:sz w:val="18"/>
                <w:szCs w:val="18"/>
              </w:rPr>
              <w:t>断后伸长率</w:t>
            </w:r>
            <w:r w:rsidRPr="0082447F">
              <w:rPr>
                <w:rFonts w:ascii="Times New Roman" w:eastAsia="宋体" w:hAnsi="Times New Roman" w:cs="Times New Roman" w:hint="eastAsia"/>
                <w:kern w:val="0"/>
                <w:sz w:val="18"/>
                <w:szCs w:val="18"/>
                <w:vertAlign w:val="superscript"/>
              </w:rPr>
              <w:t>b</w:t>
            </w:r>
          </w:p>
          <w:p w14:paraId="1D472B12"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kern w:val="0"/>
                <w:sz w:val="18"/>
                <w:szCs w:val="18"/>
              </w:rPr>
              <w:t>A</w:t>
            </w:r>
            <w:r w:rsidRPr="0082447F">
              <w:rPr>
                <w:rFonts w:ascii="Times New Roman" w:eastAsia="宋体" w:hAnsi="Times New Roman" w:cs="Times New Roman"/>
                <w:kern w:val="0"/>
                <w:sz w:val="18"/>
                <w:szCs w:val="18"/>
                <w:vertAlign w:val="subscript"/>
              </w:rPr>
              <w:t>80mm</w:t>
            </w:r>
            <w:r w:rsidRPr="0082447F">
              <w:rPr>
                <w:rFonts w:ascii="Times New Roman" w:eastAsia="宋体" w:hAnsi="Times New Roman" w:cs="Times New Roman"/>
                <w:kern w:val="0"/>
                <w:sz w:val="18"/>
                <w:szCs w:val="18"/>
              </w:rPr>
              <w:t>/%</w:t>
            </w:r>
          </w:p>
        </w:tc>
        <w:tc>
          <w:tcPr>
            <w:tcW w:w="661" w:type="pct"/>
            <w:vAlign w:val="center"/>
          </w:tcPr>
          <w:p w14:paraId="4E4C254F"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kern w:val="0"/>
                <w:sz w:val="18"/>
                <w:szCs w:val="18"/>
              </w:rPr>
              <w:t>r</w:t>
            </w:r>
            <w:r w:rsidRPr="0082447F">
              <w:rPr>
                <w:rFonts w:ascii="Times New Roman" w:eastAsia="宋体" w:hAnsi="Times New Roman" w:cs="Times New Roman"/>
                <w:kern w:val="0"/>
                <w:sz w:val="18"/>
                <w:szCs w:val="18"/>
                <w:vertAlign w:val="subscript"/>
              </w:rPr>
              <w:t>90</w:t>
            </w:r>
            <w:r w:rsidRPr="0082447F">
              <w:rPr>
                <w:rFonts w:ascii="Times New Roman" w:eastAsia="宋体" w:hAnsi="Times New Roman" w:cs="Times New Roman" w:hint="eastAsia"/>
                <w:kern w:val="0"/>
                <w:sz w:val="18"/>
                <w:szCs w:val="18"/>
                <w:vertAlign w:val="superscript"/>
              </w:rPr>
              <w:t>c</w:t>
            </w:r>
          </w:p>
        </w:tc>
        <w:tc>
          <w:tcPr>
            <w:tcW w:w="662" w:type="pct"/>
            <w:vAlign w:val="center"/>
          </w:tcPr>
          <w:p w14:paraId="5A402462"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kern w:val="0"/>
                <w:sz w:val="18"/>
                <w:szCs w:val="18"/>
              </w:rPr>
              <w:t>n</w:t>
            </w:r>
            <w:r w:rsidRPr="0082447F">
              <w:rPr>
                <w:rFonts w:ascii="Times New Roman" w:eastAsia="宋体" w:hAnsi="Times New Roman" w:cs="Times New Roman"/>
                <w:kern w:val="0"/>
                <w:sz w:val="18"/>
                <w:szCs w:val="18"/>
                <w:vertAlign w:val="subscript"/>
              </w:rPr>
              <w:t>90</w:t>
            </w:r>
            <w:r w:rsidRPr="0082447F">
              <w:rPr>
                <w:rFonts w:ascii="Times New Roman" w:eastAsia="宋体" w:hAnsi="Times New Roman" w:cs="Times New Roman" w:hint="eastAsia"/>
                <w:kern w:val="0"/>
                <w:sz w:val="18"/>
                <w:szCs w:val="18"/>
                <w:vertAlign w:val="superscript"/>
              </w:rPr>
              <w:t>c</w:t>
            </w:r>
          </w:p>
        </w:tc>
        <w:tc>
          <w:tcPr>
            <w:tcW w:w="663" w:type="pct"/>
            <w:vMerge w:val="restart"/>
            <w:vAlign w:val="center"/>
          </w:tcPr>
          <w:p w14:paraId="69C0B7E3"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烘烤硬化值</w:t>
            </w:r>
            <w:r w:rsidRPr="0082447F">
              <w:rPr>
                <w:rFonts w:ascii="Times New Roman" w:eastAsia="宋体" w:hAnsi="Times New Roman" w:cs="Times New Roman"/>
                <w:kern w:val="0"/>
                <w:sz w:val="18"/>
                <w:szCs w:val="18"/>
              </w:rPr>
              <w:t>（</w:t>
            </w:r>
            <w:r w:rsidRPr="0082447F">
              <w:rPr>
                <w:rFonts w:ascii="Times New Roman" w:eastAsia="宋体" w:hAnsi="Times New Roman" w:cs="Times New Roman" w:hint="eastAsia"/>
                <w:kern w:val="0"/>
                <w:sz w:val="18"/>
                <w:szCs w:val="18"/>
              </w:rPr>
              <w:t>BH</w:t>
            </w:r>
            <w:r w:rsidRPr="0082447F">
              <w:rPr>
                <w:rFonts w:ascii="Times New Roman" w:eastAsia="宋体" w:hAnsi="Times New Roman" w:cs="Times New Roman"/>
                <w:kern w:val="0"/>
                <w:sz w:val="18"/>
                <w:szCs w:val="18"/>
                <w:vertAlign w:val="subscript"/>
              </w:rPr>
              <w:t>2</w:t>
            </w:r>
            <w:r w:rsidRPr="0082447F">
              <w:rPr>
                <w:rFonts w:ascii="Times New Roman" w:eastAsia="宋体" w:hAnsi="Times New Roman" w:cs="Times New Roman"/>
                <w:kern w:val="0"/>
                <w:sz w:val="18"/>
                <w:szCs w:val="18"/>
              </w:rPr>
              <w:t>）</w:t>
            </w:r>
            <w:r w:rsidRPr="0082447F">
              <w:rPr>
                <w:rFonts w:ascii="Times New Roman" w:eastAsia="宋体" w:hAnsi="Times New Roman" w:cs="Times New Roman" w:hint="eastAsia"/>
                <w:kern w:val="0"/>
                <w:sz w:val="18"/>
                <w:szCs w:val="18"/>
                <w:vertAlign w:val="superscript"/>
              </w:rPr>
              <w:t>d</w:t>
            </w:r>
            <w:r w:rsidRPr="0082447F">
              <w:rPr>
                <w:rFonts w:ascii="Times New Roman" w:eastAsia="宋体" w:hAnsi="Times New Roman" w:cs="Times New Roman" w:hint="eastAsia"/>
                <w:kern w:val="0"/>
                <w:sz w:val="18"/>
                <w:szCs w:val="18"/>
              </w:rPr>
              <w:t>/</w:t>
            </w:r>
            <w:proofErr w:type="spellStart"/>
            <w:r w:rsidRPr="0082447F">
              <w:rPr>
                <w:rFonts w:ascii="Times New Roman" w:eastAsia="宋体" w:hAnsi="Times New Roman" w:cs="Times New Roman"/>
                <w:kern w:val="0"/>
                <w:sz w:val="18"/>
                <w:szCs w:val="18"/>
              </w:rPr>
              <w:t>MPa</w:t>
            </w:r>
            <w:proofErr w:type="spellEnd"/>
          </w:p>
        </w:tc>
      </w:tr>
      <w:tr w:rsidR="0082447F" w:rsidRPr="0082447F" w14:paraId="49706888" w14:textId="77777777" w:rsidTr="0082447F">
        <w:trPr>
          <w:cantSplit/>
          <w:trHeight w:val="171"/>
          <w:jc w:val="center"/>
        </w:trPr>
        <w:tc>
          <w:tcPr>
            <w:tcW w:w="1029" w:type="pct"/>
            <w:vMerge/>
            <w:vAlign w:val="center"/>
          </w:tcPr>
          <w:p w14:paraId="4DB39B00"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p>
        </w:tc>
        <w:tc>
          <w:tcPr>
            <w:tcW w:w="662" w:type="pct"/>
            <w:vMerge/>
            <w:vAlign w:val="center"/>
          </w:tcPr>
          <w:p w14:paraId="7E4E2E61" w14:textId="77777777" w:rsidR="0082447F" w:rsidRPr="0082447F" w:rsidRDefault="0082447F" w:rsidP="0082447F">
            <w:pPr>
              <w:widowControl/>
              <w:autoSpaceDE w:val="0"/>
              <w:autoSpaceDN w:val="0"/>
              <w:jc w:val="center"/>
              <w:rPr>
                <w:rFonts w:ascii="Times New Roman" w:eastAsia="宋体" w:hAnsi="Times New Roman" w:cs="Times New Roman" w:hint="eastAsia"/>
                <w:kern w:val="0"/>
                <w:sz w:val="18"/>
                <w:szCs w:val="18"/>
              </w:rPr>
            </w:pPr>
          </w:p>
        </w:tc>
        <w:tc>
          <w:tcPr>
            <w:tcW w:w="661" w:type="pct"/>
            <w:vMerge/>
            <w:vAlign w:val="center"/>
          </w:tcPr>
          <w:p w14:paraId="18564836"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p>
        </w:tc>
        <w:tc>
          <w:tcPr>
            <w:tcW w:w="1985" w:type="pct"/>
            <w:gridSpan w:val="3"/>
            <w:vAlign w:val="center"/>
          </w:tcPr>
          <w:p w14:paraId="411CF497" w14:textId="77777777" w:rsidR="0082447F" w:rsidRPr="0082447F" w:rsidRDefault="0082447F" w:rsidP="0082447F">
            <w:pPr>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不小于</w:t>
            </w:r>
          </w:p>
        </w:tc>
        <w:tc>
          <w:tcPr>
            <w:tcW w:w="663" w:type="pct"/>
            <w:vMerge/>
            <w:vAlign w:val="center"/>
          </w:tcPr>
          <w:p w14:paraId="0EE02ECF" w14:textId="77777777" w:rsidR="0082447F" w:rsidRPr="0082447F" w:rsidRDefault="0082447F" w:rsidP="0082447F">
            <w:pPr>
              <w:autoSpaceDE w:val="0"/>
              <w:autoSpaceDN w:val="0"/>
              <w:jc w:val="center"/>
              <w:rPr>
                <w:rFonts w:ascii="Times New Roman" w:eastAsia="宋体" w:hAnsi="Times New Roman" w:cs="Times New Roman" w:hint="eastAsia"/>
                <w:kern w:val="0"/>
                <w:sz w:val="18"/>
                <w:szCs w:val="18"/>
              </w:rPr>
            </w:pPr>
          </w:p>
        </w:tc>
      </w:tr>
      <w:tr w:rsidR="0082447F" w:rsidRPr="0082447F" w14:paraId="62EBFEB5" w14:textId="77777777" w:rsidTr="0082447F">
        <w:trPr>
          <w:cantSplit/>
          <w:trHeight w:val="355"/>
          <w:jc w:val="center"/>
        </w:trPr>
        <w:tc>
          <w:tcPr>
            <w:tcW w:w="1029" w:type="pct"/>
            <w:vAlign w:val="center"/>
          </w:tcPr>
          <w:p w14:paraId="7866FF1F" w14:textId="77777777" w:rsidR="0082447F" w:rsidRPr="0082447F" w:rsidRDefault="0082447F" w:rsidP="0082447F">
            <w:pPr>
              <w:adjustRightInd w:val="0"/>
              <w:snapToGrid w:val="0"/>
              <w:jc w:val="center"/>
              <w:rPr>
                <w:rFonts w:ascii="Times New Roman" w:eastAsia="宋体" w:hAnsi="Times New Roman" w:cs="Times New Roman"/>
                <w:sz w:val="18"/>
                <w:szCs w:val="18"/>
              </w:rPr>
            </w:pPr>
            <w:r w:rsidRPr="0082447F">
              <w:rPr>
                <w:rFonts w:ascii="Times New Roman" w:eastAsia="宋体" w:hAnsi="Times New Roman" w:cs="Times New Roman" w:hint="eastAsia"/>
                <w:sz w:val="18"/>
                <w:szCs w:val="18"/>
              </w:rPr>
              <w:t>HC180B/CR180BH</w:t>
            </w:r>
          </w:p>
        </w:tc>
        <w:tc>
          <w:tcPr>
            <w:tcW w:w="662" w:type="pct"/>
            <w:vAlign w:val="center"/>
          </w:tcPr>
          <w:p w14:paraId="225640AC"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180~230</w:t>
            </w:r>
          </w:p>
        </w:tc>
        <w:tc>
          <w:tcPr>
            <w:tcW w:w="661" w:type="pct"/>
            <w:vAlign w:val="center"/>
          </w:tcPr>
          <w:p w14:paraId="61FBDC6D"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290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360</w:t>
            </w:r>
          </w:p>
        </w:tc>
        <w:tc>
          <w:tcPr>
            <w:tcW w:w="662" w:type="pct"/>
            <w:vAlign w:val="center"/>
          </w:tcPr>
          <w:p w14:paraId="1644288D"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34</w:t>
            </w:r>
          </w:p>
        </w:tc>
        <w:tc>
          <w:tcPr>
            <w:tcW w:w="661" w:type="pct"/>
            <w:vAlign w:val="center"/>
          </w:tcPr>
          <w:p w14:paraId="4FD472BA"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1.7</w:t>
            </w:r>
          </w:p>
        </w:tc>
        <w:tc>
          <w:tcPr>
            <w:tcW w:w="662" w:type="pct"/>
            <w:vAlign w:val="center"/>
          </w:tcPr>
          <w:p w14:paraId="24422AAE"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0.17</w:t>
            </w:r>
          </w:p>
        </w:tc>
        <w:tc>
          <w:tcPr>
            <w:tcW w:w="663" w:type="pct"/>
            <w:vAlign w:val="center"/>
          </w:tcPr>
          <w:p w14:paraId="196C1846"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80</w:t>
            </w:r>
          </w:p>
        </w:tc>
      </w:tr>
      <w:tr w:rsidR="0082447F" w:rsidRPr="0082447F" w14:paraId="732D357F" w14:textId="77777777" w:rsidTr="0082447F">
        <w:trPr>
          <w:cantSplit/>
          <w:trHeight w:val="263"/>
          <w:jc w:val="center"/>
        </w:trPr>
        <w:tc>
          <w:tcPr>
            <w:tcW w:w="1029" w:type="pct"/>
            <w:vAlign w:val="center"/>
          </w:tcPr>
          <w:p w14:paraId="12975853" w14:textId="77777777" w:rsidR="0082447F" w:rsidRPr="0082447F" w:rsidRDefault="0082447F" w:rsidP="0082447F">
            <w:pPr>
              <w:adjustRightInd w:val="0"/>
              <w:snapToGrid w:val="0"/>
              <w:jc w:val="center"/>
              <w:rPr>
                <w:rFonts w:ascii="Times New Roman" w:eastAsia="宋体" w:hAnsi="Times New Roman" w:cs="Times New Roman"/>
                <w:sz w:val="18"/>
                <w:szCs w:val="18"/>
              </w:rPr>
            </w:pPr>
            <w:r w:rsidRPr="0082447F">
              <w:rPr>
                <w:rFonts w:ascii="Times New Roman" w:eastAsia="宋体" w:hAnsi="Times New Roman" w:cs="Times New Roman" w:hint="eastAsia"/>
                <w:sz w:val="18"/>
                <w:szCs w:val="18"/>
              </w:rPr>
              <w:t>HC220B/CR220BH</w:t>
            </w:r>
          </w:p>
        </w:tc>
        <w:tc>
          <w:tcPr>
            <w:tcW w:w="662" w:type="pct"/>
            <w:vAlign w:val="center"/>
          </w:tcPr>
          <w:p w14:paraId="53241136"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220~270</w:t>
            </w:r>
          </w:p>
        </w:tc>
        <w:tc>
          <w:tcPr>
            <w:tcW w:w="661" w:type="pct"/>
            <w:vAlign w:val="center"/>
          </w:tcPr>
          <w:p w14:paraId="29B53323"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320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 xml:space="preserve">400 </w:t>
            </w:r>
          </w:p>
        </w:tc>
        <w:tc>
          <w:tcPr>
            <w:tcW w:w="662" w:type="pct"/>
            <w:vAlign w:val="center"/>
          </w:tcPr>
          <w:p w14:paraId="27779C7C"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32</w:t>
            </w:r>
          </w:p>
        </w:tc>
        <w:tc>
          <w:tcPr>
            <w:tcW w:w="661" w:type="pct"/>
            <w:vAlign w:val="center"/>
          </w:tcPr>
          <w:p w14:paraId="32BB0190"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1.6</w:t>
            </w:r>
          </w:p>
        </w:tc>
        <w:tc>
          <w:tcPr>
            <w:tcW w:w="662" w:type="pct"/>
            <w:vAlign w:val="center"/>
          </w:tcPr>
          <w:p w14:paraId="4B37B3D9"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0.16</w:t>
            </w:r>
          </w:p>
        </w:tc>
        <w:tc>
          <w:tcPr>
            <w:tcW w:w="663" w:type="pct"/>
            <w:vAlign w:val="center"/>
          </w:tcPr>
          <w:p w14:paraId="32FB7110"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80</w:t>
            </w:r>
          </w:p>
        </w:tc>
      </w:tr>
      <w:tr w:rsidR="0082447F" w:rsidRPr="0082447F" w14:paraId="704C8B59" w14:textId="77777777" w:rsidTr="0082447F">
        <w:trPr>
          <w:cantSplit/>
          <w:trHeight w:val="263"/>
          <w:jc w:val="center"/>
        </w:trPr>
        <w:tc>
          <w:tcPr>
            <w:tcW w:w="1029" w:type="pct"/>
            <w:vAlign w:val="center"/>
          </w:tcPr>
          <w:p w14:paraId="286A3C4E" w14:textId="77777777" w:rsidR="0082447F" w:rsidRPr="0082447F" w:rsidRDefault="0082447F" w:rsidP="0082447F">
            <w:pPr>
              <w:adjustRightInd w:val="0"/>
              <w:snapToGrid w:val="0"/>
              <w:jc w:val="center"/>
              <w:rPr>
                <w:rFonts w:ascii="Times New Roman" w:eastAsia="宋体" w:hAnsi="Times New Roman" w:cs="Times New Roman"/>
                <w:sz w:val="18"/>
                <w:szCs w:val="18"/>
              </w:rPr>
            </w:pPr>
            <w:r w:rsidRPr="0082447F">
              <w:rPr>
                <w:rFonts w:ascii="Times New Roman" w:eastAsia="宋体" w:hAnsi="Times New Roman" w:cs="Times New Roman" w:hint="eastAsia"/>
                <w:sz w:val="18"/>
                <w:szCs w:val="18"/>
              </w:rPr>
              <w:t>HC260B/CR260BH</w:t>
            </w:r>
          </w:p>
        </w:tc>
        <w:tc>
          <w:tcPr>
            <w:tcW w:w="662" w:type="pct"/>
            <w:vAlign w:val="center"/>
          </w:tcPr>
          <w:p w14:paraId="0E9836DC"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260~320</w:t>
            </w:r>
          </w:p>
        </w:tc>
        <w:tc>
          <w:tcPr>
            <w:tcW w:w="661" w:type="pct"/>
            <w:vAlign w:val="center"/>
          </w:tcPr>
          <w:p w14:paraId="007D4415"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360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440</w:t>
            </w:r>
          </w:p>
        </w:tc>
        <w:tc>
          <w:tcPr>
            <w:tcW w:w="662" w:type="pct"/>
            <w:vAlign w:val="center"/>
          </w:tcPr>
          <w:p w14:paraId="60A988E8"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29</w:t>
            </w:r>
          </w:p>
        </w:tc>
        <w:tc>
          <w:tcPr>
            <w:tcW w:w="661" w:type="pct"/>
            <w:vAlign w:val="center"/>
          </w:tcPr>
          <w:p w14:paraId="62F61DB9" w14:textId="65916CBF"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Pr>
                <w:rFonts w:hint="eastAsia"/>
                <w:kern w:val="0"/>
                <w:sz w:val="18"/>
                <w:szCs w:val="18"/>
              </w:rPr>
              <w:t>—</w:t>
            </w:r>
          </w:p>
        </w:tc>
        <w:tc>
          <w:tcPr>
            <w:tcW w:w="662" w:type="pct"/>
            <w:vAlign w:val="center"/>
          </w:tcPr>
          <w:p w14:paraId="16DF27AA" w14:textId="153F472D"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Pr>
                <w:rFonts w:hint="eastAsia"/>
                <w:kern w:val="0"/>
                <w:sz w:val="18"/>
                <w:szCs w:val="18"/>
              </w:rPr>
              <w:t>—</w:t>
            </w:r>
          </w:p>
        </w:tc>
        <w:tc>
          <w:tcPr>
            <w:tcW w:w="663" w:type="pct"/>
            <w:vAlign w:val="center"/>
          </w:tcPr>
          <w:p w14:paraId="0A0155FD"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80</w:t>
            </w:r>
          </w:p>
        </w:tc>
      </w:tr>
      <w:tr w:rsidR="0082447F" w:rsidRPr="0082447F" w14:paraId="7813B3BB" w14:textId="77777777" w:rsidTr="0082447F">
        <w:trPr>
          <w:cantSplit/>
          <w:trHeight w:val="263"/>
          <w:jc w:val="center"/>
        </w:trPr>
        <w:tc>
          <w:tcPr>
            <w:tcW w:w="1029" w:type="pct"/>
            <w:vAlign w:val="center"/>
          </w:tcPr>
          <w:p w14:paraId="438AB743" w14:textId="77777777" w:rsidR="0082447F" w:rsidRPr="0082447F" w:rsidRDefault="0082447F" w:rsidP="0082447F">
            <w:pPr>
              <w:adjustRightInd w:val="0"/>
              <w:snapToGrid w:val="0"/>
              <w:jc w:val="center"/>
              <w:rPr>
                <w:rFonts w:ascii="Times New Roman" w:eastAsia="宋体" w:hAnsi="Times New Roman" w:cs="Times New Roman"/>
                <w:sz w:val="18"/>
                <w:szCs w:val="18"/>
              </w:rPr>
            </w:pPr>
            <w:r w:rsidRPr="0082447F">
              <w:rPr>
                <w:rFonts w:ascii="Times New Roman" w:eastAsia="宋体" w:hAnsi="Times New Roman" w:cs="Times New Roman" w:hint="eastAsia"/>
                <w:sz w:val="18"/>
                <w:szCs w:val="18"/>
              </w:rPr>
              <w:t>HC300B/CR300BH</w:t>
            </w:r>
          </w:p>
        </w:tc>
        <w:tc>
          <w:tcPr>
            <w:tcW w:w="662" w:type="pct"/>
            <w:vAlign w:val="center"/>
          </w:tcPr>
          <w:p w14:paraId="3BA56EC4"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300~360</w:t>
            </w:r>
          </w:p>
        </w:tc>
        <w:tc>
          <w:tcPr>
            <w:tcW w:w="661" w:type="pct"/>
            <w:vAlign w:val="center"/>
          </w:tcPr>
          <w:p w14:paraId="54971E7B"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390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 xml:space="preserve">480 </w:t>
            </w:r>
          </w:p>
        </w:tc>
        <w:tc>
          <w:tcPr>
            <w:tcW w:w="662" w:type="pct"/>
            <w:vAlign w:val="center"/>
          </w:tcPr>
          <w:p w14:paraId="44794740"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26</w:t>
            </w:r>
          </w:p>
        </w:tc>
        <w:tc>
          <w:tcPr>
            <w:tcW w:w="661" w:type="pct"/>
            <w:vAlign w:val="center"/>
          </w:tcPr>
          <w:p w14:paraId="7BAF31AC" w14:textId="1705C710"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Pr>
                <w:rFonts w:hint="eastAsia"/>
                <w:kern w:val="0"/>
                <w:sz w:val="18"/>
                <w:szCs w:val="18"/>
              </w:rPr>
              <w:t>—</w:t>
            </w:r>
          </w:p>
        </w:tc>
        <w:tc>
          <w:tcPr>
            <w:tcW w:w="662" w:type="pct"/>
            <w:vAlign w:val="center"/>
          </w:tcPr>
          <w:p w14:paraId="0B118202" w14:textId="379A5374"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Pr>
                <w:rFonts w:hint="eastAsia"/>
                <w:kern w:val="0"/>
                <w:sz w:val="18"/>
                <w:szCs w:val="18"/>
              </w:rPr>
              <w:t>—</w:t>
            </w:r>
          </w:p>
        </w:tc>
        <w:tc>
          <w:tcPr>
            <w:tcW w:w="663" w:type="pct"/>
            <w:vAlign w:val="center"/>
          </w:tcPr>
          <w:p w14:paraId="39B53735" w14:textId="77777777" w:rsidR="0082447F" w:rsidRPr="0082447F" w:rsidRDefault="0082447F" w:rsidP="0082447F">
            <w:pPr>
              <w:widowControl/>
              <w:autoSpaceDE w:val="0"/>
              <w:autoSpaceDN w:val="0"/>
              <w:jc w:val="center"/>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rPr>
              <w:t>30</w:t>
            </w:r>
            <w:r w:rsidRPr="0082447F">
              <w:rPr>
                <w:rFonts w:ascii="Times New Roman" w:eastAsia="宋体" w:hAnsi="Times New Roman" w:cs="Times New Roman" w:hint="eastAsia"/>
                <w:kern w:val="0"/>
                <w:sz w:val="18"/>
                <w:szCs w:val="18"/>
              </w:rPr>
              <w:t>～</w:t>
            </w:r>
            <w:r w:rsidRPr="0082447F">
              <w:rPr>
                <w:rFonts w:ascii="Times New Roman" w:eastAsia="宋体" w:hAnsi="Times New Roman" w:cs="Times New Roman" w:hint="eastAsia"/>
                <w:kern w:val="0"/>
                <w:sz w:val="18"/>
                <w:szCs w:val="18"/>
              </w:rPr>
              <w:t>80</w:t>
            </w:r>
          </w:p>
        </w:tc>
      </w:tr>
      <w:tr w:rsidR="0082447F" w:rsidRPr="0082447F" w14:paraId="02E2415A" w14:textId="77777777" w:rsidTr="009D12B1">
        <w:trPr>
          <w:cantSplit/>
          <w:trHeight w:val="271"/>
          <w:jc w:val="center"/>
        </w:trPr>
        <w:tc>
          <w:tcPr>
            <w:tcW w:w="5000" w:type="pct"/>
            <w:gridSpan w:val="7"/>
            <w:vAlign w:val="center"/>
          </w:tcPr>
          <w:p w14:paraId="26E31814" w14:textId="77777777" w:rsidR="0082447F" w:rsidRPr="0082447F" w:rsidRDefault="0082447F" w:rsidP="0082447F">
            <w:pPr>
              <w:widowControl/>
              <w:autoSpaceDE w:val="0"/>
              <w:autoSpaceDN w:val="0"/>
              <w:jc w:val="left"/>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vertAlign w:val="superscript"/>
              </w:rPr>
              <w:t>a</w:t>
            </w:r>
            <w:r w:rsidRPr="0082447F">
              <w:rPr>
                <w:rFonts w:ascii="Times New Roman" w:eastAsia="宋体" w:hAnsi="Times New Roman" w:cs="Times New Roman"/>
                <w:kern w:val="0"/>
                <w:sz w:val="18"/>
                <w:szCs w:val="18"/>
              </w:rPr>
              <w:t xml:space="preserve">  </w:t>
            </w:r>
            <w:r w:rsidRPr="0082447F">
              <w:rPr>
                <w:rFonts w:ascii="Times New Roman" w:eastAsia="宋体" w:hAnsi="Times New Roman" w:cs="Times New Roman"/>
                <w:kern w:val="0"/>
                <w:sz w:val="18"/>
                <w:szCs w:val="18"/>
              </w:rPr>
              <w:t>当屈服现象不明显时采用</w:t>
            </w:r>
            <w:r w:rsidRPr="0082447F">
              <w:rPr>
                <w:rFonts w:ascii="Times New Roman" w:eastAsia="宋体" w:hAnsi="Times New Roman" w:cs="Times New Roman"/>
                <w:kern w:val="0"/>
                <w:sz w:val="18"/>
                <w:szCs w:val="18"/>
              </w:rPr>
              <w:t>R</w:t>
            </w:r>
            <w:r w:rsidRPr="0082447F">
              <w:rPr>
                <w:rFonts w:ascii="Times New Roman" w:eastAsia="宋体" w:hAnsi="Times New Roman" w:cs="Times New Roman"/>
                <w:kern w:val="0"/>
                <w:sz w:val="18"/>
                <w:szCs w:val="18"/>
                <w:vertAlign w:val="subscript"/>
              </w:rPr>
              <w:t>p0.2</w:t>
            </w:r>
            <w:r w:rsidRPr="0082447F">
              <w:rPr>
                <w:rFonts w:ascii="Times New Roman" w:eastAsia="宋体" w:hAnsi="Times New Roman" w:cs="Times New Roman"/>
                <w:kern w:val="0"/>
                <w:sz w:val="18"/>
                <w:szCs w:val="18"/>
              </w:rPr>
              <w:t>，否则采用</w:t>
            </w:r>
            <w:proofErr w:type="spellStart"/>
            <w:r w:rsidRPr="0082447F">
              <w:rPr>
                <w:rFonts w:ascii="Times New Roman" w:eastAsia="宋体" w:hAnsi="Times New Roman" w:cs="Times New Roman"/>
                <w:kern w:val="0"/>
                <w:sz w:val="18"/>
                <w:szCs w:val="18"/>
              </w:rPr>
              <w:t>R</w:t>
            </w:r>
            <w:r w:rsidRPr="0082447F">
              <w:rPr>
                <w:rFonts w:ascii="Times New Roman" w:eastAsia="宋体" w:hAnsi="Times New Roman" w:cs="Times New Roman"/>
                <w:kern w:val="0"/>
                <w:sz w:val="18"/>
                <w:szCs w:val="18"/>
                <w:vertAlign w:val="subscript"/>
              </w:rPr>
              <w:t>eL</w:t>
            </w:r>
            <w:proofErr w:type="spellEnd"/>
            <w:r w:rsidRPr="0082447F">
              <w:rPr>
                <w:rFonts w:ascii="Times New Roman" w:eastAsia="宋体" w:hAnsi="Times New Roman" w:cs="Times New Roman"/>
                <w:kern w:val="0"/>
                <w:sz w:val="18"/>
                <w:szCs w:val="18"/>
              </w:rPr>
              <w:t>。</w:t>
            </w:r>
          </w:p>
          <w:p w14:paraId="711F7694" w14:textId="77777777" w:rsidR="0082447F" w:rsidRPr="0082447F" w:rsidRDefault="0082447F" w:rsidP="0082447F">
            <w:pPr>
              <w:widowControl/>
              <w:autoSpaceDE w:val="0"/>
              <w:autoSpaceDN w:val="0"/>
              <w:jc w:val="left"/>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vertAlign w:val="superscript"/>
              </w:rPr>
              <w:t>b</w:t>
            </w:r>
            <w:r w:rsidRPr="0082447F">
              <w:rPr>
                <w:rFonts w:ascii="Times New Roman" w:eastAsia="宋体" w:hAnsi="Times New Roman" w:cs="Times New Roman"/>
                <w:kern w:val="0"/>
                <w:sz w:val="18"/>
                <w:szCs w:val="18"/>
              </w:rPr>
              <w:t xml:space="preserve">  </w:t>
            </w:r>
            <w:r w:rsidRPr="0082447F">
              <w:rPr>
                <w:rFonts w:ascii="Times New Roman" w:eastAsia="宋体" w:hAnsi="Times New Roman" w:cs="Times New Roman"/>
                <w:kern w:val="0"/>
                <w:sz w:val="18"/>
                <w:szCs w:val="18"/>
              </w:rPr>
              <w:t>试样为</w:t>
            </w:r>
            <w:r w:rsidRPr="0082447F">
              <w:rPr>
                <w:rFonts w:ascii="Times New Roman" w:eastAsia="宋体" w:hAnsi="Times New Roman" w:cs="Times New Roman"/>
                <w:kern w:val="0"/>
                <w:sz w:val="18"/>
                <w:szCs w:val="18"/>
              </w:rPr>
              <w:t>GB/T 228.1-2021</w:t>
            </w:r>
            <w:r w:rsidRPr="0082447F">
              <w:rPr>
                <w:rFonts w:ascii="Times New Roman" w:eastAsia="宋体" w:hAnsi="Times New Roman" w:cs="Times New Roman"/>
                <w:kern w:val="0"/>
                <w:sz w:val="18"/>
                <w:szCs w:val="18"/>
              </w:rPr>
              <w:t>中的</w:t>
            </w:r>
            <w:r w:rsidRPr="0082447F">
              <w:rPr>
                <w:rFonts w:ascii="Times New Roman" w:eastAsia="宋体" w:hAnsi="Times New Roman" w:cs="Times New Roman"/>
                <w:kern w:val="0"/>
                <w:sz w:val="18"/>
                <w:szCs w:val="18"/>
              </w:rPr>
              <w:t>P6</w:t>
            </w:r>
            <w:r w:rsidRPr="0082447F">
              <w:rPr>
                <w:rFonts w:ascii="Times New Roman" w:eastAsia="宋体" w:hAnsi="Times New Roman" w:cs="Times New Roman"/>
                <w:kern w:val="0"/>
                <w:sz w:val="18"/>
                <w:szCs w:val="18"/>
              </w:rPr>
              <w:t>试样，试样方向为横向。</w:t>
            </w:r>
          </w:p>
          <w:p w14:paraId="5F14F843" w14:textId="77777777" w:rsidR="0082447F" w:rsidRPr="0082447F" w:rsidRDefault="0082447F" w:rsidP="0082447F">
            <w:pPr>
              <w:widowControl/>
              <w:jc w:val="left"/>
              <w:rPr>
                <w:rFonts w:ascii="Times New Roman" w:eastAsia="宋体" w:hAnsi="Times New Roman" w:cs="Times New Roman"/>
                <w:szCs w:val="24"/>
              </w:rPr>
            </w:pPr>
            <w:r w:rsidRPr="0082447F">
              <w:rPr>
                <w:rFonts w:ascii="Times New Roman" w:eastAsia="宋体" w:hAnsi="Times New Roman" w:cs="Times New Roman" w:hint="eastAsia"/>
                <w:kern w:val="0"/>
                <w:sz w:val="18"/>
                <w:szCs w:val="18"/>
                <w:vertAlign w:val="superscript"/>
              </w:rPr>
              <w:t>c</w:t>
            </w:r>
            <w:r w:rsidRPr="0082447F">
              <w:rPr>
                <w:rFonts w:ascii="Times New Roman" w:eastAsia="宋体" w:hAnsi="Times New Roman" w:cs="Times New Roman"/>
                <w:kern w:val="0"/>
                <w:sz w:val="18"/>
                <w:szCs w:val="18"/>
              </w:rPr>
              <w:t xml:space="preserve">  </w:t>
            </w:r>
            <w:r w:rsidRPr="0082447F">
              <w:rPr>
                <w:rFonts w:ascii="宋体" w:eastAsia="宋体" w:hAnsi="宋体" w:cs="宋体" w:hint="eastAsia"/>
                <w:kern w:val="0"/>
                <w:sz w:val="18"/>
                <w:szCs w:val="18"/>
                <w:lang w:bidi="ar"/>
              </w:rPr>
              <w:t>该要求不适用于厚度超出 0.50mm～2.50mm 的产品，当产品公称厚度＞2.0时，r90最小值可比表中规定值减小 0.2。</w:t>
            </w:r>
          </w:p>
          <w:p w14:paraId="4284FCC7" w14:textId="77777777" w:rsidR="0082447F" w:rsidRPr="0082447F" w:rsidRDefault="0082447F" w:rsidP="0082447F">
            <w:pPr>
              <w:widowControl/>
              <w:jc w:val="left"/>
              <w:rPr>
                <w:rFonts w:ascii="Times New Roman" w:eastAsia="宋体" w:hAnsi="Times New Roman" w:cs="Times New Roman"/>
                <w:kern w:val="0"/>
                <w:sz w:val="18"/>
                <w:szCs w:val="18"/>
              </w:rPr>
            </w:pPr>
            <w:r w:rsidRPr="0082447F">
              <w:rPr>
                <w:rFonts w:ascii="Times New Roman" w:eastAsia="宋体" w:hAnsi="Times New Roman" w:cs="Times New Roman" w:hint="eastAsia"/>
                <w:kern w:val="0"/>
                <w:sz w:val="18"/>
                <w:szCs w:val="18"/>
                <w:vertAlign w:val="superscript"/>
              </w:rPr>
              <w:t>d</w:t>
            </w:r>
            <w:r w:rsidRPr="0082447F">
              <w:rPr>
                <w:rFonts w:ascii="Times New Roman" w:eastAsia="宋体" w:hAnsi="Times New Roman" w:cs="Times New Roman"/>
                <w:kern w:val="0"/>
                <w:sz w:val="18"/>
                <w:szCs w:val="18"/>
              </w:rPr>
              <w:t xml:space="preserve">  </w:t>
            </w:r>
            <w:r w:rsidRPr="0082447F">
              <w:rPr>
                <w:rFonts w:ascii="宋体" w:eastAsia="宋体" w:hAnsi="宋体" w:cs="宋体" w:hint="eastAsia"/>
                <w:kern w:val="0"/>
                <w:sz w:val="18"/>
                <w:szCs w:val="18"/>
                <w:lang w:bidi="ar"/>
              </w:rPr>
              <w:t>厚度大于 1.20mm 时，BH</w:t>
            </w:r>
            <w:r w:rsidRPr="0082447F">
              <w:rPr>
                <w:rFonts w:ascii="宋体" w:eastAsia="宋体" w:hAnsi="宋体" w:cs="宋体" w:hint="eastAsia"/>
                <w:kern w:val="0"/>
                <w:sz w:val="8"/>
                <w:szCs w:val="8"/>
                <w:lang w:bidi="ar"/>
              </w:rPr>
              <w:t xml:space="preserve">2 </w:t>
            </w:r>
            <w:r w:rsidRPr="0082447F">
              <w:rPr>
                <w:rFonts w:ascii="宋体" w:eastAsia="宋体" w:hAnsi="宋体" w:cs="宋体" w:hint="eastAsia"/>
                <w:kern w:val="0"/>
                <w:sz w:val="18"/>
                <w:szCs w:val="18"/>
                <w:lang w:bidi="ar"/>
              </w:rPr>
              <w:t>值需另行协商。</w:t>
            </w:r>
          </w:p>
        </w:tc>
      </w:tr>
    </w:tbl>
    <w:p w14:paraId="47CCC2CD" w14:textId="188A7384" w:rsidR="008360B8" w:rsidRPr="008360B8" w:rsidRDefault="0082447F" w:rsidP="00DE7C11">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20564.1-2017</w:t>
      </w:r>
      <w:r>
        <w:rPr>
          <w:rFonts w:ascii="Times New Roman" w:eastAsia="仿宋_GB2312" w:hAnsi="Times New Roman" w:cs="Times New Roman" w:hint="eastAsia"/>
          <w:sz w:val="28"/>
          <w:szCs w:val="28"/>
        </w:rPr>
        <w:t>相比</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本文件</w:t>
      </w:r>
      <w:r w:rsidR="001F5134">
        <w:rPr>
          <w:rFonts w:ascii="Times New Roman" w:eastAsia="仿宋_GB2312" w:hAnsi="Times New Roman" w:cs="Times New Roman" w:hint="eastAsia"/>
          <w:sz w:val="28"/>
          <w:szCs w:val="28"/>
        </w:rPr>
        <w:t>根据下游</w:t>
      </w:r>
      <w:r w:rsidR="001F5134">
        <w:rPr>
          <w:rFonts w:ascii="Times New Roman" w:eastAsia="仿宋_GB2312" w:hAnsi="Times New Roman" w:cs="Times New Roman"/>
          <w:sz w:val="28"/>
          <w:szCs w:val="28"/>
        </w:rPr>
        <w:t>企业的需要，</w:t>
      </w: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r90</w:t>
      </w:r>
      <w:r w:rsidR="001F5134">
        <w:rPr>
          <w:rFonts w:ascii="Times New Roman" w:eastAsia="仿宋_GB2312" w:hAnsi="Times New Roman" w:cs="Times New Roman" w:hint="eastAsia"/>
          <w:sz w:val="28"/>
          <w:szCs w:val="28"/>
        </w:rPr>
        <w:t>指标</w:t>
      </w:r>
      <w:r w:rsidR="001F5134">
        <w:rPr>
          <w:rFonts w:ascii="Times New Roman" w:eastAsia="仿宋_GB2312" w:hAnsi="Times New Roman" w:cs="Times New Roman"/>
          <w:sz w:val="28"/>
          <w:szCs w:val="28"/>
        </w:rPr>
        <w:t>进行提升，对烘烤硬化值</w:t>
      </w:r>
      <w:r w:rsidR="001F5134">
        <w:rPr>
          <w:rFonts w:ascii="Times New Roman" w:eastAsia="仿宋_GB2312" w:hAnsi="Times New Roman" w:cs="Times New Roman" w:hint="eastAsia"/>
          <w:sz w:val="28"/>
          <w:szCs w:val="28"/>
        </w:rPr>
        <w:t>设定了</w:t>
      </w:r>
      <w:r w:rsidR="001F5134">
        <w:rPr>
          <w:rFonts w:ascii="Times New Roman" w:eastAsia="仿宋_GB2312" w:hAnsi="Times New Roman" w:cs="Times New Roman"/>
          <w:sz w:val="28"/>
          <w:szCs w:val="28"/>
        </w:rPr>
        <w:t>上下限范围。</w:t>
      </w:r>
    </w:p>
    <w:p w14:paraId="6E314CE3" w14:textId="425622EA" w:rsidR="008360B8" w:rsidRDefault="001F5134" w:rsidP="00DE7C11">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拉伸</w:t>
      </w:r>
      <w:r>
        <w:rPr>
          <w:rFonts w:ascii="Times New Roman" w:eastAsia="仿宋_GB2312" w:hAnsi="Times New Roman" w:cs="Times New Roman"/>
          <w:sz w:val="28"/>
          <w:szCs w:val="28"/>
        </w:rPr>
        <w:t>应变</w:t>
      </w:r>
      <w:r>
        <w:rPr>
          <w:rFonts w:ascii="Times New Roman" w:eastAsia="仿宋_GB2312" w:hAnsi="Times New Roman" w:cs="Times New Roman" w:hint="eastAsia"/>
          <w:sz w:val="28"/>
          <w:szCs w:val="28"/>
        </w:rPr>
        <w:t>痕</w:t>
      </w:r>
    </w:p>
    <w:p w14:paraId="745F8A30" w14:textId="159B5C55" w:rsidR="008360B8" w:rsidRDefault="001F5134" w:rsidP="00DE7C11">
      <w:pPr>
        <w:spacing w:line="360" w:lineRule="auto"/>
        <w:ind w:firstLineChars="200" w:firstLine="560"/>
        <w:rPr>
          <w:rFonts w:ascii="Times New Roman" w:eastAsia="仿宋_GB2312" w:hAnsi="Times New Roman" w:cs="Times New Roman"/>
          <w:sz w:val="28"/>
          <w:szCs w:val="28"/>
        </w:rPr>
      </w:pPr>
      <w:r w:rsidRPr="001F5134">
        <w:rPr>
          <w:rFonts w:ascii="Times New Roman" w:eastAsia="仿宋_GB2312" w:hAnsi="Times New Roman" w:cs="Times New Roman" w:hint="eastAsia"/>
          <w:sz w:val="28"/>
          <w:szCs w:val="28"/>
        </w:rPr>
        <w:t>室温储有条件下，对于表面质量要求为</w:t>
      </w:r>
      <w:r w:rsidRPr="001F5134">
        <w:rPr>
          <w:rFonts w:ascii="Times New Roman" w:eastAsia="仿宋_GB2312" w:hAnsi="Times New Roman" w:cs="Times New Roman" w:hint="eastAsia"/>
          <w:sz w:val="28"/>
          <w:szCs w:val="28"/>
        </w:rPr>
        <w:t>FC</w:t>
      </w:r>
      <w:r w:rsidRPr="001F5134">
        <w:rPr>
          <w:rFonts w:ascii="Times New Roman" w:eastAsia="仿宋_GB2312" w:hAnsi="Times New Roman" w:cs="Times New Roman" w:hint="eastAsia"/>
          <w:sz w:val="28"/>
          <w:szCs w:val="28"/>
        </w:rPr>
        <w:t>和</w:t>
      </w:r>
      <w:r w:rsidRPr="001F5134">
        <w:rPr>
          <w:rFonts w:ascii="Times New Roman" w:eastAsia="仿宋_GB2312" w:hAnsi="Times New Roman" w:cs="Times New Roman" w:hint="eastAsia"/>
          <w:sz w:val="28"/>
          <w:szCs w:val="28"/>
        </w:rPr>
        <w:t>FD</w:t>
      </w:r>
      <w:r w:rsidRPr="001F5134">
        <w:rPr>
          <w:rFonts w:ascii="Times New Roman" w:eastAsia="仿宋_GB2312" w:hAnsi="Times New Roman" w:cs="Times New Roman" w:hint="eastAsia"/>
          <w:sz w:val="28"/>
          <w:szCs w:val="28"/>
        </w:rPr>
        <w:t>的钢板。应保</w:t>
      </w:r>
      <w:r w:rsidRPr="001F5134">
        <w:rPr>
          <w:rFonts w:ascii="Times New Roman" w:eastAsia="仿宋_GB2312" w:hAnsi="Times New Roman" w:cs="Times New Roman" w:hint="eastAsia"/>
          <w:sz w:val="28"/>
          <w:szCs w:val="28"/>
        </w:rPr>
        <w:lastRenderedPageBreak/>
        <w:t>证自制造完成之日起</w:t>
      </w:r>
      <w:r w:rsidRPr="001F5134">
        <w:rPr>
          <w:rFonts w:ascii="Times New Roman" w:eastAsia="仿宋_GB2312" w:hAnsi="Times New Roman" w:cs="Times New Roman" w:hint="eastAsia"/>
          <w:sz w:val="28"/>
          <w:szCs w:val="28"/>
        </w:rPr>
        <w:t>3</w:t>
      </w:r>
      <w:r w:rsidRPr="001F5134">
        <w:rPr>
          <w:rFonts w:ascii="Times New Roman" w:eastAsia="仿宋_GB2312" w:hAnsi="Times New Roman" w:cs="Times New Roman" w:hint="eastAsia"/>
          <w:sz w:val="28"/>
          <w:szCs w:val="28"/>
        </w:rPr>
        <w:t>个月。内使用时不出现拉伸应变痕</w:t>
      </w:r>
      <w:r>
        <w:rPr>
          <w:rFonts w:ascii="Times New Roman" w:eastAsia="仿宋_GB2312" w:hAnsi="Times New Roman" w:cs="Times New Roman" w:hint="eastAsia"/>
          <w:sz w:val="28"/>
          <w:szCs w:val="28"/>
        </w:rPr>
        <w:t>。</w:t>
      </w:r>
    </w:p>
    <w:p w14:paraId="0431E593" w14:textId="0753EEBF" w:rsidR="001F5134" w:rsidRDefault="001F5134" w:rsidP="00DE7C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20564.1-2017</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7928CFA8" w14:textId="5BCB4CB3" w:rsidR="009C54F8" w:rsidRDefault="009C54F8" w:rsidP="00DE7C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Pr>
          <w:rFonts w:ascii="Times New Roman" w:eastAsia="仿宋_GB2312" w:hAnsi="Times New Roman" w:cs="Times New Roman" w:hint="eastAsia"/>
          <w:sz w:val="28"/>
          <w:szCs w:val="28"/>
        </w:rPr>
        <w:t>表面</w:t>
      </w:r>
      <w:r>
        <w:rPr>
          <w:rFonts w:ascii="Times New Roman" w:eastAsia="仿宋_GB2312" w:hAnsi="Times New Roman" w:cs="Times New Roman"/>
          <w:sz w:val="28"/>
          <w:szCs w:val="28"/>
        </w:rPr>
        <w:t>质量</w:t>
      </w:r>
    </w:p>
    <w:p w14:paraId="214A5335" w14:textId="20A753C3" w:rsidR="009C54F8" w:rsidRDefault="001F5134" w:rsidP="001F5134">
      <w:pPr>
        <w:spacing w:line="360" w:lineRule="auto"/>
        <w:ind w:firstLineChars="200" w:firstLine="560"/>
        <w:rPr>
          <w:rFonts w:ascii="Times New Roman" w:eastAsia="仿宋_GB2312" w:hAnsi="Times New Roman" w:cs="Times New Roman" w:hint="eastAsia"/>
          <w:sz w:val="28"/>
          <w:szCs w:val="28"/>
        </w:rPr>
      </w:pPr>
      <w:r w:rsidRPr="001F5134">
        <w:rPr>
          <w:rFonts w:ascii="Times New Roman" w:eastAsia="仿宋_GB2312" w:hAnsi="Times New Roman" w:cs="Times New Roman" w:hint="eastAsia"/>
          <w:sz w:val="28"/>
          <w:szCs w:val="28"/>
        </w:rPr>
        <w:t>钢板及钢带表面不应有孔洞、结疤、裂纹、夹杂等对使用有害的缺陷，钢板及钢带不应有分层。钢板及钢带的表面质量应符合表</w:t>
      </w:r>
      <w:r w:rsidRPr="001F5134">
        <w:rPr>
          <w:rFonts w:ascii="Times New Roman" w:eastAsia="仿宋_GB2312" w:hAnsi="Times New Roman" w:cs="Times New Roman" w:hint="eastAsia"/>
          <w:sz w:val="28"/>
          <w:szCs w:val="28"/>
        </w:rPr>
        <w:t>5</w:t>
      </w:r>
      <w:r w:rsidRPr="001F5134">
        <w:rPr>
          <w:rFonts w:ascii="Times New Roman" w:eastAsia="仿宋_GB2312" w:hAnsi="Times New Roman" w:cs="Times New Roman" w:hint="eastAsia"/>
          <w:sz w:val="28"/>
          <w:szCs w:val="28"/>
        </w:rPr>
        <w:t>的规定。</w:t>
      </w:r>
    </w:p>
    <w:p w14:paraId="4E4529B8" w14:textId="140031C8" w:rsidR="001F5134" w:rsidRPr="001F5134" w:rsidRDefault="001F5134" w:rsidP="001F513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20564.1-2017</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2543AD60" w14:textId="77777777" w:rsidR="001F5134" w:rsidRDefault="009C54F8" w:rsidP="009C54F8">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7. </w:t>
      </w:r>
      <w:r w:rsidR="001F5134">
        <w:rPr>
          <w:rFonts w:ascii="Times New Roman" w:eastAsia="仿宋_GB2312" w:hAnsi="Times New Roman" w:cs="Times New Roman" w:hint="eastAsia"/>
          <w:sz w:val="28"/>
          <w:szCs w:val="28"/>
        </w:rPr>
        <w:t>表面结构</w:t>
      </w:r>
    </w:p>
    <w:p w14:paraId="49CB4AEC" w14:textId="141CF2CC" w:rsidR="001F5134" w:rsidRDefault="001F5134" w:rsidP="009C54F8">
      <w:pPr>
        <w:spacing w:line="360" w:lineRule="auto"/>
        <w:ind w:firstLineChars="200" w:firstLine="560"/>
        <w:rPr>
          <w:rFonts w:ascii="Times New Roman" w:eastAsia="仿宋_GB2312" w:hAnsi="Times New Roman" w:cs="Times New Roman"/>
          <w:sz w:val="28"/>
          <w:szCs w:val="28"/>
        </w:rPr>
      </w:pPr>
      <w:r w:rsidRPr="001F5134">
        <w:rPr>
          <w:rFonts w:ascii="Times New Roman" w:eastAsia="仿宋_GB2312" w:hAnsi="Times New Roman" w:cs="Times New Roman" w:hint="eastAsia"/>
          <w:sz w:val="28"/>
          <w:szCs w:val="28"/>
        </w:rPr>
        <w:t>钢板及钢带的表面结构应符合表</w:t>
      </w:r>
      <w:r w:rsidRPr="001F5134">
        <w:rPr>
          <w:rFonts w:ascii="Times New Roman" w:eastAsia="仿宋_GB2312" w:hAnsi="Times New Roman" w:cs="Times New Roman" w:hint="eastAsia"/>
          <w:sz w:val="28"/>
          <w:szCs w:val="28"/>
        </w:rPr>
        <w:t>6</w:t>
      </w:r>
      <w:r w:rsidRPr="001F5134">
        <w:rPr>
          <w:rFonts w:ascii="Times New Roman" w:eastAsia="仿宋_GB2312" w:hAnsi="Times New Roman" w:cs="Times New Roman" w:hint="eastAsia"/>
          <w:sz w:val="28"/>
          <w:szCs w:val="28"/>
        </w:rPr>
        <w:t>的规定。如需方对粗糙度有特殊要求，应在订货时协商。</w:t>
      </w:r>
    </w:p>
    <w:p w14:paraId="359B259F" w14:textId="48989CB7" w:rsidR="001F5134" w:rsidRDefault="001F5134" w:rsidP="009C54F8">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20564.1-2017</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30879F8A" w14:textId="21C0EA28" w:rsidR="009C54F8" w:rsidRDefault="001F5134" w:rsidP="009C54F8">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8. </w:t>
      </w:r>
      <w:r w:rsidR="009C54F8">
        <w:rPr>
          <w:rFonts w:ascii="Times New Roman" w:eastAsia="仿宋_GB2312" w:hAnsi="Times New Roman" w:cs="Times New Roman" w:hint="eastAsia"/>
          <w:sz w:val="28"/>
          <w:szCs w:val="28"/>
        </w:rPr>
        <w:t>特殊要求</w:t>
      </w:r>
    </w:p>
    <w:p w14:paraId="17123ACE" w14:textId="3A6C432D" w:rsidR="009C54F8" w:rsidRDefault="009C54F8" w:rsidP="009C54F8">
      <w:pPr>
        <w:spacing w:line="360" w:lineRule="auto"/>
        <w:ind w:firstLineChars="200" w:firstLine="560"/>
        <w:rPr>
          <w:rFonts w:ascii="Times New Roman" w:eastAsia="仿宋_GB2312" w:hAnsi="Times New Roman" w:cs="Times New Roman"/>
          <w:sz w:val="28"/>
          <w:szCs w:val="28"/>
        </w:rPr>
      </w:pPr>
      <w:r w:rsidRPr="009C54F8">
        <w:rPr>
          <w:rFonts w:ascii="Times New Roman" w:eastAsia="仿宋_GB2312" w:hAnsi="Times New Roman" w:cs="Times New Roman" w:hint="eastAsia"/>
          <w:sz w:val="28"/>
          <w:szCs w:val="28"/>
        </w:rPr>
        <w:t>根据需方要求，经供需双方协商，可对钢板</w:t>
      </w:r>
      <w:r w:rsidR="001F5134">
        <w:rPr>
          <w:rFonts w:ascii="Times New Roman" w:eastAsia="仿宋_GB2312" w:hAnsi="Times New Roman" w:cs="Times New Roman" w:hint="eastAsia"/>
          <w:sz w:val="28"/>
          <w:szCs w:val="28"/>
        </w:rPr>
        <w:t>及</w:t>
      </w:r>
      <w:r w:rsidRPr="009C54F8">
        <w:rPr>
          <w:rFonts w:ascii="Times New Roman" w:eastAsia="仿宋_GB2312" w:hAnsi="Times New Roman" w:cs="Times New Roman" w:hint="eastAsia"/>
          <w:sz w:val="28"/>
          <w:szCs w:val="28"/>
        </w:rPr>
        <w:t>钢带提出其他特殊要求</w:t>
      </w:r>
      <w:r>
        <w:rPr>
          <w:rFonts w:ascii="Times New Roman" w:eastAsia="仿宋_GB2312" w:hAnsi="Times New Roman" w:cs="Times New Roman" w:hint="eastAsia"/>
          <w:sz w:val="28"/>
          <w:szCs w:val="28"/>
        </w:rPr>
        <w:t>。</w:t>
      </w:r>
    </w:p>
    <w:p w14:paraId="40B00791" w14:textId="7D3FB82E"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3755BE">
        <w:rPr>
          <w:rFonts w:ascii="Times New Roman" w:eastAsia="仿宋_GB2312" w:hAnsi="Times New Roman" w:cs="Times New Roman" w:hint="eastAsia"/>
          <w:sz w:val="28"/>
          <w:szCs w:val="28"/>
        </w:rPr>
        <w:t>八</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73D88303" w14:textId="77777777" w:rsidR="00881523" w:rsidRDefault="00881523" w:rsidP="00C65E59">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钢的化学成分试验方法应按</w:t>
      </w:r>
      <w:r w:rsidRPr="00881523">
        <w:rPr>
          <w:rFonts w:ascii="Times New Roman" w:eastAsia="仿宋_GB2312" w:hAnsi="Times New Roman" w:cs="Times New Roman" w:hint="eastAsia"/>
          <w:sz w:val="28"/>
          <w:szCs w:val="28"/>
        </w:rPr>
        <w:t>GB/T 4336</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20123</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20124</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20125</w:t>
      </w:r>
      <w:r w:rsidRPr="00881523">
        <w:rPr>
          <w:rFonts w:ascii="Times New Roman" w:eastAsia="仿宋_GB2312" w:hAnsi="Times New Roman" w:cs="Times New Roman" w:hint="eastAsia"/>
          <w:sz w:val="28"/>
          <w:szCs w:val="28"/>
        </w:rPr>
        <w:t>或通用方法的规定进行，但仲裁时应按</w:t>
      </w:r>
      <w:r w:rsidRPr="00881523">
        <w:rPr>
          <w:rFonts w:ascii="Times New Roman" w:eastAsia="仿宋_GB2312" w:hAnsi="Times New Roman" w:cs="Times New Roman" w:hint="eastAsia"/>
          <w:sz w:val="28"/>
          <w:szCs w:val="28"/>
        </w:rPr>
        <w:t>GB/T 223.5</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223.17</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223.40</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223.59</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223.63</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223.68</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223.69</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223.81</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GB/T 20125</w:t>
      </w:r>
      <w:r w:rsidRPr="00881523">
        <w:rPr>
          <w:rFonts w:ascii="Times New Roman" w:eastAsia="仿宋_GB2312" w:hAnsi="Times New Roman" w:cs="Times New Roman" w:hint="eastAsia"/>
          <w:sz w:val="28"/>
          <w:szCs w:val="28"/>
        </w:rPr>
        <w:t>的规定进行</w:t>
      </w:r>
      <w:r w:rsidR="00C65E59" w:rsidRPr="00C65E59">
        <w:rPr>
          <w:rFonts w:ascii="Times New Roman" w:eastAsia="仿宋_GB2312" w:hAnsi="Times New Roman" w:cs="Times New Roman"/>
          <w:sz w:val="28"/>
          <w:szCs w:val="28"/>
        </w:rPr>
        <w:t>。</w:t>
      </w:r>
    </w:p>
    <w:p w14:paraId="6CA2BD57" w14:textId="581FE0B2" w:rsidR="009C54F8" w:rsidRDefault="00881523" w:rsidP="00C65E59">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钢板及钢带的检验项目、取样方法及试验方法应符合表</w:t>
      </w:r>
      <w:r w:rsidRPr="00881523">
        <w:rPr>
          <w:rFonts w:ascii="Times New Roman" w:eastAsia="仿宋_GB2312" w:hAnsi="Times New Roman" w:cs="Times New Roman" w:hint="eastAsia"/>
          <w:sz w:val="28"/>
          <w:szCs w:val="28"/>
        </w:rPr>
        <w:t>7</w:t>
      </w:r>
      <w:r w:rsidRPr="00881523">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w:t>
      </w:r>
    </w:p>
    <w:p w14:paraId="59FBF94F" w14:textId="68ED9139" w:rsidR="00881523" w:rsidRDefault="00881523" w:rsidP="00C65E59">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r</w:t>
      </w:r>
      <w:r w:rsidRPr="00881523">
        <w:rPr>
          <w:rFonts w:ascii="Times New Roman" w:eastAsia="仿宋_GB2312" w:hAnsi="Times New Roman" w:cs="Times New Roman" w:hint="eastAsia"/>
          <w:sz w:val="28"/>
          <w:szCs w:val="28"/>
        </w:rPr>
        <w:t>值是在</w:t>
      </w:r>
      <w:r w:rsidRPr="00881523">
        <w:rPr>
          <w:rFonts w:ascii="Times New Roman" w:eastAsia="仿宋_GB2312" w:hAnsi="Times New Roman" w:cs="Times New Roman" w:hint="eastAsia"/>
          <w:sz w:val="28"/>
          <w:szCs w:val="28"/>
        </w:rPr>
        <w:t>15%</w:t>
      </w:r>
      <w:r w:rsidRPr="00881523">
        <w:rPr>
          <w:rFonts w:ascii="Times New Roman" w:eastAsia="仿宋_GB2312" w:hAnsi="Times New Roman" w:cs="Times New Roman" w:hint="eastAsia"/>
          <w:sz w:val="28"/>
          <w:szCs w:val="28"/>
        </w:rPr>
        <w:t>应变时计算得到的</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均匀延伸小于</w:t>
      </w:r>
      <w:r w:rsidRPr="00881523">
        <w:rPr>
          <w:rFonts w:ascii="Times New Roman" w:eastAsia="仿宋_GB2312" w:hAnsi="Times New Roman" w:cs="Times New Roman" w:hint="eastAsia"/>
          <w:sz w:val="28"/>
          <w:szCs w:val="28"/>
        </w:rPr>
        <w:t>15%</w:t>
      </w:r>
      <w:r w:rsidRPr="00881523">
        <w:rPr>
          <w:rFonts w:ascii="Times New Roman" w:eastAsia="仿宋_GB2312" w:hAnsi="Times New Roman" w:cs="Times New Roman" w:hint="eastAsia"/>
          <w:sz w:val="28"/>
          <w:szCs w:val="28"/>
        </w:rPr>
        <w:t>时</w:t>
      </w:r>
      <w:r w:rsidRPr="00881523">
        <w:rPr>
          <w:rFonts w:ascii="Times New Roman" w:eastAsia="仿宋_GB2312" w:hAnsi="Times New Roman" w:cs="Times New Roman" w:hint="eastAsia"/>
          <w:sz w:val="28"/>
          <w:szCs w:val="28"/>
        </w:rPr>
        <w:t>,</w:t>
      </w:r>
      <w:r w:rsidRPr="00881523">
        <w:rPr>
          <w:rFonts w:ascii="Times New Roman" w:eastAsia="仿宋_GB2312" w:hAnsi="Times New Roman" w:cs="Times New Roman" w:hint="eastAsia"/>
          <w:sz w:val="28"/>
          <w:szCs w:val="28"/>
        </w:rPr>
        <w:t>以均匀延伸结束时的应变计算。</w:t>
      </w:r>
      <w:r w:rsidRPr="00881523">
        <w:rPr>
          <w:rFonts w:ascii="Times New Roman" w:eastAsia="仿宋_GB2312" w:hAnsi="Times New Roman" w:cs="Times New Roman" w:hint="eastAsia"/>
          <w:sz w:val="28"/>
          <w:szCs w:val="28"/>
        </w:rPr>
        <w:t>n</w:t>
      </w:r>
      <w:r w:rsidRPr="00881523">
        <w:rPr>
          <w:rFonts w:ascii="Times New Roman" w:eastAsia="仿宋_GB2312" w:hAnsi="Times New Roman" w:cs="Times New Roman" w:hint="eastAsia"/>
          <w:sz w:val="28"/>
          <w:szCs w:val="28"/>
        </w:rPr>
        <w:t>值是在</w:t>
      </w:r>
      <w:r w:rsidRPr="00881523">
        <w:rPr>
          <w:rFonts w:ascii="Times New Roman" w:eastAsia="仿宋_GB2312" w:hAnsi="Times New Roman" w:cs="Times New Roman" w:hint="eastAsia"/>
          <w:sz w:val="28"/>
          <w:szCs w:val="28"/>
        </w:rPr>
        <w:t>10%~20%</w:t>
      </w:r>
      <w:r w:rsidRPr="00881523">
        <w:rPr>
          <w:rFonts w:ascii="Times New Roman" w:eastAsia="仿宋_GB2312" w:hAnsi="Times New Roman" w:cs="Times New Roman" w:hint="eastAsia"/>
          <w:sz w:val="28"/>
          <w:szCs w:val="28"/>
        </w:rPr>
        <w:t>应变范围内计算得到的，均</w:t>
      </w:r>
      <w:r w:rsidRPr="00881523">
        <w:rPr>
          <w:rFonts w:ascii="Times New Roman" w:eastAsia="仿宋_GB2312" w:hAnsi="Times New Roman" w:cs="Times New Roman" w:hint="eastAsia"/>
          <w:sz w:val="28"/>
          <w:szCs w:val="28"/>
        </w:rPr>
        <w:lastRenderedPageBreak/>
        <w:t>匀延伸小于</w:t>
      </w:r>
      <w:r w:rsidRPr="00881523">
        <w:rPr>
          <w:rFonts w:ascii="Times New Roman" w:eastAsia="仿宋_GB2312" w:hAnsi="Times New Roman" w:cs="Times New Roman" w:hint="eastAsia"/>
          <w:sz w:val="28"/>
          <w:szCs w:val="28"/>
        </w:rPr>
        <w:t>20%</w:t>
      </w:r>
      <w:r w:rsidRPr="00881523">
        <w:rPr>
          <w:rFonts w:ascii="Times New Roman" w:eastAsia="仿宋_GB2312" w:hAnsi="Times New Roman" w:cs="Times New Roman" w:hint="eastAsia"/>
          <w:sz w:val="28"/>
          <w:szCs w:val="28"/>
        </w:rPr>
        <w:t>时，应变范围为</w:t>
      </w:r>
      <w:r w:rsidRPr="00881523">
        <w:rPr>
          <w:rFonts w:ascii="Times New Roman" w:eastAsia="仿宋_GB2312" w:hAnsi="Times New Roman" w:cs="Times New Roman" w:hint="eastAsia"/>
          <w:sz w:val="28"/>
          <w:szCs w:val="28"/>
        </w:rPr>
        <w:t>10%</w:t>
      </w:r>
      <w:r w:rsidRPr="00881523">
        <w:rPr>
          <w:rFonts w:ascii="Times New Roman" w:eastAsia="仿宋_GB2312" w:hAnsi="Times New Roman" w:cs="Times New Roman" w:hint="eastAsia"/>
          <w:sz w:val="28"/>
          <w:szCs w:val="28"/>
        </w:rPr>
        <w:t>至均匀延伸结束时的应变。</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2021"/>
        <w:gridCol w:w="1391"/>
        <w:gridCol w:w="2152"/>
        <w:gridCol w:w="3053"/>
      </w:tblGrid>
      <w:tr w:rsidR="00881523" w:rsidRPr="00881523" w14:paraId="2CDD2973" w14:textId="77777777" w:rsidTr="009D12B1">
        <w:trPr>
          <w:trHeight w:val="258"/>
          <w:jc w:val="center"/>
        </w:trPr>
        <w:tc>
          <w:tcPr>
            <w:tcW w:w="663" w:type="dxa"/>
            <w:tcBorders>
              <w:top w:val="single" w:sz="8" w:space="0" w:color="auto"/>
              <w:bottom w:val="single" w:sz="8" w:space="0" w:color="auto"/>
            </w:tcBorders>
            <w:vAlign w:val="center"/>
          </w:tcPr>
          <w:p w14:paraId="0F21A0AD"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序号</w:t>
            </w:r>
          </w:p>
        </w:tc>
        <w:tc>
          <w:tcPr>
            <w:tcW w:w="2021" w:type="dxa"/>
            <w:tcBorders>
              <w:top w:val="single" w:sz="8" w:space="0" w:color="auto"/>
              <w:bottom w:val="single" w:sz="8" w:space="0" w:color="auto"/>
            </w:tcBorders>
            <w:vAlign w:val="center"/>
          </w:tcPr>
          <w:p w14:paraId="181DC2F3"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检验项目</w:t>
            </w:r>
          </w:p>
        </w:tc>
        <w:tc>
          <w:tcPr>
            <w:tcW w:w="1391" w:type="dxa"/>
            <w:tcBorders>
              <w:top w:val="single" w:sz="8" w:space="0" w:color="auto"/>
              <w:bottom w:val="single" w:sz="8" w:space="0" w:color="auto"/>
            </w:tcBorders>
            <w:vAlign w:val="center"/>
          </w:tcPr>
          <w:p w14:paraId="48CC9D4C"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取样数量</w:t>
            </w:r>
          </w:p>
        </w:tc>
        <w:tc>
          <w:tcPr>
            <w:tcW w:w="2152" w:type="dxa"/>
            <w:tcBorders>
              <w:top w:val="single" w:sz="8" w:space="0" w:color="auto"/>
              <w:bottom w:val="single" w:sz="8" w:space="0" w:color="auto"/>
            </w:tcBorders>
            <w:vAlign w:val="center"/>
          </w:tcPr>
          <w:p w14:paraId="6CBB4F36"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取样方法</w:t>
            </w:r>
          </w:p>
        </w:tc>
        <w:tc>
          <w:tcPr>
            <w:tcW w:w="3053" w:type="dxa"/>
            <w:tcBorders>
              <w:top w:val="single" w:sz="8" w:space="0" w:color="auto"/>
              <w:bottom w:val="single" w:sz="8" w:space="0" w:color="auto"/>
            </w:tcBorders>
            <w:vAlign w:val="center"/>
          </w:tcPr>
          <w:p w14:paraId="68DACC51"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试验方法</w:t>
            </w:r>
          </w:p>
        </w:tc>
      </w:tr>
      <w:tr w:rsidR="00881523" w:rsidRPr="00881523" w14:paraId="5BC7E166" w14:textId="77777777" w:rsidTr="009D12B1">
        <w:trPr>
          <w:trHeight w:val="313"/>
          <w:jc w:val="center"/>
        </w:trPr>
        <w:tc>
          <w:tcPr>
            <w:tcW w:w="663" w:type="dxa"/>
            <w:tcBorders>
              <w:top w:val="single" w:sz="8" w:space="0" w:color="auto"/>
            </w:tcBorders>
            <w:vAlign w:val="center"/>
          </w:tcPr>
          <w:p w14:paraId="3B8BFB71"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1</w:t>
            </w:r>
          </w:p>
        </w:tc>
        <w:tc>
          <w:tcPr>
            <w:tcW w:w="2021" w:type="dxa"/>
            <w:tcBorders>
              <w:top w:val="single" w:sz="8" w:space="0" w:color="auto"/>
            </w:tcBorders>
            <w:vAlign w:val="center"/>
          </w:tcPr>
          <w:p w14:paraId="0439EFA7"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化学分析</w:t>
            </w:r>
          </w:p>
        </w:tc>
        <w:tc>
          <w:tcPr>
            <w:tcW w:w="1391" w:type="dxa"/>
            <w:tcBorders>
              <w:top w:val="single" w:sz="8" w:space="0" w:color="auto"/>
            </w:tcBorders>
            <w:vAlign w:val="center"/>
          </w:tcPr>
          <w:p w14:paraId="3DAB85BA"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1</w:t>
            </w:r>
            <w:r w:rsidRPr="00881523">
              <w:rPr>
                <w:rFonts w:ascii="Times New Roman" w:eastAsia="宋体" w:hAnsi="Times New Roman" w:cs="Times New Roman"/>
                <w:sz w:val="18"/>
                <w:szCs w:val="18"/>
              </w:rPr>
              <w:t>个</w:t>
            </w:r>
            <w:r w:rsidRPr="00881523">
              <w:rPr>
                <w:rFonts w:ascii="Times New Roman" w:eastAsia="宋体" w:hAnsi="Times New Roman" w:cs="Times New Roman"/>
                <w:sz w:val="18"/>
                <w:szCs w:val="18"/>
              </w:rPr>
              <w:t>/</w:t>
            </w:r>
            <w:r w:rsidRPr="00881523">
              <w:rPr>
                <w:rFonts w:ascii="Times New Roman" w:eastAsia="宋体" w:hAnsi="Times New Roman" w:cs="Times New Roman"/>
                <w:sz w:val="18"/>
                <w:szCs w:val="18"/>
              </w:rPr>
              <w:t>炉</w:t>
            </w:r>
          </w:p>
        </w:tc>
        <w:tc>
          <w:tcPr>
            <w:tcW w:w="2152" w:type="dxa"/>
            <w:tcBorders>
              <w:top w:val="single" w:sz="8" w:space="0" w:color="auto"/>
            </w:tcBorders>
            <w:vAlign w:val="center"/>
          </w:tcPr>
          <w:p w14:paraId="783602EA"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20066</w:t>
            </w:r>
          </w:p>
        </w:tc>
        <w:tc>
          <w:tcPr>
            <w:tcW w:w="3053" w:type="dxa"/>
            <w:tcBorders>
              <w:top w:val="single" w:sz="8" w:space="0" w:color="auto"/>
            </w:tcBorders>
            <w:vAlign w:val="center"/>
          </w:tcPr>
          <w:p w14:paraId="4B1ABCC0"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见</w:t>
            </w:r>
            <w:r w:rsidRPr="00881523">
              <w:rPr>
                <w:rFonts w:ascii="Times New Roman" w:eastAsia="宋体" w:hAnsi="Times New Roman" w:cs="Times New Roman"/>
                <w:sz w:val="18"/>
                <w:szCs w:val="18"/>
              </w:rPr>
              <w:t>8.1</w:t>
            </w:r>
          </w:p>
        </w:tc>
      </w:tr>
      <w:tr w:rsidR="00881523" w:rsidRPr="00881523" w14:paraId="6830A4FC" w14:textId="77777777" w:rsidTr="009D12B1">
        <w:trPr>
          <w:trHeight w:val="258"/>
          <w:jc w:val="center"/>
        </w:trPr>
        <w:tc>
          <w:tcPr>
            <w:tcW w:w="663" w:type="dxa"/>
            <w:vAlign w:val="center"/>
          </w:tcPr>
          <w:p w14:paraId="1E1EE31E"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2</w:t>
            </w:r>
          </w:p>
        </w:tc>
        <w:tc>
          <w:tcPr>
            <w:tcW w:w="2021" w:type="dxa"/>
            <w:vAlign w:val="center"/>
          </w:tcPr>
          <w:p w14:paraId="21FBC04E"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拉伸试验</w:t>
            </w:r>
          </w:p>
        </w:tc>
        <w:tc>
          <w:tcPr>
            <w:tcW w:w="1391" w:type="dxa"/>
            <w:vAlign w:val="center"/>
          </w:tcPr>
          <w:p w14:paraId="520D31F9"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1</w:t>
            </w:r>
            <w:r w:rsidRPr="00881523">
              <w:rPr>
                <w:rFonts w:ascii="Times New Roman" w:eastAsia="宋体" w:hAnsi="Times New Roman" w:cs="Times New Roman"/>
                <w:sz w:val="18"/>
                <w:szCs w:val="18"/>
              </w:rPr>
              <w:t>个</w:t>
            </w:r>
            <w:r w:rsidRPr="00881523">
              <w:rPr>
                <w:rFonts w:ascii="Times New Roman" w:eastAsia="宋体" w:hAnsi="Times New Roman" w:cs="Times New Roman"/>
                <w:sz w:val="18"/>
                <w:szCs w:val="18"/>
              </w:rPr>
              <w:t>/</w:t>
            </w:r>
            <w:r w:rsidRPr="00881523">
              <w:rPr>
                <w:rFonts w:ascii="Times New Roman" w:eastAsia="宋体" w:hAnsi="Times New Roman" w:cs="Times New Roman"/>
                <w:sz w:val="18"/>
                <w:szCs w:val="18"/>
              </w:rPr>
              <w:t>批</w:t>
            </w:r>
          </w:p>
        </w:tc>
        <w:tc>
          <w:tcPr>
            <w:tcW w:w="2152" w:type="dxa"/>
            <w:vAlign w:val="center"/>
          </w:tcPr>
          <w:p w14:paraId="5F42FBCA"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2975</w:t>
            </w:r>
          </w:p>
        </w:tc>
        <w:tc>
          <w:tcPr>
            <w:tcW w:w="3053" w:type="dxa"/>
            <w:vAlign w:val="center"/>
          </w:tcPr>
          <w:p w14:paraId="27C26886"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228.1-20</w:t>
            </w:r>
            <w:r w:rsidRPr="00881523">
              <w:rPr>
                <w:rFonts w:ascii="Times New Roman" w:eastAsia="宋体" w:hAnsi="Times New Roman" w:cs="Times New Roman" w:hint="eastAsia"/>
                <w:sz w:val="18"/>
                <w:szCs w:val="18"/>
              </w:rPr>
              <w:t>21</w:t>
            </w:r>
            <w:r w:rsidRPr="00881523">
              <w:rPr>
                <w:rFonts w:ascii="Times New Roman" w:eastAsia="宋体" w:hAnsi="Times New Roman" w:cs="Times New Roman"/>
                <w:sz w:val="18"/>
                <w:szCs w:val="18"/>
              </w:rPr>
              <w:t>方法</w:t>
            </w:r>
            <w:r w:rsidRPr="00881523">
              <w:rPr>
                <w:rFonts w:ascii="Times New Roman" w:eastAsia="宋体" w:hAnsi="Times New Roman" w:cs="Times New Roman"/>
                <w:sz w:val="18"/>
                <w:szCs w:val="18"/>
              </w:rPr>
              <w:t>B</w:t>
            </w:r>
          </w:p>
        </w:tc>
      </w:tr>
      <w:tr w:rsidR="00881523" w:rsidRPr="00881523" w14:paraId="3B024717" w14:textId="77777777" w:rsidTr="009D12B1">
        <w:trPr>
          <w:trHeight w:val="258"/>
          <w:jc w:val="center"/>
        </w:trPr>
        <w:tc>
          <w:tcPr>
            <w:tcW w:w="663" w:type="dxa"/>
            <w:vAlign w:val="center"/>
          </w:tcPr>
          <w:p w14:paraId="2D363C41"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3</w:t>
            </w:r>
          </w:p>
        </w:tc>
        <w:tc>
          <w:tcPr>
            <w:tcW w:w="2021" w:type="dxa"/>
            <w:vAlign w:val="center"/>
          </w:tcPr>
          <w:p w14:paraId="14B241E3"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hint="eastAsia"/>
                <w:sz w:val="18"/>
                <w:szCs w:val="18"/>
              </w:rPr>
              <w:t>塑性</w:t>
            </w:r>
            <w:r w:rsidRPr="00881523">
              <w:rPr>
                <w:rFonts w:ascii="Times New Roman" w:eastAsia="宋体" w:hAnsi="Times New Roman" w:cs="Times New Roman"/>
                <w:sz w:val="18"/>
                <w:szCs w:val="18"/>
              </w:rPr>
              <w:t>应变比（</w:t>
            </w:r>
            <w:r w:rsidRPr="00881523">
              <w:rPr>
                <w:rFonts w:ascii="Times New Roman" w:eastAsia="宋体" w:hAnsi="Times New Roman" w:cs="Times New Roman" w:hint="eastAsia"/>
                <w:sz w:val="18"/>
                <w:szCs w:val="18"/>
              </w:rPr>
              <w:t>r</w:t>
            </w:r>
            <w:r w:rsidRPr="00881523">
              <w:rPr>
                <w:rFonts w:ascii="Times New Roman" w:eastAsia="宋体" w:hAnsi="Times New Roman" w:cs="Times New Roman"/>
                <w:sz w:val="18"/>
                <w:szCs w:val="18"/>
              </w:rPr>
              <w:t>值）</w:t>
            </w:r>
          </w:p>
        </w:tc>
        <w:tc>
          <w:tcPr>
            <w:tcW w:w="1391" w:type="dxa"/>
            <w:vAlign w:val="center"/>
          </w:tcPr>
          <w:p w14:paraId="159664C1"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1</w:t>
            </w:r>
            <w:r w:rsidRPr="00881523">
              <w:rPr>
                <w:rFonts w:ascii="Times New Roman" w:eastAsia="宋体" w:hAnsi="Times New Roman" w:cs="Times New Roman"/>
                <w:sz w:val="18"/>
                <w:szCs w:val="18"/>
              </w:rPr>
              <w:t>个</w:t>
            </w:r>
            <w:r w:rsidRPr="00881523">
              <w:rPr>
                <w:rFonts w:ascii="Times New Roman" w:eastAsia="宋体" w:hAnsi="Times New Roman" w:cs="Times New Roman"/>
                <w:sz w:val="18"/>
                <w:szCs w:val="18"/>
              </w:rPr>
              <w:t>/</w:t>
            </w:r>
            <w:r w:rsidRPr="00881523">
              <w:rPr>
                <w:rFonts w:ascii="Times New Roman" w:eastAsia="宋体" w:hAnsi="Times New Roman" w:cs="Times New Roman"/>
                <w:sz w:val="18"/>
                <w:szCs w:val="18"/>
              </w:rPr>
              <w:t>批</w:t>
            </w:r>
          </w:p>
        </w:tc>
        <w:tc>
          <w:tcPr>
            <w:tcW w:w="2152" w:type="dxa"/>
            <w:vAlign w:val="center"/>
          </w:tcPr>
          <w:p w14:paraId="45A3F7EF"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2975</w:t>
            </w:r>
          </w:p>
        </w:tc>
        <w:tc>
          <w:tcPr>
            <w:tcW w:w="3053" w:type="dxa"/>
            <w:vAlign w:val="center"/>
          </w:tcPr>
          <w:p w14:paraId="3E6B7207"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5027</w:t>
            </w:r>
            <w:r w:rsidRPr="00881523">
              <w:rPr>
                <w:rFonts w:ascii="Times New Roman" w:eastAsia="宋体" w:hAnsi="Times New Roman" w:cs="Times New Roman"/>
                <w:sz w:val="18"/>
                <w:szCs w:val="18"/>
              </w:rPr>
              <w:t>和</w:t>
            </w:r>
            <w:r w:rsidRPr="00881523">
              <w:rPr>
                <w:rFonts w:ascii="Times New Roman" w:eastAsia="宋体" w:hAnsi="Times New Roman" w:cs="Times New Roman"/>
                <w:sz w:val="18"/>
                <w:szCs w:val="18"/>
              </w:rPr>
              <w:t>8.</w:t>
            </w:r>
            <w:r w:rsidRPr="00881523">
              <w:rPr>
                <w:rFonts w:ascii="Times New Roman" w:eastAsia="宋体" w:hAnsi="Times New Roman" w:cs="Times New Roman" w:hint="eastAsia"/>
                <w:sz w:val="18"/>
                <w:szCs w:val="18"/>
              </w:rPr>
              <w:t>3</w:t>
            </w:r>
          </w:p>
        </w:tc>
      </w:tr>
      <w:tr w:rsidR="00881523" w:rsidRPr="00881523" w14:paraId="0D396ED1" w14:textId="77777777" w:rsidTr="009D12B1">
        <w:trPr>
          <w:trHeight w:val="258"/>
          <w:jc w:val="center"/>
        </w:trPr>
        <w:tc>
          <w:tcPr>
            <w:tcW w:w="663" w:type="dxa"/>
            <w:vAlign w:val="center"/>
          </w:tcPr>
          <w:p w14:paraId="616E214F"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4</w:t>
            </w:r>
          </w:p>
        </w:tc>
        <w:tc>
          <w:tcPr>
            <w:tcW w:w="2021" w:type="dxa"/>
            <w:vAlign w:val="center"/>
          </w:tcPr>
          <w:p w14:paraId="5900B960"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应变硬化指数（</w:t>
            </w:r>
            <w:r w:rsidRPr="00881523">
              <w:rPr>
                <w:rFonts w:ascii="Times New Roman" w:eastAsia="宋体" w:hAnsi="Times New Roman" w:cs="Times New Roman"/>
                <w:sz w:val="18"/>
                <w:szCs w:val="18"/>
              </w:rPr>
              <w:t>n</w:t>
            </w:r>
            <w:r w:rsidRPr="00881523">
              <w:rPr>
                <w:rFonts w:ascii="Times New Roman" w:eastAsia="宋体" w:hAnsi="Times New Roman" w:cs="Times New Roman"/>
                <w:sz w:val="18"/>
                <w:szCs w:val="18"/>
              </w:rPr>
              <w:t>值）</w:t>
            </w:r>
          </w:p>
        </w:tc>
        <w:tc>
          <w:tcPr>
            <w:tcW w:w="1391" w:type="dxa"/>
            <w:vAlign w:val="center"/>
          </w:tcPr>
          <w:p w14:paraId="0BD48460"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1</w:t>
            </w:r>
            <w:r w:rsidRPr="00881523">
              <w:rPr>
                <w:rFonts w:ascii="Times New Roman" w:eastAsia="宋体" w:hAnsi="Times New Roman" w:cs="Times New Roman"/>
                <w:sz w:val="18"/>
                <w:szCs w:val="18"/>
              </w:rPr>
              <w:t>个</w:t>
            </w:r>
            <w:r w:rsidRPr="00881523">
              <w:rPr>
                <w:rFonts w:ascii="Times New Roman" w:eastAsia="宋体" w:hAnsi="Times New Roman" w:cs="Times New Roman"/>
                <w:sz w:val="18"/>
                <w:szCs w:val="18"/>
              </w:rPr>
              <w:t>/</w:t>
            </w:r>
            <w:r w:rsidRPr="00881523">
              <w:rPr>
                <w:rFonts w:ascii="Times New Roman" w:eastAsia="宋体" w:hAnsi="Times New Roman" w:cs="Times New Roman"/>
                <w:sz w:val="18"/>
                <w:szCs w:val="18"/>
              </w:rPr>
              <w:t>批</w:t>
            </w:r>
          </w:p>
        </w:tc>
        <w:tc>
          <w:tcPr>
            <w:tcW w:w="2152" w:type="dxa"/>
            <w:vAlign w:val="center"/>
          </w:tcPr>
          <w:p w14:paraId="72E70AF3"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2975</w:t>
            </w:r>
          </w:p>
        </w:tc>
        <w:tc>
          <w:tcPr>
            <w:tcW w:w="3053" w:type="dxa"/>
            <w:vAlign w:val="center"/>
          </w:tcPr>
          <w:p w14:paraId="249BEF56"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5028</w:t>
            </w:r>
            <w:r w:rsidRPr="00881523">
              <w:rPr>
                <w:rFonts w:ascii="Times New Roman" w:eastAsia="宋体" w:hAnsi="Times New Roman" w:cs="Times New Roman"/>
                <w:sz w:val="18"/>
                <w:szCs w:val="18"/>
              </w:rPr>
              <w:t>和</w:t>
            </w:r>
            <w:r w:rsidRPr="00881523">
              <w:rPr>
                <w:rFonts w:ascii="Times New Roman" w:eastAsia="宋体" w:hAnsi="Times New Roman" w:cs="Times New Roman"/>
                <w:sz w:val="18"/>
                <w:szCs w:val="18"/>
              </w:rPr>
              <w:t>8.</w:t>
            </w:r>
            <w:r w:rsidRPr="00881523">
              <w:rPr>
                <w:rFonts w:ascii="Times New Roman" w:eastAsia="宋体" w:hAnsi="Times New Roman" w:cs="Times New Roman" w:hint="eastAsia"/>
                <w:sz w:val="18"/>
                <w:szCs w:val="18"/>
              </w:rPr>
              <w:t>3</w:t>
            </w:r>
          </w:p>
        </w:tc>
      </w:tr>
      <w:tr w:rsidR="00881523" w:rsidRPr="00881523" w14:paraId="5DBB35EB" w14:textId="77777777" w:rsidTr="009D12B1">
        <w:trPr>
          <w:trHeight w:val="258"/>
          <w:jc w:val="center"/>
        </w:trPr>
        <w:tc>
          <w:tcPr>
            <w:tcW w:w="663" w:type="dxa"/>
            <w:vAlign w:val="center"/>
          </w:tcPr>
          <w:p w14:paraId="6F5D00B8"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5</w:t>
            </w:r>
          </w:p>
        </w:tc>
        <w:tc>
          <w:tcPr>
            <w:tcW w:w="2021" w:type="dxa"/>
            <w:vAlign w:val="center"/>
          </w:tcPr>
          <w:p w14:paraId="5DF186E8"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hint="eastAsia"/>
                <w:sz w:val="18"/>
                <w:szCs w:val="18"/>
              </w:rPr>
              <w:t>烘烤</w:t>
            </w:r>
            <w:r w:rsidRPr="00881523">
              <w:rPr>
                <w:rFonts w:ascii="Times New Roman" w:eastAsia="宋体" w:hAnsi="Times New Roman" w:cs="Times New Roman"/>
                <w:sz w:val="18"/>
                <w:szCs w:val="18"/>
              </w:rPr>
              <w:t>硬化值（</w:t>
            </w:r>
            <w:r w:rsidRPr="00881523">
              <w:rPr>
                <w:rFonts w:ascii="Times New Roman" w:eastAsia="宋体" w:hAnsi="Times New Roman" w:cs="Times New Roman" w:hint="eastAsia"/>
                <w:sz w:val="18"/>
                <w:szCs w:val="18"/>
              </w:rPr>
              <w:t>BH</w:t>
            </w:r>
            <w:r w:rsidRPr="00881523">
              <w:rPr>
                <w:rFonts w:ascii="Times New Roman" w:eastAsia="宋体" w:hAnsi="Times New Roman" w:cs="Times New Roman"/>
                <w:sz w:val="18"/>
                <w:szCs w:val="18"/>
                <w:vertAlign w:val="subscript"/>
              </w:rPr>
              <w:t>2</w:t>
            </w:r>
            <w:r w:rsidRPr="00881523">
              <w:rPr>
                <w:rFonts w:ascii="Times New Roman" w:eastAsia="宋体" w:hAnsi="Times New Roman" w:cs="Times New Roman"/>
                <w:sz w:val="18"/>
                <w:szCs w:val="18"/>
              </w:rPr>
              <w:t>）</w:t>
            </w:r>
          </w:p>
        </w:tc>
        <w:tc>
          <w:tcPr>
            <w:tcW w:w="1391" w:type="dxa"/>
            <w:vAlign w:val="center"/>
          </w:tcPr>
          <w:p w14:paraId="15D15A0F"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1</w:t>
            </w:r>
            <w:r w:rsidRPr="00881523">
              <w:rPr>
                <w:rFonts w:ascii="Times New Roman" w:eastAsia="宋体" w:hAnsi="Times New Roman" w:cs="Times New Roman"/>
                <w:sz w:val="18"/>
                <w:szCs w:val="18"/>
              </w:rPr>
              <w:t>个</w:t>
            </w:r>
            <w:r w:rsidRPr="00881523">
              <w:rPr>
                <w:rFonts w:ascii="Times New Roman" w:eastAsia="宋体" w:hAnsi="Times New Roman" w:cs="Times New Roman"/>
                <w:sz w:val="18"/>
                <w:szCs w:val="18"/>
              </w:rPr>
              <w:t>/</w:t>
            </w:r>
            <w:r w:rsidRPr="00881523">
              <w:rPr>
                <w:rFonts w:ascii="Times New Roman" w:eastAsia="宋体" w:hAnsi="Times New Roman" w:cs="Times New Roman"/>
                <w:sz w:val="18"/>
                <w:szCs w:val="18"/>
              </w:rPr>
              <w:t>批</w:t>
            </w:r>
          </w:p>
        </w:tc>
        <w:tc>
          <w:tcPr>
            <w:tcW w:w="2152" w:type="dxa"/>
            <w:vAlign w:val="center"/>
          </w:tcPr>
          <w:p w14:paraId="1B78BAE2"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2975</w:t>
            </w:r>
          </w:p>
        </w:tc>
        <w:tc>
          <w:tcPr>
            <w:tcW w:w="3053" w:type="dxa"/>
            <w:vAlign w:val="center"/>
          </w:tcPr>
          <w:p w14:paraId="01A623E2"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hint="eastAsia"/>
                <w:sz w:val="18"/>
                <w:szCs w:val="18"/>
              </w:rPr>
              <w:t>GB/T</w:t>
            </w:r>
            <w:r w:rsidRPr="00881523">
              <w:rPr>
                <w:rFonts w:ascii="Times New Roman" w:eastAsia="宋体" w:hAnsi="Times New Roman" w:cs="Times New Roman"/>
                <w:sz w:val="18"/>
                <w:szCs w:val="18"/>
              </w:rPr>
              <w:t xml:space="preserve"> 24174</w:t>
            </w:r>
          </w:p>
        </w:tc>
      </w:tr>
      <w:tr w:rsidR="00881523" w:rsidRPr="00881523" w14:paraId="537DE9CA" w14:textId="77777777" w:rsidTr="009D12B1">
        <w:trPr>
          <w:trHeight w:val="258"/>
          <w:jc w:val="center"/>
        </w:trPr>
        <w:tc>
          <w:tcPr>
            <w:tcW w:w="663" w:type="dxa"/>
            <w:vAlign w:val="center"/>
          </w:tcPr>
          <w:p w14:paraId="721067A3"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6</w:t>
            </w:r>
          </w:p>
        </w:tc>
        <w:tc>
          <w:tcPr>
            <w:tcW w:w="2021" w:type="dxa"/>
            <w:vAlign w:val="center"/>
          </w:tcPr>
          <w:p w14:paraId="7A64D9C3"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表面粗糙度</w:t>
            </w:r>
          </w:p>
        </w:tc>
        <w:tc>
          <w:tcPr>
            <w:tcW w:w="1391" w:type="dxa"/>
            <w:vAlign w:val="center"/>
          </w:tcPr>
          <w:p w14:paraId="0A03104B"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w:t>
            </w:r>
          </w:p>
        </w:tc>
        <w:tc>
          <w:tcPr>
            <w:tcW w:w="2152" w:type="dxa"/>
            <w:vAlign w:val="center"/>
          </w:tcPr>
          <w:p w14:paraId="3294C9DD"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w:t>
            </w:r>
          </w:p>
        </w:tc>
        <w:tc>
          <w:tcPr>
            <w:tcW w:w="3053" w:type="dxa"/>
            <w:vAlign w:val="center"/>
          </w:tcPr>
          <w:p w14:paraId="1110FB1B"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GB/T 2523</w:t>
            </w:r>
          </w:p>
        </w:tc>
      </w:tr>
      <w:tr w:rsidR="00881523" w:rsidRPr="00881523" w14:paraId="43CA941B" w14:textId="77777777" w:rsidTr="009D12B1">
        <w:trPr>
          <w:trHeight w:val="258"/>
          <w:jc w:val="center"/>
        </w:trPr>
        <w:tc>
          <w:tcPr>
            <w:tcW w:w="663" w:type="dxa"/>
            <w:vAlign w:val="center"/>
          </w:tcPr>
          <w:p w14:paraId="207EBFF4"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hint="eastAsia"/>
                <w:sz w:val="18"/>
                <w:szCs w:val="18"/>
              </w:rPr>
              <w:t>7</w:t>
            </w:r>
          </w:p>
        </w:tc>
        <w:tc>
          <w:tcPr>
            <w:tcW w:w="2021" w:type="dxa"/>
            <w:vAlign w:val="center"/>
          </w:tcPr>
          <w:p w14:paraId="3996B7C0"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尺寸、外形</w:t>
            </w:r>
          </w:p>
        </w:tc>
        <w:tc>
          <w:tcPr>
            <w:tcW w:w="1391" w:type="dxa"/>
            <w:vAlign w:val="center"/>
          </w:tcPr>
          <w:p w14:paraId="66141EDC" w14:textId="77777777" w:rsidR="00881523" w:rsidRPr="00881523" w:rsidRDefault="00881523" w:rsidP="00881523">
            <w:pPr>
              <w:widowControl/>
              <w:jc w:val="center"/>
              <w:rPr>
                <w:rFonts w:ascii="Times New Roman" w:eastAsia="宋体" w:hAnsi="Times New Roman" w:cs="Times New Roman"/>
                <w:sz w:val="18"/>
                <w:szCs w:val="18"/>
              </w:rPr>
            </w:pPr>
            <w:r w:rsidRPr="00881523">
              <w:rPr>
                <w:rFonts w:ascii="宋体" w:eastAsia="宋体" w:hAnsi="宋体" w:cs="宋体" w:hint="eastAsia"/>
                <w:color w:val="000000"/>
                <w:kern w:val="0"/>
                <w:sz w:val="18"/>
                <w:szCs w:val="18"/>
                <w:lang w:bidi="ar"/>
              </w:rPr>
              <w:t>逐卷/</w:t>
            </w:r>
            <w:r w:rsidRPr="00881523">
              <w:rPr>
                <w:rFonts w:ascii="Times New Roman" w:eastAsia="宋体" w:hAnsi="Times New Roman" w:cs="Times New Roman"/>
                <w:sz w:val="18"/>
                <w:szCs w:val="18"/>
              </w:rPr>
              <w:t>逐张</w:t>
            </w:r>
          </w:p>
        </w:tc>
        <w:tc>
          <w:tcPr>
            <w:tcW w:w="2152" w:type="dxa"/>
            <w:vAlign w:val="center"/>
          </w:tcPr>
          <w:p w14:paraId="2CF0BD28"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w:t>
            </w:r>
          </w:p>
        </w:tc>
        <w:tc>
          <w:tcPr>
            <w:tcW w:w="3053" w:type="dxa"/>
            <w:vAlign w:val="center"/>
          </w:tcPr>
          <w:p w14:paraId="2A957C34"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适宜的量具</w:t>
            </w:r>
          </w:p>
        </w:tc>
      </w:tr>
      <w:tr w:rsidR="00881523" w:rsidRPr="00881523" w14:paraId="26667F82" w14:textId="77777777" w:rsidTr="009D12B1">
        <w:trPr>
          <w:trHeight w:val="258"/>
          <w:jc w:val="center"/>
        </w:trPr>
        <w:tc>
          <w:tcPr>
            <w:tcW w:w="663" w:type="dxa"/>
            <w:vAlign w:val="center"/>
          </w:tcPr>
          <w:p w14:paraId="4DA0B902"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hint="eastAsia"/>
                <w:sz w:val="18"/>
                <w:szCs w:val="18"/>
              </w:rPr>
              <w:t>8</w:t>
            </w:r>
          </w:p>
        </w:tc>
        <w:tc>
          <w:tcPr>
            <w:tcW w:w="2021" w:type="dxa"/>
            <w:vAlign w:val="center"/>
          </w:tcPr>
          <w:p w14:paraId="29E65C77"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表面质量</w:t>
            </w:r>
          </w:p>
        </w:tc>
        <w:tc>
          <w:tcPr>
            <w:tcW w:w="1391" w:type="dxa"/>
            <w:vAlign w:val="center"/>
          </w:tcPr>
          <w:p w14:paraId="057619CD" w14:textId="77777777" w:rsidR="00881523" w:rsidRPr="00881523" w:rsidRDefault="00881523" w:rsidP="00881523">
            <w:pPr>
              <w:jc w:val="center"/>
              <w:rPr>
                <w:rFonts w:ascii="Times New Roman" w:eastAsia="宋体" w:hAnsi="Times New Roman" w:cs="Times New Roman"/>
                <w:sz w:val="18"/>
                <w:szCs w:val="18"/>
              </w:rPr>
            </w:pPr>
            <w:r w:rsidRPr="00881523">
              <w:rPr>
                <w:rFonts w:ascii="宋体" w:eastAsia="宋体" w:hAnsi="宋体" w:cs="宋体" w:hint="eastAsia"/>
                <w:color w:val="000000"/>
                <w:kern w:val="0"/>
                <w:sz w:val="18"/>
                <w:szCs w:val="18"/>
                <w:lang w:bidi="ar"/>
              </w:rPr>
              <w:t>逐卷/</w:t>
            </w:r>
            <w:r w:rsidRPr="00881523">
              <w:rPr>
                <w:rFonts w:ascii="Times New Roman" w:eastAsia="宋体" w:hAnsi="Times New Roman" w:cs="Times New Roman"/>
                <w:sz w:val="18"/>
                <w:szCs w:val="18"/>
              </w:rPr>
              <w:t>逐张</w:t>
            </w:r>
          </w:p>
        </w:tc>
        <w:tc>
          <w:tcPr>
            <w:tcW w:w="2152" w:type="dxa"/>
            <w:vAlign w:val="center"/>
          </w:tcPr>
          <w:p w14:paraId="1EC87569"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w:t>
            </w:r>
          </w:p>
        </w:tc>
        <w:tc>
          <w:tcPr>
            <w:tcW w:w="3053" w:type="dxa"/>
            <w:vAlign w:val="center"/>
          </w:tcPr>
          <w:p w14:paraId="0B4D0FDE" w14:textId="77777777" w:rsidR="00881523" w:rsidRPr="00881523" w:rsidRDefault="00881523" w:rsidP="00881523">
            <w:pPr>
              <w:jc w:val="center"/>
              <w:rPr>
                <w:rFonts w:ascii="Times New Roman" w:eastAsia="宋体" w:hAnsi="Times New Roman" w:cs="Times New Roman"/>
                <w:sz w:val="18"/>
                <w:szCs w:val="18"/>
              </w:rPr>
            </w:pPr>
            <w:r w:rsidRPr="00881523">
              <w:rPr>
                <w:rFonts w:ascii="Times New Roman" w:eastAsia="宋体" w:hAnsi="Times New Roman" w:cs="Times New Roman"/>
                <w:sz w:val="18"/>
                <w:szCs w:val="18"/>
              </w:rPr>
              <w:t>目视</w:t>
            </w:r>
          </w:p>
        </w:tc>
      </w:tr>
    </w:tbl>
    <w:p w14:paraId="66538A60" w14:textId="77777777" w:rsidR="00881523" w:rsidRDefault="00881523" w:rsidP="005A6F0A">
      <w:pPr>
        <w:spacing w:line="360" w:lineRule="auto"/>
        <w:ind w:firstLineChars="200" w:firstLine="560"/>
        <w:rPr>
          <w:rFonts w:ascii="Times New Roman" w:eastAsia="仿宋_GB2312" w:hAnsi="Times New Roman" w:cs="Times New Roman"/>
          <w:sz w:val="28"/>
          <w:szCs w:val="28"/>
        </w:rPr>
      </w:pPr>
    </w:p>
    <w:p w14:paraId="7F1EAC1F" w14:textId="5105CB42"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3755BE">
        <w:rPr>
          <w:rFonts w:ascii="Times New Roman" w:eastAsia="仿宋_GB2312" w:hAnsi="Times New Roman" w:cs="Times New Roman" w:hint="eastAsia"/>
          <w:sz w:val="28"/>
          <w:szCs w:val="28"/>
        </w:rPr>
        <w:t>九</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1. </w:t>
      </w:r>
      <w:r w:rsidR="0072201A" w:rsidRPr="00F013CC">
        <w:rPr>
          <w:rFonts w:ascii="Times New Roman" w:eastAsia="仿宋_GB2312" w:hAnsi="Times New Roman" w:cs="Times New Roman"/>
          <w:sz w:val="28"/>
          <w:szCs w:val="28"/>
        </w:rPr>
        <w:t>检查和验收</w:t>
      </w:r>
    </w:p>
    <w:p w14:paraId="56BE2D27" w14:textId="0B7D404F" w:rsidR="001D18A9" w:rsidRPr="00F013CC" w:rsidRDefault="00881523" w:rsidP="005A6F0A">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钢板及钢带的检查和验收由供方质量检验部门进行</w:t>
      </w:r>
      <w:r w:rsidR="00C65E59" w:rsidRPr="00C65E59">
        <w:rPr>
          <w:rFonts w:ascii="Times New Roman" w:eastAsia="仿宋_GB2312" w:hAnsi="Times New Roman" w:cs="Times New Roman" w:hint="eastAsia"/>
          <w:sz w:val="28"/>
          <w:szCs w:val="28"/>
        </w:rPr>
        <w:t>。</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2. </w:t>
      </w:r>
      <w:r w:rsidR="0072201A" w:rsidRPr="00F013CC">
        <w:rPr>
          <w:rFonts w:ascii="Times New Roman" w:eastAsia="仿宋_GB2312" w:hAnsi="Times New Roman" w:cs="Times New Roman"/>
          <w:sz w:val="28"/>
          <w:szCs w:val="28"/>
        </w:rPr>
        <w:t>组批规则</w:t>
      </w:r>
    </w:p>
    <w:p w14:paraId="2EB372DB" w14:textId="61091066" w:rsidR="009C54F8" w:rsidRDefault="00881523" w:rsidP="009C54F8">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钢板及钢带应成批验收。每个检验批由同一牌号、同一规格、同一加工状态的钢板组成。每批的重量应不大于</w:t>
      </w:r>
      <w:r w:rsidRPr="00881523">
        <w:rPr>
          <w:rFonts w:ascii="Times New Roman" w:eastAsia="仿宋_GB2312" w:hAnsi="Times New Roman" w:cs="Times New Roman" w:hint="eastAsia"/>
          <w:sz w:val="28"/>
          <w:szCs w:val="28"/>
        </w:rPr>
        <w:t>30t</w:t>
      </w:r>
      <w:r w:rsidRPr="00881523">
        <w:rPr>
          <w:rFonts w:ascii="Times New Roman" w:eastAsia="仿宋_GB2312" w:hAnsi="Times New Roman" w:cs="Times New Roman" w:hint="eastAsia"/>
          <w:sz w:val="28"/>
          <w:szCs w:val="28"/>
        </w:rPr>
        <w:t>，对于卷重大于</w:t>
      </w:r>
      <w:r w:rsidRPr="00881523">
        <w:rPr>
          <w:rFonts w:ascii="Times New Roman" w:eastAsia="仿宋_GB2312" w:hAnsi="Times New Roman" w:cs="Times New Roman" w:hint="eastAsia"/>
          <w:sz w:val="28"/>
          <w:szCs w:val="28"/>
        </w:rPr>
        <w:t>30t</w:t>
      </w:r>
      <w:r w:rsidRPr="00881523">
        <w:rPr>
          <w:rFonts w:ascii="Times New Roman" w:eastAsia="仿宋_GB2312" w:hAnsi="Times New Roman" w:cs="Times New Roman" w:hint="eastAsia"/>
          <w:sz w:val="28"/>
          <w:szCs w:val="28"/>
        </w:rPr>
        <w:t>的钢带，每卷作为一个检验批</w:t>
      </w:r>
      <w:r w:rsidR="009C54F8" w:rsidRPr="009C54F8">
        <w:rPr>
          <w:rFonts w:ascii="Times New Roman" w:eastAsia="仿宋_GB2312" w:hAnsi="Times New Roman" w:cs="Times New Roman" w:hint="eastAsia"/>
          <w:sz w:val="28"/>
          <w:szCs w:val="28"/>
        </w:rPr>
        <w:t>。</w:t>
      </w:r>
    </w:p>
    <w:p w14:paraId="03E5365A" w14:textId="3549FC60" w:rsidR="008D3BC6" w:rsidRDefault="001D18A9" w:rsidP="009C54F8">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47B71A76" w:rsidR="008D3BC6" w:rsidRDefault="00881523" w:rsidP="005A6F0A">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钢板及钢带的取样数量应符合表</w:t>
      </w:r>
      <w:r w:rsidRPr="00881523">
        <w:rPr>
          <w:rFonts w:ascii="Times New Roman" w:eastAsia="仿宋_GB2312" w:hAnsi="Times New Roman" w:cs="Times New Roman" w:hint="eastAsia"/>
          <w:sz w:val="28"/>
          <w:szCs w:val="28"/>
        </w:rPr>
        <w:t>7</w:t>
      </w:r>
      <w:r w:rsidRPr="00881523">
        <w:rPr>
          <w:rFonts w:ascii="Times New Roman" w:eastAsia="仿宋_GB2312" w:hAnsi="Times New Roman" w:cs="Times New Roman" w:hint="eastAsia"/>
          <w:sz w:val="28"/>
          <w:szCs w:val="28"/>
        </w:rPr>
        <w:t>的规定</w:t>
      </w:r>
      <w:r w:rsidR="008D3BC6" w:rsidRPr="008D3BC6">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429F9F64" w:rsidR="0072201A" w:rsidRPr="00F013CC" w:rsidRDefault="00881523" w:rsidP="005A6F0A">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t>钢板及钢带的复验与判定应符合</w:t>
      </w:r>
      <w:r w:rsidRPr="00881523">
        <w:rPr>
          <w:rFonts w:ascii="Times New Roman" w:eastAsia="仿宋_GB2312" w:hAnsi="Times New Roman" w:cs="Times New Roman" w:hint="eastAsia"/>
          <w:sz w:val="28"/>
          <w:szCs w:val="28"/>
        </w:rPr>
        <w:t>GB/T 17505</w:t>
      </w:r>
      <w:r w:rsidRPr="00881523">
        <w:rPr>
          <w:rFonts w:ascii="Times New Roman" w:eastAsia="仿宋_GB2312" w:hAnsi="Times New Roman" w:cs="Times New Roman" w:hint="eastAsia"/>
          <w:sz w:val="28"/>
          <w:szCs w:val="28"/>
        </w:rPr>
        <w:t>的规定</w:t>
      </w:r>
      <w:r w:rsidR="008D3BC6" w:rsidRPr="008D3BC6">
        <w:rPr>
          <w:rFonts w:ascii="Times New Roman" w:eastAsia="仿宋_GB2312" w:hAnsi="Times New Roman" w:cs="Times New Roman" w:hint="eastAsia"/>
          <w:sz w:val="28"/>
          <w:szCs w:val="28"/>
        </w:rPr>
        <w:t>。</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p>
    <w:p w14:paraId="7BB7206A" w14:textId="60AD158C" w:rsidR="008D3BC6" w:rsidRDefault="00C65E59" w:rsidP="005A6F0A">
      <w:pPr>
        <w:spacing w:line="360" w:lineRule="auto"/>
        <w:ind w:firstLineChars="200" w:firstLine="560"/>
        <w:rPr>
          <w:rFonts w:ascii="Times New Roman" w:eastAsia="仿宋_GB2312" w:hAnsi="Times New Roman" w:cs="Times New Roman"/>
          <w:sz w:val="28"/>
          <w:szCs w:val="28"/>
        </w:rPr>
      </w:pPr>
      <w:r w:rsidRPr="00C65E59">
        <w:rPr>
          <w:rFonts w:ascii="Times New Roman" w:eastAsia="仿宋_GB2312" w:hAnsi="Times New Roman" w:cs="Times New Roman" w:hint="eastAsia"/>
          <w:sz w:val="28"/>
          <w:szCs w:val="28"/>
        </w:rPr>
        <w:t>数值判定采用修约值比较法进行修约，修约规则应符合</w:t>
      </w:r>
      <w:r w:rsidRPr="00C65E59">
        <w:rPr>
          <w:rFonts w:ascii="Times New Roman" w:eastAsia="仿宋_GB2312" w:hAnsi="Times New Roman" w:cs="Times New Roman" w:hint="eastAsia"/>
          <w:sz w:val="28"/>
          <w:szCs w:val="28"/>
        </w:rPr>
        <w:t>GB/T 8170</w:t>
      </w:r>
      <w:r w:rsidRPr="00C65E59">
        <w:rPr>
          <w:rFonts w:ascii="Times New Roman" w:eastAsia="仿宋_GB2312" w:hAnsi="Times New Roman" w:cs="Times New Roman" w:hint="eastAsia"/>
          <w:sz w:val="28"/>
          <w:szCs w:val="28"/>
        </w:rPr>
        <w:t>的规定</w:t>
      </w:r>
      <w:r w:rsidR="008D3BC6">
        <w:rPr>
          <w:rFonts w:ascii="Times New Roman" w:eastAsia="仿宋_GB2312" w:hAnsi="Times New Roman" w:cs="Times New Roman" w:hint="eastAsia"/>
          <w:sz w:val="28"/>
          <w:szCs w:val="28"/>
        </w:rPr>
        <w:t>。</w:t>
      </w:r>
    </w:p>
    <w:p w14:paraId="10B40F9F" w14:textId="10B19334"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3755BE">
        <w:rPr>
          <w:rFonts w:ascii="Times New Roman" w:eastAsia="仿宋_GB2312" w:hAnsi="Times New Roman" w:cs="Times New Roman" w:hint="eastAsia"/>
          <w:sz w:val="28"/>
          <w:szCs w:val="28"/>
        </w:rPr>
        <w:t>十</w:t>
      </w:r>
      <w:r w:rsidRPr="00F013CC">
        <w:rPr>
          <w:rFonts w:ascii="Times New Roman" w:eastAsia="仿宋_GB2312" w:hAnsi="Times New Roman" w:cs="Times New Roman"/>
          <w:sz w:val="28"/>
          <w:szCs w:val="28"/>
        </w:rPr>
        <w:t>）</w:t>
      </w:r>
      <w:r w:rsidR="009C54F8">
        <w:rPr>
          <w:rFonts w:ascii="Times New Roman" w:eastAsia="仿宋_GB2312" w:hAnsi="Times New Roman" w:cs="Times New Roman" w:hint="eastAsia"/>
          <w:sz w:val="28"/>
          <w:szCs w:val="28"/>
        </w:rPr>
        <w:t>关于</w:t>
      </w:r>
      <w:r w:rsidRPr="00F013CC">
        <w:rPr>
          <w:rFonts w:ascii="Times New Roman" w:eastAsia="仿宋_GB2312" w:hAnsi="Times New Roman" w:cs="Times New Roman"/>
          <w:sz w:val="28"/>
          <w:szCs w:val="28"/>
        </w:rPr>
        <w:t>包装、标志和质量证明书</w:t>
      </w:r>
    </w:p>
    <w:p w14:paraId="66C7F0F2" w14:textId="1B2EAC0E" w:rsidR="004B605A" w:rsidRPr="00F013CC" w:rsidRDefault="00881523" w:rsidP="008D3BC6">
      <w:pPr>
        <w:spacing w:line="360" w:lineRule="auto"/>
        <w:ind w:firstLineChars="200" w:firstLine="560"/>
        <w:rPr>
          <w:rFonts w:ascii="Times New Roman" w:eastAsia="仿宋_GB2312" w:hAnsi="Times New Roman" w:cs="Times New Roman"/>
          <w:sz w:val="28"/>
          <w:szCs w:val="28"/>
        </w:rPr>
      </w:pPr>
      <w:r w:rsidRPr="00881523">
        <w:rPr>
          <w:rFonts w:ascii="Times New Roman" w:eastAsia="仿宋_GB2312" w:hAnsi="Times New Roman" w:cs="Times New Roman" w:hint="eastAsia"/>
          <w:sz w:val="28"/>
          <w:szCs w:val="28"/>
        </w:rPr>
        <w:lastRenderedPageBreak/>
        <w:t>钢板及钢带的包装、标志和质量证明书应符合</w:t>
      </w:r>
      <w:r w:rsidRPr="00881523">
        <w:rPr>
          <w:rFonts w:ascii="Times New Roman" w:eastAsia="仿宋_GB2312" w:hAnsi="Times New Roman" w:cs="Times New Roman" w:hint="eastAsia"/>
          <w:sz w:val="28"/>
          <w:szCs w:val="28"/>
        </w:rPr>
        <w:t>GB/T 247</w:t>
      </w:r>
      <w:r w:rsidRPr="00881523">
        <w:rPr>
          <w:rFonts w:ascii="Times New Roman" w:eastAsia="仿宋_GB2312" w:hAnsi="Times New Roman" w:cs="Times New Roman" w:hint="eastAsia"/>
          <w:sz w:val="28"/>
          <w:szCs w:val="28"/>
        </w:rPr>
        <w:t>的规定，如需方对包装有特殊要求，可在订货时协商</w:t>
      </w:r>
      <w:bookmarkStart w:id="1" w:name="_GoBack"/>
      <w:bookmarkEnd w:id="1"/>
      <w:r w:rsidR="009C54F8">
        <w:rPr>
          <w:rFonts w:ascii="Times New Roman" w:eastAsia="仿宋_GB2312" w:hAnsi="Times New Roman" w:cs="Times New Roman" w:hint="eastAsia"/>
          <w:sz w:val="28"/>
          <w:szCs w:val="28"/>
        </w:rPr>
        <w:t>。</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11D6BD75"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八、标准水平及预期效果</w:t>
      </w:r>
    </w:p>
    <w:p w14:paraId="62284DDB" w14:textId="6EF4B7FE"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600060">
        <w:rPr>
          <w:rFonts w:ascii="Times New Roman" w:eastAsia="仿宋_GB2312" w:hAnsi="Times New Roman" w:cs="Times New Roman" w:hint="eastAsia"/>
          <w:sz w:val="28"/>
          <w:szCs w:val="28"/>
        </w:rPr>
        <w:t>汽车用高强度冷连轧烘烤硬化钢板及钢带</w:t>
      </w:r>
      <w:r w:rsidRPr="00F013CC">
        <w:rPr>
          <w:rFonts w:ascii="Times New Roman" w:eastAsia="仿宋_GB2312" w:hAnsi="Times New Roman" w:cs="Times New Roman"/>
          <w:sz w:val="28"/>
          <w:szCs w:val="28"/>
        </w:rPr>
        <w:t>的生产、销售和使用，对</w:t>
      </w:r>
      <w:r w:rsidR="00BE57D4">
        <w:rPr>
          <w:rFonts w:ascii="Times New Roman" w:eastAsia="仿宋_GB2312" w:hAnsi="Times New Roman" w:cs="Times New Roman" w:hint="eastAsia"/>
          <w:sz w:val="28"/>
          <w:szCs w:val="28"/>
        </w:rPr>
        <w:t>该产品的</w:t>
      </w:r>
      <w:r w:rsidRPr="00F013CC">
        <w:rPr>
          <w:rFonts w:ascii="Times New Roman" w:eastAsia="仿宋_GB2312" w:hAnsi="Times New Roman" w:cs="Times New Roman"/>
          <w:sz w:val="28"/>
          <w:szCs w:val="28"/>
        </w:rPr>
        <w:t>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762ED9BD"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九、贯彻要求及建议</w:t>
      </w:r>
    </w:p>
    <w:p w14:paraId="0989B819" w14:textId="614DD008"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600060">
        <w:rPr>
          <w:rFonts w:ascii="Times New Roman" w:eastAsia="仿宋_GB2312" w:hAnsi="Times New Roman" w:cs="Times New Roman" w:hint="eastAsia"/>
          <w:sz w:val="28"/>
          <w:szCs w:val="28"/>
        </w:rPr>
        <w:t>汽车用高强度冷连轧烘烤硬化钢板及钢带</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1583E" w14:textId="77777777" w:rsidR="00586D67" w:rsidRDefault="00586D67" w:rsidP="005A6F0A">
      <w:r>
        <w:separator/>
      </w:r>
    </w:p>
  </w:endnote>
  <w:endnote w:type="continuationSeparator" w:id="0">
    <w:p w14:paraId="39DBDAC7" w14:textId="77777777" w:rsidR="00586D67" w:rsidRDefault="00586D67"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586D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881523" w:rsidRPr="00881523">
      <w:rPr>
        <w:noProof/>
        <w:lang w:val="zh-CN"/>
      </w:rPr>
      <w:t>7</w:t>
    </w:r>
    <w:r>
      <w:fldChar w:fldCharType="end"/>
    </w:r>
  </w:p>
  <w:p w14:paraId="0FF6134B" w14:textId="77777777" w:rsidR="00893195" w:rsidRDefault="00586D67"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586D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CAF4C" w14:textId="77777777" w:rsidR="00586D67" w:rsidRDefault="00586D67" w:rsidP="005A6F0A">
      <w:r>
        <w:separator/>
      </w:r>
    </w:p>
  </w:footnote>
  <w:footnote w:type="continuationSeparator" w:id="0">
    <w:p w14:paraId="54DA849E" w14:textId="77777777" w:rsidR="00586D67" w:rsidRDefault="00586D67"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37D0A"/>
    <w:rsid w:val="00037D2E"/>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009"/>
    <w:rsid w:val="00094A1B"/>
    <w:rsid w:val="000A239E"/>
    <w:rsid w:val="000A29C0"/>
    <w:rsid w:val="000A4F69"/>
    <w:rsid w:val="000A5354"/>
    <w:rsid w:val="000A563E"/>
    <w:rsid w:val="000A7DE7"/>
    <w:rsid w:val="000A7F28"/>
    <w:rsid w:val="000B2457"/>
    <w:rsid w:val="000B376B"/>
    <w:rsid w:val="000D242C"/>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C4FD7"/>
    <w:rsid w:val="001D02F9"/>
    <w:rsid w:val="001D1047"/>
    <w:rsid w:val="001D18A9"/>
    <w:rsid w:val="001D1C23"/>
    <w:rsid w:val="001D52B5"/>
    <w:rsid w:val="001E4FEA"/>
    <w:rsid w:val="001E74CC"/>
    <w:rsid w:val="001F235E"/>
    <w:rsid w:val="001F5134"/>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55BE"/>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CEF"/>
    <w:rsid w:val="003B352D"/>
    <w:rsid w:val="003B6B80"/>
    <w:rsid w:val="003C2393"/>
    <w:rsid w:val="003C7E56"/>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0537"/>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6D6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0060"/>
    <w:rsid w:val="006010ED"/>
    <w:rsid w:val="00601C34"/>
    <w:rsid w:val="00601EB8"/>
    <w:rsid w:val="0060210E"/>
    <w:rsid w:val="006031B1"/>
    <w:rsid w:val="00606094"/>
    <w:rsid w:val="00606212"/>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B89"/>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447F"/>
    <w:rsid w:val="00826789"/>
    <w:rsid w:val="0083049F"/>
    <w:rsid w:val="008309FE"/>
    <w:rsid w:val="008312A7"/>
    <w:rsid w:val="00834CBE"/>
    <w:rsid w:val="008360B8"/>
    <w:rsid w:val="00840DDC"/>
    <w:rsid w:val="008446C6"/>
    <w:rsid w:val="00844B23"/>
    <w:rsid w:val="00844BCB"/>
    <w:rsid w:val="00850135"/>
    <w:rsid w:val="00850561"/>
    <w:rsid w:val="008563E4"/>
    <w:rsid w:val="00863427"/>
    <w:rsid w:val="008646BE"/>
    <w:rsid w:val="00867432"/>
    <w:rsid w:val="0087707D"/>
    <w:rsid w:val="00881523"/>
    <w:rsid w:val="00882594"/>
    <w:rsid w:val="008846D4"/>
    <w:rsid w:val="00884CD1"/>
    <w:rsid w:val="0089189F"/>
    <w:rsid w:val="00891B9A"/>
    <w:rsid w:val="00892D4F"/>
    <w:rsid w:val="00894699"/>
    <w:rsid w:val="00896863"/>
    <w:rsid w:val="008A40DB"/>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54F8"/>
    <w:rsid w:val="009C723A"/>
    <w:rsid w:val="009C7329"/>
    <w:rsid w:val="009D049E"/>
    <w:rsid w:val="009D617A"/>
    <w:rsid w:val="009D62D7"/>
    <w:rsid w:val="009D652B"/>
    <w:rsid w:val="009E06D7"/>
    <w:rsid w:val="009E0705"/>
    <w:rsid w:val="009E15B1"/>
    <w:rsid w:val="009E3FCA"/>
    <w:rsid w:val="009E400B"/>
    <w:rsid w:val="009E4F4B"/>
    <w:rsid w:val="009E761B"/>
    <w:rsid w:val="009F53C0"/>
    <w:rsid w:val="009F59EB"/>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3F78"/>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46D27"/>
    <w:rsid w:val="00B55E6F"/>
    <w:rsid w:val="00B612C7"/>
    <w:rsid w:val="00B626BB"/>
    <w:rsid w:val="00B648BB"/>
    <w:rsid w:val="00B648BC"/>
    <w:rsid w:val="00B70E46"/>
    <w:rsid w:val="00B72DAF"/>
    <w:rsid w:val="00B8721C"/>
    <w:rsid w:val="00B9123D"/>
    <w:rsid w:val="00B9762F"/>
    <w:rsid w:val="00B97659"/>
    <w:rsid w:val="00BA2944"/>
    <w:rsid w:val="00BA3F69"/>
    <w:rsid w:val="00BA59EF"/>
    <w:rsid w:val="00BA6495"/>
    <w:rsid w:val="00BC5152"/>
    <w:rsid w:val="00BC665E"/>
    <w:rsid w:val="00BC7B6F"/>
    <w:rsid w:val="00BC7C74"/>
    <w:rsid w:val="00BD082B"/>
    <w:rsid w:val="00BD2B9D"/>
    <w:rsid w:val="00BD3F6E"/>
    <w:rsid w:val="00BD581D"/>
    <w:rsid w:val="00BE188E"/>
    <w:rsid w:val="00BE57D4"/>
    <w:rsid w:val="00BE6E5D"/>
    <w:rsid w:val="00BE77D5"/>
    <w:rsid w:val="00BF1CA7"/>
    <w:rsid w:val="00BF5CC6"/>
    <w:rsid w:val="00C01449"/>
    <w:rsid w:val="00C0437A"/>
    <w:rsid w:val="00C17196"/>
    <w:rsid w:val="00C20241"/>
    <w:rsid w:val="00C23A0D"/>
    <w:rsid w:val="00C242FF"/>
    <w:rsid w:val="00C274EF"/>
    <w:rsid w:val="00C32820"/>
    <w:rsid w:val="00C3294F"/>
    <w:rsid w:val="00C35F59"/>
    <w:rsid w:val="00C44E57"/>
    <w:rsid w:val="00C47C33"/>
    <w:rsid w:val="00C50154"/>
    <w:rsid w:val="00C529A9"/>
    <w:rsid w:val="00C61DDF"/>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0936"/>
    <w:rsid w:val="00D81A36"/>
    <w:rsid w:val="00D82B31"/>
    <w:rsid w:val="00D83446"/>
    <w:rsid w:val="00D8355E"/>
    <w:rsid w:val="00D877C7"/>
    <w:rsid w:val="00D912FA"/>
    <w:rsid w:val="00D9534D"/>
    <w:rsid w:val="00D972C4"/>
    <w:rsid w:val="00DA13AB"/>
    <w:rsid w:val="00DB0518"/>
    <w:rsid w:val="00DB10F3"/>
    <w:rsid w:val="00DB652B"/>
    <w:rsid w:val="00DB76B0"/>
    <w:rsid w:val="00DC447C"/>
    <w:rsid w:val="00DC5FC2"/>
    <w:rsid w:val="00DC638D"/>
    <w:rsid w:val="00DC7D54"/>
    <w:rsid w:val="00DD13F0"/>
    <w:rsid w:val="00DD2F2F"/>
    <w:rsid w:val="00DD5451"/>
    <w:rsid w:val="00DE4649"/>
    <w:rsid w:val="00DE6F46"/>
    <w:rsid w:val="00DE7C11"/>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2FFD"/>
    <w:rsid w:val="00E3679F"/>
    <w:rsid w:val="00E42E99"/>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E6C7F"/>
    <w:rsid w:val="00EF0B48"/>
    <w:rsid w:val="00EF5AC2"/>
    <w:rsid w:val="00F00ED0"/>
    <w:rsid w:val="00F013CC"/>
    <w:rsid w:val="00F12418"/>
    <w:rsid w:val="00F125E6"/>
    <w:rsid w:val="00F12E41"/>
    <w:rsid w:val="00F214E1"/>
    <w:rsid w:val="00F21BEE"/>
    <w:rsid w:val="00F22789"/>
    <w:rsid w:val="00F2592B"/>
    <w:rsid w:val="00F41E6A"/>
    <w:rsid w:val="00F53748"/>
    <w:rsid w:val="00F57193"/>
    <w:rsid w:val="00F57C3A"/>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20</cp:revision>
  <dcterms:created xsi:type="dcterms:W3CDTF">2024-04-07T06:49:00Z</dcterms:created>
  <dcterms:modified xsi:type="dcterms:W3CDTF">2024-04-07T09:54:00Z</dcterms:modified>
</cp:coreProperties>
</file>