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F08F" w14:textId="08D25683" w:rsidR="005A6F0A" w:rsidRPr="00605342" w:rsidRDefault="005A6F0A" w:rsidP="007D777C">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605342">
        <w:rPr>
          <w:rFonts w:ascii="Times New Roman" w:eastAsia="仿宋_GB2312" w:hAnsi="Times New Roman" w:cs="Times New Roman"/>
          <w:b/>
          <w:bCs/>
          <w:kern w:val="0"/>
          <w:sz w:val="32"/>
          <w:szCs w:val="32"/>
        </w:rPr>
        <w:t>《</w:t>
      </w:r>
      <w:r w:rsidR="008228A0" w:rsidRPr="00605342">
        <w:rPr>
          <w:rFonts w:ascii="Times New Roman" w:eastAsia="仿宋_GB2312" w:hAnsi="Times New Roman" w:cs="Times New Roman" w:hint="eastAsia"/>
          <w:b/>
          <w:bCs/>
          <w:kern w:val="0"/>
          <w:sz w:val="32"/>
          <w:szCs w:val="32"/>
        </w:rPr>
        <w:t>中国钢铁产品放心品牌评价规范</w:t>
      </w:r>
      <w:r w:rsidR="008228A0" w:rsidRPr="00605342">
        <w:rPr>
          <w:rFonts w:ascii="Times New Roman" w:eastAsia="仿宋_GB2312" w:hAnsi="Times New Roman" w:cs="Times New Roman" w:hint="eastAsia"/>
          <w:b/>
          <w:bCs/>
          <w:kern w:val="0"/>
          <w:sz w:val="32"/>
          <w:szCs w:val="32"/>
        </w:rPr>
        <w:t xml:space="preserve"> </w:t>
      </w:r>
      <w:r w:rsidR="001F3550" w:rsidRPr="001F3550">
        <w:rPr>
          <w:rFonts w:ascii="Times New Roman" w:eastAsia="仿宋_GB2312" w:hAnsi="Times New Roman" w:cs="Times New Roman" w:hint="eastAsia"/>
          <w:b/>
          <w:bCs/>
          <w:kern w:val="0"/>
          <w:sz w:val="32"/>
          <w:szCs w:val="32"/>
        </w:rPr>
        <w:t>弹簧钢</w:t>
      </w:r>
      <w:r w:rsidRPr="00605342">
        <w:rPr>
          <w:rFonts w:ascii="Times New Roman" w:eastAsia="仿宋_GB2312" w:hAnsi="Times New Roman" w:cs="Times New Roman"/>
          <w:b/>
          <w:bCs/>
          <w:kern w:val="0"/>
          <w:sz w:val="32"/>
          <w:szCs w:val="32"/>
        </w:rPr>
        <w:t>》团体标准编制说明</w:t>
      </w:r>
    </w:p>
    <w:p w14:paraId="5289704B" w14:textId="77777777" w:rsidR="00061866" w:rsidRPr="007D777C" w:rsidRDefault="00061866" w:rsidP="00027A9C">
      <w:pPr>
        <w:jc w:val="center"/>
        <w:rPr>
          <w:rFonts w:ascii="Times New Roman" w:eastAsia="黑体" w:hAnsi="Times New Roman" w:cs="Times New Roman"/>
          <w:b/>
          <w:bCs/>
          <w:sz w:val="32"/>
          <w:szCs w:val="32"/>
        </w:rPr>
      </w:pPr>
    </w:p>
    <w:bookmarkEnd w:id="0"/>
    <w:p w14:paraId="7DA5DEFC" w14:textId="77777777"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一、任务来源</w:t>
      </w:r>
    </w:p>
    <w:p w14:paraId="19628E94" w14:textId="3CB09F8B" w:rsidR="00034F94" w:rsidRDefault="00034F94" w:rsidP="00863E74">
      <w:pPr>
        <w:spacing w:line="360" w:lineRule="auto"/>
        <w:ind w:firstLineChars="200" w:firstLine="560"/>
        <w:rPr>
          <w:rFonts w:ascii="Times New Roman" w:eastAsia="仿宋_GB2312" w:hAnsi="Times New Roman" w:cs="Times New Roman"/>
          <w:sz w:val="28"/>
          <w:szCs w:val="28"/>
        </w:rPr>
      </w:pPr>
      <w:r w:rsidRPr="00034F94">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w:t>
      </w:r>
      <w:r>
        <w:rPr>
          <w:rFonts w:ascii="Times New Roman" w:eastAsia="仿宋_GB2312" w:hAnsi="Times New Roman" w:cs="Times New Roman" w:hint="eastAsia"/>
          <w:sz w:val="28"/>
          <w:szCs w:val="28"/>
        </w:rPr>
        <w:t>，</w:t>
      </w:r>
      <w:r w:rsidRPr="00034F94">
        <w:rPr>
          <w:rFonts w:ascii="Times New Roman" w:eastAsia="仿宋_GB2312" w:hAnsi="Times New Roman" w:cs="Times New Roman" w:hint="eastAsia"/>
          <w:sz w:val="28"/>
          <w:szCs w:val="28"/>
        </w:rPr>
        <w:t>满足</w:t>
      </w:r>
      <w:r>
        <w:rPr>
          <w:rFonts w:ascii="Times New Roman" w:eastAsia="仿宋_GB2312" w:hAnsi="Times New Roman" w:cs="Times New Roman" w:hint="eastAsia"/>
          <w:sz w:val="28"/>
          <w:szCs w:val="28"/>
        </w:rPr>
        <w:t>钢铁行业</w:t>
      </w:r>
      <w:r w:rsidRPr="00034F94">
        <w:rPr>
          <w:rFonts w:ascii="Times New Roman" w:eastAsia="仿宋_GB2312" w:hAnsi="Times New Roman" w:cs="Times New Roman" w:hint="eastAsia"/>
          <w:sz w:val="28"/>
          <w:szCs w:val="28"/>
        </w:rPr>
        <w:t>对</w:t>
      </w:r>
      <w:r w:rsidR="001F3550">
        <w:rPr>
          <w:rFonts w:ascii="Times New Roman" w:eastAsia="仿宋_GB2312" w:hAnsi="Times New Roman" w:cs="Times New Roman" w:hint="eastAsia"/>
          <w:sz w:val="28"/>
          <w:szCs w:val="28"/>
        </w:rPr>
        <w:t>弹簧钢</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评价标准</w:t>
      </w:r>
      <w:r>
        <w:rPr>
          <w:rFonts w:ascii="Times New Roman" w:eastAsia="仿宋_GB2312" w:hAnsi="Times New Roman" w:cs="Times New Roman" w:hint="eastAsia"/>
          <w:sz w:val="28"/>
          <w:szCs w:val="28"/>
        </w:rPr>
        <w:t>的</w:t>
      </w:r>
      <w:r w:rsidRPr="00034F94">
        <w:rPr>
          <w:rFonts w:ascii="Times New Roman" w:eastAsia="仿宋_GB2312" w:hAnsi="Times New Roman" w:cs="Times New Roman" w:hint="eastAsia"/>
          <w:sz w:val="28"/>
          <w:szCs w:val="28"/>
        </w:rPr>
        <w:t>实际需求，提出《</w:t>
      </w:r>
      <w:r w:rsidR="007D777C" w:rsidRPr="007D777C">
        <w:rPr>
          <w:rFonts w:ascii="Times New Roman" w:eastAsia="仿宋_GB2312" w:hAnsi="Times New Roman" w:cs="Times New Roman" w:hint="eastAsia"/>
          <w:sz w:val="28"/>
          <w:szCs w:val="28"/>
        </w:rPr>
        <w:t>中国钢铁产品放心品牌评价规范</w:t>
      </w:r>
      <w:r w:rsidR="007D777C" w:rsidRPr="007D777C">
        <w:rPr>
          <w:rFonts w:ascii="Times New Roman" w:eastAsia="仿宋_GB2312" w:hAnsi="Times New Roman" w:cs="Times New Roman" w:hint="eastAsia"/>
          <w:sz w:val="28"/>
          <w:szCs w:val="28"/>
        </w:rPr>
        <w:t xml:space="preserve"> </w:t>
      </w:r>
      <w:r w:rsidR="001F3550" w:rsidRPr="001F3550">
        <w:rPr>
          <w:rFonts w:ascii="Times New Roman" w:eastAsia="仿宋_GB2312" w:hAnsi="Times New Roman" w:cs="Times New Roman" w:hint="eastAsia"/>
          <w:sz w:val="28"/>
          <w:szCs w:val="28"/>
        </w:rPr>
        <w:t>弹簧钢</w:t>
      </w:r>
      <w:r w:rsidRPr="00034F94">
        <w:rPr>
          <w:rFonts w:ascii="Times New Roman" w:eastAsia="仿宋_GB2312" w:hAnsi="Times New Roman" w:cs="Times New Roman" w:hint="eastAsia"/>
          <w:sz w:val="28"/>
          <w:szCs w:val="28"/>
        </w:rPr>
        <w:t>》团体标准制定项目。</w:t>
      </w:r>
    </w:p>
    <w:p w14:paraId="5F685F68" w14:textId="6458BBBA" w:rsidR="005A6F0A" w:rsidRPr="00605342" w:rsidRDefault="00863E74" w:rsidP="00863E74">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本文件</w:t>
      </w:r>
      <w:r w:rsidR="0061121B" w:rsidRPr="00605342">
        <w:rPr>
          <w:rFonts w:ascii="Times New Roman" w:eastAsia="仿宋_GB2312" w:hAnsi="Times New Roman" w:cs="Times New Roman"/>
          <w:sz w:val="28"/>
          <w:szCs w:val="28"/>
        </w:rPr>
        <w:t>由</w:t>
      </w:r>
      <w:r w:rsidR="0061121B" w:rsidRPr="00194CC2">
        <w:rPr>
          <w:rFonts w:ascii="Times New Roman" w:eastAsia="仿宋_GB2312" w:hAnsi="Times New Roman" w:cs="Times New Roman"/>
          <w:sz w:val="28"/>
          <w:szCs w:val="28"/>
        </w:rPr>
        <w:t>中国特钢企业协会</w:t>
      </w:r>
      <w:r w:rsidR="0061121B" w:rsidRPr="00605342">
        <w:rPr>
          <w:rFonts w:ascii="Times New Roman" w:eastAsia="仿宋_GB2312" w:hAnsi="Times New Roman" w:cs="Times New Roman"/>
          <w:sz w:val="28"/>
          <w:szCs w:val="28"/>
        </w:rPr>
        <w:t>提出并归口，冶金工业规划研究院作为标准组织协调单位。</w:t>
      </w:r>
      <w:r w:rsidR="0061121B" w:rsidRPr="00194CC2">
        <w:rPr>
          <w:rFonts w:ascii="Times New Roman" w:eastAsia="仿宋_GB2312" w:hAnsi="Times New Roman" w:cs="Times New Roman"/>
          <w:sz w:val="28"/>
          <w:szCs w:val="28"/>
        </w:rPr>
        <w:t>根据中国特钢企业协会团体标准化工作委员会</w:t>
      </w:r>
      <w:r w:rsidR="0061121B" w:rsidRPr="00194CC2">
        <w:rPr>
          <w:rFonts w:ascii="Times New Roman" w:eastAsia="仿宋_GB2312" w:hAnsi="Times New Roman" w:cs="Times New Roman"/>
          <w:sz w:val="28"/>
          <w:szCs w:val="28"/>
        </w:rPr>
        <w:t>202</w:t>
      </w:r>
      <w:r w:rsidR="00A813F1" w:rsidRPr="00194CC2">
        <w:rPr>
          <w:rFonts w:ascii="Times New Roman" w:eastAsia="仿宋_GB2312" w:hAnsi="Times New Roman" w:cs="Times New Roman"/>
          <w:sz w:val="28"/>
          <w:szCs w:val="28"/>
        </w:rPr>
        <w:t>2</w:t>
      </w:r>
      <w:r w:rsidR="0061121B" w:rsidRPr="00194CC2">
        <w:rPr>
          <w:rFonts w:ascii="Times New Roman" w:eastAsia="仿宋_GB2312" w:hAnsi="Times New Roman" w:cs="Times New Roman"/>
          <w:sz w:val="28"/>
          <w:szCs w:val="28"/>
        </w:rPr>
        <w:t>年第</w:t>
      </w:r>
      <w:r w:rsidR="00A813F1" w:rsidRPr="00194CC2">
        <w:rPr>
          <w:rFonts w:ascii="Times New Roman" w:eastAsia="仿宋_GB2312" w:hAnsi="Times New Roman" w:cs="Times New Roman" w:hint="eastAsia"/>
          <w:sz w:val="28"/>
          <w:szCs w:val="28"/>
        </w:rPr>
        <w:t>四</w:t>
      </w:r>
      <w:r w:rsidR="0061121B" w:rsidRPr="00194CC2">
        <w:rPr>
          <w:rFonts w:ascii="Times New Roman" w:eastAsia="仿宋_GB2312" w:hAnsi="Times New Roman" w:cs="Times New Roman"/>
          <w:sz w:val="28"/>
          <w:szCs w:val="28"/>
        </w:rPr>
        <w:t>批团体标准制修订计划，由</w:t>
      </w:r>
      <w:r w:rsidR="001F3550">
        <w:rPr>
          <w:rFonts w:ascii="Times New Roman" w:eastAsia="仿宋_GB2312" w:hAnsi="Times New Roman" w:cs="Times New Roman" w:hint="eastAsia"/>
          <w:sz w:val="28"/>
          <w:szCs w:val="28"/>
        </w:rPr>
        <w:t>江苏沙钢集团淮钢特钢</w:t>
      </w:r>
      <w:r w:rsidR="00317EFF" w:rsidRPr="00194CC2">
        <w:rPr>
          <w:rFonts w:ascii="Times New Roman" w:eastAsia="仿宋_GB2312" w:hAnsi="Times New Roman" w:cs="Times New Roman" w:hint="eastAsia"/>
          <w:sz w:val="28"/>
          <w:szCs w:val="28"/>
        </w:rPr>
        <w:t>、</w:t>
      </w:r>
      <w:r w:rsidR="0061121B" w:rsidRPr="00194CC2">
        <w:rPr>
          <w:rFonts w:ascii="Times New Roman" w:eastAsia="仿宋_GB2312" w:hAnsi="Times New Roman" w:cs="Times New Roman"/>
          <w:sz w:val="28"/>
          <w:szCs w:val="28"/>
        </w:rPr>
        <w:t>冶金工业规划研究院</w:t>
      </w:r>
      <w:r w:rsidR="00317EFF" w:rsidRPr="00194CC2">
        <w:rPr>
          <w:rFonts w:ascii="Times New Roman" w:eastAsia="仿宋_GB2312" w:hAnsi="Times New Roman" w:cs="Times New Roman" w:hint="eastAsia"/>
          <w:sz w:val="28"/>
          <w:szCs w:val="28"/>
        </w:rPr>
        <w:t>等单位负责标准编制</w:t>
      </w:r>
      <w:r w:rsidR="0061121B" w:rsidRPr="00605342">
        <w:rPr>
          <w:rFonts w:ascii="Times New Roman" w:eastAsia="仿宋_GB2312" w:hAnsi="Times New Roman" w:cs="Times New Roman"/>
          <w:sz w:val="28"/>
          <w:szCs w:val="28"/>
        </w:rPr>
        <w:t>，</w:t>
      </w:r>
      <w:r w:rsidR="00941254" w:rsidRPr="00941254">
        <w:rPr>
          <w:rFonts w:ascii="Times New Roman" w:eastAsia="仿宋_GB2312" w:hAnsi="Times New Roman" w:cs="Times New Roman" w:hint="eastAsia"/>
          <w:sz w:val="28"/>
          <w:szCs w:val="28"/>
        </w:rPr>
        <w:t>并共同参与前期研究、调研和标准的编制、修改、技术数据验证以及标准推广等工作。</w:t>
      </w:r>
    </w:p>
    <w:p w14:paraId="42210E58" w14:textId="442A0A3A"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二、制定本</w:t>
      </w:r>
      <w:r w:rsidR="00863E74" w:rsidRPr="00605342">
        <w:rPr>
          <w:rFonts w:ascii="Times New Roman" w:eastAsia="仿宋_GB2312" w:hAnsi="Times New Roman" w:cs="Times New Roman"/>
          <w:b/>
          <w:kern w:val="44"/>
          <w:sz w:val="28"/>
          <w:szCs w:val="28"/>
        </w:rPr>
        <w:t>文件</w:t>
      </w:r>
      <w:r w:rsidRPr="00605342">
        <w:rPr>
          <w:rFonts w:ascii="Times New Roman" w:eastAsia="仿宋_GB2312" w:hAnsi="Times New Roman" w:cs="Times New Roman"/>
          <w:b/>
          <w:kern w:val="44"/>
          <w:sz w:val="28"/>
          <w:szCs w:val="28"/>
        </w:rPr>
        <w:t>的目的和意义</w:t>
      </w:r>
    </w:p>
    <w:p w14:paraId="15DC37C2" w14:textId="77777777" w:rsidR="001F3550" w:rsidRPr="001F3550" w:rsidRDefault="001F3550" w:rsidP="001F3550">
      <w:pPr>
        <w:spacing w:line="360" w:lineRule="auto"/>
        <w:ind w:firstLineChars="200" w:firstLine="560"/>
        <w:rPr>
          <w:rFonts w:ascii="Times New Roman" w:eastAsia="仿宋_GB2312" w:hAnsi="Times New Roman" w:cs="Times New Roman"/>
          <w:sz w:val="28"/>
          <w:szCs w:val="28"/>
        </w:rPr>
      </w:pPr>
      <w:r w:rsidRPr="001F3550">
        <w:rPr>
          <w:rFonts w:ascii="Times New Roman" w:eastAsia="仿宋_GB2312" w:hAnsi="Times New Roman" w:cs="Times New Roman" w:hint="eastAsia"/>
          <w:sz w:val="28"/>
          <w:szCs w:val="28"/>
        </w:rPr>
        <w:t>弹簧钢被广泛的使用在各个领域，汽车、发动机制造、铁路运输、机械等行业对弹簧钢的使用量比较高。弹簧是制造业和装备业的弹簧钢基础零部件，弹簧钢的使用性能和质量保证性是弹簧使用寿命的重要基础，是保障机械装备性能的先决条件，弹簧钢良好的质量和质量一致性是企业保持核心竞争力和弹簧生产企业的共同需要。</w:t>
      </w:r>
      <w:r w:rsidRPr="001F3550">
        <w:rPr>
          <w:rFonts w:ascii="Times New Roman" w:eastAsia="仿宋_GB2312" w:hAnsi="Times New Roman" w:cs="Times New Roman" w:hint="eastAsia"/>
          <w:sz w:val="28"/>
          <w:szCs w:val="28"/>
        </w:rPr>
        <w:t>GB/T 1222</w:t>
      </w:r>
      <w:r w:rsidRPr="001F3550">
        <w:rPr>
          <w:rFonts w:ascii="Times New Roman" w:eastAsia="仿宋_GB2312" w:hAnsi="Times New Roman" w:cs="Times New Roman" w:hint="eastAsia"/>
          <w:sz w:val="28"/>
          <w:szCs w:val="28"/>
        </w:rPr>
        <w:t>《弹簧钢》对于产品的成分、力学性能、淬透性、脱碳层等指标都进行了要求，但目前我国弹簧钢在质量和质量稳定方面还需要提升，</w:t>
      </w:r>
      <w:r w:rsidRPr="001F3550">
        <w:rPr>
          <w:rFonts w:ascii="Times New Roman" w:eastAsia="仿宋_GB2312" w:hAnsi="Times New Roman" w:cs="Times New Roman" w:hint="eastAsia"/>
          <w:sz w:val="28"/>
          <w:szCs w:val="28"/>
        </w:rPr>
        <w:lastRenderedPageBreak/>
        <w:t>以满足弹簧的高度可靠要求。</w:t>
      </w:r>
    </w:p>
    <w:p w14:paraId="16B89AE0" w14:textId="73B0E739" w:rsidR="008C1E7E" w:rsidRPr="00034F94" w:rsidRDefault="001F3550" w:rsidP="001F3550">
      <w:pPr>
        <w:spacing w:line="360" w:lineRule="auto"/>
        <w:ind w:firstLineChars="200" w:firstLine="560"/>
        <w:rPr>
          <w:rFonts w:ascii="Times New Roman" w:eastAsia="仿宋_GB2312" w:hAnsi="Times New Roman" w:cs="Times New Roman"/>
          <w:sz w:val="28"/>
          <w:szCs w:val="28"/>
        </w:rPr>
      </w:pPr>
      <w:r w:rsidRPr="001F3550">
        <w:rPr>
          <w:rFonts w:ascii="Times New Roman" w:eastAsia="仿宋_GB2312" w:hAnsi="Times New Roman" w:cs="Times New Roman" w:hint="eastAsia"/>
          <w:sz w:val="28"/>
          <w:szCs w:val="28"/>
        </w:rPr>
        <w:t>中国钢铁产品放心品牌是在新形势下参照国际惯例，运用市场机制推进品牌战略和质量提升工作。中国钢铁产品放心品牌主要授予坚持以质取胜、质量稳定性强、质量水平较高的行业品牌，鼓励行业企业扎实推进产品质量和企业综合实力。为突出弹簧钢产品质量的稳定性和一致性，向下游用户传递放心可靠的产品形象。制定本标准，将综合考虑影响产品质量的评价指标，指标将综合考虑弹簧钢产品的质量水平、质量一致性、产品认证、荣誉奖项等。以及弹簧钢生产企业的创新能力、企业诚信、服务水平等内容。围绕传递企业弹簧钢质量保障能力和产品品牌价值，制定科学合理、先进适用的评价标准，为下一步弹簧钢的放心品牌认证提供依据，培育打造弹簧钢产品“放心品牌”</w:t>
      </w:r>
      <w:r w:rsidR="00034F94" w:rsidRPr="00034F94">
        <w:rPr>
          <w:rFonts w:ascii="Times New Roman" w:eastAsia="仿宋_GB2312" w:hAnsi="Times New Roman" w:cs="Times New Roman" w:hint="eastAsia"/>
          <w:sz w:val="28"/>
          <w:szCs w:val="28"/>
        </w:rPr>
        <w:t>。</w:t>
      </w:r>
    </w:p>
    <w:p w14:paraId="0AC4A2ED" w14:textId="3B612F1D" w:rsidR="005A6F0A" w:rsidRPr="00605342"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三、</w:t>
      </w:r>
      <w:r w:rsidR="005A6F0A" w:rsidRPr="00605342">
        <w:rPr>
          <w:rFonts w:ascii="Times New Roman" w:eastAsia="仿宋_GB2312" w:hAnsi="Times New Roman" w:cs="Times New Roman"/>
          <w:b/>
          <w:kern w:val="44"/>
          <w:sz w:val="28"/>
          <w:szCs w:val="28"/>
        </w:rPr>
        <w:t>主要编制过程</w:t>
      </w:r>
    </w:p>
    <w:p w14:paraId="34AB1300" w14:textId="530F55B3" w:rsidR="000F4EDD" w:rsidRPr="00605342" w:rsidRDefault="000F4EDD" w:rsidP="000F4ED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7D777C">
        <w:rPr>
          <w:rFonts w:ascii="Times New Roman" w:eastAsia="仿宋_GB2312" w:hAnsi="Times New Roman" w:cs="Times New Roman"/>
          <w:sz w:val="28"/>
          <w:szCs w:val="28"/>
        </w:rPr>
        <w:t>9</w:t>
      </w:r>
      <w:r w:rsidRPr="00605342">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p>
    <w:p w14:paraId="2204A39F" w14:textId="395E5051" w:rsidR="000F4EDD" w:rsidRPr="00605342" w:rsidRDefault="000F4EDD" w:rsidP="00405E8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7D777C">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7D777C">
        <w:rPr>
          <w:rFonts w:ascii="Times New Roman" w:eastAsia="仿宋_GB2312" w:hAnsi="Times New Roman" w:cs="Times New Roman"/>
          <w:sz w:val="28"/>
          <w:szCs w:val="28"/>
        </w:rPr>
        <w:t>1</w:t>
      </w:r>
      <w:r w:rsidRPr="00605342">
        <w:rPr>
          <w:rFonts w:ascii="Times New Roman" w:eastAsia="仿宋_GB2312" w:hAnsi="Times New Roman" w:cs="Times New Roman"/>
          <w:sz w:val="28"/>
          <w:szCs w:val="28"/>
        </w:rPr>
        <w:t>月，团标委正式下达团体标准立项计划</w:t>
      </w:r>
      <w:r w:rsidR="00320B80" w:rsidRPr="00605342">
        <w:rPr>
          <w:rFonts w:ascii="Times New Roman" w:eastAsia="仿宋_GB2312" w:hAnsi="Times New Roman" w:cs="Times New Roman"/>
          <w:sz w:val="28"/>
          <w:szCs w:val="28"/>
        </w:rPr>
        <w:t>（</w:t>
      </w:r>
      <w:r w:rsidR="00320B80" w:rsidRPr="00605342">
        <w:rPr>
          <w:rFonts w:ascii="Times New Roman" w:eastAsia="仿宋_GB2312" w:hAnsi="Times New Roman" w:cs="Times New Roman"/>
          <w:sz w:val="28"/>
          <w:szCs w:val="28"/>
        </w:rPr>
        <w:t>202</w:t>
      </w:r>
      <w:r w:rsidR="007D777C">
        <w:rPr>
          <w:rFonts w:ascii="Times New Roman" w:eastAsia="仿宋_GB2312" w:hAnsi="Times New Roman" w:cs="Times New Roman"/>
          <w:sz w:val="28"/>
          <w:szCs w:val="28"/>
        </w:rPr>
        <w:t>3</w:t>
      </w:r>
      <w:r w:rsidR="00320B80" w:rsidRPr="00605342">
        <w:rPr>
          <w:rFonts w:ascii="Times New Roman" w:eastAsia="仿宋_GB2312" w:hAnsi="Times New Roman" w:cs="Times New Roman"/>
          <w:sz w:val="28"/>
          <w:szCs w:val="28"/>
        </w:rPr>
        <w:t>年第</w:t>
      </w:r>
      <w:r w:rsidR="007D777C">
        <w:rPr>
          <w:rFonts w:ascii="Times New Roman" w:eastAsia="仿宋_GB2312" w:hAnsi="Times New Roman" w:cs="Times New Roman" w:hint="eastAsia"/>
          <w:sz w:val="28"/>
          <w:szCs w:val="28"/>
        </w:rPr>
        <w:t>一</w:t>
      </w:r>
      <w:r w:rsidR="00320B80" w:rsidRPr="00605342">
        <w:rPr>
          <w:rFonts w:ascii="Times New Roman" w:eastAsia="仿宋_GB2312" w:hAnsi="Times New Roman" w:cs="Times New Roman"/>
          <w:sz w:val="28"/>
          <w:szCs w:val="28"/>
        </w:rPr>
        <w:t>批）</w:t>
      </w:r>
      <w:r w:rsidRPr="00605342">
        <w:rPr>
          <w:rFonts w:ascii="Times New Roman" w:eastAsia="仿宋_GB2312" w:hAnsi="Times New Roman" w:cs="Times New Roman"/>
          <w:sz w:val="28"/>
          <w:szCs w:val="28"/>
        </w:rPr>
        <w:t>。团体标准立项后，</w:t>
      </w:r>
      <w:r w:rsidR="00B1546B" w:rsidRPr="00194CC2">
        <w:rPr>
          <w:rFonts w:ascii="Times New Roman" w:eastAsia="仿宋_GB2312" w:hAnsi="Times New Roman" w:cs="Times New Roman"/>
          <w:sz w:val="28"/>
          <w:szCs w:val="28"/>
        </w:rPr>
        <w:t>冶金工业规划研究院</w:t>
      </w:r>
      <w:r w:rsidRPr="00605342">
        <w:rPr>
          <w:rFonts w:ascii="Times New Roman" w:eastAsia="仿宋_GB2312" w:hAnsi="Times New Roman" w:cs="Times New Roman"/>
          <w:sz w:val="28"/>
          <w:szCs w:val="28"/>
        </w:rPr>
        <w:t>相关人员组成</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起草组，提出了</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编制计划和任务分工，并开始</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编制工作。</w:t>
      </w:r>
    </w:p>
    <w:p w14:paraId="200EA230" w14:textId="3244DFAE" w:rsidR="00FC7211" w:rsidRDefault="002D6E47" w:rsidP="0010482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202</w:t>
      </w:r>
      <w:r w:rsidR="007D777C">
        <w:rPr>
          <w:rFonts w:ascii="Times New Roman" w:eastAsia="仿宋_GB2312" w:hAnsi="Times New Roman" w:cs="Times New Roman"/>
          <w:sz w:val="28"/>
          <w:szCs w:val="28"/>
        </w:rPr>
        <w:t>3</w:t>
      </w:r>
      <w:r w:rsidR="00EE64D6" w:rsidRPr="00605342">
        <w:rPr>
          <w:rFonts w:ascii="Times New Roman" w:eastAsia="仿宋_GB2312" w:hAnsi="Times New Roman" w:cs="Times New Roman"/>
          <w:sz w:val="28"/>
          <w:szCs w:val="28"/>
        </w:rPr>
        <w:t>年</w:t>
      </w:r>
      <w:r w:rsidR="007D777C">
        <w:rPr>
          <w:rFonts w:ascii="Times New Roman" w:eastAsia="仿宋_GB2312" w:hAnsi="Times New Roman" w:cs="Times New Roman"/>
          <w:sz w:val="28"/>
          <w:szCs w:val="28"/>
        </w:rPr>
        <w:t>1</w:t>
      </w:r>
      <w:r w:rsidR="00EE64D6"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w:t>
      </w:r>
      <w:r w:rsidR="00FC7211">
        <w:rPr>
          <w:rFonts w:ascii="Times New Roman" w:eastAsia="仿宋_GB2312" w:hAnsi="Times New Roman" w:cs="Times New Roman"/>
          <w:sz w:val="28"/>
          <w:szCs w:val="28"/>
        </w:rPr>
        <w:t>2023</w:t>
      </w:r>
      <w:r w:rsidR="00FC7211">
        <w:rPr>
          <w:rFonts w:ascii="Times New Roman" w:eastAsia="仿宋_GB2312" w:hAnsi="Times New Roman" w:cs="Times New Roman" w:hint="eastAsia"/>
          <w:sz w:val="28"/>
          <w:szCs w:val="28"/>
        </w:rPr>
        <w:t>年</w:t>
      </w:r>
      <w:r w:rsidR="007D777C">
        <w:rPr>
          <w:rFonts w:ascii="Times New Roman" w:eastAsia="仿宋_GB2312" w:hAnsi="Times New Roman" w:cs="Times New Roman"/>
          <w:sz w:val="28"/>
          <w:szCs w:val="28"/>
        </w:rPr>
        <w:t>12</w:t>
      </w:r>
      <w:r w:rsidR="00FC7211">
        <w:rPr>
          <w:rFonts w:ascii="Times New Roman" w:eastAsia="仿宋_GB2312" w:hAnsi="Times New Roman" w:cs="Times New Roman" w:hint="eastAsia"/>
          <w:sz w:val="28"/>
          <w:szCs w:val="28"/>
        </w:rPr>
        <w:t>月</w:t>
      </w:r>
      <w:r w:rsidR="00EE64D6" w:rsidRPr="00605342">
        <w:rPr>
          <w:rFonts w:ascii="Times New Roman" w:eastAsia="仿宋_GB2312" w:hAnsi="Times New Roman" w:cs="Times New Roman"/>
          <w:sz w:val="28"/>
          <w:szCs w:val="28"/>
        </w:rPr>
        <w:t>：</w:t>
      </w:r>
      <w:r w:rsidR="00FC7211" w:rsidRPr="00FC7211">
        <w:rPr>
          <w:rFonts w:ascii="Times New Roman" w:eastAsia="仿宋_GB2312" w:hAnsi="Times New Roman" w:cs="Times New Roman" w:hint="eastAsia"/>
          <w:sz w:val="28"/>
          <w:szCs w:val="28"/>
        </w:rPr>
        <w:t>行了起草标准的调研、问题分析和相关资料收集等准备工作，完成了标准制定提纲、标准草案</w:t>
      </w:r>
      <w:r w:rsidR="00FC7211">
        <w:rPr>
          <w:rFonts w:ascii="Times New Roman" w:eastAsia="仿宋_GB2312" w:hAnsi="Times New Roman" w:cs="Times New Roman" w:hint="eastAsia"/>
          <w:sz w:val="28"/>
          <w:szCs w:val="28"/>
        </w:rPr>
        <w:t>。</w:t>
      </w:r>
    </w:p>
    <w:p w14:paraId="35BEC2DD" w14:textId="148F57EA" w:rsidR="00FC7211"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sidR="007D777C">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年</w:t>
      </w:r>
      <w:r w:rsidR="007D777C">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Pr="00FC7211">
        <w:rPr>
          <w:rFonts w:ascii="Times New Roman" w:eastAsia="仿宋_GB2312" w:hAnsi="Times New Roman" w:cs="Times New Roman" w:hint="eastAsia"/>
          <w:sz w:val="28"/>
          <w:szCs w:val="28"/>
        </w:rPr>
        <w:t>召开标准启动会，围绕标准草案进行讨论，并按照</w:t>
      </w:r>
      <w:r w:rsidRPr="00FC7211">
        <w:rPr>
          <w:rFonts w:ascii="Times New Roman" w:eastAsia="仿宋_GB2312" w:hAnsi="Times New Roman" w:cs="Times New Roman" w:hint="eastAsia"/>
          <w:sz w:val="28"/>
          <w:szCs w:val="28"/>
        </w:rPr>
        <w:lastRenderedPageBreak/>
        <w:t>与会意见和建议作进一步修改</w:t>
      </w:r>
      <w:r>
        <w:rPr>
          <w:rFonts w:ascii="Times New Roman" w:eastAsia="仿宋_GB2312" w:hAnsi="Times New Roman" w:cs="Times New Roman" w:hint="eastAsia"/>
          <w:sz w:val="28"/>
          <w:szCs w:val="28"/>
        </w:rPr>
        <w:t>。</w:t>
      </w:r>
    </w:p>
    <w:p w14:paraId="2705BC37" w14:textId="13AEAAC8" w:rsidR="00EE64D6" w:rsidRPr="00605342" w:rsidRDefault="00DE35E0"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2024</w:t>
      </w:r>
      <w:r w:rsidR="00FC7211">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2</w:t>
      </w:r>
      <w:r w:rsidR="00FC7211">
        <w:rPr>
          <w:rFonts w:ascii="Times New Roman" w:eastAsia="仿宋_GB2312" w:hAnsi="Times New Roman" w:cs="Times New Roman" w:hint="eastAsia"/>
          <w:sz w:val="28"/>
          <w:szCs w:val="28"/>
        </w:rPr>
        <w:t>月</w:t>
      </w:r>
      <w:r w:rsidR="00FC7211">
        <w:rPr>
          <w:rFonts w:ascii="Times New Roman" w:eastAsia="仿宋_GB2312" w:hAnsi="Times New Roman" w:cs="Times New Roman"/>
          <w:sz w:val="28"/>
          <w:szCs w:val="28"/>
        </w:rPr>
        <w:t>：</w:t>
      </w:r>
      <w:r w:rsidR="00EE64D6" w:rsidRPr="00605342">
        <w:rPr>
          <w:rFonts w:ascii="Times New Roman" w:eastAsia="仿宋_GB2312" w:hAnsi="Times New Roman" w:cs="Times New Roman"/>
          <w:sz w:val="28"/>
          <w:szCs w:val="28"/>
        </w:rPr>
        <w:t>形成征求意见稿并发出征求意见。</w:t>
      </w:r>
    </w:p>
    <w:p w14:paraId="22125F53" w14:textId="6A333A5E" w:rsidR="007117FA" w:rsidRPr="00605342" w:rsidRDefault="007D777C"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XXXX</w:t>
      </w:r>
      <w:r w:rsidR="007117FA" w:rsidRPr="00605342">
        <w:rPr>
          <w:rFonts w:ascii="Times New Roman" w:eastAsia="仿宋_GB2312" w:hAnsi="Times New Roman" w:cs="Times New Roman"/>
          <w:sz w:val="28"/>
          <w:szCs w:val="28"/>
        </w:rPr>
        <w:t>年</w:t>
      </w:r>
      <w:r>
        <w:rPr>
          <w:rFonts w:ascii="Times New Roman" w:eastAsia="仿宋_GB2312" w:hAnsi="Times New Roman" w:cs="Times New Roman"/>
          <w:sz w:val="28"/>
          <w:szCs w:val="28"/>
        </w:rPr>
        <w:t>X</w:t>
      </w:r>
      <w:r w:rsidR="007117FA" w:rsidRPr="00605342">
        <w:rPr>
          <w:rFonts w:ascii="Times New Roman" w:eastAsia="仿宋_GB2312" w:hAnsi="Times New Roman" w:cs="Times New Roman"/>
          <w:sz w:val="28"/>
          <w:szCs w:val="28"/>
        </w:rPr>
        <w:t>月：完成征求意见处理、形成</w:t>
      </w:r>
      <w:r w:rsidR="00FC7211">
        <w:rPr>
          <w:rFonts w:ascii="Times New Roman" w:eastAsia="仿宋_GB2312" w:hAnsi="Times New Roman" w:cs="Times New Roman" w:hint="eastAsia"/>
          <w:sz w:val="28"/>
          <w:szCs w:val="28"/>
        </w:rPr>
        <w:t>标准</w:t>
      </w:r>
      <w:r w:rsidR="007117FA" w:rsidRPr="00605342">
        <w:rPr>
          <w:rFonts w:ascii="Times New Roman" w:eastAsia="仿宋_GB2312" w:hAnsi="Times New Roman" w:cs="Times New Roman"/>
          <w:sz w:val="28"/>
          <w:szCs w:val="28"/>
        </w:rPr>
        <w:t>送审稿。</w:t>
      </w:r>
    </w:p>
    <w:p w14:paraId="35DFC8B9" w14:textId="3EECE6C3" w:rsidR="007117FA" w:rsidRPr="00605342" w:rsidRDefault="007D777C"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XXXX</w:t>
      </w:r>
      <w:r w:rsidR="007117FA" w:rsidRPr="00605342">
        <w:rPr>
          <w:rFonts w:ascii="Times New Roman" w:eastAsia="仿宋_GB2312" w:hAnsi="Times New Roman" w:cs="Times New Roman"/>
          <w:sz w:val="28"/>
          <w:szCs w:val="28"/>
        </w:rPr>
        <w:t>年</w:t>
      </w:r>
      <w:r>
        <w:rPr>
          <w:rFonts w:ascii="Times New Roman" w:eastAsia="仿宋_GB2312" w:hAnsi="Times New Roman" w:cs="Times New Roman"/>
          <w:sz w:val="28"/>
          <w:szCs w:val="28"/>
        </w:rPr>
        <w:t>X</w:t>
      </w:r>
      <w:r w:rsidR="007117FA"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完成该标准审定会和标准报批稿，上报中国特钢企业协会审批</w:t>
      </w:r>
      <w:r w:rsidR="007117FA" w:rsidRPr="00605342">
        <w:rPr>
          <w:rFonts w:ascii="Times New Roman" w:eastAsia="仿宋_GB2312" w:hAnsi="Times New Roman" w:cs="Times New Roman"/>
          <w:sz w:val="28"/>
          <w:szCs w:val="28"/>
        </w:rPr>
        <w:t>。</w:t>
      </w:r>
    </w:p>
    <w:p w14:paraId="65242551" w14:textId="452CF31B" w:rsidR="007117FA" w:rsidRDefault="007D777C" w:rsidP="007117FA">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XXXX</w:t>
      </w:r>
      <w:r w:rsidR="007117FA" w:rsidRPr="00605342">
        <w:rPr>
          <w:rFonts w:ascii="Times New Roman" w:eastAsia="仿宋_GB2312" w:hAnsi="Times New Roman" w:cs="Times New Roman"/>
          <w:sz w:val="28"/>
          <w:szCs w:val="28"/>
        </w:rPr>
        <w:t>年</w:t>
      </w:r>
      <w:r>
        <w:rPr>
          <w:rFonts w:ascii="Times New Roman" w:eastAsia="仿宋_GB2312" w:hAnsi="Times New Roman" w:cs="Times New Roman"/>
          <w:sz w:val="28"/>
          <w:szCs w:val="28"/>
        </w:rPr>
        <w:t>X</w:t>
      </w:r>
      <w:r w:rsidR="007117FA" w:rsidRPr="00605342">
        <w:rPr>
          <w:rFonts w:ascii="Times New Roman" w:eastAsia="仿宋_GB2312" w:hAnsi="Times New Roman" w:cs="Times New Roman"/>
          <w:sz w:val="28"/>
          <w:szCs w:val="28"/>
        </w:rPr>
        <w:t>月：</w:t>
      </w:r>
      <w:r w:rsidR="00FC7211" w:rsidRPr="00FC7211">
        <w:rPr>
          <w:rFonts w:ascii="Times New Roman" w:eastAsia="仿宋_GB2312" w:hAnsi="Times New Roman" w:cs="Times New Roman" w:hint="eastAsia"/>
          <w:sz w:val="28"/>
          <w:szCs w:val="28"/>
        </w:rPr>
        <w:t>完成该标准发布、实施</w:t>
      </w:r>
      <w:r w:rsidR="007117FA" w:rsidRPr="00605342">
        <w:rPr>
          <w:rFonts w:ascii="Times New Roman" w:eastAsia="仿宋_GB2312" w:hAnsi="Times New Roman" w:cs="Times New Roman"/>
          <w:sz w:val="28"/>
          <w:szCs w:val="28"/>
        </w:rPr>
        <w:t>。</w:t>
      </w:r>
    </w:p>
    <w:p w14:paraId="3D63E4B1" w14:textId="77777777" w:rsidR="004348BC" w:rsidRPr="00BA2945" w:rsidRDefault="004348BC" w:rsidP="004348BC">
      <w:pPr>
        <w:spacing w:line="560" w:lineRule="exact"/>
        <w:ind w:firstLine="562"/>
        <w:rPr>
          <w:rFonts w:ascii="Times New Roman" w:eastAsia="仿宋_GB2312" w:hAnsi="Times New Roman"/>
          <w:b/>
          <w:kern w:val="44"/>
          <w:sz w:val="28"/>
          <w:szCs w:val="28"/>
        </w:rPr>
      </w:pPr>
      <w:r w:rsidRPr="00BA2945">
        <w:rPr>
          <w:rFonts w:ascii="Times New Roman" w:eastAsia="仿宋_GB2312" w:hAnsi="Times New Roman" w:hint="eastAsia"/>
          <w:b/>
          <w:kern w:val="44"/>
          <w:sz w:val="28"/>
          <w:szCs w:val="28"/>
        </w:rPr>
        <w:t>四、本文件对讨论会意见的处理</w:t>
      </w:r>
    </w:p>
    <w:p w14:paraId="450D8E81" w14:textId="35224364" w:rsidR="004348BC" w:rsidRPr="004348BC" w:rsidRDefault="004348BC" w:rsidP="004348BC">
      <w:pPr>
        <w:pStyle w:val="Default"/>
        <w:ind w:firstLineChars="200" w:firstLine="560"/>
        <w:rPr>
          <w:rFonts w:ascii="Times New Roman" w:eastAsia="仿宋_GB2312" w:cs="Times New Roman" w:hint="eastAsia"/>
          <w:color w:val="auto"/>
          <w:kern w:val="2"/>
          <w:sz w:val="28"/>
          <w:szCs w:val="28"/>
        </w:rPr>
      </w:pPr>
      <w:r w:rsidRPr="00973D35">
        <w:rPr>
          <w:rFonts w:ascii="Times New Roman" w:eastAsia="仿宋_GB2312" w:cs="Times New Roman"/>
          <w:color w:val="auto"/>
          <w:kern w:val="2"/>
          <w:sz w:val="28"/>
          <w:szCs w:val="28"/>
        </w:rPr>
        <w:t>1</w:t>
      </w:r>
      <w:r w:rsidRPr="00973D35">
        <w:rPr>
          <w:rFonts w:ascii="Times New Roman" w:eastAsia="仿宋_GB2312" w:cs="Times New Roman" w:hint="eastAsia"/>
          <w:color w:val="auto"/>
          <w:kern w:val="2"/>
          <w:sz w:val="28"/>
          <w:szCs w:val="28"/>
        </w:rPr>
        <w:t>．</w:t>
      </w:r>
      <w:r>
        <w:rPr>
          <w:rFonts w:ascii="Times New Roman" w:eastAsia="仿宋_GB2312" w:cs="Times New Roman" w:hint="eastAsia"/>
          <w:color w:val="auto"/>
          <w:kern w:val="2"/>
          <w:sz w:val="28"/>
          <w:szCs w:val="28"/>
        </w:rPr>
        <w:t>2</w:t>
      </w:r>
      <w:r w:rsidRPr="004348BC">
        <w:rPr>
          <w:rFonts w:ascii="Times New Roman" w:eastAsia="仿宋_GB2312" w:cs="Times New Roman" w:hint="eastAsia"/>
          <w:color w:val="auto"/>
          <w:kern w:val="2"/>
          <w:sz w:val="28"/>
          <w:szCs w:val="28"/>
        </w:rPr>
        <w:t>范围调整为“认证机构对弹簧钢热轧圆钢和盘条产品的放心品牌进行评价和认证……”</w:t>
      </w:r>
    </w:p>
    <w:p w14:paraId="07538EEE" w14:textId="148CDF32" w:rsidR="004348BC" w:rsidRDefault="004348BC" w:rsidP="004348BC">
      <w:pPr>
        <w:pStyle w:val="Default"/>
        <w:ind w:firstLineChars="200" w:firstLine="560"/>
        <w:rPr>
          <w:rFonts w:ascii="Times New Roman" w:eastAsia="仿宋_GB2312" w:cs="Times New Roman"/>
          <w:color w:val="auto"/>
          <w:kern w:val="2"/>
          <w:sz w:val="28"/>
          <w:szCs w:val="28"/>
        </w:rPr>
      </w:pPr>
      <w:r>
        <w:rPr>
          <w:rFonts w:ascii="Times New Roman" w:eastAsia="仿宋_GB2312" w:cs="Times New Roman"/>
          <w:color w:val="auto"/>
          <w:kern w:val="2"/>
          <w:sz w:val="28"/>
          <w:szCs w:val="28"/>
        </w:rPr>
        <w:t>2</w:t>
      </w:r>
      <w:r w:rsidRPr="00973D35">
        <w:rPr>
          <w:rFonts w:ascii="Times New Roman" w:eastAsia="仿宋_GB2312" w:cs="Times New Roman" w:hint="eastAsia"/>
          <w:color w:val="auto"/>
          <w:kern w:val="2"/>
          <w:sz w:val="28"/>
          <w:szCs w:val="28"/>
        </w:rPr>
        <w:t>．</w:t>
      </w:r>
      <w:r w:rsidR="00DE35E0">
        <w:rPr>
          <w:rFonts w:ascii="Times New Roman" w:eastAsia="仿宋_GB2312" w:cs="Times New Roman" w:hint="eastAsia"/>
          <w:color w:val="auto"/>
          <w:kern w:val="2"/>
          <w:sz w:val="28"/>
          <w:szCs w:val="28"/>
        </w:rPr>
        <w:t>表</w:t>
      </w:r>
      <w:r w:rsidR="00DE35E0">
        <w:rPr>
          <w:rFonts w:ascii="Times New Roman" w:eastAsia="仿宋_GB2312" w:cs="Times New Roman" w:hint="eastAsia"/>
          <w:color w:val="auto"/>
          <w:kern w:val="2"/>
          <w:sz w:val="28"/>
          <w:szCs w:val="28"/>
        </w:rPr>
        <w:t>A</w:t>
      </w:r>
      <w:r w:rsidR="00DE35E0">
        <w:rPr>
          <w:rFonts w:ascii="Times New Roman" w:eastAsia="仿宋_GB2312" w:cs="Times New Roman"/>
          <w:color w:val="auto"/>
          <w:kern w:val="2"/>
          <w:sz w:val="28"/>
          <w:szCs w:val="28"/>
        </w:rPr>
        <w:t>.1</w:t>
      </w:r>
      <w:r w:rsidRPr="004348BC">
        <w:rPr>
          <w:rFonts w:ascii="Times New Roman" w:eastAsia="仿宋_GB2312" w:cs="Times New Roman" w:hint="eastAsia"/>
          <w:color w:val="auto"/>
          <w:kern w:val="2"/>
          <w:sz w:val="28"/>
          <w:szCs w:val="28"/>
        </w:rPr>
        <w:t>生产装备水平，基本水平修改为“企业应配备电炉</w:t>
      </w:r>
      <w:r w:rsidRPr="004348BC">
        <w:rPr>
          <w:rFonts w:ascii="Times New Roman" w:eastAsia="仿宋_GB2312" w:cs="Times New Roman" w:hint="eastAsia"/>
          <w:color w:val="auto"/>
          <w:kern w:val="2"/>
          <w:sz w:val="28"/>
          <w:szCs w:val="28"/>
        </w:rPr>
        <w:t>/</w:t>
      </w:r>
      <w:r w:rsidRPr="004348BC">
        <w:rPr>
          <w:rFonts w:ascii="Times New Roman" w:eastAsia="仿宋_GB2312" w:cs="Times New Roman" w:hint="eastAsia"/>
          <w:color w:val="auto"/>
          <w:kern w:val="2"/>
          <w:sz w:val="28"/>
          <w:szCs w:val="28"/>
        </w:rPr>
        <w:t>转炉</w:t>
      </w:r>
      <w:r w:rsidRPr="004348BC">
        <w:rPr>
          <w:rFonts w:ascii="Times New Roman" w:eastAsia="仿宋_GB2312" w:cs="Times New Roman" w:hint="eastAsia"/>
          <w:color w:val="auto"/>
          <w:kern w:val="2"/>
          <w:sz w:val="28"/>
          <w:szCs w:val="28"/>
        </w:rPr>
        <w:t>+LF</w:t>
      </w:r>
      <w:r w:rsidRPr="004348BC">
        <w:rPr>
          <w:rFonts w:ascii="Times New Roman" w:eastAsia="仿宋_GB2312" w:cs="Times New Roman" w:hint="eastAsia"/>
          <w:color w:val="auto"/>
          <w:kern w:val="2"/>
          <w:sz w:val="28"/>
          <w:szCs w:val="28"/>
        </w:rPr>
        <w:t>精炼炉</w:t>
      </w:r>
      <w:r w:rsidRPr="004348BC">
        <w:rPr>
          <w:rFonts w:ascii="Times New Roman" w:eastAsia="仿宋_GB2312" w:cs="Times New Roman" w:hint="eastAsia"/>
          <w:color w:val="auto"/>
          <w:kern w:val="2"/>
          <w:sz w:val="28"/>
          <w:szCs w:val="28"/>
        </w:rPr>
        <w:t>/RH</w:t>
      </w:r>
      <w:r w:rsidRPr="004348BC">
        <w:rPr>
          <w:rFonts w:ascii="Times New Roman" w:eastAsia="仿宋_GB2312" w:cs="Times New Roman" w:hint="eastAsia"/>
          <w:color w:val="auto"/>
          <w:kern w:val="2"/>
          <w:sz w:val="28"/>
          <w:szCs w:val="28"/>
        </w:rPr>
        <w:t>炉”，热轧弹簧钢企业、冷拉弹簧钢企业、锻造弹簧钢企业分别制定生产设备要求。</w:t>
      </w:r>
    </w:p>
    <w:p w14:paraId="3420B977" w14:textId="33DF145E" w:rsidR="004348BC" w:rsidRPr="004348BC" w:rsidRDefault="00DE35E0" w:rsidP="004348BC">
      <w:pPr>
        <w:pStyle w:val="Default"/>
        <w:ind w:firstLineChars="200" w:firstLine="560"/>
        <w:rPr>
          <w:rFonts w:ascii="Times New Roman" w:eastAsia="仿宋_GB2312" w:cs="Times New Roman" w:hint="eastAsia"/>
          <w:color w:val="auto"/>
          <w:kern w:val="2"/>
          <w:sz w:val="28"/>
          <w:szCs w:val="28"/>
        </w:rPr>
      </w:pPr>
      <w:r>
        <w:rPr>
          <w:rFonts w:ascii="Times New Roman" w:eastAsia="仿宋_GB2312" w:cs="Times New Roman" w:hint="eastAsia"/>
          <w:color w:val="auto"/>
          <w:kern w:val="2"/>
          <w:sz w:val="28"/>
          <w:szCs w:val="28"/>
        </w:rPr>
        <w:t>3</w:t>
      </w:r>
      <w:r>
        <w:rPr>
          <w:rFonts w:ascii="Times New Roman" w:eastAsia="仿宋_GB2312" w:cs="Times New Roman" w:hint="eastAsia"/>
          <w:color w:val="auto"/>
          <w:kern w:val="2"/>
          <w:sz w:val="28"/>
          <w:szCs w:val="28"/>
        </w:rPr>
        <w:t>．表</w:t>
      </w:r>
      <w:r>
        <w:rPr>
          <w:rFonts w:ascii="Times New Roman" w:eastAsia="仿宋_GB2312" w:cs="Times New Roman" w:hint="eastAsia"/>
          <w:color w:val="auto"/>
          <w:kern w:val="2"/>
          <w:sz w:val="28"/>
          <w:szCs w:val="28"/>
        </w:rPr>
        <w:t>A.</w:t>
      </w:r>
      <w:r>
        <w:rPr>
          <w:rFonts w:ascii="Times New Roman" w:eastAsia="仿宋_GB2312" w:cs="Times New Roman"/>
          <w:color w:val="auto"/>
          <w:kern w:val="2"/>
          <w:sz w:val="28"/>
          <w:szCs w:val="28"/>
        </w:rPr>
        <w:t>2</w:t>
      </w:r>
      <w:r w:rsidRPr="004348BC">
        <w:rPr>
          <w:rFonts w:ascii="Times New Roman" w:eastAsia="仿宋_GB2312" w:cs="Times New Roman" w:hint="eastAsia"/>
          <w:color w:val="auto"/>
          <w:kern w:val="2"/>
          <w:sz w:val="28"/>
          <w:szCs w:val="28"/>
        </w:rPr>
        <w:t>生产装备水平，</w:t>
      </w:r>
      <w:r w:rsidR="004348BC" w:rsidRPr="004348BC">
        <w:rPr>
          <w:rFonts w:ascii="Times New Roman" w:eastAsia="仿宋_GB2312" w:cs="Times New Roman" w:hint="eastAsia"/>
          <w:color w:val="auto"/>
          <w:kern w:val="2"/>
          <w:sz w:val="28"/>
          <w:szCs w:val="28"/>
        </w:rPr>
        <w:t>先进水平修改为“先进水平：除基本水平指标要求，企业宜配备</w:t>
      </w:r>
      <w:r w:rsidR="004348BC" w:rsidRPr="004348BC">
        <w:rPr>
          <w:rFonts w:ascii="Times New Roman" w:eastAsia="仿宋_GB2312" w:cs="Times New Roman" w:hint="eastAsia"/>
          <w:color w:val="auto"/>
          <w:kern w:val="2"/>
          <w:sz w:val="28"/>
          <w:szCs w:val="28"/>
        </w:rPr>
        <w:t xml:space="preserve"> kocks </w:t>
      </w:r>
      <w:r w:rsidR="004348BC" w:rsidRPr="004348BC">
        <w:rPr>
          <w:rFonts w:ascii="Times New Roman" w:eastAsia="仿宋_GB2312" w:cs="Times New Roman" w:hint="eastAsia"/>
          <w:color w:val="auto"/>
          <w:kern w:val="2"/>
          <w:sz w:val="28"/>
          <w:szCs w:val="28"/>
        </w:rPr>
        <w:t>轧机、机械旋转超声波探伤、涡流</w:t>
      </w:r>
      <w:r w:rsidR="004348BC" w:rsidRPr="004348BC">
        <w:rPr>
          <w:rFonts w:ascii="Times New Roman" w:eastAsia="仿宋_GB2312" w:cs="Times New Roman" w:hint="eastAsia"/>
          <w:color w:val="auto"/>
          <w:kern w:val="2"/>
          <w:sz w:val="28"/>
          <w:szCs w:val="28"/>
        </w:rPr>
        <w:t>/</w:t>
      </w:r>
      <w:r w:rsidR="004348BC" w:rsidRPr="004348BC">
        <w:rPr>
          <w:rFonts w:ascii="Times New Roman" w:eastAsia="仿宋_GB2312" w:cs="Times New Roman" w:hint="eastAsia"/>
          <w:color w:val="auto"/>
          <w:kern w:val="2"/>
          <w:sz w:val="28"/>
          <w:szCs w:val="28"/>
        </w:rPr>
        <w:t>漏磁</w:t>
      </w:r>
      <w:r w:rsidR="004348BC" w:rsidRPr="004348BC">
        <w:rPr>
          <w:rFonts w:ascii="Times New Roman" w:eastAsia="仿宋_GB2312" w:cs="Times New Roman" w:hint="eastAsia"/>
          <w:color w:val="auto"/>
          <w:kern w:val="2"/>
          <w:sz w:val="28"/>
          <w:szCs w:val="28"/>
        </w:rPr>
        <w:t>/</w:t>
      </w:r>
      <w:r w:rsidR="004348BC" w:rsidRPr="004348BC">
        <w:rPr>
          <w:rFonts w:ascii="Times New Roman" w:eastAsia="仿宋_GB2312" w:cs="Times New Roman" w:hint="eastAsia"/>
          <w:color w:val="auto"/>
          <w:kern w:val="2"/>
          <w:sz w:val="28"/>
          <w:szCs w:val="28"/>
        </w:rPr>
        <w:t>磁粉探伤、自动倒棱、在线标记跟踪、减定径装备、剥皮机、热处理炉等生产设备”。</w:t>
      </w:r>
    </w:p>
    <w:p w14:paraId="33EEBE3D" w14:textId="3313A79C" w:rsidR="004348BC" w:rsidRPr="00973D35" w:rsidRDefault="004348BC" w:rsidP="004348BC">
      <w:pPr>
        <w:pStyle w:val="Default"/>
        <w:ind w:firstLineChars="200" w:firstLine="560"/>
        <w:rPr>
          <w:rFonts w:ascii="Times New Roman" w:eastAsia="仿宋_GB2312" w:cs="Times New Roman"/>
          <w:color w:val="auto"/>
          <w:kern w:val="2"/>
          <w:sz w:val="28"/>
          <w:szCs w:val="28"/>
        </w:rPr>
      </w:pPr>
      <w:r w:rsidRPr="004348BC">
        <w:rPr>
          <w:rFonts w:ascii="Times New Roman" w:eastAsia="仿宋_GB2312" w:cs="Times New Roman" w:hint="eastAsia"/>
          <w:color w:val="auto"/>
          <w:kern w:val="2"/>
          <w:sz w:val="28"/>
          <w:szCs w:val="28"/>
        </w:rPr>
        <w:t>4</w:t>
      </w:r>
      <w:r w:rsidR="00DE35E0">
        <w:rPr>
          <w:rFonts w:ascii="Times New Roman" w:eastAsia="仿宋_GB2312" w:cs="Times New Roman" w:hint="eastAsia"/>
          <w:color w:val="auto"/>
          <w:kern w:val="2"/>
          <w:sz w:val="28"/>
          <w:szCs w:val="28"/>
        </w:rPr>
        <w:t>．</w:t>
      </w:r>
      <w:r w:rsidRPr="004348BC">
        <w:rPr>
          <w:rFonts w:ascii="Times New Roman" w:eastAsia="仿宋_GB2312" w:cs="Times New Roman" w:hint="eastAsia"/>
          <w:color w:val="auto"/>
          <w:kern w:val="2"/>
          <w:sz w:val="28"/>
          <w:szCs w:val="28"/>
        </w:rPr>
        <w:t>其他编辑性修改。</w:t>
      </w:r>
    </w:p>
    <w:p w14:paraId="36B87289" w14:textId="3D4E179D" w:rsidR="005A6F0A" w:rsidRPr="00605342" w:rsidRDefault="00DE35E0" w:rsidP="00194CC2">
      <w:pPr>
        <w:spacing w:line="360" w:lineRule="auto"/>
        <w:ind w:firstLineChars="200" w:firstLine="562"/>
        <w:rPr>
          <w:rFonts w:ascii="Times New Roman" w:eastAsia="仿宋_GB2312" w:hAnsi="Times New Roman" w:cs="Times New Roman"/>
          <w:b/>
          <w:kern w:val="44"/>
          <w:sz w:val="28"/>
          <w:szCs w:val="28"/>
        </w:rPr>
      </w:pPr>
      <w:r>
        <w:rPr>
          <w:rFonts w:ascii="Times New Roman" w:eastAsia="仿宋_GB2312" w:hAnsi="Times New Roman" w:cs="Times New Roman" w:hint="eastAsia"/>
          <w:b/>
          <w:kern w:val="44"/>
          <w:sz w:val="28"/>
          <w:szCs w:val="28"/>
        </w:rPr>
        <w:t>五</w:t>
      </w:r>
      <w:r w:rsidR="005A6F0A" w:rsidRPr="00605342">
        <w:rPr>
          <w:rFonts w:ascii="Times New Roman" w:eastAsia="仿宋_GB2312" w:hAnsi="Times New Roman" w:cs="Times New Roman"/>
          <w:b/>
          <w:kern w:val="44"/>
          <w:sz w:val="28"/>
          <w:szCs w:val="28"/>
        </w:rPr>
        <w:t>、标准编制原则</w:t>
      </w:r>
    </w:p>
    <w:p w14:paraId="26DBC5ED" w14:textId="77777777" w:rsidR="00194CC2" w:rsidRDefault="00194CC2" w:rsidP="00194CC2">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认证是传递信任的重要手段，以钢铁产品质量稳定性评</w:t>
      </w:r>
      <w:r>
        <w:rPr>
          <w:rFonts w:ascii="Times New Roman" w:eastAsia="仿宋_GB2312" w:hAnsi="Times New Roman" w:cs="Times New Roman" w:hint="eastAsia"/>
          <w:sz w:val="28"/>
          <w:szCs w:val="28"/>
        </w:rPr>
        <w:t>价标准为依据，开展中国钢铁产品放心品牌</w:t>
      </w:r>
      <w:r w:rsidRPr="00194CC2">
        <w:rPr>
          <w:rFonts w:ascii="Times New Roman" w:eastAsia="仿宋_GB2312" w:hAnsi="Times New Roman" w:cs="Times New Roman" w:hint="eastAsia"/>
          <w:sz w:val="28"/>
          <w:szCs w:val="28"/>
        </w:rPr>
        <w:t>认证，能进一步凸显钢铁企业产品质量优势，快速有效地向市场和下游用户传递</w:t>
      </w:r>
      <w:r>
        <w:rPr>
          <w:rFonts w:ascii="Times New Roman" w:eastAsia="仿宋_GB2312" w:hAnsi="Times New Roman" w:cs="Times New Roman" w:hint="eastAsia"/>
          <w:sz w:val="28"/>
          <w:szCs w:val="28"/>
        </w:rPr>
        <w:t>信心，促进实现下游行业用的放心，帮助钢铁企业培育树立放心品牌</w:t>
      </w:r>
      <w:r w:rsidRPr="00194CC2">
        <w:rPr>
          <w:rFonts w:ascii="Times New Roman" w:eastAsia="仿宋_GB2312" w:hAnsi="Times New Roman" w:cs="Times New Roman" w:hint="eastAsia"/>
          <w:sz w:val="28"/>
          <w:szCs w:val="28"/>
        </w:rPr>
        <w:t>。</w:t>
      </w:r>
    </w:p>
    <w:p w14:paraId="5844D443" w14:textId="4CDBC00E" w:rsidR="00194CC2" w:rsidRPr="00605342" w:rsidRDefault="00194CC2"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标准是</w:t>
      </w:r>
      <w:r>
        <w:rPr>
          <w:rFonts w:ascii="Times New Roman" w:eastAsia="仿宋_GB2312" w:hAnsi="Times New Roman" w:cs="Times New Roman"/>
          <w:sz w:val="28"/>
          <w:szCs w:val="28"/>
        </w:rPr>
        <w:t>认证</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基础，为了更加科学</w:t>
      </w:r>
      <w:r>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地开展</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认证工作，</w:t>
      </w:r>
      <w:r>
        <w:rPr>
          <w:rFonts w:ascii="Times New Roman" w:eastAsia="仿宋_GB2312" w:hAnsi="Times New Roman" w:cs="Times New Roman" w:hint="eastAsia"/>
          <w:sz w:val="28"/>
          <w:szCs w:val="28"/>
        </w:rPr>
        <w:t>先行</w:t>
      </w:r>
      <w:r>
        <w:rPr>
          <w:rFonts w:ascii="Times New Roman" w:eastAsia="仿宋_GB2312" w:hAnsi="Times New Roman" w:cs="Times New Roman"/>
          <w:sz w:val="28"/>
          <w:szCs w:val="28"/>
        </w:rPr>
        <w:t>开展放心品牌认证</w:t>
      </w:r>
      <w:r>
        <w:rPr>
          <w:rFonts w:ascii="Times New Roman" w:eastAsia="仿宋_GB2312" w:hAnsi="Times New Roman" w:cs="Times New Roman" w:hint="eastAsia"/>
          <w:sz w:val="28"/>
          <w:szCs w:val="28"/>
        </w:rPr>
        <w:t>依据</w:t>
      </w:r>
      <w:r>
        <w:rPr>
          <w:rFonts w:ascii="Times New Roman" w:eastAsia="仿宋_GB2312" w:hAnsi="Times New Roman" w:cs="Times New Roman"/>
          <w:sz w:val="28"/>
          <w:szCs w:val="28"/>
        </w:rPr>
        <w:t>标准</w:t>
      </w:r>
      <w:r>
        <w:rPr>
          <w:rFonts w:ascii="Times New Roman" w:eastAsia="仿宋_GB2312" w:hAnsi="Times New Roman" w:cs="Times New Roman" w:hint="eastAsia"/>
          <w:sz w:val="28"/>
          <w:szCs w:val="28"/>
        </w:rPr>
        <w:t>研制十分重要</w:t>
      </w:r>
      <w:r>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本文件主要为规范</w:t>
      </w:r>
      <w:r w:rsidR="001F3550" w:rsidRPr="001F3550">
        <w:rPr>
          <w:rFonts w:ascii="Times New Roman" w:eastAsia="仿宋_GB2312" w:hAnsi="Times New Roman" w:cs="Times New Roman" w:hint="eastAsia"/>
          <w:sz w:val="28"/>
          <w:szCs w:val="28"/>
        </w:rPr>
        <w:t>弹簧钢</w:t>
      </w:r>
      <w:r w:rsidRPr="00605342">
        <w:rPr>
          <w:rFonts w:ascii="Times New Roman" w:eastAsia="仿宋_GB2312" w:hAnsi="Times New Roman" w:cs="Times New Roman" w:hint="eastAsia"/>
          <w:sz w:val="28"/>
          <w:szCs w:val="28"/>
        </w:rPr>
        <w:t>钢材产品放心品牌评价，因此本文件在编制过程中综合考虑企业生产层面和质量控制层面进行评价指标体系设计。</w:t>
      </w:r>
    </w:p>
    <w:p w14:paraId="36CB9B7C" w14:textId="707B94E7" w:rsidR="006E20BC" w:rsidRPr="00605342" w:rsidRDefault="00543C4F" w:rsidP="006E20BC">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根据</w:t>
      </w:r>
      <w:r w:rsidR="00B40C9B" w:rsidRPr="00605342">
        <w:rPr>
          <w:rFonts w:ascii="Times New Roman" w:eastAsia="仿宋_GB2312" w:hAnsi="Times New Roman" w:cs="Times New Roman"/>
          <w:sz w:val="28"/>
          <w:szCs w:val="28"/>
        </w:rPr>
        <w:t>GB/T 29186</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品牌价值要素评价</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系列标准</w:t>
      </w:r>
      <w:r w:rsidRPr="00605342">
        <w:rPr>
          <w:rFonts w:ascii="Times New Roman" w:eastAsia="仿宋_GB2312" w:hAnsi="Times New Roman" w:cs="Times New Roman"/>
          <w:sz w:val="28"/>
          <w:szCs w:val="28"/>
        </w:rPr>
        <w:t>进行编制。《</w:t>
      </w:r>
      <w:r w:rsidR="004B6229" w:rsidRPr="00605342">
        <w:rPr>
          <w:rFonts w:ascii="Times New Roman" w:eastAsia="仿宋_GB2312" w:hAnsi="Times New Roman" w:cs="Times New Roman" w:hint="eastAsia"/>
          <w:sz w:val="28"/>
          <w:szCs w:val="28"/>
        </w:rPr>
        <w:t>中国钢铁产品放心品牌评价规范</w:t>
      </w:r>
      <w:r w:rsidR="004B6229" w:rsidRPr="00605342">
        <w:rPr>
          <w:rFonts w:ascii="Times New Roman" w:eastAsia="仿宋_GB2312" w:hAnsi="Times New Roman" w:cs="Times New Roman" w:hint="eastAsia"/>
          <w:sz w:val="28"/>
          <w:szCs w:val="28"/>
        </w:rPr>
        <w:t xml:space="preserve"> </w:t>
      </w:r>
      <w:r w:rsidR="001F3550" w:rsidRPr="001F3550">
        <w:rPr>
          <w:rFonts w:ascii="Times New Roman" w:eastAsia="仿宋_GB2312" w:hAnsi="Times New Roman" w:cs="Times New Roman" w:hint="eastAsia"/>
          <w:sz w:val="28"/>
          <w:szCs w:val="28"/>
        </w:rPr>
        <w:t>弹簧钢</w:t>
      </w:r>
      <w:r w:rsidRPr="00605342">
        <w:rPr>
          <w:rFonts w:ascii="Times New Roman" w:eastAsia="仿宋_GB2312" w:hAnsi="Times New Roman" w:cs="Times New Roman"/>
          <w:sz w:val="28"/>
          <w:szCs w:val="28"/>
        </w:rPr>
        <w:t>》</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编制所参考的依据为国家有关法律法规以及国家</w:t>
      </w:r>
      <w:r w:rsidR="008A2078"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行业产品或服务标准。</w:t>
      </w:r>
    </w:p>
    <w:p w14:paraId="4BF65E7C" w14:textId="161F2B6F" w:rsidR="005A6F0A" w:rsidRPr="00605342" w:rsidRDefault="00DE35E0"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hint="eastAsia"/>
          <w:b/>
          <w:kern w:val="44"/>
          <w:sz w:val="28"/>
          <w:szCs w:val="28"/>
        </w:rPr>
        <w:t>六</w:t>
      </w:r>
      <w:r w:rsidR="005A6F0A" w:rsidRPr="00605342">
        <w:rPr>
          <w:rFonts w:ascii="Times New Roman" w:eastAsia="仿宋_GB2312" w:hAnsi="Times New Roman" w:cs="Times New Roman"/>
          <w:b/>
          <w:kern w:val="44"/>
          <w:sz w:val="28"/>
          <w:szCs w:val="28"/>
        </w:rPr>
        <w:t>、主要技术内容</w:t>
      </w:r>
    </w:p>
    <w:p w14:paraId="4593A43F" w14:textId="7175557B"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（一）</w:t>
      </w:r>
      <w:r w:rsidR="00237295"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编写格式</w:t>
      </w:r>
    </w:p>
    <w:p w14:paraId="79FAA52B" w14:textId="03929088" w:rsidR="00255FC5" w:rsidRPr="00605342" w:rsidRDefault="00237295" w:rsidP="00255FC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文件</w:t>
      </w:r>
      <w:r w:rsidR="00230D0B" w:rsidRPr="00605342">
        <w:rPr>
          <w:rFonts w:ascii="Times New Roman" w:eastAsia="仿宋_GB2312" w:hAnsi="Times New Roman" w:cs="Times New Roman"/>
          <w:sz w:val="28"/>
          <w:szCs w:val="28"/>
        </w:rPr>
        <w:t>内容符合</w:t>
      </w:r>
      <w:r w:rsidR="00230D0B" w:rsidRPr="00605342">
        <w:rPr>
          <w:rFonts w:ascii="Times New Roman" w:eastAsia="仿宋_GB2312" w:hAnsi="Times New Roman" w:cs="Times New Roman"/>
          <w:sz w:val="28"/>
          <w:szCs w:val="28"/>
        </w:rPr>
        <w:t>GB/T 1.1</w:t>
      </w:r>
      <w:r w:rsidR="005E1E70" w:rsidRPr="00605342">
        <w:rPr>
          <w:rFonts w:ascii="Times New Roman" w:eastAsia="仿宋_GB2312" w:hAnsi="Times New Roman" w:cs="Times New Roman"/>
          <w:sz w:val="28"/>
          <w:szCs w:val="28"/>
        </w:rPr>
        <w:t>—</w:t>
      </w:r>
      <w:r w:rsidR="00011BB4" w:rsidRPr="00605342">
        <w:rPr>
          <w:rFonts w:ascii="Times New Roman" w:eastAsia="仿宋_GB2312" w:hAnsi="Times New Roman" w:cs="Times New Roman"/>
          <w:sz w:val="28"/>
          <w:szCs w:val="28"/>
        </w:rPr>
        <w:t>2</w:t>
      </w:r>
      <w:r w:rsidR="00B1689B" w:rsidRPr="00605342">
        <w:rPr>
          <w:rFonts w:ascii="Times New Roman" w:eastAsia="仿宋_GB2312" w:hAnsi="Times New Roman" w:cs="Times New Roman"/>
          <w:sz w:val="28"/>
          <w:szCs w:val="28"/>
        </w:rPr>
        <w:t>0</w:t>
      </w:r>
      <w:r w:rsidR="00312EDE" w:rsidRPr="00605342">
        <w:rPr>
          <w:rFonts w:ascii="Times New Roman" w:eastAsia="仿宋_GB2312" w:hAnsi="Times New Roman" w:cs="Times New Roman"/>
          <w:sz w:val="28"/>
          <w:szCs w:val="28"/>
        </w:rPr>
        <w:t>20</w:t>
      </w:r>
      <w:r w:rsidR="00011BB4" w:rsidRPr="00605342">
        <w:rPr>
          <w:rFonts w:ascii="Times New Roman" w:eastAsia="仿宋_GB2312" w:hAnsi="Times New Roman" w:cs="Times New Roman"/>
          <w:sz w:val="28"/>
          <w:szCs w:val="28"/>
        </w:rPr>
        <w:t>《标准化工作导则</w:t>
      </w:r>
      <w:r w:rsidR="00146038" w:rsidRPr="00605342">
        <w:rPr>
          <w:rFonts w:ascii="Times New Roman" w:eastAsia="仿宋_GB2312" w:hAnsi="Times New Roman" w:cs="Times New Roman" w:hint="eastAsia"/>
          <w:sz w:val="28"/>
          <w:szCs w:val="28"/>
        </w:rPr>
        <w:t xml:space="preserve">  </w:t>
      </w:r>
      <w:r w:rsidR="00011BB4" w:rsidRPr="00605342">
        <w:rPr>
          <w:rFonts w:ascii="Times New Roman" w:eastAsia="仿宋_GB2312" w:hAnsi="Times New Roman" w:cs="Times New Roman"/>
          <w:sz w:val="28"/>
          <w:szCs w:val="28"/>
        </w:rPr>
        <w:t>第</w:t>
      </w:r>
      <w:r w:rsidR="00011BB4" w:rsidRPr="00605342">
        <w:rPr>
          <w:rFonts w:ascii="Times New Roman" w:eastAsia="仿宋_GB2312" w:hAnsi="Times New Roman" w:cs="Times New Roman"/>
          <w:sz w:val="28"/>
          <w:szCs w:val="28"/>
        </w:rPr>
        <w:t>1</w:t>
      </w:r>
      <w:r w:rsidR="00011BB4" w:rsidRPr="00605342">
        <w:rPr>
          <w:rFonts w:ascii="Times New Roman" w:eastAsia="仿宋_GB2312" w:hAnsi="Times New Roman" w:cs="Times New Roman"/>
          <w:sz w:val="28"/>
          <w:szCs w:val="28"/>
        </w:rPr>
        <w:t>部分：标准化文件的结构和起草规则》</w:t>
      </w:r>
      <w:r w:rsidR="00230D0B" w:rsidRPr="00605342">
        <w:rPr>
          <w:rFonts w:ascii="Times New Roman" w:eastAsia="仿宋_GB2312" w:hAnsi="Times New Roman" w:cs="Times New Roman"/>
          <w:sz w:val="28"/>
          <w:szCs w:val="28"/>
        </w:rPr>
        <w:t>的规定。</w:t>
      </w:r>
    </w:p>
    <w:p w14:paraId="6962C96A" w14:textId="6A7C1F59" w:rsidR="008F58D4" w:rsidRPr="00605342" w:rsidRDefault="005A6F0A" w:rsidP="006E20BC">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（二）关于适用范围</w:t>
      </w:r>
    </w:p>
    <w:p w14:paraId="557573AE" w14:textId="3E7C8979"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本文件规定了</w:t>
      </w:r>
      <w:r w:rsidR="001F3550">
        <w:rPr>
          <w:rFonts w:ascii="Times New Roman" w:eastAsia="仿宋_GB2312" w:hAnsi="Times New Roman" w:cs="Times New Roman" w:hint="eastAsia"/>
          <w:sz w:val="28"/>
          <w:szCs w:val="28"/>
        </w:rPr>
        <w:t>弹簧钢</w:t>
      </w:r>
      <w:r w:rsidRPr="00194CC2">
        <w:rPr>
          <w:rFonts w:ascii="Times New Roman" w:eastAsia="仿宋_GB2312" w:hAnsi="Times New Roman" w:cs="Times New Roman" w:hint="eastAsia"/>
          <w:sz w:val="28"/>
          <w:szCs w:val="28"/>
        </w:rPr>
        <w:t>产品的中国钢铁产品放心品牌的评价原则、评价内容和评价方法</w:t>
      </w:r>
      <w:r w:rsidR="00F37395" w:rsidRPr="00605342">
        <w:rPr>
          <w:rFonts w:ascii="Times New Roman" w:eastAsia="仿宋_GB2312" w:hAnsi="Times New Roman" w:cs="Times New Roman" w:hint="eastAsia"/>
          <w:sz w:val="28"/>
          <w:szCs w:val="28"/>
        </w:rPr>
        <w:t>。</w:t>
      </w:r>
    </w:p>
    <w:p w14:paraId="7D3CF873" w14:textId="5F03C564"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本文件适用于认证机构对</w:t>
      </w:r>
      <w:r w:rsidR="001F3550" w:rsidRPr="001F3550">
        <w:rPr>
          <w:rFonts w:ascii="Times New Roman" w:eastAsia="仿宋_GB2312" w:hAnsi="Times New Roman" w:cs="Times New Roman" w:hint="eastAsia"/>
          <w:sz w:val="28"/>
          <w:szCs w:val="28"/>
        </w:rPr>
        <w:t>弹簧钢</w:t>
      </w:r>
      <w:r w:rsidRPr="00194CC2">
        <w:rPr>
          <w:rFonts w:ascii="Times New Roman" w:eastAsia="仿宋_GB2312" w:hAnsi="Times New Roman" w:cs="Times New Roman" w:hint="eastAsia"/>
          <w:sz w:val="28"/>
          <w:szCs w:val="28"/>
        </w:rPr>
        <w:t>产品的放心品牌进行评价和认证，也适用于组织内部进行自我评价</w:t>
      </w:r>
      <w:r w:rsidR="00F37395" w:rsidRPr="00605342">
        <w:rPr>
          <w:rFonts w:ascii="Times New Roman" w:eastAsia="仿宋_GB2312" w:hAnsi="Times New Roman" w:cs="Times New Roman" w:hint="eastAsia"/>
          <w:sz w:val="28"/>
          <w:szCs w:val="28"/>
        </w:rPr>
        <w:t>。</w:t>
      </w:r>
    </w:p>
    <w:p w14:paraId="067DC9E0" w14:textId="4DBDC4E0" w:rsidR="008F58D4" w:rsidRPr="00605342" w:rsidRDefault="003E5EB2"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（三）</w:t>
      </w:r>
      <w:r w:rsidR="00F37395" w:rsidRPr="00605342">
        <w:rPr>
          <w:rFonts w:ascii="Times New Roman" w:eastAsia="仿宋_GB2312" w:hAnsi="Times New Roman" w:cs="Times New Roman" w:hint="eastAsia"/>
          <w:sz w:val="28"/>
          <w:szCs w:val="28"/>
        </w:rPr>
        <w:t>评价原则</w:t>
      </w:r>
    </w:p>
    <w:p w14:paraId="043693C1" w14:textId="43DDF4D4" w:rsidR="002A222B" w:rsidRPr="00605342" w:rsidRDefault="002A222B"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主要围绕公平性、全面性、规范性、保密性进行评价原则设计，具体内容为：</w:t>
      </w:r>
    </w:p>
    <w:p w14:paraId="6B4B6265" w14:textId="30EB4B8A" w:rsidR="007327B4" w:rsidRPr="00605342" w:rsidRDefault="007327B4"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 xml:space="preserve">1. </w:t>
      </w:r>
      <w:r w:rsidR="002A222B" w:rsidRPr="00605342">
        <w:rPr>
          <w:rFonts w:ascii="Times New Roman" w:eastAsia="仿宋_GB2312" w:hAnsi="Times New Roman" w:cs="Times New Roman" w:hint="eastAsia"/>
          <w:sz w:val="28"/>
          <w:szCs w:val="28"/>
        </w:rPr>
        <w:t>公平性</w:t>
      </w:r>
    </w:p>
    <w:p w14:paraId="3B95C797" w14:textId="30EB4097" w:rsidR="00E07643"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评价应公平、公正，应按照工作程序和有关要求执行，各组织应独立做出判断。</w:t>
      </w:r>
    </w:p>
    <w:p w14:paraId="4C19A2A4" w14:textId="279635B4"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lastRenderedPageBreak/>
        <w:t>2</w:t>
      </w:r>
      <w:r w:rsidRPr="00605342">
        <w:rPr>
          <w:rFonts w:ascii="Times New Roman" w:eastAsia="仿宋_GB2312" w:hAnsi="Times New Roman" w:cs="Times New Roman" w:hint="eastAsia"/>
          <w:sz w:val="28"/>
          <w:szCs w:val="28"/>
        </w:rPr>
        <w:t>．全面性</w:t>
      </w:r>
    </w:p>
    <w:p w14:paraId="4896F73B" w14:textId="387906F3"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评价实施过程应选取本文件的全部内容。</w:t>
      </w:r>
    </w:p>
    <w:p w14:paraId="160C6FB9" w14:textId="420CD883"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3</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规范性</w:t>
      </w:r>
    </w:p>
    <w:p w14:paraId="7A91AFA9" w14:textId="3AAE55E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w:t>
      </w:r>
      <w:r w:rsidR="00705601">
        <w:rPr>
          <w:rFonts w:ascii="Times New Roman" w:eastAsia="仿宋_GB2312" w:hAnsi="Times New Roman" w:cs="Times New Roman" w:hint="eastAsia"/>
          <w:sz w:val="28"/>
          <w:szCs w:val="28"/>
        </w:rPr>
        <w:t>和认证</w:t>
      </w:r>
      <w:r w:rsidRPr="00605342">
        <w:rPr>
          <w:rFonts w:ascii="Times New Roman" w:eastAsia="仿宋_GB2312" w:hAnsi="Times New Roman" w:cs="Times New Roman" w:hint="eastAsia"/>
          <w:sz w:val="28"/>
          <w:szCs w:val="28"/>
        </w:rPr>
        <w:t>的开展应基于已有的客观数据、规范性材料或其他已被普遍接受的协议或惯例，评价依据的信息内容应真实准确，与客观实际情况相一致。</w:t>
      </w:r>
    </w:p>
    <w:p w14:paraId="461D57C8" w14:textId="16F5C971"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保密性</w:t>
      </w:r>
    </w:p>
    <w:p w14:paraId="6E3DAE1E" w14:textId="4BDD906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应对评价过程中获得的企业的商业、技术秘密进行保密。</w:t>
      </w:r>
    </w:p>
    <w:p w14:paraId="0AA58867" w14:textId="576E8687" w:rsidR="000958B1" w:rsidRPr="00605342" w:rsidRDefault="000958B1" w:rsidP="000958B1">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四</w:t>
      </w: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评价</w:t>
      </w:r>
      <w:r w:rsidR="0010628B">
        <w:rPr>
          <w:rFonts w:ascii="Times New Roman" w:eastAsia="仿宋_GB2312" w:hAnsi="Times New Roman" w:cs="Times New Roman" w:hint="eastAsia"/>
          <w:sz w:val="28"/>
          <w:szCs w:val="28"/>
        </w:rPr>
        <w:t>内容</w:t>
      </w:r>
    </w:p>
    <w:p w14:paraId="0EA96F7C" w14:textId="05784888" w:rsidR="00A1453F" w:rsidRPr="00605342" w:rsidRDefault="0010628B" w:rsidP="00E6574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A1453F" w:rsidRPr="00605342">
        <w:rPr>
          <w:rFonts w:ascii="Times New Roman" w:eastAsia="仿宋_GB2312" w:hAnsi="Times New Roman" w:cs="Times New Roman"/>
          <w:sz w:val="28"/>
          <w:szCs w:val="28"/>
        </w:rPr>
        <w:t xml:space="preserve">. </w:t>
      </w:r>
      <w:r w:rsidR="00A1453F" w:rsidRPr="00605342">
        <w:rPr>
          <w:rFonts w:ascii="Times New Roman" w:eastAsia="仿宋_GB2312" w:hAnsi="Times New Roman" w:cs="Times New Roman" w:hint="eastAsia"/>
          <w:sz w:val="28"/>
          <w:szCs w:val="28"/>
        </w:rPr>
        <w:t>基本要求</w:t>
      </w:r>
    </w:p>
    <w:p w14:paraId="4537CF20" w14:textId="10AF0AC3" w:rsidR="00E65740" w:rsidRPr="00605342" w:rsidRDefault="00042571" w:rsidP="00E6574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本章节主要围绕企业稳定经营</w:t>
      </w:r>
      <w:r w:rsidR="00AA0208" w:rsidRPr="00605342">
        <w:rPr>
          <w:rFonts w:ascii="Times New Roman" w:eastAsia="仿宋_GB2312" w:hAnsi="Times New Roman" w:cs="Times New Roman" w:hint="eastAsia"/>
          <w:sz w:val="28"/>
          <w:szCs w:val="28"/>
        </w:rPr>
        <w:t>、</w:t>
      </w:r>
      <w:r w:rsidR="008E310E" w:rsidRPr="00605342">
        <w:rPr>
          <w:rFonts w:ascii="Times New Roman" w:eastAsia="仿宋_GB2312" w:hAnsi="Times New Roman" w:cs="Times New Roman" w:hint="eastAsia"/>
          <w:sz w:val="28"/>
          <w:szCs w:val="28"/>
        </w:rPr>
        <w:t>质量安全情况、企业信用</w:t>
      </w:r>
      <w:r w:rsidR="001666DB" w:rsidRPr="00605342">
        <w:rPr>
          <w:rFonts w:ascii="Times New Roman" w:eastAsia="仿宋_GB2312" w:hAnsi="Times New Roman" w:cs="Times New Roman" w:hint="eastAsia"/>
          <w:sz w:val="28"/>
          <w:szCs w:val="28"/>
        </w:rPr>
        <w:t>、净资产情况、生产运营情况</w:t>
      </w:r>
      <w:r w:rsidR="00144910" w:rsidRPr="00605342">
        <w:rPr>
          <w:rFonts w:ascii="Times New Roman" w:eastAsia="仿宋_GB2312" w:hAnsi="Times New Roman" w:cs="Times New Roman" w:hint="eastAsia"/>
          <w:sz w:val="28"/>
          <w:szCs w:val="28"/>
        </w:rPr>
        <w:t>提出要求</w:t>
      </w:r>
      <w:r w:rsidR="0010628B">
        <w:rPr>
          <w:rFonts w:ascii="Times New Roman" w:eastAsia="仿宋_GB2312" w:hAnsi="Times New Roman" w:cs="Times New Roman" w:hint="eastAsia"/>
          <w:sz w:val="28"/>
          <w:szCs w:val="28"/>
        </w:rPr>
        <w:t>。</w:t>
      </w:r>
    </w:p>
    <w:p w14:paraId="4B367750" w14:textId="30B4E34D"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企业在中国境内依法注册并具有法人资格，连续稳定生产</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年以上。</w:t>
      </w:r>
    </w:p>
    <w:p w14:paraId="038C1AE6" w14:textId="38A4CBB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企业经营状况良好，净资产为正。</w:t>
      </w:r>
    </w:p>
    <w:p w14:paraId="30F08D12" w14:textId="038E3DB8"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产品应为量产产品，应满足</w:t>
      </w:r>
      <w:r w:rsidR="001F3550" w:rsidRPr="001F3550">
        <w:rPr>
          <w:rFonts w:ascii="Times New Roman" w:eastAsia="仿宋_GB2312" w:hAnsi="Times New Roman" w:cs="Times New Roman"/>
          <w:sz w:val="28"/>
          <w:szCs w:val="28"/>
        </w:rPr>
        <w:t>GB/T 1222</w:t>
      </w:r>
      <w:r w:rsidR="00F77D45" w:rsidRPr="00F77D45">
        <w:rPr>
          <w:rFonts w:ascii="Times New Roman" w:eastAsia="仿宋_GB2312" w:hAnsi="Times New Roman" w:cs="Times New Roman" w:hint="eastAsia"/>
          <w:sz w:val="28"/>
          <w:szCs w:val="28"/>
        </w:rPr>
        <w:t>的要求</w:t>
      </w:r>
      <w:r w:rsidRPr="0010628B">
        <w:rPr>
          <w:rFonts w:ascii="Times New Roman" w:eastAsia="仿宋_GB2312" w:hAnsi="Times New Roman" w:cs="Times New Roman" w:hint="eastAsia"/>
          <w:sz w:val="28"/>
          <w:szCs w:val="28"/>
        </w:rPr>
        <w:t>。</w:t>
      </w:r>
    </w:p>
    <w:p w14:paraId="72B305FF" w14:textId="07AED44A" w:rsidR="0000076C" w:rsidRDefault="0000076C"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企业应按照</w:t>
      </w:r>
      <w:r w:rsidR="00F77D45" w:rsidRPr="00F77D45">
        <w:rPr>
          <w:rFonts w:ascii="Times New Roman" w:eastAsia="仿宋_GB2312" w:hAnsi="Times New Roman" w:cs="Times New Roman" w:hint="eastAsia"/>
          <w:sz w:val="28"/>
          <w:szCs w:val="28"/>
        </w:rPr>
        <w:t xml:space="preserve"> GB/T 19001</w:t>
      </w:r>
      <w:r w:rsidR="00F77D45" w:rsidRPr="00F77D45">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GB/T 23331</w:t>
      </w:r>
      <w:r w:rsidR="00F77D45" w:rsidRPr="00F77D45">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GB/T 24001</w:t>
      </w:r>
      <w:r w:rsidR="00F77D45" w:rsidRPr="00F77D45">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 xml:space="preserve">GB/T 45001 </w:t>
      </w:r>
      <w:r w:rsidR="00F77D45" w:rsidRPr="00F77D45">
        <w:rPr>
          <w:rFonts w:ascii="Times New Roman" w:eastAsia="仿宋_GB2312" w:hAnsi="Times New Roman" w:cs="Times New Roman" w:hint="eastAsia"/>
          <w:sz w:val="28"/>
          <w:szCs w:val="28"/>
        </w:rPr>
        <w:t>建立并运行相应质量、能源、环境、职业健康安全体系</w:t>
      </w:r>
      <w:r>
        <w:rPr>
          <w:rFonts w:ascii="Times New Roman" w:eastAsia="仿宋_GB2312" w:hAnsi="Times New Roman" w:cs="Times New Roman"/>
          <w:sz w:val="28"/>
          <w:szCs w:val="28"/>
        </w:rPr>
        <w:t>。</w:t>
      </w:r>
    </w:p>
    <w:p w14:paraId="1760C921" w14:textId="2A940FCF"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企业近</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年无严重违法违规行为，无较大及以上环境、安全、质量事故。</w:t>
      </w:r>
    </w:p>
    <w:p w14:paraId="159056B6" w14:textId="6AAD63D6" w:rsidR="00144910" w:rsidRPr="00605342"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企业应未列入国家信用信息严重失信主体相关名录。</w:t>
      </w:r>
    </w:p>
    <w:p w14:paraId="3982D70B" w14:textId="7B9CD190" w:rsidR="008A269A" w:rsidRPr="00605342" w:rsidRDefault="0010628B" w:rsidP="008E63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B17195" w:rsidRPr="00605342">
        <w:rPr>
          <w:rFonts w:ascii="Times New Roman" w:eastAsia="仿宋_GB2312" w:hAnsi="Times New Roman" w:cs="Times New Roman"/>
          <w:sz w:val="28"/>
          <w:szCs w:val="28"/>
        </w:rPr>
        <w:t xml:space="preserve">. </w:t>
      </w:r>
      <w:r w:rsidR="00B17195" w:rsidRPr="00605342">
        <w:rPr>
          <w:rFonts w:ascii="Times New Roman" w:eastAsia="仿宋_GB2312" w:hAnsi="Times New Roman" w:cs="Times New Roman" w:hint="eastAsia"/>
          <w:sz w:val="28"/>
          <w:szCs w:val="28"/>
        </w:rPr>
        <w:t>评价指标</w:t>
      </w:r>
    </w:p>
    <w:p w14:paraId="0967F0E5" w14:textId="0B471907" w:rsidR="00D9739A" w:rsidRPr="00605342" w:rsidRDefault="001F7827" w:rsidP="008E634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lastRenderedPageBreak/>
        <w:t>本文件技术指标主要围绕企业层面和产品层面进行设计，</w:t>
      </w:r>
      <w:r w:rsidR="00D90D7C" w:rsidRPr="00605342">
        <w:rPr>
          <w:rFonts w:ascii="Times New Roman" w:eastAsia="仿宋_GB2312" w:hAnsi="Times New Roman" w:cs="Times New Roman" w:hint="eastAsia"/>
          <w:sz w:val="28"/>
          <w:szCs w:val="28"/>
        </w:rPr>
        <w:t>企业层面评价要素包括质量保证、创新能力、企业诚信、服务水平、信息化水平。产品层面评价要素包括质量一致性、质量反馈、质量认证、荣誉奖项</w:t>
      </w:r>
      <w:r w:rsidR="0010628B">
        <w:rPr>
          <w:rFonts w:ascii="Times New Roman" w:eastAsia="仿宋_GB2312" w:hAnsi="Times New Roman" w:cs="Times New Roman" w:hint="eastAsia"/>
          <w:sz w:val="28"/>
          <w:szCs w:val="28"/>
        </w:rPr>
        <w:t>。</w:t>
      </w:r>
      <w:r w:rsidR="0010628B" w:rsidRPr="0010628B">
        <w:rPr>
          <w:rFonts w:ascii="Times New Roman" w:eastAsia="仿宋_GB2312" w:hAnsi="Times New Roman" w:cs="Times New Roman" w:hint="eastAsia"/>
          <w:sz w:val="28"/>
          <w:szCs w:val="28"/>
        </w:rPr>
        <w:t>产品评价指标体系见附录</w:t>
      </w:r>
      <w:r w:rsidR="0010628B" w:rsidRPr="0010628B">
        <w:rPr>
          <w:rFonts w:ascii="Times New Roman" w:eastAsia="仿宋_GB2312" w:hAnsi="Times New Roman" w:cs="Times New Roman" w:hint="eastAsia"/>
          <w:sz w:val="28"/>
          <w:szCs w:val="28"/>
        </w:rPr>
        <w:t>A</w:t>
      </w:r>
      <w:r w:rsidR="00DD022E" w:rsidRPr="00605342">
        <w:rPr>
          <w:rFonts w:ascii="Times New Roman" w:eastAsia="仿宋_GB2312" w:hAnsi="Times New Roman" w:cs="Times New Roman" w:hint="eastAsia"/>
          <w:sz w:val="28"/>
          <w:szCs w:val="28"/>
        </w:rPr>
        <w:t>。</w:t>
      </w:r>
    </w:p>
    <w:p w14:paraId="3826FC10" w14:textId="7A945E4F" w:rsidR="00132723" w:rsidRPr="00605342" w:rsidRDefault="00132723" w:rsidP="00132723">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五</w:t>
      </w:r>
      <w:r w:rsidRPr="00605342">
        <w:rPr>
          <w:rFonts w:ascii="Times New Roman" w:eastAsia="仿宋_GB2312" w:hAnsi="Times New Roman" w:cs="Times New Roman"/>
          <w:sz w:val="28"/>
          <w:szCs w:val="28"/>
        </w:rPr>
        <w:t>）</w:t>
      </w:r>
      <w:r w:rsidR="0010628B">
        <w:rPr>
          <w:rFonts w:ascii="Times New Roman" w:eastAsia="仿宋_GB2312" w:hAnsi="Times New Roman" w:cs="Times New Roman" w:hint="eastAsia"/>
          <w:sz w:val="28"/>
          <w:szCs w:val="28"/>
        </w:rPr>
        <w:t>评价方法</w:t>
      </w:r>
    </w:p>
    <w:p w14:paraId="37A7F95A" w14:textId="4A7FC003" w:rsidR="001F7827" w:rsidRDefault="0010628B" w:rsidP="008E634D">
      <w:pPr>
        <w:spacing w:line="360" w:lineRule="auto"/>
        <w:ind w:firstLineChars="200" w:firstLine="560"/>
        <w:rPr>
          <w:rFonts w:ascii="Times New Roman" w:eastAsia="仿宋_GB2312" w:hAnsi="Times New Roman" w:cs="Times New Roman"/>
          <w:sz w:val="28"/>
          <w:szCs w:val="28"/>
        </w:rPr>
      </w:pPr>
      <w:r w:rsidRPr="0010628B">
        <w:rPr>
          <w:rFonts w:ascii="Times New Roman" w:eastAsia="仿宋_GB2312" w:hAnsi="Times New Roman" w:cs="Times New Roman" w:hint="eastAsia"/>
          <w:sz w:val="28"/>
          <w:szCs w:val="28"/>
        </w:rPr>
        <w:t>在满足</w:t>
      </w:r>
      <w:r w:rsidRPr="0010628B">
        <w:rPr>
          <w:rFonts w:ascii="Times New Roman" w:eastAsia="仿宋_GB2312" w:hAnsi="Times New Roman" w:cs="Times New Roman" w:hint="eastAsia"/>
          <w:sz w:val="28"/>
          <w:szCs w:val="28"/>
        </w:rPr>
        <w:t>5.1</w:t>
      </w:r>
      <w:r w:rsidRPr="0010628B">
        <w:rPr>
          <w:rFonts w:ascii="Times New Roman" w:eastAsia="仿宋_GB2312" w:hAnsi="Times New Roman" w:cs="Times New Roman" w:hint="eastAsia"/>
          <w:sz w:val="28"/>
          <w:szCs w:val="28"/>
        </w:rPr>
        <w:t>基本要求的前提下，根据</w:t>
      </w:r>
      <w:r w:rsidRPr="0010628B">
        <w:rPr>
          <w:rFonts w:ascii="Times New Roman" w:eastAsia="仿宋_GB2312" w:hAnsi="Times New Roman" w:cs="Times New Roman" w:hint="eastAsia"/>
          <w:sz w:val="28"/>
          <w:szCs w:val="28"/>
        </w:rPr>
        <w:t>5.2</w:t>
      </w:r>
      <w:r w:rsidRPr="0010628B">
        <w:rPr>
          <w:rFonts w:ascii="Times New Roman" w:eastAsia="仿宋_GB2312" w:hAnsi="Times New Roman" w:cs="Times New Roman" w:hint="eastAsia"/>
          <w:sz w:val="28"/>
          <w:szCs w:val="28"/>
        </w:rPr>
        <w:t>评价指标对企业的各项评价要素进行打分评价。评价结果分为</w:t>
      </w:r>
      <w:r w:rsidRPr="0010628B">
        <w:rPr>
          <w:rFonts w:ascii="Times New Roman" w:eastAsia="仿宋_GB2312" w:hAnsi="Times New Roman" w:cs="Times New Roman" w:hint="eastAsia"/>
          <w:sz w:val="28"/>
          <w:szCs w:val="28"/>
        </w:rPr>
        <w:t>5</w:t>
      </w:r>
      <w:r w:rsidR="00705601">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4</w:t>
      </w:r>
      <w:r w:rsidR="00705601">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3</w:t>
      </w:r>
      <w:r w:rsidR="00705601">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，各等级对应的划分依据见表</w:t>
      </w:r>
      <w:r w:rsidRPr="0010628B">
        <w:rPr>
          <w:rFonts w:ascii="Times New Roman" w:eastAsia="仿宋_GB2312" w:hAnsi="Times New Roman" w:cs="Times New Roman" w:hint="eastAsia"/>
          <w:sz w:val="28"/>
          <w:szCs w:val="28"/>
        </w:rPr>
        <w:t>1</w:t>
      </w:r>
      <w:r w:rsidRPr="0010628B">
        <w:rPr>
          <w:rFonts w:ascii="Times New Roman" w:eastAsia="仿宋_GB2312" w:hAnsi="Times New Roman" w:cs="Times New Roman" w:hint="eastAsia"/>
          <w:sz w:val="28"/>
          <w:szCs w:val="28"/>
        </w:rPr>
        <w:t>。</w:t>
      </w:r>
    </w:p>
    <w:p w14:paraId="487460EE" w14:textId="530DB6B7" w:rsidR="00705601" w:rsidRPr="00605342" w:rsidRDefault="00705601" w:rsidP="00705601">
      <w:pPr>
        <w:spacing w:line="360" w:lineRule="auto"/>
        <w:jc w:val="center"/>
        <w:rPr>
          <w:rFonts w:ascii="Times New Roman" w:eastAsia="仿宋_GB2312" w:hAnsi="Times New Roman" w:cs="Times New Roman"/>
          <w:sz w:val="28"/>
          <w:szCs w:val="28"/>
        </w:rPr>
      </w:pPr>
      <w:r w:rsidRPr="00705601">
        <w:rPr>
          <w:rFonts w:ascii="Times New Roman" w:eastAsia="仿宋_GB2312" w:hAnsi="Times New Roman" w:cs="Times New Roman" w:hint="eastAsia"/>
          <w:sz w:val="28"/>
          <w:szCs w:val="28"/>
        </w:rPr>
        <w:t>表</w:t>
      </w:r>
      <w:r w:rsidRPr="00705601">
        <w:rPr>
          <w:rFonts w:ascii="Times New Roman" w:eastAsia="仿宋_GB2312" w:hAnsi="Times New Roman" w:cs="Times New Roman" w:hint="eastAsia"/>
          <w:sz w:val="28"/>
          <w:szCs w:val="28"/>
        </w:rPr>
        <w:t>1</w:t>
      </w:r>
      <w:r w:rsidRPr="00705601">
        <w:rPr>
          <w:rFonts w:ascii="Times New Roman" w:eastAsia="仿宋_GB2312" w:hAnsi="Times New Roman" w:cs="Times New Roman" w:hint="eastAsia"/>
          <w:sz w:val="28"/>
          <w:szCs w:val="28"/>
        </w:rPr>
        <w:t xml:space="preserve">　评价等级和评分对应关系</w:t>
      </w:r>
    </w:p>
    <w:tbl>
      <w:tblPr>
        <w:tblStyle w:val="11"/>
        <w:tblW w:w="5000" w:type="pct"/>
        <w:jc w:val="center"/>
        <w:tblLook w:val="04A0" w:firstRow="1" w:lastRow="0" w:firstColumn="1" w:lastColumn="0" w:noHBand="0" w:noVBand="1"/>
      </w:tblPr>
      <w:tblGrid>
        <w:gridCol w:w="2473"/>
        <w:gridCol w:w="2916"/>
        <w:gridCol w:w="2914"/>
      </w:tblGrid>
      <w:tr w:rsidR="0010628B" w:rsidRPr="0010628B" w14:paraId="2C76B9BB" w14:textId="77777777" w:rsidTr="0010628B">
        <w:trPr>
          <w:trHeight w:val="170"/>
          <w:jc w:val="center"/>
        </w:trPr>
        <w:tc>
          <w:tcPr>
            <w:tcW w:w="1489" w:type="pct"/>
            <w:vMerge w:val="restart"/>
            <w:vAlign w:val="center"/>
          </w:tcPr>
          <w:p w14:paraId="78BF5AA0"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评价等级</w:t>
            </w:r>
          </w:p>
        </w:tc>
        <w:tc>
          <w:tcPr>
            <w:tcW w:w="3511" w:type="pct"/>
            <w:gridSpan w:val="2"/>
            <w:vAlign w:val="center"/>
          </w:tcPr>
          <w:p w14:paraId="60049FE3"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应同时满足</w:t>
            </w:r>
          </w:p>
        </w:tc>
      </w:tr>
      <w:tr w:rsidR="0010628B" w:rsidRPr="0010628B" w14:paraId="39A6A3AC" w14:textId="77777777" w:rsidTr="0010628B">
        <w:trPr>
          <w:trHeight w:val="170"/>
          <w:jc w:val="center"/>
        </w:trPr>
        <w:tc>
          <w:tcPr>
            <w:tcW w:w="1489" w:type="pct"/>
            <w:vMerge/>
            <w:vAlign w:val="center"/>
          </w:tcPr>
          <w:p w14:paraId="61C014D9"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6" w:type="pct"/>
            <w:vAlign w:val="center"/>
          </w:tcPr>
          <w:p w14:paraId="20ECA179"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.1</w:t>
            </w:r>
            <w:r w:rsidRPr="0010628B">
              <w:rPr>
                <w:bCs/>
                <w:color w:val="000000"/>
                <w:szCs w:val="21"/>
              </w:rPr>
              <w:t>基本要求</w:t>
            </w:r>
          </w:p>
        </w:tc>
        <w:tc>
          <w:tcPr>
            <w:tcW w:w="1755" w:type="pct"/>
            <w:vAlign w:val="center"/>
          </w:tcPr>
          <w:p w14:paraId="30FB743A"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.2</w:t>
            </w:r>
            <w:r w:rsidRPr="0010628B">
              <w:rPr>
                <w:bCs/>
                <w:color w:val="000000"/>
                <w:szCs w:val="21"/>
              </w:rPr>
              <w:t>评价指标得分</w:t>
            </w:r>
          </w:p>
        </w:tc>
      </w:tr>
      <w:tr w:rsidR="0010628B" w:rsidRPr="0010628B" w14:paraId="092AA893" w14:textId="77777777" w:rsidTr="0010628B">
        <w:trPr>
          <w:trHeight w:val="170"/>
          <w:jc w:val="center"/>
        </w:trPr>
        <w:tc>
          <w:tcPr>
            <w:tcW w:w="1489" w:type="pct"/>
            <w:vAlign w:val="center"/>
          </w:tcPr>
          <w:p w14:paraId="48E1C5B7" w14:textId="4160F2A5"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5</w:t>
            </w:r>
            <w:r w:rsidR="00705601">
              <w:rPr>
                <w:rFonts w:hint="eastAsia"/>
                <w:bCs/>
                <w:color w:val="000000"/>
                <w:szCs w:val="21"/>
              </w:rPr>
              <w:t>A</w:t>
            </w:r>
            <w:r w:rsidRPr="0010628B">
              <w:rPr>
                <w:bCs/>
                <w:color w:val="000000"/>
                <w:szCs w:val="21"/>
              </w:rPr>
              <w:t>级</w:t>
            </w:r>
          </w:p>
        </w:tc>
        <w:tc>
          <w:tcPr>
            <w:tcW w:w="1756" w:type="pct"/>
            <w:vMerge w:val="restart"/>
            <w:vAlign w:val="center"/>
          </w:tcPr>
          <w:p w14:paraId="186ADB38"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hint="eastAsia"/>
                <w:bCs/>
                <w:color w:val="000000"/>
                <w:szCs w:val="21"/>
              </w:rPr>
              <w:t>全部满足</w:t>
            </w:r>
          </w:p>
        </w:tc>
        <w:tc>
          <w:tcPr>
            <w:tcW w:w="1755" w:type="pct"/>
            <w:vAlign w:val="center"/>
          </w:tcPr>
          <w:p w14:paraId="5668AFBC"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90</w:t>
            </w:r>
          </w:p>
        </w:tc>
      </w:tr>
      <w:tr w:rsidR="0010628B" w:rsidRPr="0010628B" w14:paraId="1305B74A" w14:textId="77777777" w:rsidTr="0010628B">
        <w:trPr>
          <w:trHeight w:val="170"/>
          <w:jc w:val="center"/>
        </w:trPr>
        <w:tc>
          <w:tcPr>
            <w:tcW w:w="1489" w:type="pct"/>
            <w:vAlign w:val="center"/>
          </w:tcPr>
          <w:p w14:paraId="4491CABF" w14:textId="5EDFDC2C"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4</w:t>
            </w:r>
            <w:r w:rsidR="00705601">
              <w:rPr>
                <w:bCs/>
                <w:color w:val="000000"/>
                <w:szCs w:val="21"/>
              </w:rPr>
              <w:t>A</w:t>
            </w:r>
            <w:r w:rsidRPr="0010628B">
              <w:rPr>
                <w:bCs/>
                <w:color w:val="000000"/>
                <w:szCs w:val="21"/>
              </w:rPr>
              <w:t>级</w:t>
            </w:r>
          </w:p>
        </w:tc>
        <w:tc>
          <w:tcPr>
            <w:tcW w:w="1756" w:type="pct"/>
            <w:vMerge/>
            <w:vAlign w:val="center"/>
          </w:tcPr>
          <w:p w14:paraId="281BD5D5"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5" w:type="pct"/>
            <w:vAlign w:val="center"/>
          </w:tcPr>
          <w:p w14:paraId="4EE71B0E"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75~</w:t>
            </w:r>
            <w:r w:rsidRPr="0010628B">
              <w:rPr>
                <w:rFonts w:hint="eastAsia"/>
                <w:bCs/>
                <w:color w:val="000000"/>
                <w:szCs w:val="21"/>
              </w:rPr>
              <w:t>＜</w:t>
            </w:r>
            <w:r w:rsidRPr="0010628B">
              <w:rPr>
                <w:bCs/>
                <w:color w:val="000000"/>
                <w:szCs w:val="21"/>
              </w:rPr>
              <w:t>90</w:t>
            </w:r>
          </w:p>
        </w:tc>
      </w:tr>
      <w:tr w:rsidR="0010628B" w:rsidRPr="0010628B" w14:paraId="37F685CA" w14:textId="77777777" w:rsidTr="0010628B">
        <w:trPr>
          <w:trHeight w:val="139"/>
          <w:jc w:val="center"/>
        </w:trPr>
        <w:tc>
          <w:tcPr>
            <w:tcW w:w="1489" w:type="pct"/>
            <w:vAlign w:val="center"/>
          </w:tcPr>
          <w:p w14:paraId="5D554522" w14:textId="3BFE5025"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3</w:t>
            </w:r>
            <w:r w:rsidR="00705601">
              <w:rPr>
                <w:rFonts w:hint="eastAsia"/>
                <w:bCs/>
                <w:color w:val="000000"/>
                <w:szCs w:val="21"/>
              </w:rPr>
              <w:t>A</w:t>
            </w:r>
            <w:r w:rsidRPr="0010628B">
              <w:rPr>
                <w:bCs/>
                <w:color w:val="000000"/>
                <w:szCs w:val="21"/>
              </w:rPr>
              <w:t>级</w:t>
            </w:r>
          </w:p>
        </w:tc>
        <w:tc>
          <w:tcPr>
            <w:tcW w:w="1756" w:type="pct"/>
            <w:vMerge/>
            <w:vAlign w:val="center"/>
          </w:tcPr>
          <w:p w14:paraId="2B4A0C7C"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p>
        </w:tc>
        <w:tc>
          <w:tcPr>
            <w:tcW w:w="1755" w:type="pct"/>
            <w:vAlign w:val="center"/>
          </w:tcPr>
          <w:p w14:paraId="52CDB06F"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r w:rsidRPr="0010628B">
              <w:rPr>
                <w:rFonts w:eastAsia="仿宋_GB2312" w:hint="eastAsia"/>
                <w:bCs/>
                <w:color w:val="000000"/>
                <w:szCs w:val="21"/>
              </w:rPr>
              <w:t>≥</w:t>
            </w:r>
            <w:r w:rsidRPr="0010628B">
              <w:rPr>
                <w:rFonts w:eastAsia="仿宋_GB2312"/>
                <w:bCs/>
                <w:color w:val="000000"/>
                <w:szCs w:val="21"/>
              </w:rPr>
              <w:t>60~</w:t>
            </w:r>
            <w:r w:rsidRPr="0010628B">
              <w:rPr>
                <w:rFonts w:eastAsia="仿宋_GB2312" w:hint="eastAsia"/>
                <w:bCs/>
                <w:color w:val="000000"/>
                <w:szCs w:val="21"/>
              </w:rPr>
              <w:t>＜</w:t>
            </w:r>
            <w:r w:rsidRPr="0010628B">
              <w:rPr>
                <w:rFonts w:eastAsia="仿宋_GB2312"/>
                <w:bCs/>
                <w:color w:val="000000"/>
                <w:szCs w:val="21"/>
              </w:rPr>
              <w:t>75</w:t>
            </w:r>
          </w:p>
        </w:tc>
      </w:tr>
    </w:tbl>
    <w:p w14:paraId="07776CB4" w14:textId="77777777" w:rsidR="0010628B" w:rsidRPr="0010628B" w:rsidRDefault="0010628B" w:rsidP="0010628B">
      <w:pPr>
        <w:spacing w:line="360" w:lineRule="auto"/>
        <w:ind w:firstLineChars="200" w:firstLine="560"/>
        <w:rPr>
          <w:rFonts w:ascii="Times New Roman" w:eastAsia="仿宋_GB2312" w:hAnsi="Times New Roman" w:cs="Times New Roman"/>
          <w:sz w:val="28"/>
          <w:szCs w:val="28"/>
        </w:rPr>
      </w:pPr>
    </w:p>
    <w:p w14:paraId="0B91F276" w14:textId="0D97266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（六）</w:t>
      </w:r>
      <w:r w:rsidRPr="0010628B">
        <w:rPr>
          <w:rFonts w:ascii="Times New Roman" w:eastAsia="仿宋_GB2312" w:hAnsi="Times New Roman" w:cs="Times New Roman" w:hint="eastAsia"/>
          <w:sz w:val="28"/>
          <w:szCs w:val="28"/>
        </w:rPr>
        <w:t>附录</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评价指标体系</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7"/>
        <w:gridCol w:w="427"/>
        <w:gridCol w:w="1304"/>
        <w:gridCol w:w="2933"/>
        <w:gridCol w:w="1385"/>
        <w:gridCol w:w="760"/>
        <w:gridCol w:w="1047"/>
      </w:tblGrid>
      <w:tr w:rsidR="001A45B2" w:rsidRPr="00F55FC3" w14:paraId="06A5228E" w14:textId="77777777" w:rsidTr="00DE35E0">
        <w:trPr>
          <w:trHeight w:val="285"/>
          <w:tblHeader/>
        </w:trPr>
        <w:tc>
          <w:tcPr>
            <w:tcW w:w="1302" w:type="pct"/>
            <w:gridSpan w:val="3"/>
            <w:shd w:val="clear" w:color="auto" w:fill="auto"/>
            <w:vAlign w:val="center"/>
            <w:hideMark/>
          </w:tcPr>
          <w:p w14:paraId="5F772B54" w14:textId="77777777" w:rsidR="001A45B2" w:rsidRPr="00F55FC3" w:rsidRDefault="001A45B2" w:rsidP="004348BC">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评价要素</w:t>
            </w:r>
          </w:p>
        </w:tc>
        <w:tc>
          <w:tcPr>
            <w:tcW w:w="2607" w:type="pct"/>
            <w:gridSpan w:val="2"/>
            <w:shd w:val="clear" w:color="auto" w:fill="auto"/>
            <w:vAlign w:val="center"/>
            <w:hideMark/>
          </w:tcPr>
          <w:p w14:paraId="79C61040" w14:textId="77777777" w:rsidR="001A45B2" w:rsidRPr="00F55FC3" w:rsidRDefault="001A45B2" w:rsidP="004348BC">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评价内容</w:t>
            </w:r>
          </w:p>
        </w:tc>
        <w:tc>
          <w:tcPr>
            <w:tcW w:w="459" w:type="pct"/>
            <w:vMerge w:val="restart"/>
            <w:shd w:val="clear" w:color="auto" w:fill="auto"/>
            <w:vAlign w:val="center"/>
            <w:hideMark/>
          </w:tcPr>
          <w:p w14:paraId="3E6A662E" w14:textId="77777777" w:rsidR="001A45B2" w:rsidRPr="00F55FC3" w:rsidRDefault="001A45B2" w:rsidP="004348BC">
            <w:pPr>
              <w:widowControl/>
              <w:jc w:val="center"/>
              <w:rPr>
                <w:rFonts w:ascii="Times New Roman" w:hAnsi="Times New Roman" w:cs="Times New Roman"/>
                <w:b/>
                <w:bCs/>
                <w:color w:val="000000"/>
                <w:kern w:val="0"/>
                <w:szCs w:val="21"/>
              </w:rPr>
            </w:pPr>
            <w:r w:rsidRPr="00F55FC3">
              <w:rPr>
                <w:rFonts w:ascii="Times New Roman" w:eastAsia="仿宋_GB2312" w:hAnsi="Times New Roman" w:cs="Times New Roman"/>
                <w:b/>
                <w:bCs/>
                <w:color w:val="000000"/>
                <w:kern w:val="0"/>
                <w:szCs w:val="21"/>
              </w:rPr>
              <w:t>分值权重</w:t>
            </w:r>
            <w:r w:rsidRPr="00F55FC3">
              <w:rPr>
                <w:rFonts w:ascii="Times New Roman" w:eastAsia="仿宋_GB2312" w:hAnsi="Times New Roman" w:cs="Times New Roman"/>
                <w:b/>
                <w:bCs/>
                <w:color w:val="000000"/>
                <w:kern w:val="0"/>
                <w:szCs w:val="21"/>
              </w:rPr>
              <w:br/>
            </w:r>
            <w:r w:rsidRPr="00F55FC3">
              <w:rPr>
                <w:rFonts w:ascii="Times New Roman" w:eastAsia="仿宋_GB2312" w:hAnsi="Times New Roman" w:cs="Times New Roman"/>
                <w:b/>
                <w:bCs/>
                <w:color w:val="000000"/>
                <w:kern w:val="0"/>
                <w:szCs w:val="21"/>
              </w:rPr>
              <w:t>（满分</w:t>
            </w:r>
            <w:r w:rsidRPr="00F55FC3">
              <w:rPr>
                <w:rFonts w:ascii="Times New Roman" w:hAnsi="Times New Roman" w:cs="Times New Roman"/>
                <w:b/>
                <w:bCs/>
                <w:color w:val="000000"/>
                <w:kern w:val="0"/>
                <w:szCs w:val="21"/>
              </w:rPr>
              <w:t>100</w:t>
            </w:r>
            <w:r w:rsidRPr="00F55FC3">
              <w:rPr>
                <w:rFonts w:ascii="Times New Roman" w:eastAsia="仿宋_GB2312" w:hAnsi="Times New Roman" w:cs="Times New Roman"/>
                <w:b/>
                <w:bCs/>
                <w:color w:val="000000"/>
                <w:kern w:val="0"/>
                <w:szCs w:val="21"/>
              </w:rPr>
              <w:t>）</w:t>
            </w:r>
          </w:p>
        </w:tc>
        <w:tc>
          <w:tcPr>
            <w:tcW w:w="632" w:type="pct"/>
            <w:vMerge w:val="restart"/>
            <w:shd w:val="clear" w:color="auto" w:fill="auto"/>
            <w:vAlign w:val="center"/>
          </w:tcPr>
          <w:p w14:paraId="12DEC12A" w14:textId="75C51BEB" w:rsidR="001A45B2" w:rsidRPr="00F55FC3" w:rsidRDefault="00F55FC3" w:rsidP="004348BC">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备注</w:t>
            </w:r>
          </w:p>
        </w:tc>
      </w:tr>
      <w:tr w:rsidR="001A45B2" w:rsidRPr="00F55FC3" w14:paraId="712DB3A8" w14:textId="77777777" w:rsidTr="00DE35E0">
        <w:trPr>
          <w:trHeight w:val="285"/>
          <w:tblHeader/>
        </w:trPr>
        <w:tc>
          <w:tcPr>
            <w:tcW w:w="257" w:type="pct"/>
            <w:shd w:val="clear" w:color="auto" w:fill="auto"/>
            <w:vAlign w:val="center"/>
            <w:hideMark/>
          </w:tcPr>
          <w:p w14:paraId="082B6134" w14:textId="77777777" w:rsidR="001A45B2" w:rsidRPr="00F55FC3" w:rsidRDefault="001A45B2" w:rsidP="004348BC">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一级指标</w:t>
            </w:r>
          </w:p>
        </w:tc>
        <w:tc>
          <w:tcPr>
            <w:tcW w:w="257" w:type="pct"/>
            <w:shd w:val="clear" w:color="auto" w:fill="auto"/>
            <w:vAlign w:val="center"/>
            <w:hideMark/>
          </w:tcPr>
          <w:p w14:paraId="033CC38A" w14:textId="77777777" w:rsidR="001A45B2" w:rsidRPr="00F55FC3" w:rsidRDefault="001A45B2" w:rsidP="004348BC">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二级指标</w:t>
            </w:r>
          </w:p>
        </w:tc>
        <w:tc>
          <w:tcPr>
            <w:tcW w:w="787" w:type="pct"/>
            <w:shd w:val="clear" w:color="auto" w:fill="auto"/>
            <w:vAlign w:val="center"/>
            <w:hideMark/>
          </w:tcPr>
          <w:p w14:paraId="4D2628B9" w14:textId="77777777" w:rsidR="001A45B2" w:rsidRPr="00F55FC3" w:rsidRDefault="001A45B2" w:rsidP="004348BC">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三级指标</w:t>
            </w:r>
          </w:p>
        </w:tc>
        <w:tc>
          <w:tcPr>
            <w:tcW w:w="1771" w:type="pct"/>
            <w:shd w:val="clear" w:color="auto" w:fill="auto"/>
            <w:vAlign w:val="center"/>
            <w:hideMark/>
          </w:tcPr>
          <w:p w14:paraId="4BF525C3" w14:textId="77777777" w:rsidR="001A45B2" w:rsidRPr="00F55FC3" w:rsidRDefault="001A45B2" w:rsidP="004348BC">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评分标准</w:t>
            </w:r>
          </w:p>
        </w:tc>
        <w:tc>
          <w:tcPr>
            <w:tcW w:w="836" w:type="pct"/>
            <w:shd w:val="clear" w:color="auto" w:fill="auto"/>
            <w:vAlign w:val="center"/>
            <w:hideMark/>
          </w:tcPr>
          <w:p w14:paraId="16B6918B" w14:textId="77777777" w:rsidR="001A45B2" w:rsidRPr="00F55FC3" w:rsidRDefault="001A45B2" w:rsidP="004348BC">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评分</w:t>
            </w:r>
          </w:p>
        </w:tc>
        <w:tc>
          <w:tcPr>
            <w:tcW w:w="459" w:type="pct"/>
            <w:vMerge/>
            <w:vAlign w:val="center"/>
            <w:hideMark/>
          </w:tcPr>
          <w:p w14:paraId="74FA43F4" w14:textId="77777777" w:rsidR="001A45B2" w:rsidRPr="00F55FC3" w:rsidRDefault="001A45B2" w:rsidP="004348BC">
            <w:pPr>
              <w:widowControl/>
              <w:jc w:val="left"/>
              <w:rPr>
                <w:rFonts w:ascii="Times New Roman" w:hAnsi="Times New Roman" w:cs="Times New Roman"/>
                <w:b/>
                <w:bCs/>
                <w:color w:val="000000"/>
                <w:kern w:val="0"/>
                <w:szCs w:val="21"/>
              </w:rPr>
            </w:pPr>
          </w:p>
        </w:tc>
        <w:tc>
          <w:tcPr>
            <w:tcW w:w="632" w:type="pct"/>
            <w:vMerge/>
            <w:vAlign w:val="center"/>
          </w:tcPr>
          <w:p w14:paraId="400DEC44" w14:textId="77777777" w:rsidR="001A45B2" w:rsidRPr="00F55FC3" w:rsidRDefault="001A45B2" w:rsidP="004348BC">
            <w:pPr>
              <w:widowControl/>
              <w:jc w:val="left"/>
              <w:rPr>
                <w:rFonts w:ascii="Times New Roman" w:hAnsi="Times New Roman" w:cs="Times New Roman"/>
                <w:b/>
                <w:bCs/>
                <w:color w:val="000000"/>
                <w:kern w:val="0"/>
                <w:szCs w:val="21"/>
              </w:rPr>
            </w:pPr>
          </w:p>
        </w:tc>
      </w:tr>
      <w:tr w:rsidR="001F3550" w:rsidRPr="00F55FC3" w14:paraId="0784EC8F" w14:textId="77777777" w:rsidTr="00DE35E0">
        <w:trPr>
          <w:trHeight w:val="20"/>
        </w:trPr>
        <w:tc>
          <w:tcPr>
            <w:tcW w:w="257" w:type="pct"/>
            <w:vMerge w:val="restart"/>
            <w:shd w:val="clear" w:color="auto" w:fill="auto"/>
            <w:vAlign w:val="center"/>
            <w:hideMark/>
          </w:tcPr>
          <w:p w14:paraId="015234C3"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企业层</w:t>
            </w:r>
          </w:p>
        </w:tc>
        <w:tc>
          <w:tcPr>
            <w:tcW w:w="257" w:type="pct"/>
            <w:vMerge w:val="restart"/>
            <w:shd w:val="clear" w:color="auto" w:fill="auto"/>
            <w:vAlign w:val="center"/>
            <w:hideMark/>
          </w:tcPr>
          <w:p w14:paraId="49BED2B7"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质量保证</w:t>
            </w:r>
          </w:p>
        </w:tc>
        <w:tc>
          <w:tcPr>
            <w:tcW w:w="787" w:type="pct"/>
            <w:vMerge w:val="restart"/>
            <w:shd w:val="clear" w:color="auto" w:fill="auto"/>
            <w:vAlign w:val="center"/>
            <w:hideMark/>
          </w:tcPr>
          <w:p w14:paraId="38A680F6" w14:textId="14C1F61D" w:rsidR="001F3550" w:rsidRPr="00F55FC3" w:rsidRDefault="001F3550" w:rsidP="001F3550">
            <w:pPr>
              <w:widowControl/>
              <w:jc w:val="center"/>
              <w:rPr>
                <w:rFonts w:ascii="Times New Roman" w:hAnsi="Times New Roman" w:cs="Times New Roman"/>
                <w:color w:val="000000"/>
                <w:kern w:val="0"/>
                <w:szCs w:val="21"/>
                <w:highlight w:val="yellow"/>
              </w:rPr>
            </w:pPr>
            <w:r w:rsidRPr="001F3550">
              <w:rPr>
                <w:rFonts w:ascii="Times New Roman" w:hAnsi="Times New Roman" w:cs="Times New Roman"/>
                <w:color w:val="000000"/>
                <w:kern w:val="0"/>
                <w:szCs w:val="21"/>
              </w:rPr>
              <w:t>生产装备水平</w:t>
            </w:r>
            <w:r w:rsidRPr="00D32052">
              <w:rPr>
                <w:rFonts w:ascii="Times New Roman" w:hAnsi="Times New Roman" w:cs="Times New Roman"/>
                <w:color w:val="000000"/>
                <w:kern w:val="0"/>
                <w:szCs w:val="21"/>
                <w:highlight w:val="yellow"/>
              </w:rPr>
              <w:br/>
            </w:r>
          </w:p>
        </w:tc>
        <w:tc>
          <w:tcPr>
            <w:tcW w:w="1771" w:type="pct"/>
            <w:shd w:val="clear" w:color="auto" w:fill="auto"/>
            <w:vAlign w:val="center"/>
            <w:hideMark/>
          </w:tcPr>
          <w:p w14:paraId="497875F0" w14:textId="77777777" w:rsidR="00DE35E0" w:rsidRPr="00DE35E0" w:rsidRDefault="00DE35E0" w:rsidP="00DE35E0">
            <w:pPr>
              <w:widowControl/>
              <w:rPr>
                <w:rFonts w:ascii="Times New Roman" w:hAnsi="Times New Roman" w:cs="Times New Roman" w:hint="eastAsia"/>
                <w:color w:val="000000"/>
                <w:kern w:val="0"/>
                <w:szCs w:val="21"/>
              </w:rPr>
            </w:pPr>
            <w:r w:rsidRPr="00DE35E0">
              <w:rPr>
                <w:rFonts w:ascii="Times New Roman" w:hAnsi="Times New Roman" w:cs="Times New Roman" w:hint="eastAsia"/>
                <w:color w:val="000000"/>
                <w:kern w:val="0"/>
                <w:szCs w:val="21"/>
              </w:rPr>
              <w:t>基本水平：企业应配备电炉</w:t>
            </w:r>
            <w:r w:rsidRPr="00DE35E0">
              <w:rPr>
                <w:rFonts w:ascii="Times New Roman" w:hAnsi="Times New Roman" w:cs="Times New Roman" w:hint="eastAsia"/>
                <w:color w:val="000000"/>
                <w:kern w:val="0"/>
                <w:szCs w:val="21"/>
              </w:rPr>
              <w:t>/</w:t>
            </w:r>
            <w:r w:rsidRPr="00DE35E0">
              <w:rPr>
                <w:rFonts w:ascii="Times New Roman" w:hAnsi="Times New Roman" w:cs="Times New Roman" w:hint="eastAsia"/>
                <w:color w:val="000000"/>
                <w:kern w:val="0"/>
                <w:szCs w:val="21"/>
              </w:rPr>
              <w:t>转炉</w:t>
            </w:r>
            <w:r w:rsidRPr="00DE35E0">
              <w:rPr>
                <w:rFonts w:ascii="Times New Roman" w:hAnsi="Times New Roman" w:cs="Times New Roman" w:hint="eastAsia"/>
                <w:color w:val="000000"/>
                <w:kern w:val="0"/>
                <w:szCs w:val="21"/>
              </w:rPr>
              <w:t>+LF</w:t>
            </w:r>
            <w:r w:rsidRPr="00DE35E0">
              <w:rPr>
                <w:rFonts w:ascii="Times New Roman" w:hAnsi="Times New Roman" w:cs="Times New Roman" w:hint="eastAsia"/>
                <w:color w:val="000000"/>
                <w:kern w:val="0"/>
                <w:szCs w:val="21"/>
              </w:rPr>
              <w:t>精炼炉</w:t>
            </w:r>
            <w:r w:rsidRPr="00DE35E0">
              <w:rPr>
                <w:rFonts w:ascii="Times New Roman" w:hAnsi="Times New Roman" w:cs="Times New Roman" w:hint="eastAsia"/>
                <w:color w:val="000000"/>
                <w:kern w:val="0"/>
                <w:szCs w:val="21"/>
              </w:rPr>
              <w:t>/RH</w:t>
            </w:r>
            <w:r w:rsidRPr="00DE35E0">
              <w:rPr>
                <w:rFonts w:ascii="Times New Roman" w:hAnsi="Times New Roman" w:cs="Times New Roman" w:hint="eastAsia"/>
                <w:color w:val="000000"/>
                <w:kern w:val="0"/>
                <w:szCs w:val="21"/>
              </w:rPr>
              <w:t>炉，另</w:t>
            </w:r>
          </w:p>
          <w:p w14:paraId="2D515061" w14:textId="77777777" w:rsidR="00DE35E0" w:rsidRPr="00DE35E0" w:rsidRDefault="00DE35E0" w:rsidP="00DE35E0">
            <w:pPr>
              <w:widowControl/>
              <w:rPr>
                <w:rFonts w:ascii="Times New Roman" w:hAnsi="Times New Roman" w:cs="Times New Roman" w:hint="eastAsia"/>
                <w:color w:val="000000"/>
                <w:kern w:val="0"/>
                <w:szCs w:val="21"/>
              </w:rPr>
            </w:pPr>
            <w:r w:rsidRPr="00DE35E0">
              <w:rPr>
                <w:rFonts w:ascii="Times New Roman" w:hAnsi="Times New Roman" w:cs="Times New Roman" w:hint="eastAsia"/>
                <w:color w:val="000000"/>
                <w:kern w:val="0"/>
                <w:szCs w:val="21"/>
              </w:rPr>
              <w:t>热轧弹簧钢企业应配备连铸机、连轧机等生产设备；</w:t>
            </w:r>
          </w:p>
          <w:p w14:paraId="23856B10" w14:textId="77777777" w:rsidR="00DE35E0" w:rsidRPr="00DE35E0" w:rsidRDefault="00DE35E0" w:rsidP="00DE35E0">
            <w:pPr>
              <w:widowControl/>
              <w:rPr>
                <w:rFonts w:ascii="Times New Roman" w:hAnsi="Times New Roman" w:cs="Times New Roman" w:hint="eastAsia"/>
                <w:color w:val="000000"/>
                <w:kern w:val="0"/>
                <w:szCs w:val="21"/>
              </w:rPr>
            </w:pPr>
            <w:r w:rsidRPr="00DE35E0">
              <w:rPr>
                <w:rFonts w:ascii="Times New Roman" w:hAnsi="Times New Roman" w:cs="Times New Roman" w:hint="eastAsia"/>
                <w:color w:val="000000"/>
                <w:kern w:val="0"/>
                <w:szCs w:val="21"/>
              </w:rPr>
              <w:t>冷拉弹簧钢生产企业应配备冷拉机等生产设备；</w:t>
            </w:r>
          </w:p>
          <w:p w14:paraId="66AE316F" w14:textId="506905C6" w:rsidR="001F3550" w:rsidRPr="001F3550" w:rsidRDefault="00DE35E0" w:rsidP="00DE35E0">
            <w:pPr>
              <w:widowControl/>
              <w:rPr>
                <w:rFonts w:ascii="Times New Roman" w:hAnsi="Times New Roman" w:cs="Times New Roman"/>
                <w:color w:val="000000"/>
                <w:kern w:val="0"/>
                <w:szCs w:val="21"/>
              </w:rPr>
            </w:pPr>
            <w:r w:rsidRPr="00DE35E0">
              <w:rPr>
                <w:rFonts w:ascii="Times New Roman" w:hAnsi="Times New Roman" w:cs="Times New Roman" w:hint="eastAsia"/>
                <w:color w:val="000000"/>
                <w:kern w:val="0"/>
                <w:szCs w:val="21"/>
              </w:rPr>
              <w:t>锻造弹簧钢企业应配备相应的锻造生产设备。</w:t>
            </w:r>
          </w:p>
        </w:tc>
        <w:tc>
          <w:tcPr>
            <w:tcW w:w="836" w:type="pct"/>
            <w:shd w:val="clear" w:color="auto" w:fill="auto"/>
            <w:vAlign w:val="center"/>
            <w:hideMark/>
          </w:tcPr>
          <w:p w14:paraId="43AB67E2" w14:textId="77777777"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1</w:t>
            </w:r>
          </w:p>
        </w:tc>
        <w:tc>
          <w:tcPr>
            <w:tcW w:w="459" w:type="pct"/>
            <w:vMerge w:val="restart"/>
            <w:shd w:val="clear" w:color="auto" w:fill="auto"/>
            <w:vAlign w:val="center"/>
            <w:hideMark/>
          </w:tcPr>
          <w:p w14:paraId="21BD2CE9" w14:textId="3E6DFA07"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4</w:t>
            </w:r>
          </w:p>
        </w:tc>
        <w:tc>
          <w:tcPr>
            <w:tcW w:w="632" w:type="pct"/>
            <w:vMerge w:val="restart"/>
            <w:shd w:val="clear" w:color="auto" w:fill="auto"/>
            <w:vAlign w:val="center"/>
          </w:tcPr>
          <w:p w14:paraId="71709805" w14:textId="1883647F" w:rsidR="001F3550" w:rsidRPr="00F55FC3" w:rsidRDefault="001F3550" w:rsidP="001F3550">
            <w:pPr>
              <w:widowControl/>
              <w:jc w:val="center"/>
              <w:rPr>
                <w:rFonts w:ascii="Times New Roman" w:hAnsi="Times New Roman" w:cs="Times New Roman"/>
                <w:color w:val="000000"/>
                <w:kern w:val="0"/>
                <w:szCs w:val="21"/>
              </w:rPr>
            </w:pPr>
          </w:p>
        </w:tc>
      </w:tr>
      <w:tr w:rsidR="001F3550" w:rsidRPr="00F55FC3" w14:paraId="3545FA59" w14:textId="77777777" w:rsidTr="00DE35E0">
        <w:trPr>
          <w:trHeight w:val="20"/>
        </w:trPr>
        <w:tc>
          <w:tcPr>
            <w:tcW w:w="257" w:type="pct"/>
            <w:vMerge/>
            <w:shd w:val="clear" w:color="auto" w:fill="auto"/>
            <w:vAlign w:val="center"/>
          </w:tcPr>
          <w:p w14:paraId="1173DD6E" w14:textId="77777777" w:rsidR="001F3550" w:rsidRPr="00F55FC3" w:rsidRDefault="001F3550" w:rsidP="001F3550">
            <w:pPr>
              <w:widowControl/>
              <w:jc w:val="center"/>
              <w:rPr>
                <w:rFonts w:ascii="Times New Roman" w:hAnsi="Times New Roman" w:cs="Times New Roman"/>
                <w:color w:val="000000"/>
                <w:kern w:val="0"/>
                <w:szCs w:val="21"/>
              </w:rPr>
            </w:pPr>
          </w:p>
        </w:tc>
        <w:tc>
          <w:tcPr>
            <w:tcW w:w="257" w:type="pct"/>
            <w:vMerge/>
            <w:shd w:val="clear" w:color="auto" w:fill="auto"/>
            <w:vAlign w:val="center"/>
          </w:tcPr>
          <w:p w14:paraId="25027045" w14:textId="77777777" w:rsidR="001F3550" w:rsidRPr="00F55FC3" w:rsidRDefault="001F3550" w:rsidP="001F3550">
            <w:pPr>
              <w:widowControl/>
              <w:jc w:val="center"/>
              <w:rPr>
                <w:rFonts w:ascii="Times New Roman" w:hAnsi="Times New Roman" w:cs="Times New Roman"/>
                <w:color w:val="000000"/>
                <w:kern w:val="0"/>
                <w:szCs w:val="21"/>
              </w:rPr>
            </w:pPr>
          </w:p>
        </w:tc>
        <w:tc>
          <w:tcPr>
            <w:tcW w:w="787" w:type="pct"/>
            <w:vMerge/>
            <w:shd w:val="clear" w:color="auto" w:fill="auto"/>
            <w:vAlign w:val="center"/>
          </w:tcPr>
          <w:p w14:paraId="6999E074" w14:textId="77777777" w:rsidR="001F3550" w:rsidRPr="00F55FC3" w:rsidRDefault="001F3550" w:rsidP="001F3550">
            <w:pPr>
              <w:widowControl/>
              <w:jc w:val="center"/>
              <w:rPr>
                <w:rFonts w:ascii="Times New Roman" w:hAnsi="Times New Roman" w:cs="Times New Roman"/>
                <w:color w:val="000000"/>
                <w:kern w:val="0"/>
                <w:szCs w:val="21"/>
                <w:highlight w:val="yellow"/>
              </w:rPr>
            </w:pPr>
          </w:p>
        </w:tc>
        <w:tc>
          <w:tcPr>
            <w:tcW w:w="1771" w:type="pct"/>
            <w:shd w:val="clear" w:color="auto" w:fill="auto"/>
            <w:vAlign w:val="center"/>
          </w:tcPr>
          <w:p w14:paraId="4F44B6BA" w14:textId="490FB383" w:rsidR="001F3550" w:rsidRPr="001F3550" w:rsidRDefault="00DE35E0" w:rsidP="001F3550">
            <w:pPr>
              <w:widowControl/>
              <w:rPr>
                <w:rFonts w:ascii="Times New Roman" w:hAnsi="Times New Roman" w:cs="Times New Roman"/>
                <w:color w:val="000000"/>
                <w:kern w:val="0"/>
                <w:szCs w:val="21"/>
              </w:rPr>
            </w:pPr>
            <w:r w:rsidRPr="001748D1">
              <w:rPr>
                <w:color w:val="000000"/>
                <w:kern w:val="0"/>
                <w:szCs w:val="21"/>
              </w:rPr>
              <w:t>先进水平：除基本水平指标要求，企业宜配备</w:t>
            </w:r>
            <w:r w:rsidRPr="00DE35E0">
              <w:rPr>
                <w:rFonts w:ascii="Times New Roman" w:hAnsi="Times New Roman" w:cs="Times New Roman"/>
                <w:color w:val="000000"/>
                <w:kern w:val="0"/>
                <w:szCs w:val="21"/>
              </w:rPr>
              <w:t>kocks</w:t>
            </w:r>
            <w:r w:rsidRPr="001748D1">
              <w:rPr>
                <w:color w:val="000000"/>
                <w:kern w:val="0"/>
                <w:szCs w:val="21"/>
              </w:rPr>
              <w:t>轧机、机械旋转超声波探伤、涡流</w:t>
            </w:r>
            <w:r w:rsidRPr="001748D1">
              <w:rPr>
                <w:rFonts w:hint="eastAsia"/>
                <w:color w:val="000000"/>
                <w:kern w:val="0"/>
                <w:szCs w:val="21"/>
              </w:rPr>
              <w:t>/</w:t>
            </w:r>
            <w:r w:rsidRPr="001748D1">
              <w:rPr>
                <w:rFonts w:hint="eastAsia"/>
                <w:color w:val="000000" w:themeColor="text1"/>
                <w:kern w:val="0"/>
                <w:szCs w:val="21"/>
              </w:rPr>
              <w:t>漏磁</w:t>
            </w:r>
            <w:r w:rsidRPr="001748D1">
              <w:rPr>
                <w:color w:val="000000" w:themeColor="text1"/>
                <w:kern w:val="0"/>
                <w:szCs w:val="21"/>
              </w:rPr>
              <w:t>/</w:t>
            </w:r>
            <w:r w:rsidRPr="001748D1">
              <w:rPr>
                <w:color w:val="000000"/>
                <w:kern w:val="0"/>
                <w:szCs w:val="21"/>
              </w:rPr>
              <w:t>磁粉探伤、自动倒棱、在线</w:t>
            </w:r>
            <w:r w:rsidRPr="001748D1">
              <w:rPr>
                <w:color w:val="000000"/>
                <w:kern w:val="0"/>
                <w:szCs w:val="21"/>
              </w:rPr>
              <w:lastRenderedPageBreak/>
              <w:t>标记跟踪</w:t>
            </w:r>
            <w:r w:rsidRPr="001748D1">
              <w:rPr>
                <w:rFonts w:hint="eastAsia"/>
                <w:color w:val="000000"/>
                <w:kern w:val="0"/>
                <w:szCs w:val="21"/>
              </w:rPr>
              <w:t>、减定径装备、剥皮机、热处理炉等生产设备。</w:t>
            </w:r>
          </w:p>
        </w:tc>
        <w:tc>
          <w:tcPr>
            <w:tcW w:w="836" w:type="pct"/>
            <w:shd w:val="clear" w:color="auto" w:fill="auto"/>
            <w:vAlign w:val="center"/>
          </w:tcPr>
          <w:p w14:paraId="1A22EFB0" w14:textId="2B283193"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lastRenderedPageBreak/>
              <w:t>每项加</w:t>
            </w:r>
            <w:r w:rsidRPr="001F3550">
              <w:rPr>
                <w:rFonts w:ascii="Times New Roman" w:hAnsi="Times New Roman" w:cs="Times New Roman"/>
                <w:color w:val="000000"/>
                <w:kern w:val="0"/>
                <w:szCs w:val="21"/>
              </w:rPr>
              <w:t>1</w:t>
            </w:r>
            <w:r w:rsidRPr="001F3550">
              <w:rPr>
                <w:rFonts w:ascii="Times New Roman" w:hAnsi="Times New Roman" w:cs="Times New Roman"/>
                <w:color w:val="000000"/>
                <w:kern w:val="0"/>
                <w:szCs w:val="21"/>
              </w:rPr>
              <w:t>分，最多</w:t>
            </w:r>
            <w:r w:rsidRPr="001F3550">
              <w:rPr>
                <w:rFonts w:ascii="Times New Roman" w:hAnsi="Times New Roman" w:cs="Times New Roman"/>
                <w:color w:val="000000"/>
                <w:kern w:val="0"/>
                <w:szCs w:val="21"/>
              </w:rPr>
              <w:t>3</w:t>
            </w:r>
            <w:r w:rsidRPr="001F3550">
              <w:rPr>
                <w:rFonts w:ascii="Times New Roman" w:hAnsi="Times New Roman" w:cs="Times New Roman"/>
                <w:color w:val="000000"/>
                <w:kern w:val="0"/>
                <w:szCs w:val="21"/>
              </w:rPr>
              <w:t>分</w:t>
            </w:r>
          </w:p>
        </w:tc>
        <w:tc>
          <w:tcPr>
            <w:tcW w:w="459" w:type="pct"/>
            <w:vMerge/>
            <w:shd w:val="clear" w:color="auto" w:fill="auto"/>
            <w:vAlign w:val="center"/>
          </w:tcPr>
          <w:p w14:paraId="4951FEEA" w14:textId="77777777" w:rsidR="001F3550" w:rsidRPr="001F3550" w:rsidRDefault="001F3550" w:rsidP="001F3550">
            <w:pPr>
              <w:widowControl/>
              <w:jc w:val="center"/>
              <w:rPr>
                <w:rFonts w:ascii="Times New Roman" w:hAnsi="Times New Roman" w:cs="Times New Roman"/>
                <w:color w:val="000000"/>
                <w:kern w:val="0"/>
                <w:szCs w:val="21"/>
              </w:rPr>
            </w:pPr>
          </w:p>
        </w:tc>
        <w:tc>
          <w:tcPr>
            <w:tcW w:w="632" w:type="pct"/>
            <w:vMerge/>
            <w:shd w:val="clear" w:color="auto" w:fill="auto"/>
            <w:vAlign w:val="center"/>
          </w:tcPr>
          <w:p w14:paraId="69AD37E3" w14:textId="77777777" w:rsidR="001F3550" w:rsidRPr="00F55FC3" w:rsidRDefault="001F3550" w:rsidP="001F3550">
            <w:pPr>
              <w:widowControl/>
              <w:jc w:val="center"/>
              <w:rPr>
                <w:rFonts w:ascii="Times New Roman" w:eastAsia="仿宋_GB2312" w:hAnsi="Times New Roman" w:cs="Times New Roman"/>
                <w:color w:val="000000"/>
                <w:kern w:val="0"/>
                <w:szCs w:val="21"/>
              </w:rPr>
            </w:pPr>
          </w:p>
        </w:tc>
      </w:tr>
      <w:tr w:rsidR="001A45B2" w:rsidRPr="00F55FC3" w14:paraId="54781B52" w14:textId="77777777" w:rsidTr="00DE35E0">
        <w:trPr>
          <w:trHeight w:val="525"/>
        </w:trPr>
        <w:tc>
          <w:tcPr>
            <w:tcW w:w="257" w:type="pct"/>
            <w:vMerge/>
            <w:vAlign w:val="center"/>
            <w:hideMark/>
          </w:tcPr>
          <w:p w14:paraId="58A1FDF9"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59992AE6"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restart"/>
            <w:shd w:val="clear" w:color="auto" w:fill="auto"/>
            <w:vAlign w:val="center"/>
            <w:hideMark/>
          </w:tcPr>
          <w:p w14:paraId="640F938B"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检验检测能力</w:t>
            </w:r>
          </w:p>
        </w:tc>
        <w:tc>
          <w:tcPr>
            <w:tcW w:w="1771" w:type="pct"/>
            <w:shd w:val="clear" w:color="auto" w:fill="auto"/>
            <w:vAlign w:val="center"/>
            <w:hideMark/>
          </w:tcPr>
          <w:p w14:paraId="449C1B1B" w14:textId="77777777" w:rsidR="001A45B2" w:rsidRPr="00F55FC3" w:rsidRDefault="001A45B2" w:rsidP="004348BC">
            <w:pPr>
              <w:widowControl/>
              <w:rPr>
                <w:rFonts w:ascii="Times New Roman" w:hAnsi="Times New Roman" w:cs="Times New Roman"/>
                <w:color w:val="000000"/>
                <w:kern w:val="0"/>
                <w:szCs w:val="21"/>
              </w:rPr>
            </w:pPr>
            <w:r w:rsidRPr="00F55FC3">
              <w:rPr>
                <w:rFonts w:ascii="Times New Roman" w:hAnsi="Times New Roman" w:cs="Times New Roman"/>
                <w:color w:val="000000"/>
                <w:kern w:val="0"/>
                <w:szCs w:val="21"/>
              </w:rPr>
              <w:t>检化验装备满足产品生产研发需求，配备有完备的检验检测设备和人员。个别型式检验项目委托外部检验</w:t>
            </w:r>
          </w:p>
        </w:tc>
        <w:tc>
          <w:tcPr>
            <w:tcW w:w="836" w:type="pct"/>
            <w:shd w:val="clear" w:color="auto" w:fill="auto"/>
            <w:vAlign w:val="center"/>
            <w:hideMark/>
          </w:tcPr>
          <w:p w14:paraId="33C8ABF5"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restart"/>
            <w:shd w:val="clear" w:color="auto" w:fill="auto"/>
            <w:vAlign w:val="center"/>
            <w:hideMark/>
          </w:tcPr>
          <w:p w14:paraId="3479A4FB"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shd w:val="clear" w:color="auto" w:fill="auto"/>
            <w:vAlign w:val="center"/>
          </w:tcPr>
          <w:p w14:paraId="39BAF5E5" w14:textId="03B30DD1" w:rsidR="001A45B2" w:rsidRPr="00F55FC3" w:rsidRDefault="001A45B2" w:rsidP="004348BC">
            <w:pPr>
              <w:widowControl/>
              <w:jc w:val="center"/>
              <w:rPr>
                <w:rFonts w:ascii="Times New Roman" w:hAnsi="Times New Roman" w:cs="Times New Roman"/>
                <w:color w:val="000000"/>
                <w:kern w:val="0"/>
                <w:szCs w:val="21"/>
              </w:rPr>
            </w:pPr>
          </w:p>
        </w:tc>
      </w:tr>
      <w:tr w:rsidR="001A45B2" w:rsidRPr="00F55FC3" w14:paraId="6EE7726E" w14:textId="77777777" w:rsidTr="00DE35E0">
        <w:trPr>
          <w:trHeight w:val="795"/>
        </w:trPr>
        <w:tc>
          <w:tcPr>
            <w:tcW w:w="257" w:type="pct"/>
            <w:vMerge/>
            <w:vAlign w:val="center"/>
            <w:hideMark/>
          </w:tcPr>
          <w:p w14:paraId="1EBCFD6C"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5352C989"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2A0A7A8B"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6F0BDDF1" w14:textId="77777777" w:rsidR="001A45B2" w:rsidRPr="00F55FC3" w:rsidRDefault="001A45B2" w:rsidP="004348BC">
            <w:pPr>
              <w:widowControl/>
              <w:rPr>
                <w:rFonts w:ascii="Times New Roman" w:hAnsi="Times New Roman" w:cs="Times New Roman"/>
                <w:color w:val="000000"/>
                <w:kern w:val="0"/>
                <w:szCs w:val="21"/>
              </w:rPr>
            </w:pPr>
            <w:r w:rsidRPr="00F55FC3">
              <w:rPr>
                <w:rFonts w:ascii="Times New Roman" w:hAnsi="Times New Roman" w:cs="Times New Roman"/>
                <w:color w:val="000000"/>
                <w:kern w:val="0"/>
                <w:szCs w:val="21"/>
              </w:rPr>
              <w:t>检化验装备满足产品生产研发需求，配备有完备的检验检测设备和人员，检测实验室通过</w:t>
            </w:r>
            <w:r w:rsidRPr="00F55FC3">
              <w:rPr>
                <w:rFonts w:ascii="Times New Roman" w:hAnsi="Times New Roman" w:cs="Times New Roman"/>
                <w:color w:val="000000"/>
                <w:kern w:val="0"/>
                <w:szCs w:val="21"/>
              </w:rPr>
              <w:t>CNAS</w:t>
            </w:r>
            <w:r w:rsidRPr="00F55FC3">
              <w:rPr>
                <w:rFonts w:ascii="Times New Roman" w:hAnsi="Times New Roman" w:cs="Times New Roman"/>
                <w:color w:val="000000"/>
                <w:kern w:val="0"/>
                <w:szCs w:val="21"/>
              </w:rPr>
              <w:t>认可</w:t>
            </w:r>
            <w:r w:rsidRPr="00F55FC3">
              <w:rPr>
                <w:rFonts w:ascii="Times New Roman" w:hAnsi="Times New Roman" w:cs="Times New Roman"/>
                <w:color w:val="000000"/>
                <w:kern w:val="0"/>
                <w:szCs w:val="21"/>
              </w:rPr>
              <w:t xml:space="preserve"> </w:t>
            </w:r>
          </w:p>
        </w:tc>
        <w:tc>
          <w:tcPr>
            <w:tcW w:w="836" w:type="pct"/>
            <w:shd w:val="clear" w:color="auto" w:fill="auto"/>
            <w:vAlign w:val="center"/>
            <w:hideMark/>
          </w:tcPr>
          <w:p w14:paraId="354E5047"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vAlign w:val="center"/>
            <w:hideMark/>
          </w:tcPr>
          <w:p w14:paraId="186A72A9"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46BD8015"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4AC5DDF1" w14:textId="77777777" w:rsidTr="00DE35E0">
        <w:trPr>
          <w:trHeight w:val="810"/>
        </w:trPr>
        <w:tc>
          <w:tcPr>
            <w:tcW w:w="257" w:type="pct"/>
            <w:vMerge/>
            <w:vAlign w:val="center"/>
            <w:hideMark/>
          </w:tcPr>
          <w:p w14:paraId="401DC6C5"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515F411E"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4E51F5A9"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394A4576" w14:textId="77777777" w:rsidR="001A45B2" w:rsidRPr="00F55FC3" w:rsidRDefault="001A45B2" w:rsidP="004348BC">
            <w:pPr>
              <w:widowControl/>
              <w:rPr>
                <w:rFonts w:ascii="Times New Roman" w:hAnsi="Times New Roman" w:cs="Times New Roman"/>
                <w:color w:val="000000"/>
                <w:kern w:val="0"/>
                <w:szCs w:val="21"/>
              </w:rPr>
            </w:pPr>
            <w:r w:rsidRPr="00F55FC3">
              <w:rPr>
                <w:rFonts w:ascii="Times New Roman" w:hAnsi="Times New Roman" w:cs="Times New Roman"/>
                <w:color w:val="000000"/>
                <w:kern w:val="0"/>
                <w:szCs w:val="21"/>
              </w:rPr>
              <w:t>检化验装备满足产品生产研发需求，配备有完备的检验检测设备和人员，具有一定的自动化智能化检测能力，检测实验室通过</w:t>
            </w:r>
            <w:r w:rsidRPr="00F55FC3">
              <w:rPr>
                <w:rFonts w:ascii="Times New Roman" w:hAnsi="Times New Roman" w:cs="Times New Roman"/>
                <w:color w:val="000000"/>
                <w:kern w:val="0"/>
                <w:szCs w:val="21"/>
              </w:rPr>
              <w:t>CMA</w:t>
            </w:r>
            <w:r w:rsidRPr="00F55FC3">
              <w:rPr>
                <w:rFonts w:ascii="Times New Roman" w:hAnsi="Times New Roman" w:cs="Times New Roman"/>
                <w:color w:val="000000"/>
                <w:kern w:val="0"/>
                <w:szCs w:val="21"/>
              </w:rPr>
              <w:t>认定、</w:t>
            </w:r>
            <w:r w:rsidRPr="00F55FC3">
              <w:rPr>
                <w:rFonts w:ascii="Times New Roman" w:hAnsi="Times New Roman" w:cs="Times New Roman"/>
                <w:color w:val="000000"/>
                <w:kern w:val="0"/>
                <w:szCs w:val="21"/>
              </w:rPr>
              <w:t>CNAS</w:t>
            </w:r>
            <w:r w:rsidRPr="00F55FC3">
              <w:rPr>
                <w:rFonts w:ascii="Times New Roman" w:hAnsi="Times New Roman" w:cs="Times New Roman"/>
                <w:color w:val="000000"/>
                <w:kern w:val="0"/>
                <w:szCs w:val="21"/>
              </w:rPr>
              <w:t>认可</w:t>
            </w:r>
          </w:p>
        </w:tc>
        <w:tc>
          <w:tcPr>
            <w:tcW w:w="836" w:type="pct"/>
            <w:shd w:val="clear" w:color="auto" w:fill="auto"/>
            <w:vAlign w:val="center"/>
            <w:hideMark/>
          </w:tcPr>
          <w:p w14:paraId="71579D60"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vAlign w:val="center"/>
            <w:hideMark/>
          </w:tcPr>
          <w:p w14:paraId="493D6017"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529C21B4"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56B09DE6" w14:textId="77777777" w:rsidTr="00DE35E0">
        <w:trPr>
          <w:trHeight w:val="555"/>
        </w:trPr>
        <w:tc>
          <w:tcPr>
            <w:tcW w:w="257" w:type="pct"/>
            <w:vMerge/>
            <w:vAlign w:val="center"/>
            <w:hideMark/>
          </w:tcPr>
          <w:p w14:paraId="23E04171"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6D3B4C30"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shd w:val="clear" w:color="auto" w:fill="auto"/>
            <w:vAlign w:val="center"/>
            <w:hideMark/>
          </w:tcPr>
          <w:p w14:paraId="16E6B9DD"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体系保证</w:t>
            </w:r>
          </w:p>
        </w:tc>
        <w:tc>
          <w:tcPr>
            <w:tcW w:w="1771" w:type="pct"/>
            <w:shd w:val="clear" w:color="auto" w:fill="auto"/>
            <w:vAlign w:val="center"/>
            <w:hideMark/>
          </w:tcPr>
          <w:p w14:paraId="2C750078" w14:textId="77777777" w:rsidR="001A45B2" w:rsidRPr="00F55FC3" w:rsidRDefault="001A45B2" w:rsidP="004348BC">
            <w:pPr>
              <w:widowControl/>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企业是否通过全面风险管理体系、卓越绩效管理体系、质量管理体系认证、质量管理体系分级认证等</w:t>
            </w:r>
          </w:p>
        </w:tc>
        <w:tc>
          <w:tcPr>
            <w:tcW w:w="836" w:type="pct"/>
            <w:shd w:val="clear" w:color="auto" w:fill="auto"/>
            <w:vAlign w:val="center"/>
            <w:hideMark/>
          </w:tcPr>
          <w:p w14:paraId="1F9FC361"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每项认证</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p>
        </w:tc>
        <w:tc>
          <w:tcPr>
            <w:tcW w:w="459" w:type="pct"/>
            <w:shd w:val="clear" w:color="auto" w:fill="auto"/>
            <w:vAlign w:val="center"/>
            <w:hideMark/>
          </w:tcPr>
          <w:p w14:paraId="4F17142A"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shd w:val="clear" w:color="auto" w:fill="auto"/>
            <w:vAlign w:val="center"/>
          </w:tcPr>
          <w:p w14:paraId="436D6460" w14:textId="0725CED1" w:rsidR="001A45B2" w:rsidRPr="00F55FC3" w:rsidRDefault="001A45B2" w:rsidP="004348BC">
            <w:pPr>
              <w:widowControl/>
              <w:jc w:val="center"/>
              <w:rPr>
                <w:rFonts w:ascii="Times New Roman" w:hAnsi="Times New Roman" w:cs="Times New Roman"/>
                <w:color w:val="000000"/>
                <w:kern w:val="0"/>
                <w:szCs w:val="21"/>
              </w:rPr>
            </w:pPr>
          </w:p>
        </w:tc>
      </w:tr>
      <w:tr w:rsidR="001A45B2" w:rsidRPr="00F55FC3" w14:paraId="25AD2BEF" w14:textId="77777777" w:rsidTr="00DE35E0">
        <w:trPr>
          <w:trHeight w:val="285"/>
        </w:trPr>
        <w:tc>
          <w:tcPr>
            <w:tcW w:w="257" w:type="pct"/>
            <w:vMerge/>
            <w:vAlign w:val="center"/>
            <w:hideMark/>
          </w:tcPr>
          <w:p w14:paraId="50A67764"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restart"/>
            <w:shd w:val="clear" w:color="auto" w:fill="auto"/>
            <w:vAlign w:val="center"/>
            <w:hideMark/>
          </w:tcPr>
          <w:p w14:paraId="1D3F1451"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创新能力</w:t>
            </w:r>
          </w:p>
        </w:tc>
        <w:tc>
          <w:tcPr>
            <w:tcW w:w="787" w:type="pct"/>
            <w:vMerge w:val="restart"/>
            <w:shd w:val="clear" w:color="auto" w:fill="auto"/>
            <w:vAlign w:val="center"/>
            <w:hideMark/>
          </w:tcPr>
          <w:p w14:paraId="17FB2ADD"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企业技术中心等级</w:t>
            </w:r>
          </w:p>
        </w:tc>
        <w:tc>
          <w:tcPr>
            <w:tcW w:w="1771" w:type="pct"/>
            <w:shd w:val="clear" w:color="auto" w:fill="auto"/>
            <w:vAlign w:val="center"/>
            <w:hideMark/>
          </w:tcPr>
          <w:p w14:paraId="19A8260C"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市级企业技术中心</w:t>
            </w:r>
          </w:p>
        </w:tc>
        <w:tc>
          <w:tcPr>
            <w:tcW w:w="836" w:type="pct"/>
            <w:shd w:val="clear" w:color="auto" w:fill="auto"/>
            <w:vAlign w:val="center"/>
            <w:hideMark/>
          </w:tcPr>
          <w:p w14:paraId="62C851F4"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restart"/>
            <w:shd w:val="clear" w:color="auto" w:fill="auto"/>
            <w:vAlign w:val="center"/>
            <w:hideMark/>
          </w:tcPr>
          <w:p w14:paraId="39FCF54D" w14:textId="18465DF8" w:rsidR="001A45B2" w:rsidRPr="00F55FC3" w:rsidRDefault="00705601"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shd w:val="clear" w:color="auto" w:fill="auto"/>
            <w:vAlign w:val="center"/>
          </w:tcPr>
          <w:p w14:paraId="385B67E2" w14:textId="507BCAC4" w:rsidR="001A45B2" w:rsidRPr="00F55FC3" w:rsidRDefault="001A45B2" w:rsidP="004348BC">
            <w:pPr>
              <w:widowControl/>
              <w:jc w:val="center"/>
              <w:rPr>
                <w:rFonts w:ascii="Times New Roman" w:hAnsi="Times New Roman" w:cs="Times New Roman"/>
                <w:color w:val="000000"/>
                <w:kern w:val="0"/>
                <w:szCs w:val="21"/>
              </w:rPr>
            </w:pPr>
          </w:p>
        </w:tc>
      </w:tr>
      <w:tr w:rsidR="001A45B2" w:rsidRPr="00F55FC3" w14:paraId="3E2410B6" w14:textId="77777777" w:rsidTr="00DE35E0">
        <w:trPr>
          <w:trHeight w:val="285"/>
        </w:trPr>
        <w:tc>
          <w:tcPr>
            <w:tcW w:w="257" w:type="pct"/>
            <w:vMerge/>
            <w:vAlign w:val="center"/>
            <w:hideMark/>
          </w:tcPr>
          <w:p w14:paraId="7F7B39B3"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35618BFA"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7A43CAB6"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15C4A09B"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省级企业技术中心</w:t>
            </w:r>
          </w:p>
        </w:tc>
        <w:tc>
          <w:tcPr>
            <w:tcW w:w="836" w:type="pct"/>
            <w:shd w:val="clear" w:color="auto" w:fill="auto"/>
            <w:vAlign w:val="center"/>
            <w:hideMark/>
          </w:tcPr>
          <w:p w14:paraId="335210C8" w14:textId="4AE42245" w:rsidR="001A45B2" w:rsidRPr="00F55FC3" w:rsidRDefault="00705601"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vAlign w:val="center"/>
            <w:hideMark/>
          </w:tcPr>
          <w:p w14:paraId="6E5AA484"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26665052"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2A8A1718" w14:textId="77777777" w:rsidTr="00DE35E0">
        <w:trPr>
          <w:trHeight w:val="285"/>
        </w:trPr>
        <w:tc>
          <w:tcPr>
            <w:tcW w:w="257" w:type="pct"/>
            <w:vMerge/>
            <w:vAlign w:val="center"/>
            <w:hideMark/>
          </w:tcPr>
          <w:p w14:paraId="08A1F56E"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4851323C"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6E010741"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38803230"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国家级企业技术中心</w:t>
            </w:r>
          </w:p>
        </w:tc>
        <w:tc>
          <w:tcPr>
            <w:tcW w:w="836" w:type="pct"/>
            <w:shd w:val="clear" w:color="auto" w:fill="auto"/>
            <w:vAlign w:val="center"/>
            <w:hideMark/>
          </w:tcPr>
          <w:p w14:paraId="291232BB" w14:textId="7C9B7073" w:rsidR="001A45B2" w:rsidRPr="00F55FC3" w:rsidRDefault="00705601"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vAlign w:val="center"/>
            <w:hideMark/>
          </w:tcPr>
          <w:p w14:paraId="3A30FADD"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0414BC57"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25AD25D5" w14:textId="77777777" w:rsidTr="00DE35E0">
        <w:trPr>
          <w:trHeight w:val="555"/>
        </w:trPr>
        <w:tc>
          <w:tcPr>
            <w:tcW w:w="257" w:type="pct"/>
            <w:vMerge/>
            <w:vAlign w:val="center"/>
            <w:hideMark/>
          </w:tcPr>
          <w:p w14:paraId="0EA4C41F"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620488EA"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shd w:val="clear" w:color="auto" w:fill="auto"/>
            <w:vAlign w:val="center"/>
            <w:hideMark/>
          </w:tcPr>
          <w:p w14:paraId="630566ED"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专利数量</w:t>
            </w:r>
          </w:p>
        </w:tc>
        <w:tc>
          <w:tcPr>
            <w:tcW w:w="1771" w:type="pct"/>
            <w:shd w:val="clear" w:color="auto" w:fill="auto"/>
            <w:vAlign w:val="center"/>
            <w:hideMark/>
          </w:tcPr>
          <w:p w14:paraId="614A7DD8"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近三年获授权专利数量</w:t>
            </w:r>
          </w:p>
        </w:tc>
        <w:tc>
          <w:tcPr>
            <w:tcW w:w="836" w:type="pct"/>
            <w:shd w:val="clear" w:color="auto" w:fill="auto"/>
            <w:vAlign w:val="center"/>
            <w:hideMark/>
          </w:tcPr>
          <w:p w14:paraId="01CAA8F4"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每项发明专利</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分每项实用新型专利</w:t>
            </w:r>
            <w:r w:rsidRPr="00F55FC3">
              <w:rPr>
                <w:rFonts w:ascii="Times New Roman" w:hAnsi="Times New Roman" w:cs="Times New Roman"/>
                <w:color w:val="000000"/>
                <w:kern w:val="0"/>
                <w:szCs w:val="21"/>
              </w:rPr>
              <w:t>0.1</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w:t>
            </w:r>
          </w:p>
        </w:tc>
        <w:tc>
          <w:tcPr>
            <w:tcW w:w="459" w:type="pct"/>
            <w:shd w:val="clear" w:color="auto" w:fill="auto"/>
            <w:vAlign w:val="center"/>
            <w:hideMark/>
          </w:tcPr>
          <w:p w14:paraId="56C0582E"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632" w:type="pct"/>
            <w:shd w:val="clear" w:color="auto" w:fill="auto"/>
            <w:vAlign w:val="center"/>
          </w:tcPr>
          <w:p w14:paraId="2C03B7C1" w14:textId="381EACCD" w:rsidR="001A45B2" w:rsidRPr="00F55FC3" w:rsidRDefault="001A45B2" w:rsidP="004348BC">
            <w:pPr>
              <w:widowControl/>
              <w:jc w:val="center"/>
              <w:rPr>
                <w:rFonts w:ascii="Times New Roman" w:hAnsi="Times New Roman" w:cs="Times New Roman"/>
                <w:color w:val="000000"/>
                <w:kern w:val="0"/>
                <w:szCs w:val="21"/>
              </w:rPr>
            </w:pPr>
          </w:p>
        </w:tc>
      </w:tr>
      <w:tr w:rsidR="001A45B2" w:rsidRPr="00F55FC3" w14:paraId="37A84A9C" w14:textId="77777777" w:rsidTr="00DE35E0">
        <w:trPr>
          <w:trHeight w:val="312"/>
        </w:trPr>
        <w:tc>
          <w:tcPr>
            <w:tcW w:w="257" w:type="pct"/>
            <w:vMerge/>
            <w:vAlign w:val="center"/>
            <w:hideMark/>
          </w:tcPr>
          <w:p w14:paraId="7E911120"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1E4AF409"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restart"/>
            <w:shd w:val="clear" w:color="auto" w:fill="auto"/>
            <w:vAlign w:val="center"/>
            <w:hideMark/>
          </w:tcPr>
          <w:p w14:paraId="3C80B70A"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人才结构</w:t>
            </w:r>
          </w:p>
        </w:tc>
        <w:tc>
          <w:tcPr>
            <w:tcW w:w="1771" w:type="pct"/>
            <w:vMerge w:val="restart"/>
            <w:shd w:val="clear" w:color="auto" w:fill="auto"/>
            <w:vAlign w:val="center"/>
            <w:hideMark/>
          </w:tcPr>
          <w:p w14:paraId="30FAD632" w14:textId="77777777" w:rsidR="001A45B2" w:rsidRPr="00F55FC3" w:rsidRDefault="001A45B2" w:rsidP="004348BC">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初中及以下文化人数</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高中文化程度</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专科文化程度</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本科文化程度</w:t>
            </w:r>
            <w:r w:rsidRPr="00F55FC3">
              <w:rPr>
                <w:rFonts w:ascii="Times New Roman" w:hAnsi="Times New Roman" w:cs="Times New Roman"/>
                <w:color w:val="000000"/>
                <w:kern w:val="0"/>
                <w:szCs w:val="21"/>
              </w:rPr>
              <w:t>+5×</w:t>
            </w:r>
            <w:r w:rsidRPr="00F55FC3">
              <w:rPr>
                <w:rFonts w:ascii="Times New Roman" w:hAnsi="Times New Roman" w:cs="Times New Roman"/>
                <w:color w:val="000000"/>
                <w:kern w:val="0"/>
                <w:szCs w:val="21"/>
              </w:rPr>
              <w:t>硕士文化程度</w:t>
            </w:r>
            <w:r w:rsidRPr="00F55FC3">
              <w:rPr>
                <w:rFonts w:ascii="Times New Roman" w:hAnsi="Times New Roman" w:cs="Times New Roman"/>
                <w:color w:val="000000"/>
                <w:kern w:val="0"/>
                <w:szCs w:val="21"/>
              </w:rPr>
              <w:t>+6×</w:t>
            </w:r>
            <w:r w:rsidRPr="00F55FC3">
              <w:rPr>
                <w:rFonts w:ascii="Times New Roman" w:hAnsi="Times New Roman" w:cs="Times New Roman"/>
                <w:color w:val="000000"/>
                <w:kern w:val="0"/>
                <w:szCs w:val="21"/>
              </w:rPr>
              <w:t>博士文化程度）</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员工总数</w:t>
            </w:r>
            <w:r w:rsidRPr="00F55FC3">
              <w:rPr>
                <w:rFonts w:ascii="Times New Roman" w:hAnsi="Times New Roman" w:cs="Times New Roman"/>
                <w:color w:val="000000"/>
                <w:kern w:val="0"/>
                <w:szCs w:val="21"/>
              </w:rPr>
              <w:t>]-1</w:t>
            </w:r>
          </w:p>
          <w:p w14:paraId="21F814A8" w14:textId="77777777" w:rsidR="001A45B2" w:rsidRPr="00F55FC3" w:rsidRDefault="001A45B2" w:rsidP="004348BC">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技术职称和文化程度可等效对应如下：</w:t>
            </w:r>
          </w:p>
          <w:p w14:paraId="453D385D" w14:textId="77777777" w:rsidR="001A45B2" w:rsidRPr="00F55FC3" w:rsidRDefault="001A45B2" w:rsidP="004348BC">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高中：初级工</w:t>
            </w:r>
          </w:p>
          <w:p w14:paraId="58A81EA0" w14:textId="77777777" w:rsidR="001A45B2" w:rsidRPr="00F55FC3" w:rsidRDefault="001A45B2" w:rsidP="004348BC">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专科：中级工</w:t>
            </w:r>
          </w:p>
          <w:p w14:paraId="44ABCDF8" w14:textId="77777777" w:rsidR="001A45B2" w:rsidRPr="00F55FC3" w:rsidRDefault="001A45B2" w:rsidP="004348BC">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本科：高级工</w:t>
            </w:r>
          </w:p>
          <w:p w14:paraId="0E0987E0" w14:textId="77777777" w:rsidR="001A45B2" w:rsidRPr="00F55FC3" w:rsidRDefault="001A45B2" w:rsidP="004348BC">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硕士：技师、工程师</w:t>
            </w:r>
          </w:p>
          <w:p w14:paraId="1EAE5B9E" w14:textId="77777777" w:rsidR="001A45B2" w:rsidRPr="00F55FC3" w:rsidRDefault="001A45B2" w:rsidP="004348BC">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博士：高级技师、高级工程师</w:t>
            </w:r>
          </w:p>
        </w:tc>
        <w:tc>
          <w:tcPr>
            <w:tcW w:w="836" w:type="pct"/>
            <w:vMerge w:val="restart"/>
            <w:shd w:val="clear" w:color="auto" w:fill="auto"/>
            <w:vAlign w:val="center"/>
            <w:hideMark/>
          </w:tcPr>
          <w:p w14:paraId="21FD7B91"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vMerge w:val="restart"/>
            <w:shd w:val="clear" w:color="auto" w:fill="auto"/>
            <w:vAlign w:val="center"/>
            <w:hideMark/>
          </w:tcPr>
          <w:p w14:paraId="147A21E0"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shd w:val="clear" w:color="auto" w:fill="auto"/>
            <w:vAlign w:val="center"/>
          </w:tcPr>
          <w:p w14:paraId="2C724AB2" w14:textId="0BD80805" w:rsidR="001A45B2" w:rsidRPr="00F55FC3" w:rsidRDefault="001A45B2" w:rsidP="004348BC">
            <w:pPr>
              <w:widowControl/>
              <w:jc w:val="center"/>
              <w:rPr>
                <w:rFonts w:ascii="Times New Roman" w:hAnsi="Times New Roman" w:cs="Times New Roman"/>
                <w:color w:val="000000"/>
                <w:kern w:val="0"/>
                <w:szCs w:val="21"/>
              </w:rPr>
            </w:pPr>
          </w:p>
        </w:tc>
      </w:tr>
      <w:tr w:rsidR="001A45B2" w:rsidRPr="00F55FC3" w14:paraId="08D11A98" w14:textId="77777777" w:rsidTr="00DE35E0">
        <w:trPr>
          <w:trHeight w:val="312"/>
        </w:trPr>
        <w:tc>
          <w:tcPr>
            <w:tcW w:w="257" w:type="pct"/>
            <w:vMerge/>
            <w:vAlign w:val="center"/>
            <w:hideMark/>
          </w:tcPr>
          <w:p w14:paraId="4E430223"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7BB5CCC8"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087E0D38"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vMerge/>
            <w:vAlign w:val="center"/>
            <w:hideMark/>
          </w:tcPr>
          <w:p w14:paraId="66CDDADC" w14:textId="77777777" w:rsidR="001A45B2" w:rsidRPr="00F55FC3" w:rsidRDefault="001A45B2" w:rsidP="004348BC">
            <w:pPr>
              <w:widowControl/>
              <w:jc w:val="left"/>
              <w:rPr>
                <w:rFonts w:ascii="Times New Roman" w:hAnsi="Times New Roman" w:cs="Times New Roman"/>
                <w:color w:val="000000"/>
                <w:kern w:val="0"/>
                <w:szCs w:val="21"/>
              </w:rPr>
            </w:pPr>
          </w:p>
        </w:tc>
        <w:tc>
          <w:tcPr>
            <w:tcW w:w="836" w:type="pct"/>
            <w:vMerge/>
            <w:vAlign w:val="center"/>
            <w:hideMark/>
          </w:tcPr>
          <w:p w14:paraId="025208A3" w14:textId="77777777" w:rsidR="001A45B2" w:rsidRPr="00F55FC3" w:rsidRDefault="001A45B2" w:rsidP="004348BC">
            <w:pPr>
              <w:widowControl/>
              <w:jc w:val="left"/>
              <w:rPr>
                <w:rFonts w:ascii="Times New Roman" w:hAnsi="Times New Roman" w:cs="Times New Roman"/>
                <w:color w:val="000000"/>
                <w:kern w:val="0"/>
                <w:szCs w:val="21"/>
              </w:rPr>
            </w:pPr>
          </w:p>
        </w:tc>
        <w:tc>
          <w:tcPr>
            <w:tcW w:w="459" w:type="pct"/>
            <w:vMerge/>
            <w:vAlign w:val="center"/>
            <w:hideMark/>
          </w:tcPr>
          <w:p w14:paraId="2021F91C"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525E5AE0"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6D40F875" w14:textId="77777777" w:rsidTr="00DE35E0">
        <w:trPr>
          <w:trHeight w:val="312"/>
        </w:trPr>
        <w:tc>
          <w:tcPr>
            <w:tcW w:w="257" w:type="pct"/>
            <w:vMerge/>
            <w:vAlign w:val="center"/>
            <w:hideMark/>
          </w:tcPr>
          <w:p w14:paraId="58F5FD2D"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6FFE9DE2"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15FBCE95"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vMerge/>
            <w:vAlign w:val="center"/>
            <w:hideMark/>
          </w:tcPr>
          <w:p w14:paraId="7830D7C2" w14:textId="77777777" w:rsidR="001A45B2" w:rsidRPr="00F55FC3" w:rsidRDefault="001A45B2" w:rsidP="004348BC">
            <w:pPr>
              <w:widowControl/>
              <w:jc w:val="left"/>
              <w:rPr>
                <w:rFonts w:ascii="Times New Roman" w:hAnsi="Times New Roman" w:cs="Times New Roman"/>
                <w:color w:val="000000"/>
                <w:kern w:val="0"/>
                <w:szCs w:val="21"/>
              </w:rPr>
            </w:pPr>
          </w:p>
        </w:tc>
        <w:tc>
          <w:tcPr>
            <w:tcW w:w="836" w:type="pct"/>
            <w:vMerge/>
            <w:vAlign w:val="center"/>
            <w:hideMark/>
          </w:tcPr>
          <w:p w14:paraId="04D21F12" w14:textId="77777777" w:rsidR="001A45B2" w:rsidRPr="00F55FC3" w:rsidRDefault="001A45B2" w:rsidP="004348BC">
            <w:pPr>
              <w:widowControl/>
              <w:jc w:val="left"/>
              <w:rPr>
                <w:rFonts w:ascii="Times New Roman" w:hAnsi="Times New Roman" w:cs="Times New Roman"/>
                <w:color w:val="000000"/>
                <w:kern w:val="0"/>
                <w:szCs w:val="21"/>
              </w:rPr>
            </w:pPr>
          </w:p>
        </w:tc>
        <w:tc>
          <w:tcPr>
            <w:tcW w:w="459" w:type="pct"/>
            <w:vMerge/>
            <w:vAlign w:val="center"/>
            <w:hideMark/>
          </w:tcPr>
          <w:p w14:paraId="0BFEB71B"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45C337D0"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4B01099D" w14:textId="77777777" w:rsidTr="00DE35E0">
        <w:trPr>
          <w:trHeight w:val="312"/>
        </w:trPr>
        <w:tc>
          <w:tcPr>
            <w:tcW w:w="257" w:type="pct"/>
            <w:vMerge/>
            <w:vAlign w:val="center"/>
            <w:hideMark/>
          </w:tcPr>
          <w:p w14:paraId="70888ECC"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41DB1056"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0C0E8032"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vMerge/>
            <w:vAlign w:val="center"/>
            <w:hideMark/>
          </w:tcPr>
          <w:p w14:paraId="2358C68C" w14:textId="77777777" w:rsidR="001A45B2" w:rsidRPr="00F55FC3" w:rsidRDefault="001A45B2" w:rsidP="004348BC">
            <w:pPr>
              <w:widowControl/>
              <w:jc w:val="left"/>
              <w:rPr>
                <w:rFonts w:ascii="Times New Roman" w:hAnsi="Times New Roman" w:cs="Times New Roman"/>
                <w:color w:val="000000"/>
                <w:kern w:val="0"/>
                <w:szCs w:val="21"/>
              </w:rPr>
            </w:pPr>
          </w:p>
        </w:tc>
        <w:tc>
          <w:tcPr>
            <w:tcW w:w="836" w:type="pct"/>
            <w:vMerge/>
            <w:vAlign w:val="center"/>
            <w:hideMark/>
          </w:tcPr>
          <w:p w14:paraId="1FC5AE2C" w14:textId="77777777" w:rsidR="001A45B2" w:rsidRPr="00F55FC3" w:rsidRDefault="001A45B2" w:rsidP="004348BC">
            <w:pPr>
              <w:widowControl/>
              <w:jc w:val="left"/>
              <w:rPr>
                <w:rFonts w:ascii="Times New Roman" w:hAnsi="Times New Roman" w:cs="Times New Roman"/>
                <w:color w:val="000000"/>
                <w:kern w:val="0"/>
                <w:szCs w:val="21"/>
              </w:rPr>
            </w:pPr>
          </w:p>
        </w:tc>
        <w:tc>
          <w:tcPr>
            <w:tcW w:w="459" w:type="pct"/>
            <w:vMerge/>
            <w:vAlign w:val="center"/>
            <w:hideMark/>
          </w:tcPr>
          <w:p w14:paraId="7DB78222"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04083C61"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40E7B35F" w14:textId="77777777" w:rsidTr="00DE35E0">
        <w:trPr>
          <w:trHeight w:val="312"/>
        </w:trPr>
        <w:tc>
          <w:tcPr>
            <w:tcW w:w="257" w:type="pct"/>
            <w:vMerge/>
            <w:vAlign w:val="center"/>
            <w:hideMark/>
          </w:tcPr>
          <w:p w14:paraId="01DAA49B"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3BE9763F"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066A219D"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vMerge/>
            <w:vAlign w:val="center"/>
            <w:hideMark/>
          </w:tcPr>
          <w:p w14:paraId="30983C88" w14:textId="77777777" w:rsidR="001A45B2" w:rsidRPr="00F55FC3" w:rsidRDefault="001A45B2" w:rsidP="004348BC">
            <w:pPr>
              <w:widowControl/>
              <w:jc w:val="left"/>
              <w:rPr>
                <w:rFonts w:ascii="Times New Roman" w:hAnsi="Times New Roman" w:cs="Times New Roman"/>
                <w:color w:val="000000"/>
                <w:kern w:val="0"/>
                <w:szCs w:val="21"/>
              </w:rPr>
            </w:pPr>
          </w:p>
        </w:tc>
        <w:tc>
          <w:tcPr>
            <w:tcW w:w="836" w:type="pct"/>
            <w:vMerge/>
            <w:vAlign w:val="center"/>
            <w:hideMark/>
          </w:tcPr>
          <w:p w14:paraId="5B570598" w14:textId="77777777" w:rsidR="001A45B2" w:rsidRPr="00F55FC3" w:rsidRDefault="001A45B2" w:rsidP="004348BC">
            <w:pPr>
              <w:widowControl/>
              <w:jc w:val="left"/>
              <w:rPr>
                <w:rFonts w:ascii="Times New Roman" w:hAnsi="Times New Roman" w:cs="Times New Roman"/>
                <w:color w:val="000000"/>
                <w:kern w:val="0"/>
                <w:szCs w:val="21"/>
              </w:rPr>
            </w:pPr>
          </w:p>
        </w:tc>
        <w:tc>
          <w:tcPr>
            <w:tcW w:w="459" w:type="pct"/>
            <w:vMerge/>
            <w:vAlign w:val="center"/>
            <w:hideMark/>
          </w:tcPr>
          <w:p w14:paraId="347E9068"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7676A6BE"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654DE336" w14:textId="77777777" w:rsidTr="00DE35E0">
        <w:trPr>
          <w:trHeight w:val="312"/>
        </w:trPr>
        <w:tc>
          <w:tcPr>
            <w:tcW w:w="257" w:type="pct"/>
            <w:vMerge/>
            <w:vAlign w:val="center"/>
            <w:hideMark/>
          </w:tcPr>
          <w:p w14:paraId="13D9102B"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094DEE22"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0DB53DC9"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vMerge/>
            <w:vAlign w:val="center"/>
            <w:hideMark/>
          </w:tcPr>
          <w:p w14:paraId="7D0FFAAB" w14:textId="77777777" w:rsidR="001A45B2" w:rsidRPr="00F55FC3" w:rsidRDefault="001A45B2" w:rsidP="004348BC">
            <w:pPr>
              <w:widowControl/>
              <w:jc w:val="left"/>
              <w:rPr>
                <w:rFonts w:ascii="Times New Roman" w:hAnsi="Times New Roman" w:cs="Times New Roman"/>
                <w:color w:val="000000"/>
                <w:kern w:val="0"/>
                <w:szCs w:val="21"/>
              </w:rPr>
            </w:pPr>
          </w:p>
        </w:tc>
        <w:tc>
          <w:tcPr>
            <w:tcW w:w="836" w:type="pct"/>
            <w:vMerge/>
            <w:vAlign w:val="center"/>
            <w:hideMark/>
          </w:tcPr>
          <w:p w14:paraId="69106A3B" w14:textId="77777777" w:rsidR="001A45B2" w:rsidRPr="00F55FC3" w:rsidRDefault="001A45B2" w:rsidP="004348BC">
            <w:pPr>
              <w:widowControl/>
              <w:jc w:val="left"/>
              <w:rPr>
                <w:rFonts w:ascii="Times New Roman" w:hAnsi="Times New Roman" w:cs="Times New Roman"/>
                <w:color w:val="000000"/>
                <w:kern w:val="0"/>
                <w:szCs w:val="21"/>
              </w:rPr>
            </w:pPr>
          </w:p>
        </w:tc>
        <w:tc>
          <w:tcPr>
            <w:tcW w:w="459" w:type="pct"/>
            <w:vMerge/>
            <w:vAlign w:val="center"/>
            <w:hideMark/>
          </w:tcPr>
          <w:p w14:paraId="35C839DE"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5D60CAB8"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38A9775D" w14:textId="77777777" w:rsidTr="00DE35E0">
        <w:trPr>
          <w:trHeight w:val="1080"/>
        </w:trPr>
        <w:tc>
          <w:tcPr>
            <w:tcW w:w="257" w:type="pct"/>
            <w:vMerge/>
            <w:vAlign w:val="center"/>
            <w:hideMark/>
          </w:tcPr>
          <w:p w14:paraId="78127DCF"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78715D51"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shd w:val="clear" w:color="auto" w:fill="auto"/>
            <w:vAlign w:val="center"/>
            <w:hideMark/>
          </w:tcPr>
          <w:p w14:paraId="3015D4A7"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研发投入比例</w:t>
            </w:r>
          </w:p>
        </w:tc>
        <w:tc>
          <w:tcPr>
            <w:tcW w:w="1771" w:type="pct"/>
            <w:shd w:val="clear" w:color="auto" w:fill="auto"/>
            <w:vAlign w:val="center"/>
            <w:hideMark/>
          </w:tcPr>
          <w:p w14:paraId="508BD79E"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按公式计算得分：研发投入占比</w:t>
            </w:r>
            <w:r w:rsidRPr="00F55FC3">
              <w:rPr>
                <w:rFonts w:ascii="Times New Roman" w:hAnsi="Times New Roman" w:cs="Times New Roman"/>
                <w:color w:val="000000"/>
                <w:kern w:val="0"/>
                <w:szCs w:val="21"/>
              </w:rPr>
              <w:t>×100</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最低</w:t>
            </w:r>
            <w:r w:rsidRPr="00F55FC3">
              <w:rPr>
                <w:rFonts w:ascii="Times New Roman" w:hAnsi="Times New Roman" w:cs="Times New Roman"/>
                <w:color w:val="000000"/>
                <w:kern w:val="0"/>
                <w:szCs w:val="21"/>
              </w:rPr>
              <w:t>0</w:t>
            </w:r>
            <w:r w:rsidRPr="00F55FC3">
              <w:rPr>
                <w:rFonts w:ascii="Times New Roman" w:hAnsi="Times New Roman" w:cs="Times New Roman"/>
                <w:color w:val="000000"/>
                <w:kern w:val="0"/>
                <w:szCs w:val="21"/>
              </w:rPr>
              <w:t>分，最高</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p>
        </w:tc>
        <w:tc>
          <w:tcPr>
            <w:tcW w:w="836" w:type="pct"/>
            <w:shd w:val="clear" w:color="auto" w:fill="auto"/>
            <w:vAlign w:val="center"/>
            <w:hideMark/>
          </w:tcPr>
          <w:p w14:paraId="1FDBB725"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shd w:val="clear" w:color="auto" w:fill="auto"/>
            <w:vAlign w:val="center"/>
            <w:hideMark/>
          </w:tcPr>
          <w:p w14:paraId="4B0DCBC0"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shd w:val="clear" w:color="auto" w:fill="auto"/>
            <w:vAlign w:val="center"/>
          </w:tcPr>
          <w:p w14:paraId="6B4E5F43" w14:textId="79B86F98" w:rsidR="001A45B2" w:rsidRPr="00F55FC3" w:rsidRDefault="001A45B2" w:rsidP="004348BC">
            <w:pPr>
              <w:widowControl/>
              <w:jc w:val="center"/>
              <w:rPr>
                <w:rFonts w:ascii="Times New Roman" w:hAnsi="Times New Roman" w:cs="Times New Roman"/>
                <w:color w:val="000000"/>
                <w:kern w:val="0"/>
                <w:szCs w:val="21"/>
              </w:rPr>
            </w:pPr>
          </w:p>
        </w:tc>
      </w:tr>
      <w:tr w:rsidR="001A45B2" w:rsidRPr="00F55FC3" w14:paraId="38597380" w14:textId="77777777" w:rsidTr="00DE35E0">
        <w:trPr>
          <w:trHeight w:val="285"/>
        </w:trPr>
        <w:tc>
          <w:tcPr>
            <w:tcW w:w="257" w:type="pct"/>
            <w:vMerge/>
            <w:vAlign w:val="center"/>
            <w:hideMark/>
          </w:tcPr>
          <w:p w14:paraId="58550586"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restart"/>
            <w:shd w:val="clear" w:color="auto" w:fill="auto"/>
            <w:vAlign w:val="center"/>
            <w:hideMark/>
          </w:tcPr>
          <w:p w14:paraId="50C1BE3F"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企业诚信</w:t>
            </w:r>
          </w:p>
        </w:tc>
        <w:tc>
          <w:tcPr>
            <w:tcW w:w="787" w:type="pct"/>
            <w:vMerge w:val="restart"/>
            <w:shd w:val="clear" w:color="auto" w:fill="auto"/>
            <w:vAlign w:val="center"/>
            <w:hideMark/>
          </w:tcPr>
          <w:p w14:paraId="33AC4530"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诚信管理体系建设</w:t>
            </w:r>
          </w:p>
        </w:tc>
        <w:tc>
          <w:tcPr>
            <w:tcW w:w="1771" w:type="pct"/>
            <w:shd w:val="clear" w:color="auto" w:fill="auto"/>
            <w:vAlign w:val="center"/>
            <w:hideMark/>
          </w:tcPr>
          <w:p w14:paraId="72E71528"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未建立良好的诚信管理体系</w:t>
            </w:r>
          </w:p>
        </w:tc>
        <w:tc>
          <w:tcPr>
            <w:tcW w:w="836" w:type="pct"/>
            <w:shd w:val="clear" w:color="auto" w:fill="auto"/>
            <w:vAlign w:val="center"/>
            <w:hideMark/>
          </w:tcPr>
          <w:p w14:paraId="26238DC1"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shd w:val="clear" w:color="auto" w:fill="auto"/>
            <w:vAlign w:val="center"/>
            <w:hideMark/>
          </w:tcPr>
          <w:p w14:paraId="3D01E015"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632" w:type="pct"/>
            <w:vMerge w:val="restart"/>
            <w:shd w:val="clear" w:color="auto" w:fill="auto"/>
            <w:vAlign w:val="center"/>
          </w:tcPr>
          <w:p w14:paraId="0BFE5D99" w14:textId="339E1ADF" w:rsidR="001A45B2" w:rsidRPr="00F55FC3" w:rsidRDefault="001A45B2" w:rsidP="004348BC">
            <w:pPr>
              <w:widowControl/>
              <w:jc w:val="center"/>
              <w:rPr>
                <w:rFonts w:ascii="Times New Roman" w:hAnsi="Times New Roman" w:cs="Times New Roman"/>
                <w:color w:val="000000"/>
                <w:kern w:val="0"/>
                <w:szCs w:val="21"/>
              </w:rPr>
            </w:pPr>
          </w:p>
        </w:tc>
      </w:tr>
      <w:tr w:rsidR="001A45B2" w:rsidRPr="00F55FC3" w14:paraId="7DB33A88" w14:textId="77777777" w:rsidTr="00DE35E0">
        <w:trPr>
          <w:trHeight w:val="525"/>
        </w:trPr>
        <w:tc>
          <w:tcPr>
            <w:tcW w:w="257" w:type="pct"/>
            <w:vMerge/>
            <w:vAlign w:val="center"/>
            <w:hideMark/>
          </w:tcPr>
          <w:p w14:paraId="5AB0C2D3"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4A2F03E0"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08B47F72"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0F89EE71"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通过诚信管理体系认证或建立良好的诚信管理体系，运行良好。</w:t>
            </w:r>
          </w:p>
        </w:tc>
        <w:tc>
          <w:tcPr>
            <w:tcW w:w="836" w:type="pct"/>
            <w:shd w:val="clear" w:color="auto" w:fill="auto"/>
            <w:vAlign w:val="center"/>
            <w:hideMark/>
          </w:tcPr>
          <w:p w14:paraId="398D171B"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ign w:val="center"/>
            <w:hideMark/>
          </w:tcPr>
          <w:p w14:paraId="74BC272B"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71379DF2"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62736381" w14:textId="77777777" w:rsidTr="00DE35E0">
        <w:trPr>
          <w:trHeight w:val="285"/>
        </w:trPr>
        <w:tc>
          <w:tcPr>
            <w:tcW w:w="257" w:type="pct"/>
            <w:vMerge/>
            <w:vAlign w:val="center"/>
            <w:hideMark/>
          </w:tcPr>
          <w:p w14:paraId="5FD969B7"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32B98A7E"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restart"/>
            <w:shd w:val="clear" w:color="auto" w:fill="auto"/>
            <w:vAlign w:val="center"/>
            <w:hideMark/>
          </w:tcPr>
          <w:p w14:paraId="1302C4AA"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企业信用等级</w:t>
            </w:r>
          </w:p>
        </w:tc>
        <w:tc>
          <w:tcPr>
            <w:tcW w:w="1771" w:type="pct"/>
            <w:shd w:val="clear" w:color="auto" w:fill="auto"/>
            <w:vAlign w:val="center"/>
            <w:hideMark/>
          </w:tcPr>
          <w:p w14:paraId="6C3F6CC5"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发生严重失信</w:t>
            </w:r>
          </w:p>
        </w:tc>
        <w:tc>
          <w:tcPr>
            <w:tcW w:w="836" w:type="pct"/>
            <w:shd w:val="clear" w:color="auto" w:fill="auto"/>
            <w:vAlign w:val="center"/>
            <w:hideMark/>
          </w:tcPr>
          <w:p w14:paraId="583CB88D"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shd w:val="clear" w:color="auto" w:fill="auto"/>
            <w:vAlign w:val="center"/>
            <w:hideMark/>
          </w:tcPr>
          <w:p w14:paraId="2C80E426"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632" w:type="pct"/>
            <w:vMerge w:val="restart"/>
            <w:shd w:val="clear" w:color="auto" w:fill="auto"/>
            <w:vAlign w:val="center"/>
          </w:tcPr>
          <w:p w14:paraId="67BD40FF" w14:textId="5379B234" w:rsidR="001A45B2" w:rsidRPr="00F55FC3" w:rsidRDefault="001A45B2" w:rsidP="004348BC">
            <w:pPr>
              <w:widowControl/>
              <w:jc w:val="center"/>
              <w:rPr>
                <w:rFonts w:ascii="Times New Roman" w:hAnsi="Times New Roman" w:cs="Times New Roman"/>
                <w:color w:val="000000"/>
                <w:kern w:val="0"/>
                <w:szCs w:val="21"/>
              </w:rPr>
            </w:pPr>
          </w:p>
        </w:tc>
      </w:tr>
      <w:tr w:rsidR="001A45B2" w:rsidRPr="00F55FC3" w14:paraId="597394B4" w14:textId="77777777" w:rsidTr="00DE35E0">
        <w:trPr>
          <w:trHeight w:val="285"/>
        </w:trPr>
        <w:tc>
          <w:tcPr>
            <w:tcW w:w="257" w:type="pct"/>
            <w:vMerge/>
            <w:vAlign w:val="center"/>
            <w:hideMark/>
          </w:tcPr>
          <w:p w14:paraId="7FBD4924"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1BABDEE5"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2B92B190"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35B2A7E5"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D</w:t>
            </w:r>
          </w:p>
        </w:tc>
        <w:tc>
          <w:tcPr>
            <w:tcW w:w="836" w:type="pct"/>
            <w:shd w:val="clear" w:color="auto" w:fill="auto"/>
            <w:vAlign w:val="center"/>
            <w:hideMark/>
          </w:tcPr>
          <w:p w14:paraId="21DFDA14"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ign w:val="center"/>
            <w:hideMark/>
          </w:tcPr>
          <w:p w14:paraId="23BDFB99"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4A69D740"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1CA381A4" w14:textId="77777777" w:rsidTr="00DE35E0">
        <w:trPr>
          <w:trHeight w:val="285"/>
        </w:trPr>
        <w:tc>
          <w:tcPr>
            <w:tcW w:w="257" w:type="pct"/>
            <w:vMerge/>
            <w:vAlign w:val="center"/>
            <w:hideMark/>
          </w:tcPr>
          <w:p w14:paraId="421CB128"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61C5175B"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611DF75E"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55A7ADE9"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C</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CC</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CCC</w:t>
            </w:r>
          </w:p>
        </w:tc>
        <w:tc>
          <w:tcPr>
            <w:tcW w:w="836" w:type="pct"/>
            <w:shd w:val="clear" w:color="auto" w:fill="auto"/>
            <w:vAlign w:val="center"/>
            <w:hideMark/>
          </w:tcPr>
          <w:p w14:paraId="1CC7988A"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vAlign w:val="center"/>
            <w:hideMark/>
          </w:tcPr>
          <w:p w14:paraId="3033B841"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4B307273"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7CE94AA5" w14:textId="77777777" w:rsidTr="00DE35E0">
        <w:trPr>
          <w:trHeight w:val="285"/>
        </w:trPr>
        <w:tc>
          <w:tcPr>
            <w:tcW w:w="257" w:type="pct"/>
            <w:vMerge/>
            <w:vAlign w:val="center"/>
            <w:hideMark/>
          </w:tcPr>
          <w:p w14:paraId="47B13E94"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75BA90F9"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11589F2A"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0FDEC7BB"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B</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BB</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BBB</w:t>
            </w:r>
          </w:p>
        </w:tc>
        <w:tc>
          <w:tcPr>
            <w:tcW w:w="836" w:type="pct"/>
            <w:shd w:val="clear" w:color="auto" w:fill="auto"/>
            <w:vAlign w:val="center"/>
            <w:hideMark/>
          </w:tcPr>
          <w:p w14:paraId="70A1109F"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vAlign w:val="center"/>
            <w:hideMark/>
          </w:tcPr>
          <w:p w14:paraId="6E078CBC"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32AEF492"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6E1BEA83" w14:textId="77777777" w:rsidTr="00DE35E0">
        <w:trPr>
          <w:trHeight w:val="285"/>
        </w:trPr>
        <w:tc>
          <w:tcPr>
            <w:tcW w:w="257" w:type="pct"/>
            <w:vMerge/>
            <w:vAlign w:val="center"/>
            <w:hideMark/>
          </w:tcPr>
          <w:p w14:paraId="1CE19255"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14B77A0F"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5DD2473F"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670425C2"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A</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AA</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AAA</w:t>
            </w:r>
          </w:p>
        </w:tc>
        <w:tc>
          <w:tcPr>
            <w:tcW w:w="836" w:type="pct"/>
            <w:shd w:val="clear" w:color="auto" w:fill="auto"/>
            <w:vAlign w:val="center"/>
            <w:hideMark/>
          </w:tcPr>
          <w:p w14:paraId="25297692"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459" w:type="pct"/>
            <w:vMerge/>
            <w:vAlign w:val="center"/>
            <w:hideMark/>
          </w:tcPr>
          <w:p w14:paraId="42B67284"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6C54039F"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08AFFC0F" w14:textId="77777777" w:rsidTr="00DE35E0">
        <w:trPr>
          <w:trHeight w:val="285"/>
        </w:trPr>
        <w:tc>
          <w:tcPr>
            <w:tcW w:w="257" w:type="pct"/>
            <w:vMerge/>
            <w:vAlign w:val="center"/>
            <w:hideMark/>
          </w:tcPr>
          <w:p w14:paraId="40009841"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71DDC868"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restart"/>
            <w:shd w:val="clear" w:color="auto" w:fill="auto"/>
            <w:vAlign w:val="center"/>
            <w:hideMark/>
          </w:tcPr>
          <w:p w14:paraId="645E32F8"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管理层信用</w:t>
            </w:r>
          </w:p>
        </w:tc>
        <w:tc>
          <w:tcPr>
            <w:tcW w:w="1771" w:type="pct"/>
            <w:shd w:val="clear" w:color="auto" w:fill="auto"/>
            <w:vAlign w:val="center"/>
            <w:hideMark/>
          </w:tcPr>
          <w:p w14:paraId="0CD6313C"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近三年，管理层人员未列入国家失信对象名单</w:t>
            </w:r>
          </w:p>
        </w:tc>
        <w:tc>
          <w:tcPr>
            <w:tcW w:w="836" w:type="pct"/>
            <w:shd w:val="clear" w:color="auto" w:fill="auto"/>
            <w:vAlign w:val="center"/>
            <w:hideMark/>
          </w:tcPr>
          <w:p w14:paraId="102B75CF"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restart"/>
            <w:shd w:val="clear" w:color="auto" w:fill="auto"/>
            <w:vAlign w:val="center"/>
            <w:hideMark/>
          </w:tcPr>
          <w:p w14:paraId="6E5343B6"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vMerge w:val="restart"/>
            <w:shd w:val="clear" w:color="auto" w:fill="auto"/>
            <w:vAlign w:val="center"/>
          </w:tcPr>
          <w:p w14:paraId="0B59A232" w14:textId="7EB662E2" w:rsidR="001A45B2" w:rsidRPr="00F55FC3" w:rsidRDefault="001A45B2" w:rsidP="004348BC">
            <w:pPr>
              <w:widowControl/>
              <w:jc w:val="center"/>
              <w:rPr>
                <w:rFonts w:ascii="Times New Roman" w:hAnsi="Times New Roman" w:cs="Times New Roman"/>
                <w:color w:val="000000"/>
                <w:kern w:val="0"/>
                <w:szCs w:val="21"/>
              </w:rPr>
            </w:pPr>
          </w:p>
        </w:tc>
      </w:tr>
      <w:tr w:rsidR="001A45B2" w:rsidRPr="00F55FC3" w14:paraId="0B20A07E" w14:textId="77777777" w:rsidTr="00DE35E0">
        <w:trPr>
          <w:trHeight w:val="525"/>
        </w:trPr>
        <w:tc>
          <w:tcPr>
            <w:tcW w:w="257" w:type="pct"/>
            <w:vMerge/>
            <w:vAlign w:val="center"/>
            <w:hideMark/>
          </w:tcPr>
          <w:p w14:paraId="62657F26"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6ACBBB61"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24E06BA1"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508DCED6"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近三年，高级管理层人员未列入国家失信对象名单，管理层人员均无不良信用记录。</w:t>
            </w:r>
          </w:p>
        </w:tc>
        <w:tc>
          <w:tcPr>
            <w:tcW w:w="836" w:type="pct"/>
            <w:shd w:val="clear" w:color="auto" w:fill="auto"/>
            <w:vAlign w:val="center"/>
            <w:hideMark/>
          </w:tcPr>
          <w:p w14:paraId="6B44CF4A"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vAlign w:val="center"/>
            <w:hideMark/>
          </w:tcPr>
          <w:p w14:paraId="49D14B22"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7D3C3DED" w14:textId="77777777" w:rsidR="001A45B2" w:rsidRPr="00F55FC3" w:rsidRDefault="001A45B2" w:rsidP="004348BC">
            <w:pPr>
              <w:widowControl/>
              <w:jc w:val="left"/>
              <w:rPr>
                <w:rFonts w:ascii="Times New Roman" w:hAnsi="Times New Roman" w:cs="Times New Roman"/>
                <w:color w:val="000000"/>
                <w:kern w:val="0"/>
                <w:szCs w:val="21"/>
              </w:rPr>
            </w:pPr>
          </w:p>
        </w:tc>
      </w:tr>
      <w:tr w:rsidR="00705601" w:rsidRPr="00F55FC3" w14:paraId="4B9B359F" w14:textId="77777777" w:rsidTr="00DE35E0">
        <w:trPr>
          <w:trHeight w:val="810"/>
        </w:trPr>
        <w:tc>
          <w:tcPr>
            <w:tcW w:w="257" w:type="pct"/>
            <w:vMerge/>
            <w:vAlign w:val="center"/>
            <w:hideMark/>
          </w:tcPr>
          <w:p w14:paraId="7DB9AAC1"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vAlign w:val="center"/>
            <w:hideMark/>
          </w:tcPr>
          <w:p w14:paraId="56D8BC07"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shd w:val="clear" w:color="auto" w:fill="auto"/>
            <w:vAlign w:val="center"/>
            <w:hideMark/>
          </w:tcPr>
          <w:p w14:paraId="53B23394" w14:textId="77777777"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偿债能力</w:t>
            </w:r>
          </w:p>
        </w:tc>
        <w:tc>
          <w:tcPr>
            <w:tcW w:w="1771" w:type="pct"/>
            <w:shd w:val="clear" w:color="auto" w:fill="auto"/>
            <w:vAlign w:val="center"/>
            <w:hideMark/>
          </w:tcPr>
          <w:p w14:paraId="7671A934" w14:textId="2853E80F"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w:t>
            </w:r>
            <w:r w:rsidRPr="00F55FC3">
              <w:rPr>
                <w:rFonts w:ascii="Times New Roman" w:hAnsi="Times New Roman" w:cs="Times New Roman"/>
                <w:color w:val="000000"/>
                <w:kern w:val="0"/>
                <w:szCs w:val="21"/>
              </w:rPr>
              <w:t>-5×</w:t>
            </w:r>
            <w:r w:rsidRPr="00F55FC3">
              <w:rPr>
                <w:rFonts w:ascii="Times New Roman" w:hAnsi="Times New Roman" w:cs="Times New Roman"/>
                <w:color w:val="000000"/>
                <w:kern w:val="0"/>
                <w:szCs w:val="21"/>
              </w:rPr>
              <w:t>总资产负债率</w:t>
            </w:r>
            <w:r w:rsidRPr="00F55FC3">
              <w:rPr>
                <w:rFonts w:ascii="Times New Roman" w:hAnsi="Times New Roman" w:cs="Times New Roman"/>
                <w:color w:val="000000"/>
                <w:kern w:val="0"/>
                <w:szCs w:val="21"/>
              </w:rPr>
              <w:t>+5</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最低</w:t>
            </w:r>
            <w:r w:rsidRPr="00F55FC3">
              <w:rPr>
                <w:rFonts w:ascii="Times New Roman" w:hAnsi="Times New Roman" w:cs="Times New Roman"/>
                <w:color w:val="000000"/>
                <w:kern w:val="0"/>
                <w:szCs w:val="21"/>
              </w:rPr>
              <w:t>0</w:t>
            </w:r>
            <w:r w:rsidRPr="00F55FC3">
              <w:rPr>
                <w:rFonts w:ascii="Times New Roman" w:hAnsi="Times New Roman" w:cs="Times New Roman"/>
                <w:color w:val="000000"/>
                <w:kern w:val="0"/>
                <w:szCs w:val="21"/>
              </w:rPr>
              <w:t>分，最高</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p>
        </w:tc>
        <w:tc>
          <w:tcPr>
            <w:tcW w:w="836" w:type="pct"/>
            <w:shd w:val="clear" w:color="auto" w:fill="auto"/>
            <w:vAlign w:val="center"/>
            <w:hideMark/>
          </w:tcPr>
          <w:p w14:paraId="01751413" w14:textId="615386FA"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shd w:val="clear" w:color="auto" w:fill="auto"/>
            <w:vAlign w:val="center"/>
            <w:hideMark/>
          </w:tcPr>
          <w:p w14:paraId="038FCAD6" w14:textId="03C97FD2"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shd w:val="clear" w:color="auto" w:fill="auto"/>
            <w:vAlign w:val="center"/>
          </w:tcPr>
          <w:p w14:paraId="3E65347B" w14:textId="35FC6AD1" w:rsidR="00705601" w:rsidRPr="00F55FC3" w:rsidRDefault="00705601" w:rsidP="00705601">
            <w:pPr>
              <w:widowControl/>
              <w:jc w:val="center"/>
              <w:rPr>
                <w:rFonts w:ascii="Times New Roman" w:hAnsi="Times New Roman" w:cs="Times New Roman"/>
                <w:color w:val="000000"/>
                <w:kern w:val="0"/>
                <w:szCs w:val="21"/>
              </w:rPr>
            </w:pPr>
          </w:p>
        </w:tc>
      </w:tr>
      <w:tr w:rsidR="001A45B2" w:rsidRPr="00F55FC3" w14:paraId="0ACEFCF7" w14:textId="77777777" w:rsidTr="00DE35E0">
        <w:trPr>
          <w:trHeight w:val="285"/>
        </w:trPr>
        <w:tc>
          <w:tcPr>
            <w:tcW w:w="257" w:type="pct"/>
            <w:vMerge/>
            <w:vAlign w:val="center"/>
            <w:hideMark/>
          </w:tcPr>
          <w:p w14:paraId="1C64F4AC"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680B3124"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restart"/>
            <w:shd w:val="clear" w:color="auto" w:fill="auto"/>
            <w:vAlign w:val="center"/>
            <w:hideMark/>
          </w:tcPr>
          <w:p w14:paraId="106916EF"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合同履约</w:t>
            </w:r>
          </w:p>
        </w:tc>
        <w:tc>
          <w:tcPr>
            <w:tcW w:w="1771" w:type="pct"/>
            <w:shd w:val="clear" w:color="auto" w:fill="auto"/>
            <w:vAlign w:val="center"/>
            <w:hideMark/>
          </w:tcPr>
          <w:p w14:paraId="2AA19509"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近三年内曾发生因企业自身原因导致的合同违约。</w:t>
            </w:r>
          </w:p>
        </w:tc>
        <w:tc>
          <w:tcPr>
            <w:tcW w:w="836" w:type="pct"/>
            <w:shd w:val="clear" w:color="auto" w:fill="auto"/>
            <w:vAlign w:val="center"/>
            <w:hideMark/>
          </w:tcPr>
          <w:p w14:paraId="13DF3551"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shd w:val="clear" w:color="auto" w:fill="auto"/>
            <w:vAlign w:val="center"/>
            <w:hideMark/>
          </w:tcPr>
          <w:p w14:paraId="750D1CFE"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632" w:type="pct"/>
            <w:vMerge w:val="restart"/>
            <w:shd w:val="clear" w:color="auto" w:fill="auto"/>
            <w:vAlign w:val="center"/>
          </w:tcPr>
          <w:p w14:paraId="131E41CC" w14:textId="2F9AB15D" w:rsidR="001A45B2" w:rsidRPr="00F55FC3" w:rsidRDefault="001A45B2" w:rsidP="004348BC">
            <w:pPr>
              <w:widowControl/>
              <w:jc w:val="center"/>
              <w:rPr>
                <w:rFonts w:ascii="Times New Roman" w:hAnsi="Times New Roman" w:cs="Times New Roman"/>
                <w:color w:val="000000"/>
                <w:kern w:val="0"/>
                <w:szCs w:val="21"/>
              </w:rPr>
            </w:pPr>
          </w:p>
        </w:tc>
      </w:tr>
      <w:tr w:rsidR="001A45B2" w:rsidRPr="00F55FC3" w14:paraId="2ACD6790" w14:textId="77777777" w:rsidTr="00DE35E0">
        <w:trPr>
          <w:trHeight w:val="315"/>
        </w:trPr>
        <w:tc>
          <w:tcPr>
            <w:tcW w:w="257" w:type="pct"/>
            <w:vMerge/>
            <w:vAlign w:val="center"/>
            <w:hideMark/>
          </w:tcPr>
          <w:p w14:paraId="41CB38A4"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2C48CC2A"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vMerge/>
            <w:vAlign w:val="center"/>
            <w:hideMark/>
          </w:tcPr>
          <w:p w14:paraId="7FCD1FE6" w14:textId="77777777" w:rsidR="001A45B2" w:rsidRPr="00F55FC3" w:rsidRDefault="001A45B2" w:rsidP="004348BC">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7B4DC70B"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近三年，未发生因企业自身原因导致的合同违约。</w:t>
            </w:r>
          </w:p>
        </w:tc>
        <w:tc>
          <w:tcPr>
            <w:tcW w:w="836" w:type="pct"/>
            <w:shd w:val="clear" w:color="auto" w:fill="auto"/>
            <w:vAlign w:val="center"/>
            <w:hideMark/>
          </w:tcPr>
          <w:p w14:paraId="71D9E103"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ign w:val="center"/>
            <w:hideMark/>
          </w:tcPr>
          <w:p w14:paraId="4E9A1F35" w14:textId="77777777" w:rsidR="001A45B2" w:rsidRPr="00F55FC3" w:rsidRDefault="001A45B2" w:rsidP="004348BC">
            <w:pPr>
              <w:widowControl/>
              <w:jc w:val="left"/>
              <w:rPr>
                <w:rFonts w:ascii="Times New Roman" w:hAnsi="Times New Roman" w:cs="Times New Roman"/>
                <w:color w:val="000000"/>
                <w:kern w:val="0"/>
                <w:szCs w:val="21"/>
              </w:rPr>
            </w:pPr>
          </w:p>
        </w:tc>
        <w:tc>
          <w:tcPr>
            <w:tcW w:w="632" w:type="pct"/>
            <w:vMerge/>
            <w:vAlign w:val="center"/>
          </w:tcPr>
          <w:p w14:paraId="09AC1C7C" w14:textId="77777777" w:rsidR="001A45B2" w:rsidRPr="00F55FC3" w:rsidRDefault="001A45B2" w:rsidP="004348BC">
            <w:pPr>
              <w:widowControl/>
              <w:jc w:val="left"/>
              <w:rPr>
                <w:rFonts w:ascii="Times New Roman" w:hAnsi="Times New Roman" w:cs="Times New Roman"/>
                <w:color w:val="000000"/>
                <w:kern w:val="0"/>
                <w:szCs w:val="21"/>
              </w:rPr>
            </w:pPr>
          </w:p>
        </w:tc>
      </w:tr>
      <w:tr w:rsidR="001A45B2" w:rsidRPr="00F55FC3" w14:paraId="7960D1BF" w14:textId="77777777" w:rsidTr="00DE35E0">
        <w:trPr>
          <w:trHeight w:val="795"/>
        </w:trPr>
        <w:tc>
          <w:tcPr>
            <w:tcW w:w="257" w:type="pct"/>
            <w:vMerge/>
            <w:vAlign w:val="center"/>
            <w:hideMark/>
          </w:tcPr>
          <w:p w14:paraId="250AC0BA"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ign w:val="center"/>
            <w:hideMark/>
          </w:tcPr>
          <w:p w14:paraId="28906900"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shd w:val="clear" w:color="auto" w:fill="auto"/>
            <w:vAlign w:val="center"/>
            <w:hideMark/>
          </w:tcPr>
          <w:p w14:paraId="4718FF23"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企业不良行为记录</w:t>
            </w:r>
          </w:p>
        </w:tc>
        <w:tc>
          <w:tcPr>
            <w:tcW w:w="1771" w:type="pct"/>
            <w:shd w:val="clear" w:color="auto" w:fill="auto"/>
            <w:vAlign w:val="center"/>
            <w:hideMark/>
          </w:tcPr>
          <w:p w14:paraId="2500CF43"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企业收到能源、环保、司法、工商、质检、安监、金融、海关等部门或机构发出的不良行为记录。无不良行为记录得满分</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836" w:type="pct"/>
            <w:shd w:val="clear" w:color="auto" w:fill="auto"/>
            <w:vAlign w:val="center"/>
            <w:hideMark/>
          </w:tcPr>
          <w:p w14:paraId="2B1C063F"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每条不良行为记录减</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459" w:type="pct"/>
            <w:shd w:val="clear" w:color="auto" w:fill="auto"/>
            <w:vAlign w:val="center"/>
            <w:hideMark/>
          </w:tcPr>
          <w:p w14:paraId="6D286E9C"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shd w:val="clear" w:color="auto" w:fill="auto"/>
            <w:vAlign w:val="center"/>
          </w:tcPr>
          <w:p w14:paraId="43283AB4" w14:textId="5C9303AA" w:rsidR="001A45B2" w:rsidRPr="00F55FC3" w:rsidRDefault="001A45B2" w:rsidP="004348BC">
            <w:pPr>
              <w:widowControl/>
              <w:jc w:val="center"/>
              <w:rPr>
                <w:rFonts w:ascii="Times New Roman" w:hAnsi="Times New Roman" w:cs="Times New Roman"/>
                <w:color w:val="000000"/>
                <w:kern w:val="0"/>
                <w:szCs w:val="21"/>
              </w:rPr>
            </w:pPr>
          </w:p>
        </w:tc>
      </w:tr>
      <w:tr w:rsidR="001A45B2" w:rsidRPr="00F55FC3" w14:paraId="13B7D368" w14:textId="77777777" w:rsidTr="00DE35E0">
        <w:trPr>
          <w:trHeight w:val="780"/>
        </w:trPr>
        <w:tc>
          <w:tcPr>
            <w:tcW w:w="257" w:type="pct"/>
            <w:vMerge/>
            <w:vAlign w:val="center"/>
            <w:hideMark/>
          </w:tcPr>
          <w:p w14:paraId="125B7BBC"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vMerge w:val="restart"/>
            <w:shd w:val="clear" w:color="auto" w:fill="auto"/>
            <w:vAlign w:val="center"/>
            <w:hideMark/>
          </w:tcPr>
          <w:p w14:paraId="5AA68BC6"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服务水平</w:t>
            </w:r>
          </w:p>
        </w:tc>
        <w:tc>
          <w:tcPr>
            <w:tcW w:w="787" w:type="pct"/>
            <w:shd w:val="clear" w:color="auto" w:fill="auto"/>
            <w:vAlign w:val="center"/>
            <w:hideMark/>
          </w:tcPr>
          <w:p w14:paraId="424D18C6"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服务体系建设</w:t>
            </w:r>
          </w:p>
        </w:tc>
        <w:tc>
          <w:tcPr>
            <w:tcW w:w="1771" w:type="pct"/>
            <w:shd w:val="clear" w:color="auto" w:fill="auto"/>
            <w:vAlign w:val="center"/>
            <w:hideMark/>
          </w:tcPr>
          <w:p w14:paraId="22BC48B6"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建立有完善的售后服务体系、配备有相关专业服务人员、具有提供服务的专业设备、为下游客户提供产品使用的咨询或培训服务</w:t>
            </w:r>
          </w:p>
        </w:tc>
        <w:tc>
          <w:tcPr>
            <w:tcW w:w="836" w:type="pct"/>
            <w:shd w:val="clear" w:color="auto" w:fill="auto"/>
            <w:vAlign w:val="center"/>
            <w:hideMark/>
          </w:tcPr>
          <w:p w14:paraId="2C3E2D5C"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每项得</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p>
        </w:tc>
        <w:tc>
          <w:tcPr>
            <w:tcW w:w="459" w:type="pct"/>
            <w:shd w:val="clear" w:color="auto" w:fill="auto"/>
            <w:vAlign w:val="center"/>
            <w:hideMark/>
          </w:tcPr>
          <w:p w14:paraId="685EE196"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632" w:type="pct"/>
            <w:shd w:val="clear" w:color="auto" w:fill="auto"/>
            <w:vAlign w:val="center"/>
          </w:tcPr>
          <w:p w14:paraId="1B01160E" w14:textId="0F008A85" w:rsidR="001A45B2" w:rsidRPr="00F55FC3" w:rsidRDefault="001A45B2" w:rsidP="004348BC">
            <w:pPr>
              <w:widowControl/>
              <w:jc w:val="center"/>
              <w:rPr>
                <w:rFonts w:ascii="Times New Roman" w:hAnsi="Times New Roman" w:cs="Times New Roman"/>
                <w:color w:val="000000"/>
                <w:kern w:val="0"/>
                <w:szCs w:val="21"/>
              </w:rPr>
            </w:pPr>
          </w:p>
        </w:tc>
      </w:tr>
      <w:tr w:rsidR="001F3550" w:rsidRPr="00F55FC3" w14:paraId="7E6C9521" w14:textId="77777777" w:rsidTr="00DE35E0">
        <w:trPr>
          <w:trHeight w:val="285"/>
        </w:trPr>
        <w:tc>
          <w:tcPr>
            <w:tcW w:w="257" w:type="pct"/>
            <w:vMerge/>
            <w:vAlign w:val="center"/>
            <w:hideMark/>
          </w:tcPr>
          <w:p w14:paraId="0E35F8BA"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shd w:val="clear" w:color="auto" w:fill="auto"/>
            <w:vAlign w:val="center"/>
            <w:hideMark/>
          </w:tcPr>
          <w:p w14:paraId="4793B709"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restart"/>
            <w:shd w:val="clear" w:color="auto" w:fill="auto"/>
            <w:vAlign w:val="center"/>
            <w:hideMark/>
          </w:tcPr>
          <w:p w14:paraId="08E1A858"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配送时效保障</w:t>
            </w:r>
          </w:p>
        </w:tc>
        <w:tc>
          <w:tcPr>
            <w:tcW w:w="1771" w:type="pct"/>
            <w:shd w:val="clear" w:color="auto" w:fill="auto"/>
            <w:vAlign w:val="center"/>
            <w:hideMark/>
          </w:tcPr>
          <w:p w14:paraId="5403E3CD" w14:textId="15144825"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按时交付率＜</w:t>
            </w:r>
            <w:r w:rsidRPr="00F55FC3">
              <w:rPr>
                <w:rFonts w:ascii="Times New Roman" w:hAnsi="Times New Roman" w:cs="Times New Roman"/>
                <w:color w:val="000000"/>
                <w:kern w:val="0"/>
                <w:szCs w:val="21"/>
              </w:rPr>
              <w:t>90%</w:t>
            </w:r>
          </w:p>
        </w:tc>
        <w:tc>
          <w:tcPr>
            <w:tcW w:w="836" w:type="pct"/>
            <w:shd w:val="clear" w:color="auto" w:fill="auto"/>
            <w:vAlign w:val="center"/>
            <w:hideMark/>
          </w:tcPr>
          <w:p w14:paraId="34471347" w14:textId="6205B3F9" w:rsidR="001F3550" w:rsidRPr="00F55FC3" w:rsidRDefault="001F3550" w:rsidP="001F3550">
            <w:pPr>
              <w:widowControl/>
              <w:jc w:val="center"/>
              <w:rPr>
                <w:rFonts w:ascii="Times New Roman" w:hAnsi="Times New Roman" w:cs="Times New Roman"/>
                <w:color w:val="000000"/>
                <w:kern w:val="0"/>
                <w:szCs w:val="21"/>
              </w:rPr>
            </w:pPr>
            <w:r w:rsidRPr="00D32052">
              <w:rPr>
                <w:rFonts w:ascii="Times New Roman" w:hAnsi="Times New Roman" w:cs="Times New Roman"/>
                <w:color w:val="000000"/>
                <w:kern w:val="0"/>
                <w:szCs w:val="21"/>
              </w:rPr>
              <w:t>0</w:t>
            </w:r>
          </w:p>
        </w:tc>
        <w:tc>
          <w:tcPr>
            <w:tcW w:w="459" w:type="pct"/>
            <w:vMerge w:val="restart"/>
            <w:shd w:val="clear" w:color="auto" w:fill="auto"/>
            <w:vAlign w:val="center"/>
            <w:hideMark/>
          </w:tcPr>
          <w:p w14:paraId="25BB6289" w14:textId="53126C09" w:rsidR="001F3550" w:rsidRPr="00F55FC3" w:rsidRDefault="001F3550" w:rsidP="001F355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632" w:type="pct"/>
            <w:vMerge w:val="restart"/>
            <w:shd w:val="clear" w:color="auto" w:fill="auto"/>
            <w:vAlign w:val="center"/>
          </w:tcPr>
          <w:p w14:paraId="20BFF026" w14:textId="22CECA2A" w:rsidR="001F3550" w:rsidRPr="00F55FC3" w:rsidRDefault="001F3550" w:rsidP="001F3550">
            <w:pPr>
              <w:widowControl/>
              <w:jc w:val="center"/>
              <w:rPr>
                <w:rFonts w:ascii="Times New Roman" w:hAnsi="Times New Roman" w:cs="Times New Roman"/>
                <w:color w:val="000000"/>
                <w:kern w:val="0"/>
                <w:szCs w:val="21"/>
              </w:rPr>
            </w:pPr>
          </w:p>
        </w:tc>
      </w:tr>
      <w:tr w:rsidR="001F3550" w:rsidRPr="00F55FC3" w14:paraId="7B979B1B" w14:textId="77777777" w:rsidTr="00DE35E0">
        <w:trPr>
          <w:trHeight w:val="285"/>
        </w:trPr>
        <w:tc>
          <w:tcPr>
            <w:tcW w:w="257" w:type="pct"/>
            <w:vMerge/>
            <w:vAlign w:val="center"/>
            <w:hideMark/>
          </w:tcPr>
          <w:p w14:paraId="26A1FD17"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shd w:val="clear" w:color="auto" w:fill="auto"/>
            <w:vAlign w:val="center"/>
            <w:hideMark/>
          </w:tcPr>
          <w:p w14:paraId="2F7716A0"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shd w:val="clear" w:color="auto" w:fill="auto"/>
            <w:vAlign w:val="center"/>
            <w:hideMark/>
          </w:tcPr>
          <w:p w14:paraId="06ABC59B"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06C877BF" w14:textId="5056CD49"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按时交付率</w:t>
            </w:r>
            <w:r w:rsidRPr="00F55FC3">
              <w:rPr>
                <w:rFonts w:ascii="Times New Roman" w:hAnsi="Times New Roman" w:cs="Times New Roman"/>
                <w:color w:val="000000"/>
                <w:kern w:val="0"/>
                <w:szCs w:val="21"/>
              </w:rPr>
              <w:t>≥90%</w:t>
            </w:r>
          </w:p>
        </w:tc>
        <w:tc>
          <w:tcPr>
            <w:tcW w:w="836" w:type="pct"/>
            <w:shd w:val="clear" w:color="auto" w:fill="auto"/>
            <w:vAlign w:val="center"/>
            <w:hideMark/>
          </w:tcPr>
          <w:p w14:paraId="53A682D9" w14:textId="2C60E668" w:rsidR="001F3550" w:rsidRPr="00F55FC3" w:rsidRDefault="001F3550" w:rsidP="001F3550">
            <w:pPr>
              <w:widowControl/>
              <w:jc w:val="center"/>
              <w:rPr>
                <w:rFonts w:ascii="Times New Roman" w:hAnsi="Times New Roman" w:cs="Times New Roman"/>
                <w:color w:val="000000"/>
                <w:kern w:val="0"/>
                <w:szCs w:val="21"/>
              </w:rPr>
            </w:pPr>
            <w:r w:rsidRPr="00D32052">
              <w:rPr>
                <w:rFonts w:ascii="Times New Roman" w:hAnsi="Times New Roman" w:cs="Times New Roman"/>
                <w:color w:val="000000"/>
                <w:kern w:val="0"/>
                <w:szCs w:val="21"/>
              </w:rPr>
              <w:t>0.5</w:t>
            </w:r>
          </w:p>
        </w:tc>
        <w:tc>
          <w:tcPr>
            <w:tcW w:w="459" w:type="pct"/>
            <w:vMerge/>
            <w:vAlign w:val="center"/>
            <w:hideMark/>
          </w:tcPr>
          <w:p w14:paraId="35F69BF8"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tcPr>
          <w:p w14:paraId="50CA4A77"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5B88BFEF" w14:textId="77777777" w:rsidTr="00DE35E0">
        <w:trPr>
          <w:trHeight w:val="285"/>
        </w:trPr>
        <w:tc>
          <w:tcPr>
            <w:tcW w:w="257" w:type="pct"/>
            <w:vMerge/>
            <w:vAlign w:val="center"/>
            <w:hideMark/>
          </w:tcPr>
          <w:p w14:paraId="02265FE3"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shd w:val="clear" w:color="auto" w:fill="auto"/>
            <w:vAlign w:val="center"/>
            <w:hideMark/>
          </w:tcPr>
          <w:p w14:paraId="15392B5C"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shd w:val="clear" w:color="auto" w:fill="auto"/>
            <w:vAlign w:val="center"/>
            <w:hideMark/>
          </w:tcPr>
          <w:p w14:paraId="4D411C20"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55E0CED7" w14:textId="75FFC7FD"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按时交付率</w:t>
            </w:r>
            <w:r w:rsidRPr="00F55FC3">
              <w:rPr>
                <w:rFonts w:ascii="Times New Roman" w:hAnsi="Times New Roman" w:cs="Times New Roman"/>
                <w:color w:val="000000"/>
                <w:kern w:val="0"/>
                <w:szCs w:val="21"/>
              </w:rPr>
              <w:t>≥95%</w:t>
            </w:r>
          </w:p>
        </w:tc>
        <w:tc>
          <w:tcPr>
            <w:tcW w:w="836" w:type="pct"/>
            <w:shd w:val="clear" w:color="auto" w:fill="auto"/>
            <w:vAlign w:val="center"/>
            <w:hideMark/>
          </w:tcPr>
          <w:p w14:paraId="2C6BF86E" w14:textId="24889FF8" w:rsidR="001F3550" w:rsidRPr="00F55FC3" w:rsidRDefault="001F3550" w:rsidP="001F3550">
            <w:pPr>
              <w:widowControl/>
              <w:jc w:val="center"/>
              <w:rPr>
                <w:rFonts w:ascii="Times New Roman" w:hAnsi="Times New Roman" w:cs="Times New Roman"/>
                <w:color w:val="000000"/>
                <w:kern w:val="0"/>
                <w:szCs w:val="21"/>
              </w:rPr>
            </w:pPr>
            <w:r w:rsidRPr="00D32052">
              <w:rPr>
                <w:rFonts w:ascii="Times New Roman" w:hAnsi="Times New Roman" w:cs="Times New Roman"/>
                <w:color w:val="000000"/>
                <w:kern w:val="0"/>
                <w:szCs w:val="21"/>
              </w:rPr>
              <w:t>1</w:t>
            </w:r>
          </w:p>
        </w:tc>
        <w:tc>
          <w:tcPr>
            <w:tcW w:w="459" w:type="pct"/>
            <w:vMerge/>
            <w:vAlign w:val="center"/>
            <w:hideMark/>
          </w:tcPr>
          <w:p w14:paraId="45266422"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tcPr>
          <w:p w14:paraId="6CDC53D3"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2F781121" w14:textId="77777777" w:rsidTr="00DE35E0">
        <w:trPr>
          <w:trHeight w:val="285"/>
        </w:trPr>
        <w:tc>
          <w:tcPr>
            <w:tcW w:w="257" w:type="pct"/>
            <w:vMerge/>
            <w:vAlign w:val="center"/>
            <w:hideMark/>
          </w:tcPr>
          <w:p w14:paraId="28381E73"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shd w:val="clear" w:color="auto" w:fill="auto"/>
            <w:vAlign w:val="center"/>
            <w:hideMark/>
          </w:tcPr>
          <w:p w14:paraId="0BF4E777"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shd w:val="clear" w:color="auto" w:fill="auto"/>
            <w:vAlign w:val="center"/>
            <w:hideMark/>
          </w:tcPr>
          <w:p w14:paraId="4D6070DC"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07D67D58" w14:textId="439F0626"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按时交付率</w:t>
            </w:r>
            <w:r w:rsidRPr="00F55FC3">
              <w:rPr>
                <w:rFonts w:ascii="Times New Roman" w:hAnsi="Times New Roman" w:cs="Times New Roman"/>
                <w:color w:val="000000"/>
                <w:kern w:val="0"/>
                <w:szCs w:val="21"/>
              </w:rPr>
              <w:t>≥99%</w:t>
            </w:r>
          </w:p>
        </w:tc>
        <w:tc>
          <w:tcPr>
            <w:tcW w:w="836" w:type="pct"/>
            <w:shd w:val="clear" w:color="auto" w:fill="auto"/>
            <w:vAlign w:val="center"/>
            <w:hideMark/>
          </w:tcPr>
          <w:p w14:paraId="4A934F24" w14:textId="11766A0D" w:rsidR="001F3550" w:rsidRPr="00F55FC3" w:rsidRDefault="001F3550" w:rsidP="001F3550">
            <w:pPr>
              <w:widowControl/>
              <w:jc w:val="center"/>
              <w:rPr>
                <w:rFonts w:ascii="Times New Roman" w:hAnsi="Times New Roman" w:cs="Times New Roman"/>
                <w:color w:val="000000"/>
                <w:kern w:val="0"/>
                <w:szCs w:val="21"/>
              </w:rPr>
            </w:pPr>
            <w:r w:rsidRPr="00D32052">
              <w:rPr>
                <w:rFonts w:ascii="Times New Roman" w:hAnsi="Times New Roman" w:cs="Times New Roman"/>
                <w:color w:val="000000"/>
                <w:kern w:val="0"/>
                <w:szCs w:val="21"/>
              </w:rPr>
              <w:t>3</w:t>
            </w:r>
          </w:p>
        </w:tc>
        <w:tc>
          <w:tcPr>
            <w:tcW w:w="459" w:type="pct"/>
            <w:vMerge/>
            <w:vAlign w:val="center"/>
            <w:hideMark/>
          </w:tcPr>
          <w:p w14:paraId="104FFE6F"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tcPr>
          <w:p w14:paraId="67E0A072" w14:textId="77777777" w:rsidR="001F3550" w:rsidRPr="00F55FC3" w:rsidRDefault="001F3550" w:rsidP="001F3550">
            <w:pPr>
              <w:widowControl/>
              <w:jc w:val="left"/>
              <w:rPr>
                <w:rFonts w:ascii="Times New Roman" w:hAnsi="Times New Roman" w:cs="Times New Roman"/>
                <w:color w:val="000000"/>
                <w:kern w:val="0"/>
                <w:szCs w:val="21"/>
              </w:rPr>
            </w:pPr>
          </w:p>
        </w:tc>
      </w:tr>
      <w:tr w:rsidR="00705601" w:rsidRPr="00F55FC3" w14:paraId="67BBA22C" w14:textId="77777777" w:rsidTr="00DE35E0">
        <w:trPr>
          <w:trHeight w:val="285"/>
        </w:trPr>
        <w:tc>
          <w:tcPr>
            <w:tcW w:w="257" w:type="pct"/>
            <w:vMerge/>
            <w:vAlign w:val="center"/>
            <w:hideMark/>
          </w:tcPr>
          <w:p w14:paraId="2C35DF0E"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shd w:val="clear" w:color="auto" w:fill="auto"/>
            <w:vAlign w:val="center"/>
            <w:hideMark/>
          </w:tcPr>
          <w:p w14:paraId="29BADB2D"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val="restart"/>
            <w:shd w:val="clear" w:color="auto" w:fill="auto"/>
            <w:vAlign w:val="center"/>
            <w:hideMark/>
          </w:tcPr>
          <w:p w14:paraId="007724F1" w14:textId="77777777"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质量追溯</w:t>
            </w:r>
          </w:p>
        </w:tc>
        <w:tc>
          <w:tcPr>
            <w:tcW w:w="1771" w:type="pct"/>
            <w:shd w:val="clear" w:color="auto" w:fill="auto"/>
            <w:vAlign w:val="center"/>
            <w:hideMark/>
          </w:tcPr>
          <w:p w14:paraId="75D0F1FC" w14:textId="44A45F32"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产品质量检测无法实现追踪溯源</w:t>
            </w:r>
          </w:p>
        </w:tc>
        <w:tc>
          <w:tcPr>
            <w:tcW w:w="836" w:type="pct"/>
            <w:shd w:val="clear" w:color="auto" w:fill="auto"/>
            <w:vAlign w:val="center"/>
            <w:hideMark/>
          </w:tcPr>
          <w:p w14:paraId="6BE058D7" w14:textId="15B5926B"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shd w:val="clear" w:color="auto" w:fill="auto"/>
            <w:vAlign w:val="center"/>
            <w:hideMark/>
          </w:tcPr>
          <w:p w14:paraId="18BD2512" w14:textId="3B94FD2C" w:rsidR="00705601" w:rsidRPr="00F55FC3" w:rsidRDefault="001F3550" w:rsidP="0070560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632" w:type="pct"/>
            <w:vMerge w:val="restart"/>
            <w:shd w:val="clear" w:color="auto" w:fill="auto"/>
            <w:vAlign w:val="center"/>
          </w:tcPr>
          <w:p w14:paraId="2B43EBD9" w14:textId="722E696C" w:rsidR="00705601" w:rsidRPr="00F55FC3" w:rsidRDefault="00705601" w:rsidP="00705601">
            <w:pPr>
              <w:widowControl/>
              <w:jc w:val="center"/>
              <w:rPr>
                <w:rFonts w:ascii="Times New Roman" w:hAnsi="Times New Roman" w:cs="Times New Roman"/>
                <w:color w:val="000000"/>
                <w:kern w:val="0"/>
                <w:szCs w:val="21"/>
              </w:rPr>
            </w:pPr>
          </w:p>
        </w:tc>
      </w:tr>
      <w:tr w:rsidR="00705601" w:rsidRPr="00F55FC3" w14:paraId="6AC4BDDE" w14:textId="77777777" w:rsidTr="00DE35E0">
        <w:trPr>
          <w:trHeight w:val="285"/>
        </w:trPr>
        <w:tc>
          <w:tcPr>
            <w:tcW w:w="257" w:type="pct"/>
            <w:vMerge/>
            <w:vAlign w:val="center"/>
            <w:hideMark/>
          </w:tcPr>
          <w:p w14:paraId="2449509F"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shd w:val="clear" w:color="auto" w:fill="auto"/>
            <w:vAlign w:val="center"/>
            <w:hideMark/>
          </w:tcPr>
          <w:p w14:paraId="2BA6A70D"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vAlign w:val="center"/>
            <w:hideMark/>
          </w:tcPr>
          <w:p w14:paraId="3363558C" w14:textId="77777777" w:rsidR="00705601" w:rsidRPr="00F55FC3" w:rsidRDefault="00705601" w:rsidP="00705601">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04D59BB4" w14:textId="415B7885"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产品质量检测部分实现追踪溯源</w:t>
            </w:r>
          </w:p>
        </w:tc>
        <w:tc>
          <w:tcPr>
            <w:tcW w:w="836" w:type="pct"/>
            <w:shd w:val="clear" w:color="auto" w:fill="auto"/>
            <w:vAlign w:val="center"/>
            <w:hideMark/>
          </w:tcPr>
          <w:p w14:paraId="11C2F294" w14:textId="3134D150"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ign w:val="center"/>
            <w:hideMark/>
          </w:tcPr>
          <w:p w14:paraId="7EE0D55A" w14:textId="77777777" w:rsidR="00705601" w:rsidRPr="00F55FC3" w:rsidRDefault="00705601" w:rsidP="00705601">
            <w:pPr>
              <w:widowControl/>
              <w:jc w:val="left"/>
              <w:rPr>
                <w:rFonts w:ascii="Times New Roman" w:hAnsi="Times New Roman" w:cs="Times New Roman"/>
                <w:color w:val="000000"/>
                <w:kern w:val="0"/>
                <w:szCs w:val="21"/>
              </w:rPr>
            </w:pPr>
          </w:p>
        </w:tc>
        <w:tc>
          <w:tcPr>
            <w:tcW w:w="632" w:type="pct"/>
            <w:vMerge/>
            <w:vAlign w:val="center"/>
          </w:tcPr>
          <w:p w14:paraId="1265E9BD" w14:textId="77777777" w:rsidR="00705601" w:rsidRPr="00F55FC3" w:rsidRDefault="00705601" w:rsidP="00705601">
            <w:pPr>
              <w:widowControl/>
              <w:jc w:val="left"/>
              <w:rPr>
                <w:rFonts w:ascii="Times New Roman" w:hAnsi="Times New Roman" w:cs="Times New Roman"/>
                <w:color w:val="000000"/>
                <w:kern w:val="0"/>
                <w:szCs w:val="21"/>
              </w:rPr>
            </w:pPr>
          </w:p>
        </w:tc>
      </w:tr>
      <w:tr w:rsidR="00705601" w:rsidRPr="00F55FC3" w14:paraId="1B9155D6" w14:textId="77777777" w:rsidTr="00DE35E0">
        <w:trPr>
          <w:trHeight w:val="285"/>
        </w:trPr>
        <w:tc>
          <w:tcPr>
            <w:tcW w:w="257" w:type="pct"/>
            <w:vMerge/>
            <w:vAlign w:val="center"/>
            <w:hideMark/>
          </w:tcPr>
          <w:p w14:paraId="18B4CF0F"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shd w:val="clear" w:color="auto" w:fill="auto"/>
            <w:vAlign w:val="center"/>
            <w:hideMark/>
          </w:tcPr>
          <w:p w14:paraId="6B782B05"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vAlign w:val="center"/>
            <w:hideMark/>
          </w:tcPr>
          <w:p w14:paraId="7C173DF9" w14:textId="77777777" w:rsidR="00705601" w:rsidRPr="00F55FC3" w:rsidRDefault="00705601" w:rsidP="00705601">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22B16DAC" w14:textId="2FD2E837"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产品质量检测全部实现追踪溯源</w:t>
            </w:r>
          </w:p>
        </w:tc>
        <w:tc>
          <w:tcPr>
            <w:tcW w:w="836" w:type="pct"/>
            <w:shd w:val="clear" w:color="auto" w:fill="auto"/>
            <w:vAlign w:val="center"/>
            <w:hideMark/>
          </w:tcPr>
          <w:p w14:paraId="0BC92ED6" w14:textId="6CA71264"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vAlign w:val="center"/>
            <w:hideMark/>
          </w:tcPr>
          <w:p w14:paraId="401688EE" w14:textId="77777777" w:rsidR="00705601" w:rsidRPr="00F55FC3" w:rsidRDefault="00705601" w:rsidP="00705601">
            <w:pPr>
              <w:widowControl/>
              <w:jc w:val="left"/>
              <w:rPr>
                <w:rFonts w:ascii="Times New Roman" w:hAnsi="Times New Roman" w:cs="Times New Roman"/>
                <w:color w:val="000000"/>
                <w:kern w:val="0"/>
                <w:szCs w:val="21"/>
              </w:rPr>
            </w:pPr>
          </w:p>
        </w:tc>
        <w:tc>
          <w:tcPr>
            <w:tcW w:w="632" w:type="pct"/>
            <w:vMerge/>
            <w:vAlign w:val="center"/>
          </w:tcPr>
          <w:p w14:paraId="3B8FED59" w14:textId="77777777" w:rsidR="00705601" w:rsidRPr="00F55FC3" w:rsidRDefault="00705601" w:rsidP="00705601">
            <w:pPr>
              <w:widowControl/>
              <w:jc w:val="left"/>
              <w:rPr>
                <w:rFonts w:ascii="Times New Roman" w:hAnsi="Times New Roman" w:cs="Times New Roman"/>
                <w:color w:val="000000"/>
                <w:kern w:val="0"/>
                <w:szCs w:val="21"/>
              </w:rPr>
            </w:pPr>
          </w:p>
        </w:tc>
      </w:tr>
      <w:tr w:rsidR="001A45B2" w:rsidRPr="00F55FC3" w14:paraId="3DB3C480" w14:textId="77777777" w:rsidTr="00DE35E0">
        <w:trPr>
          <w:trHeight w:val="825"/>
        </w:trPr>
        <w:tc>
          <w:tcPr>
            <w:tcW w:w="257" w:type="pct"/>
            <w:vMerge/>
            <w:vAlign w:val="center"/>
            <w:hideMark/>
          </w:tcPr>
          <w:p w14:paraId="3196B8CD" w14:textId="77777777" w:rsidR="001A45B2" w:rsidRPr="00F55FC3" w:rsidRDefault="001A45B2" w:rsidP="004348BC">
            <w:pPr>
              <w:widowControl/>
              <w:jc w:val="left"/>
              <w:rPr>
                <w:rFonts w:ascii="Times New Roman" w:hAnsi="Times New Roman" w:cs="Times New Roman"/>
                <w:color w:val="000000"/>
                <w:kern w:val="0"/>
                <w:szCs w:val="21"/>
              </w:rPr>
            </w:pPr>
          </w:p>
        </w:tc>
        <w:tc>
          <w:tcPr>
            <w:tcW w:w="257" w:type="pct"/>
            <w:shd w:val="clear" w:color="auto" w:fill="auto"/>
            <w:vAlign w:val="center"/>
            <w:hideMark/>
          </w:tcPr>
          <w:p w14:paraId="7E3C63F0" w14:textId="77777777" w:rsidR="001A45B2" w:rsidRPr="00F55FC3" w:rsidRDefault="001A45B2" w:rsidP="004348BC">
            <w:pPr>
              <w:widowControl/>
              <w:jc w:val="left"/>
              <w:rPr>
                <w:rFonts w:ascii="Times New Roman" w:hAnsi="Times New Roman" w:cs="Times New Roman"/>
                <w:color w:val="000000"/>
                <w:kern w:val="0"/>
                <w:szCs w:val="21"/>
              </w:rPr>
            </w:pPr>
          </w:p>
        </w:tc>
        <w:tc>
          <w:tcPr>
            <w:tcW w:w="787" w:type="pct"/>
            <w:shd w:val="clear" w:color="auto" w:fill="auto"/>
            <w:vAlign w:val="center"/>
            <w:hideMark/>
          </w:tcPr>
          <w:p w14:paraId="6DD2FBB9"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质量异议解决制度</w:t>
            </w:r>
          </w:p>
        </w:tc>
        <w:tc>
          <w:tcPr>
            <w:tcW w:w="1771" w:type="pct"/>
            <w:shd w:val="clear" w:color="auto" w:fill="auto"/>
            <w:vAlign w:val="center"/>
            <w:hideMark/>
          </w:tcPr>
          <w:p w14:paraId="520FED0E"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建立了完善的质量异议解决制度</w:t>
            </w:r>
            <w:r w:rsidRPr="00F55FC3">
              <w:rPr>
                <w:rFonts w:ascii="Times New Roman" w:hAnsi="Times New Roman" w:cs="Times New Roman"/>
                <w:color w:val="000000"/>
                <w:kern w:val="0"/>
                <w:szCs w:val="21"/>
              </w:rPr>
              <w:br/>
              <w:t>2.</w:t>
            </w:r>
            <w:r w:rsidRPr="00F55FC3">
              <w:rPr>
                <w:rFonts w:ascii="Times New Roman" w:hAnsi="Times New Roman" w:cs="Times New Roman"/>
                <w:color w:val="000000"/>
                <w:kern w:val="0"/>
                <w:szCs w:val="21"/>
              </w:rPr>
              <w:t>质量异议解决制度得到了严格遵守和运行</w:t>
            </w:r>
            <w:r w:rsidRPr="00F55FC3">
              <w:rPr>
                <w:rFonts w:ascii="Times New Roman" w:hAnsi="Times New Roman" w:cs="Times New Roman"/>
                <w:color w:val="000000"/>
                <w:kern w:val="0"/>
                <w:szCs w:val="21"/>
              </w:rPr>
              <w:br/>
              <w:t>3.</w:t>
            </w:r>
            <w:r w:rsidRPr="00F55FC3">
              <w:rPr>
                <w:rFonts w:ascii="Times New Roman" w:hAnsi="Times New Roman" w:cs="Times New Roman"/>
                <w:color w:val="000000"/>
                <w:kern w:val="0"/>
                <w:szCs w:val="21"/>
              </w:rPr>
              <w:t>质量异议解决情况和效果良好</w:t>
            </w:r>
          </w:p>
        </w:tc>
        <w:tc>
          <w:tcPr>
            <w:tcW w:w="836" w:type="pct"/>
            <w:shd w:val="clear" w:color="auto" w:fill="auto"/>
            <w:vAlign w:val="center"/>
            <w:hideMark/>
          </w:tcPr>
          <w:p w14:paraId="48060DDF"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达到每条得</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p>
        </w:tc>
        <w:tc>
          <w:tcPr>
            <w:tcW w:w="459" w:type="pct"/>
            <w:shd w:val="clear" w:color="auto" w:fill="auto"/>
            <w:vAlign w:val="center"/>
            <w:hideMark/>
          </w:tcPr>
          <w:p w14:paraId="2B4F1169" w14:textId="77777777" w:rsidR="001A45B2" w:rsidRPr="00F55FC3" w:rsidRDefault="001A45B2" w:rsidP="004348BC">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shd w:val="clear" w:color="auto" w:fill="auto"/>
            <w:vAlign w:val="center"/>
          </w:tcPr>
          <w:p w14:paraId="135BA41E" w14:textId="798F4EF7" w:rsidR="001A45B2" w:rsidRPr="00F55FC3" w:rsidRDefault="001A45B2" w:rsidP="004348BC">
            <w:pPr>
              <w:widowControl/>
              <w:jc w:val="center"/>
              <w:rPr>
                <w:rFonts w:ascii="Times New Roman" w:hAnsi="Times New Roman" w:cs="Times New Roman"/>
                <w:color w:val="000000"/>
                <w:kern w:val="0"/>
                <w:szCs w:val="21"/>
              </w:rPr>
            </w:pPr>
          </w:p>
        </w:tc>
      </w:tr>
      <w:tr w:rsidR="001F3550" w:rsidRPr="00F55FC3" w14:paraId="21C915DB" w14:textId="77777777" w:rsidTr="00DE35E0">
        <w:trPr>
          <w:trHeight w:val="285"/>
        </w:trPr>
        <w:tc>
          <w:tcPr>
            <w:tcW w:w="257" w:type="pct"/>
            <w:vMerge w:val="restart"/>
            <w:shd w:val="clear" w:color="auto" w:fill="auto"/>
            <w:vAlign w:val="center"/>
            <w:hideMark/>
          </w:tcPr>
          <w:p w14:paraId="348645C8"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产品层面</w:t>
            </w:r>
          </w:p>
        </w:tc>
        <w:tc>
          <w:tcPr>
            <w:tcW w:w="257" w:type="pct"/>
            <w:vMerge w:val="restart"/>
            <w:shd w:val="clear" w:color="auto" w:fill="auto"/>
            <w:vAlign w:val="center"/>
            <w:hideMark/>
          </w:tcPr>
          <w:p w14:paraId="1E2FD6FC"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质量一致性</w:t>
            </w:r>
          </w:p>
        </w:tc>
        <w:tc>
          <w:tcPr>
            <w:tcW w:w="787" w:type="pct"/>
            <w:shd w:val="clear" w:color="auto" w:fill="auto"/>
            <w:vAlign w:val="center"/>
          </w:tcPr>
          <w:p w14:paraId="2C574668" w14:textId="7BCB6408"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Cp</w:t>
            </w:r>
            <w:r w:rsidRPr="001F3550">
              <w:rPr>
                <w:rFonts w:ascii="Times New Roman" w:hAnsi="Times New Roman" w:cs="Times New Roman"/>
                <w:color w:val="000000"/>
                <w:kern w:val="0"/>
                <w:szCs w:val="21"/>
              </w:rPr>
              <w:t>（</w:t>
            </w:r>
            <w:r w:rsidRPr="001F3550">
              <w:rPr>
                <w:rFonts w:ascii="Times New Roman" w:hAnsi="Times New Roman" w:cs="Times New Roman"/>
                <w:color w:val="000000"/>
                <w:kern w:val="0"/>
                <w:szCs w:val="21"/>
              </w:rPr>
              <w:t>C</w:t>
            </w:r>
            <w:r w:rsidRPr="001F3550">
              <w:rPr>
                <w:rFonts w:ascii="Times New Roman" w:hAnsi="Times New Roman" w:cs="Times New Roman"/>
                <w:color w:val="000000"/>
                <w:kern w:val="0"/>
                <w:szCs w:val="21"/>
              </w:rPr>
              <w:t>含量）</w:t>
            </w:r>
          </w:p>
        </w:tc>
        <w:tc>
          <w:tcPr>
            <w:tcW w:w="1771" w:type="pct"/>
            <w:shd w:val="clear" w:color="auto" w:fill="auto"/>
            <w:vAlign w:val="center"/>
            <w:hideMark/>
          </w:tcPr>
          <w:p w14:paraId="2B34DAD9" w14:textId="002647F5"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按公式计算得分：</w:t>
            </w:r>
            <w:r w:rsidRPr="001F3550">
              <w:rPr>
                <w:rFonts w:ascii="Times New Roman" w:hAnsi="Times New Roman" w:cs="Times New Roman"/>
                <w:color w:val="000000"/>
                <w:kern w:val="0"/>
                <w:szCs w:val="21"/>
              </w:rPr>
              <w:t>7.5Cp-6</w:t>
            </w:r>
          </w:p>
        </w:tc>
        <w:tc>
          <w:tcPr>
            <w:tcW w:w="836" w:type="pct"/>
            <w:shd w:val="clear" w:color="auto" w:fill="auto"/>
            <w:vAlign w:val="center"/>
            <w:hideMark/>
          </w:tcPr>
          <w:p w14:paraId="25BC9338" w14:textId="77CED8A0"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公式计算得分</w:t>
            </w:r>
          </w:p>
        </w:tc>
        <w:tc>
          <w:tcPr>
            <w:tcW w:w="459" w:type="pct"/>
            <w:shd w:val="clear" w:color="auto" w:fill="auto"/>
            <w:vAlign w:val="center"/>
            <w:hideMark/>
          </w:tcPr>
          <w:p w14:paraId="4E68A3C2" w14:textId="416EDC30"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3</w:t>
            </w:r>
          </w:p>
        </w:tc>
        <w:tc>
          <w:tcPr>
            <w:tcW w:w="632" w:type="pct"/>
            <w:vMerge w:val="restart"/>
            <w:shd w:val="clear" w:color="auto" w:fill="auto"/>
            <w:vAlign w:val="center"/>
          </w:tcPr>
          <w:p w14:paraId="1F5F3035" w14:textId="5BC8E38C" w:rsidR="001F3550" w:rsidRPr="00F55FC3" w:rsidRDefault="001F3550" w:rsidP="004348BC">
            <w:pPr>
              <w:jc w:val="left"/>
              <w:rPr>
                <w:rFonts w:ascii="Times New Roman" w:eastAsia="仿宋_GB2312" w:hAnsi="Times New Roman" w:cs="Times New Roman"/>
                <w:color w:val="000000"/>
                <w:kern w:val="0"/>
                <w:szCs w:val="21"/>
              </w:rPr>
            </w:pPr>
            <w:r w:rsidRPr="00D32052">
              <w:rPr>
                <w:rFonts w:ascii="Times New Roman" w:hAnsi="Times New Roman" w:cs="Times New Roman"/>
                <w:color w:val="000000"/>
                <w:kern w:val="0"/>
                <w:szCs w:val="21"/>
              </w:rPr>
              <w:t>各项按公式计算得分，即</w:t>
            </w:r>
            <w:r w:rsidRPr="00D32052">
              <w:rPr>
                <w:rFonts w:ascii="Times New Roman" w:hAnsi="Times New Roman" w:cs="Times New Roman"/>
                <w:color w:val="000000"/>
                <w:kern w:val="0"/>
                <w:szCs w:val="21"/>
              </w:rPr>
              <w:br/>
              <w:t>Cp≤0.8</w:t>
            </w:r>
            <w:r w:rsidRPr="00D32052">
              <w:rPr>
                <w:rFonts w:ascii="Times New Roman" w:hAnsi="Times New Roman" w:cs="Times New Roman"/>
                <w:color w:val="000000"/>
                <w:kern w:val="0"/>
                <w:szCs w:val="21"/>
              </w:rPr>
              <w:t>时，</w:t>
            </w:r>
            <w:r w:rsidRPr="00D32052">
              <w:rPr>
                <w:rFonts w:ascii="Times New Roman" w:hAnsi="Times New Roman" w:cs="Times New Roman"/>
                <w:color w:val="000000"/>
                <w:kern w:val="0"/>
                <w:szCs w:val="21"/>
              </w:rPr>
              <w:t>0</w:t>
            </w:r>
            <w:r w:rsidRPr="00D32052">
              <w:rPr>
                <w:rFonts w:ascii="Times New Roman" w:hAnsi="Times New Roman" w:cs="Times New Roman"/>
                <w:color w:val="000000"/>
                <w:kern w:val="0"/>
                <w:szCs w:val="21"/>
              </w:rPr>
              <w:t>分</w:t>
            </w:r>
            <w:r w:rsidRPr="00D32052">
              <w:rPr>
                <w:rFonts w:ascii="Times New Roman" w:hAnsi="Times New Roman" w:cs="Times New Roman"/>
                <w:color w:val="000000"/>
                <w:kern w:val="0"/>
                <w:szCs w:val="21"/>
              </w:rPr>
              <w:br/>
              <w:t>Cp≥1.2</w:t>
            </w:r>
            <w:r w:rsidRPr="00D32052">
              <w:rPr>
                <w:rFonts w:ascii="Times New Roman" w:hAnsi="Times New Roman" w:cs="Times New Roman"/>
                <w:color w:val="000000"/>
                <w:kern w:val="0"/>
                <w:szCs w:val="21"/>
              </w:rPr>
              <w:t>时，</w:t>
            </w:r>
            <w:r w:rsidRPr="00D32052">
              <w:rPr>
                <w:rFonts w:ascii="Times New Roman" w:hAnsi="Times New Roman" w:cs="Times New Roman"/>
                <w:color w:val="000000"/>
                <w:kern w:val="0"/>
                <w:szCs w:val="21"/>
              </w:rPr>
              <w:t>3</w:t>
            </w:r>
            <w:r w:rsidRPr="00D32052">
              <w:rPr>
                <w:rFonts w:ascii="Times New Roman" w:hAnsi="Times New Roman" w:cs="Times New Roman"/>
                <w:color w:val="000000"/>
                <w:kern w:val="0"/>
                <w:szCs w:val="21"/>
              </w:rPr>
              <w:t>分</w:t>
            </w:r>
          </w:p>
        </w:tc>
      </w:tr>
      <w:tr w:rsidR="001F3550" w:rsidRPr="00F55FC3" w14:paraId="0CB976E4" w14:textId="77777777" w:rsidTr="00DE35E0">
        <w:trPr>
          <w:trHeight w:val="285"/>
        </w:trPr>
        <w:tc>
          <w:tcPr>
            <w:tcW w:w="257" w:type="pct"/>
            <w:vMerge/>
            <w:vAlign w:val="center"/>
            <w:hideMark/>
          </w:tcPr>
          <w:p w14:paraId="3A5839AB"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65A9170E"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shd w:val="clear" w:color="auto" w:fill="auto"/>
            <w:vAlign w:val="center"/>
          </w:tcPr>
          <w:p w14:paraId="22E66E4C" w14:textId="2BC31BCC"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Cp</w:t>
            </w:r>
            <w:r w:rsidRPr="001F3550">
              <w:rPr>
                <w:rFonts w:ascii="Times New Roman" w:hAnsi="Times New Roman" w:cs="Times New Roman"/>
                <w:color w:val="000000"/>
                <w:kern w:val="0"/>
                <w:szCs w:val="21"/>
              </w:rPr>
              <w:t>（</w:t>
            </w:r>
            <w:r w:rsidRPr="001F3550">
              <w:rPr>
                <w:rFonts w:ascii="Times New Roman" w:hAnsi="Times New Roman" w:cs="Times New Roman"/>
                <w:color w:val="000000"/>
                <w:kern w:val="0"/>
                <w:szCs w:val="21"/>
              </w:rPr>
              <w:t>Si</w:t>
            </w:r>
            <w:r w:rsidRPr="001F3550">
              <w:rPr>
                <w:rFonts w:ascii="Times New Roman" w:hAnsi="Times New Roman" w:cs="Times New Roman"/>
                <w:color w:val="000000"/>
                <w:kern w:val="0"/>
                <w:szCs w:val="21"/>
              </w:rPr>
              <w:t>含量）</w:t>
            </w:r>
          </w:p>
        </w:tc>
        <w:tc>
          <w:tcPr>
            <w:tcW w:w="1771" w:type="pct"/>
            <w:shd w:val="clear" w:color="auto" w:fill="auto"/>
            <w:vAlign w:val="center"/>
            <w:hideMark/>
          </w:tcPr>
          <w:p w14:paraId="7D2216E6" w14:textId="767FBEE3"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按公式计算得分：</w:t>
            </w:r>
            <w:r w:rsidRPr="001F3550">
              <w:rPr>
                <w:rFonts w:ascii="Times New Roman" w:hAnsi="Times New Roman" w:cs="Times New Roman"/>
                <w:color w:val="000000"/>
                <w:kern w:val="0"/>
                <w:szCs w:val="21"/>
              </w:rPr>
              <w:t>7.5Cp-6</w:t>
            </w:r>
          </w:p>
        </w:tc>
        <w:tc>
          <w:tcPr>
            <w:tcW w:w="836" w:type="pct"/>
            <w:shd w:val="clear" w:color="auto" w:fill="auto"/>
            <w:vAlign w:val="center"/>
            <w:hideMark/>
          </w:tcPr>
          <w:p w14:paraId="1FD565BA" w14:textId="18FD6078"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公式计算得分</w:t>
            </w:r>
          </w:p>
        </w:tc>
        <w:tc>
          <w:tcPr>
            <w:tcW w:w="459" w:type="pct"/>
            <w:shd w:val="clear" w:color="auto" w:fill="auto"/>
            <w:vAlign w:val="center"/>
            <w:hideMark/>
          </w:tcPr>
          <w:p w14:paraId="58AC40E6" w14:textId="49892FAC"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3</w:t>
            </w:r>
          </w:p>
        </w:tc>
        <w:tc>
          <w:tcPr>
            <w:tcW w:w="632" w:type="pct"/>
            <w:vMerge/>
            <w:shd w:val="clear" w:color="auto" w:fill="auto"/>
            <w:vAlign w:val="center"/>
          </w:tcPr>
          <w:p w14:paraId="63429776" w14:textId="7FBB2748" w:rsidR="001F3550" w:rsidRPr="00F55FC3" w:rsidRDefault="001F3550" w:rsidP="004348BC">
            <w:pPr>
              <w:jc w:val="left"/>
              <w:rPr>
                <w:rFonts w:ascii="Times New Roman" w:hAnsi="Times New Roman" w:cs="Times New Roman"/>
                <w:color w:val="000000"/>
                <w:kern w:val="0"/>
                <w:szCs w:val="21"/>
              </w:rPr>
            </w:pPr>
          </w:p>
        </w:tc>
      </w:tr>
      <w:tr w:rsidR="001F3550" w:rsidRPr="00F55FC3" w14:paraId="4C95FD80" w14:textId="77777777" w:rsidTr="00DE35E0">
        <w:trPr>
          <w:trHeight w:val="285"/>
        </w:trPr>
        <w:tc>
          <w:tcPr>
            <w:tcW w:w="257" w:type="pct"/>
            <w:vMerge/>
            <w:vAlign w:val="center"/>
          </w:tcPr>
          <w:p w14:paraId="4212C752"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tcPr>
          <w:p w14:paraId="65755AFF"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shd w:val="clear" w:color="auto" w:fill="auto"/>
            <w:vAlign w:val="center"/>
          </w:tcPr>
          <w:p w14:paraId="6230CA0B" w14:textId="11C10FBC"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Cp</w:t>
            </w:r>
            <w:r w:rsidRPr="001F3550">
              <w:rPr>
                <w:rFonts w:ascii="Times New Roman" w:hAnsi="Times New Roman" w:cs="Times New Roman"/>
                <w:color w:val="000000"/>
                <w:kern w:val="0"/>
                <w:szCs w:val="21"/>
              </w:rPr>
              <w:t>（</w:t>
            </w:r>
            <w:r w:rsidRPr="001F3550">
              <w:rPr>
                <w:rFonts w:ascii="Times New Roman" w:hAnsi="Times New Roman" w:cs="Times New Roman"/>
                <w:color w:val="000000"/>
                <w:kern w:val="0"/>
                <w:szCs w:val="21"/>
              </w:rPr>
              <w:t>Mn</w:t>
            </w:r>
            <w:r w:rsidRPr="001F3550">
              <w:rPr>
                <w:rFonts w:ascii="Times New Roman" w:hAnsi="Times New Roman" w:cs="Times New Roman"/>
                <w:color w:val="000000"/>
                <w:kern w:val="0"/>
                <w:szCs w:val="21"/>
              </w:rPr>
              <w:t>含量）</w:t>
            </w:r>
          </w:p>
        </w:tc>
        <w:tc>
          <w:tcPr>
            <w:tcW w:w="1771" w:type="pct"/>
            <w:shd w:val="clear" w:color="auto" w:fill="auto"/>
            <w:vAlign w:val="center"/>
          </w:tcPr>
          <w:p w14:paraId="04C3E6EF" w14:textId="323B7952"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按公式计算得分：</w:t>
            </w:r>
            <w:r w:rsidRPr="001F3550">
              <w:rPr>
                <w:rFonts w:ascii="Times New Roman" w:hAnsi="Times New Roman" w:cs="Times New Roman"/>
                <w:color w:val="000000"/>
                <w:kern w:val="0"/>
                <w:szCs w:val="21"/>
              </w:rPr>
              <w:t>7.5Cp-6</w:t>
            </w:r>
          </w:p>
        </w:tc>
        <w:tc>
          <w:tcPr>
            <w:tcW w:w="836" w:type="pct"/>
            <w:shd w:val="clear" w:color="auto" w:fill="auto"/>
            <w:vAlign w:val="center"/>
          </w:tcPr>
          <w:p w14:paraId="6A7F179E" w14:textId="2E531803"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公式计算得分</w:t>
            </w:r>
          </w:p>
        </w:tc>
        <w:tc>
          <w:tcPr>
            <w:tcW w:w="459" w:type="pct"/>
            <w:shd w:val="clear" w:color="auto" w:fill="auto"/>
            <w:vAlign w:val="center"/>
          </w:tcPr>
          <w:p w14:paraId="28B9FC77" w14:textId="493629BB"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3</w:t>
            </w:r>
          </w:p>
        </w:tc>
        <w:tc>
          <w:tcPr>
            <w:tcW w:w="632" w:type="pct"/>
            <w:vMerge/>
            <w:shd w:val="clear" w:color="auto" w:fill="auto"/>
            <w:vAlign w:val="center"/>
          </w:tcPr>
          <w:p w14:paraId="02172292" w14:textId="06BC6AED" w:rsidR="001F3550" w:rsidRPr="00F55FC3" w:rsidRDefault="001F3550" w:rsidP="004348BC">
            <w:pPr>
              <w:jc w:val="left"/>
              <w:rPr>
                <w:rFonts w:ascii="Times New Roman" w:hAnsi="Times New Roman" w:cs="Times New Roman"/>
                <w:color w:val="000000"/>
                <w:kern w:val="0"/>
                <w:szCs w:val="21"/>
              </w:rPr>
            </w:pPr>
          </w:p>
        </w:tc>
      </w:tr>
      <w:tr w:rsidR="001F3550" w:rsidRPr="00F55FC3" w14:paraId="23EF1C6D" w14:textId="77777777" w:rsidTr="00DE35E0">
        <w:trPr>
          <w:trHeight w:val="285"/>
        </w:trPr>
        <w:tc>
          <w:tcPr>
            <w:tcW w:w="257" w:type="pct"/>
            <w:vMerge/>
            <w:vAlign w:val="center"/>
            <w:hideMark/>
          </w:tcPr>
          <w:p w14:paraId="312AF5C3"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582317A6"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shd w:val="clear" w:color="auto" w:fill="auto"/>
            <w:vAlign w:val="center"/>
          </w:tcPr>
          <w:p w14:paraId="554F2507" w14:textId="4CCD9DB0"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Cp</w:t>
            </w:r>
            <w:r w:rsidRPr="001F3550">
              <w:rPr>
                <w:rFonts w:ascii="Times New Roman" w:hAnsi="Times New Roman" w:cs="Times New Roman"/>
                <w:color w:val="000000"/>
                <w:kern w:val="0"/>
                <w:szCs w:val="21"/>
              </w:rPr>
              <w:t>（</w:t>
            </w:r>
            <w:r w:rsidRPr="001F3550">
              <w:rPr>
                <w:rFonts w:ascii="Times New Roman" w:hAnsi="Times New Roman" w:cs="Times New Roman"/>
                <w:color w:val="000000"/>
                <w:kern w:val="0"/>
                <w:szCs w:val="21"/>
              </w:rPr>
              <w:t>P</w:t>
            </w:r>
            <w:r w:rsidRPr="001F3550">
              <w:rPr>
                <w:rFonts w:ascii="Times New Roman" w:hAnsi="Times New Roman" w:cs="Times New Roman"/>
                <w:color w:val="000000"/>
                <w:kern w:val="0"/>
                <w:szCs w:val="21"/>
              </w:rPr>
              <w:t>含量）</w:t>
            </w:r>
          </w:p>
        </w:tc>
        <w:tc>
          <w:tcPr>
            <w:tcW w:w="1771" w:type="pct"/>
            <w:shd w:val="clear" w:color="auto" w:fill="auto"/>
            <w:vAlign w:val="center"/>
            <w:hideMark/>
          </w:tcPr>
          <w:p w14:paraId="584C62B2" w14:textId="096D3021"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按公式计算得分：</w:t>
            </w:r>
            <w:r w:rsidRPr="001F3550">
              <w:rPr>
                <w:rFonts w:ascii="Times New Roman" w:hAnsi="Times New Roman" w:cs="Times New Roman"/>
                <w:color w:val="000000"/>
                <w:kern w:val="0"/>
                <w:szCs w:val="21"/>
              </w:rPr>
              <w:t>7.5Cp-6</w:t>
            </w:r>
          </w:p>
        </w:tc>
        <w:tc>
          <w:tcPr>
            <w:tcW w:w="836" w:type="pct"/>
            <w:shd w:val="clear" w:color="auto" w:fill="auto"/>
            <w:vAlign w:val="center"/>
            <w:hideMark/>
          </w:tcPr>
          <w:p w14:paraId="057328C0" w14:textId="6569AC34"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公式计算得分</w:t>
            </w:r>
          </w:p>
        </w:tc>
        <w:tc>
          <w:tcPr>
            <w:tcW w:w="459" w:type="pct"/>
            <w:shd w:val="clear" w:color="auto" w:fill="auto"/>
            <w:vAlign w:val="center"/>
            <w:hideMark/>
          </w:tcPr>
          <w:p w14:paraId="2DEEF850" w14:textId="176A62CE"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3</w:t>
            </w:r>
          </w:p>
        </w:tc>
        <w:tc>
          <w:tcPr>
            <w:tcW w:w="632" w:type="pct"/>
            <w:vMerge/>
            <w:shd w:val="clear" w:color="auto" w:fill="auto"/>
            <w:vAlign w:val="center"/>
          </w:tcPr>
          <w:p w14:paraId="43B8CF22" w14:textId="179DBC35" w:rsidR="001F3550" w:rsidRPr="00F55FC3" w:rsidRDefault="001F3550" w:rsidP="004348BC">
            <w:pPr>
              <w:jc w:val="left"/>
              <w:rPr>
                <w:rFonts w:ascii="Times New Roman" w:hAnsi="Times New Roman" w:cs="Times New Roman"/>
                <w:color w:val="000000"/>
                <w:kern w:val="0"/>
                <w:szCs w:val="21"/>
              </w:rPr>
            </w:pPr>
          </w:p>
        </w:tc>
      </w:tr>
      <w:tr w:rsidR="001F3550" w:rsidRPr="00F55FC3" w14:paraId="77ACE3C8" w14:textId="77777777" w:rsidTr="00DE35E0">
        <w:trPr>
          <w:trHeight w:val="285"/>
        </w:trPr>
        <w:tc>
          <w:tcPr>
            <w:tcW w:w="257" w:type="pct"/>
            <w:vMerge/>
            <w:vAlign w:val="center"/>
            <w:hideMark/>
          </w:tcPr>
          <w:p w14:paraId="2722499B"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696E8823"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shd w:val="clear" w:color="auto" w:fill="auto"/>
            <w:vAlign w:val="center"/>
          </w:tcPr>
          <w:p w14:paraId="506995D5" w14:textId="6507872E"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Cp</w:t>
            </w:r>
            <w:r w:rsidRPr="001F3550">
              <w:rPr>
                <w:rFonts w:ascii="Times New Roman" w:hAnsi="Times New Roman" w:cs="Times New Roman"/>
                <w:color w:val="000000"/>
                <w:kern w:val="0"/>
                <w:szCs w:val="21"/>
              </w:rPr>
              <w:t>（</w:t>
            </w:r>
            <w:r w:rsidRPr="001F3550">
              <w:rPr>
                <w:rFonts w:ascii="Times New Roman" w:hAnsi="Times New Roman" w:cs="Times New Roman"/>
                <w:color w:val="000000"/>
                <w:kern w:val="0"/>
                <w:szCs w:val="21"/>
              </w:rPr>
              <w:t>S</w:t>
            </w:r>
            <w:r w:rsidRPr="001F3550">
              <w:rPr>
                <w:rFonts w:ascii="Times New Roman" w:hAnsi="Times New Roman" w:cs="Times New Roman"/>
                <w:color w:val="000000"/>
                <w:kern w:val="0"/>
                <w:szCs w:val="21"/>
              </w:rPr>
              <w:t>含量）</w:t>
            </w:r>
          </w:p>
        </w:tc>
        <w:tc>
          <w:tcPr>
            <w:tcW w:w="1771" w:type="pct"/>
            <w:shd w:val="clear" w:color="auto" w:fill="auto"/>
            <w:vAlign w:val="center"/>
            <w:hideMark/>
          </w:tcPr>
          <w:p w14:paraId="7DA5F487" w14:textId="7EBEE239"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按公式计算得分：</w:t>
            </w:r>
            <w:r w:rsidRPr="001F3550">
              <w:rPr>
                <w:rFonts w:ascii="Times New Roman" w:hAnsi="Times New Roman" w:cs="Times New Roman"/>
                <w:color w:val="000000"/>
                <w:kern w:val="0"/>
                <w:szCs w:val="21"/>
              </w:rPr>
              <w:t>7.5Cp-6</w:t>
            </w:r>
          </w:p>
        </w:tc>
        <w:tc>
          <w:tcPr>
            <w:tcW w:w="836" w:type="pct"/>
            <w:shd w:val="clear" w:color="auto" w:fill="auto"/>
            <w:vAlign w:val="center"/>
            <w:hideMark/>
          </w:tcPr>
          <w:p w14:paraId="62A2CB50" w14:textId="00FFDDF3"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公式计算得分</w:t>
            </w:r>
          </w:p>
        </w:tc>
        <w:tc>
          <w:tcPr>
            <w:tcW w:w="459" w:type="pct"/>
            <w:shd w:val="clear" w:color="auto" w:fill="auto"/>
            <w:vAlign w:val="center"/>
            <w:hideMark/>
          </w:tcPr>
          <w:p w14:paraId="1A5EA809" w14:textId="3C95C5E7"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3</w:t>
            </w:r>
          </w:p>
        </w:tc>
        <w:tc>
          <w:tcPr>
            <w:tcW w:w="632" w:type="pct"/>
            <w:vMerge/>
            <w:shd w:val="clear" w:color="auto" w:fill="auto"/>
            <w:vAlign w:val="center"/>
          </w:tcPr>
          <w:p w14:paraId="3C61314B" w14:textId="5FC59A68" w:rsidR="001F3550" w:rsidRPr="00F55FC3" w:rsidRDefault="001F3550" w:rsidP="004348BC">
            <w:pPr>
              <w:jc w:val="left"/>
              <w:rPr>
                <w:rFonts w:ascii="Times New Roman" w:hAnsi="Times New Roman" w:cs="Times New Roman"/>
                <w:color w:val="000000"/>
                <w:kern w:val="0"/>
                <w:szCs w:val="21"/>
              </w:rPr>
            </w:pPr>
          </w:p>
        </w:tc>
      </w:tr>
      <w:tr w:rsidR="001F3550" w:rsidRPr="00F55FC3" w14:paraId="1C94AF88" w14:textId="77777777" w:rsidTr="00DE35E0">
        <w:trPr>
          <w:trHeight w:val="285"/>
        </w:trPr>
        <w:tc>
          <w:tcPr>
            <w:tcW w:w="257" w:type="pct"/>
            <w:vMerge/>
            <w:vAlign w:val="center"/>
            <w:hideMark/>
          </w:tcPr>
          <w:p w14:paraId="3EAB722F"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524838BC"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shd w:val="clear" w:color="auto" w:fill="auto"/>
            <w:vAlign w:val="center"/>
          </w:tcPr>
          <w:p w14:paraId="37B55EF6" w14:textId="2FD43773"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Cp</w:t>
            </w:r>
            <w:r w:rsidRPr="001F3550">
              <w:rPr>
                <w:rFonts w:ascii="Times New Roman" w:hAnsi="Times New Roman" w:cs="Times New Roman"/>
                <w:color w:val="000000"/>
                <w:kern w:val="0"/>
                <w:szCs w:val="21"/>
              </w:rPr>
              <w:t>（脱碳层）</w:t>
            </w:r>
          </w:p>
        </w:tc>
        <w:tc>
          <w:tcPr>
            <w:tcW w:w="1771" w:type="pct"/>
            <w:shd w:val="clear" w:color="auto" w:fill="auto"/>
            <w:vAlign w:val="center"/>
          </w:tcPr>
          <w:p w14:paraId="4408D4F7" w14:textId="2D3128AE"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按公式计算得分：</w:t>
            </w:r>
            <w:r w:rsidRPr="001F3550">
              <w:rPr>
                <w:rFonts w:ascii="Times New Roman" w:hAnsi="Times New Roman" w:cs="Times New Roman"/>
                <w:color w:val="000000"/>
                <w:kern w:val="0"/>
                <w:szCs w:val="21"/>
              </w:rPr>
              <w:t>7.5Cp-6</w:t>
            </w:r>
          </w:p>
        </w:tc>
        <w:tc>
          <w:tcPr>
            <w:tcW w:w="836" w:type="pct"/>
            <w:shd w:val="clear" w:color="auto" w:fill="auto"/>
            <w:vAlign w:val="center"/>
          </w:tcPr>
          <w:p w14:paraId="21DEDA27" w14:textId="60A10C72"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公式计算得分</w:t>
            </w:r>
          </w:p>
        </w:tc>
        <w:tc>
          <w:tcPr>
            <w:tcW w:w="459" w:type="pct"/>
            <w:shd w:val="clear" w:color="auto" w:fill="auto"/>
            <w:vAlign w:val="center"/>
            <w:hideMark/>
          </w:tcPr>
          <w:p w14:paraId="7D63DC83" w14:textId="266868A9"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3</w:t>
            </w:r>
          </w:p>
        </w:tc>
        <w:tc>
          <w:tcPr>
            <w:tcW w:w="632" w:type="pct"/>
            <w:vMerge/>
            <w:shd w:val="clear" w:color="auto" w:fill="auto"/>
            <w:vAlign w:val="center"/>
          </w:tcPr>
          <w:p w14:paraId="7B0F7F54" w14:textId="2B97D997" w:rsidR="001F3550" w:rsidRPr="00F55FC3" w:rsidRDefault="001F3550" w:rsidP="004348BC">
            <w:pPr>
              <w:jc w:val="left"/>
              <w:rPr>
                <w:rFonts w:ascii="Times New Roman" w:hAnsi="Times New Roman" w:cs="Times New Roman"/>
                <w:color w:val="000000"/>
                <w:kern w:val="0"/>
                <w:szCs w:val="21"/>
              </w:rPr>
            </w:pPr>
          </w:p>
        </w:tc>
      </w:tr>
      <w:tr w:rsidR="001F3550" w:rsidRPr="00F55FC3" w14:paraId="398288AA" w14:textId="77777777" w:rsidTr="00DE35E0">
        <w:trPr>
          <w:trHeight w:val="635"/>
        </w:trPr>
        <w:tc>
          <w:tcPr>
            <w:tcW w:w="257" w:type="pct"/>
            <w:vMerge/>
            <w:vAlign w:val="center"/>
          </w:tcPr>
          <w:p w14:paraId="0F1EAB2F"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tcPr>
          <w:p w14:paraId="2699D516"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shd w:val="clear" w:color="auto" w:fill="auto"/>
            <w:vAlign w:val="center"/>
          </w:tcPr>
          <w:p w14:paraId="76906A81" w14:textId="593CF68A"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Cp</w:t>
            </w:r>
            <w:r w:rsidRPr="001F3550">
              <w:rPr>
                <w:rFonts w:ascii="Times New Roman" w:hAnsi="Times New Roman" w:cs="Times New Roman"/>
                <w:color w:val="000000"/>
                <w:kern w:val="0"/>
                <w:szCs w:val="21"/>
              </w:rPr>
              <w:t>（非金属夹杂物）</w:t>
            </w:r>
          </w:p>
        </w:tc>
        <w:tc>
          <w:tcPr>
            <w:tcW w:w="1771" w:type="pct"/>
            <w:shd w:val="clear" w:color="auto" w:fill="auto"/>
            <w:vAlign w:val="center"/>
          </w:tcPr>
          <w:p w14:paraId="1D52DBF0" w14:textId="0BCB9FCE"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按公式计算得分：</w:t>
            </w:r>
            <w:r w:rsidRPr="001F3550">
              <w:rPr>
                <w:rFonts w:ascii="Times New Roman" w:hAnsi="Times New Roman" w:cs="Times New Roman"/>
                <w:color w:val="000000"/>
                <w:kern w:val="0"/>
                <w:szCs w:val="21"/>
              </w:rPr>
              <w:t>7.5Cp-6</w:t>
            </w:r>
          </w:p>
        </w:tc>
        <w:tc>
          <w:tcPr>
            <w:tcW w:w="836" w:type="pct"/>
            <w:shd w:val="clear" w:color="auto" w:fill="auto"/>
            <w:vAlign w:val="center"/>
          </w:tcPr>
          <w:p w14:paraId="4F36D91D" w14:textId="19E6215B"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公式计算得分</w:t>
            </w:r>
          </w:p>
        </w:tc>
        <w:tc>
          <w:tcPr>
            <w:tcW w:w="459" w:type="pct"/>
            <w:shd w:val="clear" w:color="auto" w:fill="auto"/>
            <w:vAlign w:val="center"/>
          </w:tcPr>
          <w:p w14:paraId="0634141E" w14:textId="72256CDC"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3</w:t>
            </w:r>
          </w:p>
        </w:tc>
        <w:tc>
          <w:tcPr>
            <w:tcW w:w="632" w:type="pct"/>
            <w:vMerge/>
            <w:shd w:val="clear" w:color="auto" w:fill="auto"/>
            <w:vAlign w:val="center"/>
          </w:tcPr>
          <w:p w14:paraId="16F46990" w14:textId="51C26CC4" w:rsidR="001F3550" w:rsidRPr="00F55FC3" w:rsidRDefault="001F3550" w:rsidP="004348BC">
            <w:pPr>
              <w:jc w:val="left"/>
              <w:rPr>
                <w:rFonts w:ascii="Times New Roman" w:hAnsi="Times New Roman" w:cs="Times New Roman"/>
                <w:color w:val="000000"/>
                <w:kern w:val="0"/>
                <w:szCs w:val="21"/>
              </w:rPr>
            </w:pPr>
          </w:p>
        </w:tc>
      </w:tr>
      <w:tr w:rsidR="001F3550" w:rsidRPr="00F55FC3" w14:paraId="0CF8842A" w14:textId="77777777" w:rsidTr="00DE35E0">
        <w:trPr>
          <w:trHeight w:val="285"/>
        </w:trPr>
        <w:tc>
          <w:tcPr>
            <w:tcW w:w="257" w:type="pct"/>
            <w:vMerge/>
            <w:vAlign w:val="center"/>
          </w:tcPr>
          <w:p w14:paraId="5FC1A2F2"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tcPr>
          <w:p w14:paraId="2294F8CE"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shd w:val="clear" w:color="auto" w:fill="auto"/>
            <w:vAlign w:val="center"/>
          </w:tcPr>
          <w:p w14:paraId="4819B6F9" w14:textId="2CD28D98"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Cp</w:t>
            </w:r>
            <w:r w:rsidRPr="001F3550">
              <w:rPr>
                <w:rFonts w:ascii="Times New Roman" w:hAnsi="Times New Roman" w:cs="Times New Roman"/>
                <w:color w:val="000000"/>
                <w:kern w:val="0"/>
                <w:szCs w:val="21"/>
              </w:rPr>
              <w:t>（低倍）</w:t>
            </w:r>
          </w:p>
        </w:tc>
        <w:tc>
          <w:tcPr>
            <w:tcW w:w="1771" w:type="pct"/>
            <w:shd w:val="clear" w:color="auto" w:fill="auto"/>
            <w:vAlign w:val="center"/>
          </w:tcPr>
          <w:p w14:paraId="1D8D5AE1" w14:textId="152E1BB2"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按公式计算得分：</w:t>
            </w:r>
            <w:r w:rsidRPr="001F3550">
              <w:rPr>
                <w:rFonts w:ascii="Times New Roman" w:hAnsi="Times New Roman" w:cs="Times New Roman"/>
                <w:color w:val="000000"/>
                <w:kern w:val="0"/>
                <w:szCs w:val="21"/>
              </w:rPr>
              <w:t>7.5Cp-6</w:t>
            </w:r>
          </w:p>
        </w:tc>
        <w:tc>
          <w:tcPr>
            <w:tcW w:w="836" w:type="pct"/>
            <w:shd w:val="clear" w:color="auto" w:fill="auto"/>
            <w:vAlign w:val="center"/>
          </w:tcPr>
          <w:p w14:paraId="190D016F" w14:textId="7BD29013"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公式计算得分</w:t>
            </w:r>
          </w:p>
        </w:tc>
        <w:tc>
          <w:tcPr>
            <w:tcW w:w="459" w:type="pct"/>
            <w:shd w:val="clear" w:color="auto" w:fill="auto"/>
            <w:vAlign w:val="center"/>
          </w:tcPr>
          <w:p w14:paraId="22FCB75F" w14:textId="66472701"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3</w:t>
            </w:r>
          </w:p>
        </w:tc>
        <w:tc>
          <w:tcPr>
            <w:tcW w:w="632" w:type="pct"/>
            <w:vMerge/>
            <w:shd w:val="clear" w:color="auto" w:fill="auto"/>
          </w:tcPr>
          <w:p w14:paraId="54138C41" w14:textId="57599CB2"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1E335559" w14:textId="77777777" w:rsidTr="00DE35E0">
        <w:trPr>
          <w:trHeight w:val="285"/>
        </w:trPr>
        <w:tc>
          <w:tcPr>
            <w:tcW w:w="257" w:type="pct"/>
            <w:vMerge/>
            <w:vAlign w:val="center"/>
          </w:tcPr>
          <w:p w14:paraId="7D1AF3AB"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tcPr>
          <w:p w14:paraId="0E02E8D3"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shd w:val="clear" w:color="auto" w:fill="auto"/>
            <w:vAlign w:val="center"/>
          </w:tcPr>
          <w:p w14:paraId="20AAAA51" w14:textId="723D40CC"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Cp</w:t>
            </w:r>
            <w:r w:rsidRPr="001F3550">
              <w:rPr>
                <w:rFonts w:ascii="Times New Roman" w:hAnsi="Times New Roman" w:cs="Times New Roman"/>
                <w:color w:val="000000"/>
                <w:kern w:val="0"/>
                <w:szCs w:val="21"/>
              </w:rPr>
              <w:t>（晶粒度）</w:t>
            </w:r>
          </w:p>
        </w:tc>
        <w:tc>
          <w:tcPr>
            <w:tcW w:w="1771" w:type="pct"/>
            <w:shd w:val="clear" w:color="auto" w:fill="auto"/>
            <w:vAlign w:val="center"/>
          </w:tcPr>
          <w:p w14:paraId="4E5499BA" w14:textId="32EBCFFD"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按公式计算得分：</w:t>
            </w:r>
            <w:r w:rsidRPr="001F3550">
              <w:rPr>
                <w:rFonts w:ascii="Times New Roman" w:hAnsi="Times New Roman" w:cs="Times New Roman"/>
                <w:color w:val="000000"/>
                <w:kern w:val="0"/>
                <w:szCs w:val="21"/>
              </w:rPr>
              <w:t>7.5Cp-6</w:t>
            </w:r>
          </w:p>
        </w:tc>
        <w:tc>
          <w:tcPr>
            <w:tcW w:w="836" w:type="pct"/>
            <w:shd w:val="clear" w:color="auto" w:fill="auto"/>
            <w:vAlign w:val="center"/>
          </w:tcPr>
          <w:p w14:paraId="1E9A462B" w14:textId="52B047E6"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公式计算得分</w:t>
            </w:r>
          </w:p>
        </w:tc>
        <w:tc>
          <w:tcPr>
            <w:tcW w:w="459" w:type="pct"/>
            <w:shd w:val="clear" w:color="auto" w:fill="auto"/>
            <w:vAlign w:val="center"/>
          </w:tcPr>
          <w:p w14:paraId="1F82B20B" w14:textId="4FC32A08" w:rsidR="001F3550" w:rsidRPr="001F3550" w:rsidRDefault="001F3550" w:rsidP="001F3550">
            <w:pPr>
              <w:widowControl/>
              <w:jc w:val="center"/>
              <w:rPr>
                <w:rFonts w:ascii="Times New Roman" w:hAnsi="Times New Roman" w:cs="Times New Roman"/>
                <w:color w:val="000000"/>
                <w:kern w:val="0"/>
                <w:szCs w:val="21"/>
              </w:rPr>
            </w:pPr>
            <w:r w:rsidRPr="001F3550">
              <w:rPr>
                <w:rFonts w:ascii="Times New Roman" w:hAnsi="Times New Roman" w:cs="Times New Roman"/>
                <w:color w:val="000000"/>
                <w:kern w:val="0"/>
                <w:szCs w:val="21"/>
              </w:rPr>
              <w:t>3</w:t>
            </w:r>
          </w:p>
        </w:tc>
        <w:tc>
          <w:tcPr>
            <w:tcW w:w="632" w:type="pct"/>
            <w:vMerge/>
            <w:shd w:val="clear" w:color="auto" w:fill="auto"/>
          </w:tcPr>
          <w:p w14:paraId="73F52257"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0E3BD730" w14:textId="77777777" w:rsidTr="00DE35E0">
        <w:trPr>
          <w:trHeight w:val="540"/>
        </w:trPr>
        <w:tc>
          <w:tcPr>
            <w:tcW w:w="257" w:type="pct"/>
            <w:vMerge/>
            <w:vAlign w:val="center"/>
            <w:hideMark/>
          </w:tcPr>
          <w:p w14:paraId="34F2FDF9"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restart"/>
            <w:shd w:val="clear" w:color="auto" w:fill="auto"/>
            <w:vAlign w:val="center"/>
            <w:hideMark/>
          </w:tcPr>
          <w:p w14:paraId="69061491"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质量反馈</w:t>
            </w:r>
          </w:p>
        </w:tc>
        <w:tc>
          <w:tcPr>
            <w:tcW w:w="787" w:type="pct"/>
            <w:shd w:val="clear" w:color="auto" w:fill="auto"/>
            <w:vAlign w:val="center"/>
            <w:hideMark/>
          </w:tcPr>
          <w:p w14:paraId="294FFA16"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重大工程应用</w:t>
            </w:r>
          </w:p>
        </w:tc>
        <w:tc>
          <w:tcPr>
            <w:tcW w:w="1771" w:type="pct"/>
            <w:shd w:val="clear" w:color="auto" w:fill="auto"/>
            <w:vAlign w:val="center"/>
            <w:hideMark/>
          </w:tcPr>
          <w:p w14:paraId="7C39D7AF"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国家重大工程项目直接应用项目数量</w:t>
            </w:r>
          </w:p>
        </w:tc>
        <w:tc>
          <w:tcPr>
            <w:tcW w:w="836" w:type="pct"/>
            <w:shd w:val="clear" w:color="auto" w:fill="auto"/>
            <w:vAlign w:val="center"/>
            <w:hideMark/>
          </w:tcPr>
          <w:p w14:paraId="52144F88"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每项重大工程得</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459" w:type="pct"/>
            <w:shd w:val="clear" w:color="auto" w:fill="auto"/>
            <w:vAlign w:val="center"/>
            <w:hideMark/>
          </w:tcPr>
          <w:p w14:paraId="703BF117" w14:textId="75CF3F1E" w:rsidR="001F3550" w:rsidRPr="00F55FC3" w:rsidRDefault="001F3550" w:rsidP="001F355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632" w:type="pct"/>
            <w:shd w:val="clear" w:color="auto" w:fill="auto"/>
            <w:vAlign w:val="center"/>
            <w:hideMark/>
          </w:tcPr>
          <w:p w14:paraId="469CF3A5"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 xml:space="preserve">　</w:t>
            </w:r>
          </w:p>
        </w:tc>
      </w:tr>
      <w:tr w:rsidR="001F3550" w:rsidRPr="00F55FC3" w14:paraId="1BB1561D" w14:textId="77777777" w:rsidTr="00DE35E0">
        <w:trPr>
          <w:trHeight w:val="810"/>
        </w:trPr>
        <w:tc>
          <w:tcPr>
            <w:tcW w:w="257" w:type="pct"/>
            <w:vMerge/>
            <w:vAlign w:val="center"/>
            <w:hideMark/>
          </w:tcPr>
          <w:p w14:paraId="28BB028A"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295D2128"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shd w:val="clear" w:color="auto" w:fill="auto"/>
            <w:vAlign w:val="center"/>
            <w:hideMark/>
          </w:tcPr>
          <w:p w14:paraId="74CDB7C5"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终端客户水平</w:t>
            </w:r>
          </w:p>
        </w:tc>
        <w:tc>
          <w:tcPr>
            <w:tcW w:w="1771" w:type="pct"/>
            <w:shd w:val="clear" w:color="auto" w:fill="auto"/>
            <w:vAlign w:val="center"/>
            <w:hideMark/>
          </w:tcPr>
          <w:p w14:paraId="13100245" w14:textId="29C1349E"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按公式计算得分：（央企、国企、上市公司客户采购数量占产品总销量比重）</w:t>
            </w:r>
            <w:r w:rsidRPr="00F55FC3">
              <w:rPr>
                <w:rFonts w:ascii="Times New Roman" w:hAnsi="Times New Roman" w:cs="Times New Roman"/>
                <w:color w:val="000000"/>
                <w:kern w:val="0"/>
                <w:szCs w:val="21"/>
              </w:rPr>
              <w:t>×0.5-0.5</w:t>
            </w:r>
          </w:p>
        </w:tc>
        <w:tc>
          <w:tcPr>
            <w:tcW w:w="836" w:type="pct"/>
            <w:shd w:val="clear" w:color="auto" w:fill="auto"/>
            <w:vAlign w:val="center"/>
            <w:hideMark/>
          </w:tcPr>
          <w:p w14:paraId="6833D4B9"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shd w:val="clear" w:color="auto" w:fill="auto"/>
            <w:vAlign w:val="center"/>
            <w:hideMark/>
          </w:tcPr>
          <w:p w14:paraId="2774BE3C"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shd w:val="clear" w:color="auto" w:fill="auto"/>
            <w:vAlign w:val="center"/>
            <w:hideMark/>
          </w:tcPr>
          <w:p w14:paraId="44B2D565"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eastAsia="仿宋_GB2312" w:hAnsi="Times New Roman" w:cs="Times New Roman"/>
                <w:color w:val="000000"/>
                <w:kern w:val="0"/>
                <w:szCs w:val="21"/>
              </w:rPr>
              <w:t>重点客户销量占比</w:t>
            </w:r>
            <w:r w:rsidRPr="00F55FC3">
              <w:rPr>
                <w:rFonts w:ascii="Times New Roman" w:eastAsia="仿宋_GB2312" w:hAnsi="Times New Roman" w:cs="Times New Roman"/>
                <w:color w:val="000000"/>
                <w:kern w:val="0"/>
                <w:szCs w:val="21"/>
              </w:rPr>
              <w:br/>
            </w:r>
            <w:r w:rsidRPr="00F55FC3">
              <w:rPr>
                <w:rFonts w:ascii="Times New Roman" w:hAnsi="Times New Roman" w:cs="Times New Roman"/>
                <w:color w:val="000000"/>
                <w:kern w:val="0"/>
                <w:szCs w:val="21"/>
              </w:rPr>
              <w:t>10%</w:t>
            </w:r>
            <w:r w:rsidRPr="00F55FC3">
              <w:rPr>
                <w:rFonts w:ascii="Times New Roman" w:eastAsia="仿宋_GB2312" w:hAnsi="Times New Roman" w:cs="Times New Roman"/>
                <w:color w:val="000000"/>
                <w:kern w:val="0"/>
                <w:szCs w:val="21"/>
              </w:rPr>
              <w:t>以下，</w:t>
            </w:r>
            <w:r w:rsidRPr="00F55FC3">
              <w:rPr>
                <w:rFonts w:ascii="Times New Roman" w:hAnsi="Times New Roman" w:cs="Times New Roman"/>
                <w:color w:val="000000"/>
                <w:kern w:val="0"/>
                <w:szCs w:val="21"/>
              </w:rPr>
              <w:t>0</w:t>
            </w:r>
            <w:r w:rsidRPr="00F55FC3">
              <w:rPr>
                <w:rFonts w:ascii="Times New Roman" w:eastAsia="仿宋_GB2312" w:hAnsi="Times New Roman" w:cs="Times New Roman"/>
                <w:color w:val="000000"/>
                <w:kern w:val="0"/>
                <w:szCs w:val="21"/>
              </w:rPr>
              <w:t>分</w:t>
            </w:r>
            <w:r w:rsidRPr="00F55FC3">
              <w:rPr>
                <w:rFonts w:ascii="Times New Roman" w:eastAsia="仿宋_GB2312" w:hAnsi="Times New Roman" w:cs="Times New Roman"/>
                <w:color w:val="000000"/>
                <w:kern w:val="0"/>
                <w:szCs w:val="21"/>
              </w:rPr>
              <w:br/>
            </w:r>
            <w:r w:rsidRPr="00F55FC3">
              <w:rPr>
                <w:rFonts w:ascii="Times New Roman" w:hAnsi="Times New Roman" w:cs="Times New Roman"/>
                <w:color w:val="000000"/>
                <w:kern w:val="0"/>
                <w:szCs w:val="21"/>
              </w:rPr>
              <w:t>50%</w:t>
            </w:r>
            <w:r w:rsidRPr="00F55FC3">
              <w:rPr>
                <w:rFonts w:ascii="Times New Roman" w:eastAsia="仿宋_GB2312" w:hAnsi="Times New Roman" w:cs="Times New Roman"/>
                <w:color w:val="000000"/>
                <w:kern w:val="0"/>
                <w:szCs w:val="21"/>
              </w:rPr>
              <w:t>以上，</w:t>
            </w:r>
            <w:r w:rsidRPr="00F55FC3">
              <w:rPr>
                <w:rFonts w:ascii="Times New Roman" w:hAnsi="Times New Roman" w:cs="Times New Roman"/>
                <w:color w:val="000000"/>
                <w:kern w:val="0"/>
                <w:szCs w:val="21"/>
              </w:rPr>
              <w:t>2</w:t>
            </w:r>
            <w:r w:rsidRPr="00F55FC3">
              <w:rPr>
                <w:rFonts w:ascii="Times New Roman" w:eastAsia="仿宋_GB2312" w:hAnsi="Times New Roman" w:cs="Times New Roman"/>
                <w:color w:val="000000"/>
                <w:kern w:val="0"/>
                <w:szCs w:val="21"/>
              </w:rPr>
              <w:t>分</w:t>
            </w:r>
          </w:p>
        </w:tc>
      </w:tr>
      <w:tr w:rsidR="001F3550" w:rsidRPr="00F55FC3" w14:paraId="0E432D7B" w14:textId="77777777" w:rsidTr="00DE35E0">
        <w:trPr>
          <w:trHeight w:val="285"/>
        </w:trPr>
        <w:tc>
          <w:tcPr>
            <w:tcW w:w="257" w:type="pct"/>
            <w:vMerge/>
            <w:vAlign w:val="center"/>
            <w:hideMark/>
          </w:tcPr>
          <w:p w14:paraId="7D4168E1"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5161717B"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restart"/>
            <w:shd w:val="clear" w:color="auto" w:fill="auto"/>
            <w:vAlign w:val="center"/>
            <w:hideMark/>
          </w:tcPr>
          <w:p w14:paraId="224B4B56"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质量异议经济损失率</w:t>
            </w:r>
          </w:p>
          <w:p w14:paraId="3D95D8F1"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lastRenderedPageBreak/>
              <w:t>（元</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万元</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赔偿额</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销售额）</w:t>
            </w:r>
          </w:p>
        </w:tc>
        <w:tc>
          <w:tcPr>
            <w:tcW w:w="1771" w:type="pct"/>
            <w:shd w:val="clear" w:color="auto" w:fill="auto"/>
            <w:vAlign w:val="center"/>
            <w:hideMark/>
          </w:tcPr>
          <w:p w14:paraId="38B05FF5" w14:textId="061D23FE"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lastRenderedPageBreak/>
              <w:t>＞</w:t>
            </w:r>
            <w:r w:rsidRPr="00F55FC3">
              <w:rPr>
                <w:rFonts w:ascii="Times New Roman" w:hAnsi="Times New Roman" w:cs="Times New Roman"/>
                <w:color w:val="000000"/>
                <w:kern w:val="0"/>
                <w:szCs w:val="21"/>
              </w:rPr>
              <w:t>1.5</w:t>
            </w:r>
          </w:p>
        </w:tc>
        <w:tc>
          <w:tcPr>
            <w:tcW w:w="836" w:type="pct"/>
            <w:shd w:val="clear" w:color="auto" w:fill="auto"/>
            <w:vAlign w:val="center"/>
            <w:hideMark/>
          </w:tcPr>
          <w:p w14:paraId="615DFBA4"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shd w:val="clear" w:color="auto" w:fill="auto"/>
            <w:vAlign w:val="center"/>
            <w:hideMark/>
          </w:tcPr>
          <w:p w14:paraId="6D8BA0E9"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shd w:val="clear" w:color="auto" w:fill="auto"/>
            <w:vAlign w:val="center"/>
            <w:hideMark/>
          </w:tcPr>
          <w:p w14:paraId="20A8FEC9"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0DAD8B90" w14:textId="77777777" w:rsidTr="00DE35E0">
        <w:trPr>
          <w:trHeight w:val="285"/>
        </w:trPr>
        <w:tc>
          <w:tcPr>
            <w:tcW w:w="257" w:type="pct"/>
            <w:vMerge/>
            <w:vAlign w:val="center"/>
            <w:hideMark/>
          </w:tcPr>
          <w:p w14:paraId="42346D99"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705D5CF9"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ign w:val="center"/>
            <w:hideMark/>
          </w:tcPr>
          <w:p w14:paraId="48C4A6DB"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3B41F6B3" w14:textId="26FA7DD3"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1.0~1.5</w:t>
            </w:r>
          </w:p>
        </w:tc>
        <w:tc>
          <w:tcPr>
            <w:tcW w:w="836" w:type="pct"/>
            <w:shd w:val="clear" w:color="auto" w:fill="auto"/>
            <w:vAlign w:val="center"/>
            <w:hideMark/>
          </w:tcPr>
          <w:p w14:paraId="6CA21461"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ign w:val="center"/>
            <w:hideMark/>
          </w:tcPr>
          <w:p w14:paraId="20F4C7E6"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hideMark/>
          </w:tcPr>
          <w:p w14:paraId="69A5835E"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5129E334" w14:textId="77777777" w:rsidTr="00DE35E0">
        <w:trPr>
          <w:trHeight w:val="285"/>
        </w:trPr>
        <w:tc>
          <w:tcPr>
            <w:tcW w:w="257" w:type="pct"/>
            <w:vMerge/>
            <w:vAlign w:val="center"/>
            <w:hideMark/>
          </w:tcPr>
          <w:p w14:paraId="55CFC1B1"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1E468DDA"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ign w:val="center"/>
            <w:hideMark/>
          </w:tcPr>
          <w:p w14:paraId="13BCA2EA"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46C29FC2" w14:textId="5BA5A324"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0.5~1</w:t>
            </w:r>
          </w:p>
        </w:tc>
        <w:tc>
          <w:tcPr>
            <w:tcW w:w="836" w:type="pct"/>
            <w:shd w:val="clear" w:color="auto" w:fill="auto"/>
            <w:vAlign w:val="center"/>
            <w:hideMark/>
          </w:tcPr>
          <w:p w14:paraId="3377AA85"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vAlign w:val="center"/>
            <w:hideMark/>
          </w:tcPr>
          <w:p w14:paraId="10D59061"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hideMark/>
          </w:tcPr>
          <w:p w14:paraId="6C108777"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4BC88892" w14:textId="77777777" w:rsidTr="00DE35E0">
        <w:trPr>
          <w:trHeight w:val="285"/>
        </w:trPr>
        <w:tc>
          <w:tcPr>
            <w:tcW w:w="257" w:type="pct"/>
            <w:vMerge/>
            <w:vAlign w:val="center"/>
            <w:hideMark/>
          </w:tcPr>
          <w:p w14:paraId="4EFE2F36"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086604FC"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ign w:val="center"/>
            <w:hideMark/>
          </w:tcPr>
          <w:p w14:paraId="4CD9ED45"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5F7052F8" w14:textId="7C7079CF"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≤0.5</w:t>
            </w:r>
          </w:p>
        </w:tc>
        <w:tc>
          <w:tcPr>
            <w:tcW w:w="836" w:type="pct"/>
            <w:shd w:val="clear" w:color="auto" w:fill="auto"/>
            <w:vAlign w:val="center"/>
            <w:hideMark/>
          </w:tcPr>
          <w:p w14:paraId="732BEB4D"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vAlign w:val="center"/>
            <w:hideMark/>
          </w:tcPr>
          <w:p w14:paraId="76EEE8CC"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hideMark/>
          </w:tcPr>
          <w:p w14:paraId="4665D5D1"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290EB737" w14:textId="77777777" w:rsidTr="00DE35E0">
        <w:trPr>
          <w:trHeight w:val="285"/>
        </w:trPr>
        <w:tc>
          <w:tcPr>
            <w:tcW w:w="257" w:type="pct"/>
            <w:vMerge/>
            <w:vAlign w:val="center"/>
            <w:hideMark/>
          </w:tcPr>
          <w:p w14:paraId="672C141D"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210C9CE4"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restart"/>
            <w:shd w:val="clear" w:color="auto" w:fill="auto"/>
            <w:vAlign w:val="center"/>
            <w:hideMark/>
          </w:tcPr>
          <w:p w14:paraId="7BEB9012" w14:textId="7738790E"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质量异议响应时间</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（单位：小时）</w:t>
            </w:r>
          </w:p>
        </w:tc>
        <w:tc>
          <w:tcPr>
            <w:tcW w:w="1771" w:type="pct"/>
            <w:shd w:val="clear" w:color="auto" w:fill="auto"/>
            <w:vAlign w:val="center"/>
            <w:hideMark/>
          </w:tcPr>
          <w:p w14:paraId="1702FA0D" w14:textId="7075780A"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24</w:t>
            </w:r>
          </w:p>
        </w:tc>
        <w:tc>
          <w:tcPr>
            <w:tcW w:w="836" w:type="pct"/>
            <w:shd w:val="clear" w:color="auto" w:fill="auto"/>
            <w:vAlign w:val="center"/>
            <w:hideMark/>
          </w:tcPr>
          <w:p w14:paraId="683F93C5"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shd w:val="clear" w:color="auto" w:fill="auto"/>
            <w:vAlign w:val="center"/>
            <w:hideMark/>
          </w:tcPr>
          <w:p w14:paraId="6A14DE9B"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shd w:val="clear" w:color="auto" w:fill="auto"/>
            <w:vAlign w:val="center"/>
            <w:hideMark/>
          </w:tcPr>
          <w:p w14:paraId="3DACCBAE"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3306B08D" w14:textId="77777777" w:rsidTr="00DE35E0">
        <w:trPr>
          <w:trHeight w:val="285"/>
        </w:trPr>
        <w:tc>
          <w:tcPr>
            <w:tcW w:w="257" w:type="pct"/>
            <w:vMerge/>
            <w:vAlign w:val="center"/>
            <w:hideMark/>
          </w:tcPr>
          <w:p w14:paraId="34978D20"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350DDDCA"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ign w:val="center"/>
            <w:hideMark/>
          </w:tcPr>
          <w:p w14:paraId="70026E10"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28455A4B" w14:textId="1FD9EFA3"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12~≤24</w:t>
            </w:r>
          </w:p>
        </w:tc>
        <w:tc>
          <w:tcPr>
            <w:tcW w:w="836" w:type="pct"/>
            <w:shd w:val="clear" w:color="auto" w:fill="auto"/>
            <w:vAlign w:val="center"/>
            <w:hideMark/>
          </w:tcPr>
          <w:p w14:paraId="07A5BA1A"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ign w:val="center"/>
            <w:hideMark/>
          </w:tcPr>
          <w:p w14:paraId="7BE13C87"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hideMark/>
          </w:tcPr>
          <w:p w14:paraId="0ADBF305"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2FA7D414" w14:textId="77777777" w:rsidTr="00DE35E0">
        <w:trPr>
          <w:trHeight w:val="285"/>
        </w:trPr>
        <w:tc>
          <w:tcPr>
            <w:tcW w:w="257" w:type="pct"/>
            <w:vMerge/>
            <w:vAlign w:val="center"/>
            <w:hideMark/>
          </w:tcPr>
          <w:p w14:paraId="22AFF1BB"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52D96AF9"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ign w:val="center"/>
            <w:hideMark/>
          </w:tcPr>
          <w:p w14:paraId="79E9BCB4"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16F934F6" w14:textId="32E53F9F"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8~≤12</w:t>
            </w:r>
          </w:p>
        </w:tc>
        <w:tc>
          <w:tcPr>
            <w:tcW w:w="836" w:type="pct"/>
            <w:shd w:val="clear" w:color="auto" w:fill="auto"/>
            <w:vAlign w:val="center"/>
            <w:hideMark/>
          </w:tcPr>
          <w:p w14:paraId="717186AC"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vAlign w:val="center"/>
            <w:hideMark/>
          </w:tcPr>
          <w:p w14:paraId="2B48755D"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hideMark/>
          </w:tcPr>
          <w:p w14:paraId="15CB3473"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4BB5A1D7" w14:textId="77777777" w:rsidTr="00DE35E0">
        <w:trPr>
          <w:trHeight w:val="285"/>
        </w:trPr>
        <w:tc>
          <w:tcPr>
            <w:tcW w:w="257" w:type="pct"/>
            <w:vMerge/>
            <w:vAlign w:val="center"/>
            <w:hideMark/>
          </w:tcPr>
          <w:p w14:paraId="547FD4DD"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4715F4B5"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ign w:val="center"/>
            <w:hideMark/>
          </w:tcPr>
          <w:p w14:paraId="3059961A"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77E02ED2" w14:textId="1CEBB50C"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≤8</w:t>
            </w:r>
          </w:p>
        </w:tc>
        <w:tc>
          <w:tcPr>
            <w:tcW w:w="836" w:type="pct"/>
            <w:shd w:val="clear" w:color="auto" w:fill="auto"/>
            <w:vAlign w:val="center"/>
            <w:hideMark/>
          </w:tcPr>
          <w:p w14:paraId="6E712426"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vAlign w:val="center"/>
            <w:hideMark/>
          </w:tcPr>
          <w:p w14:paraId="0584BB5F"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hideMark/>
          </w:tcPr>
          <w:p w14:paraId="5014DED6"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0CA29501" w14:textId="77777777" w:rsidTr="00DE35E0">
        <w:trPr>
          <w:trHeight w:val="285"/>
        </w:trPr>
        <w:tc>
          <w:tcPr>
            <w:tcW w:w="257" w:type="pct"/>
            <w:vMerge/>
            <w:vAlign w:val="center"/>
            <w:hideMark/>
          </w:tcPr>
          <w:p w14:paraId="120E96BD"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54B99E23"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restart"/>
            <w:shd w:val="clear" w:color="auto" w:fill="auto"/>
            <w:vAlign w:val="center"/>
            <w:hideMark/>
          </w:tcPr>
          <w:p w14:paraId="6FF47782"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顾客满意度</w:t>
            </w:r>
            <w:r w:rsidRPr="00F55FC3">
              <w:rPr>
                <w:rFonts w:ascii="Times New Roman" w:hAnsi="Times New Roman" w:cs="Times New Roman"/>
                <w:color w:val="000000"/>
                <w:kern w:val="0"/>
                <w:szCs w:val="21"/>
              </w:rPr>
              <w:br/>
            </w:r>
          </w:p>
        </w:tc>
        <w:tc>
          <w:tcPr>
            <w:tcW w:w="1771" w:type="pct"/>
            <w:shd w:val="clear" w:color="auto" w:fill="auto"/>
            <w:vAlign w:val="center"/>
            <w:hideMark/>
          </w:tcPr>
          <w:p w14:paraId="1099AB6B"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kern w:val="0"/>
                <w:szCs w:val="21"/>
              </w:rPr>
              <w:t>顾客满意度＜</w:t>
            </w:r>
            <w:r w:rsidRPr="00F55FC3">
              <w:rPr>
                <w:rFonts w:ascii="Times New Roman" w:hAnsi="Times New Roman" w:cs="Times New Roman"/>
                <w:kern w:val="0"/>
                <w:szCs w:val="21"/>
              </w:rPr>
              <w:t>70</w:t>
            </w:r>
            <w:r w:rsidRPr="00F55FC3">
              <w:rPr>
                <w:rFonts w:ascii="Times New Roman" w:hAnsi="Times New Roman" w:cs="Times New Roman"/>
                <w:kern w:val="0"/>
                <w:szCs w:val="21"/>
              </w:rPr>
              <w:t>，或未开展顾客满意度调查</w:t>
            </w:r>
          </w:p>
        </w:tc>
        <w:tc>
          <w:tcPr>
            <w:tcW w:w="836" w:type="pct"/>
            <w:shd w:val="clear" w:color="auto" w:fill="auto"/>
            <w:vAlign w:val="center"/>
            <w:hideMark/>
          </w:tcPr>
          <w:p w14:paraId="7251DEA4"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shd w:val="clear" w:color="auto" w:fill="auto"/>
            <w:vAlign w:val="center"/>
            <w:hideMark/>
          </w:tcPr>
          <w:p w14:paraId="49D73150"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shd w:val="clear" w:color="auto" w:fill="auto"/>
            <w:vAlign w:val="center"/>
            <w:hideMark/>
          </w:tcPr>
          <w:p w14:paraId="5F8BAE17" w14:textId="62DC0464" w:rsidR="001F3550" w:rsidRPr="00F55FC3" w:rsidRDefault="001F3550" w:rsidP="001F3550">
            <w:pPr>
              <w:widowControl/>
              <w:jc w:val="left"/>
              <w:rPr>
                <w:rFonts w:ascii="Times New Roman" w:hAnsi="Times New Roman" w:cs="Times New Roman"/>
                <w:color w:val="000000"/>
                <w:kern w:val="0"/>
                <w:szCs w:val="21"/>
              </w:rPr>
            </w:pPr>
            <w:r w:rsidRPr="00F55FC3">
              <w:rPr>
                <w:rFonts w:ascii="Times New Roman" w:hAnsi="Times New Roman" w:cs="Times New Roman"/>
              </w:rPr>
              <w:t>企业自评价或第三方评价</w:t>
            </w:r>
          </w:p>
        </w:tc>
      </w:tr>
      <w:tr w:rsidR="001F3550" w:rsidRPr="00F55FC3" w14:paraId="3C7D4CB2" w14:textId="77777777" w:rsidTr="00DE35E0">
        <w:trPr>
          <w:trHeight w:val="285"/>
        </w:trPr>
        <w:tc>
          <w:tcPr>
            <w:tcW w:w="257" w:type="pct"/>
            <w:vMerge/>
            <w:vAlign w:val="center"/>
            <w:hideMark/>
          </w:tcPr>
          <w:p w14:paraId="543B0960"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77E382AF"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ign w:val="center"/>
            <w:hideMark/>
          </w:tcPr>
          <w:p w14:paraId="6E197978"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6255E136" w14:textId="379C076B"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70~</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80</w:t>
            </w:r>
          </w:p>
        </w:tc>
        <w:tc>
          <w:tcPr>
            <w:tcW w:w="836" w:type="pct"/>
            <w:shd w:val="clear" w:color="auto" w:fill="auto"/>
            <w:vAlign w:val="center"/>
            <w:hideMark/>
          </w:tcPr>
          <w:p w14:paraId="13ADAEC2"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ign w:val="center"/>
            <w:hideMark/>
          </w:tcPr>
          <w:p w14:paraId="09160FAA"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hideMark/>
          </w:tcPr>
          <w:p w14:paraId="2E638F4D"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5EA92CC8" w14:textId="77777777" w:rsidTr="00DE35E0">
        <w:trPr>
          <w:trHeight w:val="285"/>
        </w:trPr>
        <w:tc>
          <w:tcPr>
            <w:tcW w:w="257" w:type="pct"/>
            <w:vMerge/>
            <w:vAlign w:val="center"/>
            <w:hideMark/>
          </w:tcPr>
          <w:p w14:paraId="2DF42CB2"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0B636EF3"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ign w:val="center"/>
            <w:hideMark/>
          </w:tcPr>
          <w:p w14:paraId="00A4224B"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33C44BB2" w14:textId="77D56DA2"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80~</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90</w:t>
            </w:r>
          </w:p>
        </w:tc>
        <w:tc>
          <w:tcPr>
            <w:tcW w:w="836" w:type="pct"/>
            <w:shd w:val="clear" w:color="auto" w:fill="auto"/>
            <w:vAlign w:val="center"/>
            <w:hideMark/>
          </w:tcPr>
          <w:p w14:paraId="0C98CB34"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vAlign w:val="center"/>
            <w:hideMark/>
          </w:tcPr>
          <w:p w14:paraId="5CB83935"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hideMark/>
          </w:tcPr>
          <w:p w14:paraId="22778800"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74D15772" w14:textId="77777777" w:rsidTr="00DE35E0">
        <w:trPr>
          <w:trHeight w:val="285"/>
        </w:trPr>
        <w:tc>
          <w:tcPr>
            <w:tcW w:w="257" w:type="pct"/>
            <w:vMerge/>
            <w:vAlign w:val="center"/>
            <w:hideMark/>
          </w:tcPr>
          <w:p w14:paraId="1B27EB1F"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6573BE67"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ign w:val="center"/>
            <w:hideMark/>
          </w:tcPr>
          <w:p w14:paraId="245C73D3"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09D4298A" w14:textId="51DBD0EB"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≥90</w:t>
            </w:r>
          </w:p>
        </w:tc>
        <w:tc>
          <w:tcPr>
            <w:tcW w:w="836" w:type="pct"/>
            <w:shd w:val="clear" w:color="auto" w:fill="auto"/>
            <w:vAlign w:val="center"/>
            <w:hideMark/>
          </w:tcPr>
          <w:p w14:paraId="2B4A5C57"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vAlign w:val="center"/>
            <w:hideMark/>
          </w:tcPr>
          <w:p w14:paraId="5EC53AD6"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hideMark/>
          </w:tcPr>
          <w:p w14:paraId="4F6F1DA6"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0E963A10" w14:textId="77777777" w:rsidTr="00DE35E0">
        <w:trPr>
          <w:trHeight w:val="285"/>
        </w:trPr>
        <w:tc>
          <w:tcPr>
            <w:tcW w:w="257" w:type="pct"/>
            <w:vMerge/>
            <w:vAlign w:val="center"/>
          </w:tcPr>
          <w:p w14:paraId="1E14B111"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tcPr>
          <w:p w14:paraId="1AD9AE5F"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Align w:val="center"/>
          </w:tcPr>
          <w:p w14:paraId="2C033A25"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第二方评价</w:t>
            </w:r>
          </w:p>
        </w:tc>
        <w:tc>
          <w:tcPr>
            <w:tcW w:w="1771" w:type="pct"/>
            <w:shd w:val="clear" w:color="auto" w:fill="auto"/>
            <w:vAlign w:val="center"/>
          </w:tcPr>
          <w:p w14:paraId="12DA69CC"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重点下游客户提供的优质供应商评价或类似证明材料</w:t>
            </w:r>
          </w:p>
        </w:tc>
        <w:tc>
          <w:tcPr>
            <w:tcW w:w="836" w:type="pct"/>
            <w:shd w:val="clear" w:color="auto" w:fill="auto"/>
            <w:vAlign w:val="center"/>
          </w:tcPr>
          <w:p w14:paraId="60196E1B" w14:textId="7B31E3C1"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每项供应商评价得</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459" w:type="pct"/>
            <w:vAlign w:val="center"/>
          </w:tcPr>
          <w:p w14:paraId="4AA1E816"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vAlign w:val="center"/>
          </w:tcPr>
          <w:p w14:paraId="40516B82"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1C60B672" w14:textId="77777777" w:rsidTr="00DE35E0">
        <w:trPr>
          <w:trHeight w:val="540"/>
        </w:trPr>
        <w:tc>
          <w:tcPr>
            <w:tcW w:w="257" w:type="pct"/>
            <w:vMerge/>
            <w:vAlign w:val="center"/>
            <w:hideMark/>
          </w:tcPr>
          <w:p w14:paraId="343E3781"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shd w:val="clear" w:color="auto" w:fill="auto"/>
            <w:vAlign w:val="center"/>
            <w:hideMark/>
          </w:tcPr>
          <w:p w14:paraId="51E41279"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质量认证</w:t>
            </w:r>
          </w:p>
        </w:tc>
        <w:tc>
          <w:tcPr>
            <w:tcW w:w="787" w:type="pct"/>
            <w:shd w:val="clear" w:color="auto" w:fill="auto"/>
            <w:vAlign w:val="center"/>
          </w:tcPr>
          <w:p w14:paraId="35A59828"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第三方认证</w:t>
            </w:r>
          </w:p>
        </w:tc>
        <w:tc>
          <w:tcPr>
            <w:tcW w:w="1771" w:type="pct"/>
            <w:shd w:val="clear" w:color="auto" w:fill="auto"/>
            <w:vAlign w:val="center"/>
          </w:tcPr>
          <w:p w14:paraId="2CCAF519" w14:textId="198D445C"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绿色产品认证、区域品牌认证、高端自愿性产品认证等</w:t>
            </w:r>
          </w:p>
        </w:tc>
        <w:tc>
          <w:tcPr>
            <w:tcW w:w="836" w:type="pct"/>
            <w:shd w:val="clear" w:color="auto" w:fill="auto"/>
            <w:vAlign w:val="center"/>
          </w:tcPr>
          <w:p w14:paraId="01298D43" w14:textId="1F03E1D4"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每项认证得</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459" w:type="pct"/>
            <w:shd w:val="clear" w:color="auto" w:fill="auto"/>
            <w:vAlign w:val="center"/>
          </w:tcPr>
          <w:p w14:paraId="321CFA43"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shd w:val="clear" w:color="auto" w:fill="auto"/>
            <w:vAlign w:val="center"/>
            <w:hideMark/>
          </w:tcPr>
          <w:p w14:paraId="1CB9BBA7"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0392A732" w14:textId="77777777" w:rsidTr="00DE35E0">
        <w:trPr>
          <w:trHeight w:val="1635"/>
        </w:trPr>
        <w:tc>
          <w:tcPr>
            <w:tcW w:w="257" w:type="pct"/>
            <w:vMerge/>
            <w:vAlign w:val="center"/>
            <w:hideMark/>
          </w:tcPr>
          <w:p w14:paraId="4543FB28"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restart"/>
            <w:shd w:val="clear" w:color="auto" w:fill="auto"/>
            <w:vAlign w:val="center"/>
            <w:hideMark/>
          </w:tcPr>
          <w:p w14:paraId="5C071784"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荣誉奖项</w:t>
            </w:r>
          </w:p>
        </w:tc>
        <w:tc>
          <w:tcPr>
            <w:tcW w:w="787" w:type="pct"/>
            <w:shd w:val="clear" w:color="auto" w:fill="auto"/>
            <w:vAlign w:val="center"/>
            <w:hideMark/>
          </w:tcPr>
          <w:p w14:paraId="171E0D5B"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质量奖</w:t>
            </w:r>
          </w:p>
        </w:tc>
        <w:tc>
          <w:tcPr>
            <w:tcW w:w="1771" w:type="pct"/>
            <w:shd w:val="clear" w:color="auto" w:fill="auto"/>
            <w:vAlign w:val="center"/>
            <w:hideMark/>
          </w:tcPr>
          <w:p w14:paraId="76F30CD5"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累计奖项计算得分，最多</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国家级质量奖：每项</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国家级提名奖：每项</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省部级质量奖：每项</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省部级提名奖：每项</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市级质量奖：每项</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w:t>
            </w:r>
          </w:p>
        </w:tc>
        <w:tc>
          <w:tcPr>
            <w:tcW w:w="836" w:type="pct"/>
            <w:shd w:val="clear" w:color="auto" w:fill="auto"/>
            <w:vAlign w:val="center"/>
            <w:hideMark/>
          </w:tcPr>
          <w:p w14:paraId="65405118"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计分方法计算得分</w:t>
            </w:r>
          </w:p>
        </w:tc>
        <w:tc>
          <w:tcPr>
            <w:tcW w:w="459" w:type="pct"/>
            <w:shd w:val="clear" w:color="auto" w:fill="auto"/>
            <w:vAlign w:val="center"/>
            <w:hideMark/>
          </w:tcPr>
          <w:p w14:paraId="6F740086"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632" w:type="pct"/>
            <w:shd w:val="clear" w:color="auto" w:fill="auto"/>
            <w:vAlign w:val="center"/>
            <w:hideMark/>
          </w:tcPr>
          <w:p w14:paraId="504509B8"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174196CB" w14:textId="77777777" w:rsidTr="00DE35E0">
        <w:trPr>
          <w:trHeight w:val="2445"/>
        </w:trPr>
        <w:tc>
          <w:tcPr>
            <w:tcW w:w="257" w:type="pct"/>
            <w:vMerge/>
            <w:vAlign w:val="center"/>
            <w:hideMark/>
          </w:tcPr>
          <w:p w14:paraId="2C24EA5A"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1F3F5996"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shd w:val="clear" w:color="auto" w:fill="auto"/>
            <w:vAlign w:val="center"/>
            <w:hideMark/>
          </w:tcPr>
          <w:p w14:paraId="5C5C8FA1"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产品科技奖</w:t>
            </w:r>
          </w:p>
        </w:tc>
        <w:tc>
          <w:tcPr>
            <w:tcW w:w="1771" w:type="pct"/>
            <w:shd w:val="clear" w:color="auto" w:fill="auto"/>
            <w:vAlign w:val="center"/>
            <w:hideMark/>
          </w:tcPr>
          <w:p w14:paraId="65FEFFE8"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累计奖项计算得分，最多</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国家级一等奖：每项</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国家级二等奖：每项</w:t>
            </w:r>
            <w:r w:rsidRPr="00F55FC3">
              <w:rPr>
                <w:rFonts w:ascii="Times New Roman" w:hAnsi="Times New Roman" w:cs="Times New Roman"/>
                <w:color w:val="000000"/>
                <w:kern w:val="0"/>
                <w:szCs w:val="21"/>
              </w:rPr>
              <w:t>3.5</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国家级三等奖：每项</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省部级一等奖：每项</w:t>
            </w:r>
            <w:r w:rsidRPr="00F55FC3">
              <w:rPr>
                <w:rFonts w:ascii="Times New Roman" w:hAnsi="Times New Roman" w:cs="Times New Roman"/>
                <w:color w:val="000000"/>
                <w:kern w:val="0"/>
                <w:szCs w:val="21"/>
              </w:rPr>
              <w:t>2.5</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省部级二等奖：每项</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省部级三等奖：每项</w:t>
            </w:r>
            <w:r w:rsidRPr="00F55FC3">
              <w:rPr>
                <w:rFonts w:ascii="Times New Roman" w:hAnsi="Times New Roman" w:cs="Times New Roman"/>
                <w:color w:val="000000"/>
                <w:kern w:val="0"/>
                <w:szCs w:val="21"/>
              </w:rPr>
              <w:t>1.5</w:t>
            </w:r>
            <w:r w:rsidRPr="00F55FC3">
              <w:rPr>
                <w:rFonts w:ascii="Times New Roman" w:hAnsi="Times New Roman" w:cs="Times New Roman"/>
                <w:color w:val="000000"/>
                <w:kern w:val="0"/>
                <w:szCs w:val="21"/>
              </w:rPr>
              <w:t>分</w:t>
            </w:r>
          </w:p>
        </w:tc>
        <w:tc>
          <w:tcPr>
            <w:tcW w:w="836" w:type="pct"/>
            <w:shd w:val="clear" w:color="auto" w:fill="auto"/>
            <w:vAlign w:val="center"/>
            <w:hideMark/>
          </w:tcPr>
          <w:p w14:paraId="02AC611E"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计分方法计算得分</w:t>
            </w:r>
          </w:p>
        </w:tc>
        <w:tc>
          <w:tcPr>
            <w:tcW w:w="459" w:type="pct"/>
            <w:shd w:val="clear" w:color="auto" w:fill="auto"/>
            <w:vAlign w:val="center"/>
            <w:hideMark/>
          </w:tcPr>
          <w:p w14:paraId="2A167CB7"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632" w:type="pct"/>
            <w:shd w:val="clear" w:color="auto" w:fill="auto"/>
            <w:vAlign w:val="center"/>
            <w:hideMark/>
          </w:tcPr>
          <w:p w14:paraId="3BBB3088"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2C4B679C" w14:textId="77777777" w:rsidTr="00DE35E0">
        <w:trPr>
          <w:trHeight w:val="285"/>
        </w:trPr>
        <w:tc>
          <w:tcPr>
            <w:tcW w:w="257" w:type="pct"/>
            <w:vMerge/>
            <w:vAlign w:val="center"/>
            <w:hideMark/>
          </w:tcPr>
          <w:p w14:paraId="4A42A4DD"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79BB982F"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restart"/>
            <w:shd w:val="clear" w:color="auto" w:fill="auto"/>
            <w:vAlign w:val="center"/>
            <w:hideMark/>
          </w:tcPr>
          <w:p w14:paraId="2CCA447A"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单项冠军</w:t>
            </w:r>
          </w:p>
        </w:tc>
        <w:tc>
          <w:tcPr>
            <w:tcW w:w="1771" w:type="pct"/>
            <w:shd w:val="clear" w:color="auto" w:fill="auto"/>
            <w:vAlign w:val="center"/>
            <w:hideMark/>
          </w:tcPr>
          <w:p w14:paraId="66B1CA78"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省级单项冠军产品</w:t>
            </w:r>
          </w:p>
        </w:tc>
        <w:tc>
          <w:tcPr>
            <w:tcW w:w="836" w:type="pct"/>
            <w:shd w:val="clear" w:color="auto" w:fill="auto"/>
            <w:vAlign w:val="center"/>
            <w:hideMark/>
          </w:tcPr>
          <w:p w14:paraId="4DB148BE"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restart"/>
            <w:shd w:val="clear" w:color="auto" w:fill="auto"/>
            <w:vAlign w:val="center"/>
            <w:hideMark/>
          </w:tcPr>
          <w:p w14:paraId="25407120"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vMerge w:val="restart"/>
            <w:shd w:val="clear" w:color="auto" w:fill="auto"/>
            <w:vAlign w:val="center"/>
            <w:hideMark/>
          </w:tcPr>
          <w:p w14:paraId="344092C5"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5EDA43AE" w14:textId="77777777" w:rsidTr="00DE35E0">
        <w:trPr>
          <w:trHeight w:val="315"/>
        </w:trPr>
        <w:tc>
          <w:tcPr>
            <w:tcW w:w="257" w:type="pct"/>
            <w:vMerge/>
            <w:vAlign w:val="center"/>
            <w:hideMark/>
          </w:tcPr>
          <w:p w14:paraId="63D28F8E"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hideMark/>
          </w:tcPr>
          <w:p w14:paraId="1FDA2A28"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ign w:val="center"/>
            <w:hideMark/>
          </w:tcPr>
          <w:p w14:paraId="0F9005C5"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hideMark/>
          </w:tcPr>
          <w:p w14:paraId="233A03C0"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国家级单项冠军产品</w:t>
            </w:r>
          </w:p>
        </w:tc>
        <w:tc>
          <w:tcPr>
            <w:tcW w:w="836" w:type="pct"/>
            <w:shd w:val="clear" w:color="auto" w:fill="auto"/>
            <w:vAlign w:val="center"/>
            <w:hideMark/>
          </w:tcPr>
          <w:p w14:paraId="03AEA489"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vAlign w:val="center"/>
            <w:hideMark/>
          </w:tcPr>
          <w:p w14:paraId="5DEACFB1"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hideMark/>
          </w:tcPr>
          <w:p w14:paraId="142EB4C9"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5C44D04D" w14:textId="77777777" w:rsidTr="00DE35E0">
        <w:trPr>
          <w:trHeight w:val="315"/>
        </w:trPr>
        <w:tc>
          <w:tcPr>
            <w:tcW w:w="257" w:type="pct"/>
            <w:vMerge w:val="restart"/>
            <w:vAlign w:val="center"/>
          </w:tcPr>
          <w:p w14:paraId="7663610B" w14:textId="77777777" w:rsidR="001F3550" w:rsidRPr="00F55FC3" w:rsidRDefault="001F3550" w:rsidP="001F3550">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加分项</w:t>
            </w:r>
          </w:p>
        </w:tc>
        <w:tc>
          <w:tcPr>
            <w:tcW w:w="257" w:type="pct"/>
            <w:vMerge w:val="restart"/>
            <w:vAlign w:val="center"/>
          </w:tcPr>
          <w:p w14:paraId="5D8EE658" w14:textId="77777777" w:rsidR="001F3550" w:rsidRPr="00F55FC3" w:rsidRDefault="001F3550" w:rsidP="001F3550">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信息化水平</w:t>
            </w:r>
          </w:p>
        </w:tc>
        <w:tc>
          <w:tcPr>
            <w:tcW w:w="787" w:type="pct"/>
            <w:vMerge w:val="restart"/>
            <w:vAlign w:val="center"/>
          </w:tcPr>
          <w:p w14:paraId="4E27A7D8"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智能制造成熟度</w:t>
            </w:r>
          </w:p>
        </w:tc>
        <w:tc>
          <w:tcPr>
            <w:tcW w:w="1771" w:type="pct"/>
            <w:shd w:val="clear" w:color="auto" w:fill="auto"/>
            <w:vAlign w:val="center"/>
          </w:tcPr>
          <w:p w14:paraId="625ED632"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未达一级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基础级：企业具备最基础的网络化办公及电子化信息的数据采集工作。对离散的数据进行报表统计及分析</w:t>
            </w:r>
          </w:p>
        </w:tc>
        <w:tc>
          <w:tcPr>
            <w:tcW w:w="836" w:type="pct"/>
            <w:shd w:val="clear" w:color="auto" w:fill="auto"/>
            <w:vAlign w:val="center"/>
          </w:tcPr>
          <w:p w14:paraId="6B4C1600"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vAlign w:val="center"/>
          </w:tcPr>
          <w:p w14:paraId="60F4F609"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2.5</w:t>
            </w:r>
          </w:p>
        </w:tc>
        <w:tc>
          <w:tcPr>
            <w:tcW w:w="632" w:type="pct"/>
            <w:vMerge w:val="restart"/>
            <w:vAlign w:val="center"/>
          </w:tcPr>
          <w:p w14:paraId="308F90CF" w14:textId="77777777" w:rsidR="001F3550" w:rsidRPr="00F55FC3" w:rsidRDefault="001F3550" w:rsidP="001F3550">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此为加分项，评价</w:t>
            </w:r>
          </w:p>
          <w:p w14:paraId="0EB3315D" w14:textId="77777777" w:rsidR="001F3550" w:rsidRPr="00F55FC3" w:rsidRDefault="001F3550" w:rsidP="001F3550">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lastRenderedPageBreak/>
              <w:t>指标得分未满</w:t>
            </w:r>
            <w:r w:rsidRPr="00F55FC3">
              <w:rPr>
                <w:rFonts w:ascii="Times New Roman" w:hAnsi="Times New Roman" w:cs="Times New Roman"/>
                <w:color w:val="000000"/>
                <w:kern w:val="0"/>
                <w:szCs w:val="21"/>
              </w:rPr>
              <w:t xml:space="preserve"> 100</w:t>
            </w:r>
          </w:p>
          <w:p w14:paraId="0B79804D" w14:textId="77777777" w:rsidR="001F3550" w:rsidRPr="00F55FC3" w:rsidRDefault="001F3550" w:rsidP="001F3550">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分时可以计入</w:t>
            </w:r>
          </w:p>
          <w:p w14:paraId="4F3BB056" w14:textId="77777777" w:rsidR="001F3550" w:rsidRPr="00F55FC3" w:rsidRDefault="001F3550" w:rsidP="001F3550">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需提供认证证书等</w:t>
            </w:r>
          </w:p>
          <w:p w14:paraId="3FE8AD15" w14:textId="77777777" w:rsidR="001F3550" w:rsidRPr="00F55FC3" w:rsidRDefault="001F3550" w:rsidP="001F3550">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证明材料</w:t>
            </w:r>
          </w:p>
        </w:tc>
      </w:tr>
      <w:tr w:rsidR="001F3550" w:rsidRPr="00F55FC3" w14:paraId="678B9BFF" w14:textId="77777777" w:rsidTr="00DE35E0">
        <w:trPr>
          <w:trHeight w:val="315"/>
        </w:trPr>
        <w:tc>
          <w:tcPr>
            <w:tcW w:w="257" w:type="pct"/>
            <w:vMerge/>
            <w:vAlign w:val="center"/>
          </w:tcPr>
          <w:p w14:paraId="56F7F35C"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tcPr>
          <w:p w14:paraId="01400504"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ign w:val="center"/>
          </w:tcPr>
          <w:p w14:paraId="100D0FD8"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tcPr>
          <w:p w14:paraId="60259D72"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一级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规划级：企业应开始对实施智能制造的基础和条件进行规划，能够对核心业务活动（设计、生产、物流、销售、服务）进行流程化管理</w:t>
            </w:r>
          </w:p>
        </w:tc>
        <w:tc>
          <w:tcPr>
            <w:tcW w:w="836" w:type="pct"/>
            <w:shd w:val="clear" w:color="auto" w:fill="auto"/>
            <w:vAlign w:val="center"/>
          </w:tcPr>
          <w:p w14:paraId="1E160ACD"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0.5</w:t>
            </w:r>
          </w:p>
        </w:tc>
        <w:tc>
          <w:tcPr>
            <w:tcW w:w="459" w:type="pct"/>
            <w:vMerge/>
            <w:vAlign w:val="center"/>
          </w:tcPr>
          <w:p w14:paraId="4EA91750"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tcPr>
          <w:p w14:paraId="47F044C9"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39922246" w14:textId="77777777" w:rsidTr="00DE35E0">
        <w:trPr>
          <w:trHeight w:val="315"/>
        </w:trPr>
        <w:tc>
          <w:tcPr>
            <w:tcW w:w="257" w:type="pct"/>
            <w:vMerge/>
            <w:vAlign w:val="center"/>
          </w:tcPr>
          <w:p w14:paraId="71EC82B0"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tcPr>
          <w:p w14:paraId="195EA036"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ign w:val="center"/>
          </w:tcPr>
          <w:p w14:paraId="5E34FE46"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tcPr>
          <w:p w14:paraId="320BA849"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二级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规范级：企业应采用自动化技术、信息技术手段对核心装备和业务活动等进行改造和规范，实现单一业务活动的数据共享</w:t>
            </w:r>
          </w:p>
        </w:tc>
        <w:tc>
          <w:tcPr>
            <w:tcW w:w="836" w:type="pct"/>
            <w:shd w:val="clear" w:color="auto" w:fill="auto"/>
            <w:vAlign w:val="center"/>
          </w:tcPr>
          <w:p w14:paraId="0443BEBB"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ign w:val="center"/>
          </w:tcPr>
          <w:p w14:paraId="35F8C6FA"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tcPr>
          <w:p w14:paraId="23F643C2"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49F49586" w14:textId="77777777" w:rsidTr="00DE35E0">
        <w:trPr>
          <w:trHeight w:val="315"/>
        </w:trPr>
        <w:tc>
          <w:tcPr>
            <w:tcW w:w="257" w:type="pct"/>
            <w:vMerge/>
            <w:vAlign w:val="center"/>
          </w:tcPr>
          <w:p w14:paraId="3639A522"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tcPr>
          <w:p w14:paraId="5C80CAB0"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ign w:val="center"/>
          </w:tcPr>
          <w:p w14:paraId="53ECAAC3"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tcPr>
          <w:p w14:paraId="395FD91A"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三级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集成级：企业应对装备、系统等开展集成，实现跨业务活动间的数据共享</w:t>
            </w:r>
          </w:p>
        </w:tc>
        <w:tc>
          <w:tcPr>
            <w:tcW w:w="836" w:type="pct"/>
            <w:shd w:val="clear" w:color="auto" w:fill="auto"/>
            <w:vAlign w:val="center"/>
          </w:tcPr>
          <w:p w14:paraId="2D188141"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1.5</w:t>
            </w:r>
          </w:p>
        </w:tc>
        <w:tc>
          <w:tcPr>
            <w:tcW w:w="459" w:type="pct"/>
            <w:vMerge/>
            <w:vAlign w:val="center"/>
          </w:tcPr>
          <w:p w14:paraId="2023670B"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tcPr>
          <w:p w14:paraId="0934CEF7"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48F75835" w14:textId="77777777" w:rsidTr="00DE35E0">
        <w:trPr>
          <w:trHeight w:val="315"/>
        </w:trPr>
        <w:tc>
          <w:tcPr>
            <w:tcW w:w="257" w:type="pct"/>
            <w:vMerge/>
            <w:vAlign w:val="center"/>
          </w:tcPr>
          <w:p w14:paraId="47190D92"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Merge/>
            <w:vAlign w:val="center"/>
          </w:tcPr>
          <w:p w14:paraId="272A765A"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Merge/>
            <w:vAlign w:val="center"/>
          </w:tcPr>
          <w:p w14:paraId="230B2C25"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tcPr>
          <w:p w14:paraId="7EA94BEC"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四级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优化级：企业应对人员、资源、制造等进行数据挖掘，形成知识、模型等，实现对核心业务活动的精准预测和优化</w:t>
            </w:r>
          </w:p>
        </w:tc>
        <w:tc>
          <w:tcPr>
            <w:tcW w:w="836" w:type="pct"/>
            <w:shd w:val="clear" w:color="auto" w:fill="auto"/>
            <w:vAlign w:val="center"/>
          </w:tcPr>
          <w:p w14:paraId="3FD29DB0"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vAlign w:val="center"/>
          </w:tcPr>
          <w:p w14:paraId="0DF833A5"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tcPr>
          <w:p w14:paraId="05E1F818" w14:textId="77777777" w:rsidR="001F3550" w:rsidRPr="00F55FC3" w:rsidRDefault="001F3550" w:rsidP="001F3550">
            <w:pPr>
              <w:widowControl/>
              <w:jc w:val="left"/>
              <w:rPr>
                <w:rFonts w:ascii="Times New Roman" w:hAnsi="Times New Roman" w:cs="Times New Roman"/>
                <w:color w:val="000000"/>
                <w:kern w:val="0"/>
                <w:szCs w:val="21"/>
              </w:rPr>
            </w:pPr>
          </w:p>
        </w:tc>
      </w:tr>
      <w:tr w:rsidR="001F3550" w:rsidRPr="00F55FC3" w14:paraId="377D5838" w14:textId="77777777" w:rsidTr="00DE35E0">
        <w:trPr>
          <w:trHeight w:val="315"/>
        </w:trPr>
        <w:tc>
          <w:tcPr>
            <w:tcW w:w="257" w:type="pct"/>
            <w:vMerge/>
            <w:vAlign w:val="center"/>
          </w:tcPr>
          <w:p w14:paraId="53FFB887" w14:textId="77777777" w:rsidR="001F3550" w:rsidRPr="00F55FC3" w:rsidRDefault="001F3550" w:rsidP="001F3550">
            <w:pPr>
              <w:widowControl/>
              <w:jc w:val="left"/>
              <w:rPr>
                <w:rFonts w:ascii="Times New Roman" w:hAnsi="Times New Roman" w:cs="Times New Roman"/>
                <w:color w:val="000000"/>
                <w:kern w:val="0"/>
                <w:szCs w:val="21"/>
              </w:rPr>
            </w:pPr>
          </w:p>
        </w:tc>
        <w:tc>
          <w:tcPr>
            <w:tcW w:w="257" w:type="pct"/>
            <w:vAlign w:val="center"/>
          </w:tcPr>
          <w:p w14:paraId="1456F3A1" w14:textId="77777777" w:rsidR="001F3550" w:rsidRPr="00F55FC3" w:rsidRDefault="001F3550" w:rsidP="001F3550">
            <w:pPr>
              <w:widowControl/>
              <w:jc w:val="left"/>
              <w:rPr>
                <w:rFonts w:ascii="Times New Roman" w:hAnsi="Times New Roman" w:cs="Times New Roman"/>
                <w:color w:val="000000"/>
                <w:kern w:val="0"/>
                <w:szCs w:val="21"/>
              </w:rPr>
            </w:pPr>
          </w:p>
        </w:tc>
        <w:tc>
          <w:tcPr>
            <w:tcW w:w="787" w:type="pct"/>
            <w:vAlign w:val="center"/>
          </w:tcPr>
          <w:p w14:paraId="66CD2022" w14:textId="77777777" w:rsidR="001F3550" w:rsidRPr="00F55FC3" w:rsidRDefault="001F3550" w:rsidP="001F3550">
            <w:pPr>
              <w:widowControl/>
              <w:jc w:val="left"/>
              <w:rPr>
                <w:rFonts w:ascii="Times New Roman" w:hAnsi="Times New Roman" w:cs="Times New Roman"/>
                <w:color w:val="000000"/>
                <w:kern w:val="0"/>
                <w:szCs w:val="21"/>
              </w:rPr>
            </w:pPr>
          </w:p>
        </w:tc>
        <w:tc>
          <w:tcPr>
            <w:tcW w:w="1771" w:type="pct"/>
            <w:shd w:val="clear" w:color="auto" w:fill="auto"/>
            <w:vAlign w:val="center"/>
          </w:tcPr>
          <w:p w14:paraId="66569E7A"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五级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引领级：企业应基于模型持续驱动业务活动的优化和创新，实现产业链协同并衍生新的制造模式和商业模式</w:t>
            </w:r>
          </w:p>
        </w:tc>
        <w:tc>
          <w:tcPr>
            <w:tcW w:w="836" w:type="pct"/>
            <w:shd w:val="clear" w:color="auto" w:fill="auto"/>
            <w:vAlign w:val="center"/>
          </w:tcPr>
          <w:p w14:paraId="240A9E44" w14:textId="77777777" w:rsidR="001F3550" w:rsidRPr="00F55FC3" w:rsidRDefault="001F3550" w:rsidP="001F3550">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2.5</w:t>
            </w:r>
          </w:p>
        </w:tc>
        <w:tc>
          <w:tcPr>
            <w:tcW w:w="459" w:type="pct"/>
            <w:vMerge/>
            <w:vAlign w:val="center"/>
          </w:tcPr>
          <w:p w14:paraId="4666586A" w14:textId="77777777" w:rsidR="001F3550" w:rsidRPr="00F55FC3" w:rsidRDefault="001F3550" w:rsidP="001F3550">
            <w:pPr>
              <w:widowControl/>
              <w:jc w:val="left"/>
              <w:rPr>
                <w:rFonts w:ascii="Times New Roman" w:hAnsi="Times New Roman" w:cs="Times New Roman"/>
                <w:color w:val="000000"/>
                <w:kern w:val="0"/>
                <w:szCs w:val="21"/>
              </w:rPr>
            </w:pPr>
          </w:p>
        </w:tc>
        <w:tc>
          <w:tcPr>
            <w:tcW w:w="632" w:type="pct"/>
            <w:vMerge/>
            <w:vAlign w:val="center"/>
          </w:tcPr>
          <w:p w14:paraId="5F5ABFCF" w14:textId="77777777" w:rsidR="001F3550" w:rsidRPr="00F55FC3" w:rsidRDefault="001F3550" w:rsidP="001F3550">
            <w:pPr>
              <w:widowControl/>
              <w:jc w:val="left"/>
              <w:rPr>
                <w:rFonts w:ascii="Times New Roman" w:hAnsi="Times New Roman" w:cs="Times New Roman"/>
                <w:color w:val="000000"/>
                <w:kern w:val="0"/>
                <w:szCs w:val="21"/>
              </w:rPr>
            </w:pPr>
          </w:p>
        </w:tc>
      </w:tr>
    </w:tbl>
    <w:p w14:paraId="6D19D28D" w14:textId="77777777" w:rsidR="00F77D45" w:rsidRDefault="00F77D45" w:rsidP="00F77D4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等多维度指标；</w:t>
      </w:r>
      <w:r w:rsidRPr="00654695">
        <w:rPr>
          <w:rFonts w:ascii="Times New Roman" w:eastAsia="仿宋_GB2312" w:hAnsi="Times New Roman" w:cs="Times New Roman" w:hint="eastAsia"/>
          <w:sz w:val="28"/>
          <w:szCs w:val="28"/>
        </w:rPr>
        <w:t>质量异议经济损失率</w:t>
      </w:r>
      <w:r>
        <w:rPr>
          <w:rFonts w:ascii="Times New Roman" w:eastAsia="仿宋_GB2312" w:hAnsi="Times New Roman" w:cs="Times New Roman" w:hint="eastAsia"/>
          <w:sz w:val="28"/>
          <w:szCs w:val="28"/>
        </w:rPr>
        <w:t>、</w:t>
      </w:r>
      <w:r w:rsidRPr="00654695">
        <w:rPr>
          <w:rFonts w:ascii="Times New Roman" w:eastAsia="仿宋_GB2312" w:hAnsi="Times New Roman" w:cs="Times New Roman" w:hint="eastAsia"/>
          <w:sz w:val="28"/>
          <w:szCs w:val="28"/>
        </w:rPr>
        <w:t>质量异议处理时间</w:t>
      </w:r>
      <w:r>
        <w:rPr>
          <w:rFonts w:ascii="Times New Roman" w:eastAsia="仿宋_GB2312" w:hAnsi="Times New Roman" w:cs="Times New Roman" w:hint="eastAsia"/>
          <w:sz w:val="28"/>
          <w:szCs w:val="28"/>
        </w:rPr>
        <w:t>、顾客满意度等根据相关企业调研，将指标水平按照</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hint="eastAsia"/>
          <w:sz w:val="28"/>
          <w:szCs w:val="28"/>
        </w:rPr>
        <w:t>、行业一般、行业平均、行业领先等划分。具体为：</w:t>
      </w:r>
    </w:p>
    <w:p w14:paraId="12AF4E48" w14:textId="77777777" w:rsidR="00F77D45" w:rsidRDefault="00F77D45" w:rsidP="00F77D45">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质量异议经济损失率</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hint="eastAsia"/>
          <w:sz w:val="28"/>
          <w:szCs w:val="28"/>
        </w:rPr>
        <w:t>：</w:t>
      </w:r>
      <w:r w:rsidRPr="00654695">
        <w:rPr>
          <w:rFonts w:ascii="Times New Roman" w:eastAsia="仿宋_GB2312" w:hAnsi="Times New Roman" w:cs="Times New Roman"/>
          <w:sz w:val="28"/>
          <w:szCs w:val="28"/>
        </w:rPr>
        <w:t>＞</w:t>
      </w:r>
      <w:r w:rsidRPr="00654695">
        <w:rPr>
          <w:rFonts w:ascii="Times New Roman" w:eastAsia="仿宋_GB2312" w:hAnsi="Times New Roman" w:cs="Times New Roman"/>
          <w:sz w:val="28"/>
          <w:szCs w:val="28"/>
        </w:rPr>
        <w:t>1.5</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55979">
        <w:rPr>
          <w:rFonts w:ascii="Times New Roman" w:eastAsia="仿宋_GB2312" w:hAnsi="Times New Roman" w:cs="Times New Roman" w:hint="eastAsia"/>
          <w:sz w:val="28"/>
          <w:szCs w:val="28"/>
        </w:rPr>
        <w:t>1.0~1.5</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sidRPr="00F55979">
        <w:rPr>
          <w:rFonts w:ascii="Times New Roman" w:eastAsia="仿宋_GB2312" w:hAnsi="Times New Roman" w:cs="Times New Roman" w:hint="eastAsia"/>
          <w:sz w:val="28"/>
          <w:szCs w:val="28"/>
        </w:rPr>
        <w:t>0.5~1</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sidRPr="00F55979">
        <w:rPr>
          <w:rFonts w:ascii="Times New Roman" w:eastAsia="仿宋_GB2312" w:hAnsi="Times New Roman" w:cs="Times New Roman" w:hint="eastAsia"/>
          <w:sz w:val="28"/>
          <w:szCs w:val="28"/>
        </w:rPr>
        <w:t>0.5</w:t>
      </w:r>
      <w:r>
        <w:rPr>
          <w:rFonts w:ascii="Times New Roman" w:eastAsia="仿宋_GB2312" w:hAnsi="Times New Roman" w:cs="Times New Roman" w:hint="eastAsia"/>
          <w:sz w:val="28"/>
          <w:szCs w:val="28"/>
        </w:rPr>
        <w:t>；</w:t>
      </w:r>
    </w:p>
    <w:p w14:paraId="6A5AD8BA" w14:textId="0A23F968" w:rsidR="00F77D45" w:rsidRPr="00F55979" w:rsidRDefault="00F77D45" w:rsidP="00F77D45">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质量异议</w:t>
      </w:r>
      <w:r>
        <w:rPr>
          <w:rFonts w:ascii="Times New Roman" w:eastAsia="仿宋_GB2312" w:hAnsi="Times New Roman" w:cs="Times New Roman" w:hint="eastAsia"/>
          <w:sz w:val="28"/>
          <w:szCs w:val="28"/>
        </w:rPr>
        <w:t>响应</w:t>
      </w:r>
      <w:r w:rsidRPr="00654695">
        <w:rPr>
          <w:rFonts w:ascii="Times New Roman" w:eastAsia="仿宋_GB2312" w:hAnsi="Times New Roman" w:cs="Times New Roman" w:hint="eastAsia"/>
          <w:sz w:val="28"/>
          <w:szCs w:val="28"/>
        </w:rPr>
        <w:t>时间</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sz w:val="28"/>
          <w:szCs w:val="28"/>
        </w:rPr>
        <w:t>24</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77D45">
        <w:rPr>
          <w:rFonts w:ascii="Times New Roman" w:eastAsia="仿宋_GB2312" w:hAnsi="Times New Roman" w:cs="Times New Roman" w:hint="eastAsia"/>
          <w:sz w:val="28"/>
          <w:szCs w:val="28"/>
        </w:rPr>
        <w:t>12~</w:t>
      </w:r>
      <w:r w:rsidRPr="00F77D45">
        <w:rPr>
          <w:rFonts w:ascii="Times New Roman" w:eastAsia="仿宋_GB2312" w:hAnsi="Times New Roman" w:cs="Times New Roman" w:hint="eastAsia"/>
          <w:sz w:val="28"/>
          <w:szCs w:val="28"/>
        </w:rPr>
        <w:t>≤</w:t>
      </w:r>
      <w:r w:rsidRPr="00F77D45">
        <w:rPr>
          <w:rFonts w:ascii="Times New Roman" w:eastAsia="仿宋_GB2312" w:hAnsi="Times New Roman" w:cs="Times New Roman" w:hint="eastAsia"/>
          <w:sz w:val="28"/>
          <w:szCs w:val="28"/>
        </w:rPr>
        <w:t>24</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lastRenderedPageBreak/>
        <w:t>行业平均：</w:t>
      </w:r>
      <w:r>
        <w:rPr>
          <w:rFonts w:ascii="Times New Roman" w:eastAsia="仿宋_GB2312" w:hAnsi="Times New Roman" w:cs="Times New Roman"/>
          <w:sz w:val="28"/>
          <w:szCs w:val="28"/>
        </w:rPr>
        <w:t>8</w:t>
      </w:r>
      <w:r w:rsidRPr="00F77D45">
        <w:rPr>
          <w:rFonts w:ascii="Times New Roman" w:eastAsia="仿宋_GB2312" w:hAnsi="Times New Roman" w:cs="Times New Roman" w:hint="eastAsia"/>
          <w:sz w:val="28"/>
          <w:szCs w:val="28"/>
        </w:rPr>
        <w:t>~</w:t>
      </w:r>
      <w:r w:rsidRPr="00F77D45">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12</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3A3936BB" w14:textId="76D5FBA6" w:rsidR="00F77D45" w:rsidRDefault="00F77D45" w:rsidP="00F77D45">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顾客满意度</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顾客满意度＜</w:t>
      </w:r>
      <w:r w:rsidRPr="00F55979">
        <w:rPr>
          <w:rFonts w:ascii="Times New Roman" w:eastAsia="仿宋_GB2312" w:hAnsi="Times New Roman" w:cs="Times New Roman" w:hint="eastAsia"/>
          <w:sz w:val="28"/>
          <w:szCs w:val="28"/>
        </w:rPr>
        <w:t>70</w:t>
      </w:r>
      <w:r w:rsidRPr="00F55979">
        <w:rPr>
          <w:rFonts w:ascii="Times New Roman" w:eastAsia="仿宋_GB2312" w:hAnsi="Times New Roman" w:cs="Times New Roman" w:hint="eastAsia"/>
          <w:sz w:val="28"/>
          <w:szCs w:val="28"/>
        </w:rPr>
        <w:t>，或未开展顾客满意度调查</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55979">
        <w:rPr>
          <w:rFonts w:ascii="Times New Roman" w:eastAsia="仿宋_GB2312" w:hAnsi="Times New Roman" w:cs="Times New Roman" w:hint="eastAsia"/>
          <w:sz w:val="28"/>
          <w:szCs w:val="28"/>
        </w:rPr>
        <w:t>70~</w:t>
      </w:r>
      <w:r w:rsidRPr="00F55979">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80</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sidRPr="00F55979">
        <w:rPr>
          <w:rFonts w:ascii="Times New Roman" w:eastAsia="仿宋_GB2312" w:hAnsi="Times New Roman" w:cs="Times New Roman" w:hint="eastAsia"/>
          <w:sz w:val="28"/>
          <w:szCs w:val="28"/>
        </w:rPr>
        <w:t>80~</w:t>
      </w:r>
      <w:r w:rsidRPr="00F55979">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90</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sidRPr="00F55979">
        <w:rPr>
          <w:rFonts w:ascii="Times New Roman" w:eastAsia="仿宋_GB2312" w:hAnsi="Times New Roman" w:cs="Times New Roman" w:hint="eastAsia"/>
          <w:sz w:val="28"/>
          <w:szCs w:val="28"/>
        </w:rPr>
        <w:t>90</w:t>
      </w:r>
      <w:r>
        <w:rPr>
          <w:rFonts w:ascii="Times New Roman" w:eastAsia="仿宋_GB2312" w:hAnsi="Times New Roman" w:cs="Times New Roman" w:hint="eastAsia"/>
          <w:sz w:val="28"/>
          <w:szCs w:val="28"/>
        </w:rPr>
        <w:t>。</w:t>
      </w:r>
    </w:p>
    <w:p w14:paraId="3FF571A2" w14:textId="77777777" w:rsidR="00F77D45" w:rsidRDefault="00F77D45" w:rsidP="00F77D4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第二部分为产品层面，主要围绕质量一致</w:t>
      </w:r>
      <w:r>
        <w:rPr>
          <w:rFonts w:ascii="Times New Roman" w:eastAsia="仿宋_GB2312" w:hAnsi="Times New Roman" w:cs="Times New Roman" w:hint="eastAsia"/>
          <w:sz w:val="28"/>
          <w:szCs w:val="28"/>
        </w:rPr>
        <w:t>性（宽度公差、厚度公差、屈服强度、抗拉强度、断后伸长率、锌层重量</w:t>
      </w:r>
      <w:r w:rsidRPr="00605342">
        <w:rPr>
          <w:rFonts w:ascii="Times New Roman" w:eastAsia="仿宋_GB2312" w:hAnsi="Times New Roman" w:cs="Times New Roman" w:hint="eastAsia"/>
          <w:sz w:val="28"/>
          <w:szCs w:val="28"/>
        </w:rPr>
        <w:t>）、重点客户和主要工程建设应用、终端客户水平、质量异议率、质量异议处理时间、顾客满意度、认证情况（含第二方、第三方认证）、产品质量奖、产品科技奖、单项冠军等。</w:t>
      </w:r>
    </w:p>
    <w:p w14:paraId="3039999A" w14:textId="46153B8D" w:rsidR="00895AA5" w:rsidRPr="00605342" w:rsidRDefault="00F77D45" w:rsidP="00F77D4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第三部分为加分项，是</w:t>
      </w:r>
      <w:r w:rsidRPr="00605342">
        <w:rPr>
          <w:rFonts w:ascii="Times New Roman" w:eastAsia="仿宋_GB2312" w:hAnsi="Times New Roman" w:cs="Times New Roman" w:hint="eastAsia"/>
          <w:sz w:val="28"/>
          <w:szCs w:val="28"/>
        </w:rPr>
        <w:t>智能制造成熟度</w:t>
      </w:r>
      <w:r>
        <w:rPr>
          <w:rFonts w:ascii="Times New Roman" w:eastAsia="仿宋_GB2312" w:hAnsi="Times New Roman" w:cs="Times New Roman" w:hint="eastAsia"/>
          <w:sz w:val="28"/>
          <w:szCs w:val="28"/>
        </w:rPr>
        <w:t>指标，</w:t>
      </w:r>
      <w:r w:rsidRPr="00F55979">
        <w:rPr>
          <w:rFonts w:ascii="Times New Roman" w:eastAsia="仿宋_GB2312" w:hAnsi="Times New Roman" w:cs="Times New Roman" w:hint="eastAsia"/>
          <w:sz w:val="28"/>
          <w:szCs w:val="28"/>
        </w:rPr>
        <w:t>智能制造成熟度</w:t>
      </w:r>
      <w:r>
        <w:rPr>
          <w:rFonts w:ascii="Times New Roman" w:eastAsia="仿宋_GB2312" w:hAnsi="Times New Roman" w:cs="Times New Roman" w:hint="eastAsia"/>
          <w:sz w:val="28"/>
          <w:szCs w:val="28"/>
        </w:rPr>
        <w:t>为国家推动制造业智能发展的重要方向，企业智能制造成熟度代表企业智能制造的水平，目前只有极少数企业进行评价，所以该指标作为加分项</w:t>
      </w:r>
      <w:r w:rsidR="00DF1692" w:rsidRPr="00605342">
        <w:rPr>
          <w:rFonts w:ascii="Times New Roman" w:eastAsia="仿宋_GB2312" w:hAnsi="Times New Roman" w:cs="Times New Roman" w:hint="eastAsia"/>
          <w:sz w:val="28"/>
          <w:szCs w:val="28"/>
        </w:rPr>
        <w:t>。</w:t>
      </w:r>
    </w:p>
    <w:p w14:paraId="79825CD7" w14:textId="04EECBC9"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六、与国内其它法律、法规的关系</w:t>
      </w:r>
    </w:p>
    <w:p w14:paraId="193090AE" w14:textId="2AFF7880"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制定本</w:t>
      </w:r>
      <w:r w:rsidR="000D4A79"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七、标准属性</w:t>
      </w:r>
    </w:p>
    <w:p w14:paraId="4C37626B" w14:textId="371CE900" w:rsidR="005A6F0A" w:rsidRPr="00605342" w:rsidRDefault="005A6F0A" w:rsidP="005A6F0A">
      <w:pPr>
        <w:spacing w:line="360" w:lineRule="auto"/>
        <w:ind w:firstLine="48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863E74"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属于中国</w:t>
      </w:r>
      <w:r w:rsidR="001351BC" w:rsidRPr="00605342">
        <w:rPr>
          <w:rFonts w:ascii="Times New Roman" w:eastAsia="仿宋" w:hAnsi="Times New Roman" w:cs="Times New Roman"/>
          <w:sz w:val="28"/>
          <w:szCs w:val="28"/>
        </w:rPr>
        <w:t>特钢企业</w:t>
      </w:r>
      <w:r w:rsidRPr="00605342">
        <w:rPr>
          <w:rFonts w:ascii="Times New Roman" w:eastAsia="仿宋" w:hAnsi="Times New Roman" w:cs="Times New Roman"/>
          <w:sz w:val="28"/>
          <w:szCs w:val="28"/>
        </w:rPr>
        <w:t>协会团体标准。</w:t>
      </w:r>
    </w:p>
    <w:p w14:paraId="03C77DEA"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八、标准水平及预期效果</w:t>
      </w:r>
    </w:p>
    <w:p w14:paraId="173621B9" w14:textId="39987776" w:rsidR="005A6F0A" w:rsidRPr="00605342" w:rsidRDefault="00370DDE" w:rsidP="005A6F0A">
      <w:pPr>
        <w:spacing w:line="360" w:lineRule="auto"/>
        <w:ind w:firstLineChars="200" w:firstLine="560"/>
        <w:rPr>
          <w:rFonts w:ascii="Times New Roman" w:eastAsia="仿宋" w:hAnsi="Times New Roman" w:cs="Times New Roman"/>
          <w:sz w:val="28"/>
          <w:szCs w:val="28"/>
        </w:rPr>
      </w:pPr>
      <w:r w:rsidRPr="00605342">
        <w:rPr>
          <w:rFonts w:ascii="Times New Roman" w:eastAsia="仿宋" w:hAnsi="Times New Roman" w:cs="Times New Roman"/>
          <w:sz w:val="28"/>
          <w:szCs w:val="28"/>
        </w:rPr>
        <w:t>在新型标准化体系中，</w:t>
      </w:r>
      <w:r w:rsidR="003964B2" w:rsidRPr="00605342">
        <w:rPr>
          <w:rFonts w:ascii="Times New Roman" w:eastAsia="仿宋" w:hAnsi="Times New Roman" w:cs="Times New Roman" w:hint="eastAsia"/>
          <w:sz w:val="28"/>
          <w:szCs w:val="28"/>
        </w:rPr>
        <w:t>团体标准</w:t>
      </w:r>
      <w:r w:rsidRPr="00605342">
        <w:rPr>
          <w:rFonts w:ascii="Times New Roman" w:eastAsia="仿宋" w:hAnsi="Times New Roman" w:cs="Times New Roman"/>
          <w:sz w:val="28"/>
          <w:szCs w:val="28"/>
        </w:rPr>
        <w:t>定位为先进引领性的标准</w:t>
      </w:r>
      <w:r w:rsidR="003964B2" w:rsidRPr="00605342">
        <w:rPr>
          <w:rFonts w:ascii="Times New Roman" w:eastAsia="仿宋" w:hAnsi="Times New Roman" w:cs="Times New Roman" w:hint="eastAsia"/>
          <w:sz w:val="28"/>
          <w:szCs w:val="28"/>
        </w:rPr>
        <w:t>，通过产业链利益相关方协商一致，能够提升技术指标先进性、引领性，推动标准应用实施</w:t>
      </w:r>
      <w:r w:rsidRPr="00605342">
        <w:rPr>
          <w:rFonts w:ascii="Times New Roman" w:eastAsia="仿宋" w:hAnsi="Times New Roman" w:cs="Times New Roman"/>
          <w:sz w:val="28"/>
          <w:szCs w:val="28"/>
        </w:rPr>
        <w:t>。</w:t>
      </w:r>
      <w:r w:rsidR="003964B2" w:rsidRPr="00605342">
        <w:rPr>
          <w:rFonts w:ascii="Times New Roman" w:eastAsia="仿宋" w:hAnsi="Times New Roman" w:cs="Times New Roman" w:hint="eastAsia"/>
          <w:sz w:val="28"/>
          <w:szCs w:val="28"/>
        </w:rPr>
        <w:t>本</w:t>
      </w:r>
      <w:r w:rsidR="006C3431"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的制定一方面有利于指导</w:t>
      </w:r>
      <w:r w:rsidR="003964B2" w:rsidRPr="00605342">
        <w:rPr>
          <w:rFonts w:ascii="Times New Roman" w:eastAsia="仿宋" w:hAnsi="Times New Roman" w:cs="Times New Roman" w:hint="eastAsia"/>
          <w:sz w:val="28"/>
          <w:szCs w:val="28"/>
        </w:rPr>
        <w:t>提升企业产品品牌</w:t>
      </w:r>
      <w:r w:rsidRPr="00605342">
        <w:rPr>
          <w:rFonts w:ascii="Times New Roman" w:eastAsia="仿宋" w:hAnsi="Times New Roman" w:cs="Times New Roman"/>
          <w:sz w:val="28"/>
          <w:szCs w:val="28"/>
        </w:rPr>
        <w:t>，并可用于对</w:t>
      </w:r>
      <w:r w:rsidR="003964B2" w:rsidRPr="00605342">
        <w:rPr>
          <w:rFonts w:ascii="Times New Roman" w:eastAsia="仿宋" w:hAnsi="Times New Roman" w:cs="Times New Roman" w:hint="eastAsia"/>
          <w:sz w:val="28"/>
          <w:szCs w:val="28"/>
        </w:rPr>
        <w:t>企业产品质量和生产控制水平进</w:t>
      </w:r>
      <w:r w:rsidRPr="00605342">
        <w:rPr>
          <w:rFonts w:ascii="Times New Roman" w:eastAsia="仿宋" w:hAnsi="Times New Roman" w:cs="Times New Roman"/>
          <w:sz w:val="28"/>
          <w:szCs w:val="28"/>
        </w:rPr>
        <w:t>行评价，另一方面可以指</w:t>
      </w:r>
      <w:r w:rsidRPr="00605342">
        <w:rPr>
          <w:rFonts w:ascii="Times New Roman" w:eastAsia="仿宋" w:hAnsi="Times New Roman" w:cs="Times New Roman"/>
          <w:sz w:val="28"/>
          <w:szCs w:val="28"/>
        </w:rPr>
        <w:lastRenderedPageBreak/>
        <w:t>导</w:t>
      </w:r>
      <w:r w:rsidR="003964B2" w:rsidRPr="00605342">
        <w:rPr>
          <w:rFonts w:ascii="Times New Roman" w:eastAsia="仿宋" w:hAnsi="Times New Roman" w:cs="Times New Roman" w:hint="eastAsia"/>
          <w:sz w:val="28"/>
          <w:szCs w:val="28"/>
        </w:rPr>
        <w:t>第一方、第二方、</w:t>
      </w:r>
      <w:r w:rsidRPr="00605342">
        <w:rPr>
          <w:rFonts w:ascii="Times New Roman" w:eastAsia="仿宋" w:hAnsi="Times New Roman" w:cs="Times New Roman"/>
          <w:sz w:val="28"/>
          <w:szCs w:val="28"/>
        </w:rPr>
        <w:t>第三方机构</w:t>
      </w:r>
      <w:r w:rsidR="003964B2" w:rsidRPr="00605342">
        <w:rPr>
          <w:rFonts w:ascii="Times New Roman" w:eastAsia="仿宋" w:hAnsi="Times New Roman" w:cs="Times New Roman" w:hint="eastAsia"/>
          <w:sz w:val="28"/>
          <w:szCs w:val="28"/>
        </w:rPr>
        <w:t>开展相关认证</w:t>
      </w:r>
      <w:r w:rsidR="008A744A" w:rsidRPr="00605342">
        <w:rPr>
          <w:rFonts w:ascii="Times New Roman" w:eastAsia="仿宋" w:hAnsi="Times New Roman" w:cs="Times New Roman" w:hint="eastAsia"/>
          <w:sz w:val="28"/>
          <w:szCs w:val="28"/>
        </w:rPr>
        <w:t>评价</w:t>
      </w:r>
      <w:r w:rsidR="003964B2" w:rsidRPr="00605342">
        <w:rPr>
          <w:rFonts w:ascii="Times New Roman" w:eastAsia="仿宋" w:hAnsi="Times New Roman" w:cs="Times New Roman" w:hint="eastAsia"/>
          <w:sz w:val="28"/>
          <w:szCs w:val="28"/>
        </w:rPr>
        <w:t>工作</w:t>
      </w:r>
      <w:r w:rsidRPr="00605342">
        <w:rPr>
          <w:rFonts w:ascii="Times New Roman" w:eastAsia="仿宋" w:hAnsi="Times New Roman" w:cs="Times New Roman"/>
          <w:sz w:val="28"/>
          <w:szCs w:val="28"/>
        </w:rPr>
        <w:t>。</w:t>
      </w:r>
    </w:p>
    <w:p w14:paraId="12B87407"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九、贯彻要求及建议</w:t>
      </w:r>
    </w:p>
    <w:p w14:paraId="652BCF30" w14:textId="3CB61CAC" w:rsidR="00783E38" w:rsidRPr="00605342" w:rsidRDefault="005A6F0A" w:rsidP="004249C2">
      <w:pPr>
        <w:spacing w:line="360" w:lineRule="auto"/>
        <w:ind w:firstLineChars="175" w:firstLine="49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2529BF"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归口单位为中国</w:t>
      </w:r>
      <w:r w:rsidR="001351BC" w:rsidRPr="00605342">
        <w:rPr>
          <w:rFonts w:ascii="Times New Roman" w:eastAsia="仿宋" w:hAnsi="Times New Roman" w:cs="Times New Roman"/>
          <w:sz w:val="28"/>
          <w:szCs w:val="28"/>
        </w:rPr>
        <w:t>特钢企业</w:t>
      </w:r>
      <w:r w:rsidRPr="00605342">
        <w:rPr>
          <w:rFonts w:ascii="Times New Roman" w:eastAsia="仿宋" w:hAnsi="Times New Roman" w:cs="Times New Roman"/>
          <w:sz w:val="28"/>
          <w:szCs w:val="28"/>
        </w:rPr>
        <w:t>协会，经过审定报批后，</w:t>
      </w:r>
      <w:r w:rsidRPr="00605342">
        <w:rPr>
          <w:rFonts w:ascii="Times New Roman" w:eastAsia="仿宋_GB2312" w:hAnsi="Times New Roman" w:cs="Times New Roman"/>
          <w:sz w:val="28"/>
          <w:szCs w:val="28"/>
        </w:rPr>
        <w:t>由</w:t>
      </w:r>
      <w:r w:rsidR="001351BC" w:rsidRPr="00605342">
        <w:rPr>
          <w:rFonts w:ascii="Times New Roman" w:eastAsia="仿宋_GB2312" w:hAnsi="Times New Roman" w:cs="Times New Roman"/>
          <w:sz w:val="28"/>
          <w:szCs w:val="28"/>
        </w:rPr>
        <w:t>中国特钢企业协会</w:t>
      </w:r>
      <w:r w:rsidRPr="00605342">
        <w:rPr>
          <w:rFonts w:ascii="Times New Roman" w:eastAsia="仿宋_GB2312" w:hAnsi="Times New Roman" w:cs="Times New Roman"/>
          <w:sz w:val="28"/>
          <w:szCs w:val="28"/>
        </w:rPr>
        <w:t>发布</w:t>
      </w:r>
      <w:r w:rsidRPr="00605342">
        <w:rPr>
          <w:rFonts w:ascii="Times New Roman" w:eastAsia="仿宋" w:hAnsi="Times New Roman" w:cs="Times New Roman"/>
          <w:sz w:val="28"/>
          <w:szCs w:val="28"/>
        </w:rPr>
        <w:t>。建议在</w:t>
      </w:r>
      <w:r w:rsidR="008242CD" w:rsidRPr="00605342">
        <w:rPr>
          <w:rFonts w:ascii="Times New Roman" w:eastAsia="仿宋" w:hAnsi="Times New Roman" w:cs="Times New Roman" w:hint="eastAsia"/>
          <w:sz w:val="28"/>
          <w:szCs w:val="28"/>
        </w:rPr>
        <w:t>第三方机构对企业</w:t>
      </w:r>
      <w:r w:rsidR="00F51B98" w:rsidRPr="00605342">
        <w:rPr>
          <w:rFonts w:ascii="Times New Roman" w:eastAsia="仿宋" w:hAnsi="Times New Roman" w:cs="Times New Roman" w:hint="eastAsia"/>
          <w:sz w:val="28"/>
          <w:szCs w:val="28"/>
        </w:rPr>
        <w:t>产品</w:t>
      </w:r>
      <w:r w:rsidR="008242CD" w:rsidRPr="00605342">
        <w:rPr>
          <w:rFonts w:ascii="Times New Roman" w:eastAsia="仿宋" w:hAnsi="Times New Roman" w:cs="Times New Roman" w:hint="eastAsia"/>
          <w:sz w:val="28"/>
          <w:szCs w:val="28"/>
        </w:rPr>
        <w:t>放心品牌评价</w:t>
      </w:r>
      <w:r w:rsidR="00F51B98" w:rsidRPr="00605342">
        <w:rPr>
          <w:rFonts w:ascii="Times New Roman" w:eastAsia="仿宋" w:hAnsi="Times New Roman" w:cs="Times New Roman" w:hint="eastAsia"/>
          <w:sz w:val="28"/>
          <w:szCs w:val="28"/>
        </w:rPr>
        <w:t>和</w:t>
      </w:r>
      <w:r w:rsidR="008242CD" w:rsidRPr="00605342">
        <w:rPr>
          <w:rFonts w:ascii="Times New Roman" w:eastAsia="仿宋" w:hAnsi="Times New Roman" w:cs="Times New Roman" w:hint="eastAsia"/>
          <w:sz w:val="28"/>
          <w:szCs w:val="28"/>
        </w:rPr>
        <w:t>企业自评、相关方评价</w:t>
      </w:r>
      <w:r w:rsidR="00F51B98" w:rsidRPr="00605342">
        <w:rPr>
          <w:rFonts w:ascii="Times New Roman" w:eastAsia="仿宋" w:hAnsi="Times New Roman" w:cs="Times New Roman" w:hint="eastAsia"/>
          <w:sz w:val="28"/>
          <w:szCs w:val="28"/>
        </w:rPr>
        <w:t>等</w:t>
      </w:r>
      <w:r w:rsidR="00F51B98" w:rsidRPr="00605342">
        <w:rPr>
          <w:rFonts w:ascii="Times New Roman" w:eastAsia="仿宋" w:hAnsi="Times New Roman" w:cs="Times New Roman"/>
          <w:sz w:val="28"/>
          <w:szCs w:val="28"/>
        </w:rPr>
        <w:t>领域和单位</w:t>
      </w:r>
      <w:r w:rsidRPr="00605342">
        <w:rPr>
          <w:rFonts w:ascii="Times New Roman" w:eastAsia="仿宋" w:hAnsi="Times New Roman" w:cs="Times New Roman"/>
          <w:sz w:val="28"/>
          <w:szCs w:val="28"/>
        </w:rPr>
        <w:t>宣贯执行</w:t>
      </w:r>
      <w:r w:rsidR="004249C2" w:rsidRPr="00605342">
        <w:rPr>
          <w:rFonts w:ascii="Times New Roman" w:eastAsia="仿宋" w:hAnsi="Times New Roman" w:cs="Times New Roman" w:hint="eastAsia"/>
          <w:sz w:val="28"/>
          <w:szCs w:val="28"/>
        </w:rPr>
        <w:t>。</w:t>
      </w:r>
    </w:p>
    <w:p w14:paraId="4F66C1C6" w14:textId="77777777" w:rsidR="008242CD" w:rsidRDefault="008242CD">
      <w:pPr>
        <w:spacing w:line="360" w:lineRule="auto"/>
        <w:ind w:firstLineChars="175" w:firstLine="490"/>
        <w:rPr>
          <w:rFonts w:ascii="Times New Roman" w:eastAsia="仿宋" w:hAnsi="Times New Roman" w:cs="Times New Roman"/>
          <w:sz w:val="28"/>
          <w:szCs w:val="28"/>
        </w:rPr>
      </w:pPr>
    </w:p>
    <w:p w14:paraId="5A0B242A" w14:textId="2C0AC6F2" w:rsidR="00F55FC3" w:rsidRPr="00F55FC3" w:rsidRDefault="00F55FC3" w:rsidP="001F3550">
      <w:pPr>
        <w:spacing w:line="360" w:lineRule="auto"/>
        <w:ind w:firstLineChars="175" w:firstLine="420"/>
        <w:jc w:val="right"/>
        <w:rPr>
          <w:rFonts w:ascii="Times New Roman" w:eastAsia="仿宋" w:hAnsi="Times New Roman" w:cs="Times New Roman"/>
          <w:sz w:val="24"/>
          <w:szCs w:val="24"/>
        </w:rPr>
      </w:pPr>
      <w:r w:rsidRPr="00F55FC3">
        <w:rPr>
          <w:rFonts w:ascii="Times New Roman" w:eastAsia="仿宋" w:hAnsi="Times New Roman" w:cs="Times New Roman"/>
          <w:sz w:val="24"/>
          <w:szCs w:val="24"/>
        </w:rPr>
        <w:t>《</w:t>
      </w:r>
      <w:r w:rsidRPr="00F55FC3">
        <w:rPr>
          <w:rFonts w:ascii="Times New Roman" w:eastAsia="仿宋" w:hAnsi="Times New Roman" w:cs="Times New Roman" w:hint="eastAsia"/>
          <w:sz w:val="24"/>
          <w:szCs w:val="24"/>
        </w:rPr>
        <w:t>中国钢铁产品放心品牌评价规范</w:t>
      </w:r>
      <w:r w:rsidRPr="00F55FC3">
        <w:rPr>
          <w:rFonts w:ascii="Times New Roman" w:eastAsia="仿宋" w:hAnsi="Times New Roman" w:cs="Times New Roman" w:hint="eastAsia"/>
          <w:sz w:val="24"/>
          <w:szCs w:val="24"/>
        </w:rPr>
        <w:t xml:space="preserve"> </w:t>
      </w:r>
      <w:r w:rsidR="001F3550">
        <w:rPr>
          <w:rFonts w:ascii="Times New Roman" w:eastAsia="仿宋" w:hAnsi="Times New Roman" w:cs="Times New Roman" w:hint="eastAsia"/>
          <w:sz w:val="24"/>
          <w:szCs w:val="24"/>
        </w:rPr>
        <w:t>弹簧钢</w:t>
      </w:r>
      <w:r w:rsidRPr="00F55FC3">
        <w:rPr>
          <w:rFonts w:ascii="Times New Roman" w:eastAsia="仿宋" w:hAnsi="Times New Roman" w:cs="Times New Roman"/>
          <w:sz w:val="24"/>
          <w:szCs w:val="24"/>
        </w:rPr>
        <w:t>》</w:t>
      </w:r>
      <w:r w:rsidRPr="00F55FC3">
        <w:rPr>
          <w:rFonts w:ascii="Times New Roman" w:eastAsia="仿宋" w:hAnsi="Times New Roman" w:cs="Times New Roman" w:hint="eastAsia"/>
          <w:sz w:val="24"/>
          <w:szCs w:val="24"/>
        </w:rPr>
        <w:t>编制组</w:t>
      </w:r>
    </w:p>
    <w:p w14:paraId="5382F5D1" w14:textId="5CCA1EDA" w:rsidR="00F55FC3" w:rsidRPr="00F55FC3" w:rsidRDefault="00F55FC3" w:rsidP="00F55FC3">
      <w:pPr>
        <w:spacing w:line="360" w:lineRule="auto"/>
        <w:ind w:right="1120" w:firstLineChars="175" w:firstLine="420"/>
        <w:jc w:val="right"/>
        <w:rPr>
          <w:rFonts w:ascii="Times New Roman" w:eastAsia="仿宋" w:hAnsi="Times New Roman" w:cs="Times New Roman"/>
          <w:sz w:val="24"/>
          <w:szCs w:val="24"/>
        </w:rPr>
      </w:pPr>
      <w:r w:rsidRPr="00F55FC3">
        <w:rPr>
          <w:rFonts w:ascii="Times New Roman" w:eastAsia="仿宋" w:hAnsi="Times New Roman" w:cs="Times New Roman" w:hint="eastAsia"/>
          <w:sz w:val="24"/>
          <w:szCs w:val="24"/>
        </w:rPr>
        <w:t>2</w:t>
      </w:r>
      <w:r w:rsidRPr="00F55FC3">
        <w:rPr>
          <w:rFonts w:ascii="Times New Roman" w:eastAsia="仿宋" w:hAnsi="Times New Roman" w:cs="Times New Roman"/>
          <w:sz w:val="24"/>
          <w:szCs w:val="24"/>
        </w:rPr>
        <w:t>024</w:t>
      </w:r>
      <w:r w:rsidRPr="00F55FC3">
        <w:rPr>
          <w:rFonts w:ascii="Times New Roman" w:eastAsia="仿宋" w:hAnsi="Times New Roman" w:cs="Times New Roman" w:hint="eastAsia"/>
          <w:sz w:val="24"/>
          <w:szCs w:val="24"/>
        </w:rPr>
        <w:t>年</w:t>
      </w:r>
      <w:r w:rsidR="00DE35E0">
        <w:rPr>
          <w:rFonts w:ascii="Times New Roman" w:eastAsia="仿宋" w:hAnsi="Times New Roman" w:cs="Times New Roman"/>
          <w:sz w:val="24"/>
          <w:szCs w:val="24"/>
        </w:rPr>
        <w:t>2</w:t>
      </w:r>
      <w:bookmarkStart w:id="1" w:name="_GoBack"/>
      <w:bookmarkEnd w:id="1"/>
      <w:r w:rsidRPr="00F55FC3">
        <w:rPr>
          <w:rFonts w:ascii="Times New Roman" w:eastAsia="仿宋" w:hAnsi="Times New Roman" w:cs="Times New Roman" w:hint="eastAsia"/>
          <w:sz w:val="24"/>
          <w:szCs w:val="24"/>
        </w:rPr>
        <w:t>月</w:t>
      </w:r>
    </w:p>
    <w:sectPr w:rsidR="00F55FC3" w:rsidRPr="00F55FC3" w:rsidSect="00540EF5">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CDD10" w14:textId="77777777" w:rsidR="00C576C2" w:rsidRDefault="00C576C2" w:rsidP="005A6F0A">
      <w:r>
        <w:separator/>
      </w:r>
    </w:p>
  </w:endnote>
  <w:endnote w:type="continuationSeparator" w:id="0">
    <w:p w14:paraId="70218E1A" w14:textId="77777777" w:rsidR="00C576C2" w:rsidRDefault="00C576C2"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E53CC" w14:textId="77777777" w:rsidR="0010628B" w:rsidRDefault="0010628B">
    <w:pPr>
      <w:pStyle w:val="a7"/>
      <w:jc w:val="center"/>
    </w:pPr>
    <w:r>
      <w:fldChar w:fldCharType="begin"/>
    </w:r>
    <w:r>
      <w:instrText>PAGE   \* MERGEFORMAT</w:instrText>
    </w:r>
    <w:r>
      <w:fldChar w:fldCharType="separate"/>
    </w:r>
    <w:r w:rsidRPr="00310A8E">
      <w:rPr>
        <w:noProof/>
        <w:lang w:val="zh-CN"/>
      </w:rPr>
      <w:t>6</w:t>
    </w:r>
    <w:r>
      <w:fldChar w:fldCharType="end"/>
    </w:r>
  </w:p>
  <w:p w14:paraId="0B818730" w14:textId="77777777" w:rsidR="0010628B" w:rsidRDefault="00106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63D5" w14:textId="596361D9" w:rsidR="0010628B" w:rsidRDefault="0010628B" w:rsidP="00C60ED6">
    <w:pPr>
      <w:pStyle w:val="a7"/>
      <w:jc w:val="center"/>
    </w:pPr>
    <w:r>
      <w:fldChar w:fldCharType="begin"/>
    </w:r>
    <w:r>
      <w:instrText>PAGE   \* MERGEFORMAT</w:instrText>
    </w:r>
    <w:r>
      <w:fldChar w:fldCharType="separate"/>
    </w:r>
    <w:r w:rsidR="00DE35E0" w:rsidRPr="00DE35E0">
      <w:rPr>
        <w:noProof/>
        <w:lang w:val="zh-CN"/>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25293" w14:textId="77777777" w:rsidR="00C576C2" w:rsidRDefault="00C576C2" w:rsidP="005A6F0A">
      <w:r>
        <w:separator/>
      </w:r>
    </w:p>
  </w:footnote>
  <w:footnote w:type="continuationSeparator" w:id="0">
    <w:p w14:paraId="285186D6" w14:textId="77777777" w:rsidR="00C576C2" w:rsidRDefault="00C576C2"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4"/>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4AE"/>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550"/>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48BC"/>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0EF5"/>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5601"/>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D777C"/>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25388"/>
    <w:rsid w:val="00C37C1A"/>
    <w:rsid w:val="00C47422"/>
    <w:rsid w:val="00C47479"/>
    <w:rsid w:val="00C5461D"/>
    <w:rsid w:val="00C576C2"/>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6AB6"/>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5E0"/>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B5F41"/>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5FC3"/>
    <w:rsid w:val="00F5657A"/>
    <w:rsid w:val="00F6005F"/>
    <w:rsid w:val="00F607CA"/>
    <w:rsid w:val="00F60AF4"/>
    <w:rsid w:val="00F629D2"/>
    <w:rsid w:val="00F64A58"/>
    <w:rsid w:val="00F720F5"/>
    <w:rsid w:val="00F73E3F"/>
    <w:rsid w:val="00F77D45"/>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5F629"/>
  <w15:docId w15:val="{9E117D8B-9BE2-4E11-81A6-F80460A5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4C160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3"/>
    <w:uiPriority w:val="59"/>
    <w:qFormat/>
    <w:rsid w:val="0010628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348BC"/>
    <w:pPr>
      <w:widowControl w:val="0"/>
      <w:autoSpaceDE w:val="0"/>
      <w:autoSpaceDN w:val="0"/>
      <w:adjustRightInd w:val="0"/>
    </w:pPr>
    <w:rPr>
      <w:rFonts w:ascii="黑体" w:eastAsia="黑体" w:hAnsi="Times New Roman"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719404691">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42641-5BF7-4610-87BD-E93572DA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Windows 用户</cp:lastModifiedBy>
  <cp:revision>2</cp:revision>
  <dcterms:created xsi:type="dcterms:W3CDTF">2022-06-14T06:09:00Z</dcterms:created>
  <dcterms:modified xsi:type="dcterms:W3CDTF">2024-02-06T14:15:00Z</dcterms:modified>
</cp:coreProperties>
</file>