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76D4D" w14:paraId="72A44C8F" w14:textId="77777777">
        <w:tc>
          <w:tcPr>
            <w:tcW w:w="509" w:type="dxa"/>
          </w:tcPr>
          <w:p w14:paraId="2BE5057F" w14:textId="77777777" w:rsidR="00E76D4D"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C109156" w14:textId="4277FDA2" w:rsidR="00E76D4D"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CE544C">
              <w:rPr>
                <w:rFonts w:ascii="黑体" w:eastAsia="黑体" w:hAnsi="黑体"/>
                <w:sz w:val="21"/>
                <w:szCs w:val="21"/>
              </w:rPr>
            </w:r>
            <w:r>
              <w:rPr>
                <w:rFonts w:ascii="黑体" w:eastAsia="黑体" w:hAnsi="黑体"/>
                <w:sz w:val="21"/>
                <w:szCs w:val="21"/>
              </w:rPr>
              <w:fldChar w:fldCharType="separate"/>
            </w:r>
            <w:r w:rsidR="00CE544C">
              <w:rPr>
                <w:rFonts w:ascii="黑体" w:eastAsia="黑体" w:hAnsi="黑体"/>
                <w:sz w:val="21"/>
                <w:szCs w:val="21"/>
              </w:rPr>
              <w:t> </w:t>
            </w:r>
            <w:r w:rsidR="00CE544C">
              <w:rPr>
                <w:rFonts w:ascii="黑体" w:eastAsia="黑体" w:hAnsi="黑体"/>
                <w:sz w:val="21"/>
                <w:szCs w:val="21"/>
              </w:rPr>
              <w:t> </w:t>
            </w:r>
            <w:r w:rsidR="00CE544C">
              <w:rPr>
                <w:rFonts w:ascii="黑体" w:eastAsia="黑体" w:hAnsi="黑体"/>
                <w:sz w:val="21"/>
                <w:szCs w:val="21"/>
              </w:rPr>
              <w:t> </w:t>
            </w:r>
            <w:r w:rsidR="00CE544C">
              <w:rPr>
                <w:rFonts w:ascii="黑体" w:eastAsia="黑体" w:hAnsi="黑体"/>
                <w:sz w:val="21"/>
                <w:szCs w:val="21"/>
              </w:rPr>
              <w:t> </w:t>
            </w:r>
            <w:r w:rsidR="00CE544C">
              <w:rPr>
                <w:rFonts w:ascii="黑体" w:eastAsia="黑体" w:hAnsi="黑体"/>
                <w:sz w:val="21"/>
                <w:szCs w:val="21"/>
              </w:rPr>
              <w:t> </w:t>
            </w:r>
            <w:r>
              <w:rPr>
                <w:rFonts w:ascii="黑体" w:eastAsia="黑体" w:hAnsi="黑体"/>
                <w:sz w:val="21"/>
                <w:szCs w:val="21"/>
              </w:rPr>
              <w:fldChar w:fldCharType="end"/>
            </w:r>
            <w:bookmarkEnd w:id="0"/>
          </w:p>
        </w:tc>
      </w:tr>
      <w:tr w:rsidR="00E76D4D" w14:paraId="3F5C9D4F" w14:textId="77777777">
        <w:tc>
          <w:tcPr>
            <w:tcW w:w="509" w:type="dxa"/>
          </w:tcPr>
          <w:p w14:paraId="2419EC42" w14:textId="77777777" w:rsidR="00E76D4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76D4D" w14:paraId="5E1F461E" w14:textId="77777777">
              <w:trPr>
                <w:trHeight w:hRule="exact" w:val="1021"/>
              </w:trPr>
              <w:tc>
                <w:tcPr>
                  <w:tcW w:w="9242" w:type="dxa"/>
                  <w:vAlign w:val="center"/>
                </w:tcPr>
                <w:p w14:paraId="11895F72" w14:textId="77777777" w:rsidR="00E76D4D" w:rsidRDefault="00000000" w:rsidP="00CE544C">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61444321" wp14:editId="12D03C4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9A644B7" wp14:editId="5AA70C2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IMAS</w:t>
                  </w:r>
                  <w:r>
                    <w:fldChar w:fldCharType="end"/>
                  </w:r>
                  <w:bookmarkEnd w:id="1"/>
                </w:p>
              </w:tc>
            </w:tr>
          </w:tbl>
          <w:p w14:paraId="70D1E575" w14:textId="77777777" w:rsidR="00E76D4D"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5F0BB770" w14:textId="77777777" w:rsidR="00E76D4D"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F89386D" w14:textId="77777777" w:rsidR="00E76D4D"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E46874A" w14:textId="77777777" w:rsidR="00E76D4D"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2C0E59E" w14:textId="77777777" w:rsidR="00E76D4D"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58A0EAE" wp14:editId="2C62133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6D878C2"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D35C008" w14:textId="77777777" w:rsidR="00E76D4D" w:rsidRDefault="00E76D4D">
      <w:pPr>
        <w:pStyle w:val="afffff0"/>
        <w:framePr w:w="9639" w:h="6976" w:hRule="exact" w:hSpace="0" w:vSpace="0" w:wrap="around" w:hAnchor="page" w:y="6408"/>
        <w:jc w:val="center"/>
        <w:rPr>
          <w:rFonts w:ascii="黑体" w:eastAsia="黑体" w:hAnsi="黑体"/>
          <w:b w:val="0"/>
          <w:bCs w:val="0"/>
          <w:w w:val="100"/>
        </w:rPr>
      </w:pPr>
    </w:p>
    <w:p w14:paraId="3214C062" w14:textId="77777777" w:rsidR="00E76D4D"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托县“灯笼红”辣椒露地覆膜栽培</w:t>
      </w:r>
    </w:p>
    <w:p w14:paraId="61254265" w14:textId="77777777" w:rsidR="00E76D4D" w:rsidRDefault="00000000">
      <w:pPr>
        <w:pStyle w:val="affffffffff4"/>
        <w:framePr w:h="6974" w:hRule="exact" w:wrap="around" w:x="1419" w:anchorLock="1"/>
      </w:pPr>
      <w:r>
        <w:rPr>
          <w:rFonts w:hint="eastAsia"/>
        </w:rPr>
        <w:t>技术规程</w:t>
      </w:r>
      <w:r>
        <w:fldChar w:fldCharType="end"/>
      </w:r>
      <w:bookmarkEnd w:id="9"/>
    </w:p>
    <w:p w14:paraId="6D7111E0" w14:textId="77777777" w:rsidR="00E76D4D" w:rsidRDefault="00E76D4D">
      <w:pPr>
        <w:framePr w:w="9639" w:h="6974" w:hRule="exact" w:wrap="around" w:vAnchor="page" w:hAnchor="page" w:x="1419" w:y="6408" w:anchorLock="1"/>
        <w:ind w:left="-1418"/>
      </w:pPr>
    </w:p>
    <w:p w14:paraId="25C7C1E0" w14:textId="77777777" w:rsidR="00E76D4D"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The technical regulations for open-field mulch cultivation of "Red Lantern" </w:t>
      </w:r>
    </w:p>
    <w:p w14:paraId="7B657FD2" w14:textId="77777777" w:rsidR="00E76D4D" w:rsidRDefault="00000000">
      <w:pPr>
        <w:pStyle w:val="afffffff8"/>
        <w:framePr w:w="9639" w:h="6974" w:hRule="exact" w:wrap="around" w:vAnchor="page" w:hAnchor="page" w:x="1419" w:y="6408" w:anchorLock="1"/>
        <w:textAlignment w:val="bottom"/>
        <w:rPr>
          <w:rFonts w:eastAsia="黑体"/>
          <w:szCs w:val="28"/>
        </w:rPr>
      </w:pPr>
      <w:r>
        <w:rPr>
          <w:rFonts w:eastAsia="黑体"/>
          <w:szCs w:val="28"/>
        </w:rPr>
        <w:t>chilli in Tuoxian</w:t>
      </w:r>
      <w:r>
        <w:rPr>
          <w:rFonts w:eastAsia="黑体"/>
          <w:szCs w:val="28"/>
        </w:rPr>
        <w:fldChar w:fldCharType="end"/>
      </w:r>
      <w:bookmarkEnd w:id="10"/>
    </w:p>
    <w:p w14:paraId="7FE58622" w14:textId="77777777" w:rsidR="00E76D4D" w:rsidRDefault="00E76D4D">
      <w:pPr>
        <w:framePr w:w="9639" w:h="6974" w:hRule="exact" w:wrap="around" w:vAnchor="page" w:hAnchor="page" w:x="1419" w:y="6408" w:anchorLock="1"/>
        <w:spacing w:line="760" w:lineRule="exact"/>
        <w:ind w:left="-1418"/>
      </w:pPr>
    </w:p>
    <w:p w14:paraId="2357C775" w14:textId="77777777" w:rsidR="00E76D4D" w:rsidRDefault="00E76D4D">
      <w:pPr>
        <w:pStyle w:val="afffffff8"/>
        <w:framePr w:w="9639" w:h="6974" w:hRule="exact" w:wrap="around" w:vAnchor="page" w:hAnchor="page" w:x="1419" w:y="6408" w:anchorLock="1"/>
        <w:textAlignment w:val="bottom"/>
        <w:rPr>
          <w:rFonts w:eastAsia="黑体"/>
          <w:szCs w:val="28"/>
        </w:rPr>
      </w:pPr>
    </w:p>
    <w:p w14:paraId="798B85C7" w14:textId="77777777" w:rsidR="00E76D4D"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78981EEC" w14:textId="77777777" w:rsidR="00E76D4D"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EE738D8" w14:textId="77777777" w:rsidR="00E76D4D"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077CB314" w14:textId="77777777" w:rsidR="00E76D4D"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5EEBC70" w14:textId="77777777" w:rsidR="00E76D4D"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2BFFB0A" w14:textId="77777777" w:rsidR="00E76D4D"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内蒙古标准化协会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A0E8D1E" w14:textId="77777777" w:rsidR="00E76D4D" w:rsidRDefault="00000000">
      <w:pPr>
        <w:rPr>
          <w:rFonts w:ascii="宋体" w:hAnsi="宋体"/>
          <w:sz w:val="28"/>
          <w:szCs w:val="28"/>
        </w:rPr>
        <w:sectPr w:rsidR="00E76D4D" w:rsidSect="008960E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988BF76" wp14:editId="1E25E37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166317E"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B48939B" w14:textId="77777777" w:rsidR="00E76D4D" w:rsidRDefault="00000000">
      <w:pPr>
        <w:pStyle w:val="a6"/>
        <w:spacing w:after="360"/>
      </w:pPr>
      <w:bookmarkStart w:id="21" w:name="BookMark2"/>
      <w:r>
        <w:rPr>
          <w:spacing w:val="320"/>
        </w:rPr>
        <w:lastRenderedPageBreak/>
        <w:t>前</w:t>
      </w:r>
      <w:r>
        <w:t>言</w:t>
      </w:r>
    </w:p>
    <w:p w14:paraId="2A53AE1A" w14:textId="77777777" w:rsidR="00E76D4D" w:rsidRDefault="00000000">
      <w:pPr>
        <w:pStyle w:val="afffff5"/>
        <w:ind w:firstLine="420"/>
      </w:pPr>
      <w:r>
        <w:rPr>
          <w:rFonts w:hint="eastAsia"/>
        </w:rPr>
        <w:t>本文件按照GB/T 1.1—2020《标准化工作导则  第1部分：标准化文件的结构和起草规则》的规定起草。</w:t>
      </w:r>
    </w:p>
    <w:p w14:paraId="674ADA9C" w14:textId="77777777" w:rsidR="00E76D4D" w:rsidRDefault="00000000">
      <w:pPr>
        <w:pStyle w:val="afffff5"/>
        <w:ind w:firstLine="420"/>
      </w:pPr>
      <w:r>
        <w:rPr>
          <w:rFonts w:hint="eastAsia"/>
        </w:rPr>
        <w:t>本文件由托克托县农畜产品质量安全中心提出。</w:t>
      </w:r>
    </w:p>
    <w:p w14:paraId="3DB1713B" w14:textId="77777777" w:rsidR="00E76D4D" w:rsidRDefault="00000000">
      <w:pPr>
        <w:pStyle w:val="afffff5"/>
        <w:ind w:firstLine="420"/>
      </w:pPr>
      <w:r>
        <w:rPr>
          <w:rFonts w:hint="eastAsia"/>
        </w:rPr>
        <w:t>本文件由内蒙古标准化协会归口。</w:t>
      </w:r>
    </w:p>
    <w:p w14:paraId="5B51C71D" w14:textId="77777777" w:rsidR="00E76D4D" w:rsidRDefault="00000000">
      <w:pPr>
        <w:pStyle w:val="afffff5"/>
        <w:ind w:firstLine="420"/>
      </w:pPr>
      <w:r>
        <w:rPr>
          <w:rFonts w:hint="eastAsia"/>
        </w:rPr>
        <w:t>本文件起草单位：</w:t>
      </w:r>
      <w:r>
        <w:rPr>
          <w:rFonts w:hint="eastAsia"/>
          <w:color w:val="000000" w:themeColor="text1"/>
        </w:rPr>
        <w:t>托克托县农畜产品质量安全中心、内蒙古自治区农牧业科学院、托克托县</w:t>
      </w:r>
      <w:proofErr w:type="gramStart"/>
      <w:r>
        <w:rPr>
          <w:rFonts w:hint="eastAsia"/>
          <w:color w:val="000000" w:themeColor="text1"/>
        </w:rPr>
        <w:t>一溜湾红辣椒</w:t>
      </w:r>
      <w:proofErr w:type="gramEnd"/>
      <w:r>
        <w:rPr>
          <w:rFonts w:hint="eastAsia"/>
          <w:color w:val="000000" w:themeColor="text1"/>
        </w:rPr>
        <w:t>专业合作社。</w:t>
      </w:r>
    </w:p>
    <w:p w14:paraId="6B5085D7" w14:textId="77777777" w:rsidR="00E76D4D" w:rsidRDefault="00000000">
      <w:pPr>
        <w:pStyle w:val="afffff5"/>
        <w:ind w:firstLine="420"/>
      </w:pPr>
      <w:r>
        <w:rPr>
          <w:rFonts w:hint="eastAsia"/>
        </w:rPr>
        <w:t>本文件主要起草人：田志国、杨凯、高新发、周全利、贾楠、闫瑞请、张慧、王海霞、乌恩萍、刘翠红、索俊义、松杰、李彩霞、石强、杨霖、张勇、赵冷利、段佳、苗素芬、郭丽清、张明亮、范永军、巴特、</w:t>
      </w:r>
      <w:proofErr w:type="gramStart"/>
      <w:r>
        <w:rPr>
          <w:rFonts w:hint="eastAsia"/>
        </w:rPr>
        <w:t>云赛恒</w:t>
      </w:r>
      <w:proofErr w:type="gramEnd"/>
      <w:r>
        <w:rPr>
          <w:rFonts w:hint="eastAsia"/>
        </w:rPr>
        <w:t>、王芳、王慧峰、吕美叶、崔利军、王丽芳。</w:t>
      </w:r>
    </w:p>
    <w:p w14:paraId="0B2B6EF0" w14:textId="77777777" w:rsidR="00E76D4D" w:rsidRDefault="00E76D4D">
      <w:pPr>
        <w:pStyle w:val="afffff5"/>
        <w:ind w:firstLine="420"/>
      </w:pPr>
    </w:p>
    <w:p w14:paraId="1C4B9AF9" w14:textId="77777777" w:rsidR="00E76D4D" w:rsidRDefault="00E76D4D">
      <w:pPr>
        <w:pStyle w:val="afffff5"/>
        <w:ind w:firstLine="420"/>
        <w:sectPr w:rsidR="00E76D4D" w:rsidSect="008960EB">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p>
    <w:p w14:paraId="1B84F543" w14:textId="77777777" w:rsidR="00E76D4D" w:rsidRDefault="00E76D4D">
      <w:pPr>
        <w:spacing w:line="20" w:lineRule="exact"/>
        <w:jc w:val="center"/>
        <w:rPr>
          <w:rFonts w:ascii="黑体" w:eastAsia="黑体" w:hAnsi="黑体"/>
          <w:sz w:val="32"/>
          <w:szCs w:val="32"/>
        </w:rPr>
      </w:pPr>
      <w:bookmarkStart w:id="22" w:name="BookMark4"/>
      <w:bookmarkEnd w:id="21"/>
    </w:p>
    <w:p w14:paraId="56C1C4A9" w14:textId="77777777" w:rsidR="00E76D4D" w:rsidRDefault="00E76D4D">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DE60DDB0EAAE42DC958CF1DE83A1C2BB"/>
        </w:placeholder>
      </w:sdtPr>
      <w:sdtContent>
        <w:p w14:paraId="62A25F82" w14:textId="77777777" w:rsidR="00E76D4D" w:rsidRDefault="00000000">
          <w:pPr>
            <w:pStyle w:val="afffffffff8"/>
            <w:spacing w:beforeLines="100" w:before="240" w:afterLines="1" w:after="2"/>
          </w:pPr>
          <w:proofErr w:type="gramStart"/>
          <w:r>
            <w:rPr>
              <w:rFonts w:hint="eastAsia"/>
            </w:rPr>
            <w:t>托县</w:t>
          </w:r>
          <w:proofErr w:type="gramEnd"/>
          <w:r>
            <w:t>"灯笼红"辣椒露地覆膜栽培</w:t>
          </w:r>
        </w:p>
        <w:p w14:paraId="0A36EF72" w14:textId="77777777" w:rsidR="00E76D4D" w:rsidRDefault="00000000">
          <w:pPr>
            <w:pStyle w:val="afffffffff8"/>
            <w:spacing w:beforeLines="1" w:before="2" w:after="680"/>
          </w:pPr>
          <w:r>
            <w:rPr>
              <w:rFonts w:hint="eastAsia"/>
            </w:rPr>
            <w:t>技术规程</w:t>
          </w:r>
        </w:p>
      </w:sdtContent>
    </w:sdt>
    <w:p w14:paraId="788CAD7F" w14:textId="77777777" w:rsidR="00E76D4D" w:rsidRDefault="00000000">
      <w:pPr>
        <w:pStyle w:val="affc"/>
        <w:spacing w:before="240" w:after="240"/>
      </w:pPr>
      <w:bookmarkStart w:id="24" w:name="_Toc26986771"/>
      <w:bookmarkStart w:id="25" w:name="_Toc26718930"/>
      <w:bookmarkStart w:id="26" w:name="_Toc17233325"/>
      <w:bookmarkStart w:id="27" w:name="_Toc26986530"/>
      <w:bookmarkStart w:id="28" w:name="_Toc24884218"/>
      <w:bookmarkStart w:id="29" w:name="_Toc26648465"/>
      <w:bookmarkStart w:id="30" w:name="_Toc24884211"/>
      <w:bookmarkStart w:id="31" w:name="_Toc17233333"/>
      <w:bookmarkEnd w:id="23"/>
      <w:r>
        <w:rPr>
          <w:rFonts w:hint="eastAsia"/>
        </w:rPr>
        <w:t>范围</w:t>
      </w:r>
      <w:bookmarkEnd w:id="24"/>
      <w:bookmarkEnd w:id="25"/>
      <w:bookmarkEnd w:id="26"/>
      <w:bookmarkEnd w:id="27"/>
      <w:bookmarkEnd w:id="28"/>
      <w:bookmarkEnd w:id="29"/>
      <w:bookmarkEnd w:id="30"/>
      <w:bookmarkEnd w:id="31"/>
    </w:p>
    <w:p w14:paraId="47E8CD1C" w14:textId="77777777" w:rsidR="00E76D4D" w:rsidRDefault="00000000">
      <w:pPr>
        <w:pStyle w:val="afffff5"/>
        <w:ind w:firstLine="420"/>
      </w:pPr>
      <w:bookmarkStart w:id="32" w:name="_Toc26648466"/>
      <w:bookmarkStart w:id="33" w:name="_Toc17233326"/>
      <w:bookmarkStart w:id="34" w:name="_Toc17233334"/>
      <w:bookmarkStart w:id="35" w:name="_Toc24884212"/>
      <w:bookmarkStart w:id="36" w:name="_Toc24884219"/>
      <w:r>
        <w:rPr>
          <w:rFonts w:hint="eastAsia"/>
        </w:rPr>
        <w:t>本文件规定</w:t>
      </w:r>
      <w:proofErr w:type="gramStart"/>
      <w:r>
        <w:rPr>
          <w:rFonts w:hint="eastAsia"/>
        </w:rPr>
        <w:t>了托县“灯笼红”</w:t>
      </w:r>
      <w:proofErr w:type="gramEnd"/>
      <w:r>
        <w:rPr>
          <w:rFonts w:hint="eastAsia"/>
        </w:rPr>
        <w:t>辣椒的品种选择、播种、田间管理、浇水、病虫害防治和采收、生产废弃物的处理的全程控制以及生产档案管理。本规程严格按照下列绿色食品生产、管理和运输的要求进行生产。</w:t>
      </w:r>
    </w:p>
    <w:p w14:paraId="0714C4ED" w14:textId="57CA6B45" w:rsidR="00CE544C" w:rsidRDefault="00CE544C">
      <w:pPr>
        <w:pStyle w:val="afffff5"/>
        <w:ind w:firstLine="420"/>
        <w:rPr>
          <w:rFonts w:hint="eastAsia"/>
        </w:rPr>
      </w:pPr>
      <w:r>
        <w:rPr>
          <w:rFonts w:hint="eastAsia"/>
        </w:rPr>
        <w:t>本文件适用于</w:t>
      </w:r>
      <w:proofErr w:type="gramStart"/>
      <w:r>
        <w:rPr>
          <w:rFonts w:hint="eastAsia"/>
        </w:rPr>
        <w:t>以托县“灯笼红”</w:t>
      </w:r>
      <w:proofErr w:type="gramEnd"/>
      <w:r>
        <w:rPr>
          <w:rFonts w:hint="eastAsia"/>
        </w:rPr>
        <w:t>辣椒种子或种苗种植“灯笼红”的地区。</w:t>
      </w:r>
    </w:p>
    <w:p w14:paraId="3EB2E693" w14:textId="77777777" w:rsidR="00E76D4D" w:rsidRDefault="00000000">
      <w:pPr>
        <w:pStyle w:val="affc"/>
        <w:spacing w:before="240" w:after="240"/>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453CA71A0BA44D94A89EB5C8B21F56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0446D71" w14:textId="77777777" w:rsidR="00E76D4D"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655F25" w14:textId="77777777" w:rsidR="00F52D4A" w:rsidRDefault="00F52D4A" w:rsidP="00F52D4A">
      <w:pPr>
        <w:pStyle w:val="afffff5"/>
        <w:ind w:firstLine="420"/>
      </w:pPr>
      <w:r>
        <w:rPr>
          <w:rFonts w:hint="eastAsia"/>
        </w:rPr>
        <w:t>GB 4789.3  食品安全国家标准 食品微生物学检验  大肠菌群计数</w:t>
      </w:r>
    </w:p>
    <w:p w14:paraId="6CFFCA62" w14:textId="77777777" w:rsidR="00F52D4A" w:rsidRDefault="00F52D4A" w:rsidP="00F52D4A">
      <w:pPr>
        <w:pStyle w:val="afffff5"/>
        <w:ind w:firstLine="420"/>
      </w:pPr>
      <w:r>
        <w:rPr>
          <w:rFonts w:hint="eastAsia"/>
        </w:rPr>
        <w:t>GB 5009.3  食品安全国家标准  食品中水分的测定</w:t>
      </w:r>
    </w:p>
    <w:p w14:paraId="2C03F76E" w14:textId="77777777" w:rsidR="00F52D4A" w:rsidRDefault="00F52D4A" w:rsidP="00F52D4A">
      <w:pPr>
        <w:pStyle w:val="afffff5"/>
        <w:ind w:firstLine="420"/>
      </w:pPr>
      <w:r>
        <w:rPr>
          <w:rFonts w:hint="eastAsia"/>
        </w:rPr>
        <w:t>GB 5009.4  食品安全国家标准  食品中灰分的测定</w:t>
      </w:r>
    </w:p>
    <w:p w14:paraId="0C27724D" w14:textId="77777777" w:rsidR="00E76D4D" w:rsidRDefault="00000000">
      <w:pPr>
        <w:pStyle w:val="afffff5"/>
        <w:ind w:firstLine="420"/>
      </w:pPr>
      <w:r>
        <w:rPr>
          <w:rFonts w:hint="eastAsia"/>
        </w:rPr>
        <w:t>GB 16715.3 瓜菜作物种子 第3部分：茄果类</w:t>
      </w:r>
    </w:p>
    <w:p w14:paraId="258ED40E" w14:textId="77777777" w:rsidR="00E76D4D" w:rsidRDefault="00000000">
      <w:pPr>
        <w:pStyle w:val="afffff5"/>
        <w:ind w:firstLine="420"/>
      </w:pPr>
      <w:r>
        <w:rPr>
          <w:rFonts w:hint="eastAsia"/>
        </w:rPr>
        <w:t>NY/T 391  绿色食品 产地环境质量</w:t>
      </w:r>
    </w:p>
    <w:p w14:paraId="7369F054" w14:textId="77777777" w:rsidR="00E76D4D" w:rsidRDefault="00000000">
      <w:pPr>
        <w:pStyle w:val="afffff5"/>
        <w:ind w:firstLine="420"/>
      </w:pPr>
      <w:r>
        <w:rPr>
          <w:rFonts w:hint="eastAsia"/>
        </w:rPr>
        <w:t>NY/T 393  绿色食品 农药使用准则</w:t>
      </w:r>
    </w:p>
    <w:p w14:paraId="4235BF26" w14:textId="77777777" w:rsidR="00E76D4D" w:rsidRDefault="00000000">
      <w:pPr>
        <w:pStyle w:val="afffff5"/>
        <w:ind w:firstLine="420"/>
      </w:pPr>
      <w:r>
        <w:rPr>
          <w:rFonts w:hint="eastAsia"/>
        </w:rPr>
        <w:t>NY/T 394  绿色食品 肥料使用准则</w:t>
      </w:r>
    </w:p>
    <w:p w14:paraId="5F496420" w14:textId="77777777" w:rsidR="00E76D4D" w:rsidRDefault="00000000">
      <w:pPr>
        <w:pStyle w:val="affc"/>
        <w:spacing w:before="240" w:after="240"/>
      </w:pPr>
      <w:r>
        <w:rPr>
          <w:rFonts w:hint="eastAsia"/>
          <w:szCs w:val="21"/>
        </w:rPr>
        <w:t>术语和定义</w:t>
      </w:r>
    </w:p>
    <w:bookmarkStart w:id="40" w:name="_Toc26986532" w:displacedByCustomXml="next"/>
    <w:bookmarkEnd w:id="40" w:displacedByCustomXml="next"/>
    <w:sdt>
      <w:sdtPr>
        <w:id w:val="-1909835108"/>
        <w:placeholder>
          <w:docPart w:val="059A3E6ED6F84C7995BDD1C09E83AA4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D533B0E" w14:textId="485ECB49" w:rsidR="00E76D4D" w:rsidRPr="00F52D4A" w:rsidRDefault="00000000" w:rsidP="00F52D4A">
          <w:pPr>
            <w:pStyle w:val="afffff5"/>
            <w:ind w:firstLine="420"/>
          </w:pPr>
          <w:r w:rsidRPr="00F52D4A">
            <w:t>下列术语和定义适用于本文件。</w:t>
          </w:r>
        </w:p>
      </w:sdtContent>
    </w:sdt>
    <w:p w14:paraId="0FB9D576" w14:textId="5CDD94EA" w:rsidR="00F52D4A" w:rsidRPr="00F52D4A" w:rsidRDefault="00F52D4A" w:rsidP="00F52D4A">
      <w:pPr>
        <w:pStyle w:val="afffffffffff4"/>
        <w:rPr>
          <w:rFonts w:ascii="黑体" w:eastAsia="黑体" w:hAnsi="黑体"/>
        </w:rPr>
      </w:pPr>
      <w:r w:rsidRPr="00F52D4A">
        <w:rPr>
          <w:rFonts w:ascii="黑体" w:eastAsia="黑体" w:hAnsi="黑体"/>
        </w:rPr>
        <w:br/>
      </w:r>
      <w:r>
        <w:rPr>
          <w:rFonts w:ascii="黑体" w:eastAsia="黑体" w:hAnsi="黑体" w:hint="eastAsia"/>
        </w:rPr>
        <w:t xml:space="preserve"> </w:t>
      </w:r>
      <w:r>
        <w:rPr>
          <w:rFonts w:ascii="黑体" w:eastAsia="黑体" w:hAnsi="黑体"/>
        </w:rPr>
        <w:t xml:space="preserve">   </w:t>
      </w:r>
      <w:r w:rsidRPr="00F52D4A">
        <w:rPr>
          <w:rFonts w:ascii="黑体" w:eastAsia="黑体" w:hAnsi="黑体" w:hint="eastAsia"/>
        </w:rPr>
        <w:t xml:space="preserve">灯笼红辣椒 "red </w:t>
      </w:r>
      <w:proofErr w:type="spellStart"/>
      <w:r w:rsidRPr="00F52D4A">
        <w:rPr>
          <w:rFonts w:ascii="黑体" w:eastAsia="黑体" w:hAnsi="黑体" w:hint="eastAsia"/>
        </w:rPr>
        <w:t>lantern"pepper</w:t>
      </w:r>
      <w:proofErr w:type="spellEnd"/>
    </w:p>
    <w:p w14:paraId="33BDA66E" w14:textId="73B206BF" w:rsidR="00E76D4D" w:rsidRDefault="00000000">
      <w:pPr>
        <w:pStyle w:val="afffff5"/>
        <w:ind w:firstLine="420"/>
      </w:pPr>
      <w:r>
        <w:rPr>
          <w:rFonts w:hint="eastAsia"/>
        </w:rPr>
        <w:t>灯笼红辣椒种植历史悠久。地方名大辣子。植株中等、稍开张，生长势强，果实扁圆，独有特点是果实尖部有3～4条明显的纵沟，形状酷似灯笼而得名。成熟后呈深红色，油亮光洁，色泽鲜艳美观。辣椒自带鲜辣椒特有的辛辣味，口感鲜香，辣味适中。鲜椒一般亩产2500～3000公斤左右。</w:t>
      </w:r>
    </w:p>
    <w:p w14:paraId="0DA689BA" w14:textId="77777777" w:rsidR="00E76D4D" w:rsidRDefault="00000000">
      <w:pPr>
        <w:pStyle w:val="affc"/>
        <w:spacing w:before="240" w:after="240"/>
      </w:pPr>
      <w:r>
        <w:rPr>
          <w:rFonts w:hint="eastAsia"/>
        </w:rPr>
        <w:t>产地环境条件条件</w:t>
      </w:r>
    </w:p>
    <w:p w14:paraId="48FE6E26" w14:textId="77777777" w:rsidR="00E76D4D" w:rsidRDefault="00000000">
      <w:pPr>
        <w:pStyle w:val="afffff5"/>
        <w:ind w:firstLine="420"/>
      </w:pPr>
      <w:r>
        <w:rPr>
          <w:rFonts w:hint="eastAsia"/>
        </w:rPr>
        <w:t>土壤pH值适宜范围6.0～7.5之间，其他条件符合NY/T 391</w:t>
      </w:r>
    </w:p>
    <w:p w14:paraId="63D48FE1" w14:textId="77777777" w:rsidR="00E76D4D" w:rsidRDefault="00000000">
      <w:pPr>
        <w:pStyle w:val="affc"/>
        <w:spacing w:before="240" w:after="240"/>
      </w:pPr>
      <w:r>
        <w:rPr>
          <w:rFonts w:hint="eastAsia"/>
        </w:rPr>
        <w:t>栽培技术要求</w:t>
      </w:r>
    </w:p>
    <w:p w14:paraId="6CA0900A" w14:textId="77777777" w:rsidR="00E76D4D" w:rsidRDefault="00000000">
      <w:pPr>
        <w:pStyle w:val="affd"/>
        <w:spacing w:before="120" w:after="120"/>
      </w:pPr>
      <w:r>
        <w:rPr>
          <w:rFonts w:hint="eastAsia"/>
        </w:rPr>
        <w:t>育苗</w:t>
      </w:r>
    </w:p>
    <w:p w14:paraId="66C2BFA6" w14:textId="77777777" w:rsidR="00E76D4D" w:rsidRDefault="00000000">
      <w:pPr>
        <w:pStyle w:val="affe"/>
        <w:spacing w:before="120" w:after="120"/>
      </w:pPr>
      <w:r>
        <w:rPr>
          <w:rFonts w:hint="eastAsia"/>
        </w:rPr>
        <w:t>品种选择</w:t>
      </w:r>
    </w:p>
    <w:p w14:paraId="583F326C" w14:textId="13118B4B" w:rsidR="00E76D4D" w:rsidRDefault="00CE544C">
      <w:pPr>
        <w:pStyle w:val="afffff5"/>
        <w:ind w:firstLine="420"/>
      </w:pPr>
      <w:r w:rsidRPr="00CE544C">
        <w:rPr>
          <w:rFonts w:hint="eastAsia"/>
        </w:rPr>
        <w:t>按照GB 16715.3 规定进行选种，选用品种纯度不低于95.0%，净种子不低于98.0%，发芽率不低于80.0%的辣椒种子。目前种植的品种有“灯笼红辣椒二号”、“灯笼红辣椒一号”、“灯笼红老品种”</w:t>
      </w:r>
      <w:r>
        <w:rPr>
          <w:rFonts w:hint="eastAsia"/>
        </w:rPr>
        <w:t>。</w:t>
      </w:r>
    </w:p>
    <w:p w14:paraId="0B7E4163" w14:textId="77777777" w:rsidR="00E76D4D" w:rsidRDefault="00000000">
      <w:pPr>
        <w:pStyle w:val="affe"/>
        <w:spacing w:before="120" w:after="120"/>
      </w:pPr>
      <w:bookmarkStart w:id="41" w:name="_Toc446337373"/>
      <w:bookmarkStart w:id="42" w:name="_Toc68594153"/>
      <w:r>
        <w:rPr>
          <w:rFonts w:hint="eastAsia"/>
        </w:rPr>
        <w:t>种子播前处理</w:t>
      </w:r>
      <w:bookmarkEnd w:id="41"/>
      <w:bookmarkEnd w:id="42"/>
    </w:p>
    <w:p w14:paraId="059F38E0" w14:textId="77777777" w:rsidR="00E76D4D" w:rsidRDefault="00000000">
      <w:pPr>
        <w:pStyle w:val="afffff5"/>
        <w:ind w:firstLine="420"/>
      </w:pPr>
      <w:r>
        <w:rPr>
          <w:rFonts w:hint="eastAsia"/>
        </w:rPr>
        <w:lastRenderedPageBreak/>
        <w:t>将种子在55</w:t>
      </w:r>
      <w:r>
        <w:t xml:space="preserve"> </w:t>
      </w:r>
      <w:r>
        <w:rPr>
          <w:rFonts w:hint="eastAsia"/>
        </w:rPr>
        <w:t>℃～60</w:t>
      </w:r>
      <w:r>
        <w:t xml:space="preserve"> </w:t>
      </w:r>
      <w:r>
        <w:rPr>
          <w:rFonts w:hint="eastAsia"/>
        </w:rPr>
        <w:t>℃的温水中浸种15 min～20</w:t>
      </w:r>
      <w:r>
        <w:t xml:space="preserve"> </w:t>
      </w:r>
      <w:r>
        <w:rPr>
          <w:rFonts w:hint="eastAsia"/>
        </w:rPr>
        <w:t>min，不停地搅拌，然后在自然水温条件下，继续浸种6 h～8</w:t>
      </w:r>
      <w:r>
        <w:t xml:space="preserve"> </w:t>
      </w:r>
      <w:r>
        <w:rPr>
          <w:rFonts w:hint="eastAsia"/>
        </w:rPr>
        <w:t>h。</w:t>
      </w:r>
    </w:p>
    <w:p w14:paraId="4855AEE9" w14:textId="77777777" w:rsidR="00E76D4D" w:rsidRDefault="00000000">
      <w:pPr>
        <w:pStyle w:val="affe"/>
        <w:spacing w:before="120" w:after="120"/>
      </w:pPr>
      <w:bookmarkStart w:id="43" w:name="_Toc68594158"/>
      <w:bookmarkStart w:id="44" w:name="_Toc446337378"/>
      <w:r>
        <w:rPr>
          <w:rFonts w:hint="eastAsia"/>
        </w:rPr>
        <w:t>播种</w:t>
      </w:r>
      <w:bookmarkEnd w:id="43"/>
      <w:bookmarkEnd w:id="44"/>
    </w:p>
    <w:p w14:paraId="1A23E9B4" w14:textId="77777777" w:rsidR="00E76D4D" w:rsidRDefault="00000000">
      <w:pPr>
        <w:pStyle w:val="afff"/>
        <w:spacing w:before="120" w:after="120"/>
      </w:pPr>
      <w:bookmarkStart w:id="45" w:name="_Toc446337379"/>
      <w:bookmarkStart w:id="46" w:name="_Toc68594159"/>
      <w:r>
        <w:rPr>
          <w:rFonts w:hint="eastAsia"/>
        </w:rPr>
        <w:t>播种日期</w:t>
      </w:r>
      <w:bookmarkEnd w:id="45"/>
      <w:bookmarkEnd w:id="46"/>
    </w:p>
    <w:p w14:paraId="6EC955AF" w14:textId="77777777" w:rsidR="00E76D4D" w:rsidRDefault="00000000">
      <w:pPr>
        <w:pStyle w:val="afffff5"/>
        <w:ind w:firstLine="420"/>
      </w:pPr>
      <w:r>
        <w:rPr>
          <w:rFonts w:hint="eastAsia"/>
        </w:rPr>
        <w:t>3月上中旬播种为宜，苗龄55</w:t>
      </w:r>
      <w:r>
        <w:t xml:space="preserve"> </w:t>
      </w:r>
      <w:r>
        <w:rPr>
          <w:rFonts w:hint="eastAsia"/>
        </w:rPr>
        <w:t>d。</w:t>
      </w:r>
    </w:p>
    <w:p w14:paraId="3CE91CBA" w14:textId="77777777" w:rsidR="00E76D4D" w:rsidRDefault="00000000">
      <w:pPr>
        <w:pStyle w:val="afff"/>
        <w:spacing w:before="120" w:after="120"/>
      </w:pPr>
      <w:bookmarkStart w:id="47" w:name="_Toc68594160"/>
      <w:r>
        <w:rPr>
          <w:rFonts w:hint="eastAsia"/>
        </w:rPr>
        <w:t>播种量</w:t>
      </w:r>
      <w:bookmarkEnd w:id="47"/>
    </w:p>
    <w:p w14:paraId="55FFD2AD" w14:textId="77777777" w:rsidR="00E76D4D" w:rsidRDefault="00000000">
      <w:pPr>
        <w:pStyle w:val="afffff5"/>
        <w:ind w:firstLine="420"/>
      </w:pPr>
      <w:r>
        <w:rPr>
          <w:rFonts w:hint="eastAsia"/>
        </w:rPr>
        <w:t>每667m</w:t>
      </w:r>
      <w:r>
        <w:rPr>
          <w:rFonts w:hint="eastAsia"/>
          <w:vertAlign w:val="superscript"/>
        </w:rPr>
        <w:t>2</w:t>
      </w:r>
      <w:r>
        <w:rPr>
          <w:rFonts w:hint="eastAsia"/>
        </w:rPr>
        <w:t>用种40</w:t>
      </w:r>
      <w:r>
        <w:t xml:space="preserve"> </w:t>
      </w:r>
      <w:r>
        <w:rPr>
          <w:rFonts w:hint="eastAsia"/>
        </w:rPr>
        <w:t>g～50</w:t>
      </w:r>
      <w:r>
        <w:t xml:space="preserve"> </w:t>
      </w:r>
      <w:r>
        <w:rPr>
          <w:rFonts w:hint="eastAsia"/>
        </w:rPr>
        <w:t>g。</w:t>
      </w:r>
    </w:p>
    <w:p w14:paraId="52421F26" w14:textId="77777777" w:rsidR="00E76D4D" w:rsidRDefault="00000000">
      <w:pPr>
        <w:pStyle w:val="afff"/>
        <w:spacing w:before="120" w:after="120"/>
      </w:pPr>
      <w:bookmarkStart w:id="48" w:name="_Toc446337381"/>
      <w:bookmarkStart w:id="49" w:name="_Toc68256858"/>
      <w:bookmarkStart w:id="50" w:name="_Toc68594162"/>
      <w:r>
        <w:rPr>
          <w:rFonts w:hint="eastAsia"/>
        </w:rPr>
        <w:t>播种方法</w:t>
      </w:r>
      <w:bookmarkEnd w:id="48"/>
      <w:bookmarkEnd w:id="49"/>
      <w:bookmarkEnd w:id="50"/>
    </w:p>
    <w:p w14:paraId="4DB1C8A6" w14:textId="77777777" w:rsidR="00E76D4D" w:rsidRDefault="00000000">
      <w:pPr>
        <w:pStyle w:val="afffff5"/>
        <w:ind w:firstLine="420"/>
      </w:pPr>
      <w:r>
        <w:rPr>
          <w:rFonts w:hint="eastAsia"/>
        </w:rPr>
        <w:t>采用</w:t>
      </w:r>
      <w:proofErr w:type="gramStart"/>
      <w:r>
        <w:rPr>
          <w:rFonts w:hint="eastAsia"/>
        </w:rPr>
        <w:t>穴盘基质</w:t>
      </w:r>
      <w:proofErr w:type="gramEnd"/>
      <w:r>
        <w:rPr>
          <w:rFonts w:hint="eastAsia"/>
        </w:rPr>
        <w:t>育苗，基质用水拌匀，以手握可以成团，装盘以自然装满为准。压印深度一般为0.5</w:t>
      </w:r>
      <w:r>
        <w:t xml:space="preserve"> </w:t>
      </w:r>
      <w:r>
        <w:rPr>
          <w:rFonts w:hint="eastAsia"/>
        </w:rPr>
        <w:t>cm～1.0</w:t>
      </w:r>
      <w:r>
        <w:t xml:space="preserve"> </w:t>
      </w:r>
      <w:r>
        <w:rPr>
          <w:rFonts w:hint="eastAsia"/>
        </w:rPr>
        <w:t>cm，压完印后即可播种，每穴播种一粒，用珍珠岩将穴孔盖满，并轻轻镇压。播完后</w:t>
      </w:r>
      <w:proofErr w:type="gramStart"/>
      <w:r>
        <w:rPr>
          <w:rFonts w:hint="eastAsia"/>
        </w:rPr>
        <w:t>将穴盘依次平放在穴盘架上</w:t>
      </w:r>
      <w:proofErr w:type="gramEnd"/>
      <w:r>
        <w:rPr>
          <w:rFonts w:hint="eastAsia"/>
        </w:rPr>
        <w:t>，将</w:t>
      </w:r>
      <w:proofErr w:type="gramStart"/>
      <w:r>
        <w:rPr>
          <w:rFonts w:hint="eastAsia"/>
        </w:rPr>
        <w:t>穴盘基质</w:t>
      </w:r>
      <w:proofErr w:type="gramEnd"/>
      <w:r>
        <w:rPr>
          <w:rFonts w:hint="eastAsia"/>
        </w:rPr>
        <w:t>喷透水。</w:t>
      </w:r>
    </w:p>
    <w:p w14:paraId="386B6BF6" w14:textId="77777777" w:rsidR="00E76D4D" w:rsidRDefault="00000000">
      <w:pPr>
        <w:pStyle w:val="affe"/>
        <w:spacing w:before="120" w:after="120"/>
      </w:pPr>
      <w:bookmarkStart w:id="51" w:name="_Toc68594163"/>
      <w:r>
        <w:rPr>
          <w:rFonts w:hint="eastAsia"/>
        </w:rPr>
        <w:t>苗期管理</w:t>
      </w:r>
      <w:bookmarkEnd w:id="51"/>
    </w:p>
    <w:p w14:paraId="0C19862D" w14:textId="77777777" w:rsidR="00E76D4D" w:rsidRDefault="00000000">
      <w:pPr>
        <w:pStyle w:val="afff"/>
        <w:spacing w:before="120" w:after="120"/>
      </w:pPr>
      <w:r>
        <w:rPr>
          <w:rFonts w:hint="eastAsia"/>
        </w:rPr>
        <w:t>温度</w:t>
      </w:r>
    </w:p>
    <w:p w14:paraId="4A3D1C9A" w14:textId="77777777" w:rsidR="00E76D4D" w:rsidRDefault="00000000">
      <w:pPr>
        <w:pStyle w:val="afffff5"/>
        <w:ind w:firstLine="420"/>
      </w:pPr>
      <w:r>
        <w:rPr>
          <w:rFonts w:hint="eastAsia"/>
        </w:rPr>
        <w:t>出苗之前，温室内温度白天保持25</w:t>
      </w:r>
      <w:r>
        <w:t xml:space="preserve"> </w:t>
      </w:r>
      <w:r>
        <w:rPr>
          <w:rFonts w:hint="eastAsia"/>
        </w:rPr>
        <w:t>℃～30</w:t>
      </w:r>
      <w:r>
        <w:t xml:space="preserve"> </w:t>
      </w:r>
      <w:r>
        <w:rPr>
          <w:rFonts w:hint="eastAsia"/>
        </w:rPr>
        <w:t>℃，夜间保持18</w:t>
      </w:r>
      <w:r>
        <w:t xml:space="preserve"> </w:t>
      </w:r>
      <w:r>
        <w:rPr>
          <w:rFonts w:hint="eastAsia"/>
        </w:rPr>
        <w:t>℃～20</w:t>
      </w:r>
      <w:r>
        <w:t xml:space="preserve"> </w:t>
      </w:r>
      <w:r>
        <w:rPr>
          <w:rFonts w:hint="eastAsia"/>
        </w:rPr>
        <w:t>℃；苗出齐后，白天20</w:t>
      </w:r>
      <w:r>
        <w:t xml:space="preserve"> </w:t>
      </w:r>
      <w:r>
        <w:rPr>
          <w:rFonts w:hint="eastAsia"/>
        </w:rPr>
        <w:t>℃～25</w:t>
      </w:r>
      <w:r>
        <w:t xml:space="preserve"> </w:t>
      </w:r>
      <w:r>
        <w:rPr>
          <w:rFonts w:hint="eastAsia"/>
        </w:rPr>
        <w:t>℃，夜间最低保持12</w:t>
      </w:r>
      <w:r>
        <w:t xml:space="preserve"> </w:t>
      </w:r>
      <w:r>
        <w:rPr>
          <w:rFonts w:hint="eastAsia"/>
        </w:rPr>
        <w:t>℃～15</w:t>
      </w:r>
      <w:r>
        <w:t xml:space="preserve"> </w:t>
      </w:r>
      <w:r>
        <w:rPr>
          <w:rFonts w:hint="eastAsia"/>
        </w:rPr>
        <w:t>℃。</w:t>
      </w:r>
    </w:p>
    <w:p w14:paraId="257F18E3" w14:textId="77777777" w:rsidR="00E76D4D" w:rsidRDefault="00000000">
      <w:pPr>
        <w:pStyle w:val="afff"/>
        <w:spacing w:before="120" w:after="120"/>
      </w:pPr>
      <w:bookmarkStart w:id="52" w:name="_Toc68594166"/>
      <w:bookmarkStart w:id="53" w:name="_Toc446337385"/>
      <w:r>
        <w:rPr>
          <w:rFonts w:hint="eastAsia"/>
        </w:rPr>
        <w:t>水分</w:t>
      </w:r>
      <w:bookmarkEnd w:id="52"/>
      <w:bookmarkEnd w:id="53"/>
    </w:p>
    <w:p w14:paraId="17EA873F" w14:textId="77777777" w:rsidR="00E76D4D" w:rsidRDefault="00000000">
      <w:pPr>
        <w:pStyle w:val="afffff5"/>
        <w:ind w:firstLine="420"/>
      </w:pPr>
      <w:r>
        <w:rPr>
          <w:rFonts w:hint="eastAsia"/>
        </w:rPr>
        <w:t>出苗前每天喷水量要少，保证种子周围基质湿润即可。出苗后每天喷水量</w:t>
      </w:r>
      <w:proofErr w:type="gramStart"/>
      <w:r>
        <w:rPr>
          <w:rFonts w:hint="eastAsia"/>
        </w:rPr>
        <w:t>以穴盘下面</w:t>
      </w:r>
      <w:proofErr w:type="gramEnd"/>
      <w:r>
        <w:rPr>
          <w:rFonts w:hint="eastAsia"/>
        </w:rPr>
        <w:t>的</w:t>
      </w:r>
      <w:proofErr w:type="gramStart"/>
      <w:r>
        <w:rPr>
          <w:rFonts w:hint="eastAsia"/>
        </w:rPr>
        <w:t>孔出现</w:t>
      </w:r>
      <w:proofErr w:type="gramEnd"/>
      <w:r>
        <w:rPr>
          <w:rFonts w:hint="eastAsia"/>
        </w:rPr>
        <w:t>水珠为止。定植前减少喷水量，防止幼苗徒长。</w:t>
      </w:r>
    </w:p>
    <w:p w14:paraId="1B533A01" w14:textId="77777777" w:rsidR="00E76D4D" w:rsidRDefault="00000000">
      <w:pPr>
        <w:pStyle w:val="afff"/>
        <w:spacing w:before="120" w:after="120"/>
      </w:pPr>
      <w:bookmarkStart w:id="54" w:name="_Toc446337387"/>
      <w:bookmarkStart w:id="55" w:name="_Toc68594168"/>
      <w:r>
        <w:rPr>
          <w:rFonts w:hint="eastAsia"/>
        </w:rPr>
        <w:t>光照</w:t>
      </w:r>
      <w:bookmarkEnd w:id="54"/>
      <w:bookmarkEnd w:id="55"/>
    </w:p>
    <w:p w14:paraId="62E50217" w14:textId="77777777" w:rsidR="00E76D4D" w:rsidRDefault="00000000">
      <w:pPr>
        <w:pStyle w:val="afffff5"/>
        <w:ind w:firstLine="420"/>
      </w:pPr>
      <w:r>
        <w:rPr>
          <w:rFonts w:hint="eastAsia"/>
        </w:rPr>
        <w:t>早春育苗期间，在保证苗床足够温度的前提下，尽量</w:t>
      </w:r>
      <w:proofErr w:type="gramStart"/>
      <w:r>
        <w:rPr>
          <w:rFonts w:hint="eastAsia"/>
        </w:rPr>
        <w:t>早揭晚</w:t>
      </w:r>
      <w:proofErr w:type="gramEnd"/>
      <w:r>
        <w:rPr>
          <w:rFonts w:hint="eastAsia"/>
        </w:rPr>
        <w:t>盖育苗设施保温覆盖材料，随时清除塑料薄膜上的尘土，改善苗床光照条件。</w:t>
      </w:r>
    </w:p>
    <w:p w14:paraId="068E225F" w14:textId="77777777" w:rsidR="00E76D4D" w:rsidRDefault="00000000">
      <w:pPr>
        <w:pStyle w:val="afff"/>
        <w:spacing w:before="120" w:after="120"/>
      </w:pPr>
      <w:bookmarkStart w:id="56" w:name="_Toc68594172"/>
      <w:bookmarkStart w:id="57" w:name="_Toc446337391"/>
      <w:r>
        <w:rPr>
          <w:rFonts w:hint="eastAsia"/>
        </w:rPr>
        <w:t>炼苗</w:t>
      </w:r>
      <w:bookmarkEnd w:id="56"/>
      <w:bookmarkEnd w:id="57"/>
    </w:p>
    <w:p w14:paraId="15C94D36" w14:textId="77777777" w:rsidR="00E76D4D" w:rsidRDefault="00000000">
      <w:pPr>
        <w:pStyle w:val="afffff5"/>
        <w:ind w:firstLine="420"/>
      </w:pPr>
      <w:r>
        <w:rPr>
          <w:rFonts w:hint="eastAsia"/>
        </w:rPr>
        <w:t>定植前7 d～8 d，减少浇水，苗床温度白天控制在18</w:t>
      </w:r>
      <w:r>
        <w:t xml:space="preserve"> </w:t>
      </w:r>
      <w:r>
        <w:rPr>
          <w:rFonts w:hint="eastAsia"/>
        </w:rPr>
        <w:t>℃～25</w:t>
      </w:r>
      <w:r>
        <w:t xml:space="preserve"> </w:t>
      </w:r>
      <w:r>
        <w:rPr>
          <w:rFonts w:hint="eastAsia"/>
        </w:rPr>
        <w:t>℃，夜温控制在10</w:t>
      </w:r>
      <w:r>
        <w:t xml:space="preserve"> </w:t>
      </w:r>
      <w:r>
        <w:rPr>
          <w:rFonts w:hint="eastAsia"/>
        </w:rPr>
        <w:t>℃～12</w:t>
      </w:r>
      <w:r>
        <w:t xml:space="preserve"> </w:t>
      </w:r>
      <w:r>
        <w:rPr>
          <w:rFonts w:hint="eastAsia"/>
        </w:rPr>
        <w:t>℃，加强通风。</w:t>
      </w:r>
    </w:p>
    <w:p w14:paraId="66A3DB05" w14:textId="77777777" w:rsidR="00E76D4D" w:rsidRDefault="00000000">
      <w:pPr>
        <w:pStyle w:val="afff"/>
        <w:spacing w:before="120" w:after="120"/>
      </w:pPr>
      <w:bookmarkStart w:id="58" w:name="_Toc68594174"/>
      <w:bookmarkStart w:id="59" w:name="_Toc446337393"/>
      <w:r>
        <w:rPr>
          <w:rFonts w:hint="eastAsia"/>
        </w:rPr>
        <w:t>壮苗指标</w:t>
      </w:r>
      <w:bookmarkEnd w:id="58"/>
      <w:bookmarkEnd w:id="59"/>
    </w:p>
    <w:p w14:paraId="371636D1" w14:textId="77777777" w:rsidR="00E76D4D" w:rsidRDefault="00000000">
      <w:pPr>
        <w:pStyle w:val="afffff5"/>
        <w:ind w:firstLine="420"/>
      </w:pPr>
      <w:r>
        <w:rPr>
          <w:rFonts w:hint="eastAsia"/>
        </w:rPr>
        <w:t>株高18</w:t>
      </w:r>
      <w:r>
        <w:t xml:space="preserve"> </w:t>
      </w:r>
      <w:r>
        <w:rPr>
          <w:rFonts w:hint="eastAsia"/>
        </w:rPr>
        <w:t>cm～20</w:t>
      </w:r>
      <w:r>
        <w:t xml:space="preserve"> </w:t>
      </w:r>
      <w:r>
        <w:rPr>
          <w:rFonts w:hint="eastAsia"/>
        </w:rPr>
        <w:t>cm，茎粗0.4</w:t>
      </w:r>
      <w:r>
        <w:t xml:space="preserve"> </w:t>
      </w:r>
      <w:r>
        <w:rPr>
          <w:rFonts w:hint="eastAsia"/>
        </w:rPr>
        <w:t>cm以上，有8片真叶以上，节间短，叶色浓绿，叶片厚，根系发达，无病虫。</w:t>
      </w:r>
    </w:p>
    <w:p w14:paraId="6A41CE42" w14:textId="77777777" w:rsidR="00E76D4D" w:rsidRDefault="00000000">
      <w:pPr>
        <w:pStyle w:val="affc"/>
        <w:spacing w:before="240" w:after="240"/>
      </w:pPr>
      <w:bookmarkStart w:id="60" w:name="_Toc446337395"/>
      <w:bookmarkStart w:id="61" w:name="_Toc68594176"/>
      <w:bookmarkStart w:id="62" w:name="_Toc381603882"/>
      <w:bookmarkStart w:id="63" w:name="_Toc68256865"/>
      <w:r>
        <w:rPr>
          <w:rFonts w:hint="eastAsia"/>
        </w:rPr>
        <w:t>定植</w:t>
      </w:r>
      <w:bookmarkEnd w:id="60"/>
      <w:bookmarkEnd w:id="61"/>
      <w:bookmarkEnd w:id="62"/>
      <w:bookmarkEnd w:id="63"/>
    </w:p>
    <w:p w14:paraId="7992AE1D" w14:textId="77777777" w:rsidR="00E76D4D" w:rsidRDefault="00000000">
      <w:pPr>
        <w:pStyle w:val="affd"/>
        <w:spacing w:before="120" w:after="120"/>
      </w:pPr>
      <w:bookmarkStart w:id="64" w:name="_Toc446337396"/>
      <w:bookmarkStart w:id="65" w:name="_Toc68594177"/>
      <w:r>
        <w:rPr>
          <w:rFonts w:hint="eastAsia"/>
        </w:rPr>
        <w:t>定植前准备</w:t>
      </w:r>
      <w:bookmarkEnd w:id="64"/>
      <w:bookmarkEnd w:id="65"/>
    </w:p>
    <w:p w14:paraId="0B2E7D35" w14:textId="77777777" w:rsidR="00E76D4D" w:rsidRDefault="00000000">
      <w:pPr>
        <w:pStyle w:val="afffff5"/>
        <w:ind w:firstLine="420"/>
      </w:pPr>
      <w:r>
        <w:rPr>
          <w:rFonts w:hint="eastAsia"/>
        </w:rPr>
        <w:t>整地，再翻耕整平、开沟起垄，</w:t>
      </w:r>
      <w:proofErr w:type="gramStart"/>
      <w:r>
        <w:rPr>
          <w:rFonts w:hint="eastAsia"/>
        </w:rPr>
        <w:t>垄宽</w:t>
      </w:r>
      <w:proofErr w:type="gramEnd"/>
      <w:r>
        <w:rPr>
          <w:rFonts w:hint="eastAsia"/>
        </w:rPr>
        <w:t>40</w:t>
      </w:r>
      <w:r>
        <w:t xml:space="preserve"> </w:t>
      </w:r>
      <w:r>
        <w:rPr>
          <w:rFonts w:hint="eastAsia"/>
        </w:rPr>
        <w:t>cm，</w:t>
      </w:r>
      <w:proofErr w:type="gramStart"/>
      <w:r>
        <w:rPr>
          <w:rFonts w:hint="eastAsia"/>
        </w:rPr>
        <w:t>垄高</w:t>
      </w:r>
      <w:proofErr w:type="gramEnd"/>
      <w:r>
        <w:rPr>
          <w:rFonts w:hint="eastAsia"/>
        </w:rPr>
        <w:t>20</w:t>
      </w:r>
      <w:r>
        <w:t xml:space="preserve"> </w:t>
      </w:r>
      <w:r>
        <w:rPr>
          <w:rFonts w:hint="eastAsia"/>
        </w:rPr>
        <w:t>cm，沟宽80</w:t>
      </w:r>
      <w:r>
        <w:t xml:space="preserve"> </w:t>
      </w:r>
      <w:r>
        <w:rPr>
          <w:rFonts w:hint="eastAsia"/>
        </w:rPr>
        <w:t>cm，</w:t>
      </w:r>
      <w:proofErr w:type="gramStart"/>
      <w:r>
        <w:rPr>
          <w:rFonts w:hint="eastAsia"/>
        </w:rPr>
        <w:t>垄距</w:t>
      </w:r>
      <w:proofErr w:type="gramEnd"/>
      <w:r>
        <w:rPr>
          <w:rFonts w:hint="eastAsia"/>
        </w:rPr>
        <w:t>100</w:t>
      </w:r>
      <w:r>
        <w:t xml:space="preserve"> </w:t>
      </w:r>
      <w:r>
        <w:rPr>
          <w:rFonts w:hint="eastAsia"/>
        </w:rPr>
        <w:t>cm～120</w:t>
      </w:r>
      <w:r>
        <w:t xml:space="preserve"> </w:t>
      </w:r>
      <w:r>
        <w:rPr>
          <w:rFonts w:hint="eastAsia"/>
        </w:rPr>
        <w:t>cm，采用宽窄行。起好</w:t>
      </w:r>
      <w:proofErr w:type="gramStart"/>
      <w:r>
        <w:rPr>
          <w:rFonts w:hint="eastAsia"/>
        </w:rPr>
        <w:t>垄</w:t>
      </w:r>
      <w:proofErr w:type="gramEnd"/>
      <w:r>
        <w:rPr>
          <w:rFonts w:hint="eastAsia"/>
        </w:rPr>
        <w:t>覆膜，</w:t>
      </w:r>
      <w:proofErr w:type="gramStart"/>
      <w:r>
        <w:rPr>
          <w:rFonts w:hint="eastAsia"/>
        </w:rPr>
        <w:t>膜宽</w:t>
      </w:r>
      <w:proofErr w:type="gramEnd"/>
      <w:r>
        <w:rPr>
          <w:rFonts w:hint="eastAsia"/>
        </w:rPr>
        <w:t>90</w:t>
      </w:r>
      <w:r>
        <w:t xml:space="preserve"> </w:t>
      </w:r>
      <w:r>
        <w:rPr>
          <w:rFonts w:hint="eastAsia"/>
        </w:rPr>
        <w:t>cm。</w:t>
      </w:r>
    </w:p>
    <w:p w14:paraId="118618AC" w14:textId="77777777" w:rsidR="00E76D4D" w:rsidRDefault="00000000">
      <w:pPr>
        <w:pStyle w:val="affd"/>
        <w:spacing w:before="120" w:after="120"/>
      </w:pPr>
      <w:bookmarkStart w:id="66" w:name="_Toc68594178"/>
      <w:bookmarkStart w:id="67" w:name="_Toc446337397"/>
      <w:r>
        <w:rPr>
          <w:rFonts w:hint="eastAsia"/>
        </w:rPr>
        <w:t>定植时间</w:t>
      </w:r>
      <w:bookmarkEnd w:id="66"/>
      <w:bookmarkEnd w:id="67"/>
    </w:p>
    <w:p w14:paraId="606D3DB9" w14:textId="77777777" w:rsidR="00E76D4D" w:rsidRDefault="00000000">
      <w:pPr>
        <w:pStyle w:val="afffff5"/>
        <w:ind w:firstLine="420"/>
      </w:pPr>
      <w:bookmarkStart w:id="68" w:name="_Toc68594179"/>
      <w:bookmarkStart w:id="69" w:name="_Toc68257240"/>
      <w:bookmarkStart w:id="70" w:name="_Toc68256866"/>
      <w:bookmarkStart w:id="71" w:name="_Toc68270138"/>
      <w:bookmarkStart w:id="72" w:name="_Toc68275506"/>
      <w:r>
        <w:rPr>
          <w:rFonts w:hint="eastAsia"/>
        </w:rPr>
        <w:t>土壤温度稳定在15</w:t>
      </w:r>
      <w:r>
        <w:t xml:space="preserve"> </w:t>
      </w:r>
      <w:r>
        <w:rPr>
          <w:rFonts w:hint="eastAsia"/>
        </w:rPr>
        <w:t>℃左右即可定植。定植应选择晴天进行。</w:t>
      </w:r>
      <w:bookmarkEnd w:id="68"/>
      <w:bookmarkEnd w:id="69"/>
      <w:bookmarkEnd w:id="70"/>
      <w:bookmarkEnd w:id="71"/>
      <w:bookmarkEnd w:id="72"/>
    </w:p>
    <w:p w14:paraId="59E5C7BC" w14:textId="77777777" w:rsidR="00E76D4D" w:rsidRDefault="00000000">
      <w:pPr>
        <w:pStyle w:val="affd"/>
        <w:spacing w:before="120" w:after="120"/>
      </w:pPr>
      <w:bookmarkStart w:id="73" w:name="_Toc68594180"/>
      <w:bookmarkStart w:id="74" w:name="_Toc446337400"/>
      <w:r>
        <w:rPr>
          <w:rFonts w:hint="eastAsia"/>
        </w:rPr>
        <w:t>定植密度</w:t>
      </w:r>
      <w:bookmarkEnd w:id="73"/>
      <w:bookmarkEnd w:id="74"/>
    </w:p>
    <w:p w14:paraId="5F2C55DB" w14:textId="77777777" w:rsidR="00E76D4D" w:rsidRDefault="00000000">
      <w:pPr>
        <w:pStyle w:val="afffff5"/>
        <w:ind w:firstLine="420"/>
      </w:pPr>
      <w:r>
        <w:rPr>
          <w:rFonts w:hint="eastAsia"/>
        </w:rPr>
        <w:t>定植大行距60</w:t>
      </w:r>
      <w:r>
        <w:t xml:space="preserve"> </w:t>
      </w:r>
      <w:r>
        <w:rPr>
          <w:rFonts w:hint="eastAsia"/>
        </w:rPr>
        <w:t>cm，小行距40</w:t>
      </w:r>
      <w:r>
        <w:t xml:space="preserve"> </w:t>
      </w:r>
      <w:r>
        <w:rPr>
          <w:rFonts w:hint="eastAsia"/>
        </w:rPr>
        <w:t>cm，每穴单株定植，株距定为25</w:t>
      </w:r>
      <w:r>
        <w:t xml:space="preserve"> </w:t>
      </w:r>
      <w:r>
        <w:rPr>
          <w:rFonts w:hint="eastAsia"/>
        </w:rPr>
        <w:t>cm，亩保苗5500～6000株。或一穴双株，大行距80</w:t>
      </w:r>
      <w:r>
        <w:t xml:space="preserve"> </w:t>
      </w:r>
      <w:r>
        <w:rPr>
          <w:rFonts w:hint="eastAsia"/>
        </w:rPr>
        <w:t>cm，小行距40</w:t>
      </w:r>
      <w:r>
        <w:t xml:space="preserve"> </w:t>
      </w:r>
      <w:r>
        <w:rPr>
          <w:rFonts w:hint="eastAsia"/>
        </w:rPr>
        <w:t>cm，株距30</w:t>
      </w:r>
      <w:r>
        <w:t xml:space="preserve"> </w:t>
      </w:r>
      <w:r>
        <w:rPr>
          <w:rFonts w:hint="eastAsia"/>
        </w:rPr>
        <w:t>cm。</w:t>
      </w:r>
    </w:p>
    <w:p w14:paraId="42E6953D" w14:textId="77777777" w:rsidR="00E76D4D" w:rsidRDefault="00000000">
      <w:pPr>
        <w:pStyle w:val="affc"/>
        <w:spacing w:before="240" w:after="240"/>
      </w:pPr>
      <w:bookmarkStart w:id="75" w:name="_Toc68594181"/>
      <w:bookmarkStart w:id="76" w:name="_Toc381603886"/>
      <w:bookmarkStart w:id="77" w:name="_Toc68256867"/>
      <w:bookmarkStart w:id="78" w:name="_Toc446337401"/>
      <w:r>
        <w:rPr>
          <w:rFonts w:hint="eastAsia"/>
        </w:rPr>
        <w:lastRenderedPageBreak/>
        <w:t>田间管理</w:t>
      </w:r>
      <w:bookmarkEnd w:id="75"/>
      <w:bookmarkEnd w:id="76"/>
      <w:bookmarkEnd w:id="77"/>
      <w:bookmarkEnd w:id="78"/>
    </w:p>
    <w:p w14:paraId="22F82778" w14:textId="77777777" w:rsidR="00E76D4D" w:rsidRDefault="00000000">
      <w:pPr>
        <w:pStyle w:val="affd"/>
        <w:spacing w:before="120" w:after="120"/>
        <w:rPr>
          <w:color w:val="000000" w:themeColor="text1"/>
        </w:rPr>
      </w:pPr>
      <w:bookmarkStart w:id="79" w:name="_Toc68594182"/>
      <w:bookmarkStart w:id="80" w:name="_Toc446337402"/>
      <w:r>
        <w:rPr>
          <w:rFonts w:hint="eastAsia"/>
          <w:color w:val="000000" w:themeColor="text1"/>
        </w:rPr>
        <w:t>水肥管理</w:t>
      </w:r>
      <w:bookmarkEnd w:id="79"/>
      <w:bookmarkEnd w:id="80"/>
    </w:p>
    <w:p w14:paraId="250EE60F" w14:textId="1BE6D81C" w:rsidR="00E76D4D" w:rsidRDefault="00CE544C">
      <w:pPr>
        <w:pStyle w:val="afffff5"/>
        <w:ind w:firstLine="420"/>
        <w:rPr>
          <w:color w:val="000000" w:themeColor="text1"/>
        </w:rPr>
      </w:pPr>
      <w:bookmarkStart w:id="81" w:name="_Toc381603887"/>
      <w:r w:rsidRPr="00CE544C">
        <w:rPr>
          <w:rFonts w:hint="eastAsia"/>
          <w:color w:val="000000" w:themeColor="text1"/>
        </w:rPr>
        <w:t>按照NY/T</w:t>
      </w:r>
      <w:r>
        <w:rPr>
          <w:rFonts w:hint="eastAsia"/>
          <w:color w:val="000000" w:themeColor="text1"/>
        </w:rPr>
        <w:t xml:space="preserve"> </w:t>
      </w:r>
      <w:r w:rsidRPr="00CE544C">
        <w:rPr>
          <w:rFonts w:hint="eastAsia"/>
          <w:color w:val="000000" w:themeColor="text1"/>
        </w:rPr>
        <w:t>394规定施肥。使用农家肥，用腐熟羊粪2000 kg/667m</w:t>
      </w:r>
      <w:r w:rsidRPr="00CE544C">
        <w:rPr>
          <w:rFonts w:hint="eastAsia"/>
          <w:color w:val="000000" w:themeColor="text1"/>
          <w:vertAlign w:val="superscript"/>
        </w:rPr>
        <w:t>2</w:t>
      </w:r>
      <w:r w:rsidRPr="00CE544C">
        <w:rPr>
          <w:rFonts w:hint="eastAsia"/>
          <w:color w:val="000000" w:themeColor="text1"/>
        </w:rPr>
        <w:t>，作为基肥。</w:t>
      </w:r>
    </w:p>
    <w:p w14:paraId="479CA185" w14:textId="77777777" w:rsidR="00E76D4D" w:rsidRDefault="00000000">
      <w:pPr>
        <w:pStyle w:val="afffff5"/>
        <w:ind w:firstLine="420"/>
      </w:pPr>
      <w:r>
        <w:rPr>
          <w:rFonts w:hint="eastAsia"/>
        </w:rPr>
        <w:t>定植后立即浇一次透</w:t>
      </w:r>
      <w:r>
        <w:t>水，5</w:t>
      </w:r>
      <w:r>
        <w:rPr>
          <w:rFonts w:hint="eastAsia"/>
        </w:rPr>
        <w:t xml:space="preserve"> d</w:t>
      </w:r>
      <w:r>
        <w:t>后再轻浇一次缓苗水。进入开花期，控制浇水，进行蹲苗。当</w:t>
      </w:r>
      <w:r>
        <w:rPr>
          <w:rFonts w:hint="eastAsia"/>
        </w:rPr>
        <w:t>辣</w:t>
      </w:r>
      <w:r>
        <w:t xml:space="preserve">椒果实达到2 cm～3 cm时，蹲苗结束，开始浇水，进入结果盛期每隔7 </w:t>
      </w:r>
      <w:r>
        <w:rPr>
          <w:rFonts w:hint="eastAsia"/>
        </w:rPr>
        <w:t>d</w:t>
      </w:r>
      <w:r>
        <w:t xml:space="preserve">～10 </w:t>
      </w:r>
      <w:r>
        <w:rPr>
          <w:rFonts w:hint="eastAsia"/>
        </w:rPr>
        <w:t>d</w:t>
      </w:r>
      <w:r>
        <w:t>浇一次小水，结果后期</w:t>
      </w:r>
      <w:r>
        <w:rPr>
          <w:rFonts w:hint="eastAsia"/>
        </w:rPr>
        <w:t>要控制浇水，促进果实红熟。采收前15</w:t>
      </w:r>
      <w:r>
        <w:t xml:space="preserve"> </w:t>
      </w:r>
      <w:r>
        <w:rPr>
          <w:rFonts w:hint="eastAsia"/>
        </w:rPr>
        <w:t>d停止浇水。</w:t>
      </w:r>
    </w:p>
    <w:p w14:paraId="5EED3D83" w14:textId="77777777" w:rsidR="00E76D4D" w:rsidRDefault="00000000">
      <w:pPr>
        <w:pStyle w:val="affd"/>
        <w:spacing w:before="120" w:after="120"/>
      </w:pPr>
      <w:bookmarkStart w:id="82" w:name="_Toc446337403"/>
      <w:bookmarkStart w:id="83" w:name="_Toc68594184"/>
      <w:bookmarkEnd w:id="81"/>
      <w:r>
        <w:rPr>
          <w:rFonts w:hint="eastAsia"/>
        </w:rPr>
        <w:t>中耕培土</w:t>
      </w:r>
      <w:bookmarkEnd w:id="82"/>
      <w:bookmarkEnd w:id="83"/>
    </w:p>
    <w:p w14:paraId="4E5DAE65" w14:textId="77777777" w:rsidR="00E76D4D" w:rsidRDefault="00000000">
      <w:pPr>
        <w:pStyle w:val="afffff5"/>
        <w:ind w:firstLine="420"/>
        <w:rPr>
          <w:color w:val="000000" w:themeColor="text1"/>
        </w:rPr>
      </w:pPr>
      <w:r>
        <w:rPr>
          <w:rFonts w:hint="eastAsia"/>
          <w:color w:val="000000" w:themeColor="text1"/>
        </w:rPr>
        <w:t>缓苗后，</w:t>
      </w:r>
      <w:proofErr w:type="gramStart"/>
      <w:r>
        <w:rPr>
          <w:rFonts w:hint="eastAsia"/>
          <w:color w:val="000000" w:themeColor="text1"/>
        </w:rPr>
        <w:t>沟需中耕</w:t>
      </w:r>
      <w:proofErr w:type="gramEnd"/>
      <w:r>
        <w:rPr>
          <w:rFonts w:hint="eastAsia"/>
          <w:color w:val="000000" w:themeColor="text1"/>
        </w:rPr>
        <w:t>2～3次，中耕深度和范围以不损伤根系为准。在结果初期封垄前，结合中耕，进行培土，培土达到沟深30</w:t>
      </w:r>
      <w:r>
        <w:rPr>
          <w:color w:val="000000" w:themeColor="text1"/>
        </w:rPr>
        <w:t xml:space="preserve"> </w:t>
      </w:r>
      <w:r>
        <w:rPr>
          <w:rFonts w:hint="eastAsia"/>
          <w:color w:val="000000" w:themeColor="text1"/>
        </w:rPr>
        <w:t>cm。</w:t>
      </w:r>
    </w:p>
    <w:p w14:paraId="7AF8306E" w14:textId="77777777" w:rsidR="00E76D4D" w:rsidRDefault="00000000">
      <w:pPr>
        <w:pStyle w:val="affd"/>
        <w:spacing w:before="120" w:after="120"/>
      </w:pPr>
      <w:bookmarkStart w:id="84" w:name="_Toc68594185"/>
      <w:r>
        <w:rPr>
          <w:rFonts w:hint="eastAsia"/>
        </w:rPr>
        <w:t>植株调整</w:t>
      </w:r>
      <w:bookmarkEnd w:id="84"/>
    </w:p>
    <w:p w14:paraId="1E66E0B4" w14:textId="77777777" w:rsidR="00E76D4D" w:rsidRDefault="00000000">
      <w:pPr>
        <w:pStyle w:val="afffff5"/>
        <w:ind w:firstLine="420"/>
      </w:pPr>
      <w:r>
        <w:rPr>
          <w:rFonts w:hint="eastAsia"/>
          <w:color w:val="000000" w:themeColor="text1"/>
        </w:rPr>
        <w:t>当</w:t>
      </w:r>
      <w:r>
        <w:rPr>
          <w:color w:val="000000" w:themeColor="text1"/>
        </w:rPr>
        <w:t>第一分枝形成后，把第一分枝以下的叶腋处形成的侧分枝</w:t>
      </w:r>
      <w:r>
        <w:rPr>
          <w:rFonts w:hint="eastAsia"/>
          <w:color w:val="000000" w:themeColor="text1"/>
        </w:rPr>
        <w:t>,</w:t>
      </w:r>
      <w:r>
        <w:rPr>
          <w:color w:val="000000" w:themeColor="text1"/>
        </w:rPr>
        <w:t>枝杈约长出5 cm</w:t>
      </w:r>
      <w:r>
        <w:rPr>
          <w:rFonts w:hint="eastAsia"/>
          <w:color w:val="000000" w:themeColor="text1"/>
        </w:rPr>
        <w:t>以上</w:t>
      </w:r>
      <w:r>
        <w:rPr>
          <w:color w:val="000000" w:themeColor="text1"/>
        </w:rPr>
        <w:t>时去掉。</w:t>
      </w:r>
      <w:r>
        <w:t>结果后期及时清除其下部的老黄叶、病叶、残叶，带出田间，集中深埋。早霜前30</w:t>
      </w:r>
      <w:r>
        <w:rPr>
          <w:rFonts w:hint="eastAsia"/>
        </w:rPr>
        <w:t xml:space="preserve"> d</w:t>
      </w:r>
      <w:r>
        <w:t>，应及时把各分枝顶部的无效花蕾、幼果全部打掉，保留功能叶片，促进有效果实的更</w:t>
      </w:r>
      <w:r>
        <w:rPr>
          <w:rFonts w:hint="eastAsia"/>
        </w:rPr>
        <w:t>好成熟。</w:t>
      </w:r>
    </w:p>
    <w:p w14:paraId="6BC70CDD" w14:textId="77777777" w:rsidR="00E76D4D" w:rsidRDefault="00000000">
      <w:pPr>
        <w:pStyle w:val="affc"/>
        <w:spacing w:before="240" w:after="240"/>
      </w:pPr>
      <w:bookmarkStart w:id="85" w:name="_Toc68256868"/>
      <w:bookmarkStart w:id="86" w:name="_Toc68594186"/>
      <w:bookmarkStart w:id="87" w:name="_Toc446337405"/>
      <w:r>
        <w:rPr>
          <w:rFonts w:hint="eastAsia"/>
        </w:rPr>
        <w:t>病虫害防治</w:t>
      </w:r>
      <w:bookmarkEnd w:id="85"/>
      <w:bookmarkEnd w:id="86"/>
      <w:bookmarkEnd w:id="87"/>
    </w:p>
    <w:p w14:paraId="4E457252" w14:textId="77777777" w:rsidR="00E76D4D" w:rsidRDefault="00000000">
      <w:pPr>
        <w:pStyle w:val="afffff5"/>
        <w:ind w:firstLine="420"/>
      </w:pPr>
      <w:r>
        <w:rPr>
          <w:rFonts w:hint="eastAsia"/>
        </w:rPr>
        <w:t>根据病虫害的预测预报，及时掌握病虫害的发生动态，严格按照NY/T 393农药使用准则，选用高效、低毒、低残留、与环境相容性好的农药，且不同农药应交替使用。主要病虫害与推荐农药品种防治方法见表1。</w:t>
      </w:r>
    </w:p>
    <w:p w14:paraId="593F8D54" w14:textId="77777777" w:rsidR="00E76D4D" w:rsidRDefault="00000000">
      <w:pPr>
        <w:pStyle w:val="aff2"/>
        <w:spacing w:before="120" w:after="120"/>
      </w:pPr>
      <w:r>
        <w:rPr>
          <w:rFonts w:hint="eastAsia"/>
        </w:rPr>
        <w:t>主要病虫害及防治方法表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gridCol w:w="2977"/>
        <w:gridCol w:w="1134"/>
        <w:gridCol w:w="1751"/>
      </w:tblGrid>
      <w:tr w:rsidR="00E76D4D" w14:paraId="6C024650" w14:textId="77777777">
        <w:trPr>
          <w:jc w:val="center"/>
        </w:trPr>
        <w:tc>
          <w:tcPr>
            <w:tcW w:w="1384" w:type="dxa"/>
            <w:shd w:val="clear" w:color="auto" w:fill="auto"/>
            <w:vAlign w:val="center"/>
          </w:tcPr>
          <w:p w14:paraId="761DABAD" w14:textId="77777777" w:rsidR="00E76D4D" w:rsidRDefault="00000000">
            <w:pPr>
              <w:pStyle w:val="afffff5"/>
              <w:ind w:firstLineChars="0" w:firstLine="0"/>
            </w:pPr>
            <w:r>
              <w:rPr>
                <w:rFonts w:hint="eastAsia"/>
              </w:rPr>
              <w:t>病虫害名称</w:t>
            </w:r>
          </w:p>
        </w:tc>
        <w:tc>
          <w:tcPr>
            <w:tcW w:w="1276" w:type="dxa"/>
            <w:shd w:val="clear" w:color="auto" w:fill="auto"/>
            <w:vAlign w:val="center"/>
          </w:tcPr>
          <w:p w14:paraId="6B4FF5B8" w14:textId="77777777" w:rsidR="00E76D4D" w:rsidRDefault="00000000">
            <w:pPr>
              <w:pStyle w:val="afffff5"/>
              <w:ind w:firstLineChars="0" w:firstLine="0"/>
            </w:pPr>
            <w:r>
              <w:rPr>
                <w:rFonts w:hint="eastAsia"/>
              </w:rPr>
              <w:t>防治适期</w:t>
            </w:r>
          </w:p>
        </w:tc>
        <w:tc>
          <w:tcPr>
            <w:tcW w:w="2977" w:type="dxa"/>
            <w:shd w:val="clear" w:color="auto" w:fill="auto"/>
            <w:vAlign w:val="center"/>
          </w:tcPr>
          <w:p w14:paraId="75928701" w14:textId="77777777" w:rsidR="00E76D4D" w:rsidRDefault="00000000">
            <w:pPr>
              <w:pStyle w:val="afffff5"/>
              <w:ind w:firstLine="420"/>
            </w:pPr>
            <w:r>
              <w:rPr>
                <w:rFonts w:hint="eastAsia"/>
              </w:rPr>
              <w:t>推荐药剂及使用剂量</w:t>
            </w:r>
          </w:p>
        </w:tc>
        <w:tc>
          <w:tcPr>
            <w:tcW w:w="1134" w:type="dxa"/>
            <w:shd w:val="clear" w:color="auto" w:fill="auto"/>
            <w:vAlign w:val="center"/>
          </w:tcPr>
          <w:p w14:paraId="1152389D" w14:textId="77777777" w:rsidR="00E76D4D" w:rsidRDefault="00000000">
            <w:pPr>
              <w:pStyle w:val="afffff5"/>
              <w:ind w:firstLineChars="0" w:firstLine="0"/>
            </w:pPr>
            <w:r>
              <w:rPr>
                <w:rFonts w:hint="eastAsia"/>
              </w:rPr>
              <w:t>使用方法</w:t>
            </w:r>
          </w:p>
        </w:tc>
        <w:tc>
          <w:tcPr>
            <w:tcW w:w="1751" w:type="dxa"/>
            <w:shd w:val="clear" w:color="auto" w:fill="auto"/>
            <w:vAlign w:val="center"/>
          </w:tcPr>
          <w:p w14:paraId="1A528D45" w14:textId="77777777" w:rsidR="00E76D4D" w:rsidRDefault="00000000">
            <w:pPr>
              <w:pStyle w:val="afffff5"/>
              <w:ind w:firstLineChars="0" w:firstLine="0"/>
            </w:pPr>
            <w:r>
              <w:rPr>
                <w:rFonts w:hint="eastAsia"/>
              </w:rPr>
              <w:t>安全间隔期天</w:t>
            </w:r>
          </w:p>
        </w:tc>
      </w:tr>
      <w:tr w:rsidR="00E76D4D" w14:paraId="3AC42DE8" w14:textId="77777777">
        <w:trPr>
          <w:trHeight w:val="780"/>
          <w:jc w:val="center"/>
        </w:trPr>
        <w:tc>
          <w:tcPr>
            <w:tcW w:w="1384" w:type="dxa"/>
            <w:shd w:val="clear" w:color="auto" w:fill="auto"/>
            <w:vAlign w:val="center"/>
          </w:tcPr>
          <w:p w14:paraId="2E505862" w14:textId="77777777" w:rsidR="00E76D4D" w:rsidRDefault="00000000">
            <w:pPr>
              <w:pStyle w:val="afffff5"/>
              <w:ind w:firstLineChars="0" w:firstLine="0"/>
              <w:jc w:val="center"/>
            </w:pPr>
            <w:r>
              <w:rPr>
                <w:rFonts w:hint="eastAsia"/>
              </w:rPr>
              <w:t>白粉病</w:t>
            </w:r>
          </w:p>
        </w:tc>
        <w:tc>
          <w:tcPr>
            <w:tcW w:w="1276" w:type="dxa"/>
            <w:shd w:val="clear" w:color="auto" w:fill="auto"/>
            <w:vAlign w:val="center"/>
          </w:tcPr>
          <w:p w14:paraId="5B5B820A" w14:textId="77777777" w:rsidR="00E76D4D" w:rsidRDefault="00000000">
            <w:pPr>
              <w:pStyle w:val="afffff5"/>
              <w:ind w:firstLineChars="0" w:firstLine="0"/>
            </w:pPr>
            <w:r>
              <w:t>发病初期</w:t>
            </w:r>
          </w:p>
        </w:tc>
        <w:tc>
          <w:tcPr>
            <w:tcW w:w="2977" w:type="dxa"/>
            <w:shd w:val="clear" w:color="auto" w:fill="auto"/>
            <w:vAlign w:val="center"/>
          </w:tcPr>
          <w:p w14:paraId="60989CB0" w14:textId="77777777" w:rsidR="00E76D4D" w:rsidRDefault="00000000">
            <w:pPr>
              <w:pStyle w:val="afffff5"/>
              <w:ind w:firstLine="420"/>
            </w:pPr>
            <w:r>
              <w:rPr>
                <w:rFonts w:hint="eastAsia"/>
              </w:rPr>
              <w:t>20%三</w:t>
            </w:r>
            <w:r>
              <w:t>唑</w:t>
            </w:r>
            <w:proofErr w:type="gramStart"/>
            <w:r>
              <w:t>酮</w:t>
            </w:r>
            <w:proofErr w:type="gramEnd"/>
            <w:r>
              <w:rPr>
                <w:rFonts w:hint="eastAsia"/>
              </w:rPr>
              <w:t>乳油2000倍液</w:t>
            </w:r>
          </w:p>
        </w:tc>
        <w:tc>
          <w:tcPr>
            <w:tcW w:w="1134" w:type="dxa"/>
            <w:shd w:val="clear" w:color="auto" w:fill="auto"/>
            <w:vAlign w:val="center"/>
          </w:tcPr>
          <w:p w14:paraId="59BFEAB8" w14:textId="77777777" w:rsidR="00E76D4D" w:rsidRDefault="00000000">
            <w:pPr>
              <w:pStyle w:val="afffff5"/>
              <w:ind w:firstLineChars="0" w:firstLine="0"/>
              <w:jc w:val="center"/>
            </w:pPr>
            <w:r>
              <w:t>喷雾</w:t>
            </w:r>
          </w:p>
        </w:tc>
        <w:tc>
          <w:tcPr>
            <w:tcW w:w="1751" w:type="dxa"/>
            <w:shd w:val="clear" w:color="auto" w:fill="auto"/>
            <w:vAlign w:val="center"/>
          </w:tcPr>
          <w:p w14:paraId="329C8C6E" w14:textId="77777777" w:rsidR="00E76D4D" w:rsidRDefault="00000000">
            <w:pPr>
              <w:pStyle w:val="afffff5"/>
              <w:ind w:firstLineChars="0" w:firstLine="0"/>
              <w:jc w:val="center"/>
            </w:pPr>
            <w:r>
              <w:t>≥</w:t>
            </w:r>
            <w:r>
              <w:rPr>
                <w:rFonts w:hint="eastAsia"/>
              </w:rPr>
              <w:t>15</w:t>
            </w:r>
          </w:p>
        </w:tc>
      </w:tr>
      <w:tr w:rsidR="00E76D4D" w14:paraId="0CBC6D3D" w14:textId="77777777">
        <w:trPr>
          <w:trHeight w:val="780"/>
          <w:jc w:val="center"/>
        </w:trPr>
        <w:tc>
          <w:tcPr>
            <w:tcW w:w="1384" w:type="dxa"/>
            <w:shd w:val="clear" w:color="auto" w:fill="auto"/>
            <w:vAlign w:val="center"/>
          </w:tcPr>
          <w:p w14:paraId="1321DDDF" w14:textId="77777777" w:rsidR="00E76D4D" w:rsidRDefault="00000000">
            <w:pPr>
              <w:pStyle w:val="afffff5"/>
              <w:ind w:firstLineChars="0" w:firstLine="0"/>
              <w:jc w:val="center"/>
            </w:pPr>
            <w:r>
              <w:rPr>
                <w:rFonts w:hint="eastAsia"/>
              </w:rPr>
              <w:t>蚜虫</w:t>
            </w:r>
          </w:p>
        </w:tc>
        <w:tc>
          <w:tcPr>
            <w:tcW w:w="1276" w:type="dxa"/>
            <w:shd w:val="clear" w:color="auto" w:fill="auto"/>
            <w:vAlign w:val="center"/>
          </w:tcPr>
          <w:p w14:paraId="15497D85" w14:textId="77777777" w:rsidR="00E76D4D" w:rsidRDefault="00000000">
            <w:pPr>
              <w:pStyle w:val="afffff5"/>
              <w:ind w:firstLineChars="0" w:firstLine="0"/>
            </w:pPr>
            <w:r>
              <w:rPr>
                <w:rFonts w:hint="eastAsia"/>
              </w:rPr>
              <w:t>有</w:t>
            </w:r>
            <w:proofErr w:type="gramStart"/>
            <w:r>
              <w:rPr>
                <w:rFonts w:hint="eastAsia"/>
              </w:rPr>
              <w:t>蚜</w:t>
            </w:r>
            <w:proofErr w:type="gramEnd"/>
            <w:r>
              <w:rPr>
                <w:rFonts w:hint="eastAsia"/>
              </w:rPr>
              <w:t>株率达15%</w:t>
            </w:r>
          </w:p>
        </w:tc>
        <w:tc>
          <w:tcPr>
            <w:tcW w:w="2977" w:type="dxa"/>
            <w:shd w:val="clear" w:color="auto" w:fill="auto"/>
            <w:vAlign w:val="center"/>
          </w:tcPr>
          <w:p w14:paraId="3F611210" w14:textId="77777777" w:rsidR="00E76D4D" w:rsidRDefault="00000000">
            <w:pPr>
              <w:pStyle w:val="afffff5"/>
              <w:ind w:firstLine="420"/>
            </w:pPr>
            <w:r>
              <w:rPr>
                <w:rFonts w:hint="eastAsia"/>
              </w:rPr>
              <w:t>50%抗</w:t>
            </w:r>
            <w:proofErr w:type="gramStart"/>
            <w:r>
              <w:rPr>
                <w:rFonts w:hint="eastAsia"/>
              </w:rPr>
              <w:t>蚜</w:t>
            </w:r>
            <w:proofErr w:type="gramEnd"/>
            <w:r>
              <w:rPr>
                <w:rFonts w:hint="eastAsia"/>
              </w:rPr>
              <w:t>威2000倍液</w:t>
            </w:r>
          </w:p>
        </w:tc>
        <w:tc>
          <w:tcPr>
            <w:tcW w:w="1134" w:type="dxa"/>
            <w:shd w:val="clear" w:color="auto" w:fill="auto"/>
            <w:vAlign w:val="center"/>
          </w:tcPr>
          <w:p w14:paraId="09FEB2E0" w14:textId="77777777" w:rsidR="00E76D4D" w:rsidRDefault="00000000">
            <w:pPr>
              <w:pStyle w:val="afffff5"/>
              <w:ind w:firstLineChars="0" w:firstLine="0"/>
              <w:jc w:val="center"/>
            </w:pPr>
            <w:r>
              <w:rPr>
                <w:rFonts w:hint="eastAsia"/>
              </w:rPr>
              <w:t>喷雾</w:t>
            </w:r>
          </w:p>
        </w:tc>
        <w:tc>
          <w:tcPr>
            <w:tcW w:w="1751" w:type="dxa"/>
            <w:shd w:val="clear" w:color="auto" w:fill="auto"/>
            <w:vAlign w:val="center"/>
          </w:tcPr>
          <w:p w14:paraId="0B2104A9" w14:textId="77777777" w:rsidR="00E76D4D" w:rsidRDefault="00000000">
            <w:pPr>
              <w:pStyle w:val="afffff5"/>
              <w:ind w:firstLineChars="0" w:firstLine="0"/>
              <w:jc w:val="center"/>
            </w:pPr>
            <w:r>
              <w:t>≥</w:t>
            </w:r>
            <w:r>
              <w:rPr>
                <w:rFonts w:hint="eastAsia"/>
              </w:rPr>
              <w:t>15</w:t>
            </w:r>
          </w:p>
        </w:tc>
      </w:tr>
      <w:tr w:rsidR="00E76D4D" w14:paraId="1DD960DE" w14:textId="77777777">
        <w:trPr>
          <w:trHeight w:val="365"/>
          <w:jc w:val="center"/>
        </w:trPr>
        <w:tc>
          <w:tcPr>
            <w:tcW w:w="8522" w:type="dxa"/>
            <w:gridSpan w:val="5"/>
            <w:shd w:val="clear" w:color="auto" w:fill="auto"/>
            <w:vAlign w:val="center"/>
          </w:tcPr>
          <w:p w14:paraId="33B76639" w14:textId="77777777" w:rsidR="00E76D4D" w:rsidRDefault="00000000">
            <w:pPr>
              <w:pStyle w:val="afffff5"/>
              <w:ind w:firstLineChars="0" w:firstLine="0"/>
              <w:rPr>
                <w:sz w:val="18"/>
                <w:szCs w:val="18"/>
              </w:rPr>
            </w:pPr>
            <w:r>
              <w:rPr>
                <w:rFonts w:hint="eastAsia"/>
                <w:sz w:val="18"/>
                <w:szCs w:val="18"/>
              </w:rPr>
              <w:t>注：农药使用以最新版本NY/T 393的规定为准。</w:t>
            </w:r>
          </w:p>
        </w:tc>
      </w:tr>
    </w:tbl>
    <w:p w14:paraId="3765D50E" w14:textId="77777777" w:rsidR="00E76D4D" w:rsidRDefault="00000000">
      <w:pPr>
        <w:pStyle w:val="affc"/>
        <w:spacing w:before="240" w:after="240"/>
      </w:pPr>
      <w:bookmarkStart w:id="88" w:name="_Toc68594187"/>
      <w:bookmarkStart w:id="89" w:name="_Toc68256869"/>
      <w:r>
        <w:rPr>
          <w:rFonts w:hint="eastAsia"/>
        </w:rPr>
        <w:t>收获</w:t>
      </w:r>
      <w:bookmarkEnd w:id="88"/>
      <w:bookmarkEnd w:id="89"/>
    </w:p>
    <w:p w14:paraId="58AB3A99" w14:textId="77777777" w:rsidR="00E76D4D" w:rsidRDefault="00000000">
      <w:pPr>
        <w:pStyle w:val="afffff5"/>
        <w:ind w:firstLine="420"/>
      </w:pPr>
      <w:r>
        <w:rPr>
          <w:rFonts w:hint="eastAsia"/>
        </w:rPr>
        <w:t>在8月中下旬～9月底开始成熟，成熟的果实颜色鲜红。果实成熟后，分2次采摘，根据市场需求和价格因素9月初人工采摘头茬红熟辣椒果实，10月初人工采摘二茬红熟辣椒果实。一个半月辣椒全部采摘完成。因头茬辣椒较二茬辣椒果实大而且肉厚，多数为优等品。</w:t>
      </w:r>
    </w:p>
    <w:p w14:paraId="3BF3E87B" w14:textId="77777777" w:rsidR="00E76D4D" w:rsidRDefault="00000000">
      <w:pPr>
        <w:pStyle w:val="affc"/>
        <w:spacing w:before="240" w:after="240"/>
      </w:pPr>
      <w:r>
        <w:rPr>
          <w:rFonts w:hint="eastAsia"/>
        </w:rPr>
        <w:t>入库</w:t>
      </w:r>
    </w:p>
    <w:p w14:paraId="172A9BEA" w14:textId="226CD82D" w:rsidR="00E76D4D" w:rsidRDefault="00000000">
      <w:pPr>
        <w:pStyle w:val="afffff5"/>
        <w:ind w:firstLine="420"/>
      </w:pPr>
      <w:r>
        <w:rPr>
          <w:rFonts w:hint="eastAsia"/>
        </w:rPr>
        <w:t>严格按照</w:t>
      </w:r>
      <w:r>
        <w:rPr>
          <w:rFonts w:hint="eastAsia"/>
          <w:color w:val="000000" w:themeColor="text1"/>
        </w:rPr>
        <w:t>GB</w:t>
      </w:r>
      <w:r w:rsidR="00F52D4A">
        <w:rPr>
          <w:color w:val="000000" w:themeColor="text1"/>
        </w:rPr>
        <w:t xml:space="preserve"> </w:t>
      </w:r>
      <w:r>
        <w:rPr>
          <w:rFonts w:hint="eastAsia"/>
          <w:color w:val="000000" w:themeColor="text1"/>
        </w:rPr>
        <w:t>5009.3、GB</w:t>
      </w:r>
      <w:r w:rsidR="00F52D4A">
        <w:rPr>
          <w:color w:val="000000" w:themeColor="text1"/>
        </w:rPr>
        <w:t xml:space="preserve"> </w:t>
      </w:r>
      <w:r>
        <w:rPr>
          <w:rFonts w:hint="eastAsia"/>
          <w:color w:val="000000" w:themeColor="text1"/>
        </w:rPr>
        <w:t>5009.4、</w:t>
      </w:r>
      <w:r w:rsidRPr="00F52D4A">
        <w:rPr>
          <w:rFonts w:hint="eastAsia"/>
          <w:color w:val="000000" w:themeColor="text1"/>
        </w:rPr>
        <w:t>GB 4789.3检</w:t>
      </w:r>
      <w:r>
        <w:rPr>
          <w:rFonts w:hint="eastAsia"/>
        </w:rPr>
        <w:t>测方法进行理化指标检测，</w:t>
      </w:r>
      <w:r w:rsidR="00F52D4A">
        <w:rPr>
          <w:rFonts w:hint="eastAsia"/>
        </w:rPr>
        <w:t>经检验检测合格后入库。</w:t>
      </w:r>
      <w:r>
        <w:rPr>
          <w:rFonts w:hint="eastAsia"/>
        </w:rPr>
        <w:t>具体理化检测指标、检测结果及检测方法见表2。</w:t>
      </w:r>
    </w:p>
    <w:p w14:paraId="58AC22B1" w14:textId="77777777" w:rsidR="00E76D4D" w:rsidRDefault="00E76D4D">
      <w:pPr>
        <w:pStyle w:val="afffff5"/>
        <w:ind w:firstLine="420"/>
      </w:pPr>
    </w:p>
    <w:p w14:paraId="5EBBD377" w14:textId="77777777" w:rsidR="00E76D4D" w:rsidRDefault="00E76D4D">
      <w:pPr>
        <w:pStyle w:val="afffff5"/>
        <w:ind w:firstLine="420"/>
      </w:pPr>
    </w:p>
    <w:p w14:paraId="66AC5D09" w14:textId="77777777" w:rsidR="00E76D4D" w:rsidRDefault="00E76D4D">
      <w:pPr>
        <w:pStyle w:val="afffff5"/>
        <w:ind w:firstLine="420"/>
      </w:pPr>
    </w:p>
    <w:p w14:paraId="7D7A162E" w14:textId="77777777" w:rsidR="00E76D4D" w:rsidRDefault="00E76D4D">
      <w:pPr>
        <w:pStyle w:val="afffff5"/>
        <w:ind w:firstLine="420"/>
      </w:pPr>
    </w:p>
    <w:p w14:paraId="4FB1E2D6" w14:textId="77777777" w:rsidR="00E76D4D" w:rsidRDefault="00E76D4D">
      <w:pPr>
        <w:pStyle w:val="afffff5"/>
        <w:ind w:firstLine="420"/>
      </w:pPr>
    </w:p>
    <w:p w14:paraId="76581CF5" w14:textId="77777777" w:rsidR="00E76D4D" w:rsidRDefault="00000000">
      <w:pPr>
        <w:pStyle w:val="aff2"/>
        <w:spacing w:before="120" w:after="120"/>
      </w:pPr>
      <w:r>
        <w:rPr>
          <w:rFonts w:hint="eastAsia"/>
        </w:rPr>
        <w:lastRenderedPageBreak/>
        <w:t>灯笼红辣椒理化指标、检测方法及检测结果</w:t>
      </w:r>
    </w:p>
    <w:tbl>
      <w:tblPr>
        <w:tblStyle w:val="affff7"/>
        <w:tblW w:w="0" w:type="auto"/>
        <w:tblLayout w:type="fixed"/>
        <w:tblLook w:val="04A0" w:firstRow="1" w:lastRow="0" w:firstColumn="1" w:lastColumn="0" w:noHBand="0" w:noVBand="1"/>
      </w:tblPr>
      <w:tblGrid>
        <w:gridCol w:w="3102"/>
        <w:gridCol w:w="1890"/>
        <w:gridCol w:w="3525"/>
      </w:tblGrid>
      <w:tr w:rsidR="00E76D4D" w14:paraId="0E231F41" w14:textId="77777777">
        <w:tc>
          <w:tcPr>
            <w:tcW w:w="3102" w:type="dxa"/>
          </w:tcPr>
          <w:p w14:paraId="2D5BCE74" w14:textId="77777777" w:rsidR="00E76D4D" w:rsidRDefault="00000000">
            <w:pPr>
              <w:pStyle w:val="afffff5"/>
              <w:ind w:firstLine="420"/>
              <w:jc w:val="center"/>
            </w:pPr>
            <w:r>
              <w:rPr>
                <w:rFonts w:hint="eastAsia"/>
              </w:rPr>
              <w:t>项目</w:t>
            </w:r>
          </w:p>
        </w:tc>
        <w:tc>
          <w:tcPr>
            <w:tcW w:w="1890" w:type="dxa"/>
          </w:tcPr>
          <w:p w14:paraId="360BFDE6" w14:textId="77777777" w:rsidR="00E76D4D" w:rsidRDefault="00000000">
            <w:pPr>
              <w:pStyle w:val="afffff5"/>
              <w:ind w:firstLine="420"/>
              <w:jc w:val="center"/>
            </w:pPr>
            <w:r>
              <w:rPr>
                <w:rFonts w:hint="eastAsia"/>
              </w:rPr>
              <w:t>指标</w:t>
            </w:r>
          </w:p>
        </w:tc>
        <w:tc>
          <w:tcPr>
            <w:tcW w:w="3525" w:type="dxa"/>
          </w:tcPr>
          <w:p w14:paraId="05183E85" w14:textId="77777777" w:rsidR="00E76D4D" w:rsidRDefault="00000000">
            <w:pPr>
              <w:pStyle w:val="afffff5"/>
              <w:ind w:firstLine="420"/>
              <w:jc w:val="center"/>
            </w:pPr>
            <w:r>
              <w:rPr>
                <w:rFonts w:hint="eastAsia"/>
              </w:rPr>
              <w:t>检验检测方法</w:t>
            </w:r>
          </w:p>
        </w:tc>
      </w:tr>
      <w:tr w:rsidR="00E76D4D" w14:paraId="434D704F" w14:textId="77777777">
        <w:tc>
          <w:tcPr>
            <w:tcW w:w="3102" w:type="dxa"/>
            <w:vAlign w:val="center"/>
          </w:tcPr>
          <w:p w14:paraId="7472B729" w14:textId="77777777" w:rsidR="00E76D4D" w:rsidRDefault="00000000">
            <w:pPr>
              <w:jc w:val="center"/>
            </w:pPr>
            <w:r>
              <w:rPr>
                <w:rFonts w:ascii="宋体" w:hAnsi="宋体" w:hint="eastAsia"/>
                <w:sz w:val="18"/>
                <w:szCs w:val="18"/>
              </w:rPr>
              <w:t>水分g/100g</w:t>
            </w:r>
          </w:p>
        </w:tc>
        <w:tc>
          <w:tcPr>
            <w:tcW w:w="1890" w:type="dxa"/>
            <w:vAlign w:val="center"/>
          </w:tcPr>
          <w:p w14:paraId="6FE982B9" w14:textId="77777777" w:rsidR="00E76D4D" w:rsidRDefault="00000000">
            <w:pPr>
              <w:jc w:val="center"/>
            </w:pPr>
            <w:r>
              <w:rPr>
                <w:rFonts w:ascii="宋体" w:hAnsi="宋体" w:hint="eastAsia"/>
                <w:sz w:val="18"/>
                <w:szCs w:val="18"/>
              </w:rPr>
              <w:t>7.18</w:t>
            </w:r>
          </w:p>
        </w:tc>
        <w:tc>
          <w:tcPr>
            <w:tcW w:w="3525" w:type="dxa"/>
            <w:vAlign w:val="center"/>
          </w:tcPr>
          <w:p w14:paraId="6C48E386" w14:textId="69A2D1B8" w:rsidR="00E76D4D" w:rsidRDefault="00000000">
            <w:pPr>
              <w:jc w:val="center"/>
            </w:pPr>
            <w:r>
              <w:rPr>
                <w:rFonts w:ascii="宋体" w:hAnsi="宋体" w:hint="eastAsia"/>
                <w:sz w:val="18"/>
                <w:szCs w:val="18"/>
              </w:rPr>
              <w:t>GB</w:t>
            </w:r>
            <w:r w:rsidR="00F52D4A">
              <w:rPr>
                <w:rFonts w:ascii="宋体" w:hAnsi="宋体"/>
                <w:sz w:val="18"/>
                <w:szCs w:val="18"/>
              </w:rPr>
              <w:t xml:space="preserve"> </w:t>
            </w:r>
            <w:r>
              <w:rPr>
                <w:rFonts w:ascii="宋体" w:hAnsi="宋体" w:hint="eastAsia"/>
                <w:sz w:val="18"/>
                <w:szCs w:val="18"/>
              </w:rPr>
              <w:t>5009.3</w:t>
            </w:r>
          </w:p>
        </w:tc>
      </w:tr>
      <w:tr w:rsidR="00E76D4D" w14:paraId="5F42289E" w14:textId="77777777">
        <w:tc>
          <w:tcPr>
            <w:tcW w:w="3102" w:type="dxa"/>
            <w:vAlign w:val="center"/>
          </w:tcPr>
          <w:p w14:paraId="0CDA5E72" w14:textId="77777777" w:rsidR="00E76D4D" w:rsidRDefault="00000000">
            <w:pPr>
              <w:jc w:val="center"/>
            </w:pPr>
            <w:r>
              <w:rPr>
                <w:rFonts w:ascii="宋体" w:hAnsi="宋体" w:hint="eastAsia"/>
                <w:sz w:val="18"/>
                <w:szCs w:val="18"/>
              </w:rPr>
              <w:t>总灰分g/100g</w:t>
            </w:r>
          </w:p>
        </w:tc>
        <w:tc>
          <w:tcPr>
            <w:tcW w:w="1890" w:type="dxa"/>
            <w:vAlign w:val="center"/>
          </w:tcPr>
          <w:p w14:paraId="3065E36D" w14:textId="77777777" w:rsidR="00E76D4D" w:rsidRDefault="00000000">
            <w:pPr>
              <w:jc w:val="center"/>
            </w:pPr>
            <w:r>
              <w:rPr>
                <w:rFonts w:ascii="宋体" w:hAnsi="宋体" w:hint="eastAsia"/>
                <w:sz w:val="18"/>
                <w:szCs w:val="18"/>
              </w:rPr>
              <w:t>6.3</w:t>
            </w:r>
          </w:p>
        </w:tc>
        <w:tc>
          <w:tcPr>
            <w:tcW w:w="3525" w:type="dxa"/>
            <w:vAlign w:val="center"/>
          </w:tcPr>
          <w:p w14:paraId="4FD2A649" w14:textId="458BFFFE" w:rsidR="00E76D4D" w:rsidRDefault="00000000">
            <w:pPr>
              <w:jc w:val="center"/>
            </w:pPr>
            <w:r>
              <w:rPr>
                <w:rFonts w:ascii="宋体" w:hAnsi="宋体" w:hint="eastAsia"/>
                <w:sz w:val="18"/>
                <w:szCs w:val="18"/>
              </w:rPr>
              <w:t>GB</w:t>
            </w:r>
            <w:r w:rsidR="00F52D4A">
              <w:rPr>
                <w:rFonts w:ascii="宋体" w:hAnsi="宋体"/>
                <w:sz w:val="18"/>
                <w:szCs w:val="18"/>
              </w:rPr>
              <w:t xml:space="preserve"> </w:t>
            </w:r>
            <w:r>
              <w:rPr>
                <w:rFonts w:ascii="宋体" w:hAnsi="宋体" w:hint="eastAsia"/>
                <w:sz w:val="18"/>
                <w:szCs w:val="18"/>
              </w:rPr>
              <w:t>5009.4</w:t>
            </w:r>
          </w:p>
        </w:tc>
      </w:tr>
      <w:tr w:rsidR="00E76D4D" w14:paraId="74EDC4E0" w14:textId="77777777">
        <w:tc>
          <w:tcPr>
            <w:tcW w:w="3102" w:type="dxa"/>
            <w:vAlign w:val="center"/>
          </w:tcPr>
          <w:p w14:paraId="081D1709" w14:textId="77777777" w:rsidR="00E76D4D" w:rsidRDefault="00000000">
            <w:pPr>
              <w:jc w:val="center"/>
            </w:pPr>
            <w:r>
              <w:rPr>
                <w:rFonts w:ascii="宋体" w:hAnsi="宋体" w:hint="eastAsia"/>
                <w:sz w:val="18"/>
                <w:szCs w:val="18"/>
              </w:rPr>
              <w:t>蛋白质(g/100)</w:t>
            </w:r>
          </w:p>
        </w:tc>
        <w:tc>
          <w:tcPr>
            <w:tcW w:w="1890" w:type="dxa"/>
            <w:vAlign w:val="center"/>
          </w:tcPr>
          <w:p w14:paraId="5F095B61" w14:textId="77777777" w:rsidR="00E76D4D" w:rsidRDefault="00000000">
            <w:pPr>
              <w:jc w:val="center"/>
            </w:pPr>
            <w:r>
              <w:rPr>
                <w:rFonts w:ascii="宋体" w:hAnsi="宋体" w:hint="eastAsia"/>
                <w:sz w:val="18"/>
                <w:szCs w:val="18"/>
              </w:rPr>
              <w:t>13.0</w:t>
            </w:r>
          </w:p>
        </w:tc>
        <w:tc>
          <w:tcPr>
            <w:tcW w:w="3525" w:type="dxa"/>
            <w:vAlign w:val="center"/>
          </w:tcPr>
          <w:p w14:paraId="05039167" w14:textId="03955FDA" w:rsidR="00E76D4D" w:rsidRDefault="00000000">
            <w:pPr>
              <w:jc w:val="center"/>
            </w:pPr>
            <w:r>
              <w:rPr>
                <w:rFonts w:ascii="宋体" w:hAnsi="宋体" w:hint="eastAsia"/>
                <w:sz w:val="18"/>
                <w:szCs w:val="18"/>
              </w:rPr>
              <w:t>GB 5009.5</w:t>
            </w:r>
            <w:r w:rsidR="00CE544C">
              <w:t xml:space="preserve"> </w:t>
            </w:r>
          </w:p>
        </w:tc>
      </w:tr>
      <w:tr w:rsidR="00E76D4D" w14:paraId="4C2AEA74" w14:textId="77777777">
        <w:tc>
          <w:tcPr>
            <w:tcW w:w="3102" w:type="dxa"/>
            <w:vAlign w:val="center"/>
          </w:tcPr>
          <w:p w14:paraId="60A6C8DF" w14:textId="77777777" w:rsidR="00E76D4D" w:rsidRDefault="00000000">
            <w:pPr>
              <w:jc w:val="center"/>
            </w:pPr>
            <w:r>
              <w:rPr>
                <w:rFonts w:ascii="宋体" w:hAnsi="宋体" w:hint="eastAsia"/>
                <w:sz w:val="18"/>
                <w:szCs w:val="18"/>
              </w:rPr>
              <w:t>大肠杆菌MPN/g</w:t>
            </w:r>
          </w:p>
        </w:tc>
        <w:tc>
          <w:tcPr>
            <w:tcW w:w="1890" w:type="dxa"/>
            <w:vAlign w:val="center"/>
          </w:tcPr>
          <w:p w14:paraId="79750AD2" w14:textId="77777777" w:rsidR="00E76D4D" w:rsidRDefault="00000000">
            <w:pPr>
              <w:jc w:val="center"/>
            </w:pPr>
            <w:r>
              <w:rPr>
                <w:rFonts w:ascii="宋体" w:hAnsi="宋体" w:hint="eastAsia"/>
                <w:sz w:val="18"/>
                <w:szCs w:val="18"/>
              </w:rPr>
              <w:t>＜0.3</w:t>
            </w:r>
          </w:p>
        </w:tc>
        <w:tc>
          <w:tcPr>
            <w:tcW w:w="3525" w:type="dxa"/>
            <w:vAlign w:val="center"/>
          </w:tcPr>
          <w:p w14:paraId="1A2D0524" w14:textId="77777777" w:rsidR="00E76D4D" w:rsidRDefault="00000000">
            <w:pPr>
              <w:jc w:val="center"/>
            </w:pPr>
            <w:r>
              <w:rPr>
                <w:rFonts w:ascii="宋体" w:hAnsi="宋体" w:hint="eastAsia"/>
                <w:sz w:val="18"/>
                <w:szCs w:val="18"/>
              </w:rPr>
              <w:t>GB 4789.3</w:t>
            </w:r>
          </w:p>
        </w:tc>
      </w:tr>
    </w:tbl>
    <w:p w14:paraId="0432BA0F" w14:textId="77777777" w:rsidR="00E76D4D" w:rsidRDefault="00000000">
      <w:pPr>
        <w:pStyle w:val="affc"/>
        <w:spacing w:before="240" w:after="240"/>
      </w:pPr>
      <w:r>
        <w:rPr>
          <w:rFonts w:hint="eastAsia"/>
        </w:rPr>
        <w:t>档案管理</w:t>
      </w:r>
    </w:p>
    <w:p w14:paraId="29187DCF" w14:textId="77777777" w:rsidR="00E76D4D" w:rsidRDefault="00000000">
      <w:pPr>
        <w:pStyle w:val="afffff5"/>
        <w:ind w:firstLine="420"/>
      </w:pPr>
      <w:r>
        <w:rPr>
          <w:rFonts w:hint="eastAsia"/>
        </w:rPr>
        <w:t>生产者需要建立生产档案，记录品种、施肥、病虫草害防治、采收及田间操作管理措施；所有记录应真实、准确、规范，并具有可追溯性；生产档案应有专人专柜保管，记录文件至少保存3年以上。</w:t>
      </w:r>
    </w:p>
    <w:p w14:paraId="2B9F360F" w14:textId="77777777" w:rsidR="00E76D4D" w:rsidRDefault="00E76D4D">
      <w:pPr>
        <w:pStyle w:val="afffff5"/>
        <w:ind w:firstLine="420"/>
      </w:pPr>
    </w:p>
    <w:p w14:paraId="15E99859" w14:textId="77777777" w:rsidR="00E76D4D" w:rsidRDefault="00E76D4D">
      <w:pPr>
        <w:pStyle w:val="afffff5"/>
        <w:ind w:firstLine="420"/>
      </w:pPr>
    </w:p>
    <w:p w14:paraId="3D8638F7" w14:textId="77777777" w:rsidR="00E76D4D" w:rsidRDefault="00000000">
      <w:pPr>
        <w:pStyle w:val="afffff5"/>
        <w:ind w:firstLineChars="0" w:firstLine="0"/>
        <w:jc w:val="center"/>
      </w:pPr>
      <w:bookmarkStart w:id="90" w:name="BookMark8"/>
      <w:bookmarkEnd w:id="22"/>
      <w:r>
        <w:rPr>
          <w:rFonts w:hint="eastAsia"/>
          <w:noProof/>
        </w:rPr>
        <w:drawing>
          <wp:inline distT="0" distB="0" distL="0" distR="0" wp14:anchorId="2E941EA7" wp14:editId="0368BF05">
            <wp:extent cx="1485900" cy="317500"/>
            <wp:effectExtent l="0" t="0" r="0" b="6350"/>
            <wp:docPr id="1574030283" name="图片 1"/>
            <wp:cNvGraphicFramePr/>
            <a:graphic xmlns:a="http://schemas.openxmlformats.org/drawingml/2006/main">
              <a:graphicData uri="http://schemas.openxmlformats.org/drawingml/2006/picture">
                <pic:pic xmlns:pic="http://schemas.openxmlformats.org/drawingml/2006/picture">
                  <pic:nvPicPr>
                    <pic:cNvPr id="1574030283"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0"/>
    </w:p>
    <w:sectPr w:rsidR="00E76D4D">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19A3" w14:textId="77777777" w:rsidR="008960EB" w:rsidRDefault="008960EB">
      <w:pPr>
        <w:spacing w:line="240" w:lineRule="auto"/>
      </w:pPr>
      <w:r>
        <w:separator/>
      </w:r>
    </w:p>
  </w:endnote>
  <w:endnote w:type="continuationSeparator" w:id="0">
    <w:p w14:paraId="0BA36656" w14:textId="77777777" w:rsidR="008960EB" w:rsidRDefault="00896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A260" w14:textId="77777777" w:rsidR="00E76D4D"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DEA8" w14:textId="77777777" w:rsidR="00E76D4D" w:rsidRDefault="00E76D4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93FA" w14:textId="77777777" w:rsidR="00E76D4D" w:rsidRDefault="00E76D4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3F1F" w14:textId="77777777" w:rsidR="00E76D4D"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DC7A" w14:textId="77777777" w:rsidR="008960EB" w:rsidRDefault="008960EB">
      <w:pPr>
        <w:spacing w:line="240" w:lineRule="auto"/>
      </w:pPr>
      <w:r>
        <w:separator/>
      </w:r>
    </w:p>
  </w:footnote>
  <w:footnote w:type="continuationSeparator" w:id="0">
    <w:p w14:paraId="673B2069" w14:textId="77777777" w:rsidR="008960EB" w:rsidRDefault="008960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578B" w14:textId="77777777" w:rsidR="00E76D4D" w:rsidRDefault="00E76D4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1EF5" w14:textId="77777777" w:rsidR="00E76D4D"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78" w14:textId="77777777" w:rsidR="00E76D4D" w:rsidRDefault="00E76D4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6911" w14:textId="77777777" w:rsidR="00E76D4D"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89A0" w14:textId="67C437CC" w:rsidR="00E76D4D" w:rsidRDefault="00000000">
    <w:pPr>
      <w:pStyle w:val="afffffa"/>
    </w:pPr>
    <w:r>
      <w:fldChar w:fldCharType="begin"/>
    </w:r>
    <w:r>
      <w:instrText xml:space="preserve"> STYLEREF  标准文件_文件编号  \* MERGEFORMAT </w:instrText>
    </w:r>
    <w:r>
      <w:fldChar w:fldCharType="separate"/>
    </w:r>
    <w:r w:rsidR="00CE544C">
      <w:rPr>
        <w:noProof/>
      </w:rPr>
      <w:t>T/XXX XXXX</w:t>
    </w:r>
    <w:r w:rsidR="00CE544C">
      <w:rPr>
        <w:noProof/>
      </w:rPr>
      <w:t>—</w:t>
    </w:r>
    <w:r w:rsidR="00CE544C">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98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72729921">
    <w:abstractNumId w:val="0"/>
  </w:num>
  <w:num w:numId="2" w16cid:durableId="1941638831">
    <w:abstractNumId w:val="27"/>
  </w:num>
  <w:num w:numId="3" w16cid:durableId="1446343484">
    <w:abstractNumId w:val="5"/>
  </w:num>
  <w:num w:numId="4" w16cid:durableId="1326857817">
    <w:abstractNumId w:val="23"/>
  </w:num>
  <w:num w:numId="5" w16cid:durableId="1376583900">
    <w:abstractNumId w:val="18"/>
  </w:num>
  <w:num w:numId="6" w16cid:durableId="382676156">
    <w:abstractNumId w:val="13"/>
  </w:num>
  <w:num w:numId="7" w16cid:durableId="1287153521">
    <w:abstractNumId w:val="8"/>
  </w:num>
  <w:num w:numId="8" w16cid:durableId="2093964552">
    <w:abstractNumId w:val="3"/>
  </w:num>
  <w:num w:numId="9" w16cid:durableId="785394513">
    <w:abstractNumId w:val="9"/>
  </w:num>
  <w:num w:numId="10" w16cid:durableId="1104182893">
    <w:abstractNumId w:val="16"/>
  </w:num>
  <w:num w:numId="11" w16cid:durableId="350448195">
    <w:abstractNumId w:val="25"/>
  </w:num>
  <w:num w:numId="12" w16cid:durableId="61757055">
    <w:abstractNumId w:val="11"/>
  </w:num>
  <w:num w:numId="13" w16cid:durableId="661353040">
    <w:abstractNumId w:val="12"/>
  </w:num>
  <w:num w:numId="14" w16cid:durableId="293490522">
    <w:abstractNumId w:val="7"/>
  </w:num>
  <w:num w:numId="15" w16cid:durableId="1882858783">
    <w:abstractNumId w:val="19"/>
  </w:num>
  <w:num w:numId="16" w16cid:durableId="1092094614">
    <w:abstractNumId w:val="21"/>
  </w:num>
  <w:num w:numId="17" w16cid:durableId="470829291">
    <w:abstractNumId w:val="17"/>
  </w:num>
  <w:num w:numId="18" w16cid:durableId="1283070959">
    <w:abstractNumId w:val="29"/>
  </w:num>
  <w:num w:numId="19" w16cid:durableId="606276599">
    <w:abstractNumId w:val="15"/>
  </w:num>
  <w:num w:numId="20" w16cid:durableId="919367323">
    <w:abstractNumId w:val="1"/>
  </w:num>
  <w:num w:numId="21" w16cid:durableId="1409572419">
    <w:abstractNumId w:val="10"/>
  </w:num>
  <w:num w:numId="22" w16cid:durableId="1818692150">
    <w:abstractNumId w:val="30"/>
  </w:num>
  <w:num w:numId="23" w16cid:durableId="1758474266">
    <w:abstractNumId w:val="20"/>
  </w:num>
  <w:num w:numId="24" w16cid:durableId="1106461603">
    <w:abstractNumId w:val="6"/>
  </w:num>
  <w:num w:numId="25" w16cid:durableId="46681815">
    <w:abstractNumId w:val="26"/>
  </w:num>
  <w:num w:numId="26" w16cid:durableId="1836872229">
    <w:abstractNumId w:val="28"/>
  </w:num>
  <w:num w:numId="27" w16cid:durableId="1937059052">
    <w:abstractNumId w:val="2"/>
  </w:num>
  <w:num w:numId="28" w16cid:durableId="1307394614">
    <w:abstractNumId w:val="4"/>
  </w:num>
  <w:num w:numId="29" w16cid:durableId="593173552">
    <w:abstractNumId w:val="14"/>
  </w:num>
  <w:num w:numId="30" w16cid:durableId="982781940">
    <w:abstractNumId w:val="24"/>
  </w:num>
  <w:num w:numId="31" w16cid:durableId="19792173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M1TGTPqnX0oKPSaiUZ2VSRP+iKmSsJVtq/jadppdPFH0TvI1vd/i1ShL3Fxuk6bpCuE1aACFB7fXaxdd2rEwfw==" w:salt="1Xuqu8gYLzXJnuhMTEb1P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YyMGFlMDVhNjFiODQ3MTkxZmJiOTFiZGVhMmY5YzcifQ=="/>
  </w:docVars>
  <w:rsids>
    <w:rsidRoot w:val="0003149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499"/>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A0E"/>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1C6"/>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05E"/>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0EB"/>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F8C"/>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0B"/>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69D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44C"/>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23C"/>
    <w:rsid w:val="00E60C63"/>
    <w:rsid w:val="00E62FF9"/>
    <w:rsid w:val="00E63542"/>
    <w:rsid w:val="00E635D6"/>
    <w:rsid w:val="00E639BC"/>
    <w:rsid w:val="00E664CC"/>
    <w:rsid w:val="00E70388"/>
    <w:rsid w:val="00E70F92"/>
    <w:rsid w:val="00E74313"/>
    <w:rsid w:val="00E74C54"/>
    <w:rsid w:val="00E76D4D"/>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2D4A"/>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053"/>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6C55780"/>
    <w:rsid w:val="4C250F06"/>
    <w:rsid w:val="6701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66277E"/>
  <w15:docId w15:val="{476F733D-CB58-4910-B51F-35A6A3DC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1">
    <w:name w:val="页眉 字符"/>
    <w:link w:val="affff0"/>
    <w:uiPriority w:val="99"/>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0DDB0EAAE42DC958CF1DE83A1C2BB"/>
        <w:category>
          <w:name w:val="常规"/>
          <w:gallery w:val="placeholder"/>
        </w:category>
        <w:types>
          <w:type w:val="bbPlcHdr"/>
        </w:types>
        <w:behaviors>
          <w:behavior w:val="content"/>
        </w:behaviors>
        <w:guid w:val="{D627E774-2FF6-4429-ACCF-878BAE0FA9AE}"/>
      </w:docPartPr>
      <w:docPartBody>
        <w:p w:rsidR="00540CC4" w:rsidRDefault="00000000">
          <w:pPr>
            <w:pStyle w:val="DE60DDB0EAAE42DC958CF1DE83A1C2BB"/>
          </w:pPr>
          <w:r>
            <w:rPr>
              <w:rStyle w:val="a3"/>
              <w:rFonts w:hint="eastAsia"/>
            </w:rPr>
            <w:t>单击或点击此处输入文字。</w:t>
          </w:r>
        </w:p>
      </w:docPartBody>
    </w:docPart>
    <w:docPart>
      <w:docPartPr>
        <w:name w:val="453CA71A0BA44D94A89EB5C8B21F56B9"/>
        <w:category>
          <w:name w:val="常规"/>
          <w:gallery w:val="placeholder"/>
        </w:category>
        <w:types>
          <w:type w:val="bbPlcHdr"/>
        </w:types>
        <w:behaviors>
          <w:behavior w:val="content"/>
        </w:behaviors>
        <w:guid w:val="{5BDF2178-4789-45DD-B8C2-5E80E56FF6DE}"/>
      </w:docPartPr>
      <w:docPartBody>
        <w:p w:rsidR="00540CC4" w:rsidRDefault="00000000">
          <w:pPr>
            <w:pStyle w:val="453CA71A0BA44D94A89EB5C8B21F56B9"/>
          </w:pPr>
          <w:r>
            <w:rPr>
              <w:rStyle w:val="a3"/>
              <w:rFonts w:hint="eastAsia"/>
            </w:rPr>
            <w:t>选择一项。</w:t>
          </w:r>
        </w:p>
      </w:docPartBody>
    </w:docPart>
    <w:docPart>
      <w:docPartPr>
        <w:name w:val="059A3E6ED6F84C7995BDD1C09E83AA4C"/>
        <w:category>
          <w:name w:val="常规"/>
          <w:gallery w:val="placeholder"/>
        </w:category>
        <w:types>
          <w:type w:val="bbPlcHdr"/>
        </w:types>
        <w:behaviors>
          <w:behavior w:val="content"/>
        </w:behaviors>
        <w:guid w:val="{27D57B6E-44AE-4AD2-84C2-EB118CD66E01}"/>
      </w:docPartPr>
      <w:docPartBody>
        <w:p w:rsidR="00540CC4" w:rsidRDefault="00000000">
          <w:pPr>
            <w:pStyle w:val="059A3E6ED6F84C7995BDD1C09E83AA4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D"/>
    <w:rsid w:val="004D3F09"/>
    <w:rsid w:val="00540CC4"/>
    <w:rsid w:val="00B737ED"/>
    <w:rsid w:val="00E27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E60DDB0EAAE42DC958CF1DE83A1C2BB">
    <w:name w:val="DE60DDB0EAAE42DC958CF1DE83A1C2BB"/>
    <w:pPr>
      <w:widowControl w:val="0"/>
      <w:jc w:val="both"/>
    </w:pPr>
    <w:rPr>
      <w:kern w:val="2"/>
      <w:sz w:val="21"/>
      <w:szCs w:val="22"/>
      <w14:ligatures w14:val="standardContextual"/>
    </w:rPr>
  </w:style>
  <w:style w:type="paragraph" w:customStyle="1" w:styleId="453CA71A0BA44D94A89EB5C8B21F56B9">
    <w:name w:val="453CA71A0BA44D94A89EB5C8B21F56B9"/>
    <w:pPr>
      <w:widowControl w:val="0"/>
      <w:jc w:val="both"/>
    </w:pPr>
    <w:rPr>
      <w:kern w:val="2"/>
      <w:sz w:val="21"/>
      <w:szCs w:val="22"/>
      <w14:ligatures w14:val="standardContextual"/>
    </w:rPr>
  </w:style>
  <w:style w:type="paragraph" w:customStyle="1" w:styleId="059A3E6ED6F84C7995BDD1C09E83AA4C">
    <w:name w:val="059A3E6ED6F84C7995BDD1C09E83AA4C"/>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34</TotalTime>
  <Pages>6</Pages>
  <Words>512</Words>
  <Characters>2920</Characters>
  <Application>Microsoft Office Word</Application>
  <DocSecurity>0</DocSecurity>
  <Lines>24</Lines>
  <Paragraphs>6</Paragraphs>
  <ScaleCrop>false</ScaleCrop>
  <Company>PCMI</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zhang anna</cp:lastModifiedBy>
  <cp:revision>6</cp:revision>
  <cp:lastPrinted>2021-02-02T08:22:00Z</cp:lastPrinted>
  <dcterms:created xsi:type="dcterms:W3CDTF">2024-02-18T07:37:00Z</dcterms:created>
  <dcterms:modified xsi:type="dcterms:W3CDTF">2024-03-12T06:29:00Z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819E8A91F6DD4F4FB05D1EA5065468D1_13</vt:lpwstr>
  </property>
</Properties>
</file>