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spacing w:line="360" w:lineRule="auto"/>
        <w:jc w:val="center"/>
        <w:rPr>
          <w:rFonts w:ascii="黑体" w:hAnsi="黑体" w:eastAsia="黑体" w:cs="黑体"/>
          <w:b/>
          <w:sz w:val="30"/>
          <w:szCs w:val="30"/>
        </w:rPr>
      </w:pPr>
      <w:r>
        <w:rPr>
          <w:rFonts w:hint="eastAsia"/>
          <w:spacing w:val="20"/>
          <w:sz w:val="52"/>
          <w:szCs w:val="52"/>
        </w:rPr>
        <w:t>内蒙古标准化协会</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w:t>
      </w:r>
      <w:r>
        <w:rPr>
          <w:rFonts w:hint="eastAsia"/>
          <w:sz w:val="44"/>
          <w:szCs w:val="44"/>
        </w:rPr>
        <w:t>管道耐磨陶瓷涂层的制作及施工规范</w:t>
      </w:r>
      <w:r>
        <w:rPr>
          <w:rFonts w:hint="eastAsia" w:ascii="黑体" w:hAnsi="黑体" w:eastAsia="黑体" w:cs="黑体"/>
          <w:color w:val="000000"/>
          <w:kern w:val="0"/>
          <w:sz w:val="40"/>
          <w:szCs w:val="40"/>
        </w:rPr>
        <w:t>》</w:t>
      </w:r>
    </w:p>
    <w:p>
      <w:pPr>
        <w:spacing w:after="240"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pPr>
        <w:spacing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w:t>
      </w:r>
      <w:r>
        <w:rPr>
          <w:rFonts w:hint="eastAsia" w:ascii="黑体" w:hAnsi="黑体" w:eastAsia="黑体" w:cs="黑体"/>
          <w:color w:val="000000"/>
          <w:kern w:val="0"/>
          <w:sz w:val="40"/>
          <w:szCs w:val="40"/>
          <w:lang w:val="en-US" w:eastAsia="zh-CN"/>
        </w:rPr>
        <w:t>征求意见稿</w:t>
      </w:r>
      <w:r>
        <w:rPr>
          <w:rFonts w:hint="eastAsia" w:ascii="黑体" w:hAnsi="黑体" w:eastAsia="黑体" w:cs="黑体"/>
          <w:color w:val="000000"/>
          <w:kern w:val="0"/>
          <w:sz w:val="40"/>
          <w:szCs w:val="40"/>
        </w:rPr>
        <w:t>）</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803" w:firstLineChars="200"/>
        <w:jc w:val="center"/>
        <w:rPr>
          <w:rFonts w:ascii="黑体" w:hAnsi="黑体" w:eastAsia="黑体" w:cs="黑体"/>
          <w:b/>
          <w:sz w:val="40"/>
          <w:szCs w:val="40"/>
        </w:r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《管道耐磨陶瓷涂层的制作及施工规范》起草组</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20</w:t>
      </w:r>
      <w:r>
        <w:rPr>
          <w:rFonts w:ascii="黑体" w:hAnsi="黑体" w:eastAsia="黑体" w:cs="黑体"/>
          <w:b/>
          <w:sz w:val="32"/>
          <w:szCs w:val="32"/>
        </w:rPr>
        <w:t>2</w:t>
      </w:r>
      <w:r>
        <w:rPr>
          <w:rFonts w:hint="eastAsia" w:ascii="黑体" w:hAnsi="黑体" w:eastAsia="黑体" w:cs="黑体"/>
          <w:b/>
          <w:sz w:val="32"/>
          <w:szCs w:val="32"/>
        </w:rPr>
        <w:t>3年5月</w:t>
      </w:r>
    </w:p>
    <w:p>
      <w:pPr>
        <w:spacing w:line="360" w:lineRule="auto"/>
        <w:ind w:firstLine="602" w:firstLineChars="200"/>
        <w:rPr>
          <w:rFonts w:ascii="黑体" w:hAnsi="黑体" w:eastAsia="黑体" w:cs="黑体"/>
          <w:b/>
          <w:sz w:val="30"/>
          <w:szCs w:val="30"/>
        </w:rPr>
      </w:pPr>
      <w:r>
        <w:rPr>
          <w:rFonts w:hint="eastAsia" w:ascii="黑体" w:hAnsi="黑体" w:eastAsia="黑体" w:cs="黑体"/>
          <w:b/>
          <w:sz w:val="30"/>
          <w:szCs w:val="30"/>
        </w:rPr>
        <w:t xml:space="preserve"> </w:t>
      </w:r>
      <w:r>
        <w:rPr>
          <w:rFonts w:ascii="黑体" w:hAnsi="黑体" w:eastAsia="黑体" w:cs="黑体"/>
          <w:b/>
          <w:sz w:val="30"/>
          <w:szCs w:val="30"/>
        </w:rPr>
        <w:t xml:space="preserve">                       </w:t>
      </w:r>
    </w:p>
    <w:p>
      <w:pPr>
        <w:jc w:val="center"/>
        <w:rPr>
          <w:rFonts w:ascii="宋体" w:hAnsi="宋体"/>
          <w:b/>
          <w:sz w:val="36"/>
          <w:szCs w:val="36"/>
        </w:rPr>
      </w:pPr>
    </w:p>
    <w:p>
      <w:pPr>
        <w:jc w:val="center"/>
        <w:rPr>
          <w:rFonts w:ascii="宋体" w:hAnsi="宋体"/>
          <w:b/>
          <w:bCs/>
          <w:sz w:val="36"/>
          <w:szCs w:val="36"/>
        </w:rPr>
      </w:pPr>
      <w:r>
        <w:rPr>
          <w:rFonts w:hint="eastAsia" w:ascii="宋体" w:hAnsi="宋体"/>
          <w:b/>
          <w:sz w:val="36"/>
          <w:szCs w:val="36"/>
        </w:rPr>
        <w:t>《</w:t>
      </w:r>
      <w:r>
        <w:rPr>
          <w:rFonts w:hint="eastAsia"/>
          <w:b/>
          <w:bCs/>
          <w:sz w:val="44"/>
          <w:szCs w:val="44"/>
        </w:rPr>
        <w:t>管道耐磨陶瓷涂层的制作及施工规范</w:t>
      </w:r>
      <w:r>
        <w:rPr>
          <w:rFonts w:hint="eastAsia" w:ascii="宋体" w:hAnsi="宋体"/>
          <w:b/>
          <w:bCs/>
          <w:sz w:val="36"/>
          <w:szCs w:val="36"/>
        </w:rPr>
        <w:t>》</w:t>
      </w:r>
    </w:p>
    <w:p>
      <w:pPr>
        <w:jc w:val="center"/>
        <w:rPr>
          <w:rFonts w:ascii="宋体" w:hAnsi="宋体"/>
          <w:b/>
          <w:sz w:val="36"/>
          <w:szCs w:val="36"/>
        </w:rPr>
      </w:pPr>
      <w:r>
        <w:rPr>
          <w:rFonts w:hint="eastAsia" w:ascii="宋体" w:hAnsi="宋体"/>
          <w:b/>
          <w:sz w:val="36"/>
          <w:szCs w:val="36"/>
        </w:rPr>
        <w:t>编制说明</w:t>
      </w:r>
    </w:p>
    <w:p>
      <w:pPr>
        <w:jc w:val="center"/>
        <w:rPr>
          <w:rFonts w:ascii="宋体" w:hAnsi="宋体"/>
          <w:b/>
          <w:sz w:val="36"/>
          <w:szCs w:val="36"/>
        </w:rPr>
      </w:pPr>
    </w:p>
    <w:p>
      <w:pPr>
        <w:rPr>
          <w:rFonts w:ascii="仿宋" w:hAnsi="仿宋" w:eastAsia="仿宋"/>
          <w:b/>
          <w:sz w:val="30"/>
          <w:szCs w:val="30"/>
        </w:rPr>
      </w:pPr>
      <w:r>
        <w:rPr>
          <w:rFonts w:hint="eastAsia" w:ascii="仿宋" w:hAnsi="仿宋" w:eastAsia="仿宋"/>
          <w:b/>
          <w:sz w:val="30"/>
          <w:szCs w:val="30"/>
        </w:rPr>
        <w:t>一、工作简况</w:t>
      </w:r>
    </w:p>
    <w:p>
      <w:pPr>
        <w:rPr>
          <w:rFonts w:ascii="仿宋" w:hAnsi="仿宋" w:eastAsia="仿宋"/>
          <w:b/>
          <w:sz w:val="28"/>
          <w:szCs w:val="28"/>
        </w:rPr>
      </w:pPr>
      <w:r>
        <w:rPr>
          <w:rFonts w:hint="eastAsia" w:ascii="仿宋" w:hAnsi="仿宋" w:eastAsia="仿宋"/>
          <w:b/>
          <w:sz w:val="28"/>
          <w:szCs w:val="28"/>
        </w:rPr>
        <w:t>1、任务来源</w:t>
      </w:r>
    </w:p>
    <w:p>
      <w:pPr>
        <w:spacing w:line="4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cs="仿宋"/>
          <w:sz w:val="28"/>
          <w:szCs w:val="28"/>
        </w:rPr>
        <w:t>根据内蒙古自治区标准化协会《内蒙古标准化协会关于下达2023年第1批团体标准制修订项目的通知》的文件，团体标准《管道耐磨陶瓷涂层的制作及施工规范》正式批准立项。此项目由内蒙古筑友建材有限公司提供技术资料，内蒙古自治区产品质量检验研究院组织完成并承担此项任务的申报立项等工作。本项目归口单位为</w:t>
      </w:r>
      <w:r>
        <w:rPr>
          <w:rFonts w:hint="eastAsia" w:ascii="仿宋" w:hAnsi="仿宋" w:eastAsia="仿宋" w:cs="仿宋"/>
          <w:sz w:val="28"/>
          <w:szCs w:val="28"/>
          <w:lang w:val="en-US" w:eastAsia="zh-CN"/>
        </w:rPr>
        <w:t>内蒙古标准化协会</w:t>
      </w:r>
      <w:r>
        <w:rPr>
          <w:rFonts w:hint="eastAsia" w:ascii="仿宋" w:hAnsi="仿宋" w:eastAsia="仿宋"/>
          <w:sz w:val="28"/>
          <w:szCs w:val="28"/>
        </w:rPr>
        <w:t>。</w:t>
      </w:r>
    </w:p>
    <w:p>
      <w:pPr>
        <w:rPr>
          <w:rFonts w:ascii="仿宋" w:hAnsi="仿宋" w:eastAsia="仿宋"/>
          <w:b/>
          <w:sz w:val="28"/>
          <w:szCs w:val="28"/>
        </w:rPr>
      </w:pPr>
      <w:r>
        <w:rPr>
          <w:rFonts w:hint="eastAsia" w:ascii="仿宋" w:hAnsi="仿宋" w:eastAsia="仿宋"/>
          <w:b/>
          <w:sz w:val="28"/>
          <w:szCs w:val="28"/>
        </w:rPr>
        <w:t>2、起草单位及协作单位</w:t>
      </w:r>
    </w:p>
    <w:p>
      <w:pPr>
        <w:spacing w:line="480" w:lineRule="exact"/>
        <w:rPr>
          <w:rFonts w:ascii="仿宋" w:hAnsi="仿宋" w:eastAsia="仿宋" w:cs="仿宋"/>
          <w:sz w:val="28"/>
          <w:szCs w:val="28"/>
        </w:rPr>
      </w:pPr>
      <w:r>
        <w:rPr>
          <w:rFonts w:hint="eastAsia" w:ascii="仿宋" w:hAnsi="仿宋" w:eastAsia="仿宋" w:cs="仿宋"/>
          <w:sz w:val="28"/>
          <w:szCs w:val="28"/>
        </w:rPr>
        <w:t>起草单位：内蒙古自治区产品质量检验研究院、</w:t>
      </w:r>
    </w:p>
    <w:p>
      <w:pPr>
        <w:spacing w:line="480" w:lineRule="exact"/>
        <w:ind w:firstLine="1400" w:firstLineChars="500"/>
        <w:rPr>
          <w:rFonts w:ascii="仿宋" w:hAnsi="仿宋" w:eastAsia="仿宋" w:cs="仿宋"/>
          <w:sz w:val="28"/>
          <w:szCs w:val="28"/>
        </w:rPr>
      </w:pPr>
      <w:r>
        <w:rPr>
          <w:rFonts w:hint="eastAsia" w:ascii="仿宋" w:hAnsi="仿宋" w:eastAsia="仿宋" w:cs="仿宋"/>
          <w:sz w:val="28"/>
          <w:szCs w:val="28"/>
        </w:rPr>
        <w:t>内蒙古筑友建材有限公司</w:t>
      </w:r>
    </w:p>
    <w:p>
      <w:pPr>
        <w:spacing w:line="480" w:lineRule="exact"/>
        <w:rPr>
          <w:rFonts w:ascii="仿宋" w:hAnsi="仿宋" w:eastAsia="仿宋" w:cs="仿宋"/>
          <w:sz w:val="28"/>
          <w:szCs w:val="28"/>
        </w:rPr>
      </w:pPr>
      <w:r>
        <w:rPr>
          <w:rFonts w:hint="eastAsia" w:ascii="仿宋" w:hAnsi="仿宋" w:eastAsia="仿宋" w:cs="仿宋"/>
          <w:sz w:val="28"/>
          <w:szCs w:val="28"/>
        </w:rPr>
        <w:t>协作单位：内蒙古蒙西水泥股份有限公司、乌兰浩特山水水泥有限公司、内蒙古伊东冀东水泥有限公司、内蒙古亿利冀东水泥有限责任公司；内蒙古科信工程质量检测有限公司</w:t>
      </w:r>
    </w:p>
    <w:p>
      <w:pPr>
        <w:rPr>
          <w:rFonts w:ascii="仿宋" w:hAnsi="仿宋" w:eastAsia="仿宋"/>
          <w:b/>
          <w:sz w:val="28"/>
          <w:szCs w:val="28"/>
        </w:rPr>
      </w:pPr>
      <w:r>
        <w:rPr>
          <w:rFonts w:hint="eastAsia" w:ascii="仿宋" w:hAnsi="仿宋" w:eastAsia="仿宋"/>
          <w:b/>
          <w:sz w:val="28"/>
          <w:szCs w:val="28"/>
        </w:rPr>
        <w:t>3、主要起草人</w:t>
      </w:r>
    </w:p>
    <w:p>
      <w:pPr>
        <w:ind w:firstLine="560" w:firstLineChars="200"/>
        <w:rPr>
          <w:rFonts w:hint="default" w:ascii="仿宋" w:hAnsi="仿宋" w:eastAsia="仿宋" w:cs="仿宋"/>
          <w:sz w:val="28"/>
          <w:szCs w:val="28"/>
          <w:lang w:val="en-US" w:eastAsia="zh-CN"/>
        </w:rPr>
      </w:pPr>
      <w:r>
        <w:rPr>
          <w:rFonts w:hint="eastAsia" w:ascii="仿宋" w:hAnsi="仿宋" w:eastAsia="仿宋"/>
          <w:sz w:val="28"/>
          <w:szCs w:val="28"/>
        </w:rPr>
        <w:t>本标准主要起草人为：</w:t>
      </w:r>
      <w:r>
        <w:rPr>
          <w:rFonts w:hint="eastAsia" w:ascii="仿宋" w:hAnsi="仿宋" w:eastAsia="仿宋" w:cs="仿宋"/>
          <w:sz w:val="28"/>
          <w:szCs w:val="28"/>
        </w:rPr>
        <w:t>贾世欣、刘健楠、赵永胜、何小龙、刘轶新、王涛、成培燕、杜巍、韩雪、</w:t>
      </w:r>
      <w:r>
        <w:rPr>
          <w:rFonts w:hint="eastAsia" w:ascii="仿宋" w:hAnsi="仿宋" w:eastAsia="仿宋" w:cs="仿宋"/>
          <w:sz w:val="28"/>
          <w:szCs w:val="28"/>
          <w:lang w:val="en-US" w:eastAsia="zh-CN"/>
        </w:rPr>
        <w:t>任玮、</w:t>
      </w:r>
      <w:r>
        <w:rPr>
          <w:rFonts w:hint="eastAsia" w:ascii="仿宋" w:hAnsi="仿宋" w:eastAsia="仿宋" w:cs="仿宋"/>
          <w:sz w:val="28"/>
          <w:szCs w:val="28"/>
        </w:rPr>
        <w:t>付晓娟、高杨、董媚、崔春霞、</w:t>
      </w:r>
      <w:r>
        <w:rPr>
          <w:rFonts w:hint="eastAsia" w:ascii="仿宋" w:hAnsi="仿宋" w:eastAsia="仿宋" w:cs="仿宋"/>
          <w:sz w:val="28"/>
          <w:szCs w:val="28"/>
          <w:lang w:val="en-US" w:eastAsia="zh-CN"/>
        </w:rPr>
        <w:t>李伟、刘丽芬、韩颜龙</w:t>
      </w:r>
    </w:p>
    <w:p>
      <w:pPr>
        <w:jc w:val="center"/>
        <w:rPr>
          <w:rFonts w:ascii="仿宋" w:hAnsi="仿宋" w:eastAsia="仿宋" w:cs="仿宋"/>
          <w:sz w:val="28"/>
          <w:szCs w:val="28"/>
        </w:rPr>
      </w:pPr>
      <w:r>
        <w:rPr>
          <w:rFonts w:hint="eastAsia" w:ascii="仿宋" w:hAnsi="仿宋" w:eastAsia="仿宋" w:cs="仿宋"/>
          <w:sz w:val="28"/>
          <w:szCs w:val="28"/>
        </w:rPr>
        <w:t>标准参与编写人员及其所做的工作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3009"/>
        <w:gridCol w:w="1771"/>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50" w:type="dxa"/>
          </w:tcPr>
          <w:p>
            <w:pPr>
              <w:rPr>
                <w:rFonts w:ascii="仿宋" w:hAnsi="仿宋" w:eastAsia="仿宋" w:cs="仿宋"/>
                <w:sz w:val="28"/>
                <w:szCs w:val="28"/>
              </w:rPr>
            </w:pPr>
            <w:r>
              <w:rPr>
                <w:rFonts w:hint="eastAsia" w:ascii="仿宋" w:hAnsi="仿宋" w:eastAsia="仿宋" w:cs="仿宋"/>
                <w:sz w:val="28"/>
                <w:szCs w:val="28"/>
              </w:rPr>
              <w:t>姓名</w:t>
            </w:r>
          </w:p>
        </w:tc>
        <w:tc>
          <w:tcPr>
            <w:tcW w:w="3009" w:type="dxa"/>
          </w:tcPr>
          <w:p>
            <w:pPr>
              <w:rPr>
                <w:rFonts w:ascii="仿宋" w:hAnsi="仿宋" w:eastAsia="仿宋" w:cs="仿宋"/>
                <w:sz w:val="28"/>
                <w:szCs w:val="28"/>
              </w:rPr>
            </w:pPr>
            <w:r>
              <w:rPr>
                <w:rFonts w:hint="eastAsia" w:ascii="仿宋" w:hAnsi="仿宋" w:eastAsia="仿宋" w:cs="仿宋"/>
                <w:sz w:val="28"/>
                <w:szCs w:val="28"/>
              </w:rPr>
              <w:t>工作单位</w:t>
            </w:r>
          </w:p>
        </w:tc>
        <w:tc>
          <w:tcPr>
            <w:tcW w:w="1771" w:type="dxa"/>
          </w:tcPr>
          <w:p>
            <w:pPr>
              <w:rPr>
                <w:rFonts w:ascii="仿宋" w:hAnsi="仿宋" w:eastAsia="仿宋" w:cs="仿宋"/>
                <w:sz w:val="28"/>
                <w:szCs w:val="28"/>
              </w:rPr>
            </w:pPr>
            <w:r>
              <w:rPr>
                <w:rFonts w:hint="eastAsia" w:ascii="仿宋" w:hAnsi="仿宋" w:eastAsia="仿宋" w:cs="仿宋"/>
                <w:sz w:val="28"/>
                <w:szCs w:val="28"/>
              </w:rPr>
              <w:t>职称</w:t>
            </w:r>
          </w:p>
        </w:tc>
        <w:tc>
          <w:tcPr>
            <w:tcW w:w="2390" w:type="dxa"/>
          </w:tcPr>
          <w:p>
            <w:pPr>
              <w:rPr>
                <w:rFonts w:ascii="仿宋" w:hAnsi="仿宋" w:eastAsia="仿宋" w:cs="仿宋"/>
                <w:sz w:val="28"/>
                <w:szCs w:val="28"/>
              </w:rPr>
            </w:pPr>
            <w:r>
              <w:rPr>
                <w:rFonts w:hint="eastAsia" w:ascii="仿宋" w:hAnsi="仿宋" w:eastAsia="仿宋" w:cs="仿宋"/>
                <w:sz w:val="28"/>
                <w:szCs w:val="28"/>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jc w:val="center"/>
              <w:rPr>
                <w:rFonts w:ascii="仿宋" w:hAnsi="仿宋" w:eastAsia="仿宋" w:cs="仿宋"/>
                <w:sz w:val="24"/>
              </w:rPr>
            </w:pPr>
            <w:r>
              <w:rPr>
                <w:rFonts w:hint="eastAsia" w:ascii="仿宋" w:hAnsi="仿宋" w:eastAsia="仿宋" w:cs="仿宋"/>
                <w:sz w:val="24"/>
              </w:rPr>
              <w:t>贾世欣、</w:t>
            </w:r>
          </w:p>
          <w:p>
            <w:pPr>
              <w:jc w:val="center"/>
              <w:rPr>
                <w:rFonts w:ascii="仿宋" w:hAnsi="仿宋" w:eastAsia="仿宋" w:cs="仿宋"/>
                <w:sz w:val="24"/>
              </w:rPr>
            </w:pPr>
            <w:r>
              <w:rPr>
                <w:rFonts w:hint="eastAsia" w:ascii="仿宋" w:hAnsi="仿宋" w:eastAsia="仿宋" w:cs="仿宋"/>
                <w:sz w:val="24"/>
              </w:rPr>
              <w:t>刘健楠</w:t>
            </w:r>
          </w:p>
        </w:tc>
        <w:tc>
          <w:tcPr>
            <w:tcW w:w="3009" w:type="dxa"/>
            <w:vAlign w:val="center"/>
          </w:tcPr>
          <w:p>
            <w:pPr>
              <w:jc w:val="center"/>
              <w:rPr>
                <w:rFonts w:ascii="仿宋" w:hAnsi="仿宋" w:eastAsia="仿宋" w:cs="仿宋"/>
                <w:sz w:val="24"/>
              </w:rPr>
            </w:pPr>
            <w:r>
              <w:rPr>
                <w:rFonts w:hint="eastAsia" w:ascii="仿宋" w:hAnsi="仿宋" w:eastAsia="仿宋" w:cs="仿宋"/>
                <w:sz w:val="24"/>
              </w:rPr>
              <w:t>内蒙古自治区产品质量检验研究院</w:t>
            </w:r>
          </w:p>
        </w:tc>
        <w:tc>
          <w:tcPr>
            <w:tcW w:w="1771" w:type="dxa"/>
            <w:vAlign w:val="center"/>
          </w:tcPr>
          <w:p>
            <w:pPr>
              <w:jc w:val="center"/>
              <w:rPr>
                <w:rFonts w:ascii="仿宋" w:hAnsi="仿宋" w:eastAsia="仿宋" w:cs="仿宋"/>
                <w:sz w:val="24"/>
              </w:rPr>
            </w:pPr>
            <w:r>
              <w:rPr>
                <w:rFonts w:hint="eastAsia" w:ascii="仿宋" w:hAnsi="仿宋" w:eastAsia="仿宋" w:cs="仿宋"/>
                <w:sz w:val="24"/>
              </w:rPr>
              <w:t>高级工程师</w:t>
            </w:r>
          </w:p>
        </w:tc>
        <w:tc>
          <w:tcPr>
            <w:tcW w:w="2390" w:type="dxa"/>
            <w:vAlign w:val="center"/>
          </w:tcPr>
          <w:p>
            <w:pPr>
              <w:jc w:val="center"/>
              <w:rPr>
                <w:rFonts w:ascii="仿宋" w:hAnsi="仿宋" w:eastAsia="仿宋" w:cs="仿宋"/>
                <w:sz w:val="24"/>
              </w:rPr>
            </w:pPr>
            <w:r>
              <w:rPr>
                <w:rFonts w:hint="eastAsia" w:ascii="仿宋" w:hAnsi="仿宋" w:eastAsia="仿宋" w:cs="仿宋"/>
                <w:sz w:val="24"/>
              </w:rPr>
              <w:t>项目主持人，负责方案设计、标准编写、验证修订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jc w:val="center"/>
              <w:rPr>
                <w:rFonts w:ascii="仿宋" w:hAnsi="仿宋" w:eastAsia="仿宋" w:cs="仿宋"/>
                <w:sz w:val="24"/>
              </w:rPr>
            </w:pPr>
            <w:r>
              <w:rPr>
                <w:rFonts w:hint="eastAsia" w:ascii="仿宋" w:hAnsi="仿宋" w:eastAsia="仿宋" w:cs="仿宋"/>
                <w:sz w:val="24"/>
              </w:rPr>
              <w:t>赵永胜、</w:t>
            </w:r>
          </w:p>
          <w:p>
            <w:pPr>
              <w:jc w:val="center"/>
              <w:rPr>
                <w:rFonts w:ascii="仿宋" w:hAnsi="仿宋" w:eastAsia="仿宋" w:cs="仿宋"/>
                <w:sz w:val="24"/>
              </w:rPr>
            </w:pPr>
          </w:p>
        </w:tc>
        <w:tc>
          <w:tcPr>
            <w:tcW w:w="3009" w:type="dxa"/>
            <w:vAlign w:val="center"/>
          </w:tcPr>
          <w:p>
            <w:pPr>
              <w:jc w:val="center"/>
              <w:rPr>
                <w:rFonts w:ascii="仿宋" w:hAnsi="仿宋" w:eastAsia="仿宋" w:cs="仿宋"/>
                <w:sz w:val="24"/>
              </w:rPr>
            </w:pPr>
            <w:r>
              <w:rPr>
                <w:rFonts w:hint="eastAsia" w:ascii="仿宋" w:hAnsi="仿宋" w:eastAsia="仿宋" w:cs="仿宋"/>
                <w:sz w:val="24"/>
              </w:rPr>
              <w:t>内蒙古筑友建材有限责任公司</w:t>
            </w:r>
          </w:p>
        </w:tc>
        <w:tc>
          <w:tcPr>
            <w:tcW w:w="1771" w:type="dxa"/>
            <w:vAlign w:val="center"/>
          </w:tcPr>
          <w:p>
            <w:pPr>
              <w:jc w:val="center"/>
              <w:rPr>
                <w:rFonts w:ascii="仿宋" w:hAnsi="仿宋" w:eastAsia="仿宋" w:cs="仿宋"/>
                <w:sz w:val="24"/>
              </w:rPr>
            </w:pPr>
            <w:r>
              <w:rPr>
                <w:rFonts w:hint="eastAsia" w:ascii="仿宋" w:hAnsi="仿宋" w:eastAsia="仿宋" w:cs="仿宋"/>
                <w:sz w:val="24"/>
              </w:rPr>
              <w:t>高级工程师</w:t>
            </w:r>
          </w:p>
        </w:tc>
        <w:tc>
          <w:tcPr>
            <w:tcW w:w="2390" w:type="dxa"/>
            <w:vAlign w:val="center"/>
          </w:tcPr>
          <w:p>
            <w:pPr>
              <w:jc w:val="center"/>
              <w:rPr>
                <w:rFonts w:ascii="仿宋" w:hAnsi="仿宋" w:eastAsia="仿宋" w:cs="仿宋"/>
                <w:sz w:val="24"/>
              </w:rPr>
            </w:pPr>
            <w:r>
              <w:rPr>
                <w:rFonts w:hint="eastAsia" w:ascii="仿宋" w:hAnsi="仿宋" w:eastAsia="仿宋" w:cs="仿宋"/>
                <w:sz w:val="24"/>
              </w:rPr>
              <w:t>标准主要起草人，</w:t>
            </w:r>
          </w:p>
          <w:p>
            <w:pPr>
              <w:jc w:val="center"/>
              <w:rPr>
                <w:rFonts w:ascii="仿宋" w:hAnsi="仿宋" w:eastAsia="仿宋" w:cs="仿宋"/>
                <w:sz w:val="24"/>
              </w:rPr>
            </w:pPr>
            <w:r>
              <w:rPr>
                <w:rFonts w:hint="eastAsia" w:ascii="仿宋" w:hAnsi="仿宋" w:eastAsia="仿宋" w:cs="仿宋"/>
                <w:sz w:val="24"/>
              </w:rPr>
              <w:t>负责标准技术研发、标准编写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jc w:val="center"/>
              <w:rPr>
                <w:rFonts w:ascii="仿宋" w:hAnsi="仿宋" w:eastAsia="仿宋" w:cs="仿宋"/>
                <w:sz w:val="24"/>
              </w:rPr>
            </w:pPr>
            <w:r>
              <w:rPr>
                <w:rFonts w:hint="eastAsia" w:ascii="仿宋" w:hAnsi="仿宋" w:eastAsia="仿宋" w:cs="仿宋"/>
                <w:sz w:val="24"/>
              </w:rPr>
              <w:t>何小龙</w:t>
            </w:r>
          </w:p>
        </w:tc>
        <w:tc>
          <w:tcPr>
            <w:tcW w:w="3009" w:type="dxa"/>
            <w:vAlign w:val="center"/>
          </w:tcPr>
          <w:p>
            <w:pPr>
              <w:jc w:val="center"/>
              <w:rPr>
                <w:rFonts w:ascii="仿宋" w:hAnsi="仿宋" w:eastAsia="仿宋" w:cs="仿宋"/>
                <w:sz w:val="24"/>
              </w:rPr>
            </w:pPr>
            <w:r>
              <w:rPr>
                <w:rFonts w:hint="eastAsia" w:ascii="仿宋" w:hAnsi="仿宋" w:eastAsia="仿宋" w:cs="仿宋"/>
                <w:sz w:val="24"/>
              </w:rPr>
              <w:t>呼和浩特市建设工程质量安全中心</w:t>
            </w:r>
          </w:p>
        </w:tc>
        <w:tc>
          <w:tcPr>
            <w:tcW w:w="1771" w:type="dxa"/>
            <w:vAlign w:val="center"/>
          </w:tcPr>
          <w:p>
            <w:pPr>
              <w:jc w:val="center"/>
              <w:rPr>
                <w:rFonts w:ascii="仿宋" w:hAnsi="仿宋" w:eastAsia="仿宋" w:cs="仿宋"/>
                <w:sz w:val="24"/>
              </w:rPr>
            </w:pPr>
            <w:r>
              <w:rPr>
                <w:rFonts w:hint="eastAsia" w:ascii="仿宋" w:hAnsi="仿宋" w:eastAsia="仿宋" w:cs="仿宋"/>
                <w:sz w:val="24"/>
              </w:rPr>
              <w:t>高级工程师</w:t>
            </w:r>
          </w:p>
        </w:tc>
        <w:tc>
          <w:tcPr>
            <w:tcW w:w="2390" w:type="dxa"/>
            <w:vAlign w:val="center"/>
          </w:tcPr>
          <w:p>
            <w:pPr>
              <w:jc w:val="center"/>
              <w:rPr>
                <w:rFonts w:ascii="仿宋" w:hAnsi="仿宋" w:eastAsia="仿宋" w:cs="仿宋"/>
                <w:sz w:val="24"/>
              </w:rPr>
            </w:pPr>
            <w:r>
              <w:rPr>
                <w:rFonts w:hint="eastAsia" w:ascii="仿宋" w:hAnsi="仿宋" w:eastAsia="仿宋" w:cs="仿宋"/>
                <w:sz w:val="24"/>
              </w:rPr>
              <w:t>标准主要起草人，</w:t>
            </w:r>
          </w:p>
          <w:p>
            <w:pPr>
              <w:jc w:val="center"/>
              <w:rPr>
                <w:rFonts w:ascii="仿宋" w:hAnsi="仿宋" w:eastAsia="仿宋" w:cs="仿宋"/>
                <w:sz w:val="24"/>
              </w:rPr>
            </w:pPr>
            <w:r>
              <w:rPr>
                <w:rFonts w:hint="eastAsia" w:ascii="仿宋" w:hAnsi="仿宋" w:eastAsia="仿宋" w:cs="仿宋"/>
                <w:sz w:val="24"/>
              </w:rPr>
              <w:t>负责标准技术研发、标准编写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jc w:val="center"/>
              <w:rPr>
                <w:rFonts w:ascii="仿宋" w:hAnsi="仿宋" w:eastAsia="仿宋" w:cs="仿宋"/>
                <w:sz w:val="24"/>
              </w:rPr>
            </w:pPr>
            <w:r>
              <w:rPr>
                <w:rFonts w:hint="eastAsia" w:ascii="仿宋" w:hAnsi="仿宋" w:eastAsia="仿宋" w:cs="仿宋"/>
                <w:sz w:val="24"/>
              </w:rPr>
              <w:t>成培燕</w:t>
            </w:r>
          </w:p>
        </w:tc>
        <w:tc>
          <w:tcPr>
            <w:tcW w:w="3009" w:type="dxa"/>
            <w:vAlign w:val="center"/>
          </w:tcPr>
          <w:p>
            <w:pPr>
              <w:jc w:val="center"/>
              <w:rPr>
                <w:rFonts w:ascii="仿宋" w:hAnsi="仿宋" w:eastAsia="仿宋" w:cs="仿宋"/>
                <w:sz w:val="24"/>
              </w:rPr>
            </w:pPr>
            <w:r>
              <w:rPr>
                <w:rFonts w:hint="eastAsia" w:ascii="仿宋" w:hAnsi="仿宋" w:eastAsia="仿宋" w:cs="仿宋"/>
                <w:sz w:val="24"/>
              </w:rPr>
              <w:t>内蒙古自治区产品质量检验研究院</w:t>
            </w:r>
          </w:p>
        </w:tc>
        <w:tc>
          <w:tcPr>
            <w:tcW w:w="1771" w:type="dxa"/>
            <w:vAlign w:val="center"/>
          </w:tcPr>
          <w:p>
            <w:pPr>
              <w:jc w:val="center"/>
              <w:rPr>
                <w:rFonts w:ascii="仿宋" w:hAnsi="仿宋" w:eastAsia="仿宋" w:cs="仿宋"/>
                <w:sz w:val="24"/>
              </w:rPr>
            </w:pPr>
            <w:r>
              <w:rPr>
                <w:rFonts w:hint="eastAsia" w:ascii="仿宋" w:hAnsi="仿宋" w:eastAsia="仿宋" w:cs="仿宋"/>
                <w:sz w:val="24"/>
              </w:rPr>
              <w:t>工程师</w:t>
            </w:r>
          </w:p>
        </w:tc>
        <w:tc>
          <w:tcPr>
            <w:tcW w:w="2390" w:type="dxa"/>
            <w:vAlign w:val="center"/>
          </w:tcPr>
          <w:p>
            <w:pPr>
              <w:jc w:val="center"/>
              <w:rPr>
                <w:rFonts w:ascii="仿宋" w:hAnsi="仿宋" w:eastAsia="仿宋" w:cs="仿宋"/>
                <w:sz w:val="24"/>
              </w:rPr>
            </w:pPr>
            <w:r>
              <w:rPr>
                <w:rFonts w:hint="eastAsia" w:ascii="仿宋" w:hAnsi="仿宋" w:eastAsia="仿宋" w:cs="仿宋"/>
                <w:sz w:val="24"/>
              </w:rPr>
              <w:t>编写标准编制说明、</w:t>
            </w:r>
          </w:p>
          <w:p>
            <w:pPr>
              <w:jc w:val="center"/>
              <w:rPr>
                <w:rFonts w:ascii="仿宋" w:hAnsi="仿宋" w:eastAsia="仿宋" w:cs="仿宋"/>
                <w:sz w:val="24"/>
              </w:rPr>
            </w:pPr>
            <w:r>
              <w:rPr>
                <w:rFonts w:hint="eastAsia" w:ascii="仿宋" w:hAnsi="仿宋" w:eastAsia="仿宋" w:cs="仿宋"/>
                <w:sz w:val="24"/>
              </w:rPr>
              <w:t>项目申请书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jc w:val="center"/>
              <w:rPr>
                <w:rFonts w:ascii="仿宋" w:hAnsi="仿宋" w:eastAsia="仿宋" w:cs="仿宋"/>
                <w:sz w:val="24"/>
              </w:rPr>
            </w:pPr>
            <w:r>
              <w:rPr>
                <w:rFonts w:hint="eastAsia" w:ascii="仿宋" w:hAnsi="仿宋" w:eastAsia="仿宋" w:cs="仿宋"/>
                <w:sz w:val="24"/>
              </w:rPr>
              <w:t>崔春霞</w:t>
            </w:r>
          </w:p>
        </w:tc>
        <w:tc>
          <w:tcPr>
            <w:tcW w:w="3009" w:type="dxa"/>
            <w:vAlign w:val="center"/>
          </w:tcPr>
          <w:p>
            <w:pPr>
              <w:jc w:val="center"/>
              <w:rPr>
                <w:rFonts w:ascii="仿宋" w:hAnsi="仿宋" w:eastAsia="仿宋" w:cs="仿宋"/>
                <w:sz w:val="24"/>
              </w:rPr>
            </w:pPr>
            <w:r>
              <w:rPr>
                <w:rFonts w:hint="eastAsia" w:ascii="仿宋" w:hAnsi="仿宋" w:eastAsia="仿宋" w:cs="仿宋"/>
                <w:sz w:val="24"/>
              </w:rPr>
              <w:t>内蒙古自治区产品质量检验研究院</w:t>
            </w:r>
          </w:p>
        </w:tc>
        <w:tc>
          <w:tcPr>
            <w:tcW w:w="1771" w:type="dxa"/>
            <w:vAlign w:val="center"/>
          </w:tcPr>
          <w:p>
            <w:pPr>
              <w:jc w:val="center"/>
              <w:rPr>
                <w:rFonts w:ascii="仿宋" w:hAnsi="仿宋" w:eastAsia="仿宋" w:cs="仿宋"/>
                <w:sz w:val="24"/>
              </w:rPr>
            </w:pPr>
            <w:r>
              <w:rPr>
                <w:rFonts w:hint="eastAsia" w:ascii="仿宋" w:hAnsi="仿宋" w:eastAsia="仿宋" w:cs="仿宋"/>
                <w:sz w:val="24"/>
              </w:rPr>
              <w:t>高级工程师</w:t>
            </w:r>
          </w:p>
        </w:tc>
        <w:tc>
          <w:tcPr>
            <w:tcW w:w="2390" w:type="dxa"/>
            <w:vAlign w:val="center"/>
          </w:tcPr>
          <w:p>
            <w:pPr>
              <w:jc w:val="center"/>
              <w:rPr>
                <w:rFonts w:ascii="仿宋" w:hAnsi="仿宋" w:eastAsia="仿宋" w:cs="仿宋"/>
                <w:sz w:val="24"/>
              </w:rPr>
            </w:pPr>
            <w:r>
              <w:rPr>
                <w:rFonts w:hint="eastAsia" w:ascii="仿宋" w:hAnsi="仿宋" w:eastAsia="仿宋" w:cs="仿宋"/>
                <w:sz w:val="24"/>
              </w:rPr>
              <w:t>对标准进行资料查重查新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jc w:val="center"/>
              <w:rPr>
                <w:rFonts w:ascii="仿宋" w:hAnsi="仿宋" w:eastAsia="仿宋" w:cs="仿宋"/>
                <w:sz w:val="24"/>
              </w:rPr>
            </w:pPr>
            <w:r>
              <w:rPr>
                <w:rFonts w:hint="eastAsia" w:ascii="仿宋" w:hAnsi="仿宋" w:eastAsia="仿宋" w:cs="仿宋"/>
                <w:sz w:val="24"/>
              </w:rPr>
              <w:t>韩雪、</w:t>
            </w:r>
          </w:p>
          <w:p>
            <w:pPr>
              <w:jc w:val="center"/>
              <w:rPr>
                <w:rFonts w:ascii="仿宋" w:hAnsi="仿宋" w:eastAsia="仿宋" w:cs="仿宋"/>
                <w:sz w:val="24"/>
              </w:rPr>
            </w:pPr>
            <w:r>
              <w:rPr>
                <w:rFonts w:hint="eastAsia" w:ascii="仿宋" w:hAnsi="仿宋" w:eastAsia="仿宋" w:cs="仿宋"/>
                <w:sz w:val="24"/>
              </w:rPr>
              <w:t>杜巍</w:t>
            </w:r>
          </w:p>
        </w:tc>
        <w:tc>
          <w:tcPr>
            <w:tcW w:w="3009" w:type="dxa"/>
            <w:vAlign w:val="center"/>
          </w:tcPr>
          <w:p>
            <w:pPr>
              <w:jc w:val="center"/>
              <w:rPr>
                <w:rFonts w:ascii="仿宋" w:hAnsi="仿宋" w:eastAsia="仿宋" w:cs="仿宋"/>
                <w:sz w:val="24"/>
              </w:rPr>
            </w:pPr>
            <w:r>
              <w:rPr>
                <w:rFonts w:hint="eastAsia" w:ascii="仿宋" w:hAnsi="仿宋" w:eastAsia="仿宋" w:cs="仿宋"/>
                <w:sz w:val="24"/>
              </w:rPr>
              <w:t>内蒙古自治区产品质量检验研究院</w:t>
            </w:r>
          </w:p>
        </w:tc>
        <w:tc>
          <w:tcPr>
            <w:tcW w:w="1771" w:type="dxa"/>
            <w:vAlign w:val="center"/>
          </w:tcPr>
          <w:p>
            <w:pPr>
              <w:jc w:val="center"/>
              <w:rPr>
                <w:rFonts w:ascii="仿宋" w:hAnsi="仿宋" w:eastAsia="仿宋" w:cs="仿宋"/>
                <w:sz w:val="24"/>
              </w:rPr>
            </w:pPr>
            <w:r>
              <w:rPr>
                <w:rFonts w:hint="eastAsia" w:ascii="仿宋" w:hAnsi="仿宋" w:eastAsia="仿宋" w:cs="仿宋"/>
                <w:sz w:val="24"/>
              </w:rPr>
              <w:t>工程师</w:t>
            </w:r>
          </w:p>
        </w:tc>
        <w:tc>
          <w:tcPr>
            <w:tcW w:w="2390" w:type="dxa"/>
            <w:vAlign w:val="center"/>
          </w:tcPr>
          <w:p>
            <w:pPr>
              <w:jc w:val="center"/>
              <w:rPr>
                <w:rFonts w:ascii="仿宋" w:hAnsi="仿宋" w:eastAsia="仿宋" w:cs="仿宋"/>
                <w:sz w:val="24"/>
              </w:rPr>
            </w:pPr>
            <w:r>
              <w:rPr>
                <w:rFonts w:hint="eastAsia" w:ascii="仿宋" w:hAnsi="仿宋" w:eastAsia="仿宋" w:cs="仿宋"/>
                <w:sz w:val="24"/>
              </w:rPr>
              <w:t>对标准进行资料查重查新</w:t>
            </w:r>
          </w:p>
        </w:tc>
      </w:tr>
    </w:tbl>
    <w:p>
      <w:pPr>
        <w:rPr>
          <w:rFonts w:ascii="仿宋" w:hAnsi="仿宋" w:eastAsia="仿宋"/>
          <w:b/>
          <w:sz w:val="30"/>
          <w:szCs w:val="30"/>
        </w:rPr>
      </w:pPr>
      <w:r>
        <w:rPr>
          <w:rFonts w:hint="eastAsia" w:ascii="仿宋" w:hAnsi="仿宋" w:eastAsia="仿宋"/>
          <w:b/>
          <w:sz w:val="30"/>
          <w:szCs w:val="30"/>
        </w:rPr>
        <w:t>二、制定标准的必要性和意义</w:t>
      </w:r>
    </w:p>
    <w:p>
      <w:pPr>
        <w:ind w:firstLine="560" w:firstLineChars="200"/>
        <w:rPr>
          <w:rFonts w:ascii="仿宋" w:hAnsi="仿宋" w:eastAsia="仿宋" w:cs="仿宋"/>
          <w:sz w:val="28"/>
          <w:szCs w:val="28"/>
        </w:rPr>
      </w:pPr>
      <w:r>
        <w:rPr>
          <w:rFonts w:hint="eastAsia" w:ascii="仿宋" w:hAnsi="仿宋" w:eastAsia="仿宋" w:cs="仿宋"/>
          <w:sz w:val="28"/>
          <w:szCs w:val="28"/>
        </w:rPr>
        <w:t>耐磨材料是一类以耐磨性为主兼具耐热、防水、耐腐蚀等其他性能的新型材料，是高科技领域和国防建设的重要基础材料，同时也对改造电力、石化、水泥等传统产业具有十分重要的作用。目前产品在区内多年得到客户广泛推广使用，在管道抗磨处理上已累计施工面积6000余平米。全国累计施工面积达到约5万平米以上。</w:t>
      </w:r>
    </w:p>
    <w:p>
      <w:pPr>
        <w:ind w:firstLine="560" w:firstLineChars="200"/>
        <w:rPr>
          <w:rFonts w:ascii="仿宋" w:hAnsi="仿宋" w:eastAsia="仿宋" w:cs="仿宋"/>
          <w:sz w:val="28"/>
          <w:szCs w:val="28"/>
        </w:rPr>
      </w:pPr>
      <w:r>
        <w:rPr>
          <w:rFonts w:hint="eastAsia" w:ascii="仿宋" w:hAnsi="仿宋" w:eastAsia="仿宋" w:cs="仿宋"/>
          <w:sz w:val="28"/>
          <w:szCs w:val="28"/>
        </w:rPr>
        <w:t>耐磨陶瓷涂料为耐高温无机涂层，可以用在铁、钢、铝、陶瓷、玻璃表面，广泛用于冶金、石油工业、天然气开采、航空航天等工业领域，最高可以耐1500℃甚至更高的温度。其不仅耐高温，还有耐热冲击和耐磨等性能，通过涂层，可对金属表面，各种耐火材料表面进行表层改性，以达到提高基体材料的使用性能，同时节省能源，提高金属基体材料使用寿命1-2倍以上。同时耐磨材料还兼具以下优点：1、具有极高的机械强度和刚度。2、具有优良的韧性和抗震性。3、整体性好。4、环境相容性好。5、无环境污染。</w:t>
      </w:r>
    </w:p>
    <w:p>
      <w:pPr>
        <w:ind w:firstLine="560" w:firstLineChars="200"/>
        <w:rPr>
          <w:rFonts w:ascii="仿宋" w:hAnsi="仿宋" w:eastAsia="仿宋" w:cs="仿宋"/>
          <w:sz w:val="28"/>
          <w:szCs w:val="28"/>
        </w:rPr>
      </w:pPr>
      <w:r>
        <w:rPr>
          <w:rFonts w:hint="eastAsia" w:ascii="仿宋" w:hAnsi="仿宋" w:eastAsia="仿宋" w:cs="仿宋"/>
          <w:sz w:val="28"/>
          <w:szCs w:val="28"/>
        </w:rPr>
        <w:t>内蒙古自治区是能源大区、建材大区。内蒙古从东到西有很多家大型火力发电厂、多家相当规模的水泥生产企业还有众多的工矿企业、化工企业。这些大企业的原料或燃料破碎、磨细及输送过程都是通过气动管道来完成。这些大型管道的磨损和维修，是一个困扰工矿企业多年的棘手问题。耐磨陶瓷材料的使用配合规范的施工，与其它同类耐磨材料相比，每平米直接节省约800元。按时间效果体现更是明显，产品大大降低了设备维修维护频次，由一年不到（有的三、四个月）维修一次到三年（有的使用五年以上）维修一次，节约了可观的工矿企业大型设备停机重启动的费用。</w:t>
      </w:r>
    </w:p>
    <w:p>
      <w:pPr>
        <w:ind w:firstLine="560" w:firstLineChars="200"/>
        <w:rPr>
          <w:rFonts w:ascii="仿宋" w:hAnsi="仿宋" w:eastAsia="仿宋" w:cs="仿宋"/>
          <w:sz w:val="28"/>
          <w:szCs w:val="28"/>
        </w:rPr>
      </w:pPr>
      <w:r>
        <w:rPr>
          <w:rFonts w:hint="eastAsia" w:ascii="仿宋" w:hAnsi="仿宋" w:eastAsia="仿宋" w:cs="仿宋"/>
          <w:sz w:val="28"/>
          <w:szCs w:val="28"/>
        </w:rPr>
        <w:t>耐磨陶瓷涂料的应用,不仅要重视其本身的质量,还要重视施工质量;不仅要重视施工前的设计,还要根据使用环境重视对耐磨陶瓷涂料种类的选择。俗话说的好，三分涂料，七分施工，可见耐磨陶瓷施工对于工程质量的重要意义，例如</w:t>
      </w:r>
    </w:p>
    <w:p>
      <w:pPr>
        <w:ind w:firstLine="560" w:firstLineChars="200"/>
        <w:rPr>
          <w:rFonts w:ascii="仿宋" w:hAnsi="仿宋" w:eastAsia="仿宋" w:cs="仿宋"/>
          <w:sz w:val="28"/>
          <w:szCs w:val="28"/>
        </w:rPr>
      </w:pPr>
      <w:r>
        <w:rPr>
          <w:rFonts w:hint="eastAsia" w:ascii="仿宋" w:hAnsi="仿宋" w:eastAsia="仿宋" w:cs="仿宋"/>
          <w:sz w:val="28"/>
          <w:szCs w:val="28"/>
        </w:rPr>
        <w:t>1.龟甲网焊接没有按照要求焊接；会出现漏焊或者焊点间距过大等不合格问题，从而出现由于震动或者风速过大而导致龟甲网松动甚至脱落。</w:t>
      </w:r>
    </w:p>
    <w:p>
      <w:pPr>
        <w:ind w:firstLine="560" w:firstLineChars="200"/>
        <w:rPr>
          <w:rFonts w:ascii="仿宋" w:hAnsi="仿宋" w:eastAsia="仿宋" w:cs="仿宋"/>
          <w:sz w:val="28"/>
          <w:szCs w:val="28"/>
        </w:rPr>
      </w:pPr>
      <w:r>
        <w:rPr>
          <w:rFonts w:hint="eastAsia" w:ascii="仿宋" w:hAnsi="仿宋" w:eastAsia="仿宋" w:cs="仿宋"/>
          <w:sz w:val="28"/>
          <w:szCs w:val="28"/>
        </w:rPr>
        <w:t>2.调配材料过多或搅拌时间过短，使材料的粘性没有充分发挥出来影响材料性能，导致施工完毕的耐磨陶瓷涂料会在短时间内出现严重磨损的情况。</w:t>
      </w:r>
    </w:p>
    <w:p>
      <w:pPr>
        <w:ind w:firstLine="560" w:firstLineChars="200"/>
        <w:rPr>
          <w:rFonts w:ascii="仿宋" w:hAnsi="仿宋" w:eastAsia="仿宋" w:cs="仿宋"/>
          <w:sz w:val="28"/>
          <w:szCs w:val="28"/>
        </w:rPr>
      </w:pPr>
      <w:r>
        <w:rPr>
          <w:rFonts w:hint="eastAsia" w:ascii="仿宋" w:hAnsi="仿宋" w:eastAsia="仿宋" w:cs="仿宋"/>
          <w:sz w:val="28"/>
          <w:szCs w:val="28"/>
        </w:rPr>
        <w:t>3.气温过低时，耐磨陶瓷涂料和研制胶水就不能很好的结合再加上运转过程中由于气温过低，会进一步导致材料的性能不能充分得到发挥。涂抹过程中需一次成型，如果分层涂抹就会出现干裂和两次涂抹相互不粘合的现象，所以分层涂抹也是导致耐磨陶瓷涂料出现起层或短时间就出现磨损的重要原因。</w:t>
      </w:r>
    </w:p>
    <w:p>
      <w:pPr>
        <w:ind w:firstLine="560" w:firstLineChars="200"/>
        <w:rPr>
          <w:rFonts w:ascii="仿宋" w:hAnsi="仿宋" w:eastAsia="仿宋" w:cs="仿宋"/>
          <w:sz w:val="28"/>
          <w:szCs w:val="28"/>
        </w:rPr>
      </w:pPr>
      <w:r>
        <w:rPr>
          <w:rFonts w:hint="eastAsia" w:ascii="仿宋" w:hAnsi="仿宋" w:eastAsia="仿宋" w:cs="仿宋"/>
          <w:sz w:val="28"/>
          <w:szCs w:val="28"/>
        </w:rPr>
        <w:t>因此，为了使耐磨陶瓷涂料能够更好发挥自身优势，通过合理的组织施工，科学的进行管理来完成耐磨陶瓷涂料工程项目的施工作业。确保做到优异的耐磨陶瓷涂料的施工工程，申请立项《管道耐磨陶瓷涂层的制作及施工规范》团体标准，作为耐磨陶瓷材料施工作业技术依据。</w:t>
      </w:r>
    </w:p>
    <w:p>
      <w:pPr>
        <w:rPr>
          <w:rFonts w:ascii="仿宋" w:hAnsi="仿宋" w:eastAsia="仿宋"/>
          <w:b/>
          <w:sz w:val="30"/>
          <w:szCs w:val="30"/>
        </w:rPr>
      </w:pPr>
      <w:r>
        <w:rPr>
          <w:rFonts w:hint="eastAsia" w:ascii="仿宋" w:hAnsi="仿宋" w:eastAsia="仿宋"/>
          <w:b/>
          <w:sz w:val="30"/>
          <w:szCs w:val="30"/>
        </w:rPr>
        <w:t>三、主要起草过程</w:t>
      </w:r>
    </w:p>
    <w:p>
      <w:pPr>
        <w:rPr>
          <w:rFonts w:ascii="仿宋" w:hAnsi="仿宋" w:eastAsia="仿宋" w:cs="仿宋"/>
          <w:sz w:val="28"/>
          <w:szCs w:val="28"/>
        </w:rPr>
      </w:pPr>
      <w:r>
        <w:rPr>
          <w:rFonts w:hint="eastAsia" w:ascii="仿宋" w:hAnsi="仿宋" w:eastAsia="仿宋" w:cs="仿宋"/>
          <w:sz w:val="28"/>
          <w:szCs w:val="28"/>
        </w:rPr>
        <w:t>1、前期工作准备</w:t>
      </w:r>
    </w:p>
    <w:p>
      <w:pPr>
        <w:ind w:firstLine="560" w:firstLineChars="200"/>
        <w:rPr>
          <w:rFonts w:ascii="仿宋" w:hAnsi="仿宋" w:eastAsia="仿宋" w:cs="仿宋"/>
          <w:sz w:val="28"/>
          <w:szCs w:val="28"/>
        </w:rPr>
      </w:pPr>
      <w:r>
        <w:rPr>
          <w:rFonts w:hint="eastAsia" w:ascii="仿宋" w:hAnsi="仿宋" w:eastAsia="仿宋" w:cs="仿宋"/>
          <w:sz w:val="28"/>
          <w:szCs w:val="28"/>
        </w:rPr>
        <w:t>(1)2022年6月，由内蒙古自治区建材产品标准化技术委员会组织，召开启动会议，主编单位介绍了编制背景和意义，参编单对编制方案进行了研讨，对调研、材料性能试验等进行了分工。</w:t>
      </w:r>
    </w:p>
    <w:p>
      <w:pPr>
        <w:ind w:firstLine="560" w:firstLineChars="200"/>
        <w:rPr>
          <w:rFonts w:ascii="仿宋" w:hAnsi="仿宋" w:eastAsia="仿宋" w:cs="仿宋"/>
          <w:sz w:val="28"/>
          <w:szCs w:val="28"/>
        </w:rPr>
      </w:pPr>
      <w:r>
        <w:rPr>
          <w:rFonts w:hint="eastAsia" w:ascii="仿宋" w:hAnsi="仿宋" w:eastAsia="仿宋" w:cs="仿宋"/>
          <w:sz w:val="28"/>
          <w:szCs w:val="28"/>
        </w:rPr>
        <w:t>(2)编制组根据内蒙古筑友材料有限公司前期调研工作情况，组织开展耐磨陶瓷涂料在全区的生产情况和在行业内的应用情况，调研国内相关标准、专利和论文成果。</w:t>
      </w:r>
    </w:p>
    <w:p>
      <w:pPr>
        <w:rPr>
          <w:rFonts w:ascii="仿宋" w:hAnsi="仿宋" w:eastAsia="仿宋" w:cs="仿宋"/>
          <w:sz w:val="28"/>
          <w:szCs w:val="28"/>
        </w:rPr>
      </w:pPr>
      <w:r>
        <w:rPr>
          <w:rFonts w:hint="eastAsia" w:ascii="仿宋" w:hAnsi="仿宋" w:eastAsia="仿宋" w:cs="仿宋"/>
          <w:sz w:val="28"/>
          <w:szCs w:val="28"/>
        </w:rPr>
        <w:t>2、组成标准起草组</w:t>
      </w:r>
    </w:p>
    <w:p>
      <w:pPr>
        <w:ind w:firstLine="560" w:firstLineChars="200"/>
        <w:rPr>
          <w:rFonts w:ascii="仿宋" w:hAnsi="仿宋" w:eastAsia="仿宋" w:cs="仿宋"/>
          <w:sz w:val="28"/>
          <w:szCs w:val="28"/>
        </w:rPr>
      </w:pPr>
      <w:r>
        <w:rPr>
          <w:rFonts w:hint="eastAsia" w:ascii="仿宋" w:hAnsi="仿宋" w:eastAsia="仿宋" w:cs="仿宋"/>
          <w:sz w:val="28"/>
          <w:szCs w:val="28"/>
        </w:rPr>
        <w:t>(1)2022年8月，由内蒙古自治区产品质量检验研究院组织协调，组成标准起草组，并制定工作方案。</w:t>
      </w:r>
    </w:p>
    <w:p>
      <w:pPr>
        <w:ind w:firstLine="560" w:firstLineChars="200"/>
        <w:rPr>
          <w:rFonts w:ascii="仿宋" w:hAnsi="仿宋" w:eastAsia="仿宋" w:cs="仿宋"/>
          <w:sz w:val="28"/>
          <w:szCs w:val="28"/>
        </w:rPr>
      </w:pPr>
      <w:r>
        <w:rPr>
          <w:rFonts w:hint="eastAsia" w:ascii="仿宋" w:hAnsi="仿宋" w:eastAsia="仿宋" w:cs="仿宋"/>
          <w:sz w:val="28"/>
          <w:szCs w:val="28"/>
        </w:rPr>
        <w:t>(2)2023年4月，召开《管道耐磨陶瓷涂层的制作及施工规范》团体标准立项论证会。</w:t>
      </w:r>
    </w:p>
    <w:p>
      <w:pPr>
        <w:ind w:firstLine="560" w:firstLineChars="200"/>
        <w:rPr>
          <w:rFonts w:ascii="仿宋" w:hAnsi="仿宋" w:eastAsia="仿宋" w:cs="仿宋"/>
          <w:sz w:val="28"/>
          <w:szCs w:val="28"/>
        </w:rPr>
      </w:pPr>
      <w:r>
        <w:rPr>
          <w:rFonts w:hint="eastAsia" w:ascii="仿宋" w:hAnsi="仿宋" w:eastAsia="仿宋" w:cs="仿宋"/>
          <w:sz w:val="28"/>
          <w:szCs w:val="28"/>
        </w:rPr>
        <w:t>(3)2023年1月- 8月，编制组开展耐磨陶瓷涂料涂层的材料性能试验。</w:t>
      </w:r>
    </w:p>
    <w:p>
      <w:pPr>
        <w:ind w:firstLine="560" w:firstLineChars="200"/>
        <w:rPr>
          <w:rFonts w:ascii="仿宋" w:hAnsi="仿宋" w:eastAsia="仿宋" w:cs="仿宋"/>
          <w:sz w:val="28"/>
          <w:szCs w:val="28"/>
        </w:rPr>
      </w:pPr>
      <w:r>
        <w:rPr>
          <w:rFonts w:hint="eastAsia" w:ascii="仿宋" w:hAnsi="仿宋" w:eastAsia="仿宋" w:cs="仿宋"/>
          <w:sz w:val="28"/>
          <w:szCs w:val="28"/>
        </w:rPr>
        <w:t>(4)2023年6-10月，组织标准参与单位开展耐磨陶瓷涂料涂层用户使用情况调研工作。</w:t>
      </w:r>
    </w:p>
    <w:p>
      <w:pPr>
        <w:rPr>
          <w:rFonts w:ascii="仿宋" w:hAnsi="仿宋" w:eastAsia="仿宋" w:cs="仿宋"/>
          <w:sz w:val="28"/>
          <w:szCs w:val="28"/>
        </w:rPr>
      </w:pPr>
      <w:r>
        <w:rPr>
          <w:rFonts w:hint="eastAsia" w:ascii="仿宋" w:hAnsi="仿宋" w:eastAsia="仿宋" w:cs="仿宋"/>
          <w:sz w:val="28"/>
          <w:szCs w:val="28"/>
        </w:rPr>
        <w:t>3、完善标准内容、形成标准征求意见稿</w:t>
      </w:r>
    </w:p>
    <w:p>
      <w:pPr>
        <w:ind w:left="280"/>
        <w:rPr>
          <w:rFonts w:ascii="仿宋" w:hAnsi="仿宋" w:eastAsia="仿宋" w:cs="仿宋"/>
          <w:sz w:val="28"/>
          <w:szCs w:val="28"/>
        </w:rPr>
      </w:pPr>
      <w:r>
        <w:rPr>
          <w:rFonts w:hint="eastAsia" w:ascii="仿宋" w:hAnsi="仿宋" w:eastAsia="仿宋" w:cs="仿宋"/>
          <w:sz w:val="28"/>
          <w:szCs w:val="28"/>
        </w:rPr>
        <w:t>(1)2023年3月，编制组召开内部研讨会，讨论形成《管道耐磨陶瓷涂层的制作及施工规范》的征求意见稿和编制说明。</w:t>
      </w:r>
    </w:p>
    <w:p>
      <w:pPr>
        <w:numPr>
          <w:ilvl w:val="0"/>
          <w:numId w:val="3"/>
        </w:numPr>
        <w:ind w:firstLine="280" w:firstLineChars="100"/>
        <w:rPr>
          <w:rFonts w:ascii="仿宋" w:hAnsi="仿宋" w:eastAsia="仿宋" w:cs="仿宋"/>
          <w:sz w:val="28"/>
          <w:szCs w:val="28"/>
        </w:rPr>
      </w:pPr>
      <w:r>
        <w:rPr>
          <w:rFonts w:hint="eastAsia" w:ascii="仿宋" w:hAnsi="仿宋" w:eastAsia="仿宋" w:cs="仿宋"/>
          <w:sz w:val="28"/>
          <w:szCs w:val="28"/>
        </w:rPr>
        <w:t>2023年6月，向行业和社会公开征求意见，并向行业专家、生产企业、应用企业等定向征求意见。</w:t>
      </w:r>
    </w:p>
    <w:p>
      <w:pPr>
        <w:rPr>
          <w:rFonts w:ascii="仿宋" w:hAnsi="仿宋" w:eastAsia="仿宋" w:cs="仿宋"/>
          <w:sz w:val="28"/>
          <w:szCs w:val="28"/>
        </w:rPr>
      </w:pPr>
      <w:r>
        <w:rPr>
          <w:rFonts w:hint="eastAsia" w:ascii="仿宋" w:hAnsi="仿宋" w:eastAsia="仿宋"/>
          <w:b/>
          <w:sz w:val="28"/>
          <w:szCs w:val="28"/>
        </w:rPr>
        <w:t xml:space="preserve">四、制定标准的原则和依据，与现行法律、法规、标准的关系 </w:t>
      </w:r>
    </w:p>
    <w:p>
      <w:pPr>
        <w:rPr>
          <w:rFonts w:ascii="仿宋" w:hAnsi="仿宋" w:eastAsia="仿宋" w:cs="仿宋"/>
          <w:sz w:val="28"/>
          <w:szCs w:val="28"/>
        </w:rPr>
      </w:pPr>
      <w:r>
        <w:rPr>
          <w:rFonts w:hint="eastAsia" w:ascii="仿宋" w:hAnsi="仿宋" w:eastAsia="仿宋" w:cs="仿宋"/>
          <w:sz w:val="28"/>
          <w:szCs w:val="28"/>
        </w:rPr>
        <w:t>1、编制原则</w:t>
      </w:r>
    </w:p>
    <w:p>
      <w:pPr>
        <w:ind w:firstLine="562" w:firstLineChars="200"/>
        <w:rPr>
          <w:rFonts w:ascii="仿宋" w:hAnsi="仿宋" w:eastAsia="仿宋" w:cs="仿宋"/>
          <w:sz w:val="28"/>
          <w:szCs w:val="28"/>
        </w:rPr>
      </w:pPr>
      <w:r>
        <w:rPr>
          <w:rFonts w:hint="eastAsia" w:ascii="仿宋" w:hAnsi="仿宋" w:eastAsia="仿宋" w:cs="仿宋"/>
          <w:b/>
          <w:bCs/>
          <w:sz w:val="28"/>
          <w:szCs w:val="28"/>
        </w:rPr>
        <w:t>科学性及先进性</w:t>
      </w:r>
      <w:r>
        <w:rPr>
          <w:rFonts w:hint="eastAsia" w:ascii="仿宋" w:hAnsi="仿宋" w:eastAsia="仿宋" w:cs="仿宋"/>
          <w:sz w:val="28"/>
          <w:szCs w:val="28"/>
        </w:rPr>
        <w:t xml:space="preserve">  耐磨陶瓷涂料是一种新型建筑材料，该产品由内蒙古筑友建材有限公司研发，是由金属—陶瓷—纤维—高强耐磨陶瓷复合材料有机结合，形成高强度、高硬度、耐高温、耐磨性能优良的复合材料，本产品通过严格的论证或者实验验证来确定各项指标，保证技术指标的准确性和科学性。确保耐磨陶瓷涂层的制作方法科学合理，是保证产品科学性及先进性的前提与保障。才能充分发挥耐磨陶瓷涂料的特性，提出满足使用要求的制备方法，大力推动产品的大规模应用，促进绿色、低碳的发展。</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实用性</w:t>
      </w:r>
      <w:r>
        <w:rPr>
          <w:rFonts w:hint="eastAsia" w:ascii="仿宋" w:hAnsi="仿宋" w:eastAsia="仿宋" w:cs="仿宋"/>
          <w:sz w:val="28"/>
          <w:szCs w:val="28"/>
        </w:rPr>
        <w:t xml:space="preserve"> 该产品的大力推广和使用，可解决大型管道的磨损和维修问题，广泛适用于水泥、电力、钢铁、化工、煤炭洗选等行业。适应于高温或常温及强腐蚀性环境下物料高速冲击对设备严重磨损有超强要求的部位。是替代现有耐磨钢板、陶瓷贴片、硬塑内衬的新一代理想的新型材料，产品很好的解决了设备构造复杂部位防护材料的整体性，且无连接部位的缺陷，冲蚀性能在同温度条件下，是以上产品的3—5倍，性价比有明显优势。可以有效解决水泥企业、化工企业等的大型管道的磨损问题。</w:t>
      </w:r>
    </w:p>
    <w:p>
      <w:pPr>
        <w:ind w:firstLine="562" w:firstLineChars="200"/>
        <w:rPr>
          <w:rFonts w:ascii="仿宋" w:hAnsi="仿宋" w:eastAsia="仿宋" w:cs="仿宋"/>
          <w:sz w:val="28"/>
          <w:szCs w:val="28"/>
        </w:rPr>
      </w:pPr>
      <w:r>
        <w:rPr>
          <w:rFonts w:hint="eastAsia" w:ascii="仿宋" w:hAnsi="仿宋" w:eastAsia="仿宋" w:cs="仿宋"/>
          <w:b/>
          <w:bCs/>
          <w:sz w:val="28"/>
          <w:szCs w:val="28"/>
        </w:rPr>
        <w:t xml:space="preserve">经济性 </w:t>
      </w:r>
      <w:r>
        <w:rPr>
          <w:rFonts w:hint="eastAsia" w:ascii="仿宋" w:hAnsi="仿宋" w:eastAsia="仿宋" w:cs="仿宋"/>
          <w:sz w:val="28"/>
          <w:szCs w:val="28"/>
        </w:rPr>
        <w:t>耐磨陶瓷涂料在综合性能与造价方面与其它耐磨材料相比也具有明显优势。国产耐磨堆焊钢板市场价约为2000元/㎡，进口的价格更高，超过2700元/㎡。而耐磨陶瓷涂料国内价格仅为1200元/㎡，每平米直接节约800元。一台立磨（火电厂煤磨；水泥厂生料磨、煤磨、成品磨）按120㎡计算，只此一项就可节约9.6万元，可为企业节约大量的生产成本。</w:t>
      </w:r>
    </w:p>
    <w:p>
      <w:pPr>
        <w:rPr>
          <w:rFonts w:ascii="仿宋" w:hAnsi="仿宋" w:eastAsia="仿宋" w:cs="仿宋"/>
          <w:sz w:val="28"/>
          <w:szCs w:val="28"/>
        </w:rPr>
      </w:pPr>
      <w:r>
        <w:rPr>
          <w:rFonts w:hint="eastAsia" w:ascii="仿宋" w:hAnsi="仿宋" w:eastAsia="仿宋" w:cs="仿宋"/>
          <w:sz w:val="28"/>
          <w:szCs w:val="28"/>
        </w:rPr>
        <w:t>2、编制依据</w:t>
      </w:r>
    </w:p>
    <w:p>
      <w:pPr>
        <w:ind w:firstLine="560" w:firstLineChars="200"/>
        <w:rPr>
          <w:rFonts w:ascii="仿宋" w:hAnsi="仿宋" w:eastAsia="仿宋" w:cs="仿宋"/>
          <w:sz w:val="28"/>
          <w:szCs w:val="28"/>
        </w:rPr>
      </w:pPr>
      <w:r>
        <w:rPr>
          <w:rFonts w:hint="eastAsia" w:ascii="仿宋" w:hAnsi="仿宋" w:eastAsia="仿宋" w:cs="仿宋"/>
          <w:sz w:val="28"/>
          <w:szCs w:val="28"/>
        </w:rPr>
        <w:t>标准起草遵守以下原则：贯彻执行国家的政策、法规，严格遵循我国相关标准化法律法规的相关要求，并按照GB/T1.1-2020《标准化工作导则》第1部分：标准化文件的结构和起草规则的规定进行编写。</w:t>
      </w:r>
    </w:p>
    <w:p>
      <w:pPr>
        <w:rPr>
          <w:rFonts w:ascii="仿宋" w:hAnsi="仿宋" w:eastAsia="仿宋" w:cs="仿宋"/>
          <w:sz w:val="28"/>
          <w:szCs w:val="28"/>
        </w:rPr>
      </w:pPr>
      <w:r>
        <w:rPr>
          <w:rFonts w:hint="eastAsia" w:ascii="仿宋" w:hAnsi="仿宋" w:eastAsia="仿宋" w:cs="仿宋"/>
          <w:sz w:val="28"/>
          <w:szCs w:val="28"/>
        </w:rPr>
        <w:t>3、与现行法律、法规、标准的关系</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本标准在编制过程中，没有出现与现行有关法律、法规和国家、行业、地方标准相违背的情况。 </w:t>
      </w:r>
    </w:p>
    <w:p>
      <w:pPr>
        <w:rPr>
          <w:rFonts w:ascii="仿宋" w:hAnsi="仿宋" w:eastAsia="仿宋" w:cs="仿宋"/>
          <w:sz w:val="28"/>
          <w:szCs w:val="28"/>
        </w:rPr>
      </w:pPr>
      <w:r>
        <w:rPr>
          <w:rFonts w:hint="eastAsia" w:ascii="仿宋" w:hAnsi="仿宋" w:eastAsia="仿宋" w:cs="仿宋"/>
          <w:sz w:val="28"/>
          <w:szCs w:val="28"/>
        </w:rPr>
        <w:t>4、与现行相关标准的联系</w:t>
      </w:r>
    </w:p>
    <w:p>
      <w:pPr>
        <w:ind w:firstLine="560" w:firstLineChars="200"/>
        <w:rPr>
          <w:rFonts w:ascii="仿宋" w:hAnsi="仿宋" w:eastAsia="仿宋" w:cs="仿宋"/>
          <w:sz w:val="28"/>
          <w:szCs w:val="28"/>
        </w:rPr>
      </w:pPr>
      <w:r>
        <w:rPr>
          <w:rFonts w:hint="eastAsia" w:ascii="仿宋" w:hAnsi="仿宋" w:eastAsia="仿宋" w:cs="仿宋"/>
          <w:sz w:val="28"/>
          <w:szCs w:val="28"/>
        </w:rPr>
        <w:t>经标准起草组对相关产品大量的查重查新工作，目前没有与本标准相关的国际、国家、行业、地方、团体标准。</w:t>
      </w:r>
    </w:p>
    <w:p>
      <w:pPr>
        <w:jc w:val="left"/>
        <w:rPr>
          <w:rFonts w:ascii="仿宋" w:hAnsi="仿宋" w:eastAsia="仿宋" w:cs="仿宋"/>
          <w:b/>
          <w:bCs/>
          <w:sz w:val="28"/>
          <w:szCs w:val="28"/>
        </w:rPr>
      </w:pPr>
      <w:r>
        <w:rPr>
          <w:rFonts w:hint="eastAsia" w:ascii="仿宋" w:hAnsi="仿宋" w:eastAsia="仿宋" w:cs="仿宋"/>
          <w:b/>
          <w:bCs/>
          <w:sz w:val="28"/>
          <w:szCs w:val="28"/>
        </w:rPr>
        <w:t>五、主要条款的说明，主要技术指导、参数、证验证的论述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主</w:t>
      </w:r>
      <w:r>
        <w:rPr>
          <w:rFonts w:hint="eastAsia" w:ascii="仿宋" w:hAnsi="仿宋" w:eastAsia="仿宋" w:cs="仿宋"/>
          <w:sz w:val="28"/>
          <w:szCs w:val="28"/>
        </w:rPr>
        <w:t>要条款包括</w:t>
      </w:r>
      <w:bookmarkStart w:id="0" w:name="_Toc17233334"/>
      <w:bookmarkStart w:id="1" w:name="_Toc17233326"/>
      <w:bookmarkStart w:id="2" w:name="_Toc24884219"/>
      <w:bookmarkStart w:id="3" w:name="_Toc26648466"/>
      <w:bookmarkStart w:id="4" w:name="_Toc26986531"/>
      <w:bookmarkStart w:id="5" w:name="_Toc26718931"/>
      <w:bookmarkStart w:id="6" w:name="_Toc24884212"/>
      <w:bookmarkStart w:id="7" w:name="_Toc26986772"/>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规范性引用文件</w:t>
      </w:r>
      <w:bookmarkEnd w:id="0"/>
      <w:bookmarkEnd w:id="1"/>
      <w:bookmarkEnd w:id="2"/>
      <w:bookmarkEnd w:id="3"/>
      <w:bookmarkEnd w:id="4"/>
      <w:bookmarkEnd w:id="5"/>
      <w:bookmarkEnd w:id="6"/>
      <w:bookmarkEnd w:id="7"/>
      <w:r>
        <w:rPr>
          <w:rFonts w:hint="eastAsia" w:ascii="仿宋" w:hAnsi="仿宋" w:eastAsia="仿宋" w:cs="仿宋"/>
          <w:sz w:val="28"/>
          <w:szCs w:val="28"/>
        </w:rPr>
        <w:t>、术语和定义</w:t>
      </w:r>
      <w:bookmarkStart w:id="8" w:name="_Toc26986532"/>
      <w:bookmarkEnd w:id="8"/>
      <w:r>
        <w:rPr>
          <w:rFonts w:hint="eastAsia" w:ascii="仿宋" w:hAnsi="仿宋" w:eastAsia="仿宋" w:cs="仿宋"/>
          <w:sz w:val="28"/>
          <w:szCs w:val="28"/>
        </w:rPr>
        <w:t>、分类、原料、技术要求、检验方法、质量评定程序、 包装、标志、运输、储存</w:t>
      </w:r>
      <w:r>
        <w:rPr>
          <w:rFonts w:hint="eastAsia" w:ascii="仿宋" w:hAnsi="仿宋" w:eastAsia="仿宋" w:cs="仿宋"/>
          <w:sz w:val="28"/>
          <w:szCs w:val="28"/>
          <w:lang w:eastAsia="zh-CN"/>
        </w:rPr>
        <w:t>。</w:t>
      </w:r>
    </w:p>
    <w:p>
      <w:pPr>
        <w:pStyle w:val="7"/>
        <w:spacing w:before="312" w:after="312"/>
      </w:pPr>
      <w:bookmarkStart w:id="9" w:name="_Toc155351372"/>
      <w:bookmarkStart w:id="10" w:name="_Toc97192966"/>
      <w:r>
        <w:rPr>
          <w:rFonts w:hint="eastAsia"/>
          <w:szCs w:val="21"/>
        </w:rPr>
        <w:t>术语和定义</w:t>
      </w:r>
      <w:bookmarkEnd w:id="9"/>
      <w:bookmarkEnd w:id="10"/>
    </w:p>
    <w:p>
      <w:pPr>
        <w:pStyle w:val="16"/>
        <w:numPr>
          <w:ilvl w:val="2"/>
          <w:numId w:val="1"/>
        </w:numPr>
        <w:spacing w:before="156" w:after="156"/>
      </w:pPr>
      <w:bookmarkStart w:id="11" w:name="_Toc155351373"/>
      <w:r>
        <w:rPr>
          <w:rFonts w:hint="eastAsia"/>
          <w:szCs w:val="21"/>
        </w:rPr>
        <w:t>耐磨陶瓷涂层</w:t>
      </w:r>
      <w:bookmarkEnd w:id="11"/>
    </w:p>
    <w:p>
      <w:pPr>
        <w:pStyle w:val="8"/>
        <w:ind w:firstLine="420"/>
      </w:pPr>
      <w:r>
        <w:rPr>
          <w:rFonts w:hint="eastAsia"/>
        </w:rPr>
        <w:t>耐磨陶瓷涂料按一定配合比，加入水和钢纤维，在适当的温度下和规定的时间内完成搅拌，</w:t>
      </w:r>
      <w:r>
        <w:rPr>
          <w:rFonts w:hint="eastAsia"/>
          <w:color w:val="000000" w:themeColor="text1"/>
          <w14:textFill>
            <w14:solidFill>
              <w14:schemeClr w14:val="tx1"/>
            </w14:solidFill>
          </w14:textFill>
        </w:rPr>
        <w:t>形成黏稠状。</w:t>
      </w:r>
    </w:p>
    <w:p>
      <w:pPr>
        <w:pStyle w:val="16"/>
        <w:numPr>
          <w:ilvl w:val="2"/>
          <w:numId w:val="1"/>
        </w:numPr>
        <w:spacing w:before="156" w:after="156"/>
      </w:pPr>
      <w:bookmarkStart w:id="12" w:name="_Toc155351374"/>
      <w:r>
        <w:rPr>
          <w:rFonts w:hint="eastAsia"/>
          <w:szCs w:val="21"/>
        </w:rPr>
        <w:t>钢纤维</w:t>
      </w:r>
      <w:bookmarkEnd w:id="12"/>
    </w:p>
    <w:p>
      <w:pPr>
        <w:pStyle w:val="8"/>
        <w:ind w:firstLine="420"/>
      </w:pPr>
      <w:r>
        <w:rPr>
          <w:rFonts w:hint="eastAsia" w:hAnsi="宋体" w:cs="宋体"/>
          <w:szCs w:val="21"/>
        </w:rPr>
        <w:t>钢材料经一定工艺制成的，能随机地分布于耐磨陶瓷涂料中单根散状带渡层、短而细的纤维。</w:t>
      </w:r>
    </w:p>
    <w:p>
      <w:pPr>
        <w:pStyle w:val="16"/>
        <w:numPr>
          <w:ilvl w:val="2"/>
          <w:numId w:val="1"/>
        </w:numPr>
        <w:spacing w:before="156" w:after="156"/>
      </w:pPr>
      <w:bookmarkStart w:id="13" w:name="_Toc155351375"/>
      <w:r>
        <w:rPr>
          <w:rFonts w:hint="eastAsia"/>
          <w:szCs w:val="21"/>
        </w:rPr>
        <w:t>钢板网</w:t>
      </w:r>
      <w:bookmarkEnd w:id="13"/>
    </w:p>
    <w:p>
      <w:pPr>
        <w:pStyle w:val="8"/>
        <w:ind w:firstLine="420"/>
        <w:rPr>
          <w:szCs w:val="21"/>
        </w:rPr>
      </w:pPr>
      <w:r>
        <w:rPr>
          <w:rFonts w:hint="eastAsia"/>
          <w:szCs w:val="21"/>
        </w:rPr>
        <w:t>采用金属板材或卷材经机械切割延伸、扩张成型而产生的孔状网。</w:t>
      </w:r>
    </w:p>
    <w:p>
      <w:pPr>
        <w:pStyle w:val="16"/>
        <w:numPr>
          <w:ilvl w:val="2"/>
          <w:numId w:val="1"/>
        </w:numPr>
        <w:spacing w:before="156" w:after="156"/>
        <w:rPr>
          <w:szCs w:val="21"/>
        </w:rPr>
      </w:pPr>
      <w:bookmarkStart w:id="14" w:name="_Toc155351376"/>
      <w:r>
        <w:rPr>
          <w:rFonts w:hint="eastAsia"/>
          <w:szCs w:val="21"/>
        </w:rPr>
        <w:t>龟甲网</w:t>
      </w:r>
      <w:bookmarkEnd w:id="14"/>
    </w:p>
    <w:p>
      <w:pPr>
        <w:pStyle w:val="8"/>
        <w:ind w:firstLine="420"/>
        <w:rPr>
          <w:szCs w:val="21"/>
        </w:rPr>
      </w:pPr>
      <w:r>
        <w:rPr>
          <w:rFonts w:hint="eastAsia"/>
          <w:szCs w:val="21"/>
        </w:rPr>
        <w:t>由耐高温、耐腐蚀的特殊金属材料、经专业设备冲压组装成的六角形立体网。</w:t>
      </w:r>
    </w:p>
    <w:p>
      <w:pPr>
        <w:pStyle w:val="7"/>
        <w:spacing w:before="312" w:after="312"/>
        <w:rPr>
          <w:szCs w:val="21"/>
        </w:rPr>
      </w:pPr>
      <w:bookmarkStart w:id="15" w:name="_Toc155351377"/>
      <w:r>
        <w:rPr>
          <w:rFonts w:hint="eastAsia"/>
          <w:szCs w:val="21"/>
        </w:rPr>
        <w:t>耐磨陶瓷涂层的设计</w:t>
      </w:r>
      <w:bookmarkEnd w:id="15"/>
    </w:p>
    <w:p>
      <w:pPr>
        <w:pStyle w:val="16"/>
        <w:numPr>
          <w:ilvl w:val="2"/>
          <w:numId w:val="1"/>
        </w:numPr>
        <w:spacing w:before="156" w:after="156"/>
        <w:rPr>
          <w:szCs w:val="21"/>
        </w:rPr>
      </w:pPr>
      <w:bookmarkStart w:id="16" w:name="_Toc155351378"/>
      <w:r>
        <w:rPr>
          <w:rFonts w:hint="eastAsia"/>
          <w:szCs w:val="21"/>
        </w:rPr>
        <w:t>一般规定</w:t>
      </w:r>
      <w:bookmarkEnd w:id="16"/>
    </w:p>
    <w:p>
      <w:pPr>
        <w:pStyle w:val="20"/>
        <w:numPr>
          <w:ilvl w:val="3"/>
          <w:numId w:val="1"/>
        </w:numPr>
        <w:rPr>
          <w:color w:val="auto"/>
        </w:rPr>
      </w:pPr>
      <w:r>
        <w:rPr>
          <w:rFonts w:hint="eastAsia"/>
        </w:rPr>
        <w:t>耐磨陶瓷涂层的工程设计应根据建设计划、设计文件 （施工图）和合同文件、规范、标准、图集等</w:t>
      </w:r>
      <w:r>
        <w:rPr>
          <w:rFonts w:hint="eastAsia"/>
          <w:color w:val="auto"/>
        </w:rPr>
        <w:t>进行设计。</w:t>
      </w:r>
    </w:p>
    <w:p>
      <w:pPr>
        <w:pStyle w:val="20"/>
        <w:numPr>
          <w:ilvl w:val="3"/>
          <w:numId w:val="1"/>
        </w:numPr>
      </w:pPr>
      <w:r>
        <w:rPr>
          <w:rFonts w:hint="eastAsia"/>
          <w:color w:val="auto"/>
        </w:rPr>
        <w:t>涂层的厚度一般设计</w:t>
      </w:r>
      <w:r>
        <w:rPr>
          <w:rFonts w:hint="eastAsia"/>
        </w:rPr>
        <w:t>不小于20 mm,应满足稳定要求。</w:t>
      </w:r>
    </w:p>
    <w:p>
      <w:pPr>
        <w:pStyle w:val="20"/>
        <w:numPr>
          <w:ilvl w:val="3"/>
          <w:numId w:val="1"/>
        </w:numPr>
      </w:pPr>
      <w:r>
        <w:rPr>
          <w:rFonts w:hint="eastAsia"/>
        </w:rPr>
        <w:t>涂层的强度不宜低于85 M</w:t>
      </w:r>
      <w:r>
        <w:t>Pa</w:t>
      </w:r>
      <w:r>
        <w:rPr>
          <w:rFonts w:hint="eastAsia"/>
        </w:rPr>
        <w:t>。</w:t>
      </w:r>
    </w:p>
    <w:p>
      <w:pPr>
        <w:pStyle w:val="16"/>
        <w:numPr>
          <w:ilvl w:val="2"/>
          <w:numId w:val="1"/>
        </w:numPr>
        <w:spacing w:before="156" w:after="156"/>
        <w:rPr>
          <w:szCs w:val="21"/>
        </w:rPr>
      </w:pPr>
      <w:bookmarkStart w:id="17" w:name="_Toc155351379"/>
      <w:r>
        <w:rPr>
          <w:rFonts w:hint="eastAsia"/>
          <w:szCs w:val="21"/>
        </w:rPr>
        <w:t>适用条件</w:t>
      </w:r>
      <w:bookmarkEnd w:id="17"/>
    </w:p>
    <w:p>
      <w:pPr>
        <w:pStyle w:val="8"/>
        <w:ind w:firstLine="420"/>
        <w:rPr>
          <w:szCs w:val="21"/>
        </w:rPr>
      </w:pPr>
      <w:r>
        <w:rPr>
          <w:rFonts w:hint="eastAsia"/>
          <w:szCs w:val="21"/>
        </w:rPr>
        <w:t>耐磨陶瓷涂层可适用于水泥生产物料气动传输、电力环保脱硫、钢铁矿山原料传送、煤炭洗选等行业，以及高温或常温、腐</w:t>
      </w:r>
      <w:r>
        <w:rPr>
          <w:rFonts w:hint="eastAsia"/>
          <w:color w:val="auto"/>
          <w:szCs w:val="21"/>
        </w:rPr>
        <w:t>蚀性物</w:t>
      </w:r>
      <w:r>
        <w:rPr>
          <w:rFonts w:hint="eastAsia"/>
          <w:szCs w:val="21"/>
        </w:rPr>
        <w:t>料、高速冲击对设备严重磨损的部位，是替代传统耐磨钢板、陶瓷贴片的新型理想材料。</w:t>
      </w:r>
    </w:p>
    <w:p>
      <w:pPr>
        <w:pStyle w:val="7"/>
        <w:spacing w:before="312" w:after="312"/>
        <w:rPr>
          <w:szCs w:val="21"/>
        </w:rPr>
      </w:pPr>
      <w:bookmarkStart w:id="18" w:name="_Toc155351380"/>
      <w:r>
        <w:rPr>
          <w:rFonts w:hint="eastAsia"/>
          <w:szCs w:val="21"/>
        </w:rPr>
        <w:t>施工准备</w:t>
      </w:r>
      <w:bookmarkEnd w:id="18"/>
    </w:p>
    <w:p>
      <w:pPr>
        <w:pStyle w:val="16"/>
        <w:numPr>
          <w:ilvl w:val="2"/>
          <w:numId w:val="1"/>
        </w:numPr>
        <w:spacing w:before="156" w:after="156"/>
      </w:pPr>
      <w:bookmarkStart w:id="19" w:name="_Toc155351381"/>
      <w:r>
        <w:rPr>
          <w:rFonts w:hint="eastAsia"/>
        </w:rPr>
        <w:t>一般规定</w:t>
      </w:r>
      <w:bookmarkEnd w:id="19"/>
    </w:p>
    <w:p>
      <w:pPr>
        <w:pStyle w:val="20"/>
        <w:numPr>
          <w:ilvl w:val="3"/>
          <w:numId w:val="1"/>
        </w:numPr>
      </w:pPr>
      <w:r>
        <w:rPr>
          <w:rFonts w:hint="eastAsia"/>
        </w:rPr>
        <w:t>综合考虑工程设计，现场施工条件及施工进度要求等因素，合理选配施工设备。</w:t>
      </w:r>
    </w:p>
    <w:p>
      <w:pPr>
        <w:pStyle w:val="20"/>
        <w:numPr>
          <w:ilvl w:val="3"/>
          <w:numId w:val="1"/>
        </w:numPr>
      </w:pPr>
      <w:r>
        <w:rPr>
          <w:rFonts w:hint="eastAsia"/>
        </w:rPr>
        <w:t>做好施工现场具体情况的调研工作，合理安排施工进行度。</w:t>
      </w:r>
    </w:p>
    <w:p>
      <w:pPr>
        <w:pStyle w:val="20"/>
        <w:numPr>
          <w:ilvl w:val="3"/>
          <w:numId w:val="1"/>
        </w:numPr>
      </w:pPr>
      <w:r>
        <w:rPr>
          <w:rFonts w:hint="eastAsia"/>
        </w:rPr>
        <w:t>做好工程现场的工艺试验。</w:t>
      </w:r>
    </w:p>
    <w:p>
      <w:pPr>
        <w:pStyle w:val="16"/>
        <w:numPr>
          <w:ilvl w:val="2"/>
          <w:numId w:val="1"/>
        </w:numPr>
        <w:spacing w:before="156" w:after="156"/>
      </w:pPr>
      <w:bookmarkStart w:id="20" w:name="_Toc155351382"/>
      <w:r>
        <w:rPr>
          <w:rFonts w:hint="eastAsia"/>
        </w:rPr>
        <w:t>原材料</w:t>
      </w:r>
      <w:bookmarkEnd w:id="20"/>
    </w:p>
    <w:p>
      <w:pPr>
        <w:pStyle w:val="12"/>
        <w:numPr>
          <w:ilvl w:val="3"/>
          <w:numId w:val="1"/>
        </w:numPr>
        <w:spacing w:before="156" w:after="156"/>
      </w:pPr>
      <w:r>
        <w:rPr>
          <w:rFonts w:hint="eastAsia"/>
        </w:rPr>
        <w:t>耐磨陶瓷涂料</w:t>
      </w:r>
    </w:p>
    <w:p>
      <w:pPr>
        <w:pStyle w:val="8"/>
        <w:ind w:firstLine="420"/>
      </w:pPr>
      <w:r>
        <w:rPr>
          <w:rFonts w:hint="eastAsia"/>
        </w:rPr>
        <w:t>材料应符合《耐磨陶瓷涂料》标准的要求。</w:t>
      </w:r>
    </w:p>
    <w:p>
      <w:pPr>
        <w:pStyle w:val="12"/>
        <w:numPr>
          <w:ilvl w:val="3"/>
          <w:numId w:val="1"/>
        </w:numPr>
        <w:spacing w:before="156" w:after="156"/>
      </w:pPr>
      <w:r>
        <w:rPr>
          <w:rFonts w:hint="eastAsia"/>
        </w:rPr>
        <w:t>钢纤维 steel fiber</w:t>
      </w:r>
    </w:p>
    <w:p>
      <w:pPr>
        <w:pStyle w:val="8"/>
        <w:ind w:firstLine="420"/>
      </w:pPr>
      <w:r>
        <w:rPr>
          <w:rFonts w:hint="eastAsia"/>
        </w:rPr>
        <w:t>钢材料经一定工艺制成的，能随机地分布于耐磨陶瓷涂料中单根散状带渡层、短而细的纤维。</w:t>
      </w:r>
    </w:p>
    <w:p>
      <w:pPr>
        <w:pStyle w:val="12"/>
        <w:numPr>
          <w:ilvl w:val="3"/>
          <w:numId w:val="1"/>
        </w:numPr>
        <w:spacing w:before="156" w:after="156"/>
      </w:pPr>
      <w:r>
        <w:rPr>
          <w:rFonts w:hint="eastAsia"/>
        </w:rPr>
        <w:t>钢板网  expanded steel net</w:t>
      </w:r>
    </w:p>
    <w:p>
      <w:pPr>
        <w:pStyle w:val="8"/>
        <w:ind w:firstLine="420"/>
        <w:rPr>
          <w:color w:val="FF0000"/>
        </w:rPr>
      </w:pPr>
      <w:r>
        <w:rPr>
          <w:rFonts w:hint="eastAsia"/>
        </w:rPr>
        <w:t>采用金属板材或卷材经机械切割延伸，扩张成型而产生的孔状网。</w:t>
      </w:r>
    </w:p>
    <w:p>
      <w:pPr>
        <w:pStyle w:val="12"/>
        <w:numPr>
          <w:ilvl w:val="3"/>
          <w:numId w:val="1"/>
        </w:numPr>
        <w:spacing w:before="156" w:after="156"/>
      </w:pPr>
      <w:r>
        <w:rPr>
          <w:rFonts w:hint="eastAsia"/>
        </w:rPr>
        <w:t>龟甲网</w:t>
      </w:r>
    </w:p>
    <w:p>
      <w:pPr>
        <w:pStyle w:val="8"/>
        <w:ind w:firstLine="420"/>
      </w:pPr>
      <w:r>
        <w:rPr>
          <w:rFonts w:hint="eastAsia"/>
        </w:rPr>
        <w:t>采用金属板材或卷材经机械切割延伸，扩张成型而产生的龟甲孔状网。（用于地方）</w:t>
      </w:r>
    </w:p>
    <w:p>
      <w:pPr>
        <w:pStyle w:val="16"/>
        <w:numPr>
          <w:ilvl w:val="2"/>
          <w:numId w:val="1"/>
        </w:numPr>
        <w:spacing w:before="156" w:after="156"/>
      </w:pPr>
      <w:bookmarkStart w:id="21" w:name="_Toc155351383"/>
      <w:r>
        <w:rPr>
          <w:rFonts w:hint="eastAsia"/>
        </w:rPr>
        <w:t>施工面表面处理与网架固定</w:t>
      </w:r>
      <w:bookmarkEnd w:id="21"/>
    </w:p>
    <w:p>
      <w:pPr>
        <w:pStyle w:val="20"/>
        <w:numPr>
          <w:ilvl w:val="3"/>
          <w:numId w:val="1"/>
        </w:numPr>
      </w:pPr>
      <w:r>
        <w:rPr>
          <w:rFonts w:hint="eastAsia"/>
        </w:rPr>
        <w:t>采用角磨机对施工面进行清洁处理，须将油脂、铁锈、油漆等清除干净。</w:t>
      </w:r>
    </w:p>
    <w:p>
      <w:pPr>
        <w:pStyle w:val="20"/>
        <w:numPr>
          <w:ilvl w:val="3"/>
          <w:numId w:val="1"/>
        </w:numPr>
      </w:pPr>
      <w:r>
        <w:rPr>
          <w:rFonts w:hint="eastAsia"/>
        </w:rPr>
        <w:t>为了防止施工面边缘变形和干裂，必须在施工面的边缘焊接厚5 mm，高20 mm扁铁，焊接角度与所在的工作面垂直。</w:t>
      </w:r>
    </w:p>
    <w:p>
      <w:pPr>
        <w:pStyle w:val="20"/>
        <w:numPr>
          <w:ilvl w:val="3"/>
          <w:numId w:val="1"/>
        </w:numPr>
      </w:pPr>
      <w:r>
        <w:rPr>
          <w:rFonts w:hint="eastAsia"/>
        </w:rPr>
        <w:t>在施工面焊接龟甲网，采用花网方式焊接，焊点间距为(200</w:t>
      </w:r>
      <w:r>
        <w:rPr>
          <w:rFonts w:hint="eastAsia" w:hAnsi="宋体"/>
        </w:rPr>
        <w:t>～</w:t>
      </w:r>
      <w:r>
        <w:rPr>
          <w:rFonts w:hint="eastAsia"/>
        </w:rPr>
        <w:t>300) mm。确认龟甲网皆已牢固的覆盖于所有施工面上。龟甲网的作用旨在使已涂抹上的耐磨涂料不致脱落，尤其是当垂直表面或施工面朝下时。龟甲网需采用未经电镀和油漆的普通碳钢网或不锈钢网。</w:t>
      </w:r>
    </w:p>
    <w:p>
      <w:pPr>
        <w:pStyle w:val="16"/>
        <w:numPr>
          <w:ilvl w:val="2"/>
          <w:numId w:val="1"/>
        </w:numPr>
        <w:spacing w:before="156" w:after="156"/>
      </w:pPr>
      <w:bookmarkStart w:id="22" w:name="_Toc155351384"/>
      <w:r>
        <w:rPr>
          <w:rFonts w:hint="eastAsia"/>
        </w:rPr>
        <w:t>配合比</w:t>
      </w:r>
      <w:bookmarkEnd w:id="22"/>
    </w:p>
    <w:p>
      <w:pPr>
        <w:pStyle w:val="20"/>
        <w:numPr>
          <w:ilvl w:val="3"/>
          <w:numId w:val="1"/>
        </w:numPr>
      </w:pPr>
      <w:r>
        <w:rPr>
          <w:rFonts w:hint="eastAsia"/>
        </w:rPr>
        <w:t>耐磨陶瓷涂层的制作配合比应根据设计强度、施工条件、原材料供应情况及施工机具进行配制，同时还应符合以下规定：</w:t>
      </w:r>
    </w:p>
    <w:p>
      <w:pPr>
        <w:pStyle w:val="17"/>
      </w:pPr>
      <w:r>
        <w:rPr>
          <w:rFonts w:hint="eastAsia"/>
        </w:rPr>
        <w:t>耐磨陶瓷涂料干粉倒入圆盘搅拌机内预拌一分钟；</w:t>
      </w:r>
    </w:p>
    <w:p>
      <w:pPr>
        <w:pStyle w:val="17"/>
      </w:pPr>
      <w:r>
        <w:rPr>
          <w:rFonts w:hint="eastAsia"/>
        </w:rPr>
        <w:t>在搅拌时，于干粉中加入少量的水，倒水应均匀而且缓慢地进行；</w:t>
      </w:r>
    </w:p>
    <w:p>
      <w:pPr>
        <w:pStyle w:val="17"/>
      </w:pPr>
      <w:r>
        <w:rPr>
          <w:rFonts w:hint="eastAsia"/>
        </w:rPr>
        <w:t>搅拌3分钟内，耐磨陶瓷的外观会从干粉状变为湿润和粘稠状；</w:t>
      </w:r>
    </w:p>
    <w:p>
      <w:pPr>
        <w:pStyle w:val="17"/>
      </w:pPr>
      <w:r>
        <w:rPr>
          <w:rFonts w:hint="eastAsia"/>
        </w:rPr>
        <w:t>加入钢纤维，比例(2</w:t>
      </w:r>
      <w:r>
        <w:rPr>
          <w:rFonts w:hint="eastAsia" w:hAnsi="宋体"/>
        </w:rPr>
        <w:t>～</w:t>
      </w:r>
      <w:r>
        <w:rPr>
          <w:rFonts w:hint="eastAsia"/>
        </w:rPr>
        <w:t>3)%， 加入时应缓慢而谨慎撒开，不能形成块状；</w:t>
      </w:r>
    </w:p>
    <w:p>
      <w:pPr>
        <w:pStyle w:val="17"/>
      </w:pPr>
      <w:r>
        <w:rPr>
          <w:rFonts w:hint="eastAsia"/>
        </w:rPr>
        <w:t>继续搅拌，适当加水调匀耐磨砂浆的粘合度，总过程加水比例(8</w:t>
      </w:r>
      <w:r>
        <w:rPr>
          <w:rFonts w:hint="eastAsia" w:hAnsi="宋体"/>
        </w:rPr>
        <w:t>～</w:t>
      </w:r>
      <w:r>
        <w:rPr>
          <w:rFonts w:hint="eastAsia"/>
        </w:rPr>
        <w:t>12)%范围内；</w:t>
      </w:r>
    </w:p>
    <w:p>
      <w:pPr>
        <w:pStyle w:val="17"/>
      </w:pPr>
      <w:r>
        <w:rPr>
          <w:rFonts w:hint="eastAsia"/>
        </w:rPr>
        <w:t>搅拌总时间约计12分钟，检查陶瓷砂浆的工作性。如果陶瓷砂浆能形成一个黏黏的“湿球”，就表明有好的工作性，可以涂抹使用了；</w:t>
      </w:r>
    </w:p>
    <w:p>
      <w:pPr>
        <w:pStyle w:val="17"/>
      </w:pPr>
      <w:r>
        <w:rPr>
          <w:rFonts w:hint="eastAsia"/>
        </w:rPr>
        <w:t>冬季施工应用热水搅拌，涂抹后注意保温防冻。</w:t>
      </w:r>
    </w:p>
    <w:p>
      <w:pPr>
        <w:pStyle w:val="7"/>
        <w:spacing w:before="312" w:after="312"/>
      </w:pPr>
      <w:bookmarkStart w:id="23" w:name="_Toc155351385"/>
      <w:r>
        <w:rPr>
          <w:rFonts w:hint="eastAsia"/>
        </w:rPr>
        <w:t>涂抹施工方法</w:t>
      </w:r>
      <w:bookmarkEnd w:id="23"/>
    </w:p>
    <w:p>
      <w:pPr>
        <w:pStyle w:val="17"/>
        <w:numPr>
          <w:ilvl w:val="1"/>
          <w:numId w:val="4"/>
        </w:numPr>
      </w:pPr>
      <w:r>
        <w:rPr>
          <w:rFonts w:hint="eastAsia"/>
        </w:rPr>
        <w:t>施工应以较小范围开始涂抹，并紧紧压至龟甲网内，更重要的是必须致密涂抹；</w:t>
      </w:r>
    </w:p>
    <w:p>
      <w:pPr>
        <w:pStyle w:val="17"/>
        <w:numPr>
          <w:ilvl w:val="1"/>
          <w:numId w:val="4"/>
        </w:numPr>
      </w:pPr>
      <w:r>
        <w:rPr>
          <w:rFonts w:hint="eastAsia"/>
        </w:rPr>
        <w:t>在表面干掉钱，应该在每次涂抹时达到所要求之厚度，用抹刀将表面抹平；</w:t>
      </w:r>
    </w:p>
    <w:p>
      <w:pPr>
        <w:pStyle w:val="17"/>
        <w:numPr>
          <w:ilvl w:val="1"/>
          <w:numId w:val="4"/>
        </w:numPr>
      </w:pPr>
      <w:r>
        <w:rPr>
          <w:rFonts w:hint="eastAsia"/>
        </w:rPr>
        <w:t>施工时，直接在施工面上使用抹刀和振动抹刀，使其更均匀和致密；</w:t>
      </w:r>
    </w:p>
    <w:p>
      <w:pPr>
        <w:pStyle w:val="17"/>
        <w:numPr>
          <w:ilvl w:val="1"/>
          <w:numId w:val="4"/>
        </w:numPr>
      </w:pPr>
      <w:r>
        <w:rPr>
          <w:rFonts w:hint="eastAsia"/>
        </w:rPr>
        <w:t xml:space="preserve">施工时，每隔1.5 </w:t>
      </w:r>
      <w:r>
        <w:t>m</w:t>
      </w:r>
      <w:r>
        <w:rPr>
          <w:rFonts w:hint="eastAsia"/>
        </w:rPr>
        <w:t>m，要留有1.5 mm膨胀缝；</w:t>
      </w:r>
    </w:p>
    <w:p>
      <w:pPr>
        <w:pStyle w:val="17"/>
        <w:numPr>
          <w:ilvl w:val="1"/>
          <w:numId w:val="4"/>
        </w:numPr>
      </w:pPr>
      <w:r>
        <w:rPr>
          <w:rFonts w:hint="eastAsia"/>
        </w:rPr>
        <w:t>温度要求：施工期间，施工地点的气温须控制在</w:t>
      </w:r>
      <w:r>
        <w:t>5</w:t>
      </w:r>
      <w:r>
        <w:rPr>
          <w:rFonts w:hint="eastAsia"/>
        </w:rPr>
        <w:t xml:space="preserve"> ℃至</w:t>
      </w:r>
      <w:r>
        <w:t>40</w:t>
      </w:r>
      <w:r>
        <w:rPr>
          <w:rFonts w:hint="eastAsia"/>
        </w:rPr>
        <w:t xml:space="preserve"> ℃之间，如气温过低时，材料本身及施工区域则须加温至5 ℃以上，直到耐磨涂料涂抹完毕并养护三天后为止。在高温时应避免在直接日晒或强风状况下施工，以防止耐磨涂料表面的迅速干裂。</w:t>
      </w:r>
    </w:p>
    <w:p>
      <w:pPr>
        <w:pStyle w:val="7"/>
        <w:spacing w:before="312" w:after="312"/>
      </w:pPr>
      <w:bookmarkStart w:id="24" w:name="_Toc155351386"/>
      <w:r>
        <w:rPr>
          <w:rFonts w:hint="eastAsia"/>
        </w:rPr>
        <w:t>养护</w:t>
      </w:r>
      <w:bookmarkEnd w:id="24"/>
    </w:p>
    <w:p>
      <w:pPr>
        <w:pStyle w:val="17"/>
        <w:numPr>
          <w:ilvl w:val="1"/>
          <w:numId w:val="5"/>
        </w:numPr>
      </w:pPr>
      <w:r>
        <w:rPr>
          <w:rFonts w:hint="eastAsia"/>
        </w:rPr>
        <w:t>表面完成之后，为防止迅速干化，采用喷雾器将养护剂或水喷洒于表面进行养护，用水养护时喷洒量和次数要适当增加；</w:t>
      </w:r>
    </w:p>
    <w:p>
      <w:pPr>
        <w:pStyle w:val="17"/>
        <w:numPr>
          <w:ilvl w:val="1"/>
          <w:numId w:val="5"/>
        </w:numPr>
      </w:pPr>
      <w:r>
        <w:rPr>
          <w:rFonts w:hint="eastAsia"/>
        </w:rPr>
        <w:t>施工完毕的表面养护不宜少于7天，再一次检查耐磨陶瓷整体质量，确认合格后整理工程文件资料，移交客户方使用；</w:t>
      </w:r>
    </w:p>
    <w:p>
      <w:pPr>
        <w:pStyle w:val="17"/>
        <w:numPr>
          <w:ilvl w:val="1"/>
          <w:numId w:val="5"/>
        </w:numPr>
      </w:pPr>
      <w:r>
        <w:rPr>
          <w:rFonts w:hint="eastAsia"/>
        </w:rPr>
        <w:t>养护应由专人负责，并应作好养护记录。</w:t>
      </w:r>
    </w:p>
    <w:p>
      <w:pPr>
        <w:pStyle w:val="7"/>
        <w:spacing w:before="312" w:after="312"/>
      </w:pPr>
      <w:bookmarkStart w:id="25" w:name="_Toc155351387"/>
      <w:r>
        <w:rPr>
          <w:rFonts w:hint="eastAsia"/>
        </w:rPr>
        <w:t>施工质量检验与评定</w:t>
      </w:r>
      <w:bookmarkEnd w:id="25"/>
    </w:p>
    <w:p>
      <w:pPr>
        <w:pStyle w:val="17"/>
        <w:numPr>
          <w:ilvl w:val="1"/>
          <w:numId w:val="6"/>
        </w:numPr>
      </w:pPr>
      <w:r>
        <w:rPr>
          <w:rFonts w:hint="eastAsia"/>
        </w:rPr>
        <w:t>施工记录要完整，材料进场时的状态与要求要有详细描述；</w:t>
      </w:r>
    </w:p>
    <w:p>
      <w:pPr>
        <w:pStyle w:val="17"/>
        <w:numPr>
          <w:ilvl w:val="1"/>
          <w:numId w:val="6"/>
        </w:numPr>
      </w:pPr>
      <w:r>
        <w:rPr>
          <w:rFonts w:hint="eastAsia"/>
        </w:rPr>
        <w:t>涂层要有外观检查记录，不能有明显的裂逢；</w:t>
      </w:r>
    </w:p>
    <w:p>
      <w:pPr>
        <w:pStyle w:val="17"/>
        <w:numPr>
          <w:ilvl w:val="1"/>
          <w:numId w:val="6"/>
        </w:numPr>
      </w:pPr>
      <w:r>
        <w:rPr>
          <w:rFonts w:hint="eastAsia"/>
        </w:rPr>
        <w:t>涂层制作过程应按《耐磨陶瓷涂料》强度要求留有试块。</w:t>
      </w:r>
    </w:p>
    <w:p>
      <w:pPr>
        <w:ind w:firstLine="560" w:firstLineChars="200"/>
        <w:rPr>
          <w:rFonts w:ascii="仿宋" w:hAnsi="仿宋" w:eastAsia="仿宋" w:cs="仿宋"/>
          <w:sz w:val="28"/>
          <w:szCs w:val="28"/>
        </w:rPr>
      </w:pPr>
      <w:r>
        <w:rPr>
          <w:rFonts w:hint="eastAsia" w:ascii="仿宋" w:hAnsi="仿宋" w:eastAsia="仿宋" w:cs="仿宋"/>
          <w:sz w:val="28"/>
          <w:szCs w:val="28"/>
        </w:rPr>
        <w:t>主要技术指标、参数、试验论证的论述预计6-10月产生调研结果。</w:t>
      </w:r>
    </w:p>
    <w:p>
      <w:pPr>
        <w:rPr>
          <w:rFonts w:ascii="仿宋" w:hAnsi="仿宋" w:eastAsia="仿宋" w:cs="仿宋"/>
          <w:b/>
          <w:bCs/>
          <w:sz w:val="28"/>
          <w:szCs w:val="28"/>
        </w:rPr>
      </w:pPr>
      <w:r>
        <w:rPr>
          <w:rFonts w:hint="eastAsia" w:ascii="仿宋" w:hAnsi="仿宋" w:eastAsia="仿宋" w:cs="仿宋"/>
          <w:b/>
          <w:bCs/>
          <w:sz w:val="28"/>
          <w:szCs w:val="28"/>
        </w:rPr>
        <w:t>六、重大意见分歧的处理依据和结果</w:t>
      </w:r>
    </w:p>
    <w:p>
      <w:pPr>
        <w:ind w:firstLine="560" w:firstLineChars="200"/>
        <w:rPr>
          <w:rFonts w:ascii="仿宋" w:hAnsi="仿宋" w:eastAsia="仿宋" w:cs="仿宋"/>
          <w:sz w:val="28"/>
          <w:szCs w:val="28"/>
        </w:rPr>
      </w:pPr>
      <w:r>
        <w:rPr>
          <w:rFonts w:hint="eastAsia" w:ascii="仿宋" w:hAnsi="仿宋" w:eastAsia="仿宋" w:cs="仿宋"/>
          <w:sz w:val="28"/>
          <w:szCs w:val="28"/>
        </w:rPr>
        <w:t>本文件在编写过程中没有意见分歧</w:t>
      </w:r>
    </w:p>
    <w:p>
      <w:pPr>
        <w:rPr>
          <w:rFonts w:ascii="仿宋" w:hAnsi="仿宋" w:eastAsia="仿宋" w:cs="仿宋"/>
          <w:b/>
          <w:bCs/>
          <w:sz w:val="28"/>
          <w:szCs w:val="28"/>
        </w:rPr>
      </w:pPr>
      <w:r>
        <w:rPr>
          <w:rFonts w:hint="eastAsia" w:ascii="仿宋" w:hAnsi="仿宋" w:eastAsia="仿宋" w:cs="仿宋"/>
          <w:b/>
          <w:bCs/>
          <w:sz w:val="28"/>
          <w:szCs w:val="28"/>
        </w:rPr>
        <w:t>七、采用国标标准或国外先进标准的，说明采标程度，以及国内外同类标准水平的对比情况</w:t>
      </w:r>
    </w:p>
    <w:p>
      <w:pPr>
        <w:ind w:firstLine="560" w:firstLineChars="200"/>
        <w:rPr>
          <w:rFonts w:ascii="仿宋" w:hAnsi="仿宋" w:eastAsia="仿宋" w:cs="仿宋"/>
          <w:sz w:val="28"/>
          <w:szCs w:val="28"/>
        </w:rPr>
      </w:pPr>
      <w:r>
        <w:rPr>
          <w:rFonts w:hint="eastAsia" w:ascii="仿宋" w:hAnsi="仿宋" w:eastAsia="仿宋" w:cs="仿宋"/>
          <w:sz w:val="28"/>
          <w:szCs w:val="28"/>
        </w:rPr>
        <w:t>本文件未采用国际标准或国外先进标准。</w:t>
      </w:r>
    </w:p>
    <w:p>
      <w:pPr>
        <w:rPr>
          <w:rFonts w:ascii="仿宋" w:hAnsi="仿宋" w:eastAsia="仿宋" w:cs="仿宋"/>
          <w:b/>
          <w:bCs/>
          <w:sz w:val="28"/>
          <w:szCs w:val="28"/>
        </w:rPr>
      </w:pPr>
      <w:r>
        <w:rPr>
          <w:rFonts w:hint="eastAsia" w:ascii="仿宋" w:hAnsi="仿宋" w:eastAsia="仿宋" w:cs="仿宋"/>
          <w:b/>
          <w:bCs/>
          <w:sz w:val="28"/>
          <w:szCs w:val="28"/>
        </w:rPr>
        <w:t>八、其他应说明的事项</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贯彻标准的要求和措施建议  </w:t>
      </w:r>
    </w:p>
    <w:p>
      <w:pPr>
        <w:ind w:firstLine="560" w:firstLineChars="200"/>
        <w:rPr>
          <w:rFonts w:ascii="仿宋" w:hAnsi="仿宋" w:eastAsia="仿宋" w:cs="仿宋"/>
          <w:sz w:val="28"/>
          <w:szCs w:val="28"/>
        </w:rPr>
      </w:pPr>
      <w:r>
        <w:rPr>
          <w:rFonts w:hint="eastAsia" w:ascii="仿宋" w:hAnsi="仿宋" w:eastAsia="仿宋" w:cs="仿宋"/>
          <w:sz w:val="28"/>
          <w:szCs w:val="28"/>
        </w:rPr>
        <w:t>建议在本标准正式发布后，将信息在全国标准化团体标准化平台上公布，由内蒙古标准化协会组织，针对自治区工业产品如水泥、电力、钢铁、化工、煤炭洗选等企业进行宣贯。具体实施措施建议如下：</w:t>
      </w:r>
    </w:p>
    <w:p>
      <w:pPr>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加大标准宣传力度，提高认知度，将有参考价值的案例在行业内容公开宣传，引起相关单位的重视，并积极主动的了解标准、学习标准，使本标准的得以良好的贯彻实施。</w:t>
      </w:r>
    </w:p>
    <w:p>
      <w:pPr>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标准归口单位进行贯标指导，组织行业相关企业适时组织标准宣贯，使有关企业了解标准、熟悉标准，使用标准，执行标准。</w:t>
      </w:r>
    </w:p>
    <w:p>
      <w:pPr>
        <w:rPr>
          <w:rFonts w:ascii="仿宋" w:hAnsi="仿宋" w:eastAsia="仿宋" w:cs="仿宋"/>
          <w:sz w:val="28"/>
          <w:szCs w:val="28"/>
        </w:rPr>
      </w:pPr>
      <w:r>
        <w:rPr>
          <w:rFonts w:hint="eastAsia" w:ascii="仿宋" w:hAnsi="仿宋" w:eastAsia="仿宋" w:cs="仿宋"/>
          <w:sz w:val="28"/>
          <w:szCs w:val="28"/>
        </w:rPr>
        <w:t>九、征求意见说明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《管道耐磨陶瓷涂层的制作及施工规范》征求意见汇总表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30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3301" w:type="dxa"/>
            <w:vAlign w:val="center"/>
          </w:tcPr>
          <w:p>
            <w:pPr>
              <w:jc w:val="center"/>
              <w:rPr>
                <w:rFonts w:ascii="仿宋" w:hAnsi="仿宋" w:eastAsia="仿宋" w:cs="仿宋"/>
                <w:sz w:val="28"/>
                <w:szCs w:val="28"/>
              </w:rPr>
            </w:pPr>
            <w:r>
              <w:rPr>
                <w:rFonts w:hint="eastAsia" w:ascii="仿宋" w:hAnsi="仿宋" w:eastAsia="仿宋" w:cs="仿宋"/>
                <w:sz w:val="28"/>
                <w:szCs w:val="28"/>
              </w:rPr>
              <w:t>标准章条及意见内容</w:t>
            </w:r>
          </w:p>
        </w:tc>
        <w:tc>
          <w:tcPr>
            <w:tcW w:w="2131" w:type="dxa"/>
            <w:vAlign w:val="center"/>
          </w:tcPr>
          <w:p>
            <w:pPr>
              <w:jc w:val="center"/>
              <w:rPr>
                <w:rFonts w:ascii="仿宋" w:hAnsi="仿宋" w:eastAsia="仿宋" w:cs="仿宋"/>
                <w:sz w:val="28"/>
                <w:szCs w:val="28"/>
              </w:rPr>
            </w:pPr>
            <w:r>
              <w:rPr>
                <w:rFonts w:hint="eastAsia" w:ascii="仿宋" w:hAnsi="仿宋" w:eastAsia="仿宋" w:cs="仿宋"/>
                <w:sz w:val="28"/>
                <w:szCs w:val="28"/>
              </w:rPr>
              <w:t>提出单位</w:t>
            </w:r>
          </w:p>
          <w:p>
            <w:pPr>
              <w:jc w:val="center"/>
              <w:rPr>
                <w:rFonts w:ascii="仿宋" w:hAnsi="仿宋" w:eastAsia="仿宋" w:cs="仿宋"/>
                <w:sz w:val="28"/>
                <w:szCs w:val="28"/>
              </w:rPr>
            </w:pPr>
            <w:r>
              <w:rPr>
                <w:rFonts w:hint="eastAsia" w:ascii="仿宋" w:hAnsi="仿宋" w:eastAsia="仿宋" w:cs="仿宋"/>
                <w:sz w:val="28"/>
                <w:szCs w:val="28"/>
              </w:rPr>
              <w:t>及专家</w:t>
            </w:r>
          </w:p>
        </w:tc>
        <w:tc>
          <w:tcPr>
            <w:tcW w:w="2131" w:type="dxa"/>
            <w:vAlign w:val="center"/>
          </w:tcPr>
          <w:p>
            <w:pPr>
              <w:jc w:val="center"/>
              <w:rPr>
                <w:rFonts w:ascii="仿宋" w:hAnsi="仿宋" w:eastAsia="仿宋" w:cs="仿宋"/>
                <w:sz w:val="28"/>
                <w:szCs w:val="28"/>
              </w:rPr>
            </w:pPr>
            <w:r>
              <w:rPr>
                <w:rFonts w:hint="eastAsia" w:ascii="仿宋" w:hAnsi="仿宋" w:eastAsia="仿宋" w:cs="仿宋"/>
                <w:sz w:val="28"/>
                <w:szCs w:val="28"/>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330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330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59"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3301" w:type="dxa"/>
            <w:vAlign w:val="center"/>
          </w:tcPr>
          <w:p>
            <w:pPr>
              <w:jc w:val="both"/>
              <w:rPr>
                <w:rFonts w:hint="eastAsia" w:ascii="仿宋_GB2312" w:hAnsi="仿宋_GB2312" w:eastAsia="仿宋_GB2312" w:cs="仿宋_GB2312"/>
                <w:i w:val="0"/>
                <w:iCs w:val="0"/>
                <w:color w:val="auto"/>
                <w:kern w:val="2"/>
                <w:sz w:val="21"/>
                <w:szCs w:val="21"/>
                <w:u w:val="none"/>
                <w:lang w:val="en-US" w:eastAsia="zh-CN" w:bidi="ar-SA"/>
              </w:rPr>
            </w:pPr>
            <w:bookmarkStart w:id="26" w:name="_GoBack"/>
            <w:bookmarkEnd w:id="26"/>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330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330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330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330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330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330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330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eastAsia" w:ascii="仿宋_GB2312" w:hAnsi="仿宋_GB2312" w:eastAsia="仿宋_GB2312" w:cs="仿宋_GB2312"/>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330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c>
          <w:tcPr>
            <w:tcW w:w="2131" w:type="dxa"/>
            <w:vAlign w:val="center"/>
          </w:tcPr>
          <w:p>
            <w:pPr>
              <w:jc w:val="center"/>
              <w:rPr>
                <w:rFonts w:hint="default" w:ascii="仿宋_GB2312" w:hAnsi="仿宋_GB2312" w:eastAsia="仿宋_GB2312" w:cs="仿宋_GB2312"/>
                <w:i w:val="0"/>
                <w:iCs w:val="0"/>
                <w:color w:val="auto"/>
                <w:kern w:val="2"/>
                <w:sz w:val="21"/>
                <w:szCs w:val="21"/>
                <w:u w:val="none"/>
                <w:lang w:val="en-US" w:eastAsia="zh-CN" w:bidi="ar-SA"/>
              </w:rPr>
            </w:pPr>
          </w:p>
        </w:tc>
      </w:tr>
    </w:tbl>
    <w:p>
      <w:pPr>
        <w:rPr>
          <w:rFonts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EF335"/>
    <w:multiLevelType w:val="singleLevel"/>
    <w:tmpl w:val="20FEF335"/>
    <w:lvl w:ilvl="0" w:tentative="0">
      <w:start w:val="2"/>
      <w:numFmt w:val="decimal"/>
      <w:suff w:val="space"/>
      <w:lvlText w:val="(%1)"/>
      <w:lvlJc w:val="left"/>
    </w:lvl>
  </w:abstractNum>
  <w:abstractNum w:abstractNumId="1">
    <w:nsid w:val="44C50F90"/>
    <w:multiLevelType w:val="multilevel"/>
    <w:tmpl w:val="44C50F90"/>
    <w:lvl w:ilvl="0" w:tentative="0">
      <w:start w:val="1"/>
      <w:numFmt w:val="lowerLetter"/>
      <w:pStyle w:val="21"/>
      <w:lvlText w:val="%1)"/>
      <w:lvlJc w:val="left"/>
      <w:pPr>
        <w:tabs>
          <w:tab w:val="left" w:pos="851"/>
        </w:tabs>
        <w:ind w:left="851" w:hanging="426"/>
      </w:pPr>
      <w:rPr>
        <w:rFonts w:hint="eastAsia" w:ascii="宋体" w:hAnsi="Times New Roman" w:eastAsia="宋体"/>
        <w:sz w:val="21"/>
      </w:rPr>
    </w:lvl>
    <w:lvl w:ilvl="1" w:tentative="0">
      <w:start w:val="1"/>
      <w:numFmt w:val="decimal"/>
      <w:pStyle w:val="17"/>
      <w:lvlText w:val="%2)"/>
      <w:lvlJc w:val="left"/>
      <w:pPr>
        <w:tabs>
          <w:tab w:val="left" w:pos="1276"/>
        </w:tabs>
        <w:ind w:left="1276" w:hanging="425"/>
      </w:pPr>
      <w:rPr>
        <w:rFonts w:hint="eastAsia" w:ascii="宋体" w:hAnsi="Times New Roman" w:eastAsia="宋体"/>
        <w:sz w:val="21"/>
      </w:rPr>
    </w:lvl>
    <w:lvl w:ilvl="2" w:tentative="0">
      <w:start w:val="1"/>
      <w:numFmt w:val="decimal"/>
      <w:pStyle w:val="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A4121B7"/>
    <w:multiLevelType w:val="singleLevel"/>
    <w:tmpl w:val="4A4121B7"/>
    <w:lvl w:ilvl="0" w:tentative="0">
      <w:start w:val="1"/>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GEwYzMwM2ZjMDI1MTZhOTIzYzczNWZlYWU1Y2IifQ=="/>
  </w:docVars>
  <w:rsids>
    <w:rsidRoot w:val="007C396F"/>
    <w:rsid w:val="00293846"/>
    <w:rsid w:val="002C4AD9"/>
    <w:rsid w:val="007C396F"/>
    <w:rsid w:val="009A708E"/>
    <w:rsid w:val="00C434DA"/>
    <w:rsid w:val="03BC65ED"/>
    <w:rsid w:val="091F4FEA"/>
    <w:rsid w:val="09A23A72"/>
    <w:rsid w:val="18700F1F"/>
    <w:rsid w:val="1D9456B0"/>
    <w:rsid w:val="1EC421F9"/>
    <w:rsid w:val="22E12261"/>
    <w:rsid w:val="29FB3F72"/>
    <w:rsid w:val="2D982135"/>
    <w:rsid w:val="2F6966B5"/>
    <w:rsid w:val="47102FCF"/>
    <w:rsid w:val="499665CA"/>
    <w:rsid w:val="4AB00014"/>
    <w:rsid w:val="519131F1"/>
    <w:rsid w:val="578D22F0"/>
    <w:rsid w:val="65086F31"/>
    <w:rsid w:val="67E932FA"/>
    <w:rsid w:val="69174F8F"/>
    <w:rsid w:val="695E1681"/>
    <w:rsid w:val="6CE857A8"/>
    <w:rsid w:val="713050D0"/>
    <w:rsid w:val="757B7CEB"/>
    <w:rsid w:val="78483656"/>
    <w:rsid w:val="7F92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24"/>
    <w:uiPriority w:val="0"/>
    <w:pPr>
      <w:tabs>
        <w:tab w:val="center" w:pos="4153"/>
        <w:tab w:val="right" w:pos="8306"/>
      </w:tabs>
      <w:snapToGrid w:val="0"/>
      <w:jc w:val="left"/>
    </w:pPr>
    <w:rPr>
      <w:sz w:val="18"/>
      <w:szCs w:val="18"/>
    </w:rPr>
  </w:style>
  <w:style w:type="paragraph" w:styleId="3">
    <w:name w:val="header"/>
    <w:basedOn w:val="1"/>
    <w:link w:val="23"/>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准文件_章标题"/>
    <w:next w:val="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
    <w:name w:val="标准文件_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2">
    <w:name w:val="标准文件_二级条标题"/>
    <w:next w:val="8"/>
    <w:autoRedefine/>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3">
    <w:name w:val="标准文件_三级条标题"/>
    <w:basedOn w:val="12"/>
    <w:next w:val="8"/>
    <w:autoRedefine/>
    <w:qFormat/>
    <w:uiPriority w:val="0"/>
    <w:pPr>
      <w:widowControl/>
      <w:outlineLvl w:val="3"/>
    </w:pPr>
  </w:style>
  <w:style w:type="paragraph" w:customStyle="1" w:styleId="14">
    <w:name w:val="标准文件_四级条标题"/>
    <w:next w:val="8"/>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5">
    <w:name w:val="标准文件_五级条标题"/>
    <w:next w:val="8"/>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6">
    <w:name w:val="标准文件_一级条标题"/>
    <w:basedOn w:val="7"/>
    <w:next w:val="8"/>
    <w:qFormat/>
    <w:uiPriority w:val="0"/>
    <w:pPr>
      <w:numPr>
        <w:ilvl w:val="0"/>
        <w:numId w:val="0"/>
      </w:numPr>
      <w:spacing w:before="50" w:beforeLines="50" w:after="50" w:afterLines="50"/>
      <w:outlineLvl w:val="1"/>
    </w:pPr>
  </w:style>
  <w:style w:type="paragraph" w:customStyle="1" w:styleId="17">
    <w:name w:val="标准文件_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18">
    <w:name w:val="标准文件_编号列项（三级）"/>
    <w:autoRedefine/>
    <w:qFormat/>
    <w:uiPriority w:val="0"/>
    <w:pPr>
      <w:numPr>
        <w:ilvl w:val="2"/>
        <w:numId w:val="2"/>
      </w:numPr>
    </w:pPr>
    <w:rPr>
      <w:rFonts w:ascii="宋体" w:hAnsi="Times New Roman" w:eastAsia="宋体" w:cs="Times New Roman"/>
      <w:sz w:val="21"/>
      <w:lang w:val="en-US" w:eastAsia="zh-CN" w:bidi="ar-SA"/>
    </w:rPr>
  </w:style>
  <w:style w:type="paragraph" w:customStyle="1" w:styleId="19">
    <w:name w:val="前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0">
    <w:name w:val="标准文件_二级无标题"/>
    <w:basedOn w:val="12"/>
    <w:autoRedefine/>
    <w:qFormat/>
    <w:uiPriority w:val="0"/>
    <w:pPr>
      <w:spacing w:before="0" w:beforeLines="0" w:after="0" w:afterLines="0"/>
      <w:outlineLvl w:val="9"/>
    </w:pPr>
    <w:rPr>
      <w:rFonts w:ascii="宋体" w:eastAsia="宋体"/>
    </w:rPr>
  </w:style>
  <w:style w:type="paragraph" w:customStyle="1" w:styleId="21">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character" w:customStyle="1" w:styleId="22">
    <w:name w:val="标准文件_段 Char"/>
    <w:link w:val="8"/>
    <w:autoRedefine/>
    <w:qFormat/>
    <w:uiPriority w:val="0"/>
    <w:rPr>
      <w:rFonts w:ascii="宋体" w:hAnsi="Times New Roman" w:eastAsia="宋体" w:cs="Times New Roman"/>
      <w:sz w:val="21"/>
    </w:rPr>
  </w:style>
  <w:style w:type="character" w:customStyle="1" w:styleId="23">
    <w:name w:val="页眉 Char"/>
    <w:basedOn w:val="6"/>
    <w:link w:val="3"/>
    <w:autoRedefine/>
    <w:qFormat/>
    <w:uiPriority w:val="0"/>
    <w:rPr>
      <w:rFonts w:ascii="Calibri" w:hAnsi="Calibri" w:eastAsia="宋体" w:cs="Times New Roman"/>
      <w:kern w:val="2"/>
      <w:sz w:val="18"/>
      <w:szCs w:val="18"/>
    </w:rPr>
  </w:style>
  <w:style w:type="character" w:customStyle="1" w:styleId="24">
    <w:name w:val="页脚 Char"/>
    <w:basedOn w:val="6"/>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832</Words>
  <Characters>4746</Characters>
  <Lines>39</Lines>
  <Paragraphs>11</Paragraphs>
  <TotalTime>7</TotalTime>
  <ScaleCrop>false</ScaleCrop>
  <LinksUpToDate>false</LinksUpToDate>
  <CharactersWithSpaces>5567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2023-05-05T01:28:00Z</dcterms:created>
  <dc:creator>admin</dc:creator>
  <cp:lastModifiedBy>moon</cp:lastModifiedBy>
  <dcterms:modified xsi:type="dcterms:W3CDTF">2024-03-08T04:35:00Z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894905626D7344EE88BB192F6516B018_12</vt:lpwstr>
  </property>
</Properties>
</file>