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团体标准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征求意见反馈表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标准名称：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11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标准条款号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修改意见内容</w:t>
            </w:r>
          </w:p>
          <w:p>
            <w:pPr>
              <w:spacing w:line="227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含修改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依据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、建议修改方式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注：如所提意见篇幅不够，可增加附页。</w:t>
      </w:r>
    </w:p>
    <w:sectPr>
      <w:headerReference r:id="rId3" w:type="default"/>
      <w:pgSz w:w="11906" w:h="16838"/>
      <w:pgMar w:top="1531" w:right="1984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42FC"/>
    <w:rsid w:val="0C325CDD"/>
    <w:rsid w:val="11615FBE"/>
    <w:rsid w:val="3B672658"/>
    <w:rsid w:val="3B7B664E"/>
    <w:rsid w:val="5BF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6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2021-11-25T01:57:00Z</dcterms:created>
  <dc:creator>王小雪</dc:creator>
  <cp:lastModifiedBy>陈旸</cp:lastModifiedBy>
  <dcterms:modified xsi:type="dcterms:W3CDTF">2022-04-13T03:40:32Z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271A89F9F979464684572B7400282B5A</vt:lpwstr>
  </property>
</Properties>
</file>