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中国粮油学会团体标准制修订立项申请书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746"/>
        <w:gridCol w:w="2303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3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中文名称</w:t>
            </w:r>
          </w:p>
        </w:tc>
        <w:tc>
          <w:tcPr>
            <w:tcW w:w="6583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3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英文名称</w:t>
            </w:r>
          </w:p>
        </w:tc>
        <w:tc>
          <w:tcPr>
            <w:tcW w:w="6583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制定/修订</w:t>
            </w:r>
          </w:p>
        </w:tc>
        <w:tc>
          <w:tcPr>
            <w:tcW w:w="1746" w:type="dxa"/>
          </w:tcPr>
          <w:p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144780</wp:posOffset>
                      </wp:positionV>
                      <wp:extent cx="112395" cy="120650"/>
                      <wp:effectExtent l="0" t="0" r="20955" b="1270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45pt;margin-top:11.4pt;height:9.5pt;width:8.85pt;z-index:251659264;v-text-anchor:middle;mso-width-relative:page;mso-height-relative:page;" filled="f" stroked="t" coordsize="21600,21600" o:gfxdata="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l2vnTV&#10;AAAABwEAAA8AAAAAAAAAAQAgAAAAIgAAAGRycy9kb3ducmV2LnhtbFBLAQIUABQAAAAIAIdO4kCO&#10;NJhnXAIAALUEAAAOAAAAAAAAAAEAIAAAACQBAABkcnMvZTJvRG9jLnhtbFBLBQYAAAAABgAGAFkB&#10;AADy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制定</w:t>
            </w:r>
          </w:p>
        </w:tc>
        <w:tc>
          <w:tcPr>
            <w:tcW w:w="4837" w:type="dxa"/>
            <w:gridSpan w:val="2"/>
          </w:tcPr>
          <w:p>
            <w:pPr>
              <w:tabs>
                <w:tab w:val="left" w:pos="930"/>
              </w:tabs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141605</wp:posOffset>
                      </wp:positionV>
                      <wp:extent cx="124460" cy="120650"/>
                      <wp:effectExtent l="0" t="0" r="27940" b="1270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15pt;margin-top:11.15pt;height:9.5pt;width:9.8pt;z-index:251660288;v-text-anchor:middle;mso-width-relative:page;mso-height-relative:page;" filled="f" stroked="t" coordsize="21600,21600" o:gfxdata="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uG9INYA&#10;AAAHAQAADwAAAAAAAAABACAAAAAiAAAAZHJzL2Rvd25yZXYueG1sUEsBAhQAFAAAAAgAh07iQMU/&#10;ohRaAgAAtQQAAA4AAAAAAAAAAQAgAAAAJQEAAGRycy9lMm9Eb2MueG1sUEsFBgAAAAAGAAYAWQEA&#10;APEFAAAAAA=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被修订标准号：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标准类别</w:t>
            </w:r>
          </w:p>
        </w:tc>
        <w:tc>
          <w:tcPr>
            <w:tcW w:w="6583" w:type="dxa"/>
            <w:gridSpan w:val="3"/>
          </w:tcPr>
          <w:p>
            <w:pPr>
              <w:tabs>
                <w:tab w:val="left" w:pos="930"/>
              </w:tabs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产品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规范/规程</w:t>
            </w:r>
          </w:p>
          <w:p>
            <w:pPr>
              <w:tabs>
                <w:tab w:val="left" w:pos="93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检测方法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属于节粮减损范畴</w:t>
            </w:r>
          </w:p>
        </w:tc>
        <w:tc>
          <w:tcPr>
            <w:tcW w:w="6583" w:type="dxa"/>
            <w:gridSpan w:val="3"/>
          </w:tcPr>
          <w:p>
            <w:pPr>
              <w:tabs>
                <w:tab w:val="left" w:pos="93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（如属于节粮减损范畴，请选择）</w:t>
            </w:r>
          </w:p>
          <w:p>
            <w:pPr>
              <w:tabs>
                <w:tab w:val="left" w:pos="930"/>
              </w:tabs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绿色低温储粮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适度加工</w:t>
            </w:r>
          </w:p>
          <w:p>
            <w:pPr>
              <w:tabs>
                <w:tab w:val="left" w:pos="93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综合利用        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立项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6583" w:type="dxa"/>
            <w:gridSpan w:val="3"/>
          </w:tcPr>
          <w:p>
            <w:pPr>
              <w:tabs>
                <w:tab w:val="left" w:pos="930"/>
              </w:tabs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83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3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746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303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53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746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303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53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参与起草单位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(不少于3个)</w:t>
            </w:r>
          </w:p>
        </w:tc>
        <w:tc>
          <w:tcPr>
            <w:tcW w:w="6583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项目周期</w:t>
            </w:r>
          </w:p>
        </w:tc>
        <w:tc>
          <w:tcPr>
            <w:tcW w:w="6583" w:type="dxa"/>
            <w:gridSpan w:val="3"/>
          </w:tcPr>
          <w:p>
            <w:pPr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0" w:name="OLE_LINK10"/>
            <w:bookmarkStart w:id="1" w:name="OLE_LINK11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6个月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F02A"/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12个月</w:t>
            </w:r>
            <w:bookmarkEnd w:id="0"/>
            <w:bookmarkEnd w:id="1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F02A"/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18个月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F02A"/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24个月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项目立项目的、可行性及必要性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本标准涉及产品/技术市场情况分析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技术内容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创新说明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及适用范围</w:t>
            </w:r>
            <w:bookmarkStart w:id="4" w:name="_GoBack"/>
            <w:bookmarkEnd w:id="4"/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国内外情况简要说明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所涉及专利说明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93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  <w:p>
            <w:pPr>
              <w:tabs>
                <w:tab w:val="left" w:pos="751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</w:p>
        </w:tc>
        <w:tc>
          <w:tcPr>
            <w:tcW w:w="6583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（签字、盖公章）</w:t>
            </w:r>
          </w:p>
          <w:p>
            <w:pPr>
              <w:ind w:firstLine="4200" w:firstLineChars="1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  <w:bookmarkStart w:id="2" w:name="OLE_LINK12"/>
      <w:bookmarkStart w:id="3" w:name="OLE_LINK13"/>
      <w:r>
        <w:rPr>
          <w:rFonts w:ascii="Times New Roman" w:hAnsi="Times New Roman" w:eastAsia="仿宋_GB2312" w:cs="Times New Roman"/>
          <w:sz w:val="28"/>
          <w:szCs w:val="28"/>
        </w:rPr>
        <w:t>注：表格篇幅不够可另加页。</w:t>
      </w:r>
    </w:p>
    <w:bookmarkEnd w:id="2"/>
    <w:bookmarkEnd w:id="3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ljYTZkNWYzYzI5NzhhMmZkZWNiY2JjYmUyZWUifQ=="/>
  </w:docVars>
  <w:rsids>
    <w:rsidRoot w:val="00256F01"/>
    <w:rsid w:val="0002712D"/>
    <w:rsid w:val="00186B68"/>
    <w:rsid w:val="001B629E"/>
    <w:rsid w:val="00256F01"/>
    <w:rsid w:val="002A2367"/>
    <w:rsid w:val="003B4820"/>
    <w:rsid w:val="00430105"/>
    <w:rsid w:val="007D0BEA"/>
    <w:rsid w:val="007F5099"/>
    <w:rsid w:val="008043C8"/>
    <w:rsid w:val="008F281E"/>
    <w:rsid w:val="00AF1105"/>
    <w:rsid w:val="00B75C50"/>
    <w:rsid w:val="00DB44D3"/>
    <w:rsid w:val="00ED23B2"/>
    <w:rsid w:val="00F82B9C"/>
    <w:rsid w:val="05B11678"/>
    <w:rsid w:val="089B03BE"/>
    <w:rsid w:val="09383E5F"/>
    <w:rsid w:val="0EDC703A"/>
    <w:rsid w:val="115630D4"/>
    <w:rsid w:val="129739A4"/>
    <w:rsid w:val="19F74425"/>
    <w:rsid w:val="23D5432C"/>
    <w:rsid w:val="25E81037"/>
    <w:rsid w:val="34621C0C"/>
    <w:rsid w:val="34713BFD"/>
    <w:rsid w:val="3619279E"/>
    <w:rsid w:val="36F56D67"/>
    <w:rsid w:val="3F96422C"/>
    <w:rsid w:val="44817E8C"/>
    <w:rsid w:val="4F895E47"/>
    <w:rsid w:val="51516E38"/>
    <w:rsid w:val="52021EE1"/>
    <w:rsid w:val="52172096"/>
    <w:rsid w:val="55480552"/>
    <w:rsid w:val="57572CCF"/>
    <w:rsid w:val="617526CF"/>
    <w:rsid w:val="63EE6769"/>
    <w:rsid w:val="671E7365"/>
    <w:rsid w:val="679F64AE"/>
    <w:rsid w:val="747D6E9D"/>
    <w:rsid w:val="74D07EF1"/>
    <w:rsid w:val="761C7166"/>
    <w:rsid w:val="77BA6C36"/>
    <w:rsid w:val="7BF3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219</Characters>
  <Lines>1</Lines>
  <Paragraphs>1</Paragraphs>
  <TotalTime>3</TotalTime>
  <ScaleCrop>false</ScaleCrop>
  <LinksUpToDate>false</LinksUpToDate>
  <CharactersWithSpaces>256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2018-05-14T01:09:00Z</dcterms:created>
  <dc:creator>wxf</dc:creator>
  <cp:lastModifiedBy>娜娜</cp:lastModifiedBy>
  <cp:lastPrinted>2024-01-23T02:44:00Z</cp:lastPrinted>
  <dcterms:modified xsi:type="dcterms:W3CDTF">2024-01-25T00:46:55Z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68D5233C8CA44472888132AC5E4C420F_12</vt:lpwstr>
  </property>
</Properties>
</file>