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lang w:eastAsia="zh-CN"/>
                    </w:rPr>
                    <w:t>B</w:t>
                  </w:r>
                  <w:r>
                    <w:rPr>
                      <w:rFonts w:hint="eastAsia"/>
                      <w:lang w:val="en-US" w:eastAsia="zh-CN"/>
                    </w:rPr>
                    <w:t>HPX</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lang w:eastAsia="zh-CN"/>
        </w:rPr>
        <w:t>B</w:t>
      </w:r>
      <w:r>
        <w:rPr>
          <w:rFonts w:hint="eastAsia"/>
          <w:lang w:val="en-US" w:eastAsia="zh-CN"/>
        </w:rPr>
        <w:t>HPX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lang w:eastAsia="zh-CN"/>
        </w:rPr>
        <w:t>1</w:t>
      </w:r>
      <w:r>
        <w:rPr>
          <w:rFonts w:hint="eastAsia"/>
          <w:lang w:val="en-US" w:eastAsia="zh-CN"/>
        </w:rPr>
        <w:t>02</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lang w:eastAsia="zh-CN"/>
        </w:rPr>
        <w:t>2</w:t>
      </w:r>
      <w:r>
        <w:rPr>
          <w:rFonts w:hint="eastAsia"/>
          <w:lang w:val="en-US" w:eastAsia="zh-CN"/>
        </w:rPr>
        <w:t>024</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餐饮业服务</w:t>
      </w:r>
      <w:r>
        <w:rPr>
          <w:rFonts w:hint="eastAsia"/>
          <w:lang w:eastAsia="zh-CN"/>
        </w:rPr>
        <w:t>经营</w:t>
      </w:r>
      <w:r>
        <w:t>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Specification for catering service</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北海市烹饪餐饮行业协会</w:t>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360"/>
        <w:rPr>
          <w:rFonts w:hint="eastAsia"/>
        </w:rPr>
      </w:pPr>
      <w:bookmarkStart w:id="21"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"_Toc157152775" </w:instrText>
      </w:r>
      <w:r>
        <w:fldChar w:fldCharType="separate"/>
      </w:r>
      <w:r>
        <w:rPr>
          <w:rStyle w:val="32"/>
          <w:rFonts w:hint="eastAsia"/>
        </w:rPr>
        <w:t>前言</w:t>
      </w:r>
      <w:r>
        <w:tab/>
      </w:r>
      <w:r>
        <w:fldChar w:fldCharType="begin"/>
      </w:r>
      <w:r>
        <w:instrText xml:space="preserve"> PAGEREF _Toc157152775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"_Toc157152776" </w:instrText>
      </w:r>
      <w:r>
        <w:fldChar w:fldCharType="separate"/>
      </w:r>
      <w:r>
        <w:rPr>
          <w:rStyle w:val="32"/>
        </w:rPr>
        <w:t xml:space="preserve">1 </w:t>
      </w:r>
      <w:r>
        <w:rPr>
          <w:rStyle w:val="32"/>
          <w:rFonts w:hint="eastAsia"/>
        </w:rPr>
        <w:t xml:space="preserve"> 范围</w:t>
      </w:r>
      <w:r>
        <w:tab/>
      </w:r>
      <w:r>
        <w:fldChar w:fldCharType="begin"/>
      </w:r>
      <w:r>
        <w:instrText xml:space="preserve"> PAGEREF _Toc157152776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"_Toc157152777"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_Toc157152777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"_Toc157152778"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_Toc157152778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"_Toc157152779" </w:instrText>
      </w:r>
      <w:r>
        <w:fldChar w:fldCharType="separate"/>
      </w:r>
      <w:r>
        <w:rPr>
          <w:rStyle w:val="32"/>
        </w:rPr>
        <w:t xml:space="preserve">4 </w:t>
      </w:r>
      <w:r>
        <w:rPr>
          <w:rStyle w:val="32"/>
          <w:rFonts w:hint="eastAsia"/>
        </w:rPr>
        <w:t xml:space="preserve"> 基本要求</w:t>
      </w:r>
      <w:r>
        <w:tab/>
      </w:r>
      <w:r>
        <w:fldChar w:fldCharType="begin"/>
      </w:r>
      <w:r>
        <w:instrText xml:space="preserve"> PAGEREF _Toc157152779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"_Toc157152780" </w:instrText>
      </w:r>
      <w:r>
        <w:fldChar w:fldCharType="separate"/>
      </w:r>
      <w:r>
        <w:rPr>
          <w:rStyle w:val="32"/>
          <w14:scene3d>
            <w14:lightRig w14:rig="threePt" w14:dir="t">
              <w14:rot w14:lat="0" w14:lon="0" w14:rev="0"/>
            </w14:lightRig>
          </w14:scene3d>
        </w:rPr>
        <w:t xml:space="preserve">4.1 </w:t>
      </w:r>
      <w:r>
        <w:rPr>
          <w:rStyle w:val="32"/>
          <w:rFonts w:hint="eastAsia"/>
        </w:rPr>
        <w:t xml:space="preserve"> 许可管理</w:t>
      </w:r>
      <w:r>
        <w:tab/>
      </w:r>
      <w:r>
        <w:fldChar w:fldCharType="begin"/>
      </w:r>
      <w:r>
        <w:instrText xml:space="preserve"> PAGEREF _Toc157152780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"_Toc157152781" </w:instrText>
      </w:r>
      <w:r>
        <w:fldChar w:fldCharType="separate"/>
      </w:r>
      <w:r>
        <w:rPr>
          <w:rStyle w:val="32"/>
          <w14:scene3d>
            <w14:lightRig w14:rig="threePt" w14:dir="t">
              <w14:rot w14:lat="0" w14:lon="0" w14:rev="0"/>
            </w14:lightRig>
          </w14:scene3d>
        </w:rPr>
        <w:t xml:space="preserve">4.2 </w:t>
      </w:r>
      <w:r>
        <w:rPr>
          <w:rStyle w:val="32"/>
          <w:rFonts w:hint="eastAsia"/>
        </w:rPr>
        <w:t xml:space="preserve"> 管理机构</w:t>
      </w:r>
      <w:r>
        <w:tab/>
      </w:r>
      <w:r>
        <w:fldChar w:fldCharType="begin"/>
      </w:r>
      <w:r>
        <w:instrText xml:space="preserve"> PAGEREF _Toc157152781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"_Toc157152782" </w:instrText>
      </w:r>
      <w:r>
        <w:fldChar w:fldCharType="separate"/>
      </w:r>
      <w:r>
        <w:rPr>
          <w:rStyle w:val="32"/>
          <w14:scene3d>
            <w14:lightRig w14:rig="threePt" w14:dir="t">
              <w14:rot w14:lat="0" w14:lon="0" w14:rev="0"/>
            </w14:lightRig>
          </w14:scene3d>
        </w:rPr>
        <w:t xml:space="preserve">4.3 </w:t>
      </w:r>
      <w:r>
        <w:rPr>
          <w:rStyle w:val="32"/>
          <w:rFonts w:hint="eastAsia"/>
        </w:rPr>
        <w:t xml:space="preserve"> 场所</w:t>
      </w:r>
      <w:r>
        <w:tab/>
      </w:r>
      <w:r>
        <w:fldChar w:fldCharType="begin"/>
      </w:r>
      <w:r>
        <w:instrText xml:space="preserve"> PAGEREF _Toc157152782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"_Toc157152783" </w:instrText>
      </w:r>
      <w:r>
        <w:fldChar w:fldCharType="separate"/>
      </w:r>
      <w:r>
        <w:rPr>
          <w:rStyle w:val="32"/>
          <w14:scene3d>
            <w14:lightRig w14:rig="threePt" w14:dir="t">
              <w14:rot w14:lat="0" w14:lon="0" w14:rev="0"/>
            </w14:lightRig>
          </w14:scene3d>
        </w:rPr>
        <w:t xml:space="preserve">4.4 </w:t>
      </w:r>
      <w:r>
        <w:rPr>
          <w:rStyle w:val="32"/>
          <w:rFonts w:hint="eastAsia"/>
        </w:rPr>
        <w:t xml:space="preserve"> 人员</w:t>
      </w:r>
      <w:r>
        <w:tab/>
      </w:r>
      <w:r>
        <w:fldChar w:fldCharType="begin"/>
      </w:r>
      <w:r>
        <w:instrText xml:space="preserve"> PAGEREF _Toc157152783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"_Toc157152785" </w:instrText>
      </w:r>
      <w:r>
        <w:fldChar w:fldCharType="separate"/>
      </w:r>
      <w:r>
        <w:rPr>
          <w:rStyle w:val="32"/>
        </w:rPr>
        <w:t xml:space="preserve">5 </w:t>
      </w:r>
      <w:r>
        <w:rPr>
          <w:rStyle w:val="32"/>
          <w:rFonts w:hint="eastAsia"/>
        </w:rPr>
        <w:t xml:space="preserve"> 供餐、用餐与配送</w:t>
      </w:r>
      <w:r>
        <w:tab/>
      </w:r>
      <w:r>
        <w:fldChar w:fldCharType="begin"/>
      </w:r>
      <w:r>
        <w:instrText xml:space="preserve"> PAGEREF _Toc157152785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"_Toc157152786" </w:instrText>
      </w:r>
      <w:r>
        <w:fldChar w:fldCharType="separate"/>
      </w:r>
      <w:r>
        <w:rPr>
          <w:rStyle w:val="32"/>
          <w14:scene3d>
            <w14:lightRig w14:rig="threePt" w14:dir="t">
              <w14:rot w14:lat="0" w14:lon="0" w14:rev="0"/>
            </w14:lightRig>
          </w14:scene3d>
        </w:rPr>
        <w:t xml:space="preserve">5.1 </w:t>
      </w:r>
      <w:r>
        <w:rPr>
          <w:rStyle w:val="32"/>
          <w:rFonts w:hint="eastAsia"/>
        </w:rPr>
        <w:t xml:space="preserve"> 供餐</w:t>
      </w:r>
      <w:r>
        <w:tab/>
      </w:r>
      <w:r>
        <w:fldChar w:fldCharType="begin"/>
      </w:r>
      <w:r>
        <w:instrText xml:space="preserve"> PAGEREF _Toc157152786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"_Toc157152787" </w:instrText>
      </w:r>
      <w:r>
        <w:fldChar w:fldCharType="separate"/>
      </w:r>
      <w:r>
        <w:rPr>
          <w:rStyle w:val="32"/>
          <w14:scene3d>
            <w14:lightRig w14:rig="threePt" w14:dir="t">
              <w14:rot w14:lat="0" w14:lon="0" w14:rev="0"/>
            </w14:lightRig>
          </w14:scene3d>
        </w:rPr>
        <w:t xml:space="preserve">5.2 </w:t>
      </w:r>
      <w:r>
        <w:rPr>
          <w:rStyle w:val="32"/>
          <w:rFonts w:hint="eastAsia"/>
        </w:rPr>
        <w:t xml:space="preserve"> 用餐服务</w:t>
      </w:r>
      <w:r>
        <w:tab/>
      </w:r>
      <w:r>
        <w:fldChar w:fldCharType="begin"/>
      </w:r>
      <w:r>
        <w:instrText xml:space="preserve"> PAGEREF _Toc157152787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rPr>
          <w:rStyle w:val="32"/>
        </w:rPr>
        <w:fldChar w:fldCharType="begin"/>
      </w:r>
      <w:r>
        <w:rPr>
          <w:rStyle w:val="32"/>
        </w:rPr>
        <w:instrText xml:space="preserve"> </w:instrText>
      </w:r>
      <w:r>
        <w:instrText xml:space="preserve">HYPERLINK \l "_Toc157152791"</w:instrText>
      </w:r>
      <w:r>
        <w:rPr>
          <w:rStyle w:val="32"/>
        </w:rPr>
        <w:instrText xml:space="preserve"> </w:instrText>
      </w:r>
      <w:r>
        <w:rPr>
          <w:rStyle w:val="32"/>
        </w:rPr>
        <w:fldChar w:fldCharType="separate"/>
      </w:r>
      <w:r>
        <w:rPr>
          <w:rStyle w:val="32"/>
          <w14:scene3d>
            <w14:lightRig w14:rig="threePt" w14:dir="t">
              <w14:rot w14:lat="0" w14:lon="0" w14:rev="0"/>
            </w14:lightRig>
          </w14:scene3d>
        </w:rPr>
        <w:t xml:space="preserve">5.3 </w:t>
      </w:r>
      <w:r>
        <w:rPr>
          <w:rStyle w:val="32"/>
          <w:rFonts w:hint="eastAsia"/>
        </w:rPr>
        <w:t xml:space="preserve"> 食品配送</w:t>
      </w:r>
      <w:r>
        <w:tab/>
      </w:r>
      <w:r>
        <w:fldChar w:fldCharType="begin"/>
      </w:r>
      <w:r>
        <w:instrText xml:space="preserve"> PAGEREF _Toc157152791 \h </w:instrText>
      </w:r>
      <w:r>
        <w:fldChar w:fldCharType="separate"/>
      </w:r>
      <w:r>
        <w:t>3</w:t>
      </w:r>
      <w:r>
        <w:fldChar w:fldCharType="end"/>
      </w:r>
      <w:r>
        <w:rPr>
          <w:rStyle w:val="32"/>
        </w:rP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"_Toc157152792" </w:instrText>
      </w:r>
      <w:r>
        <w:fldChar w:fldCharType="separate"/>
      </w:r>
      <w:r>
        <w:rPr>
          <w:rStyle w:val="32"/>
        </w:rPr>
        <w:t xml:space="preserve">6 </w:t>
      </w:r>
      <w:r>
        <w:rPr>
          <w:rStyle w:val="32"/>
          <w:rFonts w:hint="eastAsia"/>
        </w:rPr>
        <w:t xml:space="preserve"> 监督考核与评价改进</w:t>
      </w:r>
      <w:r>
        <w:tab/>
      </w:r>
      <w:r>
        <w:fldChar w:fldCharType="begin"/>
      </w:r>
      <w:r>
        <w:instrText xml:space="preserve"> PAGEREF _Toc157152792 \h </w:instrText>
      </w:r>
      <w:r>
        <w:fldChar w:fldCharType="separate"/>
      </w:r>
      <w:r>
        <w:t>3</w:t>
      </w:r>
      <w:r>
        <w:fldChar w:fldCharType="end"/>
      </w:r>
      <w:r>
        <w:fldChar w:fldCharType="end"/>
      </w:r>
    </w:p>
    <w:p>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pPr>
        <w:pStyle w:val="89"/>
        <w:spacing w:after="360"/>
      </w:pPr>
      <w:bookmarkStart w:id="22" w:name="_Toc157152775"/>
      <w:bookmarkStart w:id="23" w:name="BookMark2"/>
      <w:r>
        <w:rPr>
          <w:spacing w:val="320"/>
        </w:rPr>
        <w:t>前</w:t>
      </w:r>
      <w:r>
        <w:t>言</w:t>
      </w:r>
      <w:bookmarkEnd w:id="22"/>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本文件由北海市烹饪餐饮行业协会提出并归口。</w:t>
      </w:r>
    </w:p>
    <w:p>
      <w:pPr>
        <w:pStyle w:val="56"/>
        <w:ind w:firstLine="420"/>
      </w:pPr>
      <w:r>
        <w:rPr>
          <w:rFonts w:hint="eastAsia"/>
        </w:rPr>
        <w:t>本文件起草单位：北海市标准技术研究所、北海市烹饪餐饮行业协会。</w:t>
      </w:r>
    </w:p>
    <w:p>
      <w:pPr>
        <w:pStyle w:val="56"/>
        <w:ind w:firstLine="420"/>
      </w:pPr>
      <w:r>
        <w:rPr>
          <w:rFonts w:hint="eastAsia"/>
        </w:rPr>
        <w:t>本文件主要起草人：李楠、</w:t>
      </w:r>
      <w:r>
        <w:rPr>
          <w:rFonts w:hint="eastAsia"/>
          <w:lang w:eastAsia="zh-CN"/>
        </w:rPr>
        <w:t>苏彩云、</w:t>
      </w:r>
      <w:r>
        <w:rPr>
          <w:rFonts w:hint="eastAsia"/>
        </w:rPr>
        <w:t>袁明、苏杭、黄宗君、李广庆、</w:t>
      </w:r>
      <w:r>
        <w:rPr>
          <w:rFonts w:hint="eastAsia"/>
          <w:lang w:eastAsia="zh-CN"/>
        </w:rPr>
        <w:t>王若谷、</w:t>
      </w:r>
      <w:r>
        <w:rPr>
          <w:rFonts w:hint="eastAsia"/>
        </w:rPr>
        <w:t>闭丽萍、林真如、吴菲、顾业连、金文、黄高武。</w:t>
      </w:r>
    </w:p>
    <w:p>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07D3C59A78AF41D59B50DEAD74901A58"/>
        </w:placeholder>
      </w:sdtPr>
      <w:sdtContent>
        <w:p>
          <w:pPr>
            <w:pStyle w:val="177"/>
            <w:spacing w:before="2" w:beforeLines="1" w:after="528" w:afterLines="220"/>
          </w:pPr>
          <w:bookmarkStart w:id="25" w:name="NEW_STAND_NAME"/>
          <w:r>
            <w:rPr>
              <w:rFonts w:hint="eastAsia"/>
            </w:rPr>
            <w:t>餐饮业服务</w:t>
          </w:r>
          <w:r>
            <w:rPr>
              <w:rFonts w:hint="eastAsia"/>
              <w:lang w:eastAsia="zh-CN"/>
            </w:rPr>
            <w:t>经营</w:t>
          </w:r>
          <w:r>
            <w:rPr>
              <w:rFonts w:hint="eastAsia"/>
            </w:rPr>
            <w:t>规范</w:t>
          </w:r>
          <w:bookmarkStart w:id="64" w:name="_GoBack"/>
          <w:bookmarkEnd w:id="64"/>
        </w:p>
      </w:sdtContent>
    </w:sdt>
    <w:bookmarkEnd w:id="25"/>
    <w:p>
      <w:pPr>
        <w:pStyle w:val="104"/>
        <w:spacing w:before="240" w:after="240"/>
      </w:pPr>
      <w:bookmarkStart w:id="26" w:name="_Toc24884218"/>
      <w:bookmarkStart w:id="27" w:name="_Toc97192964"/>
      <w:bookmarkStart w:id="28" w:name="_Toc17233325"/>
      <w:bookmarkStart w:id="29" w:name="_Toc26718930"/>
      <w:bookmarkStart w:id="30" w:name="_Toc26986771"/>
      <w:bookmarkStart w:id="31" w:name="_Toc17233333"/>
      <w:bookmarkStart w:id="32" w:name="_Toc26986530"/>
      <w:bookmarkStart w:id="33" w:name="_Toc157152776"/>
      <w:bookmarkStart w:id="34" w:name="_Toc24884211"/>
      <w:bookmarkStart w:id="35" w:name="_Toc26648465"/>
      <w:r>
        <w:rPr>
          <w:rFonts w:hint="eastAsia"/>
        </w:rPr>
        <w:t>范围</w:t>
      </w:r>
      <w:bookmarkEnd w:id="26"/>
      <w:bookmarkEnd w:id="27"/>
      <w:bookmarkEnd w:id="28"/>
      <w:bookmarkEnd w:id="29"/>
      <w:bookmarkEnd w:id="30"/>
      <w:bookmarkEnd w:id="31"/>
      <w:bookmarkEnd w:id="32"/>
      <w:bookmarkEnd w:id="33"/>
      <w:bookmarkEnd w:id="34"/>
      <w:bookmarkEnd w:id="35"/>
    </w:p>
    <w:p>
      <w:pPr>
        <w:pStyle w:val="56"/>
        <w:ind w:firstLine="420"/>
      </w:pPr>
      <w:bookmarkStart w:id="36" w:name="_Toc24884219"/>
      <w:bookmarkStart w:id="37" w:name="_Toc17233326"/>
      <w:bookmarkStart w:id="38" w:name="_Toc17233334"/>
      <w:bookmarkStart w:id="39" w:name="_Toc26648466"/>
      <w:bookmarkStart w:id="40" w:name="_Toc24884212"/>
      <w:r>
        <w:rPr>
          <w:rFonts w:hint="eastAsia"/>
        </w:rPr>
        <w:t>本标准规定了餐饮业服务的基本要求，供餐、用餐与配送，监督考核与评价等方面的内容。</w:t>
      </w:r>
    </w:p>
    <w:p>
      <w:pPr>
        <w:pStyle w:val="56"/>
        <w:ind w:firstLine="420"/>
      </w:pPr>
      <w:r>
        <w:rPr>
          <w:rFonts w:hint="eastAsia"/>
        </w:rPr>
        <w:t>本标准适用于餐馆、机关食堂等餐饮单位的服务。</w:t>
      </w:r>
    </w:p>
    <w:p>
      <w:pPr>
        <w:pStyle w:val="104"/>
        <w:spacing w:before="240" w:after="240"/>
      </w:pPr>
      <w:bookmarkStart w:id="41" w:name="_Toc157152777"/>
      <w:bookmarkStart w:id="42" w:name="_Toc26986772"/>
      <w:bookmarkStart w:id="43" w:name="_Toc26986531"/>
      <w:bookmarkStart w:id="44" w:name="_Toc97192965"/>
      <w:bookmarkStart w:id="45" w:name="_Toc26718931"/>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69C3F961CE4B4F919C505DE16052458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 xml:space="preserve">GB 14934 食品安全国家标准消毒餐(饮)具 </w:t>
      </w:r>
    </w:p>
    <w:p>
      <w:pPr>
        <w:pStyle w:val="56"/>
        <w:ind w:firstLine="420"/>
      </w:pPr>
      <w:r>
        <w:rPr>
          <w:rFonts w:hint="eastAsia"/>
        </w:rPr>
        <w:t>DB45/T 2232 中餐公筷制、分餐制服务管理规范</w:t>
      </w:r>
    </w:p>
    <w:p>
      <w:pPr>
        <w:pStyle w:val="104"/>
        <w:spacing w:before="240" w:after="240"/>
      </w:pPr>
      <w:bookmarkStart w:id="46" w:name="_Toc157152778"/>
      <w:bookmarkStart w:id="47" w:name="_Toc97192966"/>
      <w:r>
        <w:rPr>
          <w:rFonts w:hint="eastAsia"/>
          <w:szCs w:val="21"/>
        </w:rPr>
        <w:t>术语和定义</w:t>
      </w:r>
      <w:bookmarkEnd w:id="46"/>
      <w:bookmarkEnd w:id="47"/>
    </w:p>
    <w:sdt>
      <w:sdtPr>
        <w:id w:val="-1909835108"/>
        <w:placeholder>
          <w:docPart w:val="9CB8156D7FAC4743855DD70478D17F2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8" w:name="_Toc26986532"/>
          <w:bookmarkEnd w:id="48"/>
          <w:r>
            <w:t>下列术语和定义适用于本文件。</w:t>
          </w:r>
        </w:p>
      </w:sdtContent>
    </w:sdt>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餐饮业</w:t>
      </w:r>
    </w:p>
    <w:p>
      <w:pPr>
        <w:pStyle w:val="56"/>
        <w:ind w:firstLine="420"/>
      </w:pPr>
      <w:r>
        <w:rPr>
          <w:rFonts w:hint="eastAsia"/>
        </w:rPr>
        <w:t>从事餐饮服务的机构或者个人，包括集体用餐配送单位和食堂。</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餐饮服务  </w:t>
      </w:r>
    </w:p>
    <w:p>
      <w:pPr>
        <w:pStyle w:val="56"/>
        <w:ind w:firstLine="420"/>
      </w:pPr>
      <w:r>
        <w:rPr>
          <w:rFonts w:hint="eastAsia"/>
        </w:rPr>
        <w:t>通过即时制作加工、商业销售、服务性劳动等手段，并向消费者提供食品、消费场所及设施的食品加工、销售和消费服务活动。</w:t>
      </w:r>
    </w:p>
    <w:p>
      <w:pPr>
        <w:pStyle w:val="104"/>
        <w:spacing w:before="240" w:after="240"/>
      </w:pPr>
      <w:bookmarkStart w:id="49" w:name="_Toc157152779"/>
      <w:r>
        <w:rPr>
          <w:rFonts w:hint="eastAsia"/>
        </w:rPr>
        <w:t>基本要求</w:t>
      </w:r>
      <w:bookmarkEnd w:id="49"/>
    </w:p>
    <w:p>
      <w:pPr>
        <w:pStyle w:val="105"/>
        <w:spacing w:before="120" w:after="120"/>
      </w:pPr>
      <w:bookmarkStart w:id="50" w:name="_Toc157152780"/>
      <w:r>
        <w:rPr>
          <w:rFonts w:hint="eastAsia"/>
        </w:rPr>
        <w:t>许可管理</w:t>
      </w:r>
      <w:bookmarkEnd w:id="50"/>
    </w:p>
    <w:p>
      <w:pPr>
        <w:pStyle w:val="165"/>
      </w:pPr>
      <w:r>
        <w:rPr>
          <w:rFonts w:hint="eastAsia"/>
        </w:rPr>
        <w:t>必须持有餐饮服务许可证方可经营，并应在就餐场所明显处悬挂营业执照、有关许可证件、食品安全量化等级公示等合法经营的证照。</w:t>
      </w:r>
    </w:p>
    <w:p>
      <w:pPr>
        <w:pStyle w:val="165"/>
      </w:pPr>
      <w:r>
        <w:rPr>
          <w:rFonts w:hint="eastAsia"/>
        </w:rPr>
        <w:t>禁止超出许可范围制售食品。冷食、生食、裱花蛋糕等项目须有特殊许可方可提供。</w:t>
      </w:r>
    </w:p>
    <w:p>
      <w:pPr>
        <w:pStyle w:val="165"/>
      </w:pPr>
      <w:r>
        <w:rPr>
          <w:rFonts w:hint="eastAsia"/>
        </w:rPr>
        <w:t>通过网络经营的，应当依法取得许可，并在其经营活动的网络主页面显著位置公示其食品许可和食品安全量化等级等证明，相关信息应当画面清晰，容易辨识，并遵守网络经营的有关规定。</w:t>
      </w:r>
    </w:p>
    <w:p>
      <w:pPr>
        <w:pStyle w:val="105"/>
        <w:spacing w:before="120" w:after="120"/>
      </w:pPr>
      <w:bookmarkStart w:id="51" w:name="_Toc157152781"/>
      <w:r>
        <w:rPr>
          <w:rFonts w:hint="eastAsia"/>
        </w:rPr>
        <w:t>管理机构</w:t>
      </w:r>
      <w:bookmarkEnd w:id="51"/>
    </w:p>
    <w:p>
      <w:pPr>
        <w:pStyle w:val="165"/>
      </w:pPr>
      <w:r>
        <w:rPr>
          <w:rFonts w:hint="eastAsia"/>
        </w:rPr>
        <w:t>建立有食品安全管理组织机构，包括法定代表人（负责人）、食品安全管理员、本体系内审员、厨房负责人、原料采购负责人和楼面（销售）、人员培训等食品安全管理全过程的岗位负责人。</w:t>
      </w:r>
    </w:p>
    <w:p>
      <w:pPr>
        <w:pStyle w:val="165"/>
      </w:pPr>
      <w:r>
        <w:rPr>
          <w:rFonts w:hint="eastAsia"/>
        </w:rPr>
        <w:t>机构与人员的设置应权责一致、结构合理。</w:t>
      </w:r>
    </w:p>
    <w:p>
      <w:pPr>
        <w:pStyle w:val="165"/>
      </w:pPr>
      <w:r>
        <w:rPr>
          <w:rFonts w:hint="eastAsia"/>
        </w:rPr>
        <w:t>应制定食品安全检查计划，对食品生产经营全过程实施内部检查管理，每季度至少一次。</w:t>
      </w:r>
    </w:p>
    <w:p>
      <w:pPr>
        <w:pStyle w:val="165"/>
      </w:pPr>
      <w:r>
        <w:rPr>
          <w:rFonts w:hint="eastAsia"/>
        </w:rPr>
        <w:t>配合食品安全监管部门对本单位食品安全进行监督检查，并如实提供有关情况，并严格按照监管部门的意见进行整改。</w:t>
      </w:r>
    </w:p>
    <w:p>
      <w:pPr>
        <w:pStyle w:val="105"/>
        <w:spacing w:before="120" w:after="120"/>
      </w:pPr>
      <w:bookmarkStart w:id="52" w:name="_Toc157152782"/>
      <w:r>
        <w:rPr>
          <w:rFonts w:hint="eastAsia"/>
        </w:rPr>
        <w:t>场所</w:t>
      </w:r>
      <w:bookmarkEnd w:id="52"/>
    </w:p>
    <w:p>
      <w:pPr>
        <w:pStyle w:val="165"/>
      </w:pPr>
      <w:r>
        <w:rPr>
          <w:rFonts w:hint="eastAsia"/>
        </w:rPr>
        <w:t>实行分区管理，设置食品处理区、售餐区、就餐区、辅助区。</w:t>
      </w:r>
    </w:p>
    <w:p>
      <w:pPr>
        <w:pStyle w:val="165"/>
      </w:pPr>
      <w:r>
        <w:rPr>
          <w:rFonts w:hint="eastAsia"/>
        </w:rPr>
        <w:t>食品处理区应包括贮存、加工制作食品及清洗消毒保洁餐用具(包括餐饮具、容器、工具等)等区域，设置在室内，做到生熟区域独立分开，并采取有效措施和相应规范制度，防止食品在存放和加工制作过程中受到污染。</w:t>
      </w:r>
    </w:p>
    <w:p>
      <w:pPr>
        <w:pStyle w:val="165"/>
      </w:pPr>
      <w:r>
        <w:rPr>
          <w:rFonts w:hint="eastAsia"/>
        </w:rPr>
        <w:t>售餐区应按用餐需求及人数设置售餐窗口,宜设置明厨亮灶电子监控显示屏、菜单公示电子显示屏。地面应设置有定位线、引导线。</w:t>
      </w:r>
    </w:p>
    <w:p>
      <w:pPr>
        <w:pStyle w:val="165"/>
      </w:pPr>
      <w:r>
        <w:rPr>
          <w:rFonts w:hint="eastAsia"/>
        </w:rPr>
        <w:t>就餐区应设置有前台、餐具回收台及足够数量的餐桌和座椅，餐桌上宜配备常用调味料、纸巾、牙签等用品。</w:t>
      </w:r>
    </w:p>
    <w:p>
      <w:pPr>
        <w:pStyle w:val="165"/>
      </w:pPr>
      <w:r>
        <w:rPr>
          <w:rFonts w:hint="eastAsia"/>
        </w:rPr>
        <w:t>辅助区包括办公室、更衣室、卫生间、非食品库房等非直接处理食品的区域。</w:t>
      </w:r>
    </w:p>
    <w:p>
      <w:pPr>
        <w:pStyle w:val="165"/>
      </w:pPr>
      <w:r>
        <w:rPr>
          <w:rFonts w:hint="eastAsia"/>
        </w:rPr>
        <w:t>有制作冷菜、熟食、点心等食品的机关食堂,应设有单独的间、冷菜制作间、点心间。</w:t>
      </w:r>
    </w:p>
    <w:p>
      <w:pPr>
        <w:pStyle w:val="165"/>
      </w:pPr>
      <w:r>
        <w:rPr>
          <w:rFonts w:hint="eastAsia"/>
        </w:rPr>
        <w:t>就餐区宜张贴食品安全、均衡营养、健康饮食、节约粮食、反食品浪费法、良好行为习惯等文化宣传资料，引导就餐人员安全用餐、文明用餐、营养用餐,并提倡节约文化，促进节约型机关建设。</w:t>
      </w:r>
    </w:p>
    <w:p>
      <w:pPr>
        <w:pStyle w:val="165"/>
      </w:pPr>
      <w:r>
        <w:rPr>
          <w:rFonts w:hint="eastAsia"/>
        </w:rPr>
        <w:t>工作区域和就餐区地面应清洁、无油迹、无灰尘，特殊时期和情况下(如:回南天和下雨天等)应有防滑标识。</w:t>
      </w:r>
    </w:p>
    <w:p>
      <w:pPr>
        <w:pStyle w:val="105"/>
        <w:spacing w:before="120" w:after="120"/>
      </w:pPr>
      <w:bookmarkStart w:id="53" w:name="_Toc157152783"/>
      <w:r>
        <w:rPr>
          <w:rFonts w:hint="eastAsia"/>
        </w:rPr>
        <w:t>人员</w:t>
      </w:r>
      <w:bookmarkEnd w:id="53"/>
    </w:p>
    <w:p>
      <w:pPr>
        <w:pStyle w:val="65"/>
        <w:spacing w:before="120" w:after="120"/>
      </w:pPr>
      <w:bookmarkStart w:id="54" w:name="_Toc157152784"/>
      <w:r>
        <w:rPr>
          <w:rFonts w:hint="eastAsia" w:ascii="宋体" w:eastAsia="宋体"/>
        </w:rPr>
        <w:t>从事接触直接入口食品工作的食堂工作人员(包括新参加和临时参加工作的食堂工作人员)应取得健康证明后方可上岗。</w:t>
      </w:r>
      <w:bookmarkEnd w:id="54"/>
    </w:p>
    <w:p>
      <w:pPr>
        <w:pStyle w:val="165"/>
      </w:pPr>
      <w:r>
        <w:rPr>
          <w:rFonts w:hint="eastAsia"/>
        </w:rPr>
        <w:t>食堂工作人员应按照传染性疾病疫情防控要求有关规定，做好岗位个人防护和健康监测。</w:t>
      </w:r>
    </w:p>
    <w:p>
      <w:pPr>
        <w:pStyle w:val="165"/>
      </w:pPr>
      <w:r>
        <w:rPr>
          <w:rFonts w:hint="eastAsia"/>
        </w:rPr>
        <w:t>烹调等相关工种宜配备相应职业技能证书。</w:t>
      </w:r>
    </w:p>
    <w:p>
      <w:pPr>
        <w:pStyle w:val="165"/>
      </w:pPr>
      <w:r>
        <w:rPr>
          <w:rFonts w:hint="eastAsia"/>
        </w:rPr>
        <w:t>机关食堂应定期组织工作人员参加食品安全加工操作等法律法规知识、管理制度的相关培训并进行考核，考核可采取笔试、问答等方式，考核合格后方可上岗。</w:t>
      </w:r>
    </w:p>
    <w:p>
      <w:pPr>
        <w:pStyle w:val="165"/>
      </w:pPr>
      <w:r>
        <w:rPr>
          <w:rFonts w:hint="eastAsia"/>
        </w:rPr>
        <w:t>组织落实从业人员食品安全知识培训、健康管理、原料索证等各项食品安全管理制度，并组织进行相关记录、建立档案。</w:t>
      </w:r>
    </w:p>
    <w:p>
      <w:pPr>
        <w:pStyle w:val="104"/>
        <w:spacing w:before="240" w:after="240"/>
      </w:pPr>
      <w:bookmarkStart w:id="55" w:name="_Toc157152785"/>
      <w:r>
        <w:rPr>
          <w:rFonts w:hint="eastAsia"/>
        </w:rPr>
        <w:t>供餐、用餐与配送</w:t>
      </w:r>
      <w:bookmarkEnd w:id="55"/>
    </w:p>
    <w:p>
      <w:pPr>
        <w:pStyle w:val="105"/>
        <w:spacing w:before="120" w:after="120"/>
      </w:pPr>
      <w:bookmarkStart w:id="56" w:name="_Toc157152786"/>
      <w:r>
        <w:rPr>
          <w:rFonts w:hint="eastAsia"/>
        </w:rPr>
        <w:t>供餐</w:t>
      </w:r>
      <w:bookmarkEnd w:id="56"/>
    </w:p>
    <w:p>
      <w:pPr>
        <w:pStyle w:val="165"/>
      </w:pPr>
      <w:r>
        <w:rPr>
          <w:rFonts w:hint="eastAsia"/>
        </w:rPr>
        <w:t>分派菜肴、整理造型的工具使用前应清洗消毒。</w:t>
      </w:r>
    </w:p>
    <w:p>
      <w:pPr>
        <w:pStyle w:val="165"/>
      </w:pPr>
      <w:r>
        <w:rPr>
          <w:rFonts w:hint="eastAsia"/>
        </w:rPr>
        <w:t>加工制作围边、盘花等的材料应符合食品安全要求，使用前应清洗消毒。</w:t>
      </w:r>
    </w:p>
    <w:p>
      <w:pPr>
        <w:pStyle w:val="165"/>
      </w:pPr>
      <w:r>
        <w:rPr>
          <w:rFonts w:hint="eastAsia"/>
        </w:rPr>
        <w:t>在烹饪后至食用前需要较长时间(超过2小时)存放的高危易腐食品，应在高于60℃或低于8℃的条件下存放。在8℃~60℃条件下存放超过2小时，且未发生感官性状变化的，应按本规范要求再加热后方可供餐。</w:t>
      </w:r>
    </w:p>
    <w:p>
      <w:pPr>
        <w:pStyle w:val="165"/>
      </w:pPr>
      <w:r>
        <w:rPr>
          <w:rFonts w:hint="eastAsia"/>
        </w:rPr>
        <w:t>宜按照标签标注的温度等条件，供应预包装食品。食品的温度不得超过标签标注的温度+3℃。</w:t>
      </w:r>
    </w:p>
    <w:p>
      <w:pPr>
        <w:pStyle w:val="165"/>
      </w:pPr>
      <w:r>
        <w:rPr>
          <w:rFonts w:hint="eastAsia"/>
        </w:rPr>
        <w:t>供餐过程中，应对食品采取有效防护措施，避免食品受到污染。使用传递设施(如升降笼、食梯、滑道等)的，应保持传递设施清洁。</w:t>
      </w:r>
    </w:p>
    <w:p>
      <w:pPr>
        <w:pStyle w:val="165"/>
      </w:pPr>
      <w:r>
        <w:rPr>
          <w:rFonts w:hint="eastAsia"/>
        </w:rPr>
        <w:t>供餐过程中，应使用清洁的托盘等工具，避免从业人员的手部直接接触食品(预包装食品除外)。</w:t>
      </w:r>
    </w:p>
    <w:p>
      <w:pPr>
        <w:pStyle w:val="105"/>
        <w:spacing w:before="120" w:after="120"/>
      </w:pPr>
      <w:bookmarkStart w:id="57" w:name="_Toc157152787"/>
      <w:r>
        <w:rPr>
          <w:rFonts w:hint="eastAsia"/>
        </w:rPr>
        <w:t>用餐服务</w:t>
      </w:r>
      <w:bookmarkEnd w:id="57"/>
    </w:p>
    <w:p>
      <w:pPr>
        <w:pStyle w:val="65"/>
        <w:spacing w:before="120" w:after="120"/>
      </w:pPr>
      <w:bookmarkStart w:id="58" w:name="_Toc157152788"/>
      <w:r>
        <w:rPr>
          <w:rFonts w:hint="eastAsia"/>
        </w:rPr>
        <w:t>餐前准备</w:t>
      </w:r>
      <w:bookmarkEnd w:id="58"/>
    </w:p>
    <w:p>
      <w:pPr>
        <w:pStyle w:val="164"/>
      </w:pPr>
      <w:r>
        <w:rPr>
          <w:rFonts w:hint="eastAsia"/>
        </w:rPr>
        <w:t>根据服务需要，提前领取、补充餐具用品，明确人员任务分工。</w:t>
      </w:r>
    </w:p>
    <w:p>
      <w:pPr>
        <w:pStyle w:val="164"/>
      </w:pPr>
      <w:r>
        <w:rPr>
          <w:rFonts w:hint="eastAsia"/>
        </w:rPr>
        <w:t>餐前检查就餐区的设施设备、照明系统，确保其正常运转。检查餐桌、餐椅是否完好。</w:t>
      </w:r>
    </w:p>
    <w:p>
      <w:pPr>
        <w:pStyle w:val="164"/>
      </w:pPr>
      <w:r>
        <w:rPr>
          <w:rFonts w:hint="eastAsia"/>
        </w:rPr>
        <w:t>餐桌上应规范摆放餐巾纸、牙签、节约粮食杜绝浪费等文明用餐提示标语。</w:t>
      </w:r>
    </w:p>
    <w:p>
      <w:pPr>
        <w:pStyle w:val="164"/>
      </w:pPr>
      <w:r>
        <w:rPr>
          <w:rFonts w:hint="eastAsia"/>
        </w:rPr>
        <w:t>供应前应认真检查待供应食品，发现有变质或者其他感官性状异常的，不应供应。</w:t>
      </w:r>
    </w:p>
    <w:p>
      <w:pPr>
        <w:pStyle w:val="164"/>
      </w:pPr>
      <w:r>
        <w:rPr>
          <w:rFonts w:hint="eastAsia"/>
        </w:rPr>
        <w:t>调节好室内空调温度，夏季不低于26℃，冬季不高于20℃，确保就餐环境舒适。</w:t>
      </w:r>
    </w:p>
    <w:p>
      <w:pPr>
        <w:pStyle w:val="164"/>
      </w:pPr>
      <w:r>
        <w:rPr>
          <w:rFonts w:hint="eastAsia"/>
        </w:rPr>
        <w:t>按要求做好开餐前的其他准备工作。</w:t>
      </w:r>
    </w:p>
    <w:p>
      <w:pPr>
        <w:pStyle w:val="164"/>
      </w:pPr>
      <w:r>
        <w:rPr>
          <w:rFonts w:hint="eastAsia"/>
        </w:rPr>
        <w:t>在食堂明显位置，利用电子屏幕或其他方式公布当日菜谱、价格等信息。</w:t>
      </w:r>
    </w:p>
    <w:p>
      <w:pPr>
        <w:pStyle w:val="65"/>
        <w:spacing w:before="120" w:after="120"/>
      </w:pPr>
      <w:bookmarkStart w:id="59" w:name="_Toc157152789"/>
      <w:r>
        <w:rPr>
          <w:rFonts w:hint="eastAsia"/>
        </w:rPr>
        <w:t>餐中服务</w:t>
      </w:r>
      <w:bookmarkEnd w:id="59"/>
    </w:p>
    <w:p>
      <w:pPr>
        <w:pStyle w:val="164"/>
      </w:pPr>
      <w:r>
        <w:rPr>
          <w:rFonts w:hint="eastAsia"/>
        </w:rPr>
        <w:t>消费者就餐时，就餐区应避免从事引起扬尘的活动(如扫地、施工等)。</w:t>
      </w:r>
    </w:p>
    <w:p>
      <w:pPr>
        <w:pStyle w:val="164"/>
      </w:pPr>
      <w:r>
        <w:rPr>
          <w:rFonts w:hint="eastAsia"/>
        </w:rPr>
        <w:t>服务人员应适当地使用手套或其他措施防止未经清洁的手接触食品。传递食品时应适当使用防护措施以保证食品不被污染。</w:t>
      </w:r>
    </w:p>
    <w:p>
      <w:pPr>
        <w:pStyle w:val="164"/>
      </w:pPr>
      <w:r>
        <w:rPr>
          <w:rFonts w:hint="eastAsia"/>
        </w:rPr>
        <w:t>按菜品数量配备公勺或公筷，具体要求按DB45/T 2232的规定执行。</w:t>
      </w:r>
    </w:p>
    <w:p>
      <w:pPr>
        <w:pStyle w:val="164"/>
      </w:pPr>
      <w:r>
        <w:rPr>
          <w:rFonts w:hint="eastAsia"/>
        </w:rPr>
        <w:t>了解客人用餐情况，及时落实客人要求。</w:t>
      </w:r>
    </w:p>
    <w:p>
      <w:pPr>
        <w:pStyle w:val="164"/>
      </w:pPr>
      <w:r>
        <w:rPr>
          <w:rFonts w:hint="eastAsia"/>
        </w:rPr>
        <w:t>分餐服务的具体要求按DB45/T 2232的规定执行。</w:t>
      </w:r>
    </w:p>
    <w:p>
      <w:pPr>
        <w:pStyle w:val="65"/>
        <w:spacing w:before="120" w:after="120"/>
      </w:pPr>
      <w:bookmarkStart w:id="60" w:name="_Toc157152790"/>
      <w:r>
        <w:rPr>
          <w:rFonts w:hint="eastAsia"/>
        </w:rPr>
        <w:t>餐后工作</w:t>
      </w:r>
      <w:bookmarkEnd w:id="60"/>
    </w:p>
    <w:p>
      <w:pPr>
        <w:pStyle w:val="164"/>
      </w:pPr>
      <w:r>
        <w:rPr>
          <w:rFonts w:hint="eastAsia"/>
        </w:rPr>
        <w:t>工作人员应将剩饭剩菜按照垃圾分类标准倒进垃圾桶。将餐具在收集筐码放整齐，送进洗碗间洗消。餐(饮)具洗消应符合GB 14934的要求。</w:t>
      </w:r>
    </w:p>
    <w:p>
      <w:pPr>
        <w:pStyle w:val="164"/>
      </w:pPr>
      <w:r>
        <w:rPr>
          <w:rFonts w:hint="eastAsia"/>
        </w:rPr>
        <w:t>做好餐后调味品、牙签、餐巾纸等用品的补充工作，宜每周定期清洗消毒调味品容器、更新调味品。</w:t>
      </w:r>
    </w:p>
    <w:p>
      <w:pPr>
        <w:pStyle w:val="164"/>
      </w:pPr>
      <w:r>
        <w:rPr>
          <w:rFonts w:hint="eastAsia"/>
        </w:rPr>
        <w:t>做好餐后的清洁卫生工作。</w:t>
      </w:r>
    </w:p>
    <w:p>
      <w:pPr>
        <w:pStyle w:val="105"/>
        <w:spacing w:before="120" w:after="120"/>
      </w:pPr>
      <w:bookmarkStart w:id="61" w:name="_Toc157152791"/>
      <w:r>
        <w:rPr>
          <w:rFonts w:hint="eastAsia"/>
        </w:rPr>
        <w:t>食品配送</w:t>
      </w:r>
      <w:bookmarkEnd w:id="61"/>
    </w:p>
    <w:p>
      <w:pPr>
        <w:pStyle w:val="165"/>
      </w:pPr>
      <w:r>
        <w:rPr>
          <w:rFonts w:hint="eastAsia"/>
        </w:rPr>
        <w:t>不得将食品与有毒有害物品混装配送。</w:t>
      </w:r>
    </w:p>
    <w:p>
      <w:pPr>
        <w:pStyle w:val="165"/>
      </w:pPr>
      <w:r>
        <w:rPr>
          <w:rFonts w:hint="eastAsia"/>
        </w:rPr>
        <w:t>应使用专用的密闭容器和车辆配送食品，容器的内部结构应便于清洁。</w:t>
      </w:r>
    </w:p>
    <w:p>
      <w:pPr>
        <w:pStyle w:val="165"/>
      </w:pPr>
      <w:r>
        <w:rPr>
          <w:rFonts w:hint="eastAsia"/>
        </w:rPr>
        <w:t>配送前，应清洁运输车辆的车厢和配送容器，盛放成品的容器还应经过消毒。</w:t>
      </w:r>
    </w:p>
    <w:p>
      <w:pPr>
        <w:pStyle w:val="165"/>
      </w:pPr>
      <w:r>
        <w:rPr>
          <w:rFonts w:hint="eastAsia"/>
        </w:rPr>
        <w:t>配送过程中，食品与非食品、不同存在形式的食品应使用容器或独立包装等分隔，盛放容器和包装应严密，防止食品受到污染。</w:t>
      </w:r>
    </w:p>
    <w:p>
      <w:pPr>
        <w:pStyle w:val="165"/>
      </w:pPr>
      <w:r>
        <w:rPr>
          <w:rFonts w:hint="eastAsia"/>
        </w:rPr>
        <w:t>食品的温度和配送时间应符合食品安全要求。</w:t>
      </w:r>
    </w:p>
    <w:p>
      <w:pPr>
        <w:pStyle w:val="104"/>
        <w:spacing w:before="240" w:after="240"/>
      </w:pPr>
      <w:bookmarkStart w:id="62" w:name="_Toc157152792"/>
      <w:r>
        <w:rPr>
          <w:rFonts w:hint="eastAsia"/>
        </w:rPr>
        <w:t>监督考核与评价改进</w:t>
      </w:r>
      <w:bookmarkEnd w:id="62"/>
    </w:p>
    <w:p>
      <w:pPr>
        <w:pStyle w:val="162"/>
      </w:pPr>
      <w:r>
        <w:rPr>
          <w:rFonts w:hint="eastAsia"/>
        </w:rPr>
        <w:t>食堂工作人员应解答就餐人员提出的有关菜品、服务、 设施方面的问题，收集有关意见，并及时向管理人员反映。</w:t>
      </w:r>
    </w:p>
    <w:p>
      <w:pPr>
        <w:pStyle w:val="162"/>
      </w:pPr>
      <w:r>
        <w:rPr>
          <w:rFonts w:hint="eastAsia"/>
        </w:rPr>
        <w:t>应建立监督检查制度，明确监督检查范围、内容、频率和方法，主动接受相关部门的监督检查，对存在的问题及时整改。</w:t>
      </w:r>
    </w:p>
    <w:p>
      <w:pPr>
        <w:pStyle w:val="162"/>
      </w:pPr>
      <w:r>
        <w:rPr>
          <w:rFonts w:hint="eastAsia"/>
        </w:rPr>
        <w:t>应建立投诉受理机制，公开投诉渠道，明确投诉受理人，及时妥善处理投诉。</w:t>
      </w:r>
    </w:p>
    <w:p>
      <w:pPr>
        <w:pStyle w:val="162"/>
      </w:pPr>
      <w:r>
        <w:rPr>
          <w:rFonts w:hint="eastAsia"/>
        </w:rPr>
        <w:t>应定期开展服务质量满意度测评，分析在服务过程中有存在的问题，并持续改进。</w:t>
      </w:r>
    </w:p>
    <w:p>
      <w:pPr>
        <w:pStyle w:val="56"/>
        <w:ind w:firstLine="420"/>
      </w:pPr>
    </w:p>
    <w:bookmarkEnd w:id="24"/>
    <w:p>
      <w:pPr>
        <w:pStyle w:val="56"/>
        <w:ind w:firstLine="0" w:firstLineChars="0"/>
        <w:jc w:val="center"/>
      </w:pPr>
      <w:bookmarkStart w:id="63"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stretch>
                      <a:fillRect/>
                    </a:stretch>
                  </pic:blipFill>
                  <pic:spPr>
                    <a:xfrm>
                      <a:off x="0" y="0"/>
                      <a:ext cx="1485900" cy="317500"/>
                    </a:xfrm>
                    <a:prstGeom prst="rect">
                      <a:avLst/>
                    </a:prstGeom>
                  </pic:spPr>
                </pic:pic>
              </a:graphicData>
            </a:graphic>
          </wp:inline>
        </w:drawing>
      </w:r>
      <w:bookmarkEnd w:id="63"/>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T/BHPX 102—2024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T/BHPX 102—2024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dit="forms" w:enforcement="1" w:cryptProviderType="rsaAES" w:cryptAlgorithmClass="hash" w:cryptAlgorithmType="typeAny" w:cryptAlgorithmSid="14" w:cryptSpinCount="100000" w:hash="zThCViFpDQtywVBuFwYuTQ5EEwyepQGLs9x6kQFLRyj4ropXN6KuKfmlI7jKPjlWV1m+PT0F9p8x6NxzK4hhgg==" w:salt="Ax2nMoH63btUqHVYjUi4g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Yjc3ODIwZmM2Njc3MmZmODVmNjQyM2EwMmE0MjIifQ=="/>
  </w:docVars>
  <w:rsids>
    <w:rsidRoot w:val="001A0660"/>
    <w:rsid w:val="0000040A"/>
    <w:rsid w:val="00000A94"/>
    <w:rsid w:val="00001972"/>
    <w:rsid w:val="00001D9A"/>
    <w:rsid w:val="00007B3A"/>
    <w:rsid w:val="000107E0"/>
    <w:rsid w:val="00011FDE"/>
    <w:rsid w:val="00012FFD"/>
    <w:rsid w:val="00014162"/>
    <w:rsid w:val="00014340"/>
    <w:rsid w:val="00016A9C"/>
    <w:rsid w:val="00022184"/>
    <w:rsid w:val="00022762"/>
    <w:rsid w:val="00022A87"/>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0660"/>
    <w:rsid w:val="001A19E4"/>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8A4"/>
    <w:rsid w:val="002C7EBB"/>
    <w:rsid w:val="002D06C1"/>
    <w:rsid w:val="002D42B5"/>
    <w:rsid w:val="002D4F1A"/>
    <w:rsid w:val="002D6EC6"/>
    <w:rsid w:val="002D79AC"/>
    <w:rsid w:val="002E039D"/>
    <w:rsid w:val="002E4D5A"/>
    <w:rsid w:val="002E6326"/>
    <w:rsid w:val="002F0D78"/>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30E4"/>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6185"/>
    <w:rsid w:val="003B09AD"/>
    <w:rsid w:val="003B1F18"/>
    <w:rsid w:val="003B2C82"/>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6AB9"/>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5DD9"/>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6151"/>
    <w:rsid w:val="00867C10"/>
    <w:rsid w:val="00870439"/>
    <w:rsid w:val="00870DA1"/>
    <w:rsid w:val="00883F93"/>
    <w:rsid w:val="00884DB3"/>
    <w:rsid w:val="00885A9D"/>
    <w:rsid w:val="008864F6"/>
    <w:rsid w:val="0089049D"/>
    <w:rsid w:val="008928C9"/>
    <w:rsid w:val="008930CB"/>
    <w:rsid w:val="008938DC"/>
    <w:rsid w:val="00893A58"/>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3B2"/>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7380"/>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6EDD"/>
    <w:rsid w:val="00A8715E"/>
    <w:rsid w:val="00A9295B"/>
    <w:rsid w:val="00A93B09"/>
    <w:rsid w:val="00A952D7"/>
    <w:rsid w:val="00A9551F"/>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6A4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66D"/>
    <w:rsid w:val="00CC08DB"/>
    <w:rsid w:val="00CC39FF"/>
    <w:rsid w:val="00CC3C2F"/>
    <w:rsid w:val="00CC3CB2"/>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56A8"/>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6DF9"/>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E341158"/>
    <w:rsid w:val="11421D1E"/>
    <w:rsid w:val="12F57EF8"/>
    <w:rsid w:val="1B6C15DA"/>
    <w:rsid w:val="26DB2738"/>
    <w:rsid w:val="3D9058FE"/>
    <w:rsid w:val="3F237562"/>
    <w:rsid w:val="40CF687B"/>
    <w:rsid w:val="53EC3DE2"/>
    <w:rsid w:val="53FD32A8"/>
    <w:rsid w:val="65D4663C"/>
    <w:rsid w:val="78FC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autoRedefine/>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autoRedefine/>
    <w:qFormat/>
    <w:uiPriority w:val="99"/>
    <w:rPr>
      <w:kern w:val="2"/>
      <w:sz w:val="18"/>
      <w:szCs w:val="18"/>
    </w:rPr>
  </w:style>
  <w:style w:type="character" w:customStyle="1" w:styleId="44">
    <w:name w:val="页脚 Char"/>
    <w:link w:val="17"/>
    <w:autoRedefine/>
    <w:qFormat/>
    <w:uiPriority w:val="99"/>
    <w:rPr>
      <w:rFonts w:ascii="宋体"/>
      <w:kern w:val="2"/>
      <w:sz w:val="18"/>
      <w:szCs w:val="18"/>
    </w:rPr>
  </w:style>
  <w:style w:type="character" w:customStyle="1" w:styleId="45">
    <w:name w:val="批注框文本 Char"/>
    <w:link w:val="16"/>
    <w:autoRedefine/>
    <w:semiHidden/>
    <w:qFormat/>
    <w:uiPriority w:val="99"/>
    <w:rPr>
      <w:kern w:val="2"/>
      <w:sz w:val="18"/>
      <w:szCs w:val="18"/>
    </w:rPr>
  </w:style>
  <w:style w:type="paragraph" w:styleId="46">
    <w:name w:val="Quote"/>
    <w:basedOn w:val="1"/>
    <w:next w:val="1"/>
    <w:link w:val="47"/>
    <w:autoRedefine/>
    <w:qFormat/>
    <w:uiPriority w:val="29"/>
    <w:rPr>
      <w:i/>
      <w:iCs/>
      <w:color w:val="000000"/>
    </w:rPr>
  </w:style>
  <w:style w:type="character" w:customStyle="1" w:styleId="47">
    <w:name w:val="引用 Char"/>
    <w:link w:val="46"/>
    <w:autoRedefine/>
    <w:qFormat/>
    <w:uiPriority w:val="29"/>
    <w:rPr>
      <w:i/>
      <w:iCs/>
      <w:color w:val="000000"/>
      <w:kern w:val="2"/>
      <w:sz w:val="21"/>
      <w:szCs w:val="21"/>
    </w:rPr>
  </w:style>
  <w:style w:type="character" w:customStyle="1" w:styleId="48">
    <w:name w:val="标题 Char"/>
    <w:link w:val="25"/>
    <w:autoRedefine/>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autoRedefine/>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autoRedefine/>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autoRedefine/>
    <w:qFormat/>
    <w:uiPriority w:val="0"/>
    <w:pPr>
      <w:jc w:val="center"/>
    </w:pPr>
    <w:rPr>
      <w:rFonts w:ascii="黑体" w:eastAsia="黑体"/>
      <w:kern w:val="0"/>
      <w:sz w:val="44"/>
    </w:rPr>
  </w:style>
  <w:style w:type="paragraph" w:customStyle="1" w:styleId="59">
    <w:name w:val="标准文件_标准代替"/>
    <w:basedOn w:val="1"/>
    <w:next w:val="1"/>
    <w:autoRedefine/>
    <w:qFormat/>
    <w:uiPriority w:val="0"/>
    <w:pPr>
      <w:spacing w:line="310" w:lineRule="exact"/>
      <w:jc w:val="right"/>
    </w:pPr>
    <w:rPr>
      <w:rFonts w:ascii="宋体" w:hAnsi="宋体"/>
      <w:kern w:val="0"/>
    </w:rPr>
  </w:style>
  <w:style w:type="paragraph" w:customStyle="1" w:styleId="60">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autoRedefine/>
    <w:qFormat/>
    <w:uiPriority w:val="0"/>
    <w:rPr>
      <w:rFonts w:ascii="黑体" w:eastAsia="黑体"/>
      <w:spacing w:val="0"/>
      <w:w w:val="100"/>
      <w:position w:val="3"/>
      <w:sz w:val="28"/>
    </w:rPr>
  </w:style>
  <w:style w:type="paragraph" w:customStyle="1" w:styleId="67">
    <w:name w:val="标准文件_方框数字列项"/>
    <w:basedOn w:val="56"/>
    <w:autoRedefine/>
    <w:qFormat/>
    <w:uiPriority w:val="0"/>
    <w:pPr>
      <w:numPr>
        <w:ilvl w:val="0"/>
        <w:numId w:val="3"/>
      </w:numPr>
      <w:ind w:firstLine="0" w:firstLineChars="0"/>
    </w:pPr>
  </w:style>
  <w:style w:type="paragraph" w:customStyle="1" w:styleId="68">
    <w:name w:val="标准文件_封面标准编号"/>
    <w:basedOn w:val="1"/>
    <w:next w:val="59"/>
    <w:autoRedefine/>
    <w:qFormat/>
    <w:uiPriority w:val="0"/>
    <w:pPr>
      <w:spacing w:line="310" w:lineRule="exact"/>
      <w:jc w:val="right"/>
    </w:pPr>
    <w:rPr>
      <w:rFonts w:ascii="黑体" w:eastAsia="黑体"/>
      <w:kern w:val="0"/>
      <w:sz w:val="28"/>
    </w:rPr>
  </w:style>
  <w:style w:type="paragraph" w:customStyle="1" w:styleId="69">
    <w:name w:val="标准文件_封面标准分类号"/>
    <w:basedOn w:val="1"/>
    <w:autoRedefine/>
    <w:qFormat/>
    <w:uiPriority w:val="0"/>
    <w:rPr>
      <w:rFonts w:ascii="黑体" w:eastAsia="黑体"/>
      <w:b/>
      <w:kern w:val="0"/>
      <w:sz w:val="28"/>
    </w:rPr>
  </w:style>
  <w:style w:type="paragraph" w:customStyle="1" w:styleId="70">
    <w:name w:val="标准文件_封面标准名称"/>
    <w:basedOn w:val="1"/>
    <w:autoRedefine/>
    <w:qFormat/>
    <w:uiPriority w:val="0"/>
    <w:pPr>
      <w:spacing w:line="240" w:lineRule="auto"/>
      <w:jc w:val="center"/>
    </w:pPr>
    <w:rPr>
      <w:rFonts w:ascii="黑体" w:eastAsia="黑体"/>
      <w:kern w:val="0"/>
      <w:sz w:val="52"/>
    </w:rPr>
  </w:style>
  <w:style w:type="paragraph" w:customStyle="1" w:styleId="71">
    <w:name w:val="标准文件_封面标准英文名称"/>
    <w:basedOn w:val="1"/>
    <w:autoRedefine/>
    <w:qFormat/>
    <w:uiPriority w:val="0"/>
    <w:pPr>
      <w:spacing w:line="240" w:lineRule="auto"/>
      <w:jc w:val="center"/>
    </w:pPr>
    <w:rPr>
      <w:rFonts w:ascii="黑体" w:eastAsia="黑体"/>
      <w:b/>
      <w:sz w:val="28"/>
    </w:rPr>
  </w:style>
  <w:style w:type="paragraph" w:customStyle="1" w:styleId="72">
    <w:name w:val="标准文件_封面发布日期"/>
    <w:basedOn w:val="1"/>
    <w:autoRedefine/>
    <w:qFormat/>
    <w:uiPriority w:val="0"/>
    <w:pPr>
      <w:spacing w:line="310" w:lineRule="exact"/>
    </w:pPr>
    <w:rPr>
      <w:rFonts w:ascii="黑体" w:eastAsia="黑体"/>
      <w:kern w:val="0"/>
      <w:sz w:val="28"/>
    </w:rPr>
  </w:style>
  <w:style w:type="paragraph" w:customStyle="1" w:styleId="73">
    <w:name w:val="标准文件_封面密级"/>
    <w:basedOn w:val="1"/>
    <w:autoRedefine/>
    <w:qFormat/>
    <w:uiPriority w:val="0"/>
    <w:rPr>
      <w:rFonts w:eastAsia="黑体"/>
      <w:sz w:val="32"/>
    </w:rPr>
  </w:style>
  <w:style w:type="paragraph" w:customStyle="1" w:styleId="74">
    <w:name w:val="标准文件_封面实施日期"/>
    <w:basedOn w:val="1"/>
    <w:autoRedefine/>
    <w:qFormat/>
    <w:uiPriority w:val="0"/>
    <w:pPr>
      <w:spacing w:line="310" w:lineRule="exact"/>
      <w:jc w:val="right"/>
    </w:pPr>
    <w:rPr>
      <w:rFonts w:ascii="黑体" w:eastAsia="黑体"/>
      <w:sz w:val="28"/>
    </w:rPr>
  </w:style>
  <w:style w:type="paragraph" w:customStyle="1" w:styleId="75">
    <w:name w:val="标准文件_封面抬头"/>
    <w:basedOn w:val="56"/>
    <w:autoRedefine/>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autoRedefine/>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autoRedefine/>
    <w:qFormat/>
    <w:uiPriority w:val="0"/>
    <w:rPr>
      <w:kern w:val="2"/>
      <w:sz w:val="21"/>
      <w:szCs w:val="21"/>
    </w:rPr>
  </w:style>
  <w:style w:type="paragraph" w:customStyle="1" w:styleId="87">
    <w:name w:val="标准文件_附录章标题"/>
    <w:next w:val="56"/>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autoRedefine/>
    <w:qFormat/>
    <w:uiPriority w:val="0"/>
    <w:pPr>
      <w:ind w:left="488" w:leftChars="200" w:hanging="289" w:hangingChars="290"/>
    </w:pPr>
  </w:style>
  <w:style w:type="paragraph" w:customStyle="1" w:styleId="89">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autoRedefine/>
    <w:qFormat/>
    <w:uiPriority w:val="0"/>
    <w:pPr>
      <w:spacing w:line="460" w:lineRule="exact"/>
      <w:ind w:left="0" w:firstLine="0"/>
    </w:pPr>
  </w:style>
  <w:style w:type="paragraph" w:customStyle="1" w:styleId="91">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2">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autoRedefine/>
    <w:qFormat/>
    <w:uiPriority w:val="0"/>
    <w:pPr>
      <w:numPr>
        <w:numId w:val="10"/>
      </w:numPr>
    </w:pPr>
  </w:style>
  <w:style w:type="paragraph" w:customStyle="1" w:styleId="94">
    <w:name w:val="标准文件_三级条标题"/>
    <w:basedOn w:val="65"/>
    <w:next w:val="56"/>
    <w:autoRedefine/>
    <w:qFormat/>
    <w:uiPriority w:val="0"/>
    <w:pPr>
      <w:widowControl/>
      <w:numPr>
        <w:ilvl w:val="4"/>
      </w:numPr>
      <w:outlineLvl w:val="3"/>
    </w:pPr>
  </w:style>
  <w:style w:type="character" w:customStyle="1" w:styleId="95">
    <w:name w:val="Subtle Reference"/>
    <w:autoRedefine/>
    <w:qFormat/>
    <w:uiPriority w:val="31"/>
    <w:rPr>
      <w:smallCaps/>
      <w:color w:val="C0504D"/>
      <w:u w:val="single"/>
    </w:rPr>
  </w:style>
  <w:style w:type="paragraph" w:customStyle="1" w:styleId="96">
    <w:name w:val="标准文件_示例后续"/>
    <w:basedOn w:val="1"/>
    <w:autoRedefine/>
    <w:qFormat/>
    <w:uiPriority w:val="0"/>
    <w:pPr>
      <w:adjustRightInd/>
      <w:spacing w:line="240" w:lineRule="auto"/>
      <w:ind w:firstLine="200" w:firstLineChars="200"/>
    </w:pPr>
    <w:rPr>
      <w:sz w:val="18"/>
      <w:szCs w:val="24"/>
    </w:rPr>
  </w:style>
  <w:style w:type="paragraph" w:customStyle="1" w:styleId="97">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autoRedefine/>
    <w:semiHidden/>
    <w:qFormat/>
    <w:uiPriority w:val="0"/>
    <w:rPr>
      <w:rFonts w:ascii="宋体"/>
      <w:kern w:val="2"/>
      <w:sz w:val="18"/>
      <w:szCs w:val="18"/>
    </w:rPr>
  </w:style>
  <w:style w:type="paragraph" w:customStyle="1" w:styleId="100">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autoRedefine/>
    <w:qFormat/>
    <w:uiPriority w:val="0"/>
    <w:pPr>
      <w:numPr>
        <w:ilvl w:val="0"/>
        <w:numId w:val="12"/>
      </w:numPr>
      <w:spacing w:line="240" w:lineRule="auto"/>
      <w:jc w:val="left"/>
    </w:pPr>
    <w:rPr>
      <w:rFonts w:ascii="宋体" w:hAnsi="宋体"/>
      <w:sz w:val="18"/>
    </w:rPr>
  </w:style>
  <w:style w:type="character" w:customStyle="1" w:styleId="102">
    <w:name w:val="标准文件_图表脚注内容"/>
    <w:autoRedefine/>
    <w:qFormat/>
    <w:uiPriority w:val="0"/>
    <w:rPr>
      <w:rFonts w:ascii="宋体" w:hAnsi="宋体" w:eastAsia="宋体" w:cs="Times New Roman"/>
      <w:spacing w:val="0"/>
      <w:sz w:val="18"/>
      <w:vertAlign w:val="superscript"/>
    </w:rPr>
  </w:style>
  <w:style w:type="paragraph" w:customStyle="1" w:styleId="103">
    <w:name w:val="标准文件_五级条标题"/>
    <w:next w:val="56"/>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autoRedefine/>
    <w:qFormat/>
    <w:uiPriority w:val="0"/>
    <w:pPr>
      <w:numPr>
        <w:ilvl w:val="2"/>
      </w:numPr>
      <w:spacing w:before="50" w:beforeLines="50" w:after="50" w:afterLines="50"/>
      <w:outlineLvl w:val="1"/>
    </w:pPr>
  </w:style>
  <w:style w:type="paragraph" w:customStyle="1" w:styleId="106">
    <w:name w:val="标准文件_一致程度"/>
    <w:basedOn w:val="1"/>
    <w:autoRedefine/>
    <w:qFormat/>
    <w:uiPriority w:val="0"/>
    <w:pPr>
      <w:spacing w:line="440" w:lineRule="exact"/>
      <w:jc w:val="center"/>
    </w:pPr>
    <w:rPr>
      <w:sz w:val="28"/>
    </w:rPr>
  </w:style>
  <w:style w:type="paragraph" w:customStyle="1" w:styleId="107">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autoRedefine/>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autoRedefine/>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19">
    <w:name w:val="发布部门"/>
    <w:next w:val="56"/>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autoRedefine/>
    <w:qFormat/>
    <w:uiPriority w:val="0"/>
    <w:pPr>
      <w:outlineLvl w:val="4"/>
    </w:pPr>
  </w:style>
  <w:style w:type="paragraph" w:customStyle="1" w:styleId="130">
    <w:name w:val="附录四级无标题条"/>
    <w:basedOn w:val="129"/>
    <w:next w:val="56"/>
    <w:autoRedefine/>
    <w:qFormat/>
    <w:uiPriority w:val="0"/>
    <w:pPr>
      <w:outlineLvl w:val="5"/>
    </w:pPr>
  </w:style>
  <w:style w:type="paragraph" w:customStyle="1" w:styleId="131">
    <w:name w:val="附录图"/>
    <w:next w:val="56"/>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autoRedefine/>
    <w:qFormat/>
    <w:uiPriority w:val="0"/>
    <w:pPr>
      <w:outlineLvl w:val="6"/>
    </w:pPr>
  </w:style>
  <w:style w:type="paragraph" w:customStyle="1" w:styleId="134">
    <w:name w:val="附录性质"/>
    <w:basedOn w:val="1"/>
    <w:autoRedefine/>
    <w:qFormat/>
    <w:uiPriority w:val="0"/>
    <w:pPr>
      <w:widowControl/>
      <w:adjustRightInd/>
      <w:jc w:val="center"/>
    </w:pPr>
    <w:rPr>
      <w:rFonts w:ascii="黑体" w:eastAsia="黑体"/>
    </w:rPr>
  </w:style>
  <w:style w:type="paragraph" w:customStyle="1" w:styleId="135">
    <w:name w:val="附录一级无标题条"/>
    <w:basedOn w:val="87"/>
    <w:next w:val="56"/>
    <w:autoRedefine/>
    <w:qFormat/>
    <w:uiPriority w:val="0"/>
    <w:pPr>
      <w:autoSpaceDN w:val="0"/>
      <w:outlineLvl w:val="2"/>
    </w:pPr>
    <w:rPr>
      <w:rFonts w:ascii="宋体" w:hAnsi="宋体" w:eastAsia="宋体"/>
    </w:rPr>
  </w:style>
  <w:style w:type="character" w:customStyle="1" w:styleId="136">
    <w:name w:val="个人答复风格"/>
    <w:autoRedefine/>
    <w:qFormat/>
    <w:uiPriority w:val="0"/>
    <w:rPr>
      <w:rFonts w:ascii="Arial" w:hAnsi="Arial" w:eastAsia="宋体" w:cs="Arial"/>
      <w:color w:val="auto"/>
      <w:spacing w:val="0"/>
      <w:sz w:val="20"/>
    </w:rPr>
  </w:style>
  <w:style w:type="character" w:customStyle="1" w:styleId="137">
    <w:name w:val="个人撰写风格"/>
    <w:autoRedefine/>
    <w:qFormat/>
    <w:uiPriority w:val="0"/>
    <w:rPr>
      <w:rFonts w:ascii="Arial" w:hAnsi="Arial" w:eastAsia="宋体" w:cs="Arial"/>
      <w:color w:val="auto"/>
      <w:spacing w:val="0"/>
      <w:sz w:val="20"/>
    </w:rPr>
  </w:style>
  <w:style w:type="paragraph" w:customStyle="1" w:styleId="138">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autoRedefine/>
    <w:qFormat/>
    <w:uiPriority w:val="0"/>
    <w:pPr>
      <w:tabs>
        <w:tab w:val="left" w:pos="840"/>
      </w:tabs>
    </w:pPr>
  </w:style>
  <w:style w:type="paragraph" w:customStyle="1" w:styleId="14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autoRedefine/>
    <w:qFormat/>
    <w:uiPriority w:val="0"/>
    <w:pPr>
      <w:framePr w:wrap="around"/>
      <w:spacing w:line="0" w:lineRule="atLeast"/>
    </w:pPr>
    <w:rPr>
      <w:rFonts w:ascii="黑体" w:eastAsia="黑体"/>
      <w:b w:val="0"/>
    </w:rPr>
  </w:style>
  <w:style w:type="paragraph" w:customStyle="1" w:styleId="152">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4">
    <w:name w:val="实施日期"/>
    <w:basedOn w:val="120"/>
    <w:autoRedefine/>
    <w:qFormat/>
    <w:uiPriority w:val="0"/>
    <w:pPr>
      <w:framePr w:hSpace="0" w:wrap="around" w:xAlign="right"/>
      <w:jc w:val="right"/>
    </w:pPr>
  </w:style>
  <w:style w:type="paragraph" w:customStyle="1" w:styleId="155">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6">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autoRedefine/>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autoRedefine/>
    <w:qFormat/>
    <w:uiPriority w:val="0"/>
    <w:pPr>
      <w:numPr>
        <w:ilvl w:val="6"/>
        <w:numId w:val="20"/>
      </w:numPr>
      <w:adjustRightInd/>
    </w:pPr>
    <w:rPr>
      <w:szCs w:val="24"/>
    </w:rPr>
  </w:style>
  <w:style w:type="paragraph" w:customStyle="1" w:styleId="159">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0">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autoRedefine/>
    <w:qFormat/>
    <w:uiPriority w:val="0"/>
    <w:pPr>
      <w:ind w:left="1406" w:leftChars="0" w:hanging="499" w:firstLineChars="0"/>
    </w:pPr>
  </w:style>
  <w:style w:type="paragraph" w:customStyle="1" w:styleId="162">
    <w:name w:val="标准文件_一级无标题"/>
    <w:basedOn w:val="105"/>
    <w:autoRedefine/>
    <w:qFormat/>
    <w:uiPriority w:val="0"/>
    <w:pPr>
      <w:spacing w:before="0" w:beforeLines="0" w:after="0" w:afterLines="0"/>
      <w:outlineLvl w:val="9"/>
    </w:pPr>
    <w:rPr>
      <w:rFonts w:ascii="宋体" w:eastAsia="宋体"/>
    </w:rPr>
  </w:style>
  <w:style w:type="paragraph" w:customStyle="1" w:styleId="163">
    <w:name w:val="标准文件_五级无标题"/>
    <w:basedOn w:val="103"/>
    <w:autoRedefine/>
    <w:qFormat/>
    <w:uiPriority w:val="0"/>
    <w:pPr>
      <w:spacing w:before="0" w:beforeLines="0" w:after="0" w:afterLines="0"/>
      <w:outlineLvl w:val="9"/>
    </w:pPr>
    <w:rPr>
      <w:rFonts w:ascii="宋体" w:eastAsia="宋体"/>
    </w:rPr>
  </w:style>
  <w:style w:type="paragraph" w:customStyle="1" w:styleId="164">
    <w:name w:val="标准文件_三级无标题"/>
    <w:basedOn w:val="94"/>
    <w:autoRedefine/>
    <w:qFormat/>
    <w:uiPriority w:val="0"/>
    <w:pPr>
      <w:spacing w:before="0" w:beforeLines="0" w:after="0" w:afterLines="0"/>
      <w:outlineLvl w:val="9"/>
    </w:pPr>
    <w:rPr>
      <w:rFonts w:ascii="宋体" w:eastAsia="宋体"/>
    </w:rPr>
  </w:style>
  <w:style w:type="paragraph" w:customStyle="1" w:styleId="165">
    <w:name w:val="标准文件_二级无标题"/>
    <w:basedOn w:val="65"/>
    <w:autoRedefine/>
    <w:qFormat/>
    <w:uiPriority w:val="0"/>
    <w:pPr>
      <w:spacing w:before="0" w:beforeLines="0" w:after="0" w:afterLines="0"/>
      <w:outlineLvl w:val="9"/>
    </w:pPr>
    <w:rPr>
      <w:rFonts w:ascii="宋体" w:eastAsia="宋体"/>
    </w:rPr>
  </w:style>
  <w:style w:type="paragraph" w:customStyle="1" w:styleId="166">
    <w:name w:val="标准_四级无标题"/>
    <w:basedOn w:val="98"/>
    <w:next w:val="56"/>
    <w:autoRedefine/>
    <w:qFormat/>
    <w:uiPriority w:val="0"/>
    <w:rPr>
      <w:rFonts w:eastAsia="宋体"/>
    </w:rPr>
  </w:style>
  <w:style w:type="paragraph" w:customStyle="1" w:styleId="167">
    <w:name w:val="标准文件_四级无标题"/>
    <w:basedOn w:val="98"/>
    <w:autoRedefine/>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autoRedefine/>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autoRedefine/>
    <w:qFormat/>
    <w:uiPriority w:val="0"/>
    <w:pPr>
      <w:numPr>
        <w:ilvl w:val="0"/>
        <w:numId w:val="24"/>
      </w:numPr>
      <w:ind w:firstLine="0" w:firstLineChars="0"/>
    </w:pPr>
    <w:rPr>
      <w:rFonts w:cs="Arial"/>
      <w:szCs w:val="28"/>
    </w:rPr>
  </w:style>
  <w:style w:type="paragraph" w:customStyle="1" w:styleId="170">
    <w:name w:val="标准文件_附录标题"/>
    <w:basedOn w:val="76"/>
    <w:autoRedefine/>
    <w:qFormat/>
    <w:uiPriority w:val="0"/>
    <w:pPr>
      <w:numPr>
        <w:numId w:val="0"/>
      </w:numPr>
      <w:spacing w:after="280"/>
      <w:outlineLvl w:val="9"/>
    </w:pPr>
  </w:style>
  <w:style w:type="paragraph" w:customStyle="1" w:styleId="171">
    <w:name w:val="标准文件_二级项"/>
    <w:autoRedefine/>
    <w:qFormat/>
    <w:uiPriority w:val="0"/>
    <w:rPr>
      <w:rFonts w:ascii="宋体" w:hAnsi="Times New Roman" w:eastAsia="宋体" w:cs="Times New Roman"/>
      <w:sz w:val="21"/>
      <w:lang w:val="en-US" w:eastAsia="zh-CN" w:bidi="ar-SA"/>
    </w:rPr>
  </w:style>
  <w:style w:type="paragraph" w:customStyle="1" w:styleId="172">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autoRedefine/>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autoRedefine/>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autoRedefine/>
    <w:qFormat/>
    <w:uiPriority w:val="0"/>
    <w:pPr>
      <w:ind w:firstLine="0" w:firstLineChars="0"/>
      <w:jc w:val="center"/>
    </w:pPr>
    <w:rPr>
      <w:sz w:val="18"/>
    </w:rPr>
  </w:style>
  <w:style w:type="paragraph" w:customStyle="1" w:styleId="179">
    <w:name w:val="标准文件_注："/>
    <w:next w:val="56"/>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autoRedefine/>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autoRedefine/>
    <w:qFormat/>
    <w:uiPriority w:val="0"/>
    <w:pPr>
      <w:jc w:val="center"/>
    </w:pPr>
    <w:rPr>
      <w:rFonts w:ascii="黑体" w:hAnsi="黑体" w:eastAsia="黑体"/>
    </w:rPr>
  </w:style>
  <w:style w:type="character" w:styleId="186">
    <w:name w:val="Placeholder Text"/>
    <w:basedOn w:val="28"/>
    <w:autoRedefine/>
    <w:semiHidden/>
    <w:qFormat/>
    <w:uiPriority w:val="99"/>
    <w:rPr>
      <w:color w:val="808080"/>
    </w:rPr>
  </w:style>
  <w:style w:type="paragraph" w:customStyle="1" w:styleId="187">
    <w:name w:val="标准文件_二级项2"/>
    <w:basedOn w:val="56"/>
    <w:autoRedefine/>
    <w:qFormat/>
    <w:uiPriority w:val="0"/>
    <w:pPr>
      <w:numPr>
        <w:ilvl w:val="1"/>
        <w:numId w:val="21"/>
      </w:numPr>
      <w:ind w:firstLine="0" w:firstLineChars="0"/>
    </w:pPr>
  </w:style>
  <w:style w:type="paragraph" w:customStyle="1" w:styleId="188">
    <w:name w:val="标准文件_三级项2"/>
    <w:basedOn w:val="56"/>
    <w:autoRedefine/>
    <w:qFormat/>
    <w:uiPriority w:val="0"/>
    <w:pPr>
      <w:numPr>
        <w:ilvl w:val="0"/>
        <w:numId w:val="30"/>
      </w:numPr>
      <w:spacing w:line="300" w:lineRule="exact"/>
      <w:ind w:firstLineChars="0"/>
    </w:pPr>
    <w:rPr>
      <w:rFonts w:ascii="Times New Roman"/>
    </w:rPr>
  </w:style>
  <w:style w:type="paragraph" w:customStyle="1" w:styleId="189">
    <w:name w:val="标准文件_一级项2"/>
    <w:basedOn w:val="56"/>
    <w:autoRedefine/>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autoRedefine/>
    <w:qFormat/>
    <w:uiPriority w:val="0"/>
    <w:pPr>
      <w:ind w:firstLine="420"/>
    </w:pPr>
    <w:rPr>
      <w:rFonts w:ascii="黑体" w:eastAsia="黑体"/>
    </w:rPr>
  </w:style>
  <w:style w:type="character" w:customStyle="1" w:styleId="191">
    <w:name w:val="标准文件_来源"/>
    <w:basedOn w:val="28"/>
    <w:autoRedefine/>
    <w:qFormat/>
    <w:uiPriority w:val="1"/>
    <w:rPr>
      <w:rFonts w:eastAsia="宋体"/>
      <w:sz w:val="21"/>
    </w:rPr>
  </w:style>
  <w:style w:type="paragraph" w:customStyle="1" w:styleId="192">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autoRedefine/>
    <w:qFormat/>
    <w:uiPriority w:val="0"/>
    <w:pPr>
      <w:framePr w:w="3997" w:h="471" w:hRule="exact" w:hSpace="0" w:vSpace="181" w:wrap="around" w:vAnchor="page" w:hAnchor="page" w:x="1419" w:y="14097"/>
    </w:pPr>
  </w:style>
  <w:style w:type="paragraph" w:customStyle="1" w:styleId="194">
    <w:name w:val="其他实施日期"/>
    <w:basedOn w:val="154"/>
    <w:autoRedefine/>
    <w:qFormat/>
    <w:uiPriority w:val="0"/>
    <w:pPr>
      <w:framePr w:w="3997" w:h="471" w:hRule="exact" w:vSpace="181" w:wrap="around" w:vAnchor="page" w:hAnchor="page" w:x="7089" w:y="14097"/>
    </w:pPr>
  </w:style>
  <w:style w:type="paragraph" w:customStyle="1" w:styleId="195">
    <w:name w:val="标准文件_文件编号"/>
    <w:basedOn w:val="56"/>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autoRedefine/>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autoRedefine/>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autoRedefine/>
    <w:qFormat/>
    <w:uiPriority w:val="0"/>
    <w:pPr>
      <w:ind w:left="964" w:firstLine="0" w:firstLineChars="0"/>
    </w:pPr>
    <w:rPr>
      <w:sz w:val="18"/>
    </w:rPr>
  </w:style>
  <w:style w:type="paragraph" w:customStyle="1" w:styleId="208">
    <w:name w:val="标准文件_示例X后"/>
    <w:basedOn w:val="56"/>
    <w:link w:val="209"/>
    <w:autoRedefine/>
    <w:qFormat/>
    <w:uiPriority w:val="0"/>
    <w:pPr>
      <w:ind w:left="1049" w:firstLine="0" w:firstLineChars="0"/>
    </w:pPr>
    <w:rPr>
      <w:sz w:val="18"/>
    </w:rPr>
  </w:style>
  <w:style w:type="character" w:customStyle="1" w:styleId="209">
    <w:name w:val="标准文件_示例X后 字符"/>
    <w:basedOn w:val="184"/>
    <w:link w:val="208"/>
    <w:autoRedefine/>
    <w:qFormat/>
    <w:uiPriority w:val="0"/>
    <w:rPr>
      <w:rFonts w:ascii="宋体" w:hAnsi="Times New Roman"/>
      <w:sz w:val="18"/>
    </w:rPr>
  </w:style>
  <w:style w:type="paragraph" w:customStyle="1" w:styleId="210">
    <w:name w:val="标准文件_索引项"/>
    <w:basedOn w:val="56"/>
    <w:next w:val="56"/>
    <w:autoRedefine/>
    <w:qFormat/>
    <w:uiPriority w:val="0"/>
    <w:pPr>
      <w:tabs>
        <w:tab w:val="right" w:leader="dot" w:pos="9356"/>
      </w:tabs>
      <w:ind w:left="210" w:hanging="210" w:firstLineChars="0"/>
      <w:jc w:val="left"/>
    </w:pPr>
  </w:style>
  <w:style w:type="paragraph" w:customStyle="1" w:styleId="211">
    <w:name w:val="标准文件_附录一级无标题"/>
    <w:basedOn w:val="78"/>
    <w:autoRedefine/>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autoRedefine/>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autoRedefine/>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autoRedefine/>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autoRedefine/>
    <w:qFormat/>
    <w:uiPriority w:val="0"/>
    <w:pPr>
      <w:spacing w:before="0" w:beforeLines="0" w:after="0" w:afterLines="0" w:line="276" w:lineRule="auto"/>
    </w:pPr>
    <w:rPr>
      <w:rFonts w:ascii="宋体" w:eastAsia="宋体"/>
    </w:rPr>
  </w:style>
  <w:style w:type="paragraph" w:customStyle="1" w:styleId="218">
    <w:name w:val="标准文件_引言三级无标题"/>
    <w:basedOn w:val="202"/>
    <w:autoRedefine/>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autoRedefine/>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autoRedefine/>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autoRedefine/>
    <w:qFormat/>
    <w:uiPriority w:val="0"/>
    <w:rPr>
      <w:rFonts w:hAnsi="黑体"/>
    </w:rPr>
  </w:style>
  <w:style w:type="paragraph" w:customStyle="1" w:styleId="222">
    <w:name w:val="标准文件_脚注内容"/>
    <w:basedOn w:val="56"/>
    <w:autoRedefine/>
    <w:qFormat/>
    <w:uiPriority w:val="0"/>
    <w:pPr>
      <w:ind w:left="400" w:leftChars="200" w:hanging="200" w:hangingChars="200"/>
    </w:pPr>
    <w:rPr>
      <w:sz w:val="15"/>
    </w:rPr>
  </w:style>
  <w:style w:type="paragraph" w:customStyle="1" w:styleId="223">
    <w:name w:val="标准文件_术语条一"/>
    <w:basedOn w:val="162"/>
    <w:next w:val="56"/>
    <w:autoRedefine/>
    <w:qFormat/>
    <w:uiPriority w:val="0"/>
  </w:style>
  <w:style w:type="paragraph" w:customStyle="1" w:styleId="224">
    <w:name w:val="标准文件_术语条二"/>
    <w:basedOn w:val="165"/>
    <w:next w:val="56"/>
    <w:autoRedefine/>
    <w:qFormat/>
    <w:uiPriority w:val="0"/>
  </w:style>
  <w:style w:type="paragraph" w:customStyle="1" w:styleId="225">
    <w:name w:val="标准文件_术语条三"/>
    <w:basedOn w:val="164"/>
    <w:next w:val="56"/>
    <w:autoRedefine/>
    <w:qFormat/>
    <w:uiPriority w:val="0"/>
  </w:style>
  <w:style w:type="paragraph" w:customStyle="1" w:styleId="226">
    <w:name w:val="标准文件_术语条四"/>
    <w:basedOn w:val="167"/>
    <w:next w:val="56"/>
    <w:autoRedefine/>
    <w:qFormat/>
    <w:uiPriority w:val="0"/>
  </w:style>
  <w:style w:type="paragraph" w:customStyle="1" w:styleId="227">
    <w:name w:val="标准文件_术语条五"/>
    <w:basedOn w:val="163"/>
    <w:next w:val="56"/>
    <w:autoRedefine/>
    <w:qFormat/>
    <w:uiPriority w:val="0"/>
  </w:style>
  <w:style w:type="paragraph" w:customStyle="1" w:styleId="22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autoRedefine/>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7D3C59A78AF41D59B50DEAD74901A58"/>
        <w:style w:val=""/>
        <w:category>
          <w:name w:val="常规"/>
          <w:gallery w:val="placeholder"/>
        </w:category>
        <w:types>
          <w:type w:val="bbPlcHdr"/>
        </w:types>
        <w:behaviors>
          <w:behavior w:val="content"/>
        </w:behaviors>
        <w:description w:val=""/>
        <w:guid w:val="{D8CA1555-26E6-4315-A269-48921BEA1F0A}"/>
      </w:docPartPr>
      <w:docPartBody>
        <w:p>
          <w:pPr>
            <w:pStyle w:val="5"/>
          </w:pPr>
          <w:r>
            <w:rPr>
              <w:rStyle w:val="4"/>
              <w:rFonts w:hint="eastAsia"/>
            </w:rPr>
            <w:t>单击或点击此处输入文字。</w:t>
          </w:r>
        </w:p>
      </w:docPartBody>
    </w:docPart>
    <w:docPart>
      <w:docPartPr>
        <w:name w:val="69C3F961CE4B4F919C505DE160524588"/>
        <w:style w:val=""/>
        <w:category>
          <w:name w:val="常规"/>
          <w:gallery w:val="placeholder"/>
        </w:category>
        <w:types>
          <w:type w:val="bbPlcHdr"/>
        </w:types>
        <w:behaviors>
          <w:behavior w:val="content"/>
        </w:behaviors>
        <w:description w:val=""/>
        <w:guid w:val="{2792306B-E294-45B2-A8D1-78F94B7580A7}"/>
      </w:docPartPr>
      <w:docPartBody>
        <w:p>
          <w:pPr>
            <w:pStyle w:val="6"/>
          </w:pPr>
          <w:r>
            <w:rPr>
              <w:rStyle w:val="4"/>
              <w:rFonts w:hint="eastAsia"/>
            </w:rPr>
            <w:t>选择一项。</w:t>
          </w:r>
        </w:p>
      </w:docPartBody>
    </w:docPart>
    <w:docPart>
      <w:docPartPr>
        <w:name w:val="9CB8156D7FAC4743855DD70478D17F29"/>
        <w:style w:val=""/>
        <w:category>
          <w:name w:val="常规"/>
          <w:gallery w:val="placeholder"/>
        </w:category>
        <w:types>
          <w:type w:val="bbPlcHdr"/>
        </w:types>
        <w:behaviors>
          <w:behavior w:val="content"/>
        </w:behaviors>
        <w:description w:val=""/>
        <w:guid w:val="{ADD8B534-E8B9-413A-87C5-9C584B50C4C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D9"/>
    <w:rsid w:val="00C935D9"/>
    <w:rsid w:val="00E626CA"/>
    <w:rsid w:val="00F90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7D3C59A78AF41D59B50DEAD74901A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9C3F961CE4B4F919C505DE16052458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CB8156D7FAC4743855DD70478D17F2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6A6C75-C44D-4DF6-862E-9D35E5A0B195}">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6</Pages>
  <Words>659</Words>
  <Characters>3762</Characters>
  <Lines>31</Lines>
  <Paragraphs>8</Paragraphs>
  <TotalTime>2</TotalTime>
  <ScaleCrop>false</ScaleCrop>
  <LinksUpToDate>false</LinksUpToDate>
  <CharactersWithSpaces>4413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2024-01-26T00:21:00Z</dcterms:created>
  <dc:creator>闭丽萍</dc:creator>
  <dc:description>&lt;config cover="true" show_menu="true" version="1.0.0" doctype="SDKXY"&gt;_x000d_
&lt;/config&gt;</dc:description>
  <cp:lastModifiedBy>Administrator</cp:lastModifiedBy>
  <cp:lastPrinted>2021-02-02T08:22:00Z</cp:lastPrinted>
  <dcterms:modified xsi:type="dcterms:W3CDTF">2024-01-30T08:35:16Z</dcterms:modified>
  <dc:title>团体标准</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2052-12.1.0.16250</vt:lpwstr>
  </property>
  <property fmtid="{D5CDD505-2E9C-101B-9397-08002B2CF9AE}" pid="15" name="ICV">
    <vt:lpwstr>93CF164161174EA89E37894CADC04332</vt:lpwstr>
  </property>
</Properties>
</file>