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68D3A" w14:textId="77777777" w:rsidR="00CB1169" w:rsidRDefault="00CB1169" w:rsidP="00CB1169">
      <w:pPr>
        <w:spacing w:line="360" w:lineRule="auto"/>
        <w:ind w:right="160"/>
        <w:jc w:val="center"/>
        <w:rPr>
          <w:b/>
          <w:bCs/>
          <w:sz w:val="48"/>
          <w:szCs w:val="48"/>
        </w:rPr>
      </w:pPr>
      <w:bookmarkStart w:id="0" w:name="_Hlk528261495"/>
    </w:p>
    <w:p w14:paraId="44F4DD4F" w14:textId="77777777" w:rsidR="00CB1169" w:rsidRDefault="00CB1169" w:rsidP="00CB1169">
      <w:pPr>
        <w:spacing w:line="360" w:lineRule="auto"/>
        <w:ind w:right="160"/>
        <w:jc w:val="center"/>
        <w:rPr>
          <w:b/>
          <w:bCs/>
          <w:sz w:val="48"/>
          <w:szCs w:val="48"/>
        </w:rPr>
      </w:pPr>
    </w:p>
    <w:p w14:paraId="00DB077B" w14:textId="77777777" w:rsidR="00CB1169" w:rsidRDefault="00CB1169" w:rsidP="00CB1169">
      <w:pPr>
        <w:spacing w:line="360" w:lineRule="auto"/>
        <w:ind w:right="160"/>
        <w:jc w:val="center"/>
        <w:rPr>
          <w:b/>
          <w:bCs/>
          <w:sz w:val="48"/>
          <w:szCs w:val="48"/>
        </w:rPr>
      </w:pPr>
    </w:p>
    <w:p w14:paraId="6DBA9CBF" w14:textId="77777777" w:rsidR="00CB1169" w:rsidRDefault="00CB1169" w:rsidP="00CB1169">
      <w:pPr>
        <w:spacing w:line="360" w:lineRule="auto"/>
        <w:ind w:right="160"/>
        <w:jc w:val="center"/>
        <w:rPr>
          <w:b/>
          <w:bCs/>
          <w:sz w:val="48"/>
          <w:szCs w:val="48"/>
        </w:rPr>
      </w:pPr>
    </w:p>
    <w:p w14:paraId="767D0533" w14:textId="66F86ADC" w:rsidR="00CB1169" w:rsidRPr="00CB1169" w:rsidRDefault="00CB1169" w:rsidP="008A3DFC">
      <w:pPr>
        <w:spacing w:line="560" w:lineRule="exact"/>
        <w:ind w:leftChars="-67" w:left="-1" w:rightChars="-27" w:right="-57" w:hangingChars="27" w:hanging="140"/>
        <w:jc w:val="center"/>
        <w:rPr>
          <w:rFonts w:ascii="黑体" w:eastAsia="黑体" w:hAnsi="黑体"/>
          <w:color w:val="000000"/>
          <w:kern w:val="0"/>
          <w:sz w:val="52"/>
          <w:szCs w:val="52"/>
        </w:rPr>
      </w:pPr>
      <w:r w:rsidRPr="00CB1169">
        <w:rPr>
          <w:rFonts w:ascii="黑体" w:eastAsia="黑体" w:hAnsi="黑体" w:hint="eastAsia"/>
          <w:color w:val="000000"/>
          <w:kern w:val="0"/>
          <w:sz w:val="52"/>
          <w:szCs w:val="52"/>
        </w:rPr>
        <w:t>《草种质资源调查与收集技术规程》</w:t>
      </w:r>
    </w:p>
    <w:bookmarkEnd w:id="0"/>
    <w:p w14:paraId="2B1C4BE4" w14:textId="11B4FA71" w:rsidR="00CB1169" w:rsidRPr="00485E51" w:rsidRDefault="00CB1169" w:rsidP="00CB1169">
      <w:pPr>
        <w:autoSpaceDE w:val="0"/>
        <w:autoSpaceDN w:val="0"/>
        <w:adjustRightInd w:val="0"/>
        <w:jc w:val="center"/>
        <w:rPr>
          <w:rFonts w:ascii="黑体" w:eastAsia="黑体" w:hAnsi="黑体"/>
          <w:b/>
          <w:bCs/>
          <w:sz w:val="44"/>
          <w:szCs w:val="44"/>
        </w:rPr>
      </w:pPr>
      <w:r w:rsidRPr="00485E51">
        <w:rPr>
          <w:rFonts w:ascii="黑体" w:eastAsia="黑体" w:hAnsi="黑体"/>
          <w:color w:val="000000"/>
          <w:kern w:val="0"/>
          <w:sz w:val="52"/>
          <w:szCs w:val="52"/>
        </w:rPr>
        <w:t>团体标准</w:t>
      </w:r>
    </w:p>
    <w:p w14:paraId="77983C9F" w14:textId="77777777" w:rsidR="00CB1169" w:rsidRPr="00485E51" w:rsidRDefault="00CB1169" w:rsidP="00CB1169">
      <w:pPr>
        <w:spacing w:line="360" w:lineRule="auto"/>
        <w:ind w:right="160"/>
        <w:jc w:val="center"/>
        <w:rPr>
          <w:b/>
          <w:bCs/>
          <w:sz w:val="36"/>
          <w:szCs w:val="36"/>
        </w:rPr>
      </w:pPr>
      <w:r w:rsidRPr="00485E51">
        <w:rPr>
          <w:b/>
          <w:bCs/>
          <w:sz w:val="36"/>
          <w:szCs w:val="36"/>
        </w:rPr>
        <w:t>（征求意见稿）</w:t>
      </w:r>
    </w:p>
    <w:p w14:paraId="265A94F4" w14:textId="77777777" w:rsidR="00CB1169" w:rsidRDefault="00CB1169" w:rsidP="00CB1169">
      <w:pPr>
        <w:spacing w:line="360" w:lineRule="auto"/>
        <w:ind w:right="160"/>
        <w:jc w:val="center"/>
        <w:rPr>
          <w:b/>
          <w:bCs/>
          <w:sz w:val="48"/>
          <w:szCs w:val="48"/>
        </w:rPr>
      </w:pPr>
    </w:p>
    <w:p w14:paraId="7C110B69" w14:textId="77777777" w:rsidR="00CB1169" w:rsidRDefault="00CB1169" w:rsidP="00CB1169">
      <w:pPr>
        <w:spacing w:line="360" w:lineRule="auto"/>
        <w:ind w:right="160"/>
        <w:jc w:val="center"/>
        <w:rPr>
          <w:b/>
          <w:bCs/>
          <w:sz w:val="44"/>
          <w:szCs w:val="44"/>
        </w:rPr>
      </w:pPr>
      <w:r>
        <w:rPr>
          <w:b/>
          <w:bCs/>
          <w:sz w:val="44"/>
          <w:szCs w:val="44"/>
        </w:rPr>
        <w:t>编制说明</w:t>
      </w:r>
    </w:p>
    <w:p w14:paraId="34EFB2E2" w14:textId="77777777" w:rsidR="00CB1169" w:rsidRDefault="00CB1169" w:rsidP="00CB1169">
      <w:pPr>
        <w:spacing w:line="360" w:lineRule="auto"/>
        <w:jc w:val="center"/>
        <w:rPr>
          <w:b/>
          <w:bCs/>
        </w:rPr>
      </w:pPr>
    </w:p>
    <w:p w14:paraId="6AAE45C4" w14:textId="77777777" w:rsidR="00CB1169" w:rsidRDefault="00CB1169" w:rsidP="00CB1169">
      <w:pPr>
        <w:spacing w:line="360" w:lineRule="auto"/>
        <w:jc w:val="center"/>
        <w:rPr>
          <w:b/>
          <w:bCs/>
        </w:rPr>
      </w:pPr>
    </w:p>
    <w:p w14:paraId="3AB75CDA" w14:textId="77777777" w:rsidR="00CB1169" w:rsidRDefault="00CB1169" w:rsidP="00CB1169">
      <w:pPr>
        <w:spacing w:line="360" w:lineRule="auto"/>
        <w:rPr>
          <w:b/>
          <w:bCs/>
        </w:rPr>
      </w:pPr>
    </w:p>
    <w:p w14:paraId="2771D935" w14:textId="77777777" w:rsidR="00CB1169" w:rsidRDefault="00CB1169" w:rsidP="00CB1169">
      <w:pPr>
        <w:spacing w:line="360" w:lineRule="auto"/>
        <w:jc w:val="center"/>
        <w:rPr>
          <w:b/>
          <w:bCs/>
        </w:rPr>
      </w:pPr>
    </w:p>
    <w:p w14:paraId="55A6A111" w14:textId="77777777" w:rsidR="00CB1169" w:rsidRDefault="00CB1169" w:rsidP="00CB1169">
      <w:pPr>
        <w:spacing w:line="360" w:lineRule="auto"/>
        <w:jc w:val="center"/>
        <w:rPr>
          <w:b/>
          <w:bCs/>
        </w:rPr>
      </w:pPr>
    </w:p>
    <w:p w14:paraId="747DE8B5" w14:textId="77777777" w:rsidR="00CB1169" w:rsidRDefault="00CB1169" w:rsidP="00CB1169">
      <w:pPr>
        <w:spacing w:line="360" w:lineRule="auto"/>
        <w:jc w:val="center"/>
        <w:rPr>
          <w:b/>
          <w:bCs/>
        </w:rPr>
      </w:pPr>
    </w:p>
    <w:p w14:paraId="1D55584C" w14:textId="77777777" w:rsidR="00CB1169" w:rsidRDefault="00CB1169" w:rsidP="00CB1169">
      <w:pPr>
        <w:spacing w:line="360" w:lineRule="auto"/>
        <w:jc w:val="center"/>
        <w:rPr>
          <w:b/>
          <w:bCs/>
        </w:rPr>
      </w:pPr>
    </w:p>
    <w:p w14:paraId="6E292EDA" w14:textId="77777777" w:rsidR="00CB1169" w:rsidRDefault="00CB1169" w:rsidP="00CB1169">
      <w:pPr>
        <w:spacing w:line="360" w:lineRule="auto"/>
        <w:jc w:val="center"/>
        <w:rPr>
          <w:b/>
          <w:bCs/>
        </w:rPr>
      </w:pPr>
    </w:p>
    <w:p w14:paraId="48C0F0B6" w14:textId="77777777" w:rsidR="008A3DFC" w:rsidRDefault="008A3DFC" w:rsidP="008A3DFC">
      <w:pPr>
        <w:pStyle w:val="2"/>
      </w:pPr>
    </w:p>
    <w:p w14:paraId="0F86AA9C" w14:textId="77777777" w:rsidR="008A3DFC" w:rsidRPr="008A3DFC" w:rsidRDefault="008A3DFC" w:rsidP="008A3DFC">
      <w:pPr>
        <w:pStyle w:val="2"/>
      </w:pPr>
    </w:p>
    <w:p w14:paraId="3CF759D5" w14:textId="77777777" w:rsidR="00CB1169" w:rsidRDefault="00CB1169" w:rsidP="00CB1169">
      <w:pPr>
        <w:spacing w:line="360" w:lineRule="auto"/>
        <w:jc w:val="center"/>
        <w:rPr>
          <w:b/>
          <w:bCs/>
        </w:rPr>
      </w:pPr>
    </w:p>
    <w:p w14:paraId="783E04EF" w14:textId="77777777" w:rsidR="00CB1169" w:rsidRDefault="00CB1169" w:rsidP="00CB1169">
      <w:pPr>
        <w:spacing w:line="360" w:lineRule="auto"/>
        <w:jc w:val="center"/>
        <w:rPr>
          <w:b/>
          <w:bCs/>
        </w:rPr>
      </w:pPr>
    </w:p>
    <w:p w14:paraId="50DA50A7" w14:textId="6254F4C7" w:rsidR="008A3DFC" w:rsidRPr="008A3DFC" w:rsidRDefault="008A3DFC" w:rsidP="008A3DFC">
      <w:pPr>
        <w:pStyle w:val="2"/>
      </w:pPr>
      <w:r>
        <w:rPr>
          <w:rFonts w:hint="eastAsia"/>
        </w:rPr>
        <w:t>、</w:t>
      </w:r>
    </w:p>
    <w:p w14:paraId="7E504CBE" w14:textId="77777777" w:rsidR="00CB1169" w:rsidRDefault="00CB1169" w:rsidP="00CB1169">
      <w:pPr>
        <w:spacing w:line="360" w:lineRule="auto"/>
        <w:rPr>
          <w:b/>
          <w:bCs/>
        </w:rPr>
      </w:pPr>
    </w:p>
    <w:p w14:paraId="699D020B" w14:textId="534C30FD" w:rsidR="00CB1169" w:rsidRDefault="00CB1169" w:rsidP="00CB1169">
      <w:pPr>
        <w:spacing w:line="360" w:lineRule="auto"/>
        <w:jc w:val="center"/>
        <w:rPr>
          <w:b/>
          <w:bCs/>
          <w:sz w:val="36"/>
          <w:szCs w:val="36"/>
        </w:rPr>
      </w:pPr>
      <w:bookmarkStart w:id="1" w:name="OLE_LINK7"/>
      <w:bookmarkStart w:id="2" w:name="OLE_LINK8"/>
      <w:r>
        <w:rPr>
          <w:b/>
          <w:bCs/>
          <w:sz w:val="36"/>
          <w:szCs w:val="36"/>
        </w:rPr>
        <w:t>二</w:t>
      </w:r>
      <w:bookmarkStart w:id="3" w:name="OLE_LINK12"/>
      <w:bookmarkStart w:id="4" w:name="OLE_LINK6"/>
      <w:r>
        <w:rPr>
          <w:b/>
          <w:bCs/>
          <w:sz w:val="36"/>
          <w:szCs w:val="36"/>
        </w:rPr>
        <w:t>〇</w:t>
      </w:r>
      <w:bookmarkEnd w:id="1"/>
      <w:bookmarkEnd w:id="2"/>
      <w:bookmarkEnd w:id="3"/>
      <w:bookmarkEnd w:id="4"/>
      <w:r>
        <w:rPr>
          <w:b/>
          <w:bCs/>
          <w:kern w:val="0"/>
          <w:sz w:val="36"/>
          <w:szCs w:val="36"/>
        </w:rPr>
        <w:t>二</w:t>
      </w:r>
      <w:r>
        <w:rPr>
          <w:rFonts w:hint="eastAsia"/>
          <w:b/>
          <w:bCs/>
          <w:kern w:val="0"/>
          <w:sz w:val="36"/>
          <w:szCs w:val="36"/>
        </w:rPr>
        <w:t>三</w:t>
      </w:r>
      <w:r>
        <w:rPr>
          <w:b/>
          <w:bCs/>
          <w:sz w:val="36"/>
          <w:szCs w:val="36"/>
        </w:rPr>
        <w:t>年</w:t>
      </w:r>
      <w:r>
        <w:rPr>
          <w:rFonts w:hint="eastAsia"/>
          <w:b/>
          <w:bCs/>
          <w:sz w:val="36"/>
          <w:szCs w:val="36"/>
        </w:rPr>
        <w:t>十二</w:t>
      </w:r>
      <w:r>
        <w:rPr>
          <w:b/>
          <w:bCs/>
          <w:sz w:val="36"/>
          <w:szCs w:val="36"/>
        </w:rPr>
        <w:t>月</w:t>
      </w:r>
    </w:p>
    <w:p w14:paraId="6CB50545" w14:textId="77777777" w:rsidR="00CB1169" w:rsidRDefault="00CB1169" w:rsidP="00CB1169">
      <w:pPr>
        <w:spacing w:line="360" w:lineRule="auto"/>
        <w:rPr>
          <w:b/>
          <w:bCs/>
          <w:sz w:val="36"/>
          <w:szCs w:val="36"/>
        </w:rPr>
      </w:pPr>
    </w:p>
    <w:p w14:paraId="110575B3" w14:textId="77777777" w:rsidR="006F7BF4" w:rsidRDefault="006F7BF4">
      <w:pPr>
        <w:spacing w:line="580" w:lineRule="exact"/>
        <w:rPr>
          <w:rFonts w:ascii="方正小标宋_GBK" w:eastAsia="方正小标宋_GBK"/>
          <w:sz w:val="36"/>
          <w:szCs w:val="36"/>
        </w:rPr>
      </w:pPr>
    </w:p>
    <w:p w14:paraId="19810076" w14:textId="77777777" w:rsidR="006F7BF4" w:rsidRDefault="00000000">
      <w:pPr>
        <w:spacing w:line="560" w:lineRule="exact"/>
        <w:ind w:firstLineChars="200" w:firstLine="720"/>
        <w:jc w:val="center"/>
        <w:rPr>
          <w:rFonts w:ascii="方正小标宋_GBK" w:eastAsia="方正小标宋_GBK"/>
          <w:sz w:val="36"/>
          <w:szCs w:val="36"/>
        </w:rPr>
      </w:pPr>
      <w:r>
        <w:rPr>
          <w:rFonts w:ascii="方正小标宋_GBK" w:eastAsia="方正小标宋_GBK" w:hint="eastAsia"/>
          <w:sz w:val="36"/>
          <w:szCs w:val="36"/>
        </w:rPr>
        <w:t>《草种质资源调查与收集技术规程》</w:t>
      </w:r>
    </w:p>
    <w:p w14:paraId="04FB7DB2" w14:textId="77777777" w:rsidR="006F7BF4" w:rsidRDefault="00000000">
      <w:pPr>
        <w:spacing w:line="560" w:lineRule="exact"/>
        <w:ind w:firstLineChars="200" w:firstLine="720"/>
        <w:jc w:val="center"/>
        <w:rPr>
          <w:rFonts w:ascii="方正小标宋_GBK" w:eastAsia="方正小标宋_GBK"/>
          <w:sz w:val="36"/>
          <w:szCs w:val="36"/>
        </w:rPr>
      </w:pPr>
      <w:r>
        <w:rPr>
          <w:rFonts w:ascii="方正小标宋_GBK" w:eastAsia="方正小标宋_GBK" w:hint="eastAsia"/>
          <w:sz w:val="36"/>
          <w:szCs w:val="36"/>
        </w:rPr>
        <w:t>编制说明</w:t>
      </w:r>
    </w:p>
    <w:p w14:paraId="3F11CC70" w14:textId="77777777" w:rsidR="006F7BF4" w:rsidRDefault="006F7BF4">
      <w:pPr>
        <w:pStyle w:val="2"/>
      </w:pPr>
    </w:p>
    <w:p w14:paraId="28DCB610" w14:textId="77777777" w:rsidR="006F7BF4" w:rsidRDefault="006F7BF4">
      <w:pPr>
        <w:pStyle w:val="2"/>
      </w:pPr>
    </w:p>
    <w:p w14:paraId="5A0D36B8" w14:textId="77777777" w:rsidR="00CB1169" w:rsidRDefault="00CB1169" w:rsidP="00CB1169">
      <w:pPr>
        <w:pStyle w:val="af0"/>
        <w:numPr>
          <w:ilvl w:val="0"/>
          <w:numId w:val="4"/>
        </w:numPr>
        <w:spacing w:beforeLines="100" w:before="312" w:afterLines="100" w:after="312" w:line="420" w:lineRule="exact"/>
        <w:ind w:firstLineChars="0"/>
        <w:rPr>
          <w:b/>
          <w:sz w:val="28"/>
          <w:szCs w:val="28"/>
        </w:rPr>
      </w:pPr>
      <w:r>
        <w:rPr>
          <w:b/>
          <w:sz w:val="28"/>
          <w:szCs w:val="28"/>
        </w:rPr>
        <w:t>任务来源及标准制定背景</w:t>
      </w:r>
    </w:p>
    <w:p w14:paraId="410425A6" w14:textId="37A872E2" w:rsidR="00CB1169" w:rsidRDefault="00CB1169" w:rsidP="00CB1169">
      <w:pPr>
        <w:pStyle w:val="af0"/>
        <w:numPr>
          <w:ilvl w:val="1"/>
          <w:numId w:val="5"/>
        </w:numPr>
        <w:spacing w:beforeLines="100" w:before="312" w:afterLines="100" w:after="312" w:line="420" w:lineRule="exact"/>
        <w:ind w:firstLineChars="0"/>
        <w:rPr>
          <w:b/>
          <w:sz w:val="24"/>
        </w:rPr>
      </w:pPr>
      <w:r>
        <w:rPr>
          <w:b/>
          <w:sz w:val="24"/>
        </w:rPr>
        <w:t>任务来源</w:t>
      </w:r>
    </w:p>
    <w:p w14:paraId="57252E97" w14:textId="6CEA3D10" w:rsidR="00CB1169" w:rsidRPr="00CB1169" w:rsidRDefault="00CB1169" w:rsidP="00CB1169">
      <w:pPr>
        <w:spacing w:line="360" w:lineRule="auto"/>
        <w:ind w:firstLineChars="200" w:firstLine="480"/>
        <w:rPr>
          <w:rFonts w:asciiTheme="majorEastAsia" w:eastAsiaTheme="majorEastAsia" w:hAnsiTheme="majorEastAsia" w:cs="Times New Roman"/>
          <w:sz w:val="24"/>
          <w:szCs w:val="24"/>
        </w:rPr>
      </w:pPr>
      <w:bookmarkStart w:id="5" w:name="OLE_LINK11"/>
      <w:bookmarkStart w:id="6" w:name="OLE_LINK10"/>
      <w:bookmarkStart w:id="7" w:name="OLE_LINK9"/>
      <w:r w:rsidRPr="00CB1169">
        <w:rPr>
          <w:rFonts w:asciiTheme="majorEastAsia" w:eastAsiaTheme="majorEastAsia" w:hAnsiTheme="majorEastAsia" w:cs="Times New Roman"/>
          <w:sz w:val="24"/>
          <w:szCs w:val="24"/>
        </w:rPr>
        <w:t>根据202</w:t>
      </w:r>
      <w:r w:rsidR="00B02210">
        <w:rPr>
          <w:rFonts w:asciiTheme="majorEastAsia" w:eastAsiaTheme="majorEastAsia" w:hAnsiTheme="majorEastAsia" w:cs="Times New Roman" w:hint="eastAsia"/>
          <w:sz w:val="24"/>
          <w:szCs w:val="24"/>
        </w:rPr>
        <w:t>2</w:t>
      </w:r>
      <w:r w:rsidRPr="00CB1169">
        <w:rPr>
          <w:rFonts w:asciiTheme="majorEastAsia" w:eastAsiaTheme="majorEastAsia" w:hAnsiTheme="majorEastAsia" w:cs="Times New Roman"/>
          <w:sz w:val="24"/>
          <w:szCs w:val="24"/>
        </w:rPr>
        <w:t>年《北京华夏草业产业技术创新战略联盟团体标准审议意见表》通知，批准</w:t>
      </w:r>
      <w:r w:rsidR="00544C57">
        <w:rPr>
          <w:rFonts w:hint="eastAsia"/>
          <w:bCs/>
          <w:sz w:val="24"/>
          <w:szCs w:val="24"/>
        </w:rPr>
        <w:t>西南科技大学</w:t>
      </w:r>
      <w:r w:rsidRPr="00CB1169">
        <w:rPr>
          <w:rFonts w:asciiTheme="majorEastAsia" w:eastAsiaTheme="majorEastAsia" w:hAnsiTheme="majorEastAsia" w:cs="Times New Roman"/>
          <w:sz w:val="24"/>
          <w:szCs w:val="24"/>
        </w:rPr>
        <w:t>申请的《</w:t>
      </w:r>
      <w:r w:rsidRPr="00CB1169">
        <w:rPr>
          <w:rFonts w:asciiTheme="majorEastAsia" w:eastAsiaTheme="majorEastAsia" w:hAnsiTheme="majorEastAsia" w:cs="Times New Roman" w:hint="eastAsia"/>
          <w:sz w:val="24"/>
          <w:szCs w:val="24"/>
        </w:rPr>
        <w:t>草种质资源调查与收集技术规程</w:t>
      </w:r>
      <w:r w:rsidRPr="00CB1169">
        <w:rPr>
          <w:rFonts w:asciiTheme="majorEastAsia" w:eastAsiaTheme="majorEastAsia" w:hAnsiTheme="majorEastAsia" w:cs="Times New Roman"/>
          <w:sz w:val="24"/>
          <w:szCs w:val="24"/>
        </w:rPr>
        <w:t>》团队标准制定工作立项。本标准由</w:t>
      </w:r>
      <w:r w:rsidR="00544C57">
        <w:rPr>
          <w:rFonts w:hint="eastAsia"/>
          <w:bCs/>
          <w:sz w:val="24"/>
          <w:szCs w:val="24"/>
        </w:rPr>
        <w:t>西南科技大学</w:t>
      </w:r>
      <w:r w:rsidRPr="00CB1169">
        <w:rPr>
          <w:rFonts w:asciiTheme="majorEastAsia" w:eastAsiaTheme="majorEastAsia" w:hAnsiTheme="majorEastAsia" w:cs="Times New Roman"/>
          <w:sz w:val="24"/>
          <w:szCs w:val="24"/>
        </w:rPr>
        <w:t>相关研究人员开展《</w:t>
      </w:r>
      <w:r w:rsidRPr="00CB1169">
        <w:rPr>
          <w:rFonts w:asciiTheme="majorEastAsia" w:eastAsiaTheme="majorEastAsia" w:hAnsiTheme="majorEastAsia" w:cs="Times New Roman" w:hint="eastAsia"/>
          <w:sz w:val="24"/>
          <w:szCs w:val="24"/>
        </w:rPr>
        <w:t>草种质资源调查与收集技术规程</w:t>
      </w:r>
      <w:r w:rsidRPr="00CB1169">
        <w:rPr>
          <w:rFonts w:asciiTheme="majorEastAsia" w:eastAsiaTheme="majorEastAsia" w:hAnsiTheme="majorEastAsia" w:cs="Times New Roman"/>
          <w:sz w:val="24"/>
          <w:szCs w:val="24"/>
        </w:rPr>
        <w:t>》制定的研究。标准性质为推荐性标准。</w:t>
      </w:r>
      <w:bookmarkEnd w:id="5"/>
      <w:bookmarkEnd w:id="6"/>
      <w:bookmarkEnd w:id="7"/>
    </w:p>
    <w:p w14:paraId="54579732" w14:textId="77777777" w:rsidR="00CB1169" w:rsidRDefault="00CB1169" w:rsidP="00CB1169">
      <w:pPr>
        <w:spacing w:beforeLines="100" w:before="312" w:afterLines="100" w:after="312" w:line="420" w:lineRule="exact"/>
        <w:ind w:firstLineChars="200" w:firstLine="482"/>
        <w:rPr>
          <w:b/>
          <w:sz w:val="24"/>
        </w:rPr>
      </w:pPr>
      <w:r>
        <w:rPr>
          <w:b/>
          <w:sz w:val="24"/>
        </w:rPr>
        <w:t xml:space="preserve">1.2 </w:t>
      </w:r>
      <w:r>
        <w:rPr>
          <w:b/>
          <w:sz w:val="24"/>
        </w:rPr>
        <w:t>标准制定背景</w:t>
      </w:r>
    </w:p>
    <w:p w14:paraId="0074123B" w14:textId="1A3DF213" w:rsidR="006F7BF4" w:rsidRDefault="00000000" w:rsidP="00CB1169">
      <w:pPr>
        <w:spacing w:line="360" w:lineRule="auto"/>
        <w:ind w:firstLineChars="200" w:firstLine="480"/>
        <w:rPr>
          <w:rFonts w:asciiTheme="majorEastAsia" w:eastAsiaTheme="majorEastAsia" w:hAnsiTheme="majorEastAsia" w:cs="Times New Roman"/>
          <w:sz w:val="24"/>
          <w:szCs w:val="24"/>
        </w:rPr>
      </w:pPr>
      <w:r w:rsidRPr="00CB1169">
        <w:rPr>
          <w:rFonts w:asciiTheme="majorEastAsia" w:eastAsiaTheme="majorEastAsia" w:hAnsiTheme="majorEastAsia" w:cs="Times New Roman" w:hint="eastAsia"/>
          <w:sz w:val="24"/>
          <w:szCs w:val="24"/>
        </w:rPr>
        <w:t>草种质资源是生物多样性的重要组成部分，是筛选培育优良草品种的素材和基因源，也是维护草原生态平衡和生物多样性的基础，属于维护国家生态安全的战略性资源。积极开展草种质资源调查与收集，对丰富我国草种质资源，提升我国草种业核心竞争力，维护国家生态安全和食物安全，促进林草事业高质量发展具有重要意义。为了规范开展草种质资源调查与收集工作，保证调查与收集工作取得良好效果，</w:t>
      </w:r>
      <w:r w:rsidR="00544C57">
        <w:rPr>
          <w:rFonts w:hint="eastAsia"/>
          <w:bCs/>
          <w:sz w:val="24"/>
          <w:szCs w:val="24"/>
        </w:rPr>
        <w:t>西南科技大学</w:t>
      </w:r>
      <w:r w:rsidRPr="00CB1169">
        <w:rPr>
          <w:rFonts w:asciiTheme="majorEastAsia" w:eastAsiaTheme="majorEastAsia" w:hAnsiTheme="majorEastAsia" w:cs="Times New Roman" w:hint="eastAsia"/>
          <w:sz w:val="24"/>
          <w:szCs w:val="24"/>
        </w:rPr>
        <w:t>牵头编制了</w:t>
      </w:r>
      <w:r w:rsidR="00CB1169" w:rsidRPr="00CB1169">
        <w:rPr>
          <w:rFonts w:asciiTheme="majorEastAsia" w:eastAsiaTheme="majorEastAsia" w:hAnsiTheme="majorEastAsia" w:cs="Times New Roman" w:hint="eastAsia"/>
          <w:sz w:val="24"/>
          <w:szCs w:val="24"/>
        </w:rPr>
        <w:t>北京华夏草业产业技术创新战略联盟团体</w:t>
      </w:r>
      <w:r w:rsidRPr="00CB1169">
        <w:rPr>
          <w:rFonts w:asciiTheme="majorEastAsia" w:eastAsiaTheme="majorEastAsia" w:hAnsiTheme="majorEastAsia" w:cs="Times New Roman" w:hint="eastAsia"/>
          <w:sz w:val="24"/>
          <w:szCs w:val="24"/>
        </w:rPr>
        <w:t>标准《草种质资源调查与收集技术规程》。</w:t>
      </w:r>
    </w:p>
    <w:p w14:paraId="578337F6" w14:textId="77777777" w:rsidR="00B02210" w:rsidRDefault="00B02210" w:rsidP="00B02210">
      <w:pPr>
        <w:pStyle w:val="af0"/>
        <w:numPr>
          <w:ilvl w:val="0"/>
          <w:numId w:val="4"/>
        </w:numPr>
        <w:spacing w:beforeLines="100" w:before="312" w:afterLines="100" w:after="312" w:line="420" w:lineRule="exact"/>
        <w:ind w:firstLineChars="0"/>
        <w:rPr>
          <w:b/>
          <w:sz w:val="28"/>
          <w:szCs w:val="28"/>
        </w:rPr>
      </w:pPr>
      <w:r>
        <w:rPr>
          <w:b/>
          <w:sz w:val="28"/>
          <w:szCs w:val="28"/>
        </w:rPr>
        <w:t>主要工作过程</w:t>
      </w:r>
    </w:p>
    <w:p w14:paraId="0812D432" w14:textId="3276FF0F" w:rsidR="00B02210" w:rsidRPr="00B02210" w:rsidRDefault="00B02210" w:rsidP="00B02210">
      <w:pPr>
        <w:spacing w:line="360" w:lineRule="auto"/>
        <w:ind w:firstLineChars="200" w:firstLine="480"/>
        <w:rPr>
          <w:bCs/>
          <w:sz w:val="24"/>
          <w:szCs w:val="24"/>
        </w:rPr>
      </w:pPr>
      <w:r w:rsidRPr="00B02210">
        <w:rPr>
          <w:bCs/>
          <w:sz w:val="24"/>
          <w:szCs w:val="24"/>
        </w:rPr>
        <w:t>202</w:t>
      </w:r>
      <w:r>
        <w:rPr>
          <w:rFonts w:hint="eastAsia"/>
          <w:bCs/>
          <w:sz w:val="24"/>
          <w:szCs w:val="24"/>
        </w:rPr>
        <w:t>2</w:t>
      </w:r>
      <w:r w:rsidRPr="00B02210">
        <w:rPr>
          <w:bCs/>
          <w:sz w:val="24"/>
          <w:szCs w:val="24"/>
        </w:rPr>
        <w:t>年</w:t>
      </w:r>
      <w:r w:rsidRPr="00B02210">
        <w:rPr>
          <w:bCs/>
          <w:sz w:val="24"/>
          <w:szCs w:val="24"/>
        </w:rPr>
        <w:t>6</w:t>
      </w:r>
      <w:r w:rsidRPr="00B02210">
        <w:rPr>
          <w:bCs/>
          <w:sz w:val="24"/>
          <w:szCs w:val="24"/>
        </w:rPr>
        <w:t>月</w:t>
      </w:r>
      <w:r w:rsidRPr="00B02210">
        <w:rPr>
          <w:bCs/>
          <w:sz w:val="24"/>
          <w:szCs w:val="24"/>
        </w:rPr>
        <w:t>-8</w:t>
      </w:r>
      <w:r w:rsidRPr="00B02210">
        <w:rPr>
          <w:bCs/>
          <w:sz w:val="24"/>
          <w:szCs w:val="24"/>
        </w:rPr>
        <w:t>月，由</w:t>
      </w:r>
      <w:r w:rsidR="00451782">
        <w:rPr>
          <w:rFonts w:hint="eastAsia"/>
          <w:bCs/>
          <w:sz w:val="24"/>
          <w:szCs w:val="24"/>
        </w:rPr>
        <w:t>西南科技大学</w:t>
      </w:r>
      <w:r w:rsidRPr="00B02210">
        <w:rPr>
          <w:bCs/>
          <w:sz w:val="24"/>
          <w:szCs w:val="24"/>
        </w:rPr>
        <w:t>牵头，成立了标准起草小组，申报北京华夏草业产业技术创新战略联盟团体标准。</w:t>
      </w:r>
    </w:p>
    <w:p w14:paraId="55633291" w14:textId="0ED231BB" w:rsidR="00B02210" w:rsidRPr="00B02210" w:rsidRDefault="00B02210" w:rsidP="00B02210">
      <w:pPr>
        <w:spacing w:line="360" w:lineRule="auto"/>
        <w:ind w:firstLineChars="200" w:firstLine="480"/>
        <w:jc w:val="left"/>
        <w:rPr>
          <w:bCs/>
          <w:sz w:val="24"/>
          <w:szCs w:val="24"/>
        </w:rPr>
      </w:pPr>
      <w:r w:rsidRPr="00B02210">
        <w:rPr>
          <w:bCs/>
          <w:sz w:val="24"/>
          <w:szCs w:val="24"/>
        </w:rPr>
        <w:t>202</w:t>
      </w:r>
      <w:r>
        <w:rPr>
          <w:rFonts w:hint="eastAsia"/>
          <w:bCs/>
          <w:sz w:val="24"/>
          <w:szCs w:val="24"/>
        </w:rPr>
        <w:t>2</w:t>
      </w:r>
      <w:r w:rsidRPr="00B02210">
        <w:rPr>
          <w:bCs/>
          <w:sz w:val="24"/>
          <w:szCs w:val="24"/>
        </w:rPr>
        <w:t>年</w:t>
      </w:r>
      <w:r>
        <w:rPr>
          <w:rFonts w:hint="eastAsia"/>
          <w:bCs/>
          <w:sz w:val="24"/>
          <w:szCs w:val="24"/>
        </w:rPr>
        <w:t>10</w:t>
      </w:r>
      <w:r w:rsidRPr="00B02210">
        <w:rPr>
          <w:bCs/>
          <w:sz w:val="24"/>
          <w:szCs w:val="24"/>
        </w:rPr>
        <w:t>月</w:t>
      </w:r>
      <w:r>
        <w:rPr>
          <w:rFonts w:hint="eastAsia"/>
          <w:bCs/>
          <w:sz w:val="24"/>
          <w:szCs w:val="24"/>
        </w:rPr>
        <w:t>，</w:t>
      </w:r>
      <w:r w:rsidRPr="00B02210">
        <w:rPr>
          <w:bCs/>
          <w:sz w:val="24"/>
          <w:szCs w:val="24"/>
        </w:rPr>
        <w:t>北京华夏草业产业技术创新战略联盟下达的团体标准立项计划，批准</w:t>
      </w:r>
      <w:r w:rsidR="00451782">
        <w:rPr>
          <w:rFonts w:hint="eastAsia"/>
          <w:bCs/>
          <w:sz w:val="24"/>
          <w:szCs w:val="24"/>
        </w:rPr>
        <w:t>西南科技大学</w:t>
      </w:r>
      <w:r w:rsidRPr="00B02210">
        <w:rPr>
          <w:bCs/>
          <w:sz w:val="24"/>
          <w:szCs w:val="24"/>
        </w:rPr>
        <w:t>申请的《</w:t>
      </w:r>
      <w:r w:rsidRPr="00CB1169">
        <w:rPr>
          <w:rFonts w:asciiTheme="majorEastAsia" w:eastAsiaTheme="majorEastAsia" w:hAnsiTheme="majorEastAsia" w:cs="Times New Roman" w:hint="eastAsia"/>
          <w:sz w:val="24"/>
          <w:szCs w:val="24"/>
        </w:rPr>
        <w:t>草种质资源调查与收集技术规程</w:t>
      </w:r>
      <w:r w:rsidRPr="00B02210">
        <w:rPr>
          <w:bCs/>
          <w:sz w:val="24"/>
          <w:szCs w:val="24"/>
        </w:rPr>
        <w:t>》团队标准制定工作立项。</w:t>
      </w:r>
    </w:p>
    <w:p w14:paraId="09C2ECAD" w14:textId="7AC21B4C" w:rsidR="00EE7BB8" w:rsidRDefault="00B02210" w:rsidP="00EE7BB8">
      <w:pPr>
        <w:pStyle w:val="af2"/>
        <w:spacing w:line="360" w:lineRule="auto"/>
        <w:ind w:firstLineChars="177" w:firstLine="425"/>
        <w:rPr>
          <w:rFonts w:ascii="Times New Roman"/>
          <w:bCs/>
          <w:kern w:val="2"/>
          <w:sz w:val="24"/>
          <w:szCs w:val="24"/>
        </w:rPr>
      </w:pPr>
      <w:r w:rsidRPr="00B02210">
        <w:rPr>
          <w:bCs/>
          <w:sz w:val="24"/>
          <w:szCs w:val="24"/>
        </w:rPr>
        <w:lastRenderedPageBreak/>
        <w:t>202</w:t>
      </w:r>
      <w:r w:rsidR="004F08CE">
        <w:rPr>
          <w:rFonts w:hint="eastAsia"/>
          <w:bCs/>
          <w:sz w:val="24"/>
          <w:szCs w:val="24"/>
        </w:rPr>
        <w:t>3</w:t>
      </w:r>
      <w:r w:rsidRPr="00B02210">
        <w:rPr>
          <w:bCs/>
          <w:sz w:val="24"/>
          <w:szCs w:val="24"/>
        </w:rPr>
        <w:t>年</w:t>
      </w:r>
      <w:r w:rsidR="004F08CE">
        <w:rPr>
          <w:rFonts w:hint="eastAsia"/>
          <w:bCs/>
          <w:sz w:val="24"/>
          <w:szCs w:val="24"/>
        </w:rPr>
        <w:t>1月-9</w:t>
      </w:r>
      <w:r w:rsidRPr="00B02210">
        <w:rPr>
          <w:bCs/>
          <w:sz w:val="24"/>
          <w:szCs w:val="24"/>
        </w:rPr>
        <w:t>月</w:t>
      </w:r>
      <w:r>
        <w:rPr>
          <w:rFonts w:hint="eastAsia"/>
          <w:bCs/>
          <w:sz w:val="24"/>
          <w:szCs w:val="24"/>
        </w:rPr>
        <w:t>，</w:t>
      </w:r>
      <w:r w:rsidR="00451782">
        <w:rPr>
          <w:rFonts w:hint="eastAsia"/>
          <w:bCs/>
          <w:sz w:val="24"/>
          <w:szCs w:val="24"/>
        </w:rPr>
        <w:t>西南科技大学</w:t>
      </w:r>
      <w:r w:rsidRPr="00B02210">
        <w:rPr>
          <w:bCs/>
          <w:sz w:val="24"/>
          <w:szCs w:val="24"/>
        </w:rPr>
        <w:t>负责全面起草工作，以申报单位多年的研究成果为基础制定方案，并收集、整理国内外相关标准和技术资料，包括科学论文、科技期刊等学术团体普遍公认的文献，同时查阅相关的国家、行业标准资料，依据《中华人民共和国标准化法》、《中华人民共和国标准化法实施条例》、《标准化工作指导》、《标准化工作指南》等法律法规、条例、方法、标准，对</w:t>
      </w:r>
      <w:r w:rsidR="00EE7BB8" w:rsidRPr="00CB1169">
        <w:rPr>
          <w:rFonts w:asciiTheme="majorEastAsia" w:eastAsiaTheme="majorEastAsia" w:hAnsiTheme="majorEastAsia" w:hint="eastAsia"/>
          <w:sz w:val="24"/>
          <w:szCs w:val="24"/>
        </w:rPr>
        <w:t>草种质资源调查与收集技术</w:t>
      </w:r>
      <w:r w:rsidRPr="00B02210">
        <w:rPr>
          <w:bCs/>
          <w:sz w:val="24"/>
          <w:szCs w:val="24"/>
        </w:rPr>
        <w:t>相关资料进行了归纳、分析和总结。</w:t>
      </w:r>
      <w:r w:rsidR="00EE7BB8">
        <w:rPr>
          <w:rFonts w:ascii="Times New Roman" w:hint="eastAsia"/>
          <w:bCs/>
          <w:kern w:val="2"/>
          <w:sz w:val="24"/>
          <w:szCs w:val="24"/>
        </w:rPr>
        <w:t>完成了《</w:t>
      </w:r>
      <w:r w:rsidR="00EE7BB8" w:rsidRPr="00CB1169">
        <w:rPr>
          <w:rFonts w:asciiTheme="majorEastAsia" w:eastAsiaTheme="majorEastAsia" w:hAnsiTheme="majorEastAsia" w:hint="eastAsia"/>
          <w:sz w:val="24"/>
          <w:szCs w:val="24"/>
        </w:rPr>
        <w:t>草种质资源调查与收集技术规程</w:t>
      </w:r>
      <w:r w:rsidR="00EE7BB8">
        <w:rPr>
          <w:rFonts w:ascii="Times New Roman" w:hint="eastAsia"/>
          <w:bCs/>
          <w:kern w:val="2"/>
          <w:sz w:val="24"/>
          <w:szCs w:val="24"/>
        </w:rPr>
        <w:t>》草案及编制说明的撰写，提交至</w:t>
      </w:r>
      <w:r w:rsidR="00EE7BB8">
        <w:rPr>
          <w:rFonts w:ascii="Times New Roman"/>
          <w:bCs/>
          <w:kern w:val="2"/>
          <w:sz w:val="24"/>
          <w:szCs w:val="24"/>
        </w:rPr>
        <w:t>北京华夏草业产业技术创新战略联盟</w:t>
      </w:r>
      <w:r w:rsidR="00EE7BB8">
        <w:rPr>
          <w:rFonts w:ascii="Times New Roman" w:hint="eastAsia"/>
          <w:bCs/>
          <w:kern w:val="2"/>
          <w:sz w:val="24"/>
          <w:szCs w:val="24"/>
        </w:rPr>
        <w:t>秘书处。</w:t>
      </w:r>
    </w:p>
    <w:p w14:paraId="51A7202C" w14:textId="5FC153AB" w:rsidR="00EE7BB8" w:rsidRPr="00A85C76" w:rsidRDefault="00EE7BB8" w:rsidP="00EE7BB8">
      <w:pPr>
        <w:pStyle w:val="af2"/>
        <w:spacing w:line="360" w:lineRule="auto"/>
        <w:ind w:firstLineChars="177" w:firstLine="425"/>
        <w:rPr>
          <w:rFonts w:ascii="Times New Roman"/>
          <w:bCs/>
          <w:kern w:val="2"/>
          <w:sz w:val="24"/>
          <w:szCs w:val="24"/>
        </w:rPr>
      </w:pPr>
      <w:r w:rsidRPr="00A85C76">
        <w:rPr>
          <w:rFonts w:ascii="Times New Roman" w:hint="eastAsia"/>
          <w:bCs/>
          <w:kern w:val="2"/>
          <w:sz w:val="24"/>
          <w:szCs w:val="24"/>
        </w:rPr>
        <w:t>202</w:t>
      </w:r>
      <w:r>
        <w:rPr>
          <w:rFonts w:ascii="Times New Roman" w:hint="eastAsia"/>
          <w:bCs/>
          <w:kern w:val="2"/>
          <w:sz w:val="24"/>
          <w:szCs w:val="24"/>
        </w:rPr>
        <w:t>3</w:t>
      </w:r>
      <w:r w:rsidRPr="00A85C76">
        <w:rPr>
          <w:rFonts w:ascii="Times New Roman" w:hint="eastAsia"/>
          <w:bCs/>
          <w:kern w:val="2"/>
          <w:sz w:val="24"/>
          <w:szCs w:val="24"/>
        </w:rPr>
        <w:t>年</w:t>
      </w:r>
      <w:r>
        <w:rPr>
          <w:rFonts w:ascii="Times New Roman" w:hint="eastAsia"/>
          <w:bCs/>
          <w:kern w:val="2"/>
          <w:sz w:val="24"/>
          <w:szCs w:val="24"/>
        </w:rPr>
        <w:t>11</w:t>
      </w:r>
      <w:r w:rsidRPr="00A85C76">
        <w:rPr>
          <w:rFonts w:ascii="Times New Roman" w:hint="eastAsia"/>
          <w:bCs/>
          <w:kern w:val="2"/>
          <w:sz w:val="24"/>
          <w:szCs w:val="24"/>
        </w:rPr>
        <w:t>月</w:t>
      </w:r>
      <w:r>
        <w:rPr>
          <w:rFonts w:ascii="Times New Roman" w:hint="eastAsia"/>
          <w:bCs/>
          <w:kern w:val="2"/>
          <w:sz w:val="24"/>
          <w:szCs w:val="24"/>
        </w:rPr>
        <w:t>，</w:t>
      </w:r>
      <w:r w:rsidRPr="00A85C76">
        <w:rPr>
          <w:rFonts w:ascii="Times New Roman" w:hint="eastAsia"/>
          <w:bCs/>
          <w:kern w:val="2"/>
          <w:sz w:val="24"/>
          <w:szCs w:val="24"/>
        </w:rPr>
        <w:t>根据征得的意见或建议进行了认真详细的修改，完善标准《送审稿》。</w:t>
      </w:r>
    </w:p>
    <w:p w14:paraId="4A198F9C" w14:textId="471C3F21" w:rsidR="00EE7BB8" w:rsidRPr="00EE7BB8" w:rsidRDefault="00EE7BB8" w:rsidP="00EE7BB8">
      <w:pPr>
        <w:pStyle w:val="af2"/>
        <w:spacing w:line="360" w:lineRule="auto"/>
        <w:ind w:firstLineChars="177" w:firstLine="425"/>
        <w:rPr>
          <w:rFonts w:ascii="Times New Roman"/>
          <w:bCs/>
          <w:kern w:val="2"/>
          <w:sz w:val="24"/>
          <w:szCs w:val="24"/>
        </w:rPr>
      </w:pPr>
      <w:r w:rsidRPr="00A85C76">
        <w:rPr>
          <w:rFonts w:ascii="Times New Roman" w:hint="eastAsia"/>
          <w:bCs/>
          <w:kern w:val="2"/>
          <w:sz w:val="24"/>
          <w:szCs w:val="24"/>
        </w:rPr>
        <w:t>2</w:t>
      </w:r>
      <w:r w:rsidRPr="00A85C76">
        <w:rPr>
          <w:rFonts w:ascii="Times New Roman"/>
          <w:bCs/>
          <w:kern w:val="2"/>
          <w:sz w:val="24"/>
          <w:szCs w:val="24"/>
        </w:rPr>
        <w:t>02</w:t>
      </w:r>
      <w:r>
        <w:rPr>
          <w:rFonts w:ascii="Times New Roman" w:hint="eastAsia"/>
          <w:bCs/>
          <w:kern w:val="2"/>
          <w:sz w:val="24"/>
          <w:szCs w:val="24"/>
        </w:rPr>
        <w:t>3</w:t>
      </w:r>
      <w:r w:rsidRPr="00A85C76">
        <w:rPr>
          <w:rFonts w:ascii="Times New Roman" w:hint="eastAsia"/>
          <w:bCs/>
          <w:kern w:val="2"/>
          <w:sz w:val="24"/>
          <w:szCs w:val="24"/>
        </w:rPr>
        <w:t>年</w:t>
      </w:r>
      <w:r>
        <w:rPr>
          <w:rFonts w:ascii="Times New Roman" w:hint="eastAsia"/>
          <w:bCs/>
          <w:kern w:val="2"/>
          <w:sz w:val="24"/>
          <w:szCs w:val="24"/>
        </w:rPr>
        <w:t>12</w:t>
      </w:r>
      <w:r w:rsidRPr="00A85C76">
        <w:rPr>
          <w:rFonts w:ascii="Times New Roman" w:hint="eastAsia"/>
          <w:bCs/>
          <w:kern w:val="2"/>
          <w:sz w:val="24"/>
          <w:szCs w:val="24"/>
        </w:rPr>
        <w:t>月</w:t>
      </w:r>
      <w:r>
        <w:rPr>
          <w:rFonts w:ascii="Times New Roman" w:hint="eastAsia"/>
          <w:bCs/>
          <w:kern w:val="2"/>
          <w:sz w:val="24"/>
          <w:szCs w:val="24"/>
        </w:rPr>
        <w:t>，</w:t>
      </w:r>
      <w:r w:rsidRPr="00A85C76">
        <w:rPr>
          <w:rFonts w:ascii="Times New Roman" w:hint="eastAsia"/>
          <w:bCs/>
          <w:kern w:val="2"/>
          <w:sz w:val="24"/>
          <w:szCs w:val="24"/>
        </w:rPr>
        <w:t>编写组根据送审稿会议评审专家的意见，形成《报批稿》及编制说明，提交北京华夏草业产业技术创新战略联盟，报批。</w:t>
      </w:r>
    </w:p>
    <w:p w14:paraId="77118A8A" w14:textId="77777777" w:rsidR="00B02210" w:rsidRDefault="00B02210" w:rsidP="00B02210">
      <w:pPr>
        <w:pStyle w:val="af0"/>
        <w:numPr>
          <w:ilvl w:val="0"/>
          <w:numId w:val="4"/>
        </w:numPr>
        <w:spacing w:beforeLines="100" w:before="312" w:afterLines="100" w:after="312" w:line="420" w:lineRule="exact"/>
        <w:ind w:left="578" w:firstLineChars="0" w:hanging="578"/>
        <w:rPr>
          <w:b/>
          <w:sz w:val="28"/>
          <w:szCs w:val="28"/>
        </w:rPr>
      </w:pPr>
      <w:r>
        <w:rPr>
          <w:b/>
          <w:sz w:val="28"/>
          <w:szCs w:val="28"/>
        </w:rPr>
        <w:t>标准编制原则和主要技术内容确定的依据</w:t>
      </w:r>
    </w:p>
    <w:p w14:paraId="76FCC851" w14:textId="77777777" w:rsidR="00B02210" w:rsidRDefault="00B02210" w:rsidP="00B02210">
      <w:pPr>
        <w:spacing w:beforeLines="100" w:before="312" w:afterLines="100" w:after="312" w:line="440" w:lineRule="exact"/>
        <w:ind w:firstLine="482"/>
        <w:rPr>
          <w:b/>
          <w:sz w:val="24"/>
        </w:rPr>
      </w:pPr>
      <w:r>
        <w:rPr>
          <w:b/>
          <w:sz w:val="24"/>
        </w:rPr>
        <w:t xml:space="preserve">3.1 </w:t>
      </w:r>
      <w:r>
        <w:rPr>
          <w:b/>
          <w:sz w:val="24"/>
        </w:rPr>
        <w:t>标准编制原则</w:t>
      </w:r>
    </w:p>
    <w:p w14:paraId="1C951B38" w14:textId="77777777" w:rsidR="006F7BF4" w:rsidRPr="00B02210" w:rsidRDefault="00000000" w:rsidP="00CB1169">
      <w:pPr>
        <w:adjustRightInd w:val="0"/>
        <w:snapToGrid w:val="0"/>
        <w:spacing w:line="560" w:lineRule="exact"/>
        <w:ind w:firstLineChars="200" w:firstLine="480"/>
        <w:rPr>
          <w:bCs/>
          <w:kern w:val="0"/>
          <w:sz w:val="24"/>
          <w:szCs w:val="24"/>
        </w:rPr>
      </w:pPr>
      <w:r w:rsidRPr="00B02210">
        <w:rPr>
          <w:rFonts w:hint="eastAsia"/>
          <w:bCs/>
          <w:kern w:val="0"/>
          <w:sz w:val="24"/>
          <w:szCs w:val="24"/>
        </w:rPr>
        <w:t>本标准的制定遵循科学性、实用性、规范性和可操作性原则，严格按照</w:t>
      </w:r>
      <w:r w:rsidRPr="00B02210">
        <w:rPr>
          <w:rFonts w:hint="eastAsia"/>
          <w:bCs/>
          <w:kern w:val="0"/>
          <w:sz w:val="24"/>
          <w:szCs w:val="24"/>
        </w:rPr>
        <w:t>GB/T 1.1</w:t>
      </w:r>
      <w:r w:rsidRPr="00B02210">
        <w:rPr>
          <w:rFonts w:hint="eastAsia"/>
          <w:bCs/>
          <w:kern w:val="0"/>
          <w:sz w:val="24"/>
          <w:szCs w:val="24"/>
        </w:rPr>
        <w:t>—</w:t>
      </w:r>
      <w:r w:rsidRPr="00B02210">
        <w:rPr>
          <w:rFonts w:hint="eastAsia"/>
          <w:bCs/>
          <w:kern w:val="0"/>
          <w:sz w:val="24"/>
          <w:szCs w:val="24"/>
        </w:rPr>
        <w:t>2020</w:t>
      </w:r>
      <w:r w:rsidRPr="00B02210">
        <w:rPr>
          <w:rFonts w:hint="eastAsia"/>
          <w:bCs/>
          <w:kern w:val="0"/>
          <w:sz w:val="24"/>
          <w:szCs w:val="24"/>
        </w:rPr>
        <w:t>《标准化工作导则第</w:t>
      </w:r>
      <w:r w:rsidRPr="00B02210">
        <w:rPr>
          <w:rFonts w:hint="eastAsia"/>
          <w:bCs/>
          <w:kern w:val="0"/>
          <w:sz w:val="24"/>
          <w:szCs w:val="24"/>
        </w:rPr>
        <w:t>1</w:t>
      </w:r>
      <w:r w:rsidRPr="00B02210">
        <w:rPr>
          <w:rFonts w:hint="eastAsia"/>
          <w:bCs/>
          <w:kern w:val="0"/>
          <w:sz w:val="24"/>
          <w:szCs w:val="24"/>
        </w:rPr>
        <w:t>部分：标准化文件的结构和起草规则》的规定起草。</w:t>
      </w:r>
    </w:p>
    <w:p w14:paraId="1F41FF19" w14:textId="77777777" w:rsidR="006F7BF4" w:rsidRPr="00B02210" w:rsidRDefault="00000000" w:rsidP="00CB1169">
      <w:pPr>
        <w:adjustRightInd w:val="0"/>
        <w:snapToGrid w:val="0"/>
        <w:spacing w:line="560" w:lineRule="exact"/>
        <w:ind w:firstLineChars="200" w:firstLine="480"/>
        <w:rPr>
          <w:bCs/>
          <w:kern w:val="0"/>
          <w:sz w:val="24"/>
          <w:szCs w:val="24"/>
        </w:rPr>
      </w:pPr>
      <w:r w:rsidRPr="00B02210">
        <w:rPr>
          <w:rFonts w:hint="eastAsia"/>
          <w:bCs/>
          <w:kern w:val="0"/>
          <w:sz w:val="24"/>
          <w:szCs w:val="24"/>
        </w:rPr>
        <w:t>本标准引用了</w:t>
      </w:r>
      <w:r w:rsidRPr="00B02210">
        <w:rPr>
          <w:rFonts w:hint="eastAsia"/>
          <w:bCs/>
          <w:kern w:val="0"/>
          <w:sz w:val="24"/>
          <w:szCs w:val="24"/>
        </w:rPr>
        <w:t xml:space="preserve">GB/T 2260 </w:t>
      </w:r>
      <w:r w:rsidRPr="00B02210">
        <w:rPr>
          <w:rFonts w:hint="eastAsia"/>
          <w:bCs/>
          <w:kern w:val="0"/>
          <w:sz w:val="24"/>
          <w:szCs w:val="24"/>
        </w:rPr>
        <w:t>《中华人民共和国行政区划代码》、</w:t>
      </w:r>
      <w:r w:rsidRPr="00B02210">
        <w:rPr>
          <w:rFonts w:hint="eastAsia"/>
          <w:bCs/>
          <w:kern w:val="0"/>
          <w:sz w:val="24"/>
          <w:szCs w:val="24"/>
        </w:rPr>
        <w:t xml:space="preserve">NY/T 3800 </w:t>
      </w:r>
      <w:r w:rsidRPr="00B02210">
        <w:rPr>
          <w:rFonts w:hint="eastAsia"/>
          <w:bCs/>
          <w:kern w:val="0"/>
          <w:sz w:val="24"/>
          <w:szCs w:val="24"/>
        </w:rPr>
        <w:t>《草种质资源数码图像采集技术规范》和</w:t>
      </w:r>
      <w:r w:rsidRPr="00B02210">
        <w:rPr>
          <w:rFonts w:hint="eastAsia"/>
          <w:bCs/>
          <w:kern w:val="0"/>
          <w:sz w:val="24"/>
          <w:szCs w:val="24"/>
        </w:rPr>
        <w:t>NY/T 1669</w:t>
      </w:r>
      <w:r w:rsidRPr="00B02210">
        <w:rPr>
          <w:rFonts w:hint="eastAsia"/>
          <w:bCs/>
          <w:kern w:val="0"/>
          <w:sz w:val="24"/>
          <w:szCs w:val="24"/>
        </w:rPr>
        <w:t>《农业野生植物调查技术规范》，并把相关要求纳入了本标准中，使标准使用时能够与现有标准保持一致，符合规范性引用要求。</w:t>
      </w:r>
    </w:p>
    <w:p w14:paraId="41E42E0F" w14:textId="77777777" w:rsidR="006F7BF4" w:rsidRPr="00B02210" w:rsidRDefault="00000000" w:rsidP="00CB1169">
      <w:pPr>
        <w:adjustRightInd w:val="0"/>
        <w:snapToGrid w:val="0"/>
        <w:spacing w:line="560" w:lineRule="exact"/>
        <w:ind w:firstLineChars="200" w:firstLine="480"/>
        <w:rPr>
          <w:bCs/>
          <w:kern w:val="0"/>
          <w:sz w:val="24"/>
          <w:szCs w:val="24"/>
        </w:rPr>
      </w:pPr>
      <w:r w:rsidRPr="00B02210">
        <w:rPr>
          <w:rFonts w:hint="eastAsia"/>
          <w:bCs/>
          <w:kern w:val="0"/>
          <w:sz w:val="24"/>
          <w:szCs w:val="24"/>
        </w:rPr>
        <w:t>本</w:t>
      </w:r>
      <w:bookmarkStart w:id="8" w:name="_Toc30982"/>
      <w:r w:rsidRPr="00B02210">
        <w:rPr>
          <w:rFonts w:hint="eastAsia"/>
          <w:bCs/>
          <w:kern w:val="0"/>
          <w:sz w:val="24"/>
          <w:szCs w:val="24"/>
        </w:rPr>
        <w:t>标准参考了</w:t>
      </w:r>
      <w:r w:rsidRPr="00B02210">
        <w:rPr>
          <w:rFonts w:hint="eastAsia"/>
          <w:bCs/>
          <w:kern w:val="0"/>
          <w:sz w:val="24"/>
          <w:szCs w:val="24"/>
        </w:rPr>
        <w:t xml:space="preserve"> LY/T 1820</w:t>
      </w:r>
      <w:r w:rsidRPr="00B02210">
        <w:rPr>
          <w:rFonts w:hint="eastAsia"/>
          <w:bCs/>
          <w:kern w:val="0"/>
          <w:sz w:val="24"/>
          <w:szCs w:val="24"/>
        </w:rPr>
        <w:t>《野生植物资源调查技术规程》、</w:t>
      </w:r>
      <w:r w:rsidRPr="00B02210">
        <w:rPr>
          <w:rFonts w:hint="eastAsia"/>
          <w:bCs/>
          <w:kern w:val="0"/>
          <w:sz w:val="24"/>
          <w:szCs w:val="24"/>
        </w:rPr>
        <w:t>NY/T 2126</w:t>
      </w:r>
      <w:r w:rsidRPr="00B02210">
        <w:rPr>
          <w:rFonts w:hint="eastAsia"/>
          <w:bCs/>
          <w:kern w:val="0"/>
          <w:sz w:val="24"/>
          <w:szCs w:val="24"/>
        </w:rPr>
        <w:t>《草种质资源保存技术规程》</w:t>
      </w:r>
      <w:bookmarkStart w:id="9" w:name="_Toc6834"/>
      <w:bookmarkEnd w:id="8"/>
      <w:r w:rsidRPr="00B02210">
        <w:rPr>
          <w:rFonts w:hint="eastAsia"/>
          <w:bCs/>
          <w:kern w:val="0"/>
          <w:sz w:val="24"/>
          <w:szCs w:val="24"/>
        </w:rPr>
        <w:t>、</w:t>
      </w:r>
      <w:r w:rsidRPr="00B02210">
        <w:rPr>
          <w:rFonts w:hint="eastAsia"/>
          <w:bCs/>
          <w:kern w:val="0"/>
          <w:sz w:val="24"/>
          <w:szCs w:val="24"/>
        </w:rPr>
        <w:t>NY/T 2658</w:t>
      </w:r>
      <w:r w:rsidRPr="00B02210">
        <w:rPr>
          <w:rFonts w:hint="eastAsia"/>
          <w:bCs/>
          <w:kern w:val="0"/>
          <w:sz w:val="24"/>
          <w:szCs w:val="24"/>
        </w:rPr>
        <w:t>《草种质资源描述规范》</w:t>
      </w:r>
      <w:bookmarkStart w:id="10" w:name="_Toc14450"/>
      <w:bookmarkEnd w:id="9"/>
      <w:r w:rsidRPr="00B02210">
        <w:rPr>
          <w:rFonts w:hint="eastAsia"/>
          <w:bCs/>
          <w:kern w:val="0"/>
          <w:sz w:val="24"/>
          <w:szCs w:val="24"/>
        </w:rPr>
        <w:t>、</w:t>
      </w:r>
      <w:r w:rsidRPr="00B02210">
        <w:rPr>
          <w:rFonts w:hint="eastAsia"/>
          <w:bCs/>
          <w:kern w:val="0"/>
          <w:sz w:val="24"/>
          <w:szCs w:val="24"/>
        </w:rPr>
        <w:t>LY/T 1820</w:t>
      </w:r>
      <w:r w:rsidRPr="00B02210">
        <w:rPr>
          <w:rFonts w:hint="eastAsia"/>
          <w:bCs/>
          <w:kern w:val="0"/>
          <w:sz w:val="24"/>
          <w:szCs w:val="24"/>
        </w:rPr>
        <w:t>《野生植物资源调查技术规程》</w:t>
      </w:r>
      <w:bookmarkStart w:id="11" w:name="_Toc5592"/>
      <w:bookmarkEnd w:id="10"/>
      <w:r w:rsidRPr="00B02210">
        <w:rPr>
          <w:rFonts w:hint="eastAsia"/>
          <w:bCs/>
          <w:kern w:val="0"/>
          <w:sz w:val="24"/>
          <w:szCs w:val="24"/>
        </w:rPr>
        <w:t>和</w:t>
      </w:r>
      <w:r w:rsidRPr="00B02210">
        <w:rPr>
          <w:rFonts w:hint="eastAsia"/>
          <w:bCs/>
          <w:kern w:val="0"/>
          <w:sz w:val="24"/>
          <w:szCs w:val="24"/>
        </w:rPr>
        <w:t>DB63/T 882</w:t>
      </w:r>
      <w:r w:rsidRPr="00B02210">
        <w:rPr>
          <w:rFonts w:hint="eastAsia"/>
          <w:bCs/>
          <w:kern w:val="0"/>
          <w:sz w:val="24"/>
          <w:szCs w:val="24"/>
        </w:rPr>
        <w:t>《野生牧草种质资源野外采集技术规范》</w:t>
      </w:r>
      <w:bookmarkEnd w:id="11"/>
      <w:r w:rsidRPr="00B02210">
        <w:rPr>
          <w:rFonts w:hint="eastAsia"/>
          <w:bCs/>
          <w:kern w:val="0"/>
          <w:sz w:val="24"/>
          <w:szCs w:val="24"/>
        </w:rPr>
        <w:t>共五个现行相关标准，力求依据科学、定义准确、表述明确、与时俱进，本标准是</w:t>
      </w:r>
      <w:r w:rsidRPr="00B02210">
        <w:rPr>
          <w:rFonts w:hint="eastAsia"/>
          <w:bCs/>
          <w:kern w:val="0"/>
          <w:sz w:val="24"/>
          <w:szCs w:val="24"/>
        </w:rPr>
        <w:lastRenderedPageBreak/>
        <w:t>在现行国内标准的基础上进行的扩充与完善，与现有标准没有冲突。</w:t>
      </w:r>
    </w:p>
    <w:p w14:paraId="77CD4B76" w14:textId="77777777" w:rsidR="00A87B52" w:rsidRDefault="00A87B52" w:rsidP="009F4D78">
      <w:pPr>
        <w:pStyle w:val="2"/>
        <w:spacing w:afterLines="50" w:after="156" w:line="560" w:lineRule="exact"/>
        <w:ind w:leftChars="0" w:left="0" w:firstLine="482"/>
        <w:rPr>
          <w:b/>
          <w:sz w:val="24"/>
        </w:rPr>
      </w:pPr>
      <w:r>
        <w:rPr>
          <w:rFonts w:hint="eastAsia"/>
          <w:b/>
          <w:sz w:val="24"/>
        </w:rPr>
        <w:t>3.2</w:t>
      </w:r>
      <w:r>
        <w:rPr>
          <w:b/>
          <w:sz w:val="24"/>
        </w:rPr>
        <w:t xml:space="preserve"> </w:t>
      </w:r>
      <w:r>
        <w:rPr>
          <w:b/>
          <w:sz w:val="24"/>
        </w:rPr>
        <w:t>主要技术内容的确定</w:t>
      </w:r>
    </w:p>
    <w:p w14:paraId="386BE9E8" w14:textId="77777777" w:rsidR="009F4D78" w:rsidRDefault="009F4D78" w:rsidP="009F4D78">
      <w:pPr>
        <w:spacing w:line="360" w:lineRule="auto"/>
        <w:ind w:firstLineChars="200" w:firstLine="482"/>
        <w:rPr>
          <w:b/>
          <w:bCs/>
          <w:sz w:val="24"/>
          <w:szCs w:val="24"/>
        </w:rPr>
      </w:pPr>
      <w:r>
        <w:rPr>
          <w:b/>
          <w:bCs/>
          <w:sz w:val="24"/>
          <w:szCs w:val="24"/>
        </w:rPr>
        <w:t xml:space="preserve">3.2.1 </w:t>
      </w:r>
      <w:r>
        <w:rPr>
          <w:b/>
          <w:bCs/>
          <w:sz w:val="24"/>
          <w:szCs w:val="24"/>
        </w:rPr>
        <w:t>范围</w:t>
      </w:r>
    </w:p>
    <w:p w14:paraId="6DB85CB7" w14:textId="2B4C5B50" w:rsidR="006F7BF4" w:rsidRPr="00A87B52" w:rsidRDefault="00000000">
      <w:pPr>
        <w:pStyle w:val="2"/>
        <w:spacing w:after="0" w:line="560" w:lineRule="exact"/>
        <w:ind w:leftChars="0" w:left="0" w:firstLine="480"/>
        <w:rPr>
          <w:bCs/>
          <w:kern w:val="0"/>
          <w:sz w:val="24"/>
          <w:szCs w:val="24"/>
        </w:rPr>
      </w:pPr>
      <w:r w:rsidRPr="00A87B52">
        <w:rPr>
          <w:rFonts w:hint="eastAsia"/>
          <w:bCs/>
          <w:kern w:val="0"/>
          <w:sz w:val="24"/>
          <w:szCs w:val="24"/>
        </w:rPr>
        <w:t>标准主要包括标准范围、规范性引用文件、术语和定义、调查收集对象、野生种质资源调查与收集、特殊种质资源调查与收集、栽培品种资源调查与收集共</w:t>
      </w:r>
      <w:r w:rsidRPr="00A87B52">
        <w:rPr>
          <w:rFonts w:hint="eastAsia"/>
          <w:bCs/>
          <w:kern w:val="0"/>
          <w:sz w:val="24"/>
          <w:szCs w:val="24"/>
        </w:rPr>
        <w:t>7</w:t>
      </w:r>
      <w:r w:rsidRPr="00A87B52">
        <w:rPr>
          <w:rFonts w:hint="eastAsia"/>
          <w:bCs/>
          <w:kern w:val="0"/>
          <w:sz w:val="24"/>
          <w:szCs w:val="24"/>
        </w:rPr>
        <w:t>章内容以及规范性附录和规范性文件。</w:t>
      </w:r>
    </w:p>
    <w:p w14:paraId="76634C16" w14:textId="65A8A5C3" w:rsidR="00EE7BB8" w:rsidRDefault="00000000" w:rsidP="00EE7BB8">
      <w:pPr>
        <w:spacing w:line="560" w:lineRule="exact"/>
        <w:ind w:firstLineChars="200" w:firstLine="480"/>
        <w:rPr>
          <w:bCs/>
          <w:kern w:val="0"/>
          <w:sz w:val="24"/>
          <w:szCs w:val="24"/>
        </w:rPr>
      </w:pPr>
      <w:r w:rsidRPr="00A87B52">
        <w:rPr>
          <w:rFonts w:hint="eastAsia"/>
          <w:bCs/>
          <w:kern w:val="0"/>
          <w:sz w:val="24"/>
          <w:szCs w:val="24"/>
        </w:rPr>
        <w:t>标准规定了草种质资源调查收集的对象、内容、程序、方法等方面的技术要求</w:t>
      </w:r>
      <w:r w:rsidR="00EE7BB8">
        <w:rPr>
          <w:rFonts w:hint="eastAsia"/>
          <w:bCs/>
          <w:kern w:val="0"/>
          <w:sz w:val="24"/>
          <w:szCs w:val="24"/>
        </w:rPr>
        <w:t>。</w:t>
      </w:r>
    </w:p>
    <w:p w14:paraId="54C9B803" w14:textId="11EC0E9F" w:rsidR="006F7BF4" w:rsidRPr="00A87B52" w:rsidRDefault="00000000" w:rsidP="00EE7BB8">
      <w:pPr>
        <w:spacing w:line="560" w:lineRule="exact"/>
        <w:ind w:firstLineChars="200" w:firstLine="480"/>
        <w:rPr>
          <w:bCs/>
          <w:kern w:val="0"/>
          <w:sz w:val="24"/>
          <w:szCs w:val="24"/>
        </w:rPr>
      </w:pPr>
      <w:r w:rsidRPr="00A87B52">
        <w:rPr>
          <w:rFonts w:hint="eastAsia"/>
          <w:bCs/>
          <w:kern w:val="0"/>
          <w:sz w:val="24"/>
          <w:szCs w:val="24"/>
        </w:rPr>
        <w:t>标准适用于各类草种质资源调查收集及数据管理等工作。</w:t>
      </w:r>
    </w:p>
    <w:p w14:paraId="148EEE14" w14:textId="27F9A901" w:rsidR="00EE7BB8" w:rsidRPr="00EE7BB8" w:rsidRDefault="00EE7BB8" w:rsidP="00EE7BB8">
      <w:pPr>
        <w:pStyle w:val="af0"/>
        <w:numPr>
          <w:ilvl w:val="2"/>
          <w:numId w:val="6"/>
        </w:numPr>
        <w:spacing w:beforeLines="50" w:before="156" w:line="360" w:lineRule="auto"/>
        <w:ind w:firstLineChars="0"/>
        <w:rPr>
          <w:b/>
          <w:bCs/>
          <w:sz w:val="24"/>
          <w:szCs w:val="24"/>
        </w:rPr>
      </w:pPr>
      <w:r w:rsidRPr="00EE7BB8">
        <w:rPr>
          <w:b/>
          <w:bCs/>
          <w:sz w:val="24"/>
          <w:szCs w:val="24"/>
        </w:rPr>
        <w:t>规范性引用文件</w:t>
      </w:r>
    </w:p>
    <w:p w14:paraId="59A53BB5" w14:textId="77777777" w:rsidR="006F7BF4" w:rsidRDefault="00000000" w:rsidP="00EE7BB8">
      <w:pPr>
        <w:spacing w:line="560" w:lineRule="exact"/>
        <w:ind w:firstLineChars="200" w:firstLine="480"/>
        <w:rPr>
          <w:bCs/>
          <w:kern w:val="0"/>
          <w:sz w:val="24"/>
          <w:szCs w:val="24"/>
        </w:rPr>
      </w:pPr>
      <w:r w:rsidRPr="00EE7BB8">
        <w:rPr>
          <w:rFonts w:hint="eastAsia"/>
          <w:bCs/>
          <w:kern w:val="0"/>
          <w:sz w:val="24"/>
          <w:szCs w:val="24"/>
        </w:rPr>
        <w:t>标准引用了</w:t>
      </w:r>
      <w:r w:rsidRPr="00EE7BB8">
        <w:rPr>
          <w:rFonts w:hint="eastAsia"/>
          <w:bCs/>
          <w:kern w:val="0"/>
          <w:sz w:val="24"/>
          <w:szCs w:val="24"/>
        </w:rPr>
        <w:t>GB/T 2260</w:t>
      </w:r>
      <w:r w:rsidRPr="00EE7BB8">
        <w:rPr>
          <w:rFonts w:hint="eastAsia"/>
          <w:bCs/>
          <w:kern w:val="0"/>
          <w:sz w:val="24"/>
          <w:szCs w:val="24"/>
        </w:rPr>
        <w:t>《中华人民共和国行政区划代码》、</w:t>
      </w:r>
      <w:r w:rsidRPr="00EE7BB8">
        <w:rPr>
          <w:rFonts w:hint="eastAsia"/>
          <w:bCs/>
          <w:kern w:val="0"/>
          <w:sz w:val="24"/>
          <w:szCs w:val="24"/>
        </w:rPr>
        <w:t xml:space="preserve">NY/T 3800 </w:t>
      </w:r>
      <w:r w:rsidRPr="00EE7BB8">
        <w:rPr>
          <w:rFonts w:hint="eastAsia"/>
          <w:bCs/>
          <w:kern w:val="0"/>
          <w:sz w:val="24"/>
          <w:szCs w:val="24"/>
        </w:rPr>
        <w:t>《草种质资源数码图像采集技术规范》和</w:t>
      </w:r>
      <w:r w:rsidRPr="00EE7BB8">
        <w:rPr>
          <w:rFonts w:hint="eastAsia"/>
          <w:bCs/>
          <w:kern w:val="0"/>
          <w:sz w:val="24"/>
          <w:szCs w:val="24"/>
        </w:rPr>
        <w:t>NY/T 1669</w:t>
      </w:r>
      <w:r w:rsidRPr="00EE7BB8">
        <w:rPr>
          <w:rFonts w:hint="eastAsia"/>
          <w:bCs/>
          <w:kern w:val="0"/>
          <w:sz w:val="24"/>
          <w:szCs w:val="24"/>
        </w:rPr>
        <w:t>《农业野生植物调查技术规范》，把编号原则中的行政区划代码、数码图像采集过程中的图像采集技术以及种群数量统计过程中具体方法等相关要求纳入了本标准中，使标准使用时能够与现有标准保持一致。</w:t>
      </w:r>
    </w:p>
    <w:p w14:paraId="1C132765" w14:textId="4FD8FC28" w:rsidR="00EE7BB8" w:rsidRPr="00EE7BB8" w:rsidRDefault="00EE7BB8" w:rsidP="00EE7BB8">
      <w:pPr>
        <w:pStyle w:val="af0"/>
        <w:numPr>
          <w:ilvl w:val="2"/>
          <w:numId w:val="6"/>
        </w:numPr>
        <w:spacing w:beforeLines="50" w:before="156" w:line="360" w:lineRule="auto"/>
        <w:ind w:firstLineChars="0"/>
        <w:rPr>
          <w:b/>
          <w:bCs/>
          <w:sz w:val="24"/>
          <w:szCs w:val="24"/>
        </w:rPr>
      </w:pPr>
      <w:r w:rsidRPr="00EE7BB8">
        <w:rPr>
          <w:rFonts w:hint="eastAsia"/>
          <w:b/>
          <w:bCs/>
          <w:sz w:val="24"/>
          <w:szCs w:val="24"/>
        </w:rPr>
        <w:t>术语与定义</w:t>
      </w:r>
    </w:p>
    <w:p w14:paraId="32F068D2" w14:textId="77777777" w:rsidR="006F7BF4" w:rsidRPr="00A87B52" w:rsidRDefault="00000000" w:rsidP="00EE7BB8">
      <w:pPr>
        <w:spacing w:line="560" w:lineRule="exact"/>
        <w:ind w:firstLineChars="200" w:firstLine="480"/>
        <w:rPr>
          <w:bCs/>
          <w:kern w:val="0"/>
          <w:sz w:val="24"/>
          <w:szCs w:val="24"/>
        </w:rPr>
      </w:pPr>
      <w:r w:rsidRPr="00A87B52">
        <w:rPr>
          <w:rFonts w:hint="eastAsia"/>
          <w:bCs/>
          <w:kern w:val="0"/>
          <w:sz w:val="24"/>
          <w:szCs w:val="24"/>
        </w:rPr>
        <w:t>标准给出了种质、草种质资源、野生种质资源、特殊种质资源、栽培品种资源、居群和珍稀濒危植物的术语和定义，这些术语和定义适用于本标准。</w:t>
      </w:r>
      <w:r w:rsidRPr="00A87B52">
        <w:rPr>
          <w:rFonts w:hint="eastAsia"/>
          <w:bCs/>
          <w:kern w:val="0"/>
          <w:sz w:val="24"/>
          <w:szCs w:val="24"/>
        </w:rPr>
        <w:t xml:space="preserve"> </w:t>
      </w:r>
    </w:p>
    <w:p w14:paraId="59D40E13" w14:textId="6B855F1F" w:rsidR="00EE7BB8" w:rsidRPr="00D92D9F" w:rsidRDefault="00EE7BB8" w:rsidP="00D92D9F">
      <w:pPr>
        <w:pStyle w:val="af0"/>
        <w:numPr>
          <w:ilvl w:val="2"/>
          <w:numId w:val="6"/>
        </w:numPr>
        <w:spacing w:beforeLines="50" w:before="156" w:line="360" w:lineRule="auto"/>
        <w:ind w:firstLineChars="0"/>
        <w:rPr>
          <w:b/>
          <w:bCs/>
          <w:sz w:val="24"/>
          <w:szCs w:val="24"/>
        </w:rPr>
      </w:pPr>
      <w:r w:rsidRPr="00D92D9F">
        <w:rPr>
          <w:rFonts w:hint="eastAsia"/>
          <w:b/>
          <w:bCs/>
          <w:sz w:val="24"/>
          <w:szCs w:val="24"/>
        </w:rPr>
        <w:t>主要技术指标确定的依据</w:t>
      </w:r>
    </w:p>
    <w:p w14:paraId="4BF20081" w14:textId="13986E81" w:rsidR="006F7BF4" w:rsidRPr="00A87B52" w:rsidRDefault="00000000" w:rsidP="00EE7BB8">
      <w:pPr>
        <w:spacing w:line="560" w:lineRule="exact"/>
        <w:ind w:firstLineChars="200" w:firstLine="480"/>
        <w:rPr>
          <w:bCs/>
          <w:kern w:val="0"/>
          <w:sz w:val="24"/>
          <w:szCs w:val="24"/>
        </w:rPr>
      </w:pPr>
      <w:r w:rsidRPr="00A87B52">
        <w:rPr>
          <w:rFonts w:hint="eastAsia"/>
          <w:bCs/>
          <w:kern w:val="0"/>
          <w:sz w:val="24"/>
          <w:szCs w:val="24"/>
        </w:rPr>
        <w:t>标准明确了调查收集对象为调查收集区域内目的草类植物种质资源，包括野生种质资源、特殊种质资源、栽培品种资源。</w:t>
      </w:r>
    </w:p>
    <w:p w14:paraId="1E0A21E4" w14:textId="77777777" w:rsidR="006F7BF4" w:rsidRPr="00A87B52" w:rsidRDefault="00000000" w:rsidP="00EE7BB8">
      <w:pPr>
        <w:spacing w:line="560" w:lineRule="exact"/>
        <w:ind w:firstLineChars="200" w:firstLine="480"/>
        <w:rPr>
          <w:bCs/>
          <w:kern w:val="0"/>
          <w:sz w:val="24"/>
          <w:szCs w:val="24"/>
        </w:rPr>
      </w:pPr>
      <w:r w:rsidRPr="00A87B52">
        <w:rPr>
          <w:rFonts w:hint="eastAsia"/>
          <w:bCs/>
          <w:kern w:val="0"/>
          <w:sz w:val="24"/>
          <w:szCs w:val="24"/>
        </w:rPr>
        <w:t>标准分别规范了野生种质资源、特殊种质资源和栽培品种资源调查、收集、保存和内业整理的程序、内容、方法等方面的技术要求。</w:t>
      </w:r>
    </w:p>
    <w:p w14:paraId="68B4C174" w14:textId="21AEBC3E" w:rsidR="00A87B52" w:rsidRPr="00EE7BB8" w:rsidRDefault="00000000" w:rsidP="00EE7BB8">
      <w:pPr>
        <w:pStyle w:val="2"/>
        <w:spacing w:after="0" w:line="560" w:lineRule="exact"/>
        <w:ind w:leftChars="0" w:left="0" w:firstLine="480"/>
        <w:rPr>
          <w:bCs/>
          <w:kern w:val="0"/>
          <w:sz w:val="24"/>
          <w:szCs w:val="24"/>
        </w:rPr>
      </w:pPr>
      <w:r w:rsidRPr="00A87B52">
        <w:rPr>
          <w:rFonts w:hint="eastAsia"/>
          <w:bCs/>
          <w:kern w:val="0"/>
          <w:sz w:val="24"/>
          <w:szCs w:val="24"/>
        </w:rPr>
        <w:t>规范性附录包括野生草种质资源调查与收集登记表、特殊草种质资源调查与</w:t>
      </w:r>
      <w:r w:rsidRPr="00A87B52">
        <w:rPr>
          <w:rFonts w:hint="eastAsia"/>
          <w:bCs/>
          <w:kern w:val="0"/>
          <w:sz w:val="24"/>
          <w:szCs w:val="24"/>
        </w:rPr>
        <w:lastRenderedPageBreak/>
        <w:t>收集登记表、栽培草种质资源调查与收集登记表和工作日志记录表；规范性文件包括调查收集实施方案提纲、草种质资源调查与收集总结报告编写提纲、蜡叶标本制作和</w:t>
      </w:r>
      <w:r w:rsidRPr="00A87B52">
        <w:rPr>
          <w:rFonts w:hint="eastAsia"/>
          <w:bCs/>
          <w:kern w:val="0"/>
          <w:sz w:val="24"/>
          <w:szCs w:val="24"/>
        </w:rPr>
        <w:t>DNA</w:t>
      </w:r>
      <w:r w:rsidRPr="00A87B52">
        <w:rPr>
          <w:rFonts w:hint="eastAsia"/>
          <w:bCs/>
          <w:kern w:val="0"/>
          <w:sz w:val="24"/>
          <w:szCs w:val="24"/>
        </w:rPr>
        <w:t>样本采集的技术要求。</w:t>
      </w:r>
    </w:p>
    <w:p w14:paraId="796E7F1D" w14:textId="77777777" w:rsidR="00A87B52" w:rsidRDefault="00A87B52" w:rsidP="00A87B52">
      <w:pPr>
        <w:pStyle w:val="af0"/>
        <w:numPr>
          <w:ilvl w:val="0"/>
          <w:numId w:val="4"/>
        </w:numPr>
        <w:spacing w:beforeLines="100" w:before="312" w:afterLines="100" w:after="312" w:line="420" w:lineRule="exact"/>
        <w:ind w:left="578" w:firstLineChars="0" w:hanging="578"/>
        <w:rPr>
          <w:b/>
          <w:sz w:val="28"/>
          <w:szCs w:val="28"/>
        </w:rPr>
      </w:pPr>
      <w:r>
        <w:rPr>
          <w:b/>
          <w:sz w:val="28"/>
          <w:szCs w:val="28"/>
        </w:rPr>
        <w:t>采用的国际标准</w:t>
      </w:r>
    </w:p>
    <w:p w14:paraId="1F0F8508" w14:textId="77777777" w:rsidR="00A87B52" w:rsidRDefault="00A87B52" w:rsidP="00A87B52">
      <w:pPr>
        <w:spacing w:beforeLines="50" w:before="156" w:line="360" w:lineRule="auto"/>
        <w:ind w:firstLine="482"/>
        <w:rPr>
          <w:sz w:val="24"/>
        </w:rPr>
      </w:pPr>
      <w:r>
        <w:rPr>
          <w:sz w:val="24"/>
        </w:rPr>
        <w:t>无。</w:t>
      </w:r>
    </w:p>
    <w:p w14:paraId="316F435F" w14:textId="77777777" w:rsidR="00A87B52" w:rsidRDefault="00A87B52" w:rsidP="00A87B52">
      <w:pPr>
        <w:pStyle w:val="af0"/>
        <w:numPr>
          <w:ilvl w:val="0"/>
          <w:numId w:val="4"/>
        </w:numPr>
        <w:spacing w:beforeLines="100" w:before="312" w:afterLines="100" w:after="312" w:line="420" w:lineRule="exact"/>
        <w:ind w:left="578" w:firstLineChars="0" w:hanging="578"/>
        <w:rPr>
          <w:b/>
          <w:sz w:val="28"/>
          <w:szCs w:val="28"/>
        </w:rPr>
      </w:pPr>
      <w:r>
        <w:rPr>
          <w:b/>
          <w:sz w:val="28"/>
          <w:szCs w:val="28"/>
        </w:rPr>
        <w:t>与现行法律法规和强制性标准的关系</w:t>
      </w:r>
    </w:p>
    <w:p w14:paraId="14786796" w14:textId="77777777" w:rsidR="00A87B52" w:rsidRDefault="00A87B52" w:rsidP="00A87B52">
      <w:pPr>
        <w:spacing w:beforeLines="50" w:before="156" w:line="360" w:lineRule="auto"/>
        <w:ind w:firstLine="482"/>
        <w:rPr>
          <w:sz w:val="24"/>
        </w:rPr>
      </w:pPr>
      <w:r>
        <w:rPr>
          <w:sz w:val="24"/>
        </w:rPr>
        <w:t>本标准与现行法律法规和强制性标准没有冲突。</w:t>
      </w:r>
    </w:p>
    <w:p w14:paraId="6A2A9153" w14:textId="77777777" w:rsidR="00A87B52" w:rsidRDefault="00A87B52" w:rsidP="00A87B52">
      <w:pPr>
        <w:pStyle w:val="af0"/>
        <w:numPr>
          <w:ilvl w:val="0"/>
          <w:numId w:val="4"/>
        </w:numPr>
        <w:spacing w:beforeLines="100" w:before="312" w:afterLines="100" w:after="312" w:line="420" w:lineRule="exact"/>
        <w:ind w:left="578" w:firstLineChars="0" w:hanging="578"/>
        <w:rPr>
          <w:b/>
          <w:sz w:val="28"/>
          <w:szCs w:val="28"/>
        </w:rPr>
      </w:pPr>
      <w:r>
        <w:rPr>
          <w:b/>
          <w:sz w:val="28"/>
          <w:szCs w:val="28"/>
        </w:rPr>
        <w:t>重大分歧意见的处理经过和依据</w:t>
      </w:r>
    </w:p>
    <w:p w14:paraId="7E1600F4" w14:textId="77777777" w:rsidR="00A87B52" w:rsidRDefault="00A87B52" w:rsidP="00A87B52">
      <w:pPr>
        <w:spacing w:beforeLines="50" w:before="156" w:line="360" w:lineRule="auto"/>
        <w:ind w:firstLine="482"/>
        <w:rPr>
          <w:sz w:val="24"/>
        </w:rPr>
      </w:pPr>
      <w:r>
        <w:rPr>
          <w:sz w:val="24"/>
        </w:rPr>
        <w:t>无。</w:t>
      </w:r>
    </w:p>
    <w:p w14:paraId="2D2F8EBF" w14:textId="77777777" w:rsidR="00A87B52" w:rsidRDefault="00A87B52" w:rsidP="00A87B52">
      <w:pPr>
        <w:pStyle w:val="af0"/>
        <w:numPr>
          <w:ilvl w:val="0"/>
          <w:numId w:val="4"/>
        </w:numPr>
        <w:spacing w:beforeLines="100" w:before="312" w:afterLines="100" w:after="312" w:line="420" w:lineRule="exact"/>
        <w:ind w:left="578" w:firstLineChars="0" w:hanging="578"/>
        <w:rPr>
          <w:b/>
          <w:sz w:val="28"/>
          <w:szCs w:val="28"/>
        </w:rPr>
      </w:pPr>
      <w:r>
        <w:rPr>
          <w:b/>
          <w:sz w:val="28"/>
          <w:szCs w:val="28"/>
        </w:rPr>
        <w:t>标准作为强制性或推荐性标准的意见</w:t>
      </w:r>
    </w:p>
    <w:p w14:paraId="148403D7" w14:textId="77777777" w:rsidR="00A87B52" w:rsidRDefault="00A87B52" w:rsidP="00A87B52">
      <w:pPr>
        <w:spacing w:beforeLines="50" w:before="156" w:line="360" w:lineRule="auto"/>
        <w:ind w:firstLine="482"/>
        <w:rPr>
          <w:sz w:val="24"/>
        </w:rPr>
      </w:pPr>
      <w:r>
        <w:rPr>
          <w:sz w:val="24"/>
        </w:rPr>
        <w:t>建议将本标准作为推荐性标准发布实施，并加强标准的宣贯。</w:t>
      </w:r>
    </w:p>
    <w:p w14:paraId="27940967" w14:textId="77777777" w:rsidR="00A87B52" w:rsidRDefault="00A87B52" w:rsidP="00A87B52">
      <w:pPr>
        <w:pStyle w:val="af0"/>
        <w:numPr>
          <w:ilvl w:val="0"/>
          <w:numId w:val="4"/>
        </w:numPr>
        <w:spacing w:beforeLines="100" w:before="312" w:afterLines="100" w:after="312" w:line="420" w:lineRule="exact"/>
        <w:ind w:left="578" w:firstLineChars="0" w:hanging="578"/>
        <w:rPr>
          <w:b/>
          <w:sz w:val="28"/>
          <w:szCs w:val="28"/>
        </w:rPr>
      </w:pPr>
      <w:r>
        <w:rPr>
          <w:b/>
          <w:sz w:val="28"/>
          <w:szCs w:val="28"/>
        </w:rPr>
        <w:t>贯彻标准的要求和措施建议</w:t>
      </w:r>
    </w:p>
    <w:p w14:paraId="75397407" w14:textId="77777777" w:rsidR="00A87B52" w:rsidRDefault="00A87B52" w:rsidP="00A87B52">
      <w:pPr>
        <w:spacing w:beforeLines="50" w:before="156" w:line="360" w:lineRule="auto"/>
        <w:ind w:firstLine="482"/>
        <w:rPr>
          <w:sz w:val="24"/>
        </w:rPr>
      </w:pPr>
      <w:r>
        <w:rPr>
          <w:sz w:val="24"/>
        </w:rPr>
        <w:t>组织学习国家标准，加大对标准的宣传及贯彻力度，推进行业的进一步发展。</w:t>
      </w:r>
    </w:p>
    <w:p w14:paraId="382538EA" w14:textId="77777777" w:rsidR="00A87B52" w:rsidRDefault="00A87B52" w:rsidP="00A87B52">
      <w:pPr>
        <w:pStyle w:val="af0"/>
        <w:numPr>
          <w:ilvl w:val="0"/>
          <w:numId w:val="4"/>
        </w:numPr>
        <w:spacing w:beforeLines="100" w:before="312" w:afterLines="100" w:after="312" w:line="420" w:lineRule="exact"/>
        <w:ind w:left="578" w:firstLineChars="0" w:hanging="578"/>
        <w:rPr>
          <w:b/>
          <w:sz w:val="28"/>
          <w:szCs w:val="28"/>
        </w:rPr>
      </w:pPr>
      <w:r>
        <w:rPr>
          <w:b/>
          <w:sz w:val="28"/>
          <w:szCs w:val="28"/>
        </w:rPr>
        <w:t>废止现行有关标准的建议</w:t>
      </w:r>
    </w:p>
    <w:p w14:paraId="070532F7" w14:textId="77777777" w:rsidR="00A87B52" w:rsidRDefault="00A87B52" w:rsidP="00A87B52">
      <w:pPr>
        <w:spacing w:beforeLines="50" w:before="156" w:line="360" w:lineRule="auto"/>
        <w:ind w:firstLine="482"/>
        <w:rPr>
          <w:sz w:val="24"/>
        </w:rPr>
      </w:pPr>
      <w:r>
        <w:rPr>
          <w:sz w:val="24"/>
        </w:rPr>
        <w:t>无。</w:t>
      </w:r>
    </w:p>
    <w:p w14:paraId="6D80EBEB" w14:textId="77777777" w:rsidR="00A87B52" w:rsidRDefault="00A87B52" w:rsidP="00A87B52">
      <w:pPr>
        <w:pStyle w:val="af0"/>
        <w:numPr>
          <w:ilvl w:val="0"/>
          <w:numId w:val="4"/>
        </w:numPr>
        <w:spacing w:beforeLines="100" w:before="312" w:afterLines="100" w:after="312" w:line="420" w:lineRule="exact"/>
        <w:ind w:left="578" w:firstLineChars="0" w:hanging="578"/>
        <w:rPr>
          <w:b/>
          <w:sz w:val="28"/>
          <w:szCs w:val="28"/>
        </w:rPr>
      </w:pPr>
      <w:r>
        <w:rPr>
          <w:b/>
          <w:sz w:val="28"/>
          <w:szCs w:val="28"/>
        </w:rPr>
        <w:t>其他应予说明的事项</w:t>
      </w:r>
    </w:p>
    <w:p w14:paraId="52016272" w14:textId="43A9EBAD" w:rsidR="006F7BF4" w:rsidRDefault="00A87B52" w:rsidP="00D92D9F">
      <w:pPr>
        <w:spacing w:beforeLines="50" w:before="156" w:line="360" w:lineRule="auto"/>
        <w:ind w:firstLine="482"/>
        <w:rPr>
          <w:rFonts w:ascii="方正小标宋_GBK" w:eastAsia="方正小标宋_GBK" w:hAnsi="方正小标宋_GBK" w:cs="方正小标宋_GBK"/>
          <w:sz w:val="30"/>
          <w:szCs w:val="30"/>
        </w:rPr>
      </w:pPr>
      <w:r>
        <w:rPr>
          <w:sz w:val="24"/>
        </w:rPr>
        <w:t>无。</w:t>
      </w:r>
    </w:p>
    <w:sectPr w:rsidR="006F7BF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B6CC6" w14:textId="77777777" w:rsidR="006013F1" w:rsidRDefault="006013F1">
      <w:r>
        <w:separator/>
      </w:r>
    </w:p>
  </w:endnote>
  <w:endnote w:type="continuationSeparator" w:id="0">
    <w:p w14:paraId="5323E31C" w14:textId="77777777" w:rsidR="006013F1" w:rsidRDefault="00601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_GBK">
    <w:altName w:val="微软雅黑"/>
    <w:charset w:val="86"/>
    <w:family w:val="script"/>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510617"/>
    </w:sdtPr>
    <w:sdtContent>
      <w:p w14:paraId="487A8D45" w14:textId="77777777" w:rsidR="006F7BF4" w:rsidRDefault="00000000">
        <w:pPr>
          <w:pStyle w:val="a9"/>
          <w:jc w:val="center"/>
        </w:pPr>
        <w:r>
          <w:fldChar w:fldCharType="begin"/>
        </w:r>
        <w:r>
          <w:instrText>PAGE   \* MERGEFORMAT</w:instrText>
        </w:r>
        <w:r>
          <w:fldChar w:fldCharType="separate"/>
        </w:r>
        <w:r>
          <w:rPr>
            <w:lang w:val="zh-CN"/>
          </w:rPr>
          <w:t>3</w:t>
        </w:r>
        <w:r>
          <w:fldChar w:fldCharType="end"/>
        </w:r>
      </w:p>
    </w:sdtContent>
  </w:sdt>
  <w:p w14:paraId="208A6569" w14:textId="77777777" w:rsidR="006F7BF4" w:rsidRDefault="006F7BF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F17DA" w14:textId="77777777" w:rsidR="006013F1" w:rsidRDefault="006013F1">
      <w:r>
        <w:separator/>
      </w:r>
    </w:p>
  </w:footnote>
  <w:footnote w:type="continuationSeparator" w:id="0">
    <w:p w14:paraId="7F78053F" w14:textId="77777777" w:rsidR="006013F1" w:rsidRDefault="006013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lvl w:ilvl="0">
      <w:start w:val="1"/>
      <w:numFmt w:val="decimal"/>
      <w:pStyle w:val="a"/>
      <w:suff w:val="nothing"/>
      <w:lvlText w:val="%1　"/>
      <w:lvlJc w:val="left"/>
      <w:pPr>
        <w:ind w:left="142"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0D924113"/>
    <w:multiLevelType w:val="multilevel"/>
    <w:tmpl w:val="0D9241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3A05175"/>
    <w:multiLevelType w:val="multilevel"/>
    <w:tmpl w:val="73FE375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4702C178"/>
    <w:multiLevelType w:val="singleLevel"/>
    <w:tmpl w:val="4702C178"/>
    <w:lvl w:ilvl="0">
      <w:start w:val="1"/>
      <w:numFmt w:val="decimal"/>
      <w:suff w:val="nothing"/>
      <w:lvlText w:val="%1、"/>
      <w:lvlJc w:val="left"/>
    </w:lvl>
  </w:abstractNum>
  <w:abstractNum w:abstractNumId="4" w15:restartNumberingAfterBreak="0">
    <w:nsid w:val="4F6B5319"/>
    <w:multiLevelType w:val="singleLevel"/>
    <w:tmpl w:val="4F6B5319"/>
    <w:lvl w:ilvl="0">
      <w:start w:val="2"/>
      <w:numFmt w:val="chineseCounting"/>
      <w:suff w:val="nothing"/>
      <w:lvlText w:val="%1、"/>
      <w:lvlJc w:val="left"/>
      <w:rPr>
        <w:rFonts w:hint="eastAsia"/>
      </w:rPr>
    </w:lvl>
  </w:abstractNum>
  <w:abstractNum w:abstractNumId="5" w15:restartNumberingAfterBreak="0">
    <w:nsid w:val="56F36C57"/>
    <w:multiLevelType w:val="multilevel"/>
    <w:tmpl w:val="349EE7A6"/>
    <w:lvl w:ilvl="0">
      <w:start w:val="3"/>
      <w:numFmt w:val="decimal"/>
      <w:lvlText w:val="%1"/>
      <w:lvlJc w:val="left"/>
      <w:pPr>
        <w:ind w:left="480" w:hanging="480"/>
      </w:pPr>
      <w:rPr>
        <w:rFonts w:hint="default"/>
      </w:rPr>
    </w:lvl>
    <w:lvl w:ilvl="1">
      <w:start w:val="2"/>
      <w:numFmt w:val="decimal"/>
      <w:lvlText w:val="%1.%2"/>
      <w:lvlJc w:val="left"/>
      <w:pPr>
        <w:ind w:left="721" w:hanging="480"/>
      </w:pPr>
      <w:rPr>
        <w:rFonts w:hint="default"/>
      </w:rPr>
    </w:lvl>
    <w:lvl w:ilvl="2">
      <w:start w:val="2"/>
      <w:numFmt w:val="decimal"/>
      <w:lvlText w:val="%1.%2.%3"/>
      <w:lvlJc w:val="left"/>
      <w:pPr>
        <w:ind w:left="1202" w:hanging="720"/>
      </w:pPr>
      <w:rPr>
        <w:rFonts w:hint="default"/>
      </w:rPr>
    </w:lvl>
    <w:lvl w:ilvl="3">
      <w:start w:val="1"/>
      <w:numFmt w:val="decimal"/>
      <w:lvlText w:val="%1.%2.%3.%4"/>
      <w:lvlJc w:val="left"/>
      <w:pPr>
        <w:ind w:left="1443" w:hanging="720"/>
      </w:pPr>
      <w:rPr>
        <w:rFonts w:hint="default"/>
      </w:rPr>
    </w:lvl>
    <w:lvl w:ilvl="4">
      <w:start w:val="1"/>
      <w:numFmt w:val="decimal"/>
      <w:lvlText w:val="%1.%2.%3.%4.%5"/>
      <w:lvlJc w:val="left"/>
      <w:pPr>
        <w:ind w:left="2044" w:hanging="1080"/>
      </w:pPr>
      <w:rPr>
        <w:rFonts w:hint="default"/>
      </w:rPr>
    </w:lvl>
    <w:lvl w:ilvl="5">
      <w:start w:val="1"/>
      <w:numFmt w:val="decimal"/>
      <w:lvlText w:val="%1.%2.%3.%4.%5.%6"/>
      <w:lvlJc w:val="left"/>
      <w:pPr>
        <w:ind w:left="2285" w:hanging="1080"/>
      </w:pPr>
      <w:rPr>
        <w:rFonts w:hint="default"/>
      </w:rPr>
    </w:lvl>
    <w:lvl w:ilvl="6">
      <w:start w:val="1"/>
      <w:numFmt w:val="decimal"/>
      <w:lvlText w:val="%1.%2.%3.%4.%5.%6.%7"/>
      <w:lvlJc w:val="left"/>
      <w:pPr>
        <w:ind w:left="2886" w:hanging="1440"/>
      </w:pPr>
      <w:rPr>
        <w:rFonts w:hint="default"/>
      </w:rPr>
    </w:lvl>
    <w:lvl w:ilvl="7">
      <w:start w:val="1"/>
      <w:numFmt w:val="decimal"/>
      <w:lvlText w:val="%1.%2.%3.%4.%5.%6.%7.%8"/>
      <w:lvlJc w:val="left"/>
      <w:pPr>
        <w:ind w:left="3127" w:hanging="1440"/>
      </w:pPr>
      <w:rPr>
        <w:rFonts w:hint="default"/>
      </w:rPr>
    </w:lvl>
    <w:lvl w:ilvl="8">
      <w:start w:val="1"/>
      <w:numFmt w:val="decimal"/>
      <w:lvlText w:val="%1.%2.%3.%4.%5.%6.%7.%8.%9"/>
      <w:lvlJc w:val="left"/>
      <w:pPr>
        <w:ind w:left="3728" w:hanging="1800"/>
      </w:pPr>
      <w:rPr>
        <w:rFonts w:hint="default"/>
      </w:rPr>
    </w:lvl>
  </w:abstractNum>
  <w:num w:numId="1" w16cid:durableId="160855473">
    <w:abstractNumId w:val="0"/>
  </w:num>
  <w:num w:numId="2" w16cid:durableId="207106590">
    <w:abstractNumId w:val="4"/>
  </w:num>
  <w:num w:numId="3" w16cid:durableId="1149177877">
    <w:abstractNumId w:val="3"/>
  </w:num>
  <w:num w:numId="4" w16cid:durableId="754941377">
    <w:abstractNumId w:val="1"/>
  </w:num>
  <w:num w:numId="5" w16cid:durableId="8215055">
    <w:abstractNumId w:val="2"/>
  </w:num>
  <w:num w:numId="6" w16cid:durableId="10896995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GJhODQyNGRiYWI1Yjg1Y2FmNjUwNTUyYzdkMGQxYmEifQ=="/>
  </w:docVars>
  <w:rsids>
    <w:rsidRoot w:val="00D62398"/>
    <w:rsid w:val="C47F8696"/>
    <w:rsid w:val="00035B7F"/>
    <w:rsid w:val="000C56B3"/>
    <w:rsid w:val="000D2933"/>
    <w:rsid w:val="000E1108"/>
    <w:rsid w:val="0015207A"/>
    <w:rsid w:val="00157C98"/>
    <w:rsid w:val="001A7AF1"/>
    <w:rsid w:val="002375C2"/>
    <w:rsid w:val="002B3878"/>
    <w:rsid w:val="00347B23"/>
    <w:rsid w:val="00355837"/>
    <w:rsid w:val="003C2081"/>
    <w:rsid w:val="00451782"/>
    <w:rsid w:val="00496EF9"/>
    <w:rsid w:val="004A7272"/>
    <w:rsid w:val="004F08CE"/>
    <w:rsid w:val="00535386"/>
    <w:rsid w:val="00544C57"/>
    <w:rsid w:val="00576039"/>
    <w:rsid w:val="006013F1"/>
    <w:rsid w:val="00601A32"/>
    <w:rsid w:val="00644113"/>
    <w:rsid w:val="00660FAD"/>
    <w:rsid w:val="006A3523"/>
    <w:rsid w:val="006C44B1"/>
    <w:rsid w:val="006F7BF4"/>
    <w:rsid w:val="00776D9F"/>
    <w:rsid w:val="00785326"/>
    <w:rsid w:val="00794883"/>
    <w:rsid w:val="007B0302"/>
    <w:rsid w:val="00824543"/>
    <w:rsid w:val="0084445F"/>
    <w:rsid w:val="008623BE"/>
    <w:rsid w:val="008A3DFC"/>
    <w:rsid w:val="008E4CF5"/>
    <w:rsid w:val="009247F6"/>
    <w:rsid w:val="009408B9"/>
    <w:rsid w:val="00944D85"/>
    <w:rsid w:val="0095666E"/>
    <w:rsid w:val="009C7CA7"/>
    <w:rsid w:val="009E061C"/>
    <w:rsid w:val="009F4D78"/>
    <w:rsid w:val="00A100F8"/>
    <w:rsid w:val="00A756B5"/>
    <w:rsid w:val="00A86616"/>
    <w:rsid w:val="00A87801"/>
    <w:rsid w:val="00A87B52"/>
    <w:rsid w:val="00B02210"/>
    <w:rsid w:val="00B17CF1"/>
    <w:rsid w:val="00BC255D"/>
    <w:rsid w:val="00BD06C6"/>
    <w:rsid w:val="00C21F94"/>
    <w:rsid w:val="00C437D0"/>
    <w:rsid w:val="00C7721E"/>
    <w:rsid w:val="00CB1169"/>
    <w:rsid w:val="00D62398"/>
    <w:rsid w:val="00D92891"/>
    <w:rsid w:val="00D92D9F"/>
    <w:rsid w:val="00DE52B2"/>
    <w:rsid w:val="00E06133"/>
    <w:rsid w:val="00E233BA"/>
    <w:rsid w:val="00E31054"/>
    <w:rsid w:val="00E3205B"/>
    <w:rsid w:val="00E37FED"/>
    <w:rsid w:val="00E930DC"/>
    <w:rsid w:val="00EC4B07"/>
    <w:rsid w:val="00EE7BB8"/>
    <w:rsid w:val="00FC30DA"/>
    <w:rsid w:val="00FD7CF3"/>
    <w:rsid w:val="0164279D"/>
    <w:rsid w:val="04E25F04"/>
    <w:rsid w:val="057768CF"/>
    <w:rsid w:val="075C6D56"/>
    <w:rsid w:val="09C8650C"/>
    <w:rsid w:val="0A003EE0"/>
    <w:rsid w:val="0EE61CC5"/>
    <w:rsid w:val="109512F3"/>
    <w:rsid w:val="13036D73"/>
    <w:rsid w:val="141F1B52"/>
    <w:rsid w:val="181B0758"/>
    <w:rsid w:val="19515574"/>
    <w:rsid w:val="1A28132D"/>
    <w:rsid w:val="20E74E04"/>
    <w:rsid w:val="21345364"/>
    <w:rsid w:val="29622438"/>
    <w:rsid w:val="33A210A8"/>
    <w:rsid w:val="33B60211"/>
    <w:rsid w:val="35606AC2"/>
    <w:rsid w:val="370513BD"/>
    <w:rsid w:val="3B1E70D1"/>
    <w:rsid w:val="3D837C67"/>
    <w:rsid w:val="3E9E7AC9"/>
    <w:rsid w:val="416477EE"/>
    <w:rsid w:val="44DF338A"/>
    <w:rsid w:val="466D3AEE"/>
    <w:rsid w:val="467C594C"/>
    <w:rsid w:val="478170EF"/>
    <w:rsid w:val="52D90048"/>
    <w:rsid w:val="5C6D2874"/>
    <w:rsid w:val="5CD16775"/>
    <w:rsid w:val="5DA0673C"/>
    <w:rsid w:val="6DC946DC"/>
    <w:rsid w:val="6FB511CB"/>
    <w:rsid w:val="79A5498E"/>
    <w:rsid w:val="7CF03755"/>
    <w:rsid w:val="7DCB7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4182D6"/>
  <w15:docId w15:val="{94F2ED2A-8BB6-487E-ADBA-91D9ABF78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2"/>
    <w:qFormat/>
    <w:pPr>
      <w:widowControl w:val="0"/>
      <w:jc w:val="both"/>
    </w:pPr>
    <w:rPr>
      <w:rFonts w:ascii="Calibri" w:hAnsi="Calibri" w:cs="Calibri"/>
      <w:kern w:val="2"/>
      <w:sz w:val="21"/>
      <w:szCs w:val="21"/>
    </w:rPr>
  </w:style>
  <w:style w:type="paragraph" w:styleId="4">
    <w:name w:val="heading 4"/>
    <w:basedOn w:val="a0"/>
    <w:next w:val="a0"/>
    <w:link w:val="40"/>
    <w:uiPriority w:val="9"/>
    <w:qFormat/>
    <w:pPr>
      <w:widowControl/>
      <w:spacing w:before="100" w:beforeAutospacing="1" w:after="100" w:afterAutospacing="1"/>
      <w:jc w:val="left"/>
      <w:outlineLvl w:val="3"/>
    </w:pPr>
    <w:rPr>
      <w:rFonts w:ascii="宋体" w:hAnsi="宋体" w:cs="宋体"/>
      <w:b/>
      <w:bCs/>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link w:val="20"/>
    <w:uiPriority w:val="99"/>
    <w:unhideWhenUsed/>
    <w:qFormat/>
    <w:pPr>
      <w:ind w:firstLineChars="200" w:firstLine="420"/>
    </w:pPr>
  </w:style>
  <w:style w:type="paragraph" w:styleId="a4">
    <w:name w:val="Body Text Indent"/>
    <w:basedOn w:val="a0"/>
    <w:link w:val="a5"/>
    <w:uiPriority w:val="99"/>
    <w:semiHidden/>
    <w:unhideWhenUsed/>
    <w:qFormat/>
    <w:pPr>
      <w:spacing w:after="120"/>
      <w:ind w:leftChars="200" w:left="420"/>
    </w:pPr>
  </w:style>
  <w:style w:type="paragraph" w:styleId="a6">
    <w:name w:val="annotation text"/>
    <w:basedOn w:val="a0"/>
    <w:semiHidden/>
    <w:pPr>
      <w:widowControl/>
      <w:jc w:val="left"/>
    </w:pPr>
  </w:style>
  <w:style w:type="paragraph" w:styleId="a7">
    <w:name w:val="Date"/>
    <w:basedOn w:val="a0"/>
    <w:next w:val="a0"/>
    <w:link w:val="a8"/>
    <w:uiPriority w:val="99"/>
    <w:unhideWhenUsed/>
    <w:qFormat/>
    <w:pPr>
      <w:ind w:leftChars="2500" w:left="100"/>
    </w:pPr>
    <w:rPr>
      <w:sz w:val="40"/>
      <w:szCs w:val="40"/>
    </w:rPr>
  </w:style>
  <w:style w:type="paragraph" w:styleId="a9">
    <w:name w:val="footer"/>
    <w:basedOn w:val="a0"/>
    <w:link w:val="aa"/>
    <w:uiPriority w:val="99"/>
    <w:unhideWhenUsed/>
    <w:qFormat/>
    <w:pPr>
      <w:tabs>
        <w:tab w:val="center" w:pos="4153"/>
        <w:tab w:val="right" w:pos="8306"/>
      </w:tabs>
      <w:snapToGrid w:val="0"/>
      <w:jc w:val="left"/>
    </w:pPr>
    <w:rPr>
      <w:sz w:val="18"/>
      <w:szCs w:val="18"/>
    </w:rPr>
  </w:style>
  <w:style w:type="paragraph" w:styleId="ab">
    <w:name w:val="header"/>
    <w:basedOn w:val="a0"/>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style>
  <w:style w:type="paragraph" w:styleId="TOC2">
    <w:name w:val="toc 2"/>
    <w:basedOn w:val="a0"/>
    <w:next w:val="a0"/>
    <w:uiPriority w:val="39"/>
    <w:unhideWhenUsed/>
    <w:qFormat/>
    <w:pPr>
      <w:ind w:left="210"/>
      <w:jc w:val="left"/>
    </w:pPr>
    <w:rPr>
      <w:rFonts w:asciiTheme="minorHAnsi" w:hAnsiTheme="minorHAnsi"/>
      <w:smallCaps/>
      <w:sz w:val="20"/>
      <w:szCs w:val="20"/>
    </w:rPr>
  </w:style>
  <w:style w:type="table" w:styleId="ad">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1"/>
    <w:uiPriority w:val="99"/>
    <w:unhideWhenUsed/>
    <w:qFormat/>
    <w:rPr>
      <w:color w:val="0000FF" w:themeColor="hyperlink"/>
      <w:u w:val="single"/>
    </w:rPr>
  </w:style>
  <w:style w:type="character" w:styleId="af">
    <w:name w:val="annotation reference"/>
    <w:qFormat/>
    <w:rPr>
      <w:sz w:val="21"/>
      <w:szCs w:val="21"/>
    </w:rPr>
  </w:style>
  <w:style w:type="character" w:customStyle="1" w:styleId="ac">
    <w:name w:val="页眉 字符"/>
    <w:basedOn w:val="a1"/>
    <w:link w:val="ab"/>
    <w:uiPriority w:val="99"/>
    <w:qFormat/>
    <w:rPr>
      <w:sz w:val="18"/>
      <w:szCs w:val="18"/>
    </w:rPr>
  </w:style>
  <w:style w:type="character" w:customStyle="1" w:styleId="aa">
    <w:name w:val="页脚 字符"/>
    <w:basedOn w:val="a1"/>
    <w:link w:val="a9"/>
    <w:uiPriority w:val="99"/>
    <w:qFormat/>
    <w:rPr>
      <w:sz w:val="18"/>
      <w:szCs w:val="18"/>
    </w:rPr>
  </w:style>
  <w:style w:type="character" w:customStyle="1" w:styleId="a5">
    <w:name w:val="正文文本缩进 字符"/>
    <w:basedOn w:val="a1"/>
    <w:link w:val="a4"/>
    <w:uiPriority w:val="99"/>
    <w:semiHidden/>
    <w:qFormat/>
    <w:rPr>
      <w:rFonts w:ascii="Calibri" w:eastAsia="宋体" w:hAnsi="Calibri" w:cs="Calibri"/>
      <w:szCs w:val="21"/>
    </w:rPr>
  </w:style>
  <w:style w:type="character" w:customStyle="1" w:styleId="20">
    <w:name w:val="正文文本首行缩进 2 字符"/>
    <w:basedOn w:val="a5"/>
    <w:link w:val="2"/>
    <w:uiPriority w:val="99"/>
    <w:qFormat/>
    <w:rPr>
      <w:rFonts w:ascii="Calibri" w:eastAsia="宋体" w:hAnsi="Calibri" w:cs="Calibri"/>
      <w:szCs w:val="21"/>
    </w:rPr>
  </w:style>
  <w:style w:type="character" w:customStyle="1" w:styleId="40">
    <w:name w:val="标题 4 字符"/>
    <w:basedOn w:val="a1"/>
    <w:link w:val="4"/>
    <w:uiPriority w:val="9"/>
    <w:qFormat/>
    <w:rPr>
      <w:rFonts w:ascii="宋体" w:eastAsia="宋体" w:hAnsi="宋体" w:cs="宋体"/>
      <w:b/>
      <w:bCs/>
      <w:kern w:val="0"/>
      <w:sz w:val="24"/>
      <w:szCs w:val="24"/>
    </w:rPr>
  </w:style>
  <w:style w:type="paragraph" w:styleId="af0">
    <w:name w:val="List Paragraph"/>
    <w:basedOn w:val="a0"/>
    <w:uiPriority w:val="34"/>
    <w:qFormat/>
    <w:pPr>
      <w:ind w:firstLineChars="200" w:firstLine="420"/>
    </w:pPr>
  </w:style>
  <w:style w:type="character" w:customStyle="1" w:styleId="a8">
    <w:name w:val="日期 字符"/>
    <w:basedOn w:val="a1"/>
    <w:link w:val="a7"/>
    <w:uiPriority w:val="99"/>
    <w:qFormat/>
    <w:rPr>
      <w:rFonts w:ascii="Calibri" w:eastAsia="宋体" w:hAnsi="Calibri" w:cs="Calibri"/>
      <w:sz w:val="40"/>
      <w:szCs w:val="40"/>
    </w:rPr>
  </w:style>
  <w:style w:type="character" w:customStyle="1" w:styleId="NormalCharacter">
    <w:name w:val="NormalCharacter"/>
    <w:semiHidden/>
    <w:qFormat/>
  </w:style>
  <w:style w:type="paragraph" w:customStyle="1" w:styleId="af1">
    <w:name w:val="标准文件_段"/>
    <w:pPr>
      <w:autoSpaceDE w:val="0"/>
      <w:autoSpaceDN w:val="0"/>
      <w:ind w:firstLineChars="200" w:firstLine="200"/>
      <w:jc w:val="both"/>
    </w:pPr>
    <w:rPr>
      <w:rFonts w:ascii="宋体"/>
      <w:sz w:val="21"/>
    </w:rPr>
  </w:style>
  <w:style w:type="paragraph" w:customStyle="1" w:styleId="a">
    <w:name w:val="章标题"/>
    <w:next w:val="a0"/>
    <w:pPr>
      <w:numPr>
        <w:numId w:val="1"/>
      </w:numPr>
      <w:spacing w:beforeLines="100" w:before="312" w:afterLines="100" w:after="312"/>
      <w:ind w:left="0"/>
      <w:jc w:val="both"/>
      <w:outlineLvl w:val="1"/>
    </w:pPr>
    <w:rPr>
      <w:rFonts w:ascii="黑体" w:eastAsia="黑体"/>
      <w:sz w:val="21"/>
    </w:rPr>
  </w:style>
  <w:style w:type="character" w:customStyle="1" w:styleId="Char">
    <w:name w:val="段 Char"/>
    <w:link w:val="af2"/>
    <w:qFormat/>
    <w:rsid w:val="00EE7BB8"/>
    <w:rPr>
      <w:rFonts w:ascii="宋体"/>
    </w:rPr>
  </w:style>
  <w:style w:type="paragraph" w:customStyle="1" w:styleId="af2">
    <w:name w:val="段"/>
    <w:link w:val="Char"/>
    <w:qFormat/>
    <w:rsid w:val="00EE7BB8"/>
    <w:pPr>
      <w:tabs>
        <w:tab w:val="center" w:pos="4201"/>
        <w:tab w:val="right" w:leader="dot" w:pos="9298"/>
      </w:tabs>
      <w:autoSpaceDE w:val="0"/>
      <w:autoSpaceDN w:val="0"/>
      <w:ind w:firstLineChars="200" w:firstLine="420"/>
      <w:jc w:val="both"/>
    </w:pPr>
    <w:rPr>
      <w:rFonts w:asci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BDEA3-EF10-4233-960D-886127666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335</Words>
  <Characters>1914</Characters>
  <Application>Microsoft Office Word</Application>
  <DocSecurity>0</DocSecurity>
  <Lines>15</Lines>
  <Paragraphs>4</Paragraphs>
  <ScaleCrop>false</ScaleCrop>
  <Company>CHINA</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史且 白</cp:lastModifiedBy>
  <cp:revision>7</cp:revision>
  <dcterms:created xsi:type="dcterms:W3CDTF">2024-01-26T03:32:00Z</dcterms:created>
  <dcterms:modified xsi:type="dcterms:W3CDTF">2024-01-30T13:58:00Z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EAE8DF9C9283419DA4B863408D2B8A2D</vt:lpwstr>
  </property>
</Properties>
</file>