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ind w:firstLine="0" w:firstLineChars="0"/>
        <w:jc w:val="center"/>
        <w:rPr>
          <w:rFonts w:ascii="Times New Roman" w:hAnsi="Times New Roman" w:eastAsia="黑体" w:cs="Times New Roman"/>
          <w:b/>
          <w:kern w:val="0"/>
          <w:sz w:val="36"/>
          <w:szCs w:val="36"/>
        </w:rPr>
      </w:pPr>
      <w:r>
        <w:rPr>
          <w:rFonts w:ascii="Times New Roman" w:hAnsi="Times New Roman" w:eastAsia="黑体" w:cs="Times New Roman"/>
          <w:b/>
          <w:kern w:val="0"/>
          <w:sz w:val="36"/>
          <w:szCs w:val="36"/>
        </w:rPr>
        <w:t>《</w:t>
      </w:r>
      <w:r>
        <w:rPr>
          <w:rFonts w:hint="eastAsia" w:ascii="Times New Roman" w:hAnsi="Times New Roman" w:eastAsia="黑体" w:cs="Times New Roman"/>
          <w:b/>
          <w:kern w:val="0"/>
          <w:sz w:val="36"/>
          <w:szCs w:val="36"/>
          <w:lang w:val="en-US" w:eastAsia="zh-CN"/>
        </w:rPr>
        <w:t>EPS</w:t>
      </w:r>
      <w:r>
        <w:rPr>
          <w:rFonts w:hint="eastAsia" w:ascii="Times New Roman" w:hAnsi="Times New Roman" w:eastAsia="黑体" w:cs="Times New Roman"/>
          <w:b/>
          <w:kern w:val="0"/>
          <w:sz w:val="36"/>
          <w:szCs w:val="36"/>
        </w:rPr>
        <w:t>处理表面氧化铁皮技术要求</w:t>
      </w:r>
      <w:r>
        <w:rPr>
          <w:rFonts w:ascii="Times New Roman" w:hAnsi="Times New Roman" w:eastAsia="黑体" w:cs="Times New Roman"/>
          <w:b/>
          <w:kern w:val="0"/>
          <w:sz w:val="36"/>
          <w:szCs w:val="36"/>
        </w:rPr>
        <w:t>》</w:t>
      </w:r>
    </w:p>
    <w:p>
      <w:pPr>
        <w:spacing w:line="240" w:lineRule="auto"/>
        <w:ind w:firstLine="0" w:firstLineChars="0"/>
        <w:jc w:val="center"/>
        <w:rPr>
          <w:rFonts w:ascii="Times New Roman" w:hAnsi="Times New Roman" w:eastAsia="黑体" w:cs="Times New Roman"/>
          <w:b/>
          <w:kern w:val="0"/>
          <w:sz w:val="36"/>
          <w:szCs w:val="36"/>
        </w:rPr>
      </w:pPr>
      <w:r>
        <w:rPr>
          <w:rFonts w:ascii="Times New Roman" w:hAnsi="Times New Roman" w:eastAsia="黑体" w:cs="Times New Roman"/>
          <w:b/>
          <w:kern w:val="0"/>
          <w:sz w:val="36"/>
          <w:szCs w:val="36"/>
        </w:rPr>
        <w:t>标准编制说明</w:t>
      </w:r>
    </w:p>
    <w:p>
      <w:pPr>
        <w:spacing w:before="156" w:beforeLines="50" w:after="156" w:afterLines="50" w:line="240" w:lineRule="auto"/>
        <w:ind w:firstLine="640"/>
        <w:rPr>
          <w:rFonts w:ascii="Times New Roman" w:hAnsi="Times New Roman" w:eastAsia="黑体" w:cs="Times New Roman"/>
          <w:bCs/>
        </w:rPr>
      </w:pPr>
    </w:p>
    <w:p>
      <w:pPr>
        <w:spacing w:before="156" w:beforeLines="50" w:after="156" w:afterLines="50" w:line="240" w:lineRule="auto"/>
        <w:ind w:firstLine="640"/>
        <w:rPr>
          <w:rFonts w:ascii="Times New Roman" w:hAnsi="Times New Roman" w:eastAsia="黑体" w:cs="Times New Roman"/>
          <w:bCs/>
        </w:rPr>
      </w:pPr>
      <w:r>
        <w:rPr>
          <w:rFonts w:ascii="Times New Roman" w:hAnsi="Times New Roman" w:eastAsia="黑体" w:cs="Times New Roman"/>
          <w:bCs/>
        </w:rPr>
        <w:t>一、任务来源</w:t>
      </w:r>
    </w:p>
    <w:p>
      <w:pPr>
        <w:pStyle w:val="69"/>
        <w:framePr w:w="0" w:hRule="auto" w:wrap="auto" w:vAnchor="margin" w:hAnchor="text" w:xAlign="left" w:yAlign="inline"/>
        <w:spacing w:line="240" w:lineRule="auto"/>
        <w:ind w:firstLine="560" w:firstLineChars="200"/>
        <w:jc w:val="left"/>
        <w:rPr>
          <w:rFonts w:ascii="Times New Roman" w:eastAsia="仿宋_GB2312" w:cs="Times New Roman"/>
          <w:sz w:val="28"/>
          <w:szCs w:val="28"/>
        </w:rPr>
      </w:pPr>
      <w:r>
        <w:rPr>
          <w:rFonts w:ascii="Times New Roman" w:eastAsia="仿宋_GB2312" w:cs="Times New Roman"/>
          <w:sz w:val="28"/>
          <w:szCs w:val="28"/>
        </w:rPr>
        <w:t>根据</w:t>
      </w:r>
      <w:r>
        <w:rPr>
          <w:rFonts w:hint="eastAsia" w:ascii="Times New Roman" w:eastAsia="仿宋"/>
          <w:sz w:val="28"/>
          <w:szCs w:val="28"/>
        </w:rPr>
        <w:t>《中国特钢企业协会团体标准化工作委员会关于下达202</w:t>
      </w:r>
      <w:r>
        <w:rPr>
          <w:rFonts w:hint="eastAsia" w:ascii="Times New Roman" w:eastAsia="仿宋"/>
          <w:sz w:val="28"/>
          <w:szCs w:val="28"/>
          <w:lang w:val="en-US" w:eastAsia="zh-CN"/>
        </w:rPr>
        <w:t>3</w:t>
      </w:r>
      <w:r>
        <w:rPr>
          <w:rFonts w:hint="eastAsia" w:ascii="Times New Roman" w:eastAsia="仿宋"/>
          <w:sz w:val="28"/>
          <w:szCs w:val="28"/>
        </w:rPr>
        <w:t>年第</w:t>
      </w:r>
      <w:r>
        <w:rPr>
          <w:rFonts w:hint="eastAsia" w:ascii="Times New Roman" w:eastAsia="仿宋"/>
          <w:sz w:val="28"/>
          <w:szCs w:val="28"/>
          <w:lang w:val="en-US" w:eastAsia="zh-CN"/>
        </w:rPr>
        <w:t>五</w:t>
      </w:r>
      <w:r>
        <w:rPr>
          <w:rFonts w:hint="eastAsia" w:ascii="Times New Roman" w:eastAsia="仿宋"/>
          <w:sz w:val="28"/>
          <w:szCs w:val="28"/>
        </w:rPr>
        <w:t>批团体标准制修订计划的通知》</w:t>
      </w:r>
      <w:r>
        <w:rPr>
          <w:rFonts w:ascii="Times New Roman" w:eastAsia="仿宋_GB2312" w:cs="Times New Roman"/>
          <w:sz w:val="28"/>
          <w:szCs w:val="28"/>
        </w:rPr>
        <w:t>，</w:t>
      </w:r>
      <w:r>
        <w:rPr>
          <w:rFonts w:hint="eastAsia" w:ascii="Times New Roman" w:hAnsi="Times New Roman" w:eastAsia="仿宋"/>
          <w:sz w:val="28"/>
          <w:szCs w:val="28"/>
        </w:rPr>
        <w:t>由</w:t>
      </w:r>
      <w:r>
        <w:rPr>
          <w:rFonts w:hint="eastAsia" w:ascii="Times New Roman" w:hAnsi="Times New Roman" w:eastAsia="仿宋"/>
          <w:sz w:val="28"/>
          <w:szCs w:val="28"/>
          <w:lang w:val="en-US" w:eastAsia="zh-CN"/>
        </w:rPr>
        <w:t>杭州金固环保设备科技有限公司</w:t>
      </w:r>
      <w:r>
        <w:rPr>
          <w:rFonts w:hint="eastAsia" w:ascii="Times New Roman" w:hAnsi="Times New Roman" w:eastAsia="仿宋"/>
          <w:sz w:val="28"/>
          <w:szCs w:val="28"/>
        </w:rPr>
        <w:t>、冶</w:t>
      </w:r>
      <w:r>
        <w:rPr>
          <w:rFonts w:hint="eastAsia" w:ascii="Times New Roman" w:eastAsia="仿宋_GB2312" w:cs="Times New Roman"/>
          <w:sz w:val="28"/>
          <w:szCs w:val="28"/>
        </w:rPr>
        <w:t>金工业规划研究院</w:t>
      </w:r>
      <w:r>
        <w:rPr>
          <w:rFonts w:ascii="Times New Roman" w:eastAsia="仿宋_GB2312" w:cs="Times New Roman"/>
          <w:sz w:val="28"/>
          <w:szCs w:val="28"/>
        </w:rPr>
        <w:t>等单位共同参与《</w:t>
      </w:r>
      <w:r>
        <w:rPr>
          <w:rFonts w:hint="eastAsia" w:ascii="Times New Roman" w:eastAsia="仿宋_GB2312" w:cs="Times New Roman"/>
          <w:sz w:val="28"/>
          <w:szCs w:val="28"/>
          <w:lang w:val="en-US" w:eastAsia="zh-CN"/>
        </w:rPr>
        <w:t>EPS</w:t>
      </w:r>
      <w:r>
        <w:rPr>
          <w:rFonts w:hint="eastAsia" w:ascii="Times New Roman" w:eastAsia="仿宋_GB2312" w:cs="Times New Roman"/>
          <w:sz w:val="28"/>
          <w:szCs w:val="28"/>
        </w:rPr>
        <w:t>处理表面氧化铁皮设备技术要求 热轧钢板及钢带</w:t>
      </w:r>
      <w:r>
        <w:rPr>
          <w:rFonts w:ascii="Times New Roman" w:eastAsia="仿宋_GB2312" w:cs="Times New Roman"/>
          <w:sz w:val="28"/>
          <w:szCs w:val="28"/>
        </w:rPr>
        <w:t>》</w:t>
      </w:r>
      <w:r>
        <w:rPr>
          <w:rFonts w:hint="eastAsia" w:ascii="Times New Roman" w:eastAsia="仿宋_GB2312" w:cs="Times New Roman"/>
          <w:sz w:val="28"/>
          <w:szCs w:val="28"/>
        </w:rPr>
        <w:t>团体</w:t>
      </w:r>
      <w:r>
        <w:rPr>
          <w:rFonts w:ascii="Times New Roman" w:eastAsia="仿宋_GB2312" w:cs="Times New Roman"/>
          <w:sz w:val="28"/>
          <w:szCs w:val="28"/>
        </w:rPr>
        <w:t>标准的制定工作。</w:t>
      </w:r>
    </w:p>
    <w:p>
      <w:pPr>
        <w:pStyle w:val="69"/>
        <w:framePr w:w="0" w:hRule="auto" w:wrap="auto" w:vAnchor="margin" w:hAnchor="text" w:xAlign="left" w:yAlign="inline"/>
        <w:spacing w:line="240" w:lineRule="auto"/>
        <w:ind w:firstLine="560" w:firstLineChars="200"/>
        <w:jc w:val="both"/>
        <w:rPr>
          <w:rFonts w:hint="eastAsia" w:ascii="Times New Roman" w:eastAsia="仿宋_GB2312" w:cs="Times New Roman"/>
          <w:sz w:val="28"/>
          <w:szCs w:val="28"/>
          <w:lang w:val="en-US" w:eastAsia="zh-CN"/>
        </w:rPr>
      </w:pPr>
      <w:r>
        <w:rPr>
          <w:rFonts w:ascii="Times New Roman" w:eastAsia="仿宋_GB2312" w:cs="Times New Roman"/>
          <w:sz w:val="28"/>
          <w:szCs w:val="28"/>
        </w:rPr>
        <w:t>本标准由中国特钢企业协会提出并归口，</w:t>
      </w:r>
      <w:r>
        <w:rPr>
          <w:rFonts w:hint="eastAsia" w:ascii="Times New Roman" w:hAnsi="Times New Roman" w:eastAsia="仿宋"/>
          <w:sz w:val="28"/>
          <w:szCs w:val="28"/>
          <w:lang w:val="en-US" w:eastAsia="zh-CN"/>
        </w:rPr>
        <w:t>杭州金固环保设备科技有限公司</w:t>
      </w:r>
      <w:r>
        <w:rPr>
          <w:rFonts w:hint="eastAsia" w:ascii="Times New Roman" w:eastAsia="仿宋_GB2312" w:cs="Times New Roman"/>
          <w:sz w:val="28"/>
          <w:szCs w:val="28"/>
        </w:rPr>
        <w:t>为标准牵头编制单位，</w:t>
      </w:r>
      <w:r>
        <w:rPr>
          <w:rFonts w:ascii="Times New Roman" w:eastAsia="仿宋_GB2312" w:cs="Times New Roman"/>
          <w:sz w:val="28"/>
          <w:szCs w:val="28"/>
        </w:rPr>
        <w:t>冶金工业规划研究院作为标准组织协调单位。</w:t>
      </w:r>
      <w:r>
        <w:rPr>
          <w:rFonts w:hint="eastAsia" w:ascii="Times New Roman" w:eastAsia="仿宋_GB2312" w:cs="Times New Roman"/>
          <w:sz w:val="28"/>
          <w:szCs w:val="28"/>
          <w:lang w:val="en-US" w:eastAsia="zh-CN"/>
        </w:rPr>
        <w:t>经专家会讨论，本标准为技术标准，建议标准名称修改为</w:t>
      </w:r>
      <w:r>
        <w:rPr>
          <w:rFonts w:ascii="Times New Roman" w:eastAsia="仿宋_GB2312" w:cs="Times New Roman"/>
          <w:sz w:val="28"/>
          <w:szCs w:val="28"/>
        </w:rPr>
        <w:t>《</w:t>
      </w:r>
      <w:r>
        <w:rPr>
          <w:rFonts w:hint="eastAsia" w:ascii="Times New Roman" w:eastAsia="仿宋_GB2312" w:cs="Times New Roman"/>
          <w:sz w:val="28"/>
          <w:szCs w:val="28"/>
          <w:lang w:val="en-US" w:eastAsia="zh-CN"/>
        </w:rPr>
        <w:t>EPS</w:t>
      </w:r>
      <w:r>
        <w:rPr>
          <w:rFonts w:hint="eastAsia" w:ascii="Times New Roman" w:eastAsia="仿宋_GB2312" w:cs="Times New Roman"/>
          <w:sz w:val="28"/>
          <w:szCs w:val="28"/>
        </w:rPr>
        <w:t>处理表面氧化铁皮技术要求</w:t>
      </w:r>
      <w:r>
        <w:rPr>
          <w:rFonts w:ascii="Times New Roman" w:eastAsia="仿宋_GB2312" w:cs="Times New Roman"/>
          <w:sz w:val="28"/>
          <w:szCs w:val="28"/>
        </w:rPr>
        <w:t>》</w:t>
      </w:r>
      <w:r>
        <w:rPr>
          <w:rFonts w:hint="eastAsia" w:ascii="Times New Roman" w:eastAsia="仿宋_GB2312" w:cs="Times New Roman"/>
          <w:sz w:val="28"/>
          <w:szCs w:val="28"/>
          <w:lang w:eastAsia="zh-CN"/>
        </w:rPr>
        <w:t>。</w:t>
      </w:r>
    </w:p>
    <w:p>
      <w:pPr>
        <w:spacing w:before="156" w:beforeLines="50" w:after="156" w:afterLines="50" w:line="240" w:lineRule="auto"/>
        <w:ind w:firstLine="640"/>
        <w:rPr>
          <w:rFonts w:ascii="Times New Roman" w:hAnsi="Times New Roman" w:eastAsia="黑体" w:cs="Times New Roman"/>
          <w:bCs/>
        </w:rPr>
      </w:pPr>
      <w:r>
        <w:rPr>
          <w:rFonts w:ascii="Times New Roman" w:hAnsi="Times New Roman" w:eastAsia="黑体" w:cs="Times New Roman"/>
          <w:bCs/>
        </w:rPr>
        <w:t>二、制定本标准的目的和意义</w:t>
      </w:r>
    </w:p>
    <w:p>
      <w:pPr>
        <w:ind w:firstLine="560" w:firstLineChars="200"/>
        <w:jc w:val="left"/>
        <w:rPr>
          <w:rFonts w:ascii="Times New Roman" w:hAnsi="Times New Roman" w:cs="Times New Roman"/>
          <w:sz w:val="18"/>
        </w:rPr>
      </w:pPr>
      <w:r>
        <w:rPr>
          <w:rFonts w:hint="eastAsia" w:ascii="Times New Roman" w:hAnsi="Times New Roman" w:eastAsia="仿宋_GB2312" w:cs="Times New Roman"/>
          <w:sz w:val="28"/>
          <w:szCs w:val="28"/>
        </w:rPr>
        <w:t>钢材产品经过热轧工艺表面会形成氧化铁皮，在后续加工或销售前必须去除氧化铁皮以满足使用需要。目前，传统的热轧钢板及钢带表面氧化铁皮处理主要采用酸洗工艺。热轧酸洗工艺会产生大量的酸雾、废酸和酸洗污泥等，容易对大气、水体、土壤造成污染；因此，国内外纷纷加大无酸处理表面氧化铁皮技术研发，来满足日益严格的环保要求。</w:t>
      </w:r>
      <w:r>
        <w:rPr>
          <w:rFonts w:hint="eastAsia" w:ascii="Times New Roman" w:hAnsi="Times New Roman" w:eastAsia="仿宋_GB2312" w:cs="Times New Roman"/>
          <w:sz w:val="28"/>
          <w:szCs w:val="28"/>
          <w:lang w:val="en-US" w:eastAsia="zh-CN"/>
        </w:rPr>
        <w:t>EPS是一种采用物理方法去除金属材料表面氧化铁皮及杂质的绿色免酸洗金属表面处理技术</w:t>
      </w:r>
      <w:r>
        <w:rPr>
          <w:rFonts w:hint="eastAsia" w:ascii="Times New Roman" w:hAnsi="Times New Roman" w:eastAsia="仿宋_GB2312" w:cs="Times New Roman"/>
          <w:sz w:val="28"/>
          <w:szCs w:val="28"/>
        </w:rPr>
        <w:t>，</w:t>
      </w:r>
      <w:r>
        <w:rPr>
          <w:rFonts w:hint="eastAsia" w:ascii="Times New Roman" w:hAnsi="Times New Roman" w:eastAsia="仿宋_GB2312" w:cs="Times New Roman"/>
          <w:sz w:val="28"/>
          <w:szCs w:val="28"/>
          <w:lang w:val="en-US" w:eastAsia="zh-CN"/>
        </w:rPr>
        <w:t>即通过</w:t>
      </w:r>
      <w:r>
        <w:rPr>
          <w:rFonts w:hint="eastAsia" w:ascii="Times New Roman" w:hAnsi="Times New Roman" w:eastAsia="仿宋_GB2312" w:cs="Times New Roman"/>
          <w:sz w:val="28"/>
          <w:szCs w:val="28"/>
        </w:rPr>
        <w:t>使用精炼钢砂的水混合物对钢板表面进行物理打磨处理</w:t>
      </w:r>
      <w:r>
        <w:rPr>
          <w:rFonts w:hint="eastAsia" w:ascii="Times New Roman" w:hAnsi="Times New Roman" w:eastAsia="仿宋_GB2312" w:cs="Times New Roman"/>
          <w:sz w:val="28"/>
          <w:szCs w:val="28"/>
          <w:lang w:val="en-US" w:eastAsia="zh-CN"/>
        </w:rPr>
        <w:t>将</w:t>
      </w:r>
      <w:r>
        <w:rPr>
          <w:rFonts w:hint="eastAsia" w:ascii="Times New Roman" w:hAnsi="Times New Roman" w:eastAsia="仿宋_GB2312" w:cs="Times New Roman"/>
          <w:sz w:val="28"/>
          <w:szCs w:val="28"/>
        </w:rPr>
        <w:t>热轧</w:t>
      </w:r>
      <w:r>
        <w:rPr>
          <w:rFonts w:hint="eastAsia" w:ascii="Times New Roman" w:hAnsi="Times New Roman" w:eastAsia="仿宋_GB2312" w:cs="Times New Roman"/>
          <w:sz w:val="28"/>
          <w:szCs w:val="28"/>
          <w:lang w:val="en-US" w:eastAsia="zh-CN"/>
        </w:rPr>
        <w:t>钢板和钢带</w:t>
      </w:r>
      <w:r>
        <w:rPr>
          <w:rFonts w:hint="eastAsia" w:ascii="Times New Roman" w:hAnsi="Times New Roman" w:eastAsia="仿宋_GB2312" w:cs="Times New Roman"/>
          <w:sz w:val="28"/>
          <w:szCs w:val="28"/>
        </w:rPr>
        <w:t>表面氧化层彻底剥离，同时附上一层洁净抗腐蚀的新表层。</w:t>
      </w:r>
      <w:r>
        <w:rPr>
          <w:rFonts w:hint="eastAsia" w:ascii="Times New Roman" w:eastAsia="仿宋_GB2312" w:cs="Times New Roman"/>
          <w:sz w:val="28"/>
          <w:szCs w:val="28"/>
        </w:rPr>
        <w:t>采用该技术去除氧化铁皮时不会产生任何气体、液体和固体废物排放，经该技术处理的热轧钢板及钢带表面氧化铁皮除尽率达到酸洗处理水平，产品表面质量和处理效率完全能满足下游用户要求。该技术属于源头减排的绿色无酸表面处理技术</w:t>
      </w:r>
      <w:r>
        <w:rPr>
          <w:rFonts w:hint="eastAsia" w:ascii="Times New Roman" w:hAnsi="Times New Roman" w:eastAsia="仿宋_GB2312" w:cs="Times New Roman"/>
          <w:kern w:val="0"/>
          <w:sz w:val="28"/>
          <w:szCs w:val="28"/>
          <w:lang w:val="en-US" w:eastAsia="zh-CN" w:bidi="ar-SA"/>
        </w:rPr>
        <w:t>，目前，EPS已在鞍钢股份等多家企业建有生产线，产品表面质量好、氧化铁皮除尽率高，但目前行业内暂无统一的产品标准。本标准的制定填补了EPS钢板表面氧化铁皮无酸处理技术领域的标准空白。本标准的制定可作为下游钢铁企业用户和钢材表面处理企业用户选择相关技术装备提供依据，有利于促进EPS钢材无酸表面处理技术的推广应用，符合国家鼓励的绿色环保技术方向。</w:t>
      </w:r>
    </w:p>
    <w:p>
      <w:pPr>
        <w:spacing w:before="156" w:beforeLines="50" w:after="156" w:afterLines="50" w:line="240" w:lineRule="auto"/>
        <w:ind w:firstLine="640"/>
        <w:rPr>
          <w:rFonts w:ascii="Times New Roman" w:hAnsi="Times New Roman" w:eastAsia="黑体" w:cs="Times New Roman"/>
          <w:bCs/>
        </w:rPr>
      </w:pPr>
      <w:r>
        <w:rPr>
          <w:rFonts w:ascii="Times New Roman" w:hAnsi="Times New Roman" w:eastAsia="黑体" w:cs="Times New Roman"/>
          <w:bCs/>
        </w:rPr>
        <w:t>三、标准编制过程</w:t>
      </w:r>
    </w:p>
    <w:p>
      <w:pPr>
        <w:pStyle w:val="69"/>
        <w:framePr w:w="0" w:hRule="auto" w:wrap="auto" w:vAnchor="margin" w:hAnchor="text" w:xAlign="left" w:yAlign="inline"/>
        <w:spacing w:line="240" w:lineRule="auto"/>
        <w:ind w:firstLine="560" w:firstLineChars="200"/>
        <w:jc w:val="both"/>
        <w:rPr>
          <w:rFonts w:ascii="Times New Roman" w:eastAsia="仿宋_GB2312" w:cs="Times New Roman"/>
          <w:sz w:val="28"/>
          <w:szCs w:val="28"/>
        </w:rPr>
      </w:pPr>
      <w:r>
        <w:rPr>
          <w:rFonts w:hint="eastAsia" w:ascii="Times New Roman" w:hAnsi="Times New Roman" w:eastAsia="仿宋"/>
          <w:sz w:val="28"/>
          <w:szCs w:val="28"/>
          <w:lang w:val="en-US" w:eastAsia="zh-CN"/>
        </w:rPr>
        <w:t>杭州金固环保设备科技有限公司</w:t>
      </w:r>
      <w:r>
        <w:rPr>
          <w:rFonts w:hint="eastAsia" w:ascii="Times New Roman" w:eastAsia="仿宋_GB2312" w:cs="Times New Roman"/>
          <w:sz w:val="28"/>
          <w:szCs w:val="28"/>
        </w:rPr>
        <w:t>和冶金工业规划研究院共同组建了</w:t>
      </w:r>
      <w:r>
        <w:rPr>
          <w:rFonts w:ascii="Times New Roman" w:eastAsia="仿宋_GB2312" w:cs="Times New Roman"/>
          <w:sz w:val="28"/>
          <w:szCs w:val="28"/>
        </w:rPr>
        <w:t>《</w:t>
      </w:r>
      <w:r>
        <w:rPr>
          <w:rFonts w:hint="eastAsia" w:ascii="Times New Roman" w:eastAsia="仿宋_GB2312" w:cs="Times New Roman"/>
          <w:sz w:val="28"/>
          <w:szCs w:val="28"/>
          <w:lang w:val="en-US" w:eastAsia="zh-CN"/>
        </w:rPr>
        <w:t>EPS</w:t>
      </w:r>
      <w:r>
        <w:rPr>
          <w:rFonts w:hint="eastAsia" w:ascii="Times New Roman" w:eastAsia="仿宋_GB2312" w:cs="Times New Roman"/>
          <w:sz w:val="28"/>
          <w:szCs w:val="28"/>
        </w:rPr>
        <w:t>处理表面氧化铁皮技术要求</w:t>
      </w:r>
      <w:r>
        <w:rPr>
          <w:rFonts w:ascii="Times New Roman" w:eastAsia="仿宋_GB2312" w:cs="Times New Roman"/>
          <w:sz w:val="28"/>
          <w:szCs w:val="28"/>
        </w:rPr>
        <w:t>》</w:t>
      </w:r>
      <w:r>
        <w:rPr>
          <w:rFonts w:hint="eastAsia" w:ascii="Times New Roman" w:eastAsia="仿宋_GB2312" w:cs="Times New Roman"/>
          <w:sz w:val="28"/>
          <w:szCs w:val="28"/>
        </w:rPr>
        <w:t>团体标准编写工作组</w:t>
      </w:r>
      <w:r>
        <w:rPr>
          <w:rFonts w:ascii="Times New Roman" w:eastAsia="仿宋_GB2312" w:cs="Times New Roman"/>
          <w:sz w:val="28"/>
          <w:szCs w:val="28"/>
        </w:rPr>
        <w:t>，</w:t>
      </w:r>
      <w:r>
        <w:rPr>
          <w:rFonts w:hint="eastAsia" w:ascii="Times New Roman" w:eastAsia="仿宋_GB2312" w:cs="Times New Roman"/>
          <w:sz w:val="28"/>
          <w:szCs w:val="28"/>
        </w:rPr>
        <w:t>并</w:t>
      </w:r>
      <w:r>
        <w:rPr>
          <w:rFonts w:ascii="Times New Roman" w:eastAsia="仿宋_GB2312" w:cs="Times New Roman"/>
          <w:sz w:val="28"/>
          <w:szCs w:val="28"/>
        </w:rPr>
        <w:t>明确各自责任和</w:t>
      </w:r>
      <w:r>
        <w:rPr>
          <w:rFonts w:hint="eastAsia" w:ascii="Times New Roman" w:eastAsia="仿宋_GB2312" w:cs="Times New Roman"/>
          <w:sz w:val="28"/>
          <w:szCs w:val="28"/>
        </w:rPr>
        <w:t>分工</w:t>
      </w:r>
      <w:r>
        <w:rPr>
          <w:rFonts w:ascii="Times New Roman" w:eastAsia="仿宋_GB2312" w:cs="Times New Roman"/>
          <w:sz w:val="28"/>
          <w:szCs w:val="28"/>
        </w:rPr>
        <w:t>。在标准制定过程中，编写小组认真查阅有关资料和收集相关数据信息，结合</w:t>
      </w:r>
      <w:r>
        <w:rPr>
          <w:rFonts w:hint="eastAsia" w:ascii="Times New Roman" w:eastAsia="仿宋_GB2312" w:cs="Times New Roman"/>
          <w:sz w:val="28"/>
          <w:szCs w:val="28"/>
          <w:lang w:val="en-US" w:eastAsia="zh-CN"/>
        </w:rPr>
        <w:t>EPS</w:t>
      </w:r>
      <w:r>
        <w:rPr>
          <w:rFonts w:hint="eastAsia" w:ascii="Times New Roman" w:eastAsia="仿宋_GB2312" w:cs="Times New Roman"/>
          <w:sz w:val="28"/>
          <w:szCs w:val="28"/>
        </w:rPr>
        <w:t>技术处理运行情况，以及</w:t>
      </w:r>
      <w:r>
        <w:rPr>
          <w:rFonts w:hint="eastAsia" w:ascii="Times New Roman" w:eastAsia="仿宋_GB2312" w:cs="Times New Roman"/>
          <w:sz w:val="28"/>
          <w:szCs w:val="28"/>
          <w:lang w:val="en-US" w:eastAsia="zh-CN"/>
        </w:rPr>
        <w:t>EPS</w:t>
      </w:r>
      <w:r>
        <w:rPr>
          <w:rFonts w:hint="eastAsia" w:ascii="Times New Roman" w:eastAsia="仿宋_GB2312" w:cs="Times New Roman"/>
          <w:sz w:val="28"/>
          <w:szCs w:val="28"/>
        </w:rPr>
        <w:t>处理产品表面质量和处理效果</w:t>
      </w:r>
      <w:r>
        <w:rPr>
          <w:rFonts w:ascii="Times New Roman" w:eastAsia="仿宋_GB2312" w:cs="Times New Roman"/>
          <w:sz w:val="28"/>
          <w:szCs w:val="28"/>
        </w:rPr>
        <w:t>等</w:t>
      </w:r>
      <w:r>
        <w:rPr>
          <w:rFonts w:hint="eastAsia" w:ascii="Times New Roman" w:eastAsia="仿宋_GB2312" w:cs="Times New Roman"/>
          <w:sz w:val="28"/>
          <w:szCs w:val="28"/>
        </w:rPr>
        <w:t>对比分析，</w:t>
      </w:r>
      <w:r>
        <w:rPr>
          <w:rFonts w:ascii="Times New Roman" w:eastAsia="仿宋_GB2312" w:cs="Times New Roman"/>
          <w:sz w:val="28"/>
          <w:szCs w:val="28"/>
        </w:rPr>
        <w:t>进行本</w:t>
      </w:r>
      <w:r>
        <w:rPr>
          <w:rFonts w:hint="eastAsia" w:ascii="Times New Roman" w:eastAsia="仿宋_GB2312" w:cs="Times New Roman"/>
          <w:sz w:val="28"/>
          <w:szCs w:val="28"/>
        </w:rPr>
        <w:t>标准</w:t>
      </w:r>
      <w:r>
        <w:rPr>
          <w:rFonts w:ascii="Times New Roman" w:eastAsia="仿宋_GB2312" w:cs="Times New Roman"/>
          <w:sz w:val="28"/>
          <w:szCs w:val="28"/>
        </w:rPr>
        <w:t>的编制。</w:t>
      </w:r>
    </w:p>
    <w:p>
      <w:pPr>
        <w:pStyle w:val="69"/>
        <w:framePr w:w="0" w:hRule="auto" w:wrap="auto" w:vAnchor="margin" w:hAnchor="text" w:xAlign="left" w:yAlign="inline"/>
        <w:spacing w:line="240" w:lineRule="auto"/>
        <w:ind w:firstLine="560" w:firstLineChars="200"/>
        <w:jc w:val="both"/>
        <w:rPr>
          <w:rFonts w:ascii="Times New Roman" w:eastAsia="仿宋_GB2312" w:cs="Times New Roman"/>
          <w:sz w:val="28"/>
          <w:szCs w:val="28"/>
        </w:rPr>
      </w:pPr>
      <w:r>
        <w:rPr>
          <w:rFonts w:ascii="Times New Roman" w:eastAsia="仿宋_GB2312" w:cs="Times New Roman"/>
          <w:sz w:val="28"/>
          <w:szCs w:val="28"/>
        </w:rPr>
        <w:t>20</w:t>
      </w:r>
      <w:r>
        <w:rPr>
          <w:rFonts w:hint="eastAsia" w:ascii="Times New Roman" w:eastAsia="仿宋_GB2312" w:cs="Times New Roman"/>
          <w:sz w:val="28"/>
          <w:szCs w:val="28"/>
        </w:rPr>
        <w:t>2</w:t>
      </w:r>
      <w:r>
        <w:rPr>
          <w:rFonts w:hint="eastAsia" w:ascii="Times New Roman" w:eastAsia="仿宋_GB2312" w:cs="Times New Roman"/>
          <w:sz w:val="28"/>
          <w:szCs w:val="28"/>
          <w:lang w:val="en-US" w:eastAsia="zh-CN"/>
        </w:rPr>
        <w:t>3</w:t>
      </w:r>
      <w:r>
        <w:rPr>
          <w:rFonts w:ascii="Times New Roman" w:eastAsia="仿宋_GB2312" w:cs="Times New Roman"/>
          <w:sz w:val="28"/>
          <w:szCs w:val="28"/>
        </w:rPr>
        <w:t>年</w:t>
      </w:r>
      <w:r>
        <w:rPr>
          <w:rFonts w:hint="eastAsia" w:ascii="Times New Roman" w:eastAsia="仿宋_GB2312" w:cs="Times New Roman"/>
          <w:sz w:val="28"/>
          <w:szCs w:val="28"/>
          <w:lang w:val="en-US" w:eastAsia="zh-CN"/>
        </w:rPr>
        <w:t>7</w:t>
      </w:r>
      <w:r>
        <w:rPr>
          <w:rFonts w:hint="eastAsia" w:ascii="Times New Roman" w:eastAsia="仿宋_GB2312" w:cs="Times New Roman"/>
          <w:sz w:val="28"/>
          <w:szCs w:val="28"/>
        </w:rPr>
        <w:t>-</w:t>
      </w:r>
      <w:r>
        <w:rPr>
          <w:rFonts w:hint="eastAsia" w:ascii="Times New Roman" w:eastAsia="仿宋_GB2312" w:cs="Times New Roman"/>
          <w:sz w:val="28"/>
          <w:szCs w:val="28"/>
          <w:lang w:val="en-US" w:eastAsia="zh-CN"/>
        </w:rPr>
        <w:t>8</w:t>
      </w:r>
      <w:r>
        <w:rPr>
          <w:rFonts w:ascii="Times New Roman" w:eastAsia="仿宋_GB2312" w:cs="Times New Roman"/>
          <w:sz w:val="28"/>
          <w:szCs w:val="28"/>
        </w:rPr>
        <w:t>月</w:t>
      </w:r>
      <w:r>
        <w:rPr>
          <w:rFonts w:hint="eastAsia" w:ascii="Times New Roman" w:eastAsia="仿宋_GB2312" w:cs="Times New Roman"/>
          <w:sz w:val="28"/>
          <w:szCs w:val="28"/>
        </w:rPr>
        <w:t>，标准预研和立项阶段。对国内外钢材表面氧化铁皮处理技术情况进行文献资料调研和搜集整理，对比分析</w:t>
      </w:r>
      <w:r>
        <w:rPr>
          <w:rFonts w:hint="eastAsia" w:ascii="Times New Roman" w:eastAsia="仿宋_GB2312" w:cs="Times New Roman"/>
          <w:sz w:val="28"/>
          <w:szCs w:val="28"/>
          <w:lang w:val="en-US" w:eastAsia="zh-CN"/>
        </w:rPr>
        <w:t>EPS</w:t>
      </w:r>
      <w:r>
        <w:rPr>
          <w:rFonts w:hint="eastAsia" w:ascii="Times New Roman" w:eastAsia="仿宋_GB2312" w:cs="Times New Roman"/>
          <w:sz w:val="28"/>
          <w:szCs w:val="28"/>
        </w:rPr>
        <w:t>处理技术与传统酸洗技术处理热轧钢板及钢带的效果，并提出标准制定</w:t>
      </w:r>
      <w:r>
        <w:rPr>
          <w:rFonts w:ascii="Times New Roman" w:eastAsia="仿宋_GB2312" w:cs="Times New Roman"/>
          <w:sz w:val="28"/>
          <w:szCs w:val="28"/>
        </w:rPr>
        <w:t>项目</w:t>
      </w:r>
      <w:r>
        <w:rPr>
          <w:rFonts w:hint="eastAsia" w:ascii="Times New Roman" w:eastAsia="仿宋_GB2312" w:cs="Times New Roman"/>
          <w:sz w:val="28"/>
          <w:szCs w:val="28"/>
        </w:rPr>
        <w:t>计划和完成了</w:t>
      </w:r>
      <w:r>
        <w:rPr>
          <w:rFonts w:ascii="Times New Roman" w:eastAsia="仿宋_GB2312" w:cs="Times New Roman"/>
          <w:sz w:val="28"/>
          <w:szCs w:val="28"/>
        </w:rPr>
        <w:t>标准立项征求意见</w:t>
      </w:r>
      <w:r>
        <w:rPr>
          <w:rFonts w:hint="eastAsia" w:ascii="Times New Roman" w:eastAsia="仿宋_GB2312" w:cs="Times New Roman"/>
          <w:sz w:val="28"/>
          <w:szCs w:val="28"/>
        </w:rPr>
        <w:t>。</w:t>
      </w:r>
    </w:p>
    <w:p>
      <w:pPr>
        <w:pStyle w:val="69"/>
        <w:framePr w:w="0" w:hRule="auto" w:wrap="auto" w:vAnchor="margin" w:hAnchor="text" w:xAlign="left" w:yAlign="inline"/>
        <w:spacing w:line="240" w:lineRule="auto"/>
        <w:ind w:firstLine="560" w:firstLineChars="200"/>
        <w:jc w:val="both"/>
        <w:rPr>
          <w:rFonts w:hint="default" w:ascii="Times New Roman" w:eastAsia="仿宋_GB2312" w:cs="Times New Roman"/>
          <w:sz w:val="28"/>
          <w:szCs w:val="28"/>
          <w:lang w:val="en-US" w:eastAsia="zh-CN"/>
        </w:rPr>
      </w:pPr>
      <w:r>
        <w:rPr>
          <w:rFonts w:ascii="Times New Roman" w:eastAsia="仿宋_GB2312" w:cs="Times New Roman"/>
          <w:sz w:val="28"/>
          <w:szCs w:val="28"/>
        </w:rPr>
        <w:t>20</w:t>
      </w:r>
      <w:r>
        <w:rPr>
          <w:rFonts w:hint="eastAsia" w:ascii="Times New Roman" w:eastAsia="仿宋_GB2312" w:cs="Times New Roman"/>
          <w:sz w:val="28"/>
          <w:szCs w:val="28"/>
        </w:rPr>
        <w:t>2</w:t>
      </w:r>
      <w:r>
        <w:rPr>
          <w:rFonts w:hint="eastAsia" w:ascii="Times New Roman" w:eastAsia="仿宋_GB2312" w:cs="Times New Roman"/>
          <w:sz w:val="28"/>
          <w:szCs w:val="28"/>
          <w:lang w:val="en-US" w:eastAsia="zh-CN"/>
        </w:rPr>
        <w:t>3</w:t>
      </w:r>
      <w:r>
        <w:rPr>
          <w:rFonts w:ascii="Times New Roman" w:eastAsia="仿宋_GB2312" w:cs="Times New Roman"/>
          <w:sz w:val="28"/>
          <w:szCs w:val="28"/>
        </w:rPr>
        <w:t>年</w:t>
      </w:r>
      <w:r>
        <w:rPr>
          <w:rFonts w:hint="eastAsia" w:ascii="Times New Roman" w:eastAsia="仿宋_GB2312" w:cs="Times New Roman"/>
          <w:sz w:val="28"/>
          <w:szCs w:val="28"/>
          <w:lang w:val="en-US" w:eastAsia="zh-CN"/>
        </w:rPr>
        <w:t>9-11</w:t>
      </w:r>
      <w:r>
        <w:rPr>
          <w:rFonts w:ascii="Times New Roman" w:eastAsia="仿宋_GB2312" w:cs="Times New Roman"/>
          <w:sz w:val="28"/>
          <w:szCs w:val="28"/>
        </w:rPr>
        <w:t>月</w:t>
      </w:r>
      <w:r>
        <w:rPr>
          <w:rFonts w:hint="eastAsia" w:ascii="Times New Roman" w:eastAsia="仿宋_GB2312" w:cs="Times New Roman"/>
          <w:sz w:val="28"/>
          <w:szCs w:val="28"/>
        </w:rPr>
        <w:t>，标准初稿编制阶段。202</w:t>
      </w:r>
      <w:r>
        <w:rPr>
          <w:rFonts w:hint="eastAsia" w:ascii="Times New Roman" w:eastAsia="仿宋_GB2312" w:cs="Times New Roman"/>
          <w:sz w:val="28"/>
          <w:szCs w:val="28"/>
          <w:lang w:val="en-US" w:eastAsia="zh-CN"/>
        </w:rPr>
        <w:t>3</w:t>
      </w:r>
      <w:r>
        <w:rPr>
          <w:rFonts w:hint="eastAsia" w:ascii="Times New Roman" w:eastAsia="仿宋_GB2312" w:cs="Times New Roman"/>
          <w:sz w:val="28"/>
          <w:szCs w:val="28"/>
        </w:rPr>
        <w:t>年</w:t>
      </w:r>
      <w:r>
        <w:rPr>
          <w:rFonts w:hint="eastAsia" w:ascii="Times New Roman" w:eastAsia="仿宋_GB2312" w:cs="Times New Roman"/>
          <w:sz w:val="28"/>
          <w:szCs w:val="28"/>
          <w:lang w:val="en-US" w:eastAsia="zh-CN"/>
        </w:rPr>
        <w:t>11</w:t>
      </w:r>
      <w:r>
        <w:rPr>
          <w:rFonts w:hint="eastAsia" w:ascii="Times New Roman" w:eastAsia="仿宋_GB2312" w:cs="Times New Roman"/>
          <w:sz w:val="28"/>
          <w:szCs w:val="28"/>
        </w:rPr>
        <w:t>月初</w:t>
      </w:r>
      <w:r>
        <w:rPr>
          <w:rFonts w:ascii="Times New Roman" w:eastAsia="仿宋_GB2312" w:cs="Times New Roman"/>
          <w:sz w:val="28"/>
          <w:szCs w:val="28"/>
        </w:rPr>
        <w:t>中国特钢企业协会发布了</w:t>
      </w:r>
      <w:r>
        <w:rPr>
          <w:rFonts w:hint="eastAsia" w:ascii="Times New Roman" w:eastAsia="仿宋_GB2312" w:cs="Times New Roman"/>
          <w:sz w:val="28"/>
          <w:szCs w:val="28"/>
        </w:rPr>
        <w:t>标准</w:t>
      </w:r>
      <w:r>
        <w:rPr>
          <w:rFonts w:ascii="Times New Roman" w:eastAsia="仿宋_GB2312" w:cs="Times New Roman"/>
          <w:sz w:val="28"/>
          <w:szCs w:val="28"/>
        </w:rPr>
        <w:t>项目计划</w:t>
      </w:r>
      <w:r>
        <w:rPr>
          <w:rFonts w:hint="eastAsia" w:ascii="Times New Roman" w:eastAsia="仿宋_GB2312" w:cs="Times New Roman"/>
          <w:sz w:val="28"/>
          <w:szCs w:val="28"/>
        </w:rPr>
        <w:t>。工作组在前期调研基础上进行了标准初稿编制，</w:t>
      </w:r>
      <w:r>
        <w:rPr>
          <w:rFonts w:ascii="Times New Roman" w:eastAsia="仿宋_GB2312" w:cs="Times New Roman"/>
          <w:sz w:val="28"/>
          <w:szCs w:val="28"/>
        </w:rPr>
        <w:t>并</w:t>
      </w:r>
      <w:r>
        <w:rPr>
          <w:rFonts w:hint="eastAsia" w:ascii="Times New Roman" w:eastAsia="仿宋_GB2312" w:cs="Times New Roman"/>
          <w:sz w:val="28"/>
          <w:szCs w:val="28"/>
        </w:rPr>
        <w:t>在工作组内进行了多次讨论和交流意见。同时，标准编制工作组又专门邀请下游用户企业专家进行了标准的讨论，重点就产品处理表面质量等提出意见和建议。</w:t>
      </w:r>
      <w:r>
        <w:rPr>
          <w:rFonts w:hint="eastAsia" w:ascii="Times New Roman" w:eastAsia="仿宋_GB2312" w:cs="Times New Roman"/>
          <w:sz w:val="28"/>
          <w:szCs w:val="28"/>
          <w:lang w:val="en-US" w:eastAsia="zh-CN"/>
        </w:rPr>
        <w:t>2023年11月完成标准草案，并在工作组内讨论形成标准讨论稿。2024年1月组织了专门的专家研讨会，并修改完成标准征求意见稿。</w:t>
      </w:r>
    </w:p>
    <w:p>
      <w:pPr>
        <w:spacing w:before="156" w:beforeLines="50" w:after="156" w:afterLines="50" w:line="240" w:lineRule="auto"/>
        <w:ind w:firstLine="640"/>
        <w:rPr>
          <w:rFonts w:ascii="Times New Roman" w:hAnsi="Times New Roman" w:eastAsia="黑体" w:cs="Times New Roman"/>
          <w:bCs/>
        </w:rPr>
      </w:pPr>
      <w:r>
        <w:rPr>
          <w:rFonts w:ascii="Times New Roman" w:hAnsi="Times New Roman" w:eastAsia="黑体" w:cs="Times New Roman"/>
          <w:bCs/>
        </w:rPr>
        <w:t>四、标准编制原则</w:t>
      </w:r>
    </w:p>
    <w:p>
      <w:pPr>
        <w:pStyle w:val="69"/>
        <w:framePr w:w="0" w:hRule="auto" w:wrap="auto" w:vAnchor="margin" w:hAnchor="text" w:xAlign="left" w:yAlign="inline"/>
        <w:spacing w:line="240" w:lineRule="auto"/>
        <w:ind w:firstLine="560" w:firstLineChars="200"/>
        <w:jc w:val="both"/>
        <w:rPr>
          <w:rFonts w:ascii="Times New Roman" w:eastAsia="仿宋_GB2312" w:cs="Times New Roman"/>
          <w:sz w:val="28"/>
          <w:szCs w:val="28"/>
        </w:rPr>
      </w:pPr>
      <w:r>
        <w:rPr>
          <w:rFonts w:ascii="Times New Roman" w:eastAsia="仿宋_GB2312" w:cs="Times New Roman"/>
          <w:sz w:val="28"/>
          <w:szCs w:val="28"/>
        </w:rPr>
        <w:t>以问题与需求为导向，切实从</w:t>
      </w:r>
      <w:r>
        <w:rPr>
          <w:rFonts w:hint="eastAsia" w:ascii="Times New Roman" w:eastAsia="仿宋_GB2312" w:cs="Times New Roman"/>
          <w:sz w:val="28"/>
          <w:szCs w:val="28"/>
        </w:rPr>
        <w:t>无酸处理热轧钢板及钢带生产需求</w:t>
      </w:r>
      <w:r>
        <w:rPr>
          <w:rFonts w:ascii="Times New Roman" w:eastAsia="仿宋_GB2312" w:cs="Times New Roman"/>
          <w:sz w:val="28"/>
          <w:szCs w:val="28"/>
        </w:rPr>
        <w:t>出发，通过制定满足市场创新需要，并具有科学、合理、全面、可操作性的标准，助力提升</w:t>
      </w:r>
      <w:r>
        <w:rPr>
          <w:rFonts w:hint="eastAsia" w:ascii="Times New Roman" w:eastAsia="仿宋_GB2312" w:cs="Times New Roman"/>
          <w:sz w:val="28"/>
          <w:szCs w:val="28"/>
          <w:lang w:val="en-US" w:eastAsia="zh-CN"/>
        </w:rPr>
        <w:t>EPS</w:t>
      </w:r>
      <w:r>
        <w:rPr>
          <w:rFonts w:hint="eastAsia" w:ascii="Times New Roman" w:eastAsia="仿宋_GB2312" w:cs="Times New Roman"/>
          <w:sz w:val="28"/>
          <w:szCs w:val="28"/>
        </w:rPr>
        <w:t>技术处理热轧钢板及钢带的</w:t>
      </w:r>
      <w:r>
        <w:rPr>
          <w:rFonts w:ascii="Times New Roman" w:eastAsia="仿宋_GB2312" w:cs="Times New Roman"/>
          <w:sz w:val="28"/>
          <w:szCs w:val="28"/>
        </w:rPr>
        <w:t>高质量供给水平，提升作业安全性、可靠性</w:t>
      </w:r>
      <w:r>
        <w:rPr>
          <w:rFonts w:hint="eastAsia" w:ascii="Times New Roman" w:eastAsia="仿宋_GB2312" w:cs="Times New Roman"/>
          <w:sz w:val="28"/>
          <w:szCs w:val="28"/>
        </w:rPr>
        <w:t>，促进</w:t>
      </w:r>
      <w:r>
        <w:rPr>
          <w:rFonts w:hint="eastAsia" w:ascii="Times New Roman" w:eastAsia="仿宋_GB2312" w:cs="Times New Roman"/>
          <w:sz w:val="28"/>
          <w:szCs w:val="28"/>
          <w:lang w:val="en-US" w:eastAsia="zh-CN"/>
        </w:rPr>
        <w:t>EPS</w:t>
      </w:r>
      <w:r>
        <w:rPr>
          <w:rFonts w:hint="eastAsia" w:ascii="Times New Roman" w:eastAsia="仿宋_GB2312" w:cs="Times New Roman"/>
          <w:sz w:val="28"/>
          <w:szCs w:val="28"/>
        </w:rPr>
        <w:t>技术的推广应用和填补标准空白</w:t>
      </w:r>
      <w:r>
        <w:rPr>
          <w:rFonts w:ascii="Times New Roman" w:eastAsia="仿宋_GB2312" w:cs="Times New Roman"/>
          <w:sz w:val="28"/>
          <w:szCs w:val="28"/>
        </w:rPr>
        <w:t>。</w:t>
      </w:r>
      <w:r>
        <w:rPr>
          <w:rFonts w:hint="eastAsia" w:ascii="Times New Roman" w:eastAsia="仿宋_GB2312" w:cs="Times New Roman"/>
          <w:sz w:val="28"/>
          <w:szCs w:val="28"/>
        </w:rPr>
        <w:t>在确定本标准主要技术指标时，综合考虑现有技术水平和下游用户的使用要求，寻求最大的经济、社会和环境效益，充分体现了标准在技术上的先进性、适用性及合理性。</w:t>
      </w:r>
    </w:p>
    <w:p>
      <w:pPr>
        <w:spacing w:before="156" w:beforeLines="50" w:after="156" w:afterLines="50" w:line="240" w:lineRule="auto"/>
        <w:ind w:firstLine="640"/>
        <w:rPr>
          <w:rFonts w:ascii="Times New Roman" w:hAnsi="Times New Roman" w:eastAsia="黑体" w:cs="Times New Roman"/>
          <w:bCs/>
        </w:rPr>
      </w:pPr>
      <w:r>
        <w:rPr>
          <w:rFonts w:ascii="Times New Roman" w:hAnsi="Times New Roman" w:eastAsia="黑体" w:cs="Times New Roman"/>
          <w:bCs/>
        </w:rPr>
        <w:t>五、标准的</w:t>
      </w:r>
      <w:r>
        <w:rPr>
          <w:rFonts w:hint="eastAsia" w:ascii="Times New Roman" w:hAnsi="Times New Roman" w:eastAsia="黑体" w:cs="Times New Roman"/>
          <w:bCs/>
        </w:rPr>
        <w:t>主要</w:t>
      </w:r>
      <w:r>
        <w:rPr>
          <w:rFonts w:ascii="Times New Roman" w:hAnsi="Times New Roman" w:eastAsia="黑体" w:cs="Times New Roman"/>
          <w:bCs/>
        </w:rPr>
        <w:t>内容</w:t>
      </w:r>
    </w:p>
    <w:p>
      <w:pPr>
        <w:spacing w:line="560" w:lineRule="exact"/>
        <w:ind w:firstLine="560"/>
        <w:contextualSpacing/>
        <w:rPr>
          <w:rFonts w:ascii="Times New Roman" w:hAnsi="Times New Roman" w:eastAsia="仿宋_GB2312" w:cs="Times New Roman"/>
          <w:sz w:val="28"/>
          <w:szCs w:val="28"/>
        </w:rPr>
      </w:pPr>
      <w:r>
        <w:rPr>
          <w:rFonts w:ascii="Times New Roman" w:hAnsi="Times New Roman" w:eastAsia="仿宋_GB2312" w:cs="Times New Roman"/>
          <w:sz w:val="28"/>
          <w:szCs w:val="28"/>
        </w:rPr>
        <w:t>（一）</w:t>
      </w:r>
      <w:r>
        <w:rPr>
          <w:rFonts w:hint="eastAsia" w:ascii="Times New Roman" w:hAnsi="Times New Roman" w:eastAsia="仿宋_GB2312" w:cs="Times New Roman"/>
          <w:sz w:val="28"/>
          <w:szCs w:val="28"/>
        </w:rPr>
        <w:t>编写格式</w:t>
      </w:r>
    </w:p>
    <w:p>
      <w:pPr>
        <w:pStyle w:val="69"/>
        <w:framePr w:w="0" w:hRule="auto" w:wrap="auto" w:vAnchor="margin" w:hAnchor="text" w:xAlign="left" w:yAlign="inline"/>
        <w:spacing w:line="240" w:lineRule="auto"/>
        <w:ind w:firstLine="560" w:firstLineChars="200"/>
        <w:jc w:val="both"/>
        <w:rPr>
          <w:rFonts w:ascii="Times New Roman" w:eastAsia="仿宋_GB2312" w:cs="Times New Roman"/>
          <w:sz w:val="28"/>
          <w:szCs w:val="28"/>
        </w:rPr>
      </w:pPr>
      <w:r>
        <w:rPr>
          <w:rFonts w:hint="eastAsia" w:ascii="Times New Roman" w:eastAsia="仿宋_GB2312" w:cs="Times New Roman"/>
          <w:sz w:val="28"/>
          <w:szCs w:val="28"/>
        </w:rPr>
        <w:t>本标准在起草过程中主要按</w:t>
      </w:r>
      <w:r>
        <w:rPr>
          <w:rFonts w:ascii="Times New Roman" w:eastAsia="仿宋_GB2312" w:cs="Times New Roman"/>
          <w:sz w:val="28"/>
          <w:szCs w:val="28"/>
        </w:rPr>
        <w:t>GB/T 1.1-20</w:t>
      </w:r>
      <w:r>
        <w:rPr>
          <w:rFonts w:hint="eastAsia" w:ascii="Times New Roman" w:eastAsia="仿宋_GB2312" w:cs="Times New Roman"/>
          <w:sz w:val="28"/>
          <w:szCs w:val="28"/>
        </w:rPr>
        <w:t>20《标准化工作导则第</w:t>
      </w:r>
      <w:r>
        <w:rPr>
          <w:rFonts w:ascii="Times New Roman" w:eastAsia="仿宋_GB2312" w:cs="Times New Roman"/>
          <w:sz w:val="28"/>
          <w:szCs w:val="28"/>
        </w:rPr>
        <w:t>1</w:t>
      </w:r>
      <w:r>
        <w:rPr>
          <w:rFonts w:hint="eastAsia" w:ascii="Times New Roman" w:eastAsia="仿宋_GB2312" w:cs="Times New Roman"/>
          <w:sz w:val="28"/>
          <w:szCs w:val="28"/>
        </w:rPr>
        <w:t>部分</w:t>
      </w:r>
      <w:r>
        <w:rPr>
          <w:rFonts w:ascii="Times New Roman" w:eastAsia="仿宋_GB2312" w:cs="Times New Roman"/>
          <w:sz w:val="28"/>
          <w:szCs w:val="28"/>
        </w:rPr>
        <w:t>:</w:t>
      </w:r>
      <w:r>
        <w:rPr>
          <w:rFonts w:hint="eastAsia" w:ascii="Times New Roman" w:eastAsia="仿宋_GB2312" w:cs="Times New Roman"/>
          <w:sz w:val="28"/>
          <w:szCs w:val="28"/>
        </w:rPr>
        <w:t>标准的结构和编写规则》的要求编写，</w:t>
      </w:r>
      <w:r>
        <w:rPr>
          <w:rFonts w:ascii="Times New Roman" w:eastAsia="仿宋_GB2312" w:cs="Times New Roman"/>
          <w:sz w:val="28"/>
          <w:szCs w:val="28"/>
        </w:rPr>
        <w:t>主要内容包括：范围、规范性引用文件、</w:t>
      </w:r>
      <w:r>
        <w:rPr>
          <w:rFonts w:hint="eastAsia" w:ascii="Times New Roman" w:eastAsia="仿宋_GB2312" w:cs="Times New Roman"/>
          <w:sz w:val="28"/>
          <w:szCs w:val="28"/>
        </w:rPr>
        <w:t>术语和定义</w:t>
      </w:r>
      <w:r>
        <w:rPr>
          <w:rFonts w:ascii="Times New Roman" w:eastAsia="仿宋_GB2312" w:cs="Times New Roman"/>
          <w:sz w:val="28"/>
          <w:szCs w:val="28"/>
        </w:rPr>
        <w:t>、</w:t>
      </w:r>
      <w:r>
        <w:rPr>
          <w:rFonts w:hint="eastAsia" w:ascii="Times New Roman" w:eastAsia="仿宋_GB2312" w:cs="Times New Roman"/>
          <w:sz w:val="28"/>
          <w:szCs w:val="28"/>
          <w:lang w:val="en-US" w:eastAsia="zh-CN"/>
        </w:rPr>
        <w:t>工艺流程、设备组成、</w:t>
      </w:r>
      <w:r>
        <w:rPr>
          <w:rFonts w:hint="eastAsia" w:ascii="Times New Roman" w:eastAsia="仿宋_GB2312" w:cs="Times New Roman"/>
          <w:sz w:val="28"/>
          <w:szCs w:val="28"/>
        </w:rPr>
        <w:t>技术要求</w:t>
      </w:r>
      <w:r>
        <w:rPr>
          <w:rFonts w:hint="eastAsia" w:ascii="Times New Roman" w:eastAsia="仿宋_GB2312" w:cs="Times New Roman"/>
          <w:sz w:val="28"/>
          <w:szCs w:val="28"/>
          <w:lang w:eastAsia="zh-CN"/>
        </w:rPr>
        <w:t>、</w:t>
      </w:r>
      <w:r>
        <w:rPr>
          <w:rFonts w:hint="eastAsia" w:ascii="Times New Roman" w:eastAsia="仿宋_GB2312" w:cs="Times New Roman"/>
          <w:sz w:val="28"/>
          <w:szCs w:val="28"/>
          <w:lang w:val="en-US" w:eastAsia="zh-CN"/>
        </w:rPr>
        <w:t>健康、安全与环保</w:t>
      </w:r>
      <w:r>
        <w:rPr>
          <w:rFonts w:ascii="Times New Roman" w:eastAsia="仿宋_GB2312" w:cs="Times New Roman"/>
          <w:sz w:val="28"/>
          <w:szCs w:val="28"/>
        </w:rPr>
        <w:t>。</w:t>
      </w:r>
    </w:p>
    <w:p>
      <w:pPr>
        <w:pStyle w:val="69"/>
        <w:framePr w:w="0" w:hRule="auto" w:wrap="auto" w:vAnchor="margin" w:hAnchor="text" w:xAlign="left" w:yAlign="inline"/>
        <w:spacing w:line="240" w:lineRule="auto"/>
        <w:ind w:firstLine="560" w:firstLineChars="200"/>
        <w:jc w:val="both"/>
        <w:rPr>
          <w:rFonts w:ascii="Times New Roman" w:eastAsia="仿宋_GB2312" w:cs="Times New Roman"/>
          <w:sz w:val="28"/>
          <w:szCs w:val="28"/>
        </w:rPr>
      </w:pPr>
      <w:r>
        <w:rPr>
          <w:rFonts w:hint="eastAsia" w:ascii="Times New Roman" w:eastAsia="仿宋_GB2312" w:cs="Times New Roman"/>
          <w:sz w:val="28"/>
          <w:szCs w:val="28"/>
        </w:rPr>
        <w:t>（二）关于适用范围</w:t>
      </w:r>
    </w:p>
    <w:p>
      <w:pPr>
        <w:pStyle w:val="69"/>
        <w:framePr w:w="0" w:hRule="auto" w:wrap="auto" w:vAnchor="margin" w:hAnchor="text" w:xAlign="left" w:yAlign="inline"/>
        <w:spacing w:line="240" w:lineRule="auto"/>
        <w:ind w:firstLine="560" w:firstLineChars="200"/>
        <w:jc w:val="both"/>
        <w:rPr>
          <w:rFonts w:hint="eastAsia" w:ascii="Times New Roman" w:eastAsia="仿宋_GB2312" w:cs="Times New Roman"/>
          <w:sz w:val="28"/>
          <w:szCs w:val="28"/>
        </w:rPr>
      </w:pPr>
      <w:r>
        <w:rPr>
          <w:rFonts w:hint="eastAsia" w:ascii="Times New Roman" w:eastAsia="仿宋_GB2312" w:cs="Times New Roman"/>
          <w:sz w:val="28"/>
          <w:szCs w:val="28"/>
        </w:rPr>
        <w:t>本</w:t>
      </w:r>
      <w:r>
        <w:rPr>
          <w:rFonts w:hint="eastAsia" w:ascii="Times New Roman" w:eastAsia="仿宋_GB2312" w:cs="Times New Roman"/>
          <w:sz w:val="28"/>
          <w:szCs w:val="28"/>
          <w:lang w:val="en-US" w:eastAsia="zh-CN"/>
        </w:rPr>
        <w:t>文件</w:t>
      </w:r>
      <w:r>
        <w:rPr>
          <w:rFonts w:hint="eastAsia" w:ascii="Times New Roman" w:eastAsia="仿宋_GB2312" w:cs="Times New Roman"/>
          <w:sz w:val="28"/>
          <w:szCs w:val="28"/>
        </w:rPr>
        <w:t>适用于</w:t>
      </w:r>
      <w:r>
        <w:rPr>
          <w:rFonts w:hint="eastAsia" w:ascii="Times New Roman" w:eastAsia="仿宋_GB2312" w:cs="Times New Roman"/>
          <w:sz w:val="28"/>
          <w:szCs w:val="28"/>
          <w:lang w:val="en-US" w:eastAsia="zh-CN"/>
        </w:rPr>
        <w:t>无酸</w:t>
      </w:r>
      <w:r>
        <w:rPr>
          <w:rFonts w:hint="eastAsia" w:ascii="Times New Roman" w:eastAsia="仿宋_GB2312" w:cs="Times New Roman"/>
          <w:sz w:val="28"/>
          <w:szCs w:val="28"/>
        </w:rPr>
        <w:t>去除热轧钢板及钢带表面氧化铁皮的</w:t>
      </w:r>
      <w:r>
        <w:rPr>
          <w:rFonts w:hint="eastAsia" w:ascii="Times New Roman" w:eastAsia="仿宋_GB2312" w:cs="Times New Roman"/>
          <w:sz w:val="28"/>
          <w:szCs w:val="28"/>
          <w:lang w:val="en-US" w:eastAsia="zh-CN"/>
        </w:rPr>
        <w:t>EPS技术</w:t>
      </w:r>
      <w:r>
        <w:rPr>
          <w:rFonts w:hint="eastAsia" w:ascii="Times New Roman" w:eastAsia="仿宋_GB2312" w:cs="Times New Roman"/>
          <w:sz w:val="28"/>
          <w:szCs w:val="28"/>
        </w:rPr>
        <w:t>。</w:t>
      </w:r>
    </w:p>
    <w:p>
      <w:pPr>
        <w:pStyle w:val="69"/>
        <w:framePr w:w="0" w:hRule="auto" w:wrap="auto" w:vAnchor="margin" w:hAnchor="text" w:xAlign="left" w:yAlign="inline"/>
        <w:spacing w:line="240" w:lineRule="auto"/>
        <w:ind w:firstLine="560" w:firstLineChars="200"/>
        <w:jc w:val="both"/>
        <w:rPr>
          <w:rFonts w:hint="eastAsia" w:ascii="Times New Roman" w:eastAsia="仿宋_GB2312" w:cs="Times New Roman"/>
          <w:sz w:val="28"/>
          <w:szCs w:val="28"/>
        </w:rPr>
      </w:pPr>
      <w:r>
        <w:rPr>
          <w:rFonts w:hint="eastAsia" w:ascii="Times New Roman" w:eastAsia="仿宋_GB2312" w:cs="Times New Roman"/>
          <w:sz w:val="28"/>
          <w:szCs w:val="28"/>
        </w:rPr>
        <w:t>（三）术语和定义</w:t>
      </w:r>
    </w:p>
    <w:p>
      <w:pPr>
        <w:pStyle w:val="69"/>
        <w:framePr w:w="0" w:hRule="auto" w:wrap="auto" w:vAnchor="margin" w:hAnchor="text" w:xAlign="left" w:yAlign="inline"/>
        <w:spacing w:line="240" w:lineRule="auto"/>
        <w:ind w:firstLine="560" w:firstLineChars="200"/>
        <w:jc w:val="both"/>
        <w:rPr>
          <w:rFonts w:hint="eastAsia" w:ascii="Times New Roman" w:eastAsia="仿宋_GB2312" w:cs="Times New Roman"/>
          <w:sz w:val="28"/>
          <w:szCs w:val="28"/>
        </w:rPr>
      </w:pPr>
      <w:r>
        <w:rPr>
          <w:rFonts w:hint="eastAsia" w:ascii="Times New Roman" w:eastAsia="仿宋_GB2312" w:cs="Times New Roman"/>
          <w:sz w:val="28"/>
          <w:szCs w:val="28"/>
          <w:lang w:val="en-US" w:eastAsia="zh-CN"/>
        </w:rPr>
        <w:t>本文件新定义了</w:t>
      </w:r>
      <w:r>
        <w:rPr>
          <w:rFonts w:hint="default" w:ascii="Times New Roman" w:eastAsia="仿宋_GB2312" w:cs="Times New Roman"/>
          <w:sz w:val="28"/>
          <w:szCs w:val="28"/>
        </w:rPr>
        <w:t>绿色清洁表面处理</w:t>
      </w:r>
      <w:r>
        <w:rPr>
          <w:rFonts w:hint="eastAsia" w:ascii="Times New Roman" w:eastAsia="仿宋_GB2312" w:cs="Times New Roman"/>
          <w:sz w:val="28"/>
          <w:szCs w:val="28"/>
          <w:lang w:eastAsia="zh-CN"/>
        </w:rPr>
        <w:t>（</w:t>
      </w:r>
      <w:r>
        <w:rPr>
          <w:rFonts w:hint="eastAsia" w:ascii="Times New Roman" w:eastAsia="仿宋_GB2312" w:cs="Times New Roman"/>
          <w:sz w:val="28"/>
          <w:szCs w:val="28"/>
          <w:lang w:val="en-US" w:eastAsia="zh-CN"/>
        </w:rPr>
        <w:t>EPS</w:t>
      </w:r>
      <w:r>
        <w:rPr>
          <w:rFonts w:hint="eastAsia" w:ascii="Times New Roman" w:eastAsia="仿宋_GB2312" w:cs="Times New Roman"/>
          <w:sz w:val="28"/>
          <w:szCs w:val="28"/>
          <w:lang w:eastAsia="zh-CN"/>
        </w:rPr>
        <w:t>）</w:t>
      </w:r>
      <w:r>
        <w:rPr>
          <w:rFonts w:hint="eastAsia" w:ascii="Times New Roman" w:eastAsia="仿宋_GB2312" w:cs="Times New Roman"/>
          <w:sz w:val="28"/>
          <w:szCs w:val="28"/>
        </w:rPr>
        <w:t>的定义，是指一种绿色环保的钢板和钢带表面无酸处理方式，如使用水、角钢砂和水基防锈剂等混合而成的特殊介质去除钢板和钢带表面氧化铁皮。该技术已经实现了热轧钢板及钢带的产业化应用，且处理效率、处理成本和处理效果已达到甚至超过传统酸洗的处理水平。</w:t>
      </w:r>
    </w:p>
    <w:p>
      <w:pPr>
        <w:pStyle w:val="69"/>
        <w:framePr w:w="0" w:hRule="auto" w:wrap="auto" w:vAnchor="margin" w:hAnchor="text" w:xAlign="left" w:yAlign="inline"/>
        <w:spacing w:line="240" w:lineRule="auto"/>
        <w:ind w:firstLine="560" w:firstLineChars="200"/>
        <w:jc w:val="both"/>
        <w:rPr>
          <w:rFonts w:hint="default" w:ascii="Times New Roman" w:eastAsia="仿宋_GB2312" w:cs="Times New Roman"/>
          <w:sz w:val="28"/>
          <w:szCs w:val="28"/>
          <w:lang w:val="en-US" w:eastAsia="zh-CN"/>
        </w:rPr>
      </w:pPr>
      <w:r>
        <w:rPr>
          <w:rFonts w:hint="eastAsia" w:ascii="Times New Roman" w:eastAsia="仿宋_GB2312" w:cs="Times New Roman"/>
          <w:sz w:val="28"/>
          <w:szCs w:val="28"/>
        </w:rPr>
        <w:t>（四）</w:t>
      </w:r>
      <w:r>
        <w:rPr>
          <w:rFonts w:hint="eastAsia" w:ascii="Times New Roman" w:eastAsia="仿宋_GB2312" w:cs="Times New Roman"/>
          <w:sz w:val="28"/>
          <w:szCs w:val="28"/>
          <w:lang w:val="en-US" w:eastAsia="zh-CN"/>
        </w:rPr>
        <w:t>工艺流程和设备组成</w:t>
      </w:r>
    </w:p>
    <w:p>
      <w:pPr>
        <w:pStyle w:val="69"/>
        <w:framePr w:w="0" w:hRule="auto" w:wrap="auto" w:vAnchor="margin" w:hAnchor="text" w:xAlign="left" w:yAlign="inline"/>
        <w:spacing w:line="240" w:lineRule="auto"/>
        <w:ind w:firstLine="560" w:firstLineChars="200"/>
        <w:jc w:val="both"/>
        <w:rPr>
          <w:rFonts w:hint="default" w:ascii="Times New Roman" w:eastAsia="仿宋_GB2312" w:cs="Times New Roman"/>
          <w:sz w:val="28"/>
          <w:szCs w:val="28"/>
          <w:lang w:val="en-US" w:eastAsia="zh-CN"/>
        </w:rPr>
      </w:pPr>
      <w:r>
        <w:rPr>
          <w:rFonts w:hint="eastAsia" w:ascii="Times New Roman" w:eastAsia="仿宋_GB2312" w:cs="Times New Roman"/>
          <w:sz w:val="28"/>
          <w:szCs w:val="28"/>
          <w:lang w:val="en-US" w:eastAsia="zh-CN"/>
        </w:rPr>
        <w:t>第4章和第5章分别对EPS处理技术的工艺流程和设备组成进行了规定和说明。</w:t>
      </w:r>
      <w:r>
        <w:rPr>
          <w:rFonts w:hint="eastAsia" w:ascii="Times New Roman" w:eastAsia="仿宋_GB2312" w:cs="Times New Roman"/>
          <w:sz w:val="28"/>
          <w:szCs w:val="28"/>
          <w:lang w:val="en-US" w:eastAsia="zh-CN"/>
        </w:rPr>
        <w:t>EPS处理主要包括对钢材进行表面除鳞、清洗、烘干、表面检测，并对处理过程中产生的水、角钢砂等进行收集和回收利用。EPS处理技术装备主要包括除鳞主机、砂水分离过滤系统、清洗烘干系统，辅助设备主要包括表面检测系统、冷却系统。</w:t>
      </w:r>
    </w:p>
    <w:p>
      <w:pPr>
        <w:pStyle w:val="69"/>
        <w:framePr w:w="0" w:hRule="auto" w:wrap="auto" w:vAnchor="margin" w:hAnchor="text" w:xAlign="left" w:yAlign="inline"/>
        <w:spacing w:line="240" w:lineRule="auto"/>
        <w:ind w:firstLine="560" w:firstLineChars="200"/>
        <w:jc w:val="both"/>
        <w:rPr>
          <w:rFonts w:hint="eastAsia" w:ascii="Times New Roman" w:eastAsia="仿宋_GB2312" w:cs="Times New Roman"/>
          <w:sz w:val="28"/>
          <w:szCs w:val="28"/>
          <w:lang w:val="en-US" w:eastAsia="zh-CN"/>
        </w:rPr>
      </w:pPr>
      <w:r>
        <w:rPr>
          <w:rFonts w:hint="eastAsia" w:ascii="Times New Roman" w:eastAsia="仿宋_GB2312" w:cs="Times New Roman"/>
          <w:sz w:val="28"/>
          <w:szCs w:val="28"/>
        </w:rPr>
        <w:t>（</w:t>
      </w:r>
      <w:r>
        <w:rPr>
          <w:rFonts w:hint="eastAsia" w:ascii="Times New Roman" w:eastAsia="仿宋_GB2312" w:cs="Times New Roman"/>
          <w:sz w:val="28"/>
          <w:szCs w:val="28"/>
          <w:lang w:val="en-US" w:eastAsia="zh-CN"/>
        </w:rPr>
        <w:t>五</w:t>
      </w:r>
      <w:r>
        <w:rPr>
          <w:rFonts w:hint="eastAsia" w:ascii="Times New Roman" w:eastAsia="仿宋_GB2312" w:cs="Times New Roman"/>
          <w:sz w:val="28"/>
          <w:szCs w:val="28"/>
        </w:rPr>
        <w:t>）</w:t>
      </w:r>
      <w:r>
        <w:rPr>
          <w:rFonts w:hint="eastAsia" w:ascii="Times New Roman" w:eastAsia="仿宋_GB2312" w:cs="Times New Roman"/>
          <w:sz w:val="28"/>
          <w:szCs w:val="28"/>
          <w:lang w:val="en-US" w:eastAsia="zh-CN"/>
        </w:rPr>
        <w:t>技术要求</w:t>
      </w:r>
    </w:p>
    <w:p>
      <w:pPr>
        <w:pStyle w:val="69"/>
        <w:framePr w:w="0" w:hRule="auto" w:wrap="auto" w:vAnchor="margin" w:hAnchor="text" w:xAlign="left" w:yAlign="inline"/>
        <w:spacing w:line="240" w:lineRule="auto"/>
        <w:ind w:firstLine="560" w:firstLineChars="200"/>
        <w:jc w:val="both"/>
        <w:rPr>
          <w:rFonts w:hint="default" w:ascii="Times New Roman" w:eastAsia="仿宋_GB2312" w:cs="Times New Roman"/>
          <w:sz w:val="28"/>
          <w:szCs w:val="28"/>
          <w:lang w:val="en-US" w:eastAsia="zh-CN"/>
        </w:rPr>
      </w:pPr>
      <w:r>
        <w:rPr>
          <w:rFonts w:hint="eastAsia" w:ascii="Times New Roman" w:eastAsia="仿宋_GB2312" w:cs="Times New Roman"/>
          <w:sz w:val="28"/>
          <w:szCs w:val="28"/>
          <w:lang w:val="en-US" w:eastAsia="zh-CN"/>
        </w:rPr>
        <w:t>1、</w:t>
      </w:r>
      <w:r>
        <w:rPr>
          <w:rFonts w:hint="eastAsia" w:ascii="Times New Roman" w:eastAsia="仿宋_GB2312" w:cs="Times New Roman"/>
          <w:sz w:val="28"/>
          <w:szCs w:val="28"/>
        </w:rPr>
        <w:t>关于处理前原料要求和</w:t>
      </w:r>
      <w:r>
        <w:rPr>
          <w:rFonts w:hint="eastAsia" w:ascii="Times New Roman" w:eastAsia="仿宋_GB2312" w:cs="Times New Roman"/>
          <w:sz w:val="28"/>
          <w:szCs w:val="28"/>
          <w:lang w:val="en-US" w:eastAsia="zh-CN"/>
        </w:rPr>
        <w:t>处理速度</w:t>
      </w:r>
    </w:p>
    <w:p>
      <w:pPr>
        <w:pStyle w:val="69"/>
        <w:framePr w:w="0" w:hRule="auto" w:wrap="auto" w:vAnchor="margin" w:hAnchor="text" w:xAlign="left" w:yAlign="inline"/>
        <w:spacing w:line="240" w:lineRule="auto"/>
        <w:ind w:firstLine="560" w:firstLineChars="200"/>
        <w:jc w:val="both"/>
        <w:rPr>
          <w:rFonts w:hint="eastAsia" w:ascii="Times New Roman" w:hAnsi="Times New Roman" w:eastAsia="仿宋_GB2312" w:cs="Times New Roman"/>
          <w:sz w:val="28"/>
          <w:szCs w:val="28"/>
        </w:rPr>
      </w:pPr>
      <w:r>
        <w:rPr>
          <w:rFonts w:hint="eastAsia" w:ascii="Times New Roman" w:hAnsi="Times New Roman" w:eastAsia="仿宋_GB2312" w:cs="Times New Roman"/>
          <w:sz w:val="28"/>
          <w:szCs w:val="28"/>
        </w:rPr>
        <w:t>用于</w:t>
      </w:r>
      <w:r>
        <w:rPr>
          <w:rFonts w:hint="eastAsia" w:ascii="Times New Roman" w:hAnsi="Times New Roman" w:eastAsia="仿宋_GB2312" w:cs="Times New Roman"/>
          <w:sz w:val="28"/>
          <w:szCs w:val="28"/>
          <w:lang w:val="en-US" w:eastAsia="zh-CN"/>
        </w:rPr>
        <w:t>EPS</w:t>
      </w:r>
      <w:r>
        <w:rPr>
          <w:rFonts w:hint="eastAsia" w:ascii="Times New Roman" w:hAnsi="Times New Roman" w:eastAsia="仿宋_GB2312" w:cs="Times New Roman"/>
          <w:sz w:val="28"/>
          <w:szCs w:val="28"/>
        </w:rPr>
        <w:t>技术处理的热轧钢板及钢带化学成分、尺寸和外形、力学性能和工艺性能等应符合GB/T 711、GB/T 3274、GB/T 3524、GB/T 8749、GB/T 25053</w:t>
      </w:r>
      <w:r>
        <w:rPr>
          <w:rFonts w:hint="default" w:ascii="Times New Roman" w:hAnsi="Times New Roman" w:eastAsia="仿宋_GB2312" w:cs="Times New Roman"/>
          <w:sz w:val="28"/>
          <w:szCs w:val="28"/>
          <w:lang w:val="en-US" w:eastAsia="zh-CN"/>
        </w:rPr>
        <w:t>等的规定</w:t>
      </w:r>
      <w:r>
        <w:rPr>
          <w:rFonts w:hint="eastAsia" w:ascii="Times New Roman" w:hAnsi="Times New Roman" w:eastAsia="仿宋_GB2312" w:cs="Times New Roman"/>
          <w:sz w:val="28"/>
          <w:szCs w:val="28"/>
        </w:rPr>
        <w:t>。</w:t>
      </w:r>
      <w:r>
        <w:rPr>
          <w:rFonts w:hint="eastAsia" w:ascii="Times New Roman" w:hAnsi="Times New Roman" w:eastAsia="仿宋_GB2312" w:cs="Times New Roman"/>
          <w:sz w:val="28"/>
          <w:szCs w:val="28"/>
          <w:lang w:val="en-US" w:eastAsia="zh-CN"/>
        </w:rPr>
        <w:t>EPS处理</w:t>
      </w:r>
      <w:r>
        <w:rPr>
          <w:rFonts w:hint="eastAsia" w:ascii="Times New Roman" w:hAnsi="Times New Roman" w:eastAsia="仿宋_GB2312" w:cs="Times New Roman"/>
          <w:sz w:val="28"/>
          <w:szCs w:val="28"/>
          <w:lang w:val="en-US" w:eastAsia="zh-CN"/>
        </w:rPr>
        <w:t>碳钢的速度应不小于</w:t>
      </w:r>
      <w:r>
        <w:rPr>
          <w:rFonts w:hint="eastAsia" w:ascii="Times New Roman" w:eastAsia="仿宋_GB2312" w:cs="Times New Roman"/>
          <w:sz w:val="28"/>
          <w:szCs w:val="28"/>
          <w:lang w:val="en-US" w:eastAsia="zh-CN"/>
        </w:rPr>
        <w:t>10</w:t>
      </w:r>
      <w:r>
        <w:rPr>
          <w:rFonts w:hint="eastAsia" w:ascii="Times New Roman" w:hAnsi="Times New Roman" w:eastAsia="仿宋_GB2312" w:cs="Times New Roman"/>
          <w:sz w:val="28"/>
          <w:szCs w:val="28"/>
          <w:lang w:val="en-US" w:eastAsia="zh-CN"/>
        </w:rPr>
        <w:t>0m/min，处理低合金钢和高合金钢的速度应分别不小于</w:t>
      </w:r>
      <w:r>
        <w:rPr>
          <w:rFonts w:hint="eastAsia" w:ascii="Times New Roman" w:eastAsia="仿宋_GB2312" w:cs="Times New Roman"/>
          <w:sz w:val="28"/>
          <w:szCs w:val="28"/>
          <w:lang w:val="en-US" w:eastAsia="zh-CN"/>
        </w:rPr>
        <w:t>80</w:t>
      </w:r>
      <w:r>
        <w:rPr>
          <w:rFonts w:hint="eastAsia" w:ascii="Times New Roman" w:hAnsi="Times New Roman" w:eastAsia="仿宋_GB2312" w:cs="Times New Roman"/>
          <w:sz w:val="28"/>
          <w:szCs w:val="28"/>
          <w:lang w:val="en-US" w:eastAsia="zh-CN"/>
        </w:rPr>
        <w:t>m/min和</w:t>
      </w:r>
      <w:r>
        <w:rPr>
          <w:rFonts w:hint="eastAsia" w:ascii="Times New Roman" w:eastAsia="仿宋_GB2312" w:cs="Times New Roman"/>
          <w:sz w:val="28"/>
          <w:szCs w:val="28"/>
          <w:lang w:val="en-US" w:eastAsia="zh-CN"/>
        </w:rPr>
        <w:t>6</w:t>
      </w:r>
      <w:r>
        <w:rPr>
          <w:rFonts w:hint="eastAsia" w:ascii="Times New Roman" w:hAnsi="Times New Roman" w:eastAsia="仿宋_GB2312" w:cs="Times New Roman"/>
          <w:sz w:val="28"/>
          <w:szCs w:val="28"/>
          <w:lang w:val="en-US" w:eastAsia="zh-CN"/>
        </w:rPr>
        <w:t>0m/min。</w:t>
      </w:r>
    </w:p>
    <w:p>
      <w:pPr>
        <w:pStyle w:val="69"/>
        <w:framePr w:w="0" w:hRule="auto" w:wrap="auto" w:vAnchor="margin" w:hAnchor="text" w:xAlign="left" w:yAlign="inline"/>
        <w:spacing w:line="240" w:lineRule="auto"/>
        <w:ind w:firstLine="560" w:firstLineChars="200"/>
        <w:jc w:val="both"/>
        <w:rPr>
          <w:rFonts w:hint="eastAsia" w:ascii="Times New Roman" w:eastAsia="仿宋_GB2312" w:cs="Times New Roman"/>
          <w:sz w:val="28"/>
          <w:szCs w:val="28"/>
          <w:lang w:val="en-US" w:eastAsia="zh-CN"/>
        </w:rPr>
      </w:pPr>
      <w:r>
        <w:rPr>
          <w:rFonts w:hint="eastAsia" w:ascii="Times New Roman" w:eastAsia="仿宋_GB2312" w:cs="Times New Roman"/>
          <w:sz w:val="28"/>
          <w:szCs w:val="28"/>
          <w:lang w:val="en-US" w:eastAsia="zh-CN"/>
        </w:rPr>
        <w:t>2、产品质量</w:t>
      </w:r>
    </w:p>
    <w:p>
      <w:pPr>
        <w:pStyle w:val="69"/>
        <w:framePr w:w="0" w:hRule="auto" w:wrap="auto" w:vAnchor="margin" w:hAnchor="text" w:xAlign="left" w:yAlign="inline"/>
        <w:spacing w:line="240" w:lineRule="auto"/>
        <w:ind w:firstLine="560" w:firstLineChars="200"/>
        <w:jc w:val="both"/>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EPS处理热轧钢板及钢带的表面质量要求和硬度等要求主要是根据实际处理统计数据和相关标准要求确定。经EPS处理的热轧钢板及钢带表面氧化铁皮完全去尽，表面呈金属本色且处处理前后钢材的表面硬度无明显差异。表面硬度应按GB/T 230.1检验，若供方能保证合格，可不检验。表面粗糙度达1μm~5μm，表面凹坑缓和，辊痕和条纹改善，处理后产品可以满足不同冷轧、冲压和表面涂镀工艺要求。</w:t>
      </w:r>
    </w:p>
    <w:p>
      <w:pPr>
        <w:pStyle w:val="69"/>
        <w:framePr w:w="0" w:hRule="auto" w:wrap="auto" w:vAnchor="margin" w:hAnchor="text" w:xAlign="left" w:yAlign="inline"/>
        <w:spacing w:line="240" w:lineRule="auto"/>
        <w:ind w:firstLine="560" w:firstLineChars="200"/>
        <w:jc w:val="both"/>
        <w:rPr>
          <w:rFonts w:hint="eastAsia" w:ascii="Times New Roman" w:eastAsia="仿宋_GB2312" w:cs="Times New Roman"/>
          <w:sz w:val="28"/>
          <w:szCs w:val="28"/>
          <w:lang w:val="en-US" w:eastAsia="zh-CN"/>
        </w:rPr>
      </w:pPr>
      <w:r>
        <w:rPr>
          <w:rFonts w:hint="eastAsia" w:ascii="Times New Roman" w:eastAsia="仿宋_GB2312" w:cs="Times New Roman"/>
          <w:sz w:val="28"/>
          <w:szCs w:val="28"/>
          <w:lang w:val="en-US" w:eastAsia="zh-CN"/>
        </w:rPr>
        <w:t>3、成材率</w:t>
      </w:r>
    </w:p>
    <w:p>
      <w:pPr>
        <w:pStyle w:val="69"/>
        <w:framePr w:w="0" w:hRule="auto" w:wrap="auto" w:vAnchor="margin" w:hAnchor="text" w:xAlign="left" w:yAlign="inline"/>
        <w:spacing w:line="240" w:lineRule="auto"/>
        <w:ind w:firstLine="560" w:firstLineChars="200"/>
        <w:jc w:val="both"/>
        <w:rPr>
          <w:rFonts w:hint="eastAsia" w:ascii="Times New Roman" w:eastAsia="仿宋_GB2312" w:cs="Times New Roman"/>
          <w:sz w:val="28"/>
          <w:szCs w:val="28"/>
          <w:lang w:val="en-US" w:eastAsia="zh-CN"/>
        </w:rPr>
      </w:pPr>
      <w:r>
        <w:rPr>
          <w:rFonts w:hint="eastAsia" w:ascii="Times New Roman" w:eastAsia="仿宋_GB2312" w:cs="Times New Roman"/>
          <w:sz w:val="28"/>
          <w:szCs w:val="28"/>
          <w:lang w:val="en-US" w:eastAsia="zh-CN"/>
        </w:rPr>
        <w:t>本文件统计的成材率为不计切头切尾的损耗。经统计，处理后的碳钢、低合金钢、高合金钢板和钢带的成材率不低于99.7%。</w:t>
      </w:r>
    </w:p>
    <w:p>
      <w:pPr>
        <w:pStyle w:val="69"/>
        <w:framePr w:w="0" w:hRule="auto" w:wrap="auto" w:vAnchor="margin" w:hAnchor="text" w:xAlign="left" w:yAlign="inline"/>
        <w:spacing w:line="240" w:lineRule="auto"/>
        <w:ind w:firstLine="560" w:firstLineChars="200"/>
        <w:jc w:val="both"/>
        <w:rPr>
          <w:rFonts w:hint="default" w:ascii="Times New Roman" w:eastAsia="仿宋_GB2312" w:cs="Times New Roman"/>
          <w:sz w:val="28"/>
          <w:szCs w:val="28"/>
          <w:lang w:val="en-US" w:eastAsia="zh-CN"/>
        </w:rPr>
      </w:pPr>
      <w:r>
        <w:rPr>
          <w:rFonts w:hint="eastAsia" w:ascii="Times New Roman" w:eastAsia="仿宋_GB2312" w:cs="Times New Roman"/>
          <w:sz w:val="28"/>
          <w:szCs w:val="28"/>
          <w:lang w:val="en-US" w:eastAsia="zh-CN"/>
        </w:rPr>
        <w:t>4、资源能源消耗</w:t>
      </w:r>
    </w:p>
    <w:p>
      <w:pPr>
        <w:pStyle w:val="69"/>
        <w:framePr w:w="0" w:hRule="auto" w:wrap="auto" w:vAnchor="margin" w:hAnchor="text" w:xAlign="left" w:yAlign="inline"/>
        <w:spacing w:line="240" w:lineRule="auto"/>
        <w:ind w:firstLine="560" w:firstLineChars="200"/>
        <w:jc w:val="both"/>
        <w:rPr>
          <w:rFonts w:hint="eastAsia" w:ascii="Times New Roman" w:eastAsia="仿宋_GB2312" w:cs="Times New Roman"/>
          <w:sz w:val="28"/>
          <w:szCs w:val="28"/>
        </w:rPr>
      </w:pPr>
      <w:r>
        <w:rPr>
          <w:rFonts w:hint="eastAsia" w:ascii="Times New Roman" w:eastAsia="仿宋_GB2312" w:cs="Times New Roman"/>
          <w:sz w:val="28"/>
          <w:szCs w:val="28"/>
        </w:rPr>
        <w:t>资源能源消耗主要是根据实际处理统计数据确定</w:t>
      </w:r>
      <w:r>
        <w:rPr>
          <w:rFonts w:hint="eastAsia" w:ascii="Times New Roman" w:eastAsia="仿宋_GB2312" w:cs="Times New Roman"/>
          <w:sz w:val="28"/>
          <w:szCs w:val="28"/>
          <w:lang w:eastAsia="zh-CN"/>
        </w:rPr>
        <w:t>，</w:t>
      </w:r>
      <w:r>
        <w:rPr>
          <w:rFonts w:hint="eastAsia" w:ascii="Times New Roman" w:eastAsia="仿宋_GB2312" w:cs="Times New Roman"/>
          <w:sz w:val="28"/>
          <w:szCs w:val="28"/>
          <w:lang w:val="en-US" w:eastAsia="zh-CN"/>
        </w:rPr>
        <w:t>具体如表1所示</w:t>
      </w:r>
      <w:r>
        <w:rPr>
          <w:rFonts w:hint="eastAsia" w:ascii="Times New Roman" w:eastAsia="仿宋_GB2312" w:cs="Times New Roman"/>
          <w:sz w:val="28"/>
          <w:szCs w:val="28"/>
        </w:rPr>
        <w:t>。</w:t>
      </w:r>
    </w:p>
    <w:p>
      <w:pPr>
        <w:tabs>
          <w:tab w:val="left" w:pos="360"/>
        </w:tabs>
        <w:spacing w:beforeLines="50" w:afterLines="50"/>
        <w:ind w:left="0"/>
        <w:jc w:val="center"/>
        <w:rPr>
          <w:rFonts w:ascii="Times New Roman" w:hAnsi="Times New Roman" w:eastAsia="黑体" w:cs="黑体"/>
          <w:color w:val="auto"/>
          <w:sz w:val="21"/>
          <w:szCs w:val="21"/>
          <w:highlight w:val="none"/>
          <w:lang w:val="en-US" w:eastAsia="zh-CN" w:bidi="ar-SA"/>
        </w:rPr>
      </w:pPr>
      <w:r>
        <w:rPr>
          <w:rFonts w:hint="eastAsia" w:ascii="Times New Roman" w:hAnsi="Times New Roman" w:eastAsia="黑体" w:cs="黑体"/>
          <w:color w:val="auto"/>
          <w:sz w:val="21"/>
          <w:szCs w:val="21"/>
          <w:highlight w:val="none"/>
          <w:lang w:val="en-US" w:eastAsia="zh-CN" w:bidi="ar-SA"/>
        </w:rPr>
        <w:t>表1  资源能源消耗指标</w:t>
      </w:r>
    </w:p>
    <w:tbl>
      <w:tblPr>
        <w:tblStyle w:val="15"/>
        <w:tblW w:w="419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36"/>
        <w:gridCol w:w="2102"/>
        <w:gridCol w:w="21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055" w:type="pct"/>
            <w:noWrap w:val="0"/>
            <w:vAlign w:val="center"/>
          </w:tcPr>
          <w:p>
            <w:pPr>
              <w:adjustRightInd w:val="0"/>
              <w:snapToGrid w:val="0"/>
              <w:spacing w:line="240" w:lineRule="auto"/>
              <w:ind w:firstLine="0" w:firstLineChars="0"/>
              <w:jc w:val="center"/>
              <w:rPr>
                <w:rFonts w:hint="eastAsia" w:ascii="Times New Roman" w:hAnsi="Times New Roman" w:eastAsia="等线" w:cs="Times New Roman"/>
                <w:b/>
                <w:bCs/>
                <w:color w:val="auto"/>
                <w:sz w:val="18"/>
                <w:szCs w:val="21"/>
                <w:highlight w:val="none"/>
                <w:lang w:eastAsia="zh-CN"/>
              </w:rPr>
            </w:pPr>
            <w:r>
              <w:rPr>
                <w:rFonts w:ascii="Times New Roman" w:hAnsi="Times New Roman" w:eastAsia="等线" w:cs="Times New Roman"/>
                <w:b/>
                <w:bCs/>
                <w:color w:val="auto"/>
                <w:sz w:val="18"/>
                <w:szCs w:val="21"/>
                <w:highlight w:val="none"/>
              </w:rPr>
              <w:t>处理</w:t>
            </w:r>
            <w:r>
              <w:rPr>
                <w:rFonts w:hint="eastAsia" w:ascii="Times New Roman" w:hAnsi="Times New Roman" w:eastAsia="等线" w:cs="Times New Roman"/>
                <w:b/>
                <w:bCs/>
                <w:color w:val="auto"/>
                <w:sz w:val="18"/>
                <w:szCs w:val="21"/>
                <w:highlight w:val="none"/>
                <w:lang w:val="en-US" w:eastAsia="zh-CN"/>
              </w:rPr>
              <w:t>产品</w:t>
            </w:r>
          </w:p>
        </w:tc>
        <w:tc>
          <w:tcPr>
            <w:tcW w:w="1471" w:type="pct"/>
            <w:noWrap w:val="0"/>
            <w:vAlign w:val="center"/>
          </w:tcPr>
          <w:p>
            <w:pPr>
              <w:adjustRightInd w:val="0"/>
              <w:snapToGrid w:val="0"/>
              <w:spacing w:line="240" w:lineRule="auto"/>
              <w:ind w:firstLine="0" w:firstLineChars="0"/>
              <w:jc w:val="center"/>
              <w:rPr>
                <w:rFonts w:hint="eastAsia" w:ascii="Times New Roman" w:hAnsi="Times New Roman" w:eastAsia="等线" w:cs="Times New Roman"/>
                <w:b/>
                <w:bCs/>
                <w:color w:val="auto"/>
                <w:sz w:val="18"/>
                <w:szCs w:val="21"/>
                <w:highlight w:val="none"/>
                <w:lang w:val="en-US" w:eastAsia="zh-CN"/>
              </w:rPr>
            </w:pPr>
            <w:r>
              <w:rPr>
                <w:rFonts w:hint="eastAsia" w:ascii="Times New Roman" w:hAnsi="Times New Roman" w:eastAsia="等线" w:cs="Times New Roman"/>
                <w:b/>
                <w:bCs/>
                <w:color w:val="auto"/>
                <w:sz w:val="18"/>
                <w:szCs w:val="21"/>
                <w:highlight w:val="none"/>
                <w:lang w:val="en-US" w:eastAsia="zh-CN"/>
              </w:rPr>
              <w:t>吨产品新水消耗量</w:t>
            </w:r>
            <w:r>
              <w:rPr>
                <w:rFonts w:ascii="Times New Roman" w:hAnsi="Times New Roman" w:eastAsia="等线" w:cs="Times New Roman"/>
                <w:b/>
                <w:bCs/>
                <w:color w:val="auto"/>
                <w:sz w:val="18"/>
                <w:szCs w:val="21"/>
                <w:highlight w:val="none"/>
              </w:rPr>
              <w:t>，m</w:t>
            </w:r>
            <w:r>
              <w:rPr>
                <w:rFonts w:hint="eastAsia" w:ascii="Times New Roman" w:hAnsi="Times New Roman" w:eastAsia="等线" w:cs="Times New Roman"/>
                <w:b/>
                <w:bCs/>
                <w:color w:val="auto"/>
                <w:sz w:val="18"/>
                <w:szCs w:val="21"/>
                <w:highlight w:val="none"/>
                <w:vertAlign w:val="superscript"/>
                <w:lang w:val="en-US" w:eastAsia="zh-CN"/>
              </w:rPr>
              <w:t>3</w:t>
            </w:r>
            <w:r>
              <w:rPr>
                <w:rFonts w:ascii="Times New Roman" w:hAnsi="Times New Roman" w:eastAsia="等线" w:cs="Times New Roman"/>
                <w:b/>
                <w:bCs/>
                <w:color w:val="auto"/>
                <w:sz w:val="18"/>
                <w:szCs w:val="21"/>
                <w:highlight w:val="none"/>
              </w:rPr>
              <w:t>/</w:t>
            </w:r>
            <w:r>
              <w:rPr>
                <w:rFonts w:hint="eastAsia" w:ascii="Times New Roman" w:hAnsi="Times New Roman" w:eastAsia="等线" w:cs="Times New Roman"/>
                <w:b/>
                <w:bCs/>
                <w:color w:val="auto"/>
                <w:sz w:val="18"/>
                <w:szCs w:val="21"/>
                <w:highlight w:val="none"/>
                <w:lang w:val="en-US" w:eastAsia="zh-CN"/>
              </w:rPr>
              <w:t>t</w:t>
            </w:r>
          </w:p>
        </w:tc>
        <w:tc>
          <w:tcPr>
            <w:tcW w:w="1472" w:type="pct"/>
            <w:noWrap w:val="0"/>
            <w:vAlign w:val="center"/>
          </w:tcPr>
          <w:p>
            <w:pPr>
              <w:adjustRightInd w:val="0"/>
              <w:snapToGrid w:val="0"/>
              <w:spacing w:line="240" w:lineRule="auto"/>
              <w:ind w:firstLine="0" w:firstLineChars="0"/>
              <w:jc w:val="center"/>
              <w:rPr>
                <w:rFonts w:hint="eastAsia" w:ascii="Times New Roman" w:hAnsi="Times New Roman" w:eastAsia="等线" w:cs="Times New Roman"/>
                <w:b/>
                <w:bCs/>
                <w:color w:val="auto"/>
                <w:kern w:val="2"/>
                <w:sz w:val="18"/>
                <w:szCs w:val="24"/>
                <w:highlight w:val="none"/>
                <w:lang w:val="en-US" w:eastAsia="zh-CN" w:bidi="ar-SA"/>
              </w:rPr>
            </w:pPr>
            <w:r>
              <w:rPr>
                <w:rFonts w:hint="eastAsia" w:ascii="Times New Roman" w:hAnsi="Times New Roman" w:eastAsia="等线" w:cs="Times New Roman"/>
                <w:b/>
                <w:bCs/>
                <w:color w:val="auto"/>
                <w:sz w:val="18"/>
                <w:szCs w:val="21"/>
                <w:highlight w:val="none"/>
                <w:lang w:val="en-US" w:eastAsia="zh-CN"/>
              </w:rPr>
              <w:t>吨产品用电量</w:t>
            </w:r>
            <w:r>
              <w:rPr>
                <w:rFonts w:ascii="Times New Roman" w:hAnsi="Times New Roman" w:eastAsia="等线" w:cs="Times New Roman"/>
                <w:b/>
                <w:bCs/>
                <w:color w:val="auto"/>
                <w:sz w:val="18"/>
                <w:szCs w:val="21"/>
                <w:highlight w:val="none"/>
              </w:rPr>
              <w:t>，</w:t>
            </w:r>
            <w:r>
              <w:rPr>
                <w:rFonts w:hint="eastAsia" w:ascii="Times New Roman" w:hAnsi="Times New Roman" w:eastAsia="等线" w:cs="Times New Roman"/>
                <w:b/>
                <w:bCs/>
                <w:color w:val="auto"/>
                <w:sz w:val="18"/>
                <w:szCs w:val="21"/>
                <w:highlight w:val="none"/>
              </w:rPr>
              <w:t>k</w:t>
            </w:r>
            <w:r>
              <w:rPr>
                <w:rFonts w:ascii="Times New Roman" w:hAnsi="Times New Roman" w:eastAsia="等线" w:cs="Times New Roman"/>
                <w:b/>
                <w:bCs/>
                <w:color w:val="auto"/>
                <w:sz w:val="18"/>
                <w:szCs w:val="21"/>
                <w:highlight w:val="none"/>
              </w:rPr>
              <w:t>W</w:t>
            </w:r>
            <w:r>
              <w:rPr>
                <w:rFonts w:hint="eastAsia" w:ascii="Times New Roman" w:hAnsi="Times New Roman" w:eastAsia="等线" w:cs="Times New Roman"/>
                <w:b/>
                <w:bCs/>
                <w:color w:val="auto"/>
                <w:sz w:val="18"/>
                <w:szCs w:val="21"/>
                <w:highlight w:val="none"/>
              </w:rPr>
              <w:t>h</w:t>
            </w:r>
            <w:r>
              <w:rPr>
                <w:rFonts w:ascii="Times New Roman" w:hAnsi="Times New Roman" w:eastAsia="等线" w:cs="Times New Roman"/>
                <w:b/>
                <w:bCs/>
                <w:color w:val="auto"/>
                <w:sz w:val="18"/>
                <w:szCs w:val="21"/>
                <w:highlight w:val="none"/>
              </w:rPr>
              <w:t>/</w:t>
            </w:r>
            <w:r>
              <w:rPr>
                <w:rFonts w:hint="eastAsia" w:ascii="Times New Roman" w:hAnsi="Times New Roman" w:eastAsia="等线" w:cs="Times New Roman"/>
                <w:b/>
                <w:bCs/>
                <w:color w:val="auto"/>
                <w:sz w:val="18"/>
                <w:szCs w:val="21"/>
                <w:highlight w:val="none"/>
                <w:lang w:val="en-US" w:eastAsia="zh-CN"/>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055" w:type="pct"/>
            <w:noWrap w:val="0"/>
            <w:vAlign w:val="center"/>
          </w:tcPr>
          <w:p>
            <w:pPr>
              <w:adjustRightInd w:val="0"/>
              <w:snapToGrid w:val="0"/>
              <w:spacing w:line="240" w:lineRule="auto"/>
              <w:ind w:firstLine="0" w:firstLineChars="0"/>
              <w:jc w:val="center"/>
              <w:rPr>
                <w:rFonts w:hint="default" w:ascii="Times New Roman" w:hAnsi="Times New Roman" w:eastAsia="等线" w:cs="Times New Roman"/>
                <w:color w:val="auto"/>
                <w:sz w:val="18"/>
                <w:szCs w:val="21"/>
                <w:highlight w:val="none"/>
                <w:lang w:val="en-US" w:eastAsia="zh-CN"/>
              </w:rPr>
            </w:pPr>
            <w:bookmarkStart w:id="0" w:name="_GoBack" w:colFirst="1" w:colLast="2"/>
            <w:r>
              <w:rPr>
                <w:rFonts w:ascii="Times New Roman" w:hAnsi="Times New Roman" w:eastAsia="等线" w:cs="Times New Roman"/>
                <w:color w:val="auto"/>
                <w:sz w:val="18"/>
                <w:szCs w:val="21"/>
                <w:highlight w:val="none"/>
              </w:rPr>
              <w:t>碳钢</w:t>
            </w:r>
          </w:p>
        </w:tc>
        <w:tc>
          <w:tcPr>
            <w:tcW w:w="2102" w:type="dxa"/>
            <w:noWrap w:val="0"/>
            <w:vAlign w:val="center"/>
          </w:tcPr>
          <w:p>
            <w:pPr>
              <w:adjustRightInd w:val="0"/>
              <w:snapToGrid w:val="0"/>
              <w:spacing w:line="240" w:lineRule="auto"/>
              <w:ind w:firstLine="0" w:firstLineChars="0"/>
              <w:jc w:val="center"/>
              <w:rPr>
                <w:rFonts w:hint="default" w:ascii="Times New Roman" w:hAnsi="Times New Roman" w:eastAsia="等线" w:cs="Times New Roman"/>
                <w:sz w:val="18"/>
                <w:szCs w:val="21"/>
                <w:highlight w:val="none"/>
                <w:lang w:val="en-US" w:eastAsia="zh-CN"/>
              </w:rPr>
            </w:pPr>
            <w:r>
              <w:rPr>
                <w:rFonts w:hint="eastAsia" w:ascii="Times New Roman" w:hAnsi="Times New Roman" w:eastAsia="等线" w:cs="Times New Roman"/>
                <w:sz w:val="18"/>
                <w:szCs w:val="21"/>
                <w:highlight w:val="none"/>
              </w:rPr>
              <w:t>0.0</w:t>
            </w:r>
            <w:r>
              <w:rPr>
                <w:rFonts w:hint="eastAsia" w:ascii="Times New Roman" w:hAnsi="Times New Roman" w:eastAsia="等线" w:cs="Times New Roman"/>
                <w:sz w:val="18"/>
                <w:szCs w:val="21"/>
                <w:highlight w:val="none"/>
                <w:lang w:val="en-US" w:eastAsia="zh-CN"/>
              </w:rPr>
              <w:t>05</w:t>
            </w:r>
          </w:p>
        </w:tc>
        <w:tc>
          <w:tcPr>
            <w:tcW w:w="2103" w:type="dxa"/>
            <w:noWrap w:val="0"/>
            <w:vAlign w:val="center"/>
          </w:tcPr>
          <w:p>
            <w:pPr>
              <w:adjustRightInd w:val="0"/>
              <w:snapToGrid w:val="0"/>
              <w:spacing w:line="240" w:lineRule="auto"/>
              <w:ind w:firstLine="0" w:firstLineChars="0"/>
              <w:jc w:val="center"/>
              <w:rPr>
                <w:rFonts w:hint="default" w:ascii="Times New Roman" w:hAnsi="Times New Roman" w:eastAsia="等线" w:cs="Times New Roman"/>
                <w:sz w:val="18"/>
                <w:szCs w:val="21"/>
                <w:highlight w:val="none"/>
                <w:lang w:val="en-US" w:eastAsia="zh-CN"/>
              </w:rPr>
            </w:pPr>
            <w:r>
              <w:rPr>
                <w:rFonts w:hint="eastAsia" w:ascii="Times New Roman" w:hAnsi="Times New Roman" w:eastAsia="等线" w:cs="Times New Roman"/>
                <w:sz w:val="18"/>
                <w:szCs w:val="21"/>
                <w:highlight w:val="none"/>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055" w:type="pct"/>
            <w:noWrap w:val="0"/>
            <w:vAlign w:val="center"/>
          </w:tcPr>
          <w:p>
            <w:pPr>
              <w:adjustRightInd w:val="0"/>
              <w:snapToGrid w:val="0"/>
              <w:spacing w:line="240" w:lineRule="auto"/>
              <w:ind w:firstLine="0" w:firstLineChars="0"/>
              <w:jc w:val="center"/>
              <w:rPr>
                <w:rFonts w:hint="eastAsia" w:ascii="Times New Roman" w:hAnsi="Times New Roman" w:eastAsia="等线" w:cs="Times New Roman"/>
                <w:color w:val="auto"/>
                <w:sz w:val="18"/>
                <w:szCs w:val="21"/>
                <w:highlight w:val="none"/>
                <w:lang w:val="en-US" w:eastAsia="zh-CN"/>
              </w:rPr>
            </w:pPr>
            <w:r>
              <w:rPr>
                <w:rFonts w:ascii="Times New Roman" w:hAnsi="Times New Roman" w:eastAsia="等线" w:cs="Times New Roman"/>
                <w:color w:val="auto"/>
                <w:sz w:val="18"/>
                <w:szCs w:val="21"/>
                <w:highlight w:val="none"/>
              </w:rPr>
              <w:t>低合金钢</w:t>
            </w:r>
          </w:p>
        </w:tc>
        <w:tc>
          <w:tcPr>
            <w:tcW w:w="2102" w:type="dxa"/>
            <w:noWrap w:val="0"/>
            <w:vAlign w:val="center"/>
          </w:tcPr>
          <w:p>
            <w:pPr>
              <w:adjustRightInd w:val="0"/>
              <w:snapToGrid w:val="0"/>
              <w:spacing w:line="240" w:lineRule="auto"/>
              <w:ind w:firstLine="0" w:firstLineChars="0"/>
              <w:jc w:val="center"/>
              <w:rPr>
                <w:rFonts w:hint="default" w:ascii="Times New Roman" w:hAnsi="Times New Roman" w:eastAsia="等线" w:cs="Times New Roman"/>
                <w:sz w:val="18"/>
                <w:szCs w:val="21"/>
                <w:highlight w:val="none"/>
                <w:lang w:val="en-US" w:eastAsia="zh-CN"/>
              </w:rPr>
            </w:pPr>
            <w:r>
              <w:rPr>
                <w:rFonts w:hint="eastAsia" w:ascii="Times New Roman" w:hAnsi="Times New Roman" w:eastAsia="等线" w:cs="Times New Roman"/>
                <w:sz w:val="18"/>
                <w:szCs w:val="21"/>
                <w:highlight w:val="none"/>
              </w:rPr>
              <w:t>0.0</w:t>
            </w:r>
            <w:r>
              <w:rPr>
                <w:rFonts w:hint="eastAsia" w:ascii="Times New Roman" w:hAnsi="Times New Roman" w:eastAsia="等线" w:cs="Times New Roman"/>
                <w:sz w:val="18"/>
                <w:szCs w:val="21"/>
                <w:highlight w:val="none"/>
                <w:lang w:val="en-US" w:eastAsia="zh-CN"/>
              </w:rPr>
              <w:t>08</w:t>
            </w:r>
          </w:p>
        </w:tc>
        <w:tc>
          <w:tcPr>
            <w:tcW w:w="2103" w:type="dxa"/>
            <w:noWrap w:val="0"/>
            <w:vAlign w:val="center"/>
          </w:tcPr>
          <w:p>
            <w:pPr>
              <w:adjustRightInd w:val="0"/>
              <w:snapToGrid w:val="0"/>
              <w:spacing w:line="240" w:lineRule="auto"/>
              <w:ind w:firstLine="0" w:firstLineChars="0"/>
              <w:jc w:val="center"/>
              <w:rPr>
                <w:rFonts w:hint="default" w:ascii="Times New Roman" w:hAnsi="Times New Roman" w:eastAsia="等线" w:cs="Times New Roman"/>
                <w:sz w:val="18"/>
                <w:szCs w:val="21"/>
                <w:highlight w:val="none"/>
                <w:lang w:val="en-US" w:eastAsia="zh-CN"/>
              </w:rPr>
            </w:pPr>
            <w:r>
              <w:rPr>
                <w:rFonts w:hint="eastAsia" w:ascii="Times New Roman" w:hAnsi="Times New Roman" w:eastAsia="等线" w:cs="Times New Roman"/>
                <w:sz w:val="18"/>
                <w:szCs w:val="21"/>
                <w:highlight w:val="none"/>
                <w:lang w:val="en-US" w:eastAsia="zh-CN"/>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055" w:type="pct"/>
            <w:noWrap w:val="0"/>
            <w:vAlign w:val="center"/>
          </w:tcPr>
          <w:p>
            <w:pPr>
              <w:adjustRightInd w:val="0"/>
              <w:snapToGrid w:val="0"/>
              <w:spacing w:line="240" w:lineRule="auto"/>
              <w:ind w:firstLine="0" w:firstLineChars="0"/>
              <w:jc w:val="center"/>
              <w:rPr>
                <w:rFonts w:hint="eastAsia" w:ascii="Times New Roman" w:hAnsi="Times New Roman" w:eastAsia="等线" w:cs="Times New Roman"/>
                <w:color w:val="auto"/>
                <w:sz w:val="18"/>
                <w:szCs w:val="21"/>
                <w:highlight w:val="none"/>
                <w:lang w:val="en-US" w:eastAsia="zh-CN"/>
              </w:rPr>
            </w:pPr>
            <w:r>
              <w:rPr>
                <w:rFonts w:ascii="Times New Roman" w:hAnsi="Times New Roman" w:eastAsia="等线" w:cs="Times New Roman"/>
                <w:color w:val="auto"/>
                <w:sz w:val="18"/>
                <w:szCs w:val="21"/>
                <w:highlight w:val="none"/>
              </w:rPr>
              <w:t>高合金钢</w:t>
            </w:r>
          </w:p>
        </w:tc>
        <w:tc>
          <w:tcPr>
            <w:tcW w:w="2102" w:type="dxa"/>
            <w:noWrap w:val="0"/>
            <w:vAlign w:val="center"/>
          </w:tcPr>
          <w:p>
            <w:pPr>
              <w:adjustRightInd w:val="0"/>
              <w:snapToGrid w:val="0"/>
              <w:spacing w:line="240" w:lineRule="auto"/>
              <w:ind w:firstLine="0" w:firstLineChars="0"/>
              <w:jc w:val="center"/>
              <w:rPr>
                <w:rFonts w:hint="default" w:ascii="Times New Roman" w:hAnsi="Times New Roman" w:eastAsia="等线" w:cs="Times New Roman"/>
                <w:sz w:val="18"/>
                <w:szCs w:val="21"/>
                <w:highlight w:val="none"/>
                <w:lang w:val="en-US" w:eastAsia="zh-CN"/>
              </w:rPr>
            </w:pPr>
            <w:r>
              <w:rPr>
                <w:rFonts w:hint="eastAsia" w:ascii="Times New Roman" w:hAnsi="Times New Roman" w:eastAsia="等线" w:cs="Times New Roman"/>
                <w:sz w:val="18"/>
                <w:szCs w:val="21"/>
                <w:highlight w:val="none"/>
              </w:rPr>
              <w:t>0.0</w:t>
            </w:r>
            <w:r>
              <w:rPr>
                <w:rFonts w:hint="eastAsia" w:ascii="Times New Roman" w:hAnsi="Times New Roman" w:eastAsia="等线" w:cs="Times New Roman"/>
                <w:sz w:val="18"/>
                <w:szCs w:val="21"/>
                <w:highlight w:val="none"/>
                <w:lang w:val="en-US" w:eastAsia="zh-CN"/>
              </w:rPr>
              <w:t>1</w:t>
            </w:r>
          </w:p>
        </w:tc>
        <w:tc>
          <w:tcPr>
            <w:tcW w:w="2103" w:type="dxa"/>
            <w:noWrap w:val="0"/>
            <w:vAlign w:val="center"/>
          </w:tcPr>
          <w:p>
            <w:pPr>
              <w:adjustRightInd w:val="0"/>
              <w:snapToGrid w:val="0"/>
              <w:spacing w:line="240" w:lineRule="auto"/>
              <w:ind w:firstLine="0" w:firstLineChars="0"/>
              <w:jc w:val="center"/>
              <w:rPr>
                <w:rFonts w:hint="default" w:ascii="Times New Roman" w:hAnsi="Times New Roman" w:eastAsia="等线" w:cs="Times New Roman"/>
                <w:sz w:val="18"/>
                <w:szCs w:val="21"/>
                <w:highlight w:val="none"/>
                <w:lang w:val="en-US" w:eastAsia="zh-CN"/>
              </w:rPr>
            </w:pPr>
            <w:r>
              <w:rPr>
                <w:rFonts w:hint="eastAsia" w:ascii="Times New Roman" w:hAnsi="Times New Roman" w:eastAsia="等线" w:cs="Times New Roman"/>
                <w:sz w:val="18"/>
                <w:szCs w:val="21"/>
                <w:highlight w:val="none"/>
                <w:lang w:val="en-US" w:eastAsia="zh-CN"/>
              </w:rPr>
              <w:t>45</w:t>
            </w:r>
          </w:p>
        </w:tc>
      </w:tr>
      <w:bookmarkEnd w:id="0"/>
    </w:tbl>
    <w:p>
      <w:pPr>
        <w:pStyle w:val="69"/>
        <w:framePr w:w="0" w:hRule="auto" w:wrap="auto" w:vAnchor="margin" w:hAnchor="text" w:xAlign="left" w:yAlign="inline"/>
        <w:spacing w:line="240" w:lineRule="auto"/>
        <w:ind w:firstLine="560" w:firstLineChars="200"/>
        <w:jc w:val="both"/>
        <w:rPr>
          <w:rFonts w:hint="eastAsia" w:ascii="Times New Roman" w:eastAsia="仿宋_GB2312" w:cs="Times New Roman"/>
          <w:sz w:val="28"/>
          <w:szCs w:val="28"/>
        </w:rPr>
      </w:pPr>
    </w:p>
    <w:p>
      <w:pPr>
        <w:pStyle w:val="69"/>
        <w:framePr w:w="0" w:hRule="auto" w:wrap="auto" w:vAnchor="margin" w:hAnchor="text" w:xAlign="left" w:yAlign="inline"/>
        <w:spacing w:line="240" w:lineRule="auto"/>
        <w:ind w:firstLine="560" w:firstLineChars="200"/>
        <w:jc w:val="both"/>
        <w:rPr>
          <w:rFonts w:hint="default" w:ascii="Times New Roman" w:eastAsia="仿宋_GB2312" w:cs="Times New Roman"/>
          <w:sz w:val="28"/>
          <w:szCs w:val="28"/>
          <w:lang w:val="en-US" w:eastAsia="zh-CN"/>
        </w:rPr>
      </w:pPr>
      <w:r>
        <w:rPr>
          <w:rFonts w:hint="eastAsia" w:ascii="Times New Roman" w:eastAsia="仿宋_GB2312" w:cs="Times New Roman"/>
          <w:sz w:val="28"/>
          <w:szCs w:val="28"/>
        </w:rPr>
        <w:t>（</w:t>
      </w:r>
      <w:r>
        <w:rPr>
          <w:rFonts w:hint="eastAsia" w:ascii="Times New Roman" w:eastAsia="仿宋_GB2312" w:cs="Times New Roman"/>
          <w:sz w:val="28"/>
          <w:szCs w:val="28"/>
          <w:lang w:val="en-US" w:eastAsia="zh-CN"/>
        </w:rPr>
        <w:t>六</w:t>
      </w:r>
      <w:r>
        <w:rPr>
          <w:rFonts w:hint="eastAsia" w:ascii="Times New Roman" w:eastAsia="仿宋_GB2312" w:cs="Times New Roman"/>
          <w:sz w:val="28"/>
          <w:szCs w:val="28"/>
        </w:rPr>
        <w:t>）</w:t>
      </w:r>
      <w:r>
        <w:rPr>
          <w:rFonts w:hint="eastAsia" w:ascii="Times New Roman" w:eastAsia="仿宋_GB2312" w:cs="Times New Roman"/>
          <w:sz w:val="28"/>
          <w:szCs w:val="28"/>
          <w:lang w:val="en-US" w:eastAsia="zh-CN"/>
        </w:rPr>
        <w:t>健康、安全与环保</w:t>
      </w:r>
    </w:p>
    <w:p>
      <w:pPr>
        <w:pStyle w:val="69"/>
        <w:framePr w:w="0" w:hRule="auto" w:wrap="auto" w:vAnchor="margin" w:hAnchor="text" w:xAlign="left" w:yAlign="inline"/>
        <w:spacing w:line="240" w:lineRule="auto"/>
        <w:ind w:firstLine="560" w:firstLineChars="200"/>
        <w:jc w:val="both"/>
        <w:rPr>
          <w:rFonts w:ascii="Times New Roman" w:eastAsia="仿宋_GB2312" w:cs="Times New Roman"/>
          <w:sz w:val="28"/>
          <w:szCs w:val="28"/>
        </w:rPr>
      </w:pPr>
      <w:r>
        <w:rPr>
          <w:rFonts w:hint="eastAsia" w:ascii="Times New Roman" w:eastAsia="仿宋_GB2312" w:cs="Times New Roman"/>
          <w:sz w:val="28"/>
          <w:szCs w:val="28"/>
          <w:lang w:val="en-US" w:eastAsia="zh-CN"/>
        </w:rPr>
        <w:t>EPS</w:t>
      </w:r>
      <w:r>
        <w:rPr>
          <w:rFonts w:hint="eastAsia" w:ascii="Times New Roman" w:eastAsia="仿宋_GB2312" w:cs="Times New Roman"/>
          <w:sz w:val="28"/>
          <w:szCs w:val="28"/>
        </w:rPr>
        <w:t>技术处理过程不应产生刺激性气体，不存在废气、废水和固废排放，噪声污染应符合GB 12348的规定。处理过程还应注重消防安全，不应有易燃物品。</w:t>
      </w:r>
    </w:p>
    <w:p>
      <w:pPr>
        <w:spacing w:before="156" w:beforeLines="50" w:after="156" w:afterLines="50" w:line="240" w:lineRule="auto"/>
        <w:ind w:firstLine="640"/>
        <w:rPr>
          <w:rFonts w:ascii="Times New Roman" w:hAnsi="Times New Roman" w:eastAsia="黑体" w:cs="Times New Roman"/>
          <w:bCs/>
        </w:rPr>
      </w:pPr>
      <w:r>
        <w:rPr>
          <w:rFonts w:hint="eastAsia" w:ascii="Times New Roman" w:hAnsi="Times New Roman" w:eastAsia="黑体" w:cs="Times New Roman"/>
          <w:bCs/>
        </w:rPr>
        <w:t>六、</w:t>
      </w:r>
      <w:r>
        <w:rPr>
          <w:rFonts w:ascii="Times New Roman" w:hAnsi="Times New Roman" w:eastAsia="黑体" w:cs="Times New Roman"/>
          <w:bCs/>
        </w:rPr>
        <w:t>与国内其它法律、法规的关系</w:t>
      </w:r>
    </w:p>
    <w:p>
      <w:pPr>
        <w:pStyle w:val="69"/>
        <w:framePr w:w="0" w:hRule="auto" w:wrap="auto" w:vAnchor="margin" w:hAnchor="text" w:xAlign="left" w:yAlign="inline"/>
        <w:spacing w:line="240" w:lineRule="auto"/>
        <w:ind w:firstLine="560" w:firstLineChars="200"/>
        <w:jc w:val="both"/>
        <w:rPr>
          <w:rFonts w:ascii="Times New Roman" w:eastAsia="仿宋_GB2312" w:cs="Times New Roman"/>
          <w:sz w:val="28"/>
          <w:szCs w:val="28"/>
        </w:rPr>
      </w:pPr>
      <w:r>
        <w:rPr>
          <w:rFonts w:ascii="Times New Roman" w:eastAsia="仿宋_GB2312" w:cs="Times New Roman"/>
          <w:sz w:val="28"/>
          <w:szCs w:val="28"/>
        </w:rPr>
        <w:t>制定本标准时依据并引用了国内有关现行有效的标准，也不违背国内其它行业标准、法律、法规及强制性标准的有关规定。</w:t>
      </w:r>
    </w:p>
    <w:p>
      <w:pPr>
        <w:spacing w:before="156" w:beforeLines="50" w:after="156" w:afterLines="50" w:line="240" w:lineRule="auto"/>
        <w:ind w:firstLine="640"/>
        <w:rPr>
          <w:rFonts w:ascii="Times New Roman" w:hAnsi="Times New Roman" w:eastAsia="黑体" w:cs="Times New Roman"/>
          <w:bCs/>
        </w:rPr>
      </w:pPr>
      <w:r>
        <w:rPr>
          <w:rFonts w:hint="eastAsia" w:ascii="Times New Roman" w:hAnsi="Times New Roman" w:eastAsia="黑体" w:cs="Times New Roman"/>
          <w:bCs/>
        </w:rPr>
        <w:t>七、</w:t>
      </w:r>
      <w:r>
        <w:rPr>
          <w:rFonts w:ascii="Times New Roman" w:hAnsi="Times New Roman" w:eastAsia="黑体" w:cs="Times New Roman"/>
          <w:bCs/>
        </w:rPr>
        <w:t>标准属性</w:t>
      </w:r>
    </w:p>
    <w:p>
      <w:pPr>
        <w:pStyle w:val="69"/>
        <w:framePr w:w="0" w:hRule="auto" w:wrap="auto" w:vAnchor="margin" w:hAnchor="text" w:xAlign="left" w:yAlign="inline"/>
        <w:spacing w:line="240" w:lineRule="auto"/>
        <w:ind w:firstLine="560" w:firstLineChars="200"/>
        <w:jc w:val="both"/>
        <w:rPr>
          <w:rFonts w:ascii="Times New Roman" w:eastAsia="仿宋_GB2312" w:cs="Times New Roman"/>
          <w:sz w:val="28"/>
          <w:szCs w:val="28"/>
        </w:rPr>
      </w:pPr>
      <w:r>
        <w:rPr>
          <w:rFonts w:ascii="Times New Roman" w:eastAsia="仿宋_GB2312" w:cs="Times New Roman"/>
          <w:sz w:val="28"/>
          <w:szCs w:val="28"/>
        </w:rPr>
        <w:t>本标准属于</w:t>
      </w:r>
      <w:r>
        <w:rPr>
          <w:rFonts w:hint="eastAsia" w:ascii="Times New Roman" w:eastAsia="仿宋_GB2312" w:cs="Times New Roman"/>
          <w:sz w:val="28"/>
          <w:szCs w:val="28"/>
        </w:rPr>
        <w:t>中国</w:t>
      </w:r>
      <w:r>
        <w:rPr>
          <w:rFonts w:ascii="Times New Roman" w:eastAsia="仿宋_GB2312" w:cs="Times New Roman"/>
          <w:sz w:val="28"/>
          <w:szCs w:val="28"/>
        </w:rPr>
        <w:t xml:space="preserve">特钢企业协会团体标准。 </w:t>
      </w:r>
    </w:p>
    <w:p>
      <w:pPr>
        <w:spacing w:before="156" w:beforeLines="50" w:after="156" w:afterLines="50" w:line="240" w:lineRule="auto"/>
        <w:ind w:firstLine="640"/>
        <w:rPr>
          <w:rFonts w:ascii="Times New Roman" w:hAnsi="Times New Roman" w:eastAsia="黑体" w:cs="Times New Roman"/>
          <w:bCs/>
        </w:rPr>
      </w:pPr>
      <w:r>
        <w:rPr>
          <w:rFonts w:hint="eastAsia" w:ascii="Times New Roman" w:hAnsi="Times New Roman" w:eastAsia="黑体" w:cs="Times New Roman"/>
          <w:bCs/>
        </w:rPr>
        <w:t>八、</w:t>
      </w:r>
      <w:r>
        <w:rPr>
          <w:rFonts w:ascii="Times New Roman" w:hAnsi="Times New Roman" w:eastAsia="黑体" w:cs="Times New Roman"/>
          <w:bCs/>
        </w:rPr>
        <w:t>标准水平及预期效果</w:t>
      </w:r>
    </w:p>
    <w:p>
      <w:pPr>
        <w:pStyle w:val="69"/>
        <w:framePr w:w="0" w:hRule="auto" w:wrap="auto" w:vAnchor="margin" w:hAnchor="text" w:xAlign="left" w:yAlign="inline"/>
        <w:spacing w:line="240" w:lineRule="auto"/>
        <w:ind w:firstLine="560" w:firstLineChars="200"/>
        <w:jc w:val="both"/>
        <w:rPr>
          <w:rFonts w:ascii="Times New Roman" w:eastAsia="仿宋_GB2312" w:cs="Times New Roman"/>
          <w:sz w:val="28"/>
          <w:szCs w:val="28"/>
        </w:rPr>
      </w:pPr>
      <w:r>
        <w:rPr>
          <w:rFonts w:ascii="Times New Roman" w:eastAsia="仿宋_GB2312" w:cs="Times New Roman"/>
          <w:sz w:val="28"/>
          <w:szCs w:val="28"/>
        </w:rPr>
        <w:t>该标准的制定强化了上下游行业间的衔接和联系，</w:t>
      </w:r>
      <w:r>
        <w:rPr>
          <w:rFonts w:hint="eastAsia" w:ascii="Times New Roman" w:eastAsia="仿宋_GB2312" w:cs="Times New Roman"/>
          <w:sz w:val="28"/>
          <w:szCs w:val="28"/>
        </w:rPr>
        <w:t>有利于</w:t>
      </w:r>
      <w:r>
        <w:rPr>
          <w:rFonts w:hint="eastAsia" w:ascii="Times New Roman" w:eastAsia="仿宋_GB2312" w:cs="Times New Roman"/>
          <w:sz w:val="28"/>
          <w:szCs w:val="28"/>
          <w:lang w:val="en-US" w:eastAsia="zh-CN"/>
        </w:rPr>
        <w:t>EPS</w:t>
      </w:r>
      <w:r>
        <w:rPr>
          <w:rFonts w:hint="eastAsia" w:ascii="Times New Roman" w:eastAsia="仿宋_GB2312" w:cs="Times New Roman"/>
          <w:sz w:val="28"/>
          <w:szCs w:val="28"/>
        </w:rPr>
        <w:t>处理技术在热轧钢板及钢带无酸处理领域的推广应用和产品质量的提升。</w:t>
      </w:r>
      <w:r>
        <w:rPr>
          <w:rFonts w:ascii="Times New Roman" w:eastAsia="仿宋_GB2312" w:cs="Times New Roman"/>
          <w:sz w:val="28"/>
          <w:szCs w:val="28"/>
        </w:rPr>
        <w:t>本标准的实施，符合我国钢铁工业由高速度发展向高质量发展的整体趋势，能够为我国</w:t>
      </w:r>
      <w:r>
        <w:rPr>
          <w:rFonts w:hint="eastAsia" w:ascii="Times New Roman" w:eastAsia="仿宋_GB2312" w:cs="Times New Roman"/>
          <w:sz w:val="28"/>
          <w:szCs w:val="28"/>
        </w:rPr>
        <w:t>钢铁产业</w:t>
      </w:r>
      <w:r>
        <w:rPr>
          <w:rFonts w:ascii="Times New Roman" w:eastAsia="仿宋_GB2312" w:cs="Times New Roman"/>
          <w:sz w:val="28"/>
          <w:szCs w:val="28"/>
        </w:rPr>
        <w:t>高质量发展提供有力支撑，使原料生产企业充分满足</w:t>
      </w:r>
      <w:r>
        <w:rPr>
          <w:rFonts w:hint="eastAsia" w:ascii="Times New Roman" w:eastAsia="仿宋_GB2312" w:cs="Times New Roman"/>
          <w:sz w:val="28"/>
          <w:szCs w:val="28"/>
        </w:rPr>
        <w:t>全</w:t>
      </w:r>
      <w:r>
        <w:rPr>
          <w:rFonts w:ascii="Times New Roman" w:eastAsia="仿宋_GB2312" w:cs="Times New Roman"/>
          <w:sz w:val="28"/>
          <w:szCs w:val="28"/>
        </w:rPr>
        <w:t>行业对基础材料产品</w:t>
      </w:r>
      <w:r>
        <w:rPr>
          <w:rFonts w:hint="eastAsia" w:ascii="Times New Roman" w:eastAsia="仿宋_GB2312" w:cs="Times New Roman"/>
          <w:sz w:val="28"/>
          <w:szCs w:val="28"/>
        </w:rPr>
        <w:t>生产提出的绿色、环保需要</w:t>
      </w:r>
      <w:r>
        <w:rPr>
          <w:rFonts w:ascii="Times New Roman" w:eastAsia="仿宋_GB2312" w:cs="Times New Roman"/>
          <w:sz w:val="28"/>
          <w:szCs w:val="28"/>
        </w:rPr>
        <w:t>。</w:t>
      </w:r>
    </w:p>
    <w:p>
      <w:pPr>
        <w:spacing w:before="156" w:beforeLines="50" w:after="156" w:afterLines="50" w:line="240" w:lineRule="auto"/>
        <w:ind w:firstLine="640"/>
        <w:rPr>
          <w:rFonts w:ascii="Times New Roman" w:hAnsi="Times New Roman" w:eastAsia="黑体" w:cs="Times New Roman"/>
          <w:bCs/>
        </w:rPr>
      </w:pPr>
      <w:r>
        <w:rPr>
          <w:rFonts w:hint="eastAsia" w:ascii="Times New Roman" w:hAnsi="Times New Roman" w:eastAsia="黑体" w:cs="Times New Roman"/>
          <w:bCs/>
        </w:rPr>
        <w:t>九、</w:t>
      </w:r>
      <w:r>
        <w:rPr>
          <w:rFonts w:ascii="Times New Roman" w:hAnsi="Times New Roman" w:eastAsia="黑体" w:cs="Times New Roman"/>
          <w:bCs/>
        </w:rPr>
        <w:t>贯彻要求及建议</w:t>
      </w:r>
    </w:p>
    <w:p>
      <w:pPr>
        <w:pStyle w:val="69"/>
        <w:framePr w:w="0" w:hRule="auto" w:wrap="auto" w:vAnchor="margin" w:hAnchor="text" w:xAlign="left" w:yAlign="inline"/>
        <w:spacing w:line="240" w:lineRule="auto"/>
        <w:ind w:firstLine="560" w:firstLineChars="200"/>
        <w:jc w:val="both"/>
        <w:rPr>
          <w:rFonts w:eastAsia="仿宋"/>
          <w:sz w:val="28"/>
          <w:szCs w:val="28"/>
        </w:rPr>
      </w:pPr>
      <w:r>
        <w:rPr>
          <w:rFonts w:ascii="Times New Roman" w:eastAsia="仿宋_GB2312" w:cs="Times New Roman"/>
          <w:sz w:val="28"/>
          <w:szCs w:val="28"/>
        </w:rPr>
        <w:t>本标准归口单位为中国特钢企业协会，经过审定报批后</w:t>
      </w:r>
      <w:r>
        <w:rPr>
          <w:rFonts w:hint="eastAsia" w:ascii="Times New Roman" w:eastAsia="仿宋_GB2312" w:cs="Times New Roman"/>
          <w:sz w:val="28"/>
          <w:szCs w:val="28"/>
        </w:rPr>
        <w:t>，</w:t>
      </w:r>
      <w:r>
        <w:rPr>
          <w:rFonts w:eastAsia="仿宋"/>
          <w:sz w:val="28"/>
          <w:szCs w:val="28"/>
        </w:rPr>
        <w:t>经过审定报批后，</w:t>
      </w:r>
      <w:r>
        <w:rPr>
          <w:rFonts w:hint="eastAsia" w:eastAsia="仿宋_GB2312"/>
          <w:sz w:val="28"/>
          <w:szCs w:val="28"/>
        </w:rPr>
        <w:t>由中国特钢企业协会发布</w:t>
      </w:r>
      <w:r>
        <w:rPr>
          <w:rFonts w:eastAsia="仿宋"/>
          <w:sz w:val="28"/>
          <w:szCs w:val="28"/>
        </w:rPr>
        <w:t>。建议在</w:t>
      </w:r>
      <w:r>
        <w:rPr>
          <w:rFonts w:hint="eastAsia" w:ascii="Times New Roman" w:eastAsia="仿宋_GB2312" w:cs="Times New Roman"/>
          <w:sz w:val="28"/>
          <w:szCs w:val="28"/>
          <w:lang w:val="en-US" w:eastAsia="zh-CN"/>
        </w:rPr>
        <w:t>EPS</w:t>
      </w:r>
      <w:r>
        <w:rPr>
          <w:rFonts w:hint="eastAsia" w:ascii="Times New Roman" w:eastAsia="仿宋_GB2312" w:cs="Times New Roman"/>
          <w:sz w:val="28"/>
          <w:szCs w:val="28"/>
        </w:rPr>
        <w:t>技术装备生产制造厂家，技术服务商和下游技术使用</w:t>
      </w:r>
      <w:r>
        <w:rPr>
          <w:rFonts w:eastAsia="仿宋"/>
          <w:sz w:val="28"/>
          <w:szCs w:val="28"/>
        </w:rPr>
        <w:t>单位进行宣贯执行。</w:t>
      </w:r>
    </w:p>
    <w:p>
      <w:pPr>
        <w:pStyle w:val="69"/>
        <w:framePr w:w="0" w:hRule="auto" w:wrap="auto" w:vAnchor="margin" w:hAnchor="text" w:xAlign="left" w:yAlign="inline"/>
        <w:spacing w:line="240" w:lineRule="auto"/>
        <w:ind w:firstLine="560" w:firstLineChars="200"/>
        <w:jc w:val="both"/>
        <w:rPr>
          <w:rFonts w:ascii="Times New Roman" w:eastAsia="仿宋_GB2312" w:cs="Times New Roman"/>
          <w:sz w:val="28"/>
          <w:szCs w:val="28"/>
        </w:rPr>
      </w:pPr>
    </w:p>
    <w:p>
      <w:pPr>
        <w:pStyle w:val="69"/>
        <w:framePr w:w="0" w:hRule="auto" w:wrap="auto" w:vAnchor="margin" w:hAnchor="text" w:xAlign="left" w:yAlign="inline"/>
        <w:spacing w:line="240" w:lineRule="auto"/>
        <w:ind w:firstLine="560" w:firstLineChars="200"/>
        <w:jc w:val="both"/>
        <w:rPr>
          <w:rFonts w:ascii="Times New Roman" w:eastAsia="仿宋_GB2312" w:cs="Times New Roman"/>
          <w:sz w:val="28"/>
          <w:szCs w:val="28"/>
        </w:rPr>
      </w:pPr>
    </w:p>
    <w:p>
      <w:pPr>
        <w:pStyle w:val="69"/>
        <w:framePr w:w="0" w:hRule="auto" w:wrap="auto" w:vAnchor="margin" w:hAnchor="text" w:xAlign="left" w:yAlign="inline"/>
        <w:spacing w:line="240" w:lineRule="auto"/>
        <w:ind w:firstLine="560" w:firstLineChars="200"/>
        <w:jc w:val="both"/>
        <w:rPr>
          <w:rFonts w:ascii="Times New Roman" w:eastAsia="仿宋_GB2312" w:cs="Times New Roman"/>
          <w:sz w:val="28"/>
          <w:szCs w:val="28"/>
        </w:rPr>
      </w:pPr>
    </w:p>
    <w:p>
      <w:pPr>
        <w:pStyle w:val="69"/>
        <w:framePr w:w="0" w:hRule="auto" w:wrap="auto" w:vAnchor="margin" w:hAnchor="text" w:xAlign="left" w:yAlign="inline"/>
        <w:spacing w:line="240" w:lineRule="auto"/>
        <w:ind w:firstLine="560" w:firstLineChars="200"/>
        <w:jc w:val="both"/>
        <w:rPr>
          <w:rFonts w:ascii="Times New Roman" w:eastAsia="仿宋_GB2312" w:cs="Times New Roman"/>
          <w:sz w:val="28"/>
          <w:szCs w:val="28"/>
        </w:rPr>
      </w:pPr>
    </w:p>
    <w:p>
      <w:pPr>
        <w:pStyle w:val="69"/>
        <w:framePr w:w="0" w:hRule="auto" w:wrap="auto" w:vAnchor="margin" w:hAnchor="text" w:xAlign="left" w:yAlign="inline"/>
        <w:spacing w:line="240" w:lineRule="auto"/>
        <w:ind w:firstLine="560" w:firstLineChars="200"/>
        <w:jc w:val="right"/>
        <w:rPr>
          <w:rFonts w:ascii="Times New Roman" w:eastAsia="仿宋_GB2312" w:cs="Times New Roman"/>
          <w:sz w:val="28"/>
          <w:szCs w:val="28"/>
        </w:rPr>
      </w:pPr>
      <w:r>
        <w:rPr>
          <w:rFonts w:ascii="Times New Roman" w:eastAsia="仿宋_GB2312" w:cs="Times New Roman"/>
          <w:sz w:val="28"/>
          <w:szCs w:val="28"/>
        </w:rPr>
        <w:t>《</w:t>
      </w:r>
      <w:r>
        <w:rPr>
          <w:rFonts w:hint="eastAsia" w:ascii="Times New Roman" w:eastAsia="仿宋_GB2312" w:cs="Times New Roman"/>
          <w:sz w:val="28"/>
          <w:szCs w:val="28"/>
          <w:lang w:val="en-US" w:eastAsia="zh-CN"/>
        </w:rPr>
        <w:t>EPS</w:t>
      </w:r>
      <w:r>
        <w:rPr>
          <w:rFonts w:hint="eastAsia" w:ascii="Times New Roman" w:eastAsia="仿宋_GB2312" w:cs="Times New Roman"/>
          <w:sz w:val="28"/>
          <w:szCs w:val="28"/>
        </w:rPr>
        <w:t>处理表面氧化铁皮技术要求</w:t>
      </w:r>
      <w:r>
        <w:rPr>
          <w:rFonts w:ascii="Times New Roman" w:eastAsia="仿宋_GB2312" w:cs="Times New Roman"/>
          <w:sz w:val="28"/>
          <w:szCs w:val="28"/>
        </w:rPr>
        <w:t>》标准编制工作组</w:t>
      </w:r>
    </w:p>
    <w:p>
      <w:pPr>
        <w:pStyle w:val="69"/>
        <w:framePr w:w="0" w:hRule="auto" w:wrap="auto" w:vAnchor="margin" w:hAnchor="text" w:xAlign="left" w:yAlign="inline"/>
        <w:spacing w:line="240" w:lineRule="auto"/>
        <w:ind w:firstLine="560" w:firstLineChars="200"/>
        <w:jc w:val="right"/>
        <w:rPr>
          <w:rFonts w:ascii="Times New Roman" w:eastAsia="仿宋_GB2312" w:cs="Times New Roman"/>
          <w:sz w:val="28"/>
          <w:szCs w:val="28"/>
        </w:rPr>
      </w:pPr>
      <w:r>
        <w:rPr>
          <w:rFonts w:ascii="Times New Roman" w:eastAsia="仿宋_GB2312" w:cs="Times New Roman"/>
          <w:sz w:val="28"/>
          <w:szCs w:val="28"/>
        </w:rPr>
        <w:t>20</w:t>
      </w:r>
      <w:r>
        <w:rPr>
          <w:rFonts w:hint="eastAsia" w:ascii="Times New Roman" w:eastAsia="仿宋_GB2312" w:cs="Times New Roman"/>
          <w:sz w:val="28"/>
          <w:szCs w:val="28"/>
        </w:rPr>
        <w:t>2</w:t>
      </w:r>
      <w:r>
        <w:rPr>
          <w:rFonts w:hint="eastAsia" w:ascii="Times New Roman" w:eastAsia="仿宋_GB2312" w:cs="Times New Roman"/>
          <w:sz w:val="28"/>
          <w:szCs w:val="28"/>
          <w:lang w:val="en-US" w:eastAsia="zh-CN"/>
        </w:rPr>
        <w:t>4</w:t>
      </w:r>
      <w:r>
        <w:rPr>
          <w:rFonts w:ascii="Times New Roman" w:eastAsia="仿宋_GB2312" w:cs="Times New Roman"/>
          <w:sz w:val="28"/>
          <w:szCs w:val="28"/>
        </w:rPr>
        <w:t>年</w:t>
      </w:r>
      <w:r>
        <w:rPr>
          <w:rFonts w:hint="eastAsia" w:ascii="Times New Roman" w:eastAsia="仿宋_GB2312" w:cs="Times New Roman"/>
          <w:sz w:val="28"/>
          <w:szCs w:val="28"/>
          <w:lang w:val="en-US" w:eastAsia="zh-CN"/>
        </w:rPr>
        <w:t>1</w:t>
      </w:r>
      <w:r>
        <w:rPr>
          <w:rFonts w:ascii="Times New Roman" w:eastAsia="仿宋_GB2312" w:cs="Times New Roman"/>
          <w:sz w:val="28"/>
          <w:szCs w:val="28"/>
        </w:rPr>
        <w:t>月</w:t>
      </w:r>
    </w:p>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仿宋_GB2312">
    <w:altName w:val="仿宋"/>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640"/>
      </w:pPr>
      <w:r>
        <w:separator/>
      </w:r>
    </w:p>
  </w:footnote>
  <w:footnote w:type="continuationSeparator" w:id="1">
    <w:p>
      <w:pPr>
        <w:spacing w:line="36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640" w:firstLine="0" w:firstLineChars="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DDE2B46"/>
    <w:multiLevelType w:val="multilevel"/>
    <w:tmpl w:val="0DDE2B46"/>
    <w:lvl w:ilvl="0" w:tentative="0">
      <w:start w:val="1"/>
      <w:numFmt w:val="lowerLetter"/>
      <w:pStyle w:val="40"/>
      <w:suff w:val="nothing"/>
      <w:lvlText w:val="%1   "/>
      <w:lvlJc w:val="left"/>
      <w:pPr>
        <w:ind w:left="544" w:hanging="181"/>
      </w:pPr>
      <w:rPr>
        <w:rFonts w:hint="eastAsia" w:ascii="宋体" w:eastAsia="宋体" w:cs="Times New Roman"/>
        <w:b w:val="0"/>
        <w:i w:val="0"/>
        <w:sz w:val="18"/>
        <w:vertAlign w:val="superscript"/>
      </w:rPr>
    </w:lvl>
    <w:lvl w:ilvl="1" w:tentative="0">
      <w:start w:val="1"/>
      <w:numFmt w:val="lowerLetter"/>
      <w:lvlText w:val="%2"/>
      <w:lvlJc w:val="left"/>
      <w:pPr>
        <w:tabs>
          <w:tab w:val="left" w:pos="57"/>
        </w:tabs>
        <w:ind w:left="363" w:hanging="363"/>
      </w:pPr>
      <w:rPr>
        <w:rFonts w:hint="eastAsia" w:cs="Times New Roman"/>
      </w:rPr>
    </w:lvl>
    <w:lvl w:ilvl="2" w:tentative="0">
      <w:start w:val="1"/>
      <w:numFmt w:val="lowerRoman"/>
      <w:lvlText w:val="%3."/>
      <w:lvlJc w:val="right"/>
      <w:pPr>
        <w:tabs>
          <w:tab w:val="left" w:pos="57"/>
        </w:tabs>
        <w:ind w:left="363" w:hanging="363"/>
      </w:pPr>
      <w:rPr>
        <w:rFonts w:hint="eastAsia" w:cs="Times New Roman"/>
      </w:rPr>
    </w:lvl>
    <w:lvl w:ilvl="3" w:tentative="0">
      <w:start w:val="1"/>
      <w:numFmt w:val="decimal"/>
      <w:lvlText w:val="%4."/>
      <w:lvlJc w:val="left"/>
      <w:pPr>
        <w:tabs>
          <w:tab w:val="left" w:pos="57"/>
        </w:tabs>
        <w:ind w:left="363" w:hanging="363"/>
      </w:pPr>
      <w:rPr>
        <w:rFonts w:hint="eastAsia" w:cs="Times New Roman"/>
      </w:rPr>
    </w:lvl>
    <w:lvl w:ilvl="4" w:tentative="0">
      <w:start w:val="1"/>
      <w:numFmt w:val="lowerLetter"/>
      <w:lvlText w:val="%5)"/>
      <w:lvlJc w:val="left"/>
      <w:pPr>
        <w:tabs>
          <w:tab w:val="left" w:pos="57"/>
        </w:tabs>
        <w:ind w:left="363" w:hanging="363"/>
      </w:pPr>
      <w:rPr>
        <w:rFonts w:hint="eastAsia" w:cs="Times New Roman"/>
      </w:rPr>
    </w:lvl>
    <w:lvl w:ilvl="5" w:tentative="0">
      <w:start w:val="1"/>
      <w:numFmt w:val="lowerRoman"/>
      <w:lvlText w:val="%6."/>
      <w:lvlJc w:val="right"/>
      <w:pPr>
        <w:tabs>
          <w:tab w:val="left" w:pos="57"/>
        </w:tabs>
        <w:ind w:left="363" w:hanging="363"/>
      </w:pPr>
      <w:rPr>
        <w:rFonts w:hint="eastAsia" w:cs="Times New Roman"/>
      </w:rPr>
    </w:lvl>
    <w:lvl w:ilvl="6" w:tentative="0">
      <w:start w:val="1"/>
      <w:numFmt w:val="decimal"/>
      <w:lvlText w:val="%7."/>
      <w:lvlJc w:val="left"/>
      <w:pPr>
        <w:tabs>
          <w:tab w:val="left" w:pos="57"/>
        </w:tabs>
        <w:ind w:left="363" w:hanging="363"/>
      </w:pPr>
      <w:rPr>
        <w:rFonts w:hint="eastAsia" w:cs="Times New Roman"/>
      </w:rPr>
    </w:lvl>
    <w:lvl w:ilvl="7" w:tentative="0">
      <w:start w:val="1"/>
      <w:numFmt w:val="lowerLetter"/>
      <w:lvlText w:val="%8)"/>
      <w:lvlJc w:val="left"/>
      <w:pPr>
        <w:tabs>
          <w:tab w:val="left" w:pos="57"/>
        </w:tabs>
        <w:ind w:left="363" w:hanging="363"/>
      </w:pPr>
      <w:rPr>
        <w:rFonts w:hint="eastAsia" w:cs="Times New Roman"/>
      </w:rPr>
    </w:lvl>
    <w:lvl w:ilvl="8" w:tentative="0">
      <w:start w:val="1"/>
      <w:numFmt w:val="lowerRoman"/>
      <w:lvlText w:val="%9."/>
      <w:lvlJc w:val="right"/>
      <w:pPr>
        <w:tabs>
          <w:tab w:val="left" w:pos="57"/>
        </w:tabs>
        <w:ind w:left="363" w:hanging="363"/>
      </w:pPr>
      <w:rPr>
        <w:rFonts w:hint="eastAsia" w:cs="Times New Roman"/>
      </w:rPr>
    </w:lvl>
  </w:abstractNum>
  <w:abstractNum w:abstractNumId="1">
    <w:nsid w:val="14943371"/>
    <w:multiLevelType w:val="multilevel"/>
    <w:tmpl w:val="14943371"/>
    <w:lvl w:ilvl="0" w:tentative="0">
      <w:start w:val="1"/>
      <w:numFmt w:val="lowerLetter"/>
      <w:pStyle w:val="28"/>
      <w:lvlText w:val="%1)"/>
      <w:lvlJc w:val="left"/>
      <w:pPr>
        <w:tabs>
          <w:tab w:val="left" w:pos="839"/>
        </w:tabs>
        <w:ind w:left="839" w:hanging="419"/>
      </w:pPr>
      <w:rPr>
        <w:rFonts w:hint="eastAsia" w:ascii="宋体" w:hAnsi="宋体" w:eastAsia="宋体" w:cs="Times New Roman"/>
        <w:b w:val="0"/>
        <w:i w:val="0"/>
        <w:sz w:val="21"/>
        <w:szCs w:val="21"/>
      </w:rPr>
    </w:lvl>
    <w:lvl w:ilvl="1" w:tentative="0">
      <w:start w:val="1"/>
      <w:numFmt w:val="decimal"/>
      <w:pStyle w:val="27"/>
      <w:lvlText w:val="%2)"/>
      <w:lvlJc w:val="left"/>
      <w:pPr>
        <w:tabs>
          <w:tab w:val="left" w:pos="1259"/>
        </w:tabs>
        <w:ind w:left="1259" w:hanging="420"/>
      </w:pPr>
      <w:rPr>
        <w:rFonts w:hint="eastAsia" w:ascii="宋体" w:hAnsi="宋体" w:eastAsia="宋体" w:cs="Times New Roman"/>
        <w:b w:val="0"/>
        <w:i w:val="0"/>
        <w:sz w:val="20"/>
      </w:rPr>
    </w:lvl>
    <w:lvl w:ilvl="2" w:tentative="0">
      <w:start w:val="1"/>
      <w:numFmt w:val="decimal"/>
      <w:pStyle w:val="29"/>
      <w:lvlText w:val="(%3)"/>
      <w:lvlJc w:val="left"/>
      <w:pPr>
        <w:tabs>
          <w:tab w:val="left" w:pos="0"/>
        </w:tabs>
        <w:ind w:left="1678" w:hanging="419"/>
      </w:pPr>
      <w:rPr>
        <w:rFonts w:hint="eastAsia" w:ascii="宋体" w:hAnsi="宋体" w:eastAsia="宋体" w:cs="Times New Roman"/>
        <w:b w:val="0"/>
        <w:i w:val="0"/>
        <w:sz w:val="21"/>
        <w:szCs w:val="21"/>
      </w:rPr>
    </w:lvl>
    <w:lvl w:ilvl="3" w:tentative="0">
      <w:start w:val="1"/>
      <w:numFmt w:val="decimal"/>
      <w:lvlText w:val="%4."/>
      <w:lvlJc w:val="left"/>
      <w:pPr>
        <w:tabs>
          <w:tab w:val="left" w:pos="2098"/>
        </w:tabs>
        <w:ind w:left="2098" w:hanging="420"/>
      </w:pPr>
      <w:rPr>
        <w:rFonts w:hint="eastAsia" w:cs="Times New Roman"/>
      </w:rPr>
    </w:lvl>
    <w:lvl w:ilvl="4" w:tentative="0">
      <w:start w:val="1"/>
      <w:numFmt w:val="lowerLetter"/>
      <w:lvlText w:val="%5)"/>
      <w:lvlJc w:val="left"/>
      <w:pPr>
        <w:tabs>
          <w:tab w:val="left" w:pos="2517"/>
        </w:tabs>
        <w:ind w:left="2517" w:hanging="419"/>
      </w:pPr>
      <w:rPr>
        <w:rFonts w:hint="eastAsia" w:cs="Times New Roman"/>
      </w:rPr>
    </w:lvl>
    <w:lvl w:ilvl="5" w:tentative="0">
      <w:start w:val="1"/>
      <w:numFmt w:val="lowerRoman"/>
      <w:lvlText w:val="%6."/>
      <w:lvlJc w:val="right"/>
      <w:pPr>
        <w:tabs>
          <w:tab w:val="left" w:pos="2942"/>
        </w:tabs>
        <w:ind w:left="2937" w:hanging="420"/>
      </w:pPr>
      <w:rPr>
        <w:rFonts w:hint="eastAsia" w:cs="Times New Roman"/>
      </w:rPr>
    </w:lvl>
    <w:lvl w:ilvl="6" w:tentative="0">
      <w:start w:val="1"/>
      <w:numFmt w:val="decimal"/>
      <w:lvlText w:val="%7."/>
      <w:lvlJc w:val="left"/>
      <w:pPr>
        <w:tabs>
          <w:tab w:val="left" w:pos="3362"/>
        </w:tabs>
        <w:ind w:left="3356" w:hanging="414"/>
      </w:pPr>
      <w:rPr>
        <w:rFonts w:hint="eastAsia" w:cs="Times New Roman"/>
      </w:rPr>
    </w:lvl>
    <w:lvl w:ilvl="7" w:tentative="0">
      <w:start w:val="1"/>
      <w:numFmt w:val="lowerLetter"/>
      <w:lvlText w:val="%8)"/>
      <w:lvlJc w:val="left"/>
      <w:pPr>
        <w:tabs>
          <w:tab w:val="left" w:pos="3781"/>
        </w:tabs>
        <w:ind w:left="3776" w:hanging="414"/>
      </w:pPr>
      <w:rPr>
        <w:rFonts w:hint="eastAsia" w:cs="Times New Roman"/>
      </w:rPr>
    </w:lvl>
    <w:lvl w:ilvl="8" w:tentative="0">
      <w:start w:val="1"/>
      <w:numFmt w:val="lowerRoman"/>
      <w:lvlText w:val="%9."/>
      <w:lvlJc w:val="right"/>
      <w:pPr>
        <w:tabs>
          <w:tab w:val="left" w:pos="4201"/>
        </w:tabs>
        <w:ind w:left="4201" w:hanging="420"/>
      </w:pPr>
      <w:rPr>
        <w:rFonts w:hint="eastAsia" w:cs="Times New Roman"/>
      </w:rPr>
    </w:lvl>
  </w:abstractNum>
  <w:abstractNum w:abstractNumId="2">
    <w:nsid w:val="1DBF583A"/>
    <w:multiLevelType w:val="multilevel"/>
    <w:tmpl w:val="1DBF583A"/>
    <w:lvl w:ilvl="0" w:tentative="0">
      <w:start w:val="1"/>
      <w:numFmt w:val="decimal"/>
      <w:pStyle w:val="43"/>
      <w:suff w:val="nothing"/>
      <w:lvlText w:val="注%1："/>
      <w:lvlJc w:val="left"/>
      <w:pPr>
        <w:ind w:left="811" w:hanging="448"/>
      </w:pPr>
      <w:rPr>
        <w:rFonts w:ascii="宋体" w:eastAsia="宋体"/>
        <w:sz w:val="18"/>
        <w:szCs w:val="18"/>
        <w:lang w:val="en-US" w:eastAsia="zh-CN" w:bidi="ar-SA"/>
      </w:rPr>
    </w:lvl>
    <w:lvl w:ilvl="1" w:tentative="0">
      <w:start w:val="1"/>
      <w:numFmt w:val="lowerLetter"/>
      <w:lvlText w:val="%2)"/>
      <w:lvlJc w:val="left"/>
      <w:pPr>
        <w:tabs>
          <w:tab w:val="left" w:pos="180"/>
        </w:tabs>
        <w:ind w:left="1172" w:hanging="629"/>
      </w:pPr>
      <w:rPr>
        <w:rFonts w:hint="eastAsia"/>
        <w:vertAlign w:val="baseline"/>
      </w:rPr>
    </w:lvl>
    <w:lvl w:ilvl="2" w:tentative="0">
      <w:start w:val="1"/>
      <w:numFmt w:val="lowerRoman"/>
      <w:lvlText w:val="%3."/>
      <w:lvlJc w:val="right"/>
      <w:pPr>
        <w:tabs>
          <w:tab w:val="left" w:pos="180"/>
        </w:tabs>
        <w:ind w:left="1172" w:hanging="629"/>
      </w:pPr>
      <w:rPr>
        <w:rFonts w:hint="eastAsia"/>
        <w:vertAlign w:val="baseline"/>
      </w:rPr>
    </w:lvl>
    <w:lvl w:ilvl="3" w:tentative="0">
      <w:start w:val="1"/>
      <w:numFmt w:val="decimal"/>
      <w:lvlText w:val="%4."/>
      <w:lvlJc w:val="left"/>
      <w:pPr>
        <w:tabs>
          <w:tab w:val="left" w:pos="180"/>
        </w:tabs>
        <w:ind w:left="1172" w:hanging="629"/>
      </w:pPr>
      <w:rPr>
        <w:rFonts w:hint="eastAsia"/>
        <w:vertAlign w:val="baseline"/>
      </w:rPr>
    </w:lvl>
    <w:lvl w:ilvl="4" w:tentative="0">
      <w:start w:val="1"/>
      <w:numFmt w:val="lowerLetter"/>
      <w:lvlText w:val="%5)"/>
      <w:lvlJc w:val="left"/>
      <w:pPr>
        <w:tabs>
          <w:tab w:val="left" w:pos="180"/>
        </w:tabs>
        <w:ind w:left="1172" w:hanging="629"/>
      </w:pPr>
      <w:rPr>
        <w:rFonts w:hint="eastAsia"/>
        <w:vertAlign w:val="baseline"/>
      </w:rPr>
    </w:lvl>
    <w:lvl w:ilvl="5" w:tentative="0">
      <w:start w:val="1"/>
      <w:numFmt w:val="lowerRoman"/>
      <w:lvlText w:val="%6."/>
      <w:lvlJc w:val="right"/>
      <w:pPr>
        <w:tabs>
          <w:tab w:val="left" w:pos="180"/>
        </w:tabs>
        <w:ind w:left="1172" w:hanging="629"/>
      </w:pPr>
      <w:rPr>
        <w:rFonts w:hint="eastAsia"/>
        <w:vertAlign w:val="baseline"/>
      </w:rPr>
    </w:lvl>
    <w:lvl w:ilvl="6" w:tentative="0">
      <w:start w:val="1"/>
      <w:numFmt w:val="decimal"/>
      <w:lvlText w:val="%7."/>
      <w:lvlJc w:val="left"/>
      <w:pPr>
        <w:tabs>
          <w:tab w:val="left" w:pos="180"/>
        </w:tabs>
        <w:ind w:left="1172" w:hanging="629"/>
      </w:pPr>
      <w:rPr>
        <w:rFonts w:hint="eastAsia"/>
        <w:vertAlign w:val="baseline"/>
      </w:rPr>
    </w:lvl>
    <w:lvl w:ilvl="7" w:tentative="0">
      <w:start w:val="1"/>
      <w:numFmt w:val="lowerLetter"/>
      <w:lvlText w:val="%8)"/>
      <w:lvlJc w:val="left"/>
      <w:pPr>
        <w:tabs>
          <w:tab w:val="left" w:pos="180"/>
        </w:tabs>
        <w:ind w:left="1172" w:hanging="629"/>
      </w:pPr>
      <w:rPr>
        <w:rFonts w:hint="eastAsia"/>
        <w:vertAlign w:val="baseline"/>
      </w:rPr>
    </w:lvl>
    <w:lvl w:ilvl="8" w:tentative="0">
      <w:start w:val="1"/>
      <w:numFmt w:val="lowerRoman"/>
      <w:lvlText w:val="%9."/>
      <w:lvlJc w:val="right"/>
      <w:pPr>
        <w:tabs>
          <w:tab w:val="left" w:pos="180"/>
        </w:tabs>
        <w:ind w:left="1172" w:hanging="629"/>
      </w:pPr>
      <w:rPr>
        <w:rFonts w:hint="eastAsia"/>
        <w:vertAlign w:val="baseline"/>
      </w:rPr>
    </w:lvl>
  </w:abstractNum>
  <w:abstractNum w:abstractNumId="3">
    <w:nsid w:val="1FC91163"/>
    <w:multiLevelType w:val="multilevel"/>
    <w:tmpl w:val="1FC91163"/>
    <w:lvl w:ilvl="0" w:tentative="0">
      <w:start w:val="1"/>
      <w:numFmt w:val="decimal"/>
      <w:pStyle w:val="23"/>
      <w:suff w:val="nothing"/>
      <w:lvlText w:val="%1　"/>
      <w:lvlJc w:val="left"/>
      <w:pPr>
        <w:ind w:left="0" w:firstLine="0"/>
      </w:pPr>
      <w:rPr>
        <w:rFonts w:hint="eastAsia" w:ascii="黑体" w:hAnsi="Times New Roman" w:eastAsia="黑体"/>
        <w:b w:val="0"/>
        <w:i w:val="0"/>
        <w:sz w:val="21"/>
        <w:szCs w:val="21"/>
      </w:rPr>
    </w:lvl>
    <w:lvl w:ilvl="1" w:tentative="0">
      <w:start w:val="1"/>
      <w:numFmt w:val="decimal"/>
      <w:suff w:val="nothing"/>
      <w:lvlText w:val="%1.%2　"/>
      <w:lvlJc w:val="left"/>
      <w:pPr>
        <w:ind w:left="0"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4">
    <w:nsid w:val="60B55DC2"/>
    <w:multiLevelType w:val="multilevel"/>
    <w:tmpl w:val="60B55DC2"/>
    <w:lvl w:ilvl="0" w:tentative="0">
      <w:start w:val="1"/>
      <w:numFmt w:val="upperLetter"/>
      <w:pStyle w:val="38"/>
      <w:lvlText w:val="%1"/>
      <w:lvlJc w:val="left"/>
      <w:pPr>
        <w:tabs>
          <w:tab w:val="left" w:pos="0"/>
        </w:tabs>
        <w:ind w:hanging="425"/>
      </w:pPr>
      <w:rPr>
        <w:rFonts w:hint="eastAsia" w:cs="Times New Roman"/>
      </w:rPr>
    </w:lvl>
    <w:lvl w:ilvl="1" w:tentative="0">
      <w:start w:val="1"/>
      <w:numFmt w:val="decimal"/>
      <w:pStyle w:val="39"/>
      <w:suff w:val="nothing"/>
      <w:lvlText w:val="表%1.%2　"/>
      <w:lvlJc w:val="left"/>
      <w:pPr>
        <w:ind w:left="567" w:hanging="567"/>
      </w:pPr>
      <w:rPr>
        <w:rFonts w:hint="eastAsia" w:cs="Times New Roman"/>
      </w:rPr>
    </w:lvl>
    <w:lvl w:ilvl="2" w:tentative="0">
      <w:start w:val="1"/>
      <w:numFmt w:val="decimal"/>
      <w:lvlText w:val="%1.%2.%3"/>
      <w:lvlJc w:val="left"/>
      <w:pPr>
        <w:tabs>
          <w:tab w:val="left" w:pos="993"/>
        </w:tabs>
        <w:ind w:left="993" w:hanging="567"/>
      </w:pPr>
      <w:rPr>
        <w:rFonts w:hint="eastAsia" w:cs="Times New Roman"/>
      </w:rPr>
    </w:lvl>
    <w:lvl w:ilvl="3" w:tentative="0">
      <w:start w:val="1"/>
      <w:numFmt w:val="decimal"/>
      <w:lvlText w:val="%1.%2.%3.%4"/>
      <w:lvlJc w:val="left"/>
      <w:pPr>
        <w:tabs>
          <w:tab w:val="left" w:pos="2291"/>
        </w:tabs>
        <w:ind w:left="1559" w:hanging="708"/>
      </w:pPr>
      <w:rPr>
        <w:rFonts w:hint="eastAsia" w:cs="Times New Roman"/>
      </w:rPr>
    </w:lvl>
    <w:lvl w:ilvl="4" w:tentative="0">
      <w:start w:val="1"/>
      <w:numFmt w:val="decimal"/>
      <w:lvlText w:val="%1.%2.%3.%4.%5"/>
      <w:lvlJc w:val="left"/>
      <w:pPr>
        <w:tabs>
          <w:tab w:val="left" w:pos="3076"/>
        </w:tabs>
        <w:ind w:left="2126" w:hanging="850"/>
      </w:pPr>
      <w:rPr>
        <w:rFonts w:hint="eastAsia" w:cs="Times New Roman"/>
      </w:rPr>
    </w:lvl>
    <w:lvl w:ilvl="5" w:tentative="0">
      <w:start w:val="1"/>
      <w:numFmt w:val="decimal"/>
      <w:lvlText w:val="%1.%2.%3.%4.%5.%6"/>
      <w:lvlJc w:val="left"/>
      <w:pPr>
        <w:tabs>
          <w:tab w:val="left" w:pos="3861"/>
        </w:tabs>
        <w:ind w:left="2835" w:hanging="1134"/>
      </w:pPr>
      <w:rPr>
        <w:rFonts w:hint="eastAsia" w:cs="Times New Roman"/>
      </w:rPr>
    </w:lvl>
    <w:lvl w:ilvl="6" w:tentative="0">
      <w:start w:val="1"/>
      <w:numFmt w:val="decimal"/>
      <w:lvlText w:val="%1.%2.%3.%4.%5.%6.%7"/>
      <w:lvlJc w:val="left"/>
      <w:pPr>
        <w:tabs>
          <w:tab w:val="left" w:pos="4646"/>
        </w:tabs>
        <w:ind w:left="3402" w:hanging="1276"/>
      </w:pPr>
      <w:rPr>
        <w:rFonts w:hint="eastAsia" w:cs="Times New Roman"/>
      </w:rPr>
    </w:lvl>
    <w:lvl w:ilvl="7" w:tentative="0">
      <w:start w:val="1"/>
      <w:numFmt w:val="decimal"/>
      <w:lvlText w:val="%1.%2.%3.%4.%5.%6.%7.%8"/>
      <w:lvlJc w:val="left"/>
      <w:pPr>
        <w:tabs>
          <w:tab w:val="left" w:pos="5431"/>
        </w:tabs>
        <w:ind w:left="3969" w:hanging="1418"/>
      </w:pPr>
      <w:rPr>
        <w:rFonts w:hint="eastAsia" w:cs="Times New Roman"/>
      </w:rPr>
    </w:lvl>
    <w:lvl w:ilvl="8" w:tentative="0">
      <w:start w:val="1"/>
      <w:numFmt w:val="decimal"/>
      <w:lvlText w:val="%1.%2.%3.%4.%5.%6.%7.%8.%9"/>
      <w:lvlJc w:val="left"/>
      <w:pPr>
        <w:tabs>
          <w:tab w:val="left" w:pos="6217"/>
        </w:tabs>
        <w:ind w:left="4677" w:hanging="1700"/>
      </w:pPr>
      <w:rPr>
        <w:rFonts w:hint="eastAsia" w:cs="Times New Roman"/>
      </w:r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SystemFonts/>
  <w:bordersDoNotSurroundHeader w:val="1"/>
  <w:bordersDoNotSurroundFooter w:val="1"/>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doNotExpandShiftReturn/>
    <w:adjustLineHeightInTable/>
    <w:useFELayout/>
    <w:compatSetting w:name="compatibilityMode" w:uri="http://schemas.microsoft.com/office/word" w:val="12"/>
  </w:compat>
  <w:docVars>
    <w:docVar w:name="commondata" w:val="eyJoZGlkIjoiMWVjZTQ5NzM1ZmM0Y2Q0YWUxYzY4Y2FjYzAxNWUzNzYifQ=="/>
  </w:docVars>
  <w:rsids>
    <w:rsidRoot w:val="6DDC178D"/>
    <w:rsid w:val="0000072C"/>
    <w:rsid w:val="00000EA0"/>
    <w:rsid w:val="00000FFF"/>
    <w:rsid w:val="000010BA"/>
    <w:rsid w:val="000022CF"/>
    <w:rsid w:val="000030F2"/>
    <w:rsid w:val="0000374C"/>
    <w:rsid w:val="0000620F"/>
    <w:rsid w:val="000107CB"/>
    <w:rsid w:val="00010F75"/>
    <w:rsid w:val="0001209E"/>
    <w:rsid w:val="00013F4A"/>
    <w:rsid w:val="00013F76"/>
    <w:rsid w:val="00021E6F"/>
    <w:rsid w:val="00023AE4"/>
    <w:rsid w:val="00026859"/>
    <w:rsid w:val="000300D1"/>
    <w:rsid w:val="00030BF4"/>
    <w:rsid w:val="00032C65"/>
    <w:rsid w:val="0003513F"/>
    <w:rsid w:val="00035C13"/>
    <w:rsid w:val="00036BDD"/>
    <w:rsid w:val="000376EA"/>
    <w:rsid w:val="0004223F"/>
    <w:rsid w:val="00042690"/>
    <w:rsid w:val="00044EE3"/>
    <w:rsid w:val="00050D81"/>
    <w:rsid w:val="0005165E"/>
    <w:rsid w:val="00054D1F"/>
    <w:rsid w:val="00055062"/>
    <w:rsid w:val="0005520B"/>
    <w:rsid w:val="0005703E"/>
    <w:rsid w:val="000650D8"/>
    <w:rsid w:val="00071AF2"/>
    <w:rsid w:val="0007234E"/>
    <w:rsid w:val="00073799"/>
    <w:rsid w:val="00075AD1"/>
    <w:rsid w:val="00076937"/>
    <w:rsid w:val="00076AC5"/>
    <w:rsid w:val="00077D4A"/>
    <w:rsid w:val="00081A56"/>
    <w:rsid w:val="00081D29"/>
    <w:rsid w:val="00083545"/>
    <w:rsid w:val="00087E6C"/>
    <w:rsid w:val="00090BB0"/>
    <w:rsid w:val="0009287E"/>
    <w:rsid w:val="00092A73"/>
    <w:rsid w:val="00093C0B"/>
    <w:rsid w:val="00093D61"/>
    <w:rsid w:val="00094004"/>
    <w:rsid w:val="00094701"/>
    <w:rsid w:val="00095815"/>
    <w:rsid w:val="000969CE"/>
    <w:rsid w:val="00097C2C"/>
    <w:rsid w:val="000A0D86"/>
    <w:rsid w:val="000A1A00"/>
    <w:rsid w:val="000A6CF8"/>
    <w:rsid w:val="000B1C49"/>
    <w:rsid w:val="000B6256"/>
    <w:rsid w:val="000B7579"/>
    <w:rsid w:val="000B7BA1"/>
    <w:rsid w:val="000C0DB6"/>
    <w:rsid w:val="000C1B4F"/>
    <w:rsid w:val="000C3648"/>
    <w:rsid w:val="000C38AF"/>
    <w:rsid w:val="000C5AE0"/>
    <w:rsid w:val="000C706E"/>
    <w:rsid w:val="000D0CB5"/>
    <w:rsid w:val="000D4C0A"/>
    <w:rsid w:val="000D5AFC"/>
    <w:rsid w:val="000D5C92"/>
    <w:rsid w:val="000D6344"/>
    <w:rsid w:val="000E6BFA"/>
    <w:rsid w:val="000E7D67"/>
    <w:rsid w:val="000F0ABE"/>
    <w:rsid w:val="000F237A"/>
    <w:rsid w:val="000F4E25"/>
    <w:rsid w:val="000F5F02"/>
    <w:rsid w:val="001001E4"/>
    <w:rsid w:val="00100938"/>
    <w:rsid w:val="00103B77"/>
    <w:rsid w:val="00103EF2"/>
    <w:rsid w:val="00104B2E"/>
    <w:rsid w:val="001107FA"/>
    <w:rsid w:val="001116FD"/>
    <w:rsid w:val="001122E4"/>
    <w:rsid w:val="001129E1"/>
    <w:rsid w:val="00114C26"/>
    <w:rsid w:val="00120823"/>
    <w:rsid w:val="0012088F"/>
    <w:rsid w:val="00121EC2"/>
    <w:rsid w:val="00126EC0"/>
    <w:rsid w:val="00133BD5"/>
    <w:rsid w:val="0013536F"/>
    <w:rsid w:val="0014010A"/>
    <w:rsid w:val="0014368C"/>
    <w:rsid w:val="00146A8E"/>
    <w:rsid w:val="00151C06"/>
    <w:rsid w:val="00154537"/>
    <w:rsid w:val="00154AEA"/>
    <w:rsid w:val="0015594C"/>
    <w:rsid w:val="001600E3"/>
    <w:rsid w:val="00160BBE"/>
    <w:rsid w:val="00160D47"/>
    <w:rsid w:val="0016160A"/>
    <w:rsid w:val="001624D5"/>
    <w:rsid w:val="0016341F"/>
    <w:rsid w:val="001653FD"/>
    <w:rsid w:val="001677FA"/>
    <w:rsid w:val="00167800"/>
    <w:rsid w:val="001751E1"/>
    <w:rsid w:val="00175F09"/>
    <w:rsid w:val="00176440"/>
    <w:rsid w:val="001772C4"/>
    <w:rsid w:val="00177379"/>
    <w:rsid w:val="00180BCF"/>
    <w:rsid w:val="00181654"/>
    <w:rsid w:val="001839AD"/>
    <w:rsid w:val="001841D4"/>
    <w:rsid w:val="001866CB"/>
    <w:rsid w:val="00186809"/>
    <w:rsid w:val="001879CB"/>
    <w:rsid w:val="00190BD7"/>
    <w:rsid w:val="00190C14"/>
    <w:rsid w:val="001916AF"/>
    <w:rsid w:val="0019269F"/>
    <w:rsid w:val="00192AF3"/>
    <w:rsid w:val="00192C0B"/>
    <w:rsid w:val="00194023"/>
    <w:rsid w:val="00195642"/>
    <w:rsid w:val="0019747C"/>
    <w:rsid w:val="001A0250"/>
    <w:rsid w:val="001A0CBF"/>
    <w:rsid w:val="001A1EEF"/>
    <w:rsid w:val="001A418C"/>
    <w:rsid w:val="001A4CAD"/>
    <w:rsid w:val="001A795B"/>
    <w:rsid w:val="001B08F5"/>
    <w:rsid w:val="001B28E8"/>
    <w:rsid w:val="001B2B7E"/>
    <w:rsid w:val="001B365D"/>
    <w:rsid w:val="001B4B9C"/>
    <w:rsid w:val="001B7057"/>
    <w:rsid w:val="001B715A"/>
    <w:rsid w:val="001B74F9"/>
    <w:rsid w:val="001B79C0"/>
    <w:rsid w:val="001C1320"/>
    <w:rsid w:val="001C1449"/>
    <w:rsid w:val="001C19AF"/>
    <w:rsid w:val="001C35BD"/>
    <w:rsid w:val="001C3BC9"/>
    <w:rsid w:val="001C4D93"/>
    <w:rsid w:val="001D050E"/>
    <w:rsid w:val="001D13CF"/>
    <w:rsid w:val="001D28A2"/>
    <w:rsid w:val="001D3C61"/>
    <w:rsid w:val="001D6CD6"/>
    <w:rsid w:val="001E2BDC"/>
    <w:rsid w:val="001F0412"/>
    <w:rsid w:val="001F0683"/>
    <w:rsid w:val="001F2885"/>
    <w:rsid w:val="001F587E"/>
    <w:rsid w:val="002007C4"/>
    <w:rsid w:val="00200D2C"/>
    <w:rsid w:val="00200EA9"/>
    <w:rsid w:val="00202E75"/>
    <w:rsid w:val="00203B01"/>
    <w:rsid w:val="00203BF7"/>
    <w:rsid w:val="0020414B"/>
    <w:rsid w:val="002061CC"/>
    <w:rsid w:val="00206F28"/>
    <w:rsid w:val="002111D9"/>
    <w:rsid w:val="00213AE7"/>
    <w:rsid w:val="00213B57"/>
    <w:rsid w:val="00214259"/>
    <w:rsid w:val="00214F0C"/>
    <w:rsid w:val="00217398"/>
    <w:rsid w:val="00220D8D"/>
    <w:rsid w:val="0022197C"/>
    <w:rsid w:val="00221FD5"/>
    <w:rsid w:val="002236FD"/>
    <w:rsid w:val="00224AF1"/>
    <w:rsid w:val="0022721F"/>
    <w:rsid w:val="0023058E"/>
    <w:rsid w:val="00233608"/>
    <w:rsid w:val="00234C7B"/>
    <w:rsid w:val="0023683B"/>
    <w:rsid w:val="00236A05"/>
    <w:rsid w:val="0024179B"/>
    <w:rsid w:val="00241A87"/>
    <w:rsid w:val="00243FCC"/>
    <w:rsid w:val="00250500"/>
    <w:rsid w:val="00251E2C"/>
    <w:rsid w:val="002544DE"/>
    <w:rsid w:val="00254B19"/>
    <w:rsid w:val="00254F5A"/>
    <w:rsid w:val="00256242"/>
    <w:rsid w:val="002612CB"/>
    <w:rsid w:val="002635B9"/>
    <w:rsid w:val="00263B83"/>
    <w:rsid w:val="00263F35"/>
    <w:rsid w:val="0026401F"/>
    <w:rsid w:val="00265354"/>
    <w:rsid w:val="00267EB4"/>
    <w:rsid w:val="0027092F"/>
    <w:rsid w:val="00271667"/>
    <w:rsid w:val="00276D28"/>
    <w:rsid w:val="00277442"/>
    <w:rsid w:val="0028006C"/>
    <w:rsid w:val="0028053A"/>
    <w:rsid w:val="002813B0"/>
    <w:rsid w:val="00281DFE"/>
    <w:rsid w:val="00282310"/>
    <w:rsid w:val="0028273D"/>
    <w:rsid w:val="00282804"/>
    <w:rsid w:val="00282F1D"/>
    <w:rsid w:val="0028600B"/>
    <w:rsid w:val="00287B8A"/>
    <w:rsid w:val="00290119"/>
    <w:rsid w:val="0029131B"/>
    <w:rsid w:val="00291DBD"/>
    <w:rsid w:val="00294B4E"/>
    <w:rsid w:val="00297CD0"/>
    <w:rsid w:val="00297F43"/>
    <w:rsid w:val="002A295D"/>
    <w:rsid w:val="002A43A4"/>
    <w:rsid w:val="002B1071"/>
    <w:rsid w:val="002B1356"/>
    <w:rsid w:val="002B2C82"/>
    <w:rsid w:val="002B50FE"/>
    <w:rsid w:val="002B525D"/>
    <w:rsid w:val="002B730F"/>
    <w:rsid w:val="002B75A0"/>
    <w:rsid w:val="002B7F99"/>
    <w:rsid w:val="002C3875"/>
    <w:rsid w:val="002C43AD"/>
    <w:rsid w:val="002C457E"/>
    <w:rsid w:val="002C6775"/>
    <w:rsid w:val="002D0224"/>
    <w:rsid w:val="002D2696"/>
    <w:rsid w:val="002D2E5E"/>
    <w:rsid w:val="002D2E65"/>
    <w:rsid w:val="002D3436"/>
    <w:rsid w:val="002D54EE"/>
    <w:rsid w:val="002D595D"/>
    <w:rsid w:val="002D67EB"/>
    <w:rsid w:val="002D6C44"/>
    <w:rsid w:val="002D6F0F"/>
    <w:rsid w:val="002D72DA"/>
    <w:rsid w:val="002D7A50"/>
    <w:rsid w:val="002E1058"/>
    <w:rsid w:val="002E7307"/>
    <w:rsid w:val="002E76BC"/>
    <w:rsid w:val="002E7B36"/>
    <w:rsid w:val="002F185E"/>
    <w:rsid w:val="002F1F41"/>
    <w:rsid w:val="0030011D"/>
    <w:rsid w:val="00300863"/>
    <w:rsid w:val="00300C62"/>
    <w:rsid w:val="00301B69"/>
    <w:rsid w:val="00305DCA"/>
    <w:rsid w:val="003102D9"/>
    <w:rsid w:val="003112FD"/>
    <w:rsid w:val="00312775"/>
    <w:rsid w:val="00312F6A"/>
    <w:rsid w:val="0031306B"/>
    <w:rsid w:val="003135CF"/>
    <w:rsid w:val="00313659"/>
    <w:rsid w:val="003154B0"/>
    <w:rsid w:val="00315B4C"/>
    <w:rsid w:val="003167F5"/>
    <w:rsid w:val="00320BDA"/>
    <w:rsid w:val="00325066"/>
    <w:rsid w:val="00326551"/>
    <w:rsid w:val="00330E8F"/>
    <w:rsid w:val="00331865"/>
    <w:rsid w:val="003321B9"/>
    <w:rsid w:val="00332A4F"/>
    <w:rsid w:val="00332BF2"/>
    <w:rsid w:val="0033329B"/>
    <w:rsid w:val="00333D4D"/>
    <w:rsid w:val="00333EBF"/>
    <w:rsid w:val="00340B41"/>
    <w:rsid w:val="00341281"/>
    <w:rsid w:val="00341948"/>
    <w:rsid w:val="003420A6"/>
    <w:rsid w:val="00343939"/>
    <w:rsid w:val="00346FC0"/>
    <w:rsid w:val="0034725F"/>
    <w:rsid w:val="00347DE4"/>
    <w:rsid w:val="003559BD"/>
    <w:rsid w:val="00355E0F"/>
    <w:rsid w:val="0036103C"/>
    <w:rsid w:val="00362519"/>
    <w:rsid w:val="0036279B"/>
    <w:rsid w:val="003701C4"/>
    <w:rsid w:val="00372037"/>
    <w:rsid w:val="00373334"/>
    <w:rsid w:val="003739C6"/>
    <w:rsid w:val="00374B01"/>
    <w:rsid w:val="00374B2D"/>
    <w:rsid w:val="00374BD4"/>
    <w:rsid w:val="00376A5B"/>
    <w:rsid w:val="00376EC9"/>
    <w:rsid w:val="00377DDE"/>
    <w:rsid w:val="00381335"/>
    <w:rsid w:val="00385032"/>
    <w:rsid w:val="00385C14"/>
    <w:rsid w:val="0039451B"/>
    <w:rsid w:val="003951C6"/>
    <w:rsid w:val="00396D38"/>
    <w:rsid w:val="00396D49"/>
    <w:rsid w:val="00396DE5"/>
    <w:rsid w:val="00397EAF"/>
    <w:rsid w:val="003A0426"/>
    <w:rsid w:val="003A439B"/>
    <w:rsid w:val="003A4E0F"/>
    <w:rsid w:val="003A7CC6"/>
    <w:rsid w:val="003B04FF"/>
    <w:rsid w:val="003B304C"/>
    <w:rsid w:val="003B54FB"/>
    <w:rsid w:val="003B5FF5"/>
    <w:rsid w:val="003B6E51"/>
    <w:rsid w:val="003C14AA"/>
    <w:rsid w:val="003C511A"/>
    <w:rsid w:val="003C55B2"/>
    <w:rsid w:val="003C6ACB"/>
    <w:rsid w:val="003D2E96"/>
    <w:rsid w:val="003D3D36"/>
    <w:rsid w:val="003E03DB"/>
    <w:rsid w:val="003E1589"/>
    <w:rsid w:val="003E50C0"/>
    <w:rsid w:val="003F07C9"/>
    <w:rsid w:val="003F0B47"/>
    <w:rsid w:val="003F2D72"/>
    <w:rsid w:val="003F33FA"/>
    <w:rsid w:val="003F351C"/>
    <w:rsid w:val="003F67C2"/>
    <w:rsid w:val="003F79FE"/>
    <w:rsid w:val="00401F7D"/>
    <w:rsid w:val="00402E51"/>
    <w:rsid w:val="00403F98"/>
    <w:rsid w:val="00407FFC"/>
    <w:rsid w:val="00412B9E"/>
    <w:rsid w:val="00415BB3"/>
    <w:rsid w:val="00417E03"/>
    <w:rsid w:val="00422119"/>
    <w:rsid w:val="00422512"/>
    <w:rsid w:val="00422E5D"/>
    <w:rsid w:val="00424507"/>
    <w:rsid w:val="00424834"/>
    <w:rsid w:val="004266C1"/>
    <w:rsid w:val="00426FE7"/>
    <w:rsid w:val="0043184E"/>
    <w:rsid w:val="0043357D"/>
    <w:rsid w:val="004335B1"/>
    <w:rsid w:val="0043420D"/>
    <w:rsid w:val="00443129"/>
    <w:rsid w:val="00443BB7"/>
    <w:rsid w:val="0044676F"/>
    <w:rsid w:val="0044678D"/>
    <w:rsid w:val="004544E6"/>
    <w:rsid w:val="004609C0"/>
    <w:rsid w:val="00460A9B"/>
    <w:rsid w:val="00461DB6"/>
    <w:rsid w:val="00463B0A"/>
    <w:rsid w:val="00464022"/>
    <w:rsid w:val="004645FB"/>
    <w:rsid w:val="004652D6"/>
    <w:rsid w:val="00467538"/>
    <w:rsid w:val="00467879"/>
    <w:rsid w:val="00474D31"/>
    <w:rsid w:val="00475F7C"/>
    <w:rsid w:val="00476B2B"/>
    <w:rsid w:val="00477369"/>
    <w:rsid w:val="00480A4A"/>
    <w:rsid w:val="00483DF7"/>
    <w:rsid w:val="004862C1"/>
    <w:rsid w:val="00487062"/>
    <w:rsid w:val="00491A6D"/>
    <w:rsid w:val="00491DB5"/>
    <w:rsid w:val="004965C1"/>
    <w:rsid w:val="00497D48"/>
    <w:rsid w:val="00497F87"/>
    <w:rsid w:val="004A10E9"/>
    <w:rsid w:val="004A1DA7"/>
    <w:rsid w:val="004A33CA"/>
    <w:rsid w:val="004A69EA"/>
    <w:rsid w:val="004A7904"/>
    <w:rsid w:val="004B0452"/>
    <w:rsid w:val="004B12D4"/>
    <w:rsid w:val="004B236E"/>
    <w:rsid w:val="004B2B71"/>
    <w:rsid w:val="004B2E58"/>
    <w:rsid w:val="004B3F47"/>
    <w:rsid w:val="004B4525"/>
    <w:rsid w:val="004B5ED0"/>
    <w:rsid w:val="004B606C"/>
    <w:rsid w:val="004C1229"/>
    <w:rsid w:val="004C4B75"/>
    <w:rsid w:val="004C5A68"/>
    <w:rsid w:val="004C679A"/>
    <w:rsid w:val="004C6A82"/>
    <w:rsid w:val="004D008C"/>
    <w:rsid w:val="004D0417"/>
    <w:rsid w:val="004D0B5C"/>
    <w:rsid w:val="004D1C77"/>
    <w:rsid w:val="004D1F44"/>
    <w:rsid w:val="004D2463"/>
    <w:rsid w:val="004D335E"/>
    <w:rsid w:val="004D3EF4"/>
    <w:rsid w:val="004D5228"/>
    <w:rsid w:val="004D5FB7"/>
    <w:rsid w:val="004E08FE"/>
    <w:rsid w:val="004E1A48"/>
    <w:rsid w:val="004E36E8"/>
    <w:rsid w:val="004E57B7"/>
    <w:rsid w:val="004E7EC8"/>
    <w:rsid w:val="004F02DD"/>
    <w:rsid w:val="004F1DE8"/>
    <w:rsid w:val="004F29ED"/>
    <w:rsid w:val="004F3710"/>
    <w:rsid w:val="004F706D"/>
    <w:rsid w:val="00500E11"/>
    <w:rsid w:val="005015E8"/>
    <w:rsid w:val="005022C0"/>
    <w:rsid w:val="00502552"/>
    <w:rsid w:val="005040AB"/>
    <w:rsid w:val="0050571B"/>
    <w:rsid w:val="005061F8"/>
    <w:rsid w:val="00506E76"/>
    <w:rsid w:val="00507515"/>
    <w:rsid w:val="005116BA"/>
    <w:rsid w:val="0051290A"/>
    <w:rsid w:val="00513796"/>
    <w:rsid w:val="00513D9A"/>
    <w:rsid w:val="005148B7"/>
    <w:rsid w:val="0051724C"/>
    <w:rsid w:val="00520167"/>
    <w:rsid w:val="00520FAD"/>
    <w:rsid w:val="005215DC"/>
    <w:rsid w:val="00522218"/>
    <w:rsid w:val="0052563D"/>
    <w:rsid w:val="005269C8"/>
    <w:rsid w:val="005309B9"/>
    <w:rsid w:val="00531D5B"/>
    <w:rsid w:val="00532139"/>
    <w:rsid w:val="00532AEF"/>
    <w:rsid w:val="00533BC3"/>
    <w:rsid w:val="00535FD5"/>
    <w:rsid w:val="005419DE"/>
    <w:rsid w:val="00542218"/>
    <w:rsid w:val="005475C1"/>
    <w:rsid w:val="005505BB"/>
    <w:rsid w:val="00550BA2"/>
    <w:rsid w:val="00551C88"/>
    <w:rsid w:val="0055281F"/>
    <w:rsid w:val="00554208"/>
    <w:rsid w:val="005551E7"/>
    <w:rsid w:val="005569C6"/>
    <w:rsid w:val="005626CE"/>
    <w:rsid w:val="00563D7B"/>
    <w:rsid w:val="00567A34"/>
    <w:rsid w:val="005707A1"/>
    <w:rsid w:val="005715B8"/>
    <w:rsid w:val="005718A4"/>
    <w:rsid w:val="00572FA7"/>
    <w:rsid w:val="00573934"/>
    <w:rsid w:val="00575101"/>
    <w:rsid w:val="00576F2D"/>
    <w:rsid w:val="00577FFB"/>
    <w:rsid w:val="005825FE"/>
    <w:rsid w:val="0058294F"/>
    <w:rsid w:val="00584A8A"/>
    <w:rsid w:val="00584C87"/>
    <w:rsid w:val="00585449"/>
    <w:rsid w:val="0058622B"/>
    <w:rsid w:val="005900AC"/>
    <w:rsid w:val="00590619"/>
    <w:rsid w:val="00591E31"/>
    <w:rsid w:val="0059278D"/>
    <w:rsid w:val="00593663"/>
    <w:rsid w:val="00594B8D"/>
    <w:rsid w:val="00594DE0"/>
    <w:rsid w:val="00597A7F"/>
    <w:rsid w:val="005A1431"/>
    <w:rsid w:val="005A1B9D"/>
    <w:rsid w:val="005A3B99"/>
    <w:rsid w:val="005A70A4"/>
    <w:rsid w:val="005B196A"/>
    <w:rsid w:val="005B2CE9"/>
    <w:rsid w:val="005B4D6A"/>
    <w:rsid w:val="005B5914"/>
    <w:rsid w:val="005B7953"/>
    <w:rsid w:val="005C0FB4"/>
    <w:rsid w:val="005C20A0"/>
    <w:rsid w:val="005C5488"/>
    <w:rsid w:val="005D0EF9"/>
    <w:rsid w:val="005D1622"/>
    <w:rsid w:val="005D3B1D"/>
    <w:rsid w:val="005D4BC8"/>
    <w:rsid w:val="005D6A53"/>
    <w:rsid w:val="005D7D0B"/>
    <w:rsid w:val="005E5209"/>
    <w:rsid w:val="005E70F0"/>
    <w:rsid w:val="005F00C8"/>
    <w:rsid w:val="005F0CD9"/>
    <w:rsid w:val="005F0FCA"/>
    <w:rsid w:val="005F1920"/>
    <w:rsid w:val="005F3EE9"/>
    <w:rsid w:val="005F41D2"/>
    <w:rsid w:val="005F4896"/>
    <w:rsid w:val="005F5498"/>
    <w:rsid w:val="005F557B"/>
    <w:rsid w:val="00602B7E"/>
    <w:rsid w:val="00605EFF"/>
    <w:rsid w:val="00606725"/>
    <w:rsid w:val="00606B70"/>
    <w:rsid w:val="006104D0"/>
    <w:rsid w:val="00615B59"/>
    <w:rsid w:val="006164DF"/>
    <w:rsid w:val="00617675"/>
    <w:rsid w:val="00621B10"/>
    <w:rsid w:val="00622111"/>
    <w:rsid w:val="00623552"/>
    <w:rsid w:val="006249C7"/>
    <w:rsid w:val="006266CE"/>
    <w:rsid w:val="006320E9"/>
    <w:rsid w:val="00636030"/>
    <w:rsid w:val="0063628A"/>
    <w:rsid w:val="00636B8A"/>
    <w:rsid w:val="00637EC7"/>
    <w:rsid w:val="00641B41"/>
    <w:rsid w:val="00645934"/>
    <w:rsid w:val="00650101"/>
    <w:rsid w:val="0065577F"/>
    <w:rsid w:val="0066125D"/>
    <w:rsid w:val="00661C8A"/>
    <w:rsid w:val="00662BA6"/>
    <w:rsid w:val="006656B7"/>
    <w:rsid w:val="006666C2"/>
    <w:rsid w:val="006670D3"/>
    <w:rsid w:val="00670C0A"/>
    <w:rsid w:val="00671082"/>
    <w:rsid w:val="00675111"/>
    <w:rsid w:val="0067742A"/>
    <w:rsid w:val="00681966"/>
    <w:rsid w:val="00685C6B"/>
    <w:rsid w:val="00687676"/>
    <w:rsid w:val="006877C5"/>
    <w:rsid w:val="00687ADE"/>
    <w:rsid w:val="00691EE5"/>
    <w:rsid w:val="00692418"/>
    <w:rsid w:val="006936FA"/>
    <w:rsid w:val="00694CB9"/>
    <w:rsid w:val="00695ED8"/>
    <w:rsid w:val="0069782D"/>
    <w:rsid w:val="006A01B5"/>
    <w:rsid w:val="006A0308"/>
    <w:rsid w:val="006A3528"/>
    <w:rsid w:val="006A4385"/>
    <w:rsid w:val="006A64BB"/>
    <w:rsid w:val="006A6862"/>
    <w:rsid w:val="006A6EF5"/>
    <w:rsid w:val="006B1419"/>
    <w:rsid w:val="006B247B"/>
    <w:rsid w:val="006B498E"/>
    <w:rsid w:val="006B58E8"/>
    <w:rsid w:val="006B7334"/>
    <w:rsid w:val="006B794D"/>
    <w:rsid w:val="006C23CF"/>
    <w:rsid w:val="006C2F73"/>
    <w:rsid w:val="006C315D"/>
    <w:rsid w:val="006C65E5"/>
    <w:rsid w:val="006C6730"/>
    <w:rsid w:val="006C7A6D"/>
    <w:rsid w:val="006D0985"/>
    <w:rsid w:val="006D0E72"/>
    <w:rsid w:val="006D31AF"/>
    <w:rsid w:val="006D3D87"/>
    <w:rsid w:val="006D766B"/>
    <w:rsid w:val="006E02B8"/>
    <w:rsid w:val="006E2329"/>
    <w:rsid w:val="006E2857"/>
    <w:rsid w:val="006F104D"/>
    <w:rsid w:val="006F5088"/>
    <w:rsid w:val="006F5109"/>
    <w:rsid w:val="006F6028"/>
    <w:rsid w:val="00700F34"/>
    <w:rsid w:val="00701AA3"/>
    <w:rsid w:val="00702E81"/>
    <w:rsid w:val="00703211"/>
    <w:rsid w:val="00704E1F"/>
    <w:rsid w:val="00706545"/>
    <w:rsid w:val="00707403"/>
    <w:rsid w:val="00707E5F"/>
    <w:rsid w:val="0071122A"/>
    <w:rsid w:val="00714DB3"/>
    <w:rsid w:val="007205D7"/>
    <w:rsid w:val="0072211D"/>
    <w:rsid w:val="00722D39"/>
    <w:rsid w:val="00722EDB"/>
    <w:rsid w:val="00726CE1"/>
    <w:rsid w:val="00727B47"/>
    <w:rsid w:val="0073044D"/>
    <w:rsid w:val="00731A19"/>
    <w:rsid w:val="00732CD8"/>
    <w:rsid w:val="00735477"/>
    <w:rsid w:val="00735B48"/>
    <w:rsid w:val="007361BF"/>
    <w:rsid w:val="00740EF8"/>
    <w:rsid w:val="00743162"/>
    <w:rsid w:val="0074336D"/>
    <w:rsid w:val="00743488"/>
    <w:rsid w:val="00743B02"/>
    <w:rsid w:val="00747A00"/>
    <w:rsid w:val="00747BFD"/>
    <w:rsid w:val="007500E4"/>
    <w:rsid w:val="00750597"/>
    <w:rsid w:val="00750ED3"/>
    <w:rsid w:val="00750F97"/>
    <w:rsid w:val="00752191"/>
    <w:rsid w:val="007524E3"/>
    <w:rsid w:val="00752F4E"/>
    <w:rsid w:val="007550E2"/>
    <w:rsid w:val="00757FA8"/>
    <w:rsid w:val="007602D0"/>
    <w:rsid w:val="00763240"/>
    <w:rsid w:val="0076427A"/>
    <w:rsid w:val="00771974"/>
    <w:rsid w:val="00771E15"/>
    <w:rsid w:val="00772BF9"/>
    <w:rsid w:val="00774068"/>
    <w:rsid w:val="00775A47"/>
    <w:rsid w:val="0077678D"/>
    <w:rsid w:val="00780260"/>
    <w:rsid w:val="00781BC8"/>
    <w:rsid w:val="0078244C"/>
    <w:rsid w:val="00783842"/>
    <w:rsid w:val="007848C0"/>
    <w:rsid w:val="00784C0D"/>
    <w:rsid w:val="00784DE1"/>
    <w:rsid w:val="0078596C"/>
    <w:rsid w:val="00785F91"/>
    <w:rsid w:val="007878CF"/>
    <w:rsid w:val="00790609"/>
    <w:rsid w:val="00791819"/>
    <w:rsid w:val="007932DF"/>
    <w:rsid w:val="007945C2"/>
    <w:rsid w:val="00796002"/>
    <w:rsid w:val="007964BD"/>
    <w:rsid w:val="007A0EF6"/>
    <w:rsid w:val="007A2100"/>
    <w:rsid w:val="007A440E"/>
    <w:rsid w:val="007A7AE5"/>
    <w:rsid w:val="007B4B46"/>
    <w:rsid w:val="007B4BEA"/>
    <w:rsid w:val="007B68C4"/>
    <w:rsid w:val="007B721F"/>
    <w:rsid w:val="007C1E14"/>
    <w:rsid w:val="007C30DD"/>
    <w:rsid w:val="007C5878"/>
    <w:rsid w:val="007C5C29"/>
    <w:rsid w:val="007C5E59"/>
    <w:rsid w:val="007C60BD"/>
    <w:rsid w:val="007C66A9"/>
    <w:rsid w:val="007D49CA"/>
    <w:rsid w:val="007D4CBC"/>
    <w:rsid w:val="007D536E"/>
    <w:rsid w:val="007D6FAE"/>
    <w:rsid w:val="007E37E4"/>
    <w:rsid w:val="007E4B0D"/>
    <w:rsid w:val="007E712C"/>
    <w:rsid w:val="007E737E"/>
    <w:rsid w:val="007F0A4B"/>
    <w:rsid w:val="007F2E2D"/>
    <w:rsid w:val="007F351A"/>
    <w:rsid w:val="007F4358"/>
    <w:rsid w:val="007F4C5A"/>
    <w:rsid w:val="007F67F3"/>
    <w:rsid w:val="007F73C6"/>
    <w:rsid w:val="00802530"/>
    <w:rsid w:val="008045EF"/>
    <w:rsid w:val="00804E24"/>
    <w:rsid w:val="00806EC7"/>
    <w:rsid w:val="0081047D"/>
    <w:rsid w:val="008115FA"/>
    <w:rsid w:val="008134A9"/>
    <w:rsid w:val="00814E3A"/>
    <w:rsid w:val="0082484E"/>
    <w:rsid w:val="00824D3A"/>
    <w:rsid w:val="008253ED"/>
    <w:rsid w:val="00825B68"/>
    <w:rsid w:val="00826C7F"/>
    <w:rsid w:val="00830AD0"/>
    <w:rsid w:val="00830D30"/>
    <w:rsid w:val="0083130C"/>
    <w:rsid w:val="00832D23"/>
    <w:rsid w:val="00833D09"/>
    <w:rsid w:val="008354E7"/>
    <w:rsid w:val="008357BA"/>
    <w:rsid w:val="00835B7E"/>
    <w:rsid w:val="00836E94"/>
    <w:rsid w:val="00840005"/>
    <w:rsid w:val="00840FC6"/>
    <w:rsid w:val="00841278"/>
    <w:rsid w:val="008422FE"/>
    <w:rsid w:val="00843B29"/>
    <w:rsid w:val="00843DDD"/>
    <w:rsid w:val="00844A0F"/>
    <w:rsid w:val="00844B49"/>
    <w:rsid w:val="00844D1C"/>
    <w:rsid w:val="00850748"/>
    <w:rsid w:val="008531D2"/>
    <w:rsid w:val="0085370B"/>
    <w:rsid w:val="008541F0"/>
    <w:rsid w:val="00854E98"/>
    <w:rsid w:val="00856BF2"/>
    <w:rsid w:val="008578D3"/>
    <w:rsid w:val="0086207B"/>
    <w:rsid w:val="00863C00"/>
    <w:rsid w:val="0086511A"/>
    <w:rsid w:val="008714A9"/>
    <w:rsid w:val="008740E2"/>
    <w:rsid w:val="0087455C"/>
    <w:rsid w:val="00880317"/>
    <w:rsid w:val="00880753"/>
    <w:rsid w:val="00880C99"/>
    <w:rsid w:val="0088100A"/>
    <w:rsid w:val="008819B7"/>
    <w:rsid w:val="00881B40"/>
    <w:rsid w:val="00882CC7"/>
    <w:rsid w:val="0088543A"/>
    <w:rsid w:val="008928A8"/>
    <w:rsid w:val="008948ED"/>
    <w:rsid w:val="00894E1B"/>
    <w:rsid w:val="0089641E"/>
    <w:rsid w:val="008973EB"/>
    <w:rsid w:val="008A18A4"/>
    <w:rsid w:val="008A2D7B"/>
    <w:rsid w:val="008A4485"/>
    <w:rsid w:val="008A5829"/>
    <w:rsid w:val="008A629A"/>
    <w:rsid w:val="008A7951"/>
    <w:rsid w:val="008A7DDD"/>
    <w:rsid w:val="008B004A"/>
    <w:rsid w:val="008B1258"/>
    <w:rsid w:val="008B188A"/>
    <w:rsid w:val="008B4D3C"/>
    <w:rsid w:val="008B56C9"/>
    <w:rsid w:val="008B579A"/>
    <w:rsid w:val="008B7A6E"/>
    <w:rsid w:val="008C11E5"/>
    <w:rsid w:val="008C339A"/>
    <w:rsid w:val="008C5C25"/>
    <w:rsid w:val="008D0820"/>
    <w:rsid w:val="008D214B"/>
    <w:rsid w:val="008D2344"/>
    <w:rsid w:val="008D2795"/>
    <w:rsid w:val="008D2E1F"/>
    <w:rsid w:val="008D2E4D"/>
    <w:rsid w:val="008D3253"/>
    <w:rsid w:val="008D5BE8"/>
    <w:rsid w:val="008D5F13"/>
    <w:rsid w:val="008D648E"/>
    <w:rsid w:val="008D7046"/>
    <w:rsid w:val="008E085C"/>
    <w:rsid w:val="008E159E"/>
    <w:rsid w:val="008E3C9A"/>
    <w:rsid w:val="008E45B1"/>
    <w:rsid w:val="008E4B05"/>
    <w:rsid w:val="008E520F"/>
    <w:rsid w:val="008E6B15"/>
    <w:rsid w:val="008E71B2"/>
    <w:rsid w:val="008F0428"/>
    <w:rsid w:val="008F12B3"/>
    <w:rsid w:val="008F3C57"/>
    <w:rsid w:val="008F4892"/>
    <w:rsid w:val="008F5310"/>
    <w:rsid w:val="008F5BB4"/>
    <w:rsid w:val="008F770B"/>
    <w:rsid w:val="008F785A"/>
    <w:rsid w:val="00901882"/>
    <w:rsid w:val="00901ADB"/>
    <w:rsid w:val="00902718"/>
    <w:rsid w:val="00902F48"/>
    <w:rsid w:val="00905A9E"/>
    <w:rsid w:val="00911C67"/>
    <w:rsid w:val="0091241A"/>
    <w:rsid w:val="009144EE"/>
    <w:rsid w:val="00915A40"/>
    <w:rsid w:val="00915EA3"/>
    <w:rsid w:val="0091727C"/>
    <w:rsid w:val="00917855"/>
    <w:rsid w:val="0091787F"/>
    <w:rsid w:val="00917CF3"/>
    <w:rsid w:val="00920567"/>
    <w:rsid w:val="00922C32"/>
    <w:rsid w:val="009242C1"/>
    <w:rsid w:val="00924997"/>
    <w:rsid w:val="009275D1"/>
    <w:rsid w:val="00932002"/>
    <w:rsid w:val="0093541D"/>
    <w:rsid w:val="009359E4"/>
    <w:rsid w:val="00936707"/>
    <w:rsid w:val="00940B37"/>
    <w:rsid w:val="009419FE"/>
    <w:rsid w:val="00943043"/>
    <w:rsid w:val="00944FAA"/>
    <w:rsid w:val="0094579B"/>
    <w:rsid w:val="009560BC"/>
    <w:rsid w:val="0095726F"/>
    <w:rsid w:val="0095770F"/>
    <w:rsid w:val="009602CD"/>
    <w:rsid w:val="00960B7B"/>
    <w:rsid w:val="0096163A"/>
    <w:rsid w:val="00963AD9"/>
    <w:rsid w:val="009642E8"/>
    <w:rsid w:val="0096522E"/>
    <w:rsid w:val="00965762"/>
    <w:rsid w:val="00965FDB"/>
    <w:rsid w:val="00966C16"/>
    <w:rsid w:val="00966FB3"/>
    <w:rsid w:val="0096769E"/>
    <w:rsid w:val="009701FC"/>
    <w:rsid w:val="00972D32"/>
    <w:rsid w:val="00974434"/>
    <w:rsid w:val="009758E3"/>
    <w:rsid w:val="009836C7"/>
    <w:rsid w:val="00984E59"/>
    <w:rsid w:val="00984EED"/>
    <w:rsid w:val="00987049"/>
    <w:rsid w:val="009874E5"/>
    <w:rsid w:val="00991EC9"/>
    <w:rsid w:val="00993943"/>
    <w:rsid w:val="00993D07"/>
    <w:rsid w:val="00994E32"/>
    <w:rsid w:val="009956F1"/>
    <w:rsid w:val="00996C47"/>
    <w:rsid w:val="00997B90"/>
    <w:rsid w:val="009A0435"/>
    <w:rsid w:val="009A60D3"/>
    <w:rsid w:val="009A6F22"/>
    <w:rsid w:val="009A7A89"/>
    <w:rsid w:val="009B01F4"/>
    <w:rsid w:val="009B2336"/>
    <w:rsid w:val="009B27B7"/>
    <w:rsid w:val="009B3EE6"/>
    <w:rsid w:val="009B4D6A"/>
    <w:rsid w:val="009B52B8"/>
    <w:rsid w:val="009C013D"/>
    <w:rsid w:val="009C1F53"/>
    <w:rsid w:val="009C2E5E"/>
    <w:rsid w:val="009C4852"/>
    <w:rsid w:val="009D1CB3"/>
    <w:rsid w:val="009D293A"/>
    <w:rsid w:val="009D4342"/>
    <w:rsid w:val="009D5073"/>
    <w:rsid w:val="009D60D4"/>
    <w:rsid w:val="009E37FE"/>
    <w:rsid w:val="009E4CBF"/>
    <w:rsid w:val="009E74DE"/>
    <w:rsid w:val="009F05D7"/>
    <w:rsid w:val="009F1D77"/>
    <w:rsid w:val="009F2B94"/>
    <w:rsid w:val="009F44ED"/>
    <w:rsid w:val="009F47D0"/>
    <w:rsid w:val="009F546B"/>
    <w:rsid w:val="009F5572"/>
    <w:rsid w:val="009F5D12"/>
    <w:rsid w:val="009F7A07"/>
    <w:rsid w:val="00A01824"/>
    <w:rsid w:val="00A04710"/>
    <w:rsid w:val="00A049F6"/>
    <w:rsid w:val="00A05A5B"/>
    <w:rsid w:val="00A05F94"/>
    <w:rsid w:val="00A069C7"/>
    <w:rsid w:val="00A12E28"/>
    <w:rsid w:val="00A1760A"/>
    <w:rsid w:val="00A17A8A"/>
    <w:rsid w:val="00A17C2F"/>
    <w:rsid w:val="00A20C71"/>
    <w:rsid w:val="00A2184E"/>
    <w:rsid w:val="00A23625"/>
    <w:rsid w:val="00A24D40"/>
    <w:rsid w:val="00A26013"/>
    <w:rsid w:val="00A31492"/>
    <w:rsid w:val="00A315D8"/>
    <w:rsid w:val="00A31CBF"/>
    <w:rsid w:val="00A36D49"/>
    <w:rsid w:val="00A42E90"/>
    <w:rsid w:val="00A44900"/>
    <w:rsid w:val="00A44C1C"/>
    <w:rsid w:val="00A45B05"/>
    <w:rsid w:val="00A477CA"/>
    <w:rsid w:val="00A50CFE"/>
    <w:rsid w:val="00A56F3E"/>
    <w:rsid w:val="00A61385"/>
    <w:rsid w:val="00A62B2E"/>
    <w:rsid w:val="00A65FB9"/>
    <w:rsid w:val="00A66316"/>
    <w:rsid w:val="00A66344"/>
    <w:rsid w:val="00A66B56"/>
    <w:rsid w:val="00A679B1"/>
    <w:rsid w:val="00A7082A"/>
    <w:rsid w:val="00A70E8E"/>
    <w:rsid w:val="00A72A17"/>
    <w:rsid w:val="00A73700"/>
    <w:rsid w:val="00A75D20"/>
    <w:rsid w:val="00A8107A"/>
    <w:rsid w:val="00A82108"/>
    <w:rsid w:val="00A84FD2"/>
    <w:rsid w:val="00A86097"/>
    <w:rsid w:val="00A87F80"/>
    <w:rsid w:val="00A90D22"/>
    <w:rsid w:val="00A9124D"/>
    <w:rsid w:val="00A92375"/>
    <w:rsid w:val="00A9257E"/>
    <w:rsid w:val="00A95983"/>
    <w:rsid w:val="00A96187"/>
    <w:rsid w:val="00A962A4"/>
    <w:rsid w:val="00A972AB"/>
    <w:rsid w:val="00A97AD9"/>
    <w:rsid w:val="00AA145E"/>
    <w:rsid w:val="00AA57C9"/>
    <w:rsid w:val="00AA6618"/>
    <w:rsid w:val="00AB0280"/>
    <w:rsid w:val="00AB36CC"/>
    <w:rsid w:val="00AB4556"/>
    <w:rsid w:val="00AB46E0"/>
    <w:rsid w:val="00AB4FFA"/>
    <w:rsid w:val="00AB5F40"/>
    <w:rsid w:val="00AB6D27"/>
    <w:rsid w:val="00AB7839"/>
    <w:rsid w:val="00AB7B97"/>
    <w:rsid w:val="00AC0388"/>
    <w:rsid w:val="00AC2F89"/>
    <w:rsid w:val="00AC3685"/>
    <w:rsid w:val="00AD0E75"/>
    <w:rsid w:val="00AD0FF7"/>
    <w:rsid w:val="00AD2497"/>
    <w:rsid w:val="00AD2953"/>
    <w:rsid w:val="00AD319A"/>
    <w:rsid w:val="00AD452C"/>
    <w:rsid w:val="00AD4817"/>
    <w:rsid w:val="00AD538F"/>
    <w:rsid w:val="00AD5C52"/>
    <w:rsid w:val="00AD5F29"/>
    <w:rsid w:val="00AD7D28"/>
    <w:rsid w:val="00AE077A"/>
    <w:rsid w:val="00AE0ADA"/>
    <w:rsid w:val="00AE1BB3"/>
    <w:rsid w:val="00AE2AF5"/>
    <w:rsid w:val="00AE6907"/>
    <w:rsid w:val="00AE6B74"/>
    <w:rsid w:val="00AE7717"/>
    <w:rsid w:val="00AE7A7B"/>
    <w:rsid w:val="00AF0331"/>
    <w:rsid w:val="00AF230B"/>
    <w:rsid w:val="00AF2FCF"/>
    <w:rsid w:val="00AF493B"/>
    <w:rsid w:val="00AF4E5F"/>
    <w:rsid w:val="00AF5107"/>
    <w:rsid w:val="00AF5D4B"/>
    <w:rsid w:val="00B0489B"/>
    <w:rsid w:val="00B05113"/>
    <w:rsid w:val="00B15430"/>
    <w:rsid w:val="00B17140"/>
    <w:rsid w:val="00B17FBB"/>
    <w:rsid w:val="00B20339"/>
    <w:rsid w:val="00B210BB"/>
    <w:rsid w:val="00B215A1"/>
    <w:rsid w:val="00B24083"/>
    <w:rsid w:val="00B24A74"/>
    <w:rsid w:val="00B30E60"/>
    <w:rsid w:val="00B31AE3"/>
    <w:rsid w:val="00B31DCA"/>
    <w:rsid w:val="00B32A53"/>
    <w:rsid w:val="00B33081"/>
    <w:rsid w:val="00B3334F"/>
    <w:rsid w:val="00B33EEA"/>
    <w:rsid w:val="00B34108"/>
    <w:rsid w:val="00B34713"/>
    <w:rsid w:val="00B3535C"/>
    <w:rsid w:val="00B3648C"/>
    <w:rsid w:val="00B36C74"/>
    <w:rsid w:val="00B41739"/>
    <w:rsid w:val="00B42F25"/>
    <w:rsid w:val="00B43934"/>
    <w:rsid w:val="00B449DD"/>
    <w:rsid w:val="00B44BAD"/>
    <w:rsid w:val="00B4738B"/>
    <w:rsid w:val="00B473DC"/>
    <w:rsid w:val="00B50553"/>
    <w:rsid w:val="00B510E2"/>
    <w:rsid w:val="00B51812"/>
    <w:rsid w:val="00B55786"/>
    <w:rsid w:val="00B55790"/>
    <w:rsid w:val="00B56AB3"/>
    <w:rsid w:val="00B56E21"/>
    <w:rsid w:val="00B60CE0"/>
    <w:rsid w:val="00B616F3"/>
    <w:rsid w:val="00B61E14"/>
    <w:rsid w:val="00B63AA2"/>
    <w:rsid w:val="00B640F4"/>
    <w:rsid w:val="00B6442E"/>
    <w:rsid w:val="00B65C96"/>
    <w:rsid w:val="00B70033"/>
    <w:rsid w:val="00B706CB"/>
    <w:rsid w:val="00B70D68"/>
    <w:rsid w:val="00B712D5"/>
    <w:rsid w:val="00B72B77"/>
    <w:rsid w:val="00B74D7D"/>
    <w:rsid w:val="00B813DB"/>
    <w:rsid w:val="00B8192C"/>
    <w:rsid w:val="00B851E4"/>
    <w:rsid w:val="00B85EE1"/>
    <w:rsid w:val="00B875EE"/>
    <w:rsid w:val="00B900B9"/>
    <w:rsid w:val="00B918A1"/>
    <w:rsid w:val="00B92BA7"/>
    <w:rsid w:val="00B93E07"/>
    <w:rsid w:val="00B946E1"/>
    <w:rsid w:val="00B95A48"/>
    <w:rsid w:val="00B95C34"/>
    <w:rsid w:val="00B95D24"/>
    <w:rsid w:val="00BA01F9"/>
    <w:rsid w:val="00BA5652"/>
    <w:rsid w:val="00BA78C3"/>
    <w:rsid w:val="00BB3EEA"/>
    <w:rsid w:val="00BB76C9"/>
    <w:rsid w:val="00BB7CA0"/>
    <w:rsid w:val="00BC1E7F"/>
    <w:rsid w:val="00BC1F23"/>
    <w:rsid w:val="00BC63D0"/>
    <w:rsid w:val="00BC7D72"/>
    <w:rsid w:val="00BD37FF"/>
    <w:rsid w:val="00BD38EC"/>
    <w:rsid w:val="00BD5D5C"/>
    <w:rsid w:val="00BD740A"/>
    <w:rsid w:val="00BE0071"/>
    <w:rsid w:val="00BE2A9D"/>
    <w:rsid w:val="00BE39AA"/>
    <w:rsid w:val="00BE56DD"/>
    <w:rsid w:val="00BE6260"/>
    <w:rsid w:val="00BE6DDA"/>
    <w:rsid w:val="00BF308E"/>
    <w:rsid w:val="00BF337F"/>
    <w:rsid w:val="00BF3CF2"/>
    <w:rsid w:val="00BF57A5"/>
    <w:rsid w:val="00BF613A"/>
    <w:rsid w:val="00BF73CD"/>
    <w:rsid w:val="00BF7C46"/>
    <w:rsid w:val="00C01773"/>
    <w:rsid w:val="00C0196C"/>
    <w:rsid w:val="00C047F5"/>
    <w:rsid w:val="00C05E15"/>
    <w:rsid w:val="00C1318A"/>
    <w:rsid w:val="00C13DDF"/>
    <w:rsid w:val="00C1577A"/>
    <w:rsid w:val="00C17618"/>
    <w:rsid w:val="00C17D25"/>
    <w:rsid w:val="00C20D47"/>
    <w:rsid w:val="00C24138"/>
    <w:rsid w:val="00C24602"/>
    <w:rsid w:val="00C254BE"/>
    <w:rsid w:val="00C300E5"/>
    <w:rsid w:val="00C33C41"/>
    <w:rsid w:val="00C34DCB"/>
    <w:rsid w:val="00C3565E"/>
    <w:rsid w:val="00C3566D"/>
    <w:rsid w:val="00C371D7"/>
    <w:rsid w:val="00C40694"/>
    <w:rsid w:val="00C4156C"/>
    <w:rsid w:val="00C41679"/>
    <w:rsid w:val="00C41CAD"/>
    <w:rsid w:val="00C42EC8"/>
    <w:rsid w:val="00C43317"/>
    <w:rsid w:val="00C43B72"/>
    <w:rsid w:val="00C43F96"/>
    <w:rsid w:val="00C45914"/>
    <w:rsid w:val="00C47CB7"/>
    <w:rsid w:val="00C50ED2"/>
    <w:rsid w:val="00C52D6A"/>
    <w:rsid w:val="00C53E4F"/>
    <w:rsid w:val="00C56293"/>
    <w:rsid w:val="00C56920"/>
    <w:rsid w:val="00C6101F"/>
    <w:rsid w:val="00C6149F"/>
    <w:rsid w:val="00C624FE"/>
    <w:rsid w:val="00C62FE2"/>
    <w:rsid w:val="00C63B20"/>
    <w:rsid w:val="00C64669"/>
    <w:rsid w:val="00C65B66"/>
    <w:rsid w:val="00C66C5C"/>
    <w:rsid w:val="00C70892"/>
    <w:rsid w:val="00C722F9"/>
    <w:rsid w:val="00C7467E"/>
    <w:rsid w:val="00C74C2D"/>
    <w:rsid w:val="00C755E3"/>
    <w:rsid w:val="00C768AA"/>
    <w:rsid w:val="00C7769E"/>
    <w:rsid w:val="00C81B62"/>
    <w:rsid w:val="00C82E00"/>
    <w:rsid w:val="00C831E4"/>
    <w:rsid w:val="00C83704"/>
    <w:rsid w:val="00C83D67"/>
    <w:rsid w:val="00C84A55"/>
    <w:rsid w:val="00C920A0"/>
    <w:rsid w:val="00CA442A"/>
    <w:rsid w:val="00CB0DC7"/>
    <w:rsid w:val="00CB119F"/>
    <w:rsid w:val="00CB26FF"/>
    <w:rsid w:val="00CB39BB"/>
    <w:rsid w:val="00CB43F8"/>
    <w:rsid w:val="00CB753F"/>
    <w:rsid w:val="00CB77CF"/>
    <w:rsid w:val="00CC007A"/>
    <w:rsid w:val="00CC0673"/>
    <w:rsid w:val="00CC1CBF"/>
    <w:rsid w:val="00CC2B2C"/>
    <w:rsid w:val="00CC3740"/>
    <w:rsid w:val="00CC4884"/>
    <w:rsid w:val="00CC5454"/>
    <w:rsid w:val="00CC78BE"/>
    <w:rsid w:val="00CC7ACA"/>
    <w:rsid w:val="00CC7DBD"/>
    <w:rsid w:val="00CD01CB"/>
    <w:rsid w:val="00CD0DA3"/>
    <w:rsid w:val="00CD2AC9"/>
    <w:rsid w:val="00CD3E5D"/>
    <w:rsid w:val="00CD590A"/>
    <w:rsid w:val="00CD5A93"/>
    <w:rsid w:val="00CE3738"/>
    <w:rsid w:val="00CE3A95"/>
    <w:rsid w:val="00CE433D"/>
    <w:rsid w:val="00CE44F6"/>
    <w:rsid w:val="00CE4AFC"/>
    <w:rsid w:val="00CE5170"/>
    <w:rsid w:val="00CE524C"/>
    <w:rsid w:val="00CE625F"/>
    <w:rsid w:val="00CF06C5"/>
    <w:rsid w:val="00CF2947"/>
    <w:rsid w:val="00CF3328"/>
    <w:rsid w:val="00CF3E2E"/>
    <w:rsid w:val="00CF4DF5"/>
    <w:rsid w:val="00CF500A"/>
    <w:rsid w:val="00CF642F"/>
    <w:rsid w:val="00D04CC9"/>
    <w:rsid w:val="00D06485"/>
    <w:rsid w:val="00D06C57"/>
    <w:rsid w:val="00D07A5A"/>
    <w:rsid w:val="00D10375"/>
    <w:rsid w:val="00D1096F"/>
    <w:rsid w:val="00D10CC9"/>
    <w:rsid w:val="00D11032"/>
    <w:rsid w:val="00D13595"/>
    <w:rsid w:val="00D148EB"/>
    <w:rsid w:val="00D172AC"/>
    <w:rsid w:val="00D176CE"/>
    <w:rsid w:val="00D24BDF"/>
    <w:rsid w:val="00D24FA9"/>
    <w:rsid w:val="00D25009"/>
    <w:rsid w:val="00D252F8"/>
    <w:rsid w:val="00D27063"/>
    <w:rsid w:val="00D32CFC"/>
    <w:rsid w:val="00D33BD7"/>
    <w:rsid w:val="00D36BCF"/>
    <w:rsid w:val="00D37453"/>
    <w:rsid w:val="00D37460"/>
    <w:rsid w:val="00D41B25"/>
    <w:rsid w:val="00D41B30"/>
    <w:rsid w:val="00D43017"/>
    <w:rsid w:val="00D43947"/>
    <w:rsid w:val="00D43A6F"/>
    <w:rsid w:val="00D4515B"/>
    <w:rsid w:val="00D4527B"/>
    <w:rsid w:val="00D46632"/>
    <w:rsid w:val="00D46E13"/>
    <w:rsid w:val="00D47D08"/>
    <w:rsid w:val="00D50BDB"/>
    <w:rsid w:val="00D50ECF"/>
    <w:rsid w:val="00D57C90"/>
    <w:rsid w:val="00D57F82"/>
    <w:rsid w:val="00D610B0"/>
    <w:rsid w:val="00D621B3"/>
    <w:rsid w:val="00D621E4"/>
    <w:rsid w:val="00D62D43"/>
    <w:rsid w:val="00D648C4"/>
    <w:rsid w:val="00D7270F"/>
    <w:rsid w:val="00D73287"/>
    <w:rsid w:val="00D75400"/>
    <w:rsid w:val="00D7647E"/>
    <w:rsid w:val="00D82890"/>
    <w:rsid w:val="00D8321F"/>
    <w:rsid w:val="00D83519"/>
    <w:rsid w:val="00D8726A"/>
    <w:rsid w:val="00D934D9"/>
    <w:rsid w:val="00D93972"/>
    <w:rsid w:val="00D9455F"/>
    <w:rsid w:val="00D948F0"/>
    <w:rsid w:val="00D9515A"/>
    <w:rsid w:val="00D96619"/>
    <w:rsid w:val="00D96FF8"/>
    <w:rsid w:val="00DA11C9"/>
    <w:rsid w:val="00DA1A59"/>
    <w:rsid w:val="00DA30B9"/>
    <w:rsid w:val="00DA4232"/>
    <w:rsid w:val="00DB26B3"/>
    <w:rsid w:val="00DB2B8C"/>
    <w:rsid w:val="00DB3F20"/>
    <w:rsid w:val="00DB58F2"/>
    <w:rsid w:val="00DB7A47"/>
    <w:rsid w:val="00DC1FDF"/>
    <w:rsid w:val="00DC2777"/>
    <w:rsid w:val="00DC79CE"/>
    <w:rsid w:val="00DC7E3F"/>
    <w:rsid w:val="00DD121F"/>
    <w:rsid w:val="00DD2368"/>
    <w:rsid w:val="00DD2968"/>
    <w:rsid w:val="00DD2EDD"/>
    <w:rsid w:val="00DD34C7"/>
    <w:rsid w:val="00DD4CEF"/>
    <w:rsid w:val="00DD5CA5"/>
    <w:rsid w:val="00DD77D9"/>
    <w:rsid w:val="00DD7AAC"/>
    <w:rsid w:val="00DE16C9"/>
    <w:rsid w:val="00DE17C7"/>
    <w:rsid w:val="00DE2C96"/>
    <w:rsid w:val="00DE63E4"/>
    <w:rsid w:val="00DE67AA"/>
    <w:rsid w:val="00DE74EA"/>
    <w:rsid w:val="00DF01B8"/>
    <w:rsid w:val="00DF129E"/>
    <w:rsid w:val="00DF4D59"/>
    <w:rsid w:val="00DF5BFF"/>
    <w:rsid w:val="00E002D4"/>
    <w:rsid w:val="00E00A8F"/>
    <w:rsid w:val="00E00CF2"/>
    <w:rsid w:val="00E01EF8"/>
    <w:rsid w:val="00E02CB3"/>
    <w:rsid w:val="00E03961"/>
    <w:rsid w:val="00E047E0"/>
    <w:rsid w:val="00E05242"/>
    <w:rsid w:val="00E05C91"/>
    <w:rsid w:val="00E0793B"/>
    <w:rsid w:val="00E07B9C"/>
    <w:rsid w:val="00E12D91"/>
    <w:rsid w:val="00E13604"/>
    <w:rsid w:val="00E1463B"/>
    <w:rsid w:val="00E15956"/>
    <w:rsid w:val="00E15FC0"/>
    <w:rsid w:val="00E20FC1"/>
    <w:rsid w:val="00E210C4"/>
    <w:rsid w:val="00E22290"/>
    <w:rsid w:val="00E22AB9"/>
    <w:rsid w:val="00E235E0"/>
    <w:rsid w:val="00E23E18"/>
    <w:rsid w:val="00E27593"/>
    <w:rsid w:val="00E27BF1"/>
    <w:rsid w:val="00E27FBE"/>
    <w:rsid w:val="00E309BE"/>
    <w:rsid w:val="00E31682"/>
    <w:rsid w:val="00E31E62"/>
    <w:rsid w:val="00E339B8"/>
    <w:rsid w:val="00E347D4"/>
    <w:rsid w:val="00E3575A"/>
    <w:rsid w:val="00E3654D"/>
    <w:rsid w:val="00E40FA1"/>
    <w:rsid w:val="00E428A1"/>
    <w:rsid w:val="00E42F3A"/>
    <w:rsid w:val="00E44299"/>
    <w:rsid w:val="00E449B1"/>
    <w:rsid w:val="00E45695"/>
    <w:rsid w:val="00E45ACB"/>
    <w:rsid w:val="00E45DF5"/>
    <w:rsid w:val="00E471E0"/>
    <w:rsid w:val="00E47E2E"/>
    <w:rsid w:val="00E50267"/>
    <w:rsid w:val="00E50654"/>
    <w:rsid w:val="00E528CC"/>
    <w:rsid w:val="00E5367F"/>
    <w:rsid w:val="00E5566C"/>
    <w:rsid w:val="00E561F4"/>
    <w:rsid w:val="00E5641E"/>
    <w:rsid w:val="00E568D5"/>
    <w:rsid w:val="00E56F33"/>
    <w:rsid w:val="00E57108"/>
    <w:rsid w:val="00E57420"/>
    <w:rsid w:val="00E579A8"/>
    <w:rsid w:val="00E6262F"/>
    <w:rsid w:val="00E63AB0"/>
    <w:rsid w:val="00E64BB1"/>
    <w:rsid w:val="00E71FCB"/>
    <w:rsid w:val="00E74807"/>
    <w:rsid w:val="00E74B82"/>
    <w:rsid w:val="00E75AA5"/>
    <w:rsid w:val="00E7699A"/>
    <w:rsid w:val="00E80175"/>
    <w:rsid w:val="00E80929"/>
    <w:rsid w:val="00E80A43"/>
    <w:rsid w:val="00E8395B"/>
    <w:rsid w:val="00E8405E"/>
    <w:rsid w:val="00E85CDB"/>
    <w:rsid w:val="00E90FE2"/>
    <w:rsid w:val="00E91ED2"/>
    <w:rsid w:val="00E9274B"/>
    <w:rsid w:val="00E93F25"/>
    <w:rsid w:val="00E94562"/>
    <w:rsid w:val="00E94610"/>
    <w:rsid w:val="00E95D00"/>
    <w:rsid w:val="00E9767F"/>
    <w:rsid w:val="00E97B63"/>
    <w:rsid w:val="00E97EF6"/>
    <w:rsid w:val="00EA0835"/>
    <w:rsid w:val="00EA1126"/>
    <w:rsid w:val="00EA2EC3"/>
    <w:rsid w:val="00EA32E9"/>
    <w:rsid w:val="00EA35C9"/>
    <w:rsid w:val="00EA39D5"/>
    <w:rsid w:val="00EA3E8C"/>
    <w:rsid w:val="00EB17B0"/>
    <w:rsid w:val="00EB2DE4"/>
    <w:rsid w:val="00EC10AB"/>
    <w:rsid w:val="00EC17E6"/>
    <w:rsid w:val="00EC185B"/>
    <w:rsid w:val="00EC3070"/>
    <w:rsid w:val="00EC3812"/>
    <w:rsid w:val="00EC523B"/>
    <w:rsid w:val="00ED083F"/>
    <w:rsid w:val="00ED3A44"/>
    <w:rsid w:val="00ED7C5C"/>
    <w:rsid w:val="00EE0C63"/>
    <w:rsid w:val="00EE1D2F"/>
    <w:rsid w:val="00EE43CD"/>
    <w:rsid w:val="00EE7660"/>
    <w:rsid w:val="00EF4B34"/>
    <w:rsid w:val="00EF6DBC"/>
    <w:rsid w:val="00EF6EAD"/>
    <w:rsid w:val="00EF7E0E"/>
    <w:rsid w:val="00F00F8B"/>
    <w:rsid w:val="00F032D3"/>
    <w:rsid w:val="00F0352F"/>
    <w:rsid w:val="00F04E2C"/>
    <w:rsid w:val="00F069FD"/>
    <w:rsid w:val="00F0765F"/>
    <w:rsid w:val="00F114D3"/>
    <w:rsid w:val="00F11637"/>
    <w:rsid w:val="00F11F68"/>
    <w:rsid w:val="00F1637F"/>
    <w:rsid w:val="00F164A0"/>
    <w:rsid w:val="00F204DA"/>
    <w:rsid w:val="00F24050"/>
    <w:rsid w:val="00F242FC"/>
    <w:rsid w:val="00F32494"/>
    <w:rsid w:val="00F32BDB"/>
    <w:rsid w:val="00F335DA"/>
    <w:rsid w:val="00F33766"/>
    <w:rsid w:val="00F3564A"/>
    <w:rsid w:val="00F35820"/>
    <w:rsid w:val="00F358F6"/>
    <w:rsid w:val="00F361FF"/>
    <w:rsid w:val="00F41AD9"/>
    <w:rsid w:val="00F4236E"/>
    <w:rsid w:val="00F435F1"/>
    <w:rsid w:val="00F435FA"/>
    <w:rsid w:val="00F439AC"/>
    <w:rsid w:val="00F45E31"/>
    <w:rsid w:val="00F46040"/>
    <w:rsid w:val="00F5201F"/>
    <w:rsid w:val="00F54733"/>
    <w:rsid w:val="00F54DC2"/>
    <w:rsid w:val="00F55E4A"/>
    <w:rsid w:val="00F606B6"/>
    <w:rsid w:val="00F62B95"/>
    <w:rsid w:val="00F62BFB"/>
    <w:rsid w:val="00F63009"/>
    <w:rsid w:val="00F63EEB"/>
    <w:rsid w:val="00F662D9"/>
    <w:rsid w:val="00F70E58"/>
    <w:rsid w:val="00F713D9"/>
    <w:rsid w:val="00F72CC5"/>
    <w:rsid w:val="00F7348F"/>
    <w:rsid w:val="00F8207B"/>
    <w:rsid w:val="00F83D76"/>
    <w:rsid w:val="00F8549B"/>
    <w:rsid w:val="00F85AF9"/>
    <w:rsid w:val="00F90BEF"/>
    <w:rsid w:val="00F90DC8"/>
    <w:rsid w:val="00F9456B"/>
    <w:rsid w:val="00F954D7"/>
    <w:rsid w:val="00FA32DC"/>
    <w:rsid w:val="00FA3D24"/>
    <w:rsid w:val="00FA58D8"/>
    <w:rsid w:val="00FA6A32"/>
    <w:rsid w:val="00FA793F"/>
    <w:rsid w:val="00FA7C2E"/>
    <w:rsid w:val="00FB07FC"/>
    <w:rsid w:val="00FB1888"/>
    <w:rsid w:val="00FB260B"/>
    <w:rsid w:val="00FB26FF"/>
    <w:rsid w:val="00FB3AB1"/>
    <w:rsid w:val="00FB42A5"/>
    <w:rsid w:val="00FB4F70"/>
    <w:rsid w:val="00FB5819"/>
    <w:rsid w:val="00FB7DEC"/>
    <w:rsid w:val="00FC2610"/>
    <w:rsid w:val="00FC4AF2"/>
    <w:rsid w:val="00FC6DF5"/>
    <w:rsid w:val="00FD0C28"/>
    <w:rsid w:val="00FD21FB"/>
    <w:rsid w:val="00FD23F2"/>
    <w:rsid w:val="00FD2B85"/>
    <w:rsid w:val="00FD2C94"/>
    <w:rsid w:val="00FD3240"/>
    <w:rsid w:val="00FD35ED"/>
    <w:rsid w:val="00FD539F"/>
    <w:rsid w:val="00FE09FA"/>
    <w:rsid w:val="00FE0F53"/>
    <w:rsid w:val="00FE1145"/>
    <w:rsid w:val="00FE2B9C"/>
    <w:rsid w:val="00FE3690"/>
    <w:rsid w:val="00FE3989"/>
    <w:rsid w:val="00FE4732"/>
    <w:rsid w:val="00FE5683"/>
    <w:rsid w:val="00FE5D2A"/>
    <w:rsid w:val="00FE5FA3"/>
    <w:rsid w:val="00FE6354"/>
    <w:rsid w:val="00FE6F5F"/>
    <w:rsid w:val="00FE7FBE"/>
    <w:rsid w:val="00FF05E5"/>
    <w:rsid w:val="00FF0689"/>
    <w:rsid w:val="00FF0E3A"/>
    <w:rsid w:val="00FF1208"/>
    <w:rsid w:val="00FF1607"/>
    <w:rsid w:val="00FF1BE1"/>
    <w:rsid w:val="00FF51FA"/>
    <w:rsid w:val="00FF57D1"/>
    <w:rsid w:val="00FF6BD4"/>
    <w:rsid w:val="00FF6D02"/>
    <w:rsid w:val="00FF6EA7"/>
    <w:rsid w:val="00FF70D1"/>
    <w:rsid w:val="00FF7179"/>
    <w:rsid w:val="00FF7FE4"/>
    <w:rsid w:val="01A518EE"/>
    <w:rsid w:val="024154FA"/>
    <w:rsid w:val="033476A9"/>
    <w:rsid w:val="03392585"/>
    <w:rsid w:val="03777930"/>
    <w:rsid w:val="048B563B"/>
    <w:rsid w:val="0498740B"/>
    <w:rsid w:val="04C67170"/>
    <w:rsid w:val="04E06F37"/>
    <w:rsid w:val="050F6A78"/>
    <w:rsid w:val="0551112C"/>
    <w:rsid w:val="056447B9"/>
    <w:rsid w:val="0611163F"/>
    <w:rsid w:val="062F664C"/>
    <w:rsid w:val="064B3B5C"/>
    <w:rsid w:val="06FE29A5"/>
    <w:rsid w:val="0757474C"/>
    <w:rsid w:val="076D59C7"/>
    <w:rsid w:val="077F1B3D"/>
    <w:rsid w:val="07B04500"/>
    <w:rsid w:val="081A438D"/>
    <w:rsid w:val="08FD1BBC"/>
    <w:rsid w:val="0A3E26FC"/>
    <w:rsid w:val="0B52548A"/>
    <w:rsid w:val="0B670FAE"/>
    <w:rsid w:val="0B8E390A"/>
    <w:rsid w:val="0B9F4D98"/>
    <w:rsid w:val="0BCD7581"/>
    <w:rsid w:val="0C301086"/>
    <w:rsid w:val="0C355509"/>
    <w:rsid w:val="0C6467C6"/>
    <w:rsid w:val="0C7F20ED"/>
    <w:rsid w:val="0CFC55E5"/>
    <w:rsid w:val="0F6D1551"/>
    <w:rsid w:val="105358B6"/>
    <w:rsid w:val="10E20BB4"/>
    <w:rsid w:val="11454BE8"/>
    <w:rsid w:val="11A80A94"/>
    <w:rsid w:val="12572530"/>
    <w:rsid w:val="134E3BB4"/>
    <w:rsid w:val="156C5DB0"/>
    <w:rsid w:val="158D359A"/>
    <w:rsid w:val="158E06CA"/>
    <w:rsid w:val="15E52B65"/>
    <w:rsid w:val="16AA5406"/>
    <w:rsid w:val="16AE05C0"/>
    <w:rsid w:val="16F151C5"/>
    <w:rsid w:val="1A017313"/>
    <w:rsid w:val="1A0F4EFC"/>
    <w:rsid w:val="1AE05AFE"/>
    <w:rsid w:val="1C186AEB"/>
    <w:rsid w:val="1C5D3FA3"/>
    <w:rsid w:val="1CC246D4"/>
    <w:rsid w:val="1CEB0F2C"/>
    <w:rsid w:val="1D433C58"/>
    <w:rsid w:val="1D856F7B"/>
    <w:rsid w:val="1DD00E81"/>
    <w:rsid w:val="1E5329A4"/>
    <w:rsid w:val="1E590BA1"/>
    <w:rsid w:val="1E8C53F8"/>
    <w:rsid w:val="1EA6157D"/>
    <w:rsid w:val="1EBF365E"/>
    <w:rsid w:val="21BF051C"/>
    <w:rsid w:val="220F1AA2"/>
    <w:rsid w:val="22592F43"/>
    <w:rsid w:val="2356208B"/>
    <w:rsid w:val="24351E83"/>
    <w:rsid w:val="24F51056"/>
    <w:rsid w:val="252817C0"/>
    <w:rsid w:val="25826007"/>
    <w:rsid w:val="26716FE8"/>
    <w:rsid w:val="268A4F91"/>
    <w:rsid w:val="271609F2"/>
    <w:rsid w:val="272E2088"/>
    <w:rsid w:val="275E1C4D"/>
    <w:rsid w:val="27F33BD1"/>
    <w:rsid w:val="290A162E"/>
    <w:rsid w:val="2A203897"/>
    <w:rsid w:val="2AB85420"/>
    <w:rsid w:val="2B204432"/>
    <w:rsid w:val="2C967788"/>
    <w:rsid w:val="2CFC2547"/>
    <w:rsid w:val="2D8812A4"/>
    <w:rsid w:val="2D8B22E9"/>
    <w:rsid w:val="2D9A7884"/>
    <w:rsid w:val="2DBC4B62"/>
    <w:rsid w:val="2DFB3372"/>
    <w:rsid w:val="2E992820"/>
    <w:rsid w:val="2F2C7D49"/>
    <w:rsid w:val="2FA70FC9"/>
    <w:rsid w:val="300E4E3D"/>
    <w:rsid w:val="3010777F"/>
    <w:rsid w:val="314B6A1C"/>
    <w:rsid w:val="31717D48"/>
    <w:rsid w:val="317537F1"/>
    <w:rsid w:val="31874BA0"/>
    <w:rsid w:val="32B16F0B"/>
    <w:rsid w:val="32CF6089"/>
    <w:rsid w:val="32F54527"/>
    <w:rsid w:val="335A778C"/>
    <w:rsid w:val="340D4DA1"/>
    <w:rsid w:val="34685552"/>
    <w:rsid w:val="350767DC"/>
    <w:rsid w:val="350864AC"/>
    <w:rsid w:val="366E20FD"/>
    <w:rsid w:val="36FC1958"/>
    <w:rsid w:val="371645EB"/>
    <w:rsid w:val="388050CF"/>
    <w:rsid w:val="388741D3"/>
    <w:rsid w:val="389405FC"/>
    <w:rsid w:val="39681BC4"/>
    <w:rsid w:val="39AA2F7F"/>
    <w:rsid w:val="3AA045FD"/>
    <w:rsid w:val="3D2E6B3B"/>
    <w:rsid w:val="3DAE6772"/>
    <w:rsid w:val="3E64673C"/>
    <w:rsid w:val="3FD46A12"/>
    <w:rsid w:val="401B3E09"/>
    <w:rsid w:val="402674E6"/>
    <w:rsid w:val="407E2935"/>
    <w:rsid w:val="41C0188D"/>
    <w:rsid w:val="41C07145"/>
    <w:rsid w:val="420E74B0"/>
    <w:rsid w:val="42F265E0"/>
    <w:rsid w:val="430A171E"/>
    <w:rsid w:val="43204C58"/>
    <w:rsid w:val="4365027E"/>
    <w:rsid w:val="44243511"/>
    <w:rsid w:val="45FF5777"/>
    <w:rsid w:val="46091D4E"/>
    <w:rsid w:val="47EC2027"/>
    <w:rsid w:val="48090121"/>
    <w:rsid w:val="491F66A5"/>
    <w:rsid w:val="49953679"/>
    <w:rsid w:val="4A0A33B3"/>
    <w:rsid w:val="4A0B4BD6"/>
    <w:rsid w:val="4B5B2F5B"/>
    <w:rsid w:val="4BEF3438"/>
    <w:rsid w:val="4BFF46EB"/>
    <w:rsid w:val="4C2D1849"/>
    <w:rsid w:val="4C450CF7"/>
    <w:rsid w:val="4D4D29C6"/>
    <w:rsid w:val="4D9172B5"/>
    <w:rsid w:val="4DA931EB"/>
    <w:rsid w:val="4FD4695C"/>
    <w:rsid w:val="50074DB1"/>
    <w:rsid w:val="5042161A"/>
    <w:rsid w:val="50646E22"/>
    <w:rsid w:val="507B2078"/>
    <w:rsid w:val="50AF20B7"/>
    <w:rsid w:val="50DB3749"/>
    <w:rsid w:val="53080939"/>
    <w:rsid w:val="540C1746"/>
    <w:rsid w:val="54DD0834"/>
    <w:rsid w:val="54E678E0"/>
    <w:rsid w:val="54F9767B"/>
    <w:rsid w:val="552D2F4B"/>
    <w:rsid w:val="555A678D"/>
    <w:rsid w:val="55FC2059"/>
    <w:rsid w:val="564E5574"/>
    <w:rsid w:val="56712946"/>
    <w:rsid w:val="56804E61"/>
    <w:rsid w:val="5768210B"/>
    <w:rsid w:val="58462E6A"/>
    <w:rsid w:val="58AC11CA"/>
    <w:rsid w:val="593B07D8"/>
    <w:rsid w:val="5957590F"/>
    <w:rsid w:val="59C20CE0"/>
    <w:rsid w:val="5ADB23EE"/>
    <w:rsid w:val="5BA65FC6"/>
    <w:rsid w:val="5C114C5F"/>
    <w:rsid w:val="5C9A4E5E"/>
    <w:rsid w:val="5CCC7BB4"/>
    <w:rsid w:val="5CE34F37"/>
    <w:rsid w:val="5D5C411F"/>
    <w:rsid w:val="5D871A10"/>
    <w:rsid w:val="5E3462EB"/>
    <w:rsid w:val="5E714A95"/>
    <w:rsid w:val="5EB07780"/>
    <w:rsid w:val="5EDB3E71"/>
    <w:rsid w:val="5FDD3307"/>
    <w:rsid w:val="60164E79"/>
    <w:rsid w:val="60DB0800"/>
    <w:rsid w:val="60F666A9"/>
    <w:rsid w:val="615D1744"/>
    <w:rsid w:val="62332990"/>
    <w:rsid w:val="62FC2FFD"/>
    <w:rsid w:val="630C42D5"/>
    <w:rsid w:val="637B778C"/>
    <w:rsid w:val="63A862EC"/>
    <w:rsid w:val="644F0457"/>
    <w:rsid w:val="64EB18ED"/>
    <w:rsid w:val="65141D28"/>
    <w:rsid w:val="65C732D9"/>
    <w:rsid w:val="66511D7F"/>
    <w:rsid w:val="67245C40"/>
    <w:rsid w:val="67487E87"/>
    <w:rsid w:val="67AF59F5"/>
    <w:rsid w:val="6A4B1902"/>
    <w:rsid w:val="6AA74529"/>
    <w:rsid w:val="6AC137B3"/>
    <w:rsid w:val="6AEE6971"/>
    <w:rsid w:val="6AF36141"/>
    <w:rsid w:val="6D1628D6"/>
    <w:rsid w:val="6D577891"/>
    <w:rsid w:val="6D6D5048"/>
    <w:rsid w:val="6DDC178D"/>
    <w:rsid w:val="6EC07D41"/>
    <w:rsid w:val="6F712C50"/>
    <w:rsid w:val="6FCC398B"/>
    <w:rsid w:val="6FE56A35"/>
    <w:rsid w:val="7217029F"/>
    <w:rsid w:val="72B30AD0"/>
    <w:rsid w:val="72FC0F56"/>
    <w:rsid w:val="73780C11"/>
    <w:rsid w:val="738E3645"/>
    <w:rsid w:val="73952D92"/>
    <w:rsid w:val="73E76502"/>
    <w:rsid w:val="743B0A5B"/>
    <w:rsid w:val="74480AA6"/>
    <w:rsid w:val="77E72D1B"/>
    <w:rsid w:val="781227C7"/>
    <w:rsid w:val="78895FA2"/>
    <w:rsid w:val="78B77EFA"/>
    <w:rsid w:val="78C33087"/>
    <w:rsid w:val="78C50AF7"/>
    <w:rsid w:val="78E03A2A"/>
    <w:rsid w:val="7A261261"/>
    <w:rsid w:val="7AD76D1F"/>
    <w:rsid w:val="7B4F5E0F"/>
    <w:rsid w:val="7BE362B0"/>
    <w:rsid w:val="7C982579"/>
    <w:rsid w:val="7CA1240F"/>
    <w:rsid w:val="7CEC0AC9"/>
    <w:rsid w:val="7D8C6A5C"/>
    <w:rsid w:val="7DEF58B3"/>
    <w:rsid w:val="7DFA1E09"/>
    <w:rsid w:val="7E061B8F"/>
    <w:rsid w:val="7E3317DD"/>
    <w:rsid w:val="7FD709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qFormat="1" w:unhideWhenUsed="0" w:uiPriority="0" w:semiHidden="0" w:name="footnote text"/>
    <w:lsdException w:qFormat="1" w:unhideWhenUsed="0" w:uiPriority="0" w:name="annotation text"/>
    <w:lsdException w:qFormat="1" w:uiPriority="0" w:semiHidden="0" w:name="header"/>
    <w:lsdException w:qFormat="1"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qFormat="1" w:unhideWhenUsed="0" w:uiPriority="0" w:semiHidden="0" w:name="footnote reference"/>
    <w:lsdException w:uiPriority="0" w:name="annotation reference"/>
    <w:lsdException w:uiPriority="0" w:name="line number"/>
    <w:lsdException w:uiPriority="0" w:name="page number"/>
    <w:lsdException w:qFormat="1" w:unhideWhenUsed="0" w:uiPriority="0" w:semiHidden="0" w:name="endnote reference"/>
    <w:lsdException w:qFormat="1" w:unhideWhenUsed="0" w:uiPriority="0" w:semiHidden="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qFormat="1" w:unhideWhenUsed="0" w:uiPriority="0" w:semiHidden="0" w:name="Body Text Indent 2"/>
    <w:lsdException w:uiPriority="0" w:name="Body Text Indent 3"/>
    <w:lsdException w:uiPriority="0" w:name="Block Text"/>
    <w:lsdException w:qFormat="1" w:uiPriority="99" w:semiHidden="0" w:name="Hyperlink"/>
    <w:lsdException w:uiPriority="0" w:name="FollowedHyperlink"/>
    <w:lsdException w:qFormat="1" w:unhideWhenUsed="0" w:uiPriority="0"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200" w:firstLineChars="200"/>
      <w:jc w:val="both"/>
    </w:pPr>
    <w:rPr>
      <w:rFonts w:eastAsia="仿宋" w:asciiTheme="minorHAnsi" w:hAnsiTheme="minorHAnsi" w:cstheme="minorBidi"/>
      <w:kern w:val="2"/>
      <w:sz w:val="32"/>
      <w:szCs w:val="22"/>
      <w:lang w:val="en-US" w:eastAsia="zh-CN" w:bidi="ar-SA"/>
    </w:rPr>
  </w:style>
  <w:style w:type="paragraph" w:styleId="3">
    <w:name w:val="heading 1"/>
    <w:basedOn w:val="1"/>
    <w:next w:val="1"/>
    <w:link w:val="72"/>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45"/>
    <w:autoRedefine/>
    <w:qFormat/>
    <w:uiPriority w:val="0"/>
    <w:pPr>
      <w:keepNext/>
      <w:keepLines/>
      <w:spacing w:before="260" w:after="260" w:line="416" w:lineRule="auto"/>
      <w:ind w:firstLine="0" w:firstLineChars="0"/>
      <w:outlineLvl w:val="1"/>
    </w:pPr>
    <w:rPr>
      <w:rFonts w:ascii="Arial" w:hAnsi="Arial" w:eastAsia="黑体" w:cs="Times New Roman"/>
      <w:b/>
      <w:bCs/>
      <w:szCs w:val="32"/>
    </w:rPr>
  </w:style>
  <w:style w:type="character" w:default="1" w:styleId="17">
    <w:name w:val="Default Paragraph Font"/>
    <w:autoRedefine/>
    <w:semiHidden/>
    <w:unhideWhenUsed/>
    <w:qFormat/>
    <w:uiPriority w:val="1"/>
  </w:style>
  <w:style w:type="table" w:default="1" w:styleId="15">
    <w:name w:val="Normal Table"/>
    <w:autoRedefine/>
    <w:semiHidden/>
    <w:unhideWhenUsed/>
    <w:qFormat/>
    <w:uiPriority w:val="99"/>
    <w:tblPr>
      <w:tblCellMar>
        <w:top w:w="0" w:type="dxa"/>
        <w:left w:w="108" w:type="dxa"/>
        <w:bottom w:w="0" w:type="dxa"/>
        <w:right w:w="108" w:type="dxa"/>
      </w:tblCellMar>
    </w:tblPr>
  </w:style>
  <w:style w:type="paragraph" w:customStyle="1" w:styleId="2">
    <w:name w:val="引用1"/>
    <w:basedOn w:val="1"/>
    <w:next w:val="1"/>
    <w:autoRedefine/>
    <w:qFormat/>
    <w:uiPriority w:val="0"/>
    <w:pPr>
      <w:spacing w:before="200" w:after="160"/>
      <w:ind w:left="864" w:right="864"/>
      <w:jc w:val="center"/>
    </w:pPr>
    <w:rPr>
      <w:rFonts w:ascii="Times New Roman" w:hAnsi="Times New Roman" w:eastAsia="宋体" w:cs="Times New Roman"/>
      <w:i/>
      <w:iCs/>
      <w:color w:val="3F3F3F"/>
    </w:rPr>
  </w:style>
  <w:style w:type="paragraph" w:styleId="5">
    <w:name w:val="Document Map"/>
    <w:basedOn w:val="1"/>
    <w:link w:val="52"/>
    <w:autoRedefine/>
    <w:semiHidden/>
    <w:qFormat/>
    <w:uiPriority w:val="0"/>
    <w:pPr>
      <w:shd w:val="clear" w:color="auto" w:fill="000080"/>
      <w:spacing w:line="240" w:lineRule="auto"/>
      <w:ind w:firstLine="0" w:firstLineChars="0"/>
    </w:pPr>
    <w:rPr>
      <w:rFonts w:ascii="Times New Roman" w:hAnsi="Times New Roman" w:eastAsia="宋体" w:cs="Times New Roman"/>
      <w:sz w:val="21"/>
      <w:szCs w:val="24"/>
    </w:rPr>
  </w:style>
  <w:style w:type="paragraph" w:styleId="6">
    <w:name w:val="Date"/>
    <w:basedOn w:val="1"/>
    <w:next w:val="1"/>
    <w:link w:val="65"/>
    <w:autoRedefine/>
    <w:qFormat/>
    <w:uiPriority w:val="0"/>
    <w:pPr>
      <w:ind w:left="100" w:leftChars="2500"/>
    </w:pPr>
  </w:style>
  <w:style w:type="paragraph" w:styleId="7">
    <w:name w:val="Body Text Indent 2"/>
    <w:basedOn w:val="1"/>
    <w:link w:val="48"/>
    <w:autoRedefine/>
    <w:qFormat/>
    <w:uiPriority w:val="0"/>
    <w:pPr>
      <w:ind w:firstLine="480" w:firstLineChars="0"/>
    </w:pPr>
    <w:rPr>
      <w:rFonts w:ascii="Times New Roman" w:hAnsi="Times New Roman" w:eastAsia="宋体" w:cs="Times New Roman"/>
      <w:b/>
      <w:sz w:val="24"/>
      <w:szCs w:val="20"/>
    </w:rPr>
  </w:style>
  <w:style w:type="paragraph" w:styleId="8">
    <w:name w:val="endnote text"/>
    <w:basedOn w:val="1"/>
    <w:link w:val="57"/>
    <w:autoRedefine/>
    <w:qFormat/>
    <w:uiPriority w:val="0"/>
    <w:pPr>
      <w:snapToGrid w:val="0"/>
      <w:spacing w:line="240" w:lineRule="auto"/>
      <w:ind w:firstLine="0" w:firstLineChars="0"/>
      <w:jc w:val="left"/>
    </w:pPr>
    <w:rPr>
      <w:rFonts w:ascii="Times New Roman" w:hAnsi="Times New Roman" w:eastAsia="宋体" w:cs="Times New Roman"/>
      <w:sz w:val="21"/>
      <w:szCs w:val="24"/>
    </w:rPr>
  </w:style>
  <w:style w:type="paragraph" w:styleId="9">
    <w:name w:val="Balloon Text"/>
    <w:basedOn w:val="1"/>
    <w:link w:val="42"/>
    <w:autoRedefine/>
    <w:semiHidden/>
    <w:unhideWhenUsed/>
    <w:qFormat/>
    <w:uiPriority w:val="0"/>
    <w:pPr>
      <w:spacing w:line="240" w:lineRule="auto"/>
    </w:pPr>
    <w:rPr>
      <w:sz w:val="18"/>
      <w:szCs w:val="18"/>
    </w:rPr>
  </w:style>
  <w:style w:type="paragraph" w:styleId="10">
    <w:name w:val="footer"/>
    <w:basedOn w:val="1"/>
    <w:link w:val="25"/>
    <w:autoRedefine/>
    <w:unhideWhenUsed/>
    <w:qFormat/>
    <w:uiPriority w:val="0"/>
    <w:pPr>
      <w:tabs>
        <w:tab w:val="center" w:pos="4153"/>
        <w:tab w:val="right" w:pos="8306"/>
      </w:tabs>
      <w:snapToGrid w:val="0"/>
      <w:spacing w:line="240" w:lineRule="auto"/>
      <w:jc w:val="left"/>
    </w:pPr>
    <w:rPr>
      <w:sz w:val="18"/>
      <w:szCs w:val="18"/>
    </w:rPr>
  </w:style>
  <w:style w:type="paragraph" w:styleId="11">
    <w:name w:val="header"/>
    <w:basedOn w:val="1"/>
    <w:link w:val="24"/>
    <w:autoRedefine/>
    <w:unhideWhenUsed/>
    <w:qFormat/>
    <w:uiPriority w:val="0"/>
    <w:pPr>
      <w:pBdr>
        <w:bottom w:val="single" w:color="auto" w:sz="6" w:space="1"/>
      </w:pBdr>
      <w:tabs>
        <w:tab w:val="center" w:pos="4153"/>
        <w:tab w:val="right" w:pos="8306"/>
      </w:tabs>
      <w:snapToGrid w:val="0"/>
      <w:spacing w:line="240" w:lineRule="auto"/>
      <w:jc w:val="center"/>
    </w:pPr>
    <w:rPr>
      <w:sz w:val="18"/>
      <w:szCs w:val="18"/>
    </w:rPr>
  </w:style>
  <w:style w:type="paragraph" w:styleId="12">
    <w:name w:val="toc 1"/>
    <w:basedOn w:val="1"/>
    <w:next w:val="1"/>
    <w:autoRedefine/>
    <w:semiHidden/>
    <w:qFormat/>
    <w:uiPriority w:val="0"/>
    <w:pPr>
      <w:tabs>
        <w:tab w:val="right" w:leader="dot" w:pos="9242"/>
      </w:tabs>
      <w:spacing w:beforeLines="25" w:afterLines="25"/>
      <w:jc w:val="left"/>
    </w:pPr>
    <w:rPr>
      <w:rFonts w:ascii="宋体"/>
      <w:szCs w:val="21"/>
    </w:rPr>
  </w:style>
  <w:style w:type="paragraph" w:styleId="13">
    <w:name w:val="footnote text"/>
    <w:basedOn w:val="1"/>
    <w:link w:val="59"/>
    <w:autoRedefine/>
    <w:qFormat/>
    <w:uiPriority w:val="0"/>
    <w:pPr>
      <w:snapToGrid w:val="0"/>
      <w:spacing w:line="240" w:lineRule="auto"/>
      <w:ind w:firstLine="0" w:firstLineChars="0"/>
      <w:jc w:val="left"/>
    </w:pPr>
    <w:rPr>
      <w:rFonts w:ascii="Times New Roman" w:hAnsi="Times New Roman" w:eastAsia="宋体" w:cs="Times New Roman"/>
      <w:sz w:val="18"/>
      <w:szCs w:val="18"/>
    </w:rPr>
  </w:style>
  <w:style w:type="paragraph" w:styleId="14">
    <w:name w:val="Normal (Web)"/>
    <w:basedOn w:val="1"/>
    <w:qFormat/>
    <w:uiPriority w:val="99"/>
    <w:pPr>
      <w:spacing w:beforeAutospacing="1" w:afterAutospacing="1"/>
      <w:jc w:val="left"/>
    </w:pPr>
    <w:rPr>
      <w:rFonts w:cs="Times New Roman"/>
      <w:kern w:val="0"/>
      <w:sz w:val="24"/>
    </w:rPr>
  </w:style>
  <w:style w:type="table" w:styleId="16">
    <w:name w:val="Table Grid"/>
    <w:basedOn w:val="15"/>
    <w:autoRedefine/>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18">
    <w:name w:val="endnote reference"/>
    <w:basedOn w:val="17"/>
    <w:autoRedefine/>
    <w:qFormat/>
    <w:uiPriority w:val="0"/>
    <w:rPr>
      <w:vertAlign w:val="superscript"/>
    </w:rPr>
  </w:style>
  <w:style w:type="character" w:styleId="19">
    <w:name w:val="Hyperlink"/>
    <w:basedOn w:val="17"/>
    <w:unhideWhenUsed/>
    <w:qFormat/>
    <w:uiPriority w:val="99"/>
    <w:rPr>
      <w:color w:val="0000FF"/>
      <w:u w:val="single"/>
    </w:rPr>
  </w:style>
  <w:style w:type="character" w:styleId="20">
    <w:name w:val="footnote reference"/>
    <w:basedOn w:val="17"/>
    <w:qFormat/>
    <w:uiPriority w:val="0"/>
    <w:rPr>
      <w:vertAlign w:val="superscript"/>
    </w:rPr>
  </w:style>
  <w:style w:type="paragraph" w:customStyle="1" w:styleId="21">
    <w:name w:val="p0"/>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22">
    <w:name w:val="段"/>
    <w:link w:val="30"/>
    <w:autoRedefine/>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customStyle="1" w:styleId="23">
    <w:name w:val="章标题"/>
    <w:next w:val="22"/>
    <w:link w:val="41"/>
    <w:autoRedefine/>
    <w:qFormat/>
    <w:uiPriority w:val="0"/>
    <w:pPr>
      <w:numPr>
        <w:ilvl w:val="0"/>
        <w:numId w:val="1"/>
      </w:numPr>
      <w:spacing w:beforeLines="100" w:afterLines="100"/>
      <w:jc w:val="both"/>
      <w:outlineLvl w:val="1"/>
    </w:pPr>
    <w:rPr>
      <w:rFonts w:ascii="黑体" w:hAnsi="Times New Roman" w:eastAsia="黑体" w:cs="Times New Roman"/>
      <w:sz w:val="21"/>
      <w:lang w:val="en-US" w:eastAsia="zh-CN" w:bidi="ar-SA"/>
    </w:rPr>
  </w:style>
  <w:style w:type="character" w:customStyle="1" w:styleId="24">
    <w:name w:val="页眉 Char"/>
    <w:basedOn w:val="17"/>
    <w:link w:val="11"/>
    <w:qFormat/>
    <w:uiPriority w:val="0"/>
    <w:rPr>
      <w:rFonts w:eastAsia="仿宋" w:asciiTheme="minorHAnsi" w:hAnsiTheme="minorHAnsi" w:cstheme="minorBidi"/>
      <w:kern w:val="2"/>
      <w:sz w:val="18"/>
      <w:szCs w:val="18"/>
    </w:rPr>
  </w:style>
  <w:style w:type="character" w:customStyle="1" w:styleId="25">
    <w:name w:val="页脚 Char"/>
    <w:basedOn w:val="17"/>
    <w:link w:val="10"/>
    <w:autoRedefine/>
    <w:qFormat/>
    <w:uiPriority w:val="0"/>
    <w:rPr>
      <w:rFonts w:eastAsia="仿宋" w:asciiTheme="minorHAnsi" w:hAnsiTheme="minorHAnsi" w:cstheme="minorBidi"/>
      <w:kern w:val="2"/>
      <w:sz w:val="18"/>
      <w:szCs w:val="18"/>
    </w:rPr>
  </w:style>
  <w:style w:type="paragraph" w:styleId="26">
    <w:name w:val="List Paragraph"/>
    <w:basedOn w:val="1"/>
    <w:autoRedefine/>
    <w:unhideWhenUsed/>
    <w:qFormat/>
    <w:uiPriority w:val="34"/>
    <w:pPr>
      <w:ind w:firstLine="420"/>
    </w:pPr>
  </w:style>
  <w:style w:type="paragraph" w:customStyle="1" w:styleId="27">
    <w:name w:val="数字编号列项（二级）"/>
    <w:autoRedefine/>
    <w:qFormat/>
    <w:uiPriority w:val="0"/>
    <w:pPr>
      <w:numPr>
        <w:ilvl w:val="1"/>
        <w:numId w:val="2"/>
      </w:numPr>
      <w:jc w:val="both"/>
    </w:pPr>
    <w:rPr>
      <w:rFonts w:ascii="宋体" w:hAnsi="Times New Roman" w:eastAsia="宋体" w:cs="Times New Roman"/>
      <w:sz w:val="21"/>
      <w:lang w:val="en-US" w:eastAsia="zh-CN" w:bidi="ar-SA"/>
    </w:rPr>
  </w:style>
  <w:style w:type="paragraph" w:customStyle="1" w:styleId="28">
    <w:name w:val="字母编号列项（一级）"/>
    <w:autoRedefine/>
    <w:qFormat/>
    <w:uiPriority w:val="0"/>
    <w:pPr>
      <w:numPr>
        <w:ilvl w:val="0"/>
        <w:numId w:val="2"/>
      </w:numPr>
      <w:jc w:val="both"/>
    </w:pPr>
    <w:rPr>
      <w:rFonts w:ascii="宋体" w:hAnsi="Times New Roman" w:eastAsia="宋体" w:cs="Times New Roman"/>
      <w:sz w:val="21"/>
      <w:lang w:val="en-US" w:eastAsia="zh-CN" w:bidi="ar-SA"/>
    </w:rPr>
  </w:style>
  <w:style w:type="paragraph" w:customStyle="1" w:styleId="29">
    <w:name w:val="编号列项（三级）"/>
    <w:autoRedefine/>
    <w:qFormat/>
    <w:uiPriority w:val="0"/>
    <w:pPr>
      <w:numPr>
        <w:ilvl w:val="2"/>
        <w:numId w:val="2"/>
      </w:numPr>
    </w:pPr>
    <w:rPr>
      <w:rFonts w:ascii="宋体" w:hAnsi="Times New Roman" w:eastAsia="宋体" w:cs="Times New Roman"/>
      <w:sz w:val="21"/>
      <w:lang w:val="en-US" w:eastAsia="zh-CN" w:bidi="ar-SA"/>
    </w:rPr>
  </w:style>
  <w:style w:type="character" w:customStyle="1" w:styleId="30">
    <w:name w:val="段 Char"/>
    <w:basedOn w:val="17"/>
    <w:link w:val="22"/>
    <w:autoRedefine/>
    <w:qFormat/>
    <w:locked/>
    <w:uiPriority w:val="0"/>
    <w:rPr>
      <w:rFonts w:ascii="宋体"/>
      <w:sz w:val="21"/>
    </w:rPr>
  </w:style>
  <w:style w:type="character" w:customStyle="1" w:styleId="31">
    <w:name w:val="一级条标题 Char"/>
    <w:link w:val="32"/>
    <w:autoRedefine/>
    <w:qFormat/>
    <w:locked/>
    <w:uiPriority w:val="99"/>
    <w:rPr>
      <w:rFonts w:ascii="黑体" w:eastAsia="黑体"/>
      <w:sz w:val="22"/>
    </w:rPr>
  </w:style>
  <w:style w:type="paragraph" w:customStyle="1" w:styleId="32">
    <w:name w:val="一级条标题"/>
    <w:next w:val="22"/>
    <w:link w:val="31"/>
    <w:qFormat/>
    <w:uiPriority w:val="0"/>
    <w:pPr>
      <w:spacing w:beforeLines="50" w:afterLines="50"/>
      <w:outlineLvl w:val="2"/>
    </w:pPr>
    <w:rPr>
      <w:rFonts w:ascii="黑体" w:hAnsi="Times New Roman" w:eastAsia="黑体" w:cs="Times New Roman"/>
      <w:sz w:val="22"/>
      <w:lang w:val="en-US" w:eastAsia="zh-CN" w:bidi="ar-SA"/>
    </w:rPr>
  </w:style>
  <w:style w:type="paragraph" w:customStyle="1" w:styleId="33">
    <w:name w:val="四级条标题"/>
    <w:basedOn w:val="34"/>
    <w:next w:val="22"/>
    <w:autoRedefine/>
    <w:qFormat/>
    <w:uiPriority w:val="0"/>
    <w:pPr>
      <w:outlineLvl w:val="5"/>
    </w:pPr>
  </w:style>
  <w:style w:type="paragraph" w:customStyle="1" w:styleId="34">
    <w:name w:val="三级条标题"/>
    <w:basedOn w:val="35"/>
    <w:next w:val="22"/>
    <w:autoRedefine/>
    <w:qFormat/>
    <w:uiPriority w:val="0"/>
    <w:pPr>
      <w:outlineLvl w:val="4"/>
    </w:pPr>
  </w:style>
  <w:style w:type="paragraph" w:customStyle="1" w:styleId="35">
    <w:name w:val="二级条标题"/>
    <w:basedOn w:val="32"/>
    <w:next w:val="22"/>
    <w:link w:val="70"/>
    <w:autoRedefine/>
    <w:qFormat/>
    <w:uiPriority w:val="0"/>
    <w:pPr>
      <w:spacing w:before="50" w:after="50"/>
      <w:outlineLvl w:val="3"/>
    </w:pPr>
  </w:style>
  <w:style w:type="paragraph" w:customStyle="1" w:styleId="36">
    <w:name w:val="五级条标题"/>
    <w:basedOn w:val="33"/>
    <w:next w:val="22"/>
    <w:qFormat/>
    <w:uiPriority w:val="0"/>
    <w:pPr>
      <w:outlineLvl w:val="6"/>
    </w:pPr>
  </w:style>
  <w:style w:type="paragraph" w:customStyle="1" w:styleId="37">
    <w:name w:val="正文表标题"/>
    <w:next w:val="22"/>
    <w:autoRedefine/>
    <w:qFormat/>
    <w:uiPriority w:val="0"/>
    <w:pPr>
      <w:spacing w:beforeLines="50" w:afterLines="50"/>
      <w:jc w:val="center"/>
    </w:pPr>
    <w:rPr>
      <w:rFonts w:ascii="黑体" w:hAnsi="Times New Roman" w:eastAsia="黑体" w:cs="Times New Roman"/>
      <w:sz w:val="21"/>
      <w:lang w:val="en-US" w:eastAsia="zh-CN" w:bidi="ar-SA"/>
    </w:rPr>
  </w:style>
  <w:style w:type="paragraph" w:customStyle="1" w:styleId="38">
    <w:name w:val="附录表标号"/>
    <w:basedOn w:val="1"/>
    <w:next w:val="22"/>
    <w:qFormat/>
    <w:uiPriority w:val="0"/>
    <w:pPr>
      <w:numPr>
        <w:ilvl w:val="0"/>
        <w:numId w:val="3"/>
      </w:numPr>
      <w:spacing w:line="14" w:lineRule="exact"/>
      <w:ind w:left="811" w:hanging="448" w:firstLineChars="0"/>
      <w:jc w:val="center"/>
      <w:outlineLvl w:val="0"/>
    </w:pPr>
    <w:rPr>
      <w:rFonts w:ascii="Times New Roman" w:hAnsi="Times New Roman" w:eastAsia="宋体" w:cs="Times New Roman"/>
      <w:color w:val="FFFFFF"/>
      <w:sz w:val="21"/>
      <w:szCs w:val="24"/>
    </w:rPr>
  </w:style>
  <w:style w:type="paragraph" w:customStyle="1" w:styleId="39">
    <w:name w:val="附录表标题"/>
    <w:basedOn w:val="1"/>
    <w:next w:val="22"/>
    <w:autoRedefine/>
    <w:qFormat/>
    <w:uiPriority w:val="0"/>
    <w:pPr>
      <w:numPr>
        <w:ilvl w:val="1"/>
        <w:numId w:val="3"/>
      </w:numPr>
      <w:tabs>
        <w:tab w:val="left" w:pos="180"/>
      </w:tabs>
      <w:spacing w:beforeLines="50" w:afterLines="50" w:line="240" w:lineRule="auto"/>
      <w:ind w:firstLine="0" w:firstLineChars="0"/>
      <w:jc w:val="center"/>
    </w:pPr>
    <w:rPr>
      <w:rFonts w:ascii="黑体" w:hAnsi="Times New Roman" w:eastAsia="黑体" w:cs="Times New Roman"/>
      <w:sz w:val="21"/>
      <w:szCs w:val="21"/>
    </w:rPr>
  </w:style>
  <w:style w:type="paragraph" w:customStyle="1" w:styleId="40">
    <w:name w:val="图表脚注说明"/>
    <w:basedOn w:val="1"/>
    <w:autoRedefine/>
    <w:qFormat/>
    <w:uiPriority w:val="0"/>
    <w:pPr>
      <w:numPr>
        <w:ilvl w:val="0"/>
        <w:numId w:val="4"/>
      </w:numPr>
      <w:spacing w:line="240" w:lineRule="auto"/>
      <w:ind w:firstLine="0" w:firstLineChars="0"/>
    </w:pPr>
    <w:rPr>
      <w:rFonts w:ascii="宋体" w:hAnsi="Times New Roman" w:eastAsia="宋体" w:cs="Times New Roman"/>
      <w:sz w:val="18"/>
      <w:szCs w:val="18"/>
    </w:rPr>
  </w:style>
  <w:style w:type="character" w:customStyle="1" w:styleId="41">
    <w:name w:val="章标题 Char"/>
    <w:link w:val="23"/>
    <w:qFormat/>
    <w:locked/>
    <w:uiPriority w:val="99"/>
    <w:rPr>
      <w:rFonts w:ascii="黑体" w:eastAsia="黑体"/>
      <w:sz w:val="21"/>
    </w:rPr>
  </w:style>
  <w:style w:type="character" w:customStyle="1" w:styleId="42">
    <w:name w:val="批注框文本 Char"/>
    <w:basedOn w:val="17"/>
    <w:link w:val="9"/>
    <w:autoRedefine/>
    <w:semiHidden/>
    <w:qFormat/>
    <w:uiPriority w:val="0"/>
    <w:rPr>
      <w:rFonts w:eastAsia="仿宋" w:asciiTheme="minorHAnsi" w:hAnsiTheme="minorHAnsi" w:cstheme="minorBidi"/>
      <w:kern w:val="2"/>
      <w:sz w:val="18"/>
      <w:szCs w:val="18"/>
    </w:rPr>
  </w:style>
  <w:style w:type="paragraph" w:customStyle="1" w:styleId="43">
    <w:name w:val="注×：（正文）"/>
    <w:qFormat/>
    <w:uiPriority w:val="0"/>
    <w:pPr>
      <w:numPr>
        <w:ilvl w:val="0"/>
        <w:numId w:val="5"/>
      </w:numPr>
      <w:jc w:val="both"/>
    </w:pPr>
    <w:rPr>
      <w:rFonts w:ascii="宋体" w:hAnsi="Times New Roman" w:eastAsia="宋体" w:cs="Times New Roman"/>
      <w:sz w:val="18"/>
      <w:szCs w:val="18"/>
      <w:lang w:val="en-US" w:eastAsia="zh-CN" w:bidi="ar-SA"/>
    </w:rPr>
  </w:style>
  <w:style w:type="character" w:customStyle="1" w:styleId="44">
    <w:name w:val="标题 2 字符"/>
    <w:basedOn w:val="17"/>
    <w:autoRedefine/>
    <w:semiHidden/>
    <w:qFormat/>
    <w:uiPriority w:val="9"/>
    <w:rPr>
      <w:rFonts w:asciiTheme="majorHAnsi" w:hAnsiTheme="majorHAnsi" w:eastAsiaTheme="majorEastAsia" w:cstheme="majorBidi"/>
      <w:b/>
      <w:bCs/>
      <w:kern w:val="2"/>
      <w:sz w:val="32"/>
      <w:szCs w:val="32"/>
    </w:rPr>
  </w:style>
  <w:style w:type="character" w:customStyle="1" w:styleId="45">
    <w:name w:val="标题 2 Char"/>
    <w:basedOn w:val="17"/>
    <w:link w:val="4"/>
    <w:qFormat/>
    <w:uiPriority w:val="0"/>
    <w:rPr>
      <w:rFonts w:ascii="Arial" w:hAnsi="Arial" w:eastAsia="黑体"/>
      <w:b/>
      <w:bCs/>
      <w:kern w:val="2"/>
      <w:sz w:val="32"/>
      <w:szCs w:val="32"/>
    </w:rPr>
  </w:style>
  <w:style w:type="paragraph" w:customStyle="1" w:styleId="46">
    <w:name w:val="Char Char Char Char"/>
    <w:basedOn w:val="1"/>
    <w:qFormat/>
    <w:uiPriority w:val="0"/>
    <w:pPr>
      <w:widowControl/>
      <w:spacing w:after="160" w:line="240" w:lineRule="exact"/>
      <w:ind w:firstLine="0" w:firstLineChars="0"/>
      <w:jc w:val="left"/>
    </w:pPr>
    <w:rPr>
      <w:rFonts w:ascii="Verdana" w:hAnsi="Verdana" w:eastAsia="宋体" w:cs="Times New Roman"/>
      <w:kern w:val="0"/>
      <w:sz w:val="20"/>
      <w:szCs w:val="20"/>
      <w:lang w:eastAsia="en-US"/>
    </w:rPr>
  </w:style>
  <w:style w:type="paragraph" w:customStyle="1" w:styleId="47">
    <w:name w:val="Char"/>
    <w:basedOn w:val="1"/>
    <w:autoRedefine/>
    <w:qFormat/>
    <w:uiPriority w:val="0"/>
    <w:pPr>
      <w:widowControl/>
      <w:spacing w:after="160" w:line="240" w:lineRule="exact"/>
      <w:ind w:firstLine="0" w:firstLineChars="0"/>
      <w:jc w:val="left"/>
    </w:pPr>
    <w:rPr>
      <w:rFonts w:ascii="Verdana" w:hAnsi="Verdana" w:eastAsia="宋体" w:cs="Times New Roman"/>
      <w:kern w:val="0"/>
      <w:sz w:val="18"/>
      <w:szCs w:val="20"/>
      <w:lang w:eastAsia="en-US"/>
    </w:rPr>
  </w:style>
  <w:style w:type="character" w:customStyle="1" w:styleId="48">
    <w:name w:val="正文文本缩进 2 Char"/>
    <w:basedOn w:val="17"/>
    <w:link w:val="7"/>
    <w:autoRedefine/>
    <w:qFormat/>
    <w:uiPriority w:val="0"/>
    <w:rPr>
      <w:b/>
      <w:kern w:val="2"/>
      <w:sz w:val="24"/>
    </w:rPr>
  </w:style>
  <w:style w:type="table" w:customStyle="1" w:styleId="49">
    <w:name w:val="网格型1"/>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50">
    <w:name w:val="一级无"/>
    <w:basedOn w:val="32"/>
    <w:autoRedefine/>
    <w:qFormat/>
    <w:uiPriority w:val="0"/>
    <w:pPr>
      <w:spacing w:beforeLines="0" w:afterLines="0"/>
      <w:ind w:left="210"/>
    </w:pPr>
    <w:rPr>
      <w:rFonts w:ascii="宋体" w:eastAsia="宋体"/>
      <w:sz w:val="21"/>
      <w:szCs w:val="21"/>
    </w:rPr>
  </w:style>
  <w:style w:type="paragraph" w:customStyle="1" w:styleId="51">
    <w:name w:val="示例"/>
    <w:next w:val="1"/>
    <w:autoRedefine/>
    <w:qFormat/>
    <w:uiPriority w:val="0"/>
    <w:pPr>
      <w:widowControl w:val="0"/>
      <w:tabs>
        <w:tab w:val="left" w:pos="839"/>
      </w:tabs>
      <w:ind w:left="839" w:hanging="419"/>
      <w:jc w:val="both"/>
    </w:pPr>
    <w:rPr>
      <w:rFonts w:ascii="宋体" w:hAnsi="Times New Roman" w:eastAsia="宋体" w:cs="Times New Roman"/>
      <w:sz w:val="18"/>
      <w:szCs w:val="18"/>
      <w:lang w:val="en-US" w:eastAsia="zh-CN" w:bidi="ar-SA"/>
    </w:rPr>
  </w:style>
  <w:style w:type="character" w:customStyle="1" w:styleId="52">
    <w:name w:val="文档结构图 Char"/>
    <w:basedOn w:val="17"/>
    <w:link w:val="5"/>
    <w:autoRedefine/>
    <w:semiHidden/>
    <w:qFormat/>
    <w:uiPriority w:val="0"/>
    <w:rPr>
      <w:kern w:val="2"/>
      <w:sz w:val="21"/>
      <w:szCs w:val="24"/>
      <w:shd w:val="clear" w:color="auto" w:fill="000080"/>
    </w:rPr>
  </w:style>
  <w:style w:type="paragraph" w:customStyle="1" w:styleId="53">
    <w:name w:val="二级无"/>
    <w:basedOn w:val="35"/>
    <w:autoRedefine/>
    <w:qFormat/>
    <w:uiPriority w:val="0"/>
    <w:pPr>
      <w:spacing w:beforeLines="0" w:afterLines="0"/>
    </w:pPr>
    <w:rPr>
      <w:rFonts w:ascii="宋体" w:eastAsia="宋体"/>
      <w:sz w:val="21"/>
      <w:szCs w:val="21"/>
    </w:rPr>
  </w:style>
  <w:style w:type="paragraph" w:customStyle="1" w:styleId="54">
    <w:name w:val="三级无"/>
    <w:basedOn w:val="1"/>
    <w:qFormat/>
    <w:uiPriority w:val="0"/>
    <w:pPr>
      <w:widowControl/>
      <w:spacing w:line="240" w:lineRule="auto"/>
      <w:ind w:firstLine="0" w:firstLineChars="0"/>
      <w:jc w:val="left"/>
      <w:outlineLvl w:val="4"/>
    </w:pPr>
    <w:rPr>
      <w:rFonts w:ascii="宋体" w:hAnsi="Times New Roman" w:eastAsia="宋体" w:cs="Times New Roman"/>
      <w:kern w:val="0"/>
      <w:sz w:val="21"/>
      <w:szCs w:val="21"/>
    </w:rPr>
  </w:style>
  <w:style w:type="paragraph" w:customStyle="1" w:styleId="55">
    <w:name w:val="Char Char Char Char Char Char Char Char Char"/>
    <w:basedOn w:val="1"/>
    <w:autoRedefine/>
    <w:qFormat/>
    <w:uiPriority w:val="0"/>
    <w:pPr>
      <w:widowControl/>
      <w:spacing w:after="160" w:line="240" w:lineRule="exact"/>
      <w:ind w:firstLine="0" w:firstLineChars="0"/>
      <w:jc w:val="left"/>
    </w:pPr>
    <w:rPr>
      <w:rFonts w:ascii="Verdana" w:hAnsi="Verdana" w:eastAsia="仿宋_GB2312" w:cs="Times New Roman"/>
      <w:kern w:val="0"/>
      <w:sz w:val="24"/>
      <w:szCs w:val="20"/>
      <w:lang w:eastAsia="en-US"/>
    </w:rPr>
  </w:style>
  <w:style w:type="character" w:customStyle="1" w:styleId="56">
    <w:name w:val="尾注文本 字符"/>
    <w:basedOn w:val="17"/>
    <w:semiHidden/>
    <w:qFormat/>
    <w:uiPriority w:val="99"/>
    <w:rPr>
      <w:rFonts w:eastAsia="仿宋" w:asciiTheme="minorHAnsi" w:hAnsiTheme="minorHAnsi" w:cstheme="minorBidi"/>
      <w:kern w:val="2"/>
      <w:sz w:val="32"/>
      <w:szCs w:val="22"/>
    </w:rPr>
  </w:style>
  <w:style w:type="character" w:customStyle="1" w:styleId="57">
    <w:name w:val="尾注文本 Char"/>
    <w:basedOn w:val="17"/>
    <w:link w:val="8"/>
    <w:autoRedefine/>
    <w:qFormat/>
    <w:uiPriority w:val="0"/>
    <w:rPr>
      <w:kern w:val="2"/>
      <w:sz w:val="21"/>
      <w:szCs w:val="24"/>
    </w:rPr>
  </w:style>
  <w:style w:type="character" w:customStyle="1" w:styleId="58">
    <w:name w:val="脚注文本 字符"/>
    <w:basedOn w:val="17"/>
    <w:autoRedefine/>
    <w:semiHidden/>
    <w:qFormat/>
    <w:uiPriority w:val="99"/>
    <w:rPr>
      <w:rFonts w:eastAsia="仿宋" w:asciiTheme="minorHAnsi" w:hAnsiTheme="minorHAnsi" w:cstheme="minorBidi"/>
      <w:kern w:val="2"/>
      <w:sz w:val="18"/>
      <w:szCs w:val="18"/>
    </w:rPr>
  </w:style>
  <w:style w:type="character" w:customStyle="1" w:styleId="59">
    <w:name w:val="脚注文本 Char"/>
    <w:basedOn w:val="17"/>
    <w:link w:val="13"/>
    <w:autoRedefine/>
    <w:qFormat/>
    <w:uiPriority w:val="0"/>
    <w:rPr>
      <w:kern w:val="2"/>
      <w:sz w:val="18"/>
      <w:szCs w:val="18"/>
    </w:rPr>
  </w:style>
  <w:style w:type="table" w:customStyle="1" w:styleId="60">
    <w:name w:val="网格型2"/>
    <w:basedOn w:val="15"/>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1">
    <w:name w:val="网格型3"/>
    <w:basedOn w:val="15"/>
    <w:autoRedefine/>
    <w:qFormat/>
    <w:uiPriority w:val="0"/>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62">
    <w:name w:val="网格型4"/>
    <w:basedOn w:val="15"/>
    <w:autoRedefine/>
    <w:qFormat/>
    <w:uiPriority w:val="0"/>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63">
    <w:name w:val="网格型5"/>
    <w:basedOn w:val="15"/>
    <w:autoRedefine/>
    <w:qFormat/>
    <w:uiPriority w:val="0"/>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64">
    <w:name w:val="网格型6"/>
    <w:basedOn w:val="15"/>
    <w:autoRedefine/>
    <w:qFormat/>
    <w:uiPriority w:val="0"/>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65">
    <w:name w:val="日期 Char"/>
    <w:basedOn w:val="17"/>
    <w:link w:val="6"/>
    <w:autoRedefine/>
    <w:qFormat/>
    <w:uiPriority w:val="0"/>
    <w:rPr>
      <w:rFonts w:eastAsia="仿宋" w:asciiTheme="minorHAnsi" w:hAnsiTheme="minorHAnsi" w:cstheme="minorBidi"/>
      <w:kern w:val="2"/>
      <w:sz w:val="32"/>
      <w:szCs w:val="22"/>
    </w:rPr>
  </w:style>
  <w:style w:type="table" w:customStyle="1" w:styleId="66">
    <w:name w:val="网格型7"/>
    <w:basedOn w:val="15"/>
    <w:autoRedefine/>
    <w:qFormat/>
    <w:uiPriority w:val="0"/>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67">
    <w:name w:val="网格型8"/>
    <w:basedOn w:val="15"/>
    <w:autoRedefine/>
    <w:qFormat/>
    <w:uiPriority w:val="0"/>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68">
    <w:name w:val="Other|1"/>
    <w:basedOn w:val="1"/>
    <w:autoRedefine/>
    <w:qFormat/>
    <w:uiPriority w:val="0"/>
    <w:pPr>
      <w:spacing w:line="348" w:lineRule="auto"/>
    </w:pPr>
    <w:rPr>
      <w:rFonts w:ascii="宋体" w:hAnsi="宋体" w:eastAsia="宋体" w:cs="宋体"/>
      <w:sz w:val="19"/>
      <w:szCs w:val="19"/>
      <w:lang w:val="zh-CN" w:bidi="zh-CN"/>
    </w:rPr>
  </w:style>
  <w:style w:type="paragraph" w:customStyle="1" w:styleId="69">
    <w:name w:val="封面标准名称"/>
    <w:autoRedefine/>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黑体"/>
      <w:sz w:val="52"/>
      <w:szCs w:val="52"/>
      <w:lang w:val="en-US" w:eastAsia="zh-CN" w:bidi="ar-SA"/>
    </w:rPr>
  </w:style>
  <w:style w:type="character" w:customStyle="1" w:styleId="70">
    <w:name w:val="二级条标题 Char"/>
    <w:basedOn w:val="31"/>
    <w:link w:val="35"/>
    <w:autoRedefine/>
    <w:qFormat/>
    <w:locked/>
    <w:uiPriority w:val="0"/>
    <w:rPr>
      <w:rFonts w:ascii="黑体" w:eastAsia="黑体"/>
      <w:sz w:val="22"/>
    </w:rPr>
  </w:style>
  <w:style w:type="table" w:customStyle="1" w:styleId="71">
    <w:name w:val="网格型9"/>
    <w:basedOn w:val="15"/>
    <w:qFormat/>
    <w:uiPriority w:val="0"/>
    <w:rPr>
      <w:rFonts w:ascii="宋体" w:cs="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72">
    <w:name w:val="标题 1 Char"/>
    <w:basedOn w:val="17"/>
    <w:link w:val="3"/>
    <w:autoRedefine/>
    <w:qFormat/>
    <w:uiPriority w:val="0"/>
    <w:rPr>
      <w:rFonts w:eastAsia="仿宋" w:asciiTheme="minorHAnsi" w:hAnsiTheme="minorHAnsi" w:cstheme="minorBidi"/>
      <w:b/>
      <w:bCs/>
      <w:kern w:val="44"/>
      <w:sz w:val="44"/>
      <w:szCs w:val="44"/>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numbering" Target="numbering.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A815C5-02A3-4EAF-8A1D-E5E8745AA068}">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Pages>
  <Words>415</Words>
  <Characters>2368</Characters>
  <Lines>19</Lines>
  <Paragraphs>5</Paragraphs>
  <TotalTime>0</TotalTime>
  <ScaleCrop>false</ScaleCrop>
  <LinksUpToDate>false</LinksUpToDate>
  <CharactersWithSpaces>2778</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2018-10-16T20:29:00Z</dcterms:created>
  <dc:creator>herodavidgao</dc:creator>
  <cp:lastModifiedBy>Adminst</cp:lastModifiedBy>
  <cp:lastPrinted>2018-08-29T11:18:00Z</cp:lastPrinted>
  <dcterms:modified xsi:type="dcterms:W3CDTF">2024-01-26T09:19:29Z</dcterms:modified>
  <cp:revision>1706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F2DDC31011B54E5396CF886EAC5619B3_12</vt:lpwstr>
  </property>
</Properties>
</file>