
<file path=[Content_Types].xml><?xml version="1.0" encoding="utf-8"?>
<Types xmlns="http://schemas.openxmlformats.org/package/2006/content-types">
  <Default Extension="bin" ContentType="application/vnd.ms-word.attachedToolbar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012E" w:rsidRDefault="00B2012E" w:rsidP="00B2012E">
      <w:pPr>
        <w:pStyle w:val="afffffe"/>
        <w:framePr w:wrap="around"/>
      </w:pPr>
      <w:r w:rsidRPr="00B2012E">
        <w:rPr>
          <w:rFonts w:ascii="Times New Roman"/>
        </w:rPr>
        <w:t>ICS</w:t>
      </w:r>
      <w:r>
        <w:rPr>
          <w:rFonts w:ascii="Cambria Math" w:hAnsi="Cambria Math" w:cs="Cambria Math"/>
        </w:rPr>
        <w:t> </w:t>
      </w:r>
      <w:bookmarkStart w:id="0" w:name="ICS"/>
      <w:r w:rsidR="005E5B18">
        <w:fldChar w:fldCharType="begin">
          <w:ffData>
            <w:name w:val="ICS"/>
            <w:enabled/>
            <w:calcOnExit w:val="0"/>
            <w:helpText w:type="autoText" w:val="请输入正确的ICS号："/>
            <w:textInput>
              <w:default w:val="点击此处添加ICS号"/>
            </w:textInput>
          </w:ffData>
        </w:fldChar>
      </w:r>
      <w:r>
        <w:instrText xml:space="preserve"> FORMTEXT </w:instrText>
      </w:r>
      <w:r w:rsidR="005E5B18">
        <w:fldChar w:fldCharType="separate"/>
      </w:r>
      <w:r w:rsidR="003E4DF1">
        <w:t> </w:t>
      </w:r>
      <w:r w:rsidR="003E4DF1">
        <w:t> </w:t>
      </w:r>
      <w:r w:rsidR="003E4DF1">
        <w:t> </w:t>
      </w:r>
      <w:r w:rsidR="003E4DF1">
        <w:t> </w:t>
      </w:r>
      <w:r w:rsidR="003E4DF1">
        <w:t> </w:t>
      </w:r>
      <w:r w:rsidR="005E5B18">
        <w:fldChar w:fldCharType="end"/>
      </w:r>
      <w:bookmarkEnd w:id="0"/>
    </w:p>
    <w:bookmarkStart w:id="1" w:name="WXFLH"/>
    <w:p w:rsidR="00B2012E" w:rsidRDefault="005E5B18" w:rsidP="00B2012E">
      <w:pPr>
        <w:pStyle w:val="afffffe"/>
        <w:framePr w:wrap="around"/>
      </w:pPr>
      <w:r>
        <w:fldChar w:fldCharType="begin">
          <w:ffData>
            <w:name w:val="WXFLH"/>
            <w:enabled/>
            <w:calcOnExit w:val="0"/>
            <w:helpText w:type="autoText" w:val="请输入中国标准文献分类号："/>
            <w:textInput>
              <w:default w:val="点击此处添加中国标准文献分类号"/>
            </w:textInput>
          </w:ffData>
        </w:fldChar>
      </w:r>
      <w:r w:rsidR="00B2012E">
        <w:instrText xml:space="preserve"> FORMTEXT </w:instrText>
      </w:r>
      <w:r>
        <w:fldChar w:fldCharType="separate"/>
      </w:r>
      <w:r w:rsidR="00B2012E">
        <w:rPr>
          <w:rFonts w:hint="eastAsia"/>
          <w:noProof/>
        </w:rPr>
        <w:t>点击此处添加中国标准文献分类号</w:t>
      </w:r>
      <w:r>
        <w:fldChar w:fldCharType="end"/>
      </w:r>
      <w:bookmarkEnd w:id="1"/>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571"/>
      </w:tblGrid>
      <w:tr w:rsidR="00B2012E" w:rsidTr="00111A2B">
        <w:tc>
          <w:tcPr>
            <w:tcW w:w="9854" w:type="dxa"/>
            <w:tcBorders>
              <w:top w:val="nil"/>
              <w:left w:val="nil"/>
              <w:bottom w:val="nil"/>
              <w:right w:val="nil"/>
            </w:tcBorders>
            <w:shd w:val="clear" w:color="auto" w:fill="auto"/>
          </w:tcPr>
          <w:p w:rsidR="00B2012E" w:rsidRDefault="007B3106" w:rsidP="00111A2B">
            <w:pPr>
              <w:pStyle w:val="afffffe"/>
              <w:framePr w:wrap="around"/>
            </w:pPr>
            <w:r>
              <w:rPr>
                <w:noProof/>
              </w:rPr>
              <w:pict>
                <v:rect id="BAH" o:spid="_x0000_s1026" style="position:absolute;margin-left:-5.25pt;margin-top:0;width:68.25pt;height:15.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" stroked="f"/>
              </w:pict>
            </w:r>
            <w:r w:rsidR="005E5B18">
              <w:fldChar w:fldCharType="begin">
                <w:ffData>
                  <w:name w:val="BAH"/>
                  <w:enabled/>
                  <w:calcOnExit w:val="0"/>
                  <w:textInput/>
                </w:ffData>
              </w:fldChar>
            </w:r>
            <w:bookmarkStart w:id="2" w:name="BAH"/>
            <w:r w:rsidR="00B2012E">
              <w:instrText xml:space="preserve"> FORMTEXT </w:instrText>
            </w:r>
            <w:r w:rsidR="005E5B18">
              <w:fldChar w:fldCharType="separate"/>
            </w:r>
            <w:r w:rsidR="003E4DF1">
              <w:t> </w:t>
            </w:r>
            <w:r w:rsidR="003E4DF1">
              <w:t> </w:t>
            </w:r>
            <w:r w:rsidR="003E4DF1">
              <w:t> </w:t>
            </w:r>
            <w:r w:rsidR="003E4DF1">
              <w:t> </w:t>
            </w:r>
            <w:r w:rsidR="003E4DF1">
              <w:t> </w:t>
            </w:r>
            <w:r w:rsidR="005E5B18">
              <w:fldChar w:fldCharType="end"/>
            </w:r>
            <w:bookmarkEnd w:id="2"/>
          </w:p>
        </w:tc>
      </w:tr>
    </w:tbl>
    <w:p w:rsidR="00B2012E" w:rsidRPr="00E24FE9" w:rsidRDefault="00E24FE9" w:rsidP="00E24FE9">
      <w:pPr>
        <w:pStyle w:val="affffe"/>
        <w:framePr w:wrap="around" w:y="2026"/>
        <w:rPr>
          <w:sz w:val="72"/>
          <w:szCs w:val="72"/>
        </w:rPr>
      </w:pPr>
      <w:r w:rsidRPr="00E24FE9">
        <w:rPr>
          <w:rFonts w:hint="eastAsia"/>
          <w:sz w:val="72"/>
          <w:szCs w:val="72"/>
        </w:rPr>
        <w:t>团体标准</w:t>
      </w:r>
    </w:p>
    <w:p w:rsidR="00B2012E" w:rsidRDefault="00E24FE9" w:rsidP="00B2012E">
      <w:pPr>
        <w:pStyle w:val="2"/>
        <w:framePr w:wrap="around"/>
      </w:pPr>
      <w:r>
        <w:rPr>
          <w:rFonts w:ascii="Times New Roman" w:hint="eastAsia"/>
        </w:rPr>
        <w:t>T</w:t>
      </w:r>
      <w:r w:rsidR="00B2012E" w:rsidRPr="00B2012E">
        <w:rPr>
          <w:rFonts w:ascii="Times New Roman"/>
        </w:rPr>
        <w:t>/</w:t>
      </w:r>
      <w:r>
        <w:rPr>
          <w:rFonts w:ascii="Times New Roman" w:hint="eastAsia"/>
        </w:rPr>
        <w:t>CNEA</w:t>
      </w:r>
      <w:bookmarkStart w:id="3" w:name="StdNo1"/>
      <w:r>
        <w:rPr>
          <w:rFonts w:ascii="Times New Roman" w:hint="eastAsia"/>
        </w:rPr>
        <w:t xml:space="preserve"> </w:t>
      </w:r>
      <w:r w:rsidR="005E5B18">
        <w:fldChar w:fldCharType="begin">
          <w:ffData>
            <w:name w:val="StdNo1"/>
            <w:enabled/>
            <w:calcOnExit w:val="0"/>
            <w:textInput>
              <w:default w:val="XXXX"/>
            </w:textInput>
          </w:ffData>
        </w:fldChar>
      </w:r>
      <w:r>
        <w:instrText xml:space="preserve"> FORMTEXT </w:instrText>
      </w:r>
      <w:r w:rsidR="005E5B18">
        <w:fldChar w:fldCharType="separate"/>
      </w:r>
      <w:r>
        <w:t>XXXX</w:t>
      </w:r>
      <w:r w:rsidR="005E5B18">
        <w:fldChar w:fldCharType="end"/>
      </w:r>
      <w:bookmarkEnd w:id="3"/>
      <w:r w:rsidR="00B2012E">
        <w:t>—</w:t>
      </w:r>
      <w:bookmarkStart w:id="4" w:name="StdNo2"/>
      <w:r w:rsidR="005E5B18">
        <w:fldChar w:fldCharType="begin">
          <w:ffData>
            <w:name w:val="StdNo2"/>
            <w:enabled/>
            <w:calcOnExit w:val="0"/>
            <w:textInput>
              <w:default w:val="XXXX"/>
              <w:maxLength w:val="4"/>
            </w:textInput>
          </w:ffData>
        </w:fldChar>
      </w:r>
      <w:r w:rsidR="00B2012E">
        <w:instrText xml:space="preserve"> FORMTEXT </w:instrText>
      </w:r>
      <w:r w:rsidR="005E5B18">
        <w:fldChar w:fldCharType="separate"/>
      </w:r>
      <w:r w:rsidR="00B2012E">
        <w:rPr>
          <w:noProof/>
        </w:rPr>
        <w:t>XXXX</w:t>
      </w:r>
      <w:r w:rsidR="005E5B18">
        <w:fldChar w:fldCharType="end"/>
      </w:r>
      <w:bookmarkEnd w:id="4"/>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56"/>
      </w:tblGrid>
      <w:tr w:rsidR="00B2012E" w:rsidTr="00111A2B">
        <w:tc>
          <w:tcPr>
            <w:tcW w:w="9356" w:type="dxa"/>
            <w:tcBorders>
              <w:top w:val="nil"/>
              <w:left w:val="nil"/>
              <w:bottom w:val="nil"/>
              <w:right w:val="nil"/>
            </w:tcBorders>
            <w:shd w:val="clear" w:color="auto" w:fill="auto"/>
          </w:tcPr>
          <w:p w:rsidR="00B2012E" w:rsidRDefault="007B3106" w:rsidP="00111A2B">
            <w:pPr>
              <w:pStyle w:val="afffa"/>
              <w:framePr w:wrap="around"/>
            </w:pPr>
            <w:bookmarkStart w:id="5" w:name="DT"/>
            <w:r>
              <w:rPr>
                <w:noProof/>
              </w:rPr>
              <w:pict>
                <v:rect id="DT" o:spid="_x0000_s1031" style="position:absolute;left:0;text-align:left;margin-left:372.8pt;margin-top:2.7pt;width:90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" stroked="f"/>
              </w:pict>
            </w:r>
            <w:r w:rsidR="005E5B18">
              <w:fldChar w:fldCharType="begin">
                <w:ffData>
                  <w:name w:val="DT"/>
                  <w:enabled/>
                  <w:calcOnExit w:val="0"/>
                  <w:entryMacro w:val="ShowHelp4"/>
                  <w:textInput/>
                </w:ffData>
              </w:fldChar>
            </w:r>
            <w:r w:rsidR="00B2012E">
              <w:instrText xml:space="preserve"> FORMTEXT </w:instrText>
            </w:r>
            <w:r w:rsidR="005E5B18">
              <w:fldChar w:fldCharType="separate"/>
            </w:r>
            <w:r w:rsidR="003E4DF1">
              <w:t> </w:t>
            </w:r>
            <w:r w:rsidR="003E4DF1">
              <w:t> </w:t>
            </w:r>
            <w:r w:rsidR="003E4DF1">
              <w:t> </w:t>
            </w:r>
            <w:r w:rsidR="003E4DF1">
              <w:t> </w:t>
            </w:r>
            <w:r w:rsidR="003E4DF1">
              <w:t> </w:t>
            </w:r>
            <w:r w:rsidR="005E5B18">
              <w:fldChar w:fldCharType="end"/>
            </w:r>
            <w:bookmarkEnd w:id="5"/>
          </w:p>
        </w:tc>
      </w:tr>
    </w:tbl>
    <w:p w:rsidR="00B2012E" w:rsidRDefault="00B2012E" w:rsidP="00B2012E">
      <w:pPr>
        <w:pStyle w:val="2"/>
        <w:framePr w:wrap="around"/>
      </w:pPr>
    </w:p>
    <w:p w:rsidR="00B2012E" w:rsidRDefault="00B2012E" w:rsidP="00B2012E">
      <w:pPr>
        <w:pStyle w:val="2"/>
        <w:framePr w:wrap="around"/>
      </w:pPr>
    </w:p>
    <w:p w:rsidR="00B2012E" w:rsidRDefault="00102AAB" w:rsidP="006C597A">
      <w:pPr>
        <w:pStyle w:val="afffb"/>
        <w:framePr w:wrap="around"/>
      </w:pPr>
      <w:r>
        <w:rPr>
          <w:rFonts w:hint="eastAsia"/>
        </w:rPr>
        <w:t>核电厂</w:t>
      </w:r>
      <w:r>
        <w:t>人机接口设计导则</w:t>
      </w:r>
      <w:r>
        <w:rPr>
          <w:rFonts w:hint="eastAsia"/>
        </w:rPr>
        <w:t xml:space="preserve"> 第16部分</w:t>
      </w:r>
      <w:r>
        <w:t>：</w:t>
      </w:r>
      <w:r w:rsidR="00763E1E">
        <w:rPr>
          <w:rFonts w:ascii="宋体" w:hint="eastAsia"/>
          <w:noProof/>
        </w:rPr>
        <w:t>便携式、手持式和可穿戴式</w:t>
      </w:r>
      <w:r w:rsidR="00C64FF8" w:rsidRPr="00BB577A">
        <w:rPr>
          <w:rFonts w:ascii="宋体" w:hint="eastAsia"/>
          <w:noProof/>
        </w:rPr>
        <w:t>设备</w:t>
      </w:r>
    </w:p>
    <w:bookmarkStart w:id="6" w:name="StdEnglishName"/>
    <w:p w:rsidR="00B2012E" w:rsidRDefault="005E5B18" w:rsidP="00B2012E">
      <w:pPr>
        <w:pStyle w:val="afffc"/>
        <w:framePr w:wrap="around"/>
      </w:pPr>
      <w:r>
        <w:fldChar w:fldCharType="begin">
          <w:ffData>
            <w:name w:val="StdEnglishName"/>
            <w:enabled/>
            <w:calcOnExit w:val="0"/>
            <w:textInput>
              <w:default w:val="Human-System Interface Design Guidelines - Part 16: Portable, Handheld and Wearable Devices "/>
            </w:textInput>
          </w:ffData>
        </w:fldChar>
      </w:r>
      <w:r w:rsidR="00362626">
        <w:instrText xml:space="preserve"> FORMTEXT </w:instrText>
      </w:r>
      <w:r>
        <w:fldChar w:fldCharType="separate"/>
      </w:r>
      <w:r w:rsidR="00362626">
        <w:rPr>
          <w:noProof/>
        </w:rPr>
        <w:t xml:space="preserve">Human-System Interface Design Guidelines - Part 16: Portable, Handheld and Wearable Devices </w:t>
      </w:r>
      <w:r>
        <w:fldChar w:fldCharType="end"/>
      </w:r>
      <w:bookmarkEnd w:id="6"/>
    </w:p>
    <w:bookmarkStart w:id="7" w:name="YZBS"/>
    <w:p w:rsidR="00B2012E" w:rsidRPr="00B2012E" w:rsidRDefault="005E5B18" w:rsidP="00B2012E">
      <w:pPr>
        <w:pStyle w:val="afffd"/>
        <w:framePr w:wrap="around"/>
      </w:pPr>
      <w:r>
        <w:fldChar w:fldCharType="begin">
          <w:ffData>
            <w:name w:val="YZBS"/>
            <w:enabled/>
            <w:calcOnExit w:val="0"/>
            <w:textInput>
              <w:default w:val="点击此处添加与国际标准一致性程度的标识"/>
            </w:textInput>
          </w:ffData>
        </w:fldChar>
      </w:r>
      <w:r w:rsidR="00B2012E">
        <w:instrText xml:space="preserve"> FORMTEXT </w:instrText>
      </w:r>
      <w:r>
        <w:fldChar w:fldCharType="separate"/>
      </w:r>
      <w:r w:rsidR="00B2012E">
        <w:rPr>
          <w:rFonts w:hint="eastAsia"/>
          <w:noProof/>
        </w:rPr>
        <w:t>点击此处添加与国际标准一致性程度的标识</w:t>
      </w:r>
      <w:r>
        <w:fldChar w:fldCharType="end"/>
      </w:r>
      <w:bookmarkEnd w:id="7"/>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855"/>
      </w:tblGrid>
      <w:tr w:rsidR="00B2012E" w:rsidTr="00111A2B">
        <w:tc>
          <w:tcPr>
            <w:tcW w:w="9855" w:type="dxa"/>
            <w:tcBorders>
              <w:top w:val="nil"/>
              <w:left w:val="nil"/>
              <w:bottom w:val="nil"/>
              <w:right w:val="nil"/>
            </w:tcBorders>
            <w:shd w:val="clear" w:color="auto" w:fill="auto"/>
          </w:tcPr>
          <w:p w:rsidR="00B2012E" w:rsidRDefault="007B3106" w:rsidP="00111A2B">
            <w:pPr>
              <w:pStyle w:val="afffe"/>
              <w:framePr w:wrap="around"/>
            </w:pPr>
            <w:r>
              <w:rPr>
                <w:noProof/>
              </w:rPr>
              <w:pict>
                <v:rect id="RQ" o:spid="_x0000_s1030" style="position:absolute;left:0;text-align:left;margin-left:173.3pt;margin-top:45.15pt;width:150pt;height:20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" stroked="f">
                  <w10:anchorlock/>
                </v:rect>
              </w:pict>
            </w:r>
            <w:r>
              <w:rPr>
                <w:noProof/>
              </w:rPr>
              <w:pict>
                <v:rect id="LB" o:spid="_x0000_s1029" style="position:absolute;left:0;text-align:left;margin-left:193.3pt;margin-top:20.15pt;width:100pt;height:2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" stroked="f"/>
              </w:pict>
            </w:r>
            <w:r w:rsidR="005E5B18">
              <w:fldChar w:fldCharType="begin">
                <w:ffData>
                  <w:name w:val="LB"/>
                  <w:enabled/>
                  <w:calcOnExit w:val="0"/>
                  <w:ddList>
                    <w:listEntry w:val="文稿版次选择"/>
                    <w:listEntry w:val="（工作组讨论稿）"/>
                    <w:listEntry w:val="（征求意见稿）"/>
                    <w:listEntry w:val="（送审讨论稿）"/>
                    <w:listEntry w:val="（送审稿）"/>
                    <w:listEntry w:val="（报批稿）"/>
                  </w:ddList>
                </w:ffData>
              </w:fldChar>
            </w:r>
            <w:bookmarkStart w:id="8" w:name="LB"/>
            <w:r w:rsidR="00B2012E">
              <w:instrText xml:space="preserve"> FORMDROPDOWN </w:instrText>
            </w:r>
            <w:r w:rsidR="005E5B18">
              <w:fldChar w:fldCharType="end"/>
            </w:r>
            <w:bookmarkEnd w:id="8"/>
          </w:p>
        </w:tc>
      </w:tr>
      <w:bookmarkStart w:id="9" w:name="WCRQ"/>
      <w:tr w:rsidR="00B2012E" w:rsidTr="00111A2B">
        <w:tc>
          <w:tcPr>
            <w:tcW w:w="9855" w:type="dxa"/>
            <w:tcBorders>
              <w:top w:val="nil"/>
              <w:left w:val="nil"/>
              <w:bottom w:val="nil"/>
              <w:right w:val="nil"/>
            </w:tcBorders>
            <w:shd w:val="clear" w:color="auto" w:fill="auto"/>
          </w:tcPr>
          <w:p w:rsidR="00B2012E" w:rsidRDefault="005E5B18" w:rsidP="00B2012E">
            <w:pPr>
              <w:pStyle w:val="affff"/>
              <w:framePr w:wrap="around"/>
            </w:pPr>
            <w:r>
              <w:fldChar w:fldCharType="begin">
                <w:ffData>
                  <w:name w:val="WCRQ"/>
                  <w:enabled/>
                  <w:calcOnExit w:val="0"/>
                  <w:textInput/>
                </w:ffData>
              </w:fldChar>
            </w:r>
            <w:r w:rsidR="00B2012E">
              <w:instrText xml:space="preserve"> FORMTEXT </w:instrText>
            </w:r>
            <w:r>
              <w:fldChar w:fldCharType="separate"/>
            </w:r>
            <w:r w:rsidR="008E6CD6">
              <w:rPr>
                <w:rFonts w:hint="eastAsia"/>
              </w:rPr>
              <w:t>（本稿完成日期：）</w:t>
            </w:r>
            <w:r>
              <w:fldChar w:fldCharType="end"/>
            </w:r>
            <w:bookmarkEnd w:id="9"/>
          </w:p>
        </w:tc>
      </w:tr>
    </w:tbl>
    <w:bookmarkStart w:id="10" w:name="FY"/>
    <w:p w:rsidR="005A7CEE" w:rsidRDefault="005E5B18" w:rsidP="005A7CEE">
      <w:pPr>
        <w:pStyle w:val="af4"/>
        <w:framePr w:w="3549" w:wrap="around" w:hAnchor="page" w:x="1116" w:y="14050"/>
        <w:numPr>
          <w:ilvl w:val="0"/>
          <w:numId w:val="0"/>
        </w:numPr>
      </w:pPr>
      <w:r w:rsidRPr="00B2012E">
        <w:rPr>
          <w:rFonts w:ascii="黑体"/>
        </w:rPr>
        <w:fldChar w:fldCharType="begin">
          <w:ffData>
            <w:name w:val="FY"/>
            <w:enabled/>
            <w:calcOnExit w:val="0"/>
            <w:entryMacro w:val="ShowHelp8"/>
            <w:textInput>
              <w:default w:val="XXXX"/>
              <w:maxLength w:val="4"/>
            </w:textInput>
          </w:ffData>
        </w:fldChar>
      </w:r>
      <w:r w:rsidR="005A7CEE" w:rsidRPr="00B2012E">
        <w:rPr>
          <w:rFonts w:ascii="黑体"/>
        </w:rPr>
        <w:instrText xml:space="preserve"> FORMTEXT </w:instrText>
      </w:r>
      <w:r w:rsidRPr="00B2012E">
        <w:rPr>
          <w:rFonts w:ascii="黑体"/>
        </w:rPr>
      </w:r>
      <w:r w:rsidRPr="00B2012E">
        <w:rPr>
          <w:rFonts w:ascii="黑体"/>
        </w:rPr>
        <w:fldChar w:fldCharType="separate"/>
      </w:r>
      <w:r w:rsidR="005A7CEE">
        <w:rPr>
          <w:rFonts w:ascii="黑体"/>
        </w:rPr>
        <w:t>XXXX</w:t>
      </w:r>
      <w:r w:rsidRPr="00B2012E">
        <w:rPr>
          <w:rFonts w:ascii="黑体"/>
        </w:rPr>
        <w:fldChar w:fldCharType="end"/>
      </w:r>
      <w:bookmarkEnd w:id="10"/>
      <w:r w:rsidR="005A7CEE">
        <w:t xml:space="preserve"> </w:t>
      </w:r>
      <w:r w:rsidR="005A7CEE" w:rsidRPr="00B2012E">
        <w:rPr>
          <w:rFonts w:ascii="黑体"/>
        </w:rPr>
        <w:t>-</w:t>
      </w:r>
      <w:r w:rsidR="005A7CEE">
        <w:t xml:space="preserve"> </w:t>
      </w:r>
      <w:r w:rsidRPr="00B2012E">
        <w:rPr>
          <w:rFonts w:ascii="黑体"/>
        </w:rPr>
        <w:fldChar w:fldCharType="begin">
          <w:ffData>
            <w:name w:val="FM"/>
            <w:enabled/>
            <w:calcOnExit w:val="0"/>
            <w:entryMacro w:val="ShowHelp8"/>
            <w:textInput>
              <w:default w:val="XX"/>
              <w:maxLength w:val="2"/>
            </w:textInput>
          </w:ffData>
        </w:fldChar>
      </w:r>
      <w:r w:rsidR="005A7CEE" w:rsidRPr="00B2012E">
        <w:rPr>
          <w:rFonts w:ascii="黑体"/>
        </w:rPr>
        <w:instrText xml:space="preserve"> FORMTEXT </w:instrText>
      </w:r>
      <w:r w:rsidRPr="00B2012E">
        <w:rPr>
          <w:rFonts w:ascii="黑体"/>
        </w:rPr>
      </w:r>
      <w:r w:rsidRPr="00B2012E">
        <w:rPr>
          <w:rFonts w:ascii="黑体"/>
        </w:rPr>
        <w:fldChar w:fldCharType="separate"/>
      </w:r>
      <w:r w:rsidR="005A7CEE">
        <w:rPr>
          <w:rFonts w:ascii="黑体"/>
          <w:noProof/>
        </w:rPr>
        <w:t>XX</w:t>
      </w:r>
      <w:r w:rsidRPr="00B2012E">
        <w:rPr>
          <w:rFonts w:ascii="黑体"/>
        </w:rPr>
        <w:fldChar w:fldCharType="end"/>
      </w:r>
      <w:r w:rsidR="005A7CEE">
        <w:t xml:space="preserve"> </w:t>
      </w:r>
      <w:r w:rsidR="005A7CEE" w:rsidRPr="00B2012E">
        <w:rPr>
          <w:rFonts w:ascii="黑体"/>
        </w:rPr>
        <w:t>-</w:t>
      </w:r>
      <w:r w:rsidR="005A7CEE">
        <w:t xml:space="preserve"> </w:t>
      </w:r>
      <w:bookmarkStart w:id="11" w:name="FD"/>
      <w:r w:rsidRPr="00B2012E">
        <w:rPr>
          <w:rFonts w:ascii="黑体"/>
        </w:rPr>
        <w:fldChar w:fldCharType="begin">
          <w:ffData>
            <w:name w:val="FD"/>
            <w:enabled/>
            <w:calcOnExit w:val="0"/>
            <w:entryMacro w:val="ShowHelp8"/>
            <w:textInput>
              <w:default w:val="XX"/>
              <w:maxLength w:val="2"/>
            </w:textInput>
          </w:ffData>
        </w:fldChar>
      </w:r>
      <w:r w:rsidR="005A7CEE" w:rsidRPr="00B2012E">
        <w:rPr>
          <w:rFonts w:ascii="黑体"/>
        </w:rPr>
        <w:instrText xml:space="preserve"> FORMTEXT </w:instrText>
      </w:r>
      <w:r w:rsidRPr="00B2012E">
        <w:rPr>
          <w:rFonts w:ascii="黑体"/>
        </w:rPr>
      </w:r>
      <w:r w:rsidRPr="00B2012E">
        <w:rPr>
          <w:rFonts w:ascii="黑体"/>
        </w:rPr>
        <w:fldChar w:fldCharType="separate"/>
      </w:r>
      <w:r w:rsidR="005A7CEE">
        <w:rPr>
          <w:rFonts w:ascii="黑体"/>
        </w:rPr>
        <w:t>XX</w:t>
      </w:r>
      <w:r w:rsidRPr="00B2012E">
        <w:rPr>
          <w:rFonts w:ascii="黑体"/>
        </w:rPr>
        <w:fldChar w:fldCharType="end"/>
      </w:r>
      <w:bookmarkEnd w:id="11"/>
      <w:r w:rsidR="005A7CEE">
        <w:rPr>
          <w:rFonts w:hint="eastAsia"/>
        </w:rPr>
        <w:t>发布</w:t>
      </w:r>
      <w:r w:rsidR="007B3106">
        <w:rPr>
          <w:noProof/>
        </w:rPr>
        <w:pict>
          <v:line id="直接连接符 8" o:spid="_x0000_s1028"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05pt,728.5pt" to="481.85pt,7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">
            <w10:wrap anchory="page"/>
            <w10:anchorlock/>
          </v:line>
        </w:pict>
      </w:r>
    </w:p>
    <w:bookmarkStart w:id="12" w:name="SY"/>
    <w:p w:rsidR="00B2012E" w:rsidRDefault="005E5B18" w:rsidP="005A7CEE">
      <w:pPr>
        <w:pStyle w:val="affffff5"/>
        <w:framePr w:w="2456" w:wrap="around" w:hAnchor="page" w:x="8553" w:y="14075"/>
        <w:ind w:leftChars="-405" w:left="-850"/>
      </w:pPr>
      <w:r w:rsidRPr="00B2012E">
        <w:rPr>
          <w:rFonts w:ascii="黑体"/>
        </w:rPr>
        <w:fldChar w:fldCharType="begin">
          <w:ffData>
            <w:name w:val="SY"/>
            <w:enabled/>
            <w:calcOnExit w:val="0"/>
            <w:entryMacro w:val="ShowHelp9"/>
            <w:textInput>
              <w:default w:val="XXXX"/>
              <w:maxLength w:val="4"/>
            </w:textInput>
          </w:ffData>
        </w:fldChar>
      </w:r>
      <w:r w:rsidR="005A7CEE" w:rsidRPr="00B2012E">
        <w:rPr>
          <w:rFonts w:ascii="黑体"/>
        </w:rPr>
        <w:instrText xml:space="preserve"> FORMTEXT </w:instrText>
      </w:r>
      <w:r w:rsidRPr="00B2012E">
        <w:rPr>
          <w:rFonts w:ascii="黑体"/>
        </w:rPr>
      </w:r>
      <w:r w:rsidRPr="00B2012E">
        <w:rPr>
          <w:rFonts w:ascii="黑体"/>
        </w:rPr>
        <w:fldChar w:fldCharType="separate"/>
      </w:r>
      <w:r w:rsidR="005A7CEE">
        <w:rPr>
          <w:rFonts w:ascii="黑体"/>
        </w:rPr>
        <w:t>XXXX</w:t>
      </w:r>
      <w:r w:rsidRPr="00B2012E">
        <w:rPr>
          <w:rFonts w:ascii="黑体"/>
        </w:rPr>
        <w:fldChar w:fldCharType="end"/>
      </w:r>
      <w:bookmarkEnd w:id="12"/>
      <w:r w:rsidR="005A7CEE">
        <w:t xml:space="preserve"> </w:t>
      </w:r>
      <w:r w:rsidR="005A7CEE" w:rsidRPr="00B2012E">
        <w:rPr>
          <w:rFonts w:ascii="黑体"/>
        </w:rPr>
        <w:t>-</w:t>
      </w:r>
      <w:r w:rsidR="005A7CEE">
        <w:t xml:space="preserve"> </w:t>
      </w:r>
      <w:bookmarkStart w:id="13" w:name="SM"/>
      <w:r w:rsidRPr="00B2012E">
        <w:rPr>
          <w:rFonts w:ascii="黑体"/>
        </w:rPr>
        <w:fldChar w:fldCharType="begin">
          <w:ffData>
            <w:name w:val="SM"/>
            <w:enabled/>
            <w:calcOnExit w:val="0"/>
            <w:entryMacro w:val="ShowHelp9"/>
            <w:textInput>
              <w:default w:val="XX"/>
              <w:maxLength w:val="2"/>
            </w:textInput>
          </w:ffData>
        </w:fldChar>
      </w:r>
      <w:r w:rsidR="005A7CEE" w:rsidRPr="00B2012E">
        <w:rPr>
          <w:rFonts w:ascii="黑体"/>
        </w:rPr>
        <w:instrText xml:space="preserve"> FORMTEXT </w:instrText>
      </w:r>
      <w:r w:rsidRPr="00B2012E">
        <w:rPr>
          <w:rFonts w:ascii="黑体"/>
        </w:rPr>
      </w:r>
      <w:r w:rsidRPr="00B2012E">
        <w:rPr>
          <w:rFonts w:ascii="黑体"/>
        </w:rPr>
        <w:fldChar w:fldCharType="separate"/>
      </w:r>
      <w:r w:rsidR="005A7CEE">
        <w:rPr>
          <w:rFonts w:ascii="黑体"/>
        </w:rPr>
        <w:t>XX</w:t>
      </w:r>
      <w:r w:rsidRPr="00B2012E">
        <w:rPr>
          <w:rFonts w:ascii="黑体"/>
        </w:rPr>
        <w:fldChar w:fldCharType="end"/>
      </w:r>
      <w:bookmarkEnd w:id="13"/>
      <w:r w:rsidR="005A7CEE">
        <w:t xml:space="preserve"> </w:t>
      </w:r>
      <w:r w:rsidR="005A7CEE" w:rsidRPr="00B2012E">
        <w:rPr>
          <w:rFonts w:ascii="黑体"/>
        </w:rPr>
        <w:t>-</w:t>
      </w:r>
      <w:r w:rsidR="005A7CEE">
        <w:t xml:space="preserve"> </w:t>
      </w:r>
      <w:bookmarkStart w:id="14" w:name="SD"/>
      <w:r w:rsidRPr="00B2012E">
        <w:rPr>
          <w:rFonts w:ascii="黑体"/>
        </w:rPr>
        <w:fldChar w:fldCharType="begin">
          <w:ffData>
            <w:name w:val="SD"/>
            <w:enabled/>
            <w:calcOnExit w:val="0"/>
            <w:entryMacro w:val="ShowHelp9"/>
            <w:textInput>
              <w:default w:val="XX"/>
              <w:maxLength w:val="2"/>
            </w:textInput>
          </w:ffData>
        </w:fldChar>
      </w:r>
      <w:r w:rsidR="005A7CEE" w:rsidRPr="00B2012E">
        <w:rPr>
          <w:rFonts w:ascii="黑体"/>
        </w:rPr>
        <w:instrText xml:space="preserve"> FORMTEXT </w:instrText>
      </w:r>
      <w:r w:rsidRPr="00B2012E">
        <w:rPr>
          <w:rFonts w:ascii="黑体"/>
        </w:rPr>
      </w:r>
      <w:r w:rsidRPr="00B2012E">
        <w:rPr>
          <w:rFonts w:ascii="黑体"/>
        </w:rPr>
        <w:fldChar w:fldCharType="separate"/>
      </w:r>
      <w:r w:rsidR="005A7CEE">
        <w:rPr>
          <w:rFonts w:ascii="黑体"/>
        </w:rPr>
        <w:t>XX</w:t>
      </w:r>
      <w:r w:rsidRPr="00B2012E">
        <w:rPr>
          <w:rFonts w:ascii="黑体"/>
        </w:rPr>
        <w:fldChar w:fldCharType="end"/>
      </w:r>
      <w:bookmarkEnd w:id="14"/>
      <w:r w:rsidR="00B2012E">
        <w:rPr>
          <w:rFonts w:hint="eastAsia"/>
        </w:rPr>
        <w:t>实施</w:t>
      </w:r>
    </w:p>
    <w:p w:rsidR="00B2012E" w:rsidRDefault="00E24FE9" w:rsidP="00B2012E">
      <w:pPr>
        <w:pStyle w:val="afffff"/>
        <w:framePr w:wrap="around"/>
      </w:pPr>
      <w:r>
        <w:rPr>
          <w:rFonts w:hint="eastAsia"/>
        </w:rPr>
        <w:t>中国核能行业协会</w:t>
      </w:r>
      <w:r w:rsidR="00B2012E">
        <w:rPr>
          <w:rFonts w:ascii="Cambria Math" w:hAnsi="Cambria Math" w:cs="Cambria Math"/>
        </w:rPr>
        <w:t> </w:t>
      </w:r>
      <w:r w:rsidR="00B2012E">
        <w:rPr>
          <w:rFonts w:ascii="Cambria Math" w:hAnsi="Cambria Math" w:cs="Cambria Math"/>
        </w:rPr>
        <w:t> </w:t>
      </w:r>
      <w:r w:rsidR="00B2012E">
        <w:rPr>
          <w:rFonts w:ascii="Cambria Math" w:hAnsi="Cambria Math" w:cs="Cambria Math"/>
        </w:rPr>
        <w:t> </w:t>
      </w:r>
      <w:r w:rsidR="00B2012E" w:rsidRPr="00B2012E">
        <w:rPr>
          <w:rStyle w:val="afff7"/>
          <w:rFonts w:hint="eastAsia"/>
        </w:rPr>
        <w:t>发布</w:t>
      </w:r>
    </w:p>
    <w:p w:rsidR="00B2012E" w:rsidRPr="00B2012E" w:rsidRDefault="007B3106" w:rsidP="00E24FE9">
      <w:pPr>
        <w:pStyle w:val="aff6"/>
        <w:sectPr w:rsidR="00B2012E" w:rsidRPr="00B2012E" w:rsidSect="00480EE2">
          <w:headerReference w:type="even" r:id="rId10"/>
          <w:footerReference w:type="even" r:id="rId11"/>
          <w:pgSz w:w="11906" w:h="16838" w:code="9"/>
          <w:pgMar w:top="567" w:right="1134" w:bottom="1134" w:left="1417" w:header="0" w:footer="0" w:gutter="0"/>
          <w:pgNumType w:start="1"/>
          <w:cols w:space="425"/>
          <w:docGrid w:type="lines" w:linePitch="312"/>
        </w:sectPr>
      </w:pPr>
      <w:r>
        <w:pict>
          <v:line id="Line 11" o:spid="_x0000_s1027"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pt,184.25pt" to="481.85pt,18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"/>
        </w:pict>
      </w:r>
    </w:p>
    <w:p w:rsidR="00480EE2" w:rsidRPr="00480EE2" w:rsidRDefault="00480EE2" w:rsidP="00336754">
      <w:pPr>
        <w:pStyle w:val="aff9"/>
        <w:outlineLvl w:val="9"/>
      </w:pPr>
      <w:r w:rsidRPr="00480EE2">
        <w:rPr>
          <w:rFonts w:hint="eastAsia"/>
        </w:rPr>
        <w:lastRenderedPageBreak/>
        <w:t>目</w:t>
      </w:r>
      <w:bookmarkStart w:id="15" w:name="BKML"/>
      <w:r w:rsidRPr="00480EE2">
        <w:rPr>
          <w:rFonts w:hAnsi="黑体"/>
        </w:rPr>
        <w:t> </w:t>
      </w:r>
      <w:r w:rsidRPr="00480EE2">
        <w:rPr>
          <w:rFonts w:hAnsi="黑体"/>
        </w:rPr>
        <w:t> </w:t>
      </w:r>
      <w:r w:rsidRPr="00480EE2">
        <w:rPr>
          <w:rFonts w:hint="eastAsia"/>
        </w:rPr>
        <w:t>次</w:t>
      </w:r>
      <w:bookmarkEnd w:id="15"/>
    </w:p>
    <w:p w:rsidR="00CC6A11" w:rsidRDefault="005E5B18">
      <w:pPr>
        <w:pStyle w:val="12"/>
        <w:spacing w:before="78" w:after="78"/>
        <w:rPr>
          <w:rFonts w:asciiTheme="minorHAnsi" w:eastAsiaTheme="minorEastAsia" w:hAnsiTheme="minorHAnsi" w:cstheme="minorBidi"/>
          <w:noProof/>
          <w:szCs w:val="22"/>
        </w:rPr>
      </w:pPr>
      <w:r w:rsidRPr="00336754">
        <w:rPr>
          <w:rStyle w:val="afff6"/>
        </w:rPr>
        <w:fldChar w:fldCharType="begin"/>
      </w:r>
      <w:r w:rsidR="00336754" w:rsidRPr="00336754">
        <w:rPr>
          <w:rStyle w:val="afff6"/>
        </w:rPr>
        <w:instrText xml:space="preserve"> TOC \o "1-3" \h \z \u </w:instrText>
      </w:r>
      <w:r w:rsidRPr="00336754">
        <w:rPr>
          <w:rStyle w:val="afff6"/>
        </w:rPr>
        <w:fldChar w:fldCharType="separate"/>
      </w:r>
      <w:hyperlink w:anchor="_Toc151988786" w:history="1">
        <w:r w:rsidR="00CC6A11" w:rsidRPr="00D678A8">
          <w:rPr>
            <w:rStyle w:val="afff6"/>
            <w:rFonts w:hint="eastAsia"/>
          </w:rPr>
          <w:t>前言</w:t>
        </w:r>
        <w:r w:rsidR="00CC6A11">
          <w:rPr>
            <w:noProof/>
            <w:webHidden/>
          </w:rPr>
          <w:tab/>
        </w:r>
        <w:r>
          <w:rPr>
            <w:noProof/>
            <w:webHidden/>
          </w:rPr>
          <w:fldChar w:fldCharType="begin"/>
        </w:r>
        <w:r w:rsidR="00CC6A11">
          <w:rPr>
            <w:noProof/>
            <w:webHidden/>
          </w:rPr>
          <w:instrText xml:space="preserve"> PAGEREF _Toc151988786 \h </w:instrText>
        </w:r>
        <w:r>
          <w:rPr>
            <w:noProof/>
            <w:webHidden/>
          </w:rPr>
        </w:r>
        <w:r>
          <w:rPr>
            <w:noProof/>
            <w:webHidden/>
          </w:rPr>
          <w:fldChar w:fldCharType="separate"/>
        </w:r>
        <w:r w:rsidR="00CC6A11">
          <w:rPr>
            <w:noProof/>
            <w:webHidden/>
          </w:rPr>
          <w:t>II</w:t>
        </w:r>
        <w:r>
          <w:rPr>
            <w:noProof/>
            <w:webHidden/>
          </w:rPr>
          <w:fldChar w:fldCharType="end"/>
        </w:r>
      </w:hyperlink>
    </w:p>
    <w:p w:rsidR="00CC6A11" w:rsidRDefault="007B3106">
      <w:pPr>
        <w:pStyle w:val="12"/>
        <w:spacing w:before="78" w:after="78"/>
        <w:rPr>
          <w:rFonts w:asciiTheme="minorHAnsi" w:eastAsiaTheme="minorEastAsia" w:hAnsiTheme="minorHAnsi" w:cstheme="minorBidi"/>
          <w:noProof/>
          <w:szCs w:val="22"/>
        </w:rPr>
      </w:pPr>
      <w:hyperlink w:anchor="_Toc151988787" w:history="1">
        <w:r w:rsidR="00CC6A11" w:rsidRPr="00D678A8">
          <w:rPr>
            <w:rStyle w:val="afff6"/>
            <w:rFonts w:hint="eastAsia"/>
          </w:rPr>
          <w:t>引言</w:t>
        </w:r>
        <w:r w:rsidR="00CC6A11">
          <w:rPr>
            <w:noProof/>
            <w:webHidden/>
          </w:rPr>
          <w:tab/>
        </w:r>
        <w:r w:rsidR="005E5B18">
          <w:rPr>
            <w:noProof/>
            <w:webHidden/>
          </w:rPr>
          <w:fldChar w:fldCharType="begin"/>
        </w:r>
        <w:r w:rsidR="00CC6A11">
          <w:rPr>
            <w:noProof/>
            <w:webHidden/>
          </w:rPr>
          <w:instrText xml:space="preserve"> PAGEREF _Toc151988787 \h </w:instrText>
        </w:r>
        <w:r w:rsidR="005E5B18">
          <w:rPr>
            <w:noProof/>
            <w:webHidden/>
          </w:rPr>
        </w:r>
        <w:r w:rsidR="005E5B18">
          <w:rPr>
            <w:noProof/>
            <w:webHidden/>
          </w:rPr>
          <w:fldChar w:fldCharType="separate"/>
        </w:r>
        <w:r w:rsidR="00CC6A11">
          <w:rPr>
            <w:noProof/>
            <w:webHidden/>
          </w:rPr>
          <w:t>III</w:t>
        </w:r>
        <w:r w:rsidR="005E5B18">
          <w:rPr>
            <w:noProof/>
            <w:webHidden/>
          </w:rPr>
          <w:fldChar w:fldCharType="end"/>
        </w:r>
      </w:hyperlink>
    </w:p>
    <w:p w:rsidR="00CC6A11" w:rsidRDefault="007B3106">
      <w:pPr>
        <w:pStyle w:val="26"/>
        <w:rPr>
          <w:rFonts w:asciiTheme="minorHAnsi" w:eastAsiaTheme="minorEastAsia" w:hAnsiTheme="minorHAnsi" w:cstheme="minorBidi"/>
          <w:noProof/>
          <w:szCs w:val="22"/>
        </w:rPr>
      </w:pPr>
      <w:hyperlink w:anchor="_Toc151988788" w:history="1">
        <w:r w:rsidR="00CC6A11" w:rsidRPr="00D678A8">
          <w:rPr>
            <w:rStyle w:val="afff6"/>
          </w:rPr>
          <w:t>1</w:t>
        </w:r>
        <w:r w:rsidR="00CC6A11" w:rsidRPr="00D678A8">
          <w:rPr>
            <w:rStyle w:val="afff6"/>
            <w:rFonts w:hint="eastAsia"/>
          </w:rPr>
          <w:t xml:space="preserve"> 范围</w:t>
        </w:r>
        <w:r w:rsidR="00CC6A11">
          <w:rPr>
            <w:noProof/>
            <w:webHidden/>
          </w:rPr>
          <w:tab/>
        </w:r>
        <w:r w:rsidR="005E5B18">
          <w:rPr>
            <w:noProof/>
            <w:webHidden/>
          </w:rPr>
          <w:fldChar w:fldCharType="begin"/>
        </w:r>
        <w:r w:rsidR="00CC6A11">
          <w:rPr>
            <w:noProof/>
            <w:webHidden/>
          </w:rPr>
          <w:instrText xml:space="preserve"> PAGEREF _Toc151988788 \h </w:instrText>
        </w:r>
        <w:r w:rsidR="005E5B18">
          <w:rPr>
            <w:noProof/>
            <w:webHidden/>
          </w:rPr>
        </w:r>
        <w:r w:rsidR="005E5B18">
          <w:rPr>
            <w:noProof/>
            <w:webHidden/>
          </w:rPr>
          <w:fldChar w:fldCharType="separate"/>
        </w:r>
        <w:r w:rsidR="00CC6A11">
          <w:rPr>
            <w:noProof/>
            <w:webHidden/>
          </w:rPr>
          <w:t>1</w:t>
        </w:r>
        <w:r w:rsidR="005E5B18">
          <w:rPr>
            <w:noProof/>
            <w:webHidden/>
          </w:rPr>
          <w:fldChar w:fldCharType="end"/>
        </w:r>
      </w:hyperlink>
    </w:p>
    <w:p w:rsidR="00CC6A11" w:rsidRDefault="007B3106">
      <w:pPr>
        <w:pStyle w:val="26"/>
        <w:rPr>
          <w:rFonts w:asciiTheme="minorHAnsi" w:eastAsiaTheme="minorEastAsia" w:hAnsiTheme="minorHAnsi" w:cstheme="minorBidi"/>
          <w:noProof/>
          <w:szCs w:val="22"/>
        </w:rPr>
      </w:pPr>
      <w:hyperlink w:anchor="_Toc151988789" w:history="1">
        <w:r w:rsidR="00CC6A11" w:rsidRPr="00D678A8">
          <w:rPr>
            <w:rStyle w:val="afff6"/>
          </w:rPr>
          <w:t>2</w:t>
        </w:r>
        <w:r w:rsidR="00CC6A11" w:rsidRPr="00D678A8">
          <w:rPr>
            <w:rStyle w:val="afff6"/>
            <w:rFonts w:hint="eastAsia"/>
          </w:rPr>
          <w:t xml:space="preserve"> 规范性引用文件</w:t>
        </w:r>
        <w:r w:rsidR="00CC6A11">
          <w:rPr>
            <w:noProof/>
            <w:webHidden/>
          </w:rPr>
          <w:tab/>
        </w:r>
        <w:r w:rsidR="005E5B18">
          <w:rPr>
            <w:noProof/>
            <w:webHidden/>
          </w:rPr>
          <w:fldChar w:fldCharType="begin"/>
        </w:r>
        <w:r w:rsidR="00CC6A11">
          <w:rPr>
            <w:noProof/>
            <w:webHidden/>
          </w:rPr>
          <w:instrText xml:space="preserve"> PAGEREF _Toc151988789 \h </w:instrText>
        </w:r>
        <w:r w:rsidR="005E5B18">
          <w:rPr>
            <w:noProof/>
            <w:webHidden/>
          </w:rPr>
        </w:r>
        <w:r w:rsidR="005E5B18">
          <w:rPr>
            <w:noProof/>
            <w:webHidden/>
          </w:rPr>
          <w:fldChar w:fldCharType="separate"/>
        </w:r>
        <w:r w:rsidR="00CC6A11">
          <w:rPr>
            <w:noProof/>
            <w:webHidden/>
          </w:rPr>
          <w:t>1</w:t>
        </w:r>
        <w:r w:rsidR="005E5B18">
          <w:rPr>
            <w:noProof/>
            <w:webHidden/>
          </w:rPr>
          <w:fldChar w:fldCharType="end"/>
        </w:r>
      </w:hyperlink>
    </w:p>
    <w:p w:rsidR="00CC6A11" w:rsidRDefault="007B3106">
      <w:pPr>
        <w:pStyle w:val="26"/>
        <w:rPr>
          <w:rFonts w:asciiTheme="minorHAnsi" w:eastAsiaTheme="minorEastAsia" w:hAnsiTheme="minorHAnsi" w:cstheme="minorBidi"/>
          <w:noProof/>
          <w:szCs w:val="22"/>
        </w:rPr>
      </w:pPr>
      <w:hyperlink w:anchor="_Toc151988790" w:history="1">
        <w:r w:rsidR="00CC6A11" w:rsidRPr="00D678A8">
          <w:rPr>
            <w:rStyle w:val="afff6"/>
          </w:rPr>
          <w:t>3</w:t>
        </w:r>
        <w:r w:rsidR="00CC6A11" w:rsidRPr="00D678A8">
          <w:rPr>
            <w:rStyle w:val="afff6"/>
            <w:rFonts w:hint="eastAsia"/>
          </w:rPr>
          <w:t xml:space="preserve"> 术语和定义</w:t>
        </w:r>
        <w:r w:rsidR="00CC6A11">
          <w:rPr>
            <w:noProof/>
            <w:webHidden/>
          </w:rPr>
          <w:tab/>
        </w:r>
        <w:r w:rsidR="005E5B18">
          <w:rPr>
            <w:noProof/>
            <w:webHidden/>
          </w:rPr>
          <w:fldChar w:fldCharType="begin"/>
        </w:r>
        <w:r w:rsidR="00CC6A11">
          <w:rPr>
            <w:noProof/>
            <w:webHidden/>
          </w:rPr>
          <w:instrText xml:space="preserve"> PAGEREF _Toc151988790 \h </w:instrText>
        </w:r>
        <w:r w:rsidR="005E5B18">
          <w:rPr>
            <w:noProof/>
            <w:webHidden/>
          </w:rPr>
        </w:r>
        <w:r w:rsidR="005E5B18">
          <w:rPr>
            <w:noProof/>
            <w:webHidden/>
          </w:rPr>
          <w:fldChar w:fldCharType="separate"/>
        </w:r>
        <w:r w:rsidR="00CC6A11">
          <w:rPr>
            <w:noProof/>
            <w:webHidden/>
          </w:rPr>
          <w:t>1</w:t>
        </w:r>
        <w:r w:rsidR="005E5B18">
          <w:rPr>
            <w:noProof/>
            <w:webHidden/>
          </w:rPr>
          <w:fldChar w:fldCharType="end"/>
        </w:r>
      </w:hyperlink>
    </w:p>
    <w:p w:rsidR="00CC6A11" w:rsidRDefault="007B3106">
      <w:pPr>
        <w:pStyle w:val="26"/>
        <w:rPr>
          <w:rFonts w:asciiTheme="minorHAnsi" w:eastAsiaTheme="minorEastAsia" w:hAnsiTheme="minorHAnsi" w:cstheme="minorBidi"/>
          <w:noProof/>
          <w:szCs w:val="22"/>
        </w:rPr>
      </w:pPr>
      <w:hyperlink w:anchor="_Toc151988799" w:history="1">
        <w:r w:rsidR="00CC6A11" w:rsidRPr="00D678A8">
          <w:rPr>
            <w:rStyle w:val="afff6"/>
          </w:rPr>
          <w:t>4</w:t>
        </w:r>
        <w:r w:rsidR="00CC6A11" w:rsidRPr="00D678A8">
          <w:rPr>
            <w:rStyle w:val="afff6"/>
            <w:rFonts w:hint="eastAsia"/>
          </w:rPr>
          <w:t xml:space="preserve"> 概述</w:t>
        </w:r>
        <w:r w:rsidR="00CC6A11">
          <w:rPr>
            <w:noProof/>
            <w:webHidden/>
          </w:rPr>
          <w:tab/>
        </w:r>
        <w:r w:rsidR="005E5B18">
          <w:rPr>
            <w:noProof/>
            <w:webHidden/>
          </w:rPr>
          <w:fldChar w:fldCharType="begin"/>
        </w:r>
        <w:r w:rsidR="00CC6A11">
          <w:rPr>
            <w:noProof/>
            <w:webHidden/>
          </w:rPr>
          <w:instrText xml:space="preserve"> PAGEREF _Toc151988799 \h </w:instrText>
        </w:r>
        <w:r w:rsidR="005E5B18">
          <w:rPr>
            <w:noProof/>
            <w:webHidden/>
          </w:rPr>
        </w:r>
        <w:r w:rsidR="005E5B18">
          <w:rPr>
            <w:noProof/>
            <w:webHidden/>
          </w:rPr>
          <w:fldChar w:fldCharType="separate"/>
        </w:r>
        <w:r w:rsidR="00CC6A11">
          <w:rPr>
            <w:noProof/>
            <w:webHidden/>
          </w:rPr>
          <w:t>2</w:t>
        </w:r>
        <w:r w:rsidR="005E5B18">
          <w:rPr>
            <w:noProof/>
            <w:webHidden/>
          </w:rPr>
          <w:fldChar w:fldCharType="end"/>
        </w:r>
      </w:hyperlink>
    </w:p>
    <w:p w:rsidR="00CC6A11" w:rsidRDefault="007B3106">
      <w:pPr>
        <w:pStyle w:val="26"/>
        <w:rPr>
          <w:rFonts w:asciiTheme="minorHAnsi" w:eastAsiaTheme="minorEastAsia" w:hAnsiTheme="minorHAnsi" w:cstheme="minorBidi"/>
          <w:noProof/>
          <w:szCs w:val="22"/>
        </w:rPr>
      </w:pPr>
      <w:hyperlink w:anchor="_Toc151988800" w:history="1">
        <w:r w:rsidR="00CC6A11" w:rsidRPr="00D678A8">
          <w:rPr>
            <w:rStyle w:val="afff6"/>
          </w:rPr>
          <w:t>5</w:t>
        </w:r>
        <w:r w:rsidR="00CC6A11" w:rsidRPr="00D678A8">
          <w:rPr>
            <w:rStyle w:val="afff6"/>
            <w:rFonts w:hint="eastAsia"/>
          </w:rPr>
          <w:t xml:space="preserve"> 交互设备要求</w:t>
        </w:r>
        <w:r w:rsidR="00CC6A11">
          <w:rPr>
            <w:noProof/>
            <w:webHidden/>
          </w:rPr>
          <w:tab/>
        </w:r>
        <w:r w:rsidR="005E5B18">
          <w:rPr>
            <w:noProof/>
            <w:webHidden/>
          </w:rPr>
          <w:fldChar w:fldCharType="begin"/>
        </w:r>
        <w:r w:rsidR="00CC6A11">
          <w:rPr>
            <w:noProof/>
            <w:webHidden/>
          </w:rPr>
          <w:instrText xml:space="preserve"> PAGEREF _Toc151988800 \h </w:instrText>
        </w:r>
        <w:r w:rsidR="005E5B18">
          <w:rPr>
            <w:noProof/>
            <w:webHidden/>
          </w:rPr>
        </w:r>
        <w:r w:rsidR="005E5B18">
          <w:rPr>
            <w:noProof/>
            <w:webHidden/>
          </w:rPr>
          <w:fldChar w:fldCharType="separate"/>
        </w:r>
        <w:r w:rsidR="00CC6A11">
          <w:rPr>
            <w:noProof/>
            <w:webHidden/>
          </w:rPr>
          <w:t>2</w:t>
        </w:r>
        <w:r w:rsidR="005E5B18">
          <w:rPr>
            <w:noProof/>
            <w:webHidden/>
          </w:rPr>
          <w:fldChar w:fldCharType="end"/>
        </w:r>
      </w:hyperlink>
    </w:p>
    <w:p w:rsidR="00CC6A11" w:rsidRPr="00CC6A11" w:rsidRDefault="007B3106">
      <w:pPr>
        <w:pStyle w:val="3"/>
        <w:ind w:firstLine="210"/>
        <w:rPr>
          <w:rFonts w:hAnsi="宋体" w:cstheme="minorBidi"/>
          <w:noProof/>
          <w:szCs w:val="22"/>
        </w:rPr>
      </w:pPr>
      <w:hyperlink w:anchor="_Toc151988801" w:history="1">
        <w:r w:rsidR="00CC6A11" w:rsidRPr="00CC6A11">
          <w:rPr>
            <w:rStyle w:val="afff6"/>
            <w:rFonts w:hAnsi="宋体"/>
            <w:kern w:val="0"/>
          </w:rPr>
          <w:t>5.1</w:t>
        </w:r>
        <w:r w:rsidR="00CC6A11" w:rsidRPr="00CC6A11">
          <w:rPr>
            <w:rStyle w:val="afff6"/>
            <w:rFonts w:hAnsi="宋体" w:hint="eastAsia"/>
            <w:kern w:val="0"/>
          </w:rPr>
          <w:t xml:space="preserve"> 通用要求</w:t>
        </w:r>
        <w:r w:rsidR="00CC6A11" w:rsidRPr="00CC6A11">
          <w:rPr>
            <w:rFonts w:hAnsi="宋体"/>
            <w:noProof/>
            <w:webHidden/>
          </w:rPr>
          <w:tab/>
        </w:r>
        <w:r w:rsidR="005E5B18" w:rsidRPr="00CC6A11">
          <w:rPr>
            <w:rFonts w:hAnsi="宋体"/>
            <w:noProof/>
            <w:webHidden/>
          </w:rPr>
          <w:fldChar w:fldCharType="begin"/>
        </w:r>
        <w:r w:rsidR="00CC6A11" w:rsidRPr="00CC6A11">
          <w:rPr>
            <w:rFonts w:hAnsi="宋体"/>
            <w:noProof/>
            <w:webHidden/>
          </w:rPr>
          <w:instrText xml:space="preserve"> PAGEREF _Toc151988801 \h </w:instrText>
        </w:r>
        <w:r w:rsidR="005E5B18" w:rsidRPr="00CC6A11">
          <w:rPr>
            <w:rFonts w:hAnsi="宋体"/>
            <w:noProof/>
            <w:webHidden/>
          </w:rPr>
        </w:r>
        <w:r w:rsidR="005E5B18" w:rsidRPr="00CC6A11">
          <w:rPr>
            <w:rFonts w:hAnsi="宋体"/>
            <w:noProof/>
            <w:webHidden/>
          </w:rPr>
          <w:fldChar w:fldCharType="separate"/>
        </w:r>
        <w:r w:rsidR="00CC6A11" w:rsidRPr="00CC6A11">
          <w:rPr>
            <w:rFonts w:hAnsi="宋体"/>
            <w:noProof/>
            <w:webHidden/>
          </w:rPr>
          <w:t>2</w:t>
        </w:r>
        <w:r w:rsidR="005E5B18" w:rsidRPr="00CC6A11">
          <w:rPr>
            <w:rFonts w:hAnsi="宋体"/>
            <w:noProof/>
            <w:webHidden/>
          </w:rPr>
          <w:fldChar w:fldCharType="end"/>
        </w:r>
      </w:hyperlink>
    </w:p>
    <w:p w:rsidR="00CC6A11" w:rsidRPr="00CC6A11" w:rsidRDefault="007B3106">
      <w:pPr>
        <w:pStyle w:val="3"/>
        <w:ind w:firstLine="210"/>
        <w:rPr>
          <w:rFonts w:hAnsi="宋体" w:cstheme="minorBidi"/>
          <w:noProof/>
          <w:szCs w:val="22"/>
        </w:rPr>
      </w:pPr>
      <w:hyperlink w:anchor="_Toc151988802" w:history="1">
        <w:r w:rsidR="00CC6A11" w:rsidRPr="00CC6A11">
          <w:rPr>
            <w:rStyle w:val="afff6"/>
            <w:rFonts w:hAnsi="宋体"/>
            <w:kern w:val="0"/>
          </w:rPr>
          <w:t>5.2</w:t>
        </w:r>
        <w:r w:rsidR="00CC6A11" w:rsidRPr="00CC6A11">
          <w:rPr>
            <w:rStyle w:val="afff6"/>
            <w:rFonts w:hAnsi="宋体" w:hint="eastAsia"/>
            <w:kern w:val="0"/>
          </w:rPr>
          <w:t xml:space="preserve"> 便携式设备</w:t>
        </w:r>
        <w:r w:rsidR="00CC6A11" w:rsidRPr="00CC6A11">
          <w:rPr>
            <w:rFonts w:hAnsi="宋体"/>
            <w:noProof/>
            <w:webHidden/>
          </w:rPr>
          <w:tab/>
        </w:r>
        <w:r w:rsidR="005E5B18" w:rsidRPr="00CC6A11">
          <w:rPr>
            <w:rFonts w:hAnsi="宋体"/>
            <w:noProof/>
            <w:webHidden/>
          </w:rPr>
          <w:fldChar w:fldCharType="begin"/>
        </w:r>
        <w:r w:rsidR="00CC6A11" w:rsidRPr="00CC6A11">
          <w:rPr>
            <w:rFonts w:hAnsi="宋体"/>
            <w:noProof/>
            <w:webHidden/>
          </w:rPr>
          <w:instrText xml:space="preserve"> PAGEREF _Toc151988802 \h </w:instrText>
        </w:r>
        <w:r w:rsidR="005E5B18" w:rsidRPr="00CC6A11">
          <w:rPr>
            <w:rFonts w:hAnsi="宋体"/>
            <w:noProof/>
            <w:webHidden/>
          </w:rPr>
        </w:r>
        <w:r w:rsidR="005E5B18" w:rsidRPr="00CC6A11">
          <w:rPr>
            <w:rFonts w:hAnsi="宋体"/>
            <w:noProof/>
            <w:webHidden/>
          </w:rPr>
          <w:fldChar w:fldCharType="separate"/>
        </w:r>
        <w:r w:rsidR="00CC6A11" w:rsidRPr="00CC6A11">
          <w:rPr>
            <w:rFonts w:hAnsi="宋体"/>
            <w:noProof/>
            <w:webHidden/>
          </w:rPr>
          <w:t>5</w:t>
        </w:r>
        <w:r w:rsidR="005E5B18" w:rsidRPr="00CC6A11">
          <w:rPr>
            <w:rFonts w:hAnsi="宋体"/>
            <w:noProof/>
            <w:webHidden/>
          </w:rPr>
          <w:fldChar w:fldCharType="end"/>
        </w:r>
      </w:hyperlink>
    </w:p>
    <w:p w:rsidR="00CC6A11" w:rsidRPr="00CC6A11" w:rsidRDefault="007B3106">
      <w:pPr>
        <w:pStyle w:val="3"/>
        <w:ind w:firstLine="210"/>
        <w:rPr>
          <w:rFonts w:hAnsi="宋体" w:cstheme="minorBidi"/>
          <w:noProof/>
          <w:szCs w:val="22"/>
        </w:rPr>
      </w:pPr>
      <w:hyperlink w:anchor="_Toc151988803" w:history="1">
        <w:r w:rsidR="00CC6A11" w:rsidRPr="00CC6A11">
          <w:rPr>
            <w:rStyle w:val="afff6"/>
            <w:rFonts w:hAnsi="宋体"/>
            <w:kern w:val="0"/>
          </w:rPr>
          <w:t>5.3</w:t>
        </w:r>
        <w:r w:rsidR="00CC6A11" w:rsidRPr="00CC6A11">
          <w:rPr>
            <w:rStyle w:val="afff6"/>
            <w:rFonts w:hAnsi="宋体" w:hint="eastAsia"/>
            <w:kern w:val="0"/>
          </w:rPr>
          <w:t xml:space="preserve"> 手持式设备</w:t>
        </w:r>
        <w:r w:rsidR="00CC6A11" w:rsidRPr="00CC6A11">
          <w:rPr>
            <w:rFonts w:hAnsi="宋体"/>
            <w:noProof/>
            <w:webHidden/>
          </w:rPr>
          <w:tab/>
        </w:r>
        <w:r w:rsidR="005E5B18" w:rsidRPr="00CC6A11">
          <w:rPr>
            <w:rFonts w:hAnsi="宋体"/>
            <w:noProof/>
            <w:webHidden/>
          </w:rPr>
          <w:fldChar w:fldCharType="begin"/>
        </w:r>
        <w:r w:rsidR="00CC6A11" w:rsidRPr="00CC6A11">
          <w:rPr>
            <w:rFonts w:hAnsi="宋体"/>
            <w:noProof/>
            <w:webHidden/>
          </w:rPr>
          <w:instrText xml:space="preserve"> PAGEREF _Toc151988803 \h </w:instrText>
        </w:r>
        <w:r w:rsidR="005E5B18" w:rsidRPr="00CC6A11">
          <w:rPr>
            <w:rFonts w:hAnsi="宋体"/>
            <w:noProof/>
            <w:webHidden/>
          </w:rPr>
        </w:r>
        <w:r w:rsidR="005E5B18" w:rsidRPr="00CC6A11">
          <w:rPr>
            <w:rFonts w:hAnsi="宋体"/>
            <w:noProof/>
            <w:webHidden/>
          </w:rPr>
          <w:fldChar w:fldCharType="separate"/>
        </w:r>
        <w:r w:rsidR="00CC6A11" w:rsidRPr="00CC6A11">
          <w:rPr>
            <w:rFonts w:hAnsi="宋体"/>
            <w:noProof/>
            <w:webHidden/>
          </w:rPr>
          <w:t>5</w:t>
        </w:r>
        <w:r w:rsidR="005E5B18" w:rsidRPr="00CC6A11">
          <w:rPr>
            <w:rFonts w:hAnsi="宋体"/>
            <w:noProof/>
            <w:webHidden/>
          </w:rPr>
          <w:fldChar w:fldCharType="end"/>
        </w:r>
      </w:hyperlink>
    </w:p>
    <w:p w:rsidR="00CC6A11" w:rsidRPr="00CC6A11" w:rsidRDefault="007B3106">
      <w:pPr>
        <w:pStyle w:val="3"/>
        <w:ind w:firstLine="210"/>
        <w:rPr>
          <w:rFonts w:hAnsi="宋体" w:cstheme="minorBidi"/>
          <w:noProof/>
          <w:szCs w:val="22"/>
        </w:rPr>
      </w:pPr>
      <w:hyperlink w:anchor="_Toc151988804" w:history="1">
        <w:r w:rsidR="00CC6A11" w:rsidRPr="00CC6A11">
          <w:rPr>
            <w:rStyle w:val="afff6"/>
            <w:rFonts w:hAnsi="宋体"/>
            <w:kern w:val="0"/>
          </w:rPr>
          <w:t>5.4</w:t>
        </w:r>
        <w:r w:rsidR="00CC6A11" w:rsidRPr="00CC6A11">
          <w:rPr>
            <w:rStyle w:val="afff6"/>
            <w:rFonts w:hAnsi="宋体" w:hint="eastAsia"/>
            <w:kern w:val="0"/>
          </w:rPr>
          <w:t xml:space="preserve"> 可穿戴式设备</w:t>
        </w:r>
        <w:r w:rsidR="00CC6A11" w:rsidRPr="00CC6A11">
          <w:rPr>
            <w:rFonts w:hAnsi="宋体"/>
            <w:noProof/>
            <w:webHidden/>
          </w:rPr>
          <w:tab/>
        </w:r>
        <w:r w:rsidR="005E5B18" w:rsidRPr="00CC6A11">
          <w:rPr>
            <w:rFonts w:hAnsi="宋体"/>
            <w:noProof/>
            <w:webHidden/>
          </w:rPr>
          <w:fldChar w:fldCharType="begin"/>
        </w:r>
        <w:r w:rsidR="00CC6A11" w:rsidRPr="00CC6A11">
          <w:rPr>
            <w:rFonts w:hAnsi="宋体"/>
            <w:noProof/>
            <w:webHidden/>
          </w:rPr>
          <w:instrText xml:space="preserve"> PAGEREF _Toc151988804 \h </w:instrText>
        </w:r>
        <w:r w:rsidR="005E5B18" w:rsidRPr="00CC6A11">
          <w:rPr>
            <w:rFonts w:hAnsi="宋体"/>
            <w:noProof/>
            <w:webHidden/>
          </w:rPr>
        </w:r>
        <w:r w:rsidR="005E5B18" w:rsidRPr="00CC6A11">
          <w:rPr>
            <w:rFonts w:hAnsi="宋体"/>
            <w:noProof/>
            <w:webHidden/>
          </w:rPr>
          <w:fldChar w:fldCharType="separate"/>
        </w:r>
        <w:r w:rsidR="00CC6A11" w:rsidRPr="00CC6A11">
          <w:rPr>
            <w:rFonts w:hAnsi="宋体"/>
            <w:noProof/>
            <w:webHidden/>
          </w:rPr>
          <w:t>6</w:t>
        </w:r>
        <w:r w:rsidR="005E5B18" w:rsidRPr="00CC6A11">
          <w:rPr>
            <w:rFonts w:hAnsi="宋体"/>
            <w:noProof/>
            <w:webHidden/>
          </w:rPr>
          <w:fldChar w:fldCharType="end"/>
        </w:r>
      </w:hyperlink>
    </w:p>
    <w:p w:rsidR="00CC6A11" w:rsidRPr="00CC6A11" w:rsidRDefault="007B3106">
      <w:pPr>
        <w:pStyle w:val="26"/>
        <w:rPr>
          <w:rFonts w:hAnsi="宋体" w:cstheme="minorBidi"/>
          <w:noProof/>
          <w:szCs w:val="22"/>
        </w:rPr>
      </w:pPr>
      <w:hyperlink w:anchor="_Toc151988805" w:history="1">
        <w:r w:rsidR="00CC6A11" w:rsidRPr="00CC6A11">
          <w:rPr>
            <w:rStyle w:val="afff6"/>
            <w:rFonts w:hAnsi="宋体"/>
          </w:rPr>
          <w:t>6</w:t>
        </w:r>
        <w:r w:rsidR="00CC6A11" w:rsidRPr="00CC6A11">
          <w:rPr>
            <w:rStyle w:val="afff6"/>
            <w:rFonts w:hAnsi="宋体" w:hint="eastAsia"/>
          </w:rPr>
          <w:t xml:space="preserve"> 交互方式要求</w:t>
        </w:r>
        <w:r w:rsidR="00CC6A11" w:rsidRPr="00CC6A11">
          <w:rPr>
            <w:rFonts w:hAnsi="宋体"/>
            <w:noProof/>
            <w:webHidden/>
          </w:rPr>
          <w:tab/>
        </w:r>
        <w:r w:rsidR="005E5B18" w:rsidRPr="00CC6A11">
          <w:rPr>
            <w:rFonts w:hAnsi="宋体"/>
            <w:noProof/>
            <w:webHidden/>
          </w:rPr>
          <w:fldChar w:fldCharType="begin"/>
        </w:r>
        <w:r w:rsidR="00CC6A11" w:rsidRPr="00CC6A11">
          <w:rPr>
            <w:rFonts w:hAnsi="宋体"/>
            <w:noProof/>
            <w:webHidden/>
          </w:rPr>
          <w:instrText xml:space="preserve"> PAGEREF _Toc151988805 \h </w:instrText>
        </w:r>
        <w:r w:rsidR="005E5B18" w:rsidRPr="00CC6A11">
          <w:rPr>
            <w:rFonts w:hAnsi="宋体"/>
            <w:noProof/>
            <w:webHidden/>
          </w:rPr>
        </w:r>
        <w:r w:rsidR="005E5B18" w:rsidRPr="00CC6A11">
          <w:rPr>
            <w:rFonts w:hAnsi="宋体"/>
            <w:noProof/>
            <w:webHidden/>
          </w:rPr>
          <w:fldChar w:fldCharType="separate"/>
        </w:r>
        <w:r w:rsidR="00CC6A11" w:rsidRPr="00CC6A11">
          <w:rPr>
            <w:rFonts w:hAnsi="宋体"/>
            <w:noProof/>
            <w:webHidden/>
          </w:rPr>
          <w:t>7</w:t>
        </w:r>
        <w:r w:rsidR="005E5B18" w:rsidRPr="00CC6A11">
          <w:rPr>
            <w:rFonts w:hAnsi="宋体"/>
            <w:noProof/>
            <w:webHidden/>
          </w:rPr>
          <w:fldChar w:fldCharType="end"/>
        </w:r>
      </w:hyperlink>
    </w:p>
    <w:p w:rsidR="00CC6A11" w:rsidRPr="00CC6A11" w:rsidRDefault="007B3106">
      <w:pPr>
        <w:pStyle w:val="3"/>
        <w:ind w:firstLine="210"/>
        <w:rPr>
          <w:rFonts w:hAnsi="宋体" w:cstheme="minorBidi"/>
          <w:noProof/>
          <w:szCs w:val="22"/>
        </w:rPr>
      </w:pPr>
      <w:hyperlink w:anchor="_Toc151988806" w:history="1">
        <w:r w:rsidR="00CC6A11" w:rsidRPr="00CC6A11">
          <w:rPr>
            <w:rStyle w:val="afff6"/>
            <w:rFonts w:hAnsi="宋体"/>
            <w:kern w:val="0"/>
          </w:rPr>
          <w:t>6.1</w:t>
        </w:r>
        <w:r w:rsidR="00CC6A11" w:rsidRPr="00CC6A11">
          <w:rPr>
            <w:rStyle w:val="afff6"/>
            <w:rFonts w:hAnsi="宋体" w:hint="eastAsia"/>
            <w:kern w:val="0"/>
          </w:rPr>
          <w:t xml:space="preserve"> 通用要求</w:t>
        </w:r>
        <w:r w:rsidR="00CC6A11" w:rsidRPr="00CC6A11">
          <w:rPr>
            <w:rFonts w:hAnsi="宋体"/>
            <w:noProof/>
            <w:webHidden/>
          </w:rPr>
          <w:tab/>
        </w:r>
        <w:r w:rsidR="005E5B18" w:rsidRPr="00CC6A11">
          <w:rPr>
            <w:rFonts w:hAnsi="宋体"/>
            <w:noProof/>
            <w:webHidden/>
          </w:rPr>
          <w:fldChar w:fldCharType="begin"/>
        </w:r>
        <w:r w:rsidR="00CC6A11" w:rsidRPr="00CC6A11">
          <w:rPr>
            <w:rFonts w:hAnsi="宋体"/>
            <w:noProof/>
            <w:webHidden/>
          </w:rPr>
          <w:instrText xml:space="preserve"> PAGEREF _Toc151988806 \h </w:instrText>
        </w:r>
        <w:r w:rsidR="005E5B18" w:rsidRPr="00CC6A11">
          <w:rPr>
            <w:rFonts w:hAnsi="宋体"/>
            <w:noProof/>
            <w:webHidden/>
          </w:rPr>
        </w:r>
        <w:r w:rsidR="005E5B18" w:rsidRPr="00CC6A11">
          <w:rPr>
            <w:rFonts w:hAnsi="宋体"/>
            <w:noProof/>
            <w:webHidden/>
          </w:rPr>
          <w:fldChar w:fldCharType="separate"/>
        </w:r>
        <w:r w:rsidR="00CC6A11" w:rsidRPr="00CC6A11">
          <w:rPr>
            <w:rFonts w:hAnsi="宋体"/>
            <w:noProof/>
            <w:webHidden/>
          </w:rPr>
          <w:t>7</w:t>
        </w:r>
        <w:r w:rsidR="005E5B18" w:rsidRPr="00CC6A11">
          <w:rPr>
            <w:rFonts w:hAnsi="宋体"/>
            <w:noProof/>
            <w:webHidden/>
          </w:rPr>
          <w:fldChar w:fldCharType="end"/>
        </w:r>
      </w:hyperlink>
    </w:p>
    <w:p w:rsidR="00CC6A11" w:rsidRPr="00CC6A11" w:rsidRDefault="007B3106">
      <w:pPr>
        <w:pStyle w:val="3"/>
        <w:ind w:firstLine="210"/>
        <w:rPr>
          <w:rFonts w:hAnsi="宋体" w:cstheme="minorBidi"/>
          <w:noProof/>
          <w:szCs w:val="22"/>
        </w:rPr>
      </w:pPr>
      <w:hyperlink w:anchor="_Toc151988807" w:history="1">
        <w:r w:rsidR="00CC6A11" w:rsidRPr="00CC6A11">
          <w:rPr>
            <w:rStyle w:val="afff6"/>
            <w:rFonts w:hAnsi="宋体"/>
          </w:rPr>
          <w:t>6.2</w:t>
        </w:r>
        <w:r w:rsidR="00CC6A11" w:rsidRPr="00CC6A11">
          <w:rPr>
            <w:rStyle w:val="afff6"/>
            <w:rFonts w:hAnsi="宋体" w:hint="eastAsia"/>
          </w:rPr>
          <w:t xml:space="preserve"> 触摸交互</w:t>
        </w:r>
        <w:r w:rsidR="00CC6A11" w:rsidRPr="00CC6A11">
          <w:rPr>
            <w:rFonts w:hAnsi="宋体"/>
            <w:noProof/>
            <w:webHidden/>
          </w:rPr>
          <w:tab/>
        </w:r>
        <w:r w:rsidR="005E5B18" w:rsidRPr="00CC6A11">
          <w:rPr>
            <w:rFonts w:hAnsi="宋体"/>
            <w:noProof/>
            <w:webHidden/>
          </w:rPr>
          <w:fldChar w:fldCharType="begin"/>
        </w:r>
        <w:r w:rsidR="00CC6A11" w:rsidRPr="00CC6A11">
          <w:rPr>
            <w:rFonts w:hAnsi="宋体"/>
            <w:noProof/>
            <w:webHidden/>
          </w:rPr>
          <w:instrText xml:space="preserve"> PAGEREF _Toc151988807 \h </w:instrText>
        </w:r>
        <w:r w:rsidR="005E5B18" w:rsidRPr="00CC6A11">
          <w:rPr>
            <w:rFonts w:hAnsi="宋体"/>
            <w:noProof/>
            <w:webHidden/>
          </w:rPr>
        </w:r>
        <w:r w:rsidR="005E5B18" w:rsidRPr="00CC6A11">
          <w:rPr>
            <w:rFonts w:hAnsi="宋体"/>
            <w:noProof/>
            <w:webHidden/>
          </w:rPr>
          <w:fldChar w:fldCharType="separate"/>
        </w:r>
        <w:r w:rsidR="00CC6A11" w:rsidRPr="00CC6A11">
          <w:rPr>
            <w:rFonts w:hAnsi="宋体"/>
            <w:noProof/>
            <w:webHidden/>
          </w:rPr>
          <w:t>8</w:t>
        </w:r>
        <w:r w:rsidR="005E5B18" w:rsidRPr="00CC6A11">
          <w:rPr>
            <w:rFonts w:hAnsi="宋体"/>
            <w:noProof/>
            <w:webHidden/>
          </w:rPr>
          <w:fldChar w:fldCharType="end"/>
        </w:r>
      </w:hyperlink>
    </w:p>
    <w:p w:rsidR="00CC6A11" w:rsidRPr="00CC6A11" w:rsidRDefault="007B3106">
      <w:pPr>
        <w:pStyle w:val="3"/>
        <w:ind w:firstLine="210"/>
        <w:rPr>
          <w:rFonts w:hAnsi="宋体" w:cstheme="minorBidi"/>
          <w:noProof/>
          <w:szCs w:val="22"/>
        </w:rPr>
      </w:pPr>
      <w:hyperlink w:anchor="_Toc151988808" w:history="1">
        <w:r w:rsidR="00CC6A11" w:rsidRPr="00CC6A11">
          <w:rPr>
            <w:rStyle w:val="afff6"/>
            <w:rFonts w:hAnsi="宋体"/>
          </w:rPr>
          <w:t>6.3</w:t>
        </w:r>
        <w:r w:rsidR="00CC6A11" w:rsidRPr="00CC6A11">
          <w:rPr>
            <w:rStyle w:val="afff6"/>
            <w:rFonts w:hAnsi="宋体" w:hint="eastAsia"/>
          </w:rPr>
          <w:t xml:space="preserve"> 语音交互</w:t>
        </w:r>
        <w:r w:rsidR="00CC6A11" w:rsidRPr="00CC6A11">
          <w:rPr>
            <w:rFonts w:hAnsi="宋体"/>
            <w:noProof/>
            <w:webHidden/>
          </w:rPr>
          <w:tab/>
        </w:r>
        <w:r w:rsidR="005E5B18" w:rsidRPr="00CC6A11">
          <w:rPr>
            <w:rFonts w:hAnsi="宋体"/>
            <w:noProof/>
            <w:webHidden/>
          </w:rPr>
          <w:fldChar w:fldCharType="begin"/>
        </w:r>
        <w:r w:rsidR="00CC6A11" w:rsidRPr="00CC6A11">
          <w:rPr>
            <w:rFonts w:hAnsi="宋体"/>
            <w:noProof/>
            <w:webHidden/>
          </w:rPr>
          <w:instrText xml:space="preserve"> PAGEREF _Toc151988808 \h </w:instrText>
        </w:r>
        <w:r w:rsidR="005E5B18" w:rsidRPr="00CC6A11">
          <w:rPr>
            <w:rFonts w:hAnsi="宋体"/>
            <w:noProof/>
            <w:webHidden/>
          </w:rPr>
        </w:r>
        <w:r w:rsidR="005E5B18" w:rsidRPr="00CC6A11">
          <w:rPr>
            <w:rFonts w:hAnsi="宋体"/>
            <w:noProof/>
            <w:webHidden/>
          </w:rPr>
          <w:fldChar w:fldCharType="separate"/>
        </w:r>
        <w:r w:rsidR="00CC6A11" w:rsidRPr="00CC6A11">
          <w:rPr>
            <w:rFonts w:hAnsi="宋体"/>
            <w:noProof/>
            <w:webHidden/>
          </w:rPr>
          <w:t>9</w:t>
        </w:r>
        <w:r w:rsidR="005E5B18" w:rsidRPr="00CC6A11">
          <w:rPr>
            <w:rFonts w:hAnsi="宋体"/>
            <w:noProof/>
            <w:webHidden/>
          </w:rPr>
          <w:fldChar w:fldCharType="end"/>
        </w:r>
      </w:hyperlink>
    </w:p>
    <w:p w:rsidR="00CC6A11" w:rsidRPr="00CC6A11" w:rsidRDefault="007B3106">
      <w:pPr>
        <w:pStyle w:val="3"/>
        <w:ind w:firstLine="210"/>
        <w:rPr>
          <w:rFonts w:hAnsi="宋体" w:cstheme="minorBidi"/>
          <w:noProof/>
          <w:szCs w:val="22"/>
        </w:rPr>
      </w:pPr>
      <w:hyperlink w:anchor="_Toc151988809" w:history="1">
        <w:r w:rsidR="00CC6A11" w:rsidRPr="00CC6A11">
          <w:rPr>
            <w:rStyle w:val="afff6"/>
            <w:rFonts w:hAnsi="宋体"/>
          </w:rPr>
          <w:t>6.4</w:t>
        </w:r>
        <w:r w:rsidR="00CC6A11" w:rsidRPr="00CC6A11">
          <w:rPr>
            <w:rStyle w:val="afff6"/>
            <w:rFonts w:hAnsi="宋体" w:hint="eastAsia"/>
          </w:rPr>
          <w:t xml:space="preserve"> 手势交互</w:t>
        </w:r>
        <w:r w:rsidR="00CC6A11" w:rsidRPr="00CC6A11">
          <w:rPr>
            <w:rFonts w:hAnsi="宋体"/>
            <w:noProof/>
            <w:webHidden/>
          </w:rPr>
          <w:tab/>
        </w:r>
        <w:r w:rsidR="005E5B18" w:rsidRPr="00CC6A11">
          <w:rPr>
            <w:rFonts w:hAnsi="宋体"/>
            <w:noProof/>
            <w:webHidden/>
          </w:rPr>
          <w:fldChar w:fldCharType="begin"/>
        </w:r>
        <w:r w:rsidR="00CC6A11" w:rsidRPr="00CC6A11">
          <w:rPr>
            <w:rFonts w:hAnsi="宋体"/>
            <w:noProof/>
            <w:webHidden/>
          </w:rPr>
          <w:instrText xml:space="preserve"> PAGEREF _Toc151988809 \h </w:instrText>
        </w:r>
        <w:r w:rsidR="005E5B18" w:rsidRPr="00CC6A11">
          <w:rPr>
            <w:rFonts w:hAnsi="宋体"/>
            <w:noProof/>
            <w:webHidden/>
          </w:rPr>
        </w:r>
        <w:r w:rsidR="005E5B18" w:rsidRPr="00CC6A11">
          <w:rPr>
            <w:rFonts w:hAnsi="宋体"/>
            <w:noProof/>
            <w:webHidden/>
          </w:rPr>
          <w:fldChar w:fldCharType="separate"/>
        </w:r>
        <w:r w:rsidR="00CC6A11" w:rsidRPr="00CC6A11">
          <w:rPr>
            <w:rFonts w:hAnsi="宋体"/>
            <w:noProof/>
            <w:webHidden/>
          </w:rPr>
          <w:t>12</w:t>
        </w:r>
        <w:r w:rsidR="005E5B18" w:rsidRPr="00CC6A11">
          <w:rPr>
            <w:rFonts w:hAnsi="宋体"/>
            <w:noProof/>
            <w:webHidden/>
          </w:rPr>
          <w:fldChar w:fldCharType="end"/>
        </w:r>
      </w:hyperlink>
    </w:p>
    <w:p w:rsidR="00CC6A11" w:rsidRDefault="007B3106">
      <w:pPr>
        <w:pStyle w:val="12"/>
        <w:spacing w:before="78" w:after="78"/>
        <w:rPr>
          <w:rFonts w:asciiTheme="minorHAnsi" w:eastAsiaTheme="minorEastAsia" w:hAnsiTheme="minorHAnsi" w:cstheme="minorBidi"/>
          <w:noProof/>
          <w:szCs w:val="22"/>
        </w:rPr>
      </w:pPr>
      <w:hyperlink w:anchor="_Toc151988810" w:history="1">
        <w:r w:rsidR="00CC6A11" w:rsidRPr="00D678A8">
          <w:rPr>
            <w:rStyle w:val="afff6"/>
            <w:rFonts w:hint="eastAsia"/>
          </w:rPr>
          <w:t>参考文献</w:t>
        </w:r>
        <w:r w:rsidR="00CC6A11">
          <w:rPr>
            <w:noProof/>
            <w:webHidden/>
          </w:rPr>
          <w:tab/>
        </w:r>
        <w:r w:rsidR="005E5B18">
          <w:rPr>
            <w:noProof/>
            <w:webHidden/>
          </w:rPr>
          <w:fldChar w:fldCharType="begin"/>
        </w:r>
        <w:r w:rsidR="00CC6A11">
          <w:rPr>
            <w:noProof/>
            <w:webHidden/>
          </w:rPr>
          <w:instrText xml:space="preserve"> PAGEREF _Toc151988810 \h </w:instrText>
        </w:r>
        <w:r w:rsidR="005E5B18">
          <w:rPr>
            <w:noProof/>
            <w:webHidden/>
          </w:rPr>
        </w:r>
        <w:r w:rsidR="005E5B18">
          <w:rPr>
            <w:noProof/>
            <w:webHidden/>
          </w:rPr>
          <w:fldChar w:fldCharType="separate"/>
        </w:r>
        <w:r w:rsidR="00CC6A11">
          <w:rPr>
            <w:noProof/>
            <w:webHidden/>
          </w:rPr>
          <w:t>14</w:t>
        </w:r>
        <w:r w:rsidR="005E5B18">
          <w:rPr>
            <w:noProof/>
            <w:webHidden/>
          </w:rPr>
          <w:fldChar w:fldCharType="end"/>
        </w:r>
      </w:hyperlink>
    </w:p>
    <w:p w:rsidR="00480EE2" w:rsidRPr="00336754" w:rsidRDefault="005E5B18" w:rsidP="00336754">
      <w:pPr>
        <w:pStyle w:val="aff6"/>
        <w:rPr>
          <w:rStyle w:val="afff6"/>
          <w:kern w:val="2"/>
        </w:rPr>
      </w:pPr>
      <w:r w:rsidRPr="00336754">
        <w:rPr>
          <w:rStyle w:val="afff6"/>
        </w:rPr>
        <w:fldChar w:fldCharType="end"/>
      </w:r>
    </w:p>
    <w:p w:rsidR="00B2012E" w:rsidRDefault="00B2012E" w:rsidP="00B2012E">
      <w:pPr>
        <w:pStyle w:val="afffff0"/>
      </w:pPr>
      <w:bookmarkStart w:id="16" w:name="_Toc151988786"/>
      <w:r>
        <w:rPr>
          <w:rFonts w:hint="eastAsia"/>
        </w:rPr>
        <w:lastRenderedPageBreak/>
        <w:t>前</w:t>
      </w:r>
      <w:bookmarkStart w:id="17" w:name="BKQY"/>
      <w:r>
        <w:rPr>
          <w:rFonts w:ascii="Cambria Math" w:hAnsi="Cambria Math" w:cs="Cambria Math"/>
        </w:rPr>
        <w:t> </w:t>
      </w:r>
      <w:r>
        <w:rPr>
          <w:rFonts w:ascii="Cambria Math" w:hAnsi="Cambria Math" w:cs="Cambria Math"/>
        </w:rPr>
        <w:t> </w:t>
      </w:r>
      <w:r>
        <w:rPr>
          <w:rFonts w:hint="eastAsia"/>
        </w:rPr>
        <w:t>言</w:t>
      </w:r>
      <w:bookmarkEnd w:id="17"/>
      <w:bookmarkEnd w:id="16"/>
    </w:p>
    <w:p w:rsidR="000607A3" w:rsidRDefault="000607A3" w:rsidP="000607A3">
      <w:pPr>
        <w:pStyle w:val="affffff6"/>
        <w:spacing w:before="0" w:beforeAutospacing="0" w:after="0" w:afterAutospacing="0"/>
        <w:ind w:firstLine="420"/>
        <w:jc w:val="both"/>
        <w:rPr>
          <w:color w:val="000000"/>
          <w:sz w:val="21"/>
          <w:szCs w:val="21"/>
        </w:rPr>
      </w:pPr>
      <w:r>
        <w:rPr>
          <w:rFonts w:hint="eastAsia"/>
          <w:color w:val="000000"/>
          <w:sz w:val="21"/>
          <w:szCs w:val="21"/>
        </w:rPr>
        <w:t>本文件按照GB/T 1.1</w:t>
      </w:r>
      <w:r>
        <w:rPr>
          <w:rFonts w:hAnsi="Times New Roman" w:cs="Times New Roman"/>
          <w:color w:val="000000"/>
          <w:sz w:val="21"/>
          <w:szCs w:val="21"/>
        </w:rPr>
        <w:t>—</w:t>
      </w:r>
      <w:r>
        <w:rPr>
          <w:rFonts w:hint="eastAsia"/>
          <w:color w:val="000000"/>
          <w:sz w:val="21"/>
          <w:szCs w:val="21"/>
        </w:rPr>
        <w:t>2020的规定起草。</w:t>
      </w:r>
    </w:p>
    <w:p w:rsidR="000607A3" w:rsidRDefault="000607A3" w:rsidP="000607A3">
      <w:pPr>
        <w:pStyle w:val="affffff6"/>
        <w:spacing w:before="0" w:beforeAutospacing="0" w:after="0" w:afterAutospacing="0"/>
        <w:ind w:firstLine="420"/>
        <w:jc w:val="both"/>
        <w:rPr>
          <w:color w:val="000000"/>
          <w:sz w:val="21"/>
          <w:szCs w:val="21"/>
        </w:rPr>
      </w:pPr>
      <w:r>
        <w:rPr>
          <w:rFonts w:hint="eastAsia"/>
          <w:color w:val="000000"/>
          <w:sz w:val="21"/>
          <w:szCs w:val="21"/>
        </w:rPr>
        <w:t>请注意本文件的某些内容可能涉及专利。本文件的发布机构不承担识别专利的责任</w:t>
      </w:r>
      <w:r w:rsidR="00012127">
        <w:rPr>
          <w:rFonts w:hint="eastAsia"/>
          <w:color w:val="000000"/>
          <w:sz w:val="21"/>
          <w:szCs w:val="21"/>
        </w:rPr>
        <w:t>。</w:t>
      </w:r>
    </w:p>
    <w:p w:rsidR="007B3106" w:rsidRPr="0055676A" w:rsidRDefault="007B3106" w:rsidP="007B3106">
      <w:pPr>
        <w:pStyle w:val="affffff6"/>
        <w:spacing w:before="0" w:beforeAutospacing="0" w:after="0" w:afterAutospacing="0"/>
        <w:ind w:firstLine="420"/>
        <w:jc w:val="both"/>
        <w:rPr>
          <w:rFonts w:hint="eastAsia"/>
          <w:sz w:val="21"/>
          <w:szCs w:val="21"/>
        </w:rPr>
      </w:pPr>
      <w:r w:rsidRPr="0055676A">
        <w:rPr>
          <w:rFonts w:hint="eastAsia"/>
          <w:sz w:val="21"/>
          <w:szCs w:val="21"/>
        </w:rPr>
        <w:t>本文件由中国核能行业协会提出并归口，技术支持单位为上海核工程研究设计院有限公司、核工业标准化研究所、苏州热工研究院有限公司。</w:t>
      </w:r>
    </w:p>
    <w:p w:rsidR="000607A3" w:rsidRDefault="000607A3" w:rsidP="000607A3">
      <w:pPr>
        <w:pStyle w:val="affffff6"/>
        <w:spacing w:before="0" w:beforeAutospacing="0" w:after="0" w:afterAutospacing="0"/>
        <w:ind w:firstLine="420"/>
        <w:jc w:val="both"/>
        <w:rPr>
          <w:color w:val="000000"/>
          <w:sz w:val="21"/>
          <w:szCs w:val="21"/>
        </w:rPr>
      </w:pPr>
      <w:r>
        <w:rPr>
          <w:rFonts w:hint="eastAsia"/>
          <w:color w:val="000000"/>
          <w:sz w:val="21"/>
          <w:szCs w:val="21"/>
        </w:rPr>
        <w:t>本文件起草单位：</w:t>
      </w:r>
      <w:r w:rsidR="00CC6A11">
        <w:rPr>
          <w:rFonts w:hint="eastAsia"/>
          <w:color w:val="000000"/>
          <w:sz w:val="21"/>
          <w:szCs w:val="21"/>
        </w:rPr>
        <w:t>×××、×××、×××</w:t>
      </w:r>
      <w:r>
        <w:rPr>
          <w:rFonts w:hint="eastAsia"/>
          <w:color w:val="000000"/>
          <w:sz w:val="21"/>
          <w:szCs w:val="21"/>
        </w:rPr>
        <w:t>。</w:t>
      </w:r>
    </w:p>
    <w:p w:rsidR="000607A3" w:rsidRDefault="000607A3" w:rsidP="000607A3">
      <w:pPr>
        <w:pStyle w:val="affffff6"/>
        <w:spacing w:before="0" w:beforeAutospacing="0" w:after="0" w:afterAutospacing="0"/>
        <w:ind w:firstLine="420"/>
        <w:jc w:val="both"/>
        <w:rPr>
          <w:color w:val="000000"/>
          <w:sz w:val="21"/>
          <w:szCs w:val="21"/>
        </w:rPr>
      </w:pPr>
      <w:r>
        <w:rPr>
          <w:rFonts w:hint="eastAsia"/>
          <w:color w:val="000000"/>
          <w:sz w:val="21"/>
          <w:szCs w:val="21"/>
        </w:rPr>
        <w:t>本文件主要起草人：×××、×××、×××。</w:t>
      </w:r>
    </w:p>
    <w:p w:rsidR="000607A3" w:rsidRDefault="000607A3" w:rsidP="000607A3">
      <w:pPr>
        <w:pStyle w:val="affffff6"/>
        <w:spacing w:before="0" w:beforeAutospacing="0" w:after="0" w:afterAutospacing="0"/>
        <w:ind w:firstLine="420"/>
        <w:jc w:val="both"/>
        <w:rPr>
          <w:color w:val="000000"/>
          <w:sz w:val="21"/>
          <w:szCs w:val="21"/>
        </w:rPr>
      </w:pPr>
      <w:r>
        <w:rPr>
          <w:rFonts w:hint="eastAsia"/>
          <w:color w:val="000000"/>
          <w:sz w:val="21"/>
          <w:szCs w:val="21"/>
        </w:rPr>
        <w:t>本文件为首次发布。</w:t>
      </w:r>
    </w:p>
    <w:p w:rsidR="00480EE2" w:rsidRDefault="00480EE2" w:rsidP="00B2012E">
      <w:pPr>
        <w:pStyle w:val="aff6"/>
      </w:pPr>
    </w:p>
    <w:p w:rsidR="00480EE2" w:rsidRDefault="00480EE2" w:rsidP="00480EE2">
      <w:pPr>
        <w:pStyle w:val="afffff0"/>
      </w:pPr>
      <w:bookmarkStart w:id="18" w:name="_Toc151988787"/>
      <w:r>
        <w:rPr>
          <w:rFonts w:hint="eastAsia"/>
        </w:rPr>
        <w:lastRenderedPageBreak/>
        <w:t>引</w:t>
      </w:r>
      <w:bookmarkStart w:id="19" w:name="BKYY"/>
      <w:r>
        <w:rPr>
          <w:rFonts w:hAnsi="黑体"/>
        </w:rPr>
        <w:t> </w:t>
      </w:r>
      <w:r>
        <w:rPr>
          <w:rFonts w:hAnsi="黑体"/>
        </w:rPr>
        <w:t> </w:t>
      </w:r>
      <w:r>
        <w:rPr>
          <w:rFonts w:hint="eastAsia"/>
        </w:rPr>
        <w:t>言</w:t>
      </w:r>
      <w:bookmarkEnd w:id="19"/>
      <w:bookmarkEnd w:id="18"/>
    </w:p>
    <w:p w:rsidR="00496A20" w:rsidRPr="00496A20" w:rsidRDefault="00496A20" w:rsidP="00496A20">
      <w:pPr>
        <w:widowControl/>
        <w:tabs>
          <w:tab w:val="center" w:pos="4201"/>
          <w:tab w:val="right" w:leader="dot" w:pos="9298"/>
        </w:tabs>
        <w:autoSpaceDE w:val="0"/>
        <w:autoSpaceDN w:val="0"/>
        <w:ind w:firstLineChars="200" w:firstLine="420"/>
        <w:rPr>
          <w:rFonts w:ascii="宋体"/>
          <w:noProof/>
          <w:kern w:val="0"/>
          <w:szCs w:val="20"/>
        </w:rPr>
      </w:pPr>
      <w:r w:rsidRPr="00496A20">
        <w:rPr>
          <w:rFonts w:ascii="宋体" w:hint="eastAsia"/>
          <w:noProof/>
          <w:kern w:val="0"/>
          <w:szCs w:val="20"/>
        </w:rPr>
        <w:t>本文件是《核电厂人机接口设计导则》的第</w:t>
      </w:r>
      <w:r w:rsidR="00102AAB">
        <w:rPr>
          <w:rFonts w:ascii="宋体" w:hint="eastAsia"/>
          <w:noProof/>
          <w:kern w:val="0"/>
          <w:szCs w:val="20"/>
        </w:rPr>
        <w:t>16</w:t>
      </w:r>
      <w:r w:rsidRPr="00496A20">
        <w:rPr>
          <w:rFonts w:ascii="宋体" w:hint="eastAsia"/>
          <w:noProof/>
          <w:kern w:val="0"/>
          <w:szCs w:val="20"/>
        </w:rPr>
        <w:t>部分。《核电厂人机接口设计导则》拟由16个部分组成：</w:t>
      </w:r>
    </w:p>
    <w:p w:rsidR="009E44DC" w:rsidRPr="00496A20" w:rsidRDefault="009E44DC" w:rsidP="009E44DC">
      <w:pPr>
        <w:widowControl/>
        <w:tabs>
          <w:tab w:val="center" w:pos="4201"/>
          <w:tab w:val="right" w:leader="dot" w:pos="9298"/>
        </w:tabs>
        <w:autoSpaceDE w:val="0"/>
        <w:ind w:firstLineChars="200" w:firstLine="420"/>
        <w:rPr>
          <w:rFonts w:ascii="宋体"/>
          <w:noProof/>
          <w:kern w:val="0"/>
          <w:szCs w:val="20"/>
        </w:rPr>
      </w:pPr>
      <w:r w:rsidRPr="00496A20">
        <w:rPr>
          <w:rFonts w:ascii="宋体" w:hint="eastAsia"/>
          <w:noProof/>
          <w:kern w:val="0"/>
          <w:szCs w:val="20"/>
        </w:rPr>
        <w:t>——第1部分：总则</w:t>
      </w:r>
    </w:p>
    <w:p w:rsidR="009E44DC" w:rsidRPr="00496A20" w:rsidRDefault="009E44DC" w:rsidP="009E44DC">
      <w:pPr>
        <w:widowControl/>
        <w:tabs>
          <w:tab w:val="center" w:pos="4201"/>
          <w:tab w:val="right" w:leader="dot" w:pos="9298"/>
        </w:tabs>
        <w:autoSpaceDE w:val="0"/>
        <w:ind w:firstLineChars="200" w:firstLine="420"/>
        <w:rPr>
          <w:rFonts w:ascii="宋体"/>
          <w:noProof/>
          <w:kern w:val="0"/>
          <w:szCs w:val="20"/>
        </w:rPr>
      </w:pPr>
      <w:r w:rsidRPr="00496A20">
        <w:rPr>
          <w:rFonts w:ascii="宋体" w:hint="eastAsia"/>
          <w:noProof/>
          <w:kern w:val="0"/>
          <w:szCs w:val="20"/>
        </w:rPr>
        <w:t>——第2部分：信息显示</w:t>
      </w:r>
    </w:p>
    <w:p w:rsidR="009E44DC" w:rsidRPr="00496A20" w:rsidRDefault="009E44DC" w:rsidP="009E44DC">
      <w:pPr>
        <w:widowControl/>
        <w:tabs>
          <w:tab w:val="center" w:pos="4201"/>
          <w:tab w:val="right" w:leader="dot" w:pos="9298"/>
        </w:tabs>
        <w:autoSpaceDE w:val="0"/>
        <w:ind w:firstLineChars="200" w:firstLine="420"/>
        <w:rPr>
          <w:rFonts w:ascii="宋体"/>
          <w:noProof/>
          <w:kern w:val="0"/>
          <w:szCs w:val="20"/>
        </w:rPr>
      </w:pPr>
      <w:r w:rsidRPr="00496A20">
        <w:rPr>
          <w:rFonts w:ascii="宋体" w:hint="eastAsia"/>
          <w:noProof/>
          <w:kern w:val="0"/>
          <w:szCs w:val="20"/>
        </w:rPr>
        <w:t>——第3部分：人机交互和管理</w:t>
      </w:r>
    </w:p>
    <w:p w:rsidR="009E44DC" w:rsidRPr="00496A20" w:rsidRDefault="009E44DC" w:rsidP="009E44DC">
      <w:pPr>
        <w:widowControl/>
        <w:tabs>
          <w:tab w:val="center" w:pos="4201"/>
          <w:tab w:val="right" w:leader="dot" w:pos="9298"/>
        </w:tabs>
        <w:autoSpaceDE w:val="0"/>
        <w:ind w:firstLineChars="200" w:firstLine="420"/>
        <w:rPr>
          <w:rFonts w:ascii="宋体"/>
          <w:noProof/>
          <w:kern w:val="0"/>
          <w:szCs w:val="20"/>
        </w:rPr>
      </w:pPr>
      <w:r w:rsidRPr="00496A20">
        <w:rPr>
          <w:rFonts w:ascii="宋体" w:hint="eastAsia"/>
          <w:noProof/>
          <w:kern w:val="0"/>
          <w:szCs w:val="20"/>
        </w:rPr>
        <w:t>——第4部分：指示仪和控制器</w:t>
      </w:r>
    </w:p>
    <w:p w:rsidR="009E44DC" w:rsidRPr="00496A20" w:rsidRDefault="009E44DC" w:rsidP="009E44DC">
      <w:pPr>
        <w:widowControl/>
        <w:tabs>
          <w:tab w:val="center" w:pos="4201"/>
          <w:tab w:val="right" w:leader="dot" w:pos="9298"/>
        </w:tabs>
        <w:autoSpaceDE w:val="0"/>
        <w:ind w:firstLineChars="200" w:firstLine="420"/>
        <w:rPr>
          <w:rFonts w:ascii="宋体"/>
          <w:noProof/>
          <w:kern w:val="0"/>
          <w:szCs w:val="20"/>
        </w:rPr>
      </w:pPr>
      <w:r w:rsidRPr="00496A20">
        <w:rPr>
          <w:rFonts w:ascii="宋体" w:hint="eastAsia"/>
          <w:noProof/>
          <w:kern w:val="0"/>
          <w:szCs w:val="20"/>
        </w:rPr>
        <w:t>——第5部分：软控制器</w:t>
      </w:r>
    </w:p>
    <w:p w:rsidR="009E44DC" w:rsidRPr="00496A20" w:rsidRDefault="009E44DC" w:rsidP="009E44DC">
      <w:pPr>
        <w:widowControl/>
        <w:tabs>
          <w:tab w:val="center" w:pos="4201"/>
          <w:tab w:val="right" w:leader="dot" w:pos="9298"/>
        </w:tabs>
        <w:autoSpaceDE w:val="0"/>
        <w:ind w:firstLineChars="200" w:firstLine="420"/>
        <w:rPr>
          <w:rFonts w:ascii="宋体"/>
          <w:noProof/>
          <w:kern w:val="0"/>
          <w:szCs w:val="20"/>
        </w:rPr>
      </w:pPr>
      <w:r w:rsidRPr="00496A20">
        <w:rPr>
          <w:rFonts w:ascii="宋体" w:hint="eastAsia"/>
          <w:noProof/>
          <w:kern w:val="0"/>
          <w:szCs w:val="20"/>
        </w:rPr>
        <w:t>——第6部分：报警</w:t>
      </w:r>
    </w:p>
    <w:p w:rsidR="009E44DC" w:rsidRPr="00496A20" w:rsidRDefault="009E44DC" w:rsidP="009E44DC">
      <w:pPr>
        <w:widowControl/>
        <w:tabs>
          <w:tab w:val="center" w:pos="4201"/>
          <w:tab w:val="right" w:leader="dot" w:pos="9298"/>
        </w:tabs>
        <w:autoSpaceDE w:val="0"/>
        <w:ind w:firstLineChars="200" w:firstLine="420"/>
        <w:rPr>
          <w:rFonts w:ascii="宋体"/>
          <w:noProof/>
          <w:kern w:val="0"/>
          <w:szCs w:val="20"/>
        </w:rPr>
      </w:pPr>
      <w:r w:rsidRPr="00496A20">
        <w:rPr>
          <w:rFonts w:ascii="宋体" w:hint="eastAsia"/>
          <w:noProof/>
          <w:kern w:val="0"/>
          <w:szCs w:val="20"/>
        </w:rPr>
        <w:t>——第7部分：安全参数显示</w:t>
      </w:r>
    </w:p>
    <w:p w:rsidR="009E44DC" w:rsidRPr="00496A20" w:rsidRDefault="009E44DC" w:rsidP="009E44DC">
      <w:pPr>
        <w:widowControl/>
        <w:tabs>
          <w:tab w:val="center" w:pos="4201"/>
          <w:tab w:val="right" w:leader="dot" w:pos="9298"/>
        </w:tabs>
        <w:autoSpaceDE w:val="0"/>
        <w:ind w:firstLineChars="200" w:firstLine="420"/>
        <w:rPr>
          <w:rFonts w:ascii="宋体"/>
          <w:noProof/>
          <w:kern w:val="0"/>
          <w:szCs w:val="20"/>
        </w:rPr>
      </w:pPr>
      <w:r w:rsidRPr="00496A20">
        <w:rPr>
          <w:rFonts w:ascii="宋体" w:hint="eastAsia"/>
          <w:noProof/>
          <w:kern w:val="0"/>
          <w:szCs w:val="20"/>
        </w:rPr>
        <w:t>——第8部分：班组监视显示</w:t>
      </w:r>
    </w:p>
    <w:p w:rsidR="009E44DC" w:rsidRPr="00496A20" w:rsidRDefault="009E44DC" w:rsidP="009E44DC">
      <w:pPr>
        <w:widowControl/>
        <w:tabs>
          <w:tab w:val="center" w:pos="4201"/>
          <w:tab w:val="right" w:leader="dot" w:pos="9298"/>
        </w:tabs>
        <w:autoSpaceDE w:val="0"/>
        <w:ind w:firstLineChars="200" w:firstLine="420"/>
        <w:rPr>
          <w:rFonts w:ascii="宋体"/>
          <w:noProof/>
          <w:kern w:val="0"/>
          <w:szCs w:val="20"/>
        </w:rPr>
      </w:pPr>
      <w:r w:rsidRPr="00496A20">
        <w:rPr>
          <w:rFonts w:ascii="宋体" w:hint="eastAsia"/>
          <w:noProof/>
          <w:kern w:val="0"/>
          <w:szCs w:val="20"/>
        </w:rPr>
        <w:t>——第9部分：计算机化规程系统</w:t>
      </w:r>
    </w:p>
    <w:p w:rsidR="009E44DC" w:rsidRPr="00496A20" w:rsidRDefault="009E44DC" w:rsidP="009E44DC">
      <w:pPr>
        <w:widowControl/>
        <w:tabs>
          <w:tab w:val="center" w:pos="4201"/>
          <w:tab w:val="right" w:leader="dot" w:pos="9298"/>
        </w:tabs>
        <w:autoSpaceDE w:val="0"/>
        <w:ind w:firstLineChars="200" w:firstLine="420"/>
        <w:rPr>
          <w:rFonts w:ascii="宋体"/>
          <w:noProof/>
          <w:kern w:val="0"/>
          <w:szCs w:val="20"/>
        </w:rPr>
      </w:pPr>
      <w:r w:rsidRPr="00496A20">
        <w:rPr>
          <w:rFonts w:ascii="宋体" w:hint="eastAsia"/>
          <w:noProof/>
          <w:kern w:val="0"/>
          <w:szCs w:val="20"/>
        </w:rPr>
        <w:t>——第10部分：自动化</w:t>
      </w:r>
    </w:p>
    <w:p w:rsidR="009E44DC" w:rsidRPr="00496A20" w:rsidRDefault="009E44DC" w:rsidP="009E44DC">
      <w:pPr>
        <w:widowControl/>
        <w:tabs>
          <w:tab w:val="center" w:pos="4201"/>
          <w:tab w:val="right" w:leader="dot" w:pos="9298"/>
        </w:tabs>
        <w:autoSpaceDE w:val="0"/>
        <w:ind w:firstLineChars="200" w:firstLine="420"/>
        <w:rPr>
          <w:rFonts w:ascii="宋体"/>
          <w:noProof/>
          <w:kern w:val="0"/>
          <w:szCs w:val="20"/>
        </w:rPr>
      </w:pPr>
      <w:r w:rsidRPr="00496A20">
        <w:rPr>
          <w:rFonts w:ascii="宋体" w:hint="eastAsia"/>
          <w:noProof/>
          <w:kern w:val="0"/>
          <w:szCs w:val="20"/>
        </w:rPr>
        <w:t>——第11部分：通信系统</w:t>
      </w:r>
    </w:p>
    <w:p w:rsidR="009E44DC" w:rsidRPr="00496A20" w:rsidRDefault="009E44DC" w:rsidP="009E44DC">
      <w:pPr>
        <w:widowControl/>
        <w:tabs>
          <w:tab w:val="center" w:pos="4201"/>
          <w:tab w:val="right" w:leader="dot" w:pos="9298"/>
        </w:tabs>
        <w:autoSpaceDE w:val="0"/>
        <w:ind w:firstLineChars="200" w:firstLine="420"/>
        <w:rPr>
          <w:rFonts w:ascii="宋体"/>
          <w:noProof/>
          <w:kern w:val="0"/>
          <w:szCs w:val="20"/>
        </w:rPr>
      </w:pPr>
      <w:r w:rsidRPr="00496A20">
        <w:rPr>
          <w:rFonts w:ascii="宋体" w:hint="eastAsia"/>
          <w:noProof/>
          <w:kern w:val="0"/>
          <w:szCs w:val="20"/>
        </w:rPr>
        <w:t>——第12</w:t>
      </w:r>
      <w:r w:rsidR="00845FB0">
        <w:rPr>
          <w:rFonts w:ascii="宋体" w:hint="eastAsia"/>
          <w:noProof/>
          <w:kern w:val="0"/>
          <w:szCs w:val="20"/>
        </w:rPr>
        <w:t>部分：工作站</w:t>
      </w:r>
    </w:p>
    <w:p w:rsidR="009E44DC" w:rsidRPr="00496A20" w:rsidRDefault="009E44DC" w:rsidP="009E44DC">
      <w:pPr>
        <w:widowControl/>
        <w:tabs>
          <w:tab w:val="center" w:pos="4201"/>
          <w:tab w:val="right" w:leader="dot" w:pos="9298"/>
        </w:tabs>
        <w:autoSpaceDE w:val="0"/>
        <w:ind w:firstLineChars="200" w:firstLine="420"/>
        <w:rPr>
          <w:rFonts w:ascii="宋体"/>
          <w:noProof/>
          <w:kern w:val="0"/>
          <w:szCs w:val="20"/>
        </w:rPr>
      </w:pPr>
      <w:r w:rsidRPr="00496A20">
        <w:rPr>
          <w:rFonts w:ascii="宋体" w:hint="eastAsia"/>
          <w:noProof/>
          <w:kern w:val="0"/>
          <w:szCs w:val="20"/>
        </w:rPr>
        <w:t>——第13部分：</w:t>
      </w:r>
      <w:r>
        <w:rPr>
          <w:rFonts w:ascii="宋体" w:hint="eastAsia"/>
          <w:noProof/>
          <w:kern w:val="0"/>
          <w:szCs w:val="20"/>
        </w:rPr>
        <w:t>控制室</w:t>
      </w:r>
      <w:r w:rsidRPr="00496A20">
        <w:rPr>
          <w:rFonts w:ascii="宋体" w:hint="eastAsia"/>
          <w:noProof/>
          <w:kern w:val="0"/>
          <w:szCs w:val="20"/>
        </w:rPr>
        <w:t>场所</w:t>
      </w:r>
    </w:p>
    <w:p w:rsidR="009E44DC" w:rsidRPr="00496A20" w:rsidRDefault="009E44DC" w:rsidP="009E44DC">
      <w:pPr>
        <w:widowControl/>
        <w:tabs>
          <w:tab w:val="center" w:pos="4201"/>
          <w:tab w:val="right" w:leader="dot" w:pos="9298"/>
        </w:tabs>
        <w:autoSpaceDE w:val="0"/>
        <w:ind w:firstLineChars="200" w:firstLine="420"/>
        <w:rPr>
          <w:rFonts w:ascii="宋体"/>
          <w:noProof/>
          <w:kern w:val="0"/>
          <w:szCs w:val="20"/>
        </w:rPr>
      </w:pPr>
      <w:r w:rsidRPr="00496A20">
        <w:rPr>
          <w:rFonts w:ascii="宋体" w:hint="eastAsia"/>
          <w:noProof/>
          <w:kern w:val="0"/>
          <w:szCs w:val="20"/>
        </w:rPr>
        <w:t>——第14部分：就地</w:t>
      </w:r>
    </w:p>
    <w:p w:rsidR="009E44DC" w:rsidRPr="00496A20" w:rsidRDefault="009E44DC" w:rsidP="009E44DC">
      <w:pPr>
        <w:widowControl/>
        <w:tabs>
          <w:tab w:val="center" w:pos="4201"/>
          <w:tab w:val="right" w:leader="dot" w:pos="9298"/>
        </w:tabs>
        <w:autoSpaceDE w:val="0"/>
        <w:ind w:firstLineChars="200" w:firstLine="420"/>
        <w:rPr>
          <w:rFonts w:ascii="宋体"/>
          <w:noProof/>
          <w:kern w:val="0"/>
          <w:szCs w:val="20"/>
        </w:rPr>
      </w:pPr>
      <w:r w:rsidRPr="00496A20">
        <w:rPr>
          <w:rFonts w:ascii="宋体" w:hint="eastAsia"/>
          <w:noProof/>
          <w:kern w:val="0"/>
          <w:szCs w:val="20"/>
        </w:rPr>
        <w:t>——第15部分：人机接口和仪控降级</w:t>
      </w:r>
    </w:p>
    <w:p w:rsidR="009E44DC" w:rsidRPr="00496A20" w:rsidRDefault="009E44DC" w:rsidP="009E44DC">
      <w:pPr>
        <w:widowControl/>
        <w:tabs>
          <w:tab w:val="center" w:pos="4201"/>
          <w:tab w:val="right" w:leader="dot" w:pos="9298"/>
        </w:tabs>
        <w:autoSpaceDE w:val="0"/>
        <w:ind w:firstLineChars="200" w:firstLine="420"/>
        <w:rPr>
          <w:rFonts w:ascii="宋体"/>
          <w:noProof/>
          <w:kern w:val="0"/>
          <w:szCs w:val="20"/>
        </w:rPr>
      </w:pPr>
      <w:r w:rsidRPr="00496A20">
        <w:rPr>
          <w:rFonts w:ascii="宋体" w:hint="eastAsia"/>
          <w:noProof/>
          <w:kern w:val="0"/>
          <w:szCs w:val="20"/>
        </w:rPr>
        <w:t>——第16部分：</w:t>
      </w:r>
      <w:r w:rsidR="00CA1283">
        <w:rPr>
          <w:rFonts w:ascii="宋体" w:hint="eastAsia"/>
          <w:noProof/>
          <w:kern w:val="0"/>
          <w:szCs w:val="20"/>
        </w:rPr>
        <w:t>便携式、</w:t>
      </w:r>
      <w:r w:rsidRPr="00BB577A">
        <w:rPr>
          <w:rFonts w:ascii="宋体" w:hint="eastAsia"/>
          <w:noProof/>
          <w:kern w:val="0"/>
          <w:szCs w:val="20"/>
        </w:rPr>
        <w:t>手持式</w:t>
      </w:r>
      <w:r w:rsidR="00CA1283">
        <w:rPr>
          <w:rFonts w:ascii="宋体" w:hint="eastAsia"/>
          <w:noProof/>
          <w:kern w:val="0"/>
          <w:szCs w:val="20"/>
        </w:rPr>
        <w:t>和</w:t>
      </w:r>
      <w:r w:rsidRPr="00BB577A">
        <w:rPr>
          <w:rFonts w:ascii="宋体" w:hint="eastAsia"/>
          <w:noProof/>
          <w:kern w:val="0"/>
          <w:szCs w:val="20"/>
        </w:rPr>
        <w:t>可穿戴式设备</w:t>
      </w:r>
    </w:p>
    <w:p w:rsidR="007265AD" w:rsidRPr="00496A20" w:rsidRDefault="00496A20" w:rsidP="007B22D2">
      <w:pPr>
        <w:widowControl/>
        <w:tabs>
          <w:tab w:val="center" w:pos="4201"/>
          <w:tab w:val="right" w:leader="dot" w:pos="9298"/>
        </w:tabs>
        <w:autoSpaceDE w:val="0"/>
        <w:autoSpaceDN w:val="0"/>
        <w:ind w:firstLineChars="200" w:firstLine="420"/>
      </w:pPr>
      <w:r w:rsidRPr="00496A20">
        <w:rPr>
          <w:rFonts w:ascii="宋体" w:hint="eastAsia"/>
          <w:noProof/>
          <w:kern w:val="0"/>
          <w:szCs w:val="20"/>
        </w:rPr>
        <w:t>本系列文件提供的导则，基于当前的研究和实践。在具体项目中，可基于项目人机接口特点，以及最新的工业实践和研究成果，制定适用于特定项目的导则文件。同时，本系列文件中部分导则的具体参数是在特定条件下的测量统计值，而非是严格</w:t>
      </w:r>
      <w:r w:rsidR="00CC2343" w:rsidRPr="00496A20">
        <w:rPr>
          <w:rFonts w:ascii="宋体" w:hint="eastAsia"/>
          <w:noProof/>
          <w:kern w:val="0"/>
          <w:szCs w:val="20"/>
        </w:rPr>
        <w:t>界定</w:t>
      </w:r>
      <w:r w:rsidRPr="00496A20">
        <w:rPr>
          <w:rFonts w:ascii="宋体" w:hint="eastAsia"/>
          <w:noProof/>
          <w:kern w:val="0"/>
          <w:szCs w:val="20"/>
        </w:rPr>
        <w:t>的数值。在实际应用时，应具体考虑前提假设、制约条件和设计因素间的相互影响，不应过于强调单个原则或参数，而应全面理解，以取得系统整体的优化。</w:t>
      </w:r>
    </w:p>
    <w:p w:rsidR="007265AD" w:rsidRPr="007265AD" w:rsidRDefault="007265AD" w:rsidP="007265AD">
      <w:pPr>
        <w:pStyle w:val="ac"/>
        <w:numPr>
          <w:ilvl w:val="0"/>
          <w:numId w:val="0"/>
        </w:numPr>
        <w:ind w:left="833"/>
      </w:pPr>
    </w:p>
    <w:p w:rsidR="006C7F43" w:rsidRPr="007265AD" w:rsidRDefault="006C7F43" w:rsidP="007265AD">
      <w:pPr>
        <w:pStyle w:val="ac"/>
        <w:numPr>
          <w:ilvl w:val="0"/>
          <w:numId w:val="0"/>
        </w:numPr>
        <w:ind w:left="833"/>
      </w:pPr>
    </w:p>
    <w:p w:rsidR="007265AD" w:rsidRPr="00B2012E" w:rsidRDefault="007265AD" w:rsidP="007265AD">
      <w:pPr>
        <w:pStyle w:val="ac"/>
        <w:numPr>
          <w:ilvl w:val="0"/>
          <w:numId w:val="0"/>
        </w:numPr>
        <w:ind w:left="833"/>
        <w:sectPr w:rsidR="007265AD" w:rsidRPr="00B2012E" w:rsidSect="00480EE2">
          <w:headerReference w:type="default" r:id="rId12"/>
          <w:footerReference w:type="default" r:id="rId13"/>
          <w:pgSz w:w="11906" w:h="16838" w:code="9"/>
          <w:pgMar w:top="567" w:right="1134" w:bottom="1134" w:left="1417" w:header="1418" w:footer="1134" w:gutter="0"/>
          <w:pgNumType w:fmt="upperRoman" w:start="1"/>
          <w:cols w:space="425"/>
          <w:formProt w:val="0"/>
          <w:docGrid w:type="lines" w:linePitch="312"/>
        </w:sectPr>
      </w:pPr>
    </w:p>
    <w:p w:rsidR="00F34B99" w:rsidRDefault="00277310" w:rsidP="00336754">
      <w:pPr>
        <w:pStyle w:val="aff9"/>
        <w:outlineLvl w:val="9"/>
      </w:pPr>
      <w:bookmarkStart w:id="20" w:name="_Toc151903602"/>
      <w:r w:rsidRPr="00277310">
        <w:rPr>
          <w:rFonts w:hint="eastAsia"/>
        </w:rPr>
        <w:lastRenderedPageBreak/>
        <w:t>核电厂人机接口设计导则</w:t>
      </w:r>
      <w:r>
        <w:br/>
      </w:r>
      <w:r w:rsidRPr="00277310">
        <w:rPr>
          <w:rFonts w:hint="eastAsia"/>
        </w:rPr>
        <w:t>第</w:t>
      </w:r>
      <w:r w:rsidR="00102AAB">
        <w:rPr>
          <w:rFonts w:hint="eastAsia"/>
        </w:rPr>
        <w:t>16部分：</w:t>
      </w:r>
      <w:r w:rsidR="00CA1283" w:rsidRPr="00BB577A">
        <w:rPr>
          <w:rFonts w:ascii="宋体" w:hint="eastAsia"/>
          <w:noProof/>
        </w:rPr>
        <w:t>便携式</w:t>
      </w:r>
      <w:r w:rsidR="00CA1283">
        <w:rPr>
          <w:rFonts w:ascii="宋体" w:hint="eastAsia"/>
          <w:noProof/>
        </w:rPr>
        <w:t>、</w:t>
      </w:r>
      <w:r w:rsidR="00C64FF8" w:rsidRPr="00BB577A">
        <w:rPr>
          <w:rFonts w:ascii="宋体" w:hint="eastAsia"/>
          <w:noProof/>
        </w:rPr>
        <w:t>手持式和</w:t>
      </w:r>
      <w:r w:rsidR="00CA1283" w:rsidRPr="00BB577A">
        <w:rPr>
          <w:rFonts w:ascii="宋体" w:hint="eastAsia"/>
          <w:noProof/>
        </w:rPr>
        <w:t>可穿戴式</w:t>
      </w:r>
      <w:r w:rsidR="00C64FF8" w:rsidRPr="00BB577A">
        <w:rPr>
          <w:rFonts w:ascii="宋体" w:hint="eastAsia"/>
          <w:noProof/>
        </w:rPr>
        <w:t>设备</w:t>
      </w:r>
      <w:bookmarkEnd w:id="20"/>
    </w:p>
    <w:p w:rsidR="00F34B99" w:rsidRDefault="00F34B99">
      <w:pPr>
        <w:pStyle w:val="a4"/>
        <w:spacing w:before="312" w:after="312"/>
      </w:pPr>
      <w:bookmarkStart w:id="21" w:name="_Toc475687365"/>
      <w:bookmarkStart w:id="22" w:name="_Toc151988788"/>
      <w:r>
        <w:rPr>
          <w:rFonts w:hint="eastAsia"/>
        </w:rPr>
        <w:t>范围</w:t>
      </w:r>
      <w:bookmarkEnd w:id="21"/>
      <w:bookmarkEnd w:id="22"/>
    </w:p>
    <w:p w:rsidR="00277310" w:rsidRDefault="00277310" w:rsidP="00277310">
      <w:pPr>
        <w:pStyle w:val="aff6"/>
      </w:pPr>
      <w:r>
        <w:rPr>
          <w:rFonts w:hint="eastAsia"/>
        </w:rPr>
        <w:t>本文件规定了核电厂</w:t>
      </w:r>
      <w:bookmarkStart w:id="23" w:name="OLE_LINK6"/>
      <w:r w:rsidR="00CA1283">
        <w:rPr>
          <w:rFonts w:hint="eastAsia"/>
        </w:rPr>
        <w:t>便携式、</w:t>
      </w:r>
      <w:r w:rsidR="00CA1283" w:rsidRPr="00BB577A">
        <w:rPr>
          <w:rFonts w:hint="eastAsia"/>
        </w:rPr>
        <w:t>手持式</w:t>
      </w:r>
      <w:r w:rsidR="00CA1283">
        <w:rPr>
          <w:rFonts w:hint="eastAsia"/>
        </w:rPr>
        <w:t>和</w:t>
      </w:r>
      <w:r w:rsidR="00CA1283" w:rsidRPr="00BB577A">
        <w:rPr>
          <w:rFonts w:hint="eastAsia"/>
        </w:rPr>
        <w:t>可穿戴式设备</w:t>
      </w:r>
      <w:bookmarkEnd w:id="23"/>
      <w:r w:rsidR="00A828F9" w:rsidRPr="00A828F9">
        <w:rPr>
          <w:rFonts w:hint="eastAsia"/>
        </w:rPr>
        <w:t>人机交互</w:t>
      </w:r>
      <w:r>
        <w:rPr>
          <w:rFonts w:hint="eastAsia"/>
        </w:rPr>
        <w:t>设计的人因工程要求。</w:t>
      </w:r>
    </w:p>
    <w:p w:rsidR="00F34B99" w:rsidRDefault="00277310" w:rsidP="00277310">
      <w:pPr>
        <w:pStyle w:val="aff6"/>
      </w:pPr>
      <w:r>
        <w:rPr>
          <w:rFonts w:hint="eastAsia"/>
        </w:rPr>
        <w:t>本文件适用于核电厂设计，也可供验证、评估、改造等其他活动参考。其他类型核动力厂可参照使用。</w:t>
      </w:r>
    </w:p>
    <w:p w:rsidR="00F34B99" w:rsidRDefault="00F34B99">
      <w:pPr>
        <w:pStyle w:val="a4"/>
        <w:spacing w:before="312" w:after="312"/>
      </w:pPr>
      <w:bookmarkStart w:id="24" w:name="_Toc475687366"/>
      <w:bookmarkStart w:id="25" w:name="_Toc151988789"/>
      <w:r>
        <w:rPr>
          <w:rFonts w:hint="eastAsia"/>
        </w:rPr>
        <w:t>规范性引用文件</w:t>
      </w:r>
      <w:bookmarkEnd w:id="24"/>
      <w:bookmarkEnd w:id="25"/>
    </w:p>
    <w:p w:rsidR="00277310" w:rsidRPr="00277310" w:rsidRDefault="00277310" w:rsidP="00277310">
      <w:pPr>
        <w:pStyle w:val="aff6"/>
        <w:rPr>
          <w:color w:val="000000"/>
          <w:szCs w:val="21"/>
        </w:rPr>
      </w:pPr>
      <w:r w:rsidRPr="00277310">
        <w:rPr>
          <w:rFonts w:hint="eastAsia"/>
          <w:color w:val="000000"/>
          <w:szCs w:val="21"/>
        </w:rPr>
        <w:t>下列文件中的内容通过文中的规范性引用而构成本文件必不可少的条款。其中，注日期的引用文件，仅该日期对应的版本适用于本文件；不注日期的引用文件，其最新版本（包括所有的修改单）适用于本文件。</w:t>
      </w:r>
    </w:p>
    <w:p w:rsidR="00F34B99" w:rsidRDefault="00DD3540" w:rsidP="00277310">
      <w:pPr>
        <w:pStyle w:val="aff6"/>
        <w:rPr>
          <w:color w:val="000000"/>
          <w:szCs w:val="21"/>
        </w:rPr>
      </w:pPr>
      <w:r w:rsidRPr="00FF5D1C">
        <w:rPr>
          <w:rFonts w:hint="eastAsia"/>
          <w:color w:val="000000"/>
          <w:szCs w:val="21"/>
        </w:rPr>
        <w:t>GB/T 41145 核电厂人因验证和确认</w:t>
      </w:r>
    </w:p>
    <w:p w:rsidR="00370EB3" w:rsidRDefault="00370EB3" w:rsidP="00277310">
      <w:pPr>
        <w:pStyle w:val="aff6"/>
      </w:pPr>
      <w:r>
        <w:t>GB/T</w:t>
      </w:r>
      <w:r>
        <w:rPr>
          <w:rFonts w:hint="eastAsia"/>
        </w:rPr>
        <w:t xml:space="preserve"> </w:t>
      </w:r>
      <w:r>
        <w:t>37035-</w:t>
      </w:r>
      <w:r>
        <w:rPr>
          <w:rFonts w:hint="eastAsia"/>
        </w:rPr>
        <w:t>2018</w:t>
      </w:r>
      <w:r>
        <w:t xml:space="preserve"> </w:t>
      </w:r>
      <w:r>
        <w:rPr>
          <w:rFonts w:hint="eastAsia"/>
        </w:rPr>
        <w:t>可穿戴</w:t>
      </w:r>
      <w:r>
        <w:t>产品</w:t>
      </w:r>
      <w:r>
        <w:rPr>
          <w:rFonts w:hint="eastAsia"/>
        </w:rPr>
        <w:t>分类</w:t>
      </w:r>
      <w:r>
        <w:t>与</w:t>
      </w:r>
      <w:r>
        <w:rPr>
          <w:rFonts w:hint="eastAsia"/>
        </w:rPr>
        <w:t>标识</w:t>
      </w:r>
    </w:p>
    <w:p w:rsidR="00370EB3" w:rsidRPr="00370EB3" w:rsidRDefault="00370EB3" w:rsidP="00277310">
      <w:pPr>
        <w:pStyle w:val="aff6"/>
      </w:pPr>
      <w:r w:rsidRPr="00C325CF">
        <w:t>ISO/TS 9241-430:2021 Recommendation for the design of non-touch gestureinput for the reduction of biomechanical stress</w:t>
      </w:r>
    </w:p>
    <w:p w:rsidR="00B2012E" w:rsidRDefault="00BC5F77">
      <w:pPr>
        <w:pStyle w:val="a4"/>
        <w:spacing w:before="312" w:after="312"/>
      </w:pPr>
      <w:bookmarkStart w:id="26" w:name="_Toc475687367"/>
      <w:bookmarkStart w:id="27" w:name="_Toc151988790"/>
      <w:bookmarkEnd w:id="26"/>
      <w:r>
        <w:rPr>
          <w:rFonts w:hint="eastAsia"/>
        </w:rPr>
        <w:t>术语和定义</w:t>
      </w:r>
      <w:bookmarkEnd w:id="27"/>
    </w:p>
    <w:p w:rsidR="00277310" w:rsidRPr="00277310" w:rsidRDefault="00277310" w:rsidP="00277310">
      <w:pPr>
        <w:widowControl/>
        <w:tabs>
          <w:tab w:val="center" w:pos="4201"/>
          <w:tab w:val="right" w:leader="dot" w:pos="9298"/>
        </w:tabs>
        <w:autoSpaceDE w:val="0"/>
        <w:autoSpaceDN w:val="0"/>
        <w:ind w:firstLineChars="200" w:firstLine="420"/>
        <w:rPr>
          <w:rFonts w:ascii="宋体" w:hAnsi="宋体"/>
          <w:noProof/>
          <w:kern w:val="0"/>
          <w:szCs w:val="20"/>
        </w:rPr>
      </w:pPr>
      <w:r w:rsidRPr="00277310">
        <w:rPr>
          <w:rFonts w:ascii="宋体" w:hAnsi="宋体" w:hint="eastAsia"/>
          <w:noProof/>
          <w:kern w:val="0"/>
          <w:szCs w:val="20"/>
        </w:rPr>
        <w:t>《核电厂人机接口设计导则　第1部分：总则》界定的术语、定义和缩略语，以及下列术语和定义适用于本文件。</w:t>
      </w:r>
    </w:p>
    <w:p w:rsidR="00BF1476" w:rsidRPr="0066689B" w:rsidRDefault="00BF1476">
      <w:pPr>
        <w:widowControl/>
        <w:numPr>
          <w:ilvl w:val="1"/>
          <w:numId w:val="17"/>
        </w:numPr>
        <w:spacing w:beforeLines="50" w:before="156" w:afterLines="50" w:after="156"/>
        <w:jc w:val="left"/>
        <w:outlineLvl w:val="2"/>
        <w:rPr>
          <w:rFonts w:ascii="宋体" w:hAnsi="宋体"/>
          <w:b/>
          <w:noProof/>
          <w:kern w:val="0"/>
          <w:szCs w:val="20"/>
        </w:rPr>
      </w:pPr>
      <w:bookmarkStart w:id="28" w:name="_Toc79138779"/>
      <w:bookmarkStart w:id="29" w:name="_Toc79396517"/>
      <w:bookmarkStart w:id="30" w:name="_Toc79566787"/>
      <w:bookmarkStart w:id="31" w:name="_Toc78816181"/>
      <w:bookmarkStart w:id="32" w:name="_Toc78816673"/>
      <w:bookmarkStart w:id="33" w:name="_Toc79138781"/>
      <w:bookmarkStart w:id="34" w:name="_Toc79396518"/>
      <w:bookmarkStart w:id="35" w:name="_Toc79566788"/>
      <w:bookmarkStart w:id="36" w:name="_Toc151988791"/>
      <w:bookmarkEnd w:id="28"/>
      <w:bookmarkEnd w:id="29"/>
      <w:bookmarkEnd w:id="30"/>
      <w:bookmarkEnd w:id="31"/>
      <w:bookmarkEnd w:id="32"/>
      <w:bookmarkEnd w:id="33"/>
      <w:bookmarkEnd w:id="34"/>
      <w:bookmarkEnd w:id="35"/>
    </w:p>
    <w:p w:rsidR="00364A9B" w:rsidRPr="0066689B" w:rsidRDefault="005E5B18" w:rsidP="0066689B">
      <w:pPr>
        <w:widowControl/>
        <w:spacing w:beforeLines="50" w:before="156" w:afterLines="50" w:after="156"/>
        <w:ind w:firstLine="420"/>
        <w:jc w:val="left"/>
        <w:outlineLvl w:val="2"/>
        <w:rPr>
          <w:rFonts w:ascii="黑体" w:eastAsia="黑体" w:hAnsi="黑体"/>
          <w:noProof/>
          <w:kern w:val="0"/>
          <w:szCs w:val="20"/>
        </w:rPr>
      </w:pPr>
      <w:r w:rsidRPr="0066689B">
        <w:rPr>
          <w:rFonts w:ascii="黑体" w:eastAsia="黑体" w:hAnsi="黑体" w:hint="eastAsia"/>
          <w:noProof/>
          <w:kern w:val="0"/>
          <w:szCs w:val="20"/>
        </w:rPr>
        <w:t>触摸交互</w:t>
      </w:r>
      <w:r w:rsidRPr="0066689B">
        <w:rPr>
          <w:rFonts w:ascii="黑体" w:eastAsia="黑体" w:hAnsi="黑体"/>
          <w:noProof/>
          <w:kern w:val="0"/>
          <w:szCs w:val="20"/>
        </w:rPr>
        <w:t xml:space="preserve">  touch interaction</w:t>
      </w:r>
      <w:bookmarkEnd w:id="36"/>
    </w:p>
    <w:p w:rsidR="00277310" w:rsidRPr="00277310" w:rsidRDefault="005352DF" w:rsidP="005352DF">
      <w:pPr>
        <w:widowControl/>
        <w:tabs>
          <w:tab w:val="center" w:pos="4201"/>
          <w:tab w:val="right" w:leader="dot" w:pos="9298"/>
        </w:tabs>
        <w:autoSpaceDE w:val="0"/>
        <w:autoSpaceDN w:val="0"/>
        <w:ind w:firstLineChars="200" w:firstLine="420"/>
        <w:rPr>
          <w:rFonts w:ascii="宋体" w:hAnsi="宋体"/>
          <w:noProof/>
          <w:kern w:val="0"/>
          <w:szCs w:val="20"/>
        </w:rPr>
      </w:pPr>
      <w:r w:rsidRPr="00AA1A8A">
        <w:rPr>
          <w:rFonts w:ascii="宋体" w:hAnsi="宋体" w:hint="eastAsia"/>
          <w:noProof/>
          <w:kern w:val="0"/>
          <w:szCs w:val="20"/>
        </w:rPr>
        <w:t>通过触摸屏幕</w:t>
      </w:r>
      <w:r w:rsidR="00DF54C0">
        <w:rPr>
          <w:rFonts w:ascii="宋体" w:hAnsi="宋体" w:hint="eastAsia"/>
          <w:noProof/>
          <w:kern w:val="0"/>
          <w:szCs w:val="20"/>
        </w:rPr>
        <w:t>的</w:t>
      </w:r>
      <w:r w:rsidRPr="00AA1A8A">
        <w:rPr>
          <w:rFonts w:ascii="宋体" w:hAnsi="宋体" w:hint="eastAsia"/>
          <w:noProof/>
          <w:kern w:val="0"/>
          <w:szCs w:val="20"/>
        </w:rPr>
        <w:t>方式设进行交互，</w:t>
      </w:r>
      <w:r w:rsidR="00287B0D" w:rsidRPr="00AA1A8A">
        <w:rPr>
          <w:rFonts w:ascii="宋体" w:hAnsi="宋体"/>
          <w:noProof/>
          <w:kern w:val="0"/>
          <w:szCs w:val="20"/>
        </w:rPr>
        <w:t>区别于传统键鼠交互方式的人机交互方式。</w:t>
      </w:r>
    </w:p>
    <w:p w:rsidR="00BF1476" w:rsidRDefault="00BF1476">
      <w:pPr>
        <w:widowControl/>
        <w:numPr>
          <w:ilvl w:val="1"/>
          <w:numId w:val="17"/>
        </w:numPr>
        <w:spacing w:beforeLines="50" w:before="156" w:afterLines="50" w:after="156"/>
        <w:jc w:val="left"/>
        <w:outlineLvl w:val="2"/>
        <w:rPr>
          <w:rFonts w:ascii="宋体"/>
          <w:b/>
          <w:noProof/>
          <w:kern w:val="0"/>
          <w:szCs w:val="20"/>
        </w:rPr>
      </w:pPr>
      <w:bookmarkStart w:id="37" w:name="_Toc78816182"/>
      <w:bookmarkStart w:id="38" w:name="_Toc78816674"/>
      <w:bookmarkStart w:id="39" w:name="_Toc79138782"/>
      <w:bookmarkStart w:id="40" w:name="_Toc79396519"/>
      <w:bookmarkStart w:id="41" w:name="_Toc79566789"/>
      <w:bookmarkStart w:id="42" w:name="_Toc151988792"/>
      <w:bookmarkEnd w:id="37"/>
      <w:bookmarkEnd w:id="38"/>
      <w:bookmarkEnd w:id="39"/>
      <w:bookmarkEnd w:id="40"/>
      <w:bookmarkEnd w:id="41"/>
    </w:p>
    <w:p w:rsidR="00364A9B" w:rsidRPr="0066689B" w:rsidRDefault="005E5B18" w:rsidP="0066689B">
      <w:pPr>
        <w:widowControl/>
        <w:spacing w:beforeLines="50" w:before="156" w:afterLines="50" w:after="156"/>
        <w:ind w:firstLine="420"/>
        <w:jc w:val="left"/>
        <w:outlineLvl w:val="2"/>
        <w:rPr>
          <w:rFonts w:ascii="黑体" w:eastAsia="黑体" w:hAnsi="黑体"/>
          <w:noProof/>
          <w:kern w:val="0"/>
          <w:szCs w:val="20"/>
        </w:rPr>
      </w:pPr>
      <w:r w:rsidRPr="0066689B">
        <w:rPr>
          <w:rFonts w:ascii="黑体" w:eastAsia="黑体" w:hAnsi="黑体" w:hint="eastAsia"/>
          <w:noProof/>
          <w:kern w:val="0"/>
          <w:szCs w:val="20"/>
        </w:rPr>
        <w:t>语音交互</w:t>
      </w:r>
      <w:r w:rsidRPr="0066689B">
        <w:rPr>
          <w:rFonts w:ascii="黑体" w:eastAsia="黑体" w:hAnsi="黑体"/>
          <w:noProof/>
          <w:kern w:val="0"/>
          <w:szCs w:val="20"/>
        </w:rPr>
        <w:t xml:space="preserve">  voice interaction</w:t>
      </w:r>
      <w:bookmarkEnd w:id="42"/>
    </w:p>
    <w:p w:rsidR="00277310" w:rsidRDefault="009A4FEF" w:rsidP="00277310">
      <w:pPr>
        <w:widowControl/>
        <w:tabs>
          <w:tab w:val="center" w:pos="4201"/>
          <w:tab w:val="right" w:leader="dot" w:pos="9298"/>
        </w:tabs>
        <w:autoSpaceDE w:val="0"/>
        <w:autoSpaceDN w:val="0"/>
        <w:ind w:firstLineChars="200" w:firstLine="420"/>
        <w:rPr>
          <w:rFonts w:ascii="宋体"/>
          <w:noProof/>
          <w:kern w:val="0"/>
          <w:szCs w:val="20"/>
        </w:rPr>
      </w:pPr>
      <w:r w:rsidRPr="009A4FEF">
        <w:rPr>
          <w:rFonts w:ascii="宋体" w:hint="eastAsia"/>
          <w:noProof/>
          <w:kern w:val="0"/>
          <w:szCs w:val="20"/>
        </w:rPr>
        <w:t>基于语音输入的人机交互模式，通过自然语言说话的方式与机器或系统完成信息传递的过程</w:t>
      </w:r>
      <w:r w:rsidR="00277310" w:rsidRPr="00277310">
        <w:rPr>
          <w:rFonts w:ascii="宋体" w:hint="eastAsia"/>
          <w:noProof/>
          <w:kern w:val="0"/>
          <w:szCs w:val="20"/>
        </w:rPr>
        <w:t>。</w:t>
      </w:r>
    </w:p>
    <w:p w:rsidR="00BF1476" w:rsidRDefault="00BF1476">
      <w:pPr>
        <w:widowControl/>
        <w:numPr>
          <w:ilvl w:val="1"/>
          <w:numId w:val="17"/>
        </w:numPr>
        <w:spacing w:beforeLines="50" w:before="156" w:afterLines="50" w:after="156"/>
        <w:jc w:val="left"/>
        <w:outlineLvl w:val="2"/>
        <w:rPr>
          <w:rFonts w:ascii="宋体"/>
          <w:b/>
          <w:noProof/>
          <w:kern w:val="0"/>
          <w:szCs w:val="20"/>
        </w:rPr>
      </w:pPr>
      <w:bookmarkStart w:id="43" w:name="_Toc151988793"/>
    </w:p>
    <w:p w:rsidR="00364A9B" w:rsidRPr="0066689B" w:rsidRDefault="005E5B18" w:rsidP="0066689B">
      <w:pPr>
        <w:widowControl/>
        <w:spacing w:beforeLines="50" w:before="156" w:afterLines="50" w:after="156"/>
        <w:ind w:firstLine="420"/>
        <w:jc w:val="left"/>
        <w:outlineLvl w:val="2"/>
        <w:rPr>
          <w:rFonts w:ascii="黑体" w:eastAsia="黑体" w:hAnsi="黑体"/>
          <w:noProof/>
          <w:kern w:val="0"/>
          <w:szCs w:val="20"/>
        </w:rPr>
      </w:pPr>
      <w:r w:rsidRPr="0066689B">
        <w:rPr>
          <w:rFonts w:ascii="黑体" w:eastAsia="黑体" w:hAnsi="黑体" w:hint="eastAsia"/>
          <w:noProof/>
          <w:kern w:val="0"/>
          <w:szCs w:val="20"/>
        </w:rPr>
        <w:t>手势交互</w:t>
      </w:r>
      <w:r w:rsidRPr="0066689B">
        <w:rPr>
          <w:rFonts w:ascii="黑体" w:eastAsia="黑体" w:hAnsi="黑体"/>
          <w:noProof/>
          <w:kern w:val="0"/>
          <w:szCs w:val="20"/>
        </w:rPr>
        <w:t xml:space="preserve">  gesture interaction</w:t>
      </w:r>
      <w:bookmarkEnd w:id="43"/>
    </w:p>
    <w:p w:rsidR="001176C8" w:rsidRDefault="001176C8" w:rsidP="001176C8">
      <w:pPr>
        <w:widowControl/>
        <w:tabs>
          <w:tab w:val="center" w:pos="4201"/>
          <w:tab w:val="right" w:leader="dot" w:pos="9298"/>
        </w:tabs>
        <w:autoSpaceDE w:val="0"/>
        <w:autoSpaceDN w:val="0"/>
        <w:ind w:firstLineChars="200" w:firstLine="420"/>
        <w:rPr>
          <w:rFonts w:ascii="宋体"/>
          <w:noProof/>
          <w:kern w:val="0"/>
          <w:szCs w:val="20"/>
        </w:rPr>
      </w:pPr>
      <w:r>
        <w:rPr>
          <w:rFonts w:ascii="宋体"/>
          <w:noProof/>
          <w:kern w:val="0"/>
          <w:szCs w:val="20"/>
        </w:rPr>
        <w:t>手势是包含信息的身体运动，基于</w:t>
      </w:r>
      <w:r>
        <w:rPr>
          <w:rFonts w:ascii="宋体" w:hint="eastAsia"/>
          <w:noProof/>
          <w:kern w:val="0"/>
          <w:szCs w:val="20"/>
        </w:rPr>
        <w:t>非</w:t>
      </w:r>
      <w:r>
        <w:rPr>
          <w:rFonts w:ascii="宋体"/>
          <w:noProof/>
          <w:kern w:val="0"/>
          <w:szCs w:val="20"/>
        </w:rPr>
        <w:t>接触式</w:t>
      </w:r>
      <w:r>
        <w:rPr>
          <w:rFonts w:ascii="宋体" w:hint="eastAsia"/>
          <w:noProof/>
          <w:kern w:val="0"/>
          <w:szCs w:val="20"/>
        </w:rPr>
        <w:t>人机交互界面，</w:t>
      </w:r>
      <w:r>
        <w:rPr>
          <w:rFonts w:ascii="宋体"/>
          <w:noProof/>
          <w:kern w:val="0"/>
          <w:szCs w:val="20"/>
        </w:rPr>
        <w:t>通过</w:t>
      </w:r>
      <w:r>
        <w:rPr>
          <w:rFonts w:ascii="宋体" w:hint="eastAsia"/>
          <w:noProof/>
          <w:kern w:val="0"/>
          <w:szCs w:val="20"/>
        </w:rPr>
        <w:t>身体整体或部分运动或摆出的姿势</w:t>
      </w:r>
      <w:r w:rsidRPr="009A4FEF">
        <w:rPr>
          <w:rFonts w:ascii="宋体" w:hint="eastAsia"/>
          <w:noProof/>
          <w:kern w:val="0"/>
          <w:szCs w:val="20"/>
        </w:rPr>
        <w:t>与机器或系统完成信息传递的过程</w:t>
      </w:r>
      <w:r w:rsidRPr="00277310">
        <w:rPr>
          <w:rFonts w:ascii="宋体" w:hint="eastAsia"/>
          <w:noProof/>
          <w:kern w:val="0"/>
          <w:szCs w:val="20"/>
        </w:rPr>
        <w:t>。</w:t>
      </w:r>
    </w:p>
    <w:p w:rsidR="00364A9B" w:rsidRDefault="00BF1476" w:rsidP="0066689B">
      <w:pPr>
        <w:pStyle w:val="aff6"/>
      </w:pPr>
      <w:r>
        <w:rPr>
          <w:rFonts w:hint="eastAsia"/>
        </w:rPr>
        <w:t>[来源：ISO/</w:t>
      </w:r>
      <w:r>
        <w:t>TS</w:t>
      </w:r>
      <w:r>
        <w:rPr>
          <w:rFonts w:hint="eastAsia"/>
        </w:rPr>
        <w:t xml:space="preserve"> </w:t>
      </w:r>
      <w:r>
        <w:t>9241-430</w:t>
      </w:r>
      <w:r>
        <w:rPr>
          <w:rFonts w:hint="eastAsia"/>
        </w:rPr>
        <w:t>:2021，</w:t>
      </w:r>
      <w:r w:rsidR="00573F63">
        <w:t>4.1</w:t>
      </w:r>
      <w:r>
        <w:rPr>
          <w:rFonts w:hint="eastAsia"/>
        </w:rPr>
        <w:t>，有修改]</w:t>
      </w:r>
    </w:p>
    <w:p w:rsidR="00BF1476" w:rsidRDefault="00BF1476">
      <w:pPr>
        <w:widowControl/>
        <w:numPr>
          <w:ilvl w:val="1"/>
          <w:numId w:val="17"/>
        </w:numPr>
        <w:spacing w:beforeLines="50" w:before="156" w:afterLines="50" w:after="156"/>
        <w:jc w:val="left"/>
        <w:outlineLvl w:val="2"/>
        <w:rPr>
          <w:rFonts w:ascii="宋体"/>
          <w:b/>
          <w:noProof/>
          <w:kern w:val="0"/>
          <w:szCs w:val="20"/>
        </w:rPr>
      </w:pPr>
      <w:bookmarkStart w:id="44" w:name="_Toc151988794"/>
    </w:p>
    <w:p w:rsidR="00364A9B" w:rsidRPr="0066689B" w:rsidRDefault="005E5B18" w:rsidP="0066689B">
      <w:pPr>
        <w:widowControl/>
        <w:spacing w:beforeLines="50" w:before="156" w:afterLines="50" w:after="156"/>
        <w:ind w:firstLine="420"/>
        <w:jc w:val="left"/>
        <w:outlineLvl w:val="2"/>
        <w:rPr>
          <w:rFonts w:ascii="黑体" w:eastAsia="黑体" w:hAnsi="黑体"/>
          <w:noProof/>
          <w:kern w:val="0"/>
          <w:szCs w:val="20"/>
        </w:rPr>
      </w:pPr>
      <w:r w:rsidRPr="0066689B">
        <w:rPr>
          <w:rFonts w:ascii="黑体" w:eastAsia="黑体" w:hAnsi="黑体" w:hint="eastAsia"/>
          <w:noProof/>
          <w:kern w:val="0"/>
          <w:szCs w:val="20"/>
        </w:rPr>
        <w:t>便携式设备</w:t>
      </w:r>
      <w:r w:rsidRPr="0066689B">
        <w:rPr>
          <w:rFonts w:ascii="黑体" w:eastAsia="黑体" w:hAnsi="黑体"/>
          <w:noProof/>
          <w:kern w:val="0"/>
          <w:szCs w:val="20"/>
        </w:rPr>
        <w:t xml:space="preserve">  portable device</w:t>
      </w:r>
      <w:bookmarkEnd w:id="44"/>
    </w:p>
    <w:p w:rsidR="00E472C2" w:rsidRDefault="00E472C2" w:rsidP="001176C8">
      <w:pPr>
        <w:widowControl/>
        <w:tabs>
          <w:tab w:val="center" w:pos="4201"/>
          <w:tab w:val="right" w:leader="dot" w:pos="9298"/>
        </w:tabs>
        <w:autoSpaceDE w:val="0"/>
        <w:autoSpaceDN w:val="0"/>
        <w:ind w:firstLineChars="200" w:firstLine="420"/>
        <w:rPr>
          <w:rFonts w:ascii="宋体"/>
          <w:noProof/>
          <w:kern w:val="0"/>
          <w:szCs w:val="20"/>
        </w:rPr>
      </w:pPr>
      <w:r>
        <w:rPr>
          <w:rFonts w:ascii="宋体" w:hint="eastAsia"/>
          <w:noProof/>
          <w:kern w:val="0"/>
          <w:szCs w:val="20"/>
        </w:rPr>
        <w:t>具有处理</w:t>
      </w:r>
      <w:r w:rsidR="00DF54C0">
        <w:rPr>
          <w:rFonts w:ascii="宋体" w:hint="eastAsia"/>
          <w:noProof/>
          <w:kern w:val="0"/>
          <w:szCs w:val="20"/>
        </w:rPr>
        <w:t>、感知</w:t>
      </w:r>
      <w:r>
        <w:rPr>
          <w:rFonts w:ascii="宋体" w:hint="eastAsia"/>
          <w:noProof/>
          <w:kern w:val="0"/>
          <w:szCs w:val="20"/>
        </w:rPr>
        <w:t>、显示、记录、存储或传输信息能力的小型非固定电子设备，包括</w:t>
      </w:r>
      <w:r w:rsidR="003F5636">
        <w:rPr>
          <w:rFonts w:ascii="宋体" w:hint="eastAsia"/>
          <w:noProof/>
          <w:kern w:val="0"/>
          <w:szCs w:val="20"/>
        </w:rPr>
        <w:t>但不限于</w:t>
      </w:r>
      <w:r>
        <w:rPr>
          <w:rFonts w:ascii="宋体" w:hint="eastAsia"/>
          <w:noProof/>
          <w:kern w:val="0"/>
          <w:szCs w:val="20"/>
        </w:rPr>
        <w:t>手持</w:t>
      </w:r>
      <w:r w:rsidR="00102CBB">
        <w:rPr>
          <w:rFonts w:ascii="宋体" w:hint="eastAsia"/>
          <w:noProof/>
          <w:kern w:val="0"/>
          <w:szCs w:val="20"/>
        </w:rPr>
        <w:t>式</w:t>
      </w:r>
      <w:r>
        <w:rPr>
          <w:rFonts w:ascii="宋体" w:hint="eastAsia"/>
          <w:noProof/>
          <w:kern w:val="0"/>
          <w:szCs w:val="20"/>
        </w:rPr>
        <w:t>或可穿戴</w:t>
      </w:r>
      <w:r w:rsidR="00102CBB">
        <w:rPr>
          <w:rFonts w:ascii="宋体" w:hint="eastAsia"/>
          <w:noProof/>
          <w:kern w:val="0"/>
          <w:szCs w:val="20"/>
        </w:rPr>
        <w:t>式</w:t>
      </w:r>
      <w:r>
        <w:rPr>
          <w:rFonts w:ascii="宋体" w:hint="eastAsia"/>
          <w:noProof/>
          <w:kern w:val="0"/>
          <w:szCs w:val="20"/>
        </w:rPr>
        <w:t>设备，取决于</w:t>
      </w:r>
      <w:r w:rsidR="00102CBB">
        <w:rPr>
          <w:rFonts w:ascii="宋体" w:hint="eastAsia"/>
          <w:noProof/>
          <w:kern w:val="0"/>
          <w:szCs w:val="20"/>
        </w:rPr>
        <w:t>具体</w:t>
      </w:r>
      <w:r>
        <w:rPr>
          <w:rFonts w:ascii="宋体" w:hint="eastAsia"/>
          <w:noProof/>
          <w:kern w:val="0"/>
          <w:szCs w:val="20"/>
        </w:rPr>
        <w:t>应用。</w:t>
      </w:r>
    </w:p>
    <w:p w:rsidR="00BF1476" w:rsidRDefault="00BF1476">
      <w:pPr>
        <w:widowControl/>
        <w:numPr>
          <w:ilvl w:val="1"/>
          <w:numId w:val="17"/>
        </w:numPr>
        <w:spacing w:beforeLines="50" w:before="156" w:afterLines="50" w:after="156"/>
        <w:jc w:val="left"/>
        <w:outlineLvl w:val="2"/>
        <w:rPr>
          <w:rFonts w:ascii="宋体"/>
          <w:b/>
          <w:noProof/>
          <w:kern w:val="0"/>
          <w:szCs w:val="20"/>
        </w:rPr>
      </w:pPr>
      <w:bookmarkStart w:id="45" w:name="_Toc151988795"/>
    </w:p>
    <w:p w:rsidR="00364A9B" w:rsidRPr="0066689B" w:rsidRDefault="005E5B18" w:rsidP="0066689B">
      <w:pPr>
        <w:widowControl/>
        <w:spacing w:beforeLines="50" w:before="156" w:afterLines="50" w:after="156"/>
        <w:ind w:firstLine="420"/>
        <w:jc w:val="left"/>
        <w:outlineLvl w:val="2"/>
        <w:rPr>
          <w:rFonts w:ascii="黑体" w:eastAsia="黑体" w:hAnsi="黑体"/>
          <w:noProof/>
          <w:kern w:val="0"/>
          <w:szCs w:val="20"/>
        </w:rPr>
      </w:pPr>
      <w:r w:rsidRPr="0066689B">
        <w:rPr>
          <w:rFonts w:ascii="黑体" w:eastAsia="黑体" w:hAnsi="黑体" w:hint="eastAsia"/>
          <w:noProof/>
          <w:kern w:val="0"/>
          <w:szCs w:val="20"/>
        </w:rPr>
        <w:t>手持式设备</w:t>
      </w:r>
      <w:r w:rsidRPr="0066689B">
        <w:rPr>
          <w:rFonts w:ascii="黑体" w:eastAsia="黑体" w:hAnsi="黑体"/>
          <w:noProof/>
          <w:kern w:val="0"/>
          <w:szCs w:val="20"/>
        </w:rPr>
        <w:t xml:space="preserve">  handheld device</w:t>
      </w:r>
      <w:bookmarkEnd w:id="45"/>
    </w:p>
    <w:p w:rsidR="001176C8" w:rsidRDefault="00E472C2" w:rsidP="00E472C2">
      <w:pPr>
        <w:widowControl/>
        <w:tabs>
          <w:tab w:val="center" w:pos="4201"/>
          <w:tab w:val="right" w:leader="dot" w:pos="9298"/>
        </w:tabs>
        <w:autoSpaceDE w:val="0"/>
        <w:autoSpaceDN w:val="0"/>
        <w:ind w:firstLineChars="200" w:firstLine="420"/>
        <w:rPr>
          <w:rFonts w:ascii="宋体"/>
          <w:noProof/>
          <w:kern w:val="0"/>
          <w:szCs w:val="20"/>
        </w:rPr>
      </w:pPr>
      <w:r>
        <w:rPr>
          <w:rFonts w:ascii="宋体" w:hint="eastAsia"/>
          <w:noProof/>
          <w:kern w:val="0"/>
          <w:szCs w:val="20"/>
        </w:rPr>
        <w:t>供个人单手或双手手持使用的设备</w:t>
      </w:r>
      <w:r w:rsidR="001176C8" w:rsidRPr="00277310">
        <w:rPr>
          <w:rFonts w:ascii="宋体" w:hint="eastAsia"/>
          <w:noProof/>
          <w:kern w:val="0"/>
          <w:szCs w:val="20"/>
        </w:rPr>
        <w:t>。</w:t>
      </w:r>
    </w:p>
    <w:p w:rsidR="00BF1476" w:rsidRDefault="00BF1476">
      <w:pPr>
        <w:widowControl/>
        <w:numPr>
          <w:ilvl w:val="1"/>
          <w:numId w:val="17"/>
        </w:numPr>
        <w:spacing w:beforeLines="50" w:before="156" w:afterLines="50" w:after="156"/>
        <w:jc w:val="left"/>
        <w:outlineLvl w:val="2"/>
        <w:rPr>
          <w:rFonts w:ascii="宋体"/>
          <w:b/>
          <w:noProof/>
          <w:kern w:val="0"/>
          <w:szCs w:val="20"/>
        </w:rPr>
      </w:pPr>
      <w:bookmarkStart w:id="46" w:name="_Toc151988796"/>
    </w:p>
    <w:p w:rsidR="00364A9B" w:rsidRPr="0066689B" w:rsidRDefault="005E5B18" w:rsidP="0066689B">
      <w:pPr>
        <w:widowControl/>
        <w:spacing w:beforeLines="50" w:before="156" w:afterLines="50" w:after="156"/>
        <w:ind w:firstLine="420"/>
        <w:jc w:val="left"/>
        <w:outlineLvl w:val="2"/>
        <w:rPr>
          <w:rFonts w:ascii="黑体" w:eastAsia="黑体" w:hAnsi="黑体"/>
          <w:noProof/>
          <w:kern w:val="0"/>
          <w:szCs w:val="20"/>
        </w:rPr>
      </w:pPr>
      <w:r w:rsidRPr="0066689B">
        <w:rPr>
          <w:rFonts w:ascii="黑体" w:eastAsia="黑体" w:hAnsi="黑体" w:hint="eastAsia"/>
          <w:noProof/>
          <w:kern w:val="0"/>
          <w:szCs w:val="20"/>
        </w:rPr>
        <w:t>可穿戴式设备</w:t>
      </w:r>
      <w:r w:rsidRPr="0066689B">
        <w:rPr>
          <w:rFonts w:ascii="黑体" w:eastAsia="黑体" w:hAnsi="黑体"/>
          <w:noProof/>
          <w:kern w:val="0"/>
          <w:szCs w:val="20"/>
        </w:rPr>
        <w:t xml:space="preserve">  wearable device</w:t>
      </w:r>
      <w:bookmarkEnd w:id="46"/>
    </w:p>
    <w:p w:rsidR="00927799" w:rsidRDefault="001176C8" w:rsidP="00BF1476">
      <w:pPr>
        <w:widowControl/>
        <w:tabs>
          <w:tab w:val="center" w:pos="4201"/>
          <w:tab w:val="right" w:leader="dot" w:pos="9298"/>
        </w:tabs>
        <w:autoSpaceDE w:val="0"/>
        <w:autoSpaceDN w:val="0"/>
        <w:ind w:firstLineChars="200" w:firstLine="420"/>
        <w:rPr>
          <w:rFonts w:ascii="宋体"/>
          <w:noProof/>
          <w:kern w:val="0"/>
          <w:szCs w:val="20"/>
        </w:rPr>
      </w:pPr>
      <w:r w:rsidRPr="00AA1A8A">
        <w:rPr>
          <w:rFonts w:ascii="宋体"/>
          <w:noProof/>
          <w:kern w:val="0"/>
          <w:szCs w:val="20"/>
        </w:rPr>
        <w:t>可穿戴式</w:t>
      </w:r>
      <w:r w:rsidR="003F5636" w:rsidRPr="00AA1A8A">
        <w:rPr>
          <w:rFonts w:ascii="宋体" w:hint="eastAsia"/>
          <w:noProof/>
          <w:kern w:val="0"/>
          <w:szCs w:val="20"/>
        </w:rPr>
        <w:t>设备是</w:t>
      </w:r>
      <w:r w:rsidR="00BF1476">
        <w:rPr>
          <w:rFonts w:ascii="宋体" w:hint="eastAsia"/>
          <w:noProof/>
          <w:kern w:val="0"/>
          <w:szCs w:val="20"/>
        </w:rPr>
        <w:t>整合在</w:t>
      </w:r>
      <w:r w:rsidR="00BF1476">
        <w:rPr>
          <w:rFonts w:ascii="宋体"/>
          <w:noProof/>
          <w:kern w:val="0"/>
          <w:szCs w:val="20"/>
        </w:rPr>
        <w:t>随身佩戴物品或植入表皮/</w:t>
      </w:r>
      <w:r w:rsidR="00BF1476">
        <w:rPr>
          <w:rFonts w:ascii="宋体" w:hint="eastAsia"/>
          <w:noProof/>
          <w:kern w:val="0"/>
          <w:szCs w:val="20"/>
        </w:rPr>
        <w:t>体内</w:t>
      </w:r>
      <w:r w:rsidR="00BF1476">
        <w:rPr>
          <w:rFonts w:ascii="宋体"/>
          <w:noProof/>
          <w:kern w:val="0"/>
          <w:szCs w:val="20"/>
        </w:rPr>
        <w:t>，可以舒适的穿戴或佩戴的</w:t>
      </w:r>
      <w:r w:rsidR="00BF1476">
        <w:rPr>
          <w:rFonts w:ascii="宋体" w:hint="eastAsia"/>
          <w:noProof/>
          <w:kern w:val="0"/>
          <w:szCs w:val="20"/>
        </w:rPr>
        <w:t>智能</w:t>
      </w:r>
      <w:r w:rsidR="003F5636" w:rsidRPr="00AA1A8A">
        <w:rPr>
          <w:rFonts w:ascii="宋体" w:hint="eastAsia"/>
          <w:noProof/>
          <w:kern w:val="0"/>
          <w:szCs w:val="20"/>
        </w:rPr>
        <w:t>电子</w:t>
      </w:r>
      <w:r w:rsidR="00E472C2" w:rsidRPr="00AA1A8A">
        <w:rPr>
          <w:rFonts w:ascii="宋体" w:hint="eastAsia"/>
          <w:noProof/>
          <w:kern w:val="0"/>
          <w:szCs w:val="20"/>
        </w:rPr>
        <w:t>设备。</w:t>
      </w:r>
      <w:r w:rsidR="00102CBB" w:rsidRPr="00AA1A8A">
        <w:rPr>
          <w:rFonts w:ascii="宋体"/>
          <w:noProof/>
          <w:kern w:val="0"/>
          <w:szCs w:val="20"/>
        </w:rPr>
        <w:t>可穿戴式</w:t>
      </w:r>
      <w:r w:rsidR="00102CBB">
        <w:rPr>
          <w:rFonts w:ascii="宋体" w:hint="eastAsia"/>
          <w:noProof/>
          <w:kern w:val="0"/>
          <w:szCs w:val="20"/>
        </w:rPr>
        <w:t>设备</w:t>
      </w:r>
      <w:r w:rsidR="000040BE">
        <w:rPr>
          <w:rFonts w:ascii="宋体" w:hint="eastAsia"/>
          <w:noProof/>
          <w:kern w:val="0"/>
          <w:szCs w:val="20"/>
        </w:rPr>
        <w:t>分为用户被动型（如传感器）和用户主动型（如无线</w:t>
      </w:r>
      <w:r w:rsidR="003F5636" w:rsidRPr="00AA1A8A">
        <w:rPr>
          <w:rFonts w:ascii="宋体" w:hint="eastAsia"/>
          <w:noProof/>
          <w:kern w:val="0"/>
          <w:szCs w:val="20"/>
        </w:rPr>
        <w:t>控制设备）。</w:t>
      </w:r>
    </w:p>
    <w:p w:rsidR="00364A9B" w:rsidRDefault="00BF1476" w:rsidP="0066689B">
      <w:pPr>
        <w:pStyle w:val="aff6"/>
      </w:pPr>
      <w:r>
        <w:rPr>
          <w:rFonts w:hint="eastAsia"/>
        </w:rPr>
        <w:t>[来源：</w:t>
      </w:r>
      <w:r>
        <w:t>GB/T</w:t>
      </w:r>
      <w:r>
        <w:rPr>
          <w:rFonts w:hint="eastAsia"/>
        </w:rPr>
        <w:t xml:space="preserve"> </w:t>
      </w:r>
      <w:r>
        <w:t>37035-</w:t>
      </w:r>
      <w:r>
        <w:rPr>
          <w:rFonts w:hint="eastAsia"/>
        </w:rPr>
        <w:t>2018，3.1，有修改]</w:t>
      </w:r>
    </w:p>
    <w:p w:rsidR="00BF1476" w:rsidRDefault="00BF1476">
      <w:pPr>
        <w:widowControl/>
        <w:numPr>
          <w:ilvl w:val="1"/>
          <w:numId w:val="17"/>
        </w:numPr>
        <w:spacing w:beforeLines="50" w:before="156" w:afterLines="50" w:after="156"/>
        <w:jc w:val="left"/>
        <w:outlineLvl w:val="2"/>
        <w:rPr>
          <w:rFonts w:ascii="宋体"/>
          <w:b/>
          <w:noProof/>
          <w:kern w:val="0"/>
          <w:szCs w:val="20"/>
        </w:rPr>
      </w:pPr>
      <w:bookmarkStart w:id="47" w:name="_Toc151988797"/>
    </w:p>
    <w:p w:rsidR="00364A9B" w:rsidRPr="0066689B" w:rsidRDefault="005E5B18" w:rsidP="0066689B">
      <w:pPr>
        <w:widowControl/>
        <w:spacing w:beforeLines="50" w:before="156" w:afterLines="50" w:after="156"/>
        <w:ind w:firstLine="420"/>
        <w:jc w:val="left"/>
        <w:outlineLvl w:val="2"/>
        <w:rPr>
          <w:rFonts w:ascii="黑体" w:eastAsia="黑体" w:hAnsi="黑体"/>
          <w:noProof/>
          <w:kern w:val="0"/>
          <w:szCs w:val="20"/>
        </w:rPr>
      </w:pPr>
      <w:r w:rsidRPr="0066689B">
        <w:rPr>
          <w:rFonts w:ascii="黑体" w:eastAsia="黑体" w:hAnsi="黑体" w:hint="eastAsia"/>
          <w:noProof/>
          <w:kern w:val="0"/>
          <w:szCs w:val="20"/>
        </w:rPr>
        <w:t xml:space="preserve">虚拟现实  </w:t>
      </w:r>
      <w:r w:rsidRPr="0066689B">
        <w:rPr>
          <w:rFonts w:ascii="黑体" w:eastAsia="黑体" w:hAnsi="黑体"/>
          <w:noProof/>
          <w:kern w:val="0"/>
          <w:szCs w:val="20"/>
        </w:rPr>
        <w:t>virtual reality</w:t>
      </w:r>
      <w:bookmarkEnd w:id="47"/>
    </w:p>
    <w:p w:rsidR="009A4FEF" w:rsidRPr="00277310" w:rsidRDefault="009A4FEF" w:rsidP="009A4FEF">
      <w:pPr>
        <w:widowControl/>
        <w:tabs>
          <w:tab w:val="center" w:pos="4201"/>
          <w:tab w:val="right" w:leader="dot" w:pos="9298"/>
        </w:tabs>
        <w:autoSpaceDE w:val="0"/>
        <w:autoSpaceDN w:val="0"/>
        <w:ind w:firstLineChars="200" w:firstLine="420"/>
        <w:rPr>
          <w:rFonts w:ascii="宋体"/>
          <w:noProof/>
          <w:kern w:val="0"/>
          <w:szCs w:val="20"/>
        </w:rPr>
      </w:pPr>
      <w:r>
        <w:rPr>
          <w:rFonts w:ascii="宋体" w:hint="eastAsia"/>
          <w:noProof/>
          <w:kern w:val="0"/>
          <w:szCs w:val="20"/>
        </w:rPr>
        <w:t>利于计算机</w:t>
      </w:r>
      <w:r>
        <w:rPr>
          <w:rFonts w:ascii="宋体"/>
          <w:noProof/>
          <w:kern w:val="0"/>
          <w:szCs w:val="20"/>
        </w:rPr>
        <w:t>信号生成</w:t>
      </w:r>
      <w:r w:rsidR="000040BE">
        <w:rPr>
          <w:rFonts w:ascii="宋体" w:hint="eastAsia"/>
          <w:noProof/>
          <w:kern w:val="0"/>
          <w:szCs w:val="20"/>
        </w:rPr>
        <w:t>仿真的</w:t>
      </w:r>
      <w:r>
        <w:rPr>
          <w:rFonts w:ascii="宋体"/>
          <w:noProof/>
          <w:kern w:val="0"/>
          <w:szCs w:val="20"/>
        </w:rPr>
        <w:t>虚拟环境，用户在该虚拟环境中与系统进行交互</w:t>
      </w:r>
      <w:r w:rsidRPr="00277310">
        <w:rPr>
          <w:rFonts w:ascii="宋体" w:hint="eastAsia"/>
          <w:noProof/>
          <w:kern w:val="0"/>
          <w:szCs w:val="20"/>
        </w:rPr>
        <w:t>。</w:t>
      </w:r>
    </w:p>
    <w:p w:rsidR="00BF1476" w:rsidRDefault="00BF1476">
      <w:pPr>
        <w:widowControl/>
        <w:numPr>
          <w:ilvl w:val="1"/>
          <w:numId w:val="17"/>
        </w:numPr>
        <w:spacing w:beforeLines="50" w:before="156" w:afterLines="50" w:after="156"/>
        <w:jc w:val="left"/>
        <w:outlineLvl w:val="2"/>
        <w:rPr>
          <w:rFonts w:ascii="宋体"/>
          <w:b/>
          <w:noProof/>
          <w:kern w:val="0"/>
          <w:szCs w:val="20"/>
        </w:rPr>
      </w:pPr>
      <w:bookmarkStart w:id="48" w:name="_Toc151988798"/>
    </w:p>
    <w:p w:rsidR="00364A9B" w:rsidRPr="0066689B" w:rsidRDefault="005E5B18" w:rsidP="0066689B">
      <w:pPr>
        <w:widowControl/>
        <w:spacing w:beforeLines="50" w:before="156" w:afterLines="50" w:after="156"/>
        <w:ind w:firstLine="420"/>
        <w:jc w:val="left"/>
        <w:outlineLvl w:val="2"/>
        <w:rPr>
          <w:rFonts w:ascii="黑体" w:eastAsia="黑体" w:hAnsi="黑体"/>
          <w:noProof/>
          <w:kern w:val="0"/>
          <w:szCs w:val="20"/>
        </w:rPr>
      </w:pPr>
      <w:r w:rsidRPr="0066689B">
        <w:rPr>
          <w:rFonts w:ascii="黑体" w:eastAsia="黑体" w:hAnsi="黑体" w:hint="eastAsia"/>
          <w:noProof/>
          <w:kern w:val="0"/>
          <w:szCs w:val="20"/>
        </w:rPr>
        <w:t xml:space="preserve">增强现实  </w:t>
      </w:r>
      <w:r w:rsidRPr="0066689B">
        <w:rPr>
          <w:rFonts w:ascii="黑体" w:eastAsia="黑体" w:hAnsi="黑体"/>
          <w:noProof/>
          <w:kern w:val="0"/>
          <w:szCs w:val="20"/>
        </w:rPr>
        <w:t>augmented reality</w:t>
      </w:r>
      <w:bookmarkEnd w:id="48"/>
    </w:p>
    <w:p w:rsidR="00623ED6" w:rsidRPr="009A4FEF" w:rsidRDefault="009A4FEF" w:rsidP="009A4FEF">
      <w:pPr>
        <w:widowControl/>
        <w:tabs>
          <w:tab w:val="center" w:pos="4201"/>
          <w:tab w:val="right" w:leader="dot" w:pos="9298"/>
        </w:tabs>
        <w:autoSpaceDE w:val="0"/>
        <w:autoSpaceDN w:val="0"/>
        <w:ind w:firstLineChars="200" w:firstLine="420"/>
        <w:rPr>
          <w:rFonts w:ascii="宋体"/>
          <w:noProof/>
          <w:kern w:val="0"/>
          <w:szCs w:val="20"/>
        </w:rPr>
      </w:pPr>
      <w:r>
        <w:rPr>
          <w:rFonts w:ascii="宋体" w:hint="eastAsia"/>
          <w:noProof/>
          <w:kern w:val="0"/>
          <w:szCs w:val="20"/>
        </w:rPr>
        <w:t>利于</w:t>
      </w:r>
      <w:r>
        <w:rPr>
          <w:rFonts w:hint="eastAsia"/>
        </w:rPr>
        <w:t>空间</w:t>
      </w:r>
      <w:r>
        <w:t>定位与注册技术将</w:t>
      </w:r>
      <w:r>
        <w:rPr>
          <w:rFonts w:hint="eastAsia"/>
        </w:rPr>
        <w:t>计算机</w:t>
      </w:r>
      <w:r>
        <w:t>生成的虚拟信息叠加在真实</w:t>
      </w:r>
      <w:r>
        <w:rPr>
          <w:rFonts w:hint="eastAsia"/>
        </w:rPr>
        <w:t>物理空间</w:t>
      </w:r>
      <w:r>
        <w:t>中</w:t>
      </w:r>
      <w:r>
        <w:rPr>
          <w:rFonts w:hint="eastAsia"/>
        </w:rPr>
        <w:t>，</w:t>
      </w:r>
      <w:r>
        <w:t>用户可</w:t>
      </w:r>
      <w:r>
        <w:rPr>
          <w:rFonts w:hint="eastAsia"/>
        </w:rPr>
        <w:t>同时</w:t>
      </w:r>
      <w:r>
        <w:t>与虚拟信息及</w:t>
      </w:r>
      <w:r>
        <w:rPr>
          <w:rFonts w:hint="eastAsia"/>
        </w:rPr>
        <w:t>真实</w:t>
      </w:r>
      <w:r>
        <w:t>物理空间</w:t>
      </w:r>
      <w:r>
        <w:rPr>
          <w:rFonts w:hint="eastAsia"/>
        </w:rPr>
        <w:t>进行</w:t>
      </w:r>
      <w:r>
        <w:t>交互</w:t>
      </w:r>
      <w:r w:rsidRPr="00277310">
        <w:rPr>
          <w:rFonts w:ascii="宋体" w:hint="eastAsia"/>
          <w:noProof/>
          <w:kern w:val="0"/>
          <w:szCs w:val="20"/>
        </w:rPr>
        <w:t>。</w:t>
      </w:r>
    </w:p>
    <w:p w:rsidR="00277310" w:rsidRPr="009D53B0" w:rsidRDefault="005E5B18">
      <w:pPr>
        <w:pStyle w:val="a4"/>
        <w:spacing w:before="312" w:after="312"/>
      </w:pPr>
      <w:bookmarkStart w:id="49" w:name="_Toc78816183"/>
      <w:bookmarkStart w:id="50" w:name="_Toc78816675"/>
      <w:bookmarkStart w:id="51" w:name="_Toc79566790"/>
      <w:bookmarkStart w:id="52" w:name="_Toc151988799"/>
      <w:r w:rsidRPr="009D53B0">
        <w:rPr>
          <w:rFonts w:hint="eastAsia"/>
        </w:rPr>
        <w:t>概述</w:t>
      </w:r>
      <w:bookmarkEnd w:id="49"/>
      <w:bookmarkEnd w:id="50"/>
      <w:bookmarkEnd w:id="51"/>
      <w:bookmarkEnd w:id="52"/>
    </w:p>
    <w:p w:rsidR="00BE23DF" w:rsidRDefault="00BE23DF" w:rsidP="00BE23DF">
      <w:pPr>
        <w:pStyle w:val="aff6"/>
      </w:pPr>
      <w:r w:rsidRPr="001F5FA9">
        <w:rPr>
          <w:rFonts w:hint="eastAsia"/>
        </w:rPr>
        <w:t>人因工程人机接口设计导则（以下简称“人机接口设计导则”）的目的是为整个项目的人机接口系统提供一致的设计方法，确保设计遵循了适当的人因要求、与人的能力相匹配，电厂运行安全性和可用性得到保证。</w:t>
      </w:r>
      <w:r w:rsidR="00DD3540" w:rsidRPr="00297082">
        <w:rPr>
          <w:rFonts w:hAnsi="宋体" w:hint="eastAsia"/>
        </w:rPr>
        <w:t>人机接口设计导则是人因为设计阶段提供的重要输入，也是开展人因验证的基础。基于人机接口设计导则开展人因验证和确认不属于本文件范围，见GB/T 41145。</w:t>
      </w:r>
    </w:p>
    <w:p w:rsidR="00A060CD" w:rsidRDefault="00BE23DF" w:rsidP="00623ED6">
      <w:pPr>
        <w:pStyle w:val="aff6"/>
      </w:pPr>
      <w:r w:rsidRPr="000742A7">
        <w:rPr>
          <w:rFonts w:hint="eastAsia"/>
        </w:rPr>
        <w:t>电厂信息的获取与交互方式，包括主控室内及核电厂就地场所的信息交互，对于核电厂的</w:t>
      </w:r>
      <w:r>
        <w:rPr>
          <w:rFonts w:hint="eastAsia"/>
        </w:rPr>
        <w:t>效能</w:t>
      </w:r>
      <w:r w:rsidRPr="000742A7">
        <w:rPr>
          <w:rFonts w:hint="eastAsia"/>
        </w:rPr>
        <w:t>表现至关重要</w:t>
      </w:r>
      <w:r w:rsidR="00A060CD">
        <w:rPr>
          <w:rFonts w:hint="eastAsia"/>
        </w:rPr>
        <w:t>。</w:t>
      </w:r>
      <w:r w:rsidR="00C31DDA">
        <w:t>相比于核电厂中其他</w:t>
      </w:r>
      <w:r w:rsidR="00C31DDA">
        <w:rPr>
          <w:rFonts w:hint="eastAsia"/>
        </w:rPr>
        <w:t>常用</w:t>
      </w:r>
      <w:r w:rsidR="00C31DDA">
        <w:t>设备</w:t>
      </w:r>
      <w:r w:rsidR="00DE0E24">
        <w:rPr>
          <w:rFonts w:hint="eastAsia"/>
        </w:rPr>
        <w:t>，便携式、</w:t>
      </w:r>
      <w:r w:rsidR="00DE0E24" w:rsidRPr="00BB577A">
        <w:rPr>
          <w:rFonts w:hint="eastAsia"/>
        </w:rPr>
        <w:t>手持式</w:t>
      </w:r>
      <w:r w:rsidR="00DE0E24">
        <w:rPr>
          <w:rFonts w:hint="eastAsia"/>
        </w:rPr>
        <w:t>和</w:t>
      </w:r>
      <w:r w:rsidR="00DE0E24" w:rsidRPr="00BB577A">
        <w:rPr>
          <w:rFonts w:hint="eastAsia"/>
        </w:rPr>
        <w:t>可穿戴式设备</w:t>
      </w:r>
      <w:r w:rsidR="00DE0E24">
        <w:rPr>
          <w:rFonts w:hint="eastAsia"/>
        </w:rPr>
        <w:t>为核电厂提供了新型的信息</w:t>
      </w:r>
      <w:r w:rsidR="00DE0E24" w:rsidRPr="000742A7">
        <w:rPr>
          <w:rFonts w:hint="eastAsia"/>
        </w:rPr>
        <w:t>获取与</w:t>
      </w:r>
      <w:r w:rsidR="00DE0E24">
        <w:rPr>
          <w:rFonts w:hint="eastAsia"/>
        </w:rPr>
        <w:t>交互方式。</w:t>
      </w:r>
    </w:p>
    <w:p w:rsidR="00A15997" w:rsidRPr="00CD5B5A" w:rsidRDefault="00A060CD" w:rsidP="00731703">
      <w:pPr>
        <w:pStyle w:val="aff6"/>
      </w:pPr>
      <w:r>
        <w:rPr>
          <w:rFonts w:hint="eastAsia"/>
        </w:rPr>
        <w:t>本文件的人机接口导则覆盖了</w:t>
      </w:r>
      <w:r w:rsidRPr="00865A4C">
        <w:rPr>
          <w:rFonts w:hint="eastAsia"/>
        </w:rPr>
        <w:t>核电厂运行和控制中心以</w:t>
      </w:r>
      <w:r w:rsidR="00D82967">
        <w:rPr>
          <w:rFonts w:hint="eastAsia"/>
        </w:rPr>
        <w:t>内</w:t>
      </w:r>
      <w:r w:rsidRPr="00865A4C">
        <w:rPr>
          <w:rFonts w:hint="eastAsia"/>
        </w:rPr>
        <w:t>的区域</w:t>
      </w:r>
      <w:r>
        <w:rPr>
          <w:rFonts w:hint="eastAsia"/>
        </w:rPr>
        <w:t>以及</w:t>
      </w:r>
      <w:r w:rsidRPr="00865A4C">
        <w:rPr>
          <w:rFonts w:hint="eastAsia"/>
        </w:rPr>
        <w:t>就地区域</w:t>
      </w:r>
      <w:r w:rsidR="00C31DDA">
        <w:rPr>
          <w:rFonts w:hint="eastAsia"/>
        </w:rPr>
        <w:t>,</w:t>
      </w:r>
      <w:r w:rsidR="00044EE7">
        <w:rPr>
          <w:rFonts w:hint="eastAsia"/>
        </w:rPr>
        <w:t>不再赘述信息显示</w:t>
      </w:r>
      <w:r w:rsidR="00BF2E83" w:rsidRPr="00865A4C">
        <w:rPr>
          <w:rFonts w:hint="eastAsia"/>
        </w:rPr>
        <w:t>、</w:t>
      </w:r>
      <w:r w:rsidR="005C4C9E">
        <w:rPr>
          <w:rFonts w:hint="eastAsia"/>
        </w:rPr>
        <w:t>人机交互和管理、</w:t>
      </w:r>
      <w:r w:rsidR="00044EE7">
        <w:rPr>
          <w:rFonts w:hint="eastAsia"/>
        </w:rPr>
        <w:t>软控制器的</w:t>
      </w:r>
      <w:r w:rsidR="00BF2E83" w:rsidRPr="00865A4C">
        <w:rPr>
          <w:rFonts w:hint="eastAsia"/>
        </w:rPr>
        <w:t>设计要求，可参考《核电厂人机接口设计导则》第2部分、第</w:t>
      </w:r>
      <w:r w:rsidR="005C4C9E">
        <w:rPr>
          <w:rFonts w:hint="eastAsia"/>
        </w:rPr>
        <w:t>3</w:t>
      </w:r>
      <w:r w:rsidR="00BF2E83" w:rsidRPr="00865A4C">
        <w:rPr>
          <w:rFonts w:hint="eastAsia"/>
        </w:rPr>
        <w:t>部分、第</w:t>
      </w:r>
      <w:r w:rsidR="005C4C9E">
        <w:rPr>
          <w:rFonts w:hint="eastAsia"/>
        </w:rPr>
        <w:t>5</w:t>
      </w:r>
      <w:r w:rsidR="00BF2E83" w:rsidRPr="00865A4C">
        <w:rPr>
          <w:rFonts w:hint="eastAsia"/>
        </w:rPr>
        <w:t>部分。</w:t>
      </w:r>
      <w:r w:rsidR="00F45DAF">
        <w:rPr>
          <w:rFonts w:ascii="Times New Roman" w:hint="eastAsia"/>
          <w:color w:val="000000"/>
          <w:szCs w:val="21"/>
        </w:rPr>
        <w:t>本文件给出</w:t>
      </w:r>
      <w:r w:rsidR="00F45DAF">
        <w:t>便携式、手持式和可穿戴式设备</w:t>
      </w:r>
      <w:r w:rsidR="00F45DAF">
        <w:rPr>
          <w:rFonts w:ascii="Times New Roman" w:hint="eastAsia"/>
          <w:color w:val="000000"/>
          <w:szCs w:val="21"/>
        </w:rPr>
        <w:t>相关人机接口的要求，包括以下几个部分：</w:t>
      </w:r>
    </w:p>
    <w:p w:rsidR="00F45DAF" w:rsidRPr="009D53B0" w:rsidRDefault="00F45DAF" w:rsidP="009D53B0">
      <w:pPr>
        <w:pStyle w:val="aff6"/>
        <w:rPr>
          <w:rFonts w:ascii="Times New Roman"/>
          <w:color w:val="000000"/>
          <w:szCs w:val="21"/>
        </w:rPr>
      </w:pPr>
      <w:r>
        <w:rPr>
          <w:rFonts w:hint="eastAsia"/>
        </w:rPr>
        <w:t>（</w:t>
      </w:r>
      <w:r>
        <w:t>a</w:t>
      </w:r>
      <w:r>
        <w:rPr>
          <w:rFonts w:hint="eastAsia"/>
        </w:rPr>
        <w:t>）交互</w:t>
      </w:r>
      <w:r>
        <w:t>设备</w:t>
      </w:r>
      <w:r>
        <w:rPr>
          <w:rFonts w:ascii="Times New Roman" w:hint="eastAsia"/>
          <w:color w:val="000000"/>
          <w:szCs w:val="21"/>
        </w:rPr>
        <w:t>。</w:t>
      </w:r>
      <w:r w:rsidR="0021757F">
        <w:rPr>
          <w:rFonts w:hint="eastAsia"/>
        </w:rPr>
        <w:t>便携式、</w:t>
      </w:r>
      <w:r w:rsidR="0021757F">
        <w:t>手持式和可穿戴式设备</w:t>
      </w:r>
      <w:r w:rsidR="0021757F">
        <w:rPr>
          <w:rFonts w:hint="eastAsia"/>
        </w:rPr>
        <w:t>主要指用于</w:t>
      </w:r>
      <w:r w:rsidR="0021757F">
        <w:t>支持</w:t>
      </w:r>
      <w:r w:rsidR="0021757F">
        <w:rPr>
          <w:rFonts w:hint="eastAsia"/>
        </w:rPr>
        <w:t>用户</w:t>
      </w:r>
      <w:r w:rsidR="00230F07">
        <w:rPr>
          <w:rFonts w:hint="eastAsia"/>
        </w:rPr>
        <w:t>在</w:t>
      </w:r>
      <w:r w:rsidR="00230F07">
        <w:t>不同场景根据需求完成任务的设备</w:t>
      </w:r>
      <w:r w:rsidR="00BD37CD">
        <w:rPr>
          <w:rFonts w:hint="eastAsia"/>
        </w:rPr>
        <w:t>，这类设备</w:t>
      </w:r>
      <w:r w:rsidR="00BD37CD">
        <w:t>同固定式设备的主要不同点在于</w:t>
      </w:r>
      <w:r w:rsidR="00BD37CD">
        <w:rPr>
          <w:rFonts w:hint="eastAsia"/>
        </w:rPr>
        <w:t>提供了</w:t>
      </w:r>
      <w:r w:rsidR="00BD37CD">
        <w:t>便携性</w:t>
      </w:r>
      <w:r w:rsidR="00BD37CD">
        <w:rPr>
          <w:rFonts w:hint="eastAsia"/>
        </w:rPr>
        <w:t>，</w:t>
      </w:r>
      <w:r w:rsidR="00BD37CD">
        <w:t>可</w:t>
      </w:r>
      <w:r w:rsidR="00BD37CD">
        <w:rPr>
          <w:rFonts w:hint="eastAsia"/>
        </w:rPr>
        <w:t>依据</w:t>
      </w:r>
      <w:r w:rsidR="00BD37CD">
        <w:t>任务需求由用户携带设备前往任务地点完成任务，而不需要占用任务地点的固定位置。依据</w:t>
      </w:r>
      <w:r w:rsidR="00BD37CD">
        <w:rPr>
          <w:rFonts w:hint="eastAsia"/>
        </w:rPr>
        <w:t>任务的</w:t>
      </w:r>
      <w:r w:rsidR="00BD37CD">
        <w:t>不同，一些难以布置固定式设备</w:t>
      </w:r>
      <w:r w:rsidR="00BD37CD">
        <w:lastRenderedPageBreak/>
        <w:t>的场所可以使用便携式、手持式和可穿戴式设备利用新的交互方式</w:t>
      </w:r>
      <w:r w:rsidR="00BD37CD">
        <w:rPr>
          <w:rFonts w:hint="eastAsia"/>
        </w:rPr>
        <w:t>来</w:t>
      </w:r>
      <w:r w:rsidR="00BD37CD">
        <w:t>执行任务。</w:t>
      </w:r>
      <w:r w:rsidR="00526B9C">
        <w:rPr>
          <w:rFonts w:hint="eastAsia"/>
        </w:rPr>
        <w:t>便携式、</w:t>
      </w:r>
      <w:r w:rsidR="00526B9C">
        <w:t>手持式和</w:t>
      </w:r>
      <w:r w:rsidR="00FD3F15">
        <w:t>可穿戴</w:t>
      </w:r>
      <w:r w:rsidR="00526B9C">
        <w:rPr>
          <w:rFonts w:hint="eastAsia"/>
        </w:rPr>
        <w:t>式</w:t>
      </w:r>
      <w:r w:rsidR="00526B9C">
        <w:t>设备</w:t>
      </w:r>
      <w:r w:rsidR="00526B9C">
        <w:rPr>
          <w:rFonts w:hint="eastAsia"/>
        </w:rPr>
        <w:t>的</w:t>
      </w:r>
      <w:r w:rsidR="00526B9C">
        <w:t>特性如下：</w:t>
      </w:r>
    </w:p>
    <w:p w:rsidR="00517461" w:rsidRDefault="00517461" w:rsidP="009D53B0">
      <w:pPr>
        <w:pStyle w:val="ac"/>
      </w:pPr>
      <w:r>
        <w:rPr>
          <w:rFonts w:hint="eastAsia"/>
        </w:rPr>
        <w:t>便携式</w:t>
      </w:r>
      <w:r w:rsidRPr="000742A7">
        <w:rPr>
          <w:rFonts w:hint="eastAsia"/>
        </w:rPr>
        <w:t>电子设备</w:t>
      </w:r>
      <w:r w:rsidR="00661636">
        <w:rPr>
          <w:rFonts w:hint="eastAsia"/>
        </w:rPr>
        <w:t>：</w:t>
      </w:r>
      <w:r w:rsidR="0056430A">
        <w:rPr>
          <w:rFonts w:hint="eastAsia"/>
        </w:rPr>
        <w:t>在需要</w:t>
      </w:r>
      <w:r w:rsidR="00102CBB">
        <w:rPr>
          <w:rFonts w:hint="eastAsia"/>
        </w:rPr>
        <w:t>时由用户携带并定位到对应位置，或在收集数据时携带穿过一个区域，</w:t>
      </w:r>
      <w:r w:rsidR="0056430A">
        <w:rPr>
          <w:rFonts w:hint="eastAsia"/>
        </w:rPr>
        <w:t>应用于</w:t>
      </w:r>
      <w:r w:rsidR="00731703">
        <w:rPr>
          <w:rFonts w:hint="eastAsia"/>
        </w:rPr>
        <w:t>执行指定任务</w:t>
      </w:r>
      <w:r w:rsidR="002815AE">
        <w:rPr>
          <w:rFonts w:hint="eastAsia"/>
        </w:rPr>
        <w:t>，</w:t>
      </w:r>
      <w:r w:rsidR="00526B9C">
        <w:rPr>
          <w:rFonts w:hint="eastAsia"/>
        </w:rPr>
        <w:t>如</w:t>
      </w:r>
      <w:r w:rsidR="002815AE">
        <w:rPr>
          <w:rFonts w:hint="eastAsia"/>
        </w:rPr>
        <w:t>笔记本电脑、便携式</w:t>
      </w:r>
      <w:r w:rsidR="00B35263">
        <w:rPr>
          <w:rFonts w:hint="eastAsia"/>
        </w:rPr>
        <w:t>智能仪表</w:t>
      </w:r>
      <w:r w:rsidR="002815AE">
        <w:rPr>
          <w:rFonts w:hint="eastAsia"/>
        </w:rPr>
        <w:t>等</w:t>
      </w:r>
      <w:r w:rsidR="00731703">
        <w:rPr>
          <w:rFonts w:hint="eastAsia"/>
        </w:rPr>
        <w:t>。</w:t>
      </w:r>
      <w:r w:rsidR="004763C8">
        <w:rPr>
          <w:rFonts w:hint="eastAsia"/>
        </w:rPr>
        <w:t>手持式</w:t>
      </w:r>
      <w:r w:rsidR="00731703">
        <w:rPr>
          <w:rFonts w:hint="eastAsia"/>
        </w:rPr>
        <w:t>和</w:t>
      </w:r>
      <w:proofErr w:type="gramStart"/>
      <w:r w:rsidR="00731703">
        <w:rPr>
          <w:rFonts w:hint="eastAsia"/>
        </w:rPr>
        <w:t>可</w:t>
      </w:r>
      <w:proofErr w:type="gramEnd"/>
      <w:r w:rsidR="00731703">
        <w:rPr>
          <w:rFonts w:hint="eastAsia"/>
        </w:rPr>
        <w:t>穿戴</w:t>
      </w:r>
      <w:proofErr w:type="gramStart"/>
      <w:r w:rsidR="00731703">
        <w:rPr>
          <w:rFonts w:hint="eastAsia"/>
        </w:rPr>
        <w:t>式设备</w:t>
      </w:r>
      <w:proofErr w:type="gramEnd"/>
      <w:r w:rsidR="00731703">
        <w:rPr>
          <w:rFonts w:hint="eastAsia"/>
        </w:rPr>
        <w:t>也是便携式设备（即移动的），但</w:t>
      </w:r>
      <w:r w:rsidR="002F4A6D">
        <w:rPr>
          <w:rFonts w:hint="eastAsia"/>
        </w:rPr>
        <w:t>本文件将</w:t>
      </w:r>
      <w:r w:rsidR="002F4A6D">
        <w:t>手持式和</w:t>
      </w:r>
      <w:proofErr w:type="gramStart"/>
      <w:r w:rsidR="002F4A6D">
        <w:t>可</w:t>
      </w:r>
      <w:proofErr w:type="gramEnd"/>
      <w:r w:rsidR="002F4A6D">
        <w:t>穿戴</w:t>
      </w:r>
      <w:proofErr w:type="gramStart"/>
      <w:r w:rsidR="002F4A6D">
        <w:t>式设备</w:t>
      </w:r>
      <w:proofErr w:type="gramEnd"/>
      <w:r w:rsidR="002F4A6D">
        <w:t>依据使用方式</w:t>
      </w:r>
      <w:r w:rsidR="002F4A6D">
        <w:rPr>
          <w:rFonts w:hint="eastAsia"/>
        </w:rPr>
        <w:t>从</w:t>
      </w:r>
      <w:r w:rsidR="002F4A6D">
        <w:t>便携式设备中进行了</w:t>
      </w:r>
      <w:r w:rsidR="002F4A6D">
        <w:rPr>
          <w:rFonts w:hint="eastAsia"/>
        </w:rPr>
        <w:t>拆分</w:t>
      </w:r>
      <w:r w:rsidR="00661636">
        <w:rPr>
          <w:rFonts w:hint="eastAsia"/>
        </w:rPr>
        <w:t>；</w:t>
      </w:r>
    </w:p>
    <w:p w:rsidR="00517461" w:rsidRDefault="00517461" w:rsidP="00BE23DF">
      <w:pPr>
        <w:pStyle w:val="ac"/>
      </w:pPr>
      <w:r>
        <w:rPr>
          <w:rFonts w:hint="eastAsia"/>
        </w:rPr>
        <w:t>手持式电子设备：</w:t>
      </w:r>
      <w:r w:rsidR="00367AA0">
        <w:rPr>
          <w:rFonts w:hint="eastAsia"/>
        </w:rPr>
        <w:t>通常</w:t>
      </w:r>
      <w:r w:rsidR="00731703">
        <w:rPr>
          <w:rFonts w:hint="eastAsia"/>
        </w:rPr>
        <w:t>由用户</w:t>
      </w:r>
      <w:r w:rsidR="007D39B8">
        <w:rPr>
          <w:rFonts w:hint="eastAsia"/>
        </w:rPr>
        <w:t>手持使用</w:t>
      </w:r>
      <w:r w:rsidR="004739CD">
        <w:rPr>
          <w:rFonts w:hint="eastAsia"/>
        </w:rPr>
        <w:t>的</w:t>
      </w:r>
      <w:r w:rsidR="00927799">
        <w:rPr>
          <w:rFonts w:hint="eastAsia"/>
        </w:rPr>
        <w:t>电子设备</w:t>
      </w:r>
      <w:r w:rsidR="004739CD">
        <w:rPr>
          <w:rFonts w:hint="eastAsia"/>
        </w:rPr>
        <w:t>，</w:t>
      </w:r>
      <w:r w:rsidR="006E2951">
        <w:rPr>
          <w:rFonts w:hint="eastAsia"/>
        </w:rPr>
        <w:t>可利用</w:t>
      </w:r>
      <w:r w:rsidR="004739CD">
        <w:rPr>
          <w:rFonts w:hint="eastAsia"/>
        </w:rPr>
        <w:t>手、口袋或手提箱携带到任务地点</w:t>
      </w:r>
      <w:r w:rsidR="00654A46">
        <w:rPr>
          <w:rFonts w:hint="eastAsia"/>
        </w:rPr>
        <w:t>，如智能手机、平板电脑和手持式剂量仪等</w:t>
      </w:r>
      <w:r w:rsidR="00927799">
        <w:rPr>
          <w:rFonts w:hint="eastAsia"/>
        </w:rPr>
        <w:t>。一些手持式设备可能包括安装支架，允许手持式设备固定而无需单手握住</w:t>
      </w:r>
      <w:r w:rsidR="00654A46">
        <w:rPr>
          <w:rFonts w:hint="eastAsia"/>
        </w:rPr>
        <w:t>。</w:t>
      </w:r>
    </w:p>
    <w:p w:rsidR="00517461" w:rsidRDefault="00517461" w:rsidP="00BE23DF">
      <w:pPr>
        <w:pStyle w:val="ac"/>
      </w:pPr>
      <w:r>
        <w:rPr>
          <w:rFonts w:hint="eastAsia"/>
        </w:rPr>
        <w:t>可穿戴式电子设备：</w:t>
      </w:r>
      <w:r w:rsidR="00927799">
        <w:rPr>
          <w:rFonts w:hint="eastAsia"/>
        </w:rPr>
        <w:t>由用户</w:t>
      </w:r>
      <w:r w:rsidR="006E2951">
        <w:rPr>
          <w:rFonts w:hint="eastAsia"/>
        </w:rPr>
        <w:t>持续或</w:t>
      </w:r>
      <w:r w:rsidR="006E2951">
        <w:t>按需</w:t>
      </w:r>
      <w:r w:rsidR="0008660D">
        <w:rPr>
          <w:rFonts w:hint="eastAsia"/>
        </w:rPr>
        <w:t>穿戴</w:t>
      </w:r>
      <w:r w:rsidR="006E2951">
        <w:rPr>
          <w:rFonts w:hint="eastAsia"/>
        </w:rPr>
        <w:t>使用</w:t>
      </w:r>
      <w:r w:rsidR="006E2951">
        <w:t>的电子设备</w:t>
      </w:r>
      <w:r w:rsidR="002815AE">
        <w:rPr>
          <w:rFonts w:hint="eastAsia"/>
        </w:rPr>
        <w:t>，</w:t>
      </w:r>
      <w:r w:rsidR="00F73AA6">
        <w:rPr>
          <w:rFonts w:hint="eastAsia"/>
        </w:rPr>
        <w:t>如</w:t>
      </w:r>
      <w:r w:rsidR="002815AE">
        <w:rPr>
          <w:rFonts w:hint="eastAsia"/>
        </w:rPr>
        <w:t>智能手表、智能眼镜、头戴式显示器</w:t>
      </w:r>
      <w:r w:rsidR="002815AE" w:rsidRPr="000742A7">
        <w:rPr>
          <w:rFonts w:hint="eastAsia"/>
        </w:rPr>
        <w:t>、全身跟踪装置</w:t>
      </w:r>
      <w:r w:rsidR="002815AE">
        <w:rPr>
          <w:rFonts w:hint="eastAsia"/>
        </w:rPr>
        <w:t>、</w:t>
      </w:r>
      <w:r w:rsidR="000D2B48">
        <w:rPr>
          <w:rFonts w:hint="eastAsia"/>
        </w:rPr>
        <w:t>穿戴式</w:t>
      </w:r>
      <w:r w:rsidR="002815AE">
        <w:rPr>
          <w:rFonts w:hint="eastAsia"/>
        </w:rPr>
        <w:t>个人电子剂量计等</w:t>
      </w:r>
      <w:r w:rsidR="00661636">
        <w:rPr>
          <w:rFonts w:hint="eastAsia"/>
        </w:rPr>
        <w:t>。</w:t>
      </w:r>
      <w:r w:rsidR="000D2B48">
        <w:rPr>
          <w:rFonts w:hint="eastAsia"/>
        </w:rPr>
        <w:t>穿戴式电子设备</w:t>
      </w:r>
      <w:r w:rsidR="000D2B48">
        <w:t>通常包括用于</w:t>
      </w:r>
      <w:r w:rsidR="000D2B48">
        <w:rPr>
          <w:rFonts w:hint="eastAsia"/>
        </w:rPr>
        <w:t>穿戴</w:t>
      </w:r>
      <w:r w:rsidR="000D2B48">
        <w:t>的部件</w:t>
      </w:r>
      <w:r w:rsidR="00400C65">
        <w:rPr>
          <w:rFonts w:hint="eastAsia"/>
        </w:rPr>
        <w:t>，</w:t>
      </w:r>
      <w:r w:rsidR="00400C65">
        <w:t>如表带、别针等。</w:t>
      </w:r>
    </w:p>
    <w:p w:rsidR="00FD3F15" w:rsidRDefault="00F45DAF" w:rsidP="00FD3F15">
      <w:pPr>
        <w:pStyle w:val="aff6"/>
      </w:pPr>
      <w:r>
        <w:rPr>
          <w:rFonts w:hint="eastAsia"/>
        </w:rPr>
        <w:t>（b）交互</w:t>
      </w:r>
      <w:r>
        <w:t>方式。</w:t>
      </w:r>
      <w:r w:rsidR="00FD3F15">
        <w:rPr>
          <w:rFonts w:hint="eastAsia"/>
        </w:rPr>
        <w:t>便携式</w:t>
      </w:r>
      <w:r w:rsidR="00FD3F15">
        <w:t>、手持式和可穿戴式设备</w:t>
      </w:r>
      <w:r w:rsidR="00FD3F15">
        <w:rPr>
          <w:rFonts w:hint="eastAsia"/>
        </w:rPr>
        <w:t>为执行任务</w:t>
      </w:r>
      <w:r w:rsidR="00FD3F15">
        <w:t>引入了新的</w:t>
      </w:r>
      <w:r w:rsidR="00FD3F15">
        <w:rPr>
          <w:rFonts w:hint="eastAsia"/>
        </w:rPr>
        <w:t>人机</w:t>
      </w:r>
      <w:r w:rsidR="00FD3F15">
        <w:t>交互方式，</w:t>
      </w:r>
      <w:r w:rsidR="00526B9C">
        <w:rPr>
          <w:rFonts w:hint="eastAsia"/>
        </w:rPr>
        <w:t>包括但不限于触摸交互</w:t>
      </w:r>
      <w:r w:rsidR="00526B9C">
        <w:t>、手势</w:t>
      </w:r>
      <w:r w:rsidR="00526B9C">
        <w:rPr>
          <w:rFonts w:hint="eastAsia"/>
        </w:rPr>
        <w:t>交互</w:t>
      </w:r>
      <w:r w:rsidR="00526B9C">
        <w:t>、语音交互等交互方式</w:t>
      </w:r>
      <w:r w:rsidR="00FD3F15">
        <w:rPr>
          <w:rFonts w:hint="eastAsia"/>
        </w:rPr>
        <w:t>，</w:t>
      </w:r>
      <w:r w:rsidR="00FD3F15">
        <w:t>相关特性如下：</w:t>
      </w:r>
    </w:p>
    <w:p w:rsidR="00FD3F15" w:rsidRDefault="00FD3F15" w:rsidP="00FD3F15">
      <w:pPr>
        <w:pStyle w:val="ac"/>
      </w:pPr>
      <w:r>
        <w:rPr>
          <w:rFonts w:hint="eastAsia"/>
        </w:rPr>
        <w:t>触摸交互</w:t>
      </w:r>
      <w:r w:rsidR="00766252">
        <w:rPr>
          <w:rFonts w:hint="eastAsia"/>
        </w:rPr>
        <w:t>：通过</w:t>
      </w:r>
      <w:r w:rsidR="00766252">
        <w:t>触摸</w:t>
      </w:r>
      <w:proofErr w:type="gramStart"/>
      <w:r w:rsidR="00766252">
        <w:t>屏完成</w:t>
      </w:r>
      <w:proofErr w:type="gramEnd"/>
      <w:r w:rsidR="00766252">
        <w:rPr>
          <w:rFonts w:hint="eastAsia"/>
        </w:rPr>
        <w:t>人机交互</w:t>
      </w:r>
      <w:r w:rsidR="00766252">
        <w:t>，在使用方式上通常体现为</w:t>
      </w:r>
      <w:r w:rsidR="00387B5C">
        <w:rPr>
          <w:rFonts w:hint="eastAsia"/>
        </w:rPr>
        <w:t>二维</w:t>
      </w:r>
      <w:r w:rsidR="00387B5C">
        <w:t>平面</w:t>
      </w:r>
      <w:r w:rsidR="00766252">
        <w:t>的特性；</w:t>
      </w:r>
    </w:p>
    <w:p w:rsidR="00FD3F15" w:rsidRDefault="00FD3F15" w:rsidP="00FD3F15">
      <w:pPr>
        <w:pStyle w:val="ac"/>
      </w:pPr>
      <w:r>
        <w:rPr>
          <w:rFonts w:hint="eastAsia"/>
        </w:rPr>
        <w:t>语音交互</w:t>
      </w:r>
      <w:r w:rsidR="00387B5C">
        <w:rPr>
          <w:rFonts w:hint="eastAsia"/>
        </w:rPr>
        <w:t>：</w:t>
      </w:r>
      <w:r w:rsidR="00215FF9">
        <w:rPr>
          <w:rFonts w:hint="eastAsia"/>
        </w:rPr>
        <w:t>通过</w:t>
      </w:r>
      <w:r w:rsidR="00215FF9">
        <w:t>语音完成人机交互</w:t>
      </w:r>
      <w:r w:rsidR="00EC33F2">
        <w:rPr>
          <w:rFonts w:hint="eastAsia"/>
        </w:rPr>
        <w:t>，为</w:t>
      </w:r>
      <w:r w:rsidR="00EC33F2">
        <w:t>用户提供了</w:t>
      </w:r>
      <w:r w:rsidR="00E60FBB">
        <w:t>与其他</w:t>
      </w:r>
      <w:r w:rsidR="00E60FBB">
        <w:rPr>
          <w:rFonts w:hint="eastAsia"/>
        </w:rPr>
        <w:t>方式</w:t>
      </w:r>
      <w:r w:rsidR="00E60FBB">
        <w:t>并行的输入方式；</w:t>
      </w:r>
    </w:p>
    <w:p w:rsidR="00364A9B" w:rsidRDefault="00766252" w:rsidP="009D53B0">
      <w:pPr>
        <w:pStyle w:val="ac"/>
      </w:pPr>
      <w:r>
        <w:rPr>
          <w:rFonts w:hint="eastAsia"/>
        </w:rPr>
        <w:t>手势交互</w:t>
      </w:r>
      <w:r w:rsidR="00FD3F15">
        <w:rPr>
          <w:rFonts w:hint="eastAsia"/>
        </w:rPr>
        <w:t>：</w:t>
      </w:r>
      <w:r w:rsidR="00B96874">
        <w:rPr>
          <w:rFonts w:hint="eastAsia"/>
        </w:rPr>
        <w:t>通过动作捕捉</w:t>
      </w:r>
      <w:r w:rsidR="00B96874">
        <w:t>或</w:t>
      </w:r>
      <w:r w:rsidR="0070189B">
        <w:rPr>
          <w:rFonts w:hint="eastAsia"/>
        </w:rPr>
        <w:t>传感器</w:t>
      </w:r>
      <w:r w:rsidR="0070189B">
        <w:t>等方式完成人机交互，在</w:t>
      </w:r>
      <w:r w:rsidR="0070189B">
        <w:rPr>
          <w:rFonts w:hint="eastAsia"/>
        </w:rPr>
        <w:t>使用中</w:t>
      </w:r>
      <w:r w:rsidR="0070189B">
        <w:t>通常体现为三维空间的特性</w:t>
      </w:r>
      <w:r w:rsidR="0070189B">
        <w:rPr>
          <w:rFonts w:hint="eastAsia"/>
        </w:rPr>
        <w:t>。</w:t>
      </w:r>
    </w:p>
    <w:p w:rsidR="00277310" w:rsidRPr="00277310" w:rsidRDefault="00CC6A11">
      <w:pPr>
        <w:pStyle w:val="a4"/>
        <w:spacing w:before="312" w:after="312"/>
      </w:pPr>
      <w:bookmarkStart w:id="53" w:name="_Toc78816707"/>
      <w:bookmarkStart w:id="54" w:name="_Toc78816708"/>
      <w:bookmarkStart w:id="55" w:name="_Toc78816215"/>
      <w:bookmarkStart w:id="56" w:name="_Toc78816711"/>
      <w:bookmarkStart w:id="57" w:name="_Toc78816216"/>
      <w:bookmarkStart w:id="58" w:name="_Toc78816712"/>
      <w:bookmarkStart w:id="59" w:name="_Toc78816217"/>
      <w:bookmarkStart w:id="60" w:name="_Toc78816713"/>
      <w:bookmarkStart w:id="61" w:name="_Toc78816218"/>
      <w:bookmarkStart w:id="62" w:name="_Toc78816714"/>
      <w:bookmarkStart w:id="63" w:name="_Toc78816219"/>
      <w:bookmarkStart w:id="64" w:name="_Toc78816715"/>
      <w:bookmarkStart w:id="65" w:name="_Toc151988800"/>
      <w:bookmarkEnd w:id="53"/>
      <w:bookmarkEnd w:id="54"/>
      <w:bookmarkEnd w:id="55"/>
      <w:bookmarkEnd w:id="56"/>
      <w:bookmarkEnd w:id="57"/>
      <w:bookmarkEnd w:id="58"/>
      <w:bookmarkEnd w:id="59"/>
      <w:bookmarkEnd w:id="60"/>
      <w:bookmarkEnd w:id="61"/>
      <w:bookmarkEnd w:id="62"/>
      <w:bookmarkEnd w:id="63"/>
      <w:bookmarkEnd w:id="64"/>
      <w:r>
        <w:rPr>
          <w:rFonts w:hint="eastAsia"/>
        </w:rPr>
        <w:t>交互</w:t>
      </w:r>
      <w:r>
        <w:t>设备要求</w:t>
      </w:r>
      <w:bookmarkEnd w:id="65"/>
    </w:p>
    <w:p w:rsidR="00277310" w:rsidRDefault="006B4B0A">
      <w:pPr>
        <w:widowControl/>
        <w:numPr>
          <w:ilvl w:val="1"/>
          <w:numId w:val="17"/>
        </w:numPr>
        <w:tabs>
          <w:tab w:val="num" w:pos="360"/>
        </w:tabs>
        <w:spacing w:beforeLines="50" w:before="156" w:afterLines="50" w:after="156"/>
        <w:jc w:val="left"/>
        <w:outlineLvl w:val="2"/>
        <w:rPr>
          <w:rFonts w:ascii="黑体" w:eastAsia="黑体"/>
          <w:kern w:val="0"/>
          <w:szCs w:val="21"/>
        </w:rPr>
      </w:pPr>
      <w:bookmarkStart w:id="66" w:name="_Toc151988801"/>
      <w:r>
        <w:rPr>
          <w:rFonts w:ascii="黑体" w:eastAsia="黑体" w:hint="eastAsia"/>
          <w:kern w:val="0"/>
          <w:szCs w:val="21"/>
        </w:rPr>
        <w:t>通用要求</w:t>
      </w:r>
      <w:bookmarkEnd w:id="66"/>
    </w:p>
    <w:p w:rsidR="00526136" w:rsidRDefault="00526136" w:rsidP="00526136">
      <w:pPr>
        <w:pStyle w:val="a6"/>
        <w:tabs>
          <w:tab w:val="num" w:pos="360"/>
        </w:tabs>
        <w:spacing w:before="156" w:after="156"/>
      </w:pPr>
      <w:r>
        <w:rPr>
          <w:rFonts w:hint="eastAsia"/>
        </w:rPr>
        <w:t>交互设备的</w:t>
      </w:r>
      <w:r w:rsidR="00174E8B">
        <w:rPr>
          <w:rFonts w:hint="eastAsia"/>
        </w:rPr>
        <w:t>选型</w:t>
      </w:r>
    </w:p>
    <w:p w:rsidR="00364A9B" w:rsidRPr="0066689B" w:rsidRDefault="005E5B18" w:rsidP="0066689B">
      <w:pPr>
        <w:pStyle w:val="aff6"/>
        <w:rPr>
          <w:rFonts w:hAnsi="宋体"/>
        </w:rPr>
      </w:pPr>
      <w:r w:rsidRPr="0066689B">
        <w:rPr>
          <w:rFonts w:hAnsi="宋体" w:hint="eastAsia"/>
        </w:rPr>
        <w:t>便携式、手持式和可穿戴式人机交互设备的选择应根据其预期用途和用户特点来评估。对候选设备的评估，不但应确定其是否可满足必须的功能需求和性能需求，也应关注其人因特性的符合性。</w:t>
      </w:r>
    </w:p>
    <w:p w:rsidR="00977069" w:rsidRPr="00977069" w:rsidRDefault="00977069" w:rsidP="00A15055">
      <w:pPr>
        <w:pStyle w:val="a6"/>
        <w:tabs>
          <w:tab w:val="num" w:pos="360"/>
        </w:tabs>
        <w:spacing w:before="156" w:after="156"/>
      </w:pPr>
      <w:bookmarkStart w:id="67" w:name="_Toc79599370"/>
      <w:bookmarkStart w:id="68" w:name="_Toc78816720"/>
      <w:bookmarkStart w:id="69" w:name="_Toc79566798"/>
      <w:r w:rsidRPr="00977069">
        <w:rPr>
          <w:rFonts w:hint="eastAsia"/>
        </w:rPr>
        <w:t>设备</w:t>
      </w:r>
      <w:bookmarkEnd w:id="67"/>
      <w:r w:rsidR="006B4B0A">
        <w:rPr>
          <w:rFonts w:hint="eastAsia"/>
        </w:rPr>
        <w:t>的</w:t>
      </w:r>
      <w:r w:rsidR="00174E8B">
        <w:rPr>
          <w:rFonts w:hint="eastAsia"/>
        </w:rPr>
        <w:t>适应性</w:t>
      </w:r>
    </w:p>
    <w:p w:rsidR="00996E7B" w:rsidRDefault="00174E8B" w:rsidP="00996E7B">
      <w:pPr>
        <w:pStyle w:val="aff6"/>
        <w:rPr>
          <w:rFonts w:ascii="Times New Roman"/>
          <w:noProof w:val="0"/>
          <w:kern w:val="2"/>
          <w:szCs w:val="24"/>
        </w:rPr>
      </w:pPr>
      <w:r>
        <w:rPr>
          <w:rFonts w:hAnsi="宋体" w:hint="eastAsia"/>
        </w:rPr>
        <w:t>对设备的评估</w:t>
      </w:r>
      <w:r w:rsidR="00996E7B" w:rsidRPr="00996E7B">
        <w:rPr>
          <w:rFonts w:ascii="Times New Roman" w:hint="eastAsia"/>
          <w:noProof w:val="0"/>
          <w:kern w:val="2"/>
          <w:szCs w:val="24"/>
        </w:rPr>
        <w:t>应确保设备能够适应所有可能使用该设备的人员的身体和认知能力的范围和</w:t>
      </w:r>
      <w:r w:rsidR="00781DD1">
        <w:rPr>
          <w:rFonts w:ascii="Times New Roman" w:hint="eastAsia"/>
          <w:noProof w:val="0"/>
          <w:kern w:val="2"/>
          <w:szCs w:val="24"/>
        </w:rPr>
        <w:t>限制</w:t>
      </w:r>
      <w:r w:rsidR="00996E7B" w:rsidRPr="00996E7B">
        <w:rPr>
          <w:rFonts w:ascii="Times New Roman" w:hint="eastAsia"/>
          <w:noProof w:val="0"/>
          <w:kern w:val="2"/>
          <w:szCs w:val="24"/>
        </w:rPr>
        <w:t>。</w:t>
      </w:r>
    </w:p>
    <w:p w:rsidR="00526136" w:rsidRPr="007B08DF" w:rsidRDefault="00526136" w:rsidP="00A15055">
      <w:pPr>
        <w:pStyle w:val="a6"/>
        <w:tabs>
          <w:tab w:val="num" w:pos="360"/>
        </w:tabs>
        <w:spacing w:before="156" w:after="156"/>
      </w:pPr>
      <w:r w:rsidRPr="007B08DF">
        <w:rPr>
          <w:rFonts w:hint="eastAsia"/>
        </w:rPr>
        <w:t>设备防掉落方式</w:t>
      </w:r>
    </w:p>
    <w:p w:rsidR="00526136" w:rsidRDefault="00526136" w:rsidP="00526136">
      <w:pPr>
        <w:widowControl/>
        <w:ind w:firstLineChars="200" w:firstLine="420"/>
        <w:jc w:val="left"/>
      </w:pPr>
      <w:r w:rsidRPr="00A51B2B">
        <w:rPr>
          <w:rFonts w:hAnsi="宋体" w:hint="eastAsia"/>
          <w:szCs w:val="21"/>
        </w:rPr>
        <w:t>设备应配备便于用户</w:t>
      </w:r>
      <w:r w:rsidR="001257E7">
        <w:rPr>
          <w:rFonts w:hAnsi="宋体" w:hint="eastAsia"/>
          <w:szCs w:val="21"/>
        </w:rPr>
        <w:t>固定</w:t>
      </w:r>
      <w:r w:rsidR="00E2075E">
        <w:rPr>
          <w:rFonts w:hAnsi="宋体" w:hint="eastAsia"/>
          <w:szCs w:val="21"/>
        </w:rPr>
        <w:t>到</w:t>
      </w:r>
      <w:r w:rsidRPr="00A51B2B">
        <w:rPr>
          <w:rFonts w:hAnsi="宋体" w:hint="eastAsia"/>
          <w:szCs w:val="21"/>
        </w:rPr>
        <w:t>身体、衣服上</w:t>
      </w:r>
      <w:r w:rsidR="00E2075E">
        <w:rPr>
          <w:rFonts w:hAnsi="宋体" w:hint="eastAsia"/>
          <w:szCs w:val="21"/>
        </w:rPr>
        <w:t>的</w:t>
      </w:r>
      <w:r w:rsidR="00E2075E">
        <w:rPr>
          <w:rFonts w:hAnsi="宋体"/>
          <w:szCs w:val="21"/>
        </w:rPr>
        <w:t>装置</w:t>
      </w:r>
      <w:r w:rsidRPr="00A51B2B">
        <w:rPr>
          <w:rFonts w:hAnsi="宋体" w:hint="eastAsia"/>
          <w:szCs w:val="21"/>
        </w:rPr>
        <w:t>或</w:t>
      </w:r>
      <w:r w:rsidR="00E2075E">
        <w:rPr>
          <w:rFonts w:hAnsi="宋体"/>
          <w:szCs w:val="21"/>
        </w:rPr>
        <w:t>便于用户</w:t>
      </w:r>
      <w:r w:rsidR="00E2075E">
        <w:rPr>
          <w:rFonts w:hAnsi="宋体" w:hint="eastAsia"/>
          <w:szCs w:val="21"/>
        </w:rPr>
        <w:t>携带</w:t>
      </w:r>
      <w:r w:rsidRPr="00A51B2B">
        <w:rPr>
          <w:rFonts w:hAnsi="宋体" w:hint="eastAsia"/>
          <w:szCs w:val="21"/>
        </w:rPr>
        <w:t>的装置（例如：绳子、皮带、手提箱、手柄或夹子）。该装置不应干扰用户的</w:t>
      </w:r>
      <w:r w:rsidR="00FF0D6A">
        <w:rPr>
          <w:rFonts w:hAnsi="宋体" w:hint="eastAsia"/>
          <w:szCs w:val="21"/>
        </w:rPr>
        <w:t>行为</w:t>
      </w:r>
      <w:r w:rsidR="00FF0D6A">
        <w:rPr>
          <w:rFonts w:hAnsi="宋体"/>
          <w:szCs w:val="21"/>
        </w:rPr>
        <w:t>和</w:t>
      </w:r>
      <w:r w:rsidRPr="00A51B2B">
        <w:rPr>
          <w:rFonts w:hAnsi="宋体" w:hint="eastAsia"/>
          <w:szCs w:val="21"/>
        </w:rPr>
        <w:t>动作，且需保证该装置</w:t>
      </w:r>
      <w:r w:rsidR="001D7000">
        <w:rPr>
          <w:rFonts w:hAnsi="宋体" w:hint="eastAsia"/>
          <w:szCs w:val="21"/>
        </w:rPr>
        <w:t>不会在</w:t>
      </w:r>
      <w:r w:rsidRPr="00A51B2B">
        <w:rPr>
          <w:rFonts w:hAnsi="宋体" w:hint="eastAsia"/>
          <w:szCs w:val="21"/>
        </w:rPr>
        <w:t>不使用时掉落</w:t>
      </w:r>
      <w:r>
        <w:rPr>
          <w:rFonts w:hint="eastAsia"/>
        </w:rPr>
        <w:t>。</w:t>
      </w:r>
    </w:p>
    <w:p w:rsidR="00526136" w:rsidRPr="007B08DF" w:rsidRDefault="00526136" w:rsidP="00A15055">
      <w:pPr>
        <w:pStyle w:val="a6"/>
        <w:tabs>
          <w:tab w:val="num" w:pos="360"/>
        </w:tabs>
        <w:spacing w:before="156" w:after="156"/>
      </w:pPr>
      <w:r w:rsidRPr="007B08DF">
        <w:rPr>
          <w:rFonts w:hint="eastAsia"/>
        </w:rPr>
        <w:t>设备防滑性</w:t>
      </w:r>
    </w:p>
    <w:p w:rsidR="00526136" w:rsidRDefault="00526136" w:rsidP="00526136">
      <w:pPr>
        <w:widowControl/>
        <w:ind w:firstLineChars="200" w:firstLine="420"/>
        <w:jc w:val="left"/>
      </w:pPr>
      <w:r w:rsidRPr="00A51B2B">
        <w:rPr>
          <w:rFonts w:hAnsi="宋体" w:hint="eastAsia"/>
          <w:szCs w:val="21"/>
        </w:rPr>
        <w:t>设备外壳或设备</w:t>
      </w:r>
      <w:proofErr w:type="gramStart"/>
      <w:r w:rsidRPr="00A51B2B">
        <w:rPr>
          <w:rFonts w:hAnsi="宋体" w:hint="eastAsia"/>
          <w:szCs w:val="21"/>
        </w:rPr>
        <w:t>保护壳应具有</w:t>
      </w:r>
      <w:proofErr w:type="gramEnd"/>
      <w:r w:rsidRPr="00A51B2B">
        <w:rPr>
          <w:rFonts w:hAnsi="宋体" w:hint="eastAsia"/>
          <w:szCs w:val="21"/>
        </w:rPr>
        <w:t>防滑表面及防滑形状设计，以防止设备滑落</w:t>
      </w:r>
      <w:r>
        <w:rPr>
          <w:rFonts w:hint="eastAsia"/>
        </w:rPr>
        <w:t>。</w:t>
      </w:r>
    </w:p>
    <w:p w:rsidR="00526136" w:rsidRPr="007B08DF" w:rsidRDefault="00526136" w:rsidP="00A15055">
      <w:pPr>
        <w:pStyle w:val="a6"/>
        <w:tabs>
          <w:tab w:val="num" w:pos="360"/>
        </w:tabs>
        <w:spacing w:before="156" w:after="156"/>
      </w:pPr>
      <w:r w:rsidRPr="007B08DF">
        <w:rPr>
          <w:rFonts w:hint="eastAsia"/>
        </w:rPr>
        <w:t>圆角设计</w:t>
      </w:r>
    </w:p>
    <w:p w:rsidR="00526136" w:rsidRDefault="00526136" w:rsidP="00526136">
      <w:pPr>
        <w:widowControl/>
        <w:ind w:firstLineChars="200" w:firstLine="420"/>
        <w:jc w:val="left"/>
      </w:pPr>
      <w:r w:rsidRPr="00A51B2B">
        <w:rPr>
          <w:rFonts w:hAnsi="宋体" w:hint="eastAsia"/>
          <w:szCs w:val="21"/>
        </w:rPr>
        <w:t>设备应为圆角设计</w:t>
      </w:r>
      <w:r>
        <w:rPr>
          <w:rFonts w:hint="eastAsia"/>
        </w:rPr>
        <w:t>。</w:t>
      </w:r>
    </w:p>
    <w:p w:rsidR="00526136" w:rsidRPr="007B08DF" w:rsidRDefault="00526136" w:rsidP="00A15055">
      <w:pPr>
        <w:pStyle w:val="a6"/>
        <w:tabs>
          <w:tab w:val="num" w:pos="360"/>
        </w:tabs>
        <w:spacing w:before="156" w:after="156"/>
      </w:pPr>
      <w:r w:rsidRPr="007B08DF">
        <w:rPr>
          <w:rFonts w:hint="eastAsia"/>
        </w:rPr>
        <w:t>设备耐受性</w:t>
      </w:r>
    </w:p>
    <w:p w:rsidR="00526136" w:rsidRDefault="00526136" w:rsidP="00A15055">
      <w:pPr>
        <w:widowControl/>
        <w:ind w:firstLineChars="200" w:firstLine="420"/>
        <w:jc w:val="left"/>
      </w:pPr>
      <w:r w:rsidRPr="00A51B2B">
        <w:rPr>
          <w:rFonts w:hAnsi="宋体" w:hint="eastAsia"/>
          <w:szCs w:val="21"/>
        </w:rPr>
        <w:t>设备应坚固耐用，足以承受最</w:t>
      </w:r>
      <w:r w:rsidR="006C229A">
        <w:rPr>
          <w:rFonts w:hAnsi="宋体" w:hint="eastAsia"/>
          <w:szCs w:val="21"/>
        </w:rPr>
        <w:t>恶劣</w:t>
      </w:r>
      <w:r w:rsidR="006C229A">
        <w:rPr>
          <w:rFonts w:hAnsi="宋体"/>
          <w:szCs w:val="21"/>
        </w:rPr>
        <w:t>的</w:t>
      </w:r>
      <w:r w:rsidR="006C229A">
        <w:rPr>
          <w:rFonts w:hAnsi="宋体" w:hint="eastAsia"/>
          <w:szCs w:val="21"/>
        </w:rPr>
        <w:t>使用场景</w:t>
      </w:r>
      <w:r w:rsidR="006A6006">
        <w:rPr>
          <w:rFonts w:hAnsi="宋体" w:hint="eastAsia"/>
          <w:szCs w:val="21"/>
        </w:rPr>
        <w:t>中</w:t>
      </w:r>
      <w:r w:rsidRPr="00A51B2B">
        <w:rPr>
          <w:rFonts w:hAnsi="宋体" w:hint="eastAsia"/>
          <w:szCs w:val="21"/>
        </w:rPr>
        <w:t>的环境条件。这些环境条件</w:t>
      </w:r>
      <w:r w:rsidR="00113B8F">
        <w:rPr>
          <w:rFonts w:hAnsi="宋体" w:hint="eastAsia"/>
          <w:szCs w:val="21"/>
        </w:rPr>
        <w:t>可以</w:t>
      </w:r>
      <w:r w:rsidRPr="00A51B2B">
        <w:rPr>
          <w:rFonts w:hAnsi="宋体" w:hint="eastAsia"/>
          <w:szCs w:val="21"/>
        </w:rPr>
        <w:t>包括</w:t>
      </w:r>
      <w:r w:rsidR="00AA109C">
        <w:rPr>
          <w:rFonts w:hAnsi="宋体" w:hint="eastAsia"/>
          <w:szCs w:val="21"/>
        </w:rPr>
        <w:t>极端</w:t>
      </w:r>
      <w:r w:rsidR="00AA109C">
        <w:rPr>
          <w:rFonts w:hAnsi="宋体"/>
          <w:szCs w:val="21"/>
        </w:rPr>
        <w:t>温湿度</w:t>
      </w:r>
      <w:r w:rsidRPr="00A51B2B">
        <w:rPr>
          <w:rFonts w:hAnsi="宋体" w:hint="eastAsia"/>
          <w:szCs w:val="21"/>
        </w:rPr>
        <w:t>、</w:t>
      </w:r>
      <w:r>
        <w:rPr>
          <w:rFonts w:hAnsi="宋体" w:hint="eastAsia"/>
          <w:szCs w:val="21"/>
        </w:rPr>
        <w:t>辐射、</w:t>
      </w:r>
      <w:r w:rsidRPr="00A51B2B">
        <w:rPr>
          <w:rFonts w:hAnsi="宋体" w:hint="eastAsia"/>
          <w:szCs w:val="21"/>
        </w:rPr>
        <w:t>震动、冲击、粉尘、化学物品、水</w:t>
      </w:r>
      <w:r>
        <w:rPr>
          <w:rFonts w:hint="eastAsia"/>
        </w:rPr>
        <w:t>。</w:t>
      </w:r>
    </w:p>
    <w:p w:rsidR="00AF61F8" w:rsidRPr="007B08DF" w:rsidRDefault="00AF61F8" w:rsidP="00A15055">
      <w:pPr>
        <w:pStyle w:val="a6"/>
        <w:tabs>
          <w:tab w:val="num" w:pos="360"/>
        </w:tabs>
        <w:spacing w:before="156" w:after="156"/>
      </w:pPr>
      <w:r w:rsidRPr="007B08DF">
        <w:rPr>
          <w:rFonts w:hint="eastAsia"/>
        </w:rPr>
        <w:lastRenderedPageBreak/>
        <w:t>设备电源</w:t>
      </w:r>
      <w:r w:rsidRPr="007B08DF">
        <w:t xml:space="preserve"> </w:t>
      </w:r>
    </w:p>
    <w:p w:rsidR="00AF61F8" w:rsidRPr="00763E1E" w:rsidRDefault="00AF61F8" w:rsidP="00A15055">
      <w:pPr>
        <w:widowControl/>
        <w:ind w:firstLineChars="200" w:firstLine="420"/>
        <w:jc w:val="left"/>
      </w:pPr>
      <w:r w:rsidRPr="00CC1DB8">
        <w:rPr>
          <w:rFonts w:hAnsi="宋体" w:hint="eastAsia"/>
          <w:szCs w:val="21"/>
        </w:rPr>
        <w:t>在设备独立使用期间，不应要求</w:t>
      </w:r>
      <w:r w:rsidR="003B20A4">
        <w:rPr>
          <w:rFonts w:hAnsi="宋体" w:hint="eastAsia"/>
          <w:szCs w:val="21"/>
        </w:rPr>
        <w:t>设备必须</w:t>
      </w:r>
      <w:r w:rsidR="003B20A4">
        <w:rPr>
          <w:rFonts w:hAnsi="宋体"/>
          <w:szCs w:val="21"/>
        </w:rPr>
        <w:t>外接电源</w:t>
      </w:r>
      <w:r w:rsidR="0054600A">
        <w:rPr>
          <w:rFonts w:hAnsi="宋体" w:hint="eastAsia"/>
          <w:szCs w:val="21"/>
        </w:rPr>
        <w:t>，但如果在</w:t>
      </w:r>
      <w:r w:rsidR="007D00A8">
        <w:rPr>
          <w:rFonts w:hAnsi="宋体" w:hint="eastAsia"/>
          <w:szCs w:val="21"/>
        </w:rPr>
        <w:t>执行任务</w:t>
      </w:r>
      <w:r w:rsidR="0054600A">
        <w:rPr>
          <w:rFonts w:hAnsi="宋体" w:hint="eastAsia"/>
          <w:szCs w:val="21"/>
        </w:rPr>
        <w:t>期间不需要携带设备，则可在设备</w:t>
      </w:r>
      <w:r w:rsidR="007D00A8">
        <w:rPr>
          <w:rFonts w:hAnsi="宋体" w:hint="eastAsia"/>
          <w:szCs w:val="21"/>
        </w:rPr>
        <w:t>内部</w:t>
      </w:r>
      <w:r w:rsidRPr="00CC1DB8">
        <w:rPr>
          <w:rFonts w:hAnsi="宋体" w:hint="eastAsia"/>
          <w:szCs w:val="21"/>
        </w:rPr>
        <w:t>电池充电或在发送和接受数据时</w:t>
      </w:r>
      <w:r w:rsidR="008473DA">
        <w:rPr>
          <w:rFonts w:hAnsi="宋体" w:hint="eastAsia"/>
          <w:szCs w:val="21"/>
        </w:rPr>
        <w:t>外接电源</w:t>
      </w:r>
      <w:r>
        <w:rPr>
          <w:rFonts w:hint="eastAsia"/>
        </w:rPr>
        <w:t>。</w:t>
      </w:r>
    </w:p>
    <w:p w:rsidR="00AF61F8" w:rsidRPr="00977069" w:rsidRDefault="00AF61F8" w:rsidP="00A15055">
      <w:pPr>
        <w:pStyle w:val="a6"/>
        <w:tabs>
          <w:tab w:val="num" w:pos="360"/>
        </w:tabs>
        <w:spacing w:before="156" w:after="156"/>
      </w:pPr>
      <w:r>
        <w:rPr>
          <w:rFonts w:hint="eastAsia"/>
        </w:rPr>
        <w:t>设备可用状态</w:t>
      </w:r>
    </w:p>
    <w:p w:rsidR="00AF61F8" w:rsidRDefault="00AF61F8" w:rsidP="00AF61F8">
      <w:pPr>
        <w:widowControl/>
        <w:ind w:firstLineChars="200" w:firstLine="420"/>
        <w:jc w:val="left"/>
      </w:pPr>
      <w:r w:rsidRPr="00CC1DB8">
        <w:rPr>
          <w:rFonts w:hint="eastAsia"/>
        </w:rPr>
        <w:t>在使用设备时，该设备应能在预期的环境条件范围内保持可用状态</w:t>
      </w:r>
      <w:r>
        <w:rPr>
          <w:rFonts w:hint="eastAsia"/>
        </w:rPr>
        <w:t>。</w:t>
      </w:r>
    </w:p>
    <w:p w:rsidR="00AF61F8" w:rsidRPr="00977069" w:rsidRDefault="00AF61F8" w:rsidP="00A15055">
      <w:pPr>
        <w:pStyle w:val="a6"/>
        <w:tabs>
          <w:tab w:val="num" w:pos="360"/>
        </w:tabs>
        <w:spacing w:before="156" w:after="156"/>
      </w:pPr>
      <w:r>
        <w:rPr>
          <w:rFonts w:hint="eastAsia"/>
        </w:rPr>
        <w:t>设备不干扰性</w:t>
      </w:r>
      <w:r w:rsidRPr="00977069">
        <w:t xml:space="preserve"> </w:t>
      </w:r>
    </w:p>
    <w:p w:rsidR="00AF61F8" w:rsidRDefault="00AF61F8" w:rsidP="00AF61F8">
      <w:pPr>
        <w:widowControl/>
        <w:ind w:firstLineChars="200" w:firstLine="420"/>
        <w:jc w:val="left"/>
      </w:pPr>
      <w:r w:rsidRPr="00CC1DB8">
        <w:rPr>
          <w:rFonts w:hint="eastAsia"/>
        </w:rPr>
        <w:t>设备</w:t>
      </w:r>
      <w:r w:rsidR="00186B1D">
        <w:rPr>
          <w:rFonts w:hint="eastAsia"/>
        </w:rPr>
        <w:t>在</w:t>
      </w:r>
      <w:r w:rsidR="004657AA">
        <w:rPr>
          <w:rFonts w:hint="eastAsia"/>
        </w:rPr>
        <w:t>被</w:t>
      </w:r>
      <w:r w:rsidR="00186B1D">
        <w:t>使用的同时</w:t>
      </w:r>
      <w:r w:rsidRPr="00CC1DB8">
        <w:rPr>
          <w:rFonts w:hint="eastAsia"/>
        </w:rPr>
        <w:t>不应干扰用户执行其他（可能是更高优先级的）任务</w:t>
      </w:r>
      <w:r>
        <w:rPr>
          <w:rFonts w:hint="eastAsia"/>
        </w:rPr>
        <w:t>。</w:t>
      </w:r>
      <w:r>
        <w:t xml:space="preserve"> </w:t>
      </w:r>
    </w:p>
    <w:p w:rsidR="00AF61F8" w:rsidRPr="00977069" w:rsidRDefault="00AF61F8" w:rsidP="00A15055">
      <w:pPr>
        <w:pStyle w:val="a6"/>
        <w:tabs>
          <w:tab w:val="num" w:pos="360"/>
        </w:tabs>
        <w:spacing w:before="156" w:after="156"/>
      </w:pPr>
      <w:r>
        <w:rPr>
          <w:rFonts w:hint="eastAsia"/>
        </w:rPr>
        <w:t>设备安全性</w:t>
      </w:r>
      <w:r w:rsidRPr="00977069">
        <w:t xml:space="preserve"> </w:t>
      </w:r>
    </w:p>
    <w:p w:rsidR="00AF61F8" w:rsidRDefault="00C21488" w:rsidP="00AF61F8">
      <w:pPr>
        <w:widowControl/>
        <w:ind w:firstLineChars="200" w:firstLine="420"/>
        <w:jc w:val="left"/>
      </w:pPr>
      <w:r>
        <w:rPr>
          <w:rFonts w:hAnsi="宋体" w:hint="eastAsia"/>
          <w:szCs w:val="21"/>
        </w:rPr>
        <w:t>携带</w:t>
      </w:r>
      <w:r>
        <w:rPr>
          <w:rFonts w:hAnsi="宋体"/>
          <w:szCs w:val="21"/>
        </w:rPr>
        <w:t>、</w:t>
      </w:r>
      <w:r w:rsidR="00AF61F8" w:rsidRPr="00CC1DB8">
        <w:rPr>
          <w:rFonts w:hAnsi="宋体" w:hint="eastAsia"/>
          <w:szCs w:val="21"/>
        </w:rPr>
        <w:t>手持</w:t>
      </w:r>
      <w:r>
        <w:rPr>
          <w:rFonts w:hAnsi="宋体" w:hint="eastAsia"/>
          <w:szCs w:val="21"/>
        </w:rPr>
        <w:t>或穿戴</w:t>
      </w:r>
      <w:r w:rsidR="00AF61F8" w:rsidRPr="00CC1DB8">
        <w:rPr>
          <w:rFonts w:hAnsi="宋体" w:hint="eastAsia"/>
          <w:szCs w:val="21"/>
        </w:rPr>
        <w:t>设备的方式，以及使用设备的方式均不应有伤害用户或其他人员的可能</w:t>
      </w:r>
      <w:r w:rsidR="00AF61F8">
        <w:rPr>
          <w:rFonts w:hint="eastAsia"/>
        </w:rPr>
        <w:t>。</w:t>
      </w:r>
    </w:p>
    <w:p w:rsidR="00AF61F8" w:rsidRPr="00EA7122" w:rsidRDefault="00AF61F8" w:rsidP="00A15055">
      <w:pPr>
        <w:pStyle w:val="a6"/>
        <w:tabs>
          <w:tab w:val="num" w:pos="360"/>
        </w:tabs>
        <w:spacing w:before="156" w:after="156"/>
      </w:pPr>
      <w:r w:rsidRPr="00EA7122">
        <w:rPr>
          <w:rFonts w:hint="eastAsia"/>
        </w:rPr>
        <w:t>多样化操作</w:t>
      </w:r>
      <w:r w:rsidRPr="00EA7122">
        <w:t xml:space="preserve"> </w:t>
      </w:r>
    </w:p>
    <w:p w:rsidR="00AF61F8" w:rsidRDefault="00AF61F8" w:rsidP="00AF61F8">
      <w:pPr>
        <w:widowControl/>
        <w:ind w:firstLineChars="200" w:firstLine="420"/>
        <w:jc w:val="left"/>
      </w:pPr>
      <w:r w:rsidRPr="00CC1DB8">
        <w:rPr>
          <w:rFonts w:hAnsi="宋体" w:hint="eastAsia"/>
          <w:szCs w:val="21"/>
        </w:rPr>
        <w:t>对于使用设备执行重要任务的情况，应向用户提供多样化的执行任务的方式，以避免该设备</w:t>
      </w:r>
      <w:r w:rsidR="007B0C43">
        <w:rPr>
          <w:rFonts w:hAnsi="宋体" w:hint="eastAsia"/>
          <w:szCs w:val="21"/>
        </w:rPr>
        <w:t>故障</w:t>
      </w:r>
      <w:r w:rsidRPr="00CC1DB8">
        <w:rPr>
          <w:rFonts w:hAnsi="宋体" w:hint="eastAsia"/>
          <w:szCs w:val="21"/>
        </w:rPr>
        <w:t>或设备的某个功能出现故障</w:t>
      </w:r>
      <w:r w:rsidR="007B0C43">
        <w:rPr>
          <w:rFonts w:hAnsi="宋体" w:hint="eastAsia"/>
          <w:szCs w:val="21"/>
        </w:rPr>
        <w:t>影响任务执行</w:t>
      </w:r>
      <w:r w:rsidRPr="00CC1DB8">
        <w:rPr>
          <w:rFonts w:hAnsi="宋体" w:hint="eastAsia"/>
          <w:szCs w:val="21"/>
        </w:rPr>
        <w:t>。例如，无线通信的</w:t>
      </w:r>
      <w:r w:rsidR="00C65B9E">
        <w:rPr>
          <w:rFonts w:hAnsi="宋体" w:hint="eastAsia"/>
          <w:szCs w:val="21"/>
        </w:rPr>
        <w:t>丧失</w:t>
      </w:r>
      <w:r w:rsidRPr="00CC1DB8">
        <w:rPr>
          <w:rFonts w:hAnsi="宋体" w:hint="eastAsia"/>
          <w:szCs w:val="21"/>
        </w:rPr>
        <w:t>或整个设备</w:t>
      </w:r>
      <w:r w:rsidR="00257228">
        <w:rPr>
          <w:rFonts w:hAnsi="宋体" w:hint="eastAsia"/>
          <w:szCs w:val="21"/>
        </w:rPr>
        <w:t>的</w:t>
      </w:r>
      <w:r w:rsidR="00257228">
        <w:rPr>
          <w:rFonts w:hAnsi="宋体"/>
          <w:szCs w:val="21"/>
        </w:rPr>
        <w:t>功能</w:t>
      </w:r>
      <w:r w:rsidRPr="00CC1DB8">
        <w:rPr>
          <w:rFonts w:hAnsi="宋体" w:hint="eastAsia"/>
          <w:szCs w:val="21"/>
        </w:rPr>
        <w:t>失效</w:t>
      </w:r>
      <w:r>
        <w:rPr>
          <w:rFonts w:hint="eastAsia"/>
        </w:rPr>
        <w:t>。</w:t>
      </w:r>
      <w:r>
        <w:t xml:space="preserve"> </w:t>
      </w:r>
    </w:p>
    <w:p w:rsidR="00AF61F8" w:rsidRPr="007B08DF" w:rsidRDefault="00AF61F8" w:rsidP="00A15055">
      <w:pPr>
        <w:pStyle w:val="a6"/>
        <w:tabs>
          <w:tab w:val="num" w:pos="360"/>
        </w:tabs>
        <w:spacing w:before="156" w:after="156"/>
      </w:pPr>
      <w:r w:rsidRPr="007B08DF">
        <w:rPr>
          <w:rFonts w:hint="eastAsia"/>
        </w:rPr>
        <w:t>限值预警</w:t>
      </w:r>
      <w:r w:rsidRPr="007B08DF">
        <w:t xml:space="preserve"> </w:t>
      </w:r>
    </w:p>
    <w:p w:rsidR="00AF61F8" w:rsidRDefault="00AF61F8" w:rsidP="00763E1E">
      <w:pPr>
        <w:widowControl/>
        <w:ind w:firstLineChars="200" w:firstLine="420"/>
        <w:jc w:val="left"/>
      </w:pPr>
      <w:r w:rsidRPr="00CC1DB8">
        <w:rPr>
          <w:rFonts w:hAnsi="宋体" w:hint="eastAsia"/>
          <w:szCs w:val="21"/>
        </w:rPr>
        <w:t>在设备耗尽电源（例如，需电池充电的设备）或达到某些其他限制（例如，数据存储容量达到限值）之前，设备的最短预期运行时间应足以执行所有计划的任务。应在设备快达到限值前发出预警，以便用户能够在设备失去功能前采取适当行动。同时，应在设备失效的时刻提供额外报警</w:t>
      </w:r>
      <w:r>
        <w:rPr>
          <w:rFonts w:hint="eastAsia"/>
        </w:rPr>
        <w:t>。</w:t>
      </w:r>
      <w:r>
        <w:t xml:space="preserve"> </w:t>
      </w:r>
    </w:p>
    <w:p w:rsidR="00AF61F8" w:rsidRPr="007B08DF" w:rsidRDefault="00AF61F8" w:rsidP="00A15055">
      <w:pPr>
        <w:pStyle w:val="a6"/>
        <w:tabs>
          <w:tab w:val="num" w:pos="360"/>
        </w:tabs>
        <w:spacing w:before="156" w:after="156"/>
      </w:pPr>
      <w:r w:rsidRPr="007B08DF">
        <w:rPr>
          <w:rFonts w:hint="eastAsia"/>
        </w:rPr>
        <w:t>设备授权</w:t>
      </w:r>
      <w:r w:rsidRPr="007B08DF">
        <w:t xml:space="preserve"> </w:t>
      </w:r>
    </w:p>
    <w:p w:rsidR="00AF61F8" w:rsidRDefault="00AF61F8" w:rsidP="00AF61F8">
      <w:pPr>
        <w:widowControl/>
        <w:ind w:firstLineChars="200" w:firstLine="420"/>
        <w:jc w:val="left"/>
      </w:pPr>
      <w:r w:rsidRPr="00CC1DB8">
        <w:rPr>
          <w:rFonts w:hAnsi="宋体" w:hint="eastAsia"/>
          <w:szCs w:val="21"/>
        </w:rPr>
        <w:t>设备应具有</w:t>
      </w:r>
      <w:r w:rsidR="007D00A8">
        <w:rPr>
          <w:rFonts w:hAnsi="宋体" w:hint="eastAsia"/>
          <w:szCs w:val="21"/>
        </w:rPr>
        <w:t>授予使用权限</w:t>
      </w:r>
      <w:r w:rsidR="007D00A8">
        <w:rPr>
          <w:rFonts w:hAnsi="宋体"/>
          <w:szCs w:val="21"/>
        </w:rPr>
        <w:t>的</w:t>
      </w:r>
      <w:r w:rsidRPr="00CC1DB8">
        <w:rPr>
          <w:rFonts w:hAnsi="宋体" w:hint="eastAsia"/>
          <w:szCs w:val="21"/>
        </w:rPr>
        <w:t>功能，应具有防止未经授权的用户使用的安全特性</w:t>
      </w:r>
      <w:r>
        <w:rPr>
          <w:rFonts w:hint="eastAsia"/>
        </w:rPr>
        <w:t>。</w:t>
      </w:r>
      <w:r>
        <w:t xml:space="preserve"> </w:t>
      </w:r>
    </w:p>
    <w:p w:rsidR="00AF61F8" w:rsidRPr="007B08DF" w:rsidRDefault="00AF61F8" w:rsidP="00A15055">
      <w:pPr>
        <w:pStyle w:val="a6"/>
        <w:tabs>
          <w:tab w:val="num" w:pos="360"/>
        </w:tabs>
        <w:spacing w:before="156" w:after="156"/>
      </w:pPr>
      <w:r w:rsidRPr="007B08DF">
        <w:rPr>
          <w:rFonts w:hint="eastAsia"/>
        </w:rPr>
        <w:t>信息显示</w:t>
      </w:r>
      <w:r w:rsidRPr="007B08DF">
        <w:t xml:space="preserve"> </w:t>
      </w:r>
    </w:p>
    <w:p w:rsidR="00702012" w:rsidRDefault="00AF61F8" w:rsidP="00AF61F8">
      <w:pPr>
        <w:widowControl/>
        <w:ind w:firstLineChars="200" w:firstLine="420"/>
        <w:jc w:val="left"/>
      </w:pPr>
      <w:r w:rsidRPr="00AF6885">
        <w:rPr>
          <w:rFonts w:ascii="宋体" w:hint="eastAsia"/>
          <w:kern w:val="0"/>
          <w:szCs w:val="21"/>
        </w:rPr>
        <w:t>设备应满足适用的关于信息显示和用户交互相关的人机接口设计导则</w:t>
      </w:r>
      <w:r>
        <w:rPr>
          <w:rFonts w:ascii="宋体" w:hint="eastAsia"/>
          <w:kern w:val="0"/>
          <w:szCs w:val="21"/>
        </w:rPr>
        <w:t>。此外,</w:t>
      </w:r>
      <w:r w:rsidRPr="00CC1DB8">
        <w:rPr>
          <w:rFonts w:hAnsi="宋体" w:hint="eastAsia"/>
          <w:szCs w:val="21"/>
        </w:rPr>
        <w:t>信息显示和用户</w:t>
      </w:r>
      <w:proofErr w:type="gramStart"/>
      <w:r w:rsidRPr="00CC1DB8">
        <w:rPr>
          <w:rFonts w:hAnsi="宋体" w:hint="eastAsia"/>
          <w:szCs w:val="21"/>
        </w:rPr>
        <w:t>交互应</w:t>
      </w:r>
      <w:proofErr w:type="gramEnd"/>
      <w:r w:rsidRPr="00CC1DB8">
        <w:rPr>
          <w:rFonts w:hAnsi="宋体" w:hint="eastAsia"/>
          <w:szCs w:val="21"/>
        </w:rPr>
        <w:t>在使用范围内与同一用户使用的其他电子设备和固定式设备的</w:t>
      </w:r>
      <w:r>
        <w:rPr>
          <w:rFonts w:hAnsi="宋体" w:hint="eastAsia"/>
          <w:szCs w:val="21"/>
        </w:rPr>
        <w:t>人机接口</w:t>
      </w:r>
      <w:r w:rsidRPr="00CC1DB8">
        <w:rPr>
          <w:rFonts w:hAnsi="宋体" w:hint="eastAsia"/>
          <w:szCs w:val="21"/>
        </w:rPr>
        <w:t>保持一致</w:t>
      </w:r>
      <w:r>
        <w:rPr>
          <w:rFonts w:hint="eastAsia"/>
        </w:rPr>
        <w:t>。</w:t>
      </w:r>
    </w:p>
    <w:p w:rsidR="00AF61F8" w:rsidRPr="007B08DF" w:rsidRDefault="00AF61F8" w:rsidP="00A15055">
      <w:pPr>
        <w:pStyle w:val="a6"/>
        <w:tabs>
          <w:tab w:val="num" w:pos="360"/>
        </w:tabs>
        <w:spacing w:before="156" w:after="156"/>
      </w:pPr>
      <w:r w:rsidRPr="007B08DF">
        <w:rPr>
          <w:rFonts w:hint="eastAsia"/>
        </w:rPr>
        <w:t>应用程序兼容性</w:t>
      </w:r>
      <w:r w:rsidRPr="007B08DF">
        <w:t xml:space="preserve"> </w:t>
      </w:r>
    </w:p>
    <w:p w:rsidR="00AF61F8" w:rsidRDefault="00AF61F8" w:rsidP="00AF61F8">
      <w:pPr>
        <w:widowControl/>
        <w:ind w:firstLineChars="200" w:firstLine="420"/>
        <w:jc w:val="left"/>
      </w:pPr>
      <w:r w:rsidRPr="00A51B2B">
        <w:rPr>
          <w:rFonts w:hAnsi="宋体" w:hint="eastAsia"/>
          <w:szCs w:val="21"/>
        </w:rPr>
        <w:t>电子设备及其软件应用程序、操作系统等的</w:t>
      </w:r>
      <w:r>
        <w:rPr>
          <w:rFonts w:hAnsi="宋体" w:hint="eastAsia"/>
          <w:szCs w:val="21"/>
        </w:rPr>
        <w:t>人机接口</w:t>
      </w:r>
      <w:r w:rsidRPr="00A51B2B">
        <w:rPr>
          <w:rFonts w:hAnsi="宋体" w:hint="eastAsia"/>
          <w:szCs w:val="21"/>
        </w:rPr>
        <w:t>应在实际可行范围内与固定设备的</w:t>
      </w:r>
      <w:r>
        <w:rPr>
          <w:rFonts w:hAnsi="宋体" w:hint="eastAsia"/>
          <w:szCs w:val="21"/>
        </w:rPr>
        <w:t>人机接口</w:t>
      </w:r>
      <w:r w:rsidRPr="00A51B2B">
        <w:rPr>
          <w:rFonts w:hAnsi="宋体" w:hint="eastAsia"/>
          <w:szCs w:val="21"/>
        </w:rPr>
        <w:t>及同一用户使用的电脑兼容，以尽量减少不兼容的情况及所需的培训</w:t>
      </w:r>
      <w:r>
        <w:rPr>
          <w:rFonts w:hint="eastAsia"/>
        </w:rPr>
        <w:t>。</w:t>
      </w:r>
    </w:p>
    <w:p w:rsidR="00AF61F8" w:rsidRPr="007B08DF" w:rsidRDefault="00AF61F8" w:rsidP="00A15055">
      <w:pPr>
        <w:pStyle w:val="a6"/>
        <w:tabs>
          <w:tab w:val="num" w:pos="360"/>
        </w:tabs>
        <w:spacing w:before="156" w:after="156"/>
      </w:pPr>
      <w:r w:rsidRPr="007B08DF">
        <w:rPr>
          <w:rFonts w:hint="eastAsia"/>
        </w:rPr>
        <w:t>设备易用性</w:t>
      </w:r>
    </w:p>
    <w:p w:rsidR="00AF61F8" w:rsidRDefault="00AF61F8" w:rsidP="00AF61F8">
      <w:pPr>
        <w:widowControl/>
        <w:ind w:firstLineChars="200" w:firstLine="420"/>
        <w:jc w:val="left"/>
      </w:pPr>
      <w:r w:rsidRPr="00A51B2B">
        <w:rPr>
          <w:rFonts w:hAnsi="宋体" w:hint="eastAsia"/>
          <w:szCs w:val="21"/>
        </w:rPr>
        <w:t>设备应简单易用，应针对所有运行模式提供明确的使用指南</w:t>
      </w:r>
      <w:r>
        <w:rPr>
          <w:rFonts w:hint="eastAsia"/>
        </w:rPr>
        <w:t>。</w:t>
      </w:r>
    </w:p>
    <w:p w:rsidR="00AF61F8" w:rsidRPr="007B08DF" w:rsidRDefault="00AF61F8" w:rsidP="00A15055">
      <w:pPr>
        <w:pStyle w:val="a6"/>
        <w:tabs>
          <w:tab w:val="num" w:pos="360"/>
        </w:tabs>
        <w:spacing w:before="156" w:after="156"/>
      </w:pPr>
      <w:r w:rsidRPr="007B08DF">
        <w:rPr>
          <w:rFonts w:hint="eastAsia"/>
        </w:rPr>
        <w:t>数据传输方式</w:t>
      </w:r>
    </w:p>
    <w:p w:rsidR="00AF61F8" w:rsidRDefault="008951F2" w:rsidP="00AF61F8">
      <w:pPr>
        <w:widowControl/>
        <w:ind w:firstLineChars="200" w:firstLine="420"/>
        <w:jc w:val="left"/>
      </w:pPr>
      <w:r>
        <w:rPr>
          <w:rFonts w:hAnsi="宋体" w:hint="eastAsia"/>
          <w:szCs w:val="21"/>
        </w:rPr>
        <w:t>如果</w:t>
      </w:r>
      <w:r w:rsidR="0000667D">
        <w:rPr>
          <w:rFonts w:hAnsi="宋体" w:hint="eastAsia"/>
          <w:szCs w:val="21"/>
        </w:rPr>
        <w:t>特定应用需要数据采集，</w:t>
      </w:r>
      <w:r w:rsidR="00AF61F8" w:rsidRPr="00A51B2B">
        <w:rPr>
          <w:rFonts w:hAnsi="宋体" w:hint="eastAsia"/>
          <w:szCs w:val="21"/>
        </w:rPr>
        <w:t>设备应具备简单快速与其他系统连接及传输数据的方法。例如，无线、有线、插件连接、可移动的便携式存储装置（闪存驱动器）</w:t>
      </w:r>
      <w:r w:rsidR="00AF61F8">
        <w:rPr>
          <w:rFonts w:hint="eastAsia"/>
        </w:rPr>
        <w:t>。</w:t>
      </w:r>
    </w:p>
    <w:p w:rsidR="00AF61F8" w:rsidRPr="007B08DF" w:rsidRDefault="00AF61F8" w:rsidP="00A15055">
      <w:pPr>
        <w:pStyle w:val="a6"/>
        <w:tabs>
          <w:tab w:val="num" w:pos="360"/>
        </w:tabs>
        <w:spacing w:before="156" w:after="156"/>
      </w:pPr>
      <w:r w:rsidRPr="007B08DF">
        <w:rPr>
          <w:rFonts w:hint="eastAsia"/>
        </w:rPr>
        <w:t>数据传输错误警告</w:t>
      </w:r>
    </w:p>
    <w:p w:rsidR="00AF61F8" w:rsidRPr="00A15055" w:rsidRDefault="00AF61F8" w:rsidP="00A15055">
      <w:pPr>
        <w:widowControl/>
        <w:ind w:firstLineChars="200" w:firstLine="420"/>
        <w:jc w:val="left"/>
      </w:pPr>
      <w:r w:rsidRPr="00A51B2B">
        <w:rPr>
          <w:rFonts w:hAnsi="宋体" w:hint="eastAsia"/>
          <w:szCs w:val="21"/>
        </w:rPr>
        <w:t>如果所需的</w:t>
      </w:r>
      <w:r w:rsidR="00DC62C2">
        <w:rPr>
          <w:rFonts w:hAnsi="宋体" w:hint="eastAsia"/>
          <w:szCs w:val="21"/>
        </w:rPr>
        <w:t>设备之间的</w:t>
      </w:r>
      <w:r w:rsidRPr="00A51B2B">
        <w:rPr>
          <w:rFonts w:hAnsi="宋体" w:hint="eastAsia"/>
          <w:szCs w:val="21"/>
        </w:rPr>
        <w:t>数据传输没有执行时，设备应提供报警或警告</w:t>
      </w:r>
      <w:r>
        <w:rPr>
          <w:rFonts w:hint="eastAsia"/>
        </w:rPr>
        <w:t>。</w:t>
      </w:r>
    </w:p>
    <w:p w:rsidR="00AF61F8" w:rsidRDefault="00AF61F8" w:rsidP="00A15055">
      <w:pPr>
        <w:pStyle w:val="a6"/>
        <w:tabs>
          <w:tab w:val="num" w:pos="360"/>
        </w:tabs>
        <w:spacing w:before="156" w:after="156"/>
      </w:pPr>
      <w:r>
        <w:rPr>
          <w:rFonts w:hint="eastAsia"/>
        </w:rPr>
        <w:lastRenderedPageBreak/>
        <w:t>输入结果符合期望</w:t>
      </w:r>
    </w:p>
    <w:p w:rsidR="00AF61F8" w:rsidRPr="00BF61EF" w:rsidRDefault="00AF61F8" w:rsidP="00AF61F8">
      <w:pPr>
        <w:pStyle w:val="aff6"/>
      </w:pPr>
      <w:r w:rsidRPr="00A32EA6">
        <w:rPr>
          <w:rFonts w:hAnsi="宋体" w:hint="eastAsia"/>
        </w:rPr>
        <w:t>所有的输入结果应与用户的预期结果一致，以便系统能自然地响应用户的操作</w:t>
      </w:r>
      <w:r>
        <w:rPr>
          <w:rFonts w:hAnsi="宋体" w:hint="eastAsia"/>
        </w:rPr>
        <w:t>。</w:t>
      </w:r>
    </w:p>
    <w:p w:rsidR="00AF61F8" w:rsidRDefault="00AF61F8" w:rsidP="00A15055">
      <w:pPr>
        <w:pStyle w:val="a6"/>
        <w:tabs>
          <w:tab w:val="num" w:pos="360"/>
        </w:tabs>
        <w:spacing w:before="156" w:after="156"/>
      </w:pPr>
      <w:r>
        <w:rPr>
          <w:rFonts w:hint="eastAsia"/>
        </w:rPr>
        <w:t>输入反馈</w:t>
      </w:r>
    </w:p>
    <w:p w:rsidR="00AF61F8" w:rsidRPr="00BF61EF" w:rsidRDefault="00AF61F8" w:rsidP="00AF61F8">
      <w:pPr>
        <w:pStyle w:val="aff6"/>
      </w:pPr>
      <w:r>
        <w:rPr>
          <w:rFonts w:hint="eastAsia"/>
        </w:rPr>
        <w:t>便携式、</w:t>
      </w:r>
      <w:r w:rsidRPr="00BB577A">
        <w:rPr>
          <w:rFonts w:hint="eastAsia"/>
        </w:rPr>
        <w:t>手持式</w:t>
      </w:r>
      <w:r>
        <w:rPr>
          <w:rFonts w:hint="eastAsia"/>
        </w:rPr>
        <w:t>和</w:t>
      </w:r>
      <w:r w:rsidRPr="00BB577A">
        <w:rPr>
          <w:rFonts w:hint="eastAsia"/>
        </w:rPr>
        <w:t>可穿戴式</w:t>
      </w:r>
      <w:r>
        <w:rPr>
          <w:rFonts w:hAnsi="宋体" w:hint="eastAsia"/>
        </w:rPr>
        <w:t>人机交互设备</w:t>
      </w:r>
      <w:r w:rsidRPr="00A32EA6">
        <w:rPr>
          <w:rFonts w:hAnsi="宋体" w:hint="eastAsia"/>
        </w:rPr>
        <w:t>应立刻对</w:t>
      </w:r>
      <w:r w:rsidR="002E26C4">
        <w:rPr>
          <w:rFonts w:hAnsi="宋体" w:hint="eastAsia"/>
        </w:rPr>
        <w:t>有用户的</w:t>
      </w:r>
      <w:r w:rsidRPr="00A32EA6">
        <w:rPr>
          <w:rFonts w:hAnsi="宋体" w:hint="eastAsia"/>
        </w:rPr>
        <w:t>每个输入进行确认</w:t>
      </w:r>
      <w:r>
        <w:rPr>
          <w:rFonts w:hAnsi="宋体" w:hint="eastAsia"/>
        </w:rPr>
        <w:t>，并给出相应</w:t>
      </w:r>
      <w:r w:rsidRPr="00A32EA6">
        <w:rPr>
          <w:rFonts w:hAnsi="宋体" w:hint="eastAsia"/>
        </w:rPr>
        <w:t>明确的</w:t>
      </w:r>
      <w:r>
        <w:rPr>
          <w:rFonts w:hAnsi="宋体" w:hint="eastAsia"/>
        </w:rPr>
        <w:t>反馈</w:t>
      </w:r>
      <w:r w:rsidRPr="00A32EA6">
        <w:rPr>
          <w:rFonts w:hAnsi="宋体" w:hint="eastAsia"/>
        </w:rPr>
        <w:t>。</w:t>
      </w:r>
      <w:r>
        <w:rPr>
          <w:rFonts w:hAnsi="宋体" w:hint="eastAsia"/>
        </w:rPr>
        <w:t>针对不同类型的交</w:t>
      </w:r>
      <w:r w:rsidR="002E26C4">
        <w:rPr>
          <w:rFonts w:hAnsi="宋体" w:hint="eastAsia"/>
        </w:rPr>
        <w:t>互方式可提供不同的反馈，如：语音交互可通过特定音效表示对输入的确认，便携式设备可通过视觉反馈或震动反馈的方式表示对输入</w:t>
      </w:r>
      <w:r>
        <w:rPr>
          <w:rFonts w:hAnsi="宋体" w:hint="eastAsia"/>
        </w:rPr>
        <w:t>的确认</w:t>
      </w:r>
      <w:r w:rsidRPr="00A32EA6">
        <w:rPr>
          <w:rFonts w:hAnsi="宋体" w:hint="eastAsia"/>
        </w:rPr>
        <w:t>。</w:t>
      </w:r>
    </w:p>
    <w:p w:rsidR="00AF61F8" w:rsidRDefault="00AF61F8" w:rsidP="00A15055">
      <w:pPr>
        <w:pStyle w:val="a6"/>
        <w:tabs>
          <w:tab w:val="num" w:pos="360"/>
        </w:tabs>
        <w:spacing w:before="156" w:after="156"/>
      </w:pPr>
      <w:r>
        <w:rPr>
          <w:rFonts w:hint="eastAsia"/>
        </w:rPr>
        <w:t>周期性反馈</w:t>
      </w:r>
    </w:p>
    <w:p w:rsidR="00AF61F8" w:rsidRPr="00BF61EF" w:rsidRDefault="00AF61F8" w:rsidP="00AF61F8">
      <w:pPr>
        <w:pStyle w:val="aff6"/>
      </w:pPr>
      <w:r w:rsidRPr="00A32EA6">
        <w:rPr>
          <w:rFonts w:hAnsi="宋体" w:hint="eastAsia"/>
        </w:rPr>
        <w:t>当系统功能要求用户等待</w:t>
      </w:r>
      <w:r w:rsidR="00B77C4B">
        <w:rPr>
          <w:rFonts w:hAnsi="宋体" w:hint="eastAsia"/>
        </w:rPr>
        <w:t>时</w:t>
      </w:r>
      <w:r w:rsidRPr="00A32EA6">
        <w:rPr>
          <w:rFonts w:hAnsi="宋体" w:hint="eastAsia"/>
        </w:rPr>
        <w:t>，应周期性地提示系统正常运行情况</w:t>
      </w:r>
      <w:r>
        <w:rPr>
          <w:rFonts w:hAnsi="宋体" w:hint="eastAsia"/>
        </w:rPr>
        <w:t>。</w:t>
      </w:r>
    </w:p>
    <w:p w:rsidR="00AF61F8" w:rsidRDefault="00AF61F8" w:rsidP="00A15055">
      <w:pPr>
        <w:pStyle w:val="a6"/>
        <w:tabs>
          <w:tab w:val="num" w:pos="360"/>
        </w:tabs>
        <w:spacing w:before="156" w:after="156"/>
      </w:pPr>
      <w:r>
        <w:rPr>
          <w:rFonts w:hint="eastAsia"/>
        </w:rPr>
        <w:t>处理完成指示</w:t>
      </w:r>
    </w:p>
    <w:p w:rsidR="00AF61F8" w:rsidRPr="00BF61EF" w:rsidRDefault="00AF61F8" w:rsidP="00AF61F8">
      <w:pPr>
        <w:pStyle w:val="aff6"/>
      </w:pPr>
      <w:r>
        <w:rPr>
          <w:rFonts w:hint="eastAsia"/>
        </w:rPr>
        <w:t>当</w:t>
      </w:r>
      <w:r w:rsidRPr="00A32EA6">
        <w:rPr>
          <w:rFonts w:hAnsi="宋体" w:hint="eastAsia"/>
        </w:rPr>
        <w:t>对一个输入的处理响应时间比较长时，应向用户就后续的</w:t>
      </w:r>
      <w:r w:rsidR="00B77C4B">
        <w:rPr>
          <w:rFonts w:hAnsi="宋体" w:hint="eastAsia"/>
        </w:rPr>
        <w:t>处理</w:t>
      </w:r>
      <w:r w:rsidRPr="00A32EA6">
        <w:rPr>
          <w:rFonts w:hAnsi="宋体" w:hint="eastAsia"/>
        </w:rPr>
        <w:t>完成情况给出明确的提示</w:t>
      </w:r>
      <w:r>
        <w:rPr>
          <w:rFonts w:hAnsi="宋体" w:hint="eastAsia"/>
        </w:rPr>
        <w:t>。</w:t>
      </w:r>
    </w:p>
    <w:p w:rsidR="00AF61F8" w:rsidRDefault="00AF61F8" w:rsidP="00A15055">
      <w:pPr>
        <w:pStyle w:val="a6"/>
        <w:tabs>
          <w:tab w:val="num" w:pos="360"/>
        </w:tabs>
        <w:spacing w:before="156" w:after="156"/>
      </w:pPr>
      <w:r>
        <w:rPr>
          <w:rFonts w:hint="eastAsia"/>
        </w:rPr>
        <w:t>错误提示</w:t>
      </w:r>
    </w:p>
    <w:p w:rsidR="00AF61F8" w:rsidRPr="00BF61EF" w:rsidRDefault="00AF61F8" w:rsidP="00AF61F8">
      <w:pPr>
        <w:pStyle w:val="aff6"/>
      </w:pPr>
      <w:r>
        <w:rPr>
          <w:rFonts w:hAnsi="宋体" w:hint="eastAsia"/>
        </w:rPr>
        <w:t>当用户输入一个错误命令</w:t>
      </w:r>
      <w:r w:rsidR="003122DC">
        <w:rPr>
          <w:rFonts w:hAnsi="宋体" w:hint="eastAsia"/>
        </w:rPr>
        <w:t>时</w:t>
      </w:r>
      <w:r w:rsidR="00702012">
        <w:rPr>
          <w:rFonts w:hAnsi="宋体" w:hint="eastAsia"/>
        </w:rPr>
        <w:t>，</w:t>
      </w:r>
      <w:r>
        <w:rPr>
          <w:rFonts w:hAnsi="宋体" w:hint="eastAsia"/>
        </w:rPr>
        <w:t>应向用户</w:t>
      </w:r>
      <w:r w:rsidR="00702012">
        <w:rPr>
          <w:rFonts w:hAnsi="宋体" w:hint="eastAsia"/>
        </w:rPr>
        <w:t>提示</w:t>
      </w:r>
      <w:r>
        <w:rPr>
          <w:rFonts w:hAnsi="宋体" w:hint="eastAsia"/>
        </w:rPr>
        <w:t>错误信息，</w:t>
      </w:r>
      <w:r w:rsidR="007A5705">
        <w:rPr>
          <w:rFonts w:hAnsi="宋体" w:hint="eastAsia"/>
        </w:rPr>
        <w:t>并</w:t>
      </w:r>
      <w:r>
        <w:rPr>
          <w:rFonts w:hAnsi="宋体" w:hint="eastAsia"/>
        </w:rPr>
        <w:t>准确表明错误问题。</w:t>
      </w:r>
    </w:p>
    <w:p w:rsidR="00AF61F8" w:rsidRDefault="00AF61F8" w:rsidP="00A15055">
      <w:pPr>
        <w:pStyle w:val="a6"/>
        <w:tabs>
          <w:tab w:val="num" w:pos="360"/>
        </w:tabs>
        <w:spacing w:before="156" w:after="156"/>
      </w:pPr>
      <w:r>
        <w:rPr>
          <w:rFonts w:hint="eastAsia"/>
        </w:rPr>
        <w:t>延迟提示</w:t>
      </w:r>
    </w:p>
    <w:p w:rsidR="00AF61F8" w:rsidRPr="00BF61EF" w:rsidRDefault="00AF61F8" w:rsidP="00AF61F8">
      <w:pPr>
        <w:pStyle w:val="aff6"/>
      </w:pPr>
      <w:r w:rsidRPr="00A32EA6">
        <w:rPr>
          <w:rFonts w:hAnsi="宋体" w:hint="eastAsia"/>
        </w:rPr>
        <w:t>如果</w:t>
      </w:r>
      <w:r>
        <w:rPr>
          <w:rFonts w:hint="eastAsia"/>
        </w:rPr>
        <w:t>设备</w:t>
      </w:r>
      <w:r w:rsidR="00356685">
        <w:rPr>
          <w:rFonts w:hint="eastAsia"/>
        </w:rPr>
        <w:t>因</w:t>
      </w:r>
      <w:r>
        <w:rPr>
          <w:rFonts w:hint="eastAsia"/>
        </w:rPr>
        <w:t>处理之前的输入而</w:t>
      </w:r>
      <w:r w:rsidRPr="00A32EA6">
        <w:rPr>
          <w:rFonts w:hAnsi="宋体" w:hint="eastAsia"/>
        </w:rPr>
        <w:t>必须延迟</w:t>
      </w:r>
      <w:r w:rsidRPr="00A32EA6">
        <w:rPr>
          <w:rFonts w:hint="eastAsia"/>
        </w:rPr>
        <w:t>当前的输入</w:t>
      </w:r>
      <w:r w:rsidRPr="00A32EA6">
        <w:rPr>
          <w:rFonts w:hAnsi="宋体" w:hint="eastAsia"/>
        </w:rPr>
        <w:t>，</w:t>
      </w:r>
      <w:r>
        <w:rPr>
          <w:rFonts w:hint="eastAsia"/>
        </w:rPr>
        <w:t>那么</w:t>
      </w:r>
      <w:r w:rsidRPr="00A32EA6">
        <w:rPr>
          <w:rFonts w:hAnsi="宋体" w:hint="eastAsia"/>
        </w:rPr>
        <w:t>该延迟应告知用户</w:t>
      </w:r>
      <w:r>
        <w:rPr>
          <w:rFonts w:hAnsi="宋体" w:hint="eastAsia"/>
        </w:rPr>
        <w:t>。</w:t>
      </w:r>
    </w:p>
    <w:p w:rsidR="00AF61F8" w:rsidRDefault="00AF61F8" w:rsidP="00A15055">
      <w:pPr>
        <w:pStyle w:val="a6"/>
        <w:tabs>
          <w:tab w:val="num" w:pos="360"/>
        </w:tabs>
        <w:spacing w:before="156" w:after="156"/>
      </w:pPr>
      <w:r>
        <w:rPr>
          <w:rFonts w:hint="eastAsia"/>
        </w:rPr>
        <w:t>中断控制闭锁</w:t>
      </w:r>
    </w:p>
    <w:p w:rsidR="00AF61F8" w:rsidRDefault="001C73DA" w:rsidP="00AF61F8">
      <w:pPr>
        <w:pStyle w:val="aff6"/>
      </w:pPr>
      <w:r>
        <w:rPr>
          <w:rFonts w:hAnsi="宋体" w:hint="eastAsia"/>
        </w:rPr>
        <w:t>在</w:t>
      </w:r>
      <w:r w:rsidR="00AF61F8" w:rsidRPr="00A32EA6">
        <w:rPr>
          <w:rFonts w:hAnsi="宋体" w:hint="eastAsia"/>
        </w:rPr>
        <w:t>出现控制闭锁的情况下，应提供辅助的控制输入方式，如特殊的功能键，以</w:t>
      </w:r>
      <w:r w:rsidR="00B8757C">
        <w:rPr>
          <w:rFonts w:hAnsi="宋体" w:hint="eastAsia"/>
        </w:rPr>
        <w:t>中断</w:t>
      </w:r>
      <w:r w:rsidR="00AF61F8" w:rsidRPr="00A32EA6">
        <w:rPr>
          <w:rFonts w:hAnsi="宋体" w:hint="eastAsia"/>
        </w:rPr>
        <w:t>引发继续闭锁的</w:t>
      </w:r>
      <w:r w:rsidR="00B8757C">
        <w:rPr>
          <w:rFonts w:hAnsi="宋体" w:hint="eastAsia"/>
        </w:rPr>
        <w:t>处理中</w:t>
      </w:r>
      <w:r w:rsidR="00AF61F8" w:rsidRPr="00A32EA6">
        <w:rPr>
          <w:rFonts w:hAnsi="宋体" w:hint="eastAsia"/>
        </w:rPr>
        <w:t>事务</w:t>
      </w:r>
      <w:r w:rsidR="00AF61F8">
        <w:rPr>
          <w:rFonts w:hAnsi="宋体" w:hint="eastAsia"/>
        </w:rPr>
        <w:t>。</w:t>
      </w:r>
    </w:p>
    <w:p w:rsidR="00AF61F8" w:rsidRDefault="00AF61F8" w:rsidP="00A15055">
      <w:pPr>
        <w:pStyle w:val="a6"/>
        <w:tabs>
          <w:tab w:val="num" w:pos="360"/>
        </w:tabs>
        <w:spacing w:before="156" w:after="156"/>
      </w:pPr>
      <w:r>
        <w:rPr>
          <w:rFonts w:hint="eastAsia"/>
        </w:rPr>
        <w:t>操作指导</w:t>
      </w:r>
    </w:p>
    <w:p w:rsidR="00AF61F8" w:rsidRDefault="00AF61F8" w:rsidP="00A15055">
      <w:pPr>
        <w:pStyle w:val="aff6"/>
        <w:rPr>
          <w:rFonts w:hAnsi="宋体"/>
        </w:rPr>
      </w:pPr>
      <w:r w:rsidRPr="00A32EA6">
        <w:rPr>
          <w:rFonts w:hAnsi="宋体" w:hint="eastAsia"/>
        </w:rPr>
        <w:t>用户应能获得有关命令输入的指导</w:t>
      </w:r>
      <w:r>
        <w:rPr>
          <w:rFonts w:hAnsi="宋体" w:hint="eastAsia"/>
        </w:rPr>
        <w:t>方法。</w:t>
      </w:r>
    </w:p>
    <w:p w:rsidR="00352D8E" w:rsidRPr="007B08DF" w:rsidRDefault="00352D8E" w:rsidP="00352D8E">
      <w:pPr>
        <w:pStyle w:val="a6"/>
        <w:tabs>
          <w:tab w:val="num" w:pos="360"/>
        </w:tabs>
        <w:spacing w:before="156" w:after="156"/>
      </w:pPr>
      <w:r w:rsidRPr="007B08DF">
        <w:rPr>
          <w:rFonts w:hint="eastAsia"/>
        </w:rPr>
        <w:t>禁用功能</w:t>
      </w:r>
    </w:p>
    <w:p w:rsidR="00352D8E" w:rsidRDefault="00352D8E" w:rsidP="00763E1E">
      <w:pPr>
        <w:widowControl/>
        <w:ind w:firstLineChars="200" w:firstLine="420"/>
        <w:jc w:val="left"/>
      </w:pPr>
      <w:r w:rsidRPr="00A51B2B">
        <w:rPr>
          <w:rFonts w:hAnsi="宋体" w:hint="eastAsia"/>
          <w:szCs w:val="21"/>
        </w:rPr>
        <w:t>如果设备某个功能可能会干扰用户执行任务或干扰用户注意力，那么该功能应该被禁</w:t>
      </w:r>
      <w:r w:rsidR="0015142D">
        <w:rPr>
          <w:rFonts w:hAnsi="宋体" w:hint="eastAsia"/>
          <w:szCs w:val="21"/>
        </w:rPr>
        <w:t>用</w:t>
      </w:r>
      <w:r>
        <w:rPr>
          <w:rFonts w:hint="eastAsia"/>
        </w:rPr>
        <w:t>。</w:t>
      </w:r>
    </w:p>
    <w:p w:rsidR="00CF268B" w:rsidRDefault="00CF268B" w:rsidP="00CF268B">
      <w:pPr>
        <w:pStyle w:val="a6"/>
        <w:tabs>
          <w:tab w:val="num" w:pos="360"/>
        </w:tabs>
        <w:spacing w:before="156" w:after="156"/>
      </w:pPr>
      <w:r>
        <w:rPr>
          <w:rFonts w:hint="eastAsia"/>
        </w:rPr>
        <w:t>设备使用培训</w:t>
      </w:r>
    </w:p>
    <w:p w:rsidR="00CF268B" w:rsidRPr="00CF268B" w:rsidRDefault="00CF268B" w:rsidP="00CF268B">
      <w:pPr>
        <w:widowControl/>
        <w:ind w:firstLineChars="200" w:firstLine="420"/>
        <w:jc w:val="left"/>
      </w:pPr>
      <w:r w:rsidRPr="00B6558E">
        <w:rPr>
          <w:rFonts w:hAnsi="宋体" w:hint="eastAsia"/>
          <w:szCs w:val="21"/>
        </w:rPr>
        <w:t>使用设备的培训应明确便携式</w:t>
      </w:r>
      <w:r>
        <w:rPr>
          <w:rFonts w:hAnsi="宋体" w:hint="eastAsia"/>
          <w:szCs w:val="21"/>
        </w:rPr>
        <w:t>、手持式和</w:t>
      </w:r>
      <w:proofErr w:type="gramStart"/>
      <w:r>
        <w:rPr>
          <w:rFonts w:hAnsi="宋体" w:hint="eastAsia"/>
          <w:szCs w:val="21"/>
        </w:rPr>
        <w:t>可</w:t>
      </w:r>
      <w:proofErr w:type="gramEnd"/>
      <w:r>
        <w:rPr>
          <w:rFonts w:hAnsi="宋体" w:hint="eastAsia"/>
          <w:szCs w:val="21"/>
        </w:rPr>
        <w:t>穿戴</w:t>
      </w:r>
      <w:proofErr w:type="gramStart"/>
      <w:r>
        <w:rPr>
          <w:rFonts w:hAnsi="宋体" w:hint="eastAsia"/>
          <w:szCs w:val="21"/>
        </w:rPr>
        <w:t>式</w:t>
      </w:r>
      <w:r w:rsidRPr="00B6558E">
        <w:rPr>
          <w:rFonts w:hAnsi="宋体" w:hint="eastAsia"/>
          <w:szCs w:val="21"/>
        </w:rPr>
        <w:t>设备</w:t>
      </w:r>
      <w:proofErr w:type="gramEnd"/>
      <w:r w:rsidRPr="00B6558E">
        <w:rPr>
          <w:rFonts w:hAnsi="宋体" w:hint="eastAsia"/>
          <w:szCs w:val="21"/>
        </w:rPr>
        <w:t>和其他用户更熟悉的其他设备之间的区别</w:t>
      </w:r>
      <w:r>
        <w:rPr>
          <w:rFonts w:hint="eastAsia"/>
        </w:rPr>
        <w:t>。</w:t>
      </w:r>
      <w:r>
        <w:t xml:space="preserve"> </w:t>
      </w:r>
    </w:p>
    <w:p w:rsidR="00AF61F8" w:rsidRPr="007B08DF" w:rsidRDefault="00AF61F8" w:rsidP="00A15055">
      <w:pPr>
        <w:pStyle w:val="a6"/>
        <w:tabs>
          <w:tab w:val="num" w:pos="360"/>
        </w:tabs>
        <w:spacing w:before="156" w:after="156"/>
      </w:pPr>
      <w:r w:rsidRPr="007B08DF">
        <w:t>经验借鉴</w:t>
      </w:r>
    </w:p>
    <w:p w:rsidR="00526136" w:rsidRPr="00A15055" w:rsidRDefault="00531F78" w:rsidP="00A15055">
      <w:pPr>
        <w:widowControl/>
        <w:ind w:firstLineChars="200" w:firstLine="420"/>
        <w:jc w:val="left"/>
        <w:rPr>
          <w:rFonts w:hAnsi="宋体"/>
          <w:szCs w:val="21"/>
        </w:rPr>
      </w:pPr>
      <w:r>
        <w:rPr>
          <w:rFonts w:hAnsi="宋体" w:hint="eastAsia"/>
          <w:szCs w:val="21"/>
        </w:rPr>
        <w:t>应</w:t>
      </w:r>
      <w:r w:rsidR="00AF61F8" w:rsidRPr="001A2104">
        <w:rPr>
          <w:rFonts w:hAnsi="宋体" w:hint="eastAsia"/>
          <w:szCs w:val="21"/>
        </w:rPr>
        <w:t>回顾设备及同类设备的运行经验以识别出以前情况中的所有问题。</w:t>
      </w:r>
    </w:p>
    <w:p w:rsidR="00CC6A11" w:rsidRPr="00A15055" w:rsidRDefault="00CC6A11">
      <w:pPr>
        <w:widowControl/>
        <w:numPr>
          <w:ilvl w:val="1"/>
          <w:numId w:val="17"/>
        </w:numPr>
        <w:tabs>
          <w:tab w:val="num" w:pos="360"/>
        </w:tabs>
        <w:spacing w:beforeLines="50" w:before="156" w:afterLines="50" w:after="156"/>
        <w:jc w:val="left"/>
        <w:outlineLvl w:val="2"/>
        <w:rPr>
          <w:rFonts w:ascii="黑体" w:eastAsia="黑体"/>
          <w:kern w:val="0"/>
          <w:szCs w:val="21"/>
        </w:rPr>
      </w:pPr>
      <w:bookmarkStart w:id="70" w:name="_Toc151988802"/>
      <w:bookmarkStart w:id="71" w:name="_Toc373246957"/>
      <w:bookmarkStart w:id="72" w:name="_Toc373410805"/>
      <w:bookmarkStart w:id="73" w:name="_Toc373411045"/>
      <w:bookmarkStart w:id="74" w:name="_Toc373934175"/>
      <w:bookmarkStart w:id="75" w:name="_Toc78816221"/>
      <w:bookmarkStart w:id="76" w:name="_Toc78816723"/>
      <w:bookmarkStart w:id="77" w:name="_Toc79566801"/>
      <w:bookmarkEnd w:id="68"/>
      <w:bookmarkEnd w:id="69"/>
      <w:r w:rsidRPr="00A15055">
        <w:rPr>
          <w:rFonts w:ascii="黑体" w:eastAsia="黑体" w:hint="eastAsia"/>
          <w:kern w:val="0"/>
          <w:szCs w:val="21"/>
        </w:rPr>
        <w:t>便携式设备</w:t>
      </w:r>
      <w:bookmarkEnd w:id="70"/>
    </w:p>
    <w:p w:rsidR="00CC6A11" w:rsidRDefault="00CC6A11" w:rsidP="00CC6A11">
      <w:pPr>
        <w:pStyle w:val="a6"/>
        <w:tabs>
          <w:tab w:val="num" w:pos="360"/>
        </w:tabs>
        <w:spacing w:before="156" w:after="156"/>
      </w:pPr>
      <w:r>
        <w:rPr>
          <w:rFonts w:hint="eastAsia"/>
        </w:rPr>
        <w:t>交互方式匹配性</w:t>
      </w:r>
    </w:p>
    <w:p w:rsidR="00CC6A11" w:rsidRDefault="00CC6A11" w:rsidP="00CC6A11">
      <w:pPr>
        <w:widowControl/>
        <w:ind w:firstLineChars="200" w:firstLine="420"/>
        <w:jc w:val="left"/>
      </w:pPr>
      <w:r w:rsidRPr="00B6558E">
        <w:rPr>
          <w:rFonts w:hAnsi="宋体" w:hint="eastAsia"/>
          <w:szCs w:val="21"/>
        </w:rPr>
        <w:t>用户与设备的交互方式应与所有可能使用设备的场合相匹配</w:t>
      </w:r>
      <w:r>
        <w:rPr>
          <w:rFonts w:hint="eastAsia"/>
        </w:rPr>
        <w:t>。</w:t>
      </w:r>
    </w:p>
    <w:p w:rsidR="00CC6A11" w:rsidRDefault="00CC6A11" w:rsidP="00CC6A11">
      <w:pPr>
        <w:pStyle w:val="a6"/>
        <w:tabs>
          <w:tab w:val="num" w:pos="360"/>
        </w:tabs>
        <w:spacing w:before="156" w:after="156"/>
      </w:pPr>
      <w:r>
        <w:rPr>
          <w:rFonts w:hint="eastAsia"/>
        </w:rPr>
        <w:t>设备稳定性</w:t>
      </w:r>
    </w:p>
    <w:p w:rsidR="00CC6A11" w:rsidRDefault="00CC6A11" w:rsidP="00CC6A11">
      <w:pPr>
        <w:widowControl/>
        <w:ind w:firstLineChars="200" w:firstLine="420"/>
        <w:jc w:val="left"/>
      </w:pPr>
      <w:r w:rsidRPr="00B6558E">
        <w:rPr>
          <w:rFonts w:hAnsi="宋体" w:hint="eastAsia"/>
          <w:szCs w:val="21"/>
        </w:rPr>
        <w:lastRenderedPageBreak/>
        <w:t>设备在使用过程中应具有稳定性（例如，用户输入不应导致设备移动、振动或下降）。设备在等待工作开始时应具有稳定性</w:t>
      </w:r>
      <w:r>
        <w:rPr>
          <w:rFonts w:hint="eastAsia"/>
        </w:rPr>
        <w:t>。</w:t>
      </w:r>
      <w:r>
        <w:t xml:space="preserve"> </w:t>
      </w:r>
    </w:p>
    <w:p w:rsidR="00CC6A11" w:rsidRDefault="00CC6A11" w:rsidP="00CC6A11">
      <w:pPr>
        <w:pStyle w:val="a6"/>
        <w:tabs>
          <w:tab w:val="num" w:pos="360"/>
        </w:tabs>
        <w:spacing w:before="156" w:after="156"/>
      </w:pPr>
      <w:r>
        <w:rPr>
          <w:rFonts w:hint="eastAsia"/>
        </w:rPr>
        <w:t>设备重量</w:t>
      </w:r>
    </w:p>
    <w:p w:rsidR="00CC6A11" w:rsidRDefault="00CC6A11" w:rsidP="00CC6A11">
      <w:pPr>
        <w:pStyle w:val="aff6"/>
      </w:pPr>
      <w:r w:rsidRPr="00B6558E">
        <w:rPr>
          <w:rFonts w:hAnsi="宋体" w:hint="eastAsia"/>
          <w:szCs w:val="21"/>
        </w:rPr>
        <w:t>设备不应超过电厂规定</w:t>
      </w:r>
      <w:r>
        <w:rPr>
          <w:rFonts w:hAnsi="宋体" w:hint="eastAsia"/>
          <w:szCs w:val="21"/>
        </w:rPr>
        <w:t>的</w:t>
      </w:r>
      <w:r w:rsidRPr="00B6558E">
        <w:rPr>
          <w:rFonts w:hAnsi="宋体" w:hint="eastAsia"/>
          <w:szCs w:val="21"/>
        </w:rPr>
        <w:t>便携</w:t>
      </w:r>
      <w:r>
        <w:rPr>
          <w:rFonts w:hAnsi="宋体" w:hint="eastAsia"/>
          <w:szCs w:val="21"/>
        </w:rPr>
        <w:t>式</w:t>
      </w:r>
      <w:r w:rsidRPr="00B6558E">
        <w:rPr>
          <w:rFonts w:hAnsi="宋体" w:hint="eastAsia"/>
          <w:szCs w:val="21"/>
        </w:rPr>
        <w:t>设备的最大重量限制</w:t>
      </w:r>
      <w:r>
        <w:rPr>
          <w:rFonts w:hint="eastAsia"/>
        </w:rPr>
        <w:t>。</w:t>
      </w:r>
    </w:p>
    <w:p w:rsidR="00CC6A11" w:rsidRDefault="00CC6A11" w:rsidP="00CC6A11">
      <w:pPr>
        <w:pStyle w:val="a6"/>
        <w:tabs>
          <w:tab w:val="num" w:pos="360"/>
        </w:tabs>
        <w:spacing w:before="156" w:after="156"/>
      </w:pPr>
      <w:r>
        <w:rPr>
          <w:rFonts w:hint="eastAsia"/>
        </w:rPr>
        <w:t>设备携带方式</w:t>
      </w:r>
    </w:p>
    <w:p w:rsidR="00CC6A11" w:rsidRPr="00A15055" w:rsidRDefault="00CC6A11" w:rsidP="00CC6A11">
      <w:pPr>
        <w:pStyle w:val="aff6"/>
      </w:pPr>
      <w:r w:rsidRPr="00B6558E">
        <w:rPr>
          <w:rFonts w:hAnsi="宋体" w:hint="eastAsia"/>
          <w:szCs w:val="21"/>
        </w:rPr>
        <w:t>用于维修或需要额外工具或</w:t>
      </w:r>
      <w:r>
        <w:rPr>
          <w:rFonts w:hAnsi="宋体" w:hint="eastAsia"/>
          <w:szCs w:val="21"/>
        </w:rPr>
        <w:t>配</w:t>
      </w:r>
      <w:r w:rsidRPr="00B6558E">
        <w:rPr>
          <w:rFonts w:hAnsi="宋体" w:hint="eastAsia"/>
          <w:szCs w:val="21"/>
        </w:rPr>
        <w:t>件的设备</w:t>
      </w:r>
      <w:r>
        <w:rPr>
          <w:rFonts w:hAnsi="宋体" w:hint="eastAsia"/>
          <w:szCs w:val="21"/>
        </w:rPr>
        <w:t>，</w:t>
      </w:r>
      <w:r w:rsidRPr="00B6558E">
        <w:rPr>
          <w:rFonts w:hAnsi="宋体" w:hint="eastAsia"/>
          <w:szCs w:val="21"/>
        </w:rPr>
        <w:t>应在其携带箱或</w:t>
      </w:r>
      <w:r>
        <w:rPr>
          <w:rFonts w:hAnsi="宋体" w:hint="eastAsia"/>
          <w:szCs w:val="21"/>
        </w:rPr>
        <w:t>盒子</w:t>
      </w:r>
      <w:r w:rsidRPr="00B6558E">
        <w:rPr>
          <w:rFonts w:hAnsi="宋体" w:hint="eastAsia"/>
          <w:szCs w:val="21"/>
        </w:rPr>
        <w:t>内提供足够的存储空间以容纳执行任务所需的物品</w:t>
      </w:r>
      <w:r>
        <w:rPr>
          <w:rFonts w:hint="eastAsia"/>
        </w:rPr>
        <w:t>。</w:t>
      </w:r>
      <w:r>
        <w:t xml:space="preserve"> </w:t>
      </w:r>
    </w:p>
    <w:p w:rsidR="00CC6A11" w:rsidRPr="00A15055" w:rsidRDefault="00CC6A11">
      <w:pPr>
        <w:widowControl/>
        <w:numPr>
          <w:ilvl w:val="1"/>
          <w:numId w:val="17"/>
        </w:numPr>
        <w:tabs>
          <w:tab w:val="num" w:pos="360"/>
        </w:tabs>
        <w:spacing w:beforeLines="50" w:before="156" w:afterLines="50" w:after="156"/>
        <w:jc w:val="left"/>
        <w:outlineLvl w:val="2"/>
        <w:rPr>
          <w:rFonts w:ascii="黑体" w:eastAsia="黑体"/>
          <w:kern w:val="0"/>
          <w:szCs w:val="21"/>
        </w:rPr>
      </w:pPr>
      <w:bookmarkStart w:id="78" w:name="_Toc151988803"/>
      <w:r w:rsidRPr="00A15055">
        <w:rPr>
          <w:rFonts w:ascii="黑体" w:eastAsia="黑体" w:hint="eastAsia"/>
          <w:kern w:val="0"/>
          <w:szCs w:val="21"/>
        </w:rPr>
        <w:t>手持式设备</w:t>
      </w:r>
      <w:bookmarkEnd w:id="78"/>
    </w:p>
    <w:p w:rsidR="00CC6A11" w:rsidRDefault="00CC6A11" w:rsidP="00CC6A11">
      <w:pPr>
        <w:pStyle w:val="a6"/>
        <w:tabs>
          <w:tab w:val="num" w:pos="360"/>
        </w:tabs>
        <w:spacing w:before="156" w:after="156"/>
      </w:pPr>
      <w:r>
        <w:rPr>
          <w:rFonts w:hint="eastAsia"/>
        </w:rPr>
        <w:t>单人操作模式</w:t>
      </w:r>
    </w:p>
    <w:p w:rsidR="00CC6A11" w:rsidRDefault="00CC6A11" w:rsidP="00CC6A11">
      <w:pPr>
        <w:widowControl/>
        <w:ind w:firstLineChars="200" w:firstLine="420"/>
        <w:jc w:val="left"/>
      </w:pPr>
      <w:r w:rsidRPr="00B6558E">
        <w:rPr>
          <w:rFonts w:hAnsi="宋体" w:hint="eastAsia"/>
          <w:szCs w:val="21"/>
        </w:rPr>
        <w:t>手持式设备应提供单人操作模式</w:t>
      </w:r>
      <w:r>
        <w:rPr>
          <w:rFonts w:hint="eastAsia"/>
        </w:rPr>
        <w:t>。</w:t>
      </w:r>
      <w:r>
        <w:t xml:space="preserve"> </w:t>
      </w:r>
    </w:p>
    <w:p w:rsidR="00CC6A11" w:rsidRDefault="00CC6A11" w:rsidP="00CC6A11">
      <w:pPr>
        <w:pStyle w:val="a6"/>
        <w:tabs>
          <w:tab w:val="num" w:pos="360"/>
        </w:tabs>
        <w:spacing w:before="156" w:after="156"/>
      </w:pPr>
      <w:r>
        <w:rPr>
          <w:rFonts w:hint="eastAsia"/>
        </w:rPr>
        <w:t>设备舒适度</w:t>
      </w:r>
      <w:r w:rsidRPr="00305E98">
        <w:t xml:space="preserve"> </w:t>
      </w:r>
    </w:p>
    <w:p w:rsidR="00CC6A11" w:rsidRDefault="00CC6A11" w:rsidP="00CC6A11">
      <w:pPr>
        <w:widowControl/>
        <w:ind w:firstLineChars="200" w:firstLine="420"/>
        <w:jc w:val="left"/>
      </w:pPr>
      <w:r w:rsidRPr="00B6558E">
        <w:rPr>
          <w:rFonts w:hAnsi="宋体" w:hint="eastAsia"/>
          <w:szCs w:val="21"/>
        </w:rPr>
        <w:t>设备的尺寸、重量和形状应使用户方便和舒适地持有、使用和运输</w:t>
      </w:r>
      <w:r>
        <w:rPr>
          <w:rFonts w:hint="eastAsia"/>
        </w:rPr>
        <w:t>。</w:t>
      </w:r>
      <w:r>
        <w:t xml:space="preserve"> </w:t>
      </w:r>
    </w:p>
    <w:p w:rsidR="00CC6A11" w:rsidRDefault="00CC6A11" w:rsidP="00CC6A11">
      <w:pPr>
        <w:pStyle w:val="a6"/>
        <w:tabs>
          <w:tab w:val="num" w:pos="360"/>
        </w:tabs>
        <w:spacing w:before="156" w:after="156"/>
      </w:pPr>
      <w:r>
        <w:rPr>
          <w:rFonts w:hint="eastAsia"/>
        </w:rPr>
        <w:t>单手操作</w:t>
      </w:r>
      <w:r w:rsidRPr="00305E98">
        <w:t xml:space="preserve"> </w:t>
      </w:r>
    </w:p>
    <w:p w:rsidR="00CC6A11" w:rsidRDefault="00CC6A11" w:rsidP="00CC6A11">
      <w:pPr>
        <w:widowControl/>
        <w:ind w:firstLineChars="200" w:firstLine="420"/>
        <w:jc w:val="left"/>
      </w:pPr>
      <w:r>
        <w:rPr>
          <w:rFonts w:hAnsi="宋体" w:hint="eastAsia"/>
          <w:szCs w:val="21"/>
        </w:rPr>
        <w:t>如果应用程序</w:t>
      </w:r>
      <w:r w:rsidRPr="00B6558E">
        <w:rPr>
          <w:rFonts w:hAnsi="宋体" w:hint="eastAsia"/>
          <w:szCs w:val="21"/>
        </w:rPr>
        <w:t>需要，设备应能实现单手持有及操作（例如，当设备用于在狭窄空间内进行测试，且该空间没有可使用第二只手的空间，或用户的另一只手必须用于类似打开门或抓住把手等其他用途）</w:t>
      </w:r>
      <w:r>
        <w:rPr>
          <w:rFonts w:hint="eastAsia"/>
        </w:rPr>
        <w:t>。</w:t>
      </w:r>
      <w:r>
        <w:t xml:space="preserve"> </w:t>
      </w:r>
    </w:p>
    <w:p w:rsidR="00CC6A11" w:rsidRDefault="00CC6A11" w:rsidP="00CC6A11">
      <w:pPr>
        <w:pStyle w:val="a6"/>
        <w:tabs>
          <w:tab w:val="num" w:pos="360"/>
        </w:tabs>
        <w:spacing w:before="156" w:after="156"/>
      </w:pPr>
      <w:r>
        <w:rPr>
          <w:rFonts w:hint="eastAsia"/>
        </w:rPr>
        <w:t>防止误操作</w:t>
      </w:r>
      <w:r w:rsidRPr="00305E98">
        <w:t xml:space="preserve"> </w:t>
      </w:r>
    </w:p>
    <w:p w:rsidR="00CC6A11" w:rsidRDefault="00CC6A11" w:rsidP="00CC6A11">
      <w:pPr>
        <w:widowControl/>
        <w:ind w:firstLineChars="200" w:firstLine="420"/>
        <w:jc w:val="left"/>
      </w:pPr>
      <w:r w:rsidRPr="00B6558E">
        <w:rPr>
          <w:rFonts w:hAnsi="宋体" w:hint="eastAsia"/>
          <w:szCs w:val="21"/>
        </w:rPr>
        <w:t>设备的</w:t>
      </w:r>
      <w:r>
        <w:rPr>
          <w:rFonts w:hAnsi="宋体" w:hint="eastAsia"/>
          <w:szCs w:val="21"/>
        </w:rPr>
        <w:t>人机口</w:t>
      </w:r>
      <w:r w:rsidRPr="00B6558E">
        <w:rPr>
          <w:rFonts w:hAnsi="宋体" w:hint="eastAsia"/>
          <w:szCs w:val="21"/>
        </w:rPr>
        <w:t>应设计为防止因用户</w:t>
      </w:r>
      <w:r>
        <w:rPr>
          <w:rFonts w:hAnsi="宋体" w:hint="eastAsia"/>
          <w:szCs w:val="21"/>
        </w:rPr>
        <w:t>使用不慎</w:t>
      </w:r>
      <w:r w:rsidRPr="00B6558E">
        <w:rPr>
          <w:rFonts w:hAnsi="宋体" w:hint="eastAsia"/>
          <w:szCs w:val="21"/>
        </w:rPr>
        <w:t>或由于震动或意外接触所引起的问题。此类问题也包括防止用户携带设备或当用户传递设备时按钮或触摸控制器被无意激活</w:t>
      </w:r>
      <w:r>
        <w:rPr>
          <w:rFonts w:hint="eastAsia"/>
        </w:rPr>
        <w:t>。</w:t>
      </w:r>
      <w:r>
        <w:t xml:space="preserve"> </w:t>
      </w:r>
    </w:p>
    <w:p w:rsidR="00CC6A11" w:rsidRDefault="00CC6A11" w:rsidP="00CC6A11">
      <w:pPr>
        <w:pStyle w:val="a6"/>
        <w:tabs>
          <w:tab w:val="num" w:pos="360"/>
        </w:tabs>
        <w:spacing w:before="156" w:after="156"/>
      </w:pPr>
      <w:r>
        <w:rPr>
          <w:rFonts w:hint="eastAsia"/>
        </w:rPr>
        <w:t>支持佩戴手套或防护</w:t>
      </w:r>
      <w:proofErr w:type="gramStart"/>
      <w:r>
        <w:rPr>
          <w:rFonts w:hint="eastAsia"/>
        </w:rPr>
        <w:t>服状态</w:t>
      </w:r>
      <w:proofErr w:type="gramEnd"/>
      <w:r>
        <w:rPr>
          <w:rFonts w:hint="eastAsia"/>
        </w:rPr>
        <w:t>使用</w:t>
      </w:r>
      <w:r w:rsidRPr="00305E98">
        <w:t xml:space="preserve"> </w:t>
      </w:r>
    </w:p>
    <w:p w:rsidR="00CC6A11" w:rsidRDefault="00CC6A11" w:rsidP="00CC6A11">
      <w:pPr>
        <w:widowControl/>
        <w:ind w:firstLineChars="200" w:firstLine="420"/>
        <w:jc w:val="left"/>
      </w:pPr>
      <w:r w:rsidRPr="00B6558E">
        <w:rPr>
          <w:rFonts w:hAnsi="宋体" w:hint="eastAsia"/>
          <w:szCs w:val="21"/>
        </w:rPr>
        <w:t>如果设备需要在用户佩戴手套或穿防护服时使用，设备应能支持在任务条件下被查看和使用</w:t>
      </w:r>
      <w:r>
        <w:rPr>
          <w:rFonts w:hint="eastAsia"/>
        </w:rPr>
        <w:t>。</w:t>
      </w:r>
      <w:r>
        <w:t xml:space="preserve"> </w:t>
      </w:r>
    </w:p>
    <w:p w:rsidR="00CC6A11" w:rsidRDefault="00CC6A11" w:rsidP="00CC6A11">
      <w:pPr>
        <w:pStyle w:val="a6"/>
        <w:tabs>
          <w:tab w:val="num" w:pos="360"/>
        </w:tabs>
        <w:spacing w:before="156" w:after="156"/>
      </w:pPr>
      <w:r>
        <w:rPr>
          <w:rFonts w:hint="eastAsia"/>
        </w:rPr>
        <w:t>符合物理要求</w:t>
      </w:r>
      <w:r w:rsidRPr="00305E98">
        <w:t xml:space="preserve"> </w:t>
      </w:r>
    </w:p>
    <w:p w:rsidR="00CC6A11" w:rsidRDefault="00CC6A11" w:rsidP="00CC6A11">
      <w:pPr>
        <w:widowControl/>
        <w:ind w:firstLineChars="200" w:firstLine="420"/>
        <w:jc w:val="left"/>
      </w:pPr>
      <w:r w:rsidRPr="00B6558E">
        <w:rPr>
          <w:rFonts w:hAnsi="宋体" w:hint="eastAsia"/>
          <w:szCs w:val="21"/>
        </w:rPr>
        <w:t>对设备的评估应核实其是否符合物理要求及预期用户的特性（例如，手持设备的尺寸、重量、平衡及配置需考虑到</w:t>
      </w:r>
      <w:r w:rsidRPr="00B6558E">
        <w:rPr>
          <w:rFonts w:hAnsi="宋体" w:hint="eastAsia"/>
          <w:szCs w:val="21"/>
        </w:rPr>
        <w:t>5</w:t>
      </w:r>
      <w:r>
        <w:rPr>
          <w:rFonts w:hAnsi="宋体" w:hint="eastAsia"/>
          <w:szCs w:val="21"/>
        </w:rPr>
        <w:t xml:space="preserve"> </w:t>
      </w:r>
      <w:r w:rsidRPr="00B6558E">
        <w:rPr>
          <w:rFonts w:hAnsi="宋体" w:hint="eastAsia"/>
          <w:szCs w:val="21"/>
        </w:rPr>
        <w:t>%</w:t>
      </w:r>
      <w:r w:rsidRPr="00B6558E">
        <w:rPr>
          <w:rFonts w:hAnsi="宋体" w:hint="eastAsia"/>
          <w:szCs w:val="21"/>
        </w:rPr>
        <w:t>身材娇小的女性及</w:t>
      </w:r>
      <w:r w:rsidRPr="00B6558E">
        <w:rPr>
          <w:rFonts w:hAnsi="宋体" w:hint="eastAsia"/>
          <w:szCs w:val="21"/>
        </w:rPr>
        <w:t>95</w:t>
      </w:r>
      <w:r>
        <w:rPr>
          <w:rFonts w:hAnsi="宋体" w:hint="eastAsia"/>
          <w:szCs w:val="21"/>
        </w:rPr>
        <w:t xml:space="preserve"> </w:t>
      </w:r>
      <w:r w:rsidRPr="00B6558E">
        <w:rPr>
          <w:rFonts w:hAnsi="宋体" w:hint="eastAsia"/>
          <w:szCs w:val="21"/>
        </w:rPr>
        <w:t>%</w:t>
      </w:r>
      <w:r w:rsidRPr="00B6558E">
        <w:rPr>
          <w:rFonts w:hAnsi="宋体" w:hint="eastAsia"/>
          <w:szCs w:val="21"/>
        </w:rPr>
        <w:t>身材高大的男性的区别。）</w:t>
      </w:r>
      <w:r>
        <w:t xml:space="preserve"> </w:t>
      </w:r>
    </w:p>
    <w:p w:rsidR="00CC6A11" w:rsidRDefault="00CC6A11" w:rsidP="00CC6A11">
      <w:pPr>
        <w:pStyle w:val="a6"/>
        <w:tabs>
          <w:tab w:val="num" w:pos="360"/>
        </w:tabs>
        <w:spacing w:before="156" w:after="156"/>
      </w:pPr>
      <w:r>
        <w:rPr>
          <w:rFonts w:hint="eastAsia"/>
        </w:rPr>
        <w:t>显示内容一致性</w:t>
      </w:r>
      <w:r w:rsidRPr="00305E98">
        <w:t xml:space="preserve"> </w:t>
      </w:r>
    </w:p>
    <w:p w:rsidR="00CC6A11" w:rsidRDefault="00CC6A11" w:rsidP="00CC6A11">
      <w:pPr>
        <w:widowControl/>
        <w:ind w:firstLineChars="200" w:firstLine="420"/>
        <w:jc w:val="left"/>
      </w:pPr>
      <w:r w:rsidRPr="00B6558E">
        <w:rPr>
          <w:rFonts w:hAnsi="宋体" w:hint="eastAsia"/>
          <w:szCs w:val="21"/>
        </w:rPr>
        <w:t>设备显示屏应与该用户使用的固定</w:t>
      </w:r>
      <w:r>
        <w:rPr>
          <w:rFonts w:hAnsi="宋体" w:hint="eastAsia"/>
          <w:szCs w:val="21"/>
        </w:rPr>
        <w:t>式</w:t>
      </w:r>
      <w:r w:rsidRPr="00B6558E">
        <w:rPr>
          <w:rFonts w:hAnsi="宋体" w:hint="eastAsia"/>
          <w:szCs w:val="21"/>
        </w:rPr>
        <w:t>设备显示屏相似，某些由于空间限制而导致差异宜根据实际情况判断是否可接受</w:t>
      </w:r>
      <w:r>
        <w:rPr>
          <w:rFonts w:hint="eastAsia"/>
        </w:rPr>
        <w:t>。</w:t>
      </w:r>
      <w:r>
        <w:t xml:space="preserve"> </w:t>
      </w:r>
    </w:p>
    <w:p w:rsidR="00CC6A11" w:rsidRDefault="00CC6A11" w:rsidP="00CC6A11">
      <w:pPr>
        <w:pStyle w:val="a6"/>
        <w:tabs>
          <w:tab w:val="num" w:pos="360"/>
        </w:tabs>
        <w:spacing w:before="156" w:after="156"/>
      </w:pPr>
      <w:r>
        <w:rPr>
          <w:rFonts w:hint="eastAsia"/>
        </w:rPr>
        <w:t>显示屏尺寸</w:t>
      </w:r>
      <w:r w:rsidRPr="00305E98">
        <w:t xml:space="preserve"> </w:t>
      </w:r>
    </w:p>
    <w:p w:rsidR="00CC6A11" w:rsidRPr="00A15055" w:rsidRDefault="00CC6A11" w:rsidP="00CC6A11">
      <w:pPr>
        <w:widowControl/>
        <w:ind w:firstLineChars="200" w:firstLine="420"/>
        <w:jc w:val="left"/>
      </w:pPr>
      <w:r w:rsidRPr="00B6558E">
        <w:rPr>
          <w:rFonts w:hAnsi="宋体" w:hint="eastAsia"/>
          <w:szCs w:val="21"/>
        </w:rPr>
        <w:t>设备显示屏应具有足够的屏幕大小及分辨率以支持相关任务执行，同时显示屏应提供用户执行任务所需的信息</w:t>
      </w:r>
      <w:r>
        <w:rPr>
          <w:rFonts w:hint="eastAsia"/>
        </w:rPr>
        <w:t>。</w:t>
      </w:r>
      <w:r>
        <w:t xml:space="preserve"> </w:t>
      </w:r>
    </w:p>
    <w:p w:rsidR="00CC6A11" w:rsidRPr="00A15055" w:rsidRDefault="00CC6A11">
      <w:pPr>
        <w:widowControl/>
        <w:numPr>
          <w:ilvl w:val="1"/>
          <w:numId w:val="17"/>
        </w:numPr>
        <w:tabs>
          <w:tab w:val="num" w:pos="360"/>
        </w:tabs>
        <w:spacing w:beforeLines="50" w:before="156" w:afterLines="50" w:after="156"/>
        <w:jc w:val="left"/>
        <w:outlineLvl w:val="2"/>
        <w:rPr>
          <w:rFonts w:ascii="黑体" w:eastAsia="黑体"/>
          <w:kern w:val="0"/>
          <w:szCs w:val="21"/>
        </w:rPr>
      </w:pPr>
      <w:bookmarkStart w:id="79" w:name="_Toc151988804"/>
      <w:r w:rsidRPr="00A15055">
        <w:rPr>
          <w:rFonts w:ascii="黑体" w:eastAsia="黑体" w:hint="eastAsia"/>
          <w:kern w:val="0"/>
          <w:szCs w:val="21"/>
        </w:rPr>
        <w:t>可穿戴式设备</w:t>
      </w:r>
      <w:bookmarkEnd w:id="79"/>
    </w:p>
    <w:p w:rsidR="00CC6A11" w:rsidRDefault="00CC6A11" w:rsidP="00CC6A11">
      <w:pPr>
        <w:pStyle w:val="a6"/>
        <w:tabs>
          <w:tab w:val="num" w:pos="360"/>
        </w:tabs>
        <w:spacing w:before="156" w:after="156"/>
      </w:pPr>
      <w:r>
        <w:rPr>
          <w:rFonts w:hint="eastAsia"/>
        </w:rPr>
        <w:t>可穿戴性</w:t>
      </w:r>
    </w:p>
    <w:p w:rsidR="00CC6A11" w:rsidRDefault="00CC6A11" w:rsidP="00CC6A11">
      <w:pPr>
        <w:pStyle w:val="aff6"/>
      </w:pPr>
      <w:r w:rsidRPr="00B6558E">
        <w:rPr>
          <w:rFonts w:hAnsi="宋体" w:hint="eastAsia"/>
          <w:szCs w:val="21"/>
        </w:rPr>
        <w:lastRenderedPageBreak/>
        <w:t>设备应足够舒适，不应笨重或突兀。设备应可在任务所需的整个时间段内佩戴，并且不应干扰用户执行任务工程中可能需要的身体动作</w:t>
      </w:r>
      <w:r>
        <w:rPr>
          <w:rFonts w:hint="eastAsia"/>
        </w:rPr>
        <w:t>。</w:t>
      </w:r>
    </w:p>
    <w:p w:rsidR="00CC6A11" w:rsidRDefault="00CC6A11" w:rsidP="00CC6A11">
      <w:pPr>
        <w:pStyle w:val="a6"/>
        <w:tabs>
          <w:tab w:val="num" w:pos="360"/>
        </w:tabs>
        <w:spacing w:before="156" w:after="156"/>
      </w:pPr>
      <w:r>
        <w:rPr>
          <w:rFonts w:hint="eastAsia"/>
        </w:rPr>
        <w:t>可调校性</w:t>
      </w:r>
    </w:p>
    <w:p w:rsidR="00CC6A11" w:rsidRDefault="00CC6A11" w:rsidP="00CC6A11">
      <w:pPr>
        <w:pStyle w:val="aff6"/>
      </w:pPr>
      <w:r w:rsidRPr="00B6558E">
        <w:rPr>
          <w:rFonts w:hAnsi="宋体" w:hint="eastAsia"/>
          <w:szCs w:val="21"/>
        </w:rPr>
        <w:t>佩戴在身上的设备（例如，智能手表和智能眼镜）应可调校，以配合不</w:t>
      </w:r>
      <w:r>
        <w:rPr>
          <w:rFonts w:hAnsi="宋体" w:hint="eastAsia"/>
          <w:szCs w:val="21"/>
        </w:rPr>
        <w:t>同</w:t>
      </w:r>
      <w:r w:rsidRPr="00B6558E">
        <w:rPr>
          <w:rFonts w:hAnsi="宋体" w:hint="eastAsia"/>
          <w:szCs w:val="21"/>
        </w:rPr>
        <w:t>用户的身材尺寸。同时设备应易于清洗或更换部件，</w:t>
      </w:r>
      <w:r>
        <w:rPr>
          <w:rFonts w:hAnsi="宋体" w:hint="eastAsia"/>
          <w:szCs w:val="21"/>
        </w:rPr>
        <w:t>便于</w:t>
      </w:r>
      <w:r w:rsidRPr="00B6558E">
        <w:rPr>
          <w:rFonts w:hAnsi="宋体" w:hint="eastAsia"/>
          <w:szCs w:val="21"/>
        </w:rPr>
        <w:t>其他用户佩戴</w:t>
      </w:r>
      <w:r>
        <w:rPr>
          <w:rFonts w:hint="eastAsia"/>
        </w:rPr>
        <w:t>。</w:t>
      </w:r>
      <w:r>
        <w:t xml:space="preserve"> </w:t>
      </w:r>
    </w:p>
    <w:p w:rsidR="00CC6A11" w:rsidRDefault="00CC6A11" w:rsidP="00CC6A11">
      <w:pPr>
        <w:pStyle w:val="a6"/>
        <w:tabs>
          <w:tab w:val="num" w:pos="360"/>
        </w:tabs>
        <w:spacing w:before="156" w:after="156"/>
      </w:pPr>
      <w:r>
        <w:rPr>
          <w:rFonts w:hint="eastAsia"/>
        </w:rPr>
        <w:t>不干扰其他设备</w:t>
      </w:r>
      <w:r w:rsidRPr="00305E98">
        <w:t xml:space="preserve"> </w:t>
      </w:r>
    </w:p>
    <w:p w:rsidR="00CC6A11" w:rsidRDefault="00CC6A11" w:rsidP="00CC6A11">
      <w:pPr>
        <w:widowControl/>
        <w:ind w:firstLineChars="200" w:firstLine="420"/>
        <w:jc w:val="left"/>
      </w:pPr>
      <w:r w:rsidRPr="00B6558E">
        <w:rPr>
          <w:rFonts w:hAnsi="宋体" w:hint="eastAsia"/>
          <w:szCs w:val="21"/>
        </w:rPr>
        <w:t>用户佩戴可穿戴</w:t>
      </w:r>
      <w:proofErr w:type="gramStart"/>
      <w:r w:rsidRPr="00B6558E">
        <w:rPr>
          <w:rFonts w:hAnsi="宋体" w:hint="eastAsia"/>
          <w:szCs w:val="21"/>
        </w:rPr>
        <w:t>式设备</w:t>
      </w:r>
      <w:proofErr w:type="gramEnd"/>
      <w:r w:rsidRPr="00B6558E">
        <w:rPr>
          <w:rFonts w:hAnsi="宋体" w:hint="eastAsia"/>
          <w:szCs w:val="21"/>
        </w:rPr>
        <w:t>时应考虑到该设备可能会干扰用户穿戴其他衣物或携带其他设备（例如，防护服、工具腰带、检测设备）</w:t>
      </w:r>
      <w:r>
        <w:rPr>
          <w:rFonts w:hint="eastAsia"/>
        </w:rPr>
        <w:t>。</w:t>
      </w:r>
      <w:r>
        <w:t xml:space="preserve"> </w:t>
      </w:r>
    </w:p>
    <w:p w:rsidR="00CC6A11" w:rsidRDefault="00CC6A11" w:rsidP="00CC6A11">
      <w:pPr>
        <w:pStyle w:val="a6"/>
        <w:tabs>
          <w:tab w:val="num" w:pos="360"/>
        </w:tabs>
        <w:spacing w:before="156" w:after="156"/>
      </w:pPr>
      <w:r>
        <w:rPr>
          <w:rFonts w:hint="eastAsia"/>
        </w:rPr>
        <w:t>设备的位置和方向</w:t>
      </w:r>
    </w:p>
    <w:p w:rsidR="00CC6A11" w:rsidRDefault="00CC6A11" w:rsidP="00CC6A11">
      <w:pPr>
        <w:widowControl/>
        <w:ind w:firstLineChars="200" w:firstLine="420"/>
        <w:jc w:val="left"/>
      </w:pPr>
      <w:r w:rsidRPr="00B6558E">
        <w:rPr>
          <w:rFonts w:hAnsi="宋体" w:hint="eastAsia"/>
          <w:szCs w:val="21"/>
        </w:rPr>
        <w:t>设备的位置和方向应允</w:t>
      </w:r>
      <w:proofErr w:type="gramStart"/>
      <w:r w:rsidRPr="00B6558E">
        <w:rPr>
          <w:rFonts w:hAnsi="宋体" w:hint="eastAsia"/>
          <w:szCs w:val="21"/>
        </w:rPr>
        <w:t>许用户</w:t>
      </w:r>
      <w:proofErr w:type="gramEnd"/>
      <w:r w:rsidRPr="00B6558E">
        <w:rPr>
          <w:rFonts w:hAnsi="宋体" w:hint="eastAsia"/>
          <w:szCs w:val="21"/>
        </w:rPr>
        <w:t>根据预期任务的需求方便地查看或操作</w:t>
      </w:r>
      <w:r>
        <w:rPr>
          <w:rFonts w:hint="eastAsia"/>
        </w:rPr>
        <w:t>。</w:t>
      </w:r>
      <w:r>
        <w:t xml:space="preserve"> </w:t>
      </w:r>
    </w:p>
    <w:p w:rsidR="00CC6A11" w:rsidRDefault="00CC6A11" w:rsidP="00CC6A11">
      <w:pPr>
        <w:pStyle w:val="a6"/>
        <w:tabs>
          <w:tab w:val="num" w:pos="360"/>
        </w:tabs>
        <w:spacing w:before="156" w:after="156"/>
      </w:pPr>
      <w:r>
        <w:rPr>
          <w:rFonts w:hint="eastAsia"/>
        </w:rPr>
        <w:t>佩戴方式</w:t>
      </w:r>
    </w:p>
    <w:p w:rsidR="00CC6A11" w:rsidRDefault="00CC6A11" w:rsidP="00CC6A11">
      <w:pPr>
        <w:widowControl/>
        <w:ind w:firstLineChars="200" w:firstLine="420"/>
        <w:jc w:val="left"/>
      </w:pPr>
      <w:r w:rsidRPr="00B6558E">
        <w:rPr>
          <w:rFonts w:hAnsi="宋体" w:hint="eastAsia"/>
          <w:szCs w:val="21"/>
        </w:rPr>
        <w:t>设备的设计，包括用户佩戴设备的位置和佩戴方法，宜适合用户</w:t>
      </w:r>
      <w:r>
        <w:rPr>
          <w:rFonts w:hAnsi="宋体" w:hint="eastAsia"/>
          <w:szCs w:val="21"/>
        </w:rPr>
        <w:t>在</w:t>
      </w:r>
      <w:r w:rsidRPr="00B6558E">
        <w:rPr>
          <w:rFonts w:hAnsi="宋体" w:hint="eastAsia"/>
          <w:szCs w:val="21"/>
        </w:rPr>
        <w:t>所有可能的工作场合下使用</w:t>
      </w:r>
      <w:r>
        <w:rPr>
          <w:rFonts w:hint="eastAsia"/>
        </w:rPr>
        <w:t>。</w:t>
      </w:r>
      <w:r>
        <w:t xml:space="preserve"> </w:t>
      </w:r>
    </w:p>
    <w:p w:rsidR="00CC6A11" w:rsidRDefault="00CC6A11" w:rsidP="00CC6A11">
      <w:pPr>
        <w:pStyle w:val="a6"/>
        <w:tabs>
          <w:tab w:val="num" w:pos="360"/>
        </w:tabs>
        <w:spacing w:before="156" w:after="156"/>
      </w:pPr>
      <w:r>
        <w:rPr>
          <w:rFonts w:hint="eastAsia"/>
        </w:rPr>
        <w:t>信息易读性</w:t>
      </w:r>
    </w:p>
    <w:p w:rsidR="00CC6A11" w:rsidRDefault="00CC6A11" w:rsidP="00CC6A11">
      <w:pPr>
        <w:widowControl/>
        <w:ind w:firstLineChars="200" w:firstLine="420"/>
        <w:jc w:val="left"/>
      </w:pPr>
      <w:r w:rsidRPr="00B6558E">
        <w:rPr>
          <w:rFonts w:hAnsi="宋体" w:hint="eastAsia"/>
          <w:szCs w:val="21"/>
        </w:rPr>
        <w:t>当设备处于用户身上任何预期位置及方向时均应易于阅读及操作</w:t>
      </w:r>
      <w:r>
        <w:rPr>
          <w:rFonts w:hint="eastAsia"/>
        </w:rPr>
        <w:t>。</w:t>
      </w:r>
    </w:p>
    <w:p w:rsidR="00CC6A11" w:rsidRDefault="00CC6A11" w:rsidP="00CC6A11">
      <w:pPr>
        <w:pStyle w:val="a6"/>
        <w:tabs>
          <w:tab w:val="num" w:pos="360"/>
        </w:tabs>
        <w:spacing w:before="156" w:after="156"/>
      </w:pPr>
      <w:r>
        <w:rPr>
          <w:rFonts w:hint="eastAsia"/>
        </w:rPr>
        <w:t>头戴式显示器可调节性</w:t>
      </w:r>
    </w:p>
    <w:p w:rsidR="00CC6A11" w:rsidRDefault="00CC6A11" w:rsidP="00CC6A11">
      <w:pPr>
        <w:widowControl/>
        <w:ind w:firstLineChars="200" w:firstLine="420"/>
        <w:jc w:val="left"/>
      </w:pPr>
      <w:r w:rsidRPr="00B6558E">
        <w:rPr>
          <w:rFonts w:hAnsi="宋体" w:hint="eastAsia"/>
          <w:szCs w:val="21"/>
        </w:rPr>
        <w:t>头戴式显示器应可调节，以支持不同头型及大小。同时，</w:t>
      </w:r>
      <w:r>
        <w:rPr>
          <w:rFonts w:hAnsi="宋体" w:hint="eastAsia"/>
          <w:szCs w:val="21"/>
        </w:rPr>
        <w:t>设备</w:t>
      </w:r>
      <w:r>
        <w:rPr>
          <w:rFonts w:hAnsi="宋体"/>
          <w:szCs w:val="21"/>
        </w:rPr>
        <w:t>应采用轻量化设计</w:t>
      </w:r>
      <w:r w:rsidRPr="00B6558E">
        <w:rPr>
          <w:rFonts w:hAnsi="宋体" w:hint="eastAsia"/>
          <w:szCs w:val="21"/>
        </w:rPr>
        <w:t>，并提供高质量图像以满足任务需求</w:t>
      </w:r>
      <w:r>
        <w:rPr>
          <w:rFonts w:hint="eastAsia"/>
        </w:rPr>
        <w:t>。</w:t>
      </w:r>
      <w:r>
        <w:t xml:space="preserve"> </w:t>
      </w:r>
    </w:p>
    <w:p w:rsidR="00CC6A11" w:rsidRDefault="00CC6A11" w:rsidP="00CC6A11">
      <w:pPr>
        <w:pStyle w:val="a6"/>
        <w:tabs>
          <w:tab w:val="num" w:pos="360"/>
        </w:tabs>
        <w:spacing w:before="156" w:after="156"/>
      </w:pPr>
      <w:r>
        <w:rPr>
          <w:rFonts w:hint="eastAsia"/>
        </w:rPr>
        <w:t>信息接收提示</w:t>
      </w:r>
    </w:p>
    <w:p w:rsidR="00CC6A11" w:rsidRDefault="00CC6A11" w:rsidP="00CC6A11">
      <w:pPr>
        <w:widowControl/>
        <w:ind w:firstLineChars="200" w:firstLine="420"/>
        <w:jc w:val="left"/>
      </w:pPr>
      <w:r w:rsidRPr="00B6558E">
        <w:rPr>
          <w:rFonts w:hAnsi="宋体" w:hint="eastAsia"/>
          <w:szCs w:val="21"/>
        </w:rPr>
        <w:t>当接收到需要用户注意的信息或信号时，设备应向用户发出警告。除非该信息需要立即注意，否则警告不应干扰正在进行的任务</w:t>
      </w:r>
      <w:r>
        <w:rPr>
          <w:rFonts w:hint="eastAsia"/>
        </w:rPr>
        <w:t>。</w:t>
      </w:r>
    </w:p>
    <w:p w:rsidR="00CC6A11" w:rsidRDefault="00CC6A11" w:rsidP="00CC6A11">
      <w:pPr>
        <w:pStyle w:val="a6"/>
        <w:tabs>
          <w:tab w:val="num" w:pos="360"/>
        </w:tabs>
        <w:spacing w:before="156" w:after="156"/>
      </w:pPr>
      <w:r>
        <w:rPr>
          <w:rFonts w:hint="eastAsia"/>
        </w:rPr>
        <w:t>文本输入</w:t>
      </w:r>
    </w:p>
    <w:p w:rsidR="00CC6A11" w:rsidRDefault="00CC6A11" w:rsidP="00CC6A11">
      <w:pPr>
        <w:widowControl/>
        <w:ind w:firstLineChars="200" w:firstLine="420"/>
        <w:jc w:val="left"/>
      </w:pPr>
      <w:r w:rsidRPr="00B6558E">
        <w:rPr>
          <w:rFonts w:hAnsi="宋体" w:hint="eastAsia"/>
          <w:szCs w:val="21"/>
        </w:rPr>
        <w:t>尽量减少设备的文本输入。如有需要，应为用户提供按钮、触摸屏、拨号盘或语音输入功能用于</w:t>
      </w:r>
      <w:r>
        <w:rPr>
          <w:rFonts w:hAnsi="宋体" w:hint="eastAsia"/>
          <w:szCs w:val="21"/>
        </w:rPr>
        <w:t>选择</w:t>
      </w:r>
      <w:r>
        <w:rPr>
          <w:rFonts w:hAnsi="宋体"/>
          <w:szCs w:val="21"/>
        </w:rPr>
        <w:t>选项</w:t>
      </w:r>
      <w:r w:rsidRPr="00B6558E">
        <w:rPr>
          <w:rFonts w:hAnsi="宋体" w:hint="eastAsia"/>
          <w:szCs w:val="21"/>
        </w:rPr>
        <w:t>或</w:t>
      </w:r>
      <w:r>
        <w:rPr>
          <w:rFonts w:hAnsi="宋体" w:hint="eastAsia"/>
          <w:szCs w:val="21"/>
        </w:rPr>
        <w:t>输入</w:t>
      </w:r>
      <w:r w:rsidRPr="00B6558E">
        <w:rPr>
          <w:rFonts w:hAnsi="宋体" w:hint="eastAsia"/>
          <w:szCs w:val="21"/>
        </w:rPr>
        <w:t>数据</w:t>
      </w:r>
      <w:r>
        <w:rPr>
          <w:rFonts w:hint="eastAsia"/>
        </w:rPr>
        <w:t>。</w:t>
      </w:r>
      <w:r>
        <w:t xml:space="preserve"> </w:t>
      </w:r>
    </w:p>
    <w:p w:rsidR="00CC6A11" w:rsidRDefault="00CC6A11" w:rsidP="00CC6A11">
      <w:pPr>
        <w:pStyle w:val="a6"/>
        <w:tabs>
          <w:tab w:val="num" w:pos="360"/>
        </w:tabs>
        <w:spacing w:before="156" w:after="156"/>
      </w:pPr>
      <w:r>
        <w:rPr>
          <w:rFonts w:hint="eastAsia"/>
        </w:rPr>
        <w:t>数据传输方式</w:t>
      </w:r>
    </w:p>
    <w:p w:rsidR="00CC6A11" w:rsidRDefault="00CC6A11" w:rsidP="00CC6A11">
      <w:pPr>
        <w:widowControl/>
        <w:ind w:firstLineChars="200" w:firstLine="420"/>
        <w:jc w:val="left"/>
      </w:pPr>
      <w:r w:rsidRPr="00B6558E">
        <w:rPr>
          <w:rFonts w:hAnsi="宋体" w:hint="eastAsia"/>
          <w:szCs w:val="21"/>
        </w:rPr>
        <w:t>设备应能建立无线和</w:t>
      </w:r>
      <w:r w:rsidRPr="00B6558E">
        <w:rPr>
          <w:rFonts w:hAnsi="宋体" w:hint="eastAsia"/>
          <w:szCs w:val="21"/>
        </w:rPr>
        <w:t>/</w:t>
      </w:r>
      <w:r w:rsidRPr="00B6558E">
        <w:rPr>
          <w:rFonts w:hAnsi="宋体" w:hint="eastAsia"/>
          <w:szCs w:val="21"/>
        </w:rPr>
        <w:t>或有线连接，以便在需要时传输、下载或接收数据。建立连接和传输数据的步骤应简单，保证用户操作量最少化</w:t>
      </w:r>
      <w:r>
        <w:rPr>
          <w:rFonts w:hint="eastAsia"/>
        </w:rPr>
        <w:t>。</w:t>
      </w:r>
      <w:r>
        <w:t xml:space="preserve"> </w:t>
      </w:r>
    </w:p>
    <w:p w:rsidR="00CC6A11" w:rsidRDefault="00CC6A11" w:rsidP="00CC6A11">
      <w:pPr>
        <w:pStyle w:val="a6"/>
        <w:tabs>
          <w:tab w:val="num" w:pos="360"/>
        </w:tabs>
        <w:spacing w:before="156" w:after="156"/>
      </w:pPr>
      <w:r>
        <w:rPr>
          <w:rFonts w:hint="eastAsia"/>
        </w:rPr>
        <w:t>首次佩戴适应性</w:t>
      </w:r>
    </w:p>
    <w:p w:rsidR="00CC6A11" w:rsidRDefault="00CC6A11" w:rsidP="00CC6A11">
      <w:pPr>
        <w:widowControl/>
        <w:ind w:firstLineChars="200" w:firstLine="420"/>
        <w:jc w:val="left"/>
      </w:pPr>
      <w:r w:rsidRPr="00B6558E">
        <w:rPr>
          <w:rFonts w:hAnsi="宋体" w:hint="eastAsia"/>
          <w:szCs w:val="21"/>
        </w:rPr>
        <w:t>第一次引入可穿戴设备时，应给用户时间来适应新设备</w:t>
      </w:r>
      <w:r>
        <w:rPr>
          <w:rFonts w:hint="eastAsia"/>
        </w:rPr>
        <w:t>。</w:t>
      </w:r>
      <w:r>
        <w:t xml:space="preserve"> </w:t>
      </w:r>
    </w:p>
    <w:p w:rsidR="00CC6A11" w:rsidRDefault="00CC6A11" w:rsidP="00CC6A11">
      <w:pPr>
        <w:pStyle w:val="a6"/>
        <w:tabs>
          <w:tab w:val="num" w:pos="360"/>
        </w:tabs>
        <w:spacing w:before="156" w:after="156"/>
      </w:pPr>
      <w:r>
        <w:rPr>
          <w:rFonts w:hint="eastAsia"/>
        </w:rPr>
        <w:t>运动特性</w:t>
      </w:r>
    </w:p>
    <w:p w:rsidR="00CC6A11" w:rsidRPr="00A66550" w:rsidRDefault="00CC6A11" w:rsidP="00CC6A11">
      <w:pPr>
        <w:widowControl/>
        <w:ind w:firstLineChars="200" w:firstLine="420"/>
        <w:jc w:val="left"/>
        <w:rPr>
          <w:rFonts w:hAnsi="宋体"/>
          <w:szCs w:val="21"/>
        </w:rPr>
      </w:pPr>
      <w:r w:rsidRPr="00A66550">
        <w:rPr>
          <w:rFonts w:hAnsi="宋体"/>
          <w:szCs w:val="21"/>
        </w:rPr>
        <w:t>为</w:t>
      </w:r>
      <w:r>
        <w:rPr>
          <w:rFonts w:hAnsi="宋体" w:hint="eastAsia"/>
          <w:szCs w:val="21"/>
        </w:rPr>
        <w:t>可穿戴设备</w:t>
      </w:r>
      <w:r w:rsidRPr="00A66550">
        <w:rPr>
          <w:rFonts w:hAnsi="宋体"/>
          <w:szCs w:val="21"/>
        </w:rPr>
        <w:t>设计运动特性，考虑系统的潜在特征、任务的要求和用户的能力。应限制速度和速度变化率、视线转向率。</w:t>
      </w:r>
    </w:p>
    <w:p w:rsidR="00CC6A11" w:rsidRDefault="00CC6A11" w:rsidP="00CC6A11">
      <w:pPr>
        <w:pStyle w:val="a6"/>
        <w:tabs>
          <w:tab w:val="num" w:pos="360"/>
        </w:tabs>
        <w:spacing w:before="156" w:after="156"/>
      </w:pPr>
      <w:r>
        <w:rPr>
          <w:rFonts w:hint="eastAsia"/>
        </w:rPr>
        <w:lastRenderedPageBreak/>
        <w:t>移动需求</w:t>
      </w:r>
    </w:p>
    <w:p w:rsidR="00CC6A11" w:rsidRPr="00CC6A11" w:rsidRDefault="00CC6A11" w:rsidP="007B3106">
      <w:pPr>
        <w:widowControl/>
        <w:ind w:firstLineChars="200" w:firstLine="420"/>
        <w:jc w:val="left"/>
      </w:pPr>
      <w:r w:rsidRPr="00A66550">
        <w:rPr>
          <w:rFonts w:hAnsi="宋体" w:hint="eastAsia"/>
          <w:szCs w:val="21"/>
        </w:rPr>
        <w:t>头戴</w:t>
      </w:r>
      <w:proofErr w:type="gramStart"/>
      <w:r w:rsidRPr="00A66550">
        <w:rPr>
          <w:rFonts w:hAnsi="宋体" w:hint="eastAsia"/>
          <w:szCs w:val="21"/>
        </w:rPr>
        <w:t>式设备</w:t>
      </w:r>
      <w:r>
        <w:rPr>
          <w:rFonts w:hAnsi="宋体"/>
          <w:szCs w:val="21"/>
        </w:rPr>
        <w:t>遮</w:t>
      </w:r>
      <w:r>
        <w:rPr>
          <w:rFonts w:hAnsi="宋体" w:hint="eastAsia"/>
          <w:szCs w:val="21"/>
        </w:rPr>
        <w:t>将</w:t>
      </w:r>
      <w:proofErr w:type="gramEnd"/>
      <w:r w:rsidRPr="007B08DF">
        <w:rPr>
          <w:rFonts w:hAnsi="宋体"/>
          <w:szCs w:val="21"/>
        </w:rPr>
        <w:t>周围的物理环境</w:t>
      </w:r>
      <w:r>
        <w:rPr>
          <w:rFonts w:hAnsi="宋体" w:hint="eastAsia"/>
          <w:szCs w:val="21"/>
        </w:rPr>
        <w:t>阻挡在视线外</w:t>
      </w:r>
      <w:r w:rsidRPr="007B08DF">
        <w:rPr>
          <w:rFonts w:hAnsi="宋体"/>
          <w:szCs w:val="21"/>
        </w:rPr>
        <w:t>，</w:t>
      </w:r>
      <w:r>
        <w:rPr>
          <w:rFonts w:hAnsi="宋体"/>
          <w:szCs w:val="21"/>
        </w:rPr>
        <w:t>可能</w:t>
      </w:r>
      <w:r w:rsidRPr="007B08DF">
        <w:rPr>
          <w:rFonts w:hAnsi="宋体"/>
          <w:szCs w:val="21"/>
        </w:rPr>
        <w:t>导致</w:t>
      </w:r>
      <w:r>
        <w:rPr>
          <w:rFonts w:hAnsi="宋体" w:hint="eastAsia"/>
          <w:szCs w:val="21"/>
        </w:rPr>
        <w:t>的</w:t>
      </w:r>
      <w:r w:rsidRPr="007B08DF">
        <w:rPr>
          <w:rFonts w:hAnsi="宋体"/>
          <w:szCs w:val="21"/>
        </w:rPr>
        <w:t>碰撞、跌落等。</w:t>
      </w:r>
      <w:r>
        <w:rPr>
          <w:rFonts w:hAnsi="宋体" w:hint="eastAsia"/>
          <w:szCs w:val="21"/>
        </w:rPr>
        <w:t>任务设计时应</w:t>
      </w:r>
      <w:r w:rsidRPr="00A66550">
        <w:rPr>
          <w:rFonts w:hAnsi="宋体" w:hint="eastAsia"/>
          <w:szCs w:val="21"/>
        </w:rPr>
        <w:t>减少现</w:t>
      </w:r>
      <w:r>
        <w:rPr>
          <w:rFonts w:hAnsi="宋体" w:hint="eastAsia"/>
          <w:szCs w:val="21"/>
        </w:rPr>
        <w:t>实世界中的移动需求</w:t>
      </w:r>
      <w:r w:rsidRPr="00A66550">
        <w:rPr>
          <w:rFonts w:hAnsi="宋体" w:hint="eastAsia"/>
          <w:szCs w:val="21"/>
        </w:rPr>
        <w:t>。</w:t>
      </w:r>
    </w:p>
    <w:p w:rsidR="00957C04" w:rsidRDefault="00957C04">
      <w:pPr>
        <w:pStyle w:val="a4"/>
        <w:spacing w:before="312" w:after="312"/>
      </w:pPr>
      <w:bookmarkStart w:id="80" w:name="_Toc151988805"/>
      <w:bookmarkStart w:id="81" w:name="_Toc373246958"/>
      <w:bookmarkStart w:id="82" w:name="_Toc373410806"/>
      <w:bookmarkStart w:id="83" w:name="_Toc373411046"/>
      <w:bookmarkStart w:id="84" w:name="_Toc373934176"/>
      <w:bookmarkStart w:id="85" w:name="_Toc78816222"/>
      <w:bookmarkStart w:id="86" w:name="_Toc78816731"/>
      <w:bookmarkStart w:id="87" w:name="_Toc79566809"/>
      <w:bookmarkEnd w:id="71"/>
      <w:bookmarkEnd w:id="72"/>
      <w:bookmarkEnd w:id="73"/>
      <w:bookmarkEnd w:id="74"/>
      <w:bookmarkEnd w:id="75"/>
      <w:bookmarkEnd w:id="76"/>
      <w:bookmarkEnd w:id="77"/>
      <w:r>
        <w:rPr>
          <w:rFonts w:hint="eastAsia"/>
        </w:rPr>
        <w:t>交互方式</w:t>
      </w:r>
      <w:r w:rsidR="00CC6A11">
        <w:rPr>
          <w:rFonts w:hint="eastAsia"/>
        </w:rPr>
        <w:t>要求</w:t>
      </w:r>
      <w:bookmarkEnd w:id="80"/>
    </w:p>
    <w:p w:rsidR="00CC6A11" w:rsidRPr="00A15055" w:rsidRDefault="00CC6A11">
      <w:pPr>
        <w:widowControl/>
        <w:numPr>
          <w:ilvl w:val="1"/>
          <w:numId w:val="17"/>
        </w:numPr>
        <w:tabs>
          <w:tab w:val="num" w:pos="360"/>
        </w:tabs>
        <w:spacing w:beforeLines="50" w:before="156" w:afterLines="50" w:after="156"/>
        <w:jc w:val="left"/>
        <w:outlineLvl w:val="2"/>
        <w:rPr>
          <w:rFonts w:ascii="黑体" w:eastAsia="黑体"/>
          <w:kern w:val="0"/>
          <w:szCs w:val="21"/>
        </w:rPr>
      </w:pPr>
      <w:bookmarkStart w:id="88" w:name="_Toc151988806"/>
      <w:r>
        <w:rPr>
          <w:rFonts w:ascii="黑体" w:eastAsia="黑体" w:hint="eastAsia"/>
          <w:kern w:val="0"/>
          <w:szCs w:val="21"/>
        </w:rPr>
        <w:t>通用要求</w:t>
      </w:r>
      <w:bookmarkEnd w:id="88"/>
    </w:p>
    <w:p w:rsidR="00CC6A11" w:rsidRPr="00977069" w:rsidRDefault="00CC6A11" w:rsidP="00CC6A11">
      <w:pPr>
        <w:pStyle w:val="a6"/>
        <w:tabs>
          <w:tab w:val="num" w:pos="360"/>
        </w:tabs>
        <w:spacing w:before="156" w:after="156"/>
      </w:pPr>
      <w:bookmarkStart w:id="89" w:name="_Toc79599371"/>
      <w:r w:rsidRPr="00977069">
        <w:rPr>
          <w:rFonts w:hint="eastAsia"/>
        </w:rPr>
        <w:t>冗余交互方式</w:t>
      </w:r>
      <w:bookmarkEnd w:id="89"/>
      <w:r w:rsidRPr="00977069">
        <w:t xml:space="preserve"> </w:t>
      </w:r>
    </w:p>
    <w:p w:rsidR="00CC6A11" w:rsidRPr="00763E1E" w:rsidRDefault="00CC6A11" w:rsidP="00CC6A11">
      <w:pPr>
        <w:widowControl/>
        <w:ind w:firstLineChars="200" w:firstLine="420"/>
        <w:jc w:val="left"/>
        <w:rPr>
          <w:rFonts w:ascii="宋体" w:hAnsi="宋体"/>
          <w:szCs w:val="21"/>
        </w:rPr>
      </w:pPr>
      <w:r w:rsidRPr="00C325CF">
        <w:rPr>
          <w:rFonts w:hint="eastAsia"/>
        </w:rPr>
        <w:t>基于便携式、手持式和</w:t>
      </w:r>
      <w:proofErr w:type="gramStart"/>
      <w:r w:rsidRPr="00C325CF">
        <w:rPr>
          <w:rFonts w:hint="eastAsia"/>
        </w:rPr>
        <w:t>可</w:t>
      </w:r>
      <w:proofErr w:type="gramEnd"/>
      <w:r w:rsidRPr="00C325CF">
        <w:rPr>
          <w:rFonts w:hint="eastAsia"/>
        </w:rPr>
        <w:t>穿戴</w:t>
      </w:r>
      <w:proofErr w:type="gramStart"/>
      <w:r w:rsidRPr="00C325CF">
        <w:rPr>
          <w:rFonts w:hint="eastAsia"/>
        </w:rPr>
        <w:t>式设备</w:t>
      </w:r>
      <w:proofErr w:type="gramEnd"/>
      <w:r w:rsidRPr="00C325CF">
        <w:rPr>
          <w:rFonts w:hint="eastAsia"/>
        </w:rPr>
        <w:t>的</w:t>
      </w:r>
      <w:r w:rsidRPr="00C325CF">
        <w:rPr>
          <w:rFonts w:hAnsi="宋体" w:hint="eastAsia"/>
        </w:rPr>
        <w:t>人机交互方式不应为单一交互方式，应提供冗余交互方式，以确保在</w:t>
      </w:r>
      <w:r w:rsidR="00C325CF">
        <w:rPr>
          <w:rFonts w:hint="eastAsia"/>
        </w:rPr>
        <w:t>预期的</w:t>
      </w:r>
      <w:r w:rsidRPr="00C325CF">
        <w:rPr>
          <w:rFonts w:hAnsi="宋体" w:hint="eastAsia"/>
        </w:rPr>
        <w:t>人机交互方式</w:t>
      </w:r>
      <w:proofErr w:type="gramStart"/>
      <w:r w:rsidRPr="00C325CF">
        <w:rPr>
          <w:rFonts w:hAnsi="宋体" w:hint="eastAsia"/>
        </w:rPr>
        <w:t>不</w:t>
      </w:r>
      <w:proofErr w:type="gramEnd"/>
      <w:r w:rsidRPr="00C325CF">
        <w:rPr>
          <w:rFonts w:hAnsi="宋体" w:hint="eastAsia"/>
        </w:rPr>
        <w:t>可用的情况下</w:t>
      </w:r>
      <w:r w:rsidR="00C325CF">
        <w:rPr>
          <w:rFonts w:hAnsi="宋体" w:hint="eastAsia"/>
        </w:rPr>
        <w:t>，</w:t>
      </w:r>
      <w:r w:rsidRPr="00C325CF">
        <w:rPr>
          <w:rFonts w:hAnsi="宋体" w:hint="eastAsia"/>
        </w:rPr>
        <w:t>可通过</w:t>
      </w:r>
      <w:r w:rsidR="005E5B18" w:rsidRPr="0066689B">
        <w:rPr>
          <w:rFonts w:hAnsi="宋体" w:hint="eastAsia"/>
        </w:rPr>
        <w:t>备用</w:t>
      </w:r>
      <w:r w:rsidRPr="00C325CF">
        <w:rPr>
          <w:rFonts w:hAnsi="宋体" w:hint="eastAsia"/>
        </w:rPr>
        <w:t>交互方式进行交互。</w:t>
      </w:r>
      <w:r w:rsidRPr="007A16BB">
        <w:rPr>
          <w:rFonts w:ascii="宋体" w:hAnsi="宋体"/>
          <w:szCs w:val="21"/>
        </w:rPr>
        <w:t xml:space="preserve"> </w:t>
      </w:r>
    </w:p>
    <w:p w:rsidR="00CC6A11" w:rsidRDefault="00CC6A11" w:rsidP="00CC6A11">
      <w:pPr>
        <w:pStyle w:val="a6"/>
        <w:tabs>
          <w:tab w:val="num" w:pos="360"/>
        </w:tabs>
        <w:spacing w:before="156" w:after="156"/>
      </w:pPr>
      <w:bookmarkStart w:id="90" w:name="_Toc79599372"/>
      <w:r>
        <w:rPr>
          <w:rFonts w:hint="eastAsia"/>
        </w:rPr>
        <w:t>交互输入一致性</w:t>
      </w:r>
      <w:bookmarkEnd w:id="90"/>
    </w:p>
    <w:p w:rsidR="00CC6A11" w:rsidRDefault="00CC6A11" w:rsidP="00CC6A11">
      <w:pPr>
        <w:widowControl/>
        <w:ind w:firstLineChars="200" w:firstLine="420"/>
        <w:jc w:val="left"/>
        <w:rPr>
          <w:rFonts w:ascii="宋体" w:hAnsi="宋体"/>
          <w:szCs w:val="21"/>
        </w:rPr>
      </w:pPr>
      <w:r>
        <w:rPr>
          <w:rFonts w:hAnsi="宋体" w:hint="eastAsia"/>
        </w:rPr>
        <w:t>通过</w:t>
      </w:r>
      <w:r>
        <w:rPr>
          <w:rFonts w:hint="eastAsia"/>
        </w:rPr>
        <w:t>便携式、</w:t>
      </w:r>
      <w:r w:rsidRPr="00BB577A">
        <w:rPr>
          <w:rFonts w:hint="eastAsia"/>
        </w:rPr>
        <w:t>手持式</w:t>
      </w:r>
      <w:r>
        <w:rPr>
          <w:rFonts w:hint="eastAsia"/>
        </w:rPr>
        <w:t>和</w:t>
      </w:r>
      <w:proofErr w:type="gramStart"/>
      <w:r w:rsidRPr="00BB577A">
        <w:rPr>
          <w:rFonts w:hint="eastAsia"/>
        </w:rPr>
        <w:t>可</w:t>
      </w:r>
      <w:proofErr w:type="gramEnd"/>
      <w:r w:rsidRPr="00BB577A">
        <w:rPr>
          <w:rFonts w:hint="eastAsia"/>
        </w:rPr>
        <w:t>穿戴</w:t>
      </w:r>
      <w:proofErr w:type="gramStart"/>
      <w:r w:rsidRPr="00BB577A">
        <w:rPr>
          <w:rFonts w:hint="eastAsia"/>
        </w:rPr>
        <w:t>式</w:t>
      </w:r>
      <w:r>
        <w:rPr>
          <w:rFonts w:hint="eastAsia"/>
        </w:rPr>
        <w:t>设备</w:t>
      </w:r>
      <w:proofErr w:type="gramEnd"/>
      <w:r>
        <w:rPr>
          <w:rFonts w:hAnsi="宋体" w:hint="eastAsia"/>
        </w:rPr>
        <w:t>人机交互技术进行信息或命令的输入，其输入</w:t>
      </w:r>
      <w:r w:rsidRPr="00A32EA6">
        <w:rPr>
          <w:rFonts w:hAnsi="宋体" w:hint="eastAsia"/>
        </w:rPr>
        <w:t>过程</w:t>
      </w:r>
      <w:r>
        <w:rPr>
          <w:rFonts w:hAnsi="宋体" w:hint="eastAsia"/>
        </w:rPr>
        <w:t>应</w:t>
      </w:r>
      <w:r w:rsidRPr="00A32EA6">
        <w:rPr>
          <w:rFonts w:hAnsi="宋体" w:hint="eastAsia"/>
        </w:rPr>
        <w:t>在形式和结果上保持一致。操作过程的</w:t>
      </w:r>
      <w:r w:rsidRPr="00A32EA6">
        <w:rPr>
          <w:rFonts w:hAnsi="宋体"/>
        </w:rPr>
        <w:t>一致</w:t>
      </w:r>
      <w:r w:rsidRPr="00A32EA6">
        <w:rPr>
          <w:rFonts w:hAnsi="宋体" w:hint="eastAsia"/>
        </w:rPr>
        <w:t>性能帮助用户养成统一操作习惯，并能减少用户混乱和出错的可能性，对于可能造成数据丢失的任何操作</w:t>
      </w:r>
      <w:r>
        <w:rPr>
          <w:rFonts w:hAnsi="宋体" w:hint="eastAsia"/>
        </w:rPr>
        <w:t>方面作用显著</w:t>
      </w:r>
      <w:r w:rsidRPr="00A32EA6">
        <w:rPr>
          <w:rFonts w:hAnsi="宋体" w:hint="eastAsia"/>
        </w:rPr>
        <w:t>。</w:t>
      </w:r>
      <w:r w:rsidRPr="007A16BB">
        <w:rPr>
          <w:rFonts w:ascii="宋体" w:hAnsi="宋体"/>
          <w:szCs w:val="21"/>
        </w:rPr>
        <w:t xml:space="preserve"> </w:t>
      </w:r>
    </w:p>
    <w:p w:rsidR="00CC6A11" w:rsidRDefault="00CC6A11" w:rsidP="00CC6A11">
      <w:pPr>
        <w:pStyle w:val="a6"/>
        <w:tabs>
          <w:tab w:val="num" w:pos="360"/>
        </w:tabs>
        <w:spacing w:before="156" w:after="156"/>
      </w:pPr>
      <w:bookmarkStart w:id="91" w:name="_Toc79599373"/>
      <w:r>
        <w:rPr>
          <w:rFonts w:hint="eastAsia"/>
        </w:rPr>
        <w:t>最少的用户动作</w:t>
      </w:r>
      <w:bookmarkEnd w:id="91"/>
    </w:p>
    <w:p w:rsidR="00CC6A11" w:rsidRDefault="00CC6A11" w:rsidP="00CC6A11">
      <w:pPr>
        <w:pStyle w:val="aff6"/>
        <w:jc w:val="left"/>
        <w:rPr>
          <w:rFonts w:hAnsi="宋体"/>
          <w:szCs w:val="21"/>
        </w:rPr>
      </w:pPr>
      <w:r w:rsidRPr="00A32EA6">
        <w:rPr>
          <w:rFonts w:hAnsi="宋体" w:hint="eastAsia"/>
        </w:rPr>
        <w:t>用户</w:t>
      </w:r>
      <w:r>
        <w:rPr>
          <w:rFonts w:hAnsi="宋体" w:hint="eastAsia"/>
        </w:rPr>
        <w:t>通过</w:t>
      </w:r>
      <w:r>
        <w:rPr>
          <w:rFonts w:hint="eastAsia"/>
        </w:rPr>
        <w:t>便携式、</w:t>
      </w:r>
      <w:r w:rsidRPr="00BB577A">
        <w:rPr>
          <w:rFonts w:hint="eastAsia"/>
        </w:rPr>
        <w:t>手持式</w:t>
      </w:r>
      <w:r>
        <w:rPr>
          <w:rFonts w:hint="eastAsia"/>
        </w:rPr>
        <w:t>和</w:t>
      </w:r>
      <w:r w:rsidRPr="00BB577A">
        <w:rPr>
          <w:rFonts w:hint="eastAsia"/>
        </w:rPr>
        <w:t>可穿戴式</w:t>
      </w:r>
      <w:r>
        <w:rPr>
          <w:rFonts w:hint="eastAsia"/>
        </w:rPr>
        <w:t>设备</w:t>
      </w:r>
      <w:r>
        <w:rPr>
          <w:rFonts w:hAnsi="宋体" w:hint="eastAsia"/>
        </w:rPr>
        <w:t>人机交互技术进行的</w:t>
      </w:r>
      <w:r w:rsidRPr="00A32EA6">
        <w:rPr>
          <w:rFonts w:hAnsi="宋体" w:hint="eastAsia"/>
        </w:rPr>
        <w:t>输入动作应是简单的，用户界面应允许用户以最少的动作执行任务。</w:t>
      </w:r>
    </w:p>
    <w:p w:rsidR="00CC6A11" w:rsidRDefault="00CC6A11" w:rsidP="00CC6A11">
      <w:pPr>
        <w:pStyle w:val="a6"/>
        <w:tabs>
          <w:tab w:val="num" w:pos="360"/>
        </w:tabs>
        <w:spacing w:before="156" w:after="156"/>
      </w:pPr>
      <w:bookmarkStart w:id="92" w:name="_Toc79599374"/>
      <w:r>
        <w:rPr>
          <w:rFonts w:hint="eastAsia"/>
        </w:rPr>
        <w:t>信息的可用性</w:t>
      </w:r>
      <w:bookmarkEnd w:id="92"/>
    </w:p>
    <w:p w:rsidR="00CC6A11" w:rsidRDefault="00CC6A11" w:rsidP="00CC6A11">
      <w:pPr>
        <w:widowControl/>
        <w:ind w:firstLineChars="200" w:firstLine="420"/>
        <w:jc w:val="left"/>
        <w:rPr>
          <w:rFonts w:hAnsi="宋体"/>
        </w:rPr>
      </w:pPr>
      <w:r w:rsidRPr="00A32EA6">
        <w:rPr>
          <w:rFonts w:hAnsi="宋体" w:hint="eastAsia"/>
        </w:rPr>
        <w:t>当操作动作合适时，用户应能获取为完成某一特定输入</w:t>
      </w:r>
      <w:r>
        <w:rPr>
          <w:rFonts w:hAnsi="宋体" w:hint="eastAsia"/>
        </w:rPr>
        <w:t>所需</w:t>
      </w:r>
      <w:r w:rsidRPr="00A32EA6">
        <w:rPr>
          <w:rFonts w:hAnsi="宋体" w:hint="eastAsia"/>
        </w:rPr>
        <w:t>的必要信息（如标签、注释、提示或选项列表）。所需的注释</w:t>
      </w:r>
      <w:r>
        <w:rPr>
          <w:rFonts w:hAnsi="宋体" w:hint="eastAsia"/>
          <w:szCs w:val="21"/>
        </w:rPr>
        <w:t>应</w:t>
      </w:r>
      <w:r w:rsidRPr="00A32EA6">
        <w:rPr>
          <w:rFonts w:hAnsi="宋体" w:hint="eastAsia"/>
        </w:rPr>
        <w:t>随着应用不同而变化。</w:t>
      </w:r>
    </w:p>
    <w:p w:rsidR="00CC6A11" w:rsidRDefault="00CC6A11" w:rsidP="00CC6A11">
      <w:pPr>
        <w:pStyle w:val="a6"/>
        <w:tabs>
          <w:tab w:val="num" w:pos="360"/>
        </w:tabs>
        <w:spacing w:before="156" w:after="156"/>
      </w:pPr>
      <w:bookmarkStart w:id="93" w:name="_Toc79599375"/>
      <w:r>
        <w:rPr>
          <w:rFonts w:hint="eastAsia"/>
        </w:rPr>
        <w:t>用户控制动作</w:t>
      </w:r>
      <w:bookmarkEnd w:id="93"/>
    </w:p>
    <w:p w:rsidR="00CC6A11" w:rsidRPr="00BF61EF" w:rsidRDefault="00CC6A11" w:rsidP="00CC6A11">
      <w:pPr>
        <w:pStyle w:val="aff6"/>
      </w:pPr>
      <w:r w:rsidRPr="00A32EA6">
        <w:rPr>
          <w:rFonts w:hAnsi="宋体" w:hint="eastAsia"/>
        </w:rPr>
        <w:t>用户应能通过清晰的动作</w:t>
      </w:r>
      <w:r>
        <w:rPr>
          <w:rFonts w:hint="eastAsia"/>
        </w:rPr>
        <w:t>来</w:t>
      </w:r>
      <w:r w:rsidRPr="00A32EA6">
        <w:rPr>
          <w:rFonts w:hAnsi="宋体" w:hint="eastAsia"/>
        </w:rPr>
        <w:t>控制信息或命令的处理</w:t>
      </w:r>
      <w:r>
        <w:rPr>
          <w:rFonts w:hAnsi="宋体" w:hint="eastAsia"/>
        </w:rPr>
        <w:t>。</w:t>
      </w:r>
    </w:p>
    <w:p w:rsidR="00CC6A11" w:rsidRDefault="00CC6A11" w:rsidP="00CC6A11">
      <w:pPr>
        <w:pStyle w:val="a6"/>
        <w:tabs>
          <w:tab w:val="num" w:pos="360"/>
        </w:tabs>
        <w:spacing w:before="156" w:after="156"/>
      </w:pPr>
      <w:bookmarkStart w:id="94" w:name="_Toc79599384"/>
      <w:r>
        <w:rPr>
          <w:rFonts w:hint="eastAsia"/>
        </w:rPr>
        <w:t>交互画面的设计</w:t>
      </w:r>
      <w:bookmarkEnd w:id="94"/>
      <w:r w:rsidRPr="00305E98">
        <w:t xml:space="preserve"> </w:t>
      </w:r>
    </w:p>
    <w:p w:rsidR="00CC6A11" w:rsidRPr="00BF61EF" w:rsidRDefault="00CC6A11" w:rsidP="00CC6A11">
      <w:pPr>
        <w:pStyle w:val="aff6"/>
      </w:pPr>
      <w:r w:rsidRPr="00A32EA6">
        <w:rPr>
          <w:rFonts w:hAnsi="宋体" w:hint="eastAsia"/>
        </w:rPr>
        <w:t>所有</w:t>
      </w:r>
      <w:r>
        <w:rPr>
          <w:rFonts w:hAnsi="宋体" w:hint="eastAsia"/>
        </w:rPr>
        <w:t>交互画面</w:t>
      </w:r>
      <w:r>
        <w:rPr>
          <w:rFonts w:hint="eastAsia"/>
        </w:rPr>
        <w:t>的设计逻辑、布局位置和格式</w:t>
      </w:r>
      <w:r w:rsidRPr="00A32EA6">
        <w:rPr>
          <w:rFonts w:hAnsi="宋体" w:hint="eastAsia"/>
        </w:rPr>
        <w:t>都应与用户</w:t>
      </w:r>
      <w:r>
        <w:rPr>
          <w:rFonts w:hint="eastAsia"/>
        </w:rPr>
        <w:t>任务</w:t>
      </w:r>
      <w:r w:rsidRPr="00A32EA6">
        <w:rPr>
          <w:rFonts w:hAnsi="宋体" w:hint="eastAsia"/>
        </w:rPr>
        <w:t>相关</w:t>
      </w:r>
      <w:r>
        <w:rPr>
          <w:rFonts w:hAnsi="宋体" w:hint="eastAsia"/>
        </w:rPr>
        <w:t>。</w:t>
      </w:r>
    </w:p>
    <w:p w:rsidR="00CC6A11" w:rsidRDefault="00CC6A11" w:rsidP="00CC6A11">
      <w:pPr>
        <w:pStyle w:val="a6"/>
        <w:tabs>
          <w:tab w:val="num" w:pos="360"/>
        </w:tabs>
        <w:spacing w:before="156" w:after="156"/>
      </w:pPr>
      <w:bookmarkStart w:id="95" w:name="_Toc79599385"/>
      <w:r>
        <w:rPr>
          <w:rFonts w:hint="eastAsia"/>
        </w:rPr>
        <w:t>交互画面的组织</w:t>
      </w:r>
      <w:bookmarkEnd w:id="95"/>
      <w:r w:rsidRPr="00305E98">
        <w:t xml:space="preserve"> </w:t>
      </w:r>
    </w:p>
    <w:p w:rsidR="00CC6A11" w:rsidRPr="00CC6A11" w:rsidRDefault="00CC6A11" w:rsidP="00CC6A11">
      <w:pPr>
        <w:pStyle w:val="aff6"/>
      </w:pPr>
      <w:r>
        <w:rPr>
          <w:rFonts w:hAnsi="宋体" w:hint="eastAsia"/>
        </w:rPr>
        <w:t>交互画面</w:t>
      </w:r>
      <w:r w:rsidRPr="00A32EA6">
        <w:rPr>
          <w:rFonts w:hAnsi="宋体" w:hint="eastAsia"/>
        </w:rPr>
        <w:t>应按逻辑功能、使用频率和重要性进行</w:t>
      </w:r>
      <w:r>
        <w:rPr>
          <w:rFonts w:hAnsi="宋体" w:hint="eastAsia"/>
        </w:rPr>
        <w:t>设计，使信息以自然且合乎逻辑的顺序出现</w:t>
      </w:r>
      <w:r>
        <w:rPr>
          <w:rFonts w:hint="eastAsia"/>
        </w:rPr>
        <w:t>。</w:t>
      </w:r>
    </w:p>
    <w:p w:rsidR="008264BD" w:rsidRDefault="008264BD">
      <w:pPr>
        <w:pStyle w:val="a5"/>
        <w:spacing w:before="156" w:after="156"/>
      </w:pPr>
      <w:bookmarkStart w:id="96" w:name="_Toc151988807"/>
      <w:r>
        <w:rPr>
          <w:rFonts w:hint="eastAsia"/>
        </w:rPr>
        <w:t>触摸交互</w:t>
      </w:r>
      <w:bookmarkEnd w:id="96"/>
    </w:p>
    <w:p w:rsidR="00A15055" w:rsidRDefault="00A15055" w:rsidP="00A15055">
      <w:pPr>
        <w:pStyle w:val="a6"/>
        <w:tabs>
          <w:tab w:val="num" w:pos="360"/>
        </w:tabs>
        <w:spacing w:before="156" w:after="156"/>
      </w:pPr>
      <w:r>
        <w:rPr>
          <w:rFonts w:hint="eastAsia"/>
        </w:rPr>
        <w:t>界面简洁</w:t>
      </w:r>
    </w:p>
    <w:p w:rsidR="00A15055" w:rsidRPr="007A16BB" w:rsidRDefault="00A15055" w:rsidP="00A15055">
      <w:pPr>
        <w:widowControl/>
        <w:ind w:firstLineChars="200" w:firstLine="420"/>
        <w:jc w:val="left"/>
        <w:rPr>
          <w:rFonts w:ascii="宋体" w:hAnsi="宋体"/>
          <w:szCs w:val="21"/>
        </w:rPr>
      </w:pPr>
      <w:r>
        <w:rPr>
          <w:rFonts w:hAnsi="宋体" w:hint="eastAsia"/>
        </w:rPr>
        <w:t>触摸屏交互界面应保持清晰的结构、间距、格式、标签及尺寸</w:t>
      </w:r>
      <w:r w:rsidRPr="008B496C">
        <w:rPr>
          <w:rFonts w:ascii="宋体" w:hAnsi="宋体" w:hint="eastAsia"/>
          <w:szCs w:val="21"/>
        </w:rPr>
        <w:t>。</w:t>
      </w:r>
      <w:r w:rsidRPr="007A16BB">
        <w:rPr>
          <w:rFonts w:ascii="宋体" w:hAnsi="宋体"/>
          <w:szCs w:val="21"/>
        </w:rPr>
        <w:t xml:space="preserve"> </w:t>
      </w:r>
    </w:p>
    <w:p w:rsidR="00A15055" w:rsidRDefault="00A15055" w:rsidP="00A15055">
      <w:pPr>
        <w:pStyle w:val="a6"/>
        <w:tabs>
          <w:tab w:val="num" w:pos="360"/>
        </w:tabs>
        <w:spacing w:before="156" w:after="156"/>
      </w:pPr>
      <w:r>
        <w:rPr>
          <w:rFonts w:hint="eastAsia"/>
        </w:rPr>
        <w:t>图标简单</w:t>
      </w:r>
    </w:p>
    <w:p w:rsidR="00A15055" w:rsidRPr="007A16BB" w:rsidRDefault="00A15055" w:rsidP="00A15055">
      <w:pPr>
        <w:widowControl/>
        <w:ind w:firstLineChars="200" w:firstLine="420"/>
        <w:jc w:val="left"/>
        <w:rPr>
          <w:rFonts w:ascii="宋体" w:hAnsi="宋体"/>
          <w:szCs w:val="21"/>
        </w:rPr>
      </w:pPr>
      <w:r w:rsidRPr="00A32EA6">
        <w:rPr>
          <w:rFonts w:hAnsi="宋体" w:hint="eastAsia"/>
        </w:rPr>
        <w:t>应</w:t>
      </w:r>
      <w:r>
        <w:rPr>
          <w:rFonts w:hAnsi="宋体" w:hint="eastAsia"/>
        </w:rPr>
        <w:t>使用简单的图形作为图标，过载的图标会让用户感到沮丧并增加出错率</w:t>
      </w:r>
      <w:r w:rsidRPr="007A16BB">
        <w:rPr>
          <w:rFonts w:ascii="宋体" w:hAnsi="宋体" w:hint="eastAsia"/>
          <w:szCs w:val="21"/>
        </w:rPr>
        <w:t>。</w:t>
      </w:r>
      <w:r w:rsidRPr="007A16BB">
        <w:rPr>
          <w:rFonts w:ascii="宋体" w:hAnsi="宋体"/>
          <w:szCs w:val="21"/>
        </w:rPr>
        <w:t xml:space="preserve"> </w:t>
      </w:r>
    </w:p>
    <w:p w:rsidR="00A15055" w:rsidRDefault="00A15055" w:rsidP="00A15055">
      <w:pPr>
        <w:pStyle w:val="a6"/>
        <w:tabs>
          <w:tab w:val="num" w:pos="360"/>
        </w:tabs>
        <w:spacing w:before="156" w:after="156"/>
      </w:pPr>
      <w:r>
        <w:rPr>
          <w:rFonts w:hint="eastAsia"/>
        </w:rPr>
        <w:t>慎用闪烁</w:t>
      </w:r>
    </w:p>
    <w:p w:rsidR="00A15055" w:rsidRDefault="00A15055" w:rsidP="00A15055">
      <w:pPr>
        <w:widowControl/>
        <w:ind w:firstLineChars="200" w:firstLine="420"/>
        <w:jc w:val="left"/>
      </w:pPr>
      <w:r>
        <w:rPr>
          <w:rFonts w:hAnsi="宋体" w:hint="eastAsia"/>
        </w:rPr>
        <w:lastRenderedPageBreak/>
        <w:t>在触摸屏交互界面谨慎使用闪烁，减少视觉干扰</w:t>
      </w:r>
      <w:r w:rsidRPr="007A16BB">
        <w:rPr>
          <w:rFonts w:hint="eastAsia"/>
        </w:rPr>
        <w:t>。</w:t>
      </w:r>
      <w:r w:rsidRPr="007A16BB">
        <w:t xml:space="preserve"> </w:t>
      </w:r>
    </w:p>
    <w:p w:rsidR="00A15055" w:rsidRDefault="00A15055" w:rsidP="00A15055">
      <w:pPr>
        <w:pStyle w:val="a6"/>
        <w:tabs>
          <w:tab w:val="num" w:pos="360"/>
        </w:tabs>
        <w:spacing w:before="156" w:after="156"/>
      </w:pPr>
      <w:r>
        <w:rPr>
          <w:rFonts w:hint="eastAsia"/>
        </w:rPr>
        <w:t>元素一致性</w:t>
      </w:r>
    </w:p>
    <w:p w:rsidR="00A15055" w:rsidRDefault="00A15055" w:rsidP="00A15055">
      <w:pPr>
        <w:widowControl/>
        <w:ind w:firstLineChars="200" w:firstLine="420"/>
        <w:jc w:val="left"/>
        <w:rPr>
          <w:rFonts w:ascii="宋体" w:hAnsi="宋体"/>
          <w:szCs w:val="21"/>
        </w:rPr>
      </w:pPr>
      <w:r>
        <w:rPr>
          <w:rFonts w:hint="eastAsia"/>
        </w:rPr>
        <w:t>功能一致的屏幕元素，在外观、位置和行为方式方面应保持一致</w:t>
      </w:r>
      <w:r w:rsidRPr="007A16BB">
        <w:rPr>
          <w:rFonts w:ascii="宋体" w:hAnsi="宋体" w:hint="eastAsia"/>
          <w:szCs w:val="21"/>
        </w:rPr>
        <w:t>。</w:t>
      </w:r>
    </w:p>
    <w:p w:rsidR="00A15055" w:rsidRDefault="00A15055" w:rsidP="00A15055">
      <w:pPr>
        <w:pStyle w:val="a6"/>
        <w:tabs>
          <w:tab w:val="num" w:pos="360"/>
        </w:tabs>
        <w:spacing w:before="156" w:after="156"/>
      </w:pPr>
      <w:r>
        <w:rPr>
          <w:rFonts w:hint="eastAsia"/>
        </w:rPr>
        <w:t>命令一致性</w:t>
      </w:r>
    </w:p>
    <w:p w:rsidR="00A15055" w:rsidRDefault="00A15055" w:rsidP="00A66550">
      <w:pPr>
        <w:pStyle w:val="ac"/>
        <w:numPr>
          <w:ilvl w:val="0"/>
          <w:numId w:val="0"/>
        </w:numPr>
        <w:ind w:left="833" w:hanging="408"/>
        <w:rPr>
          <w:rFonts w:ascii="Times New Roman"/>
        </w:rPr>
      </w:pPr>
      <w:r>
        <w:rPr>
          <w:rFonts w:hAnsi="宋体" w:hint="eastAsia"/>
        </w:rPr>
        <w:t>同一功能的命令应保持一致，其命令发出的动作顺序也应一致</w:t>
      </w:r>
      <w:r w:rsidRPr="001E4724">
        <w:rPr>
          <w:rFonts w:ascii="Times New Roman" w:hint="eastAsia"/>
        </w:rPr>
        <w:t>。</w:t>
      </w:r>
      <w:r w:rsidRPr="001E4724">
        <w:rPr>
          <w:rFonts w:ascii="Times New Roman"/>
        </w:rPr>
        <w:t xml:space="preserve"> </w:t>
      </w:r>
    </w:p>
    <w:p w:rsidR="00A15055" w:rsidRDefault="00A15055" w:rsidP="00A15055">
      <w:pPr>
        <w:pStyle w:val="a6"/>
        <w:tabs>
          <w:tab w:val="num" w:pos="360"/>
        </w:tabs>
        <w:spacing w:before="156" w:after="156"/>
      </w:pPr>
      <w:r>
        <w:rPr>
          <w:rFonts w:hint="eastAsia"/>
        </w:rPr>
        <w:t>动作可逆</w:t>
      </w:r>
    </w:p>
    <w:p w:rsidR="00A15055" w:rsidRPr="007A16BB" w:rsidRDefault="00A15055" w:rsidP="00A15055">
      <w:pPr>
        <w:widowControl/>
        <w:ind w:firstLineChars="200" w:firstLine="420"/>
        <w:jc w:val="left"/>
        <w:rPr>
          <w:rFonts w:ascii="宋体" w:hAnsi="宋体"/>
          <w:szCs w:val="21"/>
        </w:rPr>
      </w:pPr>
      <w:r>
        <w:rPr>
          <w:rFonts w:hAnsi="宋体" w:hint="eastAsia"/>
        </w:rPr>
        <w:t>每个页面应提供返回按钮，以返回上一页面</w:t>
      </w:r>
      <w:r w:rsidRPr="007A16BB">
        <w:rPr>
          <w:rFonts w:ascii="宋体" w:hAnsi="宋体" w:hint="eastAsia"/>
          <w:szCs w:val="21"/>
        </w:rPr>
        <w:t>。</w:t>
      </w:r>
      <w:r w:rsidRPr="007A16BB">
        <w:rPr>
          <w:rFonts w:ascii="宋体" w:hAnsi="宋体"/>
          <w:szCs w:val="21"/>
        </w:rPr>
        <w:t xml:space="preserve"> </w:t>
      </w:r>
    </w:p>
    <w:p w:rsidR="00A15055" w:rsidRDefault="00A15055" w:rsidP="00A15055">
      <w:pPr>
        <w:pStyle w:val="a6"/>
        <w:tabs>
          <w:tab w:val="num" w:pos="360"/>
        </w:tabs>
        <w:spacing w:before="156" w:after="156"/>
      </w:pPr>
      <w:r>
        <w:rPr>
          <w:rFonts w:hint="eastAsia"/>
        </w:rPr>
        <w:t>锁屏功能</w:t>
      </w:r>
      <w:r w:rsidRPr="00305E98">
        <w:t xml:space="preserve"> </w:t>
      </w:r>
    </w:p>
    <w:p w:rsidR="00A15055" w:rsidRPr="00BF61EF" w:rsidRDefault="00A15055" w:rsidP="00A15055">
      <w:pPr>
        <w:widowControl/>
        <w:ind w:firstLineChars="200" w:firstLine="420"/>
        <w:jc w:val="left"/>
        <w:rPr>
          <w:rFonts w:hAnsi="宋体"/>
        </w:rPr>
      </w:pPr>
      <w:r>
        <w:rPr>
          <w:rFonts w:hAnsi="宋体" w:hint="eastAsia"/>
        </w:rPr>
        <w:t>触摸屏应提供锁屏功能，确保</w:t>
      </w:r>
      <w:proofErr w:type="gramStart"/>
      <w:r>
        <w:rPr>
          <w:rFonts w:hAnsi="宋体" w:hint="eastAsia"/>
        </w:rPr>
        <w:t>触摸屏未激活</w:t>
      </w:r>
      <w:proofErr w:type="gramEnd"/>
      <w:r>
        <w:rPr>
          <w:rFonts w:hAnsi="宋体" w:hint="eastAsia"/>
        </w:rPr>
        <w:t>时不会造成误触</w:t>
      </w:r>
      <w:r w:rsidRPr="00BF61EF">
        <w:rPr>
          <w:rFonts w:hAnsi="宋体" w:hint="eastAsia"/>
        </w:rPr>
        <w:t>。</w:t>
      </w:r>
      <w:r w:rsidRPr="00BF61EF">
        <w:rPr>
          <w:rFonts w:hAnsi="宋体"/>
        </w:rPr>
        <w:t xml:space="preserve"> </w:t>
      </w:r>
    </w:p>
    <w:p w:rsidR="00A15055" w:rsidRDefault="00A15055" w:rsidP="00A15055">
      <w:pPr>
        <w:pStyle w:val="a6"/>
        <w:tabs>
          <w:tab w:val="num" w:pos="360"/>
        </w:tabs>
        <w:spacing w:before="156" w:after="156"/>
      </w:pPr>
      <w:r>
        <w:rPr>
          <w:rFonts w:hint="eastAsia"/>
        </w:rPr>
        <w:t>触摸控件</w:t>
      </w:r>
    </w:p>
    <w:p w:rsidR="00A15055" w:rsidRPr="00A15055" w:rsidRDefault="00A15055">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页面平衡性</w:t>
      </w:r>
    </w:p>
    <w:p w:rsidR="00A15055" w:rsidRPr="00A15055" w:rsidRDefault="00A15055" w:rsidP="00A15055">
      <w:pPr>
        <w:widowControl/>
        <w:ind w:firstLineChars="200" w:firstLine="420"/>
        <w:jc w:val="left"/>
      </w:pPr>
      <w:r>
        <w:rPr>
          <w:rFonts w:hint="eastAsia"/>
        </w:rPr>
        <w:t>触摸控</w:t>
      </w:r>
      <w:r w:rsidRPr="00A15055">
        <w:rPr>
          <w:rFonts w:hint="eastAsia"/>
        </w:rPr>
        <w:t>件的布置应保证屏幕上下左右的平衡，让触摸屏交互页面看起来具有平衡性，不会使用户分心。</w:t>
      </w:r>
    </w:p>
    <w:p w:rsidR="00A15055" w:rsidRPr="00A15055" w:rsidRDefault="00A15055">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控件外形</w:t>
      </w:r>
    </w:p>
    <w:p w:rsidR="00A15055" w:rsidRDefault="00A15055" w:rsidP="00A15055">
      <w:pPr>
        <w:widowControl/>
        <w:ind w:firstLineChars="200" w:firstLine="420"/>
        <w:jc w:val="left"/>
        <w:rPr>
          <w:rFonts w:ascii="宋体" w:hAnsi="宋体"/>
          <w:szCs w:val="21"/>
        </w:rPr>
      </w:pPr>
      <w:r w:rsidRPr="00A15055">
        <w:rPr>
          <w:rFonts w:hAnsi="宋体" w:hint="eastAsia"/>
        </w:rPr>
        <w:t>触摸控件的外形应与非触摸控件有明显区别，让用户可清楚识别触摸控件。</w:t>
      </w:r>
    </w:p>
    <w:p w:rsidR="00A15055" w:rsidRPr="00A15055" w:rsidRDefault="00A15055">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控件数量限制</w:t>
      </w:r>
    </w:p>
    <w:p w:rsidR="00A15055" w:rsidRDefault="00A15055" w:rsidP="00A15055">
      <w:pPr>
        <w:widowControl/>
        <w:ind w:firstLineChars="200" w:firstLine="420"/>
        <w:jc w:val="left"/>
        <w:rPr>
          <w:rFonts w:ascii="宋体" w:hAnsi="宋体"/>
          <w:szCs w:val="21"/>
        </w:rPr>
      </w:pPr>
      <w:r>
        <w:rPr>
          <w:rFonts w:hint="eastAsia"/>
        </w:rPr>
        <w:t>触摸屏交互页面应控制页面中触摸控件的数量，以避免由于控件数量过多带来的误触</w:t>
      </w:r>
      <w:r w:rsidRPr="007A16BB">
        <w:rPr>
          <w:rFonts w:ascii="宋体" w:hAnsi="宋体" w:hint="eastAsia"/>
          <w:szCs w:val="21"/>
        </w:rPr>
        <w:t>。</w:t>
      </w:r>
      <w:r w:rsidRPr="007A16BB">
        <w:rPr>
          <w:rFonts w:ascii="宋体" w:hAnsi="宋体"/>
          <w:szCs w:val="21"/>
        </w:rPr>
        <w:t xml:space="preserve"> </w:t>
      </w:r>
    </w:p>
    <w:p w:rsidR="00A15055" w:rsidRPr="00A15055" w:rsidRDefault="00A15055">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控件布局</w:t>
      </w:r>
    </w:p>
    <w:p w:rsidR="00A15055" w:rsidRDefault="00A15055" w:rsidP="00A15055">
      <w:pPr>
        <w:widowControl/>
        <w:ind w:firstLineChars="200" w:firstLine="420"/>
        <w:jc w:val="left"/>
        <w:rPr>
          <w:rFonts w:ascii="宋体" w:hAnsi="宋体"/>
          <w:szCs w:val="21"/>
        </w:rPr>
      </w:pPr>
      <w:r>
        <w:rPr>
          <w:rFonts w:hint="eastAsia"/>
        </w:rPr>
        <w:t>若页面有若干触摸控件，触摸控件应按照使用频率逻辑或功能重要性逻辑布局</w:t>
      </w:r>
      <w:r w:rsidRPr="007A16BB">
        <w:rPr>
          <w:rFonts w:ascii="宋体" w:hAnsi="宋体" w:hint="eastAsia"/>
          <w:szCs w:val="21"/>
        </w:rPr>
        <w:t>。</w:t>
      </w:r>
      <w:r w:rsidRPr="007A16BB">
        <w:rPr>
          <w:rFonts w:ascii="宋体" w:hAnsi="宋体"/>
          <w:szCs w:val="21"/>
        </w:rPr>
        <w:t xml:space="preserve"> </w:t>
      </w:r>
    </w:p>
    <w:p w:rsidR="00A15055" w:rsidRPr="00A15055" w:rsidRDefault="00A15055">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控件遮挡</w:t>
      </w:r>
      <w:r w:rsidRPr="00A15055">
        <w:rPr>
          <w:rFonts w:ascii="黑体" w:eastAsia="黑体" w:hAnsi="黑体"/>
          <w:kern w:val="0"/>
          <w:szCs w:val="21"/>
        </w:rPr>
        <w:t xml:space="preserve"> </w:t>
      </w:r>
    </w:p>
    <w:p w:rsidR="00A15055" w:rsidRDefault="00A15055" w:rsidP="00A15055">
      <w:pPr>
        <w:widowControl/>
        <w:ind w:firstLineChars="200" w:firstLine="420"/>
        <w:jc w:val="left"/>
        <w:rPr>
          <w:rFonts w:ascii="宋体" w:hAnsi="宋体"/>
          <w:szCs w:val="21"/>
        </w:rPr>
      </w:pPr>
      <w:r>
        <w:rPr>
          <w:rFonts w:hint="eastAsia"/>
        </w:rPr>
        <w:t>触摸控件的布局应考虑用户操作时手部或手臂对触摸</w:t>
      </w:r>
      <w:proofErr w:type="gramStart"/>
      <w:r>
        <w:rPr>
          <w:rFonts w:hint="eastAsia"/>
        </w:rPr>
        <w:t>屏产生</w:t>
      </w:r>
      <w:proofErr w:type="gramEnd"/>
      <w:r>
        <w:rPr>
          <w:rFonts w:hint="eastAsia"/>
        </w:rPr>
        <w:t>的遮挡</w:t>
      </w:r>
      <w:r w:rsidRPr="007A16BB">
        <w:rPr>
          <w:rFonts w:ascii="宋体" w:hAnsi="宋体" w:hint="eastAsia"/>
          <w:szCs w:val="21"/>
        </w:rPr>
        <w:t>。</w:t>
      </w:r>
    </w:p>
    <w:p w:rsidR="00A15055" w:rsidRPr="00A15055" w:rsidRDefault="00A15055">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大型触摸屏控件布局</w:t>
      </w:r>
    </w:p>
    <w:p w:rsidR="00A15055" w:rsidRDefault="00A15055" w:rsidP="00A15055">
      <w:pPr>
        <w:widowControl/>
        <w:ind w:firstLineChars="200" w:firstLine="420"/>
        <w:jc w:val="left"/>
        <w:rPr>
          <w:rFonts w:ascii="宋体" w:hAnsi="宋体"/>
          <w:szCs w:val="21"/>
        </w:rPr>
      </w:pPr>
      <w:r>
        <w:rPr>
          <w:rFonts w:hint="eastAsia"/>
        </w:rPr>
        <w:t>大型触摸屏界面中，触摸控件的高度不应超过</w:t>
      </w:r>
      <w:r w:rsidR="00E72BCA">
        <w:rPr>
          <w:rFonts w:hint="eastAsia"/>
        </w:rPr>
        <w:t>人体直立的</w:t>
      </w:r>
      <w:r>
        <w:rPr>
          <w:rFonts w:hint="eastAsia"/>
        </w:rPr>
        <w:t>可达范围</w:t>
      </w:r>
      <w:r w:rsidRPr="007A16BB">
        <w:rPr>
          <w:rFonts w:ascii="宋体" w:hAnsi="宋体" w:hint="eastAsia"/>
          <w:szCs w:val="21"/>
        </w:rPr>
        <w:t>。</w:t>
      </w:r>
    </w:p>
    <w:p w:rsidR="00A15055" w:rsidRPr="00A15055" w:rsidRDefault="00A15055">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避免在角落布置控件</w:t>
      </w:r>
    </w:p>
    <w:p w:rsidR="00A15055" w:rsidRDefault="00A15055" w:rsidP="00A15055">
      <w:pPr>
        <w:widowControl/>
        <w:ind w:firstLineChars="200" w:firstLine="420"/>
        <w:jc w:val="left"/>
      </w:pPr>
      <w:r>
        <w:rPr>
          <w:rFonts w:hint="eastAsia"/>
        </w:rPr>
        <w:t>应避免在触摸屏交互界面的角落处布置触摸控件。由于触摸</w:t>
      </w:r>
      <w:proofErr w:type="gramStart"/>
      <w:r>
        <w:rPr>
          <w:rFonts w:hint="eastAsia"/>
        </w:rPr>
        <w:t>屏设备</w:t>
      </w:r>
      <w:proofErr w:type="gramEnd"/>
      <w:r>
        <w:rPr>
          <w:rFonts w:hint="eastAsia"/>
        </w:rPr>
        <w:t>的物理限制，布置在角落中的触摸控件会降低其可用性。</w:t>
      </w:r>
      <w:r>
        <w:t xml:space="preserve"> </w:t>
      </w:r>
    </w:p>
    <w:p w:rsidR="00A15055" w:rsidRPr="00A15055" w:rsidRDefault="00A15055">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控件尺寸</w:t>
      </w:r>
    </w:p>
    <w:p w:rsidR="00A15055" w:rsidRDefault="00A15055" w:rsidP="00A15055">
      <w:pPr>
        <w:widowControl/>
        <w:ind w:firstLineChars="200" w:firstLine="420"/>
        <w:jc w:val="left"/>
      </w:pPr>
      <w:r>
        <w:rPr>
          <w:rFonts w:hAnsi="宋体" w:hint="eastAsia"/>
          <w:szCs w:val="21"/>
        </w:rPr>
        <w:t>触摸控件应足够大以减少控制移动时间和选择错误的概率。触摸控件的尺寸</w:t>
      </w:r>
      <w:r w:rsidRPr="00D01B9F">
        <w:rPr>
          <w:rFonts w:ascii="宋体" w:hAnsi="宋体" w:hint="eastAsia"/>
          <w:noProof/>
          <w:kern w:val="0"/>
          <w:szCs w:val="21"/>
        </w:rPr>
        <w:t>应大于15.9 mm</w:t>
      </w:r>
      <w:r w:rsidRPr="00D01B9F">
        <w:rPr>
          <w:rFonts w:ascii="宋体" w:hAnsi="宋体"/>
          <w:noProof/>
          <w:kern w:val="0"/>
          <w:szCs w:val="21"/>
        </w:rPr>
        <w:t>×9.0</w:t>
      </w:r>
      <w:r w:rsidRPr="00D01B9F">
        <w:rPr>
          <w:rFonts w:ascii="宋体" w:hAnsi="宋体" w:hint="eastAsia"/>
          <w:noProof/>
          <w:kern w:val="0"/>
          <w:szCs w:val="21"/>
        </w:rPr>
        <w:t xml:space="preserve"> </w:t>
      </w:r>
      <w:r w:rsidRPr="00D01B9F">
        <w:rPr>
          <w:rFonts w:ascii="宋体" w:hAnsi="宋体"/>
          <w:noProof/>
          <w:kern w:val="0"/>
          <w:szCs w:val="21"/>
        </w:rPr>
        <w:t>mm</w:t>
      </w:r>
      <w:r>
        <w:rPr>
          <w:rFonts w:hint="eastAsia"/>
        </w:rPr>
        <w:t>。</w:t>
      </w:r>
    </w:p>
    <w:p w:rsidR="00A15055" w:rsidRPr="00A15055" w:rsidRDefault="00A15055">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控件间距</w:t>
      </w:r>
    </w:p>
    <w:p w:rsidR="00A15055" w:rsidRDefault="00A15055" w:rsidP="00A15055">
      <w:pPr>
        <w:widowControl/>
        <w:ind w:firstLineChars="200" w:firstLine="420"/>
        <w:jc w:val="left"/>
      </w:pPr>
      <w:r>
        <w:rPr>
          <w:rFonts w:hAnsi="宋体" w:hint="eastAsia"/>
          <w:szCs w:val="21"/>
        </w:rPr>
        <w:lastRenderedPageBreak/>
        <w:t>触摸控件间距应大</w:t>
      </w:r>
      <w:r w:rsidRPr="00D01B9F">
        <w:rPr>
          <w:rFonts w:ascii="宋体" w:hAnsi="宋体" w:hint="eastAsia"/>
          <w:noProof/>
          <w:kern w:val="0"/>
          <w:szCs w:val="21"/>
        </w:rPr>
        <w:t>于6 mm</w:t>
      </w:r>
      <w:r>
        <w:rPr>
          <w:rFonts w:hint="eastAsia"/>
        </w:rPr>
        <w:t>。</w:t>
      </w:r>
      <w:r>
        <w:t xml:space="preserve"> </w:t>
      </w:r>
    </w:p>
    <w:p w:rsidR="00A15055" w:rsidRPr="00A15055" w:rsidRDefault="00A15055">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触击范围</w:t>
      </w:r>
    </w:p>
    <w:p w:rsidR="00A15055" w:rsidRDefault="00A15055" w:rsidP="00A15055">
      <w:pPr>
        <w:pStyle w:val="aff6"/>
      </w:pPr>
      <w:r>
        <w:rPr>
          <w:rFonts w:hAnsi="宋体" w:hint="eastAsia"/>
          <w:szCs w:val="21"/>
        </w:rPr>
        <w:t>触摸控件触击范围在应大于3mm，一般为7 mm</w:t>
      </w:r>
      <w:r w:rsidRPr="00A32EA6">
        <w:rPr>
          <w:rFonts w:hAnsi="宋体" w:hint="eastAsia"/>
          <w:szCs w:val="21"/>
        </w:rPr>
        <w:t>。</w:t>
      </w:r>
      <w:r>
        <w:rPr>
          <w:rFonts w:hAnsi="宋体" w:hint="eastAsia"/>
          <w:szCs w:val="21"/>
        </w:rPr>
        <w:t>若为拇指操作，则触击范围在9 mm左右</w:t>
      </w:r>
      <w:r>
        <w:rPr>
          <w:rFonts w:hint="eastAsia"/>
        </w:rPr>
        <w:t>。</w:t>
      </w:r>
      <w:r>
        <w:t xml:space="preserve"> </w:t>
      </w:r>
    </w:p>
    <w:p w:rsidR="00A15055" w:rsidRPr="00A15055" w:rsidRDefault="00A15055">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控件反馈</w:t>
      </w:r>
    </w:p>
    <w:p w:rsidR="00A15055" w:rsidRDefault="00A15055" w:rsidP="00A15055">
      <w:pPr>
        <w:widowControl/>
        <w:ind w:firstLineChars="200" w:firstLine="420"/>
        <w:jc w:val="left"/>
      </w:pPr>
      <w:r>
        <w:rPr>
          <w:rFonts w:hAnsi="宋体" w:hint="eastAsia"/>
          <w:szCs w:val="21"/>
        </w:rPr>
        <w:t>触摸控件应根据控件状态给予用户反馈</w:t>
      </w:r>
      <w:r>
        <w:rPr>
          <w:rFonts w:hint="eastAsia"/>
        </w:rPr>
        <w:t>。</w:t>
      </w:r>
      <w:r>
        <w:t xml:space="preserve"> </w:t>
      </w:r>
    </w:p>
    <w:p w:rsidR="00A15055" w:rsidRPr="00A15055" w:rsidRDefault="00A15055">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多感官反馈</w:t>
      </w:r>
    </w:p>
    <w:p w:rsidR="00A15055" w:rsidRDefault="00A15055" w:rsidP="00A15055">
      <w:pPr>
        <w:widowControl/>
        <w:ind w:firstLineChars="200" w:firstLine="420"/>
        <w:jc w:val="left"/>
      </w:pPr>
      <w:r>
        <w:rPr>
          <w:rFonts w:hAnsi="宋体" w:hint="eastAsia"/>
          <w:szCs w:val="21"/>
        </w:rPr>
        <w:t>触摸控件的反馈应提供多感官反馈，如依靠视觉反馈辅助触觉反馈，或依靠视觉反馈辅助听觉反馈</w:t>
      </w:r>
      <w:r>
        <w:rPr>
          <w:rFonts w:hint="eastAsia"/>
        </w:rPr>
        <w:t>。</w:t>
      </w:r>
      <w:r>
        <w:t xml:space="preserve"> </w:t>
      </w:r>
    </w:p>
    <w:p w:rsidR="00A15055" w:rsidRPr="00A15055" w:rsidRDefault="00A15055">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视觉反馈</w:t>
      </w:r>
    </w:p>
    <w:p w:rsidR="00A15055" w:rsidRDefault="00D904D5" w:rsidP="00A15055">
      <w:pPr>
        <w:widowControl/>
        <w:ind w:firstLineChars="200" w:firstLine="420"/>
        <w:jc w:val="left"/>
      </w:pPr>
      <w:r>
        <w:rPr>
          <w:rFonts w:hAnsi="宋体" w:hint="eastAsia"/>
          <w:szCs w:val="21"/>
        </w:rPr>
        <w:t>为用户更简单快捷感知</w:t>
      </w:r>
      <w:r w:rsidR="00A15055">
        <w:rPr>
          <w:rFonts w:hAnsi="宋体" w:hint="eastAsia"/>
          <w:szCs w:val="21"/>
        </w:rPr>
        <w:t>触摸控件状态，触摸控件可模拟机械实物在视觉上的反馈状态</w:t>
      </w:r>
      <w:r w:rsidR="00A15055">
        <w:rPr>
          <w:rFonts w:hint="eastAsia"/>
        </w:rPr>
        <w:t>。</w:t>
      </w:r>
    </w:p>
    <w:p w:rsidR="00A15055" w:rsidRPr="00A15055" w:rsidRDefault="00A15055">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听觉反馈</w:t>
      </w:r>
    </w:p>
    <w:p w:rsidR="00A15055" w:rsidRDefault="00A15055" w:rsidP="00A15055">
      <w:pPr>
        <w:widowControl/>
        <w:ind w:firstLineChars="200" w:firstLine="420"/>
        <w:jc w:val="left"/>
      </w:pPr>
      <w:r>
        <w:rPr>
          <w:rFonts w:hAnsi="宋体" w:hint="eastAsia"/>
          <w:szCs w:val="21"/>
        </w:rPr>
        <w:t>用户触击触摸控件时，可增加适当音效模拟机械实物被操作的声音信号</w:t>
      </w:r>
      <w:r>
        <w:rPr>
          <w:rFonts w:hint="eastAsia"/>
        </w:rPr>
        <w:t>。</w:t>
      </w:r>
    </w:p>
    <w:p w:rsidR="00A15055" w:rsidRPr="00A15055" w:rsidRDefault="00A15055">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控件标识</w:t>
      </w:r>
    </w:p>
    <w:p w:rsidR="00364A9B" w:rsidRDefault="00A15055" w:rsidP="0066689B">
      <w:pPr>
        <w:widowControl/>
        <w:ind w:firstLineChars="200" w:firstLine="420"/>
        <w:jc w:val="left"/>
      </w:pPr>
      <w:r>
        <w:rPr>
          <w:rFonts w:hAnsi="宋体" w:hint="eastAsia"/>
          <w:szCs w:val="21"/>
        </w:rPr>
        <w:t>所有触摸控件应有对应文本表示以示意其功能</w:t>
      </w:r>
      <w:r>
        <w:rPr>
          <w:rFonts w:hint="eastAsia"/>
        </w:rPr>
        <w:t>。</w:t>
      </w:r>
    </w:p>
    <w:p w:rsidR="00DC3B04" w:rsidRDefault="00DC3B04">
      <w:pPr>
        <w:pStyle w:val="a5"/>
        <w:spacing w:before="156" w:after="156"/>
      </w:pPr>
      <w:bookmarkStart w:id="97" w:name="_Toc151988808"/>
      <w:bookmarkEnd w:id="81"/>
      <w:bookmarkEnd w:id="82"/>
      <w:bookmarkEnd w:id="83"/>
      <w:bookmarkEnd w:id="84"/>
      <w:bookmarkEnd w:id="85"/>
      <w:bookmarkEnd w:id="86"/>
      <w:bookmarkEnd w:id="87"/>
      <w:r>
        <w:t>语音</w:t>
      </w:r>
      <w:r w:rsidR="008264BD">
        <w:rPr>
          <w:rFonts w:hint="eastAsia"/>
        </w:rPr>
        <w:t>交互</w:t>
      </w:r>
      <w:bookmarkEnd w:id="97"/>
    </w:p>
    <w:p w:rsidR="00DC3B04" w:rsidRDefault="00DC3B04" w:rsidP="00DC3B04">
      <w:pPr>
        <w:pStyle w:val="a6"/>
        <w:tabs>
          <w:tab w:val="num" w:pos="360"/>
        </w:tabs>
        <w:spacing w:before="156" w:after="156"/>
      </w:pPr>
      <w:r>
        <w:rPr>
          <w:rFonts w:hint="eastAsia"/>
        </w:rPr>
        <w:t>口语化表达</w:t>
      </w:r>
    </w:p>
    <w:p w:rsidR="00DC3B04" w:rsidRPr="00BF61EF" w:rsidRDefault="00DC3B04" w:rsidP="00DC3B04">
      <w:pPr>
        <w:pStyle w:val="aff6"/>
      </w:pPr>
      <w:r w:rsidRPr="00D37CC2">
        <w:rPr>
          <w:rFonts w:hAnsi="宋体" w:hint="eastAsia"/>
          <w:szCs w:val="21"/>
        </w:rPr>
        <w:t>语音交互应使用口语化的表达</w:t>
      </w:r>
      <w:r>
        <w:rPr>
          <w:rFonts w:hAnsi="宋体" w:hint="eastAsia"/>
          <w:szCs w:val="21"/>
        </w:rPr>
        <w:t>。</w:t>
      </w:r>
    </w:p>
    <w:p w:rsidR="00DC3B04" w:rsidRDefault="00DC3B04" w:rsidP="00DC3B04">
      <w:pPr>
        <w:pStyle w:val="a6"/>
        <w:tabs>
          <w:tab w:val="num" w:pos="360"/>
        </w:tabs>
        <w:spacing w:before="156" w:after="156"/>
      </w:pPr>
      <w:r>
        <w:rPr>
          <w:rFonts w:hint="eastAsia"/>
        </w:rPr>
        <w:t>对话原则</w:t>
      </w:r>
    </w:p>
    <w:p w:rsidR="00DC3B04" w:rsidRPr="00BF61EF" w:rsidRDefault="00DC3B04" w:rsidP="00DC3B04">
      <w:pPr>
        <w:pStyle w:val="aff6"/>
      </w:pPr>
      <w:r w:rsidRPr="00D37CC2">
        <w:rPr>
          <w:rFonts w:hAnsi="宋体" w:hint="eastAsia"/>
          <w:szCs w:val="21"/>
        </w:rPr>
        <w:t>交互应遵循基本对话原则及日常谈话模式</w:t>
      </w:r>
      <w:r>
        <w:rPr>
          <w:rFonts w:hAnsi="宋体" w:hint="eastAsia"/>
          <w:szCs w:val="21"/>
        </w:rPr>
        <w:t>。</w:t>
      </w:r>
    </w:p>
    <w:p w:rsidR="00DC3B04" w:rsidRDefault="00DC3B04" w:rsidP="00DC3B04">
      <w:pPr>
        <w:pStyle w:val="a6"/>
        <w:tabs>
          <w:tab w:val="num" w:pos="360"/>
        </w:tabs>
        <w:spacing w:before="156" w:after="156"/>
      </w:pPr>
      <w:r>
        <w:rPr>
          <w:rFonts w:hint="eastAsia"/>
        </w:rPr>
        <w:t>语音内容简洁</w:t>
      </w:r>
    </w:p>
    <w:p w:rsidR="00DC3B04" w:rsidRPr="00BF61EF" w:rsidRDefault="00DC3B04" w:rsidP="00DC3B04">
      <w:pPr>
        <w:pStyle w:val="aff6"/>
      </w:pPr>
      <w:r w:rsidRPr="00D37CC2">
        <w:rPr>
          <w:rFonts w:hAnsi="宋体" w:hint="eastAsia"/>
          <w:szCs w:val="21"/>
        </w:rPr>
        <w:t>语音内容应仅提供核心路径，不得阻碍用户执行当前任务</w:t>
      </w:r>
      <w:r>
        <w:rPr>
          <w:rFonts w:hAnsi="宋体" w:hint="eastAsia"/>
          <w:szCs w:val="21"/>
        </w:rPr>
        <w:t>。</w:t>
      </w:r>
    </w:p>
    <w:p w:rsidR="00DC3B04" w:rsidRDefault="00DC3B04" w:rsidP="00DC3B04">
      <w:pPr>
        <w:pStyle w:val="a6"/>
        <w:tabs>
          <w:tab w:val="num" w:pos="360"/>
        </w:tabs>
        <w:spacing w:before="156" w:after="156"/>
      </w:pPr>
      <w:r>
        <w:rPr>
          <w:rFonts w:hint="eastAsia"/>
        </w:rPr>
        <w:t>语音语调</w:t>
      </w:r>
    </w:p>
    <w:p w:rsidR="00DC3B04" w:rsidRPr="00BF61EF" w:rsidRDefault="00DC3B04" w:rsidP="00DC3B04">
      <w:pPr>
        <w:pStyle w:val="aff6"/>
      </w:pPr>
      <w:r w:rsidRPr="00D37CC2">
        <w:rPr>
          <w:rFonts w:hAnsi="宋体" w:hint="eastAsia"/>
          <w:szCs w:val="21"/>
        </w:rPr>
        <w:t>语音听起来应愉悦但不分散用户注意力。可以添加个性化特性的语音语调，但不能过度，以免妨碍用户完成任务</w:t>
      </w:r>
      <w:r>
        <w:rPr>
          <w:rFonts w:hAnsi="宋体" w:hint="eastAsia"/>
          <w:szCs w:val="21"/>
        </w:rPr>
        <w:t>。</w:t>
      </w:r>
    </w:p>
    <w:p w:rsidR="00DC3B04" w:rsidRDefault="00DC3B04" w:rsidP="00DC3B04">
      <w:pPr>
        <w:pStyle w:val="a6"/>
        <w:tabs>
          <w:tab w:val="num" w:pos="360"/>
        </w:tabs>
        <w:spacing w:before="156" w:after="156"/>
      </w:pPr>
      <w:r>
        <w:rPr>
          <w:rFonts w:hint="eastAsia"/>
        </w:rPr>
        <w:t>交互方式多样性</w:t>
      </w:r>
    </w:p>
    <w:p w:rsidR="00DC3B04" w:rsidRPr="00BF61EF" w:rsidRDefault="00D904D5" w:rsidP="00DC3B04">
      <w:pPr>
        <w:pStyle w:val="aff6"/>
      </w:pPr>
      <w:r>
        <w:rPr>
          <w:rFonts w:hAnsi="宋体" w:hint="eastAsia"/>
          <w:szCs w:val="21"/>
        </w:rPr>
        <w:t>应为不同等级用户设计交流方式，既需要</w:t>
      </w:r>
      <w:r w:rsidR="00DC3B04" w:rsidRPr="00D37CC2">
        <w:rPr>
          <w:rFonts w:hAnsi="宋体" w:hint="eastAsia"/>
          <w:szCs w:val="21"/>
        </w:rPr>
        <w:t>使新手用户</w:t>
      </w:r>
      <w:r w:rsidR="0071688E">
        <w:rPr>
          <w:rFonts w:hAnsi="宋体" w:hint="eastAsia"/>
          <w:szCs w:val="21"/>
        </w:rPr>
        <w:t>产生兴趣</w:t>
      </w:r>
      <w:r w:rsidR="00DC3B04" w:rsidRPr="00D37CC2">
        <w:rPr>
          <w:rFonts w:hAnsi="宋体" w:hint="eastAsia"/>
          <w:szCs w:val="21"/>
        </w:rPr>
        <w:t>，同时也需要持续吸引专家</w:t>
      </w:r>
      <w:r w:rsidR="00DC3B04">
        <w:rPr>
          <w:rFonts w:hAnsi="宋体" w:hint="eastAsia"/>
          <w:szCs w:val="21"/>
        </w:rPr>
        <w:t>。</w:t>
      </w:r>
    </w:p>
    <w:p w:rsidR="00DC3B04" w:rsidRDefault="00DC3B04" w:rsidP="00DC3B04">
      <w:pPr>
        <w:pStyle w:val="a6"/>
        <w:tabs>
          <w:tab w:val="num" w:pos="360"/>
        </w:tabs>
        <w:spacing w:before="156" w:after="156"/>
      </w:pPr>
      <w:r>
        <w:rPr>
          <w:rFonts w:hint="eastAsia"/>
        </w:rPr>
        <w:t>提供事实信息</w:t>
      </w:r>
    </w:p>
    <w:p w:rsidR="00DC3B04" w:rsidRPr="00BF61EF" w:rsidRDefault="00DC3B04" w:rsidP="00DC3B04">
      <w:pPr>
        <w:pStyle w:val="aff6"/>
      </w:pPr>
      <w:r w:rsidRPr="00D37CC2">
        <w:rPr>
          <w:rFonts w:hAnsi="宋体" w:hint="eastAsia"/>
          <w:szCs w:val="21"/>
        </w:rPr>
        <w:t>不应猜测用户的意思，应仅提供事实信息，让用户自己做决策</w:t>
      </w:r>
      <w:r>
        <w:rPr>
          <w:rFonts w:hAnsi="宋体" w:hint="eastAsia"/>
          <w:szCs w:val="21"/>
        </w:rPr>
        <w:t>。</w:t>
      </w:r>
    </w:p>
    <w:p w:rsidR="00DC3B04" w:rsidRDefault="00DC3B04" w:rsidP="00DC3B04">
      <w:pPr>
        <w:pStyle w:val="a6"/>
        <w:tabs>
          <w:tab w:val="num" w:pos="360"/>
        </w:tabs>
        <w:spacing w:before="156" w:after="156"/>
      </w:pPr>
      <w:r>
        <w:rPr>
          <w:rFonts w:hint="eastAsia"/>
        </w:rPr>
        <w:t>避免返回命令</w:t>
      </w:r>
    </w:p>
    <w:p w:rsidR="00DC3B04" w:rsidRPr="00BF61EF" w:rsidRDefault="00DC3B04" w:rsidP="00DC3B04">
      <w:pPr>
        <w:pStyle w:val="aff6"/>
      </w:pPr>
      <w:r w:rsidRPr="00D37CC2">
        <w:rPr>
          <w:rFonts w:hAnsi="宋体" w:hint="eastAsia"/>
          <w:szCs w:val="21"/>
        </w:rPr>
        <w:t>应避免使用“返回”命令，</w:t>
      </w:r>
      <w:r>
        <w:rPr>
          <w:rFonts w:hAnsi="宋体" w:hint="eastAsia"/>
          <w:szCs w:val="21"/>
        </w:rPr>
        <w:t>不要直接让用户退出。</w:t>
      </w:r>
    </w:p>
    <w:p w:rsidR="00DC3B04" w:rsidRDefault="00DC3B04" w:rsidP="00DC3B04">
      <w:pPr>
        <w:pStyle w:val="a6"/>
        <w:tabs>
          <w:tab w:val="num" w:pos="360"/>
        </w:tabs>
        <w:spacing w:before="156" w:after="156"/>
      </w:pPr>
      <w:r>
        <w:rPr>
          <w:rFonts w:hint="eastAsia"/>
        </w:rPr>
        <w:lastRenderedPageBreak/>
        <w:t>唤醒功能</w:t>
      </w:r>
    </w:p>
    <w:p w:rsidR="00DC3B04" w:rsidRPr="00BF61EF" w:rsidRDefault="00DC3B04" w:rsidP="00DC3B04">
      <w:pPr>
        <w:pStyle w:val="aff6"/>
      </w:pPr>
      <w:r w:rsidRPr="00D37CC2">
        <w:rPr>
          <w:rFonts w:hAnsi="宋体" w:hint="eastAsia"/>
          <w:szCs w:val="21"/>
        </w:rPr>
        <w:t>用户应通过特殊方式唤醒语音交流系统，以示对话开始</w:t>
      </w:r>
      <w:r>
        <w:rPr>
          <w:rFonts w:hAnsi="宋体" w:hint="eastAsia"/>
          <w:szCs w:val="21"/>
        </w:rPr>
        <w:t>。</w:t>
      </w:r>
    </w:p>
    <w:p w:rsidR="00DC3B04" w:rsidRDefault="00DC3B04" w:rsidP="00DC3B04">
      <w:pPr>
        <w:pStyle w:val="a6"/>
        <w:tabs>
          <w:tab w:val="num" w:pos="360"/>
        </w:tabs>
        <w:spacing w:before="156" w:after="156"/>
      </w:pPr>
      <w:r>
        <w:rPr>
          <w:rFonts w:hint="eastAsia"/>
        </w:rPr>
        <w:t>问候语</w:t>
      </w:r>
    </w:p>
    <w:p w:rsidR="00DC3B04" w:rsidRPr="00BF61EF" w:rsidRDefault="00DC3B04" w:rsidP="00DC3B04">
      <w:pPr>
        <w:pStyle w:val="aff6"/>
      </w:pPr>
      <w:r w:rsidRPr="00D37CC2">
        <w:rPr>
          <w:rFonts w:hAnsi="宋体" w:hint="eastAsia"/>
          <w:szCs w:val="21"/>
        </w:rPr>
        <w:t>在交互开始时，应有问候语告诉用户交流对象是谁，让用户知道在对话的对象</w:t>
      </w:r>
      <w:r>
        <w:rPr>
          <w:rFonts w:hAnsi="宋体" w:hint="eastAsia"/>
          <w:szCs w:val="21"/>
        </w:rPr>
        <w:t>。</w:t>
      </w:r>
    </w:p>
    <w:p w:rsidR="00DC3B04" w:rsidRDefault="00DC3B04" w:rsidP="00DC3B04">
      <w:pPr>
        <w:pStyle w:val="a6"/>
        <w:tabs>
          <w:tab w:val="num" w:pos="360"/>
        </w:tabs>
        <w:spacing w:before="156" w:after="156"/>
      </w:pPr>
      <w:r>
        <w:rPr>
          <w:rFonts w:hint="eastAsia"/>
        </w:rPr>
        <w:t>结合语</w:t>
      </w:r>
    </w:p>
    <w:p w:rsidR="00DC3B04" w:rsidRPr="00BF61EF" w:rsidRDefault="00DC3B04" w:rsidP="00DC3B04">
      <w:pPr>
        <w:pStyle w:val="aff6"/>
      </w:pPr>
      <w:r w:rsidRPr="00D37CC2">
        <w:rPr>
          <w:rFonts w:hAnsi="宋体" w:hint="eastAsia"/>
          <w:szCs w:val="21"/>
        </w:rPr>
        <w:t>应有结束语，采用合适的方式结束对话</w:t>
      </w:r>
      <w:r>
        <w:rPr>
          <w:rFonts w:hAnsi="宋体" w:hint="eastAsia"/>
          <w:szCs w:val="21"/>
        </w:rPr>
        <w:t>。</w:t>
      </w:r>
    </w:p>
    <w:p w:rsidR="00DC3B04" w:rsidRDefault="00DC3B04" w:rsidP="00A15055">
      <w:pPr>
        <w:pStyle w:val="a6"/>
        <w:tabs>
          <w:tab w:val="num" w:pos="360"/>
        </w:tabs>
        <w:spacing w:before="156" w:after="156"/>
      </w:pPr>
      <w:bookmarkStart w:id="98" w:name="_Toc79599408"/>
      <w:r>
        <w:rPr>
          <w:rFonts w:hint="eastAsia"/>
        </w:rPr>
        <w:t>对话交流</w:t>
      </w:r>
      <w:bookmarkEnd w:id="98"/>
      <w:r>
        <w:t xml:space="preserve"> </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对话式交流机制</w:t>
      </w:r>
    </w:p>
    <w:p w:rsidR="00DC3B04" w:rsidRPr="00BF61EF" w:rsidRDefault="00DC3B04" w:rsidP="00DC3B04">
      <w:pPr>
        <w:pStyle w:val="aff6"/>
      </w:pPr>
      <w:r w:rsidRPr="00D37CC2">
        <w:rPr>
          <w:rFonts w:hAnsi="宋体" w:hint="eastAsia"/>
          <w:szCs w:val="21"/>
        </w:rPr>
        <w:t>应采用轮流交谈的对话式语音交互机制，与用户进行自然的对话</w:t>
      </w:r>
      <w:r>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对话交流整体性</w:t>
      </w:r>
    </w:p>
    <w:p w:rsidR="00DC3B04" w:rsidRPr="00BF61EF" w:rsidRDefault="00DC3B04" w:rsidP="00DC3B04">
      <w:pPr>
        <w:pStyle w:val="aff6"/>
      </w:pPr>
      <w:r w:rsidRPr="00D37CC2">
        <w:rPr>
          <w:rFonts w:hAnsi="宋体" w:hint="eastAsia"/>
          <w:szCs w:val="21"/>
        </w:rPr>
        <w:t>每个交互回合都需要注意上下文的相关性，加强整体的交流</w:t>
      </w:r>
      <w:r>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补全潜台词</w:t>
      </w:r>
    </w:p>
    <w:p w:rsidR="00DC3B04" w:rsidRPr="00BF61EF" w:rsidRDefault="00DC3B04" w:rsidP="00DC3B04">
      <w:pPr>
        <w:pStyle w:val="aff6"/>
      </w:pPr>
      <w:r w:rsidRPr="00D37CC2">
        <w:rPr>
          <w:rFonts w:hAnsi="宋体" w:hint="eastAsia"/>
          <w:szCs w:val="21"/>
        </w:rPr>
        <w:t>应补全用户没有说出来的潜台词，预估用户行为的多样性</w:t>
      </w:r>
      <w:r>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不打断用户</w:t>
      </w:r>
    </w:p>
    <w:p w:rsidR="00DC3B04" w:rsidRPr="00BF61EF" w:rsidRDefault="00DC3B04" w:rsidP="00DC3B04">
      <w:pPr>
        <w:pStyle w:val="aff6"/>
      </w:pPr>
      <w:r w:rsidRPr="00D37CC2">
        <w:rPr>
          <w:rFonts w:hAnsi="宋体" w:hint="eastAsia"/>
          <w:szCs w:val="21"/>
        </w:rPr>
        <w:t>轮到用户说话不应贸然强行打断，不应在用户回答的时候突然插入其他指令</w:t>
      </w:r>
      <w:r>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对话线索</w:t>
      </w:r>
    </w:p>
    <w:p w:rsidR="00DC3B04" w:rsidRPr="00BF61EF" w:rsidRDefault="00DC3B04" w:rsidP="00DC3B04">
      <w:pPr>
        <w:pStyle w:val="aff6"/>
      </w:pPr>
      <w:r w:rsidRPr="00D37CC2">
        <w:rPr>
          <w:rFonts w:hAnsi="宋体" w:hint="eastAsia"/>
          <w:szCs w:val="21"/>
        </w:rPr>
        <w:t>轮流机制交互中，应提供用户线索，让用户知道该用户说话了</w:t>
      </w:r>
      <w:r>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使用自然语言</w:t>
      </w:r>
    </w:p>
    <w:p w:rsidR="00DC3B04" w:rsidRPr="00BF61EF" w:rsidRDefault="00DC3B04" w:rsidP="00DC3B04">
      <w:pPr>
        <w:pStyle w:val="aff6"/>
      </w:pPr>
      <w:r w:rsidRPr="00D37CC2">
        <w:rPr>
          <w:rFonts w:hAnsi="宋体" w:hint="eastAsia"/>
          <w:szCs w:val="21"/>
        </w:rPr>
        <w:t>交互内容应听起来自然，符合自然语言的对话思维</w:t>
      </w:r>
      <w:r>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对话的适应性</w:t>
      </w:r>
    </w:p>
    <w:p w:rsidR="00DC3B04" w:rsidRPr="00BF61EF" w:rsidRDefault="00DC3B04" w:rsidP="00DC3B04">
      <w:pPr>
        <w:pStyle w:val="aff6"/>
      </w:pPr>
      <w:r w:rsidRPr="00D37CC2">
        <w:rPr>
          <w:rFonts w:hAnsi="宋体" w:hint="eastAsia"/>
          <w:szCs w:val="21"/>
        </w:rPr>
        <w:t>对话需符合场景，并且要能够随着用户当前需求以及所处环境而适应变化</w:t>
      </w:r>
      <w:r>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交流提示</w:t>
      </w:r>
    </w:p>
    <w:p w:rsidR="00DC3B04" w:rsidRPr="00BF61EF" w:rsidRDefault="00DC3B04" w:rsidP="00DC3B04">
      <w:pPr>
        <w:pStyle w:val="aff6"/>
      </w:pPr>
      <w:r w:rsidRPr="00D37CC2">
        <w:rPr>
          <w:rFonts w:hAnsi="宋体" w:hint="eastAsia"/>
          <w:szCs w:val="21"/>
        </w:rPr>
        <w:t>对话中应提供具体的例子让用户知道要如何交流</w:t>
      </w:r>
      <w:r>
        <w:rPr>
          <w:rFonts w:hAnsi="宋体" w:hint="eastAsia"/>
          <w:szCs w:val="21"/>
        </w:rPr>
        <w:t>。</w:t>
      </w:r>
    </w:p>
    <w:p w:rsidR="00DC3B04" w:rsidRDefault="00DC3B04" w:rsidP="00A15055">
      <w:pPr>
        <w:pStyle w:val="a6"/>
        <w:tabs>
          <w:tab w:val="num" w:pos="360"/>
        </w:tabs>
        <w:spacing w:before="156" w:after="156"/>
      </w:pPr>
      <w:bookmarkStart w:id="99" w:name="_Toc79599409"/>
      <w:r>
        <w:rPr>
          <w:rFonts w:hint="eastAsia"/>
        </w:rPr>
        <w:t>对话修复</w:t>
      </w:r>
      <w:bookmarkEnd w:id="99"/>
      <w:r>
        <w:t xml:space="preserve"> </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对话修复机制</w:t>
      </w:r>
    </w:p>
    <w:p w:rsidR="00DC3B04" w:rsidRDefault="00DC3B04" w:rsidP="00DC3B04">
      <w:pPr>
        <w:widowControl/>
        <w:ind w:firstLineChars="200" w:firstLine="420"/>
        <w:jc w:val="left"/>
        <w:rPr>
          <w:rFonts w:hAnsi="宋体"/>
          <w:szCs w:val="21"/>
        </w:rPr>
      </w:pPr>
      <w:r w:rsidRPr="00D37CC2">
        <w:rPr>
          <w:rFonts w:hAnsi="宋体" w:hint="eastAsia"/>
          <w:szCs w:val="21"/>
        </w:rPr>
        <w:t>应在用户输入缺失或输入无法匹配的情况下提供对话修复机制</w:t>
      </w:r>
      <w:r w:rsidRPr="00A32EA6">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理解近似表达</w:t>
      </w:r>
    </w:p>
    <w:p w:rsidR="00DC3B04" w:rsidRPr="00BF61EF" w:rsidRDefault="00DC3B04" w:rsidP="00DC3B04">
      <w:pPr>
        <w:widowControl/>
        <w:ind w:firstLineChars="200" w:firstLine="420"/>
        <w:jc w:val="left"/>
      </w:pPr>
      <w:r w:rsidRPr="00D37CC2">
        <w:rPr>
          <w:rFonts w:hAnsi="宋体" w:hint="eastAsia"/>
          <w:szCs w:val="21"/>
        </w:rPr>
        <w:t>应可理解用户的近似表达</w:t>
      </w:r>
      <w:r w:rsidRPr="00A32EA6">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主动询问</w:t>
      </w:r>
    </w:p>
    <w:p w:rsidR="00DC3B04" w:rsidRPr="00BF61EF" w:rsidRDefault="00DC3B04" w:rsidP="00DC3B04">
      <w:pPr>
        <w:widowControl/>
        <w:ind w:firstLineChars="200" w:firstLine="420"/>
        <w:jc w:val="left"/>
      </w:pPr>
      <w:r w:rsidRPr="00D37CC2">
        <w:rPr>
          <w:rFonts w:hAnsi="宋体" w:hint="eastAsia"/>
          <w:szCs w:val="21"/>
        </w:rPr>
        <w:lastRenderedPageBreak/>
        <w:t>当用户说了系统无法识别的话语或没有说话时，系统应及时</w:t>
      </w:r>
      <w:proofErr w:type="gramStart"/>
      <w:r w:rsidRPr="00D37CC2">
        <w:rPr>
          <w:rFonts w:hAnsi="宋体" w:hint="eastAsia"/>
          <w:szCs w:val="21"/>
        </w:rPr>
        <w:t>作出</w:t>
      </w:r>
      <w:proofErr w:type="gramEnd"/>
      <w:r w:rsidRPr="00D37CC2">
        <w:rPr>
          <w:rFonts w:hAnsi="宋体" w:hint="eastAsia"/>
          <w:szCs w:val="21"/>
        </w:rPr>
        <w:t>调整，主动询问用户需求</w:t>
      </w:r>
      <w:r w:rsidRPr="00A32EA6">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提供帮助</w:t>
      </w:r>
    </w:p>
    <w:p w:rsidR="00DC3B04" w:rsidRPr="00BF61EF" w:rsidRDefault="00DC3B04" w:rsidP="00DC3B04">
      <w:pPr>
        <w:widowControl/>
        <w:ind w:firstLineChars="200" w:firstLine="420"/>
        <w:jc w:val="left"/>
      </w:pPr>
      <w:r w:rsidRPr="00D37CC2">
        <w:rPr>
          <w:rFonts w:hAnsi="宋体" w:hint="eastAsia"/>
          <w:szCs w:val="21"/>
        </w:rPr>
        <w:t>系统应在用户需要的时候提供适当的帮助或引导来避免出错</w:t>
      </w:r>
      <w:r w:rsidRPr="00A32EA6">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重复响应</w:t>
      </w:r>
    </w:p>
    <w:p w:rsidR="00DC3B04" w:rsidRPr="00BF61EF" w:rsidRDefault="00DC3B04" w:rsidP="00DC3B04">
      <w:pPr>
        <w:widowControl/>
        <w:ind w:firstLineChars="200" w:firstLine="420"/>
        <w:jc w:val="left"/>
      </w:pPr>
      <w:r w:rsidRPr="00D37CC2">
        <w:rPr>
          <w:rFonts w:hAnsi="宋体" w:hint="eastAsia"/>
          <w:szCs w:val="21"/>
        </w:rPr>
        <w:t>应重复提供信息，当用户说类似“什么？再说一次”的时候系统应识别并给出响应</w:t>
      </w:r>
      <w:r w:rsidRPr="00A32EA6">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适时退出对话</w:t>
      </w:r>
    </w:p>
    <w:p w:rsidR="00DC3B04" w:rsidRPr="00BF61EF" w:rsidRDefault="00DC3B04" w:rsidP="00DC3B04">
      <w:pPr>
        <w:widowControl/>
        <w:ind w:firstLineChars="200" w:firstLine="420"/>
        <w:jc w:val="left"/>
      </w:pPr>
      <w:r w:rsidRPr="00D37CC2">
        <w:rPr>
          <w:rFonts w:hAnsi="宋体" w:hint="eastAsia"/>
          <w:szCs w:val="21"/>
        </w:rPr>
        <w:t>当用户没有回答，或尝试</w:t>
      </w:r>
      <w:r w:rsidRPr="00D37CC2">
        <w:rPr>
          <w:rFonts w:hAnsi="宋体" w:hint="eastAsia"/>
          <w:szCs w:val="21"/>
        </w:rPr>
        <w:t>2-3</w:t>
      </w:r>
      <w:r w:rsidRPr="00D37CC2">
        <w:rPr>
          <w:rFonts w:hAnsi="宋体" w:hint="eastAsia"/>
          <w:szCs w:val="21"/>
        </w:rPr>
        <w:t>次都无法识别时，系统应用恰当的语句来退出对话</w:t>
      </w:r>
      <w:r w:rsidRPr="00A32EA6">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错误处理</w:t>
      </w:r>
    </w:p>
    <w:p w:rsidR="00DC3B04" w:rsidRPr="00BF61EF" w:rsidRDefault="00DC3B04" w:rsidP="00DC3B04">
      <w:pPr>
        <w:widowControl/>
        <w:ind w:firstLineChars="200" w:firstLine="420"/>
        <w:jc w:val="left"/>
      </w:pPr>
      <w:r w:rsidRPr="00D37CC2">
        <w:rPr>
          <w:rFonts w:hAnsi="宋体" w:hint="eastAsia"/>
          <w:szCs w:val="21"/>
        </w:rPr>
        <w:t>对不同类型的错误，系统应提供对应适合的处理方式</w:t>
      </w:r>
      <w:r w:rsidRPr="00A32EA6">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错误提示</w:t>
      </w:r>
    </w:p>
    <w:p w:rsidR="00DC3B04" w:rsidRPr="00BF61EF" w:rsidRDefault="00DC3B04" w:rsidP="00DC3B04">
      <w:pPr>
        <w:widowControl/>
        <w:ind w:firstLineChars="200" w:firstLine="420"/>
        <w:jc w:val="left"/>
      </w:pPr>
      <w:r w:rsidRPr="00D37CC2">
        <w:rPr>
          <w:rFonts w:hAnsi="宋体" w:hint="eastAsia"/>
          <w:szCs w:val="21"/>
        </w:rPr>
        <w:t>应对错误进行有效提示</w:t>
      </w:r>
      <w:r w:rsidRPr="00A32EA6">
        <w:rPr>
          <w:rFonts w:hAnsi="宋体" w:hint="eastAsia"/>
          <w:szCs w:val="21"/>
        </w:rPr>
        <w:t>。</w:t>
      </w:r>
    </w:p>
    <w:p w:rsidR="00DC3B04" w:rsidRDefault="00DC3B04" w:rsidP="00A15055">
      <w:pPr>
        <w:pStyle w:val="a6"/>
        <w:tabs>
          <w:tab w:val="num" w:pos="360"/>
        </w:tabs>
        <w:spacing w:before="156" w:after="156"/>
      </w:pPr>
      <w:bookmarkStart w:id="100" w:name="_Toc79599410"/>
      <w:r>
        <w:rPr>
          <w:rFonts w:hint="eastAsia"/>
        </w:rPr>
        <w:t>确认和应答</w:t>
      </w:r>
      <w:bookmarkEnd w:id="100"/>
      <w:r>
        <w:t xml:space="preserve"> </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管理用户预期</w:t>
      </w:r>
    </w:p>
    <w:p w:rsidR="00DC3B04" w:rsidRDefault="00DC3B04" w:rsidP="00DC3B04">
      <w:pPr>
        <w:widowControl/>
        <w:ind w:firstLineChars="200" w:firstLine="420"/>
        <w:jc w:val="left"/>
        <w:rPr>
          <w:rFonts w:hAnsi="宋体"/>
          <w:szCs w:val="21"/>
        </w:rPr>
      </w:pPr>
      <w:r w:rsidRPr="00D37CC2">
        <w:rPr>
          <w:rFonts w:hAnsi="宋体" w:hint="eastAsia"/>
          <w:szCs w:val="21"/>
        </w:rPr>
        <w:t>应用多样的确认词、应答词确认用户的输入和管理用户的预期，以博得用户的信任</w:t>
      </w:r>
      <w:r>
        <w:rPr>
          <w:rFonts w:hAnsi="宋体" w:hint="eastAsia"/>
          <w:szCs w:val="21"/>
        </w:rPr>
        <w:t>。</w:t>
      </w:r>
    </w:p>
    <w:p w:rsidR="00DC3B04" w:rsidRPr="0066689B" w:rsidRDefault="005E5B18">
      <w:pPr>
        <w:widowControl/>
        <w:numPr>
          <w:ilvl w:val="3"/>
          <w:numId w:val="17"/>
        </w:numPr>
        <w:spacing w:beforeLines="50" w:before="156" w:afterLines="50" w:after="156"/>
        <w:jc w:val="left"/>
        <w:outlineLvl w:val="4"/>
        <w:rPr>
          <w:rFonts w:ascii="黑体" w:eastAsia="黑体" w:hAnsi="黑体"/>
          <w:kern w:val="0"/>
          <w:szCs w:val="21"/>
        </w:rPr>
      </w:pPr>
      <w:r w:rsidRPr="0066689B">
        <w:rPr>
          <w:rFonts w:ascii="黑体" w:eastAsia="黑体" w:hAnsi="黑体" w:hint="eastAsia"/>
          <w:kern w:val="0"/>
          <w:szCs w:val="21"/>
        </w:rPr>
        <w:t>聆听状态</w:t>
      </w:r>
    </w:p>
    <w:p w:rsidR="00DC3B04" w:rsidRPr="00BF61EF" w:rsidRDefault="00DC3B04" w:rsidP="00DC3B04">
      <w:pPr>
        <w:widowControl/>
        <w:ind w:firstLineChars="200" w:firstLine="420"/>
        <w:jc w:val="left"/>
      </w:pPr>
      <w:r w:rsidRPr="00D37CC2">
        <w:rPr>
          <w:rFonts w:hAnsi="宋体" w:hint="eastAsia"/>
          <w:szCs w:val="21"/>
        </w:rPr>
        <w:t>应直观展示系统正处于聆听状态</w:t>
      </w:r>
      <w:r>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确认功能</w:t>
      </w:r>
    </w:p>
    <w:p w:rsidR="00DC3B04" w:rsidRPr="00BF61EF" w:rsidRDefault="00DC3B04" w:rsidP="00DC3B04">
      <w:pPr>
        <w:widowControl/>
        <w:ind w:firstLineChars="200" w:firstLine="420"/>
        <w:jc w:val="left"/>
      </w:pPr>
      <w:r w:rsidRPr="00D37CC2">
        <w:rPr>
          <w:rFonts w:hAnsi="宋体" w:hint="eastAsia"/>
          <w:szCs w:val="21"/>
        </w:rPr>
        <w:t>系统应有确认功能。确认可以给予用户信心，进而提升对话体验，让用户知道系统正确理解了他们的问题、指令或回答</w:t>
      </w:r>
      <w:r>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隐性确认</w:t>
      </w:r>
    </w:p>
    <w:p w:rsidR="00DC3B04" w:rsidRPr="00BF61EF" w:rsidRDefault="00DC3B04" w:rsidP="00DC3B04">
      <w:pPr>
        <w:widowControl/>
        <w:ind w:firstLineChars="200" w:firstLine="420"/>
        <w:jc w:val="left"/>
      </w:pPr>
      <w:r w:rsidRPr="00D37CC2">
        <w:rPr>
          <w:rFonts w:hAnsi="宋体" w:hint="eastAsia"/>
          <w:szCs w:val="21"/>
        </w:rPr>
        <w:t>在获取信息的识别准确度较高或出错的可能性较低的场景中应提供隐性确认。隐性确认的方式是提炼用户表述的关键内容，放入到系统的响应中，以便让用户明确系统正确识别了输入信息</w:t>
      </w:r>
      <w:r>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显性确认</w:t>
      </w:r>
    </w:p>
    <w:p w:rsidR="00DC3B04" w:rsidRDefault="00DC3B04" w:rsidP="00DC3B04">
      <w:pPr>
        <w:widowControl/>
        <w:ind w:firstLineChars="200" w:firstLine="420"/>
        <w:jc w:val="left"/>
        <w:rPr>
          <w:rFonts w:hAnsi="宋体"/>
          <w:szCs w:val="21"/>
        </w:rPr>
      </w:pPr>
      <w:r w:rsidRPr="00D37CC2">
        <w:rPr>
          <w:rFonts w:hAnsi="宋体" w:hint="eastAsia"/>
          <w:szCs w:val="21"/>
        </w:rPr>
        <w:t>应在重要操作、难以撤销的操作及重要任务的场景中提供显性确认。显性确认的方式是在进行下一步操作前，向用户进行明确的口头确认</w:t>
      </w:r>
      <w:r>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应答功能</w:t>
      </w:r>
    </w:p>
    <w:p w:rsidR="00DC3B04" w:rsidRDefault="00DC3B04" w:rsidP="00DC3B04">
      <w:pPr>
        <w:widowControl/>
        <w:ind w:firstLineChars="200" w:firstLine="420"/>
        <w:jc w:val="left"/>
        <w:rPr>
          <w:rFonts w:hAnsi="宋体"/>
          <w:szCs w:val="21"/>
        </w:rPr>
      </w:pPr>
      <w:r w:rsidRPr="00D37CC2">
        <w:rPr>
          <w:rFonts w:hAnsi="宋体" w:hint="eastAsia"/>
          <w:szCs w:val="21"/>
        </w:rPr>
        <w:t>应有应答功能，应答宜用于在话题更换前表示接受、拒绝、二次确认、更正的情况中</w:t>
      </w:r>
      <w:r>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应答词</w:t>
      </w:r>
    </w:p>
    <w:p w:rsidR="00DC3B04" w:rsidRPr="00BF61EF" w:rsidRDefault="00DC3B04" w:rsidP="00DC3B04">
      <w:pPr>
        <w:pStyle w:val="aff6"/>
      </w:pPr>
      <w:r>
        <w:rPr>
          <w:rFonts w:hAnsi="宋体" w:hint="eastAsia"/>
          <w:szCs w:val="21"/>
        </w:rPr>
        <w:t>应</w:t>
      </w:r>
      <w:r>
        <w:rPr>
          <w:rFonts w:hAnsi="宋体"/>
          <w:szCs w:val="21"/>
        </w:rPr>
        <w:t>确保让用户知道他们说的语音已被系统获取到，可</w:t>
      </w:r>
      <w:r w:rsidRPr="00D37CC2">
        <w:rPr>
          <w:rFonts w:hAnsi="宋体" w:hint="eastAsia"/>
          <w:szCs w:val="21"/>
        </w:rPr>
        <w:t>使用“好的”、“明白”、“了解”等</w:t>
      </w:r>
      <w:r>
        <w:rPr>
          <w:rFonts w:hAnsi="宋体" w:hint="eastAsia"/>
          <w:szCs w:val="21"/>
        </w:rPr>
        <w:t>应答</w:t>
      </w:r>
      <w:r w:rsidRPr="00D37CC2">
        <w:rPr>
          <w:rFonts w:hAnsi="宋体" w:hint="eastAsia"/>
          <w:szCs w:val="21"/>
        </w:rPr>
        <w:t>词</w:t>
      </w:r>
      <w:r>
        <w:rPr>
          <w:rFonts w:hAnsi="宋体" w:hint="eastAsia"/>
          <w:szCs w:val="21"/>
        </w:rPr>
        <w:t>。</w:t>
      </w:r>
    </w:p>
    <w:p w:rsidR="00DC3B04" w:rsidRPr="00A15055" w:rsidRDefault="00DC3B04">
      <w:pPr>
        <w:widowControl/>
        <w:numPr>
          <w:ilvl w:val="3"/>
          <w:numId w:val="17"/>
        </w:numPr>
        <w:spacing w:beforeLines="50" w:before="156" w:afterLines="50" w:after="156"/>
        <w:jc w:val="left"/>
        <w:outlineLvl w:val="4"/>
        <w:rPr>
          <w:rFonts w:ascii="黑体" w:eastAsia="黑体" w:hAnsi="黑体"/>
          <w:kern w:val="0"/>
          <w:szCs w:val="21"/>
        </w:rPr>
      </w:pPr>
      <w:r w:rsidRPr="00A15055">
        <w:rPr>
          <w:rFonts w:ascii="黑体" w:eastAsia="黑体" w:hAnsi="黑体" w:hint="eastAsia"/>
          <w:kern w:val="0"/>
          <w:szCs w:val="21"/>
        </w:rPr>
        <w:t>随机应答</w:t>
      </w:r>
    </w:p>
    <w:p w:rsidR="00DC3B04" w:rsidRPr="00BF61EF" w:rsidRDefault="00DC3B04" w:rsidP="00DC3B04">
      <w:pPr>
        <w:pStyle w:val="aff6"/>
      </w:pPr>
      <w:r w:rsidRPr="00D37CC2">
        <w:rPr>
          <w:rFonts w:hAnsi="宋体" w:hint="eastAsia"/>
          <w:szCs w:val="21"/>
        </w:rPr>
        <w:lastRenderedPageBreak/>
        <w:t>应采取随机的应答来避免单调和套路化。若采用随机机制，应提供一个完整的随机应答列表</w:t>
      </w:r>
    </w:p>
    <w:p w:rsidR="00A15055" w:rsidRDefault="00A15055">
      <w:pPr>
        <w:pStyle w:val="a5"/>
        <w:spacing w:before="156" w:after="156"/>
      </w:pPr>
      <w:bookmarkStart w:id="101" w:name="_Toc151988809"/>
      <w:r>
        <w:t>手势</w:t>
      </w:r>
      <w:r>
        <w:rPr>
          <w:rFonts w:hint="eastAsia"/>
        </w:rPr>
        <w:t>交互</w:t>
      </w:r>
      <w:bookmarkEnd w:id="101"/>
    </w:p>
    <w:p w:rsidR="00A15055" w:rsidRDefault="00A15055" w:rsidP="00A15055">
      <w:pPr>
        <w:pStyle w:val="a6"/>
        <w:tabs>
          <w:tab w:val="num" w:pos="360"/>
        </w:tabs>
        <w:spacing w:before="156" w:after="156"/>
      </w:pPr>
      <w:r>
        <w:rPr>
          <w:rFonts w:hint="eastAsia"/>
        </w:rPr>
        <w:t>提供完整的手势操作规范</w:t>
      </w:r>
    </w:p>
    <w:p w:rsidR="00A15055" w:rsidRPr="00BF61EF" w:rsidRDefault="00A15055" w:rsidP="00A15055">
      <w:pPr>
        <w:pStyle w:val="aff6"/>
      </w:pPr>
      <w:r>
        <w:rPr>
          <w:rFonts w:hAnsi="宋体" w:hint="eastAsia"/>
          <w:szCs w:val="21"/>
        </w:rPr>
        <w:t>应</w:t>
      </w:r>
      <w:r w:rsidRPr="00B6558E">
        <w:rPr>
          <w:rFonts w:hAnsi="宋体" w:hint="eastAsia"/>
          <w:szCs w:val="21"/>
        </w:rPr>
        <w:t>设计完整的手势操作规范，使用户清晰地了解如何进行操作</w:t>
      </w:r>
      <w:r>
        <w:rPr>
          <w:rFonts w:hAnsi="宋体" w:hint="eastAsia"/>
          <w:szCs w:val="21"/>
        </w:rPr>
        <w:t>。</w:t>
      </w:r>
    </w:p>
    <w:p w:rsidR="00A15055" w:rsidRDefault="00A15055" w:rsidP="00A15055">
      <w:pPr>
        <w:pStyle w:val="a6"/>
        <w:tabs>
          <w:tab w:val="num" w:pos="360"/>
        </w:tabs>
        <w:spacing w:before="156" w:after="156"/>
      </w:pPr>
      <w:r>
        <w:rPr>
          <w:rFonts w:hint="eastAsia"/>
        </w:rPr>
        <w:t>手势一致性</w:t>
      </w:r>
    </w:p>
    <w:p w:rsidR="00A15055" w:rsidRPr="00BF61EF" w:rsidRDefault="00A15055" w:rsidP="00A15055">
      <w:pPr>
        <w:pStyle w:val="aff6"/>
      </w:pPr>
      <w:r w:rsidRPr="00B6558E">
        <w:rPr>
          <w:rFonts w:hAnsi="宋体" w:hint="eastAsia"/>
          <w:szCs w:val="21"/>
        </w:rPr>
        <w:t>同一个手势在不同界面的效果应该相同</w:t>
      </w:r>
      <w:r>
        <w:rPr>
          <w:rFonts w:hAnsi="宋体" w:hint="eastAsia"/>
          <w:szCs w:val="21"/>
        </w:rPr>
        <w:t>。</w:t>
      </w:r>
    </w:p>
    <w:p w:rsidR="00A15055" w:rsidRPr="00BF61EF" w:rsidRDefault="00A15055" w:rsidP="00A15055">
      <w:pPr>
        <w:pStyle w:val="a6"/>
        <w:tabs>
          <w:tab w:val="num" w:pos="360"/>
        </w:tabs>
        <w:spacing w:before="156" w:after="156"/>
      </w:pPr>
      <w:r w:rsidRPr="00BF61EF">
        <w:rPr>
          <w:rFonts w:hint="eastAsia"/>
        </w:rPr>
        <w:t>手势设计逻辑</w:t>
      </w:r>
    </w:p>
    <w:p w:rsidR="00A15055" w:rsidRPr="00A15055" w:rsidRDefault="00A15055" w:rsidP="00A15055">
      <w:pPr>
        <w:pStyle w:val="aff6"/>
      </w:pPr>
      <w:r>
        <w:rPr>
          <w:rFonts w:hAnsi="宋体" w:hint="eastAsia"/>
          <w:szCs w:val="21"/>
        </w:rPr>
        <w:t>应采用</w:t>
      </w:r>
      <w:r w:rsidRPr="00B6558E">
        <w:rPr>
          <w:rFonts w:hAnsi="宋体" w:hint="eastAsia"/>
          <w:szCs w:val="21"/>
        </w:rPr>
        <w:t>与</w:t>
      </w:r>
      <w:r>
        <w:rPr>
          <w:rFonts w:hAnsi="宋体" w:hint="eastAsia"/>
          <w:szCs w:val="21"/>
        </w:rPr>
        <w:t>系统</w:t>
      </w:r>
      <w:r w:rsidRPr="00B6558E">
        <w:rPr>
          <w:rFonts w:hAnsi="宋体" w:hint="eastAsia"/>
          <w:szCs w:val="21"/>
        </w:rPr>
        <w:t>功能以及用户的期望相适应</w:t>
      </w:r>
      <w:r>
        <w:rPr>
          <w:rFonts w:hAnsi="宋体" w:hint="eastAsia"/>
          <w:szCs w:val="21"/>
        </w:rPr>
        <w:t>的手势</w:t>
      </w:r>
      <w:r w:rsidRPr="00B6558E">
        <w:rPr>
          <w:rFonts w:hAnsi="宋体" w:hint="eastAsia"/>
          <w:szCs w:val="21"/>
        </w:rPr>
        <w:t>，避免定义新手势，常用且要求高效率的功能应该只考虑标准姿势</w:t>
      </w:r>
      <w:r>
        <w:rPr>
          <w:rFonts w:hAnsi="宋体" w:hint="eastAsia"/>
          <w:szCs w:val="21"/>
        </w:rPr>
        <w:t>。</w:t>
      </w:r>
    </w:p>
    <w:p w:rsidR="00A15055" w:rsidRDefault="00A15055" w:rsidP="00A15055">
      <w:pPr>
        <w:pStyle w:val="a6"/>
        <w:tabs>
          <w:tab w:val="num" w:pos="360"/>
        </w:tabs>
        <w:spacing w:before="156" w:after="156"/>
      </w:pPr>
      <w:r>
        <w:rPr>
          <w:rFonts w:hint="eastAsia"/>
        </w:rPr>
        <w:t>避免双击手势</w:t>
      </w:r>
    </w:p>
    <w:p w:rsidR="00A15055" w:rsidRDefault="00A15055" w:rsidP="00A15055">
      <w:pPr>
        <w:pStyle w:val="aff6"/>
        <w:rPr>
          <w:rFonts w:hAnsi="宋体"/>
          <w:szCs w:val="21"/>
        </w:rPr>
      </w:pPr>
      <w:r>
        <w:rPr>
          <w:rFonts w:hAnsi="宋体" w:hint="eastAsia"/>
          <w:szCs w:val="21"/>
        </w:rPr>
        <w:t>应</w:t>
      </w:r>
      <w:r w:rsidRPr="00B6558E">
        <w:rPr>
          <w:rFonts w:hAnsi="宋体" w:hint="eastAsia"/>
          <w:szCs w:val="21"/>
        </w:rPr>
        <w:t>避免双击的使用，双击需要较高的敏捷度，而且该操作易产生疲劳</w:t>
      </w:r>
      <w:r>
        <w:rPr>
          <w:rFonts w:hAnsi="宋体" w:hint="eastAsia"/>
          <w:szCs w:val="21"/>
        </w:rPr>
        <w:t>。</w:t>
      </w:r>
    </w:p>
    <w:p w:rsidR="00FE4E4B" w:rsidRDefault="00FE4E4B" w:rsidP="00FE4E4B">
      <w:pPr>
        <w:pStyle w:val="a6"/>
        <w:tabs>
          <w:tab w:val="num" w:pos="360"/>
        </w:tabs>
        <w:spacing w:before="156" w:after="156"/>
      </w:pPr>
      <w:r>
        <w:rPr>
          <w:rFonts w:hint="eastAsia"/>
        </w:rPr>
        <w:t>减少重复性交互</w:t>
      </w:r>
    </w:p>
    <w:p w:rsidR="00FE4E4B" w:rsidRPr="00A66550" w:rsidRDefault="00FE4E4B" w:rsidP="00A66550">
      <w:pPr>
        <w:pStyle w:val="aff6"/>
        <w:spacing w:before="120" w:after="120"/>
        <w:rPr>
          <w:rFonts w:hAnsi="宋体"/>
          <w:szCs w:val="21"/>
        </w:rPr>
      </w:pPr>
      <w:r>
        <w:rPr>
          <w:rFonts w:hAnsi="宋体" w:hint="eastAsia"/>
          <w:szCs w:val="21"/>
        </w:rPr>
        <w:t>应</w:t>
      </w:r>
      <w:r w:rsidRPr="007B08DF">
        <w:rPr>
          <w:rFonts w:hAnsi="宋体"/>
          <w:szCs w:val="21"/>
        </w:rPr>
        <w:t>减少重复性交互，以减轻重复性劳损疲劳。</w:t>
      </w:r>
    </w:p>
    <w:p w:rsidR="00A15055" w:rsidRDefault="00A15055" w:rsidP="00A15055">
      <w:pPr>
        <w:pStyle w:val="a6"/>
        <w:tabs>
          <w:tab w:val="num" w:pos="360"/>
        </w:tabs>
        <w:spacing w:before="156" w:after="156"/>
      </w:pPr>
      <w:r>
        <w:rPr>
          <w:rFonts w:hint="eastAsia"/>
        </w:rPr>
        <w:t>点击视觉反馈</w:t>
      </w:r>
    </w:p>
    <w:p w:rsidR="00A15055" w:rsidRPr="00BF61EF" w:rsidRDefault="00A15055" w:rsidP="00A15055">
      <w:pPr>
        <w:pStyle w:val="aff6"/>
      </w:pPr>
      <w:r>
        <w:rPr>
          <w:rFonts w:hAnsi="宋体" w:hint="eastAsia"/>
          <w:szCs w:val="21"/>
        </w:rPr>
        <w:t>点击手势应提供视觉反馈。若</w:t>
      </w:r>
      <w:r w:rsidRPr="00B6558E">
        <w:rPr>
          <w:rFonts w:hAnsi="宋体" w:hint="eastAsia"/>
          <w:szCs w:val="21"/>
        </w:rPr>
        <w:t>点击时目标会被手指覆盖，则</w:t>
      </w:r>
      <w:r>
        <w:rPr>
          <w:rFonts w:hAnsi="宋体" w:hint="eastAsia"/>
          <w:szCs w:val="21"/>
        </w:rPr>
        <w:t>应</w:t>
      </w:r>
      <w:r w:rsidRPr="00B6558E">
        <w:rPr>
          <w:rFonts w:hAnsi="宋体" w:hint="eastAsia"/>
          <w:szCs w:val="21"/>
        </w:rPr>
        <w:t>在触摸处的周围漾出面积更大的</w:t>
      </w:r>
      <w:r>
        <w:rPr>
          <w:rFonts w:hAnsi="宋体" w:hint="eastAsia"/>
          <w:szCs w:val="21"/>
        </w:rPr>
        <w:t>视觉</w:t>
      </w:r>
      <w:r w:rsidRPr="00B6558E">
        <w:rPr>
          <w:rFonts w:hAnsi="宋体" w:hint="eastAsia"/>
          <w:szCs w:val="21"/>
        </w:rPr>
        <w:t>反馈</w:t>
      </w:r>
      <w:r>
        <w:rPr>
          <w:rFonts w:hAnsi="宋体" w:hint="eastAsia"/>
          <w:szCs w:val="21"/>
        </w:rPr>
        <w:t>。</w:t>
      </w:r>
    </w:p>
    <w:p w:rsidR="00A15055" w:rsidRDefault="00CC016B" w:rsidP="00A15055">
      <w:pPr>
        <w:pStyle w:val="a6"/>
        <w:tabs>
          <w:tab w:val="num" w:pos="360"/>
        </w:tabs>
        <w:spacing w:before="156" w:after="156"/>
      </w:pPr>
      <w:r>
        <w:rPr>
          <w:rFonts w:hint="eastAsia"/>
        </w:rPr>
        <w:t>操作有误</w:t>
      </w:r>
      <w:r w:rsidR="00A15055">
        <w:rPr>
          <w:rFonts w:hint="eastAsia"/>
        </w:rPr>
        <w:t>反馈</w:t>
      </w:r>
    </w:p>
    <w:p w:rsidR="00A15055" w:rsidRPr="00BF61EF" w:rsidRDefault="000040BE" w:rsidP="00A15055">
      <w:pPr>
        <w:pStyle w:val="aff6"/>
      </w:pPr>
      <w:r>
        <w:rPr>
          <w:rFonts w:hAnsi="宋体" w:hint="eastAsia"/>
          <w:szCs w:val="21"/>
        </w:rPr>
        <w:t>手势</w:t>
      </w:r>
      <w:r w:rsidR="00A15055" w:rsidRPr="00B6558E">
        <w:rPr>
          <w:rFonts w:hAnsi="宋体" w:hint="eastAsia"/>
          <w:szCs w:val="21"/>
        </w:rPr>
        <w:t>操作有误</w:t>
      </w:r>
      <w:r w:rsidR="00A15055">
        <w:rPr>
          <w:rFonts w:hAnsi="宋体" w:hint="eastAsia"/>
          <w:szCs w:val="21"/>
        </w:rPr>
        <w:t>应提供</w:t>
      </w:r>
      <w:r w:rsidR="00A15055" w:rsidRPr="00B6558E">
        <w:rPr>
          <w:rFonts w:hAnsi="宋体" w:hint="eastAsia"/>
          <w:szCs w:val="21"/>
        </w:rPr>
        <w:t>及时的反馈</w:t>
      </w:r>
      <w:r w:rsidR="00A15055">
        <w:rPr>
          <w:rFonts w:hAnsi="宋体" w:hint="eastAsia"/>
          <w:szCs w:val="21"/>
        </w:rPr>
        <w:t>。</w:t>
      </w:r>
    </w:p>
    <w:p w:rsidR="00A15055" w:rsidRDefault="00A15055" w:rsidP="00A15055">
      <w:pPr>
        <w:pStyle w:val="a6"/>
        <w:tabs>
          <w:tab w:val="num" w:pos="360"/>
        </w:tabs>
        <w:spacing w:before="156" w:after="156"/>
      </w:pPr>
      <w:r>
        <w:rPr>
          <w:rFonts w:hint="eastAsia"/>
        </w:rPr>
        <w:t>声音信号反馈</w:t>
      </w:r>
    </w:p>
    <w:p w:rsidR="00A15055" w:rsidRPr="00BF61EF" w:rsidRDefault="00A15055" w:rsidP="00A15055">
      <w:pPr>
        <w:pStyle w:val="aff6"/>
      </w:pPr>
      <w:r w:rsidRPr="00B6558E">
        <w:rPr>
          <w:rFonts w:hAnsi="宋体" w:hint="eastAsia"/>
          <w:szCs w:val="21"/>
        </w:rPr>
        <w:t>对正确</w:t>
      </w:r>
      <w:r w:rsidRPr="00B6558E">
        <w:rPr>
          <w:rFonts w:hAnsi="宋体"/>
          <w:szCs w:val="21"/>
        </w:rPr>
        <w:t>/</w:t>
      </w:r>
      <w:r w:rsidRPr="00B6558E">
        <w:rPr>
          <w:rFonts w:hAnsi="宋体" w:hint="eastAsia"/>
          <w:szCs w:val="21"/>
        </w:rPr>
        <w:t>不正确回应的反馈</w:t>
      </w:r>
      <w:r>
        <w:rPr>
          <w:rFonts w:hAnsi="宋体" w:hint="eastAsia"/>
          <w:szCs w:val="21"/>
        </w:rPr>
        <w:t>可</w:t>
      </w:r>
      <w:r w:rsidRPr="00B6558E">
        <w:rPr>
          <w:rFonts w:hAnsi="宋体" w:hint="eastAsia"/>
          <w:szCs w:val="21"/>
        </w:rPr>
        <w:t>通过伴有积极/消极的语音提示</w:t>
      </w:r>
      <w:r>
        <w:rPr>
          <w:rFonts w:hAnsi="宋体" w:hint="eastAsia"/>
          <w:szCs w:val="21"/>
        </w:rPr>
        <w:t>来提示用户。</w:t>
      </w:r>
    </w:p>
    <w:p w:rsidR="00A15055" w:rsidRDefault="00A15055" w:rsidP="00A15055">
      <w:pPr>
        <w:pStyle w:val="a6"/>
        <w:tabs>
          <w:tab w:val="num" w:pos="360"/>
        </w:tabs>
        <w:spacing w:before="156" w:after="156"/>
      </w:pPr>
      <w:r>
        <w:rPr>
          <w:rFonts w:hint="eastAsia"/>
        </w:rPr>
        <w:t>滚动手势</w:t>
      </w:r>
    </w:p>
    <w:p w:rsidR="00A15055" w:rsidRPr="00BF61EF" w:rsidRDefault="00A15055" w:rsidP="00A15055">
      <w:pPr>
        <w:pStyle w:val="aff6"/>
      </w:pPr>
      <w:r>
        <w:rPr>
          <w:rFonts w:hAnsi="宋体" w:hint="eastAsia"/>
          <w:szCs w:val="21"/>
        </w:rPr>
        <w:t>宜</w:t>
      </w:r>
      <w:r w:rsidRPr="00B6558E">
        <w:rPr>
          <w:rFonts w:hAnsi="宋体" w:hint="eastAsia"/>
          <w:szCs w:val="21"/>
        </w:rPr>
        <w:t>用点击</w:t>
      </w:r>
      <w:r>
        <w:rPr>
          <w:rFonts w:hAnsi="宋体" w:hint="eastAsia"/>
          <w:szCs w:val="21"/>
        </w:rPr>
        <w:t>手势</w:t>
      </w:r>
      <w:r w:rsidRPr="00B6558E">
        <w:rPr>
          <w:rFonts w:hAnsi="宋体" w:hint="eastAsia"/>
          <w:szCs w:val="21"/>
        </w:rPr>
        <w:t>来实现滚动而不是拖拽</w:t>
      </w:r>
      <w:r>
        <w:rPr>
          <w:rFonts w:hAnsi="宋体" w:hint="eastAsia"/>
          <w:szCs w:val="21"/>
        </w:rPr>
        <w:t>手势。</w:t>
      </w:r>
    </w:p>
    <w:p w:rsidR="00A15055" w:rsidRDefault="00A15055" w:rsidP="00A15055">
      <w:pPr>
        <w:pStyle w:val="a6"/>
        <w:tabs>
          <w:tab w:val="num" w:pos="360"/>
        </w:tabs>
        <w:spacing w:before="156" w:after="156"/>
      </w:pPr>
      <w:r>
        <w:rPr>
          <w:rFonts w:hint="eastAsia"/>
        </w:rPr>
        <w:t>拖拽手势</w:t>
      </w:r>
    </w:p>
    <w:p w:rsidR="00A15055" w:rsidRPr="00BF61EF" w:rsidRDefault="00A15055" w:rsidP="00A15055">
      <w:pPr>
        <w:pStyle w:val="aff6"/>
      </w:pPr>
      <w:r w:rsidRPr="00B6558E">
        <w:rPr>
          <w:rFonts w:hAnsi="宋体" w:hint="eastAsia"/>
          <w:szCs w:val="21"/>
        </w:rPr>
        <w:t>拖拽手势</w:t>
      </w:r>
      <w:r>
        <w:rPr>
          <w:rFonts w:hAnsi="宋体" w:hint="eastAsia"/>
          <w:szCs w:val="21"/>
        </w:rPr>
        <w:t>宜为</w:t>
      </w:r>
      <w:r w:rsidRPr="00B6558E">
        <w:rPr>
          <w:rFonts w:hAnsi="宋体" w:hint="eastAsia"/>
          <w:szCs w:val="21"/>
        </w:rPr>
        <w:t>从左到右、从上到下的操作</w:t>
      </w:r>
      <w:r>
        <w:rPr>
          <w:rFonts w:hAnsi="宋体" w:hint="eastAsia"/>
          <w:szCs w:val="21"/>
        </w:rPr>
        <w:t>。</w:t>
      </w:r>
    </w:p>
    <w:p w:rsidR="00A15055" w:rsidRDefault="00A15055" w:rsidP="00A15055">
      <w:pPr>
        <w:pStyle w:val="a6"/>
        <w:tabs>
          <w:tab w:val="num" w:pos="360"/>
        </w:tabs>
        <w:spacing w:before="156" w:after="156"/>
      </w:pPr>
      <w:r>
        <w:rPr>
          <w:rFonts w:hint="eastAsia"/>
        </w:rPr>
        <w:t>方向手势</w:t>
      </w:r>
    </w:p>
    <w:p w:rsidR="00A15055" w:rsidRPr="00BF61EF" w:rsidRDefault="00A15055" w:rsidP="00A15055">
      <w:pPr>
        <w:pStyle w:val="aff6"/>
      </w:pPr>
      <w:r>
        <w:rPr>
          <w:rFonts w:hAnsi="宋体" w:hint="eastAsia"/>
          <w:szCs w:val="21"/>
        </w:rPr>
        <w:t>如需</w:t>
      </w:r>
      <w:r w:rsidRPr="00B6558E">
        <w:rPr>
          <w:rFonts w:hAnsi="宋体" w:hint="eastAsia"/>
          <w:szCs w:val="21"/>
        </w:rPr>
        <w:t>方向手势时，只考虑四个方向（</w:t>
      </w:r>
      <w:r>
        <w:rPr>
          <w:rFonts w:hAnsi="宋体" w:hint="eastAsia"/>
          <w:szCs w:val="21"/>
        </w:rPr>
        <w:t>上，下，左，右</w:t>
      </w:r>
      <w:r w:rsidRPr="00B6558E">
        <w:rPr>
          <w:rFonts w:hAnsi="宋体" w:hint="eastAsia"/>
          <w:szCs w:val="21"/>
        </w:rPr>
        <w:t>）</w:t>
      </w:r>
      <w:r>
        <w:rPr>
          <w:rFonts w:hAnsi="宋体" w:hint="eastAsia"/>
          <w:szCs w:val="21"/>
        </w:rPr>
        <w:t>。</w:t>
      </w:r>
    </w:p>
    <w:p w:rsidR="00A15055" w:rsidRDefault="00A15055" w:rsidP="00A15055">
      <w:pPr>
        <w:pStyle w:val="a6"/>
        <w:tabs>
          <w:tab w:val="num" w:pos="360"/>
        </w:tabs>
        <w:spacing w:before="156" w:after="156"/>
      </w:pPr>
      <w:r>
        <w:rPr>
          <w:rFonts w:hint="eastAsia"/>
        </w:rPr>
        <w:t>缩放手势</w:t>
      </w:r>
    </w:p>
    <w:p w:rsidR="00A15055" w:rsidRPr="007B08DF" w:rsidRDefault="00A15055" w:rsidP="00A15055">
      <w:pPr>
        <w:pStyle w:val="aff6"/>
        <w:spacing w:before="120" w:after="120"/>
      </w:pPr>
      <w:r w:rsidRPr="00B6558E">
        <w:rPr>
          <w:rFonts w:hAnsi="宋体" w:hint="eastAsia"/>
          <w:szCs w:val="21"/>
        </w:rPr>
        <w:t>缩放操作的手势</w:t>
      </w:r>
      <w:r>
        <w:rPr>
          <w:rFonts w:hAnsi="宋体" w:hint="eastAsia"/>
          <w:szCs w:val="21"/>
        </w:rPr>
        <w:t>宜</w:t>
      </w:r>
      <w:r w:rsidRPr="00B6558E">
        <w:rPr>
          <w:rFonts w:hAnsi="宋体" w:hint="eastAsia"/>
          <w:szCs w:val="21"/>
        </w:rPr>
        <w:t>为两只手指</w:t>
      </w:r>
      <w:r>
        <w:rPr>
          <w:rFonts w:hAnsi="宋体" w:hint="eastAsia"/>
          <w:szCs w:val="21"/>
        </w:rPr>
        <w:t>模拟</w:t>
      </w:r>
      <w:r w:rsidRPr="00B6558E">
        <w:rPr>
          <w:rFonts w:hAnsi="宋体" w:hint="eastAsia"/>
          <w:szCs w:val="21"/>
        </w:rPr>
        <w:t>缩放的手势</w:t>
      </w:r>
      <w:r>
        <w:rPr>
          <w:rFonts w:hAnsi="宋体" w:hint="eastAsia"/>
          <w:szCs w:val="21"/>
        </w:rPr>
        <w:t>。</w:t>
      </w:r>
    </w:p>
    <w:p w:rsidR="00DC3B04" w:rsidRPr="00DC3B04" w:rsidRDefault="00DC3B04" w:rsidP="00DC3B04">
      <w:pPr>
        <w:pStyle w:val="aff6"/>
        <w:ind w:firstLineChars="0" w:firstLine="0"/>
      </w:pPr>
    </w:p>
    <w:p w:rsidR="00480EE2" w:rsidRDefault="00480EE2" w:rsidP="00480EE2">
      <w:pPr>
        <w:pStyle w:val="afff4"/>
      </w:pPr>
      <w:bookmarkStart w:id="102" w:name="BKCKWX"/>
      <w:bookmarkStart w:id="103" w:name="_Toc151988810"/>
      <w:r>
        <w:rPr>
          <w:rFonts w:hint="eastAsia"/>
        </w:rPr>
        <w:lastRenderedPageBreak/>
        <w:t>参</w:t>
      </w:r>
      <w:r>
        <w:rPr>
          <w:rFonts w:hAnsi="黑体"/>
        </w:rPr>
        <w:t> </w:t>
      </w:r>
      <w:r>
        <w:rPr>
          <w:rFonts w:hint="eastAsia"/>
        </w:rPr>
        <w:t>考</w:t>
      </w:r>
      <w:r>
        <w:rPr>
          <w:rFonts w:hAnsi="黑体"/>
        </w:rPr>
        <w:t> </w:t>
      </w:r>
      <w:r>
        <w:rPr>
          <w:rFonts w:hint="eastAsia"/>
        </w:rPr>
        <w:t>文</w:t>
      </w:r>
      <w:r>
        <w:rPr>
          <w:rFonts w:hAnsi="黑体"/>
        </w:rPr>
        <w:t> </w:t>
      </w:r>
      <w:r>
        <w:rPr>
          <w:rFonts w:hint="eastAsia"/>
        </w:rPr>
        <w:t>献</w:t>
      </w:r>
      <w:bookmarkEnd w:id="102"/>
      <w:bookmarkEnd w:id="103"/>
    </w:p>
    <w:p w:rsidR="00B601C7" w:rsidRDefault="00DC3B04" w:rsidP="00DC3B04">
      <w:pPr>
        <w:pStyle w:val="aff6"/>
        <w:rPr>
          <w:color w:val="000000"/>
          <w:szCs w:val="21"/>
        </w:rPr>
      </w:pPr>
      <w:r>
        <w:rPr>
          <w:rFonts w:hint="eastAsia"/>
        </w:rPr>
        <w:t xml:space="preserve">[1]  </w:t>
      </w:r>
      <w:r w:rsidR="0049631F" w:rsidRPr="005E5D6F">
        <w:rPr>
          <w:rFonts w:hint="eastAsia"/>
        </w:rPr>
        <w:t>HAD</w:t>
      </w:r>
      <w:r w:rsidR="0049631F">
        <w:rPr>
          <w:rFonts w:hint="eastAsia"/>
        </w:rPr>
        <w:t xml:space="preserve"> </w:t>
      </w:r>
      <w:r w:rsidR="0049631F" w:rsidRPr="005E5D6F">
        <w:rPr>
          <w:rFonts w:hint="eastAsia"/>
        </w:rPr>
        <w:t>102</w:t>
      </w:r>
      <w:r w:rsidR="0049631F">
        <w:rPr>
          <w:rFonts w:hint="eastAsia"/>
        </w:rPr>
        <w:t>/</w:t>
      </w:r>
      <w:r w:rsidR="0049631F" w:rsidRPr="005E5D6F">
        <w:rPr>
          <w:rFonts w:hint="eastAsia"/>
        </w:rPr>
        <w:t>21</w:t>
      </w:r>
      <w:r w:rsidR="0049631F">
        <w:rPr>
          <w:rFonts w:hint="eastAsia"/>
        </w:rPr>
        <w:t>-2021</w:t>
      </w:r>
      <w:r w:rsidR="00A15555">
        <w:t xml:space="preserve"> </w:t>
      </w:r>
      <w:r w:rsidR="00CC2343">
        <w:t xml:space="preserve"> </w:t>
      </w:r>
      <w:r w:rsidR="00B601C7" w:rsidRPr="00FF5D1C">
        <w:rPr>
          <w:rFonts w:hint="eastAsia"/>
          <w:color w:val="000000"/>
          <w:szCs w:val="21"/>
        </w:rPr>
        <w:t>核动力厂人因工程的设计</w:t>
      </w:r>
    </w:p>
    <w:p w:rsidR="00DE203B" w:rsidRDefault="00DE203B" w:rsidP="00DE203B">
      <w:pPr>
        <w:pStyle w:val="aff6"/>
      </w:pPr>
      <w:bookmarkStart w:id="104" w:name="_GoBack"/>
      <w:r>
        <w:rPr>
          <w:rFonts w:hint="eastAsia"/>
        </w:rPr>
        <w:t>[</w:t>
      </w:r>
      <w:r w:rsidR="002A117B">
        <w:t>2</w:t>
      </w:r>
      <w:r w:rsidRPr="00986F46">
        <w:rPr>
          <w:rFonts w:hint="eastAsia"/>
        </w:rPr>
        <w:t>]</w:t>
      </w:r>
      <w:r>
        <w:rPr>
          <w:rFonts w:hint="eastAsia"/>
        </w:rPr>
        <w:t xml:space="preserve">  </w:t>
      </w:r>
      <w:r w:rsidRPr="002359BE">
        <w:t>NUREG 0700-2020</w:t>
      </w:r>
      <w:r w:rsidR="00A15555">
        <w:t xml:space="preserve"> </w:t>
      </w:r>
      <w:r w:rsidR="00CC2343">
        <w:t xml:space="preserve"> </w:t>
      </w:r>
      <w:r w:rsidRPr="002359BE">
        <w:t>Human-System Interface Design Review Guidelines</w:t>
      </w:r>
    </w:p>
    <w:bookmarkEnd w:id="104"/>
    <w:p w:rsidR="005D1563" w:rsidRDefault="005D1563" w:rsidP="00DE203B">
      <w:pPr>
        <w:pStyle w:val="aff6"/>
      </w:pPr>
      <w:r>
        <w:rPr>
          <w:rFonts w:hint="eastAsia"/>
        </w:rPr>
        <w:t>[</w:t>
      </w:r>
      <w:r>
        <w:t>3</w:t>
      </w:r>
      <w:r w:rsidRPr="00986F46">
        <w:rPr>
          <w:rFonts w:hint="eastAsia"/>
        </w:rPr>
        <w:t>]</w:t>
      </w:r>
      <w:r>
        <w:t xml:space="preserve">  GB/T</w:t>
      </w:r>
      <w:r>
        <w:rPr>
          <w:rFonts w:hint="eastAsia"/>
        </w:rPr>
        <w:t xml:space="preserve"> </w:t>
      </w:r>
      <w:r>
        <w:t>37035-</w:t>
      </w:r>
      <w:r>
        <w:rPr>
          <w:rFonts w:hint="eastAsia"/>
        </w:rPr>
        <w:t>2018</w:t>
      </w:r>
      <w:r>
        <w:t xml:space="preserve"> </w:t>
      </w:r>
      <w:r w:rsidR="00CC2343">
        <w:t xml:space="preserve"> </w:t>
      </w:r>
      <w:r>
        <w:rPr>
          <w:rFonts w:hint="eastAsia"/>
        </w:rPr>
        <w:t>可穿戴</w:t>
      </w:r>
      <w:r>
        <w:t>产品</w:t>
      </w:r>
      <w:r>
        <w:rPr>
          <w:rFonts w:hint="eastAsia"/>
        </w:rPr>
        <w:t>分类</w:t>
      </w:r>
      <w:r>
        <w:t>与</w:t>
      </w:r>
      <w:r>
        <w:rPr>
          <w:rFonts w:hint="eastAsia"/>
        </w:rPr>
        <w:t>标识</w:t>
      </w:r>
    </w:p>
    <w:p w:rsidR="005D1563" w:rsidRDefault="005D1563" w:rsidP="00DE203B">
      <w:pPr>
        <w:pStyle w:val="aff6"/>
      </w:pPr>
      <w:r>
        <w:rPr>
          <w:rFonts w:hint="eastAsia"/>
        </w:rPr>
        <w:t>[</w:t>
      </w:r>
      <w:r>
        <w:t>4</w:t>
      </w:r>
      <w:r w:rsidRPr="00986F46">
        <w:rPr>
          <w:rFonts w:hint="eastAsia"/>
        </w:rPr>
        <w:t>]</w:t>
      </w:r>
      <w:r>
        <w:t xml:space="preserve">  </w:t>
      </w:r>
      <w:r>
        <w:rPr>
          <w:rFonts w:hint="eastAsia"/>
        </w:rPr>
        <w:t xml:space="preserve">GB/T </w:t>
      </w:r>
      <w:r w:rsidRPr="00162470">
        <w:rPr>
          <w:rFonts w:hint="eastAsia"/>
        </w:rPr>
        <w:t>18220-2012</w:t>
      </w:r>
      <w:r>
        <w:t xml:space="preserve"> </w:t>
      </w:r>
      <w:r w:rsidR="00CC2343">
        <w:t xml:space="preserve"> </w:t>
      </w:r>
      <w:r w:rsidRPr="00162470">
        <w:rPr>
          <w:rFonts w:hint="eastAsia"/>
        </w:rPr>
        <w:t>信息技术 手持式信息处理设备通用规范</w:t>
      </w:r>
    </w:p>
    <w:p w:rsidR="00364A9B" w:rsidRDefault="005D1563" w:rsidP="0066689B">
      <w:pPr>
        <w:pStyle w:val="aff6"/>
      </w:pPr>
      <w:r>
        <w:rPr>
          <w:rFonts w:hint="eastAsia"/>
        </w:rPr>
        <w:t>[</w:t>
      </w:r>
      <w:r>
        <w:t>5</w:t>
      </w:r>
      <w:r w:rsidRPr="00986F46">
        <w:rPr>
          <w:rFonts w:hint="eastAsia"/>
        </w:rPr>
        <w:t>]</w:t>
      </w:r>
      <w:r>
        <w:t xml:space="preserve">  </w:t>
      </w:r>
      <w:r w:rsidRPr="002D478D">
        <w:rPr>
          <w:rFonts w:hint="eastAsia"/>
        </w:rPr>
        <w:t>NB</w:t>
      </w:r>
      <w:r w:rsidR="00CC2343">
        <w:rPr>
          <w:rFonts w:hint="eastAsia"/>
        </w:rPr>
        <w:t>/</w:t>
      </w:r>
      <w:r w:rsidRPr="002D478D">
        <w:rPr>
          <w:rFonts w:hint="eastAsia"/>
        </w:rPr>
        <w:t xml:space="preserve">T 20058-2012 </w:t>
      </w:r>
      <w:r w:rsidR="00CC2343">
        <w:t xml:space="preserve"> </w:t>
      </w:r>
      <w:r w:rsidRPr="002D478D">
        <w:rPr>
          <w:rFonts w:hint="eastAsia"/>
        </w:rPr>
        <w:t>核电厂控制室屏幕显示的应用</w:t>
      </w:r>
    </w:p>
    <w:p w:rsidR="00DE203B" w:rsidRPr="00DE203B" w:rsidRDefault="005D1563" w:rsidP="005D1563">
      <w:pPr>
        <w:pStyle w:val="aff6"/>
      </w:pPr>
      <w:r>
        <w:rPr>
          <w:rFonts w:hint="eastAsia"/>
        </w:rPr>
        <w:t>[</w:t>
      </w:r>
      <w:r>
        <w:t>6</w:t>
      </w:r>
      <w:r w:rsidRPr="00986F46">
        <w:rPr>
          <w:rFonts w:hint="eastAsia"/>
        </w:rPr>
        <w:t>]</w:t>
      </w:r>
      <w:r>
        <w:t xml:space="preserve">  </w:t>
      </w:r>
      <w:r w:rsidRPr="002D478D">
        <w:rPr>
          <w:rFonts w:hint="eastAsia"/>
        </w:rPr>
        <w:t>NB</w:t>
      </w:r>
      <w:r w:rsidR="00CC2343">
        <w:rPr>
          <w:rFonts w:hint="eastAsia"/>
        </w:rPr>
        <w:t>/</w:t>
      </w:r>
      <w:r w:rsidRPr="002D478D">
        <w:rPr>
          <w:rFonts w:hint="eastAsia"/>
        </w:rPr>
        <w:t xml:space="preserve">T 20059-2012 </w:t>
      </w:r>
      <w:r w:rsidR="00CC2343">
        <w:t xml:space="preserve"> </w:t>
      </w:r>
      <w:r w:rsidRPr="002D478D">
        <w:rPr>
          <w:rFonts w:hint="eastAsia"/>
        </w:rPr>
        <w:t>核电厂控制室操纵员控制器</w:t>
      </w:r>
    </w:p>
    <w:p w:rsidR="00F34B99" w:rsidRPr="00B2012E" w:rsidRDefault="00B2012E" w:rsidP="00B2012E">
      <w:pPr>
        <w:pStyle w:val="affffff4"/>
        <w:framePr w:wrap="around"/>
      </w:pPr>
      <w:r>
        <w:t>_________________________________</w:t>
      </w:r>
    </w:p>
    <w:sectPr w:rsidR="00F34B99" w:rsidRPr="00B2012E" w:rsidSect="00480EE2">
      <w:pgSz w:w="11906" w:h="16838" w:code="9"/>
      <w:pgMar w:top="567" w:right="1134" w:bottom="1134" w:left="1417" w:header="1418" w:footer="1134" w:gutter="0"/>
      <w:pgNumType w:start="1"/>
      <w:cols w:space="425"/>
      <w:formProt w:val="0"/>
      <w:docGrid w:type="lines" w:linePitch="312"/>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757F" w:rsidRDefault="0021757F">
      <w:r>
        <w:separator/>
      </w:r>
    </w:p>
  </w:endnote>
  <w:endnote w:type="continuationSeparator" w:id="0">
    <w:p w:rsidR="0021757F" w:rsidRDefault="002175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等线">
    <w:altName w:val="Arial Unicode MS"/>
    <w:charset w:val="86"/>
    <w:family w:val="auto"/>
    <w:pitch w:val="variable"/>
    <w:sig w:usb0="00000000" w:usb1="38CF7CFA" w:usb2="00000016" w:usb3="00000000" w:csb0="0004000F" w:csb1="00000000"/>
  </w:font>
  <w:font w:name="Cambria Math">
    <w:panose1 w:val="02040503050406030204"/>
    <w:charset w:val="00"/>
    <w:family w:val="roman"/>
    <w:pitch w:val="variable"/>
    <w:sig w:usb0="E00002FF" w:usb1="420024FF" w:usb2="00000000" w:usb3="00000000" w:csb0="0000019F"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57F" w:rsidRPr="00480EE2" w:rsidRDefault="005E5B18" w:rsidP="00480EE2">
    <w:pPr>
      <w:pStyle w:val="afff1"/>
    </w:pPr>
    <w:r>
      <w:fldChar w:fldCharType="begin"/>
    </w:r>
    <w:r w:rsidR="0021757F">
      <w:instrText xml:space="preserve"> PAGE  \* MERGEFORMAT </w:instrText>
    </w:r>
    <w:r>
      <w:fldChar w:fldCharType="separate"/>
    </w:r>
    <w:r w:rsidR="007B3106">
      <w:rPr>
        <w:noProof/>
      </w:rPr>
      <w:t>14</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57F" w:rsidRDefault="005E5B18" w:rsidP="00480EE2">
    <w:pPr>
      <w:pStyle w:val="aff7"/>
    </w:pPr>
    <w:r>
      <w:fldChar w:fldCharType="begin"/>
    </w:r>
    <w:r w:rsidR="0021757F">
      <w:instrText xml:space="preserve"> PAGE  \* MERGEFORMAT </w:instrText>
    </w:r>
    <w:r>
      <w:fldChar w:fldCharType="separate"/>
    </w:r>
    <w:r w:rsidR="007B3106">
      <w:rPr>
        <w:noProof/>
      </w:rPr>
      <w:t>13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757F" w:rsidRDefault="0021757F">
      <w:r>
        <w:separator/>
      </w:r>
    </w:p>
  </w:footnote>
  <w:footnote w:type="continuationSeparator" w:id="0">
    <w:p w:rsidR="0021757F" w:rsidRDefault="0021757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57F" w:rsidRDefault="0021757F" w:rsidP="00480EE2">
    <w:pPr>
      <w:pStyle w:val="afff2"/>
    </w:pPr>
    <w:r>
      <w:t>T/CNEA XXXX</w:t>
    </w:r>
    <w:r>
      <w:t>—</w:t>
    </w:r>
    <w:r>
      <w:t>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57F" w:rsidRDefault="0021757F" w:rsidP="00480EE2">
    <w:pPr>
      <w:pStyle w:val="aff8"/>
    </w:pPr>
    <w:r>
      <w:rPr>
        <w:rFonts w:hint="eastAsia"/>
      </w:rPr>
      <w:t>T</w:t>
    </w:r>
    <w:r>
      <w:t>/</w:t>
    </w:r>
    <w:r>
      <w:rPr>
        <w:rFonts w:hint="eastAsia"/>
      </w:rPr>
      <w:t>CNEA</w:t>
    </w:r>
    <w:r>
      <w:t xml:space="preserve"> XXXX</w:t>
    </w:r>
    <w:r>
      <w:t>—</w:t>
    </w:r>
    <w:r>
      <w:t>XXXX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9102AD"/>
    <w:multiLevelType w:val="multilevel"/>
    <w:tmpl w:val="EBD280FE"/>
    <w:lvl w:ilvl="0">
      <w:start w:val="1"/>
      <w:numFmt w:val="decimal"/>
      <w:pStyle w:val="a"/>
      <w:suff w:val="nothing"/>
      <w:lvlText w:val="注%1："/>
      <w:lvlJc w:val="left"/>
      <w:pPr>
        <w:ind w:left="811" w:hanging="448"/>
      </w:pPr>
      <w:rPr>
        <w:rFonts w:ascii="黑体" w:eastAsia="黑体" w:hint="eastAsia"/>
        <w:b w:val="0"/>
        <w:i w:val="0"/>
        <w:sz w:val="18"/>
        <w:lang w:val="en-US"/>
      </w:rPr>
    </w:lvl>
    <w:lvl w:ilvl="1">
      <w:start w:val="1"/>
      <w:numFmt w:val="lowerLetter"/>
      <w:lvlText w:val="%2)"/>
      <w:lvlJc w:val="left"/>
      <w:pPr>
        <w:tabs>
          <w:tab w:val="num" w:pos="0"/>
        </w:tabs>
        <w:ind w:left="992" w:hanging="629"/>
      </w:pPr>
      <w:rPr>
        <w:rFonts w:hint="eastAsia"/>
      </w:rPr>
    </w:lvl>
    <w:lvl w:ilvl="2">
      <w:start w:val="1"/>
      <w:numFmt w:val="lowerRoman"/>
      <w:lvlText w:val="%3."/>
      <w:lvlJc w:val="right"/>
      <w:pPr>
        <w:tabs>
          <w:tab w:val="num" w:pos="0"/>
        </w:tabs>
        <w:ind w:left="992" w:hanging="629"/>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1">
    <w:nsid w:val="093C6778"/>
    <w:multiLevelType w:val="multilevel"/>
    <w:tmpl w:val="4BD45F30"/>
    <w:lvl w:ilvl="0">
      <w:start w:val="1"/>
      <w:numFmt w:val="decimal"/>
      <w:lvlRestart w:val="0"/>
      <w:pStyle w:val="a0"/>
      <w:suff w:val="nothing"/>
      <w:lvlText w:val="示例%1："/>
      <w:lvlJc w:val="left"/>
      <w:pPr>
        <w:ind w:left="0" w:firstLine="397"/>
      </w:pPr>
      <w:rPr>
        <w:rFonts w:ascii="黑体" w:eastAsia="黑体" w:hint="eastAsia"/>
        <w:sz w:val="18"/>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
    <w:nsid w:val="0AE367E9"/>
    <w:multiLevelType w:val="multilevel"/>
    <w:tmpl w:val="68FAB4E2"/>
    <w:lvl w:ilvl="0">
      <w:start w:val="1"/>
      <w:numFmt w:val="none"/>
      <w:pStyle w:val="a1"/>
      <w:suff w:val="nothing"/>
      <w:lvlText w:val="%1示例："/>
      <w:lvlJc w:val="left"/>
      <w:pPr>
        <w:ind w:left="0" w:firstLine="363"/>
      </w:pPr>
      <w:rPr>
        <w:rFonts w:ascii="黑体" w:eastAsia="黑体" w:hint="eastAsia"/>
        <w:b w:val="0"/>
        <w:i w:val="0"/>
        <w:sz w:val="18"/>
        <w:szCs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3">
    <w:nsid w:val="0DDE2B46"/>
    <w:multiLevelType w:val="multilevel"/>
    <w:tmpl w:val="6978C306"/>
    <w:lvl w:ilvl="0">
      <w:start w:val="1"/>
      <w:numFmt w:val="lowerLetter"/>
      <w:pStyle w:val="a2"/>
      <w:suff w:val="nothing"/>
      <w:lvlText w:val="%1   "/>
      <w:lvlJc w:val="left"/>
      <w:pPr>
        <w:ind w:left="544" w:hanging="181"/>
      </w:pPr>
      <w:rPr>
        <w:rFonts w:ascii="宋体" w:eastAsia="宋体" w:hint="eastAsia"/>
        <w:b w:val="0"/>
        <w:i w:val="0"/>
        <w:sz w:val="18"/>
        <w:vertAlign w:val="superscript"/>
      </w:rPr>
    </w:lvl>
    <w:lvl w:ilvl="1">
      <w:start w:val="1"/>
      <w:numFmt w:val="lowerLetter"/>
      <w:lvlText w:val="%2"/>
      <w:lvlJc w:val="left"/>
      <w:pPr>
        <w:tabs>
          <w:tab w:val="num" w:pos="57"/>
        </w:tabs>
        <w:ind w:left="363" w:hanging="363"/>
      </w:pPr>
      <w:rPr>
        <w:rFonts w:hint="eastAsia"/>
      </w:rPr>
    </w:lvl>
    <w:lvl w:ilvl="2">
      <w:start w:val="1"/>
      <w:numFmt w:val="lowerRoman"/>
      <w:lvlText w:val="%3."/>
      <w:lvlJc w:val="right"/>
      <w:pPr>
        <w:tabs>
          <w:tab w:val="num" w:pos="57"/>
        </w:tabs>
        <w:ind w:left="363" w:hanging="363"/>
      </w:pPr>
      <w:rPr>
        <w:rFonts w:hint="eastAsia"/>
      </w:rPr>
    </w:lvl>
    <w:lvl w:ilvl="3">
      <w:start w:val="1"/>
      <w:numFmt w:val="decimal"/>
      <w:lvlText w:val="%4."/>
      <w:lvlJc w:val="left"/>
      <w:pPr>
        <w:tabs>
          <w:tab w:val="num" w:pos="57"/>
        </w:tabs>
        <w:ind w:left="363" w:hanging="363"/>
      </w:pPr>
      <w:rPr>
        <w:rFonts w:hint="eastAsia"/>
      </w:rPr>
    </w:lvl>
    <w:lvl w:ilvl="4">
      <w:start w:val="1"/>
      <w:numFmt w:val="lowerLetter"/>
      <w:lvlText w:val="%5)"/>
      <w:lvlJc w:val="left"/>
      <w:pPr>
        <w:tabs>
          <w:tab w:val="num" w:pos="57"/>
        </w:tabs>
        <w:ind w:left="363" w:hanging="363"/>
      </w:pPr>
      <w:rPr>
        <w:rFonts w:hint="eastAsia"/>
      </w:rPr>
    </w:lvl>
    <w:lvl w:ilvl="5">
      <w:start w:val="1"/>
      <w:numFmt w:val="lowerRoman"/>
      <w:lvlText w:val="%6."/>
      <w:lvlJc w:val="right"/>
      <w:pPr>
        <w:tabs>
          <w:tab w:val="num" w:pos="57"/>
        </w:tabs>
        <w:ind w:left="363" w:hanging="363"/>
      </w:pPr>
      <w:rPr>
        <w:rFonts w:hint="eastAsia"/>
      </w:rPr>
    </w:lvl>
    <w:lvl w:ilvl="6">
      <w:start w:val="1"/>
      <w:numFmt w:val="decimal"/>
      <w:lvlText w:val="%7."/>
      <w:lvlJc w:val="left"/>
      <w:pPr>
        <w:tabs>
          <w:tab w:val="num" w:pos="57"/>
        </w:tabs>
        <w:ind w:left="363" w:hanging="363"/>
      </w:pPr>
      <w:rPr>
        <w:rFonts w:hint="eastAsia"/>
      </w:rPr>
    </w:lvl>
    <w:lvl w:ilvl="7">
      <w:start w:val="1"/>
      <w:numFmt w:val="lowerLetter"/>
      <w:lvlText w:val="%8)"/>
      <w:lvlJc w:val="left"/>
      <w:pPr>
        <w:tabs>
          <w:tab w:val="num" w:pos="57"/>
        </w:tabs>
        <w:ind w:left="363" w:hanging="363"/>
      </w:pPr>
      <w:rPr>
        <w:rFonts w:hint="eastAsia"/>
      </w:rPr>
    </w:lvl>
    <w:lvl w:ilvl="8">
      <w:start w:val="1"/>
      <w:numFmt w:val="lowerRoman"/>
      <w:lvlText w:val="%9."/>
      <w:lvlJc w:val="right"/>
      <w:pPr>
        <w:tabs>
          <w:tab w:val="num" w:pos="57"/>
        </w:tabs>
        <w:ind w:left="363" w:hanging="363"/>
      </w:pPr>
      <w:rPr>
        <w:rFonts w:hint="eastAsia"/>
      </w:rPr>
    </w:lvl>
  </w:abstractNum>
  <w:abstractNum w:abstractNumId="4">
    <w:nsid w:val="1DBF583A"/>
    <w:multiLevelType w:val="multilevel"/>
    <w:tmpl w:val="F8D0F384"/>
    <w:lvl w:ilvl="0">
      <w:start w:val="1"/>
      <w:numFmt w:val="decimal"/>
      <w:lvlRestart w:val="0"/>
      <w:pStyle w:val="a3"/>
      <w:suff w:val="nothing"/>
      <w:lvlText w:val="注%1："/>
      <w:lvlJc w:val="left"/>
      <w:pPr>
        <w:ind w:left="811" w:hanging="448"/>
      </w:pPr>
      <w:rPr>
        <w:rFonts w:ascii="黑体" w:eastAsia="黑体" w:hint="eastAsia"/>
        <w:b w:val="0"/>
        <w:i w:val="0"/>
        <w:sz w:val="18"/>
        <w:szCs w:val="18"/>
        <w:vertAlign w:val="baseline"/>
      </w:rPr>
    </w:lvl>
    <w:lvl w:ilvl="1">
      <w:start w:val="1"/>
      <w:numFmt w:val="lowerLetter"/>
      <w:lvlText w:val="%2)"/>
      <w:lvlJc w:val="left"/>
      <w:pPr>
        <w:tabs>
          <w:tab w:val="num" w:pos="180"/>
        </w:tabs>
        <w:ind w:left="1172" w:hanging="629"/>
      </w:pPr>
      <w:rPr>
        <w:rFonts w:hint="eastAsia"/>
        <w:vertAlign w:val="baseline"/>
      </w:rPr>
    </w:lvl>
    <w:lvl w:ilvl="2">
      <w:start w:val="1"/>
      <w:numFmt w:val="lowerRoman"/>
      <w:lvlText w:val="%3."/>
      <w:lvlJc w:val="right"/>
      <w:pPr>
        <w:tabs>
          <w:tab w:val="num" w:pos="180"/>
        </w:tabs>
        <w:ind w:left="1172" w:hanging="629"/>
      </w:pPr>
      <w:rPr>
        <w:rFonts w:hint="eastAsia"/>
        <w:vertAlign w:val="baseline"/>
      </w:rPr>
    </w:lvl>
    <w:lvl w:ilvl="3">
      <w:start w:val="1"/>
      <w:numFmt w:val="decimal"/>
      <w:lvlText w:val="%4."/>
      <w:lvlJc w:val="left"/>
      <w:pPr>
        <w:tabs>
          <w:tab w:val="num" w:pos="180"/>
        </w:tabs>
        <w:ind w:left="1172" w:hanging="629"/>
      </w:pPr>
      <w:rPr>
        <w:rFonts w:hint="eastAsia"/>
        <w:vertAlign w:val="baseline"/>
      </w:rPr>
    </w:lvl>
    <w:lvl w:ilvl="4">
      <w:start w:val="1"/>
      <w:numFmt w:val="lowerLetter"/>
      <w:lvlText w:val="%5)"/>
      <w:lvlJc w:val="left"/>
      <w:pPr>
        <w:tabs>
          <w:tab w:val="num" w:pos="180"/>
        </w:tabs>
        <w:ind w:left="1172" w:hanging="629"/>
      </w:pPr>
      <w:rPr>
        <w:rFonts w:hint="eastAsia"/>
        <w:vertAlign w:val="baseline"/>
      </w:rPr>
    </w:lvl>
    <w:lvl w:ilvl="5">
      <w:start w:val="1"/>
      <w:numFmt w:val="lowerRoman"/>
      <w:lvlText w:val="%6."/>
      <w:lvlJc w:val="right"/>
      <w:pPr>
        <w:tabs>
          <w:tab w:val="num" w:pos="180"/>
        </w:tabs>
        <w:ind w:left="1172" w:hanging="629"/>
      </w:pPr>
      <w:rPr>
        <w:rFonts w:hint="eastAsia"/>
        <w:vertAlign w:val="baseline"/>
      </w:rPr>
    </w:lvl>
    <w:lvl w:ilvl="6">
      <w:start w:val="1"/>
      <w:numFmt w:val="decimal"/>
      <w:lvlText w:val="%7."/>
      <w:lvlJc w:val="left"/>
      <w:pPr>
        <w:tabs>
          <w:tab w:val="num" w:pos="180"/>
        </w:tabs>
        <w:ind w:left="1172" w:hanging="629"/>
      </w:pPr>
      <w:rPr>
        <w:rFonts w:hint="eastAsia"/>
        <w:vertAlign w:val="baseline"/>
      </w:rPr>
    </w:lvl>
    <w:lvl w:ilvl="7">
      <w:start w:val="1"/>
      <w:numFmt w:val="lowerLetter"/>
      <w:lvlText w:val="%8)"/>
      <w:lvlJc w:val="left"/>
      <w:pPr>
        <w:tabs>
          <w:tab w:val="num" w:pos="180"/>
        </w:tabs>
        <w:ind w:left="1172" w:hanging="629"/>
      </w:pPr>
      <w:rPr>
        <w:rFonts w:hint="eastAsia"/>
        <w:vertAlign w:val="baseline"/>
      </w:rPr>
    </w:lvl>
    <w:lvl w:ilvl="8">
      <w:start w:val="1"/>
      <w:numFmt w:val="lowerRoman"/>
      <w:lvlText w:val="%9."/>
      <w:lvlJc w:val="right"/>
      <w:pPr>
        <w:tabs>
          <w:tab w:val="num" w:pos="180"/>
        </w:tabs>
        <w:ind w:left="1172" w:hanging="629"/>
      </w:pPr>
      <w:rPr>
        <w:rFonts w:hint="eastAsia"/>
        <w:vertAlign w:val="baseline"/>
      </w:rPr>
    </w:lvl>
  </w:abstractNum>
  <w:abstractNum w:abstractNumId="5">
    <w:nsid w:val="1FC91163"/>
    <w:multiLevelType w:val="multilevel"/>
    <w:tmpl w:val="855EE140"/>
    <w:lvl w:ilvl="0">
      <w:start w:val="1"/>
      <w:numFmt w:val="decimal"/>
      <w:pStyle w:val="a4"/>
      <w:suff w:val="nothing"/>
      <w:lvlText w:val="%1　"/>
      <w:lvlJc w:val="left"/>
      <w:pPr>
        <w:ind w:left="0" w:firstLine="0"/>
      </w:pPr>
      <w:rPr>
        <w:rFonts w:ascii="黑体" w:eastAsia="黑体" w:hAnsi="Times New Roman" w:hint="eastAsia"/>
        <w:b w:val="0"/>
        <w:i w:val="0"/>
        <w:sz w:val="21"/>
        <w:szCs w:val="21"/>
      </w:rPr>
    </w:lvl>
    <w:lvl w:ilvl="1">
      <w:start w:val="1"/>
      <w:numFmt w:val="decimal"/>
      <w:pStyle w:val="a5"/>
      <w:suff w:val="nothing"/>
      <w:lvlText w:val="%1.%2　"/>
      <w:lvlJc w:val="left"/>
      <w:pPr>
        <w:ind w:left="0" w:firstLine="0"/>
      </w:pPr>
      <w:rPr>
        <w:rFonts w:ascii="黑体" w:eastAsia="黑体" w:hAnsi="Times New Roman" w:cs="Times New Roman" w:hint="eastAsia"/>
        <w:b w:val="0"/>
        <w:bCs w:val="0"/>
        <w:i w:val="0"/>
        <w:iCs w:val="0"/>
        <w:caps w:val="0"/>
        <w:strike w:val="0"/>
        <w:dstrike w:val="0"/>
        <w:vanish w:val="0"/>
        <w:color w:val="000000"/>
        <w:spacing w:val="0"/>
        <w:kern w:val="0"/>
        <w:position w:val="0"/>
        <w:sz w:val="21"/>
        <w:szCs w:val="21"/>
        <w:u w:val="none"/>
        <w:vertAlign w:val="baseline"/>
        <w:em w:val="none"/>
      </w:rPr>
    </w:lvl>
    <w:lvl w:ilvl="2">
      <w:start w:val="1"/>
      <w:numFmt w:val="decimal"/>
      <w:pStyle w:val="a6"/>
      <w:suff w:val="nothing"/>
      <w:lvlText w:val="%1.%2.%3　"/>
      <w:lvlJc w:val="left"/>
      <w:pPr>
        <w:ind w:left="0" w:firstLine="0"/>
      </w:pPr>
      <w:rPr>
        <w:rFonts w:ascii="黑体" w:eastAsia="黑体" w:hAnsi="Times New Roman" w:hint="eastAsia"/>
        <w:b w:val="0"/>
        <w:i w:val="0"/>
        <w:sz w:val="21"/>
      </w:rPr>
    </w:lvl>
    <w:lvl w:ilvl="3">
      <w:start w:val="1"/>
      <w:numFmt w:val="decimal"/>
      <w:pStyle w:val="a7"/>
      <w:suff w:val="nothing"/>
      <w:lvlText w:val="%1.%2.%3.%4　"/>
      <w:lvlJc w:val="left"/>
      <w:pPr>
        <w:ind w:left="0" w:firstLine="0"/>
      </w:pPr>
      <w:rPr>
        <w:rFonts w:ascii="黑体" w:eastAsia="黑体" w:hAnsi="Times New Roman" w:hint="eastAsia"/>
        <w:b w:val="0"/>
        <w:i w:val="0"/>
        <w:sz w:val="21"/>
      </w:rPr>
    </w:lvl>
    <w:lvl w:ilvl="4">
      <w:start w:val="1"/>
      <w:numFmt w:val="decimal"/>
      <w:pStyle w:val="a8"/>
      <w:suff w:val="nothing"/>
      <w:lvlText w:val="%1.%2.%3.%4.%5　"/>
      <w:lvlJc w:val="left"/>
      <w:pPr>
        <w:ind w:left="0" w:firstLine="0"/>
      </w:pPr>
      <w:rPr>
        <w:rFonts w:ascii="黑体" w:eastAsia="黑体" w:hAnsi="Times New Roman" w:hint="eastAsia"/>
        <w:b w:val="0"/>
        <w:i w:val="0"/>
        <w:sz w:val="21"/>
      </w:rPr>
    </w:lvl>
    <w:lvl w:ilvl="5">
      <w:start w:val="1"/>
      <w:numFmt w:val="decimal"/>
      <w:pStyle w:val="a9"/>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6">
    <w:nsid w:val="2A8F7113"/>
    <w:multiLevelType w:val="multilevel"/>
    <w:tmpl w:val="76786F08"/>
    <w:lvl w:ilvl="0">
      <w:start w:val="1"/>
      <w:numFmt w:val="upperLetter"/>
      <w:pStyle w:val="aa"/>
      <w:suff w:val="space"/>
      <w:lvlText w:val="%1"/>
      <w:lvlJc w:val="left"/>
      <w:pPr>
        <w:ind w:left="623" w:hanging="425"/>
      </w:pPr>
      <w:rPr>
        <w:rFonts w:hint="eastAsia"/>
      </w:rPr>
    </w:lvl>
    <w:lvl w:ilvl="1">
      <w:start w:val="1"/>
      <w:numFmt w:val="decimal"/>
      <w:pStyle w:val="ab"/>
      <w:suff w:val="nothing"/>
      <w:lvlText w:val="图%1.%2　"/>
      <w:lvlJc w:val="left"/>
      <w:pPr>
        <w:ind w:left="1190" w:hanging="567"/>
      </w:pPr>
      <w:rPr>
        <w:rFonts w:hint="eastAsia"/>
      </w:rPr>
    </w:lvl>
    <w:lvl w:ilvl="2">
      <w:start w:val="1"/>
      <w:numFmt w:val="decimal"/>
      <w:lvlText w:val="%1.%2.%3"/>
      <w:lvlJc w:val="left"/>
      <w:pPr>
        <w:tabs>
          <w:tab w:val="num" w:pos="1616"/>
        </w:tabs>
        <w:ind w:left="1616" w:hanging="567"/>
      </w:pPr>
      <w:rPr>
        <w:rFonts w:hint="eastAsia"/>
      </w:rPr>
    </w:lvl>
    <w:lvl w:ilvl="3">
      <w:start w:val="1"/>
      <w:numFmt w:val="decimal"/>
      <w:lvlText w:val="%1.%2.%3.%4"/>
      <w:lvlJc w:val="left"/>
      <w:pPr>
        <w:tabs>
          <w:tab w:val="num" w:pos="2914"/>
        </w:tabs>
        <w:ind w:left="2182" w:hanging="708"/>
      </w:pPr>
      <w:rPr>
        <w:rFonts w:hint="eastAsia"/>
      </w:rPr>
    </w:lvl>
    <w:lvl w:ilvl="4">
      <w:start w:val="1"/>
      <w:numFmt w:val="decimal"/>
      <w:lvlText w:val="%1.%2.%3.%4.%5"/>
      <w:lvlJc w:val="left"/>
      <w:pPr>
        <w:tabs>
          <w:tab w:val="num" w:pos="3699"/>
        </w:tabs>
        <w:ind w:left="2749" w:hanging="850"/>
      </w:pPr>
      <w:rPr>
        <w:rFonts w:hint="eastAsia"/>
      </w:rPr>
    </w:lvl>
    <w:lvl w:ilvl="5">
      <w:start w:val="1"/>
      <w:numFmt w:val="decimal"/>
      <w:lvlText w:val="%1.%2.%3.%4.%5.%6"/>
      <w:lvlJc w:val="left"/>
      <w:pPr>
        <w:tabs>
          <w:tab w:val="num" w:pos="4484"/>
        </w:tabs>
        <w:ind w:left="3458" w:hanging="1134"/>
      </w:pPr>
      <w:rPr>
        <w:rFonts w:hint="eastAsia"/>
      </w:rPr>
    </w:lvl>
    <w:lvl w:ilvl="6">
      <w:start w:val="1"/>
      <w:numFmt w:val="decimal"/>
      <w:lvlText w:val="%1.%2.%3.%4.%5.%6.%7"/>
      <w:lvlJc w:val="left"/>
      <w:pPr>
        <w:tabs>
          <w:tab w:val="num" w:pos="5269"/>
        </w:tabs>
        <w:ind w:left="4025" w:hanging="1276"/>
      </w:pPr>
      <w:rPr>
        <w:rFonts w:hint="eastAsia"/>
      </w:rPr>
    </w:lvl>
    <w:lvl w:ilvl="7">
      <w:start w:val="1"/>
      <w:numFmt w:val="decimal"/>
      <w:lvlText w:val="%1.%2.%3.%4.%5.%6.%7.%8"/>
      <w:lvlJc w:val="left"/>
      <w:pPr>
        <w:tabs>
          <w:tab w:val="num" w:pos="6054"/>
        </w:tabs>
        <w:ind w:left="4592" w:hanging="1418"/>
      </w:pPr>
      <w:rPr>
        <w:rFonts w:hint="eastAsia"/>
      </w:rPr>
    </w:lvl>
    <w:lvl w:ilvl="8">
      <w:start w:val="1"/>
      <w:numFmt w:val="decimal"/>
      <w:lvlText w:val="%1.%2.%3.%4.%5.%6.%7.%8.%9"/>
      <w:lvlJc w:val="left"/>
      <w:pPr>
        <w:tabs>
          <w:tab w:val="num" w:pos="6840"/>
        </w:tabs>
        <w:ind w:left="5300" w:hanging="1700"/>
      </w:pPr>
      <w:rPr>
        <w:rFonts w:hint="eastAsia"/>
      </w:rPr>
    </w:lvl>
  </w:abstractNum>
  <w:abstractNum w:abstractNumId="7">
    <w:nsid w:val="2C5917C3"/>
    <w:multiLevelType w:val="multilevel"/>
    <w:tmpl w:val="C9A69A3E"/>
    <w:lvl w:ilvl="0">
      <w:start w:val="1"/>
      <w:numFmt w:val="none"/>
      <w:pStyle w:val="ac"/>
      <w:suff w:val="nothing"/>
      <w:lvlText w:val="%1——"/>
      <w:lvlJc w:val="left"/>
      <w:pPr>
        <w:ind w:left="976" w:hanging="408"/>
      </w:pPr>
      <w:rPr>
        <w:rFonts w:hint="eastAsia"/>
      </w:rPr>
    </w:lvl>
    <w:lvl w:ilvl="1">
      <w:start w:val="1"/>
      <w:numFmt w:val="bullet"/>
      <w:pStyle w:val="ad"/>
      <w:lvlText w:val=""/>
      <w:lvlJc w:val="left"/>
      <w:pPr>
        <w:tabs>
          <w:tab w:val="num" w:pos="760"/>
        </w:tabs>
        <w:ind w:left="1264" w:hanging="413"/>
      </w:pPr>
      <w:rPr>
        <w:rFonts w:ascii="Symbol" w:hAnsi="Symbol" w:hint="default"/>
        <w:color w:val="auto"/>
      </w:rPr>
    </w:lvl>
    <w:lvl w:ilvl="2">
      <w:start w:val="1"/>
      <w:numFmt w:val="bullet"/>
      <w:pStyle w:val="ae"/>
      <w:lvlText w:val=""/>
      <w:lvlJc w:val="left"/>
      <w:pPr>
        <w:tabs>
          <w:tab w:val="num" w:pos="1678"/>
        </w:tabs>
        <w:ind w:left="1678" w:hanging="414"/>
      </w:pPr>
      <w:rPr>
        <w:rFonts w:ascii="Symbol" w:hAnsi="Symbol" w:hint="default"/>
        <w:color w:val="auto"/>
      </w:rPr>
    </w:lvl>
    <w:lvl w:ilvl="3">
      <w:start w:val="1"/>
      <w:numFmt w:val="decimal"/>
      <w:lvlText w:val="%4."/>
      <w:lvlJc w:val="left"/>
      <w:pPr>
        <w:tabs>
          <w:tab w:val="num" w:pos="2071"/>
        </w:tabs>
        <w:ind w:left="1884" w:hanging="528"/>
      </w:pPr>
      <w:rPr>
        <w:rFonts w:hint="eastAsia"/>
      </w:rPr>
    </w:lvl>
    <w:lvl w:ilvl="4">
      <w:start w:val="1"/>
      <w:numFmt w:val="lowerLetter"/>
      <w:lvlText w:val="%5)"/>
      <w:lvlJc w:val="left"/>
      <w:pPr>
        <w:tabs>
          <w:tab w:val="num" w:pos="2383"/>
        </w:tabs>
        <w:ind w:left="2196" w:hanging="528"/>
      </w:pPr>
      <w:rPr>
        <w:rFonts w:hint="eastAsia"/>
      </w:rPr>
    </w:lvl>
    <w:lvl w:ilvl="5">
      <w:start w:val="1"/>
      <w:numFmt w:val="lowerRoman"/>
      <w:lvlText w:val="%6."/>
      <w:lvlJc w:val="right"/>
      <w:pPr>
        <w:tabs>
          <w:tab w:val="num" w:pos="2695"/>
        </w:tabs>
        <w:ind w:left="2508" w:hanging="528"/>
      </w:pPr>
      <w:rPr>
        <w:rFonts w:hint="eastAsia"/>
      </w:rPr>
    </w:lvl>
    <w:lvl w:ilvl="6">
      <w:start w:val="1"/>
      <w:numFmt w:val="decimal"/>
      <w:lvlText w:val="%7."/>
      <w:lvlJc w:val="left"/>
      <w:pPr>
        <w:tabs>
          <w:tab w:val="num" w:pos="3007"/>
        </w:tabs>
        <w:ind w:left="2820" w:hanging="528"/>
      </w:pPr>
      <w:rPr>
        <w:rFonts w:hint="eastAsia"/>
      </w:rPr>
    </w:lvl>
    <w:lvl w:ilvl="7">
      <w:start w:val="1"/>
      <w:numFmt w:val="lowerLetter"/>
      <w:lvlText w:val="%8)"/>
      <w:lvlJc w:val="left"/>
      <w:pPr>
        <w:tabs>
          <w:tab w:val="num" w:pos="3319"/>
        </w:tabs>
        <w:ind w:left="3132" w:hanging="528"/>
      </w:pPr>
      <w:rPr>
        <w:rFonts w:hint="eastAsia"/>
      </w:rPr>
    </w:lvl>
    <w:lvl w:ilvl="8">
      <w:start w:val="1"/>
      <w:numFmt w:val="lowerRoman"/>
      <w:lvlText w:val="%9."/>
      <w:lvlJc w:val="right"/>
      <w:pPr>
        <w:tabs>
          <w:tab w:val="num" w:pos="3631"/>
        </w:tabs>
        <w:ind w:left="3444" w:hanging="528"/>
      </w:pPr>
      <w:rPr>
        <w:rFonts w:hint="eastAsia"/>
      </w:rPr>
    </w:lvl>
  </w:abstractNum>
  <w:abstractNum w:abstractNumId="8">
    <w:nsid w:val="3D733618"/>
    <w:multiLevelType w:val="multilevel"/>
    <w:tmpl w:val="193A04F0"/>
    <w:lvl w:ilvl="0">
      <w:start w:val="1"/>
      <w:numFmt w:val="decimal"/>
      <w:pStyle w:val="af"/>
      <w:lvlText w:val="%1)"/>
      <w:lvlJc w:val="left"/>
      <w:pPr>
        <w:tabs>
          <w:tab w:val="num" w:pos="0"/>
        </w:tabs>
        <w:ind w:left="720" w:hanging="357"/>
      </w:pPr>
      <w:rPr>
        <w:rFonts w:hint="eastAsia"/>
      </w:rPr>
    </w:lvl>
    <w:lvl w:ilvl="1">
      <w:start w:val="1"/>
      <w:numFmt w:val="lowerLetter"/>
      <w:lvlText w:val="%2)"/>
      <w:lvlJc w:val="left"/>
      <w:pPr>
        <w:tabs>
          <w:tab w:val="num" w:pos="504"/>
        </w:tabs>
        <w:ind w:left="544" w:hanging="544"/>
      </w:pPr>
      <w:rPr>
        <w:rFonts w:hint="eastAsia"/>
      </w:rPr>
    </w:lvl>
    <w:lvl w:ilvl="2">
      <w:start w:val="1"/>
      <w:numFmt w:val="lowerRoman"/>
      <w:lvlText w:val="%3."/>
      <w:lvlJc w:val="right"/>
      <w:pPr>
        <w:tabs>
          <w:tab w:val="num" w:pos="532"/>
        </w:tabs>
        <w:ind w:left="544" w:hanging="544"/>
      </w:pPr>
      <w:rPr>
        <w:rFonts w:hint="eastAsia"/>
      </w:rPr>
    </w:lvl>
    <w:lvl w:ilvl="3">
      <w:start w:val="1"/>
      <w:numFmt w:val="decimal"/>
      <w:lvlText w:val="%4."/>
      <w:lvlJc w:val="left"/>
      <w:pPr>
        <w:tabs>
          <w:tab w:val="num" w:pos="560"/>
        </w:tabs>
        <w:ind w:left="544" w:hanging="544"/>
      </w:pPr>
      <w:rPr>
        <w:rFonts w:hint="eastAsia"/>
      </w:rPr>
    </w:lvl>
    <w:lvl w:ilvl="4">
      <w:start w:val="1"/>
      <w:numFmt w:val="lowerLetter"/>
      <w:lvlText w:val="%5)"/>
      <w:lvlJc w:val="left"/>
      <w:pPr>
        <w:tabs>
          <w:tab w:val="num" w:pos="588"/>
        </w:tabs>
        <w:ind w:left="544" w:hanging="544"/>
      </w:pPr>
      <w:rPr>
        <w:rFonts w:hint="eastAsia"/>
      </w:rPr>
    </w:lvl>
    <w:lvl w:ilvl="5">
      <w:start w:val="1"/>
      <w:numFmt w:val="lowerRoman"/>
      <w:lvlText w:val="%6."/>
      <w:lvlJc w:val="right"/>
      <w:pPr>
        <w:tabs>
          <w:tab w:val="num" w:pos="616"/>
        </w:tabs>
        <w:ind w:left="544" w:hanging="544"/>
      </w:pPr>
      <w:rPr>
        <w:rFonts w:hint="eastAsia"/>
      </w:rPr>
    </w:lvl>
    <w:lvl w:ilvl="6">
      <w:start w:val="1"/>
      <w:numFmt w:val="decimal"/>
      <w:lvlText w:val="%7."/>
      <w:lvlJc w:val="left"/>
      <w:pPr>
        <w:tabs>
          <w:tab w:val="num" w:pos="644"/>
        </w:tabs>
        <w:ind w:left="544" w:hanging="544"/>
      </w:pPr>
      <w:rPr>
        <w:rFonts w:hint="eastAsia"/>
      </w:rPr>
    </w:lvl>
    <w:lvl w:ilvl="7">
      <w:start w:val="1"/>
      <w:numFmt w:val="lowerLetter"/>
      <w:lvlText w:val="%8)"/>
      <w:lvlJc w:val="left"/>
      <w:pPr>
        <w:tabs>
          <w:tab w:val="num" w:pos="672"/>
        </w:tabs>
        <w:ind w:left="544" w:hanging="544"/>
      </w:pPr>
      <w:rPr>
        <w:rFonts w:hint="eastAsia"/>
      </w:rPr>
    </w:lvl>
    <w:lvl w:ilvl="8">
      <w:start w:val="1"/>
      <w:numFmt w:val="lowerRoman"/>
      <w:lvlText w:val="%9."/>
      <w:lvlJc w:val="right"/>
      <w:pPr>
        <w:tabs>
          <w:tab w:val="num" w:pos="700"/>
        </w:tabs>
        <w:ind w:left="544" w:hanging="544"/>
      </w:pPr>
      <w:rPr>
        <w:rFonts w:hint="eastAsia"/>
      </w:rPr>
    </w:lvl>
  </w:abstractNum>
  <w:abstractNum w:abstractNumId="9">
    <w:nsid w:val="44C50F90"/>
    <w:multiLevelType w:val="multilevel"/>
    <w:tmpl w:val="ED0C9B78"/>
    <w:lvl w:ilvl="0">
      <w:start w:val="1"/>
      <w:numFmt w:val="lowerLetter"/>
      <w:pStyle w:val="af0"/>
      <w:lvlText w:val="%1)"/>
      <w:lvlJc w:val="left"/>
      <w:pPr>
        <w:tabs>
          <w:tab w:val="num" w:pos="840"/>
        </w:tabs>
        <w:ind w:left="839" w:hanging="419"/>
      </w:pPr>
      <w:rPr>
        <w:rFonts w:ascii="宋体" w:eastAsia="宋体" w:hint="eastAsia"/>
        <w:b w:val="0"/>
        <w:i w:val="0"/>
        <w:sz w:val="21"/>
        <w:szCs w:val="21"/>
      </w:rPr>
    </w:lvl>
    <w:lvl w:ilvl="1">
      <w:start w:val="1"/>
      <w:numFmt w:val="decimal"/>
      <w:pStyle w:val="af1"/>
      <w:lvlText w:val="%2)"/>
      <w:lvlJc w:val="left"/>
      <w:pPr>
        <w:tabs>
          <w:tab w:val="num" w:pos="1260"/>
        </w:tabs>
        <w:ind w:left="1259" w:hanging="419"/>
      </w:pPr>
      <w:rPr>
        <w:rFonts w:hint="eastAsia"/>
      </w:rPr>
    </w:lvl>
    <w:lvl w:ilvl="2">
      <w:start w:val="1"/>
      <w:numFmt w:val="decimal"/>
      <w:pStyle w:val="af2"/>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0">
    <w:nsid w:val="4B733A5F"/>
    <w:multiLevelType w:val="multilevel"/>
    <w:tmpl w:val="2894FF02"/>
    <w:lvl w:ilvl="0">
      <w:start w:val="1"/>
      <w:numFmt w:val="decimal"/>
      <w:lvlRestart w:val="0"/>
      <w:pStyle w:val="af3"/>
      <w:suff w:val="nothing"/>
      <w:lvlText w:val="示例%1："/>
      <w:lvlJc w:val="left"/>
      <w:pPr>
        <w:ind w:left="0" w:firstLine="363"/>
      </w:pPr>
      <w:rPr>
        <w:rFonts w:ascii="黑体" w:eastAsia="黑体" w:hAnsi="Times New Roman" w:hint="eastAsia"/>
        <w:b w:val="0"/>
        <w:i w:val="0"/>
        <w:sz w:val="18"/>
        <w:szCs w:val="18"/>
        <w:vertAlign w:val="baseline"/>
      </w:rPr>
    </w:lvl>
    <w:lvl w:ilvl="1">
      <w:start w:val="1"/>
      <w:numFmt w:val="none"/>
      <w:suff w:val="space"/>
      <w:lvlText w:val=""/>
      <w:lvlJc w:val="left"/>
      <w:pPr>
        <w:ind w:left="0" w:firstLine="0"/>
      </w:pPr>
      <w:rPr>
        <w:rFonts w:hint="eastAsia"/>
        <w:vertAlign w:val="baseline"/>
      </w:rPr>
    </w:lvl>
    <w:lvl w:ilvl="2">
      <w:start w:val="1"/>
      <w:numFmt w:val="decimal"/>
      <w:suff w:val="space"/>
      <w:lvlText w:val="2.2.%3"/>
      <w:lvlJc w:val="left"/>
      <w:pPr>
        <w:ind w:left="0" w:firstLine="0"/>
      </w:pPr>
      <w:rPr>
        <w:rFonts w:hint="eastAsia"/>
        <w:vertAlign w:val="baseline"/>
      </w:rPr>
    </w:lvl>
    <w:lvl w:ilvl="3">
      <w:start w:val="1"/>
      <w:numFmt w:val="decimal"/>
      <w:lvlText w:val="%4."/>
      <w:lvlJc w:val="left"/>
      <w:pPr>
        <w:tabs>
          <w:tab w:val="num" w:pos="0"/>
        </w:tabs>
        <w:ind w:left="992" w:hanging="629"/>
      </w:pPr>
      <w:rPr>
        <w:rFonts w:hint="eastAsia"/>
        <w:vertAlign w:val="baseline"/>
      </w:rPr>
    </w:lvl>
    <w:lvl w:ilvl="4">
      <w:start w:val="1"/>
      <w:numFmt w:val="lowerLetter"/>
      <w:lvlText w:val="%5)"/>
      <w:lvlJc w:val="left"/>
      <w:pPr>
        <w:tabs>
          <w:tab w:val="num" w:pos="0"/>
        </w:tabs>
        <w:ind w:left="992" w:hanging="629"/>
      </w:pPr>
      <w:rPr>
        <w:rFonts w:hint="eastAsia"/>
        <w:vertAlign w:val="baseline"/>
      </w:rPr>
    </w:lvl>
    <w:lvl w:ilvl="5">
      <w:start w:val="1"/>
      <w:numFmt w:val="lowerRoman"/>
      <w:lvlText w:val="%6."/>
      <w:lvlJc w:val="right"/>
      <w:pPr>
        <w:tabs>
          <w:tab w:val="num" w:pos="0"/>
        </w:tabs>
        <w:ind w:left="992" w:hanging="629"/>
      </w:pPr>
      <w:rPr>
        <w:rFonts w:hint="eastAsia"/>
        <w:vertAlign w:val="baseline"/>
      </w:rPr>
    </w:lvl>
    <w:lvl w:ilvl="6">
      <w:start w:val="1"/>
      <w:numFmt w:val="decimal"/>
      <w:lvlText w:val="%7."/>
      <w:lvlJc w:val="left"/>
      <w:pPr>
        <w:tabs>
          <w:tab w:val="num" w:pos="0"/>
        </w:tabs>
        <w:ind w:left="992" w:hanging="629"/>
      </w:pPr>
      <w:rPr>
        <w:rFonts w:hint="eastAsia"/>
        <w:vertAlign w:val="baseline"/>
      </w:rPr>
    </w:lvl>
    <w:lvl w:ilvl="7">
      <w:start w:val="1"/>
      <w:numFmt w:val="lowerLetter"/>
      <w:lvlText w:val="%8)"/>
      <w:lvlJc w:val="left"/>
      <w:pPr>
        <w:tabs>
          <w:tab w:val="num" w:pos="0"/>
        </w:tabs>
        <w:ind w:left="992" w:hanging="629"/>
      </w:pPr>
      <w:rPr>
        <w:rFonts w:hint="eastAsia"/>
        <w:vertAlign w:val="baseline"/>
      </w:rPr>
    </w:lvl>
    <w:lvl w:ilvl="8">
      <w:start w:val="1"/>
      <w:numFmt w:val="lowerRoman"/>
      <w:lvlText w:val="%9."/>
      <w:lvlJc w:val="right"/>
      <w:pPr>
        <w:tabs>
          <w:tab w:val="num" w:pos="0"/>
        </w:tabs>
        <w:ind w:left="992" w:hanging="629"/>
      </w:pPr>
      <w:rPr>
        <w:rFonts w:hint="eastAsia"/>
        <w:vertAlign w:val="baseline"/>
      </w:rPr>
    </w:lvl>
  </w:abstractNum>
  <w:abstractNum w:abstractNumId="11">
    <w:nsid w:val="557C2AF5"/>
    <w:multiLevelType w:val="multilevel"/>
    <w:tmpl w:val="5AB41562"/>
    <w:lvl w:ilvl="0">
      <w:start w:val="1"/>
      <w:numFmt w:val="decimal"/>
      <w:pStyle w:val="af4"/>
      <w:suff w:val="nothing"/>
      <w:lvlText w:val="图%1　"/>
      <w:lvlJc w:val="left"/>
      <w:pPr>
        <w:ind w:left="0" w:firstLine="0"/>
      </w:pPr>
      <w:rPr>
        <w:rFonts w:ascii="黑体" w:eastAsia="黑体" w:hAnsi="Times New Roman" w:hint="eastAsia"/>
        <w:b w:val="0"/>
        <w:i w:val="0"/>
        <w:sz w:val="21"/>
      </w:rPr>
    </w:lvl>
    <w:lvl w:ilvl="1">
      <w:start w:val="1"/>
      <w:numFmt w:val="decimal"/>
      <w:suff w:val="nothing"/>
      <w:lvlText w:val="%1%2　"/>
      <w:lvlJc w:val="left"/>
      <w:pPr>
        <w:ind w:left="0" w:firstLine="0"/>
      </w:pPr>
      <w:rPr>
        <w:rFonts w:ascii="Times New Roman" w:eastAsia="黑体" w:hAnsi="Times New Roman" w:hint="default"/>
        <w:b w:val="0"/>
        <w:i w:val="0"/>
        <w:sz w:val="21"/>
      </w:rPr>
    </w:lvl>
    <w:lvl w:ilvl="2">
      <w:start w:val="1"/>
      <w:numFmt w:val="decimal"/>
      <w:suff w:val="nothing"/>
      <w:lvlText w:val="%1%2.%3　"/>
      <w:lvlJc w:val="left"/>
      <w:pPr>
        <w:ind w:left="0" w:firstLine="0"/>
      </w:pPr>
      <w:rPr>
        <w:rFonts w:ascii="Times New Roman" w:eastAsia="黑体" w:hAnsi="Times New Roman" w:hint="default"/>
        <w:b w:val="0"/>
        <w:i w:val="0"/>
        <w:sz w:val="21"/>
      </w:rPr>
    </w:lvl>
    <w:lvl w:ilvl="3">
      <w:start w:val="1"/>
      <w:numFmt w:val="decimal"/>
      <w:suff w:val="nothing"/>
      <w:lvlText w:val="%1%2.%3.%4　"/>
      <w:lvlJc w:val="left"/>
      <w:pPr>
        <w:ind w:left="0" w:firstLine="0"/>
      </w:pPr>
      <w:rPr>
        <w:rFonts w:ascii="Times New Roman" w:eastAsia="黑体" w:hAnsi="Times New Roman" w:hint="default"/>
        <w:b w:val="0"/>
        <w:i w:val="0"/>
        <w:sz w:val="21"/>
      </w:rPr>
    </w:lvl>
    <w:lvl w:ilvl="4">
      <w:start w:val="1"/>
      <w:numFmt w:val="decimal"/>
      <w:suff w:val="nothing"/>
      <w:lvlText w:val="%1%2.%3.%4.%5　"/>
      <w:lvlJc w:val="left"/>
      <w:pPr>
        <w:ind w:left="0" w:firstLine="0"/>
      </w:pPr>
      <w:rPr>
        <w:rFonts w:ascii="Times New Roman" w:eastAsia="黑体" w:hAnsi="Times New Roman" w:hint="default"/>
        <w:b w:val="0"/>
        <w:i w:val="0"/>
        <w:sz w:val="21"/>
      </w:rPr>
    </w:lvl>
    <w:lvl w:ilvl="5">
      <w:start w:val="1"/>
      <w:numFmt w:val="decimal"/>
      <w:suff w:val="nothing"/>
      <w:lvlText w:val="%1%2.%3.%4.%5.%6　"/>
      <w:lvlJc w:val="left"/>
      <w:pPr>
        <w:ind w:left="0" w:firstLine="0"/>
      </w:pPr>
      <w:rPr>
        <w:rFonts w:ascii="Times New Roman" w:eastAsia="黑体" w:hAnsi="Times New Roman" w:hint="default"/>
        <w:b w:val="0"/>
        <w:i w:val="0"/>
        <w:sz w:val="21"/>
      </w:rPr>
    </w:lvl>
    <w:lvl w:ilvl="6">
      <w:start w:val="1"/>
      <w:numFmt w:val="decimal"/>
      <w:suff w:val="nothing"/>
      <w:lvlText w:val="%1%2.%3.%4.%5.%6.%7　"/>
      <w:lvlJc w:val="left"/>
      <w:pPr>
        <w:ind w:left="0" w:firstLine="0"/>
      </w:pPr>
      <w:rPr>
        <w:rFonts w:ascii="Times New Roman" w:eastAsia="黑体" w:hAnsi="Times New Roman" w:hint="default"/>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12">
    <w:nsid w:val="5E2C7553"/>
    <w:multiLevelType w:val="hybridMultilevel"/>
    <w:tmpl w:val="82D81D38"/>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3">
    <w:nsid w:val="60B55DC2"/>
    <w:multiLevelType w:val="multilevel"/>
    <w:tmpl w:val="9DCC486E"/>
    <w:lvl w:ilvl="0">
      <w:start w:val="1"/>
      <w:numFmt w:val="upperLetter"/>
      <w:pStyle w:val="af5"/>
      <w:lvlText w:val="%1"/>
      <w:lvlJc w:val="left"/>
      <w:pPr>
        <w:tabs>
          <w:tab w:val="num" w:pos="0"/>
        </w:tabs>
        <w:ind w:left="0" w:hanging="425"/>
      </w:pPr>
      <w:rPr>
        <w:rFonts w:hint="eastAsia"/>
      </w:rPr>
    </w:lvl>
    <w:lvl w:ilvl="1">
      <w:start w:val="1"/>
      <w:numFmt w:val="decimal"/>
      <w:pStyle w:val="af6"/>
      <w:suff w:val="nothing"/>
      <w:lvlText w:val="表%1.%2　"/>
      <w:lvlJc w:val="left"/>
      <w:pPr>
        <w:ind w:left="567" w:hanging="567"/>
      </w:pPr>
      <w:rPr>
        <w:rFonts w:hint="eastAsia"/>
      </w:rPr>
    </w:lvl>
    <w:lvl w:ilvl="2">
      <w:start w:val="1"/>
      <w:numFmt w:val="decimal"/>
      <w:lvlText w:val="%1.%2.%3"/>
      <w:lvlJc w:val="left"/>
      <w:pPr>
        <w:tabs>
          <w:tab w:val="num" w:pos="993"/>
        </w:tabs>
        <w:ind w:left="993" w:hanging="567"/>
      </w:pPr>
      <w:rPr>
        <w:rFonts w:hint="eastAsia"/>
      </w:rPr>
    </w:lvl>
    <w:lvl w:ilvl="3">
      <w:start w:val="1"/>
      <w:numFmt w:val="decimal"/>
      <w:lvlText w:val="%1.%2.%3.%4"/>
      <w:lvlJc w:val="left"/>
      <w:pPr>
        <w:tabs>
          <w:tab w:val="num" w:pos="2291"/>
        </w:tabs>
        <w:ind w:left="1559" w:hanging="708"/>
      </w:pPr>
      <w:rPr>
        <w:rFonts w:hint="eastAsia"/>
      </w:rPr>
    </w:lvl>
    <w:lvl w:ilvl="4">
      <w:start w:val="1"/>
      <w:numFmt w:val="decimal"/>
      <w:lvlText w:val="%1.%2.%3.%4.%5"/>
      <w:lvlJc w:val="left"/>
      <w:pPr>
        <w:tabs>
          <w:tab w:val="num" w:pos="3076"/>
        </w:tabs>
        <w:ind w:left="2126" w:hanging="850"/>
      </w:pPr>
      <w:rPr>
        <w:rFonts w:hint="eastAsia"/>
      </w:rPr>
    </w:lvl>
    <w:lvl w:ilvl="5">
      <w:start w:val="1"/>
      <w:numFmt w:val="decimal"/>
      <w:lvlText w:val="%1.%2.%3.%4.%5.%6"/>
      <w:lvlJc w:val="left"/>
      <w:pPr>
        <w:tabs>
          <w:tab w:val="num" w:pos="3861"/>
        </w:tabs>
        <w:ind w:left="2835" w:hanging="1134"/>
      </w:pPr>
      <w:rPr>
        <w:rFonts w:hint="eastAsia"/>
      </w:rPr>
    </w:lvl>
    <w:lvl w:ilvl="6">
      <w:start w:val="1"/>
      <w:numFmt w:val="decimal"/>
      <w:lvlText w:val="%1.%2.%3.%4.%5.%6.%7"/>
      <w:lvlJc w:val="left"/>
      <w:pPr>
        <w:tabs>
          <w:tab w:val="num" w:pos="4646"/>
        </w:tabs>
        <w:ind w:left="3402" w:hanging="1276"/>
      </w:pPr>
      <w:rPr>
        <w:rFonts w:hint="eastAsia"/>
      </w:rPr>
    </w:lvl>
    <w:lvl w:ilvl="7">
      <w:start w:val="1"/>
      <w:numFmt w:val="decimal"/>
      <w:lvlText w:val="%1.%2.%3.%4.%5.%6.%7.%8"/>
      <w:lvlJc w:val="left"/>
      <w:pPr>
        <w:tabs>
          <w:tab w:val="num" w:pos="5431"/>
        </w:tabs>
        <w:ind w:left="3969" w:hanging="1418"/>
      </w:pPr>
      <w:rPr>
        <w:rFonts w:hint="eastAsia"/>
      </w:rPr>
    </w:lvl>
    <w:lvl w:ilvl="8">
      <w:start w:val="1"/>
      <w:numFmt w:val="decimal"/>
      <w:lvlText w:val="%1.%2.%3.%4.%5.%6.%7.%8.%9"/>
      <w:lvlJc w:val="left"/>
      <w:pPr>
        <w:tabs>
          <w:tab w:val="num" w:pos="6217"/>
        </w:tabs>
        <w:ind w:left="4677" w:hanging="1700"/>
      </w:pPr>
      <w:rPr>
        <w:rFonts w:hint="eastAsia"/>
      </w:rPr>
    </w:lvl>
  </w:abstractNum>
  <w:abstractNum w:abstractNumId="14">
    <w:nsid w:val="646260FA"/>
    <w:multiLevelType w:val="multilevel"/>
    <w:tmpl w:val="4F2011E8"/>
    <w:lvl w:ilvl="0">
      <w:start w:val="1"/>
      <w:numFmt w:val="decimal"/>
      <w:pStyle w:val="af7"/>
      <w:suff w:val="nothing"/>
      <w:lvlText w:val="表%1　"/>
      <w:lvlJc w:val="left"/>
      <w:pPr>
        <w:ind w:left="0" w:firstLine="0"/>
      </w:pPr>
      <w:rPr>
        <w:rFonts w:ascii="黑体" w:eastAsia="黑体" w:hAnsi="Times New Roman" w:hint="eastAsia"/>
        <w:b w:val="0"/>
        <w:i w:val="0"/>
        <w:sz w:val="21"/>
      </w:rPr>
    </w:lvl>
    <w:lvl w:ilvl="1">
      <w:start w:val="1"/>
      <w:numFmt w:val="decimal"/>
      <w:lvlText w:val="%1.%2"/>
      <w:lvlJc w:val="left"/>
      <w:pPr>
        <w:tabs>
          <w:tab w:val="num" w:pos="992"/>
        </w:tabs>
        <w:ind w:left="992" w:hanging="567"/>
      </w:pPr>
      <w:rPr>
        <w:rFonts w:hint="eastAsia"/>
      </w:rPr>
    </w:lvl>
    <w:lvl w:ilvl="2">
      <w:start w:val="1"/>
      <w:numFmt w:val="decimal"/>
      <w:lvlText w:val="%1.%2.%3"/>
      <w:lvlJc w:val="left"/>
      <w:pPr>
        <w:tabs>
          <w:tab w:val="num" w:pos="1418"/>
        </w:tabs>
        <w:ind w:left="1418" w:hanging="567"/>
      </w:pPr>
      <w:rPr>
        <w:rFonts w:hint="eastAsia"/>
      </w:rPr>
    </w:lvl>
    <w:lvl w:ilvl="3">
      <w:start w:val="1"/>
      <w:numFmt w:val="decimal"/>
      <w:lvlText w:val="%1.%2.%3.%4"/>
      <w:lvlJc w:val="left"/>
      <w:pPr>
        <w:tabs>
          <w:tab w:val="num" w:pos="1984"/>
        </w:tabs>
        <w:ind w:left="1984" w:hanging="708"/>
      </w:pPr>
      <w:rPr>
        <w:rFonts w:hint="eastAsia"/>
      </w:rPr>
    </w:lvl>
    <w:lvl w:ilvl="4">
      <w:start w:val="1"/>
      <w:numFmt w:val="decimal"/>
      <w:lvlText w:val="%1.%2.%3.%4.%5"/>
      <w:lvlJc w:val="left"/>
      <w:pPr>
        <w:tabs>
          <w:tab w:val="num" w:pos="2551"/>
        </w:tabs>
        <w:ind w:left="2551" w:hanging="850"/>
      </w:pPr>
      <w:rPr>
        <w:rFonts w:hint="eastAsia"/>
      </w:rPr>
    </w:lvl>
    <w:lvl w:ilvl="5">
      <w:start w:val="1"/>
      <w:numFmt w:val="decimal"/>
      <w:lvlText w:val="%1.%2.%3.%4.%5.%6"/>
      <w:lvlJc w:val="left"/>
      <w:pPr>
        <w:tabs>
          <w:tab w:val="num" w:pos="3260"/>
        </w:tabs>
        <w:ind w:left="3260" w:hanging="1134"/>
      </w:pPr>
      <w:rPr>
        <w:rFonts w:hint="eastAsia"/>
      </w:rPr>
    </w:lvl>
    <w:lvl w:ilvl="6">
      <w:start w:val="1"/>
      <w:numFmt w:val="decimal"/>
      <w:lvlText w:val="%1.%2.%3.%4.%5.%6.%7"/>
      <w:lvlJc w:val="left"/>
      <w:pPr>
        <w:tabs>
          <w:tab w:val="num" w:pos="3827"/>
        </w:tabs>
        <w:ind w:left="3827" w:hanging="1276"/>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15">
    <w:nsid w:val="657D3FBC"/>
    <w:multiLevelType w:val="multilevel"/>
    <w:tmpl w:val="95FA0F16"/>
    <w:lvl w:ilvl="0">
      <w:start w:val="1"/>
      <w:numFmt w:val="upperLetter"/>
      <w:pStyle w:val="af8"/>
      <w:suff w:val="nothing"/>
      <w:lvlText w:val="附　录　%1"/>
      <w:lvlJc w:val="left"/>
      <w:pPr>
        <w:ind w:left="0" w:firstLine="0"/>
      </w:pPr>
      <w:rPr>
        <w:rFonts w:ascii="黑体" w:eastAsia="黑体" w:hAnsi="Times New Roman" w:hint="eastAsia"/>
        <w:b w:val="0"/>
        <w:i w:val="0"/>
        <w:spacing w:val="0"/>
        <w:w w:val="100"/>
        <w:sz w:val="21"/>
      </w:rPr>
    </w:lvl>
    <w:lvl w:ilvl="1">
      <w:start w:val="1"/>
      <w:numFmt w:val="decimal"/>
      <w:pStyle w:val="af9"/>
      <w:suff w:val="nothing"/>
      <w:lvlText w:val="%1.%2　"/>
      <w:lvlJc w:val="left"/>
      <w:pPr>
        <w:ind w:left="0" w:firstLine="0"/>
      </w:pPr>
      <w:rPr>
        <w:rFonts w:ascii="黑体" w:eastAsia="黑体" w:hAnsi="Times New Roman" w:hint="eastAsia"/>
        <w:b w:val="0"/>
        <w:i w:val="0"/>
        <w:snapToGrid/>
        <w:spacing w:val="0"/>
        <w:w w:val="100"/>
        <w:kern w:val="21"/>
        <w:sz w:val="21"/>
      </w:rPr>
    </w:lvl>
    <w:lvl w:ilvl="2">
      <w:start w:val="1"/>
      <w:numFmt w:val="decimal"/>
      <w:pStyle w:val="afa"/>
      <w:suff w:val="nothing"/>
      <w:lvlText w:val="%1.%2.%3　"/>
      <w:lvlJc w:val="left"/>
      <w:pPr>
        <w:ind w:left="0" w:firstLine="0"/>
      </w:pPr>
      <w:rPr>
        <w:rFonts w:ascii="黑体" w:eastAsia="黑体" w:hAnsi="Times New Roman" w:hint="eastAsia"/>
        <w:b w:val="0"/>
        <w:i w:val="0"/>
        <w:sz w:val="21"/>
      </w:rPr>
    </w:lvl>
    <w:lvl w:ilvl="3">
      <w:start w:val="1"/>
      <w:numFmt w:val="decimal"/>
      <w:pStyle w:val="afb"/>
      <w:suff w:val="nothing"/>
      <w:lvlText w:val="%1.%2.%3.%4　"/>
      <w:lvlJc w:val="left"/>
      <w:pPr>
        <w:ind w:left="0" w:firstLine="0"/>
      </w:pPr>
      <w:rPr>
        <w:rFonts w:ascii="黑体" w:eastAsia="黑体" w:hAnsi="Times New Roman" w:hint="eastAsia"/>
        <w:b w:val="0"/>
        <w:i w:val="0"/>
        <w:sz w:val="21"/>
      </w:rPr>
    </w:lvl>
    <w:lvl w:ilvl="4">
      <w:start w:val="1"/>
      <w:numFmt w:val="decimal"/>
      <w:pStyle w:val="afc"/>
      <w:suff w:val="nothing"/>
      <w:lvlText w:val="%1.%2.%3.%4.%5　"/>
      <w:lvlJc w:val="left"/>
      <w:pPr>
        <w:ind w:left="0" w:firstLine="0"/>
      </w:pPr>
      <w:rPr>
        <w:rFonts w:ascii="黑体" w:eastAsia="黑体" w:hAnsi="Times New Roman" w:hint="eastAsia"/>
        <w:b w:val="0"/>
        <w:i w:val="0"/>
        <w:sz w:val="21"/>
      </w:rPr>
    </w:lvl>
    <w:lvl w:ilvl="5">
      <w:start w:val="1"/>
      <w:numFmt w:val="decimal"/>
      <w:pStyle w:val="afd"/>
      <w:suff w:val="nothing"/>
      <w:lvlText w:val="%1.%2.%3.%4.%5.%6　"/>
      <w:lvlJc w:val="left"/>
      <w:pPr>
        <w:ind w:left="0" w:firstLine="0"/>
      </w:pPr>
      <w:rPr>
        <w:rFonts w:ascii="黑体" w:eastAsia="黑体" w:hAnsi="Times New Roman" w:hint="eastAsia"/>
        <w:b w:val="0"/>
        <w:i w:val="0"/>
        <w:sz w:val="21"/>
      </w:rPr>
    </w:lvl>
    <w:lvl w:ilvl="6">
      <w:start w:val="1"/>
      <w:numFmt w:val="decimal"/>
      <w:pStyle w:val="afe"/>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16">
    <w:nsid w:val="6D6C07CD"/>
    <w:multiLevelType w:val="multilevel"/>
    <w:tmpl w:val="7A408B34"/>
    <w:lvl w:ilvl="0">
      <w:start w:val="1"/>
      <w:numFmt w:val="lowerLetter"/>
      <w:pStyle w:val="aff"/>
      <w:lvlText w:val="%1)"/>
      <w:lvlJc w:val="left"/>
      <w:pPr>
        <w:tabs>
          <w:tab w:val="num" w:pos="839"/>
        </w:tabs>
        <w:ind w:left="839" w:hanging="419"/>
      </w:pPr>
      <w:rPr>
        <w:rFonts w:ascii="宋体" w:eastAsia="宋体" w:hint="eastAsia"/>
        <w:b w:val="0"/>
        <w:i w:val="0"/>
        <w:sz w:val="21"/>
      </w:rPr>
    </w:lvl>
    <w:lvl w:ilvl="1">
      <w:start w:val="1"/>
      <w:numFmt w:val="decimal"/>
      <w:pStyle w:val="aff0"/>
      <w:lvlText w:val="%2)"/>
      <w:lvlJc w:val="left"/>
      <w:pPr>
        <w:tabs>
          <w:tab w:val="num" w:pos="840"/>
        </w:tabs>
        <w:ind w:left="839" w:hanging="419"/>
      </w:pPr>
      <w:rPr>
        <w:rFonts w:ascii="宋体" w:eastAsia="宋体" w:hint="eastAsia"/>
        <w:b w:val="0"/>
        <w:i w:val="0"/>
        <w:sz w:val="21"/>
      </w:rPr>
    </w:lvl>
    <w:lvl w:ilvl="2">
      <w:start w:val="1"/>
      <w:numFmt w:val="lowerRoman"/>
      <w:lvlText w:val="%3."/>
      <w:lvlJc w:val="right"/>
      <w:pPr>
        <w:tabs>
          <w:tab w:val="num" w:pos="1260"/>
        </w:tabs>
        <w:ind w:left="1259" w:hanging="419"/>
      </w:pPr>
      <w:rPr>
        <w:rFonts w:hint="eastAsia"/>
      </w:rPr>
    </w:lvl>
    <w:lvl w:ilvl="3">
      <w:start w:val="1"/>
      <w:numFmt w:val="decimal"/>
      <w:lvlText w:val="%4."/>
      <w:lvlJc w:val="left"/>
      <w:pPr>
        <w:tabs>
          <w:tab w:val="num" w:pos="1680"/>
        </w:tabs>
        <w:ind w:left="1679" w:hanging="419"/>
      </w:pPr>
      <w:rPr>
        <w:rFonts w:hint="eastAsia"/>
      </w:rPr>
    </w:lvl>
    <w:lvl w:ilvl="4">
      <w:start w:val="1"/>
      <w:numFmt w:val="lowerLetter"/>
      <w:lvlText w:val="%5)"/>
      <w:lvlJc w:val="left"/>
      <w:pPr>
        <w:tabs>
          <w:tab w:val="num" w:pos="2100"/>
        </w:tabs>
        <w:ind w:left="2099" w:hanging="419"/>
      </w:pPr>
      <w:rPr>
        <w:rFonts w:hint="eastAsia"/>
      </w:rPr>
    </w:lvl>
    <w:lvl w:ilvl="5">
      <w:start w:val="1"/>
      <w:numFmt w:val="lowerRoman"/>
      <w:lvlText w:val="%6."/>
      <w:lvlJc w:val="right"/>
      <w:pPr>
        <w:tabs>
          <w:tab w:val="num" w:pos="2520"/>
        </w:tabs>
        <w:ind w:left="2519" w:hanging="419"/>
      </w:pPr>
      <w:rPr>
        <w:rFonts w:hint="eastAsia"/>
      </w:rPr>
    </w:lvl>
    <w:lvl w:ilvl="6">
      <w:start w:val="1"/>
      <w:numFmt w:val="decimal"/>
      <w:lvlText w:val="%7."/>
      <w:lvlJc w:val="left"/>
      <w:pPr>
        <w:tabs>
          <w:tab w:val="num" w:pos="2940"/>
        </w:tabs>
        <w:ind w:left="2939" w:hanging="419"/>
      </w:pPr>
      <w:rPr>
        <w:rFonts w:hint="eastAsia"/>
      </w:rPr>
    </w:lvl>
    <w:lvl w:ilvl="7">
      <w:start w:val="1"/>
      <w:numFmt w:val="lowerLetter"/>
      <w:lvlText w:val="%8)"/>
      <w:lvlJc w:val="left"/>
      <w:pPr>
        <w:tabs>
          <w:tab w:val="num" w:pos="3360"/>
        </w:tabs>
        <w:ind w:left="3359" w:hanging="419"/>
      </w:pPr>
      <w:rPr>
        <w:rFonts w:hint="eastAsia"/>
      </w:rPr>
    </w:lvl>
    <w:lvl w:ilvl="8">
      <w:start w:val="1"/>
      <w:numFmt w:val="lowerRoman"/>
      <w:lvlText w:val="%9."/>
      <w:lvlJc w:val="right"/>
      <w:pPr>
        <w:tabs>
          <w:tab w:val="num" w:pos="3780"/>
        </w:tabs>
        <w:ind w:left="3779" w:hanging="419"/>
      </w:pPr>
      <w:rPr>
        <w:rFonts w:hint="eastAsia"/>
      </w:rPr>
    </w:lvl>
  </w:abstractNum>
  <w:abstractNum w:abstractNumId="17">
    <w:nsid w:val="6DBF04F4"/>
    <w:multiLevelType w:val="multilevel"/>
    <w:tmpl w:val="5BEC0A32"/>
    <w:lvl w:ilvl="0">
      <w:start w:val="1"/>
      <w:numFmt w:val="none"/>
      <w:pStyle w:val="aff1"/>
      <w:suff w:val="nothing"/>
      <w:lvlText w:val="%1注："/>
      <w:lvlJc w:val="left"/>
      <w:pPr>
        <w:ind w:left="726" w:hanging="363"/>
      </w:pPr>
      <w:rPr>
        <w:rFonts w:ascii="黑体" w:eastAsia="黑体" w:hAnsi="Times New Roman"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num w:numId="1">
    <w:abstractNumId w:val="2"/>
  </w:num>
  <w:num w:numId="2">
    <w:abstractNumId w:val="17"/>
  </w:num>
  <w:num w:numId="3">
    <w:abstractNumId w:val="0"/>
  </w:num>
  <w:num w:numId="4">
    <w:abstractNumId w:val="7"/>
  </w:num>
  <w:num w:numId="5">
    <w:abstractNumId w:val="4"/>
  </w:num>
  <w:num w:numId="6">
    <w:abstractNumId w:val="10"/>
  </w:num>
  <w:num w:numId="7">
    <w:abstractNumId w:val="13"/>
  </w:num>
  <w:num w:numId="8">
    <w:abstractNumId w:val="6"/>
  </w:num>
  <w:num w:numId="9">
    <w:abstractNumId w:val="15"/>
  </w:num>
  <w:num w:numId="10">
    <w:abstractNumId w:val="16"/>
  </w:num>
  <w:num w:numId="11">
    <w:abstractNumId w:val="1"/>
  </w:num>
  <w:num w:numId="12">
    <w:abstractNumId w:val="8"/>
  </w:num>
  <w:num w:numId="13">
    <w:abstractNumId w:val="3"/>
  </w:num>
  <w:num w:numId="14">
    <w:abstractNumId w:val="14"/>
  </w:num>
  <w:num w:numId="15">
    <w:abstractNumId w:val="11"/>
  </w:num>
  <w:num w:numId="16">
    <w:abstractNumId w:val="9"/>
  </w:num>
  <w:num w:numId="17">
    <w:abstractNumId w:val="5"/>
  </w:num>
  <w:num w:numId="18">
    <w:abstractNumId w:val="17"/>
  </w:num>
  <w:num w:numId="19">
    <w:abstractNumId w:val="17"/>
  </w:num>
  <w:num w:numId="20">
    <w:abstractNumId w:val="5"/>
  </w:num>
  <w:num w:numId="21">
    <w:abstractNumId w:val="5"/>
  </w:num>
  <w:num w:numId="22">
    <w:abstractNumId w:val="5"/>
  </w:num>
  <w:num w:numId="23">
    <w:abstractNumId w:val="5"/>
  </w:num>
  <w:num w:numId="24">
    <w:abstractNumId w:val="5"/>
  </w:num>
  <w:num w:numId="25">
    <w:abstractNumId w:val="5"/>
  </w:num>
  <w:num w:numId="26">
    <w:abstractNumId w:val="5"/>
  </w:num>
  <w:num w:numId="27">
    <w:abstractNumId w:val="5"/>
  </w:num>
  <w:num w:numId="28">
    <w:abstractNumId w:val="5"/>
  </w:num>
  <w:num w:numId="29">
    <w:abstractNumId w:val="5"/>
  </w:num>
  <w:num w:numId="30">
    <w:abstractNumId w:val="5"/>
  </w:num>
  <w:num w:numId="31">
    <w:abstractNumId w:val="5"/>
  </w:num>
  <w:num w:numId="32">
    <w:abstractNumId w:val="5"/>
  </w:num>
  <w:num w:numId="33">
    <w:abstractNumId w:val="5"/>
  </w:num>
  <w:num w:numId="34">
    <w:abstractNumId w:val="5"/>
  </w:num>
  <w:num w:numId="35">
    <w:abstractNumId w:val="5"/>
  </w:num>
  <w:num w:numId="36">
    <w:abstractNumId w:val="5"/>
  </w:num>
  <w:num w:numId="37">
    <w:abstractNumId w:val="5"/>
  </w:num>
  <w:num w:numId="38">
    <w:abstractNumId w:val="5"/>
  </w:num>
  <w:num w:numId="39">
    <w:abstractNumId w:val="5"/>
  </w:num>
  <w:num w:numId="40">
    <w:abstractNumId w:val="5"/>
  </w:num>
  <w:num w:numId="41">
    <w:abstractNumId w:val="5"/>
  </w:num>
  <w:num w:numId="42">
    <w:abstractNumId w:val="5"/>
  </w:num>
  <w:num w:numId="43">
    <w:abstractNumId w:val="5"/>
  </w:num>
  <w:num w:numId="44">
    <w:abstractNumId w:val="5"/>
  </w:num>
  <w:num w:numId="45">
    <w:abstractNumId w:val="5"/>
  </w:num>
  <w:num w:numId="46">
    <w:abstractNumId w:val="5"/>
  </w:num>
  <w:num w:numId="47">
    <w:abstractNumId w:val="5"/>
  </w:num>
  <w:num w:numId="48">
    <w:abstractNumId w:val="5"/>
  </w:num>
  <w:num w:numId="49">
    <w:abstractNumId w:val="5"/>
  </w:num>
  <w:num w:numId="50">
    <w:abstractNumId w:val="5"/>
  </w:num>
  <w:num w:numId="51">
    <w:abstractNumId w:val="5"/>
  </w:num>
  <w:num w:numId="52">
    <w:abstractNumId w:val="5"/>
  </w:num>
  <w:num w:numId="53">
    <w:abstractNumId w:val="5"/>
  </w:num>
  <w:num w:numId="54">
    <w:abstractNumId w:val="5"/>
  </w:num>
  <w:num w:numId="55">
    <w:abstractNumId w:val="5"/>
  </w:num>
  <w:num w:numId="56">
    <w:abstractNumId w:val="5"/>
  </w:num>
  <w:num w:numId="57">
    <w:abstractNumId w:val="5"/>
  </w:num>
  <w:num w:numId="58">
    <w:abstractNumId w:val="5"/>
  </w:num>
  <w:num w:numId="59">
    <w:abstractNumId w:val="5"/>
  </w:num>
  <w:num w:numId="60">
    <w:abstractNumId w:val="5"/>
  </w:num>
  <w:num w:numId="61">
    <w:abstractNumId w:val="5"/>
  </w:num>
  <w:num w:numId="62">
    <w:abstractNumId w:val="5"/>
  </w:num>
  <w:num w:numId="63">
    <w:abstractNumId w:val="5"/>
  </w:num>
  <w:num w:numId="64">
    <w:abstractNumId w:val="5"/>
  </w:num>
  <w:num w:numId="65">
    <w:abstractNumId w:val="5"/>
  </w:num>
  <w:num w:numId="66">
    <w:abstractNumId w:val="5"/>
  </w:num>
  <w:num w:numId="67">
    <w:abstractNumId w:val="5"/>
  </w:num>
  <w:num w:numId="68">
    <w:abstractNumId w:val="5"/>
  </w:num>
  <w:num w:numId="69">
    <w:abstractNumId w:val="5"/>
  </w:num>
  <w:num w:numId="70">
    <w:abstractNumId w:val="5"/>
  </w:num>
  <w:num w:numId="71">
    <w:abstractNumId w:val="5"/>
  </w:num>
  <w:num w:numId="72">
    <w:abstractNumId w:val="5"/>
  </w:num>
  <w:num w:numId="73">
    <w:abstractNumId w:val="5"/>
  </w:num>
  <w:num w:numId="74">
    <w:abstractNumId w:val="5"/>
  </w:num>
  <w:num w:numId="75">
    <w:abstractNumId w:val="5"/>
  </w:num>
  <w:num w:numId="76">
    <w:abstractNumId w:val="5"/>
  </w:num>
  <w:num w:numId="77">
    <w:abstractNumId w:val="12"/>
  </w:num>
  <w:num w:numId="78">
    <w:abstractNumId w:val="5"/>
  </w:num>
  <w:num w:numId="79">
    <w:abstractNumId w:val="7"/>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mirrorMargin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76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035925"/>
    <w:rsid w:val="00000244"/>
    <w:rsid w:val="0000185F"/>
    <w:rsid w:val="000021DB"/>
    <w:rsid w:val="000040BE"/>
    <w:rsid w:val="0000586F"/>
    <w:rsid w:val="0000667D"/>
    <w:rsid w:val="00012127"/>
    <w:rsid w:val="00013628"/>
    <w:rsid w:val="00013D86"/>
    <w:rsid w:val="00013E02"/>
    <w:rsid w:val="00016401"/>
    <w:rsid w:val="0002143C"/>
    <w:rsid w:val="00025A65"/>
    <w:rsid w:val="00026C31"/>
    <w:rsid w:val="00026D21"/>
    <w:rsid w:val="00027280"/>
    <w:rsid w:val="000320A7"/>
    <w:rsid w:val="00035925"/>
    <w:rsid w:val="00040A49"/>
    <w:rsid w:val="00044EE7"/>
    <w:rsid w:val="00045686"/>
    <w:rsid w:val="000607A3"/>
    <w:rsid w:val="00067CDF"/>
    <w:rsid w:val="00073B8B"/>
    <w:rsid w:val="00074FBE"/>
    <w:rsid w:val="00083A09"/>
    <w:rsid w:val="00085C0A"/>
    <w:rsid w:val="0008660D"/>
    <w:rsid w:val="0009005E"/>
    <w:rsid w:val="00092857"/>
    <w:rsid w:val="000968EF"/>
    <w:rsid w:val="000A20A9"/>
    <w:rsid w:val="000A48B1"/>
    <w:rsid w:val="000B3143"/>
    <w:rsid w:val="000B444B"/>
    <w:rsid w:val="000C6B05"/>
    <w:rsid w:val="000C6DD6"/>
    <w:rsid w:val="000C729C"/>
    <w:rsid w:val="000C73D4"/>
    <w:rsid w:val="000D2B48"/>
    <w:rsid w:val="000D3D4C"/>
    <w:rsid w:val="000D4F51"/>
    <w:rsid w:val="000D718B"/>
    <w:rsid w:val="000E0C46"/>
    <w:rsid w:val="000F030C"/>
    <w:rsid w:val="000F129C"/>
    <w:rsid w:val="000F6528"/>
    <w:rsid w:val="00102AAB"/>
    <w:rsid w:val="00102CBB"/>
    <w:rsid w:val="001056DE"/>
    <w:rsid w:val="00111A2B"/>
    <w:rsid w:val="001124C0"/>
    <w:rsid w:val="00113B8F"/>
    <w:rsid w:val="00116929"/>
    <w:rsid w:val="001176C8"/>
    <w:rsid w:val="00124840"/>
    <w:rsid w:val="001257E7"/>
    <w:rsid w:val="00126F80"/>
    <w:rsid w:val="0013175F"/>
    <w:rsid w:val="00135680"/>
    <w:rsid w:val="001512B4"/>
    <w:rsid w:val="0015142D"/>
    <w:rsid w:val="001620A5"/>
    <w:rsid w:val="00164C21"/>
    <w:rsid w:val="00164E53"/>
    <w:rsid w:val="001655E5"/>
    <w:rsid w:val="0016699D"/>
    <w:rsid w:val="00172B33"/>
    <w:rsid w:val="00174E8B"/>
    <w:rsid w:val="00175159"/>
    <w:rsid w:val="00176208"/>
    <w:rsid w:val="0018211B"/>
    <w:rsid w:val="001840D3"/>
    <w:rsid w:val="00186B1D"/>
    <w:rsid w:val="001900F8"/>
    <w:rsid w:val="00191258"/>
    <w:rsid w:val="00192680"/>
    <w:rsid w:val="00193037"/>
    <w:rsid w:val="00193A2C"/>
    <w:rsid w:val="001A2104"/>
    <w:rsid w:val="001A288E"/>
    <w:rsid w:val="001B6DC2"/>
    <w:rsid w:val="001C0C46"/>
    <w:rsid w:val="001C149C"/>
    <w:rsid w:val="001C21AC"/>
    <w:rsid w:val="001C47BA"/>
    <w:rsid w:val="001C59EA"/>
    <w:rsid w:val="001C73DA"/>
    <w:rsid w:val="001D0809"/>
    <w:rsid w:val="001D406C"/>
    <w:rsid w:val="001D41EE"/>
    <w:rsid w:val="001D7000"/>
    <w:rsid w:val="001D7FFB"/>
    <w:rsid w:val="001E0380"/>
    <w:rsid w:val="001E13B1"/>
    <w:rsid w:val="001F3A19"/>
    <w:rsid w:val="00215FF9"/>
    <w:rsid w:val="0021757F"/>
    <w:rsid w:val="00230F07"/>
    <w:rsid w:val="002331A9"/>
    <w:rsid w:val="00234467"/>
    <w:rsid w:val="00237D8D"/>
    <w:rsid w:val="00237F81"/>
    <w:rsid w:val="00241DA2"/>
    <w:rsid w:val="002427EC"/>
    <w:rsid w:val="00247FEE"/>
    <w:rsid w:val="00250E7D"/>
    <w:rsid w:val="002532FA"/>
    <w:rsid w:val="00253C73"/>
    <w:rsid w:val="00255CF9"/>
    <w:rsid w:val="002565D5"/>
    <w:rsid w:val="00257228"/>
    <w:rsid w:val="002622C0"/>
    <w:rsid w:val="002705D0"/>
    <w:rsid w:val="00277310"/>
    <w:rsid w:val="002778AE"/>
    <w:rsid w:val="002815AE"/>
    <w:rsid w:val="0028269A"/>
    <w:rsid w:val="00283590"/>
    <w:rsid w:val="00286973"/>
    <w:rsid w:val="00287B0D"/>
    <w:rsid w:val="00294E70"/>
    <w:rsid w:val="00297CA6"/>
    <w:rsid w:val="002A117B"/>
    <w:rsid w:val="002A1924"/>
    <w:rsid w:val="002A3029"/>
    <w:rsid w:val="002A7420"/>
    <w:rsid w:val="002B0F12"/>
    <w:rsid w:val="002B1308"/>
    <w:rsid w:val="002B4554"/>
    <w:rsid w:val="002C0C55"/>
    <w:rsid w:val="002C72D8"/>
    <w:rsid w:val="002D11FA"/>
    <w:rsid w:val="002E0DDF"/>
    <w:rsid w:val="002E26C4"/>
    <w:rsid w:val="002E2906"/>
    <w:rsid w:val="002E5635"/>
    <w:rsid w:val="002E64C3"/>
    <w:rsid w:val="002E6558"/>
    <w:rsid w:val="002E6A2C"/>
    <w:rsid w:val="002E76F4"/>
    <w:rsid w:val="002F1D8C"/>
    <w:rsid w:val="002F21DA"/>
    <w:rsid w:val="002F4A6D"/>
    <w:rsid w:val="00301F39"/>
    <w:rsid w:val="00305C44"/>
    <w:rsid w:val="003065F8"/>
    <w:rsid w:val="003122DC"/>
    <w:rsid w:val="003175FB"/>
    <w:rsid w:val="00323DA2"/>
    <w:rsid w:val="00325926"/>
    <w:rsid w:val="0032733E"/>
    <w:rsid w:val="00327A8A"/>
    <w:rsid w:val="00336610"/>
    <w:rsid w:val="00336754"/>
    <w:rsid w:val="00343F73"/>
    <w:rsid w:val="00345060"/>
    <w:rsid w:val="00352D8E"/>
    <w:rsid w:val="0035323B"/>
    <w:rsid w:val="00354DF6"/>
    <w:rsid w:val="00356685"/>
    <w:rsid w:val="003609D2"/>
    <w:rsid w:val="00362626"/>
    <w:rsid w:val="00363E61"/>
    <w:rsid w:val="00363F22"/>
    <w:rsid w:val="00364A9B"/>
    <w:rsid w:val="00367AA0"/>
    <w:rsid w:val="00370EB3"/>
    <w:rsid w:val="00375564"/>
    <w:rsid w:val="00383191"/>
    <w:rsid w:val="00386DED"/>
    <w:rsid w:val="00387B5C"/>
    <w:rsid w:val="00390F3B"/>
    <w:rsid w:val="003912E7"/>
    <w:rsid w:val="00393947"/>
    <w:rsid w:val="003A2275"/>
    <w:rsid w:val="003A3774"/>
    <w:rsid w:val="003A6A4F"/>
    <w:rsid w:val="003A7088"/>
    <w:rsid w:val="003B00DF"/>
    <w:rsid w:val="003B1275"/>
    <w:rsid w:val="003B1778"/>
    <w:rsid w:val="003B20A4"/>
    <w:rsid w:val="003C11CB"/>
    <w:rsid w:val="003C7166"/>
    <w:rsid w:val="003C75F3"/>
    <w:rsid w:val="003C78A3"/>
    <w:rsid w:val="003E1867"/>
    <w:rsid w:val="003E4DF1"/>
    <w:rsid w:val="003E5729"/>
    <w:rsid w:val="003F01C4"/>
    <w:rsid w:val="003F4EE0"/>
    <w:rsid w:val="003F5636"/>
    <w:rsid w:val="00400C65"/>
    <w:rsid w:val="00400D6E"/>
    <w:rsid w:val="00402153"/>
    <w:rsid w:val="00402FC1"/>
    <w:rsid w:val="004137A0"/>
    <w:rsid w:val="0041441B"/>
    <w:rsid w:val="00425082"/>
    <w:rsid w:val="00431DEB"/>
    <w:rsid w:val="00435E0C"/>
    <w:rsid w:val="004447BE"/>
    <w:rsid w:val="00446B29"/>
    <w:rsid w:val="00447F25"/>
    <w:rsid w:val="00453F9A"/>
    <w:rsid w:val="004657AA"/>
    <w:rsid w:val="00465EB3"/>
    <w:rsid w:val="00471E91"/>
    <w:rsid w:val="004739CD"/>
    <w:rsid w:val="00474675"/>
    <w:rsid w:val="0047470C"/>
    <w:rsid w:val="004763C8"/>
    <w:rsid w:val="00480EE2"/>
    <w:rsid w:val="0048276F"/>
    <w:rsid w:val="00486A08"/>
    <w:rsid w:val="0049631F"/>
    <w:rsid w:val="00496A20"/>
    <w:rsid w:val="004A35F9"/>
    <w:rsid w:val="004B0521"/>
    <w:rsid w:val="004B24C1"/>
    <w:rsid w:val="004B5FBF"/>
    <w:rsid w:val="004C0BC2"/>
    <w:rsid w:val="004C292F"/>
    <w:rsid w:val="00501208"/>
    <w:rsid w:val="00510280"/>
    <w:rsid w:val="00513D73"/>
    <w:rsid w:val="00514A43"/>
    <w:rsid w:val="00517461"/>
    <w:rsid w:val="005174E5"/>
    <w:rsid w:val="00522393"/>
    <w:rsid w:val="00522620"/>
    <w:rsid w:val="00525656"/>
    <w:rsid w:val="00526136"/>
    <w:rsid w:val="00526B9C"/>
    <w:rsid w:val="00531F78"/>
    <w:rsid w:val="00532373"/>
    <w:rsid w:val="00534C02"/>
    <w:rsid w:val="005352DF"/>
    <w:rsid w:val="00541842"/>
    <w:rsid w:val="0054264B"/>
    <w:rsid w:val="00542E76"/>
    <w:rsid w:val="00543786"/>
    <w:rsid w:val="0054600A"/>
    <w:rsid w:val="005533D7"/>
    <w:rsid w:val="00563D0F"/>
    <w:rsid w:val="0056430A"/>
    <w:rsid w:val="005703DE"/>
    <w:rsid w:val="00573F63"/>
    <w:rsid w:val="0058464E"/>
    <w:rsid w:val="005A01CB"/>
    <w:rsid w:val="005A58FF"/>
    <w:rsid w:val="005A5EAF"/>
    <w:rsid w:val="005A64C0"/>
    <w:rsid w:val="005A7CEE"/>
    <w:rsid w:val="005B3C11"/>
    <w:rsid w:val="005C08A2"/>
    <w:rsid w:val="005C1C28"/>
    <w:rsid w:val="005C4C9E"/>
    <w:rsid w:val="005C6DB5"/>
    <w:rsid w:val="005D1563"/>
    <w:rsid w:val="005E19E7"/>
    <w:rsid w:val="005E5B18"/>
    <w:rsid w:val="006008EB"/>
    <w:rsid w:val="00604624"/>
    <w:rsid w:val="00606246"/>
    <w:rsid w:val="00606E65"/>
    <w:rsid w:val="0061716C"/>
    <w:rsid w:val="00623ED6"/>
    <w:rsid w:val="006243A1"/>
    <w:rsid w:val="0063062A"/>
    <w:rsid w:val="00632E56"/>
    <w:rsid w:val="00633A0B"/>
    <w:rsid w:val="00635AB6"/>
    <w:rsid w:val="00635CBA"/>
    <w:rsid w:val="00640239"/>
    <w:rsid w:val="0064338B"/>
    <w:rsid w:val="00646542"/>
    <w:rsid w:val="006504F4"/>
    <w:rsid w:val="00654A46"/>
    <w:rsid w:val="00654BC9"/>
    <w:rsid w:val="006552FD"/>
    <w:rsid w:val="00661636"/>
    <w:rsid w:val="00663AF3"/>
    <w:rsid w:val="0066689B"/>
    <w:rsid w:val="00666B6C"/>
    <w:rsid w:val="00682682"/>
    <w:rsid w:val="00682702"/>
    <w:rsid w:val="00682A8B"/>
    <w:rsid w:val="00685BCF"/>
    <w:rsid w:val="00692368"/>
    <w:rsid w:val="006A107D"/>
    <w:rsid w:val="006A1436"/>
    <w:rsid w:val="006A2EBC"/>
    <w:rsid w:val="006A5EA0"/>
    <w:rsid w:val="006A6006"/>
    <w:rsid w:val="006A783B"/>
    <w:rsid w:val="006A7B33"/>
    <w:rsid w:val="006B4B0A"/>
    <w:rsid w:val="006B4E13"/>
    <w:rsid w:val="006B75DD"/>
    <w:rsid w:val="006C229A"/>
    <w:rsid w:val="006C597A"/>
    <w:rsid w:val="006C6141"/>
    <w:rsid w:val="006C67E0"/>
    <w:rsid w:val="006C7ABA"/>
    <w:rsid w:val="006C7F43"/>
    <w:rsid w:val="006D0D60"/>
    <w:rsid w:val="006D1122"/>
    <w:rsid w:val="006D393A"/>
    <w:rsid w:val="006D3C00"/>
    <w:rsid w:val="006D4390"/>
    <w:rsid w:val="006D5271"/>
    <w:rsid w:val="006D5F2E"/>
    <w:rsid w:val="006E2951"/>
    <w:rsid w:val="006E3675"/>
    <w:rsid w:val="006E3C55"/>
    <w:rsid w:val="006E4A7F"/>
    <w:rsid w:val="0070189B"/>
    <w:rsid w:val="00702012"/>
    <w:rsid w:val="00704DF6"/>
    <w:rsid w:val="0070651C"/>
    <w:rsid w:val="007121CE"/>
    <w:rsid w:val="007132A3"/>
    <w:rsid w:val="00716421"/>
    <w:rsid w:val="0071688E"/>
    <w:rsid w:val="00724EFB"/>
    <w:rsid w:val="007265AD"/>
    <w:rsid w:val="00730BE1"/>
    <w:rsid w:val="00731703"/>
    <w:rsid w:val="00734142"/>
    <w:rsid w:val="00736F50"/>
    <w:rsid w:val="00740529"/>
    <w:rsid w:val="007419C3"/>
    <w:rsid w:val="007467A7"/>
    <w:rsid w:val="007469DD"/>
    <w:rsid w:val="0074741B"/>
    <w:rsid w:val="0074759E"/>
    <w:rsid w:val="007478EA"/>
    <w:rsid w:val="00752703"/>
    <w:rsid w:val="0075415C"/>
    <w:rsid w:val="007542CF"/>
    <w:rsid w:val="00757C57"/>
    <w:rsid w:val="00762C4A"/>
    <w:rsid w:val="00763502"/>
    <w:rsid w:val="00763E1E"/>
    <w:rsid w:val="00765AC4"/>
    <w:rsid w:val="00766252"/>
    <w:rsid w:val="00776B1E"/>
    <w:rsid w:val="00776CF1"/>
    <w:rsid w:val="00781DD1"/>
    <w:rsid w:val="007913AB"/>
    <w:rsid w:val="007914F7"/>
    <w:rsid w:val="007A5705"/>
    <w:rsid w:val="007B0C43"/>
    <w:rsid w:val="007B1625"/>
    <w:rsid w:val="007B22D2"/>
    <w:rsid w:val="007B3106"/>
    <w:rsid w:val="007B706E"/>
    <w:rsid w:val="007B71EB"/>
    <w:rsid w:val="007C6205"/>
    <w:rsid w:val="007C686A"/>
    <w:rsid w:val="007C728E"/>
    <w:rsid w:val="007D00A8"/>
    <w:rsid w:val="007D2C53"/>
    <w:rsid w:val="007D39B8"/>
    <w:rsid w:val="007D3D60"/>
    <w:rsid w:val="007E1980"/>
    <w:rsid w:val="007E2C28"/>
    <w:rsid w:val="007E4B76"/>
    <w:rsid w:val="007E5EA8"/>
    <w:rsid w:val="007F0CF1"/>
    <w:rsid w:val="007F12A5"/>
    <w:rsid w:val="007F346B"/>
    <w:rsid w:val="007F4CF1"/>
    <w:rsid w:val="007F758D"/>
    <w:rsid w:val="007F7D52"/>
    <w:rsid w:val="00802DCA"/>
    <w:rsid w:val="008038C9"/>
    <w:rsid w:val="0080654C"/>
    <w:rsid w:val="008071C6"/>
    <w:rsid w:val="00813954"/>
    <w:rsid w:val="00817A00"/>
    <w:rsid w:val="008264BD"/>
    <w:rsid w:val="00835DB3"/>
    <w:rsid w:val="0083617B"/>
    <w:rsid w:val="008371BD"/>
    <w:rsid w:val="00845FB0"/>
    <w:rsid w:val="00846CEB"/>
    <w:rsid w:val="008473DA"/>
    <w:rsid w:val="0085030F"/>
    <w:rsid w:val="008504A8"/>
    <w:rsid w:val="0085282E"/>
    <w:rsid w:val="00854506"/>
    <w:rsid w:val="00867924"/>
    <w:rsid w:val="0087198C"/>
    <w:rsid w:val="00872C1F"/>
    <w:rsid w:val="00873B42"/>
    <w:rsid w:val="008856D8"/>
    <w:rsid w:val="00890639"/>
    <w:rsid w:val="00892E82"/>
    <w:rsid w:val="008951F2"/>
    <w:rsid w:val="008A6125"/>
    <w:rsid w:val="008A7B6F"/>
    <w:rsid w:val="008C1B58"/>
    <w:rsid w:val="008C39AE"/>
    <w:rsid w:val="008C590D"/>
    <w:rsid w:val="008E031B"/>
    <w:rsid w:val="008E6CD6"/>
    <w:rsid w:val="008E7029"/>
    <w:rsid w:val="008E7EF6"/>
    <w:rsid w:val="008F1F98"/>
    <w:rsid w:val="008F6758"/>
    <w:rsid w:val="009040DD"/>
    <w:rsid w:val="00905B47"/>
    <w:rsid w:val="0091331C"/>
    <w:rsid w:val="00927799"/>
    <w:rsid w:val="009279DE"/>
    <w:rsid w:val="00930116"/>
    <w:rsid w:val="0094212C"/>
    <w:rsid w:val="00947A95"/>
    <w:rsid w:val="009507B6"/>
    <w:rsid w:val="00954689"/>
    <w:rsid w:val="00957C04"/>
    <w:rsid w:val="009617C9"/>
    <w:rsid w:val="00961C93"/>
    <w:rsid w:val="00962055"/>
    <w:rsid w:val="00965324"/>
    <w:rsid w:val="009667EB"/>
    <w:rsid w:val="0097091E"/>
    <w:rsid w:val="009760D3"/>
    <w:rsid w:val="00977069"/>
    <w:rsid w:val="00977132"/>
    <w:rsid w:val="00981A4B"/>
    <w:rsid w:val="00982501"/>
    <w:rsid w:val="009877D3"/>
    <w:rsid w:val="00994E8F"/>
    <w:rsid w:val="009951DC"/>
    <w:rsid w:val="009959BB"/>
    <w:rsid w:val="00996E7B"/>
    <w:rsid w:val="00997158"/>
    <w:rsid w:val="009A3A7C"/>
    <w:rsid w:val="009A4FEF"/>
    <w:rsid w:val="009B2ADB"/>
    <w:rsid w:val="009B603A"/>
    <w:rsid w:val="009B7381"/>
    <w:rsid w:val="009C2D0E"/>
    <w:rsid w:val="009C3DAC"/>
    <w:rsid w:val="009C42E0"/>
    <w:rsid w:val="009C7FD6"/>
    <w:rsid w:val="009D2845"/>
    <w:rsid w:val="009D5362"/>
    <w:rsid w:val="009D53B0"/>
    <w:rsid w:val="009D586C"/>
    <w:rsid w:val="009E1415"/>
    <w:rsid w:val="009E2553"/>
    <w:rsid w:val="009E44DC"/>
    <w:rsid w:val="009E6116"/>
    <w:rsid w:val="009E78CE"/>
    <w:rsid w:val="00A02E43"/>
    <w:rsid w:val="00A060CD"/>
    <w:rsid w:val="00A065F9"/>
    <w:rsid w:val="00A076EF"/>
    <w:rsid w:val="00A07F34"/>
    <w:rsid w:val="00A15055"/>
    <w:rsid w:val="00A15555"/>
    <w:rsid w:val="00A15997"/>
    <w:rsid w:val="00A22154"/>
    <w:rsid w:val="00A24AAC"/>
    <w:rsid w:val="00A25C38"/>
    <w:rsid w:val="00A36BBE"/>
    <w:rsid w:val="00A4307A"/>
    <w:rsid w:val="00A47EBB"/>
    <w:rsid w:val="00A51CDD"/>
    <w:rsid w:val="00A621EF"/>
    <w:rsid w:val="00A66550"/>
    <w:rsid w:val="00A6730D"/>
    <w:rsid w:val="00A71625"/>
    <w:rsid w:val="00A71B9B"/>
    <w:rsid w:val="00A751C7"/>
    <w:rsid w:val="00A80C51"/>
    <w:rsid w:val="00A828F9"/>
    <w:rsid w:val="00A830D0"/>
    <w:rsid w:val="00A83939"/>
    <w:rsid w:val="00A87844"/>
    <w:rsid w:val="00AA02C9"/>
    <w:rsid w:val="00AA038C"/>
    <w:rsid w:val="00AA109C"/>
    <w:rsid w:val="00AA1A8A"/>
    <w:rsid w:val="00AA436E"/>
    <w:rsid w:val="00AA7A09"/>
    <w:rsid w:val="00AB3B50"/>
    <w:rsid w:val="00AB520A"/>
    <w:rsid w:val="00AC05B1"/>
    <w:rsid w:val="00AC184A"/>
    <w:rsid w:val="00AC7F48"/>
    <w:rsid w:val="00AD356C"/>
    <w:rsid w:val="00AE2914"/>
    <w:rsid w:val="00AE6D15"/>
    <w:rsid w:val="00AF1333"/>
    <w:rsid w:val="00AF2578"/>
    <w:rsid w:val="00AF3403"/>
    <w:rsid w:val="00AF61F8"/>
    <w:rsid w:val="00B04182"/>
    <w:rsid w:val="00B06769"/>
    <w:rsid w:val="00B07AE3"/>
    <w:rsid w:val="00B11430"/>
    <w:rsid w:val="00B1524E"/>
    <w:rsid w:val="00B2012E"/>
    <w:rsid w:val="00B202AC"/>
    <w:rsid w:val="00B2379C"/>
    <w:rsid w:val="00B23EB0"/>
    <w:rsid w:val="00B35263"/>
    <w:rsid w:val="00B353EB"/>
    <w:rsid w:val="00B439C4"/>
    <w:rsid w:val="00B4535E"/>
    <w:rsid w:val="00B52A8C"/>
    <w:rsid w:val="00B601C7"/>
    <w:rsid w:val="00B60B29"/>
    <w:rsid w:val="00B629A0"/>
    <w:rsid w:val="00B636A8"/>
    <w:rsid w:val="00B665C6"/>
    <w:rsid w:val="00B77C4B"/>
    <w:rsid w:val="00B805AF"/>
    <w:rsid w:val="00B812AB"/>
    <w:rsid w:val="00B81D3F"/>
    <w:rsid w:val="00B869EC"/>
    <w:rsid w:val="00B8757C"/>
    <w:rsid w:val="00B936BA"/>
    <w:rsid w:val="00B9397A"/>
    <w:rsid w:val="00B9633D"/>
    <w:rsid w:val="00B96874"/>
    <w:rsid w:val="00B97A78"/>
    <w:rsid w:val="00BA2EBE"/>
    <w:rsid w:val="00BA5D3B"/>
    <w:rsid w:val="00BB0F28"/>
    <w:rsid w:val="00BB458A"/>
    <w:rsid w:val="00BB5B13"/>
    <w:rsid w:val="00BC5F77"/>
    <w:rsid w:val="00BD00D3"/>
    <w:rsid w:val="00BD1659"/>
    <w:rsid w:val="00BD2D39"/>
    <w:rsid w:val="00BD37CD"/>
    <w:rsid w:val="00BD3AA9"/>
    <w:rsid w:val="00BD4A18"/>
    <w:rsid w:val="00BD6DB2"/>
    <w:rsid w:val="00BE11CF"/>
    <w:rsid w:val="00BE21AB"/>
    <w:rsid w:val="00BE23DF"/>
    <w:rsid w:val="00BE55CB"/>
    <w:rsid w:val="00BF1476"/>
    <w:rsid w:val="00BF2E83"/>
    <w:rsid w:val="00BF37B2"/>
    <w:rsid w:val="00BF3DD7"/>
    <w:rsid w:val="00BF617A"/>
    <w:rsid w:val="00C0138A"/>
    <w:rsid w:val="00C0379D"/>
    <w:rsid w:val="00C03931"/>
    <w:rsid w:val="00C05FE3"/>
    <w:rsid w:val="00C11488"/>
    <w:rsid w:val="00C2136D"/>
    <w:rsid w:val="00C21488"/>
    <w:rsid w:val="00C214EE"/>
    <w:rsid w:val="00C2314B"/>
    <w:rsid w:val="00C24971"/>
    <w:rsid w:val="00C2653F"/>
    <w:rsid w:val="00C26BE5"/>
    <w:rsid w:val="00C26E4D"/>
    <w:rsid w:val="00C27909"/>
    <w:rsid w:val="00C27B03"/>
    <w:rsid w:val="00C314E1"/>
    <w:rsid w:val="00C31DDA"/>
    <w:rsid w:val="00C325CF"/>
    <w:rsid w:val="00C329A2"/>
    <w:rsid w:val="00C34397"/>
    <w:rsid w:val="00C37AAA"/>
    <w:rsid w:val="00C4095D"/>
    <w:rsid w:val="00C55D71"/>
    <w:rsid w:val="00C560AD"/>
    <w:rsid w:val="00C56B20"/>
    <w:rsid w:val="00C601D2"/>
    <w:rsid w:val="00C64FF8"/>
    <w:rsid w:val="00C65B9E"/>
    <w:rsid w:val="00C65BCC"/>
    <w:rsid w:val="00C66970"/>
    <w:rsid w:val="00C7502A"/>
    <w:rsid w:val="00C8691C"/>
    <w:rsid w:val="00CA1283"/>
    <w:rsid w:val="00CA168A"/>
    <w:rsid w:val="00CA357E"/>
    <w:rsid w:val="00CA44F9"/>
    <w:rsid w:val="00CA4A69"/>
    <w:rsid w:val="00CB7620"/>
    <w:rsid w:val="00CC016B"/>
    <w:rsid w:val="00CC2343"/>
    <w:rsid w:val="00CC3E0C"/>
    <w:rsid w:val="00CC58D3"/>
    <w:rsid w:val="00CC6A11"/>
    <w:rsid w:val="00CC784D"/>
    <w:rsid w:val="00CD5B5A"/>
    <w:rsid w:val="00CD6C0C"/>
    <w:rsid w:val="00CD73A0"/>
    <w:rsid w:val="00CF268B"/>
    <w:rsid w:val="00CF3E7C"/>
    <w:rsid w:val="00CF4E90"/>
    <w:rsid w:val="00CF6EA2"/>
    <w:rsid w:val="00D0337B"/>
    <w:rsid w:val="00D066D6"/>
    <w:rsid w:val="00D079B2"/>
    <w:rsid w:val="00D114E9"/>
    <w:rsid w:val="00D429C6"/>
    <w:rsid w:val="00D42E1B"/>
    <w:rsid w:val="00D47748"/>
    <w:rsid w:val="00D5422E"/>
    <w:rsid w:val="00D54CC3"/>
    <w:rsid w:val="00D6041A"/>
    <w:rsid w:val="00D633EB"/>
    <w:rsid w:val="00D82967"/>
    <w:rsid w:val="00D82FF7"/>
    <w:rsid w:val="00D847FE"/>
    <w:rsid w:val="00D903D8"/>
    <w:rsid w:val="00D904D5"/>
    <w:rsid w:val="00D95744"/>
    <w:rsid w:val="00D964EA"/>
    <w:rsid w:val="00D966D0"/>
    <w:rsid w:val="00D97E8B"/>
    <w:rsid w:val="00DA0C59"/>
    <w:rsid w:val="00DA1245"/>
    <w:rsid w:val="00DA3991"/>
    <w:rsid w:val="00DB7E6C"/>
    <w:rsid w:val="00DC0634"/>
    <w:rsid w:val="00DC3B04"/>
    <w:rsid w:val="00DC62C2"/>
    <w:rsid w:val="00DD2E99"/>
    <w:rsid w:val="00DD3540"/>
    <w:rsid w:val="00DD5A29"/>
    <w:rsid w:val="00DD5D9D"/>
    <w:rsid w:val="00DE0D42"/>
    <w:rsid w:val="00DE0E24"/>
    <w:rsid w:val="00DE203B"/>
    <w:rsid w:val="00DE35CB"/>
    <w:rsid w:val="00DF21E9"/>
    <w:rsid w:val="00DF54C0"/>
    <w:rsid w:val="00E00F14"/>
    <w:rsid w:val="00E0231B"/>
    <w:rsid w:val="00E06386"/>
    <w:rsid w:val="00E07825"/>
    <w:rsid w:val="00E2075E"/>
    <w:rsid w:val="00E24EB4"/>
    <w:rsid w:val="00E24FE9"/>
    <w:rsid w:val="00E320ED"/>
    <w:rsid w:val="00E33AFB"/>
    <w:rsid w:val="00E34218"/>
    <w:rsid w:val="00E46282"/>
    <w:rsid w:val="00E472C2"/>
    <w:rsid w:val="00E5216E"/>
    <w:rsid w:val="00E55B43"/>
    <w:rsid w:val="00E60FBB"/>
    <w:rsid w:val="00E645F4"/>
    <w:rsid w:val="00E72BCA"/>
    <w:rsid w:val="00E734F9"/>
    <w:rsid w:val="00E81855"/>
    <w:rsid w:val="00E82344"/>
    <w:rsid w:val="00E84C82"/>
    <w:rsid w:val="00E84D64"/>
    <w:rsid w:val="00E872C0"/>
    <w:rsid w:val="00E87408"/>
    <w:rsid w:val="00E914C4"/>
    <w:rsid w:val="00E92972"/>
    <w:rsid w:val="00E934F5"/>
    <w:rsid w:val="00E96961"/>
    <w:rsid w:val="00EA62D9"/>
    <w:rsid w:val="00EA7025"/>
    <w:rsid w:val="00EA7122"/>
    <w:rsid w:val="00EA72EC"/>
    <w:rsid w:val="00EB11CB"/>
    <w:rsid w:val="00EB275A"/>
    <w:rsid w:val="00EB786A"/>
    <w:rsid w:val="00EC1578"/>
    <w:rsid w:val="00EC1C72"/>
    <w:rsid w:val="00EC33F2"/>
    <w:rsid w:val="00EC3CC9"/>
    <w:rsid w:val="00EC680A"/>
    <w:rsid w:val="00EE092D"/>
    <w:rsid w:val="00EE2BED"/>
    <w:rsid w:val="00EE374B"/>
    <w:rsid w:val="00F11BB5"/>
    <w:rsid w:val="00F1417B"/>
    <w:rsid w:val="00F20014"/>
    <w:rsid w:val="00F2006C"/>
    <w:rsid w:val="00F32513"/>
    <w:rsid w:val="00F34B99"/>
    <w:rsid w:val="00F45DAF"/>
    <w:rsid w:val="00F47E56"/>
    <w:rsid w:val="00F47EC6"/>
    <w:rsid w:val="00F520DC"/>
    <w:rsid w:val="00F52DAB"/>
    <w:rsid w:val="00F533F2"/>
    <w:rsid w:val="00F543F0"/>
    <w:rsid w:val="00F72EC4"/>
    <w:rsid w:val="00F73AA6"/>
    <w:rsid w:val="00F75DB1"/>
    <w:rsid w:val="00F81D29"/>
    <w:rsid w:val="00F81DC7"/>
    <w:rsid w:val="00F91C4D"/>
    <w:rsid w:val="00F92FD9"/>
    <w:rsid w:val="00FA28AD"/>
    <w:rsid w:val="00FA6684"/>
    <w:rsid w:val="00FA731E"/>
    <w:rsid w:val="00FB2B38"/>
    <w:rsid w:val="00FC1C60"/>
    <w:rsid w:val="00FC6358"/>
    <w:rsid w:val="00FD320D"/>
    <w:rsid w:val="00FD3F15"/>
    <w:rsid w:val="00FD559C"/>
    <w:rsid w:val="00FE23DE"/>
    <w:rsid w:val="00FE4E4B"/>
    <w:rsid w:val="00FE6F3F"/>
    <w:rsid w:val="00FF0D6A"/>
    <w:rsid w:val="00FF42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ff2">
    <w:name w:val="Normal"/>
    <w:qFormat/>
    <w:rsid w:val="00035925"/>
    <w:pPr>
      <w:widowControl w:val="0"/>
      <w:jc w:val="both"/>
    </w:pPr>
    <w:rPr>
      <w:kern w:val="2"/>
      <w:sz w:val="21"/>
      <w:szCs w:val="24"/>
    </w:rPr>
  </w:style>
  <w:style w:type="character" w:default="1" w:styleId="aff3">
    <w:name w:val="Default Paragraph Font"/>
    <w:uiPriority w:val="1"/>
    <w:semiHidden/>
    <w:unhideWhenUsed/>
  </w:style>
  <w:style w:type="table" w:default="1" w:styleId="aff4">
    <w:name w:val="Normal Table"/>
    <w:uiPriority w:val="99"/>
    <w:semiHidden/>
    <w:unhideWhenUsed/>
    <w:tblPr>
      <w:tblInd w:w="0" w:type="dxa"/>
      <w:tblCellMar>
        <w:top w:w="0" w:type="dxa"/>
        <w:left w:w="108" w:type="dxa"/>
        <w:bottom w:w="0" w:type="dxa"/>
        <w:right w:w="108" w:type="dxa"/>
      </w:tblCellMar>
    </w:tblPr>
  </w:style>
  <w:style w:type="numbering" w:default="1" w:styleId="aff5">
    <w:name w:val="No List"/>
    <w:uiPriority w:val="99"/>
    <w:semiHidden/>
    <w:unhideWhenUsed/>
  </w:style>
  <w:style w:type="paragraph" w:customStyle="1" w:styleId="aff6">
    <w:name w:val="段"/>
    <w:link w:val="Char"/>
    <w:qFormat/>
    <w:rsid w:val="00035925"/>
    <w:pPr>
      <w:tabs>
        <w:tab w:val="center" w:pos="4201"/>
        <w:tab w:val="right" w:leader="dot" w:pos="9298"/>
      </w:tabs>
      <w:autoSpaceDE w:val="0"/>
      <w:autoSpaceDN w:val="0"/>
      <w:ind w:firstLineChars="200" w:firstLine="420"/>
      <w:jc w:val="both"/>
    </w:pPr>
    <w:rPr>
      <w:rFonts w:ascii="宋体"/>
      <w:noProof/>
      <w:sz w:val="21"/>
    </w:rPr>
  </w:style>
  <w:style w:type="character" w:customStyle="1" w:styleId="Char">
    <w:name w:val="段 Char"/>
    <w:link w:val="aff6"/>
    <w:qFormat/>
    <w:rsid w:val="00035925"/>
    <w:rPr>
      <w:rFonts w:ascii="宋体"/>
      <w:noProof/>
      <w:sz w:val="21"/>
      <w:lang w:val="en-US" w:eastAsia="zh-CN" w:bidi="ar-SA"/>
    </w:rPr>
  </w:style>
  <w:style w:type="paragraph" w:customStyle="1" w:styleId="a5">
    <w:name w:val="一级条标题"/>
    <w:next w:val="aff6"/>
    <w:qFormat/>
    <w:rsid w:val="001C149C"/>
    <w:pPr>
      <w:numPr>
        <w:ilvl w:val="1"/>
        <w:numId w:val="17"/>
      </w:numPr>
      <w:spacing w:beforeLines="50" w:afterLines="50"/>
      <w:outlineLvl w:val="2"/>
    </w:pPr>
    <w:rPr>
      <w:rFonts w:ascii="黑体" w:eastAsia="黑体"/>
      <w:sz w:val="21"/>
      <w:szCs w:val="21"/>
    </w:rPr>
  </w:style>
  <w:style w:type="paragraph" w:customStyle="1" w:styleId="aff7">
    <w:name w:val="标准书脚_奇数页"/>
    <w:rsid w:val="000A48B1"/>
    <w:pPr>
      <w:spacing w:before="120"/>
      <w:ind w:right="198"/>
      <w:jc w:val="right"/>
    </w:pPr>
    <w:rPr>
      <w:rFonts w:ascii="宋体"/>
      <w:sz w:val="18"/>
      <w:szCs w:val="18"/>
    </w:rPr>
  </w:style>
  <w:style w:type="paragraph" w:customStyle="1" w:styleId="aff8">
    <w:name w:val="标准书眉_奇数页"/>
    <w:next w:val="aff2"/>
    <w:rsid w:val="0074741B"/>
    <w:pPr>
      <w:tabs>
        <w:tab w:val="center" w:pos="4154"/>
        <w:tab w:val="right" w:pos="8306"/>
      </w:tabs>
      <w:spacing w:after="220"/>
      <w:jc w:val="right"/>
    </w:pPr>
    <w:rPr>
      <w:rFonts w:ascii="黑体" w:eastAsia="黑体"/>
      <w:noProof/>
      <w:sz w:val="21"/>
      <w:szCs w:val="21"/>
    </w:rPr>
  </w:style>
  <w:style w:type="paragraph" w:customStyle="1" w:styleId="a4">
    <w:name w:val="章标题"/>
    <w:next w:val="aff6"/>
    <w:rsid w:val="001C149C"/>
    <w:pPr>
      <w:numPr>
        <w:numId w:val="17"/>
      </w:numPr>
      <w:spacing w:beforeLines="100" w:afterLines="100"/>
      <w:jc w:val="both"/>
      <w:outlineLvl w:val="1"/>
    </w:pPr>
    <w:rPr>
      <w:rFonts w:ascii="黑体" w:eastAsia="黑体"/>
      <w:sz w:val="21"/>
    </w:rPr>
  </w:style>
  <w:style w:type="paragraph" w:customStyle="1" w:styleId="a6">
    <w:name w:val="二级条标题"/>
    <w:basedOn w:val="a5"/>
    <w:next w:val="aff6"/>
    <w:rsid w:val="001C149C"/>
    <w:pPr>
      <w:numPr>
        <w:ilvl w:val="2"/>
      </w:numPr>
      <w:spacing w:before="50" w:after="50"/>
      <w:outlineLvl w:val="3"/>
    </w:pPr>
  </w:style>
  <w:style w:type="paragraph" w:customStyle="1" w:styleId="2">
    <w:name w:val="封面标准号2"/>
    <w:rsid w:val="009C42E0"/>
    <w:pPr>
      <w:framePr w:w="9140" w:h="1242" w:hRule="exact" w:hSpace="284" w:wrap="around" w:vAnchor="page" w:hAnchor="page" w:x="1645" w:y="2910" w:anchorLock="1"/>
      <w:spacing w:before="357" w:line="280" w:lineRule="exact"/>
      <w:jc w:val="right"/>
    </w:pPr>
    <w:rPr>
      <w:rFonts w:ascii="黑体" w:eastAsia="黑体"/>
      <w:sz w:val="28"/>
      <w:szCs w:val="28"/>
    </w:rPr>
  </w:style>
  <w:style w:type="paragraph" w:customStyle="1" w:styleId="ac">
    <w:name w:val="列项——（一级）"/>
    <w:rsid w:val="00BE55CB"/>
    <w:pPr>
      <w:widowControl w:val="0"/>
      <w:numPr>
        <w:numId w:val="4"/>
      </w:numPr>
      <w:jc w:val="both"/>
    </w:pPr>
    <w:rPr>
      <w:rFonts w:ascii="宋体"/>
      <w:sz w:val="21"/>
    </w:rPr>
  </w:style>
  <w:style w:type="paragraph" w:customStyle="1" w:styleId="ad">
    <w:name w:val="列项●（二级）"/>
    <w:rsid w:val="00BE55CB"/>
    <w:pPr>
      <w:numPr>
        <w:ilvl w:val="1"/>
        <w:numId w:val="4"/>
      </w:numPr>
      <w:tabs>
        <w:tab w:val="left" w:pos="840"/>
      </w:tabs>
      <w:jc w:val="both"/>
    </w:pPr>
    <w:rPr>
      <w:rFonts w:ascii="宋体"/>
      <w:sz w:val="21"/>
    </w:rPr>
  </w:style>
  <w:style w:type="paragraph" w:customStyle="1" w:styleId="aff9">
    <w:name w:val="目次、标准名称标题"/>
    <w:basedOn w:val="aff2"/>
    <w:next w:val="aff6"/>
    <w:rsid w:val="00035925"/>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a7">
    <w:name w:val="三级条标题"/>
    <w:basedOn w:val="a6"/>
    <w:next w:val="aff6"/>
    <w:rsid w:val="001C149C"/>
    <w:pPr>
      <w:numPr>
        <w:ilvl w:val="3"/>
      </w:numPr>
      <w:outlineLvl w:val="4"/>
    </w:pPr>
  </w:style>
  <w:style w:type="paragraph" w:customStyle="1" w:styleId="a1">
    <w:name w:val="示例"/>
    <w:next w:val="affa"/>
    <w:rsid w:val="005A5EAF"/>
    <w:pPr>
      <w:widowControl w:val="0"/>
      <w:numPr>
        <w:numId w:val="1"/>
      </w:numPr>
      <w:jc w:val="both"/>
    </w:pPr>
    <w:rPr>
      <w:rFonts w:ascii="宋体"/>
      <w:sz w:val="18"/>
      <w:szCs w:val="18"/>
    </w:rPr>
  </w:style>
  <w:style w:type="paragraph" w:customStyle="1" w:styleId="af1">
    <w:name w:val="数字编号列项（二级）"/>
    <w:rsid w:val="003E5729"/>
    <w:pPr>
      <w:numPr>
        <w:ilvl w:val="1"/>
        <w:numId w:val="16"/>
      </w:numPr>
      <w:jc w:val="both"/>
    </w:pPr>
    <w:rPr>
      <w:rFonts w:ascii="宋体"/>
      <w:sz w:val="21"/>
    </w:rPr>
  </w:style>
  <w:style w:type="paragraph" w:customStyle="1" w:styleId="a8">
    <w:name w:val="四级条标题"/>
    <w:basedOn w:val="a7"/>
    <w:next w:val="aff6"/>
    <w:rsid w:val="001C149C"/>
    <w:pPr>
      <w:numPr>
        <w:ilvl w:val="4"/>
      </w:numPr>
      <w:outlineLvl w:val="5"/>
    </w:pPr>
  </w:style>
  <w:style w:type="paragraph" w:customStyle="1" w:styleId="a9">
    <w:name w:val="五级条标题"/>
    <w:basedOn w:val="a8"/>
    <w:next w:val="aff6"/>
    <w:rsid w:val="001C149C"/>
    <w:pPr>
      <w:numPr>
        <w:ilvl w:val="5"/>
      </w:numPr>
      <w:outlineLvl w:val="6"/>
    </w:pPr>
  </w:style>
  <w:style w:type="paragraph" w:styleId="affb">
    <w:name w:val="footer"/>
    <w:basedOn w:val="aff2"/>
    <w:rsid w:val="00294E70"/>
    <w:pPr>
      <w:snapToGrid w:val="0"/>
      <w:ind w:rightChars="100" w:right="210"/>
      <w:jc w:val="right"/>
    </w:pPr>
    <w:rPr>
      <w:sz w:val="18"/>
      <w:szCs w:val="18"/>
    </w:rPr>
  </w:style>
  <w:style w:type="paragraph" w:styleId="affc">
    <w:name w:val="header"/>
    <w:basedOn w:val="aff2"/>
    <w:rsid w:val="00930116"/>
    <w:pPr>
      <w:snapToGrid w:val="0"/>
      <w:jc w:val="left"/>
    </w:pPr>
    <w:rPr>
      <w:sz w:val="18"/>
      <w:szCs w:val="18"/>
    </w:rPr>
  </w:style>
  <w:style w:type="paragraph" w:customStyle="1" w:styleId="aff1">
    <w:name w:val="注："/>
    <w:next w:val="aff6"/>
    <w:rsid w:val="000D718B"/>
    <w:pPr>
      <w:widowControl w:val="0"/>
      <w:numPr>
        <w:numId w:val="2"/>
      </w:numPr>
      <w:autoSpaceDE w:val="0"/>
      <w:autoSpaceDN w:val="0"/>
      <w:jc w:val="both"/>
    </w:pPr>
    <w:rPr>
      <w:rFonts w:ascii="宋体"/>
      <w:sz w:val="18"/>
      <w:szCs w:val="18"/>
    </w:rPr>
  </w:style>
  <w:style w:type="paragraph" w:customStyle="1" w:styleId="a">
    <w:name w:val="注×："/>
    <w:rsid w:val="000D718B"/>
    <w:pPr>
      <w:widowControl w:val="0"/>
      <w:numPr>
        <w:numId w:val="3"/>
      </w:numPr>
      <w:autoSpaceDE w:val="0"/>
      <w:autoSpaceDN w:val="0"/>
      <w:jc w:val="both"/>
    </w:pPr>
    <w:rPr>
      <w:rFonts w:ascii="宋体"/>
      <w:sz w:val="18"/>
      <w:szCs w:val="18"/>
    </w:rPr>
  </w:style>
  <w:style w:type="paragraph" w:customStyle="1" w:styleId="af0">
    <w:name w:val="字母编号列项（一级）"/>
    <w:rsid w:val="003E5729"/>
    <w:pPr>
      <w:numPr>
        <w:numId w:val="16"/>
      </w:numPr>
      <w:jc w:val="both"/>
    </w:pPr>
    <w:rPr>
      <w:rFonts w:ascii="宋体"/>
      <w:sz w:val="21"/>
    </w:rPr>
  </w:style>
  <w:style w:type="paragraph" w:customStyle="1" w:styleId="ae">
    <w:name w:val="列项◆（三级）"/>
    <w:basedOn w:val="aff2"/>
    <w:rsid w:val="00BE55CB"/>
    <w:pPr>
      <w:numPr>
        <w:ilvl w:val="2"/>
        <w:numId w:val="4"/>
      </w:numPr>
    </w:pPr>
    <w:rPr>
      <w:rFonts w:ascii="宋体"/>
      <w:szCs w:val="21"/>
    </w:rPr>
  </w:style>
  <w:style w:type="paragraph" w:customStyle="1" w:styleId="af2">
    <w:name w:val="编号列项（三级）"/>
    <w:rsid w:val="003E5729"/>
    <w:pPr>
      <w:numPr>
        <w:ilvl w:val="2"/>
        <w:numId w:val="16"/>
      </w:numPr>
    </w:pPr>
    <w:rPr>
      <w:rFonts w:ascii="宋体"/>
      <w:sz w:val="21"/>
    </w:rPr>
  </w:style>
  <w:style w:type="paragraph" w:customStyle="1" w:styleId="af3">
    <w:name w:val="示例×："/>
    <w:basedOn w:val="a4"/>
    <w:qFormat/>
    <w:rsid w:val="007E1980"/>
    <w:pPr>
      <w:numPr>
        <w:numId w:val="6"/>
      </w:numPr>
      <w:spacing w:beforeLines="0" w:afterLines="0"/>
      <w:outlineLvl w:val="9"/>
    </w:pPr>
    <w:rPr>
      <w:rFonts w:ascii="宋体" w:eastAsia="宋体"/>
      <w:sz w:val="18"/>
      <w:szCs w:val="18"/>
    </w:rPr>
  </w:style>
  <w:style w:type="paragraph" w:customStyle="1" w:styleId="affd">
    <w:name w:val="二级无"/>
    <w:basedOn w:val="a6"/>
    <w:rsid w:val="001C149C"/>
    <w:pPr>
      <w:spacing w:beforeLines="0" w:afterLines="0"/>
    </w:pPr>
    <w:rPr>
      <w:rFonts w:ascii="宋体" w:eastAsia="宋体"/>
    </w:rPr>
  </w:style>
  <w:style w:type="paragraph" w:customStyle="1" w:styleId="affe">
    <w:name w:val="注：（正文）"/>
    <w:basedOn w:val="aff1"/>
    <w:next w:val="aff6"/>
    <w:rsid w:val="000D718B"/>
  </w:style>
  <w:style w:type="paragraph" w:customStyle="1" w:styleId="a3">
    <w:name w:val="注×：（正文）"/>
    <w:rsid w:val="000D718B"/>
    <w:pPr>
      <w:numPr>
        <w:numId w:val="5"/>
      </w:numPr>
      <w:jc w:val="both"/>
    </w:pPr>
    <w:rPr>
      <w:rFonts w:ascii="宋体"/>
      <w:sz w:val="18"/>
      <w:szCs w:val="18"/>
    </w:rPr>
  </w:style>
  <w:style w:type="paragraph" w:customStyle="1" w:styleId="afff">
    <w:name w:val="标准标志"/>
    <w:next w:val="aff2"/>
    <w:rsid w:val="001900F8"/>
    <w:pPr>
      <w:framePr w:w="2546" w:h="1389" w:hRule="exact" w:hSpace="181" w:vSpace="181" w:wrap="around" w:hAnchor="margin" w:x="6522" w:y="398" w:anchorLock="1"/>
      <w:shd w:val="solid" w:color="FFFFFF" w:fill="FFFFFF"/>
      <w:spacing w:line="0" w:lineRule="atLeast"/>
      <w:jc w:val="right"/>
    </w:pPr>
    <w:rPr>
      <w:b/>
      <w:w w:val="170"/>
      <w:sz w:val="96"/>
      <w:szCs w:val="96"/>
    </w:rPr>
  </w:style>
  <w:style w:type="paragraph" w:customStyle="1" w:styleId="afff0">
    <w:name w:val="标准称谓"/>
    <w:next w:val="aff2"/>
    <w:rsid w:val="0064338B"/>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b/>
      <w:bCs/>
      <w:spacing w:val="20"/>
      <w:w w:val="148"/>
      <w:sz w:val="48"/>
    </w:rPr>
  </w:style>
  <w:style w:type="paragraph" w:customStyle="1" w:styleId="afff1">
    <w:name w:val="标准书脚_偶数页"/>
    <w:rsid w:val="000A48B1"/>
    <w:pPr>
      <w:spacing w:before="120"/>
      <w:ind w:left="221"/>
    </w:pPr>
    <w:rPr>
      <w:rFonts w:ascii="宋体"/>
      <w:sz w:val="18"/>
      <w:szCs w:val="18"/>
    </w:rPr>
  </w:style>
  <w:style w:type="paragraph" w:customStyle="1" w:styleId="afff2">
    <w:name w:val="标准书眉_偶数页"/>
    <w:basedOn w:val="aff8"/>
    <w:next w:val="aff2"/>
    <w:rsid w:val="0074741B"/>
    <w:pPr>
      <w:jc w:val="left"/>
    </w:pPr>
  </w:style>
  <w:style w:type="paragraph" w:customStyle="1" w:styleId="afff3">
    <w:name w:val="标准书眉一"/>
    <w:rsid w:val="00083A09"/>
    <w:pPr>
      <w:jc w:val="both"/>
    </w:pPr>
  </w:style>
  <w:style w:type="paragraph" w:customStyle="1" w:styleId="afff4">
    <w:name w:val="参考文献"/>
    <w:basedOn w:val="aff2"/>
    <w:next w:val="aff6"/>
    <w:rsid w:val="00083A09"/>
    <w:pPr>
      <w:keepNext/>
      <w:pageBreakBefore/>
      <w:widowControl/>
      <w:shd w:val="clear" w:color="FFFFFF" w:fill="FFFFFF"/>
      <w:spacing w:before="640" w:after="200"/>
      <w:jc w:val="center"/>
      <w:outlineLvl w:val="0"/>
    </w:pPr>
    <w:rPr>
      <w:rFonts w:ascii="黑体" w:eastAsia="黑体"/>
      <w:kern w:val="0"/>
      <w:szCs w:val="20"/>
    </w:rPr>
  </w:style>
  <w:style w:type="paragraph" w:customStyle="1" w:styleId="afff5">
    <w:name w:val="参考文献、索引标题"/>
    <w:basedOn w:val="aff2"/>
    <w:next w:val="aff6"/>
    <w:rsid w:val="00083A09"/>
    <w:pPr>
      <w:keepNext/>
      <w:pageBreakBefore/>
      <w:widowControl/>
      <w:shd w:val="clear" w:color="FFFFFF" w:fill="FFFFFF"/>
      <w:spacing w:before="640" w:after="200"/>
      <w:jc w:val="center"/>
      <w:outlineLvl w:val="0"/>
    </w:pPr>
    <w:rPr>
      <w:rFonts w:ascii="黑体" w:eastAsia="黑体"/>
      <w:kern w:val="0"/>
      <w:szCs w:val="20"/>
    </w:rPr>
  </w:style>
  <w:style w:type="character" w:styleId="afff6">
    <w:name w:val="Hyperlink"/>
    <w:uiPriority w:val="99"/>
    <w:rsid w:val="00083A09"/>
    <w:rPr>
      <w:noProof/>
      <w:color w:val="0000FF"/>
      <w:spacing w:val="0"/>
      <w:w w:val="100"/>
      <w:szCs w:val="21"/>
      <w:u w:val="single"/>
    </w:rPr>
  </w:style>
  <w:style w:type="character" w:customStyle="1" w:styleId="afff7">
    <w:name w:val="发布"/>
    <w:rsid w:val="00C2314B"/>
    <w:rPr>
      <w:rFonts w:ascii="黑体" w:eastAsia="黑体"/>
      <w:spacing w:val="85"/>
      <w:w w:val="100"/>
      <w:position w:val="3"/>
      <w:sz w:val="28"/>
      <w:szCs w:val="28"/>
    </w:rPr>
  </w:style>
  <w:style w:type="paragraph" w:customStyle="1" w:styleId="afff8">
    <w:name w:val="发布部门"/>
    <w:next w:val="aff6"/>
    <w:rsid w:val="001C21AC"/>
    <w:pPr>
      <w:framePr w:w="7938" w:h="1134" w:hRule="exact" w:hSpace="125" w:vSpace="181" w:wrap="around" w:vAnchor="page" w:hAnchor="page" w:x="2150" w:y="14630" w:anchorLock="1"/>
      <w:jc w:val="center"/>
    </w:pPr>
    <w:rPr>
      <w:rFonts w:ascii="宋体"/>
      <w:b/>
      <w:spacing w:val="20"/>
      <w:w w:val="135"/>
      <w:sz w:val="28"/>
    </w:rPr>
  </w:style>
  <w:style w:type="paragraph" w:customStyle="1" w:styleId="afff9">
    <w:name w:val="发布日期"/>
    <w:rsid w:val="00EC3CC9"/>
    <w:pPr>
      <w:framePr w:w="3997" w:h="471" w:hRule="exact" w:vSpace="181" w:wrap="around" w:hAnchor="page" w:x="7089" w:y="14097" w:anchorLock="1"/>
    </w:pPr>
    <w:rPr>
      <w:rFonts w:eastAsia="黑体"/>
      <w:sz w:val="28"/>
    </w:rPr>
  </w:style>
  <w:style w:type="paragraph" w:customStyle="1" w:styleId="afffa">
    <w:name w:val="封面标准代替信息"/>
    <w:rsid w:val="00425082"/>
    <w:pPr>
      <w:framePr w:w="9140" w:h="1242" w:hRule="exact" w:hSpace="284" w:wrap="around" w:vAnchor="page" w:hAnchor="page" w:x="1645" w:y="2910" w:anchorLock="1"/>
      <w:spacing w:before="57" w:line="280" w:lineRule="exact"/>
      <w:jc w:val="right"/>
    </w:pPr>
    <w:rPr>
      <w:rFonts w:ascii="宋体"/>
      <w:sz w:val="21"/>
      <w:szCs w:val="21"/>
    </w:rPr>
  </w:style>
  <w:style w:type="paragraph" w:customStyle="1" w:styleId="1">
    <w:name w:val="封面标准号1"/>
    <w:rsid w:val="00083A09"/>
    <w:pPr>
      <w:widowControl w:val="0"/>
      <w:kinsoku w:val="0"/>
      <w:overflowPunct w:val="0"/>
      <w:autoSpaceDE w:val="0"/>
      <w:autoSpaceDN w:val="0"/>
      <w:spacing w:before="308"/>
      <w:jc w:val="right"/>
      <w:textAlignment w:val="center"/>
    </w:pPr>
    <w:rPr>
      <w:sz w:val="28"/>
    </w:rPr>
  </w:style>
  <w:style w:type="paragraph" w:customStyle="1" w:styleId="afffb">
    <w:name w:val="封面标准名称"/>
    <w:rsid w:val="00D633EB"/>
    <w:pPr>
      <w:framePr w:w="9639" w:h="6917" w:hRule="exact" w:wrap="around" w:vAnchor="page" w:hAnchor="page" w:xAlign="center" w:y="6408" w:anchorLock="1"/>
      <w:widowControl w:val="0"/>
      <w:spacing w:line="680" w:lineRule="exact"/>
      <w:jc w:val="center"/>
      <w:textAlignment w:val="center"/>
    </w:pPr>
    <w:rPr>
      <w:rFonts w:ascii="黑体" w:eastAsia="黑体"/>
      <w:sz w:val="52"/>
    </w:rPr>
  </w:style>
  <w:style w:type="paragraph" w:customStyle="1" w:styleId="afffc">
    <w:name w:val="封面标准英文名称"/>
    <w:basedOn w:val="afffb"/>
    <w:rsid w:val="001C21AC"/>
    <w:pPr>
      <w:framePr w:wrap="around"/>
      <w:spacing w:before="370" w:line="400" w:lineRule="exact"/>
    </w:pPr>
    <w:rPr>
      <w:rFonts w:ascii="Times New Roman"/>
      <w:sz w:val="28"/>
      <w:szCs w:val="28"/>
    </w:rPr>
  </w:style>
  <w:style w:type="paragraph" w:customStyle="1" w:styleId="afffd">
    <w:name w:val="封面一致性程度标识"/>
    <w:basedOn w:val="afffc"/>
    <w:rsid w:val="00083A09"/>
    <w:pPr>
      <w:framePr w:wrap="around"/>
      <w:spacing w:before="440"/>
    </w:pPr>
    <w:rPr>
      <w:rFonts w:ascii="宋体" w:eastAsia="宋体"/>
    </w:rPr>
  </w:style>
  <w:style w:type="paragraph" w:customStyle="1" w:styleId="afffe">
    <w:name w:val="封面标准文稿类别"/>
    <w:basedOn w:val="afffd"/>
    <w:rsid w:val="0054264B"/>
    <w:pPr>
      <w:framePr w:wrap="around"/>
      <w:spacing w:after="160" w:line="240" w:lineRule="auto"/>
    </w:pPr>
    <w:rPr>
      <w:sz w:val="24"/>
    </w:rPr>
  </w:style>
  <w:style w:type="paragraph" w:customStyle="1" w:styleId="affff">
    <w:name w:val="封面标准文稿编辑信息"/>
    <w:basedOn w:val="afffe"/>
    <w:rsid w:val="00083A09"/>
    <w:pPr>
      <w:framePr w:wrap="around"/>
      <w:spacing w:before="180" w:line="180" w:lineRule="exact"/>
    </w:pPr>
    <w:rPr>
      <w:sz w:val="21"/>
    </w:rPr>
  </w:style>
  <w:style w:type="paragraph" w:customStyle="1" w:styleId="affff0">
    <w:name w:val="封面正文"/>
    <w:rsid w:val="00083A09"/>
    <w:pPr>
      <w:jc w:val="both"/>
    </w:pPr>
  </w:style>
  <w:style w:type="paragraph" w:customStyle="1" w:styleId="af8">
    <w:name w:val="附录标识"/>
    <w:basedOn w:val="aff2"/>
    <w:next w:val="aff6"/>
    <w:rsid w:val="00083A09"/>
    <w:pPr>
      <w:keepNext/>
      <w:widowControl/>
      <w:numPr>
        <w:numId w:val="9"/>
      </w:numPr>
      <w:shd w:val="clear" w:color="FFFFFF" w:fill="FFFFFF"/>
      <w:tabs>
        <w:tab w:val="num" w:pos="360"/>
        <w:tab w:val="left" w:pos="6405"/>
      </w:tabs>
      <w:spacing w:before="640" w:after="280"/>
      <w:jc w:val="center"/>
      <w:outlineLvl w:val="0"/>
    </w:pPr>
    <w:rPr>
      <w:rFonts w:ascii="黑体" w:eastAsia="黑体"/>
      <w:kern w:val="0"/>
      <w:szCs w:val="20"/>
    </w:rPr>
  </w:style>
  <w:style w:type="paragraph" w:customStyle="1" w:styleId="affff1">
    <w:name w:val="附录标题"/>
    <w:basedOn w:val="aff6"/>
    <w:next w:val="aff6"/>
    <w:rsid w:val="00083A09"/>
    <w:pPr>
      <w:ind w:firstLineChars="0" w:firstLine="0"/>
      <w:jc w:val="center"/>
    </w:pPr>
    <w:rPr>
      <w:rFonts w:ascii="黑体" w:eastAsia="黑体"/>
    </w:rPr>
  </w:style>
  <w:style w:type="paragraph" w:customStyle="1" w:styleId="af5">
    <w:name w:val="附录表标号"/>
    <w:basedOn w:val="aff2"/>
    <w:next w:val="aff6"/>
    <w:rsid w:val="00083A09"/>
    <w:pPr>
      <w:numPr>
        <w:numId w:val="7"/>
      </w:numPr>
      <w:tabs>
        <w:tab w:val="clear" w:pos="0"/>
      </w:tabs>
      <w:spacing w:line="14" w:lineRule="exact"/>
      <w:ind w:left="811" w:hanging="448"/>
      <w:jc w:val="center"/>
      <w:outlineLvl w:val="0"/>
    </w:pPr>
    <w:rPr>
      <w:color w:val="FFFFFF"/>
    </w:rPr>
  </w:style>
  <w:style w:type="paragraph" w:customStyle="1" w:styleId="af6">
    <w:name w:val="附录表标题"/>
    <w:basedOn w:val="aff2"/>
    <w:next w:val="aff6"/>
    <w:rsid w:val="000D718B"/>
    <w:pPr>
      <w:numPr>
        <w:ilvl w:val="1"/>
        <w:numId w:val="7"/>
      </w:numPr>
      <w:tabs>
        <w:tab w:val="num" w:pos="180"/>
      </w:tabs>
      <w:spacing w:beforeLines="50" w:afterLines="50"/>
      <w:ind w:left="0" w:firstLine="0"/>
      <w:jc w:val="center"/>
    </w:pPr>
    <w:rPr>
      <w:rFonts w:ascii="黑体" w:eastAsia="黑体"/>
      <w:szCs w:val="21"/>
    </w:rPr>
  </w:style>
  <w:style w:type="paragraph" w:customStyle="1" w:styleId="afb">
    <w:name w:val="附录二级条标题"/>
    <w:basedOn w:val="aff2"/>
    <w:next w:val="aff6"/>
    <w:rsid w:val="00083A09"/>
    <w:pPr>
      <w:widowControl/>
      <w:numPr>
        <w:ilvl w:val="3"/>
        <w:numId w:val="9"/>
      </w:numPr>
      <w:tabs>
        <w:tab w:val="num" w:pos="360"/>
      </w:tabs>
      <w:wordWrap w:val="0"/>
      <w:overflowPunct w:val="0"/>
      <w:autoSpaceDE w:val="0"/>
      <w:autoSpaceDN w:val="0"/>
      <w:spacing w:beforeLines="50" w:afterLines="50"/>
      <w:textAlignment w:val="baseline"/>
      <w:outlineLvl w:val="3"/>
    </w:pPr>
    <w:rPr>
      <w:rFonts w:ascii="黑体" w:eastAsia="黑体"/>
      <w:kern w:val="21"/>
      <w:szCs w:val="20"/>
    </w:rPr>
  </w:style>
  <w:style w:type="paragraph" w:customStyle="1" w:styleId="affff2">
    <w:name w:val="附录二级无"/>
    <w:basedOn w:val="afb"/>
    <w:rsid w:val="00BF617A"/>
    <w:pPr>
      <w:tabs>
        <w:tab w:val="clear" w:pos="360"/>
      </w:tabs>
      <w:spacing w:beforeLines="0" w:afterLines="0"/>
    </w:pPr>
    <w:rPr>
      <w:rFonts w:ascii="宋体" w:eastAsia="宋体"/>
      <w:szCs w:val="21"/>
    </w:rPr>
  </w:style>
  <w:style w:type="paragraph" w:customStyle="1" w:styleId="affff3">
    <w:name w:val="附录公式"/>
    <w:basedOn w:val="aff6"/>
    <w:next w:val="aff6"/>
    <w:link w:val="Char0"/>
    <w:qFormat/>
    <w:rsid w:val="00083A09"/>
  </w:style>
  <w:style w:type="character" w:customStyle="1" w:styleId="Char0">
    <w:name w:val="附录公式 Char"/>
    <w:basedOn w:val="Char"/>
    <w:link w:val="affff3"/>
    <w:rsid w:val="00083A09"/>
    <w:rPr>
      <w:rFonts w:ascii="宋体"/>
      <w:noProof/>
      <w:sz w:val="21"/>
      <w:lang w:val="en-US" w:eastAsia="zh-CN" w:bidi="ar-SA"/>
    </w:rPr>
  </w:style>
  <w:style w:type="paragraph" w:customStyle="1" w:styleId="affff4">
    <w:name w:val="附录公式编号制表符"/>
    <w:basedOn w:val="aff2"/>
    <w:next w:val="aff6"/>
    <w:qFormat/>
    <w:rsid w:val="00EC680A"/>
    <w:pPr>
      <w:widowControl/>
      <w:tabs>
        <w:tab w:val="center" w:pos="4201"/>
        <w:tab w:val="right" w:leader="dot" w:pos="9298"/>
      </w:tabs>
      <w:autoSpaceDE w:val="0"/>
      <w:autoSpaceDN w:val="0"/>
    </w:pPr>
    <w:rPr>
      <w:rFonts w:ascii="宋体"/>
      <w:noProof/>
      <w:kern w:val="0"/>
      <w:szCs w:val="20"/>
    </w:rPr>
  </w:style>
  <w:style w:type="paragraph" w:customStyle="1" w:styleId="afc">
    <w:name w:val="附录三级条标题"/>
    <w:basedOn w:val="afb"/>
    <w:next w:val="aff6"/>
    <w:rsid w:val="00083A09"/>
    <w:pPr>
      <w:numPr>
        <w:ilvl w:val="4"/>
      </w:numPr>
      <w:tabs>
        <w:tab w:val="num" w:pos="360"/>
      </w:tabs>
      <w:outlineLvl w:val="4"/>
    </w:pPr>
  </w:style>
  <w:style w:type="paragraph" w:customStyle="1" w:styleId="affff5">
    <w:name w:val="附录三级无"/>
    <w:basedOn w:val="afc"/>
    <w:rsid w:val="00BF617A"/>
    <w:pPr>
      <w:tabs>
        <w:tab w:val="clear" w:pos="360"/>
      </w:tabs>
      <w:spacing w:beforeLines="0" w:afterLines="0"/>
    </w:pPr>
    <w:rPr>
      <w:rFonts w:ascii="宋体" w:eastAsia="宋体"/>
      <w:szCs w:val="21"/>
    </w:rPr>
  </w:style>
  <w:style w:type="paragraph" w:customStyle="1" w:styleId="aff0">
    <w:name w:val="附录数字编号列项（二级）"/>
    <w:qFormat/>
    <w:rsid w:val="00A751C7"/>
    <w:pPr>
      <w:numPr>
        <w:ilvl w:val="1"/>
        <w:numId w:val="10"/>
      </w:numPr>
    </w:pPr>
    <w:rPr>
      <w:rFonts w:ascii="宋体"/>
      <w:sz w:val="21"/>
    </w:rPr>
  </w:style>
  <w:style w:type="paragraph" w:customStyle="1" w:styleId="afd">
    <w:name w:val="附录四级条标题"/>
    <w:basedOn w:val="afc"/>
    <w:next w:val="aff6"/>
    <w:rsid w:val="00083A09"/>
    <w:pPr>
      <w:numPr>
        <w:ilvl w:val="5"/>
      </w:numPr>
      <w:tabs>
        <w:tab w:val="num" w:pos="360"/>
      </w:tabs>
      <w:outlineLvl w:val="5"/>
    </w:pPr>
  </w:style>
  <w:style w:type="paragraph" w:customStyle="1" w:styleId="affff6">
    <w:name w:val="附录四级无"/>
    <w:basedOn w:val="afd"/>
    <w:rsid w:val="00BF617A"/>
    <w:pPr>
      <w:tabs>
        <w:tab w:val="clear" w:pos="360"/>
      </w:tabs>
      <w:spacing w:beforeLines="0" w:afterLines="0"/>
    </w:pPr>
    <w:rPr>
      <w:rFonts w:ascii="宋体" w:eastAsia="宋体"/>
      <w:szCs w:val="21"/>
    </w:rPr>
  </w:style>
  <w:style w:type="paragraph" w:customStyle="1" w:styleId="aa">
    <w:name w:val="附录图标号"/>
    <w:basedOn w:val="aff2"/>
    <w:rsid w:val="00083A09"/>
    <w:pPr>
      <w:keepNext/>
      <w:pageBreakBefore/>
      <w:widowControl/>
      <w:numPr>
        <w:numId w:val="8"/>
      </w:numPr>
      <w:spacing w:line="14" w:lineRule="exact"/>
      <w:ind w:left="0" w:firstLine="363"/>
      <w:jc w:val="center"/>
      <w:outlineLvl w:val="0"/>
    </w:pPr>
    <w:rPr>
      <w:color w:val="FFFFFF"/>
    </w:rPr>
  </w:style>
  <w:style w:type="paragraph" w:customStyle="1" w:styleId="ab">
    <w:name w:val="附录图标题"/>
    <w:basedOn w:val="aff2"/>
    <w:next w:val="aff6"/>
    <w:rsid w:val="000D718B"/>
    <w:pPr>
      <w:numPr>
        <w:ilvl w:val="1"/>
        <w:numId w:val="8"/>
      </w:numPr>
      <w:tabs>
        <w:tab w:val="num" w:pos="363"/>
      </w:tabs>
      <w:spacing w:beforeLines="50" w:afterLines="50"/>
      <w:ind w:left="0" w:firstLine="0"/>
      <w:jc w:val="center"/>
    </w:pPr>
    <w:rPr>
      <w:rFonts w:ascii="黑体" w:eastAsia="黑体"/>
      <w:szCs w:val="21"/>
    </w:rPr>
  </w:style>
  <w:style w:type="paragraph" w:customStyle="1" w:styleId="afe">
    <w:name w:val="附录五级条标题"/>
    <w:basedOn w:val="afd"/>
    <w:next w:val="aff6"/>
    <w:rsid w:val="00083A09"/>
    <w:pPr>
      <w:numPr>
        <w:ilvl w:val="6"/>
      </w:numPr>
      <w:tabs>
        <w:tab w:val="num" w:pos="360"/>
      </w:tabs>
      <w:outlineLvl w:val="6"/>
    </w:pPr>
  </w:style>
  <w:style w:type="paragraph" w:customStyle="1" w:styleId="affff7">
    <w:name w:val="附录五级无"/>
    <w:basedOn w:val="afe"/>
    <w:rsid w:val="00BF617A"/>
    <w:pPr>
      <w:tabs>
        <w:tab w:val="clear" w:pos="360"/>
      </w:tabs>
      <w:spacing w:beforeLines="0" w:afterLines="0"/>
    </w:pPr>
    <w:rPr>
      <w:rFonts w:ascii="宋体" w:eastAsia="宋体"/>
      <w:szCs w:val="21"/>
    </w:rPr>
  </w:style>
  <w:style w:type="paragraph" w:customStyle="1" w:styleId="af9">
    <w:name w:val="附录章标题"/>
    <w:next w:val="aff6"/>
    <w:rsid w:val="00083A09"/>
    <w:pPr>
      <w:numPr>
        <w:ilvl w:val="1"/>
        <w:numId w:val="9"/>
      </w:numPr>
      <w:tabs>
        <w:tab w:val="num" w:pos="360"/>
      </w:tabs>
      <w:wordWrap w:val="0"/>
      <w:overflowPunct w:val="0"/>
      <w:autoSpaceDE w:val="0"/>
      <w:spacing w:beforeLines="100" w:afterLines="100"/>
      <w:jc w:val="both"/>
      <w:textAlignment w:val="baseline"/>
      <w:outlineLvl w:val="1"/>
    </w:pPr>
    <w:rPr>
      <w:rFonts w:ascii="黑体" w:eastAsia="黑体"/>
      <w:kern w:val="21"/>
      <w:sz w:val="21"/>
    </w:rPr>
  </w:style>
  <w:style w:type="paragraph" w:customStyle="1" w:styleId="afa">
    <w:name w:val="附录一级条标题"/>
    <w:basedOn w:val="af9"/>
    <w:next w:val="aff6"/>
    <w:rsid w:val="00083A09"/>
    <w:pPr>
      <w:numPr>
        <w:ilvl w:val="2"/>
      </w:numPr>
      <w:tabs>
        <w:tab w:val="num" w:pos="360"/>
      </w:tabs>
      <w:autoSpaceDN w:val="0"/>
      <w:spacing w:beforeLines="50" w:afterLines="50"/>
      <w:outlineLvl w:val="2"/>
    </w:pPr>
  </w:style>
  <w:style w:type="paragraph" w:customStyle="1" w:styleId="affff8">
    <w:name w:val="附录一级无"/>
    <w:basedOn w:val="afa"/>
    <w:rsid w:val="00BF617A"/>
    <w:pPr>
      <w:tabs>
        <w:tab w:val="clear" w:pos="360"/>
      </w:tabs>
      <w:spacing w:beforeLines="0" w:afterLines="0"/>
    </w:pPr>
    <w:rPr>
      <w:rFonts w:ascii="宋体" w:eastAsia="宋体"/>
      <w:szCs w:val="21"/>
    </w:rPr>
  </w:style>
  <w:style w:type="paragraph" w:customStyle="1" w:styleId="aff">
    <w:name w:val="附录字母编号列项（一级）"/>
    <w:qFormat/>
    <w:rsid w:val="00A751C7"/>
    <w:pPr>
      <w:numPr>
        <w:numId w:val="10"/>
      </w:numPr>
    </w:pPr>
    <w:rPr>
      <w:rFonts w:ascii="宋体"/>
      <w:noProof/>
      <w:sz w:val="21"/>
    </w:rPr>
  </w:style>
  <w:style w:type="paragraph" w:styleId="af">
    <w:name w:val="footnote text"/>
    <w:basedOn w:val="aff2"/>
    <w:rsid w:val="00074FBE"/>
    <w:pPr>
      <w:numPr>
        <w:numId w:val="12"/>
      </w:numPr>
      <w:snapToGrid w:val="0"/>
      <w:jc w:val="left"/>
    </w:pPr>
    <w:rPr>
      <w:rFonts w:ascii="宋体"/>
      <w:sz w:val="18"/>
      <w:szCs w:val="18"/>
    </w:rPr>
  </w:style>
  <w:style w:type="character" w:styleId="affff9">
    <w:name w:val="footnote reference"/>
    <w:semiHidden/>
    <w:rsid w:val="00083A09"/>
    <w:rPr>
      <w:vertAlign w:val="superscript"/>
    </w:rPr>
  </w:style>
  <w:style w:type="paragraph" w:customStyle="1" w:styleId="affffa">
    <w:name w:val="列项说明"/>
    <w:basedOn w:val="aff2"/>
    <w:rsid w:val="00083A09"/>
    <w:pPr>
      <w:adjustRightInd w:val="0"/>
      <w:spacing w:line="320" w:lineRule="exact"/>
      <w:ind w:leftChars="200" w:left="400" w:hangingChars="200" w:hanging="200"/>
      <w:jc w:val="left"/>
      <w:textAlignment w:val="baseline"/>
    </w:pPr>
    <w:rPr>
      <w:rFonts w:ascii="宋体"/>
      <w:kern w:val="0"/>
      <w:szCs w:val="20"/>
    </w:rPr>
  </w:style>
  <w:style w:type="paragraph" w:customStyle="1" w:styleId="affffb">
    <w:name w:val="列项说明数字编号"/>
    <w:rsid w:val="00083A09"/>
    <w:pPr>
      <w:ind w:leftChars="400" w:left="600" w:hangingChars="200" w:hanging="200"/>
    </w:pPr>
    <w:rPr>
      <w:rFonts w:ascii="宋体"/>
      <w:sz w:val="21"/>
    </w:rPr>
  </w:style>
  <w:style w:type="paragraph" w:customStyle="1" w:styleId="affffc">
    <w:name w:val="目次、索引正文"/>
    <w:rsid w:val="00083A09"/>
    <w:pPr>
      <w:spacing w:line="320" w:lineRule="exact"/>
      <w:jc w:val="both"/>
    </w:pPr>
    <w:rPr>
      <w:rFonts w:ascii="宋体"/>
      <w:sz w:val="21"/>
    </w:rPr>
  </w:style>
  <w:style w:type="paragraph" w:styleId="3">
    <w:name w:val="toc 3"/>
    <w:basedOn w:val="aff2"/>
    <w:next w:val="aff2"/>
    <w:autoRedefine/>
    <w:uiPriority w:val="39"/>
    <w:rsid w:val="00961C93"/>
    <w:pPr>
      <w:tabs>
        <w:tab w:val="right" w:leader="dot" w:pos="9241"/>
      </w:tabs>
      <w:ind w:firstLineChars="100" w:firstLine="102"/>
      <w:jc w:val="left"/>
    </w:pPr>
    <w:rPr>
      <w:rFonts w:ascii="宋体"/>
      <w:szCs w:val="21"/>
    </w:rPr>
  </w:style>
  <w:style w:type="paragraph" w:styleId="4">
    <w:name w:val="toc 4"/>
    <w:basedOn w:val="aff2"/>
    <w:next w:val="aff2"/>
    <w:autoRedefine/>
    <w:semiHidden/>
    <w:rsid w:val="00961C93"/>
    <w:pPr>
      <w:tabs>
        <w:tab w:val="right" w:leader="dot" w:pos="9241"/>
      </w:tabs>
      <w:ind w:firstLineChars="200" w:firstLine="198"/>
      <w:jc w:val="left"/>
    </w:pPr>
    <w:rPr>
      <w:rFonts w:ascii="宋体"/>
      <w:szCs w:val="21"/>
    </w:rPr>
  </w:style>
  <w:style w:type="paragraph" w:styleId="5">
    <w:name w:val="toc 5"/>
    <w:basedOn w:val="aff2"/>
    <w:next w:val="aff2"/>
    <w:autoRedefine/>
    <w:semiHidden/>
    <w:rsid w:val="00961C93"/>
    <w:pPr>
      <w:tabs>
        <w:tab w:val="right" w:leader="dot" w:pos="9241"/>
      </w:tabs>
      <w:ind w:firstLineChars="300" w:firstLine="300"/>
      <w:jc w:val="left"/>
    </w:pPr>
    <w:rPr>
      <w:rFonts w:ascii="宋体"/>
      <w:szCs w:val="21"/>
    </w:rPr>
  </w:style>
  <w:style w:type="paragraph" w:styleId="6">
    <w:name w:val="toc 6"/>
    <w:basedOn w:val="aff2"/>
    <w:next w:val="aff2"/>
    <w:autoRedefine/>
    <w:semiHidden/>
    <w:rsid w:val="00961C93"/>
    <w:pPr>
      <w:tabs>
        <w:tab w:val="right" w:leader="dot" w:pos="9241"/>
      </w:tabs>
      <w:ind w:firstLineChars="400" w:firstLine="403"/>
      <w:jc w:val="left"/>
    </w:pPr>
    <w:rPr>
      <w:rFonts w:ascii="宋体"/>
      <w:szCs w:val="21"/>
    </w:rPr>
  </w:style>
  <w:style w:type="paragraph" w:styleId="7">
    <w:name w:val="toc 7"/>
    <w:basedOn w:val="aff2"/>
    <w:next w:val="aff2"/>
    <w:autoRedefine/>
    <w:semiHidden/>
    <w:rsid w:val="00961C93"/>
    <w:pPr>
      <w:tabs>
        <w:tab w:val="right" w:leader="dot" w:pos="9241"/>
      </w:tabs>
      <w:ind w:firstLineChars="500" w:firstLine="505"/>
      <w:jc w:val="left"/>
    </w:pPr>
    <w:rPr>
      <w:rFonts w:ascii="宋体"/>
      <w:szCs w:val="21"/>
    </w:rPr>
  </w:style>
  <w:style w:type="paragraph" w:styleId="8">
    <w:name w:val="toc 8"/>
    <w:basedOn w:val="aff2"/>
    <w:next w:val="aff2"/>
    <w:autoRedefine/>
    <w:semiHidden/>
    <w:rsid w:val="00D54CC3"/>
    <w:pPr>
      <w:tabs>
        <w:tab w:val="right" w:leader="dot" w:pos="9241"/>
      </w:tabs>
      <w:ind w:firstLineChars="600" w:firstLine="607"/>
      <w:jc w:val="left"/>
    </w:pPr>
    <w:rPr>
      <w:rFonts w:ascii="宋体"/>
      <w:szCs w:val="21"/>
    </w:rPr>
  </w:style>
  <w:style w:type="paragraph" w:styleId="9">
    <w:name w:val="toc 9"/>
    <w:basedOn w:val="aff2"/>
    <w:next w:val="aff2"/>
    <w:autoRedefine/>
    <w:semiHidden/>
    <w:rsid w:val="00083A09"/>
    <w:pPr>
      <w:ind w:left="1470"/>
      <w:jc w:val="left"/>
    </w:pPr>
    <w:rPr>
      <w:sz w:val="20"/>
      <w:szCs w:val="20"/>
    </w:rPr>
  </w:style>
  <w:style w:type="paragraph" w:customStyle="1" w:styleId="affffd">
    <w:name w:val="其他标准标志"/>
    <w:basedOn w:val="afff"/>
    <w:rsid w:val="0018211B"/>
    <w:pPr>
      <w:framePr w:w="6101" w:wrap="around" w:vAnchor="page" w:hAnchor="page" w:x="4673" w:y="942"/>
    </w:pPr>
    <w:rPr>
      <w:w w:val="130"/>
    </w:rPr>
  </w:style>
  <w:style w:type="paragraph" w:customStyle="1" w:styleId="affffe">
    <w:name w:val="其他标准称谓"/>
    <w:next w:val="aff2"/>
    <w:rsid w:val="008E031B"/>
    <w:pPr>
      <w:framePr w:hSpace="181" w:vSpace="181" w:wrap="around" w:vAnchor="page" w:hAnchor="page" w:x="1419" w:y="2286" w:anchorLock="1"/>
      <w:spacing w:line="0" w:lineRule="atLeast"/>
      <w:jc w:val="distribute"/>
    </w:pPr>
    <w:rPr>
      <w:rFonts w:ascii="黑体" w:eastAsia="黑体" w:hAnsi="宋体"/>
      <w:spacing w:val="-40"/>
      <w:sz w:val="48"/>
      <w:szCs w:val="52"/>
    </w:rPr>
  </w:style>
  <w:style w:type="paragraph" w:customStyle="1" w:styleId="afffff">
    <w:name w:val="其他发布部门"/>
    <w:basedOn w:val="afff8"/>
    <w:rsid w:val="00525656"/>
    <w:pPr>
      <w:framePr w:wrap="around" w:y="15310"/>
      <w:spacing w:line="0" w:lineRule="atLeast"/>
    </w:pPr>
    <w:rPr>
      <w:rFonts w:ascii="黑体" w:eastAsia="黑体"/>
      <w:b w:val="0"/>
    </w:rPr>
  </w:style>
  <w:style w:type="paragraph" w:customStyle="1" w:styleId="afffff0">
    <w:name w:val="前言、引言标题"/>
    <w:next w:val="aff6"/>
    <w:rsid w:val="00083A09"/>
    <w:pPr>
      <w:keepNext/>
      <w:pageBreakBefore/>
      <w:shd w:val="clear" w:color="FFFFFF" w:fill="FFFFFF"/>
      <w:spacing w:before="640" w:after="560"/>
      <w:jc w:val="center"/>
      <w:outlineLvl w:val="0"/>
    </w:pPr>
    <w:rPr>
      <w:rFonts w:ascii="黑体" w:eastAsia="黑体"/>
      <w:sz w:val="32"/>
    </w:rPr>
  </w:style>
  <w:style w:type="paragraph" w:customStyle="1" w:styleId="afffff1">
    <w:name w:val="三级无"/>
    <w:basedOn w:val="a7"/>
    <w:rsid w:val="001C149C"/>
    <w:pPr>
      <w:spacing w:beforeLines="0" w:afterLines="0"/>
    </w:pPr>
    <w:rPr>
      <w:rFonts w:ascii="宋体" w:eastAsia="宋体"/>
    </w:rPr>
  </w:style>
  <w:style w:type="paragraph" w:customStyle="1" w:styleId="afffff2">
    <w:name w:val="实施日期"/>
    <w:basedOn w:val="afff9"/>
    <w:rsid w:val="001C21AC"/>
    <w:pPr>
      <w:framePr w:wrap="around" w:vAnchor="page" w:hAnchor="text"/>
      <w:jc w:val="right"/>
    </w:pPr>
  </w:style>
  <w:style w:type="paragraph" w:customStyle="1" w:styleId="afffff3">
    <w:name w:val="示例后文字"/>
    <w:basedOn w:val="aff6"/>
    <w:next w:val="aff6"/>
    <w:qFormat/>
    <w:rsid w:val="00083A09"/>
    <w:pPr>
      <w:ind w:firstLine="360"/>
    </w:pPr>
    <w:rPr>
      <w:sz w:val="18"/>
    </w:rPr>
  </w:style>
  <w:style w:type="paragraph" w:customStyle="1" w:styleId="a0">
    <w:name w:val="首示例"/>
    <w:next w:val="aff6"/>
    <w:link w:val="Char1"/>
    <w:qFormat/>
    <w:rsid w:val="00083A09"/>
    <w:pPr>
      <w:numPr>
        <w:numId w:val="11"/>
      </w:numPr>
      <w:tabs>
        <w:tab w:val="num" w:pos="360"/>
      </w:tabs>
      <w:ind w:firstLine="0"/>
    </w:pPr>
    <w:rPr>
      <w:rFonts w:ascii="宋体" w:hAnsi="宋体"/>
      <w:kern w:val="2"/>
      <w:sz w:val="18"/>
      <w:szCs w:val="18"/>
    </w:rPr>
  </w:style>
  <w:style w:type="character" w:customStyle="1" w:styleId="Char1">
    <w:name w:val="首示例 Char"/>
    <w:link w:val="a0"/>
    <w:rsid w:val="00083A09"/>
    <w:rPr>
      <w:rFonts w:ascii="宋体" w:hAnsi="宋体"/>
      <w:kern w:val="2"/>
      <w:sz w:val="18"/>
      <w:szCs w:val="18"/>
      <w:lang w:bidi="ar-SA"/>
    </w:rPr>
  </w:style>
  <w:style w:type="paragraph" w:customStyle="1" w:styleId="afffff4">
    <w:name w:val="四级无"/>
    <w:basedOn w:val="a8"/>
    <w:rsid w:val="001C149C"/>
    <w:pPr>
      <w:spacing w:beforeLines="0" w:afterLines="0"/>
    </w:pPr>
    <w:rPr>
      <w:rFonts w:ascii="宋体" w:eastAsia="宋体"/>
    </w:rPr>
  </w:style>
  <w:style w:type="paragraph" w:styleId="10">
    <w:name w:val="index 1"/>
    <w:basedOn w:val="aff2"/>
    <w:next w:val="aff6"/>
    <w:rsid w:val="009951DC"/>
    <w:pPr>
      <w:tabs>
        <w:tab w:val="right" w:leader="dot" w:pos="9299"/>
      </w:tabs>
      <w:jc w:val="left"/>
    </w:pPr>
    <w:rPr>
      <w:rFonts w:ascii="宋体"/>
      <w:szCs w:val="21"/>
    </w:rPr>
  </w:style>
  <w:style w:type="paragraph" w:styleId="20">
    <w:name w:val="index 2"/>
    <w:basedOn w:val="aff2"/>
    <w:next w:val="aff2"/>
    <w:autoRedefine/>
    <w:rsid w:val="00083A09"/>
    <w:pPr>
      <w:ind w:left="420" w:hanging="210"/>
      <w:jc w:val="left"/>
    </w:pPr>
    <w:rPr>
      <w:rFonts w:ascii="Calibri" w:hAnsi="Calibri"/>
      <w:sz w:val="20"/>
      <w:szCs w:val="20"/>
    </w:rPr>
  </w:style>
  <w:style w:type="paragraph" w:styleId="30">
    <w:name w:val="index 3"/>
    <w:basedOn w:val="aff2"/>
    <w:next w:val="aff2"/>
    <w:autoRedefine/>
    <w:rsid w:val="00083A09"/>
    <w:pPr>
      <w:ind w:left="630" w:hanging="210"/>
      <w:jc w:val="left"/>
    </w:pPr>
    <w:rPr>
      <w:rFonts w:ascii="Calibri" w:hAnsi="Calibri"/>
      <w:sz w:val="20"/>
      <w:szCs w:val="20"/>
    </w:rPr>
  </w:style>
  <w:style w:type="paragraph" w:styleId="40">
    <w:name w:val="index 4"/>
    <w:basedOn w:val="aff2"/>
    <w:next w:val="aff2"/>
    <w:autoRedefine/>
    <w:rsid w:val="00083A09"/>
    <w:pPr>
      <w:ind w:left="840" w:hanging="210"/>
      <w:jc w:val="left"/>
    </w:pPr>
    <w:rPr>
      <w:rFonts w:ascii="Calibri" w:hAnsi="Calibri"/>
      <w:sz w:val="20"/>
      <w:szCs w:val="20"/>
    </w:rPr>
  </w:style>
  <w:style w:type="paragraph" w:styleId="50">
    <w:name w:val="index 5"/>
    <w:basedOn w:val="aff2"/>
    <w:next w:val="aff2"/>
    <w:autoRedefine/>
    <w:rsid w:val="00083A09"/>
    <w:pPr>
      <w:ind w:left="1050" w:hanging="210"/>
      <w:jc w:val="left"/>
    </w:pPr>
    <w:rPr>
      <w:rFonts w:ascii="Calibri" w:hAnsi="Calibri"/>
      <w:sz w:val="20"/>
      <w:szCs w:val="20"/>
    </w:rPr>
  </w:style>
  <w:style w:type="paragraph" w:styleId="60">
    <w:name w:val="index 6"/>
    <w:basedOn w:val="aff2"/>
    <w:next w:val="aff2"/>
    <w:autoRedefine/>
    <w:rsid w:val="00083A09"/>
    <w:pPr>
      <w:ind w:left="1260" w:hanging="210"/>
      <w:jc w:val="left"/>
    </w:pPr>
    <w:rPr>
      <w:rFonts w:ascii="Calibri" w:hAnsi="Calibri"/>
      <w:sz w:val="20"/>
      <w:szCs w:val="20"/>
    </w:rPr>
  </w:style>
  <w:style w:type="paragraph" w:styleId="70">
    <w:name w:val="index 7"/>
    <w:basedOn w:val="aff2"/>
    <w:next w:val="aff2"/>
    <w:autoRedefine/>
    <w:rsid w:val="00083A09"/>
    <w:pPr>
      <w:ind w:left="1470" w:hanging="210"/>
      <w:jc w:val="left"/>
    </w:pPr>
    <w:rPr>
      <w:rFonts w:ascii="Calibri" w:hAnsi="Calibri"/>
      <w:sz w:val="20"/>
      <w:szCs w:val="20"/>
    </w:rPr>
  </w:style>
  <w:style w:type="paragraph" w:styleId="80">
    <w:name w:val="index 8"/>
    <w:basedOn w:val="aff2"/>
    <w:next w:val="aff2"/>
    <w:autoRedefine/>
    <w:rsid w:val="00083A09"/>
    <w:pPr>
      <w:ind w:left="1680" w:hanging="210"/>
      <w:jc w:val="left"/>
    </w:pPr>
    <w:rPr>
      <w:rFonts w:ascii="Calibri" w:hAnsi="Calibri"/>
      <w:sz w:val="20"/>
      <w:szCs w:val="20"/>
    </w:rPr>
  </w:style>
  <w:style w:type="paragraph" w:styleId="90">
    <w:name w:val="index 9"/>
    <w:basedOn w:val="aff2"/>
    <w:next w:val="aff2"/>
    <w:autoRedefine/>
    <w:rsid w:val="00083A09"/>
    <w:pPr>
      <w:ind w:left="1890" w:hanging="210"/>
      <w:jc w:val="left"/>
    </w:pPr>
    <w:rPr>
      <w:rFonts w:ascii="Calibri" w:hAnsi="Calibri"/>
      <w:sz w:val="20"/>
      <w:szCs w:val="20"/>
    </w:rPr>
  </w:style>
  <w:style w:type="paragraph" w:styleId="afffff5">
    <w:name w:val="index heading"/>
    <w:basedOn w:val="aff2"/>
    <w:next w:val="10"/>
    <w:rsid w:val="00083A09"/>
    <w:pPr>
      <w:spacing w:before="120" w:after="120"/>
      <w:jc w:val="center"/>
    </w:pPr>
    <w:rPr>
      <w:rFonts w:ascii="Calibri" w:hAnsi="Calibri"/>
      <w:b/>
      <w:bCs/>
      <w:iCs/>
      <w:szCs w:val="20"/>
    </w:rPr>
  </w:style>
  <w:style w:type="paragraph" w:styleId="afffff6">
    <w:name w:val="caption"/>
    <w:basedOn w:val="aff2"/>
    <w:next w:val="aff2"/>
    <w:qFormat/>
    <w:rsid w:val="00083A09"/>
    <w:pPr>
      <w:spacing w:before="152" w:after="160"/>
    </w:pPr>
    <w:rPr>
      <w:rFonts w:ascii="Arial" w:eastAsia="黑体" w:hAnsi="Arial" w:cs="Arial"/>
      <w:sz w:val="20"/>
      <w:szCs w:val="20"/>
    </w:rPr>
  </w:style>
  <w:style w:type="paragraph" w:customStyle="1" w:styleId="afffff7">
    <w:name w:val="条文脚注"/>
    <w:basedOn w:val="af"/>
    <w:rsid w:val="000D718B"/>
    <w:pPr>
      <w:numPr>
        <w:numId w:val="0"/>
      </w:numPr>
      <w:jc w:val="both"/>
    </w:pPr>
  </w:style>
  <w:style w:type="paragraph" w:customStyle="1" w:styleId="afffff8">
    <w:name w:val="图标脚注说明"/>
    <w:basedOn w:val="aff6"/>
    <w:rsid w:val="000D718B"/>
    <w:pPr>
      <w:ind w:left="840" w:firstLineChars="0" w:hanging="420"/>
    </w:pPr>
    <w:rPr>
      <w:sz w:val="18"/>
      <w:szCs w:val="18"/>
    </w:rPr>
  </w:style>
  <w:style w:type="paragraph" w:customStyle="1" w:styleId="a2">
    <w:name w:val="图表脚注说明"/>
    <w:basedOn w:val="aff2"/>
    <w:rsid w:val="003912E7"/>
    <w:pPr>
      <w:numPr>
        <w:numId w:val="13"/>
      </w:numPr>
    </w:pPr>
    <w:rPr>
      <w:rFonts w:ascii="宋体"/>
      <w:sz w:val="18"/>
      <w:szCs w:val="18"/>
    </w:rPr>
  </w:style>
  <w:style w:type="paragraph" w:customStyle="1" w:styleId="afffff9">
    <w:name w:val="图的脚注"/>
    <w:next w:val="aff6"/>
    <w:autoRedefine/>
    <w:qFormat/>
    <w:rsid w:val="00083A09"/>
    <w:pPr>
      <w:widowControl w:val="0"/>
      <w:ind w:leftChars="200" w:left="840" w:hangingChars="200" w:hanging="420"/>
      <w:jc w:val="both"/>
    </w:pPr>
    <w:rPr>
      <w:rFonts w:ascii="宋体"/>
      <w:sz w:val="18"/>
    </w:rPr>
  </w:style>
  <w:style w:type="table" w:styleId="afffffa">
    <w:name w:val="Table Grid"/>
    <w:basedOn w:val="aff4"/>
    <w:rsid w:val="001D41EE"/>
    <w:rPr>
      <w:rFonts w:ascii="宋体"/>
      <w:sz w:val="18"/>
      <w:szCs w:val="18"/>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ffffb">
    <w:name w:val="endnote text"/>
    <w:basedOn w:val="aff2"/>
    <w:semiHidden/>
    <w:rsid w:val="00083A09"/>
    <w:pPr>
      <w:snapToGrid w:val="0"/>
      <w:jc w:val="left"/>
    </w:pPr>
  </w:style>
  <w:style w:type="character" w:styleId="afffffc">
    <w:name w:val="endnote reference"/>
    <w:semiHidden/>
    <w:rsid w:val="00083A09"/>
    <w:rPr>
      <w:vertAlign w:val="superscript"/>
    </w:rPr>
  </w:style>
  <w:style w:type="paragraph" w:styleId="afffffd">
    <w:name w:val="Document Map"/>
    <w:basedOn w:val="aff2"/>
    <w:semiHidden/>
    <w:rsid w:val="00083A09"/>
    <w:pPr>
      <w:shd w:val="clear" w:color="auto" w:fill="000080"/>
    </w:pPr>
  </w:style>
  <w:style w:type="paragraph" w:customStyle="1" w:styleId="afffffe">
    <w:name w:val="文献分类号"/>
    <w:rsid w:val="00654BC9"/>
    <w:pPr>
      <w:framePr w:hSpace="180" w:vSpace="180" w:wrap="around" w:hAnchor="margin" w:y="1" w:anchorLock="1"/>
      <w:widowControl w:val="0"/>
      <w:textAlignment w:val="center"/>
    </w:pPr>
    <w:rPr>
      <w:rFonts w:ascii="黑体" w:eastAsia="黑体"/>
      <w:sz w:val="21"/>
      <w:szCs w:val="21"/>
    </w:rPr>
  </w:style>
  <w:style w:type="paragraph" w:customStyle="1" w:styleId="affffff">
    <w:name w:val="五级无"/>
    <w:basedOn w:val="a9"/>
    <w:rsid w:val="001C149C"/>
    <w:pPr>
      <w:spacing w:beforeLines="0" w:afterLines="0"/>
    </w:pPr>
    <w:rPr>
      <w:rFonts w:ascii="宋体" w:eastAsia="宋体"/>
    </w:rPr>
  </w:style>
  <w:style w:type="character" w:styleId="affffff0">
    <w:name w:val="page number"/>
    <w:rsid w:val="00083A09"/>
    <w:rPr>
      <w:rFonts w:ascii="Times New Roman" w:eastAsia="宋体" w:hAnsi="Times New Roman"/>
      <w:sz w:val="18"/>
    </w:rPr>
  </w:style>
  <w:style w:type="paragraph" w:customStyle="1" w:styleId="affffff1">
    <w:name w:val="一级无"/>
    <w:basedOn w:val="a5"/>
    <w:rsid w:val="001C149C"/>
    <w:pPr>
      <w:spacing w:beforeLines="0" w:afterLines="0"/>
    </w:pPr>
    <w:rPr>
      <w:rFonts w:ascii="宋体" w:eastAsia="宋体"/>
    </w:rPr>
  </w:style>
  <w:style w:type="character" w:customStyle="1" w:styleId="11">
    <w:name w:val="已访问的超链接1"/>
    <w:rsid w:val="00083A09"/>
    <w:rPr>
      <w:color w:val="800080"/>
      <w:u w:val="single"/>
    </w:rPr>
  </w:style>
  <w:style w:type="paragraph" w:customStyle="1" w:styleId="af7">
    <w:name w:val="正文表标题"/>
    <w:next w:val="aff6"/>
    <w:rsid w:val="00083A09"/>
    <w:pPr>
      <w:numPr>
        <w:numId w:val="14"/>
      </w:numPr>
      <w:tabs>
        <w:tab w:val="num" w:pos="360"/>
      </w:tabs>
      <w:spacing w:beforeLines="50" w:afterLines="50"/>
      <w:jc w:val="center"/>
    </w:pPr>
    <w:rPr>
      <w:rFonts w:ascii="黑体" w:eastAsia="黑体"/>
      <w:sz w:val="21"/>
    </w:rPr>
  </w:style>
  <w:style w:type="paragraph" w:customStyle="1" w:styleId="affffff2">
    <w:name w:val="正文公式编号制表符"/>
    <w:basedOn w:val="aff6"/>
    <w:next w:val="aff6"/>
    <w:qFormat/>
    <w:rsid w:val="00EC680A"/>
    <w:pPr>
      <w:ind w:firstLineChars="0" w:firstLine="0"/>
    </w:pPr>
  </w:style>
  <w:style w:type="paragraph" w:customStyle="1" w:styleId="affffff3">
    <w:name w:val="正文图标题"/>
    <w:next w:val="aff6"/>
    <w:rsid w:val="00083A09"/>
    <w:pPr>
      <w:tabs>
        <w:tab w:val="num" w:pos="360"/>
      </w:tabs>
      <w:spacing w:beforeLines="50" w:afterLines="50"/>
      <w:jc w:val="center"/>
    </w:pPr>
    <w:rPr>
      <w:rFonts w:ascii="黑体" w:eastAsia="黑体"/>
      <w:sz w:val="21"/>
    </w:rPr>
  </w:style>
  <w:style w:type="paragraph" w:customStyle="1" w:styleId="affffff4">
    <w:name w:val="终结线"/>
    <w:basedOn w:val="aff2"/>
    <w:rsid w:val="00083A09"/>
    <w:pPr>
      <w:framePr w:hSpace="181" w:vSpace="181" w:wrap="around" w:vAnchor="text" w:hAnchor="margin" w:xAlign="center" w:y="285"/>
    </w:pPr>
  </w:style>
  <w:style w:type="paragraph" w:customStyle="1" w:styleId="af4">
    <w:name w:val="其他发布日期"/>
    <w:basedOn w:val="afff9"/>
    <w:rsid w:val="006E4A7F"/>
    <w:pPr>
      <w:framePr w:wrap="around" w:vAnchor="page" w:hAnchor="text" w:x="1419"/>
      <w:numPr>
        <w:numId w:val="15"/>
      </w:numPr>
    </w:pPr>
  </w:style>
  <w:style w:type="paragraph" w:customStyle="1" w:styleId="affffff5">
    <w:name w:val="其他实施日期"/>
    <w:basedOn w:val="afffff2"/>
    <w:rsid w:val="006E4A7F"/>
    <w:pPr>
      <w:framePr w:wrap="around"/>
    </w:pPr>
  </w:style>
  <w:style w:type="paragraph" w:customStyle="1" w:styleId="21">
    <w:name w:val="封面标准名称2"/>
    <w:basedOn w:val="afffb"/>
    <w:rsid w:val="0028269A"/>
    <w:pPr>
      <w:framePr w:wrap="around" w:y="4469"/>
      <w:spacing w:beforeLines="630"/>
    </w:pPr>
  </w:style>
  <w:style w:type="paragraph" w:customStyle="1" w:styleId="22">
    <w:name w:val="封面标准英文名称2"/>
    <w:basedOn w:val="afffc"/>
    <w:rsid w:val="0028269A"/>
    <w:pPr>
      <w:framePr w:wrap="around" w:y="4469"/>
    </w:pPr>
  </w:style>
  <w:style w:type="paragraph" w:customStyle="1" w:styleId="23">
    <w:name w:val="封面一致性程度标识2"/>
    <w:basedOn w:val="afffd"/>
    <w:rsid w:val="0028269A"/>
    <w:pPr>
      <w:framePr w:wrap="around" w:y="4469"/>
    </w:pPr>
  </w:style>
  <w:style w:type="paragraph" w:customStyle="1" w:styleId="24">
    <w:name w:val="封面标准文稿类别2"/>
    <w:basedOn w:val="afffe"/>
    <w:rsid w:val="0028269A"/>
    <w:pPr>
      <w:framePr w:wrap="around" w:y="4469"/>
    </w:pPr>
  </w:style>
  <w:style w:type="paragraph" w:customStyle="1" w:styleId="25">
    <w:name w:val="封面标准文稿编辑信息2"/>
    <w:basedOn w:val="affff"/>
    <w:rsid w:val="0028269A"/>
    <w:pPr>
      <w:framePr w:wrap="around" w:y="4469"/>
    </w:pPr>
  </w:style>
  <w:style w:type="paragraph" w:customStyle="1" w:styleId="affa">
    <w:name w:val="示例内容"/>
    <w:rsid w:val="00B636A8"/>
    <w:pPr>
      <w:ind w:firstLineChars="200" w:firstLine="200"/>
    </w:pPr>
    <w:rPr>
      <w:rFonts w:ascii="宋体"/>
      <w:noProof/>
      <w:sz w:val="18"/>
      <w:szCs w:val="18"/>
    </w:rPr>
  </w:style>
  <w:style w:type="paragraph" w:customStyle="1" w:styleId="affffff6">
    <w:name w:val="a"/>
    <w:basedOn w:val="aff2"/>
    <w:rsid w:val="000607A3"/>
    <w:pPr>
      <w:widowControl/>
      <w:spacing w:before="100" w:beforeAutospacing="1" w:after="100" w:afterAutospacing="1"/>
      <w:jc w:val="left"/>
    </w:pPr>
    <w:rPr>
      <w:rFonts w:ascii="宋体" w:hAnsi="宋体" w:cs="宋体"/>
      <w:kern w:val="0"/>
      <w:sz w:val="24"/>
    </w:rPr>
  </w:style>
  <w:style w:type="paragraph" w:styleId="12">
    <w:name w:val="toc 1"/>
    <w:basedOn w:val="aff2"/>
    <w:next w:val="aff2"/>
    <w:autoRedefine/>
    <w:uiPriority w:val="39"/>
    <w:rsid w:val="00961C93"/>
    <w:pPr>
      <w:tabs>
        <w:tab w:val="right" w:leader="dot" w:pos="9241"/>
      </w:tabs>
      <w:spacing w:beforeLines="25" w:afterLines="25"/>
      <w:jc w:val="left"/>
    </w:pPr>
    <w:rPr>
      <w:rFonts w:ascii="宋体"/>
      <w:szCs w:val="21"/>
    </w:rPr>
  </w:style>
  <w:style w:type="paragraph" w:styleId="26">
    <w:name w:val="toc 2"/>
    <w:basedOn w:val="aff2"/>
    <w:next w:val="aff2"/>
    <w:autoRedefine/>
    <w:uiPriority w:val="39"/>
    <w:rsid w:val="00961C93"/>
    <w:pPr>
      <w:tabs>
        <w:tab w:val="right" w:leader="dot" w:pos="9241"/>
      </w:tabs>
    </w:pPr>
    <w:rPr>
      <w:rFonts w:ascii="宋体"/>
      <w:szCs w:val="21"/>
    </w:rPr>
  </w:style>
  <w:style w:type="paragraph" w:styleId="affffff7">
    <w:name w:val="Balloon Text"/>
    <w:basedOn w:val="aff2"/>
    <w:link w:val="Char2"/>
    <w:rsid w:val="00BD2D39"/>
    <w:rPr>
      <w:sz w:val="18"/>
      <w:szCs w:val="18"/>
    </w:rPr>
  </w:style>
  <w:style w:type="character" w:customStyle="1" w:styleId="Char2">
    <w:name w:val="批注框文本 Char"/>
    <w:link w:val="affffff7"/>
    <w:rsid w:val="00BD2D39"/>
    <w:rPr>
      <w:kern w:val="2"/>
      <w:sz w:val="18"/>
      <w:szCs w:val="18"/>
    </w:rPr>
  </w:style>
  <w:style w:type="paragraph" w:styleId="affffff8">
    <w:name w:val="List Paragraph"/>
    <w:basedOn w:val="aff2"/>
    <w:uiPriority w:val="34"/>
    <w:qFormat/>
    <w:rsid w:val="00FE4E4B"/>
    <w:pPr>
      <w:ind w:firstLineChars="200" w:firstLine="420"/>
    </w:pPr>
    <w:rPr>
      <w:rFonts w:ascii="等线" w:eastAsia="等线" w:hAnsi="等线"/>
      <w:szCs w:val="22"/>
    </w:rPr>
  </w:style>
  <w:style w:type="character" w:styleId="affffff9">
    <w:name w:val="annotation reference"/>
    <w:rsid w:val="00736F50"/>
    <w:rPr>
      <w:sz w:val="21"/>
      <w:szCs w:val="21"/>
    </w:rPr>
  </w:style>
  <w:style w:type="paragraph" w:styleId="affffffa">
    <w:name w:val="annotation text"/>
    <w:basedOn w:val="aff2"/>
    <w:link w:val="Char3"/>
    <w:rsid w:val="00736F50"/>
    <w:pPr>
      <w:jc w:val="left"/>
    </w:pPr>
  </w:style>
  <w:style w:type="character" w:customStyle="1" w:styleId="Char3">
    <w:name w:val="批注文字 Char"/>
    <w:link w:val="affffffa"/>
    <w:rsid w:val="00736F50"/>
    <w:rPr>
      <w:kern w:val="2"/>
      <w:sz w:val="21"/>
      <w:szCs w:val="24"/>
    </w:rPr>
  </w:style>
  <w:style w:type="paragraph" w:styleId="affffffb">
    <w:name w:val="annotation subject"/>
    <w:basedOn w:val="affffffa"/>
    <w:next w:val="affffffa"/>
    <w:link w:val="Char4"/>
    <w:rsid w:val="00736F50"/>
    <w:rPr>
      <w:b/>
      <w:bCs/>
    </w:rPr>
  </w:style>
  <w:style w:type="character" w:customStyle="1" w:styleId="Char4">
    <w:name w:val="批注主题 Char"/>
    <w:link w:val="affffffb"/>
    <w:rsid w:val="00736F50"/>
    <w:rPr>
      <w:b/>
      <w:bCs/>
      <w:kern w:val="2"/>
      <w:sz w:val="2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ff2">
    <w:name w:val="Normal"/>
    <w:qFormat/>
    <w:pPr>
      <w:widowControl w:val="0"/>
      <w:jc w:val="both"/>
    </w:pPr>
  </w:style>
  <w:style w:type="character" w:default="1" w:styleId="aff3">
    <w:name w:val="Default Paragraph Font"/>
    <w:uiPriority w:val="1"/>
    <w:semiHidden/>
    <w:unhideWhenUsed/>
  </w:style>
  <w:style w:type="table" w:default="1" w:styleId="aff4">
    <w:name w:val="Normal Table"/>
    <w:uiPriority w:val="99"/>
    <w:semiHidden/>
    <w:unhideWhenUsed/>
    <w:tblPr>
      <w:tblInd w:w="0" w:type="dxa"/>
      <w:tblCellMar>
        <w:top w:w="0" w:type="dxa"/>
        <w:left w:w="108" w:type="dxa"/>
        <w:bottom w:w="0" w:type="dxa"/>
        <w:right w:w="108" w:type="dxa"/>
      </w:tblCellMar>
    </w:tblPr>
  </w:style>
  <w:style w:type="numbering" w:default="1" w:styleId="aff5">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7349103">
      <w:bodyDiv w:val="1"/>
      <w:marLeft w:val="0"/>
      <w:marRight w:val="0"/>
      <w:marTop w:val="0"/>
      <w:marBottom w:val="0"/>
      <w:divBdr>
        <w:top w:val="none" w:sz="0" w:space="0" w:color="auto"/>
        <w:left w:val="none" w:sz="0" w:space="0" w:color="auto"/>
        <w:bottom w:val="none" w:sz="0" w:space="0" w:color="auto"/>
        <w:right w:val="none" w:sz="0" w:space="0" w:color="auto"/>
      </w:divBdr>
    </w:div>
    <w:div w:id="1564943610">
      <w:bodyDiv w:val="1"/>
      <w:marLeft w:val="0"/>
      <w:marRight w:val="0"/>
      <w:marTop w:val="0"/>
      <w:marBottom w:val="0"/>
      <w:divBdr>
        <w:top w:val="none" w:sz="0" w:space="0" w:color="auto"/>
        <w:left w:val="none" w:sz="0" w:space="0" w:color="auto"/>
        <w:bottom w:val="none" w:sz="0" w:space="0" w:color="auto"/>
        <w:right w:val="none" w:sz="0" w:space="0" w:color="auto"/>
      </w:divBdr>
      <w:divsChild>
        <w:div w:id="1226339225">
          <w:marLeft w:val="0"/>
          <w:marRight w:val="0"/>
          <w:marTop w:val="0"/>
          <w:marBottom w:val="0"/>
          <w:divBdr>
            <w:top w:val="none" w:sz="0" w:space="0" w:color="auto"/>
            <w:left w:val="none" w:sz="0" w:space="0" w:color="auto"/>
            <w:bottom w:val="none" w:sz="0" w:space="0" w:color="auto"/>
            <w:right w:val="none" w:sz="0" w:space="0" w:color="auto"/>
          </w:divBdr>
        </w:div>
      </w:divsChild>
    </w:div>
    <w:div w:id="1604726917">
      <w:bodyDiv w:val="1"/>
      <w:marLeft w:val="0"/>
      <w:marRight w:val="0"/>
      <w:marTop w:val="0"/>
      <w:marBottom w:val="0"/>
      <w:divBdr>
        <w:top w:val="none" w:sz="0" w:space="0" w:color="auto"/>
        <w:left w:val="none" w:sz="0" w:space="0" w:color="auto"/>
        <w:bottom w:val="none" w:sz="0" w:space="0" w:color="auto"/>
        <w:right w:val="none" w:sz="0" w:space="0" w:color="auto"/>
      </w:divBdr>
      <w:divsChild>
        <w:div w:id="8581561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D1F4E3-392F-4E52-9866-D178E6BBDA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269</TotalTime>
  <Pages>20</Pages>
  <Words>8817</Words>
  <Characters>2388</Characters>
  <Application>Microsoft Office Word</Application>
  <DocSecurity>0</DocSecurity>
  <Lines>19</Lines>
  <Paragraphs>22</Paragraphs>
  <ScaleCrop>false</ScaleCrop>
  <Company>Microsoft</Company>
  <LinksUpToDate>false</LinksUpToDate>
  <CharactersWithSpaces>11183</CharactersWithSpaces>
  <SharedDoc>false</SharedDoc>
  <HLinks>
    <vt:vector size="54" baseType="variant">
      <vt:variant>
        <vt:i4>1376312</vt:i4>
      </vt:variant>
      <vt:variant>
        <vt:i4>100</vt:i4>
      </vt:variant>
      <vt:variant>
        <vt:i4>0</vt:i4>
      </vt:variant>
      <vt:variant>
        <vt:i4>5</vt:i4>
      </vt:variant>
      <vt:variant>
        <vt:lpwstr/>
      </vt:variant>
      <vt:variant>
        <vt:lpwstr>_Toc46228660</vt:lpwstr>
      </vt:variant>
      <vt:variant>
        <vt:i4>1835067</vt:i4>
      </vt:variant>
      <vt:variant>
        <vt:i4>94</vt:i4>
      </vt:variant>
      <vt:variant>
        <vt:i4>0</vt:i4>
      </vt:variant>
      <vt:variant>
        <vt:i4>5</vt:i4>
      </vt:variant>
      <vt:variant>
        <vt:lpwstr/>
      </vt:variant>
      <vt:variant>
        <vt:lpwstr>_Toc46228659</vt:lpwstr>
      </vt:variant>
      <vt:variant>
        <vt:i4>1900603</vt:i4>
      </vt:variant>
      <vt:variant>
        <vt:i4>88</vt:i4>
      </vt:variant>
      <vt:variant>
        <vt:i4>0</vt:i4>
      </vt:variant>
      <vt:variant>
        <vt:i4>5</vt:i4>
      </vt:variant>
      <vt:variant>
        <vt:lpwstr/>
      </vt:variant>
      <vt:variant>
        <vt:lpwstr>_Toc46228658</vt:lpwstr>
      </vt:variant>
      <vt:variant>
        <vt:i4>1179707</vt:i4>
      </vt:variant>
      <vt:variant>
        <vt:i4>82</vt:i4>
      </vt:variant>
      <vt:variant>
        <vt:i4>0</vt:i4>
      </vt:variant>
      <vt:variant>
        <vt:i4>5</vt:i4>
      </vt:variant>
      <vt:variant>
        <vt:lpwstr/>
      </vt:variant>
      <vt:variant>
        <vt:lpwstr>_Toc46228657</vt:lpwstr>
      </vt:variant>
      <vt:variant>
        <vt:i4>1245243</vt:i4>
      </vt:variant>
      <vt:variant>
        <vt:i4>76</vt:i4>
      </vt:variant>
      <vt:variant>
        <vt:i4>0</vt:i4>
      </vt:variant>
      <vt:variant>
        <vt:i4>5</vt:i4>
      </vt:variant>
      <vt:variant>
        <vt:lpwstr/>
      </vt:variant>
      <vt:variant>
        <vt:lpwstr>_Toc46228656</vt:lpwstr>
      </vt:variant>
      <vt:variant>
        <vt:i4>1048635</vt:i4>
      </vt:variant>
      <vt:variant>
        <vt:i4>70</vt:i4>
      </vt:variant>
      <vt:variant>
        <vt:i4>0</vt:i4>
      </vt:variant>
      <vt:variant>
        <vt:i4>5</vt:i4>
      </vt:variant>
      <vt:variant>
        <vt:lpwstr/>
      </vt:variant>
      <vt:variant>
        <vt:lpwstr>_Toc46228655</vt:lpwstr>
      </vt:variant>
      <vt:variant>
        <vt:i4>1114171</vt:i4>
      </vt:variant>
      <vt:variant>
        <vt:i4>64</vt:i4>
      </vt:variant>
      <vt:variant>
        <vt:i4>0</vt:i4>
      </vt:variant>
      <vt:variant>
        <vt:i4>5</vt:i4>
      </vt:variant>
      <vt:variant>
        <vt:lpwstr/>
      </vt:variant>
      <vt:variant>
        <vt:lpwstr>_Toc46228654</vt:lpwstr>
      </vt:variant>
      <vt:variant>
        <vt:i4>1441851</vt:i4>
      </vt:variant>
      <vt:variant>
        <vt:i4>58</vt:i4>
      </vt:variant>
      <vt:variant>
        <vt:i4>0</vt:i4>
      </vt:variant>
      <vt:variant>
        <vt:i4>5</vt:i4>
      </vt:variant>
      <vt:variant>
        <vt:lpwstr/>
      </vt:variant>
      <vt:variant>
        <vt:lpwstr>_Toc46228653</vt:lpwstr>
      </vt:variant>
      <vt:variant>
        <vt:i4>1507387</vt:i4>
      </vt:variant>
      <vt:variant>
        <vt:i4>52</vt:i4>
      </vt:variant>
      <vt:variant>
        <vt:i4>0</vt:i4>
      </vt:variant>
      <vt:variant>
        <vt:i4>5</vt:i4>
      </vt:variant>
      <vt:variant>
        <vt:lpwstr/>
      </vt:variant>
      <vt:variant>
        <vt:lpwstr>_Toc46228652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标准名称</dc:title>
  <dc:subject/>
  <dc:creator>CNIS</dc:creator>
  <cp:keywords/>
  <cp:lastModifiedBy>陈明瑾</cp:lastModifiedBy>
  <cp:revision>92</cp:revision>
  <cp:lastPrinted>2020-07-21T07:18:00Z</cp:lastPrinted>
  <dcterms:created xsi:type="dcterms:W3CDTF">2023-11-24T11:12:00Z</dcterms:created>
  <dcterms:modified xsi:type="dcterms:W3CDTF">2023-11-27T09:49:00Z</dcterms:modified>
</cp:coreProperties>
</file>