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4D80" w14:textId="77777777" w:rsidR="00425F21" w:rsidRPr="001B3E6A" w:rsidRDefault="00000000">
      <w:pPr>
        <w:pStyle w:val="affff8"/>
        <w:framePr w:w="0" w:hRule="auto" w:wrap="around" w:x="1590" w:y="2356"/>
        <w:rPr>
          <w:rFonts w:ascii="Times New Roman"/>
          <w:color w:val="000000"/>
          <w:szCs w:val="48"/>
        </w:rPr>
      </w:pPr>
      <w:r w:rsidRPr="001B3E6A">
        <w:rPr>
          <w:rFonts w:ascii="Times New Roman"/>
          <w:color w:val="000000"/>
        </w:rPr>
        <w:t>团体标准</w:t>
      </w:r>
    </w:p>
    <w:p w14:paraId="6C9CF74C" w14:textId="77777777" w:rsidR="00425F21" w:rsidRPr="001B3E6A" w:rsidRDefault="00000000">
      <w:pPr>
        <w:pStyle w:val="20"/>
        <w:framePr w:wrap="around"/>
        <w:pBdr>
          <w:bottom w:val="single" w:sz="4" w:space="1" w:color="auto"/>
        </w:pBdr>
        <w:wordWrap w:val="0"/>
        <w:rPr>
          <w:rFonts w:ascii="Times New Roman" w:eastAsia="宋体"/>
        </w:rPr>
      </w:pPr>
      <w:r w:rsidRPr="001B3E6A">
        <w:rPr>
          <w:rFonts w:ascii="Times New Roman" w:eastAsia="宋体"/>
        </w:rPr>
        <w:t>T/SSEA XXXX—XXXX</w:t>
      </w:r>
    </w:p>
    <w:p w14:paraId="5CC8099B" w14:textId="77777777" w:rsidR="00425F21" w:rsidRPr="001B3E6A" w:rsidRDefault="00425F21">
      <w:pPr>
        <w:pStyle w:val="20"/>
        <w:framePr w:wrap="around"/>
        <w:rPr>
          <w:rFonts w:ascii="Times New Roman" w:eastAsia="宋体"/>
        </w:rPr>
      </w:pPr>
    </w:p>
    <w:p w14:paraId="012567D6" w14:textId="77777777" w:rsidR="00425F21" w:rsidRPr="001B3E6A" w:rsidRDefault="00425F21">
      <w:pPr>
        <w:pStyle w:val="20"/>
        <w:framePr w:wrap="around"/>
        <w:rPr>
          <w:rFonts w:ascii="Times New Roman" w:eastAsia="宋体"/>
        </w:rPr>
      </w:pPr>
    </w:p>
    <w:p w14:paraId="130D3F22" w14:textId="77777777" w:rsidR="00425F21" w:rsidRPr="001B3E6A" w:rsidRDefault="00000000">
      <w:pPr>
        <w:pStyle w:val="affd"/>
        <w:framePr w:wrap="around"/>
        <w:rPr>
          <w:rFonts w:ascii="Times New Roman"/>
        </w:rPr>
      </w:pPr>
      <w:bookmarkStart w:id="0" w:name="_Hlk80734608"/>
      <w:r w:rsidRPr="001B3E6A">
        <w:rPr>
          <w:rFonts w:ascii="Times New Roman"/>
        </w:rPr>
        <w:t>电池壳用热轧钢带</w:t>
      </w:r>
    </w:p>
    <w:bookmarkEnd w:id="0"/>
    <w:p w14:paraId="7E3BAC47" w14:textId="77777777" w:rsidR="00425F21" w:rsidRPr="001B3E6A" w:rsidRDefault="00000000">
      <w:pPr>
        <w:pStyle w:val="affc"/>
        <w:framePr w:wrap="around"/>
        <w:rPr>
          <w:b/>
          <w:bCs/>
        </w:rPr>
      </w:pPr>
      <w:r w:rsidRPr="001B3E6A">
        <w:rPr>
          <w:b/>
          <w:bCs/>
        </w:rPr>
        <w:t>Hot rolled steel strip for battery shell</w:t>
      </w:r>
    </w:p>
    <w:p w14:paraId="524D1C96" w14:textId="77777777" w:rsidR="00425F21" w:rsidRPr="001B3E6A" w:rsidRDefault="00425F21">
      <w:pPr>
        <w:pStyle w:val="affb"/>
        <w:framePr w:wrap="around"/>
        <w:spacing w:before="156" w:after="156"/>
        <w:rPr>
          <w:rFonts w:ascii="Times New Roman"/>
        </w:rPr>
      </w:pPr>
    </w:p>
    <w:p w14:paraId="734E813A" w14:textId="77777777" w:rsidR="00425F21" w:rsidRPr="001B3E6A" w:rsidRDefault="00000000">
      <w:pPr>
        <w:pStyle w:val="afffff3"/>
        <w:framePr w:wrap="around" w:hAnchor="page" w:x="1175" w:y="14086"/>
        <w:rPr>
          <w:rFonts w:eastAsia="宋体"/>
        </w:rPr>
      </w:pPr>
      <w:bookmarkStart w:id="1" w:name="FM"/>
      <w:r w:rsidRPr="001B3E6A">
        <w:rPr>
          <w:rFonts w:eastAsia="宋体"/>
        </w:rPr>
        <w:t>XXXX-</w:t>
      </w:r>
      <w:bookmarkEnd w:id="1"/>
      <w:r w:rsidRPr="001B3E6A">
        <w:rPr>
          <w:rFonts w:eastAsia="宋体"/>
        </w:rPr>
        <w:t>XX-XX</w:t>
      </w:r>
      <w:r w:rsidRPr="001B3E6A">
        <w:t>发布</w:t>
      </w:r>
    </w:p>
    <w:p w14:paraId="25C08D00" w14:textId="77777777" w:rsidR="00425F21" w:rsidRPr="001B3E6A" w:rsidRDefault="00000000">
      <w:pPr>
        <w:pStyle w:val="afffffff"/>
        <w:framePr w:wrap="around" w:hAnchor="page" w:x="6661" w:y="14041"/>
      </w:pPr>
      <w:r w:rsidRPr="001B3E6A">
        <w:rPr>
          <w:rFonts w:eastAsia="宋体"/>
        </w:rPr>
        <w:t>XXXX-XX-XX</w:t>
      </w:r>
      <w:r w:rsidRPr="001B3E6A">
        <w:t>实施</w:t>
      </w:r>
    </w:p>
    <w:p w14:paraId="66EE0773" w14:textId="77777777" w:rsidR="00425F21" w:rsidRPr="001B3E6A" w:rsidRDefault="00000000">
      <w:pPr>
        <w:pStyle w:val="affffff8"/>
        <w:framePr w:wrap="around" w:x="2156" w:y="15196"/>
        <w:rPr>
          <w:rFonts w:ascii="Times New Roman"/>
        </w:rPr>
      </w:pPr>
      <w:r w:rsidRPr="001B3E6A">
        <w:rPr>
          <w:rFonts w:ascii="Times New Roman"/>
          <w:sz w:val="36"/>
          <w:szCs w:val="36"/>
        </w:rPr>
        <w:t>中国特钢企业协会</w:t>
      </w:r>
      <w:r w:rsidRPr="001B3E6A">
        <w:rPr>
          <w:rFonts w:ascii="Times New Roman"/>
          <w:sz w:val="36"/>
          <w:szCs w:val="36"/>
        </w:rPr>
        <w:t xml:space="preserve">  </w:t>
      </w:r>
      <w:r w:rsidRPr="001B3E6A">
        <w:rPr>
          <w:rFonts w:ascii="Times New Roman"/>
        </w:rPr>
        <w:t>发布</w:t>
      </w:r>
    </w:p>
    <w:p w14:paraId="54A0A76F" w14:textId="77777777" w:rsidR="00425F21" w:rsidRPr="001B3E6A" w:rsidRDefault="00000000">
      <w:pPr>
        <w:pStyle w:val="af0"/>
        <w:spacing w:line="340" w:lineRule="exact"/>
        <w:rPr>
          <w:rFonts w:ascii="Times New Roman"/>
          <w:kern w:val="2"/>
          <w:sz w:val="22"/>
          <w:szCs w:val="22"/>
        </w:rPr>
      </w:pPr>
      <w:r w:rsidRPr="001B3E6A">
        <w:rPr>
          <w:rFonts w:ascii="Times New Roman"/>
        </w:rPr>
        <w:t>ICS</w:t>
      </w:r>
      <w:r w:rsidRPr="001B3E6A">
        <w:rPr>
          <w:rFonts w:ascii="Times New Roman"/>
          <w:kern w:val="2"/>
          <w:sz w:val="22"/>
          <w:szCs w:val="22"/>
        </w:rPr>
        <w:t xml:space="preserve"> 77.140.70</w:t>
      </w:r>
    </w:p>
    <w:p w14:paraId="3244334E" w14:textId="77777777" w:rsidR="00425F21" w:rsidRPr="001B3E6A" w:rsidRDefault="00000000">
      <w:pPr>
        <w:pStyle w:val="af0"/>
        <w:spacing w:line="340" w:lineRule="exact"/>
        <w:rPr>
          <w:rFonts w:ascii="Times New Roman"/>
        </w:rPr>
      </w:pPr>
      <w:r w:rsidRPr="001B3E6A">
        <w:rPr>
          <w:rFonts w:ascii="Times New Roman"/>
        </w:rPr>
        <w:t>CCS H 44</w:t>
      </w:r>
    </w:p>
    <w:p w14:paraId="7D70F2FA" w14:textId="77777777" w:rsidR="00425F21" w:rsidRPr="001B3E6A" w:rsidRDefault="00425F21">
      <w:pPr>
        <w:pStyle w:val="af0"/>
        <w:spacing w:line="340" w:lineRule="exact"/>
        <w:rPr>
          <w:rFonts w:ascii="Times New Roman"/>
        </w:rPr>
      </w:pPr>
    </w:p>
    <w:p w14:paraId="71265123" w14:textId="77777777" w:rsidR="00425F21" w:rsidRPr="001B3E6A" w:rsidRDefault="00425F21">
      <w:pPr>
        <w:jc w:val="center"/>
        <w:rPr>
          <w:spacing w:val="20"/>
          <w:sz w:val="28"/>
          <w:szCs w:val="28"/>
        </w:rPr>
      </w:pPr>
    </w:p>
    <w:p w14:paraId="66039057" w14:textId="77777777" w:rsidR="00425F21" w:rsidRPr="001B3E6A" w:rsidRDefault="00425F21">
      <w:pPr>
        <w:jc w:val="center"/>
        <w:rPr>
          <w:spacing w:val="20"/>
          <w:sz w:val="28"/>
          <w:szCs w:val="28"/>
        </w:rPr>
      </w:pPr>
    </w:p>
    <w:p w14:paraId="31C557B6" w14:textId="77777777" w:rsidR="00425F21" w:rsidRPr="001B3E6A" w:rsidRDefault="00000000">
      <w:pPr>
        <w:jc w:val="center"/>
        <w:rPr>
          <w:spacing w:val="20"/>
          <w:sz w:val="28"/>
          <w:szCs w:val="28"/>
        </w:rPr>
      </w:pPr>
      <w:r w:rsidRPr="001B3E6A">
        <w:rPr>
          <w:noProof/>
        </w:rPr>
        <mc:AlternateContent>
          <mc:Choice Requires="wps">
            <w:drawing>
              <wp:anchor distT="0" distB="0" distL="114300" distR="114300" simplePos="0" relativeHeight="251659264" behindDoc="1" locked="0" layoutInCell="1" allowOverlap="1" wp14:anchorId="39B36FD5" wp14:editId="33D61A8B">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41AB5398"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75pt" to="457.1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mc:Fallback>
        </mc:AlternateContent>
      </w:r>
    </w:p>
    <w:p w14:paraId="2A496BD0" w14:textId="77777777" w:rsidR="00425F21" w:rsidRPr="001B3E6A" w:rsidRDefault="00425F21">
      <w:pPr>
        <w:jc w:val="center"/>
        <w:rPr>
          <w:b/>
          <w:sz w:val="32"/>
        </w:rPr>
        <w:sectPr w:rsidR="00425F21" w:rsidRPr="001B3E6A" w:rsidSect="0028771B">
          <w:headerReference w:type="default" r:id="rId9"/>
          <w:pgSz w:w="11906" w:h="16838"/>
          <w:pgMar w:top="1134" w:right="1134" w:bottom="1134" w:left="1418" w:header="851" w:footer="992" w:gutter="0"/>
          <w:pgNumType w:start="0"/>
          <w:cols w:space="720"/>
          <w:docGrid w:type="lines" w:linePitch="312"/>
        </w:sectPr>
      </w:pPr>
    </w:p>
    <w:p w14:paraId="5DB9D377" w14:textId="77777777" w:rsidR="00425F21" w:rsidRPr="001B3E6A" w:rsidRDefault="00425F21">
      <w:pPr>
        <w:pStyle w:val="afff8"/>
        <w:rPr>
          <w:rFonts w:ascii="Times New Roman"/>
        </w:rPr>
      </w:pPr>
      <w:bookmarkStart w:id="2" w:name="_Toc520380389"/>
    </w:p>
    <w:p w14:paraId="3CF27251" w14:textId="77777777" w:rsidR="00425F21" w:rsidRPr="001B3E6A" w:rsidRDefault="00425F21">
      <w:pPr>
        <w:pStyle w:val="af0"/>
        <w:rPr>
          <w:rFonts w:ascii="Times New Roman"/>
        </w:rPr>
      </w:pPr>
    </w:p>
    <w:p w14:paraId="3C187175" w14:textId="77777777" w:rsidR="00425F21" w:rsidRPr="001B3E6A" w:rsidRDefault="00425F21">
      <w:pPr>
        <w:pStyle w:val="af0"/>
        <w:rPr>
          <w:rFonts w:ascii="Times New Roman"/>
        </w:rPr>
      </w:pPr>
    </w:p>
    <w:p w14:paraId="10C55BCA" w14:textId="77777777" w:rsidR="00425F21" w:rsidRPr="001B3E6A" w:rsidRDefault="00425F21">
      <w:pPr>
        <w:pStyle w:val="af0"/>
        <w:rPr>
          <w:rFonts w:ascii="Times New Roman"/>
        </w:rPr>
      </w:pPr>
    </w:p>
    <w:p w14:paraId="7E5F1664" w14:textId="77777777" w:rsidR="00425F21" w:rsidRPr="001B3E6A" w:rsidRDefault="00425F21">
      <w:pPr>
        <w:pStyle w:val="af0"/>
        <w:rPr>
          <w:rFonts w:ascii="Times New Roman"/>
        </w:rPr>
      </w:pPr>
    </w:p>
    <w:p w14:paraId="20EAFB82" w14:textId="77777777" w:rsidR="00425F21" w:rsidRPr="001B3E6A" w:rsidRDefault="00425F21">
      <w:pPr>
        <w:pStyle w:val="af0"/>
        <w:rPr>
          <w:rFonts w:ascii="Times New Roman"/>
        </w:rPr>
      </w:pPr>
    </w:p>
    <w:p w14:paraId="71BF6365" w14:textId="77777777" w:rsidR="00425F21" w:rsidRPr="001B3E6A" w:rsidRDefault="00425F21">
      <w:pPr>
        <w:pStyle w:val="af0"/>
        <w:rPr>
          <w:rFonts w:ascii="Times New Roman"/>
        </w:rPr>
      </w:pPr>
    </w:p>
    <w:p w14:paraId="56550A3C" w14:textId="77777777" w:rsidR="00425F21" w:rsidRPr="001B3E6A" w:rsidRDefault="00425F21">
      <w:pPr>
        <w:pStyle w:val="af0"/>
        <w:rPr>
          <w:rFonts w:ascii="Times New Roman"/>
        </w:rPr>
      </w:pPr>
    </w:p>
    <w:p w14:paraId="1776730C" w14:textId="77777777" w:rsidR="00425F21" w:rsidRPr="001B3E6A" w:rsidRDefault="00425F21">
      <w:pPr>
        <w:pStyle w:val="af0"/>
        <w:rPr>
          <w:rFonts w:ascii="Times New Roman"/>
        </w:rPr>
      </w:pPr>
    </w:p>
    <w:p w14:paraId="36283F45" w14:textId="77777777" w:rsidR="00425F21" w:rsidRPr="001B3E6A" w:rsidRDefault="00425F21">
      <w:pPr>
        <w:pStyle w:val="af0"/>
        <w:rPr>
          <w:rFonts w:ascii="Times New Roman"/>
        </w:rPr>
      </w:pPr>
    </w:p>
    <w:p w14:paraId="410FFE7A" w14:textId="77777777" w:rsidR="00425F21" w:rsidRPr="001B3E6A" w:rsidRDefault="00425F21">
      <w:pPr>
        <w:pStyle w:val="af0"/>
        <w:rPr>
          <w:rFonts w:ascii="Times New Roman"/>
        </w:rPr>
      </w:pPr>
    </w:p>
    <w:p w14:paraId="1DA261F1" w14:textId="77777777" w:rsidR="00425F21" w:rsidRPr="001B3E6A" w:rsidRDefault="00425F21">
      <w:pPr>
        <w:pStyle w:val="af0"/>
        <w:rPr>
          <w:rFonts w:ascii="Times New Roman"/>
        </w:rPr>
      </w:pPr>
    </w:p>
    <w:p w14:paraId="7994294C" w14:textId="77777777" w:rsidR="00425F21" w:rsidRPr="001B3E6A" w:rsidRDefault="00425F21">
      <w:pPr>
        <w:pStyle w:val="af0"/>
        <w:rPr>
          <w:rFonts w:ascii="Times New Roman"/>
        </w:rPr>
      </w:pPr>
    </w:p>
    <w:p w14:paraId="44014524" w14:textId="77777777" w:rsidR="00425F21" w:rsidRPr="001B3E6A" w:rsidRDefault="00425F21">
      <w:pPr>
        <w:pStyle w:val="af0"/>
        <w:rPr>
          <w:rFonts w:ascii="Times New Roman"/>
        </w:rPr>
      </w:pPr>
    </w:p>
    <w:p w14:paraId="7FC64BB8" w14:textId="77777777" w:rsidR="00425F21" w:rsidRPr="001B3E6A" w:rsidRDefault="00425F21">
      <w:pPr>
        <w:pStyle w:val="af0"/>
        <w:rPr>
          <w:rFonts w:ascii="Times New Roman"/>
        </w:rPr>
      </w:pPr>
    </w:p>
    <w:p w14:paraId="7553C348" w14:textId="77777777" w:rsidR="00425F21" w:rsidRPr="001B3E6A" w:rsidRDefault="00425F21">
      <w:pPr>
        <w:pStyle w:val="af0"/>
        <w:rPr>
          <w:rFonts w:ascii="Times New Roman"/>
        </w:rPr>
      </w:pPr>
    </w:p>
    <w:p w14:paraId="2977A1A9" w14:textId="77777777" w:rsidR="00425F21" w:rsidRPr="001B3E6A" w:rsidRDefault="00425F21">
      <w:pPr>
        <w:pStyle w:val="af0"/>
        <w:rPr>
          <w:rFonts w:ascii="Times New Roman"/>
        </w:rPr>
      </w:pPr>
    </w:p>
    <w:p w14:paraId="6D8197A6" w14:textId="77777777" w:rsidR="00425F21" w:rsidRPr="001B3E6A" w:rsidRDefault="00425F21">
      <w:pPr>
        <w:pStyle w:val="af0"/>
        <w:rPr>
          <w:rFonts w:ascii="Times New Roman"/>
        </w:rPr>
      </w:pPr>
    </w:p>
    <w:p w14:paraId="1FA3B18B" w14:textId="77777777" w:rsidR="00425F21" w:rsidRPr="001B3E6A" w:rsidRDefault="00425F21">
      <w:pPr>
        <w:pStyle w:val="af0"/>
        <w:rPr>
          <w:rFonts w:ascii="Times New Roman"/>
        </w:rPr>
      </w:pPr>
    </w:p>
    <w:p w14:paraId="65DEED3F" w14:textId="77777777" w:rsidR="00425F21" w:rsidRPr="001B3E6A" w:rsidRDefault="00425F21">
      <w:pPr>
        <w:pStyle w:val="af0"/>
        <w:rPr>
          <w:rFonts w:ascii="Times New Roman"/>
        </w:rPr>
      </w:pPr>
    </w:p>
    <w:p w14:paraId="34407C3A" w14:textId="77777777" w:rsidR="00425F21" w:rsidRPr="001B3E6A" w:rsidRDefault="00425F21">
      <w:pPr>
        <w:pStyle w:val="af0"/>
        <w:rPr>
          <w:rFonts w:ascii="Times New Roman"/>
        </w:rPr>
      </w:pPr>
    </w:p>
    <w:p w14:paraId="28EA9DF4" w14:textId="77777777" w:rsidR="00425F21" w:rsidRPr="001B3E6A" w:rsidRDefault="00425F21">
      <w:pPr>
        <w:pStyle w:val="af0"/>
        <w:rPr>
          <w:rFonts w:ascii="Times New Roman"/>
        </w:rPr>
      </w:pPr>
    </w:p>
    <w:p w14:paraId="4BBA6E29" w14:textId="77777777" w:rsidR="00425F21" w:rsidRPr="001B3E6A" w:rsidRDefault="00425F21">
      <w:pPr>
        <w:pStyle w:val="af0"/>
        <w:rPr>
          <w:rFonts w:ascii="Times New Roman"/>
        </w:rPr>
      </w:pPr>
    </w:p>
    <w:p w14:paraId="4A20F08A" w14:textId="77777777" w:rsidR="00425F21" w:rsidRPr="001B3E6A" w:rsidRDefault="00425F21">
      <w:pPr>
        <w:pStyle w:val="af0"/>
        <w:rPr>
          <w:rFonts w:ascii="Times New Roman"/>
        </w:rPr>
      </w:pPr>
    </w:p>
    <w:p w14:paraId="6CB8A935" w14:textId="77777777" w:rsidR="00425F21" w:rsidRPr="001B3E6A" w:rsidRDefault="00425F21">
      <w:pPr>
        <w:pStyle w:val="af0"/>
        <w:rPr>
          <w:rFonts w:ascii="Times New Roman"/>
        </w:rPr>
      </w:pPr>
    </w:p>
    <w:p w14:paraId="0340569C" w14:textId="77777777" w:rsidR="00425F21" w:rsidRPr="001B3E6A" w:rsidRDefault="00425F21">
      <w:pPr>
        <w:pStyle w:val="af0"/>
        <w:rPr>
          <w:rFonts w:ascii="Times New Roman"/>
        </w:rPr>
      </w:pPr>
    </w:p>
    <w:p w14:paraId="564757FE" w14:textId="77777777" w:rsidR="00425F21" w:rsidRPr="001B3E6A" w:rsidRDefault="00425F21">
      <w:pPr>
        <w:pStyle w:val="af0"/>
        <w:rPr>
          <w:rFonts w:ascii="Times New Roman"/>
        </w:rPr>
      </w:pPr>
    </w:p>
    <w:p w14:paraId="0A078365" w14:textId="77777777" w:rsidR="00425F21" w:rsidRPr="001B3E6A" w:rsidRDefault="00000000">
      <w:r w:rsidRPr="001B3E6A">
        <w:rPr>
          <w:noProof/>
        </w:rPr>
        <w:drawing>
          <wp:inline distT="0" distB="0" distL="0" distR="0" wp14:anchorId="37C50A02" wp14:editId="1D1DBB75">
            <wp:extent cx="807720"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07720" cy="762000"/>
                    </a:xfrm>
                    <a:prstGeom prst="rect">
                      <a:avLst/>
                    </a:prstGeom>
                    <a:noFill/>
                    <a:ln>
                      <a:noFill/>
                    </a:ln>
                  </pic:spPr>
                </pic:pic>
              </a:graphicData>
            </a:graphic>
          </wp:inline>
        </w:drawing>
      </w:r>
      <w:r w:rsidRPr="001B3E6A">
        <w:t>版权保护文件</w:t>
      </w:r>
    </w:p>
    <w:p w14:paraId="747BC05C" w14:textId="77777777" w:rsidR="00425F21" w:rsidRPr="001B3E6A" w:rsidRDefault="00000000">
      <w:pPr>
        <w:spacing w:beforeLines="50" w:before="156" w:afterLines="50" w:after="156"/>
        <w:sectPr w:rsidR="00425F21" w:rsidRPr="001B3E6A" w:rsidSect="0028771B">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rsidRPr="001B3E6A">
        <w:t>版权所有归属于该标准的发布机构。除非有其他规定，否则未经许可，</w:t>
      </w:r>
      <w:proofErr w:type="gramStart"/>
      <w:r w:rsidRPr="001B3E6A">
        <w:t>此发行</w:t>
      </w:r>
      <w:proofErr w:type="gramEnd"/>
      <w:r w:rsidRPr="001B3E6A">
        <w:t>物及其章节不得以其他形式或任何手段进行复制、再版或使用，包括电子版，影印件，或发布在互联网及内部网络等。使用许可</w:t>
      </w:r>
      <w:proofErr w:type="gramStart"/>
      <w:r w:rsidRPr="001B3E6A">
        <w:t>可</w:t>
      </w:r>
      <w:proofErr w:type="gramEnd"/>
      <w:r w:rsidRPr="001B3E6A">
        <w:t>于发布机构获取。</w:t>
      </w:r>
    </w:p>
    <w:p w14:paraId="4A8F70AC" w14:textId="77777777" w:rsidR="00425F21" w:rsidRPr="001B3E6A" w:rsidRDefault="00000000">
      <w:pPr>
        <w:pStyle w:val="1"/>
        <w:jc w:val="center"/>
        <w:rPr>
          <w:rFonts w:eastAsia="黑体"/>
          <w:sz w:val="32"/>
          <w:szCs w:val="32"/>
        </w:rPr>
      </w:pPr>
      <w:bookmarkStart w:id="3" w:name="_Toc106113052"/>
      <w:bookmarkStart w:id="4" w:name="_Toc106714940"/>
      <w:bookmarkStart w:id="5" w:name="_Toc143869132"/>
      <w:bookmarkStart w:id="6" w:name="_Toc106807830"/>
      <w:r w:rsidRPr="001B3E6A">
        <w:rPr>
          <w:rFonts w:eastAsia="黑体"/>
          <w:sz w:val="32"/>
          <w:szCs w:val="32"/>
        </w:rPr>
        <w:lastRenderedPageBreak/>
        <w:t>目</w:t>
      </w:r>
      <w:r w:rsidRPr="001B3E6A">
        <w:rPr>
          <w:rFonts w:eastAsia="黑体"/>
          <w:sz w:val="32"/>
          <w:szCs w:val="32"/>
        </w:rPr>
        <w:t xml:space="preserve">    </w:t>
      </w:r>
      <w:r w:rsidRPr="001B3E6A">
        <w:rPr>
          <w:rFonts w:eastAsia="黑体"/>
          <w:sz w:val="32"/>
          <w:szCs w:val="32"/>
        </w:rPr>
        <w:t>次</w:t>
      </w:r>
      <w:bookmarkEnd w:id="3"/>
      <w:bookmarkEnd w:id="4"/>
      <w:bookmarkEnd w:id="5"/>
      <w:bookmarkEnd w:id="6"/>
    </w:p>
    <w:p w14:paraId="7BE25C02" w14:textId="77777777" w:rsidR="00425F21" w:rsidRPr="001B3E6A" w:rsidRDefault="00000000">
      <w:pPr>
        <w:pStyle w:val="TOC1"/>
        <w:spacing w:before="78" w:after="78"/>
        <w:rPr>
          <w:rFonts w:ascii="Times New Roman"/>
          <w:szCs w:val="22"/>
          <w14:ligatures w14:val="standardContextual"/>
        </w:rPr>
      </w:pPr>
      <w:r w:rsidRPr="001B3E6A">
        <w:rPr>
          <w:rFonts w:ascii="Times New Roman"/>
        </w:rPr>
        <w:fldChar w:fldCharType="begin"/>
      </w:r>
      <w:r w:rsidRPr="001B3E6A">
        <w:rPr>
          <w:rFonts w:ascii="Times New Roman"/>
        </w:rPr>
        <w:instrText xml:space="preserve"> TOC \o "1-3" \h \z \u </w:instrText>
      </w:r>
      <w:r w:rsidRPr="001B3E6A">
        <w:rPr>
          <w:rFonts w:ascii="Times New Roman"/>
        </w:rPr>
        <w:fldChar w:fldCharType="separate"/>
      </w:r>
      <w:hyperlink w:anchor="_Toc143869132" w:history="1">
        <w:r w:rsidRPr="001B3E6A">
          <w:rPr>
            <w:rStyle w:val="af7"/>
            <w:rFonts w:ascii="Times New Roman"/>
            <w:color w:val="auto"/>
          </w:rPr>
          <w:t>目</w:t>
        </w:r>
        <w:r w:rsidRPr="001B3E6A">
          <w:rPr>
            <w:rStyle w:val="af7"/>
            <w:rFonts w:ascii="Times New Roman"/>
            <w:color w:val="auto"/>
          </w:rPr>
          <w:t xml:space="preserve">    </w:t>
        </w:r>
        <w:r w:rsidRPr="001B3E6A">
          <w:rPr>
            <w:rStyle w:val="af7"/>
            <w:rFonts w:ascii="Times New Roman"/>
            <w:color w:val="auto"/>
          </w:rPr>
          <w:t>次</w:t>
        </w:r>
        <w:r w:rsidRPr="001B3E6A">
          <w:rPr>
            <w:rFonts w:ascii="Times New Roman"/>
          </w:rPr>
          <w:tab/>
        </w:r>
        <w:r w:rsidRPr="001B3E6A">
          <w:rPr>
            <w:rFonts w:ascii="Times New Roman"/>
          </w:rPr>
          <w:fldChar w:fldCharType="begin"/>
        </w:r>
        <w:r w:rsidRPr="001B3E6A">
          <w:rPr>
            <w:rFonts w:ascii="Times New Roman"/>
          </w:rPr>
          <w:instrText xml:space="preserve"> PAGEREF _Toc143869132 \h </w:instrText>
        </w:r>
        <w:r w:rsidRPr="001B3E6A">
          <w:rPr>
            <w:rFonts w:ascii="Times New Roman"/>
          </w:rPr>
        </w:r>
        <w:r w:rsidRPr="001B3E6A">
          <w:rPr>
            <w:rFonts w:ascii="Times New Roman"/>
          </w:rPr>
          <w:fldChar w:fldCharType="separate"/>
        </w:r>
        <w:r w:rsidRPr="001B3E6A">
          <w:rPr>
            <w:rFonts w:ascii="Times New Roman"/>
          </w:rPr>
          <w:t>I</w:t>
        </w:r>
        <w:r w:rsidRPr="001B3E6A">
          <w:rPr>
            <w:rFonts w:ascii="Times New Roman"/>
          </w:rPr>
          <w:fldChar w:fldCharType="end"/>
        </w:r>
      </w:hyperlink>
    </w:p>
    <w:p w14:paraId="35F0BDA6" w14:textId="77777777" w:rsidR="00425F21" w:rsidRPr="001B3E6A" w:rsidRDefault="00000000">
      <w:pPr>
        <w:pStyle w:val="TOC2"/>
        <w:rPr>
          <w:rFonts w:ascii="Times New Roman"/>
          <w:szCs w:val="22"/>
          <w14:ligatures w14:val="standardContextual"/>
        </w:rPr>
      </w:pPr>
      <w:hyperlink w:anchor="_Toc143869135" w:history="1">
        <w:r w:rsidRPr="001B3E6A">
          <w:rPr>
            <w:rStyle w:val="af7"/>
            <w:rFonts w:ascii="Times New Roman"/>
            <w:color w:val="auto"/>
          </w:rPr>
          <w:t xml:space="preserve">1 </w:t>
        </w:r>
        <w:r w:rsidRPr="001B3E6A">
          <w:rPr>
            <w:rStyle w:val="af7"/>
            <w:rFonts w:ascii="Times New Roman"/>
            <w:color w:val="auto"/>
          </w:rPr>
          <w:t>范围</w:t>
        </w:r>
        <w:r w:rsidRPr="001B3E6A">
          <w:rPr>
            <w:rFonts w:ascii="Times New Roman"/>
          </w:rPr>
          <w:tab/>
        </w:r>
        <w:r w:rsidRPr="001B3E6A">
          <w:rPr>
            <w:rFonts w:ascii="Times New Roman"/>
          </w:rPr>
          <w:fldChar w:fldCharType="begin"/>
        </w:r>
        <w:r w:rsidRPr="001B3E6A">
          <w:rPr>
            <w:rFonts w:ascii="Times New Roman"/>
          </w:rPr>
          <w:instrText xml:space="preserve"> PAGEREF _Toc143869135 \h </w:instrText>
        </w:r>
        <w:r w:rsidRPr="001B3E6A">
          <w:rPr>
            <w:rFonts w:ascii="Times New Roman"/>
          </w:rPr>
        </w:r>
        <w:r w:rsidRPr="001B3E6A">
          <w:rPr>
            <w:rFonts w:ascii="Times New Roman"/>
          </w:rPr>
          <w:fldChar w:fldCharType="separate"/>
        </w:r>
        <w:r w:rsidRPr="001B3E6A">
          <w:rPr>
            <w:rFonts w:ascii="Times New Roman"/>
          </w:rPr>
          <w:t>1</w:t>
        </w:r>
        <w:r w:rsidRPr="001B3E6A">
          <w:rPr>
            <w:rFonts w:ascii="Times New Roman"/>
          </w:rPr>
          <w:fldChar w:fldCharType="end"/>
        </w:r>
      </w:hyperlink>
    </w:p>
    <w:p w14:paraId="6FA86C22" w14:textId="77777777" w:rsidR="00425F21" w:rsidRPr="001B3E6A" w:rsidRDefault="00000000">
      <w:pPr>
        <w:pStyle w:val="TOC2"/>
        <w:rPr>
          <w:rFonts w:ascii="Times New Roman"/>
          <w:szCs w:val="22"/>
          <w14:ligatures w14:val="standardContextual"/>
        </w:rPr>
      </w:pPr>
      <w:hyperlink w:anchor="_Toc143869136" w:history="1">
        <w:r w:rsidRPr="001B3E6A">
          <w:rPr>
            <w:rStyle w:val="af7"/>
            <w:rFonts w:ascii="Times New Roman"/>
            <w:color w:val="auto"/>
          </w:rPr>
          <w:t xml:space="preserve">2 </w:t>
        </w:r>
        <w:r w:rsidRPr="001B3E6A">
          <w:rPr>
            <w:rStyle w:val="af7"/>
            <w:rFonts w:ascii="Times New Roman"/>
            <w:color w:val="auto"/>
          </w:rPr>
          <w:t>规范性引用文件（技术指标确定后进行调整）</w:t>
        </w:r>
        <w:r w:rsidRPr="001B3E6A">
          <w:rPr>
            <w:rFonts w:ascii="Times New Roman"/>
          </w:rPr>
          <w:tab/>
        </w:r>
        <w:r w:rsidRPr="001B3E6A">
          <w:rPr>
            <w:rFonts w:ascii="Times New Roman"/>
          </w:rPr>
          <w:fldChar w:fldCharType="begin"/>
        </w:r>
        <w:r w:rsidRPr="001B3E6A">
          <w:rPr>
            <w:rFonts w:ascii="Times New Roman"/>
          </w:rPr>
          <w:instrText xml:space="preserve"> PAGEREF _Toc143869136 \h </w:instrText>
        </w:r>
        <w:r w:rsidRPr="001B3E6A">
          <w:rPr>
            <w:rFonts w:ascii="Times New Roman"/>
          </w:rPr>
        </w:r>
        <w:r w:rsidRPr="001B3E6A">
          <w:rPr>
            <w:rFonts w:ascii="Times New Roman"/>
          </w:rPr>
          <w:fldChar w:fldCharType="separate"/>
        </w:r>
        <w:r w:rsidRPr="001B3E6A">
          <w:rPr>
            <w:rFonts w:ascii="Times New Roman"/>
          </w:rPr>
          <w:t>1</w:t>
        </w:r>
        <w:r w:rsidRPr="001B3E6A">
          <w:rPr>
            <w:rFonts w:ascii="Times New Roman"/>
          </w:rPr>
          <w:fldChar w:fldCharType="end"/>
        </w:r>
      </w:hyperlink>
    </w:p>
    <w:p w14:paraId="2B494499" w14:textId="77777777" w:rsidR="00425F21" w:rsidRPr="001B3E6A" w:rsidRDefault="00000000">
      <w:pPr>
        <w:pStyle w:val="TOC2"/>
        <w:rPr>
          <w:rFonts w:ascii="Times New Roman"/>
          <w:szCs w:val="22"/>
          <w14:ligatures w14:val="standardContextual"/>
        </w:rPr>
      </w:pPr>
      <w:hyperlink w:anchor="_Toc143869137" w:history="1">
        <w:r w:rsidRPr="001B3E6A">
          <w:rPr>
            <w:rStyle w:val="af7"/>
            <w:rFonts w:ascii="Times New Roman"/>
            <w:color w:val="auto"/>
          </w:rPr>
          <w:t xml:space="preserve">3 </w:t>
        </w:r>
        <w:r w:rsidRPr="001B3E6A">
          <w:rPr>
            <w:rStyle w:val="af7"/>
            <w:rFonts w:ascii="Times New Roman"/>
            <w:color w:val="auto"/>
          </w:rPr>
          <w:t>术语和定义</w:t>
        </w:r>
        <w:r w:rsidRPr="001B3E6A">
          <w:rPr>
            <w:rFonts w:ascii="Times New Roman"/>
          </w:rPr>
          <w:tab/>
        </w:r>
        <w:r w:rsidRPr="001B3E6A">
          <w:rPr>
            <w:rFonts w:ascii="Times New Roman"/>
          </w:rPr>
          <w:fldChar w:fldCharType="begin"/>
        </w:r>
        <w:r w:rsidRPr="001B3E6A">
          <w:rPr>
            <w:rFonts w:ascii="Times New Roman"/>
          </w:rPr>
          <w:instrText xml:space="preserve"> PAGEREF _Toc143869137 \h </w:instrText>
        </w:r>
        <w:r w:rsidRPr="001B3E6A">
          <w:rPr>
            <w:rFonts w:ascii="Times New Roman"/>
          </w:rPr>
        </w:r>
        <w:r w:rsidRPr="001B3E6A">
          <w:rPr>
            <w:rFonts w:ascii="Times New Roman"/>
          </w:rPr>
          <w:fldChar w:fldCharType="separate"/>
        </w:r>
        <w:r w:rsidRPr="001B3E6A">
          <w:rPr>
            <w:rFonts w:ascii="Times New Roman"/>
          </w:rPr>
          <w:t>2</w:t>
        </w:r>
        <w:r w:rsidRPr="001B3E6A">
          <w:rPr>
            <w:rFonts w:ascii="Times New Roman"/>
          </w:rPr>
          <w:fldChar w:fldCharType="end"/>
        </w:r>
      </w:hyperlink>
    </w:p>
    <w:p w14:paraId="34D958F4" w14:textId="77777777" w:rsidR="00425F21" w:rsidRPr="001B3E6A" w:rsidRDefault="00000000">
      <w:pPr>
        <w:pStyle w:val="TOC2"/>
        <w:rPr>
          <w:rFonts w:ascii="Times New Roman"/>
          <w:szCs w:val="22"/>
          <w14:ligatures w14:val="standardContextual"/>
        </w:rPr>
      </w:pPr>
      <w:hyperlink w:anchor="_Toc143869138" w:history="1">
        <w:r w:rsidRPr="001B3E6A">
          <w:rPr>
            <w:rStyle w:val="af7"/>
            <w:rFonts w:ascii="Times New Roman"/>
            <w:color w:val="auto"/>
          </w:rPr>
          <w:t xml:space="preserve">4 </w:t>
        </w:r>
        <w:r w:rsidRPr="001B3E6A">
          <w:rPr>
            <w:rStyle w:val="af7"/>
            <w:rFonts w:ascii="Times New Roman"/>
            <w:color w:val="auto"/>
          </w:rPr>
          <w:t>订货内容</w:t>
        </w:r>
        <w:r w:rsidRPr="001B3E6A">
          <w:rPr>
            <w:rFonts w:ascii="Times New Roman"/>
          </w:rPr>
          <w:tab/>
        </w:r>
        <w:r w:rsidRPr="001B3E6A">
          <w:rPr>
            <w:rFonts w:ascii="Times New Roman"/>
          </w:rPr>
          <w:fldChar w:fldCharType="begin"/>
        </w:r>
        <w:r w:rsidRPr="001B3E6A">
          <w:rPr>
            <w:rFonts w:ascii="Times New Roman"/>
          </w:rPr>
          <w:instrText xml:space="preserve"> PAGEREF _Toc143869138 \h </w:instrText>
        </w:r>
        <w:r w:rsidRPr="001B3E6A">
          <w:rPr>
            <w:rFonts w:ascii="Times New Roman"/>
          </w:rPr>
        </w:r>
        <w:r w:rsidRPr="001B3E6A">
          <w:rPr>
            <w:rFonts w:ascii="Times New Roman"/>
          </w:rPr>
          <w:fldChar w:fldCharType="separate"/>
        </w:r>
        <w:r w:rsidRPr="001B3E6A">
          <w:rPr>
            <w:rFonts w:ascii="Times New Roman"/>
          </w:rPr>
          <w:t>2</w:t>
        </w:r>
        <w:r w:rsidRPr="001B3E6A">
          <w:rPr>
            <w:rFonts w:ascii="Times New Roman"/>
          </w:rPr>
          <w:fldChar w:fldCharType="end"/>
        </w:r>
      </w:hyperlink>
    </w:p>
    <w:p w14:paraId="11366B66" w14:textId="77777777" w:rsidR="00425F21" w:rsidRPr="001B3E6A" w:rsidRDefault="00000000">
      <w:pPr>
        <w:pStyle w:val="TOC2"/>
        <w:rPr>
          <w:rFonts w:ascii="Times New Roman"/>
          <w:szCs w:val="22"/>
          <w14:ligatures w14:val="standardContextual"/>
        </w:rPr>
      </w:pPr>
      <w:hyperlink w:anchor="_Toc143869139" w:history="1">
        <w:r w:rsidRPr="001B3E6A">
          <w:rPr>
            <w:rStyle w:val="af7"/>
            <w:rFonts w:ascii="Times New Roman"/>
            <w:color w:val="auto"/>
          </w:rPr>
          <w:t xml:space="preserve">5 </w:t>
        </w:r>
        <w:r w:rsidRPr="001B3E6A">
          <w:rPr>
            <w:rStyle w:val="af7"/>
            <w:rFonts w:ascii="Times New Roman"/>
            <w:color w:val="auto"/>
          </w:rPr>
          <w:t>尺寸、外形、重量及允许偏差</w:t>
        </w:r>
        <w:r w:rsidRPr="001B3E6A">
          <w:rPr>
            <w:rFonts w:ascii="Times New Roman"/>
          </w:rPr>
          <w:tab/>
        </w:r>
        <w:r w:rsidRPr="001B3E6A">
          <w:rPr>
            <w:rFonts w:ascii="Times New Roman"/>
          </w:rPr>
          <w:fldChar w:fldCharType="begin"/>
        </w:r>
        <w:r w:rsidRPr="001B3E6A">
          <w:rPr>
            <w:rFonts w:ascii="Times New Roman"/>
          </w:rPr>
          <w:instrText xml:space="preserve"> PAGEREF _Toc143869139 \h </w:instrText>
        </w:r>
        <w:r w:rsidRPr="001B3E6A">
          <w:rPr>
            <w:rFonts w:ascii="Times New Roman"/>
          </w:rPr>
        </w:r>
        <w:r w:rsidRPr="001B3E6A">
          <w:rPr>
            <w:rFonts w:ascii="Times New Roman"/>
          </w:rPr>
          <w:fldChar w:fldCharType="separate"/>
        </w:r>
        <w:r w:rsidRPr="001B3E6A">
          <w:rPr>
            <w:rFonts w:ascii="Times New Roman"/>
          </w:rPr>
          <w:t>2</w:t>
        </w:r>
        <w:r w:rsidRPr="001B3E6A">
          <w:rPr>
            <w:rFonts w:ascii="Times New Roman"/>
          </w:rPr>
          <w:fldChar w:fldCharType="end"/>
        </w:r>
      </w:hyperlink>
    </w:p>
    <w:p w14:paraId="6FC2EAF7" w14:textId="77777777" w:rsidR="00425F21" w:rsidRPr="001B3E6A" w:rsidRDefault="00000000">
      <w:pPr>
        <w:pStyle w:val="TOC2"/>
        <w:rPr>
          <w:rFonts w:ascii="Times New Roman"/>
          <w:szCs w:val="22"/>
          <w14:ligatures w14:val="standardContextual"/>
        </w:rPr>
      </w:pPr>
      <w:hyperlink w:anchor="_Toc143869140" w:history="1">
        <w:r w:rsidRPr="001B3E6A">
          <w:rPr>
            <w:rStyle w:val="af7"/>
            <w:rFonts w:ascii="Times New Roman"/>
            <w:color w:val="auto"/>
          </w:rPr>
          <w:t xml:space="preserve">6 </w:t>
        </w:r>
        <w:r w:rsidRPr="001B3E6A">
          <w:rPr>
            <w:rStyle w:val="af7"/>
            <w:rFonts w:ascii="Times New Roman"/>
            <w:color w:val="auto"/>
          </w:rPr>
          <w:t>技术要求</w:t>
        </w:r>
        <w:r w:rsidRPr="001B3E6A">
          <w:rPr>
            <w:rFonts w:ascii="Times New Roman"/>
          </w:rPr>
          <w:tab/>
        </w:r>
        <w:r w:rsidRPr="001B3E6A">
          <w:rPr>
            <w:rFonts w:ascii="Times New Roman"/>
          </w:rPr>
          <w:fldChar w:fldCharType="begin"/>
        </w:r>
        <w:r w:rsidRPr="001B3E6A">
          <w:rPr>
            <w:rFonts w:ascii="Times New Roman"/>
          </w:rPr>
          <w:instrText xml:space="preserve"> PAGEREF _Toc143869140 \h </w:instrText>
        </w:r>
        <w:r w:rsidRPr="001B3E6A">
          <w:rPr>
            <w:rFonts w:ascii="Times New Roman"/>
          </w:rPr>
        </w:r>
        <w:r w:rsidRPr="001B3E6A">
          <w:rPr>
            <w:rFonts w:ascii="Times New Roman"/>
          </w:rPr>
          <w:fldChar w:fldCharType="separate"/>
        </w:r>
        <w:r w:rsidRPr="001B3E6A">
          <w:rPr>
            <w:rFonts w:ascii="Times New Roman"/>
          </w:rPr>
          <w:t>2</w:t>
        </w:r>
        <w:r w:rsidRPr="001B3E6A">
          <w:rPr>
            <w:rFonts w:ascii="Times New Roman"/>
          </w:rPr>
          <w:fldChar w:fldCharType="end"/>
        </w:r>
      </w:hyperlink>
    </w:p>
    <w:p w14:paraId="23BCE770" w14:textId="77777777" w:rsidR="00425F21" w:rsidRPr="001B3E6A" w:rsidRDefault="00000000">
      <w:pPr>
        <w:pStyle w:val="TOC2"/>
        <w:rPr>
          <w:rFonts w:ascii="Times New Roman"/>
          <w:szCs w:val="22"/>
          <w14:ligatures w14:val="standardContextual"/>
        </w:rPr>
      </w:pPr>
      <w:hyperlink w:anchor="_Toc143869149" w:history="1">
        <w:r w:rsidRPr="001B3E6A">
          <w:rPr>
            <w:rStyle w:val="af7"/>
            <w:rFonts w:ascii="Times New Roman"/>
            <w:color w:val="auto"/>
          </w:rPr>
          <w:t xml:space="preserve">7 </w:t>
        </w:r>
        <w:r w:rsidRPr="001B3E6A">
          <w:rPr>
            <w:rStyle w:val="af7"/>
            <w:rFonts w:ascii="Times New Roman"/>
            <w:color w:val="auto"/>
          </w:rPr>
          <w:t>试验方法</w:t>
        </w:r>
        <w:r w:rsidRPr="001B3E6A">
          <w:rPr>
            <w:rFonts w:ascii="Times New Roman"/>
          </w:rPr>
          <w:tab/>
        </w:r>
        <w:r w:rsidRPr="001B3E6A">
          <w:rPr>
            <w:rFonts w:ascii="Times New Roman"/>
          </w:rPr>
          <w:fldChar w:fldCharType="begin"/>
        </w:r>
        <w:r w:rsidRPr="001B3E6A">
          <w:rPr>
            <w:rFonts w:ascii="Times New Roman"/>
          </w:rPr>
          <w:instrText xml:space="preserve"> PAGEREF _Toc143869149 \h </w:instrText>
        </w:r>
        <w:r w:rsidRPr="001B3E6A">
          <w:rPr>
            <w:rFonts w:ascii="Times New Roman"/>
          </w:rPr>
        </w:r>
        <w:r w:rsidRPr="001B3E6A">
          <w:rPr>
            <w:rFonts w:ascii="Times New Roman"/>
          </w:rPr>
          <w:fldChar w:fldCharType="separate"/>
        </w:r>
        <w:r w:rsidRPr="001B3E6A">
          <w:rPr>
            <w:rFonts w:ascii="Times New Roman"/>
          </w:rPr>
          <w:t>3</w:t>
        </w:r>
        <w:r w:rsidRPr="001B3E6A">
          <w:rPr>
            <w:rFonts w:ascii="Times New Roman"/>
          </w:rPr>
          <w:fldChar w:fldCharType="end"/>
        </w:r>
      </w:hyperlink>
    </w:p>
    <w:p w14:paraId="21078822" w14:textId="77777777" w:rsidR="00425F21" w:rsidRPr="001B3E6A" w:rsidRDefault="00000000">
      <w:pPr>
        <w:pStyle w:val="TOC2"/>
        <w:rPr>
          <w:rFonts w:ascii="Times New Roman"/>
          <w:szCs w:val="22"/>
          <w14:ligatures w14:val="standardContextual"/>
        </w:rPr>
      </w:pPr>
      <w:hyperlink w:anchor="_Toc143869152" w:history="1">
        <w:r w:rsidRPr="001B3E6A">
          <w:rPr>
            <w:rStyle w:val="af7"/>
            <w:rFonts w:ascii="Times New Roman"/>
            <w:color w:val="auto"/>
          </w:rPr>
          <w:t xml:space="preserve">8 </w:t>
        </w:r>
        <w:r w:rsidRPr="001B3E6A">
          <w:rPr>
            <w:rStyle w:val="af7"/>
            <w:rFonts w:ascii="Times New Roman"/>
            <w:color w:val="auto"/>
          </w:rPr>
          <w:t>检验规则</w:t>
        </w:r>
        <w:r w:rsidRPr="001B3E6A">
          <w:rPr>
            <w:rFonts w:ascii="Times New Roman"/>
          </w:rPr>
          <w:tab/>
        </w:r>
        <w:r w:rsidRPr="001B3E6A">
          <w:rPr>
            <w:rFonts w:ascii="Times New Roman"/>
          </w:rPr>
          <w:fldChar w:fldCharType="begin"/>
        </w:r>
        <w:r w:rsidRPr="001B3E6A">
          <w:rPr>
            <w:rFonts w:ascii="Times New Roman"/>
          </w:rPr>
          <w:instrText xml:space="preserve"> PAGEREF _Toc143869152 \h </w:instrText>
        </w:r>
        <w:r w:rsidRPr="001B3E6A">
          <w:rPr>
            <w:rFonts w:ascii="Times New Roman"/>
          </w:rPr>
        </w:r>
        <w:r w:rsidRPr="001B3E6A">
          <w:rPr>
            <w:rFonts w:ascii="Times New Roman"/>
          </w:rPr>
          <w:fldChar w:fldCharType="separate"/>
        </w:r>
        <w:r w:rsidRPr="001B3E6A">
          <w:rPr>
            <w:rFonts w:ascii="Times New Roman"/>
          </w:rPr>
          <w:t>4</w:t>
        </w:r>
        <w:r w:rsidRPr="001B3E6A">
          <w:rPr>
            <w:rFonts w:ascii="Times New Roman"/>
          </w:rPr>
          <w:fldChar w:fldCharType="end"/>
        </w:r>
      </w:hyperlink>
    </w:p>
    <w:p w14:paraId="38FE4F07" w14:textId="77777777" w:rsidR="00425F21" w:rsidRPr="001B3E6A" w:rsidRDefault="00000000">
      <w:pPr>
        <w:pStyle w:val="TOC2"/>
        <w:rPr>
          <w:rFonts w:ascii="Times New Roman"/>
          <w:szCs w:val="22"/>
          <w14:ligatures w14:val="standardContextual"/>
        </w:rPr>
      </w:pPr>
      <w:hyperlink w:anchor="_Toc143869158" w:history="1">
        <w:r w:rsidRPr="001B3E6A">
          <w:rPr>
            <w:rStyle w:val="af7"/>
            <w:rFonts w:ascii="Times New Roman"/>
            <w:color w:val="auto"/>
          </w:rPr>
          <w:t xml:space="preserve">9 </w:t>
        </w:r>
        <w:r w:rsidRPr="001B3E6A">
          <w:rPr>
            <w:rStyle w:val="af7"/>
            <w:rFonts w:ascii="Times New Roman"/>
            <w:color w:val="auto"/>
          </w:rPr>
          <w:t>包装、标志、质量说明书、运输及贮存</w:t>
        </w:r>
        <w:r w:rsidRPr="001B3E6A">
          <w:rPr>
            <w:rFonts w:ascii="Times New Roman"/>
          </w:rPr>
          <w:tab/>
        </w:r>
        <w:r w:rsidRPr="001B3E6A">
          <w:rPr>
            <w:rFonts w:ascii="Times New Roman"/>
          </w:rPr>
          <w:fldChar w:fldCharType="begin"/>
        </w:r>
        <w:r w:rsidRPr="001B3E6A">
          <w:rPr>
            <w:rFonts w:ascii="Times New Roman"/>
          </w:rPr>
          <w:instrText xml:space="preserve"> PAGEREF _Toc143869158 \h </w:instrText>
        </w:r>
        <w:r w:rsidRPr="001B3E6A">
          <w:rPr>
            <w:rFonts w:ascii="Times New Roman"/>
          </w:rPr>
        </w:r>
        <w:r w:rsidRPr="001B3E6A">
          <w:rPr>
            <w:rFonts w:ascii="Times New Roman"/>
          </w:rPr>
          <w:fldChar w:fldCharType="separate"/>
        </w:r>
        <w:r w:rsidRPr="001B3E6A">
          <w:rPr>
            <w:rFonts w:ascii="Times New Roman"/>
          </w:rPr>
          <w:t>4</w:t>
        </w:r>
        <w:r w:rsidRPr="001B3E6A">
          <w:rPr>
            <w:rFonts w:ascii="Times New Roman"/>
          </w:rPr>
          <w:fldChar w:fldCharType="end"/>
        </w:r>
      </w:hyperlink>
    </w:p>
    <w:p w14:paraId="0F2A8EBF" w14:textId="77777777" w:rsidR="00425F21" w:rsidRPr="001B3E6A" w:rsidRDefault="00000000">
      <w:pPr>
        <w:spacing w:line="360" w:lineRule="auto"/>
      </w:pPr>
      <w:r w:rsidRPr="001B3E6A">
        <w:rPr>
          <w:lang w:val="zh-CN"/>
        </w:rPr>
        <w:fldChar w:fldCharType="end"/>
      </w:r>
    </w:p>
    <w:p w14:paraId="462055C6" w14:textId="77777777" w:rsidR="00425F21" w:rsidRPr="001B3E6A" w:rsidRDefault="00425F21">
      <w:pPr>
        <w:pStyle w:val="1"/>
        <w:rPr>
          <w:sz w:val="32"/>
          <w:szCs w:val="32"/>
        </w:rPr>
        <w:sectPr w:rsidR="00425F21" w:rsidRPr="001B3E6A" w:rsidSect="0028771B">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418" w:header="1418" w:footer="1134" w:gutter="0"/>
          <w:pgNumType w:fmt="upperRoman" w:start="1"/>
          <w:cols w:space="720"/>
          <w:formProt w:val="0"/>
          <w:titlePg/>
          <w:docGrid w:type="lines" w:linePitch="312"/>
        </w:sectPr>
      </w:pPr>
    </w:p>
    <w:p w14:paraId="618761D2" w14:textId="77777777" w:rsidR="00425F21" w:rsidRPr="001B3E6A" w:rsidRDefault="00000000">
      <w:pPr>
        <w:pStyle w:val="1"/>
        <w:jc w:val="center"/>
        <w:rPr>
          <w:rFonts w:eastAsia="黑体"/>
          <w:sz w:val="32"/>
          <w:szCs w:val="32"/>
        </w:rPr>
      </w:pPr>
      <w:bookmarkStart w:id="7" w:name="_Toc143869133"/>
      <w:r w:rsidRPr="001B3E6A">
        <w:rPr>
          <w:rFonts w:eastAsia="黑体"/>
          <w:sz w:val="32"/>
          <w:szCs w:val="32"/>
        </w:rPr>
        <w:lastRenderedPageBreak/>
        <w:t>前</w:t>
      </w:r>
      <w:r w:rsidRPr="001B3E6A">
        <w:rPr>
          <w:rFonts w:eastAsia="黑体"/>
          <w:sz w:val="32"/>
          <w:szCs w:val="32"/>
        </w:rPr>
        <w:t xml:space="preserve">    </w:t>
      </w:r>
      <w:r w:rsidRPr="001B3E6A">
        <w:rPr>
          <w:rFonts w:eastAsia="黑体"/>
          <w:sz w:val="32"/>
          <w:szCs w:val="32"/>
        </w:rPr>
        <w:t>言</w:t>
      </w:r>
      <w:bookmarkEnd w:id="2"/>
      <w:bookmarkEnd w:id="7"/>
    </w:p>
    <w:p w14:paraId="21C0ADC7" w14:textId="77777777" w:rsidR="00425F21" w:rsidRPr="001B3E6A" w:rsidRDefault="00000000">
      <w:pPr>
        <w:pStyle w:val="af0"/>
        <w:rPr>
          <w:rFonts w:ascii="Times New Roman"/>
        </w:rPr>
      </w:pPr>
      <w:r w:rsidRPr="001B3E6A">
        <w:rPr>
          <w:rFonts w:ascii="Times New Roman"/>
        </w:rPr>
        <w:t>本文件按照</w:t>
      </w:r>
      <w:r w:rsidRPr="001B3E6A">
        <w:rPr>
          <w:rFonts w:ascii="Times New Roman"/>
        </w:rPr>
        <w:t>GB/T 1.1</w:t>
      </w:r>
      <w:r w:rsidRPr="001B3E6A">
        <w:rPr>
          <w:rFonts w:ascii="Times New Roman"/>
          <w:color w:val="000000"/>
          <w:kern w:val="2"/>
          <w:szCs w:val="22"/>
        </w:rPr>
        <w:t>—</w:t>
      </w:r>
      <w:r w:rsidRPr="001B3E6A">
        <w:rPr>
          <w:rFonts w:ascii="Times New Roman"/>
        </w:rPr>
        <w:t>2020</w:t>
      </w:r>
      <w:r w:rsidRPr="001B3E6A">
        <w:rPr>
          <w:rFonts w:ascii="Times New Roman"/>
        </w:rPr>
        <w:t>《标准化工作导则</w:t>
      </w:r>
      <w:r w:rsidRPr="001B3E6A">
        <w:rPr>
          <w:rFonts w:ascii="Times New Roman"/>
        </w:rPr>
        <w:t xml:space="preserve">  </w:t>
      </w:r>
      <w:r w:rsidRPr="001B3E6A">
        <w:rPr>
          <w:rFonts w:ascii="Times New Roman"/>
        </w:rPr>
        <w:t>第</w:t>
      </w:r>
      <w:r w:rsidRPr="001B3E6A">
        <w:rPr>
          <w:rFonts w:ascii="Times New Roman"/>
        </w:rPr>
        <w:t>1</w:t>
      </w:r>
      <w:r w:rsidRPr="001B3E6A">
        <w:rPr>
          <w:rFonts w:ascii="Times New Roman"/>
        </w:rPr>
        <w:t>部分：标准化文件的结构和起草规则》的规定起草。</w:t>
      </w:r>
    </w:p>
    <w:p w14:paraId="77D761C3" w14:textId="77777777" w:rsidR="00425F21" w:rsidRPr="001B3E6A" w:rsidRDefault="00000000">
      <w:pPr>
        <w:pStyle w:val="af0"/>
        <w:rPr>
          <w:rFonts w:ascii="Times New Roman"/>
        </w:rPr>
      </w:pPr>
      <w:r w:rsidRPr="001B3E6A">
        <w:rPr>
          <w:rFonts w:ascii="Times New Roman"/>
        </w:rPr>
        <w:t>请注意本部分的某些内容可能涉及专利。本文件的发布机构不承担识别专利的责任。</w:t>
      </w:r>
    </w:p>
    <w:p w14:paraId="1CCE7811" w14:textId="77777777" w:rsidR="00425F21" w:rsidRPr="001B3E6A" w:rsidRDefault="00000000">
      <w:pPr>
        <w:pStyle w:val="af0"/>
        <w:rPr>
          <w:rFonts w:ascii="Times New Roman"/>
        </w:rPr>
      </w:pPr>
      <w:r w:rsidRPr="001B3E6A">
        <w:rPr>
          <w:rFonts w:ascii="Times New Roman"/>
        </w:rPr>
        <w:t>本文件由中国特钢企业协会团体标准化工作委员会提出并归口。</w:t>
      </w:r>
    </w:p>
    <w:p w14:paraId="37E0F254" w14:textId="77777777" w:rsidR="00425F21" w:rsidRPr="001B3E6A" w:rsidRDefault="00000000">
      <w:pPr>
        <w:pStyle w:val="af0"/>
        <w:rPr>
          <w:rFonts w:ascii="Times New Roman"/>
        </w:rPr>
      </w:pPr>
      <w:r w:rsidRPr="001B3E6A">
        <w:rPr>
          <w:rFonts w:ascii="Times New Roman"/>
        </w:rPr>
        <w:t>本文件起草单位：</w:t>
      </w:r>
    </w:p>
    <w:p w14:paraId="4BBD454D" w14:textId="77777777" w:rsidR="00425F21" w:rsidRPr="001B3E6A" w:rsidRDefault="00000000">
      <w:pPr>
        <w:pStyle w:val="af0"/>
        <w:rPr>
          <w:rFonts w:ascii="Times New Roman"/>
        </w:rPr>
      </w:pPr>
      <w:r w:rsidRPr="001B3E6A">
        <w:rPr>
          <w:rFonts w:ascii="Times New Roman"/>
        </w:rPr>
        <w:t>本文件主要起草人：</w:t>
      </w:r>
    </w:p>
    <w:p w14:paraId="37186B12" w14:textId="77777777" w:rsidR="00425F21" w:rsidRPr="001B3E6A" w:rsidRDefault="00425F21">
      <w:pPr>
        <w:pStyle w:val="af0"/>
        <w:rPr>
          <w:rFonts w:ascii="Times New Roman"/>
        </w:rPr>
      </w:pPr>
    </w:p>
    <w:p w14:paraId="3ED0720C" w14:textId="77777777" w:rsidR="00425F21" w:rsidRPr="001B3E6A" w:rsidRDefault="00425F21">
      <w:pPr>
        <w:pStyle w:val="af0"/>
        <w:rPr>
          <w:rFonts w:ascii="Times New Roman"/>
        </w:rPr>
      </w:pPr>
    </w:p>
    <w:p w14:paraId="5DB40E66" w14:textId="77777777" w:rsidR="00425F21" w:rsidRPr="001B3E6A" w:rsidRDefault="00425F21">
      <w:pPr>
        <w:ind w:firstLineChars="200" w:firstLine="420"/>
        <w:sectPr w:rsidR="00425F21" w:rsidRPr="001B3E6A" w:rsidSect="0028771B">
          <w:type w:val="oddPage"/>
          <w:pgSz w:w="11906" w:h="16838"/>
          <w:pgMar w:top="1440" w:right="1134" w:bottom="1440" w:left="1418" w:header="1418" w:footer="1134" w:gutter="0"/>
          <w:pgNumType w:fmt="upperRoman"/>
          <w:cols w:space="720"/>
          <w:formProt w:val="0"/>
          <w:titlePg/>
          <w:docGrid w:type="lines" w:linePitch="312"/>
        </w:sectPr>
      </w:pPr>
    </w:p>
    <w:p w14:paraId="5F99494D" w14:textId="77777777" w:rsidR="00425F21" w:rsidRPr="001B3E6A" w:rsidRDefault="00000000">
      <w:pPr>
        <w:pStyle w:val="aff3"/>
        <w:spacing w:afterLines="200" w:after="624"/>
        <w:rPr>
          <w:rFonts w:ascii="Times New Roman"/>
        </w:rPr>
      </w:pPr>
      <w:bookmarkStart w:id="8" w:name="_Toc106113054"/>
      <w:bookmarkStart w:id="9" w:name="_Toc106807832"/>
      <w:bookmarkStart w:id="10" w:name="_Toc143869134"/>
      <w:r w:rsidRPr="001B3E6A">
        <w:rPr>
          <w:rFonts w:ascii="Times New Roman"/>
        </w:rPr>
        <w:lastRenderedPageBreak/>
        <w:t>电池壳用热轧钢带</w:t>
      </w:r>
      <w:bookmarkEnd w:id="8"/>
      <w:bookmarkEnd w:id="9"/>
      <w:bookmarkEnd w:id="10"/>
    </w:p>
    <w:p w14:paraId="169DFE8B" w14:textId="77777777" w:rsidR="00425F21" w:rsidRPr="001B3E6A" w:rsidRDefault="00000000">
      <w:pPr>
        <w:pStyle w:val="afb"/>
        <w:numPr>
          <w:ilvl w:val="0"/>
          <w:numId w:val="3"/>
        </w:numPr>
        <w:spacing w:before="312" w:after="312"/>
        <w:rPr>
          <w:rFonts w:ascii="Times New Roman"/>
          <w:b/>
          <w:bCs/>
        </w:rPr>
      </w:pPr>
      <w:bookmarkStart w:id="11" w:name="_Toc143869135"/>
      <w:bookmarkStart w:id="12" w:name="_Toc520380391"/>
      <w:r w:rsidRPr="001B3E6A">
        <w:rPr>
          <w:rFonts w:ascii="Times New Roman"/>
          <w:b/>
          <w:bCs/>
        </w:rPr>
        <w:t>范围</w:t>
      </w:r>
      <w:bookmarkEnd w:id="11"/>
      <w:bookmarkEnd w:id="12"/>
    </w:p>
    <w:p w14:paraId="463ADFBB" w14:textId="77777777" w:rsidR="00425F21" w:rsidRPr="001B3E6A" w:rsidRDefault="00000000">
      <w:pPr>
        <w:pStyle w:val="af0"/>
        <w:ind w:leftChars="100" w:left="210"/>
        <w:rPr>
          <w:rFonts w:ascii="Times New Roman"/>
        </w:rPr>
      </w:pPr>
      <w:bookmarkStart w:id="13" w:name="_Toc520380392"/>
      <w:r w:rsidRPr="001B3E6A">
        <w:rPr>
          <w:rFonts w:ascii="Times New Roman"/>
        </w:rPr>
        <w:t>本文件规定了电池壳用热轧钢带的</w:t>
      </w:r>
      <w:bookmarkStart w:id="14" w:name="_Hlk150936955"/>
      <w:r w:rsidRPr="001B3E6A">
        <w:rPr>
          <w:rFonts w:ascii="Times New Roman"/>
        </w:rPr>
        <w:t>分类与代号、订货内容、尺寸、外形、重量、技术要求、试验方法、检验规则及包装、标志和质量证明书</w:t>
      </w:r>
      <w:bookmarkEnd w:id="14"/>
      <w:r w:rsidRPr="001B3E6A">
        <w:rPr>
          <w:rFonts w:ascii="Times New Roman"/>
        </w:rPr>
        <w:t>。</w:t>
      </w:r>
    </w:p>
    <w:p w14:paraId="5BA5DC7A" w14:textId="77777777" w:rsidR="00425F21" w:rsidRPr="001B3E6A" w:rsidRDefault="00000000">
      <w:pPr>
        <w:pStyle w:val="af0"/>
        <w:ind w:firstLineChars="300" w:firstLine="630"/>
        <w:rPr>
          <w:rFonts w:ascii="Times New Roman"/>
        </w:rPr>
      </w:pPr>
      <w:bookmarkStart w:id="15" w:name="_Hlk150937047"/>
      <w:bookmarkStart w:id="16" w:name="_Hlk80686827"/>
      <w:r w:rsidRPr="001B3E6A">
        <w:rPr>
          <w:rFonts w:ascii="Times New Roman"/>
        </w:rPr>
        <w:t>本文件适用于宽度不大于</w:t>
      </w:r>
      <w:r w:rsidRPr="001B3E6A">
        <w:rPr>
          <w:rFonts w:ascii="Times New Roman"/>
        </w:rPr>
        <w:t>1300 mm</w:t>
      </w:r>
      <w:r w:rsidRPr="001B3E6A">
        <w:rPr>
          <w:rFonts w:ascii="Times New Roman"/>
        </w:rPr>
        <w:t>、厚度不大于</w:t>
      </w:r>
      <w:r w:rsidRPr="001B3E6A">
        <w:rPr>
          <w:rFonts w:ascii="Times New Roman"/>
        </w:rPr>
        <w:t>4 mm</w:t>
      </w:r>
      <w:r w:rsidRPr="001B3E6A">
        <w:rPr>
          <w:rFonts w:ascii="Times New Roman"/>
        </w:rPr>
        <w:t>的电池壳冷轧用热轧钢带（以下简称</w:t>
      </w:r>
      <w:r w:rsidRPr="001B3E6A">
        <w:rPr>
          <w:rFonts w:ascii="Times New Roman"/>
        </w:rPr>
        <w:t>“</w:t>
      </w:r>
      <w:r w:rsidRPr="001B3E6A">
        <w:rPr>
          <w:rFonts w:ascii="Times New Roman"/>
        </w:rPr>
        <w:t>钢带</w:t>
      </w:r>
      <w:r w:rsidRPr="001B3E6A">
        <w:rPr>
          <w:rFonts w:ascii="Times New Roman"/>
        </w:rPr>
        <w:t>”</w:t>
      </w:r>
      <w:r w:rsidRPr="001B3E6A">
        <w:rPr>
          <w:rFonts w:ascii="Times New Roman"/>
        </w:rPr>
        <w:t>）</w:t>
      </w:r>
      <w:bookmarkEnd w:id="13"/>
      <w:r w:rsidRPr="001B3E6A">
        <w:rPr>
          <w:rFonts w:ascii="Times New Roman"/>
        </w:rPr>
        <w:t>，主要用于冲制碱性电池和充电电池的钢壳</w:t>
      </w:r>
      <w:bookmarkEnd w:id="15"/>
      <w:r w:rsidRPr="001B3E6A">
        <w:rPr>
          <w:rFonts w:ascii="Times New Roman"/>
        </w:rPr>
        <w:t>。</w:t>
      </w:r>
    </w:p>
    <w:p w14:paraId="05082278" w14:textId="77777777" w:rsidR="00425F21" w:rsidRPr="001B3E6A" w:rsidRDefault="00000000">
      <w:pPr>
        <w:pStyle w:val="afb"/>
        <w:numPr>
          <w:ilvl w:val="0"/>
          <w:numId w:val="3"/>
        </w:numPr>
        <w:spacing w:before="312" w:after="312"/>
        <w:rPr>
          <w:rFonts w:ascii="Times New Roman"/>
          <w:b/>
          <w:bCs/>
        </w:rPr>
      </w:pPr>
      <w:bookmarkStart w:id="17" w:name="_Toc143869136"/>
      <w:bookmarkStart w:id="18" w:name="_Toc520380393"/>
      <w:bookmarkEnd w:id="16"/>
      <w:r w:rsidRPr="001B3E6A">
        <w:rPr>
          <w:rFonts w:ascii="Times New Roman"/>
          <w:b/>
          <w:bCs/>
        </w:rPr>
        <w:t>规范性引用文件</w:t>
      </w:r>
      <w:bookmarkEnd w:id="17"/>
    </w:p>
    <w:p w14:paraId="241F0985" w14:textId="77777777" w:rsidR="00425F21" w:rsidRPr="001B3E6A" w:rsidRDefault="00000000">
      <w:pPr>
        <w:ind w:firstLineChars="200" w:firstLine="420"/>
      </w:pPr>
      <w:r w:rsidRPr="001B3E6A">
        <w:t>下列文件中的内容通过文中的规范性引用而成为本文件必不可少的条款。其中，注日期的引用文件，仅该日期对应的版本适用于本文件；不注日期的引用文件，其最新版本（包括所有的修改单）适用于本文件。</w:t>
      </w:r>
    </w:p>
    <w:p w14:paraId="55BD086F" w14:textId="77777777" w:rsidR="00425F21" w:rsidRPr="001B3E6A" w:rsidRDefault="00000000">
      <w:pPr>
        <w:ind w:firstLineChars="200" w:firstLine="420"/>
      </w:pPr>
      <w:bookmarkStart w:id="19" w:name="_Toc520380394"/>
      <w:bookmarkEnd w:id="18"/>
      <w:r w:rsidRPr="001B3E6A">
        <w:t xml:space="preserve">GB/T 222  </w:t>
      </w:r>
      <w:r w:rsidRPr="001B3E6A">
        <w:t>钢的成品化学成分允许偏差</w:t>
      </w:r>
    </w:p>
    <w:p w14:paraId="4FF9715A" w14:textId="77777777" w:rsidR="00425F21" w:rsidRPr="001B3E6A" w:rsidRDefault="00000000">
      <w:pPr>
        <w:ind w:firstLineChars="200" w:firstLine="420"/>
      </w:pPr>
      <w:bookmarkStart w:id="20" w:name="_Hlk99614279"/>
      <w:r w:rsidRPr="001B3E6A">
        <w:t xml:space="preserve">GB/T 223.5  </w:t>
      </w:r>
      <w:r w:rsidRPr="001B3E6A">
        <w:t>钢铁</w:t>
      </w:r>
      <w:r w:rsidRPr="001B3E6A">
        <w:t xml:space="preserve">  </w:t>
      </w:r>
      <w:r w:rsidRPr="001B3E6A">
        <w:t>酸</w:t>
      </w:r>
      <w:proofErr w:type="gramStart"/>
      <w:r w:rsidRPr="001B3E6A">
        <w:t>溶硅和全硅</w:t>
      </w:r>
      <w:proofErr w:type="gramEnd"/>
      <w:r w:rsidRPr="001B3E6A">
        <w:t>含量的测定</w:t>
      </w:r>
      <w:r w:rsidRPr="001B3E6A">
        <w:t xml:space="preserve">  </w:t>
      </w:r>
      <w:r w:rsidRPr="001B3E6A">
        <w:t>还原型硅钼酸盐分光光度法</w:t>
      </w:r>
    </w:p>
    <w:p w14:paraId="2F7E5A2B" w14:textId="77777777" w:rsidR="00425F21" w:rsidRPr="001B3E6A" w:rsidRDefault="00000000">
      <w:pPr>
        <w:ind w:firstLineChars="200" w:firstLine="420"/>
      </w:pPr>
      <w:r w:rsidRPr="001B3E6A">
        <w:t xml:space="preserve">GB.T 223.12  </w:t>
      </w:r>
      <w:r w:rsidRPr="001B3E6A">
        <w:t>钢铁及合金化学分析方法</w:t>
      </w:r>
      <w:r w:rsidRPr="001B3E6A">
        <w:t xml:space="preserve">  </w:t>
      </w:r>
      <w:r w:rsidRPr="001B3E6A">
        <w:t>碳酸钠分离</w:t>
      </w:r>
      <w:r w:rsidRPr="001B3E6A">
        <w:t>-</w:t>
      </w:r>
      <w:r w:rsidRPr="001B3E6A">
        <w:t>二本酸洗二㬴光度法测定铬量</w:t>
      </w:r>
    </w:p>
    <w:p w14:paraId="1D56009C" w14:textId="77777777" w:rsidR="00425F21" w:rsidRPr="001B3E6A" w:rsidRDefault="00000000">
      <w:pPr>
        <w:ind w:firstLineChars="200" w:firstLine="420"/>
      </w:pPr>
      <w:r w:rsidRPr="001B3E6A">
        <w:t xml:space="preserve">GB/T 223.19  </w:t>
      </w:r>
      <w:r w:rsidRPr="001B3E6A">
        <w:t>钢铁及合金化学分析方法</w:t>
      </w:r>
      <w:r w:rsidRPr="001B3E6A">
        <w:t xml:space="preserve">  </w:t>
      </w:r>
      <w:r w:rsidRPr="001B3E6A">
        <w:t>新</w:t>
      </w:r>
      <w:proofErr w:type="gramStart"/>
      <w:r w:rsidRPr="001B3E6A">
        <w:t>亚铜灵</w:t>
      </w:r>
      <w:proofErr w:type="gramEnd"/>
      <w:r w:rsidRPr="001B3E6A">
        <w:t>-</w:t>
      </w:r>
      <w:r w:rsidRPr="001B3E6A">
        <w:t>三氯甲烷萃取光度法测定铜量</w:t>
      </w:r>
    </w:p>
    <w:p w14:paraId="0762241C" w14:textId="77777777" w:rsidR="00425F21" w:rsidRPr="001B3E6A" w:rsidRDefault="00000000">
      <w:pPr>
        <w:ind w:firstLineChars="200" w:firstLine="420"/>
      </w:pPr>
      <w:r w:rsidRPr="001B3E6A">
        <w:t xml:space="preserve">GB/T 223.23  </w:t>
      </w:r>
      <w:r w:rsidRPr="001B3E6A">
        <w:t>钢铁及合金</w:t>
      </w:r>
      <w:r w:rsidRPr="001B3E6A">
        <w:t xml:space="preserve">  </w:t>
      </w:r>
      <w:r w:rsidRPr="001B3E6A">
        <w:t>镍含量的测定</w:t>
      </w:r>
      <w:r w:rsidRPr="001B3E6A">
        <w:t xml:space="preserve">  </w:t>
      </w:r>
      <w:r w:rsidRPr="001B3E6A">
        <w:t>丁二酮肟分光光度法</w:t>
      </w:r>
    </w:p>
    <w:p w14:paraId="5B100BEE" w14:textId="77777777" w:rsidR="00425F21" w:rsidRPr="001B3E6A" w:rsidRDefault="00000000">
      <w:pPr>
        <w:ind w:firstLineChars="200" w:firstLine="420"/>
      </w:pPr>
      <w:r w:rsidRPr="001B3E6A">
        <w:t xml:space="preserve">GB/T 223.37  </w:t>
      </w:r>
      <w:r w:rsidRPr="001B3E6A">
        <w:t>钢铁及合金</w:t>
      </w:r>
      <w:r w:rsidRPr="001B3E6A">
        <w:t xml:space="preserve">  </w:t>
      </w:r>
      <w:r w:rsidRPr="001B3E6A">
        <w:t>氮含量的测定</w:t>
      </w:r>
      <w:r w:rsidRPr="001B3E6A">
        <w:t xml:space="preserve">  </w:t>
      </w:r>
      <w:r w:rsidRPr="001B3E6A">
        <w:t>蒸馏分离</w:t>
      </w:r>
      <w:proofErr w:type="gramStart"/>
      <w:r w:rsidRPr="001B3E6A">
        <w:t>靛酚</w:t>
      </w:r>
      <w:proofErr w:type="gramEnd"/>
      <w:r w:rsidRPr="001B3E6A">
        <w:t>蓝分光光度法</w:t>
      </w:r>
    </w:p>
    <w:p w14:paraId="11A6876D" w14:textId="77777777" w:rsidR="00425F21" w:rsidRPr="001B3E6A" w:rsidRDefault="00000000">
      <w:pPr>
        <w:ind w:firstLineChars="200" w:firstLine="420"/>
      </w:pPr>
      <w:r w:rsidRPr="001B3E6A">
        <w:t xml:space="preserve">GB/T 223.59  </w:t>
      </w:r>
      <w:r w:rsidRPr="001B3E6A">
        <w:t>钢铁及合金</w:t>
      </w:r>
      <w:r w:rsidRPr="001B3E6A">
        <w:t xml:space="preserve">  </w:t>
      </w:r>
      <w:r w:rsidRPr="001B3E6A">
        <w:t>磷含量的测定</w:t>
      </w:r>
      <w:r w:rsidRPr="001B3E6A">
        <w:t xml:space="preserve">  </w:t>
      </w:r>
      <w:r w:rsidRPr="001B3E6A">
        <w:t>铋磷</w:t>
      </w:r>
      <w:proofErr w:type="gramStart"/>
      <w:r w:rsidRPr="001B3E6A">
        <w:t>钼</w:t>
      </w:r>
      <w:proofErr w:type="gramEnd"/>
      <w:r w:rsidRPr="001B3E6A">
        <w:t>蓝分光光度法和</w:t>
      </w:r>
      <w:proofErr w:type="gramStart"/>
      <w:r w:rsidRPr="001B3E6A">
        <w:t>锑磷钼</w:t>
      </w:r>
      <w:proofErr w:type="gramEnd"/>
      <w:r w:rsidRPr="001B3E6A">
        <w:t>蓝分光光度法</w:t>
      </w:r>
    </w:p>
    <w:p w14:paraId="3CA60B88" w14:textId="77777777" w:rsidR="00425F21" w:rsidRPr="001B3E6A" w:rsidRDefault="00000000">
      <w:pPr>
        <w:ind w:firstLineChars="200" w:firstLine="420"/>
      </w:pPr>
      <w:r w:rsidRPr="001B3E6A">
        <w:t>GB/T 223.6</w:t>
      </w:r>
      <w:bookmarkStart w:id="21" w:name="_Hlk69994370"/>
      <w:r w:rsidRPr="001B3E6A">
        <w:t xml:space="preserve">4  </w:t>
      </w:r>
      <w:r w:rsidRPr="001B3E6A">
        <w:t>钢铁及</w:t>
      </w:r>
      <w:bookmarkEnd w:id="21"/>
      <w:r w:rsidRPr="001B3E6A">
        <w:t>合金</w:t>
      </w:r>
      <w:r w:rsidRPr="001B3E6A">
        <w:t xml:space="preserve">  </w:t>
      </w:r>
      <w:r w:rsidRPr="001B3E6A">
        <w:t>锰含量的测定</w:t>
      </w:r>
      <w:r w:rsidRPr="001B3E6A">
        <w:t xml:space="preserve">  </w:t>
      </w:r>
      <w:r w:rsidRPr="001B3E6A">
        <w:t>火焰原子吸收光谱法</w:t>
      </w:r>
    </w:p>
    <w:p w14:paraId="49153D51" w14:textId="77777777" w:rsidR="00425F21" w:rsidRPr="001B3E6A" w:rsidRDefault="00000000">
      <w:pPr>
        <w:ind w:firstLineChars="200" w:firstLine="420"/>
      </w:pPr>
      <w:r w:rsidRPr="001B3E6A">
        <w:t xml:space="preserve">GB/T 223.68  </w:t>
      </w:r>
      <w:r w:rsidRPr="001B3E6A">
        <w:t>钢铁及合金化学分析方法</w:t>
      </w:r>
      <w:r w:rsidRPr="001B3E6A">
        <w:t xml:space="preserve">  </w:t>
      </w:r>
      <w:r w:rsidRPr="001B3E6A">
        <w:t>管式炉内燃烧后碘酸钾滴定法测定硫含量</w:t>
      </w:r>
    </w:p>
    <w:p w14:paraId="4EDE2F41" w14:textId="77777777" w:rsidR="00425F21" w:rsidRPr="001B3E6A" w:rsidRDefault="00000000">
      <w:pPr>
        <w:ind w:firstLineChars="200" w:firstLine="420"/>
      </w:pPr>
      <w:r w:rsidRPr="001B3E6A">
        <w:t xml:space="preserve">GB/T 223.69  </w:t>
      </w:r>
      <w:r w:rsidRPr="001B3E6A">
        <w:t>钢铁及合金</w:t>
      </w:r>
      <w:r w:rsidRPr="001B3E6A">
        <w:t xml:space="preserve">  </w:t>
      </w:r>
      <w:r w:rsidRPr="001B3E6A">
        <w:t>碳含量的测定</w:t>
      </w:r>
      <w:r w:rsidRPr="001B3E6A">
        <w:t xml:space="preserve">  </w:t>
      </w:r>
      <w:proofErr w:type="gramStart"/>
      <w:r w:rsidRPr="001B3E6A">
        <w:t>管式炉呢燃烧</w:t>
      </w:r>
      <w:proofErr w:type="gramEnd"/>
      <w:r w:rsidRPr="001B3E6A">
        <w:t>后气体容量法</w:t>
      </w:r>
    </w:p>
    <w:p w14:paraId="3CC7C0DB" w14:textId="77777777" w:rsidR="00425F21" w:rsidRPr="001B3E6A" w:rsidRDefault="00000000">
      <w:pPr>
        <w:ind w:firstLineChars="200" w:firstLine="420"/>
      </w:pPr>
      <w:r w:rsidRPr="001B3E6A">
        <w:t xml:space="preserve">GB/T 224  </w:t>
      </w:r>
      <w:r w:rsidRPr="001B3E6A">
        <w:t>钢的脱碳层深度测定法</w:t>
      </w:r>
    </w:p>
    <w:p w14:paraId="563E6F25" w14:textId="77777777" w:rsidR="00425F21" w:rsidRPr="001B3E6A" w:rsidRDefault="00000000">
      <w:pPr>
        <w:ind w:firstLineChars="200" w:firstLine="420"/>
      </w:pPr>
      <w:bookmarkStart w:id="22" w:name="_Hlk99614293"/>
      <w:bookmarkEnd w:id="20"/>
      <w:r w:rsidRPr="001B3E6A">
        <w:t xml:space="preserve">GB/T 228.1  </w:t>
      </w:r>
      <w:r w:rsidRPr="001B3E6A">
        <w:t>金属材料拉伸试验</w:t>
      </w:r>
      <w:r w:rsidRPr="001B3E6A">
        <w:t xml:space="preserve">  </w:t>
      </w:r>
      <w:r w:rsidRPr="001B3E6A">
        <w:t>第</w:t>
      </w:r>
      <w:r w:rsidRPr="001B3E6A">
        <w:t>1</w:t>
      </w:r>
      <w:r w:rsidRPr="001B3E6A">
        <w:t>部分：室温试验方法</w:t>
      </w:r>
    </w:p>
    <w:p w14:paraId="343AB343" w14:textId="77777777" w:rsidR="00425F21" w:rsidRPr="001B3E6A" w:rsidRDefault="00000000">
      <w:pPr>
        <w:ind w:firstLineChars="200" w:firstLine="420"/>
      </w:pPr>
      <w:r w:rsidRPr="001B3E6A">
        <w:t xml:space="preserve">GB/T 232  </w:t>
      </w:r>
      <w:r w:rsidRPr="001B3E6A">
        <w:t>金属材料</w:t>
      </w:r>
      <w:r w:rsidRPr="001B3E6A">
        <w:t xml:space="preserve">  </w:t>
      </w:r>
      <w:r w:rsidRPr="001B3E6A">
        <w:t>弯曲试验方法</w:t>
      </w:r>
    </w:p>
    <w:bookmarkEnd w:id="22"/>
    <w:p w14:paraId="4AFBDC7E" w14:textId="77777777" w:rsidR="00425F21" w:rsidRPr="001B3E6A" w:rsidRDefault="00000000">
      <w:pPr>
        <w:ind w:firstLineChars="200" w:firstLine="420"/>
      </w:pPr>
      <w:r w:rsidRPr="001B3E6A">
        <w:t xml:space="preserve">GB/T 247  </w:t>
      </w:r>
      <w:r w:rsidRPr="001B3E6A">
        <w:t>钢板和钢带的包装、标志及质量证明书的一般规定</w:t>
      </w:r>
    </w:p>
    <w:p w14:paraId="3B46AEBB" w14:textId="77777777" w:rsidR="00425F21" w:rsidRPr="001B3E6A" w:rsidRDefault="00000000">
      <w:pPr>
        <w:ind w:firstLineChars="200" w:firstLine="420"/>
      </w:pPr>
      <w:r w:rsidRPr="001B3E6A">
        <w:t xml:space="preserve">GB/T 2975  </w:t>
      </w:r>
      <w:proofErr w:type="gramStart"/>
      <w:r w:rsidRPr="001B3E6A">
        <w:t>钢级钢</w:t>
      </w:r>
      <w:proofErr w:type="gramEnd"/>
      <w:r w:rsidRPr="001B3E6A">
        <w:t>产品力学性能试验取样</w:t>
      </w:r>
      <w:proofErr w:type="gramStart"/>
      <w:r w:rsidRPr="001B3E6A">
        <w:t>位置级</w:t>
      </w:r>
      <w:proofErr w:type="gramEnd"/>
      <w:r w:rsidRPr="001B3E6A">
        <w:t>试样的制备</w:t>
      </w:r>
    </w:p>
    <w:p w14:paraId="21AA176C" w14:textId="77777777" w:rsidR="00425F21" w:rsidRPr="001B3E6A" w:rsidRDefault="00000000">
      <w:pPr>
        <w:ind w:firstLineChars="200" w:firstLine="420"/>
      </w:pPr>
      <w:r w:rsidRPr="001B3E6A">
        <w:t xml:space="preserve">GB/T 4156  </w:t>
      </w:r>
      <w:r w:rsidRPr="001B3E6A">
        <w:t>金属材料</w:t>
      </w:r>
      <w:r w:rsidRPr="001B3E6A">
        <w:t xml:space="preserve">  </w:t>
      </w:r>
      <w:r w:rsidRPr="001B3E6A">
        <w:t>薄板和薄带</w:t>
      </w:r>
      <w:r w:rsidRPr="001B3E6A">
        <w:t xml:space="preserve">  </w:t>
      </w:r>
      <w:r w:rsidRPr="001B3E6A">
        <w:t>埃里克森杯突试验</w:t>
      </w:r>
    </w:p>
    <w:p w14:paraId="15515BC2" w14:textId="77777777" w:rsidR="00425F21" w:rsidRPr="001B3E6A" w:rsidRDefault="00000000">
      <w:pPr>
        <w:ind w:firstLineChars="200" w:firstLine="420"/>
      </w:pPr>
      <w:r w:rsidRPr="001B3E6A">
        <w:t xml:space="preserve">GB/T 4336  </w:t>
      </w:r>
      <w:r w:rsidRPr="001B3E6A">
        <w:t>碳素钢和中低合金钢</w:t>
      </w:r>
      <w:r w:rsidRPr="001B3E6A">
        <w:t xml:space="preserve">  </w:t>
      </w:r>
      <w:r w:rsidRPr="001B3E6A">
        <w:t>多元素含量的测定</w:t>
      </w:r>
      <w:r w:rsidRPr="001B3E6A">
        <w:t xml:space="preserve">  </w:t>
      </w:r>
      <w:r w:rsidRPr="001B3E6A">
        <w:t>火花放电原子发射光谱法（常规法）</w:t>
      </w:r>
    </w:p>
    <w:p w14:paraId="6D39ECED" w14:textId="77777777" w:rsidR="00425F21" w:rsidRPr="001B3E6A" w:rsidRDefault="00000000">
      <w:pPr>
        <w:ind w:firstLineChars="200" w:firstLine="420"/>
      </w:pPr>
      <w:r w:rsidRPr="001B3E6A">
        <w:t xml:space="preserve">GB/T 8170  </w:t>
      </w:r>
      <w:r w:rsidRPr="001B3E6A">
        <w:t>数值</w:t>
      </w:r>
      <w:proofErr w:type="gramStart"/>
      <w:r w:rsidRPr="001B3E6A">
        <w:t>修约归</w:t>
      </w:r>
      <w:proofErr w:type="gramEnd"/>
      <w:r w:rsidRPr="001B3E6A">
        <w:t>责与极限数值的表示和判定</w:t>
      </w:r>
    </w:p>
    <w:p w14:paraId="62433CED" w14:textId="77777777" w:rsidR="00425F21" w:rsidRPr="001B3E6A" w:rsidRDefault="00000000">
      <w:pPr>
        <w:ind w:firstLineChars="200" w:firstLine="420"/>
      </w:pPr>
      <w:r w:rsidRPr="001B3E6A">
        <w:t xml:space="preserve">GB/T 8749  </w:t>
      </w:r>
      <w:r w:rsidRPr="001B3E6A">
        <w:t>优质碳素结构钢热轧钢带</w:t>
      </w:r>
    </w:p>
    <w:p w14:paraId="4885419D" w14:textId="77777777" w:rsidR="00425F21" w:rsidRPr="001B3E6A" w:rsidRDefault="00000000">
      <w:pPr>
        <w:ind w:firstLineChars="200" w:firstLine="420"/>
      </w:pPr>
      <w:r w:rsidRPr="001B3E6A">
        <w:t xml:space="preserve">GB/T 11261  </w:t>
      </w:r>
      <w:r w:rsidRPr="001B3E6A">
        <w:t>钢铁</w:t>
      </w:r>
      <w:r w:rsidRPr="001B3E6A">
        <w:t xml:space="preserve">  </w:t>
      </w:r>
      <w:r w:rsidRPr="001B3E6A">
        <w:t>氧含量的测定</w:t>
      </w:r>
      <w:r w:rsidRPr="001B3E6A">
        <w:t xml:space="preserve">  </w:t>
      </w:r>
      <w:r w:rsidRPr="001B3E6A">
        <w:t>脉冲加热</w:t>
      </w:r>
      <w:proofErr w:type="gramStart"/>
      <w:r w:rsidRPr="001B3E6A">
        <w:t>惰</w:t>
      </w:r>
      <w:proofErr w:type="gramEnd"/>
      <w:r w:rsidRPr="001B3E6A">
        <w:t>气熔融</w:t>
      </w:r>
      <w:r w:rsidRPr="001B3E6A">
        <w:t>-</w:t>
      </w:r>
      <w:r w:rsidRPr="001B3E6A">
        <w:t>红外线吸收法</w:t>
      </w:r>
    </w:p>
    <w:p w14:paraId="3B3304FE" w14:textId="77777777" w:rsidR="00425F21" w:rsidRPr="001B3E6A" w:rsidRDefault="00000000">
      <w:pPr>
        <w:ind w:firstLineChars="200" w:firstLine="420"/>
      </w:pPr>
      <w:r w:rsidRPr="001B3E6A">
        <w:t xml:space="preserve">GB/T 17505  </w:t>
      </w:r>
      <w:proofErr w:type="gramStart"/>
      <w:r w:rsidRPr="001B3E6A">
        <w:t>钢及钢产品</w:t>
      </w:r>
      <w:proofErr w:type="gramEnd"/>
      <w:r w:rsidRPr="001B3E6A">
        <w:t xml:space="preserve">  </w:t>
      </w:r>
      <w:r w:rsidRPr="001B3E6A">
        <w:t>交货一般技术要求</w:t>
      </w:r>
    </w:p>
    <w:p w14:paraId="2F535FC3" w14:textId="77777777" w:rsidR="00425F21" w:rsidRPr="001B3E6A" w:rsidRDefault="00000000">
      <w:pPr>
        <w:ind w:firstLineChars="200" w:firstLine="420"/>
      </w:pPr>
      <w:r w:rsidRPr="001B3E6A">
        <w:t xml:space="preserve">GB/T 20066  </w:t>
      </w:r>
      <w:r w:rsidRPr="001B3E6A">
        <w:t>钢和铁</w:t>
      </w:r>
      <w:r w:rsidRPr="001B3E6A">
        <w:t xml:space="preserve">  </w:t>
      </w:r>
      <w:r w:rsidRPr="001B3E6A">
        <w:t>化学成分测定用试样的取样和制样方法</w:t>
      </w:r>
    </w:p>
    <w:p w14:paraId="2C8D8D5D" w14:textId="77777777" w:rsidR="00425F21" w:rsidRPr="001B3E6A" w:rsidRDefault="00000000">
      <w:pPr>
        <w:ind w:firstLineChars="200" w:firstLine="420"/>
      </w:pPr>
      <w:r w:rsidRPr="001B3E6A">
        <w:t xml:space="preserve">GB/T 20123  </w:t>
      </w:r>
      <w:r w:rsidRPr="001B3E6A">
        <w:t>钢铁</w:t>
      </w:r>
      <w:r w:rsidRPr="001B3E6A">
        <w:t xml:space="preserve">  </w:t>
      </w:r>
      <w:proofErr w:type="gramStart"/>
      <w:r w:rsidRPr="001B3E6A">
        <w:t>总碳硫</w:t>
      </w:r>
      <w:proofErr w:type="gramEnd"/>
      <w:r w:rsidRPr="001B3E6A">
        <w:t>含量的测定</w:t>
      </w:r>
      <w:r w:rsidRPr="001B3E6A">
        <w:t xml:space="preserve">  </w:t>
      </w:r>
      <w:r w:rsidRPr="001B3E6A">
        <w:t>高频感应炉燃烧后红外吸收法</w:t>
      </w:r>
      <w:r w:rsidRPr="001B3E6A">
        <w:t>(</w:t>
      </w:r>
      <w:r w:rsidRPr="001B3E6A">
        <w:t>常规方法</w:t>
      </w:r>
      <w:r w:rsidRPr="001B3E6A">
        <w:t>)</w:t>
      </w:r>
    </w:p>
    <w:p w14:paraId="4D74F43D" w14:textId="77777777" w:rsidR="00425F21" w:rsidRPr="001B3E6A" w:rsidRDefault="00000000">
      <w:pPr>
        <w:ind w:firstLineChars="200" w:firstLine="420"/>
      </w:pPr>
      <w:r w:rsidRPr="001B3E6A">
        <w:t xml:space="preserve">GB/T 20124  </w:t>
      </w:r>
      <w:r w:rsidRPr="001B3E6A">
        <w:t>钢铁</w:t>
      </w:r>
      <w:r w:rsidRPr="001B3E6A">
        <w:t xml:space="preserve">  </w:t>
      </w:r>
      <w:r w:rsidRPr="001B3E6A">
        <w:t>氮含量的测定</w:t>
      </w:r>
      <w:r w:rsidRPr="001B3E6A">
        <w:t xml:space="preserve">  </w:t>
      </w:r>
      <w:r w:rsidRPr="001B3E6A">
        <w:t>惰性气体熔融热导法（常规方法）</w:t>
      </w:r>
    </w:p>
    <w:p w14:paraId="1ACA9EA1" w14:textId="77777777" w:rsidR="00425F21" w:rsidRPr="001B3E6A" w:rsidRDefault="00000000">
      <w:pPr>
        <w:ind w:firstLineChars="200" w:firstLine="420"/>
      </w:pPr>
      <w:r w:rsidRPr="001B3E6A">
        <w:t xml:space="preserve">GB/T 20125  </w:t>
      </w:r>
      <w:r w:rsidRPr="001B3E6A">
        <w:t>低合金钢</w:t>
      </w:r>
      <w:r w:rsidRPr="001B3E6A">
        <w:t xml:space="preserve">  </w:t>
      </w:r>
      <w:r w:rsidRPr="001B3E6A">
        <w:t>多元素的测定</w:t>
      </w:r>
      <w:r w:rsidRPr="001B3E6A">
        <w:t xml:space="preserve">  </w:t>
      </w:r>
      <w:r w:rsidRPr="001B3E6A">
        <w:t>电感耦合等离子体发射光谱法</w:t>
      </w:r>
    </w:p>
    <w:p w14:paraId="6A34517D" w14:textId="77777777" w:rsidR="00425F21" w:rsidRPr="001B3E6A" w:rsidRDefault="00000000">
      <w:pPr>
        <w:pStyle w:val="afb"/>
        <w:numPr>
          <w:ilvl w:val="0"/>
          <w:numId w:val="3"/>
        </w:numPr>
        <w:spacing w:before="312" w:after="312"/>
        <w:rPr>
          <w:rFonts w:ascii="Times New Roman"/>
          <w:b/>
          <w:bCs/>
        </w:rPr>
      </w:pPr>
      <w:bookmarkStart w:id="23" w:name="_Toc143869137"/>
      <w:r w:rsidRPr="001B3E6A">
        <w:rPr>
          <w:rFonts w:ascii="Times New Roman"/>
          <w:b/>
          <w:bCs/>
        </w:rPr>
        <w:lastRenderedPageBreak/>
        <w:t>术语和定义</w:t>
      </w:r>
      <w:bookmarkEnd w:id="23"/>
    </w:p>
    <w:p w14:paraId="742721CB" w14:textId="77777777" w:rsidR="00425F21" w:rsidRPr="001B3E6A" w:rsidRDefault="00000000">
      <w:pPr>
        <w:pStyle w:val="af0"/>
        <w:rPr>
          <w:rFonts w:ascii="Times New Roman"/>
        </w:rPr>
      </w:pPr>
      <w:r w:rsidRPr="001B3E6A">
        <w:rPr>
          <w:rFonts w:ascii="Times New Roman"/>
        </w:rPr>
        <w:t>本文件没有需要界定的术语和定义</w:t>
      </w:r>
    </w:p>
    <w:p w14:paraId="1C484C7A" w14:textId="77777777" w:rsidR="00425F21" w:rsidRPr="001B3E6A" w:rsidRDefault="00000000">
      <w:pPr>
        <w:pStyle w:val="afb"/>
        <w:numPr>
          <w:ilvl w:val="0"/>
          <w:numId w:val="3"/>
        </w:numPr>
        <w:spacing w:before="312" w:after="312"/>
        <w:rPr>
          <w:rFonts w:ascii="Times New Roman"/>
          <w:b/>
          <w:bCs/>
        </w:rPr>
      </w:pPr>
      <w:bookmarkStart w:id="24" w:name="_Toc143869138"/>
      <w:r w:rsidRPr="001B3E6A">
        <w:rPr>
          <w:rFonts w:ascii="Times New Roman"/>
          <w:b/>
          <w:bCs/>
        </w:rPr>
        <w:t>分类与代号</w:t>
      </w:r>
    </w:p>
    <w:p w14:paraId="1CAAB52C" w14:textId="77777777" w:rsidR="00425F21" w:rsidRPr="001B3E6A" w:rsidRDefault="00000000">
      <w:pPr>
        <w:pStyle w:val="afc"/>
        <w:numPr>
          <w:ilvl w:val="1"/>
          <w:numId w:val="3"/>
        </w:numPr>
        <w:spacing w:before="156" w:after="156"/>
        <w:jc w:val="both"/>
        <w:rPr>
          <w:rFonts w:ascii="Times New Roman" w:eastAsia="宋体"/>
          <w:szCs w:val="20"/>
        </w:rPr>
      </w:pPr>
      <w:bookmarkStart w:id="25" w:name="_Hlk150938439"/>
      <w:r w:rsidRPr="001B3E6A">
        <w:rPr>
          <w:rFonts w:ascii="Times New Roman" w:eastAsia="宋体"/>
          <w:szCs w:val="20"/>
        </w:rPr>
        <w:t>按边缘状态分：</w:t>
      </w:r>
    </w:p>
    <w:p w14:paraId="5BF50C16" w14:textId="77777777" w:rsidR="00425F21" w:rsidRPr="001B3E6A" w:rsidRDefault="00000000">
      <w:pPr>
        <w:pStyle w:val="af0"/>
        <w:numPr>
          <w:ilvl w:val="0"/>
          <w:numId w:val="4"/>
        </w:numPr>
        <w:ind w:firstLineChars="0"/>
        <w:rPr>
          <w:rFonts w:ascii="Times New Roman"/>
        </w:rPr>
      </w:pPr>
      <w:r w:rsidRPr="001B3E6A">
        <w:rPr>
          <w:rFonts w:ascii="Times New Roman"/>
        </w:rPr>
        <w:t>切边钢带，</w:t>
      </w:r>
      <w:r w:rsidRPr="001B3E6A">
        <w:rPr>
          <w:rFonts w:ascii="Times New Roman"/>
        </w:rPr>
        <w:t>EC</w:t>
      </w:r>
      <w:r w:rsidRPr="001B3E6A">
        <w:rPr>
          <w:rFonts w:ascii="Times New Roman"/>
        </w:rPr>
        <w:t>；</w:t>
      </w:r>
    </w:p>
    <w:p w14:paraId="62DD7D2F" w14:textId="77777777" w:rsidR="00425F21" w:rsidRPr="001B3E6A" w:rsidRDefault="00000000">
      <w:pPr>
        <w:pStyle w:val="af0"/>
        <w:numPr>
          <w:ilvl w:val="0"/>
          <w:numId w:val="4"/>
        </w:numPr>
        <w:ind w:firstLineChars="0"/>
        <w:rPr>
          <w:rFonts w:ascii="Times New Roman"/>
        </w:rPr>
      </w:pPr>
      <w:r w:rsidRPr="001B3E6A">
        <w:rPr>
          <w:rFonts w:ascii="Times New Roman"/>
        </w:rPr>
        <w:t>不切边钢带，</w:t>
      </w:r>
      <w:r w:rsidRPr="001B3E6A">
        <w:rPr>
          <w:rFonts w:ascii="Times New Roman"/>
        </w:rPr>
        <w:t>EM</w:t>
      </w:r>
      <w:r w:rsidRPr="001B3E6A">
        <w:rPr>
          <w:rFonts w:ascii="Times New Roman"/>
        </w:rPr>
        <w:t>。</w:t>
      </w:r>
    </w:p>
    <w:p w14:paraId="66186211" w14:textId="77777777" w:rsidR="00425F21" w:rsidRPr="001B3E6A" w:rsidRDefault="00000000">
      <w:pPr>
        <w:pStyle w:val="afc"/>
        <w:numPr>
          <w:ilvl w:val="1"/>
          <w:numId w:val="3"/>
        </w:numPr>
        <w:spacing w:before="156" w:after="156"/>
        <w:jc w:val="both"/>
        <w:rPr>
          <w:rFonts w:ascii="Times New Roman" w:eastAsia="宋体"/>
          <w:szCs w:val="20"/>
        </w:rPr>
      </w:pPr>
      <w:r w:rsidRPr="001B3E6A">
        <w:rPr>
          <w:rFonts w:ascii="Times New Roman" w:eastAsia="宋体"/>
          <w:szCs w:val="20"/>
        </w:rPr>
        <w:t>按厚度精度分：</w:t>
      </w:r>
    </w:p>
    <w:p w14:paraId="507718E4" w14:textId="77777777" w:rsidR="00425F21" w:rsidRPr="001B3E6A" w:rsidRDefault="00000000">
      <w:pPr>
        <w:pStyle w:val="af0"/>
        <w:numPr>
          <w:ilvl w:val="0"/>
          <w:numId w:val="5"/>
        </w:numPr>
        <w:ind w:firstLineChars="0"/>
        <w:rPr>
          <w:rFonts w:ascii="Times New Roman"/>
        </w:rPr>
      </w:pPr>
      <w:r w:rsidRPr="001B3E6A">
        <w:rPr>
          <w:rFonts w:ascii="Times New Roman"/>
        </w:rPr>
        <w:t>较高厚度精度，</w:t>
      </w:r>
      <w:r w:rsidRPr="001B3E6A">
        <w:rPr>
          <w:rFonts w:ascii="Times New Roman"/>
        </w:rPr>
        <w:t>PT.B</w:t>
      </w:r>
      <w:r w:rsidRPr="001B3E6A">
        <w:rPr>
          <w:rFonts w:ascii="Times New Roman"/>
        </w:rPr>
        <w:t>；</w:t>
      </w:r>
    </w:p>
    <w:p w14:paraId="0402C031" w14:textId="77777777" w:rsidR="00425F21" w:rsidRPr="001B3E6A" w:rsidRDefault="00000000">
      <w:pPr>
        <w:pStyle w:val="af0"/>
        <w:numPr>
          <w:ilvl w:val="0"/>
          <w:numId w:val="5"/>
        </w:numPr>
        <w:ind w:firstLineChars="0"/>
        <w:rPr>
          <w:rFonts w:ascii="Times New Roman"/>
        </w:rPr>
      </w:pPr>
      <w:r w:rsidRPr="001B3E6A">
        <w:rPr>
          <w:rFonts w:ascii="Times New Roman"/>
        </w:rPr>
        <w:t>高厚度精度，</w:t>
      </w:r>
      <w:r w:rsidRPr="001B3E6A">
        <w:rPr>
          <w:rFonts w:ascii="Times New Roman"/>
        </w:rPr>
        <w:t>PT.C</w:t>
      </w:r>
      <w:r w:rsidRPr="001B3E6A">
        <w:rPr>
          <w:rFonts w:ascii="Times New Roman"/>
        </w:rPr>
        <w:t>。</w:t>
      </w:r>
    </w:p>
    <w:bookmarkEnd w:id="25"/>
    <w:p w14:paraId="7893D7B6" w14:textId="77777777" w:rsidR="00425F21" w:rsidRPr="001B3E6A" w:rsidRDefault="00000000">
      <w:pPr>
        <w:pStyle w:val="afb"/>
        <w:numPr>
          <w:ilvl w:val="0"/>
          <w:numId w:val="3"/>
        </w:numPr>
        <w:spacing w:before="312" w:after="312"/>
        <w:rPr>
          <w:rFonts w:ascii="Times New Roman"/>
          <w:b/>
          <w:bCs/>
        </w:rPr>
      </w:pPr>
      <w:r w:rsidRPr="001B3E6A">
        <w:rPr>
          <w:rFonts w:ascii="Times New Roman"/>
          <w:b/>
          <w:bCs/>
        </w:rPr>
        <w:t>订货内容</w:t>
      </w:r>
      <w:bookmarkStart w:id="26" w:name="_Toc106807843"/>
      <w:bookmarkStart w:id="27" w:name="_Toc106714952"/>
      <w:bookmarkEnd w:id="24"/>
    </w:p>
    <w:p w14:paraId="5AC75EFF" w14:textId="77777777" w:rsidR="00425F21" w:rsidRPr="001B3E6A" w:rsidRDefault="00000000">
      <w:pPr>
        <w:pStyle w:val="afc"/>
        <w:numPr>
          <w:ilvl w:val="1"/>
          <w:numId w:val="3"/>
        </w:numPr>
        <w:snapToGrid w:val="0"/>
        <w:spacing w:before="156" w:after="156"/>
        <w:jc w:val="both"/>
        <w:rPr>
          <w:rFonts w:ascii="Times New Roman" w:eastAsia="宋体"/>
        </w:rPr>
      </w:pPr>
      <w:bookmarkStart w:id="28" w:name="_Hlk150938562"/>
      <w:r w:rsidRPr="001B3E6A">
        <w:rPr>
          <w:rFonts w:ascii="Times New Roman" w:eastAsia="宋体"/>
        </w:rPr>
        <w:t>按照本文件订货合同或订单应包括以下内容：</w:t>
      </w:r>
      <w:bookmarkEnd w:id="26"/>
      <w:bookmarkEnd w:id="27"/>
    </w:p>
    <w:p w14:paraId="2D943C79" w14:textId="77777777" w:rsidR="00425F21" w:rsidRPr="001B3E6A" w:rsidRDefault="00000000">
      <w:pPr>
        <w:pStyle w:val="af0"/>
        <w:numPr>
          <w:ilvl w:val="0"/>
          <w:numId w:val="6"/>
        </w:numPr>
        <w:ind w:firstLineChars="0"/>
        <w:rPr>
          <w:rFonts w:ascii="Times New Roman"/>
        </w:rPr>
      </w:pPr>
      <w:r w:rsidRPr="001B3E6A">
        <w:rPr>
          <w:rFonts w:ascii="Times New Roman"/>
        </w:rPr>
        <w:t>本文件编号；</w:t>
      </w:r>
    </w:p>
    <w:p w14:paraId="2AE0ADA6" w14:textId="77777777" w:rsidR="00425F21" w:rsidRPr="001B3E6A" w:rsidRDefault="00000000">
      <w:pPr>
        <w:pStyle w:val="af0"/>
        <w:numPr>
          <w:ilvl w:val="0"/>
          <w:numId w:val="6"/>
        </w:numPr>
        <w:ind w:firstLineChars="0"/>
        <w:rPr>
          <w:rFonts w:ascii="Times New Roman"/>
        </w:rPr>
      </w:pPr>
      <w:r w:rsidRPr="001B3E6A">
        <w:rPr>
          <w:rFonts w:ascii="Times New Roman"/>
        </w:rPr>
        <w:t>规格；</w:t>
      </w:r>
    </w:p>
    <w:p w14:paraId="08727BEB" w14:textId="77777777" w:rsidR="00425F21" w:rsidRPr="001B3E6A" w:rsidRDefault="00000000">
      <w:pPr>
        <w:pStyle w:val="af0"/>
        <w:numPr>
          <w:ilvl w:val="0"/>
          <w:numId w:val="6"/>
        </w:numPr>
        <w:ind w:firstLineChars="0"/>
        <w:rPr>
          <w:rFonts w:ascii="Times New Roman"/>
        </w:rPr>
      </w:pPr>
      <w:r w:rsidRPr="001B3E6A">
        <w:rPr>
          <w:rFonts w:ascii="Times New Roman"/>
        </w:rPr>
        <w:t>牌号；</w:t>
      </w:r>
    </w:p>
    <w:p w14:paraId="2B08AC35" w14:textId="77777777" w:rsidR="00425F21" w:rsidRPr="001B3E6A" w:rsidRDefault="00000000">
      <w:pPr>
        <w:pStyle w:val="af0"/>
        <w:numPr>
          <w:ilvl w:val="0"/>
          <w:numId w:val="6"/>
        </w:numPr>
        <w:ind w:firstLineChars="0"/>
        <w:rPr>
          <w:rFonts w:ascii="Times New Roman"/>
        </w:rPr>
      </w:pPr>
      <w:r w:rsidRPr="001B3E6A">
        <w:rPr>
          <w:rFonts w:ascii="Times New Roman"/>
        </w:rPr>
        <w:t>重量；</w:t>
      </w:r>
    </w:p>
    <w:p w14:paraId="06C32BD3" w14:textId="77777777" w:rsidR="00425F21" w:rsidRPr="001B3E6A" w:rsidRDefault="00000000">
      <w:pPr>
        <w:pStyle w:val="af0"/>
        <w:numPr>
          <w:ilvl w:val="0"/>
          <w:numId w:val="6"/>
        </w:numPr>
        <w:ind w:firstLineChars="0"/>
        <w:rPr>
          <w:rFonts w:ascii="Times New Roman"/>
        </w:rPr>
      </w:pPr>
      <w:r w:rsidRPr="001B3E6A">
        <w:rPr>
          <w:rFonts w:ascii="Times New Roman"/>
        </w:rPr>
        <w:t>切边状态（</w:t>
      </w:r>
      <w:r w:rsidRPr="001B3E6A">
        <w:rPr>
          <w:rFonts w:ascii="Times New Roman"/>
        </w:rPr>
        <w:t>EC</w:t>
      </w:r>
      <w:r w:rsidRPr="001B3E6A">
        <w:rPr>
          <w:rFonts w:ascii="Times New Roman"/>
        </w:rPr>
        <w:t>或</w:t>
      </w:r>
      <w:r w:rsidRPr="001B3E6A">
        <w:rPr>
          <w:rFonts w:ascii="Times New Roman"/>
        </w:rPr>
        <w:t>EM</w:t>
      </w:r>
      <w:r w:rsidRPr="001B3E6A">
        <w:rPr>
          <w:rFonts w:ascii="Times New Roman"/>
        </w:rPr>
        <w:t>）；</w:t>
      </w:r>
    </w:p>
    <w:p w14:paraId="0874E478" w14:textId="77777777" w:rsidR="00425F21" w:rsidRPr="001B3E6A" w:rsidRDefault="00000000">
      <w:pPr>
        <w:pStyle w:val="af0"/>
        <w:numPr>
          <w:ilvl w:val="0"/>
          <w:numId w:val="6"/>
        </w:numPr>
        <w:ind w:firstLineChars="0"/>
        <w:rPr>
          <w:rFonts w:ascii="Times New Roman"/>
        </w:rPr>
      </w:pPr>
      <w:r w:rsidRPr="001B3E6A">
        <w:rPr>
          <w:rFonts w:ascii="Times New Roman"/>
        </w:rPr>
        <w:t>交货状态；</w:t>
      </w:r>
    </w:p>
    <w:p w14:paraId="076D8685" w14:textId="77777777" w:rsidR="00425F21" w:rsidRPr="001B3E6A" w:rsidRDefault="00000000">
      <w:pPr>
        <w:pStyle w:val="af0"/>
        <w:numPr>
          <w:ilvl w:val="0"/>
          <w:numId w:val="6"/>
        </w:numPr>
        <w:ind w:firstLineChars="0"/>
        <w:rPr>
          <w:rFonts w:ascii="Times New Roman"/>
        </w:rPr>
      </w:pPr>
      <w:r w:rsidRPr="001B3E6A">
        <w:rPr>
          <w:rFonts w:ascii="Times New Roman"/>
        </w:rPr>
        <w:t>厚度精度；</w:t>
      </w:r>
    </w:p>
    <w:p w14:paraId="0FCE5544" w14:textId="77777777" w:rsidR="00425F21" w:rsidRPr="001B3E6A" w:rsidRDefault="00000000">
      <w:pPr>
        <w:pStyle w:val="af0"/>
        <w:numPr>
          <w:ilvl w:val="0"/>
          <w:numId w:val="6"/>
        </w:numPr>
        <w:ind w:firstLineChars="0"/>
        <w:rPr>
          <w:rFonts w:ascii="Times New Roman"/>
        </w:rPr>
      </w:pPr>
      <w:r w:rsidRPr="001B3E6A">
        <w:rPr>
          <w:rFonts w:ascii="Times New Roman"/>
        </w:rPr>
        <w:t>特殊要求。</w:t>
      </w:r>
    </w:p>
    <w:p w14:paraId="79A9C6F9" w14:textId="5DE55AAA" w:rsidR="00425F21" w:rsidRPr="001B3E6A" w:rsidRDefault="00000000">
      <w:pPr>
        <w:pStyle w:val="afc"/>
        <w:numPr>
          <w:ilvl w:val="1"/>
          <w:numId w:val="3"/>
        </w:numPr>
        <w:snapToGrid w:val="0"/>
        <w:spacing w:before="156" w:after="156"/>
        <w:jc w:val="both"/>
        <w:rPr>
          <w:rFonts w:ascii="Times New Roman" w:eastAsia="宋体"/>
        </w:rPr>
      </w:pPr>
      <w:bookmarkStart w:id="29" w:name="_Hlk150938622"/>
      <w:bookmarkEnd w:id="28"/>
      <w:r w:rsidRPr="001B3E6A">
        <w:rPr>
          <w:rFonts w:ascii="Times New Roman" w:eastAsia="宋体"/>
        </w:rPr>
        <w:t>若订货合同未指明边缘状态，交货状态、厚度精度等信息，则按不切边、热轧状态、</w:t>
      </w:r>
      <w:bookmarkEnd w:id="29"/>
      <w:r w:rsidR="00322FA4" w:rsidRPr="001B3E6A">
        <w:rPr>
          <w:rFonts w:ascii="Times New Roman" w:eastAsia="宋体"/>
        </w:rPr>
        <w:t>较高厚度精</w:t>
      </w:r>
      <w:r w:rsidR="00322FA4" w:rsidRPr="001B3E6A">
        <w:rPr>
          <w:rFonts w:ascii="Times New Roman"/>
        </w:rPr>
        <w:t>度供货</w:t>
      </w:r>
      <w:r w:rsidRPr="001B3E6A">
        <w:rPr>
          <w:rFonts w:ascii="Times New Roman" w:eastAsia="宋体"/>
        </w:rPr>
        <w:t>。</w:t>
      </w:r>
    </w:p>
    <w:p w14:paraId="0C9F4185" w14:textId="77777777" w:rsidR="00425F21" w:rsidRPr="001B3E6A" w:rsidRDefault="00000000">
      <w:pPr>
        <w:pStyle w:val="afb"/>
        <w:numPr>
          <w:ilvl w:val="0"/>
          <w:numId w:val="3"/>
        </w:numPr>
        <w:spacing w:before="312" w:after="312"/>
        <w:rPr>
          <w:rFonts w:ascii="Times New Roman"/>
          <w:b/>
          <w:bCs/>
        </w:rPr>
      </w:pPr>
      <w:bookmarkStart w:id="30" w:name="_Toc143869139"/>
      <w:r w:rsidRPr="001B3E6A">
        <w:rPr>
          <w:rFonts w:ascii="Times New Roman"/>
          <w:b/>
          <w:bCs/>
        </w:rPr>
        <w:t>尺寸、外形、重量</w:t>
      </w:r>
      <w:bookmarkEnd w:id="30"/>
    </w:p>
    <w:p w14:paraId="54A14A1B" w14:textId="77777777" w:rsidR="00425F21" w:rsidRPr="001B3E6A" w:rsidRDefault="00000000">
      <w:pPr>
        <w:pStyle w:val="afc"/>
        <w:numPr>
          <w:ilvl w:val="1"/>
          <w:numId w:val="3"/>
        </w:numPr>
        <w:spacing w:before="156" w:after="156"/>
        <w:jc w:val="both"/>
        <w:rPr>
          <w:rFonts w:ascii="Times New Roman"/>
          <w:b/>
          <w:bCs/>
        </w:rPr>
      </w:pPr>
      <w:r w:rsidRPr="001B3E6A">
        <w:rPr>
          <w:rFonts w:ascii="Times New Roman"/>
          <w:b/>
          <w:bCs/>
        </w:rPr>
        <w:t>钢带厚度允许偏差</w:t>
      </w:r>
    </w:p>
    <w:p w14:paraId="4AA4DB64" w14:textId="77777777" w:rsidR="00425F21" w:rsidRPr="001B3E6A" w:rsidRDefault="00000000">
      <w:pPr>
        <w:pStyle w:val="afe"/>
        <w:numPr>
          <w:ilvl w:val="2"/>
          <w:numId w:val="3"/>
        </w:numPr>
        <w:spacing w:beforeLines="0" w:afterLines="0"/>
        <w:jc w:val="both"/>
        <w:rPr>
          <w:rFonts w:ascii="Times New Roman" w:eastAsia="宋体"/>
        </w:rPr>
      </w:pPr>
      <w:bookmarkStart w:id="31" w:name="_Hlk150938664"/>
      <w:r w:rsidRPr="001B3E6A">
        <w:rPr>
          <w:rFonts w:ascii="Times New Roman" w:eastAsia="宋体"/>
        </w:rPr>
        <w:t>钢带厚度允许偏差应符合表</w:t>
      </w:r>
      <w:r w:rsidRPr="001B3E6A">
        <w:rPr>
          <w:rFonts w:ascii="Times New Roman" w:eastAsia="宋体"/>
        </w:rPr>
        <w:t>1</w:t>
      </w:r>
      <w:r w:rsidRPr="001B3E6A">
        <w:rPr>
          <w:rFonts w:ascii="Times New Roman" w:eastAsia="宋体"/>
        </w:rPr>
        <w:t>规定</w:t>
      </w:r>
      <w:bookmarkEnd w:id="31"/>
      <w:r w:rsidRPr="001B3E6A">
        <w:rPr>
          <w:rFonts w:ascii="Times New Roman" w:eastAsia="宋体"/>
        </w:rPr>
        <w:t>。</w:t>
      </w:r>
    </w:p>
    <w:p w14:paraId="31816AF0" w14:textId="77777777" w:rsidR="00425F21" w:rsidRPr="001B3E6A" w:rsidRDefault="00000000">
      <w:pPr>
        <w:pStyle w:val="af0"/>
        <w:spacing w:beforeLines="100" w:before="312" w:afterLines="50" w:after="156"/>
        <w:ind w:firstLineChars="0" w:firstLine="0"/>
        <w:jc w:val="center"/>
        <w:rPr>
          <w:rFonts w:ascii="Times New Roman" w:eastAsia="黑体"/>
          <w:b/>
          <w:bCs/>
        </w:rPr>
      </w:pPr>
      <w:bookmarkStart w:id="32" w:name="_Hlk149055340"/>
      <w:bookmarkStart w:id="33" w:name="_Hlk150938750"/>
      <w:r w:rsidRPr="001B3E6A">
        <w:rPr>
          <w:rFonts w:ascii="Times New Roman" w:eastAsia="黑体"/>
          <w:b/>
          <w:bCs/>
        </w:rPr>
        <w:t>表</w:t>
      </w:r>
      <w:r w:rsidRPr="001B3E6A">
        <w:rPr>
          <w:rFonts w:ascii="Times New Roman" w:eastAsia="黑体"/>
          <w:b/>
          <w:bCs/>
        </w:rPr>
        <w:t xml:space="preserve">1  </w:t>
      </w:r>
      <w:r w:rsidRPr="001B3E6A">
        <w:rPr>
          <w:rFonts w:ascii="Times New Roman" w:eastAsia="黑体"/>
          <w:b/>
          <w:bCs/>
        </w:rPr>
        <w:t>钢带厚度允许偏差</w:t>
      </w:r>
    </w:p>
    <w:p w14:paraId="4CF04A56" w14:textId="77777777" w:rsidR="00425F21" w:rsidRPr="001B3E6A" w:rsidRDefault="00000000">
      <w:pPr>
        <w:pStyle w:val="af0"/>
        <w:ind w:firstLineChars="0" w:firstLine="0"/>
        <w:jc w:val="right"/>
        <w:rPr>
          <w:rFonts w:ascii="Times New Roman"/>
        </w:rPr>
      </w:pPr>
      <w:r w:rsidRPr="001B3E6A">
        <w:rPr>
          <w:rFonts w:ascii="Times New Roman"/>
        </w:rPr>
        <w:t>单位为毫米</w:t>
      </w:r>
    </w:p>
    <w:tbl>
      <w:tblPr>
        <w:tblStyle w:val="af4"/>
        <w:tblW w:w="0" w:type="auto"/>
        <w:tblLook w:val="04A0" w:firstRow="1" w:lastRow="0" w:firstColumn="1" w:lastColumn="0" w:noHBand="0" w:noVBand="1"/>
      </w:tblPr>
      <w:tblGrid>
        <w:gridCol w:w="1868"/>
        <w:gridCol w:w="1869"/>
        <w:gridCol w:w="1869"/>
        <w:gridCol w:w="1869"/>
        <w:gridCol w:w="1869"/>
      </w:tblGrid>
      <w:tr w:rsidR="00425F21" w:rsidRPr="001B3E6A" w14:paraId="5BECFB37" w14:textId="77777777" w:rsidTr="00322FA4">
        <w:trPr>
          <w:trHeight w:val="142"/>
        </w:trPr>
        <w:tc>
          <w:tcPr>
            <w:tcW w:w="1868" w:type="dxa"/>
            <w:vMerge w:val="restart"/>
            <w:vAlign w:val="center"/>
          </w:tcPr>
          <w:bookmarkEnd w:id="32"/>
          <w:p w14:paraId="39609438" w14:textId="77777777" w:rsidR="00425F21" w:rsidRPr="001B3E6A" w:rsidRDefault="00000000" w:rsidP="00322FA4">
            <w:pPr>
              <w:pStyle w:val="af0"/>
              <w:numPr>
                <w:ilvl w:val="0"/>
                <w:numId w:val="0"/>
              </w:numPr>
              <w:jc w:val="center"/>
              <w:rPr>
                <w:rFonts w:ascii="Times New Roman"/>
              </w:rPr>
            </w:pPr>
            <w:r w:rsidRPr="001B3E6A">
              <w:rPr>
                <w:rFonts w:ascii="Times New Roman"/>
              </w:rPr>
              <w:t>公称厚度</w:t>
            </w:r>
          </w:p>
        </w:tc>
        <w:tc>
          <w:tcPr>
            <w:tcW w:w="7476" w:type="dxa"/>
            <w:gridSpan w:val="4"/>
            <w:vAlign w:val="center"/>
          </w:tcPr>
          <w:p w14:paraId="4922ED0E" w14:textId="77777777" w:rsidR="00425F21" w:rsidRPr="001B3E6A" w:rsidRDefault="00000000" w:rsidP="00322FA4">
            <w:pPr>
              <w:pStyle w:val="af0"/>
              <w:numPr>
                <w:ilvl w:val="0"/>
                <w:numId w:val="0"/>
              </w:numPr>
              <w:jc w:val="center"/>
              <w:rPr>
                <w:rFonts w:ascii="Times New Roman"/>
              </w:rPr>
            </w:pPr>
            <w:r w:rsidRPr="001B3E6A">
              <w:rPr>
                <w:rFonts w:ascii="Times New Roman"/>
              </w:rPr>
              <w:t>钢带厚度允许偏差</w:t>
            </w:r>
          </w:p>
        </w:tc>
      </w:tr>
      <w:tr w:rsidR="00425F21" w:rsidRPr="001B3E6A" w14:paraId="72ABCAF9" w14:textId="77777777" w:rsidTr="00322FA4">
        <w:tc>
          <w:tcPr>
            <w:tcW w:w="1868" w:type="dxa"/>
            <w:vMerge/>
            <w:vAlign w:val="center"/>
          </w:tcPr>
          <w:p w14:paraId="2D6E519C" w14:textId="77777777" w:rsidR="00425F21" w:rsidRPr="001B3E6A" w:rsidRDefault="00425F21" w:rsidP="00322FA4">
            <w:pPr>
              <w:pStyle w:val="af0"/>
              <w:numPr>
                <w:ilvl w:val="0"/>
                <w:numId w:val="0"/>
              </w:numPr>
              <w:ind w:left="544"/>
              <w:jc w:val="center"/>
              <w:rPr>
                <w:rFonts w:ascii="Times New Roman"/>
              </w:rPr>
            </w:pPr>
          </w:p>
        </w:tc>
        <w:tc>
          <w:tcPr>
            <w:tcW w:w="3738" w:type="dxa"/>
            <w:gridSpan w:val="2"/>
            <w:vAlign w:val="center"/>
          </w:tcPr>
          <w:p w14:paraId="7C3DA556" w14:textId="77777777" w:rsidR="00425F21" w:rsidRPr="001B3E6A" w:rsidRDefault="00000000" w:rsidP="00322FA4">
            <w:pPr>
              <w:pStyle w:val="af0"/>
              <w:numPr>
                <w:ilvl w:val="0"/>
                <w:numId w:val="0"/>
              </w:numPr>
              <w:jc w:val="center"/>
              <w:rPr>
                <w:rFonts w:ascii="Times New Roman"/>
              </w:rPr>
            </w:pPr>
            <w:r w:rsidRPr="001B3E6A">
              <w:rPr>
                <w:rFonts w:ascii="Times New Roman"/>
              </w:rPr>
              <w:t>较高厚度精度</w:t>
            </w:r>
            <w:r w:rsidRPr="001B3E6A">
              <w:rPr>
                <w:rFonts w:ascii="Times New Roman"/>
              </w:rPr>
              <w:t xml:space="preserve"> PT.B</w:t>
            </w:r>
          </w:p>
        </w:tc>
        <w:tc>
          <w:tcPr>
            <w:tcW w:w="3738" w:type="dxa"/>
            <w:gridSpan w:val="2"/>
            <w:vAlign w:val="center"/>
          </w:tcPr>
          <w:p w14:paraId="63FCC203" w14:textId="77777777" w:rsidR="00425F21" w:rsidRPr="001B3E6A" w:rsidRDefault="00000000" w:rsidP="00322FA4">
            <w:pPr>
              <w:pStyle w:val="af0"/>
              <w:numPr>
                <w:ilvl w:val="0"/>
                <w:numId w:val="0"/>
              </w:numPr>
              <w:ind w:left="544"/>
              <w:jc w:val="center"/>
              <w:rPr>
                <w:rFonts w:ascii="Times New Roman"/>
                <w:color w:val="FF0000"/>
              </w:rPr>
            </w:pPr>
            <w:r w:rsidRPr="001B3E6A">
              <w:rPr>
                <w:rFonts w:ascii="Times New Roman"/>
                <w:color w:val="FF0000"/>
              </w:rPr>
              <w:t>高厚度精度</w:t>
            </w:r>
            <w:r w:rsidRPr="001B3E6A">
              <w:rPr>
                <w:rFonts w:ascii="Times New Roman"/>
                <w:color w:val="FF0000"/>
              </w:rPr>
              <w:t xml:space="preserve"> PT.C</w:t>
            </w:r>
          </w:p>
        </w:tc>
      </w:tr>
      <w:tr w:rsidR="00425F21" w:rsidRPr="001B3E6A" w14:paraId="6648E6ED" w14:textId="77777777" w:rsidTr="00322FA4">
        <w:tc>
          <w:tcPr>
            <w:tcW w:w="1868" w:type="dxa"/>
            <w:vMerge/>
            <w:vAlign w:val="center"/>
          </w:tcPr>
          <w:p w14:paraId="4396A326" w14:textId="77777777" w:rsidR="00425F21" w:rsidRPr="001B3E6A" w:rsidRDefault="00425F21" w:rsidP="00322FA4">
            <w:pPr>
              <w:pStyle w:val="af0"/>
              <w:numPr>
                <w:ilvl w:val="0"/>
                <w:numId w:val="0"/>
              </w:numPr>
              <w:ind w:left="544"/>
              <w:jc w:val="center"/>
              <w:rPr>
                <w:rFonts w:ascii="Times New Roman"/>
              </w:rPr>
            </w:pPr>
          </w:p>
        </w:tc>
        <w:tc>
          <w:tcPr>
            <w:tcW w:w="3738" w:type="dxa"/>
            <w:gridSpan w:val="2"/>
            <w:vAlign w:val="center"/>
          </w:tcPr>
          <w:p w14:paraId="04FDC9D7" w14:textId="77777777" w:rsidR="00425F21" w:rsidRPr="001B3E6A" w:rsidRDefault="00000000" w:rsidP="00322FA4">
            <w:pPr>
              <w:pStyle w:val="af0"/>
              <w:numPr>
                <w:ilvl w:val="0"/>
                <w:numId w:val="0"/>
              </w:numPr>
              <w:jc w:val="center"/>
              <w:rPr>
                <w:rFonts w:ascii="Times New Roman"/>
              </w:rPr>
            </w:pPr>
            <w:r w:rsidRPr="001B3E6A">
              <w:rPr>
                <w:rFonts w:ascii="Times New Roman"/>
              </w:rPr>
              <w:t>公称宽度</w:t>
            </w:r>
          </w:p>
        </w:tc>
        <w:tc>
          <w:tcPr>
            <w:tcW w:w="3738" w:type="dxa"/>
            <w:gridSpan w:val="2"/>
            <w:vAlign w:val="center"/>
          </w:tcPr>
          <w:p w14:paraId="1734F933"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公称宽度</w:t>
            </w:r>
          </w:p>
        </w:tc>
      </w:tr>
      <w:tr w:rsidR="00425F21" w:rsidRPr="001B3E6A" w14:paraId="771092C8" w14:textId="77777777" w:rsidTr="00322FA4">
        <w:tc>
          <w:tcPr>
            <w:tcW w:w="1868" w:type="dxa"/>
            <w:vMerge/>
            <w:vAlign w:val="center"/>
          </w:tcPr>
          <w:p w14:paraId="15D0044B" w14:textId="77777777" w:rsidR="00425F21" w:rsidRPr="001B3E6A" w:rsidRDefault="00425F21" w:rsidP="00322FA4">
            <w:pPr>
              <w:pStyle w:val="af0"/>
              <w:numPr>
                <w:ilvl w:val="0"/>
                <w:numId w:val="0"/>
              </w:numPr>
              <w:ind w:left="544"/>
              <w:jc w:val="center"/>
              <w:rPr>
                <w:rFonts w:ascii="Times New Roman"/>
              </w:rPr>
            </w:pPr>
          </w:p>
        </w:tc>
        <w:tc>
          <w:tcPr>
            <w:tcW w:w="1869" w:type="dxa"/>
            <w:vAlign w:val="center"/>
          </w:tcPr>
          <w:p w14:paraId="68415DD4" w14:textId="77777777" w:rsidR="00425F21" w:rsidRPr="001B3E6A" w:rsidRDefault="00000000" w:rsidP="00322FA4">
            <w:pPr>
              <w:pStyle w:val="af0"/>
              <w:numPr>
                <w:ilvl w:val="0"/>
                <w:numId w:val="0"/>
              </w:numPr>
              <w:jc w:val="center"/>
              <w:rPr>
                <w:rFonts w:ascii="Times New Roman"/>
              </w:rPr>
            </w:pPr>
            <w:r w:rsidRPr="001B3E6A">
              <w:rPr>
                <w:rFonts w:ascii="Times New Roman"/>
              </w:rPr>
              <w:t>≤350</w:t>
            </w:r>
          </w:p>
        </w:tc>
        <w:tc>
          <w:tcPr>
            <w:tcW w:w="1869" w:type="dxa"/>
            <w:vAlign w:val="center"/>
          </w:tcPr>
          <w:p w14:paraId="2EB96AC7"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350</w:t>
            </w:r>
          </w:p>
        </w:tc>
        <w:tc>
          <w:tcPr>
            <w:tcW w:w="1869" w:type="dxa"/>
            <w:vAlign w:val="center"/>
          </w:tcPr>
          <w:p w14:paraId="1A422930"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≤350</w:t>
            </w:r>
          </w:p>
        </w:tc>
        <w:tc>
          <w:tcPr>
            <w:tcW w:w="1869" w:type="dxa"/>
            <w:vAlign w:val="center"/>
          </w:tcPr>
          <w:p w14:paraId="7732E88E"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w:t>
            </w:r>
            <w:r w:rsidRPr="001B3E6A">
              <w:rPr>
                <w:rFonts w:ascii="Times New Roman"/>
                <w:color w:val="FF0000"/>
              </w:rPr>
              <w:t>350</w:t>
            </w:r>
          </w:p>
        </w:tc>
      </w:tr>
      <w:tr w:rsidR="00425F21" w:rsidRPr="001B3E6A" w14:paraId="79358F89" w14:textId="77777777" w:rsidTr="00322FA4">
        <w:tc>
          <w:tcPr>
            <w:tcW w:w="1868" w:type="dxa"/>
            <w:vAlign w:val="center"/>
          </w:tcPr>
          <w:p w14:paraId="51DC04F5" w14:textId="77777777" w:rsidR="00425F21" w:rsidRPr="001B3E6A" w:rsidRDefault="00000000" w:rsidP="00322FA4">
            <w:pPr>
              <w:pStyle w:val="af0"/>
              <w:numPr>
                <w:ilvl w:val="0"/>
                <w:numId w:val="0"/>
              </w:numPr>
              <w:jc w:val="center"/>
              <w:rPr>
                <w:rFonts w:ascii="Times New Roman"/>
              </w:rPr>
            </w:pPr>
            <w:r w:rsidRPr="001B3E6A">
              <w:rPr>
                <w:rFonts w:ascii="Times New Roman"/>
              </w:rPr>
              <w:t>≤1.5</w:t>
            </w:r>
          </w:p>
        </w:tc>
        <w:tc>
          <w:tcPr>
            <w:tcW w:w="1869" w:type="dxa"/>
            <w:vAlign w:val="center"/>
          </w:tcPr>
          <w:p w14:paraId="00B7000D"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±0.10</w:t>
            </w:r>
          </w:p>
        </w:tc>
        <w:tc>
          <w:tcPr>
            <w:tcW w:w="1869" w:type="dxa"/>
            <w:vAlign w:val="center"/>
          </w:tcPr>
          <w:p w14:paraId="0789AC6C"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±0.11</w:t>
            </w:r>
          </w:p>
        </w:tc>
        <w:tc>
          <w:tcPr>
            <w:tcW w:w="1869" w:type="dxa"/>
            <w:vAlign w:val="center"/>
          </w:tcPr>
          <w:p w14:paraId="522749D6" w14:textId="48486F28"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+0.05</w:t>
            </w:r>
          </w:p>
          <w:p w14:paraId="47A85977" w14:textId="07DA0610"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-0.09</w:t>
            </w:r>
          </w:p>
        </w:tc>
        <w:tc>
          <w:tcPr>
            <w:tcW w:w="1869" w:type="dxa"/>
            <w:vAlign w:val="center"/>
          </w:tcPr>
          <w:p w14:paraId="7BCE8809" w14:textId="3D45C7C4"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+0.06</w:t>
            </w:r>
          </w:p>
          <w:p w14:paraId="207D1258" w14:textId="732F61F9"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-0.10</w:t>
            </w:r>
          </w:p>
        </w:tc>
      </w:tr>
      <w:tr w:rsidR="00425F21" w:rsidRPr="001B3E6A" w14:paraId="67B3B606" w14:textId="77777777" w:rsidTr="00322FA4">
        <w:tc>
          <w:tcPr>
            <w:tcW w:w="1868" w:type="dxa"/>
            <w:vAlign w:val="center"/>
          </w:tcPr>
          <w:p w14:paraId="16D0653F" w14:textId="77777777" w:rsidR="00425F21" w:rsidRPr="001B3E6A" w:rsidRDefault="00000000" w:rsidP="00322FA4">
            <w:pPr>
              <w:pStyle w:val="af0"/>
              <w:numPr>
                <w:ilvl w:val="0"/>
                <w:numId w:val="0"/>
              </w:numPr>
              <w:jc w:val="center"/>
              <w:rPr>
                <w:rFonts w:ascii="Times New Roman"/>
              </w:rPr>
            </w:pPr>
            <w:r w:rsidRPr="001B3E6A">
              <w:rPr>
                <w:rFonts w:ascii="Times New Roman"/>
              </w:rPr>
              <w:lastRenderedPageBreak/>
              <w:t>＞</w:t>
            </w:r>
            <w:r w:rsidRPr="001B3E6A">
              <w:rPr>
                <w:rFonts w:ascii="Times New Roman"/>
              </w:rPr>
              <w:t>1.5 ~ 2.0</w:t>
            </w:r>
          </w:p>
        </w:tc>
        <w:tc>
          <w:tcPr>
            <w:tcW w:w="1869" w:type="dxa"/>
            <w:vAlign w:val="center"/>
          </w:tcPr>
          <w:p w14:paraId="53C8D9B5"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±0.12</w:t>
            </w:r>
          </w:p>
        </w:tc>
        <w:tc>
          <w:tcPr>
            <w:tcW w:w="1869" w:type="dxa"/>
            <w:vAlign w:val="center"/>
          </w:tcPr>
          <w:p w14:paraId="5B54DAF4"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±0.13</w:t>
            </w:r>
          </w:p>
        </w:tc>
        <w:tc>
          <w:tcPr>
            <w:tcW w:w="1869" w:type="dxa"/>
            <w:vAlign w:val="center"/>
          </w:tcPr>
          <w:p w14:paraId="5FB0E2A8" w14:textId="1FF42F55"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+0.06</w:t>
            </w:r>
          </w:p>
          <w:p w14:paraId="6160B98D" w14:textId="4AC416F0"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-0.10</w:t>
            </w:r>
          </w:p>
        </w:tc>
        <w:tc>
          <w:tcPr>
            <w:tcW w:w="1869" w:type="dxa"/>
            <w:vAlign w:val="center"/>
          </w:tcPr>
          <w:p w14:paraId="734628F0"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+0.07</w:t>
            </w:r>
          </w:p>
          <w:p w14:paraId="56BB3A2D" w14:textId="1E1052D3"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-0.11</w:t>
            </w:r>
          </w:p>
        </w:tc>
      </w:tr>
      <w:tr w:rsidR="00425F21" w:rsidRPr="001B3E6A" w14:paraId="6BB08F8A" w14:textId="77777777" w:rsidTr="00322FA4">
        <w:tc>
          <w:tcPr>
            <w:tcW w:w="1868" w:type="dxa"/>
            <w:vAlign w:val="center"/>
          </w:tcPr>
          <w:p w14:paraId="745AF0AC"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2.0 ~ 2.5</w:t>
            </w:r>
          </w:p>
        </w:tc>
        <w:tc>
          <w:tcPr>
            <w:tcW w:w="1869" w:type="dxa"/>
            <w:vAlign w:val="center"/>
          </w:tcPr>
          <w:p w14:paraId="5FCFF749"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±0.13</w:t>
            </w:r>
          </w:p>
        </w:tc>
        <w:tc>
          <w:tcPr>
            <w:tcW w:w="1869" w:type="dxa"/>
            <w:vAlign w:val="center"/>
          </w:tcPr>
          <w:p w14:paraId="484E8EA6"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±0.14</w:t>
            </w:r>
          </w:p>
        </w:tc>
        <w:tc>
          <w:tcPr>
            <w:tcW w:w="1869" w:type="dxa"/>
            <w:vAlign w:val="center"/>
          </w:tcPr>
          <w:p w14:paraId="3E77EC3D"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+0.07</w:t>
            </w:r>
          </w:p>
          <w:p w14:paraId="08C35C10" w14:textId="22B96C2E"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-0.11</w:t>
            </w:r>
          </w:p>
        </w:tc>
        <w:tc>
          <w:tcPr>
            <w:tcW w:w="1869" w:type="dxa"/>
            <w:vAlign w:val="center"/>
          </w:tcPr>
          <w:p w14:paraId="4BB502CA"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+0.08</w:t>
            </w:r>
          </w:p>
          <w:p w14:paraId="49AF788D" w14:textId="654CBB29"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-0.12</w:t>
            </w:r>
          </w:p>
        </w:tc>
      </w:tr>
      <w:tr w:rsidR="00425F21" w:rsidRPr="001B3E6A" w14:paraId="3FFC451F" w14:textId="77777777" w:rsidTr="00322FA4">
        <w:tc>
          <w:tcPr>
            <w:tcW w:w="1868" w:type="dxa"/>
            <w:vAlign w:val="center"/>
          </w:tcPr>
          <w:p w14:paraId="6F7F848F"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2.5 ~ 3.0</w:t>
            </w:r>
          </w:p>
        </w:tc>
        <w:tc>
          <w:tcPr>
            <w:tcW w:w="1869" w:type="dxa"/>
            <w:vAlign w:val="center"/>
          </w:tcPr>
          <w:p w14:paraId="0A0D63A7"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±0.14</w:t>
            </w:r>
          </w:p>
        </w:tc>
        <w:tc>
          <w:tcPr>
            <w:tcW w:w="1869" w:type="dxa"/>
            <w:vAlign w:val="center"/>
          </w:tcPr>
          <w:p w14:paraId="3EB4C154"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±0.15</w:t>
            </w:r>
          </w:p>
        </w:tc>
        <w:tc>
          <w:tcPr>
            <w:tcW w:w="1869" w:type="dxa"/>
            <w:vAlign w:val="center"/>
          </w:tcPr>
          <w:p w14:paraId="728A719F"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+0.08</w:t>
            </w:r>
          </w:p>
          <w:p w14:paraId="37698E2E" w14:textId="5FAC5D76"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-0.12</w:t>
            </w:r>
          </w:p>
        </w:tc>
        <w:tc>
          <w:tcPr>
            <w:tcW w:w="1869" w:type="dxa"/>
            <w:vAlign w:val="center"/>
          </w:tcPr>
          <w:p w14:paraId="0B28C967"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+0.09</w:t>
            </w:r>
          </w:p>
          <w:p w14:paraId="67804C4E" w14:textId="70F53CC2"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-0.13</w:t>
            </w:r>
          </w:p>
        </w:tc>
      </w:tr>
      <w:tr w:rsidR="00425F21" w:rsidRPr="001B3E6A" w14:paraId="7A9B9C30" w14:textId="77777777" w:rsidTr="00322FA4">
        <w:trPr>
          <w:trHeight w:val="385"/>
        </w:trPr>
        <w:tc>
          <w:tcPr>
            <w:tcW w:w="1868" w:type="dxa"/>
            <w:vAlign w:val="center"/>
          </w:tcPr>
          <w:p w14:paraId="4BF4889C"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w:t>
            </w:r>
            <w:r w:rsidRPr="001B3E6A">
              <w:rPr>
                <w:rFonts w:ascii="Times New Roman"/>
                <w:szCs w:val="18"/>
              </w:rPr>
              <w:t>3.0 ~ 4.0</w:t>
            </w:r>
          </w:p>
        </w:tc>
        <w:tc>
          <w:tcPr>
            <w:tcW w:w="1869" w:type="dxa"/>
            <w:vAlign w:val="center"/>
          </w:tcPr>
          <w:p w14:paraId="7F29940C"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±0.16</w:t>
            </w:r>
          </w:p>
        </w:tc>
        <w:tc>
          <w:tcPr>
            <w:tcW w:w="1869" w:type="dxa"/>
            <w:vAlign w:val="center"/>
          </w:tcPr>
          <w:p w14:paraId="79218638" w14:textId="77777777" w:rsidR="00425F21" w:rsidRPr="001B3E6A" w:rsidRDefault="00000000" w:rsidP="00322FA4">
            <w:pPr>
              <w:numPr>
                <w:ilvl w:val="0"/>
                <w:numId w:val="0"/>
              </w:numPr>
              <w:jc w:val="center"/>
              <w:rPr>
                <w:rFonts w:ascii="Times New Roman"/>
                <w:szCs w:val="18"/>
              </w:rPr>
            </w:pPr>
            <w:r w:rsidRPr="001B3E6A">
              <w:rPr>
                <w:rFonts w:ascii="Times New Roman"/>
                <w:szCs w:val="18"/>
              </w:rPr>
              <w:t>±0.17</w:t>
            </w:r>
          </w:p>
        </w:tc>
        <w:tc>
          <w:tcPr>
            <w:tcW w:w="1869" w:type="dxa"/>
            <w:vAlign w:val="center"/>
          </w:tcPr>
          <w:p w14:paraId="73E2B283"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+0.09</w:t>
            </w:r>
          </w:p>
          <w:p w14:paraId="162707E9" w14:textId="62F88A68"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-0.13</w:t>
            </w:r>
          </w:p>
        </w:tc>
        <w:tc>
          <w:tcPr>
            <w:tcW w:w="1869" w:type="dxa"/>
            <w:vAlign w:val="center"/>
          </w:tcPr>
          <w:p w14:paraId="72F8F54D" w14:textId="77777777" w:rsidR="00322FA4" w:rsidRPr="001B3E6A" w:rsidRDefault="00322FA4" w:rsidP="00322FA4">
            <w:pPr>
              <w:numPr>
                <w:ilvl w:val="0"/>
                <w:numId w:val="0"/>
              </w:numPr>
              <w:jc w:val="center"/>
              <w:rPr>
                <w:rFonts w:ascii="Times New Roman"/>
                <w:color w:val="FF0000"/>
                <w:szCs w:val="18"/>
              </w:rPr>
            </w:pPr>
            <w:r w:rsidRPr="001B3E6A">
              <w:rPr>
                <w:rFonts w:ascii="Times New Roman"/>
                <w:color w:val="FF0000"/>
                <w:szCs w:val="18"/>
              </w:rPr>
              <w:t>+0.10</w:t>
            </w:r>
          </w:p>
          <w:p w14:paraId="726728F8" w14:textId="79094069"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-0.14</w:t>
            </w:r>
          </w:p>
        </w:tc>
      </w:tr>
      <w:bookmarkEnd w:id="33"/>
    </w:tbl>
    <w:p w14:paraId="3EC3E56F" w14:textId="77777777" w:rsidR="00425F21" w:rsidRPr="001B3E6A" w:rsidRDefault="00425F21">
      <w:pPr>
        <w:pStyle w:val="af0"/>
        <w:rPr>
          <w:rFonts w:ascii="Times New Roman"/>
        </w:rPr>
      </w:pPr>
    </w:p>
    <w:p w14:paraId="7C45A0DF" w14:textId="77777777" w:rsidR="00425F21" w:rsidRPr="001B3E6A" w:rsidRDefault="00000000">
      <w:pPr>
        <w:pStyle w:val="afe"/>
        <w:numPr>
          <w:ilvl w:val="2"/>
          <w:numId w:val="3"/>
        </w:numPr>
        <w:spacing w:beforeLines="0" w:afterLines="0"/>
        <w:jc w:val="both"/>
        <w:rPr>
          <w:rFonts w:ascii="Times New Roman" w:eastAsia="宋体"/>
        </w:rPr>
      </w:pPr>
      <w:bookmarkStart w:id="34" w:name="_Hlk150938902"/>
      <w:r w:rsidRPr="001B3E6A">
        <w:rPr>
          <w:rFonts w:ascii="Times New Roman" w:eastAsia="宋体"/>
        </w:rPr>
        <w:t>经供需双方协商，当需方要求高厚度精度供货时，应在合同中注明</w:t>
      </w:r>
      <w:bookmarkEnd w:id="34"/>
      <w:r w:rsidRPr="001B3E6A">
        <w:rPr>
          <w:rFonts w:ascii="Times New Roman" w:eastAsia="宋体"/>
        </w:rPr>
        <w:t>。</w:t>
      </w:r>
    </w:p>
    <w:p w14:paraId="16398B24" w14:textId="77777777" w:rsidR="00425F21" w:rsidRPr="001B3E6A" w:rsidRDefault="00000000">
      <w:pPr>
        <w:pStyle w:val="afe"/>
        <w:numPr>
          <w:ilvl w:val="2"/>
          <w:numId w:val="3"/>
        </w:numPr>
        <w:spacing w:beforeLines="0" w:afterLines="0"/>
        <w:jc w:val="both"/>
        <w:rPr>
          <w:rFonts w:ascii="Times New Roman" w:eastAsia="宋体"/>
        </w:rPr>
      </w:pPr>
      <w:bookmarkStart w:id="35" w:name="_Hlk150938932"/>
      <w:r w:rsidRPr="001B3E6A">
        <w:rPr>
          <w:rFonts w:ascii="Times New Roman" w:eastAsia="宋体"/>
        </w:rPr>
        <w:t>根据需方要求，经供需双方协商，并在合同中注明，可在表</w:t>
      </w:r>
      <w:r w:rsidRPr="001B3E6A">
        <w:rPr>
          <w:rFonts w:ascii="Times New Roman" w:eastAsia="宋体"/>
        </w:rPr>
        <w:t>1</w:t>
      </w:r>
      <w:r w:rsidRPr="001B3E6A">
        <w:rPr>
          <w:rFonts w:ascii="Times New Roman" w:eastAsia="宋体"/>
        </w:rPr>
        <w:t>规定的公差范围内调整钢带的上下偏差</w:t>
      </w:r>
      <w:bookmarkEnd w:id="35"/>
      <w:r w:rsidRPr="001B3E6A">
        <w:rPr>
          <w:rFonts w:ascii="Times New Roman" w:eastAsia="宋体"/>
        </w:rPr>
        <w:t>。</w:t>
      </w:r>
    </w:p>
    <w:p w14:paraId="389BAEEF" w14:textId="77777777" w:rsidR="00425F21" w:rsidRPr="001B3E6A" w:rsidRDefault="00000000">
      <w:pPr>
        <w:pStyle w:val="afc"/>
        <w:numPr>
          <w:ilvl w:val="1"/>
          <w:numId w:val="3"/>
        </w:numPr>
        <w:spacing w:before="156" w:after="156"/>
        <w:jc w:val="both"/>
        <w:rPr>
          <w:rFonts w:ascii="Times New Roman"/>
          <w:b/>
          <w:bCs/>
        </w:rPr>
      </w:pPr>
      <w:r w:rsidRPr="001B3E6A">
        <w:rPr>
          <w:rFonts w:ascii="Times New Roman"/>
          <w:b/>
          <w:bCs/>
        </w:rPr>
        <w:t>钢带宽度允许偏差</w:t>
      </w:r>
    </w:p>
    <w:p w14:paraId="4792CBE8" w14:textId="77777777" w:rsidR="00425F21" w:rsidRPr="001B3E6A" w:rsidRDefault="00000000">
      <w:pPr>
        <w:pStyle w:val="afe"/>
        <w:numPr>
          <w:ilvl w:val="2"/>
          <w:numId w:val="3"/>
        </w:numPr>
        <w:spacing w:beforeLines="0" w:afterLines="0"/>
        <w:jc w:val="both"/>
        <w:rPr>
          <w:rFonts w:ascii="Times New Roman" w:eastAsia="宋体"/>
        </w:rPr>
      </w:pPr>
      <w:bookmarkStart w:id="36" w:name="_Hlk150939141"/>
      <w:r w:rsidRPr="001B3E6A">
        <w:rPr>
          <w:rFonts w:ascii="Times New Roman" w:eastAsia="宋体"/>
        </w:rPr>
        <w:t>钢带宽度允许偏差应符合表</w:t>
      </w:r>
      <w:r w:rsidRPr="001B3E6A">
        <w:rPr>
          <w:rFonts w:ascii="Times New Roman" w:eastAsia="宋体"/>
        </w:rPr>
        <w:t>2</w:t>
      </w:r>
      <w:r w:rsidRPr="001B3E6A">
        <w:rPr>
          <w:rFonts w:ascii="Times New Roman" w:eastAsia="宋体"/>
        </w:rPr>
        <w:t>规定</w:t>
      </w:r>
      <w:bookmarkEnd w:id="36"/>
      <w:r w:rsidRPr="001B3E6A">
        <w:rPr>
          <w:rFonts w:ascii="Times New Roman" w:eastAsia="宋体"/>
        </w:rPr>
        <w:t>。</w:t>
      </w:r>
    </w:p>
    <w:p w14:paraId="65A56F40" w14:textId="77777777" w:rsidR="00425F21" w:rsidRPr="001B3E6A" w:rsidRDefault="00000000">
      <w:pPr>
        <w:pStyle w:val="af0"/>
        <w:spacing w:beforeLines="100" w:before="312" w:afterLines="50" w:after="156"/>
        <w:ind w:firstLineChars="0" w:firstLine="0"/>
        <w:jc w:val="center"/>
        <w:rPr>
          <w:rFonts w:ascii="Times New Roman" w:eastAsia="黑体"/>
          <w:b/>
          <w:bCs/>
        </w:rPr>
      </w:pPr>
      <w:bookmarkStart w:id="37" w:name="_Hlk150939153"/>
      <w:r w:rsidRPr="001B3E6A">
        <w:rPr>
          <w:rFonts w:ascii="Times New Roman" w:eastAsia="黑体"/>
          <w:b/>
          <w:bCs/>
        </w:rPr>
        <w:t>表</w:t>
      </w:r>
      <w:r w:rsidRPr="001B3E6A">
        <w:rPr>
          <w:rFonts w:ascii="Times New Roman" w:eastAsia="黑体"/>
          <w:b/>
          <w:bCs/>
        </w:rPr>
        <w:t xml:space="preserve">2  </w:t>
      </w:r>
      <w:r w:rsidRPr="001B3E6A">
        <w:rPr>
          <w:rFonts w:ascii="Times New Roman" w:eastAsia="黑体"/>
          <w:b/>
          <w:bCs/>
        </w:rPr>
        <w:t>钢带宽度允许偏差</w:t>
      </w:r>
    </w:p>
    <w:p w14:paraId="16A9E0A4" w14:textId="77777777" w:rsidR="00425F21" w:rsidRPr="001B3E6A" w:rsidRDefault="00000000">
      <w:pPr>
        <w:pStyle w:val="af0"/>
        <w:ind w:firstLineChars="0" w:firstLine="0"/>
        <w:jc w:val="right"/>
        <w:rPr>
          <w:rFonts w:ascii="Times New Roman"/>
        </w:rPr>
      </w:pPr>
      <w:r w:rsidRPr="001B3E6A">
        <w:rPr>
          <w:rFonts w:ascii="Times New Roman"/>
        </w:rPr>
        <w:t>单位为毫米</w:t>
      </w:r>
    </w:p>
    <w:tbl>
      <w:tblPr>
        <w:tblStyle w:val="af4"/>
        <w:tblW w:w="0" w:type="auto"/>
        <w:jc w:val="center"/>
        <w:tblLook w:val="04A0" w:firstRow="1" w:lastRow="0" w:firstColumn="1" w:lastColumn="0" w:noHBand="0" w:noVBand="1"/>
      </w:tblPr>
      <w:tblGrid>
        <w:gridCol w:w="3114"/>
        <w:gridCol w:w="3115"/>
        <w:gridCol w:w="3115"/>
      </w:tblGrid>
      <w:tr w:rsidR="00425F21" w:rsidRPr="001B3E6A" w14:paraId="0438654F" w14:textId="77777777" w:rsidTr="00322FA4">
        <w:trPr>
          <w:jc w:val="center"/>
        </w:trPr>
        <w:tc>
          <w:tcPr>
            <w:tcW w:w="3114" w:type="dxa"/>
            <w:vMerge w:val="restart"/>
            <w:vAlign w:val="center"/>
          </w:tcPr>
          <w:p w14:paraId="0E1BA6C2" w14:textId="77777777" w:rsidR="00425F21" w:rsidRPr="001B3E6A" w:rsidRDefault="00000000" w:rsidP="00322FA4">
            <w:pPr>
              <w:pStyle w:val="af0"/>
              <w:numPr>
                <w:ilvl w:val="0"/>
                <w:numId w:val="0"/>
              </w:numPr>
              <w:jc w:val="center"/>
              <w:rPr>
                <w:rFonts w:ascii="Times New Roman"/>
              </w:rPr>
            </w:pPr>
            <w:r w:rsidRPr="001B3E6A">
              <w:rPr>
                <w:rFonts w:ascii="Times New Roman"/>
              </w:rPr>
              <w:t>公称宽度</w:t>
            </w:r>
          </w:p>
        </w:tc>
        <w:tc>
          <w:tcPr>
            <w:tcW w:w="6230" w:type="dxa"/>
            <w:gridSpan w:val="2"/>
            <w:vAlign w:val="center"/>
          </w:tcPr>
          <w:p w14:paraId="55D91646" w14:textId="77777777" w:rsidR="00425F21" w:rsidRPr="001B3E6A" w:rsidRDefault="00000000" w:rsidP="00322FA4">
            <w:pPr>
              <w:pStyle w:val="af0"/>
              <w:numPr>
                <w:ilvl w:val="0"/>
                <w:numId w:val="0"/>
              </w:numPr>
              <w:jc w:val="center"/>
              <w:rPr>
                <w:rFonts w:ascii="Times New Roman"/>
              </w:rPr>
            </w:pPr>
            <w:r w:rsidRPr="001B3E6A">
              <w:rPr>
                <w:rFonts w:ascii="Times New Roman"/>
              </w:rPr>
              <w:t>允许偏差</w:t>
            </w:r>
          </w:p>
        </w:tc>
      </w:tr>
      <w:tr w:rsidR="00425F21" w:rsidRPr="001B3E6A" w14:paraId="0A34CF00" w14:textId="77777777" w:rsidTr="00322FA4">
        <w:trPr>
          <w:jc w:val="center"/>
        </w:trPr>
        <w:tc>
          <w:tcPr>
            <w:tcW w:w="3114" w:type="dxa"/>
            <w:vMerge/>
            <w:vAlign w:val="center"/>
          </w:tcPr>
          <w:p w14:paraId="02932E11" w14:textId="77777777" w:rsidR="00425F21" w:rsidRPr="001B3E6A" w:rsidRDefault="00425F21" w:rsidP="00322FA4">
            <w:pPr>
              <w:pStyle w:val="af0"/>
              <w:numPr>
                <w:ilvl w:val="0"/>
                <w:numId w:val="0"/>
              </w:numPr>
              <w:ind w:left="544"/>
              <w:jc w:val="center"/>
              <w:rPr>
                <w:rFonts w:ascii="Times New Roman"/>
              </w:rPr>
            </w:pPr>
          </w:p>
        </w:tc>
        <w:tc>
          <w:tcPr>
            <w:tcW w:w="3115" w:type="dxa"/>
            <w:vAlign w:val="center"/>
          </w:tcPr>
          <w:p w14:paraId="635AF5A6" w14:textId="77777777" w:rsidR="00425F21" w:rsidRPr="001B3E6A" w:rsidRDefault="00000000" w:rsidP="00322FA4">
            <w:pPr>
              <w:pStyle w:val="af0"/>
              <w:numPr>
                <w:ilvl w:val="0"/>
                <w:numId w:val="0"/>
              </w:numPr>
              <w:jc w:val="center"/>
              <w:rPr>
                <w:rFonts w:ascii="Times New Roman"/>
              </w:rPr>
            </w:pPr>
            <w:r w:rsidRPr="001B3E6A">
              <w:rPr>
                <w:rFonts w:ascii="Times New Roman"/>
              </w:rPr>
              <w:t>不切边</w:t>
            </w:r>
            <w:r w:rsidRPr="001B3E6A">
              <w:rPr>
                <w:rFonts w:ascii="Times New Roman"/>
              </w:rPr>
              <w:t xml:space="preserve"> EM</w:t>
            </w:r>
          </w:p>
        </w:tc>
        <w:tc>
          <w:tcPr>
            <w:tcW w:w="3115" w:type="dxa"/>
            <w:vAlign w:val="center"/>
          </w:tcPr>
          <w:p w14:paraId="338ED958" w14:textId="77777777" w:rsidR="00425F21" w:rsidRPr="001B3E6A" w:rsidRDefault="00000000" w:rsidP="00322FA4">
            <w:pPr>
              <w:pStyle w:val="af0"/>
              <w:numPr>
                <w:ilvl w:val="0"/>
                <w:numId w:val="0"/>
              </w:numPr>
              <w:jc w:val="center"/>
              <w:rPr>
                <w:rFonts w:ascii="Times New Roman"/>
              </w:rPr>
            </w:pPr>
            <w:r w:rsidRPr="001B3E6A">
              <w:rPr>
                <w:rFonts w:ascii="Times New Roman"/>
              </w:rPr>
              <w:t>切边</w:t>
            </w:r>
            <w:r w:rsidRPr="001B3E6A">
              <w:rPr>
                <w:rFonts w:ascii="Times New Roman"/>
              </w:rPr>
              <w:t xml:space="preserve"> EC</w:t>
            </w:r>
          </w:p>
        </w:tc>
      </w:tr>
      <w:tr w:rsidR="00425F21" w:rsidRPr="001B3E6A" w14:paraId="77571961" w14:textId="77777777" w:rsidTr="00322FA4">
        <w:trPr>
          <w:jc w:val="center"/>
        </w:trPr>
        <w:tc>
          <w:tcPr>
            <w:tcW w:w="3114" w:type="dxa"/>
            <w:vAlign w:val="center"/>
          </w:tcPr>
          <w:p w14:paraId="26F5F829" w14:textId="77777777" w:rsidR="00425F21" w:rsidRPr="001B3E6A" w:rsidRDefault="00000000" w:rsidP="00322FA4">
            <w:pPr>
              <w:pStyle w:val="af0"/>
              <w:numPr>
                <w:ilvl w:val="0"/>
                <w:numId w:val="0"/>
              </w:numPr>
              <w:jc w:val="center"/>
              <w:rPr>
                <w:rFonts w:ascii="Times New Roman"/>
              </w:rPr>
            </w:pPr>
            <w:r w:rsidRPr="001B3E6A">
              <w:rPr>
                <w:rFonts w:ascii="Times New Roman"/>
              </w:rPr>
              <w:t>≤200</w:t>
            </w:r>
          </w:p>
        </w:tc>
        <w:tc>
          <w:tcPr>
            <w:tcW w:w="3115" w:type="dxa"/>
            <w:vAlign w:val="center"/>
          </w:tcPr>
          <w:p w14:paraId="453E0979" w14:textId="77777777" w:rsidR="00425F21" w:rsidRPr="001B3E6A" w:rsidRDefault="00000000" w:rsidP="00322FA4">
            <w:pPr>
              <w:pStyle w:val="af0"/>
              <w:numPr>
                <w:ilvl w:val="0"/>
                <w:numId w:val="0"/>
              </w:numPr>
              <w:jc w:val="center"/>
              <w:rPr>
                <w:rFonts w:ascii="Times New Roman"/>
              </w:rPr>
            </w:pPr>
            <w:r w:rsidRPr="001B3E6A">
              <w:rPr>
                <w:rFonts w:ascii="Times New Roman"/>
              </w:rPr>
              <w:t>+3.5</w:t>
            </w:r>
          </w:p>
          <w:p w14:paraId="77FE32DB" w14:textId="77777777" w:rsidR="00425F21" w:rsidRPr="001B3E6A" w:rsidRDefault="00000000" w:rsidP="00322FA4">
            <w:pPr>
              <w:pStyle w:val="af0"/>
              <w:numPr>
                <w:ilvl w:val="0"/>
                <w:numId w:val="0"/>
              </w:numPr>
              <w:jc w:val="center"/>
              <w:rPr>
                <w:rFonts w:ascii="Times New Roman"/>
              </w:rPr>
            </w:pPr>
            <w:r w:rsidRPr="001B3E6A">
              <w:rPr>
                <w:rFonts w:ascii="Times New Roman"/>
              </w:rPr>
              <w:t>0</w:t>
            </w:r>
          </w:p>
        </w:tc>
        <w:tc>
          <w:tcPr>
            <w:tcW w:w="3115" w:type="dxa"/>
            <w:vMerge w:val="restart"/>
            <w:vAlign w:val="center"/>
          </w:tcPr>
          <w:p w14:paraId="6DF1FBD5" w14:textId="77777777" w:rsidR="00425F21" w:rsidRPr="001B3E6A" w:rsidRDefault="00000000" w:rsidP="00322FA4">
            <w:pPr>
              <w:pStyle w:val="af0"/>
              <w:numPr>
                <w:ilvl w:val="0"/>
                <w:numId w:val="0"/>
              </w:numPr>
              <w:jc w:val="center"/>
              <w:rPr>
                <w:rFonts w:ascii="Times New Roman"/>
              </w:rPr>
            </w:pPr>
            <w:r w:rsidRPr="001B3E6A">
              <w:rPr>
                <w:rFonts w:ascii="Times New Roman"/>
              </w:rPr>
              <w:t>±1.0</w:t>
            </w:r>
          </w:p>
        </w:tc>
      </w:tr>
      <w:tr w:rsidR="00425F21" w:rsidRPr="001B3E6A" w14:paraId="3A53F604" w14:textId="77777777" w:rsidTr="00322FA4">
        <w:trPr>
          <w:jc w:val="center"/>
        </w:trPr>
        <w:tc>
          <w:tcPr>
            <w:tcW w:w="3114" w:type="dxa"/>
            <w:vAlign w:val="center"/>
          </w:tcPr>
          <w:p w14:paraId="637599F1"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200 ~300</w:t>
            </w:r>
          </w:p>
        </w:tc>
        <w:tc>
          <w:tcPr>
            <w:tcW w:w="3115" w:type="dxa"/>
            <w:vAlign w:val="center"/>
          </w:tcPr>
          <w:p w14:paraId="4E58ED4A" w14:textId="77777777" w:rsidR="00322FA4" w:rsidRPr="001B3E6A" w:rsidRDefault="00000000" w:rsidP="00322FA4">
            <w:pPr>
              <w:pStyle w:val="af0"/>
              <w:numPr>
                <w:ilvl w:val="0"/>
                <w:numId w:val="0"/>
              </w:numPr>
              <w:jc w:val="center"/>
              <w:rPr>
                <w:rFonts w:ascii="Times New Roman"/>
              </w:rPr>
            </w:pPr>
            <w:r w:rsidRPr="001B3E6A">
              <w:rPr>
                <w:rFonts w:ascii="Times New Roman"/>
              </w:rPr>
              <w:t>+4.0</w:t>
            </w:r>
          </w:p>
          <w:p w14:paraId="55F86F07" w14:textId="323C4CBE" w:rsidR="00425F21" w:rsidRPr="001B3E6A" w:rsidRDefault="00000000" w:rsidP="00322FA4">
            <w:pPr>
              <w:pStyle w:val="af0"/>
              <w:numPr>
                <w:ilvl w:val="0"/>
                <w:numId w:val="0"/>
              </w:numPr>
              <w:jc w:val="center"/>
              <w:rPr>
                <w:rFonts w:ascii="Times New Roman"/>
              </w:rPr>
            </w:pPr>
            <w:r w:rsidRPr="001B3E6A">
              <w:rPr>
                <w:rFonts w:ascii="Times New Roman"/>
              </w:rPr>
              <w:t>0</w:t>
            </w:r>
          </w:p>
        </w:tc>
        <w:tc>
          <w:tcPr>
            <w:tcW w:w="3115" w:type="dxa"/>
            <w:vMerge/>
            <w:vAlign w:val="center"/>
          </w:tcPr>
          <w:p w14:paraId="36C83988" w14:textId="77777777" w:rsidR="00425F21" w:rsidRPr="001B3E6A" w:rsidRDefault="00425F21" w:rsidP="00322FA4">
            <w:pPr>
              <w:pStyle w:val="af0"/>
              <w:numPr>
                <w:ilvl w:val="0"/>
                <w:numId w:val="0"/>
              </w:numPr>
              <w:ind w:left="544"/>
              <w:jc w:val="center"/>
              <w:rPr>
                <w:rFonts w:ascii="Times New Roman"/>
              </w:rPr>
            </w:pPr>
          </w:p>
        </w:tc>
      </w:tr>
      <w:tr w:rsidR="00425F21" w:rsidRPr="001B3E6A" w14:paraId="1213C321" w14:textId="77777777" w:rsidTr="00322FA4">
        <w:trPr>
          <w:jc w:val="center"/>
        </w:trPr>
        <w:tc>
          <w:tcPr>
            <w:tcW w:w="3114" w:type="dxa"/>
            <w:vAlign w:val="center"/>
          </w:tcPr>
          <w:p w14:paraId="4211C89A"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300 ~350</w:t>
            </w:r>
          </w:p>
        </w:tc>
        <w:tc>
          <w:tcPr>
            <w:tcW w:w="3115" w:type="dxa"/>
            <w:vAlign w:val="center"/>
          </w:tcPr>
          <w:p w14:paraId="3F498AEC" w14:textId="77777777" w:rsidR="00425F21" w:rsidRPr="001B3E6A" w:rsidRDefault="00000000" w:rsidP="00322FA4">
            <w:pPr>
              <w:pStyle w:val="af0"/>
              <w:numPr>
                <w:ilvl w:val="0"/>
                <w:numId w:val="0"/>
              </w:numPr>
              <w:jc w:val="center"/>
              <w:rPr>
                <w:rFonts w:ascii="Times New Roman"/>
              </w:rPr>
            </w:pPr>
            <w:r w:rsidRPr="001B3E6A">
              <w:rPr>
                <w:rFonts w:ascii="Times New Roman"/>
              </w:rPr>
              <w:t>+5.0</w:t>
            </w:r>
          </w:p>
          <w:p w14:paraId="03634473" w14:textId="77777777" w:rsidR="00425F21" w:rsidRPr="001B3E6A" w:rsidRDefault="00000000" w:rsidP="00322FA4">
            <w:pPr>
              <w:pStyle w:val="af0"/>
              <w:numPr>
                <w:ilvl w:val="0"/>
                <w:numId w:val="0"/>
              </w:numPr>
              <w:jc w:val="center"/>
              <w:rPr>
                <w:rFonts w:ascii="Times New Roman"/>
              </w:rPr>
            </w:pPr>
            <w:r w:rsidRPr="001B3E6A">
              <w:rPr>
                <w:rFonts w:ascii="Times New Roman"/>
              </w:rPr>
              <w:t>0</w:t>
            </w:r>
          </w:p>
        </w:tc>
        <w:tc>
          <w:tcPr>
            <w:tcW w:w="3115" w:type="dxa"/>
            <w:vMerge/>
            <w:vAlign w:val="center"/>
          </w:tcPr>
          <w:p w14:paraId="1245928C" w14:textId="77777777" w:rsidR="00425F21" w:rsidRPr="001B3E6A" w:rsidRDefault="00425F21" w:rsidP="00322FA4">
            <w:pPr>
              <w:pStyle w:val="af0"/>
              <w:numPr>
                <w:ilvl w:val="0"/>
                <w:numId w:val="0"/>
              </w:numPr>
              <w:ind w:left="544"/>
              <w:jc w:val="center"/>
              <w:rPr>
                <w:rFonts w:ascii="Times New Roman"/>
              </w:rPr>
            </w:pPr>
          </w:p>
        </w:tc>
      </w:tr>
      <w:tr w:rsidR="00425F21" w:rsidRPr="001B3E6A" w14:paraId="6EF66726" w14:textId="77777777" w:rsidTr="00322FA4">
        <w:trPr>
          <w:jc w:val="center"/>
        </w:trPr>
        <w:tc>
          <w:tcPr>
            <w:tcW w:w="3114" w:type="dxa"/>
            <w:vAlign w:val="center"/>
          </w:tcPr>
          <w:p w14:paraId="1B317A4B"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350 ~450</w:t>
            </w:r>
          </w:p>
        </w:tc>
        <w:tc>
          <w:tcPr>
            <w:tcW w:w="3115" w:type="dxa"/>
            <w:vAlign w:val="center"/>
          </w:tcPr>
          <w:p w14:paraId="542D56A7" w14:textId="77777777" w:rsidR="00425F21" w:rsidRPr="001B3E6A" w:rsidRDefault="00000000" w:rsidP="00322FA4">
            <w:pPr>
              <w:pStyle w:val="af0"/>
              <w:numPr>
                <w:ilvl w:val="0"/>
                <w:numId w:val="0"/>
              </w:numPr>
              <w:jc w:val="center"/>
              <w:rPr>
                <w:rFonts w:ascii="Times New Roman"/>
              </w:rPr>
            </w:pPr>
            <w:r w:rsidRPr="001B3E6A">
              <w:rPr>
                <w:rFonts w:ascii="Times New Roman"/>
              </w:rPr>
              <w:t>+10.0</w:t>
            </w:r>
          </w:p>
          <w:p w14:paraId="6A62227A" w14:textId="77777777" w:rsidR="00425F21" w:rsidRPr="001B3E6A" w:rsidRDefault="00000000" w:rsidP="00322FA4">
            <w:pPr>
              <w:pStyle w:val="af0"/>
              <w:numPr>
                <w:ilvl w:val="0"/>
                <w:numId w:val="0"/>
              </w:numPr>
              <w:jc w:val="center"/>
              <w:rPr>
                <w:rFonts w:ascii="Times New Roman"/>
              </w:rPr>
            </w:pPr>
            <w:r w:rsidRPr="001B3E6A">
              <w:rPr>
                <w:rFonts w:ascii="Times New Roman"/>
              </w:rPr>
              <w:t>0</w:t>
            </w:r>
          </w:p>
        </w:tc>
        <w:tc>
          <w:tcPr>
            <w:tcW w:w="3115" w:type="dxa"/>
            <w:vMerge w:val="restart"/>
            <w:vAlign w:val="center"/>
          </w:tcPr>
          <w:p w14:paraId="51D18C0B" w14:textId="77777777" w:rsidR="00425F21" w:rsidRPr="001B3E6A" w:rsidRDefault="00000000" w:rsidP="00322FA4">
            <w:pPr>
              <w:pStyle w:val="af0"/>
              <w:numPr>
                <w:ilvl w:val="0"/>
                <w:numId w:val="0"/>
              </w:numPr>
              <w:jc w:val="center"/>
              <w:rPr>
                <w:rFonts w:ascii="Times New Roman"/>
              </w:rPr>
            </w:pPr>
            <w:r w:rsidRPr="001B3E6A">
              <w:rPr>
                <w:rFonts w:ascii="Times New Roman"/>
              </w:rPr>
              <w:t>±1.5</w:t>
            </w:r>
          </w:p>
        </w:tc>
      </w:tr>
      <w:tr w:rsidR="00425F21" w:rsidRPr="001B3E6A" w14:paraId="6A385316" w14:textId="77777777" w:rsidTr="00322FA4">
        <w:trPr>
          <w:jc w:val="center"/>
        </w:trPr>
        <w:tc>
          <w:tcPr>
            <w:tcW w:w="3114" w:type="dxa"/>
            <w:vAlign w:val="center"/>
          </w:tcPr>
          <w:p w14:paraId="7DDFFEE2"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450~1300</w:t>
            </w:r>
          </w:p>
        </w:tc>
        <w:tc>
          <w:tcPr>
            <w:tcW w:w="3115" w:type="dxa"/>
            <w:vAlign w:val="center"/>
          </w:tcPr>
          <w:p w14:paraId="15421B77" w14:textId="77777777" w:rsidR="00425F21" w:rsidRPr="001B3E6A" w:rsidRDefault="00000000" w:rsidP="00322FA4">
            <w:pPr>
              <w:pStyle w:val="af0"/>
              <w:numPr>
                <w:ilvl w:val="0"/>
                <w:numId w:val="0"/>
              </w:numPr>
              <w:jc w:val="center"/>
              <w:rPr>
                <w:rFonts w:ascii="Times New Roman"/>
              </w:rPr>
            </w:pPr>
            <w:r w:rsidRPr="001B3E6A">
              <w:rPr>
                <w:rFonts w:ascii="Times New Roman"/>
              </w:rPr>
              <w:t>+13.0</w:t>
            </w:r>
          </w:p>
          <w:p w14:paraId="24246558" w14:textId="77777777" w:rsidR="00425F21" w:rsidRPr="001B3E6A" w:rsidRDefault="00000000" w:rsidP="00322FA4">
            <w:pPr>
              <w:pStyle w:val="af0"/>
              <w:numPr>
                <w:ilvl w:val="0"/>
                <w:numId w:val="0"/>
              </w:numPr>
              <w:jc w:val="center"/>
              <w:rPr>
                <w:rFonts w:ascii="Times New Roman"/>
              </w:rPr>
            </w:pPr>
            <w:r w:rsidRPr="001B3E6A">
              <w:rPr>
                <w:rFonts w:ascii="Times New Roman"/>
              </w:rPr>
              <w:t>0</w:t>
            </w:r>
          </w:p>
        </w:tc>
        <w:tc>
          <w:tcPr>
            <w:tcW w:w="3115" w:type="dxa"/>
            <w:vMerge/>
            <w:vAlign w:val="center"/>
          </w:tcPr>
          <w:p w14:paraId="2350B4E4" w14:textId="77777777" w:rsidR="00425F21" w:rsidRPr="001B3E6A" w:rsidRDefault="00425F21" w:rsidP="00322FA4">
            <w:pPr>
              <w:pStyle w:val="af0"/>
              <w:numPr>
                <w:ilvl w:val="0"/>
                <w:numId w:val="0"/>
              </w:numPr>
              <w:ind w:left="544"/>
              <w:jc w:val="center"/>
              <w:rPr>
                <w:rFonts w:ascii="Times New Roman"/>
              </w:rPr>
            </w:pPr>
          </w:p>
        </w:tc>
      </w:tr>
    </w:tbl>
    <w:p w14:paraId="0DD85F0B" w14:textId="77777777" w:rsidR="00425F21" w:rsidRPr="001B3E6A" w:rsidRDefault="00425F21">
      <w:pPr>
        <w:pStyle w:val="af0"/>
        <w:rPr>
          <w:rFonts w:ascii="Times New Roman"/>
        </w:rPr>
      </w:pPr>
    </w:p>
    <w:p w14:paraId="40C2D9A0" w14:textId="77777777" w:rsidR="00425F21" w:rsidRPr="001B3E6A" w:rsidRDefault="00000000">
      <w:pPr>
        <w:pStyle w:val="afe"/>
        <w:numPr>
          <w:ilvl w:val="2"/>
          <w:numId w:val="3"/>
        </w:numPr>
        <w:spacing w:beforeLines="0" w:afterLines="0"/>
        <w:jc w:val="both"/>
        <w:rPr>
          <w:rFonts w:ascii="Times New Roman" w:eastAsia="宋体"/>
        </w:rPr>
      </w:pPr>
      <w:bookmarkStart w:id="38" w:name="_Hlk150939165"/>
      <w:bookmarkStart w:id="39" w:name="_Toc143869140"/>
      <w:bookmarkEnd w:id="19"/>
      <w:bookmarkEnd w:id="37"/>
      <w:r w:rsidRPr="001B3E6A">
        <w:rPr>
          <w:rFonts w:ascii="Times New Roman" w:eastAsia="宋体"/>
        </w:rPr>
        <w:t>根据需方要求，经供需双方协商，并在合同中注明，可在表</w:t>
      </w:r>
      <w:r w:rsidRPr="001B3E6A">
        <w:rPr>
          <w:rFonts w:ascii="Times New Roman" w:eastAsia="宋体"/>
        </w:rPr>
        <w:t>2</w:t>
      </w:r>
      <w:r w:rsidRPr="001B3E6A">
        <w:rPr>
          <w:rFonts w:ascii="Times New Roman" w:eastAsia="宋体"/>
        </w:rPr>
        <w:t>规定的公差范围内调整钢带的上下偏差。</w:t>
      </w:r>
    </w:p>
    <w:bookmarkEnd w:id="38"/>
    <w:p w14:paraId="0E23A48C" w14:textId="77777777" w:rsidR="00425F21" w:rsidRPr="001B3E6A" w:rsidRDefault="00000000">
      <w:pPr>
        <w:pStyle w:val="afc"/>
        <w:numPr>
          <w:ilvl w:val="1"/>
          <w:numId w:val="3"/>
        </w:numPr>
        <w:spacing w:before="156" w:after="156"/>
        <w:jc w:val="both"/>
        <w:rPr>
          <w:rFonts w:ascii="Times New Roman"/>
          <w:b/>
          <w:bCs/>
        </w:rPr>
      </w:pPr>
      <w:r w:rsidRPr="001B3E6A">
        <w:rPr>
          <w:rFonts w:ascii="Times New Roman"/>
          <w:b/>
          <w:bCs/>
        </w:rPr>
        <w:t>横向厚度偏差</w:t>
      </w:r>
    </w:p>
    <w:p w14:paraId="086C4509" w14:textId="77777777" w:rsidR="00425F21" w:rsidRPr="001B3E6A" w:rsidRDefault="00000000">
      <w:pPr>
        <w:pStyle w:val="af0"/>
        <w:rPr>
          <w:rFonts w:ascii="Times New Roman"/>
        </w:rPr>
      </w:pPr>
      <w:bookmarkStart w:id="40" w:name="_Hlk150939199"/>
      <w:r w:rsidRPr="001B3E6A">
        <w:rPr>
          <w:rFonts w:ascii="Times New Roman"/>
        </w:rPr>
        <w:t>在钢带同一横截面的中间和两边部分测量三点厚度，其最大差值应符合表</w:t>
      </w:r>
      <w:r w:rsidRPr="001B3E6A">
        <w:rPr>
          <w:rFonts w:ascii="Times New Roman"/>
        </w:rPr>
        <w:t>3</w:t>
      </w:r>
      <w:r w:rsidRPr="001B3E6A">
        <w:rPr>
          <w:rFonts w:ascii="Times New Roman"/>
        </w:rPr>
        <w:t>规定。</w:t>
      </w:r>
    </w:p>
    <w:p w14:paraId="3CA12A42" w14:textId="77777777" w:rsidR="00425F21" w:rsidRPr="001B3E6A" w:rsidRDefault="00000000">
      <w:pPr>
        <w:pStyle w:val="af0"/>
        <w:spacing w:beforeLines="100" w:before="312" w:afterLines="50" w:after="156"/>
        <w:ind w:firstLineChars="0" w:firstLine="0"/>
        <w:jc w:val="center"/>
        <w:rPr>
          <w:rFonts w:ascii="Times New Roman" w:eastAsia="黑体"/>
          <w:b/>
          <w:bCs/>
        </w:rPr>
      </w:pPr>
      <w:r w:rsidRPr="001B3E6A">
        <w:rPr>
          <w:rFonts w:ascii="Times New Roman" w:eastAsia="黑体"/>
          <w:b/>
          <w:bCs/>
        </w:rPr>
        <w:t>表</w:t>
      </w:r>
      <w:r w:rsidRPr="001B3E6A">
        <w:rPr>
          <w:rFonts w:ascii="Times New Roman" w:eastAsia="黑体"/>
          <w:b/>
          <w:bCs/>
        </w:rPr>
        <w:t xml:space="preserve">3  </w:t>
      </w:r>
      <w:r w:rsidRPr="001B3E6A">
        <w:rPr>
          <w:rFonts w:ascii="Times New Roman" w:eastAsia="黑体"/>
          <w:b/>
          <w:bCs/>
        </w:rPr>
        <w:t>横向厚度差</w:t>
      </w:r>
    </w:p>
    <w:p w14:paraId="0DDF0477" w14:textId="77777777" w:rsidR="00425F21" w:rsidRPr="001B3E6A" w:rsidRDefault="00000000">
      <w:pPr>
        <w:pStyle w:val="af0"/>
        <w:ind w:firstLineChars="0" w:firstLine="0"/>
        <w:jc w:val="right"/>
        <w:rPr>
          <w:rFonts w:ascii="Times New Roman"/>
        </w:rPr>
      </w:pPr>
      <w:r w:rsidRPr="001B3E6A">
        <w:rPr>
          <w:rFonts w:ascii="Times New Roman"/>
        </w:rPr>
        <w:t>单位为毫米</w:t>
      </w:r>
    </w:p>
    <w:tbl>
      <w:tblPr>
        <w:tblStyle w:val="af4"/>
        <w:tblW w:w="0" w:type="auto"/>
        <w:tblLook w:val="04A0" w:firstRow="1" w:lastRow="0" w:firstColumn="1" w:lastColumn="0" w:noHBand="0" w:noVBand="1"/>
      </w:tblPr>
      <w:tblGrid>
        <w:gridCol w:w="4672"/>
        <w:gridCol w:w="4672"/>
      </w:tblGrid>
      <w:tr w:rsidR="00425F21" w:rsidRPr="001B3E6A" w14:paraId="4521EF41" w14:textId="77777777" w:rsidTr="00322FA4">
        <w:tc>
          <w:tcPr>
            <w:tcW w:w="4672" w:type="dxa"/>
            <w:vAlign w:val="center"/>
          </w:tcPr>
          <w:p w14:paraId="3FBAFE94" w14:textId="77777777" w:rsidR="00425F21" w:rsidRPr="001B3E6A" w:rsidRDefault="00000000" w:rsidP="00322FA4">
            <w:pPr>
              <w:pStyle w:val="af0"/>
              <w:numPr>
                <w:ilvl w:val="0"/>
                <w:numId w:val="0"/>
              </w:numPr>
              <w:jc w:val="center"/>
              <w:rPr>
                <w:rFonts w:ascii="Times New Roman"/>
              </w:rPr>
            </w:pPr>
            <w:r w:rsidRPr="001B3E6A">
              <w:rPr>
                <w:rFonts w:ascii="Times New Roman"/>
              </w:rPr>
              <w:t>公称宽度</w:t>
            </w:r>
          </w:p>
        </w:tc>
        <w:tc>
          <w:tcPr>
            <w:tcW w:w="4672" w:type="dxa"/>
            <w:vAlign w:val="center"/>
          </w:tcPr>
          <w:p w14:paraId="03C55A32" w14:textId="77777777" w:rsidR="00425F21" w:rsidRPr="001B3E6A" w:rsidRDefault="00000000" w:rsidP="00322FA4">
            <w:pPr>
              <w:pStyle w:val="af0"/>
              <w:numPr>
                <w:ilvl w:val="0"/>
                <w:numId w:val="0"/>
              </w:numPr>
              <w:jc w:val="center"/>
              <w:rPr>
                <w:rFonts w:ascii="Times New Roman"/>
              </w:rPr>
            </w:pPr>
            <w:r w:rsidRPr="001B3E6A">
              <w:rPr>
                <w:rFonts w:ascii="Times New Roman"/>
              </w:rPr>
              <w:t>横向厚度差，不大于</w:t>
            </w:r>
          </w:p>
        </w:tc>
      </w:tr>
      <w:tr w:rsidR="00425F21" w:rsidRPr="001B3E6A" w14:paraId="790F5D3B" w14:textId="77777777" w:rsidTr="00322FA4">
        <w:tc>
          <w:tcPr>
            <w:tcW w:w="4672" w:type="dxa"/>
            <w:vAlign w:val="center"/>
          </w:tcPr>
          <w:p w14:paraId="41E46834" w14:textId="77777777" w:rsidR="00425F21" w:rsidRPr="001B3E6A" w:rsidRDefault="00000000" w:rsidP="00322FA4">
            <w:pPr>
              <w:pStyle w:val="af0"/>
              <w:numPr>
                <w:ilvl w:val="0"/>
                <w:numId w:val="0"/>
              </w:numPr>
              <w:jc w:val="center"/>
              <w:rPr>
                <w:rFonts w:ascii="Times New Roman"/>
              </w:rPr>
            </w:pPr>
            <w:r w:rsidRPr="001B3E6A">
              <w:rPr>
                <w:rFonts w:ascii="Times New Roman"/>
              </w:rPr>
              <w:t>≤150</w:t>
            </w:r>
          </w:p>
        </w:tc>
        <w:tc>
          <w:tcPr>
            <w:tcW w:w="4672" w:type="dxa"/>
            <w:vAlign w:val="center"/>
          </w:tcPr>
          <w:p w14:paraId="727E79B1" w14:textId="77777777" w:rsidR="00425F21" w:rsidRPr="001B3E6A" w:rsidRDefault="00000000" w:rsidP="00322FA4">
            <w:pPr>
              <w:pStyle w:val="af0"/>
              <w:numPr>
                <w:ilvl w:val="0"/>
                <w:numId w:val="0"/>
              </w:numPr>
              <w:jc w:val="center"/>
              <w:rPr>
                <w:rFonts w:ascii="Times New Roman"/>
              </w:rPr>
            </w:pPr>
            <w:r w:rsidRPr="001B3E6A">
              <w:rPr>
                <w:rFonts w:ascii="Times New Roman"/>
              </w:rPr>
              <w:t>0.12</w:t>
            </w:r>
          </w:p>
        </w:tc>
      </w:tr>
      <w:tr w:rsidR="00425F21" w:rsidRPr="001B3E6A" w14:paraId="5D2524F6" w14:textId="77777777" w:rsidTr="00322FA4">
        <w:tc>
          <w:tcPr>
            <w:tcW w:w="4672" w:type="dxa"/>
            <w:vAlign w:val="center"/>
          </w:tcPr>
          <w:p w14:paraId="5D7889DB" w14:textId="77777777" w:rsidR="00425F21" w:rsidRPr="001B3E6A" w:rsidRDefault="00000000" w:rsidP="00322FA4">
            <w:pPr>
              <w:pStyle w:val="af0"/>
              <w:numPr>
                <w:ilvl w:val="0"/>
                <w:numId w:val="0"/>
              </w:numPr>
              <w:jc w:val="center"/>
              <w:rPr>
                <w:rFonts w:ascii="Times New Roman"/>
              </w:rPr>
            </w:pPr>
            <w:r w:rsidRPr="001B3E6A">
              <w:rPr>
                <w:rFonts w:ascii="Times New Roman"/>
              </w:rPr>
              <w:lastRenderedPageBreak/>
              <w:t>＞</w:t>
            </w:r>
            <w:r w:rsidRPr="001B3E6A">
              <w:rPr>
                <w:rFonts w:ascii="Times New Roman"/>
              </w:rPr>
              <w:t>150 ~200</w:t>
            </w:r>
          </w:p>
        </w:tc>
        <w:tc>
          <w:tcPr>
            <w:tcW w:w="4672" w:type="dxa"/>
            <w:vAlign w:val="center"/>
          </w:tcPr>
          <w:p w14:paraId="744D8646" w14:textId="77777777" w:rsidR="00425F21" w:rsidRPr="001B3E6A" w:rsidRDefault="00000000" w:rsidP="00322FA4">
            <w:pPr>
              <w:pStyle w:val="af0"/>
              <w:numPr>
                <w:ilvl w:val="0"/>
                <w:numId w:val="0"/>
              </w:numPr>
              <w:jc w:val="center"/>
              <w:rPr>
                <w:rFonts w:ascii="Times New Roman"/>
              </w:rPr>
            </w:pPr>
            <w:r w:rsidRPr="001B3E6A">
              <w:rPr>
                <w:rFonts w:ascii="Times New Roman"/>
              </w:rPr>
              <w:t>0.14</w:t>
            </w:r>
          </w:p>
        </w:tc>
      </w:tr>
      <w:tr w:rsidR="00425F21" w:rsidRPr="001B3E6A" w14:paraId="778897A5" w14:textId="77777777" w:rsidTr="00322FA4">
        <w:tc>
          <w:tcPr>
            <w:tcW w:w="4672" w:type="dxa"/>
            <w:vAlign w:val="center"/>
          </w:tcPr>
          <w:p w14:paraId="7507E32E"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200 ~350</w:t>
            </w:r>
          </w:p>
        </w:tc>
        <w:tc>
          <w:tcPr>
            <w:tcW w:w="4672" w:type="dxa"/>
            <w:vAlign w:val="center"/>
          </w:tcPr>
          <w:p w14:paraId="4AA3588B" w14:textId="77777777" w:rsidR="00425F21" w:rsidRPr="001B3E6A" w:rsidRDefault="00000000" w:rsidP="00322FA4">
            <w:pPr>
              <w:pStyle w:val="af0"/>
              <w:numPr>
                <w:ilvl w:val="0"/>
                <w:numId w:val="0"/>
              </w:numPr>
              <w:jc w:val="center"/>
              <w:rPr>
                <w:rFonts w:ascii="Times New Roman"/>
              </w:rPr>
            </w:pPr>
            <w:r w:rsidRPr="001B3E6A">
              <w:rPr>
                <w:rFonts w:ascii="Times New Roman"/>
              </w:rPr>
              <w:t>0.15</w:t>
            </w:r>
          </w:p>
        </w:tc>
      </w:tr>
      <w:tr w:rsidR="00425F21" w:rsidRPr="001B3E6A" w14:paraId="08460348" w14:textId="77777777" w:rsidTr="00322FA4">
        <w:tc>
          <w:tcPr>
            <w:tcW w:w="4672" w:type="dxa"/>
            <w:vAlign w:val="center"/>
          </w:tcPr>
          <w:p w14:paraId="4E2E9C43"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350 ~450</w:t>
            </w:r>
          </w:p>
        </w:tc>
        <w:tc>
          <w:tcPr>
            <w:tcW w:w="4672" w:type="dxa"/>
            <w:vAlign w:val="center"/>
          </w:tcPr>
          <w:p w14:paraId="6D2D91FA" w14:textId="77777777" w:rsidR="00425F21" w:rsidRPr="001B3E6A" w:rsidRDefault="00000000" w:rsidP="00322FA4">
            <w:pPr>
              <w:pStyle w:val="af0"/>
              <w:numPr>
                <w:ilvl w:val="0"/>
                <w:numId w:val="0"/>
              </w:numPr>
              <w:jc w:val="center"/>
              <w:rPr>
                <w:rFonts w:ascii="Times New Roman"/>
              </w:rPr>
            </w:pPr>
            <w:r w:rsidRPr="001B3E6A">
              <w:rPr>
                <w:rFonts w:ascii="Times New Roman"/>
              </w:rPr>
              <w:t>0.17</w:t>
            </w:r>
          </w:p>
        </w:tc>
      </w:tr>
      <w:tr w:rsidR="00425F21" w:rsidRPr="001B3E6A" w14:paraId="7FEA8AE3" w14:textId="77777777" w:rsidTr="00322FA4">
        <w:tc>
          <w:tcPr>
            <w:tcW w:w="4672" w:type="dxa"/>
            <w:vAlign w:val="center"/>
          </w:tcPr>
          <w:p w14:paraId="00F8A485" w14:textId="77777777" w:rsidR="00425F21" w:rsidRPr="001B3E6A" w:rsidRDefault="00000000" w:rsidP="00322FA4">
            <w:pPr>
              <w:pStyle w:val="af0"/>
              <w:numPr>
                <w:ilvl w:val="0"/>
                <w:numId w:val="0"/>
              </w:numPr>
              <w:jc w:val="center"/>
              <w:rPr>
                <w:rFonts w:ascii="Times New Roman"/>
              </w:rPr>
            </w:pPr>
            <w:r w:rsidRPr="001B3E6A">
              <w:rPr>
                <w:rFonts w:ascii="Times New Roman"/>
              </w:rPr>
              <w:t>＞</w:t>
            </w:r>
            <w:r w:rsidRPr="001B3E6A">
              <w:rPr>
                <w:rFonts w:ascii="Times New Roman"/>
              </w:rPr>
              <w:t>450~1300</w:t>
            </w:r>
          </w:p>
        </w:tc>
        <w:tc>
          <w:tcPr>
            <w:tcW w:w="4672" w:type="dxa"/>
            <w:vAlign w:val="center"/>
          </w:tcPr>
          <w:p w14:paraId="5DCC411B" w14:textId="77777777" w:rsidR="00425F21" w:rsidRPr="001B3E6A" w:rsidRDefault="00000000" w:rsidP="00322FA4">
            <w:pPr>
              <w:pStyle w:val="af0"/>
              <w:numPr>
                <w:ilvl w:val="0"/>
                <w:numId w:val="0"/>
              </w:numPr>
              <w:jc w:val="center"/>
              <w:rPr>
                <w:rFonts w:ascii="Times New Roman"/>
              </w:rPr>
            </w:pPr>
            <w:r w:rsidRPr="001B3E6A">
              <w:rPr>
                <w:rFonts w:ascii="Times New Roman"/>
              </w:rPr>
              <w:t>0.18</w:t>
            </w:r>
          </w:p>
        </w:tc>
      </w:tr>
      <w:bookmarkEnd w:id="40"/>
    </w:tbl>
    <w:p w14:paraId="63DF2936" w14:textId="77777777" w:rsidR="00425F21" w:rsidRPr="001B3E6A" w:rsidRDefault="00425F21">
      <w:pPr>
        <w:pStyle w:val="af0"/>
        <w:rPr>
          <w:rFonts w:ascii="Times New Roman"/>
        </w:rPr>
      </w:pPr>
    </w:p>
    <w:p w14:paraId="033CFB7A" w14:textId="77777777" w:rsidR="00425F21" w:rsidRPr="001B3E6A" w:rsidRDefault="00000000">
      <w:pPr>
        <w:pStyle w:val="afc"/>
        <w:numPr>
          <w:ilvl w:val="1"/>
          <w:numId w:val="3"/>
        </w:numPr>
        <w:spacing w:before="156" w:after="156"/>
        <w:jc w:val="both"/>
        <w:rPr>
          <w:rFonts w:ascii="Times New Roman"/>
          <w:b/>
          <w:bCs/>
        </w:rPr>
      </w:pPr>
      <w:r w:rsidRPr="001B3E6A">
        <w:rPr>
          <w:rFonts w:ascii="Times New Roman"/>
          <w:b/>
          <w:bCs/>
        </w:rPr>
        <w:t>纵向厚度偏差</w:t>
      </w:r>
    </w:p>
    <w:p w14:paraId="5588184A" w14:textId="77777777" w:rsidR="00425F21" w:rsidRPr="001B3E6A" w:rsidRDefault="00000000">
      <w:pPr>
        <w:pStyle w:val="af0"/>
        <w:rPr>
          <w:rFonts w:ascii="Times New Roman"/>
        </w:rPr>
      </w:pPr>
      <w:bookmarkStart w:id="41" w:name="_Hlk150939237"/>
      <w:r w:rsidRPr="001B3E6A">
        <w:rPr>
          <w:rFonts w:ascii="Times New Roman"/>
        </w:rPr>
        <w:t>供冷轧用钢带，在轧制方向同一直线上任意测定三点厚度，其最大差值应符合表</w:t>
      </w:r>
      <w:r w:rsidRPr="001B3E6A">
        <w:rPr>
          <w:rFonts w:ascii="Times New Roman"/>
        </w:rPr>
        <w:t>4</w:t>
      </w:r>
      <w:r w:rsidRPr="001B3E6A">
        <w:rPr>
          <w:rFonts w:ascii="Times New Roman"/>
        </w:rPr>
        <w:t>规定</w:t>
      </w:r>
      <w:bookmarkEnd w:id="41"/>
      <w:r w:rsidRPr="001B3E6A">
        <w:rPr>
          <w:rFonts w:ascii="Times New Roman"/>
        </w:rPr>
        <w:t>。</w:t>
      </w:r>
    </w:p>
    <w:p w14:paraId="6118A5BA" w14:textId="77777777" w:rsidR="00425F21" w:rsidRPr="001B3E6A" w:rsidRDefault="00000000">
      <w:pPr>
        <w:pStyle w:val="af0"/>
        <w:spacing w:beforeLines="100" w:before="312" w:afterLines="50" w:after="156"/>
        <w:ind w:firstLineChars="0" w:firstLine="0"/>
        <w:jc w:val="center"/>
        <w:rPr>
          <w:rFonts w:ascii="Times New Roman" w:eastAsia="黑体"/>
          <w:b/>
          <w:bCs/>
        </w:rPr>
      </w:pPr>
      <w:bookmarkStart w:id="42" w:name="_Hlk150939260"/>
      <w:r w:rsidRPr="001B3E6A">
        <w:rPr>
          <w:rFonts w:ascii="Times New Roman" w:eastAsia="黑体"/>
          <w:b/>
          <w:bCs/>
        </w:rPr>
        <w:t>表</w:t>
      </w:r>
      <w:r w:rsidRPr="001B3E6A">
        <w:rPr>
          <w:rFonts w:ascii="Times New Roman" w:eastAsia="黑体"/>
          <w:b/>
          <w:bCs/>
        </w:rPr>
        <w:t xml:space="preserve">4  </w:t>
      </w:r>
      <w:r w:rsidRPr="001B3E6A">
        <w:rPr>
          <w:rFonts w:ascii="Times New Roman" w:eastAsia="黑体"/>
          <w:b/>
          <w:bCs/>
        </w:rPr>
        <w:t>横向厚度差</w:t>
      </w:r>
    </w:p>
    <w:p w14:paraId="099AAF0F" w14:textId="77777777" w:rsidR="00425F21" w:rsidRPr="001B3E6A" w:rsidRDefault="00000000">
      <w:pPr>
        <w:pStyle w:val="af0"/>
        <w:ind w:firstLineChars="0" w:firstLine="0"/>
        <w:jc w:val="right"/>
        <w:rPr>
          <w:rFonts w:ascii="Times New Roman"/>
        </w:rPr>
      </w:pPr>
      <w:r w:rsidRPr="001B3E6A">
        <w:rPr>
          <w:rFonts w:ascii="Times New Roman"/>
        </w:rPr>
        <w:t>单位为毫米</w:t>
      </w:r>
    </w:p>
    <w:tbl>
      <w:tblPr>
        <w:tblStyle w:val="af4"/>
        <w:tblW w:w="0" w:type="auto"/>
        <w:tblLook w:val="04A0" w:firstRow="1" w:lastRow="0" w:firstColumn="1" w:lastColumn="0" w:noHBand="0" w:noVBand="1"/>
      </w:tblPr>
      <w:tblGrid>
        <w:gridCol w:w="4672"/>
        <w:gridCol w:w="4672"/>
      </w:tblGrid>
      <w:tr w:rsidR="00425F21" w:rsidRPr="001B3E6A" w14:paraId="085B043A" w14:textId="77777777" w:rsidTr="00322FA4">
        <w:tc>
          <w:tcPr>
            <w:tcW w:w="4672" w:type="dxa"/>
            <w:vAlign w:val="center"/>
          </w:tcPr>
          <w:p w14:paraId="0E3A87CD" w14:textId="77777777" w:rsidR="00425F21" w:rsidRPr="001B3E6A" w:rsidRDefault="00000000" w:rsidP="00322FA4">
            <w:pPr>
              <w:pStyle w:val="af0"/>
              <w:numPr>
                <w:ilvl w:val="0"/>
                <w:numId w:val="0"/>
              </w:numPr>
              <w:jc w:val="center"/>
              <w:rPr>
                <w:rFonts w:ascii="Times New Roman"/>
              </w:rPr>
            </w:pPr>
            <w:r w:rsidRPr="001B3E6A">
              <w:rPr>
                <w:rFonts w:ascii="Times New Roman"/>
              </w:rPr>
              <w:t>公称厚度</w:t>
            </w:r>
          </w:p>
        </w:tc>
        <w:tc>
          <w:tcPr>
            <w:tcW w:w="4672" w:type="dxa"/>
            <w:vAlign w:val="center"/>
          </w:tcPr>
          <w:p w14:paraId="76788389" w14:textId="77777777" w:rsidR="00425F21" w:rsidRPr="001B3E6A" w:rsidRDefault="00000000" w:rsidP="00322FA4">
            <w:pPr>
              <w:pStyle w:val="af0"/>
              <w:numPr>
                <w:ilvl w:val="0"/>
                <w:numId w:val="0"/>
              </w:numPr>
              <w:jc w:val="center"/>
              <w:rPr>
                <w:rFonts w:ascii="Times New Roman"/>
              </w:rPr>
            </w:pPr>
            <w:r w:rsidRPr="001B3E6A">
              <w:rPr>
                <w:rFonts w:ascii="Times New Roman"/>
              </w:rPr>
              <w:t>纵向厚度差，不大于</w:t>
            </w:r>
          </w:p>
        </w:tc>
      </w:tr>
      <w:tr w:rsidR="00425F21" w:rsidRPr="001B3E6A" w14:paraId="268359DC" w14:textId="77777777" w:rsidTr="00322FA4">
        <w:tc>
          <w:tcPr>
            <w:tcW w:w="4672" w:type="dxa"/>
            <w:vAlign w:val="center"/>
          </w:tcPr>
          <w:p w14:paraId="26BDD673" w14:textId="77777777" w:rsidR="00425F21" w:rsidRPr="001B3E6A" w:rsidRDefault="00000000" w:rsidP="00322FA4">
            <w:pPr>
              <w:pStyle w:val="af0"/>
              <w:numPr>
                <w:ilvl w:val="0"/>
                <w:numId w:val="0"/>
              </w:numPr>
              <w:jc w:val="center"/>
              <w:rPr>
                <w:rFonts w:ascii="Times New Roman"/>
              </w:rPr>
            </w:pPr>
            <w:r w:rsidRPr="001B3E6A">
              <w:rPr>
                <w:rFonts w:ascii="Times New Roman"/>
              </w:rPr>
              <w:t>≤4.0</w:t>
            </w:r>
          </w:p>
        </w:tc>
        <w:tc>
          <w:tcPr>
            <w:tcW w:w="4672" w:type="dxa"/>
            <w:vAlign w:val="center"/>
          </w:tcPr>
          <w:p w14:paraId="5BD8C827" w14:textId="77777777" w:rsidR="00425F21" w:rsidRPr="001B3E6A" w:rsidRDefault="00000000" w:rsidP="00322FA4">
            <w:pPr>
              <w:pStyle w:val="af0"/>
              <w:numPr>
                <w:ilvl w:val="0"/>
                <w:numId w:val="0"/>
              </w:numPr>
              <w:jc w:val="center"/>
              <w:rPr>
                <w:rFonts w:ascii="Times New Roman"/>
              </w:rPr>
            </w:pPr>
            <w:r w:rsidRPr="001B3E6A">
              <w:rPr>
                <w:rFonts w:ascii="Times New Roman"/>
              </w:rPr>
              <w:t>0.17</w:t>
            </w:r>
          </w:p>
        </w:tc>
      </w:tr>
      <w:bookmarkEnd w:id="42"/>
    </w:tbl>
    <w:p w14:paraId="181B10A9" w14:textId="77777777" w:rsidR="00425F21" w:rsidRPr="001B3E6A" w:rsidRDefault="00425F21">
      <w:pPr>
        <w:pStyle w:val="af0"/>
        <w:rPr>
          <w:rFonts w:ascii="Times New Roman"/>
        </w:rPr>
      </w:pPr>
    </w:p>
    <w:p w14:paraId="615ADEA9" w14:textId="77777777" w:rsidR="00425F21" w:rsidRPr="001B3E6A" w:rsidRDefault="00000000">
      <w:pPr>
        <w:pStyle w:val="afc"/>
        <w:numPr>
          <w:ilvl w:val="1"/>
          <w:numId w:val="3"/>
        </w:numPr>
        <w:spacing w:before="156" w:after="156"/>
        <w:jc w:val="both"/>
        <w:rPr>
          <w:rFonts w:ascii="Times New Roman"/>
          <w:b/>
          <w:bCs/>
        </w:rPr>
      </w:pPr>
      <w:r w:rsidRPr="001B3E6A">
        <w:rPr>
          <w:rFonts w:ascii="Times New Roman"/>
          <w:b/>
          <w:bCs/>
        </w:rPr>
        <w:t>外形</w:t>
      </w:r>
    </w:p>
    <w:p w14:paraId="761CED3B" w14:textId="77777777" w:rsidR="00425F21" w:rsidRPr="001B3E6A" w:rsidRDefault="00000000">
      <w:pPr>
        <w:pStyle w:val="afe"/>
        <w:numPr>
          <w:ilvl w:val="2"/>
          <w:numId w:val="3"/>
        </w:numPr>
        <w:spacing w:beforeLines="0" w:afterLines="0"/>
        <w:jc w:val="both"/>
        <w:rPr>
          <w:rFonts w:ascii="Times New Roman" w:eastAsia="宋体"/>
        </w:rPr>
      </w:pPr>
      <w:bookmarkStart w:id="43" w:name="_Hlk150939280"/>
      <w:r w:rsidRPr="001B3E6A">
        <w:rPr>
          <w:rFonts w:ascii="Times New Roman" w:eastAsia="宋体"/>
        </w:rPr>
        <w:t>钢带应成卷交货，不应松散，钢带卷的一侧塔形高度不应超过</w:t>
      </w:r>
      <w:r w:rsidRPr="001B3E6A">
        <w:rPr>
          <w:rFonts w:ascii="Times New Roman" w:eastAsia="宋体"/>
        </w:rPr>
        <w:t>50 mm</w:t>
      </w:r>
      <w:bookmarkEnd w:id="43"/>
      <w:r w:rsidRPr="001B3E6A">
        <w:rPr>
          <w:rFonts w:ascii="Times New Roman" w:eastAsia="宋体"/>
        </w:rPr>
        <w:t>。</w:t>
      </w:r>
    </w:p>
    <w:p w14:paraId="4EC5E998" w14:textId="77777777" w:rsidR="00425F21" w:rsidRPr="001B3E6A" w:rsidRDefault="00000000">
      <w:pPr>
        <w:pStyle w:val="afe"/>
        <w:numPr>
          <w:ilvl w:val="2"/>
          <w:numId w:val="3"/>
        </w:numPr>
        <w:spacing w:beforeLines="0" w:afterLines="0"/>
        <w:jc w:val="both"/>
        <w:rPr>
          <w:rFonts w:ascii="Times New Roman" w:eastAsia="宋体"/>
        </w:rPr>
      </w:pPr>
      <w:bookmarkStart w:id="44" w:name="_Hlk150939289"/>
      <w:r w:rsidRPr="001B3E6A">
        <w:rPr>
          <w:rFonts w:ascii="Times New Roman" w:eastAsia="宋体"/>
        </w:rPr>
        <w:t>不切边钢带的镰刀弯每</w:t>
      </w:r>
      <w:r w:rsidRPr="001B3E6A">
        <w:rPr>
          <w:rFonts w:ascii="Times New Roman" w:eastAsia="宋体"/>
        </w:rPr>
        <w:t>5 m</w:t>
      </w:r>
      <w:r w:rsidRPr="001B3E6A">
        <w:rPr>
          <w:rFonts w:ascii="Times New Roman" w:eastAsia="宋体"/>
        </w:rPr>
        <w:t>不大于</w:t>
      </w:r>
      <w:r w:rsidRPr="001B3E6A">
        <w:rPr>
          <w:rFonts w:ascii="Times New Roman" w:eastAsia="宋体"/>
        </w:rPr>
        <w:t>20 mm</w:t>
      </w:r>
      <w:r w:rsidRPr="001B3E6A">
        <w:rPr>
          <w:rFonts w:ascii="Times New Roman" w:eastAsia="宋体"/>
        </w:rPr>
        <w:t>，切边钢带的镰刀弯每</w:t>
      </w:r>
      <w:r w:rsidRPr="001B3E6A">
        <w:rPr>
          <w:rFonts w:ascii="Times New Roman" w:eastAsia="宋体"/>
        </w:rPr>
        <w:t>5 m</w:t>
      </w:r>
      <w:r w:rsidRPr="001B3E6A">
        <w:rPr>
          <w:rFonts w:ascii="Times New Roman" w:eastAsia="宋体"/>
        </w:rPr>
        <w:t>不大于</w:t>
      </w:r>
      <w:r w:rsidRPr="001B3E6A">
        <w:rPr>
          <w:rFonts w:ascii="Times New Roman" w:eastAsia="宋体"/>
        </w:rPr>
        <w:t>15 mm</w:t>
      </w:r>
      <w:bookmarkEnd w:id="44"/>
      <w:r w:rsidRPr="001B3E6A">
        <w:rPr>
          <w:rFonts w:ascii="Times New Roman" w:eastAsia="宋体"/>
        </w:rPr>
        <w:t>。</w:t>
      </w:r>
    </w:p>
    <w:p w14:paraId="199F3B1F" w14:textId="77777777" w:rsidR="00425F21" w:rsidRPr="001B3E6A" w:rsidRDefault="00000000">
      <w:pPr>
        <w:pStyle w:val="afc"/>
        <w:numPr>
          <w:ilvl w:val="1"/>
          <w:numId w:val="3"/>
        </w:numPr>
        <w:spacing w:before="156" w:after="156"/>
        <w:jc w:val="both"/>
        <w:rPr>
          <w:rFonts w:ascii="Times New Roman"/>
          <w:b/>
          <w:bCs/>
        </w:rPr>
      </w:pPr>
      <w:r w:rsidRPr="001B3E6A">
        <w:rPr>
          <w:rFonts w:ascii="Times New Roman"/>
          <w:b/>
          <w:bCs/>
        </w:rPr>
        <w:t>钢带重量</w:t>
      </w:r>
    </w:p>
    <w:p w14:paraId="0CABD202" w14:textId="77777777" w:rsidR="00425F21" w:rsidRPr="001B3E6A" w:rsidRDefault="00000000">
      <w:pPr>
        <w:pStyle w:val="af0"/>
        <w:rPr>
          <w:rFonts w:ascii="Times New Roman"/>
        </w:rPr>
      </w:pPr>
      <w:bookmarkStart w:id="45" w:name="_Hlk150939302"/>
      <w:r w:rsidRPr="001B3E6A">
        <w:rPr>
          <w:rFonts w:ascii="Times New Roman"/>
        </w:rPr>
        <w:t>钢带按实际重量交货</w:t>
      </w:r>
      <w:bookmarkEnd w:id="45"/>
      <w:r w:rsidRPr="001B3E6A">
        <w:rPr>
          <w:rFonts w:ascii="Times New Roman"/>
        </w:rPr>
        <w:t>。</w:t>
      </w:r>
    </w:p>
    <w:p w14:paraId="36A43D9E" w14:textId="77777777" w:rsidR="00425F21" w:rsidRPr="001B3E6A" w:rsidRDefault="00000000">
      <w:pPr>
        <w:pStyle w:val="afb"/>
        <w:numPr>
          <w:ilvl w:val="0"/>
          <w:numId w:val="3"/>
        </w:numPr>
        <w:spacing w:before="312" w:after="312"/>
        <w:jc w:val="left"/>
        <w:rPr>
          <w:rFonts w:ascii="Times New Roman"/>
          <w:b/>
          <w:bCs/>
        </w:rPr>
      </w:pPr>
      <w:r w:rsidRPr="001B3E6A">
        <w:rPr>
          <w:rFonts w:ascii="Times New Roman"/>
          <w:b/>
          <w:bCs/>
        </w:rPr>
        <w:t>技术要求</w:t>
      </w:r>
      <w:bookmarkEnd w:id="39"/>
    </w:p>
    <w:p w14:paraId="55DC944A" w14:textId="77777777" w:rsidR="00425F21" w:rsidRPr="001B3E6A" w:rsidRDefault="00000000">
      <w:pPr>
        <w:pStyle w:val="afc"/>
        <w:numPr>
          <w:ilvl w:val="1"/>
          <w:numId w:val="3"/>
        </w:numPr>
        <w:spacing w:before="156" w:after="156"/>
        <w:jc w:val="both"/>
        <w:rPr>
          <w:rFonts w:ascii="Times New Roman"/>
          <w:b/>
          <w:bCs/>
          <w:color w:val="FF0000"/>
        </w:rPr>
      </w:pPr>
      <w:bookmarkStart w:id="46" w:name="_Toc106714961"/>
      <w:bookmarkStart w:id="47" w:name="_Toc143869141"/>
      <w:bookmarkStart w:id="48" w:name="_Toc106807852"/>
      <w:bookmarkStart w:id="49" w:name="_Toc106113068"/>
      <w:r w:rsidRPr="001B3E6A">
        <w:rPr>
          <w:rFonts w:ascii="Times New Roman"/>
          <w:b/>
          <w:bCs/>
        </w:rPr>
        <w:t>化学成分</w:t>
      </w:r>
      <w:bookmarkStart w:id="50" w:name="_Hlk80689729"/>
      <w:bookmarkEnd w:id="46"/>
      <w:bookmarkEnd w:id="47"/>
      <w:bookmarkEnd w:id="48"/>
      <w:bookmarkEnd w:id="49"/>
    </w:p>
    <w:p w14:paraId="0A31B613" w14:textId="77777777" w:rsidR="00425F21" w:rsidRPr="001B3E6A" w:rsidRDefault="00000000">
      <w:pPr>
        <w:pStyle w:val="afe"/>
        <w:numPr>
          <w:ilvl w:val="2"/>
          <w:numId w:val="3"/>
        </w:numPr>
        <w:spacing w:beforeLines="0" w:afterLines="0"/>
        <w:jc w:val="both"/>
        <w:rPr>
          <w:rFonts w:ascii="Times New Roman" w:eastAsia="宋体"/>
        </w:rPr>
      </w:pPr>
      <w:bookmarkStart w:id="51" w:name="_Hlk150939341"/>
      <w:r w:rsidRPr="001B3E6A">
        <w:rPr>
          <w:rFonts w:ascii="Times New Roman" w:eastAsia="宋体"/>
        </w:rPr>
        <w:t>钢的牌号和化学成分（熔炼分析）应符合表</w:t>
      </w:r>
      <w:r w:rsidRPr="001B3E6A">
        <w:rPr>
          <w:rFonts w:ascii="Times New Roman" w:eastAsia="宋体"/>
        </w:rPr>
        <w:t>5</w:t>
      </w:r>
      <w:r w:rsidRPr="001B3E6A">
        <w:rPr>
          <w:rFonts w:ascii="Times New Roman" w:eastAsia="宋体"/>
        </w:rPr>
        <w:t>的规定，根据需方要求，经供需双方协商，也可采用表</w:t>
      </w:r>
      <w:r w:rsidRPr="001B3E6A">
        <w:rPr>
          <w:rFonts w:ascii="Times New Roman" w:eastAsia="宋体"/>
        </w:rPr>
        <w:t>1</w:t>
      </w:r>
      <w:r w:rsidRPr="001B3E6A">
        <w:rPr>
          <w:rFonts w:ascii="Times New Roman" w:eastAsia="宋体"/>
        </w:rPr>
        <w:t>以外的牌号和化学成分</w:t>
      </w:r>
      <w:bookmarkEnd w:id="51"/>
      <w:r w:rsidRPr="001B3E6A">
        <w:rPr>
          <w:rFonts w:ascii="Times New Roman" w:eastAsia="宋体"/>
        </w:rPr>
        <w:t>。</w:t>
      </w:r>
    </w:p>
    <w:p w14:paraId="3022AC8D" w14:textId="77777777" w:rsidR="00425F21" w:rsidRPr="001B3E6A" w:rsidRDefault="00000000">
      <w:pPr>
        <w:pStyle w:val="afe"/>
        <w:numPr>
          <w:ilvl w:val="2"/>
          <w:numId w:val="3"/>
        </w:numPr>
        <w:spacing w:beforeLines="0" w:afterLines="0"/>
        <w:jc w:val="both"/>
        <w:rPr>
          <w:rFonts w:ascii="Times New Roman" w:eastAsia="宋体"/>
        </w:rPr>
      </w:pPr>
      <w:bookmarkStart w:id="52" w:name="_Hlk150939352"/>
      <w:r w:rsidRPr="001B3E6A">
        <w:rPr>
          <w:rFonts w:ascii="Times New Roman" w:eastAsia="宋体"/>
        </w:rPr>
        <w:t>钢的成品化学成分允许偏差应符合</w:t>
      </w:r>
      <w:r w:rsidRPr="001B3E6A">
        <w:rPr>
          <w:rFonts w:ascii="Times New Roman" w:eastAsia="宋体"/>
        </w:rPr>
        <w:t>GB/T 222</w:t>
      </w:r>
      <w:r w:rsidRPr="001B3E6A">
        <w:rPr>
          <w:rFonts w:ascii="Times New Roman" w:eastAsia="宋体"/>
        </w:rPr>
        <w:t>的规定。</w:t>
      </w:r>
    </w:p>
    <w:p w14:paraId="3D427929" w14:textId="77777777" w:rsidR="00425F21" w:rsidRPr="001B3E6A" w:rsidRDefault="00000000">
      <w:pPr>
        <w:pStyle w:val="af0"/>
        <w:spacing w:beforeLines="100" w:before="312" w:afterLines="50" w:after="156"/>
        <w:ind w:firstLineChars="0" w:firstLine="0"/>
        <w:jc w:val="center"/>
        <w:rPr>
          <w:rFonts w:ascii="Times New Roman" w:eastAsia="黑体"/>
          <w:b/>
          <w:bCs/>
        </w:rPr>
      </w:pPr>
      <w:bookmarkStart w:id="53" w:name="_Hlk150939363"/>
      <w:bookmarkEnd w:id="52"/>
      <w:r w:rsidRPr="001B3E6A">
        <w:rPr>
          <w:rFonts w:ascii="Times New Roman" w:eastAsia="黑体"/>
          <w:b/>
          <w:bCs/>
        </w:rPr>
        <w:t>表</w:t>
      </w:r>
      <w:r w:rsidRPr="001B3E6A">
        <w:rPr>
          <w:rFonts w:ascii="Times New Roman" w:eastAsia="黑体"/>
          <w:b/>
          <w:bCs/>
        </w:rPr>
        <w:t xml:space="preserve">5  </w:t>
      </w:r>
      <w:r w:rsidRPr="001B3E6A">
        <w:rPr>
          <w:rFonts w:ascii="Times New Roman" w:eastAsia="黑体"/>
          <w:b/>
          <w:bCs/>
        </w:rPr>
        <w:t>牌号和化学成分（熔炼分析）</w:t>
      </w:r>
    </w:p>
    <w:tbl>
      <w:tblPr>
        <w:tblStyle w:val="af4"/>
        <w:tblW w:w="5000" w:type="pct"/>
        <w:tblLook w:val="04A0" w:firstRow="1" w:lastRow="0" w:firstColumn="1" w:lastColumn="0" w:noHBand="0" w:noVBand="1"/>
      </w:tblPr>
      <w:tblGrid>
        <w:gridCol w:w="1115"/>
        <w:gridCol w:w="815"/>
        <w:gridCol w:w="815"/>
        <w:gridCol w:w="815"/>
        <w:gridCol w:w="961"/>
        <w:gridCol w:w="961"/>
        <w:gridCol w:w="970"/>
        <w:gridCol w:w="966"/>
        <w:gridCol w:w="964"/>
        <w:gridCol w:w="962"/>
      </w:tblGrid>
      <w:tr w:rsidR="00425F21" w:rsidRPr="001B3E6A" w14:paraId="3406D497" w14:textId="77777777" w:rsidTr="00322FA4">
        <w:trPr>
          <w:trHeight w:val="226"/>
        </w:trPr>
        <w:tc>
          <w:tcPr>
            <w:tcW w:w="597" w:type="pct"/>
            <w:vMerge w:val="restart"/>
            <w:vAlign w:val="center"/>
          </w:tcPr>
          <w:p w14:paraId="3A2EEEDD"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牌号</w:t>
            </w:r>
          </w:p>
        </w:tc>
        <w:tc>
          <w:tcPr>
            <w:tcW w:w="4403" w:type="pct"/>
            <w:gridSpan w:val="9"/>
            <w:vAlign w:val="center"/>
          </w:tcPr>
          <w:p w14:paraId="358E6D60"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化学成分（质量分数）</w:t>
            </w:r>
            <w:r w:rsidRPr="001B3E6A">
              <w:rPr>
                <w:rFonts w:ascii="Times New Roman"/>
                <w:szCs w:val="21"/>
              </w:rPr>
              <w:t>/%</w:t>
            </w:r>
          </w:p>
        </w:tc>
      </w:tr>
      <w:tr w:rsidR="00425F21" w:rsidRPr="001B3E6A" w14:paraId="39A2AD22" w14:textId="77777777" w:rsidTr="00322FA4">
        <w:trPr>
          <w:trHeight w:val="225"/>
        </w:trPr>
        <w:tc>
          <w:tcPr>
            <w:tcW w:w="597" w:type="pct"/>
            <w:vMerge/>
            <w:vAlign w:val="center"/>
          </w:tcPr>
          <w:p w14:paraId="05168119" w14:textId="77777777" w:rsidR="00425F21" w:rsidRPr="001B3E6A" w:rsidRDefault="00425F21" w:rsidP="00322FA4">
            <w:pPr>
              <w:pStyle w:val="af0"/>
              <w:numPr>
                <w:ilvl w:val="0"/>
                <w:numId w:val="0"/>
              </w:numPr>
              <w:ind w:left="544"/>
              <w:jc w:val="center"/>
              <w:rPr>
                <w:rFonts w:ascii="Times New Roman"/>
                <w:szCs w:val="21"/>
              </w:rPr>
            </w:pPr>
          </w:p>
        </w:tc>
        <w:tc>
          <w:tcPr>
            <w:tcW w:w="4403" w:type="pct"/>
            <w:gridSpan w:val="9"/>
            <w:vAlign w:val="center"/>
          </w:tcPr>
          <w:p w14:paraId="4B634032"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不大于</w:t>
            </w:r>
          </w:p>
        </w:tc>
      </w:tr>
      <w:tr w:rsidR="00322FA4" w:rsidRPr="001B3E6A" w14:paraId="68A2BC65" w14:textId="77777777" w:rsidTr="00322FA4">
        <w:tc>
          <w:tcPr>
            <w:tcW w:w="597" w:type="pct"/>
            <w:vMerge/>
            <w:vAlign w:val="center"/>
          </w:tcPr>
          <w:p w14:paraId="30D8CB91" w14:textId="77777777" w:rsidR="00425F21" w:rsidRPr="001B3E6A" w:rsidRDefault="00425F21" w:rsidP="00322FA4">
            <w:pPr>
              <w:pStyle w:val="af0"/>
              <w:numPr>
                <w:ilvl w:val="0"/>
                <w:numId w:val="0"/>
              </w:numPr>
              <w:ind w:left="544"/>
              <w:jc w:val="center"/>
              <w:rPr>
                <w:rFonts w:ascii="Times New Roman"/>
                <w:szCs w:val="21"/>
              </w:rPr>
            </w:pPr>
          </w:p>
        </w:tc>
        <w:tc>
          <w:tcPr>
            <w:tcW w:w="436" w:type="pct"/>
            <w:vAlign w:val="center"/>
          </w:tcPr>
          <w:p w14:paraId="080647D4"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C</w:t>
            </w:r>
          </w:p>
        </w:tc>
        <w:tc>
          <w:tcPr>
            <w:tcW w:w="436" w:type="pct"/>
            <w:vAlign w:val="center"/>
          </w:tcPr>
          <w:p w14:paraId="73FE54CC"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Si</w:t>
            </w:r>
          </w:p>
        </w:tc>
        <w:tc>
          <w:tcPr>
            <w:tcW w:w="436" w:type="pct"/>
            <w:vAlign w:val="center"/>
          </w:tcPr>
          <w:p w14:paraId="7F080C91"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Mn</w:t>
            </w:r>
          </w:p>
        </w:tc>
        <w:tc>
          <w:tcPr>
            <w:tcW w:w="514" w:type="pct"/>
            <w:vAlign w:val="center"/>
          </w:tcPr>
          <w:p w14:paraId="72D71D9E"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P</w:t>
            </w:r>
          </w:p>
        </w:tc>
        <w:tc>
          <w:tcPr>
            <w:tcW w:w="514" w:type="pct"/>
            <w:vAlign w:val="center"/>
          </w:tcPr>
          <w:p w14:paraId="41983BD9"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S</w:t>
            </w:r>
          </w:p>
        </w:tc>
        <w:tc>
          <w:tcPr>
            <w:tcW w:w="519" w:type="pct"/>
            <w:vAlign w:val="center"/>
          </w:tcPr>
          <w:p w14:paraId="083CBAA5"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Cr</w:t>
            </w:r>
          </w:p>
        </w:tc>
        <w:tc>
          <w:tcPr>
            <w:tcW w:w="517" w:type="pct"/>
            <w:vAlign w:val="center"/>
          </w:tcPr>
          <w:p w14:paraId="1CD0F202"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Ni</w:t>
            </w:r>
          </w:p>
        </w:tc>
        <w:tc>
          <w:tcPr>
            <w:tcW w:w="516" w:type="pct"/>
            <w:vAlign w:val="center"/>
          </w:tcPr>
          <w:p w14:paraId="16E0F4B2"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Cu</w:t>
            </w:r>
          </w:p>
        </w:tc>
        <w:tc>
          <w:tcPr>
            <w:tcW w:w="515" w:type="pct"/>
            <w:vAlign w:val="center"/>
          </w:tcPr>
          <w:p w14:paraId="4F180C75"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Alt</w:t>
            </w:r>
          </w:p>
        </w:tc>
      </w:tr>
      <w:tr w:rsidR="00322FA4" w:rsidRPr="001B3E6A" w14:paraId="01EA9BD3" w14:textId="77777777" w:rsidTr="00322FA4">
        <w:tc>
          <w:tcPr>
            <w:tcW w:w="597" w:type="pct"/>
            <w:vAlign w:val="center"/>
          </w:tcPr>
          <w:p w14:paraId="46224B01"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DCK</w:t>
            </w:r>
          </w:p>
        </w:tc>
        <w:tc>
          <w:tcPr>
            <w:tcW w:w="436" w:type="pct"/>
            <w:vAlign w:val="center"/>
          </w:tcPr>
          <w:p w14:paraId="2CA436D0"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0.07</w:t>
            </w:r>
          </w:p>
        </w:tc>
        <w:tc>
          <w:tcPr>
            <w:tcW w:w="436" w:type="pct"/>
            <w:vAlign w:val="center"/>
          </w:tcPr>
          <w:p w14:paraId="32D78E0C"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0.03</w:t>
            </w:r>
          </w:p>
        </w:tc>
        <w:tc>
          <w:tcPr>
            <w:tcW w:w="436" w:type="pct"/>
            <w:vAlign w:val="center"/>
          </w:tcPr>
          <w:p w14:paraId="12713CF3"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0.50</w:t>
            </w:r>
          </w:p>
        </w:tc>
        <w:tc>
          <w:tcPr>
            <w:tcW w:w="514" w:type="pct"/>
            <w:vAlign w:val="center"/>
          </w:tcPr>
          <w:p w14:paraId="1D3C00E9"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0.030</w:t>
            </w:r>
          </w:p>
        </w:tc>
        <w:tc>
          <w:tcPr>
            <w:tcW w:w="514" w:type="pct"/>
            <w:vAlign w:val="center"/>
          </w:tcPr>
          <w:p w14:paraId="21FB9AD3"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0.030</w:t>
            </w:r>
          </w:p>
        </w:tc>
        <w:tc>
          <w:tcPr>
            <w:tcW w:w="519" w:type="pct"/>
            <w:vAlign w:val="center"/>
          </w:tcPr>
          <w:p w14:paraId="4C6F62A0" w14:textId="77777777" w:rsidR="00425F21" w:rsidRPr="001B3E6A" w:rsidRDefault="00000000" w:rsidP="00322FA4">
            <w:pPr>
              <w:pStyle w:val="af0"/>
              <w:numPr>
                <w:ilvl w:val="0"/>
                <w:numId w:val="0"/>
              </w:numPr>
              <w:jc w:val="center"/>
              <w:rPr>
                <w:rFonts w:ascii="Times New Roman"/>
                <w:color w:val="FF0000"/>
                <w:szCs w:val="21"/>
              </w:rPr>
            </w:pPr>
            <w:r w:rsidRPr="001B3E6A">
              <w:rPr>
                <w:rFonts w:ascii="Times New Roman"/>
                <w:color w:val="FF0000"/>
                <w:szCs w:val="21"/>
              </w:rPr>
              <w:t>0.100</w:t>
            </w:r>
          </w:p>
        </w:tc>
        <w:tc>
          <w:tcPr>
            <w:tcW w:w="517" w:type="pct"/>
            <w:vAlign w:val="center"/>
          </w:tcPr>
          <w:p w14:paraId="68276306" w14:textId="77777777" w:rsidR="00425F21" w:rsidRPr="001B3E6A" w:rsidRDefault="00000000" w:rsidP="00322FA4">
            <w:pPr>
              <w:pStyle w:val="af0"/>
              <w:numPr>
                <w:ilvl w:val="0"/>
                <w:numId w:val="0"/>
              </w:numPr>
              <w:jc w:val="center"/>
              <w:rPr>
                <w:rFonts w:ascii="Times New Roman"/>
                <w:color w:val="FF0000"/>
                <w:szCs w:val="21"/>
              </w:rPr>
            </w:pPr>
            <w:r w:rsidRPr="001B3E6A">
              <w:rPr>
                <w:rFonts w:ascii="Times New Roman"/>
                <w:color w:val="FF0000"/>
                <w:szCs w:val="21"/>
              </w:rPr>
              <w:t>0.100</w:t>
            </w:r>
          </w:p>
        </w:tc>
        <w:tc>
          <w:tcPr>
            <w:tcW w:w="516" w:type="pct"/>
            <w:vAlign w:val="center"/>
          </w:tcPr>
          <w:p w14:paraId="4A0EC149" w14:textId="77777777" w:rsidR="00425F21" w:rsidRPr="001B3E6A" w:rsidRDefault="00000000" w:rsidP="00322FA4">
            <w:pPr>
              <w:pStyle w:val="af0"/>
              <w:numPr>
                <w:ilvl w:val="0"/>
                <w:numId w:val="0"/>
              </w:numPr>
              <w:jc w:val="center"/>
              <w:rPr>
                <w:rFonts w:ascii="Times New Roman"/>
                <w:color w:val="FF0000"/>
                <w:szCs w:val="21"/>
              </w:rPr>
            </w:pPr>
            <w:r w:rsidRPr="001B3E6A">
              <w:rPr>
                <w:rFonts w:ascii="Times New Roman"/>
                <w:color w:val="FF0000"/>
                <w:szCs w:val="21"/>
              </w:rPr>
              <w:t>0.100</w:t>
            </w:r>
          </w:p>
        </w:tc>
        <w:tc>
          <w:tcPr>
            <w:tcW w:w="515" w:type="pct"/>
            <w:vAlign w:val="center"/>
          </w:tcPr>
          <w:p w14:paraId="3319DAC6" w14:textId="77777777" w:rsidR="00425F21" w:rsidRPr="001B3E6A" w:rsidRDefault="00000000" w:rsidP="00322FA4">
            <w:pPr>
              <w:pStyle w:val="af0"/>
              <w:numPr>
                <w:ilvl w:val="0"/>
                <w:numId w:val="0"/>
              </w:numPr>
              <w:jc w:val="center"/>
              <w:rPr>
                <w:rFonts w:ascii="Times New Roman"/>
                <w:szCs w:val="21"/>
              </w:rPr>
            </w:pPr>
            <w:r w:rsidRPr="001B3E6A">
              <w:rPr>
                <w:rFonts w:ascii="Times New Roman"/>
                <w:szCs w:val="21"/>
              </w:rPr>
              <w:t>0.100</w:t>
            </w:r>
          </w:p>
        </w:tc>
      </w:tr>
    </w:tbl>
    <w:p w14:paraId="2068A27B" w14:textId="77777777" w:rsidR="00425F21" w:rsidRPr="001B3E6A" w:rsidRDefault="00000000">
      <w:pPr>
        <w:pStyle w:val="afe"/>
        <w:numPr>
          <w:ilvl w:val="2"/>
          <w:numId w:val="3"/>
        </w:numPr>
        <w:spacing w:beforeLines="0" w:afterLines="0"/>
        <w:jc w:val="both"/>
        <w:rPr>
          <w:rFonts w:ascii="Times New Roman" w:eastAsia="宋体"/>
          <w:color w:val="FF0000"/>
        </w:rPr>
      </w:pPr>
      <w:bookmarkStart w:id="54" w:name="_Toc143869142"/>
      <w:bookmarkStart w:id="55" w:name="_Toc106807853"/>
      <w:bookmarkStart w:id="56" w:name="_Toc106714962"/>
      <w:bookmarkEnd w:id="53"/>
      <w:r w:rsidRPr="001B3E6A">
        <w:rPr>
          <w:rFonts w:ascii="Times New Roman" w:eastAsia="宋体"/>
          <w:color w:val="FF0000"/>
        </w:rPr>
        <w:t>钢中氧含量应不大于</w:t>
      </w:r>
      <w:r w:rsidRPr="001B3E6A">
        <w:rPr>
          <w:rFonts w:ascii="Times New Roman" w:eastAsia="宋体"/>
          <w:color w:val="FF0000"/>
        </w:rPr>
        <w:t>30ppm</w:t>
      </w:r>
      <w:r w:rsidRPr="001B3E6A">
        <w:rPr>
          <w:rFonts w:ascii="Times New Roman" w:eastAsia="宋体"/>
          <w:color w:val="FF0000"/>
        </w:rPr>
        <w:t>，氮含量应不大于</w:t>
      </w:r>
      <w:r w:rsidRPr="001B3E6A">
        <w:rPr>
          <w:rFonts w:ascii="Times New Roman" w:eastAsia="宋体"/>
          <w:color w:val="FF0000"/>
        </w:rPr>
        <w:t>40ppm</w:t>
      </w:r>
      <w:r w:rsidRPr="001B3E6A">
        <w:rPr>
          <w:rFonts w:ascii="Times New Roman" w:eastAsia="宋体"/>
          <w:color w:val="FF0000"/>
        </w:rPr>
        <w:t>。</w:t>
      </w:r>
    </w:p>
    <w:p w14:paraId="692DFE55" w14:textId="77777777" w:rsidR="00425F21" w:rsidRPr="001B3E6A" w:rsidRDefault="00000000">
      <w:pPr>
        <w:pStyle w:val="afe"/>
        <w:numPr>
          <w:ilvl w:val="2"/>
          <w:numId w:val="3"/>
        </w:numPr>
        <w:spacing w:beforeLines="0" w:afterLines="0"/>
        <w:jc w:val="both"/>
        <w:rPr>
          <w:rFonts w:ascii="Times New Roman" w:eastAsia="宋体"/>
          <w:color w:val="FF0000"/>
        </w:rPr>
      </w:pPr>
      <w:r w:rsidRPr="001B3E6A">
        <w:rPr>
          <w:rFonts w:ascii="Times New Roman" w:eastAsia="宋体"/>
          <w:color w:val="FF0000"/>
        </w:rPr>
        <w:t>经供需双方协商，可对钛、硼元素进行检测，具体要求应在合同中注明，但不作为供货依据。</w:t>
      </w:r>
    </w:p>
    <w:p w14:paraId="2482F5D2" w14:textId="77777777" w:rsidR="00425F21" w:rsidRPr="001B3E6A" w:rsidRDefault="00000000">
      <w:pPr>
        <w:pStyle w:val="afc"/>
        <w:numPr>
          <w:ilvl w:val="1"/>
          <w:numId w:val="3"/>
        </w:numPr>
        <w:spacing w:before="156" w:after="156"/>
        <w:rPr>
          <w:rFonts w:ascii="Times New Roman"/>
          <w:b/>
          <w:bCs/>
        </w:rPr>
      </w:pPr>
      <w:r w:rsidRPr="001B3E6A">
        <w:rPr>
          <w:rFonts w:ascii="Times New Roman"/>
          <w:b/>
          <w:bCs/>
        </w:rPr>
        <w:t>冶炼方法</w:t>
      </w:r>
      <w:bookmarkEnd w:id="54"/>
    </w:p>
    <w:p w14:paraId="4F1D4531" w14:textId="77777777" w:rsidR="00425F21" w:rsidRPr="001B3E6A" w:rsidRDefault="00000000">
      <w:pPr>
        <w:pStyle w:val="af0"/>
        <w:rPr>
          <w:rFonts w:ascii="Times New Roman"/>
        </w:rPr>
      </w:pPr>
      <w:bookmarkStart w:id="57" w:name="_Hlk150939831"/>
      <w:r w:rsidRPr="001B3E6A">
        <w:rPr>
          <w:rFonts w:ascii="Times New Roman"/>
        </w:rPr>
        <w:t>钢由转炉冶炼，必要时可进行炉外精炼，除非需方有特殊要求并在合同中注明，冶炼方法一般由供方自行选择</w:t>
      </w:r>
      <w:bookmarkEnd w:id="57"/>
      <w:r w:rsidRPr="001B3E6A">
        <w:rPr>
          <w:rFonts w:ascii="Times New Roman"/>
        </w:rPr>
        <w:t>。</w:t>
      </w:r>
    </w:p>
    <w:p w14:paraId="30F442B7" w14:textId="77777777" w:rsidR="00425F21" w:rsidRPr="001B3E6A" w:rsidRDefault="00000000">
      <w:pPr>
        <w:pStyle w:val="afc"/>
        <w:numPr>
          <w:ilvl w:val="1"/>
          <w:numId w:val="3"/>
        </w:numPr>
        <w:spacing w:before="156" w:after="156"/>
        <w:rPr>
          <w:rFonts w:ascii="Times New Roman"/>
          <w:b/>
          <w:bCs/>
        </w:rPr>
      </w:pPr>
      <w:bookmarkStart w:id="58" w:name="_Toc143869143"/>
      <w:bookmarkEnd w:id="55"/>
      <w:bookmarkEnd w:id="56"/>
      <w:r w:rsidRPr="001B3E6A">
        <w:rPr>
          <w:rFonts w:ascii="Times New Roman"/>
          <w:b/>
          <w:bCs/>
        </w:rPr>
        <w:t>交货状态</w:t>
      </w:r>
      <w:bookmarkEnd w:id="58"/>
    </w:p>
    <w:p w14:paraId="25B03F1F" w14:textId="77777777" w:rsidR="00425F21" w:rsidRPr="001B3E6A" w:rsidRDefault="00000000">
      <w:pPr>
        <w:pStyle w:val="af0"/>
        <w:rPr>
          <w:rFonts w:ascii="Times New Roman"/>
        </w:rPr>
      </w:pPr>
      <w:bookmarkStart w:id="59" w:name="_Hlk150939843"/>
      <w:r w:rsidRPr="001B3E6A">
        <w:rPr>
          <w:rFonts w:ascii="Times New Roman"/>
        </w:rPr>
        <w:lastRenderedPageBreak/>
        <w:t>钢带以热轧状态交货</w:t>
      </w:r>
      <w:bookmarkEnd w:id="59"/>
      <w:r w:rsidRPr="001B3E6A">
        <w:rPr>
          <w:rFonts w:ascii="Times New Roman"/>
        </w:rPr>
        <w:t>。</w:t>
      </w:r>
    </w:p>
    <w:p w14:paraId="75725D87" w14:textId="77777777" w:rsidR="00425F21" w:rsidRPr="001B3E6A" w:rsidRDefault="00000000">
      <w:pPr>
        <w:pStyle w:val="afc"/>
        <w:numPr>
          <w:ilvl w:val="1"/>
          <w:numId w:val="3"/>
        </w:numPr>
        <w:spacing w:before="156" w:after="156"/>
        <w:rPr>
          <w:rFonts w:ascii="Times New Roman"/>
          <w:b/>
          <w:bCs/>
        </w:rPr>
      </w:pPr>
      <w:bookmarkStart w:id="60" w:name="_Toc143869144"/>
      <w:r w:rsidRPr="001B3E6A">
        <w:rPr>
          <w:rFonts w:ascii="Times New Roman"/>
          <w:b/>
          <w:bCs/>
        </w:rPr>
        <w:t>力学性能</w:t>
      </w:r>
      <w:bookmarkEnd w:id="60"/>
    </w:p>
    <w:p w14:paraId="3F7AF902" w14:textId="77777777" w:rsidR="00425F21" w:rsidRPr="001B3E6A" w:rsidRDefault="00000000">
      <w:pPr>
        <w:pStyle w:val="af0"/>
        <w:rPr>
          <w:rFonts w:ascii="Times New Roman"/>
        </w:rPr>
      </w:pPr>
      <w:bookmarkStart w:id="61" w:name="_Hlk150939859"/>
      <w:r w:rsidRPr="001B3E6A">
        <w:rPr>
          <w:rFonts w:ascii="Times New Roman"/>
        </w:rPr>
        <w:t>钢带的力学性能应符合表</w:t>
      </w:r>
      <w:r w:rsidRPr="001B3E6A">
        <w:rPr>
          <w:rFonts w:ascii="Times New Roman"/>
        </w:rPr>
        <w:t>6</w:t>
      </w:r>
      <w:r w:rsidRPr="001B3E6A">
        <w:rPr>
          <w:rFonts w:ascii="Times New Roman"/>
        </w:rPr>
        <w:t>的规定</w:t>
      </w:r>
      <w:bookmarkEnd w:id="61"/>
      <w:r w:rsidRPr="001B3E6A">
        <w:rPr>
          <w:rFonts w:ascii="Times New Roman"/>
        </w:rPr>
        <w:t>。</w:t>
      </w:r>
    </w:p>
    <w:p w14:paraId="6BAF8A08" w14:textId="77777777" w:rsidR="00425F21" w:rsidRPr="001B3E6A" w:rsidRDefault="00000000">
      <w:pPr>
        <w:pStyle w:val="af0"/>
        <w:spacing w:beforeLines="100" w:before="312" w:afterLines="50" w:after="156"/>
        <w:ind w:firstLineChars="0" w:firstLine="0"/>
        <w:jc w:val="center"/>
        <w:rPr>
          <w:rFonts w:ascii="Times New Roman" w:eastAsia="黑体"/>
          <w:b/>
          <w:bCs/>
        </w:rPr>
      </w:pPr>
      <w:bookmarkStart w:id="62" w:name="_Hlk150939867"/>
      <w:r w:rsidRPr="001B3E6A">
        <w:rPr>
          <w:rFonts w:ascii="Times New Roman" w:eastAsia="黑体"/>
          <w:b/>
          <w:bCs/>
        </w:rPr>
        <w:t>表</w:t>
      </w:r>
      <w:r w:rsidRPr="001B3E6A">
        <w:rPr>
          <w:rFonts w:ascii="Times New Roman" w:eastAsia="黑体"/>
          <w:b/>
          <w:bCs/>
        </w:rPr>
        <w:t xml:space="preserve">6  </w:t>
      </w:r>
      <w:r w:rsidRPr="001B3E6A">
        <w:rPr>
          <w:rFonts w:ascii="Times New Roman" w:eastAsia="黑体"/>
          <w:b/>
          <w:bCs/>
        </w:rPr>
        <w:t>力学性能</w:t>
      </w:r>
    </w:p>
    <w:tbl>
      <w:tblPr>
        <w:tblStyle w:val="af4"/>
        <w:tblW w:w="5000" w:type="pct"/>
        <w:jc w:val="center"/>
        <w:tblLook w:val="04A0" w:firstRow="1" w:lastRow="0" w:firstColumn="1" w:lastColumn="0" w:noHBand="0" w:noVBand="1"/>
      </w:tblPr>
      <w:tblGrid>
        <w:gridCol w:w="3207"/>
        <w:gridCol w:w="3207"/>
        <w:gridCol w:w="2930"/>
      </w:tblGrid>
      <w:tr w:rsidR="00425F21" w:rsidRPr="001B3E6A" w14:paraId="3BBC6543" w14:textId="77777777" w:rsidTr="00322FA4">
        <w:trPr>
          <w:jc w:val="center"/>
        </w:trPr>
        <w:tc>
          <w:tcPr>
            <w:tcW w:w="1716" w:type="pct"/>
            <w:vAlign w:val="center"/>
          </w:tcPr>
          <w:p w14:paraId="484F399C" w14:textId="77777777" w:rsidR="00425F21" w:rsidRPr="001B3E6A" w:rsidRDefault="00000000" w:rsidP="00322FA4">
            <w:pPr>
              <w:pStyle w:val="af0"/>
              <w:numPr>
                <w:ilvl w:val="0"/>
                <w:numId w:val="0"/>
              </w:numPr>
              <w:jc w:val="center"/>
              <w:rPr>
                <w:rFonts w:ascii="Times New Roman"/>
              </w:rPr>
            </w:pPr>
            <w:r w:rsidRPr="001B3E6A">
              <w:rPr>
                <w:rFonts w:ascii="Times New Roman"/>
              </w:rPr>
              <w:t>牌号</w:t>
            </w:r>
          </w:p>
        </w:tc>
        <w:tc>
          <w:tcPr>
            <w:tcW w:w="1716" w:type="pct"/>
            <w:vAlign w:val="center"/>
          </w:tcPr>
          <w:p w14:paraId="1C928C0C" w14:textId="77777777" w:rsidR="00322FA4" w:rsidRPr="001B3E6A" w:rsidRDefault="00000000" w:rsidP="00322FA4">
            <w:pPr>
              <w:pStyle w:val="af0"/>
              <w:numPr>
                <w:ilvl w:val="0"/>
                <w:numId w:val="0"/>
              </w:numPr>
              <w:jc w:val="center"/>
              <w:rPr>
                <w:rFonts w:ascii="Times New Roman"/>
              </w:rPr>
            </w:pPr>
            <w:r w:rsidRPr="001B3E6A">
              <w:rPr>
                <w:rFonts w:ascii="Times New Roman"/>
              </w:rPr>
              <w:t>抗拉强度</w:t>
            </w:r>
          </w:p>
          <w:p w14:paraId="22E63DFD" w14:textId="57275FC9" w:rsidR="00425F21" w:rsidRPr="001B3E6A" w:rsidRDefault="00000000" w:rsidP="00322FA4">
            <w:pPr>
              <w:pStyle w:val="af0"/>
              <w:numPr>
                <w:ilvl w:val="0"/>
                <w:numId w:val="0"/>
              </w:numPr>
              <w:jc w:val="center"/>
              <w:rPr>
                <w:rFonts w:ascii="Times New Roman"/>
              </w:rPr>
            </w:pPr>
            <w:r w:rsidRPr="001B3E6A">
              <w:rPr>
                <w:rFonts w:ascii="Times New Roman"/>
              </w:rPr>
              <w:t>R</w:t>
            </w:r>
            <w:r w:rsidRPr="001B3E6A">
              <w:rPr>
                <w:rFonts w:ascii="Times New Roman"/>
                <w:vertAlign w:val="subscript"/>
              </w:rPr>
              <w:t>m</w:t>
            </w:r>
            <w:r w:rsidRPr="001B3E6A">
              <w:rPr>
                <w:rFonts w:ascii="Times New Roman"/>
              </w:rPr>
              <w:t>/MPa</w:t>
            </w:r>
          </w:p>
        </w:tc>
        <w:tc>
          <w:tcPr>
            <w:tcW w:w="1566" w:type="pct"/>
            <w:vAlign w:val="center"/>
          </w:tcPr>
          <w:p w14:paraId="78A1181F" w14:textId="77777777" w:rsidR="00322FA4" w:rsidRPr="001B3E6A" w:rsidRDefault="00000000" w:rsidP="00322FA4">
            <w:pPr>
              <w:pStyle w:val="af0"/>
              <w:numPr>
                <w:ilvl w:val="0"/>
                <w:numId w:val="0"/>
              </w:numPr>
              <w:jc w:val="center"/>
              <w:rPr>
                <w:rFonts w:ascii="Times New Roman"/>
              </w:rPr>
            </w:pPr>
            <w:r w:rsidRPr="001B3E6A">
              <w:rPr>
                <w:rFonts w:ascii="Times New Roman"/>
              </w:rPr>
              <w:t>断后伸长率</w:t>
            </w:r>
          </w:p>
          <w:p w14:paraId="65424E22" w14:textId="2CBD638E" w:rsidR="00425F21" w:rsidRPr="001B3E6A" w:rsidRDefault="00000000" w:rsidP="00322FA4">
            <w:pPr>
              <w:pStyle w:val="af0"/>
              <w:numPr>
                <w:ilvl w:val="0"/>
                <w:numId w:val="0"/>
              </w:numPr>
              <w:jc w:val="center"/>
              <w:rPr>
                <w:rFonts w:ascii="Times New Roman"/>
              </w:rPr>
            </w:pPr>
            <w:r w:rsidRPr="001B3E6A">
              <w:rPr>
                <w:rFonts w:ascii="Times New Roman"/>
              </w:rPr>
              <w:t>A/%</w:t>
            </w:r>
          </w:p>
        </w:tc>
      </w:tr>
      <w:tr w:rsidR="00425F21" w:rsidRPr="001B3E6A" w14:paraId="687D60DF" w14:textId="77777777" w:rsidTr="00322FA4">
        <w:trPr>
          <w:jc w:val="center"/>
        </w:trPr>
        <w:tc>
          <w:tcPr>
            <w:tcW w:w="1716" w:type="pct"/>
            <w:vAlign w:val="center"/>
          </w:tcPr>
          <w:p w14:paraId="45859F4B" w14:textId="77777777" w:rsidR="00425F21" w:rsidRPr="001B3E6A" w:rsidRDefault="00000000" w:rsidP="00322FA4">
            <w:pPr>
              <w:pStyle w:val="af0"/>
              <w:numPr>
                <w:ilvl w:val="0"/>
                <w:numId w:val="0"/>
              </w:numPr>
              <w:jc w:val="center"/>
              <w:rPr>
                <w:rFonts w:ascii="Times New Roman"/>
              </w:rPr>
            </w:pPr>
            <w:r w:rsidRPr="001B3E6A">
              <w:rPr>
                <w:rFonts w:ascii="Times New Roman"/>
                <w:szCs w:val="21"/>
              </w:rPr>
              <w:t>DCK</w:t>
            </w:r>
          </w:p>
        </w:tc>
        <w:tc>
          <w:tcPr>
            <w:tcW w:w="1716" w:type="pct"/>
            <w:vAlign w:val="center"/>
          </w:tcPr>
          <w:p w14:paraId="323CE5ED" w14:textId="77777777" w:rsidR="00425F21" w:rsidRPr="001B3E6A" w:rsidRDefault="00000000" w:rsidP="00322FA4">
            <w:pPr>
              <w:pStyle w:val="af0"/>
              <w:numPr>
                <w:ilvl w:val="0"/>
                <w:numId w:val="0"/>
              </w:numPr>
              <w:jc w:val="center"/>
              <w:rPr>
                <w:rFonts w:ascii="Times New Roman"/>
              </w:rPr>
            </w:pPr>
            <w:r w:rsidRPr="001B3E6A">
              <w:rPr>
                <w:rFonts w:ascii="Times New Roman"/>
              </w:rPr>
              <w:t>≥290~370</w:t>
            </w:r>
          </w:p>
        </w:tc>
        <w:tc>
          <w:tcPr>
            <w:tcW w:w="1566" w:type="pct"/>
            <w:vAlign w:val="center"/>
          </w:tcPr>
          <w:p w14:paraId="654D7B3B" w14:textId="77777777" w:rsidR="00425F21" w:rsidRPr="001B3E6A" w:rsidRDefault="00000000" w:rsidP="00322FA4">
            <w:pPr>
              <w:pStyle w:val="af0"/>
              <w:numPr>
                <w:ilvl w:val="0"/>
                <w:numId w:val="0"/>
              </w:numPr>
              <w:jc w:val="center"/>
              <w:rPr>
                <w:rFonts w:ascii="Times New Roman"/>
              </w:rPr>
            </w:pPr>
            <w:r w:rsidRPr="001B3E6A">
              <w:rPr>
                <w:rFonts w:ascii="Times New Roman"/>
              </w:rPr>
              <w:t>≥35</w:t>
            </w:r>
          </w:p>
        </w:tc>
      </w:tr>
      <w:tr w:rsidR="00425F21" w:rsidRPr="001B3E6A" w14:paraId="14C620F7" w14:textId="77777777" w:rsidTr="00322FA4">
        <w:trPr>
          <w:jc w:val="center"/>
        </w:trPr>
        <w:tc>
          <w:tcPr>
            <w:tcW w:w="5000" w:type="pct"/>
            <w:gridSpan w:val="3"/>
            <w:vAlign w:val="center"/>
          </w:tcPr>
          <w:p w14:paraId="2CFA2E12" w14:textId="77777777" w:rsidR="00425F21" w:rsidRPr="001B3E6A" w:rsidRDefault="00000000" w:rsidP="00322FA4">
            <w:pPr>
              <w:pStyle w:val="af0"/>
              <w:numPr>
                <w:ilvl w:val="0"/>
                <w:numId w:val="0"/>
              </w:numPr>
              <w:ind w:firstLineChars="200" w:firstLine="420"/>
              <w:rPr>
                <w:rFonts w:ascii="Times New Roman"/>
              </w:rPr>
            </w:pPr>
            <w:r w:rsidRPr="001B3E6A">
              <w:rPr>
                <w:rFonts w:ascii="Times New Roman"/>
              </w:rPr>
              <w:t>注：拉伸试验取横向式样。受钢带宽度限制不能取横向试样时，可取纵向试样，断后伸长率提高</w:t>
            </w:r>
            <w:r w:rsidRPr="001B3E6A">
              <w:rPr>
                <w:rFonts w:ascii="Times New Roman"/>
              </w:rPr>
              <w:t>2%</w:t>
            </w:r>
            <w:r w:rsidRPr="001B3E6A">
              <w:rPr>
                <w:rFonts w:ascii="Times New Roman"/>
              </w:rPr>
              <w:t>（绝对值）。</w:t>
            </w:r>
          </w:p>
        </w:tc>
      </w:tr>
      <w:bookmarkEnd w:id="62"/>
    </w:tbl>
    <w:p w14:paraId="0FEB4E98" w14:textId="77777777" w:rsidR="00425F21" w:rsidRPr="001B3E6A" w:rsidRDefault="00425F21">
      <w:pPr>
        <w:pStyle w:val="af0"/>
        <w:spacing w:beforeLines="100" w:before="312" w:afterLines="50" w:after="156"/>
        <w:ind w:firstLineChars="0" w:firstLine="0"/>
        <w:jc w:val="center"/>
        <w:rPr>
          <w:rFonts w:ascii="Times New Roman" w:eastAsia="黑体"/>
          <w:b/>
          <w:bCs/>
        </w:rPr>
      </w:pPr>
    </w:p>
    <w:p w14:paraId="5132CCCC" w14:textId="77777777" w:rsidR="00425F21" w:rsidRPr="001B3E6A" w:rsidRDefault="00000000">
      <w:pPr>
        <w:pStyle w:val="afc"/>
        <w:numPr>
          <w:ilvl w:val="1"/>
          <w:numId w:val="3"/>
        </w:numPr>
        <w:spacing w:before="156" w:after="156"/>
        <w:jc w:val="both"/>
        <w:rPr>
          <w:rFonts w:ascii="Times New Roman"/>
          <w:b/>
          <w:bCs/>
        </w:rPr>
      </w:pPr>
      <w:bookmarkStart w:id="63" w:name="_Toc106714964"/>
      <w:bookmarkStart w:id="64" w:name="_Toc106807855"/>
      <w:r w:rsidRPr="001B3E6A">
        <w:rPr>
          <w:rFonts w:ascii="Times New Roman"/>
          <w:b/>
          <w:bCs/>
        </w:rPr>
        <w:t>工艺性能</w:t>
      </w:r>
    </w:p>
    <w:p w14:paraId="24E79510" w14:textId="77777777" w:rsidR="00425F21" w:rsidRPr="001B3E6A" w:rsidRDefault="00000000">
      <w:pPr>
        <w:pStyle w:val="afe"/>
        <w:numPr>
          <w:ilvl w:val="2"/>
          <w:numId w:val="3"/>
        </w:numPr>
        <w:spacing w:beforeLines="0" w:afterLines="0"/>
        <w:jc w:val="both"/>
        <w:rPr>
          <w:rFonts w:ascii="Times New Roman" w:eastAsia="宋体"/>
        </w:rPr>
      </w:pPr>
      <w:bookmarkStart w:id="65" w:name="_Hlk150946368"/>
      <w:r w:rsidRPr="001B3E6A">
        <w:rPr>
          <w:rFonts w:ascii="Times New Roman" w:eastAsia="宋体"/>
        </w:rPr>
        <w:t>钢带应进行</w:t>
      </w:r>
      <w:r w:rsidRPr="001B3E6A">
        <w:rPr>
          <w:rFonts w:ascii="Times New Roman" w:eastAsia="宋体"/>
        </w:rPr>
        <w:t>180°</w:t>
      </w:r>
      <w:r w:rsidRPr="001B3E6A">
        <w:rPr>
          <w:rFonts w:ascii="Times New Roman" w:eastAsia="宋体"/>
        </w:rPr>
        <w:t>横向弯曲试验，弯曲压头直径符合表</w:t>
      </w:r>
      <w:r w:rsidRPr="001B3E6A">
        <w:rPr>
          <w:rFonts w:ascii="Times New Roman" w:eastAsia="宋体"/>
        </w:rPr>
        <w:t>7</w:t>
      </w:r>
      <w:r w:rsidRPr="001B3E6A">
        <w:rPr>
          <w:rFonts w:ascii="Times New Roman" w:eastAsia="宋体"/>
        </w:rPr>
        <w:t>的规定</w:t>
      </w:r>
      <w:bookmarkEnd w:id="65"/>
      <w:r w:rsidRPr="001B3E6A">
        <w:rPr>
          <w:rFonts w:ascii="Times New Roman" w:eastAsia="宋体"/>
        </w:rPr>
        <w:t>。</w:t>
      </w:r>
    </w:p>
    <w:p w14:paraId="634E5051" w14:textId="77777777" w:rsidR="00425F21" w:rsidRPr="001B3E6A" w:rsidRDefault="00000000">
      <w:pPr>
        <w:pStyle w:val="af0"/>
        <w:spacing w:beforeLines="100" w:before="312" w:afterLines="50" w:after="156"/>
        <w:ind w:firstLineChars="0" w:firstLine="0"/>
        <w:jc w:val="center"/>
        <w:rPr>
          <w:rFonts w:ascii="Times New Roman" w:eastAsia="黑体"/>
          <w:b/>
          <w:bCs/>
        </w:rPr>
      </w:pPr>
      <w:bookmarkStart w:id="66" w:name="_Hlk150946381"/>
      <w:r w:rsidRPr="001B3E6A">
        <w:rPr>
          <w:rFonts w:ascii="Times New Roman" w:eastAsia="黑体"/>
          <w:b/>
          <w:bCs/>
        </w:rPr>
        <w:t>表</w:t>
      </w:r>
      <w:r w:rsidRPr="001B3E6A">
        <w:rPr>
          <w:rFonts w:ascii="Times New Roman" w:eastAsia="黑体"/>
          <w:b/>
          <w:bCs/>
        </w:rPr>
        <w:t xml:space="preserve">7  </w:t>
      </w:r>
      <w:r w:rsidRPr="001B3E6A">
        <w:rPr>
          <w:rFonts w:ascii="Times New Roman" w:eastAsia="黑体"/>
          <w:b/>
          <w:bCs/>
        </w:rPr>
        <w:t>弯曲试验</w:t>
      </w:r>
    </w:p>
    <w:tbl>
      <w:tblPr>
        <w:tblStyle w:val="af4"/>
        <w:tblW w:w="0" w:type="auto"/>
        <w:jc w:val="center"/>
        <w:tblLook w:val="04A0" w:firstRow="1" w:lastRow="0" w:firstColumn="1" w:lastColumn="0" w:noHBand="0" w:noVBand="1"/>
      </w:tblPr>
      <w:tblGrid>
        <w:gridCol w:w="3114"/>
        <w:gridCol w:w="6230"/>
      </w:tblGrid>
      <w:tr w:rsidR="00425F21" w:rsidRPr="001B3E6A" w14:paraId="30E04AA9" w14:textId="77777777" w:rsidTr="00322FA4">
        <w:trPr>
          <w:jc w:val="center"/>
        </w:trPr>
        <w:tc>
          <w:tcPr>
            <w:tcW w:w="3114" w:type="dxa"/>
            <w:vMerge w:val="restart"/>
            <w:vAlign w:val="center"/>
          </w:tcPr>
          <w:p w14:paraId="4E6C1488" w14:textId="77777777" w:rsidR="00425F21" w:rsidRPr="001B3E6A" w:rsidRDefault="00000000" w:rsidP="00322FA4">
            <w:pPr>
              <w:pStyle w:val="af0"/>
              <w:numPr>
                <w:ilvl w:val="0"/>
                <w:numId w:val="0"/>
              </w:numPr>
              <w:jc w:val="center"/>
              <w:rPr>
                <w:rFonts w:ascii="Times New Roman"/>
              </w:rPr>
            </w:pPr>
            <w:r w:rsidRPr="001B3E6A">
              <w:rPr>
                <w:rFonts w:ascii="Times New Roman"/>
              </w:rPr>
              <w:t>牌号</w:t>
            </w:r>
          </w:p>
        </w:tc>
        <w:tc>
          <w:tcPr>
            <w:tcW w:w="6230" w:type="dxa"/>
            <w:vAlign w:val="center"/>
          </w:tcPr>
          <w:p w14:paraId="235C8ED5" w14:textId="77777777" w:rsidR="00425F21" w:rsidRPr="001B3E6A" w:rsidRDefault="00000000" w:rsidP="00322FA4">
            <w:pPr>
              <w:pStyle w:val="af0"/>
              <w:numPr>
                <w:ilvl w:val="0"/>
                <w:numId w:val="0"/>
              </w:numPr>
              <w:jc w:val="center"/>
              <w:rPr>
                <w:rFonts w:ascii="Times New Roman"/>
              </w:rPr>
            </w:pPr>
            <w:r w:rsidRPr="001B3E6A">
              <w:rPr>
                <w:rFonts w:ascii="Times New Roman"/>
              </w:rPr>
              <w:t>弯曲压头直径</w:t>
            </w:r>
            <w:r w:rsidRPr="001B3E6A">
              <w:rPr>
                <w:rFonts w:ascii="Times New Roman"/>
              </w:rPr>
              <w:t>D</w:t>
            </w:r>
          </w:p>
        </w:tc>
      </w:tr>
      <w:tr w:rsidR="00425F21" w:rsidRPr="001B3E6A" w14:paraId="081986E3" w14:textId="77777777" w:rsidTr="00322FA4">
        <w:trPr>
          <w:jc w:val="center"/>
        </w:trPr>
        <w:tc>
          <w:tcPr>
            <w:tcW w:w="3114" w:type="dxa"/>
            <w:vMerge/>
            <w:vAlign w:val="center"/>
          </w:tcPr>
          <w:p w14:paraId="279D0199" w14:textId="77777777" w:rsidR="00425F21" w:rsidRPr="001B3E6A" w:rsidRDefault="00425F21" w:rsidP="00322FA4">
            <w:pPr>
              <w:pStyle w:val="af0"/>
              <w:numPr>
                <w:ilvl w:val="0"/>
                <w:numId w:val="0"/>
              </w:numPr>
              <w:ind w:left="544"/>
              <w:jc w:val="center"/>
              <w:rPr>
                <w:rFonts w:ascii="Times New Roman"/>
              </w:rPr>
            </w:pPr>
          </w:p>
        </w:tc>
        <w:tc>
          <w:tcPr>
            <w:tcW w:w="6230" w:type="dxa"/>
            <w:vAlign w:val="center"/>
          </w:tcPr>
          <w:p w14:paraId="4D531A01" w14:textId="77777777" w:rsidR="00425F21" w:rsidRPr="001B3E6A" w:rsidRDefault="00000000" w:rsidP="00322FA4">
            <w:pPr>
              <w:pStyle w:val="af0"/>
              <w:numPr>
                <w:ilvl w:val="0"/>
                <w:numId w:val="0"/>
              </w:numPr>
              <w:jc w:val="center"/>
              <w:rPr>
                <w:rFonts w:ascii="Times New Roman"/>
              </w:rPr>
            </w:pPr>
            <w:r w:rsidRPr="001B3E6A">
              <w:rPr>
                <w:rFonts w:ascii="Times New Roman"/>
              </w:rPr>
              <w:t>钢带厚度</w:t>
            </w:r>
            <w:r w:rsidRPr="001B3E6A">
              <w:rPr>
                <w:rFonts w:ascii="Times New Roman"/>
              </w:rPr>
              <w:t>a≤4 mm</w:t>
            </w:r>
          </w:p>
        </w:tc>
      </w:tr>
      <w:tr w:rsidR="00425F21" w:rsidRPr="001B3E6A" w14:paraId="7F078E93" w14:textId="77777777" w:rsidTr="00322FA4">
        <w:trPr>
          <w:jc w:val="center"/>
        </w:trPr>
        <w:tc>
          <w:tcPr>
            <w:tcW w:w="3114" w:type="dxa"/>
            <w:vAlign w:val="center"/>
          </w:tcPr>
          <w:p w14:paraId="565862DE" w14:textId="77777777" w:rsidR="00425F21" w:rsidRPr="001B3E6A" w:rsidRDefault="00000000" w:rsidP="00322FA4">
            <w:pPr>
              <w:pStyle w:val="af0"/>
              <w:numPr>
                <w:ilvl w:val="0"/>
                <w:numId w:val="0"/>
              </w:numPr>
              <w:jc w:val="center"/>
              <w:rPr>
                <w:rFonts w:ascii="Times New Roman"/>
              </w:rPr>
            </w:pPr>
            <w:r w:rsidRPr="001B3E6A">
              <w:rPr>
                <w:rFonts w:ascii="Times New Roman"/>
                <w:szCs w:val="21"/>
              </w:rPr>
              <w:t>DCK</w:t>
            </w:r>
          </w:p>
        </w:tc>
        <w:tc>
          <w:tcPr>
            <w:tcW w:w="6230" w:type="dxa"/>
            <w:vAlign w:val="center"/>
          </w:tcPr>
          <w:p w14:paraId="17D5C587" w14:textId="77777777" w:rsidR="00425F21" w:rsidRPr="001B3E6A" w:rsidRDefault="00000000" w:rsidP="00322FA4">
            <w:pPr>
              <w:pStyle w:val="af0"/>
              <w:numPr>
                <w:ilvl w:val="0"/>
                <w:numId w:val="0"/>
              </w:numPr>
              <w:jc w:val="center"/>
              <w:rPr>
                <w:rFonts w:ascii="Times New Roman"/>
              </w:rPr>
            </w:pPr>
            <w:r w:rsidRPr="001B3E6A">
              <w:rPr>
                <w:rFonts w:ascii="Times New Roman"/>
              </w:rPr>
              <w:t>0.5</w:t>
            </w:r>
          </w:p>
        </w:tc>
      </w:tr>
    </w:tbl>
    <w:bookmarkEnd w:id="63"/>
    <w:bookmarkEnd w:id="64"/>
    <w:bookmarkEnd w:id="66"/>
    <w:p w14:paraId="5FF5A8FE" w14:textId="77777777" w:rsidR="00425F21" w:rsidRPr="001B3E6A" w:rsidRDefault="00000000">
      <w:pPr>
        <w:pStyle w:val="afc"/>
        <w:numPr>
          <w:ilvl w:val="1"/>
          <w:numId w:val="3"/>
        </w:numPr>
        <w:spacing w:before="156" w:after="156"/>
        <w:jc w:val="both"/>
        <w:rPr>
          <w:rFonts w:ascii="Times New Roman"/>
          <w:b/>
          <w:bCs/>
          <w:color w:val="FF0000"/>
        </w:rPr>
      </w:pPr>
      <w:r w:rsidRPr="001B3E6A">
        <w:rPr>
          <w:rFonts w:ascii="Times New Roman"/>
          <w:b/>
          <w:bCs/>
          <w:color w:val="FF0000"/>
        </w:rPr>
        <w:t>晶粒度</w:t>
      </w:r>
    </w:p>
    <w:p w14:paraId="6E610165" w14:textId="2C1139BA" w:rsidR="00425F21" w:rsidRPr="001B3E6A" w:rsidRDefault="00000000">
      <w:pPr>
        <w:pStyle w:val="af0"/>
        <w:rPr>
          <w:rFonts w:ascii="Times New Roman"/>
          <w:color w:val="FF0000"/>
        </w:rPr>
      </w:pPr>
      <w:r w:rsidRPr="001B3E6A">
        <w:rPr>
          <w:rFonts w:ascii="Times New Roman"/>
          <w:color w:val="FF0000"/>
        </w:rPr>
        <w:t>钢带应检验</w:t>
      </w:r>
      <w:r w:rsidR="001B3E6A">
        <w:rPr>
          <w:rFonts w:ascii="Times New Roman" w:hint="eastAsia"/>
          <w:color w:val="FF0000"/>
        </w:rPr>
        <w:t>晶粒度，其合</w:t>
      </w:r>
      <w:r w:rsidRPr="001B3E6A">
        <w:rPr>
          <w:rFonts w:ascii="Times New Roman"/>
          <w:color w:val="FF0000"/>
        </w:rPr>
        <w:t>格级别应为</w:t>
      </w:r>
      <w:r w:rsidRPr="001B3E6A">
        <w:rPr>
          <w:rFonts w:ascii="Times New Roman"/>
          <w:color w:val="FF0000"/>
        </w:rPr>
        <w:t>6</w:t>
      </w:r>
      <w:r w:rsidRPr="001B3E6A">
        <w:rPr>
          <w:rFonts w:ascii="Times New Roman"/>
          <w:color w:val="FF0000"/>
        </w:rPr>
        <w:t>级或更细</w:t>
      </w:r>
      <w:r w:rsidR="001B3E6A">
        <w:rPr>
          <w:rFonts w:ascii="Times New Roman" w:hint="eastAsia"/>
          <w:color w:val="FF0000"/>
        </w:rPr>
        <w:t>，钢带最大晶粒和最小晶粒级别之差不大于</w:t>
      </w:r>
      <w:r w:rsidR="001B3E6A">
        <w:rPr>
          <w:rFonts w:ascii="Times New Roman" w:hint="eastAsia"/>
          <w:color w:val="FF0000"/>
        </w:rPr>
        <w:t>2</w:t>
      </w:r>
      <w:r w:rsidR="001B3E6A">
        <w:rPr>
          <w:rFonts w:ascii="Times New Roman" w:hint="eastAsia"/>
          <w:color w:val="FF0000"/>
        </w:rPr>
        <w:t>级</w:t>
      </w:r>
      <w:r w:rsidRPr="001B3E6A">
        <w:rPr>
          <w:rFonts w:ascii="Times New Roman"/>
          <w:color w:val="FF0000"/>
        </w:rPr>
        <w:t>。</w:t>
      </w:r>
    </w:p>
    <w:p w14:paraId="2771707E" w14:textId="77777777" w:rsidR="00425F21" w:rsidRPr="001B3E6A" w:rsidRDefault="00000000">
      <w:pPr>
        <w:pStyle w:val="afc"/>
        <w:numPr>
          <w:ilvl w:val="1"/>
          <w:numId w:val="3"/>
        </w:numPr>
        <w:snapToGrid w:val="0"/>
        <w:spacing w:before="156" w:after="156"/>
        <w:rPr>
          <w:rFonts w:ascii="Times New Roman" w:eastAsia="宋体"/>
          <w:b/>
          <w:bCs/>
          <w:color w:val="FF0000"/>
          <w:szCs w:val="22"/>
        </w:rPr>
      </w:pPr>
      <w:bookmarkStart w:id="67" w:name="_Toc143869148"/>
      <w:bookmarkStart w:id="68" w:name="_Toc106714965"/>
      <w:bookmarkStart w:id="69" w:name="_Toc106807856"/>
      <w:bookmarkEnd w:id="50"/>
      <w:r w:rsidRPr="001B3E6A">
        <w:rPr>
          <w:rFonts w:ascii="Times New Roman" w:eastAsia="宋体"/>
          <w:b/>
          <w:bCs/>
          <w:color w:val="FF0000"/>
          <w:szCs w:val="22"/>
        </w:rPr>
        <w:t>非金属夹杂物</w:t>
      </w:r>
    </w:p>
    <w:p w14:paraId="45F54746" w14:textId="77777777" w:rsidR="00425F21" w:rsidRPr="001B3E6A" w:rsidRDefault="00000000">
      <w:pPr>
        <w:pStyle w:val="af0"/>
        <w:rPr>
          <w:rFonts w:ascii="Times New Roman"/>
          <w:color w:val="FF0000"/>
        </w:rPr>
      </w:pPr>
      <w:r w:rsidRPr="001B3E6A">
        <w:rPr>
          <w:rFonts w:ascii="Times New Roman"/>
          <w:color w:val="FF0000"/>
        </w:rPr>
        <w:t>钢带应按</w:t>
      </w:r>
      <w:r w:rsidRPr="001B3E6A">
        <w:rPr>
          <w:rFonts w:ascii="Times New Roman"/>
          <w:color w:val="FF0000"/>
        </w:rPr>
        <w:t>GB/T 10561-2005</w:t>
      </w:r>
      <w:r w:rsidRPr="001B3E6A">
        <w:rPr>
          <w:rFonts w:ascii="Times New Roman"/>
          <w:color w:val="FF0000"/>
        </w:rPr>
        <w:t>中</w:t>
      </w:r>
      <w:r w:rsidRPr="001B3E6A">
        <w:rPr>
          <w:rFonts w:ascii="Times New Roman"/>
          <w:color w:val="FF0000"/>
        </w:rPr>
        <w:t>A</w:t>
      </w:r>
      <w:r w:rsidRPr="001B3E6A">
        <w:rPr>
          <w:rFonts w:ascii="Times New Roman"/>
          <w:color w:val="FF0000"/>
        </w:rPr>
        <w:t>法检验非金属夹杂物，其合格级别应符合表</w:t>
      </w:r>
      <w:r w:rsidRPr="001B3E6A">
        <w:rPr>
          <w:rFonts w:ascii="Times New Roman"/>
          <w:color w:val="FF0000"/>
        </w:rPr>
        <w:t>8</w:t>
      </w:r>
      <w:r w:rsidRPr="001B3E6A">
        <w:rPr>
          <w:rFonts w:ascii="Times New Roman"/>
          <w:color w:val="FF0000"/>
        </w:rPr>
        <w:t>的规定。</w:t>
      </w:r>
    </w:p>
    <w:p w14:paraId="6DBC166D" w14:textId="77777777" w:rsidR="00425F21" w:rsidRPr="001B3E6A" w:rsidRDefault="00000000">
      <w:pPr>
        <w:pStyle w:val="af0"/>
        <w:spacing w:beforeLines="100" w:before="312" w:afterLines="50" w:after="156"/>
        <w:ind w:firstLineChars="0" w:firstLine="0"/>
        <w:jc w:val="center"/>
        <w:rPr>
          <w:rFonts w:ascii="Times New Roman" w:eastAsia="黑体"/>
          <w:b/>
          <w:bCs/>
          <w:color w:val="FF0000"/>
        </w:rPr>
      </w:pPr>
      <w:r w:rsidRPr="001B3E6A">
        <w:rPr>
          <w:rFonts w:ascii="Times New Roman" w:eastAsia="黑体"/>
          <w:b/>
          <w:bCs/>
          <w:color w:val="FF0000"/>
        </w:rPr>
        <w:t>表</w:t>
      </w:r>
      <w:r w:rsidRPr="001B3E6A">
        <w:rPr>
          <w:rFonts w:ascii="Times New Roman" w:eastAsia="黑体"/>
          <w:b/>
          <w:bCs/>
          <w:color w:val="FF0000"/>
        </w:rPr>
        <w:t xml:space="preserve">8  </w:t>
      </w:r>
      <w:r w:rsidRPr="001B3E6A">
        <w:rPr>
          <w:rFonts w:ascii="Times New Roman" w:eastAsia="黑体"/>
          <w:b/>
          <w:bCs/>
          <w:color w:val="FF0000"/>
        </w:rPr>
        <w:t>非金属夹杂物合格级别</w:t>
      </w:r>
    </w:p>
    <w:tbl>
      <w:tblPr>
        <w:tblStyle w:val="af4"/>
        <w:tblW w:w="0" w:type="auto"/>
        <w:tblLook w:val="04A0" w:firstRow="1" w:lastRow="0" w:firstColumn="1" w:lastColumn="0" w:noHBand="0" w:noVBand="1"/>
      </w:tblPr>
      <w:tblGrid>
        <w:gridCol w:w="2122"/>
        <w:gridCol w:w="807"/>
        <w:gridCol w:w="808"/>
        <w:gridCol w:w="934"/>
        <w:gridCol w:w="935"/>
        <w:gridCol w:w="934"/>
        <w:gridCol w:w="935"/>
        <w:gridCol w:w="934"/>
        <w:gridCol w:w="935"/>
      </w:tblGrid>
      <w:tr w:rsidR="00425F21" w:rsidRPr="001B3E6A" w14:paraId="1214D895" w14:textId="77777777" w:rsidTr="00322FA4">
        <w:tc>
          <w:tcPr>
            <w:tcW w:w="2122" w:type="dxa"/>
            <w:vAlign w:val="center"/>
          </w:tcPr>
          <w:p w14:paraId="63B5572B"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夹杂</w:t>
            </w:r>
            <w:proofErr w:type="gramStart"/>
            <w:r w:rsidRPr="001B3E6A">
              <w:rPr>
                <w:rFonts w:ascii="Times New Roman"/>
                <w:color w:val="FF0000"/>
              </w:rPr>
              <w:t>物类型</w:t>
            </w:r>
            <w:proofErr w:type="gramEnd"/>
          </w:p>
        </w:tc>
        <w:tc>
          <w:tcPr>
            <w:tcW w:w="1615" w:type="dxa"/>
            <w:gridSpan w:val="2"/>
            <w:vAlign w:val="center"/>
          </w:tcPr>
          <w:p w14:paraId="3EDE0B53"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A</w:t>
            </w:r>
          </w:p>
        </w:tc>
        <w:tc>
          <w:tcPr>
            <w:tcW w:w="1869" w:type="dxa"/>
            <w:gridSpan w:val="2"/>
            <w:vAlign w:val="center"/>
          </w:tcPr>
          <w:p w14:paraId="67654EE9"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B</w:t>
            </w:r>
          </w:p>
        </w:tc>
        <w:tc>
          <w:tcPr>
            <w:tcW w:w="1869" w:type="dxa"/>
            <w:gridSpan w:val="2"/>
            <w:vAlign w:val="center"/>
          </w:tcPr>
          <w:p w14:paraId="34911FBB"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C</w:t>
            </w:r>
          </w:p>
        </w:tc>
        <w:tc>
          <w:tcPr>
            <w:tcW w:w="1869" w:type="dxa"/>
            <w:gridSpan w:val="2"/>
            <w:vAlign w:val="center"/>
          </w:tcPr>
          <w:p w14:paraId="3E7B0FAB"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D</w:t>
            </w:r>
          </w:p>
        </w:tc>
      </w:tr>
      <w:tr w:rsidR="00425F21" w:rsidRPr="001B3E6A" w14:paraId="16EBFAAD" w14:textId="77777777" w:rsidTr="00322FA4">
        <w:trPr>
          <w:trHeight w:val="113"/>
        </w:trPr>
        <w:tc>
          <w:tcPr>
            <w:tcW w:w="2122" w:type="dxa"/>
            <w:vMerge w:val="restart"/>
            <w:vAlign w:val="center"/>
          </w:tcPr>
          <w:p w14:paraId="44C58E37"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合格级别（不大于）</w:t>
            </w:r>
          </w:p>
        </w:tc>
        <w:tc>
          <w:tcPr>
            <w:tcW w:w="807" w:type="dxa"/>
            <w:vAlign w:val="center"/>
          </w:tcPr>
          <w:p w14:paraId="69EDB5C2"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细系</w:t>
            </w:r>
            <w:proofErr w:type="gramEnd"/>
          </w:p>
        </w:tc>
        <w:tc>
          <w:tcPr>
            <w:tcW w:w="808" w:type="dxa"/>
            <w:vAlign w:val="center"/>
          </w:tcPr>
          <w:p w14:paraId="5F62D540"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粗系</w:t>
            </w:r>
            <w:proofErr w:type="gramEnd"/>
          </w:p>
        </w:tc>
        <w:tc>
          <w:tcPr>
            <w:tcW w:w="934" w:type="dxa"/>
            <w:vAlign w:val="center"/>
          </w:tcPr>
          <w:p w14:paraId="6D9BE92A"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细系</w:t>
            </w:r>
            <w:proofErr w:type="gramEnd"/>
          </w:p>
        </w:tc>
        <w:tc>
          <w:tcPr>
            <w:tcW w:w="935" w:type="dxa"/>
            <w:vAlign w:val="center"/>
          </w:tcPr>
          <w:p w14:paraId="114CE633"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粗系</w:t>
            </w:r>
            <w:proofErr w:type="gramEnd"/>
          </w:p>
        </w:tc>
        <w:tc>
          <w:tcPr>
            <w:tcW w:w="934" w:type="dxa"/>
            <w:vAlign w:val="center"/>
          </w:tcPr>
          <w:p w14:paraId="4E27E268"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细系</w:t>
            </w:r>
            <w:proofErr w:type="gramEnd"/>
          </w:p>
        </w:tc>
        <w:tc>
          <w:tcPr>
            <w:tcW w:w="935" w:type="dxa"/>
            <w:vAlign w:val="center"/>
          </w:tcPr>
          <w:p w14:paraId="6B258C3E"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粗系</w:t>
            </w:r>
            <w:proofErr w:type="gramEnd"/>
          </w:p>
        </w:tc>
        <w:tc>
          <w:tcPr>
            <w:tcW w:w="934" w:type="dxa"/>
            <w:vAlign w:val="center"/>
          </w:tcPr>
          <w:p w14:paraId="1A8205E9"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细系</w:t>
            </w:r>
            <w:proofErr w:type="gramEnd"/>
          </w:p>
        </w:tc>
        <w:tc>
          <w:tcPr>
            <w:tcW w:w="935" w:type="dxa"/>
            <w:vAlign w:val="center"/>
          </w:tcPr>
          <w:p w14:paraId="092977F7" w14:textId="77777777" w:rsidR="00425F21" w:rsidRPr="001B3E6A" w:rsidRDefault="00000000" w:rsidP="00322FA4">
            <w:pPr>
              <w:pStyle w:val="af0"/>
              <w:numPr>
                <w:ilvl w:val="0"/>
                <w:numId w:val="0"/>
              </w:numPr>
              <w:jc w:val="center"/>
              <w:rPr>
                <w:rFonts w:ascii="Times New Roman"/>
                <w:color w:val="FF0000"/>
              </w:rPr>
            </w:pPr>
            <w:proofErr w:type="gramStart"/>
            <w:r w:rsidRPr="001B3E6A">
              <w:rPr>
                <w:rFonts w:ascii="Times New Roman"/>
                <w:color w:val="FF0000"/>
              </w:rPr>
              <w:t>粗系</w:t>
            </w:r>
            <w:proofErr w:type="gramEnd"/>
          </w:p>
        </w:tc>
      </w:tr>
      <w:tr w:rsidR="00425F21" w:rsidRPr="001B3E6A" w14:paraId="4BA85545" w14:textId="77777777" w:rsidTr="00322FA4">
        <w:trPr>
          <w:trHeight w:val="113"/>
        </w:trPr>
        <w:tc>
          <w:tcPr>
            <w:tcW w:w="2122" w:type="dxa"/>
            <w:vMerge/>
            <w:vAlign w:val="center"/>
          </w:tcPr>
          <w:p w14:paraId="75FC7E4F" w14:textId="77777777" w:rsidR="00425F21" w:rsidRPr="001B3E6A" w:rsidRDefault="00425F21" w:rsidP="00322FA4">
            <w:pPr>
              <w:pStyle w:val="af0"/>
              <w:ind w:firstLineChars="0" w:firstLine="0"/>
              <w:jc w:val="center"/>
              <w:rPr>
                <w:rFonts w:ascii="Times New Roman"/>
                <w:color w:val="FF0000"/>
              </w:rPr>
            </w:pPr>
          </w:p>
        </w:tc>
        <w:tc>
          <w:tcPr>
            <w:tcW w:w="807" w:type="dxa"/>
            <w:vAlign w:val="center"/>
          </w:tcPr>
          <w:p w14:paraId="72869721" w14:textId="77777777" w:rsidR="00425F21" w:rsidRPr="001B3E6A" w:rsidRDefault="00000000" w:rsidP="00322FA4">
            <w:pPr>
              <w:pStyle w:val="af0"/>
              <w:numPr>
                <w:ilvl w:val="0"/>
                <w:numId w:val="0"/>
              </w:numPr>
              <w:jc w:val="center"/>
              <w:rPr>
                <w:rFonts w:ascii="Times New Roman"/>
                <w:color w:val="FF0000"/>
              </w:rPr>
            </w:pPr>
            <w:r w:rsidRPr="001B3E6A">
              <w:rPr>
                <w:rFonts w:ascii="Times New Roman"/>
                <w:color w:val="FF0000"/>
              </w:rPr>
              <w:t>0.5</w:t>
            </w:r>
          </w:p>
        </w:tc>
        <w:tc>
          <w:tcPr>
            <w:tcW w:w="808" w:type="dxa"/>
            <w:vAlign w:val="center"/>
          </w:tcPr>
          <w:p w14:paraId="3060C5B3"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c>
          <w:tcPr>
            <w:tcW w:w="934" w:type="dxa"/>
            <w:vAlign w:val="center"/>
          </w:tcPr>
          <w:p w14:paraId="0B8D2F7C"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c>
          <w:tcPr>
            <w:tcW w:w="935" w:type="dxa"/>
            <w:vAlign w:val="center"/>
          </w:tcPr>
          <w:p w14:paraId="42635827"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c>
          <w:tcPr>
            <w:tcW w:w="934" w:type="dxa"/>
            <w:vAlign w:val="center"/>
          </w:tcPr>
          <w:p w14:paraId="78399B2B"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c>
          <w:tcPr>
            <w:tcW w:w="935" w:type="dxa"/>
            <w:vAlign w:val="center"/>
          </w:tcPr>
          <w:p w14:paraId="5502BA01"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c>
          <w:tcPr>
            <w:tcW w:w="934" w:type="dxa"/>
            <w:vAlign w:val="center"/>
          </w:tcPr>
          <w:p w14:paraId="64A69C17"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c>
          <w:tcPr>
            <w:tcW w:w="935" w:type="dxa"/>
            <w:vAlign w:val="center"/>
          </w:tcPr>
          <w:p w14:paraId="66BF157D" w14:textId="77777777" w:rsidR="00425F21" w:rsidRPr="001B3E6A" w:rsidRDefault="00000000" w:rsidP="00322FA4">
            <w:pPr>
              <w:numPr>
                <w:ilvl w:val="0"/>
                <w:numId w:val="0"/>
              </w:numPr>
              <w:jc w:val="center"/>
              <w:rPr>
                <w:rFonts w:ascii="Times New Roman"/>
                <w:color w:val="FF0000"/>
                <w:szCs w:val="18"/>
              </w:rPr>
            </w:pPr>
            <w:r w:rsidRPr="001B3E6A">
              <w:rPr>
                <w:rFonts w:ascii="Times New Roman"/>
                <w:color w:val="FF0000"/>
                <w:szCs w:val="18"/>
              </w:rPr>
              <w:t>0.5</w:t>
            </w:r>
          </w:p>
        </w:tc>
      </w:tr>
    </w:tbl>
    <w:p w14:paraId="13DC1162" w14:textId="77777777" w:rsidR="00425F21" w:rsidRPr="001B3E6A" w:rsidRDefault="00000000">
      <w:pPr>
        <w:pStyle w:val="afc"/>
        <w:numPr>
          <w:ilvl w:val="1"/>
          <w:numId w:val="3"/>
        </w:numPr>
        <w:snapToGrid w:val="0"/>
        <w:spacing w:before="156" w:after="156"/>
        <w:rPr>
          <w:rFonts w:ascii="Times New Roman" w:eastAsia="宋体"/>
          <w:b/>
          <w:bCs/>
          <w:color w:val="FF0000"/>
          <w:szCs w:val="22"/>
        </w:rPr>
      </w:pPr>
      <w:r w:rsidRPr="001B3E6A">
        <w:rPr>
          <w:rFonts w:ascii="Times New Roman" w:eastAsia="宋体"/>
          <w:b/>
          <w:bCs/>
          <w:color w:val="FF0000"/>
          <w:szCs w:val="22"/>
        </w:rPr>
        <w:t>显微组织</w:t>
      </w:r>
    </w:p>
    <w:p w14:paraId="7C93A3DB" w14:textId="77777777" w:rsidR="00425F21" w:rsidRPr="001B3E6A" w:rsidRDefault="00000000">
      <w:pPr>
        <w:pStyle w:val="af0"/>
        <w:rPr>
          <w:rFonts w:ascii="Times New Roman"/>
          <w:color w:val="FF0000"/>
        </w:rPr>
      </w:pPr>
      <w:r w:rsidRPr="001B3E6A">
        <w:rPr>
          <w:rFonts w:ascii="Times New Roman"/>
          <w:color w:val="FF0000"/>
        </w:rPr>
        <w:t>钢带应按</w:t>
      </w:r>
      <w:r w:rsidRPr="001B3E6A">
        <w:rPr>
          <w:rFonts w:ascii="Times New Roman"/>
          <w:color w:val="FF0000"/>
        </w:rPr>
        <w:t>GB/T 13298</w:t>
      </w:r>
      <w:r w:rsidRPr="001B3E6A">
        <w:rPr>
          <w:rFonts w:ascii="Times New Roman"/>
          <w:color w:val="FF0000"/>
        </w:rPr>
        <w:t>检验显微组织，不得存在马氏体、下贝氏体等异常组织。</w:t>
      </w:r>
    </w:p>
    <w:p w14:paraId="3298A3DD" w14:textId="77777777" w:rsidR="00425F21" w:rsidRPr="001B3E6A" w:rsidRDefault="00000000">
      <w:pPr>
        <w:pStyle w:val="afc"/>
        <w:numPr>
          <w:ilvl w:val="1"/>
          <w:numId w:val="3"/>
        </w:numPr>
        <w:snapToGrid w:val="0"/>
        <w:spacing w:before="156" w:after="156"/>
        <w:rPr>
          <w:rFonts w:ascii="Times New Roman" w:eastAsia="宋体"/>
          <w:b/>
          <w:bCs/>
          <w:szCs w:val="22"/>
        </w:rPr>
      </w:pPr>
      <w:r w:rsidRPr="001B3E6A">
        <w:rPr>
          <w:rFonts w:ascii="Times New Roman"/>
          <w:b/>
          <w:bCs/>
        </w:rPr>
        <w:t>表面质量</w:t>
      </w:r>
      <w:bookmarkEnd w:id="67"/>
      <w:bookmarkEnd w:id="68"/>
      <w:bookmarkEnd w:id="69"/>
    </w:p>
    <w:p w14:paraId="24D32144" w14:textId="77777777" w:rsidR="00425F21" w:rsidRPr="001B3E6A" w:rsidRDefault="00000000">
      <w:pPr>
        <w:pStyle w:val="afe"/>
        <w:numPr>
          <w:ilvl w:val="2"/>
          <w:numId w:val="3"/>
        </w:numPr>
        <w:spacing w:beforeLines="0" w:afterLines="0"/>
        <w:jc w:val="both"/>
        <w:rPr>
          <w:rFonts w:ascii="Times New Roman" w:eastAsia="宋体"/>
        </w:rPr>
      </w:pPr>
      <w:bookmarkStart w:id="70" w:name="_Hlk150946546"/>
      <w:bookmarkStart w:id="71" w:name="_Hlk80734516"/>
      <w:r w:rsidRPr="001B3E6A">
        <w:rPr>
          <w:rFonts w:ascii="Times New Roman" w:eastAsia="宋体"/>
        </w:rPr>
        <w:t>钢带不应有气泡、结疤、裂纹、折叠、夹杂和压入氧化铁皮等对使用有害的缺陷，钢带不准许有目视可见的分层，及妨碍检查表面缺陷</w:t>
      </w:r>
      <w:proofErr w:type="gramStart"/>
      <w:r w:rsidRPr="001B3E6A">
        <w:rPr>
          <w:rFonts w:ascii="Times New Roman" w:eastAsia="宋体"/>
        </w:rPr>
        <w:t>的薄氧化</w:t>
      </w:r>
      <w:proofErr w:type="gramEnd"/>
      <w:r w:rsidRPr="001B3E6A">
        <w:rPr>
          <w:rFonts w:ascii="Times New Roman" w:eastAsia="宋体"/>
        </w:rPr>
        <w:t>铁皮或铁锈。允许有深度或高度不超过厚度公差之半的划痕、凹面、表面粗糙、凸点等局部缺陷，其深度或高度（从实际尺寸算起）按单面计算，且应保证钢带相应规格允许的最小厚度</w:t>
      </w:r>
      <w:bookmarkEnd w:id="70"/>
      <w:r w:rsidRPr="001B3E6A">
        <w:rPr>
          <w:rFonts w:ascii="Times New Roman" w:eastAsia="宋体"/>
        </w:rPr>
        <w:t>。</w:t>
      </w:r>
      <w:bookmarkStart w:id="72" w:name="_Toc106807857"/>
      <w:bookmarkStart w:id="73" w:name="_Toc106714966"/>
      <w:bookmarkEnd w:id="71"/>
    </w:p>
    <w:p w14:paraId="52AFE839" w14:textId="77777777" w:rsidR="00425F21" w:rsidRPr="001B3E6A" w:rsidRDefault="00000000">
      <w:pPr>
        <w:pStyle w:val="afe"/>
        <w:numPr>
          <w:ilvl w:val="2"/>
          <w:numId w:val="3"/>
        </w:numPr>
        <w:spacing w:beforeLines="0" w:afterLines="0"/>
        <w:jc w:val="both"/>
        <w:rPr>
          <w:rFonts w:ascii="Times New Roman" w:eastAsia="宋体"/>
        </w:rPr>
      </w:pPr>
      <w:bookmarkStart w:id="74" w:name="_Hlk150946559"/>
      <w:bookmarkStart w:id="75" w:name="_Hlk80734752"/>
      <w:bookmarkEnd w:id="72"/>
      <w:bookmarkEnd w:id="73"/>
      <w:r w:rsidRPr="001B3E6A">
        <w:rPr>
          <w:rFonts w:ascii="Times New Roman" w:eastAsia="宋体"/>
        </w:rPr>
        <w:lastRenderedPageBreak/>
        <w:t>不切边钢带不准许有缺口、裂纹及显著边浪，允许有深度不大于宽度公差之半的其他边部缺陷，且其有效宽度应保证钢带相应规格最小厚度</w:t>
      </w:r>
      <w:bookmarkEnd w:id="74"/>
      <w:r w:rsidRPr="001B3E6A">
        <w:rPr>
          <w:rFonts w:ascii="Times New Roman" w:eastAsia="宋体"/>
        </w:rPr>
        <w:t>。</w:t>
      </w:r>
    </w:p>
    <w:p w14:paraId="416CA73A" w14:textId="77777777" w:rsidR="00425F21" w:rsidRPr="001B3E6A" w:rsidRDefault="00000000">
      <w:pPr>
        <w:pStyle w:val="afe"/>
        <w:numPr>
          <w:ilvl w:val="2"/>
          <w:numId w:val="3"/>
        </w:numPr>
        <w:spacing w:beforeLines="0" w:afterLines="0"/>
        <w:jc w:val="both"/>
        <w:rPr>
          <w:rFonts w:ascii="Times New Roman" w:eastAsia="宋体"/>
        </w:rPr>
      </w:pPr>
      <w:bookmarkStart w:id="76" w:name="_Hlk150946572"/>
      <w:r w:rsidRPr="001B3E6A">
        <w:rPr>
          <w:rFonts w:ascii="Times New Roman" w:eastAsia="宋体"/>
        </w:rPr>
        <w:t>切边钢带边缘允许有不大于</w:t>
      </w:r>
      <w:r w:rsidRPr="001B3E6A">
        <w:rPr>
          <w:rFonts w:ascii="Times New Roman" w:eastAsia="宋体"/>
        </w:rPr>
        <w:t>0.5 mm</w:t>
      </w:r>
      <w:r w:rsidRPr="001B3E6A">
        <w:rPr>
          <w:rFonts w:ascii="Times New Roman" w:eastAsia="宋体"/>
        </w:rPr>
        <w:t>的飞刺</w:t>
      </w:r>
      <w:bookmarkEnd w:id="76"/>
      <w:r w:rsidRPr="001B3E6A">
        <w:rPr>
          <w:rFonts w:ascii="Times New Roman" w:eastAsia="宋体"/>
        </w:rPr>
        <w:t>。</w:t>
      </w:r>
    </w:p>
    <w:p w14:paraId="005831B8" w14:textId="77777777" w:rsidR="00425F21" w:rsidRPr="001B3E6A" w:rsidRDefault="00000000">
      <w:pPr>
        <w:pStyle w:val="afe"/>
        <w:numPr>
          <w:ilvl w:val="2"/>
          <w:numId w:val="3"/>
        </w:numPr>
        <w:spacing w:beforeLines="0" w:afterLines="0"/>
        <w:jc w:val="both"/>
        <w:rPr>
          <w:rFonts w:ascii="Times New Roman" w:eastAsia="宋体"/>
        </w:rPr>
      </w:pPr>
      <w:bookmarkStart w:id="77" w:name="_Hlk150946606"/>
      <w:r w:rsidRPr="001B3E6A">
        <w:rPr>
          <w:rFonts w:ascii="Times New Roman" w:eastAsia="宋体"/>
        </w:rPr>
        <w:t>钢带表面缺陷允许清理，但清理后应保证钢带的最小厚度和宽度，清理处应平滑、无棱角</w:t>
      </w:r>
      <w:bookmarkEnd w:id="77"/>
      <w:r w:rsidRPr="001B3E6A">
        <w:rPr>
          <w:rFonts w:ascii="Times New Roman" w:eastAsia="宋体"/>
        </w:rPr>
        <w:t>。</w:t>
      </w:r>
    </w:p>
    <w:p w14:paraId="5278048F" w14:textId="77777777" w:rsidR="00425F21" w:rsidRPr="001B3E6A" w:rsidRDefault="00000000">
      <w:pPr>
        <w:pStyle w:val="afe"/>
        <w:numPr>
          <w:ilvl w:val="2"/>
          <w:numId w:val="3"/>
        </w:numPr>
        <w:spacing w:beforeLines="0" w:afterLines="0"/>
        <w:jc w:val="both"/>
        <w:rPr>
          <w:rFonts w:ascii="Times New Roman" w:eastAsia="宋体"/>
        </w:rPr>
      </w:pPr>
      <w:r w:rsidRPr="001B3E6A">
        <w:rPr>
          <w:rFonts w:ascii="Times New Roman" w:eastAsia="宋体"/>
        </w:rPr>
        <w:t>在钢带连续生产过程中，局部表面缺陷不易发现并去除，因此允许带缺陷交货，但有缺陷部分不能超过每卷钢带总长度的</w:t>
      </w:r>
      <w:r w:rsidRPr="001B3E6A">
        <w:rPr>
          <w:rFonts w:ascii="Times New Roman" w:eastAsia="宋体"/>
        </w:rPr>
        <w:t>6%</w:t>
      </w:r>
      <w:r w:rsidRPr="001B3E6A">
        <w:rPr>
          <w:rFonts w:ascii="Times New Roman" w:eastAsia="宋体"/>
        </w:rPr>
        <w:t>。</w:t>
      </w:r>
    </w:p>
    <w:p w14:paraId="6153BBF0" w14:textId="77777777" w:rsidR="00425F21" w:rsidRPr="001B3E6A" w:rsidRDefault="00000000">
      <w:pPr>
        <w:pStyle w:val="afb"/>
        <w:numPr>
          <w:ilvl w:val="0"/>
          <w:numId w:val="3"/>
        </w:numPr>
        <w:snapToGrid w:val="0"/>
        <w:spacing w:beforeLines="50" w:before="156" w:afterLines="50" w:after="156"/>
        <w:rPr>
          <w:rFonts w:ascii="Times New Roman"/>
          <w:b/>
          <w:bCs/>
        </w:rPr>
      </w:pPr>
      <w:bookmarkStart w:id="78" w:name="_Toc143869149"/>
      <w:bookmarkEnd w:id="75"/>
      <w:r w:rsidRPr="001B3E6A">
        <w:rPr>
          <w:rFonts w:ascii="Times New Roman"/>
          <w:b/>
          <w:bCs/>
        </w:rPr>
        <w:t>试验方法</w:t>
      </w:r>
      <w:bookmarkEnd w:id="78"/>
    </w:p>
    <w:p w14:paraId="645DD42E" w14:textId="77777777" w:rsidR="00425F21" w:rsidRPr="001B3E6A" w:rsidRDefault="00000000">
      <w:pPr>
        <w:pStyle w:val="afc"/>
        <w:numPr>
          <w:ilvl w:val="1"/>
          <w:numId w:val="3"/>
        </w:numPr>
        <w:snapToGrid w:val="0"/>
        <w:spacing w:before="156" w:after="156"/>
        <w:jc w:val="both"/>
        <w:rPr>
          <w:rFonts w:ascii="Times New Roman" w:eastAsia="宋体"/>
          <w:b/>
          <w:bCs/>
          <w:color w:val="FF0000"/>
        </w:rPr>
      </w:pPr>
      <w:bookmarkStart w:id="79" w:name="_Hlk150946775"/>
      <w:bookmarkStart w:id="80" w:name="_Toc143869150"/>
      <w:r w:rsidRPr="001B3E6A">
        <w:rPr>
          <w:rFonts w:ascii="Times New Roman" w:eastAsia="宋体"/>
        </w:rPr>
        <w:t>钢的化学成分试验方法应按</w:t>
      </w:r>
      <w:r w:rsidRPr="001B3E6A">
        <w:rPr>
          <w:rFonts w:ascii="Times New Roman" w:eastAsia="宋体"/>
        </w:rPr>
        <w:t>GB/T 4336</w:t>
      </w:r>
      <w:r w:rsidRPr="001B3E6A">
        <w:rPr>
          <w:rFonts w:ascii="Times New Roman" w:eastAsia="宋体"/>
        </w:rPr>
        <w:t>、</w:t>
      </w:r>
      <w:r w:rsidRPr="001B3E6A">
        <w:rPr>
          <w:rFonts w:ascii="Times New Roman" w:eastAsia="宋体"/>
        </w:rPr>
        <w:t>GB/T 11261</w:t>
      </w:r>
      <w:r w:rsidRPr="001B3E6A">
        <w:rPr>
          <w:rFonts w:ascii="Times New Roman" w:eastAsia="宋体"/>
        </w:rPr>
        <w:t>、</w:t>
      </w:r>
      <w:r w:rsidRPr="001B3E6A">
        <w:rPr>
          <w:rFonts w:ascii="Times New Roman" w:eastAsia="宋体"/>
        </w:rPr>
        <w:t>GB/T 20123</w:t>
      </w:r>
      <w:r w:rsidRPr="001B3E6A">
        <w:rPr>
          <w:rFonts w:ascii="Times New Roman" w:eastAsia="宋体"/>
        </w:rPr>
        <w:t>、</w:t>
      </w:r>
      <w:r w:rsidRPr="001B3E6A">
        <w:rPr>
          <w:rFonts w:ascii="Times New Roman" w:eastAsia="宋体"/>
        </w:rPr>
        <w:t>GB/T 20124</w:t>
      </w:r>
      <w:r w:rsidRPr="001B3E6A">
        <w:rPr>
          <w:rFonts w:ascii="Times New Roman" w:eastAsia="宋体"/>
        </w:rPr>
        <w:t>、</w:t>
      </w:r>
      <w:r w:rsidRPr="001B3E6A">
        <w:rPr>
          <w:rFonts w:ascii="Times New Roman" w:eastAsia="宋体"/>
        </w:rPr>
        <w:t>GB/T 20125</w:t>
      </w:r>
      <w:r w:rsidRPr="001B3E6A">
        <w:rPr>
          <w:rFonts w:ascii="Times New Roman" w:eastAsia="宋体"/>
        </w:rPr>
        <w:t>或通用方法的规定进行，但仲裁时应按</w:t>
      </w:r>
      <w:r w:rsidRPr="001B3E6A">
        <w:rPr>
          <w:rFonts w:ascii="Times New Roman" w:eastAsia="宋体"/>
        </w:rPr>
        <w:t>GB/T 223.3</w:t>
      </w:r>
      <w:r w:rsidRPr="001B3E6A">
        <w:rPr>
          <w:rFonts w:ascii="Times New Roman" w:eastAsia="宋体"/>
        </w:rPr>
        <w:t>、</w:t>
      </w:r>
      <w:r w:rsidRPr="001B3E6A">
        <w:rPr>
          <w:rFonts w:ascii="Times New Roman" w:eastAsia="宋体"/>
        </w:rPr>
        <w:t>GB/T 223.5</w:t>
      </w:r>
      <w:r w:rsidRPr="001B3E6A">
        <w:rPr>
          <w:rFonts w:ascii="Times New Roman" w:eastAsia="宋体"/>
        </w:rPr>
        <w:t>、</w:t>
      </w:r>
      <w:r w:rsidRPr="001B3E6A">
        <w:rPr>
          <w:rFonts w:ascii="Times New Roman" w:eastAsia="宋体"/>
        </w:rPr>
        <w:t>GB/T 223.12</w:t>
      </w:r>
      <w:r w:rsidRPr="001B3E6A">
        <w:rPr>
          <w:rFonts w:ascii="Times New Roman" w:eastAsia="宋体"/>
        </w:rPr>
        <w:t>、</w:t>
      </w:r>
      <w:r w:rsidRPr="001B3E6A">
        <w:rPr>
          <w:rFonts w:ascii="Times New Roman" w:eastAsia="宋体"/>
        </w:rPr>
        <w:t>GB/T 223.19</w:t>
      </w:r>
      <w:r w:rsidRPr="001B3E6A">
        <w:rPr>
          <w:rFonts w:ascii="Times New Roman" w:eastAsia="宋体"/>
        </w:rPr>
        <w:t>、</w:t>
      </w:r>
      <w:r w:rsidRPr="001B3E6A">
        <w:rPr>
          <w:rFonts w:ascii="Times New Roman" w:eastAsia="宋体"/>
        </w:rPr>
        <w:t>GB/T 223.23</w:t>
      </w:r>
      <w:r w:rsidRPr="001B3E6A">
        <w:rPr>
          <w:rFonts w:ascii="Times New Roman" w:eastAsia="宋体"/>
        </w:rPr>
        <w:t>、</w:t>
      </w:r>
      <w:r w:rsidRPr="001B3E6A">
        <w:rPr>
          <w:rFonts w:ascii="Times New Roman" w:eastAsia="宋体"/>
        </w:rPr>
        <w:t>GB/T 223.37</w:t>
      </w:r>
      <w:r w:rsidRPr="001B3E6A">
        <w:rPr>
          <w:rFonts w:ascii="Times New Roman" w:eastAsia="宋体"/>
        </w:rPr>
        <w:t>、</w:t>
      </w:r>
      <w:r w:rsidRPr="001B3E6A">
        <w:rPr>
          <w:rFonts w:ascii="Times New Roman" w:eastAsia="宋体"/>
        </w:rPr>
        <w:t>GB/T 223.59</w:t>
      </w:r>
      <w:r w:rsidRPr="001B3E6A">
        <w:rPr>
          <w:rFonts w:ascii="Times New Roman" w:eastAsia="宋体"/>
        </w:rPr>
        <w:t>、</w:t>
      </w:r>
      <w:r w:rsidRPr="001B3E6A">
        <w:rPr>
          <w:rFonts w:ascii="Times New Roman" w:eastAsia="宋体"/>
        </w:rPr>
        <w:t>GB/T 223.64</w:t>
      </w:r>
      <w:r w:rsidRPr="001B3E6A">
        <w:rPr>
          <w:rFonts w:ascii="Times New Roman" w:eastAsia="宋体"/>
        </w:rPr>
        <w:t>、</w:t>
      </w:r>
      <w:r w:rsidRPr="001B3E6A">
        <w:rPr>
          <w:rFonts w:ascii="Times New Roman" w:eastAsia="宋体"/>
        </w:rPr>
        <w:t>GB/T 223.68</w:t>
      </w:r>
      <w:r w:rsidRPr="001B3E6A">
        <w:rPr>
          <w:rFonts w:ascii="Times New Roman" w:eastAsia="宋体"/>
        </w:rPr>
        <w:t>、</w:t>
      </w:r>
      <w:r w:rsidRPr="001B3E6A">
        <w:rPr>
          <w:rFonts w:ascii="Times New Roman" w:eastAsia="宋体"/>
        </w:rPr>
        <w:t>GB/T 223.69</w:t>
      </w:r>
      <w:r w:rsidRPr="001B3E6A">
        <w:rPr>
          <w:rFonts w:ascii="Times New Roman" w:eastAsia="宋体"/>
        </w:rPr>
        <w:t>、</w:t>
      </w:r>
      <w:r w:rsidRPr="001B3E6A">
        <w:rPr>
          <w:rFonts w:ascii="Times New Roman" w:eastAsia="宋体"/>
        </w:rPr>
        <w:t>GB/T 11261</w:t>
      </w:r>
      <w:r w:rsidRPr="001B3E6A">
        <w:rPr>
          <w:rFonts w:ascii="Times New Roman" w:eastAsia="宋体"/>
        </w:rPr>
        <w:t>的规定进行</w:t>
      </w:r>
      <w:bookmarkEnd w:id="79"/>
      <w:r w:rsidRPr="001B3E6A">
        <w:rPr>
          <w:rFonts w:ascii="Times New Roman" w:eastAsia="宋体"/>
        </w:rPr>
        <w:t>。</w:t>
      </w:r>
      <w:bookmarkEnd w:id="80"/>
    </w:p>
    <w:p w14:paraId="7EA1DB6C" w14:textId="21C84984" w:rsidR="00425F21" w:rsidRPr="001B3E6A" w:rsidRDefault="00000000">
      <w:pPr>
        <w:pStyle w:val="afc"/>
        <w:numPr>
          <w:ilvl w:val="1"/>
          <w:numId w:val="3"/>
        </w:numPr>
        <w:snapToGrid w:val="0"/>
        <w:spacing w:before="156" w:after="156"/>
        <w:jc w:val="both"/>
        <w:rPr>
          <w:rFonts w:ascii="Times New Roman" w:eastAsia="宋体"/>
        </w:rPr>
      </w:pPr>
      <w:bookmarkStart w:id="81" w:name="_Hlk150946809"/>
      <w:bookmarkStart w:id="82" w:name="_Toc143869151"/>
      <w:r w:rsidRPr="001B3E6A">
        <w:rPr>
          <w:rFonts w:ascii="Times New Roman" w:eastAsia="宋体"/>
        </w:rPr>
        <w:t>钢带的检验项目、取样方法及试验方法应符合表</w:t>
      </w:r>
      <w:r w:rsidR="00F10D94">
        <w:rPr>
          <w:rFonts w:ascii="Times New Roman" w:eastAsia="宋体"/>
        </w:rPr>
        <w:t>9</w:t>
      </w:r>
      <w:r w:rsidRPr="001B3E6A">
        <w:rPr>
          <w:rFonts w:ascii="Times New Roman" w:eastAsia="宋体"/>
        </w:rPr>
        <w:t>规定</w:t>
      </w:r>
      <w:bookmarkEnd w:id="81"/>
      <w:r w:rsidRPr="001B3E6A">
        <w:rPr>
          <w:rFonts w:ascii="Times New Roman" w:eastAsia="宋体"/>
        </w:rPr>
        <w:t>。</w:t>
      </w:r>
      <w:bookmarkEnd w:id="82"/>
    </w:p>
    <w:p w14:paraId="226BC1F6" w14:textId="657CF75B" w:rsidR="00425F21" w:rsidRPr="001B3E6A" w:rsidRDefault="00000000">
      <w:pPr>
        <w:pStyle w:val="a"/>
        <w:numPr>
          <w:ilvl w:val="0"/>
          <w:numId w:val="0"/>
        </w:numPr>
        <w:spacing w:before="156" w:after="156"/>
        <w:rPr>
          <w:rFonts w:ascii="Times New Roman"/>
          <w:b/>
          <w:bCs/>
        </w:rPr>
      </w:pPr>
      <w:bookmarkStart w:id="83" w:name="_Hlk80734375"/>
      <w:r w:rsidRPr="001B3E6A">
        <w:rPr>
          <w:rFonts w:ascii="Times New Roman"/>
          <w:b/>
          <w:bCs/>
        </w:rPr>
        <w:t>表</w:t>
      </w:r>
      <w:r w:rsidR="00F10D94">
        <w:rPr>
          <w:rFonts w:ascii="Times New Roman" w:hint="eastAsia"/>
          <w:b/>
          <w:bCs/>
        </w:rPr>
        <w:t>9</w:t>
      </w:r>
      <w:r w:rsidRPr="001B3E6A">
        <w:rPr>
          <w:rFonts w:ascii="Times New Roman"/>
          <w:b/>
          <w:bCs/>
        </w:rPr>
        <w:t xml:space="preserve">  </w:t>
      </w:r>
      <w:r w:rsidRPr="001B3E6A">
        <w:rPr>
          <w:rFonts w:ascii="Times New Roman"/>
          <w:b/>
          <w:bCs/>
        </w:rPr>
        <w:t>检验项目、取样数量、取样方法及试验方法</w:t>
      </w:r>
    </w:p>
    <w:tbl>
      <w:tblPr>
        <w:tblW w:w="95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2729"/>
        <w:gridCol w:w="1418"/>
        <w:gridCol w:w="1701"/>
        <w:gridCol w:w="3005"/>
      </w:tblGrid>
      <w:tr w:rsidR="00425F21" w:rsidRPr="001B3E6A" w14:paraId="5B25D825" w14:textId="77777777">
        <w:trPr>
          <w:trHeight w:val="258"/>
          <w:jc w:val="center"/>
        </w:trPr>
        <w:tc>
          <w:tcPr>
            <w:tcW w:w="663" w:type="dxa"/>
            <w:tcBorders>
              <w:top w:val="single" w:sz="8" w:space="0" w:color="auto"/>
              <w:bottom w:val="single" w:sz="8" w:space="0" w:color="auto"/>
            </w:tcBorders>
            <w:vAlign w:val="center"/>
          </w:tcPr>
          <w:p w14:paraId="1AFCBA6F" w14:textId="77777777" w:rsidR="00425F21" w:rsidRPr="001B3E6A" w:rsidRDefault="00000000">
            <w:pPr>
              <w:jc w:val="center"/>
              <w:rPr>
                <w:szCs w:val="21"/>
              </w:rPr>
            </w:pPr>
            <w:r w:rsidRPr="001B3E6A">
              <w:rPr>
                <w:szCs w:val="21"/>
              </w:rPr>
              <w:t>序号</w:t>
            </w:r>
          </w:p>
        </w:tc>
        <w:tc>
          <w:tcPr>
            <w:tcW w:w="2729" w:type="dxa"/>
            <w:tcBorders>
              <w:top w:val="single" w:sz="8" w:space="0" w:color="auto"/>
              <w:bottom w:val="single" w:sz="8" w:space="0" w:color="auto"/>
            </w:tcBorders>
            <w:vAlign w:val="center"/>
          </w:tcPr>
          <w:p w14:paraId="6C88F369" w14:textId="77777777" w:rsidR="00425F21" w:rsidRPr="001B3E6A" w:rsidRDefault="00000000">
            <w:pPr>
              <w:jc w:val="center"/>
              <w:rPr>
                <w:szCs w:val="21"/>
              </w:rPr>
            </w:pPr>
            <w:r w:rsidRPr="001B3E6A">
              <w:rPr>
                <w:szCs w:val="21"/>
              </w:rPr>
              <w:t>检验项目</w:t>
            </w:r>
          </w:p>
        </w:tc>
        <w:tc>
          <w:tcPr>
            <w:tcW w:w="1418" w:type="dxa"/>
            <w:tcBorders>
              <w:top w:val="single" w:sz="8" w:space="0" w:color="auto"/>
              <w:bottom w:val="single" w:sz="8" w:space="0" w:color="auto"/>
            </w:tcBorders>
            <w:vAlign w:val="center"/>
          </w:tcPr>
          <w:p w14:paraId="5CEF0119" w14:textId="77777777" w:rsidR="00425F21" w:rsidRPr="001B3E6A" w:rsidRDefault="00000000">
            <w:pPr>
              <w:jc w:val="center"/>
              <w:rPr>
                <w:szCs w:val="21"/>
              </w:rPr>
            </w:pPr>
            <w:r w:rsidRPr="001B3E6A">
              <w:rPr>
                <w:szCs w:val="21"/>
              </w:rPr>
              <w:t>取样数量</w:t>
            </w:r>
          </w:p>
        </w:tc>
        <w:tc>
          <w:tcPr>
            <w:tcW w:w="1701" w:type="dxa"/>
            <w:tcBorders>
              <w:top w:val="single" w:sz="8" w:space="0" w:color="auto"/>
              <w:bottom w:val="single" w:sz="8" w:space="0" w:color="auto"/>
            </w:tcBorders>
            <w:vAlign w:val="center"/>
          </w:tcPr>
          <w:p w14:paraId="580A02F5" w14:textId="77777777" w:rsidR="00425F21" w:rsidRPr="001B3E6A" w:rsidRDefault="00000000">
            <w:pPr>
              <w:jc w:val="center"/>
              <w:rPr>
                <w:szCs w:val="21"/>
              </w:rPr>
            </w:pPr>
            <w:r w:rsidRPr="001B3E6A">
              <w:rPr>
                <w:szCs w:val="21"/>
              </w:rPr>
              <w:t>取样方法</w:t>
            </w:r>
          </w:p>
        </w:tc>
        <w:tc>
          <w:tcPr>
            <w:tcW w:w="3005" w:type="dxa"/>
            <w:tcBorders>
              <w:top w:val="single" w:sz="8" w:space="0" w:color="auto"/>
              <w:bottom w:val="single" w:sz="8" w:space="0" w:color="auto"/>
            </w:tcBorders>
            <w:vAlign w:val="center"/>
          </w:tcPr>
          <w:p w14:paraId="132059E8" w14:textId="77777777" w:rsidR="00425F21" w:rsidRPr="001B3E6A" w:rsidRDefault="00000000">
            <w:pPr>
              <w:jc w:val="center"/>
              <w:rPr>
                <w:szCs w:val="21"/>
              </w:rPr>
            </w:pPr>
            <w:r w:rsidRPr="001B3E6A">
              <w:rPr>
                <w:szCs w:val="21"/>
              </w:rPr>
              <w:t>试验方法</w:t>
            </w:r>
          </w:p>
        </w:tc>
      </w:tr>
      <w:tr w:rsidR="00425F21" w:rsidRPr="001B3E6A" w14:paraId="56009E8A" w14:textId="77777777">
        <w:trPr>
          <w:trHeight w:val="258"/>
          <w:jc w:val="center"/>
        </w:trPr>
        <w:tc>
          <w:tcPr>
            <w:tcW w:w="663" w:type="dxa"/>
            <w:tcBorders>
              <w:top w:val="single" w:sz="8" w:space="0" w:color="auto"/>
            </w:tcBorders>
            <w:vAlign w:val="center"/>
          </w:tcPr>
          <w:p w14:paraId="55E1EC7D" w14:textId="77777777" w:rsidR="00425F21" w:rsidRPr="001B3E6A" w:rsidRDefault="00000000">
            <w:pPr>
              <w:jc w:val="center"/>
              <w:rPr>
                <w:szCs w:val="21"/>
              </w:rPr>
            </w:pPr>
            <w:r w:rsidRPr="001B3E6A">
              <w:rPr>
                <w:szCs w:val="21"/>
              </w:rPr>
              <w:t>1</w:t>
            </w:r>
          </w:p>
        </w:tc>
        <w:tc>
          <w:tcPr>
            <w:tcW w:w="2729" w:type="dxa"/>
            <w:tcBorders>
              <w:top w:val="single" w:sz="8" w:space="0" w:color="auto"/>
            </w:tcBorders>
            <w:vAlign w:val="center"/>
          </w:tcPr>
          <w:p w14:paraId="573A6A93" w14:textId="77777777" w:rsidR="00425F21" w:rsidRPr="001B3E6A" w:rsidRDefault="00000000">
            <w:pPr>
              <w:jc w:val="center"/>
              <w:rPr>
                <w:szCs w:val="21"/>
              </w:rPr>
            </w:pPr>
            <w:r w:rsidRPr="001B3E6A">
              <w:rPr>
                <w:szCs w:val="21"/>
              </w:rPr>
              <w:t>化学成分</w:t>
            </w:r>
          </w:p>
        </w:tc>
        <w:tc>
          <w:tcPr>
            <w:tcW w:w="1418" w:type="dxa"/>
            <w:tcBorders>
              <w:top w:val="single" w:sz="8" w:space="0" w:color="auto"/>
            </w:tcBorders>
            <w:vAlign w:val="center"/>
          </w:tcPr>
          <w:p w14:paraId="77176A35" w14:textId="77777777" w:rsidR="00425F21" w:rsidRPr="001B3E6A" w:rsidRDefault="00000000">
            <w:pPr>
              <w:jc w:val="center"/>
              <w:rPr>
                <w:szCs w:val="21"/>
              </w:rPr>
            </w:pPr>
            <w:r w:rsidRPr="001B3E6A">
              <w:rPr>
                <w:szCs w:val="21"/>
              </w:rPr>
              <w:t>1</w:t>
            </w:r>
            <w:r w:rsidRPr="001B3E6A">
              <w:rPr>
                <w:szCs w:val="21"/>
              </w:rPr>
              <w:t>个</w:t>
            </w:r>
            <w:r w:rsidRPr="001B3E6A">
              <w:rPr>
                <w:szCs w:val="21"/>
              </w:rPr>
              <w:t>/</w:t>
            </w:r>
            <w:r w:rsidRPr="001B3E6A">
              <w:rPr>
                <w:szCs w:val="21"/>
              </w:rPr>
              <w:t>炉</w:t>
            </w:r>
          </w:p>
        </w:tc>
        <w:tc>
          <w:tcPr>
            <w:tcW w:w="1701" w:type="dxa"/>
            <w:tcBorders>
              <w:top w:val="single" w:sz="8" w:space="0" w:color="auto"/>
            </w:tcBorders>
            <w:vAlign w:val="center"/>
          </w:tcPr>
          <w:p w14:paraId="5852672B" w14:textId="77777777" w:rsidR="00425F21" w:rsidRPr="001B3E6A" w:rsidRDefault="00000000">
            <w:pPr>
              <w:jc w:val="center"/>
              <w:rPr>
                <w:szCs w:val="21"/>
              </w:rPr>
            </w:pPr>
            <w:r w:rsidRPr="001B3E6A">
              <w:rPr>
                <w:szCs w:val="21"/>
              </w:rPr>
              <w:t>GB/T 20066</w:t>
            </w:r>
          </w:p>
        </w:tc>
        <w:tc>
          <w:tcPr>
            <w:tcW w:w="3005" w:type="dxa"/>
            <w:tcBorders>
              <w:top w:val="single" w:sz="8" w:space="0" w:color="auto"/>
              <w:bottom w:val="single" w:sz="4" w:space="0" w:color="auto"/>
            </w:tcBorders>
            <w:vAlign w:val="center"/>
          </w:tcPr>
          <w:p w14:paraId="6C4CB675" w14:textId="77777777" w:rsidR="00425F21" w:rsidRPr="001B3E6A" w:rsidRDefault="00000000">
            <w:pPr>
              <w:jc w:val="center"/>
              <w:rPr>
                <w:szCs w:val="21"/>
              </w:rPr>
            </w:pPr>
            <w:r w:rsidRPr="001B3E6A">
              <w:rPr>
                <w:szCs w:val="21"/>
              </w:rPr>
              <w:t>见</w:t>
            </w:r>
            <w:r w:rsidRPr="001B3E6A">
              <w:rPr>
                <w:szCs w:val="21"/>
              </w:rPr>
              <w:t>8.1</w:t>
            </w:r>
          </w:p>
        </w:tc>
      </w:tr>
      <w:tr w:rsidR="00425F21" w:rsidRPr="001B3E6A" w14:paraId="20EEB562" w14:textId="77777777">
        <w:trPr>
          <w:trHeight w:val="258"/>
          <w:jc w:val="center"/>
        </w:trPr>
        <w:tc>
          <w:tcPr>
            <w:tcW w:w="663" w:type="dxa"/>
            <w:vAlign w:val="center"/>
          </w:tcPr>
          <w:p w14:paraId="70CEEDAB" w14:textId="77777777" w:rsidR="00425F21" w:rsidRPr="001B3E6A" w:rsidRDefault="00000000">
            <w:pPr>
              <w:jc w:val="center"/>
              <w:rPr>
                <w:szCs w:val="21"/>
              </w:rPr>
            </w:pPr>
            <w:r w:rsidRPr="001B3E6A">
              <w:rPr>
                <w:szCs w:val="21"/>
              </w:rPr>
              <w:t>2</w:t>
            </w:r>
          </w:p>
        </w:tc>
        <w:tc>
          <w:tcPr>
            <w:tcW w:w="2729" w:type="dxa"/>
            <w:vAlign w:val="center"/>
          </w:tcPr>
          <w:p w14:paraId="4D80BBA5" w14:textId="77777777" w:rsidR="00425F21" w:rsidRPr="001B3E6A" w:rsidRDefault="00000000">
            <w:pPr>
              <w:jc w:val="center"/>
              <w:rPr>
                <w:szCs w:val="21"/>
              </w:rPr>
            </w:pPr>
            <w:r w:rsidRPr="001B3E6A">
              <w:rPr>
                <w:szCs w:val="21"/>
              </w:rPr>
              <w:t>拉伸试验</w:t>
            </w:r>
          </w:p>
        </w:tc>
        <w:tc>
          <w:tcPr>
            <w:tcW w:w="1418" w:type="dxa"/>
            <w:vAlign w:val="center"/>
          </w:tcPr>
          <w:p w14:paraId="5EAB92F7" w14:textId="77777777" w:rsidR="00425F21" w:rsidRPr="001B3E6A" w:rsidRDefault="00000000">
            <w:pPr>
              <w:jc w:val="center"/>
              <w:rPr>
                <w:szCs w:val="21"/>
              </w:rPr>
            </w:pPr>
            <w:r w:rsidRPr="001B3E6A">
              <w:rPr>
                <w:szCs w:val="21"/>
              </w:rPr>
              <w:t>1</w:t>
            </w:r>
            <w:r w:rsidRPr="001B3E6A">
              <w:rPr>
                <w:szCs w:val="21"/>
              </w:rPr>
              <w:t>个</w:t>
            </w:r>
            <w:r w:rsidRPr="001B3E6A">
              <w:rPr>
                <w:szCs w:val="21"/>
              </w:rPr>
              <w:t>/</w:t>
            </w:r>
            <w:r w:rsidRPr="001B3E6A">
              <w:rPr>
                <w:szCs w:val="21"/>
              </w:rPr>
              <w:t>批</w:t>
            </w:r>
          </w:p>
        </w:tc>
        <w:tc>
          <w:tcPr>
            <w:tcW w:w="1701" w:type="dxa"/>
            <w:vAlign w:val="center"/>
          </w:tcPr>
          <w:p w14:paraId="7731E864" w14:textId="77777777" w:rsidR="00425F21" w:rsidRPr="001B3E6A" w:rsidRDefault="00000000">
            <w:pPr>
              <w:jc w:val="center"/>
              <w:rPr>
                <w:szCs w:val="21"/>
              </w:rPr>
            </w:pPr>
            <w:r w:rsidRPr="001B3E6A">
              <w:rPr>
                <w:szCs w:val="21"/>
              </w:rPr>
              <w:t>GB/T 2975</w:t>
            </w:r>
          </w:p>
        </w:tc>
        <w:tc>
          <w:tcPr>
            <w:tcW w:w="3005" w:type="dxa"/>
            <w:tcBorders>
              <w:top w:val="single" w:sz="4" w:space="0" w:color="auto"/>
            </w:tcBorders>
            <w:vAlign w:val="center"/>
          </w:tcPr>
          <w:p w14:paraId="50AD3C4A" w14:textId="77777777" w:rsidR="00425F21" w:rsidRPr="001B3E6A" w:rsidRDefault="00000000">
            <w:pPr>
              <w:jc w:val="center"/>
              <w:rPr>
                <w:szCs w:val="21"/>
              </w:rPr>
            </w:pPr>
            <w:r w:rsidRPr="001B3E6A">
              <w:rPr>
                <w:szCs w:val="21"/>
              </w:rPr>
              <w:t>GB/T 228.1</w:t>
            </w:r>
          </w:p>
        </w:tc>
      </w:tr>
      <w:tr w:rsidR="00425F21" w:rsidRPr="001B3E6A" w14:paraId="55E20532" w14:textId="77777777">
        <w:trPr>
          <w:trHeight w:val="258"/>
          <w:jc w:val="center"/>
        </w:trPr>
        <w:tc>
          <w:tcPr>
            <w:tcW w:w="663" w:type="dxa"/>
            <w:vAlign w:val="center"/>
          </w:tcPr>
          <w:p w14:paraId="00B1238F" w14:textId="77777777" w:rsidR="00425F21" w:rsidRPr="001B3E6A" w:rsidRDefault="00000000">
            <w:pPr>
              <w:jc w:val="center"/>
              <w:rPr>
                <w:szCs w:val="21"/>
              </w:rPr>
            </w:pPr>
            <w:r w:rsidRPr="001B3E6A">
              <w:rPr>
                <w:szCs w:val="21"/>
              </w:rPr>
              <w:t>3</w:t>
            </w:r>
          </w:p>
        </w:tc>
        <w:tc>
          <w:tcPr>
            <w:tcW w:w="2729" w:type="dxa"/>
            <w:vAlign w:val="center"/>
          </w:tcPr>
          <w:p w14:paraId="26ADC5D8" w14:textId="77777777" w:rsidR="00425F21" w:rsidRPr="001B3E6A" w:rsidRDefault="00000000">
            <w:pPr>
              <w:jc w:val="center"/>
              <w:rPr>
                <w:szCs w:val="21"/>
              </w:rPr>
            </w:pPr>
            <w:r w:rsidRPr="001B3E6A">
              <w:rPr>
                <w:szCs w:val="21"/>
              </w:rPr>
              <w:t>弯曲试验</w:t>
            </w:r>
          </w:p>
        </w:tc>
        <w:tc>
          <w:tcPr>
            <w:tcW w:w="1418" w:type="dxa"/>
            <w:vAlign w:val="center"/>
          </w:tcPr>
          <w:p w14:paraId="738BBF57" w14:textId="77777777" w:rsidR="00425F21" w:rsidRPr="001B3E6A" w:rsidRDefault="00000000">
            <w:pPr>
              <w:jc w:val="center"/>
              <w:rPr>
                <w:szCs w:val="21"/>
              </w:rPr>
            </w:pPr>
            <w:r w:rsidRPr="001B3E6A">
              <w:rPr>
                <w:szCs w:val="21"/>
              </w:rPr>
              <w:t>1</w:t>
            </w:r>
            <w:r w:rsidRPr="001B3E6A">
              <w:rPr>
                <w:szCs w:val="21"/>
              </w:rPr>
              <w:t>个</w:t>
            </w:r>
            <w:r w:rsidRPr="001B3E6A">
              <w:rPr>
                <w:szCs w:val="21"/>
              </w:rPr>
              <w:t>/</w:t>
            </w:r>
            <w:r w:rsidRPr="001B3E6A">
              <w:rPr>
                <w:szCs w:val="21"/>
              </w:rPr>
              <w:t>批</w:t>
            </w:r>
          </w:p>
        </w:tc>
        <w:tc>
          <w:tcPr>
            <w:tcW w:w="1701" w:type="dxa"/>
            <w:vAlign w:val="center"/>
          </w:tcPr>
          <w:p w14:paraId="53386A12" w14:textId="77777777" w:rsidR="00425F21" w:rsidRPr="001B3E6A" w:rsidRDefault="00000000">
            <w:pPr>
              <w:jc w:val="center"/>
              <w:rPr>
                <w:szCs w:val="21"/>
              </w:rPr>
            </w:pPr>
            <w:r w:rsidRPr="001B3E6A">
              <w:rPr>
                <w:szCs w:val="21"/>
              </w:rPr>
              <w:t>GB/T 2975</w:t>
            </w:r>
          </w:p>
        </w:tc>
        <w:tc>
          <w:tcPr>
            <w:tcW w:w="3005" w:type="dxa"/>
            <w:vAlign w:val="center"/>
          </w:tcPr>
          <w:p w14:paraId="364A27B4" w14:textId="77777777" w:rsidR="00425F21" w:rsidRPr="001B3E6A" w:rsidRDefault="00000000">
            <w:pPr>
              <w:jc w:val="center"/>
              <w:rPr>
                <w:szCs w:val="21"/>
              </w:rPr>
            </w:pPr>
            <w:r w:rsidRPr="001B3E6A">
              <w:rPr>
                <w:szCs w:val="21"/>
              </w:rPr>
              <w:t>GB/T 232</w:t>
            </w:r>
          </w:p>
        </w:tc>
      </w:tr>
      <w:tr w:rsidR="00425F21" w:rsidRPr="001B3E6A" w14:paraId="7E5ED685" w14:textId="77777777">
        <w:trPr>
          <w:trHeight w:val="258"/>
          <w:jc w:val="center"/>
        </w:trPr>
        <w:tc>
          <w:tcPr>
            <w:tcW w:w="663" w:type="dxa"/>
            <w:vAlign w:val="center"/>
          </w:tcPr>
          <w:p w14:paraId="5AEE4314" w14:textId="77777777" w:rsidR="00425F21" w:rsidRPr="001B3E6A" w:rsidRDefault="00000000">
            <w:pPr>
              <w:jc w:val="center"/>
              <w:rPr>
                <w:szCs w:val="21"/>
              </w:rPr>
            </w:pPr>
            <w:r w:rsidRPr="001B3E6A">
              <w:rPr>
                <w:szCs w:val="21"/>
              </w:rPr>
              <w:t>4</w:t>
            </w:r>
          </w:p>
        </w:tc>
        <w:tc>
          <w:tcPr>
            <w:tcW w:w="2729" w:type="dxa"/>
            <w:vAlign w:val="center"/>
          </w:tcPr>
          <w:p w14:paraId="01903009" w14:textId="77777777" w:rsidR="00425F21" w:rsidRPr="001B3E6A" w:rsidRDefault="00000000">
            <w:pPr>
              <w:jc w:val="center"/>
              <w:rPr>
                <w:szCs w:val="21"/>
              </w:rPr>
            </w:pPr>
            <w:r w:rsidRPr="001B3E6A">
              <w:rPr>
                <w:szCs w:val="21"/>
              </w:rPr>
              <w:t>晶粒度</w:t>
            </w:r>
          </w:p>
        </w:tc>
        <w:tc>
          <w:tcPr>
            <w:tcW w:w="1418" w:type="dxa"/>
            <w:vAlign w:val="center"/>
          </w:tcPr>
          <w:p w14:paraId="138F6D9D" w14:textId="77777777" w:rsidR="00425F21" w:rsidRPr="001B3E6A" w:rsidRDefault="00000000">
            <w:pPr>
              <w:jc w:val="center"/>
              <w:rPr>
                <w:szCs w:val="21"/>
              </w:rPr>
            </w:pPr>
            <w:r w:rsidRPr="001B3E6A">
              <w:rPr>
                <w:szCs w:val="21"/>
              </w:rPr>
              <w:t>1</w:t>
            </w:r>
            <w:r w:rsidRPr="001B3E6A">
              <w:rPr>
                <w:szCs w:val="21"/>
              </w:rPr>
              <w:t>个</w:t>
            </w:r>
            <w:r w:rsidRPr="001B3E6A">
              <w:rPr>
                <w:szCs w:val="21"/>
              </w:rPr>
              <w:t>/</w:t>
            </w:r>
            <w:r w:rsidRPr="001B3E6A">
              <w:rPr>
                <w:szCs w:val="21"/>
              </w:rPr>
              <w:t>批</w:t>
            </w:r>
          </w:p>
        </w:tc>
        <w:tc>
          <w:tcPr>
            <w:tcW w:w="1701" w:type="dxa"/>
            <w:vAlign w:val="center"/>
          </w:tcPr>
          <w:p w14:paraId="006CD730" w14:textId="77777777" w:rsidR="00425F21" w:rsidRPr="001B3E6A" w:rsidRDefault="00000000">
            <w:pPr>
              <w:jc w:val="center"/>
              <w:rPr>
                <w:szCs w:val="21"/>
              </w:rPr>
            </w:pPr>
            <w:r w:rsidRPr="001B3E6A">
              <w:rPr>
                <w:szCs w:val="21"/>
              </w:rPr>
              <w:t>任</w:t>
            </w:r>
            <w:proofErr w:type="gramStart"/>
            <w:r w:rsidRPr="001B3E6A">
              <w:rPr>
                <w:szCs w:val="21"/>
              </w:rPr>
              <w:t>一</w:t>
            </w:r>
            <w:proofErr w:type="gramEnd"/>
            <w:r w:rsidRPr="001B3E6A">
              <w:rPr>
                <w:szCs w:val="21"/>
              </w:rPr>
              <w:t>钢带</w:t>
            </w:r>
          </w:p>
        </w:tc>
        <w:tc>
          <w:tcPr>
            <w:tcW w:w="3005" w:type="dxa"/>
            <w:vAlign w:val="center"/>
          </w:tcPr>
          <w:p w14:paraId="6A87FF6D" w14:textId="77777777" w:rsidR="00425F21" w:rsidRPr="001B3E6A" w:rsidRDefault="00000000">
            <w:pPr>
              <w:jc w:val="center"/>
              <w:rPr>
                <w:szCs w:val="21"/>
              </w:rPr>
            </w:pPr>
            <w:r w:rsidRPr="001B3E6A">
              <w:rPr>
                <w:szCs w:val="21"/>
              </w:rPr>
              <w:t>GB/T 6394</w:t>
            </w:r>
          </w:p>
        </w:tc>
      </w:tr>
      <w:tr w:rsidR="00425F21" w:rsidRPr="001B3E6A" w14:paraId="3F7C9BBD" w14:textId="77777777">
        <w:trPr>
          <w:trHeight w:val="258"/>
          <w:jc w:val="center"/>
        </w:trPr>
        <w:tc>
          <w:tcPr>
            <w:tcW w:w="663" w:type="dxa"/>
            <w:vAlign w:val="center"/>
          </w:tcPr>
          <w:p w14:paraId="175898D1" w14:textId="77777777" w:rsidR="00425F21" w:rsidRPr="001B3E6A" w:rsidRDefault="00000000">
            <w:pPr>
              <w:jc w:val="center"/>
              <w:rPr>
                <w:szCs w:val="21"/>
              </w:rPr>
            </w:pPr>
            <w:r w:rsidRPr="001B3E6A">
              <w:rPr>
                <w:szCs w:val="21"/>
              </w:rPr>
              <w:t>5</w:t>
            </w:r>
          </w:p>
        </w:tc>
        <w:tc>
          <w:tcPr>
            <w:tcW w:w="2729" w:type="dxa"/>
            <w:vAlign w:val="center"/>
          </w:tcPr>
          <w:p w14:paraId="3CEB3E00" w14:textId="77777777" w:rsidR="00425F21" w:rsidRPr="001B3E6A" w:rsidRDefault="00000000">
            <w:pPr>
              <w:jc w:val="center"/>
              <w:rPr>
                <w:szCs w:val="21"/>
              </w:rPr>
            </w:pPr>
            <w:r w:rsidRPr="001B3E6A">
              <w:rPr>
                <w:szCs w:val="21"/>
              </w:rPr>
              <w:t>非金属夹杂物</w:t>
            </w:r>
          </w:p>
        </w:tc>
        <w:tc>
          <w:tcPr>
            <w:tcW w:w="1418" w:type="dxa"/>
            <w:vAlign w:val="center"/>
          </w:tcPr>
          <w:p w14:paraId="27B6690F" w14:textId="77777777" w:rsidR="00425F21" w:rsidRPr="001B3E6A" w:rsidRDefault="00000000">
            <w:pPr>
              <w:jc w:val="center"/>
              <w:rPr>
                <w:szCs w:val="21"/>
              </w:rPr>
            </w:pPr>
            <w:r w:rsidRPr="001B3E6A">
              <w:rPr>
                <w:szCs w:val="21"/>
              </w:rPr>
              <w:t>2</w:t>
            </w:r>
            <w:r w:rsidRPr="001B3E6A">
              <w:rPr>
                <w:szCs w:val="21"/>
              </w:rPr>
              <w:t>个</w:t>
            </w:r>
            <w:r w:rsidRPr="001B3E6A">
              <w:rPr>
                <w:szCs w:val="21"/>
              </w:rPr>
              <w:t>/</w:t>
            </w:r>
            <w:r w:rsidRPr="001B3E6A">
              <w:rPr>
                <w:szCs w:val="21"/>
              </w:rPr>
              <w:t>批</w:t>
            </w:r>
          </w:p>
        </w:tc>
        <w:tc>
          <w:tcPr>
            <w:tcW w:w="1701" w:type="dxa"/>
            <w:vAlign w:val="center"/>
          </w:tcPr>
          <w:p w14:paraId="1BE91CDF" w14:textId="77777777" w:rsidR="00425F21" w:rsidRPr="001B3E6A" w:rsidRDefault="00000000">
            <w:pPr>
              <w:jc w:val="center"/>
              <w:rPr>
                <w:szCs w:val="21"/>
              </w:rPr>
            </w:pPr>
            <w:r w:rsidRPr="001B3E6A">
              <w:rPr>
                <w:szCs w:val="21"/>
              </w:rPr>
              <w:t>任</w:t>
            </w:r>
            <w:proofErr w:type="gramStart"/>
            <w:r w:rsidRPr="001B3E6A">
              <w:rPr>
                <w:szCs w:val="21"/>
              </w:rPr>
              <w:t>一</w:t>
            </w:r>
            <w:proofErr w:type="gramEnd"/>
            <w:r w:rsidRPr="001B3E6A">
              <w:rPr>
                <w:szCs w:val="21"/>
              </w:rPr>
              <w:t>钢带</w:t>
            </w:r>
          </w:p>
        </w:tc>
        <w:tc>
          <w:tcPr>
            <w:tcW w:w="3005" w:type="dxa"/>
            <w:vAlign w:val="center"/>
          </w:tcPr>
          <w:p w14:paraId="5905683C" w14:textId="77777777" w:rsidR="00425F21" w:rsidRPr="001B3E6A" w:rsidRDefault="00000000">
            <w:pPr>
              <w:jc w:val="center"/>
              <w:rPr>
                <w:szCs w:val="21"/>
              </w:rPr>
            </w:pPr>
            <w:r w:rsidRPr="001B3E6A">
              <w:rPr>
                <w:szCs w:val="21"/>
              </w:rPr>
              <w:t>GB/T 10561-2005</w:t>
            </w:r>
          </w:p>
        </w:tc>
      </w:tr>
      <w:tr w:rsidR="00425F21" w:rsidRPr="001B3E6A" w14:paraId="742DE700" w14:textId="77777777">
        <w:trPr>
          <w:trHeight w:val="258"/>
          <w:jc w:val="center"/>
        </w:trPr>
        <w:tc>
          <w:tcPr>
            <w:tcW w:w="663" w:type="dxa"/>
            <w:vAlign w:val="center"/>
          </w:tcPr>
          <w:p w14:paraId="2A6F889D" w14:textId="77777777" w:rsidR="00425F21" w:rsidRPr="001B3E6A" w:rsidRDefault="00000000">
            <w:pPr>
              <w:jc w:val="center"/>
              <w:rPr>
                <w:szCs w:val="21"/>
              </w:rPr>
            </w:pPr>
            <w:r w:rsidRPr="001B3E6A">
              <w:rPr>
                <w:szCs w:val="21"/>
              </w:rPr>
              <w:t>6</w:t>
            </w:r>
          </w:p>
        </w:tc>
        <w:tc>
          <w:tcPr>
            <w:tcW w:w="2729" w:type="dxa"/>
            <w:vAlign w:val="center"/>
          </w:tcPr>
          <w:p w14:paraId="13D8B88B" w14:textId="77777777" w:rsidR="00425F21" w:rsidRPr="001B3E6A" w:rsidRDefault="00000000">
            <w:pPr>
              <w:jc w:val="center"/>
              <w:rPr>
                <w:szCs w:val="21"/>
              </w:rPr>
            </w:pPr>
            <w:r w:rsidRPr="001B3E6A">
              <w:rPr>
                <w:szCs w:val="21"/>
              </w:rPr>
              <w:t>显微组织</w:t>
            </w:r>
          </w:p>
        </w:tc>
        <w:tc>
          <w:tcPr>
            <w:tcW w:w="1418" w:type="dxa"/>
            <w:vAlign w:val="center"/>
          </w:tcPr>
          <w:p w14:paraId="7C2C673D" w14:textId="77777777" w:rsidR="00425F21" w:rsidRPr="001B3E6A" w:rsidRDefault="00000000">
            <w:pPr>
              <w:jc w:val="center"/>
              <w:rPr>
                <w:szCs w:val="21"/>
              </w:rPr>
            </w:pPr>
            <w:r w:rsidRPr="001B3E6A">
              <w:rPr>
                <w:szCs w:val="21"/>
              </w:rPr>
              <w:t>1</w:t>
            </w:r>
            <w:r w:rsidRPr="001B3E6A">
              <w:rPr>
                <w:szCs w:val="21"/>
              </w:rPr>
              <w:t>个</w:t>
            </w:r>
            <w:r w:rsidRPr="001B3E6A">
              <w:rPr>
                <w:szCs w:val="21"/>
              </w:rPr>
              <w:t>/</w:t>
            </w:r>
            <w:r w:rsidRPr="001B3E6A">
              <w:rPr>
                <w:szCs w:val="21"/>
              </w:rPr>
              <w:t>批</w:t>
            </w:r>
          </w:p>
        </w:tc>
        <w:tc>
          <w:tcPr>
            <w:tcW w:w="1701" w:type="dxa"/>
            <w:vAlign w:val="center"/>
          </w:tcPr>
          <w:p w14:paraId="4E817895" w14:textId="77777777" w:rsidR="00425F21" w:rsidRPr="001B3E6A" w:rsidRDefault="00000000">
            <w:pPr>
              <w:jc w:val="center"/>
              <w:rPr>
                <w:szCs w:val="21"/>
              </w:rPr>
            </w:pPr>
            <w:r w:rsidRPr="001B3E6A">
              <w:rPr>
                <w:szCs w:val="21"/>
              </w:rPr>
              <w:t>任</w:t>
            </w:r>
            <w:proofErr w:type="gramStart"/>
            <w:r w:rsidRPr="001B3E6A">
              <w:rPr>
                <w:szCs w:val="21"/>
              </w:rPr>
              <w:t>一</w:t>
            </w:r>
            <w:proofErr w:type="gramEnd"/>
            <w:r w:rsidRPr="001B3E6A">
              <w:rPr>
                <w:szCs w:val="21"/>
              </w:rPr>
              <w:t>钢带</w:t>
            </w:r>
          </w:p>
        </w:tc>
        <w:tc>
          <w:tcPr>
            <w:tcW w:w="3005" w:type="dxa"/>
            <w:vAlign w:val="center"/>
          </w:tcPr>
          <w:p w14:paraId="57FBDBD9" w14:textId="77777777" w:rsidR="00425F21" w:rsidRPr="001B3E6A" w:rsidRDefault="00000000">
            <w:pPr>
              <w:jc w:val="center"/>
              <w:rPr>
                <w:szCs w:val="21"/>
              </w:rPr>
            </w:pPr>
            <w:r w:rsidRPr="001B3E6A">
              <w:rPr>
                <w:szCs w:val="21"/>
              </w:rPr>
              <w:t>GB/T 13298</w:t>
            </w:r>
            <w:r w:rsidRPr="001B3E6A">
              <w:rPr>
                <w:szCs w:val="21"/>
              </w:rPr>
              <w:t>、</w:t>
            </w:r>
            <w:r w:rsidRPr="001B3E6A">
              <w:rPr>
                <w:szCs w:val="21"/>
              </w:rPr>
              <w:t>GB/T 13299</w:t>
            </w:r>
          </w:p>
        </w:tc>
      </w:tr>
      <w:tr w:rsidR="00425F21" w:rsidRPr="001B3E6A" w14:paraId="1C3107AB" w14:textId="77777777">
        <w:trPr>
          <w:trHeight w:val="258"/>
          <w:jc w:val="center"/>
        </w:trPr>
        <w:tc>
          <w:tcPr>
            <w:tcW w:w="663" w:type="dxa"/>
            <w:vAlign w:val="center"/>
          </w:tcPr>
          <w:p w14:paraId="2003DCAB" w14:textId="77777777" w:rsidR="00425F21" w:rsidRPr="001B3E6A" w:rsidRDefault="00000000">
            <w:pPr>
              <w:jc w:val="center"/>
              <w:rPr>
                <w:szCs w:val="21"/>
              </w:rPr>
            </w:pPr>
            <w:r w:rsidRPr="001B3E6A">
              <w:rPr>
                <w:szCs w:val="21"/>
              </w:rPr>
              <w:t>7</w:t>
            </w:r>
          </w:p>
        </w:tc>
        <w:tc>
          <w:tcPr>
            <w:tcW w:w="2729" w:type="dxa"/>
            <w:vAlign w:val="center"/>
          </w:tcPr>
          <w:p w14:paraId="4F3554BA" w14:textId="77777777" w:rsidR="00425F21" w:rsidRPr="001B3E6A" w:rsidRDefault="00000000">
            <w:pPr>
              <w:jc w:val="center"/>
              <w:rPr>
                <w:szCs w:val="21"/>
              </w:rPr>
            </w:pPr>
            <w:r w:rsidRPr="001B3E6A">
              <w:rPr>
                <w:color w:val="000000"/>
                <w:szCs w:val="21"/>
              </w:rPr>
              <w:t>表面质量</w:t>
            </w:r>
          </w:p>
        </w:tc>
        <w:tc>
          <w:tcPr>
            <w:tcW w:w="1418" w:type="dxa"/>
            <w:vAlign w:val="center"/>
          </w:tcPr>
          <w:p w14:paraId="4C003DC9" w14:textId="77777777" w:rsidR="00425F21" w:rsidRPr="001B3E6A" w:rsidRDefault="00000000">
            <w:pPr>
              <w:jc w:val="center"/>
              <w:rPr>
                <w:szCs w:val="21"/>
              </w:rPr>
            </w:pPr>
            <w:r w:rsidRPr="001B3E6A">
              <w:rPr>
                <w:szCs w:val="21"/>
              </w:rPr>
              <w:t>逐张</w:t>
            </w:r>
            <w:r w:rsidRPr="001B3E6A">
              <w:rPr>
                <w:szCs w:val="21"/>
              </w:rPr>
              <w:t>/</w:t>
            </w:r>
            <w:r w:rsidRPr="001B3E6A">
              <w:rPr>
                <w:szCs w:val="21"/>
              </w:rPr>
              <w:t>卷</w:t>
            </w:r>
          </w:p>
        </w:tc>
        <w:tc>
          <w:tcPr>
            <w:tcW w:w="1701" w:type="dxa"/>
            <w:vAlign w:val="center"/>
          </w:tcPr>
          <w:p w14:paraId="404F162C" w14:textId="77777777" w:rsidR="00425F21" w:rsidRPr="001B3E6A" w:rsidRDefault="00000000">
            <w:pPr>
              <w:jc w:val="center"/>
              <w:rPr>
                <w:szCs w:val="21"/>
              </w:rPr>
            </w:pPr>
            <w:r w:rsidRPr="001B3E6A">
              <w:rPr>
                <w:szCs w:val="21"/>
              </w:rPr>
              <w:t>—</w:t>
            </w:r>
          </w:p>
        </w:tc>
        <w:tc>
          <w:tcPr>
            <w:tcW w:w="3005" w:type="dxa"/>
            <w:vAlign w:val="center"/>
          </w:tcPr>
          <w:p w14:paraId="35125AC5" w14:textId="77777777" w:rsidR="00425F21" w:rsidRPr="001B3E6A" w:rsidRDefault="00000000">
            <w:pPr>
              <w:jc w:val="center"/>
              <w:rPr>
                <w:szCs w:val="21"/>
              </w:rPr>
            </w:pPr>
            <w:r w:rsidRPr="001B3E6A">
              <w:rPr>
                <w:szCs w:val="21"/>
              </w:rPr>
              <w:t>目视</w:t>
            </w:r>
          </w:p>
        </w:tc>
      </w:tr>
      <w:tr w:rsidR="00425F21" w:rsidRPr="001B3E6A" w14:paraId="3540A753" w14:textId="77777777">
        <w:trPr>
          <w:trHeight w:val="258"/>
          <w:jc w:val="center"/>
        </w:trPr>
        <w:tc>
          <w:tcPr>
            <w:tcW w:w="663" w:type="dxa"/>
            <w:vAlign w:val="center"/>
          </w:tcPr>
          <w:p w14:paraId="1FFFE545" w14:textId="77777777" w:rsidR="00425F21" w:rsidRPr="001B3E6A" w:rsidRDefault="00000000">
            <w:pPr>
              <w:jc w:val="center"/>
              <w:rPr>
                <w:szCs w:val="21"/>
              </w:rPr>
            </w:pPr>
            <w:r w:rsidRPr="001B3E6A">
              <w:rPr>
                <w:szCs w:val="21"/>
              </w:rPr>
              <w:t>8</w:t>
            </w:r>
          </w:p>
        </w:tc>
        <w:tc>
          <w:tcPr>
            <w:tcW w:w="2729" w:type="dxa"/>
            <w:vAlign w:val="center"/>
          </w:tcPr>
          <w:p w14:paraId="370B39BF" w14:textId="77777777" w:rsidR="00425F21" w:rsidRPr="001B3E6A" w:rsidRDefault="00000000">
            <w:pPr>
              <w:jc w:val="center"/>
              <w:rPr>
                <w:szCs w:val="21"/>
              </w:rPr>
            </w:pPr>
            <w:r w:rsidRPr="001B3E6A">
              <w:rPr>
                <w:szCs w:val="21"/>
              </w:rPr>
              <w:t>尺寸外形</w:t>
            </w:r>
          </w:p>
        </w:tc>
        <w:tc>
          <w:tcPr>
            <w:tcW w:w="1418" w:type="dxa"/>
            <w:vAlign w:val="center"/>
          </w:tcPr>
          <w:p w14:paraId="44B31846" w14:textId="77777777" w:rsidR="00425F21" w:rsidRPr="001B3E6A" w:rsidRDefault="00000000">
            <w:pPr>
              <w:jc w:val="center"/>
              <w:rPr>
                <w:szCs w:val="21"/>
              </w:rPr>
            </w:pPr>
            <w:r w:rsidRPr="001B3E6A">
              <w:rPr>
                <w:szCs w:val="21"/>
              </w:rPr>
              <w:t>逐张</w:t>
            </w:r>
            <w:r w:rsidRPr="001B3E6A">
              <w:rPr>
                <w:szCs w:val="21"/>
              </w:rPr>
              <w:t>/</w:t>
            </w:r>
            <w:r w:rsidRPr="001B3E6A">
              <w:rPr>
                <w:szCs w:val="21"/>
              </w:rPr>
              <w:t>卷</w:t>
            </w:r>
          </w:p>
        </w:tc>
        <w:tc>
          <w:tcPr>
            <w:tcW w:w="1701" w:type="dxa"/>
          </w:tcPr>
          <w:p w14:paraId="25B6FEA3" w14:textId="77777777" w:rsidR="00425F21" w:rsidRPr="001B3E6A" w:rsidRDefault="00000000">
            <w:pPr>
              <w:jc w:val="center"/>
              <w:rPr>
                <w:szCs w:val="21"/>
              </w:rPr>
            </w:pPr>
            <w:r w:rsidRPr="001B3E6A">
              <w:rPr>
                <w:szCs w:val="21"/>
              </w:rPr>
              <w:t>—</w:t>
            </w:r>
          </w:p>
        </w:tc>
        <w:tc>
          <w:tcPr>
            <w:tcW w:w="3005" w:type="dxa"/>
            <w:vAlign w:val="center"/>
          </w:tcPr>
          <w:p w14:paraId="78537872" w14:textId="77777777" w:rsidR="00425F21" w:rsidRPr="001B3E6A" w:rsidRDefault="00000000">
            <w:pPr>
              <w:jc w:val="center"/>
              <w:rPr>
                <w:szCs w:val="21"/>
              </w:rPr>
            </w:pPr>
            <w:r w:rsidRPr="001B3E6A">
              <w:rPr>
                <w:color w:val="000000"/>
                <w:szCs w:val="21"/>
              </w:rPr>
              <w:t>合适的量具</w:t>
            </w:r>
          </w:p>
        </w:tc>
      </w:tr>
    </w:tbl>
    <w:p w14:paraId="0C5FE303" w14:textId="77777777" w:rsidR="00425F21" w:rsidRPr="001B3E6A" w:rsidRDefault="00000000">
      <w:pPr>
        <w:pStyle w:val="afc"/>
        <w:numPr>
          <w:ilvl w:val="1"/>
          <w:numId w:val="3"/>
        </w:numPr>
        <w:snapToGrid w:val="0"/>
        <w:spacing w:before="156" w:after="156"/>
        <w:jc w:val="both"/>
        <w:rPr>
          <w:rFonts w:ascii="Times New Roman" w:eastAsia="宋体"/>
        </w:rPr>
      </w:pPr>
      <w:bookmarkStart w:id="84" w:name="_Hlk150946850"/>
      <w:bookmarkStart w:id="85" w:name="_Toc143869152"/>
      <w:bookmarkEnd w:id="83"/>
      <w:r w:rsidRPr="001B3E6A">
        <w:rPr>
          <w:rFonts w:ascii="Times New Roman" w:eastAsia="宋体"/>
        </w:rPr>
        <w:t>测量钢带厚度时，测量点距离钢带侧边距离：切边钢带不小于</w:t>
      </w:r>
      <w:r w:rsidRPr="001B3E6A">
        <w:rPr>
          <w:rFonts w:ascii="Times New Roman" w:eastAsia="宋体"/>
        </w:rPr>
        <w:t>15mm</w:t>
      </w:r>
      <w:r w:rsidRPr="001B3E6A">
        <w:rPr>
          <w:rFonts w:ascii="Times New Roman" w:eastAsia="宋体"/>
        </w:rPr>
        <w:t>，不切边钢带不小于</w:t>
      </w:r>
      <w:r w:rsidRPr="001B3E6A">
        <w:rPr>
          <w:rFonts w:ascii="Times New Roman" w:eastAsia="宋体"/>
        </w:rPr>
        <w:t>20mm</w:t>
      </w:r>
      <w:bookmarkEnd w:id="84"/>
      <w:r w:rsidRPr="001B3E6A">
        <w:rPr>
          <w:rFonts w:ascii="Times New Roman" w:eastAsia="宋体"/>
        </w:rPr>
        <w:t>。</w:t>
      </w:r>
    </w:p>
    <w:p w14:paraId="5594A4FC" w14:textId="77777777" w:rsidR="00425F21" w:rsidRPr="001B3E6A" w:rsidRDefault="00000000">
      <w:pPr>
        <w:pStyle w:val="afc"/>
        <w:numPr>
          <w:ilvl w:val="1"/>
          <w:numId w:val="3"/>
        </w:numPr>
        <w:snapToGrid w:val="0"/>
        <w:spacing w:before="156" w:after="156"/>
        <w:jc w:val="both"/>
        <w:rPr>
          <w:rFonts w:ascii="Times New Roman" w:eastAsia="宋体"/>
        </w:rPr>
      </w:pPr>
      <w:bookmarkStart w:id="86" w:name="_Hlk150946863"/>
      <w:r w:rsidRPr="001B3E6A">
        <w:rPr>
          <w:rFonts w:ascii="Times New Roman" w:eastAsia="宋体"/>
        </w:rPr>
        <w:t>测量钢带的镰刀弯时，将直尺紧靠钢带的</w:t>
      </w:r>
      <w:proofErr w:type="gramStart"/>
      <w:r w:rsidRPr="001B3E6A">
        <w:rPr>
          <w:rFonts w:ascii="Times New Roman" w:eastAsia="宋体"/>
        </w:rPr>
        <w:t>凹</w:t>
      </w:r>
      <w:proofErr w:type="gramEnd"/>
      <w:r w:rsidRPr="001B3E6A">
        <w:rPr>
          <w:rFonts w:ascii="Times New Roman" w:eastAsia="宋体"/>
        </w:rPr>
        <w:t>侧边，测量从直尺到</w:t>
      </w:r>
      <w:proofErr w:type="gramStart"/>
      <w:r w:rsidRPr="001B3E6A">
        <w:rPr>
          <w:rFonts w:ascii="Times New Roman" w:eastAsia="宋体"/>
        </w:rPr>
        <w:t>凹</w:t>
      </w:r>
      <w:proofErr w:type="gramEnd"/>
      <w:r w:rsidRPr="001B3E6A">
        <w:rPr>
          <w:rFonts w:ascii="Times New Roman" w:eastAsia="宋体"/>
        </w:rPr>
        <w:t>侧边的最大距离</w:t>
      </w:r>
      <w:bookmarkEnd w:id="86"/>
      <w:r w:rsidRPr="001B3E6A">
        <w:rPr>
          <w:rFonts w:ascii="Times New Roman" w:eastAsia="宋体"/>
        </w:rPr>
        <w:t>。</w:t>
      </w:r>
    </w:p>
    <w:p w14:paraId="428A288B" w14:textId="77777777" w:rsidR="00425F21" w:rsidRPr="001B3E6A" w:rsidRDefault="00000000">
      <w:pPr>
        <w:pStyle w:val="afb"/>
        <w:numPr>
          <w:ilvl w:val="0"/>
          <w:numId w:val="3"/>
        </w:numPr>
        <w:snapToGrid w:val="0"/>
        <w:spacing w:beforeLines="50" w:before="156" w:afterLines="50" w:after="156"/>
        <w:rPr>
          <w:rFonts w:ascii="Times New Roman"/>
          <w:b/>
          <w:bCs/>
        </w:rPr>
      </w:pPr>
      <w:r w:rsidRPr="001B3E6A">
        <w:rPr>
          <w:rFonts w:ascii="Times New Roman"/>
          <w:b/>
          <w:bCs/>
        </w:rPr>
        <w:t>检验规则</w:t>
      </w:r>
      <w:bookmarkEnd w:id="85"/>
    </w:p>
    <w:p w14:paraId="494243E6" w14:textId="77777777" w:rsidR="00425F21" w:rsidRPr="001B3E6A" w:rsidRDefault="00000000">
      <w:pPr>
        <w:pStyle w:val="afc"/>
        <w:numPr>
          <w:ilvl w:val="1"/>
          <w:numId w:val="3"/>
        </w:numPr>
        <w:snapToGrid w:val="0"/>
        <w:spacing w:before="156" w:after="156"/>
        <w:jc w:val="both"/>
        <w:rPr>
          <w:rFonts w:ascii="Times New Roman" w:eastAsia="宋体"/>
        </w:rPr>
      </w:pPr>
      <w:bookmarkStart w:id="87" w:name="_Hlk150946887"/>
      <w:bookmarkStart w:id="88" w:name="_Toc106714973"/>
      <w:bookmarkStart w:id="89" w:name="_Toc106807864"/>
      <w:r w:rsidRPr="001B3E6A">
        <w:rPr>
          <w:rFonts w:ascii="Times New Roman" w:eastAsia="宋体"/>
        </w:rPr>
        <w:t>钢带由供方技术监督部门进行检查和验收</w:t>
      </w:r>
      <w:bookmarkEnd w:id="87"/>
      <w:r w:rsidRPr="001B3E6A">
        <w:rPr>
          <w:rFonts w:ascii="Times New Roman" w:eastAsia="宋体"/>
        </w:rPr>
        <w:t>。</w:t>
      </w:r>
    </w:p>
    <w:p w14:paraId="0E339B82" w14:textId="77777777" w:rsidR="00425F21" w:rsidRPr="001B3E6A" w:rsidRDefault="00000000">
      <w:pPr>
        <w:pStyle w:val="afc"/>
        <w:numPr>
          <w:ilvl w:val="1"/>
          <w:numId w:val="3"/>
        </w:numPr>
        <w:snapToGrid w:val="0"/>
        <w:spacing w:before="156" w:after="156"/>
        <w:jc w:val="both"/>
        <w:rPr>
          <w:rFonts w:ascii="Times New Roman" w:eastAsia="宋体"/>
        </w:rPr>
      </w:pPr>
      <w:bookmarkStart w:id="90" w:name="_Hlk150946906"/>
      <w:bookmarkEnd w:id="88"/>
      <w:bookmarkEnd w:id="89"/>
      <w:r w:rsidRPr="001B3E6A">
        <w:rPr>
          <w:rFonts w:ascii="Times New Roman" w:eastAsia="宋体"/>
        </w:rPr>
        <w:t>钢带应成批进行验收。每批由同一牌号、同一炉号、同一规格、同一轧制制度、同一交货状态的钢带组成</w:t>
      </w:r>
      <w:bookmarkEnd w:id="90"/>
      <w:r w:rsidRPr="001B3E6A">
        <w:rPr>
          <w:rFonts w:ascii="Times New Roman" w:eastAsia="宋体"/>
        </w:rPr>
        <w:t>。</w:t>
      </w:r>
    </w:p>
    <w:p w14:paraId="6CE1929B" w14:textId="24943F26" w:rsidR="00425F21" w:rsidRPr="001B3E6A" w:rsidRDefault="00000000">
      <w:pPr>
        <w:pStyle w:val="afc"/>
        <w:numPr>
          <w:ilvl w:val="1"/>
          <w:numId w:val="3"/>
        </w:numPr>
        <w:snapToGrid w:val="0"/>
        <w:spacing w:before="156" w:after="156"/>
        <w:jc w:val="both"/>
        <w:rPr>
          <w:rFonts w:ascii="Times New Roman" w:eastAsia="宋体"/>
        </w:rPr>
      </w:pPr>
      <w:bookmarkStart w:id="91" w:name="_Hlk150946931"/>
      <w:r w:rsidRPr="001B3E6A">
        <w:rPr>
          <w:rFonts w:ascii="Times New Roman" w:eastAsia="宋体"/>
        </w:rPr>
        <w:t>钢带检验项目的取样数量和取样方法应符合表</w:t>
      </w:r>
      <w:r w:rsidR="00F10D94">
        <w:rPr>
          <w:rFonts w:ascii="Times New Roman" w:eastAsia="宋体"/>
        </w:rPr>
        <w:t>9</w:t>
      </w:r>
      <w:r w:rsidRPr="001B3E6A">
        <w:rPr>
          <w:rFonts w:ascii="Times New Roman" w:eastAsia="宋体"/>
        </w:rPr>
        <w:t>的规定</w:t>
      </w:r>
      <w:bookmarkEnd w:id="91"/>
      <w:r w:rsidRPr="001B3E6A">
        <w:rPr>
          <w:rFonts w:ascii="Times New Roman" w:eastAsia="宋体"/>
        </w:rPr>
        <w:t>。</w:t>
      </w:r>
    </w:p>
    <w:p w14:paraId="24C22FFC" w14:textId="77777777" w:rsidR="00425F21" w:rsidRPr="001B3E6A" w:rsidRDefault="00000000">
      <w:pPr>
        <w:pStyle w:val="afc"/>
        <w:numPr>
          <w:ilvl w:val="1"/>
          <w:numId w:val="3"/>
        </w:numPr>
        <w:snapToGrid w:val="0"/>
        <w:spacing w:before="156" w:after="156"/>
        <w:jc w:val="both"/>
        <w:rPr>
          <w:rFonts w:ascii="Times New Roman" w:eastAsia="宋体"/>
        </w:rPr>
      </w:pPr>
      <w:bookmarkStart w:id="92" w:name="_Hlk150946942"/>
      <w:r w:rsidRPr="001B3E6A">
        <w:rPr>
          <w:rFonts w:ascii="Times New Roman" w:eastAsia="宋体"/>
        </w:rPr>
        <w:t>钢带的复验与判定应符合</w:t>
      </w:r>
      <w:r w:rsidRPr="001B3E6A">
        <w:rPr>
          <w:rFonts w:ascii="Times New Roman" w:eastAsia="宋体"/>
        </w:rPr>
        <w:t>GB/T 17505</w:t>
      </w:r>
      <w:r w:rsidRPr="001B3E6A">
        <w:rPr>
          <w:rFonts w:ascii="Times New Roman" w:eastAsia="宋体"/>
        </w:rPr>
        <w:t>的规定</w:t>
      </w:r>
      <w:bookmarkEnd w:id="92"/>
      <w:r w:rsidRPr="001B3E6A">
        <w:rPr>
          <w:rFonts w:ascii="Times New Roman" w:eastAsia="宋体"/>
        </w:rPr>
        <w:t>。</w:t>
      </w:r>
    </w:p>
    <w:p w14:paraId="48B78AC6" w14:textId="77777777" w:rsidR="00425F21" w:rsidRPr="001B3E6A" w:rsidRDefault="00000000">
      <w:pPr>
        <w:pStyle w:val="afc"/>
        <w:numPr>
          <w:ilvl w:val="1"/>
          <w:numId w:val="3"/>
        </w:numPr>
        <w:snapToGrid w:val="0"/>
        <w:spacing w:before="156" w:after="156"/>
        <w:jc w:val="both"/>
        <w:rPr>
          <w:rFonts w:ascii="Times New Roman" w:eastAsia="宋体"/>
        </w:rPr>
      </w:pPr>
      <w:bookmarkStart w:id="93" w:name="_Hlk150946952"/>
      <w:r w:rsidRPr="001B3E6A">
        <w:rPr>
          <w:rFonts w:ascii="Times New Roman" w:eastAsia="宋体"/>
        </w:rPr>
        <w:t>钢带化学成分和力学性能结果应采用修约值比较法进行修约，</w:t>
      </w:r>
      <w:proofErr w:type="gramStart"/>
      <w:r w:rsidRPr="001B3E6A">
        <w:rPr>
          <w:rFonts w:ascii="Times New Roman" w:eastAsia="宋体"/>
        </w:rPr>
        <w:t>修约规则</w:t>
      </w:r>
      <w:proofErr w:type="gramEnd"/>
      <w:r w:rsidRPr="001B3E6A">
        <w:rPr>
          <w:rFonts w:ascii="Times New Roman" w:eastAsia="宋体"/>
        </w:rPr>
        <w:t>应按照</w:t>
      </w:r>
      <w:r w:rsidRPr="001B3E6A">
        <w:rPr>
          <w:rFonts w:ascii="Times New Roman" w:eastAsia="宋体"/>
        </w:rPr>
        <w:t>GB/T 8170</w:t>
      </w:r>
      <w:r w:rsidRPr="001B3E6A">
        <w:rPr>
          <w:rFonts w:ascii="Times New Roman" w:eastAsia="宋体"/>
        </w:rPr>
        <w:t>的规定执行</w:t>
      </w:r>
      <w:bookmarkEnd w:id="93"/>
      <w:r w:rsidRPr="001B3E6A">
        <w:rPr>
          <w:rFonts w:ascii="Times New Roman" w:eastAsia="宋体"/>
        </w:rPr>
        <w:t>。</w:t>
      </w:r>
    </w:p>
    <w:p w14:paraId="4453988F" w14:textId="77777777" w:rsidR="00425F21" w:rsidRPr="001B3E6A" w:rsidRDefault="00000000">
      <w:pPr>
        <w:pStyle w:val="afb"/>
        <w:numPr>
          <w:ilvl w:val="0"/>
          <w:numId w:val="3"/>
        </w:numPr>
        <w:snapToGrid w:val="0"/>
        <w:spacing w:beforeLines="50" w:before="156" w:afterLines="50" w:after="156"/>
        <w:rPr>
          <w:rFonts w:ascii="Times New Roman"/>
          <w:b/>
          <w:bCs/>
        </w:rPr>
      </w:pPr>
      <w:bookmarkStart w:id="94" w:name="_Toc143869158"/>
      <w:r w:rsidRPr="001B3E6A">
        <w:rPr>
          <w:rFonts w:ascii="Times New Roman"/>
          <w:b/>
          <w:bCs/>
        </w:rPr>
        <w:t>包装、标志</w:t>
      </w:r>
      <w:bookmarkEnd w:id="94"/>
      <w:r w:rsidRPr="001B3E6A">
        <w:rPr>
          <w:rFonts w:ascii="Times New Roman"/>
          <w:b/>
          <w:bCs/>
        </w:rPr>
        <w:t>及质量证明书</w:t>
      </w:r>
    </w:p>
    <w:p w14:paraId="56107C7E" w14:textId="77777777" w:rsidR="00425F21" w:rsidRPr="001B3E6A" w:rsidRDefault="00000000">
      <w:pPr>
        <w:pStyle w:val="af0"/>
        <w:rPr>
          <w:rFonts w:ascii="Times New Roman"/>
        </w:rPr>
      </w:pPr>
      <w:bookmarkStart w:id="95" w:name="_Hlk150946975"/>
      <w:r w:rsidRPr="001B3E6A">
        <w:rPr>
          <w:rFonts w:ascii="Times New Roman"/>
        </w:rPr>
        <w:t>钢带的包装、标志和质量证明书应符合</w:t>
      </w:r>
      <w:r w:rsidRPr="001B3E6A">
        <w:rPr>
          <w:rFonts w:ascii="Times New Roman"/>
        </w:rPr>
        <w:t>GB/T 247</w:t>
      </w:r>
      <w:r w:rsidRPr="001B3E6A">
        <w:rPr>
          <w:rFonts w:ascii="Times New Roman"/>
        </w:rPr>
        <w:t>的规定</w:t>
      </w:r>
      <w:bookmarkEnd w:id="95"/>
      <w:r w:rsidRPr="001B3E6A">
        <w:rPr>
          <w:rFonts w:ascii="Times New Roman"/>
        </w:rPr>
        <w:t>。</w:t>
      </w:r>
    </w:p>
    <w:sectPr w:rsidR="00425F21" w:rsidRPr="001B3E6A">
      <w:headerReference w:type="default" r:id="rId19"/>
      <w:footerReference w:type="default" r:id="rId2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83F7" w14:textId="77777777" w:rsidR="0028771B" w:rsidRDefault="0028771B">
      <w:r>
        <w:separator/>
      </w:r>
    </w:p>
  </w:endnote>
  <w:endnote w:type="continuationSeparator" w:id="0">
    <w:p w14:paraId="1F621B39" w14:textId="77777777" w:rsidR="0028771B" w:rsidRDefault="0028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7B23" w14:textId="77777777" w:rsidR="00425F21" w:rsidRDefault="00425F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66DF" w14:textId="77777777" w:rsidR="00425F21" w:rsidRDefault="00000000">
    <w:pPr>
      <w:pStyle w:val="ab"/>
      <w:jc w:val="left"/>
    </w:pPr>
    <w:r>
      <w:fldChar w:fldCharType="begin"/>
    </w:r>
    <w:r>
      <w:instrText>PAGE   \* MERGEFORMAT</w:instrText>
    </w:r>
    <w:r>
      <w:fldChar w:fldCharType="separate"/>
    </w:r>
    <w:r>
      <w:rPr>
        <w:lang w:val="zh-CN"/>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BE2C" w14:textId="77777777" w:rsidR="00425F21"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5F2F" w14:textId="77777777" w:rsidR="00425F21" w:rsidRDefault="00000000">
    <w:pPr>
      <w:pStyle w:val="ab"/>
    </w:pPr>
    <w:r>
      <w:fldChar w:fldCharType="begin"/>
    </w:r>
    <w:r>
      <w:instrText>PAGE   \* MERGEFORMAT</w:instrText>
    </w:r>
    <w:r>
      <w:fldChar w:fldCharType="separate"/>
    </w:r>
    <w:r>
      <w:rPr>
        <w:lang w:val="zh-CN"/>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E461" w14:textId="77777777" w:rsidR="00425F21" w:rsidRDefault="00000000">
    <w:pPr>
      <w:pStyle w:val="ab"/>
      <w:rPr>
        <w:lang w:val="zh-CN"/>
      </w:rPr>
    </w:pPr>
    <w:r>
      <w:rPr>
        <w:lang w:val="zh-CN"/>
      </w:rPr>
      <w:fldChar w:fldCharType="begin"/>
    </w:r>
    <w:r>
      <w:rPr>
        <w:lang w:val="zh-CN"/>
      </w:rPr>
      <w:instrText>PAGE   \* MERGEFORMAT</w:instrText>
    </w:r>
    <w:r>
      <w:rPr>
        <w:lang w:val="zh-CN"/>
      </w:rPr>
      <w:fldChar w:fldCharType="separate"/>
    </w:r>
    <w:r>
      <w:rPr>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63CD" w14:textId="77777777" w:rsidR="0028771B" w:rsidRDefault="0028771B">
      <w:r>
        <w:separator/>
      </w:r>
    </w:p>
  </w:footnote>
  <w:footnote w:type="continuationSeparator" w:id="0">
    <w:p w14:paraId="1E5BD4EB" w14:textId="77777777" w:rsidR="0028771B" w:rsidRDefault="0028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8B14" w14:textId="77777777" w:rsidR="00425F21" w:rsidRDefault="00000000">
    <w:pPr>
      <w:pStyle w:val="ad"/>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6E75" w14:textId="77777777" w:rsidR="00425F21"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6F42" w14:textId="77777777" w:rsidR="00425F21"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5D16" w14:textId="77777777" w:rsidR="00425F21" w:rsidRDefault="00000000">
    <w:pPr>
      <w:pStyle w:val="ad"/>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04B2ECBD" w14:textId="77777777" w:rsidR="00425F21" w:rsidRDefault="00425F21">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9858" w14:textId="77777777" w:rsidR="00425F21"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D149" w14:textId="77777777" w:rsidR="00425F21" w:rsidRDefault="00000000">
    <w:pPr>
      <w:pStyle w:val="afffa"/>
      <w:spacing w:before="120" w:after="120"/>
      <w:rPr>
        <w:color w:val="000000"/>
      </w:rPr>
    </w:pPr>
    <w:r>
      <w:t>T/SSEA XX</w:t>
    </w:r>
    <w:r>
      <w:rPr>
        <w:rFonts w:hint="eastAsia"/>
      </w:rPr>
      <w:t>XX</w:t>
    </w:r>
    <w:r>
      <w:t>-</w:t>
    </w:r>
    <w:r>
      <w:rPr>
        <w:rFonts w:hint="eastAsia"/>
        <w:color w:val="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bCs w:val="0"/>
        <w:i w:val="0"/>
        <w:sz w:val="21"/>
        <w:szCs w:val="21"/>
      </w:rPr>
    </w:lvl>
    <w:lvl w:ilvl="1">
      <w:start w:val="1"/>
      <w:numFmt w:val="decimal"/>
      <w:suff w:val="nothing"/>
      <w:lvlText w:val="%1.%2　"/>
      <w:lvlJc w:val="left"/>
      <w:rPr>
        <w:rFonts w:ascii="黑体" w:eastAsia="黑体" w:hAnsi="Times New Roman" w:cs="Times New Roman" w:hint="eastAsia"/>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bCs/>
        <w:i w:val="0"/>
        <w:sz w:val="21"/>
      </w:rPr>
    </w:lvl>
    <w:lvl w:ilvl="3">
      <w:start w:val="1"/>
      <w:numFmt w:val="decimal"/>
      <w:suff w:val="nothing"/>
      <w:lvlText w:val="%1.%2.%3.%4　"/>
      <w:lvlJc w:val="left"/>
      <w:pPr>
        <w:ind w:left="0" w:firstLine="0"/>
      </w:pPr>
      <w:rPr>
        <w:rFonts w:ascii="黑体" w:eastAsia="黑体" w:hAnsi="Times New Roman" w:hint="eastAsia"/>
        <w:b/>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73B3F06"/>
    <w:multiLevelType w:val="multilevel"/>
    <w:tmpl w:val="273B3F06"/>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83F4DB8"/>
    <w:multiLevelType w:val="multilevel"/>
    <w:tmpl w:val="483F4DB8"/>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4D073DCE"/>
    <w:multiLevelType w:val="multilevel"/>
    <w:tmpl w:val="4D073DCE"/>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554075503">
    <w:abstractNumId w:val="2"/>
  </w:num>
  <w:num w:numId="2" w16cid:durableId="1173377524">
    <w:abstractNumId w:val="5"/>
  </w:num>
  <w:num w:numId="3" w16cid:durableId="3287246">
    <w:abstractNumId w:val="0"/>
  </w:num>
  <w:num w:numId="4" w16cid:durableId="1591087665">
    <w:abstractNumId w:val="3"/>
  </w:num>
  <w:num w:numId="5" w16cid:durableId="1839417823">
    <w:abstractNumId w:val="1"/>
  </w:num>
  <w:num w:numId="6" w16cid:durableId="31785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5ZjViYTA4MGFjNzQzYzhmZWIxMzA3NGUzMTZjZjAifQ=="/>
  </w:docVars>
  <w:rsids>
    <w:rsidRoot w:val="00035925"/>
    <w:rsid w:val="00000244"/>
    <w:rsid w:val="00000FCF"/>
    <w:rsid w:val="0000185F"/>
    <w:rsid w:val="0000279F"/>
    <w:rsid w:val="00003889"/>
    <w:rsid w:val="0000586F"/>
    <w:rsid w:val="00005D79"/>
    <w:rsid w:val="00007340"/>
    <w:rsid w:val="00013970"/>
    <w:rsid w:val="00013D86"/>
    <w:rsid w:val="00013E02"/>
    <w:rsid w:val="00017E7B"/>
    <w:rsid w:val="00020414"/>
    <w:rsid w:val="0002143C"/>
    <w:rsid w:val="00022016"/>
    <w:rsid w:val="00023377"/>
    <w:rsid w:val="000234E1"/>
    <w:rsid w:val="00025A65"/>
    <w:rsid w:val="000267B2"/>
    <w:rsid w:val="00026C31"/>
    <w:rsid w:val="00027280"/>
    <w:rsid w:val="000306E3"/>
    <w:rsid w:val="000320A7"/>
    <w:rsid w:val="00035925"/>
    <w:rsid w:val="000366F4"/>
    <w:rsid w:val="00037DAC"/>
    <w:rsid w:val="00041127"/>
    <w:rsid w:val="00043E3E"/>
    <w:rsid w:val="000452CE"/>
    <w:rsid w:val="00045C9B"/>
    <w:rsid w:val="000466F7"/>
    <w:rsid w:val="00050778"/>
    <w:rsid w:val="0005140E"/>
    <w:rsid w:val="00054A6C"/>
    <w:rsid w:val="0006070D"/>
    <w:rsid w:val="000620CB"/>
    <w:rsid w:val="000623EB"/>
    <w:rsid w:val="000639E9"/>
    <w:rsid w:val="00063E76"/>
    <w:rsid w:val="00067CDF"/>
    <w:rsid w:val="00070072"/>
    <w:rsid w:val="00074FBE"/>
    <w:rsid w:val="000772BB"/>
    <w:rsid w:val="000778BA"/>
    <w:rsid w:val="00077DB9"/>
    <w:rsid w:val="00077E45"/>
    <w:rsid w:val="000818DD"/>
    <w:rsid w:val="00083A09"/>
    <w:rsid w:val="0009005E"/>
    <w:rsid w:val="00090E08"/>
    <w:rsid w:val="00092857"/>
    <w:rsid w:val="0009428F"/>
    <w:rsid w:val="00094841"/>
    <w:rsid w:val="00096F59"/>
    <w:rsid w:val="000A20A9"/>
    <w:rsid w:val="000A48B1"/>
    <w:rsid w:val="000A5495"/>
    <w:rsid w:val="000B1A00"/>
    <w:rsid w:val="000B3143"/>
    <w:rsid w:val="000C30C7"/>
    <w:rsid w:val="000C31D7"/>
    <w:rsid w:val="000C6B05"/>
    <w:rsid w:val="000C6DD6"/>
    <w:rsid w:val="000C73D4"/>
    <w:rsid w:val="000D03F1"/>
    <w:rsid w:val="000D114F"/>
    <w:rsid w:val="000D3D4C"/>
    <w:rsid w:val="000D4406"/>
    <w:rsid w:val="000D4505"/>
    <w:rsid w:val="000D4F51"/>
    <w:rsid w:val="000D718B"/>
    <w:rsid w:val="000E00E8"/>
    <w:rsid w:val="000E0C46"/>
    <w:rsid w:val="000E3EC7"/>
    <w:rsid w:val="000F030C"/>
    <w:rsid w:val="000F04B4"/>
    <w:rsid w:val="000F129C"/>
    <w:rsid w:val="000F1682"/>
    <w:rsid w:val="000F4E47"/>
    <w:rsid w:val="00102D72"/>
    <w:rsid w:val="001056DE"/>
    <w:rsid w:val="00111863"/>
    <w:rsid w:val="001124C0"/>
    <w:rsid w:val="00113D86"/>
    <w:rsid w:val="001241FE"/>
    <w:rsid w:val="001263FD"/>
    <w:rsid w:val="001278EF"/>
    <w:rsid w:val="0013175F"/>
    <w:rsid w:val="00134999"/>
    <w:rsid w:val="00135A47"/>
    <w:rsid w:val="00150501"/>
    <w:rsid w:val="001512B4"/>
    <w:rsid w:val="00152179"/>
    <w:rsid w:val="00154746"/>
    <w:rsid w:val="00154A8E"/>
    <w:rsid w:val="00156D41"/>
    <w:rsid w:val="00157215"/>
    <w:rsid w:val="00160652"/>
    <w:rsid w:val="001620A5"/>
    <w:rsid w:val="00164E53"/>
    <w:rsid w:val="0016699D"/>
    <w:rsid w:val="001701E9"/>
    <w:rsid w:val="00170D62"/>
    <w:rsid w:val="00171848"/>
    <w:rsid w:val="0017259F"/>
    <w:rsid w:val="001726C8"/>
    <w:rsid w:val="00172BDE"/>
    <w:rsid w:val="00175159"/>
    <w:rsid w:val="00176208"/>
    <w:rsid w:val="00176ABD"/>
    <w:rsid w:val="0017711B"/>
    <w:rsid w:val="0018211B"/>
    <w:rsid w:val="001840D3"/>
    <w:rsid w:val="00187A9A"/>
    <w:rsid w:val="001900F8"/>
    <w:rsid w:val="0019112B"/>
    <w:rsid w:val="00191258"/>
    <w:rsid w:val="0019201C"/>
    <w:rsid w:val="00192680"/>
    <w:rsid w:val="00193037"/>
    <w:rsid w:val="00193A2C"/>
    <w:rsid w:val="00194FE5"/>
    <w:rsid w:val="00197D88"/>
    <w:rsid w:val="001A01D4"/>
    <w:rsid w:val="001A288E"/>
    <w:rsid w:val="001A32EE"/>
    <w:rsid w:val="001A4764"/>
    <w:rsid w:val="001A7888"/>
    <w:rsid w:val="001B3E6A"/>
    <w:rsid w:val="001B5E5F"/>
    <w:rsid w:val="001B6DC2"/>
    <w:rsid w:val="001C149C"/>
    <w:rsid w:val="001C21AC"/>
    <w:rsid w:val="001C47BA"/>
    <w:rsid w:val="001C59EA"/>
    <w:rsid w:val="001C6851"/>
    <w:rsid w:val="001C7C54"/>
    <w:rsid w:val="001D02BD"/>
    <w:rsid w:val="001D046B"/>
    <w:rsid w:val="001D406C"/>
    <w:rsid w:val="001D41EE"/>
    <w:rsid w:val="001D4EC2"/>
    <w:rsid w:val="001D4F77"/>
    <w:rsid w:val="001E0380"/>
    <w:rsid w:val="001E13B1"/>
    <w:rsid w:val="001E55B7"/>
    <w:rsid w:val="001E69DB"/>
    <w:rsid w:val="001F3A19"/>
    <w:rsid w:val="001F5066"/>
    <w:rsid w:val="001F6903"/>
    <w:rsid w:val="002002E4"/>
    <w:rsid w:val="00201CA7"/>
    <w:rsid w:val="00206595"/>
    <w:rsid w:val="00206837"/>
    <w:rsid w:val="00211CC9"/>
    <w:rsid w:val="002126E1"/>
    <w:rsid w:val="0021276A"/>
    <w:rsid w:val="0022046A"/>
    <w:rsid w:val="00231142"/>
    <w:rsid w:val="00231970"/>
    <w:rsid w:val="0023378B"/>
    <w:rsid w:val="00234467"/>
    <w:rsid w:val="00237D8D"/>
    <w:rsid w:val="0024038D"/>
    <w:rsid w:val="00240622"/>
    <w:rsid w:val="00240736"/>
    <w:rsid w:val="00240FE6"/>
    <w:rsid w:val="00241BEC"/>
    <w:rsid w:val="00241DA2"/>
    <w:rsid w:val="00245B95"/>
    <w:rsid w:val="00247532"/>
    <w:rsid w:val="00247FEE"/>
    <w:rsid w:val="00250E7D"/>
    <w:rsid w:val="002565D5"/>
    <w:rsid w:val="00257415"/>
    <w:rsid w:val="00257C39"/>
    <w:rsid w:val="0026158C"/>
    <w:rsid w:val="002622C0"/>
    <w:rsid w:val="00262ACE"/>
    <w:rsid w:val="00262D2E"/>
    <w:rsid w:val="00264F9B"/>
    <w:rsid w:val="0026565B"/>
    <w:rsid w:val="00273BCC"/>
    <w:rsid w:val="002759BB"/>
    <w:rsid w:val="00276B08"/>
    <w:rsid w:val="002778AE"/>
    <w:rsid w:val="0028022A"/>
    <w:rsid w:val="00281919"/>
    <w:rsid w:val="00281CBF"/>
    <w:rsid w:val="002824CB"/>
    <w:rsid w:val="0028269A"/>
    <w:rsid w:val="00283590"/>
    <w:rsid w:val="00284C66"/>
    <w:rsid w:val="00286973"/>
    <w:rsid w:val="0028771B"/>
    <w:rsid w:val="002904AF"/>
    <w:rsid w:val="002938E4"/>
    <w:rsid w:val="00293DBF"/>
    <w:rsid w:val="00294E70"/>
    <w:rsid w:val="00296FB8"/>
    <w:rsid w:val="002A06B3"/>
    <w:rsid w:val="002A14F4"/>
    <w:rsid w:val="002A1924"/>
    <w:rsid w:val="002A33AD"/>
    <w:rsid w:val="002A7420"/>
    <w:rsid w:val="002B0F12"/>
    <w:rsid w:val="002B1308"/>
    <w:rsid w:val="002B4449"/>
    <w:rsid w:val="002B4554"/>
    <w:rsid w:val="002B4FE3"/>
    <w:rsid w:val="002B607A"/>
    <w:rsid w:val="002B787C"/>
    <w:rsid w:val="002C0664"/>
    <w:rsid w:val="002C08FF"/>
    <w:rsid w:val="002C1D92"/>
    <w:rsid w:val="002C1E70"/>
    <w:rsid w:val="002C2696"/>
    <w:rsid w:val="002C458C"/>
    <w:rsid w:val="002C72D8"/>
    <w:rsid w:val="002D11FA"/>
    <w:rsid w:val="002D2CDF"/>
    <w:rsid w:val="002D3746"/>
    <w:rsid w:val="002D545A"/>
    <w:rsid w:val="002D7E01"/>
    <w:rsid w:val="002E0DDF"/>
    <w:rsid w:val="002E2906"/>
    <w:rsid w:val="002E5635"/>
    <w:rsid w:val="002E60AA"/>
    <w:rsid w:val="002E64C3"/>
    <w:rsid w:val="002E6A2C"/>
    <w:rsid w:val="002F1D8C"/>
    <w:rsid w:val="002F21DA"/>
    <w:rsid w:val="002F31F1"/>
    <w:rsid w:val="002F3F0D"/>
    <w:rsid w:val="002F42E2"/>
    <w:rsid w:val="002F4512"/>
    <w:rsid w:val="002F57F3"/>
    <w:rsid w:val="002F7547"/>
    <w:rsid w:val="002F7ECE"/>
    <w:rsid w:val="00301F39"/>
    <w:rsid w:val="00304F7A"/>
    <w:rsid w:val="00305812"/>
    <w:rsid w:val="00305CAD"/>
    <w:rsid w:val="003073E0"/>
    <w:rsid w:val="0030797D"/>
    <w:rsid w:val="00310478"/>
    <w:rsid w:val="00317A37"/>
    <w:rsid w:val="0032071A"/>
    <w:rsid w:val="003210B3"/>
    <w:rsid w:val="00322FA4"/>
    <w:rsid w:val="003237BB"/>
    <w:rsid w:val="00325926"/>
    <w:rsid w:val="0032635D"/>
    <w:rsid w:val="00327A8A"/>
    <w:rsid w:val="00330157"/>
    <w:rsid w:val="00336610"/>
    <w:rsid w:val="00343F73"/>
    <w:rsid w:val="00345060"/>
    <w:rsid w:val="00350BC9"/>
    <w:rsid w:val="00352855"/>
    <w:rsid w:val="0035323B"/>
    <w:rsid w:val="00355053"/>
    <w:rsid w:val="00356876"/>
    <w:rsid w:val="003609D2"/>
    <w:rsid w:val="003622A2"/>
    <w:rsid w:val="00363F22"/>
    <w:rsid w:val="003650D5"/>
    <w:rsid w:val="003659A4"/>
    <w:rsid w:val="003731B9"/>
    <w:rsid w:val="003732A9"/>
    <w:rsid w:val="0037473D"/>
    <w:rsid w:val="00374772"/>
    <w:rsid w:val="00375564"/>
    <w:rsid w:val="003755C8"/>
    <w:rsid w:val="00376199"/>
    <w:rsid w:val="0037662F"/>
    <w:rsid w:val="0037675B"/>
    <w:rsid w:val="003768C0"/>
    <w:rsid w:val="00383191"/>
    <w:rsid w:val="003839CA"/>
    <w:rsid w:val="003852DB"/>
    <w:rsid w:val="00386DED"/>
    <w:rsid w:val="003912E7"/>
    <w:rsid w:val="0039140F"/>
    <w:rsid w:val="00391AFC"/>
    <w:rsid w:val="00393947"/>
    <w:rsid w:val="00393B6F"/>
    <w:rsid w:val="00394BE3"/>
    <w:rsid w:val="00397B27"/>
    <w:rsid w:val="003A1A8D"/>
    <w:rsid w:val="003A1F65"/>
    <w:rsid w:val="003A2275"/>
    <w:rsid w:val="003A3F2D"/>
    <w:rsid w:val="003A48CA"/>
    <w:rsid w:val="003A5141"/>
    <w:rsid w:val="003A6A4F"/>
    <w:rsid w:val="003A6D4E"/>
    <w:rsid w:val="003A7088"/>
    <w:rsid w:val="003B00DF"/>
    <w:rsid w:val="003B1275"/>
    <w:rsid w:val="003B1778"/>
    <w:rsid w:val="003B217D"/>
    <w:rsid w:val="003B265D"/>
    <w:rsid w:val="003B2AAA"/>
    <w:rsid w:val="003B565F"/>
    <w:rsid w:val="003B5BD9"/>
    <w:rsid w:val="003B6E6A"/>
    <w:rsid w:val="003C11CB"/>
    <w:rsid w:val="003C5654"/>
    <w:rsid w:val="003C75F3"/>
    <w:rsid w:val="003C78A3"/>
    <w:rsid w:val="003C7D48"/>
    <w:rsid w:val="003D4E71"/>
    <w:rsid w:val="003D721E"/>
    <w:rsid w:val="003E0D6C"/>
    <w:rsid w:val="003E1867"/>
    <w:rsid w:val="003E5000"/>
    <w:rsid w:val="003E50B8"/>
    <w:rsid w:val="003E5729"/>
    <w:rsid w:val="003E5A57"/>
    <w:rsid w:val="003E6132"/>
    <w:rsid w:val="003E79BE"/>
    <w:rsid w:val="003F10C2"/>
    <w:rsid w:val="003F14AD"/>
    <w:rsid w:val="003F21E1"/>
    <w:rsid w:val="003F3132"/>
    <w:rsid w:val="003F4EE0"/>
    <w:rsid w:val="003F5FCA"/>
    <w:rsid w:val="00400C28"/>
    <w:rsid w:val="00402153"/>
    <w:rsid w:val="00402FC1"/>
    <w:rsid w:val="00407B35"/>
    <w:rsid w:val="00410DF0"/>
    <w:rsid w:val="00412F35"/>
    <w:rsid w:val="004134DD"/>
    <w:rsid w:val="00413B23"/>
    <w:rsid w:val="004145B9"/>
    <w:rsid w:val="00416367"/>
    <w:rsid w:val="004166CD"/>
    <w:rsid w:val="0041793A"/>
    <w:rsid w:val="00423779"/>
    <w:rsid w:val="00423DBC"/>
    <w:rsid w:val="00425082"/>
    <w:rsid w:val="00425F21"/>
    <w:rsid w:val="00431DEB"/>
    <w:rsid w:val="0043271F"/>
    <w:rsid w:val="0043287C"/>
    <w:rsid w:val="00433284"/>
    <w:rsid w:val="00437069"/>
    <w:rsid w:val="004406DB"/>
    <w:rsid w:val="004447D8"/>
    <w:rsid w:val="00446B29"/>
    <w:rsid w:val="00450407"/>
    <w:rsid w:val="004509E6"/>
    <w:rsid w:val="00453C8B"/>
    <w:rsid w:val="00453F9A"/>
    <w:rsid w:val="0045659F"/>
    <w:rsid w:val="00456804"/>
    <w:rsid w:val="00461E17"/>
    <w:rsid w:val="0047182B"/>
    <w:rsid w:val="00471E91"/>
    <w:rsid w:val="00472AF6"/>
    <w:rsid w:val="00472C61"/>
    <w:rsid w:val="00472C6E"/>
    <w:rsid w:val="00474675"/>
    <w:rsid w:val="0047470C"/>
    <w:rsid w:val="00476C85"/>
    <w:rsid w:val="0047745F"/>
    <w:rsid w:val="00480951"/>
    <w:rsid w:val="0048305A"/>
    <w:rsid w:val="00485828"/>
    <w:rsid w:val="0048674E"/>
    <w:rsid w:val="00487D55"/>
    <w:rsid w:val="00490531"/>
    <w:rsid w:val="00490762"/>
    <w:rsid w:val="00493E1A"/>
    <w:rsid w:val="00496C81"/>
    <w:rsid w:val="004A029F"/>
    <w:rsid w:val="004A0421"/>
    <w:rsid w:val="004A0900"/>
    <w:rsid w:val="004A2EB0"/>
    <w:rsid w:val="004A35F9"/>
    <w:rsid w:val="004B1107"/>
    <w:rsid w:val="004B1EA1"/>
    <w:rsid w:val="004B24C1"/>
    <w:rsid w:val="004B3199"/>
    <w:rsid w:val="004B3527"/>
    <w:rsid w:val="004B4141"/>
    <w:rsid w:val="004B64FF"/>
    <w:rsid w:val="004B7A61"/>
    <w:rsid w:val="004C0D57"/>
    <w:rsid w:val="004C0DE4"/>
    <w:rsid w:val="004C292F"/>
    <w:rsid w:val="004C3EF4"/>
    <w:rsid w:val="004C52B4"/>
    <w:rsid w:val="004C6D21"/>
    <w:rsid w:val="004C7B30"/>
    <w:rsid w:val="004D197C"/>
    <w:rsid w:val="004D4EE4"/>
    <w:rsid w:val="004D57B9"/>
    <w:rsid w:val="004E11E4"/>
    <w:rsid w:val="004E2521"/>
    <w:rsid w:val="004E27F1"/>
    <w:rsid w:val="004E4034"/>
    <w:rsid w:val="004E504F"/>
    <w:rsid w:val="004E7695"/>
    <w:rsid w:val="004F10FB"/>
    <w:rsid w:val="004F11CA"/>
    <w:rsid w:val="004F2F03"/>
    <w:rsid w:val="004F70AC"/>
    <w:rsid w:val="00500A34"/>
    <w:rsid w:val="005021A4"/>
    <w:rsid w:val="00506B12"/>
    <w:rsid w:val="00510280"/>
    <w:rsid w:val="005107C9"/>
    <w:rsid w:val="00510D75"/>
    <w:rsid w:val="00511C85"/>
    <w:rsid w:val="005130DD"/>
    <w:rsid w:val="00513480"/>
    <w:rsid w:val="00513D73"/>
    <w:rsid w:val="00513E63"/>
    <w:rsid w:val="00514005"/>
    <w:rsid w:val="00514A43"/>
    <w:rsid w:val="005171C8"/>
    <w:rsid w:val="005174E5"/>
    <w:rsid w:val="00522393"/>
    <w:rsid w:val="00522620"/>
    <w:rsid w:val="0052278C"/>
    <w:rsid w:val="00522F9A"/>
    <w:rsid w:val="005234A4"/>
    <w:rsid w:val="00525656"/>
    <w:rsid w:val="00530D66"/>
    <w:rsid w:val="005331FF"/>
    <w:rsid w:val="00534C02"/>
    <w:rsid w:val="00534D29"/>
    <w:rsid w:val="00534EC9"/>
    <w:rsid w:val="00536C34"/>
    <w:rsid w:val="005410B8"/>
    <w:rsid w:val="0054264B"/>
    <w:rsid w:val="00542735"/>
    <w:rsid w:val="00543786"/>
    <w:rsid w:val="005465C6"/>
    <w:rsid w:val="00550AC2"/>
    <w:rsid w:val="00551FC6"/>
    <w:rsid w:val="005533D7"/>
    <w:rsid w:val="00560E0C"/>
    <w:rsid w:val="005611ED"/>
    <w:rsid w:val="005650DB"/>
    <w:rsid w:val="005703DE"/>
    <w:rsid w:val="0057259E"/>
    <w:rsid w:val="00575169"/>
    <w:rsid w:val="0057763D"/>
    <w:rsid w:val="00580B6B"/>
    <w:rsid w:val="005828EB"/>
    <w:rsid w:val="0058464E"/>
    <w:rsid w:val="00587FD0"/>
    <w:rsid w:val="00590A70"/>
    <w:rsid w:val="00592C13"/>
    <w:rsid w:val="0059539B"/>
    <w:rsid w:val="005A01CB"/>
    <w:rsid w:val="005A200B"/>
    <w:rsid w:val="005A2B74"/>
    <w:rsid w:val="005A395B"/>
    <w:rsid w:val="005A58FF"/>
    <w:rsid w:val="005A5BD3"/>
    <w:rsid w:val="005A5EAF"/>
    <w:rsid w:val="005A64C0"/>
    <w:rsid w:val="005A7996"/>
    <w:rsid w:val="005B1AD6"/>
    <w:rsid w:val="005B3747"/>
    <w:rsid w:val="005B3C11"/>
    <w:rsid w:val="005B3CB5"/>
    <w:rsid w:val="005B4939"/>
    <w:rsid w:val="005B73B1"/>
    <w:rsid w:val="005C1190"/>
    <w:rsid w:val="005C1C28"/>
    <w:rsid w:val="005C3767"/>
    <w:rsid w:val="005C40BF"/>
    <w:rsid w:val="005C6DB5"/>
    <w:rsid w:val="005C7E1D"/>
    <w:rsid w:val="005D347A"/>
    <w:rsid w:val="005D49B1"/>
    <w:rsid w:val="005D4E43"/>
    <w:rsid w:val="005E0135"/>
    <w:rsid w:val="005E0535"/>
    <w:rsid w:val="005E19E7"/>
    <w:rsid w:val="005E39BB"/>
    <w:rsid w:val="005E5E42"/>
    <w:rsid w:val="005E6661"/>
    <w:rsid w:val="005E71F4"/>
    <w:rsid w:val="005E7A66"/>
    <w:rsid w:val="005F1913"/>
    <w:rsid w:val="005F2504"/>
    <w:rsid w:val="005F3B58"/>
    <w:rsid w:val="005F593E"/>
    <w:rsid w:val="005F7EFC"/>
    <w:rsid w:val="00603CAD"/>
    <w:rsid w:val="006123BE"/>
    <w:rsid w:val="0061716C"/>
    <w:rsid w:val="006171EA"/>
    <w:rsid w:val="006243A1"/>
    <w:rsid w:val="0062654B"/>
    <w:rsid w:val="006268F1"/>
    <w:rsid w:val="006274A6"/>
    <w:rsid w:val="0063111E"/>
    <w:rsid w:val="00631F5D"/>
    <w:rsid w:val="00632E56"/>
    <w:rsid w:val="00635CBA"/>
    <w:rsid w:val="00636F0B"/>
    <w:rsid w:val="0064177A"/>
    <w:rsid w:val="00641C62"/>
    <w:rsid w:val="006423A6"/>
    <w:rsid w:val="0064338B"/>
    <w:rsid w:val="006438AA"/>
    <w:rsid w:val="0064434B"/>
    <w:rsid w:val="00646542"/>
    <w:rsid w:val="00646A44"/>
    <w:rsid w:val="00646A5E"/>
    <w:rsid w:val="006504F4"/>
    <w:rsid w:val="00651D37"/>
    <w:rsid w:val="00652A8E"/>
    <w:rsid w:val="0065310C"/>
    <w:rsid w:val="00653CBB"/>
    <w:rsid w:val="00654BC9"/>
    <w:rsid w:val="00654EFA"/>
    <w:rsid w:val="006552FD"/>
    <w:rsid w:val="006554A5"/>
    <w:rsid w:val="00661F61"/>
    <w:rsid w:val="00662954"/>
    <w:rsid w:val="00663AF3"/>
    <w:rsid w:val="00665B30"/>
    <w:rsid w:val="00666B6C"/>
    <w:rsid w:val="00666CB7"/>
    <w:rsid w:val="00666F08"/>
    <w:rsid w:val="0067349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8E6"/>
    <w:rsid w:val="006A5EA0"/>
    <w:rsid w:val="006A61D0"/>
    <w:rsid w:val="006A6D2A"/>
    <w:rsid w:val="006A783B"/>
    <w:rsid w:val="006A7AEB"/>
    <w:rsid w:val="006A7B33"/>
    <w:rsid w:val="006B0009"/>
    <w:rsid w:val="006B3B7D"/>
    <w:rsid w:val="006B47BB"/>
    <w:rsid w:val="006B4E13"/>
    <w:rsid w:val="006B75DD"/>
    <w:rsid w:val="006C3EC4"/>
    <w:rsid w:val="006C5EC8"/>
    <w:rsid w:val="006C67E0"/>
    <w:rsid w:val="006C7ABA"/>
    <w:rsid w:val="006D0D60"/>
    <w:rsid w:val="006D1122"/>
    <w:rsid w:val="006D3C00"/>
    <w:rsid w:val="006D4D2A"/>
    <w:rsid w:val="006D6823"/>
    <w:rsid w:val="006D715A"/>
    <w:rsid w:val="006E25EE"/>
    <w:rsid w:val="006E3675"/>
    <w:rsid w:val="006E41D1"/>
    <w:rsid w:val="006E4A7F"/>
    <w:rsid w:val="006E5E69"/>
    <w:rsid w:val="006F2AB3"/>
    <w:rsid w:val="006F2D6E"/>
    <w:rsid w:val="006F48BC"/>
    <w:rsid w:val="006F7512"/>
    <w:rsid w:val="006F7E6E"/>
    <w:rsid w:val="00702335"/>
    <w:rsid w:val="007030D7"/>
    <w:rsid w:val="00703D39"/>
    <w:rsid w:val="007046D1"/>
    <w:rsid w:val="00704DF6"/>
    <w:rsid w:val="00705B54"/>
    <w:rsid w:val="0070651C"/>
    <w:rsid w:val="00707D93"/>
    <w:rsid w:val="00710179"/>
    <w:rsid w:val="0071145F"/>
    <w:rsid w:val="00711B5A"/>
    <w:rsid w:val="00712E84"/>
    <w:rsid w:val="007132A3"/>
    <w:rsid w:val="007132A6"/>
    <w:rsid w:val="00713707"/>
    <w:rsid w:val="007140B6"/>
    <w:rsid w:val="00716421"/>
    <w:rsid w:val="00716F3D"/>
    <w:rsid w:val="00717651"/>
    <w:rsid w:val="007176BF"/>
    <w:rsid w:val="00722D17"/>
    <w:rsid w:val="00724EFB"/>
    <w:rsid w:val="007323E9"/>
    <w:rsid w:val="00732949"/>
    <w:rsid w:val="007419C3"/>
    <w:rsid w:val="007427E9"/>
    <w:rsid w:val="00743B4A"/>
    <w:rsid w:val="00744823"/>
    <w:rsid w:val="00745759"/>
    <w:rsid w:val="007467A7"/>
    <w:rsid w:val="007469DD"/>
    <w:rsid w:val="00747275"/>
    <w:rsid w:val="0074741B"/>
    <w:rsid w:val="0074759E"/>
    <w:rsid w:val="0074782D"/>
    <w:rsid w:val="007478EA"/>
    <w:rsid w:val="007529A3"/>
    <w:rsid w:val="00753560"/>
    <w:rsid w:val="00753E0E"/>
    <w:rsid w:val="0075415C"/>
    <w:rsid w:val="00756C08"/>
    <w:rsid w:val="00763424"/>
    <w:rsid w:val="00763502"/>
    <w:rsid w:val="00765463"/>
    <w:rsid w:val="00765465"/>
    <w:rsid w:val="00767D83"/>
    <w:rsid w:val="00771B48"/>
    <w:rsid w:val="00772369"/>
    <w:rsid w:val="00774E9B"/>
    <w:rsid w:val="00775368"/>
    <w:rsid w:val="007772DC"/>
    <w:rsid w:val="007848C5"/>
    <w:rsid w:val="00784DB9"/>
    <w:rsid w:val="0078578B"/>
    <w:rsid w:val="00786F08"/>
    <w:rsid w:val="00787A89"/>
    <w:rsid w:val="007913AB"/>
    <w:rsid w:val="007914F7"/>
    <w:rsid w:val="00794C62"/>
    <w:rsid w:val="00796018"/>
    <w:rsid w:val="00797015"/>
    <w:rsid w:val="00797A81"/>
    <w:rsid w:val="007B0095"/>
    <w:rsid w:val="007B0BC1"/>
    <w:rsid w:val="007B0C68"/>
    <w:rsid w:val="007B1625"/>
    <w:rsid w:val="007B260D"/>
    <w:rsid w:val="007B2AA6"/>
    <w:rsid w:val="007B330B"/>
    <w:rsid w:val="007B706E"/>
    <w:rsid w:val="007B71EB"/>
    <w:rsid w:val="007B721E"/>
    <w:rsid w:val="007B7F4D"/>
    <w:rsid w:val="007C0A15"/>
    <w:rsid w:val="007C2D77"/>
    <w:rsid w:val="007C31CC"/>
    <w:rsid w:val="007C44C3"/>
    <w:rsid w:val="007C487E"/>
    <w:rsid w:val="007C6205"/>
    <w:rsid w:val="007C686A"/>
    <w:rsid w:val="007C728E"/>
    <w:rsid w:val="007D12D6"/>
    <w:rsid w:val="007D2C53"/>
    <w:rsid w:val="007D3D60"/>
    <w:rsid w:val="007E0DE1"/>
    <w:rsid w:val="007E1980"/>
    <w:rsid w:val="007E46D4"/>
    <w:rsid w:val="007E4B76"/>
    <w:rsid w:val="007E4C8A"/>
    <w:rsid w:val="007E5EA8"/>
    <w:rsid w:val="007E6BD3"/>
    <w:rsid w:val="007E6C5F"/>
    <w:rsid w:val="007E6D9C"/>
    <w:rsid w:val="007E7297"/>
    <w:rsid w:val="007F0949"/>
    <w:rsid w:val="007F0CF1"/>
    <w:rsid w:val="007F12A5"/>
    <w:rsid w:val="007F2753"/>
    <w:rsid w:val="007F2D6D"/>
    <w:rsid w:val="007F35A0"/>
    <w:rsid w:val="007F3B0B"/>
    <w:rsid w:val="007F477E"/>
    <w:rsid w:val="007F4CF1"/>
    <w:rsid w:val="007F622F"/>
    <w:rsid w:val="007F63B4"/>
    <w:rsid w:val="007F758D"/>
    <w:rsid w:val="007F7D52"/>
    <w:rsid w:val="00802398"/>
    <w:rsid w:val="00805531"/>
    <w:rsid w:val="0080654C"/>
    <w:rsid w:val="008071C6"/>
    <w:rsid w:val="0080727A"/>
    <w:rsid w:val="008079ED"/>
    <w:rsid w:val="008109D6"/>
    <w:rsid w:val="00811750"/>
    <w:rsid w:val="00815237"/>
    <w:rsid w:val="00817A00"/>
    <w:rsid w:val="00821C5F"/>
    <w:rsid w:val="00834B6C"/>
    <w:rsid w:val="008350A8"/>
    <w:rsid w:val="00835DB3"/>
    <w:rsid w:val="0083617B"/>
    <w:rsid w:val="008371BD"/>
    <w:rsid w:val="008504A8"/>
    <w:rsid w:val="00850A7A"/>
    <w:rsid w:val="0085282E"/>
    <w:rsid w:val="008533B6"/>
    <w:rsid w:val="00857531"/>
    <w:rsid w:val="00857A3C"/>
    <w:rsid w:val="00857FED"/>
    <w:rsid w:val="00860BE9"/>
    <w:rsid w:val="00862151"/>
    <w:rsid w:val="00864FB4"/>
    <w:rsid w:val="00865D25"/>
    <w:rsid w:val="00866D1B"/>
    <w:rsid w:val="00867158"/>
    <w:rsid w:val="00871514"/>
    <w:rsid w:val="0087198C"/>
    <w:rsid w:val="00872896"/>
    <w:rsid w:val="00872C1F"/>
    <w:rsid w:val="00872F3B"/>
    <w:rsid w:val="00873B42"/>
    <w:rsid w:val="008743BC"/>
    <w:rsid w:val="00874A40"/>
    <w:rsid w:val="008767F6"/>
    <w:rsid w:val="008770F5"/>
    <w:rsid w:val="00877177"/>
    <w:rsid w:val="0087773E"/>
    <w:rsid w:val="0088041F"/>
    <w:rsid w:val="00880B73"/>
    <w:rsid w:val="00881800"/>
    <w:rsid w:val="0088194D"/>
    <w:rsid w:val="008828BD"/>
    <w:rsid w:val="00882D2B"/>
    <w:rsid w:val="008835DD"/>
    <w:rsid w:val="00885289"/>
    <w:rsid w:val="008856D8"/>
    <w:rsid w:val="00886AEC"/>
    <w:rsid w:val="00892E82"/>
    <w:rsid w:val="00894FC6"/>
    <w:rsid w:val="008A1614"/>
    <w:rsid w:val="008B2B1E"/>
    <w:rsid w:val="008C0D91"/>
    <w:rsid w:val="008C1B58"/>
    <w:rsid w:val="008C38FE"/>
    <w:rsid w:val="008C39AE"/>
    <w:rsid w:val="008C5848"/>
    <w:rsid w:val="008C590D"/>
    <w:rsid w:val="008C6F61"/>
    <w:rsid w:val="008C786F"/>
    <w:rsid w:val="008D009D"/>
    <w:rsid w:val="008D250B"/>
    <w:rsid w:val="008D4EA9"/>
    <w:rsid w:val="008D6B0E"/>
    <w:rsid w:val="008E031B"/>
    <w:rsid w:val="008E118E"/>
    <w:rsid w:val="008E2388"/>
    <w:rsid w:val="008E4014"/>
    <w:rsid w:val="008E60E2"/>
    <w:rsid w:val="008E7029"/>
    <w:rsid w:val="008E7EF6"/>
    <w:rsid w:val="008F1F98"/>
    <w:rsid w:val="008F2489"/>
    <w:rsid w:val="008F4774"/>
    <w:rsid w:val="008F5765"/>
    <w:rsid w:val="008F6758"/>
    <w:rsid w:val="00900900"/>
    <w:rsid w:val="00902A08"/>
    <w:rsid w:val="0090326F"/>
    <w:rsid w:val="009040DD"/>
    <w:rsid w:val="00905B47"/>
    <w:rsid w:val="00905FB6"/>
    <w:rsid w:val="00906F0A"/>
    <w:rsid w:val="0090711E"/>
    <w:rsid w:val="0091331C"/>
    <w:rsid w:val="0091457E"/>
    <w:rsid w:val="00916945"/>
    <w:rsid w:val="009202DF"/>
    <w:rsid w:val="00922562"/>
    <w:rsid w:val="009236CF"/>
    <w:rsid w:val="009240E8"/>
    <w:rsid w:val="00924810"/>
    <w:rsid w:val="00924BA0"/>
    <w:rsid w:val="00927116"/>
    <w:rsid w:val="009279DE"/>
    <w:rsid w:val="00930116"/>
    <w:rsid w:val="009311C7"/>
    <w:rsid w:val="00933DC7"/>
    <w:rsid w:val="00935676"/>
    <w:rsid w:val="009363F2"/>
    <w:rsid w:val="00936AE5"/>
    <w:rsid w:val="0093742D"/>
    <w:rsid w:val="00937473"/>
    <w:rsid w:val="009375C7"/>
    <w:rsid w:val="00940FAC"/>
    <w:rsid w:val="00941421"/>
    <w:rsid w:val="0094212C"/>
    <w:rsid w:val="009421BE"/>
    <w:rsid w:val="00942BFB"/>
    <w:rsid w:val="00944733"/>
    <w:rsid w:val="00946042"/>
    <w:rsid w:val="009504BC"/>
    <w:rsid w:val="009507F6"/>
    <w:rsid w:val="00951D89"/>
    <w:rsid w:val="009520CA"/>
    <w:rsid w:val="00953278"/>
    <w:rsid w:val="00954689"/>
    <w:rsid w:val="009562D4"/>
    <w:rsid w:val="00956AFC"/>
    <w:rsid w:val="00957A42"/>
    <w:rsid w:val="009602EB"/>
    <w:rsid w:val="009617C9"/>
    <w:rsid w:val="00961C93"/>
    <w:rsid w:val="00963087"/>
    <w:rsid w:val="00965324"/>
    <w:rsid w:val="00967871"/>
    <w:rsid w:val="0097091E"/>
    <w:rsid w:val="00970A33"/>
    <w:rsid w:val="00973109"/>
    <w:rsid w:val="0097312C"/>
    <w:rsid w:val="00974246"/>
    <w:rsid w:val="00975D08"/>
    <w:rsid w:val="009760D3"/>
    <w:rsid w:val="00977132"/>
    <w:rsid w:val="009773E9"/>
    <w:rsid w:val="00980089"/>
    <w:rsid w:val="00980904"/>
    <w:rsid w:val="00981A4B"/>
    <w:rsid w:val="00981B03"/>
    <w:rsid w:val="0098238C"/>
    <w:rsid w:val="00982501"/>
    <w:rsid w:val="0098485C"/>
    <w:rsid w:val="00985D50"/>
    <w:rsid w:val="00987386"/>
    <w:rsid w:val="009877D3"/>
    <w:rsid w:val="009949D9"/>
    <w:rsid w:val="00994AD9"/>
    <w:rsid w:val="00994E8F"/>
    <w:rsid w:val="009951DC"/>
    <w:rsid w:val="009959BB"/>
    <w:rsid w:val="00996669"/>
    <w:rsid w:val="00997158"/>
    <w:rsid w:val="009A01D6"/>
    <w:rsid w:val="009A3753"/>
    <w:rsid w:val="009A3A7C"/>
    <w:rsid w:val="009B1486"/>
    <w:rsid w:val="009B2ADB"/>
    <w:rsid w:val="009B603A"/>
    <w:rsid w:val="009C0F68"/>
    <w:rsid w:val="009C2120"/>
    <w:rsid w:val="009C2D0E"/>
    <w:rsid w:val="009C391A"/>
    <w:rsid w:val="009C3DAC"/>
    <w:rsid w:val="009C42E0"/>
    <w:rsid w:val="009C4EEC"/>
    <w:rsid w:val="009C55DE"/>
    <w:rsid w:val="009C7DCB"/>
    <w:rsid w:val="009D0CC6"/>
    <w:rsid w:val="009D20F3"/>
    <w:rsid w:val="009D28B6"/>
    <w:rsid w:val="009D2B49"/>
    <w:rsid w:val="009D3502"/>
    <w:rsid w:val="009D5362"/>
    <w:rsid w:val="009D5544"/>
    <w:rsid w:val="009E09B4"/>
    <w:rsid w:val="009E1415"/>
    <w:rsid w:val="009E4174"/>
    <w:rsid w:val="009E4E89"/>
    <w:rsid w:val="009E5754"/>
    <w:rsid w:val="009E6116"/>
    <w:rsid w:val="009E61A4"/>
    <w:rsid w:val="009E6A1B"/>
    <w:rsid w:val="009F11B8"/>
    <w:rsid w:val="009F1B15"/>
    <w:rsid w:val="009F2170"/>
    <w:rsid w:val="009F4C79"/>
    <w:rsid w:val="009F51BD"/>
    <w:rsid w:val="009F73D8"/>
    <w:rsid w:val="009F7BA0"/>
    <w:rsid w:val="009F7FAF"/>
    <w:rsid w:val="00A002DE"/>
    <w:rsid w:val="00A00B9D"/>
    <w:rsid w:val="00A0112A"/>
    <w:rsid w:val="00A02E40"/>
    <w:rsid w:val="00A02E43"/>
    <w:rsid w:val="00A03A12"/>
    <w:rsid w:val="00A05450"/>
    <w:rsid w:val="00A065F9"/>
    <w:rsid w:val="00A06744"/>
    <w:rsid w:val="00A06BEC"/>
    <w:rsid w:val="00A07024"/>
    <w:rsid w:val="00A07F34"/>
    <w:rsid w:val="00A14D23"/>
    <w:rsid w:val="00A15157"/>
    <w:rsid w:val="00A22154"/>
    <w:rsid w:val="00A24393"/>
    <w:rsid w:val="00A25C38"/>
    <w:rsid w:val="00A26308"/>
    <w:rsid w:val="00A26A96"/>
    <w:rsid w:val="00A27B20"/>
    <w:rsid w:val="00A3110F"/>
    <w:rsid w:val="00A34775"/>
    <w:rsid w:val="00A3497E"/>
    <w:rsid w:val="00A34D69"/>
    <w:rsid w:val="00A36BBE"/>
    <w:rsid w:val="00A37335"/>
    <w:rsid w:val="00A41191"/>
    <w:rsid w:val="00A4223D"/>
    <w:rsid w:val="00A4307A"/>
    <w:rsid w:val="00A43097"/>
    <w:rsid w:val="00A44220"/>
    <w:rsid w:val="00A44B0E"/>
    <w:rsid w:val="00A47EBB"/>
    <w:rsid w:val="00A50675"/>
    <w:rsid w:val="00A51CDD"/>
    <w:rsid w:val="00A524CB"/>
    <w:rsid w:val="00A52A2D"/>
    <w:rsid w:val="00A544B4"/>
    <w:rsid w:val="00A56F8D"/>
    <w:rsid w:val="00A574AD"/>
    <w:rsid w:val="00A577E8"/>
    <w:rsid w:val="00A6107E"/>
    <w:rsid w:val="00A6394B"/>
    <w:rsid w:val="00A6730D"/>
    <w:rsid w:val="00A6746D"/>
    <w:rsid w:val="00A67903"/>
    <w:rsid w:val="00A70D20"/>
    <w:rsid w:val="00A711A2"/>
    <w:rsid w:val="00A71625"/>
    <w:rsid w:val="00A71B9B"/>
    <w:rsid w:val="00A71BD4"/>
    <w:rsid w:val="00A72ED2"/>
    <w:rsid w:val="00A751C7"/>
    <w:rsid w:val="00A828DE"/>
    <w:rsid w:val="00A87844"/>
    <w:rsid w:val="00A92ADF"/>
    <w:rsid w:val="00A94C41"/>
    <w:rsid w:val="00A95432"/>
    <w:rsid w:val="00A961C2"/>
    <w:rsid w:val="00A97D1F"/>
    <w:rsid w:val="00AA038C"/>
    <w:rsid w:val="00AA0A1E"/>
    <w:rsid w:val="00AA1737"/>
    <w:rsid w:val="00AA50F8"/>
    <w:rsid w:val="00AA56D5"/>
    <w:rsid w:val="00AA7A09"/>
    <w:rsid w:val="00AA7AD2"/>
    <w:rsid w:val="00AB2D90"/>
    <w:rsid w:val="00AB2E67"/>
    <w:rsid w:val="00AB3B50"/>
    <w:rsid w:val="00AB3C6A"/>
    <w:rsid w:val="00AB7C65"/>
    <w:rsid w:val="00AC05B1"/>
    <w:rsid w:val="00AC6F5A"/>
    <w:rsid w:val="00AD2DFC"/>
    <w:rsid w:val="00AD356C"/>
    <w:rsid w:val="00AD3DB3"/>
    <w:rsid w:val="00AE2914"/>
    <w:rsid w:val="00AE42A9"/>
    <w:rsid w:val="00AE55A7"/>
    <w:rsid w:val="00AE6D15"/>
    <w:rsid w:val="00AE7BBA"/>
    <w:rsid w:val="00AF40A2"/>
    <w:rsid w:val="00AF4D12"/>
    <w:rsid w:val="00AF58B8"/>
    <w:rsid w:val="00B008F2"/>
    <w:rsid w:val="00B01D5B"/>
    <w:rsid w:val="00B01FF6"/>
    <w:rsid w:val="00B02F7B"/>
    <w:rsid w:val="00B032BF"/>
    <w:rsid w:val="00B0407A"/>
    <w:rsid w:val="00B04182"/>
    <w:rsid w:val="00B049B3"/>
    <w:rsid w:val="00B07AE3"/>
    <w:rsid w:val="00B10F4F"/>
    <w:rsid w:val="00B11430"/>
    <w:rsid w:val="00B12D55"/>
    <w:rsid w:val="00B13C6F"/>
    <w:rsid w:val="00B31E42"/>
    <w:rsid w:val="00B3352A"/>
    <w:rsid w:val="00B33D68"/>
    <w:rsid w:val="00B34238"/>
    <w:rsid w:val="00B34A96"/>
    <w:rsid w:val="00B353EB"/>
    <w:rsid w:val="00B4376E"/>
    <w:rsid w:val="00B439C4"/>
    <w:rsid w:val="00B4535E"/>
    <w:rsid w:val="00B4709E"/>
    <w:rsid w:val="00B50D6E"/>
    <w:rsid w:val="00B52A8C"/>
    <w:rsid w:val="00B53C7E"/>
    <w:rsid w:val="00B56B1D"/>
    <w:rsid w:val="00B60A4D"/>
    <w:rsid w:val="00B61939"/>
    <w:rsid w:val="00B6239F"/>
    <w:rsid w:val="00B636A8"/>
    <w:rsid w:val="00B651BB"/>
    <w:rsid w:val="00B66179"/>
    <w:rsid w:val="00B665C6"/>
    <w:rsid w:val="00B66FA5"/>
    <w:rsid w:val="00B679EE"/>
    <w:rsid w:val="00B74AFC"/>
    <w:rsid w:val="00B74EB5"/>
    <w:rsid w:val="00B754DF"/>
    <w:rsid w:val="00B805AF"/>
    <w:rsid w:val="00B81221"/>
    <w:rsid w:val="00B85AF4"/>
    <w:rsid w:val="00B869EC"/>
    <w:rsid w:val="00B86D7D"/>
    <w:rsid w:val="00B9076F"/>
    <w:rsid w:val="00B9397A"/>
    <w:rsid w:val="00B95E90"/>
    <w:rsid w:val="00B9633D"/>
    <w:rsid w:val="00B97B2E"/>
    <w:rsid w:val="00B97F3D"/>
    <w:rsid w:val="00B97F99"/>
    <w:rsid w:val="00BA2C33"/>
    <w:rsid w:val="00BA2EBE"/>
    <w:rsid w:val="00BA5F3B"/>
    <w:rsid w:val="00BA6E1A"/>
    <w:rsid w:val="00BA78BF"/>
    <w:rsid w:val="00BA7AB7"/>
    <w:rsid w:val="00BA7E81"/>
    <w:rsid w:val="00BB0F28"/>
    <w:rsid w:val="00BB0F47"/>
    <w:rsid w:val="00BB41EA"/>
    <w:rsid w:val="00BB458A"/>
    <w:rsid w:val="00BB5F8A"/>
    <w:rsid w:val="00BC18E2"/>
    <w:rsid w:val="00BD00D3"/>
    <w:rsid w:val="00BD1659"/>
    <w:rsid w:val="00BD1AA9"/>
    <w:rsid w:val="00BD27E9"/>
    <w:rsid w:val="00BD3AA9"/>
    <w:rsid w:val="00BD4A18"/>
    <w:rsid w:val="00BD6DB2"/>
    <w:rsid w:val="00BE042B"/>
    <w:rsid w:val="00BE0548"/>
    <w:rsid w:val="00BE11CF"/>
    <w:rsid w:val="00BE21AB"/>
    <w:rsid w:val="00BE2E40"/>
    <w:rsid w:val="00BE4E0E"/>
    <w:rsid w:val="00BE55CB"/>
    <w:rsid w:val="00BE6861"/>
    <w:rsid w:val="00BF356A"/>
    <w:rsid w:val="00BF617A"/>
    <w:rsid w:val="00C00C77"/>
    <w:rsid w:val="00C0159D"/>
    <w:rsid w:val="00C0216D"/>
    <w:rsid w:val="00C0379D"/>
    <w:rsid w:val="00C03931"/>
    <w:rsid w:val="00C05FE3"/>
    <w:rsid w:val="00C11D8A"/>
    <w:rsid w:val="00C13D45"/>
    <w:rsid w:val="00C13FE6"/>
    <w:rsid w:val="00C14A56"/>
    <w:rsid w:val="00C174F4"/>
    <w:rsid w:val="00C20D37"/>
    <w:rsid w:val="00C21198"/>
    <w:rsid w:val="00C2136D"/>
    <w:rsid w:val="00C214EE"/>
    <w:rsid w:val="00C2314B"/>
    <w:rsid w:val="00C233BE"/>
    <w:rsid w:val="00C23EAB"/>
    <w:rsid w:val="00C245FE"/>
    <w:rsid w:val="00C24971"/>
    <w:rsid w:val="00C26BE5"/>
    <w:rsid w:val="00C26E4D"/>
    <w:rsid w:val="00C27909"/>
    <w:rsid w:val="00C27B03"/>
    <w:rsid w:val="00C3025F"/>
    <w:rsid w:val="00C314E1"/>
    <w:rsid w:val="00C31A79"/>
    <w:rsid w:val="00C32DD9"/>
    <w:rsid w:val="00C339D9"/>
    <w:rsid w:val="00C33EB7"/>
    <w:rsid w:val="00C34397"/>
    <w:rsid w:val="00C4095D"/>
    <w:rsid w:val="00C458E9"/>
    <w:rsid w:val="00C47CB7"/>
    <w:rsid w:val="00C5031A"/>
    <w:rsid w:val="00C543C0"/>
    <w:rsid w:val="00C54EA9"/>
    <w:rsid w:val="00C55F2B"/>
    <w:rsid w:val="00C5655B"/>
    <w:rsid w:val="00C56D08"/>
    <w:rsid w:val="00C56DF0"/>
    <w:rsid w:val="00C57E10"/>
    <w:rsid w:val="00C601D2"/>
    <w:rsid w:val="00C60B6C"/>
    <w:rsid w:val="00C613DE"/>
    <w:rsid w:val="00C61CA0"/>
    <w:rsid w:val="00C61E58"/>
    <w:rsid w:val="00C6236C"/>
    <w:rsid w:val="00C62C81"/>
    <w:rsid w:val="00C636F9"/>
    <w:rsid w:val="00C64E94"/>
    <w:rsid w:val="00C657AB"/>
    <w:rsid w:val="00C65BCC"/>
    <w:rsid w:val="00C66970"/>
    <w:rsid w:val="00C7054D"/>
    <w:rsid w:val="00C70E2C"/>
    <w:rsid w:val="00C71EA3"/>
    <w:rsid w:val="00C73670"/>
    <w:rsid w:val="00C73BC7"/>
    <w:rsid w:val="00C74AB3"/>
    <w:rsid w:val="00C74BF3"/>
    <w:rsid w:val="00C75F13"/>
    <w:rsid w:val="00C778A9"/>
    <w:rsid w:val="00C77B57"/>
    <w:rsid w:val="00C82673"/>
    <w:rsid w:val="00C8585D"/>
    <w:rsid w:val="00C8691C"/>
    <w:rsid w:val="00C86A9E"/>
    <w:rsid w:val="00C90606"/>
    <w:rsid w:val="00C95B40"/>
    <w:rsid w:val="00C966B8"/>
    <w:rsid w:val="00CA168A"/>
    <w:rsid w:val="00CA357E"/>
    <w:rsid w:val="00CA44F9"/>
    <w:rsid w:val="00CA4A69"/>
    <w:rsid w:val="00CB07F4"/>
    <w:rsid w:val="00CB2D67"/>
    <w:rsid w:val="00CB3689"/>
    <w:rsid w:val="00CB40FD"/>
    <w:rsid w:val="00CB449D"/>
    <w:rsid w:val="00CC3E0C"/>
    <w:rsid w:val="00CC58D3"/>
    <w:rsid w:val="00CC784D"/>
    <w:rsid w:val="00CD11C6"/>
    <w:rsid w:val="00CD2F47"/>
    <w:rsid w:val="00CD3B5B"/>
    <w:rsid w:val="00CD4004"/>
    <w:rsid w:val="00CD66D0"/>
    <w:rsid w:val="00CE0361"/>
    <w:rsid w:val="00CE2006"/>
    <w:rsid w:val="00CE4C77"/>
    <w:rsid w:val="00CE51F7"/>
    <w:rsid w:val="00CE70DC"/>
    <w:rsid w:val="00CF019B"/>
    <w:rsid w:val="00CF15CF"/>
    <w:rsid w:val="00CF17D0"/>
    <w:rsid w:val="00CF3124"/>
    <w:rsid w:val="00CF40EE"/>
    <w:rsid w:val="00D0337B"/>
    <w:rsid w:val="00D04F64"/>
    <w:rsid w:val="00D05B87"/>
    <w:rsid w:val="00D079B2"/>
    <w:rsid w:val="00D114E9"/>
    <w:rsid w:val="00D11A67"/>
    <w:rsid w:val="00D11FDA"/>
    <w:rsid w:val="00D12894"/>
    <w:rsid w:val="00D17FC8"/>
    <w:rsid w:val="00D221F1"/>
    <w:rsid w:val="00D22B62"/>
    <w:rsid w:val="00D2393C"/>
    <w:rsid w:val="00D242F8"/>
    <w:rsid w:val="00D24E4C"/>
    <w:rsid w:val="00D26774"/>
    <w:rsid w:val="00D31CEF"/>
    <w:rsid w:val="00D32F43"/>
    <w:rsid w:val="00D34E6B"/>
    <w:rsid w:val="00D363A2"/>
    <w:rsid w:val="00D3693A"/>
    <w:rsid w:val="00D37A4C"/>
    <w:rsid w:val="00D414A3"/>
    <w:rsid w:val="00D41BB5"/>
    <w:rsid w:val="00D41CD3"/>
    <w:rsid w:val="00D429C6"/>
    <w:rsid w:val="00D43376"/>
    <w:rsid w:val="00D47748"/>
    <w:rsid w:val="00D47F13"/>
    <w:rsid w:val="00D51C69"/>
    <w:rsid w:val="00D53BB3"/>
    <w:rsid w:val="00D54CC3"/>
    <w:rsid w:val="00D54F79"/>
    <w:rsid w:val="00D567B0"/>
    <w:rsid w:val="00D573F9"/>
    <w:rsid w:val="00D6041A"/>
    <w:rsid w:val="00D633EB"/>
    <w:rsid w:val="00D64BDC"/>
    <w:rsid w:val="00D65F17"/>
    <w:rsid w:val="00D6622D"/>
    <w:rsid w:val="00D70657"/>
    <w:rsid w:val="00D7105D"/>
    <w:rsid w:val="00D71C2B"/>
    <w:rsid w:val="00D7291D"/>
    <w:rsid w:val="00D72991"/>
    <w:rsid w:val="00D72B18"/>
    <w:rsid w:val="00D72D8F"/>
    <w:rsid w:val="00D77237"/>
    <w:rsid w:val="00D7767F"/>
    <w:rsid w:val="00D82FF7"/>
    <w:rsid w:val="00D83842"/>
    <w:rsid w:val="00D842DC"/>
    <w:rsid w:val="00D847FE"/>
    <w:rsid w:val="00D85F8E"/>
    <w:rsid w:val="00D86EC2"/>
    <w:rsid w:val="00D9561C"/>
    <w:rsid w:val="00D964EA"/>
    <w:rsid w:val="00D966D0"/>
    <w:rsid w:val="00D97D5E"/>
    <w:rsid w:val="00DA0C59"/>
    <w:rsid w:val="00DA3991"/>
    <w:rsid w:val="00DA43C3"/>
    <w:rsid w:val="00DA7D46"/>
    <w:rsid w:val="00DB12DE"/>
    <w:rsid w:val="00DB2436"/>
    <w:rsid w:val="00DB5F1D"/>
    <w:rsid w:val="00DB7566"/>
    <w:rsid w:val="00DB7E6C"/>
    <w:rsid w:val="00DC1267"/>
    <w:rsid w:val="00DC3B61"/>
    <w:rsid w:val="00DC5AAD"/>
    <w:rsid w:val="00DC6D7E"/>
    <w:rsid w:val="00DC738A"/>
    <w:rsid w:val="00DD09D2"/>
    <w:rsid w:val="00DD1C71"/>
    <w:rsid w:val="00DD3EC5"/>
    <w:rsid w:val="00DD5A29"/>
    <w:rsid w:val="00DD5D9D"/>
    <w:rsid w:val="00DD7B37"/>
    <w:rsid w:val="00DE0460"/>
    <w:rsid w:val="00DE05E9"/>
    <w:rsid w:val="00DE1E8C"/>
    <w:rsid w:val="00DE35CB"/>
    <w:rsid w:val="00DE4D7F"/>
    <w:rsid w:val="00DE54C0"/>
    <w:rsid w:val="00DF1276"/>
    <w:rsid w:val="00DF14D7"/>
    <w:rsid w:val="00DF20DB"/>
    <w:rsid w:val="00DF21E9"/>
    <w:rsid w:val="00DF3746"/>
    <w:rsid w:val="00DF3835"/>
    <w:rsid w:val="00DF45C6"/>
    <w:rsid w:val="00DF4689"/>
    <w:rsid w:val="00DF5466"/>
    <w:rsid w:val="00DF6F37"/>
    <w:rsid w:val="00E00F14"/>
    <w:rsid w:val="00E014DB"/>
    <w:rsid w:val="00E01E2C"/>
    <w:rsid w:val="00E05329"/>
    <w:rsid w:val="00E06386"/>
    <w:rsid w:val="00E06724"/>
    <w:rsid w:val="00E06A22"/>
    <w:rsid w:val="00E1006D"/>
    <w:rsid w:val="00E10F59"/>
    <w:rsid w:val="00E12ED5"/>
    <w:rsid w:val="00E17B5B"/>
    <w:rsid w:val="00E20F3F"/>
    <w:rsid w:val="00E24EB4"/>
    <w:rsid w:val="00E320ED"/>
    <w:rsid w:val="00E32DF6"/>
    <w:rsid w:val="00E33AFB"/>
    <w:rsid w:val="00E34218"/>
    <w:rsid w:val="00E34656"/>
    <w:rsid w:val="00E36B6A"/>
    <w:rsid w:val="00E37285"/>
    <w:rsid w:val="00E376D7"/>
    <w:rsid w:val="00E379D0"/>
    <w:rsid w:val="00E4099E"/>
    <w:rsid w:val="00E42989"/>
    <w:rsid w:val="00E42F54"/>
    <w:rsid w:val="00E4578A"/>
    <w:rsid w:val="00E46282"/>
    <w:rsid w:val="00E47C2A"/>
    <w:rsid w:val="00E47E10"/>
    <w:rsid w:val="00E51468"/>
    <w:rsid w:val="00E51CBE"/>
    <w:rsid w:val="00E5216E"/>
    <w:rsid w:val="00E56F4A"/>
    <w:rsid w:val="00E57BBB"/>
    <w:rsid w:val="00E57E92"/>
    <w:rsid w:val="00E608D9"/>
    <w:rsid w:val="00E60B84"/>
    <w:rsid w:val="00E70631"/>
    <w:rsid w:val="00E706C5"/>
    <w:rsid w:val="00E72A9E"/>
    <w:rsid w:val="00E76C52"/>
    <w:rsid w:val="00E82344"/>
    <w:rsid w:val="00E84C82"/>
    <w:rsid w:val="00E84D64"/>
    <w:rsid w:val="00E87408"/>
    <w:rsid w:val="00E914C4"/>
    <w:rsid w:val="00E91B3A"/>
    <w:rsid w:val="00E934F5"/>
    <w:rsid w:val="00E93B32"/>
    <w:rsid w:val="00E9588F"/>
    <w:rsid w:val="00E96961"/>
    <w:rsid w:val="00EA533D"/>
    <w:rsid w:val="00EA72EC"/>
    <w:rsid w:val="00EB04E1"/>
    <w:rsid w:val="00EB11CB"/>
    <w:rsid w:val="00EB275A"/>
    <w:rsid w:val="00EB3738"/>
    <w:rsid w:val="00EB3E99"/>
    <w:rsid w:val="00EB4488"/>
    <w:rsid w:val="00EB6435"/>
    <w:rsid w:val="00EB6E20"/>
    <w:rsid w:val="00EB786A"/>
    <w:rsid w:val="00EC0391"/>
    <w:rsid w:val="00EC1578"/>
    <w:rsid w:val="00EC1C72"/>
    <w:rsid w:val="00EC2945"/>
    <w:rsid w:val="00EC3CC9"/>
    <w:rsid w:val="00EC680A"/>
    <w:rsid w:val="00EC6E99"/>
    <w:rsid w:val="00ED0130"/>
    <w:rsid w:val="00ED1196"/>
    <w:rsid w:val="00ED5F95"/>
    <w:rsid w:val="00ED7AEE"/>
    <w:rsid w:val="00EE1BF1"/>
    <w:rsid w:val="00EE205B"/>
    <w:rsid w:val="00EE2BED"/>
    <w:rsid w:val="00EE3414"/>
    <w:rsid w:val="00EE36B8"/>
    <w:rsid w:val="00EE374B"/>
    <w:rsid w:val="00EE4591"/>
    <w:rsid w:val="00EE4805"/>
    <w:rsid w:val="00EE59FB"/>
    <w:rsid w:val="00EE6B55"/>
    <w:rsid w:val="00EE7CF4"/>
    <w:rsid w:val="00EF10F8"/>
    <w:rsid w:val="00EF58BA"/>
    <w:rsid w:val="00EF7629"/>
    <w:rsid w:val="00F01332"/>
    <w:rsid w:val="00F100F7"/>
    <w:rsid w:val="00F10D94"/>
    <w:rsid w:val="00F11BB5"/>
    <w:rsid w:val="00F1417B"/>
    <w:rsid w:val="00F1667A"/>
    <w:rsid w:val="00F1787C"/>
    <w:rsid w:val="00F27502"/>
    <w:rsid w:val="00F27CEA"/>
    <w:rsid w:val="00F3390A"/>
    <w:rsid w:val="00F34B99"/>
    <w:rsid w:val="00F37A7F"/>
    <w:rsid w:val="00F420F2"/>
    <w:rsid w:val="00F42DA7"/>
    <w:rsid w:val="00F44F85"/>
    <w:rsid w:val="00F506E9"/>
    <w:rsid w:val="00F50FFC"/>
    <w:rsid w:val="00F510E6"/>
    <w:rsid w:val="00F5190C"/>
    <w:rsid w:val="00F52A16"/>
    <w:rsid w:val="00F52DAB"/>
    <w:rsid w:val="00F54196"/>
    <w:rsid w:val="00F543F0"/>
    <w:rsid w:val="00F55827"/>
    <w:rsid w:val="00F57CF6"/>
    <w:rsid w:val="00F6373D"/>
    <w:rsid w:val="00F67CCD"/>
    <w:rsid w:val="00F72314"/>
    <w:rsid w:val="00F737AD"/>
    <w:rsid w:val="00F73E0C"/>
    <w:rsid w:val="00F75281"/>
    <w:rsid w:val="00F75807"/>
    <w:rsid w:val="00F801FB"/>
    <w:rsid w:val="00F81158"/>
    <w:rsid w:val="00F81D29"/>
    <w:rsid w:val="00F81D61"/>
    <w:rsid w:val="00F81DC8"/>
    <w:rsid w:val="00F90061"/>
    <w:rsid w:val="00F9060D"/>
    <w:rsid w:val="00F91502"/>
    <w:rsid w:val="00F91A73"/>
    <w:rsid w:val="00F91C4D"/>
    <w:rsid w:val="00F928AB"/>
    <w:rsid w:val="00F92FD9"/>
    <w:rsid w:val="00F93510"/>
    <w:rsid w:val="00F9428B"/>
    <w:rsid w:val="00F94BCF"/>
    <w:rsid w:val="00F96BC5"/>
    <w:rsid w:val="00F976AD"/>
    <w:rsid w:val="00FA03D9"/>
    <w:rsid w:val="00FA1947"/>
    <w:rsid w:val="00FA2541"/>
    <w:rsid w:val="00FA42EF"/>
    <w:rsid w:val="00FA5315"/>
    <w:rsid w:val="00FA6470"/>
    <w:rsid w:val="00FA6684"/>
    <w:rsid w:val="00FA705E"/>
    <w:rsid w:val="00FA731E"/>
    <w:rsid w:val="00FB046B"/>
    <w:rsid w:val="00FB0B66"/>
    <w:rsid w:val="00FB1366"/>
    <w:rsid w:val="00FB167E"/>
    <w:rsid w:val="00FB1A48"/>
    <w:rsid w:val="00FB2B38"/>
    <w:rsid w:val="00FB3362"/>
    <w:rsid w:val="00FB3791"/>
    <w:rsid w:val="00FB653E"/>
    <w:rsid w:val="00FC3695"/>
    <w:rsid w:val="00FC4D59"/>
    <w:rsid w:val="00FC6358"/>
    <w:rsid w:val="00FC6C90"/>
    <w:rsid w:val="00FD04BB"/>
    <w:rsid w:val="00FD320D"/>
    <w:rsid w:val="00FD570D"/>
    <w:rsid w:val="00FD768E"/>
    <w:rsid w:val="00FD7757"/>
    <w:rsid w:val="00FE05C6"/>
    <w:rsid w:val="00FE06DA"/>
    <w:rsid w:val="00FE1498"/>
    <w:rsid w:val="00FE23DE"/>
    <w:rsid w:val="00FE3ACA"/>
    <w:rsid w:val="00FF16A8"/>
    <w:rsid w:val="00FF5141"/>
    <w:rsid w:val="01064223"/>
    <w:rsid w:val="018E296F"/>
    <w:rsid w:val="02821AAD"/>
    <w:rsid w:val="028563B6"/>
    <w:rsid w:val="028E23C4"/>
    <w:rsid w:val="028F3886"/>
    <w:rsid w:val="037651A6"/>
    <w:rsid w:val="045A39B8"/>
    <w:rsid w:val="050038AF"/>
    <w:rsid w:val="05D21413"/>
    <w:rsid w:val="06E81484"/>
    <w:rsid w:val="07830DF3"/>
    <w:rsid w:val="08700A06"/>
    <w:rsid w:val="09195E41"/>
    <w:rsid w:val="09237B0A"/>
    <w:rsid w:val="0A842761"/>
    <w:rsid w:val="0B1C3A38"/>
    <w:rsid w:val="0B563426"/>
    <w:rsid w:val="0C68411F"/>
    <w:rsid w:val="0D0E7D87"/>
    <w:rsid w:val="0D341375"/>
    <w:rsid w:val="0DD7773F"/>
    <w:rsid w:val="0DD913AA"/>
    <w:rsid w:val="0E4C1044"/>
    <w:rsid w:val="0E8D76BF"/>
    <w:rsid w:val="10633099"/>
    <w:rsid w:val="106E2498"/>
    <w:rsid w:val="109C0705"/>
    <w:rsid w:val="11AA401F"/>
    <w:rsid w:val="12650FB6"/>
    <w:rsid w:val="128A1009"/>
    <w:rsid w:val="12916C1A"/>
    <w:rsid w:val="13CB0E42"/>
    <w:rsid w:val="1420580E"/>
    <w:rsid w:val="15485088"/>
    <w:rsid w:val="156D6C3E"/>
    <w:rsid w:val="162E73AB"/>
    <w:rsid w:val="16866D95"/>
    <w:rsid w:val="176C28C7"/>
    <w:rsid w:val="18DC22BF"/>
    <w:rsid w:val="18E613C1"/>
    <w:rsid w:val="18E96BB7"/>
    <w:rsid w:val="18F9331D"/>
    <w:rsid w:val="195A0361"/>
    <w:rsid w:val="199D21E8"/>
    <w:rsid w:val="19F943D9"/>
    <w:rsid w:val="1A6104E1"/>
    <w:rsid w:val="1AE709DA"/>
    <w:rsid w:val="1B404546"/>
    <w:rsid w:val="1BDA270B"/>
    <w:rsid w:val="1C8B2727"/>
    <w:rsid w:val="1CC522C0"/>
    <w:rsid w:val="1DB93F2E"/>
    <w:rsid w:val="1DDC2709"/>
    <w:rsid w:val="1E0A2BF9"/>
    <w:rsid w:val="1F3E57F5"/>
    <w:rsid w:val="1FC20171"/>
    <w:rsid w:val="20D82CFA"/>
    <w:rsid w:val="215C14F1"/>
    <w:rsid w:val="22A378CF"/>
    <w:rsid w:val="23F1470E"/>
    <w:rsid w:val="24642242"/>
    <w:rsid w:val="24EE1B49"/>
    <w:rsid w:val="25761B4C"/>
    <w:rsid w:val="26AE33E5"/>
    <w:rsid w:val="278E30C9"/>
    <w:rsid w:val="27A469A3"/>
    <w:rsid w:val="280B73AA"/>
    <w:rsid w:val="284A4D5C"/>
    <w:rsid w:val="28752477"/>
    <w:rsid w:val="2A953429"/>
    <w:rsid w:val="2B763693"/>
    <w:rsid w:val="2BAF2368"/>
    <w:rsid w:val="2CC45EAF"/>
    <w:rsid w:val="2CD0102B"/>
    <w:rsid w:val="2D446B1B"/>
    <w:rsid w:val="2E1C1A4E"/>
    <w:rsid w:val="2E8F26C1"/>
    <w:rsid w:val="2F21725F"/>
    <w:rsid w:val="2FC41607"/>
    <w:rsid w:val="30862049"/>
    <w:rsid w:val="31000F43"/>
    <w:rsid w:val="32C71A5A"/>
    <w:rsid w:val="34A652C3"/>
    <w:rsid w:val="35036494"/>
    <w:rsid w:val="35A3072E"/>
    <w:rsid w:val="35F25432"/>
    <w:rsid w:val="361433DA"/>
    <w:rsid w:val="36BB1AA7"/>
    <w:rsid w:val="376244C1"/>
    <w:rsid w:val="38B36BAB"/>
    <w:rsid w:val="38BA1146"/>
    <w:rsid w:val="38EF31E3"/>
    <w:rsid w:val="39263E98"/>
    <w:rsid w:val="39F4386D"/>
    <w:rsid w:val="3AD34714"/>
    <w:rsid w:val="3B70667B"/>
    <w:rsid w:val="3C340332"/>
    <w:rsid w:val="3CF25C1C"/>
    <w:rsid w:val="3DB35286"/>
    <w:rsid w:val="3E3D426F"/>
    <w:rsid w:val="3E4D424C"/>
    <w:rsid w:val="3E76128D"/>
    <w:rsid w:val="3ED00034"/>
    <w:rsid w:val="3F814FD2"/>
    <w:rsid w:val="420E5181"/>
    <w:rsid w:val="42742D31"/>
    <w:rsid w:val="43436C56"/>
    <w:rsid w:val="436239D7"/>
    <w:rsid w:val="44672941"/>
    <w:rsid w:val="46394F03"/>
    <w:rsid w:val="47A20B7C"/>
    <w:rsid w:val="47EE070D"/>
    <w:rsid w:val="480A53EF"/>
    <w:rsid w:val="481B05F8"/>
    <w:rsid w:val="48480AD9"/>
    <w:rsid w:val="49DA6C20"/>
    <w:rsid w:val="4BB97E00"/>
    <w:rsid w:val="4D396DCB"/>
    <w:rsid w:val="4DC024C2"/>
    <w:rsid w:val="4E1E0C0A"/>
    <w:rsid w:val="4F2171E9"/>
    <w:rsid w:val="4F755070"/>
    <w:rsid w:val="4F765018"/>
    <w:rsid w:val="4FB42027"/>
    <w:rsid w:val="50FF1669"/>
    <w:rsid w:val="51062183"/>
    <w:rsid w:val="51870AAC"/>
    <w:rsid w:val="51C508AC"/>
    <w:rsid w:val="52245A47"/>
    <w:rsid w:val="53D55939"/>
    <w:rsid w:val="551761FF"/>
    <w:rsid w:val="553A380B"/>
    <w:rsid w:val="553C6622"/>
    <w:rsid w:val="55B75836"/>
    <w:rsid w:val="565F1555"/>
    <w:rsid w:val="577B076B"/>
    <w:rsid w:val="57EC78BB"/>
    <w:rsid w:val="58080CA7"/>
    <w:rsid w:val="59A0157C"/>
    <w:rsid w:val="59A956DD"/>
    <w:rsid w:val="5AD22D98"/>
    <w:rsid w:val="5AE12A2F"/>
    <w:rsid w:val="5B6E057C"/>
    <w:rsid w:val="5BE16E89"/>
    <w:rsid w:val="5D8752E8"/>
    <w:rsid w:val="5F0B27EA"/>
    <w:rsid w:val="5F7B5377"/>
    <w:rsid w:val="60861192"/>
    <w:rsid w:val="60B741E0"/>
    <w:rsid w:val="62077384"/>
    <w:rsid w:val="62930728"/>
    <w:rsid w:val="631168CD"/>
    <w:rsid w:val="633C1C63"/>
    <w:rsid w:val="635B6F60"/>
    <w:rsid w:val="637E7B08"/>
    <w:rsid w:val="647A0466"/>
    <w:rsid w:val="64BA1599"/>
    <w:rsid w:val="6568477B"/>
    <w:rsid w:val="65C27D9C"/>
    <w:rsid w:val="65FE6C18"/>
    <w:rsid w:val="66992AE3"/>
    <w:rsid w:val="669A6C69"/>
    <w:rsid w:val="66BA75E2"/>
    <w:rsid w:val="66F652FE"/>
    <w:rsid w:val="67380D0C"/>
    <w:rsid w:val="674B0307"/>
    <w:rsid w:val="675E0950"/>
    <w:rsid w:val="67890B2A"/>
    <w:rsid w:val="67A95F05"/>
    <w:rsid w:val="68D52A0C"/>
    <w:rsid w:val="6A041B6E"/>
    <w:rsid w:val="6A977871"/>
    <w:rsid w:val="6AD933B6"/>
    <w:rsid w:val="6AFE2DD7"/>
    <w:rsid w:val="6C485252"/>
    <w:rsid w:val="6C6D7218"/>
    <w:rsid w:val="6C7E6391"/>
    <w:rsid w:val="6CB8527B"/>
    <w:rsid w:val="6DD05998"/>
    <w:rsid w:val="6E906FA7"/>
    <w:rsid w:val="6F123448"/>
    <w:rsid w:val="6F712431"/>
    <w:rsid w:val="6F80435E"/>
    <w:rsid w:val="6F8F0DF3"/>
    <w:rsid w:val="70710367"/>
    <w:rsid w:val="70C77E0F"/>
    <w:rsid w:val="71802F4C"/>
    <w:rsid w:val="72CF42A3"/>
    <w:rsid w:val="73352A1F"/>
    <w:rsid w:val="736D1458"/>
    <w:rsid w:val="73E85A93"/>
    <w:rsid w:val="74116287"/>
    <w:rsid w:val="74A95080"/>
    <w:rsid w:val="74B35AB8"/>
    <w:rsid w:val="754E52B9"/>
    <w:rsid w:val="75F76D8E"/>
    <w:rsid w:val="76DE18E3"/>
    <w:rsid w:val="77A86F03"/>
    <w:rsid w:val="78316434"/>
    <w:rsid w:val="79C50530"/>
    <w:rsid w:val="7A500ABB"/>
    <w:rsid w:val="7B6C0247"/>
    <w:rsid w:val="7B7F5808"/>
    <w:rsid w:val="7C6D47FA"/>
    <w:rsid w:val="7DAA58E9"/>
    <w:rsid w:val="7E2E3EDA"/>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65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semiHidden/>
    <w:qFormat/>
    <w:pPr>
      <w:tabs>
        <w:tab w:val="right" w:leader="dot" w:pos="9241"/>
      </w:tabs>
      <w:ind w:firstLineChars="500" w:firstLine="500"/>
      <w:jc w:val="left"/>
    </w:pPr>
    <w:rPr>
      <w:rFonts w:ascii="宋体"/>
      <w:szCs w:val="21"/>
    </w:rPr>
  </w:style>
  <w:style w:type="paragraph" w:styleId="8">
    <w:name w:val="index 8"/>
    <w:basedOn w:val="a0"/>
    <w:next w:val="a0"/>
    <w:autoRedefine/>
    <w:qFormat/>
    <w:pPr>
      <w:ind w:left="1680" w:hanging="210"/>
      <w:jc w:val="left"/>
    </w:pPr>
    <w:rPr>
      <w:rFonts w:ascii="Calibri" w:hAnsi="Calibri"/>
      <w:sz w:val="20"/>
      <w:szCs w:val="20"/>
    </w:rPr>
  </w:style>
  <w:style w:type="paragraph" w:styleId="a4">
    <w:name w:val="caption"/>
    <w:basedOn w:val="a0"/>
    <w:next w:val="a0"/>
    <w:autoRedefine/>
    <w:qFormat/>
    <w:pPr>
      <w:spacing w:before="152" w:after="160"/>
    </w:pPr>
    <w:rPr>
      <w:rFonts w:ascii="Arial" w:eastAsia="黑体" w:hAnsi="Arial" w:cs="Arial"/>
      <w:sz w:val="20"/>
      <w:szCs w:val="20"/>
    </w:rPr>
  </w:style>
  <w:style w:type="paragraph" w:styleId="5">
    <w:name w:val="index 5"/>
    <w:basedOn w:val="a0"/>
    <w:next w:val="a0"/>
    <w:autoRedefine/>
    <w:qFormat/>
    <w:pPr>
      <w:ind w:left="1050" w:hanging="210"/>
      <w:jc w:val="left"/>
    </w:pPr>
    <w:rPr>
      <w:rFonts w:ascii="Calibri" w:hAnsi="Calibri"/>
      <w:sz w:val="20"/>
      <w:szCs w:val="20"/>
    </w:rPr>
  </w:style>
  <w:style w:type="paragraph" w:styleId="a5">
    <w:name w:val="Document Map"/>
    <w:basedOn w:val="a0"/>
    <w:autoRedefine/>
    <w:semiHidden/>
    <w:qFormat/>
    <w:pPr>
      <w:shd w:val="clear" w:color="auto" w:fill="000080"/>
    </w:pPr>
  </w:style>
  <w:style w:type="paragraph" w:styleId="a6">
    <w:name w:val="annotation text"/>
    <w:basedOn w:val="a0"/>
    <w:link w:val="a7"/>
    <w:unhideWhenUsed/>
    <w:qFormat/>
    <w:pPr>
      <w:jc w:val="left"/>
    </w:pPr>
  </w:style>
  <w:style w:type="paragraph" w:styleId="6">
    <w:name w:val="index 6"/>
    <w:basedOn w:val="a0"/>
    <w:next w:val="a0"/>
    <w:autoRedefine/>
    <w:qFormat/>
    <w:pPr>
      <w:ind w:left="1260" w:hanging="210"/>
      <w:jc w:val="left"/>
    </w:pPr>
    <w:rPr>
      <w:rFonts w:ascii="Calibri" w:hAnsi="Calibri"/>
      <w:sz w:val="20"/>
      <w:szCs w:val="20"/>
    </w:rPr>
  </w:style>
  <w:style w:type="paragraph" w:styleId="4">
    <w:name w:val="index 4"/>
    <w:basedOn w:val="a0"/>
    <w:next w:val="a0"/>
    <w:autoRedefine/>
    <w:qFormat/>
    <w:pPr>
      <w:ind w:left="840" w:hanging="210"/>
      <w:jc w:val="left"/>
    </w:pPr>
    <w:rPr>
      <w:rFonts w:ascii="Calibri" w:hAnsi="Calibri"/>
      <w:sz w:val="20"/>
      <w:szCs w:val="20"/>
    </w:rPr>
  </w:style>
  <w:style w:type="paragraph" w:styleId="TOC5">
    <w:name w:val="toc 5"/>
    <w:basedOn w:val="a0"/>
    <w:next w:val="a0"/>
    <w:semiHidden/>
    <w:qFormat/>
    <w:pPr>
      <w:tabs>
        <w:tab w:val="right" w:leader="dot" w:pos="9241"/>
      </w:tabs>
      <w:ind w:firstLineChars="300" w:firstLine="300"/>
      <w:jc w:val="left"/>
    </w:pPr>
    <w:rPr>
      <w:rFonts w:ascii="宋体"/>
      <w:szCs w:val="21"/>
    </w:rPr>
  </w:style>
  <w:style w:type="paragraph" w:styleId="TOC3">
    <w:name w:val="toc 3"/>
    <w:basedOn w:val="a0"/>
    <w:next w:val="a0"/>
    <w:uiPriority w:val="39"/>
    <w:qFormat/>
    <w:pPr>
      <w:tabs>
        <w:tab w:val="right" w:leader="dot" w:pos="9241"/>
      </w:tabs>
      <w:ind w:firstLineChars="100" w:firstLine="100"/>
      <w:jc w:val="left"/>
    </w:pPr>
    <w:rPr>
      <w:rFonts w:ascii="宋体"/>
      <w:szCs w:val="21"/>
    </w:rPr>
  </w:style>
  <w:style w:type="paragraph" w:styleId="TOC8">
    <w:name w:val="toc 8"/>
    <w:basedOn w:val="a0"/>
    <w:next w:val="a0"/>
    <w:semiHidden/>
    <w:qFormat/>
    <w:pPr>
      <w:tabs>
        <w:tab w:val="right" w:leader="dot" w:pos="9241"/>
      </w:tabs>
      <w:ind w:firstLineChars="600" w:firstLine="607"/>
      <w:jc w:val="left"/>
    </w:pPr>
    <w:rPr>
      <w:rFonts w:ascii="宋体"/>
      <w:szCs w:val="21"/>
    </w:rPr>
  </w:style>
  <w:style w:type="paragraph" w:styleId="3">
    <w:name w:val="index 3"/>
    <w:basedOn w:val="a0"/>
    <w:next w:val="a0"/>
    <w:qFormat/>
    <w:pPr>
      <w:ind w:left="630" w:hanging="210"/>
      <w:jc w:val="left"/>
    </w:pPr>
    <w:rPr>
      <w:rFonts w:ascii="Calibri" w:hAnsi="Calibri"/>
      <w:sz w:val="20"/>
      <w:szCs w:val="20"/>
    </w:rPr>
  </w:style>
  <w:style w:type="paragraph" w:styleId="a8">
    <w:name w:val="endnote text"/>
    <w:basedOn w:val="a0"/>
    <w:autoRedefine/>
    <w:semiHidden/>
    <w:qFormat/>
    <w:pPr>
      <w:snapToGrid w:val="0"/>
      <w:jc w:val="left"/>
    </w:pPr>
  </w:style>
  <w:style w:type="paragraph" w:styleId="a9">
    <w:name w:val="Balloon Text"/>
    <w:basedOn w:val="a0"/>
    <w:link w:val="aa"/>
    <w:autoRedefine/>
    <w:qFormat/>
    <w:rPr>
      <w:sz w:val="18"/>
      <w:szCs w:val="18"/>
    </w:rPr>
  </w:style>
  <w:style w:type="paragraph" w:styleId="ab">
    <w:name w:val="footer"/>
    <w:basedOn w:val="a0"/>
    <w:link w:val="ac"/>
    <w:autoRedefine/>
    <w:uiPriority w:val="99"/>
    <w:qFormat/>
    <w:pPr>
      <w:snapToGrid w:val="0"/>
      <w:ind w:rightChars="100" w:right="210"/>
      <w:jc w:val="right"/>
    </w:pPr>
    <w:rPr>
      <w:sz w:val="18"/>
      <w:szCs w:val="18"/>
    </w:rPr>
  </w:style>
  <w:style w:type="paragraph" w:styleId="ad">
    <w:name w:val="header"/>
    <w:basedOn w:val="a0"/>
    <w:link w:val="ae"/>
    <w:autoRedefine/>
    <w:qFormat/>
    <w:pPr>
      <w:snapToGrid w:val="0"/>
      <w:jc w:val="left"/>
    </w:pPr>
    <w:rPr>
      <w:sz w:val="18"/>
      <w:szCs w:val="18"/>
    </w:rPr>
  </w:style>
  <w:style w:type="paragraph" w:styleId="TOC1">
    <w:name w:val="toc 1"/>
    <w:basedOn w:val="a0"/>
    <w:next w:val="a0"/>
    <w:autoRedefine/>
    <w:uiPriority w:val="39"/>
    <w:qFormat/>
    <w:pPr>
      <w:tabs>
        <w:tab w:val="right" w:leader="dot" w:pos="9242"/>
      </w:tabs>
      <w:spacing w:beforeLines="25" w:afterLines="25"/>
      <w:jc w:val="left"/>
    </w:pPr>
    <w:rPr>
      <w:rFonts w:ascii="宋体"/>
      <w:szCs w:val="21"/>
    </w:rPr>
  </w:style>
  <w:style w:type="paragraph" w:styleId="TOC4">
    <w:name w:val="toc 4"/>
    <w:basedOn w:val="a0"/>
    <w:next w:val="a0"/>
    <w:autoRedefine/>
    <w:semiHidden/>
    <w:qFormat/>
    <w:pPr>
      <w:tabs>
        <w:tab w:val="right" w:leader="dot" w:pos="9241"/>
      </w:tabs>
      <w:ind w:firstLineChars="200" w:firstLine="200"/>
      <w:jc w:val="left"/>
    </w:pPr>
    <w:rPr>
      <w:rFonts w:ascii="宋体"/>
      <w:szCs w:val="21"/>
    </w:rPr>
  </w:style>
  <w:style w:type="paragraph" w:styleId="af">
    <w:name w:val="index heading"/>
    <w:basedOn w:val="a0"/>
    <w:next w:val="11"/>
    <w:autoRedefine/>
    <w:qFormat/>
    <w:pPr>
      <w:spacing w:before="120" w:after="120"/>
      <w:jc w:val="center"/>
    </w:pPr>
    <w:rPr>
      <w:rFonts w:ascii="Calibri" w:hAnsi="Calibri"/>
      <w:b/>
      <w:bCs/>
      <w:iCs/>
      <w:szCs w:val="20"/>
    </w:rPr>
  </w:style>
  <w:style w:type="paragraph" w:styleId="11">
    <w:name w:val="index 1"/>
    <w:basedOn w:val="a0"/>
    <w:next w:val="af0"/>
    <w:autoRedefine/>
    <w:qFormat/>
    <w:pPr>
      <w:tabs>
        <w:tab w:val="right" w:leader="dot" w:pos="9299"/>
      </w:tabs>
      <w:jc w:val="left"/>
    </w:pPr>
    <w:rPr>
      <w:rFonts w:ascii="宋体"/>
      <w:szCs w:val="21"/>
    </w:rPr>
  </w:style>
  <w:style w:type="paragraph" w:customStyle="1" w:styleId="af0">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autoRedefine/>
    <w:qFormat/>
    <w:pPr>
      <w:tabs>
        <w:tab w:val="left" w:pos="0"/>
      </w:tabs>
      <w:snapToGrid w:val="0"/>
      <w:ind w:left="720" w:hanging="357"/>
      <w:jc w:val="left"/>
    </w:pPr>
    <w:rPr>
      <w:rFonts w:ascii="宋体"/>
      <w:sz w:val="18"/>
      <w:szCs w:val="18"/>
    </w:rPr>
  </w:style>
  <w:style w:type="paragraph" w:styleId="TOC6">
    <w:name w:val="toc 6"/>
    <w:basedOn w:val="a0"/>
    <w:next w:val="a0"/>
    <w:autoRedefine/>
    <w:semiHidden/>
    <w:qFormat/>
    <w:pPr>
      <w:tabs>
        <w:tab w:val="right" w:leader="dot" w:pos="9241"/>
      </w:tabs>
      <w:ind w:firstLineChars="400" w:firstLine="400"/>
      <w:jc w:val="left"/>
    </w:pPr>
    <w:rPr>
      <w:rFonts w:ascii="宋体"/>
      <w:szCs w:val="21"/>
    </w:rPr>
  </w:style>
  <w:style w:type="paragraph" w:styleId="7">
    <w:name w:val="index 7"/>
    <w:basedOn w:val="a0"/>
    <w:next w:val="a0"/>
    <w:autoRedefine/>
    <w:qFormat/>
    <w:pPr>
      <w:ind w:left="1470" w:hanging="210"/>
      <w:jc w:val="left"/>
    </w:pPr>
    <w:rPr>
      <w:rFonts w:ascii="Calibri" w:hAnsi="Calibri"/>
      <w:sz w:val="20"/>
      <w:szCs w:val="20"/>
    </w:rPr>
  </w:style>
  <w:style w:type="paragraph" w:styleId="9">
    <w:name w:val="index 9"/>
    <w:basedOn w:val="a0"/>
    <w:next w:val="a0"/>
    <w:autoRedefine/>
    <w:qFormat/>
    <w:pPr>
      <w:ind w:left="1890" w:hanging="210"/>
      <w:jc w:val="left"/>
    </w:pPr>
    <w:rPr>
      <w:rFonts w:ascii="Calibri" w:hAnsi="Calibri"/>
      <w:sz w:val="20"/>
      <w:szCs w:val="20"/>
    </w:rPr>
  </w:style>
  <w:style w:type="paragraph" w:styleId="TOC2">
    <w:name w:val="toc 2"/>
    <w:basedOn w:val="a0"/>
    <w:next w:val="a0"/>
    <w:autoRedefine/>
    <w:uiPriority w:val="39"/>
    <w:qFormat/>
    <w:pPr>
      <w:tabs>
        <w:tab w:val="right" w:leader="dot" w:pos="9242"/>
      </w:tabs>
    </w:pPr>
    <w:rPr>
      <w:rFonts w:ascii="宋体"/>
      <w:szCs w:val="21"/>
    </w:rPr>
  </w:style>
  <w:style w:type="paragraph" w:styleId="TOC9">
    <w:name w:val="toc 9"/>
    <w:basedOn w:val="a0"/>
    <w:next w:val="a0"/>
    <w:autoRedefine/>
    <w:semiHidden/>
    <w:qFormat/>
    <w:pPr>
      <w:ind w:left="1470"/>
      <w:jc w:val="left"/>
    </w:pPr>
    <w:rPr>
      <w:sz w:val="20"/>
      <w:szCs w:val="20"/>
    </w:rPr>
  </w:style>
  <w:style w:type="paragraph" w:styleId="2">
    <w:name w:val="index 2"/>
    <w:basedOn w:val="a0"/>
    <w:next w:val="a0"/>
    <w:autoRedefine/>
    <w:qFormat/>
    <w:pPr>
      <w:ind w:left="420" w:hanging="210"/>
      <w:jc w:val="left"/>
    </w:pPr>
    <w:rPr>
      <w:rFonts w:ascii="Calibri" w:hAnsi="Calibri"/>
      <w:sz w:val="20"/>
      <w:szCs w:val="20"/>
    </w:rPr>
  </w:style>
  <w:style w:type="paragraph" w:styleId="af2">
    <w:name w:val="annotation subject"/>
    <w:basedOn w:val="a6"/>
    <w:next w:val="a6"/>
    <w:link w:val="af3"/>
    <w:autoRedefine/>
    <w:unhideWhenUsed/>
    <w:qFormat/>
    <w:rPr>
      <w:b/>
      <w:bCs/>
    </w:rPr>
  </w:style>
  <w:style w:type="table" w:styleId="af4">
    <w:name w:val="Table Grid"/>
    <w:basedOn w:val="a2"/>
    <w:autoRedefine/>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autoRedefine/>
    <w:semiHidden/>
    <w:qFormat/>
    <w:rPr>
      <w:vertAlign w:val="superscript"/>
    </w:rPr>
  </w:style>
  <w:style w:type="character" w:styleId="af6">
    <w:name w:val="page number"/>
    <w:autoRedefine/>
    <w:qFormat/>
    <w:rPr>
      <w:rFonts w:ascii="Times New Roman" w:eastAsia="宋体" w:hAnsi="Times New Roman"/>
      <w:sz w:val="18"/>
    </w:rPr>
  </w:style>
  <w:style w:type="character" w:styleId="af7">
    <w:name w:val="Hyperlink"/>
    <w:autoRedefine/>
    <w:uiPriority w:val="99"/>
    <w:qFormat/>
    <w:rPr>
      <w:color w:val="0000FF"/>
      <w:spacing w:val="0"/>
      <w:w w:val="100"/>
      <w:szCs w:val="21"/>
      <w:u w:val="single"/>
      <w:lang w:val="en-US" w:eastAsia="zh-CN"/>
    </w:rPr>
  </w:style>
  <w:style w:type="character" w:styleId="af8">
    <w:name w:val="annotation reference"/>
    <w:autoRedefine/>
    <w:unhideWhenUsed/>
    <w:qFormat/>
    <w:rPr>
      <w:sz w:val="21"/>
      <w:szCs w:val="21"/>
    </w:rPr>
  </w:style>
  <w:style w:type="character" w:styleId="af9">
    <w:name w:val="footnote reference"/>
    <w:autoRedefine/>
    <w:semiHidden/>
    <w:qFormat/>
    <w:rPr>
      <w:vertAlign w:val="superscript"/>
    </w:rPr>
  </w:style>
  <w:style w:type="character" w:customStyle="1" w:styleId="10">
    <w:name w:val="标题 1 字符"/>
    <w:link w:val="1"/>
    <w:autoRedefine/>
    <w:qFormat/>
    <w:rPr>
      <w:b/>
      <w:bCs/>
      <w:kern w:val="44"/>
      <w:sz w:val="44"/>
      <w:szCs w:val="44"/>
    </w:rPr>
  </w:style>
  <w:style w:type="character" w:customStyle="1" w:styleId="a7">
    <w:name w:val="批注文字 字符"/>
    <w:link w:val="a6"/>
    <w:autoRedefine/>
    <w:semiHidden/>
    <w:qFormat/>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locked/>
    <w:rPr>
      <w:kern w:val="2"/>
      <w:sz w:val="18"/>
      <w:szCs w:val="18"/>
    </w:rPr>
  </w:style>
  <w:style w:type="character" w:customStyle="1" w:styleId="ae">
    <w:name w:val="页眉 字符"/>
    <w:link w:val="ad"/>
    <w:qFormat/>
    <w:locked/>
    <w:rPr>
      <w:kern w:val="2"/>
      <w:sz w:val="18"/>
      <w:szCs w:val="18"/>
    </w:rPr>
  </w:style>
  <w:style w:type="character" w:customStyle="1" w:styleId="Char">
    <w:name w:val="段 Char"/>
    <w:link w:val="af0"/>
    <w:qFormat/>
    <w:rPr>
      <w:rFonts w:ascii="宋体"/>
      <w:sz w:val="21"/>
      <w:lang w:val="en-US" w:eastAsia="zh-CN" w:bidi="ar-SA"/>
    </w:rPr>
  </w:style>
  <w:style w:type="character" w:customStyle="1" w:styleId="af3">
    <w:name w:val="批注主题 字符"/>
    <w:link w:val="af2"/>
    <w:autoRedefine/>
    <w:semiHidden/>
    <w:qFormat/>
    <w:rPr>
      <w:b/>
      <w:bCs/>
      <w:kern w:val="2"/>
      <w:sz w:val="21"/>
      <w:szCs w:val="24"/>
    </w:rPr>
  </w:style>
  <w:style w:type="character" w:customStyle="1" w:styleId="12">
    <w:name w:val="访问过的超链接1"/>
    <w:qFormat/>
    <w:rPr>
      <w:color w:val="800080"/>
      <w:u w:val="single"/>
    </w:rPr>
  </w:style>
  <w:style w:type="character" w:customStyle="1" w:styleId="afa">
    <w:name w:val="发布"/>
    <w:autoRedefine/>
    <w:qFormat/>
    <w:rPr>
      <w:rFonts w:ascii="黑体" w:eastAsia="黑体"/>
      <w:spacing w:val="85"/>
      <w:w w:val="100"/>
      <w:position w:val="3"/>
      <w:sz w:val="28"/>
      <w:szCs w:val="28"/>
    </w:rPr>
  </w:style>
  <w:style w:type="character" w:customStyle="1" w:styleId="Char0">
    <w:name w:val="章标题 Char"/>
    <w:link w:val="afb"/>
    <w:autoRedefine/>
    <w:qFormat/>
    <w:locked/>
    <w:rPr>
      <w:rFonts w:ascii="黑体" w:eastAsia="黑体"/>
      <w:sz w:val="21"/>
    </w:rPr>
  </w:style>
  <w:style w:type="paragraph" w:customStyle="1" w:styleId="afb">
    <w:name w:val="章标题"/>
    <w:next w:val="af0"/>
    <w:link w:val="Char0"/>
    <w:autoRedefine/>
    <w:qFormat/>
    <w:pPr>
      <w:spacing w:beforeLines="100" w:afterLines="100"/>
      <w:jc w:val="both"/>
      <w:outlineLvl w:val="1"/>
    </w:pPr>
    <w:rPr>
      <w:rFonts w:ascii="黑体" w:eastAsia="黑体"/>
      <w:sz w:val="21"/>
    </w:rPr>
  </w:style>
  <w:style w:type="character" w:customStyle="1" w:styleId="Char1">
    <w:name w:val="一级条标题 Char"/>
    <w:link w:val="afc"/>
    <w:autoRedefine/>
    <w:qFormat/>
    <w:locked/>
    <w:rPr>
      <w:rFonts w:ascii="黑体" w:eastAsia="黑体"/>
      <w:sz w:val="21"/>
      <w:szCs w:val="21"/>
    </w:rPr>
  </w:style>
  <w:style w:type="paragraph" w:customStyle="1" w:styleId="afc">
    <w:name w:val="一级条标题"/>
    <w:next w:val="af0"/>
    <w:link w:val="Char1"/>
    <w:autoRedefine/>
    <w:qFormat/>
    <w:pPr>
      <w:spacing w:beforeLines="50" w:afterLines="50"/>
      <w:outlineLvl w:val="2"/>
    </w:pPr>
    <w:rPr>
      <w:rFonts w:ascii="黑体" w:eastAsia="黑体"/>
      <w:sz w:val="21"/>
      <w:szCs w:val="21"/>
    </w:rPr>
  </w:style>
  <w:style w:type="character" w:customStyle="1" w:styleId="Char2">
    <w:name w:val="二级无 Char"/>
    <w:link w:val="afd"/>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0"/>
    <w:link w:val="Char3"/>
    <w:autoRedefine/>
    <w:qFormat/>
    <w:pPr>
      <w:spacing w:before="50" w:after="50"/>
      <w:outlineLvl w:val="3"/>
    </w:pPr>
  </w:style>
  <w:style w:type="character" w:customStyle="1" w:styleId="Char3">
    <w:name w:val="二级条标题 Char"/>
    <w:link w:val="afe"/>
    <w:autoRedefine/>
    <w:qFormat/>
    <w:locked/>
    <w:rPr>
      <w:rFonts w:ascii="黑体" w:eastAsia="黑体"/>
      <w:sz w:val="21"/>
      <w:szCs w:val="21"/>
    </w:rPr>
  </w:style>
  <w:style w:type="character" w:customStyle="1" w:styleId="Char4">
    <w:name w:val="附录公式 Char"/>
    <w:link w:val="aff"/>
    <w:autoRedefine/>
    <w:qFormat/>
    <w:rPr>
      <w:rFonts w:ascii="宋体"/>
      <w:sz w:val="21"/>
      <w:lang w:val="en-US" w:eastAsia="zh-CN" w:bidi="ar-SA"/>
    </w:rPr>
  </w:style>
  <w:style w:type="paragraph" w:customStyle="1" w:styleId="aff">
    <w:name w:val="附录公式"/>
    <w:basedOn w:val="af0"/>
    <w:next w:val="af0"/>
    <w:link w:val="Char4"/>
    <w:autoRedefine/>
    <w:qFormat/>
  </w:style>
  <w:style w:type="character" w:customStyle="1" w:styleId="Char5">
    <w:name w:val="首示例 Char"/>
    <w:link w:val="aff0"/>
    <w:autoRedefine/>
    <w:qFormat/>
    <w:rPr>
      <w:rFonts w:ascii="宋体" w:hAnsi="宋体"/>
      <w:kern w:val="2"/>
      <w:sz w:val="18"/>
      <w:szCs w:val="18"/>
    </w:rPr>
  </w:style>
  <w:style w:type="paragraph" w:customStyle="1" w:styleId="aff0">
    <w:name w:val="首示例"/>
    <w:next w:val="af0"/>
    <w:link w:val="Char5"/>
    <w:autoRedefine/>
    <w:qFormat/>
    <w:pPr>
      <w:tabs>
        <w:tab w:val="left" w:pos="360"/>
      </w:tabs>
    </w:pPr>
    <w:rPr>
      <w:rFonts w:ascii="宋体" w:hAnsi="宋体"/>
      <w:kern w:val="2"/>
      <w:sz w:val="18"/>
      <w:szCs w:val="18"/>
    </w:rPr>
  </w:style>
  <w:style w:type="paragraph" w:customStyle="1" w:styleId="aff1">
    <w:name w:val="标准文件_附录一级条标题"/>
    <w:basedOn w:val="a0"/>
    <w:next w:val="a0"/>
    <w:autoRedefine/>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autoRedefine/>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0"/>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0"/>
    <w:autoRedefine/>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0"/>
    <w:next w:val="af0"/>
    <w:autoRedefine/>
    <w:qFormat/>
    <w:pPr>
      <w:ind w:firstLine="360"/>
    </w:pPr>
    <w:rPr>
      <w:sz w:val="18"/>
    </w:rPr>
  </w:style>
  <w:style w:type="paragraph" w:customStyle="1" w:styleId="aff7">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autoRedefine/>
    <w:qFormat/>
    <w:pPr>
      <w:jc w:val="both"/>
    </w:pPr>
  </w:style>
  <w:style w:type="paragraph" w:customStyle="1" w:styleId="aff9">
    <w:name w:val="附录表标号"/>
    <w:basedOn w:val="a0"/>
    <w:next w:val="af0"/>
    <w:autoRedefine/>
    <w:qFormat/>
    <w:pPr>
      <w:spacing w:line="14" w:lineRule="exact"/>
      <w:ind w:left="811" w:hanging="448"/>
      <w:jc w:val="center"/>
      <w:outlineLvl w:val="0"/>
    </w:pPr>
    <w:rPr>
      <w:color w:val="FFFFFF"/>
    </w:rPr>
  </w:style>
  <w:style w:type="paragraph" w:customStyle="1" w:styleId="affa">
    <w:name w:val="附录二级条标题"/>
    <w:basedOn w:val="a0"/>
    <w:next w:val="af0"/>
    <w:autoRedefin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autoRedefine/>
    <w:uiPriority w:val="99"/>
    <w:qFormat/>
    <w:pPr>
      <w:framePr w:wrap="around"/>
      <w:spacing w:before="440"/>
    </w:pPr>
    <w:rPr>
      <w:rFonts w:ascii="宋体" w:eastAsia="宋体"/>
    </w:rPr>
  </w:style>
  <w:style w:type="paragraph" w:customStyle="1" w:styleId="affc">
    <w:name w:val="封面标准英文名称"/>
    <w:basedOn w:val="affd"/>
    <w:autoRedefine/>
    <w:qFormat/>
    <w:pPr>
      <w:framePr w:wrap="around"/>
      <w:spacing w:before="370" w:line="400" w:lineRule="exact"/>
    </w:pPr>
    <w:rPr>
      <w:rFonts w:ascii="Times New Roman"/>
      <w:sz w:val="28"/>
      <w:szCs w:val="28"/>
    </w:rPr>
  </w:style>
  <w:style w:type="paragraph" w:customStyle="1" w:styleId="affd">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0"/>
    <w:qFormat/>
    <w:pPr>
      <w:outlineLvl w:val="5"/>
    </w:pPr>
  </w:style>
  <w:style w:type="paragraph" w:customStyle="1" w:styleId="afff3">
    <w:name w:val="三级条标题"/>
    <w:basedOn w:val="afe"/>
    <w:next w:val="af0"/>
    <w:autoRedefine/>
    <w:qFormat/>
    <w:pPr>
      <w:outlineLvl w:val="4"/>
    </w:pPr>
  </w:style>
  <w:style w:type="paragraph" w:customStyle="1" w:styleId="afff4">
    <w:name w:val="注×：（正文）"/>
    <w:autoRedefine/>
    <w:qFormat/>
    <w:pPr>
      <w:ind w:left="811" w:hanging="448"/>
      <w:jc w:val="both"/>
    </w:pPr>
    <w:rPr>
      <w:rFonts w:ascii="宋体"/>
      <w:sz w:val="18"/>
      <w:szCs w:val="18"/>
    </w:rPr>
  </w:style>
  <w:style w:type="paragraph" w:customStyle="1" w:styleId="afff5">
    <w:name w:val="列项——（一级）"/>
    <w:autoRedefine/>
    <w:qFormat/>
    <w:pPr>
      <w:widowControl w:val="0"/>
      <w:ind w:left="833" w:hanging="408"/>
      <w:jc w:val="both"/>
    </w:pPr>
    <w:rPr>
      <w:rFonts w:ascii="宋体"/>
      <w:sz w:val="21"/>
    </w:rPr>
  </w:style>
  <w:style w:type="paragraph" w:customStyle="1" w:styleId="a">
    <w:name w:val="正文表标题"/>
    <w:next w:val="af0"/>
    <w:qFormat/>
    <w:pPr>
      <w:numPr>
        <w:numId w:val="2"/>
      </w:numPr>
      <w:tabs>
        <w:tab w:val="left" w:pos="360"/>
      </w:tabs>
      <w:spacing w:beforeLines="50" w:afterLines="50"/>
      <w:jc w:val="center"/>
    </w:pPr>
    <w:rPr>
      <w:rFonts w:ascii="黑体" w:eastAsia="黑体"/>
      <w:sz w:val="21"/>
    </w:rPr>
  </w:style>
  <w:style w:type="paragraph" w:customStyle="1" w:styleId="20">
    <w:name w:val="封面标准号2"/>
    <w:autoRedefine/>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0"/>
    <w:qFormat/>
    <w:pPr>
      <w:ind w:left="840" w:firstLineChars="0" w:hanging="420"/>
    </w:pPr>
    <w:rPr>
      <w:sz w:val="18"/>
      <w:szCs w:val="18"/>
    </w:rPr>
  </w:style>
  <w:style w:type="paragraph" w:customStyle="1" w:styleId="afff7">
    <w:name w:val="列项◆（三级）"/>
    <w:basedOn w:val="a0"/>
    <w:autoRedefine/>
    <w:qFormat/>
    <w:pPr>
      <w:tabs>
        <w:tab w:val="left" w:pos="1678"/>
      </w:tabs>
      <w:ind w:left="1678" w:hanging="414"/>
    </w:pPr>
    <w:rPr>
      <w:rFonts w:ascii="宋体"/>
      <w:szCs w:val="21"/>
    </w:rPr>
  </w:style>
  <w:style w:type="paragraph" w:customStyle="1" w:styleId="afff8">
    <w:name w:val="前言、引言标题"/>
    <w:next w:val="af0"/>
    <w:autoRedefine/>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0"/>
    <w:autoRedefine/>
    <w:qFormat/>
    <w:pPr>
      <w:outlineLvl w:val="4"/>
    </w:pPr>
  </w:style>
  <w:style w:type="paragraph" w:customStyle="1" w:styleId="afffa">
    <w:name w:val="标准书眉_奇数页"/>
    <w:next w:val="a0"/>
    <w:autoRedefine/>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0"/>
    <w:qFormat/>
    <w:pPr>
      <w:outlineLvl w:val="6"/>
    </w:pPr>
  </w:style>
  <w:style w:type="paragraph" w:customStyle="1" w:styleId="afffd">
    <w:name w:val="附录四级条标题"/>
    <w:basedOn w:val="afff9"/>
    <w:next w:val="af0"/>
    <w:qFormat/>
    <w:pPr>
      <w:outlineLvl w:val="5"/>
    </w:pPr>
  </w:style>
  <w:style w:type="paragraph" w:customStyle="1" w:styleId="afffe">
    <w:name w:val="标准书脚_偶数页"/>
    <w:autoRedefine/>
    <w:qFormat/>
    <w:pPr>
      <w:spacing w:before="120"/>
      <w:ind w:left="221"/>
    </w:pPr>
    <w:rPr>
      <w:rFonts w:ascii="宋体"/>
      <w:sz w:val="18"/>
      <w:szCs w:val="18"/>
    </w:rPr>
  </w:style>
  <w:style w:type="paragraph" w:customStyle="1" w:styleId="affff">
    <w:name w:val="附录一级无"/>
    <w:basedOn w:val="affff0"/>
    <w:autoRedefine/>
    <w:qFormat/>
    <w:pPr>
      <w:spacing w:beforeLines="0" w:afterLines="0"/>
    </w:pPr>
    <w:rPr>
      <w:rFonts w:ascii="宋体" w:eastAsia="宋体"/>
      <w:szCs w:val="21"/>
    </w:rPr>
  </w:style>
  <w:style w:type="paragraph" w:customStyle="1" w:styleId="affff0">
    <w:name w:val="附录一级条标题"/>
    <w:basedOn w:val="affff1"/>
    <w:next w:val="af0"/>
    <w:autoRedefine/>
    <w:qFormat/>
    <w:pPr>
      <w:autoSpaceDN w:val="0"/>
      <w:spacing w:beforeLines="50" w:afterLines="50"/>
      <w:outlineLvl w:val="2"/>
    </w:pPr>
  </w:style>
  <w:style w:type="paragraph" w:customStyle="1" w:styleId="affff1">
    <w:name w:val="附录章标题"/>
    <w:next w:val="af0"/>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autoRedefine/>
    <w:qFormat/>
    <w:pPr>
      <w:spacing w:before="120"/>
      <w:ind w:right="198"/>
      <w:jc w:val="right"/>
    </w:pPr>
    <w:rPr>
      <w:rFonts w:ascii="宋体"/>
      <w:sz w:val="18"/>
      <w:szCs w:val="18"/>
    </w:rPr>
  </w:style>
  <w:style w:type="paragraph" w:customStyle="1" w:styleId="affff4">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0"/>
    <w:next w:val="af0"/>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0"/>
    <w:next w:val="af0"/>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0"/>
    <w:qFormat/>
    <w:pPr>
      <w:widowControl w:val="0"/>
      <w:ind w:leftChars="200" w:left="840" w:hangingChars="200" w:hanging="420"/>
      <w:jc w:val="both"/>
    </w:pPr>
    <w:rPr>
      <w:rFonts w:ascii="宋体"/>
      <w:sz w:val="18"/>
    </w:rPr>
  </w:style>
  <w:style w:type="paragraph" w:customStyle="1" w:styleId="affffa">
    <w:name w:val="数字编号列项（二级）"/>
    <w:autoRedefine/>
    <w:qFormat/>
    <w:pPr>
      <w:tabs>
        <w:tab w:val="left" w:pos="1260"/>
      </w:tabs>
      <w:ind w:left="1259" w:hanging="419"/>
      <w:jc w:val="both"/>
    </w:pPr>
    <w:rPr>
      <w:rFonts w:ascii="宋体"/>
      <w:sz w:val="21"/>
    </w:rPr>
  </w:style>
  <w:style w:type="paragraph" w:customStyle="1" w:styleId="affffb">
    <w:name w:val="条文脚注"/>
    <w:basedOn w:val="af1"/>
    <w:qFormat/>
    <w:pPr>
      <w:ind w:left="0" w:firstLine="0"/>
      <w:jc w:val="both"/>
    </w:pPr>
  </w:style>
  <w:style w:type="paragraph" w:customStyle="1" w:styleId="affffc">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0"/>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autoRedefine/>
    <w:qFormat/>
    <w:pPr>
      <w:framePr w:wrap="around" w:y="4469"/>
    </w:pPr>
  </w:style>
  <w:style w:type="paragraph" w:customStyle="1" w:styleId="afffff1">
    <w:name w:val="附录字母编号列项（一级）"/>
    <w:autoRedefine/>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autoRedefine/>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autoRedefine/>
    <w:qFormat/>
    <w:pPr>
      <w:framePr w:w="6101" w:wrap="around" w:vAnchor="page" w:hAnchor="page" w:x="4673" w:y="942"/>
    </w:pPr>
    <w:rPr>
      <w:w w:val="130"/>
    </w:rPr>
  </w:style>
  <w:style w:type="paragraph" w:customStyle="1" w:styleId="afffff6">
    <w:name w:val="其他标准称谓"/>
    <w:next w:val="a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0"/>
    <w:qFormat/>
    <w:pPr>
      <w:ind w:left="544" w:hanging="181"/>
    </w:pPr>
    <w:rPr>
      <w:rFonts w:ascii="宋体"/>
      <w:sz w:val="18"/>
      <w:szCs w:val="18"/>
    </w:rPr>
  </w:style>
  <w:style w:type="paragraph" w:customStyle="1" w:styleId="afffff8">
    <w:name w:val="五级条标题"/>
    <w:basedOn w:val="afff2"/>
    <w:next w:val="af0"/>
    <w:qFormat/>
    <w:pPr>
      <w:outlineLvl w:val="6"/>
    </w:pPr>
  </w:style>
  <w:style w:type="paragraph" w:customStyle="1" w:styleId="afffff9">
    <w:name w:val="封面标准文稿类别"/>
    <w:basedOn w:val="affb"/>
    <w:autoRedefine/>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b"/>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autoRedefine/>
    <w:qFormat/>
    <w:pPr>
      <w:tabs>
        <w:tab w:val="left" w:pos="760"/>
        <w:tab w:val="left" w:pos="840"/>
      </w:tabs>
      <w:ind w:left="1264" w:hanging="413"/>
      <w:jc w:val="both"/>
    </w:pPr>
    <w:rPr>
      <w:rFonts w:ascii="宋体"/>
      <w:sz w:val="21"/>
    </w:rPr>
  </w:style>
  <w:style w:type="paragraph" w:customStyle="1" w:styleId="afffffd">
    <w:name w:val="附录标识"/>
    <w:basedOn w:val="a0"/>
    <w:next w:val="af0"/>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0"/>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0"/>
    <w:next w:val="af0"/>
    <w:autoRedefine/>
    <w:qFormat/>
    <w:pPr>
      <w:tabs>
        <w:tab w:val="left" w:pos="180"/>
      </w:tabs>
      <w:spacing w:beforeLines="50" w:afterLines="50"/>
      <w:jc w:val="center"/>
    </w:pPr>
    <w:rPr>
      <w:rFonts w:ascii="黑体" w:eastAsia="黑体"/>
      <w:szCs w:val="21"/>
    </w:rPr>
  </w:style>
  <w:style w:type="paragraph" w:customStyle="1" w:styleId="affffff1">
    <w:name w:val="注："/>
    <w:next w:val="af0"/>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0"/>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0"/>
    <w:next w:val="af0"/>
    <w:autoRedefine/>
    <w:qFormat/>
    <w:pPr>
      <w:ind w:firstLineChars="0" w:firstLine="0"/>
      <w:jc w:val="center"/>
    </w:pPr>
    <w:rPr>
      <w:rFonts w:ascii="黑体" w:eastAsia="黑体"/>
    </w:rPr>
  </w:style>
  <w:style w:type="paragraph" w:customStyle="1" w:styleId="a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0"/>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0"/>
    <w:next w:val="af0"/>
    <w:qFormat/>
    <w:pPr>
      <w:ind w:firstLineChars="0" w:firstLine="0"/>
    </w:pPr>
  </w:style>
  <w:style w:type="paragraph" w:customStyle="1" w:styleId="affffffe">
    <w:name w:val="终结线"/>
    <w:basedOn w:val="a0"/>
    <w:qFormat/>
    <w:pPr>
      <w:framePr w:hSpace="181" w:vSpace="181" w:wrap="around" w:vAnchor="text" w:hAnchor="margin" w:xAlign="center" w:y="285"/>
    </w:pPr>
  </w:style>
  <w:style w:type="paragraph" w:customStyle="1" w:styleId="afffffff">
    <w:name w:val="其他实施日期"/>
    <w:basedOn w:val="afff0"/>
    <w:uiPriority w:val="99"/>
    <w:qFormat/>
    <w:pPr>
      <w:framePr w:wrap="around"/>
    </w:pPr>
  </w:style>
  <w:style w:type="paragraph" w:customStyle="1" w:styleId="24">
    <w:name w:val="封面标准英文名称2"/>
    <w:basedOn w:val="affc"/>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styleId="afffffff1">
    <w:name w:val="Placeholder Text"/>
    <w:uiPriority w:val="99"/>
    <w:unhideWhenUsed/>
    <w:qFormat/>
    <w:rPr>
      <w:color w:val="808080"/>
    </w:rPr>
  </w:style>
  <w:style w:type="paragraph" w:customStyle="1" w:styleId="Other1">
    <w:name w:val="Other|1"/>
    <w:basedOn w:val="a0"/>
    <w:qFormat/>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6">
    <w:name w:val="页脚 Char"/>
    <w:qFormat/>
    <w:rPr>
      <w:rFonts w:ascii="Calibri" w:eastAsia="宋体" w:hAnsi="Calibri" w:cs="Times New Roman"/>
      <w:kern w:val="2"/>
      <w:sz w:val="18"/>
      <w:szCs w:val="18"/>
    </w:rPr>
  </w:style>
  <w:style w:type="paragraph" w:customStyle="1" w:styleId="TOC10">
    <w:name w:val="TOC 标题1"/>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Headerorfooter2">
    <w:name w:val="Header or footer|2"/>
    <w:basedOn w:val="a0"/>
    <w:qFormat/>
    <w:rPr>
      <w:sz w:val="20"/>
      <w:szCs w:val="20"/>
    </w:rPr>
  </w:style>
  <w:style w:type="paragraph" w:customStyle="1" w:styleId="14">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830</Words>
  <Characters>4731</Characters>
  <Application>Microsoft Office Word</Application>
  <DocSecurity>0</DocSecurity>
  <Lines>39</Lines>
  <Paragraphs>11</Paragraphs>
  <ScaleCrop>false</ScaleCrop>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2021-08-22T08:24:00Z</cp:lastPrinted>
  <dcterms:created xsi:type="dcterms:W3CDTF">2024-01-02T02:30:00Z</dcterms:created>
  <dcterms:modified xsi:type="dcterms:W3CDTF">2024-01-17T07:30:00Z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BECA49EA451442A2A69B2878A9B5E2CD</vt:lpwstr>
  </property>
</Properties>
</file>