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65 020.20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B </w:t>
            </w:r>
            <w:r>
              <w:rPr>
                <w:rFonts w:hint="eastAsia" w:ascii="黑体" w:hAnsi="黑体" w:eastAsia="黑体"/>
                <w:sz w:val="21"/>
                <w:szCs w:val="21"/>
                <w:lang w:val="en-US" w:eastAsia="zh-CN"/>
              </w:rPr>
              <w:t>31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兴化香葱种植</w:t>
      </w:r>
      <w:r>
        <w:rPr>
          <w:rFonts w:hint="eastAsia"/>
        </w:rPr>
        <w:t>技术规程</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regulations for planting Xinghua </w:t>
      </w:r>
      <w:r>
        <w:rPr>
          <w:rFonts w:hint="eastAsia" w:eastAsia="黑体"/>
          <w:szCs w:val="28"/>
          <w:lang w:val="en-US" w:eastAsia="zh-CN"/>
        </w:rPr>
        <w:t>c</w:t>
      </w:r>
      <w:r>
        <w:rPr>
          <w:rFonts w:hint="eastAsia" w:eastAsia="黑体"/>
          <w:szCs w:val="28"/>
        </w:rPr>
        <w:t>hive</w:t>
      </w:r>
      <w:r>
        <w:rPr>
          <w:rFonts w:hint="eastAsia" w:eastAsia="黑体"/>
          <w:szCs w:val="28"/>
          <w:lang w:val="en-US" w:eastAsia="zh-CN"/>
        </w:rPr>
        <w:t>s</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rFonts w:hint="eastAsia"/>
          <w:sz w:val="21"/>
          <w:szCs w:val="28"/>
          <w:lang w:val="en-US" w:eastAsia="zh-CN"/>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eastAsia"/>
          <w:lang w:eastAsia="zh-CN"/>
        </w:rPr>
        <w:t>兴化市香葱种植协会</w:t>
      </w:r>
      <w:r>
        <w:rPr>
          <w:rFonts w:hint="eastAsia"/>
        </w:rPr>
        <w:t>提出。</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w:t>
      </w:r>
      <w:r>
        <w:rPr>
          <w:rFonts w:hint="eastAsia"/>
          <w:lang w:eastAsia="zh-CN"/>
        </w:rPr>
        <w:t>兴化市香葱种植协会</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EndPr>
        <w:rPr>
          <w:rFonts w:hint="default"/>
          <w:lang w:val="en-US"/>
        </w:rPr>
      </w:sdtEndPr>
      <w:sdtContent>
        <w:p>
          <w:pPr>
            <w:pStyle w:val="178"/>
            <w:spacing w:before="2" w:beforeLines="1" w:after="528" w:afterLines="220"/>
          </w:pPr>
          <w:bookmarkStart w:id="23" w:name="NEW_STAND_NAME"/>
          <w:r>
            <w:rPr>
              <w:rFonts w:hint="eastAsia"/>
              <w:lang w:val="en-US" w:eastAsia="zh-CN"/>
            </w:rPr>
            <w:t>兴化香葱种植</w:t>
          </w:r>
          <w:r>
            <w:rPr>
              <w:rFonts w:hint="eastAsia"/>
            </w:rPr>
            <w:t>技术规程</w:t>
          </w:r>
        </w:p>
      </w:sdtContent>
    </w:sdt>
    <w:bookmarkEnd w:id="23"/>
    <w:p>
      <w:pPr>
        <w:pStyle w:val="105"/>
        <w:spacing w:before="240" w:after="240"/>
      </w:pPr>
      <w:bookmarkStart w:id="24" w:name="_Toc26648465"/>
      <w:bookmarkStart w:id="25" w:name="_Toc26718930"/>
      <w:bookmarkStart w:id="26" w:name="_Toc26986530"/>
      <w:bookmarkStart w:id="27" w:name="_Toc17233325"/>
      <w:bookmarkStart w:id="28" w:name="_Toc97192964"/>
      <w:bookmarkStart w:id="29" w:name="_Toc107483146"/>
      <w:bookmarkStart w:id="30" w:name="_Toc17233333"/>
      <w:bookmarkStart w:id="31" w:name="_Toc24884218"/>
      <w:bookmarkStart w:id="32" w:name="_Toc26986771"/>
      <w:bookmarkStart w:id="33" w:name="_Toc24884211"/>
      <w:r>
        <w:rPr>
          <w:rFonts w:hint="eastAsia"/>
          <w:lang w:val="en-US" w:eastAsia="zh-CN"/>
        </w:rPr>
        <w:t xml:space="preserve"> </w:t>
      </w:r>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color w:val="auto"/>
          <w:szCs w:val="21"/>
        </w:rPr>
      </w:pPr>
      <w:bookmarkStart w:id="34" w:name="_Toc17233326"/>
      <w:bookmarkStart w:id="35" w:name="_Toc26986531"/>
      <w:bookmarkStart w:id="36" w:name="_Toc97192965"/>
      <w:bookmarkStart w:id="37" w:name="_Toc24884212"/>
      <w:bookmarkStart w:id="38" w:name="_Toc107483147"/>
      <w:bookmarkStart w:id="39" w:name="_Toc26648466"/>
      <w:bookmarkStart w:id="40" w:name="_Toc17233334"/>
      <w:bookmarkStart w:id="41" w:name="_Toc26718931"/>
      <w:bookmarkStart w:id="42" w:name="_Toc26986772"/>
      <w:bookmarkStart w:id="43" w:name="_Toc24884219"/>
      <w:r>
        <w:rPr>
          <w:color w:val="auto"/>
        </w:rPr>
        <w:t>本文件规定了</w:t>
      </w:r>
      <w:r>
        <w:rPr>
          <w:rFonts w:hint="eastAsia"/>
          <w:color w:val="auto"/>
          <w:lang w:val="en-US" w:eastAsia="zh-CN"/>
        </w:rPr>
        <w:t>兴化香葱种植技术</w:t>
      </w:r>
      <w:r>
        <w:rPr>
          <w:color w:val="auto"/>
        </w:rPr>
        <w:t>的</w:t>
      </w:r>
      <w:r>
        <w:rPr>
          <w:rFonts w:hint="eastAsia"/>
          <w:color w:val="auto"/>
        </w:rPr>
        <w:t>术语和定义、</w:t>
      </w:r>
      <w:r>
        <w:rPr>
          <w:rFonts w:hint="eastAsia"/>
          <w:color w:val="auto"/>
          <w:lang w:val="en-US" w:eastAsia="zh-CN"/>
        </w:rPr>
        <w:t>产地选择、整地施肥、选种、种植、田间管理、病虫害防治、采收与加工</w:t>
      </w:r>
      <w:r>
        <w:rPr>
          <w:color w:val="auto"/>
        </w:rPr>
        <w:t>。</w:t>
      </w:r>
    </w:p>
    <w:p>
      <w:pPr>
        <w:pStyle w:val="57"/>
        <w:ind w:firstLine="420"/>
        <w:rPr>
          <w:rFonts w:ascii="Times New Roman"/>
          <w:color w:val="auto"/>
        </w:rPr>
      </w:pPr>
      <w:r>
        <w:rPr>
          <w:rFonts w:hint="eastAsia"/>
          <w:color w:val="auto"/>
        </w:rPr>
        <w:t>本标准适用于国家质量监督检验检疫行政主管部门根据《地理标志产品保护规定》批准保护的</w:t>
      </w:r>
      <w:r>
        <w:rPr>
          <w:rFonts w:hint="eastAsia"/>
          <w:color w:val="auto"/>
          <w:lang w:val="en-US" w:eastAsia="zh-CN"/>
        </w:rPr>
        <w:t>兴化香葱</w:t>
      </w:r>
      <w:r>
        <w:rPr>
          <w:color w:val="auto"/>
        </w:rPr>
        <w:t>。</w:t>
      </w:r>
    </w:p>
    <w:p>
      <w:pPr>
        <w:pStyle w:val="105"/>
        <w:spacing w:before="240" w:after="240"/>
        <w:rPr>
          <w:rFonts w:hint="eastAsia"/>
          <w:lang w:val="en-US" w:eastAsia="zh-CN"/>
        </w:rPr>
      </w:pPr>
      <w:r>
        <w:rPr>
          <w:rFonts w:hint="eastAsia"/>
          <w:lang w:val="en-US" w:eastAsia="zh-CN"/>
        </w:rPr>
        <w:t xml:space="preserve"> 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rPr>
      </w:pPr>
      <w:bookmarkStart w:id="44" w:name="_Toc107483148"/>
      <w:bookmarkStart w:id="45" w:name="_Toc97192966"/>
      <w:r>
        <w:rPr>
          <w:rFonts w:hint="eastAsia" w:ascii="Times New Roman"/>
          <w:highlight w:val="none"/>
        </w:rPr>
        <w:t>NY/T 391</w:t>
      </w:r>
      <w:r>
        <w:rPr>
          <w:rFonts w:hint="eastAsia" w:ascii="Times New Roman"/>
          <w:highlight w:val="none"/>
          <w:lang w:val="en-US" w:eastAsia="zh-CN"/>
        </w:rPr>
        <w:t xml:space="preserve">  </w:t>
      </w:r>
      <w:r>
        <w:rPr>
          <w:rFonts w:hint="eastAsia" w:ascii="Times New Roman"/>
          <w:highlight w:val="none"/>
        </w:rPr>
        <w:t>绿色食品 产地环境质量</w:t>
      </w:r>
    </w:p>
    <w:p>
      <w:pPr>
        <w:pStyle w:val="57"/>
        <w:ind w:firstLine="420"/>
        <w:rPr>
          <w:rFonts w:hint="eastAsia" w:ascii="Times New Roman" w:eastAsia="宋体"/>
          <w:lang w:val="en-US" w:eastAsia="zh-CN"/>
        </w:rPr>
      </w:pPr>
      <w:r>
        <w:rPr>
          <w:rFonts w:hint="eastAsia" w:ascii="Times New Roman"/>
        </w:rPr>
        <w:t>NY/T 394</w:t>
      </w:r>
      <w:r>
        <w:rPr>
          <w:rFonts w:hint="eastAsia" w:ascii="Times New Roman"/>
          <w:lang w:val="en-US" w:eastAsia="zh-CN"/>
        </w:rPr>
        <w:t xml:space="preserve"> </w:t>
      </w:r>
      <w:r>
        <w:rPr>
          <w:rFonts w:hint="eastAsia" w:ascii="Times New Roman"/>
        </w:rPr>
        <w:t xml:space="preserve"> 绿色食品 肥料使用准</w:t>
      </w:r>
      <w:r>
        <w:rPr>
          <w:rFonts w:hint="eastAsia" w:ascii="Times New Roman"/>
          <w:lang w:eastAsia="zh-CN"/>
        </w:rPr>
        <w:t>则</w:t>
      </w:r>
    </w:p>
    <w:p>
      <w:pPr>
        <w:pStyle w:val="57"/>
        <w:ind w:firstLine="420"/>
        <w:rPr>
          <w:rFonts w:hint="eastAsia" w:ascii="Times New Roman"/>
        </w:rPr>
      </w:pPr>
      <w:r>
        <w:rPr>
          <w:rFonts w:hint="eastAsia" w:ascii="Times New Roman"/>
        </w:rPr>
        <w:t xml:space="preserve">NY/T 525 </w:t>
      </w:r>
      <w:r>
        <w:rPr>
          <w:rFonts w:hint="eastAsia" w:ascii="Times New Roman"/>
          <w:lang w:val="en-US" w:eastAsia="zh-CN"/>
        </w:rPr>
        <w:t xml:space="preserve"> </w:t>
      </w:r>
      <w:r>
        <w:rPr>
          <w:rFonts w:hint="eastAsia" w:ascii="Times New Roman"/>
        </w:rPr>
        <w:t>有机肥料</w:t>
      </w:r>
    </w:p>
    <w:p>
      <w:pPr>
        <w:pStyle w:val="57"/>
        <w:ind w:firstLine="420"/>
        <w:rPr>
          <w:rFonts w:hint="eastAsia" w:ascii="Times New Roman"/>
          <w:highlight w:val="yellow"/>
        </w:rPr>
      </w:pPr>
      <w:r>
        <w:rPr>
          <w:rFonts w:hint="eastAsia" w:ascii="Times New Roman"/>
          <w:lang w:val="en-US" w:eastAsia="zh-CN"/>
        </w:rPr>
        <w:t>DB32/T 606</w:t>
      </w:r>
      <w:r>
        <w:rPr>
          <w:rFonts w:hint="eastAsia" w:ascii="Arial" w:hAnsi="Arial" w:eastAsia="宋体" w:cs="Arial"/>
          <w:i w:val="0"/>
          <w:iCs w:val="0"/>
          <w:caps w:val="0"/>
          <w:color w:val="333333"/>
          <w:spacing w:val="0"/>
          <w:kern w:val="0"/>
          <w:sz w:val="21"/>
          <w:szCs w:val="21"/>
          <w:shd w:val="clear" w:fill="FFFFFF"/>
          <w:lang w:val="en-US" w:eastAsia="zh-CN" w:bidi="ar-SA"/>
        </w:rPr>
        <w:t xml:space="preserve"> </w:t>
      </w:r>
      <w:r>
        <w:rPr>
          <w:rFonts w:hint="eastAsia" w:ascii="Arial" w:hAnsi="Arial" w:cs="Arial"/>
          <w:i w:val="0"/>
          <w:iCs w:val="0"/>
          <w:caps w:val="0"/>
          <w:color w:val="333333"/>
          <w:spacing w:val="0"/>
          <w:kern w:val="0"/>
          <w:sz w:val="21"/>
          <w:szCs w:val="21"/>
          <w:shd w:val="clear" w:fill="FFFFFF"/>
          <w:lang w:val="en-US" w:eastAsia="zh-CN" w:bidi="ar-SA"/>
        </w:rPr>
        <w:t xml:space="preserve"> </w:t>
      </w:r>
      <w:r>
        <w:rPr>
          <w:rFonts w:hint="eastAsia" w:ascii="Arial" w:hAnsi="Arial" w:eastAsia="宋体" w:cs="Arial"/>
          <w:i w:val="0"/>
          <w:iCs w:val="0"/>
          <w:caps w:val="0"/>
          <w:color w:val="333333"/>
          <w:spacing w:val="0"/>
          <w:kern w:val="0"/>
          <w:sz w:val="21"/>
          <w:szCs w:val="21"/>
          <w:shd w:val="clear" w:fill="FFFFFF"/>
          <w:lang w:val="en-US" w:eastAsia="zh-CN" w:bidi="ar-SA"/>
        </w:rPr>
        <w:t>地理标志产品 兴化脱水香葱</w:t>
      </w:r>
    </w:p>
    <w:p>
      <w:pPr>
        <w:pStyle w:val="57"/>
        <w:ind w:firstLine="420"/>
        <w:rPr>
          <w:rFonts w:hint="eastAsia" w:ascii="Times New Roman"/>
        </w:rPr>
      </w:pPr>
      <w:r>
        <w:rPr>
          <w:rFonts w:hint="eastAsia" w:ascii="Times New Roman"/>
        </w:rPr>
        <w:t>NY/T 1276</w:t>
      </w:r>
      <w:r>
        <w:rPr>
          <w:rFonts w:hint="eastAsia" w:ascii="Times New Roman"/>
          <w:lang w:val="en-US" w:eastAsia="zh-CN"/>
        </w:rPr>
        <w:t xml:space="preserve"> </w:t>
      </w:r>
      <w:r>
        <w:rPr>
          <w:rFonts w:hint="eastAsia" w:ascii="Times New Roman"/>
        </w:rPr>
        <w:t xml:space="preserve"> 农药安全使用规范 总则</w:t>
      </w:r>
    </w:p>
    <w:p>
      <w:pPr>
        <w:pStyle w:val="57"/>
        <w:ind w:firstLine="420"/>
        <w:rPr>
          <w:rFonts w:hint="eastAsia" w:ascii="Times New Roman" w:eastAsia="宋体"/>
          <w:lang w:eastAsia="zh-CN"/>
        </w:rPr>
      </w:pPr>
      <w:r>
        <w:rPr>
          <w:rFonts w:hint="eastAsia" w:ascii="Times New Roman"/>
        </w:rPr>
        <w:t xml:space="preserve">GB/T 8321 </w:t>
      </w:r>
      <w:r>
        <w:rPr>
          <w:rFonts w:hint="eastAsia" w:ascii="Times New Roman"/>
          <w:lang w:val="en-US" w:eastAsia="zh-CN"/>
        </w:rPr>
        <w:t xml:space="preserve"> </w:t>
      </w:r>
      <w:r>
        <w:rPr>
          <w:rFonts w:hint="eastAsia" w:ascii="Times New Roman"/>
        </w:rPr>
        <w:t>农药合理使用准则</w:t>
      </w:r>
      <w:r>
        <w:rPr>
          <w:rFonts w:hint="eastAsia" w:ascii="Times New Roman"/>
          <w:color w:val="auto"/>
          <w:lang w:eastAsia="zh-CN"/>
        </w:rPr>
        <w:t>（</w:t>
      </w:r>
      <w:r>
        <w:rPr>
          <w:rFonts w:hint="eastAsia" w:ascii="Times New Roman"/>
          <w:color w:val="auto"/>
          <w:lang w:val="en-US" w:eastAsia="zh-CN"/>
        </w:rPr>
        <w:t>系列</w:t>
      </w:r>
      <w:r>
        <w:rPr>
          <w:rFonts w:hint="eastAsia" w:ascii="Times New Roman"/>
          <w:color w:val="auto"/>
          <w:lang w:eastAsia="zh-CN"/>
        </w:rPr>
        <w:t>）</w:t>
      </w:r>
    </w:p>
    <w:p>
      <w:pPr>
        <w:pStyle w:val="57"/>
        <w:ind w:firstLine="420"/>
        <w:rPr>
          <w:rFonts w:hint="eastAsia" w:ascii="Times New Roman"/>
        </w:rPr>
      </w:pPr>
      <w:r>
        <w:rPr>
          <w:rFonts w:hint="eastAsia" w:ascii="Times New Roman"/>
        </w:rPr>
        <w:t xml:space="preserve">GB/T 23416.9 </w:t>
      </w:r>
      <w:r>
        <w:rPr>
          <w:rFonts w:hint="eastAsia" w:ascii="Times New Roman"/>
          <w:lang w:val="en-US" w:eastAsia="zh-CN"/>
        </w:rPr>
        <w:t xml:space="preserve"> </w:t>
      </w:r>
      <w:r>
        <w:rPr>
          <w:rFonts w:hint="eastAsia" w:ascii="Times New Roman"/>
        </w:rPr>
        <w:t>蔬菜病虫害安全防治技术规范 第9部分：葱蒜类</w:t>
      </w:r>
    </w:p>
    <w:p>
      <w:pPr>
        <w:pStyle w:val="105"/>
        <w:spacing w:before="240" w:after="240"/>
        <w:rPr>
          <w:rFonts w:hint="eastAsia"/>
          <w:lang w:val="en-US" w:eastAsia="zh-CN"/>
        </w:rPr>
      </w:pPr>
      <w:r>
        <w:rPr>
          <w:rFonts w:hint="eastAsia"/>
          <w:lang w:val="en-US" w:eastAsia="zh-CN"/>
        </w:rPr>
        <w:t xml:space="preserve"> 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rPr>
              <w:rFonts w:hint="eastAsia"/>
              <w:lang w:val="en-US" w:eastAsia="zh-CN"/>
            </w:rPr>
            <w:t>本文件没有需要界定的术语和定义。</w:t>
          </w:r>
        </w:p>
      </w:sdtContent>
    </w:sdt>
    <w:p>
      <w:pPr>
        <w:pStyle w:val="105"/>
        <w:spacing w:before="240" w:after="240"/>
        <w:rPr>
          <w:rFonts w:hint="eastAsia"/>
          <w:lang w:val="en-US" w:eastAsia="zh-CN"/>
        </w:rPr>
      </w:pPr>
      <w:bookmarkStart w:id="47" w:name="_Toc107483149"/>
      <w:bookmarkEnd w:id="47"/>
      <w:r>
        <w:rPr>
          <w:rFonts w:hint="eastAsia"/>
          <w:lang w:val="en-US" w:eastAsia="zh-CN"/>
        </w:rPr>
        <w:t xml:space="preserve"> 产地选择</w:t>
      </w:r>
    </w:p>
    <w:p>
      <w:pPr>
        <w:pStyle w:val="224"/>
        <w:spacing w:before="120" w:beforeLines="50" w:after="120" w:afterLines="50"/>
        <w:ind w:left="420" w:hanging="396" w:hangingChars="200"/>
        <w:rPr>
          <w:rFonts w:hint="eastAsia" w:ascii="黑体" w:hAnsi="黑体" w:eastAsia="黑体" w:cs="黑体"/>
          <w:lang w:val="en-US" w:eastAsia="zh-CN"/>
        </w:rPr>
      </w:pPr>
      <w:r>
        <w:rPr>
          <w:rFonts w:hint="eastAsia" w:ascii="黑体" w:hAnsi="黑体" w:eastAsia="黑体" w:cs="黑体"/>
          <w:spacing w:val="-6"/>
          <w:lang w:val="en-US" w:eastAsia="zh-CN"/>
        </w:rPr>
        <w:t xml:space="preserve"> </w:t>
      </w:r>
      <w:r>
        <w:rPr>
          <w:rFonts w:hint="eastAsia" w:ascii="黑体" w:hAnsi="黑体" w:eastAsia="黑体" w:cs="黑体"/>
          <w:lang w:val="en-US" w:eastAsia="zh-CN"/>
        </w:rPr>
        <w:t>产地</w:t>
      </w:r>
      <w:r>
        <w:rPr>
          <w:rFonts w:hint="eastAsia" w:ascii="黑体" w:hAnsi="黑体" w:eastAsia="黑体" w:cs="黑体"/>
          <w:spacing w:val="-6"/>
          <w:lang w:val="en-US" w:eastAsia="zh-CN"/>
        </w:rPr>
        <w:t>环境</w:t>
      </w:r>
    </w:p>
    <w:p>
      <w:pPr>
        <w:pStyle w:val="57"/>
        <w:ind w:firstLine="420"/>
        <w:rPr>
          <w:rFonts w:hint="default" w:ascii="Times New Roman" w:hAnsi="Times New Roman" w:cs="Times New Roman"/>
          <w:lang w:eastAsia="zh-CN"/>
        </w:rPr>
      </w:pPr>
      <w:r>
        <w:rPr>
          <w:rFonts w:hint="default" w:ascii="Times New Roman" w:hAnsi="Times New Roman" w:cs="Times New Roman"/>
          <w:spacing w:val="-6"/>
        </w:rPr>
        <w:t>应符合 NY/T 391 的规定。</w:t>
      </w:r>
    </w:p>
    <w:p>
      <w:pPr>
        <w:pStyle w:val="224"/>
        <w:spacing w:before="120" w:beforeLines="50" w:after="120" w:afterLines="50"/>
        <w:ind w:left="420" w:hanging="396" w:hangingChars="200"/>
        <w:rPr>
          <w:rFonts w:hint="default" w:ascii="Times New Roman" w:hAnsi="Times New Roman" w:eastAsia="黑体" w:cs="Times New Roman"/>
          <w:spacing w:val="-6"/>
          <w:lang w:val="en-US" w:eastAsia="zh-CN"/>
        </w:rPr>
      </w:pPr>
      <w:r>
        <w:rPr>
          <w:rFonts w:hint="default" w:ascii="Times New Roman" w:hAnsi="Times New Roman" w:eastAsia="黑体" w:cs="Times New Roman"/>
          <w:spacing w:val="-6"/>
          <w:lang w:val="en-US" w:eastAsia="zh-CN"/>
        </w:rPr>
        <w:t xml:space="preserve"> 地块选择</w:t>
      </w:r>
    </w:p>
    <w:p>
      <w:pPr>
        <w:pStyle w:val="57"/>
        <w:ind w:firstLine="420"/>
        <w:rPr>
          <w:rFonts w:hint="default" w:ascii="Times New Roman" w:hAnsi="Times New Roman" w:cs="Times New Roman"/>
        </w:rPr>
      </w:pPr>
      <w:r>
        <w:rPr>
          <w:rFonts w:hint="default" w:ascii="Times New Roman" w:hAnsi="Times New Roman" w:cs="Times New Roman"/>
          <w:lang w:val="en-US" w:eastAsia="zh-CN"/>
        </w:rPr>
        <w:t>应选择</w:t>
      </w:r>
      <w:r>
        <w:rPr>
          <w:rFonts w:hint="default" w:ascii="Times New Roman" w:hAnsi="Times New Roman" w:cs="Times New Roman"/>
        </w:rPr>
        <w:t>土壤质地疏松，有机质含量高，土壤</w:t>
      </w:r>
      <w:r>
        <w:rPr>
          <w:rFonts w:hint="default" w:ascii="Times New Roman" w:hAnsi="Times New Roman" w:cs="Times New Roman"/>
          <w:highlight w:val="none"/>
          <w:lang w:val="en-US" w:eastAsia="zh-CN"/>
        </w:rPr>
        <w:t xml:space="preserve"> pH </w:t>
      </w:r>
      <w:r>
        <w:rPr>
          <w:rFonts w:hint="default" w:ascii="Times New Roman" w:hAnsi="Times New Roman" w:cs="Times New Roman"/>
        </w:rPr>
        <w:t>值</w:t>
      </w:r>
      <w:r>
        <w:rPr>
          <w:rFonts w:hint="default" w:ascii="Times New Roman" w:hAnsi="Times New Roman" w:cs="Times New Roman"/>
          <w:lang w:val="en-US" w:eastAsia="zh-CN"/>
        </w:rPr>
        <w:t xml:space="preserve">在 </w:t>
      </w:r>
      <w:r>
        <w:rPr>
          <w:rFonts w:hint="default" w:ascii="Times New Roman" w:hAnsi="Times New Roman" w:cs="Times New Roman"/>
        </w:rPr>
        <w:t>6.8～7.5</w:t>
      </w:r>
      <w:r>
        <w:rPr>
          <w:rFonts w:hint="default" w:ascii="Times New Roman" w:hAnsi="Times New Roman" w:cs="Times New Roman"/>
          <w:lang w:val="en-US" w:eastAsia="zh-CN"/>
        </w:rPr>
        <w:t xml:space="preserve"> 之间为宜</w:t>
      </w:r>
      <w:r>
        <w:rPr>
          <w:rFonts w:hint="default" w:ascii="Times New Roman" w:hAnsi="Times New Roman" w:cs="Times New Roman"/>
          <w:lang w:eastAsia="zh-CN"/>
        </w:rPr>
        <w:t>，</w:t>
      </w:r>
      <w:r>
        <w:rPr>
          <w:rFonts w:hint="default" w:ascii="Times New Roman" w:hAnsi="Times New Roman" w:cs="Times New Roman"/>
        </w:rPr>
        <w:t>腐殖质含量</w:t>
      </w:r>
      <w:r>
        <w:rPr>
          <w:rFonts w:hint="default" w:ascii="Times New Roman" w:hAnsi="Times New Roman" w:cs="Times New Roman"/>
          <w:lang w:eastAsia="zh-CN"/>
        </w:rPr>
        <w:t>应</w:t>
      </w:r>
      <w:r>
        <w:rPr>
          <w:rFonts w:hint="default" w:ascii="Times New Roman" w:hAnsi="Times New Roman" w:cs="Times New Roman"/>
        </w:rPr>
        <w:t>在</w:t>
      </w:r>
      <w:r>
        <w:rPr>
          <w:rFonts w:hint="default" w:ascii="Times New Roman" w:hAnsi="Times New Roman" w:cs="Times New Roman"/>
          <w:lang w:val="en-US" w:eastAsia="zh-CN"/>
        </w:rPr>
        <w:t xml:space="preserve"> </w:t>
      </w:r>
      <w:r>
        <w:rPr>
          <w:rFonts w:hint="default" w:ascii="Times New Roman" w:hAnsi="Times New Roman" w:cs="Times New Roman"/>
        </w:rPr>
        <w:t>3%</w:t>
      </w:r>
      <w:r>
        <w:rPr>
          <w:rFonts w:hint="default" w:ascii="Times New Roman" w:hAnsi="Times New Roman" w:cs="Times New Roman"/>
          <w:lang w:val="en-US" w:eastAsia="zh-CN"/>
        </w:rPr>
        <w:t xml:space="preserve"> </w:t>
      </w:r>
      <w:r>
        <w:rPr>
          <w:rFonts w:hint="default" w:ascii="Times New Roman" w:hAnsi="Times New Roman" w:cs="Times New Roman"/>
        </w:rPr>
        <w:t>以上，熟土曾厚度</w:t>
      </w:r>
      <w:r>
        <w:rPr>
          <w:rFonts w:hint="default" w:ascii="Times New Roman" w:hAnsi="Times New Roman" w:cs="Times New Roman"/>
          <w:lang w:eastAsia="zh-CN"/>
        </w:rPr>
        <w:t>应</w:t>
      </w:r>
      <w:r>
        <w:rPr>
          <w:rFonts w:hint="default" w:ascii="Times New Roman" w:hAnsi="Times New Roman" w:cs="Times New Roman"/>
        </w:rPr>
        <w:t>高于</w:t>
      </w:r>
      <w:r>
        <w:rPr>
          <w:rFonts w:hint="default" w:ascii="Times New Roman" w:hAnsi="Times New Roman" w:cs="Times New Roman"/>
          <w:lang w:val="en-US" w:eastAsia="zh-CN"/>
        </w:rPr>
        <w:t xml:space="preserve"> </w:t>
      </w:r>
      <w:r>
        <w:rPr>
          <w:rFonts w:hint="default" w:ascii="Times New Roman" w:hAnsi="Times New Roman" w:cs="Times New Roman"/>
        </w:rPr>
        <w:t>30</w:t>
      </w:r>
      <w:r>
        <w:rPr>
          <w:rFonts w:hint="default" w:ascii="Times New Roman" w:hAnsi="Times New Roman" w:cs="Times New Roman"/>
          <w:lang w:val="en-US" w:eastAsia="zh-CN"/>
        </w:rPr>
        <w:t xml:space="preserve"> cm</w:t>
      </w:r>
      <w:r>
        <w:rPr>
          <w:rFonts w:hint="default" w:ascii="Times New Roman" w:hAnsi="Times New Roman" w:cs="Times New Roman"/>
        </w:rPr>
        <w:t>。土壤中主要养分水解氮</w:t>
      </w:r>
      <w:r>
        <w:rPr>
          <w:rFonts w:hint="default" w:ascii="Times New Roman" w:hAnsi="Times New Roman" w:cs="Times New Roman"/>
          <w:lang w:eastAsia="zh-CN"/>
        </w:rPr>
        <w:t>应高于</w:t>
      </w:r>
      <w:r>
        <w:rPr>
          <w:rFonts w:hint="default" w:ascii="Times New Roman" w:hAnsi="Times New Roman" w:cs="Times New Roman"/>
          <w:lang w:val="en-US" w:eastAsia="zh-CN"/>
        </w:rPr>
        <w:t xml:space="preserve"> </w:t>
      </w:r>
      <w:r>
        <w:rPr>
          <w:rFonts w:hint="default" w:ascii="Times New Roman" w:hAnsi="Times New Roman" w:cs="Times New Roman"/>
        </w:rPr>
        <w:t>70</w:t>
      </w:r>
      <w:r>
        <w:rPr>
          <w:rFonts w:hint="default" w:ascii="Times New Roman" w:hAnsi="Times New Roman" w:cs="Times New Roman"/>
          <w:lang w:val="en-US" w:eastAsia="zh-CN"/>
        </w:rPr>
        <w:t xml:space="preserve"> mg/kg </w:t>
      </w:r>
      <w:r>
        <w:rPr>
          <w:rFonts w:hint="default" w:ascii="Times New Roman" w:hAnsi="Times New Roman" w:cs="Times New Roman"/>
        </w:rPr>
        <w:t>，速效磷</w:t>
      </w:r>
      <w:r>
        <w:rPr>
          <w:rFonts w:hint="default" w:ascii="Times New Roman" w:hAnsi="Times New Roman" w:cs="Times New Roman"/>
          <w:lang w:eastAsia="zh-CN"/>
        </w:rPr>
        <w:t>在</w:t>
      </w:r>
      <w:r>
        <w:rPr>
          <w:rFonts w:hint="default" w:ascii="Times New Roman" w:hAnsi="Times New Roman" w:cs="Times New Roman"/>
          <w:lang w:val="en-US" w:eastAsia="zh-CN"/>
        </w:rPr>
        <w:t xml:space="preserve"> </w:t>
      </w:r>
      <w:r>
        <w:rPr>
          <w:rFonts w:hint="default" w:ascii="Times New Roman" w:hAnsi="Times New Roman" w:cs="Times New Roman"/>
        </w:rPr>
        <w:t>60</w:t>
      </w:r>
      <w:r>
        <w:rPr>
          <w:rFonts w:hint="default" w:ascii="Times New Roman" w:hAnsi="Times New Roman" w:cs="Times New Roman"/>
          <w:lang w:val="en-US" w:eastAsia="zh-CN"/>
        </w:rPr>
        <w:t xml:space="preserve"> mg/kg</w:t>
      </w:r>
      <w:r>
        <w:rPr>
          <w:rFonts w:hint="default" w:ascii="Times New Roman" w:hAnsi="Times New Roman" w:cs="Times New Roman"/>
        </w:rPr>
        <w:t>～80</w:t>
      </w:r>
      <w:r>
        <w:rPr>
          <w:rFonts w:hint="default" w:ascii="Times New Roman" w:hAnsi="Times New Roman" w:cs="Times New Roman"/>
          <w:lang w:val="en-US" w:eastAsia="zh-CN"/>
        </w:rPr>
        <w:t xml:space="preserve"> mg/kg 之间为宜</w:t>
      </w:r>
      <w:r>
        <w:rPr>
          <w:rFonts w:hint="default" w:ascii="Times New Roman" w:hAnsi="Times New Roman" w:cs="Times New Roman"/>
        </w:rPr>
        <w:t>，代换性钾</w:t>
      </w:r>
      <w:r>
        <w:rPr>
          <w:rFonts w:hint="default" w:ascii="Times New Roman" w:hAnsi="Times New Roman" w:cs="Times New Roman"/>
          <w:lang w:eastAsia="zh-CN"/>
        </w:rPr>
        <w:t>在</w:t>
      </w:r>
      <w:r>
        <w:rPr>
          <w:rFonts w:hint="default" w:ascii="Times New Roman" w:hAnsi="Times New Roman" w:cs="Times New Roman"/>
          <w:lang w:val="en-US" w:eastAsia="zh-CN"/>
        </w:rPr>
        <w:t xml:space="preserve"> </w:t>
      </w:r>
      <w:r>
        <w:rPr>
          <w:rFonts w:hint="default" w:ascii="Times New Roman" w:hAnsi="Times New Roman" w:cs="Times New Roman"/>
        </w:rPr>
        <w:t>100</w:t>
      </w:r>
      <w:r>
        <w:rPr>
          <w:rFonts w:hint="default" w:ascii="Times New Roman" w:hAnsi="Times New Roman" w:cs="Times New Roman"/>
          <w:lang w:val="en-US" w:eastAsia="zh-CN"/>
        </w:rPr>
        <w:t xml:space="preserve"> mg/kg</w:t>
      </w:r>
      <w:r>
        <w:rPr>
          <w:rFonts w:hint="default" w:ascii="Times New Roman" w:hAnsi="Times New Roman" w:cs="Times New Roman"/>
        </w:rPr>
        <w:t>～150</w:t>
      </w:r>
      <w:r>
        <w:rPr>
          <w:rFonts w:hint="default" w:ascii="Times New Roman" w:hAnsi="Times New Roman" w:cs="Times New Roman"/>
          <w:lang w:val="en-US" w:eastAsia="zh-CN"/>
        </w:rPr>
        <w:t xml:space="preserve"> mg/kg 之间为宜</w:t>
      </w:r>
      <w:r>
        <w:rPr>
          <w:rFonts w:hint="default" w:ascii="Times New Roman" w:hAnsi="Times New Roman" w:cs="Times New Roman"/>
        </w:rPr>
        <w:t>，氧化镁</w:t>
      </w:r>
      <w:r>
        <w:rPr>
          <w:rFonts w:hint="default" w:ascii="Times New Roman" w:hAnsi="Times New Roman" w:cs="Times New Roman"/>
          <w:lang w:eastAsia="zh-CN"/>
        </w:rPr>
        <w:t>在</w:t>
      </w:r>
      <w:r>
        <w:rPr>
          <w:rFonts w:hint="default" w:ascii="Times New Roman" w:hAnsi="Times New Roman" w:cs="Times New Roman"/>
          <w:lang w:val="en-US" w:eastAsia="zh-CN"/>
        </w:rPr>
        <w:t xml:space="preserve"> </w:t>
      </w:r>
      <w:r>
        <w:rPr>
          <w:rFonts w:hint="default" w:ascii="Times New Roman" w:hAnsi="Times New Roman" w:cs="Times New Roman"/>
        </w:rPr>
        <w:t>150</w:t>
      </w:r>
      <w:r>
        <w:rPr>
          <w:rFonts w:hint="default" w:ascii="Times New Roman" w:hAnsi="Times New Roman" w:cs="Times New Roman"/>
          <w:lang w:val="en-US" w:eastAsia="zh-CN"/>
        </w:rPr>
        <w:t xml:space="preserve"> mg/kg</w:t>
      </w:r>
      <w:r>
        <w:rPr>
          <w:rFonts w:hint="default" w:ascii="Times New Roman" w:hAnsi="Times New Roman" w:cs="Times New Roman"/>
        </w:rPr>
        <w:t>～240</w:t>
      </w:r>
      <w:r>
        <w:rPr>
          <w:rFonts w:hint="default" w:ascii="Times New Roman" w:hAnsi="Times New Roman" w:cs="Times New Roman"/>
          <w:lang w:val="en-US" w:eastAsia="zh-CN"/>
        </w:rPr>
        <w:t xml:space="preserve"> mg/kg 之间为宜</w:t>
      </w:r>
      <w:r>
        <w:rPr>
          <w:rFonts w:hint="default" w:ascii="Times New Roman" w:hAnsi="Times New Roman" w:cs="Times New Roman"/>
        </w:rPr>
        <w:t>，氧化钙</w:t>
      </w:r>
      <w:r>
        <w:rPr>
          <w:rFonts w:hint="default" w:ascii="Times New Roman" w:hAnsi="Times New Roman" w:cs="Times New Roman"/>
          <w:lang w:eastAsia="zh-CN"/>
        </w:rPr>
        <w:t>在</w:t>
      </w:r>
      <w:r>
        <w:rPr>
          <w:rFonts w:hint="default" w:ascii="Times New Roman" w:hAnsi="Times New Roman" w:cs="Times New Roman"/>
          <w:lang w:val="en-US" w:eastAsia="zh-CN"/>
        </w:rPr>
        <w:t xml:space="preserve"> </w:t>
      </w:r>
      <w:r>
        <w:rPr>
          <w:rFonts w:hint="default" w:ascii="Times New Roman" w:hAnsi="Times New Roman" w:cs="Times New Roman"/>
        </w:rPr>
        <w:t>0.1%～0.14%</w:t>
      </w:r>
      <w:r>
        <w:rPr>
          <w:rFonts w:hint="default" w:ascii="Times New Roman" w:hAnsi="Times New Roman" w:cs="Times New Roman"/>
          <w:lang w:val="en-US" w:eastAsia="zh-CN"/>
        </w:rPr>
        <w:t xml:space="preserve"> 之间为宜</w:t>
      </w:r>
      <w:r>
        <w:rPr>
          <w:rFonts w:hint="default" w:ascii="Times New Roman" w:hAnsi="Times New Roman" w:cs="Times New Roman"/>
        </w:rPr>
        <w:t>。</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 整地施肥</w:t>
      </w:r>
    </w:p>
    <w:p>
      <w:pPr>
        <w:pStyle w:val="224"/>
        <w:spacing w:before="120" w:beforeLines="50" w:after="120" w:afterLines="50"/>
        <w:ind w:left="420" w:hanging="396" w:hangingChars="200"/>
        <w:rPr>
          <w:rFonts w:hint="default" w:ascii="Times New Roman" w:hAnsi="Times New Roman" w:eastAsia="黑体" w:cs="Times New Roman"/>
          <w:spacing w:val="-6"/>
          <w:lang w:val="en-US" w:eastAsia="zh-CN"/>
        </w:rPr>
      </w:pPr>
      <w:r>
        <w:rPr>
          <w:rFonts w:hint="default" w:ascii="Times New Roman" w:hAnsi="Times New Roman" w:eastAsia="黑体" w:cs="Times New Roman"/>
          <w:spacing w:val="-6"/>
          <w:lang w:val="en-US" w:eastAsia="zh-CN"/>
        </w:rPr>
        <w:t xml:space="preserve"> 整地</w:t>
      </w:r>
    </w:p>
    <w:p>
      <w:pPr>
        <w:pStyle w:val="66"/>
        <w:spacing w:before="120" w:after="120"/>
        <w:rPr>
          <w:rFonts w:hint="default" w:ascii="Times New Roman" w:hAnsi="Times New Roman" w:eastAsia="宋体" w:cs="Times New Roman"/>
          <w:sz w:val="21"/>
          <w:lang w:val="en-US" w:eastAsia="zh-CN" w:bidi="ar-SA"/>
        </w:rPr>
      </w:pPr>
      <w:r>
        <w:rPr>
          <w:rFonts w:hint="default" w:ascii="Times New Roman" w:hAnsi="Times New Roman" w:eastAsia="宋体" w:cs="Times New Roman"/>
          <w:color w:val="auto"/>
          <w:highlight w:val="none"/>
          <w:lang w:val="en-US" w:eastAsia="zh-CN"/>
        </w:rPr>
        <w:t xml:space="preserve"> 应在</w:t>
      </w:r>
      <w:r>
        <w:rPr>
          <w:rFonts w:hint="default" w:ascii="Times New Roman" w:hAnsi="Times New Roman" w:eastAsia="宋体" w:cs="Times New Roman"/>
          <w:color w:val="auto"/>
          <w:sz w:val="21"/>
          <w:lang w:val="en-US" w:eastAsia="zh-CN" w:bidi="ar-SA"/>
        </w:rPr>
        <w:t>前</w:t>
      </w:r>
      <w:r>
        <w:rPr>
          <w:rFonts w:hint="default" w:ascii="Times New Roman" w:hAnsi="Times New Roman" w:eastAsia="宋体" w:cs="Times New Roman"/>
          <w:sz w:val="21"/>
          <w:lang w:val="en-US" w:eastAsia="zh-CN" w:bidi="ar-SA"/>
        </w:rPr>
        <w:t>茬作物收获后翻地施肥。应深翻土壤 20 cm～30 cm，精整细耙。</w:t>
      </w:r>
    </w:p>
    <w:p>
      <w:pPr>
        <w:pStyle w:val="66"/>
        <w:spacing w:before="120" w:after="120"/>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 xml:space="preserve"> 整地作畦，应按畦宽2 m～2.5 m、沟宽 40 cm、沟深 15 cm～20 cm。</w:t>
      </w:r>
    </w:p>
    <w:p>
      <w:pPr>
        <w:pStyle w:val="106"/>
        <w:spacing w:before="120" w:after="120"/>
        <w:rPr>
          <w:rFonts w:hint="default" w:ascii="Times New Roman" w:hAnsi="Times New Roman" w:cs="Times New Roman"/>
          <w:lang w:val="en-US" w:eastAsia="zh-CN"/>
        </w:rPr>
      </w:pPr>
      <w:r>
        <w:rPr>
          <w:rFonts w:hint="default" w:ascii="Times New Roman" w:hAnsi="Times New Roman" w:cs="Times New Roman"/>
          <w:spacing w:val="-6"/>
          <w:lang w:val="en-US" w:eastAsia="zh-CN"/>
        </w:rPr>
        <w:t xml:space="preserve"> 施肥</w:t>
      </w:r>
    </w:p>
    <w:p>
      <w:pPr>
        <w:pStyle w:val="66"/>
        <w:spacing w:before="120" w:after="120"/>
        <w:rPr>
          <w:rFonts w:hint="default" w:ascii="Times New Roman" w:hAnsi="Times New Roman" w:eastAsia="宋体" w:cs="Times New Roman"/>
          <w:sz w:val="21"/>
          <w:lang w:val="en-US" w:eastAsia="zh-CN" w:bidi="ar-SA"/>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sz w:val="21"/>
          <w:lang w:val="en-US" w:eastAsia="zh-CN" w:bidi="ar-SA"/>
        </w:rPr>
        <w:t>结合整地，应每亩施腐熟有机肥 800 kg～1000 kg、蔬菜有机生化专用配方肥 25 kg～30 kg，基肥应以撒施为主，应肥料与土充分混匀。肥料使用应符合 NY/T 394 的规定，有机肥应符合 NY/T 525 的规定。</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 选种</w:t>
      </w:r>
    </w:p>
    <w:p>
      <w:pPr>
        <w:pStyle w:val="106"/>
        <w:spacing w:before="120" w:after="120"/>
        <w:rPr>
          <w:rFonts w:hint="default" w:ascii="Times New Roman" w:hAnsi="Times New Roman" w:cs="Times New Roman"/>
          <w:color w:val="auto"/>
          <w:highlight w:val="none"/>
        </w:rPr>
      </w:pPr>
      <w:r>
        <w:rPr>
          <w:rFonts w:hint="default" w:ascii="Times New Roman" w:hAnsi="Times New Roman" w:cs="Times New Roman"/>
          <w:spacing w:val="-6"/>
          <w:highlight w:val="none"/>
          <w:lang w:val="en-US" w:eastAsia="zh-CN"/>
        </w:rPr>
        <w:t xml:space="preserve"> </w:t>
      </w:r>
      <w:r>
        <w:rPr>
          <w:rFonts w:hint="default" w:ascii="Times New Roman" w:hAnsi="Times New Roman" w:eastAsia="宋体" w:cs="Times New Roman"/>
          <w:color w:val="000000"/>
          <w:kern w:val="0"/>
          <w:sz w:val="21"/>
          <w:szCs w:val="21"/>
          <w:highlight w:val="none"/>
          <w:lang w:val="en-US" w:eastAsia="zh-CN" w:bidi="ar"/>
        </w:rPr>
        <w:t>品种应选用国家质量监督检验检疫行政主管部门批准保护的地理标志产品兴化香葱，如：千岛香葱、香葱21。</w:t>
      </w:r>
    </w:p>
    <w:p>
      <w:pPr>
        <w:pStyle w:val="106"/>
        <w:spacing w:before="120" w:after="120"/>
        <w:rPr>
          <w:rFonts w:hint="default" w:ascii="Times New Roman" w:hAnsi="Times New Roman" w:cs="Times New Roman"/>
          <w:color w:val="auto"/>
          <w:highlight w:val="none"/>
        </w:rPr>
      </w:pPr>
      <w:r>
        <w:rPr>
          <w:rFonts w:hint="default" w:ascii="Times New Roman" w:hAnsi="Times New Roman" w:cs="Times New Roman"/>
          <w:spacing w:val="-6"/>
          <w:lang w:val="en-US" w:eastAsia="zh-CN"/>
        </w:rPr>
        <w:t xml:space="preserve"> </w:t>
      </w:r>
      <w:r>
        <w:rPr>
          <w:rFonts w:hint="default" w:ascii="Times New Roman" w:hAnsi="Times New Roman" w:eastAsia="宋体" w:cs="Times New Roman"/>
          <w:color w:val="000000"/>
          <w:kern w:val="0"/>
          <w:sz w:val="21"/>
          <w:szCs w:val="21"/>
          <w:lang w:val="en-US" w:eastAsia="zh-CN" w:bidi="ar"/>
        </w:rPr>
        <w:t>种子质量应符合纯度≥</w:t>
      </w:r>
      <w:r>
        <w:rPr>
          <w:rFonts w:hint="eastAsia" w:asci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95</w:t>
      </w:r>
      <w:r>
        <w:rPr>
          <w:rFonts w:hint="eastAsia" w:asci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%，净度≥</w:t>
      </w:r>
      <w:r>
        <w:rPr>
          <w:rFonts w:hint="eastAsia" w:asci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97</w:t>
      </w:r>
      <w:r>
        <w:rPr>
          <w:rFonts w:hint="eastAsia" w:asci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%，发芽率≥</w:t>
      </w:r>
      <w:r>
        <w:rPr>
          <w:rFonts w:hint="eastAsia" w:asci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82</w:t>
      </w:r>
      <w:r>
        <w:rPr>
          <w:rFonts w:hint="eastAsia" w:asci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%，水分≤</w:t>
      </w:r>
      <w:r>
        <w:rPr>
          <w:rFonts w:hint="eastAsia" w:asci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10</w:t>
      </w:r>
      <w:r>
        <w:rPr>
          <w:rFonts w:hint="eastAsia" w:asci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cs="Times New Roman"/>
          <w:color w:val="auto"/>
          <w:highlight w:val="none"/>
          <w:lang w:val="en-US" w:eastAsia="zh-CN"/>
        </w:rPr>
        <w:t>。</w:t>
      </w:r>
    </w:p>
    <w:p>
      <w:pPr>
        <w:pStyle w:val="106"/>
        <w:spacing w:before="120" w:after="120"/>
        <w:rPr>
          <w:rFonts w:hint="default" w:ascii="Times New Roman" w:hAnsi="Times New Roman" w:cs="Times New Roman"/>
        </w:rPr>
      </w:pPr>
      <w:r>
        <w:rPr>
          <w:rFonts w:hint="default" w:ascii="Times New Roman" w:hAnsi="Times New Roman" w:cs="Times New Roman"/>
          <w:spacing w:val="-6"/>
          <w:lang w:val="en-US" w:eastAsia="zh-CN"/>
        </w:rPr>
        <w:t xml:space="preserve"> </w:t>
      </w:r>
      <w:r>
        <w:rPr>
          <w:rFonts w:hint="default" w:ascii="Times New Roman" w:hAnsi="Times New Roman" w:eastAsia="宋体" w:cs="Times New Roman"/>
          <w:spacing w:val="-6"/>
          <w:lang w:val="en-US" w:eastAsia="zh-CN"/>
        </w:rPr>
        <w:t>宜</w:t>
      </w:r>
      <w:r>
        <w:rPr>
          <w:rFonts w:hint="default" w:ascii="Times New Roman" w:hAnsi="Times New Roman" w:eastAsia="宋体" w:cs="Times New Roman"/>
          <w:sz w:val="21"/>
          <w:lang w:val="en-US" w:eastAsia="zh-CN" w:bidi="ar-SA"/>
        </w:rPr>
        <w:t>将种子置于 25 ℃～30 ℃ 温水浸泡 8 h，应除去秕籽和杂质后用清水洗净并用湿布包好，置于15 ℃～20 ℃ 的条件下催芽，应每天用清水冲洗 1 次，待大部分种子“露白”时即可播种。</w:t>
      </w:r>
    </w:p>
    <w:p>
      <w:pPr>
        <w:pStyle w:val="105"/>
        <w:bidi w:val="0"/>
        <w:ind w:left="0" w:leftChars="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lang w:val="en-US" w:eastAsia="zh-CN"/>
        </w:rPr>
        <w:t xml:space="preserve"> 种植技术</w:t>
      </w:r>
    </w:p>
    <w:p>
      <w:pPr>
        <w:pStyle w:val="106"/>
        <w:spacing w:before="120" w:after="120"/>
        <w:rPr>
          <w:rFonts w:hint="default" w:ascii="Times New Roman" w:hAnsi="Times New Roman" w:cs="Times New Roman"/>
          <w:color w:val="auto"/>
          <w:highlight w:val="none"/>
        </w:rPr>
      </w:pPr>
      <w:r>
        <w:rPr>
          <w:rFonts w:hint="default" w:ascii="Times New Roman" w:hAnsi="Times New Roman" w:cs="Times New Roman"/>
          <w:spacing w:val="-6"/>
          <w:lang w:val="en-US" w:eastAsia="zh-CN"/>
        </w:rPr>
        <w:t xml:space="preserve"> 种苗</w:t>
      </w:r>
    </w:p>
    <w:p>
      <w:pPr>
        <w:pStyle w:val="66"/>
        <w:spacing w:before="120" w:after="120"/>
        <w:rPr>
          <w:rFonts w:hint="default" w:ascii="Times New Roman" w:hAnsi="Times New Roman" w:eastAsia="宋体" w:cs="Times New Roman"/>
          <w:sz w:val="21"/>
          <w:lang w:val="en-US" w:eastAsia="zh-CN" w:bidi="ar-SA"/>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sz w:val="21"/>
          <w:lang w:val="en-US" w:eastAsia="zh-CN" w:bidi="ar-SA"/>
        </w:rPr>
        <w:t>春葱、伏葱种苗</w:t>
      </w:r>
      <w:r>
        <w:rPr>
          <w:rFonts w:hint="default" w:ascii="Times New Roman" w:hAnsi="Times New Roman" w:eastAsia="宋体" w:cs="Times New Roman"/>
          <w:color w:val="auto"/>
          <w:sz w:val="21"/>
          <w:lang w:val="en-US" w:eastAsia="zh-CN" w:bidi="ar-SA"/>
        </w:rPr>
        <w:t>应符合</w:t>
      </w:r>
      <w:r>
        <w:rPr>
          <w:rFonts w:hint="default" w:ascii="Times New Roman" w:hAnsi="Times New Roman" w:eastAsia="宋体" w:cs="Times New Roman"/>
          <w:sz w:val="21"/>
          <w:lang w:val="en-US" w:eastAsia="zh-CN" w:bidi="ar-SA"/>
        </w:rPr>
        <w:t>：株高≥ 40 cm，假茎长≥ 10 cm，假茎粗≥ 1 cm，叶色深绿，无病虫危害，人工拔开母株，单株具有2</w:t>
      </w:r>
      <w:r>
        <w:rPr>
          <w:rFonts w:hint="default" w:ascii="Times New Roman" w:hAnsi="Times New Roman" w:eastAsia="宋体" w:cs="Times New Roman"/>
          <w:sz w:val="21"/>
          <w:lang w:val="en-US" w:eastAsia="zh-CN" w:bidi="ar-SA"/>
        </w:rPr>
        <w:t>～ 3片功能叶，茎盘上的根量≥10条。</w:t>
      </w:r>
    </w:p>
    <w:p>
      <w:pPr>
        <w:pStyle w:val="66"/>
        <w:spacing w:before="120" w:after="120"/>
        <w:rPr>
          <w:rFonts w:hint="default" w:ascii="Times New Roman" w:hAnsi="Times New Roman" w:eastAsia="宋体" w:cs="Times New Roman"/>
          <w:sz w:val="21"/>
          <w:lang w:val="en-US" w:eastAsia="zh-CN" w:bidi="ar-SA"/>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sz w:val="21"/>
          <w:lang w:val="en-US" w:eastAsia="zh-CN" w:bidi="ar-SA"/>
        </w:rPr>
        <w:t>秋葱种苗</w:t>
      </w:r>
      <w:r>
        <w:rPr>
          <w:rFonts w:hint="default" w:ascii="Times New Roman" w:hAnsi="Times New Roman" w:eastAsia="宋体" w:cs="Times New Roman"/>
          <w:color w:val="auto"/>
          <w:sz w:val="21"/>
          <w:lang w:val="en-US" w:eastAsia="zh-CN" w:bidi="ar-SA"/>
        </w:rPr>
        <w:t>应符合</w:t>
      </w:r>
      <w:r>
        <w:rPr>
          <w:rFonts w:hint="default" w:ascii="Times New Roman" w:hAnsi="Times New Roman" w:eastAsia="宋体" w:cs="Times New Roman"/>
          <w:sz w:val="21"/>
          <w:lang w:val="en-US" w:eastAsia="zh-CN" w:bidi="ar-SA"/>
        </w:rPr>
        <w:t>：株高≥ 40 cm，假茎长≥ 8 cm，假茎粗≥ 0.5 cm，叶色绿，无病虫危害，人工拔开母株，单株上具有2</w:t>
      </w:r>
      <w:r>
        <w:rPr>
          <w:rFonts w:hint="default" w:ascii="Times New Roman" w:hAnsi="Times New Roman" w:eastAsia="宋体" w:cs="Times New Roman"/>
          <w:sz w:val="21"/>
          <w:lang w:val="en-US" w:eastAsia="zh-CN" w:bidi="ar-SA"/>
        </w:rPr>
        <w:t>～3片功能叶，茎盘上的根量≥ 6条。</w:t>
      </w:r>
    </w:p>
    <w:p>
      <w:pPr>
        <w:pStyle w:val="106"/>
        <w:spacing w:before="120" w:after="120"/>
        <w:rPr>
          <w:rFonts w:hint="default" w:ascii="Times New Roman" w:hAnsi="Times New Roman" w:cs="Times New Roman"/>
          <w:lang w:val="en-US" w:eastAsia="zh-CN"/>
        </w:rPr>
      </w:pPr>
      <w:r>
        <w:rPr>
          <w:rFonts w:hint="default" w:ascii="Times New Roman" w:hAnsi="Times New Roman" w:cs="Times New Roman"/>
          <w:spacing w:val="-6"/>
          <w:lang w:val="en-US" w:eastAsia="zh-CN"/>
        </w:rPr>
        <w:t xml:space="preserve"> 定植</w:t>
      </w:r>
    </w:p>
    <w:p>
      <w:pPr>
        <w:pStyle w:val="66"/>
        <w:spacing w:before="120" w:after="12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sz w:val="21"/>
          <w:lang w:val="en-US" w:eastAsia="zh-CN" w:bidi="ar-SA"/>
        </w:rPr>
        <w:t>定植密度</w:t>
      </w:r>
      <w:r>
        <w:rPr>
          <w:rFonts w:hint="default" w:ascii="Times New Roman" w:hAnsi="Times New Roman" w:eastAsia="宋体" w:cs="Times New Roman"/>
          <w:sz w:val="21"/>
          <w:highlight w:val="none"/>
          <w:lang w:val="en-US" w:eastAsia="zh-CN" w:bidi="ar-SA"/>
        </w:rPr>
        <w:t>：应符合</w:t>
      </w:r>
      <w:r>
        <w:rPr>
          <w:rFonts w:hint="default" w:ascii="Times New Roman" w:hAnsi="Times New Roman" w:eastAsia="宋体" w:cs="Times New Roman"/>
          <w:sz w:val="21"/>
          <w:lang w:val="en-US" w:eastAsia="zh-CN" w:bidi="ar-SA"/>
        </w:rPr>
        <w:t>株距12 cm</w:t>
      </w:r>
      <w:r>
        <w:rPr>
          <w:rFonts w:hint="default" w:ascii="Times New Roman" w:hAnsi="Times New Roman" w:eastAsia="宋体" w:cs="Times New Roman"/>
          <w:sz w:val="21"/>
          <w:lang w:val="en-US" w:eastAsia="zh-CN" w:bidi="ar-SA"/>
        </w:rPr>
        <w:t>～13 cm×13 cm</w:t>
      </w:r>
      <w:r>
        <w:rPr>
          <w:rFonts w:hint="default" w:ascii="Times New Roman" w:hAnsi="Times New Roman" w:eastAsia="宋体" w:cs="Times New Roman"/>
          <w:sz w:val="21"/>
          <w:lang w:val="en-US" w:eastAsia="zh-CN" w:bidi="ar-SA"/>
        </w:rPr>
        <w:t>～15 cm 规格穴栽，每穴 2～3个分蘖，深度 2 cm</w:t>
      </w:r>
      <w:r>
        <w:rPr>
          <w:rFonts w:hint="default" w:ascii="Times New Roman" w:hAnsi="Times New Roman" w:eastAsia="宋体" w:cs="Times New Roman"/>
          <w:sz w:val="21"/>
          <w:lang w:val="en-US" w:eastAsia="zh-CN" w:bidi="ar-SA"/>
        </w:rPr>
        <w:t>～2.5 cm。</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 xml:space="preserve"> 定</w:t>
      </w:r>
      <w:r>
        <w:rPr>
          <w:rFonts w:hint="default" w:ascii="Times New Roman" w:hAnsi="Times New Roman" w:cs="Times New Roman"/>
          <w:color w:val="auto"/>
          <w:spacing w:val="-6"/>
          <w:lang w:val="en-US" w:eastAsia="zh-CN"/>
        </w:rPr>
        <w:t>植与采收</w:t>
      </w:r>
      <w:r>
        <w:rPr>
          <w:rFonts w:hint="default" w:ascii="Times New Roman" w:hAnsi="Times New Roman" w:cs="Times New Roman"/>
          <w:spacing w:val="-6"/>
          <w:lang w:val="en-US" w:eastAsia="zh-CN"/>
        </w:rPr>
        <w:t>时间</w:t>
      </w:r>
    </w:p>
    <w:p>
      <w:pPr>
        <w:pStyle w:val="57"/>
        <w:numPr>
          <w:ilvl w:val="0"/>
          <w:numId w:val="32"/>
        </w:numPr>
        <w:ind w:firstLine="408"/>
        <w:rPr>
          <w:rFonts w:hint="default" w:ascii="Times New Roman" w:hAnsi="Times New Roman" w:eastAsia="宋体" w:cs="Times New Roman"/>
          <w:sz w:val="21"/>
          <w:lang w:val="zh-CN" w:eastAsia="zh-CN" w:bidi="ar-SA"/>
        </w:rPr>
      </w:pPr>
      <w:r>
        <w:rPr>
          <w:rFonts w:hint="default" w:ascii="Times New Roman" w:hAnsi="Times New Roman" w:eastAsia="宋体" w:cs="Times New Roman"/>
          <w:sz w:val="21"/>
          <w:lang w:val="en-US" w:eastAsia="zh-CN" w:bidi="ar-SA"/>
        </w:rPr>
        <w:t>春葱</w:t>
      </w:r>
      <w:r>
        <w:rPr>
          <w:rFonts w:hint="default" w:ascii="Times New Roman" w:hAnsi="Times New Roman" w:cs="Times New Roman"/>
          <w:sz w:val="21"/>
          <w:lang w:val="en-US" w:eastAsia="zh-CN" w:bidi="ar-SA"/>
        </w:rPr>
        <w:t xml:space="preserve">：宜在 </w:t>
      </w:r>
      <w:r>
        <w:rPr>
          <w:rFonts w:hint="default" w:ascii="Times New Roman" w:hAnsi="Times New Roman" w:eastAsia="宋体" w:cs="Times New Roman"/>
          <w:sz w:val="21"/>
          <w:lang w:val="en-US" w:eastAsia="zh-CN" w:bidi="ar-SA"/>
        </w:rPr>
        <w:t>11</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月</w:t>
      </w:r>
      <w:r>
        <w:rPr>
          <w:rFonts w:hint="default" w:ascii="Times New Roman" w:hAnsi="Times New Roman" w:eastAsia="宋体" w:cs="Times New Roman"/>
          <w:sz w:val="21"/>
          <w:lang w:val="en-US" w:eastAsia="zh-CN" w:bidi="ar-SA"/>
        </w:rPr>
        <w:t>～翌年</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3</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月定植，3</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月底</w:t>
      </w:r>
      <w:r>
        <w:rPr>
          <w:rFonts w:hint="default" w:ascii="Times New Roman" w:hAnsi="Times New Roman" w:eastAsia="宋体" w:cs="Times New Roman"/>
          <w:sz w:val="21"/>
          <w:lang w:val="en-US" w:eastAsia="zh-CN" w:bidi="ar-SA"/>
        </w:rPr>
        <w:t>～</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5</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月中下旬采收</w:t>
      </w:r>
      <w:r>
        <w:rPr>
          <w:rFonts w:hint="default" w:ascii="Times New Roman" w:hAnsi="Times New Roman" w:eastAsia="宋体" w:cs="Times New Roman"/>
          <w:sz w:val="21"/>
          <w:lang w:val="zh-CN" w:eastAsia="zh-CN" w:bidi="ar-SA"/>
        </w:rPr>
        <w:t>；</w:t>
      </w:r>
    </w:p>
    <w:p>
      <w:pPr>
        <w:pStyle w:val="57"/>
        <w:numPr>
          <w:ilvl w:val="0"/>
          <w:numId w:val="32"/>
        </w:numPr>
        <w:ind w:firstLine="408"/>
        <w:rPr>
          <w:rFonts w:hint="default" w:ascii="Times New Roman" w:hAnsi="Times New Roman" w:eastAsia="宋体" w:cs="Times New Roman"/>
          <w:sz w:val="21"/>
          <w:lang w:val="zh-CN" w:eastAsia="zh-CN" w:bidi="ar-SA"/>
        </w:rPr>
      </w:pPr>
      <w:r>
        <w:rPr>
          <w:rFonts w:hint="default" w:ascii="Times New Roman" w:hAnsi="Times New Roman" w:eastAsia="宋体" w:cs="Times New Roman"/>
          <w:sz w:val="21"/>
          <w:lang w:val="zh-CN" w:eastAsia="zh-CN" w:bidi="ar-SA"/>
        </w:rPr>
        <w:t>伏葱</w:t>
      </w:r>
      <w:r>
        <w:rPr>
          <w:rFonts w:hint="default" w:ascii="Times New Roman" w:hAnsi="Times New Roman" w:cs="Times New Roman"/>
          <w:sz w:val="21"/>
          <w:lang w:val="zh-CN" w:eastAsia="zh-CN" w:bidi="ar-SA"/>
        </w:rPr>
        <w:t>：宜在</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5</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月下旬</w:t>
      </w:r>
      <w:r>
        <w:rPr>
          <w:rFonts w:hint="default" w:ascii="Times New Roman" w:hAnsi="Times New Roman" w:eastAsia="宋体" w:cs="Times New Roman"/>
          <w:sz w:val="21"/>
          <w:lang w:val="en-US" w:eastAsia="zh-CN" w:bidi="ar-SA"/>
        </w:rPr>
        <w:t>～</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6</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月定植，7</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月底</w:t>
      </w:r>
      <w:r>
        <w:rPr>
          <w:rFonts w:hint="default" w:ascii="Times New Roman" w:hAnsi="Times New Roman" w:eastAsia="宋体" w:cs="Times New Roman"/>
          <w:sz w:val="21"/>
          <w:lang w:val="en-US" w:eastAsia="zh-CN" w:bidi="ar-SA"/>
        </w:rPr>
        <w:t>～</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9</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月中旬采收；</w:t>
      </w:r>
    </w:p>
    <w:p>
      <w:pPr>
        <w:pStyle w:val="57"/>
        <w:numPr>
          <w:ilvl w:val="0"/>
          <w:numId w:val="32"/>
        </w:numPr>
        <w:ind w:firstLine="408"/>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zh-CN" w:eastAsia="zh-CN" w:bidi="ar-SA"/>
        </w:rPr>
        <w:t>秋葱</w:t>
      </w:r>
      <w:r>
        <w:rPr>
          <w:rFonts w:hint="default" w:ascii="Times New Roman" w:hAnsi="Times New Roman" w:cs="Times New Roman"/>
          <w:sz w:val="21"/>
          <w:lang w:val="zh-CN" w:eastAsia="zh-CN" w:bidi="ar-SA"/>
        </w:rPr>
        <w:t>：宜在</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8</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月初</w:t>
      </w:r>
      <w:r>
        <w:rPr>
          <w:rFonts w:hint="default" w:ascii="Times New Roman" w:hAnsi="Times New Roman" w:eastAsia="宋体" w:cs="Times New Roman"/>
          <w:sz w:val="21"/>
          <w:lang w:val="en-US" w:eastAsia="zh-CN" w:bidi="ar-SA"/>
        </w:rPr>
        <w:t>～</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9</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月中旬定植，10</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月中旬</w:t>
      </w:r>
      <w:r>
        <w:rPr>
          <w:rFonts w:hint="default" w:ascii="Times New Roman" w:hAnsi="Times New Roman" w:eastAsia="宋体" w:cs="Times New Roman"/>
          <w:sz w:val="21"/>
          <w:lang w:val="en-US" w:eastAsia="zh-CN" w:bidi="ar-SA"/>
        </w:rPr>
        <w:t>～</w:t>
      </w:r>
      <w:r>
        <w:rPr>
          <w:rFonts w:hint="default" w:ascii="Times New Roman" w:hAnsi="Times New Roman" w:eastAsia="宋体" w:cs="Times New Roman"/>
          <w:sz w:val="21"/>
          <w:lang w:val="zh-CN" w:eastAsia="zh-CN" w:bidi="ar-SA"/>
        </w:rPr>
        <w:t>翌年</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1</w:t>
      </w:r>
      <w:r>
        <w:rPr>
          <w:rFonts w:hint="default" w:ascii="Times New Roman" w:hAnsi="Times New Roman" w:cs="Times New Roman"/>
          <w:sz w:val="21"/>
          <w:lang w:val="en-US" w:eastAsia="zh-CN" w:bidi="ar-SA"/>
        </w:rPr>
        <w:t xml:space="preserve"> </w:t>
      </w:r>
      <w:r>
        <w:rPr>
          <w:rFonts w:hint="default" w:ascii="Times New Roman" w:hAnsi="Times New Roman" w:eastAsia="宋体" w:cs="Times New Roman"/>
          <w:sz w:val="21"/>
          <w:lang w:val="zh-CN" w:eastAsia="zh-CN" w:bidi="ar-SA"/>
        </w:rPr>
        <w:t>月采收；</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 田间管理</w:t>
      </w:r>
    </w:p>
    <w:p>
      <w:pPr>
        <w:pStyle w:val="106"/>
        <w:spacing w:before="120" w:after="120"/>
        <w:rPr>
          <w:rFonts w:hint="default" w:ascii="Times New Roman" w:hAnsi="Times New Roman" w:cs="Times New Roman"/>
          <w:color w:val="auto"/>
          <w:highlight w:val="none"/>
        </w:rPr>
      </w:pPr>
      <w:r>
        <w:rPr>
          <w:rFonts w:hint="default" w:ascii="Times New Roman" w:hAnsi="Times New Roman" w:cs="Times New Roman"/>
          <w:spacing w:val="-6"/>
          <w:lang w:val="en-US" w:eastAsia="zh-CN"/>
        </w:rPr>
        <w:t xml:space="preserve"> </w:t>
      </w:r>
      <w:r>
        <w:rPr>
          <w:rFonts w:hint="default" w:ascii="Times New Roman" w:hAnsi="Times New Roman" w:eastAsia="宋体" w:cs="Times New Roman"/>
          <w:spacing w:val="-6"/>
          <w:lang w:val="en-US" w:eastAsia="zh-CN"/>
        </w:rPr>
        <w:t>应</w:t>
      </w:r>
      <w:r>
        <w:rPr>
          <w:rFonts w:hint="default" w:ascii="Times New Roman" w:hAnsi="Times New Roman" w:eastAsia="宋体" w:cs="Times New Roman"/>
          <w:color w:val="000000"/>
          <w:kern w:val="0"/>
          <w:sz w:val="21"/>
          <w:szCs w:val="21"/>
          <w:lang w:val="en-US" w:eastAsia="zh-CN" w:bidi="ar"/>
        </w:rPr>
        <w:t>勤浇水保持土壤湿润不积水。</w:t>
      </w:r>
    </w:p>
    <w:p>
      <w:pPr>
        <w:pStyle w:val="106"/>
        <w:spacing w:before="120" w:after="120"/>
        <w:rPr>
          <w:rFonts w:hint="default" w:ascii="Times New Roman" w:hAnsi="Times New Roman" w:cs="Times New Roman"/>
          <w:color w:val="auto"/>
          <w:highlight w:val="none"/>
        </w:rPr>
      </w:pPr>
      <w:r>
        <w:rPr>
          <w:rFonts w:hint="default" w:ascii="Times New Roman" w:hAnsi="Times New Roman" w:cs="Times New Roman"/>
          <w:spacing w:val="-6"/>
          <w:lang w:val="en-US" w:eastAsia="zh-CN"/>
        </w:rPr>
        <w:t xml:space="preserve"> </w:t>
      </w:r>
      <w:r>
        <w:rPr>
          <w:rFonts w:hint="default" w:ascii="Times New Roman" w:hAnsi="Times New Roman" w:eastAsia="宋体" w:cs="Times New Roman"/>
          <w:color w:val="000000"/>
          <w:kern w:val="0"/>
          <w:sz w:val="21"/>
          <w:szCs w:val="21"/>
          <w:lang w:val="en-US" w:eastAsia="zh-CN" w:bidi="ar"/>
        </w:rPr>
        <w:t>缓棵后应施腐熟人畜粪每亩300 kg～500 kg、尿素5 kg作促蘖肥。</w:t>
      </w:r>
    </w:p>
    <w:p>
      <w:pPr>
        <w:pStyle w:val="106"/>
        <w:spacing w:before="120" w:after="120"/>
        <w:rPr>
          <w:rFonts w:hint="default" w:ascii="Times New Roman" w:hAnsi="Times New Roman" w:cs="Times New Roman"/>
          <w:color w:val="auto"/>
          <w:highlight w:val="none"/>
        </w:rPr>
      </w:pPr>
      <w:r>
        <w:rPr>
          <w:rFonts w:hint="default" w:ascii="Times New Roman" w:hAnsi="Times New Roman" w:cs="Times New Roman"/>
          <w:spacing w:val="-6"/>
          <w:lang w:val="en-US" w:eastAsia="zh-CN"/>
        </w:rPr>
        <w:t xml:space="preserve"> </w:t>
      </w:r>
      <w:r>
        <w:rPr>
          <w:rFonts w:hint="default" w:ascii="Times New Roman" w:hAnsi="Times New Roman" w:eastAsia="宋体" w:cs="Times New Roman"/>
          <w:color w:val="000000"/>
          <w:kern w:val="0"/>
          <w:sz w:val="21"/>
          <w:szCs w:val="21"/>
          <w:lang w:val="en-US" w:eastAsia="zh-CN" w:bidi="ar"/>
        </w:rPr>
        <w:t>应每隔12 d</w:t>
      </w:r>
      <w:bookmarkStart w:id="49" w:name="_GoBack"/>
      <w:bookmarkEnd w:id="49"/>
      <w:r>
        <w:rPr>
          <w:rFonts w:hint="default" w:ascii="Times New Roman" w:hAnsi="Times New Roman" w:eastAsia="宋体" w:cs="Times New Roman"/>
          <w:sz w:val="21"/>
          <w:lang w:val="en-US" w:eastAsia="zh-CN" w:bidi="ar-SA"/>
        </w:rPr>
        <w:t>～</w:t>
      </w:r>
      <w:r>
        <w:rPr>
          <w:rFonts w:hint="default" w:ascii="Times New Roman" w:hAnsi="Times New Roman" w:eastAsia="宋体" w:cs="Times New Roman"/>
          <w:color w:val="000000"/>
          <w:kern w:val="0"/>
          <w:sz w:val="21"/>
          <w:szCs w:val="21"/>
          <w:lang w:val="en-US" w:eastAsia="zh-CN" w:bidi="ar"/>
        </w:rPr>
        <w:t>15 d 追施一次，每次每亩施尿素5 kg</w:t>
      </w:r>
      <w:r>
        <w:rPr>
          <w:rFonts w:hint="default" w:ascii="Times New Roman" w:hAnsi="Times New Roman" w:eastAsia="宋体" w:cs="Times New Roman"/>
          <w:sz w:val="21"/>
          <w:lang w:val="en-US" w:eastAsia="zh-CN" w:bidi="ar-SA"/>
        </w:rPr>
        <w:t>～</w:t>
      </w:r>
      <w:r>
        <w:rPr>
          <w:rFonts w:hint="default" w:ascii="Times New Roman" w:hAnsi="Times New Roman" w:eastAsia="宋体" w:cs="Times New Roman"/>
          <w:color w:val="000000"/>
          <w:kern w:val="0"/>
          <w:sz w:val="21"/>
          <w:szCs w:val="21"/>
          <w:lang w:val="en-US" w:eastAsia="zh-CN" w:bidi="ar"/>
        </w:rPr>
        <w:t>8 kg、氯化钾4 kg</w:t>
      </w:r>
      <w:r>
        <w:rPr>
          <w:rFonts w:hint="default" w:ascii="Times New Roman" w:hAnsi="Times New Roman" w:eastAsia="宋体" w:cs="Times New Roman"/>
          <w:sz w:val="21"/>
          <w:lang w:val="en-US" w:eastAsia="zh-CN" w:bidi="ar-SA"/>
        </w:rPr>
        <w:t>～</w:t>
      </w:r>
      <w:r>
        <w:rPr>
          <w:rFonts w:hint="default" w:ascii="Times New Roman" w:hAnsi="Times New Roman" w:eastAsia="宋体" w:cs="Times New Roman"/>
          <w:color w:val="000000"/>
          <w:kern w:val="0"/>
          <w:sz w:val="21"/>
          <w:szCs w:val="21"/>
          <w:lang w:val="en-US" w:eastAsia="zh-CN" w:bidi="ar"/>
        </w:rPr>
        <w:t>5 kg 。收获前20 d 内不再施肥。</w:t>
      </w:r>
    </w:p>
    <w:p>
      <w:pPr>
        <w:pStyle w:val="106"/>
        <w:spacing w:before="120" w:after="120"/>
        <w:rPr>
          <w:rFonts w:hint="default" w:ascii="Times New Roman" w:hAnsi="Times New Roman" w:cs="Times New Roman"/>
        </w:rPr>
      </w:pPr>
      <w:r>
        <w:rPr>
          <w:rFonts w:hint="default" w:ascii="Times New Roman" w:hAnsi="Times New Roman" w:cs="Times New Roman"/>
          <w:spacing w:val="-6"/>
          <w:lang w:val="en-US" w:eastAsia="zh-CN"/>
        </w:rPr>
        <w:t xml:space="preserve"> </w:t>
      </w:r>
      <w:r>
        <w:rPr>
          <w:rFonts w:hint="default" w:ascii="Times New Roman" w:hAnsi="Times New Roman" w:eastAsia="宋体" w:cs="Times New Roman"/>
          <w:color w:val="000000"/>
          <w:kern w:val="0"/>
          <w:sz w:val="21"/>
          <w:szCs w:val="21"/>
          <w:lang w:val="en-US" w:eastAsia="zh-CN" w:bidi="ar"/>
        </w:rPr>
        <w:t>禁止使用剧毒、高毒、高残留或者具有致癌、致畸、致突变风险的农药，应严格执行农药安全使用间隔期要求。</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 选种病虫害管理</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 xml:space="preserve"> 主要病虫害</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主要病害有霜霉病、灰霉病、紫斑病、叶枯病等；主要虫害有根蛆、斑潜蝇、葱蓟马、蚜虫等。</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 xml:space="preserve"> 防治原则</w:t>
      </w:r>
    </w:p>
    <w:p>
      <w:pPr>
        <w:keepNext w:val="0"/>
        <w:keepLines w:val="0"/>
        <w:widowControl/>
        <w:suppressLineNumbers w:val="0"/>
        <w:ind w:firstLine="420" w:firstLineChars="200"/>
        <w:jc w:val="left"/>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kern w:val="0"/>
          <w:sz w:val="21"/>
          <w:szCs w:val="20"/>
          <w:lang w:val="en-US" w:eastAsia="zh-CN" w:bidi="ar-SA"/>
        </w:rPr>
        <w:t>应</w:t>
      </w:r>
      <w:r>
        <w:rPr>
          <w:rFonts w:hint="default" w:ascii="Times New Roman" w:hAnsi="Times New Roman" w:eastAsia="宋体" w:cs="Times New Roman"/>
          <w:kern w:val="0"/>
          <w:sz w:val="21"/>
          <w:szCs w:val="20"/>
          <w:lang w:val="en-US" w:eastAsia="zh-CN" w:bidi="ar-SA"/>
        </w:rPr>
        <w:t>以防为主，综合防治，优先采用农业防治、物理防治、生物防治，辅以科学的化学防治。</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 xml:space="preserve"> 防治方法</w:t>
      </w:r>
    </w:p>
    <w:p>
      <w:pPr>
        <w:pStyle w:val="57"/>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应符合 GB/T 23416.9 的规定，农药使用应符合 GB/T 832</w:t>
      </w:r>
      <w:r>
        <w:rPr>
          <w:rFonts w:hint="default" w:ascii="Times New Roman" w:hAnsi="Times New Roman" w:eastAsia="宋体" w:cs="Times New Roman"/>
          <w:color w:val="auto"/>
          <w:kern w:val="0"/>
          <w:sz w:val="21"/>
          <w:szCs w:val="21"/>
          <w:lang w:val="en-US" w:eastAsia="zh-CN" w:bidi="ar"/>
        </w:rPr>
        <w:t>1（</w:t>
      </w:r>
      <w:r>
        <w:rPr>
          <w:rFonts w:hint="default" w:ascii="Times New Roman" w:hAnsi="Times New Roman" w:cs="Times New Roman"/>
          <w:color w:val="auto"/>
          <w:kern w:val="0"/>
          <w:sz w:val="21"/>
          <w:szCs w:val="21"/>
          <w:lang w:val="en-US" w:eastAsia="zh-CN" w:bidi="ar"/>
        </w:rPr>
        <w:t>系列</w:t>
      </w:r>
      <w:r>
        <w:rPr>
          <w:rFonts w:hint="default"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和 NY/T 1276 的要求。</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 采收与加工</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 xml:space="preserve"> 采收</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应符合单株分蘖 2 个以上，单穴重≥ 0.1 kg，株高达 45 cm 以上时采收。</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 xml:space="preserve"> 脱水葱加工</w:t>
      </w:r>
    </w:p>
    <w:p>
      <w:pPr>
        <w:pStyle w:val="66"/>
        <w:spacing w:before="120" w:after="120"/>
        <w:rPr>
          <w:rFonts w:hint="default" w:ascii="Times New Roman" w:hAnsi="Times New Roman" w:eastAsia="宋体" w:cs="Times New Roman"/>
          <w:i w:val="0"/>
          <w:iCs w:val="0"/>
          <w:caps w:val="0"/>
          <w:color w:val="333333"/>
          <w:spacing w:val="0"/>
          <w:kern w:val="0"/>
          <w:sz w:val="21"/>
          <w:szCs w:val="21"/>
          <w:shd w:val="clear" w:fill="FFFFFF"/>
          <w:lang w:val="en-US" w:eastAsia="zh-CN" w:bidi="ar-SA"/>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i w:val="0"/>
          <w:iCs w:val="0"/>
          <w:caps w:val="0"/>
          <w:color w:val="333333"/>
          <w:spacing w:val="0"/>
          <w:kern w:val="0"/>
          <w:sz w:val="21"/>
          <w:szCs w:val="21"/>
          <w:shd w:val="clear" w:fill="FFFFFF"/>
          <w:lang w:val="en-US" w:eastAsia="zh-CN" w:bidi="ar-SA"/>
        </w:rPr>
        <w:t>应符合</w:t>
      </w:r>
      <w:r>
        <w:rPr>
          <w:rFonts w:hint="default" w:ascii="Times New Roman" w:hAnsi="Times New Roman" w:eastAsia="宋体" w:cs="Times New Roman"/>
          <w:sz w:val="21"/>
          <w:lang w:val="en-US" w:eastAsia="zh-CN" w:bidi="ar-SA"/>
        </w:rPr>
        <w:t xml:space="preserve">DB32/T 606 </w:t>
      </w:r>
      <w:r>
        <w:rPr>
          <w:rFonts w:hint="default" w:ascii="Times New Roman" w:hAnsi="Times New Roman" w:eastAsia="宋体" w:cs="Times New Roman"/>
          <w:i w:val="0"/>
          <w:iCs w:val="0"/>
          <w:caps w:val="0"/>
          <w:color w:val="333333"/>
          <w:spacing w:val="0"/>
          <w:kern w:val="0"/>
          <w:sz w:val="21"/>
          <w:szCs w:val="21"/>
          <w:shd w:val="clear" w:fill="FFFFFF"/>
          <w:lang w:val="en-US" w:eastAsia="zh-CN" w:bidi="ar-SA"/>
        </w:rPr>
        <w:t>的规定。</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 生产档案</w:t>
      </w:r>
    </w:p>
    <w:p>
      <w:pPr>
        <w:pStyle w:val="57"/>
        <w:rPr>
          <w:rFonts w:hint="default" w:ascii="Times New Roman" w:hAnsi="Times New Roman" w:cs="Times New Roman"/>
          <w:lang w:val="en-US" w:eastAsia="zh-CN"/>
        </w:rPr>
      </w:pPr>
      <w:r>
        <w:rPr>
          <w:rFonts w:hint="default" w:ascii="Times New Roman" w:hAnsi="Times New Roman" w:cs="Times New Roman"/>
          <w:lang w:val="en-US" w:eastAsia="zh-CN"/>
        </w:rPr>
        <w:t>应建立田间生产技术档案。对播种、施肥、灌溉、病虫草害防治、采收等各环节所采取的主要措施应进行详细记录。生产档案应保存至少 3 年。</w:t>
      </w:r>
    </w:p>
    <w:bookmarkEnd w:id="22"/>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rPr>
          <w:rFonts w:hint="default" w:ascii="宋体" w:hAnsi="宋体" w:eastAsia="宋体" w:cs="宋体"/>
          <w:sz w:val="24"/>
          <w:szCs w:val="24"/>
          <w:lang w:val="en-US" w:eastAsia="zh-CN"/>
        </w:rPr>
      </w:pPr>
      <w:bookmarkStart w:id="48" w:name="BookMark8"/>
      <w:r>
        <w:drawing>
          <wp:inline distT="0" distB="0" distL="0" distR="0">
            <wp:extent cx="1485900" cy="317500"/>
            <wp:effectExtent l="0" t="0" r="7620"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EB14B"/>
    <w:multiLevelType w:val="singleLevel"/>
    <w:tmpl w:val="F5EEB14B"/>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2B91"/>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874ED4"/>
    <w:rsid w:val="029B0B1E"/>
    <w:rsid w:val="02B4396E"/>
    <w:rsid w:val="04B460C2"/>
    <w:rsid w:val="05390A72"/>
    <w:rsid w:val="05BC655C"/>
    <w:rsid w:val="061E58AB"/>
    <w:rsid w:val="063F4BC0"/>
    <w:rsid w:val="08034421"/>
    <w:rsid w:val="083E3FC8"/>
    <w:rsid w:val="09B3067A"/>
    <w:rsid w:val="09CA56A9"/>
    <w:rsid w:val="0A292C6D"/>
    <w:rsid w:val="0AD77EB7"/>
    <w:rsid w:val="0B1C5858"/>
    <w:rsid w:val="0CD06F02"/>
    <w:rsid w:val="0D7F32E8"/>
    <w:rsid w:val="0ED0435F"/>
    <w:rsid w:val="0F556719"/>
    <w:rsid w:val="0F584923"/>
    <w:rsid w:val="10636EE6"/>
    <w:rsid w:val="12400D7E"/>
    <w:rsid w:val="127E3FD3"/>
    <w:rsid w:val="12B75C65"/>
    <w:rsid w:val="141B40A6"/>
    <w:rsid w:val="14BD4D10"/>
    <w:rsid w:val="150B1F7A"/>
    <w:rsid w:val="15132B76"/>
    <w:rsid w:val="15150031"/>
    <w:rsid w:val="1691120C"/>
    <w:rsid w:val="16BB079F"/>
    <w:rsid w:val="19B30FBD"/>
    <w:rsid w:val="19B62227"/>
    <w:rsid w:val="1A10558B"/>
    <w:rsid w:val="1A560367"/>
    <w:rsid w:val="1AC217DA"/>
    <w:rsid w:val="1B233D3D"/>
    <w:rsid w:val="1B7E5AA8"/>
    <w:rsid w:val="1CB743E9"/>
    <w:rsid w:val="1CF32D45"/>
    <w:rsid w:val="1D62298F"/>
    <w:rsid w:val="1D856025"/>
    <w:rsid w:val="1DB40AF3"/>
    <w:rsid w:val="1E0760C3"/>
    <w:rsid w:val="1E0B086F"/>
    <w:rsid w:val="1EA638ED"/>
    <w:rsid w:val="1FA57645"/>
    <w:rsid w:val="1FE22E5F"/>
    <w:rsid w:val="20B83C0B"/>
    <w:rsid w:val="20C85AF0"/>
    <w:rsid w:val="21D95473"/>
    <w:rsid w:val="226F7057"/>
    <w:rsid w:val="23333A14"/>
    <w:rsid w:val="23361FBB"/>
    <w:rsid w:val="23C561CF"/>
    <w:rsid w:val="246639F5"/>
    <w:rsid w:val="24A67E27"/>
    <w:rsid w:val="24AC7A77"/>
    <w:rsid w:val="24AF5C78"/>
    <w:rsid w:val="261777DC"/>
    <w:rsid w:val="272F1DD2"/>
    <w:rsid w:val="27530063"/>
    <w:rsid w:val="27B421B2"/>
    <w:rsid w:val="281469E6"/>
    <w:rsid w:val="283D2103"/>
    <w:rsid w:val="29682697"/>
    <w:rsid w:val="2A082E3E"/>
    <w:rsid w:val="2A1D3984"/>
    <w:rsid w:val="2A743763"/>
    <w:rsid w:val="2B2B4217"/>
    <w:rsid w:val="2BB0716F"/>
    <w:rsid w:val="2C0457F1"/>
    <w:rsid w:val="303A5B72"/>
    <w:rsid w:val="306B6C60"/>
    <w:rsid w:val="30986064"/>
    <w:rsid w:val="314E65F7"/>
    <w:rsid w:val="3214788F"/>
    <w:rsid w:val="32CF5587"/>
    <w:rsid w:val="33224797"/>
    <w:rsid w:val="33AF598D"/>
    <w:rsid w:val="345D45F6"/>
    <w:rsid w:val="349E5F1A"/>
    <w:rsid w:val="35623827"/>
    <w:rsid w:val="35702A80"/>
    <w:rsid w:val="35E72927"/>
    <w:rsid w:val="371B1227"/>
    <w:rsid w:val="372335E0"/>
    <w:rsid w:val="387942F4"/>
    <w:rsid w:val="39393660"/>
    <w:rsid w:val="39520EF7"/>
    <w:rsid w:val="39622530"/>
    <w:rsid w:val="39E74194"/>
    <w:rsid w:val="3CA73A15"/>
    <w:rsid w:val="3CCD1A79"/>
    <w:rsid w:val="3DE37141"/>
    <w:rsid w:val="3E43485C"/>
    <w:rsid w:val="3ED47496"/>
    <w:rsid w:val="3F2D7618"/>
    <w:rsid w:val="3F903054"/>
    <w:rsid w:val="3FE95D31"/>
    <w:rsid w:val="40382EB0"/>
    <w:rsid w:val="41D349C2"/>
    <w:rsid w:val="42656804"/>
    <w:rsid w:val="42800C1C"/>
    <w:rsid w:val="42A06FAE"/>
    <w:rsid w:val="431B26A6"/>
    <w:rsid w:val="43C9215A"/>
    <w:rsid w:val="44937037"/>
    <w:rsid w:val="4642520C"/>
    <w:rsid w:val="46B61847"/>
    <w:rsid w:val="46CB3641"/>
    <w:rsid w:val="47816E9E"/>
    <w:rsid w:val="48360F8E"/>
    <w:rsid w:val="490647AE"/>
    <w:rsid w:val="4A0253BE"/>
    <w:rsid w:val="4A0E027C"/>
    <w:rsid w:val="4AAE12AF"/>
    <w:rsid w:val="4BBE217C"/>
    <w:rsid w:val="4BFC056A"/>
    <w:rsid w:val="4DFA75E6"/>
    <w:rsid w:val="4E8B044C"/>
    <w:rsid w:val="4FA640FA"/>
    <w:rsid w:val="516D7655"/>
    <w:rsid w:val="53AE2862"/>
    <w:rsid w:val="53C80DCD"/>
    <w:rsid w:val="55DE66C9"/>
    <w:rsid w:val="577338B7"/>
    <w:rsid w:val="57B95AB8"/>
    <w:rsid w:val="589E3637"/>
    <w:rsid w:val="5934739C"/>
    <w:rsid w:val="5C33347F"/>
    <w:rsid w:val="5CDD2880"/>
    <w:rsid w:val="5DB36FBA"/>
    <w:rsid w:val="5DD9180F"/>
    <w:rsid w:val="5E0E57CF"/>
    <w:rsid w:val="5E783E91"/>
    <w:rsid w:val="5F31063F"/>
    <w:rsid w:val="60B838EA"/>
    <w:rsid w:val="60EC0A5A"/>
    <w:rsid w:val="61611BD9"/>
    <w:rsid w:val="62C31452"/>
    <w:rsid w:val="64C11907"/>
    <w:rsid w:val="65C64CDE"/>
    <w:rsid w:val="669D21EC"/>
    <w:rsid w:val="66BC5DDD"/>
    <w:rsid w:val="66FE5A04"/>
    <w:rsid w:val="6734343B"/>
    <w:rsid w:val="68F435DC"/>
    <w:rsid w:val="68F77677"/>
    <w:rsid w:val="6A544A97"/>
    <w:rsid w:val="6BA00118"/>
    <w:rsid w:val="6BA84A19"/>
    <w:rsid w:val="6BBD6C7C"/>
    <w:rsid w:val="6C2C368D"/>
    <w:rsid w:val="6C526577"/>
    <w:rsid w:val="6C5A16A4"/>
    <w:rsid w:val="6D521464"/>
    <w:rsid w:val="6E6D282D"/>
    <w:rsid w:val="6E7F14A2"/>
    <w:rsid w:val="6E93444A"/>
    <w:rsid w:val="6E957035"/>
    <w:rsid w:val="6F226A87"/>
    <w:rsid w:val="6F2706E7"/>
    <w:rsid w:val="71D3431B"/>
    <w:rsid w:val="72A258E1"/>
    <w:rsid w:val="73002B36"/>
    <w:rsid w:val="73C67BAF"/>
    <w:rsid w:val="745C0BB4"/>
    <w:rsid w:val="75DC2E00"/>
    <w:rsid w:val="78270081"/>
    <w:rsid w:val="787763A8"/>
    <w:rsid w:val="79126140"/>
    <w:rsid w:val="7A7B255A"/>
    <w:rsid w:val="7ABE2815"/>
    <w:rsid w:val="7B4253BE"/>
    <w:rsid w:val="7CBD76E8"/>
    <w:rsid w:val="7D9250C9"/>
    <w:rsid w:val="7DAC2461"/>
    <w:rsid w:val="7E015CFD"/>
    <w:rsid w:val="7E9860D8"/>
    <w:rsid w:val="7EDD5407"/>
    <w:rsid w:val="7FD7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99"/>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link w:val="23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99"/>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Table Paragraph"/>
    <w:basedOn w:val="1"/>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 w:type="character" w:customStyle="1" w:styleId="235">
    <w:name w:val="标准文件_二级条标题 Char"/>
    <w:link w:val="66"/>
    <w:qFormat/>
    <w:uiPriority w:val="0"/>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2932</Words>
  <Characters>3532</Characters>
  <Lines>25</Lines>
  <Paragraphs>7</Paragraphs>
  <TotalTime>20</TotalTime>
  <ScaleCrop>false</ScaleCrop>
  <LinksUpToDate>false</LinksUpToDate>
  <CharactersWithSpaces>3651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ICCAW</cp:lastModifiedBy>
  <cp:lastPrinted>2021-02-02T08:22:00Z</cp:lastPrinted>
  <dcterms:modified xsi:type="dcterms:W3CDTF">2024-01-09T01:48:25Z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97872A7338E741B089880BF7C3DF10D2_13</vt:lpwstr>
  </property>
</Properties>
</file>