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A37C21" w14:textId="77777777" w:rsidR="00C04A95" w:rsidRPr="008C4957" w:rsidRDefault="0033257C">
      <w:pPr>
        <w:pStyle w:val="af7"/>
        <w:rPr>
          <w:rFonts w:ascii="Times New Roman"/>
          <w:szCs w:val="20"/>
        </w:rPr>
      </w:pPr>
      <w:bookmarkStart w:id="0" w:name="_Toc873628"/>
      <w:bookmarkStart w:id="1" w:name="_Toc525046548"/>
      <w:bookmarkStart w:id="2" w:name="_Toc530051741"/>
      <w:bookmarkStart w:id="3" w:name="_Toc509826185"/>
      <w:bookmarkStart w:id="4" w:name="_Toc385602845"/>
      <w:bookmarkStart w:id="5" w:name="_Toc415043487"/>
      <w:bookmarkStart w:id="6" w:name="_Toc415043548"/>
      <w:bookmarkStart w:id="7" w:name="_Toc13964"/>
      <w:r w:rsidRPr="008C4957">
        <w:rPr>
          <w:rFonts w:ascii="Times New Roman"/>
          <w:noProof/>
        </w:rPr>
        <mc:AlternateContent>
          <mc:Choice Requires="wps">
            <w:drawing>
              <wp:anchor distT="0" distB="0" distL="114300" distR="114300" simplePos="0" relativeHeight="251655680" behindDoc="0" locked="1" layoutInCell="1" allowOverlap="1" wp14:anchorId="38EBFA35" wp14:editId="4FEA9E97">
                <wp:simplePos x="0" y="0"/>
                <wp:positionH relativeFrom="margin">
                  <wp:posOffset>1905</wp:posOffset>
                </wp:positionH>
                <wp:positionV relativeFrom="margin">
                  <wp:posOffset>9032875</wp:posOffset>
                </wp:positionV>
                <wp:extent cx="5891530" cy="961390"/>
                <wp:effectExtent l="0" t="0" r="13970" b="10160"/>
                <wp:wrapNone/>
                <wp:docPr id="26"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1530" cy="961390"/>
                        </a:xfrm>
                        <a:prstGeom prst="rect">
                          <a:avLst/>
                        </a:prstGeom>
                        <a:solidFill>
                          <a:srgbClr val="FFFFFF"/>
                        </a:solidFill>
                        <a:ln>
                          <a:noFill/>
                        </a:ln>
                        <a:effectLst/>
                      </wps:spPr>
                      <wps:txbx>
                        <w:txbxContent>
                          <w:p w14:paraId="7807EE9C" w14:textId="77777777" w:rsidR="00C04A95" w:rsidRDefault="0033257C">
                            <w:pPr>
                              <w:pStyle w:val="aff0"/>
                              <w:rPr>
                                <w:rStyle w:val="af6"/>
                                <w:sz w:val="44"/>
                              </w:rPr>
                            </w:pPr>
                            <w:r>
                              <w:rPr>
                                <w:rStyle w:val="af6"/>
                                <w:rFonts w:hint="eastAsia"/>
                                <w:sz w:val="44"/>
                              </w:rPr>
                              <w:t>中国特钢企业协会</w:t>
                            </w:r>
                          </w:p>
                        </w:txbxContent>
                      </wps:txbx>
                      <wps:bodyPr rot="0" vert="horz" wrap="square" lIns="0" tIns="0" rIns="0" bIns="0" anchor="t" anchorCtr="0" upright="1">
                        <a:noAutofit/>
                      </wps:bodyPr>
                    </wps:wsp>
                  </a:graphicData>
                </a:graphic>
              </wp:anchor>
            </w:drawing>
          </mc:Choice>
          <mc:Fallback>
            <w:pict>
              <v:shapetype w14:anchorId="38EBFA35" id="_x0000_t202" coordsize="21600,21600" o:spt="202" path="m,l,21600r21600,l21600,xe">
                <v:stroke joinstyle="miter"/>
                <v:path gradientshapeok="t" o:connecttype="rect"/>
              </v:shapetype>
              <v:shape id="文本框 21" o:spid="_x0000_s1026" type="#_x0000_t202" style="position:absolute;margin-left:.15pt;margin-top:711.25pt;width:463.9pt;height:75.7pt;z-index:25165568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" stroked="f">
                <v:textbox inset="0,0,0,0">
                  <w:txbxContent>
                    <w:p w14:paraId="7807EE9C" w14:textId="77777777" w:rsidR="00C04A95" w:rsidRDefault="0033257C">
                      <w:pPr>
                        <w:pStyle w:val="aff0"/>
                        <w:rPr>
                          <w:rStyle w:val="af6"/>
                          <w:sz w:val="44"/>
                        </w:rPr>
                      </w:pPr>
                      <w:r>
                        <w:rPr>
                          <w:rStyle w:val="af6"/>
                          <w:rFonts w:hint="eastAsia"/>
                          <w:sz w:val="44"/>
                        </w:rPr>
                        <w:t>中国特钢企业协会</w:t>
                      </w:r>
                    </w:p>
                  </w:txbxContent>
                </v:textbox>
                <w10:wrap anchorx="margin" anchory="margin"/>
                <w10:anchorlock/>
              </v:shape>
            </w:pict>
          </mc:Fallback>
        </mc:AlternateContent>
      </w:r>
      <w:r w:rsidRPr="008C4957">
        <w:rPr>
          <w:rFonts w:ascii="Times New Roman"/>
          <w:szCs w:val="20"/>
        </w:rPr>
        <w:t>ICS 77.140.50</w:t>
      </w:r>
    </w:p>
    <w:p w14:paraId="5BDDD37B" w14:textId="77777777" w:rsidR="00C04A95" w:rsidRPr="008C4957" w:rsidRDefault="0033257C">
      <w:pPr>
        <w:pStyle w:val="af7"/>
        <w:rPr>
          <w:rFonts w:ascii="Times New Roman"/>
          <w:szCs w:val="20"/>
        </w:rPr>
      </w:pPr>
      <w:r w:rsidRPr="008C4957">
        <w:rPr>
          <w:rFonts w:ascii="Times New Roman"/>
          <w:szCs w:val="20"/>
        </w:rPr>
        <w:t>CCS H 46</w:t>
      </w:r>
    </w:p>
    <w:p w14:paraId="6806F930" w14:textId="77777777" w:rsidR="00C04A95" w:rsidRPr="008C4957" w:rsidRDefault="00C04A95">
      <w:pPr>
        <w:rPr>
          <w:rFonts w:ascii="Times New Roman" w:hAnsi="Times New Roman" w:cs="Times New Roman"/>
          <w:sz w:val="18"/>
          <w:szCs w:val="18"/>
        </w:rPr>
      </w:pPr>
    </w:p>
    <w:p w14:paraId="6E9288AA" w14:textId="77777777" w:rsidR="00C04A95" w:rsidRPr="008C4957" w:rsidRDefault="0033257C">
      <w:pPr>
        <w:spacing w:afterLines="100" w:after="312"/>
        <w:jc w:val="distribute"/>
        <w:rPr>
          <w:rFonts w:ascii="Times New Roman" w:eastAsia="黑体" w:hAnsi="Times New Roman" w:cs="Times New Roman"/>
          <w:sz w:val="72"/>
          <w:szCs w:val="52"/>
        </w:rPr>
      </w:pPr>
      <w:r w:rsidRPr="008C4957">
        <w:rPr>
          <w:rFonts w:ascii="Times New Roman" w:eastAsia="黑体" w:hAnsi="Times New Roman" w:cs="Times New Roman"/>
          <w:sz w:val="72"/>
          <w:szCs w:val="52"/>
        </w:rPr>
        <w:t>团体标准</w:t>
      </w:r>
    </w:p>
    <w:p w14:paraId="0691E6FC" w14:textId="77777777" w:rsidR="00C04A95" w:rsidRPr="008C4957" w:rsidRDefault="0033257C">
      <w:pPr>
        <w:pStyle w:val="af5"/>
        <w:spacing w:line="500" w:lineRule="exact"/>
        <w:ind w:firstLineChars="0" w:firstLine="0"/>
        <w:jc w:val="right"/>
        <w:rPr>
          <w:rFonts w:ascii="Times New Roman" w:eastAsia="宋体" w:hAnsi="Times New Roman" w:cs="Times New Roman"/>
          <w:kern w:val="0"/>
          <w:sz w:val="32"/>
          <w:szCs w:val="20"/>
        </w:rPr>
      </w:pPr>
      <w:r w:rsidRPr="008C4957">
        <w:rPr>
          <w:rFonts w:ascii="Times New Roman" w:eastAsia="宋体" w:hAnsi="Times New Roman" w:cs="Times New Roman"/>
          <w:kern w:val="0"/>
          <w:sz w:val="32"/>
          <w:szCs w:val="20"/>
        </w:rPr>
        <w:t>T/SSEA xxxx-2023</w:t>
      </w:r>
    </w:p>
    <w:p w14:paraId="26570387" w14:textId="77777777" w:rsidR="00C04A95" w:rsidRPr="008C4957" w:rsidRDefault="0033257C">
      <w:pPr>
        <w:pStyle w:val="af5"/>
        <w:ind w:rightChars="200" w:right="420" w:firstLineChars="0" w:firstLine="0"/>
        <w:jc w:val="right"/>
        <w:rPr>
          <w:rFonts w:ascii="Times New Roman" w:eastAsia="黑体" w:hAnsi="Times New Roman" w:cs="Times New Roman"/>
          <w:sz w:val="44"/>
          <w:szCs w:val="44"/>
        </w:rPr>
      </w:pPr>
      <w:r w:rsidRPr="008C4957">
        <w:rPr>
          <w:rFonts w:ascii="Times New Roman" w:hAnsi="Times New Roman" w:cs="Times New Roman"/>
          <w:noProof/>
        </w:rPr>
        <mc:AlternateContent>
          <mc:Choice Requires="wps">
            <w:drawing>
              <wp:anchor distT="0" distB="0" distL="114300" distR="114300" simplePos="0" relativeHeight="251654656" behindDoc="0" locked="0" layoutInCell="1" allowOverlap="1" wp14:anchorId="76D2F0CD" wp14:editId="156CE289">
                <wp:simplePos x="0" y="0"/>
                <wp:positionH relativeFrom="column">
                  <wp:posOffset>-74930</wp:posOffset>
                </wp:positionH>
                <wp:positionV relativeFrom="paragraph">
                  <wp:posOffset>50165</wp:posOffset>
                </wp:positionV>
                <wp:extent cx="6121400" cy="0"/>
                <wp:effectExtent l="0" t="0" r="0" b="0"/>
                <wp:wrapNone/>
                <wp:docPr id="24" name="直接连接符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a:effectLst/>
                      </wps:spPr>
                      <wps:bodyPr/>
                    </wps:wsp>
                  </a:graphicData>
                </a:graphic>
              </wp:anchor>
            </w:drawing>
          </mc:Choice>
          <mc:Fallback>
            <w:pict>
              <v:line w14:anchorId="54159B23" id="直接连接符 22" o:spid="_x0000_s1026" style="position:absolute;left:0;text-align:left;z-index:251654656;visibility:visible;mso-wrap-style:square;mso-wrap-distance-left:9pt;mso-wrap-distance-top:0;mso-wrap-distance-right:9pt;mso-wrap-distance-bottom:0;mso-position-horizontal:absolute;mso-position-horizontal-relative:text;mso-position-vertical:absolute;mso-position-vertical-relative:text" from="-5.9pt,3.95pt" to="476.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" strokecolor="#080000" strokeweight="1pt"/>
            </w:pict>
          </mc:Fallback>
        </mc:AlternateContent>
      </w:r>
    </w:p>
    <w:p w14:paraId="732F0B6F" w14:textId="77777777" w:rsidR="00C04A95" w:rsidRPr="008C4957" w:rsidRDefault="00C04A95">
      <w:pPr>
        <w:pStyle w:val="af5"/>
        <w:ind w:firstLineChars="0" w:firstLine="0"/>
        <w:jc w:val="center"/>
        <w:rPr>
          <w:rFonts w:ascii="Times New Roman" w:eastAsia="黑体" w:hAnsi="Times New Roman" w:cs="Times New Roman"/>
          <w:sz w:val="44"/>
          <w:szCs w:val="44"/>
        </w:rPr>
      </w:pPr>
    </w:p>
    <w:p w14:paraId="6ED6A6C5" w14:textId="77777777" w:rsidR="00C04A95" w:rsidRPr="008C4957" w:rsidRDefault="0033257C">
      <w:pPr>
        <w:pStyle w:val="af5"/>
        <w:ind w:firstLineChars="0" w:firstLine="0"/>
        <w:jc w:val="center"/>
        <w:rPr>
          <w:rFonts w:ascii="Times New Roman" w:eastAsia="黑体" w:hAnsi="Times New Roman" w:cs="Times New Roman"/>
          <w:b/>
          <w:spacing w:val="40"/>
          <w:kern w:val="0"/>
          <w:sz w:val="44"/>
          <w:szCs w:val="44"/>
        </w:rPr>
      </w:pPr>
      <w:r w:rsidRPr="008C4957">
        <w:rPr>
          <w:rFonts w:ascii="Times New Roman" w:eastAsia="黑体" w:hAnsi="Times New Roman" w:cs="Times New Roman"/>
          <w:b/>
          <w:spacing w:val="40"/>
          <w:kern w:val="0"/>
          <w:sz w:val="44"/>
          <w:szCs w:val="44"/>
        </w:rPr>
        <w:t>质量分级及</w:t>
      </w:r>
      <w:r w:rsidRPr="008C4957">
        <w:rPr>
          <w:rFonts w:ascii="Times New Roman" w:eastAsia="黑体" w:hAnsi="Times New Roman" w:cs="Times New Roman"/>
          <w:b/>
          <w:spacing w:val="40"/>
          <w:kern w:val="0"/>
          <w:sz w:val="44"/>
          <w:szCs w:val="44"/>
        </w:rPr>
        <w:t>“</w:t>
      </w:r>
      <w:r w:rsidRPr="008C4957">
        <w:rPr>
          <w:rFonts w:ascii="Times New Roman" w:eastAsia="黑体" w:hAnsi="Times New Roman" w:cs="Times New Roman"/>
          <w:b/>
          <w:spacing w:val="40"/>
          <w:kern w:val="0"/>
          <w:sz w:val="44"/>
          <w:szCs w:val="44"/>
        </w:rPr>
        <w:t>领跑者</w:t>
      </w:r>
      <w:r w:rsidRPr="008C4957">
        <w:rPr>
          <w:rFonts w:ascii="Times New Roman" w:eastAsia="黑体" w:hAnsi="Times New Roman" w:cs="Times New Roman"/>
          <w:b/>
          <w:spacing w:val="40"/>
          <w:kern w:val="0"/>
          <w:sz w:val="44"/>
          <w:szCs w:val="44"/>
        </w:rPr>
        <w:t>”</w:t>
      </w:r>
      <w:r w:rsidRPr="008C4957">
        <w:rPr>
          <w:rFonts w:ascii="Times New Roman" w:eastAsia="黑体" w:hAnsi="Times New Roman" w:cs="Times New Roman"/>
          <w:b/>
          <w:spacing w:val="40"/>
          <w:kern w:val="0"/>
          <w:sz w:val="44"/>
          <w:szCs w:val="44"/>
        </w:rPr>
        <w:t>评价要求</w:t>
      </w:r>
      <w:r w:rsidRPr="008C4957">
        <w:rPr>
          <w:rFonts w:ascii="Times New Roman" w:eastAsia="黑体" w:hAnsi="Times New Roman" w:cs="Times New Roman"/>
          <w:b/>
          <w:spacing w:val="40"/>
          <w:kern w:val="0"/>
          <w:sz w:val="44"/>
          <w:szCs w:val="44"/>
        </w:rPr>
        <w:t xml:space="preserve"> </w:t>
      </w:r>
      <w:r w:rsidRPr="008C4957">
        <w:rPr>
          <w:rFonts w:ascii="Times New Roman" w:eastAsia="黑体" w:hAnsi="Times New Roman" w:cs="Times New Roman"/>
          <w:b/>
          <w:spacing w:val="40"/>
          <w:kern w:val="0"/>
          <w:sz w:val="44"/>
          <w:szCs w:val="44"/>
        </w:rPr>
        <w:t>耐热不锈钢钢板及钢带</w:t>
      </w:r>
    </w:p>
    <w:p w14:paraId="3BC8C0BD" w14:textId="77777777" w:rsidR="00C04A95" w:rsidRPr="008C4957" w:rsidRDefault="00C04A95">
      <w:pPr>
        <w:pStyle w:val="af5"/>
        <w:ind w:firstLine="1043"/>
        <w:rPr>
          <w:rFonts w:ascii="Times New Roman" w:eastAsia="黑体" w:hAnsi="Times New Roman" w:cs="Times New Roman"/>
          <w:b/>
          <w:spacing w:val="40"/>
          <w:kern w:val="0"/>
          <w:sz w:val="44"/>
          <w:szCs w:val="44"/>
        </w:rPr>
      </w:pPr>
    </w:p>
    <w:p w14:paraId="1F96DF2A" w14:textId="77777777" w:rsidR="00C04A95" w:rsidRPr="008C4957" w:rsidRDefault="0033257C">
      <w:pPr>
        <w:spacing w:beforeLines="50" w:before="156" w:line="360" w:lineRule="exact"/>
        <w:jc w:val="center"/>
        <w:rPr>
          <w:rFonts w:ascii="Times New Roman" w:eastAsia="黑体" w:hAnsi="Times New Roman" w:cs="Times New Roman"/>
          <w:color w:val="000000" w:themeColor="text1"/>
          <w:kern w:val="0"/>
          <w:sz w:val="28"/>
          <w:szCs w:val="28"/>
          <w:shd w:val="clear" w:color="auto" w:fill="FFFFFF"/>
        </w:rPr>
      </w:pPr>
      <w:r w:rsidRPr="008C4957">
        <w:rPr>
          <w:rFonts w:ascii="Times New Roman" w:hAnsi="Times New Roman" w:cs="Times New Roman"/>
          <w:kern w:val="0"/>
          <w:sz w:val="28"/>
          <w:szCs w:val="28"/>
        </w:rPr>
        <w:t>Assessment requirements for quality grading and forerunner</w:t>
      </w:r>
      <w:r w:rsidRPr="008C4957">
        <w:rPr>
          <w:rFonts w:ascii="Times New Roman" w:eastAsia="黑体" w:hAnsi="Times New Roman" w:cs="Times New Roman"/>
          <w:color w:val="000000" w:themeColor="text1"/>
          <w:kern w:val="0"/>
          <w:sz w:val="28"/>
          <w:szCs w:val="28"/>
          <w:shd w:val="clear" w:color="auto" w:fill="FFFFFF"/>
        </w:rPr>
        <w:t>—Heat resistant stainless steel plate, sheet and strip</w:t>
      </w:r>
    </w:p>
    <w:p w14:paraId="79FC1330" w14:textId="77777777" w:rsidR="00C04A95" w:rsidRPr="008C4957" w:rsidRDefault="00C04A95">
      <w:pPr>
        <w:pStyle w:val="af5"/>
        <w:ind w:firstLineChars="0" w:firstLine="0"/>
        <w:rPr>
          <w:rFonts w:ascii="Times New Roman" w:eastAsia="黑体" w:hAnsi="Times New Roman" w:cs="Times New Roman"/>
          <w:kern w:val="0"/>
          <w:sz w:val="36"/>
          <w:szCs w:val="20"/>
        </w:rPr>
      </w:pPr>
    </w:p>
    <w:p w14:paraId="56791CD6" w14:textId="77777777" w:rsidR="00C04A95" w:rsidRPr="008C4957" w:rsidRDefault="00C04A95">
      <w:pPr>
        <w:pStyle w:val="af5"/>
        <w:ind w:firstLineChars="0" w:firstLine="0"/>
        <w:rPr>
          <w:rFonts w:ascii="Times New Roman" w:hAnsi="Times New Roman" w:cs="Times New Roman"/>
          <w:sz w:val="18"/>
          <w:szCs w:val="18"/>
        </w:rPr>
      </w:pPr>
    </w:p>
    <w:p w14:paraId="7F541614" w14:textId="77777777" w:rsidR="00C04A95" w:rsidRPr="008C4957" w:rsidRDefault="00C04A95">
      <w:pPr>
        <w:pStyle w:val="af5"/>
        <w:ind w:firstLineChars="0" w:firstLine="0"/>
        <w:rPr>
          <w:rFonts w:ascii="Times New Roman" w:hAnsi="Times New Roman" w:cs="Times New Roman"/>
          <w:sz w:val="18"/>
          <w:szCs w:val="18"/>
        </w:rPr>
      </w:pPr>
    </w:p>
    <w:p w14:paraId="57E00363" w14:textId="77777777" w:rsidR="00C04A95" w:rsidRPr="008C4957" w:rsidRDefault="00C04A95">
      <w:pPr>
        <w:pStyle w:val="af5"/>
        <w:ind w:firstLineChars="0" w:firstLine="0"/>
        <w:jc w:val="center"/>
        <w:rPr>
          <w:rFonts w:ascii="Times New Roman" w:hAnsi="Times New Roman" w:cs="Times New Roman"/>
          <w:b/>
          <w:bCs/>
          <w:sz w:val="40"/>
          <w:szCs w:val="40"/>
        </w:rPr>
      </w:pPr>
    </w:p>
    <w:p w14:paraId="47EECC33" w14:textId="77777777" w:rsidR="00C04A95" w:rsidRPr="008C4957" w:rsidRDefault="00C04A95">
      <w:pPr>
        <w:pStyle w:val="af5"/>
        <w:ind w:firstLineChars="0" w:firstLine="0"/>
        <w:rPr>
          <w:rFonts w:ascii="Times New Roman" w:hAnsi="Times New Roman" w:cs="Times New Roman"/>
          <w:sz w:val="18"/>
          <w:szCs w:val="18"/>
        </w:rPr>
      </w:pPr>
    </w:p>
    <w:p w14:paraId="2F1C9533" w14:textId="77777777" w:rsidR="00C04A95" w:rsidRPr="008C4957" w:rsidRDefault="00C04A95">
      <w:pPr>
        <w:pStyle w:val="afd"/>
        <w:rPr>
          <w:rFonts w:ascii="Times New Roman"/>
        </w:rPr>
      </w:pPr>
    </w:p>
    <w:p w14:paraId="769482BE" w14:textId="77777777" w:rsidR="00C04A95" w:rsidRPr="008C4957" w:rsidRDefault="00C04A95">
      <w:pPr>
        <w:pStyle w:val="af5"/>
        <w:ind w:firstLineChars="0" w:firstLine="0"/>
        <w:rPr>
          <w:rFonts w:ascii="Times New Roman" w:hAnsi="Times New Roman" w:cs="Times New Roman"/>
          <w:sz w:val="18"/>
          <w:szCs w:val="18"/>
        </w:rPr>
      </w:pPr>
    </w:p>
    <w:p w14:paraId="3A689C39" w14:textId="77777777" w:rsidR="00C04A95" w:rsidRPr="008C4957" w:rsidRDefault="00C04A95">
      <w:pPr>
        <w:pStyle w:val="af5"/>
        <w:ind w:firstLineChars="0" w:firstLine="0"/>
        <w:rPr>
          <w:rFonts w:ascii="Times New Roman" w:hAnsi="Times New Roman" w:cs="Times New Roman"/>
          <w:sz w:val="18"/>
          <w:szCs w:val="18"/>
        </w:rPr>
      </w:pPr>
    </w:p>
    <w:p w14:paraId="5A3E1172" w14:textId="77777777" w:rsidR="00C04A95" w:rsidRPr="008C4957" w:rsidRDefault="00C04A95">
      <w:pPr>
        <w:pStyle w:val="af5"/>
        <w:ind w:firstLineChars="0" w:firstLine="0"/>
        <w:rPr>
          <w:rFonts w:ascii="Times New Roman" w:hAnsi="Times New Roman" w:cs="Times New Roman"/>
          <w:sz w:val="18"/>
          <w:szCs w:val="18"/>
        </w:rPr>
      </w:pPr>
    </w:p>
    <w:p w14:paraId="1A301AFB" w14:textId="77777777" w:rsidR="00C04A95" w:rsidRPr="008C4957" w:rsidRDefault="0033257C">
      <w:pPr>
        <w:pStyle w:val="af5"/>
        <w:ind w:firstLineChars="0" w:firstLine="0"/>
        <w:rPr>
          <w:rFonts w:ascii="Times New Roman" w:hAnsi="Times New Roman" w:cs="Times New Roman"/>
          <w:sz w:val="18"/>
          <w:szCs w:val="18"/>
        </w:rPr>
      </w:pPr>
      <w:r w:rsidRPr="008C4957">
        <w:rPr>
          <w:rFonts w:ascii="Times New Roman" w:hAnsi="Times New Roman" w:cs="Times New Roman"/>
          <w:noProof/>
        </w:rPr>
        <mc:AlternateContent>
          <mc:Choice Requires="wps">
            <w:drawing>
              <wp:anchor distT="0" distB="0" distL="114300" distR="114300" simplePos="0" relativeHeight="251656704" behindDoc="0" locked="1" layoutInCell="1" allowOverlap="1" wp14:anchorId="0D3B5134" wp14:editId="37A6EA8B">
                <wp:simplePos x="0" y="0"/>
                <wp:positionH relativeFrom="margin">
                  <wp:posOffset>4253865</wp:posOffset>
                </wp:positionH>
                <wp:positionV relativeFrom="margin">
                  <wp:posOffset>8627745</wp:posOffset>
                </wp:positionV>
                <wp:extent cx="1685925" cy="312420"/>
                <wp:effectExtent l="0" t="0" r="9525" b="11430"/>
                <wp:wrapNone/>
                <wp:docPr id="23"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312420"/>
                        </a:xfrm>
                        <a:prstGeom prst="rect">
                          <a:avLst/>
                        </a:prstGeom>
                        <a:solidFill>
                          <a:srgbClr val="FFFFFF"/>
                        </a:solidFill>
                        <a:ln>
                          <a:noFill/>
                        </a:ln>
                        <a:effectLst/>
                      </wps:spPr>
                      <wps:txbx>
                        <w:txbxContent>
                          <w:p w14:paraId="05B5509F" w14:textId="77777777" w:rsidR="00C04A95" w:rsidRDefault="0033257C">
                            <w:pPr>
                              <w:pStyle w:val="afff"/>
                            </w:pPr>
                            <w:r>
                              <w:t>2023</w:t>
                            </w:r>
                            <w:r>
                              <w:rPr>
                                <w:rFonts w:hint="eastAsia"/>
                              </w:rPr>
                              <w:t>-</w:t>
                            </w:r>
                            <w:r>
                              <w:t>xx</w:t>
                            </w:r>
                            <w:r>
                              <w:rPr>
                                <w:rFonts w:hint="eastAsia"/>
                              </w:rPr>
                              <w:t>-</w:t>
                            </w:r>
                            <w:r>
                              <w:t>xx</w:t>
                            </w:r>
                            <w:r>
                              <w:rPr>
                                <w:rFonts w:hint="eastAsia"/>
                              </w:rPr>
                              <w:t>实施</w:t>
                            </w:r>
                          </w:p>
                        </w:txbxContent>
                      </wps:txbx>
                      <wps:bodyPr rot="0" vert="horz" wrap="square" lIns="0" tIns="0" rIns="0" bIns="0" anchor="t" anchorCtr="0" upright="1">
                        <a:noAutofit/>
                      </wps:bodyPr>
                    </wps:wsp>
                  </a:graphicData>
                </a:graphic>
              </wp:anchor>
            </w:drawing>
          </mc:Choice>
          <mc:Fallback>
            <w:pict>
              <v:shape w14:anchorId="0D3B5134" id="文本框 19" o:spid="_x0000_s1027" type="#_x0000_t202" style="position:absolute;left:0;text-align:left;margin-left:334.95pt;margin-top:679.35pt;width:132.75pt;height:24.6pt;z-index:25165670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" stroked="f">
                <v:textbox inset="0,0,0,0">
                  <w:txbxContent>
                    <w:p w14:paraId="05B5509F" w14:textId="77777777" w:rsidR="00C04A95" w:rsidRDefault="0033257C">
                      <w:pPr>
                        <w:pStyle w:val="afff"/>
                      </w:pPr>
                      <w:r>
                        <w:t>2023</w:t>
                      </w:r>
                      <w:r>
                        <w:rPr>
                          <w:rFonts w:hint="eastAsia"/>
                        </w:rPr>
                        <w:t>-</w:t>
                      </w:r>
                      <w:r>
                        <w:t>xx</w:t>
                      </w:r>
                      <w:r>
                        <w:rPr>
                          <w:rFonts w:hint="eastAsia"/>
                        </w:rPr>
                        <w:t>-</w:t>
                      </w:r>
                      <w:r>
                        <w:t>xx</w:t>
                      </w:r>
                      <w:r>
                        <w:rPr>
                          <w:rFonts w:hint="eastAsia"/>
                        </w:rPr>
                        <w:t>实施</w:t>
                      </w:r>
                    </w:p>
                  </w:txbxContent>
                </v:textbox>
                <w10:wrap anchorx="margin" anchory="margin"/>
                <w10:anchorlock/>
              </v:shape>
            </w:pict>
          </mc:Fallback>
        </mc:AlternateContent>
      </w:r>
    </w:p>
    <w:p w14:paraId="4287DD7C" w14:textId="77777777" w:rsidR="00C04A95" w:rsidRPr="008C4957" w:rsidRDefault="00C04A95">
      <w:pPr>
        <w:pStyle w:val="af5"/>
        <w:ind w:firstLineChars="0" w:firstLine="0"/>
        <w:rPr>
          <w:rFonts w:ascii="Times New Roman" w:hAnsi="Times New Roman" w:cs="Times New Roman"/>
          <w:sz w:val="18"/>
          <w:szCs w:val="18"/>
        </w:rPr>
      </w:pPr>
    </w:p>
    <w:p w14:paraId="7148B0C4" w14:textId="77777777" w:rsidR="00C04A95" w:rsidRPr="008C4957" w:rsidRDefault="0033257C">
      <w:pPr>
        <w:pStyle w:val="af5"/>
        <w:ind w:firstLineChars="0" w:firstLine="0"/>
        <w:rPr>
          <w:rFonts w:ascii="Times New Roman" w:hAnsi="Times New Roman" w:cs="Times New Roman"/>
        </w:rPr>
      </w:pPr>
      <w:r w:rsidRPr="008C4957">
        <w:rPr>
          <w:rFonts w:ascii="Times New Roman" w:hAnsi="Times New Roman" w:cs="Times New Roman"/>
          <w:noProof/>
        </w:rPr>
        <mc:AlternateContent>
          <mc:Choice Requires="wps">
            <w:drawing>
              <wp:anchor distT="0" distB="0" distL="114300" distR="114300" simplePos="0" relativeHeight="251659776" behindDoc="0" locked="0" layoutInCell="1" allowOverlap="1" wp14:anchorId="1980A83F" wp14:editId="77C332E1">
                <wp:simplePos x="0" y="0"/>
                <wp:positionH relativeFrom="column">
                  <wp:posOffset>4716145</wp:posOffset>
                </wp:positionH>
                <wp:positionV relativeFrom="paragraph">
                  <wp:posOffset>1880235</wp:posOffset>
                </wp:positionV>
                <wp:extent cx="748030" cy="439420"/>
                <wp:effectExtent l="0" t="0" r="13970" b="17780"/>
                <wp:wrapNone/>
                <wp:docPr id="2" name="文本框 14"/>
                <wp:cNvGraphicFramePr/>
                <a:graphic xmlns:a="http://schemas.openxmlformats.org/drawingml/2006/main">
                  <a:graphicData uri="http://schemas.microsoft.com/office/word/2010/wordprocessingShape">
                    <wps:wsp>
                      <wps:cNvSpPr txBox="1"/>
                      <wps:spPr>
                        <a:xfrm>
                          <a:off x="0" y="0"/>
                          <a:ext cx="748030" cy="439420"/>
                        </a:xfrm>
                        <a:prstGeom prst="rect">
                          <a:avLst/>
                        </a:prstGeom>
                        <a:solidFill>
                          <a:srgbClr val="C7EDCC"/>
                        </a:solidFill>
                        <a:ln w="6350">
                          <a:noFill/>
                        </a:ln>
                      </wps:spPr>
                      <wps:txbx>
                        <w:txbxContent>
                          <w:p w14:paraId="68330EF6" w14:textId="77777777" w:rsidR="00C04A95" w:rsidRDefault="0033257C">
                            <w:pPr>
                              <w:jc w:val="center"/>
                              <w:rPr>
                                <w:rFonts w:ascii="黑体" w:eastAsia="黑体" w:hAnsi="黑体"/>
                                <w:sz w:val="36"/>
                              </w:rPr>
                            </w:pPr>
                            <w:r>
                              <w:rPr>
                                <w:rFonts w:ascii="黑体" w:eastAsia="黑体" w:hAnsi="黑体" w:hint="eastAsia"/>
                                <w:sz w:val="36"/>
                              </w:rPr>
                              <w:t>发布</w:t>
                            </w:r>
                          </w:p>
                        </w:txbxContent>
                      </wps:txbx>
                      <wps:bodyPr anchor="ctr" anchorCtr="0" upright="1"/>
                    </wps:wsp>
                  </a:graphicData>
                </a:graphic>
              </wp:anchor>
            </w:drawing>
          </mc:Choice>
          <mc:Fallback>
            <w:pict>
              <v:shape w14:anchorId="1980A83F" id="文本框 14" o:spid="_x0000_s1028" type="#_x0000_t202" style="position:absolute;left:0;text-align:left;margin-left:371.35pt;margin-top:148.05pt;width:58.9pt;height:34.6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" fillcolor="#c7edcc" stroked="f" strokeweight=".5pt">
                <v:textbox>
                  <w:txbxContent>
                    <w:p w14:paraId="68330EF6" w14:textId="77777777" w:rsidR="00C04A95" w:rsidRDefault="0033257C">
                      <w:pPr>
                        <w:jc w:val="center"/>
                        <w:rPr>
                          <w:rFonts w:ascii="黑体" w:eastAsia="黑体" w:hAnsi="黑体"/>
                          <w:sz w:val="36"/>
                        </w:rPr>
                      </w:pPr>
                      <w:r>
                        <w:rPr>
                          <w:rFonts w:ascii="黑体" w:eastAsia="黑体" w:hAnsi="黑体" w:hint="eastAsia"/>
                          <w:sz w:val="36"/>
                        </w:rPr>
                        <w:t>发布</w:t>
                      </w:r>
                    </w:p>
                  </w:txbxContent>
                </v:textbox>
              </v:shape>
            </w:pict>
          </mc:Fallback>
        </mc:AlternateContent>
      </w:r>
      <w:r w:rsidRPr="008C4957">
        <w:rPr>
          <w:rFonts w:ascii="Times New Roman" w:hAnsi="Times New Roman" w:cs="Times New Roman"/>
          <w:noProof/>
        </w:rPr>
        <mc:AlternateContent>
          <mc:Choice Requires="wps">
            <w:drawing>
              <wp:anchor distT="0" distB="0" distL="114300" distR="114300" simplePos="0" relativeHeight="251657728" behindDoc="0" locked="1" layoutInCell="1" allowOverlap="1" wp14:anchorId="1683D235" wp14:editId="5A240774">
                <wp:simplePos x="0" y="0"/>
                <wp:positionH relativeFrom="margin">
                  <wp:posOffset>-26035</wp:posOffset>
                </wp:positionH>
                <wp:positionV relativeFrom="margin">
                  <wp:posOffset>8590915</wp:posOffset>
                </wp:positionV>
                <wp:extent cx="2019300" cy="312420"/>
                <wp:effectExtent l="0" t="0" r="0" b="11430"/>
                <wp:wrapNone/>
                <wp:docPr id="22"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14:paraId="5693D88C" w14:textId="77777777" w:rsidR="00C04A95" w:rsidRDefault="0033257C">
                            <w:pPr>
                              <w:pStyle w:val="afff"/>
                            </w:pPr>
                            <w:r>
                              <w:t>2023</w:t>
                            </w:r>
                            <w:r>
                              <w:rPr>
                                <w:rFonts w:hint="eastAsia"/>
                              </w:rPr>
                              <w:t>-</w:t>
                            </w:r>
                            <w:r>
                              <w:t>xx</w:t>
                            </w:r>
                            <w:r>
                              <w:rPr>
                                <w:rFonts w:hint="eastAsia"/>
                              </w:rPr>
                              <w:t>-</w:t>
                            </w:r>
                            <w:r>
                              <w:t>xx</w:t>
                            </w:r>
                            <w:r>
                              <w:rPr>
                                <w:rFonts w:hint="eastAsia"/>
                              </w:rPr>
                              <w:t>发布</w:t>
                            </w:r>
                          </w:p>
                        </w:txbxContent>
                      </wps:txbx>
                      <wps:bodyPr rot="0" vert="horz" wrap="square" lIns="0" tIns="0" rIns="0" bIns="0" anchor="t" anchorCtr="0" upright="1">
                        <a:noAutofit/>
                      </wps:bodyPr>
                    </wps:wsp>
                  </a:graphicData>
                </a:graphic>
              </wp:anchor>
            </w:drawing>
          </mc:Choice>
          <mc:Fallback>
            <w:pict>
              <v:shape w14:anchorId="1683D235" id="_x0000_s1029" type="#_x0000_t202" style="position:absolute;left:0;text-align:left;margin-left:-2.05pt;margin-top:676.45pt;width:159pt;height:24.6pt;z-index:25165772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" stroked="f">
                <v:textbox inset="0,0,0,0">
                  <w:txbxContent>
                    <w:p w14:paraId="5693D88C" w14:textId="77777777" w:rsidR="00C04A95" w:rsidRDefault="0033257C">
                      <w:pPr>
                        <w:pStyle w:val="afff"/>
                      </w:pPr>
                      <w:r>
                        <w:t>2023</w:t>
                      </w:r>
                      <w:r>
                        <w:rPr>
                          <w:rFonts w:hint="eastAsia"/>
                        </w:rPr>
                        <w:t>-</w:t>
                      </w:r>
                      <w:r>
                        <w:t>xx</w:t>
                      </w:r>
                      <w:r>
                        <w:rPr>
                          <w:rFonts w:hint="eastAsia"/>
                        </w:rPr>
                        <w:t>-</w:t>
                      </w:r>
                      <w:r>
                        <w:t>xx</w:t>
                      </w:r>
                      <w:r>
                        <w:rPr>
                          <w:rFonts w:hint="eastAsia"/>
                        </w:rPr>
                        <w:t>发布</w:t>
                      </w:r>
                    </w:p>
                  </w:txbxContent>
                </v:textbox>
                <w10:wrap anchorx="margin" anchory="margin"/>
                <w10:anchorlock/>
              </v:shape>
            </w:pict>
          </mc:Fallback>
        </mc:AlternateContent>
      </w:r>
      <w:r w:rsidRPr="008C4957">
        <w:rPr>
          <w:rFonts w:ascii="Times New Roman" w:hAnsi="Times New Roman" w:cs="Times New Roman"/>
          <w:noProof/>
        </w:rPr>
        <mc:AlternateContent>
          <mc:Choice Requires="wps">
            <w:drawing>
              <wp:anchor distT="0" distB="0" distL="114300" distR="114300" simplePos="0" relativeHeight="251660800" behindDoc="0" locked="0" layoutInCell="1" allowOverlap="1" wp14:anchorId="333EE2EE" wp14:editId="0E948C9F">
                <wp:simplePos x="0" y="0"/>
                <wp:positionH relativeFrom="column">
                  <wp:posOffset>5080</wp:posOffset>
                </wp:positionH>
                <wp:positionV relativeFrom="paragraph">
                  <wp:posOffset>1465580</wp:posOffset>
                </wp:positionV>
                <wp:extent cx="5902960" cy="0"/>
                <wp:effectExtent l="0" t="0" r="0" b="0"/>
                <wp:wrapNone/>
                <wp:docPr id="21"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2960" cy="0"/>
                        </a:xfrm>
                        <a:prstGeom prst="straightConnector1">
                          <a:avLst/>
                        </a:prstGeom>
                        <a:noFill/>
                        <a:ln w="9525">
                          <a:solidFill>
                            <a:srgbClr val="000000"/>
                          </a:solidFill>
                          <a:round/>
                        </a:ln>
                        <a:effectLst/>
                      </wps:spPr>
                      <wps:bodyPr/>
                    </wps:wsp>
                  </a:graphicData>
                </a:graphic>
              </wp:anchor>
            </w:drawing>
          </mc:Choice>
          <mc:Fallback>
            <w:pict>
              <v:shapetype w14:anchorId="034F58F6" id="_x0000_t32" coordsize="21600,21600" o:spt="32" o:oned="t" path="m,l21600,21600e" filled="f">
                <v:path arrowok="t" fillok="f" o:connecttype="none"/>
                <o:lock v:ext="edit" shapetype="t"/>
              </v:shapetype>
              <v:shape id="AutoShape 38" o:spid="_x0000_s1026" type="#_x0000_t32" style="position:absolute;left:0;text-align:left;margin-left:.4pt;margin-top:115.4pt;width:464.8pt;height:0;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"/>
            </w:pict>
          </mc:Fallback>
        </mc:AlternateContent>
      </w:r>
    </w:p>
    <w:p w14:paraId="0CB23D6D" w14:textId="77777777" w:rsidR="00C04A95" w:rsidRPr="008C4957" w:rsidRDefault="00C04A95">
      <w:pPr>
        <w:pStyle w:val="af5"/>
        <w:ind w:firstLineChars="0" w:firstLine="0"/>
        <w:rPr>
          <w:rFonts w:ascii="Times New Roman" w:hAnsi="Times New Roman" w:cs="Times New Roman"/>
        </w:rPr>
        <w:sectPr w:rsidR="00C04A95" w:rsidRPr="008C4957">
          <w:footerReference w:type="default" r:id="rId10"/>
          <w:pgSz w:w="11906" w:h="16838"/>
          <w:pgMar w:top="567" w:right="1134" w:bottom="1134" w:left="1418" w:header="1418" w:footer="1134" w:gutter="0"/>
          <w:pgNumType w:start="1"/>
          <w:cols w:space="720"/>
          <w:formProt w:val="0"/>
          <w:docGrid w:type="lines" w:linePitch="312"/>
        </w:sectPr>
      </w:pPr>
    </w:p>
    <w:p w14:paraId="2CEB3991" w14:textId="77777777" w:rsidR="00C04A95" w:rsidRPr="008C4957" w:rsidRDefault="00C04A95">
      <w:pPr>
        <w:pStyle w:val="afb"/>
        <w:rPr>
          <w:rFonts w:ascii="Times New Roman"/>
        </w:rPr>
      </w:pPr>
      <w:bookmarkStart w:id="8" w:name="_Toc415043894"/>
      <w:bookmarkStart w:id="9" w:name="_Toc65687976"/>
      <w:bookmarkEnd w:id="0"/>
      <w:bookmarkEnd w:id="1"/>
      <w:bookmarkEnd w:id="2"/>
      <w:bookmarkEnd w:id="3"/>
    </w:p>
    <w:p w14:paraId="570C47A4" w14:textId="77777777" w:rsidR="00C04A95" w:rsidRPr="008C4957" w:rsidRDefault="00C04A95">
      <w:pPr>
        <w:pStyle w:val="af5"/>
        <w:rPr>
          <w:rFonts w:ascii="Times New Roman" w:hAnsi="Times New Roman" w:cs="Times New Roman"/>
        </w:rPr>
      </w:pPr>
    </w:p>
    <w:p w14:paraId="0D2541DD" w14:textId="77777777" w:rsidR="00C04A95" w:rsidRPr="008C4957" w:rsidRDefault="00C04A95">
      <w:pPr>
        <w:pStyle w:val="af5"/>
        <w:rPr>
          <w:rFonts w:ascii="Times New Roman" w:hAnsi="Times New Roman" w:cs="Times New Roman"/>
        </w:rPr>
      </w:pPr>
    </w:p>
    <w:p w14:paraId="695C623F" w14:textId="77777777" w:rsidR="00C04A95" w:rsidRPr="008C4957" w:rsidRDefault="00C04A95">
      <w:pPr>
        <w:pStyle w:val="af5"/>
        <w:rPr>
          <w:rFonts w:ascii="Times New Roman" w:hAnsi="Times New Roman" w:cs="Times New Roman"/>
        </w:rPr>
      </w:pPr>
    </w:p>
    <w:p w14:paraId="1831F61D" w14:textId="77777777" w:rsidR="00C04A95" w:rsidRPr="008C4957" w:rsidRDefault="00C04A95">
      <w:pPr>
        <w:pStyle w:val="af5"/>
        <w:rPr>
          <w:rFonts w:ascii="Times New Roman" w:hAnsi="Times New Roman" w:cs="Times New Roman"/>
        </w:rPr>
      </w:pPr>
    </w:p>
    <w:p w14:paraId="4FBB673D" w14:textId="77777777" w:rsidR="00C04A95" w:rsidRPr="008C4957" w:rsidRDefault="00C04A95">
      <w:pPr>
        <w:pStyle w:val="af5"/>
        <w:rPr>
          <w:rFonts w:ascii="Times New Roman" w:hAnsi="Times New Roman" w:cs="Times New Roman"/>
        </w:rPr>
      </w:pPr>
    </w:p>
    <w:p w14:paraId="63746B8B" w14:textId="77777777" w:rsidR="00C04A95" w:rsidRPr="008C4957" w:rsidRDefault="00C04A95">
      <w:pPr>
        <w:pStyle w:val="af5"/>
        <w:rPr>
          <w:rFonts w:ascii="Times New Roman" w:hAnsi="Times New Roman" w:cs="Times New Roman"/>
        </w:rPr>
      </w:pPr>
    </w:p>
    <w:p w14:paraId="044EB247" w14:textId="77777777" w:rsidR="00C04A95" w:rsidRPr="008C4957" w:rsidRDefault="00C04A95">
      <w:pPr>
        <w:pStyle w:val="af5"/>
        <w:rPr>
          <w:rFonts w:ascii="Times New Roman" w:hAnsi="Times New Roman" w:cs="Times New Roman"/>
        </w:rPr>
      </w:pPr>
    </w:p>
    <w:p w14:paraId="5A1A0E28" w14:textId="77777777" w:rsidR="00C04A95" w:rsidRPr="008C4957" w:rsidRDefault="00C04A95">
      <w:pPr>
        <w:pStyle w:val="af5"/>
        <w:rPr>
          <w:rFonts w:ascii="Times New Roman" w:hAnsi="Times New Roman" w:cs="Times New Roman"/>
        </w:rPr>
      </w:pPr>
    </w:p>
    <w:p w14:paraId="349DEF7F" w14:textId="77777777" w:rsidR="00C04A95" w:rsidRPr="008C4957" w:rsidRDefault="00C04A95">
      <w:pPr>
        <w:pStyle w:val="af5"/>
        <w:rPr>
          <w:rFonts w:ascii="Times New Roman" w:hAnsi="Times New Roman" w:cs="Times New Roman"/>
        </w:rPr>
      </w:pPr>
    </w:p>
    <w:p w14:paraId="29F9A23F" w14:textId="77777777" w:rsidR="00C04A95" w:rsidRPr="008C4957" w:rsidRDefault="00C04A95">
      <w:pPr>
        <w:pStyle w:val="af5"/>
        <w:rPr>
          <w:rFonts w:ascii="Times New Roman" w:hAnsi="Times New Roman" w:cs="Times New Roman"/>
        </w:rPr>
      </w:pPr>
    </w:p>
    <w:p w14:paraId="68D20CD2" w14:textId="77777777" w:rsidR="00C04A95" w:rsidRPr="008C4957" w:rsidRDefault="00C04A95">
      <w:pPr>
        <w:pStyle w:val="af5"/>
        <w:rPr>
          <w:rFonts w:ascii="Times New Roman" w:hAnsi="Times New Roman" w:cs="Times New Roman"/>
        </w:rPr>
      </w:pPr>
    </w:p>
    <w:p w14:paraId="5D42CE7F" w14:textId="77777777" w:rsidR="00C04A95" w:rsidRPr="008C4957" w:rsidRDefault="00C04A95">
      <w:pPr>
        <w:pStyle w:val="af5"/>
        <w:rPr>
          <w:rFonts w:ascii="Times New Roman" w:hAnsi="Times New Roman" w:cs="Times New Roman"/>
        </w:rPr>
      </w:pPr>
    </w:p>
    <w:p w14:paraId="66F8C1CA" w14:textId="77777777" w:rsidR="00C04A95" w:rsidRPr="008C4957" w:rsidRDefault="00C04A95">
      <w:pPr>
        <w:pStyle w:val="af5"/>
        <w:rPr>
          <w:rFonts w:ascii="Times New Roman" w:hAnsi="Times New Roman" w:cs="Times New Roman"/>
        </w:rPr>
      </w:pPr>
    </w:p>
    <w:p w14:paraId="702F528C" w14:textId="77777777" w:rsidR="00C04A95" w:rsidRPr="008C4957" w:rsidRDefault="00C04A95">
      <w:pPr>
        <w:pStyle w:val="af5"/>
        <w:rPr>
          <w:rFonts w:ascii="Times New Roman" w:hAnsi="Times New Roman" w:cs="Times New Roman"/>
        </w:rPr>
      </w:pPr>
    </w:p>
    <w:p w14:paraId="627EC1D7" w14:textId="77777777" w:rsidR="00C04A95" w:rsidRPr="008C4957" w:rsidRDefault="00C04A95">
      <w:pPr>
        <w:pStyle w:val="af5"/>
        <w:rPr>
          <w:rFonts w:ascii="Times New Roman" w:hAnsi="Times New Roman" w:cs="Times New Roman"/>
        </w:rPr>
      </w:pPr>
    </w:p>
    <w:p w14:paraId="33DF2E0C" w14:textId="77777777" w:rsidR="00C04A95" w:rsidRPr="008C4957" w:rsidRDefault="00C04A95">
      <w:pPr>
        <w:pStyle w:val="af5"/>
        <w:rPr>
          <w:rFonts w:ascii="Times New Roman" w:hAnsi="Times New Roman" w:cs="Times New Roman"/>
        </w:rPr>
      </w:pPr>
    </w:p>
    <w:p w14:paraId="13F64D24" w14:textId="77777777" w:rsidR="00C04A95" w:rsidRPr="008C4957" w:rsidRDefault="00C04A95">
      <w:pPr>
        <w:pStyle w:val="af5"/>
        <w:rPr>
          <w:rFonts w:ascii="Times New Roman" w:hAnsi="Times New Roman" w:cs="Times New Roman"/>
        </w:rPr>
      </w:pPr>
    </w:p>
    <w:p w14:paraId="6AFA1C31" w14:textId="77777777" w:rsidR="00C04A95" w:rsidRPr="008C4957" w:rsidRDefault="00C04A95">
      <w:pPr>
        <w:pStyle w:val="af5"/>
        <w:rPr>
          <w:rFonts w:ascii="Times New Roman" w:hAnsi="Times New Roman" w:cs="Times New Roman"/>
        </w:rPr>
      </w:pPr>
    </w:p>
    <w:p w14:paraId="181873E5" w14:textId="77777777" w:rsidR="00C04A95" w:rsidRPr="008C4957" w:rsidRDefault="00C04A95">
      <w:pPr>
        <w:pStyle w:val="af5"/>
        <w:rPr>
          <w:rFonts w:ascii="Times New Roman" w:hAnsi="Times New Roman" w:cs="Times New Roman"/>
        </w:rPr>
      </w:pPr>
    </w:p>
    <w:p w14:paraId="7D22E7D6" w14:textId="77777777" w:rsidR="00C04A95" w:rsidRPr="008C4957" w:rsidRDefault="00C04A95">
      <w:pPr>
        <w:pStyle w:val="af5"/>
        <w:rPr>
          <w:rFonts w:ascii="Times New Roman" w:hAnsi="Times New Roman" w:cs="Times New Roman"/>
        </w:rPr>
      </w:pPr>
    </w:p>
    <w:p w14:paraId="3F25002B" w14:textId="77777777" w:rsidR="00C04A95" w:rsidRPr="008C4957" w:rsidRDefault="00C04A95">
      <w:pPr>
        <w:pStyle w:val="af5"/>
        <w:rPr>
          <w:rFonts w:ascii="Times New Roman" w:hAnsi="Times New Roman" w:cs="Times New Roman"/>
        </w:rPr>
      </w:pPr>
    </w:p>
    <w:p w14:paraId="09843C2E" w14:textId="77777777" w:rsidR="00C04A95" w:rsidRPr="008C4957" w:rsidRDefault="00C04A95">
      <w:pPr>
        <w:pStyle w:val="af5"/>
        <w:rPr>
          <w:rFonts w:ascii="Times New Roman" w:hAnsi="Times New Roman" w:cs="Times New Roman"/>
        </w:rPr>
      </w:pPr>
    </w:p>
    <w:p w14:paraId="310559EC" w14:textId="77777777" w:rsidR="00C04A95" w:rsidRPr="008C4957" w:rsidRDefault="00C04A95">
      <w:pPr>
        <w:pStyle w:val="af5"/>
        <w:rPr>
          <w:rFonts w:ascii="Times New Roman" w:hAnsi="Times New Roman" w:cs="Times New Roman"/>
        </w:rPr>
      </w:pPr>
    </w:p>
    <w:p w14:paraId="355788D4" w14:textId="77777777" w:rsidR="00C04A95" w:rsidRPr="008C4957" w:rsidRDefault="00C04A95">
      <w:pPr>
        <w:pStyle w:val="af5"/>
        <w:rPr>
          <w:rFonts w:ascii="Times New Roman" w:hAnsi="Times New Roman" w:cs="Times New Roman"/>
        </w:rPr>
      </w:pPr>
    </w:p>
    <w:p w14:paraId="7A28FB8A" w14:textId="77777777" w:rsidR="00C04A95" w:rsidRPr="008C4957" w:rsidRDefault="00C04A95">
      <w:pPr>
        <w:pStyle w:val="af5"/>
        <w:rPr>
          <w:rFonts w:ascii="Times New Roman" w:hAnsi="Times New Roman" w:cs="Times New Roman"/>
        </w:rPr>
      </w:pPr>
    </w:p>
    <w:p w14:paraId="1146C4C3" w14:textId="77777777" w:rsidR="00C04A95" w:rsidRPr="008C4957" w:rsidRDefault="00C04A95">
      <w:pPr>
        <w:pStyle w:val="af5"/>
        <w:rPr>
          <w:rFonts w:ascii="Times New Roman" w:hAnsi="Times New Roman" w:cs="Times New Roman"/>
        </w:rPr>
      </w:pPr>
    </w:p>
    <w:p w14:paraId="62F72868" w14:textId="77777777" w:rsidR="00C04A95" w:rsidRPr="008C4957" w:rsidRDefault="0033257C">
      <w:pPr>
        <w:rPr>
          <w:rFonts w:ascii="Times New Roman" w:hAnsi="Times New Roman" w:cs="Times New Roman"/>
          <w:szCs w:val="21"/>
        </w:rPr>
      </w:pPr>
      <w:r w:rsidRPr="008C4957">
        <w:rPr>
          <w:rFonts w:ascii="Times New Roman" w:hAnsi="Times New Roman" w:cs="Times New Roman"/>
          <w:noProof/>
          <w:szCs w:val="21"/>
        </w:rPr>
        <w:drawing>
          <wp:inline distT="0" distB="0" distL="114300" distR="114300" wp14:anchorId="73E3602A" wp14:editId="74ED1222">
            <wp:extent cx="808990" cy="765175"/>
            <wp:effectExtent l="0" t="0" r="10160" b="1587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1"/>
                    <a:stretch>
                      <a:fillRect/>
                    </a:stretch>
                  </pic:blipFill>
                  <pic:spPr>
                    <a:xfrm>
                      <a:off x="0" y="0"/>
                      <a:ext cx="808990" cy="765175"/>
                    </a:xfrm>
                    <a:prstGeom prst="rect">
                      <a:avLst/>
                    </a:prstGeom>
                    <a:noFill/>
                    <a:ln>
                      <a:noFill/>
                    </a:ln>
                  </pic:spPr>
                </pic:pic>
              </a:graphicData>
            </a:graphic>
          </wp:inline>
        </w:drawing>
      </w:r>
      <w:r w:rsidRPr="008C4957">
        <w:rPr>
          <w:rFonts w:ascii="Times New Roman" w:hAnsi="Times New Roman" w:cs="Times New Roman"/>
          <w:szCs w:val="21"/>
        </w:rPr>
        <w:t>版权保护文件</w:t>
      </w:r>
    </w:p>
    <w:p w14:paraId="3ED60721" w14:textId="77777777" w:rsidR="00C04A95" w:rsidRPr="008C4957" w:rsidRDefault="0033257C">
      <w:pPr>
        <w:spacing w:beforeLines="50" w:before="156" w:afterLines="50" w:after="156"/>
        <w:rPr>
          <w:rFonts w:ascii="Times New Roman" w:hAnsi="Times New Roman" w:cs="Times New Roman"/>
          <w:szCs w:val="21"/>
        </w:rPr>
        <w:sectPr w:rsidR="00C04A95" w:rsidRPr="008C4957">
          <w:headerReference w:type="default" r:id="rId12"/>
          <w:footerReference w:type="default" r:id="rId13"/>
          <w:pgSz w:w="11906" w:h="16838"/>
          <w:pgMar w:top="1440" w:right="1466" w:bottom="1440" w:left="1620" w:header="851" w:footer="992" w:gutter="0"/>
          <w:pgNumType w:fmt="upperRoman" w:start="1"/>
          <w:cols w:space="425"/>
          <w:docGrid w:type="lines" w:linePitch="312"/>
        </w:sectPr>
      </w:pPr>
      <w:r w:rsidRPr="008C4957">
        <w:rPr>
          <w:rFonts w:ascii="Times New Roman" w:hAnsi="Times New Roman" w:cs="Times New Roman"/>
          <w:szCs w:val="21"/>
        </w:rP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p w14:paraId="33DC65AA" w14:textId="77777777" w:rsidR="00C04A95" w:rsidRPr="008C4957" w:rsidRDefault="0033257C">
      <w:pPr>
        <w:pStyle w:val="afb"/>
        <w:rPr>
          <w:rFonts w:ascii="Times New Roman"/>
        </w:rPr>
      </w:pPr>
      <w:r w:rsidRPr="008C4957">
        <w:rPr>
          <w:rFonts w:ascii="Times New Roman"/>
        </w:rPr>
        <w:lastRenderedPageBreak/>
        <w:t>前</w:t>
      </w:r>
      <w:bookmarkStart w:id="10" w:name="BKQY"/>
      <w:r w:rsidRPr="008C4957">
        <w:rPr>
          <w:rFonts w:ascii="Times New Roman"/>
        </w:rPr>
        <w:t>  </w:t>
      </w:r>
      <w:r w:rsidRPr="008C4957">
        <w:rPr>
          <w:rFonts w:ascii="Times New Roman"/>
        </w:rPr>
        <w:t>言</w:t>
      </w:r>
      <w:bookmarkEnd w:id="4"/>
      <w:bookmarkEnd w:id="5"/>
      <w:bookmarkEnd w:id="6"/>
      <w:bookmarkEnd w:id="7"/>
      <w:bookmarkEnd w:id="8"/>
      <w:bookmarkEnd w:id="9"/>
      <w:bookmarkEnd w:id="10"/>
    </w:p>
    <w:p w14:paraId="2934FB15" w14:textId="0519A31B" w:rsidR="00C04A95" w:rsidRPr="008C4957" w:rsidRDefault="0033257C">
      <w:pPr>
        <w:spacing w:line="360" w:lineRule="auto"/>
        <w:ind w:firstLineChars="200" w:firstLine="420"/>
        <w:rPr>
          <w:rFonts w:ascii="Times New Roman" w:hAnsi="Times New Roman" w:cs="Times New Roman"/>
        </w:rPr>
      </w:pPr>
      <w:r w:rsidRPr="008C4957">
        <w:rPr>
          <w:rFonts w:ascii="Times New Roman" w:hAnsi="Times New Roman" w:cs="Times New Roman"/>
        </w:rPr>
        <w:t>本文件按照</w:t>
      </w:r>
      <w:r w:rsidRPr="008C4957">
        <w:rPr>
          <w:rFonts w:ascii="Times New Roman" w:hAnsi="Times New Roman" w:cs="Times New Roman"/>
        </w:rPr>
        <w:t>GB/T 1.1-2020</w:t>
      </w:r>
      <w:r w:rsidRPr="008C4957">
        <w:rPr>
          <w:rFonts w:ascii="Times New Roman" w:hAnsi="Times New Roman" w:cs="Times New Roman"/>
        </w:rPr>
        <w:t>《标准化工作导则</w:t>
      </w:r>
      <w:r w:rsidRPr="008C4957">
        <w:rPr>
          <w:rFonts w:ascii="Times New Roman" w:hAnsi="Times New Roman" w:cs="Times New Roman"/>
        </w:rPr>
        <w:t xml:space="preserve"> </w:t>
      </w:r>
      <w:r w:rsidRPr="008C4957">
        <w:rPr>
          <w:rFonts w:ascii="Times New Roman" w:hAnsi="Times New Roman" w:cs="Times New Roman"/>
        </w:rPr>
        <w:t>第</w:t>
      </w:r>
      <w:r w:rsidRPr="008C4957">
        <w:rPr>
          <w:rFonts w:ascii="Times New Roman" w:hAnsi="Times New Roman" w:cs="Times New Roman"/>
        </w:rPr>
        <w:t>1</w:t>
      </w:r>
      <w:r w:rsidRPr="008C4957">
        <w:rPr>
          <w:rFonts w:ascii="Times New Roman" w:hAnsi="Times New Roman" w:cs="Times New Roman"/>
        </w:rPr>
        <w:t>部分：标准化文件的结构和起草规则》和</w:t>
      </w:r>
      <w:r w:rsidRPr="008C4957">
        <w:rPr>
          <w:rFonts w:ascii="Times New Roman" w:hAnsi="Times New Roman" w:cs="Times New Roman"/>
        </w:rPr>
        <w:t>T/CAS 700-2023</w:t>
      </w:r>
      <w:r w:rsidRPr="008C4957">
        <w:rPr>
          <w:rFonts w:ascii="Times New Roman" w:hAnsi="Times New Roman" w:cs="Times New Roman"/>
        </w:rPr>
        <w:t>、</w:t>
      </w:r>
      <w:r w:rsidRPr="008C4957">
        <w:rPr>
          <w:rFonts w:ascii="Times New Roman" w:hAnsi="Times New Roman" w:cs="Times New Roman"/>
        </w:rPr>
        <w:t>T/CSTE 0321-2023</w:t>
      </w:r>
      <w:r w:rsidRPr="008C4957">
        <w:rPr>
          <w:rFonts w:ascii="Times New Roman" w:hAnsi="Times New Roman" w:cs="Times New Roman"/>
        </w:rPr>
        <w:t>《质量分级及</w:t>
      </w:r>
      <w:r w:rsidR="003A1CD0" w:rsidRPr="008C4957">
        <w:rPr>
          <w:rFonts w:ascii="Times New Roman" w:hAnsi="Times New Roman" w:cs="Times New Roman"/>
        </w:rPr>
        <w:t>“</w:t>
      </w:r>
      <w:r w:rsidR="003A1CD0" w:rsidRPr="008C4957">
        <w:rPr>
          <w:rFonts w:ascii="Times New Roman" w:hAnsi="Times New Roman" w:cs="Times New Roman"/>
        </w:rPr>
        <w:t>领跑者</w:t>
      </w:r>
      <w:r w:rsidR="003A1CD0" w:rsidRPr="008C4957">
        <w:rPr>
          <w:rFonts w:ascii="Times New Roman" w:hAnsi="Times New Roman" w:cs="Times New Roman"/>
        </w:rPr>
        <w:t>”</w:t>
      </w:r>
      <w:r w:rsidRPr="008C4957">
        <w:rPr>
          <w:rFonts w:ascii="Times New Roman" w:hAnsi="Times New Roman" w:cs="Times New Roman"/>
        </w:rPr>
        <w:t>评价标准编制通则》的规定起草。</w:t>
      </w:r>
    </w:p>
    <w:p w14:paraId="709123AD" w14:textId="77777777" w:rsidR="00C04A95" w:rsidRPr="008C4957" w:rsidRDefault="0033257C">
      <w:pPr>
        <w:spacing w:line="360" w:lineRule="auto"/>
        <w:ind w:firstLineChars="200" w:firstLine="420"/>
        <w:rPr>
          <w:rFonts w:ascii="Times New Roman" w:hAnsi="Times New Roman" w:cs="Times New Roman"/>
        </w:rPr>
      </w:pPr>
      <w:r w:rsidRPr="008C4957">
        <w:rPr>
          <w:rFonts w:ascii="Times New Roman" w:hAnsi="Times New Roman" w:cs="Times New Roman"/>
        </w:rPr>
        <w:t>请注意本文件的某些内容可能涉及专利。本文件的发布机构不承担识别专利的责任。</w:t>
      </w:r>
    </w:p>
    <w:p w14:paraId="2490BA72" w14:textId="77777777" w:rsidR="0084322A" w:rsidRPr="008C4957" w:rsidRDefault="0084322A">
      <w:pPr>
        <w:spacing w:line="360" w:lineRule="auto"/>
        <w:ind w:firstLineChars="200" w:firstLine="420"/>
        <w:rPr>
          <w:rFonts w:ascii="Times New Roman" w:hAnsi="Times New Roman" w:cs="Times New Roman"/>
        </w:rPr>
      </w:pPr>
      <w:r w:rsidRPr="008C4957">
        <w:rPr>
          <w:rFonts w:ascii="Times New Roman" w:hAnsi="Times New Roman" w:cs="Times New Roman"/>
        </w:rPr>
        <w:t>本文件由企业标准</w:t>
      </w:r>
      <w:r w:rsidRPr="008C4957">
        <w:rPr>
          <w:rFonts w:ascii="Times New Roman" w:hAnsi="Times New Roman" w:cs="Times New Roman"/>
        </w:rPr>
        <w:t>“</w:t>
      </w:r>
      <w:r w:rsidRPr="008C4957">
        <w:rPr>
          <w:rFonts w:ascii="Times New Roman" w:hAnsi="Times New Roman" w:cs="Times New Roman"/>
        </w:rPr>
        <w:t>领跑者</w:t>
      </w:r>
      <w:r w:rsidRPr="008C4957">
        <w:rPr>
          <w:rFonts w:ascii="Times New Roman" w:hAnsi="Times New Roman" w:cs="Times New Roman"/>
        </w:rPr>
        <w:t>”</w:t>
      </w:r>
      <w:r w:rsidRPr="008C4957">
        <w:rPr>
          <w:rFonts w:ascii="Times New Roman" w:hAnsi="Times New Roman" w:cs="Times New Roman"/>
        </w:rPr>
        <w:t>工作委员会提出。</w:t>
      </w:r>
    </w:p>
    <w:p w14:paraId="630D10FC" w14:textId="5F4D7410" w:rsidR="00C04A95" w:rsidRPr="008C4957" w:rsidRDefault="0033257C">
      <w:pPr>
        <w:spacing w:line="360" w:lineRule="auto"/>
        <w:ind w:firstLineChars="200" w:firstLine="420"/>
        <w:rPr>
          <w:rFonts w:ascii="Times New Roman" w:hAnsi="Times New Roman" w:cs="Times New Roman"/>
        </w:rPr>
      </w:pPr>
      <w:r w:rsidRPr="008C4957">
        <w:rPr>
          <w:rFonts w:ascii="Times New Roman" w:hAnsi="Times New Roman" w:cs="Times New Roman"/>
        </w:rPr>
        <w:t>本文件由中国特钢企业协会团体标准化工作委员会归口。</w:t>
      </w:r>
    </w:p>
    <w:p w14:paraId="0751867E" w14:textId="2F3706A4" w:rsidR="00C04A95" w:rsidRPr="008C4957" w:rsidRDefault="0026051E">
      <w:pPr>
        <w:tabs>
          <w:tab w:val="left" w:pos="3992"/>
        </w:tabs>
        <w:spacing w:line="360" w:lineRule="auto"/>
        <w:ind w:firstLineChars="200" w:firstLine="420"/>
        <w:rPr>
          <w:rFonts w:ascii="Times New Roman" w:hAnsi="Times New Roman" w:cs="Times New Roman"/>
        </w:rPr>
      </w:pPr>
      <w:r w:rsidRPr="008C4957">
        <w:rPr>
          <w:rFonts w:ascii="Times New Roman" w:hAnsi="Times New Roman" w:cs="Times New Roman"/>
        </w:rPr>
        <w:t>本文件起草单位：</w:t>
      </w:r>
      <w:r w:rsidR="0033257C" w:rsidRPr="008C4957">
        <w:rPr>
          <w:rFonts w:ascii="Times New Roman" w:hAnsi="Times New Roman" w:cs="Times New Roman"/>
        </w:rPr>
        <w:t>。</w:t>
      </w:r>
    </w:p>
    <w:p w14:paraId="5DA13550" w14:textId="77777777" w:rsidR="00C04A95" w:rsidRPr="008C4957" w:rsidRDefault="0033257C">
      <w:pPr>
        <w:spacing w:line="360" w:lineRule="auto"/>
        <w:ind w:firstLineChars="200" w:firstLine="420"/>
        <w:rPr>
          <w:rFonts w:ascii="Times New Roman" w:hAnsi="Times New Roman" w:cs="Times New Roman"/>
        </w:rPr>
      </w:pPr>
      <w:r w:rsidRPr="008C4957">
        <w:rPr>
          <w:rFonts w:ascii="Times New Roman" w:hAnsi="Times New Roman" w:cs="Times New Roman"/>
        </w:rPr>
        <w:t>本文件主要起草人：。</w:t>
      </w:r>
    </w:p>
    <w:p w14:paraId="0C8717FB" w14:textId="77777777" w:rsidR="00C04A95" w:rsidRPr="008C4957" w:rsidRDefault="0033257C">
      <w:pPr>
        <w:spacing w:line="360" w:lineRule="auto"/>
        <w:ind w:firstLineChars="200" w:firstLine="420"/>
        <w:rPr>
          <w:rFonts w:ascii="Times New Roman" w:hAnsi="Times New Roman" w:cs="Times New Roman"/>
        </w:rPr>
      </w:pPr>
      <w:r w:rsidRPr="008C4957">
        <w:rPr>
          <w:rFonts w:ascii="Times New Roman" w:hAnsi="Times New Roman" w:cs="Times New Roman"/>
        </w:rPr>
        <w:t>本文件为首次发布。</w:t>
      </w:r>
    </w:p>
    <w:p w14:paraId="35AFAA76" w14:textId="77777777" w:rsidR="00C04A95" w:rsidRPr="008C4957" w:rsidRDefault="00C04A95">
      <w:pPr>
        <w:pStyle w:val="afb"/>
        <w:tabs>
          <w:tab w:val="center" w:pos="4153"/>
          <w:tab w:val="left" w:pos="7363"/>
        </w:tabs>
        <w:jc w:val="left"/>
        <w:rPr>
          <w:rFonts w:ascii="Times New Roman"/>
          <w:color w:val="FF0000"/>
        </w:rPr>
        <w:sectPr w:rsidR="00C04A95" w:rsidRPr="008C4957">
          <w:footerReference w:type="default" r:id="rId14"/>
          <w:pgSz w:w="11906" w:h="16838"/>
          <w:pgMar w:top="1134" w:right="1134" w:bottom="1134" w:left="1134" w:header="1418" w:footer="880" w:gutter="0"/>
          <w:cols w:space="720"/>
          <w:formProt w:val="0"/>
          <w:docGrid w:type="lines" w:linePitch="312"/>
        </w:sectPr>
      </w:pPr>
    </w:p>
    <w:p w14:paraId="2F2B4623" w14:textId="77777777" w:rsidR="00C04A95" w:rsidRPr="008C4957" w:rsidRDefault="0033257C">
      <w:pPr>
        <w:pStyle w:val="affa"/>
        <w:outlineLvl w:val="9"/>
        <w:rPr>
          <w:rFonts w:ascii="Times New Roman"/>
        </w:rPr>
      </w:pPr>
      <w:r w:rsidRPr="008C4957">
        <w:rPr>
          <w:rFonts w:ascii="Times New Roman"/>
        </w:rPr>
        <w:lastRenderedPageBreak/>
        <w:t>质量分级及</w:t>
      </w:r>
      <w:r w:rsidRPr="008C4957">
        <w:rPr>
          <w:rFonts w:ascii="Times New Roman"/>
        </w:rPr>
        <w:t>“</w:t>
      </w:r>
      <w:r w:rsidRPr="008C4957">
        <w:rPr>
          <w:rFonts w:ascii="Times New Roman"/>
        </w:rPr>
        <w:t>领跑者</w:t>
      </w:r>
      <w:r w:rsidRPr="008C4957">
        <w:rPr>
          <w:rFonts w:ascii="Times New Roman"/>
        </w:rPr>
        <w:t>”</w:t>
      </w:r>
      <w:r w:rsidRPr="008C4957">
        <w:rPr>
          <w:rFonts w:ascii="Times New Roman"/>
        </w:rPr>
        <w:t>评价要求</w:t>
      </w:r>
      <w:r w:rsidRPr="008C4957">
        <w:rPr>
          <w:rFonts w:ascii="Times New Roman"/>
        </w:rPr>
        <w:t xml:space="preserve"> </w:t>
      </w:r>
      <w:r w:rsidRPr="008C4957">
        <w:rPr>
          <w:rFonts w:ascii="Times New Roman"/>
        </w:rPr>
        <w:t>耐热不锈钢钢板及钢带</w:t>
      </w:r>
    </w:p>
    <w:p w14:paraId="2A2E7B51" w14:textId="77777777" w:rsidR="00C04A95" w:rsidRPr="008C4957" w:rsidRDefault="0033257C">
      <w:pPr>
        <w:pStyle w:val="a0"/>
        <w:numPr>
          <w:ilvl w:val="0"/>
          <w:numId w:val="0"/>
        </w:numPr>
        <w:spacing w:beforeLines="50" w:before="156" w:afterLines="50" w:after="156"/>
        <w:rPr>
          <w:rFonts w:ascii="Times New Roman"/>
        </w:rPr>
      </w:pPr>
      <w:bookmarkStart w:id="11" w:name="_Toc385602847"/>
      <w:bookmarkStart w:id="12" w:name="_Toc415043549"/>
      <w:bookmarkStart w:id="13" w:name="_Toc415043488"/>
      <w:bookmarkStart w:id="14" w:name="_Toc385601798"/>
      <w:bookmarkStart w:id="15" w:name="_Toc65687978"/>
      <w:bookmarkStart w:id="16" w:name="_Toc415043895"/>
      <w:bookmarkStart w:id="17" w:name="_Toc23920"/>
      <w:r w:rsidRPr="008C4957">
        <w:rPr>
          <w:rFonts w:ascii="Times New Roman"/>
        </w:rPr>
        <w:t xml:space="preserve">1 </w:t>
      </w:r>
      <w:r w:rsidRPr="008C4957">
        <w:rPr>
          <w:rFonts w:ascii="Times New Roman"/>
        </w:rPr>
        <w:t>范围</w:t>
      </w:r>
      <w:bookmarkEnd w:id="11"/>
      <w:bookmarkEnd w:id="12"/>
      <w:bookmarkEnd w:id="13"/>
      <w:bookmarkEnd w:id="14"/>
      <w:bookmarkEnd w:id="15"/>
      <w:bookmarkEnd w:id="16"/>
      <w:bookmarkEnd w:id="17"/>
    </w:p>
    <w:p w14:paraId="543D9AA8" w14:textId="77777777" w:rsidR="00C04A95" w:rsidRPr="008C4957" w:rsidRDefault="0033257C">
      <w:pPr>
        <w:spacing w:line="300" w:lineRule="auto"/>
        <w:ind w:firstLineChars="200" w:firstLine="420"/>
        <w:rPr>
          <w:rFonts w:ascii="Times New Roman" w:hAnsi="Times New Roman" w:cs="Times New Roman"/>
        </w:rPr>
      </w:pPr>
      <w:r w:rsidRPr="008C4957">
        <w:rPr>
          <w:rFonts w:ascii="Times New Roman" w:hAnsi="Times New Roman" w:cs="Times New Roman"/>
        </w:rPr>
        <w:t>本文件规定了</w:t>
      </w:r>
      <w:r w:rsidRPr="008C4957">
        <w:rPr>
          <w:rFonts w:ascii="Times New Roman" w:hAnsi="Times New Roman" w:cs="Times New Roman"/>
          <w:color w:val="000000" w:themeColor="text1"/>
        </w:rPr>
        <w:t>耐热不锈钢钢板及钢带产品质量及企业标准水平的基本要求、评价指标及要求、评价方法及等级划分</w:t>
      </w:r>
      <w:r w:rsidRPr="008C4957">
        <w:rPr>
          <w:rFonts w:ascii="Times New Roman" w:hAnsi="Times New Roman" w:cs="Times New Roman"/>
        </w:rPr>
        <w:t>。</w:t>
      </w:r>
    </w:p>
    <w:p w14:paraId="5A62FCC4" w14:textId="236CF75A" w:rsidR="00C04A95" w:rsidRPr="008C4957" w:rsidRDefault="0033257C">
      <w:pPr>
        <w:spacing w:line="300" w:lineRule="auto"/>
        <w:ind w:firstLineChars="200" w:firstLine="420"/>
        <w:rPr>
          <w:rFonts w:ascii="Times New Roman" w:hAnsi="Times New Roman" w:cs="Times New Roman"/>
          <w:bCs/>
          <w:spacing w:val="10"/>
          <w:szCs w:val="21"/>
        </w:rPr>
      </w:pPr>
      <w:r w:rsidRPr="008C4957">
        <w:rPr>
          <w:rFonts w:ascii="Times New Roman" w:hAnsi="Times New Roman" w:cs="Times New Roman"/>
          <w:color w:val="000000" w:themeColor="text1"/>
        </w:rPr>
        <w:t>本</w:t>
      </w:r>
      <w:r w:rsidRPr="008C4957">
        <w:rPr>
          <w:rFonts w:ascii="Times New Roman" w:hAnsi="Times New Roman" w:cs="Times New Roman"/>
        </w:rPr>
        <w:t>文件</w:t>
      </w:r>
      <w:r w:rsidRPr="008C4957">
        <w:rPr>
          <w:rFonts w:ascii="Times New Roman" w:hAnsi="Times New Roman" w:cs="Times New Roman"/>
          <w:color w:val="000000" w:themeColor="text1"/>
        </w:rPr>
        <w:t>适用于</w:t>
      </w:r>
      <w:bookmarkStart w:id="18" w:name="_Hlk42777362"/>
      <w:r w:rsidRPr="008C4957">
        <w:rPr>
          <w:rFonts w:ascii="Times New Roman" w:hAnsi="Times New Roman" w:cs="Times New Roman"/>
          <w:color w:val="000000" w:themeColor="text1"/>
        </w:rPr>
        <w:t>耐热不锈钢钢板及钢带产品</w:t>
      </w:r>
      <w:r w:rsidRPr="008C4957">
        <w:rPr>
          <w:rFonts w:ascii="Times New Roman" w:hAnsi="Times New Roman" w:cs="Times New Roman"/>
        </w:rPr>
        <w:t>质量及企业标准水平评价。</w:t>
      </w:r>
      <w:bookmarkEnd w:id="18"/>
      <w:r w:rsidR="00A52857" w:rsidRPr="008C4957">
        <w:rPr>
          <w:rFonts w:ascii="Times New Roman" w:hAnsi="Times New Roman" w:cs="Times New Roman"/>
        </w:rPr>
        <w:t>相关机构开展质量分级和企业标准水平评价、</w:t>
      </w:r>
      <w:r w:rsidR="00A52857" w:rsidRPr="008C4957">
        <w:rPr>
          <w:rFonts w:ascii="Times New Roman" w:hAnsi="Times New Roman" w:cs="Times New Roman"/>
        </w:rPr>
        <w:t>“</w:t>
      </w:r>
      <w:r w:rsidR="00A52857" w:rsidRPr="008C4957">
        <w:rPr>
          <w:rFonts w:ascii="Times New Roman" w:hAnsi="Times New Roman" w:cs="Times New Roman"/>
        </w:rPr>
        <w:t>领跑者</w:t>
      </w:r>
      <w:r w:rsidR="00A52857" w:rsidRPr="008C4957">
        <w:rPr>
          <w:rFonts w:ascii="Times New Roman" w:hAnsi="Times New Roman" w:cs="Times New Roman"/>
        </w:rPr>
        <w:t>”</w:t>
      </w:r>
      <w:r w:rsidR="00A52857" w:rsidRPr="008C4957">
        <w:rPr>
          <w:rFonts w:ascii="Times New Roman" w:hAnsi="Times New Roman" w:cs="Times New Roman"/>
        </w:rPr>
        <w:t>产品评价以及相关认证或评价时可参照使用，相关企业在制定企业标准时也可参照本文件。</w:t>
      </w:r>
    </w:p>
    <w:p w14:paraId="2287CDF6" w14:textId="77777777" w:rsidR="00C04A95" w:rsidRPr="008C4957" w:rsidRDefault="0033257C">
      <w:pPr>
        <w:pStyle w:val="a0"/>
        <w:numPr>
          <w:ilvl w:val="0"/>
          <w:numId w:val="0"/>
        </w:numPr>
        <w:spacing w:beforeLines="50" w:before="156" w:afterLines="50" w:after="156"/>
        <w:rPr>
          <w:rFonts w:ascii="Times New Roman"/>
        </w:rPr>
      </w:pPr>
      <w:bookmarkStart w:id="19" w:name="_Toc385601799"/>
      <w:bookmarkStart w:id="20" w:name="_Toc385602848"/>
      <w:bookmarkStart w:id="21" w:name="_Toc65687979"/>
      <w:bookmarkStart w:id="22" w:name="_Toc415043896"/>
      <w:bookmarkStart w:id="23" w:name="_Toc415043550"/>
      <w:bookmarkStart w:id="24" w:name="_Toc17469"/>
      <w:bookmarkStart w:id="25" w:name="_Toc415043489"/>
      <w:r w:rsidRPr="008C4957">
        <w:rPr>
          <w:rFonts w:ascii="Times New Roman"/>
        </w:rPr>
        <w:t xml:space="preserve">2 </w:t>
      </w:r>
      <w:r w:rsidRPr="008C4957">
        <w:rPr>
          <w:rFonts w:ascii="Times New Roman"/>
        </w:rPr>
        <w:t>规范性引用文件</w:t>
      </w:r>
      <w:bookmarkEnd w:id="19"/>
      <w:bookmarkEnd w:id="20"/>
      <w:bookmarkEnd w:id="21"/>
      <w:bookmarkEnd w:id="22"/>
      <w:bookmarkEnd w:id="23"/>
      <w:bookmarkEnd w:id="24"/>
      <w:bookmarkEnd w:id="25"/>
    </w:p>
    <w:p w14:paraId="4EF51947" w14:textId="13CB2522" w:rsidR="00C04A95" w:rsidRPr="008C4957" w:rsidRDefault="00A52857">
      <w:pPr>
        <w:spacing w:line="300" w:lineRule="auto"/>
        <w:ind w:firstLineChars="200" w:firstLine="420"/>
        <w:rPr>
          <w:rFonts w:ascii="Times New Roman" w:hAnsi="Times New Roman" w:cs="Times New Roman"/>
        </w:rPr>
      </w:pPr>
      <w:r w:rsidRPr="008C4957">
        <w:rPr>
          <w:rFonts w:ascii="Times New Roman" w:hAnsi="Times New Roman" w:cs="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2BD79A80" w14:textId="77777777" w:rsidR="00C04A95" w:rsidRPr="008C4957" w:rsidRDefault="0033257C">
      <w:pPr>
        <w:spacing w:line="300" w:lineRule="auto"/>
        <w:ind w:firstLineChars="200" w:firstLine="420"/>
        <w:rPr>
          <w:rFonts w:ascii="Times New Roman" w:hAnsi="Times New Roman" w:cs="Times New Roman"/>
          <w:bCs/>
        </w:rPr>
      </w:pPr>
      <w:r w:rsidRPr="008C4957">
        <w:rPr>
          <w:rFonts w:ascii="Times New Roman" w:hAnsi="Times New Roman" w:cs="Times New Roman"/>
          <w:bCs/>
        </w:rPr>
        <w:t xml:space="preserve">GB/T 709-2019  </w:t>
      </w:r>
      <w:r w:rsidRPr="008C4957">
        <w:rPr>
          <w:rFonts w:ascii="Times New Roman" w:hAnsi="Times New Roman" w:cs="Times New Roman"/>
          <w:bCs/>
        </w:rPr>
        <w:t>热轧钢板和钢带的尺寸、外形、重量及允许偏差</w:t>
      </w:r>
    </w:p>
    <w:p w14:paraId="094EF4F3" w14:textId="77777777" w:rsidR="00C04A95" w:rsidRPr="008C4957" w:rsidRDefault="0033257C">
      <w:pPr>
        <w:spacing w:line="300" w:lineRule="auto"/>
        <w:ind w:firstLineChars="200" w:firstLine="420"/>
        <w:rPr>
          <w:rFonts w:ascii="Times New Roman" w:hAnsi="Times New Roman" w:cs="Times New Roman"/>
          <w:bCs/>
        </w:rPr>
      </w:pPr>
      <w:r w:rsidRPr="008C4957">
        <w:rPr>
          <w:rFonts w:ascii="Times New Roman" w:hAnsi="Times New Roman" w:cs="Times New Roman"/>
          <w:bCs/>
        </w:rPr>
        <w:t xml:space="preserve">GB/T 4238-2015  </w:t>
      </w:r>
      <w:r w:rsidRPr="008C4957">
        <w:rPr>
          <w:rFonts w:ascii="Times New Roman" w:hAnsi="Times New Roman" w:cs="Times New Roman"/>
          <w:bCs/>
        </w:rPr>
        <w:t>耐热钢钢板和钢带</w:t>
      </w:r>
    </w:p>
    <w:p w14:paraId="3517B697" w14:textId="77777777" w:rsidR="00C04A95" w:rsidRPr="008C4957" w:rsidRDefault="0033257C">
      <w:pPr>
        <w:spacing w:line="300" w:lineRule="auto"/>
        <w:ind w:firstLineChars="200" w:firstLine="420"/>
        <w:rPr>
          <w:rFonts w:ascii="Times New Roman" w:hAnsi="Times New Roman" w:cs="Times New Roman"/>
          <w:bCs/>
        </w:rPr>
      </w:pPr>
      <w:r w:rsidRPr="008C4957">
        <w:rPr>
          <w:rFonts w:ascii="Times New Roman" w:hAnsi="Times New Roman" w:cs="Times New Roman"/>
          <w:bCs/>
        </w:rPr>
        <w:t xml:space="preserve">GB/T 19001  </w:t>
      </w:r>
      <w:r w:rsidRPr="008C4957">
        <w:rPr>
          <w:rFonts w:ascii="Times New Roman" w:hAnsi="Times New Roman" w:cs="Times New Roman"/>
          <w:bCs/>
        </w:rPr>
        <w:t>质量管理体系要求</w:t>
      </w:r>
    </w:p>
    <w:p w14:paraId="69C48E0D" w14:textId="77777777" w:rsidR="00C04A95" w:rsidRPr="008C4957" w:rsidRDefault="0033257C">
      <w:pPr>
        <w:spacing w:line="300" w:lineRule="auto"/>
        <w:ind w:firstLineChars="200" w:firstLine="420"/>
        <w:rPr>
          <w:rFonts w:ascii="Times New Roman" w:hAnsi="Times New Roman" w:cs="Times New Roman"/>
          <w:bCs/>
        </w:rPr>
      </w:pPr>
      <w:r w:rsidRPr="008C4957">
        <w:rPr>
          <w:rFonts w:ascii="Times New Roman" w:hAnsi="Times New Roman" w:cs="Times New Roman"/>
          <w:bCs/>
        </w:rPr>
        <w:t xml:space="preserve">GB/T 23331  </w:t>
      </w:r>
      <w:r w:rsidRPr="008C4957">
        <w:rPr>
          <w:rFonts w:ascii="Times New Roman" w:hAnsi="Times New Roman" w:cs="Times New Roman"/>
          <w:bCs/>
        </w:rPr>
        <w:t>能源管理体系要求及使用指南</w:t>
      </w:r>
    </w:p>
    <w:p w14:paraId="348A88B4" w14:textId="77777777" w:rsidR="00C04A95" w:rsidRPr="008C4957" w:rsidRDefault="0033257C">
      <w:pPr>
        <w:spacing w:line="300" w:lineRule="auto"/>
        <w:ind w:firstLineChars="200" w:firstLine="420"/>
        <w:rPr>
          <w:rFonts w:ascii="Times New Roman" w:hAnsi="Times New Roman" w:cs="Times New Roman"/>
          <w:bCs/>
        </w:rPr>
      </w:pPr>
      <w:r w:rsidRPr="008C4957">
        <w:rPr>
          <w:rFonts w:ascii="Times New Roman" w:hAnsi="Times New Roman" w:cs="Times New Roman"/>
          <w:bCs/>
        </w:rPr>
        <w:t xml:space="preserve">GB/T 24001  </w:t>
      </w:r>
      <w:r w:rsidRPr="008C4957">
        <w:rPr>
          <w:rFonts w:ascii="Times New Roman" w:hAnsi="Times New Roman" w:cs="Times New Roman"/>
          <w:bCs/>
        </w:rPr>
        <w:t>环境管理体系要求及使用指南</w:t>
      </w:r>
    </w:p>
    <w:p w14:paraId="41AB1E28" w14:textId="77777777" w:rsidR="00C04A95" w:rsidRPr="008C4957" w:rsidRDefault="0033257C">
      <w:pPr>
        <w:spacing w:line="300" w:lineRule="auto"/>
        <w:ind w:firstLineChars="200" w:firstLine="420"/>
        <w:rPr>
          <w:rFonts w:ascii="Times New Roman" w:hAnsi="Times New Roman" w:cs="Times New Roman"/>
          <w:bCs/>
        </w:rPr>
      </w:pPr>
      <w:r w:rsidRPr="008C4957">
        <w:rPr>
          <w:rFonts w:ascii="Times New Roman" w:hAnsi="Times New Roman" w:cs="Times New Roman"/>
          <w:bCs/>
        </w:rPr>
        <w:t xml:space="preserve">GB/T 45001  </w:t>
      </w:r>
      <w:r w:rsidRPr="008C4957">
        <w:rPr>
          <w:rFonts w:ascii="Times New Roman" w:hAnsi="Times New Roman" w:cs="Times New Roman"/>
          <w:bCs/>
        </w:rPr>
        <w:t>职业健康安全管理体系要求及使用指南</w:t>
      </w:r>
    </w:p>
    <w:p w14:paraId="2859F2F0" w14:textId="04180382" w:rsidR="00A52857" w:rsidRPr="008C4957" w:rsidRDefault="00A52857">
      <w:pPr>
        <w:spacing w:line="300" w:lineRule="auto"/>
        <w:ind w:firstLineChars="200" w:firstLine="420"/>
        <w:rPr>
          <w:rFonts w:ascii="Times New Roman" w:hAnsi="Times New Roman" w:cs="Times New Roman"/>
          <w:bCs/>
        </w:rPr>
      </w:pPr>
      <w:r w:rsidRPr="008C4957">
        <w:rPr>
          <w:rFonts w:ascii="Times New Roman" w:hAnsi="Times New Roman" w:cs="Times New Roman"/>
          <w:bCs/>
        </w:rPr>
        <w:t xml:space="preserve">T/CSTE 0421  </w:t>
      </w:r>
      <w:r w:rsidRPr="008C4957">
        <w:rPr>
          <w:rFonts w:ascii="Times New Roman" w:hAnsi="Times New Roman" w:cs="Times New Roman"/>
          <w:bCs/>
        </w:rPr>
        <w:t>质量分级及</w:t>
      </w:r>
      <w:r w:rsidRPr="008C4957">
        <w:rPr>
          <w:rFonts w:ascii="Times New Roman" w:hAnsi="Times New Roman" w:cs="Times New Roman"/>
          <w:bCs/>
        </w:rPr>
        <w:t>“</w:t>
      </w:r>
      <w:r w:rsidRPr="008C4957">
        <w:rPr>
          <w:rFonts w:ascii="Times New Roman" w:hAnsi="Times New Roman" w:cs="Times New Roman"/>
          <w:bCs/>
        </w:rPr>
        <w:t>领跑者</w:t>
      </w:r>
      <w:r w:rsidRPr="008C4957">
        <w:rPr>
          <w:rFonts w:ascii="Times New Roman" w:hAnsi="Times New Roman" w:cs="Times New Roman"/>
          <w:bCs/>
        </w:rPr>
        <w:t>”</w:t>
      </w:r>
      <w:r w:rsidRPr="008C4957">
        <w:rPr>
          <w:rFonts w:ascii="Times New Roman" w:hAnsi="Times New Roman" w:cs="Times New Roman"/>
          <w:bCs/>
        </w:rPr>
        <w:t>标识</w:t>
      </w:r>
    </w:p>
    <w:p w14:paraId="5CB0CA48" w14:textId="77777777" w:rsidR="00C04A95" w:rsidRPr="008C4957" w:rsidRDefault="0033257C">
      <w:pPr>
        <w:pStyle w:val="a0"/>
        <w:numPr>
          <w:ilvl w:val="0"/>
          <w:numId w:val="0"/>
        </w:numPr>
        <w:spacing w:beforeLines="50" w:before="156" w:afterLines="50" w:after="156"/>
        <w:rPr>
          <w:rFonts w:ascii="Times New Roman"/>
        </w:rPr>
      </w:pPr>
      <w:bookmarkStart w:id="26" w:name="_Toc385601800"/>
      <w:bookmarkStart w:id="27" w:name="_Toc385602849"/>
      <w:bookmarkStart w:id="28" w:name="_Toc65687980"/>
      <w:bookmarkStart w:id="29" w:name="_Toc415043551"/>
      <w:bookmarkStart w:id="30" w:name="_Toc19706"/>
      <w:bookmarkStart w:id="31" w:name="_Toc415043897"/>
      <w:bookmarkStart w:id="32" w:name="_Toc415043490"/>
      <w:bookmarkEnd w:id="26"/>
      <w:r w:rsidRPr="008C4957">
        <w:rPr>
          <w:rFonts w:ascii="Times New Roman"/>
        </w:rPr>
        <w:t xml:space="preserve">3 </w:t>
      </w:r>
      <w:r w:rsidRPr="008C4957">
        <w:rPr>
          <w:rFonts w:ascii="Times New Roman"/>
        </w:rPr>
        <w:t>术语和定义</w:t>
      </w:r>
      <w:bookmarkEnd w:id="27"/>
      <w:bookmarkEnd w:id="28"/>
      <w:bookmarkEnd w:id="29"/>
      <w:bookmarkEnd w:id="30"/>
      <w:bookmarkEnd w:id="31"/>
      <w:bookmarkEnd w:id="32"/>
    </w:p>
    <w:p w14:paraId="054D1FA0" w14:textId="77777777" w:rsidR="00C04A95" w:rsidRPr="008C4957" w:rsidRDefault="0033257C">
      <w:pPr>
        <w:spacing w:line="300" w:lineRule="auto"/>
        <w:ind w:firstLineChars="200" w:firstLine="420"/>
        <w:rPr>
          <w:rFonts w:ascii="Times New Roman" w:hAnsi="Times New Roman" w:cs="Times New Roman"/>
          <w:bCs/>
        </w:rPr>
      </w:pPr>
      <w:bookmarkStart w:id="33" w:name="_Toc361997824"/>
      <w:bookmarkStart w:id="34" w:name="_Toc362172291"/>
      <w:bookmarkStart w:id="35" w:name="_Toc361323765"/>
      <w:bookmarkStart w:id="36" w:name="_Toc362005232"/>
      <w:bookmarkStart w:id="37" w:name="_Toc362007003"/>
      <w:r w:rsidRPr="008C4957">
        <w:rPr>
          <w:rFonts w:ascii="Times New Roman" w:hAnsi="Times New Roman" w:cs="Times New Roman"/>
          <w:bCs/>
        </w:rPr>
        <w:t>本文件没有需要界定的术语和定义。</w:t>
      </w:r>
    </w:p>
    <w:p w14:paraId="7AC2ED13" w14:textId="77777777" w:rsidR="00C04A95" w:rsidRPr="008C4957" w:rsidRDefault="0033257C">
      <w:pPr>
        <w:pStyle w:val="a0"/>
        <w:numPr>
          <w:ilvl w:val="0"/>
          <w:numId w:val="0"/>
        </w:numPr>
        <w:spacing w:beforeLines="50" w:before="156" w:afterLines="50" w:after="156"/>
        <w:rPr>
          <w:rFonts w:ascii="Times New Roman"/>
        </w:rPr>
      </w:pPr>
      <w:bookmarkStart w:id="38" w:name="_Toc415043899"/>
      <w:bookmarkStart w:id="39" w:name="_Toc415043492"/>
      <w:bookmarkStart w:id="40" w:name="_Toc415043553"/>
      <w:bookmarkStart w:id="41" w:name="_Toc375076815"/>
      <w:bookmarkStart w:id="42" w:name="_Toc65687981"/>
      <w:bookmarkStart w:id="43" w:name="_Toc415043496"/>
      <w:bookmarkStart w:id="44" w:name="_Toc25668"/>
      <w:bookmarkStart w:id="45" w:name="_Toc415043903"/>
      <w:bookmarkStart w:id="46" w:name="_Toc385602850"/>
      <w:bookmarkStart w:id="47" w:name="_Toc528835813"/>
      <w:bookmarkStart w:id="48" w:name="_Toc415043557"/>
      <w:bookmarkEnd w:id="33"/>
      <w:bookmarkEnd w:id="34"/>
      <w:bookmarkEnd w:id="35"/>
      <w:bookmarkEnd w:id="36"/>
      <w:bookmarkEnd w:id="37"/>
      <w:bookmarkEnd w:id="38"/>
      <w:bookmarkEnd w:id="39"/>
      <w:bookmarkEnd w:id="40"/>
      <w:bookmarkEnd w:id="41"/>
      <w:r w:rsidRPr="008C4957">
        <w:rPr>
          <w:rFonts w:ascii="Times New Roman"/>
        </w:rPr>
        <w:t xml:space="preserve">4 </w:t>
      </w:r>
      <w:r w:rsidRPr="008C4957">
        <w:rPr>
          <w:rFonts w:ascii="Times New Roman"/>
        </w:rPr>
        <w:t>基本要求</w:t>
      </w:r>
      <w:bookmarkEnd w:id="42"/>
    </w:p>
    <w:p w14:paraId="230DFBB3" w14:textId="5A3383EA" w:rsidR="00C04A95" w:rsidRPr="008C4957" w:rsidRDefault="0033257C">
      <w:pPr>
        <w:pStyle w:val="TableParagraph"/>
        <w:rPr>
          <w:rFonts w:ascii="Times New Roman" w:hAnsi="Times New Roman" w:cs="Times New Roman"/>
          <w:sz w:val="21"/>
          <w:szCs w:val="21"/>
          <w:lang w:eastAsia="zh-CN"/>
        </w:rPr>
      </w:pPr>
      <w:bookmarkStart w:id="49" w:name="_Toc65687984"/>
      <w:bookmarkStart w:id="50" w:name="_Toc33563757"/>
      <w:bookmarkStart w:id="51" w:name="_Toc35259974"/>
      <w:bookmarkStart w:id="52" w:name="_Toc401669933"/>
      <w:r w:rsidRPr="008C4957">
        <w:rPr>
          <w:rFonts w:ascii="Times New Roman" w:hAnsi="Times New Roman" w:cs="Times New Roman"/>
          <w:sz w:val="21"/>
          <w:szCs w:val="21"/>
          <w:lang w:eastAsia="zh-CN"/>
        </w:rPr>
        <w:t>4.1</w:t>
      </w:r>
      <w:r w:rsidR="00A52857" w:rsidRPr="008C4957">
        <w:rPr>
          <w:rFonts w:ascii="Times New Roman" w:hAnsi="Times New Roman" w:cs="Times New Roman"/>
          <w:sz w:val="21"/>
          <w:szCs w:val="21"/>
          <w:lang w:eastAsia="zh-CN"/>
        </w:rPr>
        <w:t xml:space="preserve"> </w:t>
      </w:r>
      <w:r w:rsidR="00A52857" w:rsidRPr="008C4957">
        <w:rPr>
          <w:rFonts w:ascii="Times New Roman" w:hAnsi="Times New Roman" w:cs="Times New Roman"/>
          <w:sz w:val="21"/>
          <w:szCs w:val="21"/>
          <w:lang w:eastAsia="zh-CN"/>
        </w:rPr>
        <w:t>近三年，企业无较大及以上质量、环境、安全等事故。</w:t>
      </w:r>
    </w:p>
    <w:p w14:paraId="6A7DB700" w14:textId="141B51A2" w:rsidR="00C04A95" w:rsidRPr="008C4957" w:rsidRDefault="0033257C">
      <w:pPr>
        <w:pStyle w:val="TableParagraph"/>
        <w:rPr>
          <w:rFonts w:ascii="Times New Roman" w:hAnsi="Times New Roman" w:cs="Times New Roman"/>
          <w:sz w:val="21"/>
          <w:szCs w:val="21"/>
          <w:lang w:eastAsia="zh-CN"/>
        </w:rPr>
      </w:pPr>
      <w:r w:rsidRPr="008C4957">
        <w:rPr>
          <w:rFonts w:ascii="Times New Roman" w:hAnsi="Times New Roman" w:cs="Times New Roman"/>
          <w:sz w:val="21"/>
          <w:szCs w:val="21"/>
          <w:lang w:eastAsia="zh-CN"/>
        </w:rPr>
        <w:t>4.2</w:t>
      </w:r>
      <w:r w:rsidR="00A52857" w:rsidRPr="008C4957">
        <w:rPr>
          <w:rFonts w:ascii="Times New Roman" w:hAnsi="Times New Roman" w:cs="Times New Roman"/>
          <w:sz w:val="21"/>
          <w:szCs w:val="21"/>
          <w:lang w:eastAsia="zh-CN"/>
        </w:rPr>
        <w:t xml:space="preserve"> </w:t>
      </w:r>
      <w:r w:rsidR="00A52857" w:rsidRPr="008C4957">
        <w:rPr>
          <w:rFonts w:ascii="Times New Roman" w:hAnsi="Times New Roman" w:cs="Times New Roman"/>
          <w:sz w:val="21"/>
          <w:szCs w:val="21"/>
          <w:lang w:eastAsia="zh-CN"/>
        </w:rPr>
        <w:t>企业未列入国家信用信息严重失信主体相关名录。</w:t>
      </w:r>
    </w:p>
    <w:p w14:paraId="73E264F2" w14:textId="2A4889DF" w:rsidR="00C04A95" w:rsidRPr="008C4957" w:rsidRDefault="0033257C">
      <w:pPr>
        <w:pStyle w:val="TableParagraph"/>
        <w:rPr>
          <w:rFonts w:ascii="Times New Roman" w:hAnsi="Times New Roman" w:cs="Times New Roman"/>
          <w:sz w:val="21"/>
          <w:szCs w:val="21"/>
          <w:lang w:eastAsia="zh-CN"/>
        </w:rPr>
      </w:pPr>
      <w:r w:rsidRPr="008C4957">
        <w:rPr>
          <w:rFonts w:ascii="Times New Roman" w:hAnsi="Times New Roman" w:cs="Times New Roman"/>
          <w:sz w:val="21"/>
          <w:szCs w:val="21"/>
          <w:lang w:eastAsia="zh-CN"/>
        </w:rPr>
        <w:t>4.3</w:t>
      </w:r>
      <w:r w:rsidR="00A52857" w:rsidRPr="008C4957">
        <w:rPr>
          <w:rFonts w:ascii="Times New Roman" w:hAnsi="Times New Roman" w:cs="Times New Roman"/>
          <w:sz w:val="21"/>
          <w:szCs w:val="21"/>
          <w:lang w:eastAsia="zh-CN"/>
        </w:rPr>
        <w:t>企业可根据</w:t>
      </w:r>
      <w:r w:rsidR="00A52857" w:rsidRPr="008C4957">
        <w:rPr>
          <w:rFonts w:ascii="Times New Roman" w:hAnsi="Times New Roman" w:cs="Times New Roman"/>
          <w:sz w:val="21"/>
          <w:szCs w:val="21"/>
          <w:lang w:eastAsia="zh-CN"/>
        </w:rPr>
        <w:t>GB/T 19001</w:t>
      </w:r>
      <w:r w:rsidR="00A52857" w:rsidRPr="008C4957">
        <w:rPr>
          <w:rFonts w:ascii="Times New Roman" w:hAnsi="Times New Roman" w:cs="Times New Roman"/>
          <w:sz w:val="21"/>
          <w:szCs w:val="21"/>
          <w:lang w:eastAsia="zh-CN"/>
        </w:rPr>
        <w:t>、</w:t>
      </w:r>
      <w:r w:rsidR="00A52857" w:rsidRPr="008C4957">
        <w:rPr>
          <w:rFonts w:ascii="Times New Roman" w:hAnsi="Times New Roman" w:cs="Times New Roman"/>
          <w:sz w:val="21"/>
          <w:szCs w:val="21"/>
          <w:lang w:eastAsia="zh-CN"/>
        </w:rPr>
        <w:t>GB/T 23331</w:t>
      </w:r>
      <w:r w:rsidR="00A52857" w:rsidRPr="008C4957">
        <w:rPr>
          <w:rFonts w:ascii="Times New Roman" w:hAnsi="Times New Roman" w:cs="Times New Roman"/>
          <w:sz w:val="21"/>
          <w:szCs w:val="21"/>
          <w:lang w:eastAsia="zh-CN"/>
        </w:rPr>
        <w:t>、</w:t>
      </w:r>
      <w:r w:rsidR="00A52857" w:rsidRPr="008C4957">
        <w:rPr>
          <w:rFonts w:ascii="Times New Roman" w:hAnsi="Times New Roman" w:cs="Times New Roman"/>
          <w:sz w:val="21"/>
          <w:szCs w:val="21"/>
          <w:lang w:eastAsia="zh-CN"/>
        </w:rPr>
        <w:t>GB/T 24001</w:t>
      </w:r>
      <w:r w:rsidR="00A52857" w:rsidRPr="008C4957">
        <w:rPr>
          <w:rFonts w:ascii="Times New Roman" w:hAnsi="Times New Roman" w:cs="Times New Roman"/>
          <w:sz w:val="21"/>
          <w:szCs w:val="21"/>
          <w:lang w:eastAsia="zh-CN"/>
        </w:rPr>
        <w:t>、</w:t>
      </w:r>
      <w:r w:rsidR="00A52857" w:rsidRPr="008C4957">
        <w:rPr>
          <w:rFonts w:ascii="Times New Roman" w:hAnsi="Times New Roman" w:cs="Times New Roman"/>
          <w:sz w:val="21"/>
          <w:szCs w:val="21"/>
          <w:lang w:eastAsia="zh-CN"/>
        </w:rPr>
        <w:t>GB/T 45001</w:t>
      </w:r>
      <w:r w:rsidR="00A52857" w:rsidRPr="008C4957">
        <w:rPr>
          <w:rFonts w:ascii="Times New Roman" w:hAnsi="Times New Roman" w:cs="Times New Roman"/>
          <w:sz w:val="21"/>
          <w:szCs w:val="21"/>
          <w:lang w:eastAsia="zh-CN"/>
        </w:rPr>
        <w:t>建立并运行相应质量、能源、环境和职业健康安全等管理体系，鼓励企业根据自身运营情况建立其他高水平的相关管理体系</w:t>
      </w:r>
      <w:r w:rsidRPr="008C4957">
        <w:rPr>
          <w:rFonts w:ascii="Times New Roman" w:hAnsi="Times New Roman" w:cs="Times New Roman"/>
          <w:sz w:val="21"/>
          <w:szCs w:val="21"/>
          <w:lang w:eastAsia="zh-CN"/>
        </w:rPr>
        <w:t>。</w:t>
      </w:r>
    </w:p>
    <w:p w14:paraId="4F4791F9" w14:textId="4C5FB1AA" w:rsidR="00C04A95" w:rsidRPr="008C4957" w:rsidRDefault="0033257C">
      <w:pPr>
        <w:pStyle w:val="TableParagraph"/>
        <w:rPr>
          <w:rFonts w:ascii="Times New Roman" w:hAnsi="Times New Roman" w:cs="Times New Roman"/>
          <w:sz w:val="21"/>
          <w:szCs w:val="21"/>
          <w:lang w:eastAsia="zh-CN"/>
        </w:rPr>
      </w:pPr>
      <w:r w:rsidRPr="008C4957">
        <w:rPr>
          <w:rFonts w:ascii="Times New Roman" w:hAnsi="Times New Roman" w:cs="Times New Roman"/>
          <w:sz w:val="21"/>
          <w:szCs w:val="21"/>
          <w:lang w:eastAsia="zh-CN"/>
        </w:rPr>
        <w:t xml:space="preserve">4.4 </w:t>
      </w:r>
      <w:r w:rsidRPr="008C4957">
        <w:rPr>
          <w:rFonts w:ascii="Times New Roman" w:hAnsi="Times New Roman" w:cs="Times New Roman"/>
          <w:sz w:val="21"/>
          <w:szCs w:val="21"/>
          <w:lang w:eastAsia="zh-CN"/>
        </w:rPr>
        <w:t>产品应为量产产品，</w:t>
      </w:r>
      <w:r w:rsidR="00A52857" w:rsidRPr="008C4957">
        <w:rPr>
          <w:rFonts w:ascii="Times New Roman" w:hAnsi="Times New Roman" w:cs="Times New Roman"/>
          <w:lang w:eastAsia="zh-CN"/>
        </w:rPr>
        <w:t>耐热不锈钢钢板及钢带</w:t>
      </w:r>
      <w:r w:rsidRPr="008C4957">
        <w:rPr>
          <w:rFonts w:ascii="Times New Roman" w:hAnsi="Times New Roman" w:cs="Times New Roman"/>
          <w:sz w:val="21"/>
          <w:szCs w:val="21"/>
          <w:lang w:eastAsia="zh-CN"/>
        </w:rPr>
        <w:t>应满</w:t>
      </w:r>
      <w:r w:rsidRPr="008C4957">
        <w:rPr>
          <w:rFonts w:ascii="Times New Roman" w:hAnsi="Times New Roman" w:cs="Times New Roman"/>
          <w:sz w:val="21"/>
          <w:szCs w:val="21"/>
          <w:lang w:eastAsia="zh-CN"/>
        </w:rPr>
        <w:t>足</w:t>
      </w:r>
      <w:r w:rsidR="007D3F7B" w:rsidRPr="008C4957">
        <w:rPr>
          <w:rFonts w:ascii="Times New Roman" w:hAnsi="Times New Roman" w:cs="Times New Roman"/>
          <w:sz w:val="21"/>
          <w:szCs w:val="21"/>
          <w:lang w:eastAsia="zh-CN"/>
        </w:rPr>
        <w:t>相关国家标准</w:t>
      </w:r>
      <w:r w:rsidRPr="008C4957">
        <w:rPr>
          <w:rFonts w:ascii="Times New Roman" w:hAnsi="Times New Roman" w:cs="Times New Roman"/>
          <w:sz w:val="21"/>
          <w:szCs w:val="21"/>
          <w:lang w:eastAsia="zh-CN"/>
        </w:rPr>
        <w:t>及</w:t>
      </w:r>
      <w:r w:rsidRPr="008C4957">
        <w:rPr>
          <w:rFonts w:ascii="Times New Roman" w:hAnsi="Times New Roman" w:cs="Times New Roman"/>
          <w:sz w:val="21"/>
          <w:szCs w:val="21"/>
          <w:lang w:eastAsia="zh-CN"/>
        </w:rPr>
        <w:t>GB/T 4238</w:t>
      </w:r>
      <w:r w:rsidR="00A52857" w:rsidRPr="008C4957">
        <w:rPr>
          <w:rFonts w:ascii="Times New Roman" w:hAnsi="Times New Roman" w:cs="Times New Roman"/>
          <w:sz w:val="21"/>
          <w:szCs w:val="21"/>
          <w:lang w:eastAsia="zh-CN"/>
        </w:rPr>
        <w:t>-</w:t>
      </w:r>
      <w:r w:rsidRPr="008C4957">
        <w:rPr>
          <w:rFonts w:ascii="Times New Roman" w:hAnsi="Times New Roman" w:cs="Times New Roman"/>
          <w:sz w:val="21"/>
          <w:szCs w:val="21"/>
          <w:lang w:eastAsia="zh-CN"/>
        </w:rPr>
        <w:t>2015</w:t>
      </w:r>
      <w:r w:rsidRPr="008C4957">
        <w:rPr>
          <w:rFonts w:ascii="Times New Roman" w:hAnsi="Times New Roman" w:cs="Times New Roman"/>
          <w:sz w:val="21"/>
          <w:szCs w:val="21"/>
          <w:lang w:eastAsia="zh-CN"/>
        </w:rPr>
        <w:t>规定的要求。</w:t>
      </w:r>
    </w:p>
    <w:p w14:paraId="07B7D341" w14:textId="77777777" w:rsidR="00C04A95" w:rsidRPr="008C4957" w:rsidRDefault="0033257C">
      <w:pPr>
        <w:pStyle w:val="a0"/>
        <w:numPr>
          <w:ilvl w:val="0"/>
          <w:numId w:val="0"/>
        </w:numPr>
        <w:spacing w:beforeLines="50" w:before="156" w:afterLines="50" w:after="156"/>
        <w:rPr>
          <w:rFonts w:ascii="Times New Roman"/>
        </w:rPr>
      </w:pPr>
      <w:r w:rsidRPr="008C4957">
        <w:rPr>
          <w:rFonts w:ascii="Times New Roman"/>
        </w:rPr>
        <w:t xml:space="preserve">5 </w:t>
      </w:r>
      <w:r w:rsidRPr="008C4957">
        <w:rPr>
          <w:rFonts w:ascii="Times New Roman"/>
        </w:rPr>
        <w:t>评价指标及要求</w:t>
      </w:r>
    </w:p>
    <w:p w14:paraId="32301744" w14:textId="77777777" w:rsidR="00C04A95" w:rsidRPr="008C4957" w:rsidRDefault="0033257C">
      <w:pPr>
        <w:pStyle w:val="affc"/>
        <w:spacing w:beforeLines="50" w:before="156" w:afterLines="50" w:after="156"/>
        <w:ind w:firstLineChars="0" w:firstLine="0"/>
        <w:rPr>
          <w:rFonts w:ascii="Times New Roman" w:eastAsia="黑体" w:hAnsi="Times New Roman" w:cs="Times New Roman"/>
          <w:szCs w:val="21"/>
        </w:rPr>
      </w:pPr>
      <w:r w:rsidRPr="008C4957">
        <w:rPr>
          <w:rFonts w:ascii="Times New Roman" w:eastAsia="黑体" w:hAnsi="Times New Roman" w:cs="Times New Roman"/>
          <w:szCs w:val="21"/>
        </w:rPr>
        <w:t xml:space="preserve">5.1 </w:t>
      </w:r>
      <w:r w:rsidRPr="008C4957">
        <w:rPr>
          <w:rFonts w:ascii="Times New Roman" w:eastAsia="黑体" w:hAnsi="Times New Roman" w:cs="Times New Roman"/>
          <w:szCs w:val="21"/>
        </w:rPr>
        <w:t>评价指标分类</w:t>
      </w:r>
    </w:p>
    <w:p w14:paraId="79F95D72" w14:textId="4217B430" w:rsidR="00C04A95" w:rsidRPr="008C4957" w:rsidRDefault="0033257C">
      <w:pPr>
        <w:pStyle w:val="TableParagraph"/>
        <w:rPr>
          <w:rFonts w:ascii="Times New Roman" w:hAnsi="Times New Roman" w:cs="Times New Roman"/>
          <w:sz w:val="21"/>
          <w:szCs w:val="21"/>
          <w:lang w:eastAsia="zh-CN"/>
        </w:rPr>
      </w:pPr>
      <w:r w:rsidRPr="008C4957">
        <w:rPr>
          <w:rFonts w:ascii="Times New Roman" w:hAnsi="Times New Roman" w:cs="Times New Roman"/>
          <w:sz w:val="21"/>
          <w:szCs w:val="21"/>
          <w:lang w:eastAsia="zh-CN"/>
        </w:rPr>
        <w:t xml:space="preserve">5.1.1 </w:t>
      </w:r>
      <w:r w:rsidR="007D3F7B" w:rsidRPr="008C4957">
        <w:rPr>
          <w:rFonts w:ascii="Times New Roman" w:hAnsi="Times New Roman" w:cs="Times New Roman"/>
          <w:sz w:val="21"/>
          <w:szCs w:val="21"/>
          <w:lang w:eastAsia="zh-CN"/>
        </w:rPr>
        <w:t>“</w:t>
      </w:r>
      <w:r w:rsidR="007D3F7B" w:rsidRPr="008C4957">
        <w:rPr>
          <w:rFonts w:ascii="Times New Roman" w:hAnsi="Times New Roman" w:cs="Times New Roman"/>
          <w:sz w:val="21"/>
          <w:szCs w:val="21"/>
          <w:lang w:eastAsia="zh-CN"/>
        </w:rPr>
        <w:t>领跑者</w:t>
      </w:r>
      <w:r w:rsidR="007D3F7B" w:rsidRPr="008C4957">
        <w:rPr>
          <w:rFonts w:ascii="Times New Roman" w:hAnsi="Times New Roman" w:cs="Times New Roman"/>
          <w:sz w:val="21"/>
          <w:szCs w:val="21"/>
          <w:lang w:eastAsia="zh-CN"/>
        </w:rPr>
        <w:t>”</w:t>
      </w:r>
      <w:r w:rsidR="007D3F7B" w:rsidRPr="008C4957">
        <w:rPr>
          <w:rFonts w:ascii="Times New Roman" w:hAnsi="Times New Roman" w:cs="Times New Roman"/>
          <w:sz w:val="21"/>
          <w:szCs w:val="21"/>
          <w:lang w:eastAsia="zh-CN"/>
        </w:rPr>
        <w:t>标准</w:t>
      </w:r>
      <w:r w:rsidRPr="008C4957">
        <w:rPr>
          <w:rFonts w:ascii="Times New Roman" w:hAnsi="Times New Roman" w:cs="Times New Roman"/>
          <w:sz w:val="21"/>
          <w:szCs w:val="21"/>
          <w:lang w:eastAsia="zh-CN"/>
        </w:rPr>
        <w:t>评价指标体系包括基础指标、核心指标和创新性指标。</w:t>
      </w:r>
    </w:p>
    <w:p w14:paraId="6E82E522" w14:textId="1BB2A645" w:rsidR="00C04A95" w:rsidRPr="008C4957" w:rsidRDefault="0033257C">
      <w:pPr>
        <w:pStyle w:val="TableParagraph"/>
        <w:rPr>
          <w:rFonts w:ascii="Times New Roman" w:hAnsi="Times New Roman" w:cs="Times New Roman"/>
          <w:sz w:val="21"/>
          <w:szCs w:val="21"/>
          <w:lang w:eastAsia="zh-CN"/>
        </w:rPr>
      </w:pPr>
      <w:r w:rsidRPr="008C4957">
        <w:rPr>
          <w:rFonts w:ascii="Times New Roman" w:hAnsi="Times New Roman" w:cs="Times New Roman"/>
          <w:sz w:val="21"/>
          <w:szCs w:val="21"/>
          <w:lang w:eastAsia="zh-CN"/>
        </w:rPr>
        <w:t xml:space="preserve">5.1.2 </w:t>
      </w:r>
      <w:r w:rsidRPr="008C4957">
        <w:rPr>
          <w:rFonts w:ascii="Times New Roman" w:hAnsi="Times New Roman" w:cs="Times New Roman"/>
          <w:sz w:val="21"/>
          <w:szCs w:val="21"/>
          <w:lang w:eastAsia="zh-CN"/>
        </w:rPr>
        <w:t>基础指标包括</w:t>
      </w:r>
      <w:r w:rsidR="00D13E11" w:rsidRPr="008C4957">
        <w:rPr>
          <w:rFonts w:ascii="Times New Roman" w:hAnsi="Times New Roman" w:cs="Times New Roman"/>
          <w:sz w:val="21"/>
          <w:szCs w:val="21"/>
          <w:lang w:eastAsia="zh-CN"/>
        </w:rPr>
        <w:t>尺寸、外形、重量、化学成分、力学性能、表面质量</w:t>
      </w:r>
      <w:r w:rsidRPr="008C4957">
        <w:rPr>
          <w:rFonts w:ascii="Times New Roman" w:hAnsi="Times New Roman" w:cs="Times New Roman"/>
          <w:sz w:val="21"/>
          <w:szCs w:val="21"/>
          <w:lang w:eastAsia="zh-CN"/>
        </w:rPr>
        <w:t>。</w:t>
      </w:r>
    </w:p>
    <w:p w14:paraId="2748D806" w14:textId="77777777" w:rsidR="00A52857" w:rsidRPr="008C4957" w:rsidRDefault="0033257C">
      <w:pPr>
        <w:pStyle w:val="TableParagraph"/>
        <w:rPr>
          <w:rFonts w:ascii="Times New Roman" w:hAnsi="Times New Roman" w:cs="Times New Roman"/>
          <w:sz w:val="21"/>
          <w:szCs w:val="21"/>
          <w:lang w:eastAsia="zh-CN"/>
        </w:rPr>
      </w:pPr>
      <w:r w:rsidRPr="008C4957">
        <w:rPr>
          <w:rFonts w:ascii="Times New Roman" w:hAnsi="Times New Roman" w:cs="Times New Roman"/>
          <w:sz w:val="21"/>
          <w:szCs w:val="21"/>
          <w:lang w:eastAsia="zh-CN"/>
        </w:rPr>
        <w:lastRenderedPageBreak/>
        <w:t xml:space="preserve">5.1.3 </w:t>
      </w:r>
      <w:r w:rsidRPr="008C4957">
        <w:rPr>
          <w:rFonts w:ascii="Times New Roman" w:hAnsi="Times New Roman" w:cs="Times New Roman"/>
          <w:sz w:val="21"/>
          <w:szCs w:val="21"/>
          <w:lang w:eastAsia="zh-CN"/>
        </w:rPr>
        <w:t>核心指标包括</w:t>
      </w:r>
      <w:r w:rsidR="0039514E" w:rsidRPr="008C4957">
        <w:rPr>
          <w:rFonts w:ascii="Times New Roman" w:hAnsi="Times New Roman" w:cs="Times New Roman"/>
          <w:sz w:val="21"/>
          <w:szCs w:val="21"/>
          <w:lang w:eastAsia="zh-CN"/>
        </w:rPr>
        <w:t>残余元素含量、抗拉强度</w:t>
      </w:r>
      <w:r w:rsidRPr="008C4957">
        <w:rPr>
          <w:rFonts w:ascii="Times New Roman" w:hAnsi="Times New Roman" w:cs="Times New Roman"/>
          <w:sz w:val="21"/>
          <w:szCs w:val="21"/>
          <w:lang w:eastAsia="zh-CN"/>
        </w:rPr>
        <w:t>。</w:t>
      </w:r>
      <w:r w:rsidR="00A52857" w:rsidRPr="008C4957">
        <w:rPr>
          <w:rFonts w:ascii="Times New Roman" w:hAnsi="Times New Roman" w:cs="Times New Roman"/>
          <w:sz w:val="21"/>
          <w:szCs w:val="21"/>
          <w:lang w:eastAsia="zh-CN"/>
        </w:rPr>
        <w:t>核心指标分为三个等级，包括领跑者水平，相当于企业标准排行榜中</w:t>
      </w:r>
      <w:r w:rsidR="00A52857" w:rsidRPr="008C4957">
        <w:rPr>
          <w:rFonts w:ascii="Times New Roman" w:hAnsi="Times New Roman" w:cs="Times New Roman"/>
          <w:sz w:val="21"/>
          <w:szCs w:val="21"/>
          <w:lang w:eastAsia="zh-CN"/>
        </w:rPr>
        <w:t>5</w:t>
      </w:r>
      <w:r w:rsidR="00A52857" w:rsidRPr="008C4957">
        <w:rPr>
          <w:rFonts w:ascii="Times New Roman" w:hAnsi="Times New Roman" w:cs="Times New Roman"/>
          <w:sz w:val="21"/>
          <w:szCs w:val="21"/>
          <w:lang w:eastAsia="zh-CN"/>
        </w:rPr>
        <w:t>星级水平；优质水平，相当于企业标准排行榜中</w:t>
      </w:r>
      <w:r w:rsidR="00A52857" w:rsidRPr="008C4957">
        <w:rPr>
          <w:rFonts w:ascii="Times New Roman" w:hAnsi="Times New Roman" w:cs="Times New Roman"/>
          <w:sz w:val="21"/>
          <w:szCs w:val="21"/>
          <w:lang w:eastAsia="zh-CN"/>
        </w:rPr>
        <w:t>4</w:t>
      </w:r>
      <w:r w:rsidR="00A52857" w:rsidRPr="008C4957">
        <w:rPr>
          <w:rFonts w:ascii="Times New Roman" w:hAnsi="Times New Roman" w:cs="Times New Roman"/>
          <w:sz w:val="21"/>
          <w:szCs w:val="21"/>
          <w:lang w:eastAsia="zh-CN"/>
        </w:rPr>
        <w:t>星级水平；达标水平，相当于企业标准排行榜中</w:t>
      </w:r>
      <w:r w:rsidR="00A52857" w:rsidRPr="008C4957">
        <w:rPr>
          <w:rFonts w:ascii="Times New Roman" w:hAnsi="Times New Roman" w:cs="Times New Roman"/>
          <w:sz w:val="21"/>
          <w:szCs w:val="21"/>
          <w:lang w:eastAsia="zh-CN"/>
        </w:rPr>
        <w:t>3</w:t>
      </w:r>
      <w:r w:rsidR="00A52857" w:rsidRPr="008C4957">
        <w:rPr>
          <w:rFonts w:ascii="Times New Roman" w:hAnsi="Times New Roman" w:cs="Times New Roman"/>
          <w:sz w:val="21"/>
          <w:szCs w:val="21"/>
          <w:lang w:eastAsia="zh-CN"/>
        </w:rPr>
        <w:t>星级水平</w:t>
      </w:r>
    </w:p>
    <w:p w14:paraId="2E9D39F8" w14:textId="315C5E06" w:rsidR="00C04A95" w:rsidRPr="008C4957" w:rsidRDefault="00A52857">
      <w:pPr>
        <w:pStyle w:val="TableParagraph"/>
        <w:rPr>
          <w:rFonts w:ascii="Times New Roman" w:hAnsi="Times New Roman" w:cs="Times New Roman"/>
          <w:sz w:val="21"/>
          <w:szCs w:val="21"/>
          <w:lang w:eastAsia="zh-CN"/>
        </w:rPr>
      </w:pPr>
      <w:r w:rsidRPr="008C4957">
        <w:rPr>
          <w:rFonts w:ascii="Times New Roman" w:hAnsi="Times New Roman" w:cs="Times New Roman"/>
          <w:sz w:val="21"/>
          <w:szCs w:val="21"/>
          <w:lang w:eastAsia="zh-CN"/>
        </w:rPr>
        <w:t xml:space="preserve">5.1.4 </w:t>
      </w:r>
      <w:r w:rsidR="00045AD0" w:rsidRPr="008C4957">
        <w:rPr>
          <w:rFonts w:ascii="Times New Roman" w:hAnsi="Times New Roman" w:cs="Times New Roman"/>
          <w:sz w:val="21"/>
          <w:szCs w:val="21"/>
          <w:lang w:eastAsia="zh-CN"/>
        </w:rPr>
        <w:t>创新性指标为晶粒度。</w:t>
      </w:r>
      <w:r w:rsidRPr="008C4957">
        <w:rPr>
          <w:rFonts w:ascii="Times New Roman" w:hAnsi="Times New Roman" w:cs="Times New Roman"/>
          <w:sz w:val="21"/>
          <w:szCs w:val="21"/>
          <w:lang w:eastAsia="zh-CN"/>
        </w:rPr>
        <w:t>可划分成领跑者水平和优质水平两个等级，其中领跑者水平相当于企业标准排行榜中的</w:t>
      </w:r>
      <w:r w:rsidRPr="008C4957">
        <w:rPr>
          <w:rFonts w:ascii="Times New Roman" w:hAnsi="Times New Roman" w:cs="Times New Roman"/>
          <w:sz w:val="21"/>
          <w:szCs w:val="21"/>
          <w:lang w:eastAsia="zh-CN"/>
        </w:rPr>
        <w:t>5</w:t>
      </w:r>
      <w:r w:rsidRPr="008C4957">
        <w:rPr>
          <w:rFonts w:ascii="Times New Roman" w:hAnsi="Times New Roman" w:cs="Times New Roman"/>
          <w:sz w:val="21"/>
          <w:szCs w:val="21"/>
          <w:lang w:eastAsia="zh-CN"/>
        </w:rPr>
        <w:t>星级水平，优质水平相当于企业标准排行榜中</w:t>
      </w:r>
      <w:r w:rsidRPr="008C4957">
        <w:rPr>
          <w:rFonts w:ascii="Times New Roman" w:hAnsi="Times New Roman" w:cs="Times New Roman"/>
          <w:sz w:val="21"/>
          <w:szCs w:val="21"/>
          <w:lang w:eastAsia="zh-CN"/>
        </w:rPr>
        <w:t>4</w:t>
      </w:r>
      <w:r w:rsidRPr="008C4957">
        <w:rPr>
          <w:rFonts w:ascii="Times New Roman" w:hAnsi="Times New Roman" w:cs="Times New Roman"/>
          <w:sz w:val="21"/>
          <w:szCs w:val="21"/>
          <w:lang w:eastAsia="zh-CN"/>
        </w:rPr>
        <w:t>星级水平。</w:t>
      </w:r>
    </w:p>
    <w:p w14:paraId="60C5B93B" w14:textId="77777777" w:rsidR="00C04A95" w:rsidRPr="008C4957" w:rsidRDefault="0033257C">
      <w:pPr>
        <w:pStyle w:val="affc"/>
        <w:spacing w:beforeLines="50" w:before="156" w:afterLines="50" w:after="156"/>
        <w:ind w:firstLineChars="0" w:firstLine="0"/>
        <w:rPr>
          <w:rFonts w:ascii="Times New Roman" w:eastAsia="黑体" w:hAnsi="Times New Roman" w:cs="Times New Roman"/>
          <w:szCs w:val="21"/>
        </w:rPr>
      </w:pPr>
      <w:r w:rsidRPr="008C4957">
        <w:rPr>
          <w:rFonts w:ascii="Times New Roman" w:eastAsia="黑体" w:hAnsi="Times New Roman" w:cs="Times New Roman"/>
          <w:szCs w:val="21"/>
        </w:rPr>
        <w:t xml:space="preserve">5.2 </w:t>
      </w:r>
      <w:r w:rsidRPr="008C4957">
        <w:rPr>
          <w:rFonts w:ascii="Times New Roman" w:eastAsia="黑体" w:hAnsi="Times New Roman" w:cs="Times New Roman"/>
          <w:szCs w:val="21"/>
        </w:rPr>
        <w:t>评价指标要求</w:t>
      </w:r>
      <w:bookmarkEnd w:id="49"/>
    </w:p>
    <w:p w14:paraId="1C5FF9FB" w14:textId="73EAD8AD" w:rsidR="00C04A95" w:rsidRPr="008C4957" w:rsidRDefault="00C85365">
      <w:pPr>
        <w:spacing w:line="300" w:lineRule="auto"/>
        <w:ind w:firstLineChars="200" w:firstLine="420"/>
        <w:rPr>
          <w:rFonts w:ascii="Times New Roman" w:hAnsi="Times New Roman" w:cs="Times New Roman"/>
          <w:bCs/>
        </w:rPr>
      </w:pPr>
      <w:r w:rsidRPr="008C4957">
        <w:rPr>
          <w:rFonts w:ascii="Times New Roman" w:hAnsi="Times New Roman" w:cs="Times New Roman"/>
          <w:bCs/>
        </w:rPr>
        <w:t>“</w:t>
      </w:r>
      <w:r w:rsidRPr="008C4957">
        <w:rPr>
          <w:rFonts w:ascii="Times New Roman" w:hAnsi="Times New Roman" w:cs="Times New Roman"/>
          <w:bCs/>
        </w:rPr>
        <w:t>领跑者</w:t>
      </w:r>
      <w:r w:rsidRPr="008C4957">
        <w:rPr>
          <w:rFonts w:ascii="Times New Roman" w:hAnsi="Times New Roman" w:cs="Times New Roman"/>
          <w:bCs/>
        </w:rPr>
        <w:t>”</w:t>
      </w:r>
      <w:r w:rsidRPr="008C4957">
        <w:rPr>
          <w:rFonts w:ascii="Times New Roman" w:hAnsi="Times New Roman" w:cs="Times New Roman"/>
          <w:bCs/>
        </w:rPr>
        <w:t>标准</w:t>
      </w:r>
      <w:r w:rsidR="0033257C" w:rsidRPr="008C4957">
        <w:rPr>
          <w:rFonts w:ascii="Times New Roman" w:hAnsi="Times New Roman" w:cs="Times New Roman"/>
          <w:bCs/>
        </w:rPr>
        <w:t>评价指标体系框架符合表</w:t>
      </w:r>
      <w:r w:rsidR="0033257C" w:rsidRPr="008C4957">
        <w:rPr>
          <w:rFonts w:ascii="Times New Roman" w:hAnsi="Times New Roman" w:cs="Times New Roman"/>
          <w:bCs/>
        </w:rPr>
        <w:t>1</w:t>
      </w:r>
      <w:r w:rsidR="0033257C" w:rsidRPr="008C4957">
        <w:rPr>
          <w:rFonts w:ascii="Times New Roman" w:hAnsi="Times New Roman" w:cs="Times New Roman"/>
          <w:bCs/>
        </w:rPr>
        <w:t>的规定。</w:t>
      </w:r>
    </w:p>
    <w:p w14:paraId="2905DB17" w14:textId="77777777" w:rsidR="00C04A95" w:rsidRPr="008C4957" w:rsidRDefault="0033257C">
      <w:pPr>
        <w:spacing w:beforeLines="50" w:before="156" w:afterLines="50" w:after="156"/>
        <w:jc w:val="center"/>
        <w:rPr>
          <w:rFonts w:ascii="Times New Roman" w:eastAsia="黑体" w:hAnsi="Times New Roman" w:cs="Times New Roman"/>
          <w:szCs w:val="21"/>
        </w:rPr>
      </w:pPr>
      <w:r w:rsidRPr="008C4957">
        <w:rPr>
          <w:rFonts w:ascii="Times New Roman" w:eastAsia="黑体" w:hAnsi="Times New Roman" w:cs="Times New Roman"/>
          <w:szCs w:val="21"/>
        </w:rPr>
        <w:t>表</w:t>
      </w:r>
      <w:r w:rsidRPr="008C4957">
        <w:rPr>
          <w:rFonts w:ascii="Times New Roman" w:eastAsia="黑体" w:hAnsi="Times New Roman" w:cs="Times New Roman"/>
          <w:szCs w:val="21"/>
        </w:rPr>
        <w:t>1</w:t>
      </w:r>
      <w:bookmarkStart w:id="53" w:name="_Hlk42778042"/>
      <w:r w:rsidRPr="008C4957">
        <w:rPr>
          <w:rFonts w:ascii="Times New Roman" w:eastAsia="黑体" w:hAnsi="Times New Roman" w:cs="Times New Roman"/>
          <w:szCs w:val="21"/>
        </w:rPr>
        <w:t xml:space="preserve"> </w:t>
      </w:r>
      <w:r w:rsidRPr="008C4957">
        <w:rPr>
          <w:rFonts w:ascii="Times New Roman" w:eastAsia="黑体" w:hAnsi="Times New Roman" w:cs="Times New Roman"/>
          <w:szCs w:val="21"/>
        </w:rPr>
        <w:t>耐热不锈钢钢板及钢带评价指标体系框架</w:t>
      </w:r>
      <w:bookmarkEnd w:id="53"/>
    </w:p>
    <w:tbl>
      <w:tblPr>
        <w:tblW w:w="52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1350"/>
        <w:gridCol w:w="1106"/>
        <w:gridCol w:w="1800"/>
        <w:gridCol w:w="1802"/>
        <w:gridCol w:w="1802"/>
        <w:gridCol w:w="1520"/>
      </w:tblGrid>
      <w:tr w:rsidR="00C04A95" w:rsidRPr="008C4957" w14:paraId="3BF851ED" w14:textId="77777777" w:rsidTr="0074537F">
        <w:trPr>
          <w:trHeight w:val="397"/>
          <w:jc w:val="center"/>
        </w:trPr>
        <w:tc>
          <w:tcPr>
            <w:tcW w:w="346" w:type="pct"/>
            <w:vMerge w:val="restart"/>
            <w:vAlign w:val="center"/>
          </w:tcPr>
          <w:p w14:paraId="60B2D114" w14:textId="77777777" w:rsidR="00C04A95" w:rsidRPr="008C4957" w:rsidRDefault="0033257C">
            <w:pPr>
              <w:adjustRightInd w:val="0"/>
              <w:snapToGrid w:val="0"/>
              <w:jc w:val="center"/>
              <w:rPr>
                <w:rFonts w:ascii="Times New Roman" w:hAnsi="Times New Roman" w:cs="Times New Roman"/>
                <w:sz w:val="18"/>
                <w:szCs w:val="18"/>
              </w:rPr>
            </w:pPr>
            <w:bookmarkStart w:id="54" w:name="_Toc35353330"/>
            <w:bookmarkStart w:id="55" w:name="_Toc324165027"/>
            <w:bookmarkStart w:id="56" w:name="_Toc323891250"/>
            <w:bookmarkStart w:id="57" w:name="_Toc353278168"/>
            <w:bookmarkStart w:id="58" w:name="_Toc323891329"/>
            <w:bookmarkStart w:id="59" w:name="_Toc324165077"/>
            <w:r w:rsidRPr="008C4957">
              <w:rPr>
                <w:rFonts w:ascii="Times New Roman" w:hAnsi="Times New Roman" w:cs="Times New Roman"/>
                <w:sz w:val="18"/>
                <w:szCs w:val="18"/>
              </w:rPr>
              <w:t>指标类型</w:t>
            </w:r>
          </w:p>
        </w:tc>
        <w:tc>
          <w:tcPr>
            <w:tcW w:w="670" w:type="pct"/>
            <w:vMerge w:val="restart"/>
            <w:vAlign w:val="center"/>
          </w:tcPr>
          <w:p w14:paraId="470BD04B" w14:textId="77777777" w:rsidR="00C04A95" w:rsidRPr="008C4957" w:rsidRDefault="0033257C">
            <w:pPr>
              <w:adjustRightInd w:val="0"/>
              <w:snapToGrid w:val="0"/>
              <w:jc w:val="center"/>
              <w:rPr>
                <w:rFonts w:ascii="Times New Roman" w:hAnsi="Times New Roman" w:cs="Times New Roman"/>
                <w:sz w:val="18"/>
                <w:szCs w:val="18"/>
              </w:rPr>
            </w:pPr>
            <w:r w:rsidRPr="008C4957">
              <w:rPr>
                <w:rFonts w:ascii="Times New Roman" w:hAnsi="Times New Roman" w:cs="Times New Roman"/>
                <w:sz w:val="18"/>
                <w:szCs w:val="18"/>
              </w:rPr>
              <w:t>评价指标</w:t>
            </w:r>
          </w:p>
        </w:tc>
        <w:tc>
          <w:tcPr>
            <w:tcW w:w="549" w:type="pct"/>
            <w:vMerge w:val="restart"/>
            <w:vAlign w:val="center"/>
          </w:tcPr>
          <w:p w14:paraId="2B42B9E5" w14:textId="77777777" w:rsidR="00C04A95" w:rsidRPr="008C4957" w:rsidRDefault="0033257C">
            <w:pPr>
              <w:adjustRightInd w:val="0"/>
              <w:snapToGrid w:val="0"/>
              <w:jc w:val="center"/>
              <w:rPr>
                <w:rFonts w:ascii="Times New Roman" w:hAnsi="Times New Roman" w:cs="Times New Roman"/>
                <w:sz w:val="18"/>
                <w:szCs w:val="18"/>
              </w:rPr>
            </w:pPr>
            <w:r w:rsidRPr="008C4957">
              <w:rPr>
                <w:rFonts w:ascii="Times New Roman" w:hAnsi="Times New Roman" w:cs="Times New Roman"/>
                <w:sz w:val="18"/>
                <w:szCs w:val="18"/>
              </w:rPr>
              <w:t>指标来源</w:t>
            </w:r>
          </w:p>
        </w:tc>
        <w:tc>
          <w:tcPr>
            <w:tcW w:w="2681" w:type="pct"/>
            <w:gridSpan w:val="3"/>
            <w:vAlign w:val="center"/>
          </w:tcPr>
          <w:p w14:paraId="39E24834" w14:textId="77777777" w:rsidR="00C04A95" w:rsidRPr="008C4957" w:rsidRDefault="0033257C">
            <w:pPr>
              <w:adjustRightInd w:val="0"/>
              <w:snapToGrid w:val="0"/>
              <w:jc w:val="center"/>
              <w:rPr>
                <w:rFonts w:ascii="Times New Roman" w:hAnsi="Times New Roman" w:cs="Times New Roman"/>
                <w:sz w:val="18"/>
                <w:szCs w:val="18"/>
              </w:rPr>
            </w:pPr>
            <w:r w:rsidRPr="008C4957">
              <w:rPr>
                <w:rFonts w:ascii="Times New Roman" w:hAnsi="Times New Roman" w:cs="Times New Roman"/>
                <w:sz w:val="18"/>
                <w:szCs w:val="18"/>
              </w:rPr>
              <w:t>指标水平分级</w:t>
            </w:r>
          </w:p>
        </w:tc>
        <w:tc>
          <w:tcPr>
            <w:tcW w:w="754" w:type="pct"/>
            <w:vMerge w:val="restart"/>
            <w:vAlign w:val="center"/>
          </w:tcPr>
          <w:p w14:paraId="38F8CDB4" w14:textId="77777777" w:rsidR="00C04A95" w:rsidRPr="008C4957" w:rsidRDefault="0033257C">
            <w:pPr>
              <w:adjustRightInd w:val="0"/>
              <w:snapToGrid w:val="0"/>
              <w:jc w:val="center"/>
              <w:rPr>
                <w:rFonts w:ascii="Times New Roman" w:hAnsi="Times New Roman" w:cs="Times New Roman"/>
                <w:sz w:val="18"/>
                <w:szCs w:val="18"/>
              </w:rPr>
            </w:pPr>
            <w:r w:rsidRPr="008C4957">
              <w:rPr>
                <w:rFonts w:ascii="Times New Roman" w:hAnsi="Times New Roman" w:cs="Times New Roman"/>
                <w:sz w:val="18"/>
                <w:szCs w:val="18"/>
              </w:rPr>
              <w:t>判断依据</w:t>
            </w:r>
            <w:r w:rsidRPr="008C4957">
              <w:rPr>
                <w:rFonts w:ascii="Times New Roman" w:hAnsi="Times New Roman" w:cs="Times New Roman"/>
                <w:sz w:val="18"/>
                <w:szCs w:val="18"/>
              </w:rPr>
              <w:t>/</w:t>
            </w:r>
            <w:r w:rsidRPr="008C4957">
              <w:rPr>
                <w:rFonts w:ascii="Times New Roman" w:hAnsi="Times New Roman" w:cs="Times New Roman"/>
                <w:sz w:val="18"/>
                <w:szCs w:val="18"/>
              </w:rPr>
              <w:t>方法</w:t>
            </w:r>
          </w:p>
        </w:tc>
      </w:tr>
      <w:tr w:rsidR="0074537F" w:rsidRPr="008C4957" w14:paraId="280FACFE" w14:textId="77777777" w:rsidTr="0074537F">
        <w:trPr>
          <w:trHeight w:val="397"/>
          <w:jc w:val="center"/>
        </w:trPr>
        <w:tc>
          <w:tcPr>
            <w:tcW w:w="346" w:type="pct"/>
            <w:vMerge/>
            <w:vAlign w:val="center"/>
          </w:tcPr>
          <w:p w14:paraId="406BBB47" w14:textId="77777777" w:rsidR="0074537F" w:rsidRPr="008C4957" w:rsidRDefault="0074537F" w:rsidP="0074537F">
            <w:pPr>
              <w:adjustRightInd w:val="0"/>
              <w:snapToGrid w:val="0"/>
              <w:jc w:val="center"/>
              <w:rPr>
                <w:rFonts w:ascii="Times New Roman" w:hAnsi="Times New Roman" w:cs="Times New Roman"/>
                <w:sz w:val="18"/>
                <w:szCs w:val="18"/>
              </w:rPr>
            </w:pPr>
          </w:p>
        </w:tc>
        <w:tc>
          <w:tcPr>
            <w:tcW w:w="670" w:type="pct"/>
            <w:vMerge/>
            <w:vAlign w:val="center"/>
          </w:tcPr>
          <w:p w14:paraId="7FFC65E3" w14:textId="77777777" w:rsidR="0074537F" w:rsidRPr="008C4957" w:rsidRDefault="0074537F" w:rsidP="0074537F">
            <w:pPr>
              <w:adjustRightInd w:val="0"/>
              <w:snapToGrid w:val="0"/>
              <w:jc w:val="center"/>
              <w:rPr>
                <w:rFonts w:ascii="Times New Roman" w:hAnsi="Times New Roman" w:cs="Times New Roman"/>
                <w:sz w:val="18"/>
                <w:szCs w:val="18"/>
              </w:rPr>
            </w:pPr>
          </w:p>
        </w:tc>
        <w:tc>
          <w:tcPr>
            <w:tcW w:w="549" w:type="pct"/>
            <w:vMerge/>
            <w:vAlign w:val="center"/>
          </w:tcPr>
          <w:p w14:paraId="10DDA02A" w14:textId="77777777" w:rsidR="0074537F" w:rsidRPr="008C4957" w:rsidRDefault="0074537F" w:rsidP="0074537F">
            <w:pPr>
              <w:adjustRightInd w:val="0"/>
              <w:snapToGrid w:val="0"/>
              <w:jc w:val="center"/>
              <w:rPr>
                <w:rFonts w:ascii="Times New Roman" w:hAnsi="Times New Roman" w:cs="Times New Roman"/>
                <w:sz w:val="18"/>
                <w:szCs w:val="18"/>
              </w:rPr>
            </w:pPr>
          </w:p>
        </w:tc>
        <w:tc>
          <w:tcPr>
            <w:tcW w:w="893" w:type="pct"/>
            <w:vAlign w:val="center"/>
          </w:tcPr>
          <w:p w14:paraId="235A0BEB" w14:textId="77777777" w:rsidR="0074537F" w:rsidRPr="008C4957" w:rsidRDefault="0074537F" w:rsidP="0074537F">
            <w:pPr>
              <w:adjustRightInd w:val="0"/>
              <w:snapToGrid w:val="0"/>
              <w:jc w:val="center"/>
              <w:rPr>
                <w:rFonts w:ascii="Times New Roman" w:hAnsi="Times New Roman" w:cs="Times New Roman"/>
                <w:sz w:val="18"/>
                <w:szCs w:val="18"/>
              </w:rPr>
            </w:pPr>
            <w:r w:rsidRPr="008C4957">
              <w:rPr>
                <w:rFonts w:ascii="Times New Roman" w:hAnsi="Times New Roman" w:cs="Times New Roman"/>
                <w:sz w:val="18"/>
                <w:szCs w:val="18"/>
              </w:rPr>
              <w:t>领跑者水平</w:t>
            </w:r>
          </w:p>
          <w:p w14:paraId="03ABB885" w14:textId="5087FDED" w:rsidR="0074537F" w:rsidRPr="008C4957" w:rsidRDefault="0074537F" w:rsidP="0074537F">
            <w:pPr>
              <w:adjustRightInd w:val="0"/>
              <w:snapToGrid w:val="0"/>
              <w:jc w:val="center"/>
              <w:rPr>
                <w:rFonts w:ascii="Times New Roman" w:hAnsi="Times New Roman" w:cs="Times New Roman"/>
                <w:sz w:val="18"/>
                <w:szCs w:val="18"/>
              </w:rPr>
            </w:pPr>
            <w:r w:rsidRPr="008C4957">
              <w:rPr>
                <w:rFonts w:ascii="Times New Roman" w:hAnsi="Times New Roman" w:cs="Times New Roman"/>
                <w:sz w:val="18"/>
                <w:szCs w:val="18"/>
              </w:rPr>
              <w:t>（</w:t>
            </w:r>
            <w:r w:rsidRPr="008C4957">
              <w:rPr>
                <w:rFonts w:ascii="Times New Roman" w:hAnsi="Times New Roman" w:cs="Times New Roman"/>
                <w:sz w:val="18"/>
                <w:szCs w:val="18"/>
              </w:rPr>
              <w:t>5</w:t>
            </w:r>
            <w:r w:rsidRPr="008C4957">
              <w:rPr>
                <w:rFonts w:ascii="Times New Roman" w:hAnsi="Times New Roman" w:cs="Times New Roman"/>
                <w:sz w:val="18"/>
                <w:szCs w:val="18"/>
              </w:rPr>
              <w:t>星级）</w:t>
            </w:r>
          </w:p>
        </w:tc>
        <w:tc>
          <w:tcPr>
            <w:tcW w:w="894" w:type="pct"/>
            <w:vAlign w:val="center"/>
          </w:tcPr>
          <w:p w14:paraId="0FCE37F4" w14:textId="77777777" w:rsidR="0074537F" w:rsidRPr="008C4957" w:rsidRDefault="0074537F" w:rsidP="0074537F">
            <w:pPr>
              <w:adjustRightInd w:val="0"/>
              <w:snapToGrid w:val="0"/>
              <w:jc w:val="center"/>
              <w:rPr>
                <w:rFonts w:ascii="Times New Roman" w:hAnsi="Times New Roman" w:cs="Times New Roman"/>
                <w:sz w:val="18"/>
                <w:szCs w:val="18"/>
              </w:rPr>
            </w:pPr>
            <w:r w:rsidRPr="008C4957">
              <w:rPr>
                <w:rFonts w:ascii="Times New Roman" w:hAnsi="Times New Roman" w:cs="Times New Roman"/>
                <w:sz w:val="18"/>
                <w:szCs w:val="18"/>
              </w:rPr>
              <w:t>优质水平</w:t>
            </w:r>
          </w:p>
          <w:p w14:paraId="3DFBF967" w14:textId="75454B2D" w:rsidR="0074537F" w:rsidRPr="008C4957" w:rsidRDefault="0074537F" w:rsidP="0074537F">
            <w:pPr>
              <w:adjustRightInd w:val="0"/>
              <w:snapToGrid w:val="0"/>
              <w:jc w:val="center"/>
              <w:rPr>
                <w:rFonts w:ascii="Times New Roman" w:hAnsi="Times New Roman" w:cs="Times New Roman"/>
                <w:sz w:val="18"/>
                <w:szCs w:val="18"/>
              </w:rPr>
            </w:pPr>
            <w:r w:rsidRPr="008C4957">
              <w:rPr>
                <w:rFonts w:ascii="Times New Roman" w:hAnsi="Times New Roman" w:cs="Times New Roman"/>
                <w:sz w:val="18"/>
                <w:szCs w:val="18"/>
              </w:rPr>
              <w:t>（</w:t>
            </w:r>
            <w:r w:rsidRPr="008C4957">
              <w:rPr>
                <w:rFonts w:ascii="Times New Roman" w:hAnsi="Times New Roman" w:cs="Times New Roman"/>
                <w:sz w:val="18"/>
                <w:szCs w:val="18"/>
              </w:rPr>
              <w:t>4</w:t>
            </w:r>
            <w:r w:rsidRPr="008C4957">
              <w:rPr>
                <w:rFonts w:ascii="Times New Roman" w:hAnsi="Times New Roman" w:cs="Times New Roman"/>
                <w:sz w:val="18"/>
                <w:szCs w:val="18"/>
              </w:rPr>
              <w:t>星级）</w:t>
            </w:r>
          </w:p>
        </w:tc>
        <w:tc>
          <w:tcPr>
            <w:tcW w:w="894" w:type="pct"/>
            <w:vAlign w:val="center"/>
          </w:tcPr>
          <w:p w14:paraId="1076D9E7" w14:textId="77777777" w:rsidR="0074537F" w:rsidRPr="008C4957" w:rsidRDefault="0074537F" w:rsidP="0074537F">
            <w:pPr>
              <w:adjustRightInd w:val="0"/>
              <w:snapToGrid w:val="0"/>
              <w:jc w:val="center"/>
              <w:rPr>
                <w:rFonts w:ascii="Times New Roman" w:hAnsi="Times New Roman" w:cs="Times New Roman"/>
                <w:sz w:val="18"/>
                <w:szCs w:val="18"/>
              </w:rPr>
            </w:pPr>
            <w:r w:rsidRPr="008C4957">
              <w:rPr>
                <w:rFonts w:ascii="Times New Roman" w:hAnsi="Times New Roman" w:cs="Times New Roman"/>
                <w:sz w:val="18"/>
                <w:szCs w:val="18"/>
              </w:rPr>
              <w:t>达标水平</w:t>
            </w:r>
          </w:p>
          <w:p w14:paraId="1EA8499E" w14:textId="3A9237C7" w:rsidR="0074537F" w:rsidRPr="008C4957" w:rsidRDefault="0074537F" w:rsidP="0074537F">
            <w:pPr>
              <w:adjustRightInd w:val="0"/>
              <w:snapToGrid w:val="0"/>
              <w:jc w:val="center"/>
              <w:rPr>
                <w:rFonts w:ascii="Times New Roman" w:hAnsi="Times New Roman" w:cs="Times New Roman"/>
                <w:sz w:val="18"/>
                <w:szCs w:val="18"/>
              </w:rPr>
            </w:pPr>
            <w:r w:rsidRPr="008C4957">
              <w:rPr>
                <w:rFonts w:ascii="Times New Roman" w:hAnsi="Times New Roman" w:cs="Times New Roman"/>
                <w:sz w:val="18"/>
                <w:szCs w:val="18"/>
              </w:rPr>
              <w:t>（</w:t>
            </w:r>
            <w:r w:rsidRPr="008C4957">
              <w:rPr>
                <w:rFonts w:ascii="Times New Roman" w:hAnsi="Times New Roman" w:cs="Times New Roman"/>
                <w:sz w:val="18"/>
                <w:szCs w:val="18"/>
              </w:rPr>
              <w:t>3</w:t>
            </w:r>
            <w:r w:rsidRPr="008C4957">
              <w:rPr>
                <w:rFonts w:ascii="Times New Roman" w:hAnsi="Times New Roman" w:cs="Times New Roman"/>
                <w:sz w:val="18"/>
                <w:szCs w:val="18"/>
              </w:rPr>
              <w:t>星级）</w:t>
            </w:r>
          </w:p>
        </w:tc>
        <w:tc>
          <w:tcPr>
            <w:tcW w:w="754" w:type="pct"/>
            <w:vMerge/>
            <w:vAlign w:val="center"/>
          </w:tcPr>
          <w:p w14:paraId="391CFC81" w14:textId="77777777" w:rsidR="0074537F" w:rsidRPr="008C4957" w:rsidRDefault="0074537F" w:rsidP="0074537F">
            <w:pPr>
              <w:adjustRightInd w:val="0"/>
              <w:snapToGrid w:val="0"/>
              <w:jc w:val="center"/>
              <w:rPr>
                <w:rFonts w:ascii="Times New Roman" w:hAnsi="Times New Roman" w:cs="Times New Roman"/>
                <w:sz w:val="18"/>
                <w:szCs w:val="18"/>
              </w:rPr>
            </w:pPr>
          </w:p>
        </w:tc>
      </w:tr>
      <w:tr w:rsidR="00C04A95" w:rsidRPr="008C4957" w14:paraId="5755C80A" w14:textId="77777777" w:rsidTr="0074537F">
        <w:trPr>
          <w:trHeight w:val="397"/>
          <w:jc w:val="center"/>
        </w:trPr>
        <w:tc>
          <w:tcPr>
            <w:tcW w:w="346" w:type="pct"/>
            <w:vMerge w:val="restart"/>
            <w:vAlign w:val="center"/>
          </w:tcPr>
          <w:p w14:paraId="7C6C54BA" w14:textId="77777777" w:rsidR="00C04A95" w:rsidRPr="008C4957" w:rsidRDefault="0033257C">
            <w:pPr>
              <w:adjustRightInd w:val="0"/>
              <w:snapToGrid w:val="0"/>
              <w:jc w:val="center"/>
              <w:rPr>
                <w:rFonts w:ascii="Times New Roman" w:hAnsi="Times New Roman" w:cs="Times New Roman"/>
                <w:sz w:val="18"/>
                <w:szCs w:val="18"/>
              </w:rPr>
            </w:pPr>
            <w:r w:rsidRPr="008C4957">
              <w:rPr>
                <w:rFonts w:ascii="Times New Roman" w:hAnsi="Times New Roman" w:cs="Times New Roman"/>
                <w:sz w:val="18"/>
                <w:szCs w:val="18"/>
              </w:rPr>
              <w:t>基础指标</w:t>
            </w:r>
          </w:p>
        </w:tc>
        <w:tc>
          <w:tcPr>
            <w:tcW w:w="670" w:type="pct"/>
            <w:vAlign w:val="center"/>
          </w:tcPr>
          <w:p w14:paraId="62FB5635" w14:textId="77777777" w:rsidR="00C04A95" w:rsidRPr="008C4957" w:rsidRDefault="0033257C">
            <w:pPr>
              <w:adjustRightInd w:val="0"/>
              <w:snapToGrid w:val="0"/>
              <w:jc w:val="center"/>
              <w:rPr>
                <w:rFonts w:ascii="Times New Roman" w:hAnsi="Times New Roman" w:cs="Times New Roman"/>
                <w:sz w:val="18"/>
                <w:szCs w:val="18"/>
              </w:rPr>
            </w:pPr>
            <w:r w:rsidRPr="008C4957">
              <w:rPr>
                <w:rFonts w:ascii="Times New Roman" w:hAnsi="Times New Roman" w:cs="Times New Roman"/>
                <w:sz w:val="18"/>
                <w:szCs w:val="18"/>
              </w:rPr>
              <w:t>尺寸、外形、重量</w:t>
            </w:r>
          </w:p>
        </w:tc>
        <w:tc>
          <w:tcPr>
            <w:tcW w:w="549" w:type="pct"/>
            <w:vAlign w:val="center"/>
          </w:tcPr>
          <w:p w14:paraId="5F272C28" w14:textId="23A18240" w:rsidR="00C04A95" w:rsidRPr="008C4957" w:rsidRDefault="0033257C" w:rsidP="0074537F">
            <w:pPr>
              <w:adjustRightInd w:val="0"/>
              <w:snapToGrid w:val="0"/>
              <w:jc w:val="center"/>
              <w:rPr>
                <w:rFonts w:ascii="Times New Roman" w:hAnsi="Times New Roman" w:cs="Times New Roman"/>
                <w:sz w:val="18"/>
                <w:szCs w:val="18"/>
              </w:rPr>
            </w:pPr>
            <w:r w:rsidRPr="008C4957">
              <w:rPr>
                <w:rFonts w:ascii="Times New Roman" w:hAnsi="Times New Roman" w:cs="Times New Roman"/>
                <w:sz w:val="18"/>
                <w:szCs w:val="18"/>
              </w:rPr>
              <w:t>GB/T 4238</w:t>
            </w:r>
            <w:r w:rsidR="0074537F" w:rsidRPr="008C4957">
              <w:rPr>
                <w:rFonts w:ascii="Times New Roman" w:hAnsi="Times New Roman" w:cs="Times New Roman"/>
                <w:sz w:val="18"/>
                <w:szCs w:val="18"/>
              </w:rPr>
              <w:t>-</w:t>
            </w:r>
            <w:r w:rsidRPr="008C4957">
              <w:rPr>
                <w:rFonts w:ascii="Times New Roman" w:hAnsi="Times New Roman" w:cs="Times New Roman"/>
                <w:sz w:val="18"/>
                <w:szCs w:val="18"/>
              </w:rPr>
              <w:t>2015</w:t>
            </w:r>
          </w:p>
        </w:tc>
        <w:tc>
          <w:tcPr>
            <w:tcW w:w="2681" w:type="pct"/>
            <w:gridSpan w:val="3"/>
            <w:vAlign w:val="center"/>
          </w:tcPr>
          <w:p w14:paraId="7CD5F2DD" w14:textId="77777777" w:rsidR="00C04A95" w:rsidRPr="008C4957" w:rsidRDefault="0033257C">
            <w:pPr>
              <w:adjustRightInd w:val="0"/>
              <w:snapToGrid w:val="0"/>
              <w:jc w:val="center"/>
              <w:rPr>
                <w:rFonts w:ascii="Times New Roman" w:hAnsi="Times New Roman" w:cs="Times New Roman"/>
                <w:sz w:val="18"/>
                <w:szCs w:val="18"/>
              </w:rPr>
            </w:pPr>
            <w:r w:rsidRPr="008C4957">
              <w:rPr>
                <w:rFonts w:ascii="Times New Roman" w:hAnsi="Times New Roman" w:cs="Times New Roman"/>
                <w:sz w:val="18"/>
                <w:szCs w:val="18"/>
              </w:rPr>
              <w:t>GB/T 4238-2015</w:t>
            </w:r>
            <w:r w:rsidRPr="008C4957">
              <w:rPr>
                <w:rFonts w:ascii="Times New Roman" w:hAnsi="Times New Roman" w:cs="Times New Roman"/>
                <w:sz w:val="18"/>
                <w:szCs w:val="18"/>
              </w:rPr>
              <w:t>中</w:t>
            </w:r>
            <w:r w:rsidRPr="008C4957">
              <w:rPr>
                <w:rFonts w:ascii="Times New Roman" w:hAnsi="Times New Roman" w:cs="Times New Roman"/>
                <w:sz w:val="18"/>
                <w:szCs w:val="18"/>
              </w:rPr>
              <w:t>4</w:t>
            </w:r>
          </w:p>
        </w:tc>
        <w:tc>
          <w:tcPr>
            <w:tcW w:w="754" w:type="pct"/>
            <w:vAlign w:val="center"/>
          </w:tcPr>
          <w:p w14:paraId="36D2FD8C" w14:textId="77777777" w:rsidR="00C04A95" w:rsidRPr="008C4957" w:rsidRDefault="0033257C">
            <w:pPr>
              <w:adjustRightInd w:val="0"/>
              <w:snapToGrid w:val="0"/>
              <w:jc w:val="center"/>
              <w:rPr>
                <w:rFonts w:ascii="Times New Roman" w:hAnsi="Times New Roman" w:cs="Times New Roman"/>
                <w:sz w:val="18"/>
                <w:szCs w:val="18"/>
              </w:rPr>
            </w:pPr>
            <w:r w:rsidRPr="008C4957">
              <w:rPr>
                <w:rFonts w:ascii="Times New Roman" w:hAnsi="Times New Roman" w:cs="Times New Roman"/>
                <w:sz w:val="18"/>
                <w:szCs w:val="18"/>
              </w:rPr>
              <w:t>GB/T 4238-2015</w:t>
            </w:r>
          </w:p>
        </w:tc>
      </w:tr>
      <w:tr w:rsidR="00C04A95" w:rsidRPr="008C4957" w14:paraId="6882940A" w14:textId="77777777" w:rsidTr="0074537F">
        <w:trPr>
          <w:trHeight w:val="397"/>
          <w:jc w:val="center"/>
        </w:trPr>
        <w:tc>
          <w:tcPr>
            <w:tcW w:w="346" w:type="pct"/>
            <w:vMerge/>
            <w:vAlign w:val="center"/>
          </w:tcPr>
          <w:p w14:paraId="10E7FBDB" w14:textId="77777777" w:rsidR="00C04A95" w:rsidRPr="008C4957" w:rsidRDefault="00C04A95">
            <w:pPr>
              <w:adjustRightInd w:val="0"/>
              <w:snapToGrid w:val="0"/>
              <w:jc w:val="center"/>
              <w:rPr>
                <w:rFonts w:ascii="Times New Roman" w:hAnsi="Times New Roman" w:cs="Times New Roman"/>
                <w:sz w:val="18"/>
                <w:szCs w:val="18"/>
              </w:rPr>
            </w:pPr>
          </w:p>
        </w:tc>
        <w:tc>
          <w:tcPr>
            <w:tcW w:w="670" w:type="pct"/>
            <w:vAlign w:val="center"/>
          </w:tcPr>
          <w:p w14:paraId="2EB5BA54" w14:textId="77777777" w:rsidR="00C04A95" w:rsidRPr="008C4957" w:rsidRDefault="0033257C">
            <w:pPr>
              <w:adjustRightInd w:val="0"/>
              <w:snapToGrid w:val="0"/>
              <w:jc w:val="center"/>
              <w:rPr>
                <w:rFonts w:ascii="Times New Roman" w:hAnsi="Times New Roman" w:cs="Times New Roman"/>
                <w:sz w:val="18"/>
                <w:szCs w:val="18"/>
              </w:rPr>
            </w:pPr>
            <w:r w:rsidRPr="008C4957">
              <w:rPr>
                <w:rFonts w:ascii="Times New Roman" w:hAnsi="Times New Roman" w:cs="Times New Roman"/>
                <w:sz w:val="18"/>
                <w:szCs w:val="18"/>
              </w:rPr>
              <w:t>化学成分</w:t>
            </w:r>
          </w:p>
        </w:tc>
        <w:tc>
          <w:tcPr>
            <w:tcW w:w="549" w:type="pct"/>
            <w:vAlign w:val="center"/>
          </w:tcPr>
          <w:p w14:paraId="0CBA0415" w14:textId="77777777" w:rsidR="00C04A95" w:rsidRPr="008C4957" w:rsidRDefault="0033257C">
            <w:pPr>
              <w:adjustRightInd w:val="0"/>
              <w:snapToGrid w:val="0"/>
              <w:jc w:val="center"/>
              <w:rPr>
                <w:rFonts w:ascii="Times New Roman" w:hAnsi="Times New Roman" w:cs="Times New Roman"/>
                <w:sz w:val="18"/>
                <w:szCs w:val="18"/>
              </w:rPr>
            </w:pPr>
            <w:r w:rsidRPr="008C4957">
              <w:rPr>
                <w:rFonts w:ascii="Times New Roman" w:hAnsi="Times New Roman" w:cs="Times New Roman"/>
                <w:sz w:val="18"/>
                <w:szCs w:val="18"/>
              </w:rPr>
              <w:t>GB/T 4238-2015</w:t>
            </w:r>
          </w:p>
        </w:tc>
        <w:tc>
          <w:tcPr>
            <w:tcW w:w="2681" w:type="pct"/>
            <w:gridSpan w:val="3"/>
            <w:vAlign w:val="center"/>
          </w:tcPr>
          <w:p w14:paraId="573B4BC1" w14:textId="77777777" w:rsidR="00C04A95" w:rsidRPr="008C4957" w:rsidRDefault="0033257C">
            <w:pPr>
              <w:adjustRightInd w:val="0"/>
              <w:snapToGrid w:val="0"/>
              <w:jc w:val="center"/>
              <w:rPr>
                <w:rFonts w:ascii="Times New Roman" w:hAnsi="Times New Roman" w:cs="Times New Roman"/>
                <w:sz w:val="18"/>
                <w:szCs w:val="18"/>
              </w:rPr>
            </w:pPr>
            <w:r w:rsidRPr="008C4957">
              <w:rPr>
                <w:rFonts w:ascii="Times New Roman" w:hAnsi="Times New Roman" w:cs="Times New Roman"/>
                <w:sz w:val="18"/>
                <w:szCs w:val="18"/>
              </w:rPr>
              <w:t>GB/T 4238-2015</w:t>
            </w:r>
            <w:r w:rsidRPr="008C4957">
              <w:rPr>
                <w:rFonts w:ascii="Times New Roman" w:hAnsi="Times New Roman" w:cs="Times New Roman"/>
                <w:sz w:val="18"/>
                <w:szCs w:val="18"/>
              </w:rPr>
              <w:t>中</w:t>
            </w:r>
            <w:r w:rsidRPr="008C4957">
              <w:rPr>
                <w:rFonts w:ascii="Times New Roman" w:hAnsi="Times New Roman" w:cs="Times New Roman"/>
                <w:sz w:val="18"/>
                <w:szCs w:val="18"/>
              </w:rPr>
              <w:t>5.2</w:t>
            </w:r>
          </w:p>
        </w:tc>
        <w:tc>
          <w:tcPr>
            <w:tcW w:w="754" w:type="pct"/>
            <w:vAlign w:val="center"/>
          </w:tcPr>
          <w:p w14:paraId="18D618D0" w14:textId="77777777" w:rsidR="00C04A95" w:rsidRPr="008C4957" w:rsidRDefault="0033257C">
            <w:pPr>
              <w:adjustRightInd w:val="0"/>
              <w:snapToGrid w:val="0"/>
              <w:jc w:val="center"/>
              <w:rPr>
                <w:rFonts w:ascii="Times New Roman" w:hAnsi="Times New Roman" w:cs="Times New Roman"/>
                <w:sz w:val="18"/>
                <w:szCs w:val="18"/>
              </w:rPr>
            </w:pPr>
            <w:r w:rsidRPr="008C4957">
              <w:rPr>
                <w:rFonts w:ascii="Times New Roman" w:hAnsi="Times New Roman" w:cs="Times New Roman"/>
                <w:sz w:val="18"/>
                <w:szCs w:val="18"/>
              </w:rPr>
              <w:t>GB/T 4238-2015</w:t>
            </w:r>
          </w:p>
        </w:tc>
      </w:tr>
      <w:tr w:rsidR="00C04A95" w:rsidRPr="008C4957" w14:paraId="21D29C24" w14:textId="77777777" w:rsidTr="0074537F">
        <w:trPr>
          <w:trHeight w:val="397"/>
          <w:jc w:val="center"/>
        </w:trPr>
        <w:tc>
          <w:tcPr>
            <w:tcW w:w="346" w:type="pct"/>
            <w:vMerge/>
            <w:vAlign w:val="center"/>
          </w:tcPr>
          <w:p w14:paraId="7476317A" w14:textId="77777777" w:rsidR="00C04A95" w:rsidRPr="008C4957" w:rsidRDefault="00C04A95">
            <w:pPr>
              <w:adjustRightInd w:val="0"/>
              <w:snapToGrid w:val="0"/>
              <w:jc w:val="center"/>
              <w:rPr>
                <w:rFonts w:ascii="Times New Roman" w:hAnsi="Times New Roman" w:cs="Times New Roman"/>
                <w:sz w:val="18"/>
                <w:szCs w:val="18"/>
              </w:rPr>
            </w:pPr>
          </w:p>
        </w:tc>
        <w:tc>
          <w:tcPr>
            <w:tcW w:w="670" w:type="pct"/>
            <w:vAlign w:val="center"/>
          </w:tcPr>
          <w:p w14:paraId="7554FA19" w14:textId="77777777" w:rsidR="00C04A95" w:rsidRPr="008C4957" w:rsidRDefault="0033257C">
            <w:pPr>
              <w:adjustRightInd w:val="0"/>
              <w:snapToGrid w:val="0"/>
              <w:jc w:val="center"/>
              <w:rPr>
                <w:rFonts w:ascii="Times New Roman" w:hAnsi="Times New Roman" w:cs="Times New Roman"/>
                <w:sz w:val="18"/>
                <w:szCs w:val="18"/>
              </w:rPr>
            </w:pPr>
            <w:r w:rsidRPr="008C4957">
              <w:rPr>
                <w:rFonts w:ascii="Times New Roman" w:hAnsi="Times New Roman" w:cs="Times New Roman"/>
                <w:sz w:val="18"/>
                <w:szCs w:val="18"/>
              </w:rPr>
              <w:t>力学性能</w:t>
            </w:r>
          </w:p>
        </w:tc>
        <w:tc>
          <w:tcPr>
            <w:tcW w:w="549" w:type="pct"/>
            <w:vAlign w:val="center"/>
          </w:tcPr>
          <w:p w14:paraId="580B76C2" w14:textId="77777777" w:rsidR="00C04A95" w:rsidRPr="008C4957" w:rsidRDefault="0033257C">
            <w:pPr>
              <w:adjustRightInd w:val="0"/>
              <w:snapToGrid w:val="0"/>
              <w:jc w:val="center"/>
              <w:rPr>
                <w:rFonts w:ascii="Times New Roman" w:hAnsi="Times New Roman" w:cs="Times New Roman"/>
                <w:sz w:val="18"/>
                <w:szCs w:val="18"/>
              </w:rPr>
            </w:pPr>
            <w:r w:rsidRPr="008C4957">
              <w:rPr>
                <w:rFonts w:ascii="Times New Roman" w:hAnsi="Times New Roman" w:cs="Times New Roman"/>
                <w:sz w:val="18"/>
                <w:szCs w:val="18"/>
              </w:rPr>
              <w:t>GB/T 4238-2015</w:t>
            </w:r>
          </w:p>
        </w:tc>
        <w:tc>
          <w:tcPr>
            <w:tcW w:w="2681" w:type="pct"/>
            <w:gridSpan w:val="3"/>
            <w:vAlign w:val="center"/>
          </w:tcPr>
          <w:p w14:paraId="4AD7DD0C" w14:textId="77777777" w:rsidR="00C04A95" w:rsidRPr="008C4957" w:rsidRDefault="0033257C">
            <w:pPr>
              <w:adjustRightInd w:val="0"/>
              <w:snapToGrid w:val="0"/>
              <w:jc w:val="center"/>
              <w:rPr>
                <w:rFonts w:ascii="Times New Roman" w:hAnsi="Times New Roman" w:cs="Times New Roman"/>
                <w:sz w:val="18"/>
                <w:szCs w:val="18"/>
              </w:rPr>
            </w:pPr>
            <w:r w:rsidRPr="008C4957">
              <w:rPr>
                <w:rFonts w:ascii="Times New Roman" w:hAnsi="Times New Roman" w:cs="Times New Roman"/>
                <w:sz w:val="18"/>
                <w:szCs w:val="18"/>
              </w:rPr>
              <w:t>GB/T 4238-2015</w:t>
            </w:r>
            <w:r w:rsidRPr="008C4957">
              <w:rPr>
                <w:rFonts w:ascii="Times New Roman" w:hAnsi="Times New Roman" w:cs="Times New Roman"/>
                <w:sz w:val="18"/>
                <w:szCs w:val="18"/>
              </w:rPr>
              <w:t>中</w:t>
            </w:r>
            <w:r w:rsidRPr="008C4957">
              <w:rPr>
                <w:rFonts w:ascii="Times New Roman" w:hAnsi="Times New Roman" w:cs="Times New Roman"/>
                <w:sz w:val="18"/>
                <w:szCs w:val="18"/>
              </w:rPr>
              <w:t>5.4</w:t>
            </w:r>
          </w:p>
        </w:tc>
        <w:tc>
          <w:tcPr>
            <w:tcW w:w="754" w:type="pct"/>
            <w:vAlign w:val="center"/>
          </w:tcPr>
          <w:p w14:paraId="5647F6C4" w14:textId="77777777" w:rsidR="00C04A95" w:rsidRPr="008C4957" w:rsidRDefault="0033257C">
            <w:pPr>
              <w:adjustRightInd w:val="0"/>
              <w:snapToGrid w:val="0"/>
              <w:jc w:val="center"/>
              <w:rPr>
                <w:rFonts w:ascii="Times New Roman" w:hAnsi="Times New Roman" w:cs="Times New Roman"/>
                <w:sz w:val="18"/>
                <w:szCs w:val="18"/>
              </w:rPr>
            </w:pPr>
            <w:r w:rsidRPr="008C4957">
              <w:rPr>
                <w:rFonts w:ascii="Times New Roman" w:hAnsi="Times New Roman" w:cs="Times New Roman"/>
                <w:sz w:val="18"/>
                <w:szCs w:val="18"/>
              </w:rPr>
              <w:t>GB/T 4238-2015</w:t>
            </w:r>
          </w:p>
        </w:tc>
      </w:tr>
      <w:tr w:rsidR="00C04A95" w:rsidRPr="008C4957" w14:paraId="68C461A6" w14:textId="77777777" w:rsidTr="0074537F">
        <w:trPr>
          <w:trHeight w:val="397"/>
          <w:jc w:val="center"/>
        </w:trPr>
        <w:tc>
          <w:tcPr>
            <w:tcW w:w="346" w:type="pct"/>
            <w:vMerge/>
            <w:vAlign w:val="center"/>
          </w:tcPr>
          <w:p w14:paraId="557CE514" w14:textId="77777777" w:rsidR="00C04A95" w:rsidRPr="008C4957" w:rsidRDefault="00C04A95">
            <w:pPr>
              <w:adjustRightInd w:val="0"/>
              <w:snapToGrid w:val="0"/>
              <w:jc w:val="center"/>
              <w:rPr>
                <w:rFonts w:ascii="Times New Roman" w:hAnsi="Times New Roman" w:cs="Times New Roman"/>
                <w:sz w:val="18"/>
                <w:szCs w:val="18"/>
              </w:rPr>
            </w:pPr>
          </w:p>
        </w:tc>
        <w:tc>
          <w:tcPr>
            <w:tcW w:w="670" w:type="pct"/>
            <w:vAlign w:val="center"/>
          </w:tcPr>
          <w:p w14:paraId="336D1499" w14:textId="77777777" w:rsidR="00C04A95" w:rsidRPr="008C4957" w:rsidRDefault="0033257C">
            <w:pPr>
              <w:adjustRightInd w:val="0"/>
              <w:snapToGrid w:val="0"/>
              <w:jc w:val="center"/>
              <w:rPr>
                <w:rFonts w:ascii="Times New Roman" w:hAnsi="Times New Roman" w:cs="Times New Roman"/>
                <w:sz w:val="18"/>
                <w:szCs w:val="18"/>
              </w:rPr>
            </w:pPr>
            <w:r w:rsidRPr="008C4957">
              <w:rPr>
                <w:rFonts w:ascii="Times New Roman" w:hAnsi="Times New Roman" w:cs="Times New Roman"/>
                <w:sz w:val="18"/>
                <w:szCs w:val="18"/>
              </w:rPr>
              <w:t>表面质量</w:t>
            </w:r>
          </w:p>
        </w:tc>
        <w:tc>
          <w:tcPr>
            <w:tcW w:w="549" w:type="pct"/>
            <w:vAlign w:val="center"/>
          </w:tcPr>
          <w:p w14:paraId="7ABC0460" w14:textId="77777777" w:rsidR="00C04A95" w:rsidRPr="008C4957" w:rsidRDefault="0033257C">
            <w:pPr>
              <w:adjustRightInd w:val="0"/>
              <w:snapToGrid w:val="0"/>
              <w:jc w:val="center"/>
              <w:rPr>
                <w:rFonts w:ascii="Times New Roman" w:hAnsi="Times New Roman" w:cs="Times New Roman"/>
                <w:sz w:val="18"/>
                <w:szCs w:val="18"/>
              </w:rPr>
            </w:pPr>
            <w:r w:rsidRPr="008C4957">
              <w:rPr>
                <w:rFonts w:ascii="Times New Roman" w:hAnsi="Times New Roman" w:cs="Times New Roman"/>
                <w:sz w:val="18"/>
                <w:szCs w:val="18"/>
              </w:rPr>
              <w:t>GB/T 4238-2015</w:t>
            </w:r>
          </w:p>
        </w:tc>
        <w:tc>
          <w:tcPr>
            <w:tcW w:w="2681" w:type="pct"/>
            <w:gridSpan w:val="3"/>
            <w:vAlign w:val="center"/>
          </w:tcPr>
          <w:p w14:paraId="1A00CC11" w14:textId="77777777" w:rsidR="00C04A95" w:rsidRPr="008C4957" w:rsidRDefault="0033257C">
            <w:pPr>
              <w:adjustRightInd w:val="0"/>
              <w:snapToGrid w:val="0"/>
              <w:jc w:val="center"/>
              <w:rPr>
                <w:rFonts w:ascii="Times New Roman" w:hAnsi="Times New Roman" w:cs="Times New Roman"/>
                <w:sz w:val="18"/>
                <w:szCs w:val="18"/>
              </w:rPr>
            </w:pPr>
            <w:r w:rsidRPr="008C4957">
              <w:rPr>
                <w:rFonts w:ascii="Times New Roman" w:hAnsi="Times New Roman" w:cs="Times New Roman"/>
                <w:sz w:val="18"/>
                <w:szCs w:val="18"/>
              </w:rPr>
              <w:t>GB/T 4238-2015</w:t>
            </w:r>
            <w:r w:rsidRPr="008C4957">
              <w:rPr>
                <w:rFonts w:ascii="Times New Roman" w:hAnsi="Times New Roman" w:cs="Times New Roman"/>
                <w:sz w:val="18"/>
                <w:szCs w:val="18"/>
              </w:rPr>
              <w:t>中</w:t>
            </w:r>
            <w:r w:rsidRPr="008C4957">
              <w:rPr>
                <w:rFonts w:ascii="Times New Roman" w:hAnsi="Times New Roman" w:cs="Times New Roman"/>
                <w:sz w:val="18"/>
                <w:szCs w:val="18"/>
              </w:rPr>
              <w:t>5.7</w:t>
            </w:r>
          </w:p>
        </w:tc>
        <w:tc>
          <w:tcPr>
            <w:tcW w:w="754" w:type="pct"/>
            <w:vAlign w:val="center"/>
          </w:tcPr>
          <w:p w14:paraId="2BA15EF3" w14:textId="77777777" w:rsidR="00C04A95" w:rsidRPr="008C4957" w:rsidRDefault="0033257C">
            <w:pPr>
              <w:adjustRightInd w:val="0"/>
              <w:snapToGrid w:val="0"/>
              <w:jc w:val="center"/>
              <w:rPr>
                <w:rFonts w:ascii="Times New Roman" w:hAnsi="Times New Roman" w:cs="Times New Roman"/>
                <w:sz w:val="18"/>
                <w:szCs w:val="18"/>
              </w:rPr>
            </w:pPr>
            <w:r w:rsidRPr="008C4957">
              <w:rPr>
                <w:rFonts w:ascii="Times New Roman" w:hAnsi="Times New Roman" w:cs="Times New Roman"/>
                <w:sz w:val="18"/>
                <w:szCs w:val="18"/>
              </w:rPr>
              <w:t>GB/T 4238-2015</w:t>
            </w:r>
          </w:p>
        </w:tc>
      </w:tr>
      <w:tr w:rsidR="009F4BBB" w:rsidRPr="008C4957" w14:paraId="50876223" w14:textId="77777777" w:rsidTr="0074537F">
        <w:trPr>
          <w:trHeight w:val="397"/>
          <w:jc w:val="center"/>
        </w:trPr>
        <w:tc>
          <w:tcPr>
            <w:tcW w:w="346" w:type="pct"/>
            <w:vMerge w:val="restart"/>
            <w:vAlign w:val="center"/>
          </w:tcPr>
          <w:p w14:paraId="50E3012F" w14:textId="77777777" w:rsidR="009F4BBB" w:rsidRPr="008C4957" w:rsidRDefault="009F4BBB" w:rsidP="009F4BBB">
            <w:pPr>
              <w:adjustRightInd w:val="0"/>
              <w:snapToGrid w:val="0"/>
              <w:jc w:val="center"/>
              <w:rPr>
                <w:rFonts w:ascii="Times New Roman" w:hAnsi="Times New Roman" w:cs="Times New Roman"/>
                <w:sz w:val="18"/>
                <w:szCs w:val="18"/>
              </w:rPr>
            </w:pPr>
            <w:r w:rsidRPr="008C4957">
              <w:rPr>
                <w:rFonts w:ascii="Times New Roman" w:hAnsi="Times New Roman" w:cs="Times New Roman"/>
                <w:sz w:val="18"/>
                <w:szCs w:val="18"/>
              </w:rPr>
              <w:t>核心指标</w:t>
            </w:r>
          </w:p>
        </w:tc>
        <w:tc>
          <w:tcPr>
            <w:tcW w:w="670" w:type="pct"/>
            <w:vAlign w:val="center"/>
          </w:tcPr>
          <w:p w14:paraId="2FB146C9" w14:textId="77777777" w:rsidR="009F4BBB" w:rsidRPr="008C4957" w:rsidRDefault="009F4BBB" w:rsidP="009F4BBB">
            <w:pPr>
              <w:adjustRightInd w:val="0"/>
              <w:snapToGrid w:val="0"/>
              <w:jc w:val="center"/>
              <w:rPr>
                <w:rFonts w:ascii="Times New Roman" w:hAnsi="Times New Roman" w:cs="Times New Roman"/>
                <w:sz w:val="18"/>
                <w:szCs w:val="18"/>
              </w:rPr>
            </w:pPr>
            <w:r w:rsidRPr="008C4957">
              <w:rPr>
                <w:rFonts w:ascii="Times New Roman" w:hAnsi="Times New Roman" w:cs="Times New Roman"/>
                <w:sz w:val="18"/>
                <w:szCs w:val="18"/>
              </w:rPr>
              <w:t>残余元素含量（</w:t>
            </w:r>
            <w:r w:rsidRPr="008C4957">
              <w:rPr>
                <w:rFonts w:ascii="Times New Roman" w:hAnsi="Times New Roman" w:cs="Times New Roman"/>
                <w:sz w:val="18"/>
                <w:szCs w:val="18"/>
              </w:rPr>
              <w:t>P</w:t>
            </w:r>
            <w:r w:rsidRPr="008C4957">
              <w:rPr>
                <w:rFonts w:ascii="Times New Roman" w:hAnsi="Times New Roman" w:cs="Times New Roman"/>
                <w:sz w:val="18"/>
                <w:szCs w:val="18"/>
              </w:rPr>
              <w:t>）</w:t>
            </w:r>
          </w:p>
        </w:tc>
        <w:tc>
          <w:tcPr>
            <w:tcW w:w="549" w:type="pct"/>
            <w:vAlign w:val="center"/>
          </w:tcPr>
          <w:p w14:paraId="3EF55746" w14:textId="77777777" w:rsidR="009F4BBB" w:rsidRPr="008C4957" w:rsidRDefault="009F4BBB" w:rsidP="009F4BBB">
            <w:pPr>
              <w:adjustRightInd w:val="0"/>
              <w:snapToGrid w:val="0"/>
              <w:jc w:val="center"/>
              <w:rPr>
                <w:rFonts w:ascii="Times New Roman" w:hAnsi="Times New Roman" w:cs="Times New Roman"/>
                <w:sz w:val="18"/>
                <w:szCs w:val="18"/>
              </w:rPr>
            </w:pPr>
            <w:r w:rsidRPr="008C4957">
              <w:rPr>
                <w:rFonts w:ascii="Times New Roman" w:hAnsi="Times New Roman" w:cs="Times New Roman"/>
                <w:sz w:val="18"/>
                <w:szCs w:val="18"/>
              </w:rPr>
              <w:t>GB/T 4238-2015</w:t>
            </w:r>
          </w:p>
        </w:tc>
        <w:tc>
          <w:tcPr>
            <w:tcW w:w="893" w:type="pct"/>
            <w:vAlign w:val="center"/>
          </w:tcPr>
          <w:p w14:paraId="6521F27E" w14:textId="16580A5C" w:rsidR="009F4BBB" w:rsidRPr="008C4957" w:rsidRDefault="009F4BBB" w:rsidP="0046781C">
            <w:pPr>
              <w:adjustRightInd w:val="0"/>
              <w:snapToGrid w:val="0"/>
              <w:jc w:val="center"/>
              <w:rPr>
                <w:rFonts w:ascii="Times New Roman" w:hAnsi="Times New Roman" w:cs="Times New Roman"/>
                <w:sz w:val="18"/>
                <w:szCs w:val="18"/>
              </w:rPr>
            </w:pPr>
            <w:r w:rsidRPr="008C4957">
              <w:rPr>
                <w:rFonts w:ascii="Times New Roman" w:hAnsi="Times New Roman" w:cs="Times New Roman"/>
                <w:sz w:val="18"/>
                <w:szCs w:val="18"/>
              </w:rPr>
              <w:t>P≤0.</w:t>
            </w:r>
            <w:r w:rsidR="0046781C" w:rsidRPr="008C4957">
              <w:rPr>
                <w:rFonts w:ascii="Times New Roman" w:hAnsi="Times New Roman" w:cs="Times New Roman"/>
                <w:sz w:val="18"/>
                <w:szCs w:val="18"/>
              </w:rPr>
              <w:t>030</w:t>
            </w:r>
            <w:r w:rsidRPr="008C4957">
              <w:rPr>
                <w:rFonts w:ascii="Times New Roman" w:hAnsi="Times New Roman" w:cs="Times New Roman"/>
                <w:sz w:val="18"/>
                <w:szCs w:val="18"/>
              </w:rPr>
              <w:t>%</w:t>
            </w:r>
          </w:p>
        </w:tc>
        <w:tc>
          <w:tcPr>
            <w:tcW w:w="894" w:type="pct"/>
            <w:vAlign w:val="center"/>
          </w:tcPr>
          <w:p w14:paraId="6260B259" w14:textId="77777777" w:rsidR="009F4BBB" w:rsidRPr="008C4957" w:rsidRDefault="009F4BBB" w:rsidP="009F4BBB">
            <w:pPr>
              <w:adjustRightInd w:val="0"/>
              <w:snapToGrid w:val="0"/>
              <w:jc w:val="center"/>
              <w:rPr>
                <w:rFonts w:ascii="Times New Roman" w:hAnsi="Times New Roman" w:cs="Times New Roman"/>
                <w:sz w:val="18"/>
                <w:szCs w:val="18"/>
              </w:rPr>
            </w:pPr>
            <w:r w:rsidRPr="008C4957">
              <w:rPr>
                <w:rFonts w:ascii="Times New Roman" w:hAnsi="Times New Roman" w:cs="Times New Roman"/>
                <w:sz w:val="18"/>
                <w:szCs w:val="18"/>
              </w:rPr>
              <w:t>P≤0.035%</w:t>
            </w:r>
          </w:p>
        </w:tc>
        <w:tc>
          <w:tcPr>
            <w:tcW w:w="894" w:type="pct"/>
            <w:vAlign w:val="center"/>
          </w:tcPr>
          <w:p w14:paraId="32A6F3B9" w14:textId="77777777" w:rsidR="009F4BBB" w:rsidRPr="008C4957" w:rsidRDefault="009F4BBB" w:rsidP="009F4BBB">
            <w:pPr>
              <w:adjustRightInd w:val="0"/>
              <w:snapToGrid w:val="0"/>
              <w:jc w:val="center"/>
              <w:rPr>
                <w:rFonts w:ascii="Times New Roman" w:hAnsi="Times New Roman" w:cs="Times New Roman"/>
                <w:sz w:val="18"/>
                <w:szCs w:val="18"/>
              </w:rPr>
            </w:pPr>
            <w:r w:rsidRPr="008C4957">
              <w:rPr>
                <w:rFonts w:ascii="Times New Roman" w:hAnsi="Times New Roman" w:cs="Times New Roman"/>
                <w:sz w:val="18"/>
                <w:szCs w:val="18"/>
              </w:rPr>
              <w:t>P≤0.045%</w:t>
            </w:r>
          </w:p>
        </w:tc>
        <w:tc>
          <w:tcPr>
            <w:tcW w:w="754" w:type="pct"/>
            <w:vAlign w:val="center"/>
          </w:tcPr>
          <w:p w14:paraId="49E0CF8E" w14:textId="77777777" w:rsidR="009F4BBB" w:rsidRPr="008C4957" w:rsidRDefault="009F4BBB" w:rsidP="009F4BBB">
            <w:pPr>
              <w:adjustRightInd w:val="0"/>
              <w:snapToGrid w:val="0"/>
              <w:jc w:val="center"/>
              <w:rPr>
                <w:rFonts w:ascii="Times New Roman" w:hAnsi="Times New Roman" w:cs="Times New Roman"/>
                <w:sz w:val="18"/>
                <w:szCs w:val="18"/>
              </w:rPr>
            </w:pPr>
            <w:r w:rsidRPr="008C4957">
              <w:rPr>
                <w:rFonts w:ascii="Times New Roman" w:hAnsi="Times New Roman" w:cs="Times New Roman"/>
                <w:sz w:val="18"/>
                <w:szCs w:val="18"/>
              </w:rPr>
              <w:t>GB/T 4238-2015</w:t>
            </w:r>
          </w:p>
        </w:tc>
      </w:tr>
      <w:tr w:rsidR="009F4BBB" w:rsidRPr="008C4957" w14:paraId="4050F159" w14:textId="77777777" w:rsidTr="0074537F">
        <w:trPr>
          <w:trHeight w:val="397"/>
          <w:jc w:val="center"/>
        </w:trPr>
        <w:tc>
          <w:tcPr>
            <w:tcW w:w="346" w:type="pct"/>
            <w:vMerge/>
            <w:vAlign w:val="center"/>
          </w:tcPr>
          <w:p w14:paraId="74CCB39A" w14:textId="77777777" w:rsidR="009F4BBB" w:rsidRPr="008C4957" w:rsidRDefault="009F4BBB" w:rsidP="009F4BBB">
            <w:pPr>
              <w:adjustRightInd w:val="0"/>
              <w:snapToGrid w:val="0"/>
              <w:jc w:val="center"/>
              <w:rPr>
                <w:rFonts w:ascii="Times New Roman" w:hAnsi="Times New Roman" w:cs="Times New Roman"/>
                <w:sz w:val="18"/>
                <w:szCs w:val="18"/>
              </w:rPr>
            </w:pPr>
          </w:p>
        </w:tc>
        <w:tc>
          <w:tcPr>
            <w:tcW w:w="670" w:type="pct"/>
            <w:vAlign w:val="center"/>
          </w:tcPr>
          <w:p w14:paraId="6C130172" w14:textId="77777777" w:rsidR="009F4BBB" w:rsidRPr="008C4957" w:rsidRDefault="009F4BBB" w:rsidP="009F4BBB">
            <w:pPr>
              <w:adjustRightInd w:val="0"/>
              <w:snapToGrid w:val="0"/>
              <w:jc w:val="center"/>
              <w:rPr>
                <w:rFonts w:ascii="Times New Roman" w:hAnsi="Times New Roman" w:cs="Times New Roman"/>
                <w:sz w:val="18"/>
                <w:szCs w:val="18"/>
              </w:rPr>
            </w:pPr>
            <w:r w:rsidRPr="008C4957">
              <w:rPr>
                <w:rFonts w:ascii="Times New Roman" w:hAnsi="Times New Roman" w:cs="Times New Roman"/>
                <w:sz w:val="18"/>
                <w:szCs w:val="18"/>
              </w:rPr>
              <w:t>残余元素含量（</w:t>
            </w:r>
            <w:r w:rsidRPr="008C4957">
              <w:rPr>
                <w:rFonts w:ascii="Times New Roman" w:hAnsi="Times New Roman" w:cs="Times New Roman"/>
                <w:sz w:val="18"/>
                <w:szCs w:val="18"/>
              </w:rPr>
              <w:t>S</w:t>
            </w:r>
            <w:r w:rsidRPr="008C4957">
              <w:rPr>
                <w:rFonts w:ascii="Times New Roman" w:hAnsi="Times New Roman" w:cs="Times New Roman"/>
                <w:sz w:val="18"/>
                <w:szCs w:val="18"/>
              </w:rPr>
              <w:t>）</w:t>
            </w:r>
          </w:p>
        </w:tc>
        <w:tc>
          <w:tcPr>
            <w:tcW w:w="549" w:type="pct"/>
            <w:vAlign w:val="center"/>
          </w:tcPr>
          <w:p w14:paraId="302B5ED6" w14:textId="77777777" w:rsidR="009F4BBB" w:rsidRPr="008C4957" w:rsidRDefault="009F4BBB" w:rsidP="009F4BBB">
            <w:pPr>
              <w:adjustRightInd w:val="0"/>
              <w:snapToGrid w:val="0"/>
              <w:jc w:val="center"/>
              <w:rPr>
                <w:rFonts w:ascii="Times New Roman" w:hAnsi="Times New Roman" w:cs="Times New Roman"/>
                <w:sz w:val="18"/>
                <w:szCs w:val="18"/>
              </w:rPr>
            </w:pPr>
            <w:r w:rsidRPr="008C4957">
              <w:rPr>
                <w:rFonts w:ascii="Times New Roman" w:hAnsi="Times New Roman" w:cs="Times New Roman"/>
                <w:sz w:val="18"/>
                <w:szCs w:val="18"/>
              </w:rPr>
              <w:t>GB/T 4238-2015</w:t>
            </w:r>
          </w:p>
        </w:tc>
        <w:tc>
          <w:tcPr>
            <w:tcW w:w="893" w:type="pct"/>
            <w:vAlign w:val="center"/>
          </w:tcPr>
          <w:p w14:paraId="0AE20B4A" w14:textId="77777777" w:rsidR="009F4BBB" w:rsidRPr="008C4957" w:rsidRDefault="009F4BBB" w:rsidP="009F4BBB">
            <w:pPr>
              <w:adjustRightInd w:val="0"/>
              <w:snapToGrid w:val="0"/>
              <w:jc w:val="center"/>
              <w:rPr>
                <w:rFonts w:ascii="Times New Roman" w:hAnsi="Times New Roman" w:cs="Times New Roman"/>
                <w:sz w:val="18"/>
                <w:szCs w:val="18"/>
              </w:rPr>
            </w:pPr>
            <w:r w:rsidRPr="008C4957">
              <w:rPr>
                <w:rFonts w:ascii="Times New Roman" w:hAnsi="Times New Roman" w:cs="Times New Roman"/>
                <w:sz w:val="18"/>
                <w:szCs w:val="18"/>
              </w:rPr>
              <w:t>S≤0.010%</w:t>
            </w:r>
          </w:p>
        </w:tc>
        <w:tc>
          <w:tcPr>
            <w:tcW w:w="894" w:type="pct"/>
            <w:vAlign w:val="center"/>
          </w:tcPr>
          <w:p w14:paraId="1CD7DDAB" w14:textId="77777777" w:rsidR="009F4BBB" w:rsidRPr="008C4957" w:rsidRDefault="009F4BBB" w:rsidP="009F4BBB">
            <w:pPr>
              <w:adjustRightInd w:val="0"/>
              <w:snapToGrid w:val="0"/>
              <w:ind w:firstLineChars="200" w:firstLine="360"/>
              <w:rPr>
                <w:rFonts w:ascii="Times New Roman" w:hAnsi="Times New Roman" w:cs="Times New Roman"/>
                <w:sz w:val="18"/>
                <w:szCs w:val="18"/>
              </w:rPr>
            </w:pPr>
            <w:r w:rsidRPr="008C4957">
              <w:rPr>
                <w:rFonts w:ascii="Times New Roman" w:hAnsi="Times New Roman" w:cs="Times New Roman"/>
                <w:sz w:val="18"/>
                <w:szCs w:val="18"/>
              </w:rPr>
              <w:t>S≤0.020%</w:t>
            </w:r>
          </w:p>
        </w:tc>
        <w:tc>
          <w:tcPr>
            <w:tcW w:w="894" w:type="pct"/>
            <w:vAlign w:val="center"/>
          </w:tcPr>
          <w:p w14:paraId="205F9D0C" w14:textId="77777777" w:rsidR="009F4BBB" w:rsidRPr="008C4957" w:rsidRDefault="009F4BBB" w:rsidP="009F4BBB">
            <w:pPr>
              <w:adjustRightInd w:val="0"/>
              <w:snapToGrid w:val="0"/>
              <w:jc w:val="center"/>
              <w:rPr>
                <w:rFonts w:ascii="Times New Roman" w:hAnsi="Times New Roman" w:cs="Times New Roman"/>
                <w:sz w:val="18"/>
                <w:szCs w:val="18"/>
              </w:rPr>
            </w:pPr>
            <w:r w:rsidRPr="008C4957">
              <w:rPr>
                <w:rFonts w:ascii="Times New Roman" w:hAnsi="Times New Roman" w:cs="Times New Roman"/>
                <w:sz w:val="18"/>
                <w:szCs w:val="18"/>
              </w:rPr>
              <w:t>S≤0.030%</w:t>
            </w:r>
          </w:p>
        </w:tc>
        <w:tc>
          <w:tcPr>
            <w:tcW w:w="754" w:type="pct"/>
            <w:vAlign w:val="center"/>
          </w:tcPr>
          <w:p w14:paraId="0F18AA7B" w14:textId="77777777" w:rsidR="009F4BBB" w:rsidRPr="008C4957" w:rsidRDefault="009F4BBB" w:rsidP="009F4BBB">
            <w:pPr>
              <w:adjustRightInd w:val="0"/>
              <w:snapToGrid w:val="0"/>
              <w:jc w:val="center"/>
              <w:rPr>
                <w:rFonts w:ascii="Times New Roman" w:hAnsi="Times New Roman" w:cs="Times New Roman"/>
                <w:sz w:val="18"/>
                <w:szCs w:val="18"/>
              </w:rPr>
            </w:pPr>
            <w:r w:rsidRPr="008C4957">
              <w:rPr>
                <w:rFonts w:ascii="Times New Roman" w:hAnsi="Times New Roman" w:cs="Times New Roman"/>
                <w:sz w:val="18"/>
                <w:szCs w:val="18"/>
              </w:rPr>
              <w:t>GB/T 4238-2015</w:t>
            </w:r>
          </w:p>
        </w:tc>
      </w:tr>
      <w:tr w:rsidR="009F4BBB" w:rsidRPr="008C4957" w14:paraId="72F22507" w14:textId="77777777" w:rsidTr="0074537F">
        <w:trPr>
          <w:trHeight w:val="397"/>
          <w:jc w:val="center"/>
        </w:trPr>
        <w:tc>
          <w:tcPr>
            <w:tcW w:w="346" w:type="pct"/>
            <w:vMerge/>
            <w:vAlign w:val="center"/>
          </w:tcPr>
          <w:p w14:paraId="7C47B3CD" w14:textId="77777777" w:rsidR="009F4BBB" w:rsidRPr="008C4957" w:rsidRDefault="009F4BBB" w:rsidP="009F4BBB">
            <w:pPr>
              <w:adjustRightInd w:val="0"/>
              <w:snapToGrid w:val="0"/>
              <w:jc w:val="center"/>
              <w:rPr>
                <w:rFonts w:ascii="Times New Roman" w:eastAsia="宋体" w:hAnsi="Times New Roman" w:cs="Times New Roman"/>
                <w:sz w:val="18"/>
                <w:szCs w:val="18"/>
              </w:rPr>
            </w:pPr>
          </w:p>
        </w:tc>
        <w:tc>
          <w:tcPr>
            <w:tcW w:w="670" w:type="pct"/>
            <w:vAlign w:val="center"/>
          </w:tcPr>
          <w:p w14:paraId="65C9C2D2" w14:textId="77777777" w:rsidR="009F4BBB" w:rsidRPr="008C4957" w:rsidRDefault="009F4BBB" w:rsidP="009F4BBB">
            <w:pPr>
              <w:adjustRightInd w:val="0"/>
              <w:snapToGrid w:val="0"/>
              <w:jc w:val="center"/>
              <w:rPr>
                <w:rFonts w:ascii="Times New Roman" w:hAnsi="Times New Roman" w:cs="Times New Roman"/>
                <w:sz w:val="18"/>
                <w:szCs w:val="18"/>
              </w:rPr>
            </w:pPr>
            <w:r w:rsidRPr="008C4957">
              <w:rPr>
                <w:rFonts w:ascii="Times New Roman" w:hAnsi="Times New Roman" w:cs="Times New Roman"/>
                <w:sz w:val="18"/>
                <w:szCs w:val="18"/>
              </w:rPr>
              <w:t>抗拉强度（</w:t>
            </w:r>
            <w:r w:rsidRPr="008C4957">
              <w:rPr>
                <w:rFonts w:ascii="Times New Roman" w:hAnsi="Times New Roman" w:cs="Times New Roman"/>
                <w:sz w:val="18"/>
                <w:szCs w:val="18"/>
              </w:rPr>
              <w:t>MPa</w:t>
            </w:r>
            <w:r w:rsidRPr="008C4957">
              <w:rPr>
                <w:rFonts w:ascii="Times New Roman" w:hAnsi="Times New Roman" w:cs="Times New Roman"/>
                <w:sz w:val="18"/>
                <w:szCs w:val="18"/>
              </w:rPr>
              <w:t>）</w:t>
            </w:r>
          </w:p>
        </w:tc>
        <w:tc>
          <w:tcPr>
            <w:tcW w:w="549" w:type="pct"/>
            <w:vAlign w:val="center"/>
          </w:tcPr>
          <w:p w14:paraId="0843DC2B" w14:textId="77777777" w:rsidR="009F4BBB" w:rsidRPr="008C4957" w:rsidRDefault="009F4BBB" w:rsidP="009F4BBB">
            <w:pPr>
              <w:adjustRightInd w:val="0"/>
              <w:snapToGrid w:val="0"/>
              <w:jc w:val="center"/>
              <w:rPr>
                <w:rFonts w:ascii="Times New Roman" w:eastAsia="宋体" w:hAnsi="Times New Roman" w:cs="Times New Roman"/>
                <w:sz w:val="18"/>
                <w:szCs w:val="18"/>
              </w:rPr>
            </w:pPr>
            <w:r w:rsidRPr="008C4957">
              <w:rPr>
                <w:rFonts w:ascii="Times New Roman" w:hAnsi="Times New Roman" w:cs="Times New Roman"/>
                <w:sz w:val="18"/>
                <w:szCs w:val="18"/>
              </w:rPr>
              <w:t>GB/T 4238-2015</w:t>
            </w:r>
          </w:p>
        </w:tc>
        <w:tc>
          <w:tcPr>
            <w:tcW w:w="893" w:type="pct"/>
            <w:vAlign w:val="center"/>
          </w:tcPr>
          <w:p w14:paraId="2E6203FC" w14:textId="0E44D573" w:rsidR="009F4BBB" w:rsidRPr="008C4957" w:rsidRDefault="009F4BBB" w:rsidP="005044FC">
            <w:pPr>
              <w:adjustRightInd w:val="0"/>
              <w:snapToGrid w:val="0"/>
              <w:jc w:val="center"/>
              <w:rPr>
                <w:rFonts w:ascii="Times New Roman" w:eastAsia="宋体" w:hAnsi="Times New Roman" w:cs="Times New Roman"/>
                <w:sz w:val="18"/>
                <w:szCs w:val="18"/>
              </w:rPr>
            </w:pPr>
            <w:r w:rsidRPr="008C4957">
              <w:rPr>
                <w:rFonts w:ascii="Times New Roman" w:hAnsi="Times New Roman" w:cs="Times New Roman"/>
                <w:sz w:val="18"/>
                <w:szCs w:val="18"/>
              </w:rPr>
              <w:t>比</w:t>
            </w:r>
            <w:r w:rsidRPr="008C4957">
              <w:rPr>
                <w:rFonts w:ascii="Times New Roman" w:hAnsi="Times New Roman" w:cs="Times New Roman"/>
                <w:sz w:val="18"/>
                <w:szCs w:val="18"/>
              </w:rPr>
              <w:t>GB/T 4238-2015</w:t>
            </w:r>
            <w:r w:rsidRPr="008C4957">
              <w:rPr>
                <w:rFonts w:ascii="Times New Roman" w:hAnsi="Times New Roman" w:cs="Times New Roman"/>
                <w:sz w:val="18"/>
                <w:szCs w:val="18"/>
              </w:rPr>
              <w:t>中</w:t>
            </w:r>
            <w:r w:rsidRPr="008C4957">
              <w:rPr>
                <w:rFonts w:ascii="Times New Roman" w:hAnsi="Times New Roman" w:cs="Times New Roman"/>
                <w:sz w:val="18"/>
                <w:szCs w:val="18"/>
              </w:rPr>
              <w:t>5.4</w:t>
            </w:r>
            <w:r w:rsidRPr="008C4957">
              <w:rPr>
                <w:rFonts w:ascii="Times New Roman" w:hAnsi="Times New Roman" w:cs="Times New Roman"/>
                <w:sz w:val="18"/>
                <w:szCs w:val="18"/>
              </w:rPr>
              <w:t>抗拉强度提高</w:t>
            </w:r>
            <w:r w:rsidRPr="008C4957">
              <w:rPr>
                <w:rFonts w:ascii="Times New Roman" w:hAnsi="Times New Roman" w:cs="Times New Roman"/>
                <w:sz w:val="18"/>
                <w:szCs w:val="18"/>
              </w:rPr>
              <w:t>50MPa</w:t>
            </w:r>
            <w:r w:rsidR="00AD0FEB" w:rsidRPr="008C4957">
              <w:rPr>
                <w:rFonts w:ascii="Times New Roman" w:hAnsi="Times New Roman" w:cs="Times New Roman"/>
                <w:sz w:val="18"/>
                <w:szCs w:val="18"/>
              </w:rPr>
              <w:t>（沉淀硬化型产品</w:t>
            </w:r>
            <w:r w:rsidR="005044FC" w:rsidRPr="008C4957">
              <w:rPr>
                <w:rFonts w:ascii="Times New Roman" w:hAnsi="Times New Roman" w:cs="Times New Roman"/>
                <w:sz w:val="18"/>
                <w:szCs w:val="18"/>
              </w:rPr>
              <w:t>为时效处理后的抗拉强度</w:t>
            </w:r>
            <w:r w:rsidR="00AD0FEB" w:rsidRPr="008C4957">
              <w:rPr>
                <w:rFonts w:ascii="Times New Roman" w:hAnsi="Times New Roman" w:cs="Times New Roman"/>
                <w:sz w:val="18"/>
                <w:szCs w:val="18"/>
              </w:rPr>
              <w:t>）</w:t>
            </w:r>
          </w:p>
        </w:tc>
        <w:tc>
          <w:tcPr>
            <w:tcW w:w="894" w:type="pct"/>
            <w:vAlign w:val="center"/>
          </w:tcPr>
          <w:p w14:paraId="013FB464" w14:textId="56244623" w:rsidR="009F4BBB" w:rsidRPr="008C4957" w:rsidRDefault="009F4BBB" w:rsidP="009F4BBB">
            <w:pPr>
              <w:adjustRightInd w:val="0"/>
              <w:snapToGrid w:val="0"/>
              <w:jc w:val="center"/>
              <w:rPr>
                <w:rFonts w:ascii="Times New Roman" w:hAnsi="Times New Roman" w:cs="Times New Roman"/>
                <w:sz w:val="18"/>
                <w:szCs w:val="18"/>
              </w:rPr>
            </w:pPr>
            <w:r w:rsidRPr="008C4957">
              <w:rPr>
                <w:rFonts w:ascii="Times New Roman" w:hAnsi="Times New Roman" w:cs="Times New Roman"/>
                <w:sz w:val="18"/>
                <w:szCs w:val="18"/>
              </w:rPr>
              <w:t>比</w:t>
            </w:r>
            <w:r w:rsidRPr="008C4957">
              <w:rPr>
                <w:rFonts w:ascii="Times New Roman" w:hAnsi="Times New Roman" w:cs="Times New Roman"/>
                <w:sz w:val="18"/>
                <w:szCs w:val="18"/>
              </w:rPr>
              <w:t>GB/T 4238-2015</w:t>
            </w:r>
            <w:r w:rsidRPr="008C4957">
              <w:rPr>
                <w:rFonts w:ascii="Times New Roman" w:hAnsi="Times New Roman" w:cs="Times New Roman"/>
                <w:sz w:val="18"/>
                <w:szCs w:val="18"/>
              </w:rPr>
              <w:t>中</w:t>
            </w:r>
            <w:r w:rsidRPr="008C4957">
              <w:rPr>
                <w:rFonts w:ascii="Times New Roman" w:hAnsi="Times New Roman" w:cs="Times New Roman"/>
                <w:sz w:val="18"/>
                <w:szCs w:val="18"/>
              </w:rPr>
              <w:t>5.4</w:t>
            </w:r>
            <w:r w:rsidRPr="008C4957">
              <w:rPr>
                <w:rFonts w:ascii="Times New Roman" w:hAnsi="Times New Roman" w:cs="Times New Roman"/>
                <w:sz w:val="18"/>
                <w:szCs w:val="18"/>
              </w:rPr>
              <w:t>抗拉强度提高</w:t>
            </w:r>
            <w:r w:rsidRPr="008C4957">
              <w:rPr>
                <w:rFonts w:ascii="Times New Roman" w:hAnsi="Times New Roman" w:cs="Times New Roman"/>
                <w:sz w:val="18"/>
                <w:szCs w:val="18"/>
              </w:rPr>
              <w:t>30MPa</w:t>
            </w:r>
            <w:r w:rsidR="005044FC" w:rsidRPr="008C4957">
              <w:rPr>
                <w:rFonts w:ascii="Times New Roman" w:hAnsi="Times New Roman" w:cs="Times New Roman"/>
                <w:sz w:val="18"/>
                <w:szCs w:val="18"/>
              </w:rPr>
              <w:t>（沉淀硬化型产品为时效处理后的抗拉强度）</w:t>
            </w:r>
          </w:p>
        </w:tc>
        <w:tc>
          <w:tcPr>
            <w:tcW w:w="894" w:type="pct"/>
            <w:vAlign w:val="center"/>
          </w:tcPr>
          <w:p w14:paraId="03F80BA4" w14:textId="77777777" w:rsidR="009F4BBB" w:rsidRPr="008C4957" w:rsidRDefault="009F4BBB" w:rsidP="009F4BBB">
            <w:pPr>
              <w:adjustRightInd w:val="0"/>
              <w:snapToGrid w:val="0"/>
              <w:jc w:val="center"/>
              <w:rPr>
                <w:rFonts w:ascii="Times New Roman" w:hAnsi="Times New Roman" w:cs="Times New Roman"/>
                <w:sz w:val="18"/>
                <w:szCs w:val="18"/>
              </w:rPr>
            </w:pPr>
            <w:r w:rsidRPr="008C4957">
              <w:rPr>
                <w:rFonts w:ascii="Times New Roman" w:hAnsi="Times New Roman" w:cs="Times New Roman"/>
                <w:sz w:val="18"/>
                <w:szCs w:val="18"/>
              </w:rPr>
              <w:t>符合</w:t>
            </w:r>
            <w:r w:rsidRPr="008C4957">
              <w:rPr>
                <w:rFonts w:ascii="Times New Roman" w:hAnsi="Times New Roman" w:cs="Times New Roman"/>
                <w:sz w:val="18"/>
                <w:szCs w:val="18"/>
              </w:rPr>
              <w:t>GB/T 4238-2015</w:t>
            </w:r>
            <w:r w:rsidRPr="008C4957">
              <w:rPr>
                <w:rFonts w:ascii="Times New Roman" w:hAnsi="Times New Roman" w:cs="Times New Roman"/>
                <w:sz w:val="18"/>
                <w:szCs w:val="18"/>
              </w:rPr>
              <w:t>中</w:t>
            </w:r>
            <w:r w:rsidRPr="008C4957">
              <w:rPr>
                <w:rFonts w:ascii="Times New Roman" w:hAnsi="Times New Roman" w:cs="Times New Roman"/>
                <w:sz w:val="18"/>
                <w:szCs w:val="18"/>
              </w:rPr>
              <w:t>5.4</w:t>
            </w:r>
          </w:p>
        </w:tc>
        <w:tc>
          <w:tcPr>
            <w:tcW w:w="754" w:type="pct"/>
            <w:vAlign w:val="center"/>
          </w:tcPr>
          <w:p w14:paraId="5DE3459B" w14:textId="77777777" w:rsidR="009F4BBB" w:rsidRPr="008C4957" w:rsidRDefault="009F4BBB" w:rsidP="009F4BBB">
            <w:pPr>
              <w:adjustRightInd w:val="0"/>
              <w:snapToGrid w:val="0"/>
              <w:jc w:val="center"/>
              <w:rPr>
                <w:rFonts w:ascii="Times New Roman" w:hAnsi="Times New Roman" w:cs="Times New Roman"/>
                <w:sz w:val="18"/>
                <w:szCs w:val="18"/>
              </w:rPr>
            </w:pPr>
            <w:r w:rsidRPr="008C4957">
              <w:rPr>
                <w:rFonts w:ascii="Times New Roman" w:hAnsi="Times New Roman" w:cs="Times New Roman"/>
                <w:sz w:val="18"/>
                <w:szCs w:val="18"/>
              </w:rPr>
              <w:t>GB/T 4238-2015</w:t>
            </w:r>
          </w:p>
        </w:tc>
      </w:tr>
      <w:tr w:rsidR="00C85365" w:rsidRPr="008C4957" w14:paraId="405AB075" w14:textId="77777777" w:rsidTr="0074537F">
        <w:trPr>
          <w:trHeight w:val="397"/>
          <w:jc w:val="center"/>
        </w:trPr>
        <w:tc>
          <w:tcPr>
            <w:tcW w:w="346" w:type="pct"/>
            <w:vAlign w:val="center"/>
          </w:tcPr>
          <w:p w14:paraId="4E8376B4" w14:textId="77777777" w:rsidR="00C85365" w:rsidRPr="008C4957" w:rsidRDefault="00C85365" w:rsidP="00C85365">
            <w:pPr>
              <w:adjustRightInd w:val="0"/>
              <w:snapToGrid w:val="0"/>
              <w:jc w:val="center"/>
              <w:rPr>
                <w:rFonts w:ascii="Times New Roman" w:eastAsia="宋体" w:hAnsi="Times New Roman" w:cs="Times New Roman"/>
                <w:sz w:val="18"/>
                <w:szCs w:val="18"/>
              </w:rPr>
            </w:pPr>
            <w:r w:rsidRPr="008C4957">
              <w:rPr>
                <w:rFonts w:ascii="Times New Roman" w:eastAsia="宋体" w:hAnsi="Times New Roman" w:cs="Times New Roman"/>
                <w:sz w:val="18"/>
                <w:szCs w:val="18"/>
              </w:rPr>
              <w:t>创新性指标</w:t>
            </w:r>
          </w:p>
        </w:tc>
        <w:tc>
          <w:tcPr>
            <w:tcW w:w="670" w:type="pct"/>
            <w:vAlign w:val="center"/>
          </w:tcPr>
          <w:p w14:paraId="246DA64B" w14:textId="77777777" w:rsidR="00C85365" w:rsidRPr="008C4957" w:rsidRDefault="00C85365" w:rsidP="00C85365">
            <w:pPr>
              <w:adjustRightInd w:val="0"/>
              <w:snapToGrid w:val="0"/>
              <w:jc w:val="center"/>
              <w:rPr>
                <w:rFonts w:ascii="Times New Roman" w:hAnsi="Times New Roman" w:cs="Times New Roman"/>
                <w:sz w:val="18"/>
                <w:szCs w:val="18"/>
              </w:rPr>
            </w:pPr>
            <w:r w:rsidRPr="008C4957">
              <w:rPr>
                <w:rFonts w:ascii="Times New Roman" w:hAnsi="Times New Roman" w:cs="Times New Roman"/>
                <w:sz w:val="18"/>
                <w:szCs w:val="18"/>
              </w:rPr>
              <w:t>晶粒度</w:t>
            </w:r>
          </w:p>
        </w:tc>
        <w:tc>
          <w:tcPr>
            <w:tcW w:w="549" w:type="pct"/>
            <w:vAlign w:val="center"/>
          </w:tcPr>
          <w:p w14:paraId="1D9148FD" w14:textId="77777777" w:rsidR="00C85365" w:rsidRPr="008C4957" w:rsidRDefault="00C85365" w:rsidP="00C85365">
            <w:pPr>
              <w:adjustRightInd w:val="0"/>
              <w:snapToGrid w:val="0"/>
              <w:jc w:val="center"/>
              <w:rPr>
                <w:rFonts w:ascii="Times New Roman" w:hAnsi="Times New Roman" w:cs="Times New Roman"/>
                <w:sz w:val="18"/>
                <w:szCs w:val="18"/>
              </w:rPr>
            </w:pPr>
            <w:r w:rsidRPr="008C4957">
              <w:rPr>
                <w:rFonts w:ascii="Times New Roman" w:hAnsi="Times New Roman" w:cs="Times New Roman"/>
                <w:sz w:val="18"/>
                <w:szCs w:val="18"/>
              </w:rPr>
              <w:t>GB/T 4238-2015</w:t>
            </w:r>
          </w:p>
        </w:tc>
        <w:tc>
          <w:tcPr>
            <w:tcW w:w="893" w:type="pct"/>
            <w:vAlign w:val="center"/>
          </w:tcPr>
          <w:p w14:paraId="69A9DF29" w14:textId="34D2C4D6" w:rsidR="00C85365" w:rsidRPr="008C4957" w:rsidRDefault="001D064C" w:rsidP="006C0376">
            <w:pPr>
              <w:adjustRightInd w:val="0"/>
              <w:snapToGrid w:val="0"/>
              <w:jc w:val="center"/>
              <w:rPr>
                <w:rFonts w:ascii="Times New Roman" w:hAnsi="Times New Roman" w:cs="Times New Roman"/>
                <w:sz w:val="18"/>
                <w:szCs w:val="18"/>
              </w:rPr>
            </w:pPr>
            <w:r w:rsidRPr="008C4957">
              <w:rPr>
                <w:rFonts w:ascii="Times New Roman" w:hAnsi="Times New Roman" w:cs="Times New Roman"/>
                <w:sz w:val="18"/>
                <w:szCs w:val="18"/>
              </w:rPr>
              <w:t>07Cr19Ni10</w:t>
            </w:r>
            <w:r w:rsidRPr="008C4957">
              <w:rPr>
                <w:rFonts w:ascii="Times New Roman" w:hAnsi="Times New Roman" w:cs="Times New Roman"/>
                <w:sz w:val="18"/>
                <w:szCs w:val="18"/>
              </w:rPr>
              <w:t>、</w:t>
            </w:r>
            <w:r w:rsidRPr="008C4957">
              <w:rPr>
                <w:rFonts w:ascii="Times New Roman" w:hAnsi="Times New Roman" w:cs="Times New Roman"/>
                <w:sz w:val="18"/>
                <w:szCs w:val="18"/>
              </w:rPr>
              <w:t>07Cr17Ni12Mo2</w:t>
            </w:r>
            <w:r w:rsidRPr="008C4957">
              <w:rPr>
                <w:rFonts w:ascii="Times New Roman" w:hAnsi="Times New Roman" w:cs="Times New Roman"/>
                <w:sz w:val="18"/>
                <w:szCs w:val="18"/>
              </w:rPr>
              <w:t>、</w:t>
            </w:r>
            <w:r w:rsidRPr="008C4957">
              <w:rPr>
                <w:rFonts w:ascii="Times New Roman" w:hAnsi="Times New Roman" w:cs="Times New Roman"/>
                <w:sz w:val="18"/>
                <w:szCs w:val="18"/>
              </w:rPr>
              <w:t>07Cr19Ni11Ti</w:t>
            </w:r>
            <w:r w:rsidRPr="008C4957">
              <w:rPr>
                <w:rFonts w:ascii="Times New Roman" w:hAnsi="Times New Roman" w:cs="Times New Roman"/>
                <w:sz w:val="18"/>
                <w:szCs w:val="18"/>
              </w:rPr>
              <w:t>、</w:t>
            </w:r>
            <w:r w:rsidRPr="008C4957">
              <w:rPr>
                <w:rFonts w:ascii="Times New Roman" w:hAnsi="Times New Roman" w:cs="Times New Roman"/>
                <w:sz w:val="18"/>
                <w:szCs w:val="18"/>
              </w:rPr>
              <w:t>07Cr18Ni11Nb</w:t>
            </w:r>
            <w:r w:rsidRPr="008C4957">
              <w:rPr>
                <w:rFonts w:ascii="Times New Roman" w:hAnsi="Times New Roman" w:cs="Times New Roman"/>
                <w:sz w:val="18"/>
                <w:szCs w:val="18"/>
              </w:rPr>
              <w:t>进行晶粒度检验，平均晶粒度级别为</w:t>
            </w:r>
            <w:r w:rsidRPr="008C4957">
              <w:rPr>
                <w:rFonts w:ascii="Times New Roman" w:hAnsi="Times New Roman" w:cs="Times New Roman"/>
                <w:sz w:val="18"/>
                <w:szCs w:val="18"/>
              </w:rPr>
              <w:t>7</w:t>
            </w:r>
            <w:r w:rsidRPr="008C4957">
              <w:rPr>
                <w:rFonts w:ascii="Times New Roman" w:hAnsi="Times New Roman" w:cs="Times New Roman"/>
                <w:sz w:val="18"/>
                <w:szCs w:val="18"/>
              </w:rPr>
              <w:t>级或更粗。</w:t>
            </w:r>
          </w:p>
        </w:tc>
        <w:tc>
          <w:tcPr>
            <w:tcW w:w="894" w:type="pct"/>
            <w:vAlign w:val="center"/>
          </w:tcPr>
          <w:p w14:paraId="34E30C26" w14:textId="77777777" w:rsidR="00C85365" w:rsidRPr="008C4957" w:rsidRDefault="00C8430C" w:rsidP="00C85365">
            <w:pPr>
              <w:adjustRightInd w:val="0"/>
              <w:snapToGrid w:val="0"/>
              <w:jc w:val="center"/>
              <w:rPr>
                <w:rFonts w:ascii="Times New Roman" w:hAnsi="Times New Roman" w:cs="Times New Roman"/>
                <w:sz w:val="18"/>
                <w:szCs w:val="18"/>
              </w:rPr>
            </w:pPr>
            <w:r w:rsidRPr="008C4957">
              <w:rPr>
                <w:rFonts w:ascii="Times New Roman" w:hAnsi="Times New Roman" w:cs="Times New Roman"/>
                <w:sz w:val="18"/>
                <w:szCs w:val="18"/>
              </w:rPr>
              <w:t>—</w:t>
            </w:r>
          </w:p>
        </w:tc>
        <w:tc>
          <w:tcPr>
            <w:tcW w:w="894" w:type="pct"/>
            <w:vAlign w:val="center"/>
          </w:tcPr>
          <w:p w14:paraId="0555E8FF" w14:textId="77777777" w:rsidR="00C85365" w:rsidRPr="008C4957" w:rsidRDefault="00C8430C" w:rsidP="00C85365">
            <w:pPr>
              <w:adjustRightInd w:val="0"/>
              <w:snapToGrid w:val="0"/>
              <w:jc w:val="center"/>
              <w:rPr>
                <w:rFonts w:ascii="Times New Roman" w:hAnsi="Times New Roman" w:cs="Times New Roman"/>
                <w:sz w:val="18"/>
                <w:szCs w:val="18"/>
              </w:rPr>
            </w:pPr>
            <w:r w:rsidRPr="008C4957">
              <w:rPr>
                <w:rFonts w:ascii="Times New Roman" w:hAnsi="Times New Roman" w:cs="Times New Roman"/>
                <w:sz w:val="18"/>
                <w:szCs w:val="18"/>
              </w:rPr>
              <w:t>—</w:t>
            </w:r>
          </w:p>
        </w:tc>
        <w:tc>
          <w:tcPr>
            <w:tcW w:w="754" w:type="pct"/>
            <w:vAlign w:val="center"/>
          </w:tcPr>
          <w:p w14:paraId="4BD83449" w14:textId="151DE698" w:rsidR="00C85365" w:rsidRPr="008C4957" w:rsidRDefault="0074537F" w:rsidP="00C85365">
            <w:pPr>
              <w:adjustRightInd w:val="0"/>
              <w:snapToGrid w:val="0"/>
              <w:jc w:val="center"/>
              <w:rPr>
                <w:rFonts w:ascii="Times New Roman" w:hAnsi="Times New Roman" w:cs="Times New Roman"/>
                <w:sz w:val="18"/>
                <w:szCs w:val="18"/>
              </w:rPr>
            </w:pPr>
            <w:r w:rsidRPr="008C4957">
              <w:rPr>
                <w:rFonts w:ascii="Times New Roman" w:hAnsi="Times New Roman" w:cs="Times New Roman"/>
                <w:sz w:val="18"/>
                <w:szCs w:val="18"/>
              </w:rPr>
              <w:t>GB/T 4238-2015</w:t>
            </w:r>
          </w:p>
        </w:tc>
      </w:tr>
    </w:tbl>
    <w:p w14:paraId="72304D78" w14:textId="77777777" w:rsidR="00C04A95" w:rsidRPr="008C4957" w:rsidRDefault="0033257C">
      <w:pPr>
        <w:pStyle w:val="a0"/>
        <w:numPr>
          <w:ilvl w:val="0"/>
          <w:numId w:val="0"/>
        </w:numPr>
        <w:spacing w:beforeLines="50" w:before="156" w:afterLines="50" w:after="156"/>
        <w:rPr>
          <w:rFonts w:ascii="Times New Roman"/>
        </w:rPr>
      </w:pPr>
      <w:r w:rsidRPr="008C4957">
        <w:rPr>
          <w:rFonts w:ascii="Times New Roman"/>
        </w:rPr>
        <w:t xml:space="preserve">6 </w:t>
      </w:r>
      <w:r w:rsidRPr="008C4957">
        <w:rPr>
          <w:rFonts w:ascii="Times New Roman"/>
        </w:rPr>
        <w:t>评价方法及等级划分</w:t>
      </w:r>
      <w:bookmarkEnd w:id="54"/>
    </w:p>
    <w:bookmarkEnd w:id="43"/>
    <w:bookmarkEnd w:id="44"/>
    <w:bookmarkEnd w:id="45"/>
    <w:bookmarkEnd w:id="46"/>
    <w:bookmarkEnd w:id="47"/>
    <w:bookmarkEnd w:id="48"/>
    <w:bookmarkEnd w:id="50"/>
    <w:bookmarkEnd w:id="51"/>
    <w:bookmarkEnd w:id="52"/>
    <w:bookmarkEnd w:id="55"/>
    <w:bookmarkEnd w:id="56"/>
    <w:bookmarkEnd w:id="57"/>
    <w:bookmarkEnd w:id="58"/>
    <w:bookmarkEnd w:id="59"/>
    <w:p w14:paraId="0A9CC2A8" w14:textId="77777777" w:rsidR="008C4957" w:rsidRPr="008C4957" w:rsidRDefault="008C4957" w:rsidP="008C4957">
      <w:pPr>
        <w:spacing w:line="276" w:lineRule="auto"/>
        <w:rPr>
          <w:rFonts w:ascii="Times New Roman" w:hAnsi="Times New Roman" w:cs="Times New Roman"/>
        </w:rPr>
      </w:pPr>
      <w:r w:rsidRPr="008C4957">
        <w:rPr>
          <w:rFonts w:ascii="Times New Roman" w:eastAsia="黑体" w:hAnsi="Times New Roman" w:cs="Times New Roman"/>
        </w:rPr>
        <w:t>6.1</w:t>
      </w:r>
      <w:r w:rsidRPr="008C4957">
        <w:rPr>
          <w:rFonts w:ascii="Times New Roman" w:hAnsi="Times New Roman" w:cs="Times New Roman"/>
        </w:rPr>
        <w:t xml:space="preserve"> </w:t>
      </w:r>
      <w:r w:rsidRPr="008C4957">
        <w:rPr>
          <w:rFonts w:ascii="Times New Roman" w:hAnsi="Times New Roman" w:cs="Times New Roman"/>
        </w:rPr>
        <w:t>对具体产品企业标准的全部指标进行综合评价，</w:t>
      </w:r>
      <w:r w:rsidRPr="008C4957">
        <w:rPr>
          <w:rFonts w:ascii="Times New Roman" w:eastAsia="宋体" w:hAnsi="Times New Roman" w:cs="Times New Roman"/>
        </w:rPr>
        <w:t>评价结果划分为领跑者水平、优质水平、达标水平，划分依据见表</w:t>
      </w:r>
      <w:r w:rsidRPr="008C4957">
        <w:rPr>
          <w:rFonts w:ascii="Times New Roman" w:eastAsia="宋体" w:hAnsi="Times New Roman" w:cs="Times New Roman"/>
        </w:rPr>
        <w:t>2</w:t>
      </w:r>
      <w:r w:rsidRPr="008C4957">
        <w:rPr>
          <w:rFonts w:ascii="Times New Roman" w:hAnsi="Times New Roman" w:cs="Times New Roman"/>
        </w:rPr>
        <w:t>。</w:t>
      </w:r>
    </w:p>
    <w:p w14:paraId="3AE44C6C" w14:textId="77777777" w:rsidR="008C4957" w:rsidRPr="008C4957" w:rsidRDefault="008C4957" w:rsidP="008C4957">
      <w:pPr>
        <w:spacing w:line="276" w:lineRule="auto"/>
        <w:rPr>
          <w:rFonts w:ascii="Times New Roman" w:hAnsi="Times New Roman" w:cs="Times New Roman"/>
        </w:rPr>
      </w:pPr>
      <w:r w:rsidRPr="008C4957">
        <w:rPr>
          <w:rFonts w:ascii="Times New Roman" w:eastAsia="黑体" w:hAnsi="Times New Roman" w:cs="Times New Roman"/>
        </w:rPr>
        <w:t>6.2</w:t>
      </w:r>
      <w:r w:rsidRPr="008C4957">
        <w:rPr>
          <w:rFonts w:ascii="Times New Roman" w:hAnsi="Times New Roman" w:cs="Times New Roman"/>
        </w:rPr>
        <w:t xml:space="preserve"> </w:t>
      </w:r>
      <w:r w:rsidRPr="008C4957">
        <w:rPr>
          <w:rFonts w:ascii="Times New Roman" w:eastAsia="宋体" w:hAnsi="Times New Roman" w:cs="Times New Roman"/>
        </w:rPr>
        <w:t>综合评价满足表</w:t>
      </w:r>
      <w:r w:rsidRPr="008C4957">
        <w:rPr>
          <w:rFonts w:ascii="Times New Roman" w:eastAsia="宋体" w:hAnsi="Times New Roman" w:cs="Times New Roman"/>
        </w:rPr>
        <w:t>2</w:t>
      </w:r>
      <w:r w:rsidRPr="008C4957">
        <w:rPr>
          <w:rFonts w:ascii="Times New Roman" w:eastAsia="宋体" w:hAnsi="Times New Roman" w:cs="Times New Roman"/>
        </w:rPr>
        <w:t>中领跑者水平的企业标准为</w:t>
      </w:r>
      <w:r w:rsidRPr="008C4957">
        <w:rPr>
          <w:rFonts w:ascii="Times New Roman" w:eastAsia="宋体" w:hAnsi="Times New Roman" w:cs="Times New Roman"/>
        </w:rPr>
        <w:t>“</w:t>
      </w:r>
      <w:r w:rsidRPr="008C4957">
        <w:rPr>
          <w:rFonts w:ascii="Times New Roman" w:eastAsia="宋体" w:hAnsi="Times New Roman" w:cs="Times New Roman"/>
        </w:rPr>
        <w:t>领跑者</w:t>
      </w:r>
      <w:r w:rsidRPr="008C4957">
        <w:rPr>
          <w:rFonts w:ascii="Times New Roman" w:eastAsia="宋体" w:hAnsi="Times New Roman" w:cs="Times New Roman"/>
        </w:rPr>
        <w:t>”</w:t>
      </w:r>
      <w:r w:rsidRPr="008C4957">
        <w:rPr>
          <w:rFonts w:ascii="Times New Roman" w:eastAsia="宋体" w:hAnsi="Times New Roman" w:cs="Times New Roman"/>
        </w:rPr>
        <w:t>标准，符合表</w:t>
      </w:r>
      <w:r w:rsidRPr="008C4957">
        <w:rPr>
          <w:rFonts w:ascii="Times New Roman" w:eastAsia="宋体" w:hAnsi="Times New Roman" w:cs="Times New Roman"/>
        </w:rPr>
        <w:t>2</w:t>
      </w:r>
      <w:r w:rsidRPr="008C4957">
        <w:rPr>
          <w:rFonts w:ascii="Times New Roman" w:eastAsia="宋体" w:hAnsi="Times New Roman" w:cs="Times New Roman"/>
        </w:rPr>
        <w:t>中领跑者水平的产品为</w:t>
      </w:r>
      <w:r w:rsidRPr="008C4957">
        <w:rPr>
          <w:rFonts w:ascii="Times New Roman" w:eastAsia="宋体" w:hAnsi="Times New Roman" w:cs="Times New Roman"/>
        </w:rPr>
        <w:t>“</w:t>
      </w:r>
      <w:r w:rsidRPr="008C4957">
        <w:rPr>
          <w:rFonts w:ascii="Times New Roman" w:eastAsia="宋体" w:hAnsi="Times New Roman" w:cs="Times New Roman"/>
        </w:rPr>
        <w:t>领跑者</w:t>
      </w:r>
      <w:r w:rsidRPr="008C4957">
        <w:rPr>
          <w:rFonts w:ascii="Times New Roman" w:eastAsia="宋体" w:hAnsi="Times New Roman" w:cs="Times New Roman"/>
        </w:rPr>
        <w:t>”</w:t>
      </w:r>
      <w:r w:rsidRPr="008C4957">
        <w:rPr>
          <w:rFonts w:ascii="Times New Roman" w:eastAsia="宋体" w:hAnsi="Times New Roman" w:cs="Times New Roman"/>
        </w:rPr>
        <w:t>产品，自我声明标识可使用</w:t>
      </w:r>
      <w:r w:rsidRPr="008C4957">
        <w:rPr>
          <w:rFonts w:ascii="Times New Roman" w:eastAsia="宋体" w:hAnsi="Times New Roman" w:cs="Times New Roman"/>
        </w:rPr>
        <w:t>T/CSTE 0421</w:t>
      </w:r>
      <w:r w:rsidRPr="008C4957">
        <w:rPr>
          <w:rFonts w:ascii="Times New Roman" w:eastAsia="宋体" w:hAnsi="Times New Roman" w:cs="Times New Roman"/>
        </w:rPr>
        <w:t>中</w:t>
      </w:r>
      <w:r w:rsidRPr="008C4957">
        <w:rPr>
          <w:rFonts w:ascii="Times New Roman" w:eastAsia="宋体" w:hAnsi="Times New Roman" w:cs="Times New Roman"/>
        </w:rPr>
        <w:t>4.4</w:t>
      </w:r>
      <w:r w:rsidRPr="008C4957">
        <w:rPr>
          <w:rFonts w:ascii="Times New Roman" w:eastAsia="宋体" w:hAnsi="Times New Roman" w:cs="Times New Roman"/>
        </w:rPr>
        <w:t>图</w:t>
      </w:r>
      <w:r w:rsidRPr="008C4957">
        <w:rPr>
          <w:rFonts w:ascii="Times New Roman" w:eastAsia="宋体" w:hAnsi="Times New Roman" w:cs="Times New Roman"/>
        </w:rPr>
        <w:t>4-1</w:t>
      </w:r>
      <w:r w:rsidRPr="008C4957">
        <w:rPr>
          <w:rFonts w:ascii="Times New Roman" w:eastAsia="宋体" w:hAnsi="Times New Roman" w:cs="Times New Roman"/>
        </w:rPr>
        <w:t>自我声明</w:t>
      </w:r>
      <w:r w:rsidRPr="008C4957">
        <w:rPr>
          <w:rFonts w:ascii="Times New Roman" w:eastAsia="宋体" w:hAnsi="Times New Roman" w:cs="Times New Roman"/>
        </w:rPr>
        <w:t>“</w:t>
      </w:r>
      <w:r w:rsidRPr="008C4957">
        <w:rPr>
          <w:rFonts w:ascii="Times New Roman" w:eastAsia="宋体" w:hAnsi="Times New Roman" w:cs="Times New Roman"/>
        </w:rPr>
        <w:t>领跑者</w:t>
      </w:r>
      <w:r w:rsidRPr="008C4957">
        <w:rPr>
          <w:rFonts w:ascii="Times New Roman" w:eastAsia="宋体" w:hAnsi="Times New Roman" w:cs="Times New Roman"/>
        </w:rPr>
        <w:t>”</w:t>
      </w:r>
      <w:r w:rsidRPr="008C4957">
        <w:rPr>
          <w:rFonts w:ascii="Times New Roman" w:eastAsia="宋体" w:hAnsi="Times New Roman" w:cs="Times New Roman"/>
        </w:rPr>
        <w:t>标识，认证标识可使用</w:t>
      </w:r>
      <w:r w:rsidRPr="008C4957">
        <w:rPr>
          <w:rFonts w:ascii="Times New Roman" w:eastAsia="宋体" w:hAnsi="Times New Roman" w:cs="Times New Roman"/>
        </w:rPr>
        <w:t>T/CSTE 0421</w:t>
      </w:r>
      <w:r w:rsidRPr="008C4957">
        <w:rPr>
          <w:rFonts w:ascii="Times New Roman" w:eastAsia="宋体" w:hAnsi="Times New Roman" w:cs="Times New Roman"/>
        </w:rPr>
        <w:t>中</w:t>
      </w:r>
      <w:r w:rsidRPr="008C4957">
        <w:rPr>
          <w:rFonts w:ascii="Times New Roman" w:eastAsia="宋体" w:hAnsi="Times New Roman" w:cs="Times New Roman"/>
        </w:rPr>
        <w:t>4.5</w:t>
      </w:r>
      <w:r w:rsidRPr="008C4957">
        <w:rPr>
          <w:rFonts w:ascii="Times New Roman" w:eastAsia="宋体" w:hAnsi="Times New Roman" w:cs="Times New Roman"/>
        </w:rPr>
        <w:t>图</w:t>
      </w:r>
      <w:r w:rsidRPr="008C4957">
        <w:rPr>
          <w:rFonts w:ascii="Times New Roman" w:eastAsia="宋体" w:hAnsi="Times New Roman" w:cs="Times New Roman"/>
        </w:rPr>
        <w:t>5-1“</w:t>
      </w:r>
      <w:r w:rsidRPr="008C4957">
        <w:rPr>
          <w:rFonts w:ascii="Times New Roman" w:eastAsia="宋体" w:hAnsi="Times New Roman" w:cs="Times New Roman"/>
        </w:rPr>
        <w:t>领跑者</w:t>
      </w:r>
      <w:r w:rsidRPr="008C4957">
        <w:rPr>
          <w:rFonts w:ascii="Times New Roman" w:eastAsia="宋体" w:hAnsi="Times New Roman" w:cs="Times New Roman"/>
        </w:rPr>
        <w:t>”</w:t>
      </w:r>
      <w:r w:rsidRPr="008C4957">
        <w:rPr>
          <w:rFonts w:ascii="Times New Roman" w:eastAsia="宋体" w:hAnsi="Times New Roman" w:cs="Times New Roman"/>
        </w:rPr>
        <w:t>认证标识</w:t>
      </w:r>
      <w:r w:rsidRPr="008C4957">
        <w:rPr>
          <w:rFonts w:ascii="Times New Roman" w:hAnsi="Times New Roman" w:cs="Times New Roman"/>
        </w:rPr>
        <w:t>。</w:t>
      </w:r>
    </w:p>
    <w:p w14:paraId="63549736" w14:textId="77777777" w:rsidR="008C4957" w:rsidRPr="008C4957" w:rsidRDefault="008C4957" w:rsidP="008C4957">
      <w:pPr>
        <w:spacing w:line="276" w:lineRule="auto"/>
        <w:rPr>
          <w:rFonts w:ascii="Times New Roman" w:hAnsi="Times New Roman" w:cs="Times New Roman"/>
        </w:rPr>
      </w:pPr>
      <w:r w:rsidRPr="008C4957">
        <w:rPr>
          <w:rFonts w:ascii="Times New Roman" w:eastAsia="黑体" w:hAnsi="Times New Roman" w:cs="Times New Roman"/>
        </w:rPr>
        <w:t>6.3</w:t>
      </w:r>
      <w:r w:rsidRPr="008C4957">
        <w:rPr>
          <w:rFonts w:ascii="Times New Roman" w:hAnsi="Times New Roman" w:cs="Times New Roman"/>
        </w:rPr>
        <w:t xml:space="preserve"> </w:t>
      </w:r>
      <w:r w:rsidRPr="008C4957">
        <w:rPr>
          <w:rFonts w:ascii="Times New Roman" w:eastAsia="宋体" w:hAnsi="Times New Roman" w:cs="Times New Roman"/>
        </w:rPr>
        <w:t>综合评价满足表</w:t>
      </w:r>
      <w:r w:rsidRPr="008C4957">
        <w:rPr>
          <w:rFonts w:ascii="Times New Roman" w:eastAsia="宋体" w:hAnsi="Times New Roman" w:cs="Times New Roman"/>
        </w:rPr>
        <w:t>2</w:t>
      </w:r>
      <w:r w:rsidRPr="008C4957">
        <w:rPr>
          <w:rFonts w:ascii="Times New Roman" w:eastAsia="宋体" w:hAnsi="Times New Roman" w:cs="Times New Roman"/>
        </w:rPr>
        <w:t>中优质水平的企业标准为</w:t>
      </w:r>
      <w:r w:rsidRPr="008C4957">
        <w:rPr>
          <w:rFonts w:ascii="Times New Roman" w:eastAsia="宋体" w:hAnsi="Times New Roman" w:cs="Times New Roman"/>
        </w:rPr>
        <w:t>“</w:t>
      </w:r>
      <w:r w:rsidRPr="008C4957">
        <w:rPr>
          <w:rFonts w:ascii="Times New Roman" w:eastAsia="宋体" w:hAnsi="Times New Roman" w:cs="Times New Roman"/>
        </w:rPr>
        <w:t>优质</w:t>
      </w:r>
      <w:r w:rsidRPr="008C4957">
        <w:rPr>
          <w:rFonts w:ascii="Times New Roman" w:eastAsia="宋体" w:hAnsi="Times New Roman" w:cs="Times New Roman"/>
        </w:rPr>
        <w:t>”</w:t>
      </w:r>
      <w:r w:rsidRPr="008C4957">
        <w:rPr>
          <w:rFonts w:ascii="Times New Roman" w:eastAsia="宋体" w:hAnsi="Times New Roman" w:cs="Times New Roman"/>
        </w:rPr>
        <w:t>标准，符合表</w:t>
      </w:r>
      <w:r w:rsidRPr="008C4957">
        <w:rPr>
          <w:rFonts w:ascii="Times New Roman" w:eastAsia="宋体" w:hAnsi="Times New Roman" w:cs="Times New Roman"/>
        </w:rPr>
        <w:t>2</w:t>
      </w:r>
      <w:r w:rsidRPr="008C4957">
        <w:rPr>
          <w:rFonts w:ascii="Times New Roman" w:eastAsia="宋体" w:hAnsi="Times New Roman" w:cs="Times New Roman"/>
        </w:rPr>
        <w:t>中优质水平的产品为</w:t>
      </w:r>
      <w:r w:rsidRPr="008C4957">
        <w:rPr>
          <w:rFonts w:ascii="Times New Roman" w:eastAsia="宋体" w:hAnsi="Times New Roman" w:cs="Times New Roman"/>
        </w:rPr>
        <w:t>“</w:t>
      </w:r>
      <w:r w:rsidRPr="008C4957">
        <w:rPr>
          <w:rFonts w:ascii="Times New Roman" w:eastAsia="宋体" w:hAnsi="Times New Roman" w:cs="Times New Roman"/>
        </w:rPr>
        <w:t>优质</w:t>
      </w:r>
      <w:r w:rsidRPr="008C4957">
        <w:rPr>
          <w:rFonts w:ascii="Times New Roman" w:eastAsia="宋体" w:hAnsi="Times New Roman" w:cs="Times New Roman"/>
        </w:rPr>
        <w:t>”</w:t>
      </w:r>
      <w:r w:rsidRPr="008C4957">
        <w:rPr>
          <w:rFonts w:ascii="Times New Roman" w:eastAsia="宋体" w:hAnsi="Times New Roman" w:cs="Times New Roman"/>
        </w:rPr>
        <w:t>产品，自我声明标识可使用</w:t>
      </w:r>
      <w:r w:rsidRPr="008C4957">
        <w:rPr>
          <w:rFonts w:ascii="Times New Roman" w:eastAsia="宋体" w:hAnsi="Times New Roman" w:cs="Times New Roman"/>
        </w:rPr>
        <w:t>T/CSTE 0421</w:t>
      </w:r>
      <w:r w:rsidRPr="008C4957">
        <w:rPr>
          <w:rFonts w:ascii="Times New Roman" w:eastAsia="宋体" w:hAnsi="Times New Roman" w:cs="Times New Roman"/>
        </w:rPr>
        <w:t>中</w:t>
      </w:r>
      <w:r w:rsidRPr="008C4957">
        <w:rPr>
          <w:rFonts w:ascii="Times New Roman" w:eastAsia="宋体" w:hAnsi="Times New Roman" w:cs="Times New Roman"/>
        </w:rPr>
        <w:t>4.4</w:t>
      </w:r>
      <w:r w:rsidRPr="008C4957">
        <w:rPr>
          <w:rFonts w:ascii="Times New Roman" w:eastAsia="宋体" w:hAnsi="Times New Roman" w:cs="Times New Roman"/>
        </w:rPr>
        <w:t>图</w:t>
      </w:r>
      <w:r w:rsidRPr="008C4957">
        <w:rPr>
          <w:rFonts w:ascii="Times New Roman" w:eastAsia="宋体" w:hAnsi="Times New Roman" w:cs="Times New Roman"/>
        </w:rPr>
        <w:t>4-2</w:t>
      </w:r>
      <w:r w:rsidRPr="008C4957">
        <w:rPr>
          <w:rFonts w:ascii="Times New Roman" w:eastAsia="宋体" w:hAnsi="Times New Roman" w:cs="Times New Roman"/>
        </w:rPr>
        <w:t>自我声明</w:t>
      </w:r>
      <w:r w:rsidRPr="008C4957">
        <w:rPr>
          <w:rFonts w:ascii="Times New Roman" w:eastAsia="宋体" w:hAnsi="Times New Roman" w:cs="Times New Roman"/>
        </w:rPr>
        <w:t>“</w:t>
      </w:r>
      <w:r w:rsidRPr="008C4957">
        <w:rPr>
          <w:rFonts w:ascii="Times New Roman" w:eastAsia="宋体" w:hAnsi="Times New Roman" w:cs="Times New Roman"/>
        </w:rPr>
        <w:t>优质</w:t>
      </w:r>
      <w:r w:rsidRPr="008C4957">
        <w:rPr>
          <w:rFonts w:ascii="Times New Roman" w:eastAsia="宋体" w:hAnsi="Times New Roman" w:cs="Times New Roman"/>
        </w:rPr>
        <w:t>”</w:t>
      </w:r>
      <w:r w:rsidRPr="008C4957">
        <w:rPr>
          <w:rFonts w:ascii="Times New Roman" w:eastAsia="宋体" w:hAnsi="Times New Roman" w:cs="Times New Roman"/>
        </w:rPr>
        <w:t>标识，认证标识可使用</w:t>
      </w:r>
      <w:r w:rsidRPr="008C4957">
        <w:rPr>
          <w:rFonts w:ascii="Times New Roman" w:eastAsia="宋体" w:hAnsi="Times New Roman" w:cs="Times New Roman"/>
        </w:rPr>
        <w:t>T/CSTE 0421</w:t>
      </w:r>
      <w:r w:rsidRPr="008C4957">
        <w:rPr>
          <w:rFonts w:ascii="Times New Roman" w:eastAsia="宋体" w:hAnsi="Times New Roman" w:cs="Times New Roman"/>
        </w:rPr>
        <w:t>中</w:t>
      </w:r>
      <w:r w:rsidRPr="008C4957">
        <w:rPr>
          <w:rFonts w:ascii="Times New Roman" w:eastAsia="宋体" w:hAnsi="Times New Roman" w:cs="Times New Roman"/>
        </w:rPr>
        <w:t>4.5</w:t>
      </w:r>
      <w:r w:rsidRPr="008C4957">
        <w:rPr>
          <w:rFonts w:ascii="Times New Roman" w:eastAsia="宋体" w:hAnsi="Times New Roman" w:cs="Times New Roman"/>
        </w:rPr>
        <w:t>图</w:t>
      </w:r>
      <w:r w:rsidRPr="008C4957">
        <w:rPr>
          <w:rFonts w:ascii="Times New Roman" w:eastAsia="宋体" w:hAnsi="Times New Roman" w:cs="Times New Roman"/>
        </w:rPr>
        <w:t>5-2“</w:t>
      </w:r>
      <w:r w:rsidRPr="008C4957">
        <w:rPr>
          <w:rFonts w:ascii="Times New Roman" w:eastAsia="宋体" w:hAnsi="Times New Roman" w:cs="Times New Roman"/>
        </w:rPr>
        <w:t>优质</w:t>
      </w:r>
      <w:r w:rsidRPr="008C4957">
        <w:rPr>
          <w:rFonts w:ascii="Times New Roman" w:eastAsia="宋体" w:hAnsi="Times New Roman" w:cs="Times New Roman"/>
        </w:rPr>
        <w:t>”</w:t>
      </w:r>
      <w:r w:rsidRPr="008C4957">
        <w:rPr>
          <w:rFonts w:ascii="Times New Roman" w:eastAsia="宋体" w:hAnsi="Times New Roman" w:cs="Times New Roman"/>
        </w:rPr>
        <w:t>认证标识</w:t>
      </w:r>
      <w:r w:rsidRPr="008C4957">
        <w:rPr>
          <w:rFonts w:ascii="Times New Roman" w:hAnsi="Times New Roman" w:cs="Times New Roman"/>
        </w:rPr>
        <w:t>。</w:t>
      </w:r>
    </w:p>
    <w:p w14:paraId="3F39D380" w14:textId="77777777" w:rsidR="008C4957" w:rsidRPr="008C4957" w:rsidRDefault="008C4957" w:rsidP="008C4957">
      <w:pPr>
        <w:spacing w:line="276" w:lineRule="auto"/>
        <w:rPr>
          <w:rFonts w:ascii="Times New Roman" w:hAnsi="Times New Roman" w:cs="Times New Roman"/>
        </w:rPr>
      </w:pPr>
      <w:r w:rsidRPr="008C4957">
        <w:rPr>
          <w:rFonts w:ascii="Times New Roman" w:eastAsia="黑体" w:hAnsi="Times New Roman" w:cs="Times New Roman"/>
        </w:rPr>
        <w:lastRenderedPageBreak/>
        <w:t>6.4</w:t>
      </w:r>
      <w:r w:rsidRPr="008C4957">
        <w:rPr>
          <w:rFonts w:ascii="Times New Roman" w:hAnsi="Times New Roman" w:cs="Times New Roman"/>
        </w:rPr>
        <w:t xml:space="preserve"> </w:t>
      </w:r>
      <w:r w:rsidRPr="008C4957">
        <w:rPr>
          <w:rFonts w:ascii="Times New Roman" w:eastAsia="宋体" w:hAnsi="Times New Roman" w:cs="Times New Roman"/>
        </w:rPr>
        <w:t>综合评价满足表</w:t>
      </w:r>
      <w:r w:rsidRPr="008C4957">
        <w:rPr>
          <w:rFonts w:ascii="Times New Roman" w:eastAsia="宋体" w:hAnsi="Times New Roman" w:cs="Times New Roman"/>
        </w:rPr>
        <w:t>2</w:t>
      </w:r>
      <w:r w:rsidRPr="008C4957">
        <w:rPr>
          <w:rFonts w:ascii="Times New Roman" w:eastAsia="宋体" w:hAnsi="Times New Roman" w:cs="Times New Roman"/>
        </w:rPr>
        <w:t>中达标水平的企业标准为</w:t>
      </w:r>
      <w:r w:rsidRPr="008C4957">
        <w:rPr>
          <w:rFonts w:ascii="Times New Roman" w:eastAsia="宋体" w:hAnsi="Times New Roman" w:cs="Times New Roman"/>
        </w:rPr>
        <w:t>“</w:t>
      </w:r>
      <w:r w:rsidRPr="008C4957">
        <w:rPr>
          <w:rFonts w:ascii="Times New Roman" w:eastAsia="宋体" w:hAnsi="Times New Roman" w:cs="Times New Roman"/>
        </w:rPr>
        <w:t>达标</w:t>
      </w:r>
      <w:r w:rsidRPr="008C4957">
        <w:rPr>
          <w:rFonts w:ascii="Times New Roman" w:eastAsia="宋体" w:hAnsi="Times New Roman" w:cs="Times New Roman"/>
        </w:rPr>
        <w:t>”</w:t>
      </w:r>
      <w:r w:rsidRPr="008C4957">
        <w:rPr>
          <w:rFonts w:ascii="Times New Roman" w:eastAsia="宋体" w:hAnsi="Times New Roman" w:cs="Times New Roman"/>
        </w:rPr>
        <w:t>标准，符合表</w:t>
      </w:r>
      <w:r w:rsidRPr="008C4957">
        <w:rPr>
          <w:rFonts w:ascii="Times New Roman" w:eastAsia="宋体" w:hAnsi="Times New Roman" w:cs="Times New Roman"/>
        </w:rPr>
        <w:t>2</w:t>
      </w:r>
      <w:r w:rsidRPr="008C4957">
        <w:rPr>
          <w:rFonts w:ascii="Times New Roman" w:eastAsia="宋体" w:hAnsi="Times New Roman" w:cs="Times New Roman"/>
        </w:rPr>
        <w:t>中达标水平的产品为</w:t>
      </w:r>
      <w:r w:rsidRPr="008C4957">
        <w:rPr>
          <w:rFonts w:ascii="Times New Roman" w:eastAsia="宋体" w:hAnsi="Times New Roman" w:cs="Times New Roman"/>
        </w:rPr>
        <w:t>“</w:t>
      </w:r>
      <w:r w:rsidRPr="008C4957">
        <w:rPr>
          <w:rFonts w:ascii="Times New Roman" w:eastAsia="宋体" w:hAnsi="Times New Roman" w:cs="Times New Roman"/>
        </w:rPr>
        <w:t>达标</w:t>
      </w:r>
      <w:r w:rsidRPr="008C4957">
        <w:rPr>
          <w:rFonts w:ascii="Times New Roman" w:eastAsia="宋体" w:hAnsi="Times New Roman" w:cs="Times New Roman"/>
        </w:rPr>
        <w:t>”</w:t>
      </w:r>
      <w:r w:rsidRPr="008C4957">
        <w:rPr>
          <w:rFonts w:ascii="Times New Roman" w:eastAsia="宋体" w:hAnsi="Times New Roman" w:cs="Times New Roman"/>
        </w:rPr>
        <w:t>产品，自我声明标识可使用</w:t>
      </w:r>
      <w:r w:rsidRPr="008C4957">
        <w:rPr>
          <w:rFonts w:ascii="Times New Roman" w:eastAsia="宋体" w:hAnsi="Times New Roman" w:cs="Times New Roman"/>
        </w:rPr>
        <w:t>T/CSTE 0421</w:t>
      </w:r>
      <w:r w:rsidRPr="008C4957">
        <w:rPr>
          <w:rFonts w:ascii="Times New Roman" w:eastAsia="宋体" w:hAnsi="Times New Roman" w:cs="Times New Roman"/>
        </w:rPr>
        <w:t>中</w:t>
      </w:r>
      <w:r w:rsidRPr="008C4957">
        <w:rPr>
          <w:rFonts w:ascii="Times New Roman" w:eastAsia="宋体" w:hAnsi="Times New Roman" w:cs="Times New Roman"/>
        </w:rPr>
        <w:t>4.4</w:t>
      </w:r>
      <w:r w:rsidRPr="008C4957">
        <w:rPr>
          <w:rFonts w:ascii="Times New Roman" w:eastAsia="宋体" w:hAnsi="Times New Roman" w:cs="Times New Roman"/>
        </w:rPr>
        <w:t>图</w:t>
      </w:r>
      <w:r w:rsidRPr="008C4957">
        <w:rPr>
          <w:rFonts w:ascii="Times New Roman" w:eastAsia="宋体" w:hAnsi="Times New Roman" w:cs="Times New Roman"/>
        </w:rPr>
        <w:t>4-3</w:t>
      </w:r>
      <w:r w:rsidRPr="008C4957">
        <w:rPr>
          <w:rFonts w:ascii="Times New Roman" w:eastAsia="宋体" w:hAnsi="Times New Roman" w:cs="Times New Roman"/>
        </w:rPr>
        <w:t>自我声明</w:t>
      </w:r>
      <w:r w:rsidRPr="008C4957">
        <w:rPr>
          <w:rFonts w:ascii="Times New Roman" w:eastAsia="宋体" w:hAnsi="Times New Roman" w:cs="Times New Roman"/>
        </w:rPr>
        <w:t>“</w:t>
      </w:r>
      <w:r w:rsidRPr="008C4957">
        <w:rPr>
          <w:rFonts w:ascii="Times New Roman" w:eastAsia="宋体" w:hAnsi="Times New Roman" w:cs="Times New Roman"/>
        </w:rPr>
        <w:t>达标</w:t>
      </w:r>
      <w:r w:rsidRPr="008C4957">
        <w:rPr>
          <w:rFonts w:ascii="Times New Roman" w:eastAsia="宋体" w:hAnsi="Times New Roman" w:cs="Times New Roman"/>
        </w:rPr>
        <w:t>”</w:t>
      </w:r>
      <w:r w:rsidRPr="008C4957">
        <w:rPr>
          <w:rFonts w:ascii="Times New Roman" w:eastAsia="宋体" w:hAnsi="Times New Roman" w:cs="Times New Roman"/>
        </w:rPr>
        <w:t>标识，认证标识可使用</w:t>
      </w:r>
      <w:r w:rsidRPr="008C4957">
        <w:rPr>
          <w:rFonts w:ascii="Times New Roman" w:eastAsia="宋体" w:hAnsi="Times New Roman" w:cs="Times New Roman"/>
        </w:rPr>
        <w:t>T/CSTE 0421</w:t>
      </w:r>
      <w:r w:rsidRPr="008C4957">
        <w:rPr>
          <w:rFonts w:ascii="Times New Roman" w:eastAsia="宋体" w:hAnsi="Times New Roman" w:cs="Times New Roman"/>
        </w:rPr>
        <w:t>中</w:t>
      </w:r>
      <w:r w:rsidRPr="008C4957">
        <w:rPr>
          <w:rFonts w:ascii="Times New Roman" w:eastAsia="宋体" w:hAnsi="Times New Roman" w:cs="Times New Roman"/>
        </w:rPr>
        <w:t>4.5</w:t>
      </w:r>
      <w:r w:rsidRPr="008C4957">
        <w:rPr>
          <w:rFonts w:ascii="Times New Roman" w:eastAsia="宋体" w:hAnsi="Times New Roman" w:cs="Times New Roman"/>
        </w:rPr>
        <w:t>图</w:t>
      </w:r>
      <w:r w:rsidRPr="008C4957">
        <w:rPr>
          <w:rFonts w:ascii="Times New Roman" w:eastAsia="宋体" w:hAnsi="Times New Roman" w:cs="Times New Roman"/>
        </w:rPr>
        <w:t>5-3“</w:t>
      </w:r>
      <w:r w:rsidRPr="008C4957">
        <w:rPr>
          <w:rFonts w:ascii="Times New Roman" w:eastAsia="宋体" w:hAnsi="Times New Roman" w:cs="Times New Roman"/>
        </w:rPr>
        <w:t>达标</w:t>
      </w:r>
      <w:r w:rsidRPr="008C4957">
        <w:rPr>
          <w:rFonts w:ascii="Times New Roman" w:eastAsia="宋体" w:hAnsi="Times New Roman" w:cs="Times New Roman"/>
        </w:rPr>
        <w:t>”</w:t>
      </w:r>
      <w:r w:rsidRPr="008C4957">
        <w:rPr>
          <w:rFonts w:ascii="Times New Roman" w:eastAsia="宋体" w:hAnsi="Times New Roman" w:cs="Times New Roman"/>
        </w:rPr>
        <w:t>认证标识</w:t>
      </w:r>
      <w:r w:rsidRPr="008C4957">
        <w:rPr>
          <w:rFonts w:ascii="Times New Roman" w:hAnsi="Times New Roman" w:cs="Times New Roman"/>
        </w:rPr>
        <w:t>。</w:t>
      </w:r>
    </w:p>
    <w:p w14:paraId="2873AA05" w14:textId="77777777" w:rsidR="008C4957" w:rsidRPr="008C4957" w:rsidRDefault="008C4957" w:rsidP="008C4957">
      <w:pPr>
        <w:widowControl/>
        <w:numPr>
          <w:ilvl w:val="0"/>
          <w:numId w:val="2"/>
        </w:numPr>
        <w:tabs>
          <w:tab w:val="center" w:pos="4201"/>
          <w:tab w:val="right" w:leader="dot" w:pos="9298"/>
        </w:tabs>
        <w:autoSpaceDE w:val="0"/>
        <w:autoSpaceDN w:val="0"/>
        <w:spacing w:beforeLines="50" w:before="156" w:line="240" w:lineRule="exact"/>
        <w:jc w:val="center"/>
        <w:rPr>
          <w:rFonts w:ascii="Times New Roman" w:eastAsia="黑体" w:hAnsi="Times New Roman" w:cs="Times New Roman"/>
          <w:kern w:val="0"/>
          <w:sz w:val="20"/>
          <w:szCs w:val="20"/>
        </w:rPr>
      </w:pPr>
      <w:r w:rsidRPr="008C4957">
        <w:rPr>
          <w:rFonts w:ascii="Times New Roman" w:eastAsia="黑体" w:hAnsi="Times New Roman" w:cs="Times New Roman"/>
          <w:kern w:val="0"/>
          <w:sz w:val="20"/>
          <w:szCs w:val="20"/>
        </w:rPr>
        <w:t>表</w:t>
      </w:r>
      <w:r w:rsidRPr="008C4957">
        <w:rPr>
          <w:rFonts w:ascii="Times New Roman" w:eastAsia="黑体" w:hAnsi="Times New Roman" w:cs="Times New Roman"/>
          <w:kern w:val="0"/>
          <w:sz w:val="20"/>
          <w:szCs w:val="20"/>
        </w:rPr>
        <w:t xml:space="preserve">2 </w:t>
      </w:r>
      <w:r w:rsidRPr="008C4957">
        <w:rPr>
          <w:rFonts w:ascii="Times New Roman" w:eastAsia="黑体" w:hAnsi="Times New Roman" w:cs="Times New Roman"/>
          <w:kern w:val="0"/>
          <w:sz w:val="20"/>
          <w:szCs w:val="20"/>
        </w:rPr>
        <w:t>指标评价要求及等级划分</w:t>
      </w:r>
    </w:p>
    <w:tbl>
      <w:tblPr>
        <w:tblpPr w:leftFromText="180" w:rightFromText="180" w:vertAnchor="text" w:horzAnchor="page" w:tblpX="1146" w:tblpY="29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1096"/>
        <w:gridCol w:w="1373"/>
        <w:gridCol w:w="3609"/>
        <w:gridCol w:w="2301"/>
      </w:tblGrid>
      <w:tr w:rsidR="008C4957" w:rsidRPr="008C4957" w14:paraId="2FF6620E" w14:textId="77777777" w:rsidTr="002A0A5C">
        <w:trPr>
          <w:trHeight w:val="351"/>
        </w:trPr>
        <w:tc>
          <w:tcPr>
            <w:tcW w:w="649" w:type="pct"/>
            <w:shd w:val="clear" w:color="auto" w:fill="auto"/>
            <w:vAlign w:val="center"/>
          </w:tcPr>
          <w:p w14:paraId="784E5775" w14:textId="77777777" w:rsidR="008C4957" w:rsidRPr="008C4957" w:rsidRDefault="008C4957" w:rsidP="008C4957">
            <w:pPr>
              <w:widowControl/>
              <w:tabs>
                <w:tab w:val="center" w:pos="4201"/>
                <w:tab w:val="right" w:leader="dot" w:pos="9298"/>
              </w:tabs>
              <w:autoSpaceDE w:val="0"/>
              <w:autoSpaceDN w:val="0"/>
              <w:jc w:val="center"/>
              <w:rPr>
                <w:rFonts w:ascii="Times New Roman" w:eastAsia="黑体" w:hAnsi="Times New Roman" w:cs="Times New Roman"/>
                <w:kern w:val="0"/>
                <w:sz w:val="18"/>
                <w:szCs w:val="18"/>
              </w:rPr>
            </w:pPr>
            <w:bookmarkStart w:id="60" w:name="_Hlk35975549"/>
            <w:r w:rsidRPr="008C4957">
              <w:rPr>
                <w:rFonts w:ascii="Times New Roman" w:eastAsia="黑体" w:hAnsi="Times New Roman" w:cs="Times New Roman"/>
                <w:kern w:val="0"/>
                <w:sz w:val="18"/>
                <w:szCs w:val="18"/>
              </w:rPr>
              <w:t>标准等级</w:t>
            </w:r>
          </w:p>
        </w:tc>
        <w:tc>
          <w:tcPr>
            <w:tcW w:w="4351" w:type="pct"/>
            <w:gridSpan w:val="4"/>
            <w:shd w:val="clear" w:color="auto" w:fill="auto"/>
            <w:vAlign w:val="center"/>
          </w:tcPr>
          <w:p w14:paraId="707E14F1" w14:textId="77777777" w:rsidR="008C4957" w:rsidRPr="008C4957" w:rsidRDefault="008C4957" w:rsidP="008C4957">
            <w:pPr>
              <w:spacing w:line="360" w:lineRule="auto"/>
              <w:jc w:val="center"/>
              <w:rPr>
                <w:rFonts w:ascii="Times New Roman" w:eastAsia="黑体" w:hAnsi="Times New Roman" w:cs="Times New Roman"/>
                <w:sz w:val="18"/>
                <w:szCs w:val="18"/>
              </w:rPr>
            </w:pPr>
            <w:r w:rsidRPr="008C4957">
              <w:rPr>
                <w:rFonts w:ascii="Times New Roman" w:eastAsia="黑体" w:hAnsi="Times New Roman" w:cs="Times New Roman"/>
                <w:sz w:val="18"/>
                <w:szCs w:val="18"/>
              </w:rPr>
              <w:t>满足条件</w:t>
            </w:r>
          </w:p>
        </w:tc>
      </w:tr>
      <w:tr w:rsidR="008C4957" w:rsidRPr="008C4957" w14:paraId="544DA79E" w14:textId="77777777" w:rsidTr="002A0A5C">
        <w:trPr>
          <w:trHeight w:val="567"/>
        </w:trPr>
        <w:tc>
          <w:tcPr>
            <w:tcW w:w="649" w:type="pct"/>
            <w:shd w:val="clear" w:color="auto" w:fill="auto"/>
            <w:vAlign w:val="center"/>
          </w:tcPr>
          <w:p w14:paraId="1A1C7A58" w14:textId="77777777" w:rsidR="008C4957" w:rsidRPr="008C4957" w:rsidRDefault="008C4957" w:rsidP="008C4957">
            <w:pPr>
              <w:widowControl/>
              <w:tabs>
                <w:tab w:val="center" w:pos="4201"/>
                <w:tab w:val="right" w:leader="dot" w:pos="9298"/>
              </w:tabs>
              <w:autoSpaceDE w:val="0"/>
              <w:autoSpaceDN w:val="0"/>
              <w:jc w:val="center"/>
              <w:rPr>
                <w:rFonts w:ascii="Times New Roman" w:eastAsia="宋体" w:hAnsi="Times New Roman" w:cs="Times New Roman"/>
                <w:kern w:val="0"/>
                <w:sz w:val="18"/>
                <w:szCs w:val="18"/>
              </w:rPr>
            </w:pPr>
            <w:r w:rsidRPr="008C4957">
              <w:rPr>
                <w:rFonts w:ascii="Times New Roman" w:eastAsia="宋体" w:hAnsi="Times New Roman" w:cs="Times New Roman"/>
                <w:kern w:val="0"/>
                <w:sz w:val="18"/>
                <w:szCs w:val="18"/>
              </w:rPr>
              <w:t>领跑者水平</w:t>
            </w:r>
          </w:p>
        </w:tc>
        <w:tc>
          <w:tcPr>
            <w:tcW w:w="569" w:type="pct"/>
            <w:vMerge w:val="restart"/>
            <w:shd w:val="clear" w:color="auto" w:fill="auto"/>
            <w:vAlign w:val="center"/>
          </w:tcPr>
          <w:p w14:paraId="518E51D7" w14:textId="77777777" w:rsidR="008C4957" w:rsidRPr="008C4957" w:rsidRDefault="008C4957" w:rsidP="008C4957">
            <w:pPr>
              <w:adjustRightInd w:val="0"/>
              <w:snapToGrid w:val="0"/>
              <w:jc w:val="center"/>
              <w:rPr>
                <w:rFonts w:ascii="Times New Roman" w:eastAsia="宋体" w:hAnsi="Times New Roman" w:cs="Times New Roman"/>
                <w:sz w:val="18"/>
                <w:szCs w:val="18"/>
              </w:rPr>
            </w:pPr>
            <w:r w:rsidRPr="008C4957">
              <w:rPr>
                <w:rFonts w:ascii="Times New Roman" w:eastAsia="宋体" w:hAnsi="Times New Roman" w:cs="Times New Roman"/>
                <w:sz w:val="18"/>
                <w:szCs w:val="18"/>
              </w:rPr>
              <w:t>基本要求</w:t>
            </w:r>
          </w:p>
        </w:tc>
        <w:tc>
          <w:tcPr>
            <w:tcW w:w="713" w:type="pct"/>
            <w:vMerge w:val="restart"/>
            <w:shd w:val="clear" w:color="auto" w:fill="auto"/>
            <w:vAlign w:val="center"/>
          </w:tcPr>
          <w:p w14:paraId="5BE69712" w14:textId="77777777" w:rsidR="008C4957" w:rsidRPr="008C4957" w:rsidRDefault="008C4957" w:rsidP="008C4957">
            <w:pPr>
              <w:adjustRightInd w:val="0"/>
              <w:snapToGrid w:val="0"/>
              <w:jc w:val="center"/>
              <w:rPr>
                <w:rFonts w:ascii="Times New Roman" w:eastAsia="宋体" w:hAnsi="Times New Roman" w:cs="Times New Roman"/>
                <w:sz w:val="18"/>
                <w:szCs w:val="18"/>
              </w:rPr>
            </w:pPr>
            <w:r w:rsidRPr="008C4957">
              <w:rPr>
                <w:rFonts w:ascii="Times New Roman" w:eastAsia="宋体" w:hAnsi="Times New Roman" w:cs="Times New Roman"/>
                <w:sz w:val="18"/>
                <w:szCs w:val="18"/>
              </w:rPr>
              <w:t>基础指标要求</w:t>
            </w:r>
          </w:p>
        </w:tc>
        <w:tc>
          <w:tcPr>
            <w:tcW w:w="1874" w:type="pct"/>
            <w:shd w:val="clear" w:color="auto" w:fill="auto"/>
            <w:vAlign w:val="center"/>
          </w:tcPr>
          <w:p w14:paraId="383E71F2" w14:textId="77777777" w:rsidR="008C4957" w:rsidRPr="008C4957" w:rsidRDefault="008C4957" w:rsidP="008C4957">
            <w:pPr>
              <w:adjustRightInd w:val="0"/>
              <w:snapToGrid w:val="0"/>
              <w:jc w:val="center"/>
              <w:rPr>
                <w:rFonts w:ascii="Times New Roman" w:eastAsia="宋体" w:hAnsi="Times New Roman" w:cs="Times New Roman"/>
                <w:sz w:val="18"/>
                <w:szCs w:val="18"/>
              </w:rPr>
            </w:pPr>
            <w:r w:rsidRPr="008C4957">
              <w:rPr>
                <w:rFonts w:ascii="Times New Roman" w:eastAsia="宋体" w:hAnsi="Times New Roman" w:cs="Times New Roman"/>
                <w:sz w:val="18"/>
                <w:szCs w:val="18"/>
              </w:rPr>
              <w:t>核心指标领跑者水平（</w:t>
            </w:r>
            <w:r w:rsidRPr="008C4957">
              <w:rPr>
                <w:rFonts w:ascii="Times New Roman" w:eastAsia="宋体" w:hAnsi="Times New Roman" w:cs="Times New Roman"/>
                <w:sz w:val="18"/>
                <w:szCs w:val="18"/>
              </w:rPr>
              <w:t>5</w:t>
            </w:r>
            <w:r w:rsidRPr="008C4957">
              <w:rPr>
                <w:rFonts w:ascii="Times New Roman" w:eastAsia="宋体" w:hAnsi="Times New Roman" w:cs="Times New Roman"/>
                <w:sz w:val="18"/>
                <w:szCs w:val="18"/>
              </w:rPr>
              <w:t>星级）要求</w:t>
            </w:r>
          </w:p>
        </w:tc>
        <w:tc>
          <w:tcPr>
            <w:tcW w:w="1194" w:type="pct"/>
            <w:shd w:val="clear" w:color="auto" w:fill="auto"/>
            <w:vAlign w:val="center"/>
          </w:tcPr>
          <w:p w14:paraId="4EA613AD" w14:textId="77777777" w:rsidR="008C4957" w:rsidRPr="008C4957" w:rsidRDefault="008C4957" w:rsidP="008C4957">
            <w:pPr>
              <w:adjustRightInd w:val="0"/>
              <w:snapToGrid w:val="0"/>
              <w:jc w:val="center"/>
              <w:rPr>
                <w:rFonts w:ascii="Times New Roman" w:eastAsia="宋体" w:hAnsi="Times New Roman" w:cs="Times New Roman"/>
                <w:sz w:val="18"/>
                <w:szCs w:val="18"/>
              </w:rPr>
            </w:pPr>
            <w:r w:rsidRPr="008C4957">
              <w:rPr>
                <w:rFonts w:ascii="Times New Roman" w:eastAsia="宋体" w:hAnsi="Times New Roman" w:cs="Times New Roman"/>
                <w:sz w:val="18"/>
                <w:szCs w:val="18"/>
              </w:rPr>
              <w:t>创新指标要求（可选）</w:t>
            </w:r>
          </w:p>
        </w:tc>
      </w:tr>
      <w:tr w:rsidR="008C4957" w:rsidRPr="008C4957" w14:paraId="12D94E3F" w14:textId="77777777" w:rsidTr="002A0A5C">
        <w:trPr>
          <w:trHeight w:val="567"/>
        </w:trPr>
        <w:tc>
          <w:tcPr>
            <w:tcW w:w="649" w:type="pct"/>
            <w:shd w:val="clear" w:color="auto" w:fill="auto"/>
            <w:vAlign w:val="center"/>
          </w:tcPr>
          <w:p w14:paraId="42243516" w14:textId="77777777" w:rsidR="008C4957" w:rsidRPr="008C4957" w:rsidRDefault="008C4957" w:rsidP="008C4957">
            <w:pPr>
              <w:widowControl/>
              <w:tabs>
                <w:tab w:val="center" w:pos="4201"/>
                <w:tab w:val="right" w:leader="dot" w:pos="9298"/>
              </w:tabs>
              <w:autoSpaceDE w:val="0"/>
              <w:autoSpaceDN w:val="0"/>
              <w:jc w:val="center"/>
              <w:rPr>
                <w:rFonts w:ascii="Times New Roman" w:eastAsia="宋体" w:hAnsi="Times New Roman" w:cs="Times New Roman"/>
                <w:kern w:val="0"/>
                <w:sz w:val="18"/>
                <w:szCs w:val="18"/>
              </w:rPr>
            </w:pPr>
            <w:r w:rsidRPr="008C4957">
              <w:rPr>
                <w:rFonts w:ascii="Times New Roman" w:eastAsia="宋体" w:hAnsi="Times New Roman" w:cs="Times New Roman"/>
                <w:kern w:val="0"/>
                <w:sz w:val="18"/>
                <w:szCs w:val="18"/>
              </w:rPr>
              <w:t>优质水平</w:t>
            </w:r>
          </w:p>
        </w:tc>
        <w:tc>
          <w:tcPr>
            <w:tcW w:w="569" w:type="pct"/>
            <w:vMerge/>
            <w:shd w:val="clear" w:color="auto" w:fill="auto"/>
            <w:vAlign w:val="center"/>
          </w:tcPr>
          <w:p w14:paraId="02155AEC" w14:textId="77777777" w:rsidR="008C4957" w:rsidRPr="008C4957" w:rsidRDefault="008C4957" w:rsidP="008C4957">
            <w:pPr>
              <w:adjustRightInd w:val="0"/>
              <w:snapToGrid w:val="0"/>
              <w:jc w:val="center"/>
              <w:rPr>
                <w:rFonts w:ascii="Times New Roman" w:eastAsia="宋体" w:hAnsi="Times New Roman" w:cs="Times New Roman"/>
                <w:sz w:val="18"/>
                <w:szCs w:val="18"/>
              </w:rPr>
            </w:pPr>
          </w:p>
        </w:tc>
        <w:tc>
          <w:tcPr>
            <w:tcW w:w="713" w:type="pct"/>
            <w:vMerge/>
            <w:shd w:val="clear" w:color="auto" w:fill="auto"/>
            <w:vAlign w:val="center"/>
          </w:tcPr>
          <w:p w14:paraId="084DBF9E" w14:textId="77777777" w:rsidR="008C4957" w:rsidRPr="008C4957" w:rsidRDefault="008C4957" w:rsidP="008C4957">
            <w:pPr>
              <w:adjustRightInd w:val="0"/>
              <w:snapToGrid w:val="0"/>
              <w:jc w:val="center"/>
              <w:rPr>
                <w:rFonts w:ascii="Times New Roman" w:eastAsia="宋体" w:hAnsi="Times New Roman" w:cs="Times New Roman"/>
                <w:sz w:val="18"/>
                <w:szCs w:val="18"/>
              </w:rPr>
            </w:pPr>
          </w:p>
        </w:tc>
        <w:tc>
          <w:tcPr>
            <w:tcW w:w="1874" w:type="pct"/>
            <w:shd w:val="clear" w:color="auto" w:fill="auto"/>
            <w:vAlign w:val="center"/>
          </w:tcPr>
          <w:p w14:paraId="29BCC680" w14:textId="77777777" w:rsidR="008C4957" w:rsidRPr="008C4957" w:rsidRDefault="008C4957" w:rsidP="008C4957">
            <w:pPr>
              <w:adjustRightInd w:val="0"/>
              <w:snapToGrid w:val="0"/>
              <w:jc w:val="center"/>
              <w:rPr>
                <w:rFonts w:ascii="Times New Roman" w:eastAsia="宋体" w:hAnsi="Times New Roman" w:cs="Times New Roman"/>
                <w:sz w:val="18"/>
                <w:szCs w:val="18"/>
              </w:rPr>
            </w:pPr>
            <w:r w:rsidRPr="008C4957">
              <w:rPr>
                <w:rFonts w:ascii="Times New Roman" w:eastAsia="宋体" w:hAnsi="Times New Roman" w:cs="Times New Roman"/>
                <w:sz w:val="18"/>
                <w:szCs w:val="18"/>
              </w:rPr>
              <w:t>核心指标优质水平（</w:t>
            </w:r>
            <w:r w:rsidRPr="008C4957">
              <w:rPr>
                <w:rFonts w:ascii="Times New Roman" w:eastAsia="宋体" w:hAnsi="Times New Roman" w:cs="Times New Roman"/>
                <w:sz w:val="18"/>
                <w:szCs w:val="18"/>
              </w:rPr>
              <w:t>4</w:t>
            </w:r>
            <w:r w:rsidRPr="008C4957">
              <w:rPr>
                <w:rFonts w:ascii="Times New Roman" w:eastAsia="宋体" w:hAnsi="Times New Roman" w:cs="Times New Roman"/>
                <w:sz w:val="18"/>
                <w:szCs w:val="18"/>
              </w:rPr>
              <w:t>星级）要求及以上</w:t>
            </w:r>
          </w:p>
        </w:tc>
        <w:tc>
          <w:tcPr>
            <w:tcW w:w="1194" w:type="pct"/>
            <w:shd w:val="clear" w:color="auto" w:fill="auto"/>
            <w:vAlign w:val="center"/>
          </w:tcPr>
          <w:p w14:paraId="4A17EC84" w14:textId="77777777" w:rsidR="008C4957" w:rsidRPr="008C4957" w:rsidRDefault="008C4957" w:rsidP="008C4957">
            <w:pPr>
              <w:adjustRightInd w:val="0"/>
              <w:snapToGrid w:val="0"/>
              <w:jc w:val="center"/>
              <w:rPr>
                <w:rFonts w:ascii="Times New Roman" w:eastAsia="宋体" w:hAnsi="Times New Roman" w:cs="Times New Roman"/>
                <w:sz w:val="18"/>
                <w:szCs w:val="18"/>
              </w:rPr>
            </w:pPr>
            <w:r w:rsidRPr="008C4957">
              <w:rPr>
                <w:rFonts w:ascii="Times New Roman" w:eastAsia="宋体" w:hAnsi="Times New Roman" w:cs="Times New Roman"/>
                <w:sz w:val="18"/>
                <w:szCs w:val="18"/>
              </w:rPr>
              <w:t>创新指标要求（可选）</w:t>
            </w:r>
          </w:p>
        </w:tc>
      </w:tr>
      <w:tr w:rsidR="008C4957" w:rsidRPr="008C4957" w14:paraId="36343F91" w14:textId="77777777" w:rsidTr="002A0A5C">
        <w:trPr>
          <w:trHeight w:val="567"/>
        </w:trPr>
        <w:tc>
          <w:tcPr>
            <w:tcW w:w="649" w:type="pct"/>
            <w:shd w:val="clear" w:color="auto" w:fill="auto"/>
            <w:vAlign w:val="center"/>
          </w:tcPr>
          <w:p w14:paraId="359B9137" w14:textId="77777777" w:rsidR="008C4957" w:rsidRPr="008C4957" w:rsidRDefault="008C4957" w:rsidP="008C4957">
            <w:pPr>
              <w:widowControl/>
              <w:tabs>
                <w:tab w:val="center" w:pos="4201"/>
                <w:tab w:val="right" w:leader="dot" w:pos="9298"/>
              </w:tabs>
              <w:autoSpaceDE w:val="0"/>
              <w:autoSpaceDN w:val="0"/>
              <w:jc w:val="center"/>
              <w:rPr>
                <w:rFonts w:ascii="Times New Roman" w:eastAsia="宋体" w:hAnsi="Times New Roman" w:cs="Times New Roman"/>
                <w:kern w:val="0"/>
                <w:sz w:val="18"/>
                <w:szCs w:val="18"/>
              </w:rPr>
            </w:pPr>
            <w:r w:rsidRPr="008C4957">
              <w:rPr>
                <w:rFonts w:ascii="Times New Roman" w:eastAsia="宋体" w:hAnsi="Times New Roman" w:cs="Times New Roman"/>
                <w:kern w:val="0"/>
                <w:sz w:val="18"/>
                <w:szCs w:val="18"/>
              </w:rPr>
              <w:t>达标水平</w:t>
            </w:r>
          </w:p>
        </w:tc>
        <w:tc>
          <w:tcPr>
            <w:tcW w:w="569" w:type="pct"/>
            <w:vMerge/>
            <w:shd w:val="clear" w:color="auto" w:fill="auto"/>
            <w:vAlign w:val="center"/>
          </w:tcPr>
          <w:p w14:paraId="2C1ECC04" w14:textId="77777777" w:rsidR="008C4957" w:rsidRPr="008C4957" w:rsidRDefault="008C4957" w:rsidP="008C4957">
            <w:pPr>
              <w:adjustRightInd w:val="0"/>
              <w:snapToGrid w:val="0"/>
              <w:jc w:val="center"/>
              <w:rPr>
                <w:rFonts w:ascii="Times New Roman" w:eastAsia="宋体" w:hAnsi="Times New Roman" w:cs="Times New Roman"/>
                <w:sz w:val="18"/>
                <w:szCs w:val="18"/>
              </w:rPr>
            </w:pPr>
          </w:p>
        </w:tc>
        <w:tc>
          <w:tcPr>
            <w:tcW w:w="713" w:type="pct"/>
            <w:vMerge/>
            <w:shd w:val="clear" w:color="auto" w:fill="auto"/>
            <w:vAlign w:val="center"/>
          </w:tcPr>
          <w:p w14:paraId="3485718C" w14:textId="77777777" w:rsidR="008C4957" w:rsidRPr="008C4957" w:rsidRDefault="008C4957" w:rsidP="008C4957">
            <w:pPr>
              <w:adjustRightInd w:val="0"/>
              <w:snapToGrid w:val="0"/>
              <w:jc w:val="center"/>
              <w:rPr>
                <w:rFonts w:ascii="Times New Roman" w:eastAsia="宋体" w:hAnsi="Times New Roman" w:cs="Times New Roman"/>
                <w:sz w:val="18"/>
                <w:szCs w:val="18"/>
              </w:rPr>
            </w:pPr>
          </w:p>
        </w:tc>
        <w:tc>
          <w:tcPr>
            <w:tcW w:w="1874" w:type="pct"/>
            <w:shd w:val="clear" w:color="auto" w:fill="auto"/>
            <w:vAlign w:val="center"/>
          </w:tcPr>
          <w:p w14:paraId="7E61D542" w14:textId="77777777" w:rsidR="008C4957" w:rsidRPr="008C4957" w:rsidRDefault="008C4957" w:rsidP="008C4957">
            <w:pPr>
              <w:adjustRightInd w:val="0"/>
              <w:snapToGrid w:val="0"/>
              <w:jc w:val="center"/>
              <w:rPr>
                <w:rFonts w:ascii="Times New Roman" w:eastAsia="宋体" w:hAnsi="Times New Roman" w:cs="Times New Roman"/>
                <w:sz w:val="18"/>
                <w:szCs w:val="18"/>
              </w:rPr>
            </w:pPr>
            <w:r w:rsidRPr="008C4957">
              <w:rPr>
                <w:rFonts w:ascii="Times New Roman" w:eastAsia="宋体" w:hAnsi="Times New Roman" w:cs="Times New Roman"/>
                <w:sz w:val="18"/>
                <w:szCs w:val="18"/>
              </w:rPr>
              <w:t>核心指标达标水平（</w:t>
            </w:r>
            <w:r w:rsidRPr="008C4957">
              <w:rPr>
                <w:rFonts w:ascii="Times New Roman" w:eastAsia="宋体" w:hAnsi="Times New Roman" w:cs="Times New Roman"/>
                <w:sz w:val="18"/>
                <w:szCs w:val="18"/>
              </w:rPr>
              <w:t>3</w:t>
            </w:r>
            <w:r w:rsidRPr="008C4957">
              <w:rPr>
                <w:rFonts w:ascii="Times New Roman" w:eastAsia="宋体" w:hAnsi="Times New Roman" w:cs="Times New Roman"/>
                <w:sz w:val="18"/>
                <w:szCs w:val="18"/>
              </w:rPr>
              <w:t>星级）要求及以上</w:t>
            </w:r>
          </w:p>
        </w:tc>
        <w:tc>
          <w:tcPr>
            <w:tcW w:w="1194" w:type="pct"/>
            <w:shd w:val="clear" w:color="auto" w:fill="auto"/>
            <w:vAlign w:val="center"/>
          </w:tcPr>
          <w:p w14:paraId="0A3F372C" w14:textId="77777777" w:rsidR="008C4957" w:rsidRPr="008C4957" w:rsidRDefault="008C4957" w:rsidP="008C4957">
            <w:pPr>
              <w:widowControl/>
              <w:tabs>
                <w:tab w:val="center" w:pos="4201"/>
                <w:tab w:val="right" w:leader="dot" w:pos="9298"/>
              </w:tabs>
              <w:autoSpaceDE w:val="0"/>
              <w:autoSpaceDN w:val="0"/>
              <w:jc w:val="center"/>
              <w:rPr>
                <w:rFonts w:ascii="Times New Roman" w:eastAsia="宋体" w:hAnsi="Times New Roman" w:cs="Times New Roman"/>
                <w:kern w:val="0"/>
                <w:sz w:val="18"/>
                <w:szCs w:val="18"/>
              </w:rPr>
            </w:pPr>
            <w:r w:rsidRPr="008C4957">
              <w:rPr>
                <w:rFonts w:ascii="Times New Roman" w:eastAsia="宋体" w:hAnsi="Times New Roman" w:cs="Times New Roman"/>
                <w:kern w:val="0"/>
                <w:sz w:val="18"/>
                <w:szCs w:val="18"/>
              </w:rPr>
              <w:t>—</w:t>
            </w:r>
          </w:p>
        </w:tc>
      </w:tr>
    </w:tbl>
    <w:p w14:paraId="42E3D36E" w14:textId="77777777" w:rsidR="008C4957" w:rsidRPr="008C4957" w:rsidRDefault="008C4957">
      <w:pPr>
        <w:spacing w:before="156" w:after="156" w:line="300" w:lineRule="auto"/>
        <w:jc w:val="left"/>
        <w:rPr>
          <w:rFonts w:ascii="Times New Roman" w:hAnsi="Times New Roman" w:cs="Times New Roman"/>
          <w:color w:val="000000" w:themeColor="text1"/>
        </w:rPr>
      </w:pPr>
      <w:bookmarkStart w:id="61" w:name="_GoBack"/>
      <w:bookmarkEnd w:id="60"/>
      <w:bookmarkEnd w:id="61"/>
    </w:p>
    <w:p w14:paraId="488CBD00" w14:textId="77777777" w:rsidR="00C04A95" w:rsidRPr="008C4957" w:rsidRDefault="0033257C">
      <w:pPr>
        <w:spacing w:before="156" w:after="156" w:line="300" w:lineRule="auto"/>
        <w:jc w:val="left"/>
        <w:rPr>
          <w:rFonts w:ascii="Times New Roman" w:hAnsi="Times New Roman" w:cs="Times New Roman"/>
          <w:color w:val="000000" w:themeColor="text1"/>
        </w:rPr>
      </w:pPr>
      <w:r w:rsidRPr="008C4957">
        <w:rPr>
          <w:rFonts w:ascii="Times New Roman" w:hAnsi="Times New Roman" w:cs="Times New Roman"/>
          <w:noProof/>
          <w:color w:val="000000" w:themeColor="text1"/>
        </w:rPr>
        <mc:AlternateContent>
          <mc:Choice Requires="wps">
            <w:drawing>
              <wp:anchor distT="0" distB="0" distL="114300" distR="114300" simplePos="0" relativeHeight="251658752" behindDoc="0" locked="0" layoutInCell="1" allowOverlap="1" wp14:anchorId="45DD8B53" wp14:editId="5F36DB6C">
                <wp:simplePos x="0" y="0"/>
                <wp:positionH relativeFrom="column">
                  <wp:posOffset>1961515</wp:posOffset>
                </wp:positionH>
                <wp:positionV relativeFrom="paragraph">
                  <wp:posOffset>259715</wp:posOffset>
                </wp:positionV>
                <wp:extent cx="2272665" cy="0"/>
                <wp:effectExtent l="0" t="0" r="0" b="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2665" cy="0"/>
                        </a:xfrm>
                        <a:prstGeom prst="straightConnector1">
                          <a:avLst/>
                        </a:prstGeom>
                        <a:noFill/>
                        <a:ln w="9525">
                          <a:solidFill>
                            <a:srgbClr val="000000"/>
                          </a:solidFill>
                          <a:round/>
                        </a:ln>
                        <a:effectLst/>
                      </wps:spPr>
                      <wps:bodyPr/>
                    </wps:wsp>
                  </a:graphicData>
                </a:graphic>
              </wp:anchor>
            </w:drawing>
          </mc:Choice>
          <mc:Fallback>
            <w:pict>
              <v:shape w14:anchorId="18E43AC6" id="AutoShape 18" o:spid="_x0000_s1026" type="#_x0000_t32" style="position:absolute;left:0;text-align:left;margin-left:154.45pt;margin-top:20.45pt;width:178.95pt;height:0;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"/>
            </w:pict>
          </mc:Fallback>
        </mc:AlternateContent>
      </w:r>
    </w:p>
    <w:p w14:paraId="5A3B8862" w14:textId="77777777" w:rsidR="00C04A95" w:rsidRPr="008C4957" w:rsidRDefault="00C04A95">
      <w:pPr>
        <w:spacing w:before="156" w:after="156" w:line="300" w:lineRule="auto"/>
        <w:jc w:val="left"/>
        <w:rPr>
          <w:rFonts w:ascii="Times New Roman" w:hAnsi="Times New Roman" w:cs="Times New Roman"/>
          <w:color w:val="000000" w:themeColor="text1"/>
        </w:rPr>
      </w:pPr>
    </w:p>
    <w:sectPr w:rsidR="00C04A95" w:rsidRPr="008C4957">
      <w:pgSz w:w="11906" w:h="16838"/>
      <w:pgMar w:top="1134" w:right="1134" w:bottom="1134" w:left="1134" w:header="1418" w:footer="880"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D317E9" w14:textId="77777777" w:rsidR="00E1254C" w:rsidRDefault="00E1254C">
      <w:r>
        <w:separator/>
      </w:r>
    </w:p>
  </w:endnote>
  <w:endnote w:type="continuationSeparator" w:id="0">
    <w:p w14:paraId="1CE99D7E" w14:textId="77777777" w:rsidR="00E1254C" w:rsidRDefault="00E12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1BA6D" w14:textId="77777777" w:rsidR="00C04A95" w:rsidRDefault="00C04A95">
    <w:pPr>
      <w:pStyle w:val="ab"/>
      <w:jc w:val="right"/>
    </w:pPr>
  </w:p>
  <w:p w14:paraId="1FF9E661" w14:textId="77777777" w:rsidR="00C04A95" w:rsidRDefault="00C04A9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E0C0C" w14:textId="566377DE" w:rsidR="00C04A95" w:rsidRDefault="0033257C">
    <w:pPr>
      <w:pStyle w:val="ab"/>
      <w:jc w:val="center"/>
    </w:pPr>
    <w:r>
      <w:fldChar w:fldCharType="begin"/>
    </w:r>
    <w:r>
      <w:instrText>PAGE   \* MERGEFORMAT</w:instrText>
    </w:r>
    <w:r>
      <w:fldChar w:fldCharType="separate"/>
    </w:r>
    <w:r w:rsidR="002A0A5C" w:rsidRPr="002A0A5C">
      <w:rPr>
        <w:noProof/>
        <w:lang w:val="zh-CN"/>
      </w:rP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7F854" w14:textId="2F786E70" w:rsidR="00C04A95" w:rsidRDefault="0033257C">
    <w:pPr>
      <w:pStyle w:val="ab"/>
      <w:jc w:val="center"/>
    </w:pPr>
    <w:r>
      <w:rPr>
        <w:lang w:val="zh-CN"/>
      </w:rPr>
      <w:fldChar w:fldCharType="begin"/>
    </w:r>
    <w:r>
      <w:rPr>
        <w:lang w:val="zh-CN"/>
      </w:rPr>
      <w:instrText xml:space="preserve"> PAGE   \* MERGEFORMAT </w:instrText>
    </w:r>
    <w:r>
      <w:rPr>
        <w:lang w:val="zh-CN"/>
      </w:rPr>
      <w:fldChar w:fldCharType="separate"/>
    </w:r>
    <w:r w:rsidR="002A0A5C">
      <w:rPr>
        <w:noProof/>
        <w:lang w:val="zh-CN"/>
      </w:rPr>
      <w:t>4</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991EBC" w14:textId="77777777" w:rsidR="00E1254C" w:rsidRDefault="00E1254C">
      <w:r>
        <w:separator/>
      </w:r>
    </w:p>
  </w:footnote>
  <w:footnote w:type="continuationSeparator" w:id="0">
    <w:p w14:paraId="5F1CB056" w14:textId="77777777" w:rsidR="00E1254C" w:rsidRDefault="00E125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709E9" w14:textId="77777777" w:rsidR="00C04A95" w:rsidRDefault="0033257C">
    <w:pPr>
      <w:pStyle w:val="afc"/>
      <w:spacing w:before="120" w:after="120"/>
      <w:rPr>
        <w:rFonts w:ascii="Times New Roman"/>
        <w:color w:val="000000" w:themeColor="text1"/>
      </w:rPr>
    </w:pPr>
    <w:r>
      <w:rPr>
        <w:rFonts w:ascii="Times New Roman"/>
      </w:rPr>
      <w:t>T/SSEA xxxx-</w:t>
    </w:r>
    <w:r>
      <w:rPr>
        <w:rFonts w:ascii="Times New Roman"/>
        <w:color w:val="000000" w:themeColor="text1"/>
      </w:rPr>
      <w:t>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F"/>
    <w:multiLevelType w:val="multilevel"/>
    <w:tmpl w:val="0000000F"/>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Arial" w:eastAsia="黑体" w:hAnsi="Arial" w:cs="Arial" w:hint="default"/>
        <w:b w:val="0"/>
        <w:bCs w:val="0"/>
        <w:i w:val="0"/>
        <w:iCs w:val="0"/>
        <w:caps w:val="0"/>
        <w:smallCaps w:val="0"/>
        <w:snapToGrid w:val="0"/>
        <w:vanish w:val="0"/>
        <w:color w:val="000000"/>
        <w:spacing w:val="0"/>
        <w:w w:val="0"/>
        <w:kern w:val="0"/>
        <w:position w:val="0"/>
        <w:sz w:val="21"/>
        <w:szCs w:val="0"/>
        <w:u w:val="none"/>
        <w:vertAlign w:val="baseline"/>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nsid w:val="1FC91163"/>
    <w:multiLevelType w:val="multilevel"/>
    <w:tmpl w:val="1FC91163"/>
    <w:lvl w:ilvl="0">
      <w:start w:val="1"/>
      <w:numFmt w:val="decimal"/>
      <w:pStyle w:val="a0"/>
      <w:suff w:val="nothing"/>
      <w:lvlText w:val="%1　"/>
      <w:lvlJc w:val="left"/>
      <w:pPr>
        <w:ind w:left="3544" w:firstLine="0"/>
      </w:pPr>
      <w:rPr>
        <w:rFonts w:ascii="黑体" w:eastAsia="黑体" w:hAnsi="Times New Roman" w:hint="eastAsia"/>
        <w:b w:val="0"/>
        <w:i w:val="0"/>
        <w:sz w:val="21"/>
        <w:szCs w:val="21"/>
      </w:rPr>
    </w:lvl>
    <w:lvl w:ilvl="1">
      <w:start w:val="1"/>
      <w:numFmt w:val="decimal"/>
      <w:pStyle w:val="a1"/>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1ZGUzYzA4YzJiY2MyMjYyYTVkMjUzMDQ3MWRmNDQifQ=="/>
  </w:docVars>
  <w:rsids>
    <w:rsidRoot w:val="008803BF"/>
    <w:rsid w:val="00002BD9"/>
    <w:rsid w:val="0000529B"/>
    <w:rsid w:val="0001138A"/>
    <w:rsid w:val="000361F6"/>
    <w:rsid w:val="000420A1"/>
    <w:rsid w:val="00045AD0"/>
    <w:rsid w:val="00046741"/>
    <w:rsid w:val="000471E5"/>
    <w:rsid w:val="00051EE4"/>
    <w:rsid w:val="000532C4"/>
    <w:rsid w:val="00056186"/>
    <w:rsid w:val="000564AE"/>
    <w:rsid w:val="00057120"/>
    <w:rsid w:val="00060B11"/>
    <w:rsid w:val="00072372"/>
    <w:rsid w:val="000761BE"/>
    <w:rsid w:val="00082006"/>
    <w:rsid w:val="000934FF"/>
    <w:rsid w:val="000937AF"/>
    <w:rsid w:val="000A0BE8"/>
    <w:rsid w:val="000A11BE"/>
    <w:rsid w:val="000A2FF0"/>
    <w:rsid w:val="000A6991"/>
    <w:rsid w:val="000A6AA7"/>
    <w:rsid w:val="000B4358"/>
    <w:rsid w:val="000B5BA3"/>
    <w:rsid w:val="000C2DCF"/>
    <w:rsid w:val="000C7CBA"/>
    <w:rsid w:val="000D37F0"/>
    <w:rsid w:val="000D746D"/>
    <w:rsid w:val="000E3A69"/>
    <w:rsid w:val="000E6B27"/>
    <w:rsid w:val="001001D2"/>
    <w:rsid w:val="00106902"/>
    <w:rsid w:val="00112BC8"/>
    <w:rsid w:val="00116AFD"/>
    <w:rsid w:val="00127A24"/>
    <w:rsid w:val="00134C9F"/>
    <w:rsid w:val="00150D31"/>
    <w:rsid w:val="00163604"/>
    <w:rsid w:val="001760EB"/>
    <w:rsid w:val="0018234D"/>
    <w:rsid w:val="00186223"/>
    <w:rsid w:val="00195FE3"/>
    <w:rsid w:val="0019726F"/>
    <w:rsid w:val="001B0C9D"/>
    <w:rsid w:val="001C0143"/>
    <w:rsid w:val="001C553D"/>
    <w:rsid w:val="001D064C"/>
    <w:rsid w:val="001D2AA4"/>
    <w:rsid w:val="001E3369"/>
    <w:rsid w:val="001E3D6D"/>
    <w:rsid w:val="001F40E9"/>
    <w:rsid w:val="001F4176"/>
    <w:rsid w:val="00200A19"/>
    <w:rsid w:val="002175AE"/>
    <w:rsid w:val="002210C5"/>
    <w:rsid w:val="002407D9"/>
    <w:rsid w:val="00241386"/>
    <w:rsid w:val="0024249A"/>
    <w:rsid w:val="00244D13"/>
    <w:rsid w:val="00247614"/>
    <w:rsid w:val="00252ADB"/>
    <w:rsid w:val="0026051E"/>
    <w:rsid w:val="00267733"/>
    <w:rsid w:val="00287FE6"/>
    <w:rsid w:val="00294203"/>
    <w:rsid w:val="002A0A5C"/>
    <w:rsid w:val="002A43B9"/>
    <w:rsid w:val="002A4C38"/>
    <w:rsid w:val="002A7F01"/>
    <w:rsid w:val="002B1403"/>
    <w:rsid w:val="002B1828"/>
    <w:rsid w:val="002C2F57"/>
    <w:rsid w:val="002E1ABD"/>
    <w:rsid w:val="002E56C9"/>
    <w:rsid w:val="00310513"/>
    <w:rsid w:val="00330CDA"/>
    <w:rsid w:val="0033257C"/>
    <w:rsid w:val="0033601E"/>
    <w:rsid w:val="0034166F"/>
    <w:rsid w:val="003463F7"/>
    <w:rsid w:val="00353B90"/>
    <w:rsid w:val="003540B5"/>
    <w:rsid w:val="00363087"/>
    <w:rsid w:val="003716AF"/>
    <w:rsid w:val="0037552A"/>
    <w:rsid w:val="003771E9"/>
    <w:rsid w:val="00381442"/>
    <w:rsid w:val="00381464"/>
    <w:rsid w:val="0038290D"/>
    <w:rsid w:val="00383BFC"/>
    <w:rsid w:val="00386FE7"/>
    <w:rsid w:val="00387DD2"/>
    <w:rsid w:val="0039294A"/>
    <w:rsid w:val="0039514E"/>
    <w:rsid w:val="003A1CD0"/>
    <w:rsid w:val="003A63FB"/>
    <w:rsid w:val="003B6EDD"/>
    <w:rsid w:val="003C2E6F"/>
    <w:rsid w:val="003C54EB"/>
    <w:rsid w:val="003D308A"/>
    <w:rsid w:val="003D537F"/>
    <w:rsid w:val="003E110A"/>
    <w:rsid w:val="003F350D"/>
    <w:rsid w:val="003F52F9"/>
    <w:rsid w:val="0040290D"/>
    <w:rsid w:val="00405F58"/>
    <w:rsid w:val="00406F16"/>
    <w:rsid w:val="00426434"/>
    <w:rsid w:val="004309BF"/>
    <w:rsid w:val="0043218A"/>
    <w:rsid w:val="00432B0E"/>
    <w:rsid w:val="004421A5"/>
    <w:rsid w:val="00443A9F"/>
    <w:rsid w:val="00451B95"/>
    <w:rsid w:val="00452F97"/>
    <w:rsid w:val="004548CA"/>
    <w:rsid w:val="00455C21"/>
    <w:rsid w:val="00456E9E"/>
    <w:rsid w:val="0046781C"/>
    <w:rsid w:val="004742C1"/>
    <w:rsid w:val="004B333C"/>
    <w:rsid w:val="004B3BE0"/>
    <w:rsid w:val="004C5E36"/>
    <w:rsid w:val="004C63AC"/>
    <w:rsid w:val="004C70C8"/>
    <w:rsid w:val="004D7802"/>
    <w:rsid w:val="004E552C"/>
    <w:rsid w:val="004E7B7D"/>
    <w:rsid w:val="005044FC"/>
    <w:rsid w:val="0051047C"/>
    <w:rsid w:val="00510911"/>
    <w:rsid w:val="00510E7A"/>
    <w:rsid w:val="005149F0"/>
    <w:rsid w:val="00564087"/>
    <w:rsid w:val="005658BB"/>
    <w:rsid w:val="0057031C"/>
    <w:rsid w:val="005704EC"/>
    <w:rsid w:val="00571224"/>
    <w:rsid w:val="005874A6"/>
    <w:rsid w:val="00592FAB"/>
    <w:rsid w:val="005936E2"/>
    <w:rsid w:val="005941CA"/>
    <w:rsid w:val="005A4EF7"/>
    <w:rsid w:val="005B6AB2"/>
    <w:rsid w:val="005C28B4"/>
    <w:rsid w:val="005C55D5"/>
    <w:rsid w:val="005D514A"/>
    <w:rsid w:val="005E47FA"/>
    <w:rsid w:val="005F1B6A"/>
    <w:rsid w:val="005F1D48"/>
    <w:rsid w:val="005F2869"/>
    <w:rsid w:val="006210E5"/>
    <w:rsid w:val="00623436"/>
    <w:rsid w:val="006420B4"/>
    <w:rsid w:val="00652E3D"/>
    <w:rsid w:val="006552F3"/>
    <w:rsid w:val="00660ECB"/>
    <w:rsid w:val="006633E5"/>
    <w:rsid w:val="00667F81"/>
    <w:rsid w:val="00672833"/>
    <w:rsid w:val="00674783"/>
    <w:rsid w:val="00683C3D"/>
    <w:rsid w:val="0069078D"/>
    <w:rsid w:val="006A48B4"/>
    <w:rsid w:val="006B4348"/>
    <w:rsid w:val="006B4A14"/>
    <w:rsid w:val="006B5373"/>
    <w:rsid w:val="006B65A3"/>
    <w:rsid w:val="006B65D0"/>
    <w:rsid w:val="006B6FB6"/>
    <w:rsid w:val="006B77B6"/>
    <w:rsid w:val="006B7AB0"/>
    <w:rsid w:val="006C0376"/>
    <w:rsid w:val="006C0597"/>
    <w:rsid w:val="006C4452"/>
    <w:rsid w:val="006D29F0"/>
    <w:rsid w:val="006D44DF"/>
    <w:rsid w:val="006F161F"/>
    <w:rsid w:val="006F1E9D"/>
    <w:rsid w:val="006F6352"/>
    <w:rsid w:val="007121B2"/>
    <w:rsid w:val="00712D2A"/>
    <w:rsid w:val="00722082"/>
    <w:rsid w:val="0074537F"/>
    <w:rsid w:val="0075169A"/>
    <w:rsid w:val="007558E8"/>
    <w:rsid w:val="00760455"/>
    <w:rsid w:val="00764771"/>
    <w:rsid w:val="00764BF9"/>
    <w:rsid w:val="00765A3B"/>
    <w:rsid w:val="00776872"/>
    <w:rsid w:val="00784ACF"/>
    <w:rsid w:val="00790AE6"/>
    <w:rsid w:val="007A60EA"/>
    <w:rsid w:val="007B1116"/>
    <w:rsid w:val="007B5904"/>
    <w:rsid w:val="007D3F7B"/>
    <w:rsid w:val="007D4789"/>
    <w:rsid w:val="007D50D7"/>
    <w:rsid w:val="007E520B"/>
    <w:rsid w:val="007F3F4A"/>
    <w:rsid w:val="00801D4A"/>
    <w:rsid w:val="00803AA3"/>
    <w:rsid w:val="0080461D"/>
    <w:rsid w:val="008162AD"/>
    <w:rsid w:val="00825BA6"/>
    <w:rsid w:val="008324CF"/>
    <w:rsid w:val="0084322A"/>
    <w:rsid w:val="00854098"/>
    <w:rsid w:val="008571CA"/>
    <w:rsid w:val="00865736"/>
    <w:rsid w:val="00866C3C"/>
    <w:rsid w:val="008803BF"/>
    <w:rsid w:val="008937F7"/>
    <w:rsid w:val="008C1179"/>
    <w:rsid w:val="008C4957"/>
    <w:rsid w:val="008D4F75"/>
    <w:rsid w:val="008F4FBE"/>
    <w:rsid w:val="008F57CD"/>
    <w:rsid w:val="009046B3"/>
    <w:rsid w:val="00906F1C"/>
    <w:rsid w:val="00937F15"/>
    <w:rsid w:val="00957E8A"/>
    <w:rsid w:val="0097012A"/>
    <w:rsid w:val="00987042"/>
    <w:rsid w:val="00990BD8"/>
    <w:rsid w:val="009A273C"/>
    <w:rsid w:val="009A3DCD"/>
    <w:rsid w:val="009B7C3A"/>
    <w:rsid w:val="009C2748"/>
    <w:rsid w:val="009C286E"/>
    <w:rsid w:val="009C2BA2"/>
    <w:rsid w:val="009C5650"/>
    <w:rsid w:val="009D438F"/>
    <w:rsid w:val="009E34F4"/>
    <w:rsid w:val="009E37AD"/>
    <w:rsid w:val="009F4919"/>
    <w:rsid w:val="009F4BBB"/>
    <w:rsid w:val="009F4C3D"/>
    <w:rsid w:val="00A00AF9"/>
    <w:rsid w:val="00A018BA"/>
    <w:rsid w:val="00A029AD"/>
    <w:rsid w:val="00A03959"/>
    <w:rsid w:val="00A03D66"/>
    <w:rsid w:val="00A11CC8"/>
    <w:rsid w:val="00A137E4"/>
    <w:rsid w:val="00A30AD4"/>
    <w:rsid w:val="00A33A2B"/>
    <w:rsid w:val="00A36ED2"/>
    <w:rsid w:val="00A37DAC"/>
    <w:rsid w:val="00A43B83"/>
    <w:rsid w:val="00A52857"/>
    <w:rsid w:val="00A56EEE"/>
    <w:rsid w:val="00A609AB"/>
    <w:rsid w:val="00A6471C"/>
    <w:rsid w:val="00A706B6"/>
    <w:rsid w:val="00A732CE"/>
    <w:rsid w:val="00A74130"/>
    <w:rsid w:val="00A74A36"/>
    <w:rsid w:val="00A76B8B"/>
    <w:rsid w:val="00AA2916"/>
    <w:rsid w:val="00AD0FEB"/>
    <w:rsid w:val="00AD4B62"/>
    <w:rsid w:val="00AD7705"/>
    <w:rsid w:val="00AE7953"/>
    <w:rsid w:val="00B04B0D"/>
    <w:rsid w:val="00B21361"/>
    <w:rsid w:val="00B25AE6"/>
    <w:rsid w:val="00B34731"/>
    <w:rsid w:val="00B37891"/>
    <w:rsid w:val="00B404D0"/>
    <w:rsid w:val="00B416C4"/>
    <w:rsid w:val="00B448A3"/>
    <w:rsid w:val="00B4500C"/>
    <w:rsid w:val="00B45228"/>
    <w:rsid w:val="00B51C1B"/>
    <w:rsid w:val="00B622F0"/>
    <w:rsid w:val="00B63683"/>
    <w:rsid w:val="00B72932"/>
    <w:rsid w:val="00B739DC"/>
    <w:rsid w:val="00B854D9"/>
    <w:rsid w:val="00BA32BE"/>
    <w:rsid w:val="00BA4DE4"/>
    <w:rsid w:val="00BA6B89"/>
    <w:rsid w:val="00BC2766"/>
    <w:rsid w:val="00BC4155"/>
    <w:rsid w:val="00BD2427"/>
    <w:rsid w:val="00BD6EF6"/>
    <w:rsid w:val="00BE2E3D"/>
    <w:rsid w:val="00BE35FC"/>
    <w:rsid w:val="00BE6E86"/>
    <w:rsid w:val="00BF268A"/>
    <w:rsid w:val="00BF2FAF"/>
    <w:rsid w:val="00BF6DF0"/>
    <w:rsid w:val="00C03980"/>
    <w:rsid w:val="00C04A95"/>
    <w:rsid w:val="00C0744E"/>
    <w:rsid w:val="00C17A2D"/>
    <w:rsid w:val="00C31C1D"/>
    <w:rsid w:val="00C44DC0"/>
    <w:rsid w:val="00C55AEB"/>
    <w:rsid w:val="00C726D5"/>
    <w:rsid w:val="00C820A1"/>
    <w:rsid w:val="00C8430C"/>
    <w:rsid w:val="00C847E3"/>
    <w:rsid w:val="00C85365"/>
    <w:rsid w:val="00C875F5"/>
    <w:rsid w:val="00C9432D"/>
    <w:rsid w:val="00C96FE2"/>
    <w:rsid w:val="00CA1736"/>
    <w:rsid w:val="00CD140B"/>
    <w:rsid w:val="00CD2F74"/>
    <w:rsid w:val="00CD360E"/>
    <w:rsid w:val="00CF2CDB"/>
    <w:rsid w:val="00CF4229"/>
    <w:rsid w:val="00CF490B"/>
    <w:rsid w:val="00D13E11"/>
    <w:rsid w:val="00D15287"/>
    <w:rsid w:val="00D329B5"/>
    <w:rsid w:val="00D37C64"/>
    <w:rsid w:val="00D474B2"/>
    <w:rsid w:val="00D53B31"/>
    <w:rsid w:val="00D63ABA"/>
    <w:rsid w:val="00D64FF9"/>
    <w:rsid w:val="00D700CC"/>
    <w:rsid w:val="00D70EED"/>
    <w:rsid w:val="00D711FC"/>
    <w:rsid w:val="00D71493"/>
    <w:rsid w:val="00D71E94"/>
    <w:rsid w:val="00D82F6A"/>
    <w:rsid w:val="00D9227D"/>
    <w:rsid w:val="00DA7DDF"/>
    <w:rsid w:val="00DC0E28"/>
    <w:rsid w:val="00DD3410"/>
    <w:rsid w:val="00DD4E84"/>
    <w:rsid w:val="00E01AB7"/>
    <w:rsid w:val="00E02BB4"/>
    <w:rsid w:val="00E1254C"/>
    <w:rsid w:val="00E2627A"/>
    <w:rsid w:val="00E32061"/>
    <w:rsid w:val="00E41BC2"/>
    <w:rsid w:val="00E46F5D"/>
    <w:rsid w:val="00E5036C"/>
    <w:rsid w:val="00E52156"/>
    <w:rsid w:val="00E52B5B"/>
    <w:rsid w:val="00E64A9E"/>
    <w:rsid w:val="00E861E6"/>
    <w:rsid w:val="00E9071A"/>
    <w:rsid w:val="00E92364"/>
    <w:rsid w:val="00E9271C"/>
    <w:rsid w:val="00E9658F"/>
    <w:rsid w:val="00EB3707"/>
    <w:rsid w:val="00EC0B0B"/>
    <w:rsid w:val="00EC7299"/>
    <w:rsid w:val="00EF7A23"/>
    <w:rsid w:val="00F11CB7"/>
    <w:rsid w:val="00F12B7B"/>
    <w:rsid w:val="00F14255"/>
    <w:rsid w:val="00F22875"/>
    <w:rsid w:val="00F24475"/>
    <w:rsid w:val="00F33CAE"/>
    <w:rsid w:val="00F401D5"/>
    <w:rsid w:val="00F42070"/>
    <w:rsid w:val="00F54F2F"/>
    <w:rsid w:val="00F70526"/>
    <w:rsid w:val="00F70A05"/>
    <w:rsid w:val="00F80BDC"/>
    <w:rsid w:val="00F845C4"/>
    <w:rsid w:val="00F86C80"/>
    <w:rsid w:val="00F91F73"/>
    <w:rsid w:val="00F938AD"/>
    <w:rsid w:val="00F94904"/>
    <w:rsid w:val="00FB0F94"/>
    <w:rsid w:val="00FB6BEB"/>
    <w:rsid w:val="00FB7C61"/>
    <w:rsid w:val="00FC6210"/>
    <w:rsid w:val="00FD0538"/>
    <w:rsid w:val="00FD756E"/>
    <w:rsid w:val="00FF6383"/>
    <w:rsid w:val="04231082"/>
    <w:rsid w:val="0B0A640B"/>
    <w:rsid w:val="0C275F23"/>
    <w:rsid w:val="0E364E7D"/>
    <w:rsid w:val="12132744"/>
    <w:rsid w:val="23C52E06"/>
    <w:rsid w:val="2677019E"/>
    <w:rsid w:val="29D720E7"/>
    <w:rsid w:val="350E716E"/>
    <w:rsid w:val="356148BC"/>
    <w:rsid w:val="367B5629"/>
    <w:rsid w:val="36EB5760"/>
    <w:rsid w:val="4CDC29F0"/>
    <w:rsid w:val="516F64F1"/>
    <w:rsid w:val="549F3407"/>
    <w:rsid w:val="5F181C0C"/>
    <w:rsid w:val="63905F8D"/>
    <w:rsid w:val="72D5740A"/>
    <w:rsid w:val="75042A89"/>
    <w:rsid w:val="78807994"/>
    <w:rsid w:val="7C7A77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E6E10CA"/>
  <w15:docId w15:val="{F75C7A3D-8288-4B85-8FC9-83D25D8C1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3"/>
    <w:next w:val="a3"/>
    <w:link w:val="1Char"/>
    <w:uiPriority w:val="9"/>
    <w:qFormat/>
    <w:pPr>
      <w:keepNext/>
      <w:keepLines/>
      <w:spacing w:before="340" w:after="330" w:line="578" w:lineRule="auto"/>
      <w:outlineLvl w:val="0"/>
    </w:pPr>
    <w:rPr>
      <w:b/>
      <w:bCs/>
      <w:kern w:val="44"/>
      <w:sz w:val="44"/>
      <w:szCs w:val="44"/>
    </w:rPr>
  </w:style>
  <w:style w:type="paragraph" w:styleId="2">
    <w:name w:val="heading 2"/>
    <w:basedOn w:val="a3"/>
    <w:next w:val="a3"/>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3"/>
    <w:next w:val="a3"/>
    <w:link w:val="3Char"/>
    <w:uiPriority w:val="9"/>
    <w:unhideWhenUsed/>
    <w:qFormat/>
    <w:pPr>
      <w:keepNext/>
      <w:keepLines/>
      <w:spacing w:before="260" w:after="260" w:line="416" w:lineRule="auto"/>
      <w:outlineLvl w:val="2"/>
    </w:pPr>
    <w:rPr>
      <w:b/>
      <w:bCs/>
      <w:sz w:val="32"/>
      <w:szCs w:val="3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7">
    <w:name w:val="toc 7"/>
    <w:basedOn w:val="a3"/>
    <w:next w:val="a3"/>
    <w:uiPriority w:val="39"/>
    <w:unhideWhenUsed/>
    <w:qFormat/>
    <w:pPr>
      <w:ind w:left="1260"/>
      <w:jc w:val="left"/>
    </w:pPr>
    <w:rPr>
      <w:rFonts w:cstheme="minorHAnsi"/>
      <w:sz w:val="18"/>
      <w:szCs w:val="18"/>
    </w:rPr>
  </w:style>
  <w:style w:type="paragraph" w:styleId="a7">
    <w:name w:val="annotation text"/>
    <w:basedOn w:val="a3"/>
    <w:link w:val="Char"/>
    <w:unhideWhenUsed/>
    <w:qFormat/>
    <w:pPr>
      <w:jc w:val="left"/>
    </w:pPr>
  </w:style>
  <w:style w:type="paragraph" w:styleId="a8">
    <w:name w:val="Body Text"/>
    <w:basedOn w:val="a3"/>
    <w:link w:val="Char0"/>
    <w:uiPriority w:val="1"/>
    <w:qFormat/>
    <w:pPr>
      <w:spacing w:before="116"/>
      <w:ind w:left="117"/>
      <w:jc w:val="left"/>
    </w:pPr>
    <w:rPr>
      <w:rFonts w:ascii="宋体" w:eastAsia="宋体" w:hAnsi="宋体"/>
      <w:kern w:val="0"/>
      <w:szCs w:val="21"/>
      <w:lang w:eastAsia="en-US"/>
    </w:rPr>
  </w:style>
  <w:style w:type="paragraph" w:styleId="5">
    <w:name w:val="toc 5"/>
    <w:basedOn w:val="a3"/>
    <w:next w:val="a3"/>
    <w:uiPriority w:val="39"/>
    <w:unhideWhenUsed/>
    <w:qFormat/>
    <w:pPr>
      <w:ind w:left="840"/>
      <w:jc w:val="left"/>
    </w:pPr>
    <w:rPr>
      <w:rFonts w:cstheme="minorHAnsi"/>
      <w:sz w:val="18"/>
      <w:szCs w:val="18"/>
    </w:rPr>
  </w:style>
  <w:style w:type="paragraph" w:styleId="30">
    <w:name w:val="toc 3"/>
    <w:basedOn w:val="a3"/>
    <w:next w:val="a3"/>
    <w:uiPriority w:val="39"/>
    <w:qFormat/>
    <w:pPr>
      <w:ind w:left="420"/>
      <w:jc w:val="left"/>
    </w:pPr>
    <w:rPr>
      <w:rFonts w:cstheme="minorHAnsi"/>
      <w:i/>
      <w:iCs/>
      <w:sz w:val="20"/>
      <w:szCs w:val="20"/>
    </w:rPr>
  </w:style>
  <w:style w:type="paragraph" w:styleId="8">
    <w:name w:val="toc 8"/>
    <w:basedOn w:val="a3"/>
    <w:next w:val="a3"/>
    <w:uiPriority w:val="39"/>
    <w:unhideWhenUsed/>
    <w:qFormat/>
    <w:pPr>
      <w:ind w:left="1470"/>
      <w:jc w:val="left"/>
    </w:pPr>
    <w:rPr>
      <w:rFonts w:cstheme="minorHAnsi"/>
      <w:sz w:val="18"/>
      <w:szCs w:val="18"/>
    </w:rPr>
  </w:style>
  <w:style w:type="paragraph" w:styleId="a9">
    <w:name w:val="Date"/>
    <w:basedOn w:val="a3"/>
    <w:next w:val="a3"/>
    <w:link w:val="Char1"/>
    <w:uiPriority w:val="99"/>
    <w:semiHidden/>
    <w:unhideWhenUsed/>
    <w:qFormat/>
    <w:pPr>
      <w:ind w:leftChars="2500" w:left="100"/>
    </w:pPr>
  </w:style>
  <w:style w:type="paragraph" w:styleId="aa">
    <w:name w:val="Balloon Text"/>
    <w:basedOn w:val="a3"/>
    <w:link w:val="Char2"/>
    <w:uiPriority w:val="99"/>
    <w:semiHidden/>
    <w:unhideWhenUsed/>
    <w:qFormat/>
    <w:rPr>
      <w:sz w:val="18"/>
      <w:szCs w:val="18"/>
    </w:rPr>
  </w:style>
  <w:style w:type="paragraph" w:styleId="ab">
    <w:name w:val="footer"/>
    <w:basedOn w:val="a3"/>
    <w:link w:val="Char3"/>
    <w:uiPriority w:val="99"/>
    <w:unhideWhenUsed/>
    <w:qFormat/>
    <w:pPr>
      <w:tabs>
        <w:tab w:val="center" w:pos="4153"/>
        <w:tab w:val="right" w:pos="8306"/>
      </w:tabs>
      <w:snapToGrid w:val="0"/>
      <w:jc w:val="left"/>
    </w:pPr>
    <w:rPr>
      <w:sz w:val="18"/>
      <w:szCs w:val="18"/>
    </w:rPr>
  </w:style>
  <w:style w:type="paragraph" w:styleId="ac">
    <w:name w:val="header"/>
    <w:basedOn w:val="a3"/>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3"/>
    <w:next w:val="a3"/>
    <w:uiPriority w:val="39"/>
    <w:qFormat/>
    <w:pPr>
      <w:spacing w:before="120" w:after="120"/>
      <w:jc w:val="left"/>
    </w:pPr>
    <w:rPr>
      <w:rFonts w:cstheme="minorHAnsi"/>
      <w:b/>
      <w:bCs/>
      <w:caps/>
      <w:sz w:val="20"/>
      <w:szCs w:val="20"/>
    </w:rPr>
  </w:style>
  <w:style w:type="paragraph" w:styleId="4">
    <w:name w:val="toc 4"/>
    <w:basedOn w:val="a3"/>
    <w:next w:val="a3"/>
    <w:uiPriority w:val="39"/>
    <w:unhideWhenUsed/>
    <w:qFormat/>
    <w:pPr>
      <w:ind w:left="630"/>
      <w:jc w:val="left"/>
    </w:pPr>
    <w:rPr>
      <w:rFonts w:cstheme="minorHAnsi"/>
      <w:sz w:val="18"/>
      <w:szCs w:val="18"/>
    </w:rPr>
  </w:style>
  <w:style w:type="paragraph" w:styleId="6">
    <w:name w:val="toc 6"/>
    <w:basedOn w:val="a3"/>
    <w:next w:val="a3"/>
    <w:uiPriority w:val="39"/>
    <w:unhideWhenUsed/>
    <w:qFormat/>
    <w:pPr>
      <w:ind w:left="1050"/>
      <w:jc w:val="left"/>
    </w:pPr>
    <w:rPr>
      <w:rFonts w:cstheme="minorHAnsi"/>
      <w:sz w:val="18"/>
      <w:szCs w:val="18"/>
    </w:rPr>
  </w:style>
  <w:style w:type="paragraph" w:styleId="20">
    <w:name w:val="toc 2"/>
    <w:basedOn w:val="a3"/>
    <w:next w:val="a3"/>
    <w:uiPriority w:val="39"/>
    <w:unhideWhenUsed/>
    <w:qFormat/>
    <w:pPr>
      <w:ind w:left="210"/>
      <w:jc w:val="left"/>
    </w:pPr>
    <w:rPr>
      <w:rFonts w:cstheme="minorHAnsi"/>
      <w:smallCaps/>
      <w:sz w:val="20"/>
      <w:szCs w:val="20"/>
    </w:rPr>
  </w:style>
  <w:style w:type="paragraph" w:styleId="9">
    <w:name w:val="toc 9"/>
    <w:basedOn w:val="a3"/>
    <w:next w:val="a3"/>
    <w:uiPriority w:val="39"/>
    <w:unhideWhenUsed/>
    <w:qFormat/>
    <w:pPr>
      <w:ind w:left="1680"/>
      <w:jc w:val="left"/>
    </w:pPr>
    <w:rPr>
      <w:rFonts w:cstheme="minorHAnsi"/>
      <w:sz w:val="18"/>
      <w:szCs w:val="18"/>
    </w:rPr>
  </w:style>
  <w:style w:type="paragraph" w:styleId="ad">
    <w:name w:val="Normal (Web)"/>
    <w:basedOn w:val="a3"/>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e">
    <w:name w:val="annotation subject"/>
    <w:basedOn w:val="a7"/>
    <w:next w:val="a7"/>
    <w:link w:val="Char5"/>
    <w:uiPriority w:val="99"/>
    <w:semiHidden/>
    <w:unhideWhenUsed/>
    <w:qFormat/>
    <w:rPr>
      <w:b/>
      <w:bCs/>
    </w:rPr>
  </w:style>
  <w:style w:type="table" w:styleId="af">
    <w:name w:val="Table Grid"/>
    <w:basedOn w:val="a5"/>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4"/>
    <w:uiPriority w:val="99"/>
    <w:semiHidden/>
    <w:unhideWhenUsed/>
    <w:qFormat/>
    <w:rPr>
      <w:color w:val="800080" w:themeColor="followedHyperlink"/>
      <w:u w:val="single"/>
    </w:rPr>
  </w:style>
  <w:style w:type="character" w:styleId="af1">
    <w:name w:val="Hyperlink"/>
    <w:uiPriority w:val="99"/>
    <w:qFormat/>
    <w:rPr>
      <w:color w:val="0000FF"/>
      <w:spacing w:val="0"/>
      <w:w w:val="100"/>
      <w:szCs w:val="21"/>
      <w:u w:val="single"/>
      <w:lang w:val="en-US" w:eastAsia="zh-CN"/>
    </w:rPr>
  </w:style>
  <w:style w:type="character" w:styleId="af2">
    <w:name w:val="annotation reference"/>
    <w:basedOn w:val="a4"/>
    <w:unhideWhenUsed/>
    <w:qFormat/>
    <w:rPr>
      <w:sz w:val="21"/>
      <w:szCs w:val="21"/>
    </w:rPr>
  </w:style>
  <w:style w:type="character" w:customStyle="1" w:styleId="Char4">
    <w:name w:val="页眉 Char"/>
    <w:basedOn w:val="a4"/>
    <w:link w:val="ac"/>
    <w:uiPriority w:val="99"/>
    <w:qFormat/>
    <w:rPr>
      <w:sz w:val="18"/>
      <w:szCs w:val="18"/>
    </w:rPr>
  </w:style>
  <w:style w:type="character" w:customStyle="1" w:styleId="Char3">
    <w:name w:val="页脚 Char"/>
    <w:basedOn w:val="a4"/>
    <w:link w:val="ab"/>
    <w:uiPriority w:val="99"/>
    <w:qFormat/>
    <w:rPr>
      <w:sz w:val="18"/>
      <w:szCs w:val="18"/>
    </w:rPr>
  </w:style>
  <w:style w:type="paragraph" w:customStyle="1" w:styleId="af3">
    <w:name w:val="封面标准名称"/>
    <w:qFormat/>
    <w:pPr>
      <w:widowControl w:val="0"/>
      <w:spacing w:line="680" w:lineRule="exact"/>
      <w:jc w:val="center"/>
      <w:textAlignment w:val="center"/>
    </w:pPr>
    <w:rPr>
      <w:rFonts w:ascii="黑体" w:eastAsia="黑体"/>
      <w:sz w:val="52"/>
    </w:rPr>
  </w:style>
  <w:style w:type="paragraph" w:customStyle="1" w:styleId="af4">
    <w:name w:val="封面标准英文名称"/>
    <w:basedOn w:val="af3"/>
    <w:qFormat/>
    <w:pPr>
      <w:spacing w:before="370" w:line="400" w:lineRule="exact"/>
    </w:pPr>
    <w:rPr>
      <w:rFonts w:ascii="Times New Roman"/>
      <w:sz w:val="28"/>
      <w:szCs w:val="28"/>
    </w:rPr>
  </w:style>
  <w:style w:type="character" w:customStyle="1" w:styleId="Char6">
    <w:name w:val="段 Char"/>
    <w:link w:val="af5"/>
    <w:qFormat/>
    <w:rPr>
      <w:rFonts w:ascii="宋体"/>
    </w:rPr>
  </w:style>
  <w:style w:type="paragraph" w:customStyle="1" w:styleId="af5">
    <w:name w:val="段"/>
    <w:link w:val="Char6"/>
    <w:qFormat/>
    <w:pPr>
      <w:tabs>
        <w:tab w:val="center" w:pos="4201"/>
        <w:tab w:val="right" w:leader="dot" w:pos="9298"/>
      </w:tabs>
      <w:autoSpaceDE w:val="0"/>
      <w:autoSpaceDN w:val="0"/>
      <w:ind w:firstLineChars="200" w:firstLine="420"/>
      <w:jc w:val="both"/>
    </w:pPr>
    <w:rPr>
      <w:rFonts w:ascii="宋体" w:eastAsiaTheme="minorEastAsia" w:hAnsiTheme="minorHAnsi" w:cstheme="minorBidi"/>
      <w:kern w:val="2"/>
      <w:sz w:val="21"/>
      <w:szCs w:val="22"/>
    </w:rPr>
  </w:style>
  <w:style w:type="character" w:customStyle="1" w:styleId="af6">
    <w:name w:val="发布"/>
    <w:qFormat/>
    <w:rPr>
      <w:rFonts w:ascii="黑体" w:eastAsia="黑体"/>
      <w:spacing w:val="85"/>
      <w:w w:val="100"/>
      <w:position w:val="3"/>
      <w:sz w:val="28"/>
      <w:szCs w:val="28"/>
    </w:rPr>
  </w:style>
  <w:style w:type="paragraph" w:customStyle="1" w:styleId="af7">
    <w:name w:val="文献分类号"/>
    <w:qFormat/>
    <w:pPr>
      <w:widowControl w:val="0"/>
      <w:textAlignment w:val="center"/>
    </w:pPr>
    <w:rPr>
      <w:rFonts w:ascii="黑体" w:eastAsia="黑体"/>
      <w:sz w:val="21"/>
      <w:szCs w:val="21"/>
    </w:rPr>
  </w:style>
  <w:style w:type="paragraph" w:customStyle="1" w:styleId="a2">
    <w:name w:val="二级条标题"/>
    <w:basedOn w:val="a1"/>
    <w:next w:val="af5"/>
    <w:qFormat/>
    <w:pPr>
      <w:numPr>
        <w:ilvl w:val="2"/>
      </w:numPr>
      <w:spacing w:beforeLines="0" w:afterLines="0"/>
      <w:outlineLvl w:val="3"/>
    </w:pPr>
  </w:style>
  <w:style w:type="paragraph" w:customStyle="1" w:styleId="a1">
    <w:name w:val="一级条标题"/>
    <w:next w:val="af5"/>
    <w:qFormat/>
    <w:pPr>
      <w:numPr>
        <w:ilvl w:val="1"/>
        <w:numId w:val="1"/>
      </w:numPr>
      <w:spacing w:beforeLines="50" w:afterLines="50"/>
      <w:outlineLvl w:val="2"/>
    </w:pPr>
    <w:rPr>
      <w:rFonts w:ascii="黑体" w:eastAsia="黑体"/>
      <w:sz w:val="21"/>
      <w:szCs w:val="21"/>
    </w:rPr>
  </w:style>
  <w:style w:type="paragraph" w:customStyle="1" w:styleId="af8">
    <w:name w:val="附录表标号"/>
    <w:basedOn w:val="a3"/>
    <w:next w:val="af5"/>
    <w:qFormat/>
    <w:pPr>
      <w:spacing w:line="14" w:lineRule="exact"/>
      <w:ind w:left="811" w:hanging="448"/>
      <w:jc w:val="center"/>
      <w:outlineLvl w:val="0"/>
    </w:pPr>
    <w:rPr>
      <w:rFonts w:ascii="Times New Roman" w:eastAsia="宋体" w:hAnsi="Times New Roman" w:cs="Times New Roman"/>
      <w:color w:val="FFFFFF"/>
      <w:szCs w:val="24"/>
    </w:rPr>
  </w:style>
  <w:style w:type="paragraph" w:customStyle="1" w:styleId="af9">
    <w:name w:val="正文表标题"/>
    <w:next w:val="af5"/>
    <w:pPr>
      <w:tabs>
        <w:tab w:val="left" w:pos="360"/>
        <w:tab w:val="left" w:pos="720"/>
      </w:tabs>
      <w:spacing w:beforeLines="50" w:afterLines="50"/>
      <w:ind w:left="720" w:hanging="720"/>
      <w:jc w:val="center"/>
    </w:pPr>
    <w:rPr>
      <w:rFonts w:ascii="黑体" w:eastAsia="黑体"/>
      <w:sz w:val="21"/>
    </w:rPr>
  </w:style>
  <w:style w:type="paragraph" w:customStyle="1" w:styleId="afa">
    <w:name w:val="字母编号列项（一级）"/>
    <w:pPr>
      <w:tabs>
        <w:tab w:val="left" w:pos="720"/>
        <w:tab w:val="left" w:pos="840"/>
      </w:tabs>
      <w:ind w:left="720" w:hanging="720"/>
      <w:jc w:val="both"/>
    </w:pPr>
    <w:rPr>
      <w:rFonts w:ascii="宋体"/>
      <w:sz w:val="21"/>
    </w:rPr>
  </w:style>
  <w:style w:type="paragraph" w:customStyle="1" w:styleId="a0">
    <w:name w:val="章标题"/>
    <w:next w:val="af5"/>
    <w:link w:val="Char7"/>
    <w:qFormat/>
    <w:pPr>
      <w:numPr>
        <w:numId w:val="1"/>
      </w:numPr>
      <w:spacing w:beforeLines="100" w:afterLines="100"/>
      <w:jc w:val="both"/>
      <w:outlineLvl w:val="1"/>
    </w:pPr>
    <w:rPr>
      <w:rFonts w:ascii="黑体" w:eastAsia="黑体"/>
      <w:sz w:val="21"/>
    </w:rPr>
  </w:style>
  <w:style w:type="paragraph" w:customStyle="1" w:styleId="afb">
    <w:name w:val="前言、引言标题"/>
    <w:next w:val="af5"/>
    <w:qFormat/>
    <w:pPr>
      <w:keepNext/>
      <w:pageBreakBefore/>
      <w:shd w:val="clear" w:color="FFFFFF" w:fill="FFFFFF"/>
      <w:spacing w:before="640" w:after="560"/>
      <w:jc w:val="center"/>
      <w:outlineLvl w:val="0"/>
    </w:pPr>
    <w:rPr>
      <w:rFonts w:ascii="黑体" w:eastAsia="黑体"/>
      <w:sz w:val="32"/>
    </w:rPr>
  </w:style>
  <w:style w:type="paragraph" w:customStyle="1" w:styleId="afc">
    <w:name w:val="标准书眉_奇数页"/>
    <w:next w:val="a3"/>
    <w:pPr>
      <w:tabs>
        <w:tab w:val="center" w:pos="4154"/>
        <w:tab w:val="right" w:pos="8306"/>
      </w:tabs>
      <w:spacing w:after="220"/>
      <w:jc w:val="right"/>
    </w:pPr>
    <w:rPr>
      <w:rFonts w:ascii="黑体" w:eastAsia="黑体"/>
      <w:sz w:val="21"/>
      <w:szCs w:val="21"/>
    </w:rPr>
  </w:style>
  <w:style w:type="paragraph" w:customStyle="1" w:styleId="afd">
    <w:name w:val="封面一致性程度标识"/>
    <w:basedOn w:val="af4"/>
    <w:qFormat/>
    <w:pPr>
      <w:spacing w:before="440"/>
    </w:pPr>
    <w:rPr>
      <w:rFonts w:ascii="宋体" w:eastAsia="宋体"/>
    </w:rPr>
  </w:style>
  <w:style w:type="paragraph" w:customStyle="1" w:styleId="afe">
    <w:name w:val="终结线"/>
    <w:basedOn w:val="a3"/>
    <w:qFormat/>
    <w:rPr>
      <w:rFonts w:ascii="Times New Roman" w:eastAsia="宋体" w:hAnsi="Times New Roman" w:cs="Times New Roman"/>
      <w:szCs w:val="24"/>
    </w:rPr>
  </w:style>
  <w:style w:type="paragraph" w:customStyle="1" w:styleId="aff">
    <w:name w:val="标准书脚_奇数页"/>
    <w:qFormat/>
    <w:pPr>
      <w:spacing w:before="120"/>
      <w:ind w:right="198"/>
      <w:jc w:val="right"/>
    </w:pPr>
    <w:rPr>
      <w:rFonts w:ascii="宋体"/>
      <w:sz w:val="18"/>
      <w:szCs w:val="18"/>
    </w:rPr>
  </w:style>
  <w:style w:type="paragraph" w:customStyle="1" w:styleId="aff0">
    <w:name w:val="其他发布部门"/>
    <w:basedOn w:val="a3"/>
    <w:qFormat/>
    <w:pPr>
      <w:widowControl/>
      <w:spacing w:line="0" w:lineRule="atLeast"/>
      <w:jc w:val="center"/>
    </w:pPr>
    <w:rPr>
      <w:rFonts w:ascii="黑体" w:eastAsia="黑体" w:hAnsi="Times New Roman" w:cs="Times New Roman"/>
      <w:spacing w:val="20"/>
      <w:w w:val="135"/>
      <w:kern w:val="0"/>
      <w:sz w:val="28"/>
      <w:szCs w:val="20"/>
    </w:rPr>
  </w:style>
  <w:style w:type="paragraph" w:customStyle="1" w:styleId="21">
    <w:name w:val="封面标准号2"/>
    <w:qFormat/>
    <w:pPr>
      <w:spacing w:before="357" w:line="280" w:lineRule="exact"/>
      <w:jc w:val="right"/>
    </w:pPr>
    <w:rPr>
      <w:rFonts w:ascii="黑体" w:eastAsia="黑体"/>
      <w:sz w:val="28"/>
      <w:szCs w:val="28"/>
    </w:rPr>
  </w:style>
  <w:style w:type="paragraph" w:customStyle="1" w:styleId="aff1">
    <w:name w:val="其他发布日期"/>
    <w:basedOn w:val="a3"/>
    <w:qFormat/>
    <w:pPr>
      <w:widowControl/>
      <w:jc w:val="left"/>
    </w:pPr>
    <w:rPr>
      <w:rFonts w:ascii="Times New Roman" w:eastAsia="黑体" w:hAnsi="Times New Roman" w:cs="Times New Roman"/>
      <w:kern w:val="0"/>
      <w:sz w:val="28"/>
      <w:szCs w:val="20"/>
    </w:rPr>
  </w:style>
  <w:style w:type="paragraph" w:customStyle="1" w:styleId="aff2">
    <w:name w:val="封面标准代替信息"/>
    <w:qFormat/>
    <w:pPr>
      <w:spacing w:before="57" w:line="280" w:lineRule="exact"/>
      <w:jc w:val="right"/>
    </w:pPr>
    <w:rPr>
      <w:rFonts w:ascii="宋体"/>
      <w:sz w:val="21"/>
      <w:szCs w:val="21"/>
    </w:rPr>
  </w:style>
  <w:style w:type="paragraph" w:customStyle="1" w:styleId="aff3">
    <w:name w:val="封面标准文稿编辑信息"/>
    <w:basedOn w:val="aff4"/>
    <w:qFormat/>
    <w:pPr>
      <w:spacing w:before="180" w:line="180" w:lineRule="exact"/>
    </w:pPr>
    <w:rPr>
      <w:sz w:val="21"/>
    </w:rPr>
  </w:style>
  <w:style w:type="paragraph" w:customStyle="1" w:styleId="aff4">
    <w:name w:val="封面标准文稿类别"/>
    <w:basedOn w:val="afd"/>
    <w:qFormat/>
    <w:pPr>
      <w:spacing w:after="160" w:line="240" w:lineRule="auto"/>
    </w:pPr>
    <w:rPr>
      <w:sz w:val="24"/>
    </w:rPr>
  </w:style>
  <w:style w:type="paragraph" w:customStyle="1" w:styleId="aff5">
    <w:name w:val="附录标识"/>
    <w:basedOn w:val="a3"/>
    <w:next w:val="af5"/>
    <w:qFormat/>
    <w:pPr>
      <w:keepNext/>
      <w:widowControl/>
      <w:shd w:val="clear" w:color="FFFFFF" w:fill="FFFFFF"/>
      <w:tabs>
        <w:tab w:val="left" w:pos="360"/>
        <w:tab w:val="left" w:pos="6405"/>
      </w:tabs>
      <w:spacing w:before="640" w:after="280"/>
      <w:jc w:val="center"/>
      <w:outlineLvl w:val="0"/>
    </w:pPr>
    <w:rPr>
      <w:rFonts w:ascii="黑体" w:eastAsia="黑体" w:hAnsi="Times New Roman" w:cs="Times New Roman"/>
      <w:kern w:val="0"/>
      <w:szCs w:val="20"/>
    </w:rPr>
  </w:style>
  <w:style w:type="paragraph" w:customStyle="1" w:styleId="aff6">
    <w:name w:val="列项——（一级）"/>
    <w:qFormat/>
    <w:pPr>
      <w:widowControl w:val="0"/>
      <w:ind w:left="623" w:hanging="425"/>
      <w:jc w:val="both"/>
    </w:pPr>
    <w:rPr>
      <w:rFonts w:ascii="宋体"/>
      <w:sz w:val="21"/>
    </w:rPr>
  </w:style>
  <w:style w:type="paragraph" w:customStyle="1" w:styleId="aff7">
    <w:name w:val="附录图标号"/>
    <w:basedOn w:val="a3"/>
    <w:qFormat/>
    <w:pPr>
      <w:keepNext/>
      <w:pageBreakBefore/>
      <w:widowControl/>
      <w:tabs>
        <w:tab w:val="left" w:pos="720"/>
      </w:tabs>
      <w:spacing w:line="14" w:lineRule="exact"/>
      <w:ind w:left="720" w:firstLine="363"/>
      <w:jc w:val="center"/>
      <w:outlineLvl w:val="0"/>
    </w:pPr>
    <w:rPr>
      <w:rFonts w:ascii="Times New Roman" w:eastAsia="宋体" w:hAnsi="Times New Roman" w:cs="Times New Roman"/>
      <w:color w:val="FFFFFF"/>
      <w:szCs w:val="24"/>
    </w:rPr>
  </w:style>
  <w:style w:type="paragraph" w:customStyle="1" w:styleId="aff8">
    <w:name w:val="其他标准标志"/>
    <w:basedOn w:val="a3"/>
    <w:qFormat/>
    <w:pPr>
      <w:widowControl/>
      <w:shd w:val="solid" w:color="FFFFFF" w:fill="FFFFFF"/>
      <w:spacing w:line="0" w:lineRule="atLeast"/>
      <w:jc w:val="right"/>
    </w:pPr>
    <w:rPr>
      <w:rFonts w:ascii="Times New Roman" w:eastAsia="宋体" w:hAnsi="Times New Roman" w:cs="Times New Roman"/>
      <w:b/>
      <w:w w:val="130"/>
      <w:kern w:val="0"/>
      <w:sz w:val="96"/>
      <w:szCs w:val="96"/>
    </w:rPr>
  </w:style>
  <w:style w:type="paragraph" w:customStyle="1" w:styleId="aff9">
    <w:name w:val="其他实施日期"/>
    <w:basedOn w:val="a3"/>
    <w:qFormat/>
    <w:pPr>
      <w:widowControl/>
      <w:jc w:val="right"/>
    </w:pPr>
    <w:rPr>
      <w:rFonts w:ascii="Times New Roman" w:eastAsia="黑体" w:hAnsi="Times New Roman" w:cs="Times New Roman"/>
      <w:kern w:val="0"/>
      <w:sz w:val="28"/>
      <w:szCs w:val="20"/>
    </w:rPr>
  </w:style>
  <w:style w:type="paragraph" w:customStyle="1" w:styleId="affa">
    <w:name w:val="目次、标准名称标题"/>
    <w:basedOn w:val="a3"/>
    <w:next w:val="af5"/>
    <w:qFormat/>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affb">
    <w:name w:val="其他标准称谓"/>
    <w:next w:val="a3"/>
    <w:qFormat/>
    <w:pPr>
      <w:spacing w:line="0" w:lineRule="atLeast"/>
      <w:jc w:val="distribute"/>
    </w:pPr>
    <w:rPr>
      <w:rFonts w:ascii="黑体" w:eastAsia="黑体" w:hAnsi="宋体"/>
      <w:spacing w:val="-40"/>
      <w:sz w:val="48"/>
      <w:szCs w:val="52"/>
    </w:rPr>
  </w:style>
  <w:style w:type="paragraph" w:customStyle="1" w:styleId="Default">
    <w:name w:val="Default"/>
    <w:qFormat/>
    <w:pPr>
      <w:widowControl w:val="0"/>
      <w:autoSpaceDE w:val="0"/>
      <w:autoSpaceDN w:val="0"/>
      <w:adjustRightInd w:val="0"/>
    </w:pPr>
    <w:rPr>
      <w:rFonts w:ascii="黑体" w:eastAsia="黑体" w:hAnsiTheme="minorHAnsi" w:cs="黑体"/>
      <w:color w:val="000000"/>
      <w:sz w:val="24"/>
      <w:szCs w:val="24"/>
    </w:rPr>
  </w:style>
  <w:style w:type="character" w:customStyle="1" w:styleId="1Char">
    <w:name w:val="标题 1 Char"/>
    <w:basedOn w:val="a4"/>
    <w:link w:val="1"/>
    <w:uiPriority w:val="9"/>
    <w:qFormat/>
    <w:rPr>
      <w:b/>
      <w:bCs/>
      <w:kern w:val="44"/>
      <w:sz w:val="44"/>
      <w:szCs w:val="44"/>
    </w:rPr>
  </w:style>
  <w:style w:type="character" w:customStyle="1" w:styleId="2Char">
    <w:name w:val="标题 2 Char"/>
    <w:basedOn w:val="a4"/>
    <w:link w:val="2"/>
    <w:uiPriority w:val="9"/>
    <w:qFormat/>
    <w:rPr>
      <w:rFonts w:asciiTheme="majorHAnsi" w:eastAsiaTheme="majorEastAsia" w:hAnsiTheme="majorHAnsi" w:cstheme="majorBidi"/>
      <w:b/>
      <w:bCs/>
      <w:sz w:val="32"/>
      <w:szCs w:val="32"/>
    </w:rPr>
  </w:style>
  <w:style w:type="paragraph" w:customStyle="1" w:styleId="TOC1">
    <w:name w:val="TOC 标题1"/>
    <w:basedOn w:val="1"/>
    <w:next w:val="a3"/>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2">
    <w:name w:val="批注框文本 Char"/>
    <w:basedOn w:val="a4"/>
    <w:link w:val="aa"/>
    <w:uiPriority w:val="99"/>
    <w:semiHidden/>
    <w:qFormat/>
    <w:rPr>
      <w:sz w:val="18"/>
      <w:szCs w:val="18"/>
    </w:rPr>
  </w:style>
  <w:style w:type="paragraph" w:styleId="affc">
    <w:name w:val="List Paragraph"/>
    <w:basedOn w:val="a3"/>
    <w:uiPriority w:val="99"/>
    <w:qFormat/>
    <w:pPr>
      <w:ind w:firstLineChars="200" w:firstLine="420"/>
    </w:pPr>
  </w:style>
  <w:style w:type="character" w:customStyle="1" w:styleId="3Char">
    <w:name w:val="标题 3 Char"/>
    <w:basedOn w:val="a4"/>
    <w:link w:val="3"/>
    <w:uiPriority w:val="9"/>
    <w:qFormat/>
    <w:rPr>
      <w:b/>
      <w:bCs/>
      <w:sz w:val="32"/>
      <w:szCs w:val="32"/>
    </w:rPr>
  </w:style>
  <w:style w:type="character" w:customStyle="1" w:styleId="Char0">
    <w:name w:val="正文文本 Char"/>
    <w:basedOn w:val="a4"/>
    <w:link w:val="a8"/>
    <w:uiPriority w:val="1"/>
    <w:qFormat/>
    <w:rPr>
      <w:rFonts w:ascii="宋体" w:eastAsia="宋体" w:hAnsi="宋体"/>
      <w:kern w:val="0"/>
      <w:szCs w:val="21"/>
      <w:lang w:eastAsia="en-US"/>
    </w:rPr>
  </w:style>
  <w:style w:type="paragraph" w:customStyle="1" w:styleId="affd">
    <w:name w:val="标准书眉_偶数页"/>
    <w:basedOn w:val="afc"/>
    <w:next w:val="a3"/>
    <w:qFormat/>
    <w:pPr>
      <w:jc w:val="left"/>
    </w:pPr>
  </w:style>
  <w:style w:type="character" w:customStyle="1" w:styleId="Char1">
    <w:name w:val="日期 Char"/>
    <w:basedOn w:val="a4"/>
    <w:link w:val="a9"/>
    <w:uiPriority w:val="99"/>
    <w:semiHidden/>
    <w:qFormat/>
  </w:style>
  <w:style w:type="paragraph" w:customStyle="1" w:styleId="affe">
    <w:name w:val="标准标志"/>
    <w:next w:val="a3"/>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
    <w:name w:val="发布日期"/>
    <w:qFormat/>
    <w:pPr>
      <w:framePr w:w="4000" w:h="473" w:hRule="exact" w:hSpace="180" w:vSpace="180" w:wrap="around" w:hAnchor="margin" w:y="13511" w:anchorLock="1"/>
    </w:pPr>
    <w:rPr>
      <w:rFonts w:eastAsia="黑体"/>
      <w:sz w:val="28"/>
    </w:rPr>
  </w:style>
  <w:style w:type="character" w:customStyle="1" w:styleId="Char">
    <w:name w:val="批注文字 Char"/>
    <w:basedOn w:val="a4"/>
    <w:link w:val="a7"/>
    <w:qFormat/>
  </w:style>
  <w:style w:type="character" w:customStyle="1" w:styleId="Char5">
    <w:name w:val="批注主题 Char"/>
    <w:basedOn w:val="Char"/>
    <w:link w:val="ae"/>
    <w:uiPriority w:val="99"/>
    <w:semiHidden/>
    <w:qFormat/>
    <w:rPr>
      <w:b/>
      <w:bCs/>
    </w:rPr>
  </w:style>
  <w:style w:type="paragraph" w:customStyle="1" w:styleId="22">
    <w:name w:val="条2"/>
    <w:basedOn w:val="a3"/>
    <w:next w:val="af5"/>
    <w:qFormat/>
    <w:pPr>
      <w:spacing w:beforeLines="50" w:afterLines="50"/>
      <w:outlineLvl w:val="1"/>
    </w:pPr>
    <w:rPr>
      <w:rFonts w:ascii="黑体" w:eastAsia="黑体" w:hAnsi="Times New Roman" w:cs="Times New Roman"/>
      <w:kern w:val="21"/>
      <w:szCs w:val="20"/>
    </w:r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 w:type="character" w:customStyle="1" w:styleId="fontstyle01">
    <w:name w:val="fontstyle01"/>
    <w:basedOn w:val="a4"/>
    <w:qFormat/>
    <w:rPr>
      <w:rFonts w:ascii="宋体" w:eastAsia="宋体" w:hAnsi="宋体" w:hint="eastAsia"/>
      <w:color w:val="000000"/>
      <w:sz w:val="42"/>
      <w:szCs w:val="42"/>
    </w:rPr>
  </w:style>
  <w:style w:type="paragraph" w:customStyle="1" w:styleId="afff0">
    <w:name w:val="三级条标题"/>
    <w:basedOn w:val="a2"/>
    <w:next w:val="a3"/>
    <w:qFormat/>
    <w:pPr>
      <w:numPr>
        <w:ilvl w:val="0"/>
        <w:numId w:val="0"/>
      </w:numPr>
      <w:spacing w:beforeLines="50" w:afterLines="50"/>
      <w:outlineLvl w:val="4"/>
    </w:pPr>
  </w:style>
  <w:style w:type="paragraph" w:customStyle="1" w:styleId="afff1">
    <w:name w:val="四级条标题"/>
    <w:basedOn w:val="afff0"/>
    <w:next w:val="a3"/>
    <w:qFormat/>
    <w:pPr>
      <w:outlineLvl w:val="5"/>
    </w:pPr>
  </w:style>
  <w:style w:type="paragraph" w:customStyle="1" w:styleId="afff2">
    <w:name w:val="五级条标题"/>
    <w:basedOn w:val="afff1"/>
    <w:next w:val="a3"/>
    <w:qFormat/>
    <w:pPr>
      <w:outlineLvl w:val="6"/>
    </w:pPr>
  </w:style>
  <w:style w:type="paragraph" w:customStyle="1" w:styleId="TableParagraph">
    <w:name w:val="Table Paragraph"/>
    <w:basedOn w:val="a3"/>
    <w:uiPriority w:val="1"/>
    <w:qFormat/>
    <w:pPr>
      <w:spacing w:line="300" w:lineRule="auto"/>
      <w:jc w:val="left"/>
    </w:pPr>
    <w:rPr>
      <w:kern w:val="0"/>
      <w:sz w:val="22"/>
      <w:lang w:eastAsia="en-US"/>
    </w:rPr>
  </w:style>
  <w:style w:type="character" w:customStyle="1" w:styleId="Char7">
    <w:name w:val="章标题 Char"/>
    <w:link w:val="a0"/>
    <w:qFormat/>
    <w:rPr>
      <w:rFonts w:ascii="黑体" w:eastAsia="黑体" w:hAnsi="Times New Roman" w:cs="Times New Roman"/>
      <w:kern w:val="0"/>
      <w:szCs w:val="20"/>
    </w:rPr>
  </w:style>
  <w:style w:type="paragraph" w:customStyle="1" w:styleId="a">
    <w:name w:val="二级无"/>
    <w:basedOn w:val="a3"/>
    <w:qFormat/>
    <w:pPr>
      <w:widowControl/>
      <w:numPr>
        <w:ilvl w:val="2"/>
        <w:numId w:val="2"/>
      </w:numPr>
      <w:jc w:val="left"/>
      <w:outlineLvl w:val="3"/>
    </w:pPr>
    <w:rPr>
      <w:rFonts w:ascii="宋体" w:eastAsia="宋体"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8694D9-127E-4CE5-B0DB-A23BA375B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440</Words>
  <Characters>2510</Characters>
  <Application>Microsoft Office Word</Application>
  <DocSecurity>0</DocSecurity>
  <Lines>20</Lines>
  <Paragraphs>5</Paragraphs>
  <ScaleCrop>false</ScaleCrop>
  <Company>P R C</Company>
  <LinksUpToDate>false</LinksUpToDate>
  <CharactersWithSpaces>2945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wangzequn</cp:lastModifiedBy>
  <cp:revision>10</cp:revision>
  <cp:lastPrinted>2019-02-12T09:03:00Z</cp:lastPrinted>
  <dcterms:created xsi:type="dcterms:W3CDTF">2023-11-27T09:54:00Z</dcterms:created>
  <dcterms:modified xsi:type="dcterms:W3CDTF">2023-11-27T10:42:00Z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86EF5A6BE36F46EA842142E779915874_13</vt:lpwstr>
  </property>
</Properties>
</file>