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6E0C3" w14:textId="77777777" w:rsidR="00D8216C" w:rsidRPr="006876CE" w:rsidRDefault="008D6B71">
      <w:pPr>
        <w:pStyle w:val="affff3"/>
        <w:framePr w:w="0" w:hRule="auto" w:wrap="around" w:x="1590" w:y="2356"/>
        <w:rPr>
          <w:rFonts w:ascii="Times New Roman"/>
          <w:szCs w:val="48"/>
        </w:rPr>
      </w:pPr>
      <w:r w:rsidRPr="006876CE">
        <w:rPr>
          <w:rFonts w:ascii="Times New Roman"/>
        </w:rPr>
        <w:t>团体标准</w:t>
      </w:r>
    </w:p>
    <w:p w14:paraId="4A199D63" w14:textId="430D7479" w:rsidR="00D8216C" w:rsidRDefault="009A5D82" w:rsidP="009A5D82">
      <w:pPr>
        <w:pStyle w:val="22"/>
        <w:framePr w:h="2662" w:hRule="exact" w:wrap="around"/>
        <w:pBdr>
          <w:bottom w:val="single" w:sz="4" w:space="1" w:color="auto"/>
        </w:pBdr>
        <w:wordWrap w:val="0"/>
        <w:rPr>
          <w:rFonts w:ascii="Times New Roman" w:eastAsia="宋体"/>
        </w:rPr>
      </w:pPr>
      <w:r w:rsidRPr="006876CE">
        <w:rPr>
          <w:rFonts w:ascii="Times New Roman" w:eastAsia="宋体"/>
        </w:rPr>
        <w:t>T/SSEA XXXX—XXXX</w:t>
      </w:r>
    </w:p>
    <w:p w14:paraId="23DA4C91" w14:textId="7F88AF7D" w:rsidR="009A5D82" w:rsidRPr="009A5D82" w:rsidRDefault="009A5D82" w:rsidP="009A5D82">
      <w:pPr>
        <w:pStyle w:val="22"/>
        <w:framePr w:h="2662" w:hRule="exact" w:wrap="around"/>
        <w:pBdr>
          <w:bottom w:val="single" w:sz="4" w:space="1" w:color="auto"/>
        </w:pBdr>
        <w:wordWrap w:val="0"/>
        <w:spacing w:before="0"/>
        <w:rPr>
          <w:rFonts w:ascii="Times New Roman" w:eastAsia="宋体" w:hint="eastAsia"/>
          <w:sz w:val="22"/>
        </w:rPr>
      </w:pPr>
      <w:r w:rsidRPr="009A5D82">
        <w:rPr>
          <w:rFonts w:ascii="Times New Roman" w:eastAsia="宋体" w:hint="eastAsia"/>
          <w:sz w:val="22"/>
        </w:rPr>
        <w:t>代替</w:t>
      </w:r>
      <w:r w:rsidRPr="009A5D82">
        <w:rPr>
          <w:rFonts w:ascii="Times New Roman" w:eastAsia="宋体"/>
          <w:sz w:val="22"/>
        </w:rPr>
        <w:t>T/SSEA 0223—2022</w:t>
      </w:r>
    </w:p>
    <w:p w14:paraId="53B7C53E" w14:textId="77777777" w:rsidR="00D8216C" w:rsidRPr="006876CE" w:rsidRDefault="00D8216C" w:rsidP="009A5D82">
      <w:pPr>
        <w:pStyle w:val="22"/>
        <w:framePr w:h="2662" w:hRule="exact" w:wrap="around"/>
        <w:rPr>
          <w:rFonts w:ascii="Times New Roman" w:eastAsia="宋体"/>
        </w:rPr>
      </w:pPr>
    </w:p>
    <w:p w14:paraId="4C16B30A" w14:textId="77777777" w:rsidR="00D8216C" w:rsidRPr="006876CE" w:rsidRDefault="00D8216C" w:rsidP="009A5D82">
      <w:pPr>
        <w:pStyle w:val="22"/>
        <w:framePr w:h="2662" w:hRule="exact" w:wrap="around"/>
        <w:rPr>
          <w:rFonts w:ascii="Times New Roman" w:eastAsia="宋体"/>
        </w:rPr>
      </w:pPr>
    </w:p>
    <w:p w14:paraId="1DDF6678" w14:textId="77777777" w:rsidR="00D8216C" w:rsidRPr="006876CE" w:rsidRDefault="008D6B71">
      <w:pPr>
        <w:pStyle w:val="aff8"/>
        <w:framePr w:wrap="around"/>
        <w:rPr>
          <w:rFonts w:ascii="Times New Roman"/>
        </w:rPr>
      </w:pPr>
      <w:bookmarkStart w:id="0" w:name="_Hlk108452492"/>
      <w:r w:rsidRPr="006876CE">
        <w:rPr>
          <w:rFonts w:ascii="Times New Roman"/>
        </w:rPr>
        <w:t>氢气输送管线用热轧宽钢带</w:t>
      </w:r>
      <w:bookmarkEnd w:id="0"/>
    </w:p>
    <w:p w14:paraId="1E6AC949" w14:textId="77777777" w:rsidR="00D8216C" w:rsidRPr="006876CE" w:rsidRDefault="008D6B71">
      <w:pPr>
        <w:pStyle w:val="aff7"/>
        <w:framePr w:wrap="around"/>
      </w:pPr>
      <w:r w:rsidRPr="006876CE">
        <w:rPr>
          <w:rFonts w:eastAsia="仿宋_GB2312"/>
        </w:rPr>
        <w:t>Hot rolled wide strips for line pipe of hydrogen</w:t>
      </w:r>
    </w:p>
    <w:p w14:paraId="01B8B823" w14:textId="77777777" w:rsidR="00D8216C" w:rsidRPr="006876CE" w:rsidRDefault="00D8216C">
      <w:pPr>
        <w:pStyle w:val="aff6"/>
        <w:framePr w:wrap="around"/>
        <w:spacing w:before="156" w:after="156"/>
        <w:rPr>
          <w:rFonts w:ascii="Times New Roman"/>
        </w:rPr>
      </w:pPr>
    </w:p>
    <w:p w14:paraId="267CB630" w14:textId="77777777" w:rsidR="00D8216C" w:rsidRPr="006876CE" w:rsidRDefault="008D6B71">
      <w:pPr>
        <w:pStyle w:val="affffe"/>
        <w:framePr w:wrap="around" w:hAnchor="page" w:x="1175" w:y="14086"/>
        <w:rPr>
          <w:rFonts w:eastAsia="宋体"/>
        </w:rPr>
      </w:pPr>
      <w:bookmarkStart w:id="1" w:name="FM"/>
      <w:r w:rsidRPr="006876CE">
        <w:rPr>
          <w:rFonts w:eastAsia="宋体"/>
        </w:rPr>
        <w:t>XXXX-</w:t>
      </w:r>
      <w:bookmarkEnd w:id="1"/>
      <w:r w:rsidRPr="006876CE">
        <w:rPr>
          <w:rFonts w:eastAsia="宋体"/>
        </w:rPr>
        <w:t>XX-XX</w:t>
      </w:r>
      <w:r w:rsidRPr="006876CE">
        <w:t>发布</w:t>
      </w:r>
    </w:p>
    <w:p w14:paraId="19660E02" w14:textId="77777777" w:rsidR="00D8216C" w:rsidRPr="006876CE" w:rsidRDefault="008D6B71">
      <w:pPr>
        <w:pStyle w:val="affffffa"/>
        <w:framePr w:wrap="around" w:hAnchor="page" w:x="6661" w:y="14041"/>
      </w:pPr>
      <w:r w:rsidRPr="006876CE">
        <w:rPr>
          <w:rFonts w:eastAsia="宋体"/>
        </w:rPr>
        <w:t>XXXX-XX-XX</w:t>
      </w:r>
      <w:r w:rsidRPr="006876CE">
        <w:t>实施</w:t>
      </w:r>
    </w:p>
    <w:p w14:paraId="7B34208A" w14:textId="77777777" w:rsidR="00D8216C" w:rsidRPr="006876CE" w:rsidRDefault="008D6B71">
      <w:pPr>
        <w:pStyle w:val="affffff3"/>
        <w:framePr w:wrap="around" w:x="2156" w:y="15196"/>
        <w:rPr>
          <w:rFonts w:ascii="Times New Roman"/>
        </w:rPr>
      </w:pPr>
      <w:r w:rsidRPr="006876CE">
        <w:rPr>
          <w:rFonts w:ascii="Times New Roman"/>
          <w:sz w:val="36"/>
          <w:szCs w:val="36"/>
        </w:rPr>
        <w:t>中国特钢企业协会</w:t>
      </w:r>
      <w:r w:rsidRPr="006876CE">
        <w:rPr>
          <w:rFonts w:ascii="Times New Roman"/>
        </w:rPr>
        <w:t>发布</w:t>
      </w:r>
    </w:p>
    <w:p w14:paraId="19D148B8" w14:textId="77777777" w:rsidR="00D8216C" w:rsidRPr="006876CE" w:rsidRDefault="008D6B71">
      <w:pPr>
        <w:pStyle w:val="ae"/>
        <w:spacing w:line="340" w:lineRule="exact"/>
        <w:rPr>
          <w:rFonts w:ascii="Times New Roman"/>
          <w:kern w:val="2"/>
          <w:sz w:val="22"/>
          <w:szCs w:val="22"/>
        </w:rPr>
      </w:pPr>
      <w:r w:rsidRPr="006876CE">
        <w:rPr>
          <w:rFonts w:ascii="Times New Roman"/>
        </w:rPr>
        <w:t>ICS</w:t>
      </w:r>
      <w:r w:rsidRPr="006876CE">
        <w:rPr>
          <w:rFonts w:ascii="Times New Roman"/>
          <w:kern w:val="2"/>
          <w:sz w:val="22"/>
          <w:szCs w:val="22"/>
        </w:rPr>
        <w:t xml:space="preserve"> 77.140.50</w:t>
      </w:r>
    </w:p>
    <w:p w14:paraId="0CDF749E" w14:textId="77777777" w:rsidR="00D8216C" w:rsidRPr="006876CE" w:rsidRDefault="008D6B71">
      <w:pPr>
        <w:pStyle w:val="ae"/>
        <w:spacing w:line="340" w:lineRule="exact"/>
        <w:rPr>
          <w:rFonts w:ascii="Times New Roman"/>
        </w:rPr>
      </w:pPr>
      <w:r w:rsidRPr="006876CE">
        <w:rPr>
          <w:rFonts w:ascii="Times New Roman"/>
        </w:rPr>
        <w:t>CCS H 46</w:t>
      </w:r>
    </w:p>
    <w:p w14:paraId="73898698" w14:textId="77777777" w:rsidR="00D8216C" w:rsidRPr="006876CE" w:rsidRDefault="00D8216C">
      <w:pPr>
        <w:pStyle w:val="ae"/>
        <w:spacing w:line="340" w:lineRule="exact"/>
        <w:rPr>
          <w:rFonts w:ascii="Times New Roman"/>
        </w:rPr>
      </w:pPr>
    </w:p>
    <w:p w14:paraId="7DFD7412" w14:textId="77777777" w:rsidR="00D8216C" w:rsidRPr="006876CE" w:rsidRDefault="00D8216C">
      <w:pPr>
        <w:jc w:val="center"/>
        <w:rPr>
          <w:spacing w:val="20"/>
          <w:sz w:val="28"/>
          <w:szCs w:val="28"/>
        </w:rPr>
      </w:pPr>
    </w:p>
    <w:p w14:paraId="7F5AC44E" w14:textId="77777777" w:rsidR="00D8216C" w:rsidRPr="006876CE" w:rsidRDefault="00D8216C">
      <w:pPr>
        <w:jc w:val="center"/>
        <w:rPr>
          <w:spacing w:val="20"/>
          <w:sz w:val="28"/>
          <w:szCs w:val="28"/>
        </w:rPr>
      </w:pPr>
    </w:p>
    <w:p w14:paraId="5829E895" w14:textId="77777777" w:rsidR="00D8216C" w:rsidRPr="006876CE" w:rsidRDefault="008673F7">
      <w:pPr>
        <w:jc w:val="center"/>
        <w:rPr>
          <w:spacing w:val="20"/>
          <w:sz w:val="28"/>
          <w:szCs w:val="28"/>
        </w:rPr>
      </w:pPr>
      <w:r w:rsidRPr="006876CE">
        <w:rPr>
          <w:noProof/>
        </w:rPr>
        <mc:AlternateContent>
          <mc:Choice Requires="wps">
            <w:drawing>
              <wp:anchor distT="4294967295" distB="4294967295" distL="114300" distR="114300" simplePos="0" relativeHeight="251660288" behindDoc="1" locked="0" layoutInCell="1" allowOverlap="1" wp14:anchorId="324113C2" wp14:editId="059FBAF8">
                <wp:simplePos x="0" y="0"/>
                <wp:positionH relativeFrom="column">
                  <wp:posOffset>-142875</wp:posOffset>
                </wp:positionH>
                <wp:positionV relativeFrom="paragraph">
                  <wp:posOffset>5877559</wp:posOffset>
                </wp:positionV>
                <wp:extent cx="5948680" cy="0"/>
                <wp:effectExtent l="0" t="0" r="13970" b="19050"/>
                <wp:wrapTight wrapText="bothSides">
                  <wp:wrapPolygon edited="0">
                    <wp:start x="0" y="-1"/>
                    <wp:lineTo x="0" y="-1"/>
                    <wp:lineTo x="21582" y="-1"/>
                    <wp:lineTo x="21582" y="-1"/>
                    <wp:lineTo x="0" y="-1"/>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0502220" id="Line 8"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">
                <w10:wrap type="tight"/>
              </v:line>
            </w:pict>
          </mc:Fallback>
        </mc:AlternateContent>
      </w:r>
    </w:p>
    <w:p w14:paraId="5ACC8CE5" w14:textId="77777777" w:rsidR="00D8216C" w:rsidRPr="006876CE" w:rsidRDefault="00D8216C">
      <w:pPr>
        <w:jc w:val="center"/>
        <w:rPr>
          <w:b/>
          <w:sz w:val="32"/>
        </w:rPr>
        <w:sectPr w:rsidR="00D8216C" w:rsidRPr="006876C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851" w:footer="992" w:gutter="0"/>
          <w:pgNumType w:start="0"/>
          <w:cols w:space="720"/>
          <w:docGrid w:type="lines" w:linePitch="312"/>
        </w:sectPr>
      </w:pPr>
    </w:p>
    <w:p w14:paraId="74461530" w14:textId="77777777" w:rsidR="00D8216C" w:rsidRPr="006876CE" w:rsidRDefault="00D8216C">
      <w:pPr>
        <w:keepNext/>
        <w:pageBreakBefore/>
        <w:widowControl/>
        <w:shd w:val="clear" w:color="FFFFFF" w:fill="FFFFFF"/>
        <w:spacing w:before="640" w:after="560"/>
        <w:jc w:val="center"/>
        <w:outlineLvl w:val="0"/>
        <w:rPr>
          <w:rFonts w:eastAsia="黑体"/>
          <w:kern w:val="0"/>
          <w:sz w:val="32"/>
          <w:szCs w:val="20"/>
        </w:rPr>
      </w:pPr>
      <w:bookmarkStart w:id="2" w:name="_Toc520380389"/>
    </w:p>
    <w:p w14:paraId="3FA7D723"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24F52791"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6BFBB4F3"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3259AEDC"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35960D02"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587DCC75"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6D199053"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08C2A89B"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2ECAFDE1"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3C7A63BA"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3E5098E2"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3505E66D"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3E65B2A6"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5E8355FB"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6F86698E"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128C5198"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2C22E200"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5144F32A"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5D3171F1"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4CED02AA"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3B8C24FA"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0A734FE8"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04CD3CE5"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50A5C6DA"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02CA72BD"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2BA07276" w14:textId="77777777" w:rsidR="00D8216C" w:rsidRPr="006876CE" w:rsidRDefault="00D8216C">
      <w:pPr>
        <w:widowControl/>
        <w:tabs>
          <w:tab w:val="center" w:pos="4201"/>
          <w:tab w:val="right" w:leader="dot" w:pos="9298"/>
        </w:tabs>
        <w:autoSpaceDE w:val="0"/>
        <w:autoSpaceDN w:val="0"/>
        <w:ind w:firstLineChars="200" w:firstLine="400"/>
        <w:rPr>
          <w:kern w:val="0"/>
          <w:sz w:val="20"/>
          <w:szCs w:val="20"/>
        </w:rPr>
      </w:pPr>
    </w:p>
    <w:p w14:paraId="4553DC61" w14:textId="77777777" w:rsidR="00D8216C" w:rsidRPr="006876CE" w:rsidRDefault="008D6B71">
      <w:pPr>
        <w:rPr>
          <w:szCs w:val="21"/>
        </w:rPr>
      </w:pPr>
      <w:r w:rsidRPr="006876CE">
        <w:rPr>
          <w:noProof/>
          <w:szCs w:val="21"/>
        </w:rPr>
        <w:drawing>
          <wp:inline distT="0" distB="0" distL="0" distR="0" wp14:anchorId="5BD46621" wp14:editId="7E5ED601">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sidRPr="006876CE">
        <w:rPr>
          <w:szCs w:val="21"/>
        </w:rPr>
        <w:t>版权保护文件</w:t>
      </w:r>
    </w:p>
    <w:p w14:paraId="3D3A58F8" w14:textId="77777777" w:rsidR="00D8216C" w:rsidRPr="006876CE" w:rsidRDefault="008D6B71" w:rsidP="008673F7">
      <w:pPr>
        <w:spacing w:beforeLines="50" w:before="156" w:afterLines="50" w:after="156"/>
        <w:rPr>
          <w:szCs w:val="21"/>
        </w:rPr>
        <w:sectPr w:rsidR="00D8216C" w:rsidRPr="006876CE">
          <w:headerReference w:type="default" r:id="rId17"/>
          <w:footerReference w:type="default" r:id="rId18"/>
          <w:pgSz w:w="11906" w:h="16838"/>
          <w:pgMar w:top="1440" w:right="1466" w:bottom="1440" w:left="1620" w:header="851" w:footer="992" w:gutter="0"/>
          <w:pgNumType w:fmt="upperRoman" w:start="1"/>
          <w:cols w:space="425"/>
          <w:docGrid w:type="lines" w:linePitch="312"/>
        </w:sectPr>
      </w:pPr>
      <w:r w:rsidRPr="006876CE">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0273F2DF" w14:textId="77777777" w:rsidR="00D8216C" w:rsidRPr="006876CE" w:rsidRDefault="008D6B71">
      <w:pPr>
        <w:keepNext/>
        <w:pageBreakBefore/>
        <w:widowControl/>
        <w:shd w:val="clear" w:color="FFFFFF" w:fill="FFFFFF"/>
        <w:spacing w:before="640" w:after="560" w:line="460" w:lineRule="exact"/>
        <w:jc w:val="center"/>
        <w:outlineLvl w:val="0"/>
        <w:rPr>
          <w:rFonts w:eastAsia="黑体"/>
          <w:kern w:val="0"/>
          <w:sz w:val="32"/>
          <w:szCs w:val="20"/>
        </w:rPr>
      </w:pPr>
      <w:bookmarkStart w:id="3" w:name="_Toc100827985"/>
      <w:bookmarkStart w:id="4" w:name="_Toc103354076"/>
      <w:bookmarkEnd w:id="2"/>
      <w:r w:rsidRPr="006876CE">
        <w:rPr>
          <w:rFonts w:eastAsia="黑体"/>
          <w:kern w:val="0"/>
          <w:sz w:val="32"/>
          <w:szCs w:val="20"/>
        </w:rPr>
        <w:lastRenderedPageBreak/>
        <w:t>目</w:t>
      </w:r>
      <w:bookmarkStart w:id="5" w:name="BKML"/>
      <w:r w:rsidRPr="006876CE">
        <w:rPr>
          <w:rFonts w:eastAsia="黑体"/>
          <w:kern w:val="0"/>
          <w:sz w:val="32"/>
          <w:szCs w:val="20"/>
        </w:rPr>
        <w:t>  </w:t>
      </w:r>
      <w:r w:rsidRPr="006876CE">
        <w:rPr>
          <w:rFonts w:eastAsia="黑体"/>
          <w:kern w:val="0"/>
          <w:sz w:val="32"/>
          <w:szCs w:val="20"/>
        </w:rPr>
        <w:t>次</w:t>
      </w:r>
      <w:bookmarkEnd w:id="3"/>
      <w:bookmarkEnd w:id="4"/>
      <w:bookmarkEnd w:id="5"/>
    </w:p>
    <w:p w14:paraId="35390125" w14:textId="77777777" w:rsidR="00D8216C" w:rsidRPr="006876CE" w:rsidRDefault="008D6B71">
      <w:pPr>
        <w:pStyle w:val="10"/>
        <w:spacing w:before="78" w:after="78"/>
        <w:rPr>
          <w:rFonts w:ascii="Times New Roman" w:eastAsiaTheme="minorEastAsia"/>
          <w:szCs w:val="22"/>
        </w:rPr>
      </w:pPr>
      <w:r w:rsidRPr="006876CE">
        <w:rPr>
          <w:rFonts w:ascii="Times New Roman"/>
        </w:rPr>
        <w:fldChar w:fldCharType="begin"/>
      </w:r>
      <w:r w:rsidRPr="006876CE">
        <w:rPr>
          <w:rFonts w:ascii="Times New Roman"/>
        </w:rPr>
        <w:instrText xml:space="preserve"> TOC \o "1-2" \h \z \u </w:instrText>
      </w:r>
      <w:r w:rsidRPr="006876CE">
        <w:rPr>
          <w:rFonts w:ascii="Times New Roman"/>
        </w:rPr>
        <w:fldChar w:fldCharType="separate"/>
      </w:r>
      <w:hyperlink w:anchor="_Toc103354077" w:history="1">
        <w:r w:rsidRPr="006876CE">
          <w:rPr>
            <w:rStyle w:val="af4"/>
            <w:rFonts w:ascii="Times New Roman" w:eastAsia="黑体"/>
            <w:color w:val="auto"/>
            <w:kern w:val="0"/>
          </w:rPr>
          <w:t>前</w:t>
        </w:r>
        <w:r w:rsidRPr="006876CE">
          <w:rPr>
            <w:rStyle w:val="af4"/>
            <w:rFonts w:ascii="Times New Roman" w:eastAsia="黑体"/>
            <w:color w:val="auto"/>
            <w:kern w:val="0"/>
          </w:rPr>
          <w:t>  </w:t>
        </w:r>
        <w:r w:rsidRPr="006876CE">
          <w:rPr>
            <w:rStyle w:val="af4"/>
            <w:rFonts w:ascii="Times New Roman" w:eastAsia="黑体"/>
            <w:color w:val="auto"/>
            <w:kern w:val="0"/>
          </w:rPr>
          <w:t>言</w:t>
        </w:r>
        <w:r w:rsidRPr="006876CE">
          <w:rPr>
            <w:rFonts w:ascii="Times New Roman"/>
          </w:rPr>
          <w:tab/>
        </w:r>
        <w:r w:rsidRPr="006876CE">
          <w:rPr>
            <w:rFonts w:ascii="Times New Roman"/>
          </w:rPr>
          <w:fldChar w:fldCharType="begin"/>
        </w:r>
        <w:r w:rsidRPr="006876CE">
          <w:rPr>
            <w:rFonts w:ascii="Times New Roman"/>
          </w:rPr>
          <w:instrText xml:space="preserve"> PAGEREF _Toc103354077 \h </w:instrText>
        </w:r>
        <w:r w:rsidRPr="006876CE">
          <w:rPr>
            <w:rFonts w:ascii="Times New Roman"/>
          </w:rPr>
        </w:r>
        <w:r w:rsidRPr="006876CE">
          <w:rPr>
            <w:rFonts w:ascii="Times New Roman"/>
          </w:rPr>
          <w:fldChar w:fldCharType="separate"/>
        </w:r>
        <w:r w:rsidRPr="006876CE">
          <w:rPr>
            <w:rFonts w:ascii="Times New Roman"/>
          </w:rPr>
          <w:t>II</w:t>
        </w:r>
        <w:r w:rsidRPr="006876CE">
          <w:rPr>
            <w:rFonts w:ascii="Times New Roman"/>
          </w:rPr>
          <w:fldChar w:fldCharType="end"/>
        </w:r>
      </w:hyperlink>
    </w:p>
    <w:p w14:paraId="66EDC1C2" w14:textId="77777777" w:rsidR="00D8216C" w:rsidRPr="006876CE" w:rsidRDefault="009A5D82">
      <w:pPr>
        <w:pStyle w:val="20"/>
        <w:rPr>
          <w:rFonts w:ascii="Times New Roman" w:eastAsiaTheme="minorEastAsia"/>
          <w:szCs w:val="22"/>
        </w:rPr>
      </w:pPr>
      <w:hyperlink w:anchor="_Toc103354079" w:history="1">
        <w:r w:rsidR="008D6B71" w:rsidRPr="006876CE">
          <w:rPr>
            <w:rStyle w:val="af4"/>
            <w:rFonts w:ascii="Times New Roman"/>
            <w:color w:val="auto"/>
          </w:rPr>
          <w:t>1</w:t>
        </w:r>
        <w:r w:rsidR="008D6B71" w:rsidRPr="006876CE">
          <w:rPr>
            <w:rStyle w:val="af4"/>
            <w:rFonts w:ascii="Times New Roman"/>
            <w:color w:val="auto"/>
          </w:rPr>
          <w:t>范围</w:t>
        </w:r>
        <w:r w:rsidR="008D6B71" w:rsidRPr="006876CE">
          <w:rPr>
            <w:rFonts w:ascii="Times New Roman"/>
          </w:rPr>
          <w:tab/>
        </w:r>
        <w:r w:rsidR="008D6B71" w:rsidRPr="006876CE">
          <w:rPr>
            <w:rFonts w:ascii="Times New Roman"/>
          </w:rPr>
          <w:fldChar w:fldCharType="begin"/>
        </w:r>
        <w:r w:rsidR="008D6B71" w:rsidRPr="006876CE">
          <w:rPr>
            <w:rFonts w:ascii="Times New Roman"/>
          </w:rPr>
          <w:instrText xml:space="preserve"> PAGEREF _Toc103354079 \h </w:instrText>
        </w:r>
        <w:r w:rsidR="008D6B71" w:rsidRPr="006876CE">
          <w:rPr>
            <w:rFonts w:ascii="Times New Roman"/>
          </w:rPr>
        </w:r>
        <w:r w:rsidR="008D6B71" w:rsidRPr="006876CE">
          <w:rPr>
            <w:rFonts w:ascii="Times New Roman"/>
          </w:rPr>
          <w:fldChar w:fldCharType="separate"/>
        </w:r>
        <w:r w:rsidR="008D6B71" w:rsidRPr="006876CE">
          <w:rPr>
            <w:rFonts w:ascii="Times New Roman"/>
          </w:rPr>
          <w:t>1</w:t>
        </w:r>
        <w:r w:rsidR="008D6B71" w:rsidRPr="006876CE">
          <w:rPr>
            <w:rFonts w:ascii="Times New Roman"/>
          </w:rPr>
          <w:fldChar w:fldCharType="end"/>
        </w:r>
      </w:hyperlink>
    </w:p>
    <w:p w14:paraId="4A2F0DBC" w14:textId="77777777" w:rsidR="00D8216C" w:rsidRPr="006876CE" w:rsidRDefault="009A5D82">
      <w:pPr>
        <w:pStyle w:val="20"/>
        <w:rPr>
          <w:rFonts w:ascii="Times New Roman" w:eastAsiaTheme="minorEastAsia"/>
          <w:szCs w:val="22"/>
        </w:rPr>
      </w:pPr>
      <w:hyperlink w:anchor="_Toc103354080" w:history="1">
        <w:r w:rsidR="008D6B71" w:rsidRPr="006876CE">
          <w:rPr>
            <w:rStyle w:val="af4"/>
            <w:rFonts w:ascii="Times New Roman"/>
            <w:color w:val="auto"/>
          </w:rPr>
          <w:t>2</w:t>
        </w:r>
        <w:r w:rsidR="008D6B71" w:rsidRPr="006876CE">
          <w:rPr>
            <w:rStyle w:val="af4"/>
            <w:rFonts w:ascii="Times New Roman"/>
            <w:color w:val="auto"/>
          </w:rPr>
          <w:t>规范性引用文件</w:t>
        </w:r>
        <w:r w:rsidR="008D6B71" w:rsidRPr="006876CE">
          <w:rPr>
            <w:rFonts w:ascii="Times New Roman"/>
          </w:rPr>
          <w:tab/>
        </w:r>
        <w:r w:rsidR="008D6B71" w:rsidRPr="006876CE">
          <w:rPr>
            <w:rFonts w:ascii="Times New Roman"/>
          </w:rPr>
          <w:fldChar w:fldCharType="begin"/>
        </w:r>
        <w:r w:rsidR="008D6B71" w:rsidRPr="006876CE">
          <w:rPr>
            <w:rFonts w:ascii="Times New Roman"/>
          </w:rPr>
          <w:instrText xml:space="preserve"> PAGEREF _Toc103354080 \h </w:instrText>
        </w:r>
        <w:r w:rsidR="008D6B71" w:rsidRPr="006876CE">
          <w:rPr>
            <w:rFonts w:ascii="Times New Roman"/>
          </w:rPr>
        </w:r>
        <w:r w:rsidR="008D6B71" w:rsidRPr="006876CE">
          <w:rPr>
            <w:rFonts w:ascii="Times New Roman"/>
          </w:rPr>
          <w:fldChar w:fldCharType="separate"/>
        </w:r>
        <w:r w:rsidR="008D6B71" w:rsidRPr="006876CE">
          <w:rPr>
            <w:rFonts w:ascii="Times New Roman"/>
          </w:rPr>
          <w:t>1</w:t>
        </w:r>
        <w:r w:rsidR="008D6B71" w:rsidRPr="006876CE">
          <w:rPr>
            <w:rFonts w:ascii="Times New Roman"/>
          </w:rPr>
          <w:fldChar w:fldCharType="end"/>
        </w:r>
      </w:hyperlink>
    </w:p>
    <w:p w14:paraId="0A2ED279" w14:textId="77777777" w:rsidR="00D8216C" w:rsidRPr="006876CE" w:rsidRDefault="009A5D82">
      <w:pPr>
        <w:pStyle w:val="20"/>
        <w:rPr>
          <w:rFonts w:ascii="Times New Roman" w:eastAsiaTheme="minorEastAsia"/>
          <w:szCs w:val="22"/>
        </w:rPr>
      </w:pPr>
      <w:hyperlink w:anchor="_Toc103354081" w:history="1">
        <w:r w:rsidR="008D6B71" w:rsidRPr="006876CE">
          <w:rPr>
            <w:rStyle w:val="af4"/>
            <w:rFonts w:ascii="Times New Roman"/>
            <w:color w:val="auto"/>
          </w:rPr>
          <w:t>3</w:t>
        </w:r>
        <w:r w:rsidR="008D6B71" w:rsidRPr="006876CE">
          <w:rPr>
            <w:rStyle w:val="af4"/>
            <w:rFonts w:ascii="Times New Roman"/>
            <w:color w:val="auto"/>
          </w:rPr>
          <w:t>术语和定义</w:t>
        </w:r>
        <w:r w:rsidR="008D6B71" w:rsidRPr="006876CE">
          <w:rPr>
            <w:rFonts w:ascii="Times New Roman"/>
          </w:rPr>
          <w:tab/>
        </w:r>
        <w:r w:rsidR="008D6B71" w:rsidRPr="006876CE">
          <w:rPr>
            <w:rFonts w:ascii="Times New Roman"/>
          </w:rPr>
          <w:fldChar w:fldCharType="begin"/>
        </w:r>
        <w:r w:rsidR="008D6B71" w:rsidRPr="006876CE">
          <w:rPr>
            <w:rFonts w:ascii="Times New Roman"/>
          </w:rPr>
          <w:instrText xml:space="preserve"> PAGEREF _Toc103354081 \h </w:instrText>
        </w:r>
        <w:r w:rsidR="008D6B71" w:rsidRPr="006876CE">
          <w:rPr>
            <w:rFonts w:ascii="Times New Roman"/>
          </w:rPr>
        </w:r>
        <w:r w:rsidR="008D6B71" w:rsidRPr="006876CE">
          <w:rPr>
            <w:rFonts w:ascii="Times New Roman"/>
          </w:rPr>
          <w:fldChar w:fldCharType="separate"/>
        </w:r>
        <w:r w:rsidR="008D6B71" w:rsidRPr="006876CE">
          <w:rPr>
            <w:rFonts w:ascii="Times New Roman"/>
          </w:rPr>
          <w:t>2</w:t>
        </w:r>
        <w:r w:rsidR="008D6B71" w:rsidRPr="006876CE">
          <w:rPr>
            <w:rFonts w:ascii="Times New Roman"/>
          </w:rPr>
          <w:fldChar w:fldCharType="end"/>
        </w:r>
      </w:hyperlink>
    </w:p>
    <w:p w14:paraId="414D1205" w14:textId="77777777" w:rsidR="00D8216C" w:rsidRPr="006876CE" w:rsidRDefault="009A5D82">
      <w:pPr>
        <w:pStyle w:val="20"/>
        <w:rPr>
          <w:rFonts w:ascii="Times New Roman" w:eastAsiaTheme="minorEastAsia"/>
          <w:szCs w:val="22"/>
        </w:rPr>
      </w:pPr>
      <w:hyperlink w:anchor="_Toc103354082" w:history="1">
        <w:r w:rsidR="008D6B71" w:rsidRPr="006876CE">
          <w:rPr>
            <w:rStyle w:val="af4"/>
            <w:rFonts w:ascii="Times New Roman"/>
            <w:color w:val="auto"/>
          </w:rPr>
          <w:t>4</w:t>
        </w:r>
        <w:r w:rsidR="008D6B71" w:rsidRPr="006876CE">
          <w:rPr>
            <w:rStyle w:val="af4"/>
            <w:rFonts w:ascii="Times New Roman"/>
            <w:color w:val="auto"/>
          </w:rPr>
          <w:t>牌号表示方法</w:t>
        </w:r>
        <w:r w:rsidR="008D6B71" w:rsidRPr="006876CE">
          <w:rPr>
            <w:rFonts w:ascii="Times New Roman"/>
          </w:rPr>
          <w:tab/>
        </w:r>
        <w:r w:rsidR="008D6B71" w:rsidRPr="006876CE">
          <w:rPr>
            <w:rFonts w:ascii="Times New Roman"/>
          </w:rPr>
          <w:fldChar w:fldCharType="begin"/>
        </w:r>
        <w:r w:rsidR="008D6B71" w:rsidRPr="006876CE">
          <w:rPr>
            <w:rFonts w:ascii="Times New Roman"/>
          </w:rPr>
          <w:instrText xml:space="preserve"> PAGEREF _Toc103354082 \h </w:instrText>
        </w:r>
        <w:r w:rsidR="008D6B71" w:rsidRPr="006876CE">
          <w:rPr>
            <w:rFonts w:ascii="Times New Roman"/>
          </w:rPr>
        </w:r>
        <w:r w:rsidR="008D6B71" w:rsidRPr="006876CE">
          <w:rPr>
            <w:rFonts w:ascii="Times New Roman"/>
          </w:rPr>
          <w:fldChar w:fldCharType="separate"/>
        </w:r>
        <w:r w:rsidR="008D6B71" w:rsidRPr="006876CE">
          <w:rPr>
            <w:rFonts w:ascii="Times New Roman"/>
          </w:rPr>
          <w:t>2</w:t>
        </w:r>
        <w:r w:rsidR="008D6B71" w:rsidRPr="006876CE">
          <w:rPr>
            <w:rFonts w:ascii="Times New Roman"/>
          </w:rPr>
          <w:fldChar w:fldCharType="end"/>
        </w:r>
      </w:hyperlink>
    </w:p>
    <w:p w14:paraId="44B92E25" w14:textId="77777777" w:rsidR="00D8216C" w:rsidRPr="006876CE" w:rsidRDefault="009A5D82">
      <w:pPr>
        <w:pStyle w:val="20"/>
        <w:rPr>
          <w:rFonts w:ascii="Times New Roman" w:eastAsiaTheme="minorEastAsia"/>
          <w:szCs w:val="22"/>
        </w:rPr>
      </w:pPr>
      <w:hyperlink w:anchor="_Toc103354083" w:history="1">
        <w:r w:rsidR="008D6B71" w:rsidRPr="006876CE">
          <w:rPr>
            <w:rStyle w:val="af4"/>
            <w:rFonts w:ascii="Times New Roman"/>
            <w:color w:val="auto"/>
          </w:rPr>
          <w:t>5</w:t>
        </w:r>
        <w:r w:rsidR="008D6B71" w:rsidRPr="006876CE">
          <w:rPr>
            <w:rStyle w:val="af4"/>
            <w:rFonts w:ascii="Times New Roman"/>
            <w:color w:val="auto"/>
          </w:rPr>
          <w:t>订货内容</w:t>
        </w:r>
        <w:r w:rsidR="008D6B71" w:rsidRPr="006876CE">
          <w:rPr>
            <w:rFonts w:ascii="Times New Roman"/>
          </w:rPr>
          <w:tab/>
        </w:r>
        <w:r w:rsidR="008D6B71" w:rsidRPr="006876CE">
          <w:rPr>
            <w:rFonts w:ascii="Times New Roman"/>
          </w:rPr>
          <w:fldChar w:fldCharType="begin"/>
        </w:r>
        <w:r w:rsidR="008D6B71" w:rsidRPr="006876CE">
          <w:rPr>
            <w:rFonts w:ascii="Times New Roman"/>
          </w:rPr>
          <w:instrText xml:space="preserve"> PAGEREF _Toc103354083 \h </w:instrText>
        </w:r>
        <w:r w:rsidR="008D6B71" w:rsidRPr="006876CE">
          <w:rPr>
            <w:rFonts w:ascii="Times New Roman"/>
          </w:rPr>
        </w:r>
        <w:r w:rsidR="008D6B71" w:rsidRPr="006876CE">
          <w:rPr>
            <w:rFonts w:ascii="Times New Roman"/>
          </w:rPr>
          <w:fldChar w:fldCharType="separate"/>
        </w:r>
        <w:r w:rsidR="008D6B71" w:rsidRPr="006876CE">
          <w:rPr>
            <w:rFonts w:ascii="Times New Roman"/>
          </w:rPr>
          <w:t>2</w:t>
        </w:r>
        <w:r w:rsidR="008D6B71" w:rsidRPr="006876CE">
          <w:rPr>
            <w:rFonts w:ascii="Times New Roman"/>
          </w:rPr>
          <w:fldChar w:fldCharType="end"/>
        </w:r>
      </w:hyperlink>
    </w:p>
    <w:p w14:paraId="0F2C239A" w14:textId="77777777" w:rsidR="00D8216C" w:rsidRPr="006876CE" w:rsidRDefault="009A5D82">
      <w:pPr>
        <w:pStyle w:val="20"/>
        <w:rPr>
          <w:rFonts w:ascii="Times New Roman" w:eastAsiaTheme="minorEastAsia"/>
          <w:szCs w:val="22"/>
        </w:rPr>
      </w:pPr>
      <w:hyperlink w:anchor="_Toc103354084" w:history="1">
        <w:r w:rsidR="008D6B71" w:rsidRPr="006876CE">
          <w:rPr>
            <w:rStyle w:val="af4"/>
            <w:rFonts w:ascii="Times New Roman"/>
            <w:color w:val="auto"/>
          </w:rPr>
          <w:t>6</w:t>
        </w:r>
        <w:r w:rsidR="008D6B71" w:rsidRPr="006876CE">
          <w:rPr>
            <w:rStyle w:val="af4"/>
            <w:rFonts w:ascii="Times New Roman"/>
            <w:color w:val="auto"/>
          </w:rPr>
          <w:t>尺寸、外形、重量</w:t>
        </w:r>
        <w:r w:rsidR="008D6B71" w:rsidRPr="006876CE">
          <w:rPr>
            <w:rFonts w:ascii="Times New Roman"/>
          </w:rPr>
          <w:tab/>
        </w:r>
        <w:r w:rsidR="008D6B71" w:rsidRPr="006876CE">
          <w:rPr>
            <w:rFonts w:ascii="Times New Roman"/>
          </w:rPr>
          <w:fldChar w:fldCharType="begin"/>
        </w:r>
        <w:r w:rsidR="008D6B71" w:rsidRPr="006876CE">
          <w:rPr>
            <w:rFonts w:ascii="Times New Roman"/>
          </w:rPr>
          <w:instrText xml:space="preserve"> PAGEREF _Toc103354084 \h </w:instrText>
        </w:r>
        <w:r w:rsidR="008D6B71" w:rsidRPr="006876CE">
          <w:rPr>
            <w:rFonts w:ascii="Times New Roman"/>
          </w:rPr>
        </w:r>
        <w:r w:rsidR="008D6B71" w:rsidRPr="006876CE">
          <w:rPr>
            <w:rFonts w:ascii="Times New Roman"/>
          </w:rPr>
          <w:fldChar w:fldCharType="separate"/>
        </w:r>
        <w:r w:rsidR="008D6B71" w:rsidRPr="006876CE">
          <w:rPr>
            <w:rFonts w:ascii="Times New Roman"/>
          </w:rPr>
          <w:t>2</w:t>
        </w:r>
        <w:r w:rsidR="008D6B71" w:rsidRPr="006876CE">
          <w:rPr>
            <w:rFonts w:ascii="Times New Roman"/>
          </w:rPr>
          <w:fldChar w:fldCharType="end"/>
        </w:r>
      </w:hyperlink>
    </w:p>
    <w:p w14:paraId="2B5E7C79" w14:textId="77777777" w:rsidR="00D8216C" w:rsidRPr="006876CE" w:rsidRDefault="009A5D82">
      <w:pPr>
        <w:pStyle w:val="20"/>
        <w:rPr>
          <w:rFonts w:ascii="Times New Roman" w:eastAsiaTheme="minorEastAsia"/>
          <w:szCs w:val="22"/>
        </w:rPr>
      </w:pPr>
      <w:hyperlink w:anchor="_Toc103354085" w:history="1">
        <w:r w:rsidR="008D6B71" w:rsidRPr="006876CE">
          <w:rPr>
            <w:rStyle w:val="af4"/>
            <w:rFonts w:ascii="Times New Roman"/>
            <w:color w:val="auto"/>
          </w:rPr>
          <w:t>7</w:t>
        </w:r>
        <w:r w:rsidR="008D6B71" w:rsidRPr="006876CE">
          <w:rPr>
            <w:rStyle w:val="af4"/>
            <w:rFonts w:ascii="Times New Roman"/>
            <w:color w:val="auto"/>
          </w:rPr>
          <w:t>技术要求</w:t>
        </w:r>
        <w:r w:rsidR="008D6B71" w:rsidRPr="006876CE">
          <w:rPr>
            <w:rFonts w:ascii="Times New Roman"/>
          </w:rPr>
          <w:tab/>
        </w:r>
        <w:r w:rsidR="008D6B71" w:rsidRPr="006876CE">
          <w:rPr>
            <w:rFonts w:ascii="Times New Roman"/>
          </w:rPr>
          <w:fldChar w:fldCharType="begin"/>
        </w:r>
        <w:r w:rsidR="008D6B71" w:rsidRPr="006876CE">
          <w:rPr>
            <w:rFonts w:ascii="Times New Roman"/>
          </w:rPr>
          <w:instrText xml:space="preserve"> PAGEREF _Toc103354085 \h </w:instrText>
        </w:r>
        <w:r w:rsidR="008D6B71" w:rsidRPr="006876CE">
          <w:rPr>
            <w:rFonts w:ascii="Times New Roman"/>
          </w:rPr>
        </w:r>
        <w:r w:rsidR="008D6B71" w:rsidRPr="006876CE">
          <w:rPr>
            <w:rFonts w:ascii="Times New Roman"/>
          </w:rPr>
          <w:fldChar w:fldCharType="separate"/>
        </w:r>
        <w:r w:rsidR="008D6B71" w:rsidRPr="006876CE">
          <w:rPr>
            <w:rFonts w:ascii="Times New Roman"/>
          </w:rPr>
          <w:t>3</w:t>
        </w:r>
        <w:r w:rsidR="008D6B71" w:rsidRPr="006876CE">
          <w:rPr>
            <w:rFonts w:ascii="Times New Roman"/>
          </w:rPr>
          <w:fldChar w:fldCharType="end"/>
        </w:r>
      </w:hyperlink>
    </w:p>
    <w:p w14:paraId="62DA0A44" w14:textId="77777777" w:rsidR="00D8216C" w:rsidRPr="006876CE" w:rsidRDefault="009A5D82">
      <w:pPr>
        <w:pStyle w:val="20"/>
        <w:rPr>
          <w:rFonts w:ascii="Times New Roman" w:eastAsiaTheme="minorEastAsia"/>
          <w:szCs w:val="22"/>
        </w:rPr>
      </w:pPr>
      <w:hyperlink w:anchor="_Toc103354086" w:history="1">
        <w:r w:rsidR="008D6B71" w:rsidRPr="006876CE">
          <w:rPr>
            <w:rStyle w:val="af4"/>
            <w:rFonts w:ascii="Times New Roman"/>
            <w:color w:val="auto"/>
          </w:rPr>
          <w:t>8</w:t>
        </w:r>
        <w:r w:rsidR="008D6B71" w:rsidRPr="006876CE">
          <w:rPr>
            <w:rStyle w:val="af4"/>
            <w:rFonts w:ascii="Times New Roman"/>
            <w:color w:val="auto"/>
          </w:rPr>
          <w:t>试验方法</w:t>
        </w:r>
        <w:r w:rsidR="008D6B71" w:rsidRPr="006876CE">
          <w:rPr>
            <w:rFonts w:ascii="Times New Roman"/>
          </w:rPr>
          <w:tab/>
        </w:r>
        <w:r w:rsidR="008D6B71" w:rsidRPr="006876CE">
          <w:rPr>
            <w:rFonts w:ascii="Times New Roman"/>
          </w:rPr>
          <w:fldChar w:fldCharType="begin"/>
        </w:r>
        <w:r w:rsidR="008D6B71" w:rsidRPr="006876CE">
          <w:rPr>
            <w:rFonts w:ascii="Times New Roman"/>
          </w:rPr>
          <w:instrText xml:space="preserve"> PAGEREF _Toc103354086 \h </w:instrText>
        </w:r>
        <w:r w:rsidR="008D6B71" w:rsidRPr="006876CE">
          <w:rPr>
            <w:rFonts w:ascii="Times New Roman"/>
          </w:rPr>
        </w:r>
        <w:r w:rsidR="008D6B71" w:rsidRPr="006876CE">
          <w:rPr>
            <w:rFonts w:ascii="Times New Roman"/>
          </w:rPr>
          <w:fldChar w:fldCharType="separate"/>
        </w:r>
        <w:r w:rsidR="008D6B71" w:rsidRPr="006876CE">
          <w:rPr>
            <w:rFonts w:ascii="Times New Roman"/>
          </w:rPr>
          <w:t>7</w:t>
        </w:r>
        <w:r w:rsidR="008D6B71" w:rsidRPr="006876CE">
          <w:rPr>
            <w:rFonts w:ascii="Times New Roman"/>
          </w:rPr>
          <w:fldChar w:fldCharType="end"/>
        </w:r>
      </w:hyperlink>
    </w:p>
    <w:p w14:paraId="61C8CA83" w14:textId="77777777" w:rsidR="00D8216C" w:rsidRPr="006876CE" w:rsidRDefault="009A5D82">
      <w:pPr>
        <w:pStyle w:val="20"/>
        <w:rPr>
          <w:rFonts w:ascii="Times New Roman" w:eastAsiaTheme="minorEastAsia"/>
          <w:szCs w:val="22"/>
        </w:rPr>
      </w:pPr>
      <w:hyperlink w:anchor="_Toc103354087" w:history="1">
        <w:r w:rsidR="008D6B71" w:rsidRPr="006876CE">
          <w:rPr>
            <w:rStyle w:val="af4"/>
            <w:rFonts w:ascii="Times New Roman"/>
            <w:color w:val="auto"/>
          </w:rPr>
          <w:t>9</w:t>
        </w:r>
        <w:r w:rsidR="008D6B71" w:rsidRPr="006876CE">
          <w:rPr>
            <w:rStyle w:val="af4"/>
            <w:rFonts w:ascii="Times New Roman"/>
            <w:color w:val="auto"/>
          </w:rPr>
          <w:t>检验规则</w:t>
        </w:r>
        <w:r w:rsidR="008D6B71" w:rsidRPr="006876CE">
          <w:rPr>
            <w:rFonts w:ascii="Times New Roman"/>
          </w:rPr>
          <w:tab/>
        </w:r>
        <w:r w:rsidR="008D6B71" w:rsidRPr="006876CE">
          <w:rPr>
            <w:rFonts w:ascii="Times New Roman"/>
          </w:rPr>
          <w:fldChar w:fldCharType="begin"/>
        </w:r>
        <w:r w:rsidR="008D6B71" w:rsidRPr="006876CE">
          <w:rPr>
            <w:rFonts w:ascii="Times New Roman"/>
          </w:rPr>
          <w:instrText xml:space="preserve"> PAGEREF _Toc103354087 \h </w:instrText>
        </w:r>
        <w:r w:rsidR="008D6B71" w:rsidRPr="006876CE">
          <w:rPr>
            <w:rFonts w:ascii="Times New Roman"/>
          </w:rPr>
        </w:r>
        <w:r w:rsidR="008D6B71" w:rsidRPr="006876CE">
          <w:rPr>
            <w:rFonts w:ascii="Times New Roman"/>
          </w:rPr>
          <w:fldChar w:fldCharType="separate"/>
        </w:r>
        <w:r w:rsidR="008D6B71" w:rsidRPr="006876CE">
          <w:rPr>
            <w:rFonts w:ascii="Times New Roman"/>
          </w:rPr>
          <w:t>7</w:t>
        </w:r>
        <w:r w:rsidR="008D6B71" w:rsidRPr="006876CE">
          <w:rPr>
            <w:rFonts w:ascii="Times New Roman"/>
          </w:rPr>
          <w:fldChar w:fldCharType="end"/>
        </w:r>
      </w:hyperlink>
    </w:p>
    <w:p w14:paraId="6F0DEE6F" w14:textId="77777777" w:rsidR="00D8216C" w:rsidRPr="006876CE" w:rsidRDefault="009A5D82">
      <w:pPr>
        <w:pStyle w:val="20"/>
        <w:rPr>
          <w:rFonts w:ascii="Times New Roman" w:eastAsiaTheme="minorEastAsia"/>
          <w:szCs w:val="22"/>
        </w:rPr>
      </w:pPr>
      <w:hyperlink w:anchor="_Toc103354088" w:history="1">
        <w:r w:rsidR="008D6B71" w:rsidRPr="006876CE">
          <w:rPr>
            <w:rStyle w:val="af4"/>
            <w:rFonts w:ascii="Times New Roman"/>
            <w:color w:val="auto"/>
          </w:rPr>
          <w:t>10</w:t>
        </w:r>
        <w:r w:rsidR="008D6B71" w:rsidRPr="006876CE">
          <w:rPr>
            <w:rStyle w:val="af4"/>
            <w:rFonts w:ascii="Times New Roman"/>
            <w:color w:val="auto"/>
          </w:rPr>
          <w:t>包装、标志和质量证明书</w:t>
        </w:r>
        <w:r w:rsidR="008D6B71" w:rsidRPr="006876CE">
          <w:rPr>
            <w:rFonts w:ascii="Times New Roman"/>
          </w:rPr>
          <w:tab/>
        </w:r>
        <w:r w:rsidR="008D6B71" w:rsidRPr="006876CE">
          <w:rPr>
            <w:rFonts w:ascii="Times New Roman"/>
          </w:rPr>
          <w:fldChar w:fldCharType="begin"/>
        </w:r>
        <w:r w:rsidR="008D6B71" w:rsidRPr="006876CE">
          <w:rPr>
            <w:rFonts w:ascii="Times New Roman"/>
          </w:rPr>
          <w:instrText xml:space="preserve"> PAGEREF _Toc103354088 \h </w:instrText>
        </w:r>
        <w:r w:rsidR="008D6B71" w:rsidRPr="006876CE">
          <w:rPr>
            <w:rFonts w:ascii="Times New Roman"/>
          </w:rPr>
        </w:r>
        <w:r w:rsidR="008D6B71" w:rsidRPr="006876CE">
          <w:rPr>
            <w:rFonts w:ascii="Times New Roman"/>
          </w:rPr>
          <w:fldChar w:fldCharType="separate"/>
        </w:r>
        <w:r w:rsidR="008D6B71" w:rsidRPr="006876CE">
          <w:rPr>
            <w:rFonts w:ascii="Times New Roman"/>
          </w:rPr>
          <w:t>7</w:t>
        </w:r>
        <w:r w:rsidR="008D6B71" w:rsidRPr="006876CE">
          <w:rPr>
            <w:rFonts w:ascii="Times New Roman"/>
          </w:rPr>
          <w:fldChar w:fldCharType="end"/>
        </w:r>
      </w:hyperlink>
    </w:p>
    <w:p w14:paraId="04811948" w14:textId="77777777" w:rsidR="00D8216C" w:rsidRPr="006876CE" w:rsidRDefault="008D6B71">
      <w:pPr>
        <w:widowControl/>
        <w:tabs>
          <w:tab w:val="center" w:pos="4201"/>
          <w:tab w:val="right" w:leader="dot" w:pos="9298"/>
        </w:tabs>
        <w:autoSpaceDE w:val="0"/>
        <w:autoSpaceDN w:val="0"/>
        <w:ind w:firstLineChars="200" w:firstLine="420"/>
        <w:rPr>
          <w:kern w:val="0"/>
          <w:szCs w:val="21"/>
        </w:rPr>
      </w:pPr>
      <w:r w:rsidRPr="006876CE">
        <w:rPr>
          <w:kern w:val="0"/>
          <w:szCs w:val="21"/>
        </w:rPr>
        <w:fldChar w:fldCharType="end"/>
      </w:r>
    </w:p>
    <w:p w14:paraId="67B3837F" w14:textId="77777777" w:rsidR="00D8216C" w:rsidRPr="006876CE" w:rsidRDefault="008D6B71">
      <w:pPr>
        <w:keepNext/>
        <w:pageBreakBefore/>
        <w:widowControl/>
        <w:shd w:val="clear" w:color="FFFFFF" w:fill="FFFFFF"/>
        <w:spacing w:before="640" w:after="560"/>
        <w:jc w:val="center"/>
        <w:outlineLvl w:val="0"/>
        <w:rPr>
          <w:rFonts w:eastAsia="黑体"/>
          <w:kern w:val="0"/>
          <w:sz w:val="32"/>
          <w:szCs w:val="32"/>
        </w:rPr>
      </w:pPr>
      <w:bookmarkStart w:id="6" w:name="_Toc103354077"/>
      <w:bookmarkStart w:id="7" w:name="_Toc512093858"/>
      <w:r w:rsidRPr="006876CE">
        <w:rPr>
          <w:rFonts w:eastAsia="黑体"/>
          <w:kern w:val="0"/>
          <w:sz w:val="32"/>
          <w:szCs w:val="32"/>
        </w:rPr>
        <w:lastRenderedPageBreak/>
        <w:t>前</w:t>
      </w:r>
      <w:bookmarkStart w:id="8" w:name="BKQY"/>
      <w:r w:rsidRPr="006876CE">
        <w:rPr>
          <w:rFonts w:eastAsia="黑体"/>
          <w:kern w:val="0"/>
          <w:sz w:val="32"/>
          <w:szCs w:val="32"/>
        </w:rPr>
        <w:t>  </w:t>
      </w:r>
      <w:r w:rsidRPr="006876CE">
        <w:rPr>
          <w:rFonts w:eastAsia="黑体"/>
          <w:kern w:val="0"/>
          <w:sz w:val="32"/>
          <w:szCs w:val="32"/>
        </w:rPr>
        <w:t>言</w:t>
      </w:r>
      <w:bookmarkEnd w:id="6"/>
      <w:bookmarkEnd w:id="7"/>
      <w:bookmarkEnd w:id="8"/>
    </w:p>
    <w:p w14:paraId="6CC87CA5" w14:textId="63CBA378" w:rsidR="00D8216C" w:rsidRPr="006876CE" w:rsidRDefault="008D6B71">
      <w:pPr>
        <w:ind w:firstLineChars="200" w:firstLine="420"/>
        <w:rPr>
          <w:szCs w:val="21"/>
        </w:rPr>
      </w:pPr>
      <w:r w:rsidRPr="006876CE">
        <w:rPr>
          <w:szCs w:val="21"/>
        </w:rPr>
        <w:t>本标准按照</w:t>
      </w:r>
      <w:r w:rsidRPr="006876CE">
        <w:rPr>
          <w:szCs w:val="21"/>
        </w:rPr>
        <w:t>GB/T 1.1-2020</w:t>
      </w:r>
      <w:r w:rsidRPr="006876CE">
        <w:rPr>
          <w:szCs w:val="21"/>
        </w:rPr>
        <w:t>《标准化工作导则</w:t>
      </w:r>
      <w:r w:rsidRPr="006876CE">
        <w:t xml:space="preserve">　</w:t>
      </w:r>
      <w:r w:rsidRPr="006876CE">
        <w:rPr>
          <w:szCs w:val="21"/>
        </w:rPr>
        <w:t>第</w:t>
      </w:r>
      <w:r w:rsidRPr="006876CE">
        <w:rPr>
          <w:szCs w:val="21"/>
        </w:rPr>
        <w:t>1</w:t>
      </w:r>
      <w:r w:rsidRPr="006876CE">
        <w:rPr>
          <w:szCs w:val="21"/>
        </w:rPr>
        <w:t>部分：标准化文件的结构和起草规则》的规定起草。</w:t>
      </w:r>
    </w:p>
    <w:p w14:paraId="164B2F6D" w14:textId="6B75B4F1" w:rsidR="009D5291" w:rsidRDefault="009D5291">
      <w:pPr>
        <w:ind w:firstLineChars="200" w:firstLine="420"/>
        <w:rPr>
          <w:szCs w:val="21"/>
        </w:rPr>
      </w:pPr>
      <w:r>
        <w:rPr>
          <w:rFonts w:hint="eastAsia"/>
          <w:szCs w:val="21"/>
        </w:rPr>
        <w:t>本标准代替</w:t>
      </w:r>
      <w:r w:rsidRPr="009D5291">
        <w:rPr>
          <w:szCs w:val="21"/>
        </w:rPr>
        <w:t>T/SSEA 0223—2022</w:t>
      </w:r>
      <w:r>
        <w:rPr>
          <w:rFonts w:hint="eastAsia"/>
          <w:szCs w:val="21"/>
        </w:rPr>
        <w:t>《</w:t>
      </w:r>
      <w:r w:rsidRPr="009D5291">
        <w:rPr>
          <w:rFonts w:hint="eastAsia"/>
          <w:szCs w:val="21"/>
        </w:rPr>
        <w:t>氢气输送管线用热轧宽钢带</w:t>
      </w:r>
      <w:r>
        <w:rPr>
          <w:rFonts w:hint="eastAsia"/>
          <w:szCs w:val="21"/>
        </w:rPr>
        <w:t>》。</w:t>
      </w:r>
    </w:p>
    <w:p w14:paraId="06071BCE" w14:textId="09A42D55" w:rsidR="009D5291" w:rsidRDefault="009D5291">
      <w:pPr>
        <w:ind w:firstLineChars="200" w:firstLine="420"/>
        <w:rPr>
          <w:szCs w:val="21"/>
        </w:rPr>
      </w:pPr>
      <w:r>
        <w:rPr>
          <w:rFonts w:hint="eastAsia"/>
          <w:szCs w:val="21"/>
        </w:rPr>
        <w:t>本标准与</w:t>
      </w:r>
      <w:r w:rsidRPr="009D5291">
        <w:rPr>
          <w:szCs w:val="21"/>
        </w:rPr>
        <w:t>T/SSEA 0223—2022</w:t>
      </w:r>
      <w:r>
        <w:rPr>
          <w:rFonts w:hint="eastAsia"/>
          <w:szCs w:val="21"/>
        </w:rPr>
        <w:t>相比</w:t>
      </w:r>
      <w:r>
        <w:rPr>
          <w:szCs w:val="21"/>
        </w:rPr>
        <w:t>，主要技术内容修改如下：</w:t>
      </w:r>
    </w:p>
    <w:p w14:paraId="7A6BCC80" w14:textId="3413CC05" w:rsidR="009D5291" w:rsidRDefault="009D5291">
      <w:pPr>
        <w:ind w:firstLineChars="200" w:firstLine="420"/>
        <w:rPr>
          <w:rFonts w:hint="eastAsia"/>
          <w:szCs w:val="21"/>
        </w:rPr>
      </w:pPr>
      <w:r>
        <w:rPr>
          <w:szCs w:val="21"/>
        </w:rPr>
        <w:t>——</w:t>
      </w:r>
      <w:r w:rsidR="00D937AB">
        <w:rPr>
          <w:rFonts w:hint="eastAsia"/>
          <w:szCs w:val="21"/>
        </w:rPr>
        <w:t>修改了</w:t>
      </w:r>
      <w:r w:rsidR="007B68DB">
        <w:rPr>
          <w:szCs w:val="21"/>
        </w:rPr>
        <w:t>钢</w:t>
      </w:r>
      <w:r w:rsidR="007B68DB">
        <w:rPr>
          <w:rFonts w:hint="eastAsia"/>
          <w:szCs w:val="21"/>
        </w:rPr>
        <w:t>中</w:t>
      </w:r>
      <w:r w:rsidR="007B68DB">
        <w:rPr>
          <w:szCs w:val="21"/>
        </w:rPr>
        <w:t>碳、硅、锰、磷、</w:t>
      </w:r>
      <w:r w:rsidR="007B68DB">
        <w:rPr>
          <w:rFonts w:hint="eastAsia"/>
          <w:szCs w:val="21"/>
        </w:rPr>
        <w:t>硫含量</w:t>
      </w:r>
      <w:r w:rsidR="007B68DB">
        <w:rPr>
          <w:szCs w:val="21"/>
        </w:rPr>
        <w:t>（</w:t>
      </w:r>
      <w:r w:rsidR="007B68DB">
        <w:rPr>
          <w:rFonts w:hint="eastAsia"/>
          <w:szCs w:val="21"/>
        </w:rPr>
        <w:t>见</w:t>
      </w:r>
      <w:r w:rsidR="007B68DB">
        <w:rPr>
          <w:szCs w:val="21"/>
        </w:rPr>
        <w:t>表</w:t>
      </w:r>
      <w:r w:rsidR="007B68DB">
        <w:rPr>
          <w:rFonts w:hint="eastAsia"/>
          <w:szCs w:val="21"/>
        </w:rPr>
        <w:t>1</w:t>
      </w:r>
      <w:r w:rsidR="007B68DB">
        <w:rPr>
          <w:rFonts w:hint="eastAsia"/>
          <w:szCs w:val="21"/>
        </w:rPr>
        <w:t>，</w:t>
      </w:r>
      <w:r w:rsidR="007B68DB">
        <w:rPr>
          <w:rFonts w:hint="eastAsia"/>
          <w:szCs w:val="21"/>
        </w:rPr>
        <w:t>2022</w:t>
      </w:r>
      <w:r w:rsidR="007B68DB">
        <w:rPr>
          <w:rFonts w:hint="eastAsia"/>
          <w:szCs w:val="21"/>
        </w:rPr>
        <w:t>年</w:t>
      </w:r>
      <w:r w:rsidR="007B68DB">
        <w:rPr>
          <w:szCs w:val="21"/>
        </w:rPr>
        <w:t>版表</w:t>
      </w:r>
      <w:r w:rsidR="007B68DB">
        <w:rPr>
          <w:rFonts w:hint="eastAsia"/>
          <w:szCs w:val="21"/>
        </w:rPr>
        <w:t>1</w:t>
      </w:r>
      <w:r w:rsidR="007B68DB">
        <w:rPr>
          <w:szCs w:val="21"/>
        </w:rPr>
        <w:t>）</w:t>
      </w:r>
      <w:r w:rsidR="007B68DB">
        <w:rPr>
          <w:rFonts w:hint="eastAsia"/>
          <w:szCs w:val="21"/>
        </w:rPr>
        <w:t>；</w:t>
      </w:r>
    </w:p>
    <w:p w14:paraId="219033BC" w14:textId="5003D7AC" w:rsidR="009D5291" w:rsidRDefault="009D5291">
      <w:pPr>
        <w:ind w:firstLineChars="200" w:firstLine="420"/>
        <w:rPr>
          <w:rFonts w:hint="eastAsia"/>
          <w:szCs w:val="21"/>
        </w:rPr>
      </w:pPr>
      <w:r>
        <w:rPr>
          <w:szCs w:val="21"/>
        </w:rPr>
        <w:t>——</w:t>
      </w:r>
      <w:r w:rsidR="00D937AB">
        <w:rPr>
          <w:rFonts w:hint="eastAsia"/>
          <w:szCs w:val="21"/>
        </w:rPr>
        <w:t>修改了</w:t>
      </w:r>
      <w:r w:rsidR="007B68DB" w:rsidRPr="007B68DB">
        <w:rPr>
          <w:rFonts w:hint="eastAsia"/>
          <w:szCs w:val="21"/>
        </w:rPr>
        <w:t>规定总延伸强度</w:t>
      </w:r>
      <w:r w:rsidR="007B68DB">
        <w:rPr>
          <w:rFonts w:hint="eastAsia"/>
          <w:szCs w:val="21"/>
        </w:rPr>
        <w:t>、</w:t>
      </w:r>
      <w:r w:rsidR="007B68DB">
        <w:rPr>
          <w:szCs w:val="21"/>
        </w:rPr>
        <w:t>抗拉强度、</w:t>
      </w:r>
      <w:r w:rsidR="007B68DB" w:rsidRPr="007B68DB">
        <w:rPr>
          <w:rFonts w:hint="eastAsia"/>
          <w:szCs w:val="21"/>
        </w:rPr>
        <w:t>-10</w:t>
      </w:r>
      <w:r w:rsidR="007B68DB" w:rsidRPr="007B68DB">
        <w:rPr>
          <w:rFonts w:hint="eastAsia"/>
          <w:szCs w:val="21"/>
        </w:rPr>
        <w:t>℃</w:t>
      </w:r>
      <w:r w:rsidR="007B68DB">
        <w:rPr>
          <w:szCs w:val="21"/>
        </w:rPr>
        <w:t>落锤撕裂试验</w:t>
      </w:r>
      <w:r w:rsidR="007B68DB">
        <w:rPr>
          <w:rFonts w:hint="eastAsia"/>
          <w:szCs w:val="21"/>
        </w:rPr>
        <w:t>、</w:t>
      </w:r>
      <w:r w:rsidR="007B68DB">
        <w:rPr>
          <w:szCs w:val="21"/>
        </w:rPr>
        <w:t>硬度</w:t>
      </w:r>
      <w:r w:rsidR="00D937AB">
        <w:rPr>
          <w:rFonts w:hint="eastAsia"/>
          <w:szCs w:val="21"/>
        </w:rPr>
        <w:t>要求</w:t>
      </w:r>
      <w:r w:rsidR="00D937AB">
        <w:rPr>
          <w:szCs w:val="21"/>
        </w:rPr>
        <w:t>（</w:t>
      </w:r>
      <w:r w:rsidR="00D937AB">
        <w:rPr>
          <w:rFonts w:hint="eastAsia"/>
          <w:szCs w:val="21"/>
        </w:rPr>
        <w:t>见</w:t>
      </w:r>
      <w:r w:rsidR="00D937AB">
        <w:rPr>
          <w:szCs w:val="21"/>
        </w:rPr>
        <w:t>表</w:t>
      </w:r>
      <w:r w:rsidR="00D937AB">
        <w:rPr>
          <w:rFonts w:hint="eastAsia"/>
          <w:szCs w:val="21"/>
        </w:rPr>
        <w:t>2</w:t>
      </w:r>
      <w:r w:rsidR="00D937AB">
        <w:rPr>
          <w:rFonts w:hint="eastAsia"/>
          <w:szCs w:val="21"/>
        </w:rPr>
        <w:t>，</w:t>
      </w:r>
      <w:r w:rsidR="00D937AB">
        <w:rPr>
          <w:rFonts w:hint="eastAsia"/>
          <w:szCs w:val="21"/>
        </w:rPr>
        <w:t>2022</w:t>
      </w:r>
      <w:r w:rsidR="00D937AB">
        <w:rPr>
          <w:rFonts w:hint="eastAsia"/>
          <w:szCs w:val="21"/>
        </w:rPr>
        <w:t>年版</w:t>
      </w:r>
      <w:r w:rsidR="00D937AB">
        <w:rPr>
          <w:szCs w:val="21"/>
        </w:rPr>
        <w:t>表</w:t>
      </w:r>
      <w:r w:rsidR="00D937AB">
        <w:rPr>
          <w:rFonts w:hint="eastAsia"/>
          <w:szCs w:val="21"/>
        </w:rPr>
        <w:t>2</w:t>
      </w:r>
      <w:r w:rsidR="00D937AB">
        <w:rPr>
          <w:szCs w:val="21"/>
        </w:rPr>
        <w:t>）</w:t>
      </w:r>
      <w:r w:rsidR="00D937AB">
        <w:rPr>
          <w:rFonts w:hint="eastAsia"/>
          <w:szCs w:val="21"/>
        </w:rPr>
        <w:t>；</w:t>
      </w:r>
    </w:p>
    <w:p w14:paraId="668A182A" w14:textId="156137BB" w:rsidR="007B68DB" w:rsidRDefault="007B68DB">
      <w:pPr>
        <w:ind w:firstLineChars="200" w:firstLine="420"/>
        <w:rPr>
          <w:szCs w:val="21"/>
        </w:rPr>
      </w:pPr>
      <w:r>
        <w:rPr>
          <w:szCs w:val="21"/>
        </w:rPr>
        <w:t>——</w:t>
      </w:r>
      <w:r w:rsidR="00D937AB">
        <w:rPr>
          <w:rFonts w:hint="eastAsia"/>
          <w:szCs w:val="21"/>
        </w:rPr>
        <w:t>修改了</w:t>
      </w:r>
      <w:r w:rsidR="00D937AB">
        <w:rPr>
          <w:rFonts w:hint="eastAsia"/>
          <w:szCs w:val="21"/>
        </w:rPr>
        <w:t>非金属夹杂物合格级别（见</w:t>
      </w:r>
      <w:r w:rsidR="00D937AB">
        <w:rPr>
          <w:szCs w:val="21"/>
        </w:rPr>
        <w:t>表</w:t>
      </w:r>
      <w:r w:rsidR="00D937AB">
        <w:rPr>
          <w:rFonts w:hint="eastAsia"/>
          <w:szCs w:val="21"/>
        </w:rPr>
        <w:t>4</w:t>
      </w:r>
      <w:r w:rsidR="00D937AB">
        <w:rPr>
          <w:rFonts w:hint="eastAsia"/>
          <w:szCs w:val="21"/>
        </w:rPr>
        <w:t>，</w:t>
      </w:r>
      <w:r w:rsidR="00D937AB">
        <w:rPr>
          <w:rFonts w:hint="eastAsia"/>
          <w:szCs w:val="21"/>
        </w:rPr>
        <w:t>2022</w:t>
      </w:r>
      <w:r w:rsidR="00D937AB">
        <w:rPr>
          <w:rFonts w:hint="eastAsia"/>
          <w:szCs w:val="21"/>
        </w:rPr>
        <w:t>年版</w:t>
      </w:r>
      <w:r w:rsidR="00D937AB">
        <w:rPr>
          <w:szCs w:val="21"/>
        </w:rPr>
        <w:t>表</w:t>
      </w:r>
      <w:r w:rsidR="00D937AB">
        <w:rPr>
          <w:szCs w:val="21"/>
        </w:rPr>
        <w:t>4</w:t>
      </w:r>
      <w:r w:rsidR="00D937AB">
        <w:rPr>
          <w:rFonts w:hint="eastAsia"/>
          <w:szCs w:val="21"/>
        </w:rPr>
        <w:t>）</w:t>
      </w:r>
      <w:r w:rsidR="00D937AB">
        <w:rPr>
          <w:szCs w:val="21"/>
        </w:rPr>
        <w:t>；</w:t>
      </w:r>
    </w:p>
    <w:p w14:paraId="1FA87C0F" w14:textId="0BF44761" w:rsidR="000A3264" w:rsidRDefault="000A3264" w:rsidP="000A3264">
      <w:pPr>
        <w:ind w:firstLineChars="200" w:firstLine="420"/>
        <w:rPr>
          <w:szCs w:val="21"/>
        </w:rPr>
      </w:pPr>
      <w:r>
        <w:rPr>
          <w:szCs w:val="21"/>
        </w:rPr>
        <w:t>——</w:t>
      </w:r>
      <w:r>
        <w:rPr>
          <w:rFonts w:hint="eastAsia"/>
          <w:szCs w:val="21"/>
        </w:rPr>
        <w:t>修改了</w:t>
      </w:r>
      <w:r>
        <w:rPr>
          <w:rFonts w:hint="eastAsia"/>
          <w:szCs w:val="21"/>
        </w:rPr>
        <w:t>带状组织要求</w:t>
      </w:r>
      <w:r>
        <w:rPr>
          <w:rFonts w:hint="eastAsia"/>
          <w:szCs w:val="21"/>
        </w:rPr>
        <w:t>（见</w:t>
      </w:r>
      <w:r>
        <w:rPr>
          <w:rFonts w:hint="eastAsia"/>
          <w:szCs w:val="21"/>
        </w:rPr>
        <w:t>7</w:t>
      </w:r>
      <w:r>
        <w:rPr>
          <w:szCs w:val="21"/>
        </w:rPr>
        <w:t>.7</w:t>
      </w:r>
      <w:r>
        <w:rPr>
          <w:rFonts w:hint="eastAsia"/>
          <w:szCs w:val="21"/>
        </w:rPr>
        <w:t>，</w:t>
      </w:r>
      <w:r>
        <w:rPr>
          <w:rFonts w:hint="eastAsia"/>
          <w:szCs w:val="21"/>
        </w:rPr>
        <w:t>2022</w:t>
      </w:r>
      <w:r>
        <w:rPr>
          <w:rFonts w:hint="eastAsia"/>
          <w:szCs w:val="21"/>
        </w:rPr>
        <w:t>年版</w:t>
      </w:r>
      <w:r>
        <w:rPr>
          <w:rFonts w:hint="eastAsia"/>
          <w:szCs w:val="21"/>
        </w:rPr>
        <w:t>7</w:t>
      </w:r>
      <w:r>
        <w:rPr>
          <w:szCs w:val="21"/>
        </w:rPr>
        <w:t>.7</w:t>
      </w:r>
      <w:r>
        <w:rPr>
          <w:rFonts w:hint="eastAsia"/>
          <w:szCs w:val="21"/>
        </w:rPr>
        <w:t>）</w:t>
      </w:r>
      <w:r>
        <w:rPr>
          <w:szCs w:val="21"/>
        </w:rPr>
        <w:t>；</w:t>
      </w:r>
    </w:p>
    <w:p w14:paraId="56A09E78" w14:textId="6591CDA4" w:rsidR="00D937AB" w:rsidRPr="000A3264" w:rsidRDefault="00436F61">
      <w:pPr>
        <w:ind w:firstLineChars="200" w:firstLine="420"/>
        <w:rPr>
          <w:rFonts w:hint="eastAsia"/>
          <w:szCs w:val="21"/>
        </w:rPr>
      </w:pPr>
      <w:r>
        <w:rPr>
          <w:szCs w:val="21"/>
        </w:rPr>
        <w:t>——</w:t>
      </w:r>
      <w:r w:rsidR="00E83C97">
        <w:rPr>
          <w:rFonts w:hint="eastAsia"/>
          <w:szCs w:val="21"/>
        </w:rPr>
        <w:t>细化</w:t>
      </w:r>
      <w:r>
        <w:rPr>
          <w:rFonts w:hint="eastAsia"/>
          <w:szCs w:val="21"/>
        </w:rPr>
        <w:t>了</w:t>
      </w:r>
      <w:r>
        <w:rPr>
          <w:rFonts w:hint="eastAsia"/>
          <w:szCs w:val="21"/>
        </w:rPr>
        <w:t>氢环境</w:t>
      </w:r>
      <w:r>
        <w:rPr>
          <w:szCs w:val="21"/>
        </w:rPr>
        <w:t>相容性</w:t>
      </w:r>
      <w:r>
        <w:rPr>
          <w:rFonts w:hint="eastAsia"/>
          <w:szCs w:val="21"/>
        </w:rPr>
        <w:t>要求（见</w:t>
      </w:r>
      <w:r>
        <w:rPr>
          <w:rFonts w:hint="eastAsia"/>
          <w:szCs w:val="21"/>
        </w:rPr>
        <w:t>7</w:t>
      </w:r>
      <w:r>
        <w:rPr>
          <w:szCs w:val="21"/>
        </w:rPr>
        <w:t>.8</w:t>
      </w:r>
      <w:r>
        <w:rPr>
          <w:rFonts w:hint="eastAsia"/>
          <w:szCs w:val="21"/>
        </w:rPr>
        <w:t>，</w:t>
      </w:r>
      <w:r>
        <w:rPr>
          <w:rFonts w:hint="eastAsia"/>
          <w:szCs w:val="21"/>
        </w:rPr>
        <w:t>2022</w:t>
      </w:r>
      <w:r>
        <w:rPr>
          <w:rFonts w:hint="eastAsia"/>
          <w:szCs w:val="21"/>
        </w:rPr>
        <w:t>年版</w:t>
      </w:r>
      <w:r>
        <w:rPr>
          <w:rFonts w:hint="eastAsia"/>
          <w:szCs w:val="21"/>
        </w:rPr>
        <w:t>7</w:t>
      </w:r>
      <w:r>
        <w:rPr>
          <w:szCs w:val="21"/>
        </w:rPr>
        <w:t>.8</w:t>
      </w:r>
      <w:r>
        <w:rPr>
          <w:rFonts w:hint="eastAsia"/>
          <w:szCs w:val="21"/>
        </w:rPr>
        <w:t>）</w:t>
      </w:r>
      <w:r w:rsidR="00E83C97">
        <w:rPr>
          <w:rFonts w:hint="eastAsia"/>
          <w:szCs w:val="21"/>
        </w:rPr>
        <w:t>。</w:t>
      </w:r>
      <w:bookmarkStart w:id="9" w:name="_GoBack"/>
      <w:bookmarkEnd w:id="9"/>
    </w:p>
    <w:p w14:paraId="6262BA27" w14:textId="77777777" w:rsidR="00D8216C" w:rsidRPr="006876CE" w:rsidRDefault="008D6B71">
      <w:pPr>
        <w:ind w:firstLineChars="200" w:firstLine="420"/>
        <w:rPr>
          <w:szCs w:val="21"/>
        </w:rPr>
      </w:pPr>
      <w:r w:rsidRPr="006876CE">
        <w:rPr>
          <w:szCs w:val="21"/>
        </w:rPr>
        <w:t>请注意本文件的某些内容可能涉及专利。本文件的发布机构不承担识别专利的责任。</w:t>
      </w:r>
    </w:p>
    <w:p w14:paraId="008C5FE2" w14:textId="77777777" w:rsidR="00D8216C" w:rsidRPr="006876CE" w:rsidRDefault="008D6B71">
      <w:pPr>
        <w:ind w:firstLineChars="200" w:firstLine="420"/>
        <w:rPr>
          <w:szCs w:val="21"/>
        </w:rPr>
      </w:pPr>
      <w:r w:rsidRPr="006876CE">
        <w:rPr>
          <w:szCs w:val="21"/>
        </w:rPr>
        <w:t>本标准由中国特钢企业协会团体标准化工作委员会提出并归口。</w:t>
      </w:r>
    </w:p>
    <w:p w14:paraId="2447224B" w14:textId="77777777" w:rsidR="00D8216C" w:rsidRPr="006876CE" w:rsidRDefault="008D6B71">
      <w:pPr>
        <w:ind w:firstLineChars="200" w:firstLine="420"/>
        <w:rPr>
          <w:szCs w:val="21"/>
        </w:rPr>
      </w:pPr>
      <w:r w:rsidRPr="006876CE">
        <w:rPr>
          <w:szCs w:val="21"/>
        </w:rPr>
        <w:t>本标准起草单位：</w:t>
      </w:r>
    </w:p>
    <w:p w14:paraId="57FB4BC5" w14:textId="77777777" w:rsidR="00D8216C" w:rsidRPr="006876CE" w:rsidRDefault="008D6B71">
      <w:pPr>
        <w:ind w:firstLineChars="200" w:firstLine="420"/>
        <w:rPr>
          <w:szCs w:val="21"/>
        </w:rPr>
      </w:pPr>
      <w:r w:rsidRPr="006876CE">
        <w:rPr>
          <w:szCs w:val="21"/>
        </w:rPr>
        <w:t>本标准主要起草人：</w:t>
      </w:r>
    </w:p>
    <w:p w14:paraId="5E96B691" w14:textId="77777777" w:rsidR="00D8216C" w:rsidRPr="006876CE" w:rsidRDefault="00D8216C">
      <w:pPr>
        <w:ind w:firstLineChars="200" w:firstLine="420"/>
        <w:rPr>
          <w:szCs w:val="21"/>
        </w:rPr>
      </w:pPr>
    </w:p>
    <w:p w14:paraId="56E6D3B5" w14:textId="77777777" w:rsidR="00D8216C" w:rsidRPr="006876CE" w:rsidRDefault="00D8216C">
      <w:pPr>
        <w:pStyle w:val="ae"/>
        <w:rPr>
          <w:rFonts w:ascii="Times New Roman"/>
        </w:rPr>
      </w:pPr>
    </w:p>
    <w:p w14:paraId="7054AA55" w14:textId="77777777" w:rsidR="00D8216C" w:rsidRPr="006876CE" w:rsidRDefault="00D8216C">
      <w:pPr>
        <w:ind w:firstLineChars="200" w:firstLine="420"/>
        <w:sectPr w:rsidR="00D8216C" w:rsidRPr="006876CE">
          <w:headerReference w:type="even" r:id="rId19"/>
          <w:headerReference w:type="default" r:id="rId20"/>
          <w:footerReference w:type="even" r:id="rId21"/>
          <w:footerReference w:type="default" r:id="rId22"/>
          <w:headerReference w:type="first" r:id="rId23"/>
          <w:footerReference w:type="first" r:id="rId24"/>
          <w:pgSz w:w="11906" w:h="16838"/>
          <w:pgMar w:top="567" w:right="1134" w:bottom="1134" w:left="1418" w:header="1418" w:footer="1134" w:gutter="0"/>
          <w:pgNumType w:fmt="upperRoman" w:start="1"/>
          <w:cols w:space="720"/>
          <w:formProt w:val="0"/>
          <w:docGrid w:type="lines" w:linePitch="312"/>
        </w:sectPr>
      </w:pPr>
    </w:p>
    <w:p w14:paraId="7B176813" w14:textId="77777777" w:rsidR="00D8216C" w:rsidRPr="006876CE" w:rsidRDefault="008D6B71" w:rsidP="008673F7">
      <w:pPr>
        <w:pStyle w:val="afe"/>
        <w:spacing w:afterLines="200" w:after="624"/>
        <w:rPr>
          <w:rFonts w:ascii="Times New Roman"/>
        </w:rPr>
      </w:pPr>
      <w:bookmarkStart w:id="10" w:name="_Toc100827987"/>
      <w:bookmarkStart w:id="11" w:name="_Toc103354078"/>
      <w:r w:rsidRPr="006876CE">
        <w:rPr>
          <w:rFonts w:ascii="Times New Roman"/>
        </w:rPr>
        <w:lastRenderedPageBreak/>
        <w:t>氢气输送管线用</w:t>
      </w:r>
      <w:bookmarkEnd w:id="10"/>
      <w:bookmarkEnd w:id="11"/>
      <w:r w:rsidRPr="006876CE">
        <w:rPr>
          <w:rFonts w:ascii="Times New Roman"/>
        </w:rPr>
        <w:t>热轧宽钢带</w:t>
      </w:r>
    </w:p>
    <w:p w14:paraId="4C00A201" w14:textId="77777777" w:rsidR="00D8216C" w:rsidRPr="006876CE" w:rsidRDefault="008D6B71">
      <w:pPr>
        <w:pStyle w:val="af8"/>
        <w:numPr>
          <w:ilvl w:val="0"/>
          <w:numId w:val="2"/>
        </w:numPr>
        <w:spacing w:before="312" w:after="312"/>
        <w:rPr>
          <w:rFonts w:ascii="Times New Roman"/>
        </w:rPr>
      </w:pPr>
      <w:bookmarkStart w:id="12" w:name="_Toc103354079"/>
      <w:bookmarkStart w:id="13" w:name="_Toc520380391"/>
      <w:r w:rsidRPr="006876CE">
        <w:rPr>
          <w:rFonts w:ascii="Times New Roman"/>
        </w:rPr>
        <w:t>范围</w:t>
      </w:r>
      <w:bookmarkEnd w:id="12"/>
      <w:bookmarkEnd w:id="13"/>
    </w:p>
    <w:p w14:paraId="4F53D901" w14:textId="77777777" w:rsidR="00D8216C" w:rsidRPr="006876CE" w:rsidRDefault="008D6B71">
      <w:pPr>
        <w:pStyle w:val="ae"/>
        <w:rPr>
          <w:rFonts w:ascii="Times New Roman"/>
        </w:rPr>
      </w:pPr>
      <w:bookmarkStart w:id="14" w:name="_Toc520380392"/>
      <w:r w:rsidRPr="006876CE">
        <w:rPr>
          <w:rFonts w:ascii="Times New Roman"/>
        </w:rPr>
        <w:t>本文件规定了氢气输送管线用热轧宽钢带的牌号表示方法、订货内容、尺寸、外形、重量、技术要求、试验方法、检验规则、包装、标志和质量证明书。</w:t>
      </w:r>
    </w:p>
    <w:p w14:paraId="5EB8D0A1" w14:textId="4C752A34" w:rsidR="00D8216C" w:rsidRPr="006876CE" w:rsidRDefault="008D6B71">
      <w:pPr>
        <w:pStyle w:val="ae"/>
        <w:rPr>
          <w:rFonts w:ascii="Times New Roman"/>
        </w:rPr>
      </w:pPr>
      <w:bookmarkStart w:id="15" w:name="_Hlk108452623"/>
      <w:bookmarkStart w:id="16" w:name="_Hlk149155171"/>
      <w:r w:rsidRPr="006876CE">
        <w:rPr>
          <w:rFonts w:ascii="Times New Roman"/>
        </w:rPr>
        <w:t>本文件适用于</w:t>
      </w:r>
      <w:r w:rsidR="004D768A">
        <w:rPr>
          <w:rFonts w:ascii="Times New Roman" w:hint="eastAsia"/>
        </w:rPr>
        <w:t>厚度</w:t>
      </w:r>
      <w:r w:rsidR="00547319">
        <w:rPr>
          <w:rFonts w:ascii="Times New Roman" w:hint="eastAsia"/>
        </w:rPr>
        <w:t>不大于</w:t>
      </w:r>
      <w:r w:rsidR="004D768A">
        <w:rPr>
          <w:rFonts w:ascii="Times New Roman"/>
        </w:rPr>
        <w:t>25.4</w:t>
      </w:r>
      <w:r w:rsidR="004D768A">
        <w:rPr>
          <w:rFonts w:ascii="Times New Roman" w:hint="eastAsia"/>
        </w:rPr>
        <w:t>mm</w:t>
      </w:r>
      <w:r w:rsidR="004D768A">
        <w:rPr>
          <w:rFonts w:ascii="Times New Roman" w:hint="eastAsia"/>
        </w:rPr>
        <w:t>的</w:t>
      </w:r>
      <w:r w:rsidRPr="006876CE">
        <w:rPr>
          <w:rFonts w:ascii="Times New Roman"/>
        </w:rPr>
        <w:t>氢气输送管线用热连轧宽钢带（以下简称钢带）</w:t>
      </w:r>
      <w:bookmarkEnd w:id="15"/>
      <w:r w:rsidRPr="006876CE">
        <w:rPr>
          <w:rFonts w:ascii="Times New Roman"/>
        </w:rPr>
        <w:t>。</w:t>
      </w:r>
      <w:bookmarkEnd w:id="14"/>
    </w:p>
    <w:p w14:paraId="7328A573" w14:textId="77777777" w:rsidR="00D8216C" w:rsidRPr="006876CE" w:rsidRDefault="008D6B71">
      <w:pPr>
        <w:pStyle w:val="af8"/>
        <w:numPr>
          <w:ilvl w:val="0"/>
          <w:numId w:val="2"/>
        </w:numPr>
        <w:spacing w:before="312" w:after="312"/>
        <w:rPr>
          <w:rFonts w:ascii="Times New Roman"/>
        </w:rPr>
      </w:pPr>
      <w:bookmarkStart w:id="17" w:name="_Toc103354080"/>
      <w:bookmarkStart w:id="18" w:name="_Toc520380393"/>
      <w:bookmarkEnd w:id="16"/>
      <w:r w:rsidRPr="006876CE">
        <w:rPr>
          <w:rFonts w:ascii="Times New Roman"/>
        </w:rPr>
        <w:t>规范性引用文件</w:t>
      </w:r>
      <w:bookmarkEnd w:id="17"/>
    </w:p>
    <w:p w14:paraId="79601B5E" w14:textId="77777777" w:rsidR="00D8216C" w:rsidRPr="006876CE" w:rsidRDefault="008D6B71">
      <w:pPr>
        <w:ind w:firstLineChars="200" w:firstLine="420"/>
      </w:pPr>
      <w:r w:rsidRPr="006876CE">
        <w:t>下列文件中的内容通过文中的规范性引用而成为本文件必不可少的条款。其中，注日期的引用文件，仅该日期对应的版本适用于本文件；不注日期的引用文件，其最新版本（包括所有的修改单）适用于本文件。</w:t>
      </w:r>
    </w:p>
    <w:p w14:paraId="7706E93E" w14:textId="77777777" w:rsidR="00D8216C" w:rsidRPr="006876CE" w:rsidRDefault="008D6B71">
      <w:pPr>
        <w:ind w:firstLineChars="200" w:firstLine="420"/>
      </w:pPr>
      <w:bookmarkStart w:id="19" w:name="_Toc520380394"/>
      <w:bookmarkEnd w:id="18"/>
      <w:r w:rsidRPr="006876CE">
        <w:t>GB/T 223.5</w:t>
      </w:r>
      <w:r w:rsidRPr="006876CE">
        <w:t xml:space="preserve">　钢铁　酸溶硅和全硅含量的测定　还原型硅钼酸盐分光光度法</w:t>
      </w:r>
    </w:p>
    <w:p w14:paraId="5F2EF8B7" w14:textId="77777777" w:rsidR="00D8216C" w:rsidRPr="006876CE" w:rsidRDefault="008D6B71">
      <w:pPr>
        <w:ind w:firstLineChars="200" w:firstLine="420"/>
      </w:pPr>
      <w:r w:rsidRPr="006876CE">
        <w:t>GB/T 223.9</w:t>
      </w:r>
      <w:r w:rsidRPr="006876CE">
        <w:t xml:space="preserve">　钢铁及合金　铝含量的测定　铬天青</w:t>
      </w:r>
      <w:r w:rsidRPr="006876CE">
        <w:t>S</w:t>
      </w:r>
      <w:r w:rsidRPr="006876CE">
        <w:t>分光光度法</w:t>
      </w:r>
    </w:p>
    <w:p w14:paraId="280874CD" w14:textId="77777777" w:rsidR="00D8216C" w:rsidRPr="006876CE" w:rsidRDefault="008D6B71">
      <w:pPr>
        <w:ind w:firstLineChars="200" w:firstLine="420"/>
      </w:pPr>
      <w:r w:rsidRPr="006876CE">
        <w:t>GB/T 223.12</w:t>
      </w:r>
      <w:r w:rsidRPr="006876CE">
        <w:t xml:space="preserve">　钢铁及合金化学分析方法　碳酸钠分离</w:t>
      </w:r>
      <w:r w:rsidRPr="006876CE">
        <w:t>-</w:t>
      </w:r>
      <w:r w:rsidRPr="006876CE">
        <w:t>二苯碳酰二肼光度法测定铬量</w:t>
      </w:r>
    </w:p>
    <w:p w14:paraId="67759AA9" w14:textId="77777777" w:rsidR="00D8216C" w:rsidRPr="006876CE" w:rsidRDefault="008D6B71">
      <w:pPr>
        <w:ind w:firstLineChars="200" w:firstLine="420"/>
      </w:pPr>
      <w:r w:rsidRPr="006876CE">
        <w:t>GB/T 223.19</w:t>
      </w:r>
      <w:r w:rsidRPr="006876CE">
        <w:t xml:space="preserve">　钢铁及合金化学分析方法　新亚铜灵</w:t>
      </w:r>
      <w:r w:rsidRPr="006876CE">
        <w:t>-</w:t>
      </w:r>
      <w:r w:rsidRPr="006876CE">
        <w:t>三氯甲烷萃取光度法测定铜量</w:t>
      </w:r>
    </w:p>
    <w:p w14:paraId="25BB3C75" w14:textId="77777777" w:rsidR="00D8216C" w:rsidRPr="006876CE" w:rsidRDefault="008D6B71">
      <w:pPr>
        <w:ind w:firstLineChars="200" w:firstLine="420"/>
      </w:pPr>
      <w:r w:rsidRPr="006876CE">
        <w:t>GB/T 223.26</w:t>
      </w:r>
      <w:r w:rsidRPr="006876CE">
        <w:t xml:space="preserve">　钢铁及合金　钼含量的测定　硫氰酸盐分光光度法</w:t>
      </w:r>
    </w:p>
    <w:p w14:paraId="1B0B2009" w14:textId="77777777" w:rsidR="00D8216C" w:rsidRPr="006876CE" w:rsidRDefault="008D6B71">
      <w:pPr>
        <w:ind w:firstLineChars="200" w:firstLine="420"/>
      </w:pPr>
      <w:r w:rsidRPr="006876CE">
        <w:t>GB/T 223.37</w:t>
      </w:r>
      <w:r w:rsidRPr="006876CE">
        <w:t xml:space="preserve">　钢铁及合金　氮含量的测定　蒸馏分离靛酚蓝分光光度法</w:t>
      </w:r>
    </w:p>
    <w:p w14:paraId="14D8B058" w14:textId="77777777" w:rsidR="00D8216C" w:rsidRPr="006876CE" w:rsidRDefault="008D6B71">
      <w:pPr>
        <w:ind w:firstLineChars="200" w:firstLine="420"/>
      </w:pPr>
      <w:r w:rsidRPr="006876CE">
        <w:t>GB/T 223.40</w:t>
      </w:r>
      <w:r w:rsidRPr="006876CE">
        <w:t xml:space="preserve">　钢铁及合金　铌含量的测定　氯磺酚</w:t>
      </w:r>
      <w:r w:rsidRPr="006876CE">
        <w:t>S</w:t>
      </w:r>
      <w:r w:rsidRPr="006876CE">
        <w:t>分光光度法</w:t>
      </w:r>
    </w:p>
    <w:p w14:paraId="57F1E6DA" w14:textId="77777777" w:rsidR="00D8216C" w:rsidRPr="006876CE" w:rsidRDefault="008D6B71">
      <w:pPr>
        <w:ind w:firstLineChars="200" w:firstLine="420"/>
      </w:pPr>
      <w:r w:rsidRPr="006876CE">
        <w:t>GB/T 223.54</w:t>
      </w:r>
      <w:r w:rsidRPr="006876CE">
        <w:t xml:space="preserve">　钢铁及合金化学分析方法　火焰原子吸收分光光度法测定镍量</w:t>
      </w:r>
    </w:p>
    <w:p w14:paraId="76320C96" w14:textId="77777777" w:rsidR="00D8216C" w:rsidRPr="006876CE" w:rsidRDefault="008D6B71">
      <w:pPr>
        <w:ind w:firstLineChars="200" w:firstLine="420"/>
      </w:pPr>
      <w:r w:rsidRPr="006876CE">
        <w:t>GB/T 223.58</w:t>
      </w:r>
      <w:r w:rsidRPr="006876CE">
        <w:t xml:space="preserve">　钢铁及合金化学分析方法　亚砷酸钠</w:t>
      </w:r>
      <w:r w:rsidRPr="006876CE">
        <w:t>-</w:t>
      </w:r>
      <w:r w:rsidRPr="006876CE">
        <w:t>亚硝酸钠滴定法测定锰量</w:t>
      </w:r>
    </w:p>
    <w:p w14:paraId="7919DD0F" w14:textId="77777777" w:rsidR="00D8216C" w:rsidRPr="006876CE" w:rsidRDefault="008D6B71">
      <w:pPr>
        <w:ind w:firstLineChars="200" w:firstLine="420"/>
      </w:pPr>
      <w:r w:rsidRPr="006876CE">
        <w:t>GB/T 223.59</w:t>
      </w:r>
      <w:r w:rsidRPr="006876CE">
        <w:t xml:space="preserve">　钢铁及合金　磷含量的测定　铋磷钼蓝分光光度法和锑磷钼蓝分光光度法</w:t>
      </w:r>
    </w:p>
    <w:p w14:paraId="70429157" w14:textId="77777777" w:rsidR="00D8216C" w:rsidRPr="006876CE" w:rsidRDefault="008D6B71">
      <w:pPr>
        <w:ind w:firstLineChars="200" w:firstLine="420"/>
      </w:pPr>
      <w:r w:rsidRPr="006876CE">
        <w:t>GB/T 223.68</w:t>
      </w:r>
      <w:r w:rsidRPr="006876CE">
        <w:t xml:space="preserve">　钢铁及合金化学分析方法　管式炉内燃烧后碘酸钾滴定法测定硫含量</w:t>
      </w:r>
    </w:p>
    <w:p w14:paraId="44CEB16A" w14:textId="77777777" w:rsidR="00D8216C" w:rsidRPr="006876CE" w:rsidRDefault="008D6B71">
      <w:pPr>
        <w:ind w:firstLineChars="200" w:firstLine="420"/>
      </w:pPr>
      <w:r w:rsidRPr="006876CE">
        <w:t>GB/T 223.69</w:t>
      </w:r>
      <w:r w:rsidRPr="006876CE">
        <w:t xml:space="preserve">　钢铁及合金　碳含量的测定　管式炉内燃烧后气体容量法</w:t>
      </w:r>
    </w:p>
    <w:p w14:paraId="4878FE42" w14:textId="77777777" w:rsidR="00D8216C" w:rsidRPr="006876CE" w:rsidRDefault="008D6B71">
      <w:pPr>
        <w:ind w:firstLineChars="200" w:firstLine="420"/>
      </w:pPr>
      <w:r w:rsidRPr="006876CE">
        <w:t>GB/T 223.76</w:t>
      </w:r>
      <w:r w:rsidRPr="006876CE">
        <w:t xml:space="preserve">　钢铁及合金化学分析方法　火焰原子吸收光谱法测定钒量</w:t>
      </w:r>
    </w:p>
    <w:p w14:paraId="64BF0024" w14:textId="77777777" w:rsidR="00D8216C" w:rsidRPr="006876CE" w:rsidRDefault="008D6B71">
      <w:pPr>
        <w:ind w:firstLineChars="200" w:firstLine="420"/>
      </w:pPr>
      <w:r w:rsidRPr="006876CE">
        <w:t>GB/T 223.78</w:t>
      </w:r>
      <w:r w:rsidRPr="006876CE">
        <w:t xml:space="preserve">　钢铁及合金化学分析方法　姜黄素直接光度法测定硼含量</w:t>
      </w:r>
    </w:p>
    <w:p w14:paraId="0E7560F0" w14:textId="77777777" w:rsidR="00D8216C" w:rsidRPr="006876CE" w:rsidRDefault="008D6B71">
      <w:pPr>
        <w:ind w:firstLineChars="200" w:firstLine="420"/>
      </w:pPr>
      <w:r w:rsidRPr="006876CE">
        <w:t>GB/T 223.84</w:t>
      </w:r>
      <w:r w:rsidRPr="006876CE">
        <w:t xml:space="preserve">　钢铁及合金　钛含量的测定　二安替比林甲烷分光光度法</w:t>
      </w:r>
    </w:p>
    <w:p w14:paraId="48149454" w14:textId="77777777" w:rsidR="00D8216C" w:rsidRPr="006876CE" w:rsidRDefault="008D6B71">
      <w:pPr>
        <w:ind w:firstLineChars="200" w:firstLine="420"/>
      </w:pPr>
      <w:r w:rsidRPr="006876CE">
        <w:t>GB/T 228.1</w:t>
      </w:r>
      <w:r w:rsidRPr="006876CE">
        <w:t xml:space="preserve">　金属材料　拉伸试验　第</w:t>
      </w:r>
      <w:r w:rsidRPr="006876CE">
        <w:t>1</w:t>
      </w:r>
      <w:r w:rsidRPr="006876CE">
        <w:t>部分：室温试验方法</w:t>
      </w:r>
    </w:p>
    <w:p w14:paraId="588B3CBF" w14:textId="77777777" w:rsidR="00D8216C" w:rsidRPr="006876CE" w:rsidRDefault="008D6B71">
      <w:pPr>
        <w:ind w:firstLineChars="200" w:firstLine="420"/>
      </w:pPr>
      <w:r w:rsidRPr="006876CE">
        <w:t>GB/T 229</w:t>
      </w:r>
      <w:r w:rsidRPr="006876CE">
        <w:t xml:space="preserve">　金属材料　夏比摆锤冲击试验方法</w:t>
      </w:r>
    </w:p>
    <w:p w14:paraId="70A64A3E" w14:textId="77777777" w:rsidR="00D8216C" w:rsidRPr="006876CE" w:rsidRDefault="008D6B71">
      <w:pPr>
        <w:ind w:firstLineChars="200" w:firstLine="420"/>
      </w:pPr>
      <w:r w:rsidRPr="006876CE">
        <w:t>GB/T 232</w:t>
      </w:r>
      <w:r w:rsidRPr="006876CE">
        <w:t xml:space="preserve">　金属材料　弯曲试验方法</w:t>
      </w:r>
    </w:p>
    <w:p w14:paraId="367B2B14" w14:textId="77777777" w:rsidR="00D8216C" w:rsidRPr="006876CE" w:rsidRDefault="008D6B71">
      <w:pPr>
        <w:ind w:firstLineChars="200" w:firstLine="420"/>
      </w:pPr>
      <w:r w:rsidRPr="006876CE">
        <w:t>GB/T 247</w:t>
      </w:r>
      <w:r w:rsidRPr="006876CE">
        <w:t xml:space="preserve">　钢板和钢带包装、标志及质量证明书的一般规定</w:t>
      </w:r>
    </w:p>
    <w:p w14:paraId="2E30702A" w14:textId="77777777" w:rsidR="00D8216C" w:rsidRPr="006876CE" w:rsidRDefault="008D6B71">
      <w:pPr>
        <w:ind w:firstLineChars="200" w:firstLine="420"/>
      </w:pPr>
      <w:r w:rsidRPr="006876CE">
        <w:t>GB/T 2975</w:t>
      </w:r>
      <w:r w:rsidRPr="006876CE">
        <w:t xml:space="preserve">　钢及钢产品　力学性能试验取样位置及试样制备</w:t>
      </w:r>
    </w:p>
    <w:p w14:paraId="134BC331" w14:textId="77777777" w:rsidR="00D8216C" w:rsidRPr="006876CE" w:rsidRDefault="008D6B71">
      <w:pPr>
        <w:ind w:firstLineChars="200" w:firstLine="420"/>
      </w:pPr>
      <w:r w:rsidRPr="006876CE">
        <w:t>GB/T 4157</w:t>
      </w:r>
      <w:r w:rsidRPr="006876CE">
        <w:t xml:space="preserve">　金属在硫化氢环境中抗硫化物应力开裂和应力腐蚀开裂的试验室试验方法</w:t>
      </w:r>
    </w:p>
    <w:p w14:paraId="5C8BF0A9" w14:textId="77777777" w:rsidR="00D8216C" w:rsidRPr="006876CE" w:rsidRDefault="008D6B71">
      <w:pPr>
        <w:ind w:firstLineChars="200" w:firstLine="420"/>
      </w:pPr>
      <w:r w:rsidRPr="006876CE">
        <w:t>GB/T 4336</w:t>
      </w:r>
      <w:r w:rsidRPr="006876CE">
        <w:t xml:space="preserve">　碳素钢和中低合金钢　多元素含量的测定　火花放电原子发射光谱法（常规法）</w:t>
      </w:r>
    </w:p>
    <w:p w14:paraId="7F9C76A1" w14:textId="77777777" w:rsidR="00D8216C" w:rsidRPr="006876CE" w:rsidRDefault="008D6B71">
      <w:pPr>
        <w:ind w:firstLineChars="200" w:firstLine="420"/>
      </w:pPr>
      <w:r w:rsidRPr="006876CE">
        <w:t>GB/T 6394</w:t>
      </w:r>
      <w:r w:rsidRPr="006876CE">
        <w:t xml:space="preserve">　金属平均晶粒度测定方法</w:t>
      </w:r>
    </w:p>
    <w:p w14:paraId="30800CA1" w14:textId="77777777" w:rsidR="00D8216C" w:rsidRPr="006876CE" w:rsidRDefault="008D6B71">
      <w:pPr>
        <w:ind w:firstLineChars="200" w:firstLine="420"/>
      </w:pPr>
      <w:r w:rsidRPr="006876CE">
        <w:t>GB/T 8170</w:t>
      </w:r>
      <w:r w:rsidRPr="006876CE">
        <w:t xml:space="preserve">　数值修约规则与极限数值的表示和判定</w:t>
      </w:r>
    </w:p>
    <w:p w14:paraId="3B7145FE" w14:textId="77777777" w:rsidR="00D8216C" w:rsidRPr="006876CE" w:rsidRDefault="008D6B71">
      <w:pPr>
        <w:ind w:firstLineChars="200" w:firstLine="420"/>
      </w:pPr>
      <w:r w:rsidRPr="006876CE">
        <w:t>GB/T 8650</w:t>
      </w:r>
      <w:r w:rsidRPr="006876CE">
        <w:t xml:space="preserve">　管线钢和压力容器钢抗氢致开裂评定方法</w:t>
      </w:r>
    </w:p>
    <w:p w14:paraId="03970262" w14:textId="77777777" w:rsidR="00D8216C" w:rsidRPr="006876CE" w:rsidRDefault="008D6B71">
      <w:pPr>
        <w:ind w:firstLineChars="200" w:firstLine="420"/>
      </w:pPr>
      <w:r w:rsidRPr="006876CE">
        <w:t>GB/T 10561-2005</w:t>
      </w:r>
      <w:r w:rsidRPr="006876CE">
        <w:t xml:space="preserve">　钢中非金属夹杂物含量的测定　标准评级图显微检验</w:t>
      </w:r>
    </w:p>
    <w:p w14:paraId="53432CA9" w14:textId="77777777" w:rsidR="00D8216C" w:rsidRPr="006876CE" w:rsidRDefault="008D6B71">
      <w:pPr>
        <w:ind w:firstLineChars="200" w:firstLine="420"/>
      </w:pPr>
      <w:r w:rsidRPr="006876CE">
        <w:lastRenderedPageBreak/>
        <w:t>GB/T 15970.2</w:t>
      </w:r>
      <w:r w:rsidRPr="006876CE">
        <w:t xml:space="preserve">　金属和合金的腐蚀　应力腐蚀试验　第</w:t>
      </w:r>
      <w:r w:rsidRPr="006876CE">
        <w:t>2</w:t>
      </w:r>
      <w:r w:rsidRPr="006876CE">
        <w:t>部分：弯梁试样的制备和应用</w:t>
      </w:r>
    </w:p>
    <w:p w14:paraId="53153F09" w14:textId="77777777" w:rsidR="00D8216C" w:rsidRPr="006876CE" w:rsidRDefault="008D6B71">
      <w:pPr>
        <w:ind w:firstLineChars="200" w:firstLine="420"/>
      </w:pPr>
      <w:r w:rsidRPr="006876CE">
        <w:t>GB/T 20066</w:t>
      </w:r>
      <w:r w:rsidRPr="006876CE">
        <w:t xml:space="preserve">　钢和铁　化学成分测定用试样的取样和制样方法</w:t>
      </w:r>
    </w:p>
    <w:p w14:paraId="71202ED5" w14:textId="77777777" w:rsidR="00D8216C" w:rsidRPr="006876CE" w:rsidRDefault="008D6B71">
      <w:pPr>
        <w:ind w:firstLineChars="200" w:firstLine="420"/>
      </w:pPr>
      <w:r w:rsidRPr="006876CE">
        <w:t>GB/T 20123</w:t>
      </w:r>
      <w:r w:rsidRPr="006876CE">
        <w:t xml:space="preserve">　钢铁　总碳硫含量的测定　高频感应炉燃烧后红外吸收法（常规方法）</w:t>
      </w:r>
    </w:p>
    <w:p w14:paraId="7AB1972A" w14:textId="77777777" w:rsidR="00D8216C" w:rsidRPr="006876CE" w:rsidRDefault="008D6B71">
      <w:pPr>
        <w:ind w:firstLineChars="200" w:firstLine="420"/>
      </w:pPr>
      <w:r w:rsidRPr="006876CE">
        <w:t>GB/T 20124</w:t>
      </w:r>
      <w:r w:rsidRPr="006876CE">
        <w:t xml:space="preserve">　钢铁　氮含量的测定　惰性气体熔融热导法（常规方法）</w:t>
      </w:r>
    </w:p>
    <w:p w14:paraId="0A0114C8" w14:textId="77777777" w:rsidR="00D8216C" w:rsidRPr="006876CE" w:rsidRDefault="008D6B71">
      <w:pPr>
        <w:ind w:firstLineChars="200" w:firstLine="420"/>
      </w:pPr>
      <w:r w:rsidRPr="006876CE">
        <w:t>GB/T 20125</w:t>
      </w:r>
      <w:r w:rsidRPr="006876CE">
        <w:t xml:space="preserve">　低合金钢　多元素含量的测定　电感耦合等离子体原子发射光谱法</w:t>
      </w:r>
    </w:p>
    <w:p w14:paraId="6686ED22" w14:textId="77777777" w:rsidR="00D8216C" w:rsidRPr="006876CE" w:rsidRDefault="008D6B71">
      <w:pPr>
        <w:ind w:firstLineChars="200" w:firstLine="420"/>
      </w:pPr>
      <w:r w:rsidRPr="006876CE">
        <w:t>GB/T 34474.1</w:t>
      </w:r>
      <w:r w:rsidRPr="006876CE">
        <w:t xml:space="preserve">　钢中带状组织的评定　第</w:t>
      </w:r>
      <w:r w:rsidRPr="006876CE">
        <w:t>1</w:t>
      </w:r>
      <w:r w:rsidRPr="006876CE">
        <w:t>部分：标准评级图法</w:t>
      </w:r>
    </w:p>
    <w:p w14:paraId="61441F32" w14:textId="77777777" w:rsidR="00D8216C" w:rsidRPr="006876CE" w:rsidRDefault="008D6B71">
      <w:pPr>
        <w:ind w:firstLineChars="200" w:firstLine="420"/>
      </w:pPr>
      <w:r w:rsidRPr="006876CE">
        <w:t>GB/T 34542.2-2018</w:t>
      </w:r>
      <w:r w:rsidRPr="006876CE">
        <w:t xml:space="preserve">　氢气储存输送系统　第</w:t>
      </w:r>
      <w:r w:rsidRPr="006876CE">
        <w:t>2</w:t>
      </w:r>
      <w:r w:rsidRPr="006876CE">
        <w:t>部分：金属材料与氢环境相容性试验方法</w:t>
      </w:r>
    </w:p>
    <w:p w14:paraId="4283F427" w14:textId="77777777" w:rsidR="00D8216C" w:rsidRPr="006876CE" w:rsidRDefault="008D6B71">
      <w:pPr>
        <w:ind w:firstLineChars="200" w:firstLine="420"/>
      </w:pPr>
      <w:r w:rsidRPr="006876CE">
        <w:t>SY/T 6423.3</w:t>
      </w:r>
      <w:r w:rsidRPr="006876CE">
        <w:t xml:space="preserve">　焊接钢管用钢带</w:t>
      </w:r>
      <w:r w:rsidRPr="006876CE">
        <w:t>/1</w:t>
      </w:r>
      <w:r w:rsidRPr="006876CE">
        <w:t>分层缺欠的自动超声检测</w:t>
      </w:r>
    </w:p>
    <w:p w14:paraId="5B3A61B2" w14:textId="77777777" w:rsidR="00D8216C" w:rsidRPr="006876CE" w:rsidRDefault="008D6B71">
      <w:pPr>
        <w:ind w:firstLineChars="200" w:firstLine="420"/>
      </w:pPr>
      <w:r w:rsidRPr="006876CE">
        <w:t>SY/T 6476</w:t>
      </w:r>
      <w:r w:rsidRPr="006876CE">
        <w:t xml:space="preserve">　输送钢管落锤撕裂试验方法</w:t>
      </w:r>
    </w:p>
    <w:p w14:paraId="69C2C839" w14:textId="77777777" w:rsidR="00D8216C" w:rsidRPr="006876CE" w:rsidRDefault="008D6B71">
      <w:pPr>
        <w:pStyle w:val="af8"/>
        <w:numPr>
          <w:ilvl w:val="0"/>
          <w:numId w:val="2"/>
        </w:numPr>
        <w:spacing w:before="312" w:after="312"/>
        <w:rPr>
          <w:rFonts w:ascii="Times New Roman"/>
        </w:rPr>
      </w:pPr>
      <w:bookmarkStart w:id="20" w:name="_Toc103354081"/>
      <w:r w:rsidRPr="006876CE">
        <w:rPr>
          <w:rFonts w:ascii="Times New Roman"/>
        </w:rPr>
        <w:t>术语和定义</w:t>
      </w:r>
      <w:bookmarkEnd w:id="20"/>
    </w:p>
    <w:p w14:paraId="70881563" w14:textId="77777777" w:rsidR="00D8216C" w:rsidRPr="006876CE" w:rsidRDefault="008D6B71">
      <w:pPr>
        <w:ind w:firstLineChars="200" w:firstLine="420"/>
      </w:pPr>
      <w:r w:rsidRPr="006876CE">
        <w:t>本文件没有需要界定的术语和定义。</w:t>
      </w:r>
    </w:p>
    <w:p w14:paraId="2FA95946" w14:textId="77777777" w:rsidR="00D8216C" w:rsidRPr="006876CE" w:rsidRDefault="008D6B71">
      <w:pPr>
        <w:pStyle w:val="af8"/>
        <w:numPr>
          <w:ilvl w:val="0"/>
          <w:numId w:val="2"/>
        </w:numPr>
        <w:spacing w:before="312" w:after="312"/>
        <w:rPr>
          <w:rFonts w:ascii="Times New Roman"/>
        </w:rPr>
      </w:pPr>
      <w:bookmarkStart w:id="21" w:name="_Toc103354082"/>
      <w:r w:rsidRPr="006876CE">
        <w:rPr>
          <w:rFonts w:ascii="Times New Roman"/>
        </w:rPr>
        <w:t>牌号表示方法</w:t>
      </w:r>
      <w:bookmarkEnd w:id="21"/>
    </w:p>
    <w:p w14:paraId="0ED291E6" w14:textId="32782EEA" w:rsidR="00D8216C" w:rsidRPr="006876CE" w:rsidRDefault="008D6B71">
      <w:pPr>
        <w:pStyle w:val="a"/>
        <w:spacing w:beforeLines="0" w:afterLines="0"/>
        <w:ind w:left="0"/>
        <w:rPr>
          <w:rFonts w:ascii="Times New Roman" w:eastAsia="宋体"/>
        </w:rPr>
      </w:pPr>
      <w:r w:rsidRPr="006876CE">
        <w:rPr>
          <w:rFonts w:ascii="Times New Roman" w:eastAsia="宋体"/>
        </w:rPr>
        <w:t>钢的牌号由代表输送管线的</w:t>
      </w:r>
      <w:r w:rsidRPr="006876CE">
        <w:rPr>
          <w:rFonts w:ascii="Times New Roman" w:eastAsia="宋体"/>
        </w:rPr>
        <w:t>“Line”</w:t>
      </w:r>
      <w:r w:rsidRPr="006876CE">
        <w:rPr>
          <w:rFonts w:ascii="Times New Roman" w:eastAsia="宋体"/>
        </w:rPr>
        <w:t>的首位英文字母、规定的最小屈服强度值、</w:t>
      </w:r>
      <w:r w:rsidR="00506401" w:rsidRPr="006876CE">
        <w:rPr>
          <w:rFonts w:ascii="Times New Roman" w:eastAsia="宋体"/>
        </w:rPr>
        <w:t>交货状态的特征字母（</w:t>
      </w:r>
      <w:r w:rsidR="00506401" w:rsidRPr="006876CE">
        <w:rPr>
          <w:rFonts w:ascii="Times New Roman" w:eastAsia="宋体"/>
        </w:rPr>
        <w:t>R</w:t>
      </w:r>
      <w:r w:rsidR="00506401" w:rsidRPr="006876CE">
        <w:rPr>
          <w:rFonts w:ascii="Times New Roman" w:eastAsia="宋体"/>
        </w:rPr>
        <w:t>或</w:t>
      </w:r>
      <w:r w:rsidR="00506401" w:rsidRPr="006876CE">
        <w:rPr>
          <w:rFonts w:ascii="Times New Roman" w:eastAsia="宋体"/>
        </w:rPr>
        <w:t>M</w:t>
      </w:r>
      <w:r w:rsidR="00506401" w:rsidRPr="006876CE">
        <w:rPr>
          <w:rFonts w:ascii="Times New Roman" w:eastAsia="宋体"/>
        </w:rPr>
        <w:t>）和代表输送介质为氢气的英文字母</w:t>
      </w:r>
      <w:r w:rsidR="00506401" w:rsidRPr="006876CE">
        <w:rPr>
          <w:rFonts w:ascii="Times New Roman" w:eastAsia="宋体"/>
        </w:rPr>
        <w:t>“H”</w:t>
      </w:r>
      <w:r w:rsidR="00506401" w:rsidRPr="006876CE">
        <w:rPr>
          <w:rFonts w:ascii="Times New Roman" w:eastAsia="宋体"/>
        </w:rPr>
        <w:t>四部分组成</w:t>
      </w:r>
      <w:r w:rsidRPr="006876CE">
        <w:rPr>
          <w:rFonts w:ascii="Times New Roman" w:eastAsia="宋体"/>
        </w:rPr>
        <w:t>。</w:t>
      </w:r>
      <w:r w:rsidRPr="006876CE">
        <w:rPr>
          <w:rFonts w:ascii="Times New Roman" w:eastAsia="宋体"/>
        </w:rPr>
        <w:t xml:space="preserve"> </w:t>
      </w:r>
    </w:p>
    <w:p w14:paraId="3F33D243" w14:textId="77777777" w:rsidR="00D8216C" w:rsidRPr="006876CE" w:rsidRDefault="008D6B71">
      <w:pPr>
        <w:pStyle w:val="ae"/>
        <w:ind w:firstLine="360"/>
        <w:rPr>
          <w:rFonts w:ascii="Times New Roman"/>
          <w:sz w:val="18"/>
          <w:szCs w:val="18"/>
        </w:rPr>
      </w:pPr>
      <w:r w:rsidRPr="006876CE">
        <w:rPr>
          <w:rFonts w:ascii="Times New Roman" w:eastAsia="黑体"/>
          <w:sz w:val="18"/>
          <w:szCs w:val="18"/>
        </w:rPr>
        <w:t>示例：</w:t>
      </w:r>
      <w:r w:rsidRPr="006876CE">
        <w:rPr>
          <w:rFonts w:ascii="Times New Roman"/>
          <w:sz w:val="18"/>
          <w:szCs w:val="18"/>
        </w:rPr>
        <w:t>L360MH</w:t>
      </w:r>
    </w:p>
    <w:p w14:paraId="42162689" w14:textId="77777777" w:rsidR="00D8216C" w:rsidRPr="006876CE" w:rsidRDefault="008D6B71">
      <w:pPr>
        <w:pStyle w:val="ae"/>
        <w:ind w:firstLine="360"/>
        <w:rPr>
          <w:rFonts w:ascii="Times New Roman"/>
          <w:sz w:val="18"/>
          <w:szCs w:val="18"/>
        </w:rPr>
      </w:pPr>
      <w:r w:rsidRPr="006876CE">
        <w:rPr>
          <w:rFonts w:ascii="Times New Roman"/>
          <w:sz w:val="18"/>
          <w:szCs w:val="18"/>
        </w:rPr>
        <w:t>L</w:t>
      </w:r>
      <w:r w:rsidRPr="006876CE">
        <w:rPr>
          <w:rFonts w:ascii="Times New Roman" w:eastAsia="黑体"/>
          <w:sz w:val="18"/>
          <w:szCs w:val="18"/>
        </w:rPr>
        <w:t>——</w:t>
      </w:r>
      <w:r w:rsidRPr="006876CE">
        <w:rPr>
          <w:rFonts w:ascii="Times New Roman"/>
          <w:sz w:val="18"/>
          <w:szCs w:val="18"/>
        </w:rPr>
        <w:t>代表输送管线</w:t>
      </w:r>
      <w:r w:rsidRPr="006876CE">
        <w:rPr>
          <w:rFonts w:ascii="Times New Roman"/>
          <w:sz w:val="18"/>
          <w:szCs w:val="18"/>
        </w:rPr>
        <w:t>“Line”</w:t>
      </w:r>
      <w:r w:rsidRPr="006876CE">
        <w:rPr>
          <w:rFonts w:ascii="Times New Roman"/>
          <w:sz w:val="18"/>
          <w:szCs w:val="18"/>
        </w:rPr>
        <w:t>的首位英文字母；</w:t>
      </w:r>
    </w:p>
    <w:p w14:paraId="66D13992" w14:textId="77777777" w:rsidR="00D8216C" w:rsidRPr="006876CE" w:rsidRDefault="008D6B71">
      <w:pPr>
        <w:pStyle w:val="ae"/>
        <w:ind w:firstLine="360"/>
        <w:rPr>
          <w:rFonts w:ascii="Times New Roman"/>
          <w:sz w:val="18"/>
          <w:szCs w:val="18"/>
        </w:rPr>
      </w:pPr>
      <w:r w:rsidRPr="006876CE">
        <w:rPr>
          <w:rFonts w:ascii="Times New Roman" w:eastAsia="黑体"/>
          <w:sz w:val="18"/>
          <w:szCs w:val="18"/>
        </w:rPr>
        <w:t>360——</w:t>
      </w:r>
      <w:r w:rsidRPr="006876CE">
        <w:rPr>
          <w:rFonts w:ascii="Times New Roman"/>
          <w:sz w:val="18"/>
          <w:szCs w:val="18"/>
        </w:rPr>
        <w:t>代表规定的最小屈服强度值，单位为兆帕（</w:t>
      </w:r>
      <w:r w:rsidRPr="006876CE">
        <w:rPr>
          <w:rFonts w:ascii="Times New Roman"/>
          <w:sz w:val="18"/>
          <w:szCs w:val="18"/>
        </w:rPr>
        <w:t>MPa</w:t>
      </w:r>
      <w:r w:rsidRPr="006876CE">
        <w:rPr>
          <w:rFonts w:ascii="Times New Roman"/>
          <w:sz w:val="18"/>
          <w:szCs w:val="18"/>
        </w:rPr>
        <w:t>）；</w:t>
      </w:r>
    </w:p>
    <w:p w14:paraId="039A9426" w14:textId="77777777" w:rsidR="00D8216C" w:rsidRPr="006876CE" w:rsidRDefault="008D6B71">
      <w:pPr>
        <w:pStyle w:val="ae"/>
        <w:ind w:firstLine="360"/>
        <w:rPr>
          <w:rFonts w:ascii="Times New Roman"/>
          <w:sz w:val="18"/>
          <w:szCs w:val="18"/>
        </w:rPr>
      </w:pPr>
      <w:r w:rsidRPr="006876CE">
        <w:rPr>
          <w:rFonts w:ascii="Times New Roman"/>
          <w:sz w:val="18"/>
          <w:szCs w:val="18"/>
        </w:rPr>
        <w:t>M</w:t>
      </w:r>
      <w:r w:rsidRPr="006876CE">
        <w:rPr>
          <w:rFonts w:ascii="Times New Roman" w:eastAsia="黑体"/>
          <w:sz w:val="18"/>
          <w:szCs w:val="18"/>
        </w:rPr>
        <w:t>——</w:t>
      </w:r>
      <w:r w:rsidRPr="006876CE">
        <w:rPr>
          <w:rFonts w:ascii="Times New Roman"/>
          <w:sz w:val="18"/>
          <w:szCs w:val="18"/>
        </w:rPr>
        <w:t>代表交货状态为热机械轧制状态（</w:t>
      </w:r>
      <w:r w:rsidRPr="006876CE">
        <w:rPr>
          <w:rFonts w:ascii="Times New Roman"/>
          <w:sz w:val="18"/>
          <w:szCs w:val="18"/>
        </w:rPr>
        <w:t>TMCP</w:t>
      </w:r>
      <w:r w:rsidRPr="006876CE">
        <w:rPr>
          <w:rFonts w:ascii="Times New Roman"/>
          <w:sz w:val="18"/>
          <w:szCs w:val="18"/>
        </w:rPr>
        <w:t>）；</w:t>
      </w:r>
    </w:p>
    <w:p w14:paraId="5C321DD1" w14:textId="0936C67B" w:rsidR="00D8216C" w:rsidRPr="006876CE" w:rsidRDefault="008D6B71">
      <w:pPr>
        <w:pStyle w:val="ae"/>
        <w:ind w:left="90" w:firstLineChars="150" w:firstLine="270"/>
        <w:rPr>
          <w:rFonts w:ascii="Times New Roman"/>
          <w:sz w:val="18"/>
          <w:szCs w:val="18"/>
        </w:rPr>
      </w:pPr>
      <w:r w:rsidRPr="006876CE">
        <w:rPr>
          <w:rFonts w:ascii="Times New Roman" w:eastAsia="黑体"/>
          <w:sz w:val="18"/>
          <w:szCs w:val="18"/>
        </w:rPr>
        <w:t>H——</w:t>
      </w:r>
      <w:r w:rsidRPr="006876CE">
        <w:rPr>
          <w:rFonts w:ascii="Times New Roman"/>
          <w:sz w:val="18"/>
          <w:szCs w:val="18"/>
        </w:rPr>
        <w:t>代表</w:t>
      </w:r>
      <w:r w:rsidR="00895E1C" w:rsidRPr="006876CE">
        <w:rPr>
          <w:rFonts w:ascii="Times New Roman"/>
          <w:sz w:val="18"/>
          <w:szCs w:val="18"/>
        </w:rPr>
        <w:t>输送</w:t>
      </w:r>
      <w:r w:rsidRPr="006876CE">
        <w:rPr>
          <w:rFonts w:ascii="Times New Roman"/>
          <w:sz w:val="18"/>
          <w:szCs w:val="18"/>
        </w:rPr>
        <w:t>介质为氢气（</w:t>
      </w:r>
      <w:r w:rsidRPr="006876CE">
        <w:rPr>
          <w:rFonts w:ascii="Times New Roman"/>
          <w:sz w:val="18"/>
          <w:szCs w:val="18"/>
        </w:rPr>
        <w:t>H</w:t>
      </w:r>
      <w:r w:rsidRPr="006876CE">
        <w:rPr>
          <w:rFonts w:ascii="Times New Roman"/>
          <w:sz w:val="18"/>
          <w:szCs w:val="18"/>
          <w:vertAlign w:val="subscript"/>
        </w:rPr>
        <w:t>2</w:t>
      </w:r>
      <w:r w:rsidRPr="006876CE">
        <w:rPr>
          <w:rFonts w:ascii="Times New Roman"/>
          <w:sz w:val="18"/>
          <w:szCs w:val="18"/>
        </w:rPr>
        <w:t>）。</w:t>
      </w:r>
    </w:p>
    <w:p w14:paraId="09AEB49E" w14:textId="77777777" w:rsidR="00D8216C" w:rsidRPr="006876CE" w:rsidRDefault="008D6B71">
      <w:pPr>
        <w:pStyle w:val="a"/>
        <w:spacing w:beforeLines="0" w:afterLines="0"/>
        <w:ind w:left="0"/>
        <w:rPr>
          <w:rFonts w:ascii="Times New Roman" w:eastAsia="宋体"/>
        </w:rPr>
      </w:pPr>
      <w:r w:rsidRPr="006876CE">
        <w:rPr>
          <w:rFonts w:ascii="Times New Roman" w:eastAsia="宋体"/>
        </w:rPr>
        <w:t>除</w:t>
      </w:r>
      <w:r w:rsidRPr="006876CE">
        <w:rPr>
          <w:rFonts w:ascii="Times New Roman" w:eastAsia="宋体"/>
        </w:rPr>
        <w:t>4.1</w:t>
      </w:r>
      <w:r w:rsidRPr="006876CE">
        <w:rPr>
          <w:rFonts w:ascii="Times New Roman" w:eastAsia="宋体"/>
        </w:rPr>
        <w:t>命名外，其他经常使用的牌号也在表</w:t>
      </w:r>
      <w:r w:rsidRPr="006876CE">
        <w:rPr>
          <w:rFonts w:ascii="Times New Roman" w:eastAsia="宋体"/>
        </w:rPr>
        <w:t>1</w:t>
      </w:r>
      <w:r w:rsidRPr="006876CE">
        <w:rPr>
          <w:rFonts w:ascii="Times New Roman" w:eastAsia="宋体"/>
        </w:rPr>
        <w:t>中给出。牌号由代表管线钢的</w:t>
      </w:r>
      <w:r w:rsidRPr="006876CE">
        <w:rPr>
          <w:rFonts w:ascii="Times New Roman" w:eastAsia="宋体"/>
        </w:rPr>
        <w:t>“X”</w:t>
      </w:r>
      <w:r w:rsidRPr="006876CE">
        <w:rPr>
          <w:rFonts w:ascii="Times New Roman" w:eastAsia="宋体"/>
        </w:rPr>
        <w:t>、规定的最小屈服强度值、后缀字母（第一个字母</w:t>
      </w:r>
      <w:r w:rsidRPr="006876CE">
        <w:rPr>
          <w:rFonts w:ascii="Times New Roman" w:eastAsia="宋体"/>
        </w:rPr>
        <w:t>R</w:t>
      </w:r>
      <w:r w:rsidRPr="006876CE">
        <w:rPr>
          <w:rFonts w:ascii="Times New Roman" w:eastAsia="宋体"/>
        </w:rPr>
        <w:t>或</w:t>
      </w:r>
      <w:r w:rsidRPr="006876CE">
        <w:rPr>
          <w:rFonts w:ascii="Times New Roman" w:eastAsia="宋体"/>
        </w:rPr>
        <w:t>M</w:t>
      </w:r>
      <w:r w:rsidRPr="006876CE">
        <w:rPr>
          <w:rFonts w:ascii="Times New Roman" w:eastAsia="宋体"/>
        </w:rPr>
        <w:t>表示钢带的交货状态，第二个字母</w:t>
      </w:r>
      <w:r w:rsidRPr="006876CE">
        <w:rPr>
          <w:rFonts w:ascii="Times New Roman" w:eastAsia="宋体"/>
        </w:rPr>
        <w:t>H</w:t>
      </w:r>
      <w:r w:rsidRPr="006876CE">
        <w:rPr>
          <w:rFonts w:ascii="Times New Roman" w:eastAsia="宋体"/>
        </w:rPr>
        <w:t>表示服役条件为氢气）组成。</w:t>
      </w:r>
      <w:r w:rsidRPr="006876CE">
        <w:rPr>
          <w:rFonts w:ascii="Times New Roman" w:eastAsia="宋体"/>
        </w:rPr>
        <w:t xml:space="preserve"> </w:t>
      </w:r>
    </w:p>
    <w:p w14:paraId="0E53D523" w14:textId="77777777" w:rsidR="00D8216C" w:rsidRPr="006876CE" w:rsidRDefault="008D6B71">
      <w:pPr>
        <w:pStyle w:val="ae"/>
        <w:ind w:firstLine="360"/>
        <w:rPr>
          <w:rFonts w:ascii="Times New Roman"/>
          <w:sz w:val="18"/>
          <w:szCs w:val="18"/>
        </w:rPr>
      </w:pPr>
      <w:r w:rsidRPr="006876CE">
        <w:rPr>
          <w:rFonts w:ascii="Times New Roman" w:eastAsia="黑体"/>
          <w:sz w:val="18"/>
          <w:szCs w:val="18"/>
        </w:rPr>
        <w:t>示例：</w:t>
      </w:r>
      <w:r w:rsidRPr="006876CE">
        <w:rPr>
          <w:rFonts w:ascii="Times New Roman"/>
          <w:sz w:val="18"/>
          <w:szCs w:val="18"/>
        </w:rPr>
        <w:t>X52MH</w:t>
      </w:r>
    </w:p>
    <w:p w14:paraId="41245AFC" w14:textId="77777777" w:rsidR="00D8216C" w:rsidRPr="006876CE" w:rsidRDefault="008D6B71">
      <w:pPr>
        <w:pStyle w:val="ae"/>
        <w:ind w:firstLine="360"/>
        <w:rPr>
          <w:rFonts w:ascii="Times New Roman"/>
          <w:sz w:val="18"/>
          <w:szCs w:val="18"/>
        </w:rPr>
      </w:pPr>
      <w:r w:rsidRPr="006876CE">
        <w:rPr>
          <w:rFonts w:ascii="Times New Roman"/>
          <w:sz w:val="18"/>
          <w:szCs w:val="18"/>
        </w:rPr>
        <w:t>X</w:t>
      </w:r>
      <w:r w:rsidRPr="006876CE">
        <w:rPr>
          <w:rFonts w:ascii="Times New Roman" w:eastAsia="黑体"/>
          <w:sz w:val="18"/>
          <w:szCs w:val="18"/>
        </w:rPr>
        <w:t>——</w:t>
      </w:r>
      <w:r w:rsidRPr="006876CE">
        <w:rPr>
          <w:rFonts w:ascii="Times New Roman"/>
          <w:sz w:val="18"/>
          <w:szCs w:val="18"/>
        </w:rPr>
        <w:t>代表管线钢；</w:t>
      </w:r>
    </w:p>
    <w:p w14:paraId="2AC34306" w14:textId="77777777" w:rsidR="00D8216C" w:rsidRPr="006876CE" w:rsidRDefault="008D6B71">
      <w:pPr>
        <w:pStyle w:val="ae"/>
        <w:ind w:firstLine="360"/>
        <w:rPr>
          <w:rFonts w:ascii="Times New Roman"/>
          <w:sz w:val="18"/>
          <w:szCs w:val="18"/>
        </w:rPr>
      </w:pPr>
      <w:r w:rsidRPr="006876CE">
        <w:rPr>
          <w:rFonts w:ascii="Times New Roman" w:eastAsia="黑体"/>
          <w:sz w:val="18"/>
          <w:szCs w:val="18"/>
        </w:rPr>
        <w:t>52——</w:t>
      </w:r>
      <w:r w:rsidRPr="006876CE">
        <w:rPr>
          <w:rFonts w:ascii="Times New Roman"/>
          <w:sz w:val="18"/>
          <w:szCs w:val="18"/>
        </w:rPr>
        <w:t>代表规定的最小屈服强度值，单位为</w:t>
      </w:r>
      <w:r w:rsidRPr="006876CE">
        <w:rPr>
          <w:rFonts w:ascii="Times New Roman"/>
          <w:sz w:val="18"/>
          <w:szCs w:val="18"/>
        </w:rPr>
        <w:t>ksi</w:t>
      </w:r>
      <w:r w:rsidRPr="006876CE">
        <w:rPr>
          <w:rFonts w:ascii="Times New Roman"/>
          <w:sz w:val="18"/>
          <w:szCs w:val="18"/>
        </w:rPr>
        <w:t>（</w:t>
      </w:r>
      <w:r w:rsidRPr="006876CE">
        <w:rPr>
          <w:rFonts w:ascii="Times New Roman"/>
          <w:sz w:val="18"/>
          <w:szCs w:val="18"/>
        </w:rPr>
        <w:t>1ksi=6.895MPa</w:t>
      </w:r>
      <w:r w:rsidRPr="006876CE">
        <w:rPr>
          <w:rFonts w:ascii="Times New Roman"/>
          <w:sz w:val="18"/>
          <w:szCs w:val="18"/>
        </w:rPr>
        <w:t>）；</w:t>
      </w:r>
    </w:p>
    <w:p w14:paraId="1FEF0FFA" w14:textId="77777777" w:rsidR="00D8216C" w:rsidRPr="006876CE" w:rsidRDefault="008D6B71">
      <w:pPr>
        <w:pStyle w:val="ae"/>
        <w:ind w:firstLine="360"/>
        <w:rPr>
          <w:rFonts w:ascii="Times New Roman"/>
          <w:sz w:val="18"/>
          <w:szCs w:val="18"/>
        </w:rPr>
      </w:pPr>
      <w:r w:rsidRPr="006876CE">
        <w:rPr>
          <w:rFonts w:ascii="Times New Roman"/>
          <w:sz w:val="18"/>
          <w:szCs w:val="18"/>
        </w:rPr>
        <w:t>M</w:t>
      </w:r>
      <w:r w:rsidRPr="006876CE">
        <w:rPr>
          <w:rFonts w:ascii="Times New Roman" w:eastAsia="黑体"/>
          <w:sz w:val="18"/>
          <w:szCs w:val="18"/>
        </w:rPr>
        <w:t>——</w:t>
      </w:r>
      <w:r w:rsidRPr="006876CE">
        <w:rPr>
          <w:rFonts w:ascii="Times New Roman"/>
          <w:sz w:val="18"/>
          <w:szCs w:val="18"/>
        </w:rPr>
        <w:t>代表交货状态为热机械轧制状态（</w:t>
      </w:r>
      <w:r w:rsidRPr="006876CE">
        <w:rPr>
          <w:rFonts w:ascii="Times New Roman"/>
          <w:sz w:val="18"/>
          <w:szCs w:val="18"/>
        </w:rPr>
        <w:t>TMCP</w:t>
      </w:r>
      <w:r w:rsidRPr="006876CE">
        <w:rPr>
          <w:rFonts w:ascii="Times New Roman"/>
          <w:sz w:val="18"/>
          <w:szCs w:val="18"/>
        </w:rPr>
        <w:t>）；</w:t>
      </w:r>
    </w:p>
    <w:p w14:paraId="3144B8A5" w14:textId="68AFA9A7" w:rsidR="00D8216C" w:rsidRPr="006876CE" w:rsidRDefault="008D6B71">
      <w:pPr>
        <w:pStyle w:val="ae"/>
        <w:ind w:left="90" w:firstLineChars="150" w:firstLine="270"/>
        <w:rPr>
          <w:rFonts w:ascii="Times New Roman"/>
          <w:sz w:val="18"/>
          <w:szCs w:val="18"/>
        </w:rPr>
      </w:pPr>
      <w:r w:rsidRPr="006876CE">
        <w:rPr>
          <w:rFonts w:ascii="Times New Roman" w:eastAsia="黑体"/>
          <w:sz w:val="18"/>
          <w:szCs w:val="18"/>
        </w:rPr>
        <w:t>H——</w:t>
      </w:r>
      <w:r w:rsidRPr="006876CE">
        <w:rPr>
          <w:rFonts w:ascii="Times New Roman"/>
          <w:sz w:val="18"/>
          <w:szCs w:val="18"/>
        </w:rPr>
        <w:t>代表</w:t>
      </w:r>
      <w:r w:rsidR="00895E1C" w:rsidRPr="006876CE">
        <w:rPr>
          <w:rFonts w:ascii="Times New Roman"/>
          <w:sz w:val="18"/>
          <w:szCs w:val="18"/>
        </w:rPr>
        <w:t>输送</w:t>
      </w:r>
      <w:r w:rsidRPr="006876CE">
        <w:rPr>
          <w:rFonts w:ascii="Times New Roman"/>
          <w:sz w:val="18"/>
          <w:szCs w:val="18"/>
        </w:rPr>
        <w:t>介质为氢气（</w:t>
      </w:r>
      <w:r w:rsidRPr="006876CE">
        <w:rPr>
          <w:rFonts w:ascii="Times New Roman"/>
          <w:sz w:val="18"/>
          <w:szCs w:val="18"/>
        </w:rPr>
        <w:t>H</w:t>
      </w:r>
      <w:r w:rsidRPr="006876CE">
        <w:rPr>
          <w:rFonts w:ascii="Times New Roman"/>
          <w:sz w:val="18"/>
          <w:szCs w:val="18"/>
          <w:vertAlign w:val="subscript"/>
        </w:rPr>
        <w:t>2</w:t>
      </w:r>
      <w:r w:rsidRPr="006876CE">
        <w:rPr>
          <w:rFonts w:ascii="Times New Roman"/>
          <w:sz w:val="18"/>
          <w:szCs w:val="18"/>
        </w:rPr>
        <w:t>）。</w:t>
      </w:r>
    </w:p>
    <w:p w14:paraId="346C6F14" w14:textId="77777777" w:rsidR="00D8216C" w:rsidRPr="006876CE" w:rsidRDefault="008D6B71">
      <w:pPr>
        <w:pStyle w:val="ae"/>
        <w:ind w:firstLine="360"/>
        <w:rPr>
          <w:rFonts w:ascii="Times New Roman"/>
          <w:sz w:val="18"/>
          <w:szCs w:val="18"/>
        </w:rPr>
      </w:pPr>
      <w:r w:rsidRPr="006876CE">
        <w:rPr>
          <w:rFonts w:ascii="Times New Roman" w:eastAsia="黑体"/>
          <w:sz w:val="18"/>
          <w:szCs w:val="18"/>
        </w:rPr>
        <w:t>注：</w:t>
      </w:r>
      <w:r w:rsidRPr="006876CE">
        <w:rPr>
          <w:rFonts w:ascii="Times New Roman"/>
          <w:sz w:val="18"/>
          <w:szCs w:val="18"/>
        </w:rPr>
        <w:t>钢级</w:t>
      </w:r>
      <w:r w:rsidRPr="006876CE">
        <w:rPr>
          <w:rFonts w:ascii="Times New Roman"/>
          <w:sz w:val="18"/>
          <w:szCs w:val="18"/>
        </w:rPr>
        <w:t>B</w:t>
      </w:r>
      <w:r w:rsidRPr="006876CE">
        <w:rPr>
          <w:rFonts w:ascii="Times New Roman"/>
          <w:sz w:val="18"/>
          <w:szCs w:val="18"/>
        </w:rPr>
        <w:t>牌号中不包括规定最小屈服强度。</w:t>
      </w:r>
    </w:p>
    <w:p w14:paraId="3EEE23A3" w14:textId="77777777" w:rsidR="00D8216C" w:rsidRPr="006876CE" w:rsidRDefault="008D6B71">
      <w:pPr>
        <w:pStyle w:val="af8"/>
        <w:numPr>
          <w:ilvl w:val="0"/>
          <w:numId w:val="2"/>
        </w:numPr>
        <w:spacing w:before="312" w:after="312"/>
        <w:rPr>
          <w:rFonts w:ascii="Times New Roman"/>
        </w:rPr>
      </w:pPr>
      <w:bookmarkStart w:id="22" w:name="_Toc103354083"/>
      <w:r w:rsidRPr="006876CE">
        <w:rPr>
          <w:rFonts w:ascii="Times New Roman"/>
        </w:rPr>
        <w:t>订货内容</w:t>
      </w:r>
      <w:bookmarkEnd w:id="22"/>
    </w:p>
    <w:p w14:paraId="50DA0818" w14:textId="77777777" w:rsidR="00D8216C" w:rsidRPr="006876CE" w:rsidRDefault="008D6B71">
      <w:pPr>
        <w:pStyle w:val="ae"/>
        <w:rPr>
          <w:rFonts w:ascii="Times New Roman"/>
        </w:rPr>
      </w:pPr>
      <w:r w:rsidRPr="006876CE">
        <w:rPr>
          <w:rFonts w:ascii="Times New Roman"/>
        </w:rPr>
        <w:t>按本文件订货的合同或订单应包括下列内容：</w:t>
      </w:r>
    </w:p>
    <w:p w14:paraId="57755F6D" w14:textId="77777777" w:rsidR="00D8216C" w:rsidRPr="006876CE" w:rsidRDefault="008D6B71">
      <w:pPr>
        <w:pStyle w:val="affff8"/>
        <w:numPr>
          <w:ilvl w:val="0"/>
          <w:numId w:val="4"/>
        </w:numPr>
        <w:rPr>
          <w:rFonts w:ascii="Times New Roman"/>
        </w:rPr>
      </w:pPr>
      <w:r w:rsidRPr="006876CE">
        <w:rPr>
          <w:rFonts w:ascii="Times New Roman"/>
        </w:rPr>
        <w:t>产品名称；</w:t>
      </w:r>
    </w:p>
    <w:p w14:paraId="4CDAC937" w14:textId="77777777" w:rsidR="00D8216C" w:rsidRPr="006876CE" w:rsidRDefault="008D6B71">
      <w:pPr>
        <w:pStyle w:val="affff8"/>
        <w:numPr>
          <w:ilvl w:val="0"/>
          <w:numId w:val="4"/>
        </w:numPr>
        <w:rPr>
          <w:rFonts w:ascii="Times New Roman"/>
        </w:rPr>
      </w:pPr>
      <w:r w:rsidRPr="006876CE">
        <w:rPr>
          <w:rFonts w:ascii="Times New Roman"/>
        </w:rPr>
        <w:t>本文件编号；</w:t>
      </w:r>
    </w:p>
    <w:p w14:paraId="00661D0C" w14:textId="77777777" w:rsidR="00D8216C" w:rsidRPr="006876CE" w:rsidRDefault="008D6B71">
      <w:pPr>
        <w:pStyle w:val="affff8"/>
        <w:numPr>
          <w:ilvl w:val="0"/>
          <w:numId w:val="4"/>
        </w:numPr>
        <w:rPr>
          <w:rFonts w:ascii="Times New Roman"/>
        </w:rPr>
      </w:pPr>
      <w:r w:rsidRPr="006876CE">
        <w:rPr>
          <w:rFonts w:ascii="Times New Roman"/>
        </w:rPr>
        <w:t>牌号；</w:t>
      </w:r>
    </w:p>
    <w:p w14:paraId="68751592" w14:textId="77777777" w:rsidR="00D8216C" w:rsidRPr="006876CE" w:rsidRDefault="008D6B71">
      <w:pPr>
        <w:pStyle w:val="affff8"/>
        <w:numPr>
          <w:ilvl w:val="0"/>
          <w:numId w:val="4"/>
        </w:numPr>
        <w:rPr>
          <w:rFonts w:ascii="Times New Roman"/>
        </w:rPr>
      </w:pPr>
      <w:r w:rsidRPr="006876CE">
        <w:rPr>
          <w:rFonts w:ascii="Times New Roman"/>
        </w:rPr>
        <w:t>交货状态；</w:t>
      </w:r>
    </w:p>
    <w:p w14:paraId="6EC9756D" w14:textId="77777777" w:rsidR="00D8216C" w:rsidRPr="006876CE" w:rsidRDefault="008D6B71">
      <w:pPr>
        <w:pStyle w:val="affff8"/>
        <w:numPr>
          <w:ilvl w:val="0"/>
          <w:numId w:val="4"/>
        </w:numPr>
        <w:rPr>
          <w:rFonts w:ascii="Times New Roman"/>
        </w:rPr>
      </w:pPr>
      <w:r w:rsidRPr="006876CE">
        <w:rPr>
          <w:rFonts w:ascii="Times New Roman"/>
        </w:rPr>
        <w:t>尺寸及精度；</w:t>
      </w:r>
    </w:p>
    <w:p w14:paraId="5294C17E" w14:textId="77777777" w:rsidR="00D8216C" w:rsidRPr="006876CE" w:rsidRDefault="008D6B71">
      <w:pPr>
        <w:pStyle w:val="affff8"/>
        <w:numPr>
          <w:ilvl w:val="0"/>
          <w:numId w:val="4"/>
        </w:numPr>
        <w:rPr>
          <w:rFonts w:ascii="Times New Roman"/>
        </w:rPr>
      </w:pPr>
      <w:r w:rsidRPr="006876CE">
        <w:rPr>
          <w:rFonts w:ascii="Times New Roman"/>
        </w:rPr>
        <w:t>重量；</w:t>
      </w:r>
    </w:p>
    <w:p w14:paraId="2FCFEF04" w14:textId="77777777" w:rsidR="00D8216C" w:rsidRPr="006876CE" w:rsidRDefault="008D6B71">
      <w:pPr>
        <w:pStyle w:val="affff8"/>
        <w:numPr>
          <w:ilvl w:val="0"/>
          <w:numId w:val="4"/>
        </w:numPr>
        <w:rPr>
          <w:rFonts w:ascii="Times New Roman"/>
        </w:rPr>
      </w:pPr>
      <w:r w:rsidRPr="006876CE">
        <w:rPr>
          <w:rFonts w:ascii="Times New Roman"/>
        </w:rPr>
        <w:lastRenderedPageBreak/>
        <w:t>特殊要求。</w:t>
      </w:r>
    </w:p>
    <w:p w14:paraId="57114A0A" w14:textId="77777777" w:rsidR="00D8216C" w:rsidRPr="006876CE" w:rsidRDefault="008D6B71">
      <w:pPr>
        <w:pStyle w:val="af8"/>
        <w:numPr>
          <w:ilvl w:val="0"/>
          <w:numId w:val="2"/>
        </w:numPr>
        <w:spacing w:before="312" w:after="312"/>
        <w:rPr>
          <w:rFonts w:ascii="Times New Roman"/>
        </w:rPr>
      </w:pPr>
      <w:bookmarkStart w:id="23" w:name="_Toc103354084"/>
      <w:bookmarkStart w:id="24" w:name="_Toc520380395"/>
      <w:bookmarkEnd w:id="19"/>
      <w:r w:rsidRPr="006876CE">
        <w:rPr>
          <w:rFonts w:ascii="Times New Roman"/>
        </w:rPr>
        <w:t>尺寸、外形、重量</w:t>
      </w:r>
      <w:bookmarkEnd w:id="23"/>
      <w:bookmarkEnd w:id="24"/>
    </w:p>
    <w:p w14:paraId="4D523673" w14:textId="77777777" w:rsidR="00D8216C" w:rsidRPr="006876CE" w:rsidRDefault="008D6B71">
      <w:pPr>
        <w:pStyle w:val="a"/>
        <w:spacing w:beforeLines="0" w:afterLines="0"/>
        <w:ind w:left="0"/>
        <w:rPr>
          <w:rFonts w:ascii="Times New Roman" w:eastAsia="宋体"/>
        </w:rPr>
      </w:pPr>
      <w:bookmarkStart w:id="25" w:name="_Hlk5804893"/>
      <w:r w:rsidRPr="006876CE">
        <w:rPr>
          <w:rFonts w:ascii="Times New Roman" w:eastAsia="宋体"/>
        </w:rPr>
        <w:t>钢带的尺寸、外形、重量及允许偏差应符合</w:t>
      </w:r>
      <w:r w:rsidRPr="006876CE">
        <w:rPr>
          <w:rFonts w:ascii="Times New Roman" w:eastAsia="宋体"/>
        </w:rPr>
        <w:t>GB/T 709</w:t>
      </w:r>
      <w:r w:rsidRPr="006876CE">
        <w:rPr>
          <w:rFonts w:ascii="Times New Roman" w:eastAsia="宋体"/>
        </w:rPr>
        <w:t>的规定，具体精度级别应在合同注明。</w:t>
      </w:r>
    </w:p>
    <w:p w14:paraId="65FFCB4B" w14:textId="77777777" w:rsidR="00D8216C" w:rsidRPr="006876CE" w:rsidRDefault="008D6B71">
      <w:pPr>
        <w:pStyle w:val="a"/>
        <w:spacing w:beforeLines="0" w:afterLines="0"/>
        <w:ind w:left="0"/>
        <w:rPr>
          <w:rFonts w:ascii="Times New Roman" w:eastAsia="宋体"/>
        </w:rPr>
      </w:pPr>
      <w:r w:rsidRPr="006876CE">
        <w:rPr>
          <w:rFonts w:ascii="Times New Roman" w:eastAsia="宋体"/>
        </w:rPr>
        <w:t>经供需双方协商，并在合同中注明，也可提供其他尺寸、外形及允许偏差的钢带。</w:t>
      </w:r>
    </w:p>
    <w:p w14:paraId="2126DD35" w14:textId="7CD36CF7" w:rsidR="00D8216C" w:rsidRPr="006876CE" w:rsidRDefault="008D6B71">
      <w:pPr>
        <w:pStyle w:val="a"/>
        <w:spacing w:beforeLines="0" w:afterLines="0"/>
        <w:ind w:left="0"/>
        <w:rPr>
          <w:rFonts w:ascii="Times New Roman" w:eastAsia="宋体"/>
        </w:rPr>
      </w:pPr>
      <w:r w:rsidRPr="006876CE">
        <w:rPr>
          <w:rFonts w:ascii="Times New Roman" w:eastAsia="宋体"/>
        </w:rPr>
        <w:t>钢带卷重应由制管厂和板卷供货商协商确定</w:t>
      </w:r>
      <w:r w:rsidR="00480F40">
        <w:rPr>
          <w:rFonts w:ascii="Times New Roman" w:eastAsia="宋体" w:hint="eastAsia"/>
        </w:rPr>
        <w:t>，并在合同中注明</w:t>
      </w:r>
      <w:r w:rsidRPr="006876CE">
        <w:rPr>
          <w:rFonts w:ascii="Times New Roman" w:eastAsia="宋体"/>
        </w:rPr>
        <w:t>。</w:t>
      </w:r>
    </w:p>
    <w:p w14:paraId="1DEC2DC3" w14:textId="77777777" w:rsidR="00D8216C" w:rsidRPr="006876CE" w:rsidRDefault="008D6B71">
      <w:pPr>
        <w:pStyle w:val="af8"/>
        <w:numPr>
          <w:ilvl w:val="0"/>
          <w:numId w:val="2"/>
        </w:numPr>
        <w:spacing w:before="312" w:after="312"/>
        <w:rPr>
          <w:rFonts w:ascii="Times New Roman"/>
        </w:rPr>
      </w:pPr>
      <w:bookmarkStart w:id="26" w:name="_Toc103354085"/>
      <w:bookmarkEnd w:id="25"/>
      <w:r w:rsidRPr="006876CE">
        <w:rPr>
          <w:rFonts w:ascii="Times New Roman"/>
        </w:rPr>
        <w:t>技术要求</w:t>
      </w:r>
      <w:bookmarkEnd w:id="26"/>
    </w:p>
    <w:p w14:paraId="08A45D4C" w14:textId="77777777" w:rsidR="00D8216C" w:rsidRPr="006876CE" w:rsidRDefault="008D6B71">
      <w:pPr>
        <w:pStyle w:val="a"/>
        <w:spacing w:before="156" w:after="156"/>
        <w:ind w:left="0"/>
        <w:rPr>
          <w:rFonts w:ascii="Times New Roman"/>
        </w:rPr>
      </w:pPr>
      <w:r w:rsidRPr="006876CE">
        <w:rPr>
          <w:rFonts w:ascii="Times New Roman"/>
        </w:rPr>
        <w:t>牌号和化学成分</w:t>
      </w:r>
    </w:p>
    <w:p w14:paraId="249BDCB7" w14:textId="77777777" w:rsidR="00D8216C" w:rsidRPr="006876CE" w:rsidRDefault="008D6B71">
      <w:pPr>
        <w:pStyle w:val="a0"/>
        <w:spacing w:beforeLines="0" w:afterLines="0"/>
        <w:rPr>
          <w:rFonts w:ascii="Times New Roman" w:eastAsia="宋体"/>
        </w:rPr>
      </w:pPr>
      <w:r w:rsidRPr="006876CE">
        <w:rPr>
          <w:rFonts w:ascii="Times New Roman" w:eastAsia="宋体"/>
        </w:rPr>
        <w:t>钢的牌号和化学成分（熔炼分析和产品分析）应符合表</w:t>
      </w:r>
      <w:r w:rsidRPr="006876CE">
        <w:rPr>
          <w:rFonts w:ascii="Times New Roman" w:eastAsia="宋体"/>
        </w:rPr>
        <w:t>1</w:t>
      </w:r>
      <w:r w:rsidRPr="006876CE">
        <w:rPr>
          <w:rFonts w:ascii="Times New Roman" w:eastAsia="宋体"/>
        </w:rPr>
        <w:t>的规定。</w:t>
      </w:r>
    </w:p>
    <w:p w14:paraId="0A6F237D" w14:textId="77777777" w:rsidR="00D8216C" w:rsidRPr="006876CE" w:rsidRDefault="008D6B71">
      <w:pPr>
        <w:pStyle w:val="a1"/>
        <w:spacing w:before="156" w:after="156"/>
        <w:ind w:left="0"/>
        <w:rPr>
          <w:rFonts w:ascii="Times New Roman"/>
        </w:rPr>
      </w:pPr>
      <w:bookmarkStart w:id="27" w:name="_Toc520380396"/>
      <w:r w:rsidRPr="006876CE">
        <w:rPr>
          <w:rFonts w:ascii="Times New Roman"/>
        </w:rPr>
        <w:t>牌号和化学成分</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70"/>
        <w:gridCol w:w="694"/>
        <w:gridCol w:w="694"/>
        <w:gridCol w:w="694"/>
        <w:gridCol w:w="694"/>
        <w:gridCol w:w="717"/>
        <w:gridCol w:w="694"/>
        <w:gridCol w:w="694"/>
        <w:gridCol w:w="858"/>
        <w:gridCol w:w="1699"/>
      </w:tblGrid>
      <w:tr w:rsidR="00D8216C" w:rsidRPr="006876CE" w14:paraId="6534CEBB" w14:textId="77777777" w:rsidTr="00FD0A33">
        <w:trPr>
          <w:cantSplit/>
          <w:trHeight w:val="410"/>
          <w:jc w:val="center"/>
        </w:trPr>
        <w:tc>
          <w:tcPr>
            <w:tcW w:w="1554" w:type="dxa"/>
            <w:vMerge w:val="restart"/>
            <w:vAlign w:val="center"/>
          </w:tcPr>
          <w:p w14:paraId="64B11F11" w14:textId="77777777" w:rsidR="00D8216C" w:rsidRPr="006876CE" w:rsidRDefault="008D6B71">
            <w:pPr>
              <w:adjustRightInd w:val="0"/>
              <w:snapToGrid w:val="0"/>
              <w:jc w:val="center"/>
              <w:rPr>
                <w:sz w:val="18"/>
                <w:szCs w:val="18"/>
              </w:rPr>
            </w:pPr>
            <w:bookmarkStart w:id="28" w:name="_Hlk108452735"/>
            <w:r w:rsidRPr="006876CE">
              <w:rPr>
                <w:sz w:val="18"/>
                <w:szCs w:val="18"/>
              </w:rPr>
              <w:t>牌号</w:t>
            </w:r>
          </w:p>
        </w:tc>
        <w:tc>
          <w:tcPr>
            <w:tcW w:w="6409" w:type="dxa"/>
            <w:gridSpan w:val="9"/>
            <w:vAlign w:val="center"/>
          </w:tcPr>
          <w:p w14:paraId="7A01B2E7" w14:textId="77777777" w:rsidR="00D8216C" w:rsidRPr="006876CE" w:rsidRDefault="008D6B71">
            <w:pPr>
              <w:adjustRightInd w:val="0"/>
              <w:snapToGrid w:val="0"/>
              <w:jc w:val="center"/>
              <w:rPr>
                <w:sz w:val="18"/>
                <w:szCs w:val="18"/>
              </w:rPr>
            </w:pPr>
            <w:r w:rsidRPr="006876CE">
              <w:rPr>
                <w:sz w:val="18"/>
                <w:szCs w:val="18"/>
              </w:rPr>
              <w:t>化学成分（质量分数）</w:t>
            </w:r>
            <w:r w:rsidRPr="006876CE">
              <w:rPr>
                <w:sz w:val="18"/>
                <w:szCs w:val="18"/>
              </w:rPr>
              <w:t>/%</w:t>
            </w:r>
            <w:r w:rsidRPr="006876CE">
              <w:rPr>
                <w:sz w:val="18"/>
                <w:szCs w:val="18"/>
              </w:rPr>
              <w:t>，不大于</w:t>
            </w:r>
          </w:p>
        </w:tc>
        <w:tc>
          <w:tcPr>
            <w:tcW w:w="1699" w:type="dxa"/>
            <w:vAlign w:val="center"/>
          </w:tcPr>
          <w:p w14:paraId="2E393F0E" w14:textId="77777777" w:rsidR="00D8216C" w:rsidRPr="006876CE" w:rsidRDefault="008D6B71">
            <w:pPr>
              <w:adjustRightInd w:val="0"/>
              <w:snapToGrid w:val="0"/>
              <w:jc w:val="center"/>
              <w:rPr>
                <w:sz w:val="18"/>
                <w:szCs w:val="18"/>
              </w:rPr>
            </w:pPr>
            <w:r w:rsidRPr="006876CE">
              <w:rPr>
                <w:sz w:val="18"/>
                <w:szCs w:val="18"/>
              </w:rPr>
              <w:t>碳当量</w:t>
            </w:r>
            <w:r w:rsidRPr="006876CE">
              <w:rPr>
                <w:sz w:val="18"/>
                <w:szCs w:val="18"/>
              </w:rPr>
              <w:t>/%</w:t>
            </w:r>
            <w:r w:rsidRPr="006876CE">
              <w:rPr>
                <w:sz w:val="18"/>
                <w:szCs w:val="18"/>
              </w:rPr>
              <w:t>，不大于</w:t>
            </w:r>
          </w:p>
        </w:tc>
      </w:tr>
      <w:tr w:rsidR="00FD0A33" w:rsidRPr="006876CE" w14:paraId="51E3E8C4" w14:textId="77777777" w:rsidTr="00FD0A33">
        <w:trPr>
          <w:cantSplit/>
          <w:trHeight w:val="410"/>
          <w:jc w:val="center"/>
        </w:trPr>
        <w:tc>
          <w:tcPr>
            <w:tcW w:w="1554" w:type="dxa"/>
            <w:vMerge/>
            <w:vAlign w:val="center"/>
          </w:tcPr>
          <w:p w14:paraId="35EBC330" w14:textId="77777777" w:rsidR="00FD0A33" w:rsidRPr="006876CE" w:rsidRDefault="00FD0A33">
            <w:pPr>
              <w:adjustRightInd w:val="0"/>
              <w:snapToGrid w:val="0"/>
              <w:jc w:val="center"/>
              <w:rPr>
                <w:sz w:val="18"/>
                <w:szCs w:val="18"/>
              </w:rPr>
            </w:pPr>
          </w:p>
        </w:tc>
        <w:tc>
          <w:tcPr>
            <w:tcW w:w="670" w:type="dxa"/>
            <w:vAlign w:val="center"/>
          </w:tcPr>
          <w:p w14:paraId="30ABC774" w14:textId="77777777" w:rsidR="00FD0A33" w:rsidRPr="006876CE" w:rsidRDefault="00FD0A33">
            <w:pPr>
              <w:adjustRightInd w:val="0"/>
              <w:snapToGrid w:val="0"/>
              <w:jc w:val="center"/>
              <w:rPr>
                <w:sz w:val="18"/>
                <w:szCs w:val="18"/>
                <w:vertAlign w:val="superscript"/>
              </w:rPr>
            </w:pPr>
            <w:r w:rsidRPr="006876CE">
              <w:rPr>
                <w:sz w:val="18"/>
                <w:szCs w:val="18"/>
              </w:rPr>
              <w:t>C</w:t>
            </w:r>
            <w:r w:rsidRPr="006876CE">
              <w:rPr>
                <w:sz w:val="18"/>
                <w:szCs w:val="18"/>
                <w:vertAlign w:val="superscript"/>
              </w:rPr>
              <w:t>a</w:t>
            </w:r>
          </w:p>
        </w:tc>
        <w:tc>
          <w:tcPr>
            <w:tcW w:w="694" w:type="dxa"/>
            <w:vAlign w:val="center"/>
          </w:tcPr>
          <w:p w14:paraId="490F7DC3" w14:textId="77777777" w:rsidR="00FD0A33" w:rsidRPr="006876CE" w:rsidRDefault="00FD0A33">
            <w:pPr>
              <w:adjustRightInd w:val="0"/>
              <w:snapToGrid w:val="0"/>
              <w:jc w:val="center"/>
              <w:rPr>
                <w:sz w:val="18"/>
                <w:szCs w:val="18"/>
              </w:rPr>
            </w:pPr>
            <w:r w:rsidRPr="006876CE">
              <w:rPr>
                <w:sz w:val="18"/>
                <w:szCs w:val="18"/>
              </w:rPr>
              <w:t>Si</w:t>
            </w:r>
          </w:p>
        </w:tc>
        <w:tc>
          <w:tcPr>
            <w:tcW w:w="694" w:type="dxa"/>
            <w:vAlign w:val="center"/>
          </w:tcPr>
          <w:p w14:paraId="72588CC3" w14:textId="77777777" w:rsidR="00FD0A33" w:rsidRPr="006876CE" w:rsidRDefault="00FD0A33">
            <w:pPr>
              <w:adjustRightInd w:val="0"/>
              <w:snapToGrid w:val="0"/>
              <w:jc w:val="center"/>
              <w:rPr>
                <w:sz w:val="18"/>
                <w:szCs w:val="18"/>
                <w:vertAlign w:val="superscript"/>
              </w:rPr>
            </w:pPr>
            <w:r w:rsidRPr="006876CE">
              <w:rPr>
                <w:sz w:val="18"/>
                <w:szCs w:val="18"/>
              </w:rPr>
              <w:t>Mn</w:t>
            </w:r>
            <w:r w:rsidRPr="006876CE">
              <w:rPr>
                <w:sz w:val="18"/>
                <w:szCs w:val="18"/>
                <w:vertAlign w:val="superscript"/>
              </w:rPr>
              <w:t>a</w:t>
            </w:r>
          </w:p>
        </w:tc>
        <w:tc>
          <w:tcPr>
            <w:tcW w:w="694" w:type="dxa"/>
            <w:vAlign w:val="center"/>
          </w:tcPr>
          <w:p w14:paraId="4A1CF665" w14:textId="77777777" w:rsidR="00FD0A33" w:rsidRPr="006876CE" w:rsidRDefault="00FD0A33">
            <w:pPr>
              <w:adjustRightInd w:val="0"/>
              <w:snapToGrid w:val="0"/>
              <w:jc w:val="center"/>
              <w:rPr>
                <w:sz w:val="18"/>
                <w:szCs w:val="18"/>
              </w:rPr>
            </w:pPr>
            <w:r w:rsidRPr="006876CE">
              <w:rPr>
                <w:sz w:val="18"/>
                <w:szCs w:val="18"/>
              </w:rPr>
              <w:t>P</w:t>
            </w:r>
          </w:p>
        </w:tc>
        <w:tc>
          <w:tcPr>
            <w:tcW w:w="694" w:type="dxa"/>
            <w:vAlign w:val="center"/>
          </w:tcPr>
          <w:p w14:paraId="54256DB6" w14:textId="77777777" w:rsidR="00FD0A33" w:rsidRPr="006876CE" w:rsidRDefault="00FD0A33">
            <w:pPr>
              <w:adjustRightInd w:val="0"/>
              <w:snapToGrid w:val="0"/>
              <w:jc w:val="center"/>
              <w:rPr>
                <w:sz w:val="18"/>
                <w:szCs w:val="18"/>
              </w:rPr>
            </w:pPr>
            <w:r w:rsidRPr="006876CE">
              <w:rPr>
                <w:sz w:val="18"/>
                <w:szCs w:val="18"/>
              </w:rPr>
              <w:t>S</w:t>
            </w:r>
          </w:p>
        </w:tc>
        <w:tc>
          <w:tcPr>
            <w:tcW w:w="717" w:type="dxa"/>
            <w:vAlign w:val="center"/>
          </w:tcPr>
          <w:p w14:paraId="3AEEC3F9" w14:textId="77777777" w:rsidR="00FD0A33" w:rsidRPr="006876CE" w:rsidRDefault="00FD0A33">
            <w:pPr>
              <w:adjustRightInd w:val="0"/>
              <w:snapToGrid w:val="0"/>
              <w:jc w:val="center"/>
              <w:rPr>
                <w:sz w:val="18"/>
                <w:szCs w:val="18"/>
              </w:rPr>
            </w:pPr>
            <w:r w:rsidRPr="006876CE">
              <w:rPr>
                <w:sz w:val="18"/>
                <w:szCs w:val="18"/>
              </w:rPr>
              <w:t>V</w:t>
            </w:r>
          </w:p>
        </w:tc>
        <w:tc>
          <w:tcPr>
            <w:tcW w:w="694" w:type="dxa"/>
            <w:vAlign w:val="center"/>
          </w:tcPr>
          <w:p w14:paraId="74E0EDA9" w14:textId="77777777" w:rsidR="00FD0A33" w:rsidRPr="006876CE" w:rsidRDefault="00FD0A33">
            <w:pPr>
              <w:adjustRightInd w:val="0"/>
              <w:snapToGrid w:val="0"/>
              <w:jc w:val="center"/>
              <w:rPr>
                <w:sz w:val="18"/>
                <w:szCs w:val="18"/>
              </w:rPr>
            </w:pPr>
            <w:r w:rsidRPr="006876CE">
              <w:rPr>
                <w:sz w:val="18"/>
                <w:szCs w:val="18"/>
              </w:rPr>
              <w:t>Nb</w:t>
            </w:r>
          </w:p>
        </w:tc>
        <w:tc>
          <w:tcPr>
            <w:tcW w:w="694" w:type="dxa"/>
            <w:vAlign w:val="center"/>
          </w:tcPr>
          <w:p w14:paraId="740A7429" w14:textId="77777777" w:rsidR="00FD0A33" w:rsidRPr="006876CE" w:rsidRDefault="00FD0A33">
            <w:pPr>
              <w:adjustRightInd w:val="0"/>
              <w:snapToGrid w:val="0"/>
              <w:jc w:val="center"/>
              <w:rPr>
                <w:sz w:val="18"/>
                <w:szCs w:val="18"/>
              </w:rPr>
            </w:pPr>
            <w:r w:rsidRPr="006876CE">
              <w:rPr>
                <w:sz w:val="18"/>
                <w:szCs w:val="18"/>
              </w:rPr>
              <w:t>Ti</w:t>
            </w:r>
          </w:p>
        </w:tc>
        <w:tc>
          <w:tcPr>
            <w:tcW w:w="858" w:type="dxa"/>
            <w:vAlign w:val="center"/>
          </w:tcPr>
          <w:p w14:paraId="50174E31" w14:textId="42325AA9" w:rsidR="00FD0A33" w:rsidRPr="006876CE" w:rsidRDefault="00FD0A33" w:rsidP="00547319">
            <w:pPr>
              <w:adjustRightInd w:val="0"/>
              <w:snapToGrid w:val="0"/>
              <w:jc w:val="center"/>
              <w:rPr>
                <w:sz w:val="18"/>
                <w:szCs w:val="18"/>
              </w:rPr>
            </w:pPr>
            <w:r w:rsidRPr="006876CE">
              <w:rPr>
                <w:sz w:val="18"/>
                <w:szCs w:val="18"/>
              </w:rPr>
              <w:t>其他</w:t>
            </w:r>
          </w:p>
        </w:tc>
        <w:tc>
          <w:tcPr>
            <w:tcW w:w="1699" w:type="dxa"/>
            <w:vAlign w:val="center"/>
          </w:tcPr>
          <w:p w14:paraId="3A7266F0" w14:textId="77777777" w:rsidR="00FD0A33" w:rsidRPr="006876CE" w:rsidRDefault="00FD0A33">
            <w:pPr>
              <w:adjustRightInd w:val="0"/>
              <w:snapToGrid w:val="0"/>
              <w:jc w:val="center"/>
              <w:rPr>
                <w:sz w:val="18"/>
                <w:szCs w:val="18"/>
              </w:rPr>
            </w:pPr>
            <w:r w:rsidRPr="006876CE">
              <w:rPr>
                <w:sz w:val="18"/>
                <w:szCs w:val="18"/>
              </w:rPr>
              <w:t>CE</w:t>
            </w:r>
            <w:r w:rsidRPr="006876CE">
              <w:rPr>
                <w:sz w:val="18"/>
                <w:szCs w:val="18"/>
                <w:vertAlign w:val="subscript"/>
              </w:rPr>
              <w:t>pcm</w:t>
            </w:r>
          </w:p>
        </w:tc>
      </w:tr>
      <w:tr w:rsidR="00FD0A33" w:rsidRPr="006876CE" w14:paraId="26A88FB3" w14:textId="77777777" w:rsidTr="002C63EA">
        <w:trPr>
          <w:cantSplit/>
          <w:trHeight w:val="410"/>
          <w:jc w:val="center"/>
        </w:trPr>
        <w:tc>
          <w:tcPr>
            <w:tcW w:w="1554" w:type="dxa"/>
            <w:tcBorders>
              <w:top w:val="single" w:sz="4" w:space="0" w:color="auto"/>
              <w:left w:val="single" w:sz="4" w:space="0" w:color="auto"/>
              <w:bottom w:val="single" w:sz="4" w:space="0" w:color="auto"/>
              <w:right w:val="single" w:sz="4" w:space="0" w:color="auto"/>
            </w:tcBorders>
            <w:vAlign w:val="center"/>
          </w:tcPr>
          <w:p w14:paraId="2F659067" w14:textId="77777777" w:rsidR="00FD0A33" w:rsidRPr="006876CE" w:rsidRDefault="00FD0A33">
            <w:pPr>
              <w:adjustRightInd w:val="0"/>
              <w:snapToGrid w:val="0"/>
              <w:jc w:val="center"/>
              <w:rPr>
                <w:sz w:val="18"/>
                <w:szCs w:val="18"/>
              </w:rPr>
            </w:pPr>
            <w:r w:rsidRPr="006876CE">
              <w:rPr>
                <w:sz w:val="18"/>
                <w:szCs w:val="18"/>
              </w:rPr>
              <w:t>L245RH/BRH</w:t>
            </w:r>
          </w:p>
        </w:tc>
        <w:tc>
          <w:tcPr>
            <w:tcW w:w="670" w:type="dxa"/>
            <w:tcBorders>
              <w:top w:val="single" w:sz="4" w:space="0" w:color="auto"/>
              <w:left w:val="single" w:sz="4" w:space="0" w:color="auto"/>
              <w:bottom w:val="single" w:sz="4" w:space="0" w:color="auto"/>
              <w:right w:val="single" w:sz="4" w:space="0" w:color="auto"/>
            </w:tcBorders>
            <w:vAlign w:val="center"/>
          </w:tcPr>
          <w:p w14:paraId="66619A27" w14:textId="77777777" w:rsidR="00FD0A33" w:rsidRPr="006876CE" w:rsidRDefault="00FD0A33">
            <w:pPr>
              <w:tabs>
                <w:tab w:val="left" w:pos="360"/>
                <w:tab w:val="left" w:pos="900"/>
              </w:tabs>
              <w:jc w:val="center"/>
              <w:rPr>
                <w:kern w:val="0"/>
                <w:sz w:val="18"/>
                <w:szCs w:val="18"/>
              </w:rPr>
            </w:pPr>
            <w:r w:rsidRPr="006876CE">
              <w:rPr>
                <w:sz w:val="18"/>
                <w:szCs w:val="18"/>
              </w:rPr>
              <w:t>0.07</w:t>
            </w:r>
          </w:p>
        </w:tc>
        <w:tc>
          <w:tcPr>
            <w:tcW w:w="694" w:type="dxa"/>
            <w:tcBorders>
              <w:top w:val="single" w:sz="4" w:space="0" w:color="auto"/>
              <w:left w:val="single" w:sz="4" w:space="0" w:color="auto"/>
              <w:bottom w:val="single" w:sz="4" w:space="0" w:color="auto"/>
              <w:right w:val="single" w:sz="4" w:space="0" w:color="auto"/>
            </w:tcBorders>
            <w:vAlign w:val="center"/>
          </w:tcPr>
          <w:p w14:paraId="4963C919" w14:textId="77777777" w:rsidR="00FD0A33" w:rsidRPr="006876CE" w:rsidRDefault="00FD0A33">
            <w:pPr>
              <w:tabs>
                <w:tab w:val="left" w:pos="360"/>
                <w:tab w:val="left" w:pos="900"/>
              </w:tabs>
              <w:jc w:val="center"/>
              <w:rPr>
                <w:kern w:val="0"/>
                <w:sz w:val="18"/>
                <w:szCs w:val="18"/>
              </w:rPr>
            </w:pPr>
            <w:r w:rsidRPr="006876CE">
              <w:rPr>
                <w:sz w:val="18"/>
                <w:szCs w:val="18"/>
              </w:rPr>
              <w:t>0.45</w:t>
            </w:r>
          </w:p>
        </w:tc>
        <w:tc>
          <w:tcPr>
            <w:tcW w:w="694" w:type="dxa"/>
            <w:tcBorders>
              <w:top w:val="single" w:sz="4" w:space="0" w:color="auto"/>
              <w:left w:val="single" w:sz="4" w:space="0" w:color="auto"/>
              <w:bottom w:val="single" w:sz="4" w:space="0" w:color="auto"/>
              <w:right w:val="single" w:sz="4" w:space="0" w:color="auto"/>
            </w:tcBorders>
            <w:vAlign w:val="center"/>
          </w:tcPr>
          <w:p w14:paraId="14269263" w14:textId="77777777" w:rsidR="00FD0A33" w:rsidRPr="006876CE" w:rsidRDefault="00FD0A33">
            <w:pPr>
              <w:tabs>
                <w:tab w:val="left" w:pos="360"/>
                <w:tab w:val="left" w:pos="900"/>
              </w:tabs>
              <w:jc w:val="center"/>
              <w:rPr>
                <w:kern w:val="0"/>
                <w:sz w:val="18"/>
                <w:szCs w:val="18"/>
              </w:rPr>
            </w:pPr>
            <w:r w:rsidRPr="006876CE">
              <w:rPr>
                <w:sz w:val="18"/>
                <w:szCs w:val="18"/>
              </w:rPr>
              <w:t>1.20</w:t>
            </w:r>
          </w:p>
        </w:tc>
        <w:tc>
          <w:tcPr>
            <w:tcW w:w="694" w:type="dxa"/>
            <w:tcBorders>
              <w:top w:val="single" w:sz="4" w:space="0" w:color="auto"/>
              <w:left w:val="single" w:sz="4" w:space="0" w:color="auto"/>
              <w:bottom w:val="single" w:sz="4" w:space="0" w:color="auto"/>
              <w:right w:val="single" w:sz="4" w:space="0" w:color="auto"/>
            </w:tcBorders>
            <w:vAlign w:val="center"/>
          </w:tcPr>
          <w:p w14:paraId="26CA8C53" w14:textId="77777777" w:rsidR="00FD0A33" w:rsidRPr="006876CE" w:rsidRDefault="00FD0A33">
            <w:pPr>
              <w:tabs>
                <w:tab w:val="left" w:pos="360"/>
                <w:tab w:val="left" w:pos="900"/>
              </w:tabs>
              <w:jc w:val="center"/>
              <w:rPr>
                <w:kern w:val="0"/>
                <w:sz w:val="18"/>
                <w:szCs w:val="18"/>
              </w:rPr>
            </w:pPr>
            <w:r w:rsidRPr="006876CE">
              <w:rPr>
                <w:sz w:val="18"/>
                <w:szCs w:val="18"/>
              </w:rPr>
              <w:t>0.012</w:t>
            </w:r>
          </w:p>
        </w:tc>
        <w:tc>
          <w:tcPr>
            <w:tcW w:w="694" w:type="dxa"/>
            <w:tcBorders>
              <w:top w:val="single" w:sz="4" w:space="0" w:color="auto"/>
              <w:left w:val="single" w:sz="4" w:space="0" w:color="auto"/>
              <w:bottom w:val="single" w:sz="4" w:space="0" w:color="auto"/>
              <w:right w:val="single" w:sz="4" w:space="0" w:color="auto"/>
            </w:tcBorders>
            <w:vAlign w:val="center"/>
          </w:tcPr>
          <w:p w14:paraId="43761402" w14:textId="77777777" w:rsidR="00FD0A33" w:rsidRPr="006876CE" w:rsidRDefault="00FD0A33">
            <w:pPr>
              <w:tabs>
                <w:tab w:val="left" w:pos="360"/>
                <w:tab w:val="left" w:pos="900"/>
              </w:tabs>
              <w:jc w:val="center"/>
              <w:rPr>
                <w:kern w:val="0"/>
                <w:sz w:val="18"/>
                <w:szCs w:val="18"/>
              </w:rPr>
            </w:pPr>
            <w:r w:rsidRPr="006876CE">
              <w:rPr>
                <w:sz w:val="18"/>
                <w:szCs w:val="18"/>
              </w:rPr>
              <w:t>0.002</w:t>
            </w:r>
          </w:p>
        </w:tc>
        <w:tc>
          <w:tcPr>
            <w:tcW w:w="717" w:type="dxa"/>
            <w:tcBorders>
              <w:top w:val="single" w:sz="4" w:space="0" w:color="auto"/>
              <w:left w:val="single" w:sz="4" w:space="0" w:color="auto"/>
              <w:bottom w:val="single" w:sz="4" w:space="0" w:color="auto"/>
              <w:right w:val="single" w:sz="4" w:space="0" w:color="auto"/>
            </w:tcBorders>
            <w:vAlign w:val="center"/>
          </w:tcPr>
          <w:p w14:paraId="23EA71FC" w14:textId="77777777" w:rsidR="00FD0A33" w:rsidRPr="006876CE" w:rsidRDefault="00FD0A33">
            <w:pPr>
              <w:tabs>
                <w:tab w:val="left" w:pos="360"/>
                <w:tab w:val="left" w:pos="900"/>
              </w:tabs>
              <w:jc w:val="center"/>
              <w:rPr>
                <w:kern w:val="0"/>
                <w:sz w:val="18"/>
                <w:szCs w:val="18"/>
                <w:vertAlign w:val="superscript"/>
              </w:rPr>
            </w:pPr>
            <w:r w:rsidRPr="006876CE">
              <w:rPr>
                <w:sz w:val="18"/>
                <w:szCs w:val="18"/>
              </w:rPr>
              <w:t>0.05</w:t>
            </w:r>
          </w:p>
        </w:tc>
        <w:tc>
          <w:tcPr>
            <w:tcW w:w="694" w:type="dxa"/>
            <w:tcBorders>
              <w:top w:val="single" w:sz="4" w:space="0" w:color="auto"/>
              <w:left w:val="single" w:sz="4" w:space="0" w:color="auto"/>
              <w:bottom w:val="single" w:sz="4" w:space="0" w:color="auto"/>
            </w:tcBorders>
            <w:vAlign w:val="center"/>
          </w:tcPr>
          <w:p w14:paraId="7423A18B" w14:textId="77777777" w:rsidR="00FD0A33" w:rsidRPr="006876CE" w:rsidRDefault="00FD0A33">
            <w:pPr>
              <w:tabs>
                <w:tab w:val="left" w:pos="360"/>
                <w:tab w:val="left" w:pos="900"/>
              </w:tabs>
              <w:jc w:val="center"/>
              <w:rPr>
                <w:kern w:val="0"/>
                <w:sz w:val="18"/>
                <w:szCs w:val="18"/>
                <w:vertAlign w:val="superscript"/>
              </w:rPr>
            </w:pPr>
            <w:r w:rsidRPr="006876CE">
              <w:rPr>
                <w:sz w:val="18"/>
                <w:szCs w:val="18"/>
              </w:rPr>
              <w:t>0.05</w:t>
            </w:r>
          </w:p>
        </w:tc>
        <w:tc>
          <w:tcPr>
            <w:tcW w:w="694" w:type="dxa"/>
            <w:vAlign w:val="center"/>
          </w:tcPr>
          <w:p w14:paraId="15F938E6" w14:textId="77777777" w:rsidR="00FD0A33" w:rsidRPr="006876CE" w:rsidRDefault="00FD0A33">
            <w:pPr>
              <w:tabs>
                <w:tab w:val="left" w:pos="360"/>
                <w:tab w:val="left" w:pos="900"/>
              </w:tabs>
              <w:jc w:val="center"/>
              <w:rPr>
                <w:kern w:val="0"/>
                <w:sz w:val="18"/>
                <w:szCs w:val="18"/>
              </w:rPr>
            </w:pPr>
            <w:r w:rsidRPr="006876CE">
              <w:rPr>
                <w:sz w:val="18"/>
                <w:szCs w:val="18"/>
              </w:rPr>
              <w:t>0.04</w:t>
            </w:r>
          </w:p>
        </w:tc>
        <w:tc>
          <w:tcPr>
            <w:tcW w:w="858" w:type="dxa"/>
            <w:vAlign w:val="center"/>
          </w:tcPr>
          <w:p w14:paraId="15089C82" w14:textId="751BF353" w:rsidR="00FD0A33" w:rsidRPr="004F48BA" w:rsidRDefault="00FD0A33">
            <w:pPr>
              <w:tabs>
                <w:tab w:val="left" w:pos="360"/>
                <w:tab w:val="left" w:pos="900"/>
              </w:tabs>
              <w:jc w:val="center"/>
              <w:rPr>
                <w:sz w:val="18"/>
                <w:szCs w:val="18"/>
                <w:vertAlign w:val="superscript"/>
              </w:rPr>
            </w:pPr>
            <w:r w:rsidRPr="00FD0A33">
              <w:rPr>
                <w:sz w:val="18"/>
                <w:szCs w:val="18"/>
                <w:vertAlign w:val="superscript"/>
              </w:rPr>
              <w:t>c</w:t>
            </w:r>
            <w:r>
              <w:rPr>
                <w:rFonts w:hint="eastAsia"/>
                <w:sz w:val="18"/>
                <w:szCs w:val="18"/>
                <w:vertAlign w:val="superscript"/>
              </w:rPr>
              <w:t>,</w:t>
            </w:r>
            <w:r>
              <w:rPr>
                <w:sz w:val="18"/>
                <w:szCs w:val="18"/>
                <w:vertAlign w:val="superscript"/>
              </w:rPr>
              <w:t xml:space="preserve"> </w:t>
            </w:r>
            <w:r w:rsidRPr="00FD0A33">
              <w:rPr>
                <w:sz w:val="18"/>
                <w:szCs w:val="18"/>
                <w:vertAlign w:val="superscript"/>
              </w:rPr>
              <w:t>e</w:t>
            </w:r>
          </w:p>
        </w:tc>
        <w:tc>
          <w:tcPr>
            <w:tcW w:w="1699" w:type="dxa"/>
            <w:vAlign w:val="center"/>
          </w:tcPr>
          <w:p w14:paraId="02BCF8FC" w14:textId="77777777" w:rsidR="00FD0A33" w:rsidRPr="006876CE" w:rsidRDefault="00FD0A33">
            <w:pPr>
              <w:tabs>
                <w:tab w:val="left" w:pos="360"/>
                <w:tab w:val="left" w:pos="900"/>
              </w:tabs>
              <w:jc w:val="center"/>
              <w:rPr>
                <w:sz w:val="18"/>
                <w:szCs w:val="18"/>
              </w:rPr>
            </w:pPr>
            <w:r w:rsidRPr="006876CE">
              <w:rPr>
                <w:sz w:val="18"/>
                <w:szCs w:val="18"/>
              </w:rPr>
              <w:t>0.15</w:t>
            </w:r>
          </w:p>
        </w:tc>
      </w:tr>
      <w:tr w:rsidR="00FD0A33" w:rsidRPr="006876CE" w14:paraId="7367AF37" w14:textId="77777777" w:rsidTr="005A033A">
        <w:trPr>
          <w:cantSplit/>
          <w:trHeight w:val="410"/>
          <w:jc w:val="center"/>
        </w:trPr>
        <w:tc>
          <w:tcPr>
            <w:tcW w:w="1554" w:type="dxa"/>
            <w:tcBorders>
              <w:top w:val="single" w:sz="4" w:space="0" w:color="auto"/>
              <w:left w:val="single" w:sz="4" w:space="0" w:color="auto"/>
              <w:bottom w:val="single" w:sz="4" w:space="0" w:color="auto"/>
              <w:right w:val="single" w:sz="4" w:space="0" w:color="auto"/>
            </w:tcBorders>
            <w:vAlign w:val="center"/>
          </w:tcPr>
          <w:p w14:paraId="2B9D89B1" w14:textId="77777777" w:rsidR="00FD0A33" w:rsidRPr="006876CE" w:rsidRDefault="00FD0A33">
            <w:pPr>
              <w:adjustRightInd w:val="0"/>
              <w:snapToGrid w:val="0"/>
              <w:jc w:val="center"/>
              <w:rPr>
                <w:sz w:val="18"/>
                <w:szCs w:val="18"/>
              </w:rPr>
            </w:pPr>
            <w:r w:rsidRPr="006876CE">
              <w:rPr>
                <w:sz w:val="18"/>
                <w:szCs w:val="18"/>
              </w:rPr>
              <w:t>L290RH/X42RH</w:t>
            </w:r>
          </w:p>
        </w:tc>
        <w:tc>
          <w:tcPr>
            <w:tcW w:w="670" w:type="dxa"/>
            <w:tcBorders>
              <w:top w:val="single" w:sz="4" w:space="0" w:color="auto"/>
              <w:left w:val="single" w:sz="4" w:space="0" w:color="auto"/>
              <w:bottom w:val="single" w:sz="4" w:space="0" w:color="auto"/>
              <w:right w:val="single" w:sz="4" w:space="0" w:color="auto"/>
            </w:tcBorders>
            <w:vAlign w:val="center"/>
          </w:tcPr>
          <w:p w14:paraId="55B8169A" w14:textId="77777777" w:rsidR="00FD0A33" w:rsidRPr="006876CE" w:rsidRDefault="00FD0A33">
            <w:pPr>
              <w:tabs>
                <w:tab w:val="left" w:pos="360"/>
                <w:tab w:val="left" w:pos="900"/>
              </w:tabs>
              <w:jc w:val="center"/>
              <w:rPr>
                <w:kern w:val="0"/>
                <w:sz w:val="18"/>
                <w:szCs w:val="18"/>
              </w:rPr>
            </w:pPr>
            <w:r w:rsidRPr="006876CE">
              <w:rPr>
                <w:sz w:val="18"/>
                <w:szCs w:val="18"/>
              </w:rPr>
              <w:t>0.07</w:t>
            </w:r>
          </w:p>
        </w:tc>
        <w:tc>
          <w:tcPr>
            <w:tcW w:w="694" w:type="dxa"/>
            <w:tcBorders>
              <w:top w:val="single" w:sz="4" w:space="0" w:color="auto"/>
              <w:left w:val="single" w:sz="4" w:space="0" w:color="auto"/>
              <w:bottom w:val="single" w:sz="4" w:space="0" w:color="auto"/>
              <w:right w:val="single" w:sz="4" w:space="0" w:color="auto"/>
            </w:tcBorders>
            <w:vAlign w:val="center"/>
          </w:tcPr>
          <w:p w14:paraId="124800D8" w14:textId="77777777" w:rsidR="00FD0A33" w:rsidRPr="006876CE" w:rsidRDefault="00FD0A33">
            <w:pPr>
              <w:tabs>
                <w:tab w:val="left" w:pos="360"/>
                <w:tab w:val="left" w:pos="900"/>
              </w:tabs>
              <w:jc w:val="center"/>
              <w:rPr>
                <w:kern w:val="0"/>
                <w:sz w:val="18"/>
                <w:szCs w:val="18"/>
              </w:rPr>
            </w:pPr>
            <w:r w:rsidRPr="006876CE">
              <w:rPr>
                <w:sz w:val="18"/>
                <w:szCs w:val="18"/>
              </w:rPr>
              <w:t>0.45</w:t>
            </w:r>
          </w:p>
        </w:tc>
        <w:tc>
          <w:tcPr>
            <w:tcW w:w="694" w:type="dxa"/>
            <w:tcBorders>
              <w:top w:val="single" w:sz="4" w:space="0" w:color="auto"/>
              <w:left w:val="single" w:sz="4" w:space="0" w:color="auto"/>
              <w:bottom w:val="single" w:sz="4" w:space="0" w:color="auto"/>
              <w:right w:val="single" w:sz="4" w:space="0" w:color="auto"/>
            </w:tcBorders>
            <w:vAlign w:val="center"/>
          </w:tcPr>
          <w:p w14:paraId="6F550B59" w14:textId="77777777" w:rsidR="00FD0A33" w:rsidRPr="006876CE" w:rsidRDefault="00FD0A33">
            <w:pPr>
              <w:tabs>
                <w:tab w:val="left" w:pos="360"/>
                <w:tab w:val="left" w:pos="900"/>
              </w:tabs>
              <w:jc w:val="center"/>
              <w:rPr>
                <w:kern w:val="0"/>
                <w:sz w:val="18"/>
                <w:szCs w:val="18"/>
              </w:rPr>
            </w:pPr>
            <w:r w:rsidRPr="006876CE">
              <w:rPr>
                <w:sz w:val="18"/>
                <w:szCs w:val="18"/>
              </w:rPr>
              <w:t>1.30</w:t>
            </w:r>
          </w:p>
        </w:tc>
        <w:tc>
          <w:tcPr>
            <w:tcW w:w="694" w:type="dxa"/>
            <w:tcBorders>
              <w:top w:val="single" w:sz="4" w:space="0" w:color="auto"/>
              <w:left w:val="single" w:sz="4" w:space="0" w:color="auto"/>
              <w:bottom w:val="single" w:sz="4" w:space="0" w:color="auto"/>
              <w:right w:val="single" w:sz="4" w:space="0" w:color="auto"/>
            </w:tcBorders>
            <w:vAlign w:val="center"/>
          </w:tcPr>
          <w:p w14:paraId="2CA14DF8" w14:textId="77777777" w:rsidR="00FD0A33" w:rsidRPr="006876CE" w:rsidRDefault="00FD0A33">
            <w:pPr>
              <w:tabs>
                <w:tab w:val="left" w:pos="360"/>
                <w:tab w:val="left" w:pos="900"/>
              </w:tabs>
              <w:jc w:val="center"/>
              <w:rPr>
                <w:kern w:val="0"/>
                <w:sz w:val="18"/>
                <w:szCs w:val="18"/>
              </w:rPr>
            </w:pPr>
            <w:r w:rsidRPr="006876CE">
              <w:rPr>
                <w:sz w:val="18"/>
                <w:szCs w:val="18"/>
              </w:rPr>
              <w:t>0.012</w:t>
            </w:r>
          </w:p>
        </w:tc>
        <w:tc>
          <w:tcPr>
            <w:tcW w:w="694" w:type="dxa"/>
            <w:tcBorders>
              <w:top w:val="single" w:sz="4" w:space="0" w:color="auto"/>
              <w:left w:val="single" w:sz="4" w:space="0" w:color="auto"/>
              <w:bottom w:val="single" w:sz="4" w:space="0" w:color="auto"/>
              <w:right w:val="single" w:sz="4" w:space="0" w:color="auto"/>
            </w:tcBorders>
            <w:vAlign w:val="center"/>
          </w:tcPr>
          <w:p w14:paraId="4338E7A7" w14:textId="77777777" w:rsidR="00FD0A33" w:rsidRPr="006876CE" w:rsidRDefault="00FD0A33">
            <w:pPr>
              <w:tabs>
                <w:tab w:val="left" w:pos="360"/>
                <w:tab w:val="left" w:pos="900"/>
              </w:tabs>
              <w:jc w:val="center"/>
              <w:rPr>
                <w:kern w:val="0"/>
                <w:sz w:val="18"/>
                <w:szCs w:val="18"/>
              </w:rPr>
            </w:pPr>
            <w:r w:rsidRPr="006876CE">
              <w:rPr>
                <w:sz w:val="18"/>
                <w:szCs w:val="18"/>
              </w:rPr>
              <w:t>0.002</w:t>
            </w:r>
          </w:p>
        </w:tc>
        <w:tc>
          <w:tcPr>
            <w:tcW w:w="717" w:type="dxa"/>
            <w:tcBorders>
              <w:top w:val="single" w:sz="4" w:space="0" w:color="auto"/>
              <w:left w:val="single" w:sz="4" w:space="0" w:color="auto"/>
              <w:bottom w:val="single" w:sz="4" w:space="0" w:color="auto"/>
              <w:right w:val="single" w:sz="4" w:space="0" w:color="auto"/>
            </w:tcBorders>
            <w:vAlign w:val="center"/>
          </w:tcPr>
          <w:p w14:paraId="791BD339" w14:textId="77777777" w:rsidR="00FD0A33" w:rsidRPr="006876CE" w:rsidRDefault="00FD0A33">
            <w:pPr>
              <w:tabs>
                <w:tab w:val="left" w:pos="360"/>
                <w:tab w:val="left" w:pos="900"/>
              </w:tabs>
              <w:jc w:val="center"/>
              <w:rPr>
                <w:kern w:val="0"/>
                <w:sz w:val="18"/>
                <w:szCs w:val="18"/>
              </w:rPr>
            </w:pPr>
            <w:r w:rsidRPr="006876CE">
              <w:rPr>
                <w:sz w:val="18"/>
                <w:szCs w:val="18"/>
              </w:rPr>
              <w:t>0.06</w:t>
            </w:r>
          </w:p>
        </w:tc>
        <w:tc>
          <w:tcPr>
            <w:tcW w:w="694" w:type="dxa"/>
            <w:tcBorders>
              <w:top w:val="single" w:sz="4" w:space="0" w:color="auto"/>
              <w:left w:val="single" w:sz="4" w:space="0" w:color="auto"/>
              <w:bottom w:val="single" w:sz="4" w:space="0" w:color="auto"/>
            </w:tcBorders>
            <w:vAlign w:val="center"/>
          </w:tcPr>
          <w:p w14:paraId="3B831E94" w14:textId="77777777" w:rsidR="00FD0A33" w:rsidRPr="006876CE" w:rsidRDefault="00FD0A33">
            <w:pPr>
              <w:tabs>
                <w:tab w:val="left" w:pos="360"/>
                <w:tab w:val="left" w:pos="900"/>
              </w:tabs>
              <w:jc w:val="center"/>
              <w:rPr>
                <w:kern w:val="0"/>
                <w:sz w:val="18"/>
                <w:szCs w:val="18"/>
                <w:vertAlign w:val="superscript"/>
              </w:rPr>
            </w:pPr>
            <w:r w:rsidRPr="006876CE">
              <w:rPr>
                <w:sz w:val="18"/>
                <w:szCs w:val="18"/>
              </w:rPr>
              <w:t>0.05</w:t>
            </w:r>
          </w:p>
        </w:tc>
        <w:tc>
          <w:tcPr>
            <w:tcW w:w="694" w:type="dxa"/>
            <w:vAlign w:val="center"/>
          </w:tcPr>
          <w:p w14:paraId="3038EAC2" w14:textId="77777777" w:rsidR="00FD0A33" w:rsidRPr="006876CE" w:rsidRDefault="00FD0A33">
            <w:pPr>
              <w:tabs>
                <w:tab w:val="left" w:pos="360"/>
                <w:tab w:val="left" w:pos="900"/>
              </w:tabs>
              <w:jc w:val="center"/>
              <w:rPr>
                <w:kern w:val="0"/>
                <w:sz w:val="18"/>
                <w:szCs w:val="18"/>
              </w:rPr>
            </w:pPr>
            <w:r w:rsidRPr="006876CE">
              <w:rPr>
                <w:sz w:val="18"/>
                <w:szCs w:val="18"/>
              </w:rPr>
              <w:t>0.04</w:t>
            </w:r>
          </w:p>
        </w:tc>
        <w:tc>
          <w:tcPr>
            <w:tcW w:w="858" w:type="dxa"/>
            <w:vAlign w:val="center"/>
          </w:tcPr>
          <w:p w14:paraId="1292E9E6" w14:textId="604147D9" w:rsidR="00FD0A33" w:rsidRPr="00FD0A33" w:rsidRDefault="00FD0A33">
            <w:pPr>
              <w:jc w:val="center"/>
              <w:rPr>
                <w:sz w:val="10"/>
                <w:szCs w:val="13"/>
                <w:vertAlign w:val="superscript"/>
              </w:rPr>
            </w:pPr>
            <w:r w:rsidRPr="00FD0A33">
              <w:rPr>
                <w:sz w:val="18"/>
                <w:szCs w:val="18"/>
                <w:vertAlign w:val="superscript"/>
              </w:rPr>
              <w:t>c</w:t>
            </w:r>
            <w:r>
              <w:rPr>
                <w:rFonts w:hint="eastAsia"/>
                <w:sz w:val="18"/>
                <w:szCs w:val="18"/>
                <w:vertAlign w:val="superscript"/>
              </w:rPr>
              <w:t>,</w:t>
            </w:r>
            <w:r>
              <w:rPr>
                <w:sz w:val="18"/>
                <w:szCs w:val="18"/>
                <w:vertAlign w:val="superscript"/>
              </w:rPr>
              <w:t xml:space="preserve"> </w:t>
            </w:r>
            <w:r w:rsidRPr="00FD0A33">
              <w:rPr>
                <w:sz w:val="18"/>
                <w:szCs w:val="18"/>
                <w:vertAlign w:val="superscript"/>
              </w:rPr>
              <w:t>e</w:t>
            </w:r>
          </w:p>
        </w:tc>
        <w:tc>
          <w:tcPr>
            <w:tcW w:w="1699" w:type="dxa"/>
            <w:vAlign w:val="center"/>
          </w:tcPr>
          <w:p w14:paraId="5E580FEC" w14:textId="77777777" w:rsidR="00FD0A33" w:rsidRPr="006876CE" w:rsidRDefault="00FD0A33">
            <w:pPr>
              <w:tabs>
                <w:tab w:val="left" w:pos="360"/>
                <w:tab w:val="left" w:pos="900"/>
              </w:tabs>
              <w:jc w:val="center"/>
              <w:rPr>
                <w:sz w:val="18"/>
                <w:szCs w:val="18"/>
              </w:rPr>
            </w:pPr>
            <w:r w:rsidRPr="006876CE">
              <w:rPr>
                <w:sz w:val="18"/>
                <w:szCs w:val="18"/>
              </w:rPr>
              <w:t>0.15</w:t>
            </w:r>
          </w:p>
        </w:tc>
      </w:tr>
      <w:tr w:rsidR="00FD0A33" w:rsidRPr="006876CE" w14:paraId="2F6D8FEA" w14:textId="77777777" w:rsidTr="00470907">
        <w:trPr>
          <w:cantSplit/>
          <w:trHeight w:val="410"/>
          <w:jc w:val="center"/>
        </w:trPr>
        <w:tc>
          <w:tcPr>
            <w:tcW w:w="1554" w:type="dxa"/>
            <w:tcBorders>
              <w:top w:val="single" w:sz="4" w:space="0" w:color="auto"/>
              <w:left w:val="single" w:sz="4" w:space="0" w:color="auto"/>
              <w:bottom w:val="single" w:sz="4" w:space="0" w:color="auto"/>
              <w:right w:val="single" w:sz="4" w:space="0" w:color="auto"/>
            </w:tcBorders>
            <w:vAlign w:val="center"/>
          </w:tcPr>
          <w:p w14:paraId="6BB9D30E" w14:textId="77777777" w:rsidR="00FD0A33" w:rsidRPr="006876CE" w:rsidRDefault="00FD0A33">
            <w:pPr>
              <w:adjustRightInd w:val="0"/>
              <w:snapToGrid w:val="0"/>
              <w:jc w:val="center"/>
              <w:rPr>
                <w:sz w:val="18"/>
                <w:szCs w:val="18"/>
              </w:rPr>
            </w:pPr>
            <w:r w:rsidRPr="006876CE">
              <w:rPr>
                <w:sz w:val="18"/>
                <w:szCs w:val="18"/>
              </w:rPr>
              <w:t>L245MH/BMH</w:t>
            </w:r>
          </w:p>
        </w:tc>
        <w:tc>
          <w:tcPr>
            <w:tcW w:w="670" w:type="dxa"/>
            <w:tcBorders>
              <w:top w:val="single" w:sz="4" w:space="0" w:color="auto"/>
              <w:left w:val="single" w:sz="4" w:space="0" w:color="auto"/>
              <w:bottom w:val="single" w:sz="4" w:space="0" w:color="auto"/>
              <w:right w:val="single" w:sz="4" w:space="0" w:color="auto"/>
            </w:tcBorders>
            <w:vAlign w:val="center"/>
          </w:tcPr>
          <w:p w14:paraId="52E2A683" w14:textId="77777777" w:rsidR="00FD0A33" w:rsidRPr="006876CE" w:rsidRDefault="00FD0A33">
            <w:pPr>
              <w:tabs>
                <w:tab w:val="left" w:pos="360"/>
                <w:tab w:val="left" w:pos="900"/>
              </w:tabs>
              <w:jc w:val="center"/>
              <w:rPr>
                <w:kern w:val="0"/>
                <w:sz w:val="18"/>
                <w:szCs w:val="18"/>
              </w:rPr>
            </w:pPr>
            <w:r w:rsidRPr="006876CE">
              <w:rPr>
                <w:sz w:val="18"/>
                <w:szCs w:val="18"/>
              </w:rPr>
              <w:t>0.07</w:t>
            </w:r>
          </w:p>
        </w:tc>
        <w:tc>
          <w:tcPr>
            <w:tcW w:w="694" w:type="dxa"/>
            <w:tcBorders>
              <w:top w:val="single" w:sz="4" w:space="0" w:color="auto"/>
              <w:left w:val="single" w:sz="4" w:space="0" w:color="auto"/>
              <w:bottom w:val="single" w:sz="4" w:space="0" w:color="auto"/>
              <w:right w:val="single" w:sz="4" w:space="0" w:color="auto"/>
            </w:tcBorders>
            <w:vAlign w:val="center"/>
          </w:tcPr>
          <w:p w14:paraId="5C1AD51E" w14:textId="77777777" w:rsidR="00FD0A33" w:rsidRPr="006876CE" w:rsidRDefault="00FD0A33">
            <w:pPr>
              <w:tabs>
                <w:tab w:val="left" w:pos="360"/>
                <w:tab w:val="left" w:pos="900"/>
              </w:tabs>
              <w:jc w:val="center"/>
              <w:rPr>
                <w:kern w:val="0"/>
                <w:sz w:val="18"/>
                <w:szCs w:val="18"/>
              </w:rPr>
            </w:pPr>
            <w:r w:rsidRPr="006876CE">
              <w:rPr>
                <w:sz w:val="18"/>
                <w:szCs w:val="18"/>
              </w:rPr>
              <w:t>0.45</w:t>
            </w:r>
          </w:p>
        </w:tc>
        <w:tc>
          <w:tcPr>
            <w:tcW w:w="694" w:type="dxa"/>
            <w:tcBorders>
              <w:top w:val="single" w:sz="4" w:space="0" w:color="auto"/>
              <w:left w:val="single" w:sz="4" w:space="0" w:color="auto"/>
              <w:bottom w:val="single" w:sz="4" w:space="0" w:color="auto"/>
              <w:right w:val="single" w:sz="4" w:space="0" w:color="auto"/>
            </w:tcBorders>
            <w:vAlign w:val="center"/>
          </w:tcPr>
          <w:p w14:paraId="0C6EBE76" w14:textId="77777777" w:rsidR="00FD0A33" w:rsidRPr="006876CE" w:rsidRDefault="00FD0A33">
            <w:pPr>
              <w:tabs>
                <w:tab w:val="left" w:pos="360"/>
                <w:tab w:val="left" w:pos="900"/>
              </w:tabs>
              <w:jc w:val="center"/>
              <w:rPr>
                <w:kern w:val="0"/>
                <w:sz w:val="18"/>
                <w:szCs w:val="18"/>
              </w:rPr>
            </w:pPr>
            <w:r w:rsidRPr="006876CE">
              <w:rPr>
                <w:sz w:val="18"/>
                <w:szCs w:val="18"/>
              </w:rPr>
              <w:t>1.20</w:t>
            </w:r>
          </w:p>
        </w:tc>
        <w:tc>
          <w:tcPr>
            <w:tcW w:w="694" w:type="dxa"/>
            <w:tcBorders>
              <w:top w:val="single" w:sz="4" w:space="0" w:color="auto"/>
              <w:left w:val="single" w:sz="4" w:space="0" w:color="auto"/>
              <w:bottom w:val="single" w:sz="4" w:space="0" w:color="auto"/>
              <w:right w:val="single" w:sz="4" w:space="0" w:color="auto"/>
            </w:tcBorders>
            <w:vAlign w:val="center"/>
          </w:tcPr>
          <w:p w14:paraId="0F8D7130" w14:textId="77777777" w:rsidR="00FD0A33" w:rsidRPr="006876CE" w:rsidRDefault="00FD0A33">
            <w:pPr>
              <w:tabs>
                <w:tab w:val="left" w:pos="360"/>
                <w:tab w:val="left" w:pos="900"/>
              </w:tabs>
              <w:jc w:val="center"/>
              <w:rPr>
                <w:kern w:val="0"/>
                <w:sz w:val="18"/>
                <w:szCs w:val="18"/>
              </w:rPr>
            </w:pPr>
            <w:r w:rsidRPr="006876CE">
              <w:rPr>
                <w:sz w:val="18"/>
                <w:szCs w:val="18"/>
              </w:rPr>
              <w:t>0.012</w:t>
            </w:r>
          </w:p>
        </w:tc>
        <w:tc>
          <w:tcPr>
            <w:tcW w:w="694" w:type="dxa"/>
            <w:tcBorders>
              <w:top w:val="single" w:sz="4" w:space="0" w:color="auto"/>
              <w:left w:val="single" w:sz="4" w:space="0" w:color="auto"/>
              <w:bottom w:val="single" w:sz="4" w:space="0" w:color="auto"/>
              <w:right w:val="single" w:sz="4" w:space="0" w:color="auto"/>
            </w:tcBorders>
            <w:vAlign w:val="center"/>
          </w:tcPr>
          <w:p w14:paraId="403BFA61" w14:textId="77777777" w:rsidR="00FD0A33" w:rsidRPr="006876CE" w:rsidRDefault="00FD0A33">
            <w:pPr>
              <w:tabs>
                <w:tab w:val="left" w:pos="360"/>
                <w:tab w:val="left" w:pos="900"/>
              </w:tabs>
              <w:jc w:val="center"/>
              <w:rPr>
                <w:kern w:val="0"/>
                <w:sz w:val="18"/>
                <w:szCs w:val="18"/>
              </w:rPr>
            </w:pPr>
            <w:r w:rsidRPr="006876CE">
              <w:rPr>
                <w:sz w:val="18"/>
                <w:szCs w:val="18"/>
              </w:rPr>
              <w:t>0.002</w:t>
            </w:r>
          </w:p>
        </w:tc>
        <w:tc>
          <w:tcPr>
            <w:tcW w:w="717" w:type="dxa"/>
            <w:tcBorders>
              <w:top w:val="single" w:sz="4" w:space="0" w:color="auto"/>
              <w:left w:val="single" w:sz="4" w:space="0" w:color="auto"/>
              <w:bottom w:val="single" w:sz="4" w:space="0" w:color="auto"/>
              <w:right w:val="single" w:sz="4" w:space="0" w:color="auto"/>
            </w:tcBorders>
            <w:vAlign w:val="center"/>
          </w:tcPr>
          <w:p w14:paraId="58014111" w14:textId="77777777" w:rsidR="00FD0A33" w:rsidRPr="006876CE" w:rsidRDefault="00FD0A33">
            <w:pPr>
              <w:tabs>
                <w:tab w:val="left" w:pos="360"/>
                <w:tab w:val="left" w:pos="900"/>
              </w:tabs>
              <w:jc w:val="center"/>
              <w:rPr>
                <w:kern w:val="0"/>
                <w:sz w:val="18"/>
                <w:szCs w:val="18"/>
              </w:rPr>
            </w:pPr>
            <w:r w:rsidRPr="006876CE">
              <w:rPr>
                <w:sz w:val="18"/>
                <w:szCs w:val="18"/>
              </w:rPr>
              <w:t>0.05</w:t>
            </w:r>
          </w:p>
        </w:tc>
        <w:tc>
          <w:tcPr>
            <w:tcW w:w="694" w:type="dxa"/>
            <w:tcBorders>
              <w:top w:val="single" w:sz="4" w:space="0" w:color="auto"/>
              <w:left w:val="single" w:sz="4" w:space="0" w:color="auto"/>
              <w:bottom w:val="single" w:sz="4" w:space="0" w:color="auto"/>
            </w:tcBorders>
            <w:vAlign w:val="center"/>
          </w:tcPr>
          <w:p w14:paraId="4329FD3F" w14:textId="77777777" w:rsidR="00FD0A33" w:rsidRPr="006876CE" w:rsidRDefault="00FD0A33">
            <w:pPr>
              <w:tabs>
                <w:tab w:val="left" w:pos="360"/>
                <w:tab w:val="left" w:pos="900"/>
              </w:tabs>
              <w:jc w:val="center"/>
              <w:rPr>
                <w:kern w:val="0"/>
                <w:sz w:val="18"/>
                <w:szCs w:val="18"/>
              </w:rPr>
            </w:pPr>
            <w:r w:rsidRPr="006876CE">
              <w:rPr>
                <w:sz w:val="18"/>
                <w:szCs w:val="18"/>
              </w:rPr>
              <w:t>0.05</w:t>
            </w:r>
          </w:p>
        </w:tc>
        <w:tc>
          <w:tcPr>
            <w:tcW w:w="694" w:type="dxa"/>
            <w:vAlign w:val="center"/>
          </w:tcPr>
          <w:p w14:paraId="3CE52C15" w14:textId="77777777" w:rsidR="00FD0A33" w:rsidRPr="006876CE" w:rsidRDefault="00FD0A33">
            <w:pPr>
              <w:tabs>
                <w:tab w:val="left" w:pos="360"/>
                <w:tab w:val="left" w:pos="900"/>
              </w:tabs>
              <w:jc w:val="center"/>
              <w:rPr>
                <w:sz w:val="18"/>
                <w:szCs w:val="18"/>
              </w:rPr>
            </w:pPr>
            <w:r w:rsidRPr="006876CE">
              <w:rPr>
                <w:sz w:val="18"/>
                <w:szCs w:val="18"/>
              </w:rPr>
              <w:t>0.04</w:t>
            </w:r>
          </w:p>
        </w:tc>
        <w:tc>
          <w:tcPr>
            <w:tcW w:w="858" w:type="dxa"/>
            <w:vAlign w:val="center"/>
          </w:tcPr>
          <w:p w14:paraId="3ED9056F" w14:textId="37E09162" w:rsidR="00FD0A33" w:rsidRPr="00FD0A33" w:rsidRDefault="00FD0A33">
            <w:pPr>
              <w:jc w:val="center"/>
              <w:rPr>
                <w:sz w:val="18"/>
                <w:szCs w:val="18"/>
                <w:vertAlign w:val="superscript"/>
              </w:rPr>
            </w:pPr>
            <w:r w:rsidRPr="00FD0A33">
              <w:rPr>
                <w:sz w:val="18"/>
                <w:szCs w:val="18"/>
                <w:vertAlign w:val="superscript"/>
              </w:rPr>
              <w:t>c</w:t>
            </w:r>
            <w:r>
              <w:rPr>
                <w:rFonts w:hint="eastAsia"/>
                <w:sz w:val="18"/>
                <w:szCs w:val="18"/>
                <w:vertAlign w:val="superscript"/>
              </w:rPr>
              <w:t>,</w:t>
            </w:r>
            <w:r>
              <w:rPr>
                <w:sz w:val="18"/>
                <w:szCs w:val="18"/>
                <w:vertAlign w:val="superscript"/>
              </w:rPr>
              <w:t xml:space="preserve"> </w:t>
            </w:r>
            <w:r w:rsidRPr="00FD0A33">
              <w:rPr>
                <w:sz w:val="18"/>
                <w:szCs w:val="18"/>
                <w:vertAlign w:val="superscript"/>
              </w:rPr>
              <w:t>e</w:t>
            </w:r>
          </w:p>
        </w:tc>
        <w:tc>
          <w:tcPr>
            <w:tcW w:w="1699" w:type="dxa"/>
            <w:vAlign w:val="center"/>
          </w:tcPr>
          <w:p w14:paraId="20F6998E" w14:textId="77777777" w:rsidR="00FD0A33" w:rsidRPr="006876CE" w:rsidRDefault="00FD0A33">
            <w:pPr>
              <w:tabs>
                <w:tab w:val="left" w:pos="360"/>
                <w:tab w:val="left" w:pos="900"/>
              </w:tabs>
              <w:jc w:val="center"/>
              <w:rPr>
                <w:sz w:val="18"/>
                <w:szCs w:val="18"/>
              </w:rPr>
            </w:pPr>
            <w:r w:rsidRPr="006876CE">
              <w:rPr>
                <w:sz w:val="18"/>
                <w:szCs w:val="18"/>
              </w:rPr>
              <w:t>0.15</w:t>
            </w:r>
          </w:p>
        </w:tc>
      </w:tr>
      <w:tr w:rsidR="00FD0A33" w:rsidRPr="006876CE" w14:paraId="1801CA2E" w14:textId="77777777" w:rsidTr="00404585">
        <w:trPr>
          <w:cantSplit/>
          <w:trHeight w:val="410"/>
          <w:jc w:val="center"/>
        </w:trPr>
        <w:tc>
          <w:tcPr>
            <w:tcW w:w="1554" w:type="dxa"/>
            <w:tcBorders>
              <w:top w:val="single" w:sz="4" w:space="0" w:color="auto"/>
              <w:left w:val="single" w:sz="4" w:space="0" w:color="auto"/>
              <w:bottom w:val="single" w:sz="4" w:space="0" w:color="auto"/>
              <w:right w:val="single" w:sz="4" w:space="0" w:color="auto"/>
            </w:tcBorders>
            <w:vAlign w:val="center"/>
          </w:tcPr>
          <w:p w14:paraId="1936C7BF" w14:textId="77777777" w:rsidR="00FD0A33" w:rsidRPr="006876CE" w:rsidRDefault="00FD0A33">
            <w:pPr>
              <w:adjustRightInd w:val="0"/>
              <w:snapToGrid w:val="0"/>
              <w:jc w:val="center"/>
              <w:rPr>
                <w:sz w:val="18"/>
                <w:szCs w:val="18"/>
              </w:rPr>
            </w:pPr>
            <w:r w:rsidRPr="006876CE">
              <w:rPr>
                <w:sz w:val="18"/>
                <w:szCs w:val="18"/>
              </w:rPr>
              <w:t>L290MH/X42MH</w:t>
            </w:r>
          </w:p>
        </w:tc>
        <w:tc>
          <w:tcPr>
            <w:tcW w:w="670" w:type="dxa"/>
            <w:tcBorders>
              <w:top w:val="single" w:sz="4" w:space="0" w:color="auto"/>
              <w:left w:val="single" w:sz="4" w:space="0" w:color="auto"/>
              <w:bottom w:val="single" w:sz="4" w:space="0" w:color="auto"/>
              <w:right w:val="single" w:sz="4" w:space="0" w:color="auto"/>
            </w:tcBorders>
            <w:vAlign w:val="center"/>
          </w:tcPr>
          <w:p w14:paraId="6599A5A7" w14:textId="77777777" w:rsidR="00FD0A33" w:rsidRPr="006876CE" w:rsidRDefault="00FD0A33">
            <w:pPr>
              <w:tabs>
                <w:tab w:val="left" w:pos="360"/>
                <w:tab w:val="left" w:pos="900"/>
              </w:tabs>
              <w:jc w:val="center"/>
              <w:rPr>
                <w:kern w:val="0"/>
                <w:sz w:val="18"/>
                <w:szCs w:val="18"/>
              </w:rPr>
            </w:pPr>
            <w:r w:rsidRPr="006876CE">
              <w:rPr>
                <w:sz w:val="18"/>
                <w:szCs w:val="18"/>
              </w:rPr>
              <w:t>0.07</w:t>
            </w:r>
          </w:p>
        </w:tc>
        <w:tc>
          <w:tcPr>
            <w:tcW w:w="694" w:type="dxa"/>
            <w:tcBorders>
              <w:top w:val="single" w:sz="4" w:space="0" w:color="auto"/>
              <w:left w:val="single" w:sz="4" w:space="0" w:color="auto"/>
              <w:bottom w:val="single" w:sz="4" w:space="0" w:color="auto"/>
              <w:right w:val="single" w:sz="4" w:space="0" w:color="auto"/>
            </w:tcBorders>
            <w:vAlign w:val="center"/>
          </w:tcPr>
          <w:p w14:paraId="5274EB82" w14:textId="77777777" w:rsidR="00FD0A33" w:rsidRPr="006876CE" w:rsidRDefault="00FD0A33">
            <w:pPr>
              <w:tabs>
                <w:tab w:val="left" w:pos="360"/>
                <w:tab w:val="left" w:pos="900"/>
              </w:tabs>
              <w:jc w:val="center"/>
              <w:rPr>
                <w:kern w:val="0"/>
                <w:sz w:val="18"/>
                <w:szCs w:val="18"/>
              </w:rPr>
            </w:pPr>
            <w:r w:rsidRPr="006876CE">
              <w:rPr>
                <w:sz w:val="18"/>
                <w:szCs w:val="18"/>
              </w:rPr>
              <w:t>0.45</w:t>
            </w:r>
          </w:p>
        </w:tc>
        <w:tc>
          <w:tcPr>
            <w:tcW w:w="694" w:type="dxa"/>
            <w:tcBorders>
              <w:top w:val="single" w:sz="4" w:space="0" w:color="auto"/>
              <w:left w:val="single" w:sz="4" w:space="0" w:color="auto"/>
              <w:bottom w:val="single" w:sz="4" w:space="0" w:color="auto"/>
              <w:right w:val="single" w:sz="4" w:space="0" w:color="auto"/>
            </w:tcBorders>
            <w:vAlign w:val="center"/>
          </w:tcPr>
          <w:p w14:paraId="6A7BAD05" w14:textId="77777777" w:rsidR="00FD0A33" w:rsidRPr="006876CE" w:rsidRDefault="00FD0A33">
            <w:pPr>
              <w:tabs>
                <w:tab w:val="left" w:pos="360"/>
                <w:tab w:val="left" w:pos="900"/>
              </w:tabs>
              <w:jc w:val="center"/>
              <w:rPr>
                <w:kern w:val="0"/>
                <w:sz w:val="18"/>
                <w:szCs w:val="18"/>
              </w:rPr>
            </w:pPr>
            <w:r w:rsidRPr="006876CE">
              <w:rPr>
                <w:sz w:val="18"/>
                <w:szCs w:val="18"/>
              </w:rPr>
              <w:t>1.30</w:t>
            </w:r>
          </w:p>
        </w:tc>
        <w:tc>
          <w:tcPr>
            <w:tcW w:w="694" w:type="dxa"/>
            <w:tcBorders>
              <w:top w:val="single" w:sz="4" w:space="0" w:color="auto"/>
              <w:left w:val="single" w:sz="4" w:space="0" w:color="auto"/>
              <w:bottom w:val="single" w:sz="4" w:space="0" w:color="auto"/>
              <w:right w:val="single" w:sz="4" w:space="0" w:color="auto"/>
            </w:tcBorders>
            <w:vAlign w:val="center"/>
          </w:tcPr>
          <w:p w14:paraId="25A98E02" w14:textId="77777777" w:rsidR="00FD0A33" w:rsidRPr="006876CE" w:rsidRDefault="00FD0A33">
            <w:pPr>
              <w:tabs>
                <w:tab w:val="left" w:pos="360"/>
                <w:tab w:val="left" w:pos="900"/>
              </w:tabs>
              <w:jc w:val="center"/>
              <w:rPr>
                <w:kern w:val="0"/>
                <w:sz w:val="18"/>
                <w:szCs w:val="18"/>
              </w:rPr>
            </w:pPr>
            <w:r w:rsidRPr="006876CE">
              <w:rPr>
                <w:sz w:val="18"/>
                <w:szCs w:val="18"/>
              </w:rPr>
              <w:t>0.012</w:t>
            </w:r>
          </w:p>
        </w:tc>
        <w:tc>
          <w:tcPr>
            <w:tcW w:w="694" w:type="dxa"/>
            <w:tcBorders>
              <w:top w:val="single" w:sz="4" w:space="0" w:color="auto"/>
              <w:left w:val="single" w:sz="4" w:space="0" w:color="auto"/>
              <w:bottom w:val="single" w:sz="4" w:space="0" w:color="auto"/>
              <w:right w:val="single" w:sz="4" w:space="0" w:color="auto"/>
            </w:tcBorders>
            <w:vAlign w:val="center"/>
          </w:tcPr>
          <w:p w14:paraId="74B9997F" w14:textId="77777777" w:rsidR="00FD0A33" w:rsidRPr="006876CE" w:rsidRDefault="00FD0A33">
            <w:pPr>
              <w:tabs>
                <w:tab w:val="left" w:pos="360"/>
                <w:tab w:val="left" w:pos="900"/>
              </w:tabs>
              <w:jc w:val="center"/>
              <w:rPr>
                <w:kern w:val="0"/>
                <w:sz w:val="18"/>
                <w:szCs w:val="18"/>
              </w:rPr>
            </w:pPr>
            <w:r w:rsidRPr="006876CE">
              <w:rPr>
                <w:sz w:val="18"/>
                <w:szCs w:val="18"/>
              </w:rPr>
              <w:t>0.002</w:t>
            </w:r>
          </w:p>
        </w:tc>
        <w:tc>
          <w:tcPr>
            <w:tcW w:w="717" w:type="dxa"/>
            <w:tcBorders>
              <w:top w:val="single" w:sz="4" w:space="0" w:color="auto"/>
              <w:left w:val="single" w:sz="4" w:space="0" w:color="auto"/>
              <w:bottom w:val="single" w:sz="4" w:space="0" w:color="auto"/>
              <w:right w:val="single" w:sz="4" w:space="0" w:color="auto"/>
            </w:tcBorders>
            <w:vAlign w:val="center"/>
          </w:tcPr>
          <w:p w14:paraId="0F4294E0" w14:textId="77777777" w:rsidR="00FD0A33" w:rsidRPr="006876CE" w:rsidRDefault="00FD0A33">
            <w:pPr>
              <w:tabs>
                <w:tab w:val="left" w:pos="360"/>
                <w:tab w:val="left" w:pos="900"/>
              </w:tabs>
              <w:jc w:val="center"/>
              <w:rPr>
                <w:kern w:val="0"/>
                <w:sz w:val="18"/>
                <w:szCs w:val="18"/>
              </w:rPr>
            </w:pPr>
            <w:r w:rsidRPr="006876CE">
              <w:rPr>
                <w:sz w:val="18"/>
                <w:szCs w:val="18"/>
              </w:rPr>
              <w:t>0.05</w:t>
            </w:r>
          </w:p>
        </w:tc>
        <w:tc>
          <w:tcPr>
            <w:tcW w:w="694" w:type="dxa"/>
            <w:tcBorders>
              <w:top w:val="single" w:sz="4" w:space="0" w:color="auto"/>
              <w:left w:val="single" w:sz="4" w:space="0" w:color="auto"/>
              <w:bottom w:val="single" w:sz="4" w:space="0" w:color="auto"/>
            </w:tcBorders>
            <w:vAlign w:val="center"/>
          </w:tcPr>
          <w:p w14:paraId="0856130B" w14:textId="77777777" w:rsidR="00FD0A33" w:rsidRPr="006876CE" w:rsidRDefault="00FD0A33">
            <w:pPr>
              <w:tabs>
                <w:tab w:val="left" w:pos="360"/>
                <w:tab w:val="left" w:pos="900"/>
              </w:tabs>
              <w:jc w:val="center"/>
              <w:rPr>
                <w:kern w:val="0"/>
                <w:sz w:val="18"/>
                <w:szCs w:val="18"/>
              </w:rPr>
            </w:pPr>
            <w:r w:rsidRPr="006876CE">
              <w:rPr>
                <w:sz w:val="18"/>
                <w:szCs w:val="18"/>
              </w:rPr>
              <w:t>0.05</w:t>
            </w:r>
          </w:p>
        </w:tc>
        <w:tc>
          <w:tcPr>
            <w:tcW w:w="694" w:type="dxa"/>
            <w:vAlign w:val="center"/>
          </w:tcPr>
          <w:p w14:paraId="69255347" w14:textId="77777777" w:rsidR="00FD0A33" w:rsidRPr="006876CE" w:rsidRDefault="00FD0A33">
            <w:pPr>
              <w:tabs>
                <w:tab w:val="left" w:pos="360"/>
                <w:tab w:val="left" w:pos="900"/>
              </w:tabs>
              <w:jc w:val="center"/>
              <w:rPr>
                <w:sz w:val="18"/>
                <w:szCs w:val="18"/>
              </w:rPr>
            </w:pPr>
            <w:r w:rsidRPr="006876CE">
              <w:rPr>
                <w:sz w:val="18"/>
                <w:szCs w:val="18"/>
              </w:rPr>
              <w:t>0.04</w:t>
            </w:r>
          </w:p>
        </w:tc>
        <w:tc>
          <w:tcPr>
            <w:tcW w:w="858" w:type="dxa"/>
            <w:vAlign w:val="center"/>
          </w:tcPr>
          <w:p w14:paraId="57F8B32B" w14:textId="67A6E729" w:rsidR="00FD0A33" w:rsidRPr="00FD0A33" w:rsidRDefault="00FD0A33">
            <w:pPr>
              <w:jc w:val="center"/>
              <w:rPr>
                <w:sz w:val="18"/>
                <w:szCs w:val="18"/>
                <w:vertAlign w:val="superscript"/>
              </w:rPr>
            </w:pPr>
            <w:r w:rsidRPr="00FD0A33">
              <w:rPr>
                <w:sz w:val="18"/>
                <w:szCs w:val="18"/>
                <w:vertAlign w:val="superscript"/>
              </w:rPr>
              <w:t>c</w:t>
            </w:r>
            <w:r>
              <w:rPr>
                <w:rFonts w:hint="eastAsia"/>
                <w:sz w:val="18"/>
                <w:szCs w:val="18"/>
                <w:vertAlign w:val="superscript"/>
              </w:rPr>
              <w:t>,</w:t>
            </w:r>
            <w:r>
              <w:rPr>
                <w:sz w:val="18"/>
                <w:szCs w:val="18"/>
                <w:vertAlign w:val="superscript"/>
              </w:rPr>
              <w:t xml:space="preserve"> </w:t>
            </w:r>
            <w:r w:rsidRPr="00FD0A33">
              <w:rPr>
                <w:sz w:val="18"/>
                <w:szCs w:val="18"/>
                <w:vertAlign w:val="superscript"/>
              </w:rPr>
              <w:t>e</w:t>
            </w:r>
          </w:p>
        </w:tc>
        <w:tc>
          <w:tcPr>
            <w:tcW w:w="1699" w:type="dxa"/>
            <w:vAlign w:val="center"/>
          </w:tcPr>
          <w:p w14:paraId="09D3A8DD" w14:textId="77777777" w:rsidR="00FD0A33" w:rsidRPr="006876CE" w:rsidRDefault="00FD0A33">
            <w:pPr>
              <w:tabs>
                <w:tab w:val="left" w:pos="360"/>
                <w:tab w:val="left" w:pos="900"/>
              </w:tabs>
              <w:jc w:val="center"/>
              <w:rPr>
                <w:sz w:val="18"/>
                <w:szCs w:val="18"/>
              </w:rPr>
            </w:pPr>
            <w:r w:rsidRPr="006876CE">
              <w:rPr>
                <w:sz w:val="18"/>
                <w:szCs w:val="18"/>
              </w:rPr>
              <w:t>0.15</w:t>
            </w:r>
          </w:p>
        </w:tc>
      </w:tr>
      <w:tr w:rsidR="00FD0A33" w:rsidRPr="006876CE" w14:paraId="74A61271" w14:textId="77777777" w:rsidTr="007E67FB">
        <w:trPr>
          <w:cantSplit/>
          <w:trHeight w:val="410"/>
          <w:jc w:val="center"/>
        </w:trPr>
        <w:tc>
          <w:tcPr>
            <w:tcW w:w="1554" w:type="dxa"/>
            <w:tcBorders>
              <w:top w:val="single" w:sz="4" w:space="0" w:color="auto"/>
              <w:left w:val="single" w:sz="4" w:space="0" w:color="auto"/>
              <w:bottom w:val="single" w:sz="4" w:space="0" w:color="auto"/>
              <w:right w:val="single" w:sz="4" w:space="0" w:color="auto"/>
            </w:tcBorders>
            <w:vAlign w:val="center"/>
          </w:tcPr>
          <w:p w14:paraId="17B5FA6A" w14:textId="77777777" w:rsidR="00FD0A33" w:rsidRPr="006876CE" w:rsidRDefault="00FD0A33">
            <w:pPr>
              <w:adjustRightInd w:val="0"/>
              <w:snapToGrid w:val="0"/>
              <w:jc w:val="center"/>
              <w:rPr>
                <w:sz w:val="18"/>
                <w:szCs w:val="18"/>
              </w:rPr>
            </w:pPr>
            <w:r w:rsidRPr="006876CE">
              <w:rPr>
                <w:sz w:val="18"/>
                <w:szCs w:val="18"/>
              </w:rPr>
              <w:t>L320MH/X46MH</w:t>
            </w:r>
          </w:p>
        </w:tc>
        <w:tc>
          <w:tcPr>
            <w:tcW w:w="670" w:type="dxa"/>
            <w:tcBorders>
              <w:top w:val="single" w:sz="4" w:space="0" w:color="auto"/>
              <w:left w:val="single" w:sz="4" w:space="0" w:color="auto"/>
              <w:bottom w:val="single" w:sz="4" w:space="0" w:color="auto"/>
              <w:right w:val="single" w:sz="4" w:space="0" w:color="auto"/>
            </w:tcBorders>
            <w:vAlign w:val="center"/>
          </w:tcPr>
          <w:p w14:paraId="3B5474B9" w14:textId="77777777" w:rsidR="00FD0A33" w:rsidRPr="006876CE" w:rsidRDefault="00FD0A33">
            <w:pPr>
              <w:tabs>
                <w:tab w:val="left" w:pos="360"/>
                <w:tab w:val="left" w:pos="900"/>
              </w:tabs>
              <w:jc w:val="center"/>
              <w:rPr>
                <w:kern w:val="0"/>
                <w:sz w:val="18"/>
                <w:szCs w:val="18"/>
              </w:rPr>
            </w:pPr>
            <w:r w:rsidRPr="006876CE">
              <w:rPr>
                <w:sz w:val="18"/>
                <w:szCs w:val="18"/>
              </w:rPr>
              <w:t>0.07</w:t>
            </w:r>
          </w:p>
        </w:tc>
        <w:tc>
          <w:tcPr>
            <w:tcW w:w="694" w:type="dxa"/>
            <w:tcBorders>
              <w:top w:val="single" w:sz="4" w:space="0" w:color="auto"/>
              <w:left w:val="single" w:sz="4" w:space="0" w:color="auto"/>
              <w:bottom w:val="single" w:sz="4" w:space="0" w:color="auto"/>
              <w:right w:val="single" w:sz="4" w:space="0" w:color="auto"/>
            </w:tcBorders>
            <w:vAlign w:val="center"/>
          </w:tcPr>
          <w:p w14:paraId="320EAA3C" w14:textId="77777777" w:rsidR="00FD0A33" w:rsidRPr="006876CE" w:rsidRDefault="00FD0A33">
            <w:pPr>
              <w:tabs>
                <w:tab w:val="left" w:pos="360"/>
                <w:tab w:val="left" w:pos="900"/>
              </w:tabs>
              <w:jc w:val="center"/>
              <w:rPr>
                <w:kern w:val="0"/>
                <w:sz w:val="18"/>
                <w:szCs w:val="18"/>
              </w:rPr>
            </w:pPr>
            <w:r w:rsidRPr="006876CE">
              <w:rPr>
                <w:sz w:val="18"/>
                <w:szCs w:val="18"/>
              </w:rPr>
              <w:t>0.45</w:t>
            </w:r>
          </w:p>
        </w:tc>
        <w:tc>
          <w:tcPr>
            <w:tcW w:w="694" w:type="dxa"/>
            <w:tcBorders>
              <w:top w:val="single" w:sz="4" w:space="0" w:color="auto"/>
              <w:left w:val="single" w:sz="4" w:space="0" w:color="auto"/>
              <w:bottom w:val="single" w:sz="4" w:space="0" w:color="auto"/>
              <w:right w:val="single" w:sz="4" w:space="0" w:color="auto"/>
            </w:tcBorders>
            <w:vAlign w:val="center"/>
          </w:tcPr>
          <w:p w14:paraId="77A58F25" w14:textId="77777777" w:rsidR="00FD0A33" w:rsidRPr="006876CE" w:rsidRDefault="00FD0A33">
            <w:pPr>
              <w:tabs>
                <w:tab w:val="left" w:pos="360"/>
                <w:tab w:val="left" w:pos="900"/>
              </w:tabs>
              <w:jc w:val="center"/>
              <w:rPr>
                <w:kern w:val="0"/>
                <w:sz w:val="18"/>
                <w:szCs w:val="18"/>
              </w:rPr>
            </w:pPr>
            <w:r w:rsidRPr="006876CE">
              <w:rPr>
                <w:sz w:val="18"/>
                <w:szCs w:val="18"/>
              </w:rPr>
              <w:t>1.30</w:t>
            </w:r>
          </w:p>
        </w:tc>
        <w:tc>
          <w:tcPr>
            <w:tcW w:w="694" w:type="dxa"/>
            <w:tcBorders>
              <w:top w:val="single" w:sz="4" w:space="0" w:color="auto"/>
              <w:left w:val="single" w:sz="4" w:space="0" w:color="auto"/>
              <w:bottom w:val="single" w:sz="4" w:space="0" w:color="auto"/>
              <w:right w:val="single" w:sz="4" w:space="0" w:color="auto"/>
            </w:tcBorders>
            <w:vAlign w:val="center"/>
          </w:tcPr>
          <w:p w14:paraId="257165FF" w14:textId="77777777" w:rsidR="00FD0A33" w:rsidRPr="006876CE" w:rsidRDefault="00FD0A33">
            <w:pPr>
              <w:tabs>
                <w:tab w:val="left" w:pos="360"/>
                <w:tab w:val="left" w:pos="900"/>
              </w:tabs>
              <w:jc w:val="center"/>
              <w:rPr>
                <w:kern w:val="0"/>
                <w:sz w:val="18"/>
                <w:szCs w:val="18"/>
              </w:rPr>
            </w:pPr>
            <w:r w:rsidRPr="006876CE">
              <w:rPr>
                <w:sz w:val="18"/>
                <w:szCs w:val="18"/>
              </w:rPr>
              <w:t>0.012</w:t>
            </w:r>
          </w:p>
        </w:tc>
        <w:tc>
          <w:tcPr>
            <w:tcW w:w="694" w:type="dxa"/>
            <w:tcBorders>
              <w:top w:val="single" w:sz="4" w:space="0" w:color="auto"/>
              <w:left w:val="single" w:sz="4" w:space="0" w:color="auto"/>
              <w:bottom w:val="single" w:sz="4" w:space="0" w:color="auto"/>
              <w:right w:val="single" w:sz="4" w:space="0" w:color="auto"/>
            </w:tcBorders>
            <w:vAlign w:val="center"/>
          </w:tcPr>
          <w:p w14:paraId="0A629C51" w14:textId="77777777" w:rsidR="00FD0A33" w:rsidRPr="006876CE" w:rsidRDefault="00FD0A33">
            <w:pPr>
              <w:tabs>
                <w:tab w:val="left" w:pos="360"/>
                <w:tab w:val="left" w:pos="900"/>
              </w:tabs>
              <w:jc w:val="center"/>
              <w:rPr>
                <w:kern w:val="0"/>
                <w:sz w:val="18"/>
                <w:szCs w:val="18"/>
              </w:rPr>
            </w:pPr>
            <w:r w:rsidRPr="006876CE">
              <w:rPr>
                <w:sz w:val="18"/>
                <w:szCs w:val="18"/>
              </w:rPr>
              <w:t>0.002</w:t>
            </w:r>
          </w:p>
        </w:tc>
        <w:tc>
          <w:tcPr>
            <w:tcW w:w="717" w:type="dxa"/>
            <w:tcBorders>
              <w:top w:val="single" w:sz="4" w:space="0" w:color="auto"/>
              <w:left w:val="single" w:sz="4" w:space="0" w:color="auto"/>
              <w:bottom w:val="single" w:sz="4" w:space="0" w:color="auto"/>
              <w:right w:val="single" w:sz="4" w:space="0" w:color="auto"/>
            </w:tcBorders>
            <w:vAlign w:val="center"/>
          </w:tcPr>
          <w:p w14:paraId="04137724" w14:textId="77777777" w:rsidR="00FD0A33" w:rsidRPr="006876CE" w:rsidRDefault="00FD0A33">
            <w:pPr>
              <w:tabs>
                <w:tab w:val="left" w:pos="360"/>
                <w:tab w:val="left" w:pos="900"/>
              </w:tabs>
              <w:jc w:val="center"/>
              <w:rPr>
                <w:kern w:val="0"/>
                <w:sz w:val="18"/>
                <w:szCs w:val="18"/>
              </w:rPr>
            </w:pPr>
            <w:r w:rsidRPr="006876CE">
              <w:rPr>
                <w:sz w:val="18"/>
                <w:szCs w:val="18"/>
              </w:rPr>
              <w:t>0.05</w:t>
            </w:r>
          </w:p>
        </w:tc>
        <w:tc>
          <w:tcPr>
            <w:tcW w:w="694" w:type="dxa"/>
            <w:tcBorders>
              <w:top w:val="single" w:sz="4" w:space="0" w:color="auto"/>
              <w:left w:val="single" w:sz="4" w:space="0" w:color="auto"/>
              <w:bottom w:val="single" w:sz="4" w:space="0" w:color="auto"/>
            </w:tcBorders>
            <w:vAlign w:val="center"/>
          </w:tcPr>
          <w:p w14:paraId="79CE5DE4" w14:textId="77777777" w:rsidR="00FD0A33" w:rsidRPr="006876CE" w:rsidRDefault="00FD0A33">
            <w:pPr>
              <w:tabs>
                <w:tab w:val="left" w:pos="360"/>
                <w:tab w:val="left" w:pos="900"/>
              </w:tabs>
              <w:jc w:val="center"/>
              <w:rPr>
                <w:kern w:val="0"/>
                <w:sz w:val="18"/>
                <w:szCs w:val="18"/>
              </w:rPr>
            </w:pPr>
            <w:r w:rsidRPr="006876CE">
              <w:rPr>
                <w:sz w:val="18"/>
                <w:szCs w:val="18"/>
              </w:rPr>
              <w:t>0.05</w:t>
            </w:r>
          </w:p>
        </w:tc>
        <w:tc>
          <w:tcPr>
            <w:tcW w:w="694" w:type="dxa"/>
            <w:vAlign w:val="center"/>
          </w:tcPr>
          <w:p w14:paraId="7CF4EE68" w14:textId="77777777" w:rsidR="00FD0A33" w:rsidRPr="006876CE" w:rsidRDefault="00FD0A33">
            <w:pPr>
              <w:tabs>
                <w:tab w:val="left" w:pos="360"/>
                <w:tab w:val="left" w:pos="900"/>
              </w:tabs>
              <w:jc w:val="center"/>
              <w:rPr>
                <w:sz w:val="18"/>
                <w:szCs w:val="18"/>
              </w:rPr>
            </w:pPr>
            <w:r w:rsidRPr="006876CE">
              <w:rPr>
                <w:sz w:val="18"/>
                <w:szCs w:val="18"/>
              </w:rPr>
              <w:t>0.04</w:t>
            </w:r>
          </w:p>
        </w:tc>
        <w:tc>
          <w:tcPr>
            <w:tcW w:w="858" w:type="dxa"/>
            <w:vAlign w:val="center"/>
          </w:tcPr>
          <w:p w14:paraId="5B6B1247" w14:textId="3C9015AC" w:rsidR="00FD0A33" w:rsidRPr="00FD0A33" w:rsidRDefault="00FD0A33" w:rsidP="00FD0A33">
            <w:pPr>
              <w:jc w:val="center"/>
              <w:rPr>
                <w:sz w:val="18"/>
                <w:szCs w:val="18"/>
                <w:vertAlign w:val="superscript"/>
              </w:rPr>
            </w:pPr>
            <w:r w:rsidRPr="00FD0A33">
              <w:rPr>
                <w:sz w:val="18"/>
                <w:szCs w:val="18"/>
                <w:vertAlign w:val="superscript"/>
              </w:rPr>
              <w:t>c</w:t>
            </w:r>
            <w:r>
              <w:rPr>
                <w:rFonts w:hint="eastAsia"/>
                <w:sz w:val="18"/>
                <w:szCs w:val="18"/>
                <w:vertAlign w:val="superscript"/>
              </w:rPr>
              <w:t>,</w:t>
            </w:r>
            <w:r>
              <w:rPr>
                <w:sz w:val="18"/>
                <w:szCs w:val="18"/>
                <w:vertAlign w:val="superscript"/>
              </w:rPr>
              <w:t xml:space="preserve"> </w:t>
            </w:r>
            <w:r w:rsidRPr="00FD0A33">
              <w:rPr>
                <w:sz w:val="18"/>
                <w:szCs w:val="18"/>
                <w:vertAlign w:val="superscript"/>
              </w:rPr>
              <w:t>e</w:t>
            </w:r>
          </w:p>
        </w:tc>
        <w:tc>
          <w:tcPr>
            <w:tcW w:w="1699" w:type="dxa"/>
            <w:vAlign w:val="center"/>
          </w:tcPr>
          <w:p w14:paraId="30DBA06C" w14:textId="77777777" w:rsidR="00FD0A33" w:rsidRPr="006876CE" w:rsidRDefault="00FD0A33">
            <w:pPr>
              <w:tabs>
                <w:tab w:val="left" w:pos="360"/>
                <w:tab w:val="left" w:pos="900"/>
              </w:tabs>
              <w:jc w:val="center"/>
              <w:rPr>
                <w:sz w:val="18"/>
                <w:szCs w:val="18"/>
              </w:rPr>
            </w:pPr>
            <w:r w:rsidRPr="006876CE">
              <w:rPr>
                <w:sz w:val="18"/>
                <w:szCs w:val="18"/>
              </w:rPr>
              <w:t>0.15</w:t>
            </w:r>
          </w:p>
        </w:tc>
      </w:tr>
      <w:tr w:rsidR="00FD0A33" w:rsidRPr="006876CE" w14:paraId="31B0F54B" w14:textId="77777777" w:rsidTr="006B53A4">
        <w:trPr>
          <w:cantSplit/>
          <w:trHeight w:val="410"/>
          <w:jc w:val="center"/>
        </w:trPr>
        <w:tc>
          <w:tcPr>
            <w:tcW w:w="1554" w:type="dxa"/>
            <w:tcBorders>
              <w:top w:val="single" w:sz="4" w:space="0" w:color="auto"/>
              <w:left w:val="single" w:sz="4" w:space="0" w:color="auto"/>
              <w:bottom w:val="single" w:sz="4" w:space="0" w:color="auto"/>
              <w:right w:val="single" w:sz="4" w:space="0" w:color="auto"/>
            </w:tcBorders>
            <w:vAlign w:val="center"/>
          </w:tcPr>
          <w:p w14:paraId="221E76A2" w14:textId="77777777" w:rsidR="00FD0A33" w:rsidRPr="006876CE" w:rsidRDefault="00FD0A33">
            <w:pPr>
              <w:adjustRightInd w:val="0"/>
              <w:snapToGrid w:val="0"/>
              <w:jc w:val="center"/>
              <w:rPr>
                <w:sz w:val="18"/>
                <w:szCs w:val="18"/>
              </w:rPr>
            </w:pPr>
            <w:r w:rsidRPr="006876CE">
              <w:rPr>
                <w:sz w:val="18"/>
                <w:szCs w:val="18"/>
              </w:rPr>
              <w:t>L360MH/X52MH</w:t>
            </w:r>
          </w:p>
        </w:tc>
        <w:tc>
          <w:tcPr>
            <w:tcW w:w="670" w:type="dxa"/>
            <w:tcBorders>
              <w:top w:val="single" w:sz="4" w:space="0" w:color="auto"/>
              <w:left w:val="single" w:sz="4" w:space="0" w:color="auto"/>
              <w:bottom w:val="single" w:sz="4" w:space="0" w:color="auto"/>
              <w:right w:val="single" w:sz="4" w:space="0" w:color="auto"/>
            </w:tcBorders>
            <w:vAlign w:val="center"/>
          </w:tcPr>
          <w:p w14:paraId="05B9E8D1" w14:textId="77777777" w:rsidR="00FD0A33" w:rsidRPr="006876CE" w:rsidRDefault="00FD0A33">
            <w:pPr>
              <w:tabs>
                <w:tab w:val="left" w:pos="360"/>
                <w:tab w:val="left" w:pos="900"/>
              </w:tabs>
              <w:jc w:val="center"/>
              <w:rPr>
                <w:kern w:val="0"/>
                <w:sz w:val="18"/>
                <w:szCs w:val="18"/>
              </w:rPr>
            </w:pPr>
            <w:r w:rsidRPr="006876CE">
              <w:rPr>
                <w:sz w:val="18"/>
                <w:szCs w:val="18"/>
              </w:rPr>
              <w:t>0.07</w:t>
            </w:r>
          </w:p>
        </w:tc>
        <w:tc>
          <w:tcPr>
            <w:tcW w:w="694" w:type="dxa"/>
            <w:tcBorders>
              <w:top w:val="single" w:sz="4" w:space="0" w:color="auto"/>
              <w:left w:val="single" w:sz="4" w:space="0" w:color="auto"/>
              <w:bottom w:val="single" w:sz="4" w:space="0" w:color="auto"/>
              <w:right w:val="single" w:sz="4" w:space="0" w:color="auto"/>
            </w:tcBorders>
            <w:vAlign w:val="center"/>
          </w:tcPr>
          <w:p w14:paraId="482543BC" w14:textId="77777777" w:rsidR="00FD0A33" w:rsidRPr="006876CE" w:rsidRDefault="00FD0A33">
            <w:pPr>
              <w:tabs>
                <w:tab w:val="left" w:pos="360"/>
                <w:tab w:val="left" w:pos="900"/>
              </w:tabs>
              <w:jc w:val="center"/>
              <w:rPr>
                <w:kern w:val="0"/>
                <w:sz w:val="18"/>
                <w:szCs w:val="18"/>
              </w:rPr>
            </w:pPr>
            <w:r w:rsidRPr="006876CE">
              <w:rPr>
                <w:sz w:val="18"/>
                <w:szCs w:val="18"/>
              </w:rPr>
              <w:t>0.45</w:t>
            </w:r>
          </w:p>
        </w:tc>
        <w:tc>
          <w:tcPr>
            <w:tcW w:w="694" w:type="dxa"/>
            <w:tcBorders>
              <w:top w:val="single" w:sz="4" w:space="0" w:color="auto"/>
              <w:left w:val="single" w:sz="4" w:space="0" w:color="auto"/>
              <w:bottom w:val="single" w:sz="4" w:space="0" w:color="auto"/>
              <w:right w:val="single" w:sz="4" w:space="0" w:color="auto"/>
            </w:tcBorders>
            <w:vAlign w:val="center"/>
          </w:tcPr>
          <w:p w14:paraId="58A46AC6" w14:textId="77777777" w:rsidR="00FD0A33" w:rsidRPr="006876CE" w:rsidRDefault="00FD0A33">
            <w:pPr>
              <w:tabs>
                <w:tab w:val="left" w:pos="360"/>
                <w:tab w:val="left" w:pos="900"/>
              </w:tabs>
              <w:jc w:val="center"/>
              <w:rPr>
                <w:kern w:val="0"/>
                <w:sz w:val="18"/>
                <w:szCs w:val="18"/>
              </w:rPr>
            </w:pPr>
            <w:r w:rsidRPr="006876CE">
              <w:rPr>
                <w:sz w:val="18"/>
                <w:szCs w:val="18"/>
              </w:rPr>
              <w:t>1.40</w:t>
            </w:r>
          </w:p>
        </w:tc>
        <w:tc>
          <w:tcPr>
            <w:tcW w:w="694" w:type="dxa"/>
            <w:tcBorders>
              <w:top w:val="single" w:sz="4" w:space="0" w:color="auto"/>
              <w:left w:val="single" w:sz="4" w:space="0" w:color="auto"/>
              <w:bottom w:val="single" w:sz="4" w:space="0" w:color="auto"/>
              <w:right w:val="single" w:sz="4" w:space="0" w:color="auto"/>
            </w:tcBorders>
            <w:vAlign w:val="center"/>
          </w:tcPr>
          <w:p w14:paraId="36A101DA" w14:textId="77777777" w:rsidR="00FD0A33" w:rsidRPr="006876CE" w:rsidRDefault="00FD0A33">
            <w:pPr>
              <w:tabs>
                <w:tab w:val="left" w:pos="360"/>
                <w:tab w:val="left" w:pos="900"/>
              </w:tabs>
              <w:jc w:val="center"/>
              <w:rPr>
                <w:kern w:val="0"/>
                <w:sz w:val="18"/>
                <w:szCs w:val="18"/>
              </w:rPr>
            </w:pPr>
            <w:r w:rsidRPr="006876CE">
              <w:rPr>
                <w:sz w:val="18"/>
                <w:szCs w:val="18"/>
              </w:rPr>
              <w:t>0.012</w:t>
            </w:r>
          </w:p>
        </w:tc>
        <w:tc>
          <w:tcPr>
            <w:tcW w:w="694" w:type="dxa"/>
            <w:tcBorders>
              <w:top w:val="single" w:sz="4" w:space="0" w:color="auto"/>
              <w:left w:val="single" w:sz="4" w:space="0" w:color="auto"/>
              <w:bottom w:val="single" w:sz="4" w:space="0" w:color="auto"/>
              <w:right w:val="single" w:sz="4" w:space="0" w:color="auto"/>
            </w:tcBorders>
            <w:vAlign w:val="center"/>
          </w:tcPr>
          <w:p w14:paraId="59D0CC74" w14:textId="77777777" w:rsidR="00FD0A33" w:rsidRPr="006876CE" w:rsidRDefault="00FD0A33">
            <w:pPr>
              <w:tabs>
                <w:tab w:val="left" w:pos="360"/>
                <w:tab w:val="left" w:pos="900"/>
              </w:tabs>
              <w:jc w:val="center"/>
              <w:rPr>
                <w:kern w:val="0"/>
                <w:sz w:val="18"/>
                <w:szCs w:val="18"/>
              </w:rPr>
            </w:pPr>
            <w:r w:rsidRPr="006876CE">
              <w:rPr>
                <w:sz w:val="18"/>
                <w:szCs w:val="18"/>
              </w:rPr>
              <w:t>0.002</w:t>
            </w:r>
          </w:p>
        </w:tc>
        <w:tc>
          <w:tcPr>
            <w:tcW w:w="717" w:type="dxa"/>
            <w:tcBorders>
              <w:top w:val="single" w:sz="4" w:space="0" w:color="auto"/>
              <w:left w:val="single" w:sz="4" w:space="0" w:color="auto"/>
              <w:bottom w:val="single" w:sz="4" w:space="0" w:color="auto"/>
              <w:right w:val="single" w:sz="4" w:space="0" w:color="auto"/>
            </w:tcBorders>
            <w:vAlign w:val="center"/>
          </w:tcPr>
          <w:p w14:paraId="3A406A30" w14:textId="77777777" w:rsidR="00FD0A33" w:rsidRPr="00FD0A33" w:rsidRDefault="00FD0A33">
            <w:pPr>
              <w:jc w:val="center"/>
              <w:rPr>
                <w:kern w:val="0"/>
                <w:sz w:val="18"/>
                <w:szCs w:val="18"/>
                <w:vertAlign w:val="superscript"/>
              </w:rPr>
            </w:pPr>
            <w:r w:rsidRPr="00FD0A33">
              <w:rPr>
                <w:sz w:val="18"/>
                <w:szCs w:val="18"/>
                <w:vertAlign w:val="superscript"/>
              </w:rPr>
              <w:t>b</w:t>
            </w:r>
          </w:p>
        </w:tc>
        <w:tc>
          <w:tcPr>
            <w:tcW w:w="694" w:type="dxa"/>
            <w:tcBorders>
              <w:top w:val="single" w:sz="4" w:space="0" w:color="auto"/>
              <w:left w:val="single" w:sz="4" w:space="0" w:color="auto"/>
              <w:bottom w:val="single" w:sz="4" w:space="0" w:color="auto"/>
            </w:tcBorders>
            <w:vAlign w:val="center"/>
          </w:tcPr>
          <w:p w14:paraId="54368A6E" w14:textId="77777777" w:rsidR="00FD0A33" w:rsidRPr="00FD0A33" w:rsidRDefault="00FD0A33">
            <w:pPr>
              <w:jc w:val="center"/>
              <w:rPr>
                <w:kern w:val="0"/>
                <w:sz w:val="18"/>
                <w:szCs w:val="18"/>
                <w:vertAlign w:val="superscript"/>
              </w:rPr>
            </w:pPr>
            <w:r w:rsidRPr="00FD0A33">
              <w:rPr>
                <w:sz w:val="18"/>
                <w:szCs w:val="18"/>
                <w:vertAlign w:val="superscript"/>
              </w:rPr>
              <w:t>b</w:t>
            </w:r>
          </w:p>
        </w:tc>
        <w:tc>
          <w:tcPr>
            <w:tcW w:w="694" w:type="dxa"/>
            <w:vAlign w:val="center"/>
          </w:tcPr>
          <w:p w14:paraId="4B697361" w14:textId="77777777" w:rsidR="00FD0A33" w:rsidRPr="00FD0A33" w:rsidRDefault="00FD0A33">
            <w:pPr>
              <w:jc w:val="center"/>
              <w:rPr>
                <w:sz w:val="18"/>
                <w:szCs w:val="18"/>
                <w:vertAlign w:val="superscript"/>
              </w:rPr>
            </w:pPr>
            <w:r w:rsidRPr="00FD0A33">
              <w:rPr>
                <w:sz w:val="18"/>
                <w:szCs w:val="18"/>
                <w:vertAlign w:val="superscript"/>
              </w:rPr>
              <w:t>b</w:t>
            </w:r>
          </w:p>
        </w:tc>
        <w:tc>
          <w:tcPr>
            <w:tcW w:w="858" w:type="dxa"/>
            <w:vAlign w:val="center"/>
          </w:tcPr>
          <w:p w14:paraId="277C2CC7" w14:textId="2859526D" w:rsidR="00FD0A33" w:rsidRPr="004F48BA" w:rsidRDefault="00FD0A33">
            <w:pPr>
              <w:jc w:val="center"/>
              <w:rPr>
                <w:sz w:val="18"/>
                <w:szCs w:val="18"/>
                <w:vertAlign w:val="superscript"/>
              </w:rPr>
            </w:pPr>
            <w:r w:rsidRPr="00FD0A33">
              <w:rPr>
                <w:sz w:val="18"/>
                <w:szCs w:val="18"/>
                <w:vertAlign w:val="superscript"/>
              </w:rPr>
              <w:t>c</w:t>
            </w:r>
            <w:r>
              <w:rPr>
                <w:rFonts w:hint="eastAsia"/>
                <w:sz w:val="18"/>
                <w:szCs w:val="18"/>
                <w:vertAlign w:val="superscript"/>
              </w:rPr>
              <w:t>,</w:t>
            </w:r>
            <w:r>
              <w:rPr>
                <w:sz w:val="18"/>
                <w:szCs w:val="18"/>
                <w:vertAlign w:val="superscript"/>
              </w:rPr>
              <w:t xml:space="preserve"> </w:t>
            </w:r>
            <w:r w:rsidRPr="00FD0A33">
              <w:rPr>
                <w:sz w:val="18"/>
                <w:szCs w:val="18"/>
                <w:vertAlign w:val="superscript"/>
              </w:rPr>
              <w:t>e</w:t>
            </w:r>
          </w:p>
        </w:tc>
        <w:tc>
          <w:tcPr>
            <w:tcW w:w="1699" w:type="dxa"/>
            <w:vAlign w:val="center"/>
          </w:tcPr>
          <w:p w14:paraId="4C353EA4" w14:textId="77777777" w:rsidR="00FD0A33" w:rsidRPr="006876CE" w:rsidRDefault="00FD0A33">
            <w:pPr>
              <w:tabs>
                <w:tab w:val="left" w:pos="360"/>
                <w:tab w:val="left" w:pos="900"/>
              </w:tabs>
              <w:jc w:val="center"/>
              <w:rPr>
                <w:sz w:val="18"/>
                <w:szCs w:val="18"/>
              </w:rPr>
            </w:pPr>
            <w:r w:rsidRPr="006876CE">
              <w:rPr>
                <w:sz w:val="18"/>
                <w:szCs w:val="18"/>
              </w:rPr>
              <w:t>0.15</w:t>
            </w:r>
          </w:p>
        </w:tc>
      </w:tr>
      <w:tr w:rsidR="00FD0A33" w:rsidRPr="006876CE" w14:paraId="2E2714CF" w14:textId="77777777" w:rsidTr="00D07DAA">
        <w:trPr>
          <w:cantSplit/>
          <w:trHeight w:val="410"/>
          <w:jc w:val="center"/>
        </w:trPr>
        <w:tc>
          <w:tcPr>
            <w:tcW w:w="1554" w:type="dxa"/>
            <w:tcBorders>
              <w:top w:val="single" w:sz="4" w:space="0" w:color="auto"/>
              <w:left w:val="single" w:sz="4" w:space="0" w:color="auto"/>
              <w:bottom w:val="single" w:sz="4" w:space="0" w:color="auto"/>
              <w:right w:val="single" w:sz="4" w:space="0" w:color="auto"/>
            </w:tcBorders>
            <w:vAlign w:val="center"/>
          </w:tcPr>
          <w:p w14:paraId="6CBEFE4F" w14:textId="77777777" w:rsidR="00FD0A33" w:rsidRPr="006876CE" w:rsidRDefault="00FD0A33">
            <w:pPr>
              <w:adjustRightInd w:val="0"/>
              <w:snapToGrid w:val="0"/>
              <w:jc w:val="center"/>
              <w:rPr>
                <w:sz w:val="18"/>
                <w:szCs w:val="18"/>
              </w:rPr>
            </w:pPr>
            <w:r w:rsidRPr="006876CE">
              <w:rPr>
                <w:sz w:val="18"/>
                <w:szCs w:val="18"/>
              </w:rPr>
              <w:t>L390MH/X56MH</w:t>
            </w:r>
          </w:p>
        </w:tc>
        <w:tc>
          <w:tcPr>
            <w:tcW w:w="670" w:type="dxa"/>
            <w:tcBorders>
              <w:top w:val="single" w:sz="4" w:space="0" w:color="auto"/>
              <w:left w:val="single" w:sz="4" w:space="0" w:color="auto"/>
              <w:bottom w:val="single" w:sz="4" w:space="0" w:color="auto"/>
              <w:right w:val="single" w:sz="4" w:space="0" w:color="auto"/>
            </w:tcBorders>
            <w:vAlign w:val="center"/>
          </w:tcPr>
          <w:p w14:paraId="762F0226" w14:textId="77777777" w:rsidR="00FD0A33" w:rsidRPr="006876CE" w:rsidRDefault="00FD0A33">
            <w:pPr>
              <w:tabs>
                <w:tab w:val="left" w:pos="360"/>
                <w:tab w:val="left" w:pos="900"/>
              </w:tabs>
              <w:jc w:val="center"/>
              <w:rPr>
                <w:kern w:val="0"/>
                <w:sz w:val="18"/>
                <w:szCs w:val="18"/>
              </w:rPr>
            </w:pPr>
            <w:r w:rsidRPr="006876CE">
              <w:rPr>
                <w:sz w:val="18"/>
                <w:szCs w:val="18"/>
              </w:rPr>
              <w:t>0.07</w:t>
            </w:r>
          </w:p>
        </w:tc>
        <w:tc>
          <w:tcPr>
            <w:tcW w:w="694" w:type="dxa"/>
            <w:tcBorders>
              <w:top w:val="single" w:sz="4" w:space="0" w:color="auto"/>
              <w:left w:val="single" w:sz="4" w:space="0" w:color="auto"/>
              <w:bottom w:val="single" w:sz="4" w:space="0" w:color="auto"/>
              <w:right w:val="single" w:sz="4" w:space="0" w:color="auto"/>
            </w:tcBorders>
            <w:vAlign w:val="center"/>
          </w:tcPr>
          <w:p w14:paraId="047269EA" w14:textId="77777777" w:rsidR="00FD0A33" w:rsidRPr="006876CE" w:rsidRDefault="00FD0A33">
            <w:pPr>
              <w:tabs>
                <w:tab w:val="left" w:pos="360"/>
                <w:tab w:val="left" w:pos="900"/>
              </w:tabs>
              <w:jc w:val="center"/>
              <w:rPr>
                <w:kern w:val="0"/>
                <w:sz w:val="18"/>
                <w:szCs w:val="18"/>
              </w:rPr>
            </w:pPr>
            <w:r w:rsidRPr="006876CE">
              <w:rPr>
                <w:sz w:val="18"/>
                <w:szCs w:val="18"/>
              </w:rPr>
              <w:t>0.45</w:t>
            </w:r>
          </w:p>
        </w:tc>
        <w:tc>
          <w:tcPr>
            <w:tcW w:w="694" w:type="dxa"/>
            <w:tcBorders>
              <w:top w:val="single" w:sz="4" w:space="0" w:color="auto"/>
              <w:left w:val="single" w:sz="4" w:space="0" w:color="auto"/>
              <w:bottom w:val="single" w:sz="4" w:space="0" w:color="auto"/>
              <w:right w:val="single" w:sz="4" w:space="0" w:color="auto"/>
            </w:tcBorders>
            <w:vAlign w:val="center"/>
          </w:tcPr>
          <w:p w14:paraId="3455DE18" w14:textId="77777777" w:rsidR="00FD0A33" w:rsidRPr="006876CE" w:rsidRDefault="00FD0A33">
            <w:pPr>
              <w:tabs>
                <w:tab w:val="left" w:pos="360"/>
                <w:tab w:val="left" w:pos="900"/>
              </w:tabs>
              <w:jc w:val="center"/>
              <w:rPr>
                <w:kern w:val="0"/>
                <w:sz w:val="18"/>
                <w:szCs w:val="18"/>
              </w:rPr>
            </w:pPr>
            <w:r w:rsidRPr="006876CE">
              <w:rPr>
                <w:sz w:val="18"/>
                <w:szCs w:val="18"/>
              </w:rPr>
              <w:t>1.40</w:t>
            </w:r>
          </w:p>
        </w:tc>
        <w:tc>
          <w:tcPr>
            <w:tcW w:w="694" w:type="dxa"/>
            <w:tcBorders>
              <w:top w:val="single" w:sz="4" w:space="0" w:color="auto"/>
              <w:left w:val="single" w:sz="4" w:space="0" w:color="auto"/>
              <w:bottom w:val="single" w:sz="4" w:space="0" w:color="auto"/>
              <w:right w:val="single" w:sz="4" w:space="0" w:color="auto"/>
            </w:tcBorders>
            <w:vAlign w:val="center"/>
          </w:tcPr>
          <w:p w14:paraId="5D361F60" w14:textId="77777777" w:rsidR="00FD0A33" w:rsidRPr="006876CE" w:rsidRDefault="00FD0A33">
            <w:pPr>
              <w:tabs>
                <w:tab w:val="left" w:pos="360"/>
                <w:tab w:val="left" w:pos="900"/>
              </w:tabs>
              <w:jc w:val="center"/>
              <w:rPr>
                <w:kern w:val="0"/>
                <w:sz w:val="18"/>
                <w:szCs w:val="18"/>
              </w:rPr>
            </w:pPr>
            <w:r w:rsidRPr="006876CE">
              <w:rPr>
                <w:sz w:val="18"/>
                <w:szCs w:val="18"/>
              </w:rPr>
              <w:t>0.012</w:t>
            </w:r>
          </w:p>
        </w:tc>
        <w:tc>
          <w:tcPr>
            <w:tcW w:w="694" w:type="dxa"/>
            <w:tcBorders>
              <w:top w:val="single" w:sz="4" w:space="0" w:color="auto"/>
              <w:left w:val="single" w:sz="4" w:space="0" w:color="auto"/>
              <w:bottom w:val="single" w:sz="4" w:space="0" w:color="auto"/>
              <w:right w:val="single" w:sz="4" w:space="0" w:color="auto"/>
            </w:tcBorders>
            <w:vAlign w:val="center"/>
          </w:tcPr>
          <w:p w14:paraId="005E8BDB" w14:textId="77777777" w:rsidR="00FD0A33" w:rsidRPr="006876CE" w:rsidRDefault="00FD0A33">
            <w:pPr>
              <w:tabs>
                <w:tab w:val="left" w:pos="360"/>
                <w:tab w:val="left" w:pos="900"/>
              </w:tabs>
              <w:jc w:val="center"/>
              <w:rPr>
                <w:kern w:val="0"/>
                <w:sz w:val="18"/>
                <w:szCs w:val="18"/>
              </w:rPr>
            </w:pPr>
            <w:r w:rsidRPr="006876CE">
              <w:rPr>
                <w:sz w:val="18"/>
                <w:szCs w:val="18"/>
              </w:rPr>
              <w:t>0.002</w:t>
            </w:r>
          </w:p>
        </w:tc>
        <w:tc>
          <w:tcPr>
            <w:tcW w:w="717" w:type="dxa"/>
            <w:tcBorders>
              <w:top w:val="single" w:sz="4" w:space="0" w:color="auto"/>
              <w:left w:val="single" w:sz="4" w:space="0" w:color="auto"/>
              <w:bottom w:val="single" w:sz="4" w:space="0" w:color="auto"/>
              <w:right w:val="single" w:sz="4" w:space="0" w:color="auto"/>
            </w:tcBorders>
            <w:vAlign w:val="center"/>
          </w:tcPr>
          <w:p w14:paraId="46280C34" w14:textId="77777777" w:rsidR="00FD0A33" w:rsidRPr="00FD0A33" w:rsidRDefault="00FD0A33">
            <w:pPr>
              <w:jc w:val="center"/>
              <w:rPr>
                <w:kern w:val="0"/>
                <w:sz w:val="18"/>
                <w:szCs w:val="18"/>
                <w:vertAlign w:val="superscript"/>
              </w:rPr>
            </w:pPr>
            <w:r w:rsidRPr="00FD0A33">
              <w:rPr>
                <w:sz w:val="18"/>
                <w:szCs w:val="18"/>
                <w:vertAlign w:val="superscript"/>
              </w:rPr>
              <w:t>b</w:t>
            </w:r>
          </w:p>
        </w:tc>
        <w:tc>
          <w:tcPr>
            <w:tcW w:w="694" w:type="dxa"/>
            <w:tcBorders>
              <w:top w:val="single" w:sz="4" w:space="0" w:color="auto"/>
              <w:left w:val="single" w:sz="4" w:space="0" w:color="auto"/>
              <w:bottom w:val="single" w:sz="4" w:space="0" w:color="auto"/>
            </w:tcBorders>
            <w:vAlign w:val="center"/>
          </w:tcPr>
          <w:p w14:paraId="0968F0DA" w14:textId="77777777" w:rsidR="00FD0A33" w:rsidRPr="00FD0A33" w:rsidRDefault="00FD0A33">
            <w:pPr>
              <w:jc w:val="center"/>
              <w:rPr>
                <w:kern w:val="0"/>
                <w:sz w:val="18"/>
                <w:szCs w:val="18"/>
                <w:vertAlign w:val="superscript"/>
              </w:rPr>
            </w:pPr>
            <w:r w:rsidRPr="00FD0A33">
              <w:rPr>
                <w:sz w:val="18"/>
                <w:szCs w:val="18"/>
                <w:vertAlign w:val="superscript"/>
              </w:rPr>
              <w:t>b</w:t>
            </w:r>
          </w:p>
        </w:tc>
        <w:tc>
          <w:tcPr>
            <w:tcW w:w="694" w:type="dxa"/>
            <w:vAlign w:val="center"/>
          </w:tcPr>
          <w:p w14:paraId="19EC8169" w14:textId="77777777" w:rsidR="00FD0A33" w:rsidRPr="00FD0A33" w:rsidRDefault="00FD0A33">
            <w:pPr>
              <w:jc w:val="center"/>
              <w:rPr>
                <w:sz w:val="18"/>
                <w:szCs w:val="18"/>
                <w:vertAlign w:val="superscript"/>
              </w:rPr>
            </w:pPr>
            <w:r w:rsidRPr="00FD0A33">
              <w:rPr>
                <w:sz w:val="18"/>
                <w:szCs w:val="18"/>
                <w:vertAlign w:val="superscript"/>
              </w:rPr>
              <w:t>b</w:t>
            </w:r>
          </w:p>
        </w:tc>
        <w:tc>
          <w:tcPr>
            <w:tcW w:w="858" w:type="dxa"/>
            <w:vAlign w:val="center"/>
          </w:tcPr>
          <w:p w14:paraId="212D650D" w14:textId="172F116E" w:rsidR="00FD0A33" w:rsidRPr="00FD0A33" w:rsidRDefault="00FD0A33">
            <w:pPr>
              <w:jc w:val="center"/>
              <w:rPr>
                <w:sz w:val="18"/>
                <w:szCs w:val="18"/>
                <w:vertAlign w:val="superscript"/>
              </w:rPr>
            </w:pPr>
            <w:r w:rsidRPr="00FD0A33">
              <w:rPr>
                <w:sz w:val="18"/>
                <w:szCs w:val="18"/>
                <w:vertAlign w:val="superscript"/>
              </w:rPr>
              <w:t>c</w:t>
            </w:r>
            <w:r>
              <w:rPr>
                <w:rFonts w:hint="eastAsia"/>
                <w:sz w:val="18"/>
                <w:szCs w:val="18"/>
                <w:vertAlign w:val="superscript"/>
              </w:rPr>
              <w:t>,</w:t>
            </w:r>
            <w:r>
              <w:rPr>
                <w:sz w:val="18"/>
                <w:szCs w:val="18"/>
                <w:vertAlign w:val="superscript"/>
              </w:rPr>
              <w:t xml:space="preserve"> </w:t>
            </w:r>
            <w:r w:rsidRPr="00FD0A33">
              <w:rPr>
                <w:sz w:val="18"/>
                <w:szCs w:val="18"/>
                <w:vertAlign w:val="superscript"/>
              </w:rPr>
              <w:t>e</w:t>
            </w:r>
          </w:p>
        </w:tc>
        <w:tc>
          <w:tcPr>
            <w:tcW w:w="1699" w:type="dxa"/>
            <w:vAlign w:val="center"/>
          </w:tcPr>
          <w:p w14:paraId="0742F113" w14:textId="77777777" w:rsidR="00FD0A33" w:rsidRPr="006876CE" w:rsidRDefault="00FD0A33">
            <w:pPr>
              <w:tabs>
                <w:tab w:val="left" w:pos="360"/>
                <w:tab w:val="left" w:pos="900"/>
              </w:tabs>
              <w:jc w:val="center"/>
              <w:rPr>
                <w:sz w:val="18"/>
                <w:szCs w:val="18"/>
              </w:rPr>
            </w:pPr>
            <w:r w:rsidRPr="006876CE">
              <w:rPr>
                <w:sz w:val="18"/>
                <w:szCs w:val="18"/>
              </w:rPr>
              <w:t>0.15</w:t>
            </w:r>
          </w:p>
        </w:tc>
      </w:tr>
      <w:tr w:rsidR="00FD0A33" w:rsidRPr="006876CE" w14:paraId="25EB8BAD" w14:textId="77777777" w:rsidTr="00F37D9C">
        <w:trPr>
          <w:cantSplit/>
          <w:trHeight w:val="410"/>
          <w:jc w:val="center"/>
        </w:trPr>
        <w:tc>
          <w:tcPr>
            <w:tcW w:w="1554" w:type="dxa"/>
            <w:tcBorders>
              <w:top w:val="single" w:sz="4" w:space="0" w:color="auto"/>
              <w:left w:val="single" w:sz="4" w:space="0" w:color="auto"/>
              <w:bottom w:val="single" w:sz="4" w:space="0" w:color="auto"/>
              <w:right w:val="single" w:sz="4" w:space="0" w:color="auto"/>
            </w:tcBorders>
            <w:vAlign w:val="center"/>
          </w:tcPr>
          <w:p w14:paraId="2C5617CD" w14:textId="77777777" w:rsidR="00FD0A33" w:rsidRPr="006876CE" w:rsidRDefault="00FD0A33">
            <w:pPr>
              <w:adjustRightInd w:val="0"/>
              <w:snapToGrid w:val="0"/>
              <w:jc w:val="center"/>
              <w:rPr>
                <w:sz w:val="18"/>
                <w:szCs w:val="18"/>
              </w:rPr>
            </w:pPr>
            <w:r w:rsidRPr="006876CE">
              <w:rPr>
                <w:sz w:val="18"/>
                <w:szCs w:val="18"/>
              </w:rPr>
              <w:t>L415MH/X60MH</w:t>
            </w:r>
          </w:p>
        </w:tc>
        <w:tc>
          <w:tcPr>
            <w:tcW w:w="670" w:type="dxa"/>
            <w:tcBorders>
              <w:top w:val="single" w:sz="4" w:space="0" w:color="auto"/>
              <w:left w:val="single" w:sz="4" w:space="0" w:color="auto"/>
              <w:bottom w:val="single" w:sz="4" w:space="0" w:color="auto"/>
              <w:right w:val="single" w:sz="4" w:space="0" w:color="auto"/>
            </w:tcBorders>
            <w:vAlign w:val="center"/>
          </w:tcPr>
          <w:p w14:paraId="7DDBDBB3" w14:textId="77777777" w:rsidR="00FD0A33" w:rsidRPr="006876CE" w:rsidRDefault="00FD0A33">
            <w:pPr>
              <w:tabs>
                <w:tab w:val="left" w:pos="360"/>
                <w:tab w:val="left" w:pos="900"/>
              </w:tabs>
              <w:jc w:val="center"/>
              <w:rPr>
                <w:kern w:val="0"/>
                <w:sz w:val="18"/>
                <w:szCs w:val="18"/>
              </w:rPr>
            </w:pPr>
            <w:r w:rsidRPr="006876CE">
              <w:rPr>
                <w:sz w:val="18"/>
                <w:szCs w:val="18"/>
              </w:rPr>
              <w:t>0.07</w:t>
            </w:r>
          </w:p>
        </w:tc>
        <w:tc>
          <w:tcPr>
            <w:tcW w:w="694" w:type="dxa"/>
            <w:tcBorders>
              <w:top w:val="single" w:sz="4" w:space="0" w:color="auto"/>
              <w:left w:val="single" w:sz="4" w:space="0" w:color="auto"/>
              <w:bottom w:val="single" w:sz="4" w:space="0" w:color="auto"/>
              <w:right w:val="single" w:sz="4" w:space="0" w:color="auto"/>
            </w:tcBorders>
            <w:vAlign w:val="center"/>
          </w:tcPr>
          <w:p w14:paraId="7688661F" w14:textId="77777777" w:rsidR="00FD0A33" w:rsidRPr="006876CE" w:rsidRDefault="00FD0A33">
            <w:pPr>
              <w:tabs>
                <w:tab w:val="left" w:pos="360"/>
                <w:tab w:val="left" w:pos="900"/>
              </w:tabs>
              <w:jc w:val="center"/>
              <w:rPr>
                <w:kern w:val="0"/>
                <w:sz w:val="18"/>
                <w:szCs w:val="18"/>
              </w:rPr>
            </w:pPr>
            <w:r w:rsidRPr="006876CE">
              <w:rPr>
                <w:sz w:val="18"/>
                <w:szCs w:val="18"/>
              </w:rPr>
              <w:t>0.45</w:t>
            </w:r>
          </w:p>
        </w:tc>
        <w:tc>
          <w:tcPr>
            <w:tcW w:w="694" w:type="dxa"/>
            <w:tcBorders>
              <w:top w:val="single" w:sz="4" w:space="0" w:color="auto"/>
              <w:left w:val="single" w:sz="4" w:space="0" w:color="auto"/>
              <w:bottom w:val="single" w:sz="4" w:space="0" w:color="auto"/>
              <w:right w:val="single" w:sz="4" w:space="0" w:color="auto"/>
            </w:tcBorders>
            <w:vAlign w:val="center"/>
          </w:tcPr>
          <w:p w14:paraId="69C2BC74" w14:textId="77777777" w:rsidR="00FD0A33" w:rsidRPr="006876CE" w:rsidRDefault="00FD0A33">
            <w:pPr>
              <w:tabs>
                <w:tab w:val="left" w:pos="360"/>
                <w:tab w:val="left" w:pos="900"/>
              </w:tabs>
              <w:jc w:val="center"/>
              <w:rPr>
                <w:kern w:val="0"/>
                <w:sz w:val="18"/>
                <w:szCs w:val="18"/>
              </w:rPr>
            </w:pPr>
            <w:r w:rsidRPr="006876CE">
              <w:rPr>
                <w:sz w:val="18"/>
                <w:szCs w:val="18"/>
              </w:rPr>
              <w:t>1.40</w:t>
            </w:r>
          </w:p>
        </w:tc>
        <w:tc>
          <w:tcPr>
            <w:tcW w:w="694" w:type="dxa"/>
            <w:tcBorders>
              <w:top w:val="single" w:sz="4" w:space="0" w:color="auto"/>
              <w:left w:val="single" w:sz="4" w:space="0" w:color="auto"/>
              <w:bottom w:val="single" w:sz="4" w:space="0" w:color="auto"/>
              <w:right w:val="single" w:sz="4" w:space="0" w:color="auto"/>
            </w:tcBorders>
            <w:vAlign w:val="center"/>
          </w:tcPr>
          <w:p w14:paraId="6EC49E75" w14:textId="77777777" w:rsidR="00FD0A33" w:rsidRPr="006876CE" w:rsidRDefault="00FD0A33">
            <w:pPr>
              <w:tabs>
                <w:tab w:val="left" w:pos="360"/>
                <w:tab w:val="left" w:pos="900"/>
              </w:tabs>
              <w:jc w:val="center"/>
              <w:rPr>
                <w:kern w:val="0"/>
                <w:sz w:val="18"/>
                <w:szCs w:val="18"/>
              </w:rPr>
            </w:pPr>
            <w:r w:rsidRPr="006876CE">
              <w:rPr>
                <w:sz w:val="18"/>
                <w:szCs w:val="18"/>
              </w:rPr>
              <w:t>0.012</w:t>
            </w:r>
          </w:p>
        </w:tc>
        <w:tc>
          <w:tcPr>
            <w:tcW w:w="694" w:type="dxa"/>
            <w:tcBorders>
              <w:top w:val="single" w:sz="4" w:space="0" w:color="auto"/>
              <w:left w:val="single" w:sz="4" w:space="0" w:color="auto"/>
              <w:bottom w:val="single" w:sz="4" w:space="0" w:color="auto"/>
              <w:right w:val="single" w:sz="4" w:space="0" w:color="auto"/>
            </w:tcBorders>
            <w:vAlign w:val="center"/>
          </w:tcPr>
          <w:p w14:paraId="07FFD310" w14:textId="77777777" w:rsidR="00FD0A33" w:rsidRPr="006876CE" w:rsidRDefault="00FD0A33">
            <w:pPr>
              <w:tabs>
                <w:tab w:val="left" w:pos="360"/>
                <w:tab w:val="left" w:pos="900"/>
              </w:tabs>
              <w:jc w:val="center"/>
              <w:rPr>
                <w:kern w:val="0"/>
                <w:sz w:val="18"/>
                <w:szCs w:val="18"/>
              </w:rPr>
            </w:pPr>
            <w:r w:rsidRPr="006876CE">
              <w:rPr>
                <w:sz w:val="18"/>
                <w:szCs w:val="18"/>
              </w:rPr>
              <w:t>0.002</w:t>
            </w:r>
          </w:p>
        </w:tc>
        <w:tc>
          <w:tcPr>
            <w:tcW w:w="717" w:type="dxa"/>
            <w:tcBorders>
              <w:top w:val="single" w:sz="4" w:space="0" w:color="auto"/>
              <w:left w:val="single" w:sz="4" w:space="0" w:color="auto"/>
              <w:bottom w:val="single" w:sz="4" w:space="0" w:color="auto"/>
              <w:right w:val="single" w:sz="4" w:space="0" w:color="auto"/>
            </w:tcBorders>
            <w:vAlign w:val="center"/>
          </w:tcPr>
          <w:p w14:paraId="7C50B74B" w14:textId="77777777" w:rsidR="00FD0A33" w:rsidRPr="00FD0A33" w:rsidRDefault="00FD0A33">
            <w:pPr>
              <w:jc w:val="center"/>
              <w:rPr>
                <w:kern w:val="0"/>
                <w:sz w:val="18"/>
                <w:szCs w:val="18"/>
                <w:vertAlign w:val="superscript"/>
              </w:rPr>
            </w:pPr>
            <w:r w:rsidRPr="00FD0A33">
              <w:rPr>
                <w:sz w:val="18"/>
                <w:szCs w:val="18"/>
                <w:vertAlign w:val="superscript"/>
              </w:rPr>
              <w:t>b</w:t>
            </w:r>
          </w:p>
        </w:tc>
        <w:tc>
          <w:tcPr>
            <w:tcW w:w="694" w:type="dxa"/>
            <w:tcBorders>
              <w:top w:val="single" w:sz="4" w:space="0" w:color="auto"/>
              <w:left w:val="single" w:sz="4" w:space="0" w:color="auto"/>
              <w:bottom w:val="single" w:sz="4" w:space="0" w:color="auto"/>
            </w:tcBorders>
            <w:vAlign w:val="center"/>
          </w:tcPr>
          <w:p w14:paraId="3F94B813" w14:textId="77777777" w:rsidR="00FD0A33" w:rsidRPr="00FD0A33" w:rsidRDefault="00FD0A33">
            <w:pPr>
              <w:jc w:val="center"/>
              <w:rPr>
                <w:kern w:val="0"/>
                <w:sz w:val="18"/>
                <w:szCs w:val="18"/>
                <w:vertAlign w:val="superscript"/>
              </w:rPr>
            </w:pPr>
            <w:r w:rsidRPr="00FD0A33">
              <w:rPr>
                <w:sz w:val="18"/>
                <w:szCs w:val="18"/>
                <w:vertAlign w:val="superscript"/>
              </w:rPr>
              <w:t>b</w:t>
            </w:r>
          </w:p>
        </w:tc>
        <w:tc>
          <w:tcPr>
            <w:tcW w:w="694" w:type="dxa"/>
            <w:vAlign w:val="center"/>
          </w:tcPr>
          <w:p w14:paraId="4766863F" w14:textId="77777777" w:rsidR="00FD0A33" w:rsidRPr="00FD0A33" w:rsidRDefault="00FD0A33">
            <w:pPr>
              <w:jc w:val="center"/>
              <w:rPr>
                <w:sz w:val="18"/>
                <w:szCs w:val="18"/>
                <w:vertAlign w:val="superscript"/>
              </w:rPr>
            </w:pPr>
            <w:r w:rsidRPr="00FD0A33">
              <w:rPr>
                <w:sz w:val="18"/>
                <w:szCs w:val="18"/>
                <w:vertAlign w:val="superscript"/>
              </w:rPr>
              <w:t>b</w:t>
            </w:r>
          </w:p>
        </w:tc>
        <w:tc>
          <w:tcPr>
            <w:tcW w:w="858" w:type="dxa"/>
            <w:vAlign w:val="center"/>
          </w:tcPr>
          <w:p w14:paraId="4338F474" w14:textId="7043978A" w:rsidR="00FD0A33" w:rsidRPr="00FD0A33" w:rsidRDefault="00FD0A33">
            <w:pPr>
              <w:tabs>
                <w:tab w:val="left" w:pos="360"/>
                <w:tab w:val="left" w:pos="900"/>
              </w:tabs>
              <w:jc w:val="center"/>
              <w:rPr>
                <w:sz w:val="18"/>
                <w:szCs w:val="18"/>
                <w:vertAlign w:val="superscript"/>
              </w:rPr>
            </w:pPr>
            <w:r w:rsidRPr="00FD0A33">
              <w:rPr>
                <w:sz w:val="18"/>
                <w:szCs w:val="18"/>
                <w:vertAlign w:val="superscript"/>
              </w:rPr>
              <w:t>c</w:t>
            </w:r>
            <w:r>
              <w:rPr>
                <w:rFonts w:hint="eastAsia"/>
                <w:sz w:val="18"/>
                <w:szCs w:val="18"/>
                <w:vertAlign w:val="superscript"/>
              </w:rPr>
              <w:t>,</w:t>
            </w:r>
            <w:r>
              <w:rPr>
                <w:sz w:val="18"/>
                <w:szCs w:val="18"/>
                <w:vertAlign w:val="superscript"/>
              </w:rPr>
              <w:t xml:space="preserve"> </w:t>
            </w:r>
            <w:r w:rsidRPr="00FD0A33">
              <w:rPr>
                <w:sz w:val="18"/>
                <w:szCs w:val="18"/>
                <w:vertAlign w:val="superscript"/>
              </w:rPr>
              <w:t>e</w:t>
            </w:r>
          </w:p>
        </w:tc>
        <w:tc>
          <w:tcPr>
            <w:tcW w:w="1699" w:type="dxa"/>
            <w:vAlign w:val="center"/>
          </w:tcPr>
          <w:p w14:paraId="54499525" w14:textId="77777777" w:rsidR="00FD0A33" w:rsidRPr="006876CE" w:rsidRDefault="00FD0A33">
            <w:pPr>
              <w:tabs>
                <w:tab w:val="left" w:pos="360"/>
                <w:tab w:val="left" w:pos="900"/>
              </w:tabs>
              <w:jc w:val="center"/>
              <w:rPr>
                <w:sz w:val="18"/>
                <w:szCs w:val="18"/>
              </w:rPr>
            </w:pPr>
            <w:r w:rsidRPr="006876CE">
              <w:rPr>
                <w:sz w:val="18"/>
                <w:szCs w:val="18"/>
              </w:rPr>
              <w:t>0.15</w:t>
            </w:r>
          </w:p>
        </w:tc>
      </w:tr>
      <w:tr w:rsidR="00FD0A33" w:rsidRPr="006876CE" w14:paraId="79B8794D" w14:textId="77777777" w:rsidTr="00095BE1">
        <w:trPr>
          <w:cantSplit/>
          <w:trHeight w:val="410"/>
          <w:jc w:val="center"/>
        </w:trPr>
        <w:tc>
          <w:tcPr>
            <w:tcW w:w="1554" w:type="dxa"/>
            <w:tcBorders>
              <w:top w:val="single" w:sz="4" w:space="0" w:color="auto"/>
              <w:left w:val="single" w:sz="4" w:space="0" w:color="auto"/>
              <w:bottom w:val="single" w:sz="4" w:space="0" w:color="auto"/>
              <w:right w:val="single" w:sz="4" w:space="0" w:color="auto"/>
            </w:tcBorders>
            <w:vAlign w:val="center"/>
          </w:tcPr>
          <w:p w14:paraId="585A4084" w14:textId="77777777" w:rsidR="00FD0A33" w:rsidRPr="006876CE" w:rsidRDefault="00FD0A33">
            <w:pPr>
              <w:adjustRightInd w:val="0"/>
              <w:snapToGrid w:val="0"/>
              <w:jc w:val="center"/>
              <w:rPr>
                <w:sz w:val="18"/>
                <w:szCs w:val="18"/>
              </w:rPr>
            </w:pPr>
            <w:r w:rsidRPr="006876CE">
              <w:rPr>
                <w:sz w:val="18"/>
                <w:szCs w:val="18"/>
              </w:rPr>
              <w:t>L450MH/X65MH</w:t>
            </w:r>
          </w:p>
        </w:tc>
        <w:tc>
          <w:tcPr>
            <w:tcW w:w="670" w:type="dxa"/>
            <w:tcBorders>
              <w:top w:val="single" w:sz="4" w:space="0" w:color="auto"/>
              <w:left w:val="single" w:sz="4" w:space="0" w:color="auto"/>
              <w:bottom w:val="single" w:sz="4" w:space="0" w:color="auto"/>
              <w:right w:val="single" w:sz="4" w:space="0" w:color="auto"/>
            </w:tcBorders>
            <w:vAlign w:val="center"/>
          </w:tcPr>
          <w:p w14:paraId="1969EB89" w14:textId="77777777" w:rsidR="00FD0A33" w:rsidRPr="006876CE" w:rsidRDefault="00FD0A33">
            <w:pPr>
              <w:tabs>
                <w:tab w:val="left" w:pos="360"/>
                <w:tab w:val="left" w:pos="900"/>
              </w:tabs>
              <w:jc w:val="center"/>
              <w:rPr>
                <w:kern w:val="0"/>
                <w:sz w:val="18"/>
                <w:szCs w:val="18"/>
              </w:rPr>
            </w:pPr>
            <w:r w:rsidRPr="006876CE">
              <w:rPr>
                <w:sz w:val="18"/>
                <w:szCs w:val="18"/>
              </w:rPr>
              <w:t>0.07</w:t>
            </w:r>
          </w:p>
        </w:tc>
        <w:tc>
          <w:tcPr>
            <w:tcW w:w="694" w:type="dxa"/>
            <w:tcBorders>
              <w:top w:val="single" w:sz="4" w:space="0" w:color="auto"/>
              <w:left w:val="single" w:sz="4" w:space="0" w:color="auto"/>
              <w:bottom w:val="single" w:sz="4" w:space="0" w:color="auto"/>
              <w:right w:val="single" w:sz="4" w:space="0" w:color="auto"/>
            </w:tcBorders>
            <w:vAlign w:val="center"/>
          </w:tcPr>
          <w:p w14:paraId="0F7DA99C" w14:textId="77777777" w:rsidR="00FD0A33" w:rsidRPr="006876CE" w:rsidRDefault="00FD0A33">
            <w:pPr>
              <w:tabs>
                <w:tab w:val="left" w:pos="360"/>
                <w:tab w:val="left" w:pos="900"/>
              </w:tabs>
              <w:jc w:val="center"/>
              <w:rPr>
                <w:kern w:val="0"/>
                <w:sz w:val="18"/>
                <w:szCs w:val="18"/>
              </w:rPr>
            </w:pPr>
            <w:r w:rsidRPr="006876CE">
              <w:rPr>
                <w:sz w:val="18"/>
                <w:szCs w:val="18"/>
              </w:rPr>
              <w:t>0.45</w:t>
            </w:r>
          </w:p>
        </w:tc>
        <w:tc>
          <w:tcPr>
            <w:tcW w:w="694" w:type="dxa"/>
            <w:tcBorders>
              <w:top w:val="single" w:sz="4" w:space="0" w:color="auto"/>
              <w:left w:val="single" w:sz="4" w:space="0" w:color="auto"/>
              <w:bottom w:val="single" w:sz="4" w:space="0" w:color="auto"/>
              <w:right w:val="single" w:sz="4" w:space="0" w:color="auto"/>
            </w:tcBorders>
            <w:vAlign w:val="center"/>
          </w:tcPr>
          <w:p w14:paraId="62E07A0C" w14:textId="77777777" w:rsidR="00FD0A33" w:rsidRPr="006876CE" w:rsidRDefault="00FD0A33">
            <w:pPr>
              <w:tabs>
                <w:tab w:val="left" w:pos="360"/>
                <w:tab w:val="left" w:pos="900"/>
              </w:tabs>
              <w:jc w:val="center"/>
              <w:rPr>
                <w:kern w:val="0"/>
                <w:sz w:val="18"/>
                <w:szCs w:val="18"/>
              </w:rPr>
            </w:pPr>
            <w:r w:rsidRPr="006876CE">
              <w:rPr>
                <w:sz w:val="18"/>
                <w:szCs w:val="18"/>
              </w:rPr>
              <w:t>1.40</w:t>
            </w:r>
          </w:p>
        </w:tc>
        <w:tc>
          <w:tcPr>
            <w:tcW w:w="694" w:type="dxa"/>
            <w:tcBorders>
              <w:top w:val="single" w:sz="4" w:space="0" w:color="auto"/>
              <w:left w:val="single" w:sz="4" w:space="0" w:color="auto"/>
              <w:bottom w:val="single" w:sz="4" w:space="0" w:color="auto"/>
              <w:right w:val="single" w:sz="4" w:space="0" w:color="auto"/>
            </w:tcBorders>
            <w:vAlign w:val="center"/>
          </w:tcPr>
          <w:p w14:paraId="58B6F6EC" w14:textId="77777777" w:rsidR="00FD0A33" w:rsidRPr="006876CE" w:rsidRDefault="00FD0A33">
            <w:pPr>
              <w:tabs>
                <w:tab w:val="left" w:pos="360"/>
                <w:tab w:val="left" w:pos="900"/>
              </w:tabs>
              <w:jc w:val="center"/>
              <w:rPr>
                <w:kern w:val="0"/>
                <w:sz w:val="18"/>
                <w:szCs w:val="18"/>
              </w:rPr>
            </w:pPr>
            <w:r w:rsidRPr="006876CE">
              <w:rPr>
                <w:sz w:val="18"/>
                <w:szCs w:val="18"/>
              </w:rPr>
              <w:t>0.012</w:t>
            </w:r>
          </w:p>
        </w:tc>
        <w:tc>
          <w:tcPr>
            <w:tcW w:w="694" w:type="dxa"/>
            <w:tcBorders>
              <w:top w:val="single" w:sz="4" w:space="0" w:color="auto"/>
              <w:left w:val="single" w:sz="4" w:space="0" w:color="auto"/>
              <w:bottom w:val="single" w:sz="4" w:space="0" w:color="auto"/>
              <w:right w:val="single" w:sz="4" w:space="0" w:color="auto"/>
            </w:tcBorders>
            <w:vAlign w:val="center"/>
          </w:tcPr>
          <w:p w14:paraId="7E2BB065" w14:textId="77777777" w:rsidR="00FD0A33" w:rsidRPr="006876CE" w:rsidRDefault="00FD0A33">
            <w:pPr>
              <w:tabs>
                <w:tab w:val="left" w:pos="360"/>
                <w:tab w:val="left" w:pos="900"/>
              </w:tabs>
              <w:jc w:val="center"/>
              <w:rPr>
                <w:kern w:val="0"/>
                <w:sz w:val="18"/>
                <w:szCs w:val="18"/>
              </w:rPr>
            </w:pPr>
            <w:r w:rsidRPr="006876CE">
              <w:rPr>
                <w:sz w:val="18"/>
                <w:szCs w:val="18"/>
              </w:rPr>
              <w:t>0.002</w:t>
            </w:r>
          </w:p>
        </w:tc>
        <w:tc>
          <w:tcPr>
            <w:tcW w:w="717" w:type="dxa"/>
            <w:tcBorders>
              <w:top w:val="single" w:sz="4" w:space="0" w:color="auto"/>
              <w:left w:val="single" w:sz="4" w:space="0" w:color="auto"/>
              <w:bottom w:val="single" w:sz="4" w:space="0" w:color="auto"/>
              <w:right w:val="single" w:sz="4" w:space="0" w:color="auto"/>
            </w:tcBorders>
            <w:vAlign w:val="center"/>
          </w:tcPr>
          <w:p w14:paraId="6D1B0BC6" w14:textId="77777777" w:rsidR="00FD0A33" w:rsidRPr="00FD0A33" w:rsidRDefault="00FD0A33">
            <w:pPr>
              <w:jc w:val="center"/>
              <w:rPr>
                <w:kern w:val="0"/>
                <w:sz w:val="18"/>
                <w:szCs w:val="18"/>
                <w:vertAlign w:val="superscript"/>
              </w:rPr>
            </w:pPr>
            <w:r w:rsidRPr="00FD0A33">
              <w:rPr>
                <w:sz w:val="18"/>
                <w:szCs w:val="18"/>
                <w:vertAlign w:val="superscript"/>
              </w:rPr>
              <w:t>b</w:t>
            </w:r>
          </w:p>
        </w:tc>
        <w:tc>
          <w:tcPr>
            <w:tcW w:w="694" w:type="dxa"/>
            <w:tcBorders>
              <w:top w:val="single" w:sz="4" w:space="0" w:color="auto"/>
              <w:left w:val="single" w:sz="4" w:space="0" w:color="auto"/>
              <w:bottom w:val="single" w:sz="4" w:space="0" w:color="auto"/>
            </w:tcBorders>
            <w:vAlign w:val="center"/>
          </w:tcPr>
          <w:p w14:paraId="419F9926" w14:textId="77777777" w:rsidR="00FD0A33" w:rsidRPr="00FD0A33" w:rsidRDefault="00FD0A33">
            <w:pPr>
              <w:jc w:val="center"/>
              <w:rPr>
                <w:kern w:val="0"/>
                <w:sz w:val="18"/>
                <w:szCs w:val="18"/>
                <w:vertAlign w:val="superscript"/>
              </w:rPr>
            </w:pPr>
            <w:r w:rsidRPr="00FD0A33">
              <w:rPr>
                <w:sz w:val="18"/>
                <w:szCs w:val="18"/>
                <w:vertAlign w:val="superscript"/>
              </w:rPr>
              <w:t>b</w:t>
            </w:r>
          </w:p>
        </w:tc>
        <w:tc>
          <w:tcPr>
            <w:tcW w:w="694" w:type="dxa"/>
            <w:vAlign w:val="center"/>
          </w:tcPr>
          <w:p w14:paraId="22C32823" w14:textId="77777777" w:rsidR="00FD0A33" w:rsidRPr="00FD0A33" w:rsidRDefault="00FD0A33">
            <w:pPr>
              <w:jc w:val="center"/>
              <w:rPr>
                <w:sz w:val="18"/>
                <w:szCs w:val="18"/>
                <w:vertAlign w:val="superscript"/>
              </w:rPr>
            </w:pPr>
            <w:r w:rsidRPr="00FD0A33">
              <w:rPr>
                <w:sz w:val="18"/>
                <w:szCs w:val="18"/>
                <w:vertAlign w:val="superscript"/>
              </w:rPr>
              <w:t>b</w:t>
            </w:r>
          </w:p>
        </w:tc>
        <w:tc>
          <w:tcPr>
            <w:tcW w:w="858" w:type="dxa"/>
            <w:vAlign w:val="center"/>
          </w:tcPr>
          <w:p w14:paraId="33E79EAF" w14:textId="2B4BF344" w:rsidR="00FD0A33" w:rsidRPr="00FD0A33" w:rsidRDefault="00FD0A33">
            <w:pPr>
              <w:jc w:val="center"/>
              <w:rPr>
                <w:sz w:val="18"/>
                <w:szCs w:val="18"/>
                <w:vertAlign w:val="superscript"/>
              </w:rPr>
            </w:pPr>
            <w:r w:rsidRPr="00FD0A33">
              <w:rPr>
                <w:sz w:val="18"/>
                <w:szCs w:val="18"/>
                <w:vertAlign w:val="superscript"/>
              </w:rPr>
              <w:t>c</w:t>
            </w:r>
            <w:r>
              <w:rPr>
                <w:rFonts w:hint="eastAsia"/>
                <w:sz w:val="18"/>
                <w:szCs w:val="18"/>
                <w:vertAlign w:val="superscript"/>
              </w:rPr>
              <w:t>,</w:t>
            </w:r>
            <w:r>
              <w:rPr>
                <w:sz w:val="18"/>
                <w:szCs w:val="18"/>
                <w:vertAlign w:val="superscript"/>
              </w:rPr>
              <w:t xml:space="preserve"> </w:t>
            </w:r>
            <w:r w:rsidRPr="00FD0A33">
              <w:rPr>
                <w:sz w:val="18"/>
                <w:szCs w:val="18"/>
                <w:vertAlign w:val="superscript"/>
              </w:rPr>
              <w:t>e</w:t>
            </w:r>
          </w:p>
        </w:tc>
        <w:tc>
          <w:tcPr>
            <w:tcW w:w="1699" w:type="dxa"/>
            <w:vAlign w:val="center"/>
          </w:tcPr>
          <w:p w14:paraId="634C1B19" w14:textId="77777777" w:rsidR="00FD0A33" w:rsidRPr="006876CE" w:rsidRDefault="00FD0A33">
            <w:pPr>
              <w:tabs>
                <w:tab w:val="left" w:pos="360"/>
                <w:tab w:val="left" w:pos="900"/>
              </w:tabs>
              <w:jc w:val="center"/>
              <w:rPr>
                <w:sz w:val="18"/>
                <w:szCs w:val="18"/>
              </w:rPr>
            </w:pPr>
            <w:r w:rsidRPr="006876CE">
              <w:rPr>
                <w:sz w:val="18"/>
                <w:szCs w:val="18"/>
              </w:rPr>
              <w:t>0.15</w:t>
            </w:r>
          </w:p>
        </w:tc>
      </w:tr>
      <w:tr w:rsidR="00FD0A33" w:rsidRPr="006876CE" w14:paraId="3A774143" w14:textId="77777777" w:rsidTr="00FB05B7">
        <w:trPr>
          <w:cantSplit/>
          <w:trHeight w:val="410"/>
          <w:jc w:val="center"/>
        </w:trPr>
        <w:tc>
          <w:tcPr>
            <w:tcW w:w="1554" w:type="dxa"/>
            <w:tcBorders>
              <w:top w:val="single" w:sz="4" w:space="0" w:color="auto"/>
              <w:left w:val="single" w:sz="4" w:space="0" w:color="auto"/>
              <w:bottom w:val="single" w:sz="4" w:space="0" w:color="auto"/>
              <w:right w:val="single" w:sz="4" w:space="0" w:color="auto"/>
            </w:tcBorders>
            <w:vAlign w:val="center"/>
          </w:tcPr>
          <w:p w14:paraId="35127C67" w14:textId="77777777" w:rsidR="00FD0A33" w:rsidRPr="006876CE" w:rsidRDefault="00FD0A33">
            <w:pPr>
              <w:adjustRightInd w:val="0"/>
              <w:snapToGrid w:val="0"/>
              <w:jc w:val="center"/>
              <w:rPr>
                <w:sz w:val="18"/>
                <w:szCs w:val="18"/>
              </w:rPr>
            </w:pPr>
            <w:r w:rsidRPr="006876CE">
              <w:rPr>
                <w:sz w:val="18"/>
                <w:szCs w:val="18"/>
              </w:rPr>
              <w:t>L485MH/X70MH</w:t>
            </w:r>
          </w:p>
        </w:tc>
        <w:tc>
          <w:tcPr>
            <w:tcW w:w="670" w:type="dxa"/>
            <w:tcBorders>
              <w:top w:val="single" w:sz="4" w:space="0" w:color="auto"/>
              <w:left w:val="single" w:sz="4" w:space="0" w:color="auto"/>
              <w:bottom w:val="single" w:sz="4" w:space="0" w:color="auto"/>
              <w:right w:val="single" w:sz="4" w:space="0" w:color="auto"/>
            </w:tcBorders>
            <w:vAlign w:val="center"/>
          </w:tcPr>
          <w:p w14:paraId="213B57F5" w14:textId="77777777" w:rsidR="00FD0A33" w:rsidRPr="006876CE" w:rsidRDefault="00FD0A33">
            <w:pPr>
              <w:tabs>
                <w:tab w:val="left" w:pos="360"/>
                <w:tab w:val="left" w:pos="900"/>
              </w:tabs>
              <w:jc w:val="center"/>
              <w:rPr>
                <w:kern w:val="0"/>
                <w:sz w:val="18"/>
                <w:szCs w:val="18"/>
              </w:rPr>
            </w:pPr>
            <w:r w:rsidRPr="006876CE">
              <w:rPr>
                <w:sz w:val="18"/>
                <w:szCs w:val="18"/>
              </w:rPr>
              <w:t>0.07</w:t>
            </w:r>
          </w:p>
        </w:tc>
        <w:tc>
          <w:tcPr>
            <w:tcW w:w="694" w:type="dxa"/>
            <w:tcBorders>
              <w:top w:val="single" w:sz="4" w:space="0" w:color="auto"/>
              <w:left w:val="single" w:sz="4" w:space="0" w:color="auto"/>
              <w:bottom w:val="single" w:sz="4" w:space="0" w:color="auto"/>
              <w:right w:val="single" w:sz="4" w:space="0" w:color="auto"/>
            </w:tcBorders>
            <w:vAlign w:val="center"/>
          </w:tcPr>
          <w:p w14:paraId="7CAA11FD" w14:textId="77777777" w:rsidR="00FD0A33" w:rsidRPr="006876CE" w:rsidRDefault="00FD0A33">
            <w:pPr>
              <w:tabs>
                <w:tab w:val="left" w:pos="360"/>
                <w:tab w:val="left" w:pos="900"/>
              </w:tabs>
              <w:jc w:val="center"/>
              <w:rPr>
                <w:kern w:val="0"/>
                <w:sz w:val="18"/>
                <w:szCs w:val="18"/>
              </w:rPr>
            </w:pPr>
            <w:r w:rsidRPr="006876CE">
              <w:rPr>
                <w:sz w:val="18"/>
                <w:szCs w:val="18"/>
              </w:rPr>
              <w:t>0.45</w:t>
            </w:r>
          </w:p>
        </w:tc>
        <w:tc>
          <w:tcPr>
            <w:tcW w:w="694" w:type="dxa"/>
            <w:tcBorders>
              <w:top w:val="single" w:sz="4" w:space="0" w:color="auto"/>
              <w:left w:val="single" w:sz="4" w:space="0" w:color="auto"/>
              <w:bottom w:val="single" w:sz="4" w:space="0" w:color="auto"/>
              <w:right w:val="single" w:sz="4" w:space="0" w:color="auto"/>
            </w:tcBorders>
            <w:vAlign w:val="center"/>
          </w:tcPr>
          <w:p w14:paraId="23811BC3" w14:textId="77777777" w:rsidR="00FD0A33" w:rsidRPr="006876CE" w:rsidRDefault="00FD0A33">
            <w:pPr>
              <w:tabs>
                <w:tab w:val="left" w:pos="360"/>
                <w:tab w:val="left" w:pos="900"/>
              </w:tabs>
              <w:jc w:val="center"/>
              <w:rPr>
                <w:kern w:val="0"/>
                <w:sz w:val="18"/>
                <w:szCs w:val="18"/>
              </w:rPr>
            </w:pPr>
            <w:r w:rsidRPr="006876CE">
              <w:rPr>
                <w:sz w:val="18"/>
                <w:szCs w:val="18"/>
              </w:rPr>
              <w:t>1.40</w:t>
            </w:r>
          </w:p>
        </w:tc>
        <w:tc>
          <w:tcPr>
            <w:tcW w:w="694" w:type="dxa"/>
            <w:tcBorders>
              <w:top w:val="single" w:sz="4" w:space="0" w:color="auto"/>
              <w:left w:val="single" w:sz="4" w:space="0" w:color="auto"/>
              <w:bottom w:val="single" w:sz="4" w:space="0" w:color="auto"/>
              <w:right w:val="single" w:sz="4" w:space="0" w:color="auto"/>
            </w:tcBorders>
            <w:vAlign w:val="center"/>
          </w:tcPr>
          <w:p w14:paraId="2B12BD44" w14:textId="77777777" w:rsidR="00FD0A33" w:rsidRPr="006876CE" w:rsidRDefault="00FD0A33">
            <w:pPr>
              <w:tabs>
                <w:tab w:val="left" w:pos="360"/>
                <w:tab w:val="left" w:pos="900"/>
              </w:tabs>
              <w:jc w:val="center"/>
              <w:rPr>
                <w:kern w:val="0"/>
                <w:sz w:val="18"/>
                <w:szCs w:val="18"/>
              </w:rPr>
            </w:pPr>
            <w:r w:rsidRPr="006876CE">
              <w:rPr>
                <w:sz w:val="18"/>
                <w:szCs w:val="18"/>
              </w:rPr>
              <w:t>0.012</w:t>
            </w:r>
          </w:p>
        </w:tc>
        <w:tc>
          <w:tcPr>
            <w:tcW w:w="694" w:type="dxa"/>
            <w:tcBorders>
              <w:top w:val="single" w:sz="4" w:space="0" w:color="auto"/>
              <w:left w:val="single" w:sz="4" w:space="0" w:color="auto"/>
              <w:bottom w:val="single" w:sz="4" w:space="0" w:color="auto"/>
              <w:right w:val="single" w:sz="4" w:space="0" w:color="auto"/>
            </w:tcBorders>
            <w:vAlign w:val="center"/>
          </w:tcPr>
          <w:p w14:paraId="08F3A0BD" w14:textId="77777777" w:rsidR="00FD0A33" w:rsidRPr="006876CE" w:rsidRDefault="00FD0A33">
            <w:pPr>
              <w:tabs>
                <w:tab w:val="left" w:pos="360"/>
                <w:tab w:val="left" w:pos="900"/>
              </w:tabs>
              <w:jc w:val="center"/>
              <w:rPr>
                <w:kern w:val="0"/>
                <w:sz w:val="18"/>
                <w:szCs w:val="18"/>
              </w:rPr>
            </w:pPr>
            <w:r w:rsidRPr="006876CE">
              <w:rPr>
                <w:sz w:val="18"/>
                <w:szCs w:val="18"/>
              </w:rPr>
              <w:t>0.002</w:t>
            </w:r>
          </w:p>
        </w:tc>
        <w:tc>
          <w:tcPr>
            <w:tcW w:w="717" w:type="dxa"/>
            <w:tcBorders>
              <w:top w:val="single" w:sz="4" w:space="0" w:color="auto"/>
              <w:left w:val="single" w:sz="4" w:space="0" w:color="auto"/>
              <w:bottom w:val="single" w:sz="4" w:space="0" w:color="auto"/>
              <w:right w:val="single" w:sz="4" w:space="0" w:color="auto"/>
            </w:tcBorders>
            <w:vAlign w:val="center"/>
          </w:tcPr>
          <w:p w14:paraId="056A2DA2" w14:textId="77777777" w:rsidR="00FD0A33" w:rsidRPr="00FD0A33" w:rsidRDefault="00FD0A33">
            <w:pPr>
              <w:jc w:val="center"/>
              <w:rPr>
                <w:kern w:val="0"/>
                <w:sz w:val="18"/>
                <w:szCs w:val="18"/>
                <w:vertAlign w:val="superscript"/>
              </w:rPr>
            </w:pPr>
            <w:r w:rsidRPr="00FD0A33">
              <w:rPr>
                <w:sz w:val="18"/>
                <w:szCs w:val="18"/>
                <w:vertAlign w:val="superscript"/>
              </w:rPr>
              <w:t>b</w:t>
            </w:r>
          </w:p>
        </w:tc>
        <w:tc>
          <w:tcPr>
            <w:tcW w:w="694" w:type="dxa"/>
            <w:tcBorders>
              <w:top w:val="single" w:sz="4" w:space="0" w:color="auto"/>
              <w:left w:val="single" w:sz="4" w:space="0" w:color="auto"/>
              <w:bottom w:val="single" w:sz="4" w:space="0" w:color="auto"/>
            </w:tcBorders>
            <w:vAlign w:val="center"/>
          </w:tcPr>
          <w:p w14:paraId="55655174" w14:textId="77777777" w:rsidR="00FD0A33" w:rsidRPr="00FD0A33" w:rsidRDefault="00FD0A33">
            <w:pPr>
              <w:jc w:val="center"/>
              <w:rPr>
                <w:kern w:val="0"/>
                <w:sz w:val="18"/>
                <w:szCs w:val="18"/>
                <w:vertAlign w:val="superscript"/>
              </w:rPr>
            </w:pPr>
            <w:r w:rsidRPr="00FD0A33">
              <w:rPr>
                <w:sz w:val="18"/>
                <w:szCs w:val="18"/>
                <w:vertAlign w:val="superscript"/>
              </w:rPr>
              <w:t>b</w:t>
            </w:r>
          </w:p>
        </w:tc>
        <w:tc>
          <w:tcPr>
            <w:tcW w:w="694" w:type="dxa"/>
            <w:vAlign w:val="center"/>
          </w:tcPr>
          <w:p w14:paraId="2AF2B26C" w14:textId="77777777" w:rsidR="00FD0A33" w:rsidRPr="00FD0A33" w:rsidRDefault="00FD0A33">
            <w:pPr>
              <w:jc w:val="center"/>
              <w:rPr>
                <w:sz w:val="18"/>
                <w:szCs w:val="18"/>
                <w:vertAlign w:val="superscript"/>
              </w:rPr>
            </w:pPr>
            <w:r w:rsidRPr="00FD0A33">
              <w:rPr>
                <w:sz w:val="18"/>
                <w:szCs w:val="18"/>
                <w:vertAlign w:val="superscript"/>
              </w:rPr>
              <w:t>b</w:t>
            </w:r>
          </w:p>
        </w:tc>
        <w:tc>
          <w:tcPr>
            <w:tcW w:w="858" w:type="dxa"/>
            <w:vAlign w:val="center"/>
          </w:tcPr>
          <w:p w14:paraId="3BB3A690" w14:textId="39A3AE96" w:rsidR="00FD0A33" w:rsidRPr="00FD0A33" w:rsidRDefault="00FD0A33">
            <w:pPr>
              <w:jc w:val="center"/>
              <w:rPr>
                <w:sz w:val="18"/>
                <w:szCs w:val="18"/>
                <w:vertAlign w:val="superscript"/>
              </w:rPr>
            </w:pPr>
            <w:r w:rsidRPr="00FD0A33">
              <w:rPr>
                <w:sz w:val="18"/>
                <w:szCs w:val="18"/>
                <w:vertAlign w:val="superscript"/>
              </w:rPr>
              <w:t>c</w:t>
            </w:r>
            <w:r>
              <w:rPr>
                <w:rFonts w:hint="eastAsia"/>
                <w:sz w:val="18"/>
                <w:szCs w:val="18"/>
                <w:vertAlign w:val="superscript"/>
              </w:rPr>
              <w:t>,</w:t>
            </w:r>
            <w:r>
              <w:rPr>
                <w:sz w:val="18"/>
                <w:szCs w:val="18"/>
                <w:vertAlign w:val="superscript"/>
              </w:rPr>
              <w:t xml:space="preserve"> </w:t>
            </w:r>
            <w:r w:rsidRPr="00FD0A33">
              <w:rPr>
                <w:sz w:val="18"/>
                <w:szCs w:val="18"/>
                <w:vertAlign w:val="superscript"/>
              </w:rPr>
              <w:t>e</w:t>
            </w:r>
          </w:p>
        </w:tc>
        <w:tc>
          <w:tcPr>
            <w:tcW w:w="1699" w:type="dxa"/>
            <w:vAlign w:val="center"/>
          </w:tcPr>
          <w:p w14:paraId="6B5F1A0C" w14:textId="77777777" w:rsidR="00FD0A33" w:rsidRPr="006876CE" w:rsidRDefault="00FD0A33">
            <w:pPr>
              <w:tabs>
                <w:tab w:val="left" w:pos="360"/>
                <w:tab w:val="left" w:pos="900"/>
              </w:tabs>
              <w:jc w:val="center"/>
              <w:rPr>
                <w:sz w:val="18"/>
                <w:szCs w:val="18"/>
              </w:rPr>
            </w:pPr>
            <w:r w:rsidRPr="006876CE">
              <w:rPr>
                <w:sz w:val="18"/>
                <w:szCs w:val="18"/>
              </w:rPr>
              <w:t>0.17</w:t>
            </w:r>
          </w:p>
        </w:tc>
      </w:tr>
      <w:tr w:rsidR="00D8216C" w:rsidRPr="006876CE" w14:paraId="534FD09B" w14:textId="77777777">
        <w:trPr>
          <w:cantSplit/>
          <w:trHeight w:val="410"/>
          <w:jc w:val="center"/>
        </w:trPr>
        <w:tc>
          <w:tcPr>
            <w:tcW w:w="9662" w:type="dxa"/>
            <w:gridSpan w:val="11"/>
            <w:tcBorders>
              <w:top w:val="single" w:sz="4" w:space="0" w:color="auto"/>
              <w:left w:val="single" w:sz="4" w:space="0" w:color="auto"/>
              <w:bottom w:val="single" w:sz="4" w:space="0" w:color="auto"/>
            </w:tcBorders>
          </w:tcPr>
          <w:p w14:paraId="0C0F6768" w14:textId="77777777" w:rsidR="00D8216C" w:rsidRPr="006876CE" w:rsidRDefault="008D6B71">
            <w:pPr>
              <w:tabs>
                <w:tab w:val="left" w:pos="360"/>
                <w:tab w:val="left" w:pos="900"/>
              </w:tabs>
              <w:ind w:firstLineChars="100" w:firstLine="240"/>
              <w:jc w:val="left"/>
              <w:rPr>
                <w:sz w:val="18"/>
                <w:szCs w:val="18"/>
              </w:rPr>
            </w:pPr>
            <w:r w:rsidRPr="006876CE">
              <w:rPr>
                <w:sz w:val="24"/>
                <w:vertAlign w:val="superscript"/>
              </w:rPr>
              <w:t xml:space="preserve">a  </w:t>
            </w:r>
            <w:r w:rsidRPr="006876CE">
              <w:rPr>
                <w:sz w:val="18"/>
                <w:szCs w:val="18"/>
              </w:rPr>
              <w:t>碳含量比规定最大碳含量每降低</w:t>
            </w:r>
            <w:r w:rsidRPr="006876CE">
              <w:rPr>
                <w:sz w:val="18"/>
                <w:szCs w:val="18"/>
              </w:rPr>
              <w:t>0.01%</w:t>
            </w:r>
            <w:r w:rsidRPr="006876CE">
              <w:rPr>
                <w:sz w:val="18"/>
                <w:szCs w:val="18"/>
              </w:rPr>
              <w:t>，则允许锰含量比规定值提高</w:t>
            </w:r>
            <w:r w:rsidRPr="006876CE">
              <w:rPr>
                <w:sz w:val="18"/>
                <w:szCs w:val="18"/>
              </w:rPr>
              <w:t>0.05%</w:t>
            </w:r>
            <w:r w:rsidRPr="006876CE">
              <w:rPr>
                <w:sz w:val="18"/>
                <w:szCs w:val="18"/>
              </w:rPr>
              <w:t>，最大增加</w:t>
            </w:r>
            <w:r w:rsidRPr="006876CE">
              <w:rPr>
                <w:sz w:val="18"/>
                <w:szCs w:val="18"/>
              </w:rPr>
              <w:t>0.20%</w:t>
            </w:r>
            <w:r w:rsidRPr="006876CE">
              <w:rPr>
                <w:sz w:val="18"/>
                <w:szCs w:val="18"/>
              </w:rPr>
              <w:t>。</w:t>
            </w:r>
          </w:p>
          <w:p w14:paraId="45FEBFDF" w14:textId="77777777" w:rsidR="00D8216C" w:rsidRPr="006876CE" w:rsidRDefault="008D6B71">
            <w:pPr>
              <w:tabs>
                <w:tab w:val="left" w:pos="360"/>
                <w:tab w:val="left" w:pos="900"/>
              </w:tabs>
              <w:ind w:firstLineChars="100" w:firstLine="240"/>
              <w:jc w:val="left"/>
              <w:rPr>
                <w:sz w:val="18"/>
                <w:szCs w:val="18"/>
              </w:rPr>
            </w:pPr>
            <w:r w:rsidRPr="006876CE">
              <w:rPr>
                <w:sz w:val="24"/>
                <w:vertAlign w:val="superscript"/>
              </w:rPr>
              <w:t xml:space="preserve">b  </w:t>
            </w:r>
            <w:r w:rsidRPr="006876CE">
              <w:rPr>
                <w:sz w:val="18"/>
                <w:szCs w:val="18"/>
              </w:rPr>
              <w:t>Nb+V+Ti≤0.15</w:t>
            </w:r>
            <w:r w:rsidRPr="006876CE">
              <w:rPr>
                <w:sz w:val="18"/>
                <w:szCs w:val="18"/>
              </w:rPr>
              <w:t>％</w:t>
            </w:r>
            <w:r w:rsidRPr="006876CE">
              <w:rPr>
                <w:sz w:val="18"/>
                <w:szCs w:val="18"/>
              </w:rPr>
              <w:t xml:space="preserve"> </w:t>
            </w:r>
            <w:r w:rsidRPr="006876CE">
              <w:rPr>
                <w:sz w:val="18"/>
                <w:szCs w:val="18"/>
              </w:rPr>
              <w:t>。</w:t>
            </w:r>
          </w:p>
          <w:p w14:paraId="5913A59A" w14:textId="67E746D2" w:rsidR="00D8216C" w:rsidRPr="006876CE" w:rsidRDefault="008D6B71">
            <w:pPr>
              <w:tabs>
                <w:tab w:val="left" w:pos="360"/>
                <w:tab w:val="left" w:pos="900"/>
              </w:tabs>
              <w:ind w:firstLineChars="100" w:firstLine="240"/>
              <w:jc w:val="left"/>
              <w:rPr>
                <w:sz w:val="18"/>
                <w:szCs w:val="18"/>
              </w:rPr>
            </w:pPr>
            <w:r w:rsidRPr="006876CE">
              <w:rPr>
                <w:sz w:val="24"/>
                <w:vertAlign w:val="superscript"/>
              </w:rPr>
              <w:t xml:space="preserve">c  </w:t>
            </w:r>
            <w:r w:rsidRPr="006876CE">
              <w:rPr>
                <w:sz w:val="18"/>
                <w:szCs w:val="18"/>
              </w:rPr>
              <w:t xml:space="preserve">Cu≤0.50% </w:t>
            </w:r>
            <w:r w:rsidRPr="006876CE">
              <w:rPr>
                <w:sz w:val="18"/>
                <w:szCs w:val="18"/>
              </w:rPr>
              <w:t>，</w:t>
            </w:r>
            <w:r w:rsidRPr="006876CE">
              <w:rPr>
                <w:sz w:val="18"/>
                <w:szCs w:val="18"/>
              </w:rPr>
              <w:t>Ni≤0.30%</w:t>
            </w:r>
            <w:r w:rsidRPr="006876CE">
              <w:rPr>
                <w:sz w:val="18"/>
                <w:szCs w:val="18"/>
              </w:rPr>
              <w:t>，</w:t>
            </w:r>
            <w:r w:rsidRPr="006876CE">
              <w:rPr>
                <w:sz w:val="18"/>
                <w:szCs w:val="18"/>
              </w:rPr>
              <w:t>Cr≤0.30%</w:t>
            </w:r>
            <w:r w:rsidRPr="006876CE">
              <w:rPr>
                <w:sz w:val="18"/>
                <w:szCs w:val="18"/>
              </w:rPr>
              <w:t>，</w:t>
            </w:r>
            <w:r w:rsidRPr="006876CE">
              <w:rPr>
                <w:sz w:val="18"/>
                <w:szCs w:val="18"/>
              </w:rPr>
              <w:t>Mo≤0</w:t>
            </w:r>
            <w:r w:rsidR="0017100E">
              <w:rPr>
                <w:rFonts w:hint="eastAsia"/>
                <w:sz w:val="18"/>
                <w:szCs w:val="18"/>
              </w:rPr>
              <w:t>.</w:t>
            </w:r>
            <w:r w:rsidRPr="006876CE">
              <w:rPr>
                <w:sz w:val="18"/>
                <w:szCs w:val="18"/>
              </w:rPr>
              <w:t>15</w:t>
            </w:r>
            <w:r w:rsidRPr="006876CE">
              <w:rPr>
                <w:sz w:val="18"/>
                <w:szCs w:val="18"/>
              </w:rPr>
              <w:t>％，或供需双方协商。</w:t>
            </w:r>
          </w:p>
          <w:p w14:paraId="61C4EBBF" w14:textId="3CBA5D86" w:rsidR="00D8216C" w:rsidRPr="006876CE" w:rsidRDefault="008D6B71">
            <w:pPr>
              <w:tabs>
                <w:tab w:val="left" w:pos="360"/>
                <w:tab w:val="left" w:pos="900"/>
              </w:tabs>
              <w:ind w:firstLineChars="100" w:firstLine="240"/>
              <w:jc w:val="left"/>
              <w:rPr>
                <w:sz w:val="18"/>
                <w:szCs w:val="18"/>
              </w:rPr>
            </w:pPr>
            <w:r w:rsidRPr="006876CE">
              <w:rPr>
                <w:sz w:val="24"/>
                <w:vertAlign w:val="superscript"/>
              </w:rPr>
              <w:t xml:space="preserve">d  </w:t>
            </w:r>
            <w:r w:rsidRPr="006876CE">
              <w:rPr>
                <w:sz w:val="18"/>
                <w:szCs w:val="18"/>
              </w:rPr>
              <w:t xml:space="preserve">Cu≤0.50% </w:t>
            </w:r>
            <w:r w:rsidRPr="006876CE">
              <w:rPr>
                <w:sz w:val="18"/>
                <w:szCs w:val="18"/>
              </w:rPr>
              <w:t>，</w:t>
            </w:r>
            <w:r w:rsidRPr="006876CE">
              <w:rPr>
                <w:sz w:val="18"/>
                <w:szCs w:val="18"/>
              </w:rPr>
              <w:t>Ni≤0.50%</w:t>
            </w:r>
            <w:r w:rsidRPr="006876CE">
              <w:rPr>
                <w:sz w:val="18"/>
                <w:szCs w:val="18"/>
              </w:rPr>
              <w:t>，</w:t>
            </w:r>
            <w:r w:rsidRPr="006876CE">
              <w:rPr>
                <w:sz w:val="18"/>
                <w:szCs w:val="18"/>
              </w:rPr>
              <w:t>Cr≤0.50%</w:t>
            </w:r>
            <w:r w:rsidRPr="006876CE">
              <w:rPr>
                <w:sz w:val="18"/>
                <w:szCs w:val="18"/>
              </w:rPr>
              <w:t>，</w:t>
            </w:r>
            <w:r w:rsidRPr="006876CE">
              <w:rPr>
                <w:sz w:val="18"/>
                <w:szCs w:val="18"/>
              </w:rPr>
              <w:t>Mo≤0</w:t>
            </w:r>
            <w:r w:rsidR="0017100E">
              <w:rPr>
                <w:rFonts w:hint="eastAsia"/>
                <w:sz w:val="18"/>
                <w:szCs w:val="18"/>
              </w:rPr>
              <w:t>.</w:t>
            </w:r>
            <w:r w:rsidRPr="006876CE">
              <w:rPr>
                <w:sz w:val="18"/>
                <w:szCs w:val="18"/>
              </w:rPr>
              <w:t>50</w:t>
            </w:r>
            <w:r w:rsidRPr="006876CE">
              <w:rPr>
                <w:sz w:val="18"/>
                <w:szCs w:val="18"/>
              </w:rPr>
              <w:t>％，或供需双方协商。</w:t>
            </w:r>
          </w:p>
          <w:p w14:paraId="5A94E051" w14:textId="1F020055" w:rsidR="00D8216C" w:rsidRPr="006876CE" w:rsidRDefault="008D6B71">
            <w:pPr>
              <w:tabs>
                <w:tab w:val="left" w:pos="360"/>
                <w:tab w:val="left" w:pos="900"/>
              </w:tabs>
              <w:ind w:firstLineChars="100" w:firstLine="240"/>
              <w:jc w:val="left"/>
              <w:rPr>
                <w:sz w:val="18"/>
                <w:szCs w:val="18"/>
              </w:rPr>
            </w:pPr>
            <w:r w:rsidRPr="006876CE">
              <w:rPr>
                <w:sz w:val="24"/>
                <w:vertAlign w:val="superscript"/>
              </w:rPr>
              <w:t xml:space="preserve">e  </w:t>
            </w:r>
            <w:r w:rsidRPr="006876CE">
              <w:rPr>
                <w:sz w:val="18"/>
                <w:szCs w:val="18"/>
              </w:rPr>
              <w:t>一般情况下不得有意加入</w:t>
            </w:r>
            <w:r w:rsidRPr="006876CE">
              <w:rPr>
                <w:sz w:val="18"/>
                <w:szCs w:val="18"/>
              </w:rPr>
              <w:t>B</w:t>
            </w:r>
            <w:r w:rsidR="00B203E9">
              <w:rPr>
                <w:rFonts w:hint="eastAsia"/>
                <w:sz w:val="18"/>
                <w:szCs w:val="18"/>
              </w:rPr>
              <w:t>，</w:t>
            </w:r>
            <w:r w:rsidRPr="006876CE">
              <w:rPr>
                <w:sz w:val="18"/>
                <w:szCs w:val="18"/>
              </w:rPr>
              <w:t>残余硼含量应不大于</w:t>
            </w:r>
            <w:r w:rsidRPr="006876CE">
              <w:rPr>
                <w:sz w:val="18"/>
                <w:szCs w:val="18"/>
              </w:rPr>
              <w:t>0.0005</w:t>
            </w:r>
            <w:r w:rsidRPr="006876CE">
              <w:rPr>
                <w:sz w:val="18"/>
                <w:szCs w:val="18"/>
              </w:rPr>
              <w:t>％；熔炼成分</w:t>
            </w:r>
            <w:r w:rsidRPr="006876CE">
              <w:rPr>
                <w:sz w:val="18"/>
                <w:szCs w:val="18"/>
              </w:rPr>
              <w:t>H</w:t>
            </w:r>
            <w:r w:rsidRPr="006876CE">
              <w:rPr>
                <w:sz w:val="18"/>
                <w:szCs w:val="18"/>
              </w:rPr>
              <w:t>含量应不大于</w:t>
            </w:r>
            <w:r w:rsidRPr="006876CE">
              <w:rPr>
                <w:sz w:val="18"/>
                <w:szCs w:val="18"/>
              </w:rPr>
              <w:t>0.00015%</w:t>
            </w:r>
            <w:r w:rsidRPr="006876CE">
              <w:rPr>
                <w:sz w:val="18"/>
                <w:szCs w:val="18"/>
              </w:rPr>
              <w:t>；</w:t>
            </w:r>
            <w:r w:rsidRPr="006876CE">
              <w:rPr>
                <w:sz w:val="18"/>
                <w:szCs w:val="18"/>
              </w:rPr>
              <w:t xml:space="preserve"> Al</w:t>
            </w:r>
            <w:r w:rsidRPr="00FD0A33">
              <w:rPr>
                <w:sz w:val="18"/>
                <w:szCs w:val="18"/>
                <w:vertAlign w:val="subscript"/>
              </w:rPr>
              <w:t>t</w:t>
            </w:r>
            <w:r w:rsidRPr="006876CE">
              <w:rPr>
                <w:sz w:val="18"/>
                <w:szCs w:val="18"/>
              </w:rPr>
              <w:t>≤0.060%</w:t>
            </w:r>
            <w:r w:rsidRPr="006876CE">
              <w:rPr>
                <w:sz w:val="18"/>
                <w:szCs w:val="18"/>
              </w:rPr>
              <w:t>；</w:t>
            </w:r>
          </w:p>
          <w:p w14:paraId="1C6E6CC7" w14:textId="77777777" w:rsidR="00D8216C" w:rsidRPr="006876CE" w:rsidRDefault="008D6B71">
            <w:pPr>
              <w:adjustRightInd w:val="0"/>
              <w:snapToGrid w:val="0"/>
              <w:ind w:firstLineChars="100" w:firstLine="240"/>
              <w:jc w:val="left"/>
              <w:rPr>
                <w:sz w:val="18"/>
                <w:szCs w:val="18"/>
              </w:rPr>
            </w:pPr>
            <w:r w:rsidRPr="006876CE">
              <w:rPr>
                <w:sz w:val="24"/>
                <w:vertAlign w:val="superscript"/>
              </w:rPr>
              <w:t xml:space="preserve">  </w:t>
            </w:r>
            <w:r w:rsidRPr="006876CE">
              <w:rPr>
                <w:sz w:val="18"/>
                <w:szCs w:val="18"/>
              </w:rPr>
              <w:t>N≤0.012%</w:t>
            </w:r>
            <w:r w:rsidRPr="006876CE">
              <w:rPr>
                <w:sz w:val="18"/>
                <w:szCs w:val="18"/>
              </w:rPr>
              <w:t>；</w:t>
            </w:r>
            <w:r w:rsidRPr="006876CE">
              <w:rPr>
                <w:sz w:val="18"/>
                <w:szCs w:val="18"/>
              </w:rPr>
              <w:t>Al/N≥2:1</w:t>
            </w:r>
            <w:r w:rsidRPr="006876CE">
              <w:rPr>
                <w:sz w:val="18"/>
                <w:szCs w:val="18"/>
              </w:rPr>
              <w:t>（不适用钛镇静钢或钛处理钢）；</w:t>
            </w:r>
            <w:r w:rsidRPr="006876CE">
              <w:rPr>
                <w:sz w:val="18"/>
                <w:szCs w:val="18"/>
              </w:rPr>
              <w:t>O</w:t>
            </w:r>
            <w:r w:rsidRPr="006876CE">
              <w:rPr>
                <w:sz w:val="18"/>
                <w:szCs w:val="18"/>
              </w:rPr>
              <w:t>含量应不大于</w:t>
            </w:r>
            <w:r w:rsidRPr="006876CE">
              <w:rPr>
                <w:sz w:val="18"/>
                <w:szCs w:val="18"/>
              </w:rPr>
              <w:t>20ppm</w:t>
            </w:r>
            <w:r w:rsidRPr="006876CE">
              <w:rPr>
                <w:sz w:val="18"/>
                <w:szCs w:val="18"/>
              </w:rPr>
              <w:t>。</w:t>
            </w:r>
          </w:p>
        </w:tc>
      </w:tr>
    </w:tbl>
    <w:bookmarkEnd w:id="28"/>
    <w:p w14:paraId="38029AA2" w14:textId="77777777" w:rsidR="00D8216C" w:rsidRPr="006876CE" w:rsidRDefault="008D6B71">
      <w:pPr>
        <w:pStyle w:val="a0"/>
        <w:spacing w:beforeLines="0" w:afterLines="0"/>
        <w:rPr>
          <w:rFonts w:ascii="Times New Roman" w:eastAsia="宋体"/>
        </w:rPr>
      </w:pPr>
      <w:r w:rsidRPr="006876CE">
        <w:rPr>
          <w:rFonts w:ascii="Times New Roman" w:eastAsia="宋体"/>
        </w:rPr>
        <w:t>碳当量应按下列公式计算：</w:t>
      </w:r>
    </w:p>
    <w:p w14:paraId="4482F498" w14:textId="77777777" w:rsidR="00D8216C" w:rsidRPr="006876CE" w:rsidRDefault="008D6B71">
      <w:pPr>
        <w:pStyle w:val="ae"/>
        <w:ind w:firstLineChars="0" w:firstLine="0"/>
        <w:jc w:val="center"/>
        <w:rPr>
          <w:rFonts w:ascii="Times New Roman"/>
        </w:rPr>
      </w:pPr>
      <w:r w:rsidRPr="006876CE">
        <w:rPr>
          <w:rFonts w:ascii="Times New Roman"/>
          <w:position w:val="-24"/>
        </w:rPr>
        <w:object w:dxaOrig="6700" w:dyaOrig="590" w14:anchorId="1744D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pt;height:29.4pt" o:ole="">
            <v:imagedata r:id="rId25" o:title=""/>
            <o:lock v:ext="edit" aspectratio="f"/>
          </v:shape>
          <o:OLEObject Type="Embed" ProgID="Equation.3" ShapeID="_x0000_i1025" DrawAspect="Content" ObjectID="_1762612483" r:id="rId26"/>
        </w:object>
      </w:r>
      <w:r w:rsidRPr="006876CE">
        <w:rPr>
          <w:rFonts w:ascii="Times New Roman"/>
        </w:rPr>
        <w:t xml:space="preserve">    (2)</w:t>
      </w:r>
    </w:p>
    <w:p w14:paraId="6EEE5697" w14:textId="77777777" w:rsidR="00D8216C" w:rsidRPr="006876CE" w:rsidRDefault="008D6B71">
      <w:pPr>
        <w:pStyle w:val="ae"/>
        <w:rPr>
          <w:rFonts w:ascii="Times New Roman"/>
          <w:szCs w:val="22"/>
        </w:rPr>
      </w:pPr>
      <w:r w:rsidRPr="006876CE">
        <w:rPr>
          <w:rFonts w:ascii="Times New Roman"/>
          <w:szCs w:val="22"/>
        </w:rPr>
        <w:t>如</w:t>
      </w:r>
      <w:r w:rsidRPr="006876CE">
        <w:rPr>
          <w:rFonts w:ascii="Times New Roman"/>
          <w:szCs w:val="22"/>
        </w:rPr>
        <w:t>B</w:t>
      </w:r>
      <w:r w:rsidRPr="006876CE">
        <w:rPr>
          <w:rFonts w:ascii="Times New Roman"/>
          <w:szCs w:val="22"/>
        </w:rPr>
        <w:t>的熔炼分析结果小于</w:t>
      </w:r>
      <w:r w:rsidRPr="006876CE">
        <w:rPr>
          <w:rFonts w:ascii="Times New Roman"/>
          <w:szCs w:val="22"/>
        </w:rPr>
        <w:t>0.0005%</w:t>
      </w:r>
      <w:r w:rsidRPr="006876CE">
        <w:rPr>
          <w:rFonts w:ascii="Times New Roman"/>
          <w:szCs w:val="22"/>
        </w:rPr>
        <w:t>时，在计算</w:t>
      </w:r>
      <w:r w:rsidRPr="006876CE">
        <w:rPr>
          <w:rFonts w:ascii="Times New Roman"/>
          <w:szCs w:val="22"/>
        </w:rPr>
        <w:t>CEpcm</w:t>
      </w:r>
      <w:r w:rsidRPr="006876CE">
        <w:rPr>
          <w:rFonts w:ascii="Times New Roman"/>
          <w:szCs w:val="22"/>
        </w:rPr>
        <w:t>时，可将</w:t>
      </w:r>
      <w:r w:rsidRPr="006876CE">
        <w:rPr>
          <w:rFonts w:ascii="Times New Roman"/>
          <w:szCs w:val="22"/>
        </w:rPr>
        <w:t>B</w:t>
      </w:r>
      <w:r w:rsidRPr="006876CE">
        <w:rPr>
          <w:rFonts w:ascii="Times New Roman"/>
          <w:szCs w:val="22"/>
        </w:rPr>
        <w:t>含量视为零。各牌号的碳当量应符合表</w:t>
      </w:r>
      <w:r w:rsidRPr="006876CE">
        <w:rPr>
          <w:rFonts w:ascii="Times New Roman"/>
          <w:szCs w:val="22"/>
        </w:rPr>
        <w:t>1</w:t>
      </w:r>
      <w:r w:rsidRPr="006876CE">
        <w:rPr>
          <w:rFonts w:ascii="Times New Roman"/>
          <w:szCs w:val="22"/>
        </w:rPr>
        <w:t>的规定。</w:t>
      </w:r>
    </w:p>
    <w:p w14:paraId="487CC3DC" w14:textId="77777777" w:rsidR="00D8216C" w:rsidRPr="006876CE" w:rsidRDefault="008D6B71">
      <w:pPr>
        <w:pStyle w:val="a"/>
        <w:spacing w:before="156" w:after="156"/>
        <w:ind w:left="0"/>
        <w:rPr>
          <w:rFonts w:ascii="Times New Roman"/>
        </w:rPr>
      </w:pPr>
      <w:r w:rsidRPr="006876CE">
        <w:rPr>
          <w:rFonts w:ascii="Times New Roman"/>
        </w:rPr>
        <w:lastRenderedPageBreak/>
        <w:t>冶炼方法</w:t>
      </w:r>
    </w:p>
    <w:p w14:paraId="7572A310" w14:textId="77777777" w:rsidR="00D8216C" w:rsidRPr="006876CE" w:rsidRDefault="008D6B71">
      <w:pPr>
        <w:pStyle w:val="ae"/>
        <w:rPr>
          <w:rFonts w:ascii="Times New Roman"/>
        </w:rPr>
      </w:pPr>
      <w:r w:rsidRPr="006876CE">
        <w:rPr>
          <w:rFonts w:ascii="Times New Roman"/>
        </w:rPr>
        <w:t>钢由转炉或电炉冶炼，并经炉外精炼和真空脱气处理。除非需方有特殊要求并在合同中注明，冶炼方法一般由供方自行选择。</w:t>
      </w:r>
    </w:p>
    <w:p w14:paraId="49E69C57" w14:textId="77777777" w:rsidR="00D8216C" w:rsidRPr="006876CE" w:rsidRDefault="008D6B71">
      <w:pPr>
        <w:pStyle w:val="a"/>
        <w:spacing w:before="156" w:after="156"/>
        <w:ind w:left="0"/>
        <w:rPr>
          <w:rFonts w:ascii="Times New Roman"/>
          <w:szCs w:val="22"/>
        </w:rPr>
      </w:pPr>
      <w:r w:rsidRPr="006876CE">
        <w:rPr>
          <w:rFonts w:ascii="Times New Roman"/>
        </w:rPr>
        <w:t>交货状态</w:t>
      </w:r>
    </w:p>
    <w:p w14:paraId="2F089571" w14:textId="77777777" w:rsidR="00D8216C" w:rsidRPr="006876CE" w:rsidRDefault="008D6B71">
      <w:pPr>
        <w:pStyle w:val="ae"/>
        <w:rPr>
          <w:rFonts w:ascii="Times New Roman"/>
        </w:rPr>
      </w:pPr>
      <w:bookmarkStart w:id="29" w:name="_Hlk108452776"/>
      <w:r w:rsidRPr="006876CE">
        <w:rPr>
          <w:rFonts w:ascii="Times New Roman"/>
          <w:szCs w:val="22"/>
        </w:rPr>
        <w:t>钢带应按热轧（</w:t>
      </w:r>
      <w:r w:rsidRPr="006876CE">
        <w:rPr>
          <w:rFonts w:ascii="Times New Roman"/>
          <w:szCs w:val="22"/>
        </w:rPr>
        <w:t>R</w:t>
      </w:r>
      <w:r w:rsidRPr="006876CE">
        <w:rPr>
          <w:rFonts w:ascii="Times New Roman"/>
          <w:szCs w:val="22"/>
        </w:rPr>
        <w:t>）、热机械轧制（</w:t>
      </w:r>
      <w:r w:rsidRPr="006876CE">
        <w:rPr>
          <w:rFonts w:ascii="Times New Roman"/>
          <w:szCs w:val="22"/>
        </w:rPr>
        <w:t>M</w:t>
      </w:r>
      <w:r w:rsidRPr="006876CE">
        <w:rPr>
          <w:rFonts w:ascii="Times New Roman"/>
          <w:szCs w:val="22"/>
        </w:rPr>
        <w:t>）状态交货</w:t>
      </w:r>
      <w:bookmarkEnd w:id="29"/>
      <w:r w:rsidRPr="006876CE">
        <w:rPr>
          <w:rFonts w:ascii="Times New Roman"/>
          <w:szCs w:val="22"/>
        </w:rPr>
        <w:t>。</w:t>
      </w:r>
    </w:p>
    <w:p w14:paraId="7759CFBD" w14:textId="77777777" w:rsidR="00D8216C" w:rsidRPr="006876CE" w:rsidRDefault="008D6B71">
      <w:pPr>
        <w:pStyle w:val="a"/>
        <w:spacing w:before="156" w:after="156"/>
        <w:ind w:left="0"/>
        <w:rPr>
          <w:rFonts w:ascii="Times New Roman"/>
        </w:rPr>
      </w:pPr>
      <w:r w:rsidRPr="006876CE">
        <w:rPr>
          <w:rFonts w:ascii="Times New Roman"/>
        </w:rPr>
        <w:t>力学性能和工艺性能</w:t>
      </w:r>
    </w:p>
    <w:p w14:paraId="4B836EA2" w14:textId="77777777" w:rsidR="00D8216C" w:rsidRPr="006876CE" w:rsidRDefault="008D6B71">
      <w:pPr>
        <w:pStyle w:val="a0"/>
        <w:spacing w:beforeLines="0" w:afterLines="0"/>
        <w:rPr>
          <w:rFonts w:ascii="Times New Roman" w:eastAsia="宋体"/>
        </w:rPr>
      </w:pPr>
      <w:bookmarkStart w:id="30" w:name="_Hlk59116979"/>
      <w:r w:rsidRPr="006876CE">
        <w:rPr>
          <w:rFonts w:ascii="Times New Roman" w:eastAsia="宋体"/>
        </w:rPr>
        <w:t>钢带的力学性能和工艺性能应符合表</w:t>
      </w:r>
      <w:r w:rsidRPr="006876CE">
        <w:rPr>
          <w:rFonts w:ascii="Times New Roman" w:eastAsia="宋体"/>
        </w:rPr>
        <w:t>2</w:t>
      </w:r>
      <w:r w:rsidRPr="006876CE">
        <w:rPr>
          <w:rFonts w:ascii="Times New Roman" w:eastAsia="宋体"/>
        </w:rPr>
        <w:t>的规定。</w:t>
      </w:r>
    </w:p>
    <w:bookmarkEnd w:id="30"/>
    <w:p w14:paraId="0C382920" w14:textId="77777777" w:rsidR="00D8216C" w:rsidRPr="006876CE" w:rsidRDefault="008D6B71">
      <w:pPr>
        <w:pStyle w:val="a1"/>
        <w:spacing w:before="156" w:after="156"/>
        <w:ind w:left="0"/>
        <w:rPr>
          <w:rFonts w:ascii="Times New Roman" w:eastAsia="宋体"/>
          <w:sz w:val="18"/>
        </w:rPr>
      </w:pPr>
      <w:r w:rsidRPr="006876CE">
        <w:rPr>
          <w:rFonts w:ascii="Times New Roman"/>
        </w:rPr>
        <w:t>力学性能和工艺性能</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136"/>
        <w:gridCol w:w="867"/>
        <w:gridCol w:w="904"/>
        <w:gridCol w:w="986"/>
        <w:gridCol w:w="1501"/>
        <w:gridCol w:w="849"/>
        <w:gridCol w:w="992"/>
        <w:gridCol w:w="873"/>
        <w:gridCol w:w="861"/>
      </w:tblGrid>
      <w:tr w:rsidR="00D8216C" w:rsidRPr="006876CE" w14:paraId="7C1AD401" w14:textId="77777777">
        <w:trPr>
          <w:cantSplit/>
          <w:trHeight w:val="313"/>
          <w:jc w:val="center"/>
        </w:trPr>
        <w:tc>
          <w:tcPr>
            <w:tcW w:w="1281" w:type="dxa"/>
            <w:vMerge w:val="restart"/>
            <w:vAlign w:val="center"/>
          </w:tcPr>
          <w:p w14:paraId="618E7628" w14:textId="77777777" w:rsidR="00D8216C" w:rsidRPr="006876CE" w:rsidRDefault="008D6B71">
            <w:pPr>
              <w:tabs>
                <w:tab w:val="left" w:pos="7380"/>
              </w:tabs>
              <w:jc w:val="center"/>
              <w:rPr>
                <w:sz w:val="18"/>
                <w:szCs w:val="18"/>
              </w:rPr>
            </w:pPr>
            <w:bookmarkStart w:id="31" w:name="_Hlk108452790"/>
            <w:r w:rsidRPr="006876CE">
              <w:rPr>
                <w:sz w:val="18"/>
                <w:szCs w:val="18"/>
              </w:rPr>
              <w:t>牌号</w:t>
            </w:r>
          </w:p>
        </w:tc>
        <w:tc>
          <w:tcPr>
            <w:tcW w:w="3893" w:type="dxa"/>
            <w:gridSpan w:val="4"/>
            <w:vAlign w:val="center"/>
          </w:tcPr>
          <w:p w14:paraId="3157CBF3" w14:textId="77777777" w:rsidR="00D8216C" w:rsidRPr="006876CE" w:rsidRDefault="008D6B71">
            <w:pPr>
              <w:tabs>
                <w:tab w:val="left" w:pos="7380"/>
              </w:tabs>
              <w:jc w:val="center"/>
              <w:rPr>
                <w:sz w:val="18"/>
                <w:szCs w:val="18"/>
              </w:rPr>
            </w:pPr>
            <w:r w:rsidRPr="006876CE">
              <w:rPr>
                <w:sz w:val="18"/>
                <w:szCs w:val="18"/>
              </w:rPr>
              <w:t>拉伸试验</w:t>
            </w:r>
            <w:r w:rsidRPr="006876CE">
              <w:rPr>
                <w:sz w:val="18"/>
                <w:szCs w:val="18"/>
                <w:vertAlign w:val="superscript"/>
              </w:rPr>
              <w:t>a</w:t>
            </w:r>
          </w:p>
        </w:tc>
        <w:tc>
          <w:tcPr>
            <w:tcW w:w="1501" w:type="dxa"/>
            <w:vAlign w:val="center"/>
          </w:tcPr>
          <w:p w14:paraId="103806F1"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夏比（</w:t>
            </w:r>
            <w:r w:rsidRPr="006876CE">
              <w:rPr>
                <w:rFonts w:ascii="Times New Roman"/>
                <w:szCs w:val="18"/>
              </w:rPr>
              <w:t>V</w:t>
            </w:r>
            <w:r w:rsidRPr="006876CE">
              <w:rPr>
                <w:rFonts w:ascii="Times New Roman"/>
                <w:szCs w:val="18"/>
              </w:rPr>
              <w:t>型缺口）冲击试验</w:t>
            </w:r>
          </w:p>
        </w:tc>
        <w:tc>
          <w:tcPr>
            <w:tcW w:w="1841" w:type="dxa"/>
            <w:gridSpan w:val="2"/>
            <w:vAlign w:val="center"/>
          </w:tcPr>
          <w:p w14:paraId="506F00F9"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-10℃</w:t>
            </w:r>
            <w:r w:rsidRPr="006876CE">
              <w:rPr>
                <w:rFonts w:ascii="Times New Roman"/>
                <w:szCs w:val="18"/>
              </w:rPr>
              <w:t>落锤撕裂试验</w:t>
            </w:r>
            <w:r w:rsidRPr="006876CE">
              <w:rPr>
                <w:rFonts w:ascii="Times New Roman"/>
                <w:szCs w:val="18"/>
              </w:rPr>
              <w:t>(DWTT)</w:t>
            </w:r>
          </w:p>
        </w:tc>
        <w:tc>
          <w:tcPr>
            <w:tcW w:w="873" w:type="dxa"/>
            <w:vMerge w:val="restart"/>
            <w:vAlign w:val="center"/>
          </w:tcPr>
          <w:p w14:paraId="4D853DDA" w14:textId="77777777" w:rsidR="00D8216C" w:rsidRPr="006876CE" w:rsidRDefault="008D6B71">
            <w:pPr>
              <w:pStyle w:val="ae"/>
              <w:ind w:firstLineChars="0" w:firstLine="0"/>
              <w:jc w:val="center"/>
              <w:rPr>
                <w:rFonts w:ascii="Times New Roman"/>
                <w:sz w:val="18"/>
                <w:szCs w:val="18"/>
              </w:rPr>
            </w:pPr>
            <w:r w:rsidRPr="006876CE">
              <w:rPr>
                <w:rFonts w:ascii="Times New Roman"/>
                <w:sz w:val="18"/>
                <w:szCs w:val="18"/>
              </w:rPr>
              <w:t>180°</w:t>
            </w:r>
            <w:r w:rsidRPr="006876CE">
              <w:rPr>
                <w:rFonts w:ascii="Times New Roman"/>
                <w:sz w:val="18"/>
                <w:szCs w:val="18"/>
              </w:rPr>
              <w:t>弯曲试验</w:t>
            </w:r>
            <w:r w:rsidRPr="006876CE">
              <w:rPr>
                <w:rFonts w:ascii="Times New Roman"/>
                <w:sz w:val="18"/>
                <w:szCs w:val="18"/>
                <w:vertAlign w:val="superscript"/>
              </w:rPr>
              <w:t>b</w:t>
            </w:r>
          </w:p>
        </w:tc>
        <w:tc>
          <w:tcPr>
            <w:tcW w:w="861" w:type="dxa"/>
            <w:vAlign w:val="center"/>
          </w:tcPr>
          <w:p w14:paraId="0BA2B588" w14:textId="77777777" w:rsidR="00D8216C" w:rsidRPr="006876CE" w:rsidRDefault="008D6B71">
            <w:pPr>
              <w:pStyle w:val="ae"/>
              <w:ind w:firstLineChars="0" w:firstLine="0"/>
              <w:jc w:val="center"/>
              <w:rPr>
                <w:rFonts w:ascii="Times New Roman"/>
                <w:sz w:val="18"/>
                <w:szCs w:val="18"/>
              </w:rPr>
            </w:pPr>
            <w:r w:rsidRPr="006876CE">
              <w:rPr>
                <w:rFonts w:ascii="Times New Roman"/>
                <w:sz w:val="18"/>
                <w:szCs w:val="18"/>
              </w:rPr>
              <w:t>硬度</w:t>
            </w:r>
          </w:p>
        </w:tc>
      </w:tr>
      <w:tr w:rsidR="00D8216C" w:rsidRPr="006876CE" w14:paraId="7EDCDCEF" w14:textId="77777777">
        <w:trPr>
          <w:cantSplit/>
          <w:trHeight w:val="437"/>
          <w:jc w:val="center"/>
        </w:trPr>
        <w:tc>
          <w:tcPr>
            <w:tcW w:w="1281" w:type="dxa"/>
            <w:vMerge/>
            <w:vAlign w:val="center"/>
          </w:tcPr>
          <w:p w14:paraId="2C443402" w14:textId="77777777" w:rsidR="00D8216C" w:rsidRPr="006876CE" w:rsidRDefault="00D8216C">
            <w:pPr>
              <w:tabs>
                <w:tab w:val="left" w:pos="7380"/>
              </w:tabs>
              <w:jc w:val="center"/>
              <w:rPr>
                <w:sz w:val="18"/>
                <w:szCs w:val="18"/>
              </w:rPr>
            </w:pPr>
          </w:p>
        </w:tc>
        <w:tc>
          <w:tcPr>
            <w:tcW w:w="1136" w:type="dxa"/>
            <w:vMerge w:val="restart"/>
            <w:vAlign w:val="center"/>
          </w:tcPr>
          <w:p w14:paraId="4F8BFE20"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规定总延伸强度</w:t>
            </w:r>
            <w:r w:rsidRPr="006876CE">
              <w:rPr>
                <w:rFonts w:ascii="Times New Roman"/>
                <w:i/>
                <w:szCs w:val="18"/>
              </w:rPr>
              <w:t>R</w:t>
            </w:r>
            <w:r w:rsidRPr="006876CE">
              <w:rPr>
                <w:rFonts w:ascii="Times New Roman"/>
                <w:szCs w:val="18"/>
                <w:vertAlign w:val="subscript"/>
              </w:rPr>
              <w:t>t0.5</w:t>
            </w:r>
            <w:r w:rsidRPr="006876CE">
              <w:rPr>
                <w:rFonts w:ascii="Times New Roman"/>
                <w:szCs w:val="18"/>
              </w:rPr>
              <w:t>/MPa</w:t>
            </w:r>
          </w:p>
        </w:tc>
        <w:tc>
          <w:tcPr>
            <w:tcW w:w="867" w:type="dxa"/>
            <w:vMerge w:val="restart"/>
            <w:vAlign w:val="center"/>
          </w:tcPr>
          <w:p w14:paraId="48A103D1"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抗拉强度</w:t>
            </w:r>
            <w:r w:rsidRPr="006876CE">
              <w:rPr>
                <w:rFonts w:ascii="Times New Roman"/>
                <w:i/>
                <w:szCs w:val="18"/>
              </w:rPr>
              <w:t>R</w:t>
            </w:r>
            <w:r w:rsidRPr="006876CE">
              <w:rPr>
                <w:rFonts w:ascii="Times New Roman"/>
                <w:szCs w:val="18"/>
                <w:vertAlign w:val="subscript"/>
              </w:rPr>
              <w:t>m</w:t>
            </w:r>
            <w:r w:rsidRPr="006876CE">
              <w:rPr>
                <w:rFonts w:ascii="Times New Roman"/>
                <w:szCs w:val="18"/>
              </w:rPr>
              <w:t>/MPa</w:t>
            </w:r>
          </w:p>
        </w:tc>
        <w:tc>
          <w:tcPr>
            <w:tcW w:w="904" w:type="dxa"/>
            <w:vMerge w:val="restart"/>
            <w:vAlign w:val="center"/>
          </w:tcPr>
          <w:p w14:paraId="641C3BDF"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屈强比</w:t>
            </w:r>
            <w:r w:rsidRPr="006876CE">
              <w:rPr>
                <w:rFonts w:ascii="Times New Roman"/>
                <w:i/>
                <w:szCs w:val="18"/>
              </w:rPr>
              <w:t>R</w:t>
            </w:r>
            <w:r w:rsidRPr="006876CE">
              <w:rPr>
                <w:rFonts w:ascii="Times New Roman"/>
                <w:szCs w:val="18"/>
                <w:vertAlign w:val="subscript"/>
              </w:rPr>
              <w:t>t0.5</w:t>
            </w:r>
            <w:r w:rsidRPr="006876CE">
              <w:rPr>
                <w:rFonts w:ascii="Times New Roman"/>
                <w:szCs w:val="18"/>
              </w:rPr>
              <w:t>/</w:t>
            </w:r>
            <w:r w:rsidRPr="006876CE">
              <w:rPr>
                <w:rFonts w:ascii="Times New Roman"/>
                <w:i/>
                <w:szCs w:val="18"/>
              </w:rPr>
              <w:t>R</w:t>
            </w:r>
            <w:r w:rsidRPr="006876CE">
              <w:rPr>
                <w:rFonts w:ascii="Times New Roman"/>
                <w:szCs w:val="18"/>
                <w:vertAlign w:val="subscript"/>
              </w:rPr>
              <w:t>m</w:t>
            </w:r>
          </w:p>
          <w:p w14:paraId="2A31B6C6"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不大于</w:t>
            </w:r>
          </w:p>
        </w:tc>
        <w:tc>
          <w:tcPr>
            <w:tcW w:w="986" w:type="dxa"/>
            <w:vMerge w:val="restart"/>
            <w:vAlign w:val="center"/>
          </w:tcPr>
          <w:p w14:paraId="503D9ED3"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断后伸长率</w:t>
            </w:r>
            <w:r w:rsidRPr="006876CE">
              <w:rPr>
                <w:rFonts w:ascii="Times New Roman"/>
                <w:i/>
                <w:szCs w:val="18"/>
              </w:rPr>
              <w:t>A</w:t>
            </w:r>
            <w:r w:rsidRPr="006876CE">
              <w:rPr>
                <w:rFonts w:ascii="Times New Roman"/>
                <w:szCs w:val="18"/>
                <w:vertAlign w:val="subscript"/>
              </w:rPr>
              <w:t>50mm</w:t>
            </w:r>
            <w:r w:rsidRPr="006876CE">
              <w:rPr>
                <w:rFonts w:ascii="Times New Roman"/>
                <w:szCs w:val="18"/>
              </w:rPr>
              <w:t>/%</w:t>
            </w:r>
          </w:p>
          <w:p w14:paraId="6702D6C6"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不小于</w:t>
            </w:r>
          </w:p>
        </w:tc>
        <w:tc>
          <w:tcPr>
            <w:tcW w:w="1501" w:type="dxa"/>
            <w:vMerge w:val="restart"/>
            <w:vAlign w:val="center"/>
          </w:tcPr>
          <w:p w14:paraId="72F646C3"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-20℃</w:t>
            </w:r>
            <w:r w:rsidRPr="006876CE">
              <w:rPr>
                <w:rFonts w:ascii="Times New Roman"/>
                <w:szCs w:val="18"/>
              </w:rPr>
              <w:t>冲击吸收能量</w:t>
            </w:r>
            <w:r w:rsidRPr="006876CE">
              <w:rPr>
                <w:rFonts w:ascii="Times New Roman"/>
                <w:i/>
                <w:szCs w:val="18"/>
              </w:rPr>
              <w:t>KV</w:t>
            </w:r>
            <w:r w:rsidRPr="006876CE">
              <w:rPr>
                <w:rFonts w:ascii="Times New Roman"/>
                <w:szCs w:val="18"/>
                <w:vertAlign w:val="subscript"/>
              </w:rPr>
              <w:t>8</w:t>
            </w:r>
            <w:r w:rsidRPr="006876CE">
              <w:rPr>
                <w:rFonts w:ascii="Times New Roman"/>
                <w:szCs w:val="18"/>
              </w:rPr>
              <w:t>/J</w:t>
            </w:r>
            <w:r w:rsidRPr="006876CE">
              <w:rPr>
                <w:rFonts w:ascii="Times New Roman"/>
                <w:szCs w:val="18"/>
              </w:rPr>
              <w:t>，不小于</w:t>
            </w:r>
          </w:p>
        </w:tc>
        <w:tc>
          <w:tcPr>
            <w:tcW w:w="1841" w:type="dxa"/>
            <w:gridSpan w:val="2"/>
            <w:vAlign w:val="center"/>
          </w:tcPr>
          <w:p w14:paraId="6D05A910"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最小剪切面积百分比</w:t>
            </w:r>
            <w:r w:rsidRPr="006876CE">
              <w:rPr>
                <w:rFonts w:ascii="Times New Roman"/>
                <w:szCs w:val="18"/>
              </w:rPr>
              <w:t>SA/%</w:t>
            </w:r>
          </w:p>
        </w:tc>
        <w:tc>
          <w:tcPr>
            <w:tcW w:w="873" w:type="dxa"/>
            <w:vMerge/>
            <w:vAlign w:val="center"/>
          </w:tcPr>
          <w:p w14:paraId="0D33BF54" w14:textId="77777777" w:rsidR="00D8216C" w:rsidRPr="006876CE" w:rsidRDefault="00D8216C">
            <w:pPr>
              <w:pStyle w:val="ae"/>
              <w:ind w:leftChars="-57" w:left="-120" w:firstLineChars="0" w:firstLine="0"/>
              <w:jc w:val="center"/>
              <w:rPr>
                <w:rFonts w:ascii="Times New Roman"/>
                <w:sz w:val="18"/>
                <w:szCs w:val="18"/>
              </w:rPr>
            </w:pPr>
          </w:p>
        </w:tc>
        <w:tc>
          <w:tcPr>
            <w:tcW w:w="861" w:type="dxa"/>
            <w:vMerge w:val="restart"/>
            <w:vAlign w:val="center"/>
          </w:tcPr>
          <w:p w14:paraId="153FBE61" w14:textId="77777777" w:rsidR="00D8216C" w:rsidRPr="006876CE" w:rsidRDefault="008D6B71">
            <w:pPr>
              <w:pStyle w:val="ae"/>
              <w:ind w:leftChars="-57" w:left="-120" w:firstLineChars="0" w:firstLine="0"/>
              <w:jc w:val="center"/>
              <w:rPr>
                <w:rFonts w:ascii="Times New Roman"/>
                <w:sz w:val="18"/>
                <w:szCs w:val="18"/>
              </w:rPr>
            </w:pPr>
            <w:r w:rsidRPr="006876CE">
              <w:rPr>
                <w:rFonts w:ascii="Times New Roman"/>
                <w:sz w:val="18"/>
                <w:szCs w:val="18"/>
              </w:rPr>
              <w:t>HV10</w:t>
            </w:r>
          </w:p>
          <w:p w14:paraId="49773FF1" w14:textId="77777777" w:rsidR="00D8216C" w:rsidRPr="006876CE" w:rsidRDefault="008D6B71">
            <w:pPr>
              <w:pStyle w:val="ae"/>
              <w:ind w:leftChars="-57" w:left="-120" w:firstLineChars="0" w:firstLine="0"/>
              <w:jc w:val="center"/>
              <w:rPr>
                <w:rFonts w:ascii="Times New Roman"/>
                <w:sz w:val="18"/>
                <w:szCs w:val="18"/>
              </w:rPr>
            </w:pPr>
            <w:r w:rsidRPr="006876CE">
              <w:rPr>
                <w:rFonts w:ascii="Times New Roman"/>
                <w:sz w:val="18"/>
                <w:szCs w:val="18"/>
              </w:rPr>
              <w:t>不大于</w:t>
            </w:r>
          </w:p>
        </w:tc>
      </w:tr>
      <w:tr w:rsidR="00D8216C" w:rsidRPr="006876CE" w14:paraId="2E28A92C" w14:textId="77777777">
        <w:trPr>
          <w:cantSplit/>
          <w:trHeight w:val="317"/>
          <w:jc w:val="center"/>
        </w:trPr>
        <w:tc>
          <w:tcPr>
            <w:tcW w:w="1281" w:type="dxa"/>
            <w:vMerge/>
            <w:vAlign w:val="center"/>
          </w:tcPr>
          <w:p w14:paraId="7A14BB9A" w14:textId="77777777" w:rsidR="00D8216C" w:rsidRPr="006876CE" w:rsidRDefault="00D8216C">
            <w:pPr>
              <w:tabs>
                <w:tab w:val="left" w:pos="7380"/>
              </w:tabs>
              <w:jc w:val="center"/>
              <w:rPr>
                <w:sz w:val="18"/>
                <w:szCs w:val="18"/>
              </w:rPr>
            </w:pPr>
          </w:p>
        </w:tc>
        <w:tc>
          <w:tcPr>
            <w:tcW w:w="1136" w:type="dxa"/>
            <w:vMerge/>
            <w:vAlign w:val="center"/>
          </w:tcPr>
          <w:p w14:paraId="086DE9AD" w14:textId="77777777" w:rsidR="00D8216C" w:rsidRPr="006876CE" w:rsidRDefault="00D8216C">
            <w:pPr>
              <w:tabs>
                <w:tab w:val="left" w:pos="7380"/>
              </w:tabs>
              <w:jc w:val="center"/>
              <w:rPr>
                <w:sz w:val="18"/>
                <w:szCs w:val="18"/>
              </w:rPr>
            </w:pPr>
          </w:p>
        </w:tc>
        <w:tc>
          <w:tcPr>
            <w:tcW w:w="867" w:type="dxa"/>
            <w:vMerge/>
            <w:vAlign w:val="center"/>
          </w:tcPr>
          <w:p w14:paraId="7BAA4685" w14:textId="77777777" w:rsidR="00D8216C" w:rsidRPr="006876CE" w:rsidRDefault="00D8216C">
            <w:pPr>
              <w:tabs>
                <w:tab w:val="left" w:pos="7380"/>
              </w:tabs>
              <w:jc w:val="center"/>
              <w:rPr>
                <w:sz w:val="18"/>
                <w:szCs w:val="18"/>
              </w:rPr>
            </w:pPr>
          </w:p>
        </w:tc>
        <w:tc>
          <w:tcPr>
            <w:tcW w:w="904" w:type="dxa"/>
            <w:vMerge/>
            <w:vAlign w:val="center"/>
          </w:tcPr>
          <w:p w14:paraId="4E6050C1" w14:textId="77777777" w:rsidR="00D8216C" w:rsidRPr="006876CE" w:rsidRDefault="00D8216C">
            <w:pPr>
              <w:widowControl/>
              <w:tabs>
                <w:tab w:val="left" w:pos="7380"/>
              </w:tabs>
              <w:jc w:val="center"/>
              <w:rPr>
                <w:sz w:val="18"/>
                <w:szCs w:val="18"/>
              </w:rPr>
            </w:pPr>
          </w:p>
        </w:tc>
        <w:tc>
          <w:tcPr>
            <w:tcW w:w="986" w:type="dxa"/>
            <w:vMerge/>
            <w:vAlign w:val="center"/>
          </w:tcPr>
          <w:p w14:paraId="6006E071" w14:textId="77777777" w:rsidR="00D8216C" w:rsidRPr="006876CE" w:rsidRDefault="00D8216C">
            <w:pPr>
              <w:tabs>
                <w:tab w:val="left" w:pos="7380"/>
              </w:tabs>
              <w:jc w:val="center"/>
              <w:rPr>
                <w:sz w:val="18"/>
                <w:szCs w:val="18"/>
              </w:rPr>
            </w:pPr>
          </w:p>
        </w:tc>
        <w:tc>
          <w:tcPr>
            <w:tcW w:w="1501" w:type="dxa"/>
            <w:vMerge/>
            <w:vAlign w:val="center"/>
          </w:tcPr>
          <w:p w14:paraId="02DD3136" w14:textId="77777777" w:rsidR="00D8216C" w:rsidRPr="006876CE" w:rsidRDefault="00D8216C">
            <w:pPr>
              <w:tabs>
                <w:tab w:val="left" w:pos="7380"/>
              </w:tabs>
              <w:jc w:val="center"/>
              <w:rPr>
                <w:sz w:val="18"/>
                <w:szCs w:val="18"/>
              </w:rPr>
            </w:pPr>
          </w:p>
        </w:tc>
        <w:tc>
          <w:tcPr>
            <w:tcW w:w="849" w:type="dxa"/>
            <w:vAlign w:val="center"/>
          </w:tcPr>
          <w:p w14:paraId="7AB59624"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均值</w:t>
            </w:r>
          </w:p>
        </w:tc>
        <w:tc>
          <w:tcPr>
            <w:tcW w:w="992" w:type="dxa"/>
            <w:vAlign w:val="center"/>
          </w:tcPr>
          <w:p w14:paraId="234DE5C2" w14:textId="77777777" w:rsidR="00D8216C" w:rsidRPr="006876CE" w:rsidRDefault="008D6B71">
            <w:pPr>
              <w:pStyle w:val="affffffc"/>
              <w:spacing w:line="240" w:lineRule="exact"/>
              <w:ind w:leftChars="0" w:left="0" w:firstLineChars="0" w:firstLine="0"/>
              <w:jc w:val="center"/>
              <w:rPr>
                <w:rFonts w:ascii="Times New Roman"/>
                <w:szCs w:val="18"/>
              </w:rPr>
            </w:pPr>
            <w:r w:rsidRPr="006876CE">
              <w:rPr>
                <w:rFonts w:ascii="Times New Roman"/>
                <w:szCs w:val="18"/>
              </w:rPr>
              <w:t>单值</w:t>
            </w:r>
          </w:p>
        </w:tc>
        <w:tc>
          <w:tcPr>
            <w:tcW w:w="873" w:type="dxa"/>
            <w:vMerge/>
            <w:vAlign w:val="center"/>
          </w:tcPr>
          <w:p w14:paraId="7E7405A2" w14:textId="77777777" w:rsidR="00D8216C" w:rsidRPr="006876CE" w:rsidRDefault="00D8216C">
            <w:pPr>
              <w:tabs>
                <w:tab w:val="left" w:pos="7380"/>
              </w:tabs>
              <w:jc w:val="center"/>
              <w:rPr>
                <w:sz w:val="18"/>
                <w:szCs w:val="18"/>
              </w:rPr>
            </w:pPr>
          </w:p>
        </w:tc>
        <w:tc>
          <w:tcPr>
            <w:tcW w:w="861" w:type="dxa"/>
            <w:vMerge/>
            <w:vAlign w:val="center"/>
          </w:tcPr>
          <w:p w14:paraId="440926F7" w14:textId="77777777" w:rsidR="00D8216C" w:rsidRPr="006876CE" w:rsidRDefault="00D8216C">
            <w:pPr>
              <w:tabs>
                <w:tab w:val="left" w:pos="7380"/>
              </w:tabs>
              <w:jc w:val="center"/>
              <w:rPr>
                <w:sz w:val="18"/>
                <w:szCs w:val="18"/>
              </w:rPr>
            </w:pPr>
          </w:p>
        </w:tc>
      </w:tr>
      <w:tr w:rsidR="00D8216C" w:rsidRPr="006876CE" w14:paraId="334C07AB" w14:textId="77777777">
        <w:trPr>
          <w:cantSplit/>
          <w:trHeight w:val="70"/>
          <w:jc w:val="center"/>
        </w:trPr>
        <w:tc>
          <w:tcPr>
            <w:tcW w:w="1281" w:type="dxa"/>
            <w:vAlign w:val="center"/>
          </w:tcPr>
          <w:p w14:paraId="68EED5D9" w14:textId="77777777" w:rsidR="00D8216C" w:rsidRPr="006876CE" w:rsidRDefault="008D6B71">
            <w:pPr>
              <w:adjustRightInd w:val="0"/>
              <w:snapToGrid w:val="0"/>
              <w:jc w:val="center"/>
              <w:rPr>
                <w:sz w:val="18"/>
                <w:szCs w:val="18"/>
              </w:rPr>
            </w:pPr>
            <w:r w:rsidRPr="006876CE">
              <w:rPr>
                <w:sz w:val="18"/>
                <w:szCs w:val="18"/>
              </w:rPr>
              <w:t>L245RH/BRH</w:t>
            </w:r>
          </w:p>
          <w:p w14:paraId="2D8ED002" w14:textId="77777777" w:rsidR="00D8216C" w:rsidRPr="006876CE" w:rsidRDefault="008D6B71">
            <w:pPr>
              <w:widowControl/>
              <w:autoSpaceDE w:val="0"/>
              <w:autoSpaceDN w:val="0"/>
              <w:jc w:val="center"/>
              <w:rPr>
                <w:sz w:val="18"/>
                <w:szCs w:val="18"/>
              </w:rPr>
            </w:pPr>
            <w:r w:rsidRPr="006876CE">
              <w:rPr>
                <w:sz w:val="18"/>
                <w:szCs w:val="18"/>
              </w:rPr>
              <w:t>L245MH/BMH</w:t>
            </w:r>
          </w:p>
        </w:tc>
        <w:tc>
          <w:tcPr>
            <w:tcW w:w="1136" w:type="dxa"/>
            <w:vAlign w:val="center"/>
          </w:tcPr>
          <w:p w14:paraId="5ACE9EF6"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245</w:t>
            </w:r>
            <w:r w:rsidRPr="006876CE">
              <w:rPr>
                <w:rFonts w:ascii="Times New Roman"/>
                <w:sz w:val="18"/>
                <w:szCs w:val="18"/>
              </w:rPr>
              <w:t>～</w:t>
            </w:r>
            <w:r w:rsidRPr="006876CE">
              <w:rPr>
                <w:rFonts w:ascii="Times New Roman"/>
                <w:sz w:val="18"/>
                <w:szCs w:val="18"/>
              </w:rPr>
              <w:t>400</w:t>
            </w:r>
          </w:p>
        </w:tc>
        <w:tc>
          <w:tcPr>
            <w:tcW w:w="867" w:type="dxa"/>
            <w:vAlign w:val="center"/>
          </w:tcPr>
          <w:p w14:paraId="43B53316"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415</w:t>
            </w:r>
            <w:r w:rsidRPr="006876CE">
              <w:rPr>
                <w:rFonts w:ascii="Times New Roman"/>
                <w:sz w:val="18"/>
                <w:szCs w:val="18"/>
              </w:rPr>
              <w:t>～</w:t>
            </w:r>
            <w:r w:rsidRPr="006876CE">
              <w:rPr>
                <w:rFonts w:ascii="Times New Roman"/>
                <w:sz w:val="18"/>
                <w:szCs w:val="18"/>
              </w:rPr>
              <w:t>565</w:t>
            </w:r>
          </w:p>
        </w:tc>
        <w:tc>
          <w:tcPr>
            <w:tcW w:w="904" w:type="dxa"/>
            <w:vAlign w:val="center"/>
          </w:tcPr>
          <w:p w14:paraId="1975A62A" w14:textId="77777777" w:rsidR="00D8216C" w:rsidRPr="006876CE" w:rsidRDefault="008D6B71">
            <w:pPr>
              <w:widowControl/>
              <w:autoSpaceDE w:val="0"/>
              <w:autoSpaceDN w:val="0"/>
              <w:jc w:val="center"/>
              <w:rPr>
                <w:sz w:val="18"/>
                <w:szCs w:val="18"/>
              </w:rPr>
            </w:pPr>
            <w:r w:rsidRPr="006876CE">
              <w:rPr>
                <w:kern w:val="0"/>
                <w:sz w:val="18"/>
                <w:szCs w:val="18"/>
              </w:rPr>
              <w:t>0.90</w:t>
            </w:r>
          </w:p>
        </w:tc>
        <w:tc>
          <w:tcPr>
            <w:tcW w:w="986" w:type="dxa"/>
            <w:vMerge w:val="restart"/>
            <w:vAlign w:val="center"/>
          </w:tcPr>
          <w:p w14:paraId="5174648F" w14:textId="77777777" w:rsidR="00D8216C" w:rsidRPr="006876CE" w:rsidRDefault="008D6B71">
            <w:pPr>
              <w:tabs>
                <w:tab w:val="left" w:pos="7380"/>
              </w:tabs>
              <w:spacing w:line="240" w:lineRule="exact"/>
              <w:jc w:val="center"/>
              <w:rPr>
                <w:sz w:val="18"/>
                <w:szCs w:val="18"/>
              </w:rPr>
            </w:pPr>
            <w:r w:rsidRPr="006876CE">
              <w:rPr>
                <w:sz w:val="18"/>
                <w:szCs w:val="18"/>
              </w:rPr>
              <w:t>见</w:t>
            </w:r>
            <w:r w:rsidRPr="006876CE">
              <w:rPr>
                <w:sz w:val="18"/>
                <w:szCs w:val="18"/>
              </w:rPr>
              <w:t>7.4.2</w:t>
            </w:r>
          </w:p>
        </w:tc>
        <w:tc>
          <w:tcPr>
            <w:tcW w:w="1501" w:type="dxa"/>
            <w:vAlign w:val="center"/>
          </w:tcPr>
          <w:p w14:paraId="7942B0D7" w14:textId="77777777" w:rsidR="00D8216C" w:rsidRPr="006876CE" w:rsidRDefault="008D6B71">
            <w:pPr>
              <w:spacing w:line="240" w:lineRule="exact"/>
              <w:jc w:val="center"/>
              <w:rPr>
                <w:sz w:val="18"/>
                <w:szCs w:val="18"/>
              </w:rPr>
            </w:pPr>
            <w:r w:rsidRPr="006876CE">
              <w:rPr>
                <w:sz w:val="18"/>
                <w:szCs w:val="18"/>
              </w:rPr>
              <w:t>80</w:t>
            </w:r>
          </w:p>
        </w:tc>
        <w:tc>
          <w:tcPr>
            <w:tcW w:w="849" w:type="dxa"/>
            <w:vAlign w:val="center"/>
          </w:tcPr>
          <w:p w14:paraId="0E8721B8" w14:textId="77777777" w:rsidR="00D8216C" w:rsidRPr="006876CE" w:rsidRDefault="008D6B71">
            <w:pPr>
              <w:spacing w:line="240" w:lineRule="exact"/>
              <w:jc w:val="center"/>
              <w:rPr>
                <w:sz w:val="18"/>
                <w:szCs w:val="18"/>
              </w:rPr>
            </w:pPr>
            <w:r w:rsidRPr="006876CE">
              <w:rPr>
                <w:sz w:val="18"/>
                <w:szCs w:val="18"/>
              </w:rPr>
              <w:t>85</w:t>
            </w:r>
          </w:p>
        </w:tc>
        <w:tc>
          <w:tcPr>
            <w:tcW w:w="992" w:type="dxa"/>
            <w:vAlign w:val="center"/>
          </w:tcPr>
          <w:p w14:paraId="71253BD3" w14:textId="77777777" w:rsidR="00D8216C" w:rsidRPr="006876CE" w:rsidRDefault="008D6B71">
            <w:pPr>
              <w:spacing w:line="240" w:lineRule="exact"/>
              <w:jc w:val="center"/>
              <w:rPr>
                <w:sz w:val="18"/>
                <w:szCs w:val="18"/>
              </w:rPr>
            </w:pPr>
            <w:r w:rsidRPr="006876CE">
              <w:rPr>
                <w:sz w:val="18"/>
                <w:szCs w:val="18"/>
              </w:rPr>
              <w:t>70</w:t>
            </w:r>
          </w:p>
        </w:tc>
        <w:tc>
          <w:tcPr>
            <w:tcW w:w="873" w:type="dxa"/>
            <w:vMerge w:val="restart"/>
            <w:vAlign w:val="center"/>
          </w:tcPr>
          <w:p w14:paraId="3C74FF65" w14:textId="77777777" w:rsidR="00D8216C" w:rsidRPr="006876CE" w:rsidRDefault="008D6B71">
            <w:pPr>
              <w:tabs>
                <w:tab w:val="left" w:pos="7380"/>
              </w:tabs>
              <w:jc w:val="center"/>
              <w:rPr>
                <w:sz w:val="18"/>
                <w:szCs w:val="18"/>
              </w:rPr>
            </w:pPr>
            <w:r w:rsidRPr="006876CE">
              <w:rPr>
                <w:i/>
                <w:sz w:val="18"/>
                <w:szCs w:val="18"/>
              </w:rPr>
              <w:t xml:space="preserve">D </w:t>
            </w:r>
            <w:r w:rsidRPr="006876CE">
              <w:rPr>
                <w:sz w:val="18"/>
                <w:szCs w:val="18"/>
              </w:rPr>
              <w:t>=2a</w:t>
            </w:r>
          </w:p>
        </w:tc>
        <w:tc>
          <w:tcPr>
            <w:tcW w:w="861" w:type="dxa"/>
            <w:vAlign w:val="center"/>
          </w:tcPr>
          <w:p w14:paraId="6F769556" w14:textId="77777777" w:rsidR="00D8216C" w:rsidRPr="006876CE" w:rsidRDefault="008D6B71">
            <w:pPr>
              <w:autoSpaceDE w:val="0"/>
              <w:autoSpaceDN w:val="0"/>
              <w:jc w:val="center"/>
              <w:rPr>
                <w:i/>
                <w:sz w:val="18"/>
                <w:szCs w:val="18"/>
              </w:rPr>
            </w:pPr>
            <w:r w:rsidRPr="006876CE">
              <w:rPr>
                <w:kern w:val="0"/>
                <w:sz w:val="18"/>
                <w:szCs w:val="18"/>
              </w:rPr>
              <w:t>210</w:t>
            </w:r>
          </w:p>
        </w:tc>
      </w:tr>
      <w:tr w:rsidR="00D8216C" w:rsidRPr="006876CE" w14:paraId="5EF75FEC" w14:textId="77777777">
        <w:trPr>
          <w:cantSplit/>
          <w:trHeight w:val="306"/>
          <w:jc w:val="center"/>
        </w:trPr>
        <w:tc>
          <w:tcPr>
            <w:tcW w:w="1281" w:type="dxa"/>
            <w:vAlign w:val="center"/>
          </w:tcPr>
          <w:p w14:paraId="06CEF5AE" w14:textId="77777777" w:rsidR="00D8216C" w:rsidRPr="006876CE" w:rsidRDefault="008D6B71">
            <w:pPr>
              <w:adjustRightInd w:val="0"/>
              <w:snapToGrid w:val="0"/>
              <w:jc w:val="center"/>
              <w:rPr>
                <w:sz w:val="18"/>
                <w:szCs w:val="18"/>
              </w:rPr>
            </w:pPr>
            <w:r w:rsidRPr="006876CE">
              <w:rPr>
                <w:sz w:val="18"/>
                <w:szCs w:val="18"/>
              </w:rPr>
              <w:t>L290RH/X42RH</w:t>
            </w:r>
          </w:p>
          <w:p w14:paraId="4CB3BD6C" w14:textId="77777777" w:rsidR="00D8216C" w:rsidRPr="006876CE" w:rsidRDefault="008D6B71">
            <w:pPr>
              <w:widowControl/>
              <w:autoSpaceDE w:val="0"/>
              <w:autoSpaceDN w:val="0"/>
              <w:jc w:val="center"/>
              <w:rPr>
                <w:sz w:val="18"/>
                <w:szCs w:val="18"/>
              </w:rPr>
            </w:pPr>
            <w:r w:rsidRPr="006876CE">
              <w:rPr>
                <w:sz w:val="18"/>
                <w:szCs w:val="18"/>
              </w:rPr>
              <w:t>L290MH/X42MH</w:t>
            </w:r>
          </w:p>
        </w:tc>
        <w:tc>
          <w:tcPr>
            <w:tcW w:w="1136" w:type="dxa"/>
            <w:vAlign w:val="center"/>
          </w:tcPr>
          <w:p w14:paraId="2676AE54"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290</w:t>
            </w:r>
            <w:r w:rsidRPr="006876CE">
              <w:rPr>
                <w:rFonts w:ascii="Times New Roman"/>
                <w:sz w:val="18"/>
                <w:szCs w:val="18"/>
              </w:rPr>
              <w:t>～</w:t>
            </w:r>
            <w:r w:rsidRPr="006876CE">
              <w:rPr>
                <w:rFonts w:ascii="Times New Roman"/>
                <w:sz w:val="18"/>
                <w:szCs w:val="18"/>
              </w:rPr>
              <w:t>440</w:t>
            </w:r>
          </w:p>
        </w:tc>
        <w:tc>
          <w:tcPr>
            <w:tcW w:w="867" w:type="dxa"/>
            <w:vAlign w:val="center"/>
          </w:tcPr>
          <w:p w14:paraId="320A9B0B"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415</w:t>
            </w:r>
            <w:r w:rsidRPr="006876CE">
              <w:rPr>
                <w:rFonts w:ascii="Times New Roman"/>
                <w:sz w:val="18"/>
                <w:szCs w:val="18"/>
              </w:rPr>
              <w:t>～</w:t>
            </w:r>
            <w:r w:rsidRPr="006876CE">
              <w:rPr>
                <w:rFonts w:ascii="Times New Roman"/>
                <w:sz w:val="18"/>
                <w:szCs w:val="18"/>
              </w:rPr>
              <w:t>565</w:t>
            </w:r>
          </w:p>
        </w:tc>
        <w:tc>
          <w:tcPr>
            <w:tcW w:w="904" w:type="dxa"/>
            <w:vAlign w:val="center"/>
          </w:tcPr>
          <w:p w14:paraId="5BEAB642" w14:textId="77777777" w:rsidR="00D8216C" w:rsidRPr="006876CE" w:rsidRDefault="008D6B71">
            <w:pPr>
              <w:widowControl/>
              <w:autoSpaceDE w:val="0"/>
              <w:autoSpaceDN w:val="0"/>
              <w:jc w:val="center"/>
              <w:rPr>
                <w:sz w:val="18"/>
                <w:szCs w:val="18"/>
              </w:rPr>
            </w:pPr>
            <w:r w:rsidRPr="006876CE">
              <w:rPr>
                <w:kern w:val="0"/>
                <w:sz w:val="18"/>
                <w:szCs w:val="18"/>
              </w:rPr>
              <w:t>0.90</w:t>
            </w:r>
          </w:p>
        </w:tc>
        <w:tc>
          <w:tcPr>
            <w:tcW w:w="986" w:type="dxa"/>
            <w:vMerge/>
            <w:vAlign w:val="center"/>
          </w:tcPr>
          <w:p w14:paraId="565EE3D5" w14:textId="77777777" w:rsidR="00D8216C" w:rsidRPr="006876CE" w:rsidRDefault="00D8216C">
            <w:pPr>
              <w:tabs>
                <w:tab w:val="left" w:pos="7380"/>
              </w:tabs>
              <w:spacing w:line="240" w:lineRule="exact"/>
              <w:jc w:val="center"/>
              <w:rPr>
                <w:sz w:val="18"/>
                <w:szCs w:val="18"/>
              </w:rPr>
            </w:pPr>
          </w:p>
        </w:tc>
        <w:tc>
          <w:tcPr>
            <w:tcW w:w="1501" w:type="dxa"/>
            <w:vAlign w:val="center"/>
          </w:tcPr>
          <w:p w14:paraId="115744C3" w14:textId="77777777" w:rsidR="00D8216C" w:rsidRPr="006876CE" w:rsidRDefault="008D6B71">
            <w:pPr>
              <w:spacing w:line="240" w:lineRule="exact"/>
              <w:jc w:val="center"/>
              <w:rPr>
                <w:sz w:val="18"/>
                <w:szCs w:val="18"/>
              </w:rPr>
            </w:pPr>
            <w:r w:rsidRPr="006876CE">
              <w:rPr>
                <w:sz w:val="18"/>
                <w:szCs w:val="18"/>
              </w:rPr>
              <w:t>80</w:t>
            </w:r>
          </w:p>
        </w:tc>
        <w:tc>
          <w:tcPr>
            <w:tcW w:w="849" w:type="dxa"/>
            <w:vAlign w:val="center"/>
          </w:tcPr>
          <w:p w14:paraId="5BF5B345" w14:textId="77777777" w:rsidR="00D8216C" w:rsidRPr="006876CE" w:rsidRDefault="008D6B71">
            <w:pPr>
              <w:spacing w:line="240" w:lineRule="exact"/>
              <w:jc w:val="center"/>
              <w:rPr>
                <w:sz w:val="18"/>
                <w:szCs w:val="18"/>
              </w:rPr>
            </w:pPr>
            <w:r w:rsidRPr="006876CE">
              <w:rPr>
                <w:sz w:val="18"/>
                <w:szCs w:val="18"/>
              </w:rPr>
              <w:t>85</w:t>
            </w:r>
          </w:p>
        </w:tc>
        <w:tc>
          <w:tcPr>
            <w:tcW w:w="992" w:type="dxa"/>
            <w:vAlign w:val="center"/>
          </w:tcPr>
          <w:p w14:paraId="7BEB5460" w14:textId="77777777" w:rsidR="00D8216C" w:rsidRPr="006876CE" w:rsidRDefault="008D6B71">
            <w:pPr>
              <w:spacing w:line="240" w:lineRule="exact"/>
              <w:jc w:val="center"/>
              <w:rPr>
                <w:sz w:val="18"/>
                <w:szCs w:val="18"/>
              </w:rPr>
            </w:pPr>
            <w:r w:rsidRPr="006876CE">
              <w:rPr>
                <w:sz w:val="18"/>
                <w:szCs w:val="18"/>
              </w:rPr>
              <w:t>70</w:t>
            </w:r>
          </w:p>
        </w:tc>
        <w:tc>
          <w:tcPr>
            <w:tcW w:w="873" w:type="dxa"/>
            <w:vMerge/>
            <w:vAlign w:val="center"/>
          </w:tcPr>
          <w:p w14:paraId="0E10DFD0" w14:textId="77777777" w:rsidR="00D8216C" w:rsidRPr="006876CE" w:rsidRDefault="00D8216C">
            <w:pPr>
              <w:tabs>
                <w:tab w:val="left" w:pos="7380"/>
              </w:tabs>
              <w:jc w:val="center"/>
              <w:rPr>
                <w:sz w:val="18"/>
                <w:szCs w:val="18"/>
              </w:rPr>
            </w:pPr>
          </w:p>
        </w:tc>
        <w:tc>
          <w:tcPr>
            <w:tcW w:w="861" w:type="dxa"/>
            <w:vAlign w:val="center"/>
          </w:tcPr>
          <w:p w14:paraId="3866E8A2" w14:textId="77777777" w:rsidR="00D8216C" w:rsidRPr="006876CE" w:rsidRDefault="008D6B71">
            <w:pPr>
              <w:autoSpaceDE w:val="0"/>
              <w:autoSpaceDN w:val="0"/>
              <w:jc w:val="center"/>
              <w:rPr>
                <w:sz w:val="18"/>
                <w:szCs w:val="18"/>
              </w:rPr>
            </w:pPr>
            <w:r w:rsidRPr="006876CE">
              <w:rPr>
                <w:kern w:val="0"/>
                <w:sz w:val="18"/>
                <w:szCs w:val="18"/>
              </w:rPr>
              <w:t>210</w:t>
            </w:r>
          </w:p>
        </w:tc>
      </w:tr>
      <w:tr w:rsidR="00D8216C" w:rsidRPr="006876CE" w14:paraId="7F459DCF" w14:textId="77777777">
        <w:trPr>
          <w:cantSplit/>
          <w:trHeight w:val="306"/>
          <w:jc w:val="center"/>
        </w:trPr>
        <w:tc>
          <w:tcPr>
            <w:tcW w:w="1281" w:type="dxa"/>
            <w:vAlign w:val="center"/>
          </w:tcPr>
          <w:p w14:paraId="5327CF1A" w14:textId="77777777" w:rsidR="00D8216C" w:rsidRPr="006876CE" w:rsidRDefault="008D6B71">
            <w:pPr>
              <w:widowControl/>
              <w:autoSpaceDE w:val="0"/>
              <w:autoSpaceDN w:val="0"/>
              <w:jc w:val="center"/>
              <w:rPr>
                <w:sz w:val="18"/>
                <w:szCs w:val="18"/>
              </w:rPr>
            </w:pPr>
            <w:r w:rsidRPr="006876CE">
              <w:rPr>
                <w:sz w:val="18"/>
                <w:szCs w:val="18"/>
              </w:rPr>
              <w:t>L320MH/X46MH</w:t>
            </w:r>
          </w:p>
        </w:tc>
        <w:tc>
          <w:tcPr>
            <w:tcW w:w="1136" w:type="dxa"/>
            <w:vAlign w:val="center"/>
          </w:tcPr>
          <w:p w14:paraId="394107A4"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320</w:t>
            </w:r>
            <w:r w:rsidRPr="006876CE">
              <w:rPr>
                <w:rFonts w:ascii="Times New Roman"/>
                <w:sz w:val="18"/>
                <w:szCs w:val="18"/>
              </w:rPr>
              <w:t>～</w:t>
            </w:r>
            <w:r w:rsidRPr="006876CE">
              <w:rPr>
                <w:rFonts w:ascii="Times New Roman"/>
                <w:sz w:val="18"/>
                <w:szCs w:val="18"/>
              </w:rPr>
              <w:t>470</w:t>
            </w:r>
          </w:p>
        </w:tc>
        <w:tc>
          <w:tcPr>
            <w:tcW w:w="867" w:type="dxa"/>
            <w:vAlign w:val="center"/>
          </w:tcPr>
          <w:p w14:paraId="0ECEE756"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435</w:t>
            </w:r>
            <w:r w:rsidRPr="006876CE">
              <w:rPr>
                <w:rFonts w:ascii="Times New Roman"/>
                <w:sz w:val="18"/>
                <w:szCs w:val="18"/>
              </w:rPr>
              <w:t>～</w:t>
            </w:r>
            <w:r w:rsidRPr="006876CE">
              <w:rPr>
                <w:rFonts w:ascii="Times New Roman"/>
                <w:sz w:val="18"/>
                <w:szCs w:val="18"/>
              </w:rPr>
              <w:t>585</w:t>
            </w:r>
          </w:p>
        </w:tc>
        <w:tc>
          <w:tcPr>
            <w:tcW w:w="904" w:type="dxa"/>
            <w:vAlign w:val="center"/>
          </w:tcPr>
          <w:p w14:paraId="328D9008" w14:textId="77777777" w:rsidR="00D8216C" w:rsidRPr="006876CE" w:rsidRDefault="008D6B71">
            <w:pPr>
              <w:widowControl/>
              <w:autoSpaceDE w:val="0"/>
              <w:autoSpaceDN w:val="0"/>
              <w:jc w:val="center"/>
              <w:rPr>
                <w:sz w:val="18"/>
                <w:szCs w:val="18"/>
              </w:rPr>
            </w:pPr>
            <w:r w:rsidRPr="006876CE">
              <w:rPr>
                <w:kern w:val="0"/>
                <w:sz w:val="18"/>
                <w:szCs w:val="18"/>
              </w:rPr>
              <w:t>0.90</w:t>
            </w:r>
          </w:p>
        </w:tc>
        <w:tc>
          <w:tcPr>
            <w:tcW w:w="986" w:type="dxa"/>
            <w:vMerge/>
            <w:vAlign w:val="center"/>
          </w:tcPr>
          <w:p w14:paraId="7BDB48D0" w14:textId="77777777" w:rsidR="00D8216C" w:rsidRPr="006876CE" w:rsidRDefault="00D8216C">
            <w:pPr>
              <w:tabs>
                <w:tab w:val="left" w:pos="7380"/>
              </w:tabs>
              <w:spacing w:line="240" w:lineRule="exact"/>
              <w:jc w:val="center"/>
              <w:rPr>
                <w:sz w:val="18"/>
                <w:szCs w:val="18"/>
              </w:rPr>
            </w:pPr>
          </w:p>
        </w:tc>
        <w:tc>
          <w:tcPr>
            <w:tcW w:w="1501" w:type="dxa"/>
            <w:vAlign w:val="center"/>
          </w:tcPr>
          <w:p w14:paraId="26853F76" w14:textId="77777777" w:rsidR="00D8216C" w:rsidRPr="006876CE" w:rsidRDefault="008D6B71">
            <w:pPr>
              <w:spacing w:line="240" w:lineRule="exact"/>
              <w:jc w:val="center"/>
              <w:rPr>
                <w:sz w:val="18"/>
                <w:szCs w:val="18"/>
              </w:rPr>
            </w:pPr>
            <w:r w:rsidRPr="006876CE">
              <w:rPr>
                <w:sz w:val="18"/>
                <w:szCs w:val="18"/>
              </w:rPr>
              <w:t>90</w:t>
            </w:r>
          </w:p>
        </w:tc>
        <w:tc>
          <w:tcPr>
            <w:tcW w:w="849" w:type="dxa"/>
            <w:vAlign w:val="center"/>
          </w:tcPr>
          <w:p w14:paraId="60E05AEC" w14:textId="77777777" w:rsidR="00D8216C" w:rsidRPr="006876CE" w:rsidRDefault="008D6B71">
            <w:pPr>
              <w:spacing w:line="240" w:lineRule="exact"/>
              <w:jc w:val="center"/>
              <w:rPr>
                <w:sz w:val="18"/>
                <w:szCs w:val="18"/>
              </w:rPr>
            </w:pPr>
            <w:r w:rsidRPr="006876CE">
              <w:rPr>
                <w:sz w:val="18"/>
                <w:szCs w:val="18"/>
              </w:rPr>
              <w:t>85</w:t>
            </w:r>
          </w:p>
        </w:tc>
        <w:tc>
          <w:tcPr>
            <w:tcW w:w="992" w:type="dxa"/>
            <w:vAlign w:val="center"/>
          </w:tcPr>
          <w:p w14:paraId="1A0CED66" w14:textId="77777777" w:rsidR="00D8216C" w:rsidRPr="006876CE" w:rsidRDefault="008D6B71">
            <w:pPr>
              <w:spacing w:line="240" w:lineRule="exact"/>
              <w:jc w:val="center"/>
              <w:rPr>
                <w:sz w:val="18"/>
                <w:szCs w:val="18"/>
              </w:rPr>
            </w:pPr>
            <w:r w:rsidRPr="006876CE">
              <w:rPr>
                <w:sz w:val="18"/>
                <w:szCs w:val="18"/>
              </w:rPr>
              <w:t>70</w:t>
            </w:r>
          </w:p>
        </w:tc>
        <w:tc>
          <w:tcPr>
            <w:tcW w:w="873" w:type="dxa"/>
            <w:vMerge/>
            <w:vAlign w:val="center"/>
          </w:tcPr>
          <w:p w14:paraId="7CFC177A" w14:textId="77777777" w:rsidR="00D8216C" w:rsidRPr="006876CE" w:rsidRDefault="00D8216C">
            <w:pPr>
              <w:tabs>
                <w:tab w:val="left" w:pos="7380"/>
              </w:tabs>
              <w:jc w:val="center"/>
              <w:rPr>
                <w:sz w:val="18"/>
                <w:szCs w:val="18"/>
              </w:rPr>
            </w:pPr>
          </w:p>
        </w:tc>
        <w:tc>
          <w:tcPr>
            <w:tcW w:w="861" w:type="dxa"/>
            <w:vAlign w:val="center"/>
          </w:tcPr>
          <w:p w14:paraId="6E1D90B7" w14:textId="77777777" w:rsidR="00D8216C" w:rsidRPr="006876CE" w:rsidRDefault="008D6B71">
            <w:pPr>
              <w:autoSpaceDE w:val="0"/>
              <w:autoSpaceDN w:val="0"/>
              <w:jc w:val="center"/>
              <w:rPr>
                <w:sz w:val="18"/>
                <w:szCs w:val="18"/>
              </w:rPr>
            </w:pPr>
            <w:r w:rsidRPr="006876CE">
              <w:rPr>
                <w:kern w:val="0"/>
                <w:sz w:val="18"/>
                <w:szCs w:val="18"/>
              </w:rPr>
              <w:t>210</w:t>
            </w:r>
          </w:p>
        </w:tc>
      </w:tr>
      <w:tr w:rsidR="00D8216C" w:rsidRPr="006876CE" w14:paraId="0E0BC643" w14:textId="77777777">
        <w:trPr>
          <w:cantSplit/>
          <w:trHeight w:val="306"/>
          <w:jc w:val="center"/>
        </w:trPr>
        <w:tc>
          <w:tcPr>
            <w:tcW w:w="1281" w:type="dxa"/>
            <w:vAlign w:val="center"/>
          </w:tcPr>
          <w:p w14:paraId="2CC40C9B" w14:textId="77777777" w:rsidR="00D8216C" w:rsidRPr="006876CE" w:rsidRDefault="008D6B71">
            <w:pPr>
              <w:widowControl/>
              <w:autoSpaceDE w:val="0"/>
              <w:autoSpaceDN w:val="0"/>
              <w:jc w:val="center"/>
              <w:rPr>
                <w:sz w:val="18"/>
                <w:szCs w:val="18"/>
              </w:rPr>
            </w:pPr>
            <w:r w:rsidRPr="006876CE">
              <w:rPr>
                <w:sz w:val="18"/>
                <w:szCs w:val="18"/>
              </w:rPr>
              <w:t>L360MH/X52MH</w:t>
            </w:r>
          </w:p>
        </w:tc>
        <w:tc>
          <w:tcPr>
            <w:tcW w:w="1136" w:type="dxa"/>
            <w:vAlign w:val="center"/>
          </w:tcPr>
          <w:p w14:paraId="78245A44"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360</w:t>
            </w:r>
            <w:r w:rsidRPr="006876CE">
              <w:rPr>
                <w:rFonts w:ascii="Times New Roman"/>
                <w:sz w:val="18"/>
                <w:szCs w:val="18"/>
              </w:rPr>
              <w:t>～</w:t>
            </w:r>
            <w:r w:rsidRPr="006876CE">
              <w:rPr>
                <w:rFonts w:ascii="Times New Roman"/>
                <w:sz w:val="18"/>
                <w:szCs w:val="18"/>
              </w:rPr>
              <w:t>480</w:t>
            </w:r>
          </w:p>
        </w:tc>
        <w:tc>
          <w:tcPr>
            <w:tcW w:w="867" w:type="dxa"/>
            <w:vAlign w:val="center"/>
          </w:tcPr>
          <w:p w14:paraId="25A7D93E"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460</w:t>
            </w:r>
            <w:r w:rsidRPr="006876CE">
              <w:rPr>
                <w:rFonts w:ascii="Times New Roman"/>
                <w:sz w:val="18"/>
                <w:szCs w:val="18"/>
              </w:rPr>
              <w:t>～</w:t>
            </w:r>
            <w:r w:rsidRPr="006876CE">
              <w:rPr>
                <w:rFonts w:ascii="Times New Roman"/>
                <w:sz w:val="18"/>
                <w:szCs w:val="18"/>
              </w:rPr>
              <w:t>610</w:t>
            </w:r>
          </w:p>
        </w:tc>
        <w:tc>
          <w:tcPr>
            <w:tcW w:w="904" w:type="dxa"/>
            <w:vAlign w:val="center"/>
          </w:tcPr>
          <w:p w14:paraId="3345E0C9" w14:textId="77777777" w:rsidR="00D8216C" w:rsidRPr="006876CE" w:rsidRDefault="008D6B71">
            <w:pPr>
              <w:widowControl/>
              <w:autoSpaceDE w:val="0"/>
              <w:autoSpaceDN w:val="0"/>
              <w:jc w:val="center"/>
              <w:rPr>
                <w:sz w:val="18"/>
                <w:szCs w:val="18"/>
              </w:rPr>
            </w:pPr>
            <w:r w:rsidRPr="006876CE">
              <w:rPr>
                <w:kern w:val="0"/>
                <w:sz w:val="18"/>
                <w:szCs w:val="18"/>
              </w:rPr>
              <w:t>0.90</w:t>
            </w:r>
          </w:p>
        </w:tc>
        <w:tc>
          <w:tcPr>
            <w:tcW w:w="986" w:type="dxa"/>
            <w:vMerge/>
            <w:vAlign w:val="center"/>
          </w:tcPr>
          <w:p w14:paraId="1ACD60E1" w14:textId="77777777" w:rsidR="00D8216C" w:rsidRPr="006876CE" w:rsidRDefault="00D8216C">
            <w:pPr>
              <w:tabs>
                <w:tab w:val="left" w:pos="7380"/>
              </w:tabs>
              <w:spacing w:line="240" w:lineRule="exact"/>
              <w:jc w:val="center"/>
              <w:rPr>
                <w:sz w:val="18"/>
                <w:szCs w:val="18"/>
              </w:rPr>
            </w:pPr>
          </w:p>
        </w:tc>
        <w:tc>
          <w:tcPr>
            <w:tcW w:w="1501" w:type="dxa"/>
            <w:vAlign w:val="center"/>
          </w:tcPr>
          <w:p w14:paraId="540A53C1" w14:textId="77777777" w:rsidR="00D8216C" w:rsidRPr="006876CE" w:rsidRDefault="008D6B71">
            <w:pPr>
              <w:spacing w:line="240" w:lineRule="exact"/>
              <w:jc w:val="center"/>
              <w:rPr>
                <w:sz w:val="18"/>
                <w:szCs w:val="18"/>
              </w:rPr>
            </w:pPr>
            <w:r w:rsidRPr="006876CE">
              <w:rPr>
                <w:sz w:val="18"/>
                <w:szCs w:val="18"/>
              </w:rPr>
              <w:t>90</w:t>
            </w:r>
          </w:p>
        </w:tc>
        <w:tc>
          <w:tcPr>
            <w:tcW w:w="849" w:type="dxa"/>
            <w:vAlign w:val="center"/>
          </w:tcPr>
          <w:p w14:paraId="2B3BFFE9" w14:textId="77777777" w:rsidR="00D8216C" w:rsidRPr="006876CE" w:rsidRDefault="008D6B71">
            <w:pPr>
              <w:spacing w:line="240" w:lineRule="exact"/>
              <w:jc w:val="center"/>
              <w:rPr>
                <w:sz w:val="18"/>
                <w:szCs w:val="18"/>
              </w:rPr>
            </w:pPr>
            <w:r w:rsidRPr="006876CE">
              <w:rPr>
                <w:sz w:val="18"/>
                <w:szCs w:val="18"/>
              </w:rPr>
              <w:t>85</w:t>
            </w:r>
          </w:p>
        </w:tc>
        <w:tc>
          <w:tcPr>
            <w:tcW w:w="992" w:type="dxa"/>
            <w:vAlign w:val="center"/>
          </w:tcPr>
          <w:p w14:paraId="37D55D98" w14:textId="77777777" w:rsidR="00D8216C" w:rsidRPr="006876CE" w:rsidRDefault="008D6B71">
            <w:pPr>
              <w:spacing w:line="240" w:lineRule="exact"/>
              <w:jc w:val="center"/>
              <w:rPr>
                <w:sz w:val="18"/>
                <w:szCs w:val="18"/>
              </w:rPr>
            </w:pPr>
            <w:r w:rsidRPr="006876CE">
              <w:rPr>
                <w:sz w:val="18"/>
                <w:szCs w:val="18"/>
              </w:rPr>
              <w:t>70</w:t>
            </w:r>
          </w:p>
        </w:tc>
        <w:tc>
          <w:tcPr>
            <w:tcW w:w="873" w:type="dxa"/>
            <w:vMerge/>
            <w:vAlign w:val="center"/>
          </w:tcPr>
          <w:p w14:paraId="0F7462CB" w14:textId="77777777" w:rsidR="00D8216C" w:rsidRPr="006876CE" w:rsidRDefault="00D8216C">
            <w:pPr>
              <w:tabs>
                <w:tab w:val="left" w:pos="7380"/>
              </w:tabs>
              <w:jc w:val="center"/>
              <w:rPr>
                <w:sz w:val="18"/>
                <w:szCs w:val="18"/>
              </w:rPr>
            </w:pPr>
          </w:p>
        </w:tc>
        <w:tc>
          <w:tcPr>
            <w:tcW w:w="861" w:type="dxa"/>
            <w:vAlign w:val="center"/>
          </w:tcPr>
          <w:p w14:paraId="7EFEBFAA" w14:textId="77777777" w:rsidR="00D8216C" w:rsidRPr="006876CE" w:rsidRDefault="008D6B71">
            <w:pPr>
              <w:autoSpaceDE w:val="0"/>
              <w:autoSpaceDN w:val="0"/>
              <w:jc w:val="center"/>
              <w:rPr>
                <w:sz w:val="18"/>
                <w:szCs w:val="18"/>
              </w:rPr>
            </w:pPr>
            <w:r w:rsidRPr="006876CE">
              <w:rPr>
                <w:kern w:val="0"/>
                <w:sz w:val="18"/>
                <w:szCs w:val="18"/>
              </w:rPr>
              <w:t>220</w:t>
            </w:r>
          </w:p>
        </w:tc>
      </w:tr>
      <w:tr w:rsidR="00D8216C" w:rsidRPr="006876CE" w14:paraId="184F715F" w14:textId="77777777">
        <w:trPr>
          <w:cantSplit/>
          <w:trHeight w:val="306"/>
          <w:jc w:val="center"/>
        </w:trPr>
        <w:tc>
          <w:tcPr>
            <w:tcW w:w="1281" w:type="dxa"/>
            <w:vAlign w:val="center"/>
          </w:tcPr>
          <w:p w14:paraId="74C1A239" w14:textId="77777777" w:rsidR="00D8216C" w:rsidRPr="006876CE" w:rsidRDefault="008D6B71">
            <w:pPr>
              <w:widowControl/>
              <w:autoSpaceDE w:val="0"/>
              <w:autoSpaceDN w:val="0"/>
              <w:jc w:val="center"/>
              <w:rPr>
                <w:sz w:val="18"/>
                <w:szCs w:val="18"/>
              </w:rPr>
            </w:pPr>
            <w:r w:rsidRPr="006876CE">
              <w:rPr>
                <w:sz w:val="18"/>
                <w:szCs w:val="18"/>
              </w:rPr>
              <w:t>L390MH/X56MH</w:t>
            </w:r>
          </w:p>
        </w:tc>
        <w:tc>
          <w:tcPr>
            <w:tcW w:w="1136" w:type="dxa"/>
            <w:vAlign w:val="center"/>
          </w:tcPr>
          <w:p w14:paraId="43795327"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390</w:t>
            </w:r>
            <w:r w:rsidRPr="006876CE">
              <w:rPr>
                <w:rFonts w:ascii="Times New Roman"/>
                <w:sz w:val="18"/>
                <w:szCs w:val="18"/>
              </w:rPr>
              <w:t>～</w:t>
            </w:r>
            <w:r w:rsidRPr="006876CE">
              <w:rPr>
                <w:rFonts w:ascii="Times New Roman"/>
                <w:sz w:val="18"/>
                <w:szCs w:val="18"/>
              </w:rPr>
              <w:t>510</w:t>
            </w:r>
          </w:p>
        </w:tc>
        <w:tc>
          <w:tcPr>
            <w:tcW w:w="867" w:type="dxa"/>
            <w:vAlign w:val="center"/>
          </w:tcPr>
          <w:p w14:paraId="2077CF1E"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490</w:t>
            </w:r>
            <w:r w:rsidRPr="006876CE">
              <w:rPr>
                <w:rFonts w:ascii="Times New Roman"/>
                <w:sz w:val="18"/>
                <w:szCs w:val="18"/>
              </w:rPr>
              <w:t>～</w:t>
            </w:r>
            <w:r w:rsidRPr="006876CE">
              <w:rPr>
                <w:rFonts w:ascii="Times New Roman"/>
                <w:sz w:val="18"/>
                <w:szCs w:val="18"/>
              </w:rPr>
              <w:t>640</w:t>
            </w:r>
          </w:p>
        </w:tc>
        <w:tc>
          <w:tcPr>
            <w:tcW w:w="904" w:type="dxa"/>
            <w:vAlign w:val="center"/>
          </w:tcPr>
          <w:p w14:paraId="2F518479" w14:textId="77777777" w:rsidR="00D8216C" w:rsidRPr="006876CE" w:rsidRDefault="008D6B71">
            <w:pPr>
              <w:widowControl/>
              <w:autoSpaceDE w:val="0"/>
              <w:autoSpaceDN w:val="0"/>
              <w:jc w:val="center"/>
              <w:rPr>
                <w:sz w:val="18"/>
                <w:szCs w:val="18"/>
              </w:rPr>
            </w:pPr>
            <w:r w:rsidRPr="006876CE">
              <w:rPr>
                <w:kern w:val="0"/>
                <w:sz w:val="18"/>
                <w:szCs w:val="18"/>
              </w:rPr>
              <w:t>0.92</w:t>
            </w:r>
          </w:p>
        </w:tc>
        <w:tc>
          <w:tcPr>
            <w:tcW w:w="986" w:type="dxa"/>
            <w:vMerge/>
            <w:vAlign w:val="center"/>
          </w:tcPr>
          <w:p w14:paraId="6553CFE0" w14:textId="77777777" w:rsidR="00D8216C" w:rsidRPr="006876CE" w:rsidRDefault="00D8216C">
            <w:pPr>
              <w:tabs>
                <w:tab w:val="left" w:pos="7380"/>
              </w:tabs>
              <w:spacing w:line="240" w:lineRule="exact"/>
              <w:jc w:val="center"/>
              <w:rPr>
                <w:sz w:val="18"/>
                <w:szCs w:val="18"/>
              </w:rPr>
            </w:pPr>
          </w:p>
        </w:tc>
        <w:tc>
          <w:tcPr>
            <w:tcW w:w="1501" w:type="dxa"/>
            <w:vAlign w:val="center"/>
          </w:tcPr>
          <w:p w14:paraId="5B5AADDF" w14:textId="77777777" w:rsidR="00D8216C" w:rsidRPr="006876CE" w:rsidRDefault="008D6B71">
            <w:pPr>
              <w:spacing w:line="240" w:lineRule="exact"/>
              <w:jc w:val="center"/>
              <w:rPr>
                <w:sz w:val="18"/>
                <w:szCs w:val="18"/>
              </w:rPr>
            </w:pPr>
            <w:r w:rsidRPr="006876CE">
              <w:rPr>
                <w:sz w:val="18"/>
                <w:szCs w:val="18"/>
              </w:rPr>
              <w:t>120</w:t>
            </w:r>
          </w:p>
        </w:tc>
        <w:tc>
          <w:tcPr>
            <w:tcW w:w="849" w:type="dxa"/>
            <w:vAlign w:val="center"/>
          </w:tcPr>
          <w:p w14:paraId="40CD3AA0" w14:textId="77777777" w:rsidR="00D8216C" w:rsidRPr="006876CE" w:rsidRDefault="008D6B71">
            <w:pPr>
              <w:spacing w:line="240" w:lineRule="exact"/>
              <w:jc w:val="center"/>
              <w:rPr>
                <w:sz w:val="18"/>
                <w:szCs w:val="18"/>
              </w:rPr>
            </w:pPr>
            <w:r w:rsidRPr="006876CE">
              <w:rPr>
                <w:sz w:val="18"/>
                <w:szCs w:val="18"/>
              </w:rPr>
              <w:t>85</w:t>
            </w:r>
          </w:p>
        </w:tc>
        <w:tc>
          <w:tcPr>
            <w:tcW w:w="992" w:type="dxa"/>
            <w:vAlign w:val="center"/>
          </w:tcPr>
          <w:p w14:paraId="1C4ED435" w14:textId="77777777" w:rsidR="00D8216C" w:rsidRPr="006876CE" w:rsidRDefault="008D6B71">
            <w:pPr>
              <w:spacing w:line="240" w:lineRule="exact"/>
              <w:jc w:val="center"/>
              <w:rPr>
                <w:sz w:val="18"/>
                <w:szCs w:val="18"/>
              </w:rPr>
            </w:pPr>
            <w:r w:rsidRPr="006876CE">
              <w:rPr>
                <w:sz w:val="18"/>
                <w:szCs w:val="18"/>
              </w:rPr>
              <w:t>70</w:t>
            </w:r>
          </w:p>
        </w:tc>
        <w:tc>
          <w:tcPr>
            <w:tcW w:w="873" w:type="dxa"/>
            <w:vMerge/>
            <w:vAlign w:val="center"/>
          </w:tcPr>
          <w:p w14:paraId="172FC50E" w14:textId="77777777" w:rsidR="00D8216C" w:rsidRPr="006876CE" w:rsidRDefault="00D8216C">
            <w:pPr>
              <w:tabs>
                <w:tab w:val="left" w:pos="7380"/>
              </w:tabs>
              <w:jc w:val="center"/>
              <w:rPr>
                <w:sz w:val="18"/>
                <w:szCs w:val="18"/>
              </w:rPr>
            </w:pPr>
          </w:p>
        </w:tc>
        <w:tc>
          <w:tcPr>
            <w:tcW w:w="861" w:type="dxa"/>
            <w:vAlign w:val="center"/>
          </w:tcPr>
          <w:p w14:paraId="1EA76EB9" w14:textId="77777777" w:rsidR="00D8216C" w:rsidRPr="006876CE" w:rsidRDefault="008D6B71">
            <w:pPr>
              <w:autoSpaceDE w:val="0"/>
              <w:autoSpaceDN w:val="0"/>
              <w:jc w:val="center"/>
              <w:rPr>
                <w:sz w:val="18"/>
                <w:szCs w:val="18"/>
              </w:rPr>
            </w:pPr>
            <w:r w:rsidRPr="006876CE">
              <w:rPr>
                <w:kern w:val="0"/>
                <w:sz w:val="18"/>
                <w:szCs w:val="18"/>
              </w:rPr>
              <w:t>220</w:t>
            </w:r>
          </w:p>
        </w:tc>
      </w:tr>
      <w:tr w:rsidR="00D8216C" w:rsidRPr="006876CE" w14:paraId="304539E5" w14:textId="77777777">
        <w:trPr>
          <w:cantSplit/>
          <w:trHeight w:val="306"/>
          <w:jc w:val="center"/>
        </w:trPr>
        <w:tc>
          <w:tcPr>
            <w:tcW w:w="1281" w:type="dxa"/>
            <w:vAlign w:val="center"/>
          </w:tcPr>
          <w:p w14:paraId="3ABD0BE6" w14:textId="77777777" w:rsidR="00D8216C" w:rsidRPr="006876CE" w:rsidRDefault="008D6B71">
            <w:pPr>
              <w:widowControl/>
              <w:autoSpaceDE w:val="0"/>
              <w:autoSpaceDN w:val="0"/>
              <w:jc w:val="center"/>
              <w:rPr>
                <w:sz w:val="18"/>
                <w:szCs w:val="18"/>
              </w:rPr>
            </w:pPr>
            <w:r w:rsidRPr="006876CE">
              <w:rPr>
                <w:sz w:val="18"/>
                <w:szCs w:val="18"/>
              </w:rPr>
              <w:t>L415MH/X60MH</w:t>
            </w:r>
          </w:p>
        </w:tc>
        <w:tc>
          <w:tcPr>
            <w:tcW w:w="1136" w:type="dxa"/>
            <w:vAlign w:val="center"/>
          </w:tcPr>
          <w:p w14:paraId="017E4DDA"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415</w:t>
            </w:r>
            <w:r w:rsidRPr="006876CE">
              <w:rPr>
                <w:rFonts w:ascii="Times New Roman"/>
                <w:sz w:val="18"/>
                <w:szCs w:val="18"/>
              </w:rPr>
              <w:t>～</w:t>
            </w:r>
            <w:r w:rsidRPr="006876CE">
              <w:rPr>
                <w:rFonts w:ascii="Times New Roman"/>
                <w:sz w:val="18"/>
                <w:szCs w:val="18"/>
              </w:rPr>
              <w:t>535</w:t>
            </w:r>
          </w:p>
        </w:tc>
        <w:tc>
          <w:tcPr>
            <w:tcW w:w="867" w:type="dxa"/>
            <w:vAlign w:val="center"/>
          </w:tcPr>
          <w:p w14:paraId="657D48C2"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520</w:t>
            </w:r>
            <w:r w:rsidRPr="006876CE">
              <w:rPr>
                <w:rFonts w:ascii="Times New Roman"/>
                <w:sz w:val="18"/>
                <w:szCs w:val="18"/>
              </w:rPr>
              <w:t>～</w:t>
            </w:r>
            <w:r w:rsidRPr="006876CE">
              <w:rPr>
                <w:rFonts w:ascii="Times New Roman"/>
                <w:sz w:val="18"/>
                <w:szCs w:val="18"/>
              </w:rPr>
              <w:t>670</w:t>
            </w:r>
          </w:p>
        </w:tc>
        <w:tc>
          <w:tcPr>
            <w:tcW w:w="904" w:type="dxa"/>
            <w:vAlign w:val="center"/>
          </w:tcPr>
          <w:p w14:paraId="125D2CE5" w14:textId="77777777" w:rsidR="00D8216C" w:rsidRPr="006876CE" w:rsidRDefault="008D6B71">
            <w:pPr>
              <w:widowControl/>
              <w:autoSpaceDE w:val="0"/>
              <w:autoSpaceDN w:val="0"/>
              <w:jc w:val="center"/>
              <w:rPr>
                <w:sz w:val="18"/>
                <w:szCs w:val="18"/>
              </w:rPr>
            </w:pPr>
            <w:r w:rsidRPr="006876CE">
              <w:rPr>
                <w:kern w:val="0"/>
                <w:sz w:val="18"/>
                <w:szCs w:val="18"/>
              </w:rPr>
              <w:t>0.92</w:t>
            </w:r>
          </w:p>
        </w:tc>
        <w:tc>
          <w:tcPr>
            <w:tcW w:w="986" w:type="dxa"/>
            <w:vMerge/>
            <w:vAlign w:val="center"/>
          </w:tcPr>
          <w:p w14:paraId="1B901A25" w14:textId="77777777" w:rsidR="00D8216C" w:rsidRPr="006876CE" w:rsidRDefault="00D8216C">
            <w:pPr>
              <w:tabs>
                <w:tab w:val="left" w:pos="7380"/>
              </w:tabs>
              <w:spacing w:line="240" w:lineRule="exact"/>
              <w:jc w:val="center"/>
              <w:rPr>
                <w:sz w:val="18"/>
                <w:szCs w:val="18"/>
              </w:rPr>
            </w:pPr>
          </w:p>
        </w:tc>
        <w:tc>
          <w:tcPr>
            <w:tcW w:w="1501" w:type="dxa"/>
            <w:vAlign w:val="center"/>
          </w:tcPr>
          <w:p w14:paraId="0247C5D4" w14:textId="77777777" w:rsidR="00D8216C" w:rsidRPr="006876CE" w:rsidRDefault="008D6B71">
            <w:pPr>
              <w:spacing w:line="240" w:lineRule="exact"/>
              <w:jc w:val="center"/>
              <w:rPr>
                <w:sz w:val="18"/>
                <w:szCs w:val="18"/>
              </w:rPr>
            </w:pPr>
            <w:r w:rsidRPr="006876CE">
              <w:rPr>
                <w:sz w:val="18"/>
                <w:szCs w:val="18"/>
              </w:rPr>
              <w:t>120</w:t>
            </w:r>
          </w:p>
        </w:tc>
        <w:tc>
          <w:tcPr>
            <w:tcW w:w="849" w:type="dxa"/>
            <w:vAlign w:val="center"/>
          </w:tcPr>
          <w:p w14:paraId="167CF4F7" w14:textId="77777777" w:rsidR="00D8216C" w:rsidRPr="006876CE" w:rsidRDefault="008D6B71">
            <w:pPr>
              <w:spacing w:line="240" w:lineRule="exact"/>
              <w:jc w:val="center"/>
              <w:rPr>
                <w:sz w:val="18"/>
                <w:szCs w:val="18"/>
              </w:rPr>
            </w:pPr>
            <w:r w:rsidRPr="006876CE">
              <w:rPr>
                <w:sz w:val="18"/>
                <w:szCs w:val="18"/>
              </w:rPr>
              <w:t>85</w:t>
            </w:r>
          </w:p>
        </w:tc>
        <w:tc>
          <w:tcPr>
            <w:tcW w:w="992" w:type="dxa"/>
            <w:vAlign w:val="center"/>
          </w:tcPr>
          <w:p w14:paraId="52CE5BE2" w14:textId="77777777" w:rsidR="00D8216C" w:rsidRPr="006876CE" w:rsidRDefault="008D6B71">
            <w:pPr>
              <w:spacing w:line="240" w:lineRule="exact"/>
              <w:jc w:val="center"/>
              <w:rPr>
                <w:sz w:val="18"/>
                <w:szCs w:val="18"/>
              </w:rPr>
            </w:pPr>
            <w:r w:rsidRPr="006876CE">
              <w:rPr>
                <w:sz w:val="18"/>
                <w:szCs w:val="18"/>
              </w:rPr>
              <w:t>70</w:t>
            </w:r>
          </w:p>
        </w:tc>
        <w:tc>
          <w:tcPr>
            <w:tcW w:w="873" w:type="dxa"/>
            <w:vMerge/>
            <w:vAlign w:val="center"/>
          </w:tcPr>
          <w:p w14:paraId="51A7C7C4" w14:textId="77777777" w:rsidR="00D8216C" w:rsidRPr="006876CE" w:rsidRDefault="00D8216C">
            <w:pPr>
              <w:tabs>
                <w:tab w:val="left" w:pos="7380"/>
              </w:tabs>
              <w:jc w:val="center"/>
              <w:rPr>
                <w:sz w:val="18"/>
                <w:szCs w:val="18"/>
              </w:rPr>
            </w:pPr>
          </w:p>
        </w:tc>
        <w:tc>
          <w:tcPr>
            <w:tcW w:w="861" w:type="dxa"/>
            <w:vAlign w:val="center"/>
          </w:tcPr>
          <w:p w14:paraId="2CA77BCD" w14:textId="77777777" w:rsidR="00D8216C" w:rsidRPr="006876CE" w:rsidRDefault="008D6B71">
            <w:pPr>
              <w:autoSpaceDE w:val="0"/>
              <w:autoSpaceDN w:val="0"/>
              <w:jc w:val="center"/>
              <w:rPr>
                <w:sz w:val="18"/>
                <w:szCs w:val="18"/>
              </w:rPr>
            </w:pPr>
            <w:r w:rsidRPr="006876CE">
              <w:rPr>
                <w:kern w:val="0"/>
                <w:sz w:val="18"/>
                <w:szCs w:val="18"/>
              </w:rPr>
              <w:t>230</w:t>
            </w:r>
          </w:p>
        </w:tc>
      </w:tr>
      <w:tr w:rsidR="00D8216C" w:rsidRPr="006876CE" w14:paraId="56FBE7D1" w14:textId="77777777">
        <w:trPr>
          <w:cantSplit/>
          <w:trHeight w:val="306"/>
          <w:jc w:val="center"/>
        </w:trPr>
        <w:tc>
          <w:tcPr>
            <w:tcW w:w="1281" w:type="dxa"/>
            <w:vAlign w:val="center"/>
          </w:tcPr>
          <w:p w14:paraId="6ACAD889" w14:textId="77777777" w:rsidR="00D8216C" w:rsidRPr="006876CE" w:rsidRDefault="008D6B71">
            <w:pPr>
              <w:widowControl/>
              <w:autoSpaceDE w:val="0"/>
              <w:autoSpaceDN w:val="0"/>
              <w:jc w:val="center"/>
              <w:rPr>
                <w:sz w:val="18"/>
                <w:szCs w:val="18"/>
              </w:rPr>
            </w:pPr>
            <w:r w:rsidRPr="006876CE">
              <w:rPr>
                <w:sz w:val="18"/>
                <w:szCs w:val="18"/>
              </w:rPr>
              <w:t>L450MH/X65MH</w:t>
            </w:r>
          </w:p>
        </w:tc>
        <w:tc>
          <w:tcPr>
            <w:tcW w:w="1136" w:type="dxa"/>
            <w:vAlign w:val="center"/>
          </w:tcPr>
          <w:p w14:paraId="02E1F184"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450</w:t>
            </w:r>
            <w:r w:rsidRPr="006876CE">
              <w:rPr>
                <w:rFonts w:ascii="Times New Roman"/>
                <w:sz w:val="18"/>
                <w:szCs w:val="18"/>
              </w:rPr>
              <w:t>～</w:t>
            </w:r>
            <w:r w:rsidRPr="006876CE">
              <w:rPr>
                <w:rFonts w:ascii="Times New Roman"/>
                <w:sz w:val="18"/>
                <w:szCs w:val="18"/>
              </w:rPr>
              <w:t>570</w:t>
            </w:r>
          </w:p>
        </w:tc>
        <w:tc>
          <w:tcPr>
            <w:tcW w:w="867" w:type="dxa"/>
            <w:vAlign w:val="center"/>
          </w:tcPr>
          <w:p w14:paraId="30FAFE3D"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535</w:t>
            </w:r>
            <w:r w:rsidRPr="006876CE">
              <w:rPr>
                <w:rFonts w:ascii="Times New Roman"/>
                <w:sz w:val="18"/>
                <w:szCs w:val="18"/>
              </w:rPr>
              <w:t>～</w:t>
            </w:r>
            <w:r w:rsidRPr="006876CE">
              <w:rPr>
                <w:rFonts w:ascii="Times New Roman"/>
                <w:sz w:val="18"/>
                <w:szCs w:val="18"/>
              </w:rPr>
              <w:t>685</w:t>
            </w:r>
          </w:p>
        </w:tc>
        <w:tc>
          <w:tcPr>
            <w:tcW w:w="904" w:type="dxa"/>
            <w:vAlign w:val="center"/>
          </w:tcPr>
          <w:p w14:paraId="27F8473A" w14:textId="77777777" w:rsidR="00D8216C" w:rsidRPr="006876CE" w:rsidRDefault="008D6B71">
            <w:pPr>
              <w:widowControl/>
              <w:autoSpaceDE w:val="0"/>
              <w:autoSpaceDN w:val="0"/>
              <w:jc w:val="center"/>
              <w:rPr>
                <w:sz w:val="18"/>
                <w:szCs w:val="18"/>
              </w:rPr>
            </w:pPr>
            <w:r w:rsidRPr="006876CE">
              <w:rPr>
                <w:kern w:val="0"/>
                <w:sz w:val="18"/>
                <w:szCs w:val="18"/>
              </w:rPr>
              <w:t>0.92</w:t>
            </w:r>
          </w:p>
        </w:tc>
        <w:tc>
          <w:tcPr>
            <w:tcW w:w="986" w:type="dxa"/>
            <w:vMerge/>
            <w:vAlign w:val="center"/>
          </w:tcPr>
          <w:p w14:paraId="7AD1371C" w14:textId="77777777" w:rsidR="00D8216C" w:rsidRPr="006876CE" w:rsidRDefault="00D8216C">
            <w:pPr>
              <w:tabs>
                <w:tab w:val="left" w:pos="7380"/>
              </w:tabs>
              <w:spacing w:line="240" w:lineRule="exact"/>
              <w:jc w:val="center"/>
              <w:rPr>
                <w:sz w:val="18"/>
                <w:szCs w:val="18"/>
              </w:rPr>
            </w:pPr>
          </w:p>
        </w:tc>
        <w:tc>
          <w:tcPr>
            <w:tcW w:w="1501" w:type="dxa"/>
            <w:vAlign w:val="center"/>
          </w:tcPr>
          <w:p w14:paraId="473C3278" w14:textId="77777777" w:rsidR="00D8216C" w:rsidRPr="006876CE" w:rsidRDefault="008D6B71">
            <w:pPr>
              <w:spacing w:line="240" w:lineRule="exact"/>
              <w:jc w:val="center"/>
              <w:rPr>
                <w:sz w:val="18"/>
                <w:szCs w:val="18"/>
              </w:rPr>
            </w:pPr>
            <w:r w:rsidRPr="006876CE">
              <w:rPr>
                <w:sz w:val="18"/>
                <w:szCs w:val="18"/>
              </w:rPr>
              <w:t>120</w:t>
            </w:r>
          </w:p>
        </w:tc>
        <w:tc>
          <w:tcPr>
            <w:tcW w:w="849" w:type="dxa"/>
            <w:vAlign w:val="center"/>
          </w:tcPr>
          <w:p w14:paraId="6B6904D3" w14:textId="77777777" w:rsidR="00D8216C" w:rsidRPr="006876CE" w:rsidRDefault="008D6B71">
            <w:pPr>
              <w:spacing w:line="240" w:lineRule="exact"/>
              <w:jc w:val="center"/>
              <w:rPr>
                <w:sz w:val="18"/>
                <w:szCs w:val="18"/>
              </w:rPr>
            </w:pPr>
            <w:r w:rsidRPr="006876CE">
              <w:rPr>
                <w:sz w:val="18"/>
                <w:szCs w:val="18"/>
              </w:rPr>
              <w:t>85</w:t>
            </w:r>
          </w:p>
        </w:tc>
        <w:tc>
          <w:tcPr>
            <w:tcW w:w="992" w:type="dxa"/>
            <w:vAlign w:val="center"/>
          </w:tcPr>
          <w:p w14:paraId="36EB0DAF" w14:textId="77777777" w:rsidR="00D8216C" w:rsidRPr="006876CE" w:rsidRDefault="008D6B71">
            <w:pPr>
              <w:spacing w:line="240" w:lineRule="exact"/>
              <w:jc w:val="center"/>
              <w:rPr>
                <w:sz w:val="18"/>
                <w:szCs w:val="18"/>
              </w:rPr>
            </w:pPr>
            <w:r w:rsidRPr="006876CE">
              <w:rPr>
                <w:sz w:val="18"/>
                <w:szCs w:val="18"/>
              </w:rPr>
              <w:t>70</w:t>
            </w:r>
          </w:p>
        </w:tc>
        <w:tc>
          <w:tcPr>
            <w:tcW w:w="873" w:type="dxa"/>
            <w:vMerge/>
            <w:vAlign w:val="center"/>
          </w:tcPr>
          <w:p w14:paraId="7278D64D" w14:textId="77777777" w:rsidR="00D8216C" w:rsidRPr="006876CE" w:rsidRDefault="00D8216C">
            <w:pPr>
              <w:tabs>
                <w:tab w:val="left" w:pos="7380"/>
              </w:tabs>
              <w:jc w:val="center"/>
              <w:rPr>
                <w:sz w:val="18"/>
                <w:szCs w:val="18"/>
              </w:rPr>
            </w:pPr>
          </w:p>
        </w:tc>
        <w:tc>
          <w:tcPr>
            <w:tcW w:w="861" w:type="dxa"/>
            <w:vAlign w:val="center"/>
          </w:tcPr>
          <w:p w14:paraId="20C23F1C" w14:textId="77777777" w:rsidR="00D8216C" w:rsidRPr="006876CE" w:rsidRDefault="008D6B71">
            <w:pPr>
              <w:autoSpaceDE w:val="0"/>
              <w:autoSpaceDN w:val="0"/>
              <w:jc w:val="center"/>
              <w:rPr>
                <w:sz w:val="18"/>
                <w:szCs w:val="18"/>
              </w:rPr>
            </w:pPr>
            <w:r w:rsidRPr="006876CE">
              <w:rPr>
                <w:kern w:val="0"/>
                <w:sz w:val="18"/>
                <w:szCs w:val="18"/>
              </w:rPr>
              <w:t>230</w:t>
            </w:r>
          </w:p>
        </w:tc>
      </w:tr>
      <w:tr w:rsidR="00D8216C" w:rsidRPr="006876CE" w14:paraId="1B51C0D9" w14:textId="77777777">
        <w:trPr>
          <w:cantSplit/>
          <w:trHeight w:val="306"/>
          <w:jc w:val="center"/>
        </w:trPr>
        <w:tc>
          <w:tcPr>
            <w:tcW w:w="1281" w:type="dxa"/>
            <w:vAlign w:val="center"/>
          </w:tcPr>
          <w:p w14:paraId="18F9242E" w14:textId="77777777" w:rsidR="00D8216C" w:rsidRPr="006876CE" w:rsidRDefault="008D6B71">
            <w:pPr>
              <w:widowControl/>
              <w:autoSpaceDE w:val="0"/>
              <w:autoSpaceDN w:val="0"/>
              <w:jc w:val="center"/>
              <w:rPr>
                <w:sz w:val="18"/>
                <w:szCs w:val="18"/>
              </w:rPr>
            </w:pPr>
            <w:r w:rsidRPr="006876CE">
              <w:rPr>
                <w:sz w:val="18"/>
                <w:szCs w:val="18"/>
              </w:rPr>
              <w:t>L485MH/X70MH</w:t>
            </w:r>
          </w:p>
        </w:tc>
        <w:tc>
          <w:tcPr>
            <w:tcW w:w="1136" w:type="dxa"/>
            <w:vAlign w:val="center"/>
          </w:tcPr>
          <w:p w14:paraId="28EDB7BA"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485</w:t>
            </w:r>
            <w:r w:rsidRPr="006876CE">
              <w:rPr>
                <w:rFonts w:ascii="Times New Roman"/>
                <w:sz w:val="18"/>
                <w:szCs w:val="18"/>
              </w:rPr>
              <w:t>～</w:t>
            </w:r>
            <w:r w:rsidRPr="006876CE">
              <w:rPr>
                <w:rFonts w:ascii="Times New Roman"/>
                <w:sz w:val="18"/>
                <w:szCs w:val="18"/>
              </w:rPr>
              <w:t>605</w:t>
            </w:r>
          </w:p>
        </w:tc>
        <w:tc>
          <w:tcPr>
            <w:tcW w:w="867" w:type="dxa"/>
            <w:vAlign w:val="center"/>
          </w:tcPr>
          <w:p w14:paraId="42AE2B31" w14:textId="77777777" w:rsidR="00D8216C" w:rsidRPr="006876CE" w:rsidRDefault="008D6B71">
            <w:pPr>
              <w:pStyle w:val="ae"/>
              <w:spacing w:line="260" w:lineRule="exact"/>
              <w:ind w:firstLineChars="0" w:firstLine="0"/>
              <w:jc w:val="center"/>
              <w:rPr>
                <w:rFonts w:ascii="Times New Roman"/>
                <w:sz w:val="18"/>
                <w:szCs w:val="18"/>
              </w:rPr>
            </w:pPr>
            <w:r w:rsidRPr="006876CE">
              <w:rPr>
                <w:rFonts w:ascii="Times New Roman"/>
                <w:sz w:val="18"/>
                <w:szCs w:val="18"/>
              </w:rPr>
              <w:t>570</w:t>
            </w:r>
            <w:r w:rsidRPr="006876CE">
              <w:rPr>
                <w:rFonts w:ascii="Times New Roman"/>
                <w:sz w:val="18"/>
                <w:szCs w:val="18"/>
              </w:rPr>
              <w:t>～</w:t>
            </w:r>
            <w:r w:rsidRPr="006876CE">
              <w:rPr>
                <w:rFonts w:ascii="Times New Roman"/>
                <w:sz w:val="18"/>
                <w:szCs w:val="18"/>
              </w:rPr>
              <w:t>720</w:t>
            </w:r>
          </w:p>
        </w:tc>
        <w:tc>
          <w:tcPr>
            <w:tcW w:w="904" w:type="dxa"/>
            <w:vAlign w:val="center"/>
          </w:tcPr>
          <w:p w14:paraId="2EBBE1BA" w14:textId="77777777" w:rsidR="00D8216C" w:rsidRPr="006876CE" w:rsidRDefault="008D6B71">
            <w:pPr>
              <w:widowControl/>
              <w:autoSpaceDE w:val="0"/>
              <w:autoSpaceDN w:val="0"/>
              <w:jc w:val="center"/>
              <w:rPr>
                <w:sz w:val="18"/>
                <w:szCs w:val="18"/>
              </w:rPr>
            </w:pPr>
            <w:r w:rsidRPr="006876CE">
              <w:rPr>
                <w:kern w:val="0"/>
                <w:sz w:val="18"/>
                <w:szCs w:val="18"/>
              </w:rPr>
              <w:t>0.93</w:t>
            </w:r>
          </w:p>
        </w:tc>
        <w:tc>
          <w:tcPr>
            <w:tcW w:w="986" w:type="dxa"/>
            <w:vMerge/>
            <w:vAlign w:val="center"/>
          </w:tcPr>
          <w:p w14:paraId="78CF57C3" w14:textId="77777777" w:rsidR="00D8216C" w:rsidRPr="006876CE" w:rsidRDefault="00D8216C">
            <w:pPr>
              <w:tabs>
                <w:tab w:val="left" w:pos="7380"/>
              </w:tabs>
              <w:spacing w:line="240" w:lineRule="exact"/>
              <w:jc w:val="center"/>
              <w:rPr>
                <w:sz w:val="18"/>
                <w:szCs w:val="18"/>
              </w:rPr>
            </w:pPr>
          </w:p>
        </w:tc>
        <w:tc>
          <w:tcPr>
            <w:tcW w:w="1501" w:type="dxa"/>
            <w:vAlign w:val="center"/>
          </w:tcPr>
          <w:p w14:paraId="4566C0B6" w14:textId="77777777" w:rsidR="00D8216C" w:rsidRPr="006876CE" w:rsidRDefault="008D6B71">
            <w:pPr>
              <w:spacing w:line="240" w:lineRule="exact"/>
              <w:jc w:val="center"/>
              <w:rPr>
                <w:sz w:val="18"/>
                <w:szCs w:val="18"/>
              </w:rPr>
            </w:pPr>
            <w:r w:rsidRPr="006876CE">
              <w:rPr>
                <w:sz w:val="18"/>
                <w:szCs w:val="18"/>
              </w:rPr>
              <w:t>150</w:t>
            </w:r>
          </w:p>
        </w:tc>
        <w:tc>
          <w:tcPr>
            <w:tcW w:w="849" w:type="dxa"/>
            <w:vAlign w:val="center"/>
          </w:tcPr>
          <w:p w14:paraId="11FBDD1D" w14:textId="77777777" w:rsidR="00D8216C" w:rsidRPr="006876CE" w:rsidRDefault="008D6B71">
            <w:pPr>
              <w:spacing w:line="240" w:lineRule="exact"/>
              <w:jc w:val="center"/>
              <w:rPr>
                <w:sz w:val="18"/>
                <w:szCs w:val="18"/>
              </w:rPr>
            </w:pPr>
            <w:r w:rsidRPr="006876CE">
              <w:rPr>
                <w:sz w:val="18"/>
                <w:szCs w:val="18"/>
              </w:rPr>
              <w:t>85</w:t>
            </w:r>
          </w:p>
        </w:tc>
        <w:tc>
          <w:tcPr>
            <w:tcW w:w="992" w:type="dxa"/>
            <w:vAlign w:val="center"/>
          </w:tcPr>
          <w:p w14:paraId="065E5098" w14:textId="77777777" w:rsidR="00D8216C" w:rsidRPr="006876CE" w:rsidRDefault="008D6B71">
            <w:pPr>
              <w:spacing w:line="240" w:lineRule="exact"/>
              <w:jc w:val="center"/>
              <w:rPr>
                <w:sz w:val="18"/>
                <w:szCs w:val="18"/>
              </w:rPr>
            </w:pPr>
            <w:r w:rsidRPr="006876CE">
              <w:rPr>
                <w:sz w:val="18"/>
                <w:szCs w:val="18"/>
              </w:rPr>
              <w:t>70</w:t>
            </w:r>
          </w:p>
        </w:tc>
        <w:tc>
          <w:tcPr>
            <w:tcW w:w="873" w:type="dxa"/>
            <w:vMerge/>
            <w:vAlign w:val="center"/>
          </w:tcPr>
          <w:p w14:paraId="6B468D64" w14:textId="77777777" w:rsidR="00D8216C" w:rsidRPr="006876CE" w:rsidRDefault="00D8216C">
            <w:pPr>
              <w:tabs>
                <w:tab w:val="left" w:pos="7380"/>
              </w:tabs>
              <w:jc w:val="center"/>
              <w:rPr>
                <w:sz w:val="18"/>
                <w:szCs w:val="18"/>
              </w:rPr>
            </w:pPr>
          </w:p>
        </w:tc>
        <w:tc>
          <w:tcPr>
            <w:tcW w:w="861" w:type="dxa"/>
            <w:vAlign w:val="center"/>
          </w:tcPr>
          <w:p w14:paraId="0CAB1BAF" w14:textId="77777777" w:rsidR="00D8216C" w:rsidRPr="006876CE" w:rsidRDefault="008D6B71">
            <w:pPr>
              <w:widowControl/>
              <w:autoSpaceDE w:val="0"/>
              <w:autoSpaceDN w:val="0"/>
              <w:jc w:val="center"/>
              <w:rPr>
                <w:sz w:val="18"/>
                <w:szCs w:val="18"/>
              </w:rPr>
            </w:pPr>
            <w:r w:rsidRPr="006876CE">
              <w:rPr>
                <w:kern w:val="0"/>
                <w:sz w:val="18"/>
                <w:szCs w:val="18"/>
              </w:rPr>
              <w:t>240</w:t>
            </w:r>
          </w:p>
        </w:tc>
      </w:tr>
      <w:tr w:rsidR="00D8216C" w:rsidRPr="006876CE" w14:paraId="277B1CD5" w14:textId="77777777">
        <w:trPr>
          <w:cantSplit/>
          <w:trHeight w:val="542"/>
          <w:jc w:val="center"/>
        </w:trPr>
        <w:tc>
          <w:tcPr>
            <w:tcW w:w="10250" w:type="dxa"/>
            <w:gridSpan w:val="10"/>
            <w:vAlign w:val="center"/>
          </w:tcPr>
          <w:p w14:paraId="2A60081F" w14:textId="77777777" w:rsidR="00D8216C" w:rsidRPr="006876CE" w:rsidRDefault="008D6B71" w:rsidP="008673F7">
            <w:pPr>
              <w:tabs>
                <w:tab w:val="left" w:pos="7380"/>
              </w:tabs>
              <w:ind w:firstLineChars="196" w:firstLine="353"/>
              <w:rPr>
                <w:sz w:val="18"/>
                <w:szCs w:val="18"/>
              </w:rPr>
            </w:pPr>
            <w:r w:rsidRPr="006876CE">
              <w:rPr>
                <w:sz w:val="18"/>
                <w:szCs w:val="18"/>
                <w:vertAlign w:val="superscript"/>
              </w:rPr>
              <w:t>a</w:t>
            </w:r>
            <w:r w:rsidRPr="006876CE">
              <w:rPr>
                <w:sz w:val="18"/>
                <w:szCs w:val="18"/>
              </w:rPr>
              <w:t>需方在按钢管标准来选用表中的牌号时，应充分考虑制管过程中拉伸性能的变化，以保证钢管性能符合相应标准要求，在考虑加工硬化和包申格效应时，规定的塑性延伸强度、抗拉强度和屈强比可作相应调整。</w:t>
            </w:r>
          </w:p>
          <w:p w14:paraId="41244515" w14:textId="77777777" w:rsidR="00D8216C" w:rsidRPr="006876CE" w:rsidRDefault="008D6B71" w:rsidP="008673F7">
            <w:pPr>
              <w:tabs>
                <w:tab w:val="left" w:pos="7380"/>
              </w:tabs>
              <w:ind w:firstLineChars="196" w:firstLine="353"/>
              <w:rPr>
                <w:sz w:val="18"/>
                <w:szCs w:val="18"/>
                <w:vertAlign w:val="superscript"/>
              </w:rPr>
            </w:pPr>
            <w:r w:rsidRPr="006876CE">
              <w:rPr>
                <w:sz w:val="18"/>
                <w:szCs w:val="18"/>
                <w:vertAlign w:val="superscript"/>
              </w:rPr>
              <w:t>b</w:t>
            </w:r>
            <w:r w:rsidRPr="006876CE">
              <w:rPr>
                <w:i/>
                <w:sz w:val="18"/>
                <w:szCs w:val="18"/>
                <w:lang w:val="pt-BR"/>
              </w:rPr>
              <w:t>a</w:t>
            </w:r>
            <w:r w:rsidRPr="006876CE">
              <w:rPr>
                <w:sz w:val="18"/>
                <w:szCs w:val="18"/>
                <w:lang w:val="pt-BR"/>
              </w:rPr>
              <w:t>为公称厚度，</w:t>
            </w:r>
            <w:r w:rsidRPr="006876CE">
              <w:rPr>
                <w:i/>
                <w:sz w:val="18"/>
                <w:szCs w:val="18"/>
                <w:lang w:val="pt-BR"/>
              </w:rPr>
              <w:t>D</w:t>
            </w:r>
            <w:r w:rsidRPr="006876CE">
              <w:rPr>
                <w:sz w:val="18"/>
                <w:szCs w:val="18"/>
                <w:lang w:val="pt-BR"/>
              </w:rPr>
              <w:t>为弯曲压头直径，</w:t>
            </w:r>
            <w:r w:rsidRPr="006876CE">
              <w:rPr>
                <w:sz w:val="18"/>
                <w:szCs w:val="18"/>
              </w:rPr>
              <w:t>弯曲试验后，试样的外表面上应不出现目视可见的裂纹</w:t>
            </w:r>
            <w:r w:rsidRPr="006876CE">
              <w:rPr>
                <w:sz w:val="18"/>
                <w:szCs w:val="18"/>
                <w:lang w:val="pt-BR"/>
              </w:rPr>
              <w:t>。</w:t>
            </w:r>
          </w:p>
        </w:tc>
      </w:tr>
    </w:tbl>
    <w:bookmarkEnd w:id="31"/>
    <w:p w14:paraId="390DE7ED" w14:textId="77777777" w:rsidR="00D8216C" w:rsidRPr="006876CE" w:rsidRDefault="008D6B71">
      <w:pPr>
        <w:pStyle w:val="a0"/>
        <w:spacing w:beforeLines="0" w:afterLines="0"/>
        <w:rPr>
          <w:rFonts w:ascii="Times New Roman" w:eastAsia="宋体"/>
        </w:rPr>
      </w:pPr>
      <w:r w:rsidRPr="006876CE">
        <w:rPr>
          <w:rFonts w:ascii="Times New Roman" w:eastAsia="宋体"/>
        </w:rPr>
        <w:t>表</w:t>
      </w:r>
      <w:r w:rsidRPr="006876CE">
        <w:rPr>
          <w:rFonts w:ascii="Times New Roman" w:eastAsia="宋体"/>
        </w:rPr>
        <w:t>2</w:t>
      </w:r>
      <w:r w:rsidRPr="006876CE">
        <w:rPr>
          <w:rFonts w:ascii="Times New Roman" w:eastAsia="宋体"/>
        </w:rPr>
        <w:t>中，标距为</w:t>
      </w:r>
      <w:r w:rsidRPr="006876CE">
        <w:rPr>
          <w:rFonts w:ascii="Times New Roman" w:eastAsia="宋体"/>
        </w:rPr>
        <w:t>50 mm</w:t>
      </w:r>
      <w:r w:rsidRPr="006876CE">
        <w:rPr>
          <w:rFonts w:ascii="Times New Roman" w:eastAsia="宋体"/>
        </w:rPr>
        <w:t>、宽度为</w:t>
      </w:r>
      <w:r w:rsidRPr="006876CE">
        <w:rPr>
          <w:rFonts w:ascii="Times New Roman" w:eastAsia="宋体"/>
        </w:rPr>
        <w:t>38 mm</w:t>
      </w:r>
      <w:r w:rsidRPr="006876CE">
        <w:rPr>
          <w:rFonts w:ascii="Times New Roman" w:eastAsia="宋体"/>
        </w:rPr>
        <w:t>的全壁厚板状拉伸试样的断后伸长率最小值按下列公式计算：</w:t>
      </w:r>
    </w:p>
    <w:p w14:paraId="6587530D" w14:textId="77777777" w:rsidR="00D8216C" w:rsidRPr="006876CE" w:rsidRDefault="008D6B71">
      <w:pPr>
        <w:pStyle w:val="affffff8"/>
        <w:jc w:val="center"/>
        <w:rPr>
          <w:rFonts w:ascii="Times New Roman"/>
        </w:rPr>
      </w:pPr>
      <w:r w:rsidRPr="006876CE">
        <w:rPr>
          <w:rFonts w:ascii="Times New Roman"/>
          <w:position w:val="-30"/>
        </w:rPr>
        <w:object w:dxaOrig="1800" w:dyaOrig="630" w14:anchorId="4643FFFA">
          <v:shape id="_x0000_i1026" type="#_x0000_t75" style="width:90.45pt;height:31.1pt" o:ole="">
            <v:imagedata r:id="rId27" o:title=""/>
          </v:shape>
          <o:OLEObject Type="Embed" ProgID="Equation.DSMT4" ShapeID="_x0000_i1026" DrawAspect="Content" ObjectID="_1762612484" r:id="rId28"/>
        </w:object>
      </w:r>
      <w:r w:rsidRPr="006876CE">
        <w:rPr>
          <w:rFonts w:ascii="Times New Roman"/>
        </w:rPr>
        <w:t>（</w:t>
      </w:r>
      <w:r w:rsidRPr="006876CE">
        <w:rPr>
          <w:rFonts w:ascii="Times New Roman"/>
        </w:rPr>
        <w:t>3</w:t>
      </w:r>
      <w:r w:rsidRPr="006876CE">
        <w:rPr>
          <w:rFonts w:ascii="Times New Roman"/>
        </w:rPr>
        <w:t>）</w:t>
      </w:r>
    </w:p>
    <w:p w14:paraId="1389FF67" w14:textId="77777777" w:rsidR="00D8216C" w:rsidRPr="006876CE" w:rsidRDefault="008D6B71">
      <w:pPr>
        <w:pStyle w:val="ae"/>
        <w:ind w:firstLine="360"/>
        <w:rPr>
          <w:rFonts w:ascii="Times New Roman"/>
          <w:sz w:val="18"/>
          <w:szCs w:val="18"/>
        </w:rPr>
      </w:pPr>
      <w:r w:rsidRPr="006876CE">
        <w:rPr>
          <w:rFonts w:ascii="Times New Roman"/>
          <w:sz w:val="18"/>
          <w:szCs w:val="18"/>
        </w:rPr>
        <w:t>式中：</w:t>
      </w:r>
    </w:p>
    <w:p w14:paraId="3017D88D" w14:textId="77777777" w:rsidR="00D8216C" w:rsidRPr="006876CE" w:rsidRDefault="008D6B71">
      <w:pPr>
        <w:pStyle w:val="ae"/>
        <w:ind w:firstLine="360"/>
        <w:rPr>
          <w:rFonts w:ascii="Times New Roman"/>
          <w:sz w:val="18"/>
          <w:szCs w:val="18"/>
        </w:rPr>
      </w:pPr>
      <w:r w:rsidRPr="006876CE">
        <w:rPr>
          <w:rFonts w:ascii="Times New Roman"/>
          <w:i/>
          <w:sz w:val="18"/>
          <w:szCs w:val="18"/>
        </w:rPr>
        <w:t>A</w:t>
      </w:r>
      <w:r w:rsidRPr="006876CE">
        <w:rPr>
          <w:rFonts w:ascii="Times New Roman"/>
          <w:sz w:val="18"/>
          <w:szCs w:val="18"/>
          <w:vertAlign w:val="subscript"/>
        </w:rPr>
        <w:t>50mm</w:t>
      </w:r>
      <w:r w:rsidRPr="006876CE">
        <w:rPr>
          <w:rFonts w:ascii="Times New Roman" w:eastAsia="黑体"/>
          <w:sz w:val="18"/>
          <w:szCs w:val="18"/>
        </w:rPr>
        <w:t>——</w:t>
      </w:r>
      <w:r w:rsidRPr="006876CE">
        <w:rPr>
          <w:rFonts w:ascii="Times New Roman"/>
          <w:sz w:val="18"/>
          <w:szCs w:val="18"/>
        </w:rPr>
        <w:t>断后伸长率最小值，单位为百分数（</w:t>
      </w:r>
      <w:r w:rsidRPr="006876CE">
        <w:rPr>
          <w:rFonts w:ascii="Times New Roman"/>
          <w:sz w:val="18"/>
          <w:szCs w:val="18"/>
        </w:rPr>
        <w:t>%</w:t>
      </w:r>
      <w:r w:rsidRPr="006876CE">
        <w:rPr>
          <w:rFonts w:ascii="Times New Roman"/>
          <w:sz w:val="18"/>
          <w:szCs w:val="18"/>
        </w:rPr>
        <w:t>）；</w:t>
      </w:r>
    </w:p>
    <w:p w14:paraId="1DDB73AA" w14:textId="77777777" w:rsidR="00D8216C" w:rsidRPr="006876CE" w:rsidRDefault="008D6B71">
      <w:pPr>
        <w:pStyle w:val="ae"/>
        <w:ind w:firstLine="360"/>
        <w:rPr>
          <w:rFonts w:ascii="Times New Roman"/>
          <w:sz w:val="18"/>
          <w:szCs w:val="18"/>
        </w:rPr>
      </w:pPr>
      <w:r w:rsidRPr="006876CE">
        <w:rPr>
          <w:rFonts w:ascii="Times New Roman"/>
          <w:i/>
          <w:sz w:val="18"/>
          <w:szCs w:val="18"/>
        </w:rPr>
        <w:lastRenderedPageBreak/>
        <w:t>S</w:t>
      </w:r>
      <w:r w:rsidRPr="006876CE">
        <w:rPr>
          <w:rFonts w:ascii="Times New Roman"/>
          <w:sz w:val="18"/>
          <w:szCs w:val="18"/>
          <w:vertAlign w:val="subscript"/>
        </w:rPr>
        <w:t>0</w:t>
      </w:r>
      <w:r w:rsidRPr="006876CE">
        <w:rPr>
          <w:rFonts w:ascii="Times New Roman" w:eastAsia="黑体"/>
          <w:sz w:val="18"/>
          <w:szCs w:val="18"/>
        </w:rPr>
        <w:t>——</w:t>
      </w:r>
      <w:r w:rsidRPr="006876CE">
        <w:rPr>
          <w:rFonts w:ascii="Times New Roman"/>
          <w:sz w:val="18"/>
          <w:szCs w:val="18"/>
        </w:rPr>
        <w:t>取</w:t>
      </w:r>
      <w:r w:rsidRPr="006876CE">
        <w:rPr>
          <w:rFonts w:ascii="Times New Roman"/>
          <w:sz w:val="18"/>
          <w:szCs w:val="18"/>
        </w:rPr>
        <w:t>a</w:t>
      </w:r>
      <w:r w:rsidRPr="006876CE">
        <w:rPr>
          <w:rFonts w:ascii="Times New Roman"/>
          <w:sz w:val="18"/>
          <w:szCs w:val="18"/>
        </w:rPr>
        <w:t>）</w:t>
      </w:r>
      <w:r w:rsidRPr="006876CE">
        <w:rPr>
          <w:rFonts w:ascii="Times New Roman"/>
          <w:sz w:val="18"/>
          <w:szCs w:val="18"/>
        </w:rPr>
        <w:t>485 mm</w:t>
      </w:r>
      <w:r w:rsidRPr="006876CE">
        <w:rPr>
          <w:rFonts w:ascii="Times New Roman"/>
          <w:sz w:val="18"/>
          <w:szCs w:val="18"/>
          <w:vertAlign w:val="superscript"/>
        </w:rPr>
        <w:t>2</w:t>
      </w:r>
      <w:r w:rsidRPr="006876CE">
        <w:rPr>
          <w:rFonts w:ascii="Times New Roman"/>
          <w:sz w:val="18"/>
          <w:szCs w:val="18"/>
        </w:rPr>
        <w:t>和</w:t>
      </w:r>
      <w:r w:rsidRPr="006876CE">
        <w:rPr>
          <w:rFonts w:ascii="Times New Roman"/>
          <w:sz w:val="18"/>
          <w:szCs w:val="18"/>
        </w:rPr>
        <w:t>b</w:t>
      </w:r>
      <w:r w:rsidRPr="006876CE">
        <w:rPr>
          <w:rFonts w:ascii="Times New Roman"/>
          <w:sz w:val="18"/>
          <w:szCs w:val="18"/>
        </w:rPr>
        <w:t>）试样截面积（公称厚度</w:t>
      </w:r>
      <w:r w:rsidRPr="006876CE">
        <w:rPr>
          <w:rFonts w:ascii="Times New Roman"/>
          <w:sz w:val="18"/>
          <w:szCs w:val="18"/>
        </w:rPr>
        <w:t>×</w:t>
      </w:r>
      <w:r w:rsidRPr="006876CE">
        <w:rPr>
          <w:rFonts w:ascii="Times New Roman"/>
          <w:sz w:val="18"/>
          <w:szCs w:val="18"/>
        </w:rPr>
        <w:t>试样宽度）两者中的较小者，修约到最接近的</w:t>
      </w:r>
      <w:r w:rsidRPr="006876CE">
        <w:rPr>
          <w:rFonts w:ascii="Times New Roman"/>
          <w:sz w:val="18"/>
          <w:szCs w:val="18"/>
        </w:rPr>
        <w:t>10 mm</w:t>
      </w:r>
      <w:r w:rsidRPr="006876CE">
        <w:rPr>
          <w:rFonts w:ascii="Times New Roman"/>
          <w:sz w:val="18"/>
          <w:szCs w:val="18"/>
          <w:vertAlign w:val="superscript"/>
        </w:rPr>
        <w:t>2</w:t>
      </w:r>
      <w:r w:rsidRPr="006876CE">
        <w:rPr>
          <w:rFonts w:ascii="Times New Roman"/>
          <w:sz w:val="18"/>
          <w:szCs w:val="18"/>
        </w:rPr>
        <w:t>，单位为平方毫米（</w:t>
      </w:r>
      <w:r w:rsidRPr="006876CE">
        <w:rPr>
          <w:rFonts w:ascii="Times New Roman"/>
          <w:sz w:val="18"/>
          <w:szCs w:val="18"/>
        </w:rPr>
        <w:t>mm</w:t>
      </w:r>
      <w:r w:rsidRPr="006876CE">
        <w:rPr>
          <w:rFonts w:ascii="Times New Roman"/>
          <w:sz w:val="18"/>
          <w:szCs w:val="18"/>
          <w:vertAlign w:val="superscript"/>
        </w:rPr>
        <w:t>2</w:t>
      </w:r>
      <w:r w:rsidRPr="006876CE">
        <w:rPr>
          <w:rFonts w:ascii="Times New Roman"/>
          <w:sz w:val="18"/>
          <w:szCs w:val="18"/>
        </w:rPr>
        <w:t>）；</w:t>
      </w:r>
    </w:p>
    <w:p w14:paraId="06F0FD74" w14:textId="77777777" w:rsidR="00D8216C" w:rsidRPr="006876CE" w:rsidRDefault="008D6B71">
      <w:pPr>
        <w:pStyle w:val="ae"/>
        <w:ind w:firstLine="360"/>
        <w:rPr>
          <w:rFonts w:ascii="Times New Roman"/>
          <w:sz w:val="18"/>
          <w:szCs w:val="18"/>
        </w:rPr>
      </w:pPr>
      <w:r w:rsidRPr="006876CE">
        <w:rPr>
          <w:rFonts w:ascii="Times New Roman"/>
          <w:i/>
          <w:sz w:val="18"/>
          <w:szCs w:val="18"/>
        </w:rPr>
        <w:t>R</w:t>
      </w:r>
      <w:r w:rsidRPr="006876CE">
        <w:rPr>
          <w:rFonts w:ascii="Times New Roman"/>
          <w:sz w:val="18"/>
          <w:szCs w:val="18"/>
          <w:vertAlign w:val="subscript"/>
        </w:rPr>
        <w:t>m</w:t>
      </w:r>
      <w:r w:rsidRPr="006876CE">
        <w:rPr>
          <w:rFonts w:ascii="Times New Roman" w:eastAsia="黑体"/>
          <w:sz w:val="18"/>
          <w:szCs w:val="18"/>
        </w:rPr>
        <w:t>——</w:t>
      </w:r>
      <w:r w:rsidRPr="006876CE">
        <w:rPr>
          <w:rFonts w:ascii="Times New Roman"/>
          <w:sz w:val="18"/>
          <w:szCs w:val="18"/>
        </w:rPr>
        <w:t>规定的最小抗拉强度，单位为兆帕（</w:t>
      </w:r>
      <w:r w:rsidRPr="006876CE">
        <w:rPr>
          <w:rFonts w:ascii="Times New Roman"/>
          <w:sz w:val="18"/>
          <w:szCs w:val="18"/>
        </w:rPr>
        <w:t>MPa</w:t>
      </w:r>
      <w:r w:rsidRPr="006876CE">
        <w:rPr>
          <w:rFonts w:ascii="Times New Roman"/>
          <w:sz w:val="18"/>
          <w:szCs w:val="18"/>
        </w:rPr>
        <w:t>）。</w:t>
      </w:r>
    </w:p>
    <w:p w14:paraId="6638038F" w14:textId="77777777" w:rsidR="00D8216C" w:rsidRPr="006876CE" w:rsidRDefault="008D6B71">
      <w:pPr>
        <w:pStyle w:val="a0"/>
        <w:spacing w:beforeLines="0" w:afterLines="0"/>
        <w:rPr>
          <w:rFonts w:ascii="Times New Roman" w:eastAsia="宋体"/>
        </w:rPr>
      </w:pPr>
      <w:r w:rsidRPr="006876CE">
        <w:rPr>
          <w:rFonts w:ascii="Times New Roman" w:eastAsia="宋体"/>
        </w:rPr>
        <w:t>若供方能保证弯曲试验结果合格，可不做检验。</w:t>
      </w:r>
    </w:p>
    <w:p w14:paraId="6ACF69B6" w14:textId="77777777" w:rsidR="00D8216C" w:rsidRPr="006876CE" w:rsidRDefault="008D6B71">
      <w:pPr>
        <w:pStyle w:val="a0"/>
        <w:spacing w:beforeLines="0" w:afterLines="0"/>
        <w:rPr>
          <w:rFonts w:ascii="Times New Roman" w:eastAsia="宋体"/>
        </w:rPr>
      </w:pPr>
      <w:r w:rsidRPr="006876CE">
        <w:rPr>
          <w:rFonts w:ascii="Times New Roman" w:eastAsia="宋体"/>
        </w:rPr>
        <w:t>经供需双方协商，夏比（</w:t>
      </w:r>
      <w:r w:rsidRPr="006876CE">
        <w:rPr>
          <w:rFonts w:ascii="Times New Roman" w:eastAsia="宋体"/>
        </w:rPr>
        <w:t>V</w:t>
      </w:r>
      <w:r w:rsidRPr="006876CE">
        <w:rPr>
          <w:rFonts w:ascii="Times New Roman" w:eastAsia="宋体"/>
        </w:rPr>
        <w:t>型缺口）冲击试验、落锤撕裂试验（</w:t>
      </w:r>
      <w:r w:rsidRPr="006876CE">
        <w:rPr>
          <w:rFonts w:ascii="Times New Roman" w:eastAsia="宋体"/>
        </w:rPr>
        <w:t>DWTT</w:t>
      </w:r>
      <w:r w:rsidRPr="006876CE">
        <w:rPr>
          <w:rFonts w:ascii="Times New Roman" w:eastAsia="宋体"/>
        </w:rPr>
        <w:t>）的温度也可为其它温度，冲击吸收能量、落锤撕裂试验</w:t>
      </w:r>
      <w:r w:rsidRPr="006876CE">
        <w:rPr>
          <w:rFonts w:ascii="Times New Roman" w:eastAsia="宋体"/>
        </w:rPr>
        <w:t>(DWTT)</w:t>
      </w:r>
      <w:r w:rsidRPr="006876CE">
        <w:rPr>
          <w:rFonts w:ascii="Times New Roman" w:eastAsia="宋体"/>
        </w:rPr>
        <w:t>最小剪切面积百分比也可另外协商，具体在合同中注明。</w:t>
      </w:r>
    </w:p>
    <w:p w14:paraId="32175212" w14:textId="77777777" w:rsidR="00D8216C" w:rsidRPr="006876CE" w:rsidRDefault="008D6B71">
      <w:pPr>
        <w:pStyle w:val="a0"/>
        <w:spacing w:beforeLines="0" w:afterLines="0"/>
        <w:rPr>
          <w:rFonts w:ascii="Times New Roman" w:eastAsia="宋体"/>
        </w:rPr>
      </w:pPr>
      <w:r w:rsidRPr="006876CE">
        <w:rPr>
          <w:rFonts w:ascii="Times New Roman" w:eastAsia="宋体"/>
        </w:rPr>
        <w:t>冲击吸收能量按一组三个试样算术平均值计算，允许其中一个试样值低于表</w:t>
      </w:r>
      <w:r w:rsidRPr="006876CE">
        <w:rPr>
          <w:rFonts w:ascii="Times New Roman" w:eastAsia="宋体"/>
        </w:rPr>
        <w:t>2</w:t>
      </w:r>
      <w:r w:rsidRPr="006876CE">
        <w:rPr>
          <w:rFonts w:ascii="Times New Roman" w:eastAsia="宋体"/>
        </w:rPr>
        <w:t>规定值，但不应低于规定值的</w:t>
      </w:r>
      <w:r w:rsidRPr="006876CE">
        <w:rPr>
          <w:rFonts w:ascii="Times New Roman" w:eastAsia="宋体"/>
        </w:rPr>
        <w:t>70%</w:t>
      </w:r>
      <w:r w:rsidRPr="006876CE">
        <w:rPr>
          <w:rFonts w:ascii="Times New Roman" w:eastAsia="宋体"/>
        </w:rPr>
        <w:t>。</w:t>
      </w:r>
    </w:p>
    <w:p w14:paraId="43B44632" w14:textId="77777777" w:rsidR="00D8216C" w:rsidRPr="006876CE" w:rsidRDefault="008D6B71">
      <w:pPr>
        <w:pStyle w:val="a0"/>
        <w:spacing w:beforeLines="0" w:afterLines="0"/>
        <w:rPr>
          <w:rFonts w:ascii="Times New Roman" w:eastAsia="宋体"/>
        </w:rPr>
      </w:pPr>
      <w:r w:rsidRPr="006876CE">
        <w:rPr>
          <w:rFonts w:ascii="Times New Roman" w:eastAsia="宋体"/>
        </w:rPr>
        <w:t>当夏比（</w:t>
      </w:r>
      <w:r w:rsidRPr="006876CE">
        <w:rPr>
          <w:rFonts w:ascii="Times New Roman" w:eastAsia="宋体"/>
        </w:rPr>
        <w:t>V</w:t>
      </w:r>
      <w:r w:rsidRPr="006876CE">
        <w:rPr>
          <w:rFonts w:ascii="Times New Roman" w:eastAsia="宋体"/>
        </w:rPr>
        <w:t>型缺口）冲击试验结果不符合上述规定时，应从同一张钢带或同一样坯上再取</w:t>
      </w:r>
      <w:r w:rsidRPr="006876CE">
        <w:rPr>
          <w:rFonts w:ascii="Times New Roman" w:eastAsia="宋体"/>
        </w:rPr>
        <w:t>3</w:t>
      </w:r>
      <w:r w:rsidRPr="006876CE">
        <w:rPr>
          <w:rFonts w:ascii="Times New Roman" w:eastAsia="宋体"/>
        </w:rPr>
        <w:t>个试样进行试验，前后两组</w:t>
      </w:r>
      <w:r w:rsidRPr="006876CE">
        <w:rPr>
          <w:rFonts w:ascii="Times New Roman" w:eastAsia="宋体"/>
        </w:rPr>
        <w:t>6</w:t>
      </w:r>
      <w:r w:rsidRPr="006876CE">
        <w:rPr>
          <w:rFonts w:ascii="Times New Roman" w:eastAsia="宋体"/>
        </w:rPr>
        <w:t>个试样的算术平均值不应低于表</w:t>
      </w:r>
      <w:r w:rsidRPr="006876CE">
        <w:rPr>
          <w:rFonts w:ascii="Times New Roman" w:eastAsia="宋体"/>
        </w:rPr>
        <w:t>2</w:t>
      </w:r>
      <w:r w:rsidRPr="006876CE">
        <w:rPr>
          <w:rFonts w:ascii="Times New Roman" w:eastAsia="宋体"/>
        </w:rPr>
        <w:t>规定值，允许有</w:t>
      </w:r>
      <w:r w:rsidRPr="006876CE">
        <w:rPr>
          <w:rFonts w:ascii="Times New Roman" w:eastAsia="宋体"/>
        </w:rPr>
        <w:t>2</w:t>
      </w:r>
      <w:r w:rsidRPr="006876CE">
        <w:rPr>
          <w:rFonts w:ascii="Times New Roman" w:eastAsia="宋体"/>
        </w:rPr>
        <w:t>个试样值低于表</w:t>
      </w:r>
      <w:r w:rsidRPr="006876CE">
        <w:rPr>
          <w:rFonts w:ascii="Times New Roman" w:eastAsia="宋体"/>
        </w:rPr>
        <w:t>2</w:t>
      </w:r>
      <w:r w:rsidRPr="006876CE">
        <w:rPr>
          <w:rFonts w:ascii="Times New Roman" w:eastAsia="宋体"/>
        </w:rPr>
        <w:t>规定值，但其中低于规定值</w:t>
      </w:r>
      <w:r w:rsidRPr="006876CE">
        <w:rPr>
          <w:rFonts w:ascii="Times New Roman" w:eastAsia="宋体"/>
        </w:rPr>
        <w:t>70%</w:t>
      </w:r>
      <w:r w:rsidRPr="006876CE">
        <w:rPr>
          <w:rFonts w:ascii="Times New Roman" w:eastAsia="宋体"/>
        </w:rPr>
        <w:t>的试样只允许有</w:t>
      </w:r>
      <w:r w:rsidRPr="006876CE">
        <w:rPr>
          <w:rFonts w:ascii="Times New Roman" w:eastAsia="宋体"/>
        </w:rPr>
        <w:t>1</w:t>
      </w:r>
      <w:r w:rsidRPr="006876CE">
        <w:rPr>
          <w:rFonts w:ascii="Times New Roman" w:eastAsia="宋体"/>
        </w:rPr>
        <w:t>个。</w:t>
      </w:r>
    </w:p>
    <w:p w14:paraId="75F5B4D7" w14:textId="77777777" w:rsidR="00D8216C" w:rsidRPr="006876CE" w:rsidRDefault="008D6B71">
      <w:pPr>
        <w:pStyle w:val="a0"/>
        <w:spacing w:beforeLines="0" w:afterLines="0"/>
        <w:rPr>
          <w:rFonts w:ascii="Times New Roman" w:eastAsia="宋体"/>
        </w:rPr>
      </w:pPr>
      <w:r w:rsidRPr="006876CE">
        <w:rPr>
          <w:rFonts w:ascii="Times New Roman" w:eastAsia="宋体"/>
        </w:rPr>
        <w:t>对厚度小于</w:t>
      </w:r>
      <w:r w:rsidRPr="006876CE">
        <w:rPr>
          <w:rFonts w:ascii="Times New Roman" w:eastAsia="宋体"/>
        </w:rPr>
        <w:t>12 mm</w:t>
      </w:r>
      <w:r w:rsidRPr="006876CE">
        <w:rPr>
          <w:rFonts w:ascii="Times New Roman" w:eastAsia="宋体"/>
        </w:rPr>
        <w:t>钢带的夏比（</w:t>
      </w:r>
      <w:r w:rsidRPr="006876CE">
        <w:rPr>
          <w:rFonts w:ascii="Times New Roman" w:eastAsia="宋体"/>
        </w:rPr>
        <w:t>V</w:t>
      </w:r>
      <w:r w:rsidRPr="006876CE">
        <w:rPr>
          <w:rFonts w:ascii="Times New Roman" w:eastAsia="宋体"/>
        </w:rPr>
        <w:t>型缺口）冲击试验应采用小尺寸试样，厚度为</w:t>
      </w:r>
      <w:r w:rsidRPr="006876CE">
        <w:rPr>
          <w:rFonts w:ascii="Times New Roman" w:eastAsia="宋体"/>
        </w:rPr>
        <w:t>6 mm</w:t>
      </w:r>
      <w:r w:rsidRPr="006876CE">
        <w:rPr>
          <w:rFonts w:ascii="Times New Roman" w:eastAsia="宋体"/>
        </w:rPr>
        <w:t>～</w:t>
      </w:r>
      <w:r w:rsidRPr="006876CE">
        <w:rPr>
          <w:rFonts w:ascii="Times New Roman" w:eastAsia="宋体"/>
        </w:rPr>
        <w:t>8 mm</w:t>
      </w:r>
      <w:r w:rsidRPr="006876CE">
        <w:rPr>
          <w:rFonts w:ascii="Times New Roman" w:eastAsia="宋体"/>
        </w:rPr>
        <w:t>的钢带，其尺寸为</w:t>
      </w:r>
      <w:r w:rsidRPr="006876CE">
        <w:rPr>
          <w:rFonts w:ascii="Times New Roman" w:eastAsia="宋体"/>
        </w:rPr>
        <w:t xml:space="preserve"> 5 mm×10 mm×55 mm</w:t>
      </w:r>
      <w:r w:rsidRPr="006876CE">
        <w:rPr>
          <w:rFonts w:ascii="Times New Roman" w:eastAsia="宋体"/>
        </w:rPr>
        <w:t>，其试验结果应不小于表</w:t>
      </w:r>
      <w:r w:rsidRPr="006876CE">
        <w:rPr>
          <w:rFonts w:ascii="Times New Roman" w:eastAsia="宋体"/>
        </w:rPr>
        <w:t>2</w:t>
      </w:r>
      <w:r w:rsidRPr="006876CE">
        <w:rPr>
          <w:rFonts w:ascii="Times New Roman" w:eastAsia="宋体"/>
        </w:rPr>
        <w:t>规定值的</w:t>
      </w:r>
      <w:r w:rsidRPr="006876CE">
        <w:rPr>
          <w:rFonts w:ascii="Times New Roman" w:eastAsia="宋体"/>
        </w:rPr>
        <w:t>50%</w:t>
      </w:r>
      <w:r w:rsidRPr="006876CE">
        <w:rPr>
          <w:rFonts w:ascii="Times New Roman" w:eastAsia="宋体"/>
        </w:rPr>
        <w:t>。厚度＞</w:t>
      </w:r>
      <w:r w:rsidRPr="006876CE">
        <w:rPr>
          <w:rFonts w:ascii="Times New Roman" w:eastAsia="宋体"/>
        </w:rPr>
        <w:t>8 mm</w:t>
      </w:r>
      <w:r w:rsidRPr="006876CE">
        <w:rPr>
          <w:rFonts w:ascii="Times New Roman" w:eastAsia="宋体"/>
        </w:rPr>
        <w:t>～＜</w:t>
      </w:r>
      <w:r w:rsidRPr="006876CE">
        <w:rPr>
          <w:rFonts w:ascii="Times New Roman" w:eastAsia="宋体"/>
        </w:rPr>
        <w:t>12 mm</w:t>
      </w:r>
      <w:r w:rsidRPr="006876CE">
        <w:rPr>
          <w:rFonts w:ascii="Times New Roman" w:eastAsia="宋体"/>
        </w:rPr>
        <w:t>的钢带其尺寸为</w:t>
      </w:r>
      <w:r w:rsidRPr="006876CE">
        <w:rPr>
          <w:rFonts w:ascii="Times New Roman" w:eastAsia="宋体"/>
        </w:rPr>
        <w:t>7.5 mm×10 mm×55 mm</w:t>
      </w:r>
      <w:r w:rsidRPr="006876CE">
        <w:rPr>
          <w:rFonts w:ascii="Times New Roman" w:eastAsia="宋体"/>
        </w:rPr>
        <w:t>，其试验结果应不小于表</w:t>
      </w:r>
      <w:r w:rsidRPr="006876CE">
        <w:rPr>
          <w:rFonts w:ascii="Times New Roman" w:eastAsia="宋体"/>
        </w:rPr>
        <w:t>2</w:t>
      </w:r>
      <w:r w:rsidRPr="006876CE">
        <w:rPr>
          <w:rFonts w:ascii="Times New Roman" w:eastAsia="宋体"/>
        </w:rPr>
        <w:t>规定值的</w:t>
      </w:r>
      <w:r w:rsidRPr="006876CE">
        <w:rPr>
          <w:rFonts w:ascii="Times New Roman" w:eastAsia="宋体"/>
        </w:rPr>
        <w:t>75%</w:t>
      </w:r>
      <w:r w:rsidRPr="006876CE">
        <w:rPr>
          <w:rFonts w:ascii="Times New Roman" w:eastAsia="宋体"/>
        </w:rPr>
        <w:t>。</w:t>
      </w:r>
    </w:p>
    <w:p w14:paraId="6E27A3A6" w14:textId="77777777" w:rsidR="00D8216C" w:rsidRPr="006876CE" w:rsidRDefault="008D6B71">
      <w:pPr>
        <w:pStyle w:val="a0"/>
        <w:spacing w:beforeLines="0" w:afterLines="0"/>
        <w:rPr>
          <w:rFonts w:ascii="Times New Roman" w:eastAsia="宋体"/>
        </w:rPr>
      </w:pPr>
      <w:r w:rsidRPr="006876CE">
        <w:rPr>
          <w:rFonts w:ascii="Times New Roman" w:eastAsia="宋体"/>
        </w:rPr>
        <w:t>钢带的硬度测量点如图</w:t>
      </w:r>
      <w:r w:rsidRPr="006876CE">
        <w:rPr>
          <w:rFonts w:ascii="Times New Roman" w:eastAsia="宋体"/>
        </w:rPr>
        <w:t>1</w:t>
      </w:r>
      <w:r w:rsidRPr="006876CE">
        <w:rPr>
          <w:rFonts w:ascii="Times New Roman" w:eastAsia="宋体"/>
        </w:rPr>
        <w:t>所示。应在钢带宽度</w:t>
      </w:r>
      <w:r w:rsidRPr="006876CE">
        <w:rPr>
          <w:rFonts w:ascii="Times New Roman" w:eastAsia="宋体"/>
        </w:rPr>
        <w:t>1/4</w:t>
      </w:r>
      <w:r w:rsidRPr="006876CE">
        <w:rPr>
          <w:rFonts w:ascii="Times New Roman" w:eastAsia="宋体"/>
        </w:rPr>
        <w:t>处横向截面上经抛光后进行</w:t>
      </w:r>
      <w:r w:rsidRPr="006876CE">
        <w:rPr>
          <w:rFonts w:ascii="Times New Roman" w:eastAsia="宋体"/>
        </w:rPr>
        <w:t>10 kg</w:t>
      </w:r>
      <w:r w:rsidRPr="006876CE">
        <w:rPr>
          <w:rFonts w:ascii="Times New Roman" w:eastAsia="宋体"/>
        </w:rPr>
        <w:t>载荷维氏硬度检验，在距钢带上下表面各</w:t>
      </w:r>
      <w:r w:rsidRPr="006876CE">
        <w:rPr>
          <w:rFonts w:ascii="Times New Roman" w:eastAsia="宋体"/>
        </w:rPr>
        <w:t>1.5 mm</w:t>
      </w:r>
      <w:r w:rsidRPr="006876CE">
        <w:rPr>
          <w:rFonts w:ascii="Times New Roman" w:eastAsia="宋体"/>
        </w:rPr>
        <w:t>和板厚中心</w:t>
      </w:r>
      <w:r w:rsidRPr="006876CE">
        <w:rPr>
          <w:rFonts w:ascii="Times New Roman" w:eastAsia="宋体"/>
        </w:rPr>
        <w:t>3</w:t>
      </w:r>
      <w:r w:rsidRPr="006876CE">
        <w:rPr>
          <w:rFonts w:ascii="Times New Roman" w:eastAsia="宋体"/>
        </w:rPr>
        <w:t>个位置共测量</w:t>
      </w:r>
      <w:r w:rsidRPr="006876CE">
        <w:rPr>
          <w:rFonts w:ascii="Times New Roman" w:eastAsia="宋体"/>
        </w:rPr>
        <w:t>9</w:t>
      </w:r>
      <w:r w:rsidRPr="006876CE">
        <w:rPr>
          <w:rFonts w:ascii="Times New Roman" w:eastAsia="宋体"/>
        </w:rPr>
        <w:t>个点，质量证明书注明平均值，但单值应不超过标准规定的允许值。厚度小于</w:t>
      </w:r>
      <w:r w:rsidRPr="006876CE">
        <w:rPr>
          <w:rFonts w:ascii="Times New Roman" w:eastAsia="宋体"/>
        </w:rPr>
        <w:t>6 mm</w:t>
      </w:r>
      <w:r w:rsidRPr="006876CE">
        <w:rPr>
          <w:rFonts w:ascii="Times New Roman" w:eastAsia="宋体"/>
        </w:rPr>
        <w:t>的钢带，维氏硬度测量点协商确定。</w:t>
      </w:r>
    </w:p>
    <w:p w14:paraId="01BE07C7" w14:textId="77777777" w:rsidR="00D8216C" w:rsidRPr="006876CE" w:rsidRDefault="008D6B71">
      <w:pPr>
        <w:pStyle w:val="ae"/>
        <w:ind w:firstLineChars="0" w:firstLine="0"/>
        <w:jc w:val="center"/>
        <w:rPr>
          <w:rFonts w:ascii="Times New Roman"/>
          <w:sz w:val="18"/>
          <w:szCs w:val="18"/>
        </w:rPr>
      </w:pPr>
      <w:r w:rsidRPr="006876CE">
        <w:rPr>
          <w:rFonts w:ascii="Times New Roman"/>
          <w:noProof/>
        </w:rPr>
        <w:drawing>
          <wp:inline distT="0" distB="0" distL="114300" distR="114300" wp14:anchorId="39C00245" wp14:editId="1623F2DA">
            <wp:extent cx="3611880" cy="1379220"/>
            <wp:effectExtent l="0" t="0" r="7620" b="1143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29"/>
                    <a:stretch>
                      <a:fillRect/>
                    </a:stretch>
                  </pic:blipFill>
                  <pic:spPr>
                    <a:xfrm>
                      <a:off x="0" y="0"/>
                      <a:ext cx="3611880" cy="1379220"/>
                    </a:xfrm>
                    <a:prstGeom prst="rect">
                      <a:avLst/>
                    </a:prstGeom>
                    <a:noFill/>
                    <a:ln>
                      <a:noFill/>
                    </a:ln>
                  </pic:spPr>
                </pic:pic>
              </a:graphicData>
            </a:graphic>
          </wp:inline>
        </w:drawing>
      </w:r>
    </w:p>
    <w:p w14:paraId="723D0321" w14:textId="77777777" w:rsidR="00D8216C" w:rsidRPr="006876CE" w:rsidRDefault="008D6B71">
      <w:pPr>
        <w:pStyle w:val="ae"/>
        <w:ind w:left="525" w:firstLineChars="0" w:firstLine="0"/>
        <w:rPr>
          <w:rFonts w:ascii="Times New Roman"/>
          <w:sz w:val="18"/>
          <w:szCs w:val="18"/>
        </w:rPr>
      </w:pPr>
      <w:r w:rsidRPr="006876CE">
        <w:rPr>
          <w:rFonts w:ascii="Times New Roman"/>
          <w:sz w:val="18"/>
          <w:szCs w:val="18"/>
        </w:rPr>
        <w:t>说明：</w:t>
      </w:r>
    </w:p>
    <w:p w14:paraId="29ADFEC8" w14:textId="77777777" w:rsidR="00D8216C" w:rsidRPr="006876CE" w:rsidRDefault="008D6B71">
      <w:pPr>
        <w:pStyle w:val="ae"/>
        <w:ind w:firstLineChars="300" w:firstLine="540"/>
        <w:rPr>
          <w:rFonts w:ascii="Times New Roman"/>
          <w:sz w:val="18"/>
          <w:szCs w:val="18"/>
        </w:rPr>
      </w:pPr>
      <w:r w:rsidRPr="006876CE">
        <w:rPr>
          <w:rFonts w:ascii="Times New Roman"/>
          <w:sz w:val="18"/>
          <w:szCs w:val="18"/>
        </w:rPr>
        <w:t>t</w:t>
      </w:r>
      <w:r w:rsidRPr="006876CE">
        <w:rPr>
          <w:rFonts w:ascii="Times New Roman" w:eastAsia="黑体"/>
          <w:sz w:val="18"/>
          <w:szCs w:val="18"/>
        </w:rPr>
        <w:t>——</w:t>
      </w:r>
      <w:r w:rsidRPr="006876CE">
        <w:rPr>
          <w:rFonts w:ascii="Times New Roman"/>
          <w:sz w:val="18"/>
          <w:szCs w:val="18"/>
        </w:rPr>
        <w:t>为钢带厚度。</w:t>
      </w:r>
    </w:p>
    <w:p w14:paraId="1313F788" w14:textId="77777777" w:rsidR="00D8216C" w:rsidRPr="006876CE" w:rsidRDefault="008D6B71">
      <w:pPr>
        <w:widowControl/>
        <w:autoSpaceDE w:val="0"/>
        <w:autoSpaceDN w:val="0"/>
        <w:jc w:val="center"/>
        <w:rPr>
          <w:kern w:val="0"/>
          <w:sz w:val="18"/>
          <w:szCs w:val="18"/>
        </w:rPr>
      </w:pPr>
      <w:r w:rsidRPr="006876CE">
        <w:rPr>
          <w:rFonts w:eastAsia="黑体"/>
          <w:szCs w:val="21"/>
        </w:rPr>
        <w:t>图</w:t>
      </w:r>
      <w:r w:rsidRPr="006876CE">
        <w:rPr>
          <w:rFonts w:eastAsia="黑体"/>
          <w:szCs w:val="21"/>
        </w:rPr>
        <w:t>1</w:t>
      </w:r>
      <w:r w:rsidRPr="006876CE">
        <w:rPr>
          <w:rFonts w:eastAsia="黑体"/>
          <w:szCs w:val="21"/>
        </w:rPr>
        <w:t>维氏硬度测量点位置</w:t>
      </w:r>
    </w:p>
    <w:p w14:paraId="000BCAB7" w14:textId="77777777" w:rsidR="00D8216C" w:rsidRPr="006876CE" w:rsidRDefault="008D6B71">
      <w:pPr>
        <w:pStyle w:val="a"/>
        <w:spacing w:before="156" w:after="156"/>
        <w:ind w:left="0"/>
        <w:rPr>
          <w:rFonts w:ascii="Times New Roman"/>
        </w:rPr>
      </w:pPr>
      <w:r w:rsidRPr="006876CE">
        <w:rPr>
          <w:rFonts w:ascii="Times New Roman"/>
        </w:rPr>
        <w:t>晶粒度</w:t>
      </w:r>
    </w:p>
    <w:p w14:paraId="5F6C8BB2" w14:textId="77777777" w:rsidR="00D8216C" w:rsidRPr="006876CE" w:rsidRDefault="008D6B71">
      <w:pPr>
        <w:pStyle w:val="ae"/>
        <w:rPr>
          <w:rFonts w:ascii="Times New Roman"/>
        </w:rPr>
      </w:pPr>
      <w:r w:rsidRPr="006876CE">
        <w:rPr>
          <w:rFonts w:ascii="Times New Roman"/>
        </w:rPr>
        <w:t>钢带的晶粒度应符合表</w:t>
      </w:r>
      <w:r w:rsidRPr="006876CE">
        <w:rPr>
          <w:rFonts w:ascii="Times New Roman"/>
        </w:rPr>
        <w:t>3</w:t>
      </w:r>
      <w:r w:rsidRPr="006876CE">
        <w:rPr>
          <w:rFonts w:ascii="Times New Roman"/>
        </w:rPr>
        <w:t>的规定。若供方能保证，经需方同意，可不做晶粒度检验。</w:t>
      </w:r>
    </w:p>
    <w:p w14:paraId="623814DD" w14:textId="77777777" w:rsidR="00D8216C" w:rsidRPr="006876CE" w:rsidRDefault="008D6B71">
      <w:pPr>
        <w:pStyle w:val="a1"/>
        <w:spacing w:before="156" w:after="156"/>
        <w:ind w:left="0"/>
        <w:rPr>
          <w:rFonts w:ascii="Times New Roman"/>
        </w:rPr>
      </w:pPr>
      <w:r w:rsidRPr="006876CE">
        <w:rPr>
          <w:rFonts w:ascii="Times New Roman"/>
        </w:rPr>
        <w:t>晶粒度合格级别</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D8216C" w:rsidRPr="006876CE" w14:paraId="2510A0CA" w14:textId="77777777">
        <w:trPr>
          <w:jc w:val="center"/>
        </w:trPr>
        <w:tc>
          <w:tcPr>
            <w:tcW w:w="4785" w:type="dxa"/>
            <w:vAlign w:val="center"/>
          </w:tcPr>
          <w:p w14:paraId="1C854AAA" w14:textId="77777777" w:rsidR="00D8216C" w:rsidRPr="006876CE" w:rsidRDefault="008D6B71">
            <w:pPr>
              <w:widowControl/>
              <w:autoSpaceDE w:val="0"/>
              <w:autoSpaceDN w:val="0"/>
              <w:jc w:val="center"/>
              <w:rPr>
                <w:kern w:val="0"/>
                <w:sz w:val="18"/>
                <w:szCs w:val="18"/>
              </w:rPr>
            </w:pPr>
            <w:r w:rsidRPr="006876CE">
              <w:rPr>
                <w:kern w:val="0"/>
                <w:sz w:val="18"/>
                <w:szCs w:val="18"/>
              </w:rPr>
              <w:t>钢级</w:t>
            </w:r>
          </w:p>
        </w:tc>
        <w:tc>
          <w:tcPr>
            <w:tcW w:w="4785" w:type="dxa"/>
            <w:vAlign w:val="center"/>
          </w:tcPr>
          <w:p w14:paraId="408E1035" w14:textId="77777777" w:rsidR="00D8216C" w:rsidRPr="006876CE" w:rsidRDefault="008D6B71">
            <w:pPr>
              <w:jc w:val="center"/>
              <w:rPr>
                <w:sz w:val="18"/>
                <w:szCs w:val="18"/>
              </w:rPr>
            </w:pPr>
            <w:r w:rsidRPr="006876CE">
              <w:rPr>
                <w:sz w:val="18"/>
                <w:szCs w:val="18"/>
              </w:rPr>
              <w:t>晶粒度级别</w:t>
            </w:r>
          </w:p>
        </w:tc>
      </w:tr>
      <w:tr w:rsidR="00D8216C" w:rsidRPr="006876CE" w14:paraId="781AD27A" w14:textId="77777777">
        <w:trPr>
          <w:jc w:val="center"/>
        </w:trPr>
        <w:tc>
          <w:tcPr>
            <w:tcW w:w="4785" w:type="dxa"/>
            <w:vAlign w:val="center"/>
          </w:tcPr>
          <w:p w14:paraId="09F52F91" w14:textId="77777777" w:rsidR="00D8216C" w:rsidRPr="006876CE" w:rsidRDefault="008D6B71">
            <w:pPr>
              <w:widowControl/>
              <w:autoSpaceDE w:val="0"/>
              <w:autoSpaceDN w:val="0"/>
              <w:jc w:val="center"/>
              <w:rPr>
                <w:kern w:val="0"/>
                <w:sz w:val="18"/>
                <w:szCs w:val="18"/>
              </w:rPr>
            </w:pPr>
            <w:r w:rsidRPr="006876CE">
              <w:rPr>
                <w:kern w:val="0"/>
                <w:sz w:val="18"/>
                <w:szCs w:val="18"/>
              </w:rPr>
              <w:t>L245/B~ L390/X56</w:t>
            </w:r>
          </w:p>
        </w:tc>
        <w:tc>
          <w:tcPr>
            <w:tcW w:w="4785" w:type="dxa"/>
            <w:vAlign w:val="center"/>
          </w:tcPr>
          <w:p w14:paraId="1E2E7A69" w14:textId="77777777" w:rsidR="00D8216C" w:rsidRPr="006876CE" w:rsidRDefault="008D6B71">
            <w:pPr>
              <w:jc w:val="center"/>
              <w:rPr>
                <w:sz w:val="18"/>
                <w:szCs w:val="18"/>
              </w:rPr>
            </w:pPr>
            <w:r w:rsidRPr="006876CE">
              <w:rPr>
                <w:sz w:val="18"/>
                <w:szCs w:val="18"/>
              </w:rPr>
              <w:t>No.7</w:t>
            </w:r>
            <w:r w:rsidRPr="006876CE">
              <w:rPr>
                <w:sz w:val="18"/>
                <w:szCs w:val="18"/>
              </w:rPr>
              <w:t>级或更细</w:t>
            </w:r>
          </w:p>
        </w:tc>
      </w:tr>
      <w:tr w:rsidR="00D8216C" w:rsidRPr="006876CE" w14:paraId="06199934" w14:textId="77777777">
        <w:trPr>
          <w:jc w:val="center"/>
        </w:trPr>
        <w:tc>
          <w:tcPr>
            <w:tcW w:w="4785" w:type="dxa"/>
            <w:vAlign w:val="center"/>
          </w:tcPr>
          <w:p w14:paraId="38098556" w14:textId="77777777" w:rsidR="00D8216C" w:rsidRPr="006876CE" w:rsidRDefault="008D6B71">
            <w:pPr>
              <w:widowControl/>
              <w:autoSpaceDE w:val="0"/>
              <w:autoSpaceDN w:val="0"/>
              <w:jc w:val="center"/>
              <w:rPr>
                <w:kern w:val="0"/>
                <w:sz w:val="18"/>
                <w:szCs w:val="18"/>
              </w:rPr>
            </w:pPr>
            <w:r w:rsidRPr="006876CE">
              <w:rPr>
                <w:kern w:val="0"/>
                <w:sz w:val="18"/>
                <w:szCs w:val="18"/>
              </w:rPr>
              <w:t>L415/X60</w:t>
            </w:r>
            <w:r w:rsidRPr="006876CE">
              <w:rPr>
                <w:kern w:val="0"/>
                <w:sz w:val="18"/>
                <w:szCs w:val="18"/>
              </w:rPr>
              <w:t>、</w:t>
            </w:r>
            <w:r w:rsidRPr="006876CE">
              <w:rPr>
                <w:kern w:val="0"/>
                <w:sz w:val="18"/>
                <w:szCs w:val="18"/>
              </w:rPr>
              <w:t>L450/X65</w:t>
            </w:r>
          </w:p>
        </w:tc>
        <w:tc>
          <w:tcPr>
            <w:tcW w:w="4785" w:type="dxa"/>
            <w:vAlign w:val="center"/>
          </w:tcPr>
          <w:p w14:paraId="604D0730" w14:textId="77777777" w:rsidR="00D8216C" w:rsidRPr="006876CE" w:rsidRDefault="008D6B71">
            <w:pPr>
              <w:jc w:val="center"/>
              <w:rPr>
                <w:sz w:val="18"/>
                <w:szCs w:val="18"/>
              </w:rPr>
            </w:pPr>
            <w:r w:rsidRPr="006876CE">
              <w:rPr>
                <w:sz w:val="18"/>
                <w:szCs w:val="18"/>
              </w:rPr>
              <w:t>No.8</w:t>
            </w:r>
            <w:r w:rsidRPr="006876CE">
              <w:rPr>
                <w:sz w:val="18"/>
                <w:szCs w:val="18"/>
              </w:rPr>
              <w:t>级或更细</w:t>
            </w:r>
          </w:p>
        </w:tc>
      </w:tr>
      <w:tr w:rsidR="00D8216C" w:rsidRPr="006876CE" w14:paraId="2339DAE6" w14:textId="77777777">
        <w:trPr>
          <w:jc w:val="center"/>
        </w:trPr>
        <w:tc>
          <w:tcPr>
            <w:tcW w:w="4785" w:type="dxa"/>
            <w:vAlign w:val="center"/>
          </w:tcPr>
          <w:p w14:paraId="1F170E6C" w14:textId="77777777" w:rsidR="00D8216C" w:rsidRPr="006876CE" w:rsidRDefault="008D6B71">
            <w:pPr>
              <w:widowControl/>
              <w:autoSpaceDE w:val="0"/>
              <w:autoSpaceDN w:val="0"/>
              <w:jc w:val="center"/>
              <w:rPr>
                <w:kern w:val="0"/>
                <w:sz w:val="18"/>
                <w:szCs w:val="18"/>
              </w:rPr>
            </w:pPr>
            <w:r w:rsidRPr="006876CE">
              <w:rPr>
                <w:kern w:val="0"/>
                <w:sz w:val="18"/>
                <w:szCs w:val="18"/>
              </w:rPr>
              <w:t>L485/X70</w:t>
            </w:r>
          </w:p>
        </w:tc>
        <w:tc>
          <w:tcPr>
            <w:tcW w:w="4785" w:type="dxa"/>
            <w:vAlign w:val="center"/>
          </w:tcPr>
          <w:p w14:paraId="5291175B" w14:textId="77777777" w:rsidR="00D8216C" w:rsidRPr="006876CE" w:rsidRDefault="008D6B71">
            <w:pPr>
              <w:jc w:val="center"/>
              <w:rPr>
                <w:sz w:val="18"/>
                <w:szCs w:val="18"/>
              </w:rPr>
            </w:pPr>
            <w:r w:rsidRPr="006876CE">
              <w:rPr>
                <w:sz w:val="18"/>
                <w:szCs w:val="18"/>
              </w:rPr>
              <w:t>No.10</w:t>
            </w:r>
            <w:r w:rsidRPr="006876CE">
              <w:rPr>
                <w:sz w:val="18"/>
                <w:szCs w:val="18"/>
              </w:rPr>
              <w:t>级或更细</w:t>
            </w:r>
          </w:p>
        </w:tc>
      </w:tr>
    </w:tbl>
    <w:p w14:paraId="7D8F5F0D" w14:textId="77777777" w:rsidR="00D8216C" w:rsidRPr="006876CE" w:rsidRDefault="008D6B71">
      <w:pPr>
        <w:pStyle w:val="a"/>
        <w:spacing w:before="156" w:after="156"/>
        <w:ind w:left="0"/>
        <w:rPr>
          <w:rFonts w:ascii="Times New Roman"/>
        </w:rPr>
      </w:pPr>
      <w:r w:rsidRPr="006876CE">
        <w:rPr>
          <w:rFonts w:ascii="Times New Roman"/>
        </w:rPr>
        <w:t>非金属夹杂物</w:t>
      </w:r>
    </w:p>
    <w:p w14:paraId="003E6A17" w14:textId="53CE3107" w:rsidR="00D8216C" w:rsidRPr="006876CE" w:rsidRDefault="008D6B71">
      <w:pPr>
        <w:pStyle w:val="ae"/>
        <w:rPr>
          <w:rFonts w:ascii="Times New Roman"/>
        </w:rPr>
      </w:pPr>
      <w:bookmarkStart w:id="32" w:name="_Hlk35809942"/>
      <w:r w:rsidRPr="006876CE">
        <w:rPr>
          <w:rFonts w:ascii="Times New Roman"/>
        </w:rPr>
        <w:t>钢中非金属夹杂物按</w:t>
      </w:r>
      <w:r w:rsidRPr="006876CE">
        <w:rPr>
          <w:rFonts w:ascii="Times New Roman"/>
        </w:rPr>
        <w:t>GB/T 10561</w:t>
      </w:r>
      <w:r w:rsidRPr="006876CE">
        <w:rPr>
          <w:rFonts w:ascii="Times New Roman"/>
          <w:szCs w:val="22"/>
        </w:rPr>
        <w:t>-</w:t>
      </w:r>
      <w:r w:rsidR="00D82A40">
        <w:rPr>
          <w:rFonts w:ascii="Times New Roman"/>
          <w:szCs w:val="22"/>
        </w:rPr>
        <w:t>2023</w:t>
      </w:r>
      <w:r w:rsidRPr="006876CE">
        <w:rPr>
          <w:rFonts w:ascii="Times New Roman"/>
        </w:rPr>
        <w:t>中</w:t>
      </w:r>
      <w:r w:rsidRPr="006876CE">
        <w:rPr>
          <w:rFonts w:ascii="Times New Roman"/>
        </w:rPr>
        <w:t>A</w:t>
      </w:r>
      <w:r w:rsidRPr="006876CE">
        <w:rPr>
          <w:rFonts w:ascii="Times New Roman"/>
        </w:rPr>
        <w:t>法进行检验，其合格级别应符合表</w:t>
      </w:r>
      <w:r w:rsidRPr="006876CE">
        <w:rPr>
          <w:rFonts w:ascii="Times New Roman"/>
        </w:rPr>
        <w:t>4</w:t>
      </w:r>
      <w:r w:rsidRPr="006876CE">
        <w:rPr>
          <w:rFonts w:ascii="Times New Roman"/>
        </w:rPr>
        <w:t>的规定。</w:t>
      </w:r>
      <w:bookmarkEnd w:id="32"/>
      <w:r w:rsidR="007811CA">
        <w:rPr>
          <w:rFonts w:ascii="Times New Roman" w:hint="eastAsia"/>
        </w:rPr>
        <w:t>如对非金属夹杂物合格级别有特殊要求，由供需双方协商确定。</w:t>
      </w:r>
    </w:p>
    <w:p w14:paraId="7578AB46" w14:textId="77777777" w:rsidR="00D8216C" w:rsidRPr="006876CE" w:rsidRDefault="008D6B71">
      <w:pPr>
        <w:pStyle w:val="a1"/>
        <w:spacing w:before="156" w:after="156"/>
        <w:ind w:left="0"/>
        <w:rPr>
          <w:rFonts w:ascii="Times New Roman"/>
        </w:rPr>
      </w:pPr>
      <w:bookmarkStart w:id="33" w:name="_Hlk46344494"/>
      <w:r w:rsidRPr="006876CE">
        <w:rPr>
          <w:rFonts w:ascii="Times New Roman"/>
        </w:rPr>
        <w:lastRenderedPageBreak/>
        <w:t>非金属夹杂物合格级别</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851"/>
        <w:gridCol w:w="854"/>
        <w:gridCol w:w="852"/>
        <w:gridCol w:w="854"/>
        <w:gridCol w:w="854"/>
        <w:gridCol w:w="852"/>
        <w:gridCol w:w="854"/>
        <w:gridCol w:w="854"/>
        <w:gridCol w:w="861"/>
      </w:tblGrid>
      <w:tr w:rsidR="00D8216C" w:rsidRPr="006876CE" w14:paraId="09A3ED62" w14:textId="77777777">
        <w:trPr>
          <w:jc w:val="center"/>
        </w:trPr>
        <w:tc>
          <w:tcPr>
            <w:tcW w:w="1884" w:type="dxa"/>
            <w:vAlign w:val="center"/>
          </w:tcPr>
          <w:p w14:paraId="314FA21B" w14:textId="77777777" w:rsidR="00D8216C" w:rsidRPr="006876CE" w:rsidRDefault="008D6B71">
            <w:pPr>
              <w:widowControl/>
              <w:autoSpaceDE w:val="0"/>
              <w:autoSpaceDN w:val="0"/>
              <w:jc w:val="center"/>
              <w:rPr>
                <w:kern w:val="0"/>
                <w:sz w:val="18"/>
                <w:szCs w:val="18"/>
              </w:rPr>
            </w:pPr>
            <w:r w:rsidRPr="006876CE">
              <w:rPr>
                <w:kern w:val="0"/>
                <w:sz w:val="18"/>
                <w:szCs w:val="18"/>
              </w:rPr>
              <w:t>夹杂物类型</w:t>
            </w:r>
          </w:p>
        </w:tc>
        <w:tc>
          <w:tcPr>
            <w:tcW w:w="1705" w:type="dxa"/>
            <w:gridSpan w:val="2"/>
            <w:vAlign w:val="center"/>
          </w:tcPr>
          <w:p w14:paraId="570AA978" w14:textId="77777777" w:rsidR="00D8216C" w:rsidRPr="006876CE" w:rsidRDefault="008D6B71">
            <w:pPr>
              <w:jc w:val="center"/>
              <w:rPr>
                <w:sz w:val="18"/>
                <w:szCs w:val="18"/>
              </w:rPr>
            </w:pPr>
            <w:r w:rsidRPr="006876CE">
              <w:rPr>
                <w:sz w:val="18"/>
                <w:szCs w:val="18"/>
              </w:rPr>
              <w:t>A</w:t>
            </w:r>
          </w:p>
        </w:tc>
        <w:tc>
          <w:tcPr>
            <w:tcW w:w="1706" w:type="dxa"/>
            <w:gridSpan w:val="2"/>
            <w:vAlign w:val="center"/>
          </w:tcPr>
          <w:p w14:paraId="4F143B42" w14:textId="77777777" w:rsidR="00D8216C" w:rsidRPr="006876CE" w:rsidRDefault="008D6B71">
            <w:pPr>
              <w:jc w:val="center"/>
              <w:rPr>
                <w:sz w:val="18"/>
                <w:szCs w:val="18"/>
              </w:rPr>
            </w:pPr>
            <w:r w:rsidRPr="006876CE">
              <w:rPr>
                <w:sz w:val="18"/>
                <w:szCs w:val="18"/>
              </w:rPr>
              <w:t>B</w:t>
            </w:r>
          </w:p>
        </w:tc>
        <w:tc>
          <w:tcPr>
            <w:tcW w:w="1706" w:type="dxa"/>
            <w:gridSpan w:val="2"/>
            <w:vAlign w:val="center"/>
          </w:tcPr>
          <w:p w14:paraId="56322493" w14:textId="77777777" w:rsidR="00D8216C" w:rsidRPr="006876CE" w:rsidRDefault="008D6B71">
            <w:pPr>
              <w:jc w:val="center"/>
              <w:rPr>
                <w:sz w:val="18"/>
                <w:szCs w:val="18"/>
              </w:rPr>
            </w:pPr>
            <w:r w:rsidRPr="006876CE">
              <w:rPr>
                <w:sz w:val="18"/>
                <w:szCs w:val="18"/>
              </w:rPr>
              <w:t>C</w:t>
            </w:r>
          </w:p>
        </w:tc>
        <w:tc>
          <w:tcPr>
            <w:tcW w:w="1708" w:type="dxa"/>
            <w:gridSpan w:val="2"/>
            <w:vAlign w:val="center"/>
          </w:tcPr>
          <w:p w14:paraId="5CB1EDD2" w14:textId="77777777" w:rsidR="00D8216C" w:rsidRPr="006876CE" w:rsidRDefault="008D6B71">
            <w:pPr>
              <w:jc w:val="center"/>
              <w:rPr>
                <w:sz w:val="18"/>
                <w:szCs w:val="18"/>
              </w:rPr>
            </w:pPr>
            <w:r w:rsidRPr="006876CE">
              <w:rPr>
                <w:sz w:val="18"/>
                <w:szCs w:val="18"/>
              </w:rPr>
              <w:t>D</w:t>
            </w:r>
          </w:p>
        </w:tc>
        <w:tc>
          <w:tcPr>
            <w:tcW w:w="861" w:type="dxa"/>
            <w:vMerge w:val="restart"/>
            <w:vAlign w:val="center"/>
          </w:tcPr>
          <w:p w14:paraId="30FD8A00" w14:textId="77777777" w:rsidR="00D8216C" w:rsidRPr="006876CE" w:rsidRDefault="008D6B71">
            <w:pPr>
              <w:jc w:val="center"/>
              <w:rPr>
                <w:sz w:val="18"/>
                <w:szCs w:val="18"/>
              </w:rPr>
            </w:pPr>
            <w:r w:rsidRPr="006876CE">
              <w:rPr>
                <w:sz w:val="18"/>
                <w:szCs w:val="18"/>
              </w:rPr>
              <w:t>DS</w:t>
            </w:r>
          </w:p>
        </w:tc>
      </w:tr>
      <w:tr w:rsidR="00D8216C" w:rsidRPr="006876CE" w14:paraId="5DA4DD1D" w14:textId="77777777">
        <w:trPr>
          <w:jc w:val="center"/>
        </w:trPr>
        <w:tc>
          <w:tcPr>
            <w:tcW w:w="1884" w:type="dxa"/>
            <w:vMerge w:val="restart"/>
            <w:vAlign w:val="center"/>
          </w:tcPr>
          <w:p w14:paraId="70D671BC" w14:textId="77777777" w:rsidR="00D8216C" w:rsidRPr="006876CE" w:rsidRDefault="008D6B71">
            <w:pPr>
              <w:widowControl/>
              <w:autoSpaceDE w:val="0"/>
              <w:autoSpaceDN w:val="0"/>
              <w:jc w:val="center"/>
              <w:rPr>
                <w:kern w:val="0"/>
                <w:sz w:val="18"/>
                <w:szCs w:val="18"/>
              </w:rPr>
            </w:pPr>
            <w:r w:rsidRPr="006876CE">
              <w:rPr>
                <w:kern w:val="0"/>
                <w:sz w:val="18"/>
                <w:szCs w:val="18"/>
              </w:rPr>
              <w:t>合格级别（不大于）</w:t>
            </w:r>
          </w:p>
        </w:tc>
        <w:tc>
          <w:tcPr>
            <w:tcW w:w="851" w:type="dxa"/>
            <w:vAlign w:val="center"/>
          </w:tcPr>
          <w:p w14:paraId="6DD62EC8" w14:textId="77777777" w:rsidR="00D8216C" w:rsidRPr="006876CE" w:rsidRDefault="008D6B71">
            <w:pPr>
              <w:jc w:val="center"/>
              <w:rPr>
                <w:sz w:val="18"/>
                <w:szCs w:val="18"/>
              </w:rPr>
            </w:pPr>
            <w:r w:rsidRPr="006876CE">
              <w:rPr>
                <w:sz w:val="18"/>
                <w:szCs w:val="18"/>
              </w:rPr>
              <w:t>细系</w:t>
            </w:r>
          </w:p>
        </w:tc>
        <w:tc>
          <w:tcPr>
            <w:tcW w:w="854" w:type="dxa"/>
            <w:vAlign w:val="center"/>
          </w:tcPr>
          <w:p w14:paraId="4CCDA7AA" w14:textId="77777777" w:rsidR="00D8216C" w:rsidRPr="006876CE" w:rsidRDefault="008D6B71">
            <w:pPr>
              <w:jc w:val="center"/>
              <w:rPr>
                <w:sz w:val="18"/>
                <w:szCs w:val="18"/>
              </w:rPr>
            </w:pPr>
            <w:r w:rsidRPr="006876CE">
              <w:rPr>
                <w:sz w:val="18"/>
                <w:szCs w:val="18"/>
              </w:rPr>
              <w:t>粗系</w:t>
            </w:r>
          </w:p>
        </w:tc>
        <w:tc>
          <w:tcPr>
            <w:tcW w:w="852" w:type="dxa"/>
            <w:vAlign w:val="center"/>
          </w:tcPr>
          <w:p w14:paraId="08A60C16" w14:textId="77777777" w:rsidR="00D8216C" w:rsidRPr="006876CE" w:rsidRDefault="008D6B71">
            <w:pPr>
              <w:jc w:val="center"/>
              <w:rPr>
                <w:sz w:val="18"/>
                <w:szCs w:val="18"/>
              </w:rPr>
            </w:pPr>
            <w:r w:rsidRPr="006876CE">
              <w:rPr>
                <w:sz w:val="18"/>
                <w:szCs w:val="18"/>
              </w:rPr>
              <w:t>细系</w:t>
            </w:r>
          </w:p>
        </w:tc>
        <w:tc>
          <w:tcPr>
            <w:tcW w:w="854" w:type="dxa"/>
            <w:vAlign w:val="center"/>
          </w:tcPr>
          <w:p w14:paraId="652A6DF9" w14:textId="77777777" w:rsidR="00D8216C" w:rsidRPr="006876CE" w:rsidRDefault="008D6B71">
            <w:pPr>
              <w:jc w:val="center"/>
              <w:rPr>
                <w:sz w:val="18"/>
                <w:szCs w:val="18"/>
              </w:rPr>
            </w:pPr>
            <w:r w:rsidRPr="006876CE">
              <w:rPr>
                <w:sz w:val="18"/>
                <w:szCs w:val="18"/>
              </w:rPr>
              <w:t>粗系</w:t>
            </w:r>
          </w:p>
        </w:tc>
        <w:tc>
          <w:tcPr>
            <w:tcW w:w="854" w:type="dxa"/>
            <w:vAlign w:val="center"/>
          </w:tcPr>
          <w:p w14:paraId="27C9DC53" w14:textId="77777777" w:rsidR="00D8216C" w:rsidRPr="006876CE" w:rsidRDefault="008D6B71">
            <w:pPr>
              <w:jc w:val="center"/>
              <w:rPr>
                <w:sz w:val="18"/>
                <w:szCs w:val="18"/>
              </w:rPr>
            </w:pPr>
            <w:r w:rsidRPr="006876CE">
              <w:rPr>
                <w:sz w:val="18"/>
                <w:szCs w:val="18"/>
              </w:rPr>
              <w:t>细系</w:t>
            </w:r>
          </w:p>
        </w:tc>
        <w:tc>
          <w:tcPr>
            <w:tcW w:w="852" w:type="dxa"/>
            <w:vAlign w:val="center"/>
          </w:tcPr>
          <w:p w14:paraId="06162117" w14:textId="77777777" w:rsidR="00D8216C" w:rsidRPr="006876CE" w:rsidRDefault="008D6B71">
            <w:pPr>
              <w:jc w:val="center"/>
              <w:rPr>
                <w:sz w:val="18"/>
                <w:szCs w:val="18"/>
              </w:rPr>
            </w:pPr>
            <w:r w:rsidRPr="006876CE">
              <w:rPr>
                <w:sz w:val="18"/>
                <w:szCs w:val="18"/>
              </w:rPr>
              <w:t>粗系</w:t>
            </w:r>
          </w:p>
        </w:tc>
        <w:tc>
          <w:tcPr>
            <w:tcW w:w="854" w:type="dxa"/>
            <w:vAlign w:val="center"/>
          </w:tcPr>
          <w:p w14:paraId="1A002708" w14:textId="77777777" w:rsidR="00D8216C" w:rsidRPr="006876CE" w:rsidRDefault="008D6B71">
            <w:pPr>
              <w:jc w:val="center"/>
              <w:rPr>
                <w:sz w:val="18"/>
                <w:szCs w:val="18"/>
              </w:rPr>
            </w:pPr>
            <w:r w:rsidRPr="006876CE">
              <w:rPr>
                <w:sz w:val="18"/>
                <w:szCs w:val="18"/>
              </w:rPr>
              <w:t>细系</w:t>
            </w:r>
          </w:p>
        </w:tc>
        <w:tc>
          <w:tcPr>
            <w:tcW w:w="854" w:type="dxa"/>
            <w:vAlign w:val="center"/>
          </w:tcPr>
          <w:p w14:paraId="12E60FD0" w14:textId="77777777" w:rsidR="00D8216C" w:rsidRPr="006876CE" w:rsidRDefault="008D6B71">
            <w:pPr>
              <w:jc w:val="center"/>
              <w:rPr>
                <w:sz w:val="18"/>
                <w:szCs w:val="18"/>
              </w:rPr>
            </w:pPr>
            <w:r w:rsidRPr="006876CE">
              <w:rPr>
                <w:sz w:val="18"/>
                <w:szCs w:val="18"/>
              </w:rPr>
              <w:t>粗系</w:t>
            </w:r>
          </w:p>
        </w:tc>
        <w:tc>
          <w:tcPr>
            <w:tcW w:w="861" w:type="dxa"/>
            <w:vMerge/>
            <w:vAlign w:val="center"/>
          </w:tcPr>
          <w:p w14:paraId="1EF950FE" w14:textId="77777777" w:rsidR="00D8216C" w:rsidRPr="006876CE" w:rsidRDefault="00D8216C">
            <w:pPr>
              <w:jc w:val="center"/>
              <w:rPr>
                <w:sz w:val="18"/>
                <w:szCs w:val="18"/>
              </w:rPr>
            </w:pPr>
          </w:p>
        </w:tc>
      </w:tr>
      <w:tr w:rsidR="007811CA" w:rsidRPr="006876CE" w14:paraId="52DEE5BD" w14:textId="77777777">
        <w:trPr>
          <w:jc w:val="center"/>
        </w:trPr>
        <w:tc>
          <w:tcPr>
            <w:tcW w:w="1884" w:type="dxa"/>
            <w:vMerge/>
          </w:tcPr>
          <w:p w14:paraId="18C38E42" w14:textId="77777777" w:rsidR="007811CA" w:rsidRPr="006876CE" w:rsidRDefault="007811CA" w:rsidP="007811CA">
            <w:pPr>
              <w:jc w:val="center"/>
              <w:rPr>
                <w:sz w:val="18"/>
                <w:szCs w:val="18"/>
              </w:rPr>
            </w:pPr>
            <w:bookmarkStart w:id="34" w:name="_Hlk149156649"/>
          </w:p>
        </w:tc>
        <w:tc>
          <w:tcPr>
            <w:tcW w:w="851" w:type="dxa"/>
            <w:vAlign w:val="center"/>
          </w:tcPr>
          <w:p w14:paraId="213542F5" w14:textId="283BADFD" w:rsidR="007811CA" w:rsidRPr="006876CE" w:rsidRDefault="007811CA" w:rsidP="007811CA">
            <w:pPr>
              <w:jc w:val="center"/>
              <w:rPr>
                <w:sz w:val="18"/>
                <w:szCs w:val="18"/>
              </w:rPr>
            </w:pPr>
            <w:r w:rsidRPr="006876CE">
              <w:rPr>
                <w:sz w:val="18"/>
                <w:szCs w:val="18"/>
              </w:rPr>
              <w:t>1.</w:t>
            </w:r>
            <w:r>
              <w:rPr>
                <w:sz w:val="18"/>
                <w:szCs w:val="18"/>
              </w:rPr>
              <w:t>5</w:t>
            </w:r>
          </w:p>
        </w:tc>
        <w:tc>
          <w:tcPr>
            <w:tcW w:w="854" w:type="dxa"/>
            <w:vAlign w:val="center"/>
          </w:tcPr>
          <w:p w14:paraId="135687B3" w14:textId="148E9196" w:rsidR="007811CA" w:rsidRPr="006876CE" w:rsidRDefault="007811CA" w:rsidP="007811CA">
            <w:pPr>
              <w:jc w:val="center"/>
              <w:rPr>
                <w:sz w:val="18"/>
                <w:szCs w:val="18"/>
              </w:rPr>
            </w:pPr>
            <w:r w:rsidRPr="006876CE">
              <w:rPr>
                <w:sz w:val="18"/>
                <w:szCs w:val="18"/>
              </w:rPr>
              <w:t>1.</w:t>
            </w:r>
            <w:r>
              <w:rPr>
                <w:sz w:val="18"/>
                <w:szCs w:val="18"/>
              </w:rPr>
              <w:t>5</w:t>
            </w:r>
          </w:p>
        </w:tc>
        <w:tc>
          <w:tcPr>
            <w:tcW w:w="852" w:type="dxa"/>
            <w:vAlign w:val="center"/>
          </w:tcPr>
          <w:p w14:paraId="79A09792" w14:textId="3C73F6B1" w:rsidR="007811CA" w:rsidRPr="006876CE" w:rsidRDefault="007811CA" w:rsidP="007811CA">
            <w:pPr>
              <w:jc w:val="center"/>
              <w:rPr>
                <w:sz w:val="18"/>
                <w:szCs w:val="18"/>
              </w:rPr>
            </w:pPr>
            <w:r w:rsidRPr="006876CE">
              <w:rPr>
                <w:sz w:val="18"/>
                <w:szCs w:val="18"/>
              </w:rPr>
              <w:t>1.5</w:t>
            </w:r>
          </w:p>
        </w:tc>
        <w:tc>
          <w:tcPr>
            <w:tcW w:w="854" w:type="dxa"/>
            <w:vAlign w:val="center"/>
          </w:tcPr>
          <w:p w14:paraId="20E3A910" w14:textId="47CBBDEA" w:rsidR="007811CA" w:rsidRPr="006876CE" w:rsidRDefault="007811CA" w:rsidP="007811CA">
            <w:pPr>
              <w:jc w:val="center"/>
              <w:rPr>
                <w:sz w:val="18"/>
                <w:szCs w:val="18"/>
              </w:rPr>
            </w:pPr>
            <w:r w:rsidRPr="006876CE">
              <w:rPr>
                <w:sz w:val="18"/>
                <w:szCs w:val="18"/>
              </w:rPr>
              <w:t>1.5</w:t>
            </w:r>
          </w:p>
        </w:tc>
        <w:tc>
          <w:tcPr>
            <w:tcW w:w="854" w:type="dxa"/>
            <w:vAlign w:val="center"/>
          </w:tcPr>
          <w:p w14:paraId="58D98960" w14:textId="6E419D23" w:rsidR="007811CA" w:rsidRPr="006876CE" w:rsidRDefault="007811CA" w:rsidP="007811CA">
            <w:pPr>
              <w:jc w:val="center"/>
              <w:rPr>
                <w:sz w:val="18"/>
                <w:szCs w:val="18"/>
              </w:rPr>
            </w:pPr>
            <w:r w:rsidRPr="006876CE">
              <w:rPr>
                <w:sz w:val="18"/>
                <w:szCs w:val="18"/>
              </w:rPr>
              <w:t>1.5</w:t>
            </w:r>
          </w:p>
        </w:tc>
        <w:tc>
          <w:tcPr>
            <w:tcW w:w="852" w:type="dxa"/>
            <w:vAlign w:val="center"/>
          </w:tcPr>
          <w:p w14:paraId="2C781B6A" w14:textId="66362D77" w:rsidR="007811CA" w:rsidRPr="006876CE" w:rsidRDefault="007811CA" w:rsidP="007811CA">
            <w:pPr>
              <w:jc w:val="center"/>
              <w:rPr>
                <w:sz w:val="18"/>
                <w:szCs w:val="18"/>
              </w:rPr>
            </w:pPr>
            <w:r w:rsidRPr="006876CE">
              <w:rPr>
                <w:sz w:val="18"/>
                <w:szCs w:val="18"/>
              </w:rPr>
              <w:t>1.5</w:t>
            </w:r>
          </w:p>
        </w:tc>
        <w:tc>
          <w:tcPr>
            <w:tcW w:w="854" w:type="dxa"/>
            <w:vAlign w:val="center"/>
          </w:tcPr>
          <w:p w14:paraId="16C08ECC" w14:textId="77777777" w:rsidR="007811CA" w:rsidRPr="006876CE" w:rsidRDefault="007811CA" w:rsidP="007811CA">
            <w:pPr>
              <w:jc w:val="center"/>
              <w:rPr>
                <w:sz w:val="18"/>
                <w:szCs w:val="18"/>
              </w:rPr>
            </w:pPr>
            <w:r w:rsidRPr="006876CE">
              <w:rPr>
                <w:sz w:val="18"/>
                <w:szCs w:val="18"/>
              </w:rPr>
              <w:t>1.5</w:t>
            </w:r>
          </w:p>
        </w:tc>
        <w:tc>
          <w:tcPr>
            <w:tcW w:w="854" w:type="dxa"/>
            <w:vAlign w:val="center"/>
          </w:tcPr>
          <w:p w14:paraId="7432E10D" w14:textId="77777777" w:rsidR="007811CA" w:rsidRPr="006876CE" w:rsidRDefault="007811CA" w:rsidP="007811CA">
            <w:pPr>
              <w:jc w:val="center"/>
              <w:rPr>
                <w:sz w:val="18"/>
                <w:szCs w:val="18"/>
              </w:rPr>
            </w:pPr>
            <w:r w:rsidRPr="006876CE">
              <w:rPr>
                <w:sz w:val="18"/>
                <w:szCs w:val="18"/>
              </w:rPr>
              <w:t>1.5</w:t>
            </w:r>
          </w:p>
        </w:tc>
        <w:tc>
          <w:tcPr>
            <w:tcW w:w="861" w:type="dxa"/>
            <w:vAlign w:val="center"/>
          </w:tcPr>
          <w:p w14:paraId="5EF0B1B9" w14:textId="77777777" w:rsidR="007811CA" w:rsidRPr="006876CE" w:rsidRDefault="007811CA" w:rsidP="007811CA">
            <w:pPr>
              <w:jc w:val="center"/>
              <w:rPr>
                <w:sz w:val="18"/>
                <w:szCs w:val="18"/>
              </w:rPr>
            </w:pPr>
            <w:r w:rsidRPr="006876CE">
              <w:rPr>
                <w:sz w:val="18"/>
                <w:szCs w:val="18"/>
              </w:rPr>
              <w:t>2.0</w:t>
            </w:r>
          </w:p>
        </w:tc>
      </w:tr>
    </w:tbl>
    <w:bookmarkEnd w:id="33"/>
    <w:bookmarkEnd w:id="34"/>
    <w:p w14:paraId="4C207434" w14:textId="77777777" w:rsidR="00D8216C" w:rsidRPr="006876CE" w:rsidRDefault="008D6B71">
      <w:pPr>
        <w:pStyle w:val="a"/>
        <w:spacing w:before="156" w:after="156"/>
        <w:ind w:left="0"/>
        <w:rPr>
          <w:rFonts w:ascii="Times New Roman"/>
        </w:rPr>
      </w:pPr>
      <w:r w:rsidRPr="006876CE">
        <w:rPr>
          <w:rFonts w:ascii="Times New Roman"/>
        </w:rPr>
        <w:t>带状组织</w:t>
      </w:r>
    </w:p>
    <w:p w14:paraId="1416C1FD" w14:textId="477B21D8" w:rsidR="00D8216C" w:rsidRPr="006876CE" w:rsidRDefault="008D6B71">
      <w:pPr>
        <w:pStyle w:val="ae"/>
        <w:rPr>
          <w:rFonts w:ascii="Times New Roman"/>
        </w:rPr>
      </w:pPr>
      <w:r w:rsidRPr="006876CE">
        <w:rPr>
          <w:rFonts w:ascii="Times New Roman"/>
        </w:rPr>
        <w:t>钢带的带状组织应不大于</w:t>
      </w:r>
      <w:r w:rsidR="003B5328">
        <w:rPr>
          <w:rFonts w:ascii="Times New Roman"/>
        </w:rPr>
        <w:t>2</w:t>
      </w:r>
      <w:r w:rsidRPr="006876CE">
        <w:rPr>
          <w:rFonts w:ascii="Times New Roman"/>
        </w:rPr>
        <w:t>级。评级应符合</w:t>
      </w:r>
      <w:r w:rsidRPr="006876CE">
        <w:rPr>
          <w:rFonts w:ascii="Times New Roman"/>
        </w:rPr>
        <w:t>GB/T 34474.1</w:t>
      </w:r>
      <w:r w:rsidRPr="006876CE">
        <w:rPr>
          <w:rFonts w:ascii="Times New Roman"/>
        </w:rPr>
        <w:t>的规定。若供方能保证，经需方同意，可不做带状检验。</w:t>
      </w:r>
    </w:p>
    <w:p w14:paraId="481CCB3F" w14:textId="77777777" w:rsidR="00D8216C" w:rsidRPr="006876CE" w:rsidRDefault="008D6B71">
      <w:pPr>
        <w:pStyle w:val="a"/>
        <w:spacing w:before="156" w:after="156"/>
        <w:ind w:left="0"/>
        <w:rPr>
          <w:rFonts w:ascii="Times New Roman"/>
        </w:rPr>
      </w:pPr>
      <w:r w:rsidRPr="006876CE">
        <w:rPr>
          <w:rFonts w:ascii="Times New Roman"/>
        </w:rPr>
        <w:t>氢环境相容性</w:t>
      </w:r>
    </w:p>
    <w:p w14:paraId="13ADFC8B" w14:textId="586F7765" w:rsidR="00D8216C" w:rsidRPr="006876CE" w:rsidRDefault="008D6B71">
      <w:pPr>
        <w:pStyle w:val="ae"/>
        <w:rPr>
          <w:rFonts w:ascii="Times New Roman"/>
          <w:szCs w:val="21"/>
        </w:rPr>
      </w:pPr>
      <w:r w:rsidRPr="006876CE">
        <w:rPr>
          <w:rFonts w:ascii="Times New Roman"/>
          <w:szCs w:val="21"/>
        </w:rPr>
        <w:t>在首批生产阶段，依据</w:t>
      </w:r>
      <w:r w:rsidRPr="006876CE">
        <w:rPr>
          <w:rFonts w:ascii="Times New Roman"/>
          <w:szCs w:val="21"/>
        </w:rPr>
        <w:t>GB/T 34542.2-2018</w:t>
      </w:r>
      <w:r w:rsidRPr="006876CE">
        <w:rPr>
          <w:rFonts w:ascii="Times New Roman"/>
          <w:szCs w:val="21"/>
        </w:rPr>
        <w:t>进行氢环境相容性评价。在不低于管道输送压力的氢环境条进行慢应变速率拉伸试验、疲劳寿命试验、断裂韧度试验，评价材料与氢环境的相容性。</w:t>
      </w:r>
      <w:r w:rsidRPr="006876CE">
        <w:rPr>
          <w:rFonts w:ascii="Times New Roman"/>
          <w:kern w:val="2"/>
          <w:szCs w:val="21"/>
        </w:rPr>
        <w:t>光滑试样的抗拉强度和断面收缩率不小于空气环境下的</w:t>
      </w:r>
      <w:r w:rsidRPr="006876CE">
        <w:rPr>
          <w:rFonts w:ascii="Times New Roman"/>
          <w:kern w:val="2"/>
          <w:szCs w:val="21"/>
        </w:rPr>
        <w:t>80%</w:t>
      </w:r>
      <w:r w:rsidRPr="006876CE">
        <w:rPr>
          <w:rFonts w:ascii="Times New Roman"/>
          <w:kern w:val="2"/>
          <w:szCs w:val="21"/>
        </w:rPr>
        <w:t>和</w:t>
      </w:r>
      <w:r w:rsidR="009B02AF">
        <w:rPr>
          <w:rFonts w:ascii="Times New Roman"/>
          <w:kern w:val="2"/>
          <w:szCs w:val="21"/>
        </w:rPr>
        <w:t>80</w:t>
      </w:r>
      <w:r w:rsidRPr="006876CE">
        <w:rPr>
          <w:rFonts w:ascii="Times New Roman"/>
          <w:kern w:val="2"/>
          <w:szCs w:val="21"/>
        </w:rPr>
        <w:t>%</w:t>
      </w:r>
      <w:r w:rsidR="005D0EDA">
        <w:rPr>
          <w:rFonts w:ascii="Times New Roman" w:hint="eastAsia"/>
          <w:kern w:val="2"/>
          <w:szCs w:val="21"/>
        </w:rPr>
        <w:t>。</w:t>
      </w:r>
      <w:r w:rsidR="005D0EDA" w:rsidRPr="000C55B6">
        <w:rPr>
          <w:rFonts w:ascii="Times New Roman" w:hint="eastAsia"/>
          <w:szCs w:val="21"/>
        </w:rPr>
        <w:t>在名义屈服强度下，疲劳循环</w:t>
      </w:r>
      <w:r w:rsidR="005D0EDA" w:rsidRPr="000C55B6">
        <w:rPr>
          <w:rFonts w:ascii="Times New Roman" w:hint="eastAsia"/>
          <w:szCs w:val="21"/>
        </w:rPr>
        <w:t>1</w:t>
      </w:r>
      <w:r w:rsidR="005D0EDA" w:rsidRPr="000C55B6">
        <w:rPr>
          <w:rFonts w:ascii="Times New Roman"/>
          <w:szCs w:val="21"/>
        </w:rPr>
        <w:t>0</w:t>
      </w:r>
      <w:r w:rsidR="005D0EDA" w:rsidRPr="000C55B6">
        <w:rPr>
          <w:rFonts w:ascii="Times New Roman" w:hint="eastAsia"/>
          <w:szCs w:val="21"/>
        </w:rPr>
        <w:t>万次不断裂。</w:t>
      </w:r>
      <w:r w:rsidRPr="006876CE">
        <w:rPr>
          <w:rFonts w:ascii="Times New Roman"/>
          <w:szCs w:val="21"/>
        </w:rPr>
        <w:t>台阶型紧凑断裂韧性试样的</w:t>
      </w:r>
      <w:r w:rsidRPr="006876CE">
        <w:rPr>
          <w:rFonts w:ascii="Times New Roman"/>
          <w:szCs w:val="21"/>
        </w:rPr>
        <w:t>K1C≥100MPa·m</w:t>
      </w:r>
      <w:r w:rsidRPr="006876CE">
        <w:rPr>
          <w:rFonts w:ascii="Times New Roman"/>
          <w:szCs w:val="21"/>
          <w:vertAlign w:val="superscript"/>
        </w:rPr>
        <w:t>1/2</w:t>
      </w:r>
      <w:r w:rsidRPr="006876CE">
        <w:rPr>
          <w:rFonts w:ascii="Times New Roman"/>
          <w:szCs w:val="21"/>
        </w:rPr>
        <w:t>。或者由供需双方在采购技术条款确定试验方法及评估准则。试验频次由供需双方协商确定。</w:t>
      </w:r>
    </w:p>
    <w:p w14:paraId="14BE0D02" w14:textId="77777777" w:rsidR="00D8216C" w:rsidRPr="000F52BA" w:rsidRDefault="008D6B71">
      <w:pPr>
        <w:pStyle w:val="a"/>
        <w:spacing w:before="156" w:after="156"/>
        <w:ind w:left="0"/>
        <w:rPr>
          <w:rFonts w:ascii="Times New Roman"/>
        </w:rPr>
      </w:pPr>
      <w:r w:rsidRPr="000F52BA">
        <w:rPr>
          <w:rFonts w:ascii="Times New Roman"/>
        </w:rPr>
        <w:t>HIC</w:t>
      </w:r>
      <w:r w:rsidRPr="000F52BA">
        <w:rPr>
          <w:rFonts w:ascii="Times New Roman"/>
        </w:rPr>
        <w:t>和</w:t>
      </w:r>
      <w:r w:rsidRPr="000F52BA">
        <w:rPr>
          <w:rFonts w:ascii="Times New Roman"/>
        </w:rPr>
        <w:t>SSC</w:t>
      </w:r>
      <w:r w:rsidRPr="000F52BA">
        <w:rPr>
          <w:rFonts w:ascii="Times New Roman"/>
        </w:rPr>
        <w:t>试验</w:t>
      </w:r>
    </w:p>
    <w:p w14:paraId="5A05B528" w14:textId="77777777" w:rsidR="00D8216C" w:rsidRPr="000F52BA" w:rsidRDefault="008D6B71">
      <w:pPr>
        <w:pStyle w:val="ae"/>
        <w:rPr>
          <w:rFonts w:ascii="Times New Roman"/>
        </w:rPr>
      </w:pPr>
      <w:r w:rsidRPr="000F52BA">
        <w:rPr>
          <w:rFonts w:ascii="Times New Roman"/>
        </w:rPr>
        <w:t>经供需双方协商，并在由供需双方在采购技术条款确定</w:t>
      </w:r>
      <w:r w:rsidRPr="000F52BA">
        <w:rPr>
          <w:rFonts w:ascii="Times New Roman"/>
        </w:rPr>
        <w:t>HIC</w:t>
      </w:r>
      <w:r w:rsidRPr="000F52BA">
        <w:rPr>
          <w:rFonts w:ascii="Times New Roman"/>
        </w:rPr>
        <w:t>和</w:t>
      </w:r>
      <w:r w:rsidRPr="000F52BA">
        <w:rPr>
          <w:rFonts w:ascii="Times New Roman"/>
        </w:rPr>
        <w:t>SSC</w:t>
      </w:r>
      <w:r w:rsidRPr="000F52BA">
        <w:rPr>
          <w:rFonts w:ascii="Times New Roman"/>
        </w:rPr>
        <w:t>试验具体要求及评定准则。</w:t>
      </w:r>
    </w:p>
    <w:p w14:paraId="2803988C" w14:textId="77777777" w:rsidR="00D8216C" w:rsidRPr="000F52BA" w:rsidRDefault="008D6B71">
      <w:pPr>
        <w:pStyle w:val="a0"/>
        <w:spacing w:before="156" w:after="156"/>
        <w:rPr>
          <w:rFonts w:ascii="Times New Roman"/>
        </w:rPr>
      </w:pPr>
      <w:r w:rsidRPr="000F52BA">
        <w:rPr>
          <w:rFonts w:ascii="Times New Roman"/>
        </w:rPr>
        <w:t>HIC</w:t>
      </w:r>
      <w:r w:rsidRPr="000F52BA">
        <w:rPr>
          <w:rFonts w:ascii="Times New Roman"/>
        </w:rPr>
        <w:t>试验</w:t>
      </w:r>
    </w:p>
    <w:p w14:paraId="2D00049C" w14:textId="77777777" w:rsidR="00D8216C" w:rsidRPr="000F52BA" w:rsidRDefault="008D6B71">
      <w:pPr>
        <w:pStyle w:val="ae"/>
        <w:rPr>
          <w:rFonts w:ascii="Times New Roman"/>
        </w:rPr>
      </w:pPr>
      <w:r w:rsidRPr="000F52BA">
        <w:rPr>
          <w:rFonts w:ascii="Times New Roman"/>
        </w:rPr>
        <w:t>在</w:t>
      </w:r>
      <w:r w:rsidRPr="000F52BA">
        <w:rPr>
          <w:rFonts w:ascii="Times New Roman"/>
        </w:rPr>
        <w:t>GB/T 8650</w:t>
      </w:r>
      <w:r w:rsidRPr="000F52BA">
        <w:rPr>
          <w:rFonts w:ascii="Times New Roman"/>
        </w:rPr>
        <w:t>的</w:t>
      </w:r>
      <w:r w:rsidRPr="000F52BA">
        <w:rPr>
          <w:rFonts w:ascii="Times New Roman"/>
        </w:rPr>
        <w:t>A</w:t>
      </w:r>
      <w:r w:rsidRPr="000F52BA">
        <w:rPr>
          <w:rFonts w:ascii="Times New Roman"/>
        </w:rPr>
        <w:t>溶液中进行抗氢致开裂试验，各试样三个截面的最大允许平均比率应符合下列验收极限：</w:t>
      </w:r>
    </w:p>
    <w:p w14:paraId="74BD8EAA" w14:textId="65012846" w:rsidR="00D8216C" w:rsidRPr="000F52BA" w:rsidRDefault="008D6B71">
      <w:pPr>
        <w:pStyle w:val="ae"/>
        <w:rPr>
          <w:rFonts w:ascii="Times New Roman"/>
        </w:rPr>
      </w:pPr>
      <w:bookmarkStart w:id="35" w:name="_Hlk149157132"/>
      <w:r w:rsidRPr="000F52BA">
        <w:rPr>
          <w:rFonts w:ascii="Times New Roman"/>
        </w:rPr>
        <w:t xml:space="preserve">a) </w:t>
      </w:r>
      <w:r w:rsidRPr="000F52BA">
        <w:rPr>
          <w:rFonts w:ascii="Times New Roman"/>
        </w:rPr>
        <w:t>裂纹长度率</w:t>
      </w:r>
      <w:r w:rsidRPr="000F52BA">
        <w:rPr>
          <w:rFonts w:ascii="Times New Roman"/>
        </w:rPr>
        <w:t>(CLR)≤</w:t>
      </w:r>
      <w:r w:rsidR="000827E3">
        <w:rPr>
          <w:rFonts w:ascii="Times New Roman"/>
        </w:rPr>
        <w:t>1</w:t>
      </w:r>
      <w:r w:rsidRPr="000F52BA">
        <w:rPr>
          <w:rFonts w:ascii="Times New Roman"/>
        </w:rPr>
        <w:t>5%;</w:t>
      </w:r>
    </w:p>
    <w:p w14:paraId="2717003A" w14:textId="3BD58D7C" w:rsidR="00D8216C" w:rsidRPr="000F52BA" w:rsidRDefault="008D6B71">
      <w:pPr>
        <w:pStyle w:val="ae"/>
        <w:rPr>
          <w:rFonts w:ascii="Times New Roman"/>
        </w:rPr>
      </w:pPr>
      <w:r w:rsidRPr="000F52BA">
        <w:rPr>
          <w:rFonts w:ascii="Times New Roman"/>
        </w:rPr>
        <w:t xml:space="preserve">b) </w:t>
      </w:r>
      <w:r w:rsidRPr="000F52BA">
        <w:rPr>
          <w:rFonts w:ascii="Times New Roman"/>
        </w:rPr>
        <w:t>裂纹厚度率</w:t>
      </w:r>
      <w:r w:rsidRPr="000F52BA">
        <w:rPr>
          <w:rFonts w:ascii="Times New Roman"/>
        </w:rPr>
        <w:t>(CTR)≤</w:t>
      </w:r>
      <w:r w:rsidR="000827E3">
        <w:rPr>
          <w:rFonts w:ascii="Times New Roman"/>
        </w:rPr>
        <w:t>5</w:t>
      </w:r>
      <w:r w:rsidRPr="000F52BA">
        <w:rPr>
          <w:rFonts w:ascii="Times New Roman"/>
        </w:rPr>
        <w:t>%</w:t>
      </w:r>
      <w:r w:rsidRPr="000F52BA">
        <w:rPr>
          <w:rFonts w:ascii="Times New Roman"/>
        </w:rPr>
        <w:t>；</w:t>
      </w:r>
    </w:p>
    <w:p w14:paraId="38707D46" w14:textId="0AA1A724" w:rsidR="00D8216C" w:rsidRPr="000F52BA" w:rsidRDefault="008D6B71">
      <w:pPr>
        <w:pStyle w:val="ae"/>
        <w:rPr>
          <w:rFonts w:ascii="Times New Roman"/>
        </w:rPr>
      </w:pPr>
      <w:r w:rsidRPr="000F52BA">
        <w:rPr>
          <w:rFonts w:ascii="Times New Roman"/>
        </w:rPr>
        <w:t xml:space="preserve">c) </w:t>
      </w:r>
      <w:r w:rsidRPr="000F52BA">
        <w:rPr>
          <w:rFonts w:ascii="Times New Roman"/>
        </w:rPr>
        <w:t>裂纹敏感率</w:t>
      </w:r>
      <w:r w:rsidRPr="000F52BA">
        <w:rPr>
          <w:rFonts w:ascii="Times New Roman"/>
        </w:rPr>
        <w:t>(CSR)≤</w:t>
      </w:r>
      <w:r w:rsidR="000827E3">
        <w:rPr>
          <w:rFonts w:ascii="Times New Roman"/>
        </w:rPr>
        <w:t>2</w:t>
      </w:r>
      <w:r w:rsidRPr="000F52BA">
        <w:rPr>
          <w:rFonts w:ascii="Times New Roman"/>
        </w:rPr>
        <w:t>%</w:t>
      </w:r>
      <w:r w:rsidRPr="000F52BA">
        <w:rPr>
          <w:rFonts w:ascii="Times New Roman"/>
        </w:rPr>
        <w:t>。</w:t>
      </w:r>
    </w:p>
    <w:bookmarkEnd w:id="35"/>
    <w:p w14:paraId="4E82B5DA" w14:textId="77777777" w:rsidR="00D8216C" w:rsidRPr="000F52BA" w:rsidRDefault="008D6B71">
      <w:pPr>
        <w:pStyle w:val="a0"/>
        <w:spacing w:before="156" w:after="156"/>
        <w:rPr>
          <w:rFonts w:ascii="Times New Roman"/>
        </w:rPr>
      </w:pPr>
      <w:r w:rsidRPr="000F52BA">
        <w:rPr>
          <w:rFonts w:ascii="Times New Roman"/>
        </w:rPr>
        <w:t>SSC</w:t>
      </w:r>
      <w:r w:rsidRPr="000F52BA">
        <w:rPr>
          <w:rFonts w:ascii="Times New Roman"/>
        </w:rPr>
        <w:t>试验</w:t>
      </w:r>
    </w:p>
    <w:p w14:paraId="07875AB8" w14:textId="77777777" w:rsidR="00D8216C" w:rsidRPr="000F52BA" w:rsidRDefault="008D6B71">
      <w:pPr>
        <w:pStyle w:val="ae"/>
        <w:rPr>
          <w:rFonts w:ascii="Times New Roman"/>
        </w:rPr>
      </w:pPr>
      <w:r w:rsidRPr="000F52BA">
        <w:rPr>
          <w:rFonts w:ascii="Times New Roman"/>
        </w:rPr>
        <w:t>在</w:t>
      </w:r>
      <w:r w:rsidRPr="000F52BA">
        <w:rPr>
          <w:rFonts w:ascii="Times New Roman"/>
        </w:rPr>
        <w:t>GB/T 4157</w:t>
      </w:r>
      <w:r w:rsidRPr="000F52BA">
        <w:rPr>
          <w:rFonts w:ascii="Times New Roman"/>
        </w:rPr>
        <w:t>的</w:t>
      </w:r>
      <w:r w:rsidRPr="000F52BA">
        <w:rPr>
          <w:rFonts w:ascii="Times New Roman"/>
        </w:rPr>
        <w:t>A</w:t>
      </w:r>
      <w:r w:rsidRPr="000F52BA">
        <w:rPr>
          <w:rFonts w:ascii="Times New Roman"/>
        </w:rPr>
        <w:t>溶液中进行</w:t>
      </w:r>
      <w:r w:rsidRPr="000F52BA">
        <w:rPr>
          <w:rFonts w:ascii="Times New Roman"/>
        </w:rPr>
        <w:t>4</w:t>
      </w:r>
      <w:r w:rsidRPr="000F52BA">
        <w:rPr>
          <w:rFonts w:ascii="Times New Roman"/>
        </w:rPr>
        <w:t>点弯曲试验，试验加载应力为最小规定屈服强度的</w:t>
      </w:r>
      <w:r w:rsidRPr="000F52BA">
        <w:rPr>
          <w:rFonts w:ascii="Times New Roman"/>
        </w:rPr>
        <w:t>72%</w:t>
      </w:r>
      <w:r w:rsidRPr="000F52BA">
        <w:rPr>
          <w:rFonts w:ascii="Times New Roman"/>
        </w:rPr>
        <w:t>，试验时间</w:t>
      </w:r>
      <w:r w:rsidRPr="000F52BA">
        <w:rPr>
          <w:rFonts w:ascii="Times New Roman"/>
        </w:rPr>
        <w:t>720h</w:t>
      </w:r>
      <w:r w:rsidRPr="000F52BA">
        <w:rPr>
          <w:rFonts w:ascii="Times New Roman"/>
        </w:rPr>
        <w:t>。试验结果：在</w:t>
      </w:r>
      <w:r w:rsidRPr="000F52BA">
        <w:rPr>
          <w:rFonts w:ascii="Times New Roman"/>
        </w:rPr>
        <w:t>10</w:t>
      </w:r>
      <w:r w:rsidRPr="000F52BA">
        <w:rPr>
          <w:rFonts w:ascii="Times New Roman"/>
        </w:rPr>
        <w:t>倍放大镜下对试样拉伸表面进行观察，试样拉伸表面不应出现任何表面开裂或裂纹，除非能证明这些裂纹不是</w:t>
      </w:r>
      <w:r w:rsidRPr="000F52BA">
        <w:rPr>
          <w:rFonts w:ascii="Times New Roman"/>
        </w:rPr>
        <w:t>SSC</w:t>
      </w:r>
      <w:r w:rsidRPr="000F52BA">
        <w:rPr>
          <w:rFonts w:ascii="Times New Roman"/>
        </w:rPr>
        <w:t>裂纹。</w:t>
      </w:r>
    </w:p>
    <w:p w14:paraId="6EAFF53F" w14:textId="77777777" w:rsidR="00D8216C" w:rsidRPr="000F52BA" w:rsidRDefault="008D6B71">
      <w:pPr>
        <w:pStyle w:val="a0"/>
        <w:spacing w:beforeLines="0" w:afterLines="0"/>
        <w:rPr>
          <w:rFonts w:ascii="Times New Roman" w:eastAsia="宋体"/>
        </w:rPr>
      </w:pPr>
      <w:r w:rsidRPr="000F52BA">
        <w:rPr>
          <w:rFonts w:ascii="Times New Roman" w:eastAsia="宋体"/>
        </w:rPr>
        <w:t>经供需双方协商，</w:t>
      </w:r>
      <w:r w:rsidRPr="000F52BA">
        <w:rPr>
          <w:rFonts w:ascii="Times New Roman" w:eastAsia="宋体"/>
        </w:rPr>
        <w:t>HIC</w:t>
      </w:r>
      <w:r w:rsidRPr="000F52BA">
        <w:rPr>
          <w:rFonts w:ascii="Times New Roman" w:eastAsia="宋体"/>
        </w:rPr>
        <w:t>试验的</w:t>
      </w:r>
      <w:r w:rsidRPr="000F52BA">
        <w:rPr>
          <w:rFonts w:ascii="Times New Roman" w:eastAsia="宋体"/>
        </w:rPr>
        <w:t>CSR</w:t>
      </w:r>
      <w:r w:rsidRPr="000F52BA">
        <w:rPr>
          <w:rFonts w:ascii="Times New Roman" w:eastAsia="宋体"/>
        </w:rPr>
        <w:t>、</w:t>
      </w:r>
      <w:r w:rsidRPr="000F52BA">
        <w:rPr>
          <w:rFonts w:ascii="Times New Roman" w:eastAsia="宋体"/>
        </w:rPr>
        <w:t>CTR</w:t>
      </w:r>
      <w:r w:rsidRPr="000F52BA">
        <w:rPr>
          <w:rFonts w:ascii="Times New Roman" w:eastAsia="宋体"/>
        </w:rPr>
        <w:t>、</w:t>
      </w:r>
      <w:r w:rsidRPr="000F52BA">
        <w:rPr>
          <w:rFonts w:ascii="Times New Roman" w:eastAsia="宋体"/>
        </w:rPr>
        <w:t>CLR</w:t>
      </w:r>
      <w:r w:rsidRPr="000F52BA">
        <w:rPr>
          <w:rFonts w:ascii="Times New Roman" w:eastAsia="宋体"/>
        </w:rPr>
        <w:t>指标及</w:t>
      </w:r>
      <w:r w:rsidRPr="000F52BA">
        <w:rPr>
          <w:rFonts w:ascii="Times New Roman" w:eastAsia="宋体"/>
        </w:rPr>
        <w:t>SSC</w:t>
      </w:r>
      <w:r w:rsidRPr="000F52BA">
        <w:rPr>
          <w:rFonts w:ascii="Times New Roman" w:eastAsia="宋体"/>
        </w:rPr>
        <w:t>试验要求等也可另外协商，具体在合同中注明。试验频次和取样位置由供需双方协商确定。</w:t>
      </w:r>
    </w:p>
    <w:p w14:paraId="6F6058C3" w14:textId="77777777" w:rsidR="00D8216C" w:rsidRPr="000F52BA" w:rsidRDefault="008D6B71">
      <w:pPr>
        <w:pStyle w:val="a0"/>
        <w:spacing w:beforeLines="0" w:afterLines="0"/>
        <w:rPr>
          <w:rFonts w:ascii="Times New Roman" w:eastAsia="宋体"/>
        </w:rPr>
      </w:pPr>
      <w:r w:rsidRPr="000F52BA">
        <w:rPr>
          <w:rFonts w:ascii="Times New Roman" w:eastAsia="宋体"/>
        </w:rPr>
        <w:t>HIC</w:t>
      </w:r>
      <w:r w:rsidRPr="000F52BA">
        <w:rPr>
          <w:rFonts w:ascii="Times New Roman" w:eastAsia="宋体"/>
        </w:rPr>
        <w:t>试验和</w:t>
      </w:r>
      <w:r w:rsidRPr="000F52BA">
        <w:rPr>
          <w:rFonts w:ascii="Times New Roman" w:eastAsia="宋体"/>
        </w:rPr>
        <w:t>SSC</w:t>
      </w:r>
      <w:r w:rsidRPr="000F52BA">
        <w:rPr>
          <w:rFonts w:ascii="Times New Roman" w:eastAsia="宋体"/>
        </w:rPr>
        <w:t>试验可由需方进行，但供方应保证</w:t>
      </w:r>
      <w:r w:rsidRPr="000F52BA">
        <w:rPr>
          <w:rFonts w:ascii="Times New Roman" w:eastAsia="宋体"/>
        </w:rPr>
        <w:t>HIC</w:t>
      </w:r>
      <w:r w:rsidRPr="000F52BA">
        <w:rPr>
          <w:rFonts w:ascii="Times New Roman" w:eastAsia="宋体"/>
        </w:rPr>
        <w:t>性能和</w:t>
      </w:r>
      <w:r w:rsidRPr="000F52BA">
        <w:rPr>
          <w:rFonts w:ascii="Times New Roman" w:eastAsia="宋体"/>
        </w:rPr>
        <w:t>SSC</w:t>
      </w:r>
      <w:r w:rsidRPr="000F52BA">
        <w:rPr>
          <w:rFonts w:ascii="Times New Roman" w:eastAsia="宋体"/>
        </w:rPr>
        <w:t>性能。</w:t>
      </w:r>
    </w:p>
    <w:p w14:paraId="5E3A19D0" w14:textId="77777777" w:rsidR="00D8216C" w:rsidRPr="006876CE" w:rsidRDefault="008D6B71">
      <w:pPr>
        <w:pStyle w:val="a"/>
        <w:spacing w:before="156" w:after="156"/>
        <w:ind w:left="0"/>
        <w:rPr>
          <w:rFonts w:ascii="Times New Roman"/>
        </w:rPr>
      </w:pPr>
      <w:r w:rsidRPr="006876CE">
        <w:rPr>
          <w:rFonts w:ascii="Times New Roman"/>
        </w:rPr>
        <w:t>表面质量</w:t>
      </w:r>
    </w:p>
    <w:p w14:paraId="75FD2CD5" w14:textId="77777777" w:rsidR="00D8216C" w:rsidRPr="006876CE" w:rsidRDefault="008D6B71">
      <w:pPr>
        <w:pStyle w:val="a0"/>
        <w:spacing w:before="156" w:after="156"/>
        <w:rPr>
          <w:rFonts w:ascii="Times New Roman" w:eastAsia="宋体"/>
        </w:rPr>
      </w:pPr>
      <w:bookmarkStart w:id="36" w:name="_Hlk40211994"/>
      <w:bookmarkStart w:id="37" w:name="_Hlk6857923"/>
      <w:r w:rsidRPr="006876CE">
        <w:rPr>
          <w:rFonts w:ascii="Times New Roman" w:eastAsia="宋体"/>
        </w:rPr>
        <w:t>钢带表面不得有裂纹、结疤、折叠、气泡、夹杂和肉眼可见的分层等对使用有害的缺陷，如有上述缺陷，允许清除，清除的深度不得超过厚度公差之半。清除处应光滑无棱角。缺陷修整后钢带的实际厚度应保证不小于钢带最小厚度，修磨面积不得大于钢带表面积的</w:t>
      </w:r>
      <w:r w:rsidRPr="006876CE">
        <w:rPr>
          <w:rFonts w:ascii="Times New Roman" w:eastAsia="宋体"/>
        </w:rPr>
        <w:t>2%</w:t>
      </w:r>
      <w:r w:rsidRPr="006876CE">
        <w:rPr>
          <w:rFonts w:ascii="Times New Roman" w:eastAsia="宋体"/>
        </w:rPr>
        <w:t>，且宽深比不小于</w:t>
      </w:r>
      <w:r w:rsidRPr="006876CE">
        <w:rPr>
          <w:rFonts w:ascii="Times New Roman" w:eastAsia="宋体"/>
        </w:rPr>
        <w:t>10:1</w:t>
      </w:r>
      <w:r w:rsidRPr="006876CE">
        <w:rPr>
          <w:rFonts w:ascii="Times New Roman" w:eastAsia="宋体"/>
        </w:rPr>
        <w:t>。</w:t>
      </w:r>
    </w:p>
    <w:p w14:paraId="0CADD347" w14:textId="77777777" w:rsidR="00D8216C" w:rsidRPr="006876CE" w:rsidRDefault="008D6B71">
      <w:pPr>
        <w:pStyle w:val="a0"/>
        <w:spacing w:before="156" w:after="156"/>
        <w:rPr>
          <w:rFonts w:ascii="Times New Roman" w:eastAsia="宋体"/>
        </w:rPr>
      </w:pPr>
      <w:r w:rsidRPr="006876CE">
        <w:rPr>
          <w:rFonts w:ascii="Times New Roman" w:eastAsia="宋体"/>
        </w:rPr>
        <w:t>钢带表面允许存在其他不影响使用的局部缺陷，但应保证允许的最小厚度。</w:t>
      </w:r>
    </w:p>
    <w:p w14:paraId="038F13DA" w14:textId="77777777" w:rsidR="00D8216C" w:rsidRPr="006876CE" w:rsidRDefault="008D6B71">
      <w:pPr>
        <w:pStyle w:val="a0"/>
        <w:spacing w:before="156" w:after="156"/>
        <w:rPr>
          <w:rFonts w:ascii="Times New Roman" w:eastAsia="宋体"/>
        </w:rPr>
      </w:pPr>
      <w:r w:rsidRPr="006876CE">
        <w:rPr>
          <w:rFonts w:ascii="Times New Roman" w:eastAsia="宋体"/>
        </w:rPr>
        <w:t>不切边交货的钢带，其边缘裂口和其他缺陷，在宽度方向的深度不得大于宽度允许偏差的一半，且应保证允许的最小宽度。</w:t>
      </w:r>
    </w:p>
    <w:p w14:paraId="22F9497F" w14:textId="77777777" w:rsidR="00D8216C" w:rsidRPr="006876CE" w:rsidRDefault="008D6B71">
      <w:pPr>
        <w:pStyle w:val="a0"/>
        <w:spacing w:before="156" w:after="156"/>
        <w:rPr>
          <w:rFonts w:ascii="Times New Roman" w:eastAsia="宋体"/>
        </w:rPr>
      </w:pPr>
      <w:r w:rsidRPr="006876CE">
        <w:rPr>
          <w:rFonts w:ascii="Times New Roman" w:eastAsia="宋体"/>
        </w:rPr>
        <w:lastRenderedPageBreak/>
        <w:t>在钢带连续生产过程中，表面缺陷不易发现并去除，因此允许带缺陷交货，但有缺陷部分不得超过每卷钢带总长度的</w:t>
      </w:r>
      <w:r w:rsidRPr="006876CE">
        <w:rPr>
          <w:rFonts w:ascii="Times New Roman" w:eastAsia="宋体"/>
        </w:rPr>
        <w:t>6%</w:t>
      </w:r>
      <w:r w:rsidRPr="006876CE">
        <w:rPr>
          <w:rFonts w:ascii="Times New Roman" w:eastAsia="宋体"/>
        </w:rPr>
        <w:t>。</w:t>
      </w:r>
    </w:p>
    <w:p w14:paraId="5085428F" w14:textId="77777777" w:rsidR="00D8216C" w:rsidRPr="006876CE" w:rsidRDefault="008D6B71">
      <w:pPr>
        <w:pStyle w:val="a"/>
        <w:spacing w:before="156" w:after="156"/>
        <w:ind w:left="0"/>
        <w:rPr>
          <w:rFonts w:ascii="Times New Roman"/>
        </w:rPr>
      </w:pPr>
      <w:r w:rsidRPr="006876CE">
        <w:rPr>
          <w:rFonts w:ascii="Times New Roman"/>
        </w:rPr>
        <w:t>无损检测</w:t>
      </w:r>
    </w:p>
    <w:p w14:paraId="23575559" w14:textId="77777777" w:rsidR="00D8216C" w:rsidRPr="006876CE" w:rsidRDefault="008D6B71">
      <w:pPr>
        <w:ind w:firstLineChars="200" w:firstLine="420"/>
      </w:pPr>
      <w:bookmarkStart w:id="38" w:name="_Hlk108452982"/>
      <w:bookmarkEnd w:id="36"/>
      <w:bookmarkEnd w:id="37"/>
      <w:r w:rsidRPr="006876CE">
        <w:t>钢带生产时无法进行超声检测，该项检查应按规范要求在制管厂制管时进行，但钢带制造商应对钢带质量负责</w:t>
      </w:r>
      <w:bookmarkEnd w:id="38"/>
      <w:r w:rsidRPr="006876CE">
        <w:t>。</w:t>
      </w:r>
    </w:p>
    <w:p w14:paraId="6871F24C" w14:textId="77777777" w:rsidR="00D8216C" w:rsidRPr="006876CE" w:rsidRDefault="008D6B71">
      <w:pPr>
        <w:pStyle w:val="a"/>
        <w:spacing w:before="156" w:after="156"/>
        <w:ind w:left="0"/>
        <w:rPr>
          <w:rFonts w:ascii="Times New Roman"/>
        </w:rPr>
      </w:pPr>
      <w:r w:rsidRPr="006876CE">
        <w:rPr>
          <w:rFonts w:ascii="Times New Roman"/>
        </w:rPr>
        <w:t>特殊要求</w:t>
      </w:r>
    </w:p>
    <w:p w14:paraId="76694BEF" w14:textId="77777777" w:rsidR="00D8216C" w:rsidRPr="006876CE" w:rsidRDefault="008D6B71">
      <w:pPr>
        <w:ind w:firstLineChars="200" w:firstLine="420"/>
      </w:pPr>
      <w:r w:rsidRPr="006876CE">
        <w:t>根据需方要求，经供需双方协商，可对钢带提出其他特殊要求。</w:t>
      </w:r>
    </w:p>
    <w:p w14:paraId="40931978" w14:textId="77777777" w:rsidR="00D8216C" w:rsidRPr="006876CE" w:rsidRDefault="008D6B71">
      <w:pPr>
        <w:pStyle w:val="af8"/>
        <w:numPr>
          <w:ilvl w:val="0"/>
          <w:numId w:val="2"/>
        </w:numPr>
        <w:spacing w:before="312" w:after="312"/>
        <w:rPr>
          <w:rFonts w:ascii="Times New Roman" w:eastAsia="宋体"/>
          <w:szCs w:val="21"/>
        </w:rPr>
      </w:pPr>
      <w:bookmarkStart w:id="39" w:name="_Toc103354086"/>
      <w:bookmarkEnd w:id="27"/>
      <w:r w:rsidRPr="006876CE">
        <w:rPr>
          <w:rFonts w:ascii="Times New Roman"/>
        </w:rPr>
        <w:t>试验方法</w:t>
      </w:r>
      <w:bookmarkEnd w:id="39"/>
    </w:p>
    <w:p w14:paraId="6644DDFE" w14:textId="77777777" w:rsidR="00D8216C" w:rsidRPr="006876CE" w:rsidRDefault="008D6B71">
      <w:pPr>
        <w:pStyle w:val="a"/>
        <w:spacing w:beforeLines="0" w:afterLines="0"/>
        <w:ind w:left="0"/>
        <w:rPr>
          <w:rFonts w:ascii="Times New Roman" w:eastAsia="宋体"/>
        </w:rPr>
      </w:pPr>
      <w:bookmarkStart w:id="40" w:name="_Hlk59177872"/>
      <w:r w:rsidRPr="006876CE">
        <w:rPr>
          <w:rFonts w:ascii="Times New Roman" w:eastAsia="宋体"/>
        </w:rPr>
        <w:t>钢带的化学成分试验方法应按</w:t>
      </w:r>
      <w:r w:rsidRPr="006876CE">
        <w:rPr>
          <w:rFonts w:ascii="Times New Roman" w:eastAsia="宋体"/>
        </w:rPr>
        <w:t>GB/T 4336</w:t>
      </w:r>
      <w:r w:rsidRPr="006876CE">
        <w:rPr>
          <w:rFonts w:ascii="Times New Roman" w:eastAsia="宋体"/>
        </w:rPr>
        <w:t>、</w:t>
      </w:r>
      <w:r w:rsidRPr="006876CE">
        <w:rPr>
          <w:rFonts w:ascii="Times New Roman" w:eastAsia="宋体"/>
        </w:rPr>
        <w:t>GB/T 20123</w:t>
      </w:r>
      <w:r w:rsidRPr="006876CE">
        <w:rPr>
          <w:rFonts w:ascii="Times New Roman" w:eastAsia="宋体"/>
        </w:rPr>
        <w:t>、</w:t>
      </w:r>
      <w:r w:rsidRPr="006876CE">
        <w:rPr>
          <w:rFonts w:ascii="Times New Roman" w:eastAsia="宋体"/>
        </w:rPr>
        <w:t>GB/T 20124</w:t>
      </w:r>
      <w:r w:rsidRPr="006876CE">
        <w:rPr>
          <w:rFonts w:ascii="Times New Roman" w:eastAsia="宋体"/>
        </w:rPr>
        <w:t>或通用方法的规定进行，但仲裁时应按</w:t>
      </w:r>
      <w:r w:rsidRPr="006876CE">
        <w:rPr>
          <w:rFonts w:ascii="Times New Roman" w:eastAsia="宋体"/>
        </w:rPr>
        <w:t>GB/T 223.5</w:t>
      </w:r>
      <w:r w:rsidRPr="006876CE">
        <w:rPr>
          <w:rFonts w:ascii="Times New Roman" w:eastAsia="宋体"/>
        </w:rPr>
        <w:t>、</w:t>
      </w:r>
      <w:r w:rsidRPr="006876CE">
        <w:rPr>
          <w:rFonts w:ascii="Times New Roman" w:eastAsia="宋体"/>
        </w:rPr>
        <w:t>GB/T 223.9</w:t>
      </w:r>
      <w:r w:rsidRPr="006876CE">
        <w:rPr>
          <w:rFonts w:ascii="Times New Roman" w:eastAsia="宋体"/>
        </w:rPr>
        <w:t>、</w:t>
      </w:r>
      <w:r w:rsidRPr="006876CE">
        <w:rPr>
          <w:rFonts w:ascii="Times New Roman" w:eastAsia="宋体"/>
        </w:rPr>
        <w:t>GB/T 223.12</w:t>
      </w:r>
      <w:r w:rsidRPr="006876CE">
        <w:rPr>
          <w:rFonts w:ascii="Times New Roman" w:eastAsia="宋体"/>
        </w:rPr>
        <w:t>、</w:t>
      </w:r>
      <w:r w:rsidRPr="006876CE">
        <w:rPr>
          <w:rFonts w:ascii="Times New Roman" w:eastAsia="宋体"/>
        </w:rPr>
        <w:t>GB/T 223.19</w:t>
      </w:r>
      <w:r w:rsidRPr="006876CE">
        <w:rPr>
          <w:rFonts w:ascii="Times New Roman" w:eastAsia="宋体"/>
        </w:rPr>
        <w:t>、</w:t>
      </w:r>
      <w:r w:rsidRPr="006876CE">
        <w:rPr>
          <w:rFonts w:ascii="Times New Roman" w:eastAsia="宋体"/>
        </w:rPr>
        <w:t>GB/T 223.26</w:t>
      </w:r>
      <w:r w:rsidRPr="006876CE">
        <w:rPr>
          <w:rFonts w:ascii="Times New Roman" w:eastAsia="宋体"/>
        </w:rPr>
        <w:t>、</w:t>
      </w:r>
      <w:r w:rsidRPr="006876CE">
        <w:rPr>
          <w:rFonts w:ascii="Times New Roman" w:eastAsia="宋体"/>
        </w:rPr>
        <w:t>GB/T 223.37</w:t>
      </w:r>
      <w:r w:rsidRPr="006876CE">
        <w:rPr>
          <w:rFonts w:ascii="Times New Roman" w:eastAsia="宋体"/>
        </w:rPr>
        <w:t>、</w:t>
      </w:r>
      <w:r w:rsidRPr="006876CE">
        <w:rPr>
          <w:rFonts w:ascii="Times New Roman" w:eastAsia="宋体"/>
        </w:rPr>
        <w:t>GB/T 223.40</w:t>
      </w:r>
      <w:r w:rsidRPr="006876CE">
        <w:rPr>
          <w:rFonts w:ascii="Times New Roman" w:eastAsia="宋体"/>
        </w:rPr>
        <w:t>、</w:t>
      </w:r>
      <w:r w:rsidRPr="006876CE">
        <w:rPr>
          <w:rFonts w:ascii="Times New Roman" w:eastAsia="宋体"/>
        </w:rPr>
        <w:t>GB/T 223.54</w:t>
      </w:r>
      <w:r w:rsidRPr="006876CE">
        <w:rPr>
          <w:rFonts w:ascii="Times New Roman" w:eastAsia="宋体"/>
        </w:rPr>
        <w:t>、</w:t>
      </w:r>
      <w:r w:rsidRPr="006876CE">
        <w:rPr>
          <w:rFonts w:ascii="Times New Roman" w:eastAsia="宋体"/>
        </w:rPr>
        <w:t>GB/T 223.58</w:t>
      </w:r>
      <w:r w:rsidRPr="006876CE">
        <w:rPr>
          <w:rFonts w:ascii="Times New Roman" w:eastAsia="宋体"/>
        </w:rPr>
        <w:t>、</w:t>
      </w:r>
      <w:r w:rsidRPr="006876CE">
        <w:rPr>
          <w:rFonts w:ascii="Times New Roman" w:eastAsia="宋体"/>
        </w:rPr>
        <w:t>GB/T 223.59</w:t>
      </w:r>
      <w:r w:rsidRPr="006876CE">
        <w:rPr>
          <w:rFonts w:ascii="Times New Roman" w:eastAsia="宋体"/>
        </w:rPr>
        <w:t>、</w:t>
      </w:r>
      <w:r w:rsidRPr="006876CE">
        <w:rPr>
          <w:rFonts w:ascii="Times New Roman" w:eastAsia="宋体"/>
        </w:rPr>
        <w:t>GB/T 223.68</w:t>
      </w:r>
      <w:r w:rsidRPr="006876CE">
        <w:rPr>
          <w:rFonts w:ascii="Times New Roman" w:eastAsia="宋体"/>
        </w:rPr>
        <w:t>、</w:t>
      </w:r>
      <w:r w:rsidRPr="006876CE">
        <w:rPr>
          <w:rFonts w:ascii="Times New Roman" w:eastAsia="宋体"/>
        </w:rPr>
        <w:t>GB/T 223.69</w:t>
      </w:r>
      <w:r w:rsidRPr="006876CE">
        <w:rPr>
          <w:rFonts w:ascii="Times New Roman" w:eastAsia="宋体"/>
        </w:rPr>
        <w:t>、</w:t>
      </w:r>
      <w:r w:rsidRPr="006876CE">
        <w:rPr>
          <w:rFonts w:ascii="Times New Roman" w:eastAsia="宋体"/>
        </w:rPr>
        <w:t>GB/T 223.76</w:t>
      </w:r>
      <w:r w:rsidRPr="006876CE">
        <w:rPr>
          <w:rFonts w:ascii="Times New Roman" w:eastAsia="宋体"/>
        </w:rPr>
        <w:t>、</w:t>
      </w:r>
      <w:r w:rsidRPr="006876CE">
        <w:rPr>
          <w:rFonts w:ascii="Times New Roman" w:eastAsia="宋体"/>
        </w:rPr>
        <w:t>GB/T 223.78</w:t>
      </w:r>
      <w:r w:rsidRPr="006876CE">
        <w:rPr>
          <w:rFonts w:ascii="Times New Roman" w:eastAsia="宋体"/>
        </w:rPr>
        <w:t>、</w:t>
      </w:r>
      <w:r w:rsidRPr="006876CE">
        <w:rPr>
          <w:rFonts w:ascii="Times New Roman" w:eastAsia="宋体"/>
        </w:rPr>
        <w:t>GB/T 223.84</w:t>
      </w:r>
      <w:r w:rsidRPr="006876CE">
        <w:rPr>
          <w:rFonts w:ascii="Times New Roman" w:eastAsia="宋体"/>
        </w:rPr>
        <w:t>、</w:t>
      </w:r>
      <w:r w:rsidRPr="006876CE">
        <w:rPr>
          <w:rFonts w:ascii="Times New Roman" w:eastAsia="宋体"/>
        </w:rPr>
        <w:t>GB/T 20125</w:t>
      </w:r>
      <w:r w:rsidRPr="006876CE">
        <w:rPr>
          <w:rFonts w:ascii="Times New Roman" w:eastAsia="宋体"/>
        </w:rPr>
        <w:t>的规定进行。</w:t>
      </w:r>
    </w:p>
    <w:bookmarkEnd w:id="40"/>
    <w:p w14:paraId="7B054B76" w14:textId="77777777" w:rsidR="00D8216C" w:rsidRPr="006876CE" w:rsidRDefault="008D6B71">
      <w:pPr>
        <w:pStyle w:val="a"/>
        <w:spacing w:beforeLines="0" w:afterLines="0"/>
        <w:ind w:left="0"/>
        <w:rPr>
          <w:rFonts w:ascii="Times New Roman"/>
        </w:rPr>
      </w:pPr>
      <w:r w:rsidRPr="006876CE">
        <w:rPr>
          <w:rFonts w:ascii="Times New Roman" w:eastAsia="宋体"/>
        </w:rPr>
        <w:t>钢带的检验项目、取样数量、取样方法、取样位置和试验方法应符合表</w:t>
      </w:r>
      <w:r w:rsidRPr="006876CE">
        <w:rPr>
          <w:rFonts w:ascii="Times New Roman" w:eastAsia="宋体"/>
        </w:rPr>
        <w:t>5</w:t>
      </w:r>
      <w:r w:rsidRPr="006876CE">
        <w:rPr>
          <w:rFonts w:ascii="Times New Roman" w:eastAsia="宋体"/>
        </w:rPr>
        <w:t>规定。</w:t>
      </w:r>
    </w:p>
    <w:p w14:paraId="152CE72E" w14:textId="77777777" w:rsidR="00D8216C" w:rsidRPr="006876CE" w:rsidRDefault="008D6B71">
      <w:pPr>
        <w:pStyle w:val="a1"/>
        <w:spacing w:before="156" w:after="156"/>
        <w:ind w:left="0"/>
        <w:rPr>
          <w:rFonts w:ascii="Times New Roman"/>
        </w:rPr>
      </w:pPr>
      <w:r w:rsidRPr="006876CE">
        <w:rPr>
          <w:rFonts w:ascii="Times New Roman"/>
        </w:rPr>
        <w:t>检验项目、取样数量、取样方法、取样位置和试验方法</w:t>
      </w:r>
    </w:p>
    <w:tbl>
      <w:tblPr>
        <w:tblW w:w="96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9"/>
        <w:gridCol w:w="1690"/>
        <w:gridCol w:w="1134"/>
        <w:gridCol w:w="1134"/>
        <w:gridCol w:w="2977"/>
        <w:gridCol w:w="1972"/>
      </w:tblGrid>
      <w:tr w:rsidR="00D8216C" w:rsidRPr="006876CE" w14:paraId="7117DD0D" w14:textId="77777777">
        <w:trPr>
          <w:trHeight w:val="258"/>
          <w:jc w:val="center"/>
        </w:trPr>
        <w:tc>
          <w:tcPr>
            <w:tcW w:w="709" w:type="dxa"/>
            <w:tcBorders>
              <w:top w:val="single" w:sz="8" w:space="0" w:color="auto"/>
              <w:bottom w:val="single" w:sz="8" w:space="0" w:color="auto"/>
            </w:tcBorders>
            <w:vAlign w:val="center"/>
          </w:tcPr>
          <w:p w14:paraId="76AD862E" w14:textId="77777777" w:rsidR="00D8216C" w:rsidRPr="006876CE" w:rsidRDefault="008D6B71">
            <w:pPr>
              <w:jc w:val="center"/>
              <w:rPr>
                <w:sz w:val="18"/>
                <w:szCs w:val="18"/>
              </w:rPr>
            </w:pPr>
            <w:bookmarkStart w:id="41" w:name="_Hlk108452408"/>
            <w:r w:rsidRPr="006876CE">
              <w:rPr>
                <w:sz w:val="18"/>
                <w:szCs w:val="18"/>
              </w:rPr>
              <w:t>序号</w:t>
            </w:r>
          </w:p>
        </w:tc>
        <w:tc>
          <w:tcPr>
            <w:tcW w:w="1690" w:type="dxa"/>
            <w:tcBorders>
              <w:top w:val="single" w:sz="8" w:space="0" w:color="auto"/>
              <w:bottom w:val="single" w:sz="8" w:space="0" w:color="auto"/>
            </w:tcBorders>
            <w:vAlign w:val="center"/>
          </w:tcPr>
          <w:p w14:paraId="7A0194EF" w14:textId="77777777" w:rsidR="00D8216C" w:rsidRPr="006876CE" w:rsidRDefault="008D6B71">
            <w:pPr>
              <w:jc w:val="center"/>
              <w:rPr>
                <w:sz w:val="18"/>
                <w:szCs w:val="18"/>
              </w:rPr>
            </w:pPr>
            <w:r w:rsidRPr="006876CE">
              <w:rPr>
                <w:sz w:val="18"/>
                <w:szCs w:val="18"/>
              </w:rPr>
              <w:t>检验项目</w:t>
            </w:r>
          </w:p>
        </w:tc>
        <w:tc>
          <w:tcPr>
            <w:tcW w:w="1134" w:type="dxa"/>
            <w:tcBorders>
              <w:top w:val="single" w:sz="8" w:space="0" w:color="auto"/>
              <w:bottom w:val="single" w:sz="8" w:space="0" w:color="auto"/>
            </w:tcBorders>
            <w:vAlign w:val="center"/>
          </w:tcPr>
          <w:p w14:paraId="29BB8957" w14:textId="77777777" w:rsidR="00D8216C" w:rsidRPr="006876CE" w:rsidRDefault="008D6B71">
            <w:pPr>
              <w:jc w:val="center"/>
              <w:rPr>
                <w:sz w:val="18"/>
                <w:szCs w:val="18"/>
              </w:rPr>
            </w:pPr>
            <w:r w:rsidRPr="006876CE">
              <w:rPr>
                <w:sz w:val="18"/>
                <w:szCs w:val="18"/>
              </w:rPr>
              <w:t>取样数量</w:t>
            </w:r>
          </w:p>
        </w:tc>
        <w:tc>
          <w:tcPr>
            <w:tcW w:w="1134" w:type="dxa"/>
            <w:tcBorders>
              <w:top w:val="single" w:sz="8" w:space="0" w:color="auto"/>
              <w:bottom w:val="single" w:sz="8" w:space="0" w:color="auto"/>
            </w:tcBorders>
            <w:vAlign w:val="center"/>
          </w:tcPr>
          <w:p w14:paraId="1A909378" w14:textId="77777777" w:rsidR="00D8216C" w:rsidRPr="006876CE" w:rsidRDefault="008D6B71">
            <w:pPr>
              <w:jc w:val="center"/>
              <w:rPr>
                <w:sz w:val="18"/>
                <w:szCs w:val="18"/>
              </w:rPr>
            </w:pPr>
            <w:r w:rsidRPr="006876CE">
              <w:rPr>
                <w:sz w:val="18"/>
                <w:szCs w:val="18"/>
              </w:rPr>
              <w:t>取样方法</w:t>
            </w:r>
          </w:p>
        </w:tc>
        <w:tc>
          <w:tcPr>
            <w:tcW w:w="2977" w:type="dxa"/>
            <w:tcBorders>
              <w:top w:val="single" w:sz="8" w:space="0" w:color="auto"/>
              <w:bottom w:val="single" w:sz="8" w:space="0" w:color="auto"/>
            </w:tcBorders>
          </w:tcPr>
          <w:p w14:paraId="3776134C" w14:textId="77777777" w:rsidR="00D8216C" w:rsidRPr="006876CE" w:rsidRDefault="008D6B71">
            <w:pPr>
              <w:jc w:val="center"/>
              <w:rPr>
                <w:sz w:val="18"/>
                <w:szCs w:val="18"/>
              </w:rPr>
            </w:pPr>
            <w:r w:rsidRPr="006876CE">
              <w:rPr>
                <w:sz w:val="18"/>
                <w:szCs w:val="18"/>
              </w:rPr>
              <w:t>取样位置</w:t>
            </w:r>
            <w:r w:rsidRPr="006876CE">
              <w:rPr>
                <w:sz w:val="18"/>
                <w:szCs w:val="18"/>
                <w:vertAlign w:val="superscript"/>
              </w:rPr>
              <w:t>a</w:t>
            </w:r>
          </w:p>
        </w:tc>
        <w:tc>
          <w:tcPr>
            <w:tcW w:w="1972" w:type="dxa"/>
            <w:tcBorders>
              <w:top w:val="single" w:sz="8" w:space="0" w:color="auto"/>
              <w:bottom w:val="single" w:sz="8" w:space="0" w:color="auto"/>
            </w:tcBorders>
            <w:vAlign w:val="center"/>
          </w:tcPr>
          <w:p w14:paraId="47CF26FF" w14:textId="77777777" w:rsidR="00D8216C" w:rsidRPr="006876CE" w:rsidRDefault="008D6B71">
            <w:pPr>
              <w:jc w:val="center"/>
              <w:rPr>
                <w:sz w:val="18"/>
                <w:szCs w:val="18"/>
              </w:rPr>
            </w:pPr>
            <w:r w:rsidRPr="006876CE">
              <w:rPr>
                <w:sz w:val="18"/>
                <w:szCs w:val="18"/>
              </w:rPr>
              <w:t>试验方法</w:t>
            </w:r>
          </w:p>
        </w:tc>
      </w:tr>
      <w:tr w:rsidR="00D8216C" w:rsidRPr="006876CE" w14:paraId="0267E102" w14:textId="77777777">
        <w:trPr>
          <w:trHeight w:val="258"/>
          <w:jc w:val="center"/>
        </w:trPr>
        <w:tc>
          <w:tcPr>
            <w:tcW w:w="709" w:type="dxa"/>
            <w:tcBorders>
              <w:top w:val="single" w:sz="8" w:space="0" w:color="auto"/>
            </w:tcBorders>
            <w:vAlign w:val="center"/>
          </w:tcPr>
          <w:p w14:paraId="3B882273" w14:textId="77777777" w:rsidR="00D8216C" w:rsidRPr="006876CE" w:rsidRDefault="008D6B71">
            <w:pPr>
              <w:jc w:val="center"/>
              <w:rPr>
                <w:sz w:val="18"/>
                <w:szCs w:val="18"/>
              </w:rPr>
            </w:pPr>
            <w:r w:rsidRPr="006876CE">
              <w:rPr>
                <w:sz w:val="18"/>
                <w:szCs w:val="18"/>
              </w:rPr>
              <w:t>1</w:t>
            </w:r>
          </w:p>
        </w:tc>
        <w:tc>
          <w:tcPr>
            <w:tcW w:w="1690" w:type="dxa"/>
            <w:tcBorders>
              <w:top w:val="single" w:sz="8" w:space="0" w:color="auto"/>
            </w:tcBorders>
            <w:vAlign w:val="center"/>
          </w:tcPr>
          <w:p w14:paraId="709E70D0" w14:textId="77777777" w:rsidR="00D8216C" w:rsidRPr="006876CE" w:rsidRDefault="008D6B71">
            <w:pPr>
              <w:jc w:val="center"/>
              <w:rPr>
                <w:sz w:val="18"/>
                <w:szCs w:val="18"/>
              </w:rPr>
            </w:pPr>
            <w:r w:rsidRPr="006876CE">
              <w:rPr>
                <w:sz w:val="18"/>
                <w:szCs w:val="18"/>
              </w:rPr>
              <w:t>化学成分（熔炼分析和产品分析）</w:t>
            </w:r>
          </w:p>
        </w:tc>
        <w:tc>
          <w:tcPr>
            <w:tcW w:w="1134" w:type="dxa"/>
            <w:tcBorders>
              <w:top w:val="single" w:sz="8" w:space="0" w:color="auto"/>
            </w:tcBorders>
            <w:vAlign w:val="center"/>
          </w:tcPr>
          <w:p w14:paraId="095AD001" w14:textId="77777777" w:rsidR="00D8216C" w:rsidRPr="006876CE" w:rsidRDefault="008D6B71">
            <w:pPr>
              <w:jc w:val="center"/>
              <w:rPr>
                <w:sz w:val="18"/>
                <w:szCs w:val="18"/>
              </w:rPr>
            </w:pPr>
            <w:r w:rsidRPr="006876CE">
              <w:rPr>
                <w:sz w:val="18"/>
                <w:szCs w:val="18"/>
              </w:rPr>
              <w:t>1</w:t>
            </w:r>
            <w:r w:rsidRPr="006876CE">
              <w:rPr>
                <w:sz w:val="18"/>
                <w:szCs w:val="18"/>
              </w:rPr>
              <w:t>个</w:t>
            </w:r>
            <w:r w:rsidRPr="006876CE">
              <w:rPr>
                <w:sz w:val="18"/>
                <w:szCs w:val="18"/>
              </w:rPr>
              <w:t>/</w:t>
            </w:r>
            <w:r w:rsidRPr="006876CE">
              <w:rPr>
                <w:sz w:val="18"/>
                <w:szCs w:val="18"/>
              </w:rPr>
              <w:t>炉</w:t>
            </w:r>
          </w:p>
        </w:tc>
        <w:tc>
          <w:tcPr>
            <w:tcW w:w="1134" w:type="dxa"/>
            <w:tcBorders>
              <w:top w:val="single" w:sz="8" w:space="0" w:color="auto"/>
            </w:tcBorders>
            <w:vAlign w:val="center"/>
          </w:tcPr>
          <w:p w14:paraId="7BEA7453" w14:textId="77777777" w:rsidR="00D8216C" w:rsidRPr="006876CE" w:rsidRDefault="008D6B71">
            <w:pPr>
              <w:jc w:val="center"/>
              <w:rPr>
                <w:sz w:val="18"/>
                <w:szCs w:val="18"/>
              </w:rPr>
            </w:pPr>
            <w:r w:rsidRPr="006876CE">
              <w:rPr>
                <w:sz w:val="18"/>
                <w:szCs w:val="18"/>
              </w:rPr>
              <w:t>GB/T 20066</w:t>
            </w:r>
          </w:p>
        </w:tc>
        <w:tc>
          <w:tcPr>
            <w:tcW w:w="2977" w:type="dxa"/>
            <w:tcBorders>
              <w:top w:val="single" w:sz="8" w:space="0" w:color="auto"/>
            </w:tcBorders>
            <w:vAlign w:val="center"/>
          </w:tcPr>
          <w:p w14:paraId="6C7D9CAB" w14:textId="77777777" w:rsidR="00D8216C" w:rsidRPr="006876CE" w:rsidRDefault="008D6B71">
            <w:pPr>
              <w:jc w:val="center"/>
              <w:rPr>
                <w:sz w:val="18"/>
                <w:szCs w:val="18"/>
              </w:rPr>
            </w:pPr>
            <w:r w:rsidRPr="006876CE">
              <w:rPr>
                <w:sz w:val="18"/>
                <w:szCs w:val="18"/>
              </w:rPr>
              <w:t>熔炼分析和产品分析各</w:t>
            </w:r>
            <w:r w:rsidRPr="006876CE">
              <w:rPr>
                <w:sz w:val="18"/>
                <w:szCs w:val="18"/>
              </w:rPr>
              <w:t>1</w:t>
            </w:r>
            <w:r w:rsidRPr="006876CE">
              <w:rPr>
                <w:sz w:val="18"/>
                <w:szCs w:val="18"/>
              </w:rPr>
              <w:t>个</w:t>
            </w:r>
          </w:p>
        </w:tc>
        <w:tc>
          <w:tcPr>
            <w:tcW w:w="1972" w:type="dxa"/>
            <w:tcBorders>
              <w:top w:val="single" w:sz="8" w:space="0" w:color="auto"/>
            </w:tcBorders>
            <w:vAlign w:val="center"/>
          </w:tcPr>
          <w:p w14:paraId="29F04A87" w14:textId="77777777" w:rsidR="00D8216C" w:rsidRPr="006876CE" w:rsidRDefault="008D6B71">
            <w:pPr>
              <w:jc w:val="center"/>
              <w:rPr>
                <w:sz w:val="18"/>
                <w:szCs w:val="18"/>
              </w:rPr>
            </w:pPr>
            <w:r w:rsidRPr="006876CE">
              <w:rPr>
                <w:sz w:val="18"/>
                <w:szCs w:val="18"/>
              </w:rPr>
              <w:t>见</w:t>
            </w:r>
            <w:r w:rsidRPr="006876CE">
              <w:rPr>
                <w:sz w:val="18"/>
                <w:szCs w:val="18"/>
              </w:rPr>
              <w:t>8.1</w:t>
            </w:r>
          </w:p>
        </w:tc>
      </w:tr>
      <w:tr w:rsidR="00D8216C" w:rsidRPr="006876CE" w14:paraId="76350875" w14:textId="77777777">
        <w:trPr>
          <w:trHeight w:val="258"/>
          <w:jc w:val="center"/>
        </w:trPr>
        <w:tc>
          <w:tcPr>
            <w:tcW w:w="709" w:type="dxa"/>
            <w:vAlign w:val="center"/>
          </w:tcPr>
          <w:p w14:paraId="662FB389" w14:textId="77777777" w:rsidR="00D8216C" w:rsidRPr="006876CE" w:rsidRDefault="008D6B71">
            <w:pPr>
              <w:jc w:val="center"/>
              <w:rPr>
                <w:sz w:val="18"/>
                <w:szCs w:val="18"/>
              </w:rPr>
            </w:pPr>
            <w:r w:rsidRPr="006876CE">
              <w:rPr>
                <w:sz w:val="18"/>
                <w:szCs w:val="18"/>
              </w:rPr>
              <w:t>2</w:t>
            </w:r>
          </w:p>
        </w:tc>
        <w:tc>
          <w:tcPr>
            <w:tcW w:w="1690" w:type="dxa"/>
            <w:vAlign w:val="center"/>
          </w:tcPr>
          <w:p w14:paraId="4F07763F" w14:textId="77777777" w:rsidR="00D8216C" w:rsidRPr="006876CE" w:rsidRDefault="008D6B71">
            <w:pPr>
              <w:jc w:val="center"/>
              <w:rPr>
                <w:sz w:val="18"/>
                <w:szCs w:val="18"/>
              </w:rPr>
            </w:pPr>
            <w:r w:rsidRPr="006876CE">
              <w:rPr>
                <w:sz w:val="18"/>
                <w:szCs w:val="18"/>
              </w:rPr>
              <w:t>拉伸试验</w:t>
            </w:r>
          </w:p>
        </w:tc>
        <w:tc>
          <w:tcPr>
            <w:tcW w:w="1134" w:type="dxa"/>
            <w:vAlign w:val="center"/>
          </w:tcPr>
          <w:p w14:paraId="6C5039CF" w14:textId="77777777" w:rsidR="00D8216C" w:rsidRPr="006876CE" w:rsidRDefault="008D6B71">
            <w:pPr>
              <w:jc w:val="center"/>
              <w:rPr>
                <w:sz w:val="18"/>
                <w:szCs w:val="18"/>
              </w:rPr>
            </w:pPr>
            <w:r w:rsidRPr="006876CE">
              <w:rPr>
                <w:sz w:val="18"/>
                <w:szCs w:val="18"/>
              </w:rPr>
              <w:t>1</w:t>
            </w:r>
            <w:r w:rsidRPr="006876CE">
              <w:rPr>
                <w:sz w:val="18"/>
                <w:szCs w:val="18"/>
              </w:rPr>
              <w:t>个</w:t>
            </w:r>
            <w:r w:rsidRPr="006876CE">
              <w:rPr>
                <w:sz w:val="18"/>
                <w:szCs w:val="18"/>
              </w:rPr>
              <w:t>/</w:t>
            </w:r>
            <w:r w:rsidRPr="006876CE">
              <w:rPr>
                <w:sz w:val="18"/>
                <w:szCs w:val="18"/>
              </w:rPr>
              <w:t>批</w:t>
            </w:r>
          </w:p>
        </w:tc>
        <w:tc>
          <w:tcPr>
            <w:tcW w:w="1134" w:type="dxa"/>
            <w:vAlign w:val="center"/>
          </w:tcPr>
          <w:p w14:paraId="5CC69BC1" w14:textId="77777777" w:rsidR="00D8216C" w:rsidRPr="006876CE" w:rsidRDefault="008D6B71">
            <w:pPr>
              <w:jc w:val="center"/>
              <w:rPr>
                <w:sz w:val="18"/>
                <w:szCs w:val="18"/>
              </w:rPr>
            </w:pPr>
            <w:r w:rsidRPr="006876CE">
              <w:rPr>
                <w:sz w:val="18"/>
                <w:szCs w:val="18"/>
              </w:rPr>
              <w:t>GB/T 2975</w:t>
            </w:r>
          </w:p>
        </w:tc>
        <w:tc>
          <w:tcPr>
            <w:tcW w:w="2977" w:type="dxa"/>
          </w:tcPr>
          <w:p w14:paraId="4A522822" w14:textId="77777777" w:rsidR="00D8216C" w:rsidRPr="006876CE" w:rsidRDefault="008D6B71">
            <w:pPr>
              <w:jc w:val="center"/>
              <w:rPr>
                <w:sz w:val="18"/>
                <w:szCs w:val="18"/>
              </w:rPr>
            </w:pPr>
            <w:r w:rsidRPr="006876CE">
              <w:rPr>
                <w:sz w:val="18"/>
                <w:szCs w:val="18"/>
              </w:rPr>
              <w:t>带宽</w:t>
            </w:r>
            <w:r w:rsidRPr="006876CE">
              <w:rPr>
                <w:sz w:val="18"/>
                <w:szCs w:val="18"/>
              </w:rPr>
              <w:t>1/2</w:t>
            </w:r>
            <w:r w:rsidRPr="006876CE">
              <w:rPr>
                <w:sz w:val="18"/>
                <w:szCs w:val="18"/>
              </w:rPr>
              <w:t>处，斜向</w:t>
            </w:r>
            <w:r w:rsidRPr="006876CE">
              <w:rPr>
                <w:sz w:val="18"/>
                <w:szCs w:val="18"/>
                <w:vertAlign w:val="superscript"/>
              </w:rPr>
              <w:t>b</w:t>
            </w:r>
            <w:r w:rsidRPr="006876CE">
              <w:rPr>
                <w:sz w:val="18"/>
                <w:szCs w:val="18"/>
              </w:rPr>
              <w:t>，对应钢管横向</w:t>
            </w:r>
          </w:p>
        </w:tc>
        <w:tc>
          <w:tcPr>
            <w:tcW w:w="1972" w:type="dxa"/>
            <w:vAlign w:val="center"/>
          </w:tcPr>
          <w:p w14:paraId="4CDA8534" w14:textId="77777777" w:rsidR="00D8216C" w:rsidRPr="006876CE" w:rsidRDefault="008D6B71">
            <w:pPr>
              <w:jc w:val="center"/>
              <w:rPr>
                <w:sz w:val="18"/>
                <w:szCs w:val="18"/>
              </w:rPr>
            </w:pPr>
            <w:r w:rsidRPr="006876CE">
              <w:rPr>
                <w:sz w:val="18"/>
                <w:szCs w:val="18"/>
              </w:rPr>
              <w:t>GB/T 228.1</w:t>
            </w:r>
          </w:p>
        </w:tc>
      </w:tr>
      <w:tr w:rsidR="00D8216C" w:rsidRPr="006876CE" w14:paraId="0BD91119" w14:textId="77777777">
        <w:trPr>
          <w:trHeight w:val="258"/>
          <w:jc w:val="center"/>
        </w:trPr>
        <w:tc>
          <w:tcPr>
            <w:tcW w:w="709" w:type="dxa"/>
            <w:vAlign w:val="center"/>
          </w:tcPr>
          <w:p w14:paraId="6B927846" w14:textId="77777777" w:rsidR="00D8216C" w:rsidRPr="006876CE" w:rsidRDefault="008D6B71">
            <w:pPr>
              <w:jc w:val="center"/>
              <w:rPr>
                <w:sz w:val="18"/>
                <w:szCs w:val="18"/>
              </w:rPr>
            </w:pPr>
            <w:r w:rsidRPr="006876CE">
              <w:rPr>
                <w:sz w:val="18"/>
                <w:szCs w:val="18"/>
              </w:rPr>
              <w:t>3</w:t>
            </w:r>
          </w:p>
        </w:tc>
        <w:tc>
          <w:tcPr>
            <w:tcW w:w="1690" w:type="dxa"/>
            <w:vAlign w:val="center"/>
          </w:tcPr>
          <w:p w14:paraId="6D1CF45D" w14:textId="77777777" w:rsidR="00D8216C" w:rsidRPr="006876CE" w:rsidRDefault="008D6B71">
            <w:pPr>
              <w:jc w:val="center"/>
              <w:rPr>
                <w:sz w:val="18"/>
                <w:szCs w:val="18"/>
              </w:rPr>
            </w:pPr>
            <w:r w:rsidRPr="006876CE">
              <w:rPr>
                <w:sz w:val="18"/>
                <w:szCs w:val="18"/>
              </w:rPr>
              <w:t>冲击试验</w:t>
            </w:r>
          </w:p>
        </w:tc>
        <w:tc>
          <w:tcPr>
            <w:tcW w:w="1134" w:type="dxa"/>
            <w:vAlign w:val="center"/>
          </w:tcPr>
          <w:p w14:paraId="0AD77306" w14:textId="77777777" w:rsidR="00D8216C" w:rsidRPr="006876CE" w:rsidRDefault="008D6B71">
            <w:pPr>
              <w:jc w:val="center"/>
              <w:rPr>
                <w:sz w:val="18"/>
                <w:szCs w:val="18"/>
              </w:rPr>
            </w:pPr>
            <w:r w:rsidRPr="006876CE">
              <w:rPr>
                <w:sz w:val="18"/>
                <w:szCs w:val="18"/>
              </w:rPr>
              <w:t>3</w:t>
            </w:r>
            <w:r w:rsidRPr="006876CE">
              <w:rPr>
                <w:sz w:val="18"/>
                <w:szCs w:val="18"/>
              </w:rPr>
              <w:t>个</w:t>
            </w:r>
            <w:r w:rsidRPr="006876CE">
              <w:rPr>
                <w:sz w:val="18"/>
                <w:szCs w:val="18"/>
              </w:rPr>
              <w:t>/</w:t>
            </w:r>
            <w:r w:rsidRPr="006876CE">
              <w:rPr>
                <w:sz w:val="18"/>
                <w:szCs w:val="18"/>
              </w:rPr>
              <w:t>批</w:t>
            </w:r>
          </w:p>
        </w:tc>
        <w:tc>
          <w:tcPr>
            <w:tcW w:w="1134" w:type="dxa"/>
            <w:vAlign w:val="center"/>
          </w:tcPr>
          <w:p w14:paraId="06645B90" w14:textId="77777777" w:rsidR="00D8216C" w:rsidRPr="006876CE" w:rsidRDefault="008D6B71">
            <w:pPr>
              <w:jc w:val="center"/>
              <w:rPr>
                <w:sz w:val="18"/>
                <w:szCs w:val="18"/>
              </w:rPr>
            </w:pPr>
            <w:r w:rsidRPr="006876CE">
              <w:rPr>
                <w:sz w:val="18"/>
                <w:szCs w:val="18"/>
              </w:rPr>
              <w:t>GB/T 2975</w:t>
            </w:r>
          </w:p>
        </w:tc>
        <w:tc>
          <w:tcPr>
            <w:tcW w:w="2977" w:type="dxa"/>
          </w:tcPr>
          <w:p w14:paraId="5319677F" w14:textId="77777777" w:rsidR="00D8216C" w:rsidRPr="006876CE" w:rsidRDefault="008D6B71">
            <w:pPr>
              <w:jc w:val="center"/>
              <w:rPr>
                <w:sz w:val="18"/>
                <w:szCs w:val="18"/>
              </w:rPr>
            </w:pPr>
            <w:r w:rsidRPr="006876CE">
              <w:rPr>
                <w:sz w:val="18"/>
                <w:szCs w:val="18"/>
              </w:rPr>
              <w:t>带宽</w:t>
            </w:r>
            <w:r w:rsidRPr="006876CE">
              <w:rPr>
                <w:sz w:val="18"/>
                <w:szCs w:val="18"/>
              </w:rPr>
              <w:t>1/4</w:t>
            </w:r>
            <w:r w:rsidRPr="006876CE">
              <w:rPr>
                <w:sz w:val="18"/>
                <w:szCs w:val="18"/>
              </w:rPr>
              <w:t>处，斜向</w:t>
            </w:r>
            <w:r w:rsidRPr="006876CE">
              <w:rPr>
                <w:sz w:val="18"/>
                <w:szCs w:val="18"/>
                <w:vertAlign w:val="superscript"/>
              </w:rPr>
              <w:t>b</w:t>
            </w:r>
            <w:r w:rsidRPr="006876CE">
              <w:rPr>
                <w:sz w:val="18"/>
                <w:szCs w:val="18"/>
              </w:rPr>
              <w:t>，对应钢管横向</w:t>
            </w:r>
          </w:p>
        </w:tc>
        <w:tc>
          <w:tcPr>
            <w:tcW w:w="1972" w:type="dxa"/>
            <w:vAlign w:val="center"/>
          </w:tcPr>
          <w:p w14:paraId="10A45838" w14:textId="77777777" w:rsidR="00D8216C" w:rsidRPr="006876CE" w:rsidRDefault="008D6B71">
            <w:pPr>
              <w:jc w:val="center"/>
              <w:rPr>
                <w:sz w:val="18"/>
                <w:szCs w:val="18"/>
              </w:rPr>
            </w:pPr>
            <w:r w:rsidRPr="006876CE">
              <w:rPr>
                <w:sz w:val="18"/>
                <w:szCs w:val="18"/>
              </w:rPr>
              <w:t>GB/T 229</w:t>
            </w:r>
          </w:p>
        </w:tc>
      </w:tr>
      <w:tr w:rsidR="00D8216C" w:rsidRPr="006876CE" w14:paraId="55AAC353" w14:textId="77777777">
        <w:trPr>
          <w:trHeight w:val="258"/>
          <w:jc w:val="center"/>
        </w:trPr>
        <w:tc>
          <w:tcPr>
            <w:tcW w:w="709" w:type="dxa"/>
            <w:vAlign w:val="center"/>
          </w:tcPr>
          <w:p w14:paraId="21719AC4" w14:textId="77777777" w:rsidR="00D8216C" w:rsidRPr="006876CE" w:rsidRDefault="008D6B71">
            <w:pPr>
              <w:jc w:val="center"/>
              <w:rPr>
                <w:sz w:val="18"/>
                <w:szCs w:val="18"/>
              </w:rPr>
            </w:pPr>
            <w:r w:rsidRPr="006876CE">
              <w:rPr>
                <w:sz w:val="18"/>
                <w:szCs w:val="18"/>
              </w:rPr>
              <w:t>4</w:t>
            </w:r>
          </w:p>
        </w:tc>
        <w:tc>
          <w:tcPr>
            <w:tcW w:w="1690" w:type="dxa"/>
            <w:vAlign w:val="center"/>
          </w:tcPr>
          <w:p w14:paraId="1E4B0AE6" w14:textId="77777777" w:rsidR="00D8216C" w:rsidRPr="006876CE" w:rsidRDefault="008D6B71">
            <w:pPr>
              <w:jc w:val="center"/>
              <w:rPr>
                <w:sz w:val="18"/>
                <w:szCs w:val="18"/>
              </w:rPr>
            </w:pPr>
            <w:r w:rsidRPr="006876CE">
              <w:rPr>
                <w:sz w:val="18"/>
                <w:szCs w:val="18"/>
              </w:rPr>
              <w:t>弯曲试验</w:t>
            </w:r>
          </w:p>
        </w:tc>
        <w:tc>
          <w:tcPr>
            <w:tcW w:w="1134" w:type="dxa"/>
            <w:vAlign w:val="center"/>
          </w:tcPr>
          <w:p w14:paraId="3FEDEE26" w14:textId="77777777" w:rsidR="00D8216C" w:rsidRPr="006876CE" w:rsidRDefault="008D6B71">
            <w:pPr>
              <w:jc w:val="center"/>
              <w:rPr>
                <w:sz w:val="18"/>
                <w:szCs w:val="18"/>
              </w:rPr>
            </w:pPr>
            <w:r w:rsidRPr="006876CE">
              <w:rPr>
                <w:sz w:val="18"/>
                <w:szCs w:val="18"/>
              </w:rPr>
              <w:t>1</w:t>
            </w:r>
            <w:r w:rsidRPr="006876CE">
              <w:rPr>
                <w:sz w:val="18"/>
                <w:szCs w:val="18"/>
              </w:rPr>
              <w:t>个</w:t>
            </w:r>
            <w:r w:rsidRPr="006876CE">
              <w:rPr>
                <w:sz w:val="18"/>
                <w:szCs w:val="18"/>
              </w:rPr>
              <w:t>/</w:t>
            </w:r>
            <w:r w:rsidRPr="006876CE">
              <w:rPr>
                <w:sz w:val="18"/>
                <w:szCs w:val="18"/>
              </w:rPr>
              <w:t>批</w:t>
            </w:r>
          </w:p>
        </w:tc>
        <w:tc>
          <w:tcPr>
            <w:tcW w:w="1134" w:type="dxa"/>
            <w:vAlign w:val="center"/>
          </w:tcPr>
          <w:p w14:paraId="25D6046B" w14:textId="77777777" w:rsidR="00D8216C" w:rsidRPr="006876CE" w:rsidRDefault="008D6B71">
            <w:pPr>
              <w:jc w:val="center"/>
              <w:rPr>
                <w:sz w:val="18"/>
                <w:szCs w:val="18"/>
              </w:rPr>
            </w:pPr>
            <w:r w:rsidRPr="006876CE">
              <w:rPr>
                <w:sz w:val="18"/>
                <w:szCs w:val="18"/>
              </w:rPr>
              <w:t>GB/T 2975</w:t>
            </w:r>
          </w:p>
        </w:tc>
        <w:tc>
          <w:tcPr>
            <w:tcW w:w="2977" w:type="dxa"/>
          </w:tcPr>
          <w:p w14:paraId="1E7443D5" w14:textId="77777777" w:rsidR="00D8216C" w:rsidRPr="006876CE" w:rsidRDefault="008D6B71">
            <w:pPr>
              <w:jc w:val="center"/>
              <w:rPr>
                <w:sz w:val="18"/>
                <w:szCs w:val="18"/>
              </w:rPr>
            </w:pPr>
            <w:r w:rsidRPr="006876CE">
              <w:rPr>
                <w:sz w:val="18"/>
                <w:szCs w:val="18"/>
              </w:rPr>
              <w:t>带宽</w:t>
            </w:r>
            <w:r w:rsidRPr="006876CE">
              <w:rPr>
                <w:sz w:val="18"/>
                <w:szCs w:val="18"/>
              </w:rPr>
              <w:t>1/4</w:t>
            </w:r>
            <w:r w:rsidRPr="006876CE">
              <w:rPr>
                <w:sz w:val="18"/>
                <w:szCs w:val="18"/>
              </w:rPr>
              <w:t>处，斜向</w:t>
            </w:r>
            <w:r w:rsidRPr="006876CE">
              <w:rPr>
                <w:sz w:val="18"/>
                <w:szCs w:val="18"/>
                <w:vertAlign w:val="superscript"/>
              </w:rPr>
              <w:t>b</w:t>
            </w:r>
            <w:r w:rsidRPr="006876CE">
              <w:rPr>
                <w:sz w:val="18"/>
                <w:szCs w:val="18"/>
              </w:rPr>
              <w:t>，对应钢管横向</w:t>
            </w:r>
          </w:p>
        </w:tc>
        <w:tc>
          <w:tcPr>
            <w:tcW w:w="1972" w:type="dxa"/>
            <w:vAlign w:val="center"/>
          </w:tcPr>
          <w:p w14:paraId="6D5AF660" w14:textId="77777777" w:rsidR="00D8216C" w:rsidRPr="006876CE" w:rsidRDefault="008D6B71">
            <w:pPr>
              <w:jc w:val="center"/>
              <w:rPr>
                <w:sz w:val="18"/>
                <w:szCs w:val="18"/>
              </w:rPr>
            </w:pPr>
            <w:r w:rsidRPr="006876CE">
              <w:rPr>
                <w:sz w:val="18"/>
                <w:szCs w:val="18"/>
              </w:rPr>
              <w:t>GB/T 232</w:t>
            </w:r>
          </w:p>
        </w:tc>
      </w:tr>
      <w:tr w:rsidR="00D8216C" w:rsidRPr="006876CE" w14:paraId="177233E6" w14:textId="77777777">
        <w:trPr>
          <w:trHeight w:val="287"/>
          <w:jc w:val="center"/>
        </w:trPr>
        <w:tc>
          <w:tcPr>
            <w:tcW w:w="709" w:type="dxa"/>
            <w:vAlign w:val="center"/>
          </w:tcPr>
          <w:p w14:paraId="13142A23" w14:textId="77777777" w:rsidR="00D8216C" w:rsidRPr="006876CE" w:rsidRDefault="008D6B71">
            <w:pPr>
              <w:jc w:val="center"/>
              <w:rPr>
                <w:sz w:val="18"/>
                <w:szCs w:val="18"/>
              </w:rPr>
            </w:pPr>
            <w:r w:rsidRPr="006876CE">
              <w:rPr>
                <w:sz w:val="18"/>
                <w:szCs w:val="18"/>
              </w:rPr>
              <w:t>5</w:t>
            </w:r>
          </w:p>
        </w:tc>
        <w:tc>
          <w:tcPr>
            <w:tcW w:w="1690" w:type="dxa"/>
            <w:vAlign w:val="center"/>
          </w:tcPr>
          <w:p w14:paraId="07A1322C" w14:textId="77777777" w:rsidR="00D8216C" w:rsidRPr="006876CE" w:rsidRDefault="008D6B71">
            <w:pPr>
              <w:jc w:val="center"/>
              <w:rPr>
                <w:sz w:val="18"/>
                <w:szCs w:val="18"/>
              </w:rPr>
            </w:pPr>
            <w:r w:rsidRPr="006876CE">
              <w:rPr>
                <w:sz w:val="18"/>
                <w:szCs w:val="18"/>
              </w:rPr>
              <w:t>落锤撕裂试验</w:t>
            </w:r>
          </w:p>
        </w:tc>
        <w:tc>
          <w:tcPr>
            <w:tcW w:w="1134" w:type="dxa"/>
            <w:vAlign w:val="center"/>
          </w:tcPr>
          <w:p w14:paraId="4E0E70F7" w14:textId="77777777" w:rsidR="00D8216C" w:rsidRPr="006876CE" w:rsidRDefault="008D6B71">
            <w:pPr>
              <w:jc w:val="center"/>
              <w:rPr>
                <w:sz w:val="18"/>
                <w:szCs w:val="18"/>
              </w:rPr>
            </w:pPr>
            <w:r w:rsidRPr="006876CE">
              <w:rPr>
                <w:sz w:val="18"/>
                <w:szCs w:val="18"/>
              </w:rPr>
              <w:t>2</w:t>
            </w:r>
            <w:r w:rsidRPr="006876CE">
              <w:rPr>
                <w:sz w:val="18"/>
                <w:szCs w:val="18"/>
              </w:rPr>
              <w:t>个</w:t>
            </w:r>
            <w:r w:rsidRPr="006876CE">
              <w:rPr>
                <w:sz w:val="18"/>
                <w:szCs w:val="18"/>
              </w:rPr>
              <w:t>/</w:t>
            </w:r>
            <w:r w:rsidRPr="006876CE">
              <w:rPr>
                <w:sz w:val="18"/>
                <w:szCs w:val="18"/>
              </w:rPr>
              <w:t>批</w:t>
            </w:r>
          </w:p>
        </w:tc>
        <w:tc>
          <w:tcPr>
            <w:tcW w:w="1134" w:type="dxa"/>
            <w:vAlign w:val="center"/>
          </w:tcPr>
          <w:p w14:paraId="1B10894D" w14:textId="77777777" w:rsidR="00D8216C" w:rsidRPr="006876CE" w:rsidRDefault="008D6B71">
            <w:pPr>
              <w:jc w:val="center"/>
              <w:rPr>
                <w:sz w:val="18"/>
                <w:szCs w:val="18"/>
              </w:rPr>
            </w:pPr>
            <w:r w:rsidRPr="006876CE">
              <w:rPr>
                <w:sz w:val="18"/>
                <w:szCs w:val="18"/>
              </w:rPr>
              <w:t>GB/T 2975</w:t>
            </w:r>
          </w:p>
        </w:tc>
        <w:tc>
          <w:tcPr>
            <w:tcW w:w="2977" w:type="dxa"/>
            <w:vAlign w:val="center"/>
          </w:tcPr>
          <w:p w14:paraId="64701315" w14:textId="77777777" w:rsidR="00D8216C" w:rsidRPr="006876CE" w:rsidRDefault="008D6B71">
            <w:pPr>
              <w:jc w:val="center"/>
              <w:rPr>
                <w:sz w:val="18"/>
                <w:szCs w:val="18"/>
              </w:rPr>
            </w:pPr>
            <w:r w:rsidRPr="006876CE">
              <w:rPr>
                <w:sz w:val="18"/>
                <w:szCs w:val="18"/>
              </w:rPr>
              <w:t>带宽</w:t>
            </w:r>
            <w:r w:rsidRPr="006876CE">
              <w:rPr>
                <w:sz w:val="18"/>
                <w:szCs w:val="18"/>
              </w:rPr>
              <w:t>1/4</w:t>
            </w:r>
            <w:r w:rsidRPr="006876CE">
              <w:rPr>
                <w:sz w:val="18"/>
                <w:szCs w:val="18"/>
              </w:rPr>
              <w:t>处，斜向</w:t>
            </w:r>
            <w:r w:rsidRPr="006876CE">
              <w:rPr>
                <w:sz w:val="18"/>
                <w:szCs w:val="18"/>
                <w:vertAlign w:val="superscript"/>
              </w:rPr>
              <w:t>b</w:t>
            </w:r>
            <w:r w:rsidRPr="006876CE">
              <w:rPr>
                <w:sz w:val="18"/>
                <w:szCs w:val="18"/>
              </w:rPr>
              <w:t>，对应钢管横向</w:t>
            </w:r>
          </w:p>
        </w:tc>
        <w:tc>
          <w:tcPr>
            <w:tcW w:w="1972" w:type="dxa"/>
            <w:vAlign w:val="center"/>
          </w:tcPr>
          <w:p w14:paraId="3A98EABD" w14:textId="77777777" w:rsidR="00D8216C" w:rsidRPr="006876CE" w:rsidRDefault="008D6B71">
            <w:pPr>
              <w:jc w:val="center"/>
              <w:rPr>
                <w:sz w:val="18"/>
                <w:szCs w:val="18"/>
              </w:rPr>
            </w:pPr>
            <w:r w:rsidRPr="006876CE">
              <w:rPr>
                <w:sz w:val="18"/>
                <w:szCs w:val="18"/>
              </w:rPr>
              <w:t>SY/T 6476</w:t>
            </w:r>
          </w:p>
        </w:tc>
      </w:tr>
      <w:tr w:rsidR="00D8216C" w:rsidRPr="006876CE" w14:paraId="5F10205E" w14:textId="77777777">
        <w:trPr>
          <w:trHeight w:val="258"/>
          <w:jc w:val="center"/>
        </w:trPr>
        <w:tc>
          <w:tcPr>
            <w:tcW w:w="709" w:type="dxa"/>
            <w:vAlign w:val="center"/>
          </w:tcPr>
          <w:p w14:paraId="133DACDD" w14:textId="77777777" w:rsidR="00D8216C" w:rsidRPr="006876CE" w:rsidRDefault="008D6B71">
            <w:pPr>
              <w:jc w:val="center"/>
              <w:rPr>
                <w:sz w:val="18"/>
                <w:szCs w:val="18"/>
              </w:rPr>
            </w:pPr>
            <w:r w:rsidRPr="006876CE">
              <w:rPr>
                <w:sz w:val="18"/>
                <w:szCs w:val="18"/>
              </w:rPr>
              <w:t>6</w:t>
            </w:r>
          </w:p>
        </w:tc>
        <w:tc>
          <w:tcPr>
            <w:tcW w:w="1690" w:type="dxa"/>
            <w:vAlign w:val="center"/>
          </w:tcPr>
          <w:p w14:paraId="401D5780" w14:textId="77777777" w:rsidR="00D8216C" w:rsidRPr="006876CE" w:rsidRDefault="008D6B71">
            <w:pPr>
              <w:jc w:val="center"/>
              <w:rPr>
                <w:sz w:val="18"/>
                <w:szCs w:val="18"/>
              </w:rPr>
            </w:pPr>
            <w:r w:rsidRPr="006876CE">
              <w:rPr>
                <w:sz w:val="18"/>
                <w:szCs w:val="18"/>
              </w:rPr>
              <w:t>维氏硬度</w:t>
            </w:r>
          </w:p>
        </w:tc>
        <w:tc>
          <w:tcPr>
            <w:tcW w:w="1134" w:type="dxa"/>
            <w:vAlign w:val="center"/>
          </w:tcPr>
          <w:p w14:paraId="40B2B2B3" w14:textId="77777777" w:rsidR="00D8216C" w:rsidRPr="006876CE" w:rsidRDefault="008D6B71">
            <w:pPr>
              <w:jc w:val="center"/>
              <w:rPr>
                <w:sz w:val="18"/>
                <w:szCs w:val="18"/>
              </w:rPr>
            </w:pPr>
            <w:r w:rsidRPr="006876CE">
              <w:rPr>
                <w:sz w:val="18"/>
                <w:szCs w:val="18"/>
              </w:rPr>
              <w:t>1</w:t>
            </w:r>
            <w:r w:rsidRPr="006876CE">
              <w:rPr>
                <w:sz w:val="18"/>
                <w:szCs w:val="18"/>
              </w:rPr>
              <w:t>个</w:t>
            </w:r>
            <w:r w:rsidRPr="006876CE">
              <w:rPr>
                <w:sz w:val="18"/>
                <w:szCs w:val="18"/>
              </w:rPr>
              <w:t>/</w:t>
            </w:r>
            <w:r w:rsidRPr="006876CE">
              <w:rPr>
                <w:sz w:val="18"/>
                <w:szCs w:val="18"/>
              </w:rPr>
              <w:t>批</w:t>
            </w:r>
          </w:p>
        </w:tc>
        <w:tc>
          <w:tcPr>
            <w:tcW w:w="1134" w:type="dxa"/>
            <w:vAlign w:val="center"/>
          </w:tcPr>
          <w:p w14:paraId="227E57C5" w14:textId="77777777" w:rsidR="00D8216C" w:rsidRPr="006876CE" w:rsidRDefault="008D6B71">
            <w:pPr>
              <w:jc w:val="center"/>
              <w:rPr>
                <w:sz w:val="18"/>
                <w:szCs w:val="18"/>
              </w:rPr>
            </w:pPr>
            <w:r w:rsidRPr="006876CE">
              <w:rPr>
                <w:sz w:val="18"/>
                <w:szCs w:val="18"/>
              </w:rPr>
              <w:t>GB/T 2975</w:t>
            </w:r>
          </w:p>
        </w:tc>
        <w:tc>
          <w:tcPr>
            <w:tcW w:w="2977" w:type="dxa"/>
          </w:tcPr>
          <w:p w14:paraId="63F9D2C4" w14:textId="77777777" w:rsidR="00D8216C" w:rsidRPr="006876CE" w:rsidRDefault="008D6B71">
            <w:pPr>
              <w:jc w:val="center"/>
              <w:rPr>
                <w:sz w:val="18"/>
                <w:szCs w:val="18"/>
              </w:rPr>
            </w:pPr>
            <w:r w:rsidRPr="006876CE">
              <w:rPr>
                <w:sz w:val="18"/>
                <w:szCs w:val="18"/>
              </w:rPr>
              <w:t>带宽</w:t>
            </w:r>
            <w:r w:rsidRPr="006876CE">
              <w:rPr>
                <w:sz w:val="18"/>
                <w:szCs w:val="18"/>
              </w:rPr>
              <w:t>1/4</w:t>
            </w:r>
            <w:r w:rsidRPr="006876CE">
              <w:rPr>
                <w:sz w:val="18"/>
                <w:szCs w:val="18"/>
              </w:rPr>
              <w:t>处，斜向</w:t>
            </w:r>
            <w:r w:rsidRPr="006876CE">
              <w:rPr>
                <w:sz w:val="18"/>
                <w:szCs w:val="18"/>
                <w:vertAlign w:val="superscript"/>
              </w:rPr>
              <w:t>b</w:t>
            </w:r>
            <w:r w:rsidRPr="006876CE">
              <w:rPr>
                <w:sz w:val="18"/>
                <w:szCs w:val="18"/>
              </w:rPr>
              <w:t>，对应钢管横向</w:t>
            </w:r>
          </w:p>
        </w:tc>
        <w:tc>
          <w:tcPr>
            <w:tcW w:w="1972" w:type="dxa"/>
            <w:vAlign w:val="center"/>
          </w:tcPr>
          <w:p w14:paraId="02179DDF" w14:textId="77777777" w:rsidR="00D8216C" w:rsidRPr="006876CE" w:rsidRDefault="008D6B71">
            <w:pPr>
              <w:jc w:val="center"/>
              <w:rPr>
                <w:sz w:val="18"/>
                <w:szCs w:val="18"/>
              </w:rPr>
            </w:pPr>
            <w:r w:rsidRPr="006876CE">
              <w:rPr>
                <w:sz w:val="18"/>
                <w:szCs w:val="18"/>
              </w:rPr>
              <w:t>GB/T 4340.1</w:t>
            </w:r>
          </w:p>
        </w:tc>
      </w:tr>
      <w:tr w:rsidR="00D8216C" w:rsidRPr="006876CE" w14:paraId="61396668" w14:textId="77777777">
        <w:trPr>
          <w:trHeight w:val="258"/>
          <w:jc w:val="center"/>
        </w:trPr>
        <w:tc>
          <w:tcPr>
            <w:tcW w:w="709" w:type="dxa"/>
            <w:vAlign w:val="center"/>
          </w:tcPr>
          <w:p w14:paraId="08B6A460" w14:textId="77777777" w:rsidR="00D8216C" w:rsidRPr="006876CE" w:rsidRDefault="008D6B71">
            <w:pPr>
              <w:jc w:val="center"/>
              <w:rPr>
                <w:sz w:val="18"/>
                <w:szCs w:val="18"/>
              </w:rPr>
            </w:pPr>
            <w:r w:rsidRPr="006876CE">
              <w:rPr>
                <w:sz w:val="18"/>
                <w:szCs w:val="18"/>
              </w:rPr>
              <w:t>7</w:t>
            </w:r>
          </w:p>
        </w:tc>
        <w:tc>
          <w:tcPr>
            <w:tcW w:w="1690" w:type="dxa"/>
            <w:vAlign w:val="center"/>
          </w:tcPr>
          <w:p w14:paraId="61CCA268" w14:textId="77777777" w:rsidR="00D8216C" w:rsidRPr="006876CE" w:rsidRDefault="008D6B71">
            <w:pPr>
              <w:jc w:val="center"/>
              <w:rPr>
                <w:sz w:val="18"/>
                <w:szCs w:val="18"/>
              </w:rPr>
            </w:pPr>
            <w:r w:rsidRPr="006876CE">
              <w:rPr>
                <w:sz w:val="18"/>
                <w:szCs w:val="18"/>
              </w:rPr>
              <w:t>晶粒度</w:t>
            </w:r>
          </w:p>
        </w:tc>
        <w:tc>
          <w:tcPr>
            <w:tcW w:w="1134" w:type="dxa"/>
            <w:vAlign w:val="center"/>
          </w:tcPr>
          <w:p w14:paraId="027F5E14" w14:textId="77777777" w:rsidR="00D8216C" w:rsidRPr="006876CE" w:rsidRDefault="008D6B71">
            <w:pPr>
              <w:jc w:val="center"/>
              <w:rPr>
                <w:sz w:val="18"/>
                <w:szCs w:val="18"/>
              </w:rPr>
            </w:pPr>
            <w:r w:rsidRPr="006876CE">
              <w:rPr>
                <w:sz w:val="18"/>
                <w:szCs w:val="18"/>
              </w:rPr>
              <w:t>1</w:t>
            </w:r>
            <w:r w:rsidRPr="006876CE">
              <w:rPr>
                <w:sz w:val="18"/>
                <w:szCs w:val="18"/>
              </w:rPr>
              <w:t>个</w:t>
            </w:r>
            <w:r w:rsidRPr="006876CE">
              <w:rPr>
                <w:sz w:val="18"/>
                <w:szCs w:val="18"/>
              </w:rPr>
              <w:t>/</w:t>
            </w:r>
            <w:r w:rsidRPr="006876CE">
              <w:rPr>
                <w:sz w:val="18"/>
                <w:szCs w:val="18"/>
              </w:rPr>
              <w:t>批</w:t>
            </w:r>
          </w:p>
        </w:tc>
        <w:tc>
          <w:tcPr>
            <w:tcW w:w="1134" w:type="dxa"/>
            <w:vAlign w:val="center"/>
          </w:tcPr>
          <w:p w14:paraId="6B48E720" w14:textId="77777777" w:rsidR="00D8216C" w:rsidRPr="006876CE" w:rsidRDefault="008D6B71">
            <w:pPr>
              <w:jc w:val="center"/>
              <w:rPr>
                <w:sz w:val="18"/>
                <w:szCs w:val="18"/>
              </w:rPr>
            </w:pPr>
            <w:r w:rsidRPr="006876CE">
              <w:rPr>
                <w:sz w:val="18"/>
                <w:szCs w:val="18"/>
              </w:rPr>
              <w:t>—</w:t>
            </w:r>
          </w:p>
        </w:tc>
        <w:tc>
          <w:tcPr>
            <w:tcW w:w="2977" w:type="dxa"/>
          </w:tcPr>
          <w:p w14:paraId="66D7A9DD" w14:textId="77777777" w:rsidR="00D8216C" w:rsidRPr="006876CE" w:rsidRDefault="008D6B71">
            <w:pPr>
              <w:jc w:val="center"/>
              <w:rPr>
                <w:sz w:val="18"/>
                <w:szCs w:val="18"/>
              </w:rPr>
            </w:pPr>
            <w:r w:rsidRPr="006876CE">
              <w:rPr>
                <w:sz w:val="18"/>
                <w:szCs w:val="18"/>
              </w:rPr>
              <w:t>带宽</w:t>
            </w:r>
            <w:r w:rsidRPr="006876CE">
              <w:rPr>
                <w:sz w:val="18"/>
                <w:szCs w:val="18"/>
              </w:rPr>
              <w:t>1/2</w:t>
            </w:r>
            <w:r w:rsidRPr="006876CE">
              <w:rPr>
                <w:sz w:val="18"/>
                <w:szCs w:val="18"/>
              </w:rPr>
              <w:t>处</w:t>
            </w:r>
          </w:p>
        </w:tc>
        <w:tc>
          <w:tcPr>
            <w:tcW w:w="1972" w:type="dxa"/>
            <w:vAlign w:val="center"/>
          </w:tcPr>
          <w:p w14:paraId="7A9C8223" w14:textId="77777777" w:rsidR="00D8216C" w:rsidRPr="006876CE" w:rsidRDefault="008D6B71">
            <w:pPr>
              <w:jc w:val="center"/>
              <w:rPr>
                <w:sz w:val="18"/>
                <w:szCs w:val="18"/>
              </w:rPr>
            </w:pPr>
            <w:r w:rsidRPr="006876CE">
              <w:rPr>
                <w:sz w:val="18"/>
                <w:szCs w:val="18"/>
              </w:rPr>
              <w:t>GB/T 6394</w:t>
            </w:r>
          </w:p>
        </w:tc>
      </w:tr>
      <w:tr w:rsidR="00D8216C" w:rsidRPr="006876CE" w14:paraId="080A70ED" w14:textId="77777777">
        <w:trPr>
          <w:trHeight w:val="258"/>
          <w:jc w:val="center"/>
        </w:trPr>
        <w:tc>
          <w:tcPr>
            <w:tcW w:w="709" w:type="dxa"/>
            <w:vAlign w:val="center"/>
          </w:tcPr>
          <w:p w14:paraId="721AA0FC" w14:textId="77777777" w:rsidR="00D8216C" w:rsidRPr="006876CE" w:rsidRDefault="008D6B71">
            <w:pPr>
              <w:jc w:val="center"/>
              <w:rPr>
                <w:sz w:val="18"/>
                <w:szCs w:val="18"/>
              </w:rPr>
            </w:pPr>
            <w:r w:rsidRPr="006876CE">
              <w:rPr>
                <w:sz w:val="18"/>
                <w:szCs w:val="18"/>
              </w:rPr>
              <w:t>8</w:t>
            </w:r>
          </w:p>
        </w:tc>
        <w:tc>
          <w:tcPr>
            <w:tcW w:w="1690" w:type="dxa"/>
            <w:vAlign w:val="center"/>
          </w:tcPr>
          <w:p w14:paraId="029ED165" w14:textId="77777777" w:rsidR="00D8216C" w:rsidRPr="006876CE" w:rsidRDefault="008D6B71">
            <w:pPr>
              <w:jc w:val="center"/>
              <w:rPr>
                <w:sz w:val="18"/>
                <w:szCs w:val="18"/>
              </w:rPr>
            </w:pPr>
            <w:r w:rsidRPr="006876CE">
              <w:rPr>
                <w:sz w:val="18"/>
                <w:szCs w:val="18"/>
              </w:rPr>
              <w:t>带状组织</w:t>
            </w:r>
          </w:p>
        </w:tc>
        <w:tc>
          <w:tcPr>
            <w:tcW w:w="1134" w:type="dxa"/>
            <w:vAlign w:val="center"/>
          </w:tcPr>
          <w:p w14:paraId="21D3CE42" w14:textId="77777777" w:rsidR="00D8216C" w:rsidRPr="006876CE" w:rsidRDefault="008D6B71">
            <w:pPr>
              <w:jc w:val="center"/>
              <w:rPr>
                <w:sz w:val="18"/>
                <w:szCs w:val="18"/>
              </w:rPr>
            </w:pPr>
            <w:r w:rsidRPr="006876CE">
              <w:rPr>
                <w:sz w:val="18"/>
                <w:szCs w:val="18"/>
              </w:rPr>
              <w:t>1</w:t>
            </w:r>
            <w:r w:rsidRPr="006876CE">
              <w:rPr>
                <w:sz w:val="18"/>
                <w:szCs w:val="18"/>
              </w:rPr>
              <w:t>个</w:t>
            </w:r>
            <w:r w:rsidRPr="006876CE">
              <w:rPr>
                <w:sz w:val="18"/>
                <w:szCs w:val="18"/>
              </w:rPr>
              <w:t>/</w:t>
            </w:r>
            <w:r w:rsidRPr="006876CE">
              <w:rPr>
                <w:sz w:val="18"/>
                <w:szCs w:val="18"/>
              </w:rPr>
              <w:t>批</w:t>
            </w:r>
          </w:p>
        </w:tc>
        <w:tc>
          <w:tcPr>
            <w:tcW w:w="1134" w:type="dxa"/>
            <w:vAlign w:val="center"/>
          </w:tcPr>
          <w:p w14:paraId="559C8727" w14:textId="77777777" w:rsidR="00D8216C" w:rsidRPr="006876CE" w:rsidRDefault="008D6B71">
            <w:pPr>
              <w:jc w:val="center"/>
              <w:rPr>
                <w:sz w:val="18"/>
                <w:szCs w:val="18"/>
              </w:rPr>
            </w:pPr>
            <w:r w:rsidRPr="006876CE">
              <w:rPr>
                <w:sz w:val="18"/>
                <w:szCs w:val="18"/>
              </w:rPr>
              <w:t>—</w:t>
            </w:r>
          </w:p>
        </w:tc>
        <w:tc>
          <w:tcPr>
            <w:tcW w:w="2977" w:type="dxa"/>
          </w:tcPr>
          <w:p w14:paraId="70F9D774" w14:textId="77777777" w:rsidR="00D8216C" w:rsidRPr="006876CE" w:rsidRDefault="008D6B71">
            <w:pPr>
              <w:jc w:val="center"/>
              <w:rPr>
                <w:sz w:val="18"/>
                <w:szCs w:val="18"/>
              </w:rPr>
            </w:pPr>
            <w:r w:rsidRPr="006876CE">
              <w:rPr>
                <w:sz w:val="18"/>
                <w:szCs w:val="18"/>
              </w:rPr>
              <w:t>带宽</w:t>
            </w:r>
            <w:r w:rsidRPr="006876CE">
              <w:rPr>
                <w:sz w:val="18"/>
                <w:szCs w:val="18"/>
              </w:rPr>
              <w:t>1/2</w:t>
            </w:r>
            <w:r w:rsidRPr="006876CE">
              <w:rPr>
                <w:sz w:val="18"/>
                <w:szCs w:val="18"/>
              </w:rPr>
              <w:t>处</w:t>
            </w:r>
          </w:p>
        </w:tc>
        <w:tc>
          <w:tcPr>
            <w:tcW w:w="1972" w:type="dxa"/>
            <w:vAlign w:val="center"/>
          </w:tcPr>
          <w:p w14:paraId="3BCB79BF" w14:textId="77777777" w:rsidR="00D8216C" w:rsidRPr="006876CE" w:rsidRDefault="008D6B71">
            <w:pPr>
              <w:jc w:val="center"/>
              <w:rPr>
                <w:sz w:val="18"/>
                <w:szCs w:val="18"/>
              </w:rPr>
            </w:pPr>
            <w:r w:rsidRPr="006876CE">
              <w:rPr>
                <w:sz w:val="18"/>
                <w:szCs w:val="18"/>
              </w:rPr>
              <w:t>GB/T 34474.1</w:t>
            </w:r>
          </w:p>
        </w:tc>
      </w:tr>
      <w:tr w:rsidR="00D8216C" w:rsidRPr="006876CE" w14:paraId="30036F66" w14:textId="77777777">
        <w:trPr>
          <w:trHeight w:val="258"/>
          <w:jc w:val="center"/>
        </w:trPr>
        <w:tc>
          <w:tcPr>
            <w:tcW w:w="709" w:type="dxa"/>
            <w:vAlign w:val="center"/>
          </w:tcPr>
          <w:p w14:paraId="139AF417" w14:textId="77777777" w:rsidR="00D8216C" w:rsidRPr="006876CE" w:rsidRDefault="008D6B71">
            <w:pPr>
              <w:jc w:val="center"/>
              <w:rPr>
                <w:sz w:val="18"/>
                <w:szCs w:val="18"/>
              </w:rPr>
            </w:pPr>
            <w:r w:rsidRPr="006876CE">
              <w:rPr>
                <w:sz w:val="18"/>
                <w:szCs w:val="18"/>
              </w:rPr>
              <w:t>9</w:t>
            </w:r>
          </w:p>
        </w:tc>
        <w:tc>
          <w:tcPr>
            <w:tcW w:w="1690" w:type="dxa"/>
            <w:vAlign w:val="center"/>
          </w:tcPr>
          <w:p w14:paraId="3A92CE7A" w14:textId="77777777" w:rsidR="00D8216C" w:rsidRPr="006876CE" w:rsidRDefault="008D6B71">
            <w:pPr>
              <w:jc w:val="center"/>
              <w:rPr>
                <w:sz w:val="18"/>
                <w:szCs w:val="18"/>
              </w:rPr>
            </w:pPr>
            <w:r w:rsidRPr="006876CE">
              <w:rPr>
                <w:sz w:val="18"/>
                <w:szCs w:val="18"/>
              </w:rPr>
              <w:t>非金属夹杂物</w:t>
            </w:r>
          </w:p>
        </w:tc>
        <w:tc>
          <w:tcPr>
            <w:tcW w:w="1134" w:type="dxa"/>
            <w:vAlign w:val="center"/>
          </w:tcPr>
          <w:p w14:paraId="2D07FA09" w14:textId="77777777" w:rsidR="00D8216C" w:rsidRPr="006876CE" w:rsidRDefault="008D6B71">
            <w:pPr>
              <w:jc w:val="center"/>
              <w:rPr>
                <w:sz w:val="18"/>
                <w:szCs w:val="18"/>
              </w:rPr>
            </w:pPr>
            <w:r w:rsidRPr="006876CE">
              <w:rPr>
                <w:sz w:val="18"/>
                <w:szCs w:val="18"/>
              </w:rPr>
              <w:t>1</w:t>
            </w:r>
            <w:r w:rsidRPr="006876CE">
              <w:rPr>
                <w:sz w:val="18"/>
                <w:szCs w:val="18"/>
              </w:rPr>
              <w:t>个</w:t>
            </w:r>
            <w:r w:rsidRPr="006876CE">
              <w:rPr>
                <w:sz w:val="18"/>
                <w:szCs w:val="18"/>
              </w:rPr>
              <w:t>/</w:t>
            </w:r>
            <w:r w:rsidRPr="006876CE">
              <w:rPr>
                <w:sz w:val="18"/>
                <w:szCs w:val="18"/>
              </w:rPr>
              <w:t>批</w:t>
            </w:r>
          </w:p>
        </w:tc>
        <w:tc>
          <w:tcPr>
            <w:tcW w:w="1134" w:type="dxa"/>
            <w:vAlign w:val="center"/>
          </w:tcPr>
          <w:p w14:paraId="260FEB56" w14:textId="77777777" w:rsidR="00D8216C" w:rsidRPr="006876CE" w:rsidRDefault="008D6B71">
            <w:pPr>
              <w:jc w:val="center"/>
              <w:rPr>
                <w:sz w:val="18"/>
                <w:szCs w:val="18"/>
              </w:rPr>
            </w:pPr>
            <w:r w:rsidRPr="006876CE">
              <w:rPr>
                <w:sz w:val="18"/>
                <w:szCs w:val="18"/>
              </w:rPr>
              <w:t>—</w:t>
            </w:r>
          </w:p>
        </w:tc>
        <w:tc>
          <w:tcPr>
            <w:tcW w:w="2977" w:type="dxa"/>
          </w:tcPr>
          <w:p w14:paraId="4BC40155" w14:textId="77777777" w:rsidR="00D8216C" w:rsidRPr="006876CE" w:rsidRDefault="008D6B71">
            <w:pPr>
              <w:jc w:val="center"/>
              <w:rPr>
                <w:sz w:val="18"/>
                <w:szCs w:val="18"/>
              </w:rPr>
            </w:pPr>
            <w:r w:rsidRPr="006876CE">
              <w:rPr>
                <w:sz w:val="18"/>
                <w:szCs w:val="18"/>
              </w:rPr>
              <w:t>带宽</w:t>
            </w:r>
            <w:r w:rsidRPr="006876CE">
              <w:rPr>
                <w:sz w:val="18"/>
                <w:szCs w:val="18"/>
              </w:rPr>
              <w:t>1/2</w:t>
            </w:r>
            <w:r w:rsidRPr="006876CE">
              <w:rPr>
                <w:sz w:val="18"/>
                <w:szCs w:val="18"/>
              </w:rPr>
              <w:t>处</w:t>
            </w:r>
          </w:p>
        </w:tc>
        <w:tc>
          <w:tcPr>
            <w:tcW w:w="1972" w:type="dxa"/>
            <w:vAlign w:val="center"/>
          </w:tcPr>
          <w:p w14:paraId="3973F179" w14:textId="77777777" w:rsidR="00D8216C" w:rsidRPr="006876CE" w:rsidRDefault="008D6B71">
            <w:pPr>
              <w:jc w:val="center"/>
              <w:rPr>
                <w:sz w:val="18"/>
                <w:szCs w:val="18"/>
              </w:rPr>
            </w:pPr>
            <w:r w:rsidRPr="006876CE">
              <w:rPr>
                <w:sz w:val="18"/>
                <w:szCs w:val="18"/>
              </w:rPr>
              <w:t>GB/T 10561-2005 A</w:t>
            </w:r>
            <w:r w:rsidRPr="006876CE">
              <w:rPr>
                <w:sz w:val="18"/>
                <w:szCs w:val="18"/>
              </w:rPr>
              <w:t>法</w:t>
            </w:r>
          </w:p>
        </w:tc>
      </w:tr>
      <w:tr w:rsidR="00D8216C" w:rsidRPr="006876CE" w14:paraId="0DAF5D36" w14:textId="77777777">
        <w:trPr>
          <w:trHeight w:val="258"/>
          <w:jc w:val="center"/>
        </w:trPr>
        <w:tc>
          <w:tcPr>
            <w:tcW w:w="709" w:type="dxa"/>
            <w:vAlign w:val="center"/>
          </w:tcPr>
          <w:p w14:paraId="0ED557A0" w14:textId="77777777" w:rsidR="00D8216C" w:rsidRPr="006876CE" w:rsidRDefault="008D6B71">
            <w:pPr>
              <w:jc w:val="center"/>
              <w:rPr>
                <w:sz w:val="18"/>
                <w:szCs w:val="18"/>
              </w:rPr>
            </w:pPr>
            <w:r w:rsidRPr="006876CE">
              <w:rPr>
                <w:sz w:val="18"/>
                <w:szCs w:val="18"/>
              </w:rPr>
              <w:t>10</w:t>
            </w:r>
          </w:p>
        </w:tc>
        <w:tc>
          <w:tcPr>
            <w:tcW w:w="1690" w:type="dxa"/>
            <w:vAlign w:val="center"/>
          </w:tcPr>
          <w:p w14:paraId="298F581D" w14:textId="77777777" w:rsidR="00D8216C" w:rsidRPr="006876CE" w:rsidRDefault="008D6B71">
            <w:pPr>
              <w:jc w:val="center"/>
              <w:rPr>
                <w:sz w:val="18"/>
                <w:szCs w:val="18"/>
              </w:rPr>
            </w:pPr>
            <w:r w:rsidRPr="006876CE">
              <w:rPr>
                <w:sz w:val="18"/>
                <w:szCs w:val="18"/>
              </w:rPr>
              <w:t>氢环境相容性</w:t>
            </w:r>
          </w:p>
        </w:tc>
        <w:tc>
          <w:tcPr>
            <w:tcW w:w="1134" w:type="dxa"/>
            <w:vAlign w:val="center"/>
          </w:tcPr>
          <w:p w14:paraId="7B3412D8" w14:textId="77777777" w:rsidR="00D8216C" w:rsidRPr="006876CE" w:rsidRDefault="008D6B71">
            <w:pPr>
              <w:jc w:val="center"/>
              <w:rPr>
                <w:sz w:val="18"/>
                <w:szCs w:val="18"/>
              </w:rPr>
            </w:pPr>
            <w:r w:rsidRPr="006876CE">
              <w:rPr>
                <w:sz w:val="18"/>
                <w:szCs w:val="18"/>
              </w:rPr>
              <w:t>协商</w:t>
            </w:r>
          </w:p>
        </w:tc>
        <w:tc>
          <w:tcPr>
            <w:tcW w:w="1134" w:type="dxa"/>
            <w:vAlign w:val="center"/>
          </w:tcPr>
          <w:p w14:paraId="17C3DF28" w14:textId="77777777" w:rsidR="00D8216C" w:rsidRPr="006876CE" w:rsidRDefault="008D6B71">
            <w:pPr>
              <w:jc w:val="center"/>
              <w:rPr>
                <w:sz w:val="18"/>
                <w:szCs w:val="18"/>
              </w:rPr>
            </w:pPr>
            <w:r w:rsidRPr="006876CE">
              <w:rPr>
                <w:sz w:val="18"/>
                <w:szCs w:val="18"/>
              </w:rPr>
              <w:t>—</w:t>
            </w:r>
          </w:p>
        </w:tc>
        <w:tc>
          <w:tcPr>
            <w:tcW w:w="2977" w:type="dxa"/>
            <w:vAlign w:val="center"/>
          </w:tcPr>
          <w:p w14:paraId="5054D094" w14:textId="77777777" w:rsidR="00D8216C" w:rsidRPr="006876CE" w:rsidRDefault="008D6B71">
            <w:pPr>
              <w:jc w:val="center"/>
              <w:rPr>
                <w:sz w:val="18"/>
                <w:szCs w:val="18"/>
              </w:rPr>
            </w:pPr>
            <w:r w:rsidRPr="006876CE">
              <w:rPr>
                <w:sz w:val="18"/>
                <w:szCs w:val="18"/>
              </w:rPr>
              <w:t>协商</w:t>
            </w:r>
          </w:p>
        </w:tc>
        <w:tc>
          <w:tcPr>
            <w:tcW w:w="1972" w:type="dxa"/>
            <w:vAlign w:val="center"/>
          </w:tcPr>
          <w:p w14:paraId="60D2AFCE" w14:textId="77777777" w:rsidR="00D8216C" w:rsidRPr="006876CE" w:rsidRDefault="008D6B71">
            <w:pPr>
              <w:jc w:val="center"/>
              <w:rPr>
                <w:sz w:val="18"/>
                <w:szCs w:val="18"/>
              </w:rPr>
            </w:pPr>
            <w:r w:rsidRPr="006876CE">
              <w:rPr>
                <w:sz w:val="18"/>
                <w:szCs w:val="18"/>
              </w:rPr>
              <w:t>GB/T34542.2</w:t>
            </w:r>
          </w:p>
        </w:tc>
      </w:tr>
      <w:tr w:rsidR="00D8216C" w:rsidRPr="006876CE" w14:paraId="3CCD8F20" w14:textId="77777777">
        <w:trPr>
          <w:trHeight w:val="258"/>
          <w:jc w:val="center"/>
        </w:trPr>
        <w:tc>
          <w:tcPr>
            <w:tcW w:w="709" w:type="dxa"/>
            <w:vAlign w:val="center"/>
          </w:tcPr>
          <w:p w14:paraId="783260EA" w14:textId="75A8B5B8" w:rsidR="00D8216C" w:rsidRPr="006876CE" w:rsidRDefault="00F32428">
            <w:pPr>
              <w:jc w:val="center"/>
              <w:rPr>
                <w:sz w:val="18"/>
                <w:szCs w:val="18"/>
              </w:rPr>
            </w:pPr>
            <w:r>
              <w:rPr>
                <w:rFonts w:hint="eastAsia"/>
                <w:sz w:val="18"/>
                <w:szCs w:val="18"/>
              </w:rPr>
              <w:t>1</w:t>
            </w:r>
            <w:r>
              <w:rPr>
                <w:sz w:val="18"/>
                <w:szCs w:val="18"/>
              </w:rPr>
              <w:t>1</w:t>
            </w:r>
          </w:p>
        </w:tc>
        <w:tc>
          <w:tcPr>
            <w:tcW w:w="1690" w:type="dxa"/>
            <w:vAlign w:val="center"/>
          </w:tcPr>
          <w:p w14:paraId="3FBCE765" w14:textId="77777777" w:rsidR="00D8216C" w:rsidRPr="006876CE" w:rsidRDefault="008D6B71">
            <w:pPr>
              <w:jc w:val="center"/>
              <w:rPr>
                <w:sz w:val="18"/>
                <w:szCs w:val="18"/>
              </w:rPr>
            </w:pPr>
            <w:r w:rsidRPr="006876CE">
              <w:rPr>
                <w:sz w:val="18"/>
                <w:szCs w:val="18"/>
              </w:rPr>
              <w:t>HIC</w:t>
            </w:r>
            <w:r w:rsidRPr="006876CE">
              <w:rPr>
                <w:sz w:val="18"/>
                <w:szCs w:val="18"/>
              </w:rPr>
              <w:t>试验</w:t>
            </w:r>
          </w:p>
        </w:tc>
        <w:tc>
          <w:tcPr>
            <w:tcW w:w="1134" w:type="dxa"/>
            <w:vAlign w:val="center"/>
          </w:tcPr>
          <w:p w14:paraId="4D05E73B" w14:textId="77777777" w:rsidR="00D8216C" w:rsidRPr="006876CE" w:rsidRDefault="008D6B71">
            <w:pPr>
              <w:jc w:val="center"/>
              <w:rPr>
                <w:sz w:val="18"/>
                <w:szCs w:val="18"/>
              </w:rPr>
            </w:pPr>
            <w:r w:rsidRPr="006876CE">
              <w:rPr>
                <w:sz w:val="18"/>
                <w:szCs w:val="18"/>
              </w:rPr>
              <w:t>协商</w:t>
            </w:r>
          </w:p>
        </w:tc>
        <w:tc>
          <w:tcPr>
            <w:tcW w:w="1134" w:type="dxa"/>
            <w:vAlign w:val="center"/>
          </w:tcPr>
          <w:p w14:paraId="76849E98" w14:textId="77777777" w:rsidR="00D8216C" w:rsidRPr="006876CE" w:rsidRDefault="008D6B71">
            <w:pPr>
              <w:jc w:val="center"/>
              <w:rPr>
                <w:sz w:val="18"/>
                <w:szCs w:val="18"/>
              </w:rPr>
            </w:pPr>
            <w:r w:rsidRPr="006876CE">
              <w:rPr>
                <w:sz w:val="18"/>
                <w:szCs w:val="18"/>
              </w:rPr>
              <w:t>GB/T 8650</w:t>
            </w:r>
          </w:p>
        </w:tc>
        <w:tc>
          <w:tcPr>
            <w:tcW w:w="2977" w:type="dxa"/>
            <w:vAlign w:val="center"/>
          </w:tcPr>
          <w:p w14:paraId="58C51717" w14:textId="77777777" w:rsidR="00D8216C" w:rsidRPr="006876CE" w:rsidRDefault="008D6B71">
            <w:pPr>
              <w:jc w:val="center"/>
              <w:rPr>
                <w:sz w:val="18"/>
                <w:szCs w:val="18"/>
              </w:rPr>
            </w:pPr>
            <w:r w:rsidRPr="006876CE">
              <w:rPr>
                <w:sz w:val="18"/>
                <w:szCs w:val="18"/>
              </w:rPr>
              <w:t>协商</w:t>
            </w:r>
          </w:p>
        </w:tc>
        <w:tc>
          <w:tcPr>
            <w:tcW w:w="1972" w:type="dxa"/>
            <w:vAlign w:val="center"/>
          </w:tcPr>
          <w:p w14:paraId="1C13C086" w14:textId="77777777" w:rsidR="00D8216C" w:rsidRPr="006876CE" w:rsidRDefault="008D6B71">
            <w:pPr>
              <w:jc w:val="center"/>
              <w:rPr>
                <w:sz w:val="18"/>
                <w:szCs w:val="18"/>
              </w:rPr>
            </w:pPr>
            <w:r w:rsidRPr="006876CE">
              <w:rPr>
                <w:sz w:val="18"/>
                <w:szCs w:val="18"/>
              </w:rPr>
              <w:t>GB/T 8650</w:t>
            </w:r>
          </w:p>
        </w:tc>
      </w:tr>
      <w:tr w:rsidR="00F32428" w:rsidRPr="006876CE" w14:paraId="1DD6A0DB" w14:textId="77777777">
        <w:trPr>
          <w:trHeight w:val="258"/>
          <w:jc w:val="center"/>
        </w:trPr>
        <w:tc>
          <w:tcPr>
            <w:tcW w:w="709" w:type="dxa"/>
            <w:vAlign w:val="center"/>
          </w:tcPr>
          <w:p w14:paraId="34F88C2D" w14:textId="62129E77" w:rsidR="00F32428" w:rsidRPr="006876CE" w:rsidRDefault="00F32428" w:rsidP="00F32428">
            <w:pPr>
              <w:jc w:val="center"/>
              <w:rPr>
                <w:sz w:val="18"/>
                <w:szCs w:val="18"/>
              </w:rPr>
            </w:pPr>
            <w:r w:rsidRPr="006876CE">
              <w:rPr>
                <w:sz w:val="18"/>
                <w:szCs w:val="18"/>
              </w:rPr>
              <w:t>12</w:t>
            </w:r>
          </w:p>
        </w:tc>
        <w:tc>
          <w:tcPr>
            <w:tcW w:w="1690" w:type="dxa"/>
            <w:vAlign w:val="center"/>
          </w:tcPr>
          <w:p w14:paraId="3E26741D" w14:textId="77777777" w:rsidR="00F32428" w:rsidRPr="006876CE" w:rsidRDefault="00F32428" w:rsidP="00F32428">
            <w:pPr>
              <w:jc w:val="center"/>
              <w:rPr>
                <w:sz w:val="18"/>
                <w:szCs w:val="18"/>
              </w:rPr>
            </w:pPr>
            <w:r w:rsidRPr="006876CE">
              <w:rPr>
                <w:sz w:val="18"/>
                <w:szCs w:val="18"/>
              </w:rPr>
              <w:t>SCC</w:t>
            </w:r>
            <w:r w:rsidRPr="006876CE">
              <w:rPr>
                <w:sz w:val="18"/>
                <w:szCs w:val="18"/>
              </w:rPr>
              <w:t>试验</w:t>
            </w:r>
          </w:p>
        </w:tc>
        <w:tc>
          <w:tcPr>
            <w:tcW w:w="1134" w:type="dxa"/>
            <w:vAlign w:val="center"/>
          </w:tcPr>
          <w:p w14:paraId="6441473D" w14:textId="77777777" w:rsidR="00F32428" w:rsidRPr="006876CE" w:rsidRDefault="00F32428" w:rsidP="00F32428">
            <w:pPr>
              <w:jc w:val="center"/>
              <w:rPr>
                <w:sz w:val="18"/>
                <w:szCs w:val="18"/>
              </w:rPr>
            </w:pPr>
            <w:r w:rsidRPr="006876CE">
              <w:rPr>
                <w:sz w:val="18"/>
                <w:szCs w:val="18"/>
              </w:rPr>
              <w:t>协商</w:t>
            </w:r>
          </w:p>
        </w:tc>
        <w:tc>
          <w:tcPr>
            <w:tcW w:w="1134" w:type="dxa"/>
            <w:vAlign w:val="center"/>
          </w:tcPr>
          <w:p w14:paraId="3756CCAC" w14:textId="77777777" w:rsidR="00F32428" w:rsidRPr="006876CE" w:rsidRDefault="00F32428" w:rsidP="00F32428">
            <w:pPr>
              <w:jc w:val="center"/>
              <w:rPr>
                <w:sz w:val="18"/>
                <w:szCs w:val="18"/>
              </w:rPr>
            </w:pPr>
            <w:r w:rsidRPr="006876CE">
              <w:rPr>
                <w:sz w:val="18"/>
                <w:szCs w:val="18"/>
              </w:rPr>
              <w:t>GB/T 4157</w:t>
            </w:r>
          </w:p>
        </w:tc>
        <w:tc>
          <w:tcPr>
            <w:tcW w:w="2977" w:type="dxa"/>
            <w:vAlign w:val="center"/>
          </w:tcPr>
          <w:p w14:paraId="17F6B056" w14:textId="77777777" w:rsidR="00F32428" w:rsidRPr="006876CE" w:rsidRDefault="00F32428" w:rsidP="00F32428">
            <w:pPr>
              <w:jc w:val="center"/>
              <w:rPr>
                <w:sz w:val="18"/>
                <w:szCs w:val="18"/>
              </w:rPr>
            </w:pPr>
            <w:r w:rsidRPr="006876CE">
              <w:rPr>
                <w:sz w:val="18"/>
                <w:szCs w:val="18"/>
              </w:rPr>
              <w:t>协商</w:t>
            </w:r>
          </w:p>
        </w:tc>
        <w:tc>
          <w:tcPr>
            <w:tcW w:w="1972" w:type="dxa"/>
            <w:vAlign w:val="center"/>
          </w:tcPr>
          <w:p w14:paraId="6DD7A284" w14:textId="77777777" w:rsidR="00F32428" w:rsidRPr="006876CE" w:rsidRDefault="00F32428" w:rsidP="00F32428">
            <w:pPr>
              <w:jc w:val="center"/>
              <w:rPr>
                <w:sz w:val="18"/>
                <w:szCs w:val="18"/>
              </w:rPr>
            </w:pPr>
            <w:r w:rsidRPr="006876CE">
              <w:rPr>
                <w:sz w:val="18"/>
                <w:szCs w:val="18"/>
              </w:rPr>
              <w:t>GB/T 4157</w:t>
            </w:r>
          </w:p>
          <w:p w14:paraId="0482828A" w14:textId="77777777" w:rsidR="00F32428" w:rsidRPr="006876CE" w:rsidRDefault="00F32428" w:rsidP="00F32428">
            <w:pPr>
              <w:jc w:val="center"/>
              <w:rPr>
                <w:sz w:val="18"/>
                <w:szCs w:val="18"/>
              </w:rPr>
            </w:pPr>
            <w:r w:rsidRPr="006876CE">
              <w:rPr>
                <w:sz w:val="18"/>
                <w:szCs w:val="18"/>
              </w:rPr>
              <w:t>GB/T 15970.2</w:t>
            </w:r>
          </w:p>
        </w:tc>
      </w:tr>
      <w:tr w:rsidR="00F32428" w:rsidRPr="006876CE" w14:paraId="7611DC12" w14:textId="77777777">
        <w:trPr>
          <w:trHeight w:val="258"/>
          <w:jc w:val="center"/>
        </w:trPr>
        <w:tc>
          <w:tcPr>
            <w:tcW w:w="709" w:type="dxa"/>
            <w:vAlign w:val="center"/>
          </w:tcPr>
          <w:p w14:paraId="4DE5B84A" w14:textId="7F562E77" w:rsidR="00F32428" w:rsidRPr="006876CE" w:rsidRDefault="00F32428" w:rsidP="00F32428">
            <w:pPr>
              <w:jc w:val="center"/>
              <w:rPr>
                <w:sz w:val="18"/>
                <w:szCs w:val="18"/>
              </w:rPr>
            </w:pPr>
            <w:r w:rsidRPr="006876CE">
              <w:rPr>
                <w:sz w:val="18"/>
                <w:szCs w:val="18"/>
              </w:rPr>
              <w:t>13</w:t>
            </w:r>
          </w:p>
        </w:tc>
        <w:tc>
          <w:tcPr>
            <w:tcW w:w="1690" w:type="dxa"/>
            <w:vAlign w:val="center"/>
          </w:tcPr>
          <w:p w14:paraId="00DBDAB5" w14:textId="77777777" w:rsidR="00F32428" w:rsidRPr="006876CE" w:rsidRDefault="00F32428" w:rsidP="00F32428">
            <w:pPr>
              <w:jc w:val="center"/>
              <w:rPr>
                <w:sz w:val="18"/>
                <w:szCs w:val="18"/>
              </w:rPr>
            </w:pPr>
            <w:r w:rsidRPr="006876CE">
              <w:rPr>
                <w:sz w:val="18"/>
                <w:szCs w:val="18"/>
              </w:rPr>
              <w:t>无损检测</w:t>
            </w:r>
          </w:p>
        </w:tc>
        <w:tc>
          <w:tcPr>
            <w:tcW w:w="1134" w:type="dxa"/>
            <w:vAlign w:val="center"/>
          </w:tcPr>
          <w:p w14:paraId="0D6213D8" w14:textId="77777777" w:rsidR="00F32428" w:rsidRPr="006876CE" w:rsidRDefault="00F32428" w:rsidP="00F32428">
            <w:pPr>
              <w:jc w:val="center"/>
              <w:rPr>
                <w:sz w:val="18"/>
                <w:szCs w:val="18"/>
              </w:rPr>
            </w:pPr>
            <w:r w:rsidRPr="006876CE">
              <w:rPr>
                <w:sz w:val="18"/>
                <w:szCs w:val="18"/>
              </w:rPr>
              <w:t>逐张</w:t>
            </w:r>
          </w:p>
        </w:tc>
        <w:tc>
          <w:tcPr>
            <w:tcW w:w="1134" w:type="dxa"/>
            <w:vAlign w:val="center"/>
          </w:tcPr>
          <w:p w14:paraId="06A000E4" w14:textId="77777777" w:rsidR="00F32428" w:rsidRPr="006876CE" w:rsidRDefault="00F32428" w:rsidP="00F32428">
            <w:pPr>
              <w:jc w:val="center"/>
              <w:rPr>
                <w:sz w:val="18"/>
                <w:szCs w:val="18"/>
              </w:rPr>
            </w:pPr>
            <w:r w:rsidRPr="006876CE">
              <w:rPr>
                <w:sz w:val="18"/>
                <w:szCs w:val="18"/>
              </w:rPr>
              <w:t>—</w:t>
            </w:r>
          </w:p>
        </w:tc>
        <w:tc>
          <w:tcPr>
            <w:tcW w:w="2977" w:type="dxa"/>
          </w:tcPr>
          <w:p w14:paraId="434EEB61" w14:textId="77777777" w:rsidR="00F32428" w:rsidRPr="006876CE" w:rsidRDefault="00F32428" w:rsidP="00F32428">
            <w:pPr>
              <w:jc w:val="center"/>
              <w:rPr>
                <w:sz w:val="18"/>
                <w:szCs w:val="18"/>
              </w:rPr>
            </w:pPr>
            <w:r w:rsidRPr="006876CE">
              <w:rPr>
                <w:sz w:val="18"/>
                <w:szCs w:val="18"/>
              </w:rPr>
              <w:t>—</w:t>
            </w:r>
          </w:p>
        </w:tc>
        <w:tc>
          <w:tcPr>
            <w:tcW w:w="1972" w:type="dxa"/>
            <w:vAlign w:val="center"/>
          </w:tcPr>
          <w:p w14:paraId="45A8C171" w14:textId="77777777" w:rsidR="00F32428" w:rsidRPr="006876CE" w:rsidRDefault="00F32428" w:rsidP="00F32428">
            <w:pPr>
              <w:jc w:val="center"/>
              <w:rPr>
                <w:sz w:val="18"/>
                <w:szCs w:val="18"/>
              </w:rPr>
            </w:pPr>
            <w:r w:rsidRPr="006876CE">
              <w:rPr>
                <w:sz w:val="18"/>
                <w:szCs w:val="18"/>
              </w:rPr>
              <w:t>SY/T 6423.3</w:t>
            </w:r>
          </w:p>
        </w:tc>
      </w:tr>
      <w:tr w:rsidR="00F32428" w:rsidRPr="006876CE" w14:paraId="64BA2B29" w14:textId="77777777">
        <w:trPr>
          <w:trHeight w:val="258"/>
          <w:jc w:val="center"/>
        </w:trPr>
        <w:tc>
          <w:tcPr>
            <w:tcW w:w="709" w:type="dxa"/>
            <w:vAlign w:val="center"/>
          </w:tcPr>
          <w:p w14:paraId="26349E72" w14:textId="2841995F" w:rsidR="00F32428" w:rsidRPr="006876CE" w:rsidRDefault="00F32428" w:rsidP="00F32428">
            <w:pPr>
              <w:jc w:val="center"/>
              <w:rPr>
                <w:sz w:val="18"/>
                <w:szCs w:val="18"/>
              </w:rPr>
            </w:pPr>
            <w:r w:rsidRPr="006876CE">
              <w:rPr>
                <w:sz w:val="18"/>
                <w:szCs w:val="18"/>
              </w:rPr>
              <w:t>14</w:t>
            </w:r>
          </w:p>
        </w:tc>
        <w:tc>
          <w:tcPr>
            <w:tcW w:w="1690" w:type="dxa"/>
            <w:vAlign w:val="center"/>
          </w:tcPr>
          <w:p w14:paraId="4BAF314A" w14:textId="77777777" w:rsidR="00F32428" w:rsidRPr="006876CE" w:rsidRDefault="00F32428" w:rsidP="00F32428">
            <w:pPr>
              <w:jc w:val="center"/>
              <w:rPr>
                <w:sz w:val="18"/>
                <w:szCs w:val="18"/>
              </w:rPr>
            </w:pPr>
            <w:r w:rsidRPr="006876CE">
              <w:rPr>
                <w:sz w:val="18"/>
                <w:szCs w:val="18"/>
              </w:rPr>
              <w:t>尺寸、外形</w:t>
            </w:r>
          </w:p>
        </w:tc>
        <w:tc>
          <w:tcPr>
            <w:tcW w:w="1134" w:type="dxa"/>
            <w:vAlign w:val="center"/>
          </w:tcPr>
          <w:p w14:paraId="1B02AE5D" w14:textId="77777777" w:rsidR="00F32428" w:rsidRPr="006876CE" w:rsidRDefault="00F32428" w:rsidP="00F32428">
            <w:pPr>
              <w:jc w:val="center"/>
              <w:rPr>
                <w:sz w:val="18"/>
                <w:szCs w:val="18"/>
              </w:rPr>
            </w:pPr>
            <w:r w:rsidRPr="006876CE">
              <w:rPr>
                <w:sz w:val="18"/>
                <w:szCs w:val="18"/>
              </w:rPr>
              <w:t>逐张</w:t>
            </w:r>
          </w:p>
        </w:tc>
        <w:tc>
          <w:tcPr>
            <w:tcW w:w="1134" w:type="dxa"/>
            <w:vAlign w:val="center"/>
          </w:tcPr>
          <w:p w14:paraId="50E7EE64" w14:textId="77777777" w:rsidR="00F32428" w:rsidRPr="006876CE" w:rsidRDefault="00F32428" w:rsidP="00F32428">
            <w:pPr>
              <w:jc w:val="center"/>
              <w:rPr>
                <w:sz w:val="18"/>
                <w:szCs w:val="18"/>
              </w:rPr>
            </w:pPr>
            <w:r w:rsidRPr="006876CE">
              <w:rPr>
                <w:sz w:val="18"/>
                <w:szCs w:val="18"/>
              </w:rPr>
              <w:t>—</w:t>
            </w:r>
          </w:p>
        </w:tc>
        <w:tc>
          <w:tcPr>
            <w:tcW w:w="2977" w:type="dxa"/>
          </w:tcPr>
          <w:p w14:paraId="6CB14C8A" w14:textId="77777777" w:rsidR="00F32428" w:rsidRPr="006876CE" w:rsidRDefault="00F32428" w:rsidP="00F32428">
            <w:pPr>
              <w:jc w:val="center"/>
              <w:rPr>
                <w:sz w:val="18"/>
                <w:szCs w:val="18"/>
              </w:rPr>
            </w:pPr>
            <w:r w:rsidRPr="006876CE">
              <w:rPr>
                <w:sz w:val="18"/>
                <w:szCs w:val="18"/>
              </w:rPr>
              <w:t>—</w:t>
            </w:r>
          </w:p>
        </w:tc>
        <w:tc>
          <w:tcPr>
            <w:tcW w:w="1972" w:type="dxa"/>
            <w:vAlign w:val="center"/>
          </w:tcPr>
          <w:p w14:paraId="68D23EA5" w14:textId="77777777" w:rsidR="00F32428" w:rsidRPr="006876CE" w:rsidRDefault="00F32428" w:rsidP="00F32428">
            <w:pPr>
              <w:jc w:val="center"/>
              <w:rPr>
                <w:sz w:val="18"/>
                <w:szCs w:val="18"/>
              </w:rPr>
            </w:pPr>
            <w:r w:rsidRPr="006876CE">
              <w:rPr>
                <w:sz w:val="18"/>
                <w:szCs w:val="18"/>
              </w:rPr>
              <w:t>合适的量具</w:t>
            </w:r>
          </w:p>
        </w:tc>
      </w:tr>
      <w:tr w:rsidR="00F32428" w:rsidRPr="006876CE" w14:paraId="7D5DB8F8" w14:textId="77777777">
        <w:trPr>
          <w:trHeight w:val="258"/>
          <w:jc w:val="center"/>
        </w:trPr>
        <w:tc>
          <w:tcPr>
            <w:tcW w:w="709" w:type="dxa"/>
            <w:vAlign w:val="center"/>
          </w:tcPr>
          <w:p w14:paraId="5516C153" w14:textId="2738C990" w:rsidR="00F32428" w:rsidRPr="006876CE" w:rsidRDefault="00F32428" w:rsidP="00F32428">
            <w:pPr>
              <w:jc w:val="center"/>
              <w:rPr>
                <w:sz w:val="18"/>
                <w:szCs w:val="18"/>
              </w:rPr>
            </w:pPr>
            <w:r w:rsidRPr="006876CE">
              <w:rPr>
                <w:sz w:val="18"/>
                <w:szCs w:val="18"/>
              </w:rPr>
              <w:t>15</w:t>
            </w:r>
          </w:p>
        </w:tc>
        <w:tc>
          <w:tcPr>
            <w:tcW w:w="1690" w:type="dxa"/>
            <w:vAlign w:val="center"/>
          </w:tcPr>
          <w:p w14:paraId="65036989" w14:textId="77777777" w:rsidR="00F32428" w:rsidRPr="006876CE" w:rsidRDefault="00F32428" w:rsidP="00F32428">
            <w:pPr>
              <w:jc w:val="center"/>
              <w:rPr>
                <w:sz w:val="18"/>
                <w:szCs w:val="18"/>
              </w:rPr>
            </w:pPr>
            <w:r w:rsidRPr="006876CE">
              <w:rPr>
                <w:sz w:val="18"/>
                <w:szCs w:val="18"/>
              </w:rPr>
              <w:t>表面质量</w:t>
            </w:r>
          </w:p>
        </w:tc>
        <w:tc>
          <w:tcPr>
            <w:tcW w:w="1134" w:type="dxa"/>
            <w:vAlign w:val="center"/>
          </w:tcPr>
          <w:p w14:paraId="4EF4AB8C" w14:textId="77777777" w:rsidR="00F32428" w:rsidRPr="006876CE" w:rsidRDefault="00F32428" w:rsidP="00F32428">
            <w:pPr>
              <w:jc w:val="center"/>
              <w:rPr>
                <w:sz w:val="18"/>
                <w:szCs w:val="18"/>
              </w:rPr>
            </w:pPr>
            <w:r w:rsidRPr="006876CE">
              <w:rPr>
                <w:sz w:val="18"/>
                <w:szCs w:val="18"/>
              </w:rPr>
              <w:t>逐张</w:t>
            </w:r>
          </w:p>
        </w:tc>
        <w:tc>
          <w:tcPr>
            <w:tcW w:w="1134" w:type="dxa"/>
            <w:vAlign w:val="center"/>
          </w:tcPr>
          <w:p w14:paraId="1B660097" w14:textId="77777777" w:rsidR="00F32428" w:rsidRPr="006876CE" w:rsidRDefault="00F32428" w:rsidP="00F32428">
            <w:pPr>
              <w:jc w:val="center"/>
              <w:rPr>
                <w:sz w:val="18"/>
                <w:szCs w:val="18"/>
              </w:rPr>
            </w:pPr>
            <w:r w:rsidRPr="006876CE">
              <w:rPr>
                <w:sz w:val="18"/>
                <w:szCs w:val="18"/>
              </w:rPr>
              <w:t>—</w:t>
            </w:r>
          </w:p>
        </w:tc>
        <w:tc>
          <w:tcPr>
            <w:tcW w:w="2977" w:type="dxa"/>
          </w:tcPr>
          <w:p w14:paraId="33315575" w14:textId="77777777" w:rsidR="00F32428" w:rsidRPr="006876CE" w:rsidRDefault="00F32428" w:rsidP="00F32428">
            <w:pPr>
              <w:jc w:val="center"/>
              <w:rPr>
                <w:sz w:val="18"/>
                <w:szCs w:val="18"/>
              </w:rPr>
            </w:pPr>
            <w:r w:rsidRPr="006876CE">
              <w:rPr>
                <w:sz w:val="18"/>
                <w:szCs w:val="18"/>
              </w:rPr>
              <w:t>—</w:t>
            </w:r>
          </w:p>
        </w:tc>
        <w:tc>
          <w:tcPr>
            <w:tcW w:w="1972" w:type="dxa"/>
            <w:vAlign w:val="center"/>
          </w:tcPr>
          <w:p w14:paraId="06A8309D" w14:textId="77777777" w:rsidR="00F32428" w:rsidRPr="006876CE" w:rsidRDefault="00F32428" w:rsidP="00F32428">
            <w:pPr>
              <w:jc w:val="center"/>
              <w:rPr>
                <w:sz w:val="18"/>
                <w:szCs w:val="18"/>
              </w:rPr>
            </w:pPr>
            <w:r w:rsidRPr="006876CE">
              <w:rPr>
                <w:sz w:val="18"/>
                <w:szCs w:val="18"/>
              </w:rPr>
              <w:t>目视</w:t>
            </w:r>
          </w:p>
        </w:tc>
      </w:tr>
      <w:tr w:rsidR="00F32428" w:rsidRPr="006876CE" w14:paraId="20BC3F2A" w14:textId="77777777">
        <w:trPr>
          <w:trHeight w:val="258"/>
          <w:jc w:val="center"/>
        </w:trPr>
        <w:tc>
          <w:tcPr>
            <w:tcW w:w="9616" w:type="dxa"/>
            <w:gridSpan w:val="6"/>
            <w:vAlign w:val="center"/>
          </w:tcPr>
          <w:p w14:paraId="0F8DFC4E" w14:textId="77777777" w:rsidR="00F32428" w:rsidRPr="006876CE" w:rsidRDefault="00F32428" w:rsidP="00F32428">
            <w:pPr>
              <w:jc w:val="left"/>
              <w:rPr>
                <w:sz w:val="18"/>
                <w:szCs w:val="18"/>
              </w:rPr>
            </w:pPr>
            <w:r w:rsidRPr="006876CE">
              <w:rPr>
                <w:sz w:val="18"/>
                <w:szCs w:val="18"/>
                <w:vertAlign w:val="superscript"/>
              </w:rPr>
              <w:t>a</w:t>
            </w:r>
            <w:r w:rsidRPr="006876CE">
              <w:rPr>
                <w:sz w:val="18"/>
                <w:szCs w:val="18"/>
              </w:rPr>
              <w:t xml:space="preserve"> </w:t>
            </w:r>
            <w:r w:rsidRPr="006876CE">
              <w:rPr>
                <w:sz w:val="18"/>
                <w:szCs w:val="18"/>
              </w:rPr>
              <w:t>钢带切头至少</w:t>
            </w:r>
            <w:r w:rsidRPr="006876CE">
              <w:rPr>
                <w:sz w:val="18"/>
                <w:szCs w:val="18"/>
              </w:rPr>
              <w:t>1000mm</w:t>
            </w:r>
            <w:r w:rsidRPr="006876CE">
              <w:rPr>
                <w:sz w:val="18"/>
                <w:szCs w:val="18"/>
              </w:rPr>
              <w:t>后取样</w:t>
            </w:r>
          </w:p>
          <w:p w14:paraId="5514F9B4" w14:textId="77777777" w:rsidR="00F32428" w:rsidRPr="006876CE" w:rsidRDefault="00F32428" w:rsidP="00F32428">
            <w:pPr>
              <w:rPr>
                <w:sz w:val="18"/>
                <w:szCs w:val="18"/>
              </w:rPr>
            </w:pPr>
            <w:r w:rsidRPr="006876CE">
              <w:rPr>
                <w:sz w:val="18"/>
                <w:szCs w:val="18"/>
                <w:vertAlign w:val="superscript"/>
              </w:rPr>
              <w:t>b</w:t>
            </w:r>
            <w:r w:rsidRPr="006876CE">
              <w:rPr>
                <w:sz w:val="18"/>
                <w:szCs w:val="18"/>
              </w:rPr>
              <w:t xml:space="preserve"> </w:t>
            </w:r>
            <w:r w:rsidRPr="006876CE">
              <w:rPr>
                <w:sz w:val="18"/>
                <w:szCs w:val="18"/>
              </w:rPr>
              <w:t>斜向角度</w:t>
            </w:r>
            <w:r w:rsidRPr="006876CE">
              <w:rPr>
                <w:sz w:val="18"/>
                <w:szCs w:val="18"/>
              </w:rPr>
              <w:t>(</w:t>
            </w:r>
            <w:r w:rsidRPr="006876CE">
              <w:rPr>
                <w:sz w:val="18"/>
                <w:szCs w:val="18"/>
              </w:rPr>
              <w:t>与轧制方向的角度</w:t>
            </w:r>
            <w:r w:rsidRPr="006876CE">
              <w:rPr>
                <w:sz w:val="18"/>
                <w:szCs w:val="18"/>
              </w:rPr>
              <w:t>)</w:t>
            </w:r>
            <w:r w:rsidRPr="006876CE">
              <w:rPr>
                <w:sz w:val="18"/>
                <w:szCs w:val="18"/>
              </w:rPr>
              <w:t>应基于螺旋焊管成形角度，以对应钢管横向</w:t>
            </w:r>
          </w:p>
        </w:tc>
      </w:tr>
    </w:tbl>
    <w:p w14:paraId="70D000C0" w14:textId="77777777" w:rsidR="00D8216C" w:rsidRPr="006876CE" w:rsidRDefault="008D6B71">
      <w:pPr>
        <w:pStyle w:val="af8"/>
        <w:numPr>
          <w:ilvl w:val="0"/>
          <w:numId w:val="2"/>
        </w:numPr>
        <w:spacing w:before="312" w:after="312"/>
        <w:rPr>
          <w:rFonts w:ascii="Times New Roman"/>
        </w:rPr>
      </w:pPr>
      <w:bookmarkStart w:id="42" w:name="_Toc103354087"/>
      <w:bookmarkEnd w:id="41"/>
      <w:r w:rsidRPr="006876CE">
        <w:rPr>
          <w:rFonts w:ascii="Times New Roman"/>
        </w:rPr>
        <w:t>检验规则</w:t>
      </w:r>
      <w:bookmarkEnd w:id="42"/>
    </w:p>
    <w:p w14:paraId="76B9C56D" w14:textId="77777777" w:rsidR="00D8216C" w:rsidRPr="006876CE" w:rsidRDefault="008D6B71">
      <w:pPr>
        <w:pStyle w:val="a"/>
        <w:spacing w:before="156" w:after="156"/>
        <w:ind w:left="0"/>
        <w:rPr>
          <w:rFonts w:ascii="Times New Roman"/>
        </w:rPr>
      </w:pPr>
      <w:r w:rsidRPr="006876CE">
        <w:rPr>
          <w:rFonts w:ascii="Times New Roman"/>
        </w:rPr>
        <w:lastRenderedPageBreak/>
        <w:t>检查和验收</w:t>
      </w:r>
    </w:p>
    <w:p w14:paraId="4FD7D438" w14:textId="77777777" w:rsidR="00D8216C" w:rsidRPr="006876CE" w:rsidRDefault="008D6B71" w:rsidP="008673F7">
      <w:pPr>
        <w:pStyle w:val="affffffb"/>
        <w:ind w:firstLineChars="178" w:firstLine="374"/>
        <w:rPr>
          <w:rFonts w:ascii="Times New Roman" w:hAnsi="Times New Roman"/>
        </w:rPr>
      </w:pPr>
      <w:r w:rsidRPr="006876CE">
        <w:rPr>
          <w:rFonts w:ascii="Times New Roman" w:hAnsi="Times New Roman"/>
        </w:rPr>
        <w:t>钢带的检查和验收由供方质量检验部门进行。</w:t>
      </w:r>
    </w:p>
    <w:p w14:paraId="25F5384B" w14:textId="77777777" w:rsidR="00D8216C" w:rsidRPr="006876CE" w:rsidRDefault="008D6B71">
      <w:pPr>
        <w:pStyle w:val="a"/>
        <w:spacing w:before="156" w:after="156"/>
        <w:ind w:left="0"/>
        <w:rPr>
          <w:rFonts w:ascii="Times New Roman"/>
        </w:rPr>
      </w:pPr>
      <w:r w:rsidRPr="006876CE">
        <w:rPr>
          <w:rFonts w:ascii="Times New Roman"/>
        </w:rPr>
        <w:t>组批规则</w:t>
      </w:r>
    </w:p>
    <w:p w14:paraId="4B7D67D1" w14:textId="77777777" w:rsidR="00D8216C" w:rsidRPr="006876CE" w:rsidRDefault="008D6B71" w:rsidP="008673F7">
      <w:pPr>
        <w:pStyle w:val="affffffb"/>
        <w:ind w:firstLineChars="178" w:firstLine="374"/>
        <w:rPr>
          <w:rFonts w:ascii="Times New Roman" w:hAnsi="Times New Roman"/>
        </w:rPr>
      </w:pPr>
      <w:bookmarkStart w:id="43" w:name="_Hlk108453164"/>
      <w:r w:rsidRPr="006876CE">
        <w:rPr>
          <w:rFonts w:ascii="Times New Roman" w:hAnsi="Times New Roman"/>
        </w:rPr>
        <w:t>钢带应成批验收。每批由同一牌号、同一炉号、同一规格、同一交货状态的钢带组成</w:t>
      </w:r>
      <w:bookmarkEnd w:id="43"/>
      <w:r w:rsidRPr="006876CE">
        <w:rPr>
          <w:rFonts w:ascii="Times New Roman" w:hAnsi="Times New Roman"/>
        </w:rPr>
        <w:t>。每批钢带重量不超过</w:t>
      </w:r>
      <w:r w:rsidRPr="006876CE">
        <w:rPr>
          <w:rFonts w:ascii="Times New Roman" w:hAnsi="Times New Roman"/>
        </w:rPr>
        <w:t>300</w:t>
      </w:r>
      <w:r w:rsidRPr="006876CE">
        <w:rPr>
          <w:rFonts w:ascii="Times New Roman" w:hAnsi="Times New Roman"/>
        </w:rPr>
        <w:t>吨。</w:t>
      </w:r>
    </w:p>
    <w:p w14:paraId="25049D36" w14:textId="77777777" w:rsidR="00D8216C" w:rsidRPr="006876CE" w:rsidRDefault="008D6B71">
      <w:pPr>
        <w:pStyle w:val="a"/>
        <w:spacing w:before="156" w:after="156"/>
        <w:ind w:left="0"/>
        <w:rPr>
          <w:rFonts w:ascii="Times New Roman"/>
        </w:rPr>
      </w:pPr>
      <w:r w:rsidRPr="006876CE">
        <w:rPr>
          <w:rFonts w:ascii="Times New Roman"/>
        </w:rPr>
        <w:t>复验和判定规则</w:t>
      </w:r>
    </w:p>
    <w:p w14:paraId="3D0FE3C1" w14:textId="77777777" w:rsidR="00D8216C" w:rsidRPr="006876CE" w:rsidRDefault="008D6B71" w:rsidP="008673F7">
      <w:pPr>
        <w:pStyle w:val="affffffb"/>
        <w:ind w:firstLineChars="178" w:firstLine="374"/>
        <w:rPr>
          <w:rFonts w:ascii="Times New Roman" w:hAnsi="Times New Roman"/>
        </w:rPr>
      </w:pPr>
      <w:r w:rsidRPr="006876CE">
        <w:rPr>
          <w:rFonts w:ascii="Times New Roman" w:hAnsi="Times New Roman"/>
        </w:rPr>
        <w:t>钢带的复验与判定应符合</w:t>
      </w:r>
      <w:r w:rsidRPr="006876CE">
        <w:rPr>
          <w:rFonts w:ascii="Times New Roman" w:hAnsi="Times New Roman"/>
        </w:rPr>
        <w:t>GB/T 17505</w:t>
      </w:r>
      <w:r w:rsidRPr="006876CE">
        <w:rPr>
          <w:rFonts w:ascii="Times New Roman" w:hAnsi="Times New Roman"/>
        </w:rPr>
        <w:t>的规定。</w:t>
      </w:r>
    </w:p>
    <w:p w14:paraId="25A1335D" w14:textId="77777777" w:rsidR="00D8216C" w:rsidRPr="006876CE" w:rsidRDefault="008D6B71">
      <w:pPr>
        <w:pStyle w:val="a"/>
        <w:spacing w:before="156" w:after="156"/>
        <w:ind w:left="0"/>
        <w:rPr>
          <w:rFonts w:ascii="Times New Roman"/>
        </w:rPr>
      </w:pPr>
      <w:r w:rsidRPr="006876CE">
        <w:rPr>
          <w:rFonts w:ascii="Times New Roman"/>
        </w:rPr>
        <w:t>数值修约</w:t>
      </w:r>
    </w:p>
    <w:p w14:paraId="343C3EDE" w14:textId="77777777" w:rsidR="00D8216C" w:rsidRPr="006876CE" w:rsidRDefault="008D6B71">
      <w:pPr>
        <w:pStyle w:val="affffffb"/>
        <w:ind w:left="374" w:firstLineChars="0" w:firstLine="0"/>
        <w:rPr>
          <w:rFonts w:ascii="Times New Roman" w:hAnsi="Times New Roman"/>
        </w:rPr>
      </w:pPr>
      <w:r w:rsidRPr="006876CE">
        <w:rPr>
          <w:rFonts w:ascii="Times New Roman" w:hAnsi="Times New Roman"/>
        </w:rPr>
        <w:t>数值判定采用修约值比较法进行修约，修约规则应符合</w:t>
      </w:r>
      <w:r w:rsidRPr="006876CE">
        <w:rPr>
          <w:rFonts w:ascii="Times New Roman" w:hAnsi="Times New Roman"/>
        </w:rPr>
        <w:t>GB/T 8170</w:t>
      </w:r>
      <w:r w:rsidRPr="006876CE">
        <w:rPr>
          <w:rFonts w:ascii="Times New Roman" w:hAnsi="Times New Roman"/>
        </w:rPr>
        <w:t>的规定。</w:t>
      </w:r>
    </w:p>
    <w:p w14:paraId="06449A73" w14:textId="77777777" w:rsidR="00D8216C" w:rsidRPr="006876CE" w:rsidRDefault="008D6B71">
      <w:pPr>
        <w:pStyle w:val="af8"/>
        <w:numPr>
          <w:ilvl w:val="0"/>
          <w:numId w:val="2"/>
        </w:numPr>
        <w:spacing w:before="312" w:after="312"/>
        <w:rPr>
          <w:rFonts w:ascii="Times New Roman"/>
        </w:rPr>
      </w:pPr>
      <w:bookmarkStart w:id="44" w:name="_Toc103354088"/>
      <w:r w:rsidRPr="006876CE">
        <w:rPr>
          <w:rFonts w:ascii="Times New Roman"/>
        </w:rPr>
        <w:t>包装、标志和质量证明书</w:t>
      </w:r>
      <w:bookmarkEnd w:id="44"/>
    </w:p>
    <w:p w14:paraId="10E5F26A" w14:textId="77777777" w:rsidR="00D8216C" w:rsidRPr="006876CE" w:rsidRDefault="008D6B71">
      <w:pPr>
        <w:pStyle w:val="a"/>
        <w:spacing w:beforeLines="0" w:afterLines="0"/>
        <w:ind w:left="0"/>
        <w:rPr>
          <w:rFonts w:ascii="Times New Roman" w:eastAsia="宋体"/>
        </w:rPr>
      </w:pPr>
      <w:bookmarkStart w:id="45" w:name="_Hlk108453178"/>
      <w:r w:rsidRPr="006876CE">
        <w:rPr>
          <w:rFonts w:ascii="Times New Roman" w:eastAsia="宋体"/>
        </w:rPr>
        <w:t>应在每一卷钢带的内外圈表面应用模板喷刷或粘贴标签方式进行标志，不允许采用冲模（无论冷冲压还是热冲压）标志。</w:t>
      </w:r>
    </w:p>
    <w:p w14:paraId="60918EAB" w14:textId="77777777" w:rsidR="00D8216C" w:rsidRPr="006876CE" w:rsidRDefault="008D6B71">
      <w:pPr>
        <w:pStyle w:val="a"/>
        <w:spacing w:beforeLines="0" w:afterLines="0"/>
        <w:ind w:left="0"/>
        <w:rPr>
          <w:rFonts w:ascii="Times New Roman" w:eastAsia="宋体"/>
        </w:rPr>
      </w:pPr>
      <w:r w:rsidRPr="006876CE">
        <w:rPr>
          <w:rFonts w:ascii="Times New Roman" w:eastAsia="宋体"/>
        </w:rPr>
        <w:t>钢带应牢固捆扎，防止松卷。</w:t>
      </w:r>
    </w:p>
    <w:p w14:paraId="4B1B1EDF" w14:textId="77777777" w:rsidR="00D8216C" w:rsidRPr="006876CE" w:rsidRDefault="008D6B71">
      <w:pPr>
        <w:pStyle w:val="a"/>
        <w:spacing w:beforeLines="0" w:afterLines="0"/>
        <w:ind w:left="0"/>
        <w:rPr>
          <w:rFonts w:ascii="Times New Roman" w:eastAsia="宋体"/>
        </w:rPr>
      </w:pPr>
      <w:r w:rsidRPr="006876CE">
        <w:rPr>
          <w:rFonts w:ascii="Times New Roman" w:eastAsia="宋体"/>
        </w:rPr>
        <w:t>其他包装、标志和质量证明书应符合</w:t>
      </w:r>
      <w:r w:rsidRPr="006876CE">
        <w:rPr>
          <w:rFonts w:ascii="Times New Roman" w:eastAsia="宋体"/>
        </w:rPr>
        <w:t>GB/T 247</w:t>
      </w:r>
      <w:r w:rsidRPr="006876CE">
        <w:rPr>
          <w:rFonts w:ascii="Times New Roman" w:eastAsia="宋体"/>
        </w:rPr>
        <w:t>的规定。</w:t>
      </w:r>
    </w:p>
    <w:bookmarkEnd w:id="45"/>
    <w:p w14:paraId="6A7C284D" w14:textId="77777777" w:rsidR="00D8216C" w:rsidRPr="006876CE" w:rsidRDefault="008673F7">
      <w:pPr>
        <w:pStyle w:val="affffffb"/>
        <w:ind w:left="374" w:firstLineChars="0" w:firstLine="0"/>
        <w:rPr>
          <w:rFonts w:ascii="Times New Roman" w:hAnsi="Times New Roman"/>
          <w:szCs w:val="20"/>
        </w:rPr>
      </w:pPr>
      <w:r w:rsidRPr="006876CE">
        <w:rPr>
          <w:rFonts w:ascii="Times New Roman" w:hAnsi="Times New Roman"/>
          <w:noProof/>
          <w:szCs w:val="20"/>
        </w:rPr>
        <mc:AlternateContent>
          <mc:Choice Requires="wps">
            <w:drawing>
              <wp:anchor distT="4294967295" distB="4294967295" distL="114300" distR="114300" simplePos="0" relativeHeight="251659264" behindDoc="0" locked="0" layoutInCell="1" allowOverlap="1" wp14:anchorId="7C284A3E" wp14:editId="30B51D71">
                <wp:simplePos x="0" y="0"/>
                <wp:positionH relativeFrom="column">
                  <wp:posOffset>2066925</wp:posOffset>
                </wp:positionH>
                <wp:positionV relativeFrom="paragraph">
                  <wp:posOffset>594994</wp:posOffset>
                </wp:positionV>
                <wp:extent cx="192405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5D1D0AA9" id="_x0000_t32" coordsize="21600,21600" o:spt="32" o:oned="t" path="m,l21600,21600e" filled="f">
                <v:path arrowok="t" fillok="f" o:connecttype="none"/>
                <o:lock v:ext="edit" shapetype="t"/>
              </v:shapetype>
              <v:shape id="AutoShape 3" o:spid="_x0000_s1026" type="#_x0000_t32" style="position:absolute;left:0;text-align:left;margin-left:162.75pt;margin-top:46.85pt;width:15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"/>
            </w:pict>
          </mc:Fallback>
        </mc:AlternateContent>
      </w:r>
    </w:p>
    <w:p w14:paraId="38230344" w14:textId="77777777" w:rsidR="00D8216C" w:rsidRPr="006876CE" w:rsidRDefault="00D8216C">
      <w:pPr>
        <w:pStyle w:val="affffffb"/>
        <w:ind w:left="374" w:firstLineChars="0" w:firstLine="0"/>
        <w:rPr>
          <w:rFonts w:ascii="Times New Roman" w:hAnsi="Times New Roman"/>
          <w:szCs w:val="20"/>
        </w:rPr>
      </w:pPr>
    </w:p>
    <w:sectPr w:rsidR="00D8216C" w:rsidRPr="006876CE">
      <w:headerReference w:type="default" r:id="rId30"/>
      <w:footerReference w:type="default" r:id="rId31"/>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8D0C6" w14:textId="77777777" w:rsidR="00D62C19" w:rsidRDefault="00D62C19">
      <w:r>
        <w:separator/>
      </w:r>
    </w:p>
  </w:endnote>
  <w:endnote w:type="continuationSeparator" w:id="0">
    <w:p w14:paraId="5DBB98C5" w14:textId="77777777" w:rsidR="00D62C19" w:rsidRDefault="00D6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9ED14" w14:textId="77777777" w:rsidR="009A5D82" w:rsidRDefault="009A5D8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78871" w14:textId="77777777" w:rsidR="009A5D82" w:rsidRDefault="009A5D8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72180" w14:textId="77777777" w:rsidR="009A5D82" w:rsidRDefault="009A5D8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CA1EA" w14:textId="77777777" w:rsidR="009A5D82" w:rsidRDefault="009A5D82">
    <w:pPr>
      <w:pStyle w:val="ab"/>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191491"/>
    </w:sdtPr>
    <w:sdtContent>
      <w:p w14:paraId="73C58F7B" w14:textId="2D6DDCFA" w:rsidR="009A5D82" w:rsidRDefault="009A5D82">
        <w:pPr>
          <w:pStyle w:val="ab"/>
          <w:jc w:val="left"/>
        </w:pPr>
        <w:r>
          <w:fldChar w:fldCharType="begin"/>
        </w:r>
        <w:r>
          <w:instrText>PAGE   \* MERGEFORMAT</w:instrText>
        </w:r>
        <w:r>
          <w:fldChar w:fldCharType="separate"/>
        </w:r>
        <w:r w:rsidR="00E83C97" w:rsidRPr="00E83C97">
          <w:rPr>
            <w:noProof/>
            <w:lang w:val="zh-CN"/>
          </w:rPr>
          <w:t>8</w:t>
        </w:r>
        <w:r>
          <w:fldChar w:fldCharType="end"/>
        </w:r>
      </w:p>
    </w:sdtContent>
  </w:sdt>
  <w:p w14:paraId="7D1E542C" w14:textId="77777777" w:rsidR="009A5D82" w:rsidRDefault="009A5D82">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B4D31" w14:textId="51CF3A4E" w:rsidR="009A5D82" w:rsidRDefault="009A5D82">
    <w:pPr>
      <w:pStyle w:val="afffe"/>
    </w:pPr>
    <w:r>
      <w:fldChar w:fldCharType="begin"/>
    </w:r>
    <w:r>
      <w:instrText xml:space="preserve"> PAGE  \* MERGEFORMAT </w:instrText>
    </w:r>
    <w:r>
      <w:fldChar w:fldCharType="separate"/>
    </w:r>
    <w:r w:rsidR="00E83C97">
      <w:rPr>
        <w:noProof/>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06263" w14:textId="77777777" w:rsidR="009A5D82" w:rsidRDefault="009A5D82">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84DBB" w14:textId="1D3E7A1A" w:rsidR="009A5D82" w:rsidRDefault="009A5D82">
    <w:pPr>
      <w:pStyle w:val="afffe"/>
    </w:pPr>
    <w:r>
      <w:fldChar w:fldCharType="begin"/>
    </w:r>
    <w:r>
      <w:instrText xml:space="preserve"> PAGE  \* MERGEFORMAT </w:instrText>
    </w:r>
    <w:r>
      <w:fldChar w:fldCharType="separate"/>
    </w:r>
    <w:r w:rsidR="00E83C97">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4EEE8" w14:textId="77777777" w:rsidR="00D62C19" w:rsidRDefault="00D62C19">
      <w:r>
        <w:separator/>
      </w:r>
    </w:p>
  </w:footnote>
  <w:footnote w:type="continuationSeparator" w:id="0">
    <w:p w14:paraId="346208D5" w14:textId="77777777" w:rsidR="00D62C19" w:rsidRDefault="00D62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DDC9" w14:textId="77777777" w:rsidR="009A5D82" w:rsidRDefault="009A5D8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EB88E" w14:textId="77777777" w:rsidR="009A5D82" w:rsidRDefault="009A5D82">
    <w:pPr>
      <w:pStyle w:val="ac"/>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F5B1E" w14:textId="77777777" w:rsidR="009A5D82" w:rsidRDefault="009A5D8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A6FFC" w14:textId="77777777" w:rsidR="009A5D82" w:rsidRDefault="009A5D82">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1E3A4" w14:textId="77777777" w:rsidR="009A5D82" w:rsidRDefault="009A5D82">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3507181F" w14:textId="77777777" w:rsidR="009A5D82" w:rsidRDefault="009A5D82">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D866" w14:textId="77777777" w:rsidR="009A5D82" w:rsidRDefault="009A5D82">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324692CD" w14:textId="77777777" w:rsidR="009A5D82" w:rsidRDefault="009A5D82">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10363" w14:textId="77777777" w:rsidR="009A5D82" w:rsidRDefault="009A5D82">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A78A" w14:textId="77777777" w:rsidR="009A5D82" w:rsidRDefault="009A5D82">
    <w:pPr>
      <w:pStyle w:val="ac"/>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29A541CF" w14:textId="77777777" w:rsidR="009A5D82" w:rsidRDefault="009A5D8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jc4ZjMwY2ZlYjU0OGE4MTcwMGQ4M2E1ZmU0YjcifQ=="/>
  </w:docVars>
  <w:rsids>
    <w:rsidRoot w:val="00035925"/>
    <w:rsid w:val="00000097"/>
    <w:rsid w:val="00000244"/>
    <w:rsid w:val="00000585"/>
    <w:rsid w:val="0000185F"/>
    <w:rsid w:val="00002A25"/>
    <w:rsid w:val="0000586F"/>
    <w:rsid w:val="00005D79"/>
    <w:rsid w:val="00007340"/>
    <w:rsid w:val="00013D86"/>
    <w:rsid w:val="00013E02"/>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5C9B"/>
    <w:rsid w:val="000466F7"/>
    <w:rsid w:val="00046D4E"/>
    <w:rsid w:val="00047562"/>
    <w:rsid w:val="00061741"/>
    <w:rsid w:val="000639E9"/>
    <w:rsid w:val="00063E76"/>
    <w:rsid w:val="000654A6"/>
    <w:rsid w:val="00067CDF"/>
    <w:rsid w:val="000700D5"/>
    <w:rsid w:val="00070F58"/>
    <w:rsid w:val="00074FBE"/>
    <w:rsid w:val="000772BB"/>
    <w:rsid w:val="00077E45"/>
    <w:rsid w:val="000818DD"/>
    <w:rsid w:val="000827E3"/>
    <w:rsid w:val="00083A09"/>
    <w:rsid w:val="0009005E"/>
    <w:rsid w:val="00090E08"/>
    <w:rsid w:val="00092857"/>
    <w:rsid w:val="00094BD2"/>
    <w:rsid w:val="00097C30"/>
    <w:rsid w:val="000A20A9"/>
    <w:rsid w:val="000A2D06"/>
    <w:rsid w:val="000A3264"/>
    <w:rsid w:val="000A3AE3"/>
    <w:rsid w:val="000A48B1"/>
    <w:rsid w:val="000A5495"/>
    <w:rsid w:val="000B3143"/>
    <w:rsid w:val="000C1183"/>
    <w:rsid w:val="000C30C7"/>
    <w:rsid w:val="000C55B6"/>
    <w:rsid w:val="000C6B05"/>
    <w:rsid w:val="000C6DD6"/>
    <w:rsid w:val="000C73D4"/>
    <w:rsid w:val="000C7A31"/>
    <w:rsid w:val="000D03F1"/>
    <w:rsid w:val="000D0F38"/>
    <w:rsid w:val="000D114F"/>
    <w:rsid w:val="000D3D4C"/>
    <w:rsid w:val="000D4406"/>
    <w:rsid w:val="000D4505"/>
    <w:rsid w:val="000D4F51"/>
    <w:rsid w:val="000D718B"/>
    <w:rsid w:val="000E0C46"/>
    <w:rsid w:val="000E3EC7"/>
    <w:rsid w:val="000E5201"/>
    <w:rsid w:val="000F030C"/>
    <w:rsid w:val="000F04B4"/>
    <w:rsid w:val="000F129C"/>
    <w:rsid w:val="000F4440"/>
    <w:rsid w:val="000F52BA"/>
    <w:rsid w:val="00103C3F"/>
    <w:rsid w:val="00105329"/>
    <w:rsid w:val="001056DE"/>
    <w:rsid w:val="00111863"/>
    <w:rsid w:val="001124C0"/>
    <w:rsid w:val="00125108"/>
    <w:rsid w:val="001278EF"/>
    <w:rsid w:val="0013175F"/>
    <w:rsid w:val="00134999"/>
    <w:rsid w:val="00143F81"/>
    <w:rsid w:val="001512B4"/>
    <w:rsid w:val="00152179"/>
    <w:rsid w:val="0015245B"/>
    <w:rsid w:val="00154746"/>
    <w:rsid w:val="00154A8E"/>
    <w:rsid w:val="00156D41"/>
    <w:rsid w:val="00156DDF"/>
    <w:rsid w:val="00160652"/>
    <w:rsid w:val="001620A5"/>
    <w:rsid w:val="00164E53"/>
    <w:rsid w:val="0016699D"/>
    <w:rsid w:val="001701E9"/>
    <w:rsid w:val="0017100E"/>
    <w:rsid w:val="0017259F"/>
    <w:rsid w:val="00175159"/>
    <w:rsid w:val="00176208"/>
    <w:rsid w:val="0017711B"/>
    <w:rsid w:val="0018211B"/>
    <w:rsid w:val="001840D3"/>
    <w:rsid w:val="001841E4"/>
    <w:rsid w:val="00184A20"/>
    <w:rsid w:val="00187A9A"/>
    <w:rsid w:val="001900F8"/>
    <w:rsid w:val="0019112B"/>
    <w:rsid w:val="00191258"/>
    <w:rsid w:val="00192680"/>
    <w:rsid w:val="00193037"/>
    <w:rsid w:val="00193A2C"/>
    <w:rsid w:val="001949AA"/>
    <w:rsid w:val="00197D88"/>
    <w:rsid w:val="001A01D4"/>
    <w:rsid w:val="001A288E"/>
    <w:rsid w:val="001A32EE"/>
    <w:rsid w:val="001B5E5F"/>
    <w:rsid w:val="001B6DC2"/>
    <w:rsid w:val="001C149C"/>
    <w:rsid w:val="001C21AC"/>
    <w:rsid w:val="001C47BA"/>
    <w:rsid w:val="001C59EA"/>
    <w:rsid w:val="001D14BD"/>
    <w:rsid w:val="001D406C"/>
    <w:rsid w:val="001D41EE"/>
    <w:rsid w:val="001D4EC2"/>
    <w:rsid w:val="001D6056"/>
    <w:rsid w:val="001E0380"/>
    <w:rsid w:val="001E13B1"/>
    <w:rsid w:val="001E55B7"/>
    <w:rsid w:val="001E69DB"/>
    <w:rsid w:val="001F0250"/>
    <w:rsid w:val="001F1DB6"/>
    <w:rsid w:val="001F2170"/>
    <w:rsid w:val="001F3A19"/>
    <w:rsid w:val="001F43D9"/>
    <w:rsid w:val="001F6E44"/>
    <w:rsid w:val="002002E4"/>
    <w:rsid w:val="0022046A"/>
    <w:rsid w:val="002242CD"/>
    <w:rsid w:val="00231142"/>
    <w:rsid w:val="00231970"/>
    <w:rsid w:val="0023238A"/>
    <w:rsid w:val="00234467"/>
    <w:rsid w:val="00237D8D"/>
    <w:rsid w:val="002401C9"/>
    <w:rsid w:val="00240622"/>
    <w:rsid w:val="00240FE6"/>
    <w:rsid w:val="002411EE"/>
    <w:rsid w:val="00241DA2"/>
    <w:rsid w:val="002424CC"/>
    <w:rsid w:val="00245B95"/>
    <w:rsid w:val="00245C04"/>
    <w:rsid w:val="00247FEE"/>
    <w:rsid w:val="00250E7D"/>
    <w:rsid w:val="002549B0"/>
    <w:rsid w:val="002565D5"/>
    <w:rsid w:val="00257415"/>
    <w:rsid w:val="00257C39"/>
    <w:rsid w:val="002622C0"/>
    <w:rsid w:val="00262D2E"/>
    <w:rsid w:val="00264F9B"/>
    <w:rsid w:val="00265CA8"/>
    <w:rsid w:val="002759BB"/>
    <w:rsid w:val="00276549"/>
    <w:rsid w:val="00276B08"/>
    <w:rsid w:val="002778AE"/>
    <w:rsid w:val="0028022A"/>
    <w:rsid w:val="00281919"/>
    <w:rsid w:val="002824CB"/>
    <w:rsid w:val="0028269A"/>
    <w:rsid w:val="00282900"/>
    <w:rsid w:val="00283590"/>
    <w:rsid w:val="00286973"/>
    <w:rsid w:val="002872C1"/>
    <w:rsid w:val="002904AF"/>
    <w:rsid w:val="0029323A"/>
    <w:rsid w:val="00294E70"/>
    <w:rsid w:val="002952CE"/>
    <w:rsid w:val="00296B09"/>
    <w:rsid w:val="00296FB8"/>
    <w:rsid w:val="002A06B3"/>
    <w:rsid w:val="002A1924"/>
    <w:rsid w:val="002A3816"/>
    <w:rsid w:val="002A7420"/>
    <w:rsid w:val="002B0F12"/>
    <w:rsid w:val="002B1308"/>
    <w:rsid w:val="002B4449"/>
    <w:rsid w:val="002B4554"/>
    <w:rsid w:val="002B4FE3"/>
    <w:rsid w:val="002B5FBD"/>
    <w:rsid w:val="002C2696"/>
    <w:rsid w:val="002C72D8"/>
    <w:rsid w:val="002D11FA"/>
    <w:rsid w:val="002D2F42"/>
    <w:rsid w:val="002D545A"/>
    <w:rsid w:val="002E0DDF"/>
    <w:rsid w:val="002E189C"/>
    <w:rsid w:val="002E2906"/>
    <w:rsid w:val="002E4907"/>
    <w:rsid w:val="002E5635"/>
    <w:rsid w:val="002E64C3"/>
    <w:rsid w:val="002E6A2C"/>
    <w:rsid w:val="002F1D8C"/>
    <w:rsid w:val="002F21DA"/>
    <w:rsid w:val="002F31F1"/>
    <w:rsid w:val="002F3F0D"/>
    <w:rsid w:val="002F40D2"/>
    <w:rsid w:val="002F42E2"/>
    <w:rsid w:val="002F4512"/>
    <w:rsid w:val="002F460E"/>
    <w:rsid w:val="002F57F3"/>
    <w:rsid w:val="00301F39"/>
    <w:rsid w:val="003052B6"/>
    <w:rsid w:val="00305812"/>
    <w:rsid w:val="003073E0"/>
    <w:rsid w:val="00310478"/>
    <w:rsid w:val="00317A37"/>
    <w:rsid w:val="0032071A"/>
    <w:rsid w:val="00325926"/>
    <w:rsid w:val="003272E9"/>
    <w:rsid w:val="00327A8A"/>
    <w:rsid w:val="00334559"/>
    <w:rsid w:val="00336610"/>
    <w:rsid w:val="00343F73"/>
    <w:rsid w:val="00345060"/>
    <w:rsid w:val="00350BC9"/>
    <w:rsid w:val="0035323B"/>
    <w:rsid w:val="00356876"/>
    <w:rsid w:val="003609D2"/>
    <w:rsid w:val="00363F22"/>
    <w:rsid w:val="003647D3"/>
    <w:rsid w:val="0036486E"/>
    <w:rsid w:val="003650D5"/>
    <w:rsid w:val="003659A4"/>
    <w:rsid w:val="00371AF4"/>
    <w:rsid w:val="003732A9"/>
    <w:rsid w:val="0037473D"/>
    <w:rsid w:val="00375564"/>
    <w:rsid w:val="0037662F"/>
    <w:rsid w:val="003768C0"/>
    <w:rsid w:val="00377405"/>
    <w:rsid w:val="00383191"/>
    <w:rsid w:val="003839CA"/>
    <w:rsid w:val="003852DB"/>
    <w:rsid w:val="00386DED"/>
    <w:rsid w:val="00390523"/>
    <w:rsid w:val="003912E7"/>
    <w:rsid w:val="0039140F"/>
    <w:rsid w:val="00391E8F"/>
    <w:rsid w:val="00393947"/>
    <w:rsid w:val="003A0053"/>
    <w:rsid w:val="003A1F65"/>
    <w:rsid w:val="003A2275"/>
    <w:rsid w:val="003A3F2D"/>
    <w:rsid w:val="003A48CA"/>
    <w:rsid w:val="003A5141"/>
    <w:rsid w:val="003A6A4F"/>
    <w:rsid w:val="003A7088"/>
    <w:rsid w:val="003B00DF"/>
    <w:rsid w:val="003B1275"/>
    <w:rsid w:val="003B1778"/>
    <w:rsid w:val="003B217D"/>
    <w:rsid w:val="003B5328"/>
    <w:rsid w:val="003B7242"/>
    <w:rsid w:val="003B7AC1"/>
    <w:rsid w:val="003C11CB"/>
    <w:rsid w:val="003C5654"/>
    <w:rsid w:val="003C5664"/>
    <w:rsid w:val="003C75F3"/>
    <w:rsid w:val="003C78A3"/>
    <w:rsid w:val="003D0240"/>
    <w:rsid w:val="003D2AE8"/>
    <w:rsid w:val="003D3190"/>
    <w:rsid w:val="003D48DB"/>
    <w:rsid w:val="003D510C"/>
    <w:rsid w:val="003D539D"/>
    <w:rsid w:val="003D721E"/>
    <w:rsid w:val="003E0318"/>
    <w:rsid w:val="003E0D6C"/>
    <w:rsid w:val="003E1552"/>
    <w:rsid w:val="003E1867"/>
    <w:rsid w:val="003E5000"/>
    <w:rsid w:val="003E5729"/>
    <w:rsid w:val="003E5A57"/>
    <w:rsid w:val="003F0A24"/>
    <w:rsid w:val="003F0E7E"/>
    <w:rsid w:val="003F4EE0"/>
    <w:rsid w:val="003F51C0"/>
    <w:rsid w:val="003F6454"/>
    <w:rsid w:val="00400C28"/>
    <w:rsid w:val="00402153"/>
    <w:rsid w:val="00402FC1"/>
    <w:rsid w:val="004134DD"/>
    <w:rsid w:val="004141D5"/>
    <w:rsid w:val="004145B9"/>
    <w:rsid w:val="0041465B"/>
    <w:rsid w:val="004166CD"/>
    <w:rsid w:val="0041793A"/>
    <w:rsid w:val="00423779"/>
    <w:rsid w:val="00423DBC"/>
    <w:rsid w:val="00425082"/>
    <w:rsid w:val="00431DEB"/>
    <w:rsid w:val="00433284"/>
    <w:rsid w:val="00436F61"/>
    <w:rsid w:val="00446B29"/>
    <w:rsid w:val="004509E6"/>
    <w:rsid w:val="00453F9A"/>
    <w:rsid w:val="0045424C"/>
    <w:rsid w:val="0045659F"/>
    <w:rsid w:val="00460156"/>
    <w:rsid w:val="00462BD3"/>
    <w:rsid w:val="00466E3F"/>
    <w:rsid w:val="00471E91"/>
    <w:rsid w:val="004726A4"/>
    <w:rsid w:val="00472AF6"/>
    <w:rsid w:val="00472C6E"/>
    <w:rsid w:val="00474675"/>
    <w:rsid w:val="0047470C"/>
    <w:rsid w:val="0047745F"/>
    <w:rsid w:val="00480F40"/>
    <w:rsid w:val="00485828"/>
    <w:rsid w:val="00490762"/>
    <w:rsid w:val="00490E6B"/>
    <w:rsid w:val="004970B5"/>
    <w:rsid w:val="004A029F"/>
    <w:rsid w:val="004A0900"/>
    <w:rsid w:val="004A2EB0"/>
    <w:rsid w:val="004A35F9"/>
    <w:rsid w:val="004B1107"/>
    <w:rsid w:val="004B1EA1"/>
    <w:rsid w:val="004B24C1"/>
    <w:rsid w:val="004B3527"/>
    <w:rsid w:val="004B4141"/>
    <w:rsid w:val="004B7A61"/>
    <w:rsid w:val="004C0DE4"/>
    <w:rsid w:val="004C15CE"/>
    <w:rsid w:val="004C292F"/>
    <w:rsid w:val="004C4802"/>
    <w:rsid w:val="004C52B4"/>
    <w:rsid w:val="004C6D21"/>
    <w:rsid w:val="004D197C"/>
    <w:rsid w:val="004D4BD1"/>
    <w:rsid w:val="004D768A"/>
    <w:rsid w:val="004E4034"/>
    <w:rsid w:val="004E504F"/>
    <w:rsid w:val="004E5441"/>
    <w:rsid w:val="004E7695"/>
    <w:rsid w:val="004F10FB"/>
    <w:rsid w:val="004F11CA"/>
    <w:rsid w:val="004F48BA"/>
    <w:rsid w:val="00500A34"/>
    <w:rsid w:val="00503C30"/>
    <w:rsid w:val="00506401"/>
    <w:rsid w:val="00510280"/>
    <w:rsid w:val="005107C9"/>
    <w:rsid w:val="00513480"/>
    <w:rsid w:val="005136C6"/>
    <w:rsid w:val="00513D73"/>
    <w:rsid w:val="00514A43"/>
    <w:rsid w:val="005174E5"/>
    <w:rsid w:val="00522393"/>
    <w:rsid w:val="00522620"/>
    <w:rsid w:val="00522D1B"/>
    <w:rsid w:val="00522F9A"/>
    <w:rsid w:val="005252BF"/>
    <w:rsid w:val="00525656"/>
    <w:rsid w:val="00527048"/>
    <w:rsid w:val="00534C02"/>
    <w:rsid w:val="00534D29"/>
    <w:rsid w:val="00534EC9"/>
    <w:rsid w:val="005374CA"/>
    <w:rsid w:val="0054264B"/>
    <w:rsid w:val="00543786"/>
    <w:rsid w:val="0054477B"/>
    <w:rsid w:val="00547319"/>
    <w:rsid w:val="0055059A"/>
    <w:rsid w:val="00550AC2"/>
    <w:rsid w:val="005533D7"/>
    <w:rsid w:val="005608C1"/>
    <w:rsid w:val="00560E0C"/>
    <w:rsid w:val="00564E75"/>
    <w:rsid w:val="00566554"/>
    <w:rsid w:val="00567FFC"/>
    <w:rsid w:val="005703DE"/>
    <w:rsid w:val="0057288A"/>
    <w:rsid w:val="00575169"/>
    <w:rsid w:val="00580B6B"/>
    <w:rsid w:val="00581028"/>
    <w:rsid w:val="005828EB"/>
    <w:rsid w:val="00582AD4"/>
    <w:rsid w:val="0058464E"/>
    <w:rsid w:val="00584B06"/>
    <w:rsid w:val="00586D67"/>
    <w:rsid w:val="00587FD0"/>
    <w:rsid w:val="00592C13"/>
    <w:rsid w:val="0059589D"/>
    <w:rsid w:val="005A01CB"/>
    <w:rsid w:val="005A58FF"/>
    <w:rsid w:val="005A5BD3"/>
    <w:rsid w:val="005A5EAF"/>
    <w:rsid w:val="005A64C0"/>
    <w:rsid w:val="005B0D80"/>
    <w:rsid w:val="005B1AD6"/>
    <w:rsid w:val="005B3747"/>
    <w:rsid w:val="005B3C11"/>
    <w:rsid w:val="005B3CB5"/>
    <w:rsid w:val="005B5005"/>
    <w:rsid w:val="005B73B1"/>
    <w:rsid w:val="005C0A60"/>
    <w:rsid w:val="005C1190"/>
    <w:rsid w:val="005C1C28"/>
    <w:rsid w:val="005C3767"/>
    <w:rsid w:val="005C40BF"/>
    <w:rsid w:val="005C6DB5"/>
    <w:rsid w:val="005C7E1D"/>
    <w:rsid w:val="005D0EDA"/>
    <w:rsid w:val="005D347A"/>
    <w:rsid w:val="005D4E43"/>
    <w:rsid w:val="005E0135"/>
    <w:rsid w:val="005E19E7"/>
    <w:rsid w:val="005E6290"/>
    <w:rsid w:val="005E6661"/>
    <w:rsid w:val="005E71F4"/>
    <w:rsid w:val="005E7A66"/>
    <w:rsid w:val="005F1855"/>
    <w:rsid w:val="005F1913"/>
    <w:rsid w:val="005F2504"/>
    <w:rsid w:val="005F5580"/>
    <w:rsid w:val="005F7EFC"/>
    <w:rsid w:val="00600F7A"/>
    <w:rsid w:val="00603CAD"/>
    <w:rsid w:val="00604760"/>
    <w:rsid w:val="006123BE"/>
    <w:rsid w:val="0061716C"/>
    <w:rsid w:val="0062170B"/>
    <w:rsid w:val="006243A1"/>
    <w:rsid w:val="0062654B"/>
    <w:rsid w:val="006268F1"/>
    <w:rsid w:val="006274A6"/>
    <w:rsid w:val="00627580"/>
    <w:rsid w:val="0063111E"/>
    <w:rsid w:val="00632E56"/>
    <w:rsid w:val="00635CBA"/>
    <w:rsid w:val="00640D79"/>
    <w:rsid w:val="00641C62"/>
    <w:rsid w:val="006423A6"/>
    <w:rsid w:val="0064338B"/>
    <w:rsid w:val="00646542"/>
    <w:rsid w:val="00646A44"/>
    <w:rsid w:val="00646A5E"/>
    <w:rsid w:val="006504F4"/>
    <w:rsid w:val="00651D37"/>
    <w:rsid w:val="00651FD3"/>
    <w:rsid w:val="00652A8E"/>
    <w:rsid w:val="00653CBB"/>
    <w:rsid w:val="00654BC9"/>
    <w:rsid w:val="00655145"/>
    <w:rsid w:val="006552FD"/>
    <w:rsid w:val="006554A5"/>
    <w:rsid w:val="00656F92"/>
    <w:rsid w:val="00662954"/>
    <w:rsid w:val="00663AF3"/>
    <w:rsid w:val="00666B6C"/>
    <w:rsid w:val="00666DF9"/>
    <w:rsid w:val="00676D9C"/>
    <w:rsid w:val="00677A1E"/>
    <w:rsid w:val="00682682"/>
    <w:rsid w:val="00682702"/>
    <w:rsid w:val="006854D0"/>
    <w:rsid w:val="006862EB"/>
    <w:rsid w:val="006876CE"/>
    <w:rsid w:val="006915B7"/>
    <w:rsid w:val="006916B9"/>
    <w:rsid w:val="00692368"/>
    <w:rsid w:val="00692DB1"/>
    <w:rsid w:val="00692EAF"/>
    <w:rsid w:val="006A2EBC"/>
    <w:rsid w:val="006A5EA0"/>
    <w:rsid w:val="006A61D0"/>
    <w:rsid w:val="006A783B"/>
    <w:rsid w:val="006A7AEB"/>
    <w:rsid w:val="006A7B33"/>
    <w:rsid w:val="006B0009"/>
    <w:rsid w:val="006B1A38"/>
    <w:rsid w:val="006B3B7D"/>
    <w:rsid w:val="006B439C"/>
    <w:rsid w:val="006B47BB"/>
    <w:rsid w:val="006B4972"/>
    <w:rsid w:val="006B4E13"/>
    <w:rsid w:val="006B75DD"/>
    <w:rsid w:val="006C3EC4"/>
    <w:rsid w:val="006C5EC8"/>
    <w:rsid w:val="006C67E0"/>
    <w:rsid w:val="006C7ABA"/>
    <w:rsid w:val="006D0D41"/>
    <w:rsid w:val="006D0D60"/>
    <w:rsid w:val="006D1122"/>
    <w:rsid w:val="006D20F9"/>
    <w:rsid w:val="006D3C00"/>
    <w:rsid w:val="006D658D"/>
    <w:rsid w:val="006E1D90"/>
    <w:rsid w:val="006E3675"/>
    <w:rsid w:val="006E4A7F"/>
    <w:rsid w:val="006E5E69"/>
    <w:rsid w:val="006E6820"/>
    <w:rsid w:val="006F2AB3"/>
    <w:rsid w:val="00702335"/>
    <w:rsid w:val="00704DF6"/>
    <w:rsid w:val="0070596A"/>
    <w:rsid w:val="0070651C"/>
    <w:rsid w:val="00707D93"/>
    <w:rsid w:val="00710179"/>
    <w:rsid w:val="0071145F"/>
    <w:rsid w:val="00711B5A"/>
    <w:rsid w:val="007132A3"/>
    <w:rsid w:val="00716421"/>
    <w:rsid w:val="00717651"/>
    <w:rsid w:val="00720211"/>
    <w:rsid w:val="00722D17"/>
    <w:rsid w:val="00724EFB"/>
    <w:rsid w:val="00732297"/>
    <w:rsid w:val="00732949"/>
    <w:rsid w:val="00733E7A"/>
    <w:rsid w:val="007419C3"/>
    <w:rsid w:val="00741FC2"/>
    <w:rsid w:val="00741FEE"/>
    <w:rsid w:val="00743B4A"/>
    <w:rsid w:val="00744823"/>
    <w:rsid w:val="007467A7"/>
    <w:rsid w:val="007469C5"/>
    <w:rsid w:val="007469DD"/>
    <w:rsid w:val="00747275"/>
    <w:rsid w:val="0074741B"/>
    <w:rsid w:val="0074759E"/>
    <w:rsid w:val="007478EA"/>
    <w:rsid w:val="00753E0E"/>
    <w:rsid w:val="0075415C"/>
    <w:rsid w:val="00763424"/>
    <w:rsid w:val="00763502"/>
    <w:rsid w:val="00765463"/>
    <w:rsid w:val="00765465"/>
    <w:rsid w:val="00767D83"/>
    <w:rsid w:val="00770CC9"/>
    <w:rsid w:val="00771B48"/>
    <w:rsid w:val="00774E9B"/>
    <w:rsid w:val="007760D4"/>
    <w:rsid w:val="007811CA"/>
    <w:rsid w:val="00781C0A"/>
    <w:rsid w:val="007830F1"/>
    <w:rsid w:val="007848C5"/>
    <w:rsid w:val="00784DB9"/>
    <w:rsid w:val="007913AB"/>
    <w:rsid w:val="007914F7"/>
    <w:rsid w:val="007937C6"/>
    <w:rsid w:val="00797015"/>
    <w:rsid w:val="007A06BA"/>
    <w:rsid w:val="007A29CD"/>
    <w:rsid w:val="007A574C"/>
    <w:rsid w:val="007A5D04"/>
    <w:rsid w:val="007B0C68"/>
    <w:rsid w:val="007B1625"/>
    <w:rsid w:val="007B2AA6"/>
    <w:rsid w:val="007B6526"/>
    <w:rsid w:val="007B68DB"/>
    <w:rsid w:val="007B706E"/>
    <w:rsid w:val="007B71EB"/>
    <w:rsid w:val="007B7F4D"/>
    <w:rsid w:val="007C0A15"/>
    <w:rsid w:val="007C1E1E"/>
    <w:rsid w:val="007C2D77"/>
    <w:rsid w:val="007C31CC"/>
    <w:rsid w:val="007C44C3"/>
    <w:rsid w:val="007C487E"/>
    <w:rsid w:val="007C6205"/>
    <w:rsid w:val="007C686A"/>
    <w:rsid w:val="007C728E"/>
    <w:rsid w:val="007D12D6"/>
    <w:rsid w:val="007D2C53"/>
    <w:rsid w:val="007D395C"/>
    <w:rsid w:val="007D3D60"/>
    <w:rsid w:val="007D58A1"/>
    <w:rsid w:val="007E1980"/>
    <w:rsid w:val="007E1E22"/>
    <w:rsid w:val="007E4B76"/>
    <w:rsid w:val="007E4C8A"/>
    <w:rsid w:val="007E5EA8"/>
    <w:rsid w:val="007F0949"/>
    <w:rsid w:val="007F0CF1"/>
    <w:rsid w:val="007F12A5"/>
    <w:rsid w:val="007F1701"/>
    <w:rsid w:val="007F2D6D"/>
    <w:rsid w:val="007F3B0B"/>
    <w:rsid w:val="007F4CF1"/>
    <w:rsid w:val="007F758D"/>
    <w:rsid w:val="007F7D52"/>
    <w:rsid w:val="00802398"/>
    <w:rsid w:val="0080654C"/>
    <w:rsid w:val="008071C6"/>
    <w:rsid w:val="008109D6"/>
    <w:rsid w:val="00811750"/>
    <w:rsid w:val="00815237"/>
    <w:rsid w:val="008174F5"/>
    <w:rsid w:val="00817A00"/>
    <w:rsid w:val="00821C5F"/>
    <w:rsid w:val="0083084A"/>
    <w:rsid w:val="00832776"/>
    <w:rsid w:val="00834B6C"/>
    <w:rsid w:val="00834F2D"/>
    <w:rsid w:val="00835DB3"/>
    <w:rsid w:val="0083617B"/>
    <w:rsid w:val="008371BD"/>
    <w:rsid w:val="008402A8"/>
    <w:rsid w:val="008504A8"/>
    <w:rsid w:val="0085282E"/>
    <w:rsid w:val="008533B6"/>
    <w:rsid w:val="00857A3C"/>
    <w:rsid w:val="00862151"/>
    <w:rsid w:val="00864FB4"/>
    <w:rsid w:val="008673F7"/>
    <w:rsid w:val="0087198C"/>
    <w:rsid w:val="00872896"/>
    <w:rsid w:val="00872C1F"/>
    <w:rsid w:val="00873B42"/>
    <w:rsid w:val="008743BC"/>
    <w:rsid w:val="00874A40"/>
    <w:rsid w:val="0087620B"/>
    <w:rsid w:val="008770F5"/>
    <w:rsid w:val="00877177"/>
    <w:rsid w:val="0087773E"/>
    <w:rsid w:val="00880B73"/>
    <w:rsid w:val="0088144C"/>
    <w:rsid w:val="0088194D"/>
    <w:rsid w:val="00882D2B"/>
    <w:rsid w:val="00884053"/>
    <w:rsid w:val="00885289"/>
    <w:rsid w:val="008856D8"/>
    <w:rsid w:val="00886D73"/>
    <w:rsid w:val="00892E82"/>
    <w:rsid w:val="00894FC6"/>
    <w:rsid w:val="00895E1C"/>
    <w:rsid w:val="008B19DB"/>
    <w:rsid w:val="008C0D91"/>
    <w:rsid w:val="008C1B58"/>
    <w:rsid w:val="008C38FE"/>
    <w:rsid w:val="008C39AE"/>
    <w:rsid w:val="008C590D"/>
    <w:rsid w:val="008C786F"/>
    <w:rsid w:val="008D009D"/>
    <w:rsid w:val="008D250B"/>
    <w:rsid w:val="008D40CA"/>
    <w:rsid w:val="008D4EA9"/>
    <w:rsid w:val="008D6B71"/>
    <w:rsid w:val="008E031B"/>
    <w:rsid w:val="008E0742"/>
    <w:rsid w:val="008E2388"/>
    <w:rsid w:val="008E23E7"/>
    <w:rsid w:val="008E4014"/>
    <w:rsid w:val="008E50D6"/>
    <w:rsid w:val="008E60E2"/>
    <w:rsid w:val="008E610C"/>
    <w:rsid w:val="008E7029"/>
    <w:rsid w:val="008E7EF6"/>
    <w:rsid w:val="008F1F98"/>
    <w:rsid w:val="008F5765"/>
    <w:rsid w:val="008F5E63"/>
    <w:rsid w:val="008F6758"/>
    <w:rsid w:val="00900900"/>
    <w:rsid w:val="00902A08"/>
    <w:rsid w:val="0090326F"/>
    <w:rsid w:val="009040DD"/>
    <w:rsid w:val="00905B47"/>
    <w:rsid w:val="00906F0A"/>
    <w:rsid w:val="0090711E"/>
    <w:rsid w:val="0091331C"/>
    <w:rsid w:val="0091457E"/>
    <w:rsid w:val="00916945"/>
    <w:rsid w:val="009236CF"/>
    <w:rsid w:val="009240E8"/>
    <w:rsid w:val="00924BA0"/>
    <w:rsid w:val="00925DC0"/>
    <w:rsid w:val="009279DE"/>
    <w:rsid w:val="00930116"/>
    <w:rsid w:val="00933DC7"/>
    <w:rsid w:val="00935505"/>
    <w:rsid w:val="00935676"/>
    <w:rsid w:val="009363F2"/>
    <w:rsid w:val="0093742D"/>
    <w:rsid w:val="009375C7"/>
    <w:rsid w:val="00940320"/>
    <w:rsid w:val="00940FAC"/>
    <w:rsid w:val="00941421"/>
    <w:rsid w:val="0094212C"/>
    <w:rsid w:val="009421BE"/>
    <w:rsid w:val="00944733"/>
    <w:rsid w:val="00946042"/>
    <w:rsid w:val="009504BC"/>
    <w:rsid w:val="009507F6"/>
    <w:rsid w:val="009516A0"/>
    <w:rsid w:val="00951D89"/>
    <w:rsid w:val="009520CA"/>
    <w:rsid w:val="00953278"/>
    <w:rsid w:val="00954689"/>
    <w:rsid w:val="009562D4"/>
    <w:rsid w:val="009602EB"/>
    <w:rsid w:val="009617C9"/>
    <w:rsid w:val="00961C93"/>
    <w:rsid w:val="00963087"/>
    <w:rsid w:val="00965324"/>
    <w:rsid w:val="0097091E"/>
    <w:rsid w:val="00972B3E"/>
    <w:rsid w:val="0097312C"/>
    <w:rsid w:val="00973CC6"/>
    <w:rsid w:val="009760D3"/>
    <w:rsid w:val="00977132"/>
    <w:rsid w:val="00980089"/>
    <w:rsid w:val="00981A4B"/>
    <w:rsid w:val="0098238C"/>
    <w:rsid w:val="00982501"/>
    <w:rsid w:val="0098485C"/>
    <w:rsid w:val="00985D50"/>
    <w:rsid w:val="00987386"/>
    <w:rsid w:val="009877D3"/>
    <w:rsid w:val="00994AD9"/>
    <w:rsid w:val="00994B65"/>
    <w:rsid w:val="00994E8F"/>
    <w:rsid w:val="009951DC"/>
    <w:rsid w:val="009959BB"/>
    <w:rsid w:val="00996669"/>
    <w:rsid w:val="00997158"/>
    <w:rsid w:val="009A01D6"/>
    <w:rsid w:val="009A3753"/>
    <w:rsid w:val="009A3A7C"/>
    <w:rsid w:val="009A5D82"/>
    <w:rsid w:val="009B02AF"/>
    <w:rsid w:val="009B2ADB"/>
    <w:rsid w:val="009B4336"/>
    <w:rsid w:val="009B603A"/>
    <w:rsid w:val="009B6E06"/>
    <w:rsid w:val="009C0F68"/>
    <w:rsid w:val="009C2D0E"/>
    <w:rsid w:val="009C3DAC"/>
    <w:rsid w:val="009C42E0"/>
    <w:rsid w:val="009C4EEC"/>
    <w:rsid w:val="009C7DCB"/>
    <w:rsid w:val="009D28B6"/>
    <w:rsid w:val="009D2B49"/>
    <w:rsid w:val="009D4834"/>
    <w:rsid w:val="009D5291"/>
    <w:rsid w:val="009D5362"/>
    <w:rsid w:val="009E09B4"/>
    <w:rsid w:val="009E1415"/>
    <w:rsid w:val="009E4174"/>
    <w:rsid w:val="009E4E89"/>
    <w:rsid w:val="009E5238"/>
    <w:rsid w:val="009E5754"/>
    <w:rsid w:val="009E6116"/>
    <w:rsid w:val="009E6A1B"/>
    <w:rsid w:val="009F11B8"/>
    <w:rsid w:val="009F1516"/>
    <w:rsid w:val="009F1B15"/>
    <w:rsid w:val="009F2170"/>
    <w:rsid w:val="009F2DB0"/>
    <w:rsid w:val="009F378E"/>
    <w:rsid w:val="009F4C79"/>
    <w:rsid w:val="009F51BD"/>
    <w:rsid w:val="009F73D8"/>
    <w:rsid w:val="009F7972"/>
    <w:rsid w:val="00A00AE0"/>
    <w:rsid w:val="00A00B9D"/>
    <w:rsid w:val="00A0112A"/>
    <w:rsid w:val="00A02E43"/>
    <w:rsid w:val="00A065F9"/>
    <w:rsid w:val="00A07F34"/>
    <w:rsid w:val="00A15157"/>
    <w:rsid w:val="00A1708C"/>
    <w:rsid w:val="00A22154"/>
    <w:rsid w:val="00A22443"/>
    <w:rsid w:val="00A24393"/>
    <w:rsid w:val="00A25C38"/>
    <w:rsid w:val="00A26308"/>
    <w:rsid w:val="00A26A96"/>
    <w:rsid w:val="00A27B20"/>
    <w:rsid w:val="00A34775"/>
    <w:rsid w:val="00A34D69"/>
    <w:rsid w:val="00A368A7"/>
    <w:rsid w:val="00A36BBE"/>
    <w:rsid w:val="00A41191"/>
    <w:rsid w:val="00A4307A"/>
    <w:rsid w:val="00A43097"/>
    <w:rsid w:val="00A43373"/>
    <w:rsid w:val="00A43F52"/>
    <w:rsid w:val="00A47EBB"/>
    <w:rsid w:val="00A50675"/>
    <w:rsid w:val="00A51CDD"/>
    <w:rsid w:val="00A5324D"/>
    <w:rsid w:val="00A53FA4"/>
    <w:rsid w:val="00A560CE"/>
    <w:rsid w:val="00A577E8"/>
    <w:rsid w:val="00A57CC7"/>
    <w:rsid w:val="00A6107E"/>
    <w:rsid w:val="00A6394B"/>
    <w:rsid w:val="00A64AE2"/>
    <w:rsid w:val="00A6730D"/>
    <w:rsid w:val="00A6746D"/>
    <w:rsid w:val="00A70783"/>
    <w:rsid w:val="00A711A2"/>
    <w:rsid w:val="00A71625"/>
    <w:rsid w:val="00A71B9B"/>
    <w:rsid w:val="00A751C7"/>
    <w:rsid w:val="00A828DE"/>
    <w:rsid w:val="00A828EA"/>
    <w:rsid w:val="00A87844"/>
    <w:rsid w:val="00A91EED"/>
    <w:rsid w:val="00A92ADF"/>
    <w:rsid w:val="00A94C41"/>
    <w:rsid w:val="00A97D1F"/>
    <w:rsid w:val="00AA038C"/>
    <w:rsid w:val="00AA1737"/>
    <w:rsid w:val="00AA1741"/>
    <w:rsid w:val="00AA4CC2"/>
    <w:rsid w:val="00AA5EF1"/>
    <w:rsid w:val="00AA7A09"/>
    <w:rsid w:val="00AA7AD2"/>
    <w:rsid w:val="00AB2D90"/>
    <w:rsid w:val="00AB3B50"/>
    <w:rsid w:val="00AB3C6A"/>
    <w:rsid w:val="00AC05B1"/>
    <w:rsid w:val="00AC67B1"/>
    <w:rsid w:val="00AC6F5A"/>
    <w:rsid w:val="00AD0A33"/>
    <w:rsid w:val="00AD2DFC"/>
    <w:rsid w:val="00AD356C"/>
    <w:rsid w:val="00AE2054"/>
    <w:rsid w:val="00AE288F"/>
    <w:rsid w:val="00AE2914"/>
    <w:rsid w:val="00AE42A9"/>
    <w:rsid w:val="00AE6D15"/>
    <w:rsid w:val="00AE7BBA"/>
    <w:rsid w:val="00AF40A2"/>
    <w:rsid w:val="00AF496E"/>
    <w:rsid w:val="00AF4D12"/>
    <w:rsid w:val="00B01D5B"/>
    <w:rsid w:val="00B01FF6"/>
    <w:rsid w:val="00B04182"/>
    <w:rsid w:val="00B0685E"/>
    <w:rsid w:val="00B07AE3"/>
    <w:rsid w:val="00B10725"/>
    <w:rsid w:val="00B10F4F"/>
    <w:rsid w:val="00B11430"/>
    <w:rsid w:val="00B12D55"/>
    <w:rsid w:val="00B164AF"/>
    <w:rsid w:val="00B174A5"/>
    <w:rsid w:val="00B203E9"/>
    <w:rsid w:val="00B21E5A"/>
    <w:rsid w:val="00B23939"/>
    <w:rsid w:val="00B25987"/>
    <w:rsid w:val="00B3352A"/>
    <w:rsid w:val="00B34238"/>
    <w:rsid w:val="00B34A96"/>
    <w:rsid w:val="00B353EB"/>
    <w:rsid w:val="00B432A1"/>
    <w:rsid w:val="00B439C4"/>
    <w:rsid w:val="00B4535E"/>
    <w:rsid w:val="00B50D6E"/>
    <w:rsid w:val="00B52A8C"/>
    <w:rsid w:val="00B53C7E"/>
    <w:rsid w:val="00B60A4D"/>
    <w:rsid w:val="00B61939"/>
    <w:rsid w:val="00B6239F"/>
    <w:rsid w:val="00B636A8"/>
    <w:rsid w:val="00B65085"/>
    <w:rsid w:val="00B651BB"/>
    <w:rsid w:val="00B665C6"/>
    <w:rsid w:val="00B66FA5"/>
    <w:rsid w:val="00B679EE"/>
    <w:rsid w:val="00B74AFC"/>
    <w:rsid w:val="00B74EB5"/>
    <w:rsid w:val="00B805AF"/>
    <w:rsid w:val="00B869EC"/>
    <w:rsid w:val="00B86D7D"/>
    <w:rsid w:val="00B9076F"/>
    <w:rsid w:val="00B9397A"/>
    <w:rsid w:val="00B95E90"/>
    <w:rsid w:val="00B9633D"/>
    <w:rsid w:val="00BA2EBE"/>
    <w:rsid w:val="00BA59BC"/>
    <w:rsid w:val="00BA5F3B"/>
    <w:rsid w:val="00BA6E1A"/>
    <w:rsid w:val="00BA78BF"/>
    <w:rsid w:val="00BB0F28"/>
    <w:rsid w:val="00BB0F47"/>
    <w:rsid w:val="00BB3817"/>
    <w:rsid w:val="00BB41EA"/>
    <w:rsid w:val="00BB458A"/>
    <w:rsid w:val="00BB6893"/>
    <w:rsid w:val="00BC18E2"/>
    <w:rsid w:val="00BD00D3"/>
    <w:rsid w:val="00BD1659"/>
    <w:rsid w:val="00BD3AA9"/>
    <w:rsid w:val="00BD4A18"/>
    <w:rsid w:val="00BD6DB2"/>
    <w:rsid w:val="00BE042B"/>
    <w:rsid w:val="00BE11CF"/>
    <w:rsid w:val="00BE21AB"/>
    <w:rsid w:val="00BE26E5"/>
    <w:rsid w:val="00BE2E40"/>
    <w:rsid w:val="00BE4869"/>
    <w:rsid w:val="00BE4E0E"/>
    <w:rsid w:val="00BE55CB"/>
    <w:rsid w:val="00BF356A"/>
    <w:rsid w:val="00BF617A"/>
    <w:rsid w:val="00C00D9E"/>
    <w:rsid w:val="00C0216D"/>
    <w:rsid w:val="00C0379D"/>
    <w:rsid w:val="00C03931"/>
    <w:rsid w:val="00C05FE3"/>
    <w:rsid w:val="00C13D45"/>
    <w:rsid w:val="00C14A56"/>
    <w:rsid w:val="00C15193"/>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4095D"/>
    <w:rsid w:val="00C458E9"/>
    <w:rsid w:val="00C525C8"/>
    <w:rsid w:val="00C543C0"/>
    <w:rsid w:val="00C54EA9"/>
    <w:rsid w:val="00C55F2B"/>
    <w:rsid w:val="00C5655B"/>
    <w:rsid w:val="00C56DF0"/>
    <w:rsid w:val="00C601D2"/>
    <w:rsid w:val="00C60D4C"/>
    <w:rsid w:val="00C610D5"/>
    <w:rsid w:val="00C613DE"/>
    <w:rsid w:val="00C61CA0"/>
    <w:rsid w:val="00C61E58"/>
    <w:rsid w:val="00C62BDB"/>
    <w:rsid w:val="00C636F9"/>
    <w:rsid w:val="00C63F6A"/>
    <w:rsid w:val="00C64E94"/>
    <w:rsid w:val="00C657AB"/>
    <w:rsid w:val="00C65BCC"/>
    <w:rsid w:val="00C66970"/>
    <w:rsid w:val="00C7173E"/>
    <w:rsid w:val="00C71AF4"/>
    <w:rsid w:val="00C736D4"/>
    <w:rsid w:val="00C73BC7"/>
    <w:rsid w:val="00C74BF3"/>
    <w:rsid w:val="00C778A9"/>
    <w:rsid w:val="00C77B57"/>
    <w:rsid w:val="00C8585D"/>
    <w:rsid w:val="00C8691C"/>
    <w:rsid w:val="00C86A9E"/>
    <w:rsid w:val="00C90606"/>
    <w:rsid w:val="00C95B40"/>
    <w:rsid w:val="00C966B8"/>
    <w:rsid w:val="00CA0E56"/>
    <w:rsid w:val="00CA168A"/>
    <w:rsid w:val="00CA1F1F"/>
    <w:rsid w:val="00CA357E"/>
    <w:rsid w:val="00CA42E7"/>
    <w:rsid w:val="00CA44F9"/>
    <w:rsid w:val="00CA4A69"/>
    <w:rsid w:val="00CB2D67"/>
    <w:rsid w:val="00CB40FD"/>
    <w:rsid w:val="00CC3E0C"/>
    <w:rsid w:val="00CC58D3"/>
    <w:rsid w:val="00CC730E"/>
    <w:rsid w:val="00CC784D"/>
    <w:rsid w:val="00CD2F47"/>
    <w:rsid w:val="00CD3B5B"/>
    <w:rsid w:val="00CD4910"/>
    <w:rsid w:val="00CE2006"/>
    <w:rsid w:val="00CE51F7"/>
    <w:rsid w:val="00CE6BD6"/>
    <w:rsid w:val="00CF15CF"/>
    <w:rsid w:val="00D00C0C"/>
    <w:rsid w:val="00D0337B"/>
    <w:rsid w:val="00D04F64"/>
    <w:rsid w:val="00D05B87"/>
    <w:rsid w:val="00D079B2"/>
    <w:rsid w:val="00D114E9"/>
    <w:rsid w:val="00D11A67"/>
    <w:rsid w:val="00D11FDA"/>
    <w:rsid w:val="00D12894"/>
    <w:rsid w:val="00D221F1"/>
    <w:rsid w:val="00D22635"/>
    <w:rsid w:val="00D2393C"/>
    <w:rsid w:val="00D242F8"/>
    <w:rsid w:val="00D34E6B"/>
    <w:rsid w:val="00D36E9F"/>
    <w:rsid w:val="00D37A4C"/>
    <w:rsid w:val="00D37ECE"/>
    <w:rsid w:val="00D414A3"/>
    <w:rsid w:val="00D41BB5"/>
    <w:rsid w:val="00D429C6"/>
    <w:rsid w:val="00D43B35"/>
    <w:rsid w:val="00D44E9E"/>
    <w:rsid w:val="00D47748"/>
    <w:rsid w:val="00D54CC3"/>
    <w:rsid w:val="00D553E4"/>
    <w:rsid w:val="00D567B0"/>
    <w:rsid w:val="00D60391"/>
    <w:rsid w:val="00D6041A"/>
    <w:rsid w:val="00D62C19"/>
    <w:rsid w:val="00D633EB"/>
    <w:rsid w:val="00D65AE2"/>
    <w:rsid w:val="00D670E0"/>
    <w:rsid w:val="00D7111F"/>
    <w:rsid w:val="00D71C2B"/>
    <w:rsid w:val="00D72991"/>
    <w:rsid w:val="00D72B18"/>
    <w:rsid w:val="00D73B66"/>
    <w:rsid w:val="00D74A22"/>
    <w:rsid w:val="00D76DDA"/>
    <w:rsid w:val="00D77237"/>
    <w:rsid w:val="00D8216C"/>
    <w:rsid w:val="00D82A40"/>
    <w:rsid w:val="00D82FF7"/>
    <w:rsid w:val="00D83842"/>
    <w:rsid w:val="00D842DC"/>
    <w:rsid w:val="00D847FE"/>
    <w:rsid w:val="00D84D9D"/>
    <w:rsid w:val="00D85F8E"/>
    <w:rsid w:val="00D86EC2"/>
    <w:rsid w:val="00D904CA"/>
    <w:rsid w:val="00D937AB"/>
    <w:rsid w:val="00D9561C"/>
    <w:rsid w:val="00D964EA"/>
    <w:rsid w:val="00D966D0"/>
    <w:rsid w:val="00D97DB6"/>
    <w:rsid w:val="00DA0C59"/>
    <w:rsid w:val="00DA3991"/>
    <w:rsid w:val="00DA43C3"/>
    <w:rsid w:val="00DA524A"/>
    <w:rsid w:val="00DA5307"/>
    <w:rsid w:val="00DA7593"/>
    <w:rsid w:val="00DB12DE"/>
    <w:rsid w:val="00DB5F1D"/>
    <w:rsid w:val="00DB7566"/>
    <w:rsid w:val="00DB7E59"/>
    <w:rsid w:val="00DB7E6C"/>
    <w:rsid w:val="00DC0CF3"/>
    <w:rsid w:val="00DC1267"/>
    <w:rsid w:val="00DC3B61"/>
    <w:rsid w:val="00DC4084"/>
    <w:rsid w:val="00DC462C"/>
    <w:rsid w:val="00DC6D7E"/>
    <w:rsid w:val="00DD09D2"/>
    <w:rsid w:val="00DD45F9"/>
    <w:rsid w:val="00DD5A29"/>
    <w:rsid w:val="00DD5D9D"/>
    <w:rsid w:val="00DE1E8C"/>
    <w:rsid w:val="00DE35CB"/>
    <w:rsid w:val="00DE54C0"/>
    <w:rsid w:val="00DF0B5F"/>
    <w:rsid w:val="00DF21E9"/>
    <w:rsid w:val="00DF3746"/>
    <w:rsid w:val="00DF3835"/>
    <w:rsid w:val="00DF45C6"/>
    <w:rsid w:val="00DF4689"/>
    <w:rsid w:val="00DF5466"/>
    <w:rsid w:val="00DF5C6A"/>
    <w:rsid w:val="00E00F14"/>
    <w:rsid w:val="00E014DB"/>
    <w:rsid w:val="00E0153F"/>
    <w:rsid w:val="00E01E2C"/>
    <w:rsid w:val="00E022BA"/>
    <w:rsid w:val="00E03017"/>
    <w:rsid w:val="00E03D3D"/>
    <w:rsid w:val="00E042A0"/>
    <w:rsid w:val="00E06386"/>
    <w:rsid w:val="00E06724"/>
    <w:rsid w:val="00E06A22"/>
    <w:rsid w:val="00E1006D"/>
    <w:rsid w:val="00E11936"/>
    <w:rsid w:val="00E24EB4"/>
    <w:rsid w:val="00E320ED"/>
    <w:rsid w:val="00E32DF6"/>
    <w:rsid w:val="00E33AFB"/>
    <w:rsid w:val="00E34218"/>
    <w:rsid w:val="00E3627C"/>
    <w:rsid w:val="00E36B6A"/>
    <w:rsid w:val="00E427A5"/>
    <w:rsid w:val="00E42989"/>
    <w:rsid w:val="00E46282"/>
    <w:rsid w:val="00E47E10"/>
    <w:rsid w:val="00E51468"/>
    <w:rsid w:val="00E5216E"/>
    <w:rsid w:val="00E55461"/>
    <w:rsid w:val="00E57AD7"/>
    <w:rsid w:val="00E57BBB"/>
    <w:rsid w:val="00E608D9"/>
    <w:rsid w:val="00E60B84"/>
    <w:rsid w:val="00E665C8"/>
    <w:rsid w:val="00E70278"/>
    <w:rsid w:val="00E70631"/>
    <w:rsid w:val="00E724C9"/>
    <w:rsid w:val="00E72A9E"/>
    <w:rsid w:val="00E74BE1"/>
    <w:rsid w:val="00E76C52"/>
    <w:rsid w:val="00E82344"/>
    <w:rsid w:val="00E83C97"/>
    <w:rsid w:val="00E83FA1"/>
    <w:rsid w:val="00E84C82"/>
    <w:rsid w:val="00E84D64"/>
    <w:rsid w:val="00E86AF7"/>
    <w:rsid w:val="00E87408"/>
    <w:rsid w:val="00E914C4"/>
    <w:rsid w:val="00E91D7F"/>
    <w:rsid w:val="00E934F5"/>
    <w:rsid w:val="00E93C3E"/>
    <w:rsid w:val="00E96961"/>
    <w:rsid w:val="00E970FE"/>
    <w:rsid w:val="00EA72EC"/>
    <w:rsid w:val="00EB04E1"/>
    <w:rsid w:val="00EB11CB"/>
    <w:rsid w:val="00EB275A"/>
    <w:rsid w:val="00EB3E99"/>
    <w:rsid w:val="00EB40B0"/>
    <w:rsid w:val="00EB4744"/>
    <w:rsid w:val="00EB4BC2"/>
    <w:rsid w:val="00EB786A"/>
    <w:rsid w:val="00EC1578"/>
    <w:rsid w:val="00EC1C72"/>
    <w:rsid w:val="00EC2945"/>
    <w:rsid w:val="00EC30E4"/>
    <w:rsid w:val="00EC3CC9"/>
    <w:rsid w:val="00EC680A"/>
    <w:rsid w:val="00ED0130"/>
    <w:rsid w:val="00ED1196"/>
    <w:rsid w:val="00ED49EF"/>
    <w:rsid w:val="00ED7AEE"/>
    <w:rsid w:val="00EE1BF1"/>
    <w:rsid w:val="00EE205B"/>
    <w:rsid w:val="00EE2BED"/>
    <w:rsid w:val="00EE3414"/>
    <w:rsid w:val="00EE374B"/>
    <w:rsid w:val="00EE4805"/>
    <w:rsid w:val="00EE59FB"/>
    <w:rsid w:val="00EF10F8"/>
    <w:rsid w:val="00EF34B8"/>
    <w:rsid w:val="00EF58BA"/>
    <w:rsid w:val="00EF7629"/>
    <w:rsid w:val="00EF7D63"/>
    <w:rsid w:val="00F01332"/>
    <w:rsid w:val="00F11BB5"/>
    <w:rsid w:val="00F1417B"/>
    <w:rsid w:val="00F143B2"/>
    <w:rsid w:val="00F1787C"/>
    <w:rsid w:val="00F32428"/>
    <w:rsid w:val="00F3390A"/>
    <w:rsid w:val="00F34B99"/>
    <w:rsid w:val="00F37A7F"/>
    <w:rsid w:val="00F420F2"/>
    <w:rsid w:val="00F42452"/>
    <w:rsid w:val="00F44F85"/>
    <w:rsid w:val="00F510E6"/>
    <w:rsid w:val="00F52DAB"/>
    <w:rsid w:val="00F53443"/>
    <w:rsid w:val="00F5351E"/>
    <w:rsid w:val="00F54196"/>
    <w:rsid w:val="00F543F0"/>
    <w:rsid w:val="00F55827"/>
    <w:rsid w:val="00F575F3"/>
    <w:rsid w:val="00F6373D"/>
    <w:rsid w:val="00F7074B"/>
    <w:rsid w:val="00F72314"/>
    <w:rsid w:val="00F737AD"/>
    <w:rsid w:val="00F752E4"/>
    <w:rsid w:val="00F75807"/>
    <w:rsid w:val="00F76DD0"/>
    <w:rsid w:val="00F81158"/>
    <w:rsid w:val="00F81D29"/>
    <w:rsid w:val="00F81D61"/>
    <w:rsid w:val="00F81DC8"/>
    <w:rsid w:val="00F85652"/>
    <w:rsid w:val="00F90061"/>
    <w:rsid w:val="00F91C4D"/>
    <w:rsid w:val="00F92FD9"/>
    <w:rsid w:val="00F96BC5"/>
    <w:rsid w:val="00F96CFA"/>
    <w:rsid w:val="00F976AD"/>
    <w:rsid w:val="00FA1947"/>
    <w:rsid w:val="00FA2541"/>
    <w:rsid w:val="00FA42EF"/>
    <w:rsid w:val="00FA5676"/>
    <w:rsid w:val="00FA6470"/>
    <w:rsid w:val="00FA6684"/>
    <w:rsid w:val="00FA705E"/>
    <w:rsid w:val="00FA731E"/>
    <w:rsid w:val="00FB0B66"/>
    <w:rsid w:val="00FB1366"/>
    <w:rsid w:val="00FB199A"/>
    <w:rsid w:val="00FB2B38"/>
    <w:rsid w:val="00FB3791"/>
    <w:rsid w:val="00FB653E"/>
    <w:rsid w:val="00FC6358"/>
    <w:rsid w:val="00FC6C90"/>
    <w:rsid w:val="00FD04BB"/>
    <w:rsid w:val="00FD066A"/>
    <w:rsid w:val="00FD0A33"/>
    <w:rsid w:val="00FD320D"/>
    <w:rsid w:val="00FD570D"/>
    <w:rsid w:val="00FE05C6"/>
    <w:rsid w:val="00FE1498"/>
    <w:rsid w:val="00FE1F55"/>
    <w:rsid w:val="00FE23DE"/>
    <w:rsid w:val="00FE3369"/>
    <w:rsid w:val="00FE35E0"/>
    <w:rsid w:val="00FE51C8"/>
    <w:rsid w:val="00FF36C4"/>
    <w:rsid w:val="060F01B4"/>
    <w:rsid w:val="0A63439B"/>
    <w:rsid w:val="0A842761"/>
    <w:rsid w:val="0C68411F"/>
    <w:rsid w:val="0DD7773F"/>
    <w:rsid w:val="0E8D76BF"/>
    <w:rsid w:val="0FA155B0"/>
    <w:rsid w:val="128A1009"/>
    <w:rsid w:val="1F3E57F5"/>
    <w:rsid w:val="215C14F1"/>
    <w:rsid w:val="24642242"/>
    <w:rsid w:val="2E1C1A4E"/>
    <w:rsid w:val="31AD1386"/>
    <w:rsid w:val="31E90515"/>
    <w:rsid w:val="3A843A56"/>
    <w:rsid w:val="3BAF61FD"/>
    <w:rsid w:val="44592290"/>
    <w:rsid w:val="4CEF33B3"/>
    <w:rsid w:val="4DC024C2"/>
    <w:rsid w:val="51C508AC"/>
    <w:rsid w:val="521A69E4"/>
    <w:rsid w:val="54455929"/>
    <w:rsid w:val="5AE12A2F"/>
    <w:rsid w:val="5F7B5377"/>
    <w:rsid w:val="6568477B"/>
    <w:rsid w:val="674B0307"/>
    <w:rsid w:val="68D52A0C"/>
    <w:rsid w:val="6E906FA7"/>
    <w:rsid w:val="73C948F9"/>
    <w:rsid w:val="799C7E72"/>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6" w:qFormat="1"/>
    <w:lsdException w:name="index 7"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4"/>
    </w:rPr>
  </w:style>
  <w:style w:type="paragraph" w:styleId="1">
    <w:name w:val="heading 1"/>
    <w:basedOn w:val="a2"/>
    <w:next w:val="a2"/>
    <w:link w:val="1Char"/>
    <w:qFormat/>
    <w:pPr>
      <w:keepNext/>
      <w:keepLines/>
      <w:spacing w:before="340" w:after="330" w:line="578" w:lineRule="auto"/>
      <w:outlineLvl w:val="0"/>
    </w:pPr>
    <w:rPr>
      <w:b/>
      <w:bCs/>
      <w:kern w:val="44"/>
      <w:sz w:val="44"/>
      <w:szCs w:val="44"/>
    </w:rPr>
  </w:style>
  <w:style w:type="paragraph" w:styleId="2">
    <w:name w:val="heading 2"/>
    <w:basedOn w:val="a2"/>
    <w:next w:val="a2"/>
    <w:link w:val="2Char"/>
    <w:qFormat/>
    <w:pPr>
      <w:keepNext/>
      <w:keepLines/>
      <w:spacing w:before="260" w:after="260" w:line="416" w:lineRule="auto"/>
      <w:outlineLvl w:val="1"/>
    </w:pPr>
    <w:rPr>
      <w:rFonts w:ascii="Arial" w:eastAsia="黑体" w:hAnsi="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semiHidden/>
    <w:pPr>
      <w:tabs>
        <w:tab w:val="right" w:leader="dot" w:pos="9241"/>
      </w:tabs>
      <w:ind w:firstLineChars="500" w:firstLine="500"/>
      <w:jc w:val="left"/>
    </w:pPr>
    <w:rPr>
      <w:rFonts w:ascii="宋体"/>
      <w:szCs w:val="21"/>
    </w:rPr>
  </w:style>
  <w:style w:type="paragraph" w:styleId="8">
    <w:name w:val="index 8"/>
    <w:basedOn w:val="a2"/>
    <w:next w:val="a2"/>
    <w:pPr>
      <w:ind w:left="1680" w:hanging="210"/>
      <w:jc w:val="left"/>
    </w:pPr>
    <w:rPr>
      <w:rFonts w:ascii="Calibri" w:hAnsi="Calibri"/>
      <w:sz w:val="20"/>
      <w:szCs w:val="20"/>
    </w:rPr>
  </w:style>
  <w:style w:type="paragraph" w:styleId="a6">
    <w:name w:val="caption"/>
    <w:basedOn w:val="a2"/>
    <w:next w:val="a2"/>
    <w:qFormat/>
    <w:pPr>
      <w:spacing w:before="152" w:after="160"/>
    </w:pPr>
    <w:rPr>
      <w:rFonts w:ascii="Arial" w:eastAsia="黑体" w:hAnsi="Arial" w:cs="Arial"/>
      <w:sz w:val="20"/>
      <w:szCs w:val="20"/>
    </w:rPr>
  </w:style>
  <w:style w:type="paragraph" w:styleId="5">
    <w:name w:val="index 5"/>
    <w:basedOn w:val="a2"/>
    <w:next w:val="a2"/>
    <w:pPr>
      <w:ind w:left="1050" w:hanging="210"/>
      <w:jc w:val="left"/>
    </w:pPr>
    <w:rPr>
      <w:rFonts w:ascii="Calibri" w:hAnsi="Calibri"/>
      <w:sz w:val="20"/>
      <w:szCs w:val="20"/>
    </w:rPr>
  </w:style>
  <w:style w:type="paragraph" w:styleId="a7">
    <w:name w:val="Document Map"/>
    <w:basedOn w:val="a2"/>
    <w:semiHidden/>
    <w:pPr>
      <w:shd w:val="clear" w:color="auto" w:fill="000080"/>
    </w:pPr>
  </w:style>
  <w:style w:type="paragraph" w:styleId="a8">
    <w:name w:val="annotation text"/>
    <w:basedOn w:val="a2"/>
    <w:link w:val="Char"/>
    <w:semiHidden/>
    <w:unhideWhenUsed/>
    <w:pPr>
      <w:jc w:val="left"/>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pPr>
      <w:ind w:left="840" w:hanging="210"/>
      <w:jc w:val="left"/>
    </w:pPr>
    <w:rPr>
      <w:rFonts w:ascii="Calibri" w:hAnsi="Calibri"/>
      <w:sz w:val="20"/>
      <w:szCs w:val="20"/>
    </w:rPr>
  </w:style>
  <w:style w:type="paragraph" w:styleId="50">
    <w:name w:val="toc 5"/>
    <w:basedOn w:val="a2"/>
    <w:next w:val="a2"/>
    <w:semiHidden/>
    <w:qFormat/>
    <w:pPr>
      <w:tabs>
        <w:tab w:val="right" w:leader="dot" w:pos="9241"/>
      </w:tabs>
      <w:ind w:firstLineChars="300" w:firstLine="300"/>
      <w:jc w:val="left"/>
    </w:pPr>
    <w:rPr>
      <w:rFonts w:ascii="宋体"/>
      <w:szCs w:val="21"/>
    </w:rPr>
  </w:style>
  <w:style w:type="paragraph" w:styleId="3">
    <w:name w:val="toc 3"/>
    <w:basedOn w:val="a2"/>
    <w:next w:val="a2"/>
    <w:semiHidden/>
    <w:qFormat/>
    <w:pPr>
      <w:tabs>
        <w:tab w:val="right" w:leader="dot" w:pos="9241"/>
      </w:tabs>
      <w:ind w:firstLineChars="100" w:firstLine="100"/>
      <w:jc w:val="left"/>
    </w:pPr>
    <w:rPr>
      <w:rFonts w:ascii="宋体"/>
      <w:szCs w:val="21"/>
    </w:rPr>
  </w:style>
  <w:style w:type="paragraph" w:styleId="80">
    <w:name w:val="toc 8"/>
    <w:basedOn w:val="a2"/>
    <w:next w:val="a2"/>
    <w:semiHidden/>
    <w:qFormat/>
    <w:pPr>
      <w:tabs>
        <w:tab w:val="right" w:leader="dot" w:pos="9241"/>
      </w:tabs>
      <w:ind w:firstLineChars="600" w:firstLine="607"/>
      <w:jc w:val="left"/>
    </w:pPr>
    <w:rPr>
      <w:rFonts w:ascii="宋体"/>
      <w:szCs w:val="21"/>
    </w:rPr>
  </w:style>
  <w:style w:type="paragraph" w:styleId="30">
    <w:name w:val="index 3"/>
    <w:basedOn w:val="a2"/>
    <w:next w:val="a2"/>
    <w:qFormat/>
    <w:pPr>
      <w:ind w:left="630" w:hanging="210"/>
      <w:jc w:val="left"/>
    </w:pPr>
    <w:rPr>
      <w:rFonts w:ascii="Calibri" w:hAnsi="Calibri"/>
      <w:sz w:val="20"/>
      <w:szCs w:val="20"/>
    </w:rPr>
  </w:style>
  <w:style w:type="paragraph" w:styleId="a9">
    <w:name w:val="endnote text"/>
    <w:basedOn w:val="a2"/>
    <w:semiHidden/>
    <w:qFormat/>
    <w:pPr>
      <w:snapToGrid w:val="0"/>
      <w:jc w:val="left"/>
    </w:pPr>
  </w:style>
  <w:style w:type="paragraph" w:styleId="aa">
    <w:name w:val="Balloon Text"/>
    <w:basedOn w:val="a2"/>
    <w:link w:val="Char0"/>
    <w:qFormat/>
    <w:rPr>
      <w:sz w:val="18"/>
      <w:szCs w:val="18"/>
    </w:rPr>
  </w:style>
  <w:style w:type="paragraph" w:styleId="ab">
    <w:name w:val="footer"/>
    <w:basedOn w:val="a2"/>
    <w:link w:val="Char1"/>
    <w:uiPriority w:val="99"/>
    <w:qFormat/>
    <w:pPr>
      <w:snapToGrid w:val="0"/>
      <w:ind w:rightChars="100" w:right="210"/>
      <w:jc w:val="right"/>
    </w:pPr>
    <w:rPr>
      <w:sz w:val="18"/>
      <w:szCs w:val="18"/>
    </w:rPr>
  </w:style>
  <w:style w:type="paragraph" w:styleId="ac">
    <w:name w:val="header"/>
    <w:basedOn w:val="a2"/>
    <w:link w:val="Char2"/>
    <w:uiPriority w:val="99"/>
    <w:qFormat/>
    <w:pPr>
      <w:snapToGrid w:val="0"/>
      <w:jc w:val="left"/>
    </w:pPr>
    <w:rPr>
      <w:sz w:val="18"/>
      <w:szCs w:val="18"/>
    </w:rPr>
  </w:style>
  <w:style w:type="paragraph" w:styleId="10">
    <w:name w:val="toc 1"/>
    <w:basedOn w:val="a2"/>
    <w:next w:val="a2"/>
    <w:uiPriority w:val="39"/>
    <w:qFormat/>
    <w:pPr>
      <w:tabs>
        <w:tab w:val="right" w:leader="dot" w:pos="9242"/>
      </w:tabs>
      <w:spacing w:beforeLines="25" w:afterLines="25"/>
      <w:jc w:val="left"/>
    </w:pPr>
    <w:rPr>
      <w:rFonts w:ascii="宋体"/>
      <w:szCs w:val="21"/>
    </w:rPr>
  </w:style>
  <w:style w:type="paragraph" w:styleId="40">
    <w:name w:val="toc 4"/>
    <w:basedOn w:val="a2"/>
    <w:next w:val="a2"/>
    <w:semiHidden/>
    <w:qFormat/>
    <w:pPr>
      <w:tabs>
        <w:tab w:val="right" w:leader="dot" w:pos="9241"/>
      </w:tabs>
      <w:ind w:firstLineChars="200" w:firstLine="200"/>
      <w:jc w:val="left"/>
    </w:pPr>
    <w:rPr>
      <w:rFonts w:ascii="宋体"/>
      <w:szCs w:val="21"/>
    </w:rPr>
  </w:style>
  <w:style w:type="paragraph" w:styleId="ad">
    <w:name w:val="index heading"/>
    <w:basedOn w:val="a2"/>
    <w:next w:val="11"/>
    <w:qFormat/>
    <w:pPr>
      <w:spacing w:before="120" w:after="120"/>
      <w:jc w:val="center"/>
    </w:pPr>
    <w:rPr>
      <w:rFonts w:ascii="Calibri" w:hAnsi="Calibri"/>
      <w:b/>
      <w:bCs/>
      <w:iCs/>
      <w:szCs w:val="20"/>
    </w:rPr>
  </w:style>
  <w:style w:type="paragraph" w:styleId="11">
    <w:name w:val="index 1"/>
    <w:basedOn w:val="a2"/>
    <w:next w:val="ae"/>
    <w:qFormat/>
    <w:pPr>
      <w:tabs>
        <w:tab w:val="right" w:leader="dot" w:pos="9299"/>
      </w:tabs>
      <w:jc w:val="left"/>
    </w:pPr>
    <w:rPr>
      <w:rFonts w:ascii="宋体"/>
      <w:szCs w:val="21"/>
    </w:rPr>
  </w:style>
  <w:style w:type="paragraph" w:customStyle="1" w:styleId="ae">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2"/>
    <w:qFormat/>
    <w:pPr>
      <w:tabs>
        <w:tab w:val="left" w:pos="0"/>
      </w:tabs>
      <w:snapToGrid w:val="0"/>
      <w:ind w:left="720" w:hanging="357"/>
      <w:jc w:val="left"/>
    </w:pPr>
    <w:rPr>
      <w:rFonts w:ascii="宋体"/>
      <w:sz w:val="18"/>
      <w:szCs w:val="18"/>
    </w:rPr>
  </w:style>
  <w:style w:type="paragraph" w:styleId="60">
    <w:name w:val="toc 6"/>
    <w:basedOn w:val="a2"/>
    <w:next w:val="a2"/>
    <w:semiHidden/>
    <w:qFormat/>
    <w:pPr>
      <w:tabs>
        <w:tab w:val="right" w:leader="dot" w:pos="9241"/>
      </w:tabs>
      <w:ind w:firstLineChars="400" w:firstLine="400"/>
      <w:jc w:val="left"/>
    </w:pPr>
    <w:rPr>
      <w:rFonts w:ascii="宋体"/>
      <w:szCs w:val="21"/>
    </w:rPr>
  </w:style>
  <w:style w:type="paragraph" w:styleId="70">
    <w:name w:val="index 7"/>
    <w:basedOn w:val="a2"/>
    <w:next w:val="a2"/>
    <w:qFormat/>
    <w:pPr>
      <w:ind w:left="1470" w:hanging="210"/>
      <w:jc w:val="left"/>
    </w:pPr>
    <w:rPr>
      <w:rFonts w:ascii="Calibri" w:hAnsi="Calibri"/>
      <w:sz w:val="20"/>
      <w:szCs w:val="20"/>
    </w:rPr>
  </w:style>
  <w:style w:type="paragraph" w:styleId="9">
    <w:name w:val="index 9"/>
    <w:basedOn w:val="a2"/>
    <w:next w:val="a2"/>
    <w:qFormat/>
    <w:pPr>
      <w:ind w:left="1890" w:hanging="210"/>
      <w:jc w:val="left"/>
    </w:pPr>
    <w:rPr>
      <w:rFonts w:ascii="Calibri" w:hAnsi="Calibri"/>
      <w:sz w:val="20"/>
      <w:szCs w:val="20"/>
    </w:rPr>
  </w:style>
  <w:style w:type="paragraph" w:styleId="20">
    <w:name w:val="toc 2"/>
    <w:basedOn w:val="a2"/>
    <w:next w:val="a2"/>
    <w:uiPriority w:val="39"/>
    <w:qFormat/>
    <w:pPr>
      <w:tabs>
        <w:tab w:val="right" w:leader="dot" w:pos="9242"/>
      </w:tabs>
    </w:pPr>
    <w:rPr>
      <w:rFonts w:ascii="宋体"/>
      <w:szCs w:val="21"/>
    </w:rPr>
  </w:style>
  <w:style w:type="paragraph" w:styleId="90">
    <w:name w:val="toc 9"/>
    <w:basedOn w:val="a2"/>
    <w:next w:val="a2"/>
    <w:semiHidden/>
    <w:qFormat/>
    <w:pPr>
      <w:ind w:left="1470"/>
      <w:jc w:val="left"/>
    </w:pPr>
    <w:rPr>
      <w:sz w:val="20"/>
      <w:szCs w:val="20"/>
    </w:rPr>
  </w:style>
  <w:style w:type="paragraph" w:styleId="21">
    <w:name w:val="index 2"/>
    <w:basedOn w:val="a2"/>
    <w:next w:val="a2"/>
    <w:qFormat/>
    <w:pPr>
      <w:ind w:left="420" w:hanging="210"/>
      <w:jc w:val="left"/>
    </w:pPr>
    <w:rPr>
      <w:rFonts w:ascii="Calibri" w:hAnsi="Calibri"/>
      <w:sz w:val="20"/>
      <w:szCs w:val="20"/>
    </w:rPr>
  </w:style>
  <w:style w:type="paragraph" w:styleId="af0">
    <w:name w:val="annotation subject"/>
    <w:basedOn w:val="a8"/>
    <w:next w:val="a8"/>
    <w:link w:val="Char4"/>
    <w:semiHidden/>
    <w:unhideWhenUsed/>
    <w:qFormat/>
    <w:rPr>
      <w:b/>
      <w:bCs/>
    </w:rPr>
  </w:style>
  <w:style w:type="table" w:styleId="af1">
    <w:name w:val="Table Grid"/>
    <w:basedOn w:val="a4"/>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semiHidden/>
    <w:qFormat/>
    <w:rPr>
      <w:vertAlign w:val="superscript"/>
    </w:rPr>
  </w:style>
  <w:style w:type="character" w:styleId="af3">
    <w:name w:val="page number"/>
    <w:qFormat/>
    <w:rPr>
      <w:rFonts w:ascii="Times New Roman" w:eastAsia="宋体" w:hAnsi="Times New Roman"/>
      <w:sz w:val="18"/>
    </w:rPr>
  </w:style>
  <w:style w:type="character" w:styleId="af4">
    <w:name w:val="Hyperlink"/>
    <w:uiPriority w:val="99"/>
    <w:qFormat/>
    <w:rPr>
      <w:color w:val="0000FF"/>
      <w:spacing w:val="0"/>
      <w:w w:val="100"/>
      <w:szCs w:val="21"/>
      <w:u w:val="single"/>
      <w:lang w:val="en-US" w:eastAsia="zh-CN"/>
    </w:rPr>
  </w:style>
  <w:style w:type="character" w:styleId="af5">
    <w:name w:val="annotation reference"/>
    <w:basedOn w:val="a3"/>
    <w:semiHidden/>
    <w:unhideWhenUsed/>
    <w:qFormat/>
    <w:rPr>
      <w:sz w:val="21"/>
      <w:szCs w:val="21"/>
    </w:rPr>
  </w:style>
  <w:style w:type="character" w:styleId="af6">
    <w:name w:val="footnote reference"/>
    <w:semiHidden/>
    <w:qFormat/>
    <w:rPr>
      <w:vertAlign w:val="superscript"/>
    </w:rPr>
  </w:style>
  <w:style w:type="character" w:customStyle="1" w:styleId="Char3">
    <w:name w:val="段 Char"/>
    <w:link w:val="ae"/>
    <w:qFormat/>
    <w:rPr>
      <w:rFonts w:ascii="宋体"/>
      <w:sz w:val="21"/>
      <w:lang w:val="en-US" w:eastAsia="zh-CN" w:bidi="ar-SA"/>
    </w:rPr>
  </w:style>
  <w:style w:type="character" w:customStyle="1" w:styleId="12">
    <w:name w:val="访问过的超链接1"/>
    <w:qFormat/>
    <w:rPr>
      <w:color w:val="800080"/>
      <w:u w:val="single"/>
    </w:rPr>
  </w:style>
  <w:style w:type="character" w:customStyle="1" w:styleId="Char2">
    <w:name w:val="页眉 Char"/>
    <w:link w:val="ac"/>
    <w:uiPriority w:val="99"/>
    <w:qFormat/>
    <w:locked/>
    <w:rPr>
      <w:kern w:val="2"/>
      <w:sz w:val="18"/>
      <w:szCs w:val="18"/>
    </w:rPr>
  </w:style>
  <w:style w:type="character" w:customStyle="1" w:styleId="Char0">
    <w:name w:val="批注框文本 Char"/>
    <w:link w:val="aa"/>
    <w:qFormat/>
    <w:rPr>
      <w:kern w:val="2"/>
      <w:sz w:val="18"/>
      <w:szCs w:val="18"/>
    </w:rPr>
  </w:style>
  <w:style w:type="character" w:customStyle="1" w:styleId="af7">
    <w:name w:val="发布"/>
    <w:qFormat/>
    <w:rPr>
      <w:rFonts w:ascii="黑体" w:eastAsia="黑体"/>
      <w:spacing w:val="85"/>
      <w:w w:val="100"/>
      <w:position w:val="3"/>
      <w:sz w:val="28"/>
      <w:szCs w:val="28"/>
    </w:rPr>
  </w:style>
  <w:style w:type="character" w:customStyle="1" w:styleId="Char5">
    <w:name w:val="章标题 Char"/>
    <w:link w:val="af8"/>
    <w:qFormat/>
    <w:locked/>
    <w:rPr>
      <w:rFonts w:ascii="黑体" w:eastAsia="黑体"/>
      <w:sz w:val="21"/>
    </w:rPr>
  </w:style>
  <w:style w:type="paragraph" w:customStyle="1" w:styleId="af8">
    <w:name w:val="章标题"/>
    <w:next w:val="ae"/>
    <w:link w:val="Char5"/>
    <w:qFormat/>
    <w:pPr>
      <w:spacing w:beforeLines="100" w:afterLines="100"/>
      <w:jc w:val="both"/>
      <w:outlineLvl w:val="1"/>
    </w:pPr>
    <w:rPr>
      <w:rFonts w:ascii="黑体" w:eastAsia="黑体"/>
      <w:sz w:val="21"/>
    </w:rPr>
  </w:style>
  <w:style w:type="character" w:customStyle="1" w:styleId="Char6">
    <w:name w:val="一级条标题 Char"/>
    <w:link w:val="a"/>
    <w:qFormat/>
    <w:locked/>
    <w:rPr>
      <w:rFonts w:ascii="黑体" w:eastAsia="黑体"/>
      <w:sz w:val="21"/>
      <w:szCs w:val="21"/>
    </w:rPr>
  </w:style>
  <w:style w:type="paragraph" w:customStyle="1" w:styleId="a">
    <w:name w:val="一级条标题"/>
    <w:basedOn w:val="af8"/>
    <w:next w:val="ae"/>
    <w:link w:val="Char6"/>
    <w:qFormat/>
    <w:pPr>
      <w:numPr>
        <w:ilvl w:val="1"/>
        <w:numId w:val="2"/>
      </w:numPr>
      <w:spacing w:beforeLines="50" w:afterLines="50"/>
      <w:outlineLvl w:val="2"/>
    </w:pPr>
    <w:rPr>
      <w:szCs w:val="21"/>
    </w:rPr>
  </w:style>
  <w:style w:type="character" w:customStyle="1" w:styleId="Char7">
    <w:name w:val="二级无 Char"/>
    <w:link w:val="af9"/>
    <w:qFormat/>
    <w:locked/>
    <w:rPr>
      <w:rFonts w:ascii="宋体"/>
      <w:sz w:val="21"/>
      <w:szCs w:val="21"/>
    </w:rPr>
  </w:style>
  <w:style w:type="paragraph" w:customStyle="1" w:styleId="af9">
    <w:name w:val="二级无"/>
    <w:basedOn w:val="a0"/>
    <w:link w:val="Char7"/>
    <w:qFormat/>
    <w:pPr>
      <w:spacing w:beforeLines="0" w:afterLines="0"/>
    </w:pPr>
    <w:rPr>
      <w:rFonts w:ascii="宋体" w:eastAsia="宋体"/>
    </w:rPr>
  </w:style>
  <w:style w:type="paragraph" w:customStyle="1" w:styleId="a0">
    <w:name w:val="二级条标题"/>
    <w:basedOn w:val="a"/>
    <w:next w:val="ae"/>
    <w:link w:val="Char8"/>
    <w:qFormat/>
    <w:pPr>
      <w:numPr>
        <w:ilvl w:val="2"/>
      </w:numPr>
      <w:spacing w:before="50" w:after="50"/>
      <w:outlineLvl w:val="3"/>
    </w:pPr>
  </w:style>
  <w:style w:type="character" w:customStyle="1" w:styleId="Char9">
    <w:name w:val="附录公式 Char"/>
    <w:basedOn w:val="Char3"/>
    <w:link w:val="afa"/>
    <w:qFormat/>
    <w:rPr>
      <w:rFonts w:ascii="宋体"/>
      <w:sz w:val="21"/>
      <w:lang w:val="en-US" w:eastAsia="zh-CN" w:bidi="ar-SA"/>
    </w:rPr>
  </w:style>
  <w:style w:type="paragraph" w:customStyle="1" w:styleId="afa">
    <w:name w:val="附录公式"/>
    <w:basedOn w:val="ae"/>
    <w:next w:val="ae"/>
    <w:link w:val="Char9"/>
    <w:qFormat/>
  </w:style>
  <w:style w:type="character" w:customStyle="1" w:styleId="Char1">
    <w:name w:val="页脚 Char"/>
    <w:link w:val="ab"/>
    <w:uiPriority w:val="99"/>
    <w:qFormat/>
    <w:locked/>
    <w:rPr>
      <w:kern w:val="2"/>
      <w:sz w:val="18"/>
      <w:szCs w:val="18"/>
    </w:rPr>
  </w:style>
  <w:style w:type="character" w:customStyle="1" w:styleId="Chara">
    <w:name w:val="首示例 Char"/>
    <w:link w:val="afb"/>
    <w:qFormat/>
    <w:rPr>
      <w:rFonts w:ascii="宋体" w:hAnsi="宋体"/>
      <w:kern w:val="2"/>
      <w:sz w:val="18"/>
      <w:szCs w:val="18"/>
    </w:rPr>
  </w:style>
  <w:style w:type="paragraph" w:customStyle="1" w:styleId="afb">
    <w:name w:val="首示例"/>
    <w:next w:val="ae"/>
    <w:link w:val="Chara"/>
    <w:qFormat/>
    <w:pPr>
      <w:tabs>
        <w:tab w:val="left" w:pos="360"/>
      </w:tabs>
    </w:pPr>
    <w:rPr>
      <w:rFonts w:ascii="宋体" w:hAnsi="宋体"/>
      <w:kern w:val="2"/>
      <w:sz w:val="18"/>
      <w:szCs w:val="18"/>
    </w:rPr>
  </w:style>
  <w:style w:type="paragraph" w:customStyle="1" w:styleId="afc">
    <w:name w:val="标准文件_附录一级条标题"/>
    <w:basedOn w:val="a2"/>
    <w:next w:val="a2"/>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qFormat/>
    <w:pPr>
      <w:framePr w:w="3997" w:h="471" w:hRule="exact" w:vSpace="181" w:wrap="around" w:hAnchor="page" w:x="7089" w:y="14097" w:anchorLock="1"/>
    </w:pPr>
    <w:rPr>
      <w:rFonts w:eastAsia="黑体"/>
      <w:sz w:val="28"/>
    </w:rPr>
  </w:style>
  <w:style w:type="paragraph" w:customStyle="1" w:styleId="afe">
    <w:name w:val="目次、标准名称标题"/>
    <w:basedOn w:val="a2"/>
    <w:next w:val="ae"/>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e"/>
    <w:uiPriority w:val="99"/>
    <w:qFormat/>
    <w:pPr>
      <w:tabs>
        <w:tab w:val="left" w:pos="360"/>
      </w:tabs>
      <w:spacing w:beforeLines="50" w:afterLines="50"/>
      <w:jc w:val="center"/>
    </w:pPr>
    <w:rPr>
      <w:rFonts w:ascii="黑体" w:eastAsia="黑体"/>
      <w:sz w:val="21"/>
    </w:rPr>
  </w:style>
  <w:style w:type="paragraph" w:customStyle="1" w:styleId="aff0">
    <w:name w:val="参考文献"/>
    <w:basedOn w:val="a2"/>
    <w:next w:val="a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e"/>
    <w:next w:val="ae"/>
    <w:qFormat/>
    <w:pPr>
      <w:ind w:firstLine="360"/>
    </w:pPr>
    <w:rPr>
      <w:sz w:val="18"/>
    </w:rPr>
  </w:style>
  <w:style w:type="paragraph" w:customStyle="1" w:styleId="a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qFormat/>
    <w:pPr>
      <w:jc w:val="both"/>
    </w:pPr>
  </w:style>
  <w:style w:type="paragraph" w:customStyle="1" w:styleId="aff4">
    <w:name w:val="附录表标号"/>
    <w:basedOn w:val="a2"/>
    <w:next w:val="ae"/>
    <w:qFormat/>
    <w:pPr>
      <w:spacing w:line="14" w:lineRule="exact"/>
      <w:ind w:left="811" w:hanging="448"/>
      <w:jc w:val="center"/>
      <w:outlineLvl w:val="0"/>
    </w:pPr>
    <w:rPr>
      <w:color w:val="FFFFFF"/>
    </w:rPr>
  </w:style>
  <w:style w:type="paragraph" w:customStyle="1" w:styleId="aff5">
    <w:name w:val="附录二级条标题"/>
    <w:basedOn w:val="a2"/>
    <w:next w:val="ae"/>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pPr>
      <w:framePr w:wrap="around"/>
      <w:spacing w:before="440"/>
    </w:pPr>
    <w:rPr>
      <w:rFonts w:ascii="宋体" w:eastAsia="宋体"/>
    </w:rPr>
  </w:style>
  <w:style w:type="paragraph" w:customStyle="1" w:styleId="aff7">
    <w:name w:val="封面标准英文名称"/>
    <w:basedOn w:val="aff8"/>
    <w:qFormat/>
    <w:pPr>
      <w:framePr w:wrap="around"/>
      <w:spacing w:before="370" w:line="400" w:lineRule="exact"/>
    </w:pPr>
    <w:rPr>
      <w:rFonts w:ascii="Times New Roman"/>
      <w:sz w:val="28"/>
      <w:szCs w:val="28"/>
    </w:rPr>
  </w:style>
  <w:style w:type="paragraph" w:customStyle="1" w:styleId="a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qFormat/>
    <w:pPr>
      <w:tabs>
        <w:tab w:val="clear" w:pos="360"/>
      </w:tabs>
      <w:spacing w:beforeLines="0" w:afterLines="0"/>
    </w:pPr>
    <w:rPr>
      <w:rFonts w:ascii="宋体" w:eastAsia="宋体"/>
      <w:szCs w:val="21"/>
    </w:rPr>
  </w:style>
  <w:style w:type="paragraph" w:customStyle="1" w:styleId="affa">
    <w:name w:val="一级无"/>
    <w:basedOn w:val="a"/>
    <w:qFormat/>
    <w:pPr>
      <w:spacing w:beforeLines="0" w:afterLines="0"/>
    </w:pPr>
    <w:rPr>
      <w:rFonts w:ascii="宋体" w:eastAsia="宋体"/>
    </w:rPr>
  </w:style>
  <w:style w:type="paragraph" w:customStyle="1" w:styleId="affb">
    <w:name w:val="实施日期"/>
    <w:basedOn w:val="afd"/>
    <w:qFormat/>
    <w:pPr>
      <w:framePr w:wrap="around" w:vAnchor="page" w:hAnchor="text"/>
      <w:jc w:val="right"/>
    </w:pPr>
  </w:style>
  <w:style w:type="paragraph" w:customStyle="1" w:styleId="affc">
    <w:name w:val="四级无"/>
    <w:basedOn w:val="affd"/>
    <w:qFormat/>
    <w:pPr>
      <w:spacing w:beforeLines="0" w:afterLines="0"/>
    </w:pPr>
    <w:rPr>
      <w:rFonts w:ascii="宋体" w:eastAsia="宋体"/>
    </w:rPr>
  </w:style>
  <w:style w:type="paragraph" w:customStyle="1" w:styleId="affd">
    <w:name w:val="四级条标题"/>
    <w:basedOn w:val="affe"/>
    <w:next w:val="ae"/>
    <w:qFormat/>
    <w:pPr>
      <w:outlineLvl w:val="5"/>
    </w:pPr>
  </w:style>
  <w:style w:type="paragraph" w:customStyle="1" w:styleId="affe">
    <w:name w:val="三级条标题"/>
    <w:basedOn w:val="a0"/>
    <w:next w:val="ae"/>
    <w:uiPriority w:val="99"/>
    <w:qFormat/>
    <w:pPr>
      <w:numPr>
        <w:ilvl w:val="0"/>
        <w:numId w:val="0"/>
      </w:numPr>
      <w:outlineLvl w:val="4"/>
    </w:pPr>
  </w:style>
  <w:style w:type="paragraph" w:customStyle="1" w:styleId="afff">
    <w:name w:val="注×：（正文）"/>
    <w:qFormat/>
    <w:pPr>
      <w:ind w:left="811" w:hanging="448"/>
      <w:jc w:val="both"/>
    </w:pPr>
    <w:rPr>
      <w:rFonts w:ascii="宋体"/>
      <w:sz w:val="18"/>
      <w:szCs w:val="18"/>
    </w:rPr>
  </w:style>
  <w:style w:type="paragraph" w:customStyle="1" w:styleId="afff0">
    <w:name w:val="列项——（一级）"/>
    <w:qFormat/>
    <w:pPr>
      <w:widowControl w:val="0"/>
      <w:ind w:left="833" w:hanging="408"/>
      <w:jc w:val="both"/>
    </w:pPr>
    <w:rPr>
      <w:rFonts w:ascii="宋体"/>
      <w:sz w:val="21"/>
    </w:rPr>
  </w:style>
  <w:style w:type="paragraph" w:customStyle="1" w:styleId="a1">
    <w:name w:val="正文表标题"/>
    <w:next w:val="ae"/>
    <w:qFormat/>
    <w:pPr>
      <w:numPr>
        <w:numId w:val="3"/>
      </w:numPr>
      <w:tabs>
        <w:tab w:val="left" w:pos="360"/>
      </w:tabs>
      <w:spacing w:beforeLines="50" w:afterLines="50"/>
      <w:jc w:val="center"/>
    </w:pPr>
    <w:rPr>
      <w:rFonts w:ascii="黑体" w:eastAsia="黑体"/>
      <w:sz w:val="21"/>
    </w:rPr>
  </w:style>
  <w:style w:type="paragraph" w:customStyle="1" w:styleId="22">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e"/>
    <w:qFormat/>
    <w:pPr>
      <w:ind w:left="840" w:firstLineChars="0" w:hanging="420"/>
    </w:pPr>
    <w:rPr>
      <w:sz w:val="18"/>
      <w:szCs w:val="18"/>
    </w:rPr>
  </w:style>
  <w:style w:type="paragraph" w:customStyle="1" w:styleId="afff2">
    <w:name w:val="列项◆（三级）"/>
    <w:basedOn w:val="a2"/>
    <w:qFormat/>
    <w:pPr>
      <w:tabs>
        <w:tab w:val="left" w:pos="1678"/>
      </w:tabs>
      <w:ind w:left="1678" w:hanging="414"/>
    </w:pPr>
    <w:rPr>
      <w:rFonts w:ascii="宋体"/>
      <w:szCs w:val="21"/>
    </w:rPr>
  </w:style>
  <w:style w:type="paragraph" w:customStyle="1" w:styleId="afff3">
    <w:name w:val="前言、引言标题"/>
    <w:next w:val="ae"/>
    <w:qFormat/>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e"/>
    <w:qFormat/>
    <w:pPr>
      <w:outlineLvl w:val="4"/>
    </w:pPr>
  </w:style>
  <w:style w:type="paragraph" w:customStyle="1" w:styleId="afff5">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pPr>
      <w:spacing w:beforeLines="0" w:afterLines="0"/>
    </w:pPr>
    <w:rPr>
      <w:rFonts w:ascii="宋体" w:eastAsia="宋体"/>
      <w:szCs w:val="21"/>
    </w:rPr>
  </w:style>
  <w:style w:type="paragraph" w:customStyle="1" w:styleId="afff7">
    <w:name w:val="附录五级条标题"/>
    <w:basedOn w:val="afff8"/>
    <w:next w:val="ae"/>
    <w:qFormat/>
    <w:pPr>
      <w:outlineLvl w:val="6"/>
    </w:pPr>
  </w:style>
  <w:style w:type="paragraph" w:customStyle="1" w:styleId="afff8">
    <w:name w:val="附录四级条标题"/>
    <w:basedOn w:val="afff4"/>
    <w:next w:val="ae"/>
    <w:qFormat/>
    <w:pPr>
      <w:outlineLvl w:val="5"/>
    </w:pPr>
  </w:style>
  <w:style w:type="paragraph" w:customStyle="1" w:styleId="afff9">
    <w:name w:val="标准书脚_偶数页"/>
    <w:qFormat/>
    <w:pPr>
      <w:spacing w:before="120"/>
      <w:ind w:left="221"/>
    </w:pPr>
    <w:rPr>
      <w:rFonts w:ascii="宋体"/>
      <w:sz w:val="18"/>
      <w:szCs w:val="18"/>
    </w:rPr>
  </w:style>
  <w:style w:type="paragraph" w:customStyle="1" w:styleId="afffa">
    <w:name w:val="附录一级无"/>
    <w:basedOn w:val="afffb"/>
    <w:qFormat/>
    <w:pPr>
      <w:spacing w:beforeLines="0" w:afterLines="0"/>
    </w:pPr>
    <w:rPr>
      <w:rFonts w:ascii="宋体" w:eastAsia="宋体"/>
      <w:szCs w:val="21"/>
    </w:rPr>
  </w:style>
  <w:style w:type="paragraph" w:customStyle="1" w:styleId="afffb">
    <w:name w:val="附录一级条标题"/>
    <w:basedOn w:val="afffc"/>
    <w:next w:val="ae"/>
    <w:qFormat/>
    <w:pPr>
      <w:autoSpaceDN w:val="0"/>
      <w:spacing w:beforeLines="50" w:afterLines="50"/>
      <w:outlineLvl w:val="2"/>
    </w:pPr>
  </w:style>
  <w:style w:type="paragraph" w:customStyle="1" w:styleId="afffc">
    <w:name w:val="附录章标题"/>
    <w:next w:val="ae"/>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pPr>
      <w:spacing w:line="320" w:lineRule="exact"/>
      <w:jc w:val="both"/>
    </w:pPr>
    <w:rPr>
      <w:rFonts w:ascii="宋体"/>
      <w:sz w:val="21"/>
    </w:rPr>
  </w:style>
  <w:style w:type="paragraph" w:customStyle="1" w:styleId="afffe">
    <w:name w:val="标准书脚_奇数页"/>
    <w:qFormat/>
    <w:pPr>
      <w:spacing w:before="120"/>
      <w:ind w:right="198"/>
      <w:jc w:val="right"/>
    </w:pPr>
    <w:rPr>
      <w:rFonts w:ascii="宋体"/>
      <w:sz w:val="18"/>
      <w:szCs w:val="18"/>
    </w:rPr>
  </w:style>
  <w:style w:type="paragraph" w:customStyle="1" w:styleId="affff">
    <w:name w:val="附录公式编号制表符"/>
    <w:basedOn w:val="a2"/>
    <w:next w:val="ae"/>
    <w:qFormat/>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2"/>
    <w:next w:val="ae"/>
    <w:qFormat/>
    <w:pPr>
      <w:tabs>
        <w:tab w:val="left" w:pos="363"/>
      </w:tabs>
      <w:spacing w:beforeLines="50" w:afterLines="50"/>
      <w:jc w:val="center"/>
    </w:pPr>
    <w:rPr>
      <w:rFonts w:ascii="黑体" w:eastAsia="黑体"/>
      <w:szCs w:val="21"/>
    </w:rPr>
  </w:style>
  <w:style w:type="paragraph" w:customStyle="1" w:styleId="affff1">
    <w:name w:val="注×："/>
    <w:uiPriority w:val="99"/>
    <w:qFormat/>
    <w:pPr>
      <w:widowControl w:val="0"/>
      <w:autoSpaceDE w:val="0"/>
      <w:autoSpaceDN w:val="0"/>
      <w:ind w:left="811" w:hanging="448"/>
      <w:jc w:val="both"/>
    </w:pPr>
    <w:rPr>
      <w:rFonts w:ascii="宋体"/>
      <w:sz w:val="18"/>
      <w:szCs w:val="18"/>
    </w:rPr>
  </w:style>
  <w:style w:type="paragraph" w:customStyle="1" w:styleId="affff2">
    <w:name w:val="参考文献、索引标题"/>
    <w:basedOn w:val="a2"/>
    <w:next w:val="a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e"/>
    <w:qFormat/>
    <w:pPr>
      <w:widowControl w:val="0"/>
      <w:ind w:leftChars="200" w:left="840" w:hangingChars="200" w:hanging="420"/>
      <w:jc w:val="both"/>
    </w:pPr>
    <w:rPr>
      <w:rFonts w:ascii="宋体"/>
      <w:sz w:val="18"/>
    </w:rPr>
  </w:style>
  <w:style w:type="paragraph" w:customStyle="1" w:styleId="affff5">
    <w:name w:val="数字编号列项（二级）"/>
    <w:qFormat/>
    <w:pPr>
      <w:tabs>
        <w:tab w:val="left" w:pos="1260"/>
      </w:tabs>
      <w:ind w:left="1259" w:hanging="419"/>
      <w:jc w:val="both"/>
    </w:pPr>
    <w:rPr>
      <w:rFonts w:ascii="宋体"/>
      <w:sz w:val="21"/>
    </w:rPr>
  </w:style>
  <w:style w:type="paragraph" w:customStyle="1" w:styleId="affff6">
    <w:name w:val="条文脚注"/>
    <w:basedOn w:val="af"/>
    <w:qFormat/>
    <w:pPr>
      <w:ind w:left="0" w:firstLine="0"/>
      <w:jc w:val="both"/>
    </w:pPr>
  </w:style>
  <w:style w:type="paragraph" w:customStyle="1" w:styleId="affff7">
    <w:name w:val="标准标志"/>
    <w:next w:val="a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pPr>
      <w:tabs>
        <w:tab w:val="left" w:pos="840"/>
      </w:tabs>
      <w:ind w:left="839" w:hanging="419"/>
      <w:jc w:val="both"/>
    </w:pPr>
    <w:rPr>
      <w:rFonts w:ascii="宋体"/>
      <w:sz w:val="21"/>
    </w:rPr>
  </w:style>
  <w:style w:type="paragraph" w:customStyle="1" w:styleId="affff9">
    <w:name w:val="示例"/>
    <w:next w:val="affffa"/>
    <w:qFormat/>
    <w:pPr>
      <w:widowControl w:val="0"/>
      <w:ind w:firstLine="363"/>
      <w:jc w:val="both"/>
    </w:pPr>
    <w:rPr>
      <w:rFonts w:ascii="宋体"/>
      <w:sz w:val="18"/>
      <w:szCs w:val="18"/>
    </w:rPr>
  </w:style>
  <w:style w:type="paragraph" w:customStyle="1" w:styleId="affffa">
    <w:name w:val="示例内容"/>
    <w:qFormat/>
    <w:pPr>
      <w:ind w:firstLineChars="200" w:firstLine="200"/>
    </w:pPr>
    <w:rPr>
      <w:rFonts w:ascii="宋体"/>
      <w:sz w:val="18"/>
      <w:szCs w:val="18"/>
    </w:rPr>
  </w:style>
  <w:style w:type="paragraph" w:customStyle="1" w:styleId="affffb">
    <w:name w:val="附录图标号"/>
    <w:basedOn w:val="a2"/>
    <w:qFormat/>
    <w:pPr>
      <w:keepNext/>
      <w:pageBreakBefore/>
      <w:widowControl/>
      <w:spacing w:line="14" w:lineRule="exact"/>
      <w:ind w:firstLine="363"/>
      <w:jc w:val="center"/>
      <w:outlineLvl w:val="0"/>
    </w:pPr>
    <w:rPr>
      <w:color w:val="FFFFFF"/>
    </w:rPr>
  </w:style>
  <w:style w:type="paragraph" w:customStyle="1" w:styleId="23">
    <w:name w:val="封面一致性程度标识2"/>
    <w:basedOn w:val="aff6"/>
    <w:qFormat/>
    <w:pPr>
      <w:framePr w:wrap="around" w:y="4469"/>
    </w:pPr>
  </w:style>
  <w:style w:type="paragraph" w:customStyle="1" w:styleId="affffc">
    <w:name w:val="附录字母编号列项（一级）"/>
    <w:qFormat/>
    <w:pPr>
      <w:tabs>
        <w:tab w:val="left" w:pos="839"/>
      </w:tabs>
      <w:ind w:left="839" w:hanging="419"/>
    </w:pPr>
    <w:rPr>
      <w:rFonts w:ascii="宋体"/>
      <w:sz w:val="21"/>
    </w:rPr>
  </w:style>
  <w:style w:type="paragraph" w:customStyle="1" w:styleId="affffd">
    <w:name w:val="附录三级无"/>
    <w:basedOn w:val="afff4"/>
    <w:qFormat/>
    <w:pPr>
      <w:tabs>
        <w:tab w:val="clear" w:pos="360"/>
      </w:tabs>
      <w:spacing w:beforeLines="0" w:afterLines="0"/>
    </w:pPr>
    <w:rPr>
      <w:rFonts w:ascii="宋体" w:eastAsia="宋体"/>
      <w:szCs w:val="21"/>
    </w:rPr>
  </w:style>
  <w:style w:type="paragraph" w:customStyle="1" w:styleId="affffe">
    <w:name w:val="其他发布日期"/>
    <w:basedOn w:val="afd"/>
    <w:uiPriority w:val="99"/>
    <w:qFormat/>
    <w:pPr>
      <w:framePr w:wrap="around" w:vAnchor="page" w:hAnchor="text" w:x="1419"/>
    </w:pPr>
  </w:style>
  <w:style w:type="paragraph" w:customStyle="1" w:styleId="afffff">
    <w:name w:val="附录数字编号列项（二级）"/>
    <w:qFormat/>
    <w:pPr>
      <w:tabs>
        <w:tab w:val="left" w:pos="840"/>
      </w:tabs>
      <w:ind w:left="839" w:hanging="419"/>
    </w:pPr>
    <w:rPr>
      <w:rFonts w:ascii="宋体"/>
      <w:sz w:val="21"/>
    </w:rPr>
  </w:style>
  <w:style w:type="paragraph" w:customStyle="1" w:styleId="afffff0">
    <w:name w:val="其他标准标志"/>
    <w:basedOn w:val="affff7"/>
    <w:qFormat/>
    <w:pPr>
      <w:framePr w:w="6101" w:wrap="around" w:vAnchor="page" w:hAnchor="page" w:x="4673" w:y="942"/>
    </w:pPr>
    <w:rPr>
      <w:w w:val="130"/>
    </w:rPr>
  </w:style>
  <w:style w:type="paragraph" w:customStyle="1" w:styleId="afffff1">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2"/>
    <w:qFormat/>
    <w:pPr>
      <w:ind w:left="544" w:hanging="181"/>
    </w:pPr>
    <w:rPr>
      <w:rFonts w:ascii="宋体"/>
      <w:sz w:val="18"/>
      <w:szCs w:val="18"/>
    </w:rPr>
  </w:style>
  <w:style w:type="paragraph" w:customStyle="1" w:styleId="afffff3">
    <w:name w:val="五级条标题"/>
    <w:basedOn w:val="affd"/>
    <w:next w:val="ae"/>
    <w:qFormat/>
    <w:pPr>
      <w:numPr>
        <w:ilvl w:val="5"/>
      </w:numPr>
      <w:outlineLvl w:val="6"/>
    </w:pPr>
  </w:style>
  <w:style w:type="paragraph" w:customStyle="1" w:styleId="afffff4">
    <w:name w:val="封面标准文稿类别"/>
    <w:basedOn w:val="aff6"/>
    <w:qFormat/>
    <w:pPr>
      <w:framePr w:wrap="around"/>
      <w:spacing w:after="160" w:line="240" w:lineRule="auto"/>
    </w:pPr>
    <w:rPr>
      <w:sz w:val="24"/>
    </w:rPr>
  </w:style>
  <w:style w:type="paragraph" w:customStyle="1" w:styleId="a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8"/>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列项●（二级）"/>
    <w:qFormat/>
    <w:pPr>
      <w:tabs>
        <w:tab w:val="left" w:pos="760"/>
        <w:tab w:val="left" w:pos="840"/>
      </w:tabs>
      <w:ind w:left="1264" w:hanging="413"/>
      <w:jc w:val="both"/>
    </w:pPr>
    <w:rPr>
      <w:rFonts w:ascii="宋体"/>
      <w:sz w:val="21"/>
    </w:rPr>
  </w:style>
  <w:style w:type="paragraph" w:customStyle="1" w:styleId="afffff8">
    <w:name w:val="附录标识"/>
    <w:basedOn w:val="a2"/>
    <w:next w:val="a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2"/>
    <w:qFormat/>
    <w:pPr>
      <w:jc w:val="left"/>
    </w:pPr>
  </w:style>
  <w:style w:type="paragraph" w:customStyle="1" w:styleId="afffffa">
    <w:name w:val="封面标准文稿编辑信息"/>
    <w:basedOn w:val="afffff4"/>
    <w:qFormat/>
    <w:pPr>
      <w:framePr w:wrap="around"/>
      <w:spacing w:before="180" w:line="180" w:lineRule="exact"/>
    </w:pPr>
    <w:rPr>
      <w:sz w:val="21"/>
    </w:rPr>
  </w:style>
  <w:style w:type="paragraph" w:customStyle="1" w:styleId="afffffb">
    <w:name w:val="附录表标题"/>
    <w:basedOn w:val="a2"/>
    <w:next w:val="ae"/>
    <w:qFormat/>
    <w:pPr>
      <w:tabs>
        <w:tab w:val="left" w:pos="180"/>
      </w:tabs>
      <w:spacing w:beforeLines="50" w:afterLines="50"/>
      <w:jc w:val="center"/>
    </w:pPr>
    <w:rPr>
      <w:rFonts w:ascii="黑体" w:eastAsia="黑体"/>
      <w:szCs w:val="21"/>
    </w:rPr>
  </w:style>
  <w:style w:type="paragraph" w:customStyle="1" w:styleId="afffffc">
    <w:name w:val="注："/>
    <w:next w:val="ae"/>
    <w:qFormat/>
    <w:pPr>
      <w:widowControl w:val="0"/>
      <w:autoSpaceDE w:val="0"/>
      <w:autoSpaceDN w:val="0"/>
      <w:ind w:left="726" w:hanging="363"/>
      <w:jc w:val="both"/>
    </w:pPr>
    <w:rPr>
      <w:rFonts w:ascii="宋体"/>
      <w:sz w:val="18"/>
      <w:szCs w:val="18"/>
    </w:rPr>
  </w:style>
  <w:style w:type="paragraph" w:customStyle="1" w:styleId="afffffd">
    <w:name w:val="注：（正文）"/>
    <w:basedOn w:val="afffffc"/>
    <w:next w:val="ae"/>
    <w:qFormat/>
  </w:style>
  <w:style w:type="paragraph" w:customStyle="1" w:styleId="afffffe">
    <w:name w:val="封面正文"/>
    <w:qFormat/>
    <w:pPr>
      <w:jc w:val="both"/>
    </w:pPr>
  </w:style>
  <w:style w:type="paragraph" w:customStyle="1" w:styleId="affffff">
    <w:name w:val="编号列项（三级）"/>
    <w:qFormat/>
    <w:pPr>
      <w:tabs>
        <w:tab w:val="left" w:pos="0"/>
      </w:tabs>
      <w:ind w:left="1679" w:hanging="420"/>
    </w:pPr>
    <w:rPr>
      <w:rFonts w:ascii="宋体"/>
      <w:sz w:val="21"/>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附录标题"/>
    <w:basedOn w:val="ae"/>
    <w:next w:val="ae"/>
    <w:qFormat/>
    <w:pPr>
      <w:ind w:firstLineChars="0" w:firstLine="0"/>
      <w:jc w:val="center"/>
    </w:pPr>
    <w:rPr>
      <w:rFonts w:ascii="黑体" w:eastAsia="黑体"/>
    </w:rPr>
  </w:style>
  <w:style w:type="paragraph" w:customStyle="1" w:styleId="affffff2">
    <w:name w:val="列项说明"/>
    <w:basedOn w:val="a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4">
    <w:name w:val="封面标准名称2"/>
    <w:basedOn w:val="aff8"/>
    <w:qFormat/>
    <w:pPr>
      <w:framePr w:wrap="around" w:y="4469"/>
      <w:spacing w:beforeLines="630"/>
    </w:pPr>
  </w:style>
  <w:style w:type="paragraph" w:customStyle="1" w:styleId="affffff3">
    <w:name w:val="发布部门"/>
    <w:next w:val="ae"/>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5">
    <w:name w:val="封面标准文稿编辑信息2"/>
    <w:basedOn w:val="afffffa"/>
    <w:qFormat/>
    <w:pPr>
      <w:framePr w:wrap="around" w:y="4469"/>
    </w:pPr>
  </w:style>
  <w:style w:type="paragraph" w:customStyle="1" w:styleId="affffff4">
    <w:name w:val="其他发布部门"/>
    <w:basedOn w:val="affffff3"/>
    <w:qFormat/>
    <w:pPr>
      <w:framePr w:wrap="around" w:y="15310"/>
      <w:spacing w:line="0" w:lineRule="atLeast"/>
    </w:pPr>
    <w:rPr>
      <w:rFonts w:ascii="黑体" w:eastAsia="黑体"/>
      <w:b w:val="0"/>
    </w:rPr>
  </w:style>
  <w:style w:type="paragraph" w:customStyle="1" w:styleId="affffff5">
    <w:name w:val="附录四级无"/>
    <w:basedOn w:val="afff8"/>
    <w:qFormat/>
    <w:pPr>
      <w:tabs>
        <w:tab w:val="clear" w:pos="360"/>
      </w:tabs>
      <w:spacing w:beforeLines="0" w:afterLines="0"/>
    </w:pPr>
    <w:rPr>
      <w:rFonts w:ascii="宋体" w:eastAsia="宋体"/>
      <w:szCs w:val="21"/>
    </w:rPr>
  </w:style>
  <w:style w:type="paragraph" w:customStyle="1" w:styleId="affffff6">
    <w:name w:val="三级无"/>
    <w:basedOn w:val="affe"/>
    <w:qFormat/>
    <w:pPr>
      <w:spacing w:beforeLines="0" w:afterLines="0"/>
    </w:pPr>
    <w:rPr>
      <w:rFonts w:ascii="宋体" w:eastAsia="宋体"/>
    </w:rPr>
  </w:style>
  <w:style w:type="paragraph" w:customStyle="1" w:styleId="affffff7">
    <w:name w:val="五级无"/>
    <w:basedOn w:val="afffff3"/>
    <w:qFormat/>
    <w:pPr>
      <w:spacing w:beforeLines="0" w:afterLines="0"/>
    </w:pPr>
    <w:rPr>
      <w:rFonts w:ascii="宋体" w:eastAsia="宋体"/>
    </w:rPr>
  </w:style>
  <w:style w:type="paragraph" w:customStyle="1" w:styleId="affffff8">
    <w:name w:val="正文公式编号制表符"/>
    <w:basedOn w:val="ae"/>
    <w:next w:val="ae"/>
    <w:qFormat/>
    <w:pPr>
      <w:ind w:firstLineChars="0" w:firstLine="0"/>
    </w:pPr>
  </w:style>
  <w:style w:type="paragraph" w:customStyle="1" w:styleId="affffff9">
    <w:name w:val="终结线"/>
    <w:basedOn w:val="a2"/>
    <w:qFormat/>
    <w:pPr>
      <w:framePr w:hSpace="181" w:vSpace="181" w:wrap="around" w:vAnchor="text" w:hAnchor="margin" w:xAlign="center" w:y="285"/>
    </w:pPr>
  </w:style>
  <w:style w:type="paragraph" w:customStyle="1" w:styleId="affffffa">
    <w:name w:val="其他实施日期"/>
    <w:basedOn w:val="affb"/>
    <w:uiPriority w:val="99"/>
    <w:qFormat/>
    <w:pPr>
      <w:framePr w:wrap="around"/>
    </w:pPr>
  </w:style>
  <w:style w:type="paragraph" w:customStyle="1" w:styleId="26">
    <w:name w:val="封面标准英文名称2"/>
    <w:basedOn w:val="aff7"/>
    <w:qFormat/>
    <w:pPr>
      <w:framePr w:wrap="around" w:y="4469"/>
    </w:pPr>
  </w:style>
  <w:style w:type="paragraph" w:customStyle="1" w:styleId="27">
    <w:name w:val="封面标准文稿类别2"/>
    <w:basedOn w:val="afffff4"/>
    <w:qFormat/>
    <w:pPr>
      <w:framePr w:wrap="around" w:y="4469"/>
    </w:pPr>
  </w:style>
  <w:style w:type="paragraph" w:styleId="affffffb">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qFormat/>
    <w:pPr>
      <w:adjustRightInd w:val="0"/>
      <w:spacing w:line="360" w:lineRule="auto"/>
    </w:pPr>
    <w:rPr>
      <w:kern w:val="0"/>
      <w:sz w:val="24"/>
      <w:szCs w:val="20"/>
    </w:rPr>
  </w:style>
  <w:style w:type="character" w:customStyle="1" w:styleId="Char8">
    <w:name w:val="二级条标题 Char"/>
    <w:link w:val="a0"/>
    <w:qFormat/>
    <w:locked/>
    <w:rPr>
      <w:rFonts w:ascii="黑体" w:eastAsia="黑体"/>
      <w:sz w:val="21"/>
      <w:szCs w:val="21"/>
    </w:rPr>
  </w:style>
  <w:style w:type="character" w:customStyle="1" w:styleId="Char">
    <w:name w:val="批注文字 Char"/>
    <w:basedOn w:val="a3"/>
    <w:link w:val="a8"/>
    <w:semiHidden/>
    <w:qFormat/>
    <w:rPr>
      <w:kern w:val="2"/>
      <w:sz w:val="21"/>
      <w:szCs w:val="24"/>
    </w:rPr>
  </w:style>
  <w:style w:type="character" w:customStyle="1" w:styleId="Char4">
    <w:name w:val="批注主题 Char"/>
    <w:basedOn w:val="Char"/>
    <w:link w:val="af0"/>
    <w:semiHidden/>
    <w:qFormat/>
    <w:rPr>
      <w:b/>
      <w:bCs/>
      <w:kern w:val="2"/>
      <w:sz w:val="21"/>
      <w:szCs w:val="24"/>
    </w:rPr>
  </w:style>
  <w:style w:type="character" w:customStyle="1" w:styleId="1Char">
    <w:name w:val="标题 1 Char"/>
    <w:basedOn w:val="a3"/>
    <w:link w:val="1"/>
    <w:qFormat/>
    <w:rPr>
      <w:b/>
      <w:bCs/>
      <w:kern w:val="44"/>
      <w:sz w:val="44"/>
      <w:szCs w:val="44"/>
    </w:rPr>
  </w:style>
  <w:style w:type="character" w:customStyle="1" w:styleId="2Char">
    <w:name w:val="标题 2 Char"/>
    <w:basedOn w:val="a3"/>
    <w:link w:val="2"/>
    <w:qFormat/>
    <w:rPr>
      <w:rFonts w:ascii="Arial" w:eastAsia="黑体" w:hAnsi="Arial"/>
      <w:b/>
      <w:bCs/>
      <w:kern w:val="2"/>
      <w:sz w:val="32"/>
      <w:szCs w:val="32"/>
    </w:rPr>
  </w:style>
  <w:style w:type="paragraph" w:customStyle="1" w:styleId="affffffc">
    <w:name w:val="图表脚注"/>
    <w:next w:val="ae"/>
    <w:qFormat/>
    <w:pPr>
      <w:ind w:leftChars="200" w:left="300" w:hangingChars="100" w:hanging="100"/>
      <w:jc w:val="both"/>
    </w:pPr>
    <w:rPr>
      <w:rFonts w:asci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6.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3.wmf"/><Relationship Id="rId30" Type="http://schemas.openxmlformats.org/officeDocument/2006/relationships/header" Target="header8.xml"/><Relationship Id="rId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FDEFD-D142-4B19-9245-120C0AB6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1356</Words>
  <Characters>7735</Characters>
  <Application>Microsoft Office Word</Application>
  <DocSecurity>0</DocSecurity>
  <Lines>64</Lines>
  <Paragraphs>18</Paragraphs>
  <ScaleCrop>false</ScaleCrop>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2023-08-14T06:22:00Z</dcterms:created>
  <dcterms:modified xsi:type="dcterms:W3CDTF">2023-11-27T09:48:00Z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DB9A10DE711C4CA79109B3C881B47D6C_12</vt:lpwstr>
  </property>
</Properties>
</file>