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C4CD3" w14:textId="0CC8DE56" w:rsidR="00B77AE2" w:rsidRDefault="00601164" w:rsidP="00027A9C">
      <w:pPr>
        <w:jc w:val="center"/>
        <w:rPr>
          <w:rFonts w:ascii="Times New Roman" w:eastAsia="黑体" w:hAnsi="Times New Roman"/>
          <w:b/>
          <w:bCs/>
          <w:sz w:val="32"/>
          <w:szCs w:val="32"/>
        </w:rPr>
      </w:pPr>
      <w:bookmarkStart w:id="0" w:name="_Toc481651147"/>
      <w:r w:rsidRPr="00601164">
        <w:rPr>
          <w:rFonts w:ascii="Times New Roman" w:eastAsia="黑体" w:hAnsi="Times New Roman" w:hint="eastAsia"/>
          <w:b/>
          <w:bCs/>
          <w:sz w:val="32"/>
          <w:szCs w:val="32"/>
        </w:rPr>
        <w:t>《</w:t>
      </w:r>
      <w:r w:rsidR="00B77AE2">
        <w:rPr>
          <w:rFonts w:ascii="Times New Roman" w:eastAsia="黑体" w:hAnsi="Times New Roman" w:hint="eastAsia"/>
          <w:b/>
          <w:bCs/>
          <w:sz w:val="32"/>
          <w:szCs w:val="32"/>
        </w:rPr>
        <w:t>钢筋混凝土用</w:t>
      </w:r>
      <w:r w:rsidR="00F36CE4">
        <w:rPr>
          <w:rFonts w:ascii="Times New Roman" w:eastAsia="黑体" w:hAnsi="Times New Roman"/>
          <w:b/>
          <w:bCs/>
          <w:sz w:val="32"/>
          <w:szCs w:val="32"/>
        </w:rPr>
        <w:t>635</w:t>
      </w:r>
      <w:r w:rsidR="00B77AE2">
        <w:rPr>
          <w:rFonts w:ascii="Times New Roman" w:eastAsia="黑体" w:hAnsi="Times New Roman"/>
          <w:b/>
          <w:bCs/>
          <w:sz w:val="32"/>
          <w:szCs w:val="32"/>
        </w:rPr>
        <w:t>MPa</w:t>
      </w:r>
      <w:r w:rsidR="00B77AE2">
        <w:rPr>
          <w:rFonts w:ascii="Times New Roman" w:eastAsia="黑体" w:hAnsi="Times New Roman" w:hint="eastAsia"/>
          <w:b/>
          <w:bCs/>
          <w:sz w:val="32"/>
          <w:szCs w:val="32"/>
        </w:rPr>
        <w:t>级热轧带肋钢筋</w:t>
      </w:r>
      <w:r w:rsidRPr="00601164">
        <w:rPr>
          <w:rFonts w:ascii="Times New Roman" w:eastAsia="黑体" w:hAnsi="Times New Roman" w:hint="eastAsia"/>
          <w:b/>
          <w:bCs/>
          <w:sz w:val="32"/>
          <w:szCs w:val="32"/>
        </w:rPr>
        <w:t>》</w:t>
      </w:r>
    </w:p>
    <w:p w14:paraId="28976983" w14:textId="670991D4" w:rsidR="005A6F0A" w:rsidRDefault="005A6F0A" w:rsidP="00027A9C">
      <w:pPr>
        <w:jc w:val="center"/>
        <w:rPr>
          <w:rFonts w:ascii="Times New Roman" w:eastAsia="黑体" w:hAnsi="Times New Roman"/>
          <w:b/>
          <w:bCs/>
          <w:sz w:val="32"/>
          <w:szCs w:val="32"/>
        </w:rPr>
      </w:pPr>
      <w:r w:rsidRPr="005A6F0A">
        <w:rPr>
          <w:rFonts w:ascii="Times New Roman" w:eastAsia="黑体" w:hAnsi="Times New Roman"/>
          <w:b/>
          <w:bCs/>
          <w:sz w:val="32"/>
          <w:szCs w:val="32"/>
        </w:rPr>
        <w:t>团体标准编制说明</w:t>
      </w:r>
    </w:p>
    <w:p w14:paraId="53B7944A" w14:textId="77777777" w:rsidR="00061866" w:rsidRPr="00061866" w:rsidRDefault="00061866" w:rsidP="00027A9C">
      <w:pPr>
        <w:jc w:val="center"/>
        <w:rPr>
          <w:rFonts w:ascii="Times New Roman" w:eastAsia="黑体" w:hAnsi="Times New Roman"/>
          <w:b/>
          <w:bCs/>
          <w:sz w:val="32"/>
          <w:szCs w:val="32"/>
        </w:rPr>
      </w:pPr>
    </w:p>
    <w:bookmarkEnd w:id="0"/>
    <w:p w14:paraId="44C0C295"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b/>
          <w:kern w:val="44"/>
          <w:sz w:val="28"/>
          <w:szCs w:val="28"/>
        </w:rPr>
        <w:t>一、任务来源</w:t>
      </w:r>
    </w:p>
    <w:p w14:paraId="31F5B6F4" w14:textId="019F27F4" w:rsidR="005A6F0A" w:rsidRPr="005A6F0A" w:rsidRDefault="005A6F0A" w:rsidP="0066303E">
      <w:pPr>
        <w:spacing w:line="360" w:lineRule="auto"/>
        <w:ind w:firstLineChars="200" w:firstLine="560"/>
        <w:rPr>
          <w:rFonts w:ascii="Times New Roman" w:eastAsia="仿宋" w:hAnsi="Times New Roman"/>
          <w:sz w:val="28"/>
          <w:szCs w:val="28"/>
        </w:rPr>
      </w:pPr>
      <w:r w:rsidRPr="005A6F0A">
        <w:rPr>
          <w:rFonts w:ascii="Times New Roman" w:eastAsia="仿宋" w:hAnsi="Times New Roman" w:hint="eastAsia"/>
          <w:sz w:val="28"/>
          <w:szCs w:val="28"/>
        </w:rPr>
        <w:t>贯彻落实</w:t>
      </w:r>
      <w:r w:rsidR="00CF5BE6" w:rsidRPr="00CF5BE6">
        <w:rPr>
          <w:rFonts w:ascii="Times New Roman" w:eastAsia="仿宋" w:hAnsi="Times New Roman" w:hint="eastAsia"/>
          <w:sz w:val="28"/>
          <w:szCs w:val="28"/>
        </w:rPr>
        <w:t>中共中央、国务院印发</w:t>
      </w:r>
      <w:r w:rsidR="00CF5BE6">
        <w:rPr>
          <w:rFonts w:ascii="Times New Roman" w:eastAsia="仿宋" w:hAnsi="Times New Roman" w:hint="eastAsia"/>
          <w:sz w:val="28"/>
          <w:szCs w:val="28"/>
        </w:rPr>
        <w:t>的</w:t>
      </w:r>
      <w:r w:rsidR="00CF5BE6" w:rsidRPr="00CF5BE6">
        <w:rPr>
          <w:rFonts w:ascii="Times New Roman" w:eastAsia="仿宋" w:hAnsi="Times New Roman" w:hint="eastAsia"/>
          <w:sz w:val="28"/>
          <w:szCs w:val="28"/>
        </w:rPr>
        <w:t>《国家标准化发展纲要》</w:t>
      </w:r>
      <w:r w:rsidRPr="005A6F0A">
        <w:rPr>
          <w:rFonts w:ascii="Times New Roman" w:eastAsia="仿宋" w:hAnsi="Times New Roman" w:hint="eastAsia"/>
          <w:sz w:val="28"/>
          <w:szCs w:val="28"/>
        </w:rPr>
        <w:t>中</w:t>
      </w:r>
      <w:r w:rsidR="00CF5BE6" w:rsidRPr="00CF5BE6">
        <w:rPr>
          <w:rFonts w:ascii="Times New Roman" w:eastAsia="仿宋" w:hAnsi="Times New Roman" w:hint="eastAsia"/>
          <w:sz w:val="28"/>
          <w:szCs w:val="28"/>
        </w:rPr>
        <w:t>大力发展团体标准</w:t>
      </w:r>
      <w:r w:rsidRPr="005A6F0A">
        <w:rPr>
          <w:rFonts w:ascii="Times New Roman" w:eastAsia="仿宋" w:hAnsi="Times New Roman" w:hint="eastAsia"/>
          <w:sz w:val="28"/>
          <w:szCs w:val="28"/>
        </w:rPr>
        <w:t>的有关要求，制定满足市场和创新需要的团体标准，落实国家关于钢铁行业高质量发展的政策导向，满足生产企业和下游用户对</w:t>
      </w:r>
      <w:r w:rsidR="0066303E">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66303E">
        <w:rPr>
          <w:rFonts w:ascii="Times New Roman" w:eastAsia="仿宋" w:hAnsi="Times New Roman"/>
          <w:sz w:val="28"/>
          <w:szCs w:val="28"/>
        </w:rPr>
        <w:t>MPa</w:t>
      </w:r>
      <w:r w:rsidR="0066303E">
        <w:rPr>
          <w:rFonts w:ascii="Times New Roman" w:eastAsia="仿宋" w:hAnsi="Times New Roman" w:hint="eastAsia"/>
          <w:sz w:val="28"/>
          <w:szCs w:val="28"/>
        </w:rPr>
        <w:t>级热轧带肋钢筋</w:t>
      </w:r>
      <w:r w:rsidRPr="005A6F0A">
        <w:rPr>
          <w:rFonts w:ascii="Times New Roman" w:eastAsia="仿宋" w:hAnsi="Times New Roman" w:hint="eastAsia"/>
          <w:sz w:val="28"/>
          <w:szCs w:val="28"/>
        </w:rPr>
        <w:t>产品标准的实际需求，提出《</w:t>
      </w:r>
      <w:r w:rsidR="0066303E">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66303E">
        <w:rPr>
          <w:rFonts w:ascii="Times New Roman" w:eastAsia="仿宋" w:hAnsi="Times New Roman"/>
          <w:sz w:val="28"/>
          <w:szCs w:val="28"/>
        </w:rPr>
        <w:t>MPa</w:t>
      </w:r>
      <w:r w:rsidR="0066303E">
        <w:rPr>
          <w:rFonts w:ascii="Times New Roman" w:eastAsia="仿宋" w:hAnsi="Times New Roman" w:hint="eastAsia"/>
          <w:sz w:val="28"/>
          <w:szCs w:val="28"/>
        </w:rPr>
        <w:t>级热轧带肋钢筋</w:t>
      </w:r>
      <w:r w:rsidRPr="005A6F0A">
        <w:rPr>
          <w:rFonts w:ascii="Times New Roman" w:eastAsia="仿宋" w:hAnsi="Times New Roman" w:hint="eastAsia"/>
          <w:sz w:val="28"/>
          <w:szCs w:val="28"/>
        </w:rPr>
        <w:t>》团体标准制定项目。</w:t>
      </w:r>
    </w:p>
    <w:p w14:paraId="3A788CE7" w14:textId="72295327" w:rsidR="005A6F0A" w:rsidRPr="005A6F0A" w:rsidRDefault="005A6F0A" w:rsidP="0078507C">
      <w:pPr>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本标准由</w:t>
      </w:r>
      <w:r w:rsidRPr="005A6F0A">
        <w:rPr>
          <w:rFonts w:ascii="Times New Roman" w:eastAsia="仿宋" w:hAnsi="Times New Roman" w:hint="eastAsia"/>
          <w:sz w:val="28"/>
          <w:szCs w:val="28"/>
        </w:rPr>
        <w:t>中国</w:t>
      </w:r>
      <w:r>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提出并归口。由</w:t>
      </w:r>
      <w:r w:rsidR="00F36CE4" w:rsidRPr="00F36CE4">
        <w:rPr>
          <w:rFonts w:ascii="Times New Roman" w:eastAsia="仿宋" w:hAnsi="Times New Roman" w:hint="eastAsia"/>
          <w:sz w:val="28"/>
          <w:szCs w:val="28"/>
        </w:rPr>
        <w:t>山西建龙钢铁有限公司</w:t>
      </w:r>
      <w:r w:rsidR="0066303E">
        <w:rPr>
          <w:rFonts w:ascii="Times New Roman" w:eastAsia="仿宋" w:hAnsi="Times New Roman" w:hint="eastAsia"/>
          <w:sz w:val="28"/>
          <w:szCs w:val="28"/>
        </w:rPr>
        <w:t>、</w:t>
      </w:r>
      <w:r w:rsidR="009E15CE">
        <w:rPr>
          <w:rFonts w:ascii="Times New Roman" w:eastAsia="仿宋" w:hAnsi="Times New Roman" w:hint="eastAsia"/>
          <w:sz w:val="28"/>
          <w:szCs w:val="28"/>
        </w:rPr>
        <w:t>冶金工业规划研究院</w:t>
      </w:r>
      <w:r>
        <w:rPr>
          <w:rFonts w:ascii="Times New Roman" w:eastAsia="仿宋" w:hAnsi="Times New Roman" w:hint="eastAsia"/>
          <w:sz w:val="28"/>
          <w:szCs w:val="28"/>
        </w:rPr>
        <w:t>等</w:t>
      </w:r>
      <w:r w:rsidRPr="005A6F0A">
        <w:rPr>
          <w:rFonts w:ascii="Times New Roman" w:eastAsia="仿宋" w:hAnsi="Times New Roman"/>
          <w:sz w:val="28"/>
          <w:szCs w:val="28"/>
        </w:rPr>
        <w:t>起草</w:t>
      </w:r>
      <w:r w:rsidRPr="005A6F0A">
        <w:rPr>
          <w:rFonts w:ascii="Times New Roman" w:eastAsia="仿宋" w:hAnsi="Times New Roman" w:hint="eastAsia"/>
          <w:sz w:val="28"/>
          <w:szCs w:val="28"/>
        </w:rPr>
        <w:t>，并</w:t>
      </w:r>
      <w:r w:rsidR="009A16CE">
        <w:rPr>
          <w:rFonts w:ascii="Times New Roman" w:eastAsia="仿宋" w:hAnsi="Times New Roman" w:hint="eastAsia"/>
          <w:sz w:val="28"/>
          <w:szCs w:val="28"/>
        </w:rPr>
        <w:t>共同</w:t>
      </w:r>
      <w:r w:rsidRPr="005A6F0A">
        <w:rPr>
          <w:rFonts w:ascii="Times New Roman" w:eastAsia="仿宋" w:hAnsi="Times New Roman"/>
          <w:sz w:val="28"/>
          <w:szCs w:val="28"/>
        </w:rPr>
        <w:t>参与前期研究、调研和标准的编制、修改、技术数据验证以及标准推广等工作。</w:t>
      </w:r>
    </w:p>
    <w:p w14:paraId="3DC240BA" w14:textId="77777777" w:rsidR="005A6F0A" w:rsidRPr="00553213" w:rsidRDefault="005A6F0A" w:rsidP="005A6F0A">
      <w:pPr>
        <w:keepNext/>
        <w:keepLines/>
        <w:spacing w:line="360" w:lineRule="auto"/>
        <w:outlineLvl w:val="0"/>
        <w:rPr>
          <w:rFonts w:ascii="Times New Roman" w:eastAsia="仿宋_GB2312" w:hAnsi="Times New Roman"/>
          <w:b/>
          <w:kern w:val="44"/>
          <w:sz w:val="28"/>
          <w:szCs w:val="28"/>
        </w:rPr>
      </w:pPr>
      <w:r w:rsidRPr="006D1256">
        <w:rPr>
          <w:rFonts w:ascii="Times New Roman" w:eastAsia="仿宋_GB2312" w:hAnsi="Times New Roman"/>
          <w:b/>
          <w:kern w:val="44"/>
          <w:sz w:val="28"/>
          <w:szCs w:val="28"/>
        </w:rPr>
        <w:t>二、制定本标准的目的和意义</w:t>
      </w:r>
    </w:p>
    <w:p w14:paraId="58E00C46" w14:textId="77777777" w:rsidR="0066303E"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我国钢筋占钢铁总产量的</w:t>
      </w:r>
      <w:r w:rsidRPr="0066303E">
        <w:rPr>
          <w:rFonts w:ascii="Times New Roman" w:eastAsia="仿宋" w:hAnsi="Times New Roman" w:hint="eastAsia"/>
          <w:sz w:val="28"/>
          <w:szCs w:val="28"/>
        </w:rPr>
        <w:t>25%</w:t>
      </w:r>
      <w:r w:rsidRPr="0066303E">
        <w:rPr>
          <w:rFonts w:ascii="Times New Roman" w:eastAsia="仿宋" w:hAnsi="Times New Roman" w:hint="eastAsia"/>
          <w:sz w:val="28"/>
          <w:szCs w:val="28"/>
        </w:rPr>
        <w:t>左右，提高钢筋的档次、质量和稳定性，将推动钢铁“减量化”应用，支撑建筑业的转型升级；同时，缓解钢铁生产的资源、能源和环境制约，对我国钢铁工业的加快实现由注重规模扩张项注重品质质量效益转变具有十分重要意义。</w:t>
      </w:r>
    </w:p>
    <w:p w14:paraId="0F15D40C" w14:textId="57FB25A5" w:rsidR="0066303E" w:rsidRPr="0066303E"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2012</w:t>
      </w:r>
      <w:r w:rsidRPr="0066303E">
        <w:rPr>
          <w:rFonts w:ascii="Times New Roman" w:eastAsia="仿宋" w:hAnsi="Times New Roman" w:hint="eastAsia"/>
          <w:sz w:val="28"/>
          <w:szCs w:val="28"/>
        </w:rPr>
        <w:t>年</w:t>
      </w:r>
      <w:r w:rsidRPr="0066303E">
        <w:rPr>
          <w:rFonts w:ascii="Times New Roman" w:eastAsia="仿宋" w:hAnsi="Times New Roman" w:hint="eastAsia"/>
          <w:sz w:val="28"/>
          <w:szCs w:val="28"/>
        </w:rPr>
        <w:t>1</w:t>
      </w:r>
      <w:r w:rsidRPr="0066303E">
        <w:rPr>
          <w:rFonts w:ascii="Times New Roman" w:eastAsia="仿宋" w:hAnsi="Times New Roman" w:hint="eastAsia"/>
          <w:sz w:val="28"/>
          <w:szCs w:val="28"/>
        </w:rPr>
        <w:t>月</w:t>
      </w:r>
      <w:r w:rsidRPr="0066303E">
        <w:rPr>
          <w:rFonts w:ascii="Times New Roman" w:eastAsia="仿宋" w:hAnsi="Times New Roman" w:hint="eastAsia"/>
          <w:sz w:val="28"/>
          <w:szCs w:val="28"/>
        </w:rPr>
        <w:t>4</w:t>
      </w:r>
      <w:r w:rsidRPr="0066303E">
        <w:rPr>
          <w:rFonts w:ascii="Times New Roman" w:eastAsia="仿宋" w:hAnsi="Times New Roman" w:hint="eastAsia"/>
          <w:sz w:val="28"/>
          <w:szCs w:val="28"/>
        </w:rPr>
        <w:t>日，住房和城乡建设部、工业和信息化部联合印发了《关于加快应用高强钢筋的指导意见》，意见中指出“高强钢筋作为节材节能环保产品，在建筑工程中大力推广应用，是加快转变经济发展方式的有效途径，是建设资源节约型、环境友好型社会的重要举措，对推动钢铁工业和建筑业结构调整、转型升级具有重大意义。”</w:t>
      </w:r>
      <w:r w:rsidRPr="0066303E">
        <w:rPr>
          <w:rFonts w:ascii="Times New Roman" w:eastAsia="仿宋" w:hAnsi="Times New Roman" w:hint="eastAsia"/>
          <w:sz w:val="28"/>
          <w:szCs w:val="28"/>
        </w:rPr>
        <w:lastRenderedPageBreak/>
        <w:t>《指导意见》明确了加快应用高强钢筋的路线图，要求</w:t>
      </w:r>
      <w:r w:rsidRPr="0066303E">
        <w:rPr>
          <w:rFonts w:ascii="Times New Roman" w:eastAsia="仿宋" w:hAnsi="Times New Roman" w:hint="eastAsia"/>
          <w:sz w:val="28"/>
          <w:szCs w:val="28"/>
        </w:rPr>
        <w:t>2013</w:t>
      </w:r>
      <w:r w:rsidRPr="0066303E">
        <w:rPr>
          <w:rFonts w:ascii="Times New Roman" w:eastAsia="仿宋" w:hAnsi="Times New Roman" w:hint="eastAsia"/>
          <w:sz w:val="28"/>
          <w:szCs w:val="28"/>
        </w:rPr>
        <w:t>年底，在建筑工程中淘汰</w:t>
      </w:r>
      <w:r w:rsidRPr="0066303E">
        <w:rPr>
          <w:rFonts w:ascii="Times New Roman" w:eastAsia="仿宋" w:hAnsi="Times New Roman" w:hint="eastAsia"/>
          <w:sz w:val="28"/>
          <w:szCs w:val="28"/>
        </w:rPr>
        <w:t>335</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钢筋；到</w:t>
      </w:r>
      <w:r w:rsidRPr="0066303E">
        <w:rPr>
          <w:rFonts w:ascii="Times New Roman" w:eastAsia="仿宋" w:hAnsi="Times New Roman" w:hint="eastAsia"/>
          <w:sz w:val="28"/>
          <w:szCs w:val="28"/>
        </w:rPr>
        <w:t>2015</w:t>
      </w:r>
      <w:r w:rsidRPr="0066303E">
        <w:rPr>
          <w:rFonts w:ascii="Times New Roman" w:eastAsia="仿宋" w:hAnsi="Times New Roman" w:hint="eastAsia"/>
          <w:sz w:val="28"/>
          <w:szCs w:val="28"/>
        </w:rPr>
        <w:t>年底，高强钢筋的产量占螺纹钢筋总产量的</w:t>
      </w:r>
      <w:r w:rsidRPr="0066303E">
        <w:rPr>
          <w:rFonts w:ascii="Times New Roman" w:eastAsia="仿宋" w:hAnsi="Times New Roman" w:hint="eastAsia"/>
          <w:sz w:val="28"/>
          <w:szCs w:val="28"/>
        </w:rPr>
        <w:t>80</w:t>
      </w:r>
      <w:r w:rsidRPr="0066303E">
        <w:rPr>
          <w:rFonts w:ascii="Times New Roman" w:eastAsia="仿宋" w:hAnsi="Times New Roman" w:hint="eastAsia"/>
          <w:sz w:val="28"/>
          <w:szCs w:val="28"/>
        </w:rPr>
        <w:t>％，在建筑工程中使用量达到建筑用钢筋总量的</w:t>
      </w:r>
      <w:r w:rsidRPr="0066303E">
        <w:rPr>
          <w:rFonts w:ascii="Times New Roman" w:eastAsia="仿宋" w:hAnsi="Times New Roman" w:hint="eastAsia"/>
          <w:sz w:val="28"/>
          <w:szCs w:val="28"/>
        </w:rPr>
        <w:t>65</w:t>
      </w:r>
      <w:r w:rsidRPr="0066303E">
        <w:rPr>
          <w:rFonts w:ascii="Times New Roman" w:eastAsia="仿宋" w:hAnsi="Times New Roman" w:hint="eastAsia"/>
          <w:sz w:val="28"/>
          <w:szCs w:val="28"/>
        </w:rPr>
        <w:t>％以上。《指导意见》表示，对大型高层建筑和大跨度公共建筑，优先采用</w:t>
      </w:r>
      <w:r w:rsidRPr="0066303E">
        <w:rPr>
          <w:rFonts w:ascii="Times New Roman" w:eastAsia="仿宋" w:hAnsi="Times New Roman" w:hint="eastAsia"/>
          <w:sz w:val="28"/>
          <w:szCs w:val="28"/>
        </w:rPr>
        <w:t>500</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钢筋，逐年提高</w:t>
      </w:r>
      <w:r w:rsidRPr="0066303E">
        <w:rPr>
          <w:rFonts w:ascii="Times New Roman" w:eastAsia="仿宋" w:hAnsi="Times New Roman" w:hint="eastAsia"/>
          <w:sz w:val="28"/>
          <w:szCs w:val="28"/>
        </w:rPr>
        <w:t>500</w:t>
      </w:r>
      <w:r w:rsidRPr="0066303E">
        <w:rPr>
          <w:rFonts w:ascii="Times New Roman" w:eastAsia="仿宋" w:hAnsi="Times New Roman" w:hint="eastAsia"/>
          <w:sz w:val="28"/>
          <w:szCs w:val="28"/>
        </w:rPr>
        <w:t>兆帕钢筋的生产和应用比例，开展</w:t>
      </w:r>
      <w:r w:rsidRPr="0066303E">
        <w:rPr>
          <w:rFonts w:ascii="Times New Roman" w:eastAsia="仿宋" w:hAnsi="Times New Roman" w:hint="eastAsia"/>
          <w:sz w:val="28"/>
          <w:szCs w:val="28"/>
        </w:rPr>
        <w:t>600</w:t>
      </w:r>
      <w:proofErr w:type="gramStart"/>
      <w:r w:rsidRPr="0066303E">
        <w:rPr>
          <w:rFonts w:ascii="Times New Roman" w:eastAsia="仿宋" w:hAnsi="Times New Roman" w:hint="eastAsia"/>
          <w:sz w:val="28"/>
          <w:szCs w:val="28"/>
        </w:rPr>
        <w:t>兆帕级</w:t>
      </w:r>
      <w:proofErr w:type="gramEnd"/>
      <w:r w:rsidRPr="0066303E">
        <w:rPr>
          <w:rFonts w:ascii="Times New Roman" w:eastAsia="仿宋" w:hAnsi="Times New Roman" w:hint="eastAsia"/>
          <w:sz w:val="28"/>
          <w:szCs w:val="28"/>
        </w:rPr>
        <w:t>及以上钢筋的应用技术研发。</w:t>
      </w:r>
    </w:p>
    <w:p w14:paraId="291F79F8" w14:textId="50ECEDF1" w:rsidR="001553C9" w:rsidRDefault="0066303E" w:rsidP="0066303E">
      <w:pPr>
        <w:spacing w:line="360" w:lineRule="auto"/>
        <w:ind w:firstLineChars="200" w:firstLine="560"/>
        <w:rPr>
          <w:rFonts w:ascii="Times New Roman" w:eastAsia="仿宋" w:hAnsi="Times New Roman"/>
          <w:sz w:val="28"/>
          <w:szCs w:val="28"/>
        </w:rPr>
      </w:pPr>
      <w:r w:rsidRPr="0066303E">
        <w:rPr>
          <w:rFonts w:ascii="Times New Roman" w:eastAsia="仿宋" w:hAnsi="Times New Roman" w:hint="eastAsia"/>
          <w:sz w:val="28"/>
          <w:szCs w:val="28"/>
        </w:rPr>
        <w:t>针对国内外高强度钢筋升级换代的发展趋势，目前国家标准</w:t>
      </w:r>
      <w:r w:rsidRPr="0066303E">
        <w:rPr>
          <w:rFonts w:ascii="Times New Roman" w:eastAsia="仿宋" w:hAnsi="Times New Roman" w:hint="eastAsia"/>
          <w:sz w:val="28"/>
          <w:szCs w:val="28"/>
        </w:rPr>
        <w:t>GB/T 1499.2-2018</w:t>
      </w:r>
      <w:r w:rsidRPr="0066303E">
        <w:rPr>
          <w:rFonts w:ascii="Times New Roman" w:eastAsia="仿宋" w:hAnsi="Times New Roman" w:hint="eastAsia"/>
          <w:sz w:val="28"/>
          <w:szCs w:val="28"/>
        </w:rPr>
        <w:t>中增加了普通级别</w:t>
      </w:r>
      <w:r w:rsidRPr="0066303E">
        <w:rPr>
          <w:rFonts w:ascii="Times New Roman" w:eastAsia="仿宋" w:hAnsi="Times New Roman" w:hint="eastAsia"/>
          <w:sz w:val="28"/>
          <w:szCs w:val="28"/>
        </w:rPr>
        <w:t>HRB600</w:t>
      </w:r>
      <w:r w:rsidRPr="0066303E">
        <w:rPr>
          <w:rFonts w:ascii="Times New Roman" w:eastAsia="仿宋" w:hAnsi="Times New Roman" w:hint="eastAsia"/>
          <w:sz w:val="28"/>
          <w:szCs w:val="28"/>
        </w:rPr>
        <w:t>钢筋，但尚缺少</w:t>
      </w:r>
      <w:r w:rsidR="00F36CE4">
        <w:rPr>
          <w:rFonts w:ascii="Times New Roman" w:eastAsia="仿宋" w:hAnsi="Times New Roman" w:hint="eastAsia"/>
          <w:sz w:val="28"/>
          <w:szCs w:val="28"/>
        </w:rPr>
        <w:t>635</w:t>
      </w:r>
      <w:r w:rsidRPr="0066303E">
        <w:rPr>
          <w:rFonts w:ascii="Times New Roman" w:eastAsia="仿宋" w:hAnsi="Times New Roman" w:hint="eastAsia"/>
          <w:sz w:val="28"/>
          <w:szCs w:val="28"/>
        </w:rPr>
        <w:t>兆帕钢筋相关牌号。目前已发布的上海市工程建设规范</w:t>
      </w:r>
      <w:r w:rsidRPr="0066303E">
        <w:rPr>
          <w:rFonts w:ascii="Times New Roman" w:eastAsia="仿宋" w:hAnsi="Times New Roman" w:hint="eastAsia"/>
          <w:sz w:val="28"/>
          <w:szCs w:val="28"/>
        </w:rPr>
        <w:t>DG/TJ08-2236-2017(J 13902-2017)</w:t>
      </w:r>
      <w:r w:rsidRPr="0066303E">
        <w:rPr>
          <w:rFonts w:ascii="Times New Roman" w:eastAsia="仿宋" w:hAnsi="Times New Roman" w:hint="eastAsia"/>
          <w:sz w:val="28"/>
          <w:szCs w:val="28"/>
        </w:rPr>
        <w:t>《热轧带肋高强钢筋应用技术规程》、山东省工程建设标准</w:t>
      </w:r>
      <w:r w:rsidRPr="0066303E">
        <w:rPr>
          <w:rFonts w:ascii="Times New Roman" w:eastAsia="仿宋" w:hAnsi="Times New Roman" w:hint="eastAsia"/>
          <w:sz w:val="28"/>
          <w:szCs w:val="28"/>
        </w:rPr>
        <w:t>DB37/T 5144-2019(J 14795-2019)</w:t>
      </w:r>
      <w:r w:rsidRPr="0066303E">
        <w:rPr>
          <w:rFonts w:ascii="Times New Roman" w:eastAsia="仿宋" w:hAnsi="Times New Roman" w:hint="eastAsia"/>
          <w:sz w:val="28"/>
          <w:szCs w:val="28"/>
        </w:rPr>
        <w:t>《</w:t>
      </w:r>
      <w:r w:rsidRPr="0066303E">
        <w:rPr>
          <w:rFonts w:ascii="Times New Roman" w:eastAsia="仿宋" w:hAnsi="Times New Roman" w:hint="eastAsia"/>
          <w:sz w:val="28"/>
          <w:szCs w:val="28"/>
        </w:rPr>
        <w:t>600MPa</w:t>
      </w:r>
      <w:r w:rsidRPr="0066303E">
        <w:rPr>
          <w:rFonts w:ascii="Times New Roman" w:eastAsia="仿宋" w:hAnsi="Times New Roman" w:hint="eastAsia"/>
          <w:sz w:val="28"/>
          <w:szCs w:val="28"/>
        </w:rPr>
        <w:t>级普通热轧带肋钢筋应用技术规程》等技术规范，还仅保持在</w:t>
      </w:r>
      <w:r w:rsidRPr="0066303E">
        <w:rPr>
          <w:rFonts w:ascii="Times New Roman" w:eastAsia="仿宋" w:hAnsi="Times New Roman" w:hint="eastAsia"/>
          <w:sz w:val="28"/>
          <w:szCs w:val="28"/>
        </w:rPr>
        <w:t>6</w:t>
      </w:r>
      <w:r w:rsidRPr="0066303E">
        <w:rPr>
          <w:rFonts w:ascii="Times New Roman" w:eastAsia="仿宋" w:hAnsi="Times New Roman"/>
          <w:sz w:val="28"/>
          <w:szCs w:val="28"/>
        </w:rPr>
        <w:t>00</w:t>
      </w:r>
      <w:r w:rsidRPr="0066303E">
        <w:rPr>
          <w:rFonts w:ascii="Times New Roman" w:eastAsia="仿宋" w:hAnsi="Times New Roman" w:hint="eastAsia"/>
          <w:sz w:val="28"/>
          <w:szCs w:val="28"/>
        </w:rPr>
        <w:t>兆帕级别，因此急需制定</w:t>
      </w:r>
      <w:r w:rsidR="00F36CE4">
        <w:rPr>
          <w:rFonts w:ascii="Times New Roman" w:eastAsia="仿宋" w:hAnsi="Times New Roman"/>
          <w:sz w:val="28"/>
          <w:szCs w:val="28"/>
        </w:rPr>
        <w:t>635</w:t>
      </w:r>
      <w:r w:rsidRPr="0066303E">
        <w:rPr>
          <w:rFonts w:ascii="Times New Roman" w:eastAsia="仿宋" w:hAnsi="Times New Roman" w:hint="eastAsia"/>
          <w:sz w:val="28"/>
          <w:szCs w:val="28"/>
        </w:rPr>
        <w:t>兆帕</w:t>
      </w:r>
      <w:r w:rsidR="00A23BA2">
        <w:rPr>
          <w:rFonts w:ascii="Times New Roman" w:eastAsia="仿宋" w:hAnsi="Times New Roman" w:hint="eastAsia"/>
          <w:sz w:val="28"/>
          <w:szCs w:val="28"/>
        </w:rPr>
        <w:t>级别钢筋</w:t>
      </w:r>
      <w:r w:rsidRPr="0066303E">
        <w:rPr>
          <w:rFonts w:ascii="Times New Roman" w:eastAsia="仿宋" w:hAnsi="Times New Roman" w:hint="eastAsia"/>
          <w:sz w:val="28"/>
          <w:szCs w:val="28"/>
        </w:rPr>
        <w:t>标准，以指导该产品的生产和使用。</w:t>
      </w:r>
    </w:p>
    <w:p w14:paraId="3796DAE3" w14:textId="77777777" w:rsidR="005A6F0A" w:rsidRPr="004276C7" w:rsidRDefault="005A6F0A" w:rsidP="005A6F0A">
      <w:pPr>
        <w:keepNext/>
        <w:keepLines/>
        <w:spacing w:line="360" w:lineRule="auto"/>
        <w:outlineLvl w:val="0"/>
        <w:rPr>
          <w:rFonts w:ascii="Times New Roman" w:eastAsia="仿宋_GB2312" w:hAnsi="Times New Roman"/>
          <w:b/>
          <w:kern w:val="44"/>
          <w:sz w:val="28"/>
          <w:szCs w:val="28"/>
        </w:rPr>
      </w:pPr>
      <w:r w:rsidRPr="004276C7">
        <w:rPr>
          <w:rFonts w:ascii="Times New Roman" w:eastAsia="仿宋_GB2312" w:hAnsi="Times New Roman"/>
          <w:b/>
          <w:kern w:val="44"/>
          <w:sz w:val="28"/>
          <w:szCs w:val="28"/>
        </w:rPr>
        <w:t>三、标准编制过程</w:t>
      </w:r>
    </w:p>
    <w:p w14:paraId="31580E5B" w14:textId="66346FF8" w:rsidR="005A6F0A" w:rsidRPr="004276C7" w:rsidRDefault="00F36CE4" w:rsidP="005A6F0A">
      <w:pPr>
        <w:spacing w:line="360" w:lineRule="auto"/>
        <w:ind w:firstLineChars="200" w:firstLine="560"/>
        <w:rPr>
          <w:rFonts w:ascii="Times New Roman" w:eastAsia="仿宋_GB2312" w:hAnsi="Times New Roman"/>
          <w:sz w:val="28"/>
          <w:szCs w:val="28"/>
        </w:rPr>
      </w:pPr>
      <w:r w:rsidRPr="00F36CE4">
        <w:rPr>
          <w:rFonts w:ascii="Times New Roman" w:eastAsia="仿宋" w:hAnsi="Times New Roman" w:hint="eastAsia"/>
          <w:sz w:val="28"/>
          <w:szCs w:val="28"/>
        </w:rPr>
        <w:t>山西建龙钢铁有限公司</w:t>
      </w:r>
      <w:r w:rsidR="009E15CE">
        <w:rPr>
          <w:rFonts w:ascii="Times New Roman" w:eastAsia="仿宋" w:hAnsi="Times New Roman" w:hint="eastAsia"/>
          <w:sz w:val="28"/>
          <w:szCs w:val="28"/>
        </w:rPr>
        <w:t>、冶金工业规划研究院</w:t>
      </w:r>
      <w:r w:rsidR="00D44BBC" w:rsidRPr="004276C7">
        <w:rPr>
          <w:rFonts w:ascii="Times New Roman" w:eastAsia="仿宋_GB2312" w:hAnsi="Times New Roman" w:hint="eastAsia"/>
          <w:sz w:val="28"/>
          <w:szCs w:val="28"/>
        </w:rPr>
        <w:t>等</w:t>
      </w:r>
      <w:r w:rsidR="00D44BBC" w:rsidRPr="004276C7">
        <w:rPr>
          <w:rFonts w:ascii="Times New Roman" w:eastAsia="仿宋_GB2312" w:hAnsi="Times New Roman"/>
          <w:sz w:val="28"/>
          <w:szCs w:val="28"/>
        </w:rPr>
        <w:t>单位</w:t>
      </w:r>
      <w:r w:rsidR="005A6F0A" w:rsidRPr="004276C7">
        <w:rPr>
          <w:rFonts w:ascii="Times New Roman" w:eastAsia="仿宋_GB2312" w:hAnsi="Times New Roman" w:hint="eastAsia"/>
          <w:sz w:val="28"/>
          <w:szCs w:val="28"/>
        </w:rPr>
        <w:t>共同</w:t>
      </w:r>
      <w:r w:rsidR="005A6F0A" w:rsidRPr="004276C7">
        <w:rPr>
          <w:rFonts w:ascii="Times New Roman" w:eastAsia="仿宋_GB2312" w:hAnsi="Times New Roman"/>
          <w:sz w:val="28"/>
          <w:szCs w:val="28"/>
        </w:rPr>
        <w:t>承担了《</w:t>
      </w:r>
      <w:r w:rsidR="0066303E">
        <w:rPr>
          <w:rFonts w:ascii="Times New Roman" w:eastAsia="仿宋" w:hAnsi="Times New Roman" w:hint="eastAsia"/>
          <w:sz w:val="28"/>
          <w:szCs w:val="28"/>
        </w:rPr>
        <w:t>钢筋混凝土用</w:t>
      </w:r>
      <w:r>
        <w:rPr>
          <w:rFonts w:ascii="Times New Roman" w:eastAsia="仿宋" w:hAnsi="Times New Roman" w:hint="eastAsia"/>
          <w:sz w:val="28"/>
          <w:szCs w:val="28"/>
        </w:rPr>
        <w:t>635</w:t>
      </w:r>
      <w:r w:rsidR="0066303E">
        <w:rPr>
          <w:rFonts w:ascii="Times New Roman" w:eastAsia="仿宋" w:hAnsi="Times New Roman"/>
          <w:sz w:val="28"/>
          <w:szCs w:val="28"/>
        </w:rPr>
        <w:t>MPa</w:t>
      </w:r>
      <w:r w:rsidR="0066303E">
        <w:rPr>
          <w:rFonts w:ascii="Times New Roman" w:eastAsia="仿宋" w:hAnsi="Times New Roman" w:hint="eastAsia"/>
          <w:sz w:val="28"/>
          <w:szCs w:val="28"/>
        </w:rPr>
        <w:t>级热轧带肋钢筋</w:t>
      </w:r>
      <w:r w:rsidR="005A6F0A" w:rsidRPr="004276C7">
        <w:rPr>
          <w:rFonts w:ascii="Times New Roman" w:eastAsia="仿宋_GB2312" w:hAnsi="Times New Roman"/>
          <w:sz w:val="28"/>
          <w:szCs w:val="28"/>
        </w:rPr>
        <w:t>》团体标准的编制工作，共同组建了该团体标准起草小组，明确各自的责任和分工并开展工作。在《</w:t>
      </w:r>
      <w:r w:rsidR="0066303E">
        <w:rPr>
          <w:rFonts w:ascii="Times New Roman" w:eastAsia="仿宋" w:hAnsi="Times New Roman" w:hint="eastAsia"/>
          <w:sz w:val="28"/>
          <w:szCs w:val="28"/>
        </w:rPr>
        <w:t>钢筋混凝土用</w:t>
      </w:r>
      <w:r>
        <w:rPr>
          <w:rFonts w:ascii="Times New Roman" w:eastAsia="仿宋" w:hAnsi="Times New Roman" w:hint="eastAsia"/>
          <w:sz w:val="28"/>
          <w:szCs w:val="28"/>
        </w:rPr>
        <w:t>635</w:t>
      </w:r>
      <w:r w:rsidR="0066303E">
        <w:rPr>
          <w:rFonts w:ascii="Times New Roman" w:eastAsia="仿宋" w:hAnsi="Times New Roman"/>
          <w:sz w:val="28"/>
          <w:szCs w:val="28"/>
        </w:rPr>
        <w:t>MPa</w:t>
      </w:r>
      <w:r w:rsidR="0066303E">
        <w:rPr>
          <w:rFonts w:ascii="Times New Roman" w:eastAsia="仿宋" w:hAnsi="Times New Roman" w:hint="eastAsia"/>
          <w:sz w:val="28"/>
          <w:szCs w:val="28"/>
        </w:rPr>
        <w:t>级热轧带肋钢筋</w:t>
      </w:r>
      <w:r w:rsidR="005A6F0A" w:rsidRPr="004276C7">
        <w:rPr>
          <w:rFonts w:ascii="Times New Roman" w:eastAsia="仿宋_GB2312" w:hAnsi="Times New Roman"/>
          <w:sz w:val="28"/>
          <w:szCs w:val="28"/>
        </w:rPr>
        <w:t>》标准制定过程中，起草小组认真查阅有关资料</w:t>
      </w:r>
      <w:r w:rsidR="005A6F0A" w:rsidRPr="004276C7">
        <w:rPr>
          <w:rFonts w:ascii="Times New Roman" w:eastAsia="仿宋_GB2312" w:hAnsi="Times New Roman" w:hint="eastAsia"/>
          <w:sz w:val="28"/>
          <w:szCs w:val="28"/>
        </w:rPr>
        <w:t>、</w:t>
      </w:r>
      <w:r w:rsidR="005A6F0A" w:rsidRPr="004276C7">
        <w:rPr>
          <w:rFonts w:ascii="Times New Roman" w:eastAsia="仿宋_GB2312" w:hAnsi="Times New Roman"/>
          <w:sz w:val="28"/>
          <w:szCs w:val="28"/>
        </w:rPr>
        <w:t>收集相关数据信息，结合</w:t>
      </w:r>
      <w:r w:rsidR="00D44BBC" w:rsidRPr="004276C7">
        <w:rPr>
          <w:rFonts w:ascii="Times New Roman" w:eastAsia="仿宋_GB2312" w:hAnsi="Times New Roman" w:hint="eastAsia"/>
          <w:sz w:val="28"/>
          <w:szCs w:val="28"/>
        </w:rPr>
        <w:t>国内外</w:t>
      </w:r>
      <w:r w:rsidR="00DD52AC">
        <w:rPr>
          <w:rFonts w:ascii="Times New Roman" w:eastAsia="仿宋" w:hAnsi="Times New Roman" w:hint="eastAsia"/>
          <w:sz w:val="28"/>
          <w:szCs w:val="28"/>
        </w:rPr>
        <w:t>钢筋混凝土用</w:t>
      </w:r>
      <w:r>
        <w:rPr>
          <w:rFonts w:ascii="Times New Roman" w:eastAsia="仿宋" w:hAnsi="Times New Roman" w:hint="eastAsia"/>
          <w:sz w:val="28"/>
          <w:szCs w:val="28"/>
        </w:rPr>
        <w:t>635</w:t>
      </w:r>
      <w:r w:rsidR="00DD52AC">
        <w:rPr>
          <w:rFonts w:ascii="Times New Roman" w:eastAsia="仿宋" w:hAnsi="Times New Roman"/>
          <w:sz w:val="28"/>
          <w:szCs w:val="28"/>
        </w:rPr>
        <w:t>MPa</w:t>
      </w:r>
      <w:r w:rsidR="00DD52AC">
        <w:rPr>
          <w:rFonts w:ascii="Times New Roman" w:eastAsia="仿宋" w:hAnsi="Times New Roman" w:hint="eastAsia"/>
          <w:sz w:val="28"/>
          <w:szCs w:val="28"/>
        </w:rPr>
        <w:t>级热轧带肋钢筋</w:t>
      </w:r>
      <w:r w:rsidR="005A6F0A" w:rsidRPr="004276C7">
        <w:rPr>
          <w:rFonts w:ascii="Times New Roman" w:eastAsia="仿宋_GB2312" w:hAnsi="Times New Roman" w:hint="eastAsia"/>
          <w:sz w:val="28"/>
          <w:szCs w:val="28"/>
        </w:rPr>
        <w:t>生产</w:t>
      </w:r>
      <w:r w:rsidR="005A6F0A" w:rsidRPr="004276C7">
        <w:rPr>
          <w:rFonts w:ascii="Times New Roman" w:eastAsia="仿宋_GB2312" w:hAnsi="Times New Roman"/>
          <w:sz w:val="28"/>
          <w:szCs w:val="28"/>
        </w:rPr>
        <w:t>情况，</w:t>
      </w:r>
      <w:r w:rsidR="00D44BBC" w:rsidRPr="004276C7">
        <w:rPr>
          <w:rFonts w:ascii="Times New Roman" w:eastAsia="仿宋_GB2312" w:hAnsi="Times New Roman" w:hint="eastAsia"/>
          <w:sz w:val="28"/>
          <w:szCs w:val="28"/>
        </w:rPr>
        <w:t>产品下游用户</w:t>
      </w:r>
      <w:r w:rsidR="005A6F0A" w:rsidRPr="004276C7">
        <w:rPr>
          <w:rFonts w:ascii="Times New Roman" w:eastAsia="仿宋_GB2312" w:hAnsi="Times New Roman"/>
          <w:sz w:val="28"/>
          <w:szCs w:val="28"/>
        </w:rPr>
        <w:t>对</w:t>
      </w:r>
      <w:r w:rsidR="00DD52AC">
        <w:rPr>
          <w:rFonts w:ascii="Times New Roman" w:eastAsia="仿宋" w:hAnsi="Times New Roman" w:hint="eastAsia"/>
          <w:sz w:val="28"/>
          <w:szCs w:val="28"/>
        </w:rPr>
        <w:t>钢筋混凝土用</w:t>
      </w:r>
      <w:r>
        <w:rPr>
          <w:rFonts w:ascii="Times New Roman" w:eastAsia="仿宋" w:hAnsi="Times New Roman" w:hint="eastAsia"/>
          <w:sz w:val="28"/>
          <w:szCs w:val="28"/>
        </w:rPr>
        <w:t>635</w:t>
      </w:r>
      <w:r w:rsidR="00DD52AC">
        <w:rPr>
          <w:rFonts w:ascii="Times New Roman" w:eastAsia="仿宋" w:hAnsi="Times New Roman"/>
          <w:sz w:val="28"/>
          <w:szCs w:val="28"/>
        </w:rPr>
        <w:t>MPa</w:t>
      </w:r>
      <w:r w:rsidR="00DD52AC">
        <w:rPr>
          <w:rFonts w:ascii="Times New Roman" w:eastAsia="仿宋" w:hAnsi="Times New Roman" w:hint="eastAsia"/>
          <w:sz w:val="28"/>
          <w:szCs w:val="28"/>
        </w:rPr>
        <w:t>级热轧带肋钢筋</w:t>
      </w:r>
      <w:r w:rsidR="005A6F0A" w:rsidRPr="004276C7">
        <w:rPr>
          <w:rFonts w:ascii="Times New Roman" w:eastAsia="仿宋_GB2312" w:hAnsi="Times New Roman"/>
          <w:sz w:val="28"/>
          <w:szCs w:val="28"/>
        </w:rPr>
        <w:t>的</w:t>
      </w:r>
      <w:r w:rsidR="005A6F0A" w:rsidRPr="004276C7">
        <w:rPr>
          <w:rFonts w:ascii="Times New Roman" w:eastAsia="仿宋_GB2312" w:hAnsi="Times New Roman" w:hint="eastAsia"/>
          <w:sz w:val="28"/>
          <w:szCs w:val="28"/>
        </w:rPr>
        <w:t>性能</w:t>
      </w:r>
      <w:r w:rsidR="005A6F0A" w:rsidRPr="004276C7">
        <w:rPr>
          <w:rFonts w:ascii="Times New Roman" w:eastAsia="仿宋_GB2312" w:hAnsi="Times New Roman"/>
          <w:sz w:val="28"/>
          <w:szCs w:val="28"/>
        </w:rPr>
        <w:t>要求，进行本团体标准的编制</w:t>
      </w:r>
      <w:r w:rsidR="005A6F0A" w:rsidRPr="004276C7">
        <w:rPr>
          <w:rFonts w:ascii="Times New Roman" w:eastAsia="仿宋_GB2312" w:hAnsi="Times New Roman" w:hint="eastAsia"/>
          <w:sz w:val="28"/>
          <w:szCs w:val="28"/>
        </w:rPr>
        <w:t>工作</w:t>
      </w:r>
      <w:r w:rsidR="005A6F0A" w:rsidRPr="004276C7">
        <w:rPr>
          <w:rFonts w:ascii="Times New Roman" w:eastAsia="仿宋_GB2312" w:hAnsi="Times New Roman"/>
          <w:sz w:val="28"/>
          <w:szCs w:val="28"/>
        </w:rPr>
        <w:t>。</w:t>
      </w:r>
    </w:p>
    <w:p w14:paraId="1A2B955F" w14:textId="77777777" w:rsidR="005A6F0A" w:rsidRPr="004276C7" w:rsidRDefault="005A6F0A" w:rsidP="005A6F0A">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主要编制过程如下：</w:t>
      </w:r>
    </w:p>
    <w:p w14:paraId="150E2EF6" w14:textId="51102D9F"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592FD3">
        <w:rPr>
          <w:rFonts w:ascii="Times New Roman" w:eastAsia="仿宋_GB2312" w:hAnsi="Times New Roman"/>
          <w:sz w:val="28"/>
          <w:szCs w:val="28"/>
        </w:rPr>
        <w:t>2</w:t>
      </w:r>
      <w:r w:rsidR="00F36CE4">
        <w:rPr>
          <w:rFonts w:ascii="Times New Roman" w:eastAsia="仿宋_GB2312" w:hAnsi="Times New Roman"/>
          <w:sz w:val="28"/>
          <w:szCs w:val="28"/>
        </w:rPr>
        <w:t>3</w:t>
      </w:r>
      <w:r w:rsidRPr="004276C7">
        <w:rPr>
          <w:rFonts w:ascii="Times New Roman" w:eastAsia="仿宋_GB2312" w:hAnsi="Times New Roman" w:hint="eastAsia"/>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hint="eastAsia"/>
          <w:sz w:val="28"/>
          <w:szCs w:val="28"/>
        </w:rPr>
        <w:t>月，中国特钢企业协会团体标准化工作委员会（以下</w:t>
      </w:r>
      <w:proofErr w:type="gramStart"/>
      <w:r w:rsidRPr="004276C7">
        <w:rPr>
          <w:rFonts w:ascii="Times New Roman" w:eastAsia="仿宋_GB2312" w:hAnsi="Times New Roman" w:hint="eastAsia"/>
          <w:sz w:val="28"/>
          <w:szCs w:val="28"/>
        </w:rPr>
        <w:t>简称团标</w:t>
      </w:r>
      <w:proofErr w:type="gramEnd"/>
      <w:r w:rsidRPr="004276C7">
        <w:rPr>
          <w:rFonts w:ascii="Times New Roman" w:eastAsia="仿宋_GB2312" w:hAnsi="Times New Roman" w:hint="eastAsia"/>
          <w:sz w:val="28"/>
          <w:szCs w:val="28"/>
        </w:rPr>
        <w:t>委）秘书处给各位委员发出团体标准立项函审单。到立项函审截止日期，没有委员提出不同意见。</w:t>
      </w:r>
    </w:p>
    <w:p w14:paraId="5C2C57DA" w14:textId="39FD7363" w:rsidR="000F4EDD" w:rsidRPr="004276C7" w:rsidRDefault="000F4EDD" w:rsidP="000F4EDD">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F80831">
        <w:rPr>
          <w:rFonts w:ascii="Times New Roman" w:eastAsia="仿宋_GB2312" w:hAnsi="Times New Roman"/>
          <w:sz w:val="28"/>
          <w:szCs w:val="28"/>
        </w:rPr>
        <w:t>2</w:t>
      </w:r>
      <w:r w:rsidR="00F36CE4">
        <w:rPr>
          <w:rFonts w:ascii="Times New Roman" w:eastAsia="仿宋_GB2312" w:hAnsi="Times New Roman"/>
          <w:sz w:val="28"/>
          <w:szCs w:val="28"/>
        </w:rPr>
        <w:t>3</w:t>
      </w:r>
      <w:r w:rsidRPr="004276C7">
        <w:rPr>
          <w:rFonts w:ascii="Times New Roman" w:eastAsia="仿宋_GB2312" w:hAnsi="Times New Roman" w:hint="eastAsia"/>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hint="eastAsia"/>
          <w:sz w:val="28"/>
          <w:szCs w:val="28"/>
        </w:rPr>
        <w:t>月，</w:t>
      </w:r>
      <w:proofErr w:type="gramStart"/>
      <w:r w:rsidRPr="004276C7">
        <w:rPr>
          <w:rFonts w:ascii="Times New Roman" w:eastAsia="仿宋_GB2312" w:hAnsi="Times New Roman" w:hint="eastAsia"/>
          <w:sz w:val="28"/>
          <w:szCs w:val="28"/>
        </w:rPr>
        <w:t>团标委</w:t>
      </w:r>
      <w:proofErr w:type="gramEnd"/>
      <w:r w:rsidRPr="004276C7">
        <w:rPr>
          <w:rFonts w:ascii="Times New Roman" w:eastAsia="仿宋_GB2312" w:hAnsi="Times New Roman" w:hint="eastAsia"/>
          <w:sz w:val="28"/>
          <w:szCs w:val="28"/>
        </w:rPr>
        <w:t>正式下达《</w:t>
      </w:r>
      <w:r w:rsidR="0066303E">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66303E">
        <w:rPr>
          <w:rFonts w:ascii="Times New Roman" w:eastAsia="仿宋" w:hAnsi="Times New Roman"/>
          <w:sz w:val="28"/>
          <w:szCs w:val="28"/>
        </w:rPr>
        <w:t>MPa</w:t>
      </w:r>
      <w:r w:rsidR="0066303E">
        <w:rPr>
          <w:rFonts w:ascii="Times New Roman" w:eastAsia="仿宋" w:hAnsi="Times New Roman" w:hint="eastAsia"/>
          <w:sz w:val="28"/>
          <w:szCs w:val="28"/>
        </w:rPr>
        <w:t>级热轧带肋钢筋</w:t>
      </w:r>
      <w:r w:rsidRPr="004276C7">
        <w:rPr>
          <w:rFonts w:ascii="Times New Roman" w:eastAsia="仿宋_GB2312" w:hAnsi="Times New Roman" w:hint="eastAsia"/>
          <w:sz w:val="28"/>
          <w:szCs w:val="28"/>
        </w:rPr>
        <w:t>》团体标准立项计划。团体标准立项后，</w:t>
      </w:r>
      <w:r w:rsidR="00F36CE4" w:rsidRPr="00F36CE4">
        <w:rPr>
          <w:rFonts w:ascii="Times New Roman" w:eastAsia="仿宋" w:hAnsi="Times New Roman" w:hint="eastAsia"/>
          <w:sz w:val="28"/>
          <w:szCs w:val="28"/>
        </w:rPr>
        <w:t>山西建龙钢铁有限公司</w:t>
      </w:r>
      <w:r w:rsidR="009E15CE">
        <w:rPr>
          <w:rFonts w:ascii="Times New Roman" w:eastAsia="仿宋" w:hAnsi="Times New Roman" w:hint="eastAsia"/>
          <w:sz w:val="28"/>
          <w:szCs w:val="28"/>
        </w:rPr>
        <w:t>、冶金工业规划研究院</w:t>
      </w:r>
      <w:r w:rsidRPr="004276C7">
        <w:rPr>
          <w:rFonts w:ascii="Times New Roman" w:eastAsia="仿宋_GB2312" w:hAnsi="Times New Roman" w:hint="eastAsia"/>
          <w:sz w:val="28"/>
          <w:szCs w:val="28"/>
        </w:rPr>
        <w:t>相关人员组成了标准起草组，提出了标准编制计划和任务分工，并开始标准编制工作。</w:t>
      </w:r>
    </w:p>
    <w:p w14:paraId="2C3320C9" w14:textId="4E1C6628" w:rsidR="00EE64D6" w:rsidRPr="004276C7"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F80831">
        <w:rPr>
          <w:rFonts w:ascii="Times New Roman" w:eastAsia="仿宋_GB2312" w:hAnsi="Times New Roman"/>
          <w:sz w:val="28"/>
          <w:szCs w:val="28"/>
        </w:rPr>
        <w:t>2</w:t>
      </w:r>
      <w:r w:rsidR="00F36CE4">
        <w:rPr>
          <w:rFonts w:ascii="Times New Roman" w:eastAsia="仿宋_GB2312" w:hAnsi="Times New Roman"/>
          <w:sz w:val="28"/>
          <w:szCs w:val="28"/>
        </w:rPr>
        <w:t>3</w:t>
      </w:r>
      <w:r w:rsidRPr="004276C7">
        <w:rPr>
          <w:rFonts w:ascii="Times New Roman" w:eastAsia="仿宋_GB2312" w:hAnsi="Times New Roman"/>
          <w:sz w:val="28"/>
          <w:szCs w:val="28"/>
        </w:rPr>
        <w:t>年</w:t>
      </w:r>
      <w:r w:rsidR="00F36CE4">
        <w:rPr>
          <w:rFonts w:ascii="Times New Roman" w:eastAsia="仿宋_GB2312" w:hAnsi="Times New Roman"/>
          <w:sz w:val="28"/>
          <w:szCs w:val="28"/>
        </w:rPr>
        <w:t xml:space="preserve"> </w:t>
      </w:r>
      <w:r w:rsidR="00797D96">
        <w:rPr>
          <w:rFonts w:ascii="Times New Roman" w:eastAsia="仿宋_GB2312" w:hAnsi="Times New Roman" w:hint="eastAsia"/>
          <w:sz w:val="28"/>
          <w:szCs w:val="28"/>
        </w:rPr>
        <w:t>月</w:t>
      </w:r>
      <w:r w:rsidRPr="004276C7">
        <w:rPr>
          <w:rFonts w:ascii="Times New Roman" w:eastAsia="仿宋_GB2312" w:hAnsi="Times New Roman"/>
          <w:sz w:val="28"/>
          <w:szCs w:val="28"/>
        </w:rPr>
        <w:t>：进行了起草标准的调研、问题分析和相关资料收集等准备工作，完成了标准制定提纲、标准草案。</w:t>
      </w:r>
    </w:p>
    <w:p w14:paraId="407D89A6" w14:textId="4A4C3A00" w:rsidR="00061866" w:rsidRDefault="00EE64D6" w:rsidP="00104825">
      <w:pPr>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B1546B">
        <w:rPr>
          <w:rFonts w:ascii="Times New Roman" w:eastAsia="仿宋_GB2312" w:hAnsi="Times New Roman"/>
          <w:sz w:val="28"/>
          <w:szCs w:val="28"/>
        </w:rPr>
        <w:t>2</w:t>
      </w:r>
      <w:r w:rsidR="00F36CE4">
        <w:rPr>
          <w:rFonts w:ascii="Times New Roman" w:eastAsia="仿宋_GB2312" w:hAnsi="Times New Roman"/>
          <w:sz w:val="28"/>
          <w:szCs w:val="28"/>
        </w:rPr>
        <w:t>3</w:t>
      </w:r>
      <w:r w:rsidRPr="004276C7">
        <w:rPr>
          <w:rFonts w:ascii="Times New Roman" w:eastAsia="仿宋_GB2312" w:hAnsi="Times New Roman"/>
          <w:sz w:val="28"/>
          <w:szCs w:val="28"/>
        </w:rPr>
        <w:t>年</w:t>
      </w:r>
      <w:r w:rsidR="00F36CE4">
        <w:rPr>
          <w:rFonts w:ascii="Times New Roman" w:eastAsia="仿宋_GB2312" w:hAnsi="Times New Roman"/>
          <w:sz w:val="28"/>
          <w:szCs w:val="28"/>
        </w:rPr>
        <w:t xml:space="preserve"> </w:t>
      </w:r>
      <w:r w:rsidRPr="004276C7">
        <w:rPr>
          <w:rFonts w:ascii="Times New Roman" w:eastAsia="仿宋_GB2312" w:hAnsi="Times New Roman"/>
          <w:sz w:val="28"/>
          <w:szCs w:val="28"/>
        </w:rPr>
        <w:t>月：召开标准启动会，围绕标准草案进行了讨论，并按照与会意见和建议进行了修改</w:t>
      </w:r>
      <w:r w:rsidR="007117FA">
        <w:rPr>
          <w:rFonts w:ascii="Times New Roman" w:eastAsia="仿宋_GB2312" w:hAnsi="Times New Roman" w:hint="eastAsia"/>
          <w:sz w:val="28"/>
          <w:szCs w:val="28"/>
        </w:rPr>
        <w:t>。</w:t>
      </w:r>
    </w:p>
    <w:p w14:paraId="2B167BD9" w14:textId="39632CA8" w:rsidR="00EE64D6" w:rsidRDefault="00B1546B" w:rsidP="00104825">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202</w:t>
      </w:r>
      <w:r w:rsidR="00F36CE4">
        <w:rPr>
          <w:rFonts w:ascii="Times New Roman" w:eastAsia="仿宋_GB2312" w:hAnsi="Times New Roman"/>
          <w:sz w:val="28"/>
          <w:szCs w:val="28"/>
        </w:rPr>
        <w:t>3</w:t>
      </w:r>
      <w:r w:rsidR="00061866">
        <w:rPr>
          <w:rFonts w:ascii="Times New Roman" w:eastAsia="仿宋_GB2312" w:hAnsi="Times New Roman" w:hint="eastAsia"/>
          <w:sz w:val="28"/>
          <w:szCs w:val="28"/>
        </w:rPr>
        <w:t>年</w:t>
      </w:r>
      <w:r w:rsidR="00943CEC">
        <w:rPr>
          <w:rFonts w:ascii="Times New Roman" w:eastAsia="仿宋_GB2312" w:hAnsi="Times New Roman"/>
          <w:sz w:val="28"/>
          <w:szCs w:val="28"/>
        </w:rPr>
        <w:t xml:space="preserve">  </w:t>
      </w:r>
      <w:r w:rsidR="00061866">
        <w:rPr>
          <w:rFonts w:ascii="Times New Roman" w:eastAsia="仿宋_GB2312" w:hAnsi="Times New Roman" w:hint="eastAsia"/>
          <w:sz w:val="28"/>
          <w:szCs w:val="28"/>
        </w:rPr>
        <w:t>月</w:t>
      </w:r>
      <w:r w:rsidR="00061866">
        <w:rPr>
          <w:rFonts w:ascii="Times New Roman" w:eastAsia="仿宋_GB2312" w:hAnsi="Times New Roman"/>
          <w:sz w:val="28"/>
          <w:szCs w:val="28"/>
        </w:rPr>
        <w:t>：</w:t>
      </w:r>
      <w:r w:rsidR="00EE64D6" w:rsidRPr="004276C7">
        <w:rPr>
          <w:rFonts w:ascii="Times New Roman" w:eastAsia="仿宋_GB2312" w:hAnsi="Times New Roman"/>
          <w:sz w:val="28"/>
          <w:szCs w:val="28"/>
        </w:rPr>
        <w:t>形成征求意见稿并发出征求意见。</w:t>
      </w:r>
    </w:p>
    <w:p w14:paraId="189A05CE" w14:textId="387268B8" w:rsidR="007117FA" w:rsidRPr="007B7A9A"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F36CE4">
        <w:rPr>
          <w:rFonts w:ascii="Times New Roman" w:eastAsia="仿宋_GB2312" w:hAnsi="Times New Roman"/>
          <w:sz w:val="28"/>
          <w:szCs w:val="28"/>
        </w:rPr>
        <w:t>3</w:t>
      </w:r>
      <w:r w:rsidRPr="007B7A9A">
        <w:rPr>
          <w:rFonts w:ascii="Times New Roman" w:eastAsia="仿宋_GB2312" w:hAnsi="Times New Roman"/>
          <w:sz w:val="28"/>
          <w:szCs w:val="28"/>
        </w:rPr>
        <w:t>年</w:t>
      </w:r>
      <w:r w:rsidR="0066303E">
        <w:rPr>
          <w:rFonts w:ascii="Times New Roman" w:eastAsia="仿宋_GB2312" w:hAnsi="Times New Roman"/>
          <w:sz w:val="28"/>
          <w:szCs w:val="28"/>
        </w:rPr>
        <w:t xml:space="preserve">  </w:t>
      </w:r>
      <w:r w:rsidRPr="007B7A9A">
        <w:rPr>
          <w:rFonts w:ascii="Times New Roman" w:eastAsia="仿宋_GB2312" w:hAnsi="Times New Roman"/>
          <w:sz w:val="28"/>
          <w:szCs w:val="28"/>
        </w:rPr>
        <w:t>月：完成征求意见处理、形成标准送审稿</w:t>
      </w:r>
      <w:r>
        <w:rPr>
          <w:rFonts w:ascii="Times New Roman" w:eastAsia="仿宋_GB2312" w:hAnsi="Times New Roman" w:hint="eastAsia"/>
          <w:sz w:val="28"/>
          <w:szCs w:val="28"/>
        </w:rPr>
        <w:t>。</w:t>
      </w:r>
    </w:p>
    <w:p w14:paraId="67DD7EBC" w14:textId="55F357DA" w:rsidR="00C93B65" w:rsidRDefault="007117FA" w:rsidP="007117FA">
      <w:pPr>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F36CE4">
        <w:rPr>
          <w:rFonts w:ascii="Times New Roman" w:eastAsia="仿宋_GB2312" w:hAnsi="Times New Roman"/>
          <w:sz w:val="28"/>
          <w:szCs w:val="28"/>
        </w:rPr>
        <w:t>3</w:t>
      </w:r>
      <w:r w:rsidRPr="007B7A9A">
        <w:rPr>
          <w:rFonts w:ascii="Times New Roman" w:eastAsia="仿宋_GB2312" w:hAnsi="Times New Roman"/>
          <w:sz w:val="28"/>
          <w:szCs w:val="28"/>
        </w:rPr>
        <w:t>年</w:t>
      </w:r>
      <w:r w:rsidR="0066303E">
        <w:rPr>
          <w:rFonts w:ascii="Times New Roman" w:eastAsia="仿宋_GB2312" w:hAnsi="Times New Roman"/>
          <w:sz w:val="28"/>
          <w:szCs w:val="28"/>
        </w:rPr>
        <w:t xml:space="preserve">  </w:t>
      </w:r>
      <w:r w:rsidRPr="007B7A9A">
        <w:rPr>
          <w:rFonts w:ascii="Times New Roman" w:eastAsia="仿宋_GB2312" w:hAnsi="Times New Roman"/>
          <w:sz w:val="28"/>
          <w:szCs w:val="28"/>
        </w:rPr>
        <w:t>月：完成该标准审定会</w:t>
      </w:r>
      <w:r w:rsidR="00C93B65">
        <w:rPr>
          <w:rFonts w:ascii="Times New Roman" w:eastAsia="仿宋_GB2312" w:hAnsi="Times New Roman" w:hint="eastAsia"/>
          <w:sz w:val="28"/>
          <w:szCs w:val="28"/>
        </w:rPr>
        <w:t>，</w:t>
      </w:r>
      <w:r w:rsidR="00C93B65">
        <w:rPr>
          <w:rFonts w:ascii="Times New Roman" w:eastAsia="仿宋_GB2312" w:hAnsi="Times New Roman"/>
          <w:sz w:val="28"/>
          <w:szCs w:val="28"/>
        </w:rPr>
        <w:t>根据审定意见修改。</w:t>
      </w:r>
    </w:p>
    <w:p w14:paraId="3753D667" w14:textId="4CC19B59" w:rsidR="007117FA" w:rsidRPr="007B7A9A" w:rsidRDefault="00C93B65" w:rsidP="007117FA">
      <w:pPr>
        <w:spacing w:line="560" w:lineRule="exact"/>
        <w:ind w:firstLine="560"/>
        <w:contextualSpacing/>
        <w:rPr>
          <w:rFonts w:ascii="Times New Roman" w:eastAsia="仿宋_GB2312" w:hAnsi="Times New Roman"/>
          <w:sz w:val="28"/>
          <w:szCs w:val="28"/>
        </w:rPr>
      </w:pPr>
      <w:r>
        <w:rPr>
          <w:rFonts w:ascii="Times New Roman" w:eastAsia="仿宋_GB2312" w:hAnsi="Times New Roman"/>
          <w:sz w:val="28"/>
          <w:szCs w:val="28"/>
        </w:rPr>
        <w:t>202</w:t>
      </w:r>
      <w:r w:rsidR="00F36CE4">
        <w:rPr>
          <w:rFonts w:ascii="Times New Roman" w:eastAsia="仿宋_GB2312" w:hAnsi="Times New Roman"/>
          <w:sz w:val="28"/>
          <w:szCs w:val="28"/>
        </w:rPr>
        <w:t>3</w:t>
      </w:r>
      <w:r>
        <w:rPr>
          <w:rFonts w:ascii="Times New Roman" w:eastAsia="仿宋_GB2312" w:hAnsi="Times New Roman" w:hint="eastAsia"/>
          <w:sz w:val="28"/>
          <w:szCs w:val="28"/>
        </w:rPr>
        <w:t>年</w:t>
      </w:r>
      <w:r w:rsidR="0066303E">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w:t>
      </w:r>
      <w:r>
        <w:rPr>
          <w:rFonts w:ascii="Times New Roman" w:eastAsia="仿宋_GB2312" w:hAnsi="Times New Roman" w:hint="eastAsia"/>
          <w:sz w:val="28"/>
          <w:szCs w:val="28"/>
        </w:rPr>
        <w:t>完成</w:t>
      </w:r>
      <w:r w:rsidR="007117FA" w:rsidRPr="007B7A9A">
        <w:rPr>
          <w:rFonts w:ascii="Times New Roman" w:eastAsia="仿宋_GB2312" w:hAnsi="Times New Roman"/>
          <w:sz w:val="28"/>
          <w:szCs w:val="28"/>
        </w:rPr>
        <w:t>标准报批稿，上报</w:t>
      </w:r>
      <w:r w:rsidR="007117FA" w:rsidRPr="007B7A9A">
        <w:rPr>
          <w:rFonts w:ascii="Times New Roman" w:eastAsia="仿宋_GB2312" w:hAnsi="Times New Roman" w:hint="eastAsia"/>
          <w:sz w:val="28"/>
          <w:szCs w:val="28"/>
        </w:rPr>
        <w:t>中国特钢企业协会</w:t>
      </w:r>
      <w:r w:rsidR="007117FA" w:rsidRPr="007B7A9A">
        <w:rPr>
          <w:rFonts w:ascii="Times New Roman" w:eastAsia="仿宋_GB2312" w:hAnsi="Times New Roman"/>
          <w:sz w:val="28"/>
          <w:szCs w:val="28"/>
        </w:rPr>
        <w:t>审批</w:t>
      </w:r>
      <w:r w:rsidR="007117FA">
        <w:rPr>
          <w:rFonts w:ascii="Times New Roman" w:eastAsia="仿宋_GB2312" w:hAnsi="Times New Roman" w:hint="eastAsia"/>
          <w:sz w:val="28"/>
          <w:szCs w:val="28"/>
        </w:rPr>
        <w:t>。</w:t>
      </w:r>
    </w:p>
    <w:p w14:paraId="2654FAAC"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四</w:t>
      </w:r>
      <w:r w:rsidRPr="005A6F0A">
        <w:rPr>
          <w:rFonts w:ascii="Times New Roman" w:eastAsia="仿宋_GB2312" w:hAnsi="Times New Roman"/>
          <w:b/>
          <w:kern w:val="44"/>
          <w:sz w:val="28"/>
          <w:szCs w:val="28"/>
        </w:rPr>
        <w:t>、标准编制原则</w:t>
      </w:r>
    </w:p>
    <w:p w14:paraId="25215661" w14:textId="77777777" w:rsidR="005A6F0A" w:rsidRPr="005A6F0A" w:rsidRDefault="005A1A10" w:rsidP="005A1A10">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一是</w:t>
      </w:r>
      <w:r w:rsidRPr="005A1A10">
        <w:rPr>
          <w:rFonts w:ascii="Times New Roman" w:eastAsia="仿宋_GB2312" w:hAnsi="Times New Roman" w:hint="eastAsia"/>
          <w:sz w:val="28"/>
          <w:szCs w:val="28"/>
        </w:rPr>
        <w:t>满足用户使用需要的原则。力争达到“科学、合理、先进、实用”。</w:t>
      </w:r>
      <w:r>
        <w:rPr>
          <w:rFonts w:ascii="Times New Roman" w:eastAsia="仿宋_GB2312" w:hAnsi="Times New Roman" w:hint="eastAsia"/>
          <w:sz w:val="28"/>
          <w:szCs w:val="28"/>
        </w:rPr>
        <w:t>二是</w:t>
      </w:r>
      <w:r w:rsidRPr="005A1A10">
        <w:rPr>
          <w:rFonts w:ascii="Times New Roman" w:eastAsia="仿宋_GB2312" w:hAnsi="Times New Roman" w:hint="eastAsia"/>
          <w:sz w:val="28"/>
          <w:szCs w:val="28"/>
        </w:rPr>
        <w:t>实践标准供给</w:t>
      </w:r>
      <w:proofErr w:type="gramStart"/>
      <w:r w:rsidRPr="005A1A10">
        <w:rPr>
          <w:rFonts w:ascii="Times New Roman" w:eastAsia="仿宋_GB2312" w:hAnsi="Times New Roman" w:hint="eastAsia"/>
          <w:sz w:val="28"/>
          <w:szCs w:val="28"/>
        </w:rPr>
        <w:t>侧改革</w:t>
      </w:r>
      <w:proofErr w:type="gramEnd"/>
      <w:r w:rsidRPr="005A1A10">
        <w:rPr>
          <w:rFonts w:ascii="Times New Roman" w:eastAsia="仿宋_GB2312" w:hAnsi="Times New Roman" w:hint="eastAsia"/>
          <w:sz w:val="28"/>
          <w:szCs w:val="28"/>
        </w:rPr>
        <w:t>的原则。争取实现团体标准的“及时性”、“先进性”和“市场性”的要求。</w:t>
      </w:r>
      <w:r>
        <w:rPr>
          <w:rFonts w:ascii="Times New Roman" w:eastAsia="仿宋_GB2312" w:hAnsi="Times New Roman" w:hint="eastAsia"/>
          <w:sz w:val="28"/>
          <w:szCs w:val="28"/>
        </w:rPr>
        <w:t>三是</w:t>
      </w:r>
      <w:r w:rsidR="009F53C0">
        <w:rPr>
          <w:rFonts w:ascii="Times New Roman" w:eastAsia="仿宋_GB2312" w:hAnsi="Times New Roman" w:hint="eastAsia"/>
          <w:sz w:val="28"/>
          <w:szCs w:val="28"/>
        </w:rPr>
        <w:t>技术</w:t>
      </w:r>
      <w:r w:rsidRPr="005A1A10">
        <w:rPr>
          <w:rFonts w:ascii="Times New Roman" w:eastAsia="仿宋_GB2312" w:hAnsi="Times New Roman" w:hint="eastAsia"/>
          <w:sz w:val="28"/>
          <w:szCs w:val="28"/>
        </w:rPr>
        <w:t>创新的原则。在与国家标准体系协调一致的基础</w:t>
      </w:r>
      <w:r w:rsidR="00B9762F">
        <w:rPr>
          <w:rFonts w:ascii="Times New Roman" w:eastAsia="仿宋_GB2312" w:hAnsi="Times New Roman" w:hint="eastAsia"/>
          <w:sz w:val="28"/>
          <w:szCs w:val="28"/>
        </w:rPr>
        <w:t>上，在标准结构、内容及主要技术指标等方面进行技术创新</w:t>
      </w:r>
      <w:r w:rsidR="00C23A0D">
        <w:rPr>
          <w:rFonts w:ascii="Times New Roman" w:eastAsia="仿宋_GB2312" w:hAnsi="Times New Roman" w:hint="eastAsia"/>
          <w:sz w:val="28"/>
          <w:szCs w:val="28"/>
        </w:rPr>
        <w:t>，</w:t>
      </w:r>
      <w:r w:rsidR="004A1539">
        <w:rPr>
          <w:rFonts w:ascii="Times New Roman" w:eastAsia="仿宋_GB2312" w:hAnsi="Times New Roman" w:hint="eastAsia"/>
          <w:sz w:val="28"/>
          <w:szCs w:val="28"/>
        </w:rPr>
        <w:t>在标准中</w:t>
      </w:r>
      <w:r w:rsidR="004A1539">
        <w:rPr>
          <w:rFonts w:ascii="Times New Roman" w:eastAsia="仿宋_GB2312" w:hAnsi="Times New Roman"/>
          <w:sz w:val="28"/>
          <w:szCs w:val="28"/>
        </w:rPr>
        <w:t>充分体现新产品的技术特点</w:t>
      </w:r>
      <w:r w:rsidR="005A6F0A" w:rsidRPr="005A6F0A">
        <w:rPr>
          <w:rFonts w:ascii="Times New Roman" w:eastAsia="仿宋_GB2312" w:hAnsi="Times New Roman" w:hint="eastAsia"/>
          <w:sz w:val="28"/>
          <w:szCs w:val="28"/>
        </w:rPr>
        <w:t>。</w:t>
      </w:r>
    </w:p>
    <w:p w14:paraId="0AFB7C11"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五、</w:t>
      </w:r>
      <w:r w:rsidRPr="005A6F0A">
        <w:rPr>
          <w:rFonts w:ascii="Times New Roman" w:eastAsia="仿宋_GB2312" w:hAnsi="Times New Roman"/>
          <w:b/>
          <w:kern w:val="44"/>
          <w:sz w:val="28"/>
          <w:szCs w:val="28"/>
        </w:rPr>
        <w:t>主要技术内容</w:t>
      </w:r>
    </w:p>
    <w:p w14:paraId="6CD34DD2"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（一）</w:t>
      </w:r>
      <w:r w:rsidRPr="005A6F0A">
        <w:rPr>
          <w:rFonts w:ascii="Times New Roman" w:eastAsia="仿宋_GB2312" w:hAnsi="Times New Roman"/>
          <w:sz w:val="28"/>
          <w:szCs w:val="28"/>
        </w:rPr>
        <w:t>标准编写格式</w:t>
      </w:r>
    </w:p>
    <w:p w14:paraId="015D7398" w14:textId="77777777" w:rsidR="00230D0B" w:rsidRDefault="00850B4C" w:rsidP="005A6F0A">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w:t>
      </w:r>
      <w:r w:rsidR="00230D0B" w:rsidRPr="00230D0B">
        <w:rPr>
          <w:rFonts w:ascii="Times New Roman" w:eastAsia="仿宋_GB2312" w:hAnsi="Times New Roman" w:hint="eastAsia"/>
          <w:sz w:val="28"/>
          <w:szCs w:val="28"/>
        </w:rPr>
        <w:t>内容符合</w:t>
      </w:r>
      <w:r w:rsidR="00230D0B" w:rsidRPr="00230D0B">
        <w:rPr>
          <w:rFonts w:ascii="Times New Roman" w:eastAsia="仿宋_GB2312" w:hAnsi="Times New Roman" w:hint="eastAsia"/>
          <w:sz w:val="28"/>
          <w:szCs w:val="28"/>
        </w:rPr>
        <w:t>GB/T 1.1-20</w:t>
      </w:r>
      <w:r w:rsidR="00BD55B5">
        <w:rPr>
          <w:rFonts w:ascii="Times New Roman" w:eastAsia="仿宋_GB2312" w:hAnsi="Times New Roman"/>
          <w:sz w:val="28"/>
          <w:szCs w:val="28"/>
        </w:rPr>
        <w:t>20</w:t>
      </w:r>
      <w:r w:rsidR="00230D0B" w:rsidRPr="00230D0B">
        <w:rPr>
          <w:rFonts w:ascii="Times New Roman" w:eastAsia="仿宋_GB2312" w:hAnsi="Times New Roman" w:hint="eastAsia"/>
          <w:sz w:val="28"/>
          <w:szCs w:val="28"/>
        </w:rPr>
        <w:t>的规定。</w:t>
      </w:r>
    </w:p>
    <w:p w14:paraId="79283CE5" w14:textId="17549CBA" w:rsidR="00D20688" w:rsidRDefault="00ED4188" w:rsidP="00D20688">
      <w:pPr>
        <w:spacing w:line="360" w:lineRule="auto"/>
        <w:ind w:firstLineChars="200" w:firstLine="560"/>
        <w:rPr>
          <w:rFonts w:ascii="Times New Roman" w:eastAsia="仿宋_GB2312" w:hAnsi="Times New Roman"/>
          <w:sz w:val="28"/>
          <w:szCs w:val="28"/>
        </w:rPr>
      </w:pPr>
      <w:r w:rsidRPr="00ED4188">
        <w:rPr>
          <w:rFonts w:ascii="Times New Roman" w:eastAsia="仿宋_GB2312" w:hAnsi="Times New Roman" w:hint="eastAsia"/>
          <w:sz w:val="28"/>
          <w:szCs w:val="28"/>
        </w:rPr>
        <w:t>本文件规定了</w:t>
      </w:r>
      <w:r w:rsidR="0078507C">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78507C">
        <w:rPr>
          <w:rFonts w:ascii="Times New Roman" w:eastAsia="仿宋" w:hAnsi="Times New Roman"/>
          <w:sz w:val="28"/>
          <w:szCs w:val="28"/>
        </w:rPr>
        <w:t>MPa</w:t>
      </w:r>
      <w:r w:rsidR="0078507C">
        <w:rPr>
          <w:rFonts w:ascii="Times New Roman" w:eastAsia="仿宋" w:hAnsi="Times New Roman" w:hint="eastAsia"/>
          <w:sz w:val="28"/>
          <w:szCs w:val="28"/>
        </w:rPr>
        <w:t>级热轧带肋钢筋</w:t>
      </w:r>
      <w:r w:rsidRPr="00ED4188">
        <w:rPr>
          <w:rFonts w:ascii="Times New Roman" w:eastAsia="仿宋_GB2312" w:hAnsi="Times New Roman" w:hint="eastAsia"/>
          <w:sz w:val="28"/>
          <w:szCs w:val="28"/>
        </w:rPr>
        <w:t>的牌号、订货内容、</w:t>
      </w:r>
      <w:r w:rsidR="00D0756F">
        <w:rPr>
          <w:rFonts w:ascii="Times New Roman" w:eastAsia="仿宋_GB2312" w:hAnsi="Times New Roman" w:hint="eastAsia"/>
          <w:sz w:val="28"/>
          <w:szCs w:val="28"/>
        </w:rPr>
        <w:t>尺寸、外形、重量、</w:t>
      </w:r>
      <w:r w:rsidRPr="00ED4188">
        <w:rPr>
          <w:rFonts w:ascii="Times New Roman" w:eastAsia="仿宋_GB2312" w:hAnsi="Times New Roman" w:hint="eastAsia"/>
          <w:sz w:val="28"/>
          <w:szCs w:val="28"/>
        </w:rPr>
        <w:t>技术要求、</w:t>
      </w:r>
      <w:r w:rsidR="00D0756F">
        <w:rPr>
          <w:rFonts w:ascii="Times New Roman" w:eastAsia="仿宋_GB2312" w:hAnsi="Times New Roman" w:hint="eastAsia"/>
          <w:sz w:val="28"/>
          <w:szCs w:val="28"/>
        </w:rPr>
        <w:t>试验方法</w:t>
      </w:r>
      <w:r w:rsidRPr="00ED4188">
        <w:rPr>
          <w:rFonts w:ascii="Times New Roman" w:eastAsia="仿宋_GB2312" w:hAnsi="Times New Roman" w:hint="eastAsia"/>
          <w:sz w:val="28"/>
          <w:szCs w:val="28"/>
        </w:rPr>
        <w:t>、</w:t>
      </w:r>
      <w:r w:rsidR="00D0756F">
        <w:rPr>
          <w:rFonts w:ascii="Times New Roman" w:eastAsia="仿宋_GB2312" w:hAnsi="Times New Roman" w:hint="eastAsia"/>
          <w:sz w:val="28"/>
          <w:szCs w:val="28"/>
        </w:rPr>
        <w:t>检验规则</w:t>
      </w:r>
      <w:r w:rsidRPr="00ED4188">
        <w:rPr>
          <w:rFonts w:ascii="Times New Roman" w:eastAsia="仿宋_GB2312" w:hAnsi="Times New Roman" w:hint="eastAsia"/>
          <w:sz w:val="28"/>
          <w:szCs w:val="28"/>
        </w:rPr>
        <w:t>、包装、标志</w:t>
      </w:r>
      <w:r w:rsidR="00E36197">
        <w:rPr>
          <w:rFonts w:ascii="Times New Roman" w:eastAsia="仿宋_GB2312" w:hAnsi="Times New Roman" w:hint="eastAsia"/>
          <w:sz w:val="28"/>
          <w:szCs w:val="28"/>
        </w:rPr>
        <w:t>和</w:t>
      </w:r>
      <w:r w:rsidRPr="00ED4188">
        <w:rPr>
          <w:rFonts w:ascii="Times New Roman" w:eastAsia="仿宋_GB2312" w:hAnsi="Times New Roman" w:hint="eastAsia"/>
          <w:sz w:val="28"/>
          <w:szCs w:val="28"/>
        </w:rPr>
        <w:t>质量证明书。</w:t>
      </w:r>
    </w:p>
    <w:p w14:paraId="17B5239E"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940D39">
        <w:rPr>
          <w:rFonts w:ascii="Times New Roman" w:eastAsia="仿宋_GB2312" w:hAnsi="Times New Roman" w:hint="eastAsia"/>
          <w:sz w:val="28"/>
          <w:szCs w:val="28"/>
        </w:rPr>
        <w:t>二</w:t>
      </w:r>
      <w:r w:rsidRPr="005A6F0A">
        <w:rPr>
          <w:rFonts w:ascii="Times New Roman" w:eastAsia="仿宋_GB2312" w:hAnsi="Times New Roman" w:hint="eastAsia"/>
          <w:sz w:val="28"/>
          <w:szCs w:val="28"/>
        </w:rPr>
        <w:t>）</w:t>
      </w:r>
      <w:r w:rsidRPr="005A6F0A">
        <w:rPr>
          <w:rFonts w:ascii="Times New Roman" w:eastAsia="仿宋_GB2312" w:hAnsi="Times New Roman"/>
          <w:sz w:val="28"/>
          <w:szCs w:val="28"/>
        </w:rPr>
        <w:t>适用范围</w:t>
      </w:r>
    </w:p>
    <w:p w14:paraId="1B241E2C" w14:textId="71DFC652" w:rsidR="00940D39" w:rsidRDefault="00ED4188" w:rsidP="00E70CA9">
      <w:pPr>
        <w:spacing w:line="360" w:lineRule="auto"/>
        <w:ind w:firstLineChars="250" w:firstLine="700"/>
        <w:rPr>
          <w:rFonts w:ascii="Times New Roman" w:eastAsia="仿宋_GB2312" w:hAnsi="Times New Roman"/>
          <w:sz w:val="28"/>
          <w:szCs w:val="28"/>
        </w:rPr>
      </w:pPr>
      <w:r w:rsidRPr="00ED4188">
        <w:rPr>
          <w:rFonts w:ascii="Times New Roman" w:eastAsia="仿宋_GB2312" w:hAnsi="Times New Roman" w:hint="eastAsia"/>
          <w:sz w:val="28"/>
          <w:szCs w:val="28"/>
        </w:rPr>
        <w:t>本文件适用于</w:t>
      </w:r>
      <w:r w:rsidR="00E70CA9">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E70CA9">
        <w:rPr>
          <w:rFonts w:ascii="Times New Roman" w:eastAsia="仿宋" w:hAnsi="Times New Roman"/>
          <w:sz w:val="28"/>
          <w:szCs w:val="28"/>
        </w:rPr>
        <w:t>MPa</w:t>
      </w:r>
      <w:r w:rsidR="00E70CA9">
        <w:rPr>
          <w:rFonts w:ascii="Times New Roman" w:eastAsia="仿宋" w:hAnsi="Times New Roman" w:hint="eastAsia"/>
          <w:sz w:val="28"/>
          <w:szCs w:val="28"/>
        </w:rPr>
        <w:t>级热轧带肋钢筋。</w:t>
      </w:r>
    </w:p>
    <w:p w14:paraId="53A6332F" w14:textId="534C399C" w:rsidR="00940D39" w:rsidRDefault="00940D39" w:rsidP="00940D39">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E70CA9">
        <w:rPr>
          <w:rFonts w:ascii="Times New Roman" w:eastAsia="仿宋_GB2312" w:hAnsi="Times New Roman" w:hint="eastAsia"/>
          <w:sz w:val="28"/>
          <w:szCs w:val="28"/>
        </w:rPr>
        <w:t>术语和定义</w:t>
      </w:r>
    </w:p>
    <w:p w14:paraId="0F09ED02" w14:textId="77777777" w:rsidR="00E70CA9" w:rsidRDefault="00E70CA9" w:rsidP="00B16628">
      <w:pPr>
        <w:spacing w:line="360" w:lineRule="auto"/>
        <w:ind w:firstLineChars="200" w:firstLine="560"/>
        <w:rPr>
          <w:rFonts w:ascii="Times New Roman" w:eastAsia="仿宋_GB2312" w:hAnsi="Times New Roman"/>
          <w:sz w:val="28"/>
          <w:szCs w:val="28"/>
        </w:rPr>
      </w:pPr>
      <w:r w:rsidRPr="00E70CA9">
        <w:rPr>
          <w:rFonts w:ascii="Times New Roman" w:eastAsia="仿宋_GB2312" w:hAnsi="Times New Roman" w:hint="eastAsia"/>
          <w:sz w:val="28"/>
          <w:szCs w:val="28"/>
        </w:rPr>
        <w:t>GB/T 1499.2</w:t>
      </w:r>
      <w:r w:rsidRPr="00E70CA9">
        <w:rPr>
          <w:rFonts w:ascii="Times New Roman" w:eastAsia="仿宋_GB2312" w:hAnsi="Times New Roman" w:hint="eastAsia"/>
          <w:sz w:val="28"/>
          <w:szCs w:val="28"/>
        </w:rPr>
        <w:t>中的术语和定义适用于本文件。</w:t>
      </w:r>
    </w:p>
    <w:p w14:paraId="53330402" w14:textId="0A0E7568" w:rsidR="00DC1218" w:rsidRPr="009B5193" w:rsidRDefault="00DC1218" w:rsidP="00B1662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hint="eastAsia"/>
          <w:sz w:val="28"/>
          <w:szCs w:val="28"/>
        </w:rPr>
        <w:t>（</w:t>
      </w:r>
      <w:r w:rsidR="00940D39" w:rsidRPr="009B5193">
        <w:rPr>
          <w:rFonts w:ascii="Times New Roman" w:eastAsia="仿宋_GB2312" w:hAnsi="Times New Roman" w:hint="eastAsia"/>
          <w:sz w:val="28"/>
          <w:szCs w:val="28"/>
        </w:rPr>
        <w:t>四</w:t>
      </w:r>
      <w:r w:rsidRPr="009B5193">
        <w:rPr>
          <w:rFonts w:ascii="Times New Roman" w:eastAsia="仿宋_GB2312" w:hAnsi="Times New Roman" w:hint="eastAsia"/>
          <w:sz w:val="28"/>
          <w:szCs w:val="28"/>
        </w:rPr>
        <w:t>）</w:t>
      </w:r>
      <w:r w:rsidR="00337260" w:rsidRPr="009B5193">
        <w:rPr>
          <w:rFonts w:ascii="Times New Roman" w:eastAsia="仿宋_GB2312" w:hAnsi="Times New Roman" w:hint="eastAsia"/>
          <w:sz w:val="28"/>
          <w:szCs w:val="28"/>
        </w:rPr>
        <w:t>牌号</w:t>
      </w:r>
    </w:p>
    <w:p w14:paraId="54A01F42" w14:textId="77777777" w:rsidR="00A23BA2" w:rsidRPr="009B5193" w:rsidRDefault="00A23BA2" w:rsidP="00A23BA2">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hint="eastAsia"/>
          <w:sz w:val="28"/>
          <w:szCs w:val="28"/>
        </w:rPr>
        <w:t>钢筋牌号的构成及其含义见表</w:t>
      </w:r>
      <w:r w:rsidRPr="009B5193">
        <w:rPr>
          <w:rFonts w:ascii="Times New Roman" w:eastAsia="仿宋_GB2312" w:hAnsi="Times New Roman" w:hint="eastAsia"/>
          <w:sz w:val="28"/>
          <w:szCs w:val="28"/>
        </w:rPr>
        <w:t>1</w:t>
      </w:r>
      <w:r w:rsidRPr="009B5193">
        <w:rPr>
          <w:rFonts w:ascii="Times New Roman" w:eastAsia="仿宋_GB2312" w:hAnsi="Times New Roman" w:hint="eastAsia"/>
          <w:sz w:val="28"/>
          <w:szCs w:val="28"/>
        </w:rPr>
        <w:t>。</w:t>
      </w:r>
    </w:p>
    <w:p w14:paraId="1DDC023E" w14:textId="77777777" w:rsidR="00A23BA2" w:rsidRPr="009B5193" w:rsidRDefault="00A23BA2" w:rsidP="00A23BA2">
      <w:pPr>
        <w:pStyle w:val="ae"/>
        <w:spacing w:beforeLines="50" w:before="156" w:afterLines="50" w:after="156"/>
        <w:ind w:firstLineChars="0" w:firstLine="0"/>
        <w:jc w:val="center"/>
        <w:rPr>
          <w:rFonts w:ascii="Times New Roman" w:eastAsia="黑体"/>
          <w:b/>
          <w:bCs/>
          <w:sz w:val="21"/>
          <w:szCs w:val="22"/>
        </w:rPr>
      </w:pPr>
      <w:r w:rsidRPr="009B5193">
        <w:rPr>
          <w:rFonts w:ascii="Times New Roman" w:eastAsia="黑体"/>
          <w:b/>
          <w:bCs/>
          <w:sz w:val="21"/>
          <w:szCs w:val="22"/>
        </w:rPr>
        <w:t>表</w:t>
      </w:r>
      <w:r w:rsidRPr="009B5193">
        <w:rPr>
          <w:rFonts w:ascii="Times New Roman" w:eastAsia="黑体"/>
          <w:b/>
          <w:bCs/>
          <w:sz w:val="21"/>
          <w:szCs w:val="22"/>
        </w:rPr>
        <w:t xml:space="preserve">1 </w:t>
      </w:r>
      <w:r w:rsidRPr="009B5193">
        <w:rPr>
          <w:rFonts w:ascii="Times New Roman" w:eastAsia="黑体"/>
          <w:b/>
          <w:bCs/>
          <w:sz w:val="21"/>
          <w:szCs w:val="22"/>
        </w:rPr>
        <w:t>钢筋牌号的构成及含义</w:t>
      </w:r>
    </w:p>
    <w:tbl>
      <w:tblPr>
        <w:tblStyle w:val="ac"/>
        <w:tblW w:w="0" w:type="auto"/>
        <w:jc w:val="center"/>
        <w:tblLook w:val="04A0" w:firstRow="1" w:lastRow="0" w:firstColumn="1" w:lastColumn="0" w:noHBand="0" w:noVBand="1"/>
      </w:tblPr>
      <w:tblGrid>
        <w:gridCol w:w="1404"/>
        <w:gridCol w:w="967"/>
        <w:gridCol w:w="2727"/>
        <w:gridCol w:w="3205"/>
      </w:tblGrid>
      <w:tr w:rsidR="009B5193" w:rsidRPr="009B5193" w14:paraId="114729B9" w14:textId="77777777" w:rsidTr="00A23BA2">
        <w:trPr>
          <w:jc w:val="center"/>
        </w:trPr>
        <w:tc>
          <w:tcPr>
            <w:tcW w:w="1404" w:type="dxa"/>
            <w:vAlign w:val="center"/>
          </w:tcPr>
          <w:p w14:paraId="1C4EC125"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类别</w:t>
            </w:r>
          </w:p>
        </w:tc>
        <w:tc>
          <w:tcPr>
            <w:tcW w:w="967" w:type="dxa"/>
            <w:vAlign w:val="center"/>
          </w:tcPr>
          <w:p w14:paraId="145459E6"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牌号</w:t>
            </w:r>
          </w:p>
        </w:tc>
        <w:tc>
          <w:tcPr>
            <w:tcW w:w="2727" w:type="dxa"/>
            <w:vAlign w:val="center"/>
          </w:tcPr>
          <w:p w14:paraId="03097B8A"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牌号构成</w:t>
            </w:r>
          </w:p>
        </w:tc>
        <w:tc>
          <w:tcPr>
            <w:tcW w:w="3205" w:type="dxa"/>
            <w:vAlign w:val="center"/>
          </w:tcPr>
          <w:p w14:paraId="1DD50C57"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英文字母含义</w:t>
            </w:r>
          </w:p>
        </w:tc>
      </w:tr>
      <w:tr w:rsidR="009B5193" w:rsidRPr="009B5193" w14:paraId="794DCA02" w14:textId="77777777" w:rsidTr="00A23BA2">
        <w:trPr>
          <w:trHeight w:val="844"/>
          <w:jc w:val="center"/>
        </w:trPr>
        <w:tc>
          <w:tcPr>
            <w:tcW w:w="1404" w:type="dxa"/>
            <w:vMerge w:val="restart"/>
            <w:vAlign w:val="center"/>
          </w:tcPr>
          <w:p w14:paraId="72184697"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普通热轧钢筋</w:t>
            </w:r>
          </w:p>
        </w:tc>
        <w:tc>
          <w:tcPr>
            <w:tcW w:w="967" w:type="dxa"/>
            <w:vAlign w:val="center"/>
          </w:tcPr>
          <w:p w14:paraId="28590B63" w14:textId="08DFE211"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HRB</w:t>
            </w:r>
            <w:r w:rsidR="00F36CE4" w:rsidRPr="009B5193">
              <w:rPr>
                <w:rFonts w:ascii="Times New Roman" w:eastAsia="仿宋"/>
                <w:sz w:val="18"/>
                <w:szCs w:val="15"/>
              </w:rPr>
              <w:t>635</w:t>
            </w:r>
          </w:p>
        </w:tc>
        <w:tc>
          <w:tcPr>
            <w:tcW w:w="2727" w:type="dxa"/>
            <w:vAlign w:val="center"/>
          </w:tcPr>
          <w:p w14:paraId="7B16AA9B" w14:textId="77777777" w:rsidR="00A23BA2" w:rsidRPr="009B5193" w:rsidRDefault="00A23BA2" w:rsidP="005568D3">
            <w:pPr>
              <w:pStyle w:val="ae"/>
              <w:spacing w:before="156" w:after="156"/>
              <w:ind w:firstLineChars="0" w:firstLine="0"/>
              <w:jc w:val="center"/>
              <w:rPr>
                <w:rFonts w:ascii="Times New Roman" w:eastAsia="仿宋"/>
                <w:sz w:val="18"/>
                <w:szCs w:val="15"/>
              </w:rPr>
            </w:pPr>
            <w:r w:rsidRPr="009B5193">
              <w:rPr>
                <w:rFonts w:ascii="Times New Roman" w:eastAsia="仿宋"/>
                <w:sz w:val="18"/>
                <w:szCs w:val="15"/>
              </w:rPr>
              <w:t>由</w:t>
            </w:r>
            <w:r w:rsidRPr="009B5193">
              <w:rPr>
                <w:rFonts w:ascii="Times New Roman" w:eastAsia="仿宋"/>
                <w:sz w:val="18"/>
                <w:szCs w:val="15"/>
              </w:rPr>
              <w:t>HRB+</w:t>
            </w:r>
            <w:r w:rsidRPr="009B5193">
              <w:rPr>
                <w:rFonts w:ascii="Times New Roman" w:eastAsia="仿宋"/>
                <w:sz w:val="18"/>
                <w:szCs w:val="15"/>
              </w:rPr>
              <w:t>屈服强度特征值构成</w:t>
            </w:r>
          </w:p>
        </w:tc>
        <w:tc>
          <w:tcPr>
            <w:tcW w:w="3205" w:type="dxa"/>
            <w:vMerge w:val="restart"/>
            <w:vAlign w:val="center"/>
          </w:tcPr>
          <w:p w14:paraId="2F9BEDC0" w14:textId="77777777" w:rsidR="00A23BA2" w:rsidRPr="009B5193" w:rsidRDefault="00A23BA2" w:rsidP="005568D3">
            <w:pPr>
              <w:pStyle w:val="ae"/>
              <w:spacing w:before="156" w:after="156"/>
              <w:ind w:firstLineChars="0" w:firstLine="0"/>
              <w:rPr>
                <w:rFonts w:ascii="Times New Roman" w:eastAsia="仿宋"/>
                <w:sz w:val="18"/>
                <w:szCs w:val="15"/>
              </w:rPr>
            </w:pPr>
            <w:r w:rsidRPr="009B5193">
              <w:rPr>
                <w:rFonts w:ascii="Times New Roman" w:eastAsia="仿宋"/>
                <w:sz w:val="18"/>
                <w:szCs w:val="15"/>
              </w:rPr>
              <w:t>HRB——</w:t>
            </w:r>
            <w:r w:rsidRPr="009B5193">
              <w:rPr>
                <w:rFonts w:ascii="Times New Roman" w:eastAsia="仿宋"/>
                <w:sz w:val="18"/>
                <w:szCs w:val="15"/>
              </w:rPr>
              <w:t>热轧带肋钢筋的英文（</w:t>
            </w:r>
            <w:r w:rsidRPr="009B5193">
              <w:rPr>
                <w:rFonts w:ascii="Times New Roman" w:eastAsia="仿宋"/>
                <w:sz w:val="18"/>
                <w:szCs w:val="15"/>
              </w:rPr>
              <w:t>Hot rolled Ribbed Bars</w:t>
            </w:r>
            <w:r w:rsidRPr="009B5193">
              <w:rPr>
                <w:rFonts w:ascii="Times New Roman" w:eastAsia="仿宋"/>
                <w:sz w:val="18"/>
                <w:szCs w:val="15"/>
              </w:rPr>
              <w:t>）缩写。</w:t>
            </w:r>
          </w:p>
          <w:p w14:paraId="0BFCB8E4" w14:textId="77777777" w:rsidR="00A23BA2" w:rsidRPr="009B5193" w:rsidRDefault="00A23BA2" w:rsidP="005568D3">
            <w:pPr>
              <w:pStyle w:val="ae"/>
              <w:spacing w:before="156" w:after="156"/>
              <w:ind w:firstLineChars="0" w:firstLine="0"/>
              <w:rPr>
                <w:rFonts w:ascii="Times New Roman" w:eastAsia="仿宋"/>
                <w:sz w:val="18"/>
                <w:szCs w:val="15"/>
              </w:rPr>
            </w:pPr>
            <w:r w:rsidRPr="009B5193">
              <w:rPr>
                <w:rFonts w:ascii="Times New Roman" w:eastAsia="仿宋"/>
                <w:sz w:val="18"/>
                <w:szCs w:val="15"/>
              </w:rPr>
              <w:t>E——“</w:t>
            </w:r>
            <w:r w:rsidRPr="009B5193">
              <w:rPr>
                <w:rFonts w:ascii="Times New Roman" w:eastAsia="仿宋"/>
                <w:sz w:val="18"/>
                <w:szCs w:val="15"/>
              </w:rPr>
              <w:t>地震</w:t>
            </w:r>
            <w:r w:rsidRPr="009B5193">
              <w:rPr>
                <w:rFonts w:ascii="Times New Roman" w:eastAsia="仿宋"/>
                <w:sz w:val="18"/>
                <w:szCs w:val="15"/>
              </w:rPr>
              <w:t>”</w:t>
            </w:r>
            <w:r w:rsidRPr="009B5193">
              <w:rPr>
                <w:rFonts w:ascii="Times New Roman" w:eastAsia="仿宋"/>
                <w:sz w:val="18"/>
                <w:szCs w:val="15"/>
              </w:rPr>
              <w:t>的英文（</w:t>
            </w:r>
            <w:r w:rsidRPr="009B5193">
              <w:rPr>
                <w:rFonts w:ascii="Times New Roman" w:eastAsia="仿宋"/>
                <w:sz w:val="18"/>
                <w:szCs w:val="15"/>
              </w:rPr>
              <w:t>Earthquake</w:t>
            </w:r>
            <w:r w:rsidRPr="009B5193">
              <w:rPr>
                <w:rFonts w:ascii="Times New Roman" w:eastAsia="仿宋"/>
                <w:sz w:val="18"/>
                <w:szCs w:val="15"/>
              </w:rPr>
              <w:t>）首位字母。</w:t>
            </w:r>
          </w:p>
        </w:tc>
      </w:tr>
      <w:tr w:rsidR="00A23BA2" w:rsidRPr="00101DA5" w14:paraId="578E0FD0" w14:textId="77777777" w:rsidTr="00A23BA2">
        <w:trPr>
          <w:jc w:val="center"/>
        </w:trPr>
        <w:tc>
          <w:tcPr>
            <w:tcW w:w="1404" w:type="dxa"/>
            <w:vMerge/>
            <w:vAlign w:val="center"/>
          </w:tcPr>
          <w:p w14:paraId="384B9DFF" w14:textId="77777777" w:rsidR="00A23BA2" w:rsidRPr="00101DA5" w:rsidRDefault="00A23BA2" w:rsidP="005568D3">
            <w:pPr>
              <w:pStyle w:val="ae"/>
              <w:spacing w:before="156" w:after="156"/>
              <w:ind w:firstLineChars="0" w:firstLine="0"/>
              <w:jc w:val="center"/>
              <w:rPr>
                <w:rFonts w:ascii="Times New Roman" w:eastAsia="仿宋"/>
                <w:sz w:val="18"/>
                <w:szCs w:val="15"/>
              </w:rPr>
            </w:pPr>
          </w:p>
        </w:tc>
        <w:tc>
          <w:tcPr>
            <w:tcW w:w="967" w:type="dxa"/>
            <w:vAlign w:val="center"/>
          </w:tcPr>
          <w:p w14:paraId="47F90F6F" w14:textId="11A0D95F" w:rsidR="00A23BA2" w:rsidRPr="00101DA5" w:rsidRDefault="00A23BA2" w:rsidP="005568D3">
            <w:pPr>
              <w:pStyle w:val="ae"/>
              <w:spacing w:before="156" w:after="156"/>
              <w:ind w:firstLineChars="0" w:firstLine="0"/>
              <w:jc w:val="center"/>
              <w:rPr>
                <w:rFonts w:ascii="Times New Roman" w:eastAsia="仿宋"/>
                <w:sz w:val="18"/>
                <w:szCs w:val="15"/>
              </w:rPr>
            </w:pPr>
            <w:r w:rsidRPr="00101DA5">
              <w:rPr>
                <w:rFonts w:ascii="Times New Roman" w:eastAsia="仿宋"/>
                <w:sz w:val="18"/>
                <w:szCs w:val="15"/>
              </w:rPr>
              <w:t>HRB</w:t>
            </w:r>
            <w:r w:rsidR="00F36CE4">
              <w:rPr>
                <w:rFonts w:ascii="Times New Roman" w:eastAsia="仿宋"/>
                <w:sz w:val="18"/>
                <w:szCs w:val="15"/>
              </w:rPr>
              <w:t>635</w:t>
            </w:r>
            <w:r w:rsidRPr="00101DA5">
              <w:rPr>
                <w:rFonts w:ascii="Times New Roman" w:eastAsia="仿宋"/>
                <w:sz w:val="18"/>
                <w:szCs w:val="15"/>
              </w:rPr>
              <w:t>E</w:t>
            </w:r>
          </w:p>
        </w:tc>
        <w:tc>
          <w:tcPr>
            <w:tcW w:w="2727" w:type="dxa"/>
            <w:vAlign w:val="center"/>
          </w:tcPr>
          <w:p w14:paraId="38D20053" w14:textId="77777777" w:rsidR="00A23BA2" w:rsidRPr="00101DA5" w:rsidRDefault="00A23BA2" w:rsidP="005568D3">
            <w:pPr>
              <w:pStyle w:val="ae"/>
              <w:spacing w:before="156" w:after="156"/>
              <w:ind w:firstLineChars="0" w:firstLine="0"/>
              <w:jc w:val="center"/>
              <w:rPr>
                <w:rFonts w:ascii="Times New Roman" w:eastAsia="仿宋"/>
                <w:sz w:val="18"/>
                <w:szCs w:val="15"/>
              </w:rPr>
            </w:pPr>
            <w:r w:rsidRPr="00101DA5">
              <w:rPr>
                <w:rFonts w:ascii="Times New Roman" w:eastAsia="仿宋"/>
                <w:sz w:val="18"/>
                <w:szCs w:val="15"/>
              </w:rPr>
              <w:t>由</w:t>
            </w:r>
            <w:r w:rsidRPr="00101DA5">
              <w:rPr>
                <w:rFonts w:ascii="Times New Roman" w:eastAsia="仿宋"/>
                <w:sz w:val="18"/>
                <w:szCs w:val="15"/>
              </w:rPr>
              <w:t>HRB+</w:t>
            </w:r>
            <w:r w:rsidRPr="00101DA5">
              <w:rPr>
                <w:rFonts w:ascii="Times New Roman" w:eastAsia="仿宋"/>
                <w:sz w:val="18"/>
                <w:szCs w:val="15"/>
              </w:rPr>
              <w:t>屈服强度特征值</w:t>
            </w:r>
            <w:r w:rsidRPr="00101DA5">
              <w:rPr>
                <w:rFonts w:ascii="Times New Roman" w:eastAsia="仿宋"/>
                <w:sz w:val="18"/>
                <w:szCs w:val="15"/>
              </w:rPr>
              <w:t>+E</w:t>
            </w:r>
            <w:r w:rsidRPr="00101DA5">
              <w:rPr>
                <w:rFonts w:ascii="Times New Roman" w:eastAsia="仿宋"/>
                <w:sz w:val="18"/>
                <w:szCs w:val="15"/>
              </w:rPr>
              <w:t>构成</w:t>
            </w:r>
          </w:p>
        </w:tc>
        <w:tc>
          <w:tcPr>
            <w:tcW w:w="3205" w:type="dxa"/>
            <w:vMerge/>
            <w:vAlign w:val="center"/>
          </w:tcPr>
          <w:p w14:paraId="6B633250" w14:textId="77777777" w:rsidR="00A23BA2" w:rsidRPr="00101DA5" w:rsidRDefault="00A23BA2" w:rsidP="005568D3">
            <w:pPr>
              <w:pStyle w:val="ae"/>
              <w:spacing w:before="156" w:after="156"/>
              <w:ind w:firstLineChars="0" w:firstLine="0"/>
              <w:jc w:val="center"/>
              <w:rPr>
                <w:rFonts w:ascii="Times New Roman" w:eastAsia="仿宋"/>
                <w:sz w:val="18"/>
                <w:szCs w:val="15"/>
              </w:rPr>
            </w:pPr>
          </w:p>
        </w:tc>
      </w:tr>
    </w:tbl>
    <w:p w14:paraId="55EFBE24" w14:textId="2E72849F" w:rsidR="004B5343" w:rsidRDefault="004B5343" w:rsidP="00B16628">
      <w:pPr>
        <w:spacing w:line="360" w:lineRule="auto"/>
        <w:ind w:firstLineChars="200" w:firstLine="560"/>
        <w:rPr>
          <w:rFonts w:ascii="Times New Roman" w:eastAsia="仿宋_GB2312" w:hAnsi="Times New Roman"/>
          <w:sz w:val="28"/>
          <w:szCs w:val="28"/>
        </w:rPr>
      </w:pPr>
    </w:p>
    <w:p w14:paraId="5B1C8385" w14:textId="0DF6F3B2" w:rsidR="00795A6D" w:rsidRDefault="00795A6D"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940D39">
        <w:rPr>
          <w:rFonts w:ascii="Times New Roman" w:eastAsia="仿宋_GB2312" w:hAnsi="Times New Roman" w:hint="eastAsia"/>
          <w:sz w:val="28"/>
          <w:szCs w:val="28"/>
        </w:rPr>
        <w:t>五</w:t>
      </w:r>
      <w:r>
        <w:rPr>
          <w:rFonts w:ascii="Times New Roman" w:eastAsia="仿宋_GB2312" w:hAnsi="Times New Roman" w:hint="eastAsia"/>
          <w:sz w:val="28"/>
          <w:szCs w:val="28"/>
        </w:rPr>
        <w:t>）</w:t>
      </w:r>
      <w:r w:rsidR="00337260">
        <w:rPr>
          <w:rFonts w:ascii="Times New Roman" w:eastAsia="仿宋_GB2312" w:hAnsi="Times New Roman" w:hint="eastAsia"/>
          <w:sz w:val="28"/>
          <w:szCs w:val="28"/>
        </w:rPr>
        <w:t>订货内容</w:t>
      </w:r>
    </w:p>
    <w:p w14:paraId="6FB542DA" w14:textId="099EE645" w:rsidR="004B5343" w:rsidRDefault="004B5343" w:rsidP="004B5343">
      <w:pPr>
        <w:spacing w:line="360" w:lineRule="auto"/>
        <w:ind w:firstLineChars="200" w:firstLine="560"/>
        <w:rPr>
          <w:rFonts w:ascii="Times New Roman" w:eastAsia="仿宋_GB2312" w:hAnsi="Times New Roman"/>
          <w:sz w:val="28"/>
          <w:szCs w:val="28"/>
        </w:rPr>
      </w:pPr>
      <w:r w:rsidRPr="004B5343">
        <w:rPr>
          <w:rFonts w:ascii="Times New Roman" w:eastAsia="仿宋_GB2312" w:hAnsi="Times New Roman" w:hint="eastAsia"/>
          <w:sz w:val="28"/>
          <w:szCs w:val="28"/>
        </w:rPr>
        <w:t>按本文件订货时，合同或订单应包括下列内容：</w:t>
      </w:r>
      <w:r w:rsidRPr="004B5343">
        <w:rPr>
          <w:rFonts w:ascii="Times New Roman" w:eastAsia="仿宋_GB2312" w:hAnsi="Times New Roman" w:hint="eastAsia"/>
          <w:sz w:val="28"/>
          <w:szCs w:val="28"/>
        </w:rPr>
        <w:t>a)</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本文件编号；</w:t>
      </w:r>
      <w:r w:rsidRPr="004B5343">
        <w:rPr>
          <w:rFonts w:ascii="Times New Roman" w:eastAsia="仿宋_GB2312" w:hAnsi="Times New Roman" w:hint="eastAsia"/>
          <w:sz w:val="28"/>
          <w:szCs w:val="28"/>
        </w:rPr>
        <w:t>b)</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产品名称；</w:t>
      </w:r>
      <w:r w:rsidRPr="004B5343">
        <w:rPr>
          <w:rFonts w:ascii="Times New Roman" w:eastAsia="仿宋_GB2312" w:hAnsi="Times New Roman" w:hint="eastAsia"/>
          <w:sz w:val="28"/>
          <w:szCs w:val="28"/>
        </w:rPr>
        <w:t>c)</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钢筋牌号；</w:t>
      </w:r>
      <w:r w:rsidRPr="004B5343">
        <w:rPr>
          <w:rFonts w:ascii="Times New Roman" w:eastAsia="仿宋_GB2312" w:hAnsi="Times New Roman" w:hint="eastAsia"/>
          <w:sz w:val="28"/>
          <w:szCs w:val="28"/>
        </w:rPr>
        <w:t>d)</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钢筋公称直径、长度及重量和数量；</w:t>
      </w:r>
      <w:r w:rsidRPr="004B5343">
        <w:rPr>
          <w:rFonts w:ascii="Times New Roman" w:eastAsia="仿宋_GB2312" w:hAnsi="Times New Roman" w:hint="eastAsia"/>
          <w:sz w:val="28"/>
          <w:szCs w:val="28"/>
        </w:rPr>
        <w:t>e)</w:t>
      </w:r>
      <w:r w:rsidRPr="004B5343">
        <w:rPr>
          <w:rFonts w:ascii="Times New Roman" w:eastAsia="仿宋_GB2312" w:hAnsi="Times New Roman" w:hint="eastAsia"/>
          <w:sz w:val="28"/>
          <w:szCs w:val="28"/>
        </w:rPr>
        <w:tab/>
      </w:r>
      <w:r w:rsidRPr="004B5343">
        <w:rPr>
          <w:rFonts w:ascii="Times New Roman" w:eastAsia="仿宋_GB2312" w:hAnsi="Times New Roman" w:hint="eastAsia"/>
          <w:sz w:val="28"/>
          <w:szCs w:val="28"/>
        </w:rPr>
        <w:t>特殊要求。</w:t>
      </w:r>
    </w:p>
    <w:p w14:paraId="28690053" w14:textId="416ADC74" w:rsidR="00DC1218" w:rsidRDefault="00DC1218" w:rsidP="004B5343">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940D39">
        <w:rPr>
          <w:rFonts w:ascii="Times New Roman" w:eastAsia="仿宋_GB2312" w:hAnsi="Times New Roman" w:hint="eastAsia"/>
          <w:sz w:val="28"/>
          <w:szCs w:val="28"/>
        </w:rPr>
        <w:t>六</w:t>
      </w:r>
      <w:r>
        <w:rPr>
          <w:rFonts w:ascii="Times New Roman" w:eastAsia="仿宋_GB2312" w:hAnsi="Times New Roman" w:hint="eastAsia"/>
          <w:sz w:val="28"/>
          <w:szCs w:val="28"/>
        </w:rPr>
        <w:t>）</w:t>
      </w:r>
      <w:r w:rsidR="00337260">
        <w:rPr>
          <w:rFonts w:ascii="Times New Roman" w:eastAsia="仿宋_GB2312" w:hAnsi="Times New Roman" w:hint="eastAsia"/>
          <w:sz w:val="28"/>
          <w:szCs w:val="28"/>
        </w:rPr>
        <w:t>尺寸、外形、</w:t>
      </w:r>
      <w:r w:rsidR="004B5343">
        <w:rPr>
          <w:rFonts w:ascii="Times New Roman" w:eastAsia="仿宋_GB2312" w:hAnsi="Times New Roman" w:hint="eastAsia"/>
          <w:sz w:val="28"/>
          <w:szCs w:val="28"/>
        </w:rPr>
        <w:t>重量</w:t>
      </w:r>
    </w:p>
    <w:p w14:paraId="130AFBFA" w14:textId="77777777" w:rsidR="00A23BA2" w:rsidRDefault="00D7378B" w:rsidP="00A23BA2">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0056458B">
        <w:rPr>
          <w:rFonts w:ascii="Times New Roman" w:eastAsia="仿宋_GB2312" w:hAnsi="Times New Roman" w:hint="eastAsia"/>
          <w:sz w:val="28"/>
          <w:szCs w:val="28"/>
        </w:rPr>
        <w:t>公称直径范围</w:t>
      </w:r>
    </w:p>
    <w:p w14:paraId="6AF3EA3A" w14:textId="261356B3" w:rsidR="00940D39" w:rsidRPr="00940D39" w:rsidRDefault="0056458B" w:rsidP="00A23BA2">
      <w:pPr>
        <w:spacing w:line="360" w:lineRule="auto"/>
        <w:ind w:firstLineChars="400" w:firstLine="1120"/>
        <w:rPr>
          <w:rFonts w:ascii="Times New Roman" w:eastAsia="仿宋_GB2312" w:hAnsi="Times New Roman"/>
          <w:sz w:val="28"/>
          <w:szCs w:val="28"/>
        </w:rPr>
      </w:pPr>
      <w:r w:rsidRPr="0056458B">
        <w:rPr>
          <w:rFonts w:ascii="Times New Roman" w:eastAsia="仿宋_GB2312" w:hAnsi="Times New Roman" w:hint="eastAsia"/>
          <w:sz w:val="28"/>
          <w:szCs w:val="28"/>
        </w:rPr>
        <w:t>钢筋公称直径范围为</w:t>
      </w:r>
      <w:r w:rsidR="00A23BA2">
        <w:rPr>
          <w:rFonts w:ascii="Times New Roman" w:eastAsia="仿宋_GB2312" w:hAnsi="Times New Roman"/>
          <w:sz w:val="28"/>
          <w:szCs w:val="28"/>
        </w:rPr>
        <w:t>6</w:t>
      </w:r>
      <w:r w:rsidRPr="0056458B">
        <w:rPr>
          <w:rFonts w:ascii="Times New Roman" w:eastAsia="仿宋_GB2312" w:hAnsi="Times New Roman" w:hint="eastAsia"/>
          <w:sz w:val="28"/>
          <w:szCs w:val="28"/>
        </w:rPr>
        <w:t xml:space="preserve"> mm~</w:t>
      </w:r>
      <w:r w:rsidR="00011B51">
        <w:rPr>
          <w:rFonts w:ascii="Times New Roman" w:eastAsia="仿宋_GB2312" w:hAnsi="Times New Roman"/>
          <w:sz w:val="28"/>
          <w:szCs w:val="28"/>
        </w:rPr>
        <w:t>32</w:t>
      </w:r>
      <w:r w:rsidRPr="0056458B">
        <w:rPr>
          <w:rFonts w:ascii="Times New Roman" w:eastAsia="仿宋_GB2312" w:hAnsi="Times New Roman" w:hint="eastAsia"/>
          <w:sz w:val="28"/>
          <w:szCs w:val="28"/>
        </w:rPr>
        <w:t xml:space="preserve"> mm</w:t>
      </w:r>
      <w:r w:rsidRPr="0056458B">
        <w:rPr>
          <w:rFonts w:ascii="Times New Roman" w:eastAsia="仿宋_GB2312" w:hAnsi="Times New Roman" w:hint="eastAsia"/>
          <w:sz w:val="28"/>
          <w:szCs w:val="28"/>
        </w:rPr>
        <w:t>。</w:t>
      </w:r>
    </w:p>
    <w:p w14:paraId="7B38B9A3" w14:textId="02087984" w:rsidR="0056458B" w:rsidRDefault="0056458B" w:rsidP="00FA69EE">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sidR="00A23BA2">
        <w:rPr>
          <w:rFonts w:ascii="Times New Roman" w:eastAsia="仿宋_GB2312" w:hAnsi="Times New Roman" w:hint="eastAsia"/>
          <w:sz w:val="28"/>
          <w:szCs w:val="28"/>
        </w:rPr>
        <w:t>尺寸、外形、重量及允许偏差应符合</w:t>
      </w:r>
      <w:r w:rsidR="00A23BA2">
        <w:rPr>
          <w:rFonts w:ascii="Times New Roman" w:eastAsia="仿宋_GB2312" w:hAnsi="Times New Roman" w:hint="eastAsia"/>
          <w:sz w:val="28"/>
          <w:szCs w:val="28"/>
        </w:rPr>
        <w:t>G</w:t>
      </w:r>
      <w:r w:rsidR="00A23BA2">
        <w:rPr>
          <w:rFonts w:ascii="Times New Roman" w:eastAsia="仿宋_GB2312" w:hAnsi="Times New Roman"/>
          <w:sz w:val="28"/>
          <w:szCs w:val="28"/>
        </w:rPr>
        <w:t>B/T 1499.2</w:t>
      </w:r>
      <w:r w:rsidR="00A23BA2">
        <w:rPr>
          <w:rFonts w:ascii="Times New Roman" w:eastAsia="仿宋_GB2312" w:hAnsi="Times New Roman" w:hint="eastAsia"/>
          <w:sz w:val="28"/>
          <w:szCs w:val="28"/>
        </w:rPr>
        <w:t>的规定。</w:t>
      </w:r>
    </w:p>
    <w:p w14:paraId="5519B943" w14:textId="2500B7C5" w:rsidR="0092681F" w:rsidRDefault="0092681F"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 xml:space="preserve">. </w:t>
      </w:r>
      <w:r w:rsidR="00496E02" w:rsidRPr="00496E02">
        <w:rPr>
          <w:rFonts w:ascii="Times New Roman" w:eastAsia="仿宋_GB2312" w:hAnsi="Times New Roman" w:hint="eastAsia"/>
          <w:sz w:val="28"/>
          <w:szCs w:val="28"/>
        </w:rPr>
        <w:t>钢筋的表面形状及尺寸允许偏差</w:t>
      </w:r>
      <w:r w:rsidR="00A23BA2">
        <w:rPr>
          <w:rFonts w:ascii="Times New Roman" w:eastAsia="仿宋_GB2312" w:hAnsi="Times New Roman" w:hint="eastAsia"/>
          <w:sz w:val="28"/>
          <w:szCs w:val="28"/>
        </w:rPr>
        <w:t>应符合</w:t>
      </w:r>
      <w:r w:rsidR="00A23BA2">
        <w:rPr>
          <w:rFonts w:ascii="Times New Roman" w:eastAsia="仿宋_GB2312" w:hAnsi="Times New Roman" w:hint="eastAsia"/>
          <w:sz w:val="28"/>
          <w:szCs w:val="28"/>
        </w:rPr>
        <w:t>G</w:t>
      </w:r>
      <w:r w:rsidR="00A23BA2">
        <w:rPr>
          <w:rFonts w:ascii="Times New Roman" w:eastAsia="仿宋_GB2312" w:hAnsi="Times New Roman"/>
          <w:sz w:val="28"/>
          <w:szCs w:val="28"/>
        </w:rPr>
        <w:t>B/T 1499.2</w:t>
      </w:r>
      <w:r w:rsidR="00A23BA2">
        <w:rPr>
          <w:rFonts w:ascii="Times New Roman" w:eastAsia="仿宋_GB2312" w:hAnsi="Times New Roman" w:hint="eastAsia"/>
          <w:sz w:val="28"/>
          <w:szCs w:val="28"/>
        </w:rPr>
        <w:t>的规定。</w:t>
      </w:r>
    </w:p>
    <w:p w14:paraId="545F841D" w14:textId="60290641" w:rsidR="00DF72DB" w:rsidRDefault="00DF72DB" w:rsidP="00DF72D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Pr="00DF72DB">
        <w:rPr>
          <w:rFonts w:ascii="Times New Roman" w:eastAsia="仿宋_GB2312" w:hAnsi="Times New Roman" w:hint="eastAsia"/>
          <w:sz w:val="28"/>
          <w:szCs w:val="28"/>
        </w:rPr>
        <w:t>钢筋实际重量与理论重量的偏差符合表</w:t>
      </w:r>
      <w:r w:rsidR="00A23BA2">
        <w:rPr>
          <w:rFonts w:ascii="Times New Roman" w:eastAsia="仿宋_GB2312" w:hAnsi="Times New Roman"/>
          <w:sz w:val="28"/>
          <w:szCs w:val="28"/>
        </w:rPr>
        <w:t>2</w:t>
      </w:r>
      <w:r w:rsidRPr="00DF72DB">
        <w:rPr>
          <w:rFonts w:ascii="Times New Roman" w:eastAsia="仿宋_GB2312" w:hAnsi="Times New Roman" w:hint="eastAsia"/>
          <w:sz w:val="28"/>
          <w:szCs w:val="28"/>
        </w:rPr>
        <w:t>规定时，钢筋内径偏差不作交货条件</w:t>
      </w:r>
      <w:r>
        <w:rPr>
          <w:rFonts w:ascii="Times New Roman" w:eastAsia="仿宋_GB2312" w:hAnsi="Times New Roman" w:hint="eastAsia"/>
          <w:sz w:val="28"/>
          <w:szCs w:val="28"/>
        </w:rPr>
        <w:t>。</w:t>
      </w:r>
    </w:p>
    <w:p w14:paraId="21F0ECC6" w14:textId="2AE7B959" w:rsidR="00DF72DB" w:rsidRDefault="00DF72DB" w:rsidP="00DF72D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4</w:t>
      </w:r>
      <w:r>
        <w:rPr>
          <w:rFonts w:ascii="Times New Roman" w:eastAsia="仿宋_GB2312" w:hAnsi="Times New Roman" w:hint="eastAsia"/>
          <w:sz w:val="28"/>
          <w:szCs w:val="28"/>
        </w:rPr>
        <w:t>）</w:t>
      </w:r>
      <w:r w:rsidR="00101DA5">
        <w:rPr>
          <w:rFonts w:ascii="Times New Roman" w:eastAsia="仿宋_GB2312" w:hAnsi="Times New Roman" w:hint="eastAsia"/>
          <w:sz w:val="28"/>
          <w:szCs w:val="28"/>
        </w:rPr>
        <w:t>不</w:t>
      </w:r>
      <w:r w:rsidRPr="00DF72DB">
        <w:rPr>
          <w:rFonts w:ascii="Times New Roman" w:eastAsia="仿宋_GB2312" w:hAnsi="Times New Roman" w:hint="eastAsia"/>
          <w:sz w:val="28"/>
          <w:szCs w:val="28"/>
        </w:rPr>
        <w:t>带纵</w:t>
      </w:r>
      <w:proofErr w:type="gramStart"/>
      <w:r w:rsidRPr="00DF72DB">
        <w:rPr>
          <w:rFonts w:ascii="Times New Roman" w:eastAsia="仿宋_GB2312" w:hAnsi="Times New Roman" w:hint="eastAsia"/>
          <w:sz w:val="28"/>
          <w:szCs w:val="28"/>
        </w:rPr>
        <w:t>肋的月牙肋</w:t>
      </w:r>
      <w:proofErr w:type="gramEnd"/>
      <w:r w:rsidRPr="00DF72DB">
        <w:rPr>
          <w:rFonts w:ascii="Times New Roman" w:eastAsia="仿宋_GB2312" w:hAnsi="Times New Roman" w:hint="eastAsia"/>
          <w:sz w:val="28"/>
          <w:szCs w:val="28"/>
        </w:rPr>
        <w:t>钢筋，其内径尺寸可按</w:t>
      </w:r>
      <w:r w:rsidR="00101DA5">
        <w:rPr>
          <w:rFonts w:ascii="Times New Roman" w:eastAsia="仿宋_GB2312" w:hAnsi="Times New Roman" w:hint="eastAsia"/>
          <w:sz w:val="28"/>
          <w:szCs w:val="28"/>
        </w:rPr>
        <w:t>G</w:t>
      </w:r>
      <w:r w:rsidR="00101DA5">
        <w:rPr>
          <w:rFonts w:ascii="Times New Roman" w:eastAsia="仿宋_GB2312" w:hAnsi="Times New Roman"/>
          <w:sz w:val="28"/>
          <w:szCs w:val="28"/>
        </w:rPr>
        <w:t>B/T 1499.2-2018</w:t>
      </w:r>
      <w:r w:rsidRPr="00DF72DB">
        <w:rPr>
          <w:rFonts w:ascii="Times New Roman" w:eastAsia="仿宋_GB2312" w:hAnsi="Times New Roman" w:hint="eastAsia"/>
          <w:sz w:val="28"/>
          <w:szCs w:val="28"/>
        </w:rPr>
        <w:t>表</w:t>
      </w:r>
      <w:r w:rsidR="00101DA5">
        <w:rPr>
          <w:rFonts w:ascii="Times New Roman" w:eastAsia="仿宋_GB2312" w:hAnsi="Times New Roman"/>
          <w:sz w:val="28"/>
          <w:szCs w:val="28"/>
        </w:rPr>
        <w:t>3</w:t>
      </w:r>
      <w:r w:rsidRPr="00DF72DB">
        <w:rPr>
          <w:rFonts w:ascii="Times New Roman" w:eastAsia="仿宋_GB2312" w:hAnsi="Times New Roman" w:hint="eastAsia"/>
          <w:sz w:val="28"/>
          <w:szCs w:val="28"/>
        </w:rPr>
        <w:t>的规定作适当调整，但重量允许偏差仍应符合表</w:t>
      </w:r>
      <w:r w:rsidRPr="00DF72DB">
        <w:rPr>
          <w:rFonts w:ascii="Times New Roman" w:eastAsia="仿宋_GB2312" w:hAnsi="Times New Roman" w:hint="eastAsia"/>
          <w:sz w:val="28"/>
          <w:szCs w:val="28"/>
        </w:rPr>
        <w:t>2</w:t>
      </w:r>
      <w:r w:rsidRPr="00DF72DB">
        <w:rPr>
          <w:rFonts w:ascii="Times New Roman" w:eastAsia="仿宋_GB2312" w:hAnsi="Times New Roman" w:hint="eastAsia"/>
          <w:sz w:val="28"/>
          <w:szCs w:val="28"/>
        </w:rPr>
        <w:t>的规定</w:t>
      </w:r>
      <w:r>
        <w:rPr>
          <w:rFonts w:ascii="Times New Roman" w:eastAsia="仿宋_GB2312" w:hAnsi="Times New Roman" w:hint="eastAsia"/>
          <w:sz w:val="28"/>
          <w:szCs w:val="28"/>
        </w:rPr>
        <w:t>。</w:t>
      </w:r>
    </w:p>
    <w:p w14:paraId="322F18B4" w14:textId="68869D9A" w:rsidR="00FD1F5F" w:rsidRDefault="00002745" w:rsidP="00101DA5">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 xml:space="preserve">. </w:t>
      </w:r>
      <w:r w:rsidR="00FD1F5F" w:rsidRPr="00FD1F5F">
        <w:rPr>
          <w:rFonts w:ascii="Times New Roman" w:eastAsia="仿宋_GB2312" w:hAnsi="Times New Roman" w:hint="eastAsia"/>
          <w:sz w:val="28"/>
          <w:szCs w:val="28"/>
        </w:rPr>
        <w:t>长度允许公差</w:t>
      </w:r>
      <w:r w:rsidR="00101DA5">
        <w:rPr>
          <w:rFonts w:ascii="Times New Roman" w:eastAsia="仿宋_GB2312" w:hAnsi="Times New Roman" w:hint="eastAsia"/>
          <w:sz w:val="28"/>
          <w:szCs w:val="28"/>
        </w:rPr>
        <w:t>应符合</w:t>
      </w:r>
      <w:r w:rsidR="00101DA5">
        <w:rPr>
          <w:rFonts w:ascii="Times New Roman" w:eastAsia="仿宋_GB2312" w:hAnsi="Times New Roman" w:hint="eastAsia"/>
          <w:sz w:val="28"/>
          <w:szCs w:val="28"/>
        </w:rPr>
        <w:t>G</w:t>
      </w:r>
      <w:r w:rsidR="00101DA5">
        <w:rPr>
          <w:rFonts w:ascii="Times New Roman" w:eastAsia="仿宋_GB2312" w:hAnsi="Times New Roman"/>
          <w:sz w:val="28"/>
          <w:szCs w:val="28"/>
        </w:rPr>
        <w:t>B/T 1499.2-2018</w:t>
      </w:r>
      <w:r w:rsidR="00101DA5">
        <w:rPr>
          <w:rFonts w:ascii="Times New Roman" w:eastAsia="仿宋_GB2312" w:hAnsi="Times New Roman" w:hint="eastAsia"/>
          <w:sz w:val="28"/>
          <w:szCs w:val="28"/>
        </w:rPr>
        <w:t>的规定。</w:t>
      </w:r>
    </w:p>
    <w:p w14:paraId="7D6A7E51" w14:textId="67D45714" w:rsidR="00F85A36" w:rsidRDefault="00F85A36"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 xml:space="preserve">. </w:t>
      </w:r>
      <w:r w:rsidR="00FD1F5F" w:rsidRPr="00FD1F5F">
        <w:rPr>
          <w:rFonts w:ascii="Times New Roman" w:eastAsia="仿宋_GB2312" w:hAnsi="Times New Roman" w:hint="eastAsia"/>
          <w:sz w:val="28"/>
          <w:szCs w:val="28"/>
        </w:rPr>
        <w:t>弯曲度和端部</w:t>
      </w:r>
      <w:r w:rsidR="00101DA5">
        <w:rPr>
          <w:rFonts w:ascii="Times New Roman" w:eastAsia="仿宋_GB2312" w:hAnsi="Times New Roman" w:hint="eastAsia"/>
          <w:sz w:val="28"/>
          <w:szCs w:val="28"/>
        </w:rPr>
        <w:t>应符合</w:t>
      </w:r>
      <w:r w:rsidR="00101DA5">
        <w:rPr>
          <w:rFonts w:ascii="Times New Roman" w:eastAsia="仿宋_GB2312" w:hAnsi="Times New Roman" w:hint="eastAsia"/>
          <w:sz w:val="28"/>
          <w:szCs w:val="28"/>
        </w:rPr>
        <w:t>G</w:t>
      </w:r>
      <w:r w:rsidR="00101DA5">
        <w:rPr>
          <w:rFonts w:ascii="Times New Roman" w:eastAsia="仿宋_GB2312" w:hAnsi="Times New Roman"/>
          <w:sz w:val="28"/>
          <w:szCs w:val="28"/>
        </w:rPr>
        <w:t>B/T 1499.2-2018</w:t>
      </w:r>
      <w:r w:rsidR="00101DA5">
        <w:rPr>
          <w:rFonts w:ascii="Times New Roman" w:eastAsia="仿宋_GB2312" w:hAnsi="Times New Roman" w:hint="eastAsia"/>
          <w:sz w:val="28"/>
          <w:szCs w:val="28"/>
        </w:rPr>
        <w:t>的规定。</w:t>
      </w:r>
    </w:p>
    <w:p w14:paraId="2751C68E" w14:textId="2ADB3575" w:rsidR="00FD1F5F" w:rsidRDefault="00FD1F5F"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sidRPr="00FD1F5F">
        <w:rPr>
          <w:rFonts w:ascii="Times New Roman" w:eastAsia="仿宋_GB2312" w:hAnsi="Times New Roman" w:hint="eastAsia"/>
          <w:sz w:val="28"/>
          <w:szCs w:val="28"/>
        </w:rPr>
        <w:t>重量及允许偏差</w:t>
      </w:r>
    </w:p>
    <w:p w14:paraId="369E9854" w14:textId="0190CCB8" w:rsidR="00FD1F5F" w:rsidRDefault="00FD1F5F"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Pr="00FD1F5F">
        <w:rPr>
          <w:rFonts w:ascii="Times New Roman" w:eastAsia="仿宋_GB2312" w:hAnsi="Times New Roman" w:hint="eastAsia"/>
          <w:sz w:val="28"/>
          <w:szCs w:val="28"/>
        </w:rPr>
        <w:t>钢筋可按理论重量交货，也可按实际重量交货。按理论重量交货时，理论重量为钢筋长度乘以表</w:t>
      </w:r>
      <w:r w:rsidR="00101DA5">
        <w:rPr>
          <w:rFonts w:ascii="Times New Roman" w:eastAsia="仿宋_GB2312" w:hAnsi="Times New Roman"/>
          <w:sz w:val="28"/>
          <w:szCs w:val="28"/>
        </w:rPr>
        <w:t>2</w:t>
      </w:r>
      <w:r w:rsidRPr="00FD1F5F">
        <w:rPr>
          <w:rFonts w:ascii="Times New Roman" w:eastAsia="仿宋_GB2312" w:hAnsi="Times New Roman" w:hint="eastAsia"/>
          <w:sz w:val="28"/>
          <w:szCs w:val="28"/>
        </w:rPr>
        <w:t>中钢筋的每米理论重量</w:t>
      </w:r>
      <w:r>
        <w:rPr>
          <w:rFonts w:ascii="Times New Roman" w:eastAsia="仿宋_GB2312" w:hAnsi="Times New Roman" w:hint="eastAsia"/>
          <w:sz w:val="28"/>
          <w:szCs w:val="28"/>
        </w:rPr>
        <w:t>。</w:t>
      </w:r>
    </w:p>
    <w:p w14:paraId="3C29BEB8" w14:textId="0143D93D" w:rsidR="00FD1F5F" w:rsidRDefault="00FD1F5F"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Pr="00FD1F5F">
        <w:rPr>
          <w:rFonts w:ascii="Times New Roman" w:eastAsia="仿宋_GB2312" w:hAnsi="Times New Roman" w:hint="eastAsia"/>
          <w:sz w:val="28"/>
          <w:szCs w:val="28"/>
        </w:rPr>
        <w:t>钢筋实际重量与理论重量的允许偏差</w:t>
      </w:r>
      <w:r w:rsidR="00011B51">
        <w:rPr>
          <w:rFonts w:ascii="Times New Roman" w:eastAsia="仿宋_GB2312" w:hAnsi="Times New Roman" w:hint="eastAsia"/>
          <w:sz w:val="28"/>
          <w:szCs w:val="28"/>
        </w:rPr>
        <w:t>参照</w:t>
      </w:r>
      <w:r w:rsidR="00011B51">
        <w:rPr>
          <w:rFonts w:ascii="Times New Roman" w:eastAsia="仿宋_GB2312" w:hAnsi="Times New Roman" w:hint="eastAsia"/>
          <w:sz w:val="28"/>
          <w:szCs w:val="28"/>
        </w:rPr>
        <w:t>G</w:t>
      </w:r>
      <w:r w:rsidR="00011B51">
        <w:rPr>
          <w:rFonts w:ascii="Times New Roman" w:eastAsia="仿宋_GB2312" w:hAnsi="Times New Roman"/>
          <w:sz w:val="28"/>
          <w:szCs w:val="28"/>
        </w:rPr>
        <w:t>B/T 1499.2-2018</w:t>
      </w:r>
      <w:r w:rsidR="00011B51">
        <w:rPr>
          <w:rFonts w:ascii="Times New Roman" w:eastAsia="仿宋_GB2312" w:hAnsi="Times New Roman" w:hint="eastAsia"/>
          <w:sz w:val="28"/>
          <w:szCs w:val="28"/>
        </w:rPr>
        <w:t>提出如</w:t>
      </w:r>
      <w:r w:rsidRPr="00FD1F5F">
        <w:rPr>
          <w:rFonts w:ascii="Times New Roman" w:eastAsia="仿宋_GB2312" w:hAnsi="Times New Roman" w:hint="eastAsia"/>
          <w:sz w:val="28"/>
          <w:szCs w:val="28"/>
        </w:rPr>
        <w:t>表</w:t>
      </w:r>
      <w:r w:rsidR="00101DA5">
        <w:rPr>
          <w:rFonts w:ascii="Times New Roman" w:eastAsia="仿宋_GB2312" w:hAnsi="Times New Roman"/>
          <w:sz w:val="28"/>
          <w:szCs w:val="28"/>
        </w:rPr>
        <w:t>2</w:t>
      </w:r>
      <w:r w:rsidR="00011B51">
        <w:rPr>
          <w:rFonts w:ascii="Times New Roman" w:eastAsia="仿宋_GB2312" w:hAnsi="Times New Roman" w:hint="eastAsia"/>
          <w:sz w:val="28"/>
          <w:szCs w:val="28"/>
        </w:rPr>
        <w:t>所示</w:t>
      </w:r>
      <w:r w:rsidRPr="00FD1F5F">
        <w:rPr>
          <w:rFonts w:ascii="Times New Roman" w:eastAsia="仿宋_GB2312" w:hAnsi="Times New Roman" w:hint="eastAsia"/>
          <w:sz w:val="28"/>
          <w:szCs w:val="28"/>
        </w:rPr>
        <w:t>的规定</w:t>
      </w:r>
      <w:r>
        <w:rPr>
          <w:rFonts w:ascii="Times New Roman" w:eastAsia="仿宋_GB2312" w:hAnsi="Times New Roman" w:hint="eastAsia"/>
          <w:sz w:val="28"/>
          <w:szCs w:val="28"/>
        </w:rPr>
        <w:t>。</w:t>
      </w:r>
    </w:p>
    <w:p w14:paraId="7061DCDE" w14:textId="6D979766" w:rsidR="00FD1F5F" w:rsidRPr="00FD1F5F" w:rsidRDefault="00FD1F5F" w:rsidP="00FD1F5F">
      <w:pPr>
        <w:widowControl/>
        <w:tabs>
          <w:tab w:val="left" w:pos="360"/>
        </w:tabs>
        <w:spacing w:beforeLines="100" w:before="312" w:afterLines="50" w:after="156"/>
        <w:jc w:val="center"/>
        <w:rPr>
          <w:rFonts w:ascii="Times New Roman" w:eastAsia="黑体" w:hAnsi="Times New Roman"/>
          <w:b/>
          <w:bCs/>
          <w:color w:val="FF0000"/>
          <w:kern w:val="0"/>
          <w:szCs w:val="20"/>
        </w:rPr>
      </w:pPr>
      <w:r w:rsidRPr="00101DA5">
        <w:rPr>
          <w:rFonts w:ascii="Times New Roman" w:eastAsia="黑体" w:hAnsi="Times New Roman"/>
          <w:b/>
          <w:bCs/>
          <w:kern w:val="0"/>
          <w:szCs w:val="20"/>
        </w:rPr>
        <w:t>表</w:t>
      </w:r>
      <w:r w:rsidR="00101DA5" w:rsidRPr="00101DA5">
        <w:rPr>
          <w:rFonts w:ascii="Times New Roman" w:eastAsia="黑体" w:hAnsi="Times New Roman"/>
          <w:b/>
          <w:bCs/>
          <w:kern w:val="0"/>
          <w:szCs w:val="20"/>
        </w:rPr>
        <w:t>2</w:t>
      </w:r>
      <w:r w:rsidRPr="00101DA5">
        <w:rPr>
          <w:rFonts w:ascii="Times New Roman" w:eastAsia="黑体" w:hAnsi="Times New Roman"/>
          <w:b/>
          <w:bCs/>
          <w:kern w:val="0"/>
          <w:szCs w:val="20"/>
        </w:rPr>
        <w:t xml:space="preserve">  </w:t>
      </w:r>
      <w:r w:rsidRPr="00101DA5">
        <w:rPr>
          <w:rFonts w:ascii="Times New Roman" w:eastAsia="黑体" w:hAnsi="Times New Roman"/>
          <w:b/>
          <w:bCs/>
          <w:kern w:val="0"/>
          <w:szCs w:val="20"/>
        </w:rPr>
        <w:t>钢筋实际重量与理论重量允许偏差</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011B51" w:rsidRPr="00011B51" w14:paraId="2EC06AB0" w14:textId="77777777" w:rsidTr="004F1CF1">
        <w:tc>
          <w:tcPr>
            <w:tcW w:w="4785" w:type="dxa"/>
            <w:vAlign w:val="center"/>
          </w:tcPr>
          <w:p w14:paraId="78438003" w14:textId="77777777" w:rsidR="00011B51" w:rsidRPr="00011B51" w:rsidRDefault="00011B51" w:rsidP="00011B51">
            <w:pPr>
              <w:jc w:val="center"/>
              <w:rPr>
                <w:rFonts w:ascii="Times New Roman" w:hAnsi="Times New Roman"/>
                <w:sz w:val="18"/>
                <w:szCs w:val="24"/>
              </w:rPr>
            </w:pPr>
            <w:r w:rsidRPr="00011B51">
              <w:rPr>
                <w:rFonts w:ascii="Times New Roman" w:hAnsi="Times New Roman"/>
                <w:sz w:val="18"/>
                <w:szCs w:val="24"/>
              </w:rPr>
              <w:t>公称直径</w:t>
            </w:r>
            <w:r w:rsidRPr="00011B51">
              <w:rPr>
                <w:rFonts w:ascii="Times New Roman" w:hAnsi="Times New Roman"/>
                <w:sz w:val="18"/>
                <w:szCs w:val="24"/>
              </w:rPr>
              <w:t>/mm</w:t>
            </w:r>
          </w:p>
        </w:tc>
        <w:tc>
          <w:tcPr>
            <w:tcW w:w="4785" w:type="dxa"/>
            <w:vAlign w:val="center"/>
          </w:tcPr>
          <w:p w14:paraId="5092E74E" w14:textId="77777777" w:rsidR="00011B51" w:rsidRPr="00011B51" w:rsidRDefault="00011B51" w:rsidP="00011B51">
            <w:pPr>
              <w:jc w:val="center"/>
              <w:rPr>
                <w:rFonts w:ascii="Times New Roman" w:hAnsi="Times New Roman"/>
                <w:sz w:val="18"/>
                <w:szCs w:val="24"/>
              </w:rPr>
            </w:pPr>
            <w:r w:rsidRPr="00011B51">
              <w:rPr>
                <w:rFonts w:ascii="Times New Roman" w:hAnsi="Times New Roman"/>
                <w:sz w:val="18"/>
                <w:szCs w:val="24"/>
              </w:rPr>
              <w:t>实际重量与理论重量的偏差</w:t>
            </w:r>
            <w:r w:rsidRPr="00011B51">
              <w:rPr>
                <w:rFonts w:ascii="Times New Roman" w:hAnsi="Times New Roman"/>
                <w:sz w:val="18"/>
                <w:szCs w:val="24"/>
              </w:rPr>
              <w:t>/%</w:t>
            </w:r>
          </w:p>
        </w:tc>
      </w:tr>
      <w:tr w:rsidR="00011B51" w:rsidRPr="00011B51" w14:paraId="7DD5D117" w14:textId="77777777" w:rsidTr="004F1CF1">
        <w:tc>
          <w:tcPr>
            <w:tcW w:w="4785" w:type="dxa"/>
            <w:vAlign w:val="center"/>
          </w:tcPr>
          <w:p w14:paraId="26C9A321" w14:textId="77777777" w:rsidR="00011B51" w:rsidRPr="00011B51" w:rsidRDefault="00011B51" w:rsidP="00011B51">
            <w:pPr>
              <w:jc w:val="center"/>
              <w:rPr>
                <w:rFonts w:ascii="Times New Roman" w:hAnsi="Times New Roman"/>
                <w:sz w:val="18"/>
                <w:szCs w:val="24"/>
              </w:rPr>
            </w:pPr>
            <w:r w:rsidRPr="00011B51">
              <w:rPr>
                <w:rFonts w:ascii="Times New Roman" w:hAnsi="Times New Roman" w:hint="eastAsia"/>
                <w:sz w:val="18"/>
                <w:szCs w:val="24"/>
              </w:rPr>
              <w:t>6</w:t>
            </w:r>
            <w:r w:rsidRPr="00011B51">
              <w:rPr>
                <w:rFonts w:ascii="Times New Roman" w:hAnsi="Times New Roman"/>
                <w:sz w:val="18"/>
                <w:szCs w:val="24"/>
              </w:rPr>
              <w:t>～</w:t>
            </w:r>
            <w:r w:rsidRPr="00011B51">
              <w:rPr>
                <w:rFonts w:ascii="Times New Roman" w:hAnsi="Times New Roman" w:hint="eastAsia"/>
                <w:sz w:val="18"/>
                <w:szCs w:val="24"/>
              </w:rPr>
              <w:t>12</w:t>
            </w:r>
          </w:p>
        </w:tc>
        <w:tc>
          <w:tcPr>
            <w:tcW w:w="4785" w:type="dxa"/>
            <w:vAlign w:val="center"/>
          </w:tcPr>
          <w:p w14:paraId="2083DD84" w14:textId="77777777" w:rsidR="00011B51" w:rsidRPr="00011B51" w:rsidRDefault="00011B51" w:rsidP="00011B51">
            <w:pPr>
              <w:jc w:val="center"/>
              <w:rPr>
                <w:rFonts w:ascii="Times New Roman" w:hAnsi="Times New Roman"/>
                <w:sz w:val="18"/>
                <w:szCs w:val="24"/>
              </w:rPr>
            </w:pPr>
            <w:r w:rsidRPr="00011B51">
              <w:rPr>
                <w:rFonts w:ascii="Times New Roman" w:hAnsi="Times New Roman"/>
                <w:sz w:val="18"/>
                <w:szCs w:val="24"/>
              </w:rPr>
              <w:t>±</w:t>
            </w:r>
            <w:r w:rsidRPr="00011B51">
              <w:rPr>
                <w:rFonts w:ascii="Times New Roman" w:hAnsi="Times New Roman" w:hint="eastAsia"/>
                <w:sz w:val="18"/>
                <w:szCs w:val="24"/>
              </w:rPr>
              <w:t>6</w:t>
            </w:r>
            <w:r w:rsidRPr="00011B51">
              <w:rPr>
                <w:rFonts w:ascii="Times New Roman" w:hAnsi="Times New Roman"/>
                <w:sz w:val="18"/>
                <w:szCs w:val="24"/>
              </w:rPr>
              <w:t>.0</w:t>
            </w:r>
          </w:p>
        </w:tc>
      </w:tr>
      <w:tr w:rsidR="00011B51" w:rsidRPr="00011B51" w14:paraId="08DDD3E4" w14:textId="77777777" w:rsidTr="004F1CF1">
        <w:trPr>
          <w:trHeight w:val="248"/>
        </w:trPr>
        <w:tc>
          <w:tcPr>
            <w:tcW w:w="4785" w:type="dxa"/>
            <w:vAlign w:val="center"/>
          </w:tcPr>
          <w:p w14:paraId="0EC34BC8" w14:textId="77777777" w:rsidR="00011B51" w:rsidRPr="00011B51" w:rsidRDefault="00011B51" w:rsidP="00011B51">
            <w:pPr>
              <w:jc w:val="center"/>
              <w:rPr>
                <w:rFonts w:ascii="Times New Roman" w:hAnsi="Times New Roman"/>
                <w:sz w:val="18"/>
                <w:szCs w:val="24"/>
              </w:rPr>
            </w:pPr>
            <w:r w:rsidRPr="00011B51">
              <w:rPr>
                <w:rFonts w:ascii="Times New Roman" w:hAnsi="Times New Roman" w:hint="eastAsia"/>
                <w:sz w:val="18"/>
                <w:szCs w:val="24"/>
              </w:rPr>
              <w:t>14</w:t>
            </w:r>
            <w:r w:rsidRPr="00011B51">
              <w:rPr>
                <w:rFonts w:ascii="Times New Roman" w:hAnsi="Times New Roman"/>
                <w:sz w:val="18"/>
                <w:szCs w:val="24"/>
              </w:rPr>
              <w:t>～</w:t>
            </w:r>
            <w:r w:rsidRPr="00011B51">
              <w:rPr>
                <w:rFonts w:ascii="Times New Roman" w:hAnsi="Times New Roman" w:hint="eastAsia"/>
                <w:sz w:val="18"/>
                <w:szCs w:val="24"/>
              </w:rPr>
              <w:t>20</w:t>
            </w:r>
          </w:p>
        </w:tc>
        <w:tc>
          <w:tcPr>
            <w:tcW w:w="4785" w:type="dxa"/>
          </w:tcPr>
          <w:p w14:paraId="753EE4D6" w14:textId="77777777" w:rsidR="00011B51" w:rsidRPr="00011B51" w:rsidRDefault="00011B51" w:rsidP="00011B51">
            <w:pPr>
              <w:jc w:val="center"/>
              <w:rPr>
                <w:rFonts w:ascii="Times New Roman" w:hAnsi="Times New Roman"/>
                <w:sz w:val="18"/>
                <w:szCs w:val="24"/>
              </w:rPr>
            </w:pPr>
            <w:r w:rsidRPr="00011B51">
              <w:rPr>
                <w:rFonts w:ascii="Times New Roman" w:hAnsi="Times New Roman"/>
                <w:sz w:val="18"/>
                <w:szCs w:val="24"/>
              </w:rPr>
              <w:t>±</w:t>
            </w:r>
            <w:r w:rsidRPr="00011B51">
              <w:rPr>
                <w:rFonts w:ascii="Times New Roman" w:hAnsi="Times New Roman" w:hint="eastAsia"/>
                <w:sz w:val="18"/>
                <w:szCs w:val="24"/>
              </w:rPr>
              <w:t>5</w:t>
            </w:r>
            <w:r w:rsidRPr="00011B51">
              <w:rPr>
                <w:rFonts w:ascii="Times New Roman" w:hAnsi="Times New Roman"/>
                <w:sz w:val="18"/>
                <w:szCs w:val="24"/>
              </w:rPr>
              <w:t>.0</w:t>
            </w:r>
          </w:p>
        </w:tc>
      </w:tr>
      <w:tr w:rsidR="00011B51" w:rsidRPr="00011B51" w14:paraId="7E531C3D" w14:textId="77777777" w:rsidTr="004F1CF1">
        <w:trPr>
          <w:trHeight w:val="247"/>
        </w:trPr>
        <w:tc>
          <w:tcPr>
            <w:tcW w:w="4785" w:type="dxa"/>
            <w:vAlign w:val="center"/>
          </w:tcPr>
          <w:p w14:paraId="411685E7" w14:textId="77777777" w:rsidR="00011B51" w:rsidRPr="00011B51" w:rsidRDefault="00011B51" w:rsidP="00011B51">
            <w:pPr>
              <w:jc w:val="center"/>
              <w:rPr>
                <w:rFonts w:ascii="Times New Roman" w:hAnsi="Times New Roman"/>
                <w:sz w:val="18"/>
                <w:szCs w:val="24"/>
              </w:rPr>
            </w:pPr>
            <w:r w:rsidRPr="00011B51">
              <w:rPr>
                <w:rFonts w:ascii="Times New Roman" w:hAnsi="Times New Roman" w:hint="eastAsia"/>
                <w:sz w:val="18"/>
                <w:szCs w:val="24"/>
              </w:rPr>
              <w:t>22</w:t>
            </w:r>
            <w:r w:rsidRPr="00011B51">
              <w:rPr>
                <w:rFonts w:ascii="Times New Roman" w:hAnsi="Times New Roman"/>
                <w:sz w:val="18"/>
                <w:szCs w:val="24"/>
              </w:rPr>
              <w:t>～</w:t>
            </w:r>
            <w:r w:rsidRPr="00011B51">
              <w:rPr>
                <w:rFonts w:ascii="Times New Roman" w:hAnsi="Times New Roman" w:hint="eastAsia"/>
                <w:sz w:val="18"/>
                <w:szCs w:val="24"/>
              </w:rPr>
              <w:t>32</w:t>
            </w:r>
          </w:p>
        </w:tc>
        <w:tc>
          <w:tcPr>
            <w:tcW w:w="4785" w:type="dxa"/>
          </w:tcPr>
          <w:p w14:paraId="181BD1FA" w14:textId="77777777" w:rsidR="00011B51" w:rsidRPr="00011B51" w:rsidRDefault="00011B51" w:rsidP="00011B51">
            <w:pPr>
              <w:jc w:val="center"/>
              <w:rPr>
                <w:rFonts w:ascii="Times New Roman" w:hAnsi="Times New Roman"/>
                <w:sz w:val="18"/>
                <w:szCs w:val="24"/>
              </w:rPr>
            </w:pPr>
            <w:r w:rsidRPr="00011B51">
              <w:rPr>
                <w:rFonts w:ascii="Times New Roman" w:hAnsi="Times New Roman"/>
                <w:sz w:val="18"/>
                <w:szCs w:val="24"/>
              </w:rPr>
              <w:t>±</w:t>
            </w:r>
            <w:r w:rsidRPr="00011B51">
              <w:rPr>
                <w:rFonts w:ascii="Times New Roman" w:hAnsi="Times New Roman" w:hint="eastAsia"/>
                <w:sz w:val="18"/>
                <w:szCs w:val="24"/>
              </w:rPr>
              <w:t>4</w:t>
            </w:r>
            <w:r w:rsidRPr="00011B51">
              <w:rPr>
                <w:rFonts w:ascii="Times New Roman" w:hAnsi="Times New Roman"/>
                <w:sz w:val="18"/>
                <w:szCs w:val="24"/>
              </w:rPr>
              <w:t>.0</w:t>
            </w:r>
          </w:p>
        </w:tc>
      </w:tr>
    </w:tbl>
    <w:p w14:paraId="11A8B9D3" w14:textId="5AA949BB" w:rsidR="008903CA" w:rsidRDefault="00072753"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（七）技术要求</w:t>
      </w:r>
    </w:p>
    <w:p w14:paraId="63CF7883" w14:textId="62E2A080" w:rsidR="005C42EE" w:rsidRDefault="005C42EE"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Pr>
          <w:rFonts w:ascii="Times New Roman" w:eastAsia="仿宋_GB2312" w:hAnsi="Times New Roman" w:hint="eastAsia"/>
          <w:sz w:val="28"/>
          <w:szCs w:val="28"/>
        </w:rPr>
        <w:t>冶炼方法</w:t>
      </w:r>
    </w:p>
    <w:p w14:paraId="10D25AD2" w14:textId="0A69AEB1" w:rsidR="005C42EE" w:rsidRDefault="005C42EE" w:rsidP="00FA356B">
      <w:pPr>
        <w:spacing w:line="360" w:lineRule="auto"/>
        <w:ind w:firstLineChars="200" w:firstLine="560"/>
        <w:rPr>
          <w:rFonts w:ascii="Times New Roman" w:eastAsia="仿宋_GB2312" w:hAnsi="Times New Roman"/>
          <w:sz w:val="28"/>
          <w:szCs w:val="28"/>
        </w:rPr>
      </w:pPr>
      <w:proofErr w:type="gramStart"/>
      <w:r w:rsidRPr="005C42EE">
        <w:rPr>
          <w:rFonts w:ascii="Times New Roman" w:eastAsia="仿宋_GB2312" w:hAnsi="Times New Roman" w:hint="eastAsia"/>
          <w:sz w:val="28"/>
          <w:szCs w:val="28"/>
        </w:rPr>
        <w:t>钢应采用</w:t>
      </w:r>
      <w:proofErr w:type="gramEnd"/>
      <w:r w:rsidRPr="005C42EE">
        <w:rPr>
          <w:rFonts w:ascii="Times New Roman" w:eastAsia="仿宋_GB2312" w:hAnsi="Times New Roman" w:hint="eastAsia"/>
          <w:sz w:val="28"/>
          <w:szCs w:val="28"/>
        </w:rPr>
        <w:t>转炉或电炉冶炼，</w:t>
      </w:r>
      <w:r w:rsidR="00C8317C">
        <w:rPr>
          <w:rFonts w:ascii="Times New Roman" w:eastAsia="仿宋_GB2312" w:hAnsi="Times New Roman" w:hint="eastAsia"/>
          <w:sz w:val="28"/>
          <w:szCs w:val="28"/>
        </w:rPr>
        <w:t>必要时可采用</w:t>
      </w:r>
      <w:r w:rsidRPr="005C42EE">
        <w:rPr>
          <w:rFonts w:ascii="Times New Roman" w:eastAsia="仿宋_GB2312" w:hAnsi="Times New Roman" w:hint="eastAsia"/>
          <w:sz w:val="28"/>
          <w:szCs w:val="28"/>
        </w:rPr>
        <w:t>炉外精炼</w:t>
      </w:r>
      <w:r>
        <w:rPr>
          <w:rFonts w:ascii="Times New Roman" w:eastAsia="仿宋_GB2312" w:hAnsi="Times New Roman" w:hint="eastAsia"/>
          <w:sz w:val="28"/>
          <w:szCs w:val="28"/>
        </w:rPr>
        <w:t>。</w:t>
      </w:r>
    </w:p>
    <w:p w14:paraId="5E93A8DD" w14:textId="7E013EC7" w:rsidR="00072753" w:rsidRDefault="005C42EE"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sidR="00072753">
        <w:rPr>
          <w:rFonts w:ascii="Times New Roman" w:eastAsia="仿宋_GB2312" w:hAnsi="Times New Roman"/>
          <w:sz w:val="28"/>
          <w:szCs w:val="28"/>
        </w:rPr>
        <w:t xml:space="preserve">. </w:t>
      </w:r>
      <w:r w:rsidR="00072753">
        <w:rPr>
          <w:rFonts w:ascii="Times New Roman" w:eastAsia="仿宋_GB2312" w:hAnsi="Times New Roman" w:hint="eastAsia"/>
          <w:sz w:val="28"/>
          <w:szCs w:val="28"/>
        </w:rPr>
        <w:t>牌号和化学成分</w:t>
      </w:r>
    </w:p>
    <w:p w14:paraId="7F16DA14" w14:textId="398A556E" w:rsidR="00833201" w:rsidRDefault="00FA356B" w:rsidP="00833201">
      <w:pPr>
        <w:spacing w:line="360" w:lineRule="auto"/>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钢筋牌号及化学成分的碳当量（熔炼分析）应符合表</w:t>
      </w:r>
      <w:r w:rsidR="00C8317C">
        <w:rPr>
          <w:rFonts w:ascii="Times New Roman" w:eastAsia="仿宋_GB2312" w:hAnsi="Times New Roman"/>
          <w:sz w:val="28"/>
          <w:szCs w:val="28"/>
        </w:rPr>
        <w:t>3</w:t>
      </w:r>
      <w:r w:rsidR="005C42EE" w:rsidRPr="005C42EE">
        <w:rPr>
          <w:rFonts w:ascii="Times New Roman" w:eastAsia="仿宋_GB2312" w:hAnsi="Times New Roman" w:hint="eastAsia"/>
          <w:sz w:val="28"/>
          <w:szCs w:val="28"/>
        </w:rPr>
        <w:t>的规定，</w:t>
      </w:r>
      <w:r w:rsidR="000A3FE6">
        <w:rPr>
          <w:rFonts w:ascii="Times New Roman" w:eastAsia="仿宋_GB2312" w:hAnsi="Times New Roman" w:hint="eastAsia"/>
          <w:sz w:val="28"/>
          <w:szCs w:val="28"/>
        </w:rPr>
        <w:t>本文件将</w:t>
      </w:r>
      <w:r w:rsidR="000A3FE6">
        <w:rPr>
          <w:rFonts w:ascii="Times New Roman" w:eastAsia="仿宋_GB2312" w:hAnsi="Times New Roman" w:hint="eastAsia"/>
          <w:sz w:val="28"/>
          <w:szCs w:val="28"/>
        </w:rPr>
        <w:t>P</w:t>
      </w:r>
      <w:r w:rsidR="000A3FE6">
        <w:rPr>
          <w:rFonts w:ascii="Times New Roman" w:eastAsia="仿宋_GB2312" w:hAnsi="Times New Roman" w:hint="eastAsia"/>
          <w:sz w:val="28"/>
          <w:szCs w:val="28"/>
        </w:rPr>
        <w:t>、</w:t>
      </w:r>
      <w:r w:rsidR="000A3FE6">
        <w:rPr>
          <w:rFonts w:ascii="Times New Roman" w:eastAsia="仿宋_GB2312" w:hAnsi="Times New Roman" w:hint="eastAsia"/>
          <w:sz w:val="28"/>
          <w:szCs w:val="28"/>
        </w:rPr>
        <w:t>S</w:t>
      </w:r>
      <w:r w:rsidR="000A3FE6">
        <w:rPr>
          <w:rFonts w:ascii="Times New Roman" w:eastAsia="仿宋_GB2312" w:hAnsi="Times New Roman" w:hint="eastAsia"/>
          <w:sz w:val="28"/>
          <w:szCs w:val="28"/>
        </w:rPr>
        <w:t>含量由</w:t>
      </w:r>
      <w:r w:rsidR="000A3FE6">
        <w:rPr>
          <w:rFonts w:ascii="Times New Roman" w:eastAsia="仿宋_GB2312" w:hAnsi="Times New Roman" w:hint="eastAsia"/>
          <w:sz w:val="28"/>
          <w:szCs w:val="28"/>
        </w:rPr>
        <w:t>G</w:t>
      </w:r>
      <w:r w:rsidR="000A3FE6">
        <w:rPr>
          <w:rFonts w:ascii="Times New Roman" w:eastAsia="仿宋_GB2312" w:hAnsi="Times New Roman"/>
          <w:sz w:val="28"/>
          <w:szCs w:val="28"/>
        </w:rPr>
        <w:t>B/T 1499.2</w:t>
      </w:r>
      <w:r w:rsidR="000A3FE6">
        <w:rPr>
          <w:rFonts w:ascii="Times New Roman" w:eastAsia="仿宋_GB2312" w:hAnsi="Times New Roman" w:hint="eastAsia"/>
          <w:sz w:val="28"/>
          <w:szCs w:val="28"/>
        </w:rPr>
        <w:t>中≤</w:t>
      </w:r>
      <w:r w:rsidR="000A3FE6" w:rsidRPr="000A3FE6">
        <w:rPr>
          <w:rFonts w:ascii="Times New Roman" w:eastAsia="仿宋_GB2312" w:hAnsi="Times New Roman"/>
          <w:sz w:val="28"/>
          <w:szCs w:val="28"/>
        </w:rPr>
        <w:t>0.0</w:t>
      </w:r>
      <w:r w:rsidR="000A3FE6">
        <w:rPr>
          <w:rFonts w:ascii="Times New Roman" w:eastAsia="仿宋_GB2312" w:hAnsi="Times New Roman"/>
          <w:sz w:val="28"/>
          <w:szCs w:val="28"/>
        </w:rPr>
        <w:t>4</w:t>
      </w:r>
      <w:r w:rsidR="000A3FE6" w:rsidRPr="000A3FE6">
        <w:rPr>
          <w:rFonts w:ascii="Times New Roman" w:eastAsia="仿宋_GB2312" w:hAnsi="Times New Roman"/>
          <w:sz w:val="28"/>
          <w:szCs w:val="28"/>
        </w:rPr>
        <w:t>5</w:t>
      </w:r>
      <w:r w:rsidR="000A3FE6">
        <w:rPr>
          <w:rFonts w:ascii="Times New Roman" w:eastAsia="仿宋_GB2312" w:hAnsi="Times New Roman"/>
          <w:sz w:val="28"/>
          <w:szCs w:val="28"/>
        </w:rPr>
        <w:t>%%</w:t>
      </w:r>
      <w:r w:rsidR="000A3FE6">
        <w:rPr>
          <w:rFonts w:ascii="Times New Roman" w:eastAsia="仿宋_GB2312" w:hAnsi="Times New Roman" w:hint="eastAsia"/>
          <w:sz w:val="28"/>
          <w:szCs w:val="28"/>
        </w:rPr>
        <w:t>收窄至≤</w:t>
      </w:r>
      <w:r w:rsidR="000A3FE6" w:rsidRPr="000A3FE6">
        <w:rPr>
          <w:rFonts w:ascii="Times New Roman" w:eastAsia="仿宋_GB2312" w:hAnsi="Times New Roman"/>
          <w:sz w:val="28"/>
          <w:szCs w:val="28"/>
        </w:rPr>
        <w:t>0.035</w:t>
      </w:r>
      <w:r w:rsidR="000A3FE6">
        <w:rPr>
          <w:rFonts w:ascii="Times New Roman" w:eastAsia="仿宋_GB2312" w:hAnsi="Times New Roman"/>
          <w:sz w:val="28"/>
          <w:szCs w:val="28"/>
        </w:rPr>
        <w:t>%</w:t>
      </w:r>
      <w:r w:rsidR="000A3FE6">
        <w:rPr>
          <w:rFonts w:ascii="Times New Roman" w:eastAsia="仿宋_GB2312" w:hAnsi="Times New Roman" w:hint="eastAsia"/>
          <w:sz w:val="28"/>
          <w:szCs w:val="28"/>
        </w:rPr>
        <w:t>，</w:t>
      </w:r>
      <w:r w:rsidR="000A3FE6">
        <w:rPr>
          <w:rFonts w:ascii="Times New Roman" w:eastAsia="仿宋_GB2312" w:hAnsi="Times New Roman"/>
          <w:sz w:val="28"/>
          <w:szCs w:val="28"/>
        </w:rPr>
        <w:t>并提出</w:t>
      </w:r>
      <w:r w:rsidR="000A3FE6" w:rsidRPr="005C42EE">
        <w:rPr>
          <w:rFonts w:ascii="Times New Roman" w:eastAsia="仿宋_GB2312" w:hAnsi="Times New Roman" w:hint="eastAsia"/>
          <w:sz w:val="28"/>
          <w:szCs w:val="28"/>
        </w:rPr>
        <w:t>根据需要，钢中还可加入</w:t>
      </w:r>
      <w:r w:rsidR="000A3FE6" w:rsidRPr="005C42EE">
        <w:rPr>
          <w:rFonts w:ascii="Times New Roman" w:eastAsia="仿宋_GB2312" w:hAnsi="Times New Roman" w:hint="eastAsia"/>
          <w:sz w:val="28"/>
          <w:szCs w:val="28"/>
        </w:rPr>
        <w:t>V</w:t>
      </w:r>
      <w:r w:rsidR="000A3FE6" w:rsidRPr="005C42EE">
        <w:rPr>
          <w:rFonts w:ascii="Times New Roman" w:eastAsia="仿宋_GB2312" w:hAnsi="Times New Roman" w:hint="eastAsia"/>
          <w:sz w:val="28"/>
          <w:szCs w:val="28"/>
        </w:rPr>
        <w:t>、</w:t>
      </w:r>
      <w:proofErr w:type="spellStart"/>
      <w:r w:rsidR="000A3FE6" w:rsidRPr="005C42EE">
        <w:rPr>
          <w:rFonts w:ascii="Times New Roman" w:eastAsia="仿宋_GB2312" w:hAnsi="Times New Roman" w:hint="eastAsia"/>
          <w:sz w:val="28"/>
          <w:szCs w:val="28"/>
        </w:rPr>
        <w:t>Nb</w:t>
      </w:r>
      <w:proofErr w:type="spellEnd"/>
      <w:r w:rsidR="000A3FE6" w:rsidRPr="005C42EE">
        <w:rPr>
          <w:rFonts w:ascii="Times New Roman" w:eastAsia="仿宋_GB2312" w:hAnsi="Times New Roman" w:hint="eastAsia"/>
          <w:sz w:val="28"/>
          <w:szCs w:val="28"/>
        </w:rPr>
        <w:t>、</w:t>
      </w:r>
      <w:r w:rsidR="000A3FE6" w:rsidRPr="005C42EE">
        <w:rPr>
          <w:rFonts w:ascii="Times New Roman" w:eastAsia="仿宋_GB2312" w:hAnsi="Times New Roman" w:hint="eastAsia"/>
          <w:sz w:val="28"/>
          <w:szCs w:val="28"/>
        </w:rPr>
        <w:t>Ti</w:t>
      </w:r>
      <w:r w:rsidR="000A3FE6" w:rsidRPr="005C42EE">
        <w:rPr>
          <w:rFonts w:ascii="Times New Roman" w:eastAsia="仿宋_GB2312" w:hAnsi="Times New Roman" w:hint="eastAsia"/>
          <w:sz w:val="28"/>
          <w:szCs w:val="28"/>
        </w:rPr>
        <w:t>等元素</w:t>
      </w:r>
      <w:r w:rsidR="000A3FE6">
        <w:rPr>
          <w:rFonts w:ascii="Times New Roman" w:eastAsia="仿宋_GB2312" w:hAnsi="Times New Roman" w:hint="eastAsia"/>
          <w:sz w:val="28"/>
          <w:szCs w:val="28"/>
        </w:rPr>
        <w:t>。</w:t>
      </w:r>
      <w:r w:rsidR="00564070">
        <w:rPr>
          <w:rFonts w:ascii="Times New Roman" w:eastAsia="仿宋_GB2312" w:hAnsi="Times New Roman" w:hint="eastAsia"/>
          <w:sz w:val="28"/>
          <w:szCs w:val="28"/>
        </w:rPr>
        <w:t>但</w:t>
      </w:r>
      <w:r w:rsidR="00833201">
        <w:rPr>
          <w:rFonts w:ascii="Times New Roman" w:eastAsia="仿宋_GB2312" w:hAnsi="Times New Roman" w:hint="eastAsia"/>
          <w:sz w:val="28"/>
          <w:szCs w:val="28"/>
        </w:rPr>
        <w:t>与</w:t>
      </w:r>
      <w:r w:rsidR="00833201">
        <w:rPr>
          <w:rFonts w:ascii="Times New Roman" w:eastAsia="仿宋_GB2312" w:hAnsi="Times New Roman"/>
          <w:sz w:val="28"/>
          <w:szCs w:val="28"/>
        </w:rPr>
        <w:t>已发布团体标准</w:t>
      </w:r>
      <w:r w:rsidR="00833201" w:rsidRPr="00833201">
        <w:rPr>
          <w:rFonts w:ascii="Times New Roman" w:eastAsia="仿宋_GB2312" w:hAnsi="Times New Roman"/>
          <w:sz w:val="28"/>
          <w:szCs w:val="28"/>
        </w:rPr>
        <w:t>T/SSEA 0275—2023</w:t>
      </w:r>
      <w:r w:rsidR="00833201">
        <w:rPr>
          <w:rFonts w:ascii="Times New Roman" w:eastAsia="仿宋_GB2312" w:hAnsi="Times New Roman" w:hint="eastAsia"/>
          <w:sz w:val="28"/>
          <w:szCs w:val="28"/>
        </w:rPr>
        <w:t>《</w:t>
      </w:r>
      <w:r w:rsidR="00833201" w:rsidRPr="00833201">
        <w:rPr>
          <w:rFonts w:ascii="Times New Roman" w:eastAsia="仿宋_GB2312" w:hAnsi="Times New Roman" w:hint="eastAsia"/>
          <w:sz w:val="28"/>
          <w:szCs w:val="28"/>
        </w:rPr>
        <w:t>钢筋混凝土用</w:t>
      </w:r>
      <w:r w:rsidR="00833201" w:rsidRPr="00833201">
        <w:rPr>
          <w:rFonts w:ascii="Times New Roman" w:eastAsia="仿宋_GB2312" w:hAnsi="Times New Roman" w:hint="eastAsia"/>
          <w:sz w:val="28"/>
          <w:szCs w:val="28"/>
        </w:rPr>
        <w:t xml:space="preserve"> 650MPa </w:t>
      </w:r>
      <w:r w:rsidR="00833201" w:rsidRPr="00833201">
        <w:rPr>
          <w:rFonts w:ascii="Times New Roman" w:eastAsia="仿宋_GB2312" w:hAnsi="Times New Roman" w:hint="eastAsia"/>
          <w:sz w:val="28"/>
          <w:szCs w:val="28"/>
        </w:rPr>
        <w:t>级热轧带肋钢筋</w:t>
      </w:r>
      <w:r w:rsidR="00833201">
        <w:rPr>
          <w:rFonts w:ascii="Times New Roman" w:eastAsia="仿宋_GB2312" w:hAnsi="Times New Roman" w:hint="eastAsia"/>
          <w:sz w:val="28"/>
          <w:szCs w:val="28"/>
        </w:rPr>
        <w:t>》相比</w:t>
      </w:r>
      <w:r w:rsidR="00833201">
        <w:rPr>
          <w:rFonts w:ascii="Times New Roman" w:eastAsia="仿宋_GB2312" w:hAnsi="Times New Roman"/>
          <w:sz w:val="28"/>
          <w:szCs w:val="28"/>
        </w:rPr>
        <w:t>，</w:t>
      </w:r>
      <w:r w:rsidR="00833201" w:rsidRPr="00833201">
        <w:rPr>
          <w:rFonts w:ascii="Times New Roman" w:eastAsia="仿宋_GB2312" w:hAnsi="Times New Roman"/>
          <w:sz w:val="28"/>
          <w:szCs w:val="28"/>
        </w:rPr>
        <w:t>HRB635</w:t>
      </w:r>
      <w:r w:rsidR="00833201">
        <w:rPr>
          <w:rFonts w:ascii="Times New Roman" w:eastAsia="仿宋_GB2312" w:hAnsi="Times New Roman" w:hint="eastAsia"/>
          <w:sz w:val="28"/>
          <w:szCs w:val="28"/>
        </w:rPr>
        <w:t>产品</w:t>
      </w:r>
      <w:r w:rsidR="00833201">
        <w:rPr>
          <w:rFonts w:ascii="Times New Roman" w:eastAsia="仿宋_GB2312" w:hAnsi="Times New Roman" w:hint="eastAsia"/>
          <w:sz w:val="28"/>
          <w:szCs w:val="28"/>
        </w:rPr>
        <w:t>P</w:t>
      </w:r>
      <w:r w:rsidR="00833201">
        <w:rPr>
          <w:rFonts w:ascii="Times New Roman" w:eastAsia="仿宋_GB2312" w:hAnsi="Times New Roman" w:hint="eastAsia"/>
          <w:sz w:val="28"/>
          <w:szCs w:val="28"/>
        </w:rPr>
        <w:t>含量、</w:t>
      </w:r>
      <w:r w:rsidR="00833201">
        <w:rPr>
          <w:rFonts w:ascii="Times New Roman" w:eastAsia="仿宋_GB2312" w:hAnsi="Times New Roman"/>
          <w:sz w:val="28"/>
          <w:szCs w:val="28"/>
        </w:rPr>
        <w:t>S</w:t>
      </w:r>
      <w:r w:rsidR="00833201">
        <w:rPr>
          <w:rFonts w:ascii="Times New Roman" w:eastAsia="仿宋_GB2312" w:hAnsi="Times New Roman" w:hint="eastAsia"/>
          <w:sz w:val="28"/>
          <w:szCs w:val="28"/>
        </w:rPr>
        <w:t>含量</w:t>
      </w:r>
      <w:r w:rsidR="00833201">
        <w:rPr>
          <w:rFonts w:ascii="Times New Roman" w:eastAsia="仿宋_GB2312" w:hAnsi="Times New Roman" w:hint="eastAsia"/>
          <w:sz w:val="28"/>
          <w:szCs w:val="28"/>
        </w:rPr>
        <w:t>上限</w:t>
      </w:r>
      <w:r w:rsidR="00833201">
        <w:rPr>
          <w:rFonts w:ascii="Times New Roman" w:eastAsia="仿宋_GB2312" w:hAnsi="Times New Roman" w:hint="eastAsia"/>
          <w:sz w:val="28"/>
          <w:szCs w:val="28"/>
        </w:rPr>
        <w:t>为</w:t>
      </w:r>
      <w:r w:rsidR="00833201" w:rsidRPr="00833201">
        <w:rPr>
          <w:rFonts w:ascii="Times New Roman" w:eastAsia="仿宋_GB2312" w:hAnsi="Times New Roman"/>
          <w:sz w:val="28"/>
          <w:szCs w:val="28"/>
        </w:rPr>
        <w:t>0.035</w:t>
      </w:r>
      <w:r w:rsidR="00833201">
        <w:rPr>
          <w:rFonts w:ascii="Times New Roman" w:eastAsia="仿宋_GB2312" w:hAnsi="Times New Roman"/>
          <w:sz w:val="28"/>
          <w:szCs w:val="28"/>
        </w:rPr>
        <w:t>%</w:t>
      </w:r>
      <w:r w:rsidR="00833201">
        <w:rPr>
          <w:rFonts w:ascii="Times New Roman" w:eastAsia="仿宋_GB2312" w:hAnsi="Times New Roman" w:hint="eastAsia"/>
          <w:sz w:val="28"/>
          <w:szCs w:val="28"/>
        </w:rPr>
        <w:t>低于</w:t>
      </w:r>
      <w:r w:rsidR="00833201" w:rsidRPr="00833201">
        <w:rPr>
          <w:rFonts w:ascii="Times New Roman" w:eastAsia="仿宋_GB2312" w:hAnsi="Times New Roman"/>
          <w:sz w:val="28"/>
          <w:szCs w:val="28"/>
        </w:rPr>
        <w:t>HRB6</w:t>
      </w:r>
      <w:r w:rsidR="00833201">
        <w:rPr>
          <w:rFonts w:ascii="Times New Roman" w:eastAsia="仿宋_GB2312" w:hAnsi="Times New Roman"/>
          <w:sz w:val="28"/>
          <w:szCs w:val="28"/>
        </w:rPr>
        <w:t>50</w:t>
      </w:r>
      <w:r w:rsidR="00833201" w:rsidRPr="00833201">
        <w:rPr>
          <w:rFonts w:ascii="Times New Roman" w:eastAsia="仿宋_GB2312" w:hAnsi="Times New Roman" w:hint="eastAsia"/>
          <w:sz w:val="28"/>
          <w:szCs w:val="28"/>
        </w:rPr>
        <w:t>不大于</w:t>
      </w:r>
      <w:r w:rsidR="00833201" w:rsidRPr="00833201">
        <w:rPr>
          <w:rFonts w:ascii="Times New Roman" w:eastAsia="仿宋_GB2312" w:hAnsi="Times New Roman"/>
          <w:sz w:val="28"/>
          <w:szCs w:val="28"/>
        </w:rPr>
        <w:t>0.03</w:t>
      </w:r>
      <w:r w:rsidR="00833201">
        <w:rPr>
          <w:rFonts w:ascii="Times New Roman" w:eastAsia="仿宋_GB2312" w:hAnsi="Times New Roman"/>
          <w:sz w:val="28"/>
          <w:szCs w:val="28"/>
        </w:rPr>
        <w:t>0</w:t>
      </w:r>
      <w:r w:rsidR="00833201">
        <w:rPr>
          <w:rFonts w:ascii="Times New Roman" w:eastAsia="仿宋_GB2312" w:hAnsi="Times New Roman"/>
          <w:sz w:val="28"/>
          <w:szCs w:val="28"/>
        </w:rPr>
        <w:t>%</w:t>
      </w:r>
      <w:r w:rsidR="00833201">
        <w:rPr>
          <w:rFonts w:ascii="Times New Roman" w:eastAsia="仿宋_GB2312" w:hAnsi="Times New Roman" w:hint="eastAsia"/>
          <w:sz w:val="28"/>
          <w:szCs w:val="28"/>
        </w:rPr>
        <w:t>要求</w:t>
      </w:r>
      <w:r w:rsidR="00833201">
        <w:rPr>
          <w:rFonts w:ascii="Times New Roman" w:eastAsia="仿宋_GB2312" w:hAnsi="Times New Roman" w:hint="eastAsia"/>
          <w:sz w:val="28"/>
          <w:szCs w:val="28"/>
        </w:rPr>
        <w:t>。</w:t>
      </w:r>
      <w:bookmarkStart w:id="1" w:name="_GoBack"/>
      <w:bookmarkEnd w:id="1"/>
    </w:p>
    <w:p w14:paraId="59FBBEA4" w14:textId="7C136C2C" w:rsidR="000A3FE6" w:rsidRPr="00833201" w:rsidRDefault="000A3FE6" w:rsidP="000A3FE6">
      <w:pPr>
        <w:spacing w:line="360" w:lineRule="auto"/>
        <w:ind w:firstLineChars="200" w:firstLine="560"/>
        <w:rPr>
          <w:rFonts w:ascii="Times New Roman" w:eastAsia="仿宋_GB2312" w:hAnsi="Times New Roman"/>
          <w:sz w:val="28"/>
          <w:szCs w:val="28"/>
        </w:rPr>
      </w:pPr>
    </w:p>
    <w:p w14:paraId="019FA319" w14:textId="4A9F023E" w:rsidR="006E35C0" w:rsidRDefault="00A36932" w:rsidP="00A36932">
      <w:pPr>
        <w:spacing w:line="360" w:lineRule="auto"/>
        <w:jc w:val="center"/>
        <w:rPr>
          <w:rFonts w:ascii="Times New Roman" w:eastAsia="黑体" w:hAnsi="Times New Roman"/>
          <w:b/>
          <w:bCs/>
          <w:szCs w:val="21"/>
        </w:rPr>
      </w:pPr>
      <w:r w:rsidRPr="00A36932">
        <w:rPr>
          <w:rFonts w:ascii="Times New Roman" w:eastAsia="黑体" w:hAnsi="Times New Roman"/>
          <w:b/>
          <w:bCs/>
          <w:szCs w:val="21"/>
        </w:rPr>
        <w:t>表</w:t>
      </w:r>
      <w:r w:rsidR="00C8317C">
        <w:rPr>
          <w:rFonts w:ascii="Times New Roman" w:eastAsia="黑体" w:hAnsi="Times New Roman"/>
          <w:b/>
          <w:bCs/>
          <w:szCs w:val="21"/>
        </w:rPr>
        <w:t>3</w:t>
      </w:r>
      <w:r w:rsidRPr="00A36932">
        <w:rPr>
          <w:rFonts w:ascii="Times New Roman" w:eastAsia="黑体" w:hAnsi="Times New Roman"/>
          <w:b/>
          <w:bCs/>
          <w:szCs w:val="21"/>
        </w:rPr>
        <w:t xml:space="preserve">  </w:t>
      </w:r>
      <w:r w:rsidRPr="00A36932">
        <w:rPr>
          <w:rFonts w:ascii="Times New Roman" w:eastAsia="黑体" w:hAnsi="Times New Roman"/>
          <w:b/>
          <w:bCs/>
          <w:szCs w:val="21"/>
        </w:rPr>
        <w:t>钢的牌号和化学成分（熔炼分析）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06"/>
        <w:gridCol w:w="1168"/>
        <w:gridCol w:w="1169"/>
        <w:gridCol w:w="1169"/>
        <w:gridCol w:w="1169"/>
        <w:gridCol w:w="1169"/>
        <w:gridCol w:w="1143"/>
      </w:tblGrid>
      <w:tr w:rsidR="005C42EE" w:rsidRPr="005C42EE" w14:paraId="5BF6E4D3" w14:textId="77777777" w:rsidTr="00677F5F">
        <w:tc>
          <w:tcPr>
            <w:tcW w:w="787" w:type="pct"/>
            <w:vMerge w:val="restart"/>
            <w:vAlign w:val="center"/>
          </w:tcPr>
          <w:p w14:paraId="21CF63D7"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牌号</w:t>
            </w:r>
          </w:p>
        </w:tc>
        <w:tc>
          <w:tcPr>
            <w:tcW w:w="3523" w:type="pct"/>
            <w:gridSpan w:val="5"/>
          </w:tcPr>
          <w:p w14:paraId="2C35F5EA"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化学成分（质量分数）</w:t>
            </w:r>
            <w:r w:rsidRPr="005C42EE">
              <w:rPr>
                <w:rFonts w:ascii="Times New Roman" w:hAnsi="Times New Roman" w:hint="eastAsia"/>
                <w:sz w:val="18"/>
                <w:szCs w:val="24"/>
              </w:rPr>
              <w:t>/</w:t>
            </w:r>
            <w:r w:rsidRPr="005C42EE">
              <w:rPr>
                <w:rFonts w:ascii="Times New Roman" w:hAnsi="Times New Roman"/>
                <w:sz w:val="18"/>
                <w:szCs w:val="24"/>
              </w:rPr>
              <w:t>%</w:t>
            </w:r>
          </w:p>
        </w:tc>
        <w:tc>
          <w:tcPr>
            <w:tcW w:w="690" w:type="pct"/>
            <w:vMerge w:val="restart"/>
            <w:vAlign w:val="center"/>
          </w:tcPr>
          <w:p w14:paraId="2D27DE70" w14:textId="77777777" w:rsidR="005C42EE" w:rsidRPr="005C42EE" w:rsidRDefault="005C42EE" w:rsidP="005C42EE">
            <w:pPr>
              <w:jc w:val="center"/>
              <w:rPr>
                <w:rFonts w:ascii="Times New Roman" w:hAnsi="Times New Roman"/>
                <w:sz w:val="18"/>
                <w:szCs w:val="24"/>
              </w:rPr>
            </w:pPr>
            <w:proofErr w:type="spellStart"/>
            <w:r w:rsidRPr="005C42EE">
              <w:rPr>
                <w:rFonts w:ascii="Times New Roman" w:hAnsi="Times New Roman"/>
                <w:b/>
                <w:bCs/>
                <w:i/>
                <w:iCs/>
                <w:sz w:val="18"/>
                <w:szCs w:val="24"/>
              </w:rPr>
              <w:t>C</w:t>
            </w:r>
            <w:r w:rsidRPr="005C42EE">
              <w:rPr>
                <w:rFonts w:ascii="Times New Roman" w:hAnsi="Times New Roman"/>
                <w:sz w:val="18"/>
                <w:szCs w:val="24"/>
              </w:rPr>
              <w:t>eq</w:t>
            </w:r>
            <w:proofErr w:type="spellEnd"/>
            <w:r w:rsidRPr="005C42EE">
              <w:rPr>
                <w:rFonts w:ascii="Times New Roman" w:hAnsi="Times New Roman"/>
                <w:sz w:val="18"/>
                <w:szCs w:val="24"/>
              </w:rPr>
              <w:t>/%</w:t>
            </w:r>
            <w:r w:rsidRPr="005C42EE">
              <w:rPr>
                <w:rFonts w:ascii="Times New Roman" w:hAnsi="Times New Roman" w:hint="eastAsia"/>
                <w:sz w:val="18"/>
                <w:szCs w:val="24"/>
              </w:rPr>
              <w:t>，</w:t>
            </w:r>
          </w:p>
          <w:p w14:paraId="6D8D2CA7"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不大于</w:t>
            </w:r>
          </w:p>
        </w:tc>
      </w:tr>
      <w:tr w:rsidR="005C42EE" w:rsidRPr="005C42EE" w14:paraId="0A38897B" w14:textId="77777777" w:rsidTr="00677F5F">
        <w:tc>
          <w:tcPr>
            <w:tcW w:w="787" w:type="pct"/>
            <w:vMerge/>
            <w:vAlign w:val="center"/>
          </w:tcPr>
          <w:p w14:paraId="29B54AB2" w14:textId="77777777" w:rsidR="005C42EE" w:rsidRPr="005C42EE" w:rsidRDefault="005C42EE" w:rsidP="005C42EE">
            <w:pPr>
              <w:jc w:val="center"/>
              <w:rPr>
                <w:rFonts w:ascii="Times New Roman" w:hAnsi="Times New Roman"/>
                <w:sz w:val="18"/>
                <w:szCs w:val="24"/>
              </w:rPr>
            </w:pPr>
          </w:p>
        </w:tc>
        <w:tc>
          <w:tcPr>
            <w:tcW w:w="704" w:type="pct"/>
            <w:vAlign w:val="center"/>
          </w:tcPr>
          <w:p w14:paraId="2AFF528D"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C</w:t>
            </w:r>
          </w:p>
        </w:tc>
        <w:tc>
          <w:tcPr>
            <w:tcW w:w="705" w:type="pct"/>
            <w:vAlign w:val="center"/>
          </w:tcPr>
          <w:p w14:paraId="200EB46E"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Si</w:t>
            </w:r>
          </w:p>
        </w:tc>
        <w:tc>
          <w:tcPr>
            <w:tcW w:w="705" w:type="pct"/>
            <w:vAlign w:val="center"/>
          </w:tcPr>
          <w:p w14:paraId="6F2CA531" w14:textId="77777777" w:rsidR="005C42EE" w:rsidRPr="005C42EE" w:rsidRDefault="005C42EE" w:rsidP="005C42EE">
            <w:pPr>
              <w:jc w:val="center"/>
              <w:rPr>
                <w:rFonts w:ascii="Times New Roman" w:hAnsi="Times New Roman"/>
                <w:sz w:val="18"/>
                <w:szCs w:val="24"/>
              </w:rPr>
            </w:pPr>
            <w:proofErr w:type="spellStart"/>
            <w:r w:rsidRPr="005C42EE">
              <w:rPr>
                <w:rFonts w:ascii="Times New Roman" w:hAnsi="Times New Roman"/>
                <w:sz w:val="18"/>
                <w:szCs w:val="24"/>
              </w:rPr>
              <w:t>Mn</w:t>
            </w:r>
            <w:proofErr w:type="spellEnd"/>
          </w:p>
        </w:tc>
        <w:tc>
          <w:tcPr>
            <w:tcW w:w="705" w:type="pct"/>
            <w:vAlign w:val="center"/>
          </w:tcPr>
          <w:p w14:paraId="1ECA42B6"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P</w:t>
            </w:r>
          </w:p>
        </w:tc>
        <w:tc>
          <w:tcPr>
            <w:tcW w:w="705" w:type="pct"/>
            <w:vAlign w:val="center"/>
          </w:tcPr>
          <w:p w14:paraId="506E07F9"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S</w:t>
            </w:r>
          </w:p>
        </w:tc>
        <w:tc>
          <w:tcPr>
            <w:tcW w:w="690" w:type="pct"/>
            <w:vMerge/>
          </w:tcPr>
          <w:p w14:paraId="2834BCB7" w14:textId="77777777" w:rsidR="005C42EE" w:rsidRPr="005C42EE" w:rsidRDefault="005C42EE" w:rsidP="005C42EE">
            <w:pPr>
              <w:jc w:val="center"/>
              <w:rPr>
                <w:rFonts w:ascii="Times New Roman" w:hAnsi="Times New Roman"/>
                <w:sz w:val="18"/>
                <w:szCs w:val="24"/>
              </w:rPr>
            </w:pPr>
          </w:p>
        </w:tc>
      </w:tr>
      <w:tr w:rsidR="005C42EE" w:rsidRPr="005C42EE" w14:paraId="507F7C1A" w14:textId="77777777" w:rsidTr="00677F5F">
        <w:trPr>
          <w:trHeight w:val="248"/>
        </w:trPr>
        <w:tc>
          <w:tcPr>
            <w:tcW w:w="787" w:type="pct"/>
            <w:vMerge/>
          </w:tcPr>
          <w:p w14:paraId="35FEF4B9" w14:textId="77777777" w:rsidR="005C42EE" w:rsidRPr="005C42EE" w:rsidRDefault="005C42EE" w:rsidP="005C42EE">
            <w:pPr>
              <w:rPr>
                <w:rFonts w:ascii="Times New Roman" w:hAnsi="Times New Roman"/>
                <w:sz w:val="18"/>
                <w:szCs w:val="24"/>
              </w:rPr>
            </w:pPr>
          </w:p>
        </w:tc>
        <w:tc>
          <w:tcPr>
            <w:tcW w:w="3523" w:type="pct"/>
            <w:gridSpan w:val="5"/>
            <w:vAlign w:val="center"/>
          </w:tcPr>
          <w:p w14:paraId="10FF2A29" w14:textId="77777777" w:rsidR="005C42EE" w:rsidRPr="005C42EE" w:rsidRDefault="005C42EE" w:rsidP="005C42EE">
            <w:pPr>
              <w:jc w:val="center"/>
              <w:rPr>
                <w:rFonts w:ascii="Times New Roman" w:hAnsi="Times New Roman"/>
                <w:sz w:val="18"/>
                <w:szCs w:val="24"/>
              </w:rPr>
            </w:pPr>
            <w:r w:rsidRPr="005C42EE">
              <w:rPr>
                <w:rFonts w:ascii="Times New Roman" w:hAnsi="Times New Roman"/>
                <w:sz w:val="18"/>
                <w:szCs w:val="24"/>
              </w:rPr>
              <w:t>不大于</w:t>
            </w:r>
          </w:p>
        </w:tc>
        <w:tc>
          <w:tcPr>
            <w:tcW w:w="690" w:type="pct"/>
            <w:vMerge/>
          </w:tcPr>
          <w:p w14:paraId="28012F47" w14:textId="77777777" w:rsidR="005C42EE" w:rsidRPr="005C42EE" w:rsidRDefault="005C42EE" w:rsidP="005C42EE">
            <w:pPr>
              <w:rPr>
                <w:rFonts w:ascii="Times New Roman" w:hAnsi="Times New Roman"/>
                <w:sz w:val="18"/>
                <w:szCs w:val="24"/>
              </w:rPr>
            </w:pPr>
          </w:p>
        </w:tc>
      </w:tr>
      <w:tr w:rsidR="00677F5F" w:rsidRPr="005C42EE" w14:paraId="032C4901" w14:textId="77777777" w:rsidTr="00677F5F">
        <w:trPr>
          <w:trHeight w:val="247"/>
        </w:trPr>
        <w:tc>
          <w:tcPr>
            <w:tcW w:w="787" w:type="pct"/>
          </w:tcPr>
          <w:p w14:paraId="1C05C56D" w14:textId="71D55100" w:rsidR="00677F5F" w:rsidRPr="005C42EE" w:rsidRDefault="00677F5F" w:rsidP="00677F5F">
            <w:pPr>
              <w:jc w:val="center"/>
              <w:rPr>
                <w:rFonts w:ascii="Times New Roman" w:hAnsi="Times New Roman"/>
                <w:sz w:val="18"/>
                <w:szCs w:val="24"/>
              </w:rPr>
            </w:pPr>
            <w:r>
              <w:rPr>
                <w:rFonts w:ascii="Times New Roman" w:hAnsi="Times New Roman" w:hint="eastAsia"/>
                <w:sz w:val="18"/>
                <w:szCs w:val="24"/>
              </w:rPr>
              <w:t>H</w:t>
            </w:r>
            <w:r>
              <w:rPr>
                <w:rFonts w:ascii="Times New Roman" w:hAnsi="Times New Roman"/>
                <w:sz w:val="18"/>
                <w:szCs w:val="24"/>
              </w:rPr>
              <w:t>RB635</w:t>
            </w:r>
          </w:p>
        </w:tc>
        <w:tc>
          <w:tcPr>
            <w:tcW w:w="704" w:type="pct"/>
            <w:vAlign w:val="center"/>
          </w:tcPr>
          <w:p w14:paraId="24739E45" w14:textId="58F688BA"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0.28</w:t>
            </w:r>
          </w:p>
        </w:tc>
        <w:tc>
          <w:tcPr>
            <w:tcW w:w="705" w:type="pct"/>
            <w:vAlign w:val="center"/>
          </w:tcPr>
          <w:p w14:paraId="028B9556" w14:textId="04E81A12"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0.80</w:t>
            </w:r>
          </w:p>
        </w:tc>
        <w:tc>
          <w:tcPr>
            <w:tcW w:w="705" w:type="pct"/>
            <w:vAlign w:val="center"/>
          </w:tcPr>
          <w:p w14:paraId="3FECB6AB" w14:textId="573CD77D"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1.60</w:t>
            </w:r>
          </w:p>
        </w:tc>
        <w:tc>
          <w:tcPr>
            <w:tcW w:w="705" w:type="pct"/>
          </w:tcPr>
          <w:p w14:paraId="7728A153" w14:textId="6AFF7AAF" w:rsidR="00677F5F" w:rsidRPr="000A3FE6" w:rsidRDefault="00677F5F" w:rsidP="00677F5F">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705" w:type="pct"/>
            <w:vAlign w:val="center"/>
          </w:tcPr>
          <w:p w14:paraId="6CC1F0E0" w14:textId="50DBD019" w:rsidR="00677F5F" w:rsidRPr="000A3FE6" w:rsidRDefault="00677F5F" w:rsidP="000A3FE6">
            <w:pPr>
              <w:jc w:val="center"/>
              <w:rPr>
                <w:rFonts w:ascii="Times New Roman" w:hAnsi="Times New Roman"/>
                <w:color w:val="FF0000"/>
                <w:sz w:val="18"/>
                <w:szCs w:val="24"/>
              </w:rPr>
            </w:pPr>
            <w:r w:rsidRPr="000A3FE6">
              <w:rPr>
                <w:rFonts w:ascii="Times New Roman" w:hAnsi="Times New Roman"/>
                <w:color w:val="FF0000"/>
                <w:sz w:val="18"/>
                <w:szCs w:val="24"/>
              </w:rPr>
              <w:t>0.03</w:t>
            </w:r>
            <w:r w:rsidR="000A3FE6" w:rsidRPr="000A3FE6">
              <w:rPr>
                <w:rFonts w:ascii="Times New Roman" w:hAnsi="Times New Roman"/>
                <w:color w:val="FF0000"/>
                <w:sz w:val="18"/>
                <w:szCs w:val="24"/>
              </w:rPr>
              <w:t>5</w:t>
            </w:r>
          </w:p>
        </w:tc>
        <w:tc>
          <w:tcPr>
            <w:tcW w:w="690" w:type="pct"/>
            <w:vAlign w:val="center"/>
          </w:tcPr>
          <w:p w14:paraId="6742A7CD" w14:textId="37566242"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0.58</w:t>
            </w:r>
          </w:p>
        </w:tc>
      </w:tr>
      <w:tr w:rsidR="00677F5F" w:rsidRPr="005C42EE" w14:paraId="033175B5" w14:textId="77777777" w:rsidTr="00677F5F">
        <w:trPr>
          <w:trHeight w:val="247"/>
        </w:trPr>
        <w:tc>
          <w:tcPr>
            <w:tcW w:w="787" w:type="pct"/>
          </w:tcPr>
          <w:p w14:paraId="45C8CBF5" w14:textId="2A114A76"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HRB</w:t>
            </w:r>
            <w:r>
              <w:rPr>
                <w:rFonts w:ascii="Times New Roman" w:hAnsi="Times New Roman"/>
                <w:sz w:val="18"/>
                <w:szCs w:val="24"/>
              </w:rPr>
              <w:t>635</w:t>
            </w:r>
            <w:r w:rsidRPr="005C42EE">
              <w:rPr>
                <w:rFonts w:ascii="Times New Roman" w:hAnsi="Times New Roman"/>
                <w:sz w:val="18"/>
                <w:szCs w:val="24"/>
              </w:rPr>
              <w:t>E</w:t>
            </w:r>
          </w:p>
        </w:tc>
        <w:tc>
          <w:tcPr>
            <w:tcW w:w="704" w:type="pct"/>
            <w:vAlign w:val="center"/>
          </w:tcPr>
          <w:p w14:paraId="43456007" w14:textId="77777777"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0.28</w:t>
            </w:r>
          </w:p>
        </w:tc>
        <w:tc>
          <w:tcPr>
            <w:tcW w:w="705" w:type="pct"/>
            <w:vAlign w:val="center"/>
          </w:tcPr>
          <w:p w14:paraId="5781C735" w14:textId="77777777"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0.80</w:t>
            </w:r>
          </w:p>
        </w:tc>
        <w:tc>
          <w:tcPr>
            <w:tcW w:w="705" w:type="pct"/>
            <w:vAlign w:val="center"/>
          </w:tcPr>
          <w:p w14:paraId="28C40DDA" w14:textId="77777777"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1.60</w:t>
            </w:r>
          </w:p>
        </w:tc>
        <w:tc>
          <w:tcPr>
            <w:tcW w:w="705" w:type="pct"/>
          </w:tcPr>
          <w:p w14:paraId="0454369F" w14:textId="6B61BE53" w:rsidR="00677F5F" w:rsidRPr="000A3FE6" w:rsidRDefault="00677F5F" w:rsidP="00677F5F">
            <w:pPr>
              <w:jc w:val="center"/>
              <w:rPr>
                <w:rFonts w:ascii="Times New Roman" w:hAnsi="Times New Roman"/>
                <w:color w:val="FF0000"/>
                <w:sz w:val="18"/>
                <w:szCs w:val="24"/>
              </w:rPr>
            </w:pPr>
            <w:r w:rsidRPr="000A3FE6">
              <w:rPr>
                <w:rFonts w:ascii="Times New Roman" w:hAnsi="Times New Roman"/>
                <w:color w:val="FF0000"/>
                <w:sz w:val="18"/>
                <w:szCs w:val="24"/>
              </w:rPr>
              <w:t>0.035</w:t>
            </w:r>
          </w:p>
        </w:tc>
        <w:tc>
          <w:tcPr>
            <w:tcW w:w="705" w:type="pct"/>
            <w:vAlign w:val="center"/>
          </w:tcPr>
          <w:p w14:paraId="2DC01DBF" w14:textId="5B4CBEA6" w:rsidR="00677F5F" w:rsidRPr="000A3FE6" w:rsidRDefault="00677F5F" w:rsidP="000A3FE6">
            <w:pPr>
              <w:jc w:val="center"/>
              <w:rPr>
                <w:rFonts w:ascii="Times New Roman" w:hAnsi="Times New Roman"/>
                <w:color w:val="FF0000"/>
                <w:sz w:val="18"/>
                <w:szCs w:val="24"/>
              </w:rPr>
            </w:pPr>
            <w:r w:rsidRPr="000A3FE6">
              <w:rPr>
                <w:rFonts w:ascii="Times New Roman" w:hAnsi="Times New Roman"/>
                <w:color w:val="FF0000"/>
                <w:sz w:val="18"/>
                <w:szCs w:val="24"/>
              </w:rPr>
              <w:t>0.03</w:t>
            </w:r>
            <w:r w:rsidR="000A3FE6" w:rsidRPr="000A3FE6">
              <w:rPr>
                <w:rFonts w:ascii="Times New Roman" w:hAnsi="Times New Roman"/>
                <w:color w:val="FF0000"/>
                <w:sz w:val="18"/>
                <w:szCs w:val="24"/>
              </w:rPr>
              <w:t>5</w:t>
            </w:r>
          </w:p>
        </w:tc>
        <w:tc>
          <w:tcPr>
            <w:tcW w:w="690" w:type="pct"/>
            <w:vAlign w:val="center"/>
          </w:tcPr>
          <w:p w14:paraId="3E41F3C4" w14:textId="77777777" w:rsidR="00677F5F" w:rsidRPr="005C42EE" w:rsidRDefault="00677F5F" w:rsidP="00677F5F">
            <w:pPr>
              <w:jc w:val="center"/>
              <w:rPr>
                <w:rFonts w:ascii="Times New Roman" w:hAnsi="Times New Roman"/>
                <w:sz w:val="18"/>
                <w:szCs w:val="24"/>
              </w:rPr>
            </w:pPr>
            <w:r w:rsidRPr="005C42EE">
              <w:rPr>
                <w:rFonts w:ascii="Times New Roman" w:hAnsi="Times New Roman"/>
                <w:sz w:val="18"/>
                <w:szCs w:val="24"/>
              </w:rPr>
              <w:t>0.58</w:t>
            </w:r>
          </w:p>
        </w:tc>
      </w:tr>
    </w:tbl>
    <w:p w14:paraId="7E552297" w14:textId="3EE01ED9" w:rsidR="00A36932" w:rsidRDefault="00FA356B"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碳当量</w:t>
      </w:r>
      <w:proofErr w:type="spellStart"/>
      <w:r w:rsidR="005C42EE" w:rsidRPr="005C42EE">
        <w:rPr>
          <w:rFonts w:ascii="Times New Roman" w:eastAsia="仿宋_GB2312" w:hAnsi="Times New Roman" w:hint="eastAsia"/>
          <w:sz w:val="28"/>
          <w:szCs w:val="28"/>
        </w:rPr>
        <w:t>Ceq</w:t>
      </w:r>
      <w:proofErr w:type="spellEnd"/>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）值可按式（</w:t>
      </w:r>
      <w:r w:rsidR="005C42EE" w:rsidRPr="005C42EE">
        <w:rPr>
          <w:rFonts w:ascii="Times New Roman" w:eastAsia="仿宋_GB2312" w:hAnsi="Times New Roman" w:hint="eastAsia"/>
          <w:sz w:val="28"/>
          <w:szCs w:val="28"/>
        </w:rPr>
        <w:t>1</w:t>
      </w:r>
      <w:r w:rsidR="005C42EE" w:rsidRPr="005C42EE">
        <w:rPr>
          <w:rFonts w:ascii="Times New Roman" w:eastAsia="仿宋_GB2312" w:hAnsi="Times New Roman" w:hint="eastAsia"/>
          <w:sz w:val="28"/>
          <w:szCs w:val="28"/>
        </w:rPr>
        <w:t>）计算：</w:t>
      </w:r>
    </w:p>
    <w:p w14:paraId="6E67CA21" w14:textId="416A0C41" w:rsidR="005C42EE" w:rsidRPr="005C42EE" w:rsidRDefault="005C42EE" w:rsidP="005C42EE">
      <w:pPr>
        <w:widowControl/>
        <w:tabs>
          <w:tab w:val="center" w:pos="4201"/>
          <w:tab w:val="right" w:leader="dot" w:pos="9298"/>
        </w:tabs>
        <w:autoSpaceDE w:val="0"/>
        <w:autoSpaceDN w:val="0"/>
        <w:spacing w:beforeLines="50" w:before="156" w:afterLines="50" w:after="156"/>
        <w:jc w:val="right"/>
        <w:rPr>
          <w:rFonts w:ascii="Times New Roman" w:hAnsi="Times New Roman"/>
          <w:kern w:val="0"/>
          <w:szCs w:val="20"/>
        </w:rPr>
      </w:pPr>
      <w:proofErr w:type="spellStart"/>
      <w:r w:rsidRPr="005C42EE">
        <w:rPr>
          <w:rFonts w:ascii="Times New Roman" w:hAnsi="Times New Roman"/>
          <w:b/>
          <w:bCs/>
          <w:i/>
          <w:iCs/>
          <w:kern w:val="0"/>
          <w:szCs w:val="20"/>
        </w:rPr>
        <w:t>C</w:t>
      </w:r>
      <w:r w:rsidRPr="005C42EE">
        <w:rPr>
          <w:rFonts w:ascii="Times New Roman" w:hAnsi="Times New Roman"/>
          <w:kern w:val="0"/>
          <w:szCs w:val="20"/>
        </w:rPr>
        <w:t>eq</w:t>
      </w:r>
      <w:proofErr w:type="spellEnd"/>
      <w:r w:rsidRPr="005C42EE">
        <w:rPr>
          <w:rFonts w:ascii="Times New Roman" w:hAnsi="Times New Roman"/>
          <w:kern w:val="0"/>
          <w:szCs w:val="20"/>
        </w:rPr>
        <w:t xml:space="preserve"> = C + </w:t>
      </w:r>
      <w:proofErr w:type="spellStart"/>
      <w:r w:rsidRPr="005C42EE">
        <w:rPr>
          <w:rFonts w:ascii="Times New Roman" w:hAnsi="Times New Roman"/>
          <w:kern w:val="0"/>
          <w:szCs w:val="20"/>
        </w:rPr>
        <w:t>Mn</w:t>
      </w:r>
      <w:proofErr w:type="spellEnd"/>
      <w:r w:rsidRPr="005C42EE">
        <w:rPr>
          <w:rFonts w:ascii="Times New Roman" w:hAnsi="Times New Roman"/>
          <w:kern w:val="0"/>
          <w:szCs w:val="20"/>
        </w:rPr>
        <w:t>/6 +</w:t>
      </w:r>
      <w:r w:rsidRPr="005C42EE">
        <w:rPr>
          <w:rFonts w:ascii="Times New Roman" w:hAnsi="Times New Roman"/>
          <w:kern w:val="0"/>
          <w:szCs w:val="20"/>
        </w:rPr>
        <w:t>（</w:t>
      </w:r>
      <w:proofErr w:type="spellStart"/>
      <w:r w:rsidRPr="005C42EE">
        <w:rPr>
          <w:rFonts w:ascii="Times New Roman" w:hAnsi="Times New Roman"/>
          <w:kern w:val="0"/>
          <w:szCs w:val="20"/>
        </w:rPr>
        <w:t>Cr+V+Mo</w:t>
      </w:r>
      <w:proofErr w:type="spellEnd"/>
      <w:r w:rsidRPr="005C42EE">
        <w:rPr>
          <w:rFonts w:ascii="Times New Roman" w:hAnsi="Times New Roman"/>
          <w:kern w:val="0"/>
          <w:szCs w:val="20"/>
        </w:rPr>
        <w:t>）</w:t>
      </w:r>
      <w:r w:rsidRPr="005C42EE">
        <w:rPr>
          <w:rFonts w:ascii="Times New Roman" w:hAnsi="Times New Roman"/>
          <w:kern w:val="0"/>
          <w:szCs w:val="20"/>
        </w:rPr>
        <w:t>/5 +</w:t>
      </w:r>
      <w:r w:rsidRPr="005C42EE">
        <w:rPr>
          <w:rFonts w:ascii="Times New Roman" w:hAnsi="Times New Roman"/>
          <w:kern w:val="0"/>
          <w:szCs w:val="20"/>
        </w:rPr>
        <w:t>（</w:t>
      </w:r>
      <w:proofErr w:type="spellStart"/>
      <w:r w:rsidRPr="005C42EE">
        <w:rPr>
          <w:rFonts w:ascii="Times New Roman" w:hAnsi="Times New Roman"/>
          <w:kern w:val="0"/>
          <w:szCs w:val="20"/>
        </w:rPr>
        <w:t>Cu+Ni</w:t>
      </w:r>
      <w:proofErr w:type="spellEnd"/>
      <w:r w:rsidRPr="005C42EE">
        <w:rPr>
          <w:rFonts w:ascii="Times New Roman" w:hAnsi="Times New Roman"/>
          <w:kern w:val="0"/>
          <w:szCs w:val="20"/>
        </w:rPr>
        <w:t>）</w:t>
      </w:r>
      <w:r w:rsidRPr="005C42EE">
        <w:rPr>
          <w:rFonts w:ascii="Times New Roman" w:hAnsi="Times New Roman"/>
          <w:kern w:val="0"/>
          <w:szCs w:val="20"/>
        </w:rPr>
        <w:t xml:space="preserve">/ 15          </w:t>
      </w:r>
      <w:r>
        <w:rPr>
          <w:rFonts w:ascii="Times New Roman" w:hAnsi="Times New Roman"/>
          <w:kern w:val="0"/>
          <w:szCs w:val="20"/>
        </w:rPr>
        <w:t xml:space="preserve"> </w:t>
      </w:r>
      <w:r w:rsidRPr="005C42EE">
        <w:rPr>
          <w:rFonts w:ascii="Times New Roman" w:hAnsi="Times New Roman"/>
          <w:kern w:val="0"/>
          <w:szCs w:val="20"/>
        </w:rPr>
        <w:t xml:space="preserve">        </w:t>
      </w:r>
      <w:r w:rsidRPr="005C42EE">
        <w:rPr>
          <w:rFonts w:ascii="Times New Roman" w:hAnsi="Times New Roman" w:hint="eastAsia"/>
          <w:kern w:val="0"/>
          <w:szCs w:val="20"/>
        </w:rPr>
        <w:t>（</w:t>
      </w:r>
      <w:r w:rsidRPr="005C42EE">
        <w:rPr>
          <w:rFonts w:ascii="Times New Roman" w:hAnsi="Times New Roman" w:hint="eastAsia"/>
          <w:kern w:val="0"/>
          <w:szCs w:val="20"/>
        </w:rPr>
        <w:t>1</w:t>
      </w:r>
      <w:r w:rsidRPr="005C42EE">
        <w:rPr>
          <w:rFonts w:ascii="Times New Roman" w:hAnsi="Times New Roman" w:hint="eastAsia"/>
          <w:kern w:val="0"/>
          <w:szCs w:val="20"/>
        </w:rPr>
        <w:t>）</w:t>
      </w:r>
    </w:p>
    <w:p w14:paraId="655FC29B" w14:textId="0876CE49" w:rsidR="00B666AB" w:rsidRDefault="00FA356B" w:rsidP="00FA356B">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钢的碳含量不应大于</w:t>
      </w:r>
      <w:r w:rsidR="005C42EE" w:rsidRPr="005C42EE">
        <w:rPr>
          <w:rFonts w:ascii="Times New Roman" w:eastAsia="仿宋_GB2312" w:hAnsi="Times New Roman" w:hint="eastAsia"/>
          <w:sz w:val="28"/>
          <w:szCs w:val="28"/>
        </w:rPr>
        <w:t>0</w:t>
      </w:r>
      <w:r w:rsidR="005C42EE" w:rsidRPr="005C42EE">
        <w:rPr>
          <w:rFonts w:ascii="Times New Roman" w:eastAsia="仿宋_GB2312" w:hAnsi="Times New Roman"/>
          <w:sz w:val="28"/>
          <w:szCs w:val="28"/>
        </w:rPr>
        <w:t>.012</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。供方如能保证可不作分析，钢中如有足够数量的</w:t>
      </w:r>
      <w:proofErr w:type="gramStart"/>
      <w:r w:rsidR="005C42EE" w:rsidRPr="005C42EE">
        <w:rPr>
          <w:rFonts w:ascii="Times New Roman" w:eastAsia="仿宋_GB2312" w:hAnsi="Times New Roman" w:hint="eastAsia"/>
          <w:sz w:val="28"/>
          <w:szCs w:val="28"/>
        </w:rPr>
        <w:t>氮结合</w:t>
      </w:r>
      <w:proofErr w:type="gramEnd"/>
      <w:r w:rsidR="005C42EE" w:rsidRPr="005C42EE">
        <w:rPr>
          <w:rFonts w:ascii="Times New Roman" w:eastAsia="仿宋_GB2312" w:hAnsi="Times New Roman" w:hint="eastAsia"/>
          <w:sz w:val="28"/>
          <w:szCs w:val="28"/>
        </w:rPr>
        <w:t>元素，含氮量的限制可适当放宽</w:t>
      </w:r>
      <w:r w:rsidR="00B666AB" w:rsidRPr="00B666AB">
        <w:rPr>
          <w:rFonts w:ascii="Times New Roman" w:eastAsia="仿宋_GB2312" w:hAnsi="Times New Roman" w:hint="eastAsia"/>
          <w:sz w:val="28"/>
          <w:szCs w:val="28"/>
        </w:rPr>
        <w:t>。</w:t>
      </w:r>
    </w:p>
    <w:p w14:paraId="265A4858" w14:textId="378D7F5C" w:rsidR="00FA356B" w:rsidRDefault="00FA356B" w:rsidP="00FA356B">
      <w:pPr>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hint="eastAsia"/>
          <w:sz w:val="28"/>
          <w:szCs w:val="28"/>
          <w:lang w:val="x-none"/>
        </w:rPr>
        <w:t>（</w:t>
      </w:r>
      <w:r>
        <w:rPr>
          <w:rFonts w:ascii="Times New Roman" w:eastAsia="仿宋_GB2312" w:hAnsi="Times New Roman" w:hint="eastAsia"/>
          <w:sz w:val="28"/>
          <w:szCs w:val="28"/>
          <w:lang w:val="x-none"/>
        </w:rPr>
        <w:t>4</w:t>
      </w:r>
      <w:r>
        <w:rPr>
          <w:rFonts w:ascii="Times New Roman" w:eastAsia="仿宋_GB2312" w:hAnsi="Times New Roman" w:hint="eastAsia"/>
          <w:sz w:val="28"/>
          <w:szCs w:val="28"/>
          <w:lang w:val="x-none"/>
        </w:rPr>
        <w:t>）</w:t>
      </w:r>
      <w:r w:rsidR="005C42EE" w:rsidRPr="005C42EE">
        <w:rPr>
          <w:rFonts w:ascii="Times New Roman" w:eastAsia="仿宋_GB2312" w:hAnsi="Times New Roman" w:hint="eastAsia"/>
          <w:sz w:val="28"/>
          <w:szCs w:val="28"/>
        </w:rPr>
        <w:t>钢筋的成品化学成分允许偏差应符合</w:t>
      </w:r>
      <w:r w:rsidR="005C42EE" w:rsidRPr="005C42EE">
        <w:rPr>
          <w:rFonts w:ascii="Times New Roman" w:eastAsia="仿宋_GB2312" w:hAnsi="Times New Roman" w:hint="eastAsia"/>
          <w:sz w:val="28"/>
          <w:szCs w:val="28"/>
        </w:rPr>
        <w:t>G</w:t>
      </w:r>
      <w:r w:rsidR="005C42EE" w:rsidRPr="005C42EE">
        <w:rPr>
          <w:rFonts w:ascii="Times New Roman" w:eastAsia="仿宋_GB2312" w:hAnsi="Times New Roman"/>
          <w:sz w:val="28"/>
          <w:szCs w:val="28"/>
        </w:rPr>
        <w:t>B/T 222</w:t>
      </w:r>
      <w:r w:rsidR="005C42EE" w:rsidRPr="005C42EE">
        <w:rPr>
          <w:rFonts w:ascii="Times New Roman" w:eastAsia="仿宋_GB2312" w:hAnsi="Times New Roman" w:hint="eastAsia"/>
          <w:sz w:val="28"/>
          <w:szCs w:val="28"/>
        </w:rPr>
        <w:t>的规定，碳当量</w:t>
      </w:r>
      <w:proofErr w:type="spellStart"/>
      <w:r w:rsidR="005C42EE" w:rsidRPr="005C42EE">
        <w:rPr>
          <w:rFonts w:ascii="Times New Roman" w:eastAsia="仿宋_GB2312" w:hAnsi="Times New Roman" w:hint="eastAsia"/>
          <w:b/>
          <w:bCs/>
          <w:i/>
          <w:iCs/>
          <w:sz w:val="28"/>
          <w:szCs w:val="28"/>
        </w:rPr>
        <w:t>C</w:t>
      </w:r>
      <w:r w:rsidR="005C42EE" w:rsidRPr="005C42EE">
        <w:rPr>
          <w:rFonts w:ascii="Times New Roman" w:eastAsia="仿宋_GB2312" w:hAnsi="Times New Roman" w:hint="eastAsia"/>
          <w:sz w:val="28"/>
          <w:szCs w:val="28"/>
        </w:rPr>
        <w:t>eq</w:t>
      </w:r>
      <w:proofErr w:type="spellEnd"/>
      <w:r w:rsidR="005C42EE" w:rsidRPr="005C42EE">
        <w:rPr>
          <w:rFonts w:ascii="Times New Roman" w:eastAsia="仿宋_GB2312" w:hAnsi="Times New Roman" w:hint="eastAsia"/>
          <w:sz w:val="28"/>
          <w:szCs w:val="28"/>
        </w:rPr>
        <w:t>的允许偏差不应大于</w:t>
      </w:r>
      <w:r w:rsidR="005C42EE" w:rsidRPr="005C42EE">
        <w:rPr>
          <w:rFonts w:ascii="Times New Roman" w:eastAsia="仿宋_GB2312" w:hAnsi="Times New Roman" w:hint="eastAsia"/>
          <w:sz w:val="28"/>
          <w:szCs w:val="28"/>
        </w:rPr>
        <w:t>+</w:t>
      </w:r>
      <w:r w:rsidR="005C42EE" w:rsidRPr="005C42EE">
        <w:rPr>
          <w:rFonts w:ascii="Times New Roman" w:eastAsia="仿宋_GB2312" w:hAnsi="Times New Roman"/>
          <w:sz w:val="28"/>
          <w:szCs w:val="28"/>
        </w:rPr>
        <w:t>0.03</w:t>
      </w:r>
      <w:r w:rsidR="005C42EE" w:rsidRPr="005C42EE">
        <w:rPr>
          <w:rFonts w:ascii="Times New Roman" w:eastAsia="仿宋_GB2312" w:hAnsi="Times New Roman" w:hint="eastAsia"/>
          <w:sz w:val="28"/>
          <w:szCs w:val="28"/>
        </w:rPr>
        <w:t>%</w:t>
      </w:r>
      <w:r w:rsidRPr="00FA356B">
        <w:rPr>
          <w:rFonts w:ascii="Times New Roman" w:eastAsia="仿宋_GB2312" w:hAnsi="Times New Roman" w:hint="eastAsia"/>
          <w:sz w:val="28"/>
          <w:szCs w:val="28"/>
          <w:lang w:val="x-none"/>
        </w:rPr>
        <w:t>。</w:t>
      </w:r>
    </w:p>
    <w:p w14:paraId="6E8BA3C0" w14:textId="5D96CBA1" w:rsidR="004049B3" w:rsidRDefault="00072753"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sidR="004049B3">
        <w:rPr>
          <w:rFonts w:ascii="Times New Roman" w:eastAsia="仿宋_GB2312" w:hAnsi="Times New Roman"/>
          <w:sz w:val="28"/>
          <w:szCs w:val="28"/>
        </w:rPr>
        <w:t xml:space="preserve"> </w:t>
      </w:r>
      <w:r w:rsidR="005C42EE">
        <w:rPr>
          <w:rFonts w:ascii="Times New Roman" w:eastAsia="仿宋_GB2312" w:hAnsi="Times New Roman" w:hint="eastAsia"/>
          <w:sz w:val="28"/>
          <w:szCs w:val="28"/>
        </w:rPr>
        <w:t>钢筋按直条</w:t>
      </w:r>
      <w:r w:rsidR="00C8317C">
        <w:rPr>
          <w:rFonts w:ascii="Times New Roman" w:eastAsia="仿宋_GB2312" w:hAnsi="Times New Roman" w:hint="eastAsia"/>
          <w:sz w:val="28"/>
          <w:szCs w:val="28"/>
        </w:rPr>
        <w:t>或盘卷</w:t>
      </w:r>
      <w:r>
        <w:rPr>
          <w:rFonts w:ascii="Times New Roman" w:eastAsia="仿宋_GB2312" w:hAnsi="Times New Roman" w:hint="eastAsia"/>
          <w:sz w:val="28"/>
          <w:szCs w:val="28"/>
        </w:rPr>
        <w:t>交货</w:t>
      </w:r>
      <w:r w:rsidR="00AD083A">
        <w:rPr>
          <w:rFonts w:ascii="Times New Roman" w:eastAsia="仿宋_GB2312" w:hAnsi="Times New Roman" w:hint="eastAsia"/>
          <w:sz w:val="28"/>
          <w:szCs w:val="28"/>
        </w:rPr>
        <w:t>。</w:t>
      </w:r>
    </w:p>
    <w:p w14:paraId="7E15FD40" w14:textId="4E7CA4E5" w:rsidR="008A3178" w:rsidRDefault="00072753"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4</w:t>
      </w:r>
      <w:r w:rsidR="0010694E">
        <w:rPr>
          <w:rFonts w:ascii="Times New Roman" w:eastAsia="仿宋_GB2312" w:hAnsi="Times New Roman"/>
          <w:sz w:val="28"/>
          <w:szCs w:val="28"/>
        </w:rPr>
        <w:t xml:space="preserve">. </w:t>
      </w:r>
      <w:r w:rsidR="008A3178">
        <w:rPr>
          <w:rFonts w:ascii="Times New Roman" w:eastAsia="仿宋_GB2312" w:hAnsi="Times New Roman" w:hint="eastAsia"/>
          <w:sz w:val="28"/>
          <w:szCs w:val="28"/>
        </w:rPr>
        <w:t>力学性能和工艺性能</w:t>
      </w:r>
    </w:p>
    <w:p w14:paraId="3E25C35C" w14:textId="3210A527" w:rsidR="00E25C7B" w:rsidRDefault="008A3178" w:rsidP="005C42EE">
      <w:pPr>
        <w:spacing w:line="360" w:lineRule="auto"/>
        <w:ind w:firstLineChars="200" w:firstLine="560"/>
        <w:rPr>
          <w:rFonts w:ascii="Times New Roman" w:eastAsia="仿宋_GB2312" w:hAnsi="Times New Roman" w:hint="eastAsia"/>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5C42EE" w:rsidRPr="005C42EE">
        <w:rPr>
          <w:rFonts w:ascii="Times New Roman" w:eastAsia="仿宋_GB2312" w:hAnsi="Times New Roman" w:hint="eastAsia"/>
          <w:sz w:val="28"/>
          <w:szCs w:val="28"/>
        </w:rPr>
        <w:t>钢筋的下屈服强度</w:t>
      </w:r>
      <w:proofErr w:type="spellStart"/>
      <w:r w:rsidR="005C42EE" w:rsidRPr="005C42EE">
        <w:rPr>
          <w:rFonts w:ascii="Times New Roman" w:eastAsia="仿宋_GB2312" w:hAnsi="Times New Roman" w:hint="eastAsia"/>
          <w:i/>
          <w:iCs/>
          <w:sz w:val="28"/>
          <w:szCs w:val="28"/>
        </w:rPr>
        <w:t>R</w:t>
      </w:r>
      <w:r w:rsidR="005C42EE" w:rsidRPr="005C42EE">
        <w:rPr>
          <w:rFonts w:ascii="Times New Roman" w:eastAsia="仿宋_GB2312" w:hAnsi="Times New Roman" w:hint="eastAsia"/>
          <w:sz w:val="28"/>
          <w:szCs w:val="28"/>
          <w:vertAlign w:val="subscript"/>
        </w:rPr>
        <w:t>e</w:t>
      </w:r>
      <w:r w:rsidR="005C42EE" w:rsidRPr="005C42EE">
        <w:rPr>
          <w:rFonts w:ascii="Times New Roman" w:eastAsia="仿宋_GB2312" w:hAnsi="Times New Roman"/>
          <w:sz w:val="28"/>
          <w:szCs w:val="28"/>
          <w:vertAlign w:val="subscript"/>
        </w:rPr>
        <w:t>L</w:t>
      </w:r>
      <w:proofErr w:type="spellEnd"/>
      <w:r w:rsidR="005C42EE" w:rsidRPr="005C42EE">
        <w:rPr>
          <w:rFonts w:ascii="Times New Roman" w:eastAsia="仿宋_GB2312" w:hAnsi="Times New Roman" w:hint="eastAsia"/>
          <w:sz w:val="28"/>
          <w:szCs w:val="28"/>
        </w:rPr>
        <w:t>、抗拉强度</w:t>
      </w:r>
      <w:r w:rsidR="005C42EE" w:rsidRPr="005C42EE">
        <w:rPr>
          <w:rFonts w:ascii="Times New Roman" w:eastAsia="仿宋_GB2312" w:hAnsi="Times New Roman" w:hint="eastAsia"/>
          <w:i/>
          <w:iCs/>
          <w:sz w:val="28"/>
          <w:szCs w:val="28"/>
        </w:rPr>
        <w:t>R</w:t>
      </w:r>
      <w:r w:rsidR="005C42EE" w:rsidRPr="005C42EE">
        <w:rPr>
          <w:rFonts w:ascii="Times New Roman" w:eastAsia="仿宋_GB2312" w:hAnsi="Times New Roman" w:hint="eastAsia"/>
          <w:sz w:val="28"/>
          <w:szCs w:val="28"/>
          <w:vertAlign w:val="subscript"/>
        </w:rPr>
        <w:t>m</w:t>
      </w:r>
      <w:r w:rsidR="005C42EE" w:rsidRPr="005C42EE">
        <w:rPr>
          <w:rFonts w:ascii="Times New Roman" w:eastAsia="仿宋_GB2312" w:hAnsi="Times New Roman" w:hint="eastAsia"/>
          <w:sz w:val="28"/>
          <w:szCs w:val="28"/>
        </w:rPr>
        <w:t>、</w:t>
      </w:r>
      <w:proofErr w:type="gramStart"/>
      <w:r w:rsidR="005C42EE" w:rsidRPr="005C42EE">
        <w:rPr>
          <w:rFonts w:ascii="Times New Roman" w:eastAsia="仿宋_GB2312" w:hAnsi="Times New Roman" w:hint="eastAsia"/>
          <w:sz w:val="28"/>
          <w:szCs w:val="28"/>
        </w:rPr>
        <w:t>最大力</w:t>
      </w:r>
      <w:proofErr w:type="gramEnd"/>
      <w:r w:rsidR="005C42EE" w:rsidRPr="005C42EE">
        <w:rPr>
          <w:rFonts w:ascii="Times New Roman" w:eastAsia="仿宋_GB2312" w:hAnsi="Times New Roman" w:hint="eastAsia"/>
          <w:sz w:val="28"/>
          <w:szCs w:val="28"/>
        </w:rPr>
        <w:t>总延伸率</w:t>
      </w:r>
      <w:proofErr w:type="spellStart"/>
      <w:r w:rsidR="005C42EE" w:rsidRPr="005C42EE">
        <w:rPr>
          <w:rFonts w:ascii="Times New Roman" w:eastAsia="仿宋_GB2312" w:hAnsi="Times New Roman" w:hint="eastAsia"/>
          <w:i/>
          <w:iCs/>
          <w:sz w:val="28"/>
          <w:szCs w:val="28"/>
        </w:rPr>
        <w:t>A</w:t>
      </w:r>
      <w:r w:rsidR="005C42EE" w:rsidRPr="005C42EE">
        <w:rPr>
          <w:rFonts w:ascii="Times New Roman" w:eastAsia="仿宋_GB2312" w:hAnsi="Times New Roman" w:hint="eastAsia"/>
          <w:sz w:val="28"/>
          <w:szCs w:val="28"/>
          <w:vertAlign w:val="subscript"/>
        </w:rPr>
        <w:t>gt</w:t>
      </w:r>
      <w:proofErr w:type="spellEnd"/>
      <w:r w:rsidR="005C42EE" w:rsidRPr="005C42EE">
        <w:rPr>
          <w:rFonts w:ascii="Times New Roman" w:eastAsia="仿宋_GB2312" w:hAnsi="Times New Roman" w:hint="eastAsia"/>
          <w:sz w:val="28"/>
          <w:szCs w:val="28"/>
        </w:rPr>
        <w:t>等力学性能特征值应符合表</w:t>
      </w:r>
      <w:r w:rsidR="00C8317C">
        <w:rPr>
          <w:rFonts w:ascii="Times New Roman" w:eastAsia="仿宋_GB2312" w:hAnsi="Times New Roman"/>
          <w:sz w:val="28"/>
          <w:szCs w:val="28"/>
        </w:rPr>
        <w:t>4</w:t>
      </w:r>
      <w:r w:rsidR="005C42EE" w:rsidRPr="005C42EE">
        <w:rPr>
          <w:rFonts w:ascii="Times New Roman" w:eastAsia="仿宋_GB2312" w:hAnsi="Times New Roman" w:hint="eastAsia"/>
          <w:sz w:val="28"/>
          <w:szCs w:val="28"/>
        </w:rPr>
        <w:t>的规定。表</w:t>
      </w:r>
      <w:r w:rsidR="00C8317C">
        <w:rPr>
          <w:rFonts w:ascii="Times New Roman" w:eastAsia="仿宋_GB2312" w:hAnsi="Times New Roman"/>
          <w:sz w:val="28"/>
          <w:szCs w:val="28"/>
        </w:rPr>
        <w:t>4</w:t>
      </w:r>
      <w:r w:rsidR="005C42EE" w:rsidRPr="005C42EE">
        <w:rPr>
          <w:rFonts w:ascii="Times New Roman" w:eastAsia="仿宋_GB2312" w:hAnsi="Times New Roman" w:hint="eastAsia"/>
          <w:sz w:val="28"/>
          <w:szCs w:val="28"/>
        </w:rPr>
        <w:t>所列各力学性能特征值，除</w:t>
      </w:r>
      <w:proofErr w:type="spellStart"/>
      <w:r w:rsidR="005C42EE" w:rsidRPr="005C42EE">
        <w:rPr>
          <w:rFonts w:ascii="Times New Roman" w:eastAsia="仿宋_GB2312" w:hAnsi="Times New Roman"/>
          <w:i/>
          <w:iCs/>
          <w:sz w:val="28"/>
          <w:szCs w:val="28"/>
        </w:rPr>
        <w:t>R</w:t>
      </w:r>
      <w:r w:rsidR="005C42EE" w:rsidRPr="005C42EE">
        <w:rPr>
          <w:rFonts w:ascii="Times New Roman" w:eastAsia="仿宋_GB2312" w:hAnsi="Times New Roman"/>
          <w:sz w:val="28"/>
          <w:szCs w:val="28"/>
          <w:vertAlign w:val="superscript"/>
        </w:rPr>
        <w:t>o</w:t>
      </w:r>
      <w:r w:rsidR="005C42EE" w:rsidRPr="005C42EE">
        <w:rPr>
          <w:rFonts w:ascii="Times New Roman" w:eastAsia="仿宋_GB2312" w:hAnsi="Times New Roman"/>
          <w:sz w:val="28"/>
          <w:szCs w:val="28"/>
          <w:vertAlign w:val="subscript"/>
        </w:rPr>
        <w:t>eL</w:t>
      </w:r>
      <w:proofErr w:type="spellEnd"/>
      <w:r w:rsidR="005C42EE" w:rsidRPr="005C42EE">
        <w:rPr>
          <w:rFonts w:ascii="Times New Roman" w:eastAsia="仿宋_GB2312" w:hAnsi="Times New Roman"/>
          <w:sz w:val="28"/>
          <w:szCs w:val="28"/>
        </w:rPr>
        <w:t>/</w:t>
      </w:r>
      <w:proofErr w:type="spellStart"/>
      <w:r w:rsidR="005C42EE" w:rsidRPr="005C42EE">
        <w:rPr>
          <w:rFonts w:ascii="Times New Roman" w:eastAsia="仿宋_GB2312" w:hAnsi="Times New Roman"/>
          <w:i/>
          <w:iCs/>
          <w:sz w:val="28"/>
          <w:szCs w:val="28"/>
        </w:rPr>
        <w:t>R</w:t>
      </w:r>
      <w:r w:rsidR="005C42EE" w:rsidRPr="005C42EE">
        <w:rPr>
          <w:rFonts w:ascii="Times New Roman" w:eastAsia="仿宋_GB2312" w:hAnsi="Times New Roman"/>
          <w:sz w:val="28"/>
          <w:szCs w:val="28"/>
          <w:vertAlign w:val="subscript"/>
        </w:rPr>
        <w:t>eL</w:t>
      </w:r>
      <w:proofErr w:type="spellEnd"/>
      <w:r w:rsidR="005C42EE" w:rsidRPr="005C42EE">
        <w:rPr>
          <w:rFonts w:ascii="Times New Roman" w:eastAsia="仿宋_GB2312" w:hAnsi="Times New Roman" w:hint="eastAsia"/>
          <w:sz w:val="28"/>
          <w:szCs w:val="28"/>
        </w:rPr>
        <w:t>可作为交货检验的最大保证值外，其他力学特征值可作为交货检验的最小保证值</w:t>
      </w:r>
      <w:r w:rsidR="00833201">
        <w:rPr>
          <w:rFonts w:ascii="Times New Roman" w:eastAsia="仿宋_GB2312" w:hAnsi="Times New Roman" w:hint="eastAsia"/>
          <w:sz w:val="28"/>
          <w:szCs w:val="28"/>
        </w:rPr>
        <w:t>。与</w:t>
      </w:r>
      <w:r w:rsidR="00833201">
        <w:rPr>
          <w:rFonts w:ascii="Times New Roman" w:eastAsia="仿宋_GB2312" w:hAnsi="Times New Roman"/>
          <w:sz w:val="28"/>
          <w:szCs w:val="28"/>
        </w:rPr>
        <w:t>已发布团体标准</w:t>
      </w:r>
      <w:r w:rsidR="00833201" w:rsidRPr="00833201">
        <w:rPr>
          <w:rFonts w:ascii="Times New Roman" w:eastAsia="仿宋_GB2312" w:hAnsi="Times New Roman"/>
          <w:sz w:val="28"/>
          <w:szCs w:val="28"/>
        </w:rPr>
        <w:t>T/SSEA 0275—2023</w:t>
      </w:r>
      <w:r w:rsidR="00833201">
        <w:rPr>
          <w:rFonts w:ascii="Times New Roman" w:eastAsia="仿宋_GB2312" w:hAnsi="Times New Roman" w:hint="eastAsia"/>
          <w:sz w:val="28"/>
          <w:szCs w:val="28"/>
        </w:rPr>
        <w:t>《</w:t>
      </w:r>
      <w:r w:rsidR="00833201" w:rsidRPr="00833201">
        <w:rPr>
          <w:rFonts w:ascii="Times New Roman" w:eastAsia="仿宋_GB2312" w:hAnsi="Times New Roman" w:hint="eastAsia"/>
          <w:sz w:val="28"/>
          <w:szCs w:val="28"/>
        </w:rPr>
        <w:t>钢筋混凝土用</w:t>
      </w:r>
      <w:r w:rsidR="00833201" w:rsidRPr="00833201">
        <w:rPr>
          <w:rFonts w:ascii="Times New Roman" w:eastAsia="仿宋_GB2312" w:hAnsi="Times New Roman" w:hint="eastAsia"/>
          <w:sz w:val="28"/>
          <w:szCs w:val="28"/>
        </w:rPr>
        <w:t xml:space="preserve"> 650MPa </w:t>
      </w:r>
      <w:r w:rsidR="00833201" w:rsidRPr="00833201">
        <w:rPr>
          <w:rFonts w:ascii="Times New Roman" w:eastAsia="仿宋_GB2312" w:hAnsi="Times New Roman" w:hint="eastAsia"/>
          <w:sz w:val="28"/>
          <w:szCs w:val="28"/>
        </w:rPr>
        <w:t>级热轧带肋钢筋</w:t>
      </w:r>
      <w:r w:rsidR="00833201">
        <w:rPr>
          <w:rFonts w:ascii="Times New Roman" w:eastAsia="仿宋_GB2312" w:hAnsi="Times New Roman" w:hint="eastAsia"/>
          <w:sz w:val="28"/>
          <w:szCs w:val="28"/>
        </w:rPr>
        <w:t>》相比</w:t>
      </w:r>
      <w:r w:rsidR="00833201">
        <w:rPr>
          <w:rFonts w:ascii="Times New Roman" w:eastAsia="仿宋_GB2312" w:hAnsi="Times New Roman"/>
          <w:sz w:val="28"/>
          <w:szCs w:val="28"/>
        </w:rPr>
        <w:t>，</w:t>
      </w:r>
      <w:r w:rsidR="00833201" w:rsidRPr="00833201">
        <w:rPr>
          <w:rFonts w:ascii="Times New Roman" w:eastAsia="仿宋_GB2312" w:hAnsi="Times New Roman"/>
          <w:sz w:val="28"/>
          <w:szCs w:val="28"/>
        </w:rPr>
        <w:t>HRB635</w:t>
      </w:r>
      <w:r w:rsidR="00833201">
        <w:rPr>
          <w:rFonts w:ascii="Times New Roman" w:eastAsia="仿宋_GB2312" w:hAnsi="Times New Roman" w:hint="eastAsia"/>
          <w:sz w:val="28"/>
          <w:szCs w:val="28"/>
        </w:rPr>
        <w:t>产品</w:t>
      </w:r>
      <w:r w:rsidR="00833201" w:rsidRPr="00833201">
        <w:rPr>
          <w:rFonts w:ascii="Times New Roman" w:eastAsia="仿宋_GB2312" w:hAnsi="Times New Roman" w:hint="eastAsia"/>
          <w:sz w:val="28"/>
          <w:szCs w:val="28"/>
        </w:rPr>
        <w:t>抗拉强度</w:t>
      </w:r>
      <w:r w:rsidR="00833201">
        <w:rPr>
          <w:rFonts w:ascii="Times New Roman" w:eastAsia="仿宋_GB2312" w:hAnsi="Times New Roman" w:hint="eastAsia"/>
          <w:sz w:val="28"/>
          <w:szCs w:val="28"/>
        </w:rPr>
        <w:t>下限为</w:t>
      </w:r>
      <w:r w:rsidR="00833201">
        <w:rPr>
          <w:rFonts w:ascii="Times New Roman" w:eastAsia="仿宋_GB2312" w:hAnsi="Times New Roman" w:hint="eastAsia"/>
          <w:sz w:val="28"/>
          <w:szCs w:val="28"/>
        </w:rPr>
        <w:t>795</w:t>
      </w:r>
      <w:r w:rsidR="00833201">
        <w:rPr>
          <w:rFonts w:ascii="Times New Roman" w:eastAsia="仿宋_GB2312" w:hAnsi="Times New Roman"/>
          <w:sz w:val="28"/>
          <w:szCs w:val="28"/>
        </w:rPr>
        <w:t>MPa</w:t>
      </w:r>
      <w:r w:rsidR="00833201">
        <w:rPr>
          <w:rFonts w:ascii="Times New Roman" w:eastAsia="仿宋_GB2312" w:hAnsi="Times New Roman" w:hint="eastAsia"/>
          <w:sz w:val="28"/>
          <w:szCs w:val="28"/>
        </w:rPr>
        <w:t>高于</w:t>
      </w:r>
      <w:r w:rsidR="00833201" w:rsidRPr="00833201">
        <w:rPr>
          <w:rFonts w:ascii="Times New Roman" w:eastAsia="仿宋_GB2312" w:hAnsi="Times New Roman"/>
          <w:sz w:val="28"/>
          <w:szCs w:val="28"/>
        </w:rPr>
        <w:t>HRB6</w:t>
      </w:r>
      <w:r w:rsidR="00833201">
        <w:rPr>
          <w:rFonts w:ascii="Times New Roman" w:eastAsia="仿宋_GB2312" w:hAnsi="Times New Roman"/>
          <w:sz w:val="28"/>
          <w:szCs w:val="28"/>
        </w:rPr>
        <w:t>50</w:t>
      </w:r>
      <w:r w:rsidR="00833201">
        <w:rPr>
          <w:rFonts w:ascii="Times New Roman" w:eastAsia="仿宋_GB2312" w:hAnsi="Times New Roman" w:hint="eastAsia"/>
          <w:sz w:val="28"/>
          <w:szCs w:val="28"/>
        </w:rPr>
        <w:t>的</w:t>
      </w:r>
      <w:r w:rsidR="00833201">
        <w:rPr>
          <w:rFonts w:ascii="Times New Roman" w:eastAsia="仿宋_GB2312" w:hAnsi="Times New Roman" w:hint="eastAsia"/>
          <w:sz w:val="28"/>
          <w:szCs w:val="28"/>
        </w:rPr>
        <w:t>7</w:t>
      </w:r>
      <w:r w:rsidR="00833201">
        <w:rPr>
          <w:rFonts w:ascii="Times New Roman" w:eastAsia="仿宋_GB2312" w:hAnsi="Times New Roman"/>
          <w:sz w:val="28"/>
          <w:szCs w:val="28"/>
        </w:rPr>
        <w:t>80</w:t>
      </w:r>
      <w:r w:rsidR="00833201">
        <w:rPr>
          <w:rFonts w:ascii="Times New Roman" w:eastAsia="仿宋_GB2312" w:hAnsi="Times New Roman"/>
          <w:sz w:val="28"/>
          <w:szCs w:val="28"/>
        </w:rPr>
        <w:t>MPa</w:t>
      </w:r>
      <w:r w:rsidR="00833201">
        <w:rPr>
          <w:rFonts w:ascii="Times New Roman" w:eastAsia="仿宋_GB2312" w:hAnsi="Times New Roman" w:hint="eastAsia"/>
          <w:sz w:val="28"/>
          <w:szCs w:val="28"/>
        </w:rPr>
        <w:t>，</w:t>
      </w:r>
      <w:r w:rsidR="00833201">
        <w:rPr>
          <w:rFonts w:ascii="Times New Roman" w:eastAsia="仿宋_GB2312" w:hAnsi="Times New Roman"/>
          <w:sz w:val="28"/>
          <w:szCs w:val="28"/>
        </w:rPr>
        <w:t>断后延伸率</w:t>
      </w:r>
      <w:r w:rsidR="00833201" w:rsidRPr="00833201">
        <w:rPr>
          <w:rFonts w:ascii="Times New Roman" w:eastAsia="仿宋_GB2312" w:hAnsi="Times New Roman"/>
          <w:sz w:val="28"/>
          <w:szCs w:val="28"/>
        </w:rPr>
        <w:t>HRB635</w:t>
      </w:r>
      <w:r w:rsidR="00833201">
        <w:rPr>
          <w:rFonts w:ascii="Times New Roman" w:eastAsia="仿宋_GB2312" w:hAnsi="Times New Roman" w:hint="eastAsia"/>
          <w:sz w:val="28"/>
          <w:szCs w:val="28"/>
        </w:rPr>
        <w:t>产品</w:t>
      </w:r>
      <w:r w:rsidR="00833201">
        <w:rPr>
          <w:rFonts w:ascii="Times New Roman" w:eastAsia="仿宋_GB2312" w:hAnsi="Times New Roman" w:hint="eastAsia"/>
          <w:sz w:val="28"/>
          <w:szCs w:val="28"/>
        </w:rPr>
        <w:t>为</w:t>
      </w:r>
      <w:r w:rsidR="00833201">
        <w:rPr>
          <w:rFonts w:ascii="Times New Roman" w:eastAsia="仿宋_GB2312" w:hAnsi="Times New Roman"/>
          <w:sz w:val="28"/>
          <w:szCs w:val="28"/>
        </w:rPr>
        <w:t>不小于</w:t>
      </w:r>
      <w:r w:rsidR="00833201">
        <w:rPr>
          <w:rFonts w:ascii="Times New Roman" w:eastAsia="仿宋_GB2312" w:hAnsi="Times New Roman" w:hint="eastAsia"/>
          <w:sz w:val="28"/>
          <w:szCs w:val="28"/>
        </w:rPr>
        <w:t>15</w:t>
      </w:r>
      <w:r w:rsidR="00833201">
        <w:rPr>
          <w:rFonts w:ascii="Times New Roman" w:eastAsia="仿宋_GB2312" w:hAnsi="Times New Roman"/>
          <w:sz w:val="28"/>
          <w:szCs w:val="28"/>
        </w:rPr>
        <w:t>%</w:t>
      </w:r>
      <w:r w:rsidR="00833201">
        <w:rPr>
          <w:rFonts w:ascii="Times New Roman" w:eastAsia="仿宋_GB2312" w:hAnsi="Times New Roman"/>
          <w:sz w:val="28"/>
          <w:szCs w:val="28"/>
        </w:rPr>
        <w:t>，</w:t>
      </w:r>
      <w:r w:rsidR="00833201" w:rsidRPr="00833201">
        <w:rPr>
          <w:rFonts w:ascii="Times New Roman" w:eastAsia="仿宋_GB2312" w:hAnsi="Times New Roman"/>
          <w:sz w:val="28"/>
          <w:szCs w:val="28"/>
        </w:rPr>
        <w:t>HRB</w:t>
      </w:r>
      <w:r w:rsidR="00833201">
        <w:rPr>
          <w:rFonts w:ascii="Times New Roman" w:eastAsia="仿宋_GB2312" w:hAnsi="Times New Roman"/>
          <w:sz w:val="28"/>
          <w:szCs w:val="28"/>
        </w:rPr>
        <w:t>650</w:t>
      </w:r>
      <w:r w:rsidR="00833201">
        <w:rPr>
          <w:rFonts w:ascii="Times New Roman" w:eastAsia="仿宋_GB2312" w:hAnsi="Times New Roman" w:hint="eastAsia"/>
          <w:sz w:val="28"/>
          <w:szCs w:val="28"/>
        </w:rPr>
        <w:t>产品为</w:t>
      </w:r>
      <w:r w:rsidR="00833201">
        <w:rPr>
          <w:rFonts w:ascii="Times New Roman" w:eastAsia="仿宋_GB2312" w:hAnsi="Times New Roman"/>
          <w:sz w:val="28"/>
          <w:szCs w:val="28"/>
        </w:rPr>
        <w:t>不小于</w:t>
      </w:r>
      <w:r w:rsidR="00833201">
        <w:rPr>
          <w:rFonts w:ascii="Times New Roman" w:eastAsia="仿宋_GB2312" w:hAnsi="Times New Roman" w:hint="eastAsia"/>
          <w:sz w:val="28"/>
          <w:szCs w:val="28"/>
        </w:rPr>
        <w:t>1</w:t>
      </w:r>
      <w:r w:rsidR="00833201">
        <w:rPr>
          <w:rFonts w:ascii="Times New Roman" w:eastAsia="仿宋_GB2312" w:hAnsi="Times New Roman"/>
          <w:sz w:val="28"/>
          <w:szCs w:val="28"/>
        </w:rPr>
        <w:t>4</w:t>
      </w:r>
      <w:r w:rsidR="00833201">
        <w:rPr>
          <w:rFonts w:ascii="Times New Roman" w:eastAsia="仿宋_GB2312" w:hAnsi="Times New Roman"/>
          <w:sz w:val="28"/>
          <w:szCs w:val="28"/>
        </w:rPr>
        <w:t>%</w:t>
      </w:r>
      <w:r w:rsidR="00833201">
        <w:rPr>
          <w:rFonts w:ascii="Times New Roman" w:eastAsia="仿宋_GB2312" w:hAnsi="Times New Roman" w:hint="eastAsia"/>
          <w:sz w:val="28"/>
          <w:szCs w:val="28"/>
        </w:rPr>
        <w:t>。</w:t>
      </w:r>
    </w:p>
    <w:p w14:paraId="7563FAA4" w14:textId="799DC5D6" w:rsidR="001D2F3D" w:rsidRPr="00E25C7B" w:rsidRDefault="00F3371B" w:rsidP="00E25C7B">
      <w:pPr>
        <w:spacing w:line="360" w:lineRule="auto"/>
        <w:ind w:firstLineChars="200" w:firstLine="422"/>
        <w:jc w:val="center"/>
        <w:rPr>
          <w:rFonts w:ascii="Times New Roman" w:eastAsia="黑体" w:hAnsi="Times New Roman"/>
          <w:b/>
          <w:bCs/>
          <w:color w:val="FF0000"/>
          <w:szCs w:val="21"/>
        </w:rPr>
      </w:pPr>
      <w:r w:rsidRPr="00C8317C">
        <w:rPr>
          <w:rFonts w:ascii="Times New Roman" w:eastAsia="黑体" w:hAnsi="Times New Roman"/>
          <w:b/>
          <w:bCs/>
          <w:szCs w:val="21"/>
        </w:rPr>
        <w:t>表</w:t>
      </w:r>
      <w:r w:rsidR="00C8317C" w:rsidRPr="00C8317C">
        <w:rPr>
          <w:rFonts w:ascii="Times New Roman" w:eastAsia="黑体" w:hAnsi="Times New Roman"/>
          <w:b/>
          <w:bCs/>
          <w:szCs w:val="21"/>
        </w:rPr>
        <w:t>4</w:t>
      </w:r>
      <w:r w:rsidRPr="00C8317C">
        <w:rPr>
          <w:rFonts w:ascii="Times New Roman" w:eastAsia="黑体" w:hAnsi="Times New Roman"/>
          <w:b/>
          <w:bCs/>
          <w:szCs w:val="21"/>
        </w:rPr>
        <w:t xml:space="preserve">  </w:t>
      </w:r>
      <w:r w:rsidR="00DD52AC" w:rsidRPr="00C8317C">
        <w:rPr>
          <w:rFonts w:ascii="Times New Roman" w:eastAsia="黑体" w:hAnsi="Times New Roman" w:hint="eastAsia"/>
          <w:b/>
          <w:bCs/>
          <w:szCs w:val="21"/>
        </w:rPr>
        <w:t>钢筋</w:t>
      </w:r>
      <w:r w:rsidRPr="00C8317C">
        <w:rPr>
          <w:rFonts w:ascii="Times New Roman" w:eastAsia="黑体" w:hAnsi="Times New Roman"/>
          <w:b/>
          <w:bCs/>
          <w:szCs w:val="21"/>
        </w:rPr>
        <w:t>的力学性能和工艺性能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67"/>
        <w:gridCol w:w="1260"/>
        <w:gridCol w:w="1057"/>
        <w:gridCol w:w="1670"/>
        <w:gridCol w:w="1670"/>
        <w:gridCol w:w="813"/>
        <w:gridCol w:w="856"/>
      </w:tblGrid>
      <w:tr w:rsidR="009B5193" w:rsidRPr="009B5193" w14:paraId="52D848A0" w14:textId="77777777" w:rsidTr="00C8317C">
        <w:trPr>
          <w:trHeight w:val="610"/>
          <w:jc w:val="center"/>
        </w:trPr>
        <w:tc>
          <w:tcPr>
            <w:tcW w:w="583" w:type="pct"/>
            <w:vMerge w:val="restart"/>
            <w:vAlign w:val="center"/>
          </w:tcPr>
          <w:p w14:paraId="7F704126" w14:textId="77777777" w:rsidR="00C8317C" w:rsidRPr="009B5193" w:rsidRDefault="00C8317C" w:rsidP="00E25C7B">
            <w:pPr>
              <w:adjustRightInd w:val="0"/>
              <w:spacing w:line="300" w:lineRule="exact"/>
              <w:jc w:val="center"/>
              <w:rPr>
                <w:rFonts w:ascii="Times New Roman" w:hAnsi="Times New Roman"/>
                <w:sz w:val="18"/>
                <w:szCs w:val="18"/>
              </w:rPr>
            </w:pPr>
            <w:r w:rsidRPr="009B5193">
              <w:rPr>
                <w:rFonts w:ascii="Times New Roman" w:hAnsi="Times New Roman"/>
                <w:sz w:val="18"/>
                <w:szCs w:val="18"/>
                <w:lang w:val="zh-CN"/>
              </w:rPr>
              <w:t>牌号</w:t>
            </w:r>
          </w:p>
        </w:tc>
        <w:tc>
          <w:tcPr>
            <w:tcW w:w="760" w:type="pct"/>
            <w:vAlign w:val="center"/>
          </w:tcPr>
          <w:p w14:paraId="10805B00" w14:textId="77777777" w:rsidR="00C8317C" w:rsidRPr="009B5193" w:rsidRDefault="00C8317C" w:rsidP="00E25C7B">
            <w:pPr>
              <w:adjustRightInd w:val="0"/>
              <w:spacing w:line="240" w:lineRule="exact"/>
              <w:jc w:val="center"/>
              <w:rPr>
                <w:rFonts w:ascii="Times New Roman" w:hAnsi="Times New Roman"/>
                <w:sz w:val="18"/>
                <w:szCs w:val="18"/>
                <w:lang w:val="zh-CN"/>
              </w:rPr>
            </w:pPr>
            <w:r w:rsidRPr="009B5193">
              <w:rPr>
                <w:rFonts w:ascii="Times New Roman" w:hAnsi="Times New Roman"/>
                <w:sz w:val="18"/>
                <w:szCs w:val="18"/>
                <w:lang w:val="zh-CN"/>
              </w:rPr>
              <w:t>下屈服强度</w:t>
            </w:r>
          </w:p>
          <w:p w14:paraId="272FBCC8" w14:textId="77777777" w:rsidR="00C8317C" w:rsidRPr="009B5193" w:rsidRDefault="00C8317C" w:rsidP="00E25C7B">
            <w:pPr>
              <w:adjustRightInd w:val="0"/>
              <w:spacing w:line="240" w:lineRule="exact"/>
              <w:jc w:val="center"/>
              <w:rPr>
                <w:rFonts w:ascii="Times New Roman" w:hAnsi="Times New Roman"/>
                <w:sz w:val="18"/>
                <w:szCs w:val="18"/>
              </w:rPr>
            </w:pPr>
            <w:r w:rsidRPr="009B5193">
              <w:rPr>
                <w:rFonts w:ascii="Times New Roman" w:hAnsi="Times New Roman"/>
                <w:i/>
                <w:iCs/>
                <w:sz w:val="18"/>
                <w:szCs w:val="18"/>
                <w:lang w:val="zh-CN"/>
              </w:rPr>
              <w:t>R</w:t>
            </w:r>
            <w:r w:rsidRPr="009B5193">
              <w:rPr>
                <w:rFonts w:ascii="Times New Roman" w:hAnsi="Times New Roman"/>
                <w:i/>
                <w:iCs/>
                <w:sz w:val="18"/>
                <w:szCs w:val="18"/>
                <w:vertAlign w:val="subscript"/>
                <w:lang w:val="zh-CN"/>
              </w:rPr>
              <w:t xml:space="preserve">eL </w:t>
            </w:r>
            <w:r w:rsidRPr="009B5193">
              <w:rPr>
                <w:rFonts w:ascii="Times New Roman" w:hAnsi="Times New Roman"/>
                <w:i/>
                <w:iCs/>
                <w:sz w:val="18"/>
                <w:szCs w:val="18"/>
                <w:lang w:val="zh-CN"/>
              </w:rPr>
              <w:t xml:space="preserve">/ </w:t>
            </w:r>
            <w:r w:rsidRPr="009B5193">
              <w:rPr>
                <w:rFonts w:ascii="Times New Roman" w:hAnsi="Times New Roman"/>
                <w:sz w:val="18"/>
                <w:szCs w:val="18"/>
                <w:lang w:val="zh-CN"/>
              </w:rPr>
              <w:t>MPa</w:t>
            </w:r>
          </w:p>
        </w:tc>
        <w:tc>
          <w:tcPr>
            <w:tcW w:w="637" w:type="pct"/>
            <w:vAlign w:val="center"/>
          </w:tcPr>
          <w:p w14:paraId="6D6A1DD2" w14:textId="77777777" w:rsidR="00C8317C" w:rsidRPr="009B5193" w:rsidRDefault="00C8317C" w:rsidP="00E25C7B">
            <w:pPr>
              <w:adjustRightInd w:val="0"/>
              <w:spacing w:line="240" w:lineRule="exact"/>
              <w:jc w:val="center"/>
              <w:rPr>
                <w:rFonts w:ascii="Times New Roman" w:hAnsi="Times New Roman"/>
                <w:sz w:val="18"/>
                <w:szCs w:val="18"/>
                <w:lang w:val="zh-CN"/>
              </w:rPr>
            </w:pPr>
            <w:r w:rsidRPr="009B5193">
              <w:rPr>
                <w:rFonts w:ascii="Times New Roman" w:hAnsi="Times New Roman"/>
                <w:sz w:val="18"/>
                <w:szCs w:val="18"/>
                <w:lang w:val="zh-CN"/>
              </w:rPr>
              <w:t>抗拉强度</w:t>
            </w:r>
          </w:p>
          <w:p w14:paraId="1B06E0FA" w14:textId="77777777" w:rsidR="00C8317C" w:rsidRPr="009B5193" w:rsidRDefault="00C8317C" w:rsidP="00E25C7B">
            <w:pPr>
              <w:adjustRightInd w:val="0"/>
              <w:spacing w:line="240" w:lineRule="exact"/>
              <w:jc w:val="center"/>
              <w:rPr>
                <w:rFonts w:ascii="Times New Roman" w:hAnsi="Times New Roman"/>
                <w:sz w:val="18"/>
                <w:szCs w:val="18"/>
                <w:lang w:val="zh-CN"/>
              </w:rPr>
            </w:pPr>
            <w:r w:rsidRPr="009B5193">
              <w:rPr>
                <w:rFonts w:ascii="Times New Roman" w:hAnsi="Times New Roman"/>
                <w:i/>
                <w:iCs/>
                <w:sz w:val="18"/>
                <w:szCs w:val="18"/>
                <w:lang w:val="zh-CN"/>
              </w:rPr>
              <w:t>R</w:t>
            </w:r>
            <w:r w:rsidRPr="009B5193">
              <w:rPr>
                <w:rFonts w:ascii="Times New Roman" w:hAnsi="Times New Roman"/>
                <w:i/>
                <w:iCs/>
                <w:sz w:val="18"/>
                <w:szCs w:val="18"/>
                <w:vertAlign w:val="subscript"/>
                <w:lang w:val="zh-CN"/>
              </w:rPr>
              <w:t xml:space="preserve">m </w:t>
            </w:r>
            <w:r w:rsidRPr="009B5193">
              <w:rPr>
                <w:rFonts w:ascii="Times New Roman" w:hAnsi="Times New Roman"/>
                <w:i/>
                <w:iCs/>
                <w:sz w:val="18"/>
                <w:szCs w:val="18"/>
              </w:rPr>
              <w:t xml:space="preserve">/ </w:t>
            </w:r>
            <w:r w:rsidRPr="009B5193">
              <w:rPr>
                <w:rFonts w:ascii="Times New Roman" w:hAnsi="Times New Roman"/>
                <w:sz w:val="18"/>
                <w:szCs w:val="18"/>
                <w:lang w:val="zh-CN"/>
              </w:rPr>
              <w:t>MPa</w:t>
            </w:r>
          </w:p>
        </w:tc>
        <w:tc>
          <w:tcPr>
            <w:tcW w:w="1007" w:type="pct"/>
            <w:vAlign w:val="center"/>
          </w:tcPr>
          <w:p w14:paraId="7C465B65" w14:textId="77777777" w:rsidR="00C8317C" w:rsidRPr="009B5193" w:rsidRDefault="00C8317C" w:rsidP="00C8317C">
            <w:pPr>
              <w:adjustRightInd w:val="0"/>
              <w:spacing w:line="240" w:lineRule="exact"/>
              <w:jc w:val="center"/>
              <w:rPr>
                <w:rFonts w:ascii="Times New Roman" w:hAnsi="Times New Roman"/>
                <w:sz w:val="18"/>
                <w:szCs w:val="18"/>
                <w:lang w:val="zh-CN"/>
              </w:rPr>
            </w:pPr>
            <w:r w:rsidRPr="009B5193">
              <w:rPr>
                <w:rFonts w:ascii="Times New Roman" w:hAnsi="Times New Roman" w:hint="eastAsia"/>
                <w:sz w:val="18"/>
                <w:szCs w:val="18"/>
                <w:lang w:val="zh-CN"/>
              </w:rPr>
              <w:t>断后延伸率</w:t>
            </w:r>
          </w:p>
          <w:p w14:paraId="287765EF" w14:textId="5DC68E8C" w:rsidR="00C8317C" w:rsidRPr="009B5193" w:rsidRDefault="00C8317C" w:rsidP="00C8317C">
            <w:pPr>
              <w:adjustRightInd w:val="0"/>
              <w:spacing w:line="240" w:lineRule="exact"/>
              <w:jc w:val="center"/>
              <w:rPr>
                <w:rFonts w:ascii="Times New Roman" w:hAnsi="Times New Roman"/>
                <w:sz w:val="18"/>
                <w:szCs w:val="18"/>
                <w:lang w:val="zh-CN"/>
              </w:rPr>
            </w:pPr>
            <w:r w:rsidRPr="009B5193">
              <w:rPr>
                <w:rFonts w:ascii="Times New Roman" w:hAnsi="Times New Roman" w:hint="eastAsia"/>
                <w:sz w:val="18"/>
                <w:szCs w:val="18"/>
                <w:lang w:val="zh-CN"/>
              </w:rPr>
              <w:t>A</w:t>
            </w:r>
            <w:r w:rsidRPr="009B5193">
              <w:rPr>
                <w:rFonts w:ascii="Times New Roman" w:hAnsi="Times New Roman"/>
                <w:sz w:val="18"/>
                <w:szCs w:val="18"/>
                <w:lang w:val="zh-CN"/>
              </w:rPr>
              <w:t>/ %</w:t>
            </w:r>
          </w:p>
        </w:tc>
        <w:tc>
          <w:tcPr>
            <w:tcW w:w="1007" w:type="pct"/>
            <w:vAlign w:val="center"/>
          </w:tcPr>
          <w:p w14:paraId="71F188A5" w14:textId="28ED08CD" w:rsidR="00C8317C" w:rsidRPr="009B5193" w:rsidRDefault="00C8317C" w:rsidP="00E25C7B">
            <w:pPr>
              <w:adjustRightInd w:val="0"/>
              <w:spacing w:line="240" w:lineRule="exact"/>
              <w:jc w:val="center"/>
              <w:rPr>
                <w:rFonts w:ascii="Times New Roman" w:hAnsi="Times New Roman"/>
                <w:sz w:val="18"/>
                <w:szCs w:val="18"/>
                <w:lang w:val="zh-CN"/>
              </w:rPr>
            </w:pPr>
            <w:proofErr w:type="gramStart"/>
            <w:r w:rsidRPr="009B5193">
              <w:rPr>
                <w:rFonts w:ascii="Times New Roman" w:hAnsi="Times New Roman"/>
                <w:sz w:val="18"/>
                <w:szCs w:val="18"/>
                <w:lang w:val="zh-CN"/>
              </w:rPr>
              <w:t>最大力</w:t>
            </w:r>
            <w:proofErr w:type="gramEnd"/>
            <w:r w:rsidRPr="009B5193">
              <w:rPr>
                <w:rFonts w:ascii="Times New Roman" w:hAnsi="Times New Roman"/>
                <w:sz w:val="18"/>
                <w:szCs w:val="18"/>
                <w:lang w:val="zh-CN"/>
              </w:rPr>
              <w:t>总延伸率</w:t>
            </w:r>
          </w:p>
          <w:p w14:paraId="5A141A20" w14:textId="77777777" w:rsidR="00C8317C" w:rsidRPr="009B5193" w:rsidRDefault="00C8317C" w:rsidP="00E25C7B">
            <w:pPr>
              <w:adjustRightInd w:val="0"/>
              <w:spacing w:line="240" w:lineRule="exact"/>
              <w:jc w:val="center"/>
              <w:rPr>
                <w:rFonts w:ascii="Times New Roman" w:hAnsi="Times New Roman"/>
                <w:i/>
                <w:iCs/>
                <w:sz w:val="18"/>
                <w:szCs w:val="18"/>
                <w:vertAlign w:val="subscript"/>
                <w:lang w:val="zh-CN"/>
              </w:rPr>
            </w:pPr>
            <w:r w:rsidRPr="009B5193">
              <w:rPr>
                <w:rFonts w:ascii="Times New Roman" w:hAnsi="Times New Roman"/>
                <w:i/>
                <w:iCs/>
                <w:sz w:val="18"/>
                <w:szCs w:val="18"/>
                <w:lang w:val="zh-CN"/>
              </w:rPr>
              <w:t>A</w:t>
            </w:r>
            <w:r w:rsidRPr="009B5193">
              <w:rPr>
                <w:rFonts w:ascii="Times New Roman" w:hAnsi="Times New Roman"/>
                <w:i/>
                <w:iCs/>
                <w:sz w:val="18"/>
                <w:szCs w:val="18"/>
                <w:vertAlign w:val="subscript"/>
                <w:lang w:val="zh-CN"/>
              </w:rPr>
              <w:t xml:space="preserve">gt </w:t>
            </w:r>
            <w:r w:rsidRPr="009B5193">
              <w:rPr>
                <w:rFonts w:ascii="Times New Roman" w:hAnsi="Times New Roman"/>
                <w:sz w:val="18"/>
                <w:szCs w:val="18"/>
                <w:lang w:val="zh-CN"/>
              </w:rPr>
              <w:t>/ %</w:t>
            </w:r>
          </w:p>
        </w:tc>
        <w:tc>
          <w:tcPr>
            <w:tcW w:w="490" w:type="pct"/>
            <w:vAlign w:val="center"/>
          </w:tcPr>
          <w:p w14:paraId="503B24F3" w14:textId="77777777" w:rsidR="00C8317C" w:rsidRPr="009B5193" w:rsidRDefault="00C8317C" w:rsidP="00E25C7B">
            <w:pPr>
              <w:adjustRightInd w:val="0"/>
              <w:spacing w:line="240" w:lineRule="exact"/>
              <w:jc w:val="center"/>
              <w:rPr>
                <w:rFonts w:ascii="Times New Roman" w:hAnsi="Times New Roman"/>
                <w:sz w:val="18"/>
                <w:szCs w:val="18"/>
                <w:lang w:val="zh-CN"/>
              </w:rPr>
            </w:pPr>
            <w:r w:rsidRPr="009B5193">
              <w:rPr>
                <w:rFonts w:ascii="Times New Roman" w:hAnsi="Times New Roman"/>
                <w:i/>
                <w:iCs/>
                <w:sz w:val="18"/>
                <w:szCs w:val="18"/>
                <w:lang w:val="zh-CN"/>
              </w:rPr>
              <w:t>R</w:t>
            </w:r>
            <w:r w:rsidRPr="009B5193">
              <w:rPr>
                <w:rFonts w:ascii="Times New Roman" w:hAnsi="Times New Roman"/>
                <w:i/>
                <w:iCs/>
                <w:sz w:val="18"/>
                <w:szCs w:val="18"/>
                <w:vertAlign w:val="superscript"/>
                <w:lang w:val="zh-CN"/>
              </w:rPr>
              <w:t>o</w:t>
            </w:r>
            <w:r w:rsidRPr="009B5193">
              <w:rPr>
                <w:rFonts w:ascii="Times New Roman" w:hAnsi="Times New Roman"/>
                <w:i/>
                <w:iCs/>
                <w:sz w:val="18"/>
                <w:szCs w:val="18"/>
                <w:vertAlign w:val="subscript"/>
                <w:lang w:val="zh-CN"/>
              </w:rPr>
              <w:t>m</w:t>
            </w:r>
            <w:r w:rsidRPr="009B5193">
              <w:rPr>
                <w:rFonts w:ascii="Times New Roman" w:hAnsi="Times New Roman"/>
                <w:sz w:val="18"/>
                <w:szCs w:val="18"/>
                <w:lang w:val="zh-CN"/>
              </w:rPr>
              <w:t>/</w:t>
            </w:r>
            <w:r w:rsidRPr="009B5193">
              <w:rPr>
                <w:rFonts w:ascii="Times New Roman" w:hAnsi="Times New Roman"/>
                <w:i/>
                <w:iCs/>
                <w:sz w:val="18"/>
                <w:szCs w:val="18"/>
                <w:lang w:val="zh-CN"/>
              </w:rPr>
              <w:t>R</w:t>
            </w:r>
            <w:r w:rsidRPr="009B5193">
              <w:rPr>
                <w:rFonts w:ascii="Times New Roman" w:hAnsi="Times New Roman"/>
                <w:i/>
                <w:iCs/>
                <w:sz w:val="18"/>
                <w:szCs w:val="18"/>
                <w:vertAlign w:val="superscript"/>
                <w:lang w:val="zh-CN"/>
              </w:rPr>
              <w:t>o</w:t>
            </w:r>
            <w:r w:rsidRPr="009B5193">
              <w:rPr>
                <w:rFonts w:ascii="Times New Roman" w:hAnsi="Times New Roman"/>
                <w:i/>
                <w:iCs/>
                <w:sz w:val="18"/>
                <w:szCs w:val="18"/>
                <w:vertAlign w:val="subscript"/>
                <w:lang w:val="zh-CN"/>
              </w:rPr>
              <w:t>eL</w:t>
            </w:r>
          </w:p>
        </w:tc>
        <w:tc>
          <w:tcPr>
            <w:tcW w:w="516" w:type="pct"/>
            <w:vAlign w:val="center"/>
          </w:tcPr>
          <w:p w14:paraId="08056AA1" w14:textId="77777777" w:rsidR="00C8317C" w:rsidRPr="009B5193" w:rsidRDefault="00C8317C" w:rsidP="00E25C7B">
            <w:pPr>
              <w:adjustRightInd w:val="0"/>
              <w:spacing w:line="240" w:lineRule="exact"/>
              <w:jc w:val="center"/>
              <w:rPr>
                <w:rFonts w:ascii="Times New Roman" w:hAnsi="Times New Roman"/>
                <w:sz w:val="18"/>
                <w:szCs w:val="18"/>
                <w:lang w:val="zh-CN"/>
              </w:rPr>
            </w:pPr>
            <w:r w:rsidRPr="009B5193">
              <w:rPr>
                <w:rFonts w:ascii="Times New Roman" w:hAnsi="Times New Roman"/>
                <w:i/>
                <w:iCs/>
                <w:sz w:val="18"/>
                <w:szCs w:val="18"/>
                <w:lang w:val="zh-CN"/>
              </w:rPr>
              <w:t>R</w:t>
            </w:r>
            <w:r w:rsidRPr="009B5193">
              <w:rPr>
                <w:rFonts w:ascii="Times New Roman" w:hAnsi="Times New Roman"/>
                <w:i/>
                <w:iCs/>
                <w:sz w:val="18"/>
                <w:szCs w:val="18"/>
                <w:vertAlign w:val="superscript"/>
                <w:lang w:val="zh-CN"/>
              </w:rPr>
              <w:t>o</w:t>
            </w:r>
            <w:r w:rsidRPr="009B5193">
              <w:rPr>
                <w:rFonts w:ascii="Times New Roman" w:hAnsi="Times New Roman"/>
                <w:i/>
                <w:iCs/>
                <w:sz w:val="18"/>
                <w:szCs w:val="18"/>
                <w:vertAlign w:val="subscript"/>
                <w:lang w:val="zh-CN"/>
              </w:rPr>
              <w:t>eL</w:t>
            </w:r>
            <w:r w:rsidRPr="009B5193">
              <w:rPr>
                <w:rFonts w:ascii="Times New Roman" w:hAnsi="Times New Roman"/>
                <w:sz w:val="18"/>
                <w:szCs w:val="18"/>
                <w:lang w:val="zh-CN"/>
              </w:rPr>
              <w:t>/</w:t>
            </w:r>
            <w:r w:rsidRPr="009B5193">
              <w:rPr>
                <w:rFonts w:ascii="Times New Roman" w:hAnsi="Times New Roman"/>
                <w:i/>
                <w:iCs/>
                <w:sz w:val="18"/>
                <w:szCs w:val="18"/>
                <w:lang w:val="zh-CN"/>
              </w:rPr>
              <w:t>R</w:t>
            </w:r>
            <w:r w:rsidRPr="009B5193">
              <w:rPr>
                <w:rFonts w:ascii="Times New Roman" w:hAnsi="Times New Roman"/>
                <w:i/>
                <w:iCs/>
                <w:sz w:val="18"/>
                <w:szCs w:val="18"/>
                <w:vertAlign w:val="subscript"/>
                <w:lang w:val="zh-CN"/>
              </w:rPr>
              <w:t>eL</w:t>
            </w:r>
          </w:p>
        </w:tc>
      </w:tr>
      <w:tr w:rsidR="009B5193" w:rsidRPr="009B5193" w14:paraId="14131EAC" w14:textId="77777777" w:rsidTr="00C8317C">
        <w:trPr>
          <w:trHeight w:val="501"/>
          <w:jc w:val="center"/>
        </w:trPr>
        <w:tc>
          <w:tcPr>
            <w:tcW w:w="583" w:type="pct"/>
            <w:vMerge/>
            <w:vAlign w:val="center"/>
          </w:tcPr>
          <w:p w14:paraId="4E670D6C" w14:textId="77777777" w:rsidR="00C8317C" w:rsidRPr="009B5193" w:rsidRDefault="00C8317C" w:rsidP="00E25C7B">
            <w:pPr>
              <w:spacing w:line="360" w:lineRule="auto"/>
              <w:jc w:val="center"/>
              <w:rPr>
                <w:rFonts w:ascii="Times New Roman" w:hAnsi="Times New Roman"/>
                <w:sz w:val="18"/>
                <w:szCs w:val="18"/>
              </w:rPr>
            </w:pPr>
          </w:p>
        </w:tc>
        <w:tc>
          <w:tcPr>
            <w:tcW w:w="3901" w:type="pct"/>
            <w:gridSpan w:val="5"/>
            <w:vAlign w:val="center"/>
          </w:tcPr>
          <w:p w14:paraId="627AC645" w14:textId="078E43EA" w:rsidR="00C8317C" w:rsidRPr="009B5193" w:rsidRDefault="00C8317C" w:rsidP="00C8317C">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不小于</w:t>
            </w:r>
          </w:p>
        </w:tc>
        <w:tc>
          <w:tcPr>
            <w:tcW w:w="516" w:type="pct"/>
            <w:vAlign w:val="center"/>
          </w:tcPr>
          <w:p w14:paraId="1B151D56" w14:textId="77777777" w:rsidR="00C8317C" w:rsidRPr="009B5193" w:rsidRDefault="00C8317C" w:rsidP="00E25C7B">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不大于</w:t>
            </w:r>
          </w:p>
        </w:tc>
      </w:tr>
      <w:tr w:rsidR="009B5193" w:rsidRPr="009B5193" w14:paraId="7E9DBBC5" w14:textId="77777777" w:rsidTr="00C8317C">
        <w:trPr>
          <w:trHeight w:val="499"/>
          <w:jc w:val="center"/>
        </w:trPr>
        <w:tc>
          <w:tcPr>
            <w:tcW w:w="583" w:type="pct"/>
            <w:vAlign w:val="center"/>
          </w:tcPr>
          <w:p w14:paraId="3EBBD07E" w14:textId="7EAD1309" w:rsidR="004412D5" w:rsidRPr="009B5193" w:rsidRDefault="004412D5" w:rsidP="004412D5">
            <w:pPr>
              <w:spacing w:line="360" w:lineRule="exact"/>
              <w:jc w:val="center"/>
              <w:rPr>
                <w:rFonts w:ascii="Times New Roman" w:hAnsi="Times New Roman"/>
                <w:bCs/>
                <w:sz w:val="18"/>
                <w:szCs w:val="18"/>
              </w:rPr>
            </w:pPr>
            <w:r w:rsidRPr="009B5193">
              <w:rPr>
                <w:rFonts w:ascii="Times New Roman" w:hAnsi="Times New Roman"/>
                <w:bCs/>
                <w:sz w:val="18"/>
                <w:szCs w:val="18"/>
              </w:rPr>
              <w:t>HRB635</w:t>
            </w:r>
          </w:p>
        </w:tc>
        <w:tc>
          <w:tcPr>
            <w:tcW w:w="760" w:type="pct"/>
            <w:vAlign w:val="center"/>
          </w:tcPr>
          <w:p w14:paraId="463A44DE" w14:textId="788D89B0"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635</w:t>
            </w:r>
          </w:p>
        </w:tc>
        <w:tc>
          <w:tcPr>
            <w:tcW w:w="637" w:type="pct"/>
            <w:vAlign w:val="center"/>
          </w:tcPr>
          <w:p w14:paraId="4470E359" w14:textId="75BC0C31" w:rsidR="004412D5" w:rsidRPr="009B5193" w:rsidRDefault="004412D5" w:rsidP="004412D5">
            <w:pPr>
              <w:adjustRightInd w:val="0"/>
              <w:spacing w:line="300" w:lineRule="exact"/>
              <w:jc w:val="center"/>
              <w:rPr>
                <w:rFonts w:ascii="Times New Roman" w:hAnsi="Times New Roman"/>
                <w:sz w:val="18"/>
                <w:szCs w:val="18"/>
              </w:rPr>
            </w:pPr>
            <w:r w:rsidRPr="009B5193">
              <w:rPr>
                <w:rFonts w:ascii="Times New Roman" w:hAnsi="Times New Roman"/>
                <w:sz w:val="18"/>
                <w:szCs w:val="18"/>
                <w:lang w:val="zh-CN"/>
              </w:rPr>
              <w:t>795</w:t>
            </w:r>
          </w:p>
        </w:tc>
        <w:tc>
          <w:tcPr>
            <w:tcW w:w="1007" w:type="pct"/>
            <w:vAlign w:val="center"/>
          </w:tcPr>
          <w:p w14:paraId="233085A5" w14:textId="6F442593"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hint="eastAsia"/>
                <w:sz w:val="18"/>
                <w:szCs w:val="18"/>
              </w:rPr>
              <w:t>15</w:t>
            </w:r>
          </w:p>
        </w:tc>
        <w:tc>
          <w:tcPr>
            <w:tcW w:w="1007" w:type="pct"/>
            <w:vAlign w:val="center"/>
          </w:tcPr>
          <w:p w14:paraId="39CE99FC" w14:textId="2C6CD24D"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hint="eastAsia"/>
                <w:sz w:val="18"/>
                <w:szCs w:val="18"/>
              </w:rPr>
              <w:t>7.5</w:t>
            </w:r>
          </w:p>
        </w:tc>
        <w:tc>
          <w:tcPr>
            <w:tcW w:w="490" w:type="pct"/>
            <w:vAlign w:val="center"/>
          </w:tcPr>
          <w:p w14:paraId="45F62B6B" w14:textId="624409BC"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hint="eastAsia"/>
                <w:sz w:val="18"/>
                <w:szCs w:val="18"/>
                <w:lang w:val="zh-CN"/>
              </w:rPr>
              <w:t>—</w:t>
            </w:r>
          </w:p>
        </w:tc>
        <w:tc>
          <w:tcPr>
            <w:tcW w:w="516" w:type="pct"/>
            <w:vAlign w:val="center"/>
          </w:tcPr>
          <w:p w14:paraId="0FEC7DAB" w14:textId="127489EC"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hint="eastAsia"/>
                <w:sz w:val="18"/>
                <w:szCs w:val="18"/>
                <w:lang w:val="zh-CN"/>
              </w:rPr>
              <w:t>—</w:t>
            </w:r>
          </w:p>
        </w:tc>
      </w:tr>
      <w:tr w:rsidR="009B5193" w:rsidRPr="009B5193" w14:paraId="260E7ABA" w14:textId="77777777" w:rsidTr="00C8317C">
        <w:trPr>
          <w:trHeight w:val="499"/>
          <w:jc w:val="center"/>
        </w:trPr>
        <w:tc>
          <w:tcPr>
            <w:tcW w:w="583" w:type="pct"/>
            <w:vAlign w:val="center"/>
          </w:tcPr>
          <w:p w14:paraId="3C8C6954" w14:textId="29A12D63" w:rsidR="004412D5" w:rsidRPr="009B5193" w:rsidRDefault="004412D5" w:rsidP="004412D5">
            <w:pPr>
              <w:spacing w:line="360" w:lineRule="exact"/>
              <w:jc w:val="center"/>
              <w:rPr>
                <w:rFonts w:ascii="Times New Roman" w:hAnsi="Times New Roman"/>
                <w:bCs/>
                <w:sz w:val="18"/>
                <w:szCs w:val="18"/>
              </w:rPr>
            </w:pPr>
            <w:r w:rsidRPr="009B5193">
              <w:rPr>
                <w:rFonts w:ascii="Times New Roman" w:hAnsi="Times New Roman"/>
                <w:bCs/>
                <w:sz w:val="18"/>
                <w:szCs w:val="18"/>
              </w:rPr>
              <w:t>HRB635E</w:t>
            </w:r>
          </w:p>
        </w:tc>
        <w:tc>
          <w:tcPr>
            <w:tcW w:w="760" w:type="pct"/>
            <w:vAlign w:val="center"/>
          </w:tcPr>
          <w:p w14:paraId="71B181DF" w14:textId="4CA6EA4C"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635</w:t>
            </w:r>
          </w:p>
        </w:tc>
        <w:tc>
          <w:tcPr>
            <w:tcW w:w="637" w:type="pct"/>
            <w:vAlign w:val="center"/>
          </w:tcPr>
          <w:p w14:paraId="41D0375B" w14:textId="6F552D0F" w:rsidR="004412D5" w:rsidRPr="009B5193" w:rsidRDefault="004412D5" w:rsidP="004412D5">
            <w:pPr>
              <w:adjustRightInd w:val="0"/>
              <w:spacing w:line="300" w:lineRule="exact"/>
              <w:jc w:val="center"/>
              <w:rPr>
                <w:rFonts w:ascii="Times New Roman" w:hAnsi="Times New Roman"/>
                <w:sz w:val="18"/>
                <w:szCs w:val="18"/>
              </w:rPr>
            </w:pPr>
            <w:r w:rsidRPr="009B5193">
              <w:rPr>
                <w:rFonts w:ascii="Times New Roman" w:hAnsi="Times New Roman"/>
                <w:sz w:val="18"/>
                <w:szCs w:val="18"/>
              </w:rPr>
              <w:t>795</w:t>
            </w:r>
          </w:p>
        </w:tc>
        <w:tc>
          <w:tcPr>
            <w:tcW w:w="1007" w:type="pct"/>
            <w:vAlign w:val="center"/>
          </w:tcPr>
          <w:p w14:paraId="3862D00C" w14:textId="6FC82EEB"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hint="eastAsia"/>
                <w:sz w:val="18"/>
                <w:szCs w:val="18"/>
              </w:rPr>
              <w:t>15</w:t>
            </w:r>
          </w:p>
        </w:tc>
        <w:tc>
          <w:tcPr>
            <w:tcW w:w="1007" w:type="pct"/>
            <w:vAlign w:val="center"/>
          </w:tcPr>
          <w:p w14:paraId="6BE874E6" w14:textId="35DE80F5"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hint="eastAsia"/>
                <w:sz w:val="18"/>
                <w:szCs w:val="18"/>
              </w:rPr>
              <w:t>9</w:t>
            </w:r>
            <w:r w:rsidRPr="009B5193">
              <w:rPr>
                <w:sz w:val="18"/>
                <w:szCs w:val="18"/>
              </w:rPr>
              <w:t>.0</w:t>
            </w:r>
          </w:p>
        </w:tc>
        <w:tc>
          <w:tcPr>
            <w:tcW w:w="490" w:type="pct"/>
            <w:vAlign w:val="center"/>
          </w:tcPr>
          <w:p w14:paraId="4FD98966" w14:textId="77777777"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1.25</w:t>
            </w:r>
          </w:p>
        </w:tc>
        <w:tc>
          <w:tcPr>
            <w:tcW w:w="516" w:type="pct"/>
            <w:vAlign w:val="center"/>
          </w:tcPr>
          <w:p w14:paraId="6778F2FB" w14:textId="77777777" w:rsidR="004412D5" w:rsidRPr="009B5193" w:rsidRDefault="004412D5" w:rsidP="004412D5">
            <w:pPr>
              <w:adjustRightInd w:val="0"/>
              <w:spacing w:line="300" w:lineRule="exact"/>
              <w:jc w:val="center"/>
              <w:rPr>
                <w:rFonts w:ascii="Times New Roman" w:hAnsi="Times New Roman"/>
                <w:sz w:val="18"/>
                <w:szCs w:val="18"/>
                <w:lang w:val="zh-CN"/>
              </w:rPr>
            </w:pPr>
            <w:r w:rsidRPr="009B5193">
              <w:rPr>
                <w:rFonts w:ascii="Times New Roman" w:hAnsi="Times New Roman"/>
                <w:sz w:val="18"/>
                <w:szCs w:val="18"/>
                <w:lang w:val="zh-CN"/>
              </w:rPr>
              <w:t>1.30</w:t>
            </w:r>
          </w:p>
        </w:tc>
      </w:tr>
      <w:tr w:rsidR="009B5193" w:rsidRPr="009B5193" w14:paraId="16920916" w14:textId="77777777" w:rsidTr="00C8317C">
        <w:trPr>
          <w:trHeight w:val="345"/>
          <w:jc w:val="center"/>
        </w:trPr>
        <w:tc>
          <w:tcPr>
            <w:tcW w:w="5000" w:type="pct"/>
            <w:gridSpan w:val="7"/>
          </w:tcPr>
          <w:p w14:paraId="1486E87F" w14:textId="41D42AE2" w:rsidR="00C8317C" w:rsidRPr="009B5193" w:rsidRDefault="00C8317C" w:rsidP="00E25C7B">
            <w:pPr>
              <w:adjustRightInd w:val="0"/>
              <w:spacing w:line="300" w:lineRule="exact"/>
              <w:ind w:firstLineChars="150" w:firstLine="271"/>
              <w:jc w:val="left"/>
              <w:rPr>
                <w:rFonts w:ascii="Times New Roman" w:hAnsi="Times New Roman"/>
                <w:sz w:val="18"/>
                <w:szCs w:val="18"/>
                <w:lang w:val="zh-CN"/>
              </w:rPr>
            </w:pPr>
            <w:r w:rsidRPr="009B5193">
              <w:rPr>
                <w:rFonts w:ascii="黑体" w:eastAsia="黑体" w:hAnsi="黑体"/>
                <w:b/>
                <w:bCs/>
                <w:sz w:val="18"/>
                <w:szCs w:val="18"/>
                <w:lang w:val="zh-CN"/>
              </w:rPr>
              <w:t>注：</w:t>
            </w:r>
            <w:r w:rsidRPr="009B5193">
              <w:rPr>
                <w:rFonts w:ascii="Times New Roman" w:hAnsi="Times New Roman"/>
                <w:i/>
                <w:iCs/>
                <w:sz w:val="18"/>
                <w:szCs w:val="18"/>
                <w:lang w:val="zh-CN"/>
              </w:rPr>
              <w:t>R</w:t>
            </w:r>
            <w:r w:rsidRPr="009B5193">
              <w:rPr>
                <w:rFonts w:ascii="Times New Roman" w:hAnsi="Times New Roman"/>
                <w:sz w:val="18"/>
                <w:szCs w:val="18"/>
                <w:vertAlign w:val="superscript"/>
                <w:lang w:val="zh-CN"/>
              </w:rPr>
              <w:t>o</w:t>
            </w:r>
            <w:r w:rsidRPr="009B5193">
              <w:rPr>
                <w:rFonts w:ascii="Times New Roman" w:hAnsi="Times New Roman"/>
                <w:sz w:val="18"/>
                <w:szCs w:val="18"/>
                <w:vertAlign w:val="subscript"/>
                <w:lang w:val="zh-CN"/>
              </w:rPr>
              <w:t>m</w:t>
            </w:r>
            <w:r w:rsidRPr="009B5193">
              <w:rPr>
                <w:rFonts w:ascii="Times New Roman" w:hAnsi="Times New Roman"/>
                <w:sz w:val="18"/>
                <w:szCs w:val="18"/>
                <w:lang w:val="zh-CN"/>
              </w:rPr>
              <w:t>为钢筋实测抗拉强度；</w:t>
            </w:r>
            <w:r w:rsidRPr="009B5193">
              <w:rPr>
                <w:rFonts w:ascii="Times New Roman" w:hAnsi="Times New Roman"/>
                <w:sz w:val="18"/>
                <w:szCs w:val="18"/>
                <w:lang w:val="zh-CN"/>
              </w:rPr>
              <w:t>R</w:t>
            </w:r>
            <w:r w:rsidRPr="009B5193">
              <w:rPr>
                <w:rFonts w:ascii="Times New Roman" w:hAnsi="Times New Roman"/>
                <w:sz w:val="18"/>
                <w:szCs w:val="18"/>
                <w:vertAlign w:val="superscript"/>
                <w:lang w:val="zh-CN"/>
              </w:rPr>
              <w:t>o</w:t>
            </w:r>
            <w:r w:rsidRPr="009B5193">
              <w:rPr>
                <w:rFonts w:ascii="Times New Roman" w:hAnsi="Times New Roman"/>
                <w:sz w:val="18"/>
                <w:szCs w:val="18"/>
                <w:vertAlign w:val="subscript"/>
                <w:lang w:val="zh-CN"/>
              </w:rPr>
              <w:t>eL</w:t>
            </w:r>
            <w:r w:rsidRPr="009B5193">
              <w:rPr>
                <w:rFonts w:ascii="Times New Roman" w:hAnsi="Times New Roman"/>
                <w:sz w:val="18"/>
                <w:szCs w:val="18"/>
                <w:lang w:val="zh-CN"/>
              </w:rPr>
              <w:t>为钢筋实测下屈服强度。</w:t>
            </w:r>
          </w:p>
        </w:tc>
      </w:tr>
    </w:tbl>
    <w:p w14:paraId="66CCB3DB" w14:textId="73AA9E9F" w:rsidR="00F84977" w:rsidRDefault="00300D34" w:rsidP="00B1662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5</w:t>
      </w:r>
      <w:r w:rsidR="00F84977">
        <w:rPr>
          <w:rFonts w:ascii="Times New Roman" w:eastAsia="仿宋_GB2312" w:hAnsi="Times New Roman"/>
          <w:sz w:val="28"/>
          <w:szCs w:val="28"/>
        </w:rPr>
        <w:t xml:space="preserve">. </w:t>
      </w:r>
      <w:r w:rsidR="00E25C7B">
        <w:rPr>
          <w:rFonts w:ascii="Times New Roman" w:eastAsia="仿宋_GB2312" w:hAnsi="Times New Roman" w:hint="eastAsia"/>
          <w:sz w:val="28"/>
          <w:szCs w:val="28"/>
        </w:rPr>
        <w:t>工艺性能</w:t>
      </w:r>
    </w:p>
    <w:p w14:paraId="561CC6C7" w14:textId="46B69239" w:rsidR="00A43078" w:rsidRDefault="00DF7E36"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E25C7B" w:rsidRPr="00E25C7B">
        <w:rPr>
          <w:rFonts w:ascii="Times New Roman" w:eastAsia="仿宋_GB2312" w:hAnsi="Times New Roman"/>
          <w:sz w:val="28"/>
          <w:szCs w:val="28"/>
        </w:rPr>
        <w:t>钢筋应进行弯曲试验，按表</w:t>
      </w:r>
      <w:r w:rsidR="00E1152A">
        <w:rPr>
          <w:rFonts w:ascii="Times New Roman" w:eastAsia="仿宋_GB2312" w:hAnsi="Times New Roman"/>
          <w:sz w:val="28"/>
          <w:szCs w:val="28"/>
        </w:rPr>
        <w:t>5</w:t>
      </w:r>
      <w:r w:rsidR="00E25C7B" w:rsidRPr="00E25C7B">
        <w:rPr>
          <w:rFonts w:ascii="Times New Roman" w:eastAsia="仿宋_GB2312" w:hAnsi="Times New Roman"/>
          <w:sz w:val="28"/>
          <w:szCs w:val="28"/>
        </w:rPr>
        <w:t>规定弯曲压头直径弯曲</w:t>
      </w:r>
      <w:r w:rsidR="00E25C7B" w:rsidRPr="00E25C7B">
        <w:rPr>
          <w:rFonts w:ascii="Times New Roman" w:eastAsia="仿宋_GB2312" w:hAnsi="Times New Roman"/>
          <w:sz w:val="28"/>
          <w:szCs w:val="28"/>
        </w:rPr>
        <w:t>180°</w:t>
      </w:r>
      <w:r w:rsidR="00E25C7B" w:rsidRPr="00E25C7B">
        <w:rPr>
          <w:rFonts w:ascii="Times New Roman" w:eastAsia="仿宋_GB2312" w:hAnsi="Times New Roman"/>
          <w:sz w:val="28"/>
          <w:szCs w:val="28"/>
        </w:rPr>
        <w:t>后，钢筋受弯曲部位表面不得产生裂纹</w:t>
      </w:r>
      <w:r w:rsidRPr="00DF7E36">
        <w:rPr>
          <w:rFonts w:ascii="Times New Roman" w:eastAsia="仿宋_GB2312" w:hAnsi="Times New Roman" w:hint="eastAsia"/>
          <w:sz w:val="28"/>
          <w:szCs w:val="28"/>
        </w:rPr>
        <w:t>。</w:t>
      </w:r>
    </w:p>
    <w:p w14:paraId="02C03DEC" w14:textId="5DDE8BA4" w:rsidR="00E25C7B" w:rsidRPr="00E1152A" w:rsidRDefault="00E25C7B" w:rsidP="00E25C7B">
      <w:pPr>
        <w:widowControl/>
        <w:tabs>
          <w:tab w:val="left" w:pos="360"/>
        </w:tabs>
        <w:spacing w:beforeLines="50" w:before="156" w:afterLines="50" w:after="156"/>
        <w:ind w:right="840"/>
        <w:jc w:val="right"/>
        <w:rPr>
          <w:rFonts w:ascii="Times New Roman" w:eastAsia="黑体" w:hAnsi="Times New Roman"/>
          <w:b/>
          <w:bCs/>
          <w:kern w:val="0"/>
          <w:sz w:val="18"/>
          <w:szCs w:val="16"/>
        </w:rPr>
      </w:pPr>
      <w:r w:rsidRPr="00E1152A">
        <w:rPr>
          <w:rFonts w:ascii="Times New Roman" w:eastAsia="黑体" w:hAnsi="Times New Roman"/>
          <w:b/>
          <w:bCs/>
          <w:kern w:val="0"/>
          <w:szCs w:val="20"/>
        </w:rPr>
        <w:t>表</w:t>
      </w:r>
      <w:r w:rsidR="00E1152A" w:rsidRPr="00E1152A">
        <w:rPr>
          <w:rFonts w:ascii="Times New Roman" w:eastAsia="黑体" w:hAnsi="Times New Roman"/>
          <w:b/>
          <w:bCs/>
          <w:kern w:val="0"/>
          <w:szCs w:val="20"/>
        </w:rPr>
        <w:t>5</w:t>
      </w:r>
      <w:r w:rsidRPr="00E1152A">
        <w:rPr>
          <w:rFonts w:ascii="Times New Roman" w:eastAsia="黑体" w:hAnsi="Times New Roman"/>
          <w:b/>
          <w:bCs/>
          <w:kern w:val="0"/>
          <w:szCs w:val="20"/>
        </w:rPr>
        <w:t xml:space="preserve">  </w:t>
      </w:r>
      <w:r w:rsidRPr="00E1152A">
        <w:rPr>
          <w:rFonts w:ascii="Times New Roman" w:eastAsia="黑体" w:hAnsi="Times New Roman"/>
          <w:b/>
          <w:bCs/>
          <w:kern w:val="0"/>
          <w:szCs w:val="20"/>
        </w:rPr>
        <w:t>弯曲压头直径</w:t>
      </w:r>
      <w:r w:rsidRPr="00E1152A">
        <w:rPr>
          <w:rFonts w:ascii="Times New Roman" w:eastAsia="黑体" w:hAnsi="Times New Roman"/>
          <w:b/>
          <w:bCs/>
          <w:kern w:val="0"/>
          <w:szCs w:val="20"/>
        </w:rPr>
        <w:t xml:space="preserve">                           </w:t>
      </w:r>
      <w:r w:rsidRPr="00E1152A">
        <w:rPr>
          <w:rFonts w:ascii="Times New Roman" w:eastAsia="黑体" w:hAnsi="Times New Roman"/>
          <w:b/>
          <w:bCs/>
          <w:kern w:val="0"/>
          <w:sz w:val="18"/>
          <w:szCs w:val="16"/>
        </w:rPr>
        <w:t>单位为毫米</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30"/>
        <w:gridCol w:w="2981"/>
        <w:gridCol w:w="2979"/>
      </w:tblGrid>
      <w:tr w:rsidR="00E25C7B" w:rsidRPr="00E25C7B" w14:paraId="246683B3" w14:textId="77777777" w:rsidTr="004E5B3B">
        <w:trPr>
          <w:trHeight w:val="279"/>
          <w:jc w:val="center"/>
        </w:trPr>
        <w:tc>
          <w:tcPr>
            <w:tcW w:w="1405" w:type="pct"/>
            <w:vAlign w:val="center"/>
          </w:tcPr>
          <w:p w14:paraId="2FEC584C" w14:textId="77777777" w:rsidR="00E25C7B" w:rsidRPr="00E25C7B" w:rsidRDefault="00E25C7B" w:rsidP="00E25C7B">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牌号</w:t>
            </w:r>
          </w:p>
        </w:tc>
        <w:tc>
          <w:tcPr>
            <w:tcW w:w="1798" w:type="pct"/>
            <w:vAlign w:val="center"/>
          </w:tcPr>
          <w:p w14:paraId="1904184E" w14:textId="77777777" w:rsidR="00E25C7B" w:rsidRPr="00E25C7B" w:rsidRDefault="00E25C7B" w:rsidP="00E25C7B">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公称直径</w:t>
            </w:r>
            <w:r w:rsidRPr="00E25C7B">
              <w:rPr>
                <w:rFonts w:ascii="Times New Roman" w:hAnsi="Times New Roman"/>
                <w:i/>
                <w:kern w:val="0"/>
                <w:sz w:val="18"/>
                <w:szCs w:val="18"/>
                <w:lang w:val="zh-CN"/>
              </w:rPr>
              <w:t>d</w:t>
            </w:r>
          </w:p>
        </w:tc>
        <w:tc>
          <w:tcPr>
            <w:tcW w:w="1797" w:type="pct"/>
            <w:vAlign w:val="center"/>
          </w:tcPr>
          <w:p w14:paraId="4D2520C2" w14:textId="77777777" w:rsidR="00E25C7B" w:rsidRPr="00E25C7B" w:rsidRDefault="00E25C7B" w:rsidP="00E25C7B">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弯曲压头直径</w:t>
            </w:r>
          </w:p>
        </w:tc>
      </w:tr>
      <w:tr w:rsidR="00E1152A" w:rsidRPr="00E25C7B" w14:paraId="6CB9087F" w14:textId="77777777" w:rsidTr="004E5B3B">
        <w:trPr>
          <w:trHeight w:val="279"/>
          <w:jc w:val="center"/>
        </w:trPr>
        <w:tc>
          <w:tcPr>
            <w:tcW w:w="1405" w:type="pct"/>
            <w:vMerge w:val="restart"/>
            <w:vAlign w:val="center"/>
          </w:tcPr>
          <w:p w14:paraId="054CE51D" w14:textId="0DC6B990"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Pr>
                <w:rFonts w:ascii="Times New Roman" w:hAnsi="Times New Roman" w:hint="eastAsia"/>
                <w:kern w:val="0"/>
                <w:sz w:val="18"/>
                <w:szCs w:val="18"/>
                <w:lang w:val="zh-CN"/>
              </w:rPr>
              <w:t>H</w:t>
            </w:r>
            <w:r>
              <w:rPr>
                <w:rFonts w:ascii="Times New Roman" w:hAnsi="Times New Roman"/>
                <w:kern w:val="0"/>
                <w:sz w:val="18"/>
                <w:szCs w:val="18"/>
                <w:lang w:val="zh-CN"/>
              </w:rPr>
              <w:t>RB</w:t>
            </w:r>
            <w:r w:rsidR="00F36CE4">
              <w:rPr>
                <w:rFonts w:ascii="Times New Roman" w:hAnsi="Times New Roman"/>
                <w:kern w:val="0"/>
                <w:sz w:val="18"/>
                <w:szCs w:val="18"/>
                <w:lang w:val="zh-CN"/>
              </w:rPr>
              <w:t>635</w:t>
            </w:r>
          </w:p>
        </w:tc>
        <w:tc>
          <w:tcPr>
            <w:tcW w:w="1798" w:type="pct"/>
            <w:vAlign w:val="center"/>
          </w:tcPr>
          <w:p w14:paraId="71FE3404" w14:textId="12537CED"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Pr>
                <w:rFonts w:ascii="Times New Roman" w:hAnsi="Times New Roman"/>
                <w:kern w:val="0"/>
                <w:sz w:val="18"/>
                <w:szCs w:val="18"/>
                <w:lang w:val="zh-CN"/>
              </w:rPr>
              <w:t>6</w:t>
            </w:r>
            <w:r w:rsidRPr="00E25C7B">
              <w:rPr>
                <w:rFonts w:ascii="Times New Roman" w:hAnsi="Times New Roman"/>
                <w:kern w:val="0"/>
                <w:sz w:val="18"/>
                <w:szCs w:val="18"/>
                <w:lang w:val="zh-CN"/>
              </w:rPr>
              <w:t>～</w:t>
            </w:r>
            <w:r w:rsidRPr="00E25C7B">
              <w:rPr>
                <w:rFonts w:ascii="Times New Roman" w:hAnsi="Times New Roman"/>
                <w:kern w:val="0"/>
                <w:sz w:val="18"/>
                <w:szCs w:val="18"/>
                <w:lang w:val="zh-CN"/>
              </w:rPr>
              <w:t>25</w:t>
            </w:r>
          </w:p>
        </w:tc>
        <w:tc>
          <w:tcPr>
            <w:tcW w:w="1797" w:type="pct"/>
            <w:vAlign w:val="center"/>
          </w:tcPr>
          <w:p w14:paraId="401E7D48" w14:textId="64DFE5C9"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6</w:t>
            </w:r>
            <w:r w:rsidRPr="00E25C7B">
              <w:rPr>
                <w:rFonts w:ascii="Times New Roman" w:hAnsi="Times New Roman"/>
                <w:i/>
                <w:iCs/>
                <w:kern w:val="0"/>
                <w:sz w:val="18"/>
                <w:szCs w:val="18"/>
                <w:lang w:val="zh-CN"/>
              </w:rPr>
              <w:t>d</w:t>
            </w:r>
          </w:p>
        </w:tc>
      </w:tr>
      <w:tr w:rsidR="00E1152A" w:rsidRPr="00E25C7B" w14:paraId="2A3FD0AA" w14:textId="77777777" w:rsidTr="004E5B3B">
        <w:trPr>
          <w:trHeight w:val="279"/>
          <w:jc w:val="center"/>
        </w:trPr>
        <w:tc>
          <w:tcPr>
            <w:tcW w:w="1405" w:type="pct"/>
            <w:vMerge/>
            <w:vAlign w:val="center"/>
          </w:tcPr>
          <w:p w14:paraId="3F3C1C5E" w14:textId="7B98C88F"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p>
        </w:tc>
        <w:tc>
          <w:tcPr>
            <w:tcW w:w="1798" w:type="pct"/>
            <w:vAlign w:val="center"/>
          </w:tcPr>
          <w:p w14:paraId="00192210" w14:textId="176A31A5" w:rsidR="00E1152A" w:rsidRPr="00E25C7B" w:rsidRDefault="00E1152A" w:rsidP="004412D5">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28</w:t>
            </w:r>
            <w:r w:rsidRPr="00E25C7B">
              <w:rPr>
                <w:rFonts w:ascii="Times New Roman" w:hAnsi="Times New Roman"/>
                <w:kern w:val="0"/>
                <w:sz w:val="18"/>
                <w:szCs w:val="18"/>
                <w:lang w:val="zh-CN"/>
              </w:rPr>
              <w:t>～</w:t>
            </w:r>
            <w:r w:rsidR="004412D5">
              <w:rPr>
                <w:rFonts w:ascii="Times New Roman" w:hAnsi="Times New Roman"/>
                <w:kern w:val="0"/>
                <w:sz w:val="18"/>
                <w:szCs w:val="18"/>
                <w:lang w:val="zh-CN"/>
              </w:rPr>
              <w:t>32</w:t>
            </w:r>
          </w:p>
        </w:tc>
        <w:tc>
          <w:tcPr>
            <w:tcW w:w="1797" w:type="pct"/>
            <w:vAlign w:val="center"/>
          </w:tcPr>
          <w:p w14:paraId="5F3C601B" w14:textId="7C7F3AF0"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7</w:t>
            </w:r>
            <w:r w:rsidRPr="00E25C7B">
              <w:rPr>
                <w:rFonts w:ascii="Times New Roman" w:hAnsi="Times New Roman"/>
                <w:i/>
                <w:iCs/>
                <w:kern w:val="0"/>
                <w:sz w:val="18"/>
                <w:szCs w:val="18"/>
                <w:lang w:val="zh-CN"/>
              </w:rPr>
              <w:t>d</w:t>
            </w:r>
          </w:p>
        </w:tc>
      </w:tr>
      <w:tr w:rsidR="00E1152A" w:rsidRPr="00E25C7B" w14:paraId="6AE0B464" w14:textId="77777777" w:rsidTr="004E5B3B">
        <w:trPr>
          <w:jc w:val="center"/>
        </w:trPr>
        <w:tc>
          <w:tcPr>
            <w:tcW w:w="1405" w:type="pct"/>
            <w:vMerge w:val="restart"/>
            <w:vAlign w:val="center"/>
          </w:tcPr>
          <w:p w14:paraId="0BD73FF9" w14:textId="1B9FC4BD" w:rsidR="00E1152A" w:rsidRPr="00E25C7B" w:rsidRDefault="00E1152A" w:rsidP="00E1152A">
            <w:pPr>
              <w:jc w:val="center"/>
              <w:rPr>
                <w:rFonts w:ascii="Times New Roman" w:hAnsi="Times New Roman"/>
                <w:bCs/>
                <w:sz w:val="18"/>
                <w:szCs w:val="18"/>
              </w:rPr>
            </w:pPr>
            <w:r w:rsidRPr="00E25C7B">
              <w:rPr>
                <w:rFonts w:ascii="Times New Roman" w:hAnsi="Times New Roman"/>
                <w:bCs/>
                <w:sz w:val="18"/>
                <w:szCs w:val="18"/>
              </w:rPr>
              <w:t>HRB</w:t>
            </w:r>
            <w:r w:rsidR="00F36CE4">
              <w:rPr>
                <w:rFonts w:ascii="Times New Roman" w:hAnsi="Times New Roman"/>
                <w:bCs/>
                <w:sz w:val="18"/>
                <w:szCs w:val="18"/>
              </w:rPr>
              <w:t>635</w:t>
            </w:r>
            <w:r w:rsidRPr="00E25C7B">
              <w:rPr>
                <w:rFonts w:ascii="Times New Roman" w:hAnsi="Times New Roman"/>
                <w:bCs/>
                <w:sz w:val="18"/>
                <w:szCs w:val="18"/>
              </w:rPr>
              <w:t>E</w:t>
            </w:r>
          </w:p>
        </w:tc>
        <w:tc>
          <w:tcPr>
            <w:tcW w:w="1798" w:type="pct"/>
            <w:vAlign w:val="center"/>
          </w:tcPr>
          <w:p w14:paraId="5BBDF40B" w14:textId="267832CD"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Pr>
                <w:rFonts w:ascii="Times New Roman" w:hAnsi="Times New Roman"/>
                <w:kern w:val="0"/>
                <w:sz w:val="18"/>
                <w:szCs w:val="18"/>
                <w:lang w:val="zh-CN"/>
              </w:rPr>
              <w:t>6</w:t>
            </w:r>
            <w:r w:rsidRPr="00E25C7B">
              <w:rPr>
                <w:rFonts w:ascii="Times New Roman" w:hAnsi="Times New Roman"/>
                <w:kern w:val="0"/>
                <w:sz w:val="18"/>
                <w:szCs w:val="18"/>
                <w:lang w:val="zh-CN"/>
              </w:rPr>
              <w:t>～</w:t>
            </w:r>
            <w:r w:rsidRPr="00E25C7B">
              <w:rPr>
                <w:rFonts w:ascii="Times New Roman" w:hAnsi="Times New Roman"/>
                <w:kern w:val="0"/>
                <w:sz w:val="18"/>
                <w:szCs w:val="18"/>
                <w:lang w:val="zh-CN"/>
              </w:rPr>
              <w:t>25</w:t>
            </w:r>
          </w:p>
        </w:tc>
        <w:tc>
          <w:tcPr>
            <w:tcW w:w="1797" w:type="pct"/>
            <w:vAlign w:val="center"/>
          </w:tcPr>
          <w:p w14:paraId="214839DE" w14:textId="77777777"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6</w:t>
            </w:r>
            <w:r w:rsidRPr="00E25C7B">
              <w:rPr>
                <w:rFonts w:ascii="Times New Roman" w:hAnsi="Times New Roman"/>
                <w:i/>
                <w:iCs/>
                <w:kern w:val="0"/>
                <w:sz w:val="18"/>
                <w:szCs w:val="18"/>
                <w:lang w:val="zh-CN"/>
              </w:rPr>
              <w:t>d</w:t>
            </w:r>
          </w:p>
        </w:tc>
      </w:tr>
      <w:tr w:rsidR="00E1152A" w:rsidRPr="00E25C7B" w14:paraId="6CA18A81" w14:textId="77777777" w:rsidTr="004E5B3B">
        <w:trPr>
          <w:jc w:val="center"/>
        </w:trPr>
        <w:tc>
          <w:tcPr>
            <w:tcW w:w="1405" w:type="pct"/>
            <w:vMerge/>
            <w:vAlign w:val="center"/>
          </w:tcPr>
          <w:p w14:paraId="497549C1" w14:textId="77777777" w:rsidR="00E1152A" w:rsidRPr="00E25C7B" w:rsidRDefault="00E1152A" w:rsidP="00E1152A">
            <w:pPr>
              <w:jc w:val="center"/>
              <w:rPr>
                <w:rFonts w:ascii="Times New Roman" w:hAnsi="Times New Roman"/>
                <w:bCs/>
                <w:sz w:val="18"/>
                <w:szCs w:val="18"/>
              </w:rPr>
            </w:pPr>
          </w:p>
        </w:tc>
        <w:tc>
          <w:tcPr>
            <w:tcW w:w="1798" w:type="pct"/>
            <w:vAlign w:val="center"/>
          </w:tcPr>
          <w:p w14:paraId="339B3A78" w14:textId="45B40CB6" w:rsidR="00E1152A" w:rsidRPr="00E25C7B" w:rsidRDefault="00E1152A" w:rsidP="004412D5">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28</w:t>
            </w:r>
            <w:r w:rsidRPr="00E25C7B">
              <w:rPr>
                <w:rFonts w:ascii="Times New Roman" w:hAnsi="Times New Roman"/>
                <w:kern w:val="0"/>
                <w:sz w:val="18"/>
                <w:szCs w:val="18"/>
                <w:lang w:val="zh-CN"/>
              </w:rPr>
              <w:t>～</w:t>
            </w:r>
            <w:r w:rsidR="004412D5">
              <w:rPr>
                <w:rFonts w:ascii="Times New Roman" w:hAnsi="Times New Roman"/>
                <w:kern w:val="0"/>
                <w:sz w:val="18"/>
                <w:szCs w:val="18"/>
                <w:lang w:val="zh-CN"/>
              </w:rPr>
              <w:t>32</w:t>
            </w:r>
          </w:p>
        </w:tc>
        <w:tc>
          <w:tcPr>
            <w:tcW w:w="1797" w:type="pct"/>
            <w:vAlign w:val="center"/>
          </w:tcPr>
          <w:p w14:paraId="651EE0C3" w14:textId="77777777" w:rsidR="00E1152A" w:rsidRPr="00E25C7B" w:rsidRDefault="00E1152A" w:rsidP="00E1152A">
            <w:pPr>
              <w:autoSpaceDE w:val="0"/>
              <w:autoSpaceDN w:val="0"/>
              <w:adjustRightInd w:val="0"/>
              <w:spacing w:before="156" w:after="156" w:line="120" w:lineRule="exact"/>
              <w:jc w:val="center"/>
              <w:rPr>
                <w:rFonts w:ascii="Times New Roman" w:hAnsi="Times New Roman"/>
                <w:kern w:val="0"/>
                <w:sz w:val="18"/>
                <w:szCs w:val="18"/>
                <w:lang w:val="zh-CN"/>
              </w:rPr>
            </w:pPr>
            <w:r w:rsidRPr="00E25C7B">
              <w:rPr>
                <w:rFonts w:ascii="Times New Roman" w:hAnsi="Times New Roman"/>
                <w:kern w:val="0"/>
                <w:sz w:val="18"/>
                <w:szCs w:val="18"/>
                <w:lang w:val="zh-CN"/>
              </w:rPr>
              <w:t>7</w:t>
            </w:r>
            <w:r w:rsidRPr="00E25C7B">
              <w:rPr>
                <w:rFonts w:ascii="Times New Roman" w:hAnsi="Times New Roman"/>
                <w:i/>
                <w:iCs/>
                <w:kern w:val="0"/>
                <w:sz w:val="18"/>
                <w:szCs w:val="18"/>
                <w:lang w:val="zh-CN"/>
              </w:rPr>
              <w:t>d</w:t>
            </w:r>
          </w:p>
        </w:tc>
      </w:tr>
    </w:tbl>
    <w:p w14:paraId="7EB7042F" w14:textId="593A136E" w:rsidR="00E25C7B" w:rsidRDefault="00DF7E36"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E25C7B">
        <w:rPr>
          <w:rFonts w:ascii="Times New Roman" w:eastAsia="仿宋_GB2312" w:hAnsi="Times New Roman" w:hint="eastAsia"/>
          <w:sz w:val="28"/>
          <w:szCs w:val="28"/>
        </w:rPr>
        <w:t>反向弯曲性能</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603F0345" w14:textId="16A1ACA4" w:rsidR="00E25C7B" w:rsidRDefault="00E25C7B"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hint="eastAsia"/>
          <w:sz w:val="28"/>
          <w:szCs w:val="28"/>
        </w:rPr>
        <w:t>疲劳性能</w:t>
      </w:r>
    </w:p>
    <w:p w14:paraId="5368BF75" w14:textId="629E86D2" w:rsidR="00E25C7B" w:rsidRDefault="00E25C7B" w:rsidP="00DF7E36">
      <w:pPr>
        <w:spacing w:line="360" w:lineRule="auto"/>
        <w:ind w:firstLineChars="200" w:firstLine="560"/>
        <w:rPr>
          <w:rFonts w:ascii="Times New Roman" w:eastAsia="仿宋_GB2312" w:hAnsi="Times New Roman"/>
          <w:sz w:val="28"/>
          <w:szCs w:val="28"/>
        </w:rPr>
      </w:pPr>
      <w:r w:rsidRPr="00E25C7B">
        <w:rPr>
          <w:rFonts w:ascii="Times New Roman" w:eastAsia="仿宋_GB2312" w:hAnsi="Times New Roman" w:hint="eastAsia"/>
          <w:sz w:val="28"/>
          <w:szCs w:val="28"/>
        </w:rPr>
        <w:t>根据需方需求，可进行疲劳性能试验。疲劳试验应符合</w:t>
      </w:r>
      <w:r w:rsidRPr="00E25C7B">
        <w:rPr>
          <w:rFonts w:ascii="Times New Roman" w:eastAsia="仿宋_GB2312" w:hAnsi="Times New Roman" w:hint="eastAsia"/>
          <w:sz w:val="28"/>
          <w:szCs w:val="28"/>
        </w:rPr>
        <w:t>G</w:t>
      </w:r>
      <w:r w:rsidRPr="00E25C7B">
        <w:rPr>
          <w:rFonts w:ascii="Times New Roman" w:eastAsia="仿宋_GB2312" w:hAnsi="Times New Roman"/>
          <w:sz w:val="28"/>
          <w:szCs w:val="28"/>
        </w:rPr>
        <w:t>B/T 28900</w:t>
      </w:r>
      <w:r w:rsidRPr="00E25C7B">
        <w:rPr>
          <w:rFonts w:ascii="Times New Roman" w:eastAsia="仿宋_GB2312" w:hAnsi="Times New Roman" w:hint="eastAsia"/>
          <w:sz w:val="28"/>
          <w:szCs w:val="28"/>
        </w:rPr>
        <w:t>的规定</w:t>
      </w:r>
      <w:r>
        <w:rPr>
          <w:rFonts w:ascii="Times New Roman" w:eastAsia="仿宋_GB2312" w:hAnsi="Times New Roman" w:hint="eastAsia"/>
          <w:sz w:val="28"/>
          <w:szCs w:val="28"/>
        </w:rPr>
        <w:t>。</w:t>
      </w:r>
    </w:p>
    <w:p w14:paraId="76A70B97" w14:textId="24085321" w:rsidR="00E25C7B" w:rsidRDefault="00E25C7B"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sz w:val="28"/>
          <w:szCs w:val="28"/>
        </w:rPr>
        <w:t xml:space="preserve">. </w:t>
      </w:r>
      <w:r>
        <w:rPr>
          <w:rFonts w:ascii="Times New Roman" w:eastAsia="仿宋_GB2312" w:hAnsi="Times New Roman" w:hint="eastAsia"/>
          <w:sz w:val="28"/>
          <w:szCs w:val="28"/>
        </w:rPr>
        <w:t>连接性能</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56FD75EB" w14:textId="6E69EF9A" w:rsidR="00230202" w:rsidRDefault="00230202" w:rsidP="00DF7E36">
      <w:pPr>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sz w:val="28"/>
          <w:szCs w:val="28"/>
          <w:lang w:val="x-none"/>
        </w:rPr>
        <w:t xml:space="preserve">8. </w:t>
      </w:r>
      <w:r>
        <w:rPr>
          <w:rFonts w:ascii="Times New Roman" w:eastAsia="仿宋_GB2312" w:hAnsi="Times New Roman" w:hint="eastAsia"/>
          <w:sz w:val="28"/>
          <w:szCs w:val="28"/>
          <w:lang w:val="x-none"/>
        </w:rPr>
        <w:t>金相组织</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56373E92" w14:textId="7119E63F" w:rsidR="00230202" w:rsidRDefault="00230202" w:rsidP="00DF7E36">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sz w:val="28"/>
          <w:szCs w:val="28"/>
        </w:rPr>
        <w:t xml:space="preserve">. </w:t>
      </w:r>
      <w:r>
        <w:rPr>
          <w:rFonts w:ascii="Times New Roman" w:eastAsia="仿宋_GB2312" w:hAnsi="Times New Roman" w:hint="eastAsia"/>
          <w:sz w:val="28"/>
          <w:szCs w:val="28"/>
        </w:rPr>
        <w:t>表面质量</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142DD257" w14:textId="09A2F01B" w:rsidR="00B16628" w:rsidRDefault="00B16628" w:rsidP="00B16628">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300D34">
        <w:rPr>
          <w:rFonts w:ascii="Times New Roman" w:eastAsia="仿宋_GB2312" w:hAnsi="Times New Roman" w:hint="eastAsia"/>
          <w:sz w:val="28"/>
          <w:szCs w:val="28"/>
        </w:rPr>
        <w:t>八</w:t>
      </w:r>
      <w:r w:rsidRPr="005A6F0A">
        <w:rPr>
          <w:rFonts w:ascii="Times New Roman" w:eastAsia="仿宋_GB2312" w:hAnsi="Times New Roman" w:hint="eastAsia"/>
          <w:sz w:val="28"/>
          <w:szCs w:val="28"/>
        </w:rPr>
        <w:t>）</w:t>
      </w:r>
      <w:r w:rsidR="00705358">
        <w:rPr>
          <w:rFonts w:ascii="Times New Roman" w:eastAsia="仿宋_GB2312" w:hAnsi="Times New Roman" w:hint="eastAsia"/>
          <w:sz w:val="28"/>
          <w:szCs w:val="28"/>
        </w:rPr>
        <w:t>试验方法</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2EA9F685" w14:textId="0723C596" w:rsidR="00620B9B" w:rsidRDefault="00B148F6" w:rsidP="00977B1D">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00D34">
        <w:rPr>
          <w:rFonts w:ascii="Times New Roman" w:eastAsia="仿宋_GB2312" w:hAnsi="Times New Roman" w:hint="eastAsia"/>
          <w:sz w:val="28"/>
          <w:szCs w:val="28"/>
        </w:rPr>
        <w:t>九</w:t>
      </w:r>
      <w:r>
        <w:rPr>
          <w:rFonts w:ascii="Times New Roman" w:eastAsia="仿宋_GB2312" w:hAnsi="Times New Roman" w:hint="eastAsia"/>
          <w:sz w:val="28"/>
          <w:szCs w:val="28"/>
        </w:rPr>
        <w:t>）</w:t>
      </w:r>
      <w:r w:rsidR="00BC7A34">
        <w:rPr>
          <w:rFonts w:ascii="Times New Roman" w:eastAsia="仿宋_GB2312" w:hAnsi="Times New Roman" w:hint="eastAsia"/>
          <w:sz w:val="28"/>
          <w:szCs w:val="28"/>
        </w:rPr>
        <w:t>检验规则</w:t>
      </w:r>
      <w:r w:rsidR="00E1152A">
        <w:rPr>
          <w:rFonts w:ascii="Times New Roman" w:eastAsia="仿宋_GB2312" w:hAnsi="Times New Roman" w:hint="eastAsia"/>
          <w:sz w:val="28"/>
          <w:szCs w:val="28"/>
        </w:rPr>
        <w:t>应符合</w:t>
      </w:r>
      <w:r w:rsidR="00E1152A">
        <w:rPr>
          <w:rFonts w:ascii="Times New Roman" w:eastAsia="仿宋_GB2312" w:hAnsi="Times New Roman" w:hint="eastAsia"/>
          <w:sz w:val="28"/>
          <w:szCs w:val="28"/>
        </w:rPr>
        <w:t>G</w:t>
      </w:r>
      <w:r w:rsidR="00E1152A">
        <w:rPr>
          <w:rFonts w:ascii="Times New Roman" w:eastAsia="仿宋_GB2312" w:hAnsi="Times New Roman"/>
          <w:sz w:val="28"/>
          <w:szCs w:val="28"/>
        </w:rPr>
        <w:t>B/T 1499.2</w:t>
      </w:r>
      <w:r w:rsidR="00E1152A">
        <w:rPr>
          <w:rFonts w:ascii="Times New Roman" w:eastAsia="仿宋_GB2312" w:hAnsi="Times New Roman" w:hint="eastAsia"/>
          <w:sz w:val="28"/>
          <w:szCs w:val="28"/>
        </w:rPr>
        <w:t>的规定</w:t>
      </w:r>
    </w:p>
    <w:p w14:paraId="055A7F89" w14:textId="4BF207E9" w:rsidR="004B30DD" w:rsidRDefault="004B30DD"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00D34">
        <w:rPr>
          <w:rFonts w:ascii="Times New Roman" w:eastAsia="仿宋_GB2312" w:hAnsi="Times New Roman" w:hint="eastAsia"/>
          <w:sz w:val="28"/>
          <w:szCs w:val="28"/>
        </w:rPr>
        <w:t>十</w:t>
      </w:r>
      <w:r>
        <w:rPr>
          <w:rFonts w:ascii="Times New Roman" w:eastAsia="仿宋_GB2312" w:hAnsi="Times New Roman" w:hint="eastAsia"/>
          <w:sz w:val="28"/>
          <w:szCs w:val="28"/>
        </w:rPr>
        <w:t>）</w:t>
      </w:r>
      <w:r w:rsidR="00833470">
        <w:rPr>
          <w:rFonts w:ascii="Times New Roman" w:eastAsia="仿宋_GB2312" w:hAnsi="Times New Roman" w:hint="eastAsia"/>
          <w:sz w:val="28"/>
          <w:szCs w:val="28"/>
        </w:rPr>
        <w:t>包装、标志及质量说明书</w:t>
      </w:r>
    </w:p>
    <w:p w14:paraId="44BA47D0" w14:textId="62BD9E51"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Pr="00BC7A34">
        <w:rPr>
          <w:rFonts w:ascii="Times New Roman" w:eastAsia="仿宋_GB2312" w:hAnsi="Times New Roman"/>
          <w:sz w:val="28"/>
          <w:szCs w:val="28"/>
        </w:rPr>
        <w:t>钢筋的表面标志应符合下列规定</w:t>
      </w:r>
      <w:r>
        <w:rPr>
          <w:rFonts w:ascii="Times New Roman" w:eastAsia="仿宋_GB2312" w:hAnsi="Times New Roman" w:hint="eastAsia"/>
          <w:sz w:val="28"/>
          <w:szCs w:val="28"/>
        </w:rPr>
        <w:t>：</w:t>
      </w:r>
    </w:p>
    <w:p w14:paraId="1F6F6956" w14:textId="774A08C3"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hint="eastAsia"/>
          <w:sz w:val="28"/>
          <w:szCs w:val="28"/>
        </w:rPr>
        <w:t>）</w:t>
      </w:r>
      <w:r w:rsidRPr="00BC7A34">
        <w:rPr>
          <w:rFonts w:ascii="Times New Roman" w:eastAsia="仿宋_GB2312" w:hAnsi="Times New Roman"/>
          <w:sz w:val="28"/>
          <w:szCs w:val="28"/>
        </w:rPr>
        <w:t>钢筋表面应轧上牌号标志、生产企业序号和公称直径毫米数字，还可以轧上经注册的厂名商标</w:t>
      </w:r>
      <w:r>
        <w:rPr>
          <w:rFonts w:ascii="Times New Roman" w:eastAsia="仿宋_GB2312" w:hAnsi="Times New Roman" w:hint="eastAsia"/>
          <w:sz w:val="28"/>
          <w:szCs w:val="28"/>
        </w:rPr>
        <w:t>。</w:t>
      </w:r>
    </w:p>
    <w:p w14:paraId="6E3F18DF" w14:textId="43C87B9D" w:rsidR="00BC7A34" w:rsidRPr="009B5193" w:rsidRDefault="00BC7A34" w:rsidP="001D609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sz w:val="28"/>
          <w:szCs w:val="28"/>
        </w:rPr>
        <w:t>b</w:t>
      </w:r>
      <w:r w:rsidRPr="009B5193">
        <w:rPr>
          <w:rFonts w:ascii="Times New Roman" w:eastAsia="仿宋_GB2312" w:hAnsi="Times New Roman" w:hint="eastAsia"/>
          <w:sz w:val="28"/>
          <w:szCs w:val="28"/>
        </w:rPr>
        <w:t>）钢筋牌号以阿拉伯</w:t>
      </w:r>
      <w:r w:rsidR="00E1152A" w:rsidRPr="009B5193">
        <w:rPr>
          <w:rFonts w:ascii="Times New Roman" w:eastAsia="仿宋_GB2312" w:hAnsi="Times New Roman" w:hint="eastAsia"/>
          <w:sz w:val="28"/>
          <w:szCs w:val="28"/>
        </w:rPr>
        <w:t>数字或阿拉伯数字加英文字母表示，</w:t>
      </w:r>
      <w:r w:rsidR="00E1152A" w:rsidRPr="009B5193">
        <w:rPr>
          <w:rFonts w:ascii="Times New Roman" w:eastAsia="仿宋_GB2312" w:hAnsi="Times New Roman" w:hint="eastAsia"/>
          <w:sz w:val="28"/>
          <w:szCs w:val="28"/>
        </w:rPr>
        <w:t>HRB</w:t>
      </w:r>
      <w:r w:rsidR="00F36CE4" w:rsidRPr="009B5193">
        <w:rPr>
          <w:rFonts w:ascii="Times New Roman" w:eastAsia="仿宋_GB2312" w:hAnsi="Times New Roman" w:hint="eastAsia"/>
          <w:sz w:val="28"/>
          <w:szCs w:val="28"/>
        </w:rPr>
        <w:t>635</w:t>
      </w:r>
      <w:r w:rsidR="00E1152A" w:rsidRPr="009B5193">
        <w:rPr>
          <w:rFonts w:ascii="Times New Roman" w:eastAsia="仿宋_GB2312" w:hAnsi="Times New Roman" w:hint="eastAsia"/>
          <w:sz w:val="28"/>
          <w:szCs w:val="28"/>
        </w:rPr>
        <w:t>以</w:t>
      </w:r>
      <w:r w:rsidR="00F54456" w:rsidRPr="009B5193">
        <w:rPr>
          <w:rFonts w:ascii="Times New Roman" w:eastAsia="仿宋_GB2312" w:hAnsi="Times New Roman" w:hint="eastAsia"/>
          <w:sz w:val="28"/>
          <w:szCs w:val="28"/>
        </w:rPr>
        <w:t>H635</w:t>
      </w:r>
      <w:r w:rsidR="00F54456" w:rsidRPr="009B5193">
        <w:rPr>
          <w:rFonts w:ascii="Times New Roman" w:eastAsia="仿宋_GB2312" w:hAnsi="Times New Roman" w:hint="eastAsia"/>
          <w:sz w:val="28"/>
          <w:szCs w:val="28"/>
        </w:rPr>
        <w:t>表示</w:t>
      </w:r>
      <w:r w:rsidR="00E1152A" w:rsidRPr="009B5193">
        <w:rPr>
          <w:rFonts w:ascii="Times New Roman" w:eastAsia="仿宋_GB2312" w:hAnsi="Times New Roman" w:hint="eastAsia"/>
          <w:sz w:val="28"/>
          <w:szCs w:val="28"/>
        </w:rPr>
        <w:t>，</w:t>
      </w:r>
      <w:r w:rsidR="00E1152A" w:rsidRPr="009B5193">
        <w:rPr>
          <w:rFonts w:ascii="Times New Roman" w:eastAsia="仿宋_GB2312" w:hAnsi="Times New Roman" w:hint="eastAsia"/>
          <w:sz w:val="28"/>
          <w:szCs w:val="28"/>
        </w:rPr>
        <w:t>HRB</w:t>
      </w:r>
      <w:r w:rsidR="00F36CE4" w:rsidRPr="009B5193">
        <w:rPr>
          <w:rFonts w:ascii="Times New Roman" w:eastAsia="仿宋_GB2312" w:hAnsi="Times New Roman" w:hint="eastAsia"/>
          <w:sz w:val="28"/>
          <w:szCs w:val="28"/>
        </w:rPr>
        <w:t>635</w:t>
      </w:r>
      <w:r w:rsidR="00E1152A" w:rsidRPr="009B5193">
        <w:rPr>
          <w:rFonts w:ascii="Times New Roman" w:eastAsia="仿宋_GB2312" w:hAnsi="Times New Roman" w:hint="eastAsia"/>
          <w:sz w:val="28"/>
          <w:szCs w:val="28"/>
        </w:rPr>
        <w:t>E</w:t>
      </w:r>
      <w:r w:rsidR="00E1152A" w:rsidRPr="009B5193">
        <w:rPr>
          <w:rFonts w:ascii="Times New Roman" w:eastAsia="仿宋_GB2312" w:hAnsi="Times New Roman" w:hint="eastAsia"/>
          <w:sz w:val="28"/>
          <w:szCs w:val="28"/>
        </w:rPr>
        <w:t>以</w:t>
      </w:r>
      <w:r w:rsidR="00F54456" w:rsidRPr="009B5193">
        <w:rPr>
          <w:rFonts w:ascii="Times New Roman" w:eastAsia="仿宋_GB2312" w:hAnsi="Times New Roman"/>
          <w:sz w:val="28"/>
          <w:szCs w:val="28"/>
        </w:rPr>
        <w:t>H635E</w:t>
      </w:r>
      <w:r w:rsidR="00E1152A" w:rsidRPr="009B5193">
        <w:rPr>
          <w:rFonts w:ascii="Times New Roman" w:eastAsia="仿宋_GB2312" w:hAnsi="Times New Roman" w:hint="eastAsia"/>
          <w:sz w:val="28"/>
          <w:szCs w:val="28"/>
        </w:rPr>
        <w:t>表示。厂名以汉语拼音字头表示。公差直径毫米数以阿拉伯数字表示。</w:t>
      </w:r>
    </w:p>
    <w:p w14:paraId="3ACBC0EB" w14:textId="25724F0E" w:rsidR="00BC7A34" w:rsidRDefault="00BC7A34" w:rsidP="001D6098">
      <w:pPr>
        <w:spacing w:line="360" w:lineRule="auto"/>
        <w:ind w:firstLineChars="200" w:firstLine="560"/>
        <w:rPr>
          <w:rFonts w:ascii="Times New Roman" w:eastAsia="仿宋_GB2312" w:hAnsi="Times New Roman"/>
          <w:sz w:val="28"/>
          <w:szCs w:val="28"/>
        </w:rPr>
      </w:pPr>
      <w:r w:rsidRPr="009B5193">
        <w:rPr>
          <w:rFonts w:ascii="Times New Roman" w:eastAsia="仿宋_GB2312" w:hAnsi="Times New Roman"/>
          <w:sz w:val="28"/>
          <w:szCs w:val="28"/>
        </w:rPr>
        <w:t>c</w:t>
      </w:r>
      <w:r w:rsidRPr="009B5193">
        <w:rPr>
          <w:rFonts w:ascii="Times New Roman" w:eastAsia="仿宋_GB2312" w:hAnsi="Times New Roman" w:hint="eastAsia"/>
          <w:sz w:val="28"/>
          <w:szCs w:val="28"/>
        </w:rPr>
        <w:t>）标志应清晰明了，标志的尺寸由供方按钢筋直径作适当规定，</w:t>
      </w:r>
      <w:r w:rsidRPr="00BC7A34">
        <w:rPr>
          <w:rFonts w:ascii="Times New Roman" w:eastAsia="仿宋_GB2312" w:hAnsi="Times New Roman" w:hint="eastAsia"/>
          <w:sz w:val="28"/>
          <w:szCs w:val="28"/>
        </w:rPr>
        <w:t>与标志相交的横肋可取消</w:t>
      </w:r>
      <w:r>
        <w:rPr>
          <w:rFonts w:ascii="Times New Roman" w:eastAsia="仿宋_GB2312" w:hAnsi="Times New Roman" w:hint="eastAsia"/>
          <w:sz w:val="28"/>
          <w:szCs w:val="28"/>
        </w:rPr>
        <w:t>。</w:t>
      </w:r>
    </w:p>
    <w:p w14:paraId="2D4F9D9C" w14:textId="4760743C" w:rsidR="00BC7A34" w:rsidRDefault="00BC7A34" w:rsidP="001D6098">
      <w:pPr>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sidRPr="00BC7A34">
        <w:rPr>
          <w:rFonts w:ascii="Times New Roman" w:eastAsia="仿宋_GB2312" w:hAnsi="Times New Roman" w:hint="eastAsia"/>
          <w:sz w:val="28"/>
          <w:szCs w:val="28"/>
        </w:rPr>
        <w:t>钢筋的包装、标志和质量说明书符合</w:t>
      </w:r>
      <w:r w:rsidRPr="00BC7A34">
        <w:rPr>
          <w:rFonts w:ascii="Times New Roman" w:eastAsia="仿宋_GB2312" w:hAnsi="Times New Roman" w:hint="eastAsia"/>
          <w:sz w:val="28"/>
          <w:szCs w:val="28"/>
        </w:rPr>
        <w:t>G</w:t>
      </w:r>
      <w:r w:rsidRPr="00BC7A34">
        <w:rPr>
          <w:rFonts w:ascii="Times New Roman" w:eastAsia="仿宋_GB2312" w:hAnsi="Times New Roman"/>
          <w:sz w:val="28"/>
          <w:szCs w:val="28"/>
        </w:rPr>
        <w:t>B/T 2101</w:t>
      </w:r>
      <w:r w:rsidRPr="00BC7A34">
        <w:rPr>
          <w:rFonts w:ascii="Times New Roman" w:eastAsia="仿宋_GB2312" w:hAnsi="Times New Roman" w:hint="eastAsia"/>
          <w:sz w:val="28"/>
          <w:szCs w:val="28"/>
        </w:rPr>
        <w:t>的有关规定</w:t>
      </w:r>
      <w:r>
        <w:rPr>
          <w:rFonts w:ascii="Times New Roman" w:eastAsia="仿宋_GB2312" w:hAnsi="Times New Roman" w:hint="eastAsia"/>
          <w:sz w:val="28"/>
          <w:szCs w:val="28"/>
        </w:rPr>
        <w:t>。</w:t>
      </w:r>
    </w:p>
    <w:p w14:paraId="2C3C6BB8"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六</w:t>
      </w:r>
      <w:r w:rsidRPr="005A6F0A">
        <w:rPr>
          <w:rFonts w:ascii="Times New Roman" w:eastAsia="仿宋_GB2312" w:hAnsi="Times New Roman"/>
          <w:b/>
          <w:kern w:val="44"/>
          <w:sz w:val="28"/>
          <w:szCs w:val="28"/>
        </w:rPr>
        <w:t>、与国内其它法律、法规的关系</w:t>
      </w:r>
    </w:p>
    <w:p w14:paraId="24FD4D09" w14:textId="77777777" w:rsidR="005A6F0A" w:rsidRPr="005A6F0A" w:rsidRDefault="005A6F0A" w:rsidP="005A6F0A">
      <w:pPr>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sz w:val="28"/>
          <w:szCs w:val="28"/>
        </w:rPr>
        <w:t>制定本标准时依据并引用了国内有关现行有效的标准，也不违背国内其它行业标准、法律、法规及强制性标准的有关规定。</w:t>
      </w:r>
    </w:p>
    <w:p w14:paraId="248107EC"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七</w:t>
      </w:r>
      <w:r w:rsidRPr="005A6F0A">
        <w:rPr>
          <w:rFonts w:ascii="Times New Roman" w:eastAsia="仿宋_GB2312" w:hAnsi="Times New Roman"/>
          <w:b/>
          <w:kern w:val="44"/>
          <w:sz w:val="28"/>
          <w:szCs w:val="28"/>
        </w:rPr>
        <w:t>、标准属性</w:t>
      </w:r>
    </w:p>
    <w:p w14:paraId="05199E50" w14:textId="77777777" w:rsidR="005A6F0A" w:rsidRPr="005A6F0A" w:rsidRDefault="005A6F0A" w:rsidP="005A6F0A">
      <w:pPr>
        <w:spacing w:line="360" w:lineRule="auto"/>
        <w:ind w:firstLine="480"/>
        <w:rPr>
          <w:rFonts w:ascii="Times New Roman" w:eastAsia="仿宋" w:hAnsi="Times New Roman"/>
          <w:sz w:val="28"/>
          <w:szCs w:val="28"/>
        </w:rPr>
      </w:pPr>
      <w:r w:rsidRPr="005A6F0A">
        <w:rPr>
          <w:rFonts w:ascii="Times New Roman" w:eastAsia="仿宋" w:hAnsi="Times New Roman"/>
          <w:sz w:val="28"/>
          <w:szCs w:val="28"/>
        </w:rPr>
        <w:t>本标准属于</w:t>
      </w:r>
      <w:r w:rsidRPr="005A6F0A">
        <w:rPr>
          <w:rFonts w:ascii="Times New Roman" w:eastAsia="仿宋" w:hAnsi="Times New Roman" w:hint="eastAsia"/>
          <w:sz w:val="28"/>
          <w:szCs w:val="28"/>
        </w:rPr>
        <w:t>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团体标准。</w:t>
      </w:r>
    </w:p>
    <w:p w14:paraId="42DB11AB"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八</w:t>
      </w:r>
      <w:r w:rsidRPr="005A6F0A">
        <w:rPr>
          <w:rFonts w:ascii="Times New Roman" w:eastAsia="仿宋_GB2312" w:hAnsi="Times New Roman"/>
          <w:b/>
          <w:kern w:val="44"/>
          <w:sz w:val="28"/>
          <w:szCs w:val="28"/>
        </w:rPr>
        <w:t>、标准水平及预期效果</w:t>
      </w:r>
    </w:p>
    <w:p w14:paraId="6941A635" w14:textId="7C7139F5" w:rsidR="005A6F0A" w:rsidRPr="005A6F0A" w:rsidRDefault="005A6F0A" w:rsidP="005A6F0A">
      <w:pPr>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该标准的制定</w:t>
      </w:r>
      <w:r w:rsidRPr="005A6F0A">
        <w:rPr>
          <w:rFonts w:ascii="Times New Roman" w:eastAsia="仿宋" w:hAnsi="Times New Roman" w:hint="eastAsia"/>
          <w:sz w:val="28"/>
          <w:szCs w:val="28"/>
        </w:rPr>
        <w:t>能有效</w:t>
      </w:r>
      <w:r w:rsidRPr="005A6F0A">
        <w:rPr>
          <w:rFonts w:ascii="Times New Roman" w:eastAsia="仿宋" w:hAnsi="Times New Roman"/>
          <w:sz w:val="28"/>
          <w:szCs w:val="28"/>
        </w:rPr>
        <w:t>规范</w:t>
      </w:r>
      <w:r w:rsidR="00BC7A34">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BC7A34">
        <w:rPr>
          <w:rFonts w:ascii="Times New Roman" w:eastAsia="仿宋" w:hAnsi="Times New Roman"/>
          <w:sz w:val="28"/>
          <w:szCs w:val="28"/>
        </w:rPr>
        <w:t>MPa</w:t>
      </w:r>
      <w:r w:rsidR="00BC7A34">
        <w:rPr>
          <w:rFonts w:ascii="Times New Roman" w:eastAsia="仿宋" w:hAnsi="Times New Roman" w:hint="eastAsia"/>
          <w:sz w:val="28"/>
          <w:szCs w:val="28"/>
        </w:rPr>
        <w:t>级热轧带肋钢筋</w:t>
      </w:r>
      <w:r w:rsidRPr="005A6F0A">
        <w:rPr>
          <w:rFonts w:ascii="Times New Roman" w:eastAsia="仿宋" w:hAnsi="Times New Roman" w:hint="eastAsia"/>
          <w:sz w:val="28"/>
          <w:szCs w:val="28"/>
        </w:rPr>
        <w:t>的</w:t>
      </w:r>
      <w:r w:rsidRPr="005A6F0A">
        <w:rPr>
          <w:rFonts w:ascii="Times New Roman" w:eastAsia="仿宋" w:hAnsi="Times New Roman"/>
          <w:sz w:val="28"/>
          <w:szCs w:val="28"/>
        </w:rPr>
        <w:t>生产</w:t>
      </w:r>
      <w:r w:rsidRPr="005A6F0A">
        <w:rPr>
          <w:rFonts w:ascii="Times New Roman" w:eastAsia="仿宋" w:hAnsi="Times New Roman" w:hint="eastAsia"/>
          <w:sz w:val="28"/>
          <w:szCs w:val="28"/>
        </w:rPr>
        <w:t>、销售和使用，对</w:t>
      </w:r>
      <w:r w:rsidR="00BC7A34">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BC7A34">
        <w:rPr>
          <w:rFonts w:ascii="Times New Roman" w:eastAsia="仿宋" w:hAnsi="Times New Roman"/>
          <w:sz w:val="28"/>
          <w:szCs w:val="28"/>
        </w:rPr>
        <w:t>MPa</w:t>
      </w:r>
      <w:r w:rsidR="00BC7A34">
        <w:rPr>
          <w:rFonts w:ascii="Times New Roman" w:eastAsia="仿宋" w:hAnsi="Times New Roman" w:hint="eastAsia"/>
          <w:sz w:val="28"/>
          <w:szCs w:val="28"/>
        </w:rPr>
        <w:t>级热轧带肋钢筋</w:t>
      </w:r>
      <w:r w:rsidR="001351BC">
        <w:rPr>
          <w:rFonts w:ascii="Times New Roman" w:eastAsia="仿宋" w:hAnsi="Times New Roman" w:hint="eastAsia"/>
          <w:sz w:val="28"/>
          <w:szCs w:val="28"/>
        </w:rPr>
        <w:t>产品</w:t>
      </w:r>
      <w:r w:rsidRPr="005A6F0A">
        <w:rPr>
          <w:rFonts w:ascii="Times New Roman" w:eastAsia="仿宋" w:hAnsi="Times New Roman" w:hint="eastAsia"/>
          <w:sz w:val="28"/>
          <w:szCs w:val="28"/>
        </w:rPr>
        <w:t>的有序发展具有</w:t>
      </w:r>
      <w:r w:rsidRPr="005A6F0A">
        <w:rPr>
          <w:rFonts w:ascii="Times New Roman" w:eastAsia="仿宋" w:hAnsi="Times New Roman"/>
          <w:sz w:val="28"/>
          <w:szCs w:val="28"/>
        </w:rPr>
        <w:t>重要意义。</w:t>
      </w:r>
      <w:r w:rsidRPr="005A6F0A">
        <w:rPr>
          <w:rFonts w:ascii="Times New Roman" w:eastAsia="仿宋" w:hAnsi="Times New Roman" w:hint="eastAsia"/>
          <w:sz w:val="28"/>
          <w:szCs w:val="28"/>
        </w:rPr>
        <w:t>同时该标准对</w:t>
      </w:r>
      <w:r w:rsidR="001C0C28">
        <w:rPr>
          <w:rFonts w:ascii="Times New Roman" w:eastAsia="仿宋" w:hAnsi="Times New Roman" w:hint="eastAsia"/>
          <w:sz w:val="28"/>
          <w:szCs w:val="28"/>
        </w:rPr>
        <w:t>产品</w:t>
      </w:r>
      <w:r w:rsidR="006730B5">
        <w:rPr>
          <w:rFonts w:ascii="Times New Roman" w:eastAsia="仿宋" w:hAnsi="Times New Roman" w:hint="eastAsia"/>
          <w:sz w:val="28"/>
          <w:szCs w:val="28"/>
        </w:rPr>
        <w:t>的</w:t>
      </w:r>
      <w:r w:rsidR="006730B5">
        <w:rPr>
          <w:rFonts w:ascii="Times New Roman" w:eastAsia="仿宋" w:hAnsi="Times New Roman"/>
          <w:sz w:val="28"/>
          <w:szCs w:val="28"/>
        </w:rPr>
        <w:t>质量提升具有</w:t>
      </w:r>
      <w:r w:rsidR="002B721E">
        <w:rPr>
          <w:rFonts w:ascii="Times New Roman" w:eastAsia="仿宋" w:hAnsi="Times New Roman" w:hint="eastAsia"/>
          <w:sz w:val="28"/>
          <w:szCs w:val="28"/>
        </w:rPr>
        <w:t>重要</w:t>
      </w:r>
      <w:r w:rsidRPr="005A6F0A">
        <w:rPr>
          <w:rFonts w:ascii="Times New Roman" w:eastAsia="仿宋" w:hAnsi="Times New Roman" w:hint="eastAsia"/>
          <w:sz w:val="28"/>
          <w:szCs w:val="28"/>
        </w:rPr>
        <w:t>意义，有利于促进</w:t>
      </w:r>
      <w:r w:rsidR="006730B5">
        <w:rPr>
          <w:rFonts w:ascii="Times New Roman" w:eastAsia="仿宋" w:hAnsi="Times New Roman" w:hint="eastAsia"/>
          <w:sz w:val="28"/>
          <w:szCs w:val="28"/>
        </w:rPr>
        <w:t>下游</w:t>
      </w:r>
      <w:r w:rsidRPr="005A6F0A">
        <w:rPr>
          <w:rFonts w:ascii="Times New Roman" w:eastAsia="仿宋" w:hAnsi="Times New Roman" w:hint="eastAsia"/>
          <w:sz w:val="28"/>
          <w:szCs w:val="28"/>
        </w:rPr>
        <w:t>产品的质量提升与推广应用，体现团体标准的引领作用</w:t>
      </w:r>
      <w:r w:rsidRPr="005A6F0A">
        <w:rPr>
          <w:rFonts w:ascii="Times New Roman" w:eastAsia="仿宋" w:hAnsi="Times New Roman"/>
          <w:sz w:val="28"/>
          <w:szCs w:val="28"/>
        </w:rPr>
        <w:t>。</w:t>
      </w:r>
    </w:p>
    <w:p w14:paraId="16923E56" w14:textId="77777777" w:rsidR="005A6F0A" w:rsidRPr="005A6F0A" w:rsidRDefault="005A6F0A" w:rsidP="005A6F0A">
      <w:pPr>
        <w:keepNext/>
        <w:keepLines/>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九</w:t>
      </w:r>
      <w:r w:rsidRPr="005A6F0A">
        <w:rPr>
          <w:rFonts w:ascii="Times New Roman" w:eastAsia="仿宋_GB2312" w:hAnsi="Times New Roman"/>
          <w:b/>
          <w:kern w:val="44"/>
          <w:sz w:val="28"/>
          <w:szCs w:val="28"/>
        </w:rPr>
        <w:t>、贯彻要求及建议</w:t>
      </w:r>
    </w:p>
    <w:p w14:paraId="036E1F1F" w14:textId="2E7753F4" w:rsidR="00783E38" w:rsidRPr="00B45A80" w:rsidRDefault="005A6F0A" w:rsidP="00B45A80">
      <w:pPr>
        <w:spacing w:line="360" w:lineRule="auto"/>
        <w:ind w:firstLineChars="175" w:firstLine="490"/>
        <w:jc w:val="left"/>
        <w:rPr>
          <w:rFonts w:ascii="Times New Roman" w:eastAsia="仿宋" w:hAnsi="Times New Roman"/>
          <w:sz w:val="28"/>
          <w:szCs w:val="28"/>
        </w:rPr>
      </w:pPr>
      <w:r w:rsidRPr="005A6F0A">
        <w:rPr>
          <w:rFonts w:ascii="Times New Roman" w:eastAsia="仿宋" w:hAnsi="Times New Roman"/>
          <w:sz w:val="28"/>
          <w:szCs w:val="28"/>
        </w:rPr>
        <w:t>本标准归口单位为中国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，经过审定报批后，</w:t>
      </w:r>
      <w:r w:rsidRPr="005A6F0A">
        <w:rPr>
          <w:rFonts w:ascii="Times New Roman" w:eastAsia="仿宋_GB2312" w:hAnsi="Times New Roman" w:hint="eastAsia"/>
          <w:sz w:val="28"/>
          <w:szCs w:val="28"/>
        </w:rPr>
        <w:t>由</w:t>
      </w:r>
      <w:r w:rsidR="001351BC" w:rsidRPr="001351BC">
        <w:rPr>
          <w:rFonts w:ascii="Times New Roman" w:eastAsia="仿宋_GB2312" w:hAnsi="Times New Roman" w:hint="eastAsia"/>
          <w:sz w:val="28"/>
          <w:szCs w:val="28"/>
        </w:rPr>
        <w:t>中国特钢企业协会</w:t>
      </w:r>
      <w:r w:rsidRPr="005A6F0A">
        <w:rPr>
          <w:rFonts w:ascii="Times New Roman" w:eastAsia="仿宋_GB2312" w:hAnsi="Times New Roman" w:hint="eastAsia"/>
          <w:sz w:val="28"/>
          <w:szCs w:val="28"/>
        </w:rPr>
        <w:t>发布</w:t>
      </w:r>
      <w:r w:rsidRPr="005A6F0A">
        <w:rPr>
          <w:rFonts w:ascii="Times New Roman" w:eastAsia="仿宋" w:hAnsi="Times New Roman"/>
          <w:sz w:val="28"/>
          <w:szCs w:val="28"/>
        </w:rPr>
        <w:t>。建议在</w:t>
      </w:r>
      <w:r w:rsidR="006730B5" w:rsidRPr="006730B5">
        <w:rPr>
          <w:rFonts w:ascii="Times New Roman" w:eastAsia="仿宋" w:hAnsi="Times New Roman" w:hint="eastAsia"/>
          <w:sz w:val="28"/>
          <w:szCs w:val="28"/>
        </w:rPr>
        <w:t>对</w:t>
      </w:r>
      <w:r w:rsidR="00DD52AC">
        <w:rPr>
          <w:rFonts w:ascii="Times New Roman" w:eastAsia="仿宋" w:hAnsi="Times New Roman" w:hint="eastAsia"/>
          <w:sz w:val="28"/>
          <w:szCs w:val="28"/>
        </w:rPr>
        <w:t>钢筋混凝土用</w:t>
      </w:r>
      <w:r w:rsidR="00F36CE4">
        <w:rPr>
          <w:rFonts w:ascii="Times New Roman" w:eastAsia="仿宋" w:hAnsi="Times New Roman" w:hint="eastAsia"/>
          <w:sz w:val="28"/>
          <w:szCs w:val="28"/>
        </w:rPr>
        <w:t>635</w:t>
      </w:r>
      <w:r w:rsidR="00DD52AC">
        <w:rPr>
          <w:rFonts w:ascii="Times New Roman" w:eastAsia="仿宋" w:hAnsi="Times New Roman"/>
          <w:sz w:val="28"/>
          <w:szCs w:val="28"/>
        </w:rPr>
        <w:t>MPa</w:t>
      </w:r>
      <w:r w:rsidR="00DD52AC">
        <w:rPr>
          <w:rFonts w:ascii="Times New Roman" w:eastAsia="仿宋" w:hAnsi="Times New Roman" w:hint="eastAsia"/>
          <w:sz w:val="28"/>
          <w:szCs w:val="28"/>
        </w:rPr>
        <w:t>级热轧带肋钢筋</w:t>
      </w:r>
      <w:r w:rsidR="001351BC">
        <w:rPr>
          <w:rFonts w:ascii="Times New Roman" w:eastAsia="仿宋" w:hAnsi="Times New Roman" w:hint="eastAsia"/>
          <w:sz w:val="28"/>
          <w:szCs w:val="28"/>
        </w:rPr>
        <w:t>的</w:t>
      </w:r>
      <w:r w:rsidRPr="005A6F0A">
        <w:rPr>
          <w:rFonts w:ascii="Times New Roman" w:eastAsia="仿宋" w:hAnsi="Times New Roman" w:hint="eastAsia"/>
          <w:sz w:val="28"/>
          <w:szCs w:val="28"/>
        </w:rPr>
        <w:t>生产</w:t>
      </w:r>
      <w:r w:rsidRPr="005A6F0A">
        <w:rPr>
          <w:rFonts w:ascii="Times New Roman" w:eastAsia="仿宋" w:hAnsi="Times New Roman"/>
          <w:sz w:val="28"/>
          <w:szCs w:val="28"/>
        </w:rPr>
        <w:t>、贸易和使用</w:t>
      </w:r>
      <w:r w:rsidRPr="005A6F0A">
        <w:rPr>
          <w:rFonts w:ascii="Times New Roman" w:eastAsia="仿宋" w:hAnsi="Times New Roman" w:hint="eastAsia"/>
          <w:sz w:val="28"/>
          <w:szCs w:val="28"/>
        </w:rPr>
        <w:t>等相关</w:t>
      </w:r>
      <w:r w:rsidRPr="005A6F0A">
        <w:rPr>
          <w:rFonts w:ascii="Times New Roman" w:eastAsia="仿宋" w:hAnsi="Times New Roman"/>
          <w:sz w:val="28"/>
          <w:szCs w:val="28"/>
        </w:rPr>
        <w:t>单位进行宣贯执行。</w:t>
      </w:r>
    </w:p>
    <w:sectPr w:rsidR="00783E38" w:rsidRPr="00B45A80" w:rsidSect="00C60ED6">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740FA" w14:textId="77777777" w:rsidR="00081981" w:rsidRDefault="00081981" w:rsidP="005A6F0A">
      <w:r>
        <w:separator/>
      </w:r>
    </w:p>
  </w:endnote>
  <w:endnote w:type="continuationSeparator" w:id="0">
    <w:p w14:paraId="7E3BC4F4" w14:textId="77777777" w:rsidR="00081981" w:rsidRDefault="00081981"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4C2C" w14:textId="77777777" w:rsidR="00335AD4" w:rsidRDefault="00F368C0">
    <w:pPr>
      <w:pStyle w:val="ab"/>
      <w:jc w:val="center"/>
    </w:pPr>
    <w:r>
      <w:fldChar w:fldCharType="begin"/>
    </w:r>
    <w:r w:rsidR="00335AD4">
      <w:instrText>PAGE   \* MERGEFORMAT</w:instrText>
    </w:r>
    <w:r>
      <w:fldChar w:fldCharType="separate"/>
    </w:r>
    <w:r w:rsidR="00335AD4" w:rsidRPr="00310A8E">
      <w:rPr>
        <w:noProof/>
        <w:lang w:val="zh-CN"/>
      </w:rPr>
      <w:t>6</w:t>
    </w:r>
    <w:r>
      <w:fldChar w:fldCharType="end"/>
    </w:r>
  </w:p>
  <w:p w14:paraId="12400E80" w14:textId="77777777" w:rsidR="00335AD4" w:rsidRDefault="00335AD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E78F" w14:textId="77777777" w:rsidR="00335AD4" w:rsidRDefault="00F368C0" w:rsidP="00C60ED6">
    <w:pPr>
      <w:pStyle w:val="ab"/>
      <w:jc w:val="center"/>
    </w:pPr>
    <w:r>
      <w:fldChar w:fldCharType="begin"/>
    </w:r>
    <w:r w:rsidR="00335AD4">
      <w:instrText>PAGE   \* MERGEFORMAT</w:instrText>
    </w:r>
    <w:r>
      <w:fldChar w:fldCharType="separate"/>
    </w:r>
    <w:r w:rsidR="00B143B2" w:rsidRPr="00B143B2">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7F26B" w14:textId="77777777" w:rsidR="00081981" w:rsidRDefault="00081981" w:rsidP="005A6F0A">
      <w:r>
        <w:separator/>
      </w:r>
    </w:p>
  </w:footnote>
  <w:footnote w:type="continuationSeparator" w:id="0">
    <w:p w14:paraId="32634EB1" w14:textId="77777777" w:rsidR="00081981" w:rsidRDefault="00081981"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1B52106"/>
    <w:multiLevelType w:val="multilevel"/>
    <w:tmpl w:val="31B521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646260FA"/>
    <w:multiLevelType w:val="multilevel"/>
    <w:tmpl w:val="4F2011E8"/>
    <w:lvl w:ilvl="0">
      <w:start w:val="1"/>
      <w:numFmt w:val="decimal"/>
      <w:pStyle w:val="a5"/>
      <w:suff w:val="nothing"/>
      <w:lvlText w:val="表%1　"/>
      <w:lvlJc w:val="left"/>
      <w:pPr>
        <w:ind w:left="8363" w:firstLine="0"/>
      </w:pPr>
      <w:rPr>
        <w:rFonts w:ascii="黑体" w:eastAsia="黑体" w:hAnsi="Times New Roman" w:hint="eastAsia"/>
        <w:b w:val="0"/>
        <w:i w:val="0"/>
        <w:sz w:val="21"/>
      </w:rPr>
    </w:lvl>
    <w:lvl w:ilvl="1">
      <w:start w:val="1"/>
      <w:numFmt w:val="decimal"/>
      <w:lvlText w:val="%1.%2"/>
      <w:lvlJc w:val="left"/>
      <w:pPr>
        <w:tabs>
          <w:tab w:val="num" w:pos="9355"/>
        </w:tabs>
        <w:ind w:left="9355" w:hanging="567"/>
      </w:pPr>
      <w:rPr>
        <w:rFonts w:hint="eastAsia"/>
      </w:rPr>
    </w:lvl>
    <w:lvl w:ilvl="2">
      <w:start w:val="1"/>
      <w:numFmt w:val="decimal"/>
      <w:lvlText w:val="%1.%2.%3"/>
      <w:lvlJc w:val="left"/>
      <w:pPr>
        <w:tabs>
          <w:tab w:val="num" w:pos="9781"/>
        </w:tabs>
        <w:ind w:left="9781" w:hanging="567"/>
      </w:pPr>
      <w:rPr>
        <w:rFonts w:hint="eastAsia"/>
      </w:rPr>
    </w:lvl>
    <w:lvl w:ilvl="3">
      <w:start w:val="1"/>
      <w:numFmt w:val="decimal"/>
      <w:lvlText w:val="%1.%2.%3.%4"/>
      <w:lvlJc w:val="left"/>
      <w:pPr>
        <w:tabs>
          <w:tab w:val="num" w:pos="10347"/>
        </w:tabs>
        <w:ind w:left="10347" w:hanging="708"/>
      </w:pPr>
      <w:rPr>
        <w:rFonts w:hint="eastAsia"/>
      </w:rPr>
    </w:lvl>
    <w:lvl w:ilvl="4">
      <w:start w:val="1"/>
      <w:numFmt w:val="decimal"/>
      <w:lvlText w:val="%1.%2.%3.%4.%5"/>
      <w:lvlJc w:val="left"/>
      <w:pPr>
        <w:tabs>
          <w:tab w:val="num" w:pos="10914"/>
        </w:tabs>
        <w:ind w:left="10914" w:hanging="850"/>
      </w:pPr>
      <w:rPr>
        <w:rFonts w:hint="eastAsia"/>
      </w:rPr>
    </w:lvl>
    <w:lvl w:ilvl="5">
      <w:start w:val="1"/>
      <w:numFmt w:val="decimal"/>
      <w:lvlText w:val="%1.%2.%3.%4.%5.%6"/>
      <w:lvlJc w:val="left"/>
      <w:pPr>
        <w:tabs>
          <w:tab w:val="num" w:pos="11623"/>
        </w:tabs>
        <w:ind w:left="11623" w:hanging="1134"/>
      </w:pPr>
      <w:rPr>
        <w:rFonts w:hint="eastAsia"/>
      </w:rPr>
    </w:lvl>
    <w:lvl w:ilvl="6">
      <w:start w:val="1"/>
      <w:numFmt w:val="decimal"/>
      <w:lvlText w:val="%1.%2.%3.%4.%5.%6.%7"/>
      <w:lvlJc w:val="left"/>
      <w:pPr>
        <w:tabs>
          <w:tab w:val="num" w:pos="12190"/>
        </w:tabs>
        <w:ind w:left="12190" w:hanging="1276"/>
      </w:pPr>
      <w:rPr>
        <w:rFonts w:hint="eastAsia"/>
      </w:rPr>
    </w:lvl>
    <w:lvl w:ilvl="7">
      <w:start w:val="1"/>
      <w:numFmt w:val="decimal"/>
      <w:lvlText w:val="%1.%2.%3.%4.%5.%6.%7.%8"/>
      <w:lvlJc w:val="left"/>
      <w:pPr>
        <w:tabs>
          <w:tab w:val="num" w:pos="12757"/>
        </w:tabs>
        <w:ind w:left="12757" w:hanging="1418"/>
      </w:pPr>
      <w:rPr>
        <w:rFonts w:hint="eastAsia"/>
      </w:rPr>
    </w:lvl>
    <w:lvl w:ilvl="8">
      <w:start w:val="1"/>
      <w:numFmt w:val="decimal"/>
      <w:lvlText w:val="%1.%2.%3.%4.%5.%6.%7.%8.%9"/>
      <w:lvlJc w:val="left"/>
      <w:pPr>
        <w:tabs>
          <w:tab w:val="num" w:pos="13465"/>
        </w:tabs>
        <w:ind w:left="13465" w:hanging="1700"/>
      </w:pPr>
      <w:rPr>
        <w:rFonts w:hint="eastAsia"/>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2745"/>
    <w:rsid w:val="000031DB"/>
    <w:rsid w:val="000108E9"/>
    <w:rsid w:val="00011B51"/>
    <w:rsid w:val="000123EB"/>
    <w:rsid w:val="00013CFF"/>
    <w:rsid w:val="00015BDD"/>
    <w:rsid w:val="00021519"/>
    <w:rsid w:val="00022214"/>
    <w:rsid w:val="000253F7"/>
    <w:rsid w:val="00027A9C"/>
    <w:rsid w:val="00027AD3"/>
    <w:rsid w:val="00037AD9"/>
    <w:rsid w:val="00042D87"/>
    <w:rsid w:val="00046200"/>
    <w:rsid w:val="000477AB"/>
    <w:rsid w:val="00047B01"/>
    <w:rsid w:val="00047F82"/>
    <w:rsid w:val="000520EF"/>
    <w:rsid w:val="00053D64"/>
    <w:rsid w:val="000541E0"/>
    <w:rsid w:val="00061222"/>
    <w:rsid w:val="00061866"/>
    <w:rsid w:val="0006211B"/>
    <w:rsid w:val="00064F53"/>
    <w:rsid w:val="00072753"/>
    <w:rsid w:val="00074E60"/>
    <w:rsid w:val="000768E0"/>
    <w:rsid w:val="000813B5"/>
    <w:rsid w:val="00081981"/>
    <w:rsid w:val="00081F8E"/>
    <w:rsid w:val="00082B11"/>
    <w:rsid w:val="00083CAC"/>
    <w:rsid w:val="0009792A"/>
    <w:rsid w:val="000979B6"/>
    <w:rsid w:val="000A239E"/>
    <w:rsid w:val="000A2E25"/>
    <w:rsid w:val="000A3F5C"/>
    <w:rsid w:val="000A3FE6"/>
    <w:rsid w:val="000A5764"/>
    <w:rsid w:val="000B0B6C"/>
    <w:rsid w:val="000B3CC5"/>
    <w:rsid w:val="000B77DD"/>
    <w:rsid w:val="000C16F3"/>
    <w:rsid w:val="000C2E6C"/>
    <w:rsid w:val="000C515E"/>
    <w:rsid w:val="000D2835"/>
    <w:rsid w:val="000E72A4"/>
    <w:rsid w:val="000F0D86"/>
    <w:rsid w:val="000F2B97"/>
    <w:rsid w:val="000F3A7F"/>
    <w:rsid w:val="000F4EDD"/>
    <w:rsid w:val="0010039C"/>
    <w:rsid w:val="001017E6"/>
    <w:rsid w:val="00101DA5"/>
    <w:rsid w:val="00104825"/>
    <w:rsid w:val="0010694E"/>
    <w:rsid w:val="0010729E"/>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46E8D"/>
    <w:rsid w:val="001553C9"/>
    <w:rsid w:val="00157247"/>
    <w:rsid w:val="00163E34"/>
    <w:rsid w:val="00167428"/>
    <w:rsid w:val="0017057C"/>
    <w:rsid w:val="0017209E"/>
    <w:rsid w:val="00173D64"/>
    <w:rsid w:val="00176600"/>
    <w:rsid w:val="001768E9"/>
    <w:rsid w:val="0017750C"/>
    <w:rsid w:val="001779BE"/>
    <w:rsid w:val="001779EA"/>
    <w:rsid w:val="0019273A"/>
    <w:rsid w:val="001A30AD"/>
    <w:rsid w:val="001A5B6F"/>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5DB0"/>
    <w:rsid w:val="001F6BE7"/>
    <w:rsid w:val="001F7509"/>
    <w:rsid w:val="00200450"/>
    <w:rsid w:val="0020142B"/>
    <w:rsid w:val="00203F83"/>
    <w:rsid w:val="00204BA2"/>
    <w:rsid w:val="00207A30"/>
    <w:rsid w:val="002102F0"/>
    <w:rsid w:val="00211015"/>
    <w:rsid w:val="00214C02"/>
    <w:rsid w:val="002174DC"/>
    <w:rsid w:val="00217630"/>
    <w:rsid w:val="0022318E"/>
    <w:rsid w:val="00227DE8"/>
    <w:rsid w:val="00230202"/>
    <w:rsid w:val="00230D0B"/>
    <w:rsid w:val="00230D70"/>
    <w:rsid w:val="002359F9"/>
    <w:rsid w:val="00235FE7"/>
    <w:rsid w:val="002369F7"/>
    <w:rsid w:val="00240A31"/>
    <w:rsid w:val="00241343"/>
    <w:rsid w:val="00243F17"/>
    <w:rsid w:val="00246F6D"/>
    <w:rsid w:val="00254544"/>
    <w:rsid w:val="00264EC4"/>
    <w:rsid w:val="00264EEF"/>
    <w:rsid w:val="00272410"/>
    <w:rsid w:val="00272E87"/>
    <w:rsid w:val="002764BC"/>
    <w:rsid w:val="00283BE8"/>
    <w:rsid w:val="002871AE"/>
    <w:rsid w:val="0029654A"/>
    <w:rsid w:val="00297AF2"/>
    <w:rsid w:val="002B256C"/>
    <w:rsid w:val="002B5523"/>
    <w:rsid w:val="002B5927"/>
    <w:rsid w:val="002B721E"/>
    <w:rsid w:val="002B743A"/>
    <w:rsid w:val="002C1455"/>
    <w:rsid w:val="002C19BF"/>
    <w:rsid w:val="002C318D"/>
    <w:rsid w:val="002C565F"/>
    <w:rsid w:val="002D147D"/>
    <w:rsid w:val="002D2F96"/>
    <w:rsid w:val="002D7B20"/>
    <w:rsid w:val="002E13C2"/>
    <w:rsid w:val="002E2F94"/>
    <w:rsid w:val="002E4949"/>
    <w:rsid w:val="002E5512"/>
    <w:rsid w:val="002F1F81"/>
    <w:rsid w:val="002F6CC2"/>
    <w:rsid w:val="00300D34"/>
    <w:rsid w:val="00301055"/>
    <w:rsid w:val="00302A9A"/>
    <w:rsid w:val="00305B40"/>
    <w:rsid w:val="003142F1"/>
    <w:rsid w:val="00317D38"/>
    <w:rsid w:val="00325C51"/>
    <w:rsid w:val="003300A6"/>
    <w:rsid w:val="00331644"/>
    <w:rsid w:val="00332A10"/>
    <w:rsid w:val="00335AD4"/>
    <w:rsid w:val="00337260"/>
    <w:rsid w:val="003402B5"/>
    <w:rsid w:val="00343C70"/>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4538"/>
    <w:rsid w:val="00380587"/>
    <w:rsid w:val="00381178"/>
    <w:rsid w:val="00381598"/>
    <w:rsid w:val="00381AC6"/>
    <w:rsid w:val="003831CF"/>
    <w:rsid w:val="003840FF"/>
    <w:rsid w:val="00384BE4"/>
    <w:rsid w:val="0038513F"/>
    <w:rsid w:val="00385649"/>
    <w:rsid w:val="0039361E"/>
    <w:rsid w:val="003962B8"/>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69E0"/>
    <w:rsid w:val="004276C7"/>
    <w:rsid w:val="00430609"/>
    <w:rsid w:val="00440596"/>
    <w:rsid w:val="004412D5"/>
    <w:rsid w:val="004469DF"/>
    <w:rsid w:val="004529F8"/>
    <w:rsid w:val="00454AF0"/>
    <w:rsid w:val="00457841"/>
    <w:rsid w:val="00460049"/>
    <w:rsid w:val="00460EDA"/>
    <w:rsid w:val="00462491"/>
    <w:rsid w:val="0046525D"/>
    <w:rsid w:val="00467458"/>
    <w:rsid w:val="00467AD3"/>
    <w:rsid w:val="00472477"/>
    <w:rsid w:val="00491248"/>
    <w:rsid w:val="00492FBB"/>
    <w:rsid w:val="00496E02"/>
    <w:rsid w:val="004970D0"/>
    <w:rsid w:val="004A069D"/>
    <w:rsid w:val="004A1539"/>
    <w:rsid w:val="004A2E49"/>
    <w:rsid w:val="004A6E5C"/>
    <w:rsid w:val="004B15C2"/>
    <w:rsid w:val="004B30DD"/>
    <w:rsid w:val="004B5343"/>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6A87"/>
    <w:rsid w:val="00521299"/>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4070"/>
    <w:rsid w:val="0056458B"/>
    <w:rsid w:val="0056585F"/>
    <w:rsid w:val="00566B35"/>
    <w:rsid w:val="00567282"/>
    <w:rsid w:val="00571CAC"/>
    <w:rsid w:val="00577DFE"/>
    <w:rsid w:val="00592096"/>
    <w:rsid w:val="0059212E"/>
    <w:rsid w:val="00592FD3"/>
    <w:rsid w:val="005932D2"/>
    <w:rsid w:val="00594856"/>
    <w:rsid w:val="0059671A"/>
    <w:rsid w:val="005A0566"/>
    <w:rsid w:val="005A1A10"/>
    <w:rsid w:val="005A633D"/>
    <w:rsid w:val="005A6F0A"/>
    <w:rsid w:val="005B2A96"/>
    <w:rsid w:val="005B5E95"/>
    <w:rsid w:val="005C3B8F"/>
    <w:rsid w:val="005C3EF8"/>
    <w:rsid w:val="005C42EE"/>
    <w:rsid w:val="005C4321"/>
    <w:rsid w:val="005D09B9"/>
    <w:rsid w:val="005D6BDF"/>
    <w:rsid w:val="005D6C11"/>
    <w:rsid w:val="005E139B"/>
    <w:rsid w:val="005E3A33"/>
    <w:rsid w:val="005F13EC"/>
    <w:rsid w:val="005F4433"/>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43006"/>
    <w:rsid w:val="0064582B"/>
    <w:rsid w:val="00650ADC"/>
    <w:rsid w:val="006551E0"/>
    <w:rsid w:val="00657660"/>
    <w:rsid w:val="0066124E"/>
    <w:rsid w:val="00662968"/>
    <w:rsid w:val="0066303E"/>
    <w:rsid w:val="0066361E"/>
    <w:rsid w:val="0066540B"/>
    <w:rsid w:val="006666AF"/>
    <w:rsid w:val="00670398"/>
    <w:rsid w:val="006725C8"/>
    <w:rsid w:val="006730B5"/>
    <w:rsid w:val="00677F5F"/>
    <w:rsid w:val="00685AA8"/>
    <w:rsid w:val="00685CCF"/>
    <w:rsid w:val="00686C83"/>
    <w:rsid w:val="00687757"/>
    <w:rsid w:val="00690E67"/>
    <w:rsid w:val="00694B87"/>
    <w:rsid w:val="0069653B"/>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4DD3"/>
    <w:rsid w:val="006D5B54"/>
    <w:rsid w:val="006E35C0"/>
    <w:rsid w:val="006E3D7D"/>
    <w:rsid w:val="006E6518"/>
    <w:rsid w:val="006E770D"/>
    <w:rsid w:val="006F33E1"/>
    <w:rsid w:val="006F40AF"/>
    <w:rsid w:val="006F41ED"/>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70CE4"/>
    <w:rsid w:val="007748D7"/>
    <w:rsid w:val="00775056"/>
    <w:rsid w:val="00775A47"/>
    <w:rsid w:val="00776A5C"/>
    <w:rsid w:val="0078182F"/>
    <w:rsid w:val="00783E38"/>
    <w:rsid w:val="0078507C"/>
    <w:rsid w:val="00787A12"/>
    <w:rsid w:val="0079019F"/>
    <w:rsid w:val="00791826"/>
    <w:rsid w:val="00792A13"/>
    <w:rsid w:val="00795A6D"/>
    <w:rsid w:val="00797D96"/>
    <w:rsid w:val="007A1C24"/>
    <w:rsid w:val="007A4BB5"/>
    <w:rsid w:val="007B1D1F"/>
    <w:rsid w:val="007B377E"/>
    <w:rsid w:val="007B7D70"/>
    <w:rsid w:val="007C0B6C"/>
    <w:rsid w:val="007C1231"/>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4BB1"/>
    <w:rsid w:val="00816E04"/>
    <w:rsid w:val="00821626"/>
    <w:rsid w:val="008230CD"/>
    <w:rsid w:val="008309FE"/>
    <w:rsid w:val="00831C4D"/>
    <w:rsid w:val="00833201"/>
    <w:rsid w:val="00833470"/>
    <w:rsid w:val="008355DF"/>
    <w:rsid w:val="0083748A"/>
    <w:rsid w:val="00840D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3D39"/>
    <w:rsid w:val="00916418"/>
    <w:rsid w:val="0091769D"/>
    <w:rsid w:val="00920AA6"/>
    <w:rsid w:val="00926006"/>
    <w:rsid w:val="0092681F"/>
    <w:rsid w:val="009278B1"/>
    <w:rsid w:val="00940D39"/>
    <w:rsid w:val="00940E50"/>
    <w:rsid w:val="00943CEC"/>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91177"/>
    <w:rsid w:val="009912DE"/>
    <w:rsid w:val="00991D36"/>
    <w:rsid w:val="0099485B"/>
    <w:rsid w:val="009958DF"/>
    <w:rsid w:val="009A16CE"/>
    <w:rsid w:val="009A37A6"/>
    <w:rsid w:val="009A3AC7"/>
    <w:rsid w:val="009A505D"/>
    <w:rsid w:val="009A5867"/>
    <w:rsid w:val="009B31CB"/>
    <w:rsid w:val="009B44D2"/>
    <w:rsid w:val="009B5193"/>
    <w:rsid w:val="009B7D4F"/>
    <w:rsid w:val="009C0A75"/>
    <w:rsid w:val="009C0B83"/>
    <w:rsid w:val="009C59EA"/>
    <w:rsid w:val="009D0177"/>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23BA2"/>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1DFC"/>
    <w:rsid w:val="00A65227"/>
    <w:rsid w:val="00A73790"/>
    <w:rsid w:val="00A815EA"/>
    <w:rsid w:val="00A83D18"/>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3967"/>
    <w:rsid w:val="00B143B2"/>
    <w:rsid w:val="00B148F6"/>
    <w:rsid w:val="00B1546B"/>
    <w:rsid w:val="00B16628"/>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6B60"/>
    <w:rsid w:val="00B77AE2"/>
    <w:rsid w:val="00B84C64"/>
    <w:rsid w:val="00B867F8"/>
    <w:rsid w:val="00B955EE"/>
    <w:rsid w:val="00B96801"/>
    <w:rsid w:val="00B975E4"/>
    <w:rsid w:val="00B9762F"/>
    <w:rsid w:val="00B97FE3"/>
    <w:rsid w:val="00BA3DCF"/>
    <w:rsid w:val="00BA660A"/>
    <w:rsid w:val="00BA6CA3"/>
    <w:rsid w:val="00BA6FBC"/>
    <w:rsid w:val="00BB2D82"/>
    <w:rsid w:val="00BB436D"/>
    <w:rsid w:val="00BB5658"/>
    <w:rsid w:val="00BB706A"/>
    <w:rsid w:val="00BC665E"/>
    <w:rsid w:val="00BC7A34"/>
    <w:rsid w:val="00BC7C74"/>
    <w:rsid w:val="00BD3267"/>
    <w:rsid w:val="00BD36E8"/>
    <w:rsid w:val="00BD55B5"/>
    <w:rsid w:val="00BD5812"/>
    <w:rsid w:val="00BE191A"/>
    <w:rsid w:val="00BF403A"/>
    <w:rsid w:val="00BF6EB4"/>
    <w:rsid w:val="00C02C10"/>
    <w:rsid w:val="00C038A5"/>
    <w:rsid w:val="00C065ED"/>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6F02"/>
    <w:rsid w:val="00C67CCB"/>
    <w:rsid w:val="00C67EA5"/>
    <w:rsid w:val="00C7086C"/>
    <w:rsid w:val="00C71381"/>
    <w:rsid w:val="00C713AC"/>
    <w:rsid w:val="00C748A7"/>
    <w:rsid w:val="00C773F5"/>
    <w:rsid w:val="00C77D8B"/>
    <w:rsid w:val="00C8317C"/>
    <w:rsid w:val="00C85889"/>
    <w:rsid w:val="00C9164B"/>
    <w:rsid w:val="00C918BC"/>
    <w:rsid w:val="00C936B6"/>
    <w:rsid w:val="00C93B65"/>
    <w:rsid w:val="00C9465B"/>
    <w:rsid w:val="00C94DC6"/>
    <w:rsid w:val="00C96612"/>
    <w:rsid w:val="00CA2F28"/>
    <w:rsid w:val="00CA3A1B"/>
    <w:rsid w:val="00CA53BE"/>
    <w:rsid w:val="00CA5D9A"/>
    <w:rsid w:val="00CB273B"/>
    <w:rsid w:val="00CB3946"/>
    <w:rsid w:val="00CB793F"/>
    <w:rsid w:val="00CD01B7"/>
    <w:rsid w:val="00CD0987"/>
    <w:rsid w:val="00CE0042"/>
    <w:rsid w:val="00CE032F"/>
    <w:rsid w:val="00CE4AFE"/>
    <w:rsid w:val="00CE67D5"/>
    <w:rsid w:val="00CF000A"/>
    <w:rsid w:val="00CF200C"/>
    <w:rsid w:val="00CF4F96"/>
    <w:rsid w:val="00CF5BE6"/>
    <w:rsid w:val="00D023FF"/>
    <w:rsid w:val="00D0756F"/>
    <w:rsid w:val="00D07D75"/>
    <w:rsid w:val="00D11772"/>
    <w:rsid w:val="00D16E4F"/>
    <w:rsid w:val="00D20688"/>
    <w:rsid w:val="00D224FA"/>
    <w:rsid w:val="00D261BE"/>
    <w:rsid w:val="00D3048F"/>
    <w:rsid w:val="00D31E2E"/>
    <w:rsid w:val="00D35BD8"/>
    <w:rsid w:val="00D427D7"/>
    <w:rsid w:val="00D42AE3"/>
    <w:rsid w:val="00D43D6E"/>
    <w:rsid w:val="00D44BBC"/>
    <w:rsid w:val="00D47E5C"/>
    <w:rsid w:val="00D51638"/>
    <w:rsid w:val="00D5312D"/>
    <w:rsid w:val="00D53446"/>
    <w:rsid w:val="00D534FC"/>
    <w:rsid w:val="00D53E14"/>
    <w:rsid w:val="00D563D3"/>
    <w:rsid w:val="00D61CB4"/>
    <w:rsid w:val="00D61ECC"/>
    <w:rsid w:val="00D65E94"/>
    <w:rsid w:val="00D663FF"/>
    <w:rsid w:val="00D6724F"/>
    <w:rsid w:val="00D67C6E"/>
    <w:rsid w:val="00D716E4"/>
    <w:rsid w:val="00D72EBE"/>
    <w:rsid w:val="00D7378B"/>
    <w:rsid w:val="00D73AA5"/>
    <w:rsid w:val="00D7790B"/>
    <w:rsid w:val="00D8029F"/>
    <w:rsid w:val="00D83446"/>
    <w:rsid w:val="00D85A30"/>
    <w:rsid w:val="00D85DFE"/>
    <w:rsid w:val="00D915B2"/>
    <w:rsid w:val="00DA02B8"/>
    <w:rsid w:val="00DA1A9B"/>
    <w:rsid w:val="00DA1D74"/>
    <w:rsid w:val="00DA4015"/>
    <w:rsid w:val="00DA4841"/>
    <w:rsid w:val="00DA4D95"/>
    <w:rsid w:val="00DA6C15"/>
    <w:rsid w:val="00DA7671"/>
    <w:rsid w:val="00DB4E09"/>
    <w:rsid w:val="00DB50A1"/>
    <w:rsid w:val="00DB7108"/>
    <w:rsid w:val="00DC0CE7"/>
    <w:rsid w:val="00DC1218"/>
    <w:rsid w:val="00DC5FC2"/>
    <w:rsid w:val="00DC638D"/>
    <w:rsid w:val="00DC7970"/>
    <w:rsid w:val="00DD046E"/>
    <w:rsid w:val="00DD52AC"/>
    <w:rsid w:val="00DE13EF"/>
    <w:rsid w:val="00DE1E45"/>
    <w:rsid w:val="00DE3871"/>
    <w:rsid w:val="00DE6595"/>
    <w:rsid w:val="00DF1C90"/>
    <w:rsid w:val="00DF2620"/>
    <w:rsid w:val="00DF72DB"/>
    <w:rsid w:val="00DF7DBB"/>
    <w:rsid w:val="00DF7E36"/>
    <w:rsid w:val="00E01A45"/>
    <w:rsid w:val="00E03783"/>
    <w:rsid w:val="00E1152A"/>
    <w:rsid w:val="00E12BA9"/>
    <w:rsid w:val="00E12DF0"/>
    <w:rsid w:val="00E165DB"/>
    <w:rsid w:val="00E2015A"/>
    <w:rsid w:val="00E202AF"/>
    <w:rsid w:val="00E2170A"/>
    <w:rsid w:val="00E244BD"/>
    <w:rsid w:val="00E25C7B"/>
    <w:rsid w:val="00E3502D"/>
    <w:rsid w:val="00E36197"/>
    <w:rsid w:val="00E42C82"/>
    <w:rsid w:val="00E43B8C"/>
    <w:rsid w:val="00E5496F"/>
    <w:rsid w:val="00E560E4"/>
    <w:rsid w:val="00E605AF"/>
    <w:rsid w:val="00E618BC"/>
    <w:rsid w:val="00E6637D"/>
    <w:rsid w:val="00E70CA9"/>
    <w:rsid w:val="00E7155D"/>
    <w:rsid w:val="00E71BC2"/>
    <w:rsid w:val="00E82A08"/>
    <w:rsid w:val="00E84B36"/>
    <w:rsid w:val="00E86D7D"/>
    <w:rsid w:val="00E86E98"/>
    <w:rsid w:val="00E947EE"/>
    <w:rsid w:val="00E976F8"/>
    <w:rsid w:val="00EA061C"/>
    <w:rsid w:val="00EA31D5"/>
    <w:rsid w:val="00EA69E4"/>
    <w:rsid w:val="00EA7748"/>
    <w:rsid w:val="00EB03FB"/>
    <w:rsid w:val="00EB6B61"/>
    <w:rsid w:val="00EC0147"/>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32704"/>
    <w:rsid w:val="00F3371B"/>
    <w:rsid w:val="00F368C0"/>
    <w:rsid w:val="00F36CE4"/>
    <w:rsid w:val="00F37140"/>
    <w:rsid w:val="00F41077"/>
    <w:rsid w:val="00F4171F"/>
    <w:rsid w:val="00F41D93"/>
    <w:rsid w:val="00F509E9"/>
    <w:rsid w:val="00F50BF5"/>
    <w:rsid w:val="00F54456"/>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1F5F"/>
    <w:rsid w:val="00FD408A"/>
    <w:rsid w:val="00FD4860"/>
    <w:rsid w:val="00FD68C3"/>
    <w:rsid w:val="00FE06B7"/>
    <w:rsid w:val="00FE0A22"/>
    <w:rsid w:val="00FE1412"/>
    <w:rsid w:val="00FE1547"/>
    <w:rsid w:val="00FF072A"/>
    <w:rsid w:val="00FF29F5"/>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99351"/>
  <w15:chartTrackingRefBased/>
  <w15:docId w15:val="{A125828C-F7AE-41D9-9568-DD017E2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33201"/>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5A6F0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a"/>
    <w:uiPriority w:val="99"/>
    <w:rsid w:val="005A6F0A"/>
    <w:rPr>
      <w:sz w:val="18"/>
      <w:szCs w:val="18"/>
    </w:rPr>
  </w:style>
  <w:style w:type="paragraph" w:styleId="ab">
    <w:name w:val="footer"/>
    <w:basedOn w:val="a6"/>
    <w:link w:val="Char0"/>
    <w:uiPriority w:val="99"/>
    <w:unhideWhenUsed/>
    <w:rsid w:val="005A6F0A"/>
    <w:pPr>
      <w:tabs>
        <w:tab w:val="center" w:pos="4153"/>
        <w:tab w:val="right" w:pos="8306"/>
      </w:tabs>
      <w:snapToGrid w:val="0"/>
      <w:jc w:val="left"/>
    </w:pPr>
    <w:rPr>
      <w:kern w:val="0"/>
      <w:sz w:val="18"/>
      <w:szCs w:val="18"/>
      <w:lang w:val="x-none" w:eastAsia="x-none"/>
    </w:rPr>
  </w:style>
  <w:style w:type="character" w:customStyle="1" w:styleId="Char0">
    <w:name w:val="页脚 Char"/>
    <w:link w:val="ab"/>
    <w:uiPriority w:val="99"/>
    <w:rsid w:val="005A6F0A"/>
    <w:rPr>
      <w:sz w:val="18"/>
      <w:szCs w:val="18"/>
    </w:rPr>
  </w:style>
  <w:style w:type="table" w:customStyle="1" w:styleId="1">
    <w:name w:val="网格型1"/>
    <w:basedOn w:val="a8"/>
    <w:next w:val="ac"/>
    <w:uiPriority w:val="59"/>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8"/>
    <w:uiPriority w:val="59"/>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8"/>
    <w:next w:val="ac"/>
    <w:uiPriority w:val="59"/>
    <w:qFormat/>
    <w:locked/>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8"/>
    <w:next w:val="ac"/>
    <w:uiPriority w:val="59"/>
    <w:qFormat/>
    <w:rsid w:val="00840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6"/>
    <w:link w:val="Char1"/>
    <w:uiPriority w:val="99"/>
    <w:semiHidden/>
    <w:unhideWhenUsed/>
    <w:rsid w:val="00F21BEE"/>
    <w:rPr>
      <w:kern w:val="0"/>
      <w:sz w:val="18"/>
      <w:szCs w:val="18"/>
      <w:lang w:val="x-none" w:eastAsia="x-none"/>
    </w:rPr>
  </w:style>
  <w:style w:type="character" w:customStyle="1" w:styleId="Char1">
    <w:name w:val="批注框文本 Char"/>
    <w:link w:val="ad"/>
    <w:uiPriority w:val="99"/>
    <w:semiHidden/>
    <w:rsid w:val="00F21BEE"/>
    <w:rPr>
      <w:sz w:val="18"/>
      <w:szCs w:val="18"/>
    </w:rPr>
  </w:style>
  <w:style w:type="paragraph" w:customStyle="1" w:styleId="10">
    <w:name w:val="列出段落1"/>
    <w:basedOn w:val="a6"/>
    <w:uiPriority w:val="34"/>
    <w:qFormat/>
    <w:rsid w:val="00EA061C"/>
    <w:pPr>
      <w:ind w:firstLineChars="200" w:firstLine="420"/>
    </w:pPr>
  </w:style>
  <w:style w:type="paragraph" w:customStyle="1" w:styleId="a5">
    <w:name w:val="正文表标题"/>
    <w:next w:val="a6"/>
    <w:qFormat/>
    <w:rsid w:val="00D65E94"/>
    <w:pPr>
      <w:numPr>
        <w:numId w:val="1"/>
      </w:numPr>
      <w:tabs>
        <w:tab w:val="num" w:pos="360"/>
      </w:tabs>
      <w:spacing w:beforeLines="50" w:afterLines="50"/>
      <w:jc w:val="center"/>
    </w:pPr>
    <w:rPr>
      <w:rFonts w:ascii="黑体" w:eastAsia="黑体" w:hAnsi="Times New Roman"/>
      <w:sz w:val="21"/>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e">
    <w:name w:val="段"/>
    <w:link w:val="Char2"/>
    <w:qFormat/>
    <w:rsid w:val="00176600"/>
    <w:pPr>
      <w:tabs>
        <w:tab w:val="center" w:pos="4201"/>
        <w:tab w:val="right" w:leader="dot" w:pos="9298"/>
      </w:tabs>
      <w:autoSpaceDE w:val="0"/>
      <w:autoSpaceDN w:val="0"/>
      <w:ind w:firstLineChars="200" w:firstLine="420"/>
      <w:jc w:val="both"/>
    </w:pPr>
    <w:rPr>
      <w:rFonts w:ascii="宋体" w:hAnsi="Times New Roman"/>
      <w:szCs w:val="21"/>
    </w:rPr>
  </w:style>
  <w:style w:type="character" w:customStyle="1" w:styleId="Char2">
    <w:name w:val="段 Char"/>
    <w:link w:val="ae"/>
    <w:qFormat/>
    <w:locked/>
    <w:rsid w:val="00176600"/>
    <w:rPr>
      <w:rFonts w:ascii="宋体" w:hAnsi="Times New Roman"/>
      <w:szCs w:val="21"/>
      <w:lang w:bidi="ar-SA"/>
    </w:rPr>
  </w:style>
  <w:style w:type="table" w:customStyle="1" w:styleId="4">
    <w:name w:val="网格型4"/>
    <w:basedOn w:val="a8"/>
    <w:next w:val="ac"/>
    <w:qFormat/>
    <w:rsid w:val="007153E8"/>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8"/>
    <w:next w:val="ac"/>
    <w:qFormat/>
    <w:rsid w:val="009F1BB0"/>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8"/>
    <w:next w:val="ac"/>
    <w:qFormat/>
    <w:rsid w:val="00916418"/>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8"/>
    <w:next w:val="ac"/>
    <w:qFormat/>
    <w:rsid w:val="00467AD3"/>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8"/>
    <w:next w:val="ac"/>
    <w:qFormat/>
    <w:rsid w:val="00CA3A1B"/>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一级条标题"/>
    <w:next w:val="ae"/>
    <w:link w:val="Char3"/>
    <w:qFormat/>
    <w:rsid w:val="00CA3A1B"/>
    <w:pPr>
      <w:numPr>
        <w:ilvl w:val="1"/>
        <w:numId w:val="2"/>
      </w:numPr>
      <w:spacing w:beforeLines="50" w:afterLines="50"/>
      <w:outlineLvl w:val="2"/>
    </w:pPr>
    <w:rPr>
      <w:rFonts w:ascii="黑体" w:eastAsia="黑体" w:hAnsi="Times New Roman"/>
      <w:sz w:val="21"/>
    </w:rPr>
  </w:style>
  <w:style w:type="paragraph" w:customStyle="1" w:styleId="a">
    <w:name w:val="章标题"/>
    <w:next w:val="ae"/>
    <w:qFormat/>
    <w:rsid w:val="00CA3A1B"/>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e"/>
    <w:link w:val="Char4"/>
    <w:qFormat/>
    <w:rsid w:val="00CA3A1B"/>
    <w:pPr>
      <w:numPr>
        <w:ilvl w:val="2"/>
      </w:numPr>
      <w:spacing w:before="50" w:after="50"/>
      <w:outlineLvl w:val="3"/>
    </w:pPr>
    <w:rPr>
      <w:sz w:val="20"/>
      <w:lang w:val="x-none" w:eastAsia="x-none"/>
    </w:rPr>
  </w:style>
  <w:style w:type="paragraph" w:customStyle="1" w:styleId="a2">
    <w:name w:val="三级条标题"/>
    <w:basedOn w:val="a1"/>
    <w:next w:val="ae"/>
    <w:qFormat/>
    <w:rsid w:val="00CA3A1B"/>
    <w:pPr>
      <w:numPr>
        <w:ilvl w:val="3"/>
      </w:numPr>
      <w:tabs>
        <w:tab w:val="num" w:pos="360"/>
        <w:tab w:val="num" w:pos="1984"/>
      </w:tabs>
      <w:ind w:left="1984" w:hanging="708"/>
      <w:outlineLvl w:val="4"/>
    </w:pPr>
  </w:style>
  <w:style w:type="paragraph" w:customStyle="1" w:styleId="a3">
    <w:name w:val="四级条标题"/>
    <w:basedOn w:val="a2"/>
    <w:next w:val="ae"/>
    <w:qFormat/>
    <w:rsid w:val="00CA3A1B"/>
    <w:pPr>
      <w:numPr>
        <w:ilvl w:val="4"/>
      </w:numPr>
      <w:tabs>
        <w:tab w:val="num" w:pos="360"/>
        <w:tab w:val="num" w:pos="1984"/>
        <w:tab w:val="num" w:pos="2551"/>
      </w:tabs>
      <w:ind w:left="2551" w:hanging="850"/>
      <w:outlineLvl w:val="5"/>
    </w:pPr>
  </w:style>
  <w:style w:type="paragraph" w:customStyle="1" w:styleId="a4">
    <w:name w:val="五级条标题"/>
    <w:basedOn w:val="a3"/>
    <w:next w:val="ae"/>
    <w:qFormat/>
    <w:rsid w:val="00CA3A1B"/>
    <w:pPr>
      <w:numPr>
        <w:ilvl w:val="5"/>
      </w:numPr>
      <w:tabs>
        <w:tab w:val="num" w:pos="360"/>
        <w:tab w:val="num" w:pos="1984"/>
        <w:tab w:val="num" w:pos="3260"/>
      </w:tabs>
      <w:ind w:left="3260" w:hanging="1134"/>
      <w:outlineLvl w:val="6"/>
    </w:pPr>
  </w:style>
  <w:style w:type="character" w:customStyle="1" w:styleId="Char4">
    <w:name w:val="二级条标题 Char"/>
    <w:link w:val="a1"/>
    <w:qFormat/>
    <w:locked/>
    <w:rsid w:val="00CA3A1B"/>
    <w:rPr>
      <w:rFonts w:ascii="黑体" w:eastAsia="黑体" w:hAnsi="Times New Roman" w:cs="Times New Roman"/>
      <w:kern w:val="0"/>
      <w:szCs w:val="20"/>
    </w:rPr>
  </w:style>
  <w:style w:type="table" w:customStyle="1" w:styleId="9">
    <w:name w:val="网格型9"/>
    <w:basedOn w:val="a8"/>
    <w:next w:val="ac"/>
    <w:qFormat/>
    <w:rsid w:val="00C713AC"/>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8"/>
    <w:next w:val="ac"/>
    <w:qFormat/>
    <w:rsid w:val="001B20AD"/>
    <w:rPr>
      <w:rFonts w:ascii="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annotation text"/>
    <w:basedOn w:val="a6"/>
    <w:link w:val="Char5"/>
    <w:unhideWhenUsed/>
    <w:qFormat/>
    <w:rsid w:val="00DA7671"/>
    <w:pPr>
      <w:jc w:val="left"/>
    </w:pPr>
    <w:rPr>
      <w:rFonts w:ascii="Times New Roman" w:hAnsi="Times New Roman"/>
      <w:szCs w:val="24"/>
    </w:rPr>
  </w:style>
  <w:style w:type="character" w:customStyle="1" w:styleId="Char5">
    <w:name w:val="批注文字 Char"/>
    <w:link w:val="af"/>
    <w:qFormat/>
    <w:rsid w:val="00DA7671"/>
    <w:rPr>
      <w:rFonts w:ascii="Times New Roman" w:hAnsi="Times New Roman"/>
      <w:kern w:val="2"/>
      <w:sz w:val="21"/>
      <w:szCs w:val="24"/>
    </w:rPr>
  </w:style>
  <w:style w:type="character" w:styleId="af0">
    <w:name w:val="annotation reference"/>
    <w:unhideWhenUsed/>
    <w:qFormat/>
    <w:rsid w:val="00DA7671"/>
    <w:rPr>
      <w:sz w:val="21"/>
      <w:szCs w:val="21"/>
    </w:rPr>
  </w:style>
  <w:style w:type="paragraph" w:customStyle="1" w:styleId="Other1">
    <w:name w:val="Other|1"/>
    <w:basedOn w:val="a6"/>
    <w:rsid w:val="007C1231"/>
    <w:pPr>
      <w:spacing w:line="365" w:lineRule="auto"/>
      <w:ind w:firstLine="120"/>
    </w:pPr>
    <w:rPr>
      <w:rFonts w:ascii="宋体" w:hAnsi="宋体" w:cs="宋体"/>
      <w:sz w:val="18"/>
      <w:szCs w:val="18"/>
    </w:rPr>
  </w:style>
  <w:style w:type="paragraph" w:styleId="HTML">
    <w:name w:val="HTML Preformatted"/>
    <w:basedOn w:val="a6"/>
    <w:link w:val="HTMLChar"/>
    <w:uiPriority w:val="99"/>
    <w:semiHidden/>
    <w:unhideWhenUsed/>
    <w:rsid w:val="0078507C"/>
    <w:rPr>
      <w:rFonts w:ascii="Courier New" w:hAnsi="Courier New" w:cs="Courier New"/>
      <w:sz w:val="20"/>
      <w:szCs w:val="20"/>
    </w:rPr>
  </w:style>
  <w:style w:type="character" w:customStyle="1" w:styleId="HTMLChar">
    <w:name w:val="HTML 预设格式 Char"/>
    <w:basedOn w:val="a7"/>
    <w:link w:val="HTML"/>
    <w:uiPriority w:val="99"/>
    <w:semiHidden/>
    <w:rsid w:val="0078507C"/>
    <w:rPr>
      <w:rFonts w:ascii="Courier New" w:hAnsi="Courier New" w:cs="Courier New"/>
      <w:kern w:val="2"/>
    </w:rPr>
  </w:style>
  <w:style w:type="paragraph" w:customStyle="1" w:styleId="af1">
    <w:name w:val="图表脚注说明"/>
    <w:basedOn w:val="a6"/>
    <w:qFormat/>
    <w:rsid w:val="0056458B"/>
    <w:pPr>
      <w:ind w:left="544" w:hanging="181"/>
    </w:pPr>
    <w:rPr>
      <w:rFonts w:ascii="宋体" w:hAnsi="Times New Roman"/>
      <w:sz w:val="18"/>
      <w:szCs w:val="18"/>
    </w:rPr>
  </w:style>
  <w:style w:type="character" w:customStyle="1" w:styleId="Char3">
    <w:name w:val="一级条标题 Char"/>
    <w:link w:val="a0"/>
    <w:qFormat/>
    <w:locked/>
    <w:rsid w:val="00D915B2"/>
    <w:rPr>
      <w:rFonts w:ascii="黑体" w:eastAsia="黑体" w:hAnsi="Times New Roman"/>
      <w:sz w:val="21"/>
    </w:rPr>
  </w:style>
  <w:style w:type="paragraph" w:styleId="af2">
    <w:name w:val="List Paragraph"/>
    <w:basedOn w:val="a6"/>
    <w:uiPriority w:val="34"/>
    <w:qFormat/>
    <w:rsid w:val="005C42EE"/>
    <w:pPr>
      <w:ind w:firstLineChars="200" w:firstLine="420"/>
    </w:pPr>
  </w:style>
  <w:style w:type="paragraph" w:customStyle="1" w:styleId="af3">
    <w:name w:val="正文图标题"/>
    <w:next w:val="ae"/>
    <w:qFormat/>
    <w:rsid w:val="00B97FE3"/>
    <w:pPr>
      <w:tabs>
        <w:tab w:val="left" w:pos="360"/>
      </w:tabs>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0284">
      <w:bodyDiv w:val="1"/>
      <w:marLeft w:val="0"/>
      <w:marRight w:val="0"/>
      <w:marTop w:val="0"/>
      <w:marBottom w:val="0"/>
      <w:divBdr>
        <w:top w:val="none" w:sz="0" w:space="0" w:color="auto"/>
        <w:left w:val="none" w:sz="0" w:space="0" w:color="auto"/>
        <w:bottom w:val="none" w:sz="0" w:space="0" w:color="auto"/>
        <w:right w:val="none" w:sz="0" w:space="0" w:color="auto"/>
      </w:divBdr>
    </w:div>
    <w:div w:id="346710575">
      <w:bodyDiv w:val="1"/>
      <w:marLeft w:val="0"/>
      <w:marRight w:val="0"/>
      <w:marTop w:val="0"/>
      <w:marBottom w:val="0"/>
      <w:divBdr>
        <w:top w:val="none" w:sz="0" w:space="0" w:color="auto"/>
        <w:left w:val="none" w:sz="0" w:space="0" w:color="auto"/>
        <w:bottom w:val="none" w:sz="0" w:space="0" w:color="auto"/>
        <w:right w:val="none" w:sz="0" w:space="0" w:color="auto"/>
      </w:divBdr>
      <w:divsChild>
        <w:div w:id="1889298169">
          <w:marLeft w:val="0"/>
          <w:marRight w:val="0"/>
          <w:marTop w:val="0"/>
          <w:marBottom w:val="0"/>
          <w:divBdr>
            <w:top w:val="none" w:sz="0" w:space="0" w:color="auto"/>
            <w:left w:val="none" w:sz="0" w:space="0" w:color="auto"/>
            <w:bottom w:val="none" w:sz="0" w:space="0" w:color="auto"/>
            <w:right w:val="none" w:sz="0" w:space="0" w:color="auto"/>
          </w:divBdr>
          <w:divsChild>
            <w:div w:id="1339695506">
              <w:marLeft w:val="0"/>
              <w:marRight w:val="0"/>
              <w:marTop w:val="0"/>
              <w:marBottom w:val="0"/>
              <w:divBdr>
                <w:top w:val="none" w:sz="0" w:space="0" w:color="auto"/>
                <w:left w:val="none" w:sz="0" w:space="0" w:color="auto"/>
                <w:bottom w:val="none" w:sz="0" w:space="0" w:color="auto"/>
                <w:right w:val="none" w:sz="0" w:space="0" w:color="auto"/>
              </w:divBdr>
              <w:divsChild>
                <w:div w:id="491683207">
                  <w:marLeft w:val="0"/>
                  <w:marRight w:val="0"/>
                  <w:marTop w:val="0"/>
                  <w:marBottom w:val="0"/>
                  <w:divBdr>
                    <w:top w:val="none" w:sz="0" w:space="0" w:color="auto"/>
                    <w:left w:val="none" w:sz="0" w:space="0" w:color="auto"/>
                    <w:bottom w:val="none" w:sz="0" w:space="0" w:color="auto"/>
                    <w:right w:val="none" w:sz="0" w:space="0" w:color="auto"/>
                  </w:divBdr>
                  <w:divsChild>
                    <w:div w:id="4183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6289">
      <w:bodyDiv w:val="1"/>
      <w:marLeft w:val="0"/>
      <w:marRight w:val="0"/>
      <w:marTop w:val="0"/>
      <w:marBottom w:val="0"/>
      <w:divBdr>
        <w:top w:val="none" w:sz="0" w:space="0" w:color="auto"/>
        <w:left w:val="none" w:sz="0" w:space="0" w:color="auto"/>
        <w:bottom w:val="none" w:sz="0" w:space="0" w:color="auto"/>
        <w:right w:val="none" w:sz="0" w:space="0" w:color="auto"/>
      </w:divBdr>
      <w:divsChild>
        <w:div w:id="1585992056">
          <w:marLeft w:val="0"/>
          <w:marRight w:val="0"/>
          <w:marTop w:val="0"/>
          <w:marBottom w:val="0"/>
          <w:divBdr>
            <w:top w:val="none" w:sz="0" w:space="0" w:color="auto"/>
            <w:left w:val="none" w:sz="0" w:space="0" w:color="auto"/>
            <w:bottom w:val="none" w:sz="0" w:space="0" w:color="auto"/>
            <w:right w:val="none" w:sz="0" w:space="0" w:color="auto"/>
          </w:divBdr>
          <w:divsChild>
            <w:div w:id="2114737881">
              <w:marLeft w:val="0"/>
              <w:marRight w:val="0"/>
              <w:marTop w:val="0"/>
              <w:marBottom w:val="0"/>
              <w:divBdr>
                <w:top w:val="none" w:sz="0" w:space="0" w:color="auto"/>
                <w:left w:val="none" w:sz="0" w:space="0" w:color="auto"/>
                <w:bottom w:val="none" w:sz="0" w:space="0" w:color="auto"/>
                <w:right w:val="none" w:sz="0" w:space="0" w:color="auto"/>
              </w:divBdr>
              <w:divsChild>
                <w:div w:id="89857696">
                  <w:marLeft w:val="0"/>
                  <w:marRight w:val="0"/>
                  <w:marTop w:val="0"/>
                  <w:marBottom w:val="0"/>
                  <w:divBdr>
                    <w:top w:val="none" w:sz="0" w:space="0" w:color="auto"/>
                    <w:left w:val="none" w:sz="0" w:space="0" w:color="auto"/>
                    <w:bottom w:val="none" w:sz="0" w:space="0" w:color="auto"/>
                    <w:right w:val="none" w:sz="0" w:space="0" w:color="auto"/>
                  </w:divBdr>
                  <w:divsChild>
                    <w:div w:id="1595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3151">
      <w:bodyDiv w:val="1"/>
      <w:marLeft w:val="0"/>
      <w:marRight w:val="0"/>
      <w:marTop w:val="0"/>
      <w:marBottom w:val="0"/>
      <w:divBdr>
        <w:top w:val="none" w:sz="0" w:space="0" w:color="auto"/>
        <w:left w:val="none" w:sz="0" w:space="0" w:color="auto"/>
        <w:bottom w:val="none" w:sz="0" w:space="0" w:color="auto"/>
        <w:right w:val="none" w:sz="0" w:space="0" w:color="auto"/>
      </w:divBdr>
    </w:div>
    <w:div w:id="1085767219">
      <w:bodyDiv w:val="1"/>
      <w:marLeft w:val="0"/>
      <w:marRight w:val="0"/>
      <w:marTop w:val="0"/>
      <w:marBottom w:val="0"/>
      <w:divBdr>
        <w:top w:val="none" w:sz="0" w:space="0" w:color="auto"/>
        <w:left w:val="none" w:sz="0" w:space="0" w:color="auto"/>
        <w:bottom w:val="none" w:sz="0" w:space="0" w:color="auto"/>
        <w:right w:val="none" w:sz="0" w:space="0" w:color="auto"/>
      </w:divBdr>
    </w:div>
    <w:div w:id="1423526284">
      <w:bodyDiv w:val="1"/>
      <w:marLeft w:val="0"/>
      <w:marRight w:val="0"/>
      <w:marTop w:val="0"/>
      <w:marBottom w:val="0"/>
      <w:divBdr>
        <w:top w:val="none" w:sz="0" w:space="0" w:color="auto"/>
        <w:left w:val="none" w:sz="0" w:space="0" w:color="auto"/>
        <w:bottom w:val="none" w:sz="0" w:space="0" w:color="auto"/>
        <w:right w:val="none" w:sz="0" w:space="0" w:color="auto"/>
      </w:divBdr>
    </w:div>
    <w:div w:id="1598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psg</cp:lastModifiedBy>
  <cp:revision>16</cp:revision>
  <dcterms:created xsi:type="dcterms:W3CDTF">2022-11-24T06:32:00Z</dcterms:created>
  <dcterms:modified xsi:type="dcterms:W3CDTF">2023-11-28T08:11:00Z</dcterms:modified>
</cp:coreProperties>
</file>