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1B3016" w14:textId="77777777" w:rsidR="007007ED" w:rsidRDefault="00000000">
      <w:pPr>
        <w:spacing w:line="600" w:lineRule="exact"/>
        <w:jc w:val="center"/>
        <w:rPr>
          <w:rFonts w:ascii="黑体" w:eastAsia="黑体" w:hAnsi="黑体" w:cs="黑体"/>
          <w:bCs/>
          <w:color w:val="000000"/>
          <w:sz w:val="44"/>
          <w:szCs w:val="44"/>
        </w:rPr>
      </w:pPr>
      <w:r>
        <w:rPr>
          <w:rFonts w:ascii="黑体" w:eastAsia="黑体" w:hAnsi="黑体" w:cs="黑体" w:hint="eastAsia"/>
          <w:bCs/>
          <w:color w:val="000000"/>
          <w:sz w:val="44"/>
          <w:szCs w:val="44"/>
        </w:rPr>
        <w:t>团体标准《六堡茶  固态速溶茶加工技术规程》</w:t>
      </w:r>
    </w:p>
    <w:p w14:paraId="6B10B4C6" w14:textId="77777777" w:rsidR="007007ED" w:rsidRDefault="00000000">
      <w:pPr>
        <w:spacing w:line="600" w:lineRule="exact"/>
        <w:jc w:val="center"/>
        <w:rPr>
          <w:rFonts w:ascii="黑体" w:eastAsia="黑体" w:hAnsi="黑体" w:cs="黑体"/>
          <w:bCs/>
          <w:color w:val="000000"/>
          <w:sz w:val="44"/>
          <w:szCs w:val="44"/>
        </w:rPr>
      </w:pPr>
      <w:r>
        <w:rPr>
          <w:rFonts w:ascii="黑体" w:eastAsia="黑体" w:hAnsi="黑体" w:cs="黑体" w:hint="eastAsia"/>
          <w:bCs/>
          <w:color w:val="000000"/>
          <w:sz w:val="44"/>
          <w:szCs w:val="44"/>
        </w:rPr>
        <w:t>（征求意见稿）编制说明</w:t>
      </w:r>
    </w:p>
    <w:p w14:paraId="7AF408A3"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一、项目来源</w:t>
      </w:r>
    </w:p>
    <w:p w14:paraId="7EFC4707" w14:textId="77777777" w:rsidR="007007ED" w:rsidRDefault="00000000">
      <w:pPr>
        <w:autoSpaceDE w:val="0"/>
        <w:autoSpaceDN w:val="0"/>
        <w:adjustRightInd w:val="0"/>
        <w:spacing w:beforeLines="50" w:before="156" w:afterLines="50" w:after="156" w:line="360" w:lineRule="auto"/>
        <w:ind w:firstLineChars="200" w:firstLine="640"/>
        <w:jc w:val="left"/>
        <w:rPr>
          <w:rFonts w:ascii="仿宋" w:eastAsia="仿宋" w:hAnsi="仿宋" w:cs="仿宋"/>
          <w:sz w:val="32"/>
          <w:szCs w:val="32"/>
        </w:rPr>
      </w:pPr>
      <w:r>
        <w:rPr>
          <w:rFonts w:ascii="仿宋" w:eastAsia="仿宋" w:hAnsi="仿宋" w:cs="仿宋" w:hint="eastAsia"/>
          <w:sz w:val="32"/>
          <w:szCs w:val="32"/>
        </w:rPr>
        <w:t>根据《广西茶业协会关于下达2023年第一批团体标准制修订项目计划的通知》（</w:t>
      </w:r>
      <w:proofErr w:type="gramStart"/>
      <w:r>
        <w:rPr>
          <w:rFonts w:ascii="仿宋" w:eastAsia="仿宋" w:hAnsi="仿宋" w:cs="仿宋" w:hint="eastAsia"/>
          <w:sz w:val="32"/>
          <w:szCs w:val="32"/>
        </w:rPr>
        <w:t>桂茶协字</w:t>
      </w:r>
      <w:proofErr w:type="gramEnd"/>
      <w:r>
        <w:rPr>
          <w:rFonts w:ascii="仿宋" w:eastAsia="仿宋" w:hAnsi="仿宋" w:cs="仿宋" w:hint="eastAsia"/>
          <w:sz w:val="32"/>
          <w:szCs w:val="32"/>
        </w:rPr>
        <w:t>[2023]第11号）文件精神，由湖南农业大学提出，湖南农业大学、梧州市食品药品检验所、梧州市天誉茶业有限公司、广西梧州茂圣茶业有限公司等单位共同起草的团体标准《六堡茶  固态速溶茶加工技术规程》。</w:t>
      </w:r>
    </w:p>
    <w:p w14:paraId="2F3DD473"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二、项目背景及目的意义</w:t>
      </w:r>
    </w:p>
    <w:p w14:paraId="720C11D2"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速溶茶(Instant Tea)又名可溶茶、结晶茶、茶精等，以成品茶叶或茶鲜叶为原料，提取水溶性成分精制成一种没有茶渣，用热水、凉水、甚至冰水即冲即溶的茶制品，是一种新型的茶叶深加工产品。近年来，随着生活节奏的加快和人们养生意识的加强，消费者对茶叶产品的需求发生了很大的改变。人们迫切要求改变消费品的种类与结构，生产出方便、快捷、安全、卫生、营养的消费产品。速溶茶以其健康、快捷、方便、卫生的特点迎合现代饮料消费时尚。速溶茶溶解性，不仅保留茶的主要风味和有效成分, 而且冲水即溶，还能用牛奶、白糖、香料、果汁等调味，深受茶消费者的喜爱。有关资料报道，随着人类生活方式的变化，茶叶市场出现供过于求的现象，给传统茶业生产带来了严峻的挑战。速溶茶的产生，不仅解决了中低端茶叶市场供过于求的行情，而且丰富了茶叶的产品种类，为茶叶资源深度开发利用提供了可能。</w:t>
      </w:r>
    </w:p>
    <w:p w14:paraId="5414A185"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lastRenderedPageBreak/>
        <w:t>中国速溶</w:t>
      </w:r>
      <w:proofErr w:type="gramStart"/>
      <w:r>
        <w:rPr>
          <w:rFonts w:ascii="仿宋" w:eastAsia="仿宋" w:hAnsi="仿宋" w:cs="仿宋" w:hint="eastAsia"/>
          <w:sz w:val="32"/>
          <w:szCs w:val="32"/>
        </w:rPr>
        <w:t>茶行业</w:t>
      </w:r>
      <w:proofErr w:type="gramEnd"/>
      <w:r>
        <w:rPr>
          <w:rFonts w:ascii="仿宋" w:eastAsia="仿宋" w:hAnsi="仿宋" w:cs="仿宋" w:hint="eastAsia"/>
          <w:sz w:val="32"/>
          <w:szCs w:val="32"/>
        </w:rPr>
        <w:t>自2013年起蓬勃发展，其规模、品类和市场占有率有了明显的提高。2013年—2022年中国速溶茶粉行业市场规模由1200亿元增长至2900亿元，年均增长率约为13.2%，速溶茶产品势头强劲。同时，2019年国家发展和改革委员会修订公布《产业结构调整指导目录(2019年本)》，其中关于</w:t>
      </w:r>
      <w:proofErr w:type="gramStart"/>
      <w:r>
        <w:rPr>
          <w:rFonts w:ascii="仿宋" w:eastAsia="仿宋" w:hAnsi="仿宋" w:cs="仿宋" w:hint="eastAsia"/>
          <w:sz w:val="32"/>
          <w:szCs w:val="32"/>
        </w:rPr>
        <w:t>茶产业</w:t>
      </w:r>
      <w:proofErr w:type="gramEnd"/>
      <w:r>
        <w:rPr>
          <w:rFonts w:ascii="仿宋" w:eastAsia="仿宋" w:hAnsi="仿宋" w:cs="仿宋" w:hint="eastAsia"/>
          <w:sz w:val="32"/>
          <w:szCs w:val="32"/>
        </w:rPr>
        <w:t>明确指出鼓励茶浓缩液、茶粉等高附加价值饮料的开发生产，茶粉(速溶茶)、茶浓缩液等高附加价值茶产品的开发和创新将成为</w:t>
      </w:r>
      <w:proofErr w:type="gramStart"/>
      <w:r>
        <w:rPr>
          <w:rFonts w:ascii="仿宋" w:eastAsia="仿宋" w:hAnsi="仿宋" w:cs="仿宋" w:hint="eastAsia"/>
          <w:sz w:val="32"/>
          <w:szCs w:val="32"/>
        </w:rPr>
        <w:t>茶产业</w:t>
      </w:r>
      <w:proofErr w:type="gramEnd"/>
      <w:r>
        <w:rPr>
          <w:rFonts w:ascii="仿宋" w:eastAsia="仿宋" w:hAnsi="仿宋" w:cs="仿宋" w:hint="eastAsia"/>
          <w:sz w:val="32"/>
          <w:szCs w:val="32"/>
        </w:rPr>
        <w:t>新的发展趋势。</w:t>
      </w:r>
    </w:p>
    <w:p w14:paraId="36854B73"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近年来，国家高度重视标准化工作的系统、协调、创新、高效发展。从</w:t>
      </w:r>
      <w:proofErr w:type="gramStart"/>
      <w:r>
        <w:rPr>
          <w:rFonts w:ascii="仿宋" w:eastAsia="仿宋" w:hAnsi="仿宋" w:cs="仿宋" w:hint="eastAsia"/>
          <w:sz w:val="32"/>
          <w:szCs w:val="32"/>
        </w:rPr>
        <w:t>六堡茶高质量</w:t>
      </w:r>
      <w:proofErr w:type="gramEnd"/>
      <w:r>
        <w:rPr>
          <w:rFonts w:ascii="仿宋" w:eastAsia="仿宋" w:hAnsi="仿宋" w:cs="仿宋" w:hint="eastAsia"/>
          <w:sz w:val="32"/>
          <w:szCs w:val="32"/>
        </w:rPr>
        <w:t>发展的需要出发，迫切需要制定《六堡茶  固态速溶茶加工技术规程》，不仅可以弥补目前固态速溶</w:t>
      </w:r>
      <w:proofErr w:type="gramStart"/>
      <w:r>
        <w:rPr>
          <w:rFonts w:ascii="仿宋" w:eastAsia="仿宋" w:hAnsi="仿宋" w:cs="仿宋" w:hint="eastAsia"/>
          <w:sz w:val="32"/>
          <w:szCs w:val="32"/>
        </w:rPr>
        <w:t>茶六堡茶</w:t>
      </w:r>
      <w:proofErr w:type="gramEnd"/>
      <w:r>
        <w:rPr>
          <w:rFonts w:ascii="仿宋" w:eastAsia="仿宋" w:hAnsi="仿宋" w:cs="仿宋" w:hint="eastAsia"/>
          <w:sz w:val="32"/>
          <w:szCs w:val="32"/>
        </w:rPr>
        <w:t>产品技术规程的空白，为固态速溶</w:t>
      </w:r>
      <w:proofErr w:type="gramStart"/>
      <w:r>
        <w:rPr>
          <w:rFonts w:ascii="仿宋" w:eastAsia="仿宋" w:hAnsi="仿宋" w:cs="仿宋" w:hint="eastAsia"/>
          <w:sz w:val="32"/>
          <w:szCs w:val="32"/>
        </w:rPr>
        <w:t>茶六堡茶</w:t>
      </w:r>
      <w:proofErr w:type="gramEnd"/>
      <w:r>
        <w:rPr>
          <w:rFonts w:ascii="仿宋" w:eastAsia="仿宋" w:hAnsi="仿宋" w:cs="仿宋" w:hint="eastAsia"/>
          <w:sz w:val="32"/>
          <w:szCs w:val="32"/>
        </w:rPr>
        <w:t>生产企业提供生产依据，从而促进</w:t>
      </w:r>
      <w:proofErr w:type="gramStart"/>
      <w:r>
        <w:rPr>
          <w:rFonts w:ascii="仿宋" w:eastAsia="仿宋" w:hAnsi="仿宋" w:cs="仿宋" w:hint="eastAsia"/>
          <w:sz w:val="32"/>
          <w:szCs w:val="32"/>
        </w:rPr>
        <w:t>六堡茶深加工</w:t>
      </w:r>
      <w:proofErr w:type="gramEnd"/>
      <w:r>
        <w:rPr>
          <w:rFonts w:ascii="仿宋" w:eastAsia="仿宋" w:hAnsi="仿宋" w:cs="仿宋" w:hint="eastAsia"/>
          <w:sz w:val="32"/>
          <w:szCs w:val="32"/>
        </w:rPr>
        <w:t>产业健康、有序发展。建立产品生产技术规程对产品品质及品质稳定性都具有非常重要的意义。</w:t>
      </w:r>
    </w:p>
    <w:p w14:paraId="32AC5657"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三、主要起草过程</w:t>
      </w:r>
    </w:p>
    <w:p w14:paraId="18792019"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1、成立标准编制工作组</w:t>
      </w:r>
    </w:p>
    <w:p w14:paraId="79D12669"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团体标准《六堡茶  固态速溶茶加工技术规程》项目任务下达后，由湖南农业大学、梧州市食品药品检验所、梧州市天誉茶业有限公司、广西梧州茂圣茶业有限公司成立编写小组，制定了工作计划，确定人员分工和修订的方法与思路，明确了各阶段的任务与目标。</w:t>
      </w:r>
    </w:p>
    <w:p w14:paraId="67BB8759"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2、收集整理文献资料</w:t>
      </w:r>
    </w:p>
    <w:p w14:paraId="20444F41" w14:textId="3663C1CF"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根据目前</w:t>
      </w:r>
      <w:proofErr w:type="gramStart"/>
      <w:r w:rsidR="00B40540">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w:t>
      </w:r>
      <w:proofErr w:type="gramStart"/>
      <w:r>
        <w:rPr>
          <w:rFonts w:ascii="仿宋" w:eastAsia="仿宋" w:hAnsi="仿宋" w:cs="仿宋" w:hint="eastAsia"/>
          <w:sz w:val="32"/>
          <w:szCs w:val="32"/>
        </w:rPr>
        <w:t>茶加工</w:t>
      </w:r>
      <w:proofErr w:type="gramEnd"/>
      <w:r>
        <w:rPr>
          <w:rFonts w:ascii="仿宋" w:eastAsia="仿宋" w:hAnsi="仿宋" w:cs="仿宋" w:hint="eastAsia"/>
          <w:sz w:val="32"/>
          <w:szCs w:val="32"/>
        </w:rPr>
        <w:t>的实际情况，进行了广泛的调查研究，并与茶业同行们开展了广泛的、面对面的意见交流，并收集相</w:t>
      </w:r>
      <w:r>
        <w:rPr>
          <w:rFonts w:ascii="仿宋" w:eastAsia="仿宋" w:hAnsi="仿宋" w:cs="仿宋" w:hint="eastAsia"/>
          <w:sz w:val="32"/>
          <w:szCs w:val="32"/>
        </w:rPr>
        <w:lastRenderedPageBreak/>
        <w:t>关文献资料，具体列出如下：</w:t>
      </w:r>
    </w:p>
    <w:p w14:paraId="77A135FE"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GB 3095  环境空气质量标准</w:t>
      </w:r>
    </w:p>
    <w:p w14:paraId="7EA1591D"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 xml:space="preserve">GB 5749  生活饮用水卫生标准 </w:t>
      </w:r>
    </w:p>
    <w:p w14:paraId="0EE4B9E1"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GB 14881  食品安全国家标准 食品生产通用卫生规范</w:t>
      </w:r>
    </w:p>
    <w:p w14:paraId="77BBA874"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GB/T 30375  茶叶贮存</w:t>
      </w:r>
    </w:p>
    <w:p w14:paraId="753A616C"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GB/T 31740.1  茶制品 第1部分：固态速溶茶</w:t>
      </w:r>
    </w:p>
    <w:p w14:paraId="5BB87307"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GH/T 1070  茶叶包装通则</w:t>
      </w:r>
    </w:p>
    <w:p w14:paraId="4E21CB0E"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NY/T 5019  无公害食品  茶叶加工技术规程</w:t>
      </w:r>
    </w:p>
    <w:p w14:paraId="0177A711"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DB 45/T 1114  地理标志产品 六堡茶</w:t>
      </w:r>
    </w:p>
    <w:p w14:paraId="6650D585"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DB 50/T 109  速溶茶粉生产技术规程</w:t>
      </w:r>
    </w:p>
    <w:p w14:paraId="461C3ED0"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Q/GXNK 011-2021  六</w:t>
      </w:r>
      <w:proofErr w:type="gramStart"/>
      <w:r>
        <w:rPr>
          <w:rFonts w:ascii="仿宋" w:eastAsia="仿宋" w:hAnsi="仿宋" w:cs="仿宋" w:hint="eastAsia"/>
          <w:sz w:val="32"/>
          <w:szCs w:val="32"/>
        </w:rPr>
        <w:t>堡茶加工</w:t>
      </w:r>
      <w:proofErr w:type="gramEnd"/>
      <w:r>
        <w:rPr>
          <w:rFonts w:ascii="仿宋" w:eastAsia="仿宋" w:hAnsi="仿宋" w:cs="仿宋" w:hint="eastAsia"/>
          <w:sz w:val="32"/>
          <w:szCs w:val="32"/>
        </w:rPr>
        <w:t>技术规程</w:t>
      </w:r>
    </w:p>
    <w:p w14:paraId="44A27B4B"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3、研讨确定标准主体内容</w:t>
      </w:r>
    </w:p>
    <w:p w14:paraId="2860BBE6" w14:textId="37D6D6DD" w:rsidR="007007ED" w:rsidRDefault="00000000">
      <w:pPr>
        <w:autoSpaceDE w:val="0"/>
        <w:autoSpaceDN w:val="0"/>
        <w:adjustRightInd w:val="0"/>
        <w:spacing w:line="348" w:lineRule="auto"/>
        <w:ind w:firstLineChars="200" w:firstLine="640"/>
        <w:jc w:val="left"/>
        <w:rPr>
          <w:rFonts w:eastAsiaTheme="minorEastAsia"/>
          <w:sz w:val="28"/>
          <w:szCs w:val="28"/>
        </w:rPr>
      </w:pPr>
      <w:r>
        <w:rPr>
          <w:rFonts w:ascii="仿宋" w:eastAsia="仿宋" w:hAnsi="仿宋" w:cs="仿宋" w:hint="eastAsia"/>
          <w:sz w:val="32"/>
          <w:szCs w:val="32"/>
        </w:rPr>
        <w:t>研讨确定主要包括</w:t>
      </w:r>
      <w:proofErr w:type="gramStart"/>
      <w:r w:rsidR="00B40540">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速溶生产加工场所、加工工艺、感官指标、样品检测、质量管理、标志标签、包装、运输、贮存、档案管理。</w:t>
      </w:r>
    </w:p>
    <w:p w14:paraId="22151D41"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4、调研、形成文本草案、征求意见稿</w:t>
      </w:r>
    </w:p>
    <w:p w14:paraId="1F101105" w14:textId="3B4C4F91"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2023年3月～5月，编制组成员进行广泛的调研工作，查阅和收集与本标准有关的资料和交流意见进行整理，结合</w:t>
      </w:r>
      <w:proofErr w:type="gramStart"/>
      <w:r w:rsidR="00FA781F">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速溶茶的标准编制的工作基础之上，完成了文本各章节的编写草案。</w:t>
      </w:r>
    </w:p>
    <w:p w14:paraId="4669AE74" w14:textId="3E101261"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同时线上线下与并向</w:t>
      </w:r>
      <w:proofErr w:type="gramStart"/>
      <w:r w:rsidR="008E19AF">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速溶茶生产和销售的相关科研单位、企业征求意见。根据反馈意见及试验成果，标准编制工作组多次召开会议，对标准草案进行反复修改和研究讨论，形成团体标准《六堡茶  固态速溶茶加工技术规程》（征求意见稿）和征求意见稿编制说</w:t>
      </w:r>
      <w:r>
        <w:rPr>
          <w:rFonts w:ascii="仿宋" w:eastAsia="仿宋" w:hAnsi="仿宋" w:cs="仿宋" w:hint="eastAsia"/>
          <w:sz w:val="32"/>
          <w:szCs w:val="32"/>
        </w:rPr>
        <w:lastRenderedPageBreak/>
        <w:t>明。</w:t>
      </w:r>
    </w:p>
    <w:p w14:paraId="5F567679" w14:textId="0CE6B481" w:rsidR="007007ED" w:rsidRDefault="00000000" w:rsidP="00FA781F">
      <w:pPr>
        <w:tabs>
          <w:tab w:val="left" w:pos="5626"/>
        </w:tabs>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bookmarkStart w:id="0" w:name="_Toc526940083"/>
      <w:r>
        <w:rPr>
          <w:rFonts w:ascii="仿宋" w:eastAsia="仿宋" w:hAnsi="仿宋" w:cs="仿宋" w:hint="eastAsia"/>
          <w:b/>
          <w:bCs/>
          <w:sz w:val="32"/>
          <w:szCs w:val="32"/>
        </w:rPr>
        <w:t>四、标准制定原则</w:t>
      </w:r>
      <w:bookmarkEnd w:id="0"/>
      <w:r w:rsidR="00FA781F">
        <w:rPr>
          <w:rFonts w:ascii="仿宋" w:eastAsia="仿宋" w:hAnsi="仿宋" w:cs="仿宋"/>
          <w:b/>
          <w:bCs/>
          <w:sz w:val="32"/>
          <w:szCs w:val="32"/>
        </w:rPr>
        <w:tab/>
      </w:r>
    </w:p>
    <w:p w14:paraId="130BF419"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1、实用性原则</w:t>
      </w:r>
    </w:p>
    <w:p w14:paraId="4CA02B63" w14:textId="33E7BE3B"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制定从</w:t>
      </w:r>
      <w:proofErr w:type="gramStart"/>
      <w:r w:rsidR="000709A8">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速溶生产加工的术语和定义、加工场所、加工工艺、感官指标、样品检测、质量管理、标志标签、包装、运输、贮存、档案管理进行，实用性强。</w:t>
      </w:r>
    </w:p>
    <w:p w14:paraId="37AD59AB"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2、协调性原则</w:t>
      </w:r>
    </w:p>
    <w:p w14:paraId="1055D3C2" w14:textId="65BF7B01"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作为</w:t>
      </w:r>
      <w:proofErr w:type="gramStart"/>
      <w:r>
        <w:rPr>
          <w:rFonts w:ascii="仿宋" w:eastAsia="仿宋" w:hAnsi="仿宋" w:cs="仿宋" w:hint="eastAsia"/>
          <w:sz w:val="32"/>
          <w:szCs w:val="32"/>
        </w:rPr>
        <w:t>六堡茶固态</w:t>
      </w:r>
      <w:proofErr w:type="gramEnd"/>
      <w:r>
        <w:rPr>
          <w:rFonts w:ascii="仿宋" w:eastAsia="仿宋" w:hAnsi="仿宋" w:cs="仿宋" w:hint="eastAsia"/>
          <w:sz w:val="32"/>
          <w:szCs w:val="32"/>
        </w:rPr>
        <w:t>速溶</w:t>
      </w:r>
      <w:proofErr w:type="gramStart"/>
      <w:r>
        <w:rPr>
          <w:rFonts w:ascii="仿宋" w:eastAsia="仿宋" w:hAnsi="仿宋" w:cs="仿宋" w:hint="eastAsia"/>
          <w:sz w:val="32"/>
          <w:szCs w:val="32"/>
        </w:rPr>
        <w:t>茶加工</w:t>
      </w:r>
      <w:proofErr w:type="gramEnd"/>
      <w:r>
        <w:rPr>
          <w:rFonts w:ascii="仿宋" w:eastAsia="仿宋" w:hAnsi="仿宋" w:cs="仿宋" w:hint="eastAsia"/>
          <w:sz w:val="32"/>
          <w:szCs w:val="32"/>
        </w:rPr>
        <w:t>技术规程，在理念、术语和标准条款等方面应考虑与其他速溶</w:t>
      </w:r>
      <w:proofErr w:type="gramStart"/>
      <w:r>
        <w:rPr>
          <w:rFonts w:ascii="仿宋" w:eastAsia="仿宋" w:hAnsi="仿宋" w:cs="仿宋" w:hint="eastAsia"/>
          <w:sz w:val="32"/>
          <w:szCs w:val="32"/>
        </w:rPr>
        <w:t>茶标准</w:t>
      </w:r>
      <w:proofErr w:type="gramEnd"/>
      <w:r>
        <w:rPr>
          <w:rFonts w:ascii="仿宋" w:eastAsia="仿宋" w:hAnsi="仿宋" w:cs="仿宋" w:hint="eastAsia"/>
          <w:sz w:val="32"/>
          <w:szCs w:val="32"/>
        </w:rPr>
        <w:t>协调一致，形成相互支撑、内容连贯的标准体系。</w:t>
      </w:r>
    </w:p>
    <w:p w14:paraId="47A97CC3"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3、规范性原则</w:t>
      </w:r>
    </w:p>
    <w:p w14:paraId="4C242306"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制定遵循国家有关法律、法规的要求，符合国家、省政府有关农业和标准化方面的政策规定。</w:t>
      </w:r>
    </w:p>
    <w:p w14:paraId="21608362"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t>4、前瞻性原则</w:t>
      </w:r>
    </w:p>
    <w:p w14:paraId="0E9D1727" w14:textId="2590E880"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本标准的技术内容在兼顾</w:t>
      </w:r>
      <w:proofErr w:type="gramStart"/>
      <w:r w:rsidR="008E19AF">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速溶加工技术规范的同时，还须充分考虑了相关技术发展趋势等问题，充分体现了其前瞻性和引导性特点。</w:t>
      </w:r>
    </w:p>
    <w:p w14:paraId="3B8DF0C2"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五、标准主要章节内容及确定依据</w:t>
      </w:r>
    </w:p>
    <w:p w14:paraId="4F5A2827"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bookmarkStart w:id="1" w:name="_Hlk149855347"/>
      <w:r>
        <w:rPr>
          <w:rFonts w:ascii="仿宋" w:eastAsia="仿宋" w:hAnsi="仿宋" w:cs="仿宋" w:hint="eastAsia"/>
          <w:b/>
          <w:bCs/>
          <w:sz w:val="32"/>
          <w:szCs w:val="32"/>
        </w:rPr>
        <w:t>1、标准主要内容</w:t>
      </w:r>
    </w:p>
    <w:p w14:paraId="50C34CAA"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本文件规定了团体标准《六堡茶  固态速溶茶加工技术规程》的术语和定义、</w:t>
      </w:r>
      <w:bookmarkStart w:id="2" w:name="_Hlk150178320"/>
      <w:r>
        <w:rPr>
          <w:rFonts w:ascii="仿宋" w:eastAsia="仿宋" w:hAnsi="仿宋" w:cs="仿宋" w:hint="eastAsia"/>
          <w:sz w:val="32"/>
          <w:szCs w:val="32"/>
        </w:rPr>
        <w:t>加工场所、加工工艺、感官指标、样品检测、质量管理、标志标签、包装、运输、贮存、档案管理</w:t>
      </w:r>
      <w:bookmarkEnd w:id="2"/>
      <w:r>
        <w:rPr>
          <w:rFonts w:ascii="仿宋" w:eastAsia="仿宋" w:hAnsi="仿宋" w:cs="仿宋" w:hint="eastAsia"/>
          <w:sz w:val="32"/>
          <w:szCs w:val="32"/>
        </w:rPr>
        <w:t>。</w:t>
      </w:r>
      <w:bookmarkEnd w:id="1"/>
    </w:p>
    <w:p w14:paraId="6F60F032" w14:textId="77777777" w:rsidR="007007ED" w:rsidRDefault="00000000">
      <w:pPr>
        <w:adjustRightInd w:val="0"/>
        <w:snapToGrid w:val="0"/>
        <w:spacing w:beforeLines="50" w:before="156" w:afterLines="50" w:after="156"/>
        <w:ind w:firstLineChars="200" w:firstLine="643"/>
        <w:rPr>
          <w:rFonts w:ascii="仿宋" w:eastAsia="仿宋" w:hAnsi="仿宋" w:cs="仿宋"/>
          <w:b/>
          <w:bCs/>
          <w:sz w:val="32"/>
          <w:szCs w:val="32"/>
        </w:rPr>
      </w:pPr>
      <w:r>
        <w:rPr>
          <w:rFonts w:ascii="仿宋" w:eastAsia="仿宋" w:hAnsi="仿宋" w:cs="仿宋" w:hint="eastAsia"/>
          <w:b/>
          <w:bCs/>
          <w:sz w:val="32"/>
          <w:szCs w:val="32"/>
        </w:rPr>
        <w:lastRenderedPageBreak/>
        <w:t>2、主要依据</w:t>
      </w:r>
    </w:p>
    <w:p w14:paraId="74EB9137"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（1）术语和定义</w:t>
      </w:r>
    </w:p>
    <w:p w14:paraId="0C2EF048" w14:textId="46A8C541"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在产品实际的基础上，参考六堡茶、速溶茶的相关国家、行业和地方标准的术语，从原料、工艺和质量要求等方面规定了“</w:t>
      </w:r>
      <w:r w:rsidR="00FA781F">
        <w:rPr>
          <w:rFonts w:ascii="仿宋" w:eastAsia="仿宋" w:hAnsi="仿宋" w:cs="仿宋" w:hint="eastAsia"/>
          <w:sz w:val="32"/>
          <w:szCs w:val="32"/>
        </w:rPr>
        <w:t>六堡茶</w:t>
      </w:r>
      <w:r>
        <w:rPr>
          <w:rFonts w:ascii="仿宋" w:eastAsia="仿宋" w:hAnsi="仿宋" w:cs="仿宋" w:hint="eastAsia"/>
          <w:sz w:val="32"/>
          <w:szCs w:val="32"/>
        </w:rPr>
        <w:t>固态速溶”，结合代表性企业和相关专家意见，修改完善。</w:t>
      </w:r>
    </w:p>
    <w:p w14:paraId="7FC4B306"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（2）加工过程卫生要求、设备及工具要求</w:t>
      </w:r>
    </w:p>
    <w:p w14:paraId="3814E836" w14:textId="0013084A" w:rsidR="007007ED" w:rsidRDefault="008E19AF">
      <w:pPr>
        <w:autoSpaceDE w:val="0"/>
        <w:autoSpaceDN w:val="0"/>
        <w:adjustRightInd w:val="0"/>
        <w:spacing w:line="348" w:lineRule="auto"/>
        <w:ind w:firstLineChars="200" w:firstLine="640"/>
        <w:rPr>
          <w:rFonts w:ascii="仿宋" w:eastAsia="仿宋" w:hAnsi="仿宋" w:cs="仿宋"/>
          <w:sz w:val="32"/>
          <w:szCs w:val="32"/>
        </w:rPr>
      </w:pPr>
      <w:proofErr w:type="gramStart"/>
      <w:r>
        <w:rPr>
          <w:rFonts w:ascii="仿宋" w:eastAsia="仿宋" w:hAnsi="仿宋" w:cs="仿宋" w:hint="eastAsia"/>
          <w:sz w:val="32"/>
          <w:szCs w:val="32"/>
        </w:rPr>
        <w:t>六堡茶固态</w:t>
      </w:r>
      <w:proofErr w:type="gramEnd"/>
      <w:r>
        <w:rPr>
          <w:rFonts w:ascii="仿宋" w:eastAsia="仿宋" w:hAnsi="仿宋" w:cs="仿宋" w:hint="eastAsia"/>
          <w:sz w:val="32"/>
          <w:szCs w:val="32"/>
        </w:rPr>
        <w:t>速溶生产车间、设备：如浸提罐、干燥塔机、称量秤、包装机等要符合食品生产要求。加工场所及设备等按NY/T 5019的规定执行即可，同时</w:t>
      </w:r>
      <w:proofErr w:type="gramStart"/>
      <w:r>
        <w:rPr>
          <w:rFonts w:ascii="仿宋" w:eastAsia="仿宋" w:hAnsi="仿宋" w:cs="仿宋" w:hint="eastAsia"/>
          <w:sz w:val="32"/>
          <w:szCs w:val="32"/>
        </w:rPr>
        <w:t>六堡茶固态</w:t>
      </w:r>
      <w:proofErr w:type="gramEnd"/>
      <w:r>
        <w:rPr>
          <w:rFonts w:ascii="仿宋" w:eastAsia="仿宋" w:hAnsi="仿宋" w:cs="仿宋" w:hint="eastAsia"/>
          <w:sz w:val="32"/>
          <w:szCs w:val="32"/>
        </w:rPr>
        <w:t>速溶也是一种特殊的食品，故整个生产过程应符合GB 14881的要求。</w:t>
      </w:r>
    </w:p>
    <w:p w14:paraId="151D435A"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（3）原料要求</w:t>
      </w:r>
    </w:p>
    <w:p w14:paraId="1EAD7E1B"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依据《农产品地理标志质量控制技术规范——广西六堡茶》的产品品质特色及质量安全规定，选择品质正常，无异味，无霉变，不含非</w:t>
      </w:r>
      <w:proofErr w:type="gramStart"/>
      <w:r>
        <w:rPr>
          <w:rFonts w:ascii="仿宋" w:eastAsia="仿宋" w:hAnsi="仿宋" w:cs="仿宋" w:hint="eastAsia"/>
          <w:sz w:val="32"/>
          <w:szCs w:val="32"/>
        </w:rPr>
        <w:t>茶物质</w:t>
      </w:r>
      <w:proofErr w:type="gramEnd"/>
      <w:r>
        <w:rPr>
          <w:rFonts w:ascii="仿宋" w:eastAsia="仿宋" w:hAnsi="仿宋" w:cs="仿宋" w:hint="eastAsia"/>
          <w:sz w:val="32"/>
          <w:szCs w:val="32"/>
        </w:rPr>
        <w:t>的六堡茶，卫生指标符合GB 2762和GB2763的规定。</w:t>
      </w:r>
    </w:p>
    <w:p w14:paraId="00CBA44F"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（4）加工用水</w:t>
      </w:r>
    </w:p>
    <w:p w14:paraId="1F6B1DA7"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符合GB 5749 生活饮用水卫生标准的规定即可。</w:t>
      </w:r>
    </w:p>
    <w:p w14:paraId="6B5D56EC"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（5）工艺要求</w:t>
      </w:r>
    </w:p>
    <w:p w14:paraId="76DC9D78" w14:textId="487A0A3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原料预处理：</w:t>
      </w:r>
      <w:proofErr w:type="gramStart"/>
      <w:r w:rsidR="00FA781F">
        <w:rPr>
          <w:rFonts w:ascii="仿宋" w:eastAsia="仿宋" w:hAnsi="仿宋" w:cs="仿宋" w:hint="eastAsia"/>
          <w:sz w:val="32"/>
          <w:szCs w:val="32"/>
        </w:rPr>
        <w:t>六堡茶</w:t>
      </w:r>
      <w:r>
        <w:rPr>
          <w:rFonts w:ascii="仿宋" w:eastAsia="仿宋" w:hAnsi="仿宋" w:cs="仿宋" w:hint="eastAsia"/>
          <w:sz w:val="32"/>
          <w:szCs w:val="32"/>
        </w:rPr>
        <w:t>固态</w:t>
      </w:r>
      <w:proofErr w:type="gramEnd"/>
      <w:r>
        <w:rPr>
          <w:rFonts w:ascii="仿宋" w:eastAsia="仿宋" w:hAnsi="仿宋" w:cs="仿宋" w:hint="eastAsia"/>
          <w:sz w:val="32"/>
          <w:szCs w:val="32"/>
        </w:rPr>
        <w:t>速溶的原料以</w:t>
      </w:r>
      <w:proofErr w:type="gramStart"/>
      <w:r>
        <w:rPr>
          <w:rFonts w:ascii="仿宋" w:eastAsia="仿宋" w:hAnsi="仿宋" w:cs="仿宋" w:hint="eastAsia"/>
          <w:sz w:val="32"/>
          <w:szCs w:val="32"/>
        </w:rPr>
        <w:t>六堡茶成</w:t>
      </w:r>
      <w:proofErr w:type="gramEnd"/>
      <w:r>
        <w:rPr>
          <w:rFonts w:ascii="仿宋" w:eastAsia="仿宋" w:hAnsi="仿宋" w:cs="仿宋" w:hint="eastAsia"/>
          <w:sz w:val="32"/>
          <w:szCs w:val="32"/>
        </w:rPr>
        <w:t>品茶为原料，有效成分较协调，使品质提高，并有可观的经济效益，进行拼配，原料选定拼配好后，要将茶叶进行适当的轧碎，以增大茶叶同溶剂接触表面积，提高可溶物的浸出率。一般轧</w:t>
      </w:r>
      <w:proofErr w:type="gramStart"/>
      <w:r>
        <w:rPr>
          <w:rFonts w:ascii="仿宋" w:eastAsia="仿宋" w:hAnsi="仿宋" w:cs="仿宋" w:hint="eastAsia"/>
          <w:sz w:val="32"/>
          <w:szCs w:val="32"/>
        </w:rPr>
        <w:t>碎程度</w:t>
      </w:r>
      <w:proofErr w:type="gramEnd"/>
      <w:r>
        <w:rPr>
          <w:rFonts w:ascii="仿宋" w:eastAsia="仿宋" w:hAnsi="仿宋" w:cs="仿宋" w:hint="eastAsia"/>
          <w:sz w:val="32"/>
          <w:szCs w:val="32"/>
        </w:rPr>
        <w:t>掌握在50目左右。</w:t>
      </w:r>
    </w:p>
    <w:p w14:paraId="08920540"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浸提：速溶茶风味与所提取成分的关系密切。提取时可将预先称好的茶叶倒入衬有布袋的提取桶内，提取前将水预热处理至70 ℃以上。</w:t>
      </w:r>
      <w:proofErr w:type="gramStart"/>
      <w:r>
        <w:rPr>
          <w:rFonts w:ascii="仿宋" w:eastAsia="仿宋" w:hAnsi="仿宋" w:cs="仿宋" w:hint="eastAsia"/>
          <w:sz w:val="32"/>
          <w:szCs w:val="32"/>
        </w:rPr>
        <w:lastRenderedPageBreak/>
        <w:t>六堡茶与</w:t>
      </w:r>
      <w:proofErr w:type="gramEnd"/>
      <w:r>
        <w:rPr>
          <w:rFonts w:ascii="仿宋" w:eastAsia="仿宋" w:hAnsi="仿宋" w:cs="仿宋" w:hint="eastAsia"/>
          <w:sz w:val="32"/>
          <w:szCs w:val="32"/>
        </w:rPr>
        <w:t>预热水的比例为1:5~1:10（w:v)，浸提温度为80 ℃~100 ℃，浸</w:t>
      </w:r>
      <w:proofErr w:type="gramStart"/>
      <w:r>
        <w:rPr>
          <w:rFonts w:ascii="仿宋" w:eastAsia="仿宋" w:hAnsi="仿宋" w:cs="仿宋" w:hint="eastAsia"/>
          <w:sz w:val="32"/>
          <w:szCs w:val="32"/>
        </w:rPr>
        <w:t>提时间</w:t>
      </w:r>
      <w:proofErr w:type="gramEnd"/>
      <w:r>
        <w:rPr>
          <w:rFonts w:ascii="仿宋" w:eastAsia="仿宋" w:hAnsi="仿宋" w:cs="仿宋" w:hint="eastAsia"/>
          <w:sz w:val="32"/>
          <w:szCs w:val="32"/>
        </w:rPr>
        <w:t>30 min~90 min，浸提次数1次~4次。</w:t>
      </w:r>
    </w:p>
    <w:p w14:paraId="64E01714"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除杂：除杂、</w:t>
      </w:r>
      <w:proofErr w:type="gramStart"/>
      <w:r>
        <w:rPr>
          <w:rFonts w:ascii="仿宋" w:eastAsia="仿宋" w:hAnsi="仿宋" w:cs="仿宋" w:hint="eastAsia"/>
          <w:sz w:val="32"/>
          <w:szCs w:val="32"/>
        </w:rPr>
        <w:t>除沉过程</w:t>
      </w:r>
      <w:proofErr w:type="gramEnd"/>
      <w:r>
        <w:rPr>
          <w:rFonts w:ascii="仿宋" w:eastAsia="仿宋" w:hAnsi="仿宋" w:cs="仿宋" w:hint="eastAsia"/>
          <w:sz w:val="32"/>
          <w:szCs w:val="32"/>
        </w:rPr>
        <w:t>是在抽提液中常有少量茶叶碎片悬浮物，抽提液经冷却后又常有少量冷不溶性物质，这些物质必须除去。目前，净化方法主要有2种：一种是采用物理方法，如离心、过滤等；另一种是化学方法，这主要是针对冷不溶性物质的沉淀部分经适当的化学处理，促使这部分物质转溶。</w:t>
      </w:r>
    </w:p>
    <w:p w14:paraId="03E24844"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浓缩：净化后的抽提液都比较稀，因此必须要浓缩，将固形</w:t>
      </w:r>
      <w:proofErr w:type="gramStart"/>
      <w:r>
        <w:rPr>
          <w:rFonts w:ascii="仿宋" w:eastAsia="仿宋" w:hAnsi="仿宋" w:cs="仿宋" w:hint="eastAsia"/>
          <w:sz w:val="32"/>
          <w:szCs w:val="32"/>
        </w:rPr>
        <w:t>物提高</w:t>
      </w:r>
      <w:proofErr w:type="gramEnd"/>
      <w:r>
        <w:rPr>
          <w:rFonts w:ascii="仿宋" w:eastAsia="仿宋" w:hAnsi="仿宋" w:cs="仿宋" w:hint="eastAsia"/>
          <w:sz w:val="32"/>
          <w:szCs w:val="32"/>
        </w:rPr>
        <w:t>到20%～40%。这样既提高了干燥效率，也有利于获得低密度的颗粒速溶茶。浓缩方法有高效真空浓缩、冷冻浓缩和加热浓缩等。采用碟式离心机或管式离心机对茶提取液进行离心，除去其中杂质和不溶物。本标准采用真空浓缩器或反渗透膜浓缩茶提取液，浓缩至Brix 10%~35%。</w:t>
      </w:r>
    </w:p>
    <w:p w14:paraId="1AFAFEB2"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干燥：干燥工序不仅对制品的内质有影响，而且对制品的外形及速溶性等也有重要影响。目前常用的干燥方法有喷雾干燥和冷冻干燥。喷雾干燥由于效率高、制品的溶解性好，体积质量小，成本又低，所以是常用的方法；冷冻干燥虽然有助于茶的色、香、</w:t>
      </w:r>
      <w:proofErr w:type="gramStart"/>
      <w:r>
        <w:rPr>
          <w:rFonts w:ascii="仿宋" w:eastAsia="仿宋" w:hAnsi="仿宋" w:cs="仿宋" w:hint="eastAsia"/>
          <w:sz w:val="32"/>
          <w:szCs w:val="32"/>
        </w:rPr>
        <w:t>味特征</w:t>
      </w:r>
      <w:proofErr w:type="gramEnd"/>
      <w:r>
        <w:rPr>
          <w:rFonts w:ascii="仿宋" w:eastAsia="仿宋" w:hAnsi="仿宋" w:cs="仿宋" w:hint="eastAsia"/>
          <w:sz w:val="32"/>
          <w:szCs w:val="32"/>
        </w:rPr>
        <w:t>能被保存下来，但成本高，目前工业化生产时用的较少；真空冷冻干燥法虽然投资少，成本低，但其制品的速溶性较差。不管采用哪种干燥方法，除要求尽可能不破坏茶叶的固有品质外，都应该使100mL的速溶茶的质量控制在15g左右，粒径控制在0.2～0.5μm，以满足商业上的一般要求。</w:t>
      </w:r>
    </w:p>
    <w:p w14:paraId="2A09A9AA"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本标准将茶浓缩液和回收茶香气物质均匀混合后，进行喷雾干燥</w:t>
      </w:r>
      <w:r>
        <w:rPr>
          <w:rFonts w:ascii="仿宋" w:eastAsia="仿宋" w:hAnsi="仿宋" w:cs="仿宋" w:hint="eastAsia"/>
          <w:sz w:val="32"/>
          <w:szCs w:val="32"/>
        </w:rPr>
        <w:lastRenderedPageBreak/>
        <w:t>或真空冷冻干燥。要求六堡速溶茶含水量小于6%。采用喷雾干燥时，出风口温度75 ℃~95 ℃。采用真空冷冻干燥时，预冻后物料温度-30 ℃~-50 ℃，绝对压力＜70 Pa，铺料厚度＜50 mm。</w:t>
      </w:r>
    </w:p>
    <w:p w14:paraId="4FBE9EAC"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（6）包装 贮存</w:t>
      </w:r>
    </w:p>
    <w:p w14:paraId="5EDA0400"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固态速溶六</w:t>
      </w:r>
      <w:proofErr w:type="gramStart"/>
      <w:r>
        <w:rPr>
          <w:rFonts w:ascii="仿宋" w:eastAsia="仿宋" w:hAnsi="仿宋" w:cs="仿宋" w:hint="eastAsia"/>
          <w:sz w:val="32"/>
          <w:szCs w:val="32"/>
        </w:rPr>
        <w:t>堡茶既</w:t>
      </w:r>
      <w:proofErr w:type="gramEnd"/>
      <w:r>
        <w:rPr>
          <w:rFonts w:ascii="仿宋" w:eastAsia="仿宋" w:hAnsi="仿宋" w:cs="仿宋" w:hint="eastAsia"/>
          <w:sz w:val="32"/>
          <w:szCs w:val="32"/>
        </w:rPr>
        <w:t>对异味敏感又容易吸潮，即使是轻度吸潮也会结块变质，损失香气，汤色变深，严重吸潮时会变成似沥青状，无法饮用。为此，包装速溶茶时，必须有空调设备，控制包装车间温度小于20℃，相对湿度低于60%。包装方式宜用轻便包装材料，常用的为轻量瓶、铝箔塑料袋等。</w:t>
      </w:r>
    </w:p>
    <w:p w14:paraId="6CD853D5"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六、国内外同类标准制修订情况及与法律法规、强制性标准关系</w:t>
      </w:r>
    </w:p>
    <w:p w14:paraId="4214F86E"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目前，国际上固态速溶</w:t>
      </w:r>
      <w:proofErr w:type="gramStart"/>
      <w:r>
        <w:rPr>
          <w:rFonts w:ascii="仿宋" w:eastAsia="仿宋" w:hAnsi="仿宋" w:cs="仿宋" w:hint="eastAsia"/>
          <w:sz w:val="32"/>
          <w:szCs w:val="32"/>
        </w:rPr>
        <w:t>茶标准</w:t>
      </w:r>
      <w:proofErr w:type="gramEnd"/>
      <w:r>
        <w:rPr>
          <w:rFonts w:ascii="仿宋" w:eastAsia="仿宋" w:hAnsi="仿宋" w:cs="仿宋" w:hint="eastAsia"/>
          <w:sz w:val="32"/>
          <w:szCs w:val="32"/>
        </w:rPr>
        <w:t>是基础和方法标准，而无产品生产技术规程。即固态速溶</w:t>
      </w:r>
      <w:proofErr w:type="gramStart"/>
      <w:r>
        <w:rPr>
          <w:rFonts w:ascii="仿宋" w:eastAsia="仿宋" w:hAnsi="仿宋" w:cs="仿宋" w:hint="eastAsia"/>
          <w:sz w:val="32"/>
          <w:szCs w:val="32"/>
        </w:rPr>
        <w:t>茶规范</w:t>
      </w:r>
      <w:proofErr w:type="gramEnd"/>
      <w:r>
        <w:rPr>
          <w:rFonts w:ascii="仿宋" w:eastAsia="仿宋" w:hAnsi="仿宋" w:cs="仿宋" w:hint="eastAsia"/>
          <w:sz w:val="32"/>
          <w:szCs w:val="32"/>
        </w:rPr>
        <w:t>(ISO 6079：1990)、固态速溶茶水分测定(ISO 7513：1990)、固态速溶茶总灰分测定(ISO 7514：1990)、固态速溶茶松散容重与压紧容重的测定(ISO 6770：1982)、茶和固态速溶茶 咖啡碱测定(液相色谱法)/(ISO 10727：2002)。国内固态速溶茶也仅有标准，无相关的技术规程。目前仅查到重庆市地方的《速溶茶粉生产技术规程》（DB50/T 1092-2021），且没有界定明确的茶类。</w:t>
      </w:r>
    </w:p>
    <w:p w14:paraId="398B7D16"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系列标准严格执行《中华人民共和国食品安全法》、《预包装食品标签通则》、《标准化工作导则》等法律和标准，充分参照和引用其他相关标准，凡是注日期的引用文件，仅所注日期的版本适用于本文件。凡是不注日期的引用文件，其最新版本（包括所有的修改单）适用于本文件。</w:t>
      </w:r>
    </w:p>
    <w:p w14:paraId="374A88C3"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lastRenderedPageBreak/>
        <w:t>七、重大分歧意见发处理经过和依据</w:t>
      </w:r>
    </w:p>
    <w:p w14:paraId="416D7D87"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本标准研制过程中无重大分歧意见。</w:t>
      </w:r>
    </w:p>
    <w:p w14:paraId="207571F8" w14:textId="77777777" w:rsidR="007007ED" w:rsidRDefault="00000000">
      <w:pPr>
        <w:autoSpaceDE w:val="0"/>
        <w:autoSpaceDN w:val="0"/>
        <w:adjustRightInd w:val="0"/>
        <w:spacing w:beforeLines="50" w:before="156" w:afterLines="50" w:after="156" w:line="360" w:lineRule="auto"/>
        <w:ind w:firstLineChars="200" w:firstLine="643"/>
        <w:jc w:val="left"/>
        <w:rPr>
          <w:rFonts w:ascii="仿宋" w:eastAsia="仿宋" w:hAnsi="仿宋" w:cs="仿宋"/>
          <w:b/>
          <w:bCs/>
          <w:sz w:val="32"/>
          <w:szCs w:val="32"/>
        </w:rPr>
      </w:pPr>
      <w:r>
        <w:rPr>
          <w:rFonts w:ascii="仿宋" w:eastAsia="仿宋" w:hAnsi="仿宋" w:cs="仿宋" w:hint="eastAsia"/>
          <w:b/>
          <w:bCs/>
          <w:sz w:val="32"/>
          <w:szCs w:val="32"/>
        </w:rPr>
        <w:t>八、自我承诺</w:t>
      </w:r>
    </w:p>
    <w:p w14:paraId="54A20D56" w14:textId="77777777" w:rsidR="007007ED" w:rsidRDefault="00000000">
      <w:pPr>
        <w:autoSpaceDE w:val="0"/>
        <w:autoSpaceDN w:val="0"/>
        <w:adjustRightInd w:val="0"/>
        <w:spacing w:line="348" w:lineRule="auto"/>
        <w:ind w:firstLineChars="200" w:firstLine="640"/>
        <w:rPr>
          <w:rFonts w:ascii="仿宋" w:eastAsia="仿宋" w:hAnsi="仿宋" w:cs="仿宋"/>
          <w:sz w:val="32"/>
          <w:szCs w:val="32"/>
        </w:rPr>
      </w:pPr>
      <w:r>
        <w:rPr>
          <w:rFonts w:ascii="仿宋" w:eastAsia="仿宋" w:hAnsi="仿宋" w:cs="仿宋" w:hint="eastAsia"/>
          <w:sz w:val="32"/>
          <w:szCs w:val="32"/>
        </w:rPr>
        <w:t>本标准内容与各项指标不低于国家强制性标准、推荐性国家标准和行业标准。</w:t>
      </w:r>
    </w:p>
    <w:p w14:paraId="67E678B4" w14:textId="77777777" w:rsidR="007007ED" w:rsidRDefault="007007ED">
      <w:pPr>
        <w:spacing w:line="348" w:lineRule="auto"/>
        <w:rPr>
          <w:rFonts w:eastAsiaTheme="minorEastAsia"/>
          <w:sz w:val="28"/>
          <w:szCs w:val="28"/>
          <w:lang w:val="zh-CN"/>
        </w:rPr>
      </w:pPr>
    </w:p>
    <w:p w14:paraId="0FB170C7" w14:textId="77777777" w:rsidR="007007ED" w:rsidRDefault="00000000">
      <w:pPr>
        <w:autoSpaceDE w:val="0"/>
        <w:autoSpaceDN w:val="0"/>
        <w:adjustRightInd w:val="0"/>
        <w:spacing w:line="348" w:lineRule="auto"/>
        <w:ind w:firstLineChars="200" w:firstLine="640"/>
        <w:jc w:val="right"/>
        <w:rPr>
          <w:rFonts w:ascii="仿宋" w:eastAsia="仿宋" w:hAnsi="仿宋" w:cs="仿宋"/>
          <w:sz w:val="32"/>
          <w:szCs w:val="32"/>
          <w:lang w:val="zh-CN"/>
        </w:rPr>
      </w:pPr>
      <w:r>
        <w:rPr>
          <w:rFonts w:ascii="仿宋" w:eastAsia="仿宋" w:hAnsi="仿宋" w:cs="仿宋" w:hint="eastAsia"/>
          <w:sz w:val="32"/>
          <w:szCs w:val="32"/>
          <w:lang w:val="zh-CN"/>
        </w:rPr>
        <w:t>团体标准《六堡茶  固态速溶茶加工技术规程》</w:t>
      </w:r>
    </w:p>
    <w:p w14:paraId="25403E8A" w14:textId="77777777" w:rsidR="007007ED" w:rsidRDefault="00000000">
      <w:pPr>
        <w:autoSpaceDE w:val="0"/>
        <w:autoSpaceDN w:val="0"/>
        <w:adjustRightInd w:val="0"/>
        <w:spacing w:line="348" w:lineRule="auto"/>
        <w:ind w:firstLineChars="200" w:firstLine="640"/>
        <w:jc w:val="right"/>
        <w:rPr>
          <w:rFonts w:ascii="仿宋" w:eastAsia="仿宋" w:hAnsi="仿宋" w:cs="仿宋"/>
          <w:sz w:val="32"/>
          <w:szCs w:val="32"/>
          <w:lang w:val="zh-CN"/>
        </w:rPr>
      </w:pPr>
      <w:r>
        <w:rPr>
          <w:rFonts w:ascii="仿宋" w:eastAsia="仿宋" w:hAnsi="仿宋" w:cs="仿宋" w:hint="eastAsia"/>
          <w:sz w:val="32"/>
          <w:szCs w:val="32"/>
          <w:lang w:val="zh-CN"/>
        </w:rPr>
        <w:t>标准编制</w:t>
      </w:r>
      <w:r>
        <w:rPr>
          <w:rFonts w:ascii="仿宋" w:eastAsia="仿宋" w:hAnsi="仿宋" w:cs="仿宋" w:hint="eastAsia"/>
          <w:sz w:val="32"/>
          <w:szCs w:val="32"/>
        </w:rPr>
        <w:t>工作组</w:t>
      </w:r>
    </w:p>
    <w:p w14:paraId="2CABE91C" w14:textId="77777777" w:rsidR="007007ED" w:rsidRDefault="00000000">
      <w:pPr>
        <w:autoSpaceDE w:val="0"/>
        <w:autoSpaceDN w:val="0"/>
        <w:adjustRightInd w:val="0"/>
        <w:spacing w:line="348" w:lineRule="auto"/>
        <w:ind w:firstLineChars="200" w:firstLine="640"/>
        <w:jc w:val="right"/>
        <w:rPr>
          <w:rFonts w:ascii="仿宋" w:eastAsia="仿宋" w:hAnsi="仿宋" w:cs="仿宋"/>
          <w:sz w:val="32"/>
          <w:szCs w:val="32"/>
        </w:rPr>
      </w:pPr>
      <w:r>
        <w:rPr>
          <w:rFonts w:ascii="仿宋" w:eastAsia="仿宋" w:hAnsi="仿宋" w:cs="仿宋" w:hint="eastAsia"/>
          <w:sz w:val="32"/>
          <w:szCs w:val="32"/>
        </w:rPr>
        <w:t>2023</w:t>
      </w:r>
      <w:r>
        <w:rPr>
          <w:rFonts w:ascii="仿宋" w:eastAsia="仿宋" w:hAnsi="仿宋" w:cs="仿宋" w:hint="eastAsia"/>
          <w:sz w:val="32"/>
          <w:szCs w:val="32"/>
          <w:lang w:val="zh-CN"/>
        </w:rPr>
        <w:t>年</w:t>
      </w:r>
      <w:r>
        <w:rPr>
          <w:rFonts w:ascii="仿宋" w:eastAsia="仿宋" w:hAnsi="仿宋" w:cs="仿宋" w:hint="eastAsia"/>
          <w:sz w:val="32"/>
          <w:szCs w:val="32"/>
        </w:rPr>
        <w:t>11</w:t>
      </w:r>
      <w:r>
        <w:rPr>
          <w:rFonts w:ascii="仿宋" w:eastAsia="仿宋" w:hAnsi="仿宋" w:cs="仿宋" w:hint="eastAsia"/>
          <w:sz w:val="32"/>
          <w:szCs w:val="32"/>
          <w:lang w:val="zh-CN"/>
        </w:rPr>
        <w:t>月</w:t>
      </w:r>
      <w:r>
        <w:rPr>
          <w:rFonts w:ascii="仿宋" w:eastAsia="仿宋" w:hAnsi="仿宋" w:cs="仿宋" w:hint="eastAsia"/>
          <w:sz w:val="32"/>
          <w:szCs w:val="32"/>
        </w:rPr>
        <w:t>16日</w:t>
      </w:r>
    </w:p>
    <w:sectPr w:rsidR="007007ED">
      <w:pgSz w:w="11906" w:h="16838"/>
      <w:pgMar w:top="1134" w:right="1134" w:bottom="1134" w:left="1134" w:header="851" w:footer="992" w:gutter="0"/>
      <w:cols w:space="720"/>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10D4C6D9-03AE-45D8-8A5E-CD11186EC4E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embedRegular r:id="rId2" w:subsetted="1" w:fontKey="{1B426459-B9DA-40CA-8B02-A2DFA284B69E}"/>
    <w:embedBold r:id="rId3" w:subsetted="1" w:fontKey="{00D5FC5B-D240-4CF8-84F9-C9448A603F1F}"/>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7EC27CF"/>
    <w:multiLevelType w:val="singleLevel"/>
    <w:tmpl w:val="F7EC27CF"/>
    <w:lvl w:ilvl="0">
      <w:start w:val="4"/>
      <w:numFmt w:val="chineseCounting"/>
      <w:pStyle w:val="a"/>
      <w:suff w:val="nothing"/>
      <w:lvlText w:val="（%1）"/>
      <w:lvlJc w:val="left"/>
      <w:rPr>
        <w:rFonts w:hint="eastAsia"/>
      </w:rPr>
    </w:lvl>
  </w:abstractNum>
  <w:abstractNum w:abstractNumId="1" w15:restartNumberingAfterBreak="0">
    <w:nsid w:val="6CEA2025"/>
    <w:multiLevelType w:val="multilevel"/>
    <w:tmpl w:val="6CEA2025"/>
    <w:lvl w:ilvl="0">
      <w:start w:val="1"/>
      <w:numFmt w:val="none"/>
      <w:pStyle w:val="a0"/>
      <w:suff w:val="nothing"/>
      <w:lvlText w:val="%1"/>
      <w:lvlJc w:val="left"/>
      <w:pPr>
        <w:ind w:left="0" w:firstLine="0"/>
      </w:pPr>
      <w:rPr>
        <w:rFonts w:hint="eastAsia"/>
      </w:rPr>
    </w:lvl>
    <w:lvl w:ilvl="1">
      <w:start w:val="1"/>
      <w:numFmt w:val="decimal"/>
      <w:pStyle w:val="a1"/>
      <w:suff w:val="nothing"/>
      <w:lvlText w:val="%1%2　"/>
      <w:lvlJc w:val="left"/>
      <w:pPr>
        <w:ind w:left="0" w:firstLine="0"/>
      </w:pPr>
      <w:rPr>
        <w:rFonts w:ascii="黑体" w:eastAsia="黑体" w:hint="eastAsia"/>
        <w:b w:val="0"/>
        <w:i w:val="0"/>
        <w:sz w:val="21"/>
      </w:rPr>
    </w:lvl>
    <w:lvl w:ilvl="2">
      <w:start w:val="1"/>
      <w:numFmt w:val="decimal"/>
      <w:pStyle w:val="a2"/>
      <w:suff w:val="nothing"/>
      <w:lvlText w:val="%1%2.%3　"/>
      <w:lvlJc w:val="left"/>
      <w:pPr>
        <w:ind w:left="0"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rPr>
    </w:lvl>
    <w:lvl w:ilvl="3">
      <w:start w:val="1"/>
      <w:numFmt w:val="decimal"/>
      <w:pStyle w:val="a3"/>
      <w:suff w:val="nothing"/>
      <w:lvlText w:val="%1%2.%3.%4　"/>
      <w:lvlJc w:val="left"/>
      <w:pPr>
        <w:ind w:left="0" w:firstLine="0"/>
      </w:pPr>
      <w:rPr>
        <w:rFonts w:ascii="黑体" w:eastAsia="黑体" w:hint="eastAsia"/>
        <w:b w:val="0"/>
        <w:i w:val="0"/>
        <w:sz w:val="21"/>
      </w:rPr>
    </w:lvl>
    <w:lvl w:ilvl="4">
      <w:start w:val="1"/>
      <w:numFmt w:val="decimal"/>
      <w:pStyle w:val="a4"/>
      <w:suff w:val="nothing"/>
      <w:lvlText w:val="%1%2.%3.%4.%5　"/>
      <w:lvlJc w:val="left"/>
      <w:pPr>
        <w:ind w:left="0" w:firstLine="0"/>
      </w:pPr>
      <w:rPr>
        <w:rFonts w:ascii="黑体" w:eastAsia="黑体" w:hint="eastAsia"/>
        <w:b w:val="0"/>
        <w:i w:val="0"/>
        <w:sz w:val="21"/>
      </w:rPr>
    </w:lvl>
    <w:lvl w:ilvl="5">
      <w:start w:val="1"/>
      <w:numFmt w:val="decimal"/>
      <w:pStyle w:val="a5"/>
      <w:suff w:val="nothing"/>
      <w:lvlText w:val="%1%2.%3.%4.%5.%6　"/>
      <w:lvlJc w:val="left"/>
      <w:pPr>
        <w:ind w:left="0" w:firstLine="0"/>
      </w:pPr>
      <w:rPr>
        <w:rFonts w:ascii="黑体" w:eastAsia="黑体" w:hint="eastAsia"/>
        <w:b w:val="0"/>
        <w:i w:val="0"/>
        <w:sz w:val="21"/>
      </w:rPr>
    </w:lvl>
    <w:lvl w:ilvl="6">
      <w:start w:val="1"/>
      <w:numFmt w:val="decimal"/>
      <w:pStyle w:val="a6"/>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 w15:restartNumberingAfterBreak="0">
    <w:nsid w:val="74664EEB"/>
    <w:multiLevelType w:val="multilevel"/>
    <w:tmpl w:val="74664EEB"/>
    <w:lvl w:ilvl="0">
      <w:start w:val="1"/>
      <w:numFmt w:val="japaneseCounting"/>
      <w:pStyle w:val="a7"/>
      <w:lvlText w:val="%1、"/>
      <w:lvlJc w:val="left"/>
      <w:pPr>
        <w:ind w:left="504" w:hanging="504"/>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16cid:durableId="368917053">
    <w:abstractNumId w:val="1"/>
  </w:num>
  <w:num w:numId="2" w16cid:durableId="1998412428">
    <w:abstractNumId w:val="0"/>
  </w:num>
  <w:num w:numId="3" w16cid:durableId="19004360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TrueTypeFonts/>
  <w:saveSubset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M5NTFmNmI4YWVkZTlmN2VhZjJlZmI3NzYxNzk5MWIifQ=="/>
  </w:docVars>
  <w:rsids>
    <w:rsidRoot w:val="52F40A7A"/>
    <w:rsid w:val="00007A3B"/>
    <w:rsid w:val="0001362E"/>
    <w:rsid w:val="000301E7"/>
    <w:rsid w:val="000357FD"/>
    <w:rsid w:val="00042DA8"/>
    <w:rsid w:val="00045229"/>
    <w:rsid w:val="000512D3"/>
    <w:rsid w:val="00056E03"/>
    <w:rsid w:val="00060EB2"/>
    <w:rsid w:val="000647D8"/>
    <w:rsid w:val="000709A8"/>
    <w:rsid w:val="000736B7"/>
    <w:rsid w:val="00085266"/>
    <w:rsid w:val="000909BA"/>
    <w:rsid w:val="00094F6B"/>
    <w:rsid w:val="000A38AA"/>
    <w:rsid w:val="000A39DF"/>
    <w:rsid w:val="000B2CAA"/>
    <w:rsid w:val="000B69C7"/>
    <w:rsid w:val="000B6C8F"/>
    <w:rsid w:val="000C482C"/>
    <w:rsid w:val="000C5EA5"/>
    <w:rsid w:val="000C73B6"/>
    <w:rsid w:val="000D4AA2"/>
    <w:rsid w:val="000D4D34"/>
    <w:rsid w:val="000E0033"/>
    <w:rsid w:val="000E1F56"/>
    <w:rsid w:val="000F666F"/>
    <w:rsid w:val="001008A6"/>
    <w:rsid w:val="001029BB"/>
    <w:rsid w:val="001117EC"/>
    <w:rsid w:val="0011425E"/>
    <w:rsid w:val="00136612"/>
    <w:rsid w:val="00137598"/>
    <w:rsid w:val="001379D8"/>
    <w:rsid w:val="001404BA"/>
    <w:rsid w:val="0014131C"/>
    <w:rsid w:val="001441AB"/>
    <w:rsid w:val="00153708"/>
    <w:rsid w:val="001538F1"/>
    <w:rsid w:val="00160605"/>
    <w:rsid w:val="001643A4"/>
    <w:rsid w:val="0018765E"/>
    <w:rsid w:val="00192652"/>
    <w:rsid w:val="00195B00"/>
    <w:rsid w:val="001A720B"/>
    <w:rsid w:val="001B3206"/>
    <w:rsid w:val="001C0310"/>
    <w:rsid w:val="001C450D"/>
    <w:rsid w:val="001C7DA7"/>
    <w:rsid w:val="001D20FE"/>
    <w:rsid w:val="001E0C5E"/>
    <w:rsid w:val="001E22DF"/>
    <w:rsid w:val="001E482B"/>
    <w:rsid w:val="001F2328"/>
    <w:rsid w:val="00201A81"/>
    <w:rsid w:val="0020586B"/>
    <w:rsid w:val="00210294"/>
    <w:rsid w:val="002111F4"/>
    <w:rsid w:val="00214B36"/>
    <w:rsid w:val="00216758"/>
    <w:rsid w:val="00216C5F"/>
    <w:rsid w:val="002172C1"/>
    <w:rsid w:val="002219A2"/>
    <w:rsid w:val="00224154"/>
    <w:rsid w:val="002276C5"/>
    <w:rsid w:val="00231022"/>
    <w:rsid w:val="00240039"/>
    <w:rsid w:val="002461EE"/>
    <w:rsid w:val="002556C0"/>
    <w:rsid w:val="00266580"/>
    <w:rsid w:val="002714FB"/>
    <w:rsid w:val="00285DB4"/>
    <w:rsid w:val="0029495C"/>
    <w:rsid w:val="002978BA"/>
    <w:rsid w:val="002A1A2A"/>
    <w:rsid w:val="002A4693"/>
    <w:rsid w:val="002B5A2F"/>
    <w:rsid w:val="002E078A"/>
    <w:rsid w:val="002E08EB"/>
    <w:rsid w:val="002E26A4"/>
    <w:rsid w:val="002E3465"/>
    <w:rsid w:val="002E4500"/>
    <w:rsid w:val="002E73C7"/>
    <w:rsid w:val="002F331F"/>
    <w:rsid w:val="002F4911"/>
    <w:rsid w:val="002F675C"/>
    <w:rsid w:val="0030021B"/>
    <w:rsid w:val="00300939"/>
    <w:rsid w:val="003114F8"/>
    <w:rsid w:val="003213AB"/>
    <w:rsid w:val="00330246"/>
    <w:rsid w:val="00335065"/>
    <w:rsid w:val="003356FD"/>
    <w:rsid w:val="00341840"/>
    <w:rsid w:val="00344DCA"/>
    <w:rsid w:val="00350426"/>
    <w:rsid w:val="003610C1"/>
    <w:rsid w:val="00361BA1"/>
    <w:rsid w:val="00362592"/>
    <w:rsid w:val="00364D16"/>
    <w:rsid w:val="0036618D"/>
    <w:rsid w:val="00371892"/>
    <w:rsid w:val="0039281A"/>
    <w:rsid w:val="00395C01"/>
    <w:rsid w:val="003A4307"/>
    <w:rsid w:val="003A7559"/>
    <w:rsid w:val="003A7E9E"/>
    <w:rsid w:val="003B1821"/>
    <w:rsid w:val="003C0676"/>
    <w:rsid w:val="003C1FC4"/>
    <w:rsid w:val="003C75FC"/>
    <w:rsid w:val="003D4CDC"/>
    <w:rsid w:val="003E1857"/>
    <w:rsid w:val="003E3205"/>
    <w:rsid w:val="003E3A46"/>
    <w:rsid w:val="003F3405"/>
    <w:rsid w:val="00400378"/>
    <w:rsid w:val="0040040C"/>
    <w:rsid w:val="00401A7C"/>
    <w:rsid w:val="00402FE1"/>
    <w:rsid w:val="00404CED"/>
    <w:rsid w:val="0040560F"/>
    <w:rsid w:val="00414DF4"/>
    <w:rsid w:val="00433889"/>
    <w:rsid w:val="004572FB"/>
    <w:rsid w:val="00465D43"/>
    <w:rsid w:val="00466A67"/>
    <w:rsid w:val="004706BD"/>
    <w:rsid w:val="004711AC"/>
    <w:rsid w:val="0047343A"/>
    <w:rsid w:val="00474553"/>
    <w:rsid w:val="0047535D"/>
    <w:rsid w:val="00475505"/>
    <w:rsid w:val="00477774"/>
    <w:rsid w:val="00482E23"/>
    <w:rsid w:val="0048798C"/>
    <w:rsid w:val="0049553A"/>
    <w:rsid w:val="004A13E8"/>
    <w:rsid w:val="004B216E"/>
    <w:rsid w:val="004B317A"/>
    <w:rsid w:val="004B32C0"/>
    <w:rsid w:val="004B3F62"/>
    <w:rsid w:val="004B56E1"/>
    <w:rsid w:val="004C7DEA"/>
    <w:rsid w:val="004D1112"/>
    <w:rsid w:val="004D5DCC"/>
    <w:rsid w:val="004E44D8"/>
    <w:rsid w:val="004E55AB"/>
    <w:rsid w:val="004E5D6B"/>
    <w:rsid w:val="00505174"/>
    <w:rsid w:val="005212F8"/>
    <w:rsid w:val="005261CB"/>
    <w:rsid w:val="00527551"/>
    <w:rsid w:val="0052788B"/>
    <w:rsid w:val="00530A33"/>
    <w:rsid w:val="005338ED"/>
    <w:rsid w:val="005353A9"/>
    <w:rsid w:val="00537D26"/>
    <w:rsid w:val="005424FE"/>
    <w:rsid w:val="0054308F"/>
    <w:rsid w:val="00547792"/>
    <w:rsid w:val="0055275D"/>
    <w:rsid w:val="00567B64"/>
    <w:rsid w:val="00570517"/>
    <w:rsid w:val="00592480"/>
    <w:rsid w:val="005968B3"/>
    <w:rsid w:val="005973A7"/>
    <w:rsid w:val="00597CAF"/>
    <w:rsid w:val="005B135F"/>
    <w:rsid w:val="005B1C23"/>
    <w:rsid w:val="005B5599"/>
    <w:rsid w:val="005B6BA9"/>
    <w:rsid w:val="005C47DF"/>
    <w:rsid w:val="005D150E"/>
    <w:rsid w:val="005D444C"/>
    <w:rsid w:val="005D714D"/>
    <w:rsid w:val="005D7BE4"/>
    <w:rsid w:val="005E1CDE"/>
    <w:rsid w:val="005E37FE"/>
    <w:rsid w:val="005E4DE7"/>
    <w:rsid w:val="006069FF"/>
    <w:rsid w:val="00611246"/>
    <w:rsid w:val="00613ED1"/>
    <w:rsid w:val="00614330"/>
    <w:rsid w:val="006212CB"/>
    <w:rsid w:val="00624C1A"/>
    <w:rsid w:val="00626D7F"/>
    <w:rsid w:val="00634B08"/>
    <w:rsid w:val="00641417"/>
    <w:rsid w:val="0065485B"/>
    <w:rsid w:val="00657545"/>
    <w:rsid w:val="00661B2F"/>
    <w:rsid w:val="00661FEE"/>
    <w:rsid w:val="0066301B"/>
    <w:rsid w:val="00665425"/>
    <w:rsid w:val="006708E4"/>
    <w:rsid w:val="006712AD"/>
    <w:rsid w:val="006722D3"/>
    <w:rsid w:val="006816C4"/>
    <w:rsid w:val="00692014"/>
    <w:rsid w:val="006957E0"/>
    <w:rsid w:val="006A5906"/>
    <w:rsid w:val="006A5B11"/>
    <w:rsid w:val="006A5D0E"/>
    <w:rsid w:val="006B7A71"/>
    <w:rsid w:val="006D70EC"/>
    <w:rsid w:val="006D73AF"/>
    <w:rsid w:val="006E2BD2"/>
    <w:rsid w:val="006E7197"/>
    <w:rsid w:val="006F1440"/>
    <w:rsid w:val="006F5BA6"/>
    <w:rsid w:val="006F7E09"/>
    <w:rsid w:val="007007ED"/>
    <w:rsid w:val="00704064"/>
    <w:rsid w:val="0070740B"/>
    <w:rsid w:val="00707437"/>
    <w:rsid w:val="00707815"/>
    <w:rsid w:val="00714917"/>
    <w:rsid w:val="00721EE2"/>
    <w:rsid w:val="00727E29"/>
    <w:rsid w:val="00730E6C"/>
    <w:rsid w:val="00733A36"/>
    <w:rsid w:val="00734529"/>
    <w:rsid w:val="007347ED"/>
    <w:rsid w:val="007452B3"/>
    <w:rsid w:val="007609B8"/>
    <w:rsid w:val="007671C3"/>
    <w:rsid w:val="007702EA"/>
    <w:rsid w:val="0077402C"/>
    <w:rsid w:val="007851EF"/>
    <w:rsid w:val="007960D1"/>
    <w:rsid w:val="007A2869"/>
    <w:rsid w:val="007A5579"/>
    <w:rsid w:val="007A5904"/>
    <w:rsid w:val="007B5CA8"/>
    <w:rsid w:val="007C169E"/>
    <w:rsid w:val="007D0A53"/>
    <w:rsid w:val="007E2316"/>
    <w:rsid w:val="007F37EE"/>
    <w:rsid w:val="007F67A8"/>
    <w:rsid w:val="007F78F7"/>
    <w:rsid w:val="00800EA9"/>
    <w:rsid w:val="00803B2B"/>
    <w:rsid w:val="00806142"/>
    <w:rsid w:val="008072A2"/>
    <w:rsid w:val="00812919"/>
    <w:rsid w:val="008237B6"/>
    <w:rsid w:val="00826793"/>
    <w:rsid w:val="00833836"/>
    <w:rsid w:val="0084042F"/>
    <w:rsid w:val="0085321D"/>
    <w:rsid w:val="0085556B"/>
    <w:rsid w:val="0085613D"/>
    <w:rsid w:val="008563CC"/>
    <w:rsid w:val="0088262D"/>
    <w:rsid w:val="008914B2"/>
    <w:rsid w:val="00892A87"/>
    <w:rsid w:val="00893ACB"/>
    <w:rsid w:val="00897C11"/>
    <w:rsid w:val="008A532F"/>
    <w:rsid w:val="008C04B5"/>
    <w:rsid w:val="008D28FA"/>
    <w:rsid w:val="008D4AC3"/>
    <w:rsid w:val="008D7526"/>
    <w:rsid w:val="008E0B5B"/>
    <w:rsid w:val="008E19AF"/>
    <w:rsid w:val="008F08F9"/>
    <w:rsid w:val="0090385A"/>
    <w:rsid w:val="00904836"/>
    <w:rsid w:val="00906298"/>
    <w:rsid w:val="00906AA1"/>
    <w:rsid w:val="009129EC"/>
    <w:rsid w:val="00915E8E"/>
    <w:rsid w:val="0092390B"/>
    <w:rsid w:val="0092409D"/>
    <w:rsid w:val="00927C4E"/>
    <w:rsid w:val="009332A7"/>
    <w:rsid w:val="00940E4F"/>
    <w:rsid w:val="00943C3E"/>
    <w:rsid w:val="00947E26"/>
    <w:rsid w:val="0095139E"/>
    <w:rsid w:val="00954336"/>
    <w:rsid w:val="009630F8"/>
    <w:rsid w:val="00964CC9"/>
    <w:rsid w:val="00967F3C"/>
    <w:rsid w:val="009700A1"/>
    <w:rsid w:val="0097489A"/>
    <w:rsid w:val="0098137C"/>
    <w:rsid w:val="00982776"/>
    <w:rsid w:val="00982B8F"/>
    <w:rsid w:val="00986AD3"/>
    <w:rsid w:val="00987678"/>
    <w:rsid w:val="00990039"/>
    <w:rsid w:val="009916B1"/>
    <w:rsid w:val="009A4578"/>
    <w:rsid w:val="009A5BF2"/>
    <w:rsid w:val="009B0913"/>
    <w:rsid w:val="009B0B23"/>
    <w:rsid w:val="009B5417"/>
    <w:rsid w:val="009B75B2"/>
    <w:rsid w:val="009B77F5"/>
    <w:rsid w:val="009C049D"/>
    <w:rsid w:val="009C08B7"/>
    <w:rsid w:val="009C11C1"/>
    <w:rsid w:val="009D692C"/>
    <w:rsid w:val="009D6D29"/>
    <w:rsid w:val="009E0D3E"/>
    <w:rsid w:val="009E1582"/>
    <w:rsid w:val="009F4746"/>
    <w:rsid w:val="009F69DB"/>
    <w:rsid w:val="00A019DA"/>
    <w:rsid w:val="00A10B97"/>
    <w:rsid w:val="00A23FE8"/>
    <w:rsid w:val="00A259E3"/>
    <w:rsid w:val="00A32C7C"/>
    <w:rsid w:val="00A3458B"/>
    <w:rsid w:val="00A36849"/>
    <w:rsid w:val="00A37326"/>
    <w:rsid w:val="00A417F6"/>
    <w:rsid w:val="00A42957"/>
    <w:rsid w:val="00A470EC"/>
    <w:rsid w:val="00A53B59"/>
    <w:rsid w:val="00A859D0"/>
    <w:rsid w:val="00A900D7"/>
    <w:rsid w:val="00A90F2C"/>
    <w:rsid w:val="00A92BE3"/>
    <w:rsid w:val="00A96D05"/>
    <w:rsid w:val="00AB1B65"/>
    <w:rsid w:val="00AB2810"/>
    <w:rsid w:val="00AB4B0C"/>
    <w:rsid w:val="00AC2B04"/>
    <w:rsid w:val="00AD6D77"/>
    <w:rsid w:val="00AE25AA"/>
    <w:rsid w:val="00AF6E67"/>
    <w:rsid w:val="00B000B8"/>
    <w:rsid w:val="00B1503E"/>
    <w:rsid w:val="00B2687B"/>
    <w:rsid w:val="00B304E9"/>
    <w:rsid w:val="00B31C41"/>
    <w:rsid w:val="00B32326"/>
    <w:rsid w:val="00B40540"/>
    <w:rsid w:val="00B422CE"/>
    <w:rsid w:val="00B56C0E"/>
    <w:rsid w:val="00B61237"/>
    <w:rsid w:val="00B6564B"/>
    <w:rsid w:val="00B71052"/>
    <w:rsid w:val="00B719E5"/>
    <w:rsid w:val="00B75A61"/>
    <w:rsid w:val="00B75FD2"/>
    <w:rsid w:val="00B93639"/>
    <w:rsid w:val="00BA054B"/>
    <w:rsid w:val="00BA5404"/>
    <w:rsid w:val="00BA58A9"/>
    <w:rsid w:val="00BA6894"/>
    <w:rsid w:val="00BB01EB"/>
    <w:rsid w:val="00BB30F6"/>
    <w:rsid w:val="00BB5DDA"/>
    <w:rsid w:val="00BB76F5"/>
    <w:rsid w:val="00BC1C50"/>
    <w:rsid w:val="00BC6524"/>
    <w:rsid w:val="00BD4DFD"/>
    <w:rsid w:val="00BD6F78"/>
    <w:rsid w:val="00BE6649"/>
    <w:rsid w:val="00BF1961"/>
    <w:rsid w:val="00BF1DF2"/>
    <w:rsid w:val="00BF604E"/>
    <w:rsid w:val="00C03406"/>
    <w:rsid w:val="00C11763"/>
    <w:rsid w:val="00C15ABB"/>
    <w:rsid w:val="00C40A5E"/>
    <w:rsid w:val="00C451C2"/>
    <w:rsid w:val="00C459F0"/>
    <w:rsid w:val="00C46F59"/>
    <w:rsid w:val="00C53598"/>
    <w:rsid w:val="00C55561"/>
    <w:rsid w:val="00C61BCC"/>
    <w:rsid w:val="00C710D6"/>
    <w:rsid w:val="00C747B0"/>
    <w:rsid w:val="00C7773D"/>
    <w:rsid w:val="00C827F8"/>
    <w:rsid w:val="00C9265B"/>
    <w:rsid w:val="00C946ED"/>
    <w:rsid w:val="00C955FD"/>
    <w:rsid w:val="00C96EC0"/>
    <w:rsid w:val="00CA1887"/>
    <w:rsid w:val="00CA2AA3"/>
    <w:rsid w:val="00CA41A5"/>
    <w:rsid w:val="00CA5B30"/>
    <w:rsid w:val="00CB2D4D"/>
    <w:rsid w:val="00CB7EB8"/>
    <w:rsid w:val="00CC24DF"/>
    <w:rsid w:val="00CC2DD8"/>
    <w:rsid w:val="00CC4D3B"/>
    <w:rsid w:val="00CD13C0"/>
    <w:rsid w:val="00CD3D7E"/>
    <w:rsid w:val="00CD4D3D"/>
    <w:rsid w:val="00CD6DF7"/>
    <w:rsid w:val="00CF0438"/>
    <w:rsid w:val="00CF4174"/>
    <w:rsid w:val="00CF4E8E"/>
    <w:rsid w:val="00D0257C"/>
    <w:rsid w:val="00D063E1"/>
    <w:rsid w:val="00D0661A"/>
    <w:rsid w:val="00D16560"/>
    <w:rsid w:val="00D317D7"/>
    <w:rsid w:val="00D4074E"/>
    <w:rsid w:val="00D40E63"/>
    <w:rsid w:val="00D441ED"/>
    <w:rsid w:val="00D477AA"/>
    <w:rsid w:val="00D5224C"/>
    <w:rsid w:val="00D5295D"/>
    <w:rsid w:val="00D64197"/>
    <w:rsid w:val="00D645E3"/>
    <w:rsid w:val="00D66176"/>
    <w:rsid w:val="00D66403"/>
    <w:rsid w:val="00D70F1A"/>
    <w:rsid w:val="00D73E8B"/>
    <w:rsid w:val="00D770C9"/>
    <w:rsid w:val="00D802E2"/>
    <w:rsid w:val="00D8255C"/>
    <w:rsid w:val="00D838AC"/>
    <w:rsid w:val="00D8739D"/>
    <w:rsid w:val="00D94E61"/>
    <w:rsid w:val="00DA7B3E"/>
    <w:rsid w:val="00DB220F"/>
    <w:rsid w:val="00DC111F"/>
    <w:rsid w:val="00DC1721"/>
    <w:rsid w:val="00DC4821"/>
    <w:rsid w:val="00DC6E56"/>
    <w:rsid w:val="00DD0F41"/>
    <w:rsid w:val="00DD42DA"/>
    <w:rsid w:val="00DD60F9"/>
    <w:rsid w:val="00DE13CB"/>
    <w:rsid w:val="00DE2CF8"/>
    <w:rsid w:val="00DE76C7"/>
    <w:rsid w:val="00DF2F5D"/>
    <w:rsid w:val="00DF671D"/>
    <w:rsid w:val="00E01A17"/>
    <w:rsid w:val="00E04336"/>
    <w:rsid w:val="00E05C37"/>
    <w:rsid w:val="00E07EA3"/>
    <w:rsid w:val="00E10161"/>
    <w:rsid w:val="00E1662A"/>
    <w:rsid w:val="00E20A22"/>
    <w:rsid w:val="00E21951"/>
    <w:rsid w:val="00E26123"/>
    <w:rsid w:val="00E3063B"/>
    <w:rsid w:val="00E34CA8"/>
    <w:rsid w:val="00E41663"/>
    <w:rsid w:val="00E43B41"/>
    <w:rsid w:val="00E54505"/>
    <w:rsid w:val="00E62F29"/>
    <w:rsid w:val="00E643E8"/>
    <w:rsid w:val="00E64DE5"/>
    <w:rsid w:val="00E92A02"/>
    <w:rsid w:val="00E933D9"/>
    <w:rsid w:val="00E93758"/>
    <w:rsid w:val="00E953C2"/>
    <w:rsid w:val="00EA0ED8"/>
    <w:rsid w:val="00EA3E66"/>
    <w:rsid w:val="00EB0332"/>
    <w:rsid w:val="00EB0B12"/>
    <w:rsid w:val="00EB1EE2"/>
    <w:rsid w:val="00EC02A1"/>
    <w:rsid w:val="00EC3B6C"/>
    <w:rsid w:val="00EC65F7"/>
    <w:rsid w:val="00ED018B"/>
    <w:rsid w:val="00EE08EB"/>
    <w:rsid w:val="00EE1EA5"/>
    <w:rsid w:val="00EE51E0"/>
    <w:rsid w:val="00EE5BD6"/>
    <w:rsid w:val="00EE7D8E"/>
    <w:rsid w:val="00EF0605"/>
    <w:rsid w:val="00EF2897"/>
    <w:rsid w:val="00EF372E"/>
    <w:rsid w:val="00EF6D7D"/>
    <w:rsid w:val="00F14412"/>
    <w:rsid w:val="00F14D9D"/>
    <w:rsid w:val="00F20BCD"/>
    <w:rsid w:val="00F22D23"/>
    <w:rsid w:val="00F33457"/>
    <w:rsid w:val="00F340BE"/>
    <w:rsid w:val="00F343D6"/>
    <w:rsid w:val="00F41AE8"/>
    <w:rsid w:val="00F4639D"/>
    <w:rsid w:val="00F51113"/>
    <w:rsid w:val="00F51F15"/>
    <w:rsid w:val="00F5631A"/>
    <w:rsid w:val="00F60F37"/>
    <w:rsid w:val="00F62106"/>
    <w:rsid w:val="00F62630"/>
    <w:rsid w:val="00F6264F"/>
    <w:rsid w:val="00F66419"/>
    <w:rsid w:val="00F70BB2"/>
    <w:rsid w:val="00F72AF7"/>
    <w:rsid w:val="00F81084"/>
    <w:rsid w:val="00F829D1"/>
    <w:rsid w:val="00F909A0"/>
    <w:rsid w:val="00F93216"/>
    <w:rsid w:val="00F9381B"/>
    <w:rsid w:val="00F94EB5"/>
    <w:rsid w:val="00F96393"/>
    <w:rsid w:val="00F977D5"/>
    <w:rsid w:val="00FA46F8"/>
    <w:rsid w:val="00FA53CB"/>
    <w:rsid w:val="00FA781F"/>
    <w:rsid w:val="00FB0950"/>
    <w:rsid w:val="00FB142D"/>
    <w:rsid w:val="00FC1B41"/>
    <w:rsid w:val="00FC1BC7"/>
    <w:rsid w:val="00FC37C1"/>
    <w:rsid w:val="00FC53EA"/>
    <w:rsid w:val="00FC7A4A"/>
    <w:rsid w:val="00FD4EBA"/>
    <w:rsid w:val="00FE0893"/>
    <w:rsid w:val="00FE40D9"/>
    <w:rsid w:val="00FE558E"/>
    <w:rsid w:val="00FE658D"/>
    <w:rsid w:val="00FF58FD"/>
    <w:rsid w:val="012073A2"/>
    <w:rsid w:val="01973053"/>
    <w:rsid w:val="01CE7107"/>
    <w:rsid w:val="02033A02"/>
    <w:rsid w:val="02160BB9"/>
    <w:rsid w:val="027E74CA"/>
    <w:rsid w:val="03846660"/>
    <w:rsid w:val="03946FB6"/>
    <w:rsid w:val="040E2447"/>
    <w:rsid w:val="04714CC0"/>
    <w:rsid w:val="04AD3F7A"/>
    <w:rsid w:val="04DB3C44"/>
    <w:rsid w:val="05E901FB"/>
    <w:rsid w:val="06025F00"/>
    <w:rsid w:val="063A7C18"/>
    <w:rsid w:val="066F12AC"/>
    <w:rsid w:val="06BC4688"/>
    <w:rsid w:val="06BF6D3C"/>
    <w:rsid w:val="06CC7423"/>
    <w:rsid w:val="07436F98"/>
    <w:rsid w:val="091740CA"/>
    <w:rsid w:val="099A4C40"/>
    <w:rsid w:val="0B0401B9"/>
    <w:rsid w:val="0B3722E9"/>
    <w:rsid w:val="0B6F477F"/>
    <w:rsid w:val="0BE94AFA"/>
    <w:rsid w:val="0C114D3A"/>
    <w:rsid w:val="0C5305F4"/>
    <w:rsid w:val="0CE25932"/>
    <w:rsid w:val="0CF43C8A"/>
    <w:rsid w:val="0D4967B3"/>
    <w:rsid w:val="0DA87EC0"/>
    <w:rsid w:val="0E802E54"/>
    <w:rsid w:val="0E911E04"/>
    <w:rsid w:val="0F447B05"/>
    <w:rsid w:val="0FAB789B"/>
    <w:rsid w:val="0FE44295"/>
    <w:rsid w:val="0FEC3E14"/>
    <w:rsid w:val="10806873"/>
    <w:rsid w:val="11705D3A"/>
    <w:rsid w:val="11860F94"/>
    <w:rsid w:val="11F02E5C"/>
    <w:rsid w:val="121B7F8B"/>
    <w:rsid w:val="12A53D1F"/>
    <w:rsid w:val="12F45FA8"/>
    <w:rsid w:val="12F655BF"/>
    <w:rsid w:val="134C146A"/>
    <w:rsid w:val="13D702FD"/>
    <w:rsid w:val="14377FD0"/>
    <w:rsid w:val="14856F74"/>
    <w:rsid w:val="148808AC"/>
    <w:rsid w:val="149C0C39"/>
    <w:rsid w:val="153C3623"/>
    <w:rsid w:val="158840E2"/>
    <w:rsid w:val="15C0748F"/>
    <w:rsid w:val="15D12138"/>
    <w:rsid w:val="15E47C88"/>
    <w:rsid w:val="16174E54"/>
    <w:rsid w:val="165226A8"/>
    <w:rsid w:val="16BE53A8"/>
    <w:rsid w:val="16E37F6D"/>
    <w:rsid w:val="16EC742F"/>
    <w:rsid w:val="17480A93"/>
    <w:rsid w:val="17A35DDF"/>
    <w:rsid w:val="182F7669"/>
    <w:rsid w:val="18787EC5"/>
    <w:rsid w:val="18CC2B8B"/>
    <w:rsid w:val="18EF1C9B"/>
    <w:rsid w:val="19BF3DD7"/>
    <w:rsid w:val="19DA7DEE"/>
    <w:rsid w:val="19DC4E83"/>
    <w:rsid w:val="19E84073"/>
    <w:rsid w:val="1A7368C8"/>
    <w:rsid w:val="1A976BB9"/>
    <w:rsid w:val="1AE72CD3"/>
    <w:rsid w:val="1AEF3D03"/>
    <w:rsid w:val="1B7E0E69"/>
    <w:rsid w:val="1C136E65"/>
    <w:rsid w:val="1C4C4278"/>
    <w:rsid w:val="1C9E476B"/>
    <w:rsid w:val="1CA8000B"/>
    <w:rsid w:val="1CC031EA"/>
    <w:rsid w:val="1D1111C8"/>
    <w:rsid w:val="1D796A5E"/>
    <w:rsid w:val="1D800998"/>
    <w:rsid w:val="1D96232B"/>
    <w:rsid w:val="1DDF2CB1"/>
    <w:rsid w:val="1E6264E0"/>
    <w:rsid w:val="1EFA407E"/>
    <w:rsid w:val="1F126151"/>
    <w:rsid w:val="1F61417A"/>
    <w:rsid w:val="1F7B2EE6"/>
    <w:rsid w:val="1FF068CA"/>
    <w:rsid w:val="20363170"/>
    <w:rsid w:val="208A027D"/>
    <w:rsid w:val="214925D1"/>
    <w:rsid w:val="21B878C1"/>
    <w:rsid w:val="21DF74EB"/>
    <w:rsid w:val="22723962"/>
    <w:rsid w:val="22AD1641"/>
    <w:rsid w:val="23DD07B1"/>
    <w:rsid w:val="23F33414"/>
    <w:rsid w:val="241C4DDC"/>
    <w:rsid w:val="24545B5D"/>
    <w:rsid w:val="24CD0EEF"/>
    <w:rsid w:val="24D067A5"/>
    <w:rsid w:val="25386DCA"/>
    <w:rsid w:val="25D030D9"/>
    <w:rsid w:val="26DA4AFE"/>
    <w:rsid w:val="27B95C35"/>
    <w:rsid w:val="27F25F7B"/>
    <w:rsid w:val="28DB3980"/>
    <w:rsid w:val="28F13D86"/>
    <w:rsid w:val="29204D61"/>
    <w:rsid w:val="29F349D6"/>
    <w:rsid w:val="29F563F0"/>
    <w:rsid w:val="2A897264"/>
    <w:rsid w:val="2A9A65A6"/>
    <w:rsid w:val="2AB10CDE"/>
    <w:rsid w:val="2B5E4C67"/>
    <w:rsid w:val="2B97780B"/>
    <w:rsid w:val="2C82045B"/>
    <w:rsid w:val="2CCB46E5"/>
    <w:rsid w:val="2D2410CF"/>
    <w:rsid w:val="2D344C00"/>
    <w:rsid w:val="2D923C8D"/>
    <w:rsid w:val="2E2A5CB9"/>
    <w:rsid w:val="2E6073FD"/>
    <w:rsid w:val="2E956FE0"/>
    <w:rsid w:val="2EA475C2"/>
    <w:rsid w:val="2F0C37CF"/>
    <w:rsid w:val="2F24002C"/>
    <w:rsid w:val="2F4D09D0"/>
    <w:rsid w:val="2F5A1514"/>
    <w:rsid w:val="2F6A6545"/>
    <w:rsid w:val="2FE77C32"/>
    <w:rsid w:val="2FE844EF"/>
    <w:rsid w:val="2FE97969"/>
    <w:rsid w:val="302C0C9F"/>
    <w:rsid w:val="303E1E05"/>
    <w:rsid w:val="30C817CC"/>
    <w:rsid w:val="30C84030"/>
    <w:rsid w:val="30EC66DF"/>
    <w:rsid w:val="30FE2122"/>
    <w:rsid w:val="31727782"/>
    <w:rsid w:val="31AE15C3"/>
    <w:rsid w:val="31E60C8B"/>
    <w:rsid w:val="31FF6CE2"/>
    <w:rsid w:val="32456CC4"/>
    <w:rsid w:val="3311445F"/>
    <w:rsid w:val="33865CDD"/>
    <w:rsid w:val="345E6D06"/>
    <w:rsid w:val="34AC423B"/>
    <w:rsid w:val="34C77CC1"/>
    <w:rsid w:val="34D15C68"/>
    <w:rsid w:val="353A3782"/>
    <w:rsid w:val="3542414B"/>
    <w:rsid w:val="35860E50"/>
    <w:rsid w:val="35BB3EF4"/>
    <w:rsid w:val="369C4E13"/>
    <w:rsid w:val="36A8469E"/>
    <w:rsid w:val="36B1619C"/>
    <w:rsid w:val="36EC52A3"/>
    <w:rsid w:val="36F84CBD"/>
    <w:rsid w:val="383721ED"/>
    <w:rsid w:val="384D7457"/>
    <w:rsid w:val="386B0FD9"/>
    <w:rsid w:val="3933479C"/>
    <w:rsid w:val="393869BB"/>
    <w:rsid w:val="396D1326"/>
    <w:rsid w:val="39BC21E0"/>
    <w:rsid w:val="39E4102F"/>
    <w:rsid w:val="3B5222CB"/>
    <w:rsid w:val="3BB5469A"/>
    <w:rsid w:val="3D9E4506"/>
    <w:rsid w:val="3DA60433"/>
    <w:rsid w:val="3ED50BDE"/>
    <w:rsid w:val="3EE1042C"/>
    <w:rsid w:val="3EE2552D"/>
    <w:rsid w:val="3F295722"/>
    <w:rsid w:val="408F1B38"/>
    <w:rsid w:val="4165602A"/>
    <w:rsid w:val="416B0F76"/>
    <w:rsid w:val="417E0D3F"/>
    <w:rsid w:val="42B40A8B"/>
    <w:rsid w:val="431472BE"/>
    <w:rsid w:val="43154769"/>
    <w:rsid w:val="43EB17DA"/>
    <w:rsid w:val="44083C3F"/>
    <w:rsid w:val="449E6649"/>
    <w:rsid w:val="450C4D75"/>
    <w:rsid w:val="46184524"/>
    <w:rsid w:val="46ED03C2"/>
    <w:rsid w:val="48322A9F"/>
    <w:rsid w:val="484F252F"/>
    <w:rsid w:val="4862180D"/>
    <w:rsid w:val="488915A4"/>
    <w:rsid w:val="48CB7DE0"/>
    <w:rsid w:val="48DE3F2D"/>
    <w:rsid w:val="497F5F49"/>
    <w:rsid w:val="49E1340B"/>
    <w:rsid w:val="4A0237E4"/>
    <w:rsid w:val="4A8A1CA2"/>
    <w:rsid w:val="4B011028"/>
    <w:rsid w:val="4BF62B9B"/>
    <w:rsid w:val="4C661C38"/>
    <w:rsid w:val="4C695DDB"/>
    <w:rsid w:val="4C9A5EA5"/>
    <w:rsid w:val="4CDF3A61"/>
    <w:rsid w:val="4D1225FB"/>
    <w:rsid w:val="4D9A3B9B"/>
    <w:rsid w:val="4DD528AB"/>
    <w:rsid w:val="4DF026E8"/>
    <w:rsid w:val="4E003582"/>
    <w:rsid w:val="4E3C045A"/>
    <w:rsid w:val="4E755E5F"/>
    <w:rsid w:val="4EE2079C"/>
    <w:rsid w:val="4F0E378C"/>
    <w:rsid w:val="4F3D6BB8"/>
    <w:rsid w:val="4F4E509D"/>
    <w:rsid w:val="4FBE21CE"/>
    <w:rsid w:val="503D5B3F"/>
    <w:rsid w:val="509715B3"/>
    <w:rsid w:val="515660F1"/>
    <w:rsid w:val="51885345"/>
    <w:rsid w:val="52F40A7A"/>
    <w:rsid w:val="53AB37CE"/>
    <w:rsid w:val="54706EE3"/>
    <w:rsid w:val="54781D67"/>
    <w:rsid w:val="54BA6FAE"/>
    <w:rsid w:val="54C5373E"/>
    <w:rsid w:val="55013876"/>
    <w:rsid w:val="55297417"/>
    <w:rsid w:val="553D7C77"/>
    <w:rsid w:val="55527E49"/>
    <w:rsid w:val="555F515E"/>
    <w:rsid w:val="56B93F99"/>
    <w:rsid w:val="56C27DEF"/>
    <w:rsid w:val="56FA72B4"/>
    <w:rsid w:val="57322BDA"/>
    <w:rsid w:val="579529A0"/>
    <w:rsid w:val="57EB02E7"/>
    <w:rsid w:val="58A62F16"/>
    <w:rsid w:val="58BE7A1C"/>
    <w:rsid w:val="59772169"/>
    <w:rsid w:val="5ABA692B"/>
    <w:rsid w:val="5B20154B"/>
    <w:rsid w:val="5C4C5F63"/>
    <w:rsid w:val="5CF30946"/>
    <w:rsid w:val="5D014110"/>
    <w:rsid w:val="5D1330D6"/>
    <w:rsid w:val="5DA3099B"/>
    <w:rsid w:val="5DB11630"/>
    <w:rsid w:val="5E0A1CB3"/>
    <w:rsid w:val="5EB85928"/>
    <w:rsid w:val="5ED013E9"/>
    <w:rsid w:val="5F0437D4"/>
    <w:rsid w:val="5F563DE3"/>
    <w:rsid w:val="5FBE15F0"/>
    <w:rsid w:val="5FFE39FF"/>
    <w:rsid w:val="60090E87"/>
    <w:rsid w:val="60721153"/>
    <w:rsid w:val="60AD2485"/>
    <w:rsid w:val="61154026"/>
    <w:rsid w:val="616855EF"/>
    <w:rsid w:val="62B738DE"/>
    <w:rsid w:val="62C45871"/>
    <w:rsid w:val="62E269BE"/>
    <w:rsid w:val="63273FE2"/>
    <w:rsid w:val="633C4553"/>
    <w:rsid w:val="635E1DC8"/>
    <w:rsid w:val="63B306FF"/>
    <w:rsid w:val="63DB6CD0"/>
    <w:rsid w:val="63F8153B"/>
    <w:rsid w:val="648A3DC7"/>
    <w:rsid w:val="64986500"/>
    <w:rsid w:val="64E84C0B"/>
    <w:rsid w:val="666A2CEB"/>
    <w:rsid w:val="666C3C15"/>
    <w:rsid w:val="66B5037B"/>
    <w:rsid w:val="66BF71C4"/>
    <w:rsid w:val="676F0FA5"/>
    <w:rsid w:val="67BF0790"/>
    <w:rsid w:val="680A63DF"/>
    <w:rsid w:val="68A1291D"/>
    <w:rsid w:val="68B76BCA"/>
    <w:rsid w:val="68D12C7B"/>
    <w:rsid w:val="68EA387A"/>
    <w:rsid w:val="68FC3CE7"/>
    <w:rsid w:val="693646B5"/>
    <w:rsid w:val="69B721C8"/>
    <w:rsid w:val="69D35D2D"/>
    <w:rsid w:val="69D45F41"/>
    <w:rsid w:val="6A9B3230"/>
    <w:rsid w:val="6AB6350D"/>
    <w:rsid w:val="6BEE5365"/>
    <w:rsid w:val="6C5F2CAF"/>
    <w:rsid w:val="6D833919"/>
    <w:rsid w:val="6E0C603E"/>
    <w:rsid w:val="6E5720A4"/>
    <w:rsid w:val="6F100594"/>
    <w:rsid w:val="6F3E221D"/>
    <w:rsid w:val="6F657C10"/>
    <w:rsid w:val="6FAF1154"/>
    <w:rsid w:val="6FB05B67"/>
    <w:rsid w:val="7003626C"/>
    <w:rsid w:val="70241AA7"/>
    <w:rsid w:val="705F3713"/>
    <w:rsid w:val="707E05FA"/>
    <w:rsid w:val="73041F38"/>
    <w:rsid w:val="73222030"/>
    <w:rsid w:val="73580236"/>
    <w:rsid w:val="738003D8"/>
    <w:rsid w:val="76552FDB"/>
    <w:rsid w:val="76B722F6"/>
    <w:rsid w:val="76EC3085"/>
    <w:rsid w:val="77A46809"/>
    <w:rsid w:val="77EE4ADF"/>
    <w:rsid w:val="789D2189"/>
    <w:rsid w:val="78B57F31"/>
    <w:rsid w:val="78ED11E9"/>
    <w:rsid w:val="79C42846"/>
    <w:rsid w:val="7A123434"/>
    <w:rsid w:val="7A18718F"/>
    <w:rsid w:val="7A5B26E7"/>
    <w:rsid w:val="7A610B9B"/>
    <w:rsid w:val="7A6275CC"/>
    <w:rsid w:val="7AB768AA"/>
    <w:rsid w:val="7AFA5663"/>
    <w:rsid w:val="7BF65A6C"/>
    <w:rsid w:val="7C686567"/>
    <w:rsid w:val="7CE0598F"/>
    <w:rsid w:val="7D0B1632"/>
    <w:rsid w:val="7D6D58A0"/>
    <w:rsid w:val="7DA37707"/>
    <w:rsid w:val="7DAB739D"/>
    <w:rsid w:val="7DE5123F"/>
    <w:rsid w:val="7E565709"/>
    <w:rsid w:val="7E9D55BD"/>
    <w:rsid w:val="7EBB4BE7"/>
    <w:rsid w:val="7EF316DC"/>
    <w:rsid w:val="7F6A4D24"/>
    <w:rsid w:val="7FB976B6"/>
    <w:rsid w:val="7FBF1496"/>
    <w:rsid w:val="7FDA4D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A04E5B3"/>
  <w15:docId w15:val="{6C75ADF9-A328-46B0-A3D9-08C65C2EE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Calibr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9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8">
    <w:name w:val="Normal"/>
    <w:qFormat/>
    <w:pPr>
      <w:widowControl w:val="0"/>
      <w:jc w:val="both"/>
    </w:pPr>
    <w:rPr>
      <w:rFonts w:ascii="Times New Roman" w:hAnsi="Times New Roman" w:cs="Times New Roman"/>
      <w:kern w:val="2"/>
      <w:sz w:val="21"/>
      <w:szCs w:val="24"/>
    </w:rPr>
  </w:style>
  <w:style w:type="paragraph" w:styleId="3">
    <w:name w:val="heading 3"/>
    <w:basedOn w:val="a8"/>
    <w:next w:val="a8"/>
    <w:semiHidden/>
    <w:unhideWhenUsed/>
    <w:qFormat/>
    <w:pPr>
      <w:spacing w:beforeAutospacing="1" w:afterAutospacing="1"/>
      <w:jc w:val="left"/>
      <w:outlineLvl w:val="2"/>
    </w:pPr>
    <w:rPr>
      <w:rFonts w:ascii="宋体" w:hAnsi="宋体" w:hint="eastAsia"/>
      <w:b/>
      <w:kern w:val="0"/>
      <w:sz w:val="27"/>
      <w:szCs w:val="27"/>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paragraph" w:styleId="ac">
    <w:name w:val="Document Map"/>
    <w:basedOn w:val="a8"/>
    <w:link w:val="ad"/>
    <w:qFormat/>
    <w:rPr>
      <w:rFonts w:ascii="宋体"/>
      <w:sz w:val="18"/>
      <w:szCs w:val="18"/>
    </w:rPr>
  </w:style>
  <w:style w:type="paragraph" w:styleId="ae">
    <w:name w:val="Balloon Text"/>
    <w:basedOn w:val="a8"/>
    <w:link w:val="af"/>
    <w:qFormat/>
    <w:rPr>
      <w:sz w:val="18"/>
      <w:szCs w:val="18"/>
    </w:rPr>
  </w:style>
  <w:style w:type="paragraph" w:styleId="af0">
    <w:name w:val="footer"/>
    <w:basedOn w:val="a8"/>
    <w:link w:val="af1"/>
    <w:qFormat/>
    <w:pPr>
      <w:tabs>
        <w:tab w:val="center" w:pos="4153"/>
        <w:tab w:val="right" w:pos="8306"/>
      </w:tabs>
      <w:snapToGrid w:val="0"/>
      <w:jc w:val="left"/>
    </w:pPr>
    <w:rPr>
      <w:sz w:val="18"/>
      <w:szCs w:val="18"/>
    </w:rPr>
  </w:style>
  <w:style w:type="paragraph" w:styleId="af2">
    <w:name w:val="header"/>
    <w:basedOn w:val="a8"/>
    <w:link w:val="af3"/>
    <w:qFormat/>
    <w:pPr>
      <w:pBdr>
        <w:bottom w:val="single" w:sz="6" w:space="1" w:color="auto"/>
      </w:pBdr>
      <w:tabs>
        <w:tab w:val="center" w:pos="4153"/>
        <w:tab w:val="right" w:pos="8306"/>
      </w:tabs>
      <w:snapToGrid w:val="0"/>
      <w:jc w:val="center"/>
    </w:pPr>
    <w:rPr>
      <w:sz w:val="18"/>
      <w:szCs w:val="18"/>
    </w:rPr>
  </w:style>
  <w:style w:type="paragraph" w:styleId="af4">
    <w:name w:val="Normal (Web)"/>
    <w:basedOn w:val="a8"/>
    <w:uiPriority w:val="99"/>
    <w:unhideWhenUsed/>
    <w:qFormat/>
    <w:pPr>
      <w:widowControl/>
      <w:spacing w:before="100" w:beforeAutospacing="1" w:after="100" w:afterAutospacing="1"/>
      <w:jc w:val="left"/>
    </w:pPr>
    <w:rPr>
      <w:rFonts w:ascii="宋体" w:hAnsi="宋体" w:cs="宋体"/>
      <w:kern w:val="0"/>
      <w:sz w:val="24"/>
    </w:rPr>
  </w:style>
  <w:style w:type="table" w:styleId="af5">
    <w:name w:val="Table Grid"/>
    <w:basedOn w:val="aa"/>
    <w:uiPriority w:val="99"/>
    <w:unhideWhenUsed/>
    <w:qFormat/>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Strong"/>
    <w:basedOn w:val="a9"/>
    <w:qFormat/>
    <w:rPr>
      <w:b/>
    </w:rPr>
  </w:style>
  <w:style w:type="paragraph" w:styleId="af7">
    <w:name w:val="List Paragraph"/>
    <w:basedOn w:val="a8"/>
    <w:uiPriority w:val="34"/>
    <w:qFormat/>
    <w:pPr>
      <w:ind w:firstLineChars="200" w:firstLine="420"/>
    </w:pPr>
    <w:rPr>
      <w:szCs w:val="22"/>
    </w:rPr>
  </w:style>
  <w:style w:type="paragraph" w:customStyle="1" w:styleId="af8">
    <w:name w:val="标准文件_段"/>
    <w:link w:val="Char"/>
    <w:qFormat/>
    <w:pPr>
      <w:autoSpaceDE w:val="0"/>
      <w:autoSpaceDN w:val="0"/>
      <w:ind w:firstLineChars="200" w:firstLine="200"/>
      <w:jc w:val="both"/>
    </w:pPr>
    <w:rPr>
      <w:rFonts w:ascii="宋体" w:hAnsi="Times New Roman" w:cs="Times New Roman"/>
      <w:sz w:val="21"/>
    </w:rPr>
  </w:style>
  <w:style w:type="character" w:customStyle="1" w:styleId="Char">
    <w:name w:val="标准文件_段 Char"/>
    <w:link w:val="af8"/>
    <w:qFormat/>
    <w:rPr>
      <w:rFonts w:ascii="宋体"/>
      <w:sz w:val="21"/>
    </w:rPr>
  </w:style>
  <w:style w:type="character" w:customStyle="1" w:styleId="af3">
    <w:name w:val="页眉 字符"/>
    <w:basedOn w:val="a9"/>
    <w:link w:val="af2"/>
    <w:qFormat/>
    <w:rPr>
      <w:rFonts w:ascii="Times New Roman" w:hAnsi="Times New Roman"/>
      <w:kern w:val="2"/>
      <w:sz w:val="18"/>
      <w:szCs w:val="18"/>
    </w:rPr>
  </w:style>
  <w:style w:type="character" w:customStyle="1" w:styleId="af1">
    <w:name w:val="页脚 字符"/>
    <w:basedOn w:val="a9"/>
    <w:link w:val="af0"/>
    <w:qFormat/>
    <w:rPr>
      <w:rFonts w:ascii="Times New Roman" w:hAnsi="Times New Roman"/>
      <w:kern w:val="2"/>
      <w:sz w:val="18"/>
      <w:szCs w:val="18"/>
    </w:rPr>
  </w:style>
  <w:style w:type="character" w:customStyle="1" w:styleId="af">
    <w:name w:val="批注框文本 字符"/>
    <w:basedOn w:val="a9"/>
    <w:link w:val="ae"/>
    <w:qFormat/>
    <w:rPr>
      <w:rFonts w:ascii="Times New Roman" w:hAnsi="Times New Roman"/>
      <w:kern w:val="2"/>
      <w:sz w:val="18"/>
      <w:szCs w:val="18"/>
    </w:rPr>
  </w:style>
  <w:style w:type="character" w:customStyle="1" w:styleId="ad">
    <w:name w:val="文档结构图 字符"/>
    <w:basedOn w:val="a9"/>
    <w:link w:val="ac"/>
    <w:qFormat/>
    <w:rPr>
      <w:rFonts w:ascii="宋体"/>
      <w:kern w:val="2"/>
      <w:sz w:val="18"/>
      <w:szCs w:val="18"/>
    </w:rPr>
  </w:style>
  <w:style w:type="paragraph" w:customStyle="1" w:styleId="a3">
    <w:name w:val="标准文件_二级条标题"/>
    <w:next w:val="af8"/>
    <w:qFormat/>
    <w:pPr>
      <w:widowControl w:val="0"/>
      <w:numPr>
        <w:ilvl w:val="3"/>
        <w:numId w:val="1"/>
      </w:numPr>
      <w:spacing w:beforeLines="50" w:afterLines="50"/>
      <w:jc w:val="both"/>
      <w:outlineLvl w:val="2"/>
    </w:pPr>
    <w:rPr>
      <w:rFonts w:ascii="黑体" w:eastAsia="黑体" w:hAnsi="Times New Roman" w:cs="Times New Roman"/>
      <w:sz w:val="21"/>
    </w:rPr>
  </w:style>
  <w:style w:type="paragraph" w:customStyle="1" w:styleId="a4">
    <w:name w:val="标准文件_三级条标题"/>
    <w:basedOn w:val="a3"/>
    <w:next w:val="af8"/>
    <w:qFormat/>
    <w:pPr>
      <w:widowControl/>
      <w:numPr>
        <w:ilvl w:val="4"/>
      </w:numPr>
      <w:outlineLvl w:val="3"/>
    </w:pPr>
  </w:style>
  <w:style w:type="paragraph" w:customStyle="1" w:styleId="a5">
    <w:name w:val="标准文件_四级条标题"/>
    <w:next w:val="af8"/>
    <w:qFormat/>
    <w:pPr>
      <w:widowControl w:val="0"/>
      <w:numPr>
        <w:ilvl w:val="5"/>
        <w:numId w:val="1"/>
      </w:numPr>
      <w:spacing w:beforeLines="50" w:afterLines="50"/>
      <w:jc w:val="both"/>
      <w:outlineLvl w:val="4"/>
    </w:pPr>
    <w:rPr>
      <w:rFonts w:ascii="黑体" w:eastAsia="黑体" w:hAnsi="Times New Roman" w:cs="Times New Roman"/>
      <w:sz w:val="21"/>
    </w:rPr>
  </w:style>
  <w:style w:type="paragraph" w:customStyle="1" w:styleId="a6">
    <w:name w:val="标准文件_五级条标题"/>
    <w:next w:val="af8"/>
    <w:qFormat/>
    <w:pPr>
      <w:widowControl w:val="0"/>
      <w:numPr>
        <w:ilvl w:val="6"/>
        <w:numId w:val="1"/>
      </w:numPr>
      <w:spacing w:beforeLines="50" w:afterLines="50"/>
      <w:jc w:val="both"/>
      <w:outlineLvl w:val="5"/>
    </w:pPr>
    <w:rPr>
      <w:rFonts w:ascii="黑体" w:eastAsia="黑体" w:hAnsi="Times New Roman" w:cs="Times New Roman"/>
      <w:sz w:val="21"/>
    </w:rPr>
  </w:style>
  <w:style w:type="paragraph" w:customStyle="1" w:styleId="a1">
    <w:name w:val="标准文件_章标题"/>
    <w:next w:val="af8"/>
    <w:qFormat/>
    <w:pPr>
      <w:numPr>
        <w:ilvl w:val="1"/>
        <w:numId w:val="1"/>
      </w:numPr>
      <w:spacing w:beforeLines="100" w:afterLines="100"/>
      <w:jc w:val="both"/>
      <w:outlineLvl w:val="0"/>
    </w:pPr>
    <w:rPr>
      <w:rFonts w:ascii="黑体" w:eastAsia="黑体" w:hAnsi="Times New Roman" w:cs="Times New Roman"/>
      <w:sz w:val="21"/>
    </w:rPr>
  </w:style>
  <w:style w:type="paragraph" w:customStyle="1" w:styleId="a2">
    <w:name w:val="标准文件_一级条标题"/>
    <w:basedOn w:val="a1"/>
    <w:next w:val="af8"/>
    <w:qFormat/>
    <w:pPr>
      <w:numPr>
        <w:ilvl w:val="2"/>
      </w:numPr>
      <w:spacing w:beforeLines="50" w:afterLines="50"/>
      <w:outlineLvl w:val="1"/>
    </w:pPr>
  </w:style>
  <w:style w:type="paragraph" w:customStyle="1" w:styleId="a0">
    <w:name w:val="前言标题"/>
    <w:next w:val="a8"/>
    <w:qFormat/>
    <w:pPr>
      <w:numPr>
        <w:numId w:val="1"/>
      </w:numPr>
      <w:shd w:val="clear" w:color="FFFFFF" w:fill="FFFFFF"/>
      <w:spacing w:before="540" w:after="600"/>
      <w:jc w:val="center"/>
      <w:outlineLvl w:val="0"/>
    </w:pPr>
    <w:rPr>
      <w:rFonts w:ascii="黑体" w:eastAsia="黑体" w:hAnsi="Times New Roman" w:cs="Times New Roman"/>
      <w:sz w:val="32"/>
    </w:rPr>
  </w:style>
  <w:style w:type="paragraph" w:customStyle="1" w:styleId="a">
    <w:name w:val="标准文件_术语条一"/>
    <w:basedOn w:val="a8"/>
    <w:next w:val="af8"/>
    <w:qFormat/>
    <w:pPr>
      <w:widowControl/>
      <w:numPr>
        <w:ilvl w:val="2"/>
        <w:numId w:val="2"/>
      </w:numPr>
    </w:pPr>
    <w:rPr>
      <w:rFonts w:ascii="宋体"/>
      <w:kern w:val="0"/>
      <w:szCs w:val="20"/>
    </w:rPr>
  </w:style>
  <w:style w:type="paragraph" w:customStyle="1" w:styleId="a7">
    <w:name w:val="列项——（一级）"/>
    <w:qFormat/>
    <w:pPr>
      <w:widowControl w:val="0"/>
      <w:numPr>
        <w:numId w:val="3"/>
      </w:numPr>
      <w:jc w:val="both"/>
    </w:pPr>
    <w:rPr>
      <w:rFonts w:ascii="宋体" w:hAnsi="Times New Roman" w:cs="Times New Roman"/>
      <w:sz w:val="21"/>
    </w:rPr>
  </w:style>
  <w:style w:type="character" w:customStyle="1" w:styleId="font21">
    <w:name w:val="font21"/>
    <w:basedOn w:val="a9"/>
    <w:qFormat/>
    <w:rPr>
      <w:rFonts w:ascii="等线" w:eastAsia="等线" w:hAnsi="等线" w:hint="eastAsia"/>
      <w:color w:val="FF0000"/>
      <w:sz w:val="20"/>
      <w:szCs w:val="20"/>
      <w:u w:val="none"/>
    </w:rPr>
  </w:style>
  <w:style w:type="character" w:customStyle="1" w:styleId="font01">
    <w:name w:val="font01"/>
    <w:basedOn w:val="a9"/>
    <w:qFormat/>
    <w:rPr>
      <w:rFonts w:ascii="等线" w:eastAsia="等线" w:hAnsi="等线" w:hint="eastAsia"/>
      <w:color w:val="000000"/>
      <w:sz w:val="22"/>
      <w:szCs w:val="22"/>
      <w:u w:val="none"/>
    </w:rPr>
  </w:style>
  <w:style w:type="paragraph" w:customStyle="1" w:styleId="af9">
    <w:name w:val="段"/>
    <w:qFormat/>
    <w:pPr>
      <w:autoSpaceDE w:val="0"/>
      <w:autoSpaceDN w:val="0"/>
      <w:ind w:firstLineChars="200" w:firstLine="200"/>
      <w:jc w:val="both"/>
    </w:pPr>
    <w:rPr>
      <w:rFonts w:ascii="宋体"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2C126F62-7A55-4C2E-9667-2F636DB62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8</Pages>
  <Words>608</Words>
  <Characters>3466</Characters>
  <Application>Microsoft Office Word</Application>
  <DocSecurity>0</DocSecurity>
  <Lines>28</Lines>
  <Paragraphs>8</Paragraphs>
  <ScaleCrop>false</ScaleCrop>
  <Company>微软中国</Company>
  <LinksUpToDate>false</LinksUpToDate>
  <CharactersWithSpaces>4066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 niu</cp:lastModifiedBy>
  <cp:revision>68</cp:revision>
  <dcterms:created xsi:type="dcterms:W3CDTF">2023-11-06T07:32:00Z</dcterms:created>
  <dcterms:modified xsi:type="dcterms:W3CDTF">2023-11-17T06:51:00Z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9E9A9BDCCD0F4BB4B780F1C67A16302C</vt:lpwstr>
  </property>
</Properties>
</file>