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67"/>
        <w:framePr w:wrap="around"/>
        <w:rPr>
          <w:rFonts w:ascii="Times New Roman" w:hAnsi="Times New Roman"/>
        </w:rPr>
      </w:pPr>
      <w:r>
        <w:rPr>
          <w:rFonts w:ascii="Times New Roman" w:hAnsi="Times New Roman"/>
        </w:rPr>
        <w:t>团体标准</w:t>
      </w:r>
    </w:p>
    <w:p>
      <w:pPr>
        <w:pStyle w:val="style4104"/>
        <w:framePr w:wrap="around"/>
        <w:wordWrap w:val="false"/>
        <w:rPr>
          <w:rFonts w:ascii="Times New Roman"/>
        </w:rPr>
      </w:pPr>
      <w:r>
        <w:rPr>
          <w:rFonts w:ascii="Times New Roman"/>
        </w:rPr>
        <w:t xml:space="preserve">T/ZHCA xxx-2023 </w:t>
      </w:r>
    </w:p>
    <w:bookmarkStart w:id="0" w:name="DT"/>
    <w:tbl>
      <w:tblPr>
        <w:tblStyle w:val="style105"/>
        <w:tblW w:w="91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140"/>
      </w:tblGrid>
      <w:tr>
        <w:trPr/>
        <w:tc>
          <w:tcPr>
            <w:tcW w:w="9140" w:type="dxa"/>
            <w:tcBorders>
              <w:top w:val="nil"/>
              <w:left w:val="nil"/>
              <w:bottom w:val="nil"/>
              <w:right w:val="nil"/>
            </w:tcBorders>
            <w:shd w:val="clear" w:color="auto" w:fill="auto"/>
          </w:tcPr>
          <w:p>
            <w:pPr>
              <w:pStyle w:val="style4133"/>
              <w:framePr w:wrap="around"/>
              <w:rPr>
                <w:rFonts w:ascii="Times New Roman"/>
              </w:rPr>
            </w:pPr>
            <w:r>
              <w:rPr>
                <w:rFonts w:ascii="Times New Roman"/>
              </w:rPr>
              <mc:AlternateContent>
                <mc:Choice Requires="wps">
                  <w:drawing>
                    <wp:anchor distT="0" distB="0" distL="0" distR="0" simplePos="false" relativeHeight="4" behindDoc="true" locked="false" layoutInCell="true" allowOverlap="true">
                      <wp:simplePos x="0" y="0"/>
                      <wp:positionH relativeFrom="column">
                        <wp:posOffset>4734560</wp:posOffset>
                      </wp:positionH>
                      <wp:positionV relativeFrom="paragraph">
                        <wp:posOffset>34290</wp:posOffset>
                      </wp:positionV>
                      <wp:extent cx="1143000" cy="228600"/>
                      <wp:effectExtent l="635" t="0" r="0" b="3810"/>
                      <wp:wrapNone/>
                      <wp:docPr id="1026" name="DT"/>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3000" cy="228600"/>
                              </a:xfrm>
                              <a:prstGeom prst="rect"/>
                              <a:solidFill>
                                <a:srgbClr val="ffffff"/>
                              </a:solidFill>
                              <a:ln>
                                <a:noFill/>
                              </a:ln>
                            </wps:spPr>
                            <wps:bodyPr>
                              <a:prstTxWarp prst="textNoShape"/>
                            </wps:bodyPr>
                          </wps:wsp>
                        </a:graphicData>
                      </a:graphic>
                    </wp:anchor>
                  </w:drawing>
                </mc:Choice>
                <mc:Fallback>
                  <w:pict>
                    <v:rect id="1026" fillcolor="white" stroked="f" style="position:absolute;margin-left:372.8pt;margin-top:2.7pt;width:90.0pt;height:18.0pt;z-index:-2147483643;mso-position-horizontal-relative:text;mso-position-vertical-relative:text;mso-width-relative:page;mso-height-relative:page;mso-wrap-distance-left:0.0pt;mso-wrap-distance-right:0.0pt;visibility:visible;">
                      <v:stroke on="f"/>
                      <v:fill/>
                    </v:rect>
                  </w:pict>
                </mc:Fallback>
              </mc:AlternateContent>
            </w:r>
            <w:bookmarkEnd w:id="0"/>
          </w:p>
        </w:tc>
      </w:tr>
    </w:tbl>
    <w:p>
      <w:pPr>
        <w:pStyle w:val="style4104"/>
        <w:framePr w:wrap="around"/>
        <w:rPr>
          <w:rFonts w:ascii="Times New Roman"/>
        </w:rPr>
      </w:pPr>
    </w:p>
    <w:p>
      <w:pPr>
        <w:pStyle w:val="style4104"/>
        <w:framePr w:wrap="around"/>
        <w:rPr>
          <w:rFonts w:ascii="Times New Roman"/>
        </w:rPr>
      </w:pPr>
    </w:p>
    <w:tbl>
      <w:tblPr>
        <w:tblStyle w:val="style105"/>
        <w:tblW w:w="9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666"/>
      </w:tblGrid>
      <w:tr>
        <w:trPr>
          <w:trHeight w:val="3489" w:hRule="atLeast"/>
        </w:trPr>
        <w:tc>
          <w:tcPr>
            <w:tcW w:w="9666" w:type="dxa"/>
            <w:tcBorders>
              <w:top w:val="nil"/>
              <w:left w:val="nil"/>
              <w:bottom w:val="nil"/>
              <w:right w:val="nil"/>
            </w:tcBorders>
            <w:shd w:val="clear" w:color="auto" w:fill="auto"/>
          </w:tcPr>
          <w:p>
            <w:pPr>
              <w:pStyle w:val="style4135"/>
              <w:framePr w:wrap="around" w:x="1071" w:y="6001"/>
              <w:rPr>
                <w:rFonts w:ascii="Times New Roman"/>
                <w:kern w:val="2"/>
                <w:szCs w:val="52"/>
              </w:rPr>
            </w:pPr>
            <w:r>
              <w:rPr>
                <w:rFonts w:ascii="Times New Roman"/>
                <w:kern w:val="2"/>
                <w:szCs w:val="52"/>
              </w:rPr>
              <w:t>基于iPSC-CMs心脏毒性体外评价试验</w:t>
            </w:r>
          </w:p>
          <w:p>
            <w:pPr>
              <w:pStyle w:val="style4135"/>
              <w:framePr w:wrap="around" w:x="1071" w:y="6001"/>
              <w:rPr>
                <w:rFonts w:ascii="Times New Roman" w:eastAsia="宋体"/>
                <w:sz w:val="32"/>
                <w:szCs w:val="32"/>
              </w:rPr>
            </w:pPr>
            <w:r>
              <w:rPr>
                <w:rFonts w:ascii="Times New Roman" w:eastAsia="宋体"/>
                <w:sz w:val="32"/>
                <w:szCs w:val="32"/>
              </w:rPr>
              <w:t xml:space="preserve">The </w:t>
            </w:r>
            <w:r>
              <w:rPr>
                <w:rFonts w:ascii="Times New Roman" w:eastAsia="宋体"/>
                <w:i/>
                <w:iCs/>
                <w:sz w:val="32"/>
                <w:szCs w:val="32"/>
              </w:rPr>
              <w:t>in vitro</w:t>
            </w:r>
            <w:r>
              <w:rPr>
                <w:rFonts w:ascii="Times New Roman" w:eastAsia="宋体"/>
                <w:sz w:val="32"/>
                <w:szCs w:val="32"/>
              </w:rPr>
              <w:t xml:space="preserve"> evaluation test for drug cardiotoxicity based on iPSC-CMs </w:t>
            </w:r>
          </w:p>
          <w:p>
            <w:pPr>
              <w:pStyle w:val="style4135"/>
              <w:framePr w:wrap="around" w:x="1071" w:y="6001"/>
              <w:rPr>
                <w:rFonts w:ascii="Times New Roman"/>
              </w:rPr>
            </w:pPr>
            <w:r>
              <w:rPr>
                <w:rFonts w:ascii="Times New Roman"/>
                <w:kern w:val="2"/>
                <w:szCs w:val="52"/>
              </w:rPr>
              <w:t>（征求意见稿）</w:t>
            </w:r>
          </w:p>
        </w:tc>
      </w:tr>
    </w:tbl>
    <w:p>
      <w:pPr>
        <w:pStyle w:val="style4187"/>
        <w:framePr w:wrap="around" w:hAnchor="page" w:x="1456" w:y="14056"/>
        <w:rPr/>
      </w:pPr>
      <w:r>
        <w:t xml:space="preserve">2022-xx-xx发布 </w:t>
      </w:r>
    </w:p>
    <w:p>
      <w:pPr>
        <w:pStyle w:val="style4188"/>
        <w:framePr w:wrap="around" w:hAnchor="page" w:x="7126" w:y="14071"/>
        <w:rPr/>
      </w:pPr>
      <w:r>
        <w:t>2023-xx-xx实施</w:t>
      </w:r>
    </w:p>
    <w:p>
      <w:pPr>
        <w:pStyle w:val="style4097"/>
        <w:rPr>
          <w:rFonts w:ascii="Times New Roman"/>
        </w:rPr>
        <w:sectPr>
          <w:pgSz w:w="11906" w:h="16838" w:orient="portrait"/>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0" distR="0" simplePos="false" relativeHeight="2" behindDoc="false" locked="false" layoutInCell="true" allowOverlap="true">
                <wp:simplePos x="0" y="0"/>
                <wp:positionH relativeFrom="column">
                  <wp:posOffset>27940</wp:posOffset>
                </wp:positionH>
                <wp:positionV relativeFrom="paragraph">
                  <wp:posOffset>9026525</wp:posOffset>
                </wp:positionV>
                <wp:extent cx="6120130" cy="0"/>
                <wp:effectExtent l="0" t="0" r="0" b="0"/>
                <wp:wrapNone/>
                <wp:docPr id="1027" name="Lin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20130" cy="0"/>
                        </a:xfrm>
                        <a:prstGeom prst="line"/>
                        <a:ln cmpd="sng" cap="flat" w="9525">
                          <a:solidFill>
                            <a:srgbClr val="000000"/>
                          </a:solidFill>
                          <a:prstDash val="solid"/>
                          <a:round/>
                          <a:headEnd/>
                          <a:tailEnd/>
                        </a:ln>
                      </wps:spPr>
                      <wps:bodyPr>
                        <a:prstTxWarp prst="textNoShape"/>
                      </wps:bodyPr>
                    </wps:wsp>
                  </a:graphicData>
                </a:graphic>
              </wp:anchor>
            </w:drawing>
          </mc:Choice>
          <mc:Fallback>
            <w:pict>
              <v:line id="1027" filled="f" stroked="t" from="2.2pt,710.75pt" to="484.1pt,710.75pt" style="position:absolute;z-index:2;mso-position-horizontal-relative:text;mso-position-vertical-relative:text;mso-width-relative:page;mso-height-relative:page;mso-wrap-distance-left:0.0pt;mso-wrap-distance-right:0.0pt;visibility:visible;">
                <v:fill/>
              </v:line>
            </w:pict>
          </mc:Fallback>
        </mc:AlternateContent>
      </w:r>
      <w:r>
        <w:rPr>
          <w:rFonts w:ascii="Times New Roman"/>
        </w:rPr>
        <mc:AlternateContent>
          <mc:Choice Requires="wps">
            <w:drawing>
              <wp:anchor distT="0" distB="0" distL="0" distR="0" simplePos="false" relativeHeight="3" behindDoc="false" locked="false" layoutInCell="true" allowOverlap="true">
                <wp:simplePos x="0" y="0"/>
                <wp:positionH relativeFrom="column">
                  <wp:posOffset>-635</wp:posOffset>
                </wp:positionH>
                <wp:positionV relativeFrom="paragraph">
                  <wp:posOffset>2339975</wp:posOffset>
                </wp:positionV>
                <wp:extent cx="6120130" cy="0"/>
                <wp:effectExtent l="8890" t="6350" r="5080" b="12700"/>
                <wp:wrapNone/>
                <wp:docPr id="1028" name="Lin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20130" cy="0"/>
                        </a:xfrm>
                        <a:prstGeom prst="line"/>
                        <a:ln cmpd="sng" cap="flat" w="9525">
                          <a:solidFill>
                            <a:srgbClr val="000000"/>
                          </a:solidFill>
                          <a:prstDash val="solid"/>
                          <a:round/>
                          <a:headEnd/>
                          <a:tailEnd/>
                        </a:ln>
                      </wps:spPr>
                      <wps:bodyPr>
                        <a:prstTxWarp prst="textNoShape"/>
                      </wps:bodyPr>
                    </wps:wsp>
                  </a:graphicData>
                </a:graphic>
              </wp:anchor>
            </w:drawing>
          </mc:Choice>
          <mc:Fallback>
            <w:pict>
              <v:line id="1028" filled="f" stroked="t" from="-0.05pt,184.25pt" to="481.85pt,184.25pt" style="position:absolute;z-index:3;mso-position-horizontal-relative:text;mso-position-vertical-relative:text;mso-width-relative:page;mso-height-relative:page;mso-wrap-distance-left:0.0pt;mso-wrap-distance-right:0.0pt;visibility:visible;">
                <v:fill/>
              </v:line>
            </w:pict>
          </mc:Fallback>
        </mc:AlternateContent>
      </w:r>
    </w:p>
    <w:p>
      <w:pPr>
        <w:pStyle w:val="style4169"/>
        <w:rPr>
          <w:rFonts w:ascii="Times New Roman"/>
        </w:rPr>
      </w:pPr>
      <w:r>
        <w:rPr>
          <w:rFonts w:ascii="Times New Roman"/>
        </w:rPr>
        <w:t>前</w:t>
      </w:r>
      <w:bookmarkStart w:id="1" w:name="BKQY"/>
      <w:r>
        <w:rPr>
          <w:rFonts w:ascii="Times New Roman"/>
        </w:rPr>
        <w:t>  言</w:t>
      </w:r>
      <w:bookmarkEnd w:id="1"/>
    </w:p>
    <w:p>
      <w:pPr>
        <w:pStyle w:val="style4097"/>
        <w:rPr>
          <w:rFonts w:ascii="Times New Roman"/>
        </w:rPr>
      </w:pPr>
      <w:r>
        <w:rPr>
          <w:rFonts w:ascii="Times New Roman"/>
        </w:rPr>
        <w:t>本文件按照GB/T 1.1-2020《标准化工作导则 第1部分：标准化文件的结构和起草规则》的规定起草。</w:t>
      </w:r>
    </w:p>
    <w:p>
      <w:pPr>
        <w:pStyle w:val="style4097"/>
        <w:rPr>
          <w:rFonts w:ascii="Times New Roman"/>
        </w:rPr>
      </w:pPr>
      <w:r>
        <w:rPr>
          <w:rFonts w:ascii="Times New Roman"/>
        </w:rPr>
        <w:t>请注意本文件的某些内容可能涉及专利。本文件的发布机构不承担识别专利的责任。</w:t>
      </w:r>
    </w:p>
    <w:p>
      <w:pPr>
        <w:pStyle w:val="style4097"/>
        <w:rPr>
          <w:rFonts w:ascii="Times New Roman"/>
        </w:rPr>
      </w:pPr>
      <w:r>
        <w:rPr>
          <w:rFonts w:ascii="Times New Roman"/>
        </w:rPr>
        <w:t>本文件由浙江省食品药品检验研究院提出。</w:t>
      </w:r>
    </w:p>
    <w:p>
      <w:pPr>
        <w:pStyle w:val="style4097"/>
        <w:rPr>
          <w:rFonts w:ascii="Times New Roman"/>
        </w:rPr>
      </w:pPr>
      <w:r>
        <w:rPr>
          <w:rFonts w:ascii="Times New Roman"/>
        </w:rPr>
        <w:t>本文件由</w:t>
      </w:r>
      <w:r>
        <w:rPr>
          <w:rFonts w:ascii="Times New Roman"/>
          <w:highlight w:val="yellow"/>
        </w:rPr>
        <w:t>浙江省健康产品化妆品行业协会（ZHCA）</w:t>
      </w:r>
      <w:r>
        <w:rPr>
          <w:rFonts w:ascii="Times New Roman"/>
        </w:rPr>
        <w:t>归口。</w:t>
      </w:r>
    </w:p>
    <w:p>
      <w:pPr>
        <w:pStyle w:val="style4097"/>
        <w:rPr>
          <w:rFonts w:ascii="Times New Roman"/>
        </w:rPr>
      </w:pPr>
      <w:r>
        <w:rPr>
          <w:rFonts w:ascii="Times New Roman"/>
        </w:rPr>
        <w:t>本文件起草单位：浙江省食品药品检验研究院、浙江大学转化医学院、杭州荣创生物科技有限公司。</w:t>
      </w:r>
    </w:p>
    <w:p>
      <w:pPr>
        <w:pStyle w:val="style4097"/>
        <w:rPr>
          <w:rFonts w:ascii="Times New Roman"/>
        </w:rPr>
        <w:sectPr>
          <w:headerReference w:type="default" r:id="rId2"/>
          <w:footerReference w:type="default" r:id="rId3"/>
          <w:pgSz w:w="11906" w:h="16838" w:orient="portrait"/>
          <w:pgMar w:top="567" w:right="1134" w:bottom="1134" w:left="1418" w:header="1418" w:footer="1134" w:gutter="0"/>
          <w:pgNumType w:fmt="upperRoman" w:start="1"/>
          <w:cols w:space="425" w:num="1"/>
          <w:docGrid w:type="lines" w:linePitch="312" w:charSpace="0"/>
        </w:sectPr>
      </w:pPr>
      <w:r>
        <w:rPr>
          <w:rFonts w:ascii="Times New Roman"/>
        </w:rPr>
        <w:t xml:space="preserve">本文件主要起草人： </w:t>
      </w:r>
    </w:p>
    <w:p>
      <w:pPr>
        <w:pStyle w:val="style4097"/>
        <w:ind w:firstLine="0" w:firstLineChars="0"/>
        <w:jc w:val="center"/>
        <w:rPr>
          <w:rFonts w:ascii="Times New Roman"/>
        </w:rPr>
      </w:pPr>
      <w:r>
        <w:rPr>
          <w:rFonts w:ascii="Times New Roman"/>
          <w:b/>
          <w:bCs/>
          <w:sz w:val="28"/>
          <w:szCs w:val="32"/>
        </w:rPr>
        <w:t>基于iPSC-CM心脏毒性体外评价试验</w:t>
      </w:r>
    </w:p>
    <w:p>
      <w:pPr>
        <w:pStyle w:val="style4102"/>
        <w:numPr>
          <w:ilvl w:val="0"/>
          <w:numId w:val="0"/>
        </w:numPr>
        <w:outlineLvl w:val="0"/>
        <w:rPr>
          <w:rFonts w:ascii="Times New Roman"/>
        </w:rPr>
      </w:pPr>
      <w:r>
        <w:rPr>
          <w:rFonts w:ascii="Times New Roman"/>
        </w:rPr>
        <w:t>1  范围</w:t>
      </w:r>
    </w:p>
    <w:p>
      <w:pPr>
        <w:pStyle w:val="style4097"/>
        <w:rPr>
          <w:rFonts w:ascii="Times New Roman"/>
          <w:szCs w:val="21"/>
        </w:rPr>
      </w:pPr>
      <w:r>
        <w:rPr>
          <w:rFonts w:ascii="Times New Roman"/>
          <w:szCs w:val="21"/>
        </w:rPr>
        <w:t>本文件规定了一种药物心脏毒性评价的体外测试方法。</w:t>
      </w:r>
    </w:p>
    <w:p>
      <w:pPr>
        <w:pStyle w:val="style4097"/>
        <w:rPr>
          <w:rFonts w:ascii="Times New Roman"/>
          <w:szCs w:val="21"/>
        </w:rPr>
      </w:pPr>
      <w:r>
        <w:rPr>
          <w:rFonts w:ascii="Times New Roman"/>
          <w:szCs w:val="21"/>
        </w:rPr>
        <w:t xml:space="preserve">本文件适用于采用人诱导多能干细胞衍生心肌细胞MEA实验评价药物心脏毒性。 </w:t>
      </w:r>
    </w:p>
    <w:p>
      <w:pPr>
        <w:pStyle w:val="style4102"/>
        <w:numPr>
          <w:ilvl w:val="0"/>
          <w:numId w:val="0"/>
        </w:numPr>
        <w:outlineLvl w:val="0"/>
        <w:rPr>
          <w:rFonts w:ascii="Times New Roman"/>
        </w:rPr>
      </w:pPr>
      <w:r>
        <w:rPr>
          <w:rFonts w:ascii="Times New Roman"/>
        </w:rPr>
        <w:t>2  规范性引用文件</w:t>
      </w:r>
    </w:p>
    <w:bookmarkStart w:id="2" w:name="_Hlk115312540"/>
    <w:bookmarkStart w:id="3" w:name="_Hlk5088318"/>
    <w:p>
      <w:pPr>
        <w:pStyle w:val="style4097"/>
        <w:rPr>
          <w:rFonts w:ascii="Times New Roman"/>
        </w:rPr>
      </w:pPr>
      <w:r>
        <w:rPr>
          <w:rFonts w:ascii="Times New Roman"/>
        </w:rPr>
        <w:t>本文件没有规范性引用文件。</w:t>
      </w:r>
    </w:p>
    <w:bookmarkEnd w:id="2"/>
    <w:p>
      <w:pPr>
        <w:pStyle w:val="style4102"/>
        <w:numPr>
          <w:ilvl w:val="0"/>
          <w:numId w:val="0"/>
        </w:numPr>
        <w:outlineLvl w:val="0"/>
        <w:rPr>
          <w:rFonts w:ascii="Times New Roman"/>
        </w:rPr>
      </w:pPr>
      <w:r>
        <w:rPr>
          <w:rFonts w:ascii="Times New Roman"/>
        </w:rPr>
        <w:t>3  术语及定义</w:t>
      </w:r>
    </w:p>
    <w:p>
      <w:pPr>
        <w:pStyle w:val="style4097"/>
        <w:rPr>
          <w:rFonts w:ascii="Times New Roman"/>
        </w:rPr>
      </w:pPr>
      <w:r>
        <w:rPr>
          <w:rFonts w:ascii="Times New Roman"/>
        </w:rPr>
        <w:t>下列术语和定义适用于本文件。</w:t>
      </w:r>
    </w:p>
    <w:p>
      <w:pPr>
        <w:pStyle w:val="style4102"/>
        <w:numPr>
          <w:ilvl w:val="0"/>
          <w:numId w:val="0"/>
        </w:numPr>
        <w:rPr>
          <w:rFonts w:ascii="Times New Roman" w:eastAsia="宋体"/>
          <w:szCs w:val="21"/>
        </w:rPr>
      </w:pPr>
      <w:r>
        <w:rPr>
          <w:rFonts w:ascii="Times New Roman" w:eastAsia="宋体"/>
          <w:szCs w:val="21"/>
        </w:rPr>
        <w:t xml:space="preserve">3.1  </w:t>
      </w:r>
    </w:p>
    <w:p>
      <w:pPr>
        <w:pStyle w:val="style4102"/>
        <w:numPr>
          <w:ilvl w:val="0"/>
          <w:numId w:val="0"/>
        </w:numPr>
        <w:spacing w:after="0"/>
        <w:ind w:firstLine="420" w:firstLineChars="200"/>
        <w:rPr>
          <w:rFonts w:ascii="Times New Roman"/>
          <w:szCs w:val="21"/>
        </w:rPr>
      </w:pPr>
      <w:r>
        <w:rPr>
          <w:rFonts w:ascii="Times New Roman"/>
          <w:szCs w:val="21"/>
        </w:rPr>
        <w:t>人诱导多能干细胞衍生心肌细胞  iPSC-CM</w:t>
      </w:r>
    </w:p>
    <w:p>
      <w:pPr>
        <w:pStyle w:val="style4097"/>
        <w:rPr>
          <w:rFonts w:ascii="Times New Roman"/>
          <w:szCs w:val="21"/>
        </w:rPr>
      </w:pPr>
      <w:r>
        <w:rPr>
          <w:rFonts w:ascii="Times New Roman"/>
          <w:szCs w:val="21"/>
        </w:rPr>
        <w:t>人诱导多能干细胞（iPSC）来源的心肌细胞（iPSC-CM），表达心脏特异性因子和结构蛋白，具有天然心肌细胞的电生理、生化、收缩和跳动活性，可进行电信号分析，为体外药物筛选和毒性评价提供替代模型。</w:t>
      </w:r>
    </w:p>
    <w:p>
      <w:pPr>
        <w:pStyle w:val="style4102"/>
        <w:numPr>
          <w:ilvl w:val="0"/>
          <w:numId w:val="0"/>
        </w:numPr>
        <w:rPr>
          <w:rFonts w:ascii="Times New Roman" w:eastAsia="宋体"/>
          <w:szCs w:val="21"/>
        </w:rPr>
      </w:pPr>
      <w:r>
        <w:rPr>
          <w:rFonts w:ascii="Times New Roman" w:eastAsia="宋体"/>
          <w:szCs w:val="21"/>
        </w:rPr>
        <w:t xml:space="preserve">3.2  </w:t>
      </w:r>
    </w:p>
    <w:bookmarkStart w:id="4" w:name="_Hlk115312606"/>
    <w:p>
      <w:pPr>
        <w:pStyle w:val="style0"/>
        <w:ind w:firstLine="420" w:firstLineChars="200"/>
        <w:rPr>
          <w:rFonts w:eastAsia="黑体"/>
          <w:szCs w:val="20"/>
        </w:rPr>
      </w:pPr>
      <w:r>
        <w:rPr>
          <w:rFonts w:eastAsia="黑体"/>
          <w:szCs w:val="20"/>
        </w:rPr>
        <w:t>电生理检测  Electrophysiology tests</w:t>
      </w:r>
    </w:p>
    <w:p>
      <w:pPr>
        <w:pStyle w:val="style0"/>
        <w:ind w:firstLine="420" w:firstLineChars="200"/>
        <w:rPr>
          <w:szCs w:val="20"/>
        </w:rPr>
      </w:pPr>
      <w:r>
        <w:rPr>
          <w:szCs w:val="20"/>
        </w:rPr>
        <w:t>MEA系统来分析细胞反应的电信号。MEA可以检测到所有参与电生理反应的通道，而不是只有单个离子通道。所以能够被用来定义特定离子通道或者受体与药物互作所引起的的细胞整体特征性反应。iPSC衍生心肌细胞与MEA技术联用，是一种强大的药物筛选工具。通过分析急性的药物心脏反应对一系列电生理信号的影响。</w:t>
      </w:r>
    </w:p>
    <w:bookmarkEnd w:id="3"/>
    <w:bookmarkEnd w:id="4"/>
    <w:p>
      <w:pPr>
        <w:pStyle w:val="style4102"/>
        <w:numPr>
          <w:ilvl w:val="0"/>
          <w:numId w:val="0"/>
        </w:numPr>
        <w:outlineLvl w:val="0"/>
        <w:rPr>
          <w:rFonts w:ascii="Times New Roman"/>
        </w:rPr>
      </w:pPr>
      <w:r>
        <w:rPr>
          <w:rFonts w:ascii="Times New Roman"/>
        </w:rPr>
        <w:t>4  试验原理</w:t>
      </w:r>
    </w:p>
    <w:bookmarkStart w:id="5" w:name="_Hlk115313225"/>
    <w:p>
      <w:pPr>
        <w:pStyle w:val="style0"/>
        <w:ind w:firstLine="480"/>
        <w:rPr/>
      </w:pPr>
      <w:r>
        <w:t>药物诱导的心脏复极失调导致QTc间期延长是发生尖端扭转型室性心动过速（TdP）快速性心律失常和SCD的重要危险因素，其中一种潜在的机制是通过阻断由hERG编码的心脏钾通道，通常称为 hERG通道。这种阻断可导致心脏复极延迟，心电图上显示QTc延长。iPSC-CM是探索抗精神病药物致心脏毒性作用机制的宝贵工具。以iPSC-CMs为模型，通过MEA进行电信号分析，可以评估测试化合物对场电位（FP）的影响以及 iPSC-CM 中心律失常样波形的发生。实验采集的数据为iPSC-CM群落整体的场电位变化，而不是单纯的某一个离子通道的变化正。根据检测到的场电位时程FPD（Field Potential Duration，模拟ECG的QT间期）结合心率数据进行校正得到FPDc（Field Potential Duration correction，模拟ECG的QTc间期）的变化，进行化合物的心脏安全性评价。</w:t>
      </w:r>
    </w:p>
    <w:p>
      <w:pPr>
        <w:pStyle w:val="style4097"/>
        <w:rPr>
          <w:rFonts w:ascii="Times New Roman"/>
          <w:kern w:val="2"/>
        </w:rPr>
      </w:pPr>
    </w:p>
    <w:bookmarkEnd w:id="5"/>
    <w:p>
      <w:pPr>
        <w:pStyle w:val="style4102"/>
        <w:numPr>
          <w:ilvl w:val="0"/>
          <w:numId w:val="0"/>
        </w:numPr>
        <w:outlineLvl w:val="0"/>
        <w:rPr>
          <w:rFonts w:ascii="Times New Roman"/>
        </w:rPr>
      </w:pPr>
      <w:r>
        <w:rPr>
          <w:rFonts w:ascii="Times New Roman"/>
        </w:rPr>
        <w:t>5  试剂和材料</w:t>
      </w:r>
      <w:bookmarkStart w:id="6" w:name="_Hlk534275042"/>
      <w:bookmarkStart w:id="7" w:name="_Hlk5088800"/>
    </w:p>
    <w:bookmarkEnd w:id="6"/>
    <w:bookmarkEnd w:id="7"/>
    <w:p>
      <w:pPr>
        <w:pStyle w:val="style4097"/>
        <w:ind w:firstLine="210" w:firstLineChars="100"/>
        <w:rPr>
          <w:rFonts w:ascii="Times New Roman" w:eastAsia="宋体"/>
        </w:rPr>
      </w:pPr>
      <w:r>
        <w:rPr>
          <w:rFonts w:ascii="Times New Roman" w:eastAsia="宋体"/>
        </w:rPr>
        <w:t>5.1  细胞：人源性心肌细胞</w:t>
      </w:r>
    </w:p>
    <w:p>
      <w:pPr>
        <w:pStyle w:val="style4097"/>
        <w:ind w:firstLine="210" w:firstLineChars="100"/>
        <w:rPr>
          <w:rFonts w:ascii="Times New Roman" w:eastAsia="宋体"/>
        </w:rPr>
      </w:pPr>
      <w:r>
        <w:rPr>
          <w:rFonts w:ascii="Times New Roman" w:eastAsia="宋体"/>
        </w:rPr>
        <w:t>5.2  磷酸盐缓冲溶液（PBS）：Gibco；</w:t>
      </w:r>
    </w:p>
    <w:p>
      <w:pPr>
        <w:pStyle w:val="style4097"/>
        <w:ind w:firstLine="210" w:firstLineChars="100"/>
        <w:rPr>
          <w:rFonts w:ascii="Times New Roman" w:eastAsia="宋体"/>
        </w:rPr>
      </w:pPr>
      <w:r>
        <w:rPr>
          <w:rFonts w:ascii="Times New Roman" w:eastAsia="宋体"/>
        </w:rPr>
        <w:t>5.3  胰酶（0.25%）：Gibco；</w:t>
      </w:r>
    </w:p>
    <w:p>
      <w:pPr>
        <w:pStyle w:val="style4097"/>
        <w:ind w:firstLine="210" w:firstLineChars="100"/>
        <w:rPr>
          <w:rFonts w:ascii="Times New Roman" w:eastAsia="宋体"/>
        </w:rPr>
      </w:pPr>
      <w:r>
        <w:rPr>
          <w:rFonts w:ascii="Times New Roman" w:eastAsia="宋体"/>
        </w:rPr>
        <w:t>5.4  心肌细胞培养基(RPMI 1640+B27 supplement)：Gibco；</w:t>
      </w:r>
    </w:p>
    <w:p>
      <w:pPr>
        <w:pStyle w:val="style4097"/>
        <w:ind w:firstLine="210" w:firstLineChars="100"/>
        <w:rPr>
          <w:rFonts w:ascii="Times New Roman" w:eastAsia="宋体"/>
        </w:rPr>
      </w:pPr>
      <w:r>
        <w:rPr>
          <w:rFonts w:ascii="Times New Roman" w:eastAsia="宋体"/>
        </w:rPr>
        <w:t>5.5  TrypLE Express Enzyme：Gibco；</w:t>
      </w:r>
    </w:p>
    <w:p>
      <w:pPr>
        <w:pStyle w:val="style4097"/>
        <w:ind w:firstLine="210" w:firstLineChars="100"/>
        <w:rPr>
          <w:rFonts w:ascii="Times New Roman" w:eastAsia="宋体"/>
        </w:rPr>
      </w:pPr>
      <w:r>
        <w:rPr>
          <w:rFonts w:ascii="Times New Roman" w:eastAsia="宋体"/>
        </w:rPr>
        <w:t>5.6  DMEM/F12(1:1) basic(1x)：Gibco；</w:t>
      </w:r>
    </w:p>
    <w:p>
      <w:pPr>
        <w:pStyle w:val="style4097"/>
        <w:ind w:firstLine="210" w:firstLineChars="100"/>
        <w:rPr>
          <w:rFonts w:ascii="Times New Roman" w:eastAsia="宋体"/>
        </w:rPr>
      </w:pPr>
      <w:r>
        <w:rPr>
          <w:rFonts w:ascii="Times New Roman" w:eastAsia="宋体"/>
        </w:rPr>
        <w:t>5.7  Matrigel：Corning；</w:t>
      </w:r>
    </w:p>
    <w:p>
      <w:pPr>
        <w:pStyle w:val="style4097"/>
        <w:ind w:firstLine="210" w:firstLineChars="100"/>
        <w:rPr>
          <w:rFonts w:ascii="Times New Roman" w:eastAsia="宋体"/>
        </w:rPr>
      </w:pPr>
      <w:r>
        <w:rPr>
          <w:rFonts w:ascii="Times New Roman" w:eastAsia="宋体"/>
        </w:rPr>
        <w:t>5.8  1% w/v Tergazyme：Sigma；</w:t>
      </w:r>
    </w:p>
    <w:p>
      <w:pPr>
        <w:pStyle w:val="style4097"/>
        <w:ind w:firstLine="210" w:firstLineChars="100"/>
        <w:rPr>
          <w:rFonts w:ascii="Times New Roman" w:eastAsia="宋体"/>
        </w:rPr>
      </w:pPr>
      <w:r>
        <w:rPr>
          <w:rFonts w:ascii="Times New Roman" w:eastAsia="宋体"/>
        </w:rPr>
        <w:t>5.9  离心管：Corning；</w:t>
      </w:r>
    </w:p>
    <w:p>
      <w:pPr>
        <w:pStyle w:val="style4097"/>
        <w:ind w:firstLine="210" w:firstLineChars="100"/>
        <w:rPr>
          <w:rFonts w:ascii="Times New Roman" w:eastAsia="宋体"/>
        </w:rPr>
      </w:pPr>
      <w:r>
        <w:rPr>
          <w:rFonts w:ascii="Times New Roman" w:eastAsia="宋体"/>
        </w:rPr>
        <w:t>5.10  细胞培养板：Corning；</w:t>
      </w:r>
    </w:p>
    <w:p>
      <w:pPr>
        <w:pStyle w:val="style4097"/>
        <w:rPr>
          <w:rFonts w:ascii="Times New Roman" w:eastAsia="宋体"/>
        </w:rPr>
      </w:pPr>
      <w:r>
        <w:rPr>
          <w:rFonts w:ascii="Times New Roman" w:eastAsia="宋体"/>
        </w:rPr>
        <w:t>iPSC-CM</w:t>
      </w:r>
      <w:r>
        <w:rPr>
          <w:rFonts w:ascii="Times New Roman" w:eastAsia="宋体" w:hint="eastAsia"/>
          <w:lang w:val="en-US" w:eastAsia="zh-CN"/>
        </w:rPr>
        <w:t xml:space="preserve"> </w:t>
      </w:r>
      <w:r>
        <w:rPr>
          <w:rFonts w:ascii="Times New Roman" w:eastAsia="宋体"/>
        </w:rPr>
        <w:t>的培养所选用试剂与材料均为成熟的标准化产品，为实验室常用品牌，有利于减少因试剂或材料引起的误差。</w:t>
      </w:r>
    </w:p>
    <w:p>
      <w:pPr>
        <w:pStyle w:val="style4102"/>
        <w:numPr>
          <w:ilvl w:val="0"/>
          <w:numId w:val="0"/>
        </w:numPr>
        <w:outlineLvl w:val="0"/>
        <w:rPr>
          <w:rFonts w:ascii="Times New Roman" w:eastAsia="宋体"/>
        </w:rPr>
      </w:pPr>
      <w:r>
        <w:rPr>
          <w:rFonts w:ascii="Times New Roman"/>
        </w:rPr>
        <w:t>6  仪器</w:t>
      </w:r>
    </w:p>
    <w:p>
      <w:pPr>
        <w:pStyle w:val="style4097"/>
        <w:ind w:firstLine="210" w:firstLineChars="100"/>
        <w:rPr>
          <w:rFonts w:ascii="Times New Roman" w:eastAsia="宋体"/>
        </w:rPr>
      </w:pPr>
      <w:r>
        <w:rPr>
          <w:rFonts w:ascii="Times New Roman" w:eastAsia="宋体"/>
        </w:rPr>
        <w:t>6.1  倒置显微镜：具有拍摄功能；</w:t>
      </w:r>
    </w:p>
    <w:p>
      <w:pPr>
        <w:pStyle w:val="style4097"/>
        <w:ind w:firstLine="210" w:firstLineChars="100"/>
        <w:rPr>
          <w:rFonts w:ascii="Times New Roman" w:eastAsia="宋体"/>
        </w:rPr>
      </w:pPr>
      <w:r>
        <w:rPr>
          <w:rFonts w:ascii="Times New Roman" w:eastAsia="宋体"/>
        </w:rPr>
        <w:t>6.2  二氧化碳培养箱</w:t>
      </w:r>
      <w:r>
        <w:rPr>
          <w:rFonts w:ascii="Times New Roman" w:eastAsia="宋体" w:hint="eastAsia"/>
          <w:lang w:eastAsia="zh-CN"/>
        </w:rPr>
        <w:t>：</w:t>
      </w:r>
      <w:r>
        <w:rPr>
          <w:rFonts w:ascii="Times New Roman" w:eastAsia="宋体" w:hint="eastAsia"/>
          <w:lang w:val="en-US" w:eastAsia="zh-CN"/>
        </w:rPr>
        <w:t>可进行细胞培养，230V，50/60Hz</w:t>
      </w:r>
      <w:r>
        <w:rPr>
          <w:rFonts w:ascii="Times New Roman" w:eastAsia="宋体"/>
        </w:rPr>
        <w:t>；</w:t>
      </w:r>
    </w:p>
    <w:p>
      <w:pPr>
        <w:pStyle w:val="style4097"/>
        <w:ind w:firstLine="210" w:firstLineChars="100"/>
        <w:rPr>
          <w:rFonts w:ascii="Times New Roman" w:eastAsia="宋体"/>
        </w:rPr>
      </w:pPr>
      <w:r>
        <w:rPr>
          <w:rFonts w:ascii="Times New Roman" w:eastAsia="宋体"/>
        </w:rPr>
        <w:t>6.3  电子天平：分度值为0.1mg；</w:t>
      </w:r>
    </w:p>
    <w:p>
      <w:pPr>
        <w:pStyle w:val="style4097"/>
        <w:ind w:firstLine="210" w:firstLineChars="100"/>
        <w:rPr>
          <w:rFonts w:ascii="Times New Roman" w:eastAsia="宋体"/>
        </w:rPr>
      </w:pPr>
      <w:r>
        <w:rPr>
          <w:rFonts w:ascii="Times New Roman" w:eastAsia="宋体"/>
        </w:rPr>
        <w:t>6.4  水平低速离心机</w:t>
      </w:r>
      <w:r>
        <w:rPr>
          <w:rFonts w:ascii="Times New Roman" w:eastAsia="宋体" w:hint="eastAsia"/>
          <w:lang w:eastAsia="zh-CN"/>
        </w:rPr>
        <w:t>：</w:t>
      </w:r>
      <w:r>
        <w:rPr>
          <w:rFonts w:ascii="Times New Roman" w:eastAsia="宋体" w:hint="eastAsia"/>
          <w:lang w:val="en-US" w:eastAsia="zh-CN"/>
        </w:rPr>
        <w:t>Vmax 14000 min</w:t>
      </w:r>
      <w:r>
        <w:rPr>
          <w:rFonts w:ascii="Times New Roman" w:eastAsia="宋体" w:hint="eastAsia"/>
          <w:vertAlign w:val="superscript"/>
          <w:lang w:val="en-US" w:eastAsia="zh-CN"/>
        </w:rPr>
        <w:t>-1</w:t>
      </w:r>
      <w:r>
        <w:rPr>
          <w:rFonts w:ascii="Times New Roman" w:eastAsia="宋体"/>
        </w:rPr>
        <w:t>；</w:t>
      </w:r>
    </w:p>
    <w:p>
      <w:pPr>
        <w:pStyle w:val="style4097"/>
        <w:ind w:firstLine="210" w:firstLineChars="100"/>
        <w:rPr>
          <w:rFonts w:ascii="Times New Roman" w:eastAsia="宋体"/>
        </w:rPr>
      </w:pPr>
      <w:r>
        <w:rPr>
          <w:rFonts w:ascii="Times New Roman" w:eastAsia="宋体"/>
        </w:rPr>
        <w:t>6.5  移液器：量程包含100-1000μl、20-200μl、2-20μl；</w:t>
      </w:r>
    </w:p>
    <w:p>
      <w:pPr>
        <w:pStyle w:val="style4097"/>
        <w:ind w:firstLine="210" w:firstLineChars="100"/>
        <w:rPr>
          <w:rFonts w:ascii="Times New Roman" w:eastAsia="宋体"/>
        </w:rPr>
      </w:pPr>
      <w:r>
        <w:rPr>
          <w:rFonts w:ascii="Times New Roman" w:eastAsia="宋体"/>
        </w:rPr>
        <w:t>6.6  生物安全柜</w:t>
      </w:r>
      <w:r>
        <w:rPr>
          <w:rFonts w:ascii="Times New Roman" w:eastAsia="宋体" w:hint="eastAsia"/>
          <w:lang w:eastAsia="zh-CN"/>
        </w:rPr>
        <w:t>：</w:t>
      </w:r>
      <w:r>
        <w:rPr>
          <w:rFonts w:ascii="Times New Roman" w:eastAsia="宋体" w:hint="eastAsia"/>
          <w:lang w:val="en-US" w:eastAsia="zh-CN"/>
        </w:rPr>
        <w:t>Supply Filter 18</w:t>
      </w:r>
      <w:r>
        <w:rPr>
          <w:rFonts w:ascii="Arial" w:cs="Arial" w:eastAsia="宋体" w:hAnsi="Arial" w:hint="default"/>
          <w:lang w:val="en-US" w:eastAsia="zh-CN"/>
        </w:rPr>
        <w:t>×</w:t>
      </w:r>
      <w:r>
        <w:rPr>
          <w:rFonts w:ascii="Times New Roman" w:eastAsia="宋体" w:hint="eastAsia"/>
          <w:lang w:val="en-US" w:eastAsia="zh-CN"/>
        </w:rPr>
        <w:t>48</w:t>
      </w:r>
      <w:r>
        <w:rPr>
          <w:rFonts w:ascii="Arial" w:cs="Arial" w:eastAsia="宋体" w:hAnsi="Arial" w:hint="default"/>
          <w:lang w:val="en-US" w:eastAsia="zh-CN"/>
        </w:rPr>
        <w:t>×</w:t>
      </w:r>
      <w:r>
        <w:rPr>
          <w:rFonts w:ascii="Times New Roman" w:eastAsia="宋体" w:hint="eastAsia"/>
          <w:lang w:val="en-US" w:eastAsia="zh-CN"/>
        </w:rPr>
        <w:t>4.2,Exhaust Filter 18</w:t>
      </w:r>
      <w:r>
        <w:rPr>
          <w:rFonts w:ascii="Arial" w:cs="Arial" w:eastAsia="宋体" w:hAnsi="Arial" w:hint="default"/>
          <w:lang w:val="en-US" w:eastAsia="zh-CN"/>
        </w:rPr>
        <w:t>×</w:t>
      </w:r>
      <w:r>
        <w:rPr>
          <w:rFonts w:ascii="Times New Roman" w:eastAsia="宋体" w:hint="eastAsia"/>
          <w:lang w:val="en-US" w:eastAsia="zh-CN"/>
        </w:rPr>
        <w:t>24</w:t>
      </w:r>
      <w:r>
        <w:rPr>
          <w:rFonts w:ascii="Arial" w:cs="Arial" w:eastAsia="宋体" w:hAnsi="Arial" w:hint="default"/>
          <w:lang w:val="en-US" w:eastAsia="zh-CN"/>
        </w:rPr>
        <w:t>×</w:t>
      </w:r>
      <w:r>
        <w:rPr>
          <w:rFonts w:ascii="Times New Roman" w:eastAsia="宋体" w:hint="eastAsia"/>
          <w:lang w:val="en-US" w:eastAsia="zh-CN"/>
        </w:rPr>
        <w:t>5.1</w:t>
      </w:r>
      <w:r>
        <w:rPr>
          <w:rFonts w:ascii="Times New Roman" w:eastAsia="宋体"/>
        </w:rPr>
        <w:t>；</w:t>
      </w:r>
    </w:p>
    <w:p>
      <w:pPr>
        <w:pStyle w:val="style4097"/>
        <w:ind w:firstLine="210" w:firstLineChars="100"/>
        <w:rPr>
          <w:rFonts w:ascii="Times New Roman" w:eastAsia="宋体"/>
        </w:rPr>
      </w:pPr>
      <w:r>
        <w:rPr>
          <w:rFonts w:ascii="Times New Roman" w:eastAsia="宋体"/>
        </w:rPr>
        <w:t>6.7  MEA检测设备（</w:t>
      </w:r>
      <w:r>
        <w:rPr>
          <w:rFonts w:ascii="Times New Roman" w:eastAsia="宋体" w:hint="eastAsia"/>
          <w:lang w:val="en-US" w:eastAsia="zh-CN"/>
        </w:rPr>
        <w:t>Multi Channel System ,</w:t>
      </w:r>
      <w:bookmarkStart w:id="8" w:name="_GoBack"/>
      <w:bookmarkEnd w:id="8"/>
      <w:r>
        <w:rPr>
          <w:rFonts w:ascii="Times New Roman" w:eastAsia="宋体"/>
        </w:rPr>
        <w:t>MCS）</w:t>
      </w:r>
      <w:r>
        <w:rPr>
          <w:rFonts w:ascii="Times New Roman" w:eastAsia="宋体" w:hint="eastAsia"/>
          <w:lang w:eastAsia="zh-CN"/>
        </w:rPr>
        <w:t>：</w:t>
      </w:r>
      <w:r>
        <w:rPr>
          <w:rFonts w:ascii="Times New Roman" w:eastAsia="宋体" w:hint="eastAsia"/>
          <w:lang w:val="en-US" w:eastAsia="zh-CN"/>
        </w:rPr>
        <w:t>MEA 2100</w:t>
      </w:r>
      <w:r>
        <w:rPr>
          <w:rFonts w:ascii="Times New Roman" w:eastAsia="宋体"/>
        </w:rPr>
        <w:t>；</w:t>
      </w:r>
    </w:p>
    <w:p>
      <w:pPr>
        <w:pStyle w:val="style4097"/>
        <w:ind w:firstLine="210" w:firstLineChars="100"/>
        <w:rPr>
          <w:rFonts w:ascii="Times New Roman"/>
        </w:rPr>
      </w:pPr>
      <w:r>
        <w:rPr>
          <w:rFonts w:ascii="Times New Roman" w:eastAsia="宋体"/>
        </w:rPr>
        <w:t>6.8   计算机：能够运行Cardio2D、Cardio2D+、Prism软件。</w:t>
      </w:r>
    </w:p>
    <w:p>
      <w:pPr>
        <w:pStyle w:val="style4102"/>
        <w:numPr>
          <w:ilvl w:val="0"/>
          <w:numId w:val="17"/>
        </w:numPr>
        <w:outlineLvl w:val="0"/>
        <w:rPr>
          <w:rFonts w:ascii="Times New Roman"/>
        </w:rPr>
      </w:pPr>
      <w:r>
        <w:rPr>
          <w:rFonts w:ascii="Times New Roman"/>
        </w:rPr>
        <w:t xml:space="preserve"> 试验步骤</w:t>
      </w:r>
    </w:p>
    <w:bookmarkStart w:id="9" w:name="_Hlk527463114"/>
    <w:p>
      <w:pPr>
        <w:pStyle w:val="style4102"/>
        <w:numPr>
          <w:ilvl w:val="1"/>
          <w:numId w:val="17"/>
        </w:numPr>
        <w:outlineLvl w:val="0"/>
        <w:rPr>
          <w:rFonts w:ascii="Times New Roman"/>
          <w:szCs w:val="21"/>
        </w:rPr>
      </w:pPr>
      <w:r>
        <w:rPr>
          <w:rFonts w:ascii="Times New Roman" w:eastAsia="宋体"/>
          <w:szCs w:val="21"/>
        </w:rPr>
        <w:t>MEAs 准备</w:t>
      </w:r>
    </w:p>
    <w:p>
      <w:pPr>
        <w:pStyle w:val="style4102"/>
        <w:numPr>
          <w:ilvl w:val="0"/>
          <w:numId w:val="0"/>
        </w:numPr>
        <w:spacing w:before="0" w:after="0"/>
        <w:ind w:firstLine="420" w:firstLineChars="200"/>
        <w:outlineLvl w:val="9"/>
        <w:rPr>
          <w:rFonts w:ascii="Times New Roman"/>
          <w:szCs w:val="21"/>
        </w:rPr>
      </w:pPr>
      <w:r>
        <w:rPr>
          <w:rFonts w:ascii="Times New Roman" w:eastAsia="宋体"/>
          <w:szCs w:val="21"/>
        </w:rPr>
        <w:t>MEA电极板清洗：用1% Tergazyme 溶液浸泡过夜之前使用过的MEAs，MEAs用去离子水充分清洗三次。MEAs用去离子水孵育三次，每次30min，将MEAs放置于超净台中紫外1 h吹干消毒。</w:t>
      </w:r>
    </w:p>
    <w:p>
      <w:pPr>
        <w:pStyle w:val="style4102"/>
        <w:numPr>
          <w:ilvl w:val="0"/>
          <w:numId w:val="0"/>
        </w:numPr>
        <w:spacing w:before="0" w:after="0"/>
        <w:ind w:firstLine="420" w:firstLineChars="200"/>
        <w:outlineLvl w:val="9"/>
        <w:rPr>
          <w:rFonts w:ascii="Times New Roman" w:eastAsia="宋体"/>
          <w:szCs w:val="21"/>
        </w:rPr>
      </w:pPr>
      <w:r>
        <w:rPr>
          <w:rFonts w:ascii="Times New Roman" w:eastAsia="宋体"/>
          <w:szCs w:val="21"/>
        </w:rPr>
        <w:t>MEAs包被：MEAs中加入70%乙醇15min以灭菌，彻底清除乙醇后将MEAs转移至10 cm的培养皿中放置于超净台中紫外1 h，小心地在MEAs每孔中间电极区加10 μl用DMEM/F12稀释后的Matrigel，确保基质胶覆盖所有电极。将MEAs移入细胞培养箱，孵育至少1h。注意不要让基质胶变干。</w:t>
      </w:r>
    </w:p>
    <w:p>
      <w:pPr>
        <w:pStyle w:val="style4102"/>
        <w:numPr>
          <w:ilvl w:val="1"/>
          <w:numId w:val="17"/>
        </w:numPr>
        <w:outlineLvl w:val="0"/>
        <w:rPr>
          <w:rFonts w:ascii="Times New Roman" w:eastAsia="宋体"/>
          <w:szCs w:val="21"/>
        </w:rPr>
      </w:pPr>
      <w:r>
        <w:rPr>
          <w:rFonts w:ascii="Times New Roman" w:eastAsia="宋体"/>
          <w:szCs w:val="21"/>
        </w:rPr>
        <w:t>心肌细胞铺板</w:t>
      </w:r>
    </w:p>
    <w:p>
      <w:pPr>
        <w:pStyle w:val="style4097"/>
        <w:rPr>
          <w:rFonts w:ascii="Times New Roman"/>
        </w:rPr>
      </w:pPr>
      <w:r>
        <w:rPr>
          <w:rFonts w:ascii="Times New Roman"/>
        </w:rPr>
        <w:t>细胞培养基温浴至室温选取30-40天 iPSC-CMs，加入TrypLE Express Enyzme后放置于CO</w:t>
      </w:r>
      <w:r>
        <w:rPr>
          <w:rFonts w:ascii="Times New Roman"/>
          <w:vertAlign w:val="subscript"/>
        </w:rPr>
        <w:t>2</w:t>
      </w:r>
      <w:r>
        <w:rPr>
          <w:rFonts w:ascii="Times New Roman"/>
        </w:rPr>
        <w:t>培养箱中消化15 -20 min，加入终止液，用1 ml移液枪小心、轻柔地吹打贴壁的心肌细胞，将吹打好的细胞悬液转移至15 ml离心管中，常温、250 g条件下离心5 min ，用细胞培养基均匀重悬心肌细胞并进行计数，密度约为1x10</w:t>
      </w:r>
      <w:r>
        <w:rPr>
          <w:rFonts w:ascii="Times New Roman"/>
          <w:vertAlign w:val="superscript"/>
        </w:rPr>
        <w:t>7</w:t>
      </w:r>
      <w:r>
        <w:rPr>
          <w:rFonts w:ascii="Times New Roman"/>
        </w:rPr>
        <w:t>活细胞/ml。</w:t>
      </w:r>
    </w:p>
    <w:p>
      <w:pPr>
        <w:pStyle w:val="style4097"/>
        <w:rPr>
          <w:rFonts w:ascii="Times New Roman"/>
        </w:rPr>
      </w:pPr>
      <w:r>
        <w:rPr>
          <w:rFonts w:ascii="Times New Roman"/>
        </w:rPr>
        <w:t>轻柔地移除MEAs中预铺的Matrigel吸取10μl细胞悬液（约100,000 cells/well）加入MEAs中，室温中静置5 min，然后将MEAs小心移入培养箱，待细胞贴壁，约1h左右，加入足够的培养基（1-well MEAs 每孔1 ml，6-well MEAs 每孔500 μl）（使用移液管，先沿着孔壁的外缘加入培养基，逐渐向孔的两侧添加培养基使其向中心均匀填充）</w:t>
      </w:r>
    </w:p>
    <w:p>
      <w:pPr>
        <w:pStyle w:val="style4097"/>
        <w:rPr>
          <w:rFonts w:ascii="Times New Roman"/>
        </w:rPr>
      </w:pPr>
      <w:r>
        <w:rPr>
          <w:rFonts w:ascii="Times New Roman"/>
        </w:rPr>
        <w:t>为了达到最佳的细胞状态，24h候进行一次换液，之后每两天换半液虽然一般可在24h内检测到细胞跳动，但建议待细胞最佳状态后(约6-10天)进行实验。</w:t>
      </w:r>
    </w:p>
    <w:p>
      <w:pPr>
        <w:pStyle w:val="style0"/>
        <w:spacing w:before="312" w:beforeLines="100" w:after="312" w:afterLines="100"/>
        <w:outlineLvl w:val="0"/>
        <w:rPr>
          <w:kern w:val="0"/>
          <w:szCs w:val="21"/>
        </w:rPr>
      </w:pPr>
      <w:r>
        <w:rPr>
          <w:kern w:val="0"/>
          <w:szCs w:val="21"/>
        </w:rPr>
        <w:t>7.3 数据记录</w:t>
      </w:r>
    </w:p>
    <w:p>
      <w:pPr>
        <w:pStyle w:val="style0"/>
        <w:ind w:firstLine="420" w:firstLineChars="200"/>
        <w:rPr>
          <w:rFonts w:eastAsia="宋体"/>
          <w:kern w:val="0"/>
          <w:szCs w:val="21"/>
        </w:rPr>
      </w:pPr>
      <w:r>
        <w:rPr>
          <w:rFonts w:eastAsia="宋体"/>
          <w:kern w:val="0"/>
          <w:szCs w:val="21"/>
        </w:rPr>
        <w:t>MEA铺板后建议的MEA记录窗口期为8-12天。实验前24小时换液。确保每个孔中的培养基体积正确且一致，因为这会影响实验中最终的化合物浓度。</w:t>
      </w:r>
    </w:p>
    <w:p>
      <w:pPr>
        <w:pStyle w:val="style0"/>
        <w:jc w:val="center"/>
        <w:rPr>
          <w:rFonts w:eastAsia="宋体"/>
          <w:szCs w:val="21"/>
        </w:rPr>
      </w:pPr>
      <w:r>
        <w:rPr>
          <w:rFonts w:eastAsia="宋体" w:hint="eastAsia"/>
          <w:szCs w:val="21"/>
        </w:rPr>
        <w:t>表</w:t>
      </w:r>
      <w:r>
        <w:rPr>
          <w:rFonts w:eastAsia="宋体"/>
          <w:szCs w:val="21"/>
        </w:rPr>
        <w:t>1 验证化合物及相应药物测试浓度</w:t>
      </w:r>
    </w:p>
    <w:tbl>
      <w:tblPr>
        <w:tblStyle w:val="style105"/>
        <w:tblpPr w:leftFromText="180" w:rightFromText="180" w:topFromText="0" w:bottomFromText="0" w:vertAnchor="text" w:horzAnchor="margin" w:tblpXSpec="center" w:tblpY="23"/>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287"/>
        <w:gridCol w:w="2211"/>
        <w:gridCol w:w="1106"/>
        <w:gridCol w:w="922"/>
        <w:gridCol w:w="755"/>
        <w:gridCol w:w="806"/>
        <w:gridCol w:w="723"/>
        <w:gridCol w:w="1119"/>
      </w:tblGrid>
      <w:tr>
        <w:trPr/>
        <w:tc>
          <w:tcPr>
            <w:tcW w:w="1283" w:type="dxa"/>
            <w:vMerge w:val="restart"/>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Compound</w:t>
            </w:r>
          </w:p>
        </w:tc>
        <w:tc>
          <w:tcPr>
            <w:tcW w:w="1978" w:type="dxa"/>
            <w:vMerge w:val="restart"/>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Ion Current Blocked</w:t>
            </w:r>
          </w:p>
        </w:tc>
        <w:tc>
          <w:tcPr>
            <w:tcW w:w="1217" w:type="dxa"/>
            <w:vMerge w:val="restart"/>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fETPC （μM）</w:t>
            </w:r>
          </w:p>
        </w:tc>
        <w:tc>
          <w:tcPr>
            <w:tcW w:w="3200" w:type="dxa"/>
            <w:gridSpan w:val="4"/>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Concentrations Tested （μM）</w:t>
            </w:r>
          </w:p>
        </w:tc>
        <w:tc>
          <w:tcPr>
            <w:tcW w:w="1248" w:type="dxa"/>
            <w:vMerge w:val="restart"/>
            <w:tcBorders/>
            <w:shd w:val="clear" w:color="auto" w:fill="auto"/>
          </w:tcPr>
          <w:p>
            <w:pPr>
              <w:pStyle w:val="style0"/>
              <w:widowControl/>
              <w:rPr>
                <w:rFonts w:eastAsia="宋体"/>
                <w:color w:val="000000"/>
                <w:kern w:val="0"/>
                <w:szCs w:val="21"/>
              </w:rPr>
            </w:pPr>
            <w:r>
              <w:rPr>
                <w:rFonts w:eastAsia="宋体"/>
                <w:color w:val="000000"/>
                <w:kern w:val="0"/>
                <w:szCs w:val="21"/>
              </w:rPr>
              <w:t>Vehicle</w:t>
            </w:r>
          </w:p>
          <w:p>
            <w:pPr>
              <w:pStyle w:val="style179"/>
              <w:ind w:firstLine="0" w:firstLineChars="0"/>
              <w:rPr>
                <w:rFonts w:ascii="Times New Roman" w:eastAsia="宋体" w:hAnsi="Times New Roman"/>
                <w:szCs w:val="21"/>
              </w:rPr>
            </w:pPr>
          </w:p>
        </w:tc>
      </w:tr>
      <w:tr>
        <w:tblPrEx/>
        <w:trPr/>
        <w:tc>
          <w:tcPr>
            <w:tcW w:w="1283" w:type="dxa"/>
            <w:vMerge w:val="continue"/>
            <w:tcBorders/>
            <w:shd w:val="clear" w:color="auto" w:fill="auto"/>
          </w:tcPr>
          <w:p>
            <w:pPr>
              <w:pStyle w:val="style179"/>
              <w:ind w:firstLine="0" w:firstLineChars="0"/>
              <w:rPr>
                <w:rFonts w:ascii="Times New Roman" w:eastAsia="宋体" w:hAnsi="Times New Roman"/>
                <w:szCs w:val="21"/>
              </w:rPr>
            </w:pPr>
          </w:p>
        </w:tc>
        <w:tc>
          <w:tcPr>
            <w:tcW w:w="1978" w:type="dxa"/>
            <w:vMerge w:val="continue"/>
            <w:tcBorders/>
            <w:shd w:val="clear" w:color="auto" w:fill="auto"/>
          </w:tcPr>
          <w:p>
            <w:pPr>
              <w:pStyle w:val="style179"/>
              <w:ind w:firstLine="0" w:firstLineChars="0"/>
              <w:rPr>
                <w:rFonts w:ascii="Times New Roman" w:eastAsia="宋体" w:hAnsi="Times New Roman"/>
                <w:szCs w:val="21"/>
              </w:rPr>
            </w:pPr>
          </w:p>
        </w:tc>
        <w:tc>
          <w:tcPr>
            <w:tcW w:w="1217" w:type="dxa"/>
            <w:vMerge w:val="continue"/>
            <w:tcBorders/>
            <w:shd w:val="clear" w:color="auto" w:fill="auto"/>
          </w:tcPr>
          <w:p>
            <w:pPr>
              <w:pStyle w:val="style179"/>
              <w:ind w:firstLine="0" w:firstLineChars="0"/>
              <w:rPr>
                <w:rFonts w:ascii="Times New Roman" w:eastAsia="宋体" w:hAnsi="Times New Roman"/>
                <w:szCs w:val="21"/>
              </w:rPr>
            </w:pPr>
          </w:p>
        </w:tc>
        <w:tc>
          <w:tcPr>
            <w:tcW w:w="830" w:type="dxa"/>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1</w:t>
            </w:r>
          </w:p>
        </w:tc>
        <w:tc>
          <w:tcPr>
            <w:tcW w:w="758" w:type="dxa"/>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2</w:t>
            </w:r>
          </w:p>
        </w:tc>
        <w:tc>
          <w:tcPr>
            <w:tcW w:w="817" w:type="dxa"/>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3</w:t>
            </w:r>
          </w:p>
        </w:tc>
        <w:tc>
          <w:tcPr>
            <w:tcW w:w="795" w:type="dxa"/>
            <w:tcBorders/>
            <w:shd w:val="clear" w:color="auto" w:fill="auto"/>
          </w:tcPr>
          <w:p>
            <w:pPr>
              <w:pStyle w:val="style179"/>
              <w:ind w:firstLine="0" w:firstLineChars="0"/>
              <w:rPr>
                <w:rFonts w:ascii="Times New Roman" w:eastAsia="宋体" w:hAnsi="Times New Roman"/>
                <w:szCs w:val="21"/>
              </w:rPr>
            </w:pPr>
            <w:r>
              <w:rPr>
                <w:rFonts w:ascii="Times New Roman" w:eastAsia="宋体" w:hAnsi="Times New Roman"/>
                <w:szCs w:val="21"/>
              </w:rPr>
              <w:t>4</w:t>
            </w:r>
          </w:p>
        </w:tc>
        <w:tc>
          <w:tcPr>
            <w:tcW w:w="1248" w:type="dxa"/>
            <w:vMerge w:val="continue"/>
            <w:tcBorders/>
            <w:shd w:val="clear" w:color="auto" w:fill="auto"/>
          </w:tcPr>
          <w:p>
            <w:pPr>
              <w:pStyle w:val="style179"/>
              <w:ind w:firstLine="0" w:firstLineChars="0"/>
              <w:rPr>
                <w:rFonts w:ascii="Times New Roman" w:eastAsia="宋体" w:hAnsi="Times New Roman"/>
                <w:szCs w:val="21"/>
              </w:rPr>
            </w:pPr>
          </w:p>
        </w:tc>
      </w:tr>
      <w:tr>
        <w:tblPrEx/>
        <w:trPr/>
        <w:tc>
          <w:tcPr>
            <w:tcW w:w="1283"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Dofetilide</w:t>
            </w:r>
          </w:p>
        </w:tc>
        <w:tc>
          <w:tcPr>
            <w:tcW w:w="197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kern w:val="0"/>
                <w:szCs w:val="21"/>
              </w:rPr>
              <w:t>Antiarrhythmic/class III</w:t>
            </w:r>
          </w:p>
        </w:tc>
        <w:tc>
          <w:tcPr>
            <w:tcW w:w="12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0.002</w:t>
            </w:r>
          </w:p>
        </w:tc>
        <w:tc>
          <w:tcPr>
            <w:tcW w:w="830"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0.0003</w:t>
            </w:r>
          </w:p>
        </w:tc>
        <w:tc>
          <w:tcPr>
            <w:tcW w:w="75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0.001</w:t>
            </w:r>
          </w:p>
        </w:tc>
        <w:tc>
          <w:tcPr>
            <w:tcW w:w="8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0.003</w:t>
            </w:r>
          </w:p>
        </w:tc>
        <w:tc>
          <w:tcPr>
            <w:tcW w:w="795"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0.01</w:t>
            </w:r>
          </w:p>
        </w:tc>
        <w:tc>
          <w:tcPr>
            <w:tcW w:w="1248"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DMSO</w:t>
            </w:r>
          </w:p>
        </w:tc>
      </w:tr>
      <w:tr>
        <w:tblPrEx/>
        <w:trPr/>
        <w:tc>
          <w:tcPr>
            <w:tcW w:w="1283"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Sotalol</w:t>
            </w:r>
          </w:p>
        </w:tc>
        <w:tc>
          <w:tcPr>
            <w:tcW w:w="197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kern w:val="0"/>
                <w:szCs w:val="21"/>
              </w:rPr>
              <w:t>Antiarrhythmic/class III</w:t>
            </w:r>
          </w:p>
        </w:tc>
        <w:tc>
          <w:tcPr>
            <w:tcW w:w="12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15</w:t>
            </w:r>
          </w:p>
        </w:tc>
        <w:tc>
          <w:tcPr>
            <w:tcW w:w="830"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0.1</w:t>
            </w:r>
          </w:p>
        </w:tc>
        <w:tc>
          <w:tcPr>
            <w:tcW w:w="75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w:t>
            </w:r>
          </w:p>
        </w:tc>
        <w:tc>
          <w:tcPr>
            <w:tcW w:w="8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10</w:t>
            </w:r>
          </w:p>
        </w:tc>
        <w:tc>
          <w:tcPr>
            <w:tcW w:w="795"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100</w:t>
            </w:r>
          </w:p>
        </w:tc>
        <w:tc>
          <w:tcPr>
            <w:tcW w:w="1248"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water</w:t>
            </w:r>
          </w:p>
        </w:tc>
      </w:tr>
      <w:tr>
        <w:tblPrEx/>
        <w:trPr/>
        <w:tc>
          <w:tcPr>
            <w:tcW w:w="1283"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E-4031</w:t>
            </w:r>
          </w:p>
        </w:tc>
        <w:tc>
          <w:tcPr>
            <w:tcW w:w="197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kern w:val="0"/>
                <w:szCs w:val="21"/>
              </w:rPr>
              <w:t>Antiarrhythmic/class III</w:t>
            </w:r>
          </w:p>
        </w:tc>
        <w:tc>
          <w:tcPr>
            <w:tcW w:w="1217" w:type="dxa"/>
            <w:tcBorders>
              <w:bottom w:val="single" w:sz="4" w:space="0" w:color="auto"/>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0.0084</w:t>
            </w:r>
          </w:p>
        </w:tc>
        <w:tc>
          <w:tcPr>
            <w:tcW w:w="830"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0.003</w:t>
            </w:r>
          </w:p>
        </w:tc>
        <w:tc>
          <w:tcPr>
            <w:tcW w:w="75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0.01</w:t>
            </w:r>
          </w:p>
        </w:tc>
        <w:tc>
          <w:tcPr>
            <w:tcW w:w="8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0.03</w:t>
            </w:r>
          </w:p>
        </w:tc>
        <w:tc>
          <w:tcPr>
            <w:tcW w:w="795"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0.1</w:t>
            </w:r>
          </w:p>
        </w:tc>
        <w:tc>
          <w:tcPr>
            <w:tcW w:w="1248"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water</w:t>
            </w:r>
          </w:p>
        </w:tc>
      </w:tr>
      <w:tr>
        <w:tblPrEx/>
        <w:trPr/>
        <w:tc>
          <w:tcPr>
            <w:tcW w:w="1283"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Quinidine</w:t>
            </w:r>
          </w:p>
        </w:tc>
        <w:tc>
          <w:tcPr>
            <w:tcW w:w="1978" w:type="dxa"/>
            <w:tcBorders/>
            <w:shd w:val="clear" w:color="auto" w:fill="auto"/>
            <w:vAlign w:val="bottom"/>
          </w:tcPr>
          <w:p>
            <w:pPr>
              <w:pStyle w:val="style179"/>
              <w:ind w:firstLine="0" w:firstLineChars="0"/>
              <w:rPr>
                <w:rFonts w:ascii="Times New Roman" w:eastAsia="宋体" w:hAnsi="Times New Roman"/>
                <w:kern w:val="0"/>
                <w:szCs w:val="21"/>
              </w:rPr>
            </w:pPr>
            <w:r>
              <w:rPr>
                <w:rFonts w:ascii="Times New Roman" w:eastAsia="宋体" w:hAnsi="Times New Roman"/>
                <w:kern w:val="0"/>
                <w:szCs w:val="21"/>
              </w:rPr>
              <w:t>Antiarrhythmic/class 1a</w:t>
            </w:r>
          </w:p>
        </w:tc>
        <w:tc>
          <w:tcPr>
            <w:tcW w:w="1217" w:type="dxa"/>
            <w:tcBorders>
              <w:bottom w:val="single" w:sz="4" w:space="0" w:color="auto"/>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3.24</w:t>
            </w:r>
          </w:p>
        </w:tc>
        <w:tc>
          <w:tcPr>
            <w:tcW w:w="830"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1</w:t>
            </w:r>
          </w:p>
        </w:tc>
        <w:tc>
          <w:tcPr>
            <w:tcW w:w="758"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3</w:t>
            </w:r>
          </w:p>
        </w:tc>
        <w:tc>
          <w:tcPr>
            <w:tcW w:w="817"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10</w:t>
            </w:r>
          </w:p>
        </w:tc>
        <w:tc>
          <w:tcPr>
            <w:tcW w:w="795"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30</w:t>
            </w:r>
          </w:p>
        </w:tc>
        <w:tc>
          <w:tcPr>
            <w:tcW w:w="1248" w:type="dxa"/>
            <w:tcBorders/>
            <w:shd w:val="clear" w:color="auto" w:fill="auto"/>
            <w:vAlign w:val="bottom"/>
          </w:tcPr>
          <w:p>
            <w:pPr>
              <w:pStyle w:val="style0"/>
              <w:widowControl/>
              <w:jc w:val="left"/>
              <w:rPr>
                <w:rFonts w:eastAsia="宋体"/>
                <w:color w:val="000000"/>
                <w:kern w:val="0"/>
                <w:szCs w:val="21"/>
              </w:rPr>
            </w:pPr>
            <w:r>
              <w:rPr>
                <w:rFonts w:eastAsia="宋体"/>
                <w:color w:val="000000"/>
                <w:kern w:val="0"/>
                <w:szCs w:val="21"/>
              </w:rPr>
              <w:t>DMSO</w:t>
            </w:r>
          </w:p>
        </w:tc>
      </w:tr>
      <w:tr>
        <w:tblPrEx/>
        <w:trPr/>
        <w:tc>
          <w:tcPr>
            <w:tcW w:w="1283"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Mexiletine</w:t>
            </w:r>
          </w:p>
        </w:tc>
        <w:tc>
          <w:tcPr>
            <w:tcW w:w="197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kern w:val="0"/>
                <w:szCs w:val="21"/>
              </w:rPr>
              <w:t>Antiarrhythmic/class 1b</w:t>
            </w:r>
          </w:p>
        </w:tc>
        <w:tc>
          <w:tcPr>
            <w:tcW w:w="12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5.4</w:t>
            </w:r>
          </w:p>
        </w:tc>
        <w:tc>
          <w:tcPr>
            <w:tcW w:w="830"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0.1</w:t>
            </w:r>
          </w:p>
        </w:tc>
        <w:tc>
          <w:tcPr>
            <w:tcW w:w="75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w:t>
            </w:r>
          </w:p>
        </w:tc>
        <w:tc>
          <w:tcPr>
            <w:tcW w:w="8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10</w:t>
            </w:r>
          </w:p>
        </w:tc>
        <w:tc>
          <w:tcPr>
            <w:tcW w:w="795"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100</w:t>
            </w:r>
          </w:p>
        </w:tc>
        <w:tc>
          <w:tcPr>
            <w:tcW w:w="1248"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DMSO</w:t>
            </w:r>
          </w:p>
        </w:tc>
      </w:tr>
      <w:tr>
        <w:tblPrEx/>
        <w:trPr/>
        <w:tc>
          <w:tcPr>
            <w:tcW w:w="1283"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kern w:val="0"/>
                <w:szCs w:val="21"/>
              </w:rPr>
              <w:t>Verapamil</w:t>
            </w:r>
          </w:p>
        </w:tc>
        <w:tc>
          <w:tcPr>
            <w:tcW w:w="197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kern w:val="0"/>
                <w:szCs w:val="21"/>
              </w:rPr>
              <w:t>Antiarrhythmic/ L-Ca</w:t>
            </w:r>
            <w:r>
              <w:rPr>
                <w:rFonts w:ascii="Times New Roman" w:eastAsia="宋体" w:hAnsi="Times New Roman"/>
                <w:kern w:val="0"/>
                <w:szCs w:val="21"/>
                <w:vertAlign w:val="superscript"/>
              </w:rPr>
              <w:t>2+</w:t>
            </w:r>
            <w:r>
              <w:rPr>
                <w:rFonts w:ascii="Times New Roman" w:eastAsia="宋体" w:hAnsi="Times New Roman"/>
                <w:kern w:val="0"/>
                <w:szCs w:val="21"/>
              </w:rPr>
              <w:t xml:space="preserve"> channel blocker</w:t>
            </w:r>
          </w:p>
        </w:tc>
        <w:tc>
          <w:tcPr>
            <w:tcW w:w="12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0.045</w:t>
            </w:r>
          </w:p>
        </w:tc>
        <w:tc>
          <w:tcPr>
            <w:tcW w:w="830"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0.001</w:t>
            </w:r>
          </w:p>
        </w:tc>
        <w:tc>
          <w:tcPr>
            <w:tcW w:w="758"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0.01</w:t>
            </w:r>
          </w:p>
        </w:tc>
        <w:tc>
          <w:tcPr>
            <w:tcW w:w="817"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0.1</w:t>
            </w:r>
          </w:p>
        </w:tc>
        <w:tc>
          <w:tcPr>
            <w:tcW w:w="795" w:type="dxa"/>
            <w:tcBorders/>
            <w:shd w:val="clear" w:color="auto" w:fill="auto"/>
            <w:vAlign w:val="bottom"/>
          </w:tcPr>
          <w:p>
            <w:pPr>
              <w:pStyle w:val="style179"/>
              <w:ind w:firstLine="0" w:firstLineChars="0"/>
              <w:rPr>
                <w:rFonts w:ascii="Times New Roman" w:eastAsia="宋体" w:hAnsi="Times New Roman"/>
                <w:szCs w:val="21"/>
              </w:rPr>
            </w:pPr>
            <w:r>
              <w:rPr>
                <w:rFonts w:ascii="Times New Roman" w:eastAsia="宋体" w:hAnsi="Times New Roman"/>
                <w:color w:val="000000"/>
                <w:kern w:val="0"/>
                <w:szCs w:val="21"/>
              </w:rPr>
              <w:t>1</w:t>
            </w:r>
          </w:p>
        </w:tc>
        <w:tc>
          <w:tcPr>
            <w:tcW w:w="1248" w:type="dxa"/>
            <w:tcBorders/>
            <w:shd w:val="clear" w:color="auto" w:fill="auto"/>
            <w:vAlign w:val="bottom"/>
          </w:tcPr>
          <w:p>
            <w:pPr>
              <w:pStyle w:val="style179"/>
              <w:ind w:firstLine="0" w:firstLineChars="0"/>
              <w:rPr>
                <w:rFonts w:ascii="Times New Roman" w:eastAsia="宋体" w:hAnsi="Times New Roman"/>
                <w:color w:val="000000"/>
                <w:kern w:val="0"/>
                <w:szCs w:val="21"/>
              </w:rPr>
            </w:pPr>
            <w:r>
              <w:rPr>
                <w:rFonts w:ascii="Times New Roman" w:eastAsia="宋体" w:hAnsi="Times New Roman"/>
                <w:color w:val="000000"/>
                <w:kern w:val="0"/>
                <w:szCs w:val="21"/>
              </w:rPr>
              <w:t>DMSO</w:t>
            </w:r>
          </w:p>
        </w:tc>
      </w:tr>
    </w:tbl>
    <w:p>
      <w:pPr>
        <w:pStyle w:val="style179"/>
        <w:numPr>
          <w:ilvl w:val="0"/>
          <w:numId w:val="18"/>
        </w:numPr>
        <w:ind w:firstLineChars="0"/>
        <w:rPr>
          <w:rFonts w:ascii="Times New Roman" w:eastAsia="宋体" w:hAnsi="Times New Roman"/>
          <w:szCs w:val="21"/>
        </w:rPr>
      </w:pPr>
      <w:r>
        <w:rPr>
          <w:rFonts w:ascii="Times New Roman" w:eastAsia="宋体" w:hAnsi="Times New Roman"/>
          <w:szCs w:val="21"/>
        </w:rPr>
        <w:t>在DMSO中制备药物储存液（以最高目标浓度的1000倍制备），并用培养基连续10倍稀释（测试药物如表1）</w:t>
      </w:r>
    </w:p>
    <w:p>
      <w:pPr>
        <w:pStyle w:val="style179"/>
        <w:numPr>
          <w:ilvl w:val="0"/>
          <w:numId w:val="18"/>
        </w:numPr>
        <w:ind w:firstLineChars="0"/>
        <w:rPr>
          <w:rFonts w:ascii="Times New Roman" w:eastAsia="宋体" w:hAnsi="Times New Roman"/>
          <w:szCs w:val="21"/>
        </w:rPr>
      </w:pPr>
      <w:r>
        <w:rPr>
          <w:rFonts w:ascii="Times New Roman" w:eastAsia="宋体" w:hAnsi="Times New Roman"/>
          <w:szCs w:val="21"/>
        </w:rPr>
        <w:t>通过监测至少20分钟的基线信号，以确认信号波形、尖峰间隔（ISI）和FP持续时间（FPD）的稳定性和恒定性</w:t>
      </w:r>
    </w:p>
    <w:p>
      <w:pPr>
        <w:pStyle w:val="style179"/>
        <w:numPr>
          <w:ilvl w:val="0"/>
          <w:numId w:val="18"/>
        </w:numPr>
        <w:ind w:firstLineChars="0"/>
        <w:rPr>
          <w:rFonts w:ascii="Times New Roman" w:eastAsia="宋体" w:hAnsi="Times New Roman"/>
          <w:szCs w:val="21"/>
        </w:rPr>
      </w:pPr>
      <w:r>
        <w:rPr>
          <w:rFonts w:ascii="Times New Roman" w:eastAsia="宋体" w:hAnsi="Times New Roman"/>
          <w:szCs w:val="21"/>
        </w:rPr>
        <w:t>在FP 达到稳定状态后，进行给药操作（累积给药程序如表2）。每个浓度下记录20分钟（以实现药物平衡），最后显示稳定ISI和FPD 的1-2分钟内的记录用于分析统计。在测试化合物的最高浓度下，DMSO的浓度约为0.5-0.6%。</w:t>
      </w:r>
    </w:p>
    <w:p>
      <w:pPr>
        <w:pStyle w:val="style179"/>
        <w:ind w:left="360" w:firstLine="0" w:firstLineChars="0"/>
        <w:rPr>
          <w:rFonts w:ascii="Times New Roman" w:eastAsia="宋体" w:hAnsi="Times New Roman"/>
          <w:szCs w:val="21"/>
        </w:rPr>
      </w:pPr>
    </w:p>
    <w:p>
      <w:pPr>
        <w:pStyle w:val="style0"/>
        <w:ind w:firstLine="360"/>
        <w:jc w:val="center"/>
        <w:rPr>
          <w:szCs w:val="21"/>
        </w:rPr>
      </w:pPr>
      <w:r>
        <w:rPr>
          <w:szCs w:val="21"/>
        </w:rPr>
        <w:t>表2 MEAs 累积给药方案（参考Pluriomics Pluricyte® Cardiomyocyte product sheet.）MEA (500 μL/well) 化合物浓度以3倍递增</w:t>
      </w:r>
    </w:p>
    <w:tbl>
      <w:tblPr>
        <w:tblStyle w:val="style105"/>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596"/>
        <w:gridCol w:w="1756"/>
        <w:gridCol w:w="1968"/>
        <w:gridCol w:w="1559"/>
        <w:gridCol w:w="1978"/>
      </w:tblGrid>
      <w:tr>
        <w:trPr/>
        <w:tc>
          <w:tcPr>
            <w:tcW w:w="1638" w:type="dxa"/>
            <w:tcBorders/>
          </w:tcPr>
          <w:p>
            <w:pPr>
              <w:pStyle w:val="style0"/>
              <w:spacing w:lineRule="auto" w:line="360"/>
              <w:ind w:firstLine="360"/>
              <w:outlineLvl w:val="2"/>
              <w:rPr>
                <w:sz w:val="18"/>
                <w:szCs w:val="18"/>
              </w:rPr>
            </w:pPr>
            <w:r>
              <w:rPr>
                <w:sz w:val="18"/>
                <w:szCs w:val="18"/>
              </w:rPr>
              <w:t>Stock</w:t>
            </w:r>
          </w:p>
        </w:tc>
        <w:tc>
          <w:tcPr>
            <w:tcW w:w="1805" w:type="dxa"/>
            <w:tcBorders/>
          </w:tcPr>
          <w:p>
            <w:pPr>
              <w:pStyle w:val="style0"/>
              <w:spacing w:lineRule="auto" w:line="360"/>
              <w:ind w:firstLine="360"/>
              <w:outlineLvl w:val="2"/>
              <w:rPr>
                <w:sz w:val="18"/>
                <w:szCs w:val="18"/>
              </w:rPr>
            </w:pPr>
            <w:r>
              <w:rPr>
                <w:sz w:val="18"/>
                <w:szCs w:val="18"/>
              </w:rPr>
              <w:t>Action</w:t>
            </w:r>
          </w:p>
        </w:tc>
        <w:tc>
          <w:tcPr>
            <w:tcW w:w="2029" w:type="dxa"/>
            <w:tcBorders/>
          </w:tcPr>
          <w:p>
            <w:pPr>
              <w:pStyle w:val="style0"/>
              <w:spacing w:lineRule="auto" w:line="360"/>
              <w:ind w:firstLine="360"/>
              <w:outlineLvl w:val="2"/>
              <w:rPr>
                <w:sz w:val="18"/>
                <w:szCs w:val="18"/>
              </w:rPr>
            </w:pPr>
            <w:r>
              <w:rPr>
                <w:sz w:val="18"/>
                <w:szCs w:val="18"/>
              </w:rPr>
              <w:t>Action</w:t>
            </w:r>
          </w:p>
        </w:tc>
        <w:tc>
          <w:tcPr>
            <w:tcW w:w="1593" w:type="dxa"/>
            <w:tcBorders/>
          </w:tcPr>
          <w:p>
            <w:pPr>
              <w:pStyle w:val="style0"/>
              <w:spacing w:lineRule="auto" w:line="360"/>
              <w:ind w:firstLine="360"/>
              <w:outlineLvl w:val="2"/>
              <w:rPr>
                <w:sz w:val="18"/>
                <w:szCs w:val="18"/>
              </w:rPr>
            </w:pPr>
            <w:r>
              <w:rPr>
                <w:sz w:val="18"/>
                <w:szCs w:val="18"/>
              </w:rPr>
              <w:t>Action</w:t>
            </w:r>
          </w:p>
        </w:tc>
        <w:tc>
          <w:tcPr>
            <w:tcW w:w="2040" w:type="dxa"/>
            <w:tcBorders/>
          </w:tcPr>
          <w:p>
            <w:pPr>
              <w:pStyle w:val="style0"/>
              <w:spacing w:lineRule="auto" w:line="360"/>
              <w:ind w:firstLine="360"/>
              <w:outlineLvl w:val="2"/>
              <w:rPr>
                <w:sz w:val="18"/>
                <w:szCs w:val="18"/>
              </w:rPr>
            </w:pPr>
            <w:r>
              <w:rPr>
                <w:sz w:val="18"/>
                <w:szCs w:val="18"/>
              </w:rPr>
              <w:t>Action</w:t>
            </w:r>
          </w:p>
        </w:tc>
      </w:tr>
      <w:tr>
        <w:tblPrEx/>
        <w:trPr/>
        <w:tc>
          <w:tcPr>
            <w:tcW w:w="1638" w:type="dxa"/>
            <w:tcBorders/>
          </w:tcPr>
          <w:p>
            <w:pPr>
              <w:pStyle w:val="style0"/>
              <w:spacing w:lineRule="auto" w:line="360"/>
              <w:ind w:firstLine="360"/>
              <w:outlineLvl w:val="2"/>
              <w:rPr>
                <w:sz w:val="18"/>
                <w:szCs w:val="18"/>
              </w:rPr>
            </w:pPr>
            <w:r>
              <w:rPr>
                <w:sz w:val="18"/>
                <w:szCs w:val="18"/>
              </w:rPr>
              <w:t>100 nM(start)</w:t>
            </w:r>
          </w:p>
        </w:tc>
        <w:tc>
          <w:tcPr>
            <w:tcW w:w="1805" w:type="dxa"/>
            <w:tcBorders/>
          </w:tcPr>
          <w:p>
            <w:pPr>
              <w:pStyle w:val="style0"/>
              <w:spacing w:lineRule="auto" w:line="360"/>
              <w:ind w:firstLine="360"/>
              <w:outlineLvl w:val="2"/>
              <w:rPr>
                <w:sz w:val="18"/>
                <w:szCs w:val="18"/>
              </w:rPr>
            </w:pPr>
            <w:r>
              <w:rPr>
                <w:sz w:val="18"/>
                <w:szCs w:val="18"/>
              </w:rPr>
              <w:t>pipet 1.5 μl</w:t>
            </w:r>
          </w:p>
          <w:p>
            <w:pPr>
              <w:pStyle w:val="style0"/>
              <w:spacing w:lineRule="auto" w:line="360"/>
              <w:ind w:firstLine="360"/>
              <w:outlineLvl w:val="2"/>
              <w:rPr>
                <w:sz w:val="18"/>
                <w:szCs w:val="18"/>
              </w:rPr>
            </w:pPr>
            <w:r>
              <w:rPr>
                <w:sz w:val="18"/>
                <w:szCs w:val="18"/>
              </w:rPr>
              <w:t>(300 pM final)</w:t>
            </w:r>
          </w:p>
        </w:tc>
        <w:tc>
          <w:tcPr>
            <w:tcW w:w="2029" w:type="dxa"/>
            <w:tcBorders/>
          </w:tcPr>
          <w:p>
            <w:pPr>
              <w:pStyle w:val="style0"/>
              <w:spacing w:lineRule="auto" w:line="360"/>
              <w:ind w:firstLine="360"/>
              <w:outlineLvl w:val="2"/>
              <w:rPr>
                <w:sz w:val="18"/>
                <w:szCs w:val="18"/>
              </w:rPr>
            </w:pPr>
            <w:r>
              <w:rPr>
                <w:sz w:val="18"/>
                <w:szCs w:val="18"/>
              </w:rPr>
              <w:t>Record</w:t>
            </w:r>
          </w:p>
        </w:tc>
        <w:tc>
          <w:tcPr>
            <w:tcW w:w="1593" w:type="dxa"/>
            <w:tcBorders/>
          </w:tcPr>
          <w:p>
            <w:pPr>
              <w:pStyle w:val="style0"/>
              <w:spacing w:lineRule="auto" w:line="360"/>
              <w:ind w:firstLine="360"/>
              <w:outlineLvl w:val="2"/>
              <w:rPr>
                <w:sz w:val="18"/>
                <w:szCs w:val="18"/>
              </w:rPr>
            </w:pPr>
            <w:r>
              <w:rPr>
                <w:sz w:val="18"/>
                <w:szCs w:val="18"/>
              </w:rPr>
              <w:t>pipet 3.5 μl</w:t>
            </w:r>
          </w:p>
          <w:p>
            <w:pPr>
              <w:pStyle w:val="style0"/>
              <w:spacing w:lineRule="auto" w:line="360"/>
              <w:ind w:firstLine="360"/>
              <w:outlineLvl w:val="2"/>
              <w:rPr>
                <w:sz w:val="18"/>
                <w:szCs w:val="18"/>
              </w:rPr>
            </w:pPr>
            <w:r>
              <w:rPr>
                <w:sz w:val="18"/>
                <w:szCs w:val="18"/>
              </w:rPr>
              <w:t>(1 nM final)</w:t>
            </w:r>
          </w:p>
        </w:tc>
        <w:tc>
          <w:tcPr>
            <w:tcW w:w="2040" w:type="dxa"/>
            <w:tcBorders/>
          </w:tcPr>
          <w:p>
            <w:pPr>
              <w:pStyle w:val="style0"/>
              <w:spacing w:lineRule="auto" w:line="360"/>
              <w:ind w:firstLine="360"/>
              <w:outlineLvl w:val="2"/>
              <w:rPr>
                <w:sz w:val="18"/>
                <w:szCs w:val="18"/>
              </w:rPr>
            </w:pPr>
            <w:r>
              <w:rPr>
                <w:sz w:val="18"/>
                <w:szCs w:val="18"/>
              </w:rPr>
              <w:t>Record</w:t>
            </w:r>
          </w:p>
        </w:tc>
      </w:tr>
      <w:tr>
        <w:tblPrEx/>
        <w:trPr/>
        <w:tc>
          <w:tcPr>
            <w:tcW w:w="1638" w:type="dxa"/>
            <w:tcBorders/>
          </w:tcPr>
          <w:p>
            <w:pPr>
              <w:pStyle w:val="style0"/>
              <w:spacing w:lineRule="auto" w:line="360"/>
              <w:ind w:firstLine="360"/>
              <w:outlineLvl w:val="2"/>
              <w:rPr>
                <w:sz w:val="18"/>
                <w:szCs w:val="18"/>
              </w:rPr>
            </w:pPr>
            <w:r>
              <w:rPr>
                <w:sz w:val="18"/>
                <w:szCs w:val="18"/>
              </w:rPr>
              <w:t>1 μM</w:t>
            </w:r>
          </w:p>
        </w:tc>
        <w:tc>
          <w:tcPr>
            <w:tcW w:w="1805" w:type="dxa"/>
            <w:tcBorders/>
          </w:tcPr>
          <w:p>
            <w:pPr>
              <w:pStyle w:val="style0"/>
              <w:spacing w:lineRule="auto" w:line="360"/>
              <w:ind w:firstLine="360"/>
              <w:outlineLvl w:val="2"/>
              <w:rPr>
                <w:sz w:val="18"/>
                <w:szCs w:val="18"/>
              </w:rPr>
            </w:pPr>
            <w:r>
              <w:rPr>
                <w:sz w:val="18"/>
                <w:szCs w:val="18"/>
              </w:rPr>
              <w:t>pipet 1 μl</w:t>
            </w:r>
          </w:p>
          <w:p>
            <w:pPr>
              <w:pStyle w:val="style0"/>
              <w:spacing w:lineRule="auto" w:line="360"/>
              <w:ind w:firstLine="360"/>
              <w:outlineLvl w:val="2"/>
              <w:rPr>
                <w:sz w:val="18"/>
                <w:szCs w:val="18"/>
              </w:rPr>
            </w:pPr>
            <w:r>
              <w:rPr>
                <w:sz w:val="18"/>
                <w:szCs w:val="18"/>
              </w:rPr>
              <w:t>(3 nM final)</w:t>
            </w:r>
          </w:p>
        </w:tc>
        <w:tc>
          <w:tcPr>
            <w:tcW w:w="2029" w:type="dxa"/>
            <w:tcBorders/>
          </w:tcPr>
          <w:p>
            <w:pPr>
              <w:pStyle w:val="style0"/>
              <w:spacing w:lineRule="auto" w:line="360"/>
              <w:ind w:firstLine="360"/>
              <w:outlineLvl w:val="2"/>
              <w:rPr>
                <w:sz w:val="18"/>
                <w:szCs w:val="18"/>
              </w:rPr>
            </w:pPr>
            <w:r>
              <w:rPr>
                <w:sz w:val="18"/>
                <w:szCs w:val="18"/>
              </w:rPr>
              <w:t>Record</w:t>
            </w:r>
          </w:p>
        </w:tc>
        <w:tc>
          <w:tcPr>
            <w:tcW w:w="1593" w:type="dxa"/>
            <w:tcBorders/>
          </w:tcPr>
          <w:p>
            <w:pPr>
              <w:pStyle w:val="style0"/>
              <w:spacing w:lineRule="auto" w:line="360"/>
              <w:ind w:firstLine="360"/>
              <w:outlineLvl w:val="2"/>
              <w:rPr>
                <w:sz w:val="18"/>
                <w:szCs w:val="18"/>
              </w:rPr>
            </w:pPr>
            <w:r>
              <w:rPr>
                <w:sz w:val="18"/>
                <w:szCs w:val="18"/>
              </w:rPr>
              <w:t>pipet 3.5 μl</w:t>
            </w:r>
          </w:p>
          <w:p>
            <w:pPr>
              <w:pStyle w:val="style0"/>
              <w:spacing w:lineRule="auto" w:line="360"/>
              <w:ind w:firstLine="360"/>
              <w:outlineLvl w:val="2"/>
              <w:rPr>
                <w:sz w:val="18"/>
                <w:szCs w:val="18"/>
              </w:rPr>
            </w:pPr>
            <w:r>
              <w:rPr>
                <w:sz w:val="18"/>
                <w:szCs w:val="18"/>
              </w:rPr>
              <w:t>(10 nM final)</w:t>
            </w:r>
          </w:p>
        </w:tc>
        <w:tc>
          <w:tcPr>
            <w:tcW w:w="2040" w:type="dxa"/>
            <w:tcBorders/>
          </w:tcPr>
          <w:p>
            <w:pPr>
              <w:pStyle w:val="style0"/>
              <w:spacing w:lineRule="auto" w:line="360"/>
              <w:ind w:firstLine="360"/>
              <w:outlineLvl w:val="2"/>
              <w:rPr>
                <w:sz w:val="18"/>
                <w:szCs w:val="18"/>
              </w:rPr>
            </w:pPr>
            <w:r>
              <w:rPr>
                <w:sz w:val="18"/>
                <w:szCs w:val="18"/>
              </w:rPr>
              <w:t>Record</w:t>
            </w:r>
          </w:p>
        </w:tc>
      </w:tr>
      <w:tr>
        <w:tblPrEx/>
        <w:trPr/>
        <w:tc>
          <w:tcPr>
            <w:tcW w:w="1638" w:type="dxa"/>
            <w:tcBorders/>
          </w:tcPr>
          <w:p>
            <w:pPr>
              <w:pStyle w:val="style0"/>
              <w:spacing w:lineRule="auto" w:line="360"/>
              <w:ind w:firstLine="360"/>
              <w:outlineLvl w:val="2"/>
              <w:rPr>
                <w:sz w:val="18"/>
                <w:szCs w:val="18"/>
              </w:rPr>
            </w:pPr>
            <w:r>
              <w:rPr>
                <w:sz w:val="18"/>
                <w:szCs w:val="18"/>
              </w:rPr>
              <w:t>10 μM</w:t>
            </w:r>
          </w:p>
        </w:tc>
        <w:tc>
          <w:tcPr>
            <w:tcW w:w="1805" w:type="dxa"/>
            <w:tcBorders/>
          </w:tcPr>
          <w:p>
            <w:pPr>
              <w:pStyle w:val="style0"/>
              <w:spacing w:lineRule="auto" w:line="360"/>
              <w:ind w:firstLine="360"/>
              <w:outlineLvl w:val="2"/>
              <w:rPr>
                <w:sz w:val="18"/>
                <w:szCs w:val="18"/>
              </w:rPr>
            </w:pPr>
            <w:r>
              <w:rPr>
                <w:sz w:val="18"/>
                <w:szCs w:val="18"/>
              </w:rPr>
              <w:t>pipet 1 μl</w:t>
            </w:r>
          </w:p>
          <w:p>
            <w:pPr>
              <w:pStyle w:val="style0"/>
              <w:spacing w:lineRule="auto" w:line="360"/>
              <w:ind w:firstLine="360"/>
              <w:outlineLvl w:val="2"/>
              <w:rPr>
                <w:sz w:val="18"/>
                <w:szCs w:val="18"/>
              </w:rPr>
            </w:pPr>
            <w:r>
              <w:rPr>
                <w:sz w:val="18"/>
                <w:szCs w:val="18"/>
              </w:rPr>
              <w:t>(30 nM final)</w:t>
            </w:r>
          </w:p>
        </w:tc>
        <w:tc>
          <w:tcPr>
            <w:tcW w:w="2029" w:type="dxa"/>
            <w:tcBorders/>
          </w:tcPr>
          <w:p>
            <w:pPr>
              <w:pStyle w:val="style0"/>
              <w:spacing w:lineRule="auto" w:line="360"/>
              <w:ind w:firstLine="360"/>
              <w:outlineLvl w:val="2"/>
              <w:rPr>
                <w:sz w:val="18"/>
                <w:szCs w:val="18"/>
              </w:rPr>
            </w:pPr>
            <w:r>
              <w:rPr>
                <w:sz w:val="18"/>
                <w:szCs w:val="18"/>
              </w:rPr>
              <w:t>Record</w:t>
            </w:r>
          </w:p>
        </w:tc>
        <w:tc>
          <w:tcPr>
            <w:tcW w:w="1593" w:type="dxa"/>
            <w:tcBorders/>
          </w:tcPr>
          <w:p>
            <w:pPr>
              <w:pStyle w:val="style0"/>
              <w:spacing w:lineRule="auto" w:line="360"/>
              <w:ind w:firstLine="360"/>
              <w:outlineLvl w:val="2"/>
              <w:rPr>
                <w:sz w:val="18"/>
                <w:szCs w:val="18"/>
              </w:rPr>
            </w:pPr>
            <w:r>
              <w:rPr>
                <w:sz w:val="18"/>
                <w:szCs w:val="18"/>
              </w:rPr>
              <w:t>pipet 3.5 μl</w:t>
            </w:r>
          </w:p>
          <w:p>
            <w:pPr>
              <w:pStyle w:val="style0"/>
              <w:spacing w:lineRule="auto" w:line="360"/>
              <w:ind w:firstLine="360"/>
              <w:outlineLvl w:val="2"/>
              <w:rPr>
                <w:sz w:val="18"/>
                <w:szCs w:val="18"/>
              </w:rPr>
            </w:pPr>
            <w:r>
              <w:rPr>
                <w:sz w:val="18"/>
                <w:szCs w:val="18"/>
              </w:rPr>
              <w:t>(100 nM final)</w:t>
            </w:r>
          </w:p>
        </w:tc>
        <w:tc>
          <w:tcPr>
            <w:tcW w:w="2040" w:type="dxa"/>
            <w:tcBorders/>
          </w:tcPr>
          <w:p>
            <w:pPr>
              <w:pStyle w:val="style0"/>
              <w:spacing w:lineRule="auto" w:line="360"/>
              <w:ind w:firstLine="360"/>
              <w:outlineLvl w:val="2"/>
              <w:rPr>
                <w:sz w:val="18"/>
                <w:szCs w:val="18"/>
              </w:rPr>
            </w:pPr>
            <w:r>
              <w:rPr>
                <w:sz w:val="18"/>
                <w:szCs w:val="18"/>
              </w:rPr>
              <w:t>Record</w:t>
            </w:r>
          </w:p>
        </w:tc>
      </w:tr>
      <w:tr>
        <w:tblPrEx/>
        <w:trPr/>
        <w:tc>
          <w:tcPr>
            <w:tcW w:w="1638" w:type="dxa"/>
            <w:tcBorders/>
          </w:tcPr>
          <w:p>
            <w:pPr>
              <w:pStyle w:val="style0"/>
              <w:spacing w:lineRule="auto" w:line="360"/>
              <w:ind w:firstLine="360"/>
              <w:outlineLvl w:val="2"/>
              <w:rPr>
                <w:sz w:val="18"/>
                <w:szCs w:val="18"/>
              </w:rPr>
            </w:pPr>
            <w:r>
              <w:rPr>
                <w:sz w:val="18"/>
                <w:szCs w:val="18"/>
              </w:rPr>
              <w:t>100 μM</w:t>
            </w:r>
          </w:p>
        </w:tc>
        <w:tc>
          <w:tcPr>
            <w:tcW w:w="1805" w:type="dxa"/>
            <w:tcBorders/>
          </w:tcPr>
          <w:p>
            <w:pPr>
              <w:pStyle w:val="style0"/>
              <w:spacing w:lineRule="auto" w:line="360"/>
              <w:ind w:firstLine="360"/>
              <w:outlineLvl w:val="2"/>
              <w:rPr>
                <w:sz w:val="18"/>
                <w:szCs w:val="18"/>
              </w:rPr>
            </w:pPr>
            <w:r>
              <w:rPr>
                <w:sz w:val="18"/>
                <w:szCs w:val="18"/>
              </w:rPr>
              <w:t>pipet 1 μl</w:t>
            </w:r>
          </w:p>
          <w:p>
            <w:pPr>
              <w:pStyle w:val="style0"/>
              <w:spacing w:lineRule="auto" w:line="360"/>
              <w:ind w:firstLine="360"/>
              <w:outlineLvl w:val="2"/>
              <w:rPr>
                <w:sz w:val="18"/>
                <w:szCs w:val="18"/>
              </w:rPr>
            </w:pPr>
            <w:r>
              <w:rPr>
                <w:sz w:val="18"/>
                <w:szCs w:val="18"/>
              </w:rPr>
              <w:t>(300 nM final)</w:t>
            </w:r>
          </w:p>
        </w:tc>
        <w:tc>
          <w:tcPr>
            <w:tcW w:w="2029" w:type="dxa"/>
            <w:tcBorders/>
          </w:tcPr>
          <w:p>
            <w:pPr>
              <w:pStyle w:val="style0"/>
              <w:spacing w:lineRule="auto" w:line="360"/>
              <w:ind w:firstLine="360"/>
              <w:outlineLvl w:val="2"/>
              <w:rPr>
                <w:sz w:val="18"/>
                <w:szCs w:val="18"/>
              </w:rPr>
            </w:pPr>
            <w:r>
              <w:rPr>
                <w:sz w:val="18"/>
                <w:szCs w:val="18"/>
              </w:rPr>
              <w:t>Record</w:t>
            </w:r>
          </w:p>
        </w:tc>
        <w:tc>
          <w:tcPr>
            <w:tcW w:w="1593" w:type="dxa"/>
            <w:tcBorders/>
          </w:tcPr>
          <w:p>
            <w:pPr>
              <w:pStyle w:val="style0"/>
              <w:spacing w:lineRule="auto" w:line="360"/>
              <w:ind w:firstLine="360"/>
              <w:outlineLvl w:val="2"/>
              <w:rPr>
                <w:sz w:val="18"/>
                <w:szCs w:val="18"/>
              </w:rPr>
            </w:pPr>
            <w:r>
              <w:rPr>
                <w:sz w:val="18"/>
                <w:szCs w:val="18"/>
              </w:rPr>
              <w:t>pipet 3.5 μl</w:t>
            </w:r>
          </w:p>
          <w:p>
            <w:pPr>
              <w:pStyle w:val="style0"/>
              <w:spacing w:lineRule="auto" w:line="360"/>
              <w:ind w:firstLine="360"/>
              <w:outlineLvl w:val="2"/>
              <w:rPr>
                <w:sz w:val="18"/>
                <w:szCs w:val="18"/>
              </w:rPr>
            </w:pPr>
            <w:r>
              <w:rPr>
                <w:sz w:val="18"/>
                <w:szCs w:val="18"/>
              </w:rPr>
              <w:t>(1 μM final)</w:t>
            </w:r>
          </w:p>
        </w:tc>
        <w:tc>
          <w:tcPr>
            <w:tcW w:w="2040" w:type="dxa"/>
            <w:tcBorders/>
          </w:tcPr>
          <w:p>
            <w:pPr>
              <w:pStyle w:val="style0"/>
              <w:spacing w:lineRule="auto" w:line="360"/>
              <w:ind w:firstLine="360"/>
              <w:outlineLvl w:val="2"/>
              <w:rPr>
                <w:sz w:val="18"/>
                <w:szCs w:val="18"/>
              </w:rPr>
            </w:pPr>
            <w:r>
              <w:rPr>
                <w:sz w:val="18"/>
                <w:szCs w:val="18"/>
              </w:rPr>
              <w:t>Record</w:t>
            </w:r>
          </w:p>
        </w:tc>
      </w:tr>
      <w:tr>
        <w:tblPrEx/>
        <w:trPr/>
        <w:tc>
          <w:tcPr>
            <w:tcW w:w="1638" w:type="dxa"/>
            <w:tcBorders/>
          </w:tcPr>
          <w:p>
            <w:pPr>
              <w:pStyle w:val="style0"/>
              <w:spacing w:lineRule="auto" w:line="360"/>
              <w:ind w:firstLine="360"/>
              <w:outlineLvl w:val="2"/>
              <w:rPr>
                <w:sz w:val="18"/>
                <w:szCs w:val="18"/>
              </w:rPr>
            </w:pPr>
            <w:r>
              <w:rPr>
                <w:sz w:val="18"/>
                <w:szCs w:val="18"/>
              </w:rPr>
              <w:t>1 mM</w:t>
            </w:r>
          </w:p>
        </w:tc>
        <w:tc>
          <w:tcPr>
            <w:tcW w:w="1805" w:type="dxa"/>
            <w:tcBorders/>
          </w:tcPr>
          <w:p>
            <w:pPr>
              <w:pStyle w:val="style0"/>
              <w:spacing w:lineRule="auto" w:line="360"/>
              <w:ind w:firstLine="360"/>
              <w:outlineLvl w:val="2"/>
              <w:rPr>
                <w:sz w:val="18"/>
                <w:szCs w:val="18"/>
              </w:rPr>
            </w:pPr>
            <w:r>
              <w:rPr>
                <w:sz w:val="18"/>
                <w:szCs w:val="18"/>
              </w:rPr>
              <w:t>pipet 1 μl</w:t>
            </w:r>
          </w:p>
          <w:p>
            <w:pPr>
              <w:pStyle w:val="style0"/>
              <w:spacing w:lineRule="auto" w:line="360"/>
              <w:ind w:firstLine="360"/>
              <w:outlineLvl w:val="2"/>
              <w:rPr>
                <w:sz w:val="18"/>
                <w:szCs w:val="18"/>
              </w:rPr>
            </w:pPr>
            <w:r>
              <w:rPr>
                <w:sz w:val="18"/>
                <w:szCs w:val="18"/>
              </w:rPr>
              <w:t>(3 μM final)</w:t>
            </w:r>
          </w:p>
        </w:tc>
        <w:tc>
          <w:tcPr>
            <w:tcW w:w="2029" w:type="dxa"/>
            <w:tcBorders/>
          </w:tcPr>
          <w:p>
            <w:pPr>
              <w:pStyle w:val="style0"/>
              <w:spacing w:lineRule="auto" w:line="360"/>
              <w:ind w:firstLine="360"/>
              <w:outlineLvl w:val="2"/>
              <w:rPr>
                <w:sz w:val="18"/>
                <w:szCs w:val="18"/>
              </w:rPr>
            </w:pPr>
            <w:r>
              <w:rPr>
                <w:sz w:val="18"/>
                <w:szCs w:val="18"/>
              </w:rPr>
              <w:t>Record</w:t>
            </w:r>
          </w:p>
        </w:tc>
        <w:tc>
          <w:tcPr>
            <w:tcW w:w="1593" w:type="dxa"/>
            <w:tcBorders/>
          </w:tcPr>
          <w:p>
            <w:pPr>
              <w:pStyle w:val="style0"/>
              <w:spacing w:lineRule="auto" w:line="360"/>
              <w:ind w:firstLine="360"/>
              <w:outlineLvl w:val="2"/>
              <w:rPr>
                <w:sz w:val="18"/>
                <w:szCs w:val="18"/>
              </w:rPr>
            </w:pPr>
            <w:r>
              <w:rPr>
                <w:sz w:val="18"/>
                <w:szCs w:val="18"/>
              </w:rPr>
              <w:t>pipet 3.5 μl</w:t>
            </w:r>
          </w:p>
          <w:p>
            <w:pPr>
              <w:pStyle w:val="style0"/>
              <w:spacing w:lineRule="auto" w:line="360"/>
              <w:ind w:firstLine="360"/>
              <w:outlineLvl w:val="2"/>
              <w:rPr>
                <w:sz w:val="18"/>
                <w:szCs w:val="18"/>
              </w:rPr>
            </w:pPr>
            <w:r>
              <w:rPr>
                <w:sz w:val="18"/>
                <w:szCs w:val="18"/>
              </w:rPr>
              <w:t>(10 μM final)</w:t>
            </w:r>
          </w:p>
        </w:tc>
        <w:tc>
          <w:tcPr>
            <w:tcW w:w="2040" w:type="dxa"/>
            <w:tcBorders/>
          </w:tcPr>
          <w:p>
            <w:pPr>
              <w:pStyle w:val="style0"/>
              <w:spacing w:lineRule="auto" w:line="360"/>
              <w:ind w:firstLine="360"/>
              <w:outlineLvl w:val="2"/>
              <w:rPr>
                <w:sz w:val="18"/>
                <w:szCs w:val="18"/>
              </w:rPr>
            </w:pPr>
            <w:r>
              <w:rPr>
                <w:sz w:val="18"/>
                <w:szCs w:val="18"/>
              </w:rPr>
              <w:t>Record</w:t>
            </w:r>
          </w:p>
        </w:tc>
      </w:tr>
      <w:tr>
        <w:tblPrEx/>
        <w:trPr/>
        <w:tc>
          <w:tcPr>
            <w:tcW w:w="1638" w:type="dxa"/>
            <w:tcBorders/>
          </w:tcPr>
          <w:p>
            <w:pPr>
              <w:pStyle w:val="style0"/>
              <w:spacing w:lineRule="auto" w:line="360"/>
              <w:ind w:firstLine="360"/>
              <w:outlineLvl w:val="2"/>
              <w:rPr>
                <w:sz w:val="18"/>
                <w:szCs w:val="18"/>
              </w:rPr>
            </w:pPr>
            <w:r>
              <w:rPr>
                <w:sz w:val="18"/>
                <w:szCs w:val="18"/>
              </w:rPr>
              <w:t>10 mM</w:t>
            </w:r>
          </w:p>
        </w:tc>
        <w:tc>
          <w:tcPr>
            <w:tcW w:w="1805" w:type="dxa"/>
            <w:tcBorders/>
          </w:tcPr>
          <w:p>
            <w:pPr>
              <w:pStyle w:val="style0"/>
              <w:spacing w:lineRule="auto" w:line="360"/>
              <w:ind w:firstLine="360"/>
              <w:outlineLvl w:val="2"/>
              <w:rPr>
                <w:sz w:val="18"/>
                <w:szCs w:val="18"/>
              </w:rPr>
            </w:pPr>
            <w:r>
              <w:rPr>
                <w:sz w:val="18"/>
                <w:szCs w:val="18"/>
              </w:rPr>
              <w:t>pipet 1 μl</w:t>
            </w:r>
          </w:p>
          <w:p>
            <w:pPr>
              <w:pStyle w:val="style0"/>
              <w:spacing w:lineRule="auto" w:line="360"/>
              <w:ind w:firstLine="360"/>
              <w:outlineLvl w:val="2"/>
              <w:rPr>
                <w:sz w:val="18"/>
                <w:szCs w:val="18"/>
              </w:rPr>
            </w:pPr>
            <w:r>
              <w:rPr>
                <w:sz w:val="18"/>
                <w:szCs w:val="18"/>
              </w:rPr>
              <w:t>(30 μM final)</w:t>
            </w:r>
          </w:p>
        </w:tc>
        <w:tc>
          <w:tcPr>
            <w:tcW w:w="2029" w:type="dxa"/>
            <w:tcBorders/>
          </w:tcPr>
          <w:p>
            <w:pPr>
              <w:pStyle w:val="style0"/>
              <w:spacing w:lineRule="auto" w:line="360"/>
              <w:ind w:firstLine="360"/>
              <w:outlineLvl w:val="2"/>
              <w:rPr>
                <w:sz w:val="18"/>
                <w:szCs w:val="18"/>
              </w:rPr>
            </w:pPr>
            <w:r>
              <w:rPr>
                <w:sz w:val="18"/>
                <w:szCs w:val="18"/>
              </w:rPr>
              <w:t>Record</w:t>
            </w:r>
          </w:p>
        </w:tc>
        <w:tc>
          <w:tcPr>
            <w:tcW w:w="1593" w:type="dxa"/>
            <w:tcBorders/>
          </w:tcPr>
          <w:p>
            <w:pPr>
              <w:pStyle w:val="style0"/>
              <w:spacing w:lineRule="auto" w:line="360"/>
              <w:ind w:firstLine="360"/>
              <w:outlineLvl w:val="2"/>
              <w:rPr>
                <w:sz w:val="18"/>
                <w:szCs w:val="18"/>
              </w:rPr>
            </w:pPr>
          </w:p>
        </w:tc>
        <w:tc>
          <w:tcPr>
            <w:tcW w:w="2040" w:type="dxa"/>
            <w:tcBorders/>
          </w:tcPr>
          <w:p>
            <w:pPr>
              <w:pStyle w:val="style0"/>
              <w:spacing w:lineRule="auto" w:line="360"/>
              <w:ind w:firstLine="360"/>
              <w:outlineLvl w:val="2"/>
              <w:rPr>
                <w:sz w:val="18"/>
                <w:szCs w:val="18"/>
              </w:rPr>
            </w:pPr>
            <w:r>
              <w:rPr>
                <w:sz w:val="18"/>
                <w:szCs w:val="18"/>
              </w:rPr>
              <w:t>Record</w:t>
            </w:r>
          </w:p>
        </w:tc>
      </w:tr>
    </w:tbl>
    <w:p>
      <w:pPr>
        <w:pStyle w:val="style0"/>
        <w:ind w:firstLine="360"/>
        <w:jc w:val="center"/>
        <w:rPr/>
      </w:pPr>
    </w:p>
    <w:p>
      <w:pPr>
        <w:pStyle w:val="style0"/>
        <w:spacing w:before="312" w:beforeLines="100" w:after="312" w:afterLines="100"/>
        <w:outlineLvl w:val="0"/>
        <w:rPr>
          <w:rFonts w:eastAsia="宋体"/>
          <w:kern w:val="0"/>
          <w:szCs w:val="21"/>
        </w:rPr>
      </w:pPr>
      <w:r>
        <w:rPr>
          <w:rFonts w:eastAsia="宋体"/>
          <w:kern w:val="0"/>
          <w:szCs w:val="21"/>
        </w:rPr>
        <w:t>7.4 数据分析</w:t>
      </w:r>
    </w:p>
    <w:p>
      <w:pPr>
        <w:pStyle w:val="style179"/>
        <w:numPr>
          <w:ilvl w:val="0"/>
          <w:numId w:val="19"/>
        </w:numPr>
        <w:ind w:firstLineChars="0"/>
        <w:rPr>
          <w:rFonts w:ascii="Times New Roman" w:eastAsia="宋体" w:hAnsi="Times New Roman"/>
          <w:szCs w:val="21"/>
        </w:rPr>
      </w:pPr>
      <w:r>
        <w:rPr>
          <w:rFonts w:ascii="Times New Roman" w:eastAsia="宋体" w:hAnsi="Times New Roman"/>
          <w:szCs w:val="21"/>
        </w:rPr>
        <w:t>观察实验中4个主要的参数(图2)：1）场电位幅度（FPA），2）场电位持续时间（FPD），3）搏动周期（ISI），4）心律失常发生（EAD或者TAs）</w:t>
      </w:r>
    </w:p>
    <w:p>
      <w:pPr>
        <w:pStyle w:val="style179"/>
        <w:numPr>
          <w:ilvl w:val="0"/>
          <w:numId w:val="19"/>
        </w:numPr>
        <w:ind w:firstLineChars="0"/>
        <w:rPr>
          <w:rFonts w:ascii="Times New Roman" w:eastAsia="宋体" w:hAnsi="Times New Roman"/>
          <w:szCs w:val="21"/>
        </w:rPr>
      </w:pPr>
      <w:r>
        <w:rPr>
          <w:rFonts w:ascii="Times New Roman" w:eastAsia="宋体" w:hAnsi="Times New Roman"/>
          <w:szCs w:val="21"/>
        </w:rPr>
        <w:t>FP分析标准：FPA≥±200 μV ；T波幅度≥20 μV ；搏动周期（ISI）为750-1500ms（对应于40-80bpm/min）FPD为320-450ms</w:t>
      </w:r>
    </w:p>
    <w:p>
      <w:pPr>
        <w:pStyle w:val="style179"/>
        <w:numPr>
          <w:ilvl w:val="0"/>
          <w:numId w:val="19"/>
        </w:numPr>
        <w:ind w:firstLineChars="0"/>
        <w:rPr>
          <w:rFonts w:ascii="Times New Roman" w:eastAsia="宋体" w:hAnsi="Times New Roman"/>
          <w:szCs w:val="21"/>
        </w:rPr>
      </w:pPr>
      <w:r>
        <w:rPr>
          <w:rFonts w:ascii="Times New Roman" w:eastAsia="宋体" w:hAnsi="Times New Roman"/>
          <w:szCs w:val="21"/>
        </w:rPr>
        <w:t>使用Fridericia公式校正FPD (FPDcF=</w:t>
      </w:r>
      <w:r>
        <w:rPr>
          <w:rFonts w:ascii="Times New Roman" w:eastAsia="宋体" w:hAnsi="Times New Roman"/>
          <w:color w:val="202020"/>
          <w:szCs w:val="21"/>
          <w:shd w:val="clear" w:color="auto" w:fill="ffffff"/>
        </w:rPr>
        <w:t xml:space="preserve"> FPD/(ISI) 0.33)</w:t>
      </w:r>
    </w:p>
    <w:p>
      <w:pPr>
        <w:pStyle w:val="style179"/>
        <w:numPr>
          <w:ilvl w:val="0"/>
          <w:numId w:val="19"/>
        </w:numPr>
        <w:ind w:firstLineChars="0"/>
        <w:rPr>
          <w:rFonts w:ascii="Times New Roman" w:eastAsia="宋体" w:hAnsi="Times New Roman"/>
          <w:szCs w:val="21"/>
        </w:rPr>
      </w:pPr>
      <w:r>
        <w:rPr>
          <w:rFonts w:ascii="Times New Roman" w:eastAsia="宋体" w:hAnsi="Times New Roman"/>
          <w:szCs w:val="21"/>
        </w:rPr>
        <w:t>数据重复：每个浓度n=3-4</w:t>
      </w:r>
    </w:p>
    <w:p>
      <w:pPr>
        <w:pStyle w:val="style1"/>
        <w:spacing w:before="312" w:beforeLines="100" w:after="312" w:afterLines="100" w:lineRule="auto" w:line="240"/>
        <w:rPr>
          <w:b w:val="false"/>
          <w:bCs w:val="false"/>
          <w:kern w:val="0"/>
          <w:szCs w:val="20"/>
        </w:rPr>
      </w:pPr>
      <w:r>
        <w:rPr>
          <w:b w:val="false"/>
          <w:bCs w:val="false"/>
          <w:kern w:val="0"/>
          <w:szCs w:val="20"/>
        </w:rPr>
        <w:t>8  结果判定</w:t>
      </w:r>
    </w:p>
    <w:p>
      <w:pPr>
        <w:pStyle w:val="style4097"/>
        <w:spacing w:before="312" w:beforeLines="100" w:after="312" w:afterLines="100"/>
        <w:ind w:firstLine="0" w:firstLineChars="0"/>
        <w:rPr>
          <w:rFonts w:ascii="Times New Roman" w:eastAsia="黑体"/>
        </w:rPr>
      </w:pPr>
      <w:r>
        <w:rPr>
          <w:rFonts w:ascii="Times New Roman" w:eastAsia="宋体"/>
        </w:rPr>
        <w:t xml:space="preserve">8.1  </w:t>
      </w:r>
      <w:r>
        <w:rPr>
          <w:rFonts w:ascii="Times New Roman" w:eastAsia="黑体"/>
        </w:rPr>
        <w:t>数据判定</w:t>
      </w:r>
    </w:p>
    <w:p>
      <w:pPr>
        <w:pStyle w:val="style0"/>
        <w:ind w:firstLine="480"/>
        <w:rPr/>
      </w:pPr>
      <w:r>
        <w:t>通过针对化合物对iPSC-CM的FPDc变化率进行分析，并结合阴性对照组DMSO的变化率，进行对实验结果的判定。若化合物在某一特定浓度下明改变了iPSC-CM的FPDc并具备统计学差异（p&lt;0.05）则表明，该化合物在这一浓度下对心肌细胞存在致心率失常的风险。若化合物在所有浓度下均无明显改变FPDc的现象出现，并不具备统计学差异（p≥0.05）则表明，该化合物在体外iPSC-CM模型上不存在致心率失常的风险。</w:t>
      </w:r>
    </w:p>
    <w:p>
      <w:pPr>
        <w:pStyle w:val="style4097"/>
        <w:spacing w:before="312" w:beforeLines="100" w:after="312" w:afterLines="100"/>
        <w:ind w:firstLine="0" w:firstLineChars="0"/>
        <w:rPr>
          <w:rFonts w:ascii="Times New Roman" w:eastAsia="宋体"/>
        </w:rPr>
      </w:pPr>
      <w:r>
        <w:rPr>
          <w:rFonts w:ascii="Times New Roman" w:eastAsia="楷体"/>
        </w:rPr>
        <w:t>以显著性差异和FPDc的变化率作为判定试验组相对于空白对照组是否具有促进细胞迁移的作用的主要依据。</w:t>
      </w:r>
    </w:p>
    <w:p>
      <w:pPr>
        <w:pStyle w:val="style4097"/>
        <w:spacing w:before="312" w:beforeLines="100" w:after="312" w:afterLines="100"/>
        <w:ind w:firstLine="0" w:firstLineChars="0"/>
        <w:rPr>
          <w:rFonts w:ascii="Times New Roman" w:eastAsia="宋体"/>
        </w:rPr>
      </w:pPr>
      <w:r>
        <w:rPr>
          <w:rFonts w:ascii="Times New Roman" w:eastAsia="宋体"/>
        </w:rPr>
        <w:t xml:space="preserve">8.2  </w:t>
      </w:r>
      <w:r>
        <w:rPr>
          <w:rFonts w:ascii="Times New Roman" w:eastAsia="黑体"/>
        </w:rPr>
        <w:t>成立条件</w:t>
      </w:r>
    </w:p>
    <w:bookmarkEnd w:id="9"/>
    <w:p>
      <w:pPr>
        <w:pStyle w:val="style0"/>
        <w:ind w:firstLine="480"/>
        <w:rPr/>
      </w:pPr>
      <w:r>
        <w:t>观察实验中4个主要的参数，场电位幅度（FPA），场电位持续时间（FPD），搏动周期（ISI），心律失常发生（EAD或者TAs）。FP分析标准：FPA ≥±200 μV ；T波幅度≥20 μV ；搏动周期（ISI）为750-1500 ms（对应于40-80 bpm/min）FPD为320-450 ms。</w:t>
      </w:r>
    </w:p>
    <w:p>
      <w:pPr>
        <w:pStyle w:val="style4097"/>
        <w:spacing w:before="312" w:beforeLines="100" w:after="312" w:afterLines="100"/>
        <w:ind w:firstLine="0" w:firstLineChars="0"/>
        <w:rPr>
          <w:rFonts w:ascii="Times New Roman" w:eastAsia="黑体"/>
        </w:rPr>
      </w:pPr>
      <w:r>
        <w:rPr>
          <w:rFonts w:ascii="Times New Roman" w:eastAsia="宋体"/>
        </w:rPr>
        <w:t xml:space="preserve">8.3  </w:t>
      </w:r>
      <w:r>
        <w:rPr>
          <w:rFonts w:ascii="Times New Roman" w:eastAsia="黑体"/>
        </w:rPr>
        <w:t>结果报告</w:t>
      </w:r>
    </w:p>
    <w:p>
      <w:pPr>
        <w:pStyle w:val="style0"/>
        <w:ind w:firstLine="480"/>
        <w:rPr/>
      </w:pPr>
      <w:r>
        <w:t>在所测试的化合物给定浓度区间内，如有发现某一浓度存在明显改变iPSC-CM的FPDc则表明该化合物存在致心率失常的风险</w:t>
      </w:r>
    </w:p>
    <w:p>
      <w:pPr>
        <w:pStyle w:val="style4102"/>
        <w:numPr>
          <w:ilvl w:val="0"/>
          <w:numId w:val="0"/>
        </w:numPr>
        <w:outlineLvl w:val="0"/>
        <w:rPr>
          <w:rFonts w:ascii="Times New Roman"/>
        </w:rPr>
      </w:pPr>
      <w:r>
        <w:rPr>
          <w:rFonts w:ascii="Times New Roman"/>
        </w:rPr>
        <w:t>9  试验报告</w:t>
      </w:r>
    </w:p>
    <w:p>
      <w:pPr>
        <w:pStyle w:val="style4097"/>
        <w:rPr>
          <w:rFonts w:ascii="Times New Roman"/>
        </w:rPr>
      </w:pPr>
      <w:r>
        <w:rPr>
          <w:rFonts w:ascii="Times New Roman"/>
        </w:rPr>
        <w:t>试验报告至少应给出以下几个方面的内容：</w:t>
      </w:r>
    </w:p>
    <w:bookmarkStart w:id="10" w:name="_Hlk107383746"/>
    <w:p>
      <w:pPr>
        <w:pStyle w:val="style0"/>
        <w:rPr>
          <w:rFonts w:eastAsia="宋体"/>
          <w:kern w:val="0"/>
          <w:szCs w:val="20"/>
        </w:rPr>
      </w:pPr>
      <w:r>
        <w:rPr>
          <w:rFonts w:eastAsia="宋体"/>
          <w:kern w:val="0"/>
          <w:szCs w:val="20"/>
        </w:rPr>
        <w:t>9.1  试验依据；</w:t>
      </w:r>
    </w:p>
    <w:p>
      <w:pPr>
        <w:pStyle w:val="style0"/>
        <w:rPr>
          <w:kern w:val="0"/>
          <w:szCs w:val="20"/>
        </w:rPr>
      </w:pPr>
      <w:r>
        <w:rPr>
          <w:rFonts w:eastAsia="宋体"/>
          <w:kern w:val="0"/>
          <w:szCs w:val="20"/>
        </w:rPr>
        <w:t xml:space="preserve">9.2  </w:t>
      </w:r>
      <w:r>
        <w:rPr>
          <w:szCs w:val="21"/>
        </w:rPr>
        <w:t>细胞名称、来源、培养代数；</w:t>
      </w:r>
    </w:p>
    <w:p>
      <w:pPr>
        <w:pStyle w:val="style0"/>
        <w:rPr>
          <w:rFonts w:eastAsia="宋体"/>
          <w:kern w:val="0"/>
          <w:szCs w:val="20"/>
        </w:rPr>
      </w:pPr>
      <w:r>
        <w:rPr>
          <w:rFonts w:eastAsia="宋体"/>
          <w:kern w:val="0"/>
          <w:szCs w:val="20"/>
        </w:rPr>
        <w:t>9.3  样品和阳性对照的信息，包括厂家、性状、配制方法、浓度等；</w:t>
      </w:r>
    </w:p>
    <w:p>
      <w:pPr>
        <w:pStyle w:val="style0"/>
        <w:rPr>
          <w:rFonts w:eastAsia="宋体"/>
          <w:kern w:val="0"/>
          <w:szCs w:val="20"/>
        </w:rPr>
      </w:pPr>
      <w:r>
        <w:rPr>
          <w:rFonts w:eastAsia="宋体"/>
          <w:kern w:val="0"/>
          <w:szCs w:val="20"/>
        </w:rPr>
        <w:t>9.4  试验条件和方法，包括试验具体步骤；</w:t>
      </w:r>
    </w:p>
    <w:p>
      <w:pPr>
        <w:pStyle w:val="style0"/>
        <w:rPr>
          <w:rFonts w:eastAsia="宋体"/>
          <w:kern w:val="0"/>
          <w:szCs w:val="20"/>
        </w:rPr>
      </w:pPr>
      <w:r>
        <w:rPr>
          <w:rFonts w:eastAsia="宋体"/>
          <w:kern w:val="0"/>
          <w:szCs w:val="20"/>
        </w:rPr>
        <w:t>9.5  试验结果、结论；</w:t>
      </w:r>
    </w:p>
    <w:p>
      <w:pPr>
        <w:pStyle w:val="style0"/>
        <w:rPr>
          <w:rFonts w:eastAsia="宋体"/>
          <w:kern w:val="0"/>
          <w:szCs w:val="20"/>
        </w:rPr>
      </w:pPr>
      <w:r>
        <w:rPr>
          <w:rFonts w:eastAsia="宋体"/>
          <w:kern w:val="0"/>
          <w:szCs w:val="20"/>
        </w:rPr>
        <w:t>9.6  试验日期；</w:t>
      </w:r>
    </w:p>
    <w:p>
      <w:pPr>
        <w:pStyle w:val="style0"/>
        <w:rPr>
          <w:rFonts w:eastAsia="宋体"/>
          <w:kern w:val="0"/>
          <w:szCs w:val="20"/>
        </w:rPr>
      </w:pPr>
      <w:r>
        <w:rPr>
          <w:rFonts w:eastAsia="宋体"/>
          <w:kern w:val="0"/>
          <w:szCs w:val="20"/>
        </w:rPr>
        <w:t>9.7  试验人签字</w:t>
      </w:r>
      <w:bookmarkEnd w:id="10"/>
      <w:r>
        <w:rPr>
          <w:rFonts w:eastAsia="宋体"/>
          <w:kern w:val="0"/>
          <w:szCs w:val="20"/>
        </w:rPr>
        <w:t>或单位签章。</w:t>
      </w:r>
    </w:p>
    <w:p>
      <w:pPr>
        <w:pStyle w:val="style0"/>
        <w:rPr>
          <w:rFonts w:eastAsia="宋体"/>
          <w:kern w:val="0"/>
          <w:szCs w:val="20"/>
        </w:rPr>
      </w:pPr>
    </w:p>
    <w:p>
      <w:pPr>
        <w:pStyle w:val="style0"/>
        <w:rPr>
          <w:rFonts w:eastAsia="宋体"/>
          <w:kern w:val="0"/>
          <w:szCs w:val="20"/>
        </w:rPr>
      </w:pPr>
      <w:r>
        <w:rPr/>
        <mc:AlternateContent>
          <mc:Choice Requires="wps">
            <w:drawing>
              <wp:anchor distT="0" distB="0" distL="0" distR="0" simplePos="false" relativeHeight="5" behindDoc="false" locked="false" layoutInCell="true" allowOverlap="true">
                <wp:simplePos x="0" y="0"/>
                <wp:positionH relativeFrom="column">
                  <wp:posOffset>1708150</wp:posOffset>
                </wp:positionH>
                <wp:positionV relativeFrom="paragraph">
                  <wp:posOffset>62230</wp:posOffset>
                </wp:positionV>
                <wp:extent cx="2000250" cy="8255"/>
                <wp:effectExtent l="0" t="0" r="0" b="0"/>
                <wp:wrapNone/>
                <wp:docPr id="1029" name="直接连接符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000250" cy="8255"/>
                        </a:xfrm>
                        <a:prstGeom prst="line"/>
                        <a:ln cmpd="sng" cap="flat" w="9525">
                          <a:solidFill>
                            <a:srgbClr val="000000"/>
                          </a:solidFill>
                          <a:prstDash val="solid"/>
                          <a:round/>
                          <a:headEnd/>
                          <a:tailEnd/>
                        </a:ln>
                      </wps:spPr>
                      <wps:bodyPr>
                        <a:prstTxWarp prst="textNoShape"/>
                      </wps:bodyPr>
                    </wps:wsp>
                  </a:graphicData>
                </a:graphic>
              </wp:anchor>
            </w:drawing>
          </mc:Choice>
          <mc:Fallback>
            <w:pict>
              <v:line id="1029" filled="f" stroked="t" from="134.5pt,4.9pt" to="292.0pt,5.55pt" style="position:absolute;z-index:5;mso-position-horizontal-relative:text;mso-position-vertical-relative:text;mso-width-relative:page;mso-height-relative:page;mso-wrap-distance-left:0.0pt;mso-wrap-distance-right:0.0pt;visibility:visible;flip:y;">
                <v:fill/>
              </v:line>
            </w:pict>
          </mc:Fallback>
        </mc:AlternateContent>
      </w:r>
    </w:p>
    <w:sectPr>
      <w:pgSz w:w="11906" w:h="16838" w:orient="portrait"/>
      <w:pgMar w:top="567" w:right="1274" w:bottom="1134" w:left="1418" w:header="1418"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altName w:val="等线"/>
    <w:panose1 w:val="02010600030001010101"/>
    <w:charset w:val="86"/>
    <w:family w:val="auto"/>
    <w:pitch w:val="default"/>
    <w:sig w:usb0="A00002BF" w:usb1="38CF7CFA" w:usb2="00000016" w:usb3="00000000" w:csb0="0004000F" w:csb1="00000000"/>
  </w:font>
  <w:font w:name="楷体">
    <w:altName w:val="楷体"/>
    <w:panose1 w:val="02010609060001010101"/>
    <w:charset w:val="86"/>
    <w:family w:val="modern"/>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p>
    <w:pPr>
      <w:pStyle w:val="style4101"/>
      <w:rPr/>
    </w:pPr>
    <w:r>
      <w:t xml:space="preserve">T/ZHCA </w:t>
    </w:r>
    <w:r>
      <w:rPr>
        <w:rFonts w:hint="eastAsia"/>
      </w:rPr>
      <w:t>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79102AD"/>
    <w:lvl w:ilvl="0">
      <w:start w:val="1"/>
      <w:numFmt w:val="decimal"/>
      <w:pStyle w:val="style4115"/>
      <w:suff w:val="nothing"/>
      <w:lvlText w:val="注%1："/>
      <w:lvlJc w:val="left"/>
      <w:pPr>
        <w:ind w:left="811" w:hanging="448"/>
      </w:pPr>
      <w:rPr>
        <w:rFonts w:ascii="黑体" w:eastAsia="黑体" w:hint="eastAsia"/>
        <w:b w:val="false"/>
        <w:i w:val="false"/>
        <w:sz w:val="18"/>
        <w:lang w:val="en-US"/>
      </w:rPr>
    </w:lvl>
    <w:lvl w:ilvl="1">
      <w:start w:val="1"/>
      <w:numFmt w:val="lowerLetter"/>
      <w:lvlText w:val="%2)"/>
      <w:lvlJc w:val="left"/>
      <w:pPr>
        <w:tabs>
          <w:tab w:val="left" w:leader="none" w:pos="0"/>
        </w:tabs>
        <w:ind w:left="992" w:hanging="629"/>
      </w:pPr>
      <w:rPr>
        <w:rFonts w:hint="eastAsia"/>
      </w:rPr>
    </w:lvl>
    <w:lvl w:ilvl="2">
      <w:start w:val="1"/>
      <w:numFmt w:val="lowerRoman"/>
      <w:lvlText w:val="%3."/>
      <w:lvlJc w:val="right"/>
      <w:pPr>
        <w:tabs>
          <w:tab w:val="left" w:leader="none" w:pos="0"/>
        </w:tabs>
        <w:ind w:left="992" w:hanging="629"/>
      </w:pPr>
      <w:rPr>
        <w:rFonts w:hint="eastAsia"/>
      </w:rPr>
    </w:lvl>
    <w:lvl w:ilvl="3">
      <w:start w:val="1"/>
      <w:numFmt w:val="decimal"/>
      <w:lvlText w:val="%4."/>
      <w:lvlJc w:val="left"/>
      <w:pPr>
        <w:tabs>
          <w:tab w:val="left" w:leader="none" w:pos="0"/>
        </w:tabs>
        <w:ind w:left="992" w:hanging="629"/>
      </w:pPr>
      <w:rPr>
        <w:rFonts w:hint="eastAsia"/>
      </w:rPr>
    </w:lvl>
    <w:lvl w:ilvl="4">
      <w:start w:val="1"/>
      <w:numFmt w:val="lowerLetter"/>
      <w:lvlText w:val="%5)"/>
      <w:lvlJc w:val="left"/>
      <w:pPr>
        <w:tabs>
          <w:tab w:val="left" w:leader="none" w:pos="0"/>
        </w:tabs>
        <w:ind w:left="992" w:hanging="629"/>
      </w:pPr>
      <w:rPr>
        <w:rFonts w:hint="eastAsia"/>
      </w:rPr>
    </w:lvl>
    <w:lvl w:ilvl="5">
      <w:start w:val="1"/>
      <w:numFmt w:val="lowerRoman"/>
      <w:lvlText w:val="%6."/>
      <w:lvlJc w:val="right"/>
      <w:pPr>
        <w:tabs>
          <w:tab w:val="left" w:leader="none" w:pos="0"/>
        </w:tabs>
        <w:ind w:left="992" w:hanging="629"/>
      </w:pPr>
      <w:rPr>
        <w:rFonts w:hint="eastAsia"/>
      </w:rPr>
    </w:lvl>
    <w:lvl w:ilvl="6">
      <w:start w:val="1"/>
      <w:numFmt w:val="decimal"/>
      <w:lvlText w:val="%7."/>
      <w:lvlJc w:val="left"/>
      <w:pPr>
        <w:tabs>
          <w:tab w:val="left" w:leader="none" w:pos="0"/>
        </w:tabs>
        <w:ind w:left="992" w:hanging="629"/>
      </w:pPr>
      <w:rPr>
        <w:rFonts w:hint="eastAsia"/>
      </w:rPr>
    </w:lvl>
    <w:lvl w:ilvl="7">
      <w:start w:val="1"/>
      <w:numFmt w:val="lowerLetter"/>
      <w:lvlText w:val="%8)"/>
      <w:lvlJc w:val="left"/>
      <w:pPr>
        <w:tabs>
          <w:tab w:val="left" w:leader="none" w:pos="0"/>
        </w:tabs>
        <w:ind w:left="992" w:hanging="629"/>
      </w:pPr>
      <w:rPr>
        <w:rFonts w:hint="eastAsia"/>
      </w:rPr>
    </w:lvl>
    <w:lvl w:ilvl="8">
      <w:start w:val="1"/>
      <w:numFmt w:val="lowerRoman"/>
      <w:lvlText w:val="%9."/>
      <w:lvlJc w:val="right"/>
      <w:pPr>
        <w:tabs>
          <w:tab w:val="left" w:leader="none" w:pos="0"/>
        </w:tabs>
        <w:ind w:left="992" w:hanging="629"/>
      </w:pPr>
      <w:rPr>
        <w:rFonts w:hint="eastAsia"/>
      </w:rPr>
    </w:lvl>
  </w:abstractNum>
  <w:abstractNum w:abstractNumId="1">
    <w:nsid w:val="00000001"/>
    <w:multiLevelType w:val="multilevel"/>
    <w:tmpl w:val="0AE367E9"/>
    <w:lvl w:ilvl="0">
      <w:start w:val="1"/>
      <w:numFmt w:val="none"/>
      <w:pStyle w:val="style4109"/>
      <w:suff w:val="nothing"/>
      <w:lvlText w:val="%1示例："/>
      <w:lvlJc w:val="left"/>
      <w:pPr>
        <w:ind w:left="0" w:firstLine="363"/>
      </w:pPr>
      <w:rPr>
        <w:rFonts w:ascii="黑体" w:eastAsia="黑体" w:hint="eastAsia"/>
        <w:b w:val="false"/>
        <w:i w:val="false"/>
        <w:sz w:val="18"/>
        <w:szCs w:val="18"/>
      </w:rPr>
    </w:lvl>
    <w:lvl w:ilvl="1">
      <w:start w:val="1"/>
      <w:numFmt w:val="lowerLetter"/>
      <w:lvlText w:val="%2)"/>
      <w:lvlJc w:val="left"/>
      <w:pPr>
        <w:tabs>
          <w:tab w:val="left" w:leader="none" w:pos="363"/>
        </w:tabs>
        <w:ind w:left="0" w:firstLine="363"/>
      </w:pPr>
      <w:rPr>
        <w:rFonts w:hint="eastAsia"/>
      </w:rPr>
    </w:lvl>
    <w:lvl w:ilvl="2">
      <w:start w:val="1"/>
      <w:numFmt w:val="lowerRoman"/>
      <w:lvlText w:val="%3."/>
      <w:lvlJc w:val="right"/>
      <w:pPr>
        <w:tabs>
          <w:tab w:val="left" w:leader="none" w:pos="363"/>
        </w:tabs>
        <w:ind w:left="0" w:firstLine="363"/>
      </w:pPr>
      <w:rPr>
        <w:rFonts w:hint="eastAsia"/>
      </w:rPr>
    </w:lvl>
    <w:lvl w:ilvl="3">
      <w:start w:val="1"/>
      <w:numFmt w:val="decimal"/>
      <w:lvlText w:val="%4."/>
      <w:lvlJc w:val="left"/>
      <w:pPr>
        <w:tabs>
          <w:tab w:val="left" w:leader="none" w:pos="363"/>
        </w:tabs>
        <w:ind w:left="0" w:firstLine="363"/>
      </w:pPr>
      <w:rPr>
        <w:rFonts w:hint="eastAsia"/>
      </w:rPr>
    </w:lvl>
    <w:lvl w:ilvl="4">
      <w:start w:val="1"/>
      <w:numFmt w:val="lowerLetter"/>
      <w:lvlText w:val="%5)"/>
      <w:lvlJc w:val="left"/>
      <w:pPr>
        <w:tabs>
          <w:tab w:val="left" w:leader="none" w:pos="363"/>
        </w:tabs>
        <w:ind w:left="0" w:firstLine="363"/>
      </w:pPr>
      <w:rPr>
        <w:rFonts w:hint="eastAsia"/>
      </w:rPr>
    </w:lvl>
    <w:lvl w:ilvl="5">
      <w:start w:val="1"/>
      <w:numFmt w:val="lowerRoman"/>
      <w:lvlText w:val="%6."/>
      <w:lvlJc w:val="right"/>
      <w:pPr>
        <w:tabs>
          <w:tab w:val="left" w:leader="none" w:pos="363"/>
        </w:tabs>
        <w:ind w:left="0" w:firstLine="363"/>
      </w:pPr>
      <w:rPr>
        <w:rFonts w:hint="eastAsia"/>
      </w:rPr>
    </w:lvl>
    <w:lvl w:ilvl="6">
      <w:start w:val="1"/>
      <w:numFmt w:val="decimal"/>
      <w:lvlText w:val="%7."/>
      <w:lvlJc w:val="left"/>
      <w:pPr>
        <w:tabs>
          <w:tab w:val="left" w:leader="none" w:pos="363"/>
        </w:tabs>
        <w:ind w:left="0" w:firstLine="363"/>
      </w:pPr>
      <w:rPr>
        <w:rFonts w:hint="eastAsia"/>
      </w:rPr>
    </w:lvl>
    <w:lvl w:ilvl="7">
      <w:start w:val="1"/>
      <w:numFmt w:val="lowerLetter"/>
      <w:lvlText w:val="%8)"/>
      <w:lvlJc w:val="left"/>
      <w:pPr>
        <w:tabs>
          <w:tab w:val="left" w:leader="none" w:pos="363"/>
        </w:tabs>
        <w:ind w:left="0" w:firstLine="363"/>
      </w:pPr>
      <w:rPr>
        <w:rFonts w:hint="eastAsia"/>
      </w:rPr>
    </w:lvl>
    <w:lvl w:ilvl="8">
      <w:start w:val="1"/>
      <w:numFmt w:val="lowerRoman"/>
      <w:lvlText w:val="%9."/>
      <w:lvlJc w:val="right"/>
      <w:pPr>
        <w:tabs>
          <w:tab w:val="left" w:leader="none" w:pos="363"/>
        </w:tabs>
        <w:ind w:left="0" w:firstLine="363"/>
      </w:pPr>
      <w:rPr>
        <w:rFonts w:hint="eastAsia"/>
      </w:rPr>
    </w:lvl>
  </w:abstractNum>
  <w:abstractNum w:abstractNumId="2">
    <w:nsid w:val="00000002"/>
    <w:multiLevelType w:val="multilevel"/>
    <w:tmpl w:val="0D983844"/>
    <w:lvl w:ilvl="0">
      <w:start w:val="1"/>
      <w:numFmt w:val="decimal"/>
      <w:pStyle w:val="style4185"/>
      <w:suff w:val="nothing"/>
      <w:lvlText w:val="图%1　"/>
      <w:lvlJc w:val="left"/>
      <w:pPr>
        <w:ind w:left="0" w:firstLine="0"/>
      </w:pPr>
      <w:rPr>
        <w:rFonts w:ascii="黑体" w:eastAsia="黑体" w:hAnsi="Times New Roman" w:hint="eastAsia"/>
        <w:b w:val="false"/>
        <w:i w:val="false"/>
        <w:sz w:val="21"/>
      </w:rPr>
    </w:lvl>
    <w:lvl w:ilvl="1">
      <w:start w:val="1"/>
      <w:numFmt w:val="decimal"/>
      <w:suff w:val="nothing"/>
      <w:lvlText w:val="%1%2　"/>
      <w:lvlJc w:val="left"/>
      <w:pPr>
        <w:ind w:left="0" w:firstLine="0"/>
      </w:pPr>
      <w:rPr>
        <w:rFonts w:ascii="Times New Roman" w:eastAsia="黑体" w:hAnsi="Times New Roman" w:hint="default"/>
        <w:b w:val="false"/>
        <w:i w:val="false"/>
        <w:sz w:val="21"/>
      </w:rPr>
    </w:lvl>
    <w:lvl w:ilvl="2">
      <w:start w:val="1"/>
      <w:numFmt w:val="decimal"/>
      <w:suff w:val="nothing"/>
      <w:lvlText w:val="%1%2.%3　"/>
      <w:lvlJc w:val="left"/>
      <w:pPr>
        <w:ind w:left="0" w:firstLine="0"/>
      </w:pPr>
      <w:rPr>
        <w:rFonts w:ascii="Times New Roman" w:eastAsia="黑体" w:hAnsi="Times New Roman" w:hint="default"/>
        <w:b w:val="false"/>
        <w:i w:val="false"/>
        <w:sz w:val="21"/>
      </w:rPr>
    </w:lvl>
    <w:lvl w:ilvl="3">
      <w:start w:val="1"/>
      <w:numFmt w:val="decimal"/>
      <w:suff w:val="nothing"/>
      <w:lvlText w:val="%1%2.%3.%4　"/>
      <w:lvlJc w:val="left"/>
      <w:pPr>
        <w:ind w:left="0" w:firstLine="0"/>
      </w:pPr>
      <w:rPr>
        <w:rFonts w:ascii="Times New Roman" w:eastAsia="黑体" w:hAnsi="Times New Roman" w:hint="default"/>
        <w:b w:val="false"/>
        <w:i w:val="false"/>
        <w:sz w:val="21"/>
      </w:rPr>
    </w:lvl>
    <w:lvl w:ilvl="4">
      <w:start w:val="1"/>
      <w:numFmt w:val="decimal"/>
      <w:suff w:val="nothing"/>
      <w:lvlText w:val="%1%2.%3.%4.%5　"/>
      <w:lvlJc w:val="left"/>
      <w:pPr>
        <w:ind w:left="0" w:firstLine="0"/>
      </w:pPr>
      <w:rPr>
        <w:rFonts w:ascii="Times New Roman" w:eastAsia="黑体" w:hAnsi="Times New Roman" w:hint="default"/>
        <w:b w:val="false"/>
        <w:i w:val="false"/>
        <w:sz w:val="21"/>
      </w:rPr>
    </w:lvl>
    <w:lvl w:ilvl="5">
      <w:start w:val="1"/>
      <w:numFmt w:val="decimal"/>
      <w:suff w:val="nothing"/>
      <w:lvlText w:val="%1%2.%3.%4.%5.%6　"/>
      <w:lvlJc w:val="left"/>
      <w:pPr>
        <w:ind w:left="0" w:firstLine="0"/>
      </w:pPr>
      <w:rPr>
        <w:rFonts w:ascii="Times New Roman" w:eastAsia="黑体" w:hAnsi="Times New Roman" w:hint="default"/>
        <w:b w:val="false"/>
        <w:i w:val="false"/>
        <w:sz w:val="21"/>
      </w:rPr>
    </w:lvl>
    <w:lvl w:ilvl="6">
      <w:start w:val="1"/>
      <w:numFmt w:val="decimal"/>
      <w:suff w:val="nothing"/>
      <w:lvlText w:val="%1%2.%3.%4.%5.%6.%7　"/>
      <w:lvlJc w:val="left"/>
      <w:pPr>
        <w:ind w:left="0" w:firstLine="0"/>
      </w:pPr>
      <w:rPr>
        <w:rFonts w:ascii="Times New Roman" w:eastAsia="黑体" w:hAnsi="Times New Roman" w:hint="default"/>
        <w:b w:val="false"/>
        <w:i w:val="false"/>
        <w:sz w:val="21"/>
      </w:rPr>
    </w:lvl>
    <w:lvl w:ilvl="7">
      <w:start w:val="1"/>
      <w:numFmt w:val="decimal"/>
      <w:lvlText w:val="%1.%2.%3.%4.%5.%6.%7.%8"/>
      <w:lvlJc w:val="left"/>
      <w:pPr>
        <w:tabs>
          <w:tab w:val="left" w:leader="none" w:pos="4351"/>
        </w:tabs>
        <w:ind w:left="3969" w:hanging="1418"/>
      </w:pPr>
      <w:rPr>
        <w:rFonts w:hint="eastAsia"/>
      </w:rPr>
    </w:lvl>
    <w:lvl w:ilvl="8">
      <w:start w:val="1"/>
      <w:numFmt w:val="decimal"/>
      <w:lvlText w:val="%1.%2.%3.%4.%5.%6.%7.%8.%9"/>
      <w:lvlJc w:val="left"/>
      <w:pPr>
        <w:tabs>
          <w:tab w:val="left" w:leader="none" w:pos="4777"/>
        </w:tabs>
        <w:ind w:left="4677" w:hanging="1700"/>
      </w:pPr>
      <w:rPr>
        <w:rFonts w:hint="eastAsia"/>
      </w:rPr>
    </w:lvl>
  </w:abstractNum>
  <w:abstractNum w:abstractNumId="3">
    <w:nsid w:val="00000003"/>
    <w:multiLevelType w:val="multilevel"/>
    <w:tmpl w:val="1DBF583A"/>
    <w:lvl w:ilvl="0">
      <w:start w:val="1"/>
      <w:numFmt w:val="decimal"/>
      <w:pStyle w:val="style4122"/>
      <w:suff w:val="nothing"/>
      <w:lvlText w:val="注%1："/>
      <w:lvlJc w:val="left"/>
      <w:pPr>
        <w:ind w:left="811" w:hanging="448"/>
      </w:pPr>
      <w:rPr>
        <w:rFonts w:ascii="黑体" w:eastAsia="黑体" w:hint="eastAsia"/>
        <w:b w:val="false"/>
        <w:i w:val="false"/>
        <w:sz w:val="18"/>
        <w:szCs w:val="18"/>
        <w:vertAlign w:val="baseline"/>
      </w:rPr>
    </w:lvl>
    <w:lvl w:ilvl="1">
      <w:start w:val="1"/>
      <w:numFmt w:val="lowerLetter"/>
      <w:lvlText w:val="%2)"/>
      <w:lvlJc w:val="left"/>
      <w:pPr>
        <w:tabs>
          <w:tab w:val="left" w:leader="none" w:pos="180"/>
        </w:tabs>
        <w:ind w:left="1172" w:hanging="629"/>
      </w:pPr>
      <w:rPr>
        <w:rFonts w:hint="eastAsia"/>
        <w:vertAlign w:val="baseline"/>
      </w:rPr>
    </w:lvl>
    <w:lvl w:ilvl="2">
      <w:start w:val="1"/>
      <w:numFmt w:val="lowerRoman"/>
      <w:lvlText w:val="%3."/>
      <w:lvlJc w:val="right"/>
      <w:pPr>
        <w:tabs>
          <w:tab w:val="left" w:leader="none" w:pos="180"/>
        </w:tabs>
        <w:ind w:left="1172" w:hanging="629"/>
      </w:pPr>
      <w:rPr>
        <w:rFonts w:hint="eastAsia"/>
        <w:vertAlign w:val="baseline"/>
      </w:rPr>
    </w:lvl>
    <w:lvl w:ilvl="3">
      <w:start w:val="1"/>
      <w:numFmt w:val="decimal"/>
      <w:lvlText w:val="%4."/>
      <w:lvlJc w:val="left"/>
      <w:pPr>
        <w:tabs>
          <w:tab w:val="left" w:leader="none" w:pos="180"/>
        </w:tabs>
        <w:ind w:left="1172" w:hanging="629"/>
      </w:pPr>
      <w:rPr>
        <w:rFonts w:hint="eastAsia"/>
        <w:vertAlign w:val="baseline"/>
      </w:rPr>
    </w:lvl>
    <w:lvl w:ilvl="4">
      <w:start w:val="1"/>
      <w:numFmt w:val="lowerLetter"/>
      <w:lvlText w:val="%5)"/>
      <w:lvlJc w:val="left"/>
      <w:pPr>
        <w:tabs>
          <w:tab w:val="left" w:leader="none" w:pos="180"/>
        </w:tabs>
        <w:ind w:left="1172" w:hanging="629"/>
      </w:pPr>
      <w:rPr>
        <w:rFonts w:hint="eastAsia"/>
        <w:vertAlign w:val="baseline"/>
      </w:rPr>
    </w:lvl>
    <w:lvl w:ilvl="5">
      <w:start w:val="1"/>
      <w:numFmt w:val="lowerRoman"/>
      <w:lvlText w:val="%6."/>
      <w:lvlJc w:val="right"/>
      <w:pPr>
        <w:tabs>
          <w:tab w:val="left" w:leader="none" w:pos="180"/>
        </w:tabs>
        <w:ind w:left="1172" w:hanging="629"/>
      </w:pPr>
      <w:rPr>
        <w:rFonts w:hint="eastAsia"/>
        <w:vertAlign w:val="baseline"/>
      </w:rPr>
    </w:lvl>
    <w:lvl w:ilvl="6">
      <w:start w:val="1"/>
      <w:numFmt w:val="decimal"/>
      <w:lvlText w:val="%7."/>
      <w:lvlJc w:val="left"/>
      <w:pPr>
        <w:tabs>
          <w:tab w:val="left" w:leader="none" w:pos="180"/>
        </w:tabs>
        <w:ind w:left="1172" w:hanging="629"/>
      </w:pPr>
      <w:rPr>
        <w:rFonts w:hint="eastAsia"/>
        <w:vertAlign w:val="baseline"/>
      </w:rPr>
    </w:lvl>
    <w:lvl w:ilvl="7">
      <w:start w:val="1"/>
      <w:numFmt w:val="lowerLetter"/>
      <w:lvlText w:val="%8)"/>
      <w:lvlJc w:val="left"/>
      <w:pPr>
        <w:tabs>
          <w:tab w:val="left" w:leader="none" w:pos="180"/>
        </w:tabs>
        <w:ind w:left="1172" w:hanging="629"/>
      </w:pPr>
      <w:rPr>
        <w:rFonts w:hint="eastAsia"/>
        <w:vertAlign w:val="baseline"/>
      </w:rPr>
    </w:lvl>
    <w:lvl w:ilvl="8">
      <w:start w:val="1"/>
      <w:numFmt w:val="lowerRoman"/>
      <w:lvlText w:val="%9."/>
      <w:lvlJc w:val="right"/>
      <w:pPr>
        <w:tabs>
          <w:tab w:val="left" w:leader="none" w:pos="180"/>
        </w:tabs>
        <w:ind w:left="1172" w:hanging="629"/>
      </w:pPr>
      <w:rPr>
        <w:rFonts w:hint="eastAsia"/>
        <w:vertAlign w:val="baseline"/>
      </w:rPr>
    </w:lvl>
  </w:abstractNum>
  <w:abstractNum w:abstractNumId="4">
    <w:nsid w:val="00000004"/>
    <w:multiLevelType w:val="multilevel"/>
    <w:tmpl w:val="1FC91163"/>
    <w:lvl w:ilvl="0">
      <w:start w:val="1"/>
      <w:numFmt w:val="decimal"/>
      <w:pStyle w:val="style4102"/>
      <w:suff w:val="nothing"/>
      <w:lvlText w:val="%1　"/>
      <w:lvlJc w:val="left"/>
      <w:pPr>
        <w:ind w:left="142" w:firstLine="0"/>
      </w:pPr>
      <w:rPr>
        <w:rFonts w:ascii="黑体" w:cs="Times New Roman" w:eastAsia="黑体" w:hAnsi="Times New Roman" w:hint="eastAsia"/>
        <w:b w:val="false"/>
        <w:i w:val="false"/>
        <w:sz w:val="21"/>
        <w:szCs w:val="21"/>
      </w:rPr>
    </w:lvl>
    <w:lvl w:ilvl="1">
      <w:start w:val="1"/>
      <w:numFmt w:val="decimal"/>
      <w:pStyle w:val="style4099"/>
      <w:suff w:val="nothing"/>
      <w:lvlText w:val="%1.%2　"/>
      <w:lvlJc w:val="left"/>
      <w:pPr>
        <w:ind w:left="-2693" w:firstLine="0"/>
      </w:pPr>
      <w:rPr>
        <w:rFonts w:ascii="黑体" w:cs="Times New Roman" w:eastAsia="黑体" w:hAnsi="Times New Roman" w:hint="eastAsia"/>
        <w:b w:val="false"/>
        <w:bCs w:val="false"/>
        <w:i w:val="false"/>
        <w:iCs w:val="false"/>
        <w:caps w:val="false"/>
        <w:vanish w:val="false"/>
        <w:color w:val="000000"/>
        <w:spacing w:val="0"/>
        <w:kern w:val="0"/>
        <w:position w:val="0"/>
        <w:sz w:val="21"/>
        <w:szCs w:val="21"/>
        <w:u w:val="none"/>
        <w:vertAlign w:val="baseline"/>
        <w14:shadow w14:blurRad="0" w14:ky="0" w14:dir="0" w14:kx="0" w14:algn="none" w14:sy="0" w14:sx="0" w14:dist="0">
          <w14:srgbClr w14:val="000000"/>
        </w14:shadow>
      </w:rPr>
    </w:lvl>
    <w:lvl w:ilvl="2">
      <w:start w:val="1"/>
      <w:numFmt w:val="decimal"/>
      <w:pStyle w:val="style4103"/>
      <w:suff w:val="nothing"/>
      <w:lvlText w:val="%1.%2.%3　"/>
      <w:lvlJc w:val="left"/>
      <w:pPr>
        <w:ind w:left="-2268" w:firstLine="0"/>
      </w:pPr>
      <w:rPr>
        <w:rFonts w:ascii="黑体" w:eastAsia="黑体" w:hAnsi="Times New Roman" w:hint="eastAsia"/>
        <w:b w:val="false"/>
        <w:i w:val="false"/>
        <w:sz w:val="21"/>
      </w:rPr>
    </w:lvl>
    <w:lvl w:ilvl="3">
      <w:start w:val="1"/>
      <w:numFmt w:val="decimal"/>
      <w:suff w:val="nothing"/>
      <w:lvlText w:val="%1.%2.%3.%4　"/>
      <w:lvlJc w:val="left"/>
      <w:pPr>
        <w:ind w:left="-3544" w:firstLine="0"/>
      </w:pPr>
      <w:rPr>
        <w:rFonts w:ascii="黑体" w:eastAsia="黑体" w:hAnsi="Times New Roman" w:hint="eastAsia"/>
        <w:b w:val="false"/>
        <w:i w:val="false"/>
        <w:sz w:val="21"/>
      </w:rPr>
    </w:lvl>
    <w:lvl w:ilvl="4">
      <w:start w:val="1"/>
      <w:numFmt w:val="decimal"/>
      <w:pStyle w:val="style4112"/>
      <w:suff w:val="nothing"/>
      <w:lvlText w:val="%1.%2.%3.%4.%5　"/>
      <w:lvlJc w:val="left"/>
      <w:pPr>
        <w:ind w:left="-3544" w:firstLine="0"/>
      </w:pPr>
      <w:rPr>
        <w:rFonts w:ascii="黑体" w:eastAsia="黑体" w:hAnsi="Times New Roman" w:hint="eastAsia"/>
        <w:b w:val="false"/>
        <w:i w:val="false"/>
        <w:sz w:val="21"/>
      </w:rPr>
    </w:lvl>
    <w:lvl w:ilvl="5">
      <w:start w:val="1"/>
      <w:numFmt w:val="decimal"/>
      <w:pStyle w:val="style4113"/>
      <w:suff w:val="nothing"/>
      <w:lvlText w:val="%1.%2.%3.%4.%5.%6　"/>
      <w:lvlJc w:val="left"/>
      <w:pPr>
        <w:ind w:left="-3544" w:firstLine="0"/>
      </w:pPr>
      <w:rPr>
        <w:rFonts w:ascii="黑体" w:eastAsia="黑体" w:hAnsi="Times New Roman" w:hint="eastAsia"/>
        <w:b w:val="false"/>
        <w:i w:val="false"/>
        <w:sz w:val="21"/>
      </w:rPr>
    </w:lvl>
    <w:lvl w:ilvl="6">
      <w:start w:val="1"/>
      <w:numFmt w:val="decimal"/>
      <w:suff w:val="nothing"/>
      <w:lvlText w:val="%1%2.%3.%4.%5.%6.%7　"/>
      <w:lvlJc w:val="left"/>
      <w:pPr>
        <w:ind w:left="-3544" w:firstLine="0"/>
      </w:pPr>
      <w:rPr>
        <w:rFonts w:ascii="黑体" w:eastAsia="黑体" w:hAnsi="Times New Roman" w:hint="eastAsia"/>
        <w:b w:val="false"/>
        <w:i w:val="false"/>
        <w:sz w:val="21"/>
      </w:rPr>
    </w:lvl>
    <w:lvl w:ilvl="7">
      <w:start w:val="1"/>
      <w:numFmt w:val="decimal"/>
      <w:lvlText w:val="%1.%2.%3.%4.%5.%6.%7.%8"/>
      <w:lvlJc w:val="left"/>
      <w:pPr>
        <w:tabs>
          <w:tab w:val="left" w:leader="none" w:pos="807"/>
        </w:tabs>
        <w:ind w:left="425" w:hanging="1418"/>
      </w:pPr>
      <w:rPr>
        <w:rFonts w:hint="eastAsia"/>
      </w:rPr>
    </w:lvl>
    <w:lvl w:ilvl="8">
      <w:start w:val="1"/>
      <w:numFmt w:val="decimal"/>
      <w:lvlText w:val="%1.%2.%3.%4.%5.%6.%7.%8.%9"/>
      <w:lvlJc w:val="left"/>
      <w:pPr>
        <w:tabs>
          <w:tab w:val="left" w:leader="none" w:pos="1233"/>
        </w:tabs>
        <w:ind w:left="1133" w:hanging="1700"/>
      </w:pPr>
      <w:rPr>
        <w:rFonts w:hint="eastAsia"/>
      </w:rPr>
    </w:lvl>
  </w:abstractNum>
  <w:abstractNum w:abstractNumId="5">
    <w:nsid w:val="00000005"/>
    <w:multiLevelType w:val="multilevel"/>
    <w:tmpl w:val="22827D5B"/>
    <w:lvl w:ilvl="0">
      <w:start w:val="1"/>
      <w:numFmt w:val="none"/>
      <w:pStyle w:val="style4121"/>
      <w:suff w:val="nothing"/>
      <w:lvlText w:val="%1注："/>
      <w:lvlJc w:val="left"/>
      <w:pPr>
        <w:ind w:left="726" w:hanging="363"/>
      </w:pPr>
      <w:rPr>
        <w:rFonts w:ascii="黑体" w:eastAsia="黑体" w:hAnsi="Times New Roman" w:hint="eastAsia"/>
        <w:b w:val="false"/>
        <w:i w:val="false"/>
        <w:sz w:val="18"/>
      </w:rPr>
    </w:lvl>
    <w:lvl w:ilvl="1">
      <w:start w:val="1"/>
      <w:numFmt w:val="lowerLetter"/>
      <w:lvlText w:val="%2)"/>
      <w:lvlJc w:val="left"/>
      <w:pPr>
        <w:tabs>
          <w:tab w:val="left" w:leader="none" w:pos="1140"/>
        </w:tabs>
        <w:ind w:left="726" w:hanging="363"/>
      </w:pPr>
      <w:rPr>
        <w:rFonts w:hint="eastAsia"/>
      </w:rPr>
    </w:lvl>
    <w:lvl w:ilvl="2">
      <w:start w:val="1"/>
      <w:numFmt w:val="lowerRoman"/>
      <w:lvlText w:val="%3."/>
      <w:lvlJc w:val="right"/>
      <w:pPr>
        <w:tabs>
          <w:tab w:val="left" w:leader="none" w:pos="1140"/>
        </w:tabs>
        <w:ind w:left="726" w:hanging="363"/>
      </w:pPr>
      <w:rPr>
        <w:rFonts w:hint="eastAsia"/>
      </w:rPr>
    </w:lvl>
    <w:lvl w:ilvl="3">
      <w:start w:val="1"/>
      <w:numFmt w:val="decimal"/>
      <w:lvlText w:val="%4."/>
      <w:lvlJc w:val="left"/>
      <w:pPr>
        <w:tabs>
          <w:tab w:val="left" w:leader="none" w:pos="1140"/>
        </w:tabs>
        <w:ind w:left="726" w:hanging="363"/>
      </w:pPr>
      <w:rPr>
        <w:rFonts w:hint="eastAsia"/>
      </w:rPr>
    </w:lvl>
    <w:lvl w:ilvl="4">
      <w:start w:val="1"/>
      <w:numFmt w:val="lowerLetter"/>
      <w:lvlText w:val="%5)"/>
      <w:lvlJc w:val="left"/>
      <w:pPr>
        <w:tabs>
          <w:tab w:val="left" w:leader="none" w:pos="1140"/>
        </w:tabs>
        <w:ind w:left="726" w:hanging="363"/>
      </w:pPr>
      <w:rPr>
        <w:rFonts w:hint="eastAsia"/>
      </w:rPr>
    </w:lvl>
    <w:lvl w:ilvl="5">
      <w:start w:val="1"/>
      <w:numFmt w:val="lowerRoman"/>
      <w:lvlText w:val="%6."/>
      <w:lvlJc w:val="right"/>
      <w:pPr>
        <w:tabs>
          <w:tab w:val="left" w:leader="none" w:pos="1140"/>
        </w:tabs>
        <w:ind w:left="726" w:hanging="363"/>
      </w:pPr>
      <w:rPr>
        <w:rFonts w:hint="eastAsia"/>
      </w:rPr>
    </w:lvl>
    <w:lvl w:ilvl="6">
      <w:start w:val="1"/>
      <w:numFmt w:val="decimal"/>
      <w:lvlText w:val="%7."/>
      <w:lvlJc w:val="left"/>
      <w:pPr>
        <w:tabs>
          <w:tab w:val="left" w:leader="none" w:pos="1140"/>
        </w:tabs>
        <w:ind w:left="726" w:hanging="363"/>
      </w:pPr>
      <w:rPr>
        <w:rFonts w:hint="eastAsia"/>
      </w:rPr>
    </w:lvl>
    <w:lvl w:ilvl="7">
      <w:start w:val="1"/>
      <w:numFmt w:val="lowerLetter"/>
      <w:lvlText w:val="%8)"/>
      <w:lvlJc w:val="left"/>
      <w:pPr>
        <w:tabs>
          <w:tab w:val="left" w:leader="none" w:pos="1140"/>
        </w:tabs>
        <w:ind w:left="726" w:hanging="363"/>
      </w:pPr>
      <w:rPr>
        <w:rFonts w:hint="eastAsia"/>
      </w:rPr>
    </w:lvl>
    <w:lvl w:ilvl="8">
      <w:start w:val="1"/>
      <w:numFmt w:val="lowerRoman"/>
      <w:lvlText w:val="%9."/>
      <w:lvlJc w:val="right"/>
      <w:pPr>
        <w:tabs>
          <w:tab w:val="left" w:leader="none" w:pos="1140"/>
        </w:tabs>
        <w:ind w:left="726" w:hanging="363"/>
      </w:pPr>
      <w:rPr>
        <w:rFonts w:hint="eastAsia"/>
      </w:rPr>
    </w:lvl>
  </w:abstractNum>
  <w:abstractNum w:abstractNumId="6">
    <w:nsid w:val="00000006"/>
    <w:multiLevelType w:val="multilevel"/>
    <w:tmpl w:val="23A22FB9"/>
    <w:lvl w:ilvl="0">
      <w:start w:val="1"/>
      <w:numFmt w:val="lowerLetter"/>
      <w:pStyle w:val="style4116"/>
      <w:lvlText w:val="%1)"/>
      <w:lvlJc w:val="left"/>
      <w:pPr>
        <w:tabs>
          <w:tab w:val="left" w:leader="none" w:pos="840"/>
        </w:tabs>
        <w:ind w:left="839" w:hanging="419"/>
      </w:pPr>
      <w:rPr>
        <w:rFonts w:ascii="宋体" w:eastAsia="宋体" w:hint="eastAsia"/>
        <w:b w:val="false"/>
        <w:i w:val="false"/>
        <w:sz w:val="21"/>
        <w:szCs w:val="21"/>
      </w:rPr>
    </w:lvl>
    <w:lvl w:ilvl="1">
      <w:start w:val="1"/>
      <w:numFmt w:val="decimal"/>
      <w:pStyle w:val="style4111"/>
      <w:lvlText w:val="%2)"/>
      <w:lvlJc w:val="left"/>
      <w:pPr>
        <w:tabs>
          <w:tab w:val="left" w:leader="none" w:pos="1260"/>
        </w:tabs>
        <w:ind w:left="1259" w:hanging="419"/>
      </w:pPr>
      <w:rPr>
        <w:rFonts w:hint="eastAsia"/>
      </w:rPr>
    </w:lvl>
    <w:lvl w:ilvl="2">
      <w:start w:val="1"/>
      <w:numFmt w:val="decimal"/>
      <w:lvlText w:val="(%3)"/>
      <w:lvlJc w:val="left"/>
      <w:pPr>
        <w:tabs>
          <w:tab w:val="left" w:leader="none" w:pos="0"/>
        </w:tabs>
        <w:ind w:left="1679" w:hanging="420"/>
      </w:pPr>
      <w:rPr>
        <w:rFonts w:ascii="宋体" w:eastAsia="宋体" w:hint="eastAsia"/>
        <w:b w:val="false"/>
        <w:i w:val="false"/>
        <w:sz w:val="21"/>
        <w:szCs w:val="21"/>
      </w:rPr>
    </w:lvl>
    <w:lvl w:ilvl="3">
      <w:start w:val="1"/>
      <w:numFmt w:val="decimal"/>
      <w:lvlText w:val="%4."/>
      <w:lvlJc w:val="left"/>
      <w:pPr>
        <w:tabs>
          <w:tab w:val="left" w:leader="none" w:pos="2100"/>
        </w:tabs>
        <w:ind w:left="2099" w:hanging="419"/>
      </w:pPr>
      <w:rPr>
        <w:rFonts w:hint="eastAsia"/>
      </w:rPr>
    </w:lvl>
    <w:lvl w:ilvl="4">
      <w:start w:val="1"/>
      <w:numFmt w:val="lowerLetter"/>
      <w:lvlText w:val="%5)"/>
      <w:lvlJc w:val="left"/>
      <w:pPr>
        <w:tabs>
          <w:tab w:val="left" w:leader="none" w:pos="2520"/>
        </w:tabs>
        <w:ind w:left="2519" w:hanging="419"/>
      </w:pPr>
      <w:rPr>
        <w:rFonts w:hint="eastAsia"/>
      </w:rPr>
    </w:lvl>
    <w:lvl w:ilvl="5">
      <w:start w:val="1"/>
      <w:numFmt w:val="lowerRoman"/>
      <w:lvlText w:val="%6."/>
      <w:lvlJc w:val="right"/>
      <w:pPr>
        <w:tabs>
          <w:tab w:val="left" w:leader="none" w:pos="2940"/>
        </w:tabs>
        <w:ind w:left="2939" w:hanging="419"/>
      </w:pPr>
      <w:rPr>
        <w:rFonts w:hint="eastAsia"/>
      </w:rPr>
    </w:lvl>
    <w:lvl w:ilvl="6">
      <w:start w:val="1"/>
      <w:numFmt w:val="decimal"/>
      <w:lvlText w:val="%7."/>
      <w:lvlJc w:val="left"/>
      <w:pPr>
        <w:tabs>
          <w:tab w:val="left" w:leader="none" w:pos="3360"/>
        </w:tabs>
        <w:ind w:left="3359" w:hanging="419"/>
      </w:pPr>
      <w:rPr>
        <w:rFonts w:hint="eastAsia"/>
      </w:rPr>
    </w:lvl>
    <w:lvl w:ilvl="7">
      <w:start w:val="1"/>
      <w:numFmt w:val="lowerLetter"/>
      <w:lvlText w:val="%8)"/>
      <w:lvlJc w:val="left"/>
      <w:pPr>
        <w:tabs>
          <w:tab w:val="left" w:leader="none" w:pos="3780"/>
        </w:tabs>
        <w:ind w:left="3779" w:hanging="419"/>
      </w:pPr>
      <w:rPr>
        <w:rFonts w:hint="eastAsia"/>
      </w:rPr>
    </w:lvl>
    <w:lvl w:ilvl="8">
      <w:start w:val="1"/>
      <w:numFmt w:val="lowerRoman"/>
      <w:lvlText w:val="%9."/>
      <w:lvlJc w:val="right"/>
      <w:pPr>
        <w:tabs>
          <w:tab w:val="left" w:leader="none" w:pos="4200"/>
        </w:tabs>
        <w:ind w:left="4199" w:hanging="419"/>
      </w:pPr>
      <w:rPr>
        <w:rFonts w:hint="eastAsia"/>
      </w:rPr>
    </w:lvl>
  </w:abstractNum>
  <w:abstractNum w:abstractNumId="7">
    <w:nsid w:val="00000007"/>
    <w:multiLevelType w:val="multilevel"/>
    <w:tmpl w:val="2A8F7113"/>
    <w:lvl w:ilvl="0">
      <w:start w:val="1"/>
      <w:numFmt w:val="upperLetter"/>
      <w:pStyle w:val="style4155"/>
      <w:suff w:val="space"/>
      <w:lvlText w:val="%1"/>
      <w:lvlJc w:val="left"/>
      <w:pPr>
        <w:ind w:left="623" w:hanging="425"/>
      </w:pPr>
      <w:rPr>
        <w:rFonts w:hint="eastAsia"/>
      </w:rPr>
    </w:lvl>
    <w:lvl w:ilvl="1">
      <w:start w:val="1"/>
      <w:numFmt w:val="decimal"/>
      <w:pStyle w:val="style4156"/>
      <w:suff w:val="nothing"/>
      <w:lvlText w:val="图%1.%2　"/>
      <w:lvlJc w:val="left"/>
      <w:pPr>
        <w:ind w:left="5387" w:hanging="567"/>
      </w:pPr>
      <w:rPr>
        <w:rFonts w:hint="eastAsia"/>
      </w:rPr>
    </w:lvl>
    <w:lvl w:ilvl="2">
      <w:start w:val="1"/>
      <w:numFmt w:val="decimal"/>
      <w:lvlText w:val="%1.%2.%3"/>
      <w:lvlJc w:val="left"/>
      <w:pPr>
        <w:tabs>
          <w:tab w:val="left" w:leader="none" w:pos="1616"/>
        </w:tabs>
        <w:ind w:left="1616" w:hanging="567"/>
      </w:pPr>
      <w:rPr>
        <w:rFonts w:hint="eastAsia"/>
      </w:rPr>
    </w:lvl>
    <w:lvl w:ilvl="3">
      <w:start w:val="1"/>
      <w:numFmt w:val="decimal"/>
      <w:lvlText w:val="%1.%2.%3.%4"/>
      <w:lvlJc w:val="left"/>
      <w:pPr>
        <w:tabs>
          <w:tab w:val="left" w:leader="none" w:pos="2914"/>
        </w:tabs>
        <w:ind w:left="2182" w:hanging="708"/>
      </w:pPr>
      <w:rPr>
        <w:rFonts w:hint="eastAsia"/>
      </w:rPr>
    </w:lvl>
    <w:lvl w:ilvl="4">
      <w:start w:val="1"/>
      <w:numFmt w:val="decimal"/>
      <w:lvlText w:val="%1.%2.%3.%4.%5"/>
      <w:lvlJc w:val="left"/>
      <w:pPr>
        <w:tabs>
          <w:tab w:val="left" w:leader="none" w:pos="3699"/>
        </w:tabs>
        <w:ind w:left="2749" w:hanging="850"/>
      </w:pPr>
      <w:rPr>
        <w:rFonts w:hint="eastAsia"/>
      </w:rPr>
    </w:lvl>
    <w:lvl w:ilvl="5">
      <w:start w:val="1"/>
      <w:numFmt w:val="decimal"/>
      <w:lvlText w:val="%1.%2.%3.%4.%5.%6"/>
      <w:lvlJc w:val="left"/>
      <w:pPr>
        <w:tabs>
          <w:tab w:val="left" w:leader="none" w:pos="4484"/>
        </w:tabs>
        <w:ind w:left="3458" w:hanging="1134"/>
      </w:pPr>
      <w:rPr>
        <w:rFonts w:hint="eastAsia"/>
      </w:rPr>
    </w:lvl>
    <w:lvl w:ilvl="6">
      <w:start w:val="1"/>
      <w:numFmt w:val="decimal"/>
      <w:lvlText w:val="%1.%2.%3.%4.%5.%6.%7"/>
      <w:lvlJc w:val="left"/>
      <w:pPr>
        <w:tabs>
          <w:tab w:val="left" w:leader="none" w:pos="5269"/>
        </w:tabs>
        <w:ind w:left="4025" w:hanging="1276"/>
      </w:pPr>
      <w:rPr>
        <w:rFonts w:hint="eastAsia"/>
      </w:rPr>
    </w:lvl>
    <w:lvl w:ilvl="7">
      <w:start w:val="1"/>
      <w:numFmt w:val="decimal"/>
      <w:lvlText w:val="%1.%2.%3.%4.%5.%6.%7.%8"/>
      <w:lvlJc w:val="left"/>
      <w:pPr>
        <w:tabs>
          <w:tab w:val="left" w:leader="none" w:pos="6054"/>
        </w:tabs>
        <w:ind w:left="4592" w:hanging="1418"/>
      </w:pPr>
      <w:rPr>
        <w:rFonts w:hint="eastAsia"/>
      </w:rPr>
    </w:lvl>
    <w:lvl w:ilvl="8">
      <w:start w:val="1"/>
      <w:numFmt w:val="decimal"/>
      <w:lvlText w:val="%1.%2.%3.%4.%5.%6.%7.%8.%9"/>
      <w:lvlJc w:val="left"/>
      <w:pPr>
        <w:tabs>
          <w:tab w:val="left" w:leader="none" w:pos="6840"/>
        </w:tabs>
        <w:ind w:left="5300" w:hanging="1700"/>
      </w:pPr>
      <w:rPr>
        <w:rFonts w:hint="eastAsia"/>
      </w:rPr>
    </w:lvl>
  </w:abstractNum>
  <w:abstractNum w:abstractNumId="8">
    <w:nsid w:val="00000008"/>
    <w:multiLevelType w:val="multilevel"/>
    <w:tmpl w:val="2C5917C3"/>
    <w:lvl w:ilvl="0">
      <w:start w:val="1"/>
      <w:numFmt w:val="none"/>
      <w:pStyle w:val="style4105"/>
      <w:suff w:val="nothing"/>
      <w:lvlText w:val="%1——"/>
      <w:lvlJc w:val="left"/>
      <w:pPr>
        <w:ind w:left="833" w:hanging="408"/>
      </w:pPr>
      <w:rPr>
        <w:rFonts w:hint="eastAsia"/>
      </w:rPr>
    </w:lvl>
    <w:lvl w:ilvl="1">
      <w:start w:val="1"/>
      <w:numFmt w:val="bullet"/>
      <w:pStyle w:val="style4106"/>
      <w:lvlText w:val=""/>
      <w:lvlJc w:val="left"/>
      <w:pPr>
        <w:tabs>
          <w:tab w:val="left" w:leader="none" w:pos="760"/>
        </w:tabs>
        <w:ind w:left="1264" w:hanging="413"/>
      </w:pPr>
      <w:rPr>
        <w:rFonts w:ascii="Symbol" w:hAnsi="Symbol" w:hint="default"/>
        <w:color w:val="auto"/>
      </w:rPr>
    </w:lvl>
    <w:lvl w:ilvl="2">
      <w:start w:val="1"/>
      <w:numFmt w:val="bullet"/>
      <w:pStyle w:val="style4117"/>
      <w:lvlText w:val=""/>
      <w:lvlJc w:val="left"/>
      <w:pPr>
        <w:tabs>
          <w:tab w:val="left" w:leader="none" w:pos="1678"/>
        </w:tabs>
        <w:ind w:left="1678" w:hanging="414"/>
      </w:pPr>
      <w:rPr>
        <w:rFonts w:ascii="Symbol" w:hAnsi="Symbol" w:hint="default"/>
        <w:color w:val="auto"/>
      </w:rPr>
    </w:lvl>
    <w:lvl w:ilvl="3">
      <w:start w:val="1"/>
      <w:numFmt w:val="decimal"/>
      <w:lvlText w:val="%4."/>
      <w:lvlJc w:val="left"/>
      <w:pPr>
        <w:tabs>
          <w:tab w:val="left" w:leader="none" w:pos="2071"/>
        </w:tabs>
        <w:ind w:left="1884" w:hanging="528"/>
      </w:pPr>
      <w:rPr>
        <w:rFonts w:hint="eastAsia"/>
      </w:rPr>
    </w:lvl>
    <w:lvl w:ilvl="4">
      <w:start w:val="1"/>
      <w:numFmt w:val="lowerLetter"/>
      <w:lvlText w:val="%5)"/>
      <w:lvlJc w:val="left"/>
      <w:pPr>
        <w:tabs>
          <w:tab w:val="left" w:leader="none" w:pos="2383"/>
        </w:tabs>
        <w:ind w:left="2196" w:hanging="528"/>
      </w:pPr>
      <w:rPr>
        <w:rFonts w:hint="eastAsia"/>
      </w:rPr>
    </w:lvl>
    <w:lvl w:ilvl="5">
      <w:start w:val="1"/>
      <w:numFmt w:val="lowerRoman"/>
      <w:lvlText w:val="%6."/>
      <w:lvlJc w:val="right"/>
      <w:pPr>
        <w:tabs>
          <w:tab w:val="left" w:leader="none" w:pos="2695"/>
        </w:tabs>
        <w:ind w:left="2508" w:hanging="528"/>
      </w:pPr>
      <w:rPr>
        <w:rFonts w:hint="eastAsia"/>
      </w:rPr>
    </w:lvl>
    <w:lvl w:ilvl="6">
      <w:start w:val="1"/>
      <w:numFmt w:val="decimal"/>
      <w:lvlText w:val="%7."/>
      <w:lvlJc w:val="left"/>
      <w:pPr>
        <w:tabs>
          <w:tab w:val="left" w:leader="none" w:pos="3007"/>
        </w:tabs>
        <w:ind w:left="2820" w:hanging="528"/>
      </w:pPr>
      <w:rPr>
        <w:rFonts w:hint="eastAsia"/>
      </w:rPr>
    </w:lvl>
    <w:lvl w:ilvl="7">
      <w:start w:val="1"/>
      <w:numFmt w:val="lowerLetter"/>
      <w:lvlText w:val="%8)"/>
      <w:lvlJc w:val="left"/>
      <w:pPr>
        <w:tabs>
          <w:tab w:val="left" w:leader="none" w:pos="3319"/>
        </w:tabs>
        <w:ind w:left="3132" w:hanging="528"/>
      </w:pPr>
      <w:rPr>
        <w:rFonts w:hint="eastAsia"/>
      </w:rPr>
    </w:lvl>
    <w:lvl w:ilvl="8">
      <w:start w:val="1"/>
      <w:numFmt w:val="lowerRoman"/>
      <w:lvlText w:val="%9."/>
      <w:lvlJc w:val="right"/>
      <w:pPr>
        <w:tabs>
          <w:tab w:val="left" w:leader="none" w:pos="3631"/>
        </w:tabs>
        <w:ind w:left="3444" w:hanging="528"/>
      </w:pPr>
      <w:rPr>
        <w:rFonts w:hint="eastAsia"/>
      </w:rPr>
    </w:lvl>
  </w:abstractNum>
  <w:abstractNum w:abstractNumId="9">
    <w:nsid w:val="00000009"/>
    <w:multiLevelType w:val="multilevel"/>
    <w:tmpl w:val="3A841A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A"/>
    <w:multiLevelType w:val="multilevel"/>
    <w:tmpl w:val="3D733618"/>
    <w:lvl w:ilvl="0">
      <w:start w:val="1"/>
      <w:numFmt w:val="decimal"/>
      <w:pStyle w:val="style29"/>
      <w:lvlText w:val="%1)"/>
      <w:lvlJc w:val="left"/>
      <w:pPr>
        <w:tabs>
          <w:tab w:val="left" w:leader="none" w:pos="0"/>
        </w:tabs>
        <w:ind w:left="720" w:hanging="357"/>
      </w:pPr>
      <w:rPr>
        <w:rFonts w:hint="eastAsia"/>
      </w:rPr>
    </w:lvl>
    <w:lvl w:ilvl="1">
      <w:start w:val="1"/>
      <w:numFmt w:val="lowerLetter"/>
      <w:lvlText w:val="%2)"/>
      <w:lvlJc w:val="left"/>
      <w:pPr>
        <w:tabs>
          <w:tab w:val="left" w:leader="none" w:pos="504"/>
        </w:tabs>
        <w:ind w:left="544" w:hanging="544"/>
      </w:pPr>
      <w:rPr>
        <w:rFonts w:hint="eastAsia"/>
      </w:rPr>
    </w:lvl>
    <w:lvl w:ilvl="2">
      <w:start w:val="1"/>
      <w:numFmt w:val="lowerRoman"/>
      <w:lvlText w:val="%3."/>
      <w:lvlJc w:val="right"/>
      <w:pPr>
        <w:tabs>
          <w:tab w:val="left" w:leader="none" w:pos="532"/>
        </w:tabs>
        <w:ind w:left="544" w:hanging="544"/>
      </w:pPr>
      <w:rPr>
        <w:rFonts w:hint="eastAsia"/>
      </w:rPr>
    </w:lvl>
    <w:lvl w:ilvl="3">
      <w:start w:val="1"/>
      <w:numFmt w:val="decimal"/>
      <w:lvlText w:val="%4."/>
      <w:lvlJc w:val="left"/>
      <w:pPr>
        <w:tabs>
          <w:tab w:val="left" w:leader="none" w:pos="560"/>
        </w:tabs>
        <w:ind w:left="544" w:hanging="544"/>
      </w:pPr>
      <w:rPr>
        <w:rFonts w:hint="eastAsia"/>
      </w:rPr>
    </w:lvl>
    <w:lvl w:ilvl="4">
      <w:start w:val="1"/>
      <w:numFmt w:val="lowerLetter"/>
      <w:lvlText w:val="%5)"/>
      <w:lvlJc w:val="left"/>
      <w:pPr>
        <w:tabs>
          <w:tab w:val="left" w:leader="none" w:pos="588"/>
        </w:tabs>
        <w:ind w:left="544" w:hanging="544"/>
      </w:pPr>
      <w:rPr>
        <w:rFonts w:hint="eastAsia"/>
      </w:rPr>
    </w:lvl>
    <w:lvl w:ilvl="5">
      <w:start w:val="1"/>
      <w:numFmt w:val="lowerRoman"/>
      <w:lvlText w:val="%6."/>
      <w:lvlJc w:val="right"/>
      <w:pPr>
        <w:tabs>
          <w:tab w:val="left" w:leader="none" w:pos="616"/>
        </w:tabs>
        <w:ind w:left="544" w:hanging="544"/>
      </w:pPr>
      <w:rPr>
        <w:rFonts w:hint="eastAsia"/>
      </w:rPr>
    </w:lvl>
    <w:lvl w:ilvl="6">
      <w:start w:val="1"/>
      <w:numFmt w:val="decimal"/>
      <w:lvlText w:val="%7."/>
      <w:lvlJc w:val="left"/>
      <w:pPr>
        <w:tabs>
          <w:tab w:val="left" w:leader="none" w:pos="644"/>
        </w:tabs>
        <w:ind w:left="544" w:hanging="544"/>
      </w:pPr>
      <w:rPr>
        <w:rFonts w:hint="eastAsia"/>
      </w:rPr>
    </w:lvl>
    <w:lvl w:ilvl="7">
      <w:start w:val="1"/>
      <w:numFmt w:val="lowerLetter"/>
      <w:lvlText w:val="%8)"/>
      <w:lvlJc w:val="left"/>
      <w:pPr>
        <w:tabs>
          <w:tab w:val="left" w:leader="none" w:pos="672"/>
        </w:tabs>
        <w:ind w:left="544" w:hanging="544"/>
      </w:pPr>
      <w:rPr>
        <w:rFonts w:hint="eastAsia"/>
      </w:rPr>
    </w:lvl>
    <w:lvl w:ilvl="8">
      <w:start w:val="1"/>
      <w:numFmt w:val="lowerRoman"/>
      <w:lvlText w:val="%9."/>
      <w:lvlJc w:val="right"/>
      <w:pPr>
        <w:tabs>
          <w:tab w:val="left" w:leader="none" w:pos="700"/>
        </w:tabs>
        <w:ind w:left="544" w:hanging="544"/>
      </w:pPr>
      <w:rPr>
        <w:rFonts w:hint="eastAsia"/>
      </w:rPr>
    </w:lvl>
  </w:abstractNum>
  <w:abstractNum w:abstractNumId="11">
    <w:nsid w:val="0000000B"/>
    <w:multiLevelType w:val="multilevel"/>
    <w:tmpl w:val="47747DAC"/>
    <w:lvl w:ilvl="0">
      <w:start w:val="7"/>
      <w:numFmt w:val="decimal"/>
      <w:lvlText w:val="%1"/>
      <w:lvlJc w:val="left"/>
      <w:pPr>
        <w:ind w:left="360" w:hanging="360"/>
      </w:pPr>
      <w:rPr>
        <w:rFonts w:eastAsia="宋体" w:hint="default"/>
      </w:rPr>
    </w:lvl>
    <w:lvl w:ilvl="1">
      <w:start w:val="1"/>
      <w:numFmt w:val="decimal"/>
      <w:isLgl/>
      <w:lvlText w:val="%1.%2"/>
      <w:lvlJc w:val="left"/>
      <w:pPr>
        <w:ind w:left="470" w:hanging="470"/>
      </w:pPr>
      <w:rPr>
        <w:rFonts w:ascii="Times New Roman" w:cs="Times New Roman" w:eastAsia="宋体" w:hAnsi="Times New Roman" w:hint="default"/>
      </w:rPr>
    </w:lvl>
    <w:lvl w:ilvl="2">
      <w:start w:val="1"/>
      <w:numFmt w:val="decimal"/>
      <w:isLgl/>
      <w:lvlText w:val="%1.%2.%3"/>
      <w:lvlJc w:val="left"/>
      <w:pPr>
        <w:ind w:left="720" w:hanging="720"/>
      </w:pPr>
      <w:rPr>
        <w:rFonts w:ascii="Times New Roman" w:cs="Times New Roman" w:eastAsia="宋体" w:hAnsi="Times New Roman" w:hint="default"/>
      </w:rPr>
    </w:lvl>
    <w:lvl w:ilvl="3">
      <w:start w:val="1"/>
      <w:numFmt w:val="decimal"/>
      <w:isLgl/>
      <w:lvlText w:val="%1.%2.%3.%4"/>
      <w:lvlJc w:val="left"/>
      <w:pPr>
        <w:ind w:left="1080" w:hanging="1080"/>
      </w:pPr>
      <w:rPr>
        <w:rFonts w:ascii="Times New Roman" w:cs="Times New Roman" w:eastAsia="宋体" w:hAnsi="Times New Roman" w:hint="default"/>
      </w:rPr>
    </w:lvl>
    <w:lvl w:ilvl="4">
      <w:start w:val="1"/>
      <w:numFmt w:val="decimal"/>
      <w:isLgl/>
      <w:lvlText w:val="%1.%2.%3.%4.%5"/>
      <w:lvlJc w:val="left"/>
      <w:pPr>
        <w:ind w:left="1080" w:hanging="1080"/>
      </w:pPr>
      <w:rPr>
        <w:rFonts w:ascii="Times New Roman" w:cs="Times New Roman" w:eastAsia="宋体" w:hAnsi="Times New Roman" w:hint="default"/>
      </w:rPr>
    </w:lvl>
    <w:lvl w:ilvl="5">
      <w:start w:val="1"/>
      <w:numFmt w:val="decimal"/>
      <w:isLgl/>
      <w:lvlText w:val="%1.%2.%3.%4.%5.%6"/>
      <w:lvlJc w:val="left"/>
      <w:pPr>
        <w:ind w:left="1440" w:hanging="1440"/>
      </w:pPr>
      <w:rPr>
        <w:rFonts w:ascii="Times New Roman" w:cs="Times New Roman" w:eastAsia="宋体" w:hAnsi="Times New Roman" w:hint="default"/>
      </w:rPr>
    </w:lvl>
    <w:lvl w:ilvl="6">
      <w:start w:val="1"/>
      <w:numFmt w:val="decimal"/>
      <w:isLgl/>
      <w:lvlText w:val="%1.%2.%3.%4.%5.%6.%7"/>
      <w:lvlJc w:val="left"/>
      <w:pPr>
        <w:ind w:left="1440" w:hanging="1440"/>
      </w:pPr>
      <w:rPr>
        <w:rFonts w:ascii="Times New Roman" w:cs="Times New Roman" w:eastAsia="宋体" w:hAnsi="Times New Roman" w:hint="default"/>
      </w:rPr>
    </w:lvl>
    <w:lvl w:ilvl="7">
      <w:start w:val="1"/>
      <w:numFmt w:val="decimal"/>
      <w:isLgl/>
      <w:lvlText w:val="%1.%2.%3.%4.%5.%6.%7.%8"/>
      <w:lvlJc w:val="left"/>
      <w:pPr>
        <w:ind w:left="1800" w:hanging="1800"/>
      </w:pPr>
      <w:rPr>
        <w:rFonts w:ascii="Times New Roman" w:cs="Times New Roman" w:eastAsia="宋体" w:hAnsi="Times New Roman" w:hint="default"/>
      </w:rPr>
    </w:lvl>
    <w:lvl w:ilvl="8">
      <w:start w:val="1"/>
      <w:numFmt w:val="decimal"/>
      <w:isLgl/>
      <w:lvlText w:val="%1.%2.%3.%4.%5.%6.%7.%8.%9"/>
      <w:lvlJc w:val="left"/>
      <w:pPr>
        <w:ind w:left="1800" w:hanging="1800"/>
      </w:pPr>
      <w:rPr>
        <w:rFonts w:ascii="Times New Roman" w:cs="Times New Roman" w:eastAsia="宋体" w:hAnsi="Times New Roman" w:hint="default"/>
      </w:rPr>
    </w:lvl>
  </w:abstractNum>
  <w:abstractNum w:abstractNumId="12">
    <w:nsid w:val="0000000C"/>
    <w:multiLevelType w:val="multilevel"/>
    <w:tmpl w:val="490509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D"/>
    <w:multiLevelType w:val="multilevel"/>
    <w:tmpl w:val="4B733A5F"/>
    <w:lvl w:ilvl="0">
      <w:start w:val="1"/>
      <w:numFmt w:val="decimal"/>
      <w:pStyle w:val="style4119"/>
      <w:suff w:val="nothing"/>
      <w:lvlText w:val="示例%1："/>
      <w:lvlJc w:val="left"/>
      <w:pPr>
        <w:ind w:left="0" w:firstLine="363"/>
      </w:pPr>
      <w:rPr>
        <w:rFonts w:ascii="黑体" w:eastAsia="黑体" w:hAnsi="Times New Roman" w:hint="eastAsia"/>
        <w:b w:val="false"/>
        <w:i w:val="false"/>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leader="none" w:pos="0"/>
        </w:tabs>
        <w:ind w:left="992" w:hanging="629"/>
      </w:pPr>
      <w:rPr>
        <w:rFonts w:hint="eastAsia"/>
        <w:vertAlign w:val="baseline"/>
      </w:rPr>
    </w:lvl>
    <w:lvl w:ilvl="4">
      <w:start w:val="1"/>
      <w:numFmt w:val="lowerLetter"/>
      <w:lvlText w:val="%5)"/>
      <w:lvlJc w:val="left"/>
      <w:pPr>
        <w:tabs>
          <w:tab w:val="left" w:leader="none" w:pos="0"/>
        </w:tabs>
        <w:ind w:left="992" w:hanging="629"/>
      </w:pPr>
      <w:rPr>
        <w:rFonts w:hint="eastAsia"/>
        <w:vertAlign w:val="baseline"/>
      </w:rPr>
    </w:lvl>
    <w:lvl w:ilvl="5">
      <w:start w:val="1"/>
      <w:numFmt w:val="lowerRoman"/>
      <w:lvlText w:val="%6."/>
      <w:lvlJc w:val="right"/>
      <w:pPr>
        <w:tabs>
          <w:tab w:val="left" w:leader="none" w:pos="0"/>
        </w:tabs>
        <w:ind w:left="992" w:hanging="629"/>
      </w:pPr>
      <w:rPr>
        <w:rFonts w:hint="eastAsia"/>
        <w:vertAlign w:val="baseline"/>
      </w:rPr>
    </w:lvl>
    <w:lvl w:ilvl="6">
      <w:start w:val="1"/>
      <w:numFmt w:val="decimal"/>
      <w:lvlText w:val="%7."/>
      <w:lvlJc w:val="left"/>
      <w:pPr>
        <w:tabs>
          <w:tab w:val="left" w:leader="none" w:pos="0"/>
        </w:tabs>
        <w:ind w:left="992" w:hanging="629"/>
      </w:pPr>
      <w:rPr>
        <w:rFonts w:hint="eastAsia"/>
        <w:vertAlign w:val="baseline"/>
      </w:rPr>
    </w:lvl>
    <w:lvl w:ilvl="7">
      <w:start w:val="1"/>
      <w:numFmt w:val="lowerLetter"/>
      <w:lvlText w:val="%8)"/>
      <w:lvlJc w:val="left"/>
      <w:pPr>
        <w:tabs>
          <w:tab w:val="left" w:leader="none" w:pos="0"/>
        </w:tabs>
        <w:ind w:left="992" w:hanging="629"/>
      </w:pPr>
      <w:rPr>
        <w:rFonts w:hint="eastAsia"/>
        <w:vertAlign w:val="baseline"/>
      </w:rPr>
    </w:lvl>
    <w:lvl w:ilvl="8">
      <w:start w:val="1"/>
      <w:numFmt w:val="lowerRoman"/>
      <w:lvlText w:val="%9."/>
      <w:lvlJc w:val="right"/>
      <w:pPr>
        <w:tabs>
          <w:tab w:val="left" w:leader="none" w:pos="0"/>
        </w:tabs>
        <w:ind w:left="992" w:hanging="629"/>
      </w:pPr>
      <w:rPr>
        <w:rFonts w:hint="eastAsia"/>
        <w:vertAlign w:val="baseline"/>
      </w:rPr>
    </w:lvl>
  </w:abstractNum>
  <w:abstractNum w:abstractNumId="14">
    <w:nsid w:val="0000000E"/>
    <w:multiLevelType w:val="multilevel"/>
    <w:tmpl w:val="60B55DC2"/>
    <w:lvl w:ilvl="0">
      <w:start w:val="1"/>
      <w:numFmt w:val="upperLetter"/>
      <w:pStyle w:val="style4143"/>
      <w:lvlText w:val="%1"/>
      <w:lvlJc w:val="left"/>
      <w:pPr>
        <w:tabs>
          <w:tab w:val="left" w:leader="none" w:pos="0"/>
        </w:tabs>
        <w:ind w:left="0" w:hanging="425"/>
      </w:pPr>
      <w:rPr>
        <w:rFonts w:hint="eastAsia"/>
      </w:rPr>
    </w:lvl>
    <w:lvl w:ilvl="1">
      <w:start w:val="1"/>
      <w:numFmt w:val="decimal"/>
      <w:pStyle w:val="style4144"/>
      <w:suff w:val="nothing"/>
      <w:lvlText w:val="表%1.%2　"/>
      <w:lvlJc w:val="left"/>
      <w:pPr>
        <w:ind w:left="567" w:hanging="567"/>
      </w:pPr>
      <w:rPr>
        <w:rFonts w:hint="eastAsia"/>
      </w:rPr>
    </w:lvl>
    <w:lvl w:ilvl="2">
      <w:start w:val="1"/>
      <w:numFmt w:val="decimal"/>
      <w:lvlText w:val="%1.%2.%3"/>
      <w:lvlJc w:val="left"/>
      <w:pPr>
        <w:tabs>
          <w:tab w:val="left" w:leader="none" w:pos="993"/>
        </w:tabs>
        <w:ind w:left="993" w:hanging="567"/>
      </w:pPr>
      <w:rPr>
        <w:rFonts w:hint="eastAsia"/>
      </w:rPr>
    </w:lvl>
    <w:lvl w:ilvl="3">
      <w:start w:val="1"/>
      <w:numFmt w:val="decimal"/>
      <w:lvlText w:val="%1.%2.%3.%4"/>
      <w:lvlJc w:val="left"/>
      <w:pPr>
        <w:tabs>
          <w:tab w:val="left" w:leader="none" w:pos="2291"/>
        </w:tabs>
        <w:ind w:left="1559" w:hanging="708"/>
      </w:pPr>
      <w:rPr>
        <w:rFonts w:hint="eastAsia"/>
      </w:rPr>
    </w:lvl>
    <w:lvl w:ilvl="4">
      <w:start w:val="1"/>
      <w:numFmt w:val="decimal"/>
      <w:lvlText w:val="%1.%2.%3.%4.%5"/>
      <w:lvlJc w:val="left"/>
      <w:pPr>
        <w:tabs>
          <w:tab w:val="left" w:leader="none" w:pos="3076"/>
        </w:tabs>
        <w:ind w:left="2126" w:hanging="850"/>
      </w:pPr>
      <w:rPr>
        <w:rFonts w:hint="eastAsia"/>
      </w:rPr>
    </w:lvl>
    <w:lvl w:ilvl="5">
      <w:start w:val="1"/>
      <w:numFmt w:val="decimal"/>
      <w:lvlText w:val="%1.%2.%3.%4.%5.%6"/>
      <w:lvlJc w:val="left"/>
      <w:pPr>
        <w:tabs>
          <w:tab w:val="left" w:leader="none" w:pos="3861"/>
        </w:tabs>
        <w:ind w:left="2835" w:hanging="1134"/>
      </w:pPr>
      <w:rPr>
        <w:rFonts w:hint="eastAsia"/>
      </w:rPr>
    </w:lvl>
    <w:lvl w:ilvl="6">
      <w:start w:val="1"/>
      <w:numFmt w:val="decimal"/>
      <w:lvlText w:val="%1.%2.%3.%4.%5.%6.%7"/>
      <w:lvlJc w:val="left"/>
      <w:pPr>
        <w:tabs>
          <w:tab w:val="left" w:leader="none" w:pos="4646"/>
        </w:tabs>
        <w:ind w:left="3402" w:hanging="1276"/>
      </w:pPr>
      <w:rPr>
        <w:rFonts w:hint="eastAsia"/>
      </w:rPr>
    </w:lvl>
    <w:lvl w:ilvl="7">
      <w:start w:val="1"/>
      <w:numFmt w:val="decimal"/>
      <w:lvlText w:val="%1.%2.%3.%4.%5.%6.%7.%8"/>
      <w:lvlJc w:val="left"/>
      <w:pPr>
        <w:tabs>
          <w:tab w:val="left" w:leader="none" w:pos="5431"/>
        </w:tabs>
        <w:ind w:left="3969" w:hanging="1418"/>
      </w:pPr>
      <w:rPr>
        <w:rFonts w:hint="eastAsia"/>
      </w:rPr>
    </w:lvl>
    <w:lvl w:ilvl="8">
      <w:start w:val="1"/>
      <w:numFmt w:val="decimal"/>
      <w:lvlText w:val="%1.%2.%3.%4.%5.%6.%7.%8.%9"/>
      <w:lvlJc w:val="left"/>
      <w:pPr>
        <w:tabs>
          <w:tab w:val="left" w:leader="none" w:pos="6217"/>
        </w:tabs>
        <w:ind w:left="4677" w:hanging="1700"/>
      </w:pPr>
      <w:rPr>
        <w:rFonts w:hint="eastAsia"/>
      </w:rPr>
    </w:lvl>
  </w:abstractNum>
  <w:abstractNum w:abstractNumId="15">
    <w:nsid w:val="0000000F"/>
    <w:multiLevelType w:val="multilevel"/>
    <w:tmpl w:val="646260FA"/>
    <w:lvl w:ilvl="0">
      <w:start w:val="1"/>
      <w:numFmt w:val="decimal"/>
      <w:pStyle w:val="style4183"/>
      <w:suff w:val="nothing"/>
      <w:lvlText w:val="表%1　"/>
      <w:lvlJc w:val="left"/>
      <w:pPr>
        <w:ind w:left="0" w:firstLine="0"/>
      </w:pPr>
      <w:rPr>
        <w:rFonts w:ascii="黑体" w:eastAsia="黑体" w:hAnsi="Times New Roman" w:hint="eastAsia"/>
        <w:b w:val="false"/>
        <w:i w:val="false"/>
        <w:sz w:val="21"/>
      </w:rPr>
    </w:lvl>
    <w:lvl w:ilvl="1">
      <w:start w:val="1"/>
      <w:numFmt w:val="decimal"/>
      <w:lvlText w:val="%1.%2"/>
      <w:lvlJc w:val="left"/>
      <w:pPr>
        <w:tabs>
          <w:tab w:val="left" w:leader="none" w:pos="992"/>
        </w:tabs>
        <w:ind w:left="992" w:hanging="567"/>
      </w:pPr>
      <w:rPr>
        <w:rFonts w:hint="eastAsia"/>
      </w:rPr>
    </w:lvl>
    <w:lvl w:ilvl="2">
      <w:start w:val="1"/>
      <w:numFmt w:val="decimal"/>
      <w:lvlText w:val="%1.%2.%3"/>
      <w:lvlJc w:val="left"/>
      <w:pPr>
        <w:tabs>
          <w:tab w:val="left" w:leader="none" w:pos="1418"/>
        </w:tabs>
        <w:ind w:left="1418" w:hanging="567"/>
      </w:pPr>
      <w:rPr>
        <w:rFonts w:hint="eastAsia"/>
      </w:rPr>
    </w:lvl>
    <w:lvl w:ilvl="3">
      <w:start w:val="1"/>
      <w:numFmt w:val="decimal"/>
      <w:lvlText w:val="%1.%2.%3.%4"/>
      <w:lvlJc w:val="left"/>
      <w:pPr>
        <w:tabs>
          <w:tab w:val="left" w:leader="none" w:pos="1984"/>
        </w:tabs>
        <w:ind w:left="1984" w:hanging="708"/>
      </w:pPr>
      <w:rPr>
        <w:rFonts w:hint="eastAsia"/>
      </w:rPr>
    </w:lvl>
    <w:lvl w:ilvl="4">
      <w:start w:val="1"/>
      <w:numFmt w:val="decimal"/>
      <w:lvlText w:val="%1.%2.%3.%4.%5"/>
      <w:lvlJc w:val="left"/>
      <w:pPr>
        <w:tabs>
          <w:tab w:val="left" w:leader="none" w:pos="2551"/>
        </w:tabs>
        <w:ind w:left="2551" w:hanging="850"/>
      </w:pPr>
      <w:rPr>
        <w:rFonts w:hint="eastAsia"/>
      </w:rPr>
    </w:lvl>
    <w:lvl w:ilvl="5">
      <w:start w:val="1"/>
      <w:numFmt w:val="decimal"/>
      <w:lvlText w:val="%1.%2.%3.%4.%5.%6"/>
      <w:lvlJc w:val="left"/>
      <w:pPr>
        <w:tabs>
          <w:tab w:val="left" w:leader="none" w:pos="3260"/>
        </w:tabs>
        <w:ind w:left="3260" w:hanging="1134"/>
      </w:pPr>
      <w:rPr>
        <w:rFonts w:hint="eastAsia"/>
      </w:rPr>
    </w:lvl>
    <w:lvl w:ilvl="6">
      <w:start w:val="1"/>
      <w:numFmt w:val="decimal"/>
      <w:lvlText w:val="%1.%2.%3.%4.%5.%6.%7"/>
      <w:lvlJc w:val="left"/>
      <w:pPr>
        <w:tabs>
          <w:tab w:val="left" w:leader="none" w:pos="3827"/>
        </w:tabs>
        <w:ind w:left="3827" w:hanging="1276"/>
      </w:pPr>
      <w:rPr>
        <w:rFonts w:hint="eastAsia"/>
      </w:rPr>
    </w:lvl>
    <w:lvl w:ilvl="7">
      <w:start w:val="1"/>
      <w:numFmt w:val="decimal"/>
      <w:lvlText w:val="%1.%2.%3.%4.%5.%6.%7.%8"/>
      <w:lvlJc w:val="left"/>
      <w:pPr>
        <w:tabs>
          <w:tab w:val="left" w:leader="none" w:pos="4394"/>
        </w:tabs>
        <w:ind w:left="4394" w:hanging="1418"/>
      </w:pPr>
      <w:rPr>
        <w:rFonts w:hint="eastAsia"/>
      </w:rPr>
    </w:lvl>
    <w:lvl w:ilvl="8">
      <w:start w:val="1"/>
      <w:numFmt w:val="decimal"/>
      <w:lvlText w:val="%1.%2.%3.%4.%5.%6.%7.%8.%9"/>
      <w:lvlJc w:val="left"/>
      <w:pPr>
        <w:tabs>
          <w:tab w:val="left" w:leader="none" w:pos="5102"/>
        </w:tabs>
        <w:ind w:left="5102" w:hanging="1700"/>
      </w:pPr>
      <w:rPr>
        <w:rFonts w:hint="eastAsia"/>
      </w:rPr>
    </w:lvl>
  </w:abstractNum>
  <w:abstractNum w:abstractNumId="16">
    <w:nsid w:val="00000010"/>
    <w:multiLevelType w:val="multilevel"/>
    <w:tmpl w:val="657D3FBC"/>
    <w:lvl w:ilvl="0">
      <w:start w:val="1"/>
      <w:numFmt w:val="upperLetter"/>
      <w:pStyle w:val="style4141"/>
      <w:suff w:val="nothing"/>
      <w:lvlText w:val="附　录　%1"/>
      <w:lvlJc w:val="left"/>
      <w:pPr>
        <w:ind w:left="0" w:firstLine="0"/>
      </w:pPr>
      <w:rPr>
        <w:rFonts w:ascii="黑体" w:eastAsia="黑体" w:hAnsi="Times New Roman" w:hint="eastAsia"/>
        <w:b w:val="false"/>
        <w:i w:val="false"/>
        <w:spacing w:val="0"/>
        <w:w w:val="100"/>
        <w:sz w:val="21"/>
      </w:rPr>
    </w:lvl>
    <w:lvl w:ilvl="1">
      <w:start w:val="1"/>
      <w:numFmt w:val="decimal"/>
      <w:pStyle w:val="style4159"/>
      <w:suff w:val="nothing"/>
      <w:lvlText w:val="%1.%2　"/>
      <w:lvlJc w:val="left"/>
      <w:pPr>
        <w:ind w:left="0" w:firstLine="0"/>
      </w:pPr>
      <w:rPr>
        <w:rFonts w:ascii="黑体" w:eastAsia="黑体" w:hAnsi="Times New Roman" w:hint="eastAsia"/>
        <w:b w:val="false"/>
        <w:i w:val="false"/>
        <w:snapToGrid/>
        <w:spacing w:val="0"/>
        <w:w w:val="100"/>
        <w:kern w:val="21"/>
        <w:sz w:val="21"/>
      </w:rPr>
    </w:lvl>
    <w:lvl w:ilvl="2">
      <w:start w:val="1"/>
      <w:numFmt w:val="decimal"/>
      <w:pStyle w:val="style4160"/>
      <w:suff w:val="nothing"/>
      <w:lvlText w:val="%1.%2.%3　"/>
      <w:lvlJc w:val="left"/>
      <w:pPr>
        <w:ind w:left="0" w:firstLine="0"/>
      </w:pPr>
      <w:rPr>
        <w:rFonts w:ascii="黑体" w:eastAsia="黑体" w:hAnsi="Times New Roman" w:hint="eastAsia"/>
        <w:b w:val="false"/>
        <w:i w:val="false"/>
        <w:sz w:val="21"/>
      </w:rPr>
    </w:lvl>
    <w:lvl w:ilvl="3">
      <w:start w:val="1"/>
      <w:numFmt w:val="decimal"/>
      <w:pStyle w:val="style4145"/>
      <w:suff w:val="nothing"/>
      <w:lvlText w:val="%1.%2.%3.%4　"/>
      <w:lvlJc w:val="left"/>
      <w:pPr>
        <w:ind w:left="0" w:firstLine="0"/>
      </w:pPr>
      <w:rPr>
        <w:rFonts w:ascii="黑体" w:eastAsia="黑体" w:hAnsi="Times New Roman" w:hint="eastAsia"/>
        <w:b w:val="false"/>
        <w:i w:val="false"/>
        <w:sz w:val="21"/>
      </w:rPr>
    </w:lvl>
    <w:lvl w:ilvl="4">
      <w:start w:val="1"/>
      <w:numFmt w:val="decimal"/>
      <w:pStyle w:val="style4150"/>
      <w:suff w:val="nothing"/>
      <w:lvlText w:val="%1.%2.%3.%4.%5　"/>
      <w:lvlJc w:val="left"/>
      <w:pPr>
        <w:ind w:left="0" w:firstLine="0"/>
      </w:pPr>
      <w:rPr>
        <w:rFonts w:ascii="黑体" w:eastAsia="黑体" w:hAnsi="Times New Roman" w:hint="eastAsia"/>
        <w:b w:val="false"/>
        <w:i w:val="false"/>
        <w:sz w:val="21"/>
      </w:rPr>
    </w:lvl>
    <w:lvl w:ilvl="5">
      <w:start w:val="1"/>
      <w:numFmt w:val="decimal"/>
      <w:pStyle w:val="style4153"/>
      <w:suff w:val="nothing"/>
      <w:lvlText w:val="%1.%2.%3.%4.%5.%6　"/>
      <w:lvlJc w:val="left"/>
      <w:pPr>
        <w:ind w:left="0" w:firstLine="0"/>
      </w:pPr>
      <w:rPr>
        <w:rFonts w:ascii="黑体" w:eastAsia="黑体" w:hAnsi="Times New Roman" w:hint="eastAsia"/>
        <w:b w:val="false"/>
        <w:i w:val="false"/>
        <w:sz w:val="21"/>
      </w:rPr>
    </w:lvl>
    <w:lvl w:ilvl="6">
      <w:start w:val="1"/>
      <w:numFmt w:val="decimal"/>
      <w:pStyle w:val="style4157"/>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94"/>
        </w:tabs>
        <w:ind w:left="4394" w:hanging="1418"/>
      </w:pPr>
      <w:rPr>
        <w:rFonts w:hint="eastAsia"/>
      </w:rPr>
    </w:lvl>
    <w:lvl w:ilvl="8">
      <w:start w:val="1"/>
      <w:numFmt w:val="decimal"/>
      <w:lvlText w:val="%1.%2.%3.%4.%5.%6.%7.%8.%9"/>
      <w:lvlJc w:val="left"/>
      <w:pPr>
        <w:tabs>
          <w:tab w:val="left" w:leader="none" w:pos="5102"/>
        </w:tabs>
        <w:ind w:left="5102" w:hanging="1700"/>
      </w:pPr>
      <w:rPr>
        <w:rFonts w:hint="eastAsia"/>
      </w:rPr>
    </w:lvl>
  </w:abstractNum>
  <w:abstractNum w:abstractNumId="17">
    <w:nsid w:val="00000011"/>
    <w:multiLevelType w:val="multilevel"/>
    <w:tmpl w:val="6D6C07CD"/>
    <w:lvl w:ilvl="0">
      <w:start w:val="1"/>
      <w:numFmt w:val="lowerLetter"/>
      <w:pStyle w:val="style4162"/>
      <w:lvlText w:val="%1)"/>
      <w:lvlJc w:val="left"/>
      <w:pPr>
        <w:tabs>
          <w:tab w:val="left" w:leader="none" w:pos="839"/>
        </w:tabs>
        <w:ind w:left="839" w:hanging="419"/>
      </w:pPr>
      <w:rPr>
        <w:rFonts w:ascii="宋体" w:eastAsia="宋体" w:hint="eastAsia"/>
        <w:b w:val="false"/>
        <w:i w:val="false"/>
        <w:sz w:val="21"/>
      </w:rPr>
    </w:lvl>
    <w:lvl w:ilvl="1">
      <w:start w:val="1"/>
      <w:numFmt w:val="decimal"/>
      <w:pStyle w:val="style4152"/>
      <w:lvlText w:val="%2)"/>
      <w:lvlJc w:val="left"/>
      <w:pPr>
        <w:tabs>
          <w:tab w:val="left" w:leader="none" w:pos="840"/>
        </w:tabs>
        <w:ind w:left="839" w:hanging="419"/>
      </w:pPr>
      <w:rPr>
        <w:rFonts w:ascii="宋体" w:eastAsia="宋体" w:hint="eastAsia"/>
        <w:b w:val="false"/>
        <w:i w:val="false"/>
        <w:sz w:val="21"/>
      </w:rPr>
    </w:lvl>
    <w:lvl w:ilvl="2">
      <w:start w:val="1"/>
      <w:numFmt w:val="lowerRoman"/>
      <w:lvlText w:val="%3."/>
      <w:lvlJc w:val="right"/>
      <w:pPr>
        <w:tabs>
          <w:tab w:val="left" w:leader="none" w:pos="1260"/>
        </w:tabs>
        <w:ind w:left="1259" w:hanging="419"/>
      </w:pPr>
      <w:rPr>
        <w:rFonts w:hint="eastAsia"/>
      </w:rPr>
    </w:lvl>
    <w:lvl w:ilvl="3">
      <w:start w:val="1"/>
      <w:numFmt w:val="decimal"/>
      <w:lvlText w:val="%4."/>
      <w:lvlJc w:val="left"/>
      <w:pPr>
        <w:tabs>
          <w:tab w:val="left" w:leader="none" w:pos="1680"/>
        </w:tabs>
        <w:ind w:left="1679" w:hanging="419"/>
      </w:pPr>
      <w:rPr>
        <w:rFonts w:hint="eastAsia"/>
      </w:rPr>
    </w:lvl>
    <w:lvl w:ilvl="4">
      <w:start w:val="1"/>
      <w:numFmt w:val="lowerLetter"/>
      <w:lvlText w:val="%5)"/>
      <w:lvlJc w:val="left"/>
      <w:pPr>
        <w:tabs>
          <w:tab w:val="left" w:leader="none" w:pos="2100"/>
        </w:tabs>
        <w:ind w:left="2099" w:hanging="419"/>
      </w:pPr>
      <w:rPr>
        <w:rFonts w:hint="eastAsia"/>
      </w:rPr>
    </w:lvl>
    <w:lvl w:ilvl="5">
      <w:start w:val="1"/>
      <w:numFmt w:val="lowerRoman"/>
      <w:lvlText w:val="%6."/>
      <w:lvlJc w:val="right"/>
      <w:pPr>
        <w:tabs>
          <w:tab w:val="left" w:leader="none" w:pos="2520"/>
        </w:tabs>
        <w:ind w:left="2519" w:hanging="419"/>
      </w:pPr>
      <w:rPr>
        <w:rFonts w:hint="eastAsia"/>
      </w:rPr>
    </w:lvl>
    <w:lvl w:ilvl="6">
      <w:start w:val="1"/>
      <w:numFmt w:val="decimal"/>
      <w:lvlText w:val="%7."/>
      <w:lvlJc w:val="left"/>
      <w:pPr>
        <w:tabs>
          <w:tab w:val="left" w:leader="none" w:pos="2940"/>
        </w:tabs>
        <w:ind w:left="2939" w:hanging="419"/>
      </w:pPr>
      <w:rPr>
        <w:rFonts w:hint="eastAsia"/>
      </w:rPr>
    </w:lvl>
    <w:lvl w:ilvl="7">
      <w:start w:val="1"/>
      <w:numFmt w:val="lowerLetter"/>
      <w:lvlText w:val="%8)"/>
      <w:lvlJc w:val="left"/>
      <w:pPr>
        <w:tabs>
          <w:tab w:val="left" w:leader="none" w:pos="3360"/>
        </w:tabs>
        <w:ind w:left="3359" w:hanging="419"/>
      </w:pPr>
      <w:rPr>
        <w:rFonts w:hint="eastAsia"/>
      </w:rPr>
    </w:lvl>
    <w:lvl w:ilvl="8">
      <w:start w:val="1"/>
      <w:numFmt w:val="lowerRoman"/>
      <w:lvlText w:val="%9."/>
      <w:lvlJc w:val="right"/>
      <w:pPr>
        <w:tabs>
          <w:tab w:val="left" w:leader="none" w:pos="3780"/>
        </w:tabs>
        <w:ind w:left="3779" w:hanging="419"/>
      </w:pPr>
      <w:rPr>
        <w:rFonts w:hint="eastAsia"/>
      </w:rPr>
    </w:lvl>
  </w:abstractNum>
  <w:abstractNum w:abstractNumId="18">
    <w:nsid w:val="00000012"/>
    <w:multiLevelType w:val="multilevel"/>
    <w:tmpl w:val="6DBF04F4"/>
    <w:lvl w:ilvl="0">
      <w:start w:val="1"/>
      <w:numFmt w:val="none"/>
      <w:pStyle w:val="style4114"/>
      <w:suff w:val="nothing"/>
      <w:lvlText w:val="%1注："/>
      <w:lvlJc w:val="left"/>
      <w:pPr>
        <w:ind w:left="726" w:hanging="363"/>
      </w:pPr>
      <w:rPr>
        <w:rFonts w:ascii="黑体" w:eastAsia="黑体" w:hAnsi="Times New Roman" w:hint="eastAsia"/>
        <w:b w:val="false"/>
        <w:i w:val="false"/>
        <w:sz w:val="18"/>
      </w:rPr>
    </w:lvl>
    <w:lvl w:ilvl="1">
      <w:start w:val="1"/>
      <w:numFmt w:val="lowerLetter"/>
      <w:lvlText w:val="%2)"/>
      <w:lvlJc w:val="left"/>
      <w:pPr>
        <w:tabs>
          <w:tab w:val="left" w:leader="none" w:pos="1140"/>
        </w:tabs>
        <w:ind w:left="726" w:hanging="363"/>
      </w:pPr>
      <w:rPr>
        <w:rFonts w:hint="eastAsia"/>
      </w:rPr>
    </w:lvl>
    <w:lvl w:ilvl="2">
      <w:start w:val="1"/>
      <w:numFmt w:val="lowerRoman"/>
      <w:lvlText w:val="%3."/>
      <w:lvlJc w:val="right"/>
      <w:pPr>
        <w:tabs>
          <w:tab w:val="left" w:leader="none" w:pos="1140"/>
        </w:tabs>
        <w:ind w:left="726" w:hanging="363"/>
      </w:pPr>
      <w:rPr>
        <w:rFonts w:hint="eastAsia"/>
      </w:rPr>
    </w:lvl>
    <w:lvl w:ilvl="3">
      <w:start w:val="1"/>
      <w:numFmt w:val="decimal"/>
      <w:lvlText w:val="%4."/>
      <w:lvlJc w:val="left"/>
      <w:pPr>
        <w:tabs>
          <w:tab w:val="left" w:leader="none" w:pos="1140"/>
        </w:tabs>
        <w:ind w:left="726" w:hanging="363"/>
      </w:pPr>
      <w:rPr>
        <w:rFonts w:hint="eastAsia"/>
      </w:rPr>
    </w:lvl>
    <w:lvl w:ilvl="4">
      <w:start w:val="1"/>
      <w:numFmt w:val="lowerLetter"/>
      <w:lvlText w:val="%5)"/>
      <w:lvlJc w:val="left"/>
      <w:pPr>
        <w:tabs>
          <w:tab w:val="left" w:leader="none" w:pos="1140"/>
        </w:tabs>
        <w:ind w:left="726" w:hanging="363"/>
      </w:pPr>
      <w:rPr>
        <w:rFonts w:hint="eastAsia"/>
      </w:rPr>
    </w:lvl>
    <w:lvl w:ilvl="5">
      <w:start w:val="1"/>
      <w:numFmt w:val="lowerRoman"/>
      <w:lvlText w:val="%6."/>
      <w:lvlJc w:val="right"/>
      <w:pPr>
        <w:tabs>
          <w:tab w:val="left" w:leader="none" w:pos="1140"/>
        </w:tabs>
        <w:ind w:left="726" w:hanging="363"/>
      </w:pPr>
      <w:rPr>
        <w:rFonts w:hint="eastAsia"/>
      </w:rPr>
    </w:lvl>
    <w:lvl w:ilvl="6">
      <w:start w:val="1"/>
      <w:numFmt w:val="decimal"/>
      <w:lvlText w:val="%7."/>
      <w:lvlJc w:val="left"/>
      <w:pPr>
        <w:tabs>
          <w:tab w:val="left" w:leader="none" w:pos="1140"/>
        </w:tabs>
        <w:ind w:left="726" w:hanging="363"/>
      </w:pPr>
      <w:rPr>
        <w:rFonts w:hint="eastAsia"/>
      </w:rPr>
    </w:lvl>
    <w:lvl w:ilvl="7">
      <w:start w:val="1"/>
      <w:numFmt w:val="lowerLetter"/>
      <w:lvlText w:val="%8)"/>
      <w:lvlJc w:val="left"/>
      <w:pPr>
        <w:tabs>
          <w:tab w:val="left" w:leader="none" w:pos="1140"/>
        </w:tabs>
        <w:ind w:left="726" w:hanging="363"/>
      </w:pPr>
      <w:rPr>
        <w:rFonts w:hint="eastAsia"/>
      </w:rPr>
    </w:lvl>
    <w:lvl w:ilvl="8">
      <w:start w:val="1"/>
      <w:numFmt w:val="lowerRoman"/>
      <w:lvlText w:val="%9."/>
      <w:lvlJc w:val="right"/>
      <w:pPr>
        <w:tabs>
          <w:tab w:val="left" w:leader="none" w:pos="1140"/>
        </w:tabs>
        <w:ind w:left="726" w:hanging="363"/>
      </w:pPr>
      <w:rPr>
        <w:rFonts w:hint="eastAsia"/>
      </w:rPr>
    </w:lvl>
  </w:abstractNum>
  <w:num w:numId="1">
    <w:abstractNumId w:val="10"/>
  </w:num>
  <w:num w:numId="2">
    <w:abstractNumId w:val="4"/>
  </w:num>
  <w:num w:numId="3">
    <w:abstractNumId w:val="8"/>
  </w:num>
  <w:num w:numId="4">
    <w:abstractNumId w:val="1"/>
  </w:num>
  <w:num w:numId="5">
    <w:abstractNumId w:val="6"/>
  </w:num>
  <w:num w:numId="6">
    <w:abstractNumId w:val="18"/>
  </w:num>
  <w:num w:numId="7">
    <w:abstractNumId w:val="0"/>
  </w:num>
  <w:num w:numId="8">
    <w:abstractNumId w:val="13"/>
  </w:num>
  <w:num w:numId="9">
    <w:abstractNumId w:val="5"/>
  </w:num>
  <w:num w:numId="10">
    <w:abstractNumId w:val="3"/>
  </w:num>
  <w:num w:numId="11">
    <w:abstractNumId w:val="16"/>
  </w:num>
  <w:num w:numId="12">
    <w:abstractNumId w:val="14"/>
  </w:num>
  <w:num w:numId="13">
    <w:abstractNumId w:val="17"/>
  </w:num>
  <w:num w:numId="14">
    <w:abstractNumId w:val="7"/>
  </w:num>
  <w:num w:numId="15">
    <w:abstractNumId w:val="15"/>
  </w:num>
  <w:num w:numId="16">
    <w:abstractNumId w:val="2"/>
  </w:num>
  <w:num w:numId="17">
    <w:abstractNumId w:val="11"/>
  </w:num>
  <w:num w:numId="18">
    <w:abstractNumId w:val="12"/>
  </w:num>
  <w:num w:numId="1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cumentProtection w:edit="forms" w:enforcement="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link w:val="style4203"/>
    <w:qFormat/>
    <w:uiPriority w:val="0"/>
    <w:pPr>
      <w:keepNext/>
      <w:keepLines/>
      <w:adjustRightInd w:val="false"/>
      <w:spacing w:before="340" w:after="330" w:lineRule="auto" w:line="578"/>
      <w:jc w:val="left"/>
      <w:outlineLvl w:val="0"/>
    </w:pPr>
    <w:rPr>
      <w:rFonts w:eastAsia="黑体"/>
      <w:b/>
      <w:bCs/>
      <w:kern w:val="44"/>
      <w:szCs w:val="44"/>
    </w:rPr>
  </w:style>
  <w:style w:type="paragraph" w:styleId="style2">
    <w:name w:val="heading 2"/>
    <w:basedOn w:val="style0"/>
    <w:next w:val="style0"/>
    <w:link w:val="style4202"/>
    <w:qFormat/>
    <w:uiPriority w:val="0"/>
    <w:pPr>
      <w:keepNext/>
      <w:keepLines/>
      <w:spacing w:before="260" w:after="260" w:lineRule="auto" w:line="416"/>
      <w:outlineLvl w:val="1"/>
    </w:pPr>
    <w:rPr>
      <w:rFonts w:ascii="Cambria" w:cs="宋体" w:eastAsia="宋体" w:hAnsi="Cambria"/>
      <w:b/>
      <w:bCs/>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5">
    <w:name w:val="toc 7"/>
    <w:basedOn w:val="style0"/>
    <w:next w:val="style0"/>
    <w:qFormat/>
    <w:uiPriority w:val="0"/>
    <w:pPr>
      <w:tabs>
        <w:tab w:val="right" w:leader="dot" w:pos="9241"/>
      </w:tabs>
      <w:ind w:firstLine="500" w:firstLineChars="500"/>
      <w:jc w:val="left"/>
    </w:pPr>
    <w:rPr>
      <w:rFonts w:ascii="宋体"/>
      <w:szCs w:val="21"/>
    </w:rPr>
  </w:style>
  <w:style w:type="paragraph" w:styleId="style17">
    <w:name w:val="index 8"/>
    <w:basedOn w:val="style0"/>
    <w:next w:val="style0"/>
    <w:uiPriority w:val="0"/>
    <w:pPr>
      <w:ind w:left="1680" w:hanging="210"/>
      <w:jc w:val="left"/>
    </w:pPr>
    <w:rPr>
      <w:rFonts w:ascii="Calibri" w:hAnsi="Calibri"/>
      <w:sz w:val="20"/>
      <w:szCs w:val="20"/>
    </w:rPr>
  </w:style>
  <w:style w:type="paragraph" w:styleId="style34">
    <w:name w:val="caption"/>
    <w:basedOn w:val="style0"/>
    <w:next w:val="style0"/>
    <w:qFormat/>
    <w:uiPriority w:val="0"/>
    <w:pPr>
      <w:spacing w:before="152" w:after="160"/>
    </w:pPr>
    <w:rPr>
      <w:rFonts w:ascii="Arial" w:cs="Arial" w:eastAsia="黑体" w:hAnsi="Arial"/>
      <w:sz w:val="20"/>
      <w:szCs w:val="20"/>
    </w:rPr>
  </w:style>
  <w:style w:type="paragraph" w:styleId="style14">
    <w:name w:val="index 5"/>
    <w:basedOn w:val="style0"/>
    <w:next w:val="style0"/>
    <w:qFormat/>
    <w:uiPriority w:val="0"/>
    <w:pPr>
      <w:ind w:left="1050" w:hanging="210"/>
      <w:jc w:val="left"/>
    </w:pPr>
    <w:rPr>
      <w:rFonts w:ascii="Calibri" w:hAnsi="Calibri"/>
      <w:sz w:val="20"/>
      <w:szCs w:val="20"/>
    </w:rPr>
  </w:style>
  <w:style w:type="paragraph" w:styleId="style89">
    <w:name w:val="Document Map"/>
    <w:basedOn w:val="style0"/>
    <w:next w:val="style89"/>
    <w:qFormat/>
    <w:uiPriority w:val="0"/>
    <w:pPr>
      <w:shd w:val="clear" w:color="auto" w:fill="000080"/>
    </w:pPr>
    <w:rPr/>
  </w:style>
  <w:style w:type="paragraph" w:styleId="style30">
    <w:name w:val="annotation text"/>
    <w:basedOn w:val="style0"/>
    <w:next w:val="style30"/>
    <w:link w:val="style4197"/>
    <w:qFormat/>
    <w:uiPriority w:val="0"/>
    <w:pPr>
      <w:jc w:val="left"/>
    </w:pPr>
    <w:rPr/>
  </w:style>
  <w:style w:type="paragraph" w:styleId="style15">
    <w:name w:val="index 6"/>
    <w:basedOn w:val="style0"/>
    <w:next w:val="style0"/>
    <w:uiPriority w:val="0"/>
    <w:pPr>
      <w:ind w:left="1260" w:hanging="210"/>
      <w:jc w:val="left"/>
    </w:pPr>
    <w:rPr>
      <w:rFonts w:ascii="Calibri" w:hAnsi="Calibri"/>
      <w:sz w:val="20"/>
      <w:szCs w:val="20"/>
    </w:rPr>
  </w:style>
  <w:style w:type="paragraph" w:styleId="style66">
    <w:name w:val="Body Text"/>
    <w:basedOn w:val="style0"/>
    <w:next w:val="style66"/>
    <w:link w:val="style4204"/>
    <w:qFormat/>
    <w:uiPriority w:val="1"/>
    <w:pPr>
      <w:autoSpaceDE w:val="false"/>
      <w:autoSpaceDN w:val="false"/>
      <w:jc w:val="left"/>
    </w:pPr>
    <w:rPr>
      <w:rFonts w:ascii="宋体" w:cs="宋体" w:hAnsi="宋体"/>
      <w:kern w:val="0"/>
      <w:szCs w:val="21"/>
      <w:lang w:bidi="en-US" w:eastAsia="en-US"/>
    </w:rPr>
  </w:style>
  <w:style w:type="paragraph" w:styleId="style13">
    <w:name w:val="index 4"/>
    <w:basedOn w:val="style0"/>
    <w:next w:val="style0"/>
    <w:qFormat/>
    <w:uiPriority w:val="0"/>
    <w:pPr>
      <w:ind w:left="840" w:hanging="210"/>
      <w:jc w:val="left"/>
    </w:pPr>
    <w:rPr>
      <w:rFonts w:ascii="Calibri" w:hAnsi="Calibri"/>
      <w:sz w:val="20"/>
      <w:szCs w:val="20"/>
    </w:rPr>
  </w:style>
  <w:style w:type="paragraph" w:styleId="style23">
    <w:name w:val="toc 5"/>
    <w:basedOn w:val="style0"/>
    <w:next w:val="style0"/>
    <w:qFormat/>
    <w:uiPriority w:val="0"/>
    <w:pPr>
      <w:tabs>
        <w:tab w:val="right" w:leader="dot" w:pos="9241"/>
      </w:tabs>
      <w:ind w:firstLine="300" w:firstLineChars="300"/>
      <w:jc w:val="left"/>
    </w:pPr>
    <w:rPr>
      <w:rFonts w:ascii="宋体"/>
      <w:szCs w:val="21"/>
    </w:rPr>
  </w:style>
  <w:style w:type="paragraph" w:styleId="style21">
    <w:name w:val="toc 3"/>
    <w:basedOn w:val="style0"/>
    <w:next w:val="style0"/>
    <w:qFormat/>
    <w:uiPriority w:val="0"/>
    <w:pPr>
      <w:tabs>
        <w:tab w:val="right" w:leader="dot" w:pos="9241"/>
      </w:tabs>
      <w:ind w:firstLine="100" w:firstLineChars="100"/>
      <w:jc w:val="left"/>
    </w:pPr>
    <w:rPr>
      <w:rFonts w:ascii="宋体"/>
      <w:szCs w:val="21"/>
    </w:rPr>
  </w:style>
  <w:style w:type="paragraph" w:styleId="style26">
    <w:name w:val="toc 8"/>
    <w:basedOn w:val="style0"/>
    <w:next w:val="style0"/>
    <w:qFormat/>
    <w:uiPriority w:val="0"/>
    <w:pPr>
      <w:tabs>
        <w:tab w:val="right" w:leader="dot" w:pos="9241"/>
      </w:tabs>
      <w:ind w:firstLine="607" w:firstLineChars="600"/>
      <w:jc w:val="left"/>
    </w:pPr>
    <w:rPr>
      <w:rFonts w:ascii="宋体"/>
      <w:szCs w:val="21"/>
    </w:rPr>
  </w:style>
  <w:style w:type="paragraph" w:styleId="style12">
    <w:name w:val="index 3"/>
    <w:basedOn w:val="style0"/>
    <w:next w:val="style0"/>
    <w:uiPriority w:val="0"/>
    <w:pPr>
      <w:ind w:left="630" w:hanging="210"/>
      <w:jc w:val="left"/>
    </w:pPr>
    <w:rPr>
      <w:rFonts w:ascii="Calibri" w:hAnsi="Calibri"/>
      <w:sz w:val="20"/>
      <w:szCs w:val="20"/>
    </w:rPr>
  </w:style>
  <w:style w:type="paragraph" w:styleId="style76">
    <w:name w:val="Date"/>
    <w:basedOn w:val="style0"/>
    <w:next w:val="style0"/>
    <w:link w:val="style4201"/>
    <w:uiPriority w:val="0"/>
    <w:pPr>
      <w:ind w:left="100" w:leftChars="2500"/>
    </w:pPr>
    <w:rPr/>
  </w:style>
  <w:style w:type="paragraph" w:styleId="style43">
    <w:name w:val="endnote text"/>
    <w:basedOn w:val="style0"/>
    <w:next w:val="style43"/>
    <w:qFormat/>
    <w:uiPriority w:val="0"/>
    <w:pPr>
      <w:snapToGrid w:val="false"/>
      <w:jc w:val="left"/>
    </w:pPr>
    <w:rPr/>
  </w:style>
  <w:style w:type="paragraph" w:styleId="style153">
    <w:name w:val="Balloon Text"/>
    <w:basedOn w:val="style0"/>
    <w:next w:val="style153"/>
    <w:link w:val="style4195"/>
    <w:qFormat/>
    <w:uiPriority w:val="0"/>
    <w:pPr/>
    <w:rPr>
      <w:sz w:val="18"/>
      <w:szCs w:val="18"/>
    </w:rPr>
  </w:style>
  <w:style w:type="paragraph" w:styleId="style32">
    <w:name w:val="footer"/>
    <w:basedOn w:val="style0"/>
    <w:next w:val="style32"/>
    <w:qFormat/>
    <w:uiPriority w:val="0"/>
    <w:pPr>
      <w:snapToGrid w:val="false"/>
      <w:ind w:right="210" w:rightChars="100"/>
      <w:jc w:val="right"/>
    </w:pPr>
    <w:rPr>
      <w:sz w:val="18"/>
      <w:szCs w:val="18"/>
    </w:rPr>
  </w:style>
  <w:style w:type="paragraph" w:styleId="style31">
    <w:name w:val="header"/>
    <w:basedOn w:val="style0"/>
    <w:next w:val="style31"/>
    <w:link w:val="style4199"/>
    <w:qFormat/>
    <w:uiPriority w:val="99"/>
    <w:pPr>
      <w:snapToGrid w:val="false"/>
      <w:jc w:val="left"/>
    </w:pPr>
    <w:rPr>
      <w:sz w:val="18"/>
      <w:szCs w:val="18"/>
    </w:rPr>
  </w:style>
  <w:style w:type="paragraph" w:styleId="style19">
    <w:name w:val="toc 1"/>
    <w:basedOn w:val="style0"/>
    <w:next w:val="style0"/>
    <w:qFormat/>
    <w:uiPriority w:val="0"/>
    <w:pPr>
      <w:tabs>
        <w:tab w:val="right" w:leader="dot" w:pos="9242"/>
      </w:tabs>
      <w:spacing w:before="25" w:beforeLines="25" w:after="25" w:afterLines="25"/>
      <w:jc w:val="left"/>
    </w:pPr>
    <w:rPr>
      <w:rFonts w:ascii="宋体"/>
      <w:szCs w:val="21"/>
    </w:rPr>
  </w:style>
  <w:style w:type="paragraph" w:styleId="style22">
    <w:name w:val="toc 4"/>
    <w:basedOn w:val="style0"/>
    <w:next w:val="style0"/>
    <w:qFormat/>
    <w:uiPriority w:val="0"/>
    <w:pPr>
      <w:tabs>
        <w:tab w:val="right" w:leader="dot" w:pos="9241"/>
      </w:tabs>
      <w:ind w:firstLine="200" w:firstLineChars="200"/>
      <w:jc w:val="left"/>
    </w:pPr>
    <w:rPr>
      <w:rFonts w:ascii="宋体"/>
      <w:szCs w:val="21"/>
    </w:rPr>
  </w:style>
  <w:style w:type="paragraph" w:styleId="style33">
    <w:name w:val="index heading"/>
    <w:basedOn w:val="style0"/>
    <w:next w:val="style10"/>
    <w:qFormat/>
    <w:uiPriority w:val="0"/>
    <w:pPr>
      <w:spacing w:before="120" w:after="120"/>
      <w:jc w:val="center"/>
    </w:pPr>
    <w:rPr>
      <w:rFonts w:ascii="Calibri" w:hAnsi="Calibri"/>
      <w:b/>
      <w:bCs/>
      <w:iCs/>
      <w:szCs w:val="20"/>
    </w:rPr>
  </w:style>
  <w:style w:type="paragraph" w:styleId="style10">
    <w:name w:val="index 1"/>
    <w:basedOn w:val="style0"/>
    <w:next w:val="style4097"/>
    <w:qFormat/>
    <w:uiPriority w:val="0"/>
    <w:pPr>
      <w:tabs>
        <w:tab w:val="right" w:leader="dot" w:pos="9299"/>
      </w:tabs>
      <w:jc w:val="left"/>
    </w:pPr>
    <w:rPr>
      <w:rFonts w:ascii="宋体"/>
      <w:szCs w:val="21"/>
    </w:rPr>
  </w:style>
  <w:style w:type="paragraph" w:customStyle="1" w:styleId="style4097">
    <w:name w:val="段"/>
    <w:next w:val="style4097"/>
    <w:link w:val="style4098"/>
    <w:qFormat/>
    <w:uiPriority w:val="0"/>
    <w:pPr>
      <w:tabs>
        <w:tab w:val="center" w:leader="none" w:pos="4201"/>
        <w:tab w:val="right" w:leader="dot" w:pos="9298"/>
      </w:tabs>
      <w:autoSpaceDE w:val="false"/>
      <w:autoSpaceDN w:val="false"/>
      <w:ind w:firstLine="420" w:firstLineChars="200"/>
      <w:jc w:val="both"/>
    </w:pPr>
    <w:rPr>
      <w:rFonts w:ascii="宋体" w:cs="Times New Roman" w:eastAsia="宋体" w:hAnsi="Times New Roman"/>
      <w:sz w:val="21"/>
      <w:lang w:val="en-US" w:bidi="ar-SA" w:eastAsia="zh-CN"/>
    </w:rPr>
  </w:style>
  <w:style w:type="paragraph" w:styleId="style29">
    <w:name w:val="footnote text"/>
    <w:basedOn w:val="style0"/>
    <w:next w:val="style29"/>
    <w:qFormat/>
    <w:uiPriority w:val="0"/>
    <w:pPr>
      <w:numPr>
        <w:ilvl w:val="0"/>
        <w:numId w:val="1"/>
      </w:numPr>
      <w:snapToGrid w:val="false"/>
      <w:jc w:val="left"/>
    </w:pPr>
    <w:rPr>
      <w:rFonts w:ascii="宋体"/>
      <w:sz w:val="18"/>
      <w:szCs w:val="18"/>
    </w:rPr>
  </w:style>
  <w:style w:type="paragraph" w:styleId="style24">
    <w:name w:val="toc 6"/>
    <w:basedOn w:val="style0"/>
    <w:next w:val="style0"/>
    <w:qFormat/>
    <w:uiPriority w:val="0"/>
    <w:pPr>
      <w:tabs>
        <w:tab w:val="right" w:leader="dot" w:pos="9241"/>
      </w:tabs>
      <w:ind w:firstLine="400" w:firstLineChars="400"/>
      <w:jc w:val="left"/>
    </w:pPr>
    <w:rPr>
      <w:rFonts w:ascii="宋体"/>
      <w:szCs w:val="21"/>
    </w:rPr>
  </w:style>
  <w:style w:type="paragraph" w:styleId="style16">
    <w:name w:val="index 7"/>
    <w:basedOn w:val="style0"/>
    <w:next w:val="style0"/>
    <w:qFormat/>
    <w:uiPriority w:val="0"/>
    <w:pPr>
      <w:ind w:left="1470" w:hanging="210"/>
      <w:jc w:val="left"/>
    </w:pPr>
    <w:rPr>
      <w:rFonts w:ascii="Calibri" w:hAnsi="Calibri"/>
      <w:sz w:val="20"/>
      <w:szCs w:val="20"/>
    </w:rPr>
  </w:style>
  <w:style w:type="paragraph" w:styleId="style18">
    <w:name w:val="index 9"/>
    <w:basedOn w:val="style0"/>
    <w:next w:val="style0"/>
    <w:qFormat/>
    <w:uiPriority w:val="0"/>
    <w:pPr>
      <w:ind w:left="1890" w:hanging="210"/>
      <w:jc w:val="left"/>
    </w:pPr>
    <w:rPr>
      <w:rFonts w:ascii="Calibri" w:hAnsi="Calibri"/>
      <w:sz w:val="20"/>
      <w:szCs w:val="20"/>
    </w:rPr>
  </w:style>
  <w:style w:type="paragraph" w:styleId="style20">
    <w:name w:val="toc 2"/>
    <w:basedOn w:val="style0"/>
    <w:next w:val="style0"/>
    <w:qFormat/>
    <w:uiPriority w:val="0"/>
    <w:pPr>
      <w:tabs>
        <w:tab w:val="right" w:leader="dot" w:pos="9242"/>
      </w:tabs>
    </w:pPr>
    <w:rPr>
      <w:rFonts w:ascii="宋体"/>
      <w:szCs w:val="21"/>
    </w:rPr>
  </w:style>
  <w:style w:type="paragraph" w:styleId="style27">
    <w:name w:val="toc 9"/>
    <w:basedOn w:val="style0"/>
    <w:next w:val="style0"/>
    <w:qFormat/>
    <w:uiPriority w:val="0"/>
    <w:pPr>
      <w:ind w:left="1470"/>
      <w:jc w:val="left"/>
    </w:pPr>
    <w:rPr>
      <w:sz w:val="20"/>
      <w:szCs w:val="20"/>
    </w:rPr>
  </w:style>
  <w:style w:type="paragraph" w:styleId="style11">
    <w:name w:val="index 2"/>
    <w:basedOn w:val="style0"/>
    <w:next w:val="style0"/>
    <w:qFormat/>
    <w:uiPriority w:val="0"/>
    <w:pPr>
      <w:ind w:left="420" w:hanging="210"/>
      <w:jc w:val="left"/>
    </w:pPr>
    <w:rPr>
      <w:rFonts w:ascii="Calibri" w:hAnsi="Calibri"/>
      <w:sz w:val="20"/>
      <w:szCs w:val="20"/>
    </w:rPr>
  </w:style>
  <w:style w:type="paragraph" w:styleId="style106">
    <w:name w:val="annotation subject"/>
    <w:basedOn w:val="style30"/>
    <w:next w:val="style30"/>
    <w:link w:val="style4198"/>
    <w:qFormat/>
    <w:uiPriority w:val="0"/>
    <w:pPr/>
    <w:rPr>
      <w:b/>
      <w:bCs/>
    </w:rPr>
  </w:style>
  <w:style w:type="table" w:styleId="style154">
    <w:name w:val="Table Grid"/>
    <w:basedOn w:val="style105"/>
    <w:next w:val="style154"/>
    <w:qFormat/>
    <w:uiPriority w:val="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42">
    <w:name w:val="endnote reference"/>
    <w:next w:val="style42"/>
    <w:qFormat/>
    <w:uiPriority w:val="0"/>
    <w:rPr>
      <w:vertAlign w:val="superscript"/>
    </w:rPr>
  </w:style>
  <w:style w:type="character" w:styleId="style41">
    <w:name w:val="page number"/>
    <w:next w:val="style41"/>
    <w:qFormat/>
    <w:uiPriority w:val="0"/>
    <w:rPr>
      <w:rFonts w:ascii="Times New Roman" w:eastAsia="宋体" w:hAnsi="Times New Roman"/>
      <w:sz w:val="18"/>
    </w:rPr>
  </w:style>
  <w:style w:type="character" w:styleId="style86">
    <w:name w:val="FollowedHyperlink"/>
    <w:next w:val="style86"/>
    <w:qFormat/>
    <w:uiPriority w:val="0"/>
    <w:rPr>
      <w:color w:val="800080"/>
      <w:u w:val="single"/>
    </w:rPr>
  </w:style>
  <w:style w:type="character" w:styleId="style85">
    <w:name w:val="Hyperlink"/>
    <w:next w:val="style85"/>
    <w:qFormat/>
    <w:uiPriority w:val="0"/>
    <w:rPr>
      <w:color w:val="0000ff"/>
      <w:spacing w:val="0"/>
      <w:w w:val="100"/>
      <w:szCs w:val="21"/>
      <w:u w:val="single"/>
    </w:rPr>
  </w:style>
  <w:style w:type="character" w:styleId="style39">
    <w:name w:val="annotation reference"/>
    <w:basedOn w:val="style65"/>
    <w:next w:val="style39"/>
    <w:qFormat/>
    <w:uiPriority w:val="0"/>
    <w:rPr>
      <w:sz w:val="21"/>
      <w:szCs w:val="21"/>
    </w:rPr>
  </w:style>
  <w:style w:type="character" w:styleId="style38">
    <w:name w:val="footnote reference"/>
    <w:next w:val="style38"/>
    <w:qFormat/>
    <w:uiPriority w:val="0"/>
    <w:rPr>
      <w:vertAlign w:val="superscript"/>
    </w:rPr>
  </w:style>
  <w:style w:type="character" w:customStyle="1" w:styleId="style4098">
    <w:name w:val="段 Char"/>
    <w:next w:val="style4098"/>
    <w:link w:val="style4097"/>
    <w:qFormat/>
    <w:uiPriority w:val="0"/>
    <w:rPr>
      <w:rFonts w:ascii="宋体"/>
      <w:sz w:val="21"/>
      <w:lang w:val="en-US" w:bidi="ar-SA" w:eastAsia="zh-CN"/>
    </w:rPr>
  </w:style>
  <w:style w:type="paragraph" w:customStyle="1" w:styleId="style4099">
    <w:name w:val="一级条标题"/>
    <w:next w:val="style4097"/>
    <w:qFormat/>
    <w:uiPriority w:val="0"/>
    <w:pPr>
      <w:numPr>
        <w:ilvl w:val="1"/>
        <w:numId w:val="2"/>
      </w:numPr>
      <w:spacing w:before="156" w:beforeLines="50" w:after="156" w:afterLines="50"/>
      <w:outlineLvl w:val="2"/>
    </w:pPr>
    <w:rPr>
      <w:rFonts w:ascii="黑体" w:cs="Times New Roman" w:eastAsia="黑体" w:hAnsi="Times New Roman"/>
      <w:sz w:val="21"/>
      <w:szCs w:val="21"/>
      <w:lang w:val="en-US" w:bidi="ar-SA" w:eastAsia="zh-CN"/>
    </w:rPr>
  </w:style>
  <w:style w:type="paragraph" w:customStyle="1" w:styleId="style4100">
    <w:name w:val="标准书脚_奇数页"/>
    <w:next w:val="style4100"/>
    <w:qFormat/>
    <w:uiPriority w:val="0"/>
    <w:pPr>
      <w:spacing w:before="120"/>
      <w:ind w:right="198"/>
      <w:jc w:val="right"/>
    </w:pPr>
    <w:rPr>
      <w:rFonts w:ascii="宋体" w:cs="Times New Roman" w:eastAsia="宋体" w:hAnsi="Times New Roman"/>
      <w:sz w:val="18"/>
      <w:szCs w:val="18"/>
      <w:lang w:val="en-US" w:bidi="ar-SA" w:eastAsia="zh-CN"/>
    </w:rPr>
  </w:style>
  <w:style w:type="paragraph" w:customStyle="1" w:styleId="style4101">
    <w:name w:val="标准书眉_奇数页"/>
    <w:next w:val="style0"/>
    <w:qFormat/>
    <w:uiPriority w:val="0"/>
    <w:pPr>
      <w:tabs>
        <w:tab w:val="center" w:leader="none" w:pos="4154"/>
        <w:tab w:val="right" w:leader="none" w:pos="8306"/>
      </w:tabs>
      <w:spacing w:after="220"/>
      <w:jc w:val="right"/>
    </w:pPr>
    <w:rPr>
      <w:rFonts w:ascii="黑体" w:cs="Times New Roman" w:eastAsia="黑体" w:hAnsi="Times New Roman"/>
      <w:sz w:val="21"/>
      <w:szCs w:val="21"/>
      <w:lang w:val="en-US" w:bidi="ar-SA" w:eastAsia="zh-CN"/>
    </w:rPr>
  </w:style>
  <w:style w:type="paragraph" w:customStyle="1" w:styleId="style4102">
    <w:name w:val="章标题"/>
    <w:next w:val="style4097"/>
    <w:qFormat/>
    <w:uiPriority w:val="0"/>
    <w:pPr>
      <w:numPr>
        <w:ilvl w:val="0"/>
        <w:numId w:val="2"/>
      </w:numPr>
      <w:spacing w:before="312" w:beforeLines="100" w:after="312" w:afterLines="100"/>
      <w:jc w:val="both"/>
      <w:outlineLvl w:val="1"/>
    </w:pPr>
    <w:rPr>
      <w:rFonts w:ascii="黑体" w:cs="Times New Roman" w:eastAsia="黑体" w:hAnsi="Times New Roman"/>
      <w:sz w:val="21"/>
      <w:lang w:val="en-US" w:bidi="ar-SA" w:eastAsia="zh-CN"/>
    </w:rPr>
  </w:style>
  <w:style w:type="paragraph" w:customStyle="1" w:styleId="style4103">
    <w:name w:val="二级条标题"/>
    <w:basedOn w:val="style4099"/>
    <w:next w:val="style4097"/>
    <w:qFormat/>
    <w:uiPriority w:val="0"/>
    <w:pPr>
      <w:numPr>
        <w:ilvl w:val="2"/>
        <w:numId w:val="0"/>
      </w:numPr>
      <w:spacing w:before="50" w:after="50"/>
      <w:outlineLvl w:val="3"/>
    </w:pPr>
    <w:rPr/>
  </w:style>
  <w:style w:type="paragraph" w:customStyle="1" w:styleId="style4104">
    <w:name w:val="封面标准号2"/>
    <w:next w:val="style4104"/>
    <w:qFormat/>
    <w:uiPriority w:val="0"/>
    <w:pPr>
      <w:framePr w:h="1242" w:hRule="exact" w:w="9140" w:hSpace="284" w:wrap="around" w:hAnchor="page" w:vAnchor="page" w:x="1645" w:y="2910" w:anchorLock="true"/>
      <w:spacing w:before="357" w:lineRule="exact" w:line="280"/>
      <w:jc w:val="right"/>
    </w:pPr>
    <w:rPr>
      <w:rFonts w:ascii="黑体" w:cs="Times New Roman" w:eastAsia="黑体" w:hAnsi="Times New Roman"/>
      <w:sz w:val="28"/>
      <w:szCs w:val="28"/>
      <w:lang w:val="en-US" w:bidi="ar-SA" w:eastAsia="zh-CN"/>
    </w:rPr>
  </w:style>
  <w:style w:type="paragraph" w:customStyle="1" w:styleId="style4105">
    <w:name w:val="列项——（一级）"/>
    <w:next w:val="style4105"/>
    <w:qFormat/>
    <w:uiPriority w:val="0"/>
    <w:pPr>
      <w:widowControl w:val="false"/>
      <w:numPr>
        <w:ilvl w:val="0"/>
        <w:numId w:val="3"/>
      </w:numPr>
      <w:jc w:val="both"/>
    </w:pPr>
    <w:rPr>
      <w:rFonts w:ascii="宋体" w:cs="Times New Roman" w:eastAsia="宋体" w:hAnsi="Times New Roman"/>
      <w:sz w:val="21"/>
      <w:lang w:val="en-US" w:bidi="ar-SA" w:eastAsia="zh-CN"/>
    </w:rPr>
  </w:style>
  <w:style w:type="paragraph" w:customStyle="1" w:styleId="style4106">
    <w:name w:val="列项●（二级）"/>
    <w:next w:val="style4106"/>
    <w:qFormat/>
    <w:uiPriority w:val="0"/>
    <w:pPr>
      <w:numPr>
        <w:ilvl w:val="1"/>
        <w:numId w:val="3"/>
      </w:numPr>
      <w:tabs>
        <w:tab w:val="left" w:leader="none" w:pos="840"/>
      </w:tabs>
      <w:jc w:val="both"/>
    </w:pPr>
    <w:rPr>
      <w:rFonts w:ascii="宋体" w:cs="Times New Roman" w:eastAsia="宋体" w:hAnsi="Times New Roman"/>
      <w:sz w:val="21"/>
      <w:lang w:val="en-US" w:bidi="ar-SA" w:eastAsia="zh-CN"/>
    </w:rPr>
  </w:style>
  <w:style w:type="paragraph" w:customStyle="1" w:styleId="style4107">
    <w:name w:val="目次、标准名称标题"/>
    <w:basedOn w:val="style0"/>
    <w:next w:val="style4097"/>
    <w:qFormat/>
    <w:uiPriority w:val="0"/>
    <w:pPr>
      <w:keepNext/>
      <w:pageBreakBefore/>
      <w:widowControl/>
      <w:shd w:val="clear" w:color="ffffff" w:fill="ffffff"/>
      <w:spacing w:before="640" w:after="560" w:lineRule="exact" w:line="460"/>
      <w:jc w:val="center"/>
      <w:outlineLvl w:val="0"/>
    </w:pPr>
    <w:rPr>
      <w:rFonts w:ascii="黑体" w:eastAsia="黑体"/>
      <w:kern w:val="0"/>
      <w:sz w:val="32"/>
      <w:szCs w:val="20"/>
    </w:rPr>
  </w:style>
  <w:style w:type="paragraph" w:customStyle="1" w:styleId="style4108">
    <w:name w:val="三级条标题"/>
    <w:basedOn w:val="style4103"/>
    <w:next w:val="style4097"/>
    <w:qFormat/>
    <w:uiPriority w:val="0"/>
    <w:pPr>
      <w:numPr>
        <w:ilvl w:val="0"/>
        <w:numId w:val="0"/>
      </w:numPr>
      <w:outlineLvl w:val="4"/>
    </w:pPr>
    <w:rPr/>
  </w:style>
  <w:style w:type="paragraph" w:customStyle="1" w:styleId="style4109">
    <w:name w:val="示例"/>
    <w:next w:val="style4110"/>
    <w:qFormat/>
    <w:uiPriority w:val="0"/>
    <w:pPr>
      <w:widowControl w:val="false"/>
      <w:numPr>
        <w:ilvl w:val="0"/>
        <w:numId w:val="4"/>
      </w:numPr>
      <w:jc w:val="both"/>
    </w:pPr>
    <w:rPr>
      <w:rFonts w:ascii="宋体" w:cs="Times New Roman" w:eastAsia="宋体" w:hAnsi="Times New Roman"/>
      <w:sz w:val="18"/>
      <w:szCs w:val="18"/>
      <w:lang w:val="en-US" w:bidi="ar-SA" w:eastAsia="zh-CN"/>
    </w:rPr>
  </w:style>
  <w:style w:type="paragraph" w:customStyle="1" w:styleId="style4110">
    <w:name w:val="示例内容"/>
    <w:next w:val="style4110"/>
    <w:qFormat/>
    <w:uiPriority w:val="0"/>
    <w:pPr>
      <w:ind w:firstLine="200" w:firstLineChars="200"/>
    </w:pPr>
    <w:rPr>
      <w:rFonts w:ascii="宋体" w:cs="Times New Roman" w:eastAsia="宋体" w:hAnsi="Times New Roman"/>
      <w:sz w:val="18"/>
      <w:szCs w:val="18"/>
      <w:lang w:val="en-US" w:bidi="ar-SA" w:eastAsia="zh-CN"/>
    </w:rPr>
  </w:style>
  <w:style w:type="paragraph" w:customStyle="1" w:styleId="style4111">
    <w:name w:val="数字编号列项（二级）"/>
    <w:next w:val="style4111"/>
    <w:qFormat/>
    <w:uiPriority w:val="0"/>
    <w:pPr>
      <w:numPr>
        <w:ilvl w:val="1"/>
        <w:numId w:val="5"/>
      </w:numPr>
      <w:jc w:val="both"/>
    </w:pPr>
    <w:rPr>
      <w:rFonts w:ascii="宋体" w:cs="Times New Roman" w:eastAsia="宋体" w:hAnsi="Times New Roman"/>
      <w:sz w:val="21"/>
      <w:lang w:val="en-US" w:bidi="ar-SA" w:eastAsia="zh-CN"/>
    </w:rPr>
  </w:style>
  <w:style w:type="paragraph" w:customStyle="1" w:styleId="style4112">
    <w:name w:val="四级条标题"/>
    <w:basedOn w:val="style4108"/>
    <w:next w:val="style4097"/>
    <w:qFormat/>
    <w:uiPriority w:val="0"/>
    <w:pPr>
      <w:numPr>
        <w:ilvl w:val="4"/>
        <w:numId w:val="2"/>
      </w:numPr>
      <w:outlineLvl w:val="5"/>
    </w:pPr>
    <w:rPr/>
  </w:style>
  <w:style w:type="paragraph" w:customStyle="1" w:styleId="style4113">
    <w:name w:val="五级条标题"/>
    <w:basedOn w:val="style4112"/>
    <w:next w:val="style4097"/>
    <w:qFormat/>
    <w:uiPriority w:val="0"/>
    <w:pPr>
      <w:numPr>
        <w:ilvl w:val="5"/>
        <w:numId w:val="0"/>
      </w:numPr>
      <w:outlineLvl w:val="6"/>
    </w:pPr>
    <w:rPr/>
  </w:style>
  <w:style w:type="paragraph" w:customStyle="1" w:styleId="style4114">
    <w:name w:val="注："/>
    <w:next w:val="style4097"/>
    <w:qFormat/>
    <w:uiPriority w:val="0"/>
    <w:pPr>
      <w:widowControl w:val="false"/>
      <w:numPr>
        <w:ilvl w:val="0"/>
        <w:numId w:val="6"/>
      </w:numPr>
      <w:autoSpaceDE w:val="false"/>
      <w:autoSpaceDN w:val="false"/>
      <w:jc w:val="both"/>
    </w:pPr>
    <w:rPr>
      <w:rFonts w:ascii="宋体" w:cs="Times New Roman" w:eastAsia="宋体" w:hAnsi="Times New Roman"/>
      <w:sz w:val="18"/>
      <w:szCs w:val="18"/>
      <w:lang w:val="en-US" w:bidi="ar-SA" w:eastAsia="zh-CN"/>
    </w:rPr>
  </w:style>
  <w:style w:type="paragraph" w:customStyle="1" w:styleId="style4115">
    <w:name w:val="注×："/>
    <w:next w:val="style4115"/>
    <w:qFormat/>
    <w:uiPriority w:val="0"/>
    <w:pPr>
      <w:widowControl w:val="false"/>
      <w:numPr>
        <w:ilvl w:val="0"/>
        <w:numId w:val="7"/>
      </w:numPr>
      <w:autoSpaceDE w:val="false"/>
      <w:autoSpaceDN w:val="false"/>
      <w:jc w:val="both"/>
    </w:pPr>
    <w:rPr>
      <w:rFonts w:ascii="宋体" w:cs="Times New Roman" w:eastAsia="宋体" w:hAnsi="Times New Roman"/>
      <w:sz w:val="18"/>
      <w:szCs w:val="18"/>
      <w:lang w:val="en-US" w:bidi="ar-SA" w:eastAsia="zh-CN"/>
    </w:rPr>
  </w:style>
  <w:style w:type="paragraph" w:customStyle="1" w:styleId="style4116">
    <w:name w:val="字母编号列项（一级）"/>
    <w:next w:val="style4116"/>
    <w:qFormat/>
    <w:uiPriority w:val="0"/>
    <w:pPr>
      <w:numPr>
        <w:ilvl w:val="0"/>
        <w:numId w:val="5"/>
      </w:numPr>
      <w:jc w:val="both"/>
    </w:pPr>
    <w:rPr>
      <w:rFonts w:ascii="宋体" w:cs="Times New Roman" w:eastAsia="宋体" w:hAnsi="Times New Roman"/>
      <w:sz w:val="21"/>
      <w:lang w:val="en-US" w:bidi="ar-SA" w:eastAsia="zh-CN"/>
    </w:rPr>
  </w:style>
  <w:style w:type="paragraph" w:customStyle="1" w:styleId="style4117">
    <w:name w:val="列项◆（三级）"/>
    <w:basedOn w:val="style0"/>
    <w:next w:val="style4117"/>
    <w:qFormat/>
    <w:uiPriority w:val="0"/>
    <w:pPr>
      <w:numPr>
        <w:ilvl w:val="2"/>
        <w:numId w:val="3"/>
      </w:numPr>
    </w:pPr>
    <w:rPr>
      <w:rFonts w:ascii="宋体"/>
      <w:szCs w:val="21"/>
    </w:rPr>
  </w:style>
  <w:style w:type="paragraph" w:customStyle="1" w:styleId="style4118">
    <w:name w:val="编号列项（三级）"/>
    <w:next w:val="style4118"/>
    <w:qFormat/>
    <w:uiPriority w:val="0"/>
    <w:pPr/>
    <w:rPr>
      <w:rFonts w:ascii="宋体" w:cs="Times New Roman" w:eastAsia="宋体" w:hAnsi="Times New Roman"/>
      <w:sz w:val="21"/>
      <w:lang w:val="en-US" w:bidi="ar-SA" w:eastAsia="zh-CN"/>
    </w:rPr>
  </w:style>
  <w:style w:type="paragraph" w:customStyle="1" w:styleId="style4119">
    <w:name w:val="示例×："/>
    <w:basedOn w:val="style4102"/>
    <w:next w:val="style4119"/>
    <w:qFormat/>
    <w:uiPriority w:val="0"/>
    <w:pPr>
      <w:numPr>
        <w:ilvl w:val="0"/>
        <w:numId w:val="8"/>
      </w:numPr>
      <w:spacing w:before="0" w:after="0"/>
      <w:outlineLvl w:val="9"/>
    </w:pPr>
    <w:rPr>
      <w:rFonts w:ascii="宋体" w:eastAsia="宋体"/>
      <w:sz w:val="18"/>
      <w:szCs w:val="18"/>
    </w:rPr>
  </w:style>
  <w:style w:type="paragraph" w:customStyle="1" w:styleId="style4120">
    <w:name w:val="二级无"/>
    <w:basedOn w:val="style4103"/>
    <w:next w:val="style4120"/>
    <w:qFormat/>
    <w:uiPriority w:val="0"/>
    <w:pPr>
      <w:spacing w:before="0" w:after="0"/>
    </w:pPr>
    <w:rPr>
      <w:rFonts w:ascii="宋体" w:eastAsia="宋体"/>
    </w:rPr>
  </w:style>
  <w:style w:type="paragraph" w:customStyle="1" w:styleId="style4121">
    <w:name w:val="注：（正文）"/>
    <w:basedOn w:val="style4114"/>
    <w:next w:val="style4097"/>
    <w:qFormat/>
    <w:uiPriority w:val="0"/>
    <w:pPr>
      <w:numPr>
        <w:ilvl w:val="0"/>
        <w:numId w:val="9"/>
      </w:numPr>
    </w:pPr>
    <w:rPr/>
  </w:style>
  <w:style w:type="paragraph" w:customStyle="1" w:styleId="style4122">
    <w:name w:val="注×：（正文）"/>
    <w:next w:val="style4122"/>
    <w:qFormat/>
    <w:uiPriority w:val="0"/>
    <w:pPr>
      <w:numPr>
        <w:ilvl w:val="0"/>
        <w:numId w:val="10"/>
      </w:numPr>
      <w:jc w:val="both"/>
    </w:pPr>
    <w:rPr>
      <w:rFonts w:ascii="宋体" w:cs="Times New Roman" w:eastAsia="宋体" w:hAnsi="Times New Roman"/>
      <w:sz w:val="18"/>
      <w:szCs w:val="18"/>
      <w:lang w:val="en-US" w:bidi="ar-SA" w:eastAsia="zh-CN"/>
    </w:rPr>
  </w:style>
  <w:style w:type="paragraph" w:customStyle="1" w:styleId="style4123">
    <w:name w:val="标准标志"/>
    <w:next w:val="style0"/>
    <w:qFormat/>
    <w:uiPriority w:val="0"/>
    <w:pPr>
      <w:framePr w:h="1389" w:hRule="exact" w:w="2546" w:hSpace="181" w:vSpace="181" w:wrap="around" w:hAnchor="margin" w:vAnchor="margin" w:x="6522" w:y="398" w:anchorLock="true"/>
      <w:shd w:val="solid" w:color="ffffff" w:fill="ffffff"/>
      <w:spacing w:lineRule="atLeast" w:line="0"/>
      <w:jc w:val="right"/>
    </w:pPr>
    <w:rPr>
      <w:rFonts w:ascii="Times New Roman" w:cs="Times New Roman" w:eastAsia="宋体" w:hAnsi="Times New Roman"/>
      <w:b/>
      <w:w w:val="170"/>
      <w:sz w:val="96"/>
      <w:szCs w:val="96"/>
      <w:lang w:val="en-US" w:bidi="ar-SA" w:eastAsia="zh-CN"/>
    </w:rPr>
  </w:style>
  <w:style w:type="paragraph" w:customStyle="1" w:styleId="style4124">
    <w:name w:val="标准称谓"/>
    <w:next w:val="style0"/>
    <w:qFormat/>
    <w:uiPriority w:val="0"/>
    <w:pPr>
      <w:framePr w:h="624" w:hRule="exact" w:w="9639" w:hSpace="181" w:vSpace="181" w:wrap="around" w:hAnchor="page" w:vAnchor="page" w:x="1419" w:y="2286" w:anchorLock="true"/>
      <w:widowControl w:val="false"/>
      <w:kinsoku w:val="false"/>
      <w:overflowPunct w:val="false"/>
      <w:autoSpaceDE w:val="false"/>
      <w:autoSpaceDN w:val="false"/>
      <w:spacing w:lineRule="atLeast" w:line="0"/>
      <w:jc w:val="distribute"/>
    </w:pPr>
    <w:rPr>
      <w:rFonts w:ascii="宋体" w:cs="Times New Roman" w:eastAsia="宋体" w:hAnsi="Times New Roman"/>
      <w:b/>
      <w:bCs/>
      <w:spacing w:val="20"/>
      <w:w w:val="148"/>
      <w:sz w:val="48"/>
      <w:lang w:val="en-US" w:bidi="ar-SA" w:eastAsia="zh-CN"/>
    </w:rPr>
  </w:style>
  <w:style w:type="paragraph" w:customStyle="1" w:styleId="style4125">
    <w:name w:val="标准书脚_偶数页"/>
    <w:next w:val="style4125"/>
    <w:qFormat/>
    <w:uiPriority w:val="0"/>
    <w:pPr>
      <w:spacing w:before="120"/>
      <w:ind w:left="221"/>
    </w:pPr>
    <w:rPr>
      <w:rFonts w:ascii="宋体" w:cs="Times New Roman" w:eastAsia="宋体" w:hAnsi="Times New Roman"/>
      <w:sz w:val="18"/>
      <w:szCs w:val="18"/>
      <w:lang w:val="en-US" w:bidi="ar-SA" w:eastAsia="zh-CN"/>
    </w:rPr>
  </w:style>
  <w:style w:type="paragraph" w:customStyle="1" w:styleId="style4126">
    <w:name w:val="标准书眉_偶数页"/>
    <w:basedOn w:val="style4101"/>
    <w:next w:val="style0"/>
    <w:qFormat/>
    <w:uiPriority w:val="0"/>
    <w:pPr>
      <w:jc w:val="left"/>
    </w:pPr>
    <w:rPr/>
  </w:style>
  <w:style w:type="paragraph" w:customStyle="1" w:styleId="style4127">
    <w:name w:val="标准书眉一"/>
    <w:next w:val="style4127"/>
    <w:qFormat/>
    <w:uiPriority w:val="0"/>
    <w:pPr>
      <w:jc w:val="both"/>
    </w:pPr>
    <w:rPr>
      <w:rFonts w:ascii="Times New Roman" w:cs="Times New Roman" w:eastAsia="宋体" w:hAnsi="Times New Roman"/>
      <w:lang w:val="en-US" w:bidi="ar-SA" w:eastAsia="zh-CN"/>
    </w:rPr>
  </w:style>
  <w:style w:type="paragraph" w:customStyle="1" w:styleId="style4128">
    <w:name w:val="参考文献"/>
    <w:basedOn w:val="style0"/>
    <w:next w:val="style409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style4129">
    <w:name w:val="参考文献、索引标题"/>
    <w:basedOn w:val="style0"/>
    <w:next w:val="style409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style4130">
    <w:name w:val="发布"/>
    <w:next w:val="style4130"/>
    <w:qFormat/>
    <w:uiPriority w:val="0"/>
    <w:rPr>
      <w:rFonts w:ascii="黑体" w:eastAsia="黑体"/>
      <w:spacing w:val="85"/>
      <w:w w:val="100"/>
      <w:position w:val="3"/>
      <w:sz w:val="28"/>
      <w:szCs w:val="28"/>
    </w:rPr>
  </w:style>
  <w:style w:type="paragraph" w:customStyle="1" w:styleId="style4131">
    <w:name w:val="发布部门"/>
    <w:next w:val="style4097"/>
    <w:qFormat/>
    <w:uiPriority w:val="0"/>
    <w:pPr>
      <w:framePr w:h="1134" w:hRule="exact" w:w="7938" w:hSpace="125" w:vSpace="181" w:wrap="around" w:hAnchor="page" w:vAnchor="page" w:x="2150" w:y="14630" w:anchorLock="true"/>
      <w:jc w:val="center"/>
    </w:pPr>
    <w:rPr>
      <w:rFonts w:ascii="宋体" w:cs="Times New Roman" w:eastAsia="宋体" w:hAnsi="Times New Roman"/>
      <w:b/>
      <w:spacing w:val="20"/>
      <w:w w:val="135"/>
      <w:sz w:val="28"/>
      <w:lang w:val="en-US" w:bidi="ar-SA" w:eastAsia="zh-CN"/>
    </w:rPr>
  </w:style>
  <w:style w:type="paragraph" w:customStyle="1" w:styleId="style4132">
    <w:name w:val="发布日期"/>
    <w:next w:val="style4132"/>
    <w:qFormat/>
    <w:uiPriority w:val="0"/>
    <w:pPr>
      <w:framePr w:h="471" w:hRule="exact" w:w="3997" w:vSpace="181" w:wrap="around" w:hAnchor="page" w:vAnchor="margin" w:x="7089" w:y="14097" w:anchorLock="true"/>
    </w:pPr>
    <w:rPr>
      <w:rFonts w:ascii="Times New Roman" w:cs="Times New Roman" w:eastAsia="黑体" w:hAnsi="Times New Roman"/>
      <w:sz w:val="28"/>
      <w:lang w:val="en-US" w:bidi="ar-SA" w:eastAsia="zh-CN"/>
    </w:rPr>
  </w:style>
  <w:style w:type="paragraph" w:customStyle="1" w:styleId="style4133">
    <w:name w:val="封面标准代替信息"/>
    <w:next w:val="style4133"/>
    <w:qFormat/>
    <w:uiPriority w:val="0"/>
    <w:pPr>
      <w:framePr w:h="1242" w:hRule="exact" w:w="9140" w:hSpace="284" w:wrap="around" w:hAnchor="page" w:vAnchor="page" w:x="1645" w:y="2910" w:anchorLock="true"/>
      <w:spacing w:before="57" w:lineRule="exact" w:line="280"/>
      <w:jc w:val="right"/>
    </w:pPr>
    <w:rPr>
      <w:rFonts w:ascii="宋体" w:cs="Times New Roman" w:eastAsia="宋体" w:hAnsi="Times New Roman"/>
      <w:sz w:val="21"/>
      <w:szCs w:val="21"/>
      <w:lang w:val="en-US" w:bidi="ar-SA" w:eastAsia="zh-CN"/>
    </w:rPr>
  </w:style>
  <w:style w:type="paragraph" w:customStyle="1" w:styleId="style4134">
    <w:name w:val="封面标准号1"/>
    <w:next w:val="style4134"/>
    <w:qFormat/>
    <w:uiPriority w:val="0"/>
    <w:pPr>
      <w:widowControl w:val="false"/>
      <w:kinsoku w:val="false"/>
      <w:overflowPunct w:val="false"/>
      <w:autoSpaceDE w:val="false"/>
      <w:autoSpaceDN w:val="false"/>
      <w:spacing w:before="308"/>
      <w:jc w:val="right"/>
      <w:textAlignment w:val="center"/>
    </w:pPr>
    <w:rPr>
      <w:rFonts w:ascii="Times New Roman" w:cs="Times New Roman" w:eastAsia="宋体" w:hAnsi="Times New Roman"/>
      <w:sz w:val="28"/>
      <w:lang w:val="en-US" w:bidi="ar-SA" w:eastAsia="zh-CN"/>
    </w:rPr>
  </w:style>
  <w:style w:type="paragraph" w:customStyle="1" w:styleId="style4135">
    <w:name w:val="封面标准名称"/>
    <w:next w:val="style4135"/>
    <w:qFormat/>
    <w:uiPriority w:val="0"/>
    <w:pPr>
      <w:framePr w:h="6917" w:hRule="exact" w:w="9639" w:wrap="around" w:hAnchor="page" w:vAnchor="page" w:xAlign="center" w:y="6408" w:anchorLock="true"/>
      <w:widowControl w:val="false"/>
      <w:spacing w:lineRule="exact" w:line="680"/>
      <w:jc w:val="center"/>
      <w:textAlignment w:val="center"/>
    </w:pPr>
    <w:rPr>
      <w:rFonts w:ascii="黑体" w:cs="Times New Roman" w:eastAsia="黑体" w:hAnsi="Times New Roman"/>
      <w:sz w:val="52"/>
      <w:lang w:val="en-US" w:bidi="ar-SA" w:eastAsia="zh-CN"/>
    </w:rPr>
  </w:style>
  <w:style w:type="paragraph" w:customStyle="1" w:styleId="style4136">
    <w:name w:val="封面标准英文名称"/>
    <w:basedOn w:val="style4135"/>
    <w:next w:val="style4136"/>
    <w:qFormat/>
    <w:uiPriority w:val="0"/>
    <w:pPr>
      <w:framePr w:wrap="around"/>
      <w:spacing w:before="370" w:lineRule="exact" w:line="400"/>
    </w:pPr>
    <w:rPr>
      <w:rFonts w:ascii="Times New Roman"/>
      <w:sz w:val="28"/>
      <w:szCs w:val="28"/>
    </w:rPr>
  </w:style>
  <w:style w:type="paragraph" w:customStyle="1" w:styleId="style4137">
    <w:name w:val="封面一致性程度标识"/>
    <w:basedOn w:val="style4136"/>
    <w:next w:val="style4137"/>
    <w:qFormat/>
    <w:uiPriority w:val="0"/>
    <w:pPr>
      <w:framePr w:wrap="around"/>
      <w:spacing w:before="440"/>
    </w:pPr>
    <w:rPr>
      <w:rFonts w:ascii="宋体" w:eastAsia="宋体"/>
    </w:rPr>
  </w:style>
  <w:style w:type="paragraph" w:customStyle="1" w:styleId="style4138">
    <w:name w:val="封面标准文稿类别"/>
    <w:basedOn w:val="style4137"/>
    <w:next w:val="style4138"/>
    <w:qFormat/>
    <w:uiPriority w:val="0"/>
    <w:pPr>
      <w:framePr w:wrap="around"/>
      <w:spacing w:after="160" w:lineRule="auto" w:line="240"/>
    </w:pPr>
    <w:rPr>
      <w:sz w:val="24"/>
    </w:rPr>
  </w:style>
  <w:style w:type="paragraph" w:customStyle="1" w:styleId="style4139">
    <w:name w:val="封面标准文稿编辑信息"/>
    <w:basedOn w:val="style4138"/>
    <w:next w:val="style4139"/>
    <w:qFormat/>
    <w:uiPriority w:val="0"/>
    <w:pPr>
      <w:framePr w:wrap="around"/>
      <w:spacing w:before="180" w:lineRule="exact" w:line="180"/>
    </w:pPr>
    <w:rPr>
      <w:sz w:val="21"/>
    </w:rPr>
  </w:style>
  <w:style w:type="paragraph" w:customStyle="1" w:styleId="style4140">
    <w:name w:val="封面正文"/>
    <w:next w:val="style4140"/>
    <w:qFormat/>
    <w:uiPriority w:val="0"/>
    <w:pPr>
      <w:jc w:val="both"/>
    </w:pPr>
    <w:rPr>
      <w:rFonts w:ascii="Times New Roman" w:cs="Times New Roman" w:eastAsia="宋体" w:hAnsi="Times New Roman"/>
      <w:lang w:val="en-US" w:bidi="ar-SA" w:eastAsia="zh-CN"/>
    </w:rPr>
  </w:style>
  <w:style w:type="paragraph" w:customStyle="1" w:styleId="style4141">
    <w:name w:val="附录标识"/>
    <w:basedOn w:val="style0"/>
    <w:next w:val="style4097"/>
    <w:qFormat/>
    <w:uiPriority w:val="0"/>
    <w:pPr>
      <w:keepNext/>
      <w:widowControl/>
      <w:numPr>
        <w:ilvl w:val="0"/>
        <w:numId w:val="11"/>
      </w:numPr>
      <w:shd w:val="clear" w:color="ffffff" w:fill="ffffff"/>
      <w:tabs>
        <w:tab w:val="left" w:leader="none" w:pos="360"/>
        <w:tab w:val="left" w:leader="none" w:pos="6405"/>
      </w:tabs>
      <w:spacing w:before="640" w:after="280"/>
      <w:jc w:val="center"/>
      <w:outlineLvl w:val="0"/>
    </w:pPr>
    <w:rPr>
      <w:rFonts w:ascii="黑体" w:eastAsia="黑体"/>
      <w:kern w:val="0"/>
      <w:szCs w:val="20"/>
    </w:rPr>
  </w:style>
  <w:style w:type="paragraph" w:customStyle="1" w:styleId="style4142">
    <w:name w:val="附录标题"/>
    <w:basedOn w:val="style4097"/>
    <w:next w:val="style4097"/>
    <w:qFormat/>
    <w:uiPriority w:val="0"/>
    <w:pPr>
      <w:ind w:firstLine="0" w:firstLineChars="0"/>
      <w:jc w:val="center"/>
    </w:pPr>
    <w:rPr>
      <w:rFonts w:ascii="黑体" w:eastAsia="黑体"/>
    </w:rPr>
  </w:style>
  <w:style w:type="paragraph" w:customStyle="1" w:styleId="style4143">
    <w:name w:val="附录表标号"/>
    <w:basedOn w:val="style0"/>
    <w:next w:val="style4097"/>
    <w:qFormat/>
    <w:uiPriority w:val="0"/>
    <w:pPr>
      <w:numPr>
        <w:ilvl w:val="0"/>
        <w:numId w:val="12"/>
      </w:numPr>
      <w:tabs>
        <w:tab w:val="clear" w:pos="0"/>
      </w:tabs>
      <w:spacing w:lineRule="exact" w:line="14"/>
      <w:ind w:left="811" w:hanging="448"/>
      <w:jc w:val="center"/>
      <w:outlineLvl w:val="0"/>
    </w:pPr>
    <w:rPr>
      <w:color w:val="ffffff"/>
    </w:rPr>
  </w:style>
  <w:style w:type="paragraph" w:customStyle="1" w:styleId="style4144">
    <w:name w:val="附录表标题"/>
    <w:basedOn w:val="style0"/>
    <w:next w:val="style4097"/>
    <w:qFormat/>
    <w:uiPriority w:val="0"/>
    <w:pPr>
      <w:numPr>
        <w:ilvl w:val="1"/>
        <w:numId w:val="12"/>
      </w:numPr>
      <w:tabs>
        <w:tab w:val="left" w:leader="none" w:pos="180"/>
      </w:tabs>
      <w:spacing w:before="50" w:beforeLines="50" w:after="50" w:afterLines="50"/>
      <w:ind w:left="0" w:firstLine="0"/>
      <w:jc w:val="center"/>
    </w:pPr>
    <w:rPr>
      <w:rFonts w:ascii="黑体" w:eastAsia="黑体"/>
      <w:szCs w:val="21"/>
    </w:rPr>
  </w:style>
  <w:style w:type="paragraph" w:customStyle="1" w:styleId="style4145">
    <w:name w:val="附录二级条标题"/>
    <w:basedOn w:val="style0"/>
    <w:next w:val="style4097"/>
    <w:qFormat/>
    <w:uiPriority w:val="0"/>
    <w:pPr>
      <w:widowControl/>
      <w:numPr>
        <w:ilvl w:val="3"/>
        <w:numId w:val="11"/>
      </w:numPr>
      <w:tabs>
        <w:tab w:val="left" w:leader="none" w:pos="360"/>
      </w:tabs>
      <w:wordWrap w:val="false"/>
      <w:overflowPunct w:val="false"/>
      <w:autoSpaceDE w:val="false"/>
      <w:autoSpaceDN w:val="false"/>
      <w:spacing w:before="50" w:beforeLines="50" w:after="50" w:afterLines="50"/>
      <w:textAlignment w:val="baseline"/>
      <w:outlineLvl w:val="3"/>
    </w:pPr>
    <w:rPr>
      <w:rFonts w:ascii="黑体" w:eastAsia="黑体"/>
      <w:kern w:val="21"/>
      <w:szCs w:val="20"/>
    </w:rPr>
  </w:style>
  <w:style w:type="paragraph" w:customStyle="1" w:styleId="style4146">
    <w:name w:val="附录二级无"/>
    <w:basedOn w:val="style4145"/>
    <w:next w:val="style4146"/>
    <w:qFormat/>
    <w:uiPriority w:val="0"/>
    <w:pPr>
      <w:tabs>
        <w:tab w:val="clear" w:pos="360"/>
      </w:tabs>
      <w:spacing w:before="0" w:after="0"/>
    </w:pPr>
    <w:rPr>
      <w:rFonts w:ascii="宋体" w:eastAsia="宋体"/>
      <w:szCs w:val="21"/>
    </w:rPr>
  </w:style>
  <w:style w:type="paragraph" w:customStyle="1" w:styleId="style4147">
    <w:name w:val="附录公式"/>
    <w:basedOn w:val="style4097"/>
    <w:next w:val="style4097"/>
    <w:link w:val="style4148"/>
    <w:qFormat/>
    <w:uiPriority w:val="0"/>
    <w:pPr/>
  </w:style>
  <w:style w:type="character" w:customStyle="1" w:styleId="style4148">
    <w:name w:val="附录公式 Char"/>
    <w:basedOn w:val="style4098"/>
    <w:next w:val="style4148"/>
    <w:link w:val="style4147"/>
    <w:qFormat/>
    <w:uiPriority w:val="0"/>
    <w:rPr>
      <w:rFonts w:ascii="宋体"/>
      <w:sz w:val="21"/>
      <w:lang w:val="en-US" w:bidi="ar-SA" w:eastAsia="zh-CN"/>
    </w:rPr>
  </w:style>
  <w:style w:type="paragraph" w:customStyle="1" w:styleId="style4149">
    <w:name w:val="附录公式编号制表符"/>
    <w:basedOn w:val="style0"/>
    <w:next w:val="style4097"/>
    <w:qFormat/>
    <w:uiPriority w:val="0"/>
    <w:pPr>
      <w:widowControl/>
      <w:tabs>
        <w:tab w:val="center" w:leader="none" w:pos="4201"/>
        <w:tab w:val="right" w:leader="dot" w:pos="9298"/>
      </w:tabs>
      <w:autoSpaceDE w:val="false"/>
      <w:autoSpaceDN w:val="false"/>
    </w:pPr>
    <w:rPr>
      <w:rFonts w:ascii="宋体"/>
      <w:kern w:val="0"/>
      <w:szCs w:val="20"/>
    </w:rPr>
  </w:style>
  <w:style w:type="paragraph" w:customStyle="1" w:styleId="style4150">
    <w:name w:val="附录三级条标题"/>
    <w:basedOn w:val="style4145"/>
    <w:next w:val="style4097"/>
    <w:qFormat/>
    <w:uiPriority w:val="0"/>
    <w:pPr>
      <w:numPr>
        <w:ilvl w:val="4"/>
        <w:numId w:val="0"/>
      </w:numPr>
      <w:outlineLvl w:val="4"/>
    </w:pPr>
    <w:rPr/>
  </w:style>
  <w:style w:type="paragraph" w:customStyle="1" w:styleId="style4151">
    <w:name w:val="附录三级无"/>
    <w:basedOn w:val="style4150"/>
    <w:next w:val="style4151"/>
    <w:qFormat/>
    <w:uiPriority w:val="0"/>
    <w:pPr>
      <w:tabs>
        <w:tab w:val="clear" w:pos="360"/>
      </w:tabs>
      <w:spacing w:before="0" w:after="0"/>
    </w:pPr>
    <w:rPr>
      <w:rFonts w:ascii="宋体" w:eastAsia="宋体"/>
      <w:szCs w:val="21"/>
    </w:rPr>
  </w:style>
  <w:style w:type="paragraph" w:customStyle="1" w:styleId="style4152">
    <w:name w:val="附录数字编号列项（二级）"/>
    <w:next w:val="style4152"/>
    <w:qFormat/>
    <w:uiPriority w:val="0"/>
    <w:pPr>
      <w:numPr>
        <w:ilvl w:val="1"/>
        <w:numId w:val="13"/>
      </w:numPr>
    </w:pPr>
    <w:rPr>
      <w:rFonts w:ascii="宋体" w:cs="Times New Roman" w:eastAsia="宋体" w:hAnsi="Times New Roman"/>
      <w:sz w:val="21"/>
      <w:lang w:val="en-US" w:bidi="ar-SA" w:eastAsia="zh-CN"/>
    </w:rPr>
  </w:style>
  <w:style w:type="paragraph" w:customStyle="1" w:styleId="style4153">
    <w:name w:val="附录四级条标题"/>
    <w:basedOn w:val="style4150"/>
    <w:next w:val="style4097"/>
    <w:qFormat/>
    <w:uiPriority w:val="0"/>
    <w:pPr>
      <w:numPr>
        <w:ilvl w:val="5"/>
        <w:numId w:val="0"/>
      </w:numPr>
      <w:outlineLvl w:val="5"/>
    </w:pPr>
    <w:rPr/>
  </w:style>
  <w:style w:type="paragraph" w:customStyle="1" w:styleId="style4154">
    <w:name w:val="附录四级无"/>
    <w:basedOn w:val="style4153"/>
    <w:next w:val="style4154"/>
    <w:qFormat/>
    <w:uiPriority w:val="0"/>
    <w:pPr>
      <w:tabs>
        <w:tab w:val="clear" w:pos="360"/>
      </w:tabs>
      <w:spacing w:before="0" w:after="0"/>
    </w:pPr>
    <w:rPr>
      <w:rFonts w:ascii="宋体" w:eastAsia="宋体"/>
      <w:szCs w:val="21"/>
    </w:rPr>
  </w:style>
  <w:style w:type="paragraph" w:customStyle="1" w:styleId="style4155">
    <w:name w:val="附录图标号"/>
    <w:basedOn w:val="style0"/>
    <w:next w:val="style4155"/>
    <w:qFormat/>
    <w:uiPriority w:val="0"/>
    <w:pPr>
      <w:keepNext/>
      <w:pageBreakBefore/>
      <w:widowControl/>
      <w:numPr>
        <w:ilvl w:val="0"/>
        <w:numId w:val="14"/>
      </w:numPr>
      <w:spacing w:lineRule="exact" w:line="14"/>
      <w:ind w:left="0" w:firstLine="363"/>
      <w:jc w:val="center"/>
      <w:outlineLvl w:val="0"/>
    </w:pPr>
    <w:rPr>
      <w:color w:val="ffffff"/>
    </w:rPr>
  </w:style>
  <w:style w:type="paragraph" w:customStyle="1" w:styleId="style4156">
    <w:name w:val="附录图标题"/>
    <w:basedOn w:val="style0"/>
    <w:next w:val="style4097"/>
    <w:qFormat/>
    <w:uiPriority w:val="0"/>
    <w:pPr>
      <w:numPr>
        <w:ilvl w:val="1"/>
        <w:numId w:val="14"/>
      </w:numPr>
      <w:tabs>
        <w:tab w:val="left" w:leader="none" w:pos="363"/>
      </w:tabs>
      <w:spacing w:before="50" w:beforeLines="50" w:after="50" w:afterLines="50"/>
      <w:ind w:left="0" w:firstLine="0"/>
      <w:jc w:val="center"/>
    </w:pPr>
    <w:rPr>
      <w:rFonts w:ascii="黑体" w:eastAsia="黑体"/>
      <w:szCs w:val="21"/>
    </w:rPr>
  </w:style>
  <w:style w:type="paragraph" w:customStyle="1" w:styleId="style4157">
    <w:name w:val="附录五级条标题"/>
    <w:basedOn w:val="style4153"/>
    <w:next w:val="style4097"/>
    <w:qFormat/>
    <w:uiPriority w:val="0"/>
    <w:pPr>
      <w:numPr>
        <w:ilvl w:val="6"/>
        <w:numId w:val="0"/>
      </w:numPr>
      <w:outlineLvl w:val="6"/>
    </w:pPr>
    <w:rPr/>
  </w:style>
  <w:style w:type="paragraph" w:customStyle="1" w:styleId="style4158">
    <w:name w:val="附录五级无"/>
    <w:basedOn w:val="style4157"/>
    <w:next w:val="style4158"/>
    <w:qFormat/>
    <w:uiPriority w:val="0"/>
    <w:pPr>
      <w:tabs>
        <w:tab w:val="clear" w:pos="360"/>
      </w:tabs>
      <w:spacing w:before="0" w:after="0"/>
    </w:pPr>
    <w:rPr>
      <w:rFonts w:ascii="宋体" w:eastAsia="宋体"/>
      <w:szCs w:val="21"/>
    </w:rPr>
  </w:style>
  <w:style w:type="paragraph" w:customStyle="1" w:styleId="style4159">
    <w:name w:val="附录章标题"/>
    <w:next w:val="style4097"/>
    <w:qFormat/>
    <w:uiPriority w:val="0"/>
    <w:pPr>
      <w:numPr>
        <w:ilvl w:val="1"/>
        <w:numId w:val="11"/>
      </w:numPr>
      <w:tabs>
        <w:tab w:val="left" w:leader="none" w:pos="360"/>
      </w:tabs>
      <w:wordWrap w:val="false"/>
      <w:overflowPunct w:val="false"/>
      <w:autoSpaceDE w:val="false"/>
      <w:spacing w:before="100" w:beforeLines="100" w:after="100" w:afterLines="100"/>
      <w:jc w:val="both"/>
      <w:textAlignment w:val="baseline"/>
      <w:outlineLvl w:val="1"/>
    </w:pPr>
    <w:rPr>
      <w:rFonts w:ascii="黑体" w:cs="Times New Roman" w:eastAsia="黑体" w:hAnsi="Times New Roman"/>
      <w:kern w:val="21"/>
      <w:sz w:val="21"/>
      <w:lang w:val="en-US" w:bidi="ar-SA" w:eastAsia="zh-CN"/>
    </w:rPr>
  </w:style>
  <w:style w:type="paragraph" w:customStyle="1" w:styleId="style4160">
    <w:name w:val="附录一级条标题"/>
    <w:basedOn w:val="style4159"/>
    <w:next w:val="style4097"/>
    <w:qFormat/>
    <w:uiPriority w:val="0"/>
    <w:pPr>
      <w:numPr>
        <w:ilvl w:val="2"/>
        <w:numId w:val="0"/>
      </w:numPr>
      <w:autoSpaceDN w:val="false"/>
      <w:spacing w:before="50" w:beforeLines="50" w:after="50" w:afterLines="50"/>
      <w:outlineLvl w:val="2"/>
    </w:pPr>
    <w:rPr/>
  </w:style>
  <w:style w:type="paragraph" w:customStyle="1" w:styleId="style4161">
    <w:name w:val="附录一级无"/>
    <w:basedOn w:val="style4160"/>
    <w:next w:val="style4161"/>
    <w:qFormat/>
    <w:uiPriority w:val="0"/>
    <w:pPr>
      <w:tabs>
        <w:tab w:val="clear" w:pos="360"/>
      </w:tabs>
      <w:spacing w:before="0" w:after="0"/>
    </w:pPr>
    <w:rPr>
      <w:rFonts w:ascii="宋体" w:eastAsia="宋体"/>
      <w:szCs w:val="21"/>
    </w:rPr>
  </w:style>
  <w:style w:type="paragraph" w:customStyle="1" w:styleId="style4162">
    <w:name w:val="附录字母编号列项（一级）"/>
    <w:next w:val="style4162"/>
    <w:qFormat/>
    <w:uiPriority w:val="0"/>
    <w:pPr>
      <w:numPr>
        <w:ilvl w:val="0"/>
        <w:numId w:val="13"/>
      </w:numPr>
    </w:pPr>
    <w:rPr>
      <w:rFonts w:ascii="宋体" w:cs="Times New Roman" w:eastAsia="宋体" w:hAnsi="Times New Roman"/>
      <w:sz w:val="21"/>
      <w:lang w:val="en-US" w:bidi="ar-SA" w:eastAsia="zh-CN"/>
    </w:rPr>
  </w:style>
  <w:style w:type="paragraph" w:customStyle="1" w:styleId="style4163">
    <w:name w:val="列项说明"/>
    <w:basedOn w:val="style0"/>
    <w:next w:val="style4163"/>
    <w:qFormat/>
    <w:uiPriority w:val="0"/>
    <w:pPr>
      <w:adjustRightInd w:val="false"/>
      <w:spacing w:lineRule="exact" w:line="320"/>
      <w:ind w:left="400" w:leftChars="200" w:hanging="200" w:hangingChars="200"/>
      <w:jc w:val="left"/>
      <w:textAlignment w:val="baseline"/>
    </w:pPr>
    <w:rPr>
      <w:rFonts w:ascii="宋体"/>
      <w:kern w:val="0"/>
      <w:szCs w:val="20"/>
    </w:rPr>
  </w:style>
  <w:style w:type="paragraph" w:customStyle="1" w:styleId="style4164">
    <w:name w:val="列项说明数字编号"/>
    <w:next w:val="style4164"/>
    <w:qFormat/>
    <w:uiPriority w:val="0"/>
    <w:pPr>
      <w:ind w:left="600" w:leftChars="400" w:hanging="200" w:hangingChars="200"/>
    </w:pPr>
    <w:rPr>
      <w:rFonts w:ascii="宋体" w:cs="Times New Roman" w:eastAsia="宋体" w:hAnsi="Times New Roman"/>
      <w:sz w:val="21"/>
      <w:lang w:val="en-US" w:bidi="ar-SA" w:eastAsia="zh-CN"/>
    </w:rPr>
  </w:style>
  <w:style w:type="paragraph" w:customStyle="1" w:styleId="style4165">
    <w:name w:val="目次、索引正文"/>
    <w:next w:val="style4165"/>
    <w:qFormat/>
    <w:uiPriority w:val="0"/>
    <w:pPr>
      <w:spacing w:lineRule="exact" w:line="320"/>
      <w:jc w:val="both"/>
    </w:pPr>
    <w:rPr>
      <w:rFonts w:ascii="宋体" w:cs="Times New Roman" w:eastAsia="宋体" w:hAnsi="Times New Roman"/>
      <w:sz w:val="21"/>
      <w:lang w:val="en-US" w:bidi="ar-SA" w:eastAsia="zh-CN"/>
    </w:rPr>
  </w:style>
  <w:style w:type="paragraph" w:customStyle="1" w:styleId="style4166">
    <w:name w:val="其他标准标志"/>
    <w:basedOn w:val="style4123"/>
    <w:next w:val="style4166"/>
    <w:qFormat/>
    <w:uiPriority w:val="0"/>
    <w:pPr>
      <w:framePr w:w="6101" w:wrap="around" w:hAnchor="page" w:vAnchor="page" w:x="4673" w:y="942"/>
    </w:pPr>
    <w:rPr>
      <w:w w:val="130"/>
    </w:rPr>
  </w:style>
  <w:style w:type="paragraph" w:customStyle="1" w:styleId="style4167">
    <w:name w:val="其他标准称谓"/>
    <w:next w:val="style0"/>
    <w:qFormat/>
    <w:uiPriority w:val="0"/>
    <w:pPr>
      <w:framePr w:hSpace="181" w:vSpace="181" w:wrap="around" w:hAnchor="page" w:vAnchor="page" w:x="1419" w:y="2286" w:anchorLock="true"/>
      <w:spacing w:lineRule="atLeast" w:line="0"/>
      <w:jc w:val="distribute"/>
    </w:pPr>
    <w:rPr>
      <w:rFonts w:ascii="黑体" w:cs="Times New Roman" w:eastAsia="黑体" w:hAnsi="宋体"/>
      <w:spacing w:val="-40"/>
      <w:sz w:val="48"/>
      <w:szCs w:val="52"/>
      <w:lang w:val="en-US" w:bidi="ar-SA" w:eastAsia="zh-CN"/>
    </w:rPr>
  </w:style>
  <w:style w:type="paragraph" w:customStyle="1" w:styleId="style4168">
    <w:name w:val="其他发布部门"/>
    <w:basedOn w:val="style4131"/>
    <w:next w:val="style4168"/>
    <w:qFormat/>
    <w:uiPriority w:val="0"/>
    <w:pPr>
      <w:framePr w:wrap="around" w:y="15310"/>
      <w:spacing w:lineRule="atLeast" w:line="0"/>
    </w:pPr>
    <w:rPr>
      <w:rFonts w:ascii="黑体" w:eastAsia="黑体"/>
      <w:b w:val="false"/>
    </w:rPr>
  </w:style>
  <w:style w:type="paragraph" w:customStyle="1" w:styleId="style4169">
    <w:name w:val="前言、引言标题"/>
    <w:next w:val="style4097"/>
    <w:qFormat/>
    <w:uiPriority w:val="0"/>
    <w:pPr>
      <w:keepNext/>
      <w:pageBreakBefore/>
      <w:shd w:val="clear" w:color="ffffff" w:fill="ffffff"/>
      <w:spacing w:before="640" w:after="560"/>
      <w:jc w:val="center"/>
      <w:outlineLvl w:val="0"/>
    </w:pPr>
    <w:rPr>
      <w:rFonts w:ascii="黑体" w:cs="Times New Roman" w:eastAsia="黑体" w:hAnsi="Times New Roman"/>
      <w:sz w:val="32"/>
      <w:lang w:val="en-US" w:bidi="ar-SA" w:eastAsia="zh-CN"/>
    </w:rPr>
  </w:style>
  <w:style w:type="paragraph" w:customStyle="1" w:styleId="style4170">
    <w:name w:val="三级无"/>
    <w:basedOn w:val="style4108"/>
    <w:next w:val="style4170"/>
    <w:qFormat/>
    <w:uiPriority w:val="0"/>
    <w:pPr>
      <w:spacing w:before="0" w:after="0"/>
    </w:pPr>
    <w:rPr>
      <w:rFonts w:ascii="宋体" w:eastAsia="宋体"/>
    </w:rPr>
  </w:style>
  <w:style w:type="paragraph" w:customStyle="1" w:styleId="style4171">
    <w:name w:val="实施日期"/>
    <w:basedOn w:val="style4132"/>
    <w:next w:val="style4171"/>
    <w:qFormat/>
    <w:uiPriority w:val="0"/>
    <w:pPr>
      <w:framePr w:wrap="around" w:hAnchor="text" w:vAnchor="page"/>
      <w:jc w:val="right"/>
    </w:pPr>
    <w:rPr/>
  </w:style>
  <w:style w:type="paragraph" w:customStyle="1" w:styleId="style4172">
    <w:name w:val="示例后文字"/>
    <w:basedOn w:val="style4097"/>
    <w:next w:val="style4097"/>
    <w:qFormat/>
    <w:uiPriority w:val="0"/>
    <w:pPr>
      <w:ind w:firstLine="360"/>
    </w:pPr>
    <w:rPr>
      <w:sz w:val="18"/>
    </w:rPr>
  </w:style>
  <w:style w:type="paragraph" w:customStyle="1" w:styleId="style4173">
    <w:name w:val="首示例"/>
    <w:next w:val="style4097"/>
    <w:link w:val="style4174"/>
    <w:qFormat/>
    <w:uiPriority w:val="0"/>
    <w:pPr>
      <w:tabs>
        <w:tab w:val="left" w:leader="none" w:pos="360"/>
      </w:tabs>
    </w:pPr>
    <w:rPr>
      <w:rFonts w:ascii="宋体" w:cs="Times New Roman" w:eastAsia="宋体" w:hAnsi="宋体"/>
      <w:kern w:val="2"/>
      <w:sz w:val="18"/>
      <w:szCs w:val="18"/>
      <w:lang w:val="en-US" w:bidi="ar-SA" w:eastAsia="zh-CN"/>
    </w:rPr>
  </w:style>
  <w:style w:type="character" w:customStyle="1" w:styleId="style4174">
    <w:name w:val="首示例 Char"/>
    <w:next w:val="style4174"/>
    <w:link w:val="style4173"/>
    <w:qFormat/>
    <w:uiPriority w:val="0"/>
    <w:rPr>
      <w:rFonts w:ascii="宋体" w:hAnsi="宋体"/>
      <w:kern w:val="2"/>
      <w:sz w:val="18"/>
      <w:szCs w:val="18"/>
    </w:rPr>
  </w:style>
  <w:style w:type="paragraph" w:customStyle="1" w:styleId="style4175">
    <w:name w:val="四级无"/>
    <w:basedOn w:val="style4112"/>
    <w:next w:val="style4175"/>
    <w:qFormat/>
    <w:uiPriority w:val="0"/>
    <w:pPr>
      <w:spacing w:before="0" w:after="0"/>
    </w:pPr>
    <w:rPr>
      <w:rFonts w:ascii="宋体" w:eastAsia="宋体"/>
    </w:rPr>
  </w:style>
  <w:style w:type="paragraph" w:customStyle="1" w:styleId="style4176">
    <w:name w:val="条文脚注"/>
    <w:basedOn w:val="style29"/>
    <w:next w:val="style4176"/>
    <w:qFormat/>
    <w:uiPriority w:val="0"/>
    <w:pPr>
      <w:numPr>
        <w:ilvl w:val="0"/>
        <w:numId w:val="0"/>
      </w:numPr>
      <w:jc w:val="both"/>
    </w:pPr>
    <w:rPr/>
  </w:style>
  <w:style w:type="paragraph" w:customStyle="1" w:styleId="style4177">
    <w:name w:val="图标脚注说明"/>
    <w:basedOn w:val="style4097"/>
    <w:next w:val="style4177"/>
    <w:qFormat/>
    <w:uiPriority w:val="0"/>
    <w:pPr>
      <w:ind w:left="840" w:hanging="420" w:firstLineChars="0"/>
    </w:pPr>
    <w:rPr>
      <w:sz w:val="18"/>
      <w:szCs w:val="18"/>
    </w:rPr>
  </w:style>
  <w:style w:type="paragraph" w:customStyle="1" w:styleId="style4178">
    <w:name w:val="图表脚注说明"/>
    <w:basedOn w:val="style0"/>
    <w:next w:val="style4178"/>
    <w:qFormat/>
    <w:uiPriority w:val="0"/>
    <w:pPr>
      <w:ind w:left="544" w:hanging="181"/>
    </w:pPr>
    <w:rPr>
      <w:rFonts w:ascii="宋体"/>
      <w:sz w:val="18"/>
      <w:szCs w:val="18"/>
    </w:rPr>
  </w:style>
  <w:style w:type="paragraph" w:customStyle="1" w:styleId="style4179">
    <w:name w:val="图的脚注"/>
    <w:next w:val="style4097"/>
    <w:qFormat/>
    <w:uiPriority w:val="0"/>
    <w:pPr>
      <w:widowControl w:val="false"/>
      <w:ind w:left="840" w:leftChars="200" w:hanging="420" w:hangingChars="200"/>
      <w:jc w:val="both"/>
    </w:pPr>
    <w:rPr>
      <w:rFonts w:ascii="宋体" w:cs="Times New Roman" w:eastAsia="宋体" w:hAnsi="Times New Roman"/>
      <w:sz w:val="18"/>
      <w:lang w:val="en-US" w:bidi="ar-SA" w:eastAsia="zh-CN"/>
    </w:rPr>
  </w:style>
  <w:style w:type="paragraph" w:customStyle="1" w:styleId="style4180">
    <w:name w:val="文献分类号"/>
    <w:next w:val="style4180"/>
    <w:qFormat/>
    <w:uiPriority w:val="0"/>
    <w:pPr>
      <w:framePr w:hSpace="180" w:vSpace="180" w:wrap="around" w:hAnchor="margin" w:vAnchor="margin" w:y="1" w:anchorLock="true"/>
      <w:widowControl w:val="false"/>
      <w:textAlignment w:val="center"/>
    </w:pPr>
    <w:rPr>
      <w:rFonts w:ascii="黑体" w:cs="Times New Roman" w:eastAsia="黑体" w:hAnsi="Times New Roman"/>
      <w:sz w:val="21"/>
      <w:szCs w:val="21"/>
      <w:lang w:val="en-US" w:bidi="ar-SA" w:eastAsia="zh-CN"/>
    </w:rPr>
  </w:style>
  <w:style w:type="paragraph" w:customStyle="1" w:styleId="style4181">
    <w:name w:val="五级无"/>
    <w:basedOn w:val="style4113"/>
    <w:next w:val="style4181"/>
    <w:qFormat/>
    <w:uiPriority w:val="0"/>
    <w:pPr>
      <w:spacing w:before="0" w:after="0"/>
    </w:pPr>
    <w:rPr>
      <w:rFonts w:ascii="宋体" w:eastAsia="宋体"/>
    </w:rPr>
  </w:style>
  <w:style w:type="paragraph" w:customStyle="1" w:styleId="style4182">
    <w:name w:val="一级无"/>
    <w:basedOn w:val="style4099"/>
    <w:next w:val="style4182"/>
    <w:qFormat/>
    <w:uiPriority w:val="0"/>
    <w:pPr>
      <w:spacing w:before="0" w:after="0"/>
    </w:pPr>
    <w:rPr>
      <w:rFonts w:ascii="宋体" w:eastAsia="宋体"/>
    </w:rPr>
  </w:style>
  <w:style w:type="paragraph" w:customStyle="1" w:styleId="style4183">
    <w:name w:val="正文表标题"/>
    <w:next w:val="style4097"/>
    <w:qFormat/>
    <w:uiPriority w:val="0"/>
    <w:pPr>
      <w:numPr>
        <w:ilvl w:val="0"/>
        <w:numId w:val="15"/>
      </w:numPr>
      <w:tabs>
        <w:tab w:val="left" w:leader="none" w:pos="360"/>
      </w:tabs>
      <w:spacing w:before="156" w:beforeLines="50" w:after="156" w:afterLines="50"/>
      <w:jc w:val="center"/>
    </w:pPr>
    <w:rPr>
      <w:rFonts w:ascii="黑体" w:cs="Times New Roman" w:eastAsia="黑体" w:hAnsi="Times New Roman"/>
      <w:sz w:val="21"/>
      <w:lang w:val="en-US" w:bidi="ar-SA" w:eastAsia="zh-CN"/>
    </w:rPr>
  </w:style>
  <w:style w:type="paragraph" w:customStyle="1" w:styleId="style4184">
    <w:name w:val="正文公式编号制表符"/>
    <w:basedOn w:val="style4097"/>
    <w:next w:val="style4097"/>
    <w:qFormat/>
    <w:uiPriority w:val="0"/>
    <w:pPr>
      <w:ind w:firstLine="0" w:firstLineChars="0"/>
    </w:pPr>
    <w:rPr/>
  </w:style>
  <w:style w:type="paragraph" w:customStyle="1" w:styleId="style4185">
    <w:name w:val="正文图标题"/>
    <w:next w:val="style4097"/>
    <w:qFormat/>
    <w:uiPriority w:val="0"/>
    <w:pPr>
      <w:numPr>
        <w:ilvl w:val="0"/>
        <w:numId w:val="16"/>
      </w:numPr>
      <w:spacing w:before="156" w:beforeLines="50" w:after="156" w:afterLines="50"/>
      <w:jc w:val="center"/>
    </w:pPr>
    <w:rPr>
      <w:rFonts w:ascii="黑体" w:cs="Times New Roman" w:eastAsia="黑体" w:hAnsi="Times New Roman"/>
      <w:sz w:val="21"/>
      <w:lang w:val="en-US" w:bidi="ar-SA" w:eastAsia="zh-CN"/>
    </w:rPr>
  </w:style>
  <w:style w:type="paragraph" w:customStyle="1" w:styleId="style4186">
    <w:name w:val="终结线"/>
    <w:basedOn w:val="style0"/>
    <w:next w:val="style4186"/>
    <w:qFormat/>
    <w:uiPriority w:val="0"/>
    <w:pPr>
      <w:framePr w:hSpace="181" w:vSpace="181" w:wrap="around" w:hAnchor="margin" w:vAnchor="text" w:xAlign="center" w:y="285"/>
    </w:pPr>
    <w:rPr/>
  </w:style>
  <w:style w:type="paragraph" w:customStyle="1" w:styleId="style4187">
    <w:name w:val="其他发布日期"/>
    <w:basedOn w:val="style4132"/>
    <w:next w:val="style4187"/>
    <w:qFormat/>
    <w:uiPriority w:val="0"/>
    <w:pPr>
      <w:framePr w:wrap="around" w:hAnchor="text" w:vAnchor="page" w:x="1419"/>
    </w:pPr>
    <w:rPr/>
  </w:style>
  <w:style w:type="paragraph" w:customStyle="1" w:styleId="style4188">
    <w:name w:val="其他实施日期"/>
    <w:basedOn w:val="style4171"/>
    <w:next w:val="style4188"/>
    <w:qFormat/>
    <w:uiPriority w:val="0"/>
    <w:pPr>
      <w:framePr w:wrap="around"/>
    </w:pPr>
    <w:rPr/>
  </w:style>
  <w:style w:type="paragraph" w:customStyle="1" w:styleId="style4189">
    <w:name w:val="封面标准名称2"/>
    <w:basedOn w:val="style4135"/>
    <w:next w:val="style4189"/>
    <w:qFormat/>
    <w:uiPriority w:val="0"/>
    <w:pPr>
      <w:framePr w:wrap="around" w:y="4469"/>
      <w:spacing w:before="630" w:beforeLines="630"/>
    </w:pPr>
    <w:rPr/>
  </w:style>
  <w:style w:type="paragraph" w:customStyle="1" w:styleId="style4190">
    <w:name w:val="封面标准英文名称2"/>
    <w:basedOn w:val="style4136"/>
    <w:next w:val="style4190"/>
    <w:qFormat/>
    <w:uiPriority w:val="0"/>
    <w:pPr>
      <w:framePr w:wrap="around" w:y="4469"/>
    </w:pPr>
    <w:rPr/>
  </w:style>
  <w:style w:type="paragraph" w:customStyle="1" w:styleId="style4191">
    <w:name w:val="封面一致性程度标识2"/>
    <w:basedOn w:val="style4137"/>
    <w:next w:val="style4191"/>
    <w:qFormat/>
    <w:uiPriority w:val="0"/>
    <w:pPr>
      <w:framePr w:wrap="around" w:y="4469"/>
    </w:pPr>
    <w:rPr/>
  </w:style>
  <w:style w:type="paragraph" w:customStyle="1" w:styleId="style4192">
    <w:name w:val="封面标准文稿类别2"/>
    <w:basedOn w:val="style4138"/>
    <w:next w:val="style4192"/>
    <w:qFormat/>
    <w:uiPriority w:val="0"/>
    <w:pPr>
      <w:framePr w:wrap="around" w:y="4469"/>
    </w:pPr>
    <w:rPr/>
  </w:style>
  <w:style w:type="paragraph" w:customStyle="1" w:styleId="style4193">
    <w:name w:val="封面标准文稿编辑信息2"/>
    <w:basedOn w:val="style4139"/>
    <w:next w:val="style4193"/>
    <w:qFormat/>
    <w:uiPriority w:val="0"/>
    <w:pPr>
      <w:framePr w:wrap="around" w:y="4469"/>
    </w:pPr>
    <w:rPr/>
  </w:style>
  <w:style w:type="paragraph" w:customStyle="1" w:styleId="style4194">
    <w:name w:val="123"/>
    <w:basedOn w:val="style0"/>
    <w:next w:val="style4194"/>
    <w:qFormat/>
    <w:uiPriority w:val="0"/>
    <w:pPr/>
    <w:rPr>
      <w:rFonts w:eastAsia="黑体"/>
    </w:rPr>
  </w:style>
  <w:style w:type="paragraph" w:styleId="style179">
    <w:name w:val="List Paragraph"/>
    <w:basedOn w:val="style0"/>
    <w:next w:val="style179"/>
    <w:qFormat/>
    <w:uiPriority w:val="1"/>
    <w:pPr>
      <w:ind w:firstLine="420" w:firstLineChars="200"/>
    </w:pPr>
    <w:rPr>
      <w:rFonts w:ascii="Calibri" w:hAnsi="Calibri"/>
      <w:szCs w:val="22"/>
    </w:rPr>
  </w:style>
  <w:style w:type="character" w:styleId="style156">
    <w:name w:val="Placeholder Text"/>
    <w:basedOn w:val="style65"/>
    <w:next w:val="style156"/>
    <w:qFormat/>
    <w:uiPriority w:val="99"/>
    <w:rPr>
      <w:color w:val="808080"/>
    </w:rPr>
  </w:style>
  <w:style w:type="character" w:customStyle="1" w:styleId="style4195">
    <w:name w:val="批注框文本 字符"/>
    <w:basedOn w:val="style65"/>
    <w:next w:val="style4195"/>
    <w:link w:val="style153"/>
    <w:uiPriority w:val="0"/>
    <w:rPr>
      <w:kern w:val="2"/>
      <w:sz w:val="18"/>
      <w:szCs w:val="18"/>
    </w:rPr>
  </w:style>
  <w:style w:type="character" w:customStyle="1" w:styleId="style4196">
    <w:name w:val="fontstyle01"/>
    <w:basedOn w:val="style65"/>
    <w:next w:val="style4196"/>
    <w:uiPriority w:val="0"/>
    <w:rPr>
      <w:rFonts w:ascii="TimesNewRomanPSMT" w:hAnsi="TimesNewRomanPSMT" w:hint="default"/>
      <w:color w:val="000000"/>
      <w:sz w:val="20"/>
      <w:szCs w:val="20"/>
    </w:rPr>
  </w:style>
  <w:style w:type="character" w:customStyle="1" w:styleId="style4197">
    <w:name w:val="批注文字 字符"/>
    <w:basedOn w:val="style65"/>
    <w:next w:val="style4197"/>
    <w:link w:val="style30"/>
    <w:uiPriority w:val="0"/>
    <w:rPr>
      <w:kern w:val="2"/>
      <w:sz w:val="21"/>
      <w:szCs w:val="24"/>
    </w:rPr>
  </w:style>
  <w:style w:type="character" w:customStyle="1" w:styleId="style4198">
    <w:name w:val="批注主题 字符"/>
    <w:basedOn w:val="style4197"/>
    <w:next w:val="style4198"/>
    <w:link w:val="style106"/>
    <w:uiPriority w:val="0"/>
    <w:rPr>
      <w:b/>
      <w:bCs/>
      <w:kern w:val="2"/>
      <w:sz w:val="21"/>
      <w:szCs w:val="24"/>
    </w:rPr>
  </w:style>
  <w:style w:type="character" w:customStyle="1" w:styleId="style4199">
    <w:name w:val="页眉 字符"/>
    <w:basedOn w:val="style65"/>
    <w:next w:val="style4199"/>
    <w:link w:val="style31"/>
    <w:qFormat/>
    <w:uiPriority w:val="99"/>
    <w:rPr>
      <w:kern w:val="2"/>
      <w:sz w:val="18"/>
      <w:szCs w:val="18"/>
    </w:rPr>
  </w:style>
  <w:style w:type="paragraph" w:customStyle="1" w:styleId="style4200">
    <w:name w:val="修订1"/>
    <w:next w:val="style4200"/>
    <w:uiPriority w:val="99"/>
    <w:pPr/>
    <w:rPr>
      <w:rFonts w:ascii="Times New Roman" w:cs="Times New Roman" w:eastAsia="宋体" w:hAnsi="Times New Roman"/>
      <w:kern w:val="2"/>
      <w:sz w:val="21"/>
      <w:szCs w:val="24"/>
      <w:lang w:val="en-US" w:bidi="ar-SA" w:eastAsia="zh-CN"/>
    </w:rPr>
  </w:style>
  <w:style w:type="character" w:customStyle="1" w:styleId="style4201">
    <w:name w:val="日期 字符"/>
    <w:basedOn w:val="style65"/>
    <w:next w:val="style4201"/>
    <w:link w:val="style76"/>
    <w:qFormat/>
    <w:uiPriority w:val="0"/>
    <w:rPr>
      <w:kern w:val="2"/>
      <w:sz w:val="21"/>
      <w:szCs w:val="24"/>
    </w:rPr>
  </w:style>
  <w:style w:type="character" w:customStyle="1" w:styleId="style4202">
    <w:name w:val="标题 2 字符"/>
    <w:basedOn w:val="style65"/>
    <w:next w:val="style4202"/>
    <w:link w:val="style2"/>
    <w:uiPriority w:val="0"/>
    <w:rPr>
      <w:rFonts w:ascii="Cambria" w:cs="宋体" w:eastAsia="宋体" w:hAnsi="Cambria"/>
      <w:b/>
      <w:bCs/>
      <w:kern w:val="2"/>
      <w:sz w:val="32"/>
      <w:szCs w:val="32"/>
    </w:rPr>
  </w:style>
  <w:style w:type="character" w:customStyle="1" w:styleId="style4203">
    <w:name w:val="标题 1 字符"/>
    <w:basedOn w:val="style65"/>
    <w:next w:val="style4203"/>
    <w:link w:val="style1"/>
    <w:qFormat/>
    <w:uiPriority w:val="0"/>
    <w:rPr>
      <w:rFonts w:eastAsia="黑体"/>
      <w:b/>
      <w:bCs/>
      <w:kern w:val="44"/>
      <w:sz w:val="21"/>
      <w:szCs w:val="44"/>
    </w:rPr>
  </w:style>
  <w:style w:type="character" w:customStyle="1" w:styleId="style4204">
    <w:name w:val="正文文本 字符"/>
    <w:basedOn w:val="style65"/>
    <w:next w:val="style4204"/>
    <w:link w:val="style66"/>
    <w:qFormat/>
    <w:uiPriority w:val="1"/>
    <w:rPr>
      <w:rFonts w:ascii="宋体" w:cs="宋体" w:hAnsi="宋体"/>
      <w:sz w:val="21"/>
      <w:szCs w:val="21"/>
      <w:lang w:bidi="en-US" w:eastAsia="en-US"/>
    </w:rPr>
  </w:style>
  <w:style w:type="paragraph" w:customStyle="1" w:styleId="style4205">
    <w:name w:val="Default"/>
    <w:next w:val="style4205"/>
    <w:uiPriority w:val="0"/>
    <w:pPr>
      <w:widowControl w:val="false"/>
      <w:autoSpaceDE w:val="false"/>
      <w:autoSpaceDN w:val="false"/>
      <w:adjustRightInd w:val="false"/>
    </w:pPr>
    <w:rPr>
      <w:rFonts w:ascii="Calibri" w:cs="Calibri" w:eastAsia="等线" w:hAnsi="Calibri"/>
      <w:color w:val="000000"/>
      <w:sz w:val="24"/>
      <w:szCs w:val="24"/>
      <w:lang w:val="en-US" w:bidi="ar-SA" w:eastAsia="zh-CN"/>
    </w:rPr>
  </w:style>
  <w:style w:type="paragraph" w:customStyle="1" w:styleId="style4206">
    <w:name w:val="标题3"/>
    <w:basedOn w:val="style0"/>
    <w:next w:val="style4206"/>
    <w:link w:val="style4207"/>
    <w:qFormat/>
    <w:uiPriority w:val="0"/>
    <w:pPr>
      <w:spacing w:lineRule="auto" w:line="360"/>
      <w:outlineLvl w:val="2"/>
    </w:pPr>
    <w:rPr>
      <w:sz w:val="24"/>
    </w:rPr>
  </w:style>
  <w:style w:type="character" w:customStyle="1" w:styleId="style4207">
    <w:name w:val="标题3 字符"/>
    <w:next w:val="style4207"/>
    <w:link w:val="style4206"/>
    <w:uiPriority w:val="0"/>
    <w:rPr>
      <w:kern w:val="2"/>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Words>2752</Words>
  <Pages>7</Pages>
  <Characters>4375</Characters>
  <Application>WPS Office</Application>
  <DocSecurity>0</DocSecurity>
  <Paragraphs>227</Paragraphs>
  <ScaleCrop>false</ScaleCrop>
  <Company>zle</Company>
  <LinksUpToDate>false</LinksUpToDate>
  <CharactersWithSpaces>4620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2020-06-28T12:11:00Z</dcterms:created>
  <dc:creator>CNIS</dc:creator>
  <lastModifiedBy>2207122MC</lastModifiedBy>
  <lastPrinted>2018-09-10T14:09:00Z</lastPrinted>
  <dcterms:modified xsi:type="dcterms:W3CDTF">2023-11-14T07:14:04Z</dcterms:modified>
  <revision>37</revision>
  <dc:title>标准名称</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A627C9E6C12D4DB180DC310E105D7162_13</vt:lpwstr>
  </property>
</Properties>
</file>