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32A5" w14:textId="77777777" w:rsidR="00793488" w:rsidRDefault="00AE3877">
      <w:pPr>
        <w:pStyle w:val="affffffc"/>
        <w:framePr w:wrap="around"/>
        <w:rPr>
          <w:rFonts w:ascii="Times New Roman"/>
        </w:rPr>
      </w:pPr>
      <w:r>
        <w:rPr>
          <w:rFonts w:ascii="Times New Roman"/>
        </w:rPr>
        <w:t>ICS</w:t>
      </w:r>
      <w:bookmarkStart w:id="0" w:name="c1"/>
      <w:r>
        <w:rPr>
          <w:rFonts w:ascii="Times New Roman"/>
        </w:rPr>
        <w:t xml:space="preserve"> </w:t>
      </w:r>
      <w:bookmarkEnd w:id="0"/>
      <w:r>
        <w:rPr>
          <w:rFonts w:ascii="Times New Roman"/>
        </w:rPr>
        <w:t>71.100.70</w:t>
      </w:r>
    </w:p>
    <w:p w14:paraId="7586B6A9" w14:textId="77777777" w:rsidR="00793488" w:rsidRDefault="00AE3877">
      <w:pPr>
        <w:pStyle w:val="affffffc"/>
        <w:framePr w:wrap="around"/>
        <w:rPr>
          <w:rFonts w:ascii="Times New Roman"/>
        </w:rPr>
      </w:pPr>
      <w:r>
        <w:rPr>
          <w:rFonts w:ascii="Times New Roman"/>
        </w:rPr>
        <w:t>Y42</w:t>
      </w:r>
    </w:p>
    <w:p w14:paraId="4C1A5F9D" w14:textId="77777777" w:rsidR="00793488" w:rsidRDefault="00AE3877">
      <w:pPr>
        <w:pStyle w:val="affffff0"/>
        <w:framePr w:wrap="around"/>
        <w:rPr>
          <w:rFonts w:ascii="Times New Roman" w:hAnsi="Times New Roman"/>
        </w:rPr>
      </w:pPr>
      <w:r>
        <w:rPr>
          <w:rFonts w:ascii="Times New Roman" w:hAnsi="Times New Roman"/>
        </w:rPr>
        <w:t>团体标准</w:t>
      </w:r>
    </w:p>
    <w:p w14:paraId="2AD2EB5E" w14:textId="7EB7EF3C" w:rsidR="00793488" w:rsidRDefault="00AE3877">
      <w:pPr>
        <w:pStyle w:val="22"/>
        <w:framePr w:wrap="around"/>
        <w:wordWrap w:val="0"/>
        <w:rPr>
          <w:rFonts w:ascii="Times New Roman"/>
        </w:rPr>
      </w:pPr>
      <w:r>
        <w:rPr>
          <w:rFonts w:ascii="Times New Roman"/>
        </w:rPr>
        <w:t>T/ZHCA xxx-202</w:t>
      </w:r>
      <w:r w:rsidR="00042F89">
        <w:rPr>
          <w:rFonts w:ascii="Times New Roman"/>
        </w:rPr>
        <w:t>3</w:t>
      </w:r>
      <w:r>
        <w:rPr>
          <w:rFonts w:ascii="Times New Roman"/>
        </w:rPr>
        <w:t xml:space="preserve">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793488" w14:paraId="1F4734D1" w14:textId="77777777">
        <w:tc>
          <w:tcPr>
            <w:tcW w:w="9140" w:type="dxa"/>
            <w:tcBorders>
              <w:top w:val="nil"/>
              <w:left w:val="nil"/>
              <w:bottom w:val="nil"/>
              <w:right w:val="nil"/>
            </w:tcBorders>
            <w:shd w:val="clear" w:color="auto" w:fill="auto"/>
          </w:tcPr>
          <w:bookmarkStart w:id="1" w:name="DT"/>
          <w:p w14:paraId="789C4D1C" w14:textId="77777777" w:rsidR="00793488" w:rsidRDefault="00AE3877">
            <w:pPr>
              <w:pStyle w:val="affffd"/>
              <w:framePr w:wrap="around"/>
              <w:rPr>
                <w:rFonts w:ascii="Times New Roman"/>
              </w:rPr>
            </w:pPr>
            <w:r>
              <w:rPr>
                <w:rFonts w:ascii="Times New Roman"/>
                <w:noProof/>
              </w:rPr>
              <mc:AlternateContent>
                <mc:Choice Requires="wps">
                  <w:drawing>
                    <wp:anchor distT="0" distB="0" distL="114300" distR="114300" simplePos="0" relativeHeight="251658240" behindDoc="1" locked="0" layoutInCell="1" allowOverlap="1" wp14:anchorId="659F0438" wp14:editId="2071C704">
                      <wp:simplePos x="0" y="0"/>
                      <wp:positionH relativeFrom="column">
                        <wp:posOffset>4734560</wp:posOffset>
                      </wp:positionH>
                      <wp:positionV relativeFrom="paragraph">
                        <wp:posOffset>34290</wp:posOffset>
                      </wp:positionV>
                      <wp:extent cx="1143000" cy="228600"/>
                      <wp:effectExtent l="635" t="0" r="0" b="381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1"/>
          </w:p>
        </w:tc>
      </w:tr>
    </w:tbl>
    <w:p w14:paraId="09C20355" w14:textId="77777777" w:rsidR="00793488" w:rsidRDefault="00793488">
      <w:pPr>
        <w:pStyle w:val="22"/>
        <w:framePr w:wrap="around"/>
        <w:rPr>
          <w:rFonts w:ascii="Times New Roman"/>
        </w:rPr>
      </w:pPr>
    </w:p>
    <w:p w14:paraId="73067957" w14:textId="77777777" w:rsidR="00793488" w:rsidRDefault="00793488">
      <w:pPr>
        <w:pStyle w:val="22"/>
        <w:framePr w:wrap="around"/>
        <w:rPr>
          <w:rFonts w:ascii="Times New Roman"/>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793488" w14:paraId="60C784E1" w14:textId="77777777">
        <w:tc>
          <w:tcPr>
            <w:tcW w:w="9639" w:type="dxa"/>
            <w:tcBorders>
              <w:top w:val="nil"/>
              <w:left w:val="nil"/>
              <w:bottom w:val="nil"/>
              <w:right w:val="nil"/>
            </w:tcBorders>
            <w:shd w:val="clear" w:color="auto" w:fill="auto"/>
          </w:tcPr>
          <w:p w14:paraId="2C3970B9" w14:textId="77777777" w:rsidR="00B65D74" w:rsidRPr="00B65D74" w:rsidRDefault="00B65D74" w:rsidP="00B65D74">
            <w:pPr>
              <w:pStyle w:val="affffe"/>
              <w:framePr w:wrap="around" w:x="1207" w:y="6029"/>
              <w:rPr>
                <w:rFonts w:ascii="Times New Roman"/>
                <w:kern w:val="2"/>
                <w:szCs w:val="52"/>
              </w:rPr>
            </w:pPr>
            <w:r w:rsidRPr="00B65D74">
              <w:rPr>
                <w:rFonts w:ascii="Times New Roman" w:hint="eastAsia"/>
                <w:kern w:val="2"/>
                <w:szCs w:val="52"/>
              </w:rPr>
              <w:t>化妆品舒缓功效测试方法</w:t>
            </w:r>
          </w:p>
          <w:p w14:paraId="2510566F" w14:textId="5DE1BD01" w:rsidR="008B0B98" w:rsidRDefault="00B65D74" w:rsidP="00B65D74">
            <w:pPr>
              <w:pStyle w:val="affffe"/>
              <w:framePr w:wrap="around" w:x="1207" w:y="6029"/>
              <w:rPr>
                <w:rFonts w:ascii="Times New Roman"/>
                <w:kern w:val="2"/>
                <w:szCs w:val="52"/>
              </w:rPr>
            </w:pPr>
            <w:r w:rsidRPr="00B65D74">
              <w:rPr>
                <w:rFonts w:ascii="Times New Roman" w:hint="eastAsia"/>
                <w:kern w:val="2"/>
                <w:szCs w:val="52"/>
              </w:rPr>
              <w:t>——</w:t>
            </w:r>
            <w:bookmarkStart w:id="2" w:name="_Hlk149233484"/>
            <w:r w:rsidR="00042F89" w:rsidRPr="00042F89">
              <w:rPr>
                <w:rFonts w:ascii="Times New Roman" w:hint="eastAsia"/>
                <w:kern w:val="2"/>
                <w:szCs w:val="52"/>
              </w:rPr>
              <w:t>PolyI:C</w:t>
            </w:r>
            <w:r w:rsidR="007A68F2">
              <w:rPr>
                <w:rFonts w:ascii="Times New Roman" w:hint="eastAsia"/>
                <w:kern w:val="2"/>
                <w:szCs w:val="52"/>
              </w:rPr>
              <w:t>和</w:t>
            </w:r>
            <w:r w:rsidR="00042F89" w:rsidRPr="00042F89">
              <w:rPr>
                <w:rFonts w:ascii="Times New Roman" w:hint="eastAsia"/>
                <w:kern w:val="2"/>
                <w:szCs w:val="52"/>
              </w:rPr>
              <w:t>LPS</w:t>
            </w:r>
            <w:r w:rsidR="00042F89" w:rsidRPr="00042F89">
              <w:rPr>
                <w:rFonts w:ascii="Times New Roman" w:hint="eastAsia"/>
                <w:kern w:val="2"/>
                <w:szCs w:val="52"/>
              </w:rPr>
              <w:t>诱导</w:t>
            </w:r>
            <w:r w:rsidR="00042F89" w:rsidRPr="00042F89">
              <w:rPr>
                <w:rFonts w:ascii="Times New Roman" w:hint="eastAsia"/>
                <w:kern w:val="2"/>
                <w:szCs w:val="52"/>
              </w:rPr>
              <w:t>3D</w:t>
            </w:r>
            <w:r w:rsidR="00042F89" w:rsidRPr="00042F89">
              <w:rPr>
                <w:rFonts w:ascii="Times New Roman" w:hint="eastAsia"/>
                <w:kern w:val="2"/>
                <w:szCs w:val="52"/>
              </w:rPr>
              <w:t>表皮模型的</w:t>
            </w:r>
          </w:p>
          <w:p w14:paraId="64E93D52" w14:textId="07D22CE1" w:rsidR="00042F89" w:rsidRDefault="00042F89">
            <w:pPr>
              <w:pStyle w:val="affffe"/>
              <w:framePr w:wrap="around" w:x="1207" w:y="6029"/>
              <w:rPr>
                <w:rFonts w:ascii="Times New Roman"/>
                <w:kern w:val="2"/>
                <w:szCs w:val="52"/>
              </w:rPr>
            </w:pPr>
            <w:r w:rsidRPr="00042F89">
              <w:rPr>
                <w:rFonts w:ascii="Times New Roman" w:hint="eastAsia"/>
                <w:kern w:val="2"/>
                <w:szCs w:val="52"/>
              </w:rPr>
              <w:t>炎症因子</w:t>
            </w:r>
            <w:r w:rsidRPr="00042F89">
              <w:rPr>
                <w:rFonts w:ascii="Times New Roman" w:hint="eastAsia"/>
                <w:kern w:val="2"/>
                <w:szCs w:val="52"/>
              </w:rPr>
              <w:t>(IL-8)</w:t>
            </w:r>
            <w:r w:rsidRPr="00042F89">
              <w:rPr>
                <w:rFonts w:ascii="Times New Roman" w:hint="eastAsia"/>
                <w:kern w:val="2"/>
                <w:szCs w:val="52"/>
              </w:rPr>
              <w:t>体外测试方法</w:t>
            </w:r>
            <w:bookmarkEnd w:id="2"/>
            <w:r w:rsidRPr="00042F89">
              <w:rPr>
                <w:rFonts w:ascii="Times New Roman" w:hint="eastAsia"/>
                <w:kern w:val="2"/>
                <w:szCs w:val="52"/>
              </w:rPr>
              <w:t xml:space="preserve"> </w:t>
            </w:r>
          </w:p>
          <w:p w14:paraId="2E58A8D8" w14:textId="0EFE4E23" w:rsidR="00793488" w:rsidRDefault="00042F89">
            <w:pPr>
              <w:pStyle w:val="affffe"/>
              <w:framePr w:wrap="around" w:x="1207" w:y="6029"/>
              <w:rPr>
                <w:rFonts w:ascii="Times New Roman" w:eastAsia="宋体"/>
                <w:sz w:val="32"/>
                <w:szCs w:val="32"/>
              </w:rPr>
            </w:pPr>
            <w:r w:rsidRPr="00042F89">
              <w:rPr>
                <w:rFonts w:ascii="Times New Roman" w:eastAsia="宋体"/>
                <w:sz w:val="32"/>
                <w:szCs w:val="32"/>
              </w:rPr>
              <w:t>In vitro test method of inflammatory cytokines (IL-8) based on 3D epidermal model induced by PolyI:C</w:t>
            </w:r>
            <w:r w:rsidR="007A68F2">
              <w:rPr>
                <w:rFonts w:ascii="Times New Roman" w:eastAsia="宋体"/>
                <w:sz w:val="32"/>
                <w:szCs w:val="32"/>
              </w:rPr>
              <w:t xml:space="preserve"> </w:t>
            </w:r>
            <w:r w:rsidR="007A68F2">
              <w:rPr>
                <w:rFonts w:ascii="Times New Roman" w:eastAsia="宋体" w:hint="eastAsia"/>
                <w:sz w:val="32"/>
                <w:szCs w:val="32"/>
              </w:rPr>
              <w:t>and</w:t>
            </w:r>
            <w:r w:rsidR="007A68F2">
              <w:rPr>
                <w:rFonts w:ascii="Times New Roman" w:eastAsia="宋体"/>
                <w:sz w:val="32"/>
                <w:szCs w:val="32"/>
              </w:rPr>
              <w:t xml:space="preserve"> </w:t>
            </w:r>
            <w:r w:rsidRPr="00042F89">
              <w:rPr>
                <w:rFonts w:ascii="Times New Roman" w:eastAsia="宋体"/>
                <w:sz w:val="32"/>
                <w:szCs w:val="32"/>
              </w:rPr>
              <w:t>LPS</w:t>
            </w:r>
            <w:r w:rsidR="00AE3877">
              <w:rPr>
                <w:rFonts w:ascii="Times New Roman" w:eastAsia="宋体"/>
                <w:sz w:val="32"/>
                <w:szCs w:val="32"/>
              </w:rPr>
              <w:t xml:space="preserve"> </w:t>
            </w:r>
          </w:p>
          <w:p w14:paraId="1A524255" w14:textId="77777777" w:rsidR="00793488" w:rsidRDefault="00AE3877">
            <w:pPr>
              <w:pStyle w:val="affffe"/>
              <w:framePr w:wrap="around" w:x="1207" w:y="6029"/>
              <w:rPr>
                <w:rFonts w:ascii="Times New Roman"/>
              </w:rPr>
            </w:pPr>
            <w:r>
              <w:rPr>
                <w:rFonts w:ascii="Times New Roman"/>
                <w:kern w:val="2"/>
                <w:szCs w:val="52"/>
              </w:rPr>
              <w:t>（</w:t>
            </w:r>
            <w:r>
              <w:rPr>
                <w:rFonts w:ascii="Times New Roman" w:hint="eastAsia"/>
                <w:kern w:val="2"/>
                <w:szCs w:val="52"/>
              </w:rPr>
              <w:t>征求意见</w:t>
            </w:r>
            <w:r>
              <w:rPr>
                <w:rFonts w:ascii="Times New Roman"/>
                <w:kern w:val="2"/>
                <w:szCs w:val="52"/>
              </w:rPr>
              <w:t>稿）</w:t>
            </w:r>
          </w:p>
        </w:tc>
      </w:tr>
    </w:tbl>
    <w:p w14:paraId="614188F3" w14:textId="4ECCF3A5" w:rsidR="00793488" w:rsidRDefault="00AE3877">
      <w:pPr>
        <w:pStyle w:val="afffffff1"/>
        <w:framePr w:wrap="around" w:hAnchor="page" w:x="1456" w:y="14056"/>
      </w:pPr>
      <w:r>
        <w:t>202</w:t>
      </w:r>
      <w:r w:rsidR="00042F89">
        <w:t>3</w:t>
      </w:r>
      <w:r>
        <w:t>-xx-xx</w:t>
      </w:r>
      <w:r>
        <w:rPr>
          <w:rFonts w:hint="eastAsia"/>
        </w:rPr>
        <w:t>发布</w:t>
      </w:r>
      <w:r>
        <w:t xml:space="preserve"> </w:t>
      </w:r>
    </w:p>
    <w:p w14:paraId="2A2FAA9F" w14:textId="5D68D85A" w:rsidR="00793488" w:rsidRDefault="00AE3877">
      <w:pPr>
        <w:pStyle w:val="afffffff2"/>
        <w:framePr w:wrap="around" w:hAnchor="page" w:x="7126" w:y="14071"/>
      </w:pPr>
      <w:r>
        <w:t>202</w:t>
      </w:r>
      <w:r w:rsidR="00B258AB">
        <w:t>3</w:t>
      </w:r>
      <w:r>
        <w:t>-xx-xx</w:t>
      </w:r>
      <w:r>
        <w:t>实施</w:t>
      </w:r>
    </w:p>
    <w:p w14:paraId="01B14F29" w14:textId="77777777" w:rsidR="00793488" w:rsidRDefault="00AE3877">
      <w:pPr>
        <w:pStyle w:val="affffff1"/>
        <w:framePr w:wrap="around"/>
        <w:rPr>
          <w:rFonts w:ascii="Times New Roman"/>
        </w:rPr>
      </w:pPr>
      <w:r>
        <w:rPr>
          <w:rFonts w:ascii="Times New Roman"/>
        </w:rPr>
        <w:t>浙江省</w:t>
      </w:r>
      <w:r>
        <w:rPr>
          <w:rFonts w:ascii="Times New Roman" w:hint="eastAsia"/>
        </w:rPr>
        <w:t>健康产品</w:t>
      </w:r>
      <w:r>
        <w:rPr>
          <w:rFonts w:ascii="Times New Roman"/>
        </w:rPr>
        <w:t>化妆品行业协会</w:t>
      </w:r>
      <w:r>
        <w:rPr>
          <w:rFonts w:ascii="Times New Roman"/>
        </w:rPr>
        <w:t> </w:t>
      </w:r>
      <w:r>
        <w:rPr>
          <w:rFonts w:ascii="Times New Roman"/>
        </w:rPr>
        <w:t>发布</w:t>
      </w:r>
    </w:p>
    <w:p w14:paraId="0A36909E" w14:textId="77777777" w:rsidR="00793488" w:rsidRDefault="00AE3877">
      <w:pPr>
        <w:pStyle w:val="afff2"/>
        <w:rPr>
          <w:rFonts w:ascii="Times New Roman"/>
        </w:rPr>
        <w:sectPr w:rsidR="00793488">
          <w:pgSz w:w="11906" w:h="16838"/>
          <w:pgMar w:top="567" w:right="850" w:bottom="1134" w:left="1418" w:header="0" w:footer="0" w:gutter="0"/>
          <w:pgNumType w:start="1"/>
          <w:cols w:space="425"/>
          <w:docGrid w:type="lines" w:linePitch="312"/>
        </w:sectPr>
      </w:pPr>
      <w:r>
        <w:rPr>
          <w:rFonts w:ascii="Times New Roman"/>
          <w:noProof/>
        </w:rPr>
        <mc:AlternateContent>
          <mc:Choice Requires="wps">
            <w:drawing>
              <wp:anchor distT="0" distB="0" distL="114300" distR="114300" simplePos="0" relativeHeight="251656192" behindDoc="0" locked="0" layoutInCell="1" allowOverlap="1" wp14:anchorId="47ECA2CB" wp14:editId="5C2E2461">
                <wp:simplePos x="0" y="0"/>
                <wp:positionH relativeFrom="column">
                  <wp:posOffset>27940</wp:posOffset>
                </wp:positionH>
                <wp:positionV relativeFrom="paragraph">
                  <wp:posOffset>9026525</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2.2pt;margin-top:710.75pt;height:0pt;width:481.9pt;z-index:251659264;mso-width-relative:page;mso-height-relative:page;" filled="f" stroked="t" coordsize="21600,21600" o:gfxdata="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cr4rWAAAACwEAAA8AAAAAAAAAAQAgAAAAIgAAAGRycy9kb3du&#10;cmV2LnhtbFBLAQIUABQAAAAIAIdO4kBpfwqzyAEAAKADAAAOAAAAAAAAAAEAIAAAACUBAABkcnMv&#10;ZTJvRG9jLnhtbFBLBQYAAAAABgAGAFkBAABfBQAAAAA=&#10;">
                <v:fill on="f" focussize="0,0"/>
                <v:stroke color="#000000"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57216" behindDoc="0" locked="0" layoutInCell="1" allowOverlap="1" wp14:anchorId="713686E2" wp14:editId="53E190A6">
                <wp:simplePos x="0" y="0"/>
                <wp:positionH relativeFrom="column">
                  <wp:posOffset>-635</wp:posOffset>
                </wp:positionH>
                <wp:positionV relativeFrom="paragraph">
                  <wp:posOffset>2339975</wp:posOffset>
                </wp:positionV>
                <wp:extent cx="6120130" cy="0"/>
                <wp:effectExtent l="8890" t="6350" r="5080"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14:paraId="6A56C421" w14:textId="77777777" w:rsidR="00793488" w:rsidRDefault="00AE3877">
      <w:pPr>
        <w:pStyle w:val="affffff2"/>
        <w:rPr>
          <w:rFonts w:ascii="Times New Roman"/>
        </w:rPr>
      </w:pPr>
      <w:r>
        <w:rPr>
          <w:rFonts w:ascii="Times New Roman"/>
        </w:rPr>
        <w:lastRenderedPageBreak/>
        <w:t>前</w:t>
      </w:r>
      <w:bookmarkStart w:id="3" w:name="BKQY"/>
      <w:r>
        <w:rPr>
          <w:rFonts w:ascii="Times New Roman"/>
        </w:rPr>
        <w:t>  </w:t>
      </w:r>
      <w:r>
        <w:rPr>
          <w:rFonts w:ascii="Times New Roman"/>
        </w:rPr>
        <w:t>言</w:t>
      </w:r>
      <w:bookmarkEnd w:id="3"/>
    </w:p>
    <w:p w14:paraId="1DAF28CE" w14:textId="77777777" w:rsidR="00793488" w:rsidRDefault="00AE3877">
      <w:pPr>
        <w:pStyle w:val="afff2"/>
        <w:rPr>
          <w:rFonts w:ascii="Times New Roman"/>
        </w:rPr>
      </w:pPr>
      <w:r>
        <w:rPr>
          <w:rFonts w:ascii="Times New Roman"/>
        </w:rPr>
        <w:t>本文件</w:t>
      </w:r>
      <w:r>
        <w:rPr>
          <w:rFonts w:ascii="Times New Roman" w:hint="eastAsia"/>
        </w:rPr>
        <w:t>按照</w:t>
      </w:r>
      <w:r>
        <w:rPr>
          <w:rFonts w:ascii="Times New Roman"/>
        </w:rPr>
        <w:t>GB/T 1.1-2020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w:t>
      </w:r>
      <w:r>
        <w:rPr>
          <w:rFonts w:ascii="Times New Roman"/>
        </w:rPr>
        <w:t>起草。</w:t>
      </w:r>
    </w:p>
    <w:p w14:paraId="63BD36EF" w14:textId="77777777" w:rsidR="00793488" w:rsidRDefault="00AE3877">
      <w:pPr>
        <w:pStyle w:val="afff2"/>
        <w:rPr>
          <w:rFonts w:ascii="Times New Roman"/>
        </w:rPr>
      </w:pPr>
      <w:r>
        <w:rPr>
          <w:rFonts w:ascii="Times New Roman" w:hint="eastAsia"/>
        </w:rPr>
        <w:t>请注意本文件的某些内容可能涉及专利。本文件的发布机构不承担识别专利的责任。</w:t>
      </w:r>
    </w:p>
    <w:p w14:paraId="6CF14F54" w14:textId="77777777" w:rsidR="00793488" w:rsidRDefault="00AE3877">
      <w:pPr>
        <w:pStyle w:val="afff2"/>
        <w:rPr>
          <w:rFonts w:ascii="Times New Roman"/>
        </w:rPr>
      </w:pPr>
      <w:r>
        <w:rPr>
          <w:rFonts w:ascii="Times New Roman"/>
        </w:rPr>
        <w:t>本文件由浙江省食品药品检验研究院提出。</w:t>
      </w:r>
    </w:p>
    <w:p w14:paraId="007D47ED" w14:textId="77777777" w:rsidR="00793488" w:rsidRDefault="00AE3877">
      <w:pPr>
        <w:pStyle w:val="afff2"/>
        <w:rPr>
          <w:rFonts w:ascii="Times New Roman"/>
        </w:rPr>
      </w:pPr>
      <w:r>
        <w:rPr>
          <w:rFonts w:ascii="Times New Roman"/>
        </w:rPr>
        <w:t>本文件由浙江省</w:t>
      </w:r>
      <w:r>
        <w:rPr>
          <w:rFonts w:ascii="Times New Roman" w:hint="eastAsia"/>
        </w:rPr>
        <w:t>健康产品</w:t>
      </w:r>
      <w:r>
        <w:rPr>
          <w:rFonts w:ascii="Times New Roman"/>
        </w:rPr>
        <w:t>化妆品行业协会（</w:t>
      </w:r>
      <w:r>
        <w:rPr>
          <w:rFonts w:ascii="Times New Roman"/>
        </w:rPr>
        <w:t>ZHCA</w:t>
      </w:r>
      <w:r>
        <w:rPr>
          <w:rFonts w:ascii="Times New Roman"/>
        </w:rPr>
        <w:t>）归口。</w:t>
      </w:r>
    </w:p>
    <w:p w14:paraId="613CECB1" w14:textId="77777777" w:rsidR="00793488" w:rsidRDefault="00AE3877">
      <w:pPr>
        <w:pStyle w:val="afff2"/>
        <w:rPr>
          <w:rFonts w:ascii="Times New Roman"/>
        </w:rPr>
      </w:pPr>
      <w:r>
        <w:rPr>
          <w:rFonts w:ascii="Times New Roman"/>
        </w:rPr>
        <w:t>本文件起草单位：</w:t>
      </w:r>
      <w:r w:rsidR="008C1D25" w:rsidRPr="008C1D25">
        <w:rPr>
          <w:rFonts w:ascii="Times New Roman" w:hint="eastAsia"/>
        </w:rPr>
        <w:t>浙江省食品药品检验研究院、广东博溪生物科技有限公司、珀莱雅化妆品股份有限公司</w:t>
      </w:r>
      <w:r w:rsidR="008C1D25">
        <w:rPr>
          <w:rFonts w:ascii="Times New Roman" w:hint="eastAsia"/>
        </w:rPr>
        <w:t>。</w:t>
      </w:r>
    </w:p>
    <w:p w14:paraId="67B27DCC" w14:textId="6E086C8B" w:rsidR="0092443E" w:rsidRPr="00A42DBE" w:rsidRDefault="00AE3877" w:rsidP="0092443E">
      <w:pPr>
        <w:pStyle w:val="afff2"/>
        <w:rPr>
          <w:rFonts w:ascii="Times New Roman"/>
          <w:color w:val="FF0000"/>
        </w:rPr>
      </w:pPr>
      <w:r>
        <w:rPr>
          <w:rFonts w:ascii="Times New Roman"/>
        </w:rPr>
        <w:t>本文件主要起草人：</w:t>
      </w:r>
      <w:r>
        <w:rPr>
          <w:rFonts w:ascii="Times New Roman" w:hint="eastAsia"/>
        </w:rPr>
        <w:t xml:space="preserve"> </w:t>
      </w:r>
      <w:r w:rsidR="0092443E" w:rsidRPr="00A42DBE">
        <w:rPr>
          <w:rFonts w:ascii="Times New Roman" w:hint="eastAsia"/>
          <w:color w:val="FF0000"/>
        </w:rPr>
        <w:t>桑晶，匡荣，李乐，杨鑫，</w:t>
      </w:r>
      <w:r w:rsidR="0092443E">
        <w:rPr>
          <w:rFonts w:ascii="Times New Roman" w:hint="eastAsia"/>
          <w:color w:val="FF0000"/>
        </w:rPr>
        <w:t>冯俊</w:t>
      </w:r>
    </w:p>
    <w:p w14:paraId="795138D6" w14:textId="4590E210" w:rsidR="00793488" w:rsidRPr="0092443E" w:rsidRDefault="00793488" w:rsidP="0092443E">
      <w:pPr>
        <w:pStyle w:val="afff2"/>
        <w:ind w:firstLineChars="0" w:firstLine="0"/>
        <w:rPr>
          <w:rFonts w:ascii="Times New Roman"/>
        </w:rPr>
        <w:sectPr w:rsidR="00793488" w:rsidRPr="0092443E">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p>
    <w:p w14:paraId="3BFE5CAF" w14:textId="080E684E" w:rsidR="00793488" w:rsidRPr="006A40E1" w:rsidRDefault="007A68F2" w:rsidP="007A68F2">
      <w:pPr>
        <w:pStyle w:val="afff2"/>
        <w:ind w:firstLine="640"/>
        <w:jc w:val="center"/>
        <w:rPr>
          <w:rFonts w:ascii="Times New Roman"/>
        </w:rPr>
      </w:pPr>
      <w:r w:rsidRPr="007A68F2">
        <w:rPr>
          <w:rFonts w:ascii="Times New Roman" w:eastAsia="黑体" w:hint="eastAsia"/>
          <w:sz w:val="32"/>
        </w:rPr>
        <w:lastRenderedPageBreak/>
        <w:t>化妆品舒缓功效测试方法——</w:t>
      </w:r>
      <w:r w:rsidRPr="007A68F2">
        <w:rPr>
          <w:rFonts w:ascii="Times New Roman" w:eastAsia="黑体" w:hint="eastAsia"/>
          <w:sz w:val="32"/>
        </w:rPr>
        <w:t>PolyI:C</w:t>
      </w:r>
      <w:r w:rsidRPr="007A68F2">
        <w:rPr>
          <w:rFonts w:ascii="Times New Roman" w:eastAsia="黑体" w:hint="eastAsia"/>
          <w:sz w:val="32"/>
        </w:rPr>
        <w:t>和</w:t>
      </w:r>
      <w:r w:rsidRPr="007A68F2">
        <w:rPr>
          <w:rFonts w:ascii="Times New Roman" w:eastAsia="黑体" w:hint="eastAsia"/>
          <w:sz w:val="32"/>
        </w:rPr>
        <w:t>LPS</w:t>
      </w:r>
      <w:r w:rsidRPr="007A68F2">
        <w:rPr>
          <w:rFonts w:ascii="Times New Roman" w:eastAsia="黑体" w:hint="eastAsia"/>
          <w:sz w:val="32"/>
        </w:rPr>
        <w:t>诱导</w:t>
      </w:r>
      <w:r w:rsidRPr="007A68F2">
        <w:rPr>
          <w:rFonts w:ascii="Times New Roman" w:eastAsia="黑体" w:hint="eastAsia"/>
          <w:sz w:val="32"/>
        </w:rPr>
        <w:t>3D</w:t>
      </w:r>
      <w:r w:rsidRPr="007A68F2">
        <w:rPr>
          <w:rFonts w:ascii="Times New Roman" w:eastAsia="黑体" w:hint="eastAsia"/>
          <w:sz w:val="32"/>
        </w:rPr>
        <w:t>表皮模型的炎症因子</w:t>
      </w:r>
      <w:r w:rsidRPr="007A68F2">
        <w:rPr>
          <w:rFonts w:ascii="Times New Roman" w:eastAsia="黑体" w:hint="eastAsia"/>
          <w:sz w:val="32"/>
        </w:rPr>
        <w:t>(IL-8)</w:t>
      </w:r>
      <w:r w:rsidRPr="007A68F2">
        <w:rPr>
          <w:rFonts w:ascii="Times New Roman" w:eastAsia="黑体" w:hint="eastAsia"/>
          <w:sz w:val="32"/>
        </w:rPr>
        <w:t>体外测试方法</w:t>
      </w:r>
    </w:p>
    <w:p w14:paraId="283671A1" w14:textId="77777777" w:rsidR="00793488" w:rsidRDefault="00AE3877">
      <w:pPr>
        <w:pStyle w:val="a3"/>
        <w:numPr>
          <w:ilvl w:val="0"/>
          <w:numId w:val="0"/>
        </w:numPr>
        <w:outlineLvl w:val="0"/>
        <w:rPr>
          <w:rFonts w:ascii="Times New Roman"/>
        </w:rPr>
      </w:pPr>
      <w:r>
        <w:rPr>
          <w:rFonts w:ascii="Times New Roman"/>
        </w:rPr>
        <w:t xml:space="preserve">1  </w:t>
      </w:r>
      <w:r>
        <w:rPr>
          <w:rFonts w:ascii="Times New Roman"/>
        </w:rPr>
        <w:t>范围</w:t>
      </w:r>
    </w:p>
    <w:p w14:paraId="4BB1EEFA" w14:textId="32001761" w:rsidR="00793488" w:rsidRPr="00B704FA" w:rsidRDefault="00AE3877">
      <w:pPr>
        <w:pStyle w:val="afff2"/>
        <w:rPr>
          <w:rFonts w:ascii="Times New Roman"/>
        </w:rPr>
      </w:pPr>
      <w:r w:rsidRPr="00B704FA">
        <w:rPr>
          <w:rFonts w:ascii="Times New Roman"/>
        </w:rPr>
        <w:t>本文件规定了一种化妆品</w:t>
      </w:r>
      <w:r w:rsidR="00B704FA" w:rsidRPr="00B704FA">
        <w:rPr>
          <w:rFonts w:ascii="Times New Roman"/>
        </w:rPr>
        <w:t>舒缓</w:t>
      </w:r>
      <w:r w:rsidRPr="00B704FA">
        <w:rPr>
          <w:rFonts w:ascii="Times New Roman"/>
        </w:rPr>
        <w:t>功效的体外测试方法。</w:t>
      </w:r>
    </w:p>
    <w:p w14:paraId="0429BD39" w14:textId="1448677B" w:rsidR="00793488" w:rsidRPr="00830063" w:rsidRDefault="00AE3877">
      <w:pPr>
        <w:pStyle w:val="afff2"/>
        <w:rPr>
          <w:rFonts w:ascii="Times New Roman"/>
        </w:rPr>
      </w:pPr>
      <w:r w:rsidRPr="00830063">
        <w:rPr>
          <w:rFonts w:ascii="Times New Roman"/>
        </w:rPr>
        <w:t>本文件适用于</w:t>
      </w:r>
      <w:r w:rsidR="008C1D25" w:rsidRPr="00830063">
        <w:rPr>
          <w:rFonts w:ascii="Times New Roman"/>
        </w:rPr>
        <w:t>采用</w:t>
      </w:r>
      <w:r w:rsidR="00B704FA" w:rsidRPr="00830063">
        <w:rPr>
          <w:rFonts w:ascii="Times New Roman"/>
        </w:rPr>
        <w:t>于体外</w:t>
      </w:r>
      <w:bookmarkStart w:id="4" w:name="_Hlk149137517"/>
      <w:r w:rsidR="00B704FA" w:rsidRPr="00830063">
        <w:rPr>
          <w:rFonts w:ascii="Times New Roman"/>
        </w:rPr>
        <w:t>重组</w:t>
      </w:r>
      <w:r w:rsidR="00B258AB" w:rsidRPr="00830063">
        <w:rPr>
          <w:rFonts w:ascii="Times New Roman"/>
        </w:rPr>
        <w:t>三维</w:t>
      </w:r>
      <w:r w:rsidR="00B704FA" w:rsidRPr="00830063">
        <w:rPr>
          <w:rFonts w:ascii="Times New Roman"/>
        </w:rPr>
        <w:t>表皮模型</w:t>
      </w:r>
      <w:bookmarkEnd w:id="4"/>
      <w:r w:rsidR="00B704FA" w:rsidRPr="00830063">
        <w:rPr>
          <w:rFonts w:ascii="Times New Roman"/>
        </w:rPr>
        <w:t>炎症因子</w:t>
      </w:r>
      <w:r w:rsidR="00B704FA" w:rsidRPr="00830063">
        <w:rPr>
          <w:rFonts w:ascii="Times New Roman"/>
        </w:rPr>
        <w:t>IL-8</w:t>
      </w:r>
      <w:r w:rsidR="00B704FA" w:rsidRPr="00830063">
        <w:rPr>
          <w:rFonts w:ascii="Times New Roman"/>
        </w:rPr>
        <w:t>体外测试</w:t>
      </w:r>
      <w:r w:rsidR="008C1D25" w:rsidRPr="00830063">
        <w:rPr>
          <w:rFonts w:ascii="Times New Roman"/>
        </w:rPr>
        <w:t>试验评价</w:t>
      </w:r>
      <w:r w:rsidRPr="00830063">
        <w:rPr>
          <w:rFonts w:ascii="Times New Roman"/>
        </w:rPr>
        <w:t>化妆品及原料的</w:t>
      </w:r>
      <w:r w:rsidR="00B704FA" w:rsidRPr="00830063">
        <w:rPr>
          <w:rFonts w:ascii="Times New Roman"/>
        </w:rPr>
        <w:t>舒缓</w:t>
      </w:r>
      <w:r w:rsidR="008C1D25" w:rsidRPr="00830063">
        <w:rPr>
          <w:rFonts w:ascii="Times New Roman"/>
        </w:rPr>
        <w:t>功效</w:t>
      </w:r>
      <w:r w:rsidRPr="00830063">
        <w:rPr>
          <w:rFonts w:ascii="Times New Roman"/>
        </w:rPr>
        <w:t>。</w:t>
      </w:r>
      <w:r w:rsidRPr="00830063">
        <w:rPr>
          <w:rFonts w:ascii="Times New Roman"/>
        </w:rPr>
        <w:t xml:space="preserve"> </w:t>
      </w:r>
    </w:p>
    <w:p w14:paraId="504CE35C" w14:textId="77777777" w:rsidR="00793488" w:rsidRDefault="00AE3877">
      <w:pPr>
        <w:pStyle w:val="a3"/>
        <w:numPr>
          <w:ilvl w:val="0"/>
          <w:numId w:val="0"/>
        </w:numPr>
        <w:outlineLvl w:val="0"/>
        <w:rPr>
          <w:rFonts w:ascii="Times New Roman"/>
        </w:rPr>
      </w:pPr>
      <w:r>
        <w:rPr>
          <w:rFonts w:ascii="Times New Roman"/>
        </w:rPr>
        <w:t xml:space="preserve">2  </w:t>
      </w:r>
      <w:r>
        <w:rPr>
          <w:rFonts w:ascii="Times New Roman"/>
        </w:rPr>
        <w:t>规范性引用文件</w:t>
      </w:r>
    </w:p>
    <w:p w14:paraId="30BB2E58" w14:textId="77777777" w:rsidR="00793488" w:rsidRDefault="00AE3877">
      <w:pPr>
        <w:pStyle w:val="afff2"/>
        <w:rPr>
          <w:rFonts w:ascii="Times New Roman"/>
        </w:rPr>
      </w:pPr>
      <w:bookmarkStart w:id="5" w:name="_Hlk115312540"/>
      <w:bookmarkStart w:id="6" w:name="_Hlk5088318"/>
      <w:r>
        <w:rPr>
          <w:rFonts w:ascii="Times New Roman" w:hint="eastAsia"/>
        </w:rPr>
        <w:t>本文件没有规范性引用文件。</w:t>
      </w:r>
    </w:p>
    <w:bookmarkEnd w:id="5"/>
    <w:p w14:paraId="17EDAB5B" w14:textId="77777777" w:rsidR="00793488" w:rsidRDefault="00AE3877">
      <w:pPr>
        <w:pStyle w:val="a3"/>
        <w:numPr>
          <w:ilvl w:val="0"/>
          <w:numId w:val="0"/>
        </w:numPr>
        <w:outlineLvl w:val="0"/>
        <w:rPr>
          <w:rFonts w:ascii="Times New Roman"/>
        </w:rPr>
      </w:pPr>
      <w:r>
        <w:rPr>
          <w:rFonts w:ascii="Times New Roman"/>
        </w:rPr>
        <w:t xml:space="preserve">3  </w:t>
      </w:r>
      <w:r>
        <w:rPr>
          <w:rFonts w:ascii="Times New Roman"/>
        </w:rPr>
        <w:t>术语及定义</w:t>
      </w:r>
    </w:p>
    <w:p w14:paraId="13D37D2E" w14:textId="77777777" w:rsidR="008C1D25" w:rsidRPr="008C1D25" w:rsidRDefault="008C1D25" w:rsidP="008C1D25">
      <w:pPr>
        <w:pStyle w:val="afff2"/>
        <w:rPr>
          <w:rFonts w:ascii="Times New Roman"/>
        </w:rPr>
      </w:pPr>
      <w:r w:rsidRPr="008C1D25">
        <w:rPr>
          <w:rFonts w:ascii="Times New Roman" w:hint="eastAsia"/>
        </w:rPr>
        <w:t>下列术语和定义适用于本文件。</w:t>
      </w:r>
    </w:p>
    <w:p w14:paraId="52E72B49" w14:textId="3BC9C00E" w:rsidR="00793488" w:rsidRPr="00E0132A" w:rsidRDefault="00AE3877" w:rsidP="00D41FFE">
      <w:pPr>
        <w:pStyle w:val="a3"/>
        <w:numPr>
          <w:ilvl w:val="0"/>
          <w:numId w:val="0"/>
        </w:numPr>
        <w:rPr>
          <w:rFonts w:hAnsi="黑体" w:cs="黑体"/>
          <w:szCs w:val="21"/>
        </w:rPr>
      </w:pPr>
      <w:r>
        <w:rPr>
          <w:rFonts w:ascii="Times New Roman" w:eastAsia="宋体"/>
          <w:szCs w:val="21"/>
        </w:rPr>
        <w:t xml:space="preserve">3.1  </w:t>
      </w:r>
      <w:bookmarkStart w:id="7" w:name="_Hlk149234205"/>
      <w:r w:rsidR="00BA0C14">
        <w:rPr>
          <w:rFonts w:hAnsi="黑体" w:cs="黑体" w:hint="eastAsia"/>
          <w:szCs w:val="21"/>
        </w:rPr>
        <w:t>三维</w:t>
      </w:r>
      <w:r w:rsidR="00D41FFE" w:rsidRPr="00D41FFE">
        <w:rPr>
          <w:rFonts w:hAnsi="黑体" w:cs="黑体" w:hint="eastAsia"/>
          <w:szCs w:val="21"/>
        </w:rPr>
        <w:t>表皮皮肤模型</w:t>
      </w:r>
      <w:r w:rsidR="008C1D25">
        <w:rPr>
          <w:rFonts w:hAnsi="黑体" w:cs="黑体" w:hint="eastAsia"/>
          <w:szCs w:val="21"/>
        </w:rPr>
        <w:t xml:space="preserve"> </w:t>
      </w:r>
      <w:r w:rsidR="008C1D25">
        <w:rPr>
          <w:rFonts w:hAnsi="黑体" w:cs="黑体"/>
          <w:szCs w:val="21"/>
        </w:rPr>
        <w:t xml:space="preserve"> </w:t>
      </w:r>
      <w:r w:rsidR="00D41FFE" w:rsidRPr="00D41FFE">
        <w:rPr>
          <w:rFonts w:hAnsi="黑体" w:cs="黑体"/>
          <w:szCs w:val="21"/>
        </w:rPr>
        <w:t>3D epidermal model</w:t>
      </w:r>
      <w:bookmarkEnd w:id="7"/>
    </w:p>
    <w:p w14:paraId="2986113C" w14:textId="49D1F55E" w:rsidR="00D41FFE" w:rsidRDefault="00BA0C14" w:rsidP="00D41FFE">
      <w:pPr>
        <w:pStyle w:val="a3"/>
        <w:numPr>
          <w:ilvl w:val="0"/>
          <w:numId w:val="0"/>
        </w:numPr>
        <w:ind w:firstLineChars="200" w:firstLine="420"/>
        <w:rPr>
          <w:rFonts w:ascii="Times New Roman" w:eastAsia="宋体"/>
          <w:szCs w:val="21"/>
        </w:rPr>
      </w:pPr>
      <w:bookmarkStart w:id="8" w:name="_Hlk149234215"/>
      <w:r>
        <w:rPr>
          <w:rFonts w:ascii="Times New Roman" w:eastAsia="宋体" w:hint="eastAsia"/>
          <w:szCs w:val="21"/>
        </w:rPr>
        <w:t>三维</w:t>
      </w:r>
      <w:r w:rsidR="00D41FFE" w:rsidRPr="00D41FFE">
        <w:rPr>
          <w:rFonts w:ascii="Times New Roman" w:eastAsia="宋体" w:hint="eastAsia"/>
          <w:szCs w:val="21"/>
        </w:rPr>
        <w:t>表皮皮肤模型是以人皮肤组织分离出的角质形成细胞为种子细胞，使用精细调节的无血清培养基促使细胞在体外发育成复层化结构的</w:t>
      </w:r>
      <w:r w:rsidR="006C7CDD">
        <w:rPr>
          <w:rFonts w:ascii="Times New Roman" w:eastAsia="宋体" w:hint="eastAsia"/>
          <w:szCs w:val="21"/>
        </w:rPr>
        <w:t>三维表</w:t>
      </w:r>
      <w:r w:rsidR="00D41FFE" w:rsidRPr="00D41FFE">
        <w:rPr>
          <w:rFonts w:ascii="Times New Roman" w:eastAsia="宋体" w:hint="eastAsia"/>
          <w:szCs w:val="21"/>
        </w:rPr>
        <w:t>皮模型。其具有高度类似于天然皮肤的复层化结构、屏障功能。</w:t>
      </w:r>
    </w:p>
    <w:bookmarkEnd w:id="8"/>
    <w:p w14:paraId="074D094C" w14:textId="1FD35A5A" w:rsidR="008C1D25" w:rsidRPr="00E0132A" w:rsidRDefault="00AE3877" w:rsidP="00461096">
      <w:pPr>
        <w:pStyle w:val="a3"/>
        <w:numPr>
          <w:ilvl w:val="0"/>
          <w:numId w:val="0"/>
        </w:numPr>
      </w:pPr>
      <w:r w:rsidRPr="00A143A2">
        <w:rPr>
          <w:rFonts w:hAnsi="黑体" w:cs="黑体"/>
          <w:szCs w:val="21"/>
        </w:rPr>
        <w:t xml:space="preserve">3.2  </w:t>
      </w:r>
      <w:bookmarkStart w:id="9" w:name="_Hlk115312606"/>
      <w:r w:rsidR="00461096" w:rsidRPr="00461096">
        <w:rPr>
          <w:rFonts w:hAnsi="黑体" w:cs="黑体" w:hint="eastAsia"/>
          <w:szCs w:val="21"/>
        </w:rPr>
        <w:t>炎症因子IL-8</w:t>
      </w:r>
      <w:r w:rsidR="00461096" w:rsidRPr="00461096">
        <w:rPr>
          <w:rFonts w:hAnsi="黑体" w:cs="黑体"/>
          <w:szCs w:val="21"/>
        </w:rPr>
        <w:t xml:space="preserve"> </w:t>
      </w:r>
    </w:p>
    <w:p w14:paraId="3C874427" w14:textId="5A34C1A8" w:rsidR="00586931" w:rsidRPr="006C7CDD" w:rsidRDefault="00812757" w:rsidP="0055578F">
      <w:pPr>
        <w:pStyle w:val="afff2"/>
        <w:rPr>
          <w:rFonts w:ascii="Times New Roman" w:eastAsiaTheme="minorEastAsia"/>
        </w:rPr>
      </w:pPr>
      <w:bookmarkStart w:id="10" w:name="_Hlk149143023"/>
      <w:bookmarkEnd w:id="6"/>
      <w:bookmarkEnd w:id="9"/>
      <w:r w:rsidRPr="006C7CDD">
        <w:rPr>
          <w:rFonts w:ascii="Times New Roman" w:eastAsiaTheme="minorEastAsia"/>
        </w:rPr>
        <w:t>IL-8</w:t>
      </w:r>
      <w:r w:rsidRPr="006C7CDD">
        <w:rPr>
          <w:rFonts w:ascii="Times New Roman" w:eastAsiaTheme="minorEastAsia"/>
        </w:rPr>
        <w:t>属于</w:t>
      </w:r>
      <w:r w:rsidR="006C7CDD">
        <w:rPr>
          <w:rFonts w:ascii="Times New Roman" w:eastAsiaTheme="minorEastAsia" w:hint="eastAsia"/>
        </w:rPr>
        <w:t>白介素</w:t>
      </w:r>
      <w:r w:rsidRPr="006C7CDD">
        <w:rPr>
          <w:rFonts w:ascii="Times New Roman" w:eastAsiaTheme="minorEastAsia"/>
        </w:rPr>
        <w:t>家族的一种促炎因子，是湿疹发生过程中角质形成细胞释放的特异性促炎因子，角质形成细胞</w:t>
      </w:r>
      <w:bookmarkStart w:id="11" w:name="_Hlk149234259"/>
      <w:r w:rsidRPr="006C7CDD">
        <w:rPr>
          <w:rFonts w:ascii="Times New Roman" w:eastAsiaTheme="minorEastAsia"/>
        </w:rPr>
        <w:t>释放</w:t>
      </w:r>
      <w:r w:rsidRPr="006C7CDD">
        <w:rPr>
          <w:rFonts w:ascii="Times New Roman" w:eastAsiaTheme="minorEastAsia"/>
        </w:rPr>
        <w:t>IL-8</w:t>
      </w:r>
      <w:bookmarkEnd w:id="11"/>
      <w:r w:rsidRPr="006C7CDD">
        <w:rPr>
          <w:rFonts w:ascii="Times New Roman" w:eastAsiaTheme="minorEastAsia"/>
        </w:rPr>
        <w:t>后进一步会激活</w:t>
      </w:r>
      <w:r w:rsidRPr="006C7CDD">
        <w:rPr>
          <w:rFonts w:ascii="Times New Roman" w:eastAsiaTheme="minorEastAsia"/>
        </w:rPr>
        <w:t>T</w:t>
      </w:r>
      <w:r w:rsidRPr="006C7CDD">
        <w:rPr>
          <w:rFonts w:ascii="Times New Roman" w:eastAsiaTheme="minorEastAsia"/>
        </w:rPr>
        <w:t>细胞介导的特异性免疫反应，从而诱导红斑瘙痒等不适症状的出现。</w:t>
      </w:r>
    </w:p>
    <w:bookmarkEnd w:id="10"/>
    <w:p w14:paraId="5244BA76" w14:textId="77777777" w:rsidR="00586931" w:rsidRDefault="00586931" w:rsidP="00586931">
      <w:pPr>
        <w:pStyle w:val="afffffff3"/>
        <w:tabs>
          <w:tab w:val="left" w:pos="636"/>
          <w:tab w:val="left" w:pos="1686"/>
        </w:tabs>
        <w:spacing w:line="360" w:lineRule="auto"/>
        <w:ind w:firstLineChars="0" w:firstLine="0"/>
        <w:rPr>
          <w:rFonts w:ascii="Times New Roman" w:hAnsi="Times New Roman"/>
        </w:rPr>
      </w:pPr>
      <w:r w:rsidRPr="00586931">
        <w:rPr>
          <w:rFonts w:ascii="黑体" w:eastAsia="黑体" w:hAnsi="黑体" w:cs="黑体"/>
          <w:kern w:val="0"/>
          <w:szCs w:val="21"/>
        </w:rPr>
        <w:t xml:space="preserve">3.3 </w:t>
      </w:r>
      <w:bookmarkStart w:id="12" w:name="_Hlk149234816"/>
      <w:r w:rsidRPr="00586931">
        <w:rPr>
          <w:rFonts w:ascii="黑体" w:eastAsia="黑体" w:hAnsi="黑体" w:cs="黑体"/>
          <w:kern w:val="0"/>
          <w:szCs w:val="21"/>
        </w:rPr>
        <w:t>酶联免疫吸附测定 enzyme-linked immunosorbent assay， ELISA</w:t>
      </w:r>
      <w:bookmarkEnd w:id="12"/>
    </w:p>
    <w:p w14:paraId="31B228F2" w14:textId="31207B0F" w:rsidR="00586931" w:rsidRPr="008E3F43" w:rsidRDefault="008E3F43" w:rsidP="008E3F43">
      <w:pPr>
        <w:pStyle w:val="a3"/>
        <w:numPr>
          <w:ilvl w:val="0"/>
          <w:numId w:val="0"/>
        </w:numPr>
        <w:ind w:firstLineChars="200" w:firstLine="420"/>
        <w:rPr>
          <w:rFonts w:ascii="Times New Roman" w:eastAsia="宋体"/>
          <w:szCs w:val="21"/>
        </w:rPr>
      </w:pPr>
      <w:bookmarkStart w:id="13" w:name="_Hlk149234830"/>
      <w:r>
        <w:rPr>
          <w:rFonts w:ascii="Times New Roman" w:eastAsia="宋体" w:hint="eastAsia"/>
          <w:szCs w:val="21"/>
        </w:rPr>
        <w:t>一种</w:t>
      </w:r>
      <w:r w:rsidR="00586931" w:rsidRPr="008E3F43">
        <w:rPr>
          <w:rFonts w:ascii="Times New Roman" w:eastAsia="宋体"/>
          <w:szCs w:val="21"/>
        </w:rPr>
        <w:t>将抗原、抗体的特异性反应与酶对底物的高效催化作用相结合起来的高灵敏度分析技术。</w:t>
      </w:r>
      <w:r w:rsidR="002D0C73">
        <w:rPr>
          <w:rFonts w:ascii="Times New Roman" w:eastAsia="宋体" w:hint="eastAsia"/>
          <w:szCs w:val="21"/>
        </w:rPr>
        <w:t>原理是通过</w:t>
      </w:r>
      <w:r w:rsidR="00586931" w:rsidRPr="008E3F43">
        <w:rPr>
          <w:rFonts w:ascii="Times New Roman" w:eastAsia="宋体"/>
          <w:szCs w:val="21"/>
        </w:rPr>
        <w:t>酶（如辣根过氧化物酶、碱性磷酸酶等）标记抗体，该酶标抗体可与待测的抗原或抗体免疫吸附结合，酶所催化的呈色反应可以间接反映抗原的量。</w:t>
      </w:r>
    </w:p>
    <w:bookmarkEnd w:id="13"/>
    <w:p w14:paraId="594CFECD" w14:textId="454328F6" w:rsidR="00793488" w:rsidRDefault="00AE3877">
      <w:pPr>
        <w:pStyle w:val="a3"/>
        <w:numPr>
          <w:ilvl w:val="0"/>
          <w:numId w:val="0"/>
        </w:numPr>
        <w:outlineLvl w:val="0"/>
        <w:rPr>
          <w:rFonts w:ascii="Times New Roman"/>
        </w:rPr>
      </w:pPr>
      <w:r>
        <w:rPr>
          <w:rFonts w:ascii="Times New Roman"/>
        </w:rPr>
        <w:t xml:space="preserve">4  </w:t>
      </w:r>
      <w:r>
        <w:rPr>
          <w:rFonts w:ascii="Times New Roman"/>
        </w:rPr>
        <w:t>试验原理</w:t>
      </w:r>
    </w:p>
    <w:p w14:paraId="685E890F" w14:textId="3C1DAC5C" w:rsidR="00230E92" w:rsidRPr="00A70AA4" w:rsidRDefault="00155A36" w:rsidP="00A470C7">
      <w:pPr>
        <w:pStyle w:val="afff2"/>
        <w:rPr>
          <w:rFonts w:ascii="Times New Roman"/>
        </w:rPr>
      </w:pPr>
      <w:bookmarkStart w:id="14" w:name="_Hlk149234898"/>
      <w:bookmarkStart w:id="15" w:name="_Hlk115313225"/>
      <w:r w:rsidRPr="003E2B38">
        <w:rPr>
          <w:rFonts w:ascii="Times New Roman"/>
        </w:rPr>
        <w:t>采用</w:t>
      </w:r>
      <w:r w:rsidRPr="003E2B38">
        <w:rPr>
          <w:rFonts w:ascii="Times New Roman"/>
        </w:rPr>
        <w:t>PolyI:C</w:t>
      </w:r>
      <w:r w:rsidRPr="003E2B38">
        <w:rPr>
          <w:rFonts w:ascii="Times New Roman"/>
        </w:rPr>
        <w:t>和</w:t>
      </w:r>
      <w:r w:rsidRPr="003E2B38">
        <w:rPr>
          <w:rFonts w:ascii="Times New Roman"/>
        </w:rPr>
        <w:t>LPS</w:t>
      </w:r>
      <w:r w:rsidRPr="003E2B38">
        <w:rPr>
          <w:rFonts w:ascii="Times New Roman"/>
        </w:rPr>
        <w:t>联合诱导体外重组</w:t>
      </w:r>
      <w:r w:rsidR="00E121F0" w:rsidRPr="003E2B38">
        <w:rPr>
          <w:rFonts w:ascii="Times New Roman"/>
        </w:rPr>
        <w:t>三维</w:t>
      </w:r>
      <w:r w:rsidRPr="003E2B38">
        <w:rPr>
          <w:rFonts w:ascii="Times New Roman"/>
        </w:rPr>
        <w:t>表皮模型，使其释放特异性的</w:t>
      </w:r>
      <w:bookmarkStart w:id="16" w:name="_Hlk149234382"/>
      <w:r w:rsidRPr="003E2B38">
        <w:rPr>
          <w:rFonts w:ascii="Times New Roman"/>
        </w:rPr>
        <w:t>炎症因子</w:t>
      </w:r>
      <w:r w:rsidRPr="003E2B38">
        <w:rPr>
          <w:rFonts w:ascii="Times New Roman"/>
        </w:rPr>
        <w:t>IL-8</w:t>
      </w:r>
      <w:r w:rsidRPr="003E2B38">
        <w:rPr>
          <w:rFonts w:ascii="Times New Roman"/>
        </w:rPr>
        <w:t>，</w:t>
      </w:r>
      <w:r w:rsidRPr="003E2B38">
        <w:rPr>
          <w:rFonts w:ascii="Times New Roman"/>
        </w:rPr>
        <w:t>IL-8</w:t>
      </w:r>
      <w:r w:rsidRPr="003E2B38">
        <w:rPr>
          <w:rFonts w:ascii="Times New Roman"/>
        </w:rPr>
        <w:t>释放后会进一步激活特异性免疫反应，进而介导炎症的级联放大，最终出现红斑瘙痒等不适症状</w:t>
      </w:r>
      <w:bookmarkEnd w:id="16"/>
      <w:r w:rsidR="003E2B38" w:rsidRPr="003E2B38">
        <w:rPr>
          <w:rFonts w:ascii="Times New Roman"/>
        </w:rPr>
        <w:t>。</w:t>
      </w:r>
      <w:r w:rsidRPr="003E2B38">
        <w:rPr>
          <w:rFonts w:ascii="Times New Roman"/>
        </w:rPr>
        <w:t>而抑制</w:t>
      </w:r>
      <w:r w:rsidRPr="003E2B38">
        <w:rPr>
          <w:rFonts w:ascii="Times New Roman"/>
        </w:rPr>
        <w:t>IL-8</w:t>
      </w:r>
      <w:r w:rsidRPr="003E2B38">
        <w:rPr>
          <w:rFonts w:ascii="Times New Roman"/>
        </w:rPr>
        <w:t>释放的化妆品可以达到舒缓瘙痒红斑等不适症状的作用。采用</w:t>
      </w:r>
      <w:r w:rsidRPr="003E2B38">
        <w:rPr>
          <w:rFonts w:ascii="Times New Roman"/>
        </w:rPr>
        <w:t>IL-8</w:t>
      </w:r>
      <w:r w:rsidRPr="003E2B38">
        <w:rPr>
          <w:rFonts w:ascii="Times New Roman"/>
        </w:rPr>
        <w:t>酶标抗体的酶标板测定</w:t>
      </w:r>
      <w:r w:rsidRPr="003E2B38">
        <w:rPr>
          <w:rFonts w:ascii="Times New Roman"/>
        </w:rPr>
        <w:t>450nm</w:t>
      </w:r>
      <w:r w:rsidRPr="003E2B38">
        <w:rPr>
          <w:rFonts w:ascii="Times New Roman"/>
        </w:rPr>
        <w:t>波长</w:t>
      </w:r>
      <w:r w:rsidRPr="003E2B38">
        <w:rPr>
          <w:rFonts w:ascii="Times New Roman"/>
        </w:rPr>
        <w:lastRenderedPageBreak/>
        <w:t>下测定吸光度（</w:t>
      </w:r>
      <w:r w:rsidRPr="003E2B38">
        <w:rPr>
          <w:rFonts w:ascii="Times New Roman"/>
        </w:rPr>
        <w:t>OD</w:t>
      </w:r>
      <w:r w:rsidRPr="003E2B38">
        <w:rPr>
          <w:rFonts w:ascii="Times New Roman"/>
        </w:rPr>
        <w:t>值）得到</w:t>
      </w:r>
      <w:r w:rsidRPr="003E2B38">
        <w:rPr>
          <w:rFonts w:ascii="Times New Roman"/>
        </w:rPr>
        <w:t>IL-8</w:t>
      </w:r>
      <w:r w:rsidRPr="003E2B38">
        <w:rPr>
          <w:rFonts w:ascii="Times New Roman"/>
        </w:rPr>
        <w:t>含量，</w:t>
      </w:r>
      <w:bookmarkStart w:id="17" w:name="_Hlk149143331"/>
      <w:r w:rsidR="003E2B38" w:rsidRPr="003E2B38">
        <w:rPr>
          <w:rFonts w:ascii="Times New Roman"/>
        </w:rPr>
        <w:t>受试物组</w:t>
      </w:r>
      <w:r w:rsidRPr="00A70AA4">
        <w:rPr>
          <w:rFonts w:ascii="Times New Roman"/>
        </w:rPr>
        <w:t>与阴性对照组比较来计算</w:t>
      </w:r>
      <w:r w:rsidRPr="00A70AA4">
        <w:rPr>
          <w:rFonts w:ascii="Times New Roman"/>
        </w:rPr>
        <w:t>IL-8</w:t>
      </w:r>
      <w:r w:rsidRPr="00A70AA4">
        <w:rPr>
          <w:rFonts w:ascii="Times New Roman"/>
        </w:rPr>
        <w:t>抑制率。</w:t>
      </w:r>
      <w:r w:rsidR="00040C88" w:rsidRPr="00A70AA4">
        <w:rPr>
          <w:rFonts w:ascii="Times New Roman"/>
        </w:rPr>
        <w:t>通过测试</w:t>
      </w:r>
      <w:r w:rsidR="001E194B" w:rsidRPr="00A70AA4">
        <w:rPr>
          <w:rFonts w:ascii="Times New Roman"/>
        </w:rPr>
        <w:t>受试物</w:t>
      </w:r>
      <w:r w:rsidR="00230E92" w:rsidRPr="00A70AA4">
        <w:rPr>
          <w:rFonts w:ascii="Times New Roman"/>
        </w:rPr>
        <w:t>对</w:t>
      </w:r>
      <w:r w:rsidR="001E194B" w:rsidRPr="00A70AA4">
        <w:rPr>
          <w:rFonts w:ascii="Times New Roman"/>
        </w:rPr>
        <w:t>IL-8</w:t>
      </w:r>
      <w:r w:rsidR="001E194B" w:rsidRPr="00A70AA4">
        <w:rPr>
          <w:rFonts w:ascii="Times New Roman"/>
        </w:rPr>
        <w:t>抑制率</w:t>
      </w:r>
      <w:r w:rsidR="006D520B" w:rsidRPr="00A70AA4">
        <w:rPr>
          <w:rFonts w:ascii="Times New Roman"/>
        </w:rPr>
        <w:t>情</w:t>
      </w:r>
      <w:r w:rsidR="00040C88" w:rsidRPr="00A70AA4">
        <w:rPr>
          <w:rFonts w:ascii="Times New Roman"/>
        </w:rPr>
        <w:t>况，来评价样品</w:t>
      </w:r>
      <w:r w:rsidR="00230E92" w:rsidRPr="00A70AA4">
        <w:rPr>
          <w:rFonts w:ascii="Times New Roman"/>
        </w:rPr>
        <w:t>的</w:t>
      </w:r>
      <w:r w:rsidR="0082266B" w:rsidRPr="00A70AA4">
        <w:rPr>
          <w:rFonts w:ascii="Times New Roman"/>
        </w:rPr>
        <w:t>舒缓</w:t>
      </w:r>
      <w:r w:rsidR="00040C88" w:rsidRPr="00A70AA4">
        <w:rPr>
          <w:rFonts w:ascii="Times New Roman"/>
        </w:rPr>
        <w:t>功效。</w:t>
      </w:r>
      <w:bookmarkEnd w:id="14"/>
    </w:p>
    <w:bookmarkEnd w:id="15"/>
    <w:bookmarkEnd w:id="17"/>
    <w:p w14:paraId="26F55184" w14:textId="77777777" w:rsidR="00793488" w:rsidRDefault="00AE3877">
      <w:pPr>
        <w:pStyle w:val="a3"/>
        <w:numPr>
          <w:ilvl w:val="0"/>
          <w:numId w:val="0"/>
        </w:numPr>
        <w:outlineLvl w:val="0"/>
        <w:rPr>
          <w:rFonts w:ascii="Times New Roman"/>
        </w:rPr>
      </w:pPr>
      <w:r>
        <w:rPr>
          <w:rFonts w:ascii="Times New Roman"/>
        </w:rPr>
        <w:t xml:space="preserve">5  </w:t>
      </w:r>
      <w:r>
        <w:rPr>
          <w:rFonts w:ascii="Times New Roman"/>
        </w:rPr>
        <w:t>试剂和材料</w:t>
      </w:r>
      <w:bookmarkStart w:id="18" w:name="_Hlk534275042"/>
      <w:bookmarkStart w:id="19" w:name="_Hlk5088800"/>
    </w:p>
    <w:p w14:paraId="72A22DF6" w14:textId="2EDC3BFB" w:rsidR="00FB1800" w:rsidRPr="00FB1800" w:rsidRDefault="00AE3877" w:rsidP="00FB1800">
      <w:pPr>
        <w:pStyle w:val="afff2"/>
        <w:ind w:firstLineChars="0" w:firstLine="0"/>
        <w:rPr>
          <w:rFonts w:ascii="Times New Roman" w:eastAsiaTheme="minorEastAsia"/>
        </w:rPr>
      </w:pPr>
      <w:bookmarkStart w:id="20" w:name="_Hlk149234974"/>
      <w:r>
        <w:rPr>
          <w:rFonts w:ascii="Times New Roman" w:eastAsiaTheme="minorEastAsia"/>
        </w:rPr>
        <w:t xml:space="preserve">5.1  </w:t>
      </w:r>
      <w:r w:rsidR="00FB1800" w:rsidRPr="00FB1800">
        <w:rPr>
          <w:rFonts w:ascii="Times New Roman" w:eastAsiaTheme="minorEastAsia" w:hint="eastAsia"/>
        </w:rPr>
        <w:t>体外重组</w:t>
      </w:r>
      <w:r w:rsidR="00FB1800" w:rsidRPr="00FB1800">
        <w:rPr>
          <w:rFonts w:ascii="Times New Roman" w:eastAsiaTheme="minorEastAsia" w:hint="eastAsia"/>
        </w:rPr>
        <w:t xml:space="preserve"> 3D </w:t>
      </w:r>
      <w:r w:rsidR="00FB1800" w:rsidRPr="00FB1800">
        <w:rPr>
          <w:rFonts w:ascii="Times New Roman" w:eastAsiaTheme="minorEastAsia" w:hint="eastAsia"/>
        </w:rPr>
        <w:t>表皮模型（</w:t>
      </w:r>
      <w:r w:rsidR="00FB1800" w:rsidRPr="00FB1800">
        <w:rPr>
          <w:rFonts w:ascii="Times New Roman" w:eastAsiaTheme="minorEastAsia" w:hint="eastAsia"/>
        </w:rPr>
        <w:t>EpiKutis®</w:t>
      </w:r>
      <w:r w:rsidR="00FB1800" w:rsidRPr="00FB1800">
        <w:rPr>
          <w:rFonts w:ascii="Times New Roman" w:eastAsiaTheme="minorEastAsia" w:hint="eastAsia"/>
        </w:rPr>
        <w:t>）。</w:t>
      </w:r>
    </w:p>
    <w:p w14:paraId="61CE229E" w14:textId="577F5069" w:rsidR="00FB1800" w:rsidRDefault="00FB1800" w:rsidP="00FB1800">
      <w:pPr>
        <w:pStyle w:val="afff2"/>
        <w:ind w:firstLineChars="0" w:firstLine="0"/>
        <w:rPr>
          <w:rFonts w:ascii="Times New Roman" w:eastAsiaTheme="minorEastAsia"/>
        </w:rPr>
      </w:pPr>
      <w:r w:rsidRPr="00FB1800">
        <w:rPr>
          <w:rFonts w:ascii="Times New Roman" w:eastAsiaTheme="minorEastAsia" w:hint="eastAsia"/>
        </w:rPr>
        <w:t xml:space="preserve">5.2 </w:t>
      </w:r>
      <w:r w:rsidR="007D0A32">
        <w:rPr>
          <w:rFonts w:ascii="Times New Roman" w:eastAsiaTheme="minorEastAsia"/>
        </w:rPr>
        <w:t xml:space="preserve"> </w:t>
      </w:r>
      <w:r w:rsidRPr="00FB1800">
        <w:rPr>
          <w:rFonts w:ascii="Times New Roman" w:eastAsiaTheme="minorEastAsia" w:hint="eastAsia"/>
        </w:rPr>
        <w:t>体外重组</w:t>
      </w:r>
      <w:r w:rsidRPr="00FB1800">
        <w:rPr>
          <w:rFonts w:ascii="Times New Roman" w:eastAsiaTheme="minorEastAsia" w:hint="eastAsia"/>
        </w:rPr>
        <w:t xml:space="preserve"> 3D </w:t>
      </w:r>
      <w:r w:rsidRPr="00FB1800">
        <w:rPr>
          <w:rFonts w:ascii="Times New Roman" w:eastAsiaTheme="minorEastAsia" w:hint="eastAsia"/>
        </w:rPr>
        <w:t>表皮模型培养液（</w:t>
      </w:r>
      <w:r w:rsidRPr="00FB1800">
        <w:rPr>
          <w:rFonts w:ascii="Times New Roman" w:eastAsiaTheme="minorEastAsia" w:hint="eastAsia"/>
        </w:rPr>
        <w:t xml:space="preserve">EpiGrowth </w:t>
      </w:r>
      <w:r w:rsidRPr="00FB1800">
        <w:rPr>
          <w:rFonts w:ascii="Times New Roman" w:eastAsiaTheme="minorEastAsia" w:hint="eastAsia"/>
        </w:rPr>
        <w:t>培养液）。</w:t>
      </w:r>
    </w:p>
    <w:p w14:paraId="3FE61F7B" w14:textId="42FED938" w:rsidR="000B6291" w:rsidRPr="000B6291" w:rsidRDefault="00612A21" w:rsidP="00FB1800">
      <w:pPr>
        <w:pStyle w:val="afff2"/>
        <w:ind w:firstLineChars="0" w:firstLine="0"/>
        <w:rPr>
          <w:rFonts w:ascii="Times New Roman" w:eastAsiaTheme="minorEastAsia"/>
        </w:rPr>
      </w:pPr>
      <w:r>
        <w:rPr>
          <w:rFonts w:ascii="Times New Roman" w:eastAsiaTheme="minorEastAsia" w:hint="eastAsia"/>
        </w:rPr>
        <w:t>5</w:t>
      </w:r>
      <w:r>
        <w:rPr>
          <w:rFonts w:ascii="Times New Roman" w:eastAsiaTheme="minorEastAsia"/>
        </w:rPr>
        <w:t>.</w:t>
      </w:r>
      <w:r w:rsidR="00FB1800">
        <w:rPr>
          <w:rFonts w:ascii="Times New Roman" w:eastAsiaTheme="minorEastAsia"/>
        </w:rPr>
        <w:t>3</w:t>
      </w:r>
      <w:r>
        <w:rPr>
          <w:rFonts w:ascii="Times New Roman" w:eastAsiaTheme="minorEastAsia"/>
        </w:rPr>
        <w:t xml:space="preserve">  </w:t>
      </w:r>
      <w:bookmarkStart w:id="21" w:name="_Hlk534275693"/>
      <w:bookmarkStart w:id="22" w:name="_Hlk534276537"/>
      <w:bookmarkStart w:id="23" w:name="_Hlk5088867"/>
      <w:bookmarkEnd w:id="18"/>
      <w:bookmarkEnd w:id="19"/>
      <w:r w:rsidR="000B6291" w:rsidRPr="000B6291">
        <w:rPr>
          <w:rFonts w:ascii="Times New Roman" w:eastAsiaTheme="minorEastAsia" w:hint="eastAsia"/>
        </w:rPr>
        <w:t>IL-8 ELISA</w:t>
      </w:r>
      <w:r w:rsidR="000B6291" w:rsidRPr="000B6291">
        <w:rPr>
          <w:rFonts w:ascii="Times New Roman" w:eastAsiaTheme="minorEastAsia" w:hint="eastAsia"/>
        </w:rPr>
        <w:t>检测试剂盒或其他</w:t>
      </w:r>
      <w:r w:rsidR="000B6291" w:rsidRPr="000B6291">
        <w:rPr>
          <w:rFonts w:ascii="Times New Roman" w:eastAsiaTheme="minorEastAsia" w:hint="eastAsia"/>
        </w:rPr>
        <w:t>IL-8</w:t>
      </w:r>
      <w:r w:rsidR="000B6291" w:rsidRPr="000B6291">
        <w:rPr>
          <w:rFonts w:ascii="Times New Roman" w:eastAsiaTheme="minorEastAsia" w:hint="eastAsia"/>
        </w:rPr>
        <w:t>细胞因子检测试剂。</w:t>
      </w:r>
    </w:p>
    <w:p w14:paraId="7A529795" w14:textId="42A2A8D9" w:rsidR="000B6291" w:rsidRPr="000B6291" w:rsidRDefault="000B6291" w:rsidP="000B6291">
      <w:pPr>
        <w:pStyle w:val="afff2"/>
        <w:ind w:firstLineChars="0" w:firstLine="0"/>
        <w:rPr>
          <w:rFonts w:ascii="Times New Roman" w:eastAsiaTheme="minorEastAsia"/>
        </w:rPr>
      </w:pPr>
      <w:r w:rsidRPr="000B6291">
        <w:rPr>
          <w:rFonts w:ascii="Times New Roman" w:eastAsiaTheme="minorEastAsia" w:hint="eastAsia"/>
        </w:rPr>
        <w:t>5.</w:t>
      </w:r>
      <w:r w:rsidR="00FB1800">
        <w:rPr>
          <w:rFonts w:ascii="Times New Roman" w:eastAsiaTheme="minorEastAsia"/>
        </w:rPr>
        <w:t>4</w:t>
      </w:r>
      <w:r w:rsidR="00511906">
        <w:rPr>
          <w:rFonts w:ascii="Times New Roman" w:eastAsiaTheme="minorEastAsia"/>
        </w:rPr>
        <w:t xml:space="preserve"> </w:t>
      </w:r>
      <w:r w:rsidRPr="000B6291">
        <w:rPr>
          <w:rFonts w:ascii="Times New Roman" w:eastAsiaTheme="minorEastAsia" w:hint="eastAsia"/>
        </w:rPr>
        <w:t xml:space="preserve"> PolyI:C</w:t>
      </w:r>
      <w:r w:rsidRPr="000B6291">
        <w:rPr>
          <w:rFonts w:ascii="Times New Roman" w:eastAsiaTheme="minorEastAsia" w:hint="eastAsia"/>
        </w:rPr>
        <w:t>（</w:t>
      </w:r>
      <w:r w:rsidRPr="000B6291">
        <w:rPr>
          <w:rFonts w:ascii="Times New Roman" w:eastAsiaTheme="minorEastAsia" w:hint="eastAsia"/>
        </w:rPr>
        <w:t>Sigma</w:t>
      </w:r>
      <w:r w:rsidRPr="000B6291">
        <w:rPr>
          <w:rFonts w:ascii="Times New Roman" w:eastAsiaTheme="minorEastAsia" w:hint="eastAsia"/>
        </w:rPr>
        <w:t>）。</w:t>
      </w:r>
      <w:r w:rsidRPr="000B6291">
        <w:rPr>
          <w:rFonts w:ascii="Times New Roman" w:eastAsiaTheme="minorEastAsia" w:hint="eastAsia"/>
        </w:rPr>
        <w:t xml:space="preserve"> </w:t>
      </w:r>
    </w:p>
    <w:p w14:paraId="4D8E3088" w14:textId="1C0ADDD3" w:rsidR="000B6291" w:rsidRPr="000B6291" w:rsidRDefault="000B6291" w:rsidP="000B6291">
      <w:pPr>
        <w:pStyle w:val="afff2"/>
        <w:ind w:firstLineChars="0" w:firstLine="0"/>
        <w:rPr>
          <w:rFonts w:ascii="Times New Roman" w:eastAsiaTheme="minorEastAsia"/>
        </w:rPr>
      </w:pPr>
      <w:r w:rsidRPr="000B6291">
        <w:rPr>
          <w:rFonts w:ascii="Times New Roman" w:eastAsiaTheme="minorEastAsia" w:hint="eastAsia"/>
        </w:rPr>
        <w:t>5.</w:t>
      </w:r>
      <w:r w:rsidR="00FB1800">
        <w:rPr>
          <w:rFonts w:ascii="Times New Roman" w:eastAsiaTheme="minorEastAsia"/>
        </w:rPr>
        <w:t xml:space="preserve">5 </w:t>
      </w:r>
      <w:r w:rsidR="00511906">
        <w:rPr>
          <w:rFonts w:ascii="Times New Roman" w:eastAsiaTheme="minorEastAsia"/>
        </w:rPr>
        <w:t xml:space="preserve"> </w:t>
      </w:r>
      <w:r w:rsidRPr="000B6291">
        <w:rPr>
          <w:rFonts w:ascii="Times New Roman" w:eastAsiaTheme="minorEastAsia" w:hint="eastAsia"/>
        </w:rPr>
        <w:t>LPS</w:t>
      </w:r>
      <w:r w:rsidRPr="000B6291">
        <w:rPr>
          <w:rFonts w:ascii="Times New Roman" w:eastAsiaTheme="minorEastAsia" w:hint="eastAsia"/>
        </w:rPr>
        <w:t>（</w:t>
      </w:r>
      <w:r w:rsidRPr="000B6291">
        <w:rPr>
          <w:rFonts w:ascii="Times New Roman" w:eastAsiaTheme="minorEastAsia" w:hint="eastAsia"/>
        </w:rPr>
        <w:t>Sigma</w:t>
      </w:r>
      <w:r w:rsidRPr="000B6291">
        <w:rPr>
          <w:rFonts w:ascii="Times New Roman" w:eastAsiaTheme="minorEastAsia" w:hint="eastAsia"/>
        </w:rPr>
        <w:t>）。</w:t>
      </w:r>
    </w:p>
    <w:p w14:paraId="6E8B8F5A" w14:textId="7A9517D4" w:rsidR="000B6291" w:rsidRDefault="000B6291" w:rsidP="000B6291">
      <w:pPr>
        <w:pStyle w:val="afff2"/>
        <w:ind w:firstLineChars="0" w:firstLine="0"/>
        <w:rPr>
          <w:rFonts w:ascii="Times New Roman" w:eastAsiaTheme="minorEastAsia"/>
        </w:rPr>
      </w:pPr>
      <w:r w:rsidRPr="000B6291">
        <w:rPr>
          <w:rFonts w:ascii="Times New Roman" w:eastAsiaTheme="minorEastAsia" w:hint="eastAsia"/>
        </w:rPr>
        <w:t>5.</w:t>
      </w:r>
      <w:r w:rsidR="00FB1800">
        <w:rPr>
          <w:rFonts w:ascii="Times New Roman" w:eastAsiaTheme="minorEastAsia"/>
        </w:rPr>
        <w:t>6</w:t>
      </w:r>
      <w:r w:rsidR="00511906">
        <w:rPr>
          <w:rFonts w:ascii="Times New Roman" w:eastAsiaTheme="minorEastAsia"/>
        </w:rPr>
        <w:t xml:space="preserve">  </w:t>
      </w:r>
      <w:r w:rsidRPr="000B6291">
        <w:rPr>
          <w:rFonts w:ascii="Times New Roman" w:eastAsiaTheme="minorEastAsia" w:hint="eastAsia"/>
        </w:rPr>
        <w:t>地塞米松（</w:t>
      </w:r>
      <w:r w:rsidRPr="000B6291">
        <w:rPr>
          <w:rFonts w:ascii="Times New Roman" w:eastAsiaTheme="minorEastAsia" w:hint="eastAsia"/>
        </w:rPr>
        <w:t>Sigma</w:t>
      </w:r>
      <w:r w:rsidRPr="000B6291">
        <w:rPr>
          <w:rFonts w:ascii="Times New Roman" w:eastAsiaTheme="minorEastAsia" w:hint="eastAsia"/>
        </w:rPr>
        <w:t>）</w:t>
      </w:r>
    </w:p>
    <w:p w14:paraId="22468F03" w14:textId="20663DC7" w:rsidR="0014094C" w:rsidRDefault="0014094C" w:rsidP="000B6291">
      <w:pPr>
        <w:pStyle w:val="afff2"/>
        <w:ind w:firstLineChars="0" w:firstLine="0"/>
        <w:rPr>
          <w:rFonts w:ascii="Times New Roman" w:eastAsiaTheme="minorEastAsia"/>
        </w:rPr>
      </w:pPr>
      <w:r>
        <w:rPr>
          <w:rFonts w:ascii="Times New Roman" w:eastAsiaTheme="minorEastAsia" w:hint="eastAsia"/>
        </w:rPr>
        <w:t>5.</w:t>
      </w:r>
      <w:r>
        <w:rPr>
          <w:rFonts w:ascii="Times New Roman" w:eastAsiaTheme="minorEastAsia"/>
        </w:rPr>
        <w:t xml:space="preserve">7  </w:t>
      </w:r>
      <w:r w:rsidRPr="0014094C">
        <w:rPr>
          <w:rFonts w:ascii="Times New Roman" w:eastAsiaTheme="minorEastAsia" w:hint="eastAsia"/>
        </w:rPr>
        <w:t>磷酸盐缓冲液（</w:t>
      </w:r>
      <w:r w:rsidRPr="0014094C">
        <w:rPr>
          <w:rFonts w:ascii="Times New Roman" w:eastAsiaTheme="minorEastAsia" w:hint="eastAsia"/>
        </w:rPr>
        <w:t>PBS</w:t>
      </w:r>
      <w:r w:rsidRPr="0014094C">
        <w:rPr>
          <w:rFonts w:ascii="Times New Roman" w:eastAsiaTheme="minorEastAsia" w:hint="eastAsia"/>
        </w:rPr>
        <w:t>）：</w:t>
      </w:r>
      <w:r w:rsidRPr="0014094C">
        <w:rPr>
          <w:rFonts w:ascii="Times New Roman" w:eastAsiaTheme="minorEastAsia" w:hint="eastAsia"/>
        </w:rPr>
        <w:t>pH 7.2~ pH 7.4</w:t>
      </w:r>
      <w:r w:rsidRPr="0014094C">
        <w:rPr>
          <w:rFonts w:ascii="Times New Roman" w:eastAsiaTheme="minorEastAsia" w:hint="eastAsia"/>
        </w:rPr>
        <w:t>。</w:t>
      </w:r>
    </w:p>
    <w:bookmarkEnd w:id="20"/>
    <w:p w14:paraId="39D4C2EF" w14:textId="4D2DBBD4" w:rsidR="00793488" w:rsidRDefault="00AE3877" w:rsidP="000B6291">
      <w:pPr>
        <w:pStyle w:val="a3"/>
        <w:numPr>
          <w:ilvl w:val="0"/>
          <w:numId w:val="0"/>
        </w:numPr>
        <w:outlineLvl w:val="0"/>
        <w:rPr>
          <w:rFonts w:ascii="Times New Roman"/>
        </w:rPr>
      </w:pPr>
      <w:r>
        <w:rPr>
          <w:rFonts w:ascii="Times New Roman"/>
        </w:rPr>
        <w:t xml:space="preserve">6  </w:t>
      </w:r>
      <w:r>
        <w:rPr>
          <w:rFonts w:ascii="Times New Roman"/>
        </w:rPr>
        <w:t>仪器</w:t>
      </w:r>
    </w:p>
    <w:p w14:paraId="324719CD" w14:textId="77777777" w:rsidR="00612A21" w:rsidRDefault="00AE3877">
      <w:pPr>
        <w:pStyle w:val="afff2"/>
        <w:ind w:firstLineChars="0" w:firstLine="0"/>
        <w:rPr>
          <w:rFonts w:ascii="Times New Roman"/>
        </w:rPr>
      </w:pPr>
      <w:bookmarkStart w:id="24" w:name="_Hlk149235094"/>
      <w:r>
        <w:rPr>
          <w:rFonts w:ascii="Times New Roman"/>
        </w:rPr>
        <w:t xml:space="preserve">6.1 </w:t>
      </w:r>
      <w:r w:rsidR="00612A21">
        <w:rPr>
          <w:rFonts w:ascii="Times New Roman"/>
        </w:rPr>
        <w:t xml:space="preserve"> </w:t>
      </w:r>
      <w:r w:rsidR="00612A21">
        <w:rPr>
          <w:rFonts w:ascii="Times New Roman" w:hint="eastAsia"/>
        </w:rPr>
        <w:t>分析天平：分度值为</w:t>
      </w:r>
      <w:r w:rsidR="00612A21">
        <w:rPr>
          <w:rFonts w:ascii="Times New Roman" w:hint="eastAsia"/>
        </w:rPr>
        <w:t>0</w:t>
      </w:r>
      <w:r w:rsidR="00612A21">
        <w:rPr>
          <w:rFonts w:ascii="Times New Roman"/>
        </w:rPr>
        <w:t>.0001</w:t>
      </w:r>
      <w:r w:rsidR="00806291">
        <w:rPr>
          <w:rFonts w:ascii="Times New Roman"/>
        </w:rPr>
        <w:t xml:space="preserve"> </w:t>
      </w:r>
      <w:r w:rsidR="00612A21">
        <w:rPr>
          <w:rFonts w:ascii="Times New Roman"/>
        </w:rPr>
        <w:t>g</w:t>
      </w:r>
      <w:r w:rsidR="00612A21">
        <w:rPr>
          <w:rFonts w:ascii="Times New Roman" w:hint="eastAsia"/>
        </w:rPr>
        <w:t>。</w:t>
      </w:r>
    </w:p>
    <w:p w14:paraId="6CB5922E" w14:textId="74B9AC4A" w:rsidR="00793488" w:rsidRDefault="00AE3877" w:rsidP="00A64C04">
      <w:r>
        <w:t xml:space="preserve">6.2  </w:t>
      </w:r>
      <w:r w:rsidR="00612A21">
        <w:rPr>
          <w:rFonts w:hint="eastAsia"/>
        </w:rPr>
        <w:t>二氧化碳</w:t>
      </w:r>
      <w:r>
        <w:t>培养箱</w:t>
      </w:r>
      <w:r w:rsidR="00A64C04">
        <w:rPr>
          <w:rFonts w:hint="eastAsia"/>
        </w:rPr>
        <w:t>：</w:t>
      </w:r>
      <w:r w:rsidR="00A64C04">
        <w:rPr>
          <w:color w:val="000000"/>
        </w:rPr>
        <w:t>37℃±1℃</w:t>
      </w:r>
      <w:r w:rsidR="00A64C04">
        <w:rPr>
          <w:color w:val="000000"/>
        </w:rPr>
        <w:t>，（</w:t>
      </w:r>
      <w:r w:rsidR="00A64C04">
        <w:rPr>
          <w:color w:val="000000"/>
        </w:rPr>
        <w:t>5±1</w:t>
      </w:r>
      <w:r w:rsidR="00A64C04">
        <w:rPr>
          <w:color w:val="000000"/>
        </w:rPr>
        <w:t>）</w:t>
      </w:r>
      <w:r w:rsidR="00A64C04">
        <w:rPr>
          <w:color w:val="000000"/>
        </w:rPr>
        <w:t>%CO</w:t>
      </w:r>
      <w:r w:rsidR="00A64C04">
        <w:rPr>
          <w:color w:val="000000"/>
          <w:vertAlign w:val="subscript"/>
        </w:rPr>
        <w:t>2</w:t>
      </w:r>
      <w:r w:rsidR="00A64C04">
        <w:rPr>
          <w:color w:val="000000"/>
        </w:rPr>
        <w:t>，</w:t>
      </w:r>
      <w:r w:rsidR="00A64C04">
        <w:rPr>
          <w:color w:val="000000"/>
        </w:rPr>
        <w:t>95%</w:t>
      </w:r>
      <w:r w:rsidR="00A64C04">
        <w:rPr>
          <w:color w:val="000000"/>
        </w:rPr>
        <w:t>相</w:t>
      </w:r>
      <w:r w:rsidR="00A64C04">
        <w:t>对湿度。</w:t>
      </w:r>
    </w:p>
    <w:p w14:paraId="0CB5DE35" w14:textId="77777777" w:rsidR="00612A21" w:rsidRDefault="00AE3877" w:rsidP="00612A21">
      <w:pPr>
        <w:pStyle w:val="afff2"/>
        <w:ind w:firstLineChars="0" w:firstLine="0"/>
        <w:rPr>
          <w:rFonts w:ascii="Times New Roman"/>
        </w:rPr>
      </w:pPr>
      <w:r>
        <w:rPr>
          <w:rFonts w:ascii="Times New Roman"/>
        </w:rPr>
        <w:t xml:space="preserve">6.3  </w:t>
      </w:r>
      <w:r w:rsidR="00612A21">
        <w:rPr>
          <w:rFonts w:ascii="Times New Roman" w:eastAsiaTheme="minorEastAsia"/>
        </w:rPr>
        <w:t>可调节移液器：</w:t>
      </w:r>
      <w:r w:rsidR="00612A21">
        <w:rPr>
          <w:rFonts w:ascii="Times New Roman" w:eastAsiaTheme="minorEastAsia"/>
        </w:rPr>
        <w:t>1000 μL</w:t>
      </w:r>
      <w:r w:rsidR="00612A21">
        <w:rPr>
          <w:rFonts w:ascii="Times New Roman" w:eastAsiaTheme="minorEastAsia"/>
        </w:rPr>
        <w:t>、</w:t>
      </w:r>
      <w:r w:rsidR="00612A21">
        <w:rPr>
          <w:rFonts w:ascii="Times New Roman" w:eastAsiaTheme="minorEastAsia"/>
        </w:rPr>
        <w:t>200 μL</w:t>
      </w:r>
      <w:r w:rsidR="00612A21">
        <w:rPr>
          <w:rFonts w:ascii="Times New Roman" w:eastAsiaTheme="minorEastAsia"/>
        </w:rPr>
        <w:t>、</w:t>
      </w:r>
      <w:r w:rsidR="00612A21">
        <w:rPr>
          <w:rFonts w:ascii="Times New Roman" w:eastAsiaTheme="minorEastAsia"/>
        </w:rPr>
        <w:t>300 μL</w:t>
      </w:r>
      <w:r w:rsidR="00612A21">
        <w:rPr>
          <w:rFonts w:ascii="Times New Roman" w:eastAsiaTheme="minorEastAsia"/>
        </w:rPr>
        <w:t>多道移液器</w:t>
      </w:r>
      <w:r w:rsidR="00612A21">
        <w:rPr>
          <w:rFonts w:ascii="Times New Roman" w:eastAsiaTheme="minorEastAsia" w:hint="eastAsia"/>
        </w:rPr>
        <w:t>。</w:t>
      </w:r>
    </w:p>
    <w:p w14:paraId="381A5585" w14:textId="77777777" w:rsidR="00612A21" w:rsidRDefault="00AE3877">
      <w:pPr>
        <w:pStyle w:val="afff2"/>
        <w:ind w:firstLineChars="0" w:firstLine="0"/>
        <w:rPr>
          <w:rFonts w:ascii="Times New Roman" w:eastAsiaTheme="minorEastAsia"/>
        </w:rPr>
      </w:pPr>
      <w:r>
        <w:rPr>
          <w:rFonts w:ascii="Times New Roman"/>
        </w:rPr>
        <w:t xml:space="preserve">6.4  </w:t>
      </w:r>
      <w:r w:rsidR="00612A21">
        <w:rPr>
          <w:rFonts w:ascii="Times New Roman" w:eastAsiaTheme="minorEastAsia"/>
        </w:rPr>
        <w:t>超净工作台</w:t>
      </w:r>
      <w:r w:rsidR="00A101CB">
        <w:rPr>
          <w:rFonts w:ascii="Times New Roman" w:eastAsiaTheme="minorEastAsia" w:hint="eastAsia"/>
        </w:rPr>
        <w:t>。</w:t>
      </w:r>
    </w:p>
    <w:p w14:paraId="654FA6FB" w14:textId="77777777" w:rsidR="00A101CB" w:rsidRDefault="00A101CB">
      <w:pPr>
        <w:pStyle w:val="afff2"/>
        <w:ind w:firstLineChars="0" w:firstLine="0"/>
        <w:rPr>
          <w:rFonts w:ascii="Times New Roman" w:eastAsiaTheme="minorEastAsia"/>
        </w:rPr>
      </w:pPr>
      <w:r>
        <w:rPr>
          <w:rFonts w:ascii="Times New Roman" w:eastAsiaTheme="minorEastAsia" w:hint="eastAsia"/>
        </w:rPr>
        <w:t>6</w:t>
      </w:r>
      <w:r>
        <w:rPr>
          <w:rFonts w:ascii="Times New Roman" w:eastAsiaTheme="minorEastAsia"/>
        </w:rPr>
        <w:t xml:space="preserve">.5  </w:t>
      </w:r>
      <w:r>
        <w:rPr>
          <w:rFonts w:ascii="Times New Roman" w:eastAsiaTheme="minorEastAsia" w:hint="eastAsia"/>
        </w:rPr>
        <w:t>离心机。</w:t>
      </w:r>
    </w:p>
    <w:p w14:paraId="3BC5D8F4" w14:textId="77777777" w:rsidR="00A101CB" w:rsidRPr="00612A21" w:rsidRDefault="00A101CB">
      <w:pPr>
        <w:pStyle w:val="afff2"/>
        <w:ind w:firstLineChars="0" w:firstLine="0"/>
        <w:rPr>
          <w:rFonts w:ascii="Times New Roman" w:eastAsiaTheme="minorEastAsia"/>
        </w:rPr>
      </w:pPr>
      <w:r>
        <w:rPr>
          <w:rFonts w:ascii="Times New Roman" w:eastAsiaTheme="minorEastAsia" w:hint="eastAsia"/>
        </w:rPr>
        <w:t>6</w:t>
      </w:r>
      <w:r>
        <w:rPr>
          <w:rFonts w:ascii="Times New Roman" w:eastAsiaTheme="minorEastAsia"/>
        </w:rPr>
        <w:t xml:space="preserve">.6  </w:t>
      </w:r>
      <w:r>
        <w:rPr>
          <w:rFonts w:ascii="Times New Roman" w:eastAsiaTheme="minorEastAsia" w:hint="eastAsia"/>
        </w:rPr>
        <w:t>倒置显微镜。</w:t>
      </w:r>
    </w:p>
    <w:p w14:paraId="3020E674" w14:textId="77777777" w:rsidR="00612A21" w:rsidRDefault="00AE3877">
      <w:pPr>
        <w:pStyle w:val="afff2"/>
        <w:ind w:firstLineChars="0" w:firstLine="0"/>
        <w:rPr>
          <w:rFonts w:ascii="Times New Roman"/>
        </w:rPr>
      </w:pPr>
      <w:r>
        <w:rPr>
          <w:rFonts w:ascii="Times New Roman"/>
        </w:rPr>
        <w:t>6.</w:t>
      </w:r>
      <w:r w:rsidR="00A101CB">
        <w:rPr>
          <w:rFonts w:ascii="Times New Roman"/>
        </w:rPr>
        <w:t>7</w:t>
      </w:r>
      <w:r>
        <w:rPr>
          <w:rFonts w:ascii="Times New Roman"/>
        </w:rPr>
        <w:t xml:space="preserve">  </w:t>
      </w:r>
      <w:r w:rsidR="00612A21">
        <w:rPr>
          <w:rFonts w:ascii="Times New Roman" w:eastAsiaTheme="minorEastAsia"/>
        </w:rPr>
        <w:t>细胞板振荡器</w:t>
      </w:r>
      <w:r w:rsidR="00612A21">
        <w:rPr>
          <w:rFonts w:ascii="Times New Roman" w:eastAsiaTheme="minorEastAsia" w:hint="eastAsia"/>
        </w:rPr>
        <w:t>。</w:t>
      </w:r>
    </w:p>
    <w:p w14:paraId="7935B37F" w14:textId="77777777" w:rsidR="00793488" w:rsidRDefault="00AE3877">
      <w:pPr>
        <w:pStyle w:val="afff2"/>
        <w:ind w:firstLineChars="0" w:firstLine="0"/>
        <w:rPr>
          <w:rFonts w:ascii="Times New Roman" w:eastAsiaTheme="minorEastAsia"/>
        </w:rPr>
      </w:pPr>
      <w:r>
        <w:rPr>
          <w:rFonts w:ascii="Times New Roman"/>
        </w:rPr>
        <w:t>6.</w:t>
      </w:r>
      <w:r w:rsidR="00A101CB">
        <w:rPr>
          <w:rFonts w:ascii="Times New Roman"/>
        </w:rPr>
        <w:t>8</w:t>
      </w:r>
      <w:r>
        <w:rPr>
          <w:rFonts w:ascii="Times New Roman"/>
        </w:rPr>
        <w:t xml:space="preserve">  </w:t>
      </w:r>
      <w:r>
        <w:rPr>
          <w:rFonts w:ascii="Times New Roman" w:eastAsiaTheme="minorEastAsia"/>
        </w:rPr>
        <w:t>酶标仪</w:t>
      </w:r>
      <w:r w:rsidR="00612A21">
        <w:rPr>
          <w:rFonts w:ascii="Times New Roman" w:eastAsiaTheme="minorEastAsia" w:hint="eastAsia"/>
        </w:rPr>
        <w:t>。</w:t>
      </w:r>
    </w:p>
    <w:p w14:paraId="579F4E86" w14:textId="3354F277" w:rsidR="007948E0" w:rsidRDefault="007948E0">
      <w:pPr>
        <w:pStyle w:val="afff2"/>
        <w:ind w:firstLineChars="0" w:firstLine="0"/>
        <w:rPr>
          <w:rFonts w:ascii="Times New Roman"/>
        </w:rPr>
      </w:pPr>
      <w:r>
        <w:rPr>
          <w:rFonts w:ascii="Times New Roman" w:eastAsiaTheme="minorEastAsia" w:hint="eastAsia"/>
        </w:rPr>
        <w:t>6.</w:t>
      </w:r>
      <w:r>
        <w:rPr>
          <w:rFonts w:ascii="Times New Roman" w:eastAsiaTheme="minorEastAsia"/>
        </w:rPr>
        <w:t xml:space="preserve">9  </w:t>
      </w:r>
      <w:r>
        <w:rPr>
          <w:rFonts w:ascii="Times New Roman"/>
        </w:rPr>
        <w:t>水平振荡仪。</w:t>
      </w:r>
    </w:p>
    <w:p w14:paraId="3A4330DC" w14:textId="3A622A8A" w:rsidR="007948E0" w:rsidRDefault="007948E0">
      <w:pPr>
        <w:pStyle w:val="afff2"/>
        <w:ind w:firstLineChars="0" w:firstLine="0"/>
        <w:rPr>
          <w:rFonts w:ascii="Times New Roman" w:eastAsiaTheme="minorEastAsia"/>
        </w:rPr>
      </w:pPr>
      <w:r>
        <w:rPr>
          <w:rFonts w:ascii="Times New Roman" w:hint="eastAsia"/>
        </w:rPr>
        <w:t>6.</w:t>
      </w:r>
      <w:r>
        <w:rPr>
          <w:rFonts w:ascii="Times New Roman"/>
        </w:rPr>
        <w:t xml:space="preserve">10 </w:t>
      </w:r>
      <w:r>
        <w:rPr>
          <w:rFonts w:ascii="Times New Roman"/>
        </w:rPr>
        <w:t>恒温培养箱</w:t>
      </w:r>
    </w:p>
    <w:bookmarkEnd w:id="21"/>
    <w:bookmarkEnd w:id="22"/>
    <w:bookmarkEnd w:id="23"/>
    <w:bookmarkEnd w:id="24"/>
    <w:p w14:paraId="1C341AA8" w14:textId="77777777" w:rsidR="00793488" w:rsidRDefault="00AE3877">
      <w:pPr>
        <w:pStyle w:val="a3"/>
        <w:numPr>
          <w:ilvl w:val="0"/>
          <w:numId w:val="0"/>
        </w:numPr>
        <w:outlineLvl w:val="0"/>
        <w:rPr>
          <w:rFonts w:ascii="Times New Roman"/>
        </w:rPr>
      </w:pPr>
      <w:r>
        <w:rPr>
          <w:rFonts w:ascii="Times New Roman"/>
        </w:rPr>
        <w:t xml:space="preserve">7  </w:t>
      </w:r>
      <w:r>
        <w:rPr>
          <w:rFonts w:ascii="Times New Roman"/>
        </w:rPr>
        <w:t>试验步骤</w:t>
      </w:r>
    </w:p>
    <w:p w14:paraId="15EF5AE7" w14:textId="3A7183D7" w:rsidR="00793488" w:rsidRDefault="00AE3877" w:rsidP="00311219">
      <w:pPr>
        <w:pStyle w:val="a3"/>
        <w:numPr>
          <w:ilvl w:val="0"/>
          <w:numId w:val="0"/>
        </w:numPr>
        <w:tabs>
          <w:tab w:val="center" w:pos="4201"/>
          <w:tab w:val="right" w:leader="dot" w:pos="9298"/>
        </w:tabs>
        <w:outlineLvl w:val="0"/>
        <w:rPr>
          <w:rFonts w:ascii="Times New Roman"/>
        </w:rPr>
      </w:pPr>
      <w:bookmarkStart w:id="25" w:name="_Hlk527463114"/>
      <w:r w:rsidRPr="00311219">
        <w:rPr>
          <w:rFonts w:ascii="Times New Roman"/>
        </w:rPr>
        <w:t xml:space="preserve">7.1  </w:t>
      </w:r>
      <w:bookmarkStart w:id="26" w:name="_Hlk149235298"/>
      <w:r w:rsidR="00E62346" w:rsidRPr="00311219">
        <w:rPr>
          <w:rFonts w:ascii="Times New Roman" w:hint="eastAsia"/>
        </w:rPr>
        <w:t>前</w:t>
      </w:r>
      <w:r w:rsidR="00D63DD7" w:rsidRPr="00311219">
        <w:rPr>
          <w:rFonts w:ascii="Times New Roman" w:hint="eastAsia"/>
        </w:rPr>
        <w:t>处理</w:t>
      </w:r>
    </w:p>
    <w:p w14:paraId="1F1EA55E" w14:textId="0BC04060" w:rsidR="001F26F8" w:rsidRPr="00311219" w:rsidRDefault="00311219" w:rsidP="00311219">
      <w:pPr>
        <w:pStyle w:val="a3"/>
        <w:numPr>
          <w:ilvl w:val="0"/>
          <w:numId w:val="0"/>
        </w:numPr>
        <w:tabs>
          <w:tab w:val="center" w:pos="4201"/>
          <w:tab w:val="right" w:leader="dot" w:pos="9298"/>
        </w:tabs>
        <w:outlineLvl w:val="0"/>
        <w:rPr>
          <w:rFonts w:ascii="Times New Roman"/>
        </w:rPr>
      </w:pPr>
      <w:bookmarkStart w:id="27" w:name="_Hlk149235372"/>
      <w:bookmarkEnd w:id="26"/>
      <w:r>
        <w:rPr>
          <w:rFonts w:ascii="Times New Roman"/>
        </w:rPr>
        <w:t>7</w:t>
      </w:r>
      <w:r w:rsidR="001F26F8" w:rsidRPr="00311219">
        <w:rPr>
          <w:rFonts w:ascii="Times New Roman" w:hint="eastAsia"/>
        </w:rPr>
        <w:t xml:space="preserve">.1.1 </w:t>
      </w:r>
      <w:r w:rsidR="001F26F8" w:rsidRPr="00311219">
        <w:rPr>
          <w:rFonts w:ascii="Times New Roman" w:hint="eastAsia"/>
        </w:rPr>
        <w:t>受试物</w:t>
      </w:r>
      <w:r w:rsidR="00E2328A">
        <w:rPr>
          <w:rFonts w:ascii="Times New Roman" w:hint="eastAsia"/>
        </w:rPr>
        <w:t>准备</w:t>
      </w:r>
    </w:p>
    <w:p w14:paraId="08090373" w14:textId="77777777" w:rsidR="003A2176" w:rsidRPr="003A2176" w:rsidRDefault="003A2176" w:rsidP="003A2176">
      <w:pPr>
        <w:pStyle w:val="afff2"/>
        <w:rPr>
          <w:rFonts w:ascii="Times New Roman" w:eastAsiaTheme="minorEastAsia"/>
        </w:rPr>
      </w:pPr>
      <w:r w:rsidRPr="003A2176">
        <w:rPr>
          <w:rFonts w:ascii="Times New Roman" w:eastAsiaTheme="minorEastAsia" w:hint="eastAsia"/>
        </w:rPr>
        <w:t>水溶受试物直接采用培养液作为溶剂。水难溶的受试物使用二甲基亚砜（</w:t>
      </w:r>
      <w:r w:rsidRPr="003A2176">
        <w:rPr>
          <w:rFonts w:ascii="Times New Roman" w:eastAsiaTheme="minorEastAsia" w:hint="eastAsia"/>
        </w:rPr>
        <w:t>DMSO</w:t>
      </w:r>
      <w:r w:rsidRPr="003A2176">
        <w:rPr>
          <w:rFonts w:ascii="Times New Roman" w:eastAsiaTheme="minorEastAsia" w:hint="eastAsia"/>
        </w:rPr>
        <w:t>）作为溶剂。其余溶剂需在使用溶剂前。必须仔细评估受试物的特殊性质，是否与受试物发生反应。</w:t>
      </w:r>
    </w:p>
    <w:p w14:paraId="5CD618FC" w14:textId="77777777" w:rsidR="003A2176" w:rsidRPr="003A2176" w:rsidRDefault="003A2176" w:rsidP="003A2176">
      <w:pPr>
        <w:pStyle w:val="afff2"/>
        <w:rPr>
          <w:rFonts w:ascii="Times New Roman" w:eastAsiaTheme="minorEastAsia"/>
        </w:rPr>
      </w:pPr>
      <w:r w:rsidRPr="003A2176">
        <w:rPr>
          <w:rFonts w:ascii="Times New Roman" w:eastAsiaTheme="minorEastAsia" w:hint="eastAsia"/>
        </w:rPr>
        <w:t>可以使用涡旋混合</w:t>
      </w:r>
      <w:r w:rsidRPr="003A2176">
        <w:rPr>
          <w:rFonts w:ascii="Times New Roman" w:eastAsiaTheme="minorEastAsia" w:hint="eastAsia"/>
        </w:rPr>
        <w:t>/</w:t>
      </w:r>
      <w:r w:rsidRPr="003A2176">
        <w:rPr>
          <w:rFonts w:ascii="Times New Roman" w:eastAsiaTheme="minorEastAsia" w:hint="eastAsia"/>
        </w:rPr>
        <w:t>或超声处理和</w:t>
      </w:r>
      <w:r w:rsidRPr="003A2176">
        <w:rPr>
          <w:rFonts w:ascii="Times New Roman" w:eastAsiaTheme="minorEastAsia" w:hint="eastAsia"/>
        </w:rPr>
        <w:t>/</w:t>
      </w:r>
      <w:r w:rsidRPr="003A2176">
        <w:rPr>
          <w:rFonts w:ascii="Times New Roman" w:eastAsiaTheme="minorEastAsia" w:hint="eastAsia"/>
        </w:rPr>
        <w:t>或加热到适当温度等方法辅助溶解，除非这些操作会影响到受试物的稳定性。</w:t>
      </w:r>
    </w:p>
    <w:p w14:paraId="47577590" w14:textId="77777777" w:rsidR="003A2176" w:rsidRDefault="003A2176" w:rsidP="003A2176">
      <w:pPr>
        <w:pStyle w:val="afff2"/>
        <w:rPr>
          <w:rFonts w:ascii="Times New Roman" w:eastAsiaTheme="minorEastAsia"/>
        </w:rPr>
      </w:pPr>
      <w:r w:rsidRPr="003A2176">
        <w:rPr>
          <w:rFonts w:ascii="Times New Roman" w:eastAsiaTheme="minorEastAsia" w:hint="eastAsia"/>
        </w:rPr>
        <w:t>除有稳定性数据证明储备液可接受，受试物均使用前新鲜配置直接使用。</w:t>
      </w:r>
    </w:p>
    <w:p w14:paraId="1C02EAD8" w14:textId="3986342D" w:rsidR="001F26F8" w:rsidRPr="001F26F8" w:rsidRDefault="003A2176" w:rsidP="003A2176">
      <w:pPr>
        <w:pStyle w:val="afff2"/>
        <w:rPr>
          <w:rFonts w:ascii="Times New Roman" w:eastAsiaTheme="minorEastAsia"/>
        </w:rPr>
      </w:pPr>
      <w:r>
        <w:rPr>
          <w:rFonts w:ascii="Times New Roman" w:eastAsiaTheme="minorEastAsia" w:hint="eastAsia"/>
        </w:rPr>
        <w:t>如果受试物无毒，</w:t>
      </w:r>
      <w:r w:rsidR="001F26F8" w:rsidRPr="001F26F8">
        <w:rPr>
          <w:rFonts w:ascii="Times New Roman" w:eastAsiaTheme="minorEastAsia" w:hint="eastAsia"/>
        </w:rPr>
        <w:t>原液表面给药</w:t>
      </w:r>
      <w:r>
        <w:rPr>
          <w:rFonts w:ascii="Times New Roman" w:eastAsiaTheme="minorEastAsia" w:hint="eastAsia"/>
        </w:rPr>
        <w:t>；</w:t>
      </w:r>
      <w:bookmarkStart w:id="28" w:name="_Hlk149144200"/>
      <w:r>
        <w:rPr>
          <w:rFonts w:ascii="Times New Roman" w:eastAsiaTheme="minorEastAsia" w:hint="eastAsia"/>
        </w:rPr>
        <w:t>受试物毒性有毒，则根据毒性预试验选择的无毒剂量浓度进行表面给药。</w:t>
      </w:r>
      <w:r w:rsidRPr="001F26F8">
        <w:rPr>
          <w:rFonts w:ascii="Times New Roman" w:eastAsiaTheme="minorEastAsia" w:hint="eastAsia"/>
        </w:rPr>
        <w:t xml:space="preserve"> </w:t>
      </w:r>
    </w:p>
    <w:bookmarkEnd w:id="27"/>
    <w:bookmarkEnd w:id="28"/>
    <w:p w14:paraId="36F82D6C" w14:textId="0C0B09A3" w:rsidR="001F26F8" w:rsidRPr="002412F7" w:rsidRDefault="002412F7" w:rsidP="002412F7">
      <w:pPr>
        <w:pStyle w:val="a3"/>
        <w:numPr>
          <w:ilvl w:val="0"/>
          <w:numId w:val="0"/>
        </w:numPr>
        <w:tabs>
          <w:tab w:val="center" w:pos="4201"/>
          <w:tab w:val="right" w:leader="dot" w:pos="9298"/>
        </w:tabs>
        <w:outlineLvl w:val="0"/>
        <w:rPr>
          <w:rFonts w:ascii="Times New Roman"/>
        </w:rPr>
      </w:pPr>
      <w:r>
        <w:rPr>
          <w:rFonts w:ascii="Times New Roman"/>
        </w:rPr>
        <w:t>7</w:t>
      </w:r>
      <w:r w:rsidR="001F26F8" w:rsidRPr="002412F7">
        <w:rPr>
          <w:rFonts w:ascii="Times New Roman" w:hint="eastAsia"/>
        </w:rPr>
        <w:t xml:space="preserve">.1.2 </w:t>
      </w:r>
      <w:bookmarkStart w:id="29" w:name="_Hlk149235746"/>
      <w:r w:rsidR="001F26F8" w:rsidRPr="002412F7">
        <w:rPr>
          <w:rFonts w:ascii="Times New Roman" w:hint="eastAsia"/>
        </w:rPr>
        <w:t>刺激</w:t>
      </w:r>
      <w:r w:rsidR="0026438A">
        <w:rPr>
          <w:rFonts w:ascii="Times New Roman" w:hint="eastAsia"/>
        </w:rPr>
        <w:t>物准备</w:t>
      </w:r>
    </w:p>
    <w:p w14:paraId="1DD3B36D" w14:textId="77777777" w:rsidR="0026438A" w:rsidRDefault="001F26F8" w:rsidP="001F26F8">
      <w:pPr>
        <w:pStyle w:val="afff2"/>
        <w:rPr>
          <w:rFonts w:ascii="Times New Roman" w:eastAsiaTheme="minorEastAsia"/>
        </w:rPr>
      </w:pPr>
      <w:bookmarkStart w:id="30" w:name="_Hlk149235770"/>
      <w:bookmarkEnd w:id="29"/>
      <w:r w:rsidRPr="001B7203">
        <w:rPr>
          <w:rFonts w:ascii="Times New Roman" w:eastAsiaTheme="minorEastAsia"/>
        </w:rPr>
        <w:lastRenderedPageBreak/>
        <w:t>采用</w:t>
      </w:r>
      <w:r w:rsidRPr="001B7203">
        <w:rPr>
          <w:rFonts w:ascii="Times New Roman" w:eastAsiaTheme="minorEastAsia"/>
        </w:rPr>
        <w:t>PolyI:C</w:t>
      </w:r>
      <w:r w:rsidRPr="001B7203">
        <w:rPr>
          <w:rFonts w:ascii="Times New Roman" w:eastAsiaTheme="minorEastAsia"/>
        </w:rPr>
        <w:t>和</w:t>
      </w:r>
      <w:r w:rsidRPr="001B7203">
        <w:rPr>
          <w:rFonts w:ascii="Times New Roman" w:eastAsiaTheme="minorEastAsia"/>
        </w:rPr>
        <w:t>LPS</w:t>
      </w:r>
      <w:r w:rsidRPr="001B7203">
        <w:rPr>
          <w:rFonts w:ascii="Times New Roman" w:eastAsiaTheme="minorEastAsia"/>
        </w:rPr>
        <w:t>联合刺激，其中</w:t>
      </w:r>
      <w:r w:rsidRPr="001B7203">
        <w:rPr>
          <w:rFonts w:ascii="Times New Roman" w:eastAsiaTheme="minorEastAsia"/>
        </w:rPr>
        <w:t>PolyI:C</w:t>
      </w:r>
      <w:r w:rsidRPr="001B7203">
        <w:rPr>
          <w:rFonts w:ascii="Times New Roman" w:eastAsiaTheme="minorEastAsia"/>
        </w:rPr>
        <w:t>的推荐使用浓度为</w:t>
      </w:r>
      <w:r w:rsidRPr="001B7203">
        <w:rPr>
          <w:rFonts w:ascii="Times New Roman" w:eastAsiaTheme="minorEastAsia"/>
        </w:rPr>
        <w:t>60μg/mL</w:t>
      </w:r>
      <w:r w:rsidRPr="001B7203">
        <w:rPr>
          <w:rFonts w:ascii="Times New Roman" w:eastAsiaTheme="minorEastAsia"/>
        </w:rPr>
        <w:t>，</w:t>
      </w:r>
      <w:r w:rsidRPr="001B7203">
        <w:rPr>
          <w:rFonts w:ascii="Times New Roman" w:eastAsiaTheme="minorEastAsia"/>
        </w:rPr>
        <w:t>LPS</w:t>
      </w:r>
      <w:r w:rsidRPr="001B7203">
        <w:rPr>
          <w:rFonts w:ascii="Times New Roman" w:eastAsiaTheme="minorEastAsia"/>
        </w:rPr>
        <w:t>的推荐使用浓度为</w:t>
      </w:r>
      <w:r w:rsidRPr="001B7203">
        <w:rPr>
          <w:rFonts w:ascii="Times New Roman" w:eastAsiaTheme="minorEastAsia"/>
        </w:rPr>
        <w:t>20μg/mL</w:t>
      </w:r>
      <w:r w:rsidRPr="001B7203">
        <w:rPr>
          <w:rFonts w:ascii="Times New Roman" w:eastAsiaTheme="minorEastAsia"/>
        </w:rPr>
        <w:t>，二者混合后加到模型培养液中配置成诱导工作液。</w:t>
      </w:r>
    </w:p>
    <w:p w14:paraId="69F3509D" w14:textId="21CBADB5" w:rsidR="001F26F8" w:rsidRPr="001B7203" w:rsidRDefault="0026438A" w:rsidP="001F26F8">
      <w:pPr>
        <w:pStyle w:val="afff2"/>
        <w:rPr>
          <w:rFonts w:ascii="Times New Roman" w:eastAsiaTheme="minorEastAsia"/>
        </w:rPr>
      </w:pPr>
      <w:r w:rsidRPr="0026438A">
        <w:rPr>
          <w:rFonts w:ascii="Times New Roman" w:eastAsiaTheme="minorEastAsia" w:hint="eastAsia"/>
        </w:rPr>
        <w:t>试验</w:t>
      </w:r>
      <w:r>
        <w:rPr>
          <w:rFonts w:ascii="Times New Roman" w:eastAsiaTheme="minorEastAsia" w:hint="eastAsia"/>
        </w:rPr>
        <w:t>可接受</w:t>
      </w:r>
      <w:r w:rsidRPr="0026438A">
        <w:rPr>
          <w:rFonts w:ascii="Times New Roman" w:eastAsiaTheme="minorEastAsia" w:hint="eastAsia"/>
        </w:rPr>
        <w:t>质量标准为：与空白对照组相比，刺激物作用下阴性</w:t>
      </w:r>
      <w:r w:rsidRPr="0026438A">
        <w:rPr>
          <w:rFonts w:ascii="Times New Roman" w:eastAsiaTheme="minorEastAsia" w:hint="eastAsia"/>
        </w:rPr>
        <w:t>/</w:t>
      </w:r>
      <w:r w:rsidRPr="0026438A">
        <w:rPr>
          <w:rFonts w:ascii="Times New Roman" w:eastAsiaTheme="minorEastAsia" w:hint="eastAsia"/>
        </w:rPr>
        <w:t>溶剂对照组的</w:t>
      </w:r>
      <w:r w:rsidRPr="0026438A">
        <w:rPr>
          <w:rFonts w:ascii="Times New Roman" w:eastAsiaTheme="minorEastAsia" w:hint="eastAsia"/>
        </w:rPr>
        <w:t>IL-8</w:t>
      </w:r>
      <w:r w:rsidRPr="0026438A">
        <w:rPr>
          <w:rFonts w:ascii="Times New Roman" w:eastAsiaTheme="minorEastAsia" w:hint="eastAsia"/>
        </w:rPr>
        <w:t>含量显著性增加（具有统计学差异</w:t>
      </w:r>
      <w:r w:rsidRPr="0026438A">
        <w:rPr>
          <w:rFonts w:ascii="Times New Roman" w:eastAsiaTheme="minorEastAsia" w:hint="eastAsia"/>
        </w:rPr>
        <w:t xml:space="preserve"> P&lt;0.05</w:t>
      </w:r>
      <w:r w:rsidRPr="0026438A">
        <w:rPr>
          <w:rFonts w:ascii="Times New Roman" w:eastAsiaTheme="minorEastAsia" w:hint="eastAsia"/>
        </w:rPr>
        <w:t>）。</w:t>
      </w:r>
    </w:p>
    <w:bookmarkEnd w:id="30"/>
    <w:p w14:paraId="626B3444" w14:textId="0F210231" w:rsidR="001F26F8" w:rsidRPr="002412F7" w:rsidRDefault="00F948AD" w:rsidP="002412F7">
      <w:pPr>
        <w:pStyle w:val="a3"/>
        <w:numPr>
          <w:ilvl w:val="0"/>
          <w:numId w:val="0"/>
        </w:numPr>
        <w:tabs>
          <w:tab w:val="center" w:pos="4201"/>
          <w:tab w:val="right" w:leader="dot" w:pos="9298"/>
        </w:tabs>
        <w:outlineLvl w:val="0"/>
        <w:rPr>
          <w:rFonts w:ascii="Times New Roman"/>
        </w:rPr>
      </w:pPr>
      <w:r>
        <w:rPr>
          <w:rFonts w:ascii="Times New Roman"/>
        </w:rPr>
        <w:t>7</w:t>
      </w:r>
      <w:r w:rsidR="001F26F8" w:rsidRPr="002412F7">
        <w:rPr>
          <w:rFonts w:ascii="Times New Roman" w:hint="eastAsia"/>
        </w:rPr>
        <w:t xml:space="preserve">.1.3 </w:t>
      </w:r>
      <w:bookmarkStart w:id="31" w:name="_Hlk149235828"/>
      <w:r w:rsidR="001F26F8" w:rsidRPr="002412F7">
        <w:rPr>
          <w:rFonts w:ascii="Times New Roman" w:hint="eastAsia"/>
        </w:rPr>
        <w:t>阳性对照</w:t>
      </w:r>
      <w:bookmarkEnd w:id="31"/>
    </w:p>
    <w:p w14:paraId="4E27C9C3" w14:textId="06CCAB72" w:rsidR="001F26F8" w:rsidRPr="001B7203" w:rsidRDefault="001F26F8" w:rsidP="001F26F8">
      <w:pPr>
        <w:pStyle w:val="afff2"/>
        <w:rPr>
          <w:rFonts w:ascii="Times New Roman" w:eastAsiaTheme="minorEastAsia"/>
        </w:rPr>
      </w:pPr>
      <w:bookmarkStart w:id="32" w:name="_Hlk149235842"/>
      <w:r w:rsidRPr="001B7203">
        <w:rPr>
          <w:rFonts w:ascii="Times New Roman" w:eastAsiaTheme="minorEastAsia"/>
        </w:rPr>
        <w:t>每一次试验都应同时使用阳性对照进行试验。</w:t>
      </w:r>
      <w:r w:rsidR="00DB63DC">
        <w:rPr>
          <w:rFonts w:ascii="Times New Roman" w:eastAsiaTheme="minorEastAsia" w:hint="eastAsia"/>
        </w:rPr>
        <w:t>例如</w:t>
      </w:r>
      <w:r w:rsidRPr="001B7203">
        <w:rPr>
          <w:rFonts w:ascii="Times New Roman" w:eastAsiaTheme="minorEastAsia"/>
        </w:rPr>
        <w:t>地塞米松，给药浓度为</w:t>
      </w:r>
      <w:r w:rsidRPr="001B7203">
        <w:rPr>
          <w:rFonts w:ascii="Times New Roman" w:eastAsiaTheme="minorEastAsia"/>
        </w:rPr>
        <w:t>100 μg/mL</w:t>
      </w:r>
      <w:r w:rsidRPr="001B7203">
        <w:rPr>
          <w:rFonts w:ascii="Times New Roman" w:eastAsiaTheme="minorEastAsia"/>
        </w:rPr>
        <w:t>。试验可接受标准为：与阴性对照</w:t>
      </w:r>
      <w:r w:rsidR="00DF48C3">
        <w:rPr>
          <w:rFonts w:ascii="Times New Roman" w:eastAsiaTheme="minorEastAsia" w:hint="eastAsia"/>
        </w:rPr>
        <w:t>组</w:t>
      </w:r>
      <w:r w:rsidRPr="001B7203">
        <w:rPr>
          <w:rFonts w:ascii="Times New Roman" w:eastAsiaTheme="minorEastAsia"/>
        </w:rPr>
        <w:t>相比，阳性对照组</w:t>
      </w:r>
      <w:r w:rsidRPr="001B7203">
        <w:rPr>
          <w:rFonts w:ascii="Times New Roman" w:eastAsiaTheme="minorEastAsia"/>
        </w:rPr>
        <w:t>IL-8</w:t>
      </w:r>
      <w:r w:rsidRPr="001B7203">
        <w:rPr>
          <w:rFonts w:ascii="Times New Roman" w:eastAsiaTheme="minorEastAsia"/>
        </w:rPr>
        <w:t>的分泌量显著性降低（具有统计学差异</w:t>
      </w:r>
      <w:r w:rsidRPr="001B7203">
        <w:rPr>
          <w:rFonts w:ascii="Times New Roman" w:eastAsiaTheme="minorEastAsia"/>
        </w:rPr>
        <w:t xml:space="preserve"> P&lt;0.05</w:t>
      </w:r>
      <w:r w:rsidRPr="001B7203">
        <w:rPr>
          <w:rFonts w:ascii="Times New Roman" w:eastAsiaTheme="minorEastAsia"/>
        </w:rPr>
        <w:t>）。</w:t>
      </w:r>
    </w:p>
    <w:bookmarkEnd w:id="32"/>
    <w:p w14:paraId="62940DC9" w14:textId="0830AD9F" w:rsidR="007709E6" w:rsidRDefault="007709E6" w:rsidP="007709E6">
      <w:pPr>
        <w:pStyle w:val="a3"/>
        <w:numPr>
          <w:ilvl w:val="0"/>
          <w:numId w:val="0"/>
        </w:numPr>
        <w:tabs>
          <w:tab w:val="center" w:pos="4201"/>
          <w:tab w:val="right" w:leader="dot" w:pos="9298"/>
        </w:tabs>
        <w:outlineLvl w:val="0"/>
        <w:rPr>
          <w:rFonts w:ascii="Times New Roman"/>
        </w:rPr>
      </w:pPr>
      <w:r w:rsidRPr="00311219">
        <w:rPr>
          <w:rFonts w:ascii="Times New Roman"/>
        </w:rPr>
        <w:t>7.</w:t>
      </w:r>
      <w:r>
        <w:rPr>
          <w:rFonts w:ascii="Times New Roman"/>
        </w:rPr>
        <w:t>2</w:t>
      </w:r>
      <w:r w:rsidRPr="00311219">
        <w:rPr>
          <w:rFonts w:ascii="Times New Roman"/>
        </w:rPr>
        <w:t xml:space="preserve">  </w:t>
      </w:r>
      <w:r w:rsidR="00B94B1A">
        <w:rPr>
          <w:rFonts w:ascii="Times New Roman" w:hint="eastAsia"/>
        </w:rPr>
        <w:t>正式</w:t>
      </w:r>
      <w:r w:rsidR="00CA2C7F">
        <w:rPr>
          <w:rFonts w:ascii="Times New Roman" w:hint="eastAsia"/>
        </w:rPr>
        <w:t>试验</w:t>
      </w:r>
    </w:p>
    <w:p w14:paraId="13515BAA" w14:textId="33E55C79" w:rsidR="00B94B1A" w:rsidRPr="00B94B1A" w:rsidRDefault="001D3152" w:rsidP="00B94B1A">
      <w:pPr>
        <w:pStyle w:val="a3"/>
        <w:numPr>
          <w:ilvl w:val="0"/>
          <w:numId w:val="0"/>
        </w:numPr>
        <w:tabs>
          <w:tab w:val="center" w:pos="4201"/>
          <w:tab w:val="right" w:leader="dot" w:pos="9298"/>
        </w:tabs>
        <w:outlineLvl w:val="0"/>
        <w:rPr>
          <w:rFonts w:ascii="Times New Roman"/>
        </w:rPr>
      </w:pPr>
      <w:r>
        <w:rPr>
          <w:rFonts w:ascii="Times New Roman"/>
        </w:rPr>
        <w:t>7</w:t>
      </w:r>
      <w:r w:rsidR="00B94B1A" w:rsidRPr="00B94B1A">
        <w:rPr>
          <w:rFonts w:ascii="Times New Roman" w:hint="eastAsia"/>
        </w:rPr>
        <w:t>.2.1</w:t>
      </w:r>
      <w:r w:rsidR="00B94B1A" w:rsidRPr="00B94B1A">
        <w:rPr>
          <w:rFonts w:ascii="Times New Roman" w:hint="eastAsia"/>
        </w:rPr>
        <w:t>试验分组</w:t>
      </w:r>
    </w:p>
    <w:p w14:paraId="33363E68" w14:textId="55667B6B" w:rsidR="00B94B1A" w:rsidRDefault="00B94B1A" w:rsidP="003F1F82">
      <w:pPr>
        <w:pStyle w:val="afff2"/>
        <w:rPr>
          <w:rFonts w:ascii="Times New Roman" w:eastAsiaTheme="minorEastAsia"/>
        </w:rPr>
      </w:pPr>
      <w:r w:rsidRPr="003F1F82">
        <w:rPr>
          <w:rFonts w:ascii="Times New Roman" w:eastAsiaTheme="minorEastAsia" w:hint="eastAsia"/>
        </w:rPr>
        <w:t>试验需设置空白对照组、阴性对照组、阳性对照组和</w:t>
      </w:r>
      <w:r w:rsidR="00307011">
        <w:rPr>
          <w:rFonts w:ascii="Times New Roman" w:eastAsiaTheme="minorEastAsia" w:hint="eastAsia"/>
        </w:rPr>
        <w:t>受试物</w:t>
      </w:r>
      <w:r w:rsidRPr="003F1F82">
        <w:rPr>
          <w:rFonts w:ascii="Times New Roman" w:eastAsiaTheme="minorEastAsia" w:hint="eastAsia"/>
        </w:rPr>
        <w:t>组，每组</w:t>
      </w:r>
      <w:r w:rsidRPr="003F1F82">
        <w:rPr>
          <w:rFonts w:ascii="Times New Roman" w:eastAsiaTheme="minorEastAsia" w:hint="eastAsia"/>
        </w:rPr>
        <w:t>3</w:t>
      </w:r>
      <w:r w:rsidRPr="003F1F82">
        <w:rPr>
          <w:rFonts w:ascii="Times New Roman" w:eastAsiaTheme="minorEastAsia" w:hint="eastAsia"/>
        </w:rPr>
        <w:t>个模型，根据实验分组准备</w:t>
      </w:r>
      <w:r w:rsidRPr="003F1F82">
        <w:rPr>
          <w:rFonts w:ascii="Times New Roman" w:eastAsiaTheme="minorEastAsia" w:hint="eastAsia"/>
        </w:rPr>
        <w:t>6</w:t>
      </w:r>
      <w:r w:rsidRPr="003F1F82">
        <w:rPr>
          <w:rFonts w:ascii="Times New Roman" w:eastAsiaTheme="minorEastAsia" w:hint="eastAsia"/>
        </w:rPr>
        <w:t>孔板并做分组标记。</w:t>
      </w:r>
    </w:p>
    <w:p w14:paraId="49ECA2F1" w14:textId="6923681E" w:rsidR="00BA0082" w:rsidRPr="00B94B1A" w:rsidRDefault="00BA0082" w:rsidP="00BA0082">
      <w:pPr>
        <w:pStyle w:val="a3"/>
        <w:numPr>
          <w:ilvl w:val="0"/>
          <w:numId w:val="0"/>
        </w:numPr>
        <w:tabs>
          <w:tab w:val="center" w:pos="4201"/>
          <w:tab w:val="right" w:leader="dot" w:pos="9298"/>
        </w:tabs>
        <w:outlineLvl w:val="0"/>
        <w:rPr>
          <w:rFonts w:ascii="Times New Roman"/>
        </w:rPr>
      </w:pPr>
      <w:r>
        <w:rPr>
          <w:rFonts w:ascii="Times New Roman"/>
        </w:rPr>
        <w:t>7</w:t>
      </w:r>
      <w:r w:rsidRPr="00B94B1A">
        <w:rPr>
          <w:rFonts w:ascii="Times New Roman" w:hint="eastAsia"/>
        </w:rPr>
        <w:t>.2.</w:t>
      </w:r>
      <w:r w:rsidR="00216E74">
        <w:rPr>
          <w:rFonts w:ascii="Times New Roman"/>
        </w:rPr>
        <w:t>2</w:t>
      </w:r>
      <w:r w:rsidRPr="00B94B1A">
        <w:rPr>
          <w:rFonts w:ascii="Times New Roman" w:hint="eastAsia"/>
        </w:rPr>
        <w:t xml:space="preserve"> </w:t>
      </w:r>
      <w:r w:rsidRPr="00B94B1A">
        <w:rPr>
          <w:rFonts w:ascii="Times New Roman" w:hint="eastAsia"/>
        </w:rPr>
        <w:t>受试物给药</w:t>
      </w:r>
    </w:p>
    <w:p w14:paraId="47900562" w14:textId="77777777" w:rsidR="00B94B1A" w:rsidRPr="00DF48C3" w:rsidRDefault="00B94B1A" w:rsidP="003F1F82">
      <w:pPr>
        <w:pStyle w:val="afff2"/>
        <w:rPr>
          <w:rFonts w:ascii="Times New Roman" w:eastAsiaTheme="minorEastAsia"/>
        </w:rPr>
      </w:pPr>
      <w:r w:rsidRPr="00DF48C3">
        <w:rPr>
          <w:rFonts w:ascii="Times New Roman" w:eastAsiaTheme="minorEastAsia"/>
        </w:rPr>
        <w:t>驻留型配方产品：模型给药量为</w:t>
      </w:r>
      <w:r w:rsidRPr="00DF48C3">
        <w:rPr>
          <w:rFonts w:ascii="Times New Roman" w:eastAsiaTheme="minorEastAsia"/>
        </w:rPr>
        <w:t>25μL</w:t>
      </w:r>
      <w:r w:rsidRPr="00DF48C3">
        <w:rPr>
          <w:rFonts w:ascii="Times New Roman" w:eastAsiaTheme="minorEastAsia"/>
        </w:rPr>
        <w:t>，采用正压移液器缓慢滴加于模型表面。给药后，用正压枪头辅助受试物在模型表面的铺展。最后一个模型给药结束后，将所有含有模型的</w:t>
      </w:r>
      <w:r w:rsidRPr="00DF48C3">
        <w:rPr>
          <w:rFonts w:ascii="Times New Roman" w:eastAsiaTheme="minorEastAsia"/>
        </w:rPr>
        <w:t>6</w:t>
      </w:r>
      <w:r w:rsidRPr="00DF48C3">
        <w:rPr>
          <w:rFonts w:ascii="Times New Roman" w:eastAsiaTheme="minorEastAsia"/>
        </w:rPr>
        <w:t>孔板转移到</w:t>
      </w:r>
      <w:r w:rsidRPr="00DF48C3">
        <w:rPr>
          <w:rFonts w:ascii="Times New Roman" w:eastAsiaTheme="minorEastAsia"/>
        </w:rPr>
        <w:t>CO2</w:t>
      </w:r>
      <w:r w:rsidRPr="00DF48C3">
        <w:rPr>
          <w:rFonts w:ascii="Times New Roman" w:eastAsiaTheme="minorEastAsia"/>
        </w:rPr>
        <w:t>培养箱中孵育</w:t>
      </w:r>
      <w:r w:rsidRPr="00DF48C3">
        <w:rPr>
          <w:rFonts w:ascii="Times New Roman" w:eastAsiaTheme="minorEastAsia"/>
        </w:rPr>
        <w:t>24h</w:t>
      </w:r>
      <w:r w:rsidRPr="00DF48C3">
        <w:rPr>
          <w:rFonts w:ascii="Times New Roman" w:eastAsiaTheme="minorEastAsia"/>
        </w:rPr>
        <w:t>（</w:t>
      </w:r>
      <w:r w:rsidRPr="00DF48C3">
        <w:rPr>
          <w:rFonts w:ascii="Times New Roman" w:eastAsiaTheme="minorEastAsia"/>
        </w:rPr>
        <w:t>37±1℃</w:t>
      </w:r>
      <w:r w:rsidRPr="00DF48C3">
        <w:rPr>
          <w:rFonts w:ascii="Times New Roman" w:eastAsiaTheme="minorEastAsia"/>
        </w:rPr>
        <w:t>、</w:t>
      </w:r>
      <w:r w:rsidRPr="00DF48C3">
        <w:rPr>
          <w:rFonts w:ascii="Times New Roman" w:eastAsiaTheme="minorEastAsia"/>
        </w:rPr>
        <w:t>5±1% CO2</w:t>
      </w:r>
      <w:r w:rsidRPr="00DF48C3">
        <w:rPr>
          <w:rFonts w:ascii="Times New Roman" w:eastAsiaTheme="minorEastAsia"/>
        </w:rPr>
        <w:t>、</w:t>
      </w:r>
      <w:r w:rsidRPr="00DF48C3">
        <w:rPr>
          <w:rFonts w:ascii="Times New Roman" w:eastAsiaTheme="minorEastAsia"/>
        </w:rPr>
        <w:t>95%</w:t>
      </w:r>
      <w:r w:rsidRPr="00DF48C3">
        <w:rPr>
          <w:rFonts w:ascii="Times New Roman" w:eastAsiaTheme="minorEastAsia"/>
        </w:rPr>
        <w:t>相对湿度）注意：给药时不可按压模型表面。</w:t>
      </w:r>
    </w:p>
    <w:p w14:paraId="7B2B5CD6" w14:textId="77777777" w:rsidR="00B94B1A" w:rsidRPr="00DF48C3" w:rsidRDefault="00B94B1A" w:rsidP="003F1F82">
      <w:pPr>
        <w:pStyle w:val="afff2"/>
        <w:rPr>
          <w:rFonts w:ascii="Times New Roman" w:eastAsiaTheme="minorEastAsia"/>
        </w:rPr>
      </w:pPr>
      <w:r w:rsidRPr="00DF48C3">
        <w:rPr>
          <w:rFonts w:ascii="Times New Roman" w:eastAsiaTheme="minorEastAsia"/>
        </w:rPr>
        <w:t>化妆品原料：根据角质形成细胞</w:t>
      </w:r>
      <w:r w:rsidRPr="00DF48C3">
        <w:rPr>
          <w:rFonts w:ascii="Times New Roman" w:eastAsiaTheme="minorEastAsia"/>
        </w:rPr>
        <w:t>MTT</w:t>
      </w:r>
      <w:r w:rsidRPr="00DF48C3">
        <w:rPr>
          <w:rFonts w:ascii="Times New Roman" w:eastAsiaTheme="minorEastAsia"/>
        </w:rPr>
        <w:t>操作规程确定其在角质形成细胞上的安全浓度。若为系统给药，推荐使用培养基配制成安全浓度进行给药培养；若为表面给药，应在安全浓度基础上放大一定系数，配制成相应浓度进行表面给药，表面给药量为</w:t>
      </w:r>
      <w:r w:rsidRPr="00DF48C3">
        <w:rPr>
          <w:rFonts w:ascii="Times New Roman" w:eastAsiaTheme="minorEastAsia"/>
        </w:rPr>
        <w:t>25μL</w:t>
      </w:r>
      <w:r w:rsidRPr="00DF48C3">
        <w:rPr>
          <w:rFonts w:ascii="Times New Roman" w:eastAsiaTheme="minorEastAsia"/>
        </w:rPr>
        <w:t>。</w:t>
      </w:r>
    </w:p>
    <w:p w14:paraId="49956E95" w14:textId="017D9B98" w:rsidR="00B94B1A" w:rsidRPr="00B94B1A" w:rsidRDefault="002E3A40" w:rsidP="00B94B1A">
      <w:pPr>
        <w:pStyle w:val="a3"/>
        <w:numPr>
          <w:ilvl w:val="0"/>
          <w:numId w:val="0"/>
        </w:numPr>
        <w:tabs>
          <w:tab w:val="center" w:pos="4201"/>
          <w:tab w:val="right" w:leader="dot" w:pos="9298"/>
        </w:tabs>
        <w:outlineLvl w:val="0"/>
        <w:rPr>
          <w:rFonts w:ascii="Times New Roman"/>
        </w:rPr>
      </w:pPr>
      <w:r>
        <w:rPr>
          <w:rFonts w:ascii="Times New Roman"/>
        </w:rPr>
        <w:t>7</w:t>
      </w:r>
      <w:r w:rsidR="00B94B1A" w:rsidRPr="00B94B1A">
        <w:rPr>
          <w:rFonts w:ascii="Times New Roman" w:hint="eastAsia"/>
        </w:rPr>
        <w:t>.2.</w:t>
      </w:r>
      <w:r w:rsidR="00F05C54">
        <w:rPr>
          <w:rFonts w:ascii="Times New Roman"/>
        </w:rPr>
        <w:t>3</w:t>
      </w:r>
      <w:r w:rsidR="00B94B1A" w:rsidRPr="00B94B1A">
        <w:rPr>
          <w:rFonts w:ascii="Times New Roman" w:hint="eastAsia"/>
        </w:rPr>
        <w:t>诱导刺激</w:t>
      </w:r>
    </w:p>
    <w:p w14:paraId="04C03940" w14:textId="77777777" w:rsidR="00B94B1A" w:rsidRPr="00DF48C3" w:rsidRDefault="00B94B1A" w:rsidP="003F1F82">
      <w:pPr>
        <w:pStyle w:val="afff2"/>
        <w:rPr>
          <w:rFonts w:ascii="Times New Roman" w:eastAsiaTheme="minorEastAsia"/>
        </w:rPr>
      </w:pPr>
      <w:r w:rsidRPr="00DF48C3">
        <w:rPr>
          <w:rFonts w:ascii="Times New Roman" w:eastAsiaTheme="minorEastAsia"/>
        </w:rPr>
        <w:t>给药孵育完成后，从培养箱中取出六孔板。采用无菌棉签轻轻擦拭模型表面，尽量保证擦拭干净，然后对每组</w:t>
      </w:r>
      <w:r w:rsidRPr="00DF48C3">
        <w:rPr>
          <w:rFonts w:ascii="Times New Roman" w:eastAsiaTheme="minorEastAsia"/>
        </w:rPr>
        <w:t>3</w:t>
      </w:r>
      <w:r w:rsidRPr="00DF48C3">
        <w:rPr>
          <w:rFonts w:ascii="Times New Roman" w:eastAsiaTheme="minorEastAsia"/>
        </w:rPr>
        <w:t>个平行模型的培养液进行换液（</w:t>
      </w:r>
      <w:r w:rsidRPr="00DF48C3">
        <w:rPr>
          <w:rFonts w:ascii="Times New Roman" w:eastAsiaTheme="minorEastAsia"/>
        </w:rPr>
        <w:t>polyI:C</w:t>
      </w:r>
      <w:r w:rsidRPr="00DF48C3">
        <w:rPr>
          <w:rFonts w:ascii="Times New Roman" w:eastAsiaTheme="minorEastAsia"/>
        </w:rPr>
        <w:t>与</w:t>
      </w:r>
      <w:r w:rsidRPr="00DF48C3">
        <w:rPr>
          <w:rFonts w:ascii="Times New Roman" w:eastAsiaTheme="minorEastAsia"/>
        </w:rPr>
        <w:t>LPS</w:t>
      </w:r>
      <w:r w:rsidRPr="00DF48C3">
        <w:rPr>
          <w:rFonts w:ascii="Times New Roman" w:eastAsiaTheme="minorEastAsia"/>
        </w:rPr>
        <w:t>诱导工作液），空白对照组换</w:t>
      </w:r>
      <w:r w:rsidRPr="00DF48C3">
        <w:rPr>
          <w:rFonts w:ascii="Times New Roman" w:eastAsiaTheme="minorEastAsia"/>
        </w:rPr>
        <w:t>TA</w:t>
      </w:r>
      <w:r w:rsidRPr="00DF48C3">
        <w:rPr>
          <w:rFonts w:ascii="Times New Roman" w:eastAsiaTheme="minorEastAsia"/>
        </w:rPr>
        <w:t>培养液（无氢化可的松），换液后，将所有六孔板转移到</w:t>
      </w:r>
      <w:r w:rsidRPr="00DF48C3">
        <w:rPr>
          <w:rFonts w:ascii="Times New Roman" w:eastAsiaTheme="minorEastAsia"/>
        </w:rPr>
        <w:t>CO2</w:t>
      </w:r>
      <w:r w:rsidRPr="00DF48C3">
        <w:rPr>
          <w:rFonts w:ascii="Times New Roman" w:eastAsiaTheme="minorEastAsia"/>
        </w:rPr>
        <w:t>培养箱中孵育</w:t>
      </w:r>
      <w:r w:rsidRPr="00DF48C3">
        <w:rPr>
          <w:rFonts w:ascii="Times New Roman" w:eastAsiaTheme="minorEastAsia"/>
        </w:rPr>
        <w:t>24h</w:t>
      </w:r>
      <w:r w:rsidRPr="00DF48C3">
        <w:rPr>
          <w:rFonts w:ascii="Times New Roman" w:eastAsiaTheme="minorEastAsia"/>
        </w:rPr>
        <w:t>（</w:t>
      </w:r>
      <w:r w:rsidRPr="00DF48C3">
        <w:rPr>
          <w:rFonts w:ascii="Times New Roman" w:eastAsiaTheme="minorEastAsia"/>
        </w:rPr>
        <w:t>37±1℃</w:t>
      </w:r>
      <w:r w:rsidRPr="00DF48C3">
        <w:rPr>
          <w:rFonts w:ascii="Times New Roman" w:eastAsiaTheme="minorEastAsia"/>
        </w:rPr>
        <w:t>、</w:t>
      </w:r>
      <w:r w:rsidRPr="00DF48C3">
        <w:rPr>
          <w:rFonts w:ascii="Times New Roman" w:eastAsiaTheme="minorEastAsia"/>
        </w:rPr>
        <w:t>5±1% CO2</w:t>
      </w:r>
      <w:r w:rsidRPr="00DF48C3">
        <w:rPr>
          <w:rFonts w:ascii="Times New Roman" w:eastAsiaTheme="minorEastAsia"/>
        </w:rPr>
        <w:t>、</w:t>
      </w:r>
      <w:r w:rsidRPr="00DF48C3">
        <w:rPr>
          <w:rFonts w:ascii="Times New Roman" w:eastAsiaTheme="minorEastAsia"/>
        </w:rPr>
        <w:t>95%</w:t>
      </w:r>
      <w:r w:rsidRPr="00DF48C3">
        <w:rPr>
          <w:rFonts w:ascii="Times New Roman" w:eastAsiaTheme="minorEastAsia"/>
        </w:rPr>
        <w:t>相对湿度）。</w:t>
      </w:r>
    </w:p>
    <w:p w14:paraId="5D610E09" w14:textId="084E61FB" w:rsidR="00B94B1A" w:rsidRPr="00B94B1A" w:rsidRDefault="002E3A40" w:rsidP="00B94B1A">
      <w:pPr>
        <w:pStyle w:val="a3"/>
        <w:numPr>
          <w:ilvl w:val="0"/>
          <w:numId w:val="0"/>
        </w:numPr>
        <w:tabs>
          <w:tab w:val="center" w:pos="4201"/>
          <w:tab w:val="right" w:leader="dot" w:pos="9298"/>
        </w:tabs>
        <w:outlineLvl w:val="0"/>
        <w:rPr>
          <w:rFonts w:ascii="Times New Roman"/>
        </w:rPr>
      </w:pPr>
      <w:r>
        <w:rPr>
          <w:rFonts w:ascii="Times New Roman"/>
        </w:rPr>
        <w:t>7</w:t>
      </w:r>
      <w:r w:rsidR="00B94B1A" w:rsidRPr="00B94B1A">
        <w:rPr>
          <w:rFonts w:ascii="Times New Roman" w:hint="eastAsia"/>
        </w:rPr>
        <w:t>.2.</w:t>
      </w:r>
      <w:r w:rsidR="00CD6F73">
        <w:rPr>
          <w:rFonts w:ascii="Times New Roman"/>
        </w:rPr>
        <w:t>4</w:t>
      </w:r>
      <w:r w:rsidR="00B94B1A" w:rsidRPr="00B94B1A">
        <w:rPr>
          <w:rFonts w:ascii="Times New Roman" w:hint="eastAsia"/>
        </w:rPr>
        <w:t xml:space="preserve"> </w:t>
      </w:r>
      <w:r w:rsidR="00B94B1A" w:rsidRPr="00B94B1A">
        <w:rPr>
          <w:rFonts w:ascii="Times New Roman" w:hint="eastAsia"/>
        </w:rPr>
        <w:t>模型培养液收集</w:t>
      </w:r>
    </w:p>
    <w:p w14:paraId="6F645B8A" w14:textId="77777777" w:rsidR="00B94B1A" w:rsidRPr="003F1F82" w:rsidRDefault="00B94B1A" w:rsidP="003F1F82">
      <w:pPr>
        <w:pStyle w:val="afff2"/>
        <w:rPr>
          <w:rFonts w:ascii="Times New Roman" w:eastAsiaTheme="minorEastAsia"/>
        </w:rPr>
      </w:pPr>
      <w:r w:rsidRPr="003F1F82">
        <w:rPr>
          <w:rFonts w:ascii="Times New Roman" w:eastAsiaTheme="minorEastAsia" w:hint="eastAsia"/>
        </w:rPr>
        <w:t>孵育培养结束后，收集</w:t>
      </w:r>
      <w:r w:rsidRPr="003F1F82">
        <w:rPr>
          <w:rFonts w:ascii="Times New Roman" w:eastAsiaTheme="minorEastAsia" w:hint="eastAsia"/>
        </w:rPr>
        <w:t xml:space="preserve">200 </w:t>
      </w:r>
      <w:r w:rsidRPr="003F1F82">
        <w:rPr>
          <w:rFonts w:ascii="Times New Roman" w:eastAsiaTheme="minorEastAsia" w:hint="eastAsia"/>
        </w:rPr>
        <w:t>μ</w:t>
      </w:r>
      <w:r w:rsidRPr="003F1F82">
        <w:rPr>
          <w:rFonts w:ascii="Times New Roman" w:eastAsiaTheme="minorEastAsia" w:hint="eastAsia"/>
        </w:rPr>
        <w:t>L</w:t>
      </w:r>
      <w:r w:rsidRPr="003F1F82">
        <w:rPr>
          <w:rFonts w:ascii="Times New Roman" w:eastAsiaTheme="minorEastAsia" w:hint="eastAsia"/>
        </w:rPr>
        <w:t>模型培养液于</w:t>
      </w:r>
      <w:r w:rsidRPr="003F1F82">
        <w:rPr>
          <w:rFonts w:ascii="Times New Roman" w:eastAsiaTheme="minorEastAsia" w:hint="eastAsia"/>
        </w:rPr>
        <w:t>1.5 mL</w:t>
      </w:r>
      <w:r w:rsidRPr="003F1F82">
        <w:rPr>
          <w:rFonts w:ascii="Times New Roman" w:eastAsiaTheme="minorEastAsia" w:hint="eastAsia"/>
        </w:rPr>
        <w:t>无菌离心管中，置于</w:t>
      </w:r>
      <w:r w:rsidRPr="003F1F82">
        <w:rPr>
          <w:rFonts w:ascii="Times New Roman" w:eastAsiaTheme="minorEastAsia" w:hint="eastAsia"/>
        </w:rPr>
        <w:t>-80</w:t>
      </w:r>
      <w:r w:rsidRPr="003F1F82">
        <w:rPr>
          <w:rFonts w:ascii="Times New Roman" w:eastAsiaTheme="minorEastAsia" w:hint="eastAsia"/>
        </w:rPr>
        <w:t>℃超低温冰箱冷冻保存。</w:t>
      </w:r>
    </w:p>
    <w:p w14:paraId="7818A907" w14:textId="365A7F3B" w:rsidR="00B94B1A" w:rsidRPr="00B94B1A" w:rsidRDefault="002E3A40" w:rsidP="00B94B1A">
      <w:pPr>
        <w:pStyle w:val="a3"/>
        <w:numPr>
          <w:ilvl w:val="0"/>
          <w:numId w:val="0"/>
        </w:numPr>
        <w:tabs>
          <w:tab w:val="center" w:pos="4201"/>
          <w:tab w:val="right" w:leader="dot" w:pos="9298"/>
        </w:tabs>
        <w:outlineLvl w:val="0"/>
        <w:rPr>
          <w:rFonts w:ascii="Times New Roman"/>
        </w:rPr>
      </w:pPr>
      <w:r>
        <w:rPr>
          <w:rFonts w:ascii="Times New Roman"/>
        </w:rPr>
        <w:t>7</w:t>
      </w:r>
      <w:r w:rsidR="00B94B1A" w:rsidRPr="00B94B1A">
        <w:rPr>
          <w:rFonts w:ascii="Times New Roman" w:hint="eastAsia"/>
        </w:rPr>
        <w:t>.2.</w:t>
      </w:r>
      <w:r w:rsidR="00CD6F73">
        <w:rPr>
          <w:rFonts w:ascii="Times New Roman"/>
        </w:rPr>
        <w:t>5</w:t>
      </w:r>
      <w:r w:rsidR="00B94B1A" w:rsidRPr="00B94B1A">
        <w:rPr>
          <w:rFonts w:ascii="Times New Roman" w:hint="eastAsia"/>
        </w:rPr>
        <w:t xml:space="preserve"> ELISA</w:t>
      </w:r>
      <w:r w:rsidR="00B94B1A" w:rsidRPr="00B94B1A">
        <w:rPr>
          <w:rFonts w:ascii="Times New Roman" w:hint="eastAsia"/>
        </w:rPr>
        <w:t>检测</w:t>
      </w:r>
    </w:p>
    <w:p w14:paraId="436FC961" w14:textId="651960F6" w:rsidR="00793488" w:rsidRPr="003F1F82" w:rsidRDefault="00B94B1A" w:rsidP="003F1F82">
      <w:pPr>
        <w:pStyle w:val="afff2"/>
        <w:rPr>
          <w:rFonts w:ascii="Times New Roman" w:eastAsiaTheme="minorEastAsia"/>
        </w:rPr>
      </w:pPr>
      <w:r w:rsidRPr="003F1F82">
        <w:rPr>
          <w:rFonts w:ascii="Times New Roman" w:eastAsiaTheme="minorEastAsia" w:hint="eastAsia"/>
        </w:rPr>
        <w:t>ELISA</w:t>
      </w:r>
      <w:r w:rsidRPr="003F1F82">
        <w:rPr>
          <w:rFonts w:ascii="Times New Roman" w:eastAsiaTheme="minorEastAsia" w:hint="eastAsia"/>
        </w:rPr>
        <w:t>检测需根据</w:t>
      </w:r>
      <w:r w:rsidRPr="003F1F82">
        <w:rPr>
          <w:rFonts w:ascii="Times New Roman" w:eastAsiaTheme="minorEastAsia" w:hint="eastAsia"/>
        </w:rPr>
        <w:t>IL-8</w:t>
      </w:r>
      <w:r w:rsidRPr="003F1F82">
        <w:rPr>
          <w:rFonts w:ascii="Times New Roman" w:eastAsiaTheme="minorEastAsia" w:hint="eastAsia"/>
        </w:rPr>
        <w:t>的</w:t>
      </w:r>
      <w:r w:rsidRPr="003F1F82">
        <w:rPr>
          <w:rFonts w:ascii="Times New Roman" w:eastAsiaTheme="minorEastAsia" w:hint="eastAsia"/>
        </w:rPr>
        <w:t xml:space="preserve"> ELISA</w:t>
      </w:r>
      <w:r w:rsidRPr="003F1F82">
        <w:rPr>
          <w:rFonts w:ascii="Times New Roman" w:eastAsiaTheme="minorEastAsia" w:hint="eastAsia"/>
        </w:rPr>
        <w:t>检测试剂盒的操作说明书进行检测。</w:t>
      </w:r>
      <w:r w:rsidR="00AE3877">
        <w:rPr>
          <w:rFonts w:ascii="Times New Roman" w:eastAsiaTheme="minorEastAsia"/>
        </w:rPr>
        <w:t xml:space="preserve">7.2  </w:t>
      </w:r>
      <w:r w:rsidR="00AE3877" w:rsidRPr="003F1F82">
        <w:rPr>
          <w:rFonts w:ascii="Times New Roman" w:eastAsiaTheme="minorEastAsia" w:hint="eastAsia"/>
        </w:rPr>
        <w:t>正式试验（细胞增殖试验）</w:t>
      </w:r>
    </w:p>
    <w:p w14:paraId="0E412FDE" w14:textId="3DABFF8A" w:rsidR="006A6B75" w:rsidRPr="006A6B75" w:rsidRDefault="00AE3877" w:rsidP="006A6B75">
      <w:pPr>
        <w:pStyle w:val="a3"/>
        <w:numPr>
          <w:ilvl w:val="0"/>
          <w:numId w:val="0"/>
        </w:numPr>
        <w:tabs>
          <w:tab w:val="center" w:pos="4201"/>
          <w:tab w:val="right" w:leader="dot" w:pos="9298"/>
        </w:tabs>
        <w:outlineLvl w:val="0"/>
        <w:rPr>
          <w:rFonts w:ascii="Times New Roman"/>
        </w:rPr>
      </w:pPr>
      <w:r w:rsidRPr="006A6B75">
        <w:rPr>
          <w:rFonts w:ascii="Times New Roman"/>
        </w:rPr>
        <w:lastRenderedPageBreak/>
        <w:t>7.</w:t>
      </w:r>
      <w:r w:rsidR="006A6B75" w:rsidRPr="006A6B75">
        <w:rPr>
          <w:rFonts w:ascii="Times New Roman"/>
        </w:rPr>
        <w:t>2</w:t>
      </w:r>
      <w:r w:rsidR="006A6B75" w:rsidRPr="006A6B75">
        <w:rPr>
          <w:rFonts w:ascii="Times New Roman" w:hint="eastAsia"/>
        </w:rPr>
        <w:t>.</w:t>
      </w:r>
      <w:r w:rsidR="005C36EA">
        <w:rPr>
          <w:rFonts w:ascii="Times New Roman"/>
        </w:rPr>
        <w:t>6</w:t>
      </w:r>
      <w:r w:rsidR="006A6B75" w:rsidRPr="006A6B75">
        <w:rPr>
          <w:rFonts w:ascii="Times New Roman"/>
        </w:rPr>
        <w:t xml:space="preserve"> IL-8</w:t>
      </w:r>
      <w:r w:rsidR="006A6B75" w:rsidRPr="006A6B75">
        <w:rPr>
          <w:rFonts w:ascii="Times New Roman"/>
        </w:rPr>
        <w:t>含量计算：</w:t>
      </w:r>
    </w:p>
    <w:p w14:paraId="75D62259" w14:textId="77777777" w:rsidR="006A6B75" w:rsidRDefault="006A6B75" w:rsidP="006A6B75">
      <w:pPr>
        <w:tabs>
          <w:tab w:val="left" w:pos="634"/>
        </w:tabs>
        <w:spacing w:before="1" w:line="360" w:lineRule="auto"/>
        <w:ind w:firstLineChars="200" w:firstLine="420"/>
      </w:pPr>
      <w:r>
        <w:t>标准品及样品测定的</w:t>
      </w:r>
      <w:r>
        <w:t>OD</w:t>
      </w:r>
      <w:r>
        <w:rPr>
          <w:vertAlign w:val="subscript"/>
        </w:rPr>
        <w:t>450</w:t>
      </w:r>
      <w:r>
        <w:t>值减去空白孔</w:t>
      </w:r>
      <w:r>
        <w:t>OD</w:t>
      </w:r>
      <w:r>
        <w:rPr>
          <w:vertAlign w:val="subscript"/>
        </w:rPr>
        <w:t>450</w:t>
      </w:r>
      <w:r>
        <w:t>值后，</w:t>
      </w:r>
      <w:r>
        <w:t>3</w:t>
      </w:r>
      <w:r>
        <w:t>个复孔取其平均值计算。采用专业制作曲线软件</w:t>
      </w:r>
      <w:r>
        <w:t>Curve Expert</w:t>
      </w:r>
      <w:r>
        <w:t>，以标准品的浓度为纵坐标，</w:t>
      </w:r>
      <w:r>
        <w:t>OD</w:t>
      </w:r>
      <w:r>
        <w:rPr>
          <w:vertAlign w:val="subscript"/>
        </w:rPr>
        <w:t>450</w:t>
      </w:r>
      <w:r>
        <w:t>值为横坐标，绘出标准曲线，得出回归方程式，将样品组测定的</w:t>
      </w:r>
      <w:r>
        <w:t>OD</w:t>
      </w:r>
      <w:r>
        <w:rPr>
          <w:vertAlign w:val="subscript"/>
        </w:rPr>
        <w:t>450</w:t>
      </w:r>
      <w:r>
        <w:t>值代入方程式，计算出样品的</w:t>
      </w:r>
      <w:r>
        <w:t>IL-8</w:t>
      </w:r>
      <w:r>
        <w:t>含量。</w:t>
      </w:r>
    </w:p>
    <w:p w14:paraId="32F0B435" w14:textId="1A593161" w:rsidR="006A6B75" w:rsidRPr="006A6B75" w:rsidRDefault="006A6B75" w:rsidP="006A6B75">
      <w:pPr>
        <w:pStyle w:val="a3"/>
        <w:numPr>
          <w:ilvl w:val="0"/>
          <w:numId w:val="0"/>
        </w:numPr>
        <w:tabs>
          <w:tab w:val="center" w:pos="4201"/>
          <w:tab w:val="right" w:leader="dot" w:pos="9298"/>
        </w:tabs>
        <w:outlineLvl w:val="0"/>
        <w:rPr>
          <w:rFonts w:ascii="Times New Roman"/>
        </w:rPr>
      </w:pPr>
      <w:r w:rsidRPr="006A6B75">
        <w:rPr>
          <w:rFonts w:ascii="Times New Roman"/>
        </w:rPr>
        <w:t>7.2</w:t>
      </w:r>
      <w:r w:rsidR="0033644B">
        <w:rPr>
          <w:rFonts w:ascii="Times New Roman"/>
        </w:rPr>
        <w:t>.</w:t>
      </w:r>
      <w:r w:rsidR="005C36EA">
        <w:rPr>
          <w:rFonts w:ascii="Times New Roman"/>
        </w:rPr>
        <w:t>7</w:t>
      </w:r>
      <w:r w:rsidR="0033644B">
        <w:rPr>
          <w:rFonts w:ascii="Times New Roman"/>
        </w:rPr>
        <w:t xml:space="preserve"> </w:t>
      </w:r>
      <w:r w:rsidRPr="006A6B75">
        <w:rPr>
          <w:rFonts w:ascii="Times New Roman"/>
        </w:rPr>
        <w:t>IL-8</w:t>
      </w:r>
      <w:r w:rsidRPr="006A6B75">
        <w:rPr>
          <w:rFonts w:ascii="Times New Roman"/>
        </w:rPr>
        <w:t>抑制率计算：</w:t>
      </w:r>
    </w:p>
    <w:p w14:paraId="573E231A" w14:textId="0E245451" w:rsidR="006A6B75" w:rsidRDefault="006A6B75" w:rsidP="006A6B75">
      <w:pPr>
        <w:tabs>
          <w:tab w:val="left" w:pos="634"/>
        </w:tabs>
        <w:spacing w:before="1" w:line="360" w:lineRule="auto"/>
        <w:ind w:left="318"/>
      </w:pPr>
      <m:oMath>
        <m:r>
          <m:rPr>
            <m:sty m:val="p"/>
          </m:rPr>
          <w:rPr>
            <w:rFonts w:ascii="Cambria Math" w:hAnsi="Cambria Math"/>
          </w:rPr>
          <m:t>抑制率</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m:t>
        </m:r>
        <m:r>
          <m:rPr>
            <m:sty m:val="p"/>
          </m:rPr>
          <w:rPr>
            <w:rFonts w:ascii="Cambria Math" w:hAnsi="Cambria Math" w:hint="eastAsia"/>
          </w:rPr>
          <m:t>（</m:t>
        </m:r>
        <m:r>
          <m:rPr>
            <m:sty m:val="p"/>
          </m:rPr>
          <w:rPr>
            <w:rFonts w:ascii="Cambria Math" w:hAnsi="Cambria Math"/>
          </w:rPr>
          <m:t>1-</m:t>
        </m:r>
        <m:f>
          <m:fPr>
            <m:ctrlPr>
              <w:rPr>
                <w:rFonts w:ascii="Cambria Math" w:hAnsi="Cambria Math"/>
              </w:rPr>
            </m:ctrlPr>
          </m:fPr>
          <m:num>
            <m:r>
              <m:rPr>
                <m:sty m:val="p"/>
              </m:rPr>
              <w:rPr>
                <w:rFonts w:ascii="Cambria Math" w:hAnsi="Cambria Math"/>
              </w:rPr>
              <m:t>T</m:t>
            </m:r>
          </m:num>
          <m:den>
            <m:r>
              <m:rPr>
                <m:sty m:val="p"/>
              </m:rPr>
              <w:rPr>
                <w:rFonts w:ascii="Cambria Math" w:hAnsi="Cambria Math"/>
              </w:rPr>
              <m:t>C</m:t>
            </m:r>
          </m:den>
        </m:f>
        <m:r>
          <m:rPr>
            <m:sty m:val="p"/>
          </m:rPr>
          <w:rPr>
            <w:rFonts w:ascii="Cambria Math" w:hAnsi="Cambria Math" w:hint="eastAsia"/>
          </w:rPr>
          <m:t>）</m:t>
        </m:r>
        <m:r>
          <m:rPr>
            <m:sty m:val="p"/>
          </m:rPr>
          <w:rPr>
            <w:rFonts w:ascii="Cambria Math" w:hAnsi="Cambria Math"/>
          </w:rPr>
          <m:t>×100%…………………………………………………………………(1)</m:t>
        </m:r>
      </m:oMath>
      <w:r>
        <w:tab/>
      </w:r>
    </w:p>
    <w:p w14:paraId="05D59216" w14:textId="77777777" w:rsidR="006A6B75" w:rsidRDefault="006A6B75" w:rsidP="006A6B75">
      <w:pPr>
        <w:tabs>
          <w:tab w:val="left" w:pos="634"/>
        </w:tabs>
        <w:spacing w:before="1" w:line="360" w:lineRule="auto"/>
        <w:ind w:left="318"/>
      </w:pPr>
      <w:r>
        <w:t>(1)</w:t>
      </w:r>
      <w:r>
        <w:t>式中：</w:t>
      </w:r>
    </w:p>
    <w:p w14:paraId="6D521036" w14:textId="77777777" w:rsidR="006A6B75" w:rsidRDefault="006A6B75" w:rsidP="006A6B75">
      <w:pPr>
        <w:tabs>
          <w:tab w:val="left" w:pos="634"/>
        </w:tabs>
        <w:spacing w:before="1" w:line="360" w:lineRule="auto"/>
        <w:ind w:left="318"/>
      </w:pPr>
      <w:r>
        <w:t>T—</w:t>
      </w:r>
      <w:r>
        <w:t>实验组</w:t>
      </w:r>
      <w:r>
        <w:rPr>
          <w:spacing w:val="-2"/>
        </w:rPr>
        <w:t>IL-8</w:t>
      </w:r>
      <w:r>
        <w:t>含量平均值；</w:t>
      </w:r>
    </w:p>
    <w:p w14:paraId="0044C6A1" w14:textId="77777777" w:rsidR="006A6B75" w:rsidRDefault="006A6B75" w:rsidP="006A6B75">
      <w:pPr>
        <w:tabs>
          <w:tab w:val="left" w:pos="634"/>
        </w:tabs>
        <w:spacing w:before="1" w:line="360" w:lineRule="auto"/>
        <w:ind w:left="318"/>
      </w:pPr>
      <w:r>
        <w:t>C—</w:t>
      </w:r>
      <w:r>
        <w:t>阴性对照组</w:t>
      </w:r>
      <w:r>
        <w:rPr>
          <w:spacing w:val="-2"/>
        </w:rPr>
        <w:t>IL-8</w:t>
      </w:r>
      <w:r>
        <w:t>含量平均值。</w:t>
      </w:r>
    </w:p>
    <w:p w14:paraId="2EEACD85" w14:textId="77777777" w:rsidR="00793488" w:rsidRDefault="00AE3877">
      <w:pPr>
        <w:pStyle w:val="1"/>
        <w:spacing w:beforeLines="100" w:before="312" w:afterLines="100" w:after="312" w:line="240" w:lineRule="auto"/>
        <w:rPr>
          <w:b w:val="0"/>
          <w:bCs w:val="0"/>
          <w:kern w:val="0"/>
          <w:szCs w:val="20"/>
        </w:rPr>
      </w:pPr>
      <w:r>
        <w:rPr>
          <w:b w:val="0"/>
          <w:bCs w:val="0"/>
          <w:kern w:val="0"/>
          <w:szCs w:val="20"/>
        </w:rPr>
        <w:t xml:space="preserve">8  </w:t>
      </w:r>
      <w:r>
        <w:rPr>
          <w:b w:val="0"/>
          <w:bCs w:val="0"/>
          <w:kern w:val="0"/>
          <w:szCs w:val="20"/>
        </w:rPr>
        <w:t>结果判定</w:t>
      </w:r>
    </w:p>
    <w:p w14:paraId="00DB3146" w14:textId="77777777" w:rsidR="00793488" w:rsidRDefault="00AE3877">
      <w:pPr>
        <w:pStyle w:val="afff2"/>
        <w:spacing w:beforeLines="100" w:before="312" w:afterLines="100" w:after="312"/>
        <w:ind w:firstLineChars="0" w:firstLine="0"/>
        <w:rPr>
          <w:rFonts w:ascii="Times New Roman" w:eastAsiaTheme="minorEastAsia"/>
        </w:rPr>
      </w:pPr>
      <w:r>
        <w:rPr>
          <w:rFonts w:ascii="Times New Roman" w:eastAsiaTheme="minorEastAsia"/>
        </w:rPr>
        <w:t xml:space="preserve">8.1  </w:t>
      </w:r>
      <w:r w:rsidRPr="00E0132A">
        <w:rPr>
          <w:rFonts w:ascii="黑体" w:eastAsia="黑体" w:hAnsi="黑体" w:cs="黑体" w:hint="eastAsia"/>
        </w:rPr>
        <w:t>试验成立的条件</w:t>
      </w:r>
    </w:p>
    <w:p w14:paraId="73FE089E" w14:textId="77777777" w:rsidR="001C5287" w:rsidRDefault="00AE3877" w:rsidP="008E3313">
      <w:pPr>
        <w:pStyle w:val="afff2"/>
        <w:spacing w:beforeLines="100" w:before="312" w:afterLines="100" w:after="312"/>
        <w:ind w:firstLineChars="0" w:firstLine="0"/>
        <w:rPr>
          <w:rFonts w:ascii="Times New Roman"/>
        </w:rPr>
      </w:pPr>
      <w:r>
        <w:rPr>
          <w:rFonts w:ascii="Times New Roman"/>
        </w:rPr>
        <w:t xml:space="preserve">8.1.1  </w:t>
      </w:r>
      <w:r w:rsidR="008E3313" w:rsidRPr="00C11D82">
        <w:rPr>
          <w:rFonts w:ascii="黑体" w:eastAsia="黑体" w:hAnsi="黑体" w:cs="黑体" w:hint="eastAsia"/>
        </w:rPr>
        <w:t>试验系统有效</w:t>
      </w:r>
    </w:p>
    <w:p w14:paraId="6EC2A2DD" w14:textId="67555938" w:rsidR="0033644B" w:rsidRPr="0033644B" w:rsidRDefault="0033644B" w:rsidP="0033644B">
      <w:pPr>
        <w:pStyle w:val="afff2"/>
        <w:spacing w:beforeLines="100" w:before="312" w:afterLines="100" w:after="312"/>
        <w:rPr>
          <w:rFonts w:ascii="Times New Roman"/>
        </w:rPr>
      </w:pPr>
      <w:r w:rsidRPr="0033644B">
        <w:rPr>
          <w:rFonts w:ascii="Times New Roman" w:hint="eastAsia"/>
        </w:rPr>
        <w:t>每批次实验均须设置阴性对照组及阳性对照组，要求每批次测试阴性对照组相较空白对照组，</w:t>
      </w:r>
      <w:r w:rsidRPr="0033644B">
        <w:rPr>
          <w:rFonts w:ascii="Times New Roman" w:hint="eastAsia"/>
        </w:rPr>
        <w:t>IL-8</w:t>
      </w:r>
      <w:r w:rsidRPr="0033644B">
        <w:rPr>
          <w:rFonts w:ascii="Times New Roman" w:hint="eastAsia"/>
        </w:rPr>
        <w:t>的分泌量显著性增加（具有统计学差异</w:t>
      </w:r>
      <w:r w:rsidRPr="0033644B">
        <w:rPr>
          <w:rFonts w:ascii="Times New Roman" w:hint="eastAsia"/>
        </w:rPr>
        <w:t xml:space="preserve"> P&lt;0.05</w:t>
      </w:r>
      <w:r w:rsidRPr="0033644B">
        <w:rPr>
          <w:rFonts w:ascii="Times New Roman" w:hint="eastAsia"/>
        </w:rPr>
        <w:t>）</w:t>
      </w:r>
      <w:r w:rsidRPr="0033644B">
        <w:rPr>
          <w:rFonts w:ascii="Times New Roman" w:hint="eastAsia"/>
        </w:rPr>
        <w:t xml:space="preserve"> </w:t>
      </w:r>
      <w:r w:rsidRPr="0033644B">
        <w:rPr>
          <w:rFonts w:ascii="Times New Roman" w:hint="eastAsia"/>
        </w:rPr>
        <w:t>、阳性对照相较阴性对照组检出</w:t>
      </w:r>
      <w:r w:rsidRPr="0033644B">
        <w:rPr>
          <w:rFonts w:ascii="Times New Roman" w:hint="eastAsia"/>
        </w:rPr>
        <w:t>IL-8</w:t>
      </w:r>
      <w:r w:rsidRPr="0033644B">
        <w:rPr>
          <w:rFonts w:ascii="Times New Roman" w:hint="eastAsia"/>
        </w:rPr>
        <w:t>含量显著性降低（具有统计学差异</w:t>
      </w:r>
      <w:r w:rsidRPr="0033644B">
        <w:rPr>
          <w:rFonts w:ascii="Times New Roman" w:hint="eastAsia"/>
        </w:rPr>
        <w:t xml:space="preserve"> P&lt;0.05</w:t>
      </w:r>
      <w:r w:rsidRPr="0033644B">
        <w:rPr>
          <w:rFonts w:ascii="Times New Roman" w:hint="eastAsia"/>
        </w:rPr>
        <w:t>），则认为试验系统有效。</w:t>
      </w:r>
    </w:p>
    <w:p w14:paraId="0816CA29" w14:textId="7E2089AA" w:rsidR="008E3313" w:rsidRDefault="008E3313" w:rsidP="00BB3CE0">
      <w:pPr>
        <w:pStyle w:val="afff2"/>
        <w:spacing w:beforeLines="100" w:before="312" w:afterLines="100" w:after="312"/>
        <w:ind w:firstLineChars="0" w:firstLine="0"/>
        <w:rPr>
          <w:rFonts w:ascii="Times New Roman"/>
        </w:rPr>
      </w:pPr>
      <w:r w:rsidRPr="008E3313">
        <w:rPr>
          <w:rFonts w:ascii="Times New Roman" w:hint="eastAsia"/>
        </w:rPr>
        <w:t xml:space="preserve">8.1.2  </w:t>
      </w:r>
      <w:r w:rsidRPr="00733E7B">
        <w:rPr>
          <w:rFonts w:ascii="黑体" w:eastAsia="黑体" w:hAnsi="黑体" w:cs="黑体" w:hint="eastAsia"/>
        </w:rPr>
        <w:t>试验平行性有效</w:t>
      </w:r>
    </w:p>
    <w:p w14:paraId="6EB74238" w14:textId="692CE12F" w:rsidR="00BB3CE0" w:rsidRDefault="00C66E0B" w:rsidP="00BB3CE0">
      <w:pPr>
        <w:pStyle w:val="afff2"/>
        <w:spacing w:beforeLines="100" w:before="312" w:afterLines="100" w:after="312"/>
        <w:rPr>
          <w:rFonts w:ascii="Times New Roman"/>
        </w:rPr>
      </w:pPr>
      <w:r>
        <w:rPr>
          <w:rFonts w:ascii="Times New Roman" w:hint="eastAsia"/>
        </w:rPr>
        <w:t>统</w:t>
      </w:r>
      <w:r w:rsidR="00BB3CE0" w:rsidRPr="0033644B">
        <w:rPr>
          <w:rFonts w:ascii="Times New Roman" w:hint="eastAsia"/>
        </w:rPr>
        <w:t>计酶标仪测得的各组平行孔间吸光度的标准差（</w:t>
      </w:r>
      <w:r w:rsidR="00BB3CE0" w:rsidRPr="0033644B">
        <w:rPr>
          <w:rFonts w:ascii="Times New Roman" w:hint="eastAsia"/>
        </w:rPr>
        <w:t>Standard Deviation</w:t>
      </w:r>
      <w:r w:rsidR="00BB3CE0" w:rsidRPr="0033644B">
        <w:rPr>
          <w:rFonts w:ascii="Times New Roman" w:hint="eastAsia"/>
        </w:rPr>
        <w:t>，</w:t>
      </w:r>
      <w:r w:rsidR="00BB3CE0" w:rsidRPr="0033644B">
        <w:rPr>
          <w:rFonts w:ascii="Times New Roman" w:hint="eastAsia"/>
        </w:rPr>
        <w:t>SD</w:t>
      </w:r>
      <w:r w:rsidR="00BB3CE0" w:rsidRPr="0033644B">
        <w:rPr>
          <w:rFonts w:ascii="Times New Roman" w:hint="eastAsia"/>
        </w:rPr>
        <w:t>），并计算变异系数（</w:t>
      </w:r>
      <w:r w:rsidR="00BB3CE0" w:rsidRPr="0033644B">
        <w:rPr>
          <w:rFonts w:ascii="Times New Roman" w:hint="eastAsia"/>
        </w:rPr>
        <w:t>Coefficient of  Variation</w:t>
      </w:r>
      <w:r w:rsidR="00BB3CE0" w:rsidRPr="0033644B">
        <w:rPr>
          <w:rFonts w:ascii="Times New Roman" w:hint="eastAsia"/>
        </w:rPr>
        <w:t>，</w:t>
      </w:r>
      <w:r w:rsidR="00BB3CE0" w:rsidRPr="0033644B">
        <w:rPr>
          <w:rFonts w:ascii="Times New Roman" w:hint="eastAsia"/>
        </w:rPr>
        <w:t>C.V</w:t>
      </w:r>
      <w:r w:rsidR="00BB3CE0" w:rsidRPr="0033644B">
        <w:rPr>
          <w:rFonts w:ascii="Times New Roman" w:hint="eastAsia"/>
        </w:rPr>
        <w:t>），</w:t>
      </w:r>
      <w:r w:rsidR="00BB3CE0" w:rsidRPr="0033644B">
        <w:rPr>
          <w:rFonts w:ascii="Times New Roman" w:hint="eastAsia"/>
        </w:rPr>
        <w:t>C.V</w:t>
      </w:r>
      <w:r w:rsidR="00BB3CE0" w:rsidRPr="0033644B">
        <w:rPr>
          <w:rFonts w:ascii="Times New Roman" w:hint="eastAsia"/>
        </w:rPr>
        <w:t>值≤</w:t>
      </w:r>
      <w:r w:rsidR="00BB3CE0" w:rsidRPr="0033644B">
        <w:rPr>
          <w:rFonts w:ascii="Times New Roman" w:hint="eastAsia"/>
        </w:rPr>
        <w:t xml:space="preserve"> </w:t>
      </w:r>
      <w:r w:rsidR="00BE0844">
        <w:rPr>
          <w:rFonts w:ascii="Times New Roman"/>
        </w:rPr>
        <w:t>2</w:t>
      </w:r>
      <w:r w:rsidR="00BB3CE0" w:rsidRPr="0033644B">
        <w:rPr>
          <w:rFonts w:ascii="Times New Roman" w:hint="eastAsia"/>
        </w:rPr>
        <w:t>0%</w:t>
      </w:r>
      <w:r w:rsidR="00BB3CE0" w:rsidRPr="0033644B">
        <w:rPr>
          <w:rFonts w:ascii="Times New Roman" w:hint="eastAsia"/>
        </w:rPr>
        <w:t>，则认为实验平行性有效。</w:t>
      </w:r>
    </w:p>
    <w:bookmarkEnd w:id="25"/>
    <w:p w14:paraId="2033E3BD" w14:textId="77777777" w:rsidR="00E77981" w:rsidRPr="001F314B" w:rsidRDefault="00E77981" w:rsidP="001F314B">
      <w:pPr>
        <w:pStyle w:val="1"/>
        <w:spacing w:beforeLines="100" w:before="312" w:afterLines="100" w:after="312" w:line="240" w:lineRule="auto"/>
        <w:rPr>
          <w:b w:val="0"/>
          <w:bCs w:val="0"/>
          <w:kern w:val="0"/>
          <w:szCs w:val="20"/>
        </w:rPr>
      </w:pPr>
      <w:r w:rsidRPr="001F314B">
        <w:rPr>
          <w:rFonts w:hint="eastAsia"/>
          <w:b w:val="0"/>
          <w:bCs w:val="0"/>
          <w:kern w:val="0"/>
          <w:szCs w:val="20"/>
        </w:rPr>
        <w:t xml:space="preserve">8.2  </w:t>
      </w:r>
      <w:r w:rsidRPr="001F314B">
        <w:rPr>
          <w:rFonts w:hint="eastAsia"/>
          <w:b w:val="0"/>
          <w:bCs w:val="0"/>
          <w:kern w:val="0"/>
          <w:szCs w:val="20"/>
        </w:rPr>
        <w:t>结果判定</w:t>
      </w:r>
    </w:p>
    <w:p w14:paraId="0EB543C5" w14:textId="19CD6564" w:rsidR="00461CCA" w:rsidRDefault="00E77981" w:rsidP="00461CCA">
      <w:pPr>
        <w:pStyle w:val="a3"/>
        <w:numPr>
          <w:ilvl w:val="0"/>
          <w:numId w:val="0"/>
        </w:numPr>
        <w:ind w:firstLineChars="200" w:firstLine="420"/>
        <w:outlineLvl w:val="0"/>
        <w:rPr>
          <w:rFonts w:ascii="Times New Roman" w:eastAsia="宋体"/>
        </w:rPr>
      </w:pPr>
      <w:r w:rsidRPr="00E77981">
        <w:rPr>
          <w:rFonts w:ascii="Times New Roman" w:eastAsia="宋体" w:hint="eastAsia"/>
        </w:rPr>
        <w:t>评价受试物的舒缓功效，需要受试物组与阴性对照组相比，</w:t>
      </w:r>
      <w:r w:rsidRPr="00E77981">
        <w:rPr>
          <w:rFonts w:ascii="Times New Roman" w:eastAsia="宋体" w:hint="eastAsia"/>
        </w:rPr>
        <w:t xml:space="preserve"> IL-8</w:t>
      </w:r>
      <w:r w:rsidRPr="00E77981">
        <w:rPr>
          <w:rFonts w:ascii="Times New Roman" w:eastAsia="宋体" w:hint="eastAsia"/>
        </w:rPr>
        <w:t>的含量下降，且检测值具有统计学差异（</w:t>
      </w:r>
      <w:r w:rsidRPr="00E77981">
        <w:rPr>
          <w:rFonts w:ascii="Times New Roman" w:eastAsia="宋体" w:hint="eastAsia"/>
        </w:rPr>
        <w:t>P&lt;0.05</w:t>
      </w:r>
      <w:r w:rsidRPr="00E77981">
        <w:rPr>
          <w:rFonts w:ascii="Times New Roman" w:eastAsia="宋体" w:hint="eastAsia"/>
        </w:rPr>
        <w:t>），说明受试物具有抑制</w:t>
      </w:r>
      <w:r w:rsidRPr="00E77981">
        <w:rPr>
          <w:rFonts w:ascii="Times New Roman" w:eastAsia="宋体" w:hint="eastAsia"/>
        </w:rPr>
        <w:t>IL-8</w:t>
      </w:r>
      <w:r w:rsidRPr="00E77981">
        <w:rPr>
          <w:rFonts w:ascii="Times New Roman" w:eastAsia="宋体" w:hint="eastAsia"/>
        </w:rPr>
        <w:t>含量的作用。在所有试验浓度下，至少有一个浓度呈现显著的抑制作用</w:t>
      </w:r>
      <w:r w:rsidRPr="00E77981">
        <w:rPr>
          <w:rFonts w:ascii="Times New Roman" w:eastAsia="宋体" w:hint="eastAsia"/>
        </w:rPr>
        <w:t xml:space="preserve"> </w:t>
      </w:r>
      <w:r w:rsidRPr="00E77981">
        <w:rPr>
          <w:rFonts w:ascii="Times New Roman" w:eastAsia="宋体" w:hint="eastAsia"/>
        </w:rPr>
        <w:t>，该受试物具有舒缓功效。</w:t>
      </w:r>
    </w:p>
    <w:p w14:paraId="59B3D66B" w14:textId="460025C1" w:rsidR="00793488" w:rsidRDefault="00AE3877" w:rsidP="00461CCA">
      <w:pPr>
        <w:pStyle w:val="a3"/>
        <w:numPr>
          <w:ilvl w:val="0"/>
          <w:numId w:val="0"/>
        </w:numPr>
        <w:outlineLvl w:val="0"/>
        <w:rPr>
          <w:rFonts w:ascii="Times New Roman"/>
        </w:rPr>
      </w:pPr>
      <w:r>
        <w:rPr>
          <w:rFonts w:ascii="Times New Roman"/>
        </w:rPr>
        <w:t xml:space="preserve">9  </w:t>
      </w:r>
      <w:r>
        <w:rPr>
          <w:rFonts w:ascii="Times New Roman"/>
        </w:rPr>
        <w:t>试验报告</w:t>
      </w:r>
    </w:p>
    <w:p w14:paraId="63359D7D" w14:textId="77777777" w:rsidR="00793488" w:rsidRDefault="00AE3877" w:rsidP="00E10665">
      <w:pPr>
        <w:pStyle w:val="afff2"/>
        <w:rPr>
          <w:rFonts w:ascii="Times New Roman"/>
        </w:rPr>
      </w:pPr>
      <w:r>
        <w:rPr>
          <w:rFonts w:ascii="Times New Roman"/>
        </w:rPr>
        <w:t>试验报告至少应给出以下几个方面的内容：</w:t>
      </w:r>
    </w:p>
    <w:p w14:paraId="1AE79D5A" w14:textId="77777777" w:rsidR="00793488" w:rsidRDefault="00AE3877">
      <w:pPr>
        <w:rPr>
          <w:rFonts w:eastAsiaTheme="minorEastAsia"/>
          <w:kern w:val="0"/>
          <w:szCs w:val="20"/>
        </w:rPr>
      </w:pPr>
      <w:bookmarkStart w:id="33" w:name="_Hlk107383746"/>
      <w:r>
        <w:rPr>
          <w:rFonts w:eastAsiaTheme="minorEastAsia"/>
          <w:kern w:val="0"/>
          <w:szCs w:val="20"/>
        </w:rPr>
        <w:t xml:space="preserve">9.1  </w:t>
      </w:r>
      <w:r>
        <w:rPr>
          <w:rFonts w:eastAsiaTheme="minorEastAsia"/>
          <w:kern w:val="0"/>
          <w:szCs w:val="20"/>
        </w:rPr>
        <w:t>试验依据</w:t>
      </w:r>
      <w:r>
        <w:rPr>
          <w:rFonts w:eastAsiaTheme="minorEastAsia" w:hint="eastAsia"/>
          <w:kern w:val="0"/>
          <w:szCs w:val="20"/>
        </w:rPr>
        <w:t>；</w:t>
      </w:r>
    </w:p>
    <w:p w14:paraId="428C5079" w14:textId="77777777" w:rsidR="00793488" w:rsidRDefault="00AE3877">
      <w:pPr>
        <w:rPr>
          <w:kern w:val="0"/>
          <w:szCs w:val="20"/>
        </w:rPr>
      </w:pPr>
      <w:r>
        <w:rPr>
          <w:rFonts w:eastAsiaTheme="minorEastAsia"/>
          <w:kern w:val="0"/>
          <w:szCs w:val="20"/>
        </w:rPr>
        <w:lastRenderedPageBreak/>
        <w:t xml:space="preserve">9.2  </w:t>
      </w:r>
      <w:r>
        <w:rPr>
          <w:szCs w:val="21"/>
        </w:rPr>
        <w:t>细胞名称、来源、培养代数</w:t>
      </w:r>
      <w:r>
        <w:rPr>
          <w:rFonts w:hint="eastAsia"/>
          <w:szCs w:val="21"/>
        </w:rPr>
        <w:t>；</w:t>
      </w:r>
    </w:p>
    <w:p w14:paraId="1BF81670" w14:textId="77777777" w:rsidR="00793488" w:rsidRDefault="00AE3877">
      <w:pPr>
        <w:rPr>
          <w:rFonts w:eastAsiaTheme="minorEastAsia"/>
          <w:kern w:val="0"/>
          <w:szCs w:val="20"/>
        </w:rPr>
      </w:pPr>
      <w:r>
        <w:rPr>
          <w:rFonts w:eastAsiaTheme="minorEastAsia"/>
          <w:kern w:val="0"/>
          <w:szCs w:val="20"/>
        </w:rPr>
        <w:t xml:space="preserve">9.3  </w:t>
      </w:r>
      <w:r w:rsidR="00E0132A">
        <w:rPr>
          <w:rFonts w:eastAsiaTheme="minorEastAsia" w:hint="eastAsia"/>
          <w:kern w:val="0"/>
          <w:szCs w:val="20"/>
        </w:rPr>
        <w:t>样品</w:t>
      </w:r>
      <w:r>
        <w:rPr>
          <w:rFonts w:eastAsiaTheme="minorEastAsia"/>
          <w:kern w:val="0"/>
          <w:szCs w:val="20"/>
        </w:rPr>
        <w:t>和阳性对照的信息，包括厂家、性状、配制方法、浓度等</w:t>
      </w:r>
      <w:r>
        <w:rPr>
          <w:rFonts w:eastAsiaTheme="minorEastAsia" w:hint="eastAsia"/>
          <w:kern w:val="0"/>
          <w:szCs w:val="20"/>
        </w:rPr>
        <w:t>；</w:t>
      </w:r>
    </w:p>
    <w:p w14:paraId="1781906B" w14:textId="77777777" w:rsidR="00793488" w:rsidRDefault="00AE3877">
      <w:pPr>
        <w:rPr>
          <w:rFonts w:eastAsiaTheme="minorEastAsia"/>
          <w:kern w:val="0"/>
          <w:szCs w:val="20"/>
        </w:rPr>
      </w:pPr>
      <w:r>
        <w:rPr>
          <w:rFonts w:eastAsiaTheme="minorEastAsia"/>
          <w:kern w:val="0"/>
          <w:szCs w:val="20"/>
        </w:rPr>
        <w:t xml:space="preserve">9.4  </w:t>
      </w:r>
      <w:r>
        <w:rPr>
          <w:rFonts w:eastAsiaTheme="minorEastAsia"/>
          <w:kern w:val="0"/>
          <w:szCs w:val="20"/>
        </w:rPr>
        <w:t>试验条件和方法，包括试验具体步骤</w:t>
      </w:r>
      <w:r>
        <w:rPr>
          <w:rFonts w:eastAsiaTheme="minorEastAsia" w:hint="eastAsia"/>
          <w:kern w:val="0"/>
          <w:szCs w:val="20"/>
        </w:rPr>
        <w:t>；</w:t>
      </w:r>
    </w:p>
    <w:p w14:paraId="608E2885" w14:textId="77777777" w:rsidR="00793488" w:rsidRDefault="00AE3877">
      <w:pPr>
        <w:rPr>
          <w:rFonts w:eastAsiaTheme="minorEastAsia"/>
          <w:kern w:val="0"/>
          <w:szCs w:val="20"/>
        </w:rPr>
      </w:pPr>
      <w:r>
        <w:rPr>
          <w:rFonts w:eastAsiaTheme="minorEastAsia"/>
          <w:kern w:val="0"/>
          <w:szCs w:val="20"/>
        </w:rPr>
        <w:t xml:space="preserve">9.5  </w:t>
      </w:r>
      <w:r>
        <w:rPr>
          <w:rFonts w:eastAsiaTheme="minorEastAsia"/>
          <w:kern w:val="0"/>
          <w:szCs w:val="20"/>
        </w:rPr>
        <w:t>试验结果、结论</w:t>
      </w:r>
      <w:r>
        <w:rPr>
          <w:rFonts w:eastAsiaTheme="minorEastAsia" w:hint="eastAsia"/>
          <w:kern w:val="0"/>
          <w:szCs w:val="20"/>
        </w:rPr>
        <w:t>；</w:t>
      </w:r>
    </w:p>
    <w:p w14:paraId="48B55361" w14:textId="77777777" w:rsidR="00793488" w:rsidRDefault="00AE3877">
      <w:pPr>
        <w:rPr>
          <w:rFonts w:eastAsiaTheme="minorEastAsia"/>
          <w:kern w:val="0"/>
          <w:szCs w:val="20"/>
        </w:rPr>
      </w:pPr>
      <w:r>
        <w:rPr>
          <w:rFonts w:eastAsiaTheme="minorEastAsia"/>
          <w:kern w:val="0"/>
          <w:szCs w:val="20"/>
        </w:rPr>
        <w:t xml:space="preserve">9.6  </w:t>
      </w:r>
      <w:r>
        <w:rPr>
          <w:rFonts w:eastAsiaTheme="minorEastAsia"/>
          <w:kern w:val="0"/>
          <w:szCs w:val="20"/>
        </w:rPr>
        <w:t>试验日期</w:t>
      </w:r>
      <w:r>
        <w:rPr>
          <w:rFonts w:eastAsiaTheme="minorEastAsia" w:hint="eastAsia"/>
          <w:kern w:val="0"/>
          <w:szCs w:val="20"/>
        </w:rPr>
        <w:t>；</w:t>
      </w:r>
    </w:p>
    <w:p w14:paraId="6F4C7AA4" w14:textId="77777777" w:rsidR="00793488" w:rsidRDefault="00AE3877">
      <w:pPr>
        <w:rPr>
          <w:rFonts w:eastAsiaTheme="minorEastAsia"/>
          <w:kern w:val="0"/>
          <w:szCs w:val="20"/>
        </w:rPr>
      </w:pPr>
      <w:r>
        <w:rPr>
          <w:rFonts w:eastAsiaTheme="minorEastAsia"/>
          <w:kern w:val="0"/>
          <w:szCs w:val="20"/>
        </w:rPr>
        <w:t xml:space="preserve">9.7  </w:t>
      </w:r>
      <w:r>
        <w:rPr>
          <w:rFonts w:eastAsiaTheme="minorEastAsia"/>
          <w:kern w:val="0"/>
          <w:szCs w:val="20"/>
        </w:rPr>
        <w:t>试验人签字</w:t>
      </w:r>
      <w:bookmarkEnd w:id="33"/>
      <w:r>
        <w:rPr>
          <w:rFonts w:eastAsiaTheme="minorEastAsia"/>
          <w:kern w:val="0"/>
          <w:szCs w:val="20"/>
        </w:rPr>
        <w:t>或单位签章</w:t>
      </w:r>
      <w:r>
        <w:rPr>
          <w:rFonts w:eastAsiaTheme="minorEastAsia" w:hint="eastAsia"/>
          <w:kern w:val="0"/>
          <w:szCs w:val="20"/>
        </w:rPr>
        <w:t>。</w:t>
      </w:r>
    </w:p>
    <w:p w14:paraId="6409CD94" w14:textId="77777777" w:rsidR="00793488" w:rsidRDefault="00793488">
      <w:pPr>
        <w:rPr>
          <w:rFonts w:eastAsiaTheme="minorEastAsia"/>
          <w:kern w:val="0"/>
          <w:szCs w:val="20"/>
        </w:rPr>
      </w:pPr>
    </w:p>
    <w:p w14:paraId="67208519" w14:textId="77777777" w:rsidR="00793488" w:rsidRDefault="00AE3877">
      <w:pPr>
        <w:rPr>
          <w:rFonts w:eastAsiaTheme="minorEastAsia"/>
          <w:kern w:val="0"/>
          <w:szCs w:val="20"/>
        </w:rPr>
      </w:pPr>
      <w:r>
        <w:rPr>
          <w:noProof/>
        </w:rPr>
        <mc:AlternateContent>
          <mc:Choice Requires="wps">
            <w:drawing>
              <wp:anchor distT="0" distB="0" distL="114300" distR="114300" simplePos="0" relativeHeight="251659264" behindDoc="0" locked="0" layoutInCell="1" allowOverlap="1" wp14:anchorId="0F771696" wp14:editId="66AA29A5">
                <wp:simplePos x="0" y="0"/>
                <wp:positionH relativeFrom="column">
                  <wp:posOffset>1708150</wp:posOffset>
                </wp:positionH>
                <wp:positionV relativeFrom="paragraph">
                  <wp:posOffset>62230</wp:posOffset>
                </wp:positionV>
                <wp:extent cx="2000250" cy="8255"/>
                <wp:effectExtent l="0" t="0" r="0" b="0"/>
                <wp:wrapNone/>
                <wp:docPr id="3" name="直接连接符 3"/>
                <wp:cNvGraphicFramePr/>
                <a:graphic xmlns:a="http://schemas.openxmlformats.org/drawingml/2006/main">
                  <a:graphicData uri="http://schemas.microsoft.com/office/word/2010/wordprocessingShape">
                    <wps:wsp>
                      <wps:cNvCnPr/>
                      <wps:spPr>
                        <a:xfrm flipV="1">
                          <a:off x="2395220" y="7746365"/>
                          <a:ext cx="200025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34.5pt;margin-top:4.9pt;height:0.65pt;width:157.5pt;z-index:251660288;mso-width-relative:page;mso-height-relative:page;" filled="f" stroked="t" coordsize="21600,21600" o:gfxdata="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c0Y4TVAAAACAEAAA8AAAAAAAAAAQAgAAAAIgAAAGRy&#10;cy9kb3ducmV2LnhtbFBLAQIUABQAAAAIAIdO4kAP1RdbCAIAAOwDAAAOAAAAAAAAAAEAIAAAACQB&#10;AABkcnMvZTJvRG9jLnhtbFBLBQYAAAAABgAGAFkBAACeBQAAAAA=&#10;">
                <v:fill on="f" focussize="0,0"/>
                <v:stroke color="#000000 [3200]" joinstyle="round"/>
                <v:imagedata o:title=""/>
                <o:lock v:ext="edit" aspectratio="f"/>
              </v:line>
            </w:pict>
          </mc:Fallback>
        </mc:AlternateContent>
      </w:r>
    </w:p>
    <w:sectPr w:rsidR="00793488">
      <w:pgSz w:w="11906" w:h="16838"/>
      <w:pgMar w:top="567" w:right="127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4C32" w14:textId="77777777" w:rsidR="00BB034F" w:rsidRDefault="00BB034F">
      <w:r>
        <w:separator/>
      </w:r>
    </w:p>
  </w:endnote>
  <w:endnote w:type="continuationSeparator" w:id="0">
    <w:p w14:paraId="6FEB4A13" w14:textId="77777777" w:rsidR="00BB034F" w:rsidRDefault="00B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D936" w14:textId="77777777" w:rsidR="00793488" w:rsidRDefault="00793488">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2A1B" w14:textId="77777777" w:rsidR="00BB034F" w:rsidRDefault="00BB034F">
      <w:r>
        <w:separator/>
      </w:r>
    </w:p>
  </w:footnote>
  <w:footnote w:type="continuationSeparator" w:id="0">
    <w:p w14:paraId="3FA8F3EC" w14:textId="77777777" w:rsidR="00BB034F" w:rsidRDefault="00BB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1DCF" w14:textId="77777777" w:rsidR="00793488" w:rsidRDefault="00793488">
    <w:pPr>
      <w:pStyle w:val="afff"/>
    </w:pPr>
  </w:p>
  <w:p w14:paraId="2ACC94D9" w14:textId="77777777" w:rsidR="00793488" w:rsidRDefault="00AE3877">
    <w:pPr>
      <w:pStyle w:val="afffd"/>
    </w:pPr>
    <w:r>
      <w:t xml:space="preserve">T/ZHCA </w:t>
    </w:r>
    <w:r>
      <w:rPr>
        <w:rFonts w:hint="eastAsia"/>
      </w:rPr>
      <w:t>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BD5211"/>
    <w:multiLevelType w:val="singleLevel"/>
    <w:tmpl w:val="95BD5211"/>
    <w:lvl w:ilvl="0">
      <w:start w:val="1"/>
      <w:numFmt w:val="decimal"/>
      <w:suff w:val="space"/>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3"/>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pStyle w:val="a4"/>
      <w:suff w:val="nothing"/>
      <w:lvlText w:val="%1.%2　"/>
      <w:lvlJc w:val="left"/>
      <w:pPr>
        <w:ind w:left="-283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5"/>
      <w:suff w:val="nothing"/>
      <w:lvlText w:val="%1.%2.%3　"/>
      <w:lvlJc w:val="left"/>
      <w:pPr>
        <w:ind w:left="-2410" w:firstLine="0"/>
      </w:pPr>
      <w:rPr>
        <w:rFonts w:ascii="黑体" w:eastAsia="黑体" w:hAnsi="Times New Roman" w:hint="eastAsia"/>
        <w:b w:val="0"/>
        <w:i w:val="0"/>
        <w:sz w:val="21"/>
      </w:rPr>
    </w:lvl>
    <w:lvl w:ilvl="3">
      <w:start w:val="1"/>
      <w:numFmt w:val="decimal"/>
      <w:suff w:val="nothing"/>
      <w:lvlText w:val="%1.%2.%3.%4　"/>
      <w:lvlJc w:val="left"/>
      <w:pPr>
        <w:ind w:left="-3686" w:firstLine="0"/>
      </w:pPr>
      <w:rPr>
        <w:rFonts w:ascii="黑体" w:eastAsia="黑体" w:hAnsi="Times New Roman" w:hint="eastAsia"/>
        <w:b w:val="0"/>
        <w:i w:val="0"/>
        <w:sz w:val="21"/>
      </w:rPr>
    </w:lvl>
    <w:lvl w:ilvl="4">
      <w:start w:val="1"/>
      <w:numFmt w:val="decimal"/>
      <w:pStyle w:val="a6"/>
      <w:suff w:val="nothing"/>
      <w:lvlText w:val="%1.%2.%3.%4.%5　"/>
      <w:lvlJc w:val="left"/>
      <w:pPr>
        <w:ind w:left="-3686" w:firstLine="0"/>
      </w:pPr>
      <w:rPr>
        <w:rFonts w:ascii="黑体" w:eastAsia="黑体" w:hAnsi="Times New Roman" w:hint="eastAsia"/>
        <w:b w:val="0"/>
        <w:i w:val="0"/>
        <w:sz w:val="21"/>
      </w:rPr>
    </w:lvl>
    <w:lvl w:ilvl="5">
      <w:start w:val="1"/>
      <w:numFmt w:val="decimal"/>
      <w:pStyle w:val="a7"/>
      <w:suff w:val="nothing"/>
      <w:lvlText w:val="%1.%2.%3.%4.%5.%6　"/>
      <w:lvlJc w:val="left"/>
      <w:pPr>
        <w:ind w:left="-3686" w:firstLine="0"/>
      </w:pPr>
      <w:rPr>
        <w:rFonts w:ascii="黑体" w:eastAsia="黑体" w:hAnsi="Times New Roman" w:hint="eastAsia"/>
        <w:b w:val="0"/>
        <w:i w:val="0"/>
        <w:sz w:val="21"/>
      </w:rPr>
    </w:lvl>
    <w:lvl w:ilvl="6">
      <w:start w:val="1"/>
      <w:numFmt w:val="decimal"/>
      <w:suff w:val="nothing"/>
      <w:lvlText w:val="%1%2.%3.%4.%5.%6.%7　"/>
      <w:lvlJc w:val="left"/>
      <w:pPr>
        <w:ind w:left="-3686" w:firstLine="0"/>
      </w:pPr>
      <w:rPr>
        <w:rFonts w:ascii="黑体" w:eastAsia="黑体" w:hAnsi="Times New Roman" w:hint="eastAsia"/>
        <w:b w:val="0"/>
        <w:i w:val="0"/>
        <w:sz w:val="21"/>
      </w:rPr>
    </w:lvl>
    <w:lvl w:ilvl="7">
      <w:start w:val="1"/>
      <w:numFmt w:val="decimal"/>
      <w:lvlText w:val="%1.%2.%3.%4.%5.%6.%7.%8"/>
      <w:lvlJc w:val="left"/>
      <w:pPr>
        <w:tabs>
          <w:tab w:val="left" w:pos="665"/>
        </w:tabs>
        <w:ind w:left="283" w:hanging="1418"/>
      </w:pPr>
      <w:rPr>
        <w:rFonts w:hint="eastAsia"/>
      </w:rPr>
    </w:lvl>
    <w:lvl w:ilvl="8">
      <w:start w:val="1"/>
      <w:numFmt w:val="decimal"/>
      <w:lvlText w:val="%1.%2.%3.%4.%5.%6.%7.%8.%9"/>
      <w:lvlJc w:val="left"/>
      <w:pPr>
        <w:tabs>
          <w:tab w:val="left" w:pos="1091"/>
        </w:tabs>
        <w:ind w:left="991" w:hanging="1700"/>
      </w:pPr>
      <w:rPr>
        <w:rFonts w:hint="eastAsia"/>
      </w:rPr>
    </w:lvl>
  </w:abstractNum>
  <w:abstractNum w:abstractNumId="6" w15:restartNumberingAfterBreak="0">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 w15:restartNumberingAfterBreak="0">
    <w:nsid w:val="23A22FB9"/>
    <w:multiLevelType w:val="multilevel"/>
    <w:tmpl w:val="23A22FB9"/>
    <w:lvl w:ilvl="0">
      <w:start w:val="1"/>
      <w:numFmt w:val="lowerLetter"/>
      <w:pStyle w:val="a9"/>
      <w:lvlText w:val="%1)"/>
      <w:lvlJc w:val="left"/>
      <w:pPr>
        <w:tabs>
          <w:tab w:val="left" w:pos="840"/>
        </w:tabs>
        <w:ind w:left="839" w:hanging="419"/>
      </w:pPr>
      <w:rPr>
        <w:rFonts w:ascii="宋体" w:eastAsia="宋体" w:hint="eastAsia"/>
        <w:b w:val="0"/>
        <w:i w:val="0"/>
        <w:sz w:val="21"/>
        <w:szCs w:val="21"/>
      </w:rPr>
    </w:lvl>
    <w:lvl w:ilvl="1">
      <w:start w:val="1"/>
      <w:numFmt w:val="decimal"/>
      <w:pStyle w:val="aa"/>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5387"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783036698">
    <w:abstractNumId w:val="10"/>
  </w:num>
  <w:num w:numId="2" w16cid:durableId="285937380">
    <w:abstractNumId w:val="5"/>
  </w:num>
  <w:num w:numId="3" w16cid:durableId="1574075194">
    <w:abstractNumId w:val="9"/>
  </w:num>
  <w:num w:numId="4" w16cid:durableId="151062873">
    <w:abstractNumId w:val="2"/>
  </w:num>
  <w:num w:numId="5" w16cid:durableId="1096827481">
    <w:abstractNumId w:val="7"/>
  </w:num>
  <w:num w:numId="6" w16cid:durableId="1288396109">
    <w:abstractNumId w:val="16"/>
  </w:num>
  <w:num w:numId="7" w16cid:durableId="1181433205">
    <w:abstractNumId w:val="1"/>
  </w:num>
  <w:num w:numId="8" w16cid:durableId="1944995920">
    <w:abstractNumId w:val="11"/>
  </w:num>
  <w:num w:numId="9" w16cid:durableId="1558737157">
    <w:abstractNumId w:val="6"/>
  </w:num>
  <w:num w:numId="10" w16cid:durableId="1104888185">
    <w:abstractNumId w:val="4"/>
  </w:num>
  <w:num w:numId="11" w16cid:durableId="1351368893">
    <w:abstractNumId w:val="14"/>
  </w:num>
  <w:num w:numId="12" w16cid:durableId="1713922411">
    <w:abstractNumId w:val="12"/>
  </w:num>
  <w:num w:numId="13" w16cid:durableId="1515420757">
    <w:abstractNumId w:val="15"/>
  </w:num>
  <w:num w:numId="14" w16cid:durableId="1622301624">
    <w:abstractNumId w:val="8"/>
  </w:num>
  <w:num w:numId="15" w16cid:durableId="1585917455">
    <w:abstractNumId w:val="13"/>
  </w:num>
  <w:num w:numId="16" w16cid:durableId="987052317">
    <w:abstractNumId w:val="3"/>
  </w:num>
  <w:num w:numId="17" w16cid:durableId="748384292">
    <w:abstractNumId w:val="5"/>
  </w:num>
  <w:num w:numId="18" w16cid:durableId="1474836985">
    <w:abstractNumId w:val="0"/>
  </w:num>
  <w:num w:numId="19" w16cid:durableId="2068528148">
    <w:abstractNumId w:val="5"/>
  </w:num>
  <w:num w:numId="20" w16cid:durableId="1752239503">
    <w:abstractNumId w:val="5"/>
  </w:num>
  <w:num w:numId="21" w16cid:durableId="462503137">
    <w:abstractNumId w:val="5"/>
  </w:num>
  <w:num w:numId="22" w16cid:durableId="594292421">
    <w:abstractNumId w:val="5"/>
  </w:num>
  <w:num w:numId="23" w16cid:durableId="278684435">
    <w:abstractNumId w:val="5"/>
  </w:num>
  <w:num w:numId="24" w16cid:durableId="1983073611">
    <w:abstractNumId w:val="5"/>
  </w:num>
  <w:num w:numId="25" w16cid:durableId="63726545">
    <w:abstractNumId w:val="5"/>
  </w:num>
  <w:num w:numId="26" w16cid:durableId="711803033">
    <w:abstractNumId w:val="5"/>
  </w:num>
  <w:num w:numId="27" w16cid:durableId="1725374268">
    <w:abstractNumId w:val="5"/>
  </w:num>
  <w:num w:numId="28" w16cid:durableId="966664224">
    <w:abstractNumId w:val="5"/>
  </w:num>
  <w:num w:numId="29" w16cid:durableId="618949668">
    <w:abstractNumId w:val="5"/>
  </w:num>
  <w:num w:numId="30" w16cid:durableId="1704938298">
    <w:abstractNumId w:val="5"/>
  </w:num>
  <w:num w:numId="31" w16cid:durableId="144980223">
    <w:abstractNumId w:val="5"/>
  </w:num>
  <w:num w:numId="32" w16cid:durableId="586236777">
    <w:abstractNumId w:val="5"/>
  </w:num>
  <w:num w:numId="33" w16cid:durableId="1459566221">
    <w:abstractNumId w:val="5"/>
  </w:num>
  <w:num w:numId="34" w16cid:durableId="1031684465">
    <w:abstractNumId w:val="5"/>
  </w:num>
  <w:num w:numId="35" w16cid:durableId="1086419771">
    <w:abstractNumId w:val="5"/>
  </w:num>
  <w:num w:numId="36" w16cid:durableId="140509383">
    <w:abstractNumId w:val="5"/>
  </w:num>
  <w:num w:numId="37" w16cid:durableId="2019653265">
    <w:abstractNumId w:val="5"/>
  </w:num>
  <w:num w:numId="38" w16cid:durableId="2027899199">
    <w:abstractNumId w:val="5"/>
  </w:num>
  <w:num w:numId="39" w16cid:durableId="441071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hjNDdlZmExOWEyNDE3ZWYyZjM4M2IxNmQ1ZDljNDAifQ=="/>
  </w:docVars>
  <w:rsids>
    <w:rsidRoot w:val="00035925"/>
    <w:rsid w:val="00000244"/>
    <w:rsid w:val="0000185F"/>
    <w:rsid w:val="0000586F"/>
    <w:rsid w:val="00007AE7"/>
    <w:rsid w:val="000115E0"/>
    <w:rsid w:val="00012597"/>
    <w:rsid w:val="00012F3A"/>
    <w:rsid w:val="00013782"/>
    <w:rsid w:val="0001389E"/>
    <w:rsid w:val="00013D86"/>
    <w:rsid w:val="00013E02"/>
    <w:rsid w:val="000156F9"/>
    <w:rsid w:val="00015825"/>
    <w:rsid w:val="0002143C"/>
    <w:rsid w:val="0002191B"/>
    <w:rsid w:val="000238BB"/>
    <w:rsid w:val="00023F87"/>
    <w:rsid w:val="00024A1D"/>
    <w:rsid w:val="00025992"/>
    <w:rsid w:val="00025A65"/>
    <w:rsid w:val="00025ADA"/>
    <w:rsid w:val="000262F6"/>
    <w:rsid w:val="00026C31"/>
    <w:rsid w:val="00027280"/>
    <w:rsid w:val="00031F38"/>
    <w:rsid w:val="000320A7"/>
    <w:rsid w:val="00035925"/>
    <w:rsid w:val="00037660"/>
    <w:rsid w:val="0004012F"/>
    <w:rsid w:val="00040C88"/>
    <w:rsid w:val="00042F89"/>
    <w:rsid w:val="00045B03"/>
    <w:rsid w:val="00045DBF"/>
    <w:rsid w:val="00046C61"/>
    <w:rsid w:val="00050D6E"/>
    <w:rsid w:val="0005557C"/>
    <w:rsid w:val="000562A3"/>
    <w:rsid w:val="00060FFD"/>
    <w:rsid w:val="00062D12"/>
    <w:rsid w:val="00065F77"/>
    <w:rsid w:val="00066751"/>
    <w:rsid w:val="00067CDF"/>
    <w:rsid w:val="00070FBD"/>
    <w:rsid w:val="00071A18"/>
    <w:rsid w:val="000722C4"/>
    <w:rsid w:val="00074160"/>
    <w:rsid w:val="00074FBE"/>
    <w:rsid w:val="00076616"/>
    <w:rsid w:val="0007766E"/>
    <w:rsid w:val="00083A09"/>
    <w:rsid w:val="00087F7E"/>
    <w:rsid w:val="0009005E"/>
    <w:rsid w:val="00092857"/>
    <w:rsid w:val="00093C9F"/>
    <w:rsid w:val="00093D17"/>
    <w:rsid w:val="0009538E"/>
    <w:rsid w:val="000967CC"/>
    <w:rsid w:val="000A1119"/>
    <w:rsid w:val="000A20A9"/>
    <w:rsid w:val="000A267A"/>
    <w:rsid w:val="000A388A"/>
    <w:rsid w:val="000A48B1"/>
    <w:rsid w:val="000A4ED6"/>
    <w:rsid w:val="000A78AF"/>
    <w:rsid w:val="000B0160"/>
    <w:rsid w:val="000B16F0"/>
    <w:rsid w:val="000B3143"/>
    <w:rsid w:val="000B3CE4"/>
    <w:rsid w:val="000B452D"/>
    <w:rsid w:val="000B6291"/>
    <w:rsid w:val="000B75A8"/>
    <w:rsid w:val="000C1836"/>
    <w:rsid w:val="000C1F64"/>
    <w:rsid w:val="000C217A"/>
    <w:rsid w:val="000C6B05"/>
    <w:rsid w:val="000C6DD6"/>
    <w:rsid w:val="000C73D4"/>
    <w:rsid w:val="000D2CF3"/>
    <w:rsid w:val="000D3D4C"/>
    <w:rsid w:val="000D4F51"/>
    <w:rsid w:val="000D6504"/>
    <w:rsid w:val="000D718B"/>
    <w:rsid w:val="000E0C46"/>
    <w:rsid w:val="000E3AC1"/>
    <w:rsid w:val="000E68BF"/>
    <w:rsid w:val="000E6C7E"/>
    <w:rsid w:val="000E7032"/>
    <w:rsid w:val="000E7D0E"/>
    <w:rsid w:val="000F030C"/>
    <w:rsid w:val="000F129C"/>
    <w:rsid w:val="00102335"/>
    <w:rsid w:val="00102F9C"/>
    <w:rsid w:val="001056DE"/>
    <w:rsid w:val="001057BF"/>
    <w:rsid w:val="00106ADB"/>
    <w:rsid w:val="00106B7F"/>
    <w:rsid w:val="00106BB3"/>
    <w:rsid w:val="00107909"/>
    <w:rsid w:val="001123A7"/>
    <w:rsid w:val="001124C0"/>
    <w:rsid w:val="0011314B"/>
    <w:rsid w:val="001142BE"/>
    <w:rsid w:val="00115DC6"/>
    <w:rsid w:val="0011669A"/>
    <w:rsid w:val="001216AD"/>
    <w:rsid w:val="001219B8"/>
    <w:rsid w:val="0012202D"/>
    <w:rsid w:val="00122AB2"/>
    <w:rsid w:val="00122D77"/>
    <w:rsid w:val="0012350E"/>
    <w:rsid w:val="0013175F"/>
    <w:rsid w:val="00133C1C"/>
    <w:rsid w:val="00136B68"/>
    <w:rsid w:val="0014094C"/>
    <w:rsid w:val="00140C24"/>
    <w:rsid w:val="0014357B"/>
    <w:rsid w:val="001442E1"/>
    <w:rsid w:val="001446FD"/>
    <w:rsid w:val="001507CE"/>
    <w:rsid w:val="001512B4"/>
    <w:rsid w:val="00154564"/>
    <w:rsid w:val="00154EF0"/>
    <w:rsid w:val="00155A36"/>
    <w:rsid w:val="001620A5"/>
    <w:rsid w:val="0016270D"/>
    <w:rsid w:val="00163741"/>
    <w:rsid w:val="00164E53"/>
    <w:rsid w:val="00165085"/>
    <w:rsid w:val="00165489"/>
    <w:rsid w:val="0016699D"/>
    <w:rsid w:val="00167D5B"/>
    <w:rsid w:val="001745ED"/>
    <w:rsid w:val="00175159"/>
    <w:rsid w:val="00176208"/>
    <w:rsid w:val="00176465"/>
    <w:rsid w:val="0018211B"/>
    <w:rsid w:val="00183BC1"/>
    <w:rsid w:val="001840D3"/>
    <w:rsid w:val="001841B9"/>
    <w:rsid w:val="00184303"/>
    <w:rsid w:val="00185090"/>
    <w:rsid w:val="00190032"/>
    <w:rsid w:val="001900D8"/>
    <w:rsid w:val="001900F8"/>
    <w:rsid w:val="00190A1E"/>
    <w:rsid w:val="00191258"/>
    <w:rsid w:val="00191871"/>
    <w:rsid w:val="00192680"/>
    <w:rsid w:val="00193037"/>
    <w:rsid w:val="00193A2C"/>
    <w:rsid w:val="001A288E"/>
    <w:rsid w:val="001A2F14"/>
    <w:rsid w:val="001A4E15"/>
    <w:rsid w:val="001A597C"/>
    <w:rsid w:val="001A79BA"/>
    <w:rsid w:val="001A7E4F"/>
    <w:rsid w:val="001B37A2"/>
    <w:rsid w:val="001B6DC2"/>
    <w:rsid w:val="001B7203"/>
    <w:rsid w:val="001B79C5"/>
    <w:rsid w:val="001C0D84"/>
    <w:rsid w:val="001C149C"/>
    <w:rsid w:val="001C1EE4"/>
    <w:rsid w:val="001C21AC"/>
    <w:rsid w:val="001C47BA"/>
    <w:rsid w:val="001C5287"/>
    <w:rsid w:val="001C59EA"/>
    <w:rsid w:val="001D0125"/>
    <w:rsid w:val="001D0968"/>
    <w:rsid w:val="001D17FB"/>
    <w:rsid w:val="001D198A"/>
    <w:rsid w:val="001D22CA"/>
    <w:rsid w:val="001D3152"/>
    <w:rsid w:val="001D406C"/>
    <w:rsid w:val="001D41EE"/>
    <w:rsid w:val="001D4779"/>
    <w:rsid w:val="001D4A7C"/>
    <w:rsid w:val="001D4F1B"/>
    <w:rsid w:val="001D58F8"/>
    <w:rsid w:val="001E0380"/>
    <w:rsid w:val="001E13B1"/>
    <w:rsid w:val="001E194B"/>
    <w:rsid w:val="001E5382"/>
    <w:rsid w:val="001E55E7"/>
    <w:rsid w:val="001E62DA"/>
    <w:rsid w:val="001E70FF"/>
    <w:rsid w:val="001F0C34"/>
    <w:rsid w:val="001F0CDE"/>
    <w:rsid w:val="001F10C6"/>
    <w:rsid w:val="001F1114"/>
    <w:rsid w:val="001F1A93"/>
    <w:rsid w:val="001F26F8"/>
    <w:rsid w:val="001F314B"/>
    <w:rsid w:val="001F35E8"/>
    <w:rsid w:val="001F3A19"/>
    <w:rsid w:val="001F3A9F"/>
    <w:rsid w:val="001F63B2"/>
    <w:rsid w:val="001F699F"/>
    <w:rsid w:val="0020082E"/>
    <w:rsid w:val="00201CEB"/>
    <w:rsid w:val="00202D79"/>
    <w:rsid w:val="00203AEF"/>
    <w:rsid w:val="00204D40"/>
    <w:rsid w:val="00206E6B"/>
    <w:rsid w:val="00207034"/>
    <w:rsid w:val="00207273"/>
    <w:rsid w:val="00214401"/>
    <w:rsid w:val="00214D49"/>
    <w:rsid w:val="002166D3"/>
    <w:rsid w:val="00216E74"/>
    <w:rsid w:val="0021799E"/>
    <w:rsid w:val="0022111E"/>
    <w:rsid w:val="00221CD8"/>
    <w:rsid w:val="0022671E"/>
    <w:rsid w:val="00227D50"/>
    <w:rsid w:val="00230E92"/>
    <w:rsid w:val="002329DA"/>
    <w:rsid w:val="00233561"/>
    <w:rsid w:val="00234467"/>
    <w:rsid w:val="0023786F"/>
    <w:rsid w:val="00237D8D"/>
    <w:rsid w:val="002412F7"/>
    <w:rsid w:val="00241CA2"/>
    <w:rsid w:val="00241DA2"/>
    <w:rsid w:val="00247FEE"/>
    <w:rsid w:val="00250E7D"/>
    <w:rsid w:val="00251A36"/>
    <w:rsid w:val="002555DC"/>
    <w:rsid w:val="002565D5"/>
    <w:rsid w:val="00257D3F"/>
    <w:rsid w:val="00260198"/>
    <w:rsid w:val="00260252"/>
    <w:rsid w:val="002622C0"/>
    <w:rsid w:val="00262807"/>
    <w:rsid w:val="0026438A"/>
    <w:rsid w:val="002670D1"/>
    <w:rsid w:val="002736C3"/>
    <w:rsid w:val="00273F85"/>
    <w:rsid w:val="002778AE"/>
    <w:rsid w:val="00281819"/>
    <w:rsid w:val="002819F0"/>
    <w:rsid w:val="0028269A"/>
    <w:rsid w:val="00283590"/>
    <w:rsid w:val="00283EC7"/>
    <w:rsid w:val="002860FD"/>
    <w:rsid w:val="00286293"/>
    <w:rsid w:val="00286973"/>
    <w:rsid w:val="002933A6"/>
    <w:rsid w:val="0029387B"/>
    <w:rsid w:val="0029417C"/>
    <w:rsid w:val="00294E70"/>
    <w:rsid w:val="0029609D"/>
    <w:rsid w:val="002A1924"/>
    <w:rsid w:val="002A28E1"/>
    <w:rsid w:val="002A61E6"/>
    <w:rsid w:val="002A7420"/>
    <w:rsid w:val="002B0F12"/>
    <w:rsid w:val="002B1308"/>
    <w:rsid w:val="002B4177"/>
    <w:rsid w:val="002B4554"/>
    <w:rsid w:val="002B79BC"/>
    <w:rsid w:val="002B7B68"/>
    <w:rsid w:val="002C1416"/>
    <w:rsid w:val="002C14C2"/>
    <w:rsid w:val="002C2698"/>
    <w:rsid w:val="002C72D8"/>
    <w:rsid w:val="002C782F"/>
    <w:rsid w:val="002D0C73"/>
    <w:rsid w:val="002D11FA"/>
    <w:rsid w:val="002D4328"/>
    <w:rsid w:val="002D6F8A"/>
    <w:rsid w:val="002E0DDF"/>
    <w:rsid w:val="002E2906"/>
    <w:rsid w:val="002E363B"/>
    <w:rsid w:val="002E3A40"/>
    <w:rsid w:val="002E41F2"/>
    <w:rsid w:val="002E5635"/>
    <w:rsid w:val="002E64C3"/>
    <w:rsid w:val="002E6A2C"/>
    <w:rsid w:val="002E7919"/>
    <w:rsid w:val="002F0FFC"/>
    <w:rsid w:val="002F1774"/>
    <w:rsid w:val="002F1D8C"/>
    <w:rsid w:val="002F1EA5"/>
    <w:rsid w:val="002F21DA"/>
    <w:rsid w:val="002F23F0"/>
    <w:rsid w:val="002F2871"/>
    <w:rsid w:val="002F48B5"/>
    <w:rsid w:val="002F55A6"/>
    <w:rsid w:val="002F66F6"/>
    <w:rsid w:val="0030003B"/>
    <w:rsid w:val="003001D1"/>
    <w:rsid w:val="00301F39"/>
    <w:rsid w:val="003026E2"/>
    <w:rsid w:val="00304222"/>
    <w:rsid w:val="003054B5"/>
    <w:rsid w:val="003059A3"/>
    <w:rsid w:val="00305A0C"/>
    <w:rsid w:val="0030657A"/>
    <w:rsid w:val="00307011"/>
    <w:rsid w:val="00307306"/>
    <w:rsid w:val="00307C1B"/>
    <w:rsid w:val="00307D89"/>
    <w:rsid w:val="0031024C"/>
    <w:rsid w:val="00310344"/>
    <w:rsid w:val="00311219"/>
    <w:rsid w:val="003150AC"/>
    <w:rsid w:val="00316996"/>
    <w:rsid w:val="00320846"/>
    <w:rsid w:val="003224F9"/>
    <w:rsid w:val="003225AB"/>
    <w:rsid w:val="00324E42"/>
    <w:rsid w:val="00325926"/>
    <w:rsid w:val="00327A8A"/>
    <w:rsid w:val="00327D2B"/>
    <w:rsid w:val="0033498F"/>
    <w:rsid w:val="00334BDC"/>
    <w:rsid w:val="00335D20"/>
    <w:rsid w:val="0033644B"/>
    <w:rsid w:val="00336610"/>
    <w:rsid w:val="003376E5"/>
    <w:rsid w:val="00340DF8"/>
    <w:rsid w:val="00341B9B"/>
    <w:rsid w:val="003425A2"/>
    <w:rsid w:val="003429AC"/>
    <w:rsid w:val="00343E58"/>
    <w:rsid w:val="00343F73"/>
    <w:rsid w:val="00345060"/>
    <w:rsid w:val="00345CE7"/>
    <w:rsid w:val="0035323B"/>
    <w:rsid w:val="00355F09"/>
    <w:rsid w:val="003573D7"/>
    <w:rsid w:val="003609D2"/>
    <w:rsid w:val="00363F22"/>
    <w:rsid w:val="00364AC3"/>
    <w:rsid w:val="00364B81"/>
    <w:rsid w:val="003678CA"/>
    <w:rsid w:val="00367F2A"/>
    <w:rsid w:val="00370A03"/>
    <w:rsid w:val="00374398"/>
    <w:rsid w:val="00375564"/>
    <w:rsid w:val="0037668F"/>
    <w:rsid w:val="00383191"/>
    <w:rsid w:val="003839DA"/>
    <w:rsid w:val="0038454E"/>
    <w:rsid w:val="0038508E"/>
    <w:rsid w:val="00385535"/>
    <w:rsid w:val="0038662A"/>
    <w:rsid w:val="00386A79"/>
    <w:rsid w:val="00386DED"/>
    <w:rsid w:val="003912E7"/>
    <w:rsid w:val="00392475"/>
    <w:rsid w:val="00392994"/>
    <w:rsid w:val="00393947"/>
    <w:rsid w:val="00396927"/>
    <w:rsid w:val="0039720D"/>
    <w:rsid w:val="003A1776"/>
    <w:rsid w:val="003A1B66"/>
    <w:rsid w:val="003A1F9F"/>
    <w:rsid w:val="003A2176"/>
    <w:rsid w:val="003A2275"/>
    <w:rsid w:val="003A3FD0"/>
    <w:rsid w:val="003A4B93"/>
    <w:rsid w:val="003A4E95"/>
    <w:rsid w:val="003A5C67"/>
    <w:rsid w:val="003A6115"/>
    <w:rsid w:val="003A6A4F"/>
    <w:rsid w:val="003A7088"/>
    <w:rsid w:val="003B00DF"/>
    <w:rsid w:val="003B1275"/>
    <w:rsid w:val="003B16DF"/>
    <w:rsid w:val="003B1778"/>
    <w:rsid w:val="003B2DB3"/>
    <w:rsid w:val="003B33AD"/>
    <w:rsid w:val="003B7A44"/>
    <w:rsid w:val="003C03A8"/>
    <w:rsid w:val="003C050A"/>
    <w:rsid w:val="003C11CB"/>
    <w:rsid w:val="003C66F7"/>
    <w:rsid w:val="003C75F3"/>
    <w:rsid w:val="003C78A3"/>
    <w:rsid w:val="003D52E7"/>
    <w:rsid w:val="003D532B"/>
    <w:rsid w:val="003D6A3D"/>
    <w:rsid w:val="003D75CB"/>
    <w:rsid w:val="003E03A0"/>
    <w:rsid w:val="003E1867"/>
    <w:rsid w:val="003E2B38"/>
    <w:rsid w:val="003E2E3E"/>
    <w:rsid w:val="003E4CB5"/>
    <w:rsid w:val="003E5729"/>
    <w:rsid w:val="003F1F82"/>
    <w:rsid w:val="003F221A"/>
    <w:rsid w:val="003F2637"/>
    <w:rsid w:val="003F38D3"/>
    <w:rsid w:val="003F43CB"/>
    <w:rsid w:val="003F486D"/>
    <w:rsid w:val="003F4EE0"/>
    <w:rsid w:val="003F599A"/>
    <w:rsid w:val="003F71FA"/>
    <w:rsid w:val="00400651"/>
    <w:rsid w:val="0040101B"/>
    <w:rsid w:val="00402153"/>
    <w:rsid w:val="00402D8B"/>
    <w:rsid w:val="00402FC1"/>
    <w:rsid w:val="00403601"/>
    <w:rsid w:val="00406C2F"/>
    <w:rsid w:val="004106E3"/>
    <w:rsid w:val="00411654"/>
    <w:rsid w:val="00413099"/>
    <w:rsid w:val="00415F3A"/>
    <w:rsid w:val="00421003"/>
    <w:rsid w:val="0042320B"/>
    <w:rsid w:val="00425082"/>
    <w:rsid w:val="0042579B"/>
    <w:rsid w:val="00426B17"/>
    <w:rsid w:val="00430A03"/>
    <w:rsid w:val="00430C84"/>
    <w:rsid w:val="00431DEB"/>
    <w:rsid w:val="0043299C"/>
    <w:rsid w:val="00434C23"/>
    <w:rsid w:val="0043617A"/>
    <w:rsid w:val="004361E2"/>
    <w:rsid w:val="00440AD0"/>
    <w:rsid w:val="00445045"/>
    <w:rsid w:val="0044522B"/>
    <w:rsid w:val="00446B29"/>
    <w:rsid w:val="00447F89"/>
    <w:rsid w:val="00447FCA"/>
    <w:rsid w:val="004515F6"/>
    <w:rsid w:val="00453694"/>
    <w:rsid w:val="00453F9A"/>
    <w:rsid w:val="00454AA2"/>
    <w:rsid w:val="0045537F"/>
    <w:rsid w:val="00461045"/>
    <w:rsid w:val="00461096"/>
    <w:rsid w:val="00461CCA"/>
    <w:rsid w:val="00462B68"/>
    <w:rsid w:val="00470A68"/>
    <w:rsid w:val="00471E91"/>
    <w:rsid w:val="00473D40"/>
    <w:rsid w:val="00474675"/>
    <w:rsid w:val="0047470C"/>
    <w:rsid w:val="00474AD7"/>
    <w:rsid w:val="00476522"/>
    <w:rsid w:val="004775C7"/>
    <w:rsid w:val="00477C2D"/>
    <w:rsid w:val="004803B2"/>
    <w:rsid w:val="004860F6"/>
    <w:rsid w:val="00486596"/>
    <w:rsid w:val="00487A60"/>
    <w:rsid w:val="00490695"/>
    <w:rsid w:val="004934F6"/>
    <w:rsid w:val="00494399"/>
    <w:rsid w:val="00496DBE"/>
    <w:rsid w:val="004A0072"/>
    <w:rsid w:val="004A35F9"/>
    <w:rsid w:val="004A4B08"/>
    <w:rsid w:val="004A5445"/>
    <w:rsid w:val="004A6FD5"/>
    <w:rsid w:val="004A7623"/>
    <w:rsid w:val="004A7DA7"/>
    <w:rsid w:val="004B0EB4"/>
    <w:rsid w:val="004B24C1"/>
    <w:rsid w:val="004B3077"/>
    <w:rsid w:val="004B454D"/>
    <w:rsid w:val="004B55A7"/>
    <w:rsid w:val="004B603C"/>
    <w:rsid w:val="004C292F"/>
    <w:rsid w:val="004C366B"/>
    <w:rsid w:val="004C3AFE"/>
    <w:rsid w:val="004C4E39"/>
    <w:rsid w:val="004C6E30"/>
    <w:rsid w:val="004D0A25"/>
    <w:rsid w:val="004D2C35"/>
    <w:rsid w:val="004D4CCD"/>
    <w:rsid w:val="004E1A12"/>
    <w:rsid w:val="004E1AFA"/>
    <w:rsid w:val="004E2452"/>
    <w:rsid w:val="004E49B9"/>
    <w:rsid w:val="004E7C00"/>
    <w:rsid w:val="004F1681"/>
    <w:rsid w:val="004F1B90"/>
    <w:rsid w:val="004F23B7"/>
    <w:rsid w:val="004F5D2C"/>
    <w:rsid w:val="004F6959"/>
    <w:rsid w:val="005000CE"/>
    <w:rsid w:val="005008B9"/>
    <w:rsid w:val="005013A4"/>
    <w:rsid w:val="00503AD3"/>
    <w:rsid w:val="00506936"/>
    <w:rsid w:val="00507653"/>
    <w:rsid w:val="00510280"/>
    <w:rsid w:val="00511906"/>
    <w:rsid w:val="00513A9A"/>
    <w:rsid w:val="00513D73"/>
    <w:rsid w:val="0051440B"/>
    <w:rsid w:val="00514A43"/>
    <w:rsid w:val="00514D3B"/>
    <w:rsid w:val="00516268"/>
    <w:rsid w:val="005174E5"/>
    <w:rsid w:val="00517AE4"/>
    <w:rsid w:val="00520FA6"/>
    <w:rsid w:val="005220BD"/>
    <w:rsid w:val="00522393"/>
    <w:rsid w:val="00522620"/>
    <w:rsid w:val="00525656"/>
    <w:rsid w:val="00526E22"/>
    <w:rsid w:val="00527CC8"/>
    <w:rsid w:val="0053039D"/>
    <w:rsid w:val="00533B2B"/>
    <w:rsid w:val="00534C02"/>
    <w:rsid w:val="00537CAB"/>
    <w:rsid w:val="00541A77"/>
    <w:rsid w:val="0054264B"/>
    <w:rsid w:val="0054377B"/>
    <w:rsid w:val="00543786"/>
    <w:rsid w:val="00544A3F"/>
    <w:rsid w:val="00545529"/>
    <w:rsid w:val="005467E8"/>
    <w:rsid w:val="00546F6C"/>
    <w:rsid w:val="00547162"/>
    <w:rsid w:val="0055057F"/>
    <w:rsid w:val="00552047"/>
    <w:rsid w:val="005533D7"/>
    <w:rsid w:val="005544A1"/>
    <w:rsid w:val="0055578F"/>
    <w:rsid w:val="005566E2"/>
    <w:rsid w:val="00557407"/>
    <w:rsid w:val="00560441"/>
    <w:rsid w:val="00560A1B"/>
    <w:rsid w:val="00562067"/>
    <w:rsid w:val="00562EA3"/>
    <w:rsid w:val="005634E8"/>
    <w:rsid w:val="005675E2"/>
    <w:rsid w:val="005703DE"/>
    <w:rsid w:val="00572209"/>
    <w:rsid w:val="00574121"/>
    <w:rsid w:val="00574D21"/>
    <w:rsid w:val="005756E2"/>
    <w:rsid w:val="00575A56"/>
    <w:rsid w:val="00580CC0"/>
    <w:rsid w:val="005822E0"/>
    <w:rsid w:val="00582946"/>
    <w:rsid w:val="00582B39"/>
    <w:rsid w:val="00583AA1"/>
    <w:rsid w:val="0058464E"/>
    <w:rsid w:val="00584EF1"/>
    <w:rsid w:val="00585854"/>
    <w:rsid w:val="00586931"/>
    <w:rsid w:val="00593B48"/>
    <w:rsid w:val="005A01CB"/>
    <w:rsid w:val="005A366F"/>
    <w:rsid w:val="005A58FF"/>
    <w:rsid w:val="005A595B"/>
    <w:rsid w:val="005A5EAF"/>
    <w:rsid w:val="005A5FC7"/>
    <w:rsid w:val="005A61B7"/>
    <w:rsid w:val="005A64C0"/>
    <w:rsid w:val="005B29F8"/>
    <w:rsid w:val="005B2F25"/>
    <w:rsid w:val="005B32E3"/>
    <w:rsid w:val="005B3C11"/>
    <w:rsid w:val="005B5110"/>
    <w:rsid w:val="005C1C28"/>
    <w:rsid w:val="005C36EA"/>
    <w:rsid w:val="005C4CEE"/>
    <w:rsid w:val="005C6A75"/>
    <w:rsid w:val="005C6C01"/>
    <w:rsid w:val="005C6DB5"/>
    <w:rsid w:val="005D06DD"/>
    <w:rsid w:val="005D4CC8"/>
    <w:rsid w:val="005D5A39"/>
    <w:rsid w:val="005D5C73"/>
    <w:rsid w:val="005E12B9"/>
    <w:rsid w:val="005E19E7"/>
    <w:rsid w:val="005E2F8C"/>
    <w:rsid w:val="005E6055"/>
    <w:rsid w:val="005E652F"/>
    <w:rsid w:val="005F0D35"/>
    <w:rsid w:val="005F14C7"/>
    <w:rsid w:val="005F3CED"/>
    <w:rsid w:val="005F48CF"/>
    <w:rsid w:val="005F76E8"/>
    <w:rsid w:val="005F79F9"/>
    <w:rsid w:val="006013D1"/>
    <w:rsid w:val="00602CB9"/>
    <w:rsid w:val="00603D56"/>
    <w:rsid w:val="00604761"/>
    <w:rsid w:val="00606B65"/>
    <w:rsid w:val="006072B3"/>
    <w:rsid w:val="006076E0"/>
    <w:rsid w:val="0061128B"/>
    <w:rsid w:val="00612A21"/>
    <w:rsid w:val="0061410A"/>
    <w:rsid w:val="0061716C"/>
    <w:rsid w:val="00620A21"/>
    <w:rsid w:val="00620C6F"/>
    <w:rsid w:val="0062308E"/>
    <w:rsid w:val="006242E5"/>
    <w:rsid w:val="006243A1"/>
    <w:rsid w:val="00626196"/>
    <w:rsid w:val="00632E56"/>
    <w:rsid w:val="00633061"/>
    <w:rsid w:val="00633ED4"/>
    <w:rsid w:val="0063440D"/>
    <w:rsid w:val="00635500"/>
    <w:rsid w:val="00635CBA"/>
    <w:rsid w:val="00637378"/>
    <w:rsid w:val="0064022E"/>
    <w:rsid w:val="00640530"/>
    <w:rsid w:val="0064136C"/>
    <w:rsid w:val="0064206F"/>
    <w:rsid w:val="0064292A"/>
    <w:rsid w:val="0064338B"/>
    <w:rsid w:val="006433BF"/>
    <w:rsid w:val="006443D1"/>
    <w:rsid w:val="00645AE6"/>
    <w:rsid w:val="00646542"/>
    <w:rsid w:val="00646B67"/>
    <w:rsid w:val="006504F4"/>
    <w:rsid w:val="006547C5"/>
    <w:rsid w:val="00654BC9"/>
    <w:rsid w:val="006552FD"/>
    <w:rsid w:val="00657172"/>
    <w:rsid w:val="00660DCB"/>
    <w:rsid w:val="00663AF3"/>
    <w:rsid w:val="00664410"/>
    <w:rsid w:val="00666B6C"/>
    <w:rsid w:val="0067004D"/>
    <w:rsid w:val="00670DFC"/>
    <w:rsid w:val="00673798"/>
    <w:rsid w:val="00673EF3"/>
    <w:rsid w:val="006746D3"/>
    <w:rsid w:val="00675796"/>
    <w:rsid w:val="00677BD7"/>
    <w:rsid w:val="00680D9D"/>
    <w:rsid w:val="00682682"/>
    <w:rsid w:val="00682702"/>
    <w:rsid w:val="00682CAE"/>
    <w:rsid w:val="00683C59"/>
    <w:rsid w:val="0069062C"/>
    <w:rsid w:val="00692029"/>
    <w:rsid w:val="00692368"/>
    <w:rsid w:val="006933E7"/>
    <w:rsid w:val="006A07FE"/>
    <w:rsid w:val="006A1DAE"/>
    <w:rsid w:val="006A2705"/>
    <w:rsid w:val="006A2EBC"/>
    <w:rsid w:val="006A40E1"/>
    <w:rsid w:val="006A5117"/>
    <w:rsid w:val="006A5EA0"/>
    <w:rsid w:val="006A6B75"/>
    <w:rsid w:val="006A783B"/>
    <w:rsid w:val="006A79FF"/>
    <w:rsid w:val="006A7B33"/>
    <w:rsid w:val="006B1E1C"/>
    <w:rsid w:val="006B2270"/>
    <w:rsid w:val="006B3945"/>
    <w:rsid w:val="006B4D28"/>
    <w:rsid w:val="006B4E13"/>
    <w:rsid w:val="006B509F"/>
    <w:rsid w:val="006B75DD"/>
    <w:rsid w:val="006C14CF"/>
    <w:rsid w:val="006C399B"/>
    <w:rsid w:val="006C40C7"/>
    <w:rsid w:val="006C488C"/>
    <w:rsid w:val="006C67E0"/>
    <w:rsid w:val="006C7ABA"/>
    <w:rsid w:val="006C7CDD"/>
    <w:rsid w:val="006D034D"/>
    <w:rsid w:val="006D05AF"/>
    <w:rsid w:val="006D0D60"/>
    <w:rsid w:val="006D1122"/>
    <w:rsid w:val="006D27AA"/>
    <w:rsid w:val="006D2CD2"/>
    <w:rsid w:val="006D39CF"/>
    <w:rsid w:val="006D3C00"/>
    <w:rsid w:val="006D520B"/>
    <w:rsid w:val="006D680B"/>
    <w:rsid w:val="006D6CF4"/>
    <w:rsid w:val="006D7ACC"/>
    <w:rsid w:val="006E3675"/>
    <w:rsid w:val="006E4A7F"/>
    <w:rsid w:val="006E7127"/>
    <w:rsid w:val="006F25B3"/>
    <w:rsid w:val="006F7C90"/>
    <w:rsid w:val="00700AC9"/>
    <w:rsid w:val="00701D92"/>
    <w:rsid w:val="00702499"/>
    <w:rsid w:val="00704281"/>
    <w:rsid w:val="00704DF6"/>
    <w:rsid w:val="0070651C"/>
    <w:rsid w:val="0071003D"/>
    <w:rsid w:val="00710775"/>
    <w:rsid w:val="00710C2D"/>
    <w:rsid w:val="0071203D"/>
    <w:rsid w:val="007132A3"/>
    <w:rsid w:val="0071419F"/>
    <w:rsid w:val="00716070"/>
    <w:rsid w:val="00716421"/>
    <w:rsid w:val="007207D8"/>
    <w:rsid w:val="00722D48"/>
    <w:rsid w:val="00722FF1"/>
    <w:rsid w:val="00723021"/>
    <w:rsid w:val="00724939"/>
    <w:rsid w:val="00724EFB"/>
    <w:rsid w:val="0072506F"/>
    <w:rsid w:val="007257AB"/>
    <w:rsid w:val="007261A7"/>
    <w:rsid w:val="00732707"/>
    <w:rsid w:val="00733E7B"/>
    <w:rsid w:val="00735503"/>
    <w:rsid w:val="00735A71"/>
    <w:rsid w:val="00737170"/>
    <w:rsid w:val="007374FF"/>
    <w:rsid w:val="00740298"/>
    <w:rsid w:val="007403E0"/>
    <w:rsid w:val="007409E8"/>
    <w:rsid w:val="007419C3"/>
    <w:rsid w:val="007426A6"/>
    <w:rsid w:val="00744F22"/>
    <w:rsid w:val="007464EE"/>
    <w:rsid w:val="007467A7"/>
    <w:rsid w:val="007469DD"/>
    <w:rsid w:val="00746D78"/>
    <w:rsid w:val="0074741B"/>
    <w:rsid w:val="0074759E"/>
    <w:rsid w:val="007478EA"/>
    <w:rsid w:val="00747CDE"/>
    <w:rsid w:val="00753083"/>
    <w:rsid w:val="00753464"/>
    <w:rsid w:val="0075415C"/>
    <w:rsid w:val="00756051"/>
    <w:rsid w:val="007566F7"/>
    <w:rsid w:val="00757CA2"/>
    <w:rsid w:val="0076112A"/>
    <w:rsid w:val="00763051"/>
    <w:rsid w:val="00763502"/>
    <w:rsid w:val="00763740"/>
    <w:rsid w:val="00764B0B"/>
    <w:rsid w:val="00764BDA"/>
    <w:rsid w:val="00767977"/>
    <w:rsid w:val="00767FF1"/>
    <w:rsid w:val="007709E6"/>
    <w:rsid w:val="00772314"/>
    <w:rsid w:val="00774FA6"/>
    <w:rsid w:val="00776D94"/>
    <w:rsid w:val="0078035F"/>
    <w:rsid w:val="0078052A"/>
    <w:rsid w:val="0078127A"/>
    <w:rsid w:val="007818B8"/>
    <w:rsid w:val="00782D76"/>
    <w:rsid w:val="00783F8F"/>
    <w:rsid w:val="00783FD9"/>
    <w:rsid w:val="007840FA"/>
    <w:rsid w:val="00786245"/>
    <w:rsid w:val="007879CE"/>
    <w:rsid w:val="00790F35"/>
    <w:rsid w:val="007913AB"/>
    <w:rsid w:val="007914F7"/>
    <w:rsid w:val="007920EB"/>
    <w:rsid w:val="00793488"/>
    <w:rsid w:val="007945AF"/>
    <w:rsid w:val="007948E0"/>
    <w:rsid w:val="00795DED"/>
    <w:rsid w:val="00797DA2"/>
    <w:rsid w:val="007A1515"/>
    <w:rsid w:val="007A445C"/>
    <w:rsid w:val="007A68F2"/>
    <w:rsid w:val="007A6DB4"/>
    <w:rsid w:val="007B0BA2"/>
    <w:rsid w:val="007B1625"/>
    <w:rsid w:val="007B5EF9"/>
    <w:rsid w:val="007B706E"/>
    <w:rsid w:val="007B71EB"/>
    <w:rsid w:val="007B745D"/>
    <w:rsid w:val="007B7488"/>
    <w:rsid w:val="007C1ADF"/>
    <w:rsid w:val="007C2A13"/>
    <w:rsid w:val="007C4DFA"/>
    <w:rsid w:val="007C5962"/>
    <w:rsid w:val="007C6205"/>
    <w:rsid w:val="007C686A"/>
    <w:rsid w:val="007C728E"/>
    <w:rsid w:val="007D0A32"/>
    <w:rsid w:val="007D0AE6"/>
    <w:rsid w:val="007D1944"/>
    <w:rsid w:val="007D2C53"/>
    <w:rsid w:val="007D372E"/>
    <w:rsid w:val="007D3D60"/>
    <w:rsid w:val="007E1980"/>
    <w:rsid w:val="007E4B76"/>
    <w:rsid w:val="007E5EA8"/>
    <w:rsid w:val="007E797C"/>
    <w:rsid w:val="007F0CF1"/>
    <w:rsid w:val="007F12A5"/>
    <w:rsid w:val="007F1992"/>
    <w:rsid w:val="007F1AAD"/>
    <w:rsid w:val="007F4CF1"/>
    <w:rsid w:val="007F50FC"/>
    <w:rsid w:val="007F758D"/>
    <w:rsid w:val="007F7D52"/>
    <w:rsid w:val="00802F04"/>
    <w:rsid w:val="00804D84"/>
    <w:rsid w:val="00806291"/>
    <w:rsid w:val="0080654C"/>
    <w:rsid w:val="008071C6"/>
    <w:rsid w:val="00810E11"/>
    <w:rsid w:val="00812757"/>
    <w:rsid w:val="00813951"/>
    <w:rsid w:val="00817A00"/>
    <w:rsid w:val="00820318"/>
    <w:rsid w:val="00821301"/>
    <w:rsid w:val="0082266B"/>
    <w:rsid w:val="00823C6C"/>
    <w:rsid w:val="00824FFF"/>
    <w:rsid w:val="008259C7"/>
    <w:rsid w:val="00830063"/>
    <w:rsid w:val="00833014"/>
    <w:rsid w:val="00833C7E"/>
    <w:rsid w:val="00835DB3"/>
    <w:rsid w:val="0083617B"/>
    <w:rsid w:val="008371BD"/>
    <w:rsid w:val="00841B12"/>
    <w:rsid w:val="00844939"/>
    <w:rsid w:val="00846171"/>
    <w:rsid w:val="00846205"/>
    <w:rsid w:val="008504A8"/>
    <w:rsid w:val="0085256B"/>
    <w:rsid w:val="0085282E"/>
    <w:rsid w:val="008569F6"/>
    <w:rsid w:val="00857D03"/>
    <w:rsid w:val="00867046"/>
    <w:rsid w:val="00870E4F"/>
    <w:rsid w:val="008715A2"/>
    <w:rsid w:val="0087198C"/>
    <w:rsid w:val="00872C1F"/>
    <w:rsid w:val="00873B42"/>
    <w:rsid w:val="00874946"/>
    <w:rsid w:val="00874C64"/>
    <w:rsid w:val="008750AF"/>
    <w:rsid w:val="008761EE"/>
    <w:rsid w:val="00882395"/>
    <w:rsid w:val="00883911"/>
    <w:rsid w:val="00884728"/>
    <w:rsid w:val="00884981"/>
    <w:rsid w:val="0088510F"/>
    <w:rsid w:val="008856D8"/>
    <w:rsid w:val="008909D7"/>
    <w:rsid w:val="00892E82"/>
    <w:rsid w:val="00894513"/>
    <w:rsid w:val="00897713"/>
    <w:rsid w:val="008A1EEE"/>
    <w:rsid w:val="008B0B98"/>
    <w:rsid w:val="008B273E"/>
    <w:rsid w:val="008B3CC4"/>
    <w:rsid w:val="008B423E"/>
    <w:rsid w:val="008B5148"/>
    <w:rsid w:val="008B63B5"/>
    <w:rsid w:val="008B7D21"/>
    <w:rsid w:val="008C0FAE"/>
    <w:rsid w:val="008C1B58"/>
    <w:rsid w:val="008C1CCB"/>
    <w:rsid w:val="008C1D25"/>
    <w:rsid w:val="008C39AE"/>
    <w:rsid w:val="008C423C"/>
    <w:rsid w:val="008C590D"/>
    <w:rsid w:val="008C6E3F"/>
    <w:rsid w:val="008C7662"/>
    <w:rsid w:val="008D1C3E"/>
    <w:rsid w:val="008D4CF4"/>
    <w:rsid w:val="008E031B"/>
    <w:rsid w:val="008E1237"/>
    <w:rsid w:val="008E3313"/>
    <w:rsid w:val="008E3F43"/>
    <w:rsid w:val="008E7029"/>
    <w:rsid w:val="008E75B4"/>
    <w:rsid w:val="008E7C45"/>
    <w:rsid w:val="008E7EF6"/>
    <w:rsid w:val="008F0617"/>
    <w:rsid w:val="008F1F98"/>
    <w:rsid w:val="008F23F1"/>
    <w:rsid w:val="008F30F9"/>
    <w:rsid w:val="008F6758"/>
    <w:rsid w:val="008F700E"/>
    <w:rsid w:val="008F7856"/>
    <w:rsid w:val="009006E9"/>
    <w:rsid w:val="00901DBB"/>
    <w:rsid w:val="00902181"/>
    <w:rsid w:val="0090241B"/>
    <w:rsid w:val="009039FD"/>
    <w:rsid w:val="009040DD"/>
    <w:rsid w:val="00905442"/>
    <w:rsid w:val="00905B47"/>
    <w:rsid w:val="009066DA"/>
    <w:rsid w:val="009072C8"/>
    <w:rsid w:val="0090736B"/>
    <w:rsid w:val="0091331C"/>
    <w:rsid w:val="00913D44"/>
    <w:rsid w:val="009149A1"/>
    <w:rsid w:val="00914D44"/>
    <w:rsid w:val="009162BE"/>
    <w:rsid w:val="00917D51"/>
    <w:rsid w:val="0092443E"/>
    <w:rsid w:val="00926870"/>
    <w:rsid w:val="009279DE"/>
    <w:rsid w:val="00930116"/>
    <w:rsid w:val="00930A5F"/>
    <w:rsid w:val="00933EDB"/>
    <w:rsid w:val="009411ED"/>
    <w:rsid w:val="00941CBE"/>
    <w:rsid w:val="0094212C"/>
    <w:rsid w:val="00942A40"/>
    <w:rsid w:val="00942BA7"/>
    <w:rsid w:val="00946F05"/>
    <w:rsid w:val="00947158"/>
    <w:rsid w:val="0094766B"/>
    <w:rsid w:val="00947AAE"/>
    <w:rsid w:val="00947B4E"/>
    <w:rsid w:val="009501B5"/>
    <w:rsid w:val="009518BF"/>
    <w:rsid w:val="00951C08"/>
    <w:rsid w:val="00952B7F"/>
    <w:rsid w:val="00954689"/>
    <w:rsid w:val="00954A19"/>
    <w:rsid w:val="00955B35"/>
    <w:rsid w:val="009572A1"/>
    <w:rsid w:val="009617C9"/>
    <w:rsid w:val="00961C93"/>
    <w:rsid w:val="00962322"/>
    <w:rsid w:val="00963D1B"/>
    <w:rsid w:val="00964149"/>
    <w:rsid w:val="00965324"/>
    <w:rsid w:val="00970231"/>
    <w:rsid w:val="0097091E"/>
    <w:rsid w:val="00973622"/>
    <w:rsid w:val="00973FB3"/>
    <w:rsid w:val="009743B5"/>
    <w:rsid w:val="009749ED"/>
    <w:rsid w:val="00974ABD"/>
    <w:rsid w:val="0097580B"/>
    <w:rsid w:val="009760D3"/>
    <w:rsid w:val="00977132"/>
    <w:rsid w:val="00981A4B"/>
    <w:rsid w:val="00981D15"/>
    <w:rsid w:val="00982501"/>
    <w:rsid w:val="0098276B"/>
    <w:rsid w:val="00982DB4"/>
    <w:rsid w:val="009839E8"/>
    <w:rsid w:val="0098512F"/>
    <w:rsid w:val="00985FF5"/>
    <w:rsid w:val="009877D3"/>
    <w:rsid w:val="0099118C"/>
    <w:rsid w:val="00993A15"/>
    <w:rsid w:val="00994E8F"/>
    <w:rsid w:val="009951DC"/>
    <w:rsid w:val="009959BB"/>
    <w:rsid w:val="0099694C"/>
    <w:rsid w:val="00997158"/>
    <w:rsid w:val="009A02E6"/>
    <w:rsid w:val="009A170B"/>
    <w:rsid w:val="009A3A7C"/>
    <w:rsid w:val="009A4C14"/>
    <w:rsid w:val="009A536B"/>
    <w:rsid w:val="009B0983"/>
    <w:rsid w:val="009B2ADB"/>
    <w:rsid w:val="009B2C3E"/>
    <w:rsid w:val="009B603A"/>
    <w:rsid w:val="009C2D0E"/>
    <w:rsid w:val="009C3499"/>
    <w:rsid w:val="009C38E3"/>
    <w:rsid w:val="009C3DAC"/>
    <w:rsid w:val="009C42E0"/>
    <w:rsid w:val="009C4E1F"/>
    <w:rsid w:val="009C6488"/>
    <w:rsid w:val="009D5362"/>
    <w:rsid w:val="009D56DC"/>
    <w:rsid w:val="009D6087"/>
    <w:rsid w:val="009E0018"/>
    <w:rsid w:val="009E1415"/>
    <w:rsid w:val="009E225C"/>
    <w:rsid w:val="009E22DD"/>
    <w:rsid w:val="009E35C7"/>
    <w:rsid w:val="009E5EAB"/>
    <w:rsid w:val="009E6116"/>
    <w:rsid w:val="009F015D"/>
    <w:rsid w:val="009F0758"/>
    <w:rsid w:val="009F3D77"/>
    <w:rsid w:val="009F688D"/>
    <w:rsid w:val="00A02172"/>
    <w:rsid w:val="00A02E43"/>
    <w:rsid w:val="00A03D2F"/>
    <w:rsid w:val="00A04D57"/>
    <w:rsid w:val="00A04E76"/>
    <w:rsid w:val="00A065F9"/>
    <w:rsid w:val="00A06666"/>
    <w:rsid w:val="00A06980"/>
    <w:rsid w:val="00A07F34"/>
    <w:rsid w:val="00A101CB"/>
    <w:rsid w:val="00A12B61"/>
    <w:rsid w:val="00A143A2"/>
    <w:rsid w:val="00A14E5A"/>
    <w:rsid w:val="00A17D84"/>
    <w:rsid w:val="00A22154"/>
    <w:rsid w:val="00A228D5"/>
    <w:rsid w:val="00A22F3C"/>
    <w:rsid w:val="00A24BA8"/>
    <w:rsid w:val="00A2523F"/>
    <w:rsid w:val="00A25C38"/>
    <w:rsid w:val="00A2718D"/>
    <w:rsid w:val="00A27982"/>
    <w:rsid w:val="00A3247A"/>
    <w:rsid w:val="00A3294E"/>
    <w:rsid w:val="00A32E3E"/>
    <w:rsid w:val="00A334F0"/>
    <w:rsid w:val="00A34696"/>
    <w:rsid w:val="00A36BBE"/>
    <w:rsid w:val="00A37599"/>
    <w:rsid w:val="00A37D4A"/>
    <w:rsid w:val="00A4307A"/>
    <w:rsid w:val="00A4460B"/>
    <w:rsid w:val="00A470C7"/>
    <w:rsid w:val="00A4710A"/>
    <w:rsid w:val="00A47EBB"/>
    <w:rsid w:val="00A501AD"/>
    <w:rsid w:val="00A51CDD"/>
    <w:rsid w:val="00A5281C"/>
    <w:rsid w:val="00A55E99"/>
    <w:rsid w:val="00A567C4"/>
    <w:rsid w:val="00A60B63"/>
    <w:rsid w:val="00A60D04"/>
    <w:rsid w:val="00A612A8"/>
    <w:rsid w:val="00A63FBD"/>
    <w:rsid w:val="00A64C04"/>
    <w:rsid w:val="00A65FFA"/>
    <w:rsid w:val="00A66DA7"/>
    <w:rsid w:val="00A6730D"/>
    <w:rsid w:val="00A67431"/>
    <w:rsid w:val="00A67A4C"/>
    <w:rsid w:val="00A70AA4"/>
    <w:rsid w:val="00A71625"/>
    <w:rsid w:val="00A71B9B"/>
    <w:rsid w:val="00A74357"/>
    <w:rsid w:val="00A74C69"/>
    <w:rsid w:val="00A751C7"/>
    <w:rsid w:val="00A75959"/>
    <w:rsid w:val="00A75B21"/>
    <w:rsid w:val="00A75DCD"/>
    <w:rsid w:val="00A810AE"/>
    <w:rsid w:val="00A81295"/>
    <w:rsid w:val="00A81E1B"/>
    <w:rsid w:val="00A82951"/>
    <w:rsid w:val="00A87644"/>
    <w:rsid w:val="00A87844"/>
    <w:rsid w:val="00A92555"/>
    <w:rsid w:val="00A92C24"/>
    <w:rsid w:val="00A96097"/>
    <w:rsid w:val="00AA028E"/>
    <w:rsid w:val="00AA038C"/>
    <w:rsid w:val="00AA1E9F"/>
    <w:rsid w:val="00AA214C"/>
    <w:rsid w:val="00AA5C70"/>
    <w:rsid w:val="00AA6032"/>
    <w:rsid w:val="00AA6769"/>
    <w:rsid w:val="00AA705D"/>
    <w:rsid w:val="00AA747A"/>
    <w:rsid w:val="00AA7A09"/>
    <w:rsid w:val="00AB15A6"/>
    <w:rsid w:val="00AB1CCE"/>
    <w:rsid w:val="00AB3B50"/>
    <w:rsid w:val="00AB72CB"/>
    <w:rsid w:val="00AB733F"/>
    <w:rsid w:val="00AC05B1"/>
    <w:rsid w:val="00AD057C"/>
    <w:rsid w:val="00AD0EE3"/>
    <w:rsid w:val="00AD356C"/>
    <w:rsid w:val="00AD5359"/>
    <w:rsid w:val="00AD62DD"/>
    <w:rsid w:val="00AE1003"/>
    <w:rsid w:val="00AE1BFF"/>
    <w:rsid w:val="00AE2914"/>
    <w:rsid w:val="00AE3877"/>
    <w:rsid w:val="00AE570C"/>
    <w:rsid w:val="00AE6D15"/>
    <w:rsid w:val="00AE7FDB"/>
    <w:rsid w:val="00AF3270"/>
    <w:rsid w:val="00AF3703"/>
    <w:rsid w:val="00AF43BB"/>
    <w:rsid w:val="00AF5A50"/>
    <w:rsid w:val="00B00DB5"/>
    <w:rsid w:val="00B019BD"/>
    <w:rsid w:val="00B04182"/>
    <w:rsid w:val="00B0466F"/>
    <w:rsid w:val="00B054A2"/>
    <w:rsid w:val="00B07AD9"/>
    <w:rsid w:val="00B07AE3"/>
    <w:rsid w:val="00B101A3"/>
    <w:rsid w:val="00B11430"/>
    <w:rsid w:val="00B15518"/>
    <w:rsid w:val="00B15CB6"/>
    <w:rsid w:val="00B17A4B"/>
    <w:rsid w:val="00B20D36"/>
    <w:rsid w:val="00B21BAC"/>
    <w:rsid w:val="00B258AB"/>
    <w:rsid w:val="00B26307"/>
    <w:rsid w:val="00B27A64"/>
    <w:rsid w:val="00B3042C"/>
    <w:rsid w:val="00B3135C"/>
    <w:rsid w:val="00B31FB8"/>
    <w:rsid w:val="00B31FCF"/>
    <w:rsid w:val="00B34FEF"/>
    <w:rsid w:val="00B353EB"/>
    <w:rsid w:val="00B3554F"/>
    <w:rsid w:val="00B37F0D"/>
    <w:rsid w:val="00B40C74"/>
    <w:rsid w:val="00B41803"/>
    <w:rsid w:val="00B4277E"/>
    <w:rsid w:val="00B439C4"/>
    <w:rsid w:val="00B4535E"/>
    <w:rsid w:val="00B4730B"/>
    <w:rsid w:val="00B52A8C"/>
    <w:rsid w:val="00B54C4F"/>
    <w:rsid w:val="00B54D06"/>
    <w:rsid w:val="00B55D8F"/>
    <w:rsid w:val="00B636A8"/>
    <w:rsid w:val="00B65D74"/>
    <w:rsid w:val="00B65EE5"/>
    <w:rsid w:val="00B665C6"/>
    <w:rsid w:val="00B675F1"/>
    <w:rsid w:val="00B70495"/>
    <w:rsid w:val="00B704FA"/>
    <w:rsid w:val="00B80167"/>
    <w:rsid w:val="00B805AF"/>
    <w:rsid w:val="00B83D00"/>
    <w:rsid w:val="00B84613"/>
    <w:rsid w:val="00B869EC"/>
    <w:rsid w:val="00B86F29"/>
    <w:rsid w:val="00B87D1D"/>
    <w:rsid w:val="00B92FA1"/>
    <w:rsid w:val="00B9397A"/>
    <w:rsid w:val="00B94B1A"/>
    <w:rsid w:val="00B94E2F"/>
    <w:rsid w:val="00B95EED"/>
    <w:rsid w:val="00B9633D"/>
    <w:rsid w:val="00BA0082"/>
    <w:rsid w:val="00BA0B75"/>
    <w:rsid w:val="00BA0C14"/>
    <w:rsid w:val="00BA2EBE"/>
    <w:rsid w:val="00BA4DF5"/>
    <w:rsid w:val="00BA5CAD"/>
    <w:rsid w:val="00BA5DB9"/>
    <w:rsid w:val="00BB034F"/>
    <w:rsid w:val="00BB0F28"/>
    <w:rsid w:val="00BB3CE0"/>
    <w:rsid w:val="00BB40B4"/>
    <w:rsid w:val="00BB458A"/>
    <w:rsid w:val="00BC25AF"/>
    <w:rsid w:val="00BC38DB"/>
    <w:rsid w:val="00BC68E1"/>
    <w:rsid w:val="00BD00D3"/>
    <w:rsid w:val="00BD1659"/>
    <w:rsid w:val="00BD3704"/>
    <w:rsid w:val="00BD3AA9"/>
    <w:rsid w:val="00BD4A18"/>
    <w:rsid w:val="00BD6DB2"/>
    <w:rsid w:val="00BE0844"/>
    <w:rsid w:val="00BE11CF"/>
    <w:rsid w:val="00BE13D0"/>
    <w:rsid w:val="00BE1F82"/>
    <w:rsid w:val="00BE21AB"/>
    <w:rsid w:val="00BE23D5"/>
    <w:rsid w:val="00BE414E"/>
    <w:rsid w:val="00BE55CB"/>
    <w:rsid w:val="00BF5BDD"/>
    <w:rsid w:val="00BF617A"/>
    <w:rsid w:val="00BF6C6A"/>
    <w:rsid w:val="00BF6FCE"/>
    <w:rsid w:val="00C00410"/>
    <w:rsid w:val="00C00544"/>
    <w:rsid w:val="00C00D41"/>
    <w:rsid w:val="00C0379D"/>
    <w:rsid w:val="00C03931"/>
    <w:rsid w:val="00C04230"/>
    <w:rsid w:val="00C05203"/>
    <w:rsid w:val="00C05FE3"/>
    <w:rsid w:val="00C0675E"/>
    <w:rsid w:val="00C14D9D"/>
    <w:rsid w:val="00C16287"/>
    <w:rsid w:val="00C17962"/>
    <w:rsid w:val="00C20873"/>
    <w:rsid w:val="00C20CFD"/>
    <w:rsid w:val="00C2136D"/>
    <w:rsid w:val="00C214EE"/>
    <w:rsid w:val="00C22F42"/>
    <w:rsid w:val="00C2314B"/>
    <w:rsid w:val="00C23F5D"/>
    <w:rsid w:val="00C24971"/>
    <w:rsid w:val="00C258B7"/>
    <w:rsid w:val="00C26BE5"/>
    <w:rsid w:val="00C26CCA"/>
    <w:rsid w:val="00C26E4D"/>
    <w:rsid w:val="00C27909"/>
    <w:rsid w:val="00C27B03"/>
    <w:rsid w:val="00C27EC0"/>
    <w:rsid w:val="00C314E1"/>
    <w:rsid w:val="00C3347D"/>
    <w:rsid w:val="00C341E6"/>
    <w:rsid w:val="00C34397"/>
    <w:rsid w:val="00C3788B"/>
    <w:rsid w:val="00C4095D"/>
    <w:rsid w:val="00C40C6C"/>
    <w:rsid w:val="00C40D14"/>
    <w:rsid w:val="00C42883"/>
    <w:rsid w:val="00C437A8"/>
    <w:rsid w:val="00C441C3"/>
    <w:rsid w:val="00C44EDB"/>
    <w:rsid w:val="00C50064"/>
    <w:rsid w:val="00C5263B"/>
    <w:rsid w:val="00C55FAA"/>
    <w:rsid w:val="00C56548"/>
    <w:rsid w:val="00C57423"/>
    <w:rsid w:val="00C601D2"/>
    <w:rsid w:val="00C61D2A"/>
    <w:rsid w:val="00C61F1E"/>
    <w:rsid w:val="00C625E5"/>
    <w:rsid w:val="00C6344D"/>
    <w:rsid w:val="00C65BCC"/>
    <w:rsid w:val="00C660B4"/>
    <w:rsid w:val="00C66970"/>
    <w:rsid w:val="00C66E0B"/>
    <w:rsid w:val="00C66F75"/>
    <w:rsid w:val="00C70E58"/>
    <w:rsid w:val="00C71AA0"/>
    <w:rsid w:val="00C71BF2"/>
    <w:rsid w:val="00C72B40"/>
    <w:rsid w:val="00C7462F"/>
    <w:rsid w:val="00C7548B"/>
    <w:rsid w:val="00C75D48"/>
    <w:rsid w:val="00C764CF"/>
    <w:rsid w:val="00C771E0"/>
    <w:rsid w:val="00C826B2"/>
    <w:rsid w:val="00C82D93"/>
    <w:rsid w:val="00C83EF1"/>
    <w:rsid w:val="00C85B72"/>
    <w:rsid w:val="00C8691C"/>
    <w:rsid w:val="00C96628"/>
    <w:rsid w:val="00C97CED"/>
    <w:rsid w:val="00CA168A"/>
    <w:rsid w:val="00CA1B0E"/>
    <w:rsid w:val="00CA2C7F"/>
    <w:rsid w:val="00CA357E"/>
    <w:rsid w:val="00CA44F9"/>
    <w:rsid w:val="00CA469C"/>
    <w:rsid w:val="00CA4A69"/>
    <w:rsid w:val="00CA6EE3"/>
    <w:rsid w:val="00CA7DB2"/>
    <w:rsid w:val="00CB12E6"/>
    <w:rsid w:val="00CB1EA7"/>
    <w:rsid w:val="00CB63F4"/>
    <w:rsid w:val="00CC0B93"/>
    <w:rsid w:val="00CC1399"/>
    <w:rsid w:val="00CC175F"/>
    <w:rsid w:val="00CC1C0F"/>
    <w:rsid w:val="00CC3399"/>
    <w:rsid w:val="00CC3E0C"/>
    <w:rsid w:val="00CC457E"/>
    <w:rsid w:val="00CC58D3"/>
    <w:rsid w:val="00CC5A05"/>
    <w:rsid w:val="00CC784D"/>
    <w:rsid w:val="00CD0B26"/>
    <w:rsid w:val="00CD6E35"/>
    <w:rsid w:val="00CD6F73"/>
    <w:rsid w:val="00CD7886"/>
    <w:rsid w:val="00CE029F"/>
    <w:rsid w:val="00CE045B"/>
    <w:rsid w:val="00CE722C"/>
    <w:rsid w:val="00CF0835"/>
    <w:rsid w:val="00CF26E0"/>
    <w:rsid w:val="00CF6AD5"/>
    <w:rsid w:val="00CF6B5B"/>
    <w:rsid w:val="00D00DB7"/>
    <w:rsid w:val="00D01534"/>
    <w:rsid w:val="00D01F07"/>
    <w:rsid w:val="00D0337B"/>
    <w:rsid w:val="00D03D04"/>
    <w:rsid w:val="00D04C82"/>
    <w:rsid w:val="00D06B02"/>
    <w:rsid w:val="00D079B2"/>
    <w:rsid w:val="00D114E9"/>
    <w:rsid w:val="00D1232D"/>
    <w:rsid w:val="00D12B7B"/>
    <w:rsid w:val="00D137CD"/>
    <w:rsid w:val="00D16F09"/>
    <w:rsid w:val="00D2136C"/>
    <w:rsid w:val="00D23678"/>
    <w:rsid w:val="00D25691"/>
    <w:rsid w:val="00D305E0"/>
    <w:rsid w:val="00D31C84"/>
    <w:rsid w:val="00D36B13"/>
    <w:rsid w:val="00D40650"/>
    <w:rsid w:val="00D41FFE"/>
    <w:rsid w:val="00D429C6"/>
    <w:rsid w:val="00D47748"/>
    <w:rsid w:val="00D5007E"/>
    <w:rsid w:val="00D5393C"/>
    <w:rsid w:val="00D54CC3"/>
    <w:rsid w:val="00D6041A"/>
    <w:rsid w:val="00D60889"/>
    <w:rsid w:val="00D61696"/>
    <w:rsid w:val="00D633EB"/>
    <w:rsid w:val="00D6383E"/>
    <w:rsid w:val="00D63DD7"/>
    <w:rsid w:val="00D67DD8"/>
    <w:rsid w:val="00D722E7"/>
    <w:rsid w:val="00D74F71"/>
    <w:rsid w:val="00D7530A"/>
    <w:rsid w:val="00D76174"/>
    <w:rsid w:val="00D765F0"/>
    <w:rsid w:val="00D76985"/>
    <w:rsid w:val="00D82FF7"/>
    <w:rsid w:val="00D847FE"/>
    <w:rsid w:val="00D85C2E"/>
    <w:rsid w:val="00D9062A"/>
    <w:rsid w:val="00D90C4E"/>
    <w:rsid w:val="00D91A4C"/>
    <w:rsid w:val="00D92697"/>
    <w:rsid w:val="00D94220"/>
    <w:rsid w:val="00D952AE"/>
    <w:rsid w:val="00D958B5"/>
    <w:rsid w:val="00D95A09"/>
    <w:rsid w:val="00D964EA"/>
    <w:rsid w:val="00D966D0"/>
    <w:rsid w:val="00DA0478"/>
    <w:rsid w:val="00DA0C59"/>
    <w:rsid w:val="00DA3991"/>
    <w:rsid w:val="00DA3DF5"/>
    <w:rsid w:val="00DA6EDC"/>
    <w:rsid w:val="00DB0990"/>
    <w:rsid w:val="00DB4C28"/>
    <w:rsid w:val="00DB63DC"/>
    <w:rsid w:val="00DB7E6C"/>
    <w:rsid w:val="00DC1B55"/>
    <w:rsid w:val="00DC4A1D"/>
    <w:rsid w:val="00DC559D"/>
    <w:rsid w:val="00DC5D18"/>
    <w:rsid w:val="00DD5A29"/>
    <w:rsid w:val="00DD5D9D"/>
    <w:rsid w:val="00DD5FA5"/>
    <w:rsid w:val="00DE096C"/>
    <w:rsid w:val="00DE35CB"/>
    <w:rsid w:val="00DE4F22"/>
    <w:rsid w:val="00DF03B6"/>
    <w:rsid w:val="00DF21E9"/>
    <w:rsid w:val="00DF3FE6"/>
    <w:rsid w:val="00DF48C3"/>
    <w:rsid w:val="00DF529A"/>
    <w:rsid w:val="00DF57DF"/>
    <w:rsid w:val="00E00F14"/>
    <w:rsid w:val="00E0132A"/>
    <w:rsid w:val="00E01411"/>
    <w:rsid w:val="00E04F14"/>
    <w:rsid w:val="00E055D1"/>
    <w:rsid w:val="00E06386"/>
    <w:rsid w:val="00E10665"/>
    <w:rsid w:val="00E121F0"/>
    <w:rsid w:val="00E146DA"/>
    <w:rsid w:val="00E22319"/>
    <w:rsid w:val="00E22C0F"/>
    <w:rsid w:val="00E2328A"/>
    <w:rsid w:val="00E24EB4"/>
    <w:rsid w:val="00E320ED"/>
    <w:rsid w:val="00E33AFB"/>
    <w:rsid w:val="00E34218"/>
    <w:rsid w:val="00E35662"/>
    <w:rsid w:val="00E378EA"/>
    <w:rsid w:val="00E413DB"/>
    <w:rsid w:val="00E41577"/>
    <w:rsid w:val="00E45451"/>
    <w:rsid w:val="00E45784"/>
    <w:rsid w:val="00E46282"/>
    <w:rsid w:val="00E4744C"/>
    <w:rsid w:val="00E475CB"/>
    <w:rsid w:val="00E5216E"/>
    <w:rsid w:val="00E52279"/>
    <w:rsid w:val="00E55A63"/>
    <w:rsid w:val="00E5624F"/>
    <w:rsid w:val="00E60131"/>
    <w:rsid w:val="00E62346"/>
    <w:rsid w:val="00E66B36"/>
    <w:rsid w:val="00E66B9F"/>
    <w:rsid w:val="00E716F8"/>
    <w:rsid w:val="00E73EEB"/>
    <w:rsid w:val="00E756BD"/>
    <w:rsid w:val="00E76D47"/>
    <w:rsid w:val="00E77981"/>
    <w:rsid w:val="00E8006C"/>
    <w:rsid w:val="00E800B3"/>
    <w:rsid w:val="00E81B9E"/>
    <w:rsid w:val="00E82344"/>
    <w:rsid w:val="00E83589"/>
    <w:rsid w:val="00E84C82"/>
    <w:rsid w:val="00E84D64"/>
    <w:rsid w:val="00E869C4"/>
    <w:rsid w:val="00E87408"/>
    <w:rsid w:val="00E87B50"/>
    <w:rsid w:val="00E90538"/>
    <w:rsid w:val="00E914C4"/>
    <w:rsid w:val="00E91A6B"/>
    <w:rsid w:val="00E934F5"/>
    <w:rsid w:val="00E939AD"/>
    <w:rsid w:val="00E961F5"/>
    <w:rsid w:val="00E96961"/>
    <w:rsid w:val="00EA32E5"/>
    <w:rsid w:val="00EA3567"/>
    <w:rsid w:val="00EA3768"/>
    <w:rsid w:val="00EA60F3"/>
    <w:rsid w:val="00EA638A"/>
    <w:rsid w:val="00EA6AD2"/>
    <w:rsid w:val="00EA72EC"/>
    <w:rsid w:val="00EA7DB7"/>
    <w:rsid w:val="00EB11CB"/>
    <w:rsid w:val="00EB1210"/>
    <w:rsid w:val="00EB275A"/>
    <w:rsid w:val="00EB6C26"/>
    <w:rsid w:val="00EB786A"/>
    <w:rsid w:val="00EB7C6F"/>
    <w:rsid w:val="00EC1578"/>
    <w:rsid w:val="00EC15B2"/>
    <w:rsid w:val="00EC1C72"/>
    <w:rsid w:val="00EC3CC9"/>
    <w:rsid w:val="00EC64C7"/>
    <w:rsid w:val="00EC680A"/>
    <w:rsid w:val="00EC680C"/>
    <w:rsid w:val="00EC7686"/>
    <w:rsid w:val="00EC7D56"/>
    <w:rsid w:val="00ED138A"/>
    <w:rsid w:val="00ED3427"/>
    <w:rsid w:val="00ED751D"/>
    <w:rsid w:val="00EE1CC5"/>
    <w:rsid w:val="00EE2784"/>
    <w:rsid w:val="00EE2BED"/>
    <w:rsid w:val="00EE374B"/>
    <w:rsid w:val="00EE38E7"/>
    <w:rsid w:val="00EE6285"/>
    <w:rsid w:val="00EE6A23"/>
    <w:rsid w:val="00EE7526"/>
    <w:rsid w:val="00EE7A8B"/>
    <w:rsid w:val="00EF0D75"/>
    <w:rsid w:val="00EF3101"/>
    <w:rsid w:val="00EF40DF"/>
    <w:rsid w:val="00EF4F85"/>
    <w:rsid w:val="00EF55DF"/>
    <w:rsid w:val="00F0058A"/>
    <w:rsid w:val="00F02BCB"/>
    <w:rsid w:val="00F04D71"/>
    <w:rsid w:val="00F05C54"/>
    <w:rsid w:val="00F06F79"/>
    <w:rsid w:val="00F11BB5"/>
    <w:rsid w:val="00F1417B"/>
    <w:rsid w:val="00F1698C"/>
    <w:rsid w:val="00F202ED"/>
    <w:rsid w:val="00F20760"/>
    <w:rsid w:val="00F2200E"/>
    <w:rsid w:val="00F2336A"/>
    <w:rsid w:val="00F2456D"/>
    <w:rsid w:val="00F249CA"/>
    <w:rsid w:val="00F26F54"/>
    <w:rsid w:val="00F33098"/>
    <w:rsid w:val="00F34365"/>
    <w:rsid w:val="00F34B99"/>
    <w:rsid w:val="00F355BE"/>
    <w:rsid w:val="00F375A5"/>
    <w:rsid w:val="00F37976"/>
    <w:rsid w:val="00F379BC"/>
    <w:rsid w:val="00F4257F"/>
    <w:rsid w:val="00F42CFC"/>
    <w:rsid w:val="00F439BB"/>
    <w:rsid w:val="00F44E81"/>
    <w:rsid w:val="00F479A5"/>
    <w:rsid w:val="00F52B08"/>
    <w:rsid w:val="00F52DAB"/>
    <w:rsid w:val="00F52EEA"/>
    <w:rsid w:val="00F53494"/>
    <w:rsid w:val="00F53EC1"/>
    <w:rsid w:val="00F543F0"/>
    <w:rsid w:val="00F56259"/>
    <w:rsid w:val="00F568E3"/>
    <w:rsid w:val="00F56DBB"/>
    <w:rsid w:val="00F57377"/>
    <w:rsid w:val="00F62347"/>
    <w:rsid w:val="00F643DE"/>
    <w:rsid w:val="00F70F19"/>
    <w:rsid w:val="00F72CA4"/>
    <w:rsid w:val="00F73A82"/>
    <w:rsid w:val="00F73EDA"/>
    <w:rsid w:val="00F74836"/>
    <w:rsid w:val="00F81D29"/>
    <w:rsid w:val="00F83313"/>
    <w:rsid w:val="00F868CF"/>
    <w:rsid w:val="00F87787"/>
    <w:rsid w:val="00F906F6"/>
    <w:rsid w:val="00F91C4D"/>
    <w:rsid w:val="00F92FD9"/>
    <w:rsid w:val="00F942F2"/>
    <w:rsid w:val="00F948AD"/>
    <w:rsid w:val="00F95555"/>
    <w:rsid w:val="00F95F3C"/>
    <w:rsid w:val="00F95FDB"/>
    <w:rsid w:val="00F96911"/>
    <w:rsid w:val="00FA0246"/>
    <w:rsid w:val="00FA174E"/>
    <w:rsid w:val="00FA3388"/>
    <w:rsid w:val="00FA4D70"/>
    <w:rsid w:val="00FA5589"/>
    <w:rsid w:val="00FA6684"/>
    <w:rsid w:val="00FA6B22"/>
    <w:rsid w:val="00FA731E"/>
    <w:rsid w:val="00FB1800"/>
    <w:rsid w:val="00FB1F3A"/>
    <w:rsid w:val="00FB2B38"/>
    <w:rsid w:val="00FB4651"/>
    <w:rsid w:val="00FB48A8"/>
    <w:rsid w:val="00FC1A8C"/>
    <w:rsid w:val="00FC6358"/>
    <w:rsid w:val="00FC6B80"/>
    <w:rsid w:val="00FD01CF"/>
    <w:rsid w:val="00FD0F55"/>
    <w:rsid w:val="00FD2668"/>
    <w:rsid w:val="00FD320D"/>
    <w:rsid w:val="00FD54CF"/>
    <w:rsid w:val="00FD697B"/>
    <w:rsid w:val="00FD6ACE"/>
    <w:rsid w:val="00FE1422"/>
    <w:rsid w:val="00FE1847"/>
    <w:rsid w:val="00FE21E9"/>
    <w:rsid w:val="00FE237D"/>
    <w:rsid w:val="00FE23DE"/>
    <w:rsid w:val="00FE490D"/>
    <w:rsid w:val="00FF2584"/>
    <w:rsid w:val="00FF2BFE"/>
    <w:rsid w:val="00FF3F0C"/>
    <w:rsid w:val="00FF46DC"/>
    <w:rsid w:val="03FA146E"/>
    <w:rsid w:val="09F5456F"/>
    <w:rsid w:val="0DE7631F"/>
    <w:rsid w:val="1432091D"/>
    <w:rsid w:val="14CD6C40"/>
    <w:rsid w:val="21B80C13"/>
    <w:rsid w:val="3047027B"/>
    <w:rsid w:val="4D2A5051"/>
    <w:rsid w:val="57293E2E"/>
    <w:rsid w:val="7700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E62707F"/>
  <w15:docId w15:val="{E458D5C0-33FF-4879-BE66-F9ED7A52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7" w:qFormat="1"/>
    <w:lsdException w:name="index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pPr>
      <w:widowControl w:val="0"/>
      <w:jc w:val="both"/>
    </w:pPr>
    <w:rPr>
      <w:kern w:val="2"/>
      <w:sz w:val="21"/>
      <w:szCs w:val="24"/>
    </w:rPr>
  </w:style>
  <w:style w:type="paragraph" w:styleId="1">
    <w:name w:val="heading 1"/>
    <w:basedOn w:val="aff"/>
    <w:next w:val="aff"/>
    <w:link w:val="10"/>
    <w:qFormat/>
    <w:pPr>
      <w:keepNext/>
      <w:keepLines/>
      <w:adjustRightInd w:val="0"/>
      <w:spacing w:before="340" w:after="330" w:line="578" w:lineRule="auto"/>
      <w:jc w:val="left"/>
      <w:outlineLvl w:val="0"/>
    </w:pPr>
    <w:rPr>
      <w:rFonts w:eastAsia="黑体"/>
      <w:b/>
      <w:bCs/>
      <w:kern w:val="44"/>
      <w:szCs w:val="44"/>
    </w:rPr>
  </w:style>
  <w:style w:type="paragraph" w:styleId="2">
    <w:name w:val="heading 2"/>
    <w:basedOn w:val="aff"/>
    <w:next w:val="aff"/>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TOC7">
    <w:name w:val="toc 7"/>
    <w:basedOn w:val="aff"/>
    <w:next w:val="aff"/>
    <w:semiHidden/>
    <w:qFormat/>
    <w:pPr>
      <w:tabs>
        <w:tab w:val="right" w:leader="dot" w:pos="9241"/>
      </w:tabs>
      <w:ind w:firstLineChars="500" w:firstLine="500"/>
      <w:jc w:val="left"/>
    </w:pPr>
    <w:rPr>
      <w:rFonts w:ascii="宋体"/>
      <w:szCs w:val="21"/>
    </w:rPr>
  </w:style>
  <w:style w:type="paragraph" w:styleId="8">
    <w:name w:val="index 8"/>
    <w:basedOn w:val="aff"/>
    <w:next w:val="aff"/>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aff6"/>
    <w:semiHidden/>
    <w:unhideWhenUsed/>
    <w:qFormat/>
    <w:pPr>
      <w:jc w:val="left"/>
    </w:pPr>
  </w:style>
  <w:style w:type="paragraph" w:styleId="6">
    <w:name w:val="index 6"/>
    <w:basedOn w:val="aff"/>
    <w:next w:val="aff"/>
    <w:pPr>
      <w:ind w:left="1260" w:hanging="210"/>
      <w:jc w:val="left"/>
    </w:pPr>
    <w:rPr>
      <w:rFonts w:ascii="Calibri" w:hAnsi="Calibri"/>
      <w:sz w:val="20"/>
      <w:szCs w:val="20"/>
    </w:rPr>
  </w:style>
  <w:style w:type="paragraph" w:styleId="aff7">
    <w:name w:val="Body Text"/>
    <w:basedOn w:val="aff"/>
    <w:link w:val="aff8"/>
    <w:uiPriority w:val="1"/>
    <w:qFormat/>
    <w:pPr>
      <w:autoSpaceDE w:val="0"/>
      <w:autoSpaceDN w:val="0"/>
      <w:jc w:val="left"/>
    </w:pPr>
    <w:rPr>
      <w:rFonts w:ascii="宋体" w:hAnsi="宋体" w:cs="宋体"/>
      <w:kern w:val="0"/>
      <w:szCs w:val="21"/>
      <w:lang w:eastAsia="en-US" w:bidi="en-US"/>
    </w:rPr>
  </w:style>
  <w:style w:type="paragraph" w:styleId="4">
    <w:name w:val="index 4"/>
    <w:basedOn w:val="aff"/>
    <w:next w:val="aff"/>
    <w:qFormat/>
    <w:pPr>
      <w:ind w:left="840" w:hanging="210"/>
      <w:jc w:val="left"/>
    </w:pPr>
    <w:rPr>
      <w:rFonts w:ascii="Calibri" w:hAnsi="Calibri"/>
      <w:sz w:val="20"/>
      <w:szCs w:val="20"/>
    </w:rPr>
  </w:style>
  <w:style w:type="paragraph" w:styleId="TOC5">
    <w:name w:val="toc 5"/>
    <w:basedOn w:val="aff"/>
    <w:next w:val="aff"/>
    <w:semiHidden/>
    <w:qFormat/>
    <w:pPr>
      <w:tabs>
        <w:tab w:val="right" w:leader="dot" w:pos="9241"/>
      </w:tabs>
      <w:ind w:firstLineChars="300" w:firstLine="300"/>
      <w:jc w:val="left"/>
    </w:pPr>
    <w:rPr>
      <w:rFonts w:ascii="宋体"/>
      <w:szCs w:val="21"/>
    </w:rPr>
  </w:style>
  <w:style w:type="paragraph" w:styleId="TOC3">
    <w:name w:val="toc 3"/>
    <w:basedOn w:val="aff"/>
    <w:next w:val="aff"/>
    <w:semiHidden/>
    <w:pPr>
      <w:tabs>
        <w:tab w:val="right" w:leader="dot" w:pos="9241"/>
      </w:tabs>
      <w:ind w:firstLineChars="100" w:firstLine="100"/>
      <w:jc w:val="left"/>
    </w:pPr>
    <w:rPr>
      <w:rFonts w:ascii="宋体"/>
      <w:szCs w:val="21"/>
    </w:rPr>
  </w:style>
  <w:style w:type="paragraph" w:styleId="TOC8">
    <w:name w:val="toc 8"/>
    <w:basedOn w:val="aff"/>
    <w:next w:val="aff"/>
    <w:semiHidden/>
    <w:pPr>
      <w:tabs>
        <w:tab w:val="right" w:leader="dot" w:pos="9241"/>
      </w:tabs>
      <w:ind w:firstLineChars="600" w:firstLine="607"/>
      <w:jc w:val="left"/>
    </w:pPr>
    <w:rPr>
      <w:rFonts w:ascii="宋体"/>
      <w:szCs w:val="21"/>
    </w:rPr>
  </w:style>
  <w:style w:type="paragraph" w:styleId="3">
    <w:name w:val="index 3"/>
    <w:basedOn w:val="aff"/>
    <w:next w:val="aff"/>
    <w:pPr>
      <w:ind w:left="630" w:hanging="210"/>
      <w:jc w:val="left"/>
    </w:pPr>
    <w:rPr>
      <w:rFonts w:ascii="Calibri" w:hAnsi="Calibri"/>
      <w:sz w:val="20"/>
      <w:szCs w:val="20"/>
    </w:rPr>
  </w:style>
  <w:style w:type="paragraph" w:styleId="aff9">
    <w:name w:val="Date"/>
    <w:basedOn w:val="aff"/>
    <w:next w:val="aff"/>
    <w:link w:val="affa"/>
    <w:semiHidden/>
    <w:unhideWhenUsed/>
    <w:pPr>
      <w:ind w:leftChars="2500" w:left="100"/>
    </w:pPr>
  </w:style>
  <w:style w:type="paragraph" w:styleId="affb">
    <w:name w:val="endnote text"/>
    <w:basedOn w:val="aff"/>
    <w:semiHidden/>
    <w:qFormat/>
    <w:pPr>
      <w:snapToGrid w:val="0"/>
      <w:jc w:val="left"/>
    </w:pPr>
  </w:style>
  <w:style w:type="paragraph" w:styleId="affc">
    <w:name w:val="Balloon Text"/>
    <w:basedOn w:val="aff"/>
    <w:link w:val="affd"/>
    <w:qFormat/>
    <w:rPr>
      <w:sz w:val="18"/>
      <w:szCs w:val="18"/>
    </w:rPr>
  </w:style>
  <w:style w:type="paragraph" w:styleId="affe">
    <w:name w:val="footer"/>
    <w:basedOn w:val="aff"/>
    <w:pPr>
      <w:snapToGrid w:val="0"/>
      <w:ind w:rightChars="100" w:right="210"/>
      <w:jc w:val="right"/>
    </w:pPr>
    <w:rPr>
      <w:sz w:val="18"/>
      <w:szCs w:val="18"/>
    </w:rPr>
  </w:style>
  <w:style w:type="paragraph" w:styleId="afff">
    <w:name w:val="header"/>
    <w:basedOn w:val="aff"/>
    <w:link w:val="afff0"/>
    <w:uiPriority w:val="99"/>
    <w:qFormat/>
    <w:pPr>
      <w:snapToGrid w:val="0"/>
      <w:jc w:val="left"/>
    </w:pPr>
    <w:rPr>
      <w:sz w:val="18"/>
      <w:szCs w:val="18"/>
    </w:rPr>
  </w:style>
  <w:style w:type="paragraph" w:styleId="TOC1">
    <w:name w:val="toc 1"/>
    <w:basedOn w:val="aff"/>
    <w:next w:val="aff"/>
    <w:semiHidden/>
    <w:qFormat/>
    <w:pPr>
      <w:tabs>
        <w:tab w:val="right" w:leader="dot" w:pos="9242"/>
      </w:tabs>
      <w:spacing w:beforeLines="25" w:before="25" w:afterLines="25" w:after="25"/>
      <w:jc w:val="left"/>
    </w:pPr>
    <w:rPr>
      <w:rFonts w:ascii="宋体"/>
      <w:szCs w:val="21"/>
    </w:rPr>
  </w:style>
  <w:style w:type="paragraph" w:styleId="TOC4">
    <w:name w:val="toc 4"/>
    <w:basedOn w:val="aff"/>
    <w:next w:val="aff"/>
    <w:semiHidden/>
    <w:qFormat/>
    <w:pPr>
      <w:tabs>
        <w:tab w:val="right" w:leader="dot" w:pos="9241"/>
      </w:tabs>
      <w:ind w:firstLineChars="200" w:firstLine="200"/>
      <w:jc w:val="left"/>
    </w:pPr>
    <w:rPr>
      <w:rFonts w:ascii="宋体"/>
      <w:szCs w:val="21"/>
    </w:rPr>
  </w:style>
  <w:style w:type="paragraph" w:styleId="afff1">
    <w:name w:val="index heading"/>
    <w:basedOn w:val="aff"/>
    <w:next w:val="11"/>
    <w:qFormat/>
    <w:pPr>
      <w:spacing w:before="120" w:after="120"/>
      <w:jc w:val="center"/>
    </w:pPr>
    <w:rPr>
      <w:rFonts w:ascii="Calibri" w:hAnsi="Calibri"/>
      <w:b/>
      <w:bCs/>
      <w:iCs/>
      <w:szCs w:val="20"/>
    </w:rPr>
  </w:style>
  <w:style w:type="paragraph" w:styleId="11">
    <w:name w:val="index 1"/>
    <w:basedOn w:val="aff"/>
    <w:next w:val="afff2"/>
    <w:qFormat/>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
    <w:qFormat/>
    <w:pPr>
      <w:numPr>
        <w:numId w:val="1"/>
      </w:numPr>
      <w:snapToGrid w:val="0"/>
      <w:jc w:val="left"/>
    </w:pPr>
    <w:rPr>
      <w:rFonts w:ascii="宋体"/>
      <w:sz w:val="18"/>
      <w:szCs w:val="18"/>
    </w:rPr>
  </w:style>
  <w:style w:type="paragraph" w:styleId="TOC6">
    <w:name w:val="toc 6"/>
    <w:basedOn w:val="aff"/>
    <w:next w:val="aff"/>
    <w:semiHidden/>
    <w:qFormat/>
    <w:pPr>
      <w:tabs>
        <w:tab w:val="right" w:leader="dot" w:pos="9241"/>
      </w:tabs>
      <w:ind w:firstLineChars="400" w:firstLine="400"/>
      <w:jc w:val="left"/>
    </w:pPr>
    <w:rPr>
      <w:rFonts w:ascii="宋体"/>
      <w:szCs w:val="21"/>
    </w:rPr>
  </w:style>
  <w:style w:type="paragraph" w:styleId="7">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TOC2">
    <w:name w:val="toc 2"/>
    <w:basedOn w:val="aff"/>
    <w:next w:val="aff"/>
    <w:semiHidden/>
    <w:qFormat/>
    <w:pPr>
      <w:tabs>
        <w:tab w:val="right" w:leader="dot" w:pos="9242"/>
      </w:tabs>
    </w:pPr>
    <w:rPr>
      <w:rFonts w:ascii="宋体"/>
      <w:szCs w:val="21"/>
    </w:rPr>
  </w:style>
  <w:style w:type="paragraph" w:styleId="TOC9">
    <w:name w:val="toc 9"/>
    <w:basedOn w:val="aff"/>
    <w:next w:val="aff"/>
    <w:semiHidden/>
    <w:qFormat/>
    <w:pPr>
      <w:ind w:left="1470"/>
      <w:jc w:val="left"/>
    </w:pPr>
    <w:rPr>
      <w:sz w:val="20"/>
      <w:szCs w:val="20"/>
    </w:rPr>
  </w:style>
  <w:style w:type="paragraph" w:styleId="21">
    <w:name w:val="index 2"/>
    <w:basedOn w:val="aff"/>
    <w:next w:val="aff"/>
    <w:qFormat/>
    <w:pPr>
      <w:ind w:left="420" w:hanging="210"/>
      <w:jc w:val="left"/>
    </w:pPr>
    <w:rPr>
      <w:rFonts w:ascii="Calibri" w:hAnsi="Calibri"/>
      <w:sz w:val="20"/>
      <w:szCs w:val="20"/>
    </w:rPr>
  </w:style>
  <w:style w:type="paragraph" w:styleId="afff3">
    <w:name w:val="annotation subject"/>
    <w:basedOn w:val="aff5"/>
    <w:next w:val="aff5"/>
    <w:link w:val="afff4"/>
    <w:semiHidden/>
    <w:unhideWhenUsed/>
    <w:qFormat/>
    <w:rPr>
      <w:b/>
      <w:bCs/>
    </w:rPr>
  </w:style>
  <w:style w:type="table" w:styleId="afff5">
    <w:name w:val="Table Grid"/>
    <w:basedOn w:val="aff1"/>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endnote reference"/>
    <w:semiHidden/>
    <w:qFormat/>
    <w:rPr>
      <w:vertAlign w:val="superscript"/>
    </w:rPr>
  </w:style>
  <w:style w:type="character" w:styleId="afff7">
    <w:name w:val="page number"/>
    <w:qFormat/>
    <w:rPr>
      <w:rFonts w:ascii="Times New Roman" w:eastAsia="宋体" w:hAnsi="Times New Roman"/>
      <w:sz w:val="18"/>
    </w:rPr>
  </w:style>
  <w:style w:type="character" w:styleId="afff8">
    <w:name w:val="FollowedHyperlink"/>
    <w:qFormat/>
    <w:rPr>
      <w:color w:val="800080"/>
      <w:u w:val="single"/>
    </w:rPr>
  </w:style>
  <w:style w:type="character" w:styleId="afff9">
    <w:name w:val="Hyperlink"/>
    <w:qFormat/>
    <w:rPr>
      <w:color w:val="0000FF"/>
      <w:spacing w:val="0"/>
      <w:w w:val="100"/>
      <w:szCs w:val="21"/>
      <w:u w:val="single"/>
    </w:rPr>
  </w:style>
  <w:style w:type="character" w:styleId="afffa">
    <w:name w:val="annotation reference"/>
    <w:basedOn w:val="aff0"/>
    <w:semiHidden/>
    <w:unhideWhenUsed/>
    <w:qFormat/>
    <w:rPr>
      <w:sz w:val="21"/>
      <w:szCs w:val="21"/>
    </w:rPr>
  </w:style>
  <w:style w:type="character" w:styleId="afffb">
    <w:name w:val="footnote reference"/>
    <w:semiHidden/>
    <w:qFormat/>
    <w:rPr>
      <w:vertAlign w:val="superscript"/>
    </w:rPr>
  </w:style>
  <w:style w:type="character" w:customStyle="1" w:styleId="Char">
    <w:name w:val="段 Char"/>
    <w:link w:val="afff2"/>
    <w:qFormat/>
    <w:rPr>
      <w:rFonts w:ascii="宋体"/>
      <w:sz w:val="21"/>
      <w:lang w:val="en-US" w:eastAsia="zh-CN" w:bidi="ar-SA"/>
    </w:rPr>
  </w:style>
  <w:style w:type="paragraph" w:customStyle="1" w:styleId="a4">
    <w:name w:val="一级条标题"/>
    <w:next w:val="afff2"/>
    <w:qFormat/>
    <w:pPr>
      <w:numPr>
        <w:ilvl w:val="1"/>
        <w:numId w:val="2"/>
      </w:numPr>
      <w:spacing w:beforeLines="50" w:before="156" w:afterLines="50" w:after="156"/>
      <w:outlineLvl w:val="2"/>
    </w:pPr>
    <w:rPr>
      <w:rFonts w:ascii="黑体" w:eastAsia="黑体"/>
      <w:sz w:val="21"/>
      <w:szCs w:val="21"/>
    </w:rPr>
  </w:style>
  <w:style w:type="paragraph" w:customStyle="1" w:styleId="afffc">
    <w:name w:val="标准书脚_奇数页"/>
    <w:qFormat/>
    <w:pPr>
      <w:spacing w:before="120"/>
      <w:ind w:right="198"/>
      <w:jc w:val="right"/>
    </w:pPr>
    <w:rPr>
      <w:rFonts w:ascii="宋体"/>
      <w:sz w:val="18"/>
      <w:szCs w:val="18"/>
    </w:rPr>
  </w:style>
  <w:style w:type="paragraph" w:customStyle="1" w:styleId="afffd">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3">
    <w:name w:val="章标题"/>
    <w:next w:val="afff2"/>
    <w:qFormat/>
    <w:pPr>
      <w:numPr>
        <w:numId w:val="2"/>
      </w:numPr>
      <w:spacing w:beforeLines="100" w:before="312" w:afterLines="100" w:after="312"/>
      <w:jc w:val="both"/>
      <w:outlineLvl w:val="1"/>
    </w:pPr>
    <w:rPr>
      <w:rFonts w:ascii="黑体" w:eastAsia="黑体"/>
      <w:sz w:val="21"/>
    </w:rPr>
  </w:style>
  <w:style w:type="paragraph" w:customStyle="1" w:styleId="a5">
    <w:name w:val="二级条标题"/>
    <w:basedOn w:val="a4"/>
    <w:next w:val="afff2"/>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e">
    <w:name w:val="目次、标准名称标题"/>
    <w:basedOn w:val="aff"/>
    <w:next w:val="af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
    <w:name w:val="三级条标题"/>
    <w:basedOn w:val="a5"/>
    <w:next w:val="afff2"/>
    <w:qFormat/>
    <w:pPr>
      <w:numPr>
        <w:ilvl w:val="0"/>
        <w:numId w:val="0"/>
      </w:numPr>
      <w:outlineLvl w:val="4"/>
    </w:pPr>
  </w:style>
  <w:style w:type="paragraph" w:customStyle="1" w:styleId="a0">
    <w:name w:val="示例"/>
    <w:next w:val="affff0"/>
    <w:qFormat/>
    <w:pPr>
      <w:widowControl w:val="0"/>
      <w:numPr>
        <w:numId w:val="4"/>
      </w:numPr>
      <w:jc w:val="both"/>
    </w:pPr>
    <w:rPr>
      <w:rFonts w:ascii="宋体"/>
      <w:sz w:val="18"/>
      <w:szCs w:val="18"/>
    </w:rPr>
  </w:style>
  <w:style w:type="paragraph" w:customStyle="1" w:styleId="affff0">
    <w:name w:val="示例内容"/>
    <w:qFormat/>
    <w:pPr>
      <w:ind w:firstLineChars="200" w:firstLine="200"/>
    </w:pPr>
    <w:rPr>
      <w:rFonts w:ascii="宋体"/>
      <w:sz w:val="18"/>
      <w:szCs w:val="18"/>
    </w:rPr>
  </w:style>
  <w:style w:type="paragraph" w:customStyle="1" w:styleId="aa">
    <w:name w:val="数字编号列项（二级）"/>
    <w:qFormat/>
    <w:pPr>
      <w:numPr>
        <w:ilvl w:val="1"/>
        <w:numId w:val="5"/>
      </w:numPr>
      <w:jc w:val="both"/>
    </w:pPr>
    <w:rPr>
      <w:rFonts w:ascii="宋体"/>
      <w:sz w:val="21"/>
    </w:rPr>
  </w:style>
  <w:style w:type="paragraph" w:customStyle="1" w:styleId="a6">
    <w:name w:val="四级条标题"/>
    <w:basedOn w:val="affff"/>
    <w:next w:val="afff2"/>
    <w:qFormat/>
    <w:pPr>
      <w:numPr>
        <w:ilvl w:val="4"/>
        <w:numId w:val="2"/>
      </w:numPr>
      <w:outlineLvl w:val="5"/>
    </w:pPr>
  </w:style>
  <w:style w:type="paragraph" w:customStyle="1" w:styleId="a7">
    <w:name w:val="五级条标题"/>
    <w:basedOn w:val="a6"/>
    <w:next w:val="afff2"/>
    <w:qFormat/>
    <w:pPr>
      <w:numPr>
        <w:ilvl w:val="5"/>
      </w:numPr>
      <w:outlineLvl w:val="6"/>
    </w:pPr>
  </w:style>
  <w:style w:type="paragraph" w:customStyle="1" w:styleId="afe">
    <w:name w:val="注："/>
    <w:next w:val="afff2"/>
    <w:qFormat/>
    <w:pPr>
      <w:widowControl w:val="0"/>
      <w:numPr>
        <w:numId w:val="6"/>
      </w:numPr>
      <w:autoSpaceDE w:val="0"/>
      <w:autoSpaceDN w:val="0"/>
      <w:jc w:val="both"/>
    </w:pPr>
    <w:rPr>
      <w:rFonts w:ascii="宋体"/>
      <w:sz w:val="18"/>
      <w:szCs w:val="18"/>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9">
    <w:name w:val="字母编号列项（一级）"/>
    <w:qFormat/>
    <w:pPr>
      <w:numPr>
        <w:numId w:val="5"/>
      </w:numPr>
      <w:jc w:val="both"/>
    </w:pPr>
    <w:rPr>
      <w:rFonts w:ascii="宋体"/>
      <w:sz w:val="21"/>
    </w:rPr>
  </w:style>
  <w:style w:type="paragraph" w:customStyle="1" w:styleId="af">
    <w:name w:val="列项◆（三级）"/>
    <w:basedOn w:val="aff"/>
    <w:qFormat/>
    <w:pPr>
      <w:numPr>
        <w:ilvl w:val="2"/>
        <w:numId w:val="3"/>
      </w:numPr>
    </w:pPr>
    <w:rPr>
      <w:rFonts w:ascii="宋体"/>
      <w:szCs w:val="21"/>
    </w:rPr>
  </w:style>
  <w:style w:type="paragraph" w:customStyle="1" w:styleId="affff1">
    <w:name w:val="编号列项（三级）"/>
    <w:qFormat/>
    <w:rPr>
      <w:rFonts w:ascii="宋体"/>
      <w:sz w:val="21"/>
    </w:rPr>
  </w:style>
  <w:style w:type="paragraph" w:customStyle="1" w:styleId="af1">
    <w:name w:val="示例×："/>
    <w:basedOn w:val="a3"/>
    <w:qFormat/>
    <w:pPr>
      <w:numPr>
        <w:numId w:val="8"/>
      </w:numPr>
      <w:spacing w:beforeLines="0" w:before="0" w:afterLines="0" w:after="0"/>
      <w:outlineLvl w:val="9"/>
    </w:pPr>
    <w:rPr>
      <w:rFonts w:ascii="宋体" w:eastAsia="宋体"/>
      <w:sz w:val="18"/>
      <w:szCs w:val="18"/>
    </w:rPr>
  </w:style>
  <w:style w:type="paragraph" w:customStyle="1" w:styleId="affff2">
    <w:name w:val="二级无"/>
    <w:basedOn w:val="a5"/>
    <w:qFormat/>
    <w:pPr>
      <w:spacing w:beforeLines="0" w:before="0" w:afterLines="0" w:after="0"/>
    </w:pPr>
    <w:rPr>
      <w:rFonts w:ascii="宋体" w:eastAsia="宋体"/>
    </w:rPr>
  </w:style>
  <w:style w:type="paragraph" w:customStyle="1" w:styleId="a8">
    <w:name w:val="注：（正文）"/>
    <w:basedOn w:val="afe"/>
    <w:next w:val="afff2"/>
    <w:qFormat/>
    <w:pPr>
      <w:numPr>
        <w:numId w:val="9"/>
      </w:numPr>
    </w:pPr>
  </w:style>
  <w:style w:type="paragraph" w:customStyle="1" w:styleId="a2">
    <w:name w:val="注×：（正文）"/>
    <w:qFormat/>
    <w:pPr>
      <w:numPr>
        <w:numId w:val="10"/>
      </w:numPr>
      <w:jc w:val="both"/>
    </w:pPr>
    <w:rPr>
      <w:rFonts w:ascii="宋体"/>
      <w:sz w:val="18"/>
      <w:szCs w:val="18"/>
    </w:rPr>
  </w:style>
  <w:style w:type="paragraph" w:customStyle="1" w:styleId="affff3">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5">
    <w:name w:val="标准书脚_偶数页"/>
    <w:qFormat/>
    <w:pPr>
      <w:spacing w:before="120"/>
      <w:ind w:left="221"/>
    </w:pPr>
    <w:rPr>
      <w:rFonts w:ascii="宋体"/>
      <w:sz w:val="18"/>
      <w:szCs w:val="18"/>
    </w:rPr>
  </w:style>
  <w:style w:type="paragraph" w:customStyle="1" w:styleId="affff6">
    <w:name w:val="标准书眉_偶数页"/>
    <w:basedOn w:val="afffd"/>
    <w:next w:val="aff"/>
    <w:qFormat/>
    <w:pPr>
      <w:jc w:val="left"/>
    </w:pPr>
  </w:style>
  <w:style w:type="paragraph" w:customStyle="1" w:styleId="affff7">
    <w:name w:val="标准书眉一"/>
    <w:qFormat/>
    <w:pPr>
      <w:jc w:val="both"/>
    </w:pPr>
  </w:style>
  <w:style w:type="paragraph" w:customStyle="1" w:styleId="affff8">
    <w:name w:val="参考文献"/>
    <w:basedOn w:val="aff"/>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参考文献、索引标题"/>
    <w:basedOn w:val="aff"/>
    <w:next w:val="afff2"/>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a">
    <w:name w:val="发布"/>
    <w:rPr>
      <w:rFonts w:ascii="黑体" w:eastAsia="黑体"/>
      <w:spacing w:val="85"/>
      <w:w w:val="100"/>
      <w:position w:val="3"/>
      <w:sz w:val="28"/>
      <w:szCs w:val="28"/>
    </w:rPr>
  </w:style>
  <w:style w:type="paragraph" w:customStyle="1" w:styleId="affffb">
    <w:name w:val="发布部门"/>
    <w:next w:val="afff2"/>
    <w:pPr>
      <w:framePr w:w="7938" w:h="1134" w:hRule="exact" w:hSpace="125" w:vSpace="181" w:wrap="around" w:vAnchor="page" w:hAnchor="page" w:x="2150" w:y="14630" w:anchorLock="1"/>
      <w:jc w:val="center"/>
    </w:pPr>
    <w:rPr>
      <w:rFonts w:ascii="宋体"/>
      <w:b/>
      <w:spacing w:val="20"/>
      <w:w w:val="135"/>
      <w:sz w:val="28"/>
    </w:rPr>
  </w:style>
  <w:style w:type="paragraph" w:customStyle="1" w:styleId="affffc">
    <w:name w:val="发布日期"/>
    <w:qFormat/>
    <w:pPr>
      <w:framePr w:w="3997" w:h="471" w:hRule="exact" w:vSpace="181" w:wrap="around" w:hAnchor="page" w:x="7089" w:y="14097" w:anchorLock="1"/>
    </w:pPr>
    <w:rPr>
      <w:rFonts w:eastAsia="黑体"/>
      <w:sz w:val="28"/>
    </w:rPr>
  </w:style>
  <w:style w:type="paragraph" w:customStyle="1" w:styleId="affffd">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
    <w:name w:val="封面标准英文名称"/>
    <w:basedOn w:val="affffe"/>
    <w:qFormat/>
    <w:pPr>
      <w:framePr w:wrap="around"/>
      <w:spacing w:before="370" w:line="400" w:lineRule="exact"/>
    </w:pPr>
    <w:rPr>
      <w:rFonts w:ascii="Times New Roman"/>
      <w:sz w:val="28"/>
      <w:szCs w:val="28"/>
    </w:rPr>
  </w:style>
  <w:style w:type="paragraph" w:customStyle="1" w:styleId="afffff0">
    <w:name w:val="封面一致性程度标识"/>
    <w:basedOn w:val="afffff"/>
    <w:qFormat/>
    <w:pPr>
      <w:framePr w:wrap="around"/>
      <w:spacing w:before="440"/>
    </w:pPr>
    <w:rPr>
      <w:rFonts w:ascii="宋体" w:eastAsia="宋体"/>
    </w:rPr>
  </w:style>
  <w:style w:type="paragraph" w:customStyle="1" w:styleId="afffff1">
    <w:name w:val="封面标准文稿类别"/>
    <w:basedOn w:val="afffff0"/>
    <w:qFormat/>
    <w:pPr>
      <w:framePr w:wrap="around"/>
      <w:spacing w:after="160" w:line="240" w:lineRule="auto"/>
    </w:pPr>
    <w:rPr>
      <w:sz w:val="24"/>
    </w:rPr>
  </w:style>
  <w:style w:type="paragraph" w:customStyle="1" w:styleId="afffff2">
    <w:name w:val="封面标准文稿编辑信息"/>
    <w:basedOn w:val="afffff1"/>
    <w:pPr>
      <w:framePr w:wrap="around"/>
      <w:spacing w:before="180" w:line="180" w:lineRule="exact"/>
    </w:pPr>
    <w:rPr>
      <w:sz w:val="21"/>
    </w:rPr>
  </w:style>
  <w:style w:type="paragraph" w:customStyle="1" w:styleId="afffff3">
    <w:name w:val="封面正文"/>
    <w:pPr>
      <w:jc w:val="both"/>
    </w:pPr>
  </w:style>
  <w:style w:type="paragraph" w:customStyle="1" w:styleId="af5">
    <w:name w:val="附录标识"/>
    <w:basedOn w:val="aff"/>
    <w:next w:val="afff2"/>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4">
    <w:name w:val="附录标题"/>
    <w:basedOn w:val="afff2"/>
    <w:next w:val="afff2"/>
    <w:pPr>
      <w:ind w:firstLineChars="0" w:firstLine="0"/>
      <w:jc w:val="center"/>
    </w:pPr>
    <w:rPr>
      <w:rFonts w:ascii="黑体" w:eastAsia="黑体"/>
    </w:rPr>
  </w:style>
  <w:style w:type="paragraph" w:customStyle="1" w:styleId="af2">
    <w:name w:val="附录表标号"/>
    <w:basedOn w:val="aff"/>
    <w:next w:val="afff2"/>
    <w:qFormat/>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f"/>
    <w:next w:val="afff2"/>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8">
    <w:name w:val="附录二级条标题"/>
    <w:basedOn w:val="aff"/>
    <w:next w:val="afff2"/>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5">
    <w:name w:val="附录二级无"/>
    <w:basedOn w:val="af8"/>
    <w:pPr>
      <w:tabs>
        <w:tab w:val="clear" w:pos="360"/>
      </w:tabs>
      <w:spacing w:beforeLines="0" w:before="0" w:afterLines="0" w:after="0"/>
    </w:pPr>
    <w:rPr>
      <w:rFonts w:ascii="宋体" w:eastAsia="宋体"/>
      <w:szCs w:val="21"/>
    </w:rPr>
  </w:style>
  <w:style w:type="paragraph" w:customStyle="1" w:styleId="afffff6">
    <w:name w:val="附录公式"/>
    <w:basedOn w:val="afff2"/>
    <w:next w:val="afff2"/>
    <w:link w:val="Char0"/>
    <w:qFormat/>
  </w:style>
  <w:style w:type="character" w:customStyle="1" w:styleId="Char0">
    <w:name w:val="附录公式 Char"/>
    <w:basedOn w:val="Char"/>
    <w:link w:val="afffff6"/>
    <w:qFormat/>
    <w:rPr>
      <w:rFonts w:ascii="宋体"/>
      <w:sz w:val="21"/>
      <w:lang w:val="en-US" w:eastAsia="zh-CN" w:bidi="ar-SA"/>
    </w:rPr>
  </w:style>
  <w:style w:type="paragraph" w:customStyle="1" w:styleId="afffff7">
    <w:name w:val="附录公式编号制表符"/>
    <w:basedOn w:val="aff"/>
    <w:next w:val="afff2"/>
    <w:qFormat/>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f2"/>
    <w:qFormat/>
    <w:pPr>
      <w:numPr>
        <w:ilvl w:val="4"/>
      </w:numPr>
      <w:outlineLvl w:val="4"/>
    </w:pPr>
  </w:style>
  <w:style w:type="paragraph" w:customStyle="1" w:styleId="afffff8">
    <w:name w:val="附录三级无"/>
    <w:basedOn w:val="af9"/>
    <w:qFormat/>
    <w:pPr>
      <w:tabs>
        <w:tab w:val="clear" w:pos="360"/>
      </w:tabs>
      <w:spacing w:beforeLines="0" w:before="0" w:afterLines="0" w:after="0"/>
    </w:pPr>
    <w:rPr>
      <w:rFonts w:ascii="宋体" w:eastAsia="宋体"/>
      <w:szCs w:val="21"/>
    </w:rPr>
  </w:style>
  <w:style w:type="paragraph" w:customStyle="1" w:styleId="afd">
    <w:name w:val="附录数字编号列项（二级）"/>
    <w:qFormat/>
    <w:pPr>
      <w:numPr>
        <w:ilvl w:val="1"/>
        <w:numId w:val="13"/>
      </w:numPr>
    </w:pPr>
    <w:rPr>
      <w:rFonts w:ascii="宋体"/>
      <w:sz w:val="21"/>
    </w:rPr>
  </w:style>
  <w:style w:type="paragraph" w:customStyle="1" w:styleId="afa">
    <w:name w:val="附录四级条标题"/>
    <w:basedOn w:val="af9"/>
    <w:next w:val="afff2"/>
    <w:qFormat/>
    <w:pPr>
      <w:numPr>
        <w:ilvl w:val="5"/>
      </w:numPr>
      <w:outlineLvl w:val="5"/>
    </w:pPr>
  </w:style>
  <w:style w:type="paragraph" w:customStyle="1" w:styleId="afffff9">
    <w:name w:val="附录四级无"/>
    <w:basedOn w:val="afa"/>
    <w:pPr>
      <w:tabs>
        <w:tab w:val="clear" w:pos="360"/>
      </w:tabs>
      <w:spacing w:beforeLines="0" w:before="0" w:afterLines="0" w:after="0"/>
    </w:pPr>
    <w:rPr>
      <w:rFonts w:ascii="宋体" w:eastAsia="宋体"/>
      <w:szCs w:val="21"/>
    </w:rPr>
  </w:style>
  <w:style w:type="paragraph" w:customStyle="1" w:styleId="ab">
    <w:name w:val="附录图标号"/>
    <w:basedOn w:val="aff"/>
    <w:qFormat/>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
    <w:next w:val="afff2"/>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b">
    <w:name w:val="附录五级条标题"/>
    <w:basedOn w:val="afa"/>
    <w:next w:val="afff2"/>
    <w:pPr>
      <w:numPr>
        <w:ilvl w:val="6"/>
      </w:numPr>
      <w:outlineLvl w:val="6"/>
    </w:pPr>
  </w:style>
  <w:style w:type="paragraph" w:customStyle="1" w:styleId="afffffa">
    <w:name w:val="附录五级无"/>
    <w:basedOn w:val="afb"/>
    <w:pPr>
      <w:tabs>
        <w:tab w:val="clear" w:pos="360"/>
      </w:tabs>
      <w:spacing w:beforeLines="0" w:before="0" w:afterLines="0" w:after="0"/>
    </w:pPr>
    <w:rPr>
      <w:rFonts w:ascii="宋体" w:eastAsia="宋体"/>
      <w:szCs w:val="21"/>
    </w:rPr>
  </w:style>
  <w:style w:type="paragraph" w:customStyle="1" w:styleId="af6">
    <w:name w:val="附录章标题"/>
    <w:next w:val="afff2"/>
    <w:qFormat/>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7">
    <w:name w:val="附录一级条标题"/>
    <w:basedOn w:val="af6"/>
    <w:next w:val="afff2"/>
    <w:qFormat/>
    <w:pPr>
      <w:numPr>
        <w:ilvl w:val="2"/>
      </w:numPr>
      <w:autoSpaceDN w:val="0"/>
      <w:spacing w:beforeLines="50" w:before="50" w:afterLines="50" w:after="50"/>
      <w:outlineLvl w:val="2"/>
    </w:pPr>
  </w:style>
  <w:style w:type="paragraph" w:customStyle="1" w:styleId="afffffb">
    <w:name w:val="附录一级无"/>
    <w:basedOn w:val="af7"/>
    <w:qFormat/>
    <w:pPr>
      <w:tabs>
        <w:tab w:val="clear" w:pos="360"/>
      </w:tabs>
      <w:spacing w:beforeLines="0" w:before="0" w:afterLines="0" w:after="0"/>
    </w:pPr>
    <w:rPr>
      <w:rFonts w:ascii="宋体" w:eastAsia="宋体"/>
      <w:szCs w:val="21"/>
    </w:rPr>
  </w:style>
  <w:style w:type="paragraph" w:customStyle="1" w:styleId="afc">
    <w:name w:val="附录字母编号列项（一级）"/>
    <w:qFormat/>
    <w:pPr>
      <w:numPr>
        <w:numId w:val="13"/>
      </w:numPr>
    </w:pPr>
    <w:rPr>
      <w:rFonts w:ascii="宋体"/>
      <w:sz w:val="21"/>
    </w:rPr>
  </w:style>
  <w:style w:type="paragraph" w:customStyle="1" w:styleId="afffffc">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3"/>
    <w:qFormat/>
    <w:pPr>
      <w:framePr w:w="6101" w:wrap="around" w:vAnchor="page" w:hAnchor="page" w:x="4673" w:y="942"/>
    </w:pPr>
    <w:rPr>
      <w:w w:val="130"/>
    </w:rPr>
  </w:style>
  <w:style w:type="paragraph" w:customStyle="1" w:styleId="affffff0">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b"/>
    <w:qFormat/>
    <w:pPr>
      <w:framePr w:wrap="around" w:y="15310"/>
      <w:spacing w:line="0" w:lineRule="atLeast"/>
    </w:pPr>
    <w:rPr>
      <w:rFonts w:ascii="黑体" w:eastAsia="黑体"/>
      <w:b w:val="0"/>
    </w:rPr>
  </w:style>
  <w:style w:type="paragraph" w:customStyle="1" w:styleId="affffff2">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f"/>
    <w:qFormat/>
    <w:pPr>
      <w:spacing w:beforeLines="0" w:before="0" w:afterLines="0" w:after="0"/>
    </w:pPr>
    <w:rPr>
      <w:rFonts w:ascii="宋体" w:eastAsia="宋体"/>
    </w:rPr>
  </w:style>
  <w:style w:type="paragraph" w:customStyle="1" w:styleId="affffff4">
    <w:name w:val="实施日期"/>
    <w:basedOn w:val="affffc"/>
    <w:pPr>
      <w:framePr w:wrap="around" w:vAnchor="page" w:hAnchor="text"/>
      <w:jc w:val="right"/>
    </w:pPr>
  </w:style>
  <w:style w:type="paragraph" w:customStyle="1" w:styleId="affffff5">
    <w:name w:val="示例后文字"/>
    <w:basedOn w:val="afff2"/>
    <w:next w:val="afff2"/>
    <w:qFormat/>
    <w:pPr>
      <w:ind w:firstLine="360"/>
    </w:pPr>
    <w:rPr>
      <w:sz w:val="18"/>
    </w:rPr>
  </w:style>
  <w:style w:type="paragraph" w:customStyle="1" w:styleId="affffff6">
    <w:name w:val="首示例"/>
    <w:next w:val="afff2"/>
    <w:link w:val="Char1"/>
    <w:qFormat/>
    <w:pPr>
      <w:tabs>
        <w:tab w:val="left" w:pos="360"/>
      </w:tabs>
    </w:pPr>
    <w:rPr>
      <w:rFonts w:ascii="宋体" w:hAnsi="宋体"/>
      <w:kern w:val="2"/>
      <w:sz w:val="18"/>
      <w:szCs w:val="18"/>
    </w:rPr>
  </w:style>
  <w:style w:type="character" w:customStyle="1" w:styleId="Char1">
    <w:name w:val="首示例 Char"/>
    <w:link w:val="affffff6"/>
    <w:qFormat/>
    <w:rPr>
      <w:rFonts w:ascii="宋体" w:hAnsi="宋体"/>
      <w:kern w:val="2"/>
      <w:sz w:val="18"/>
      <w:szCs w:val="18"/>
    </w:rPr>
  </w:style>
  <w:style w:type="paragraph" w:customStyle="1" w:styleId="affffff7">
    <w:name w:val="四级无"/>
    <w:basedOn w:val="a6"/>
    <w:qFormat/>
    <w:pPr>
      <w:spacing w:beforeLines="0" w:before="0" w:afterLines="0" w:after="0"/>
    </w:pPr>
    <w:rPr>
      <w:rFonts w:ascii="宋体" w:eastAsia="宋体"/>
    </w:rPr>
  </w:style>
  <w:style w:type="paragraph" w:customStyle="1" w:styleId="affffff8">
    <w:name w:val="条文脚注"/>
    <w:basedOn w:val="af0"/>
    <w:qFormat/>
    <w:pPr>
      <w:numPr>
        <w:numId w:val="0"/>
      </w:numPr>
      <w:jc w:val="both"/>
    </w:pPr>
  </w:style>
  <w:style w:type="paragraph" w:customStyle="1" w:styleId="affffff9">
    <w:name w:val="图标脚注说明"/>
    <w:basedOn w:val="afff2"/>
    <w:qFormat/>
    <w:pPr>
      <w:ind w:left="840" w:firstLineChars="0" w:hanging="420"/>
    </w:pPr>
    <w:rPr>
      <w:sz w:val="18"/>
      <w:szCs w:val="18"/>
    </w:rPr>
  </w:style>
  <w:style w:type="paragraph" w:customStyle="1" w:styleId="affffffa">
    <w:name w:val="图表脚注说明"/>
    <w:basedOn w:val="aff"/>
    <w:qFormat/>
    <w:pPr>
      <w:ind w:left="544" w:hanging="181"/>
    </w:pPr>
    <w:rPr>
      <w:rFonts w:ascii="宋体"/>
      <w:sz w:val="18"/>
      <w:szCs w:val="18"/>
    </w:rPr>
  </w:style>
  <w:style w:type="paragraph" w:customStyle="1" w:styleId="affffffb">
    <w:name w:val="图的脚注"/>
    <w:next w:val="afff2"/>
    <w:qFormat/>
    <w:pPr>
      <w:widowControl w:val="0"/>
      <w:ind w:leftChars="200" w:left="840" w:hangingChars="200" w:hanging="420"/>
      <w:jc w:val="both"/>
    </w:pPr>
    <w:rPr>
      <w:rFonts w:ascii="宋体"/>
      <w:sz w:val="18"/>
    </w:rPr>
  </w:style>
  <w:style w:type="paragraph" w:customStyle="1" w:styleId="a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d">
    <w:name w:val="五级无"/>
    <w:basedOn w:val="a7"/>
    <w:qFormat/>
    <w:pPr>
      <w:spacing w:beforeLines="0" w:before="0" w:afterLines="0" w:after="0"/>
    </w:pPr>
    <w:rPr>
      <w:rFonts w:ascii="宋体" w:eastAsia="宋体"/>
    </w:rPr>
  </w:style>
  <w:style w:type="paragraph" w:customStyle="1" w:styleId="affffffe">
    <w:name w:val="一级无"/>
    <w:basedOn w:val="a4"/>
    <w:qFormat/>
    <w:pPr>
      <w:spacing w:beforeLines="0" w:before="0" w:afterLines="0" w:after="0"/>
    </w:pPr>
    <w:rPr>
      <w:rFonts w:ascii="宋体" w:eastAsia="宋体"/>
    </w:rPr>
  </w:style>
  <w:style w:type="paragraph" w:customStyle="1" w:styleId="af4">
    <w:name w:val="正文表标题"/>
    <w:next w:val="afff2"/>
    <w:qFormat/>
    <w:pPr>
      <w:numPr>
        <w:numId w:val="15"/>
      </w:numPr>
      <w:tabs>
        <w:tab w:val="left" w:pos="360"/>
      </w:tabs>
      <w:spacing w:beforeLines="50" w:before="156" w:afterLines="50" w:after="156"/>
      <w:jc w:val="center"/>
    </w:pPr>
    <w:rPr>
      <w:rFonts w:ascii="黑体" w:eastAsia="黑体"/>
      <w:sz w:val="21"/>
    </w:rPr>
  </w:style>
  <w:style w:type="paragraph" w:customStyle="1" w:styleId="afffffff">
    <w:name w:val="正文公式编号制表符"/>
    <w:basedOn w:val="afff2"/>
    <w:next w:val="afff2"/>
    <w:qFormat/>
    <w:pPr>
      <w:ind w:firstLineChars="0" w:firstLine="0"/>
    </w:pPr>
  </w:style>
  <w:style w:type="paragraph" w:customStyle="1" w:styleId="a1">
    <w:name w:val="正文图标题"/>
    <w:next w:val="afff2"/>
    <w:qFormat/>
    <w:pPr>
      <w:numPr>
        <w:numId w:val="16"/>
      </w:numPr>
      <w:spacing w:beforeLines="50" w:before="156" w:afterLines="50" w:after="156"/>
      <w:jc w:val="center"/>
    </w:pPr>
    <w:rPr>
      <w:rFonts w:ascii="黑体" w:eastAsia="黑体"/>
      <w:sz w:val="21"/>
    </w:rPr>
  </w:style>
  <w:style w:type="paragraph" w:customStyle="1" w:styleId="afffffff0">
    <w:name w:val="终结线"/>
    <w:basedOn w:val="aff"/>
    <w:qFormat/>
    <w:pPr>
      <w:framePr w:hSpace="181" w:vSpace="181" w:wrap="around" w:vAnchor="text" w:hAnchor="margin" w:xAlign="center" w:y="285"/>
    </w:pPr>
  </w:style>
  <w:style w:type="paragraph" w:customStyle="1" w:styleId="afffffff1">
    <w:name w:val="其他发布日期"/>
    <w:basedOn w:val="affffc"/>
    <w:qFormat/>
    <w:pPr>
      <w:framePr w:wrap="around" w:vAnchor="page" w:hAnchor="text" w:x="1419"/>
    </w:pPr>
  </w:style>
  <w:style w:type="paragraph" w:customStyle="1" w:styleId="afffffff2">
    <w:name w:val="其他实施日期"/>
    <w:basedOn w:val="affffff4"/>
    <w:qFormat/>
    <w:pPr>
      <w:framePr w:wrap="around"/>
    </w:pPr>
  </w:style>
  <w:style w:type="paragraph" w:customStyle="1" w:styleId="23">
    <w:name w:val="封面标准名称2"/>
    <w:basedOn w:val="affffe"/>
    <w:qFormat/>
    <w:pPr>
      <w:framePr w:wrap="around" w:y="4469"/>
      <w:spacing w:beforeLines="630" w:before="630"/>
    </w:pPr>
  </w:style>
  <w:style w:type="paragraph" w:customStyle="1" w:styleId="24">
    <w:name w:val="封面标准英文名称2"/>
    <w:basedOn w:val="afffff"/>
    <w:qFormat/>
    <w:pPr>
      <w:framePr w:wrap="around" w:y="4469"/>
    </w:pPr>
  </w:style>
  <w:style w:type="paragraph" w:customStyle="1" w:styleId="25">
    <w:name w:val="封面一致性程度标识2"/>
    <w:basedOn w:val="afffff0"/>
    <w:qFormat/>
    <w:pPr>
      <w:framePr w:wrap="around" w:y="4469"/>
    </w:pPr>
  </w:style>
  <w:style w:type="paragraph" w:customStyle="1" w:styleId="26">
    <w:name w:val="封面标准文稿类别2"/>
    <w:basedOn w:val="afffff1"/>
    <w:qFormat/>
    <w:pPr>
      <w:framePr w:wrap="around" w:y="4469"/>
    </w:pPr>
  </w:style>
  <w:style w:type="paragraph" w:customStyle="1" w:styleId="27">
    <w:name w:val="封面标准文稿编辑信息2"/>
    <w:basedOn w:val="afffff2"/>
    <w:qFormat/>
    <w:pPr>
      <w:framePr w:wrap="around" w:y="4469"/>
    </w:pPr>
  </w:style>
  <w:style w:type="paragraph" w:customStyle="1" w:styleId="123">
    <w:name w:val="123"/>
    <w:basedOn w:val="aff"/>
    <w:qFormat/>
    <w:rPr>
      <w:rFonts w:eastAsia="黑体"/>
    </w:rPr>
  </w:style>
  <w:style w:type="paragraph" w:styleId="afffffff3">
    <w:name w:val="List Paragraph"/>
    <w:basedOn w:val="aff"/>
    <w:uiPriority w:val="99"/>
    <w:qFormat/>
    <w:pPr>
      <w:ind w:firstLineChars="200" w:firstLine="420"/>
    </w:pPr>
    <w:rPr>
      <w:rFonts w:ascii="Calibri" w:hAnsi="Calibri"/>
      <w:szCs w:val="22"/>
    </w:rPr>
  </w:style>
  <w:style w:type="character" w:styleId="afffffff4">
    <w:name w:val="Placeholder Text"/>
    <w:basedOn w:val="aff0"/>
    <w:uiPriority w:val="99"/>
    <w:semiHidden/>
    <w:qFormat/>
    <w:rPr>
      <w:color w:val="808080"/>
    </w:rPr>
  </w:style>
  <w:style w:type="character" w:customStyle="1" w:styleId="affd">
    <w:name w:val="批注框文本 字符"/>
    <w:basedOn w:val="aff0"/>
    <w:link w:val="affc"/>
    <w:rPr>
      <w:kern w:val="2"/>
      <w:sz w:val="18"/>
      <w:szCs w:val="18"/>
    </w:rPr>
  </w:style>
  <w:style w:type="character" w:customStyle="1" w:styleId="fontstyle01">
    <w:name w:val="fontstyle01"/>
    <w:basedOn w:val="aff0"/>
    <w:rPr>
      <w:rFonts w:ascii="TimesNewRomanPSMT" w:hAnsi="TimesNewRomanPSMT" w:hint="default"/>
      <w:color w:val="000000"/>
      <w:sz w:val="20"/>
      <w:szCs w:val="20"/>
    </w:rPr>
  </w:style>
  <w:style w:type="character" w:customStyle="1" w:styleId="aff6">
    <w:name w:val="批注文字 字符"/>
    <w:basedOn w:val="aff0"/>
    <w:link w:val="aff5"/>
    <w:semiHidden/>
    <w:rPr>
      <w:kern w:val="2"/>
      <w:sz w:val="21"/>
      <w:szCs w:val="24"/>
    </w:rPr>
  </w:style>
  <w:style w:type="character" w:customStyle="1" w:styleId="afff4">
    <w:name w:val="批注主题 字符"/>
    <w:basedOn w:val="aff6"/>
    <w:link w:val="afff3"/>
    <w:semiHidden/>
    <w:rPr>
      <w:b/>
      <w:bCs/>
      <w:kern w:val="2"/>
      <w:sz w:val="21"/>
      <w:szCs w:val="24"/>
    </w:rPr>
  </w:style>
  <w:style w:type="character" w:customStyle="1" w:styleId="afff0">
    <w:name w:val="页眉 字符"/>
    <w:basedOn w:val="aff0"/>
    <w:link w:val="afff"/>
    <w:uiPriority w:val="99"/>
    <w:qFormat/>
    <w:rPr>
      <w:kern w:val="2"/>
      <w:sz w:val="18"/>
      <w:szCs w:val="18"/>
    </w:rPr>
  </w:style>
  <w:style w:type="paragraph" w:customStyle="1" w:styleId="13">
    <w:name w:val="修订1"/>
    <w:hidden/>
    <w:uiPriority w:val="99"/>
    <w:semiHidden/>
    <w:rPr>
      <w:kern w:val="2"/>
      <w:sz w:val="21"/>
      <w:szCs w:val="24"/>
    </w:rPr>
  </w:style>
  <w:style w:type="character" w:customStyle="1" w:styleId="affa">
    <w:name w:val="日期 字符"/>
    <w:basedOn w:val="aff0"/>
    <w:link w:val="aff9"/>
    <w:semiHidden/>
    <w:qFormat/>
    <w:rPr>
      <w:kern w:val="2"/>
      <w:sz w:val="21"/>
      <w:szCs w:val="24"/>
    </w:rPr>
  </w:style>
  <w:style w:type="character" w:customStyle="1" w:styleId="20">
    <w:name w:val="标题 2 字符"/>
    <w:basedOn w:val="aff0"/>
    <w:link w:val="2"/>
    <w:rPr>
      <w:rFonts w:asciiTheme="majorHAnsi" w:eastAsiaTheme="majorEastAsia" w:hAnsiTheme="majorHAnsi" w:cstheme="majorBidi"/>
      <w:b/>
      <w:bCs/>
      <w:kern w:val="2"/>
      <w:sz w:val="32"/>
      <w:szCs w:val="32"/>
    </w:rPr>
  </w:style>
  <w:style w:type="character" w:customStyle="1" w:styleId="10">
    <w:name w:val="标题 1 字符"/>
    <w:basedOn w:val="aff0"/>
    <w:link w:val="1"/>
    <w:qFormat/>
    <w:rPr>
      <w:rFonts w:eastAsia="黑体"/>
      <w:b/>
      <w:bCs/>
      <w:kern w:val="44"/>
      <w:sz w:val="21"/>
      <w:szCs w:val="44"/>
    </w:rPr>
  </w:style>
  <w:style w:type="character" w:customStyle="1" w:styleId="aff8">
    <w:name w:val="正文文本 字符"/>
    <w:basedOn w:val="aff0"/>
    <w:link w:val="aff7"/>
    <w:uiPriority w:val="1"/>
    <w:qFormat/>
    <w:rPr>
      <w:rFonts w:ascii="宋体" w:hAnsi="宋体" w:cs="宋体"/>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545</Words>
  <Characters>3107</Characters>
  <Application>Microsoft Office Word</Application>
  <DocSecurity>0</DocSecurity>
  <Lines>25</Lines>
  <Paragraphs>7</Paragraphs>
  <ScaleCrop>false</ScaleCrop>
  <Company>zle</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桑晶</cp:lastModifiedBy>
  <cp:revision>148</cp:revision>
  <cp:lastPrinted>2018-09-10T14:09:00Z</cp:lastPrinted>
  <dcterms:created xsi:type="dcterms:W3CDTF">2020-06-28T12:11:00Z</dcterms:created>
  <dcterms:modified xsi:type="dcterms:W3CDTF">2023-11-06T06:46:00Z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9961C51F0BFA4EE59ED6DC02ADEEB537</vt:lpwstr>
  </property>
</Properties>
</file>