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《凉都高山茶 第</w:t>
      </w:r>
      <w:r>
        <w:rPr>
          <w:rFonts w:hint="eastAsia" w:eastAsia="方正小标宋简体" w:cs="Times New Roman"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部分:</w:t>
      </w:r>
      <w:r>
        <w:rPr>
          <w:rFonts w:hint="eastAsia" w:eastAsia="方正小标宋简体" w:cs="Times New Roman"/>
          <w:bCs/>
          <w:sz w:val="36"/>
          <w:szCs w:val="36"/>
          <w:lang w:eastAsia="zh-CN"/>
        </w:rPr>
        <w:t>红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茶加工技术规程》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编制说明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一、项目背景及意义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（一）项目背景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作为六盘水市农业特色产业的主导产业之一，在全市经济社会发展战略格局中具有重要的地位和作用。一直以来，六盘水立足产业实际、充分发挥地理优势发展山地特色农业，至2022年，全市茶园面积31.5万亩，投产茶园27万亩，茶叶产量1.1万吨，茶叶产值24.14亿元，带动20万余人增收。全市有加工能力的企业为35家、合作社25家，其中大、中型初制加工企业27家。省级重点龙头企业7个，市级重点龙头企业12个；专业合作社95个，其中，全国500强合作社1个、国家级示范社3个、省级示范社3个、市级示范社6个。六盘水市不断巩固茶产业规模、不断壮大茶叶经营主体、不断增强茶叶加工能力、不断提高茶叶质量水平、有序推进整合茶产业、扎实有效开展茶叶宣传推介，坚持走“百姓富、生态美”的茶产业发展道路，在逐绿前行的茶路上，不但富了茶区群众，还绿了凉都大地：让荒山变绿海、荒坡披绿毯、荒沟贴绿条，“茶之绿”已成为六盘水市经济社会可持续发展中最亮丽的底色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（二）项目实施的必要性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我国以至我省，从茶园建设、茶树品种、生产、加工到产品、贮存都建立了标准,形成产、供、销一条龙的标准化模式,茶叶标准体系已日趋完善。但是，六盘水被中国气象学会授予“中国凉都”称号，是全国唯一以气候特征命名的城市，属于高原山地，茶园海拔多在1200米～2000米，最高海拔2347.5米，年平均温19.7℃，造就了“高海拔、冷凉云雾”的“凉都高山”产茶区，独特的地理环境及气候条件孕育出与众不同、醇香味美的凉都茶，现有的标准不能科学地指导和适用于我市的茶叶生产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作为六盘水主要发展生产茶类，占总产量的比重逐年递增。六盘水具有“高海拔、冷凉多云雾”独特的气候条件，由于特殊的纬度、海拔和地形地貌，气候冷凉，昼夜温差大，加工室内环境温度低，这些外在因素以及熟练程度均会影响茶叶品质，通过本地企业和科研人员多年对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茶加工工艺的探索，已形成自有的一套茶叶生产加工工艺，但未形成加工规程和标准，因此急需开展凉都茶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红茶加工工艺规程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制订工作，形成科学可行的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规程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，以指导企业加工品质稳定的凉都高山茶，促进全市茶叶资源全利用，从而提高六盘水茶叶产量和打造独特品质，满足市场需求。</w:t>
      </w:r>
    </w:p>
    <w:p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项目目的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 形成科学可行的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加工技术规程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，以指导企业加工品质稳定的六盘水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茶，促进全市茶叶资源全利用，从而提高六盘水茶叶产量和打造独特品质，满足市场需求；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 推进六盘水茶品牌建设，提升市场竞争力。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 促进六盘水茶产业发展升级，壮大地方经济、改善民生、助力脱贫攻坚和乡村振兴的目的。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（四）项目实施的意义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《凉都高山茶 第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：红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茶加工技术规程》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制定有利于稳定和提高产品和服务的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"http://www.so.com/s?q=%E8%B4%A8%E9%87%8F&amp;ie=utf-8&amp;src=internal_wenda_recommend_textn"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，促进企业走质量效益型发展道路，增强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"http://www.so.com/s?q=%E4%BC%81%E4%B8%9A%E7%B4%A0%E8%B4%A8&amp;ie=utf-8&amp;src=internal_wenda_recommend_textn"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企业素质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，提高企业竞争力；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规程的制定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将对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茶的采摘技术与管理、加工工艺、包装标签、运输贮存和标识、记录做出明确规定。严格地按标准进行生产，按标准进行检验、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"http://www.so.com/s?q=%E5%8C%85%E8%A3%85&amp;ie=utf-8&amp;src=internal_wenda_recommend_textn"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包装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、运输和贮存，产品质量就能得到保证。标准的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"http://www.so.com/s?q=%E6%B0%B4%E5%B9%B3&amp;ie=utf-8&amp;src=internal_wenda_recommend_textn"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标志着产品质量水平，没有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"http://www.so.com/s?q=%E9%AB%98%E6%B0%B4%E5%B9%B3&amp;ie=utf-8&amp;src=internal_wenda_recommend_textn"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高水平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的标准，就没有高质量的产品。同时还保护人体健康、维护消费者权益，还为实施售后服务、扩大竞争创造了条件。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二、工作简况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任务来源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促进六盘水茶产业发展升级，壮大地方经济、改善民生、助力脱贫攻坚和乡村振兴的目的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，在六盘水市农业科学研究多年及广泛广泛征求意见的基础上，提出本标准的立项申请，由贵州省茶叶学会《贵州省茶叶学会关于《凉都高山茶 第1部分：绿茶》等4个团体标准立项的公告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》(黔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茶学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号)批准立项，由六盘水市农业科学研究院牵头承担标准的研究、编制及验证工作。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协作单位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本标准起草工作由六盘水市农业科学研究院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、盘州市农业农村局、六枝特区农业农村局等承担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本标准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主要起草人及分工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见表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  <w:t>表1 《凉都高山茶 第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  <w:t>部分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 w:bidi="ar-SA"/>
        </w:rPr>
        <w:t>：红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  <w:t>茶加工技术规程》主要起草单位及人员一览表</w:t>
      </w:r>
    </w:p>
    <w:tbl>
      <w:tblPr>
        <w:tblStyle w:val="7"/>
        <w:tblW w:w="81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701"/>
        <w:gridCol w:w="1824"/>
        <w:gridCol w:w="1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主要起草单位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主要起草人员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  称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任务分工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张冬莲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刘彦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吕金丽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盘州市农业农村局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贺浩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六枝特区农业农村局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罗浩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贵州凉都春惠农产业（集团）股份有限公司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杨旭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实地调查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贵州凉都春惠农产业（集团）股份有限公司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邓春梅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实地调查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六枝特区农业农村局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詹红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陈健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高级农艺师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水城区农业农村局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冯永祥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水城区茶叶发展有限公司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张琨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水城区茶叶发展有限公司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刘兴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贵州多彩黔情生态农业有限公司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陈燕青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贵州鸿森茶业发展有限公司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叶芳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六枝特区双文种养殖农民专业合作社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张双文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六枝特区九层山土特产开发有限公司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龚华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贵州隆易农业科技有限公司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余志虎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六枝特区钰铭源农业发展有限公司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万红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盘州市沁心生态茶叶种植农民专业合作社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王剑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水城区万众一心种养殖农民专业合作社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徐祥辉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盘州市大众创业种养殖农民专业合作社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许正东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贵州茗品源生态农业科技开发有限责任公司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施波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盘州市保基茶叶种植农民专业合作社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范洪精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六盘水国顺农业科技发展有限公司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甘大国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六盘水聚亨投资有限责任公司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曹阳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</w:tbl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主要工作过程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本标准的研究及编制期限为20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年1月-2023年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月，期限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个月，分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个阶段开展：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（1）资料收集阶段：20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年1月-20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月，组建标准起草小组，收集标准编制的背景材料和有关标准编制的参考、引用资料，进行归纳整理。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（2）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茶样收集检测、调研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阶段：202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月-202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年12月，从202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月开始，项目组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到各茶企、相关部门、对绿茶加工工艺进行调研汇总，共同讨论，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广泛征求各方意见，为标准的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做了充分的准备工作。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（3）综合分析、论证和标准编写阶段：2021年1-8月，在对标准的主要内容进行综合分析和论证的基础上，按照GB/T 1.1-2020《标准化工作导则 第1部分：标准化文件的结构和起草规则》编写本地方标准的讨论稿。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（4）征求意见阶段：2023年6月1日-2023年9月1日，向社会各界征求意见，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该标准已在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工作网站上完成征求意见，期间没有收到社会相关单位、专家和个人提出的修改意见。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2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）审定阶段：2023年9月××日，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贵州省茶叶学会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邀请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对本标准进行审定，与会专家一致同意通过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《凉都高山茶 第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：红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茶加工技术规程》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团体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标准的审定。后编制单位根据与会专家的提出的意见和推荐，进一步修改完善，现已形成标准报批稿。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三</w:t>
      </w:r>
      <w:r>
        <w:rPr>
          <w:rStyle w:val="12"/>
          <w:rFonts w:hint="eastAsia" w:ascii="Times New Roman" w:hAnsi="Times New Roman"/>
          <w:szCs w:val="32"/>
          <w:lang w:val="en-US" w:eastAsia="zh-CN"/>
        </w:rPr>
        <w:t>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制定标准的原则和依据，与现行法律、法规、标准的关系，国内外现行相关法律、法规和标准情况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《凉都高山茶 第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：红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茶加工技术规程》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的制订中，我们遵循“科学性、实用性、统一性、规范性”的原则，参考了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DB52/T 6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30、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DB 52/T 632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DB 52/T 639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贵州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加工技术要求和加工技术规程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，根据茶叶类产品的特殊性，注重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加工技术规程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的可操作性。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Style w:val="12"/>
          <w:rFonts w:hint="default" w:ascii="Times New Roman" w:hAnsi="Times New Roman"/>
          <w:szCs w:val="32"/>
          <w:lang w:val="en-US" w:eastAsia="zh-CN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四</w:t>
      </w:r>
      <w:r>
        <w:rPr>
          <w:rStyle w:val="12"/>
          <w:rFonts w:hint="eastAsia" w:ascii="Times New Roman" w:hAnsi="Times New Roman"/>
          <w:szCs w:val="32"/>
          <w:lang w:val="en-US" w:eastAsia="zh-CN"/>
        </w:rPr>
        <w:t>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主要条款的说明及确定依据（如技术指标、参数、公式、性能要求、试验方法、检验规则等的依据）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凉都高山茶</w:t>
      </w:r>
      <w:r>
        <w:rPr>
          <w:rFonts w:hint="eastAsia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部分</w:t>
      </w:r>
      <w:r>
        <w:rPr>
          <w:rFonts w:hint="eastAsia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：红</w:t>
      </w: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茶加工技术规程包括术语和定义、加工场所、原料（鲜叶）、工艺流程和加工技术要求；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 加工条件要求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应符合DB52/T 630的规定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，并符合相关法律法规的规定。</w:t>
      </w:r>
    </w:p>
    <w:p>
      <w:pPr>
        <w:pStyle w:val="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630" w:leftChars="0"/>
        <w:jc w:val="both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鲜叶采摘等级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.1 鲜叶采摘等级</w:t>
      </w:r>
    </w:p>
    <w:p>
      <w:pPr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严格按照产品分级的原料要求进行，单芽、一芽一叶初展至一芽三叶，鲜叶分级见表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/>
          <w:lang w:val="en-US" w:eastAsia="zh-CN"/>
        </w:rPr>
        <w:t xml:space="preserve"> 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表 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  卷曲形红茶鲜叶分级</w:t>
      </w:r>
    </w:p>
    <w:tbl>
      <w:tblPr>
        <w:tblStyle w:val="8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单芽＞50%， 一芽一叶初展＞50%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2.0～2.5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一芽一叶初展&gt;80%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2.5～3.5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一芽二叶＞80%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.5</w:t>
            </w:r>
            <w:r>
              <w:rPr>
                <w:rFonts w:hint="default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一芽三叶＞80%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</w:t>
            </w:r>
            <w:r>
              <w:rPr>
                <w:rFonts w:hint="default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7.5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680" w:lef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.2 鲜叶采摘技术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680" w:lef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.2.1茶园中30%茶树新梢达标应开采；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680" w:lef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.2.2要分批勤采，要提采，不掐采；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680" w:lef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.3 鲜叶采摘质量要求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680" w:lef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.3.1鲜叶要求保持鲜芽叶的完整、鲜嫩、匀净；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.3.2不采雨水叶、露水叶、紫芽叶、破碎叶、病虫害叶及剥芽苞。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680" w:lef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.4 鲜叶管理技术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.4.1 在鲜叶盛装与贮藏、运输过程中，注意轻压、轻放。鲜叶盛装容器必须采用洁净、透气的竹编篮、筐、篓等专用工具。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.4.2鲜叶采下后要及时运抵加工厂，运输、验收，鲜叶运输必须是清洁卫生、无异味、无污染的车辆,车厢底部和厢壁必须垫隔离板，避免鲜叶与车厢直接接触，避免日晒雨淋。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.4.3 运输过程要避免机械损伤、混杂和污染,并完整准确地记录鲜叶的来源和流转情况。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.4.4 鲜叶进厂后，按不同品种的鲜叶分开、不同级别的鲜叶分开、上午叶和下午叶分开的原则及时摊放。摊放于洁净卫生、设施完好的贮藏室。薄摊、轻翻，以减少机械损伤。 </w:t>
      </w:r>
    </w:p>
    <w:p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680" w:lef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.4.5 其他符合GB/T 31748 的规定。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0" w:lineRule="exact"/>
        <w:ind w:firstLine="680"/>
        <w:jc w:val="both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 加工工艺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工艺流程：摊青→萎调→揉捻→发酵→初烘→摊凉→足干→精加工。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Style w:val="12"/>
          <w:rFonts w:hint="default" w:ascii="Times New Roman" w:hAnsi="Times New Roman"/>
          <w:szCs w:val="32"/>
          <w:lang w:val="en-US" w:eastAsia="zh-CN"/>
        </w:rPr>
      </w:pPr>
      <w:r>
        <w:rPr>
          <w:rStyle w:val="12"/>
          <w:rFonts w:hint="eastAsia" w:ascii="Times New Roman" w:hAnsi="Times New Roman"/>
          <w:szCs w:val="32"/>
          <w:lang w:val="en-US" w:eastAsia="zh-CN"/>
        </w:rPr>
        <w:t>五、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重大意见分歧的处理依据和结果</w:t>
      </w:r>
    </w:p>
    <w:p>
      <w:pPr>
        <w:pStyle w:val="13"/>
        <w:numPr>
          <w:ilvl w:val="0"/>
          <w:numId w:val="0"/>
        </w:numPr>
        <w:spacing w:line="578" w:lineRule="exact"/>
        <w:ind w:firstLine="640" w:firstLineChars="20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kern w:val="2"/>
          <w:sz w:val="32"/>
          <w:szCs w:val="32"/>
        </w:rPr>
        <w:t>本文件在起草过程</w:t>
      </w:r>
      <w:r>
        <w:rPr>
          <w:rFonts w:hint="eastAsia" w:ascii="Times New Roman" w:eastAsia="仿宋_GB2312"/>
          <w:kern w:val="2"/>
          <w:sz w:val="32"/>
          <w:szCs w:val="32"/>
        </w:rPr>
        <w:t>中</w:t>
      </w:r>
      <w:r>
        <w:rPr>
          <w:rFonts w:ascii="Times New Roman" w:eastAsia="仿宋_GB2312"/>
          <w:kern w:val="2"/>
          <w:sz w:val="32"/>
          <w:szCs w:val="32"/>
        </w:rPr>
        <w:t>充分征求生产企业</w:t>
      </w:r>
      <w:r>
        <w:rPr>
          <w:rFonts w:hint="eastAsia" w:ascii="Times New Roman" w:eastAsia="仿宋_GB2312"/>
          <w:kern w:val="2"/>
          <w:sz w:val="32"/>
          <w:szCs w:val="32"/>
          <w:lang w:eastAsia="zh-CN"/>
        </w:rPr>
        <w:t>、省农科院茶叶所</w:t>
      </w:r>
      <w:r>
        <w:rPr>
          <w:rFonts w:ascii="Times New Roman" w:eastAsia="仿宋_GB2312"/>
          <w:kern w:val="2"/>
          <w:sz w:val="32"/>
          <w:szCs w:val="32"/>
        </w:rPr>
        <w:t>等相关单位和专家意见和建议，通过共同讨论、协商，达成一致，无重大分歧意见。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Style w:val="12"/>
          <w:rFonts w:hint="default" w:ascii="Times New Roman" w:hAnsi="Times New Roman"/>
          <w:szCs w:val="32"/>
          <w:lang w:val="en-US" w:eastAsia="zh-CN"/>
        </w:rPr>
      </w:pPr>
      <w:r>
        <w:rPr>
          <w:rStyle w:val="12"/>
          <w:rFonts w:hint="eastAsia" w:ascii="Times New Roman" w:hAnsi="Times New Roman"/>
          <w:szCs w:val="32"/>
          <w:lang w:val="en-US" w:eastAsia="zh-CN"/>
        </w:rPr>
        <w:t>六、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预期的社会经济效益及贯彻实施标准的要求、措施等建议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本标准的制订，使“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凉都高山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红茶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加工技术有了更新的要求，从而保证了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产品质量控制和质量监督，有利于企业与管理部门在产品质量管理方面的协调统一。通过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加工技术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的制订，规范了原料及产品加工、包装销售等环节，必将使本地区茶产品质量有大幅提高，为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更好地发挥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凉都高山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绿茶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”产品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优势，从而促使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加工企业提供了更新、更全面、更科学的技术支持。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12"/>
          <w:rFonts w:hint="eastAsia" w:ascii="Times New Roman" w:hAnsi="Times New Roman"/>
          <w:szCs w:val="32"/>
          <w:lang w:val="en-US" w:eastAsia="zh-CN"/>
        </w:rPr>
        <w:t>七、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其他应说明的事项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无需要说明的事项。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8A8226E-21A6-416B-9AE6-CBB812FEC56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908ED0-8737-45BD-A9A5-8CB5781C33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F955F2BB-35A3-43D1-9198-80B812490AD7}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  <w:embedRegular r:id="rId4" w:fontKey="{18B067FA-D2F9-457B-83E5-2964A1C42C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788F9C2-C746-4842-B221-3993328C68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466C41"/>
    <w:multiLevelType w:val="singleLevel"/>
    <w:tmpl w:val="A9466C4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default" w:ascii="仿宋_GB2312" w:hAnsi="仿宋_GB2312" w:eastAsia="仿宋_GB2312" w:cs="仿宋_GB2312"/>
        <w:b/>
        <w:bCs/>
        <w:i w:val="0"/>
        <w:sz w:val="32"/>
        <w:szCs w:val="32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default" w:ascii="仿宋_GB2312" w:hAnsi="仿宋_GB2312" w:eastAsia="仿宋_GB2312" w:cs="仿宋_GB2312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32"/>
        <w:szCs w:val="32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0" w:firstLine="0"/>
      </w:pPr>
      <w:rPr>
        <w:rFonts w:hint="default" w:ascii="仿宋_GB2312" w:hAnsi="仿宋_GB2312" w:eastAsia="仿宋_GB2312" w:cs="仿宋_GB2312"/>
        <w:b w:val="0"/>
        <w:bCs w:val="0"/>
        <w:i w:val="0"/>
        <w:sz w:val="32"/>
        <w:szCs w:val="28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959F8DD"/>
    <w:multiLevelType w:val="singleLevel"/>
    <w:tmpl w:val="4959F8D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2I4NTVmNTE3NzJiMmM1MDBiODc3OTA5MjQ1NmUifQ=="/>
  </w:docVars>
  <w:rsids>
    <w:rsidRoot w:val="003D5D78"/>
    <w:rsid w:val="00131504"/>
    <w:rsid w:val="003D5D78"/>
    <w:rsid w:val="009F1E2B"/>
    <w:rsid w:val="00A6442C"/>
    <w:rsid w:val="00CF32E2"/>
    <w:rsid w:val="00DB2534"/>
    <w:rsid w:val="04A57765"/>
    <w:rsid w:val="05022EE9"/>
    <w:rsid w:val="05752534"/>
    <w:rsid w:val="06371E99"/>
    <w:rsid w:val="0937178D"/>
    <w:rsid w:val="0A17399F"/>
    <w:rsid w:val="0B5D655B"/>
    <w:rsid w:val="0EFD1A49"/>
    <w:rsid w:val="14176B6E"/>
    <w:rsid w:val="14B4352D"/>
    <w:rsid w:val="168A573C"/>
    <w:rsid w:val="1AA408A5"/>
    <w:rsid w:val="222332F7"/>
    <w:rsid w:val="24F83A5C"/>
    <w:rsid w:val="28D960EC"/>
    <w:rsid w:val="2B374895"/>
    <w:rsid w:val="2B730A16"/>
    <w:rsid w:val="32A8619A"/>
    <w:rsid w:val="3488796F"/>
    <w:rsid w:val="357B7356"/>
    <w:rsid w:val="36E20E17"/>
    <w:rsid w:val="37C5069B"/>
    <w:rsid w:val="3D13076C"/>
    <w:rsid w:val="3FDF4511"/>
    <w:rsid w:val="49503E2F"/>
    <w:rsid w:val="4E922D30"/>
    <w:rsid w:val="53315830"/>
    <w:rsid w:val="58F94632"/>
    <w:rsid w:val="598002C3"/>
    <w:rsid w:val="6BD34F48"/>
    <w:rsid w:val="6CE334E1"/>
    <w:rsid w:val="6EB325C3"/>
    <w:rsid w:val="714B3879"/>
    <w:rsid w:val="72277D36"/>
    <w:rsid w:val="78CA12F4"/>
    <w:rsid w:val="7964622A"/>
    <w:rsid w:val="7D28418D"/>
    <w:rsid w:val="7FC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60" w:after="60" w:line="560" w:lineRule="exact"/>
      <w:ind w:firstLine="883" w:firstLineChars="200"/>
      <w:jc w:val="both"/>
      <w:outlineLvl w:val="1"/>
    </w:pPr>
    <w:rPr>
      <w:rFonts w:eastAsia="黑体" w:cs="Arial"/>
      <w:kern w:val="0"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60" w:beforeLines="0" w:after="60" w:afterLines="0" w:line="560" w:lineRule="exact"/>
      <w:ind w:firstLine="883" w:firstLineChars="200"/>
      <w:outlineLvl w:val="2"/>
    </w:pPr>
    <w:rPr>
      <w:rFonts w:eastAsia="楷体_GB2312"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5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 w:hAnsi="宋体" w:eastAsia="宋体" w:cs="宋体"/>
      <w:kern w:val="0"/>
      <w:szCs w:val="21"/>
    </w:rPr>
  </w:style>
  <w:style w:type="character" w:customStyle="1" w:styleId="12">
    <w:name w:val="标题 2 Char"/>
    <w:link w:val="3"/>
    <w:qFormat/>
    <w:uiPriority w:val="0"/>
    <w:rPr>
      <w:rFonts w:eastAsia="黑体" w:cs="Arial"/>
      <w:kern w:val="0"/>
      <w:sz w:val="32"/>
    </w:rPr>
  </w:style>
  <w:style w:type="paragraph" w:customStyle="1" w:styleId="13">
    <w:name w:val="二级无"/>
    <w:basedOn w:val="1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4">
    <w:name w:val="二级条标题"/>
    <w:basedOn w:val="15"/>
    <w:next w:val="1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5">
    <w:name w:val="一级条标题"/>
    <w:next w:val="11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7">
    <w:name w:val="fontstyle01"/>
    <w:basedOn w:val="9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8">
    <w:name w:val="fontstyle21"/>
    <w:basedOn w:val="9"/>
    <w:qFormat/>
    <w:uiPriority w:val="0"/>
    <w:rPr>
      <w:rFonts w:ascii="黑体" w:hAnsi="宋体" w:eastAsia="黑体" w:cs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273</Characters>
  <Lines>2</Lines>
  <Paragraphs>1</Paragraphs>
  <TotalTime>1</TotalTime>
  <ScaleCrop>false</ScaleCrop>
  <LinksUpToDate>false</LinksUpToDate>
  <CharactersWithSpaces>273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2019-04-28T08:17:00Z</dcterms:created>
  <dc:creator>User</dc:creator>
  <cp:lastModifiedBy>Administrator</cp:lastModifiedBy>
  <dcterms:modified xsi:type="dcterms:W3CDTF">2023-06-27T03:03:38Z</dcterms:modified>
  <dc:title>“凉都高山茶”综合标准体系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37ED127C194C4D5BBBA74DEFE0FC7E56</vt:lpwstr>
  </property>
</Properties>
</file>