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framePr w:w="0" w:hRule="auto" w:wrap="auto" w:vAnchor="margin" w:hAnchor="text" w:xAlign="left" w:yAlign="inline"/>
        <w:jc w:val="both"/>
        <w:rPr>
          <w:rFonts w:hint="eastAsia" w:ascii="Times New Roman" w:hAnsi="Times New Roman" w:eastAsia="黑体" w:cs="Times New Roman"/>
          <w:sz w:val="44"/>
          <w:highlight w:val="none"/>
          <w:lang w:val="en-US" w:eastAsia="zh-CN"/>
        </w:rPr>
      </w:pPr>
      <w:r>
        <w:rPr>
          <w:rFonts w:hint="eastAsia" w:ascii="Times New Roman" w:cs="Times New Roman"/>
          <w:sz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52"/>
          <w:szCs w:val="52"/>
          <w:highlight w:val="none"/>
          <w:lang w:val="en-US" w:eastAsia="zh-CN"/>
        </w:rPr>
      </w:pPr>
      <w:r>
        <w:rPr>
          <w:rFonts w:hint="default" w:ascii="Times New Roman" w:hAnsi="Times New Roman" w:eastAsia="黑体" w:cs="Times New Roman"/>
          <w:sz w:val="52"/>
          <w:szCs w:val="52"/>
          <w:highlight w:val="none"/>
          <w:lang w:val="en-US" w:eastAsia="zh-CN"/>
        </w:rPr>
        <w:t>团体标准</w:t>
      </w:r>
    </w:p>
    <w:p>
      <w:pPr>
        <w:pStyle w:val="33"/>
        <w:keepNext w:val="0"/>
        <w:keepLines w:val="0"/>
        <w:pageBreakBefore w:val="0"/>
        <w:kinsoku/>
        <w:wordWrap/>
        <w:overflowPunct/>
        <w:topLinePunct w:val="0"/>
        <w:autoSpaceDE/>
        <w:autoSpaceDN/>
        <w:bidi w:val="0"/>
        <w:adjustRightInd/>
        <w:snapToGrid/>
        <w:spacing w:before="312" w:beforeLines="100" w:after="686" w:afterLines="220" w:line="240" w:lineRule="auto"/>
        <w:textAlignment w:val="auto"/>
        <w:rPr>
          <w:rFonts w:hint="default" w:ascii="Times New Roman" w:hAnsi="Times New Roman" w:eastAsia="黑体" w:cs="Times New Roman"/>
          <w:kern w:val="2"/>
          <w:sz w:val="52"/>
          <w:szCs w:val="52"/>
          <w:highlight w:val="none"/>
          <w:lang w:val="en-US" w:eastAsia="zh-CN" w:bidi="ar-SA"/>
        </w:rPr>
      </w:pPr>
      <w:r>
        <w:rPr>
          <w:rFonts w:hint="default" w:ascii="Times New Roman" w:hAnsi="Times New Roman" w:eastAsia="黑体" w:cs="Times New Roman"/>
          <w:kern w:val="2"/>
          <w:sz w:val="52"/>
          <w:szCs w:val="52"/>
          <w:highlight w:val="none"/>
          <w:lang w:val="en-US" w:eastAsia="zh-CN" w:bidi="ar-SA"/>
        </w:rPr>
        <w:t>《河北省农产品区域公用品牌</w:t>
      </w:r>
      <w:r>
        <w:rPr>
          <w:rFonts w:hint="eastAsia" w:ascii="Times New Roman" w:hAnsi="Times New Roman" w:cs="Times New Roman"/>
          <w:kern w:val="2"/>
          <w:sz w:val="52"/>
          <w:szCs w:val="52"/>
          <w:highlight w:val="none"/>
          <w:lang w:val="en-US" w:eastAsia="zh-CN" w:bidi="ar-SA"/>
        </w:rPr>
        <w:t>-</w:t>
      </w:r>
      <w:r>
        <w:rPr>
          <w:rFonts w:hint="default" w:ascii="Times New Roman" w:hAnsi="Times New Roman" w:eastAsia="黑体" w:cs="Times New Roman"/>
          <w:kern w:val="2"/>
          <w:sz w:val="52"/>
          <w:szCs w:val="52"/>
          <w:highlight w:val="none"/>
          <w:lang w:val="en-US" w:eastAsia="zh-CN" w:bidi="ar-SA"/>
        </w:rPr>
        <w:t>石家庄太行鸡</w:t>
      </w:r>
      <w:r>
        <w:rPr>
          <w:rFonts w:hint="eastAsia" w:ascii="Times New Roman" w:hAnsi="Times New Roman" w:cs="Times New Roman"/>
          <w:kern w:val="2"/>
          <w:sz w:val="52"/>
          <w:szCs w:val="52"/>
          <w:highlight w:val="none"/>
          <w:lang w:val="en-US" w:eastAsia="zh-CN" w:bidi="ar-SA"/>
        </w:rPr>
        <w:t xml:space="preserve"> </w:t>
      </w:r>
      <w:r>
        <w:rPr>
          <w:rFonts w:hint="default" w:ascii="Times New Roman" w:hAnsi="Times New Roman" w:eastAsia="黑体" w:cs="Times New Roman"/>
          <w:kern w:val="2"/>
          <w:sz w:val="52"/>
          <w:szCs w:val="52"/>
          <w:highlight w:val="none"/>
          <w:lang w:val="en-US" w:eastAsia="zh-CN" w:bidi="ar-SA"/>
        </w:rPr>
        <w:t>养殖基地建设</w:t>
      </w:r>
      <w:r>
        <w:rPr>
          <w:rFonts w:hint="eastAsia" w:ascii="Times New Roman" w:hAnsi="Times New Roman" w:cs="Times New Roman"/>
          <w:kern w:val="2"/>
          <w:sz w:val="52"/>
          <w:szCs w:val="52"/>
          <w:highlight w:val="none"/>
          <w:lang w:val="en-US" w:eastAsia="zh-CN" w:bidi="ar-SA"/>
        </w:rPr>
        <w:t>管理</w:t>
      </w:r>
      <w:r>
        <w:rPr>
          <w:rFonts w:hint="default" w:ascii="Times New Roman" w:hAnsi="Times New Roman" w:eastAsia="黑体" w:cs="Times New Roman"/>
          <w:kern w:val="2"/>
          <w:sz w:val="52"/>
          <w:szCs w:val="52"/>
          <w:highlight w:val="none"/>
          <w:lang w:val="en-US" w:eastAsia="zh-CN" w:bidi="ar-SA"/>
        </w:rPr>
        <w:t>规程》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华文细黑" w:cs="Times New Roman"/>
          <w:sz w:val="52"/>
          <w:szCs w:val="52"/>
          <w:highlight w:val="none"/>
        </w:rPr>
      </w:pPr>
      <w:r>
        <w:rPr>
          <w:rFonts w:hint="default" w:ascii="Times New Roman" w:hAnsi="Times New Roman" w:eastAsia="黑体" w:cs="Times New Roman"/>
          <w:sz w:val="52"/>
          <w:szCs w:val="52"/>
          <w:highlight w:val="none"/>
        </w:rPr>
        <w:t>编 制 说 明</w:t>
      </w: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360" w:lineRule="atLeast"/>
        <w:jc w:val="center"/>
        <w:rPr>
          <w:rFonts w:hint="default" w:ascii="Times New Roman" w:hAnsi="Times New Roman" w:eastAsia="华文细黑" w:cs="Times New Roman"/>
          <w:sz w:val="28"/>
          <w:highlight w:val="none"/>
        </w:rPr>
      </w:pPr>
    </w:p>
    <w:p>
      <w:pPr>
        <w:spacing w:line="740" w:lineRule="atLeas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河北省农产品区域公用品牌</w:t>
      </w:r>
      <w:r>
        <w:rPr>
          <w:rFonts w:hint="eastAsia" w:eastAsia="黑体" w:cs="Times New Roman"/>
          <w:sz w:val="24"/>
          <w:szCs w:val="24"/>
          <w:highlight w:val="none"/>
          <w:lang w:val="en-US" w:eastAsia="zh-CN"/>
        </w:rPr>
        <w:t>-</w:t>
      </w:r>
      <w:r>
        <w:rPr>
          <w:rFonts w:hint="default" w:ascii="Times New Roman" w:hAnsi="Times New Roman" w:eastAsia="黑体" w:cs="Times New Roman"/>
          <w:sz w:val="24"/>
          <w:szCs w:val="24"/>
          <w:highlight w:val="none"/>
        </w:rPr>
        <w:t>石家庄太行鸡</w:t>
      </w:r>
      <w:r>
        <w:rPr>
          <w:rFonts w:hint="eastAsia" w:eastAsia="黑体" w:cs="Times New Roman"/>
          <w:sz w:val="24"/>
          <w:szCs w:val="24"/>
          <w:highlight w:val="none"/>
          <w:lang w:val="en-US" w:eastAsia="zh-CN"/>
        </w:rPr>
        <w:t xml:space="preserve"> </w:t>
      </w:r>
      <w:r>
        <w:rPr>
          <w:rFonts w:hint="default" w:ascii="Times New Roman" w:hAnsi="Times New Roman" w:eastAsia="黑体" w:cs="Times New Roman"/>
          <w:sz w:val="24"/>
          <w:szCs w:val="24"/>
          <w:highlight w:val="none"/>
        </w:rPr>
        <w:t>养殖基地建设</w:t>
      </w:r>
      <w:r>
        <w:rPr>
          <w:rFonts w:hint="eastAsia" w:eastAsia="黑体" w:cs="Times New Roman"/>
          <w:sz w:val="24"/>
          <w:szCs w:val="24"/>
          <w:highlight w:val="none"/>
          <w:lang w:eastAsia="zh-CN"/>
        </w:rPr>
        <w:t>管理</w:t>
      </w:r>
      <w:r>
        <w:rPr>
          <w:rFonts w:hint="default" w:ascii="Times New Roman" w:hAnsi="Times New Roman" w:eastAsia="黑体" w:cs="Times New Roman"/>
          <w:sz w:val="24"/>
          <w:szCs w:val="24"/>
          <w:highlight w:val="none"/>
        </w:rPr>
        <w:t>规程编制小组</w:t>
      </w:r>
    </w:p>
    <w:p>
      <w:pPr>
        <w:spacing w:line="740" w:lineRule="atLeas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202</w:t>
      </w:r>
      <w:r>
        <w:rPr>
          <w:rFonts w:hint="default" w:ascii="Times New Roman" w:hAnsi="Times New Roman" w:eastAsia="黑体" w:cs="Times New Roman"/>
          <w:sz w:val="28"/>
          <w:szCs w:val="28"/>
          <w:highlight w:val="none"/>
          <w:lang w:val="en-US" w:eastAsia="zh-CN"/>
        </w:rPr>
        <w:t>3</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lang w:val="en-US" w:eastAsia="zh-CN"/>
        </w:rPr>
        <w:t>8</w:t>
      </w:r>
      <w:r>
        <w:rPr>
          <w:rFonts w:hint="default" w:ascii="Times New Roman" w:hAnsi="Times New Roman" w:eastAsia="黑体" w:cs="Times New Roman"/>
          <w:sz w:val="28"/>
          <w:szCs w:val="28"/>
          <w:highlight w:val="none"/>
        </w:rPr>
        <w:t>月</w:t>
      </w:r>
    </w:p>
    <w:p>
      <w:pPr>
        <w:rPr>
          <w:rFonts w:hint="default" w:ascii="Times New Roman" w:hAnsi="Times New Roman" w:eastAsia="黑体" w:cs="Times New Roman"/>
          <w:sz w:val="30"/>
          <w:highlight w:val="none"/>
        </w:rPr>
      </w:pPr>
      <w:r>
        <w:rPr>
          <w:rFonts w:hint="default" w:ascii="Times New Roman" w:hAnsi="Times New Roman" w:eastAsia="黑体" w:cs="Times New Roman"/>
          <w:sz w:val="30"/>
          <w:highlight w:val="none"/>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任务来源、计划文件名称、编号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根据冀牧（学）字</w:t>
      </w:r>
      <w:r>
        <w:rPr>
          <w:rFonts w:hint="eastAsia"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2023</w:t>
      </w:r>
      <w:r>
        <w:rPr>
          <w:rFonts w:hint="eastAsia"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第9号《关于下达2023年第一期河北省畜牧兽医学会</w:t>
      </w:r>
      <w:r>
        <w:rPr>
          <w:rFonts w:hint="default" w:ascii="Times New Roman" w:hAnsi="Times New Roman" w:eastAsia="仿宋" w:cs="Times New Roman"/>
          <w:sz w:val="32"/>
          <w:szCs w:val="32"/>
          <w:highlight w:val="none"/>
          <w:lang w:val="en-US" w:eastAsia="zh-CN"/>
        </w:rPr>
        <w:t>团体标准制修订任务的通知</w:t>
      </w:r>
      <w:r>
        <w:rPr>
          <w:rFonts w:hint="eastAsia" w:ascii="Times New Roman" w:hAnsi="Times New Roman" w:eastAsia="仿宋" w:cs="Times New Roman"/>
          <w:sz w:val="32"/>
          <w:szCs w:val="32"/>
          <w:highlight w:val="none"/>
          <w:lang w:val="en-US" w:eastAsia="zh-CN"/>
        </w:rPr>
        <w:t>》要求，由</w:t>
      </w:r>
      <w:r>
        <w:rPr>
          <w:rFonts w:hint="default" w:ascii="Times New Roman" w:hAnsi="Times New Roman" w:eastAsia="仿宋" w:cs="Times New Roman"/>
          <w:sz w:val="32"/>
          <w:szCs w:val="32"/>
          <w:highlight w:val="none"/>
          <w:lang w:val="en-US" w:eastAsia="zh-CN"/>
        </w:rPr>
        <w:t>石家庄市畜牧兽医学会提出</w:t>
      </w:r>
      <w:r>
        <w:rPr>
          <w:rFonts w:hint="eastAsia" w:ascii="Times New Roman" w:hAnsi="Times New Roman" w:eastAsia="仿宋" w:cs="Times New Roman"/>
          <w:sz w:val="32"/>
          <w:szCs w:val="32"/>
          <w:highlight w:val="none"/>
          <w:lang w:val="en-US" w:eastAsia="zh-CN"/>
        </w:rPr>
        <w:t>，河北省畜牧兽医学会立项，确定由河北舒隽科技有限公司和石家庄市畜牧技术推广站</w:t>
      </w:r>
      <w:r>
        <w:rPr>
          <w:rFonts w:hint="eastAsia" w:eastAsia="仿宋" w:cs="Times New Roman"/>
          <w:sz w:val="32"/>
          <w:szCs w:val="32"/>
          <w:highlight w:val="none"/>
          <w:lang w:val="en-US" w:eastAsia="zh-CN"/>
        </w:rPr>
        <w:t>等</w:t>
      </w:r>
      <w:r>
        <w:rPr>
          <w:rFonts w:hint="eastAsia" w:ascii="Times New Roman" w:hAnsi="Times New Roman" w:eastAsia="仿宋" w:cs="Times New Roman"/>
          <w:sz w:val="32"/>
          <w:szCs w:val="32"/>
          <w:highlight w:val="none"/>
          <w:lang w:val="en-US" w:eastAsia="zh-CN"/>
        </w:rPr>
        <w:t>单位共同起草完成。申请批准后，成立了标准起草组，组织实施《</w:t>
      </w:r>
      <w:r>
        <w:rPr>
          <w:rFonts w:hint="default" w:ascii="Times New Roman" w:hAnsi="Times New Roman" w:eastAsia="仿宋" w:cs="Times New Roman"/>
          <w:sz w:val="32"/>
          <w:szCs w:val="32"/>
          <w:highlight w:val="none"/>
          <w:lang w:val="en-US" w:eastAsia="zh-CN"/>
        </w:rPr>
        <w:t>河北省农产品区域公用品牌</w:t>
      </w:r>
      <w:r>
        <w:rPr>
          <w:rFonts w:hint="eastAsia"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石家庄太行鸡</w:t>
      </w:r>
      <w:r>
        <w:rPr>
          <w:rFonts w:hint="eastAsia"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养殖基地建设</w:t>
      </w:r>
      <w:r>
        <w:rPr>
          <w:rFonts w:hint="eastAsia" w:eastAsia="仿宋" w:cs="Times New Roman"/>
          <w:sz w:val="32"/>
          <w:szCs w:val="32"/>
          <w:highlight w:val="none"/>
          <w:lang w:val="en-US" w:eastAsia="zh-CN"/>
        </w:rPr>
        <w:t>管理</w:t>
      </w:r>
      <w:r>
        <w:rPr>
          <w:rFonts w:hint="default" w:ascii="Times New Roman" w:hAnsi="Times New Roman" w:eastAsia="仿宋" w:cs="Times New Roman"/>
          <w:sz w:val="32"/>
          <w:szCs w:val="32"/>
          <w:highlight w:val="none"/>
          <w:lang w:val="en-US" w:eastAsia="zh-CN"/>
        </w:rPr>
        <w:t>规程</w:t>
      </w:r>
      <w:r>
        <w:rPr>
          <w:rFonts w:hint="eastAsia" w:ascii="Times New Roman" w:hAnsi="Times New Roman" w:eastAsia="仿宋" w:cs="Times New Roman"/>
          <w:sz w:val="32"/>
          <w:szCs w:val="32"/>
          <w:highlight w:val="none"/>
          <w:lang w:val="en-US" w:eastAsia="zh-CN"/>
        </w:rPr>
        <w:t>》团体标准的制定（立项编号：2023ZD00</w:t>
      </w:r>
      <w:r>
        <w:rPr>
          <w:rFonts w:hint="eastAsia" w:eastAsia="仿宋" w:cs="Times New Roman"/>
          <w:sz w:val="32"/>
          <w:szCs w:val="32"/>
          <w:highlight w:val="none"/>
          <w:lang w:val="en-US" w:eastAsia="zh-CN"/>
        </w:rPr>
        <w:t>2</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b/>
          <w:sz w:val="28"/>
          <w:szCs w:val="28"/>
          <w:highlight w:val="none"/>
        </w:rPr>
      </w:pPr>
      <w:r>
        <w:rPr>
          <w:rFonts w:hint="default" w:ascii="Times New Roman" w:hAnsi="Times New Roman" w:eastAsia="黑体" w:cs="Times New Roman"/>
          <w:b w:val="0"/>
          <w:bCs w:val="0"/>
          <w:color w:val="000000"/>
          <w:sz w:val="32"/>
          <w:szCs w:val="32"/>
          <w:highlight w:val="none"/>
        </w:rPr>
        <w:t>二、标准制定的必要性、背景和意义</w:t>
      </w:r>
    </w:p>
    <w:p>
      <w:pPr>
        <w:widowControl/>
        <w:autoSpaceDE w:val="0"/>
        <w:autoSpaceDN w:val="0"/>
        <w:adjustRightInd/>
        <w:spacing w:line="240" w:lineRule="auto"/>
        <w:ind w:firstLine="640" w:firstLineChars="200"/>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太行鸡是河北省首个产业化的地方</w:t>
      </w:r>
      <w:r>
        <w:rPr>
          <w:rFonts w:hint="eastAsia" w:ascii="Times New Roman" w:hAnsi="Times New Roman" w:eastAsia="仿宋" w:cs="Times New Roman"/>
          <w:sz w:val="32"/>
          <w:szCs w:val="32"/>
          <w:highlight w:val="none"/>
          <w:lang w:val="en-US" w:eastAsia="zh-CN"/>
        </w:rPr>
        <w:t>鸡</w:t>
      </w:r>
      <w:r>
        <w:rPr>
          <w:rFonts w:hint="default" w:ascii="Times New Roman" w:hAnsi="Times New Roman" w:eastAsia="仿宋" w:cs="Times New Roman"/>
          <w:sz w:val="32"/>
          <w:szCs w:val="32"/>
          <w:highlight w:val="none"/>
          <w:lang w:val="en-US" w:eastAsia="zh-CN"/>
        </w:rPr>
        <w:t>品种，</w:t>
      </w:r>
      <w:r>
        <w:rPr>
          <w:rFonts w:hint="eastAsia" w:ascii="Times New Roman" w:hAnsi="Times New Roman" w:eastAsia="仿宋" w:cs="Times New Roman"/>
          <w:sz w:val="32"/>
          <w:szCs w:val="32"/>
          <w:highlight w:val="none"/>
          <w:lang w:val="en-US" w:eastAsia="zh-CN"/>
        </w:rPr>
        <w:t>其</w:t>
      </w:r>
      <w:r>
        <w:rPr>
          <w:rFonts w:hint="default" w:ascii="Times New Roman" w:hAnsi="Times New Roman" w:eastAsia="仿宋" w:cs="Times New Roman"/>
          <w:sz w:val="32"/>
          <w:szCs w:val="32"/>
          <w:highlight w:val="none"/>
          <w:lang w:val="en-US" w:eastAsia="zh-CN"/>
        </w:rPr>
        <w:t>蛋</w:t>
      </w:r>
      <w:r>
        <w:rPr>
          <w:rFonts w:hint="eastAsia" w:ascii="Times New Roman" w:hAnsi="Times New Roman" w:eastAsia="仿宋" w:cs="Times New Roman"/>
          <w:sz w:val="32"/>
          <w:szCs w:val="32"/>
          <w:highlight w:val="none"/>
          <w:lang w:val="en-US" w:eastAsia="zh-CN"/>
        </w:rPr>
        <w:t>肉品质优良，</w:t>
      </w:r>
      <w:r>
        <w:rPr>
          <w:rFonts w:hint="default" w:ascii="Times New Roman" w:hAnsi="Times New Roman" w:eastAsia="仿宋" w:cs="Times New Roman"/>
          <w:sz w:val="32"/>
          <w:szCs w:val="32"/>
          <w:highlight w:val="none"/>
          <w:lang w:val="en-US" w:eastAsia="zh-CN"/>
        </w:rPr>
        <w:t>深受广大消费者喜爱</w:t>
      </w:r>
      <w:r>
        <w:rPr>
          <w:rFonts w:hint="eastAsia" w:ascii="Times New Roman" w:hAnsi="Times New Roman" w:eastAsia="仿宋" w:cs="Times New Roman"/>
          <w:sz w:val="32"/>
          <w:szCs w:val="32"/>
          <w:highlight w:val="none"/>
          <w:lang w:val="en-US" w:eastAsia="zh-CN"/>
        </w:rPr>
        <w:t>。为满足人民对美好生活的需要，丰富人民菜篮子，推动太行鸡产业高质量发展，2022年，</w:t>
      </w:r>
      <w:r>
        <w:rPr>
          <w:rFonts w:hint="default" w:ascii="Times New Roman" w:hAnsi="Times New Roman" w:eastAsia="仿宋" w:cs="Times New Roman"/>
          <w:sz w:val="32"/>
          <w:szCs w:val="32"/>
          <w:highlight w:val="none"/>
          <w:lang w:val="en-US" w:eastAsia="zh-CN"/>
        </w:rPr>
        <w:t>河北省农业农村厅、石家庄市农业农村局</w:t>
      </w:r>
      <w:r>
        <w:rPr>
          <w:rFonts w:hint="default" w:ascii="Times New Roman" w:hAnsi="Times New Roman" w:eastAsia="仿宋" w:cs="Times New Roman"/>
          <w:sz w:val="32"/>
          <w:szCs w:val="32"/>
          <w:highlight w:val="none"/>
          <w:lang w:val="zh-CN" w:eastAsia="zh-CN"/>
        </w:rPr>
        <w:t>大力实施品牌强农战略，</w:t>
      </w:r>
      <w:r>
        <w:rPr>
          <w:rFonts w:hint="default" w:ascii="Times New Roman" w:hAnsi="Times New Roman" w:eastAsia="仿宋" w:cs="Times New Roman"/>
          <w:sz w:val="32"/>
          <w:szCs w:val="32"/>
          <w:highlight w:val="none"/>
          <w:lang w:val="en-US" w:eastAsia="zh-CN"/>
        </w:rPr>
        <w:t>支持</w:t>
      </w:r>
      <w:r>
        <w:rPr>
          <w:rFonts w:hint="default" w:ascii="Times New Roman" w:hAnsi="Times New Roman" w:eastAsia="仿宋" w:cs="Times New Roman"/>
          <w:sz w:val="32"/>
          <w:szCs w:val="32"/>
          <w:highlight w:val="none"/>
          <w:lang w:val="zh-CN" w:eastAsia="zh-CN"/>
        </w:rPr>
        <w:t>唱响</w:t>
      </w:r>
      <w:r>
        <w:rPr>
          <w:rFonts w:hint="default" w:ascii="Times New Roman" w:hAnsi="Times New Roman" w:eastAsia="仿宋" w:cs="Times New Roman"/>
          <w:sz w:val="32"/>
          <w:szCs w:val="32"/>
          <w:highlight w:val="none"/>
          <w:lang w:val="en-US" w:eastAsia="zh-CN"/>
        </w:rPr>
        <w:t>高品质、有口碑的</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石</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字号农业品牌</w:t>
      </w:r>
      <w:r>
        <w:rPr>
          <w:rFonts w:hint="default" w:ascii="Times New Roman" w:hAnsi="Times New Roman" w:eastAsia="仿宋" w:cs="Times New Roman"/>
          <w:sz w:val="32"/>
          <w:szCs w:val="32"/>
          <w:highlight w:val="none"/>
          <w:lang w:val="zh-CN" w:eastAsia="zh-CN"/>
        </w:rPr>
        <w:t>，</w:t>
      </w:r>
      <w:r>
        <w:rPr>
          <w:rFonts w:hint="eastAsia" w:ascii="Times New Roman" w:hAnsi="Times New Roman" w:eastAsia="仿宋" w:cs="Times New Roman"/>
          <w:sz w:val="32"/>
          <w:szCs w:val="32"/>
          <w:highlight w:val="none"/>
          <w:lang w:val="en-US" w:eastAsia="zh-CN"/>
        </w:rPr>
        <w:t>认定了“</w:t>
      </w:r>
      <w:r>
        <w:rPr>
          <w:rFonts w:hint="default" w:ascii="Times New Roman" w:hAnsi="Times New Roman" w:eastAsia="仿宋" w:cs="Times New Roman"/>
          <w:sz w:val="32"/>
          <w:szCs w:val="32"/>
          <w:highlight w:val="none"/>
          <w:lang w:val="en-US" w:eastAsia="zh-CN"/>
        </w:rPr>
        <w:t>石家庄太行鸡</w:t>
      </w:r>
      <w:r>
        <w:rPr>
          <w:rFonts w:hint="eastAsia" w:ascii="Times New Roman" w:hAnsi="Times New Roman" w:eastAsia="仿宋" w:cs="Times New Roman"/>
          <w:sz w:val="32"/>
          <w:szCs w:val="32"/>
          <w:highlight w:val="none"/>
          <w:lang w:val="en-US" w:eastAsia="zh-CN"/>
        </w:rPr>
        <w:t>”为</w:t>
      </w:r>
      <w:r>
        <w:rPr>
          <w:rFonts w:hint="default" w:ascii="Times New Roman" w:hAnsi="Times New Roman" w:eastAsia="仿宋" w:cs="Times New Roman"/>
          <w:sz w:val="32"/>
          <w:szCs w:val="32"/>
          <w:highlight w:val="none"/>
          <w:lang w:val="zh-CN" w:eastAsia="zh-CN"/>
        </w:rPr>
        <w:t>省级和市级农产品区域公用品牌</w:t>
      </w:r>
      <w:r>
        <w:rPr>
          <w:rFonts w:hint="eastAsia" w:ascii="Times New Roman" w:hAnsi="Times New Roman" w:eastAsia="仿宋" w:cs="Times New Roman"/>
          <w:sz w:val="32"/>
          <w:szCs w:val="32"/>
          <w:highlight w:val="none"/>
          <w:lang w:val="zh-CN" w:eastAsia="zh-CN"/>
        </w:rPr>
        <w:t>，</w:t>
      </w:r>
      <w:r>
        <w:rPr>
          <w:rFonts w:hint="default" w:ascii="Times New Roman" w:hAnsi="Times New Roman" w:eastAsia="仿宋" w:cs="Times New Roman"/>
          <w:sz w:val="32"/>
          <w:szCs w:val="32"/>
          <w:highlight w:val="none"/>
          <w:lang w:val="zh-CN" w:eastAsia="zh-CN"/>
        </w:rPr>
        <w:t>还支持石家庄市畜牧兽医学会注册持有了</w:t>
      </w:r>
      <w:r>
        <w:rPr>
          <w:rFonts w:hint="eastAsia" w:ascii="Times New Roman" w:hAnsi="Times New Roman" w:eastAsia="仿宋" w:cs="Times New Roman"/>
          <w:sz w:val="32"/>
          <w:szCs w:val="32"/>
          <w:highlight w:val="none"/>
          <w:lang w:val="zh-CN" w:eastAsia="zh-CN"/>
        </w:rPr>
        <w:t>“</w:t>
      </w:r>
      <w:r>
        <w:rPr>
          <w:rFonts w:hint="default" w:ascii="Times New Roman" w:hAnsi="Times New Roman" w:eastAsia="仿宋" w:cs="Times New Roman"/>
          <w:sz w:val="32"/>
          <w:szCs w:val="32"/>
          <w:highlight w:val="none"/>
          <w:lang w:val="en-US" w:eastAsia="zh-CN"/>
        </w:rPr>
        <w:t>石禽食美太行鸡</w:t>
      </w:r>
      <w:r>
        <w:rPr>
          <w:rFonts w:hint="eastAsia" w:ascii="Times New Roman" w:hAnsi="Times New Roman" w:eastAsia="仿宋" w:cs="Times New Roman"/>
          <w:sz w:val="32"/>
          <w:szCs w:val="32"/>
          <w:highlight w:val="none"/>
          <w:lang w:val="zh-CN" w:eastAsia="zh-CN"/>
        </w:rPr>
        <w:t>”</w:t>
      </w:r>
      <w:r>
        <w:rPr>
          <w:rFonts w:hint="default" w:ascii="Times New Roman" w:hAnsi="Times New Roman" w:eastAsia="仿宋" w:cs="Times New Roman"/>
          <w:sz w:val="32"/>
          <w:szCs w:val="32"/>
          <w:highlight w:val="none"/>
          <w:lang w:val="en-US" w:eastAsia="zh-CN"/>
        </w:rPr>
        <w:t>商标</w:t>
      </w:r>
      <w:r>
        <w:rPr>
          <w:rFonts w:hint="eastAsia" w:ascii="Times New Roman" w:hAnsi="Times New Roman" w:eastAsia="仿宋" w:cs="Times New Roman"/>
          <w:sz w:val="32"/>
          <w:szCs w:val="32"/>
          <w:highlight w:val="none"/>
          <w:lang w:val="en-US" w:eastAsia="zh-CN"/>
        </w:rPr>
        <w:t>。</w:t>
      </w:r>
    </w:p>
    <w:p>
      <w:pPr>
        <w:widowControl/>
        <w:autoSpaceDE w:val="0"/>
        <w:autoSpaceDN w:val="0"/>
        <w:adjustRightInd/>
        <w:spacing w:line="240" w:lineRule="auto"/>
        <w:ind w:firstLine="640" w:firstLineChars="200"/>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标准化、规范化生产管理对保障养殖成功与食品安全</w:t>
      </w:r>
      <w:r>
        <w:rPr>
          <w:rFonts w:hint="eastAsia" w:eastAsia="仿宋" w:cs="Times New Roman"/>
          <w:sz w:val="32"/>
          <w:szCs w:val="32"/>
          <w:highlight w:val="none"/>
          <w:lang w:val="en-US" w:eastAsia="zh-CN"/>
        </w:rPr>
        <w:t>至关</w:t>
      </w:r>
      <w:r>
        <w:rPr>
          <w:rFonts w:hint="default" w:ascii="Times New Roman" w:hAnsi="Times New Roman" w:eastAsia="仿宋" w:cs="Times New Roman"/>
          <w:sz w:val="32"/>
          <w:szCs w:val="32"/>
          <w:highlight w:val="none"/>
          <w:lang w:val="en-US" w:eastAsia="zh-CN"/>
        </w:rPr>
        <w:t>重要</w:t>
      </w:r>
      <w:r>
        <w:rPr>
          <w:rFonts w:hint="eastAsia" w:eastAsia="仿宋" w:cs="Times New Roman"/>
          <w:sz w:val="32"/>
          <w:szCs w:val="32"/>
          <w:highlight w:val="none"/>
          <w:lang w:val="en-US" w:eastAsia="zh-CN"/>
        </w:rPr>
        <w:t>，但由于太行鸡养殖场多为</w:t>
      </w:r>
      <w:r>
        <w:rPr>
          <w:rFonts w:hint="default" w:ascii="Times New Roman" w:hAnsi="Times New Roman" w:eastAsia="仿宋" w:cs="Times New Roman"/>
          <w:sz w:val="32"/>
          <w:szCs w:val="32"/>
          <w:highlight w:val="none"/>
          <w:lang w:val="zh-CN" w:eastAsia="zh-CN"/>
        </w:rPr>
        <w:t>中小养殖场</w:t>
      </w:r>
      <w:r>
        <w:rPr>
          <w:rFonts w:hint="eastAsia" w:eastAsia="仿宋" w:cs="Times New Roman"/>
          <w:sz w:val="32"/>
          <w:szCs w:val="32"/>
          <w:highlight w:val="none"/>
          <w:lang w:val="zh-CN" w:eastAsia="zh-CN"/>
        </w:rPr>
        <w:t>，</w:t>
      </w:r>
      <w:r>
        <w:rPr>
          <w:rFonts w:hint="default" w:ascii="Times New Roman" w:hAnsi="Times New Roman" w:eastAsia="仿宋" w:cs="Times New Roman"/>
          <w:sz w:val="32"/>
          <w:szCs w:val="32"/>
          <w:highlight w:val="none"/>
          <w:lang w:val="zh-CN" w:eastAsia="zh-CN"/>
        </w:rPr>
        <w:t>在养殖技术、设备、环境控制等方面存在不规范和不合理的情况</w:t>
      </w:r>
      <w:r>
        <w:rPr>
          <w:rFonts w:hint="eastAsia" w:eastAsia="仿宋" w:cs="Times New Roman"/>
          <w:sz w:val="32"/>
          <w:szCs w:val="32"/>
          <w:highlight w:val="none"/>
          <w:lang w:val="zh-CN" w:eastAsia="zh-CN"/>
        </w:rPr>
        <w:t>，</w:t>
      </w:r>
      <w:r>
        <w:rPr>
          <w:rFonts w:hint="eastAsia" w:eastAsia="仿宋" w:cs="Times New Roman"/>
          <w:sz w:val="32"/>
          <w:szCs w:val="32"/>
          <w:highlight w:val="none"/>
          <w:lang w:val="en-US" w:eastAsia="zh-CN"/>
        </w:rPr>
        <w:t>始终</w:t>
      </w:r>
      <w:r>
        <w:rPr>
          <w:rFonts w:hint="default" w:ascii="Times New Roman" w:hAnsi="Times New Roman" w:eastAsia="仿宋" w:cs="Times New Roman"/>
          <w:sz w:val="32"/>
          <w:szCs w:val="32"/>
          <w:highlight w:val="none"/>
          <w:lang w:val="en-US" w:eastAsia="zh-CN"/>
        </w:rPr>
        <w:t>缺乏统一标准</w:t>
      </w:r>
      <w:r>
        <w:rPr>
          <w:rFonts w:hint="eastAsia"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目前我国已有的</w:t>
      </w:r>
      <w:r>
        <w:rPr>
          <w:rFonts w:hint="default" w:ascii="Times New Roman" w:hAnsi="Times New Roman" w:eastAsia="仿宋" w:cs="Times New Roman"/>
          <w:sz w:val="32"/>
          <w:szCs w:val="32"/>
          <w:highlight w:val="none"/>
          <w:lang w:val="en-US" w:eastAsia="zh-CN"/>
        </w:rPr>
        <w:t>相关的标准</w:t>
      </w:r>
      <w:r>
        <w:rPr>
          <w:rFonts w:hint="eastAsia" w:ascii="Times New Roman" w:hAnsi="Times New Roman" w:eastAsia="仿宋" w:cs="Times New Roman"/>
          <w:sz w:val="32"/>
          <w:szCs w:val="32"/>
          <w:highlight w:val="none"/>
          <w:lang w:val="en-US" w:eastAsia="zh-CN"/>
        </w:rPr>
        <w:t>，如</w:t>
      </w:r>
      <w:r>
        <w:rPr>
          <w:rFonts w:hint="default" w:ascii="Times New Roman" w:hAnsi="Times New Roman" w:eastAsia="仿宋" w:cs="Times New Roman"/>
          <w:sz w:val="32"/>
          <w:szCs w:val="32"/>
          <w:highlight w:val="none"/>
          <w:lang w:val="en-US" w:eastAsia="zh-CN"/>
        </w:rPr>
        <w:t>《集约化养鸡场建设标准》（NY/T 2969-2016）</w:t>
      </w:r>
      <w:r>
        <w:rPr>
          <w:rFonts w:hint="eastAsia"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《标准化养殖场 蛋鸡》（NY/T 2664-2014）</w:t>
      </w:r>
      <w:r>
        <w:rPr>
          <w:rFonts w:hint="eastAsia" w:eastAsia="仿宋" w:cs="Times New Roman"/>
          <w:sz w:val="32"/>
          <w:szCs w:val="32"/>
          <w:highlight w:val="none"/>
          <w:lang w:val="en-US" w:eastAsia="zh-CN"/>
        </w:rPr>
        <w:t>等均针对的是规模化笼养</w:t>
      </w:r>
      <w:r>
        <w:rPr>
          <w:rFonts w:hint="default" w:ascii="Times New Roman" w:hAnsi="Times New Roman" w:eastAsia="仿宋" w:cs="Times New Roman"/>
          <w:sz w:val="32"/>
          <w:szCs w:val="32"/>
          <w:highlight w:val="none"/>
          <w:lang w:val="en-US" w:eastAsia="zh-CN"/>
        </w:rPr>
        <w:t>蛋鸡场</w:t>
      </w:r>
      <w:r>
        <w:rPr>
          <w:rFonts w:hint="eastAsia" w:eastAsia="仿宋" w:cs="Times New Roman"/>
          <w:sz w:val="32"/>
          <w:szCs w:val="32"/>
          <w:highlight w:val="none"/>
          <w:lang w:val="en-US" w:eastAsia="zh-CN"/>
        </w:rPr>
        <w:t>的</w:t>
      </w:r>
      <w:r>
        <w:rPr>
          <w:rFonts w:hint="default" w:ascii="Times New Roman" w:hAnsi="Times New Roman" w:eastAsia="仿宋" w:cs="Times New Roman"/>
          <w:sz w:val="32"/>
          <w:szCs w:val="32"/>
          <w:highlight w:val="none"/>
          <w:lang w:val="en-US" w:eastAsia="zh-CN"/>
        </w:rPr>
        <w:t>建设</w:t>
      </w:r>
      <w:r>
        <w:rPr>
          <w:rFonts w:hint="eastAsia" w:eastAsia="仿宋" w:cs="Times New Roman"/>
          <w:sz w:val="32"/>
          <w:szCs w:val="32"/>
          <w:highlight w:val="none"/>
          <w:lang w:val="en-US" w:eastAsia="zh-CN"/>
        </w:rPr>
        <w:t>，而太行鸡与普通蛋鸡相比，分为笼养、生态养殖及圈养三种养殖模式，根据不同的养殖方式建设相应的养殖基地，而《太行鸡生态放养技术规程》（DB13/T 2661-2018）主要是规定了太行鸡生态养殖技术，缺乏基地建设管理的内容。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本</w:t>
      </w:r>
      <w:r>
        <w:rPr>
          <w:rFonts w:hint="eastAsia" w:eastAsia="仿宋" w:cs="Times New Roman"/>
          <w:sz w:val="32"/>
          <w:szCs w:val="32"/>
          <w:highlight w:val="none"/>
          <w:lang w:val="en-US" w:eastAsia="zh-CN"/>
        </w:rPr>
        <w:t>标准</w:t>
      </w:r>
      <w:r>
        <w:rPr>
          <w:rFonts w:hint="default" w:ascii="Times New Roman" w:hAnsi="Times New Roman" w:eastAsia="仿宋" w:cs="Times New Roman"/>
          <w:sz w:val="32"/>
          <w:szCs w:val="32"/>
          <w:highlight w:val="none"/>
          <w:lang w:val="en-US" w:eastAsia="zh-CN"/>
        </w:rPr>
        <w:t>的制定与实施</w:t>
      </w:r>
      <w:r>
        <w:rPr>
          <w:rFonts w:hint="eastAsia" w:ascii="Times New Roman" w:hAnsi="Times New Roman" w:eastAsia="仿宋" w:cs="Times New Roman"/>
          <w:sz w:val="32"/>
          <w:szCs w:val="32"/>
          <w:highlight w:val="none"/>
          <w:lang w:val="en-US" w:eastAsia="zh-CN"/>
        </w:rPr>
        <w:t>将</w:t>
      </w:r>
      <w:r>
        <w:rPr>
          <w:rFonts w:hint="default" w:ascii="Times New Roman" w:hAnsi="Times New Roman" w:eastAsia="仿宋" w:cs="Times New Roman"/>
          <w:sz w:val="32"/>
          <w:szCs w:val="32"/>
          <w:highlight w:val="none"/>
          <w:lang w:val="en-US" w:eastAsia="zh-CN"/>
        </w:rPr>
        <w:t>为</w:t>
      </w:r>
      <w:r>
        <w:rPr>
          <w:rFonts w:hint="eastAsia" w:eastAsia="仿宋" w:cs="Times New Roman"/>
          <w:sz w:val="32"/>
          <w:szCs w:val="32"/>
          <w:highlight w:val="none"/>
          <w:lang w:val="en-US" w:eastAsia="zh-CN"/>
        </w:rPr>
        <w:t>不同模式的</w:t>
      </w:r>
      <w:r>
        <w:rPr>
          <w:rFonts w:hint="eastAsia" w:ascii="Times New Roman" w:hAnsi="Times New Roman" w:eastAsia="仿宋" w:cs="Times New Roman"/>
          <w:sz w:val="32"/>
          <w:szCs w:val="32"/>
          <w:highlight w:val="none"/>
          <w:lang w:val="en-US" w:eastAsia="zh-CN"/>
        </w:rPr>
        <w:t>太行</w:t>
      </w:r>
      <w:r>
        <w:rPr>
          <w:rFonts w:hint="default" w:ascii="Times New Roman" w:hAnsi="Times New Roman" w:eastAsia="仿宋" w:cs="Times New Roman"/>
          <w:sz w:val="32"/>
          <w:szCs w:val="32"/>
          <w:highlight w:val="none"/>
          <w:lang w:val="en-US" w:eastAsia="zh-CN"/>
        </w:rPr>
        <w:t>鸡场建设和管理提供参考和标准依据</w:t>
      </w:r>
      <w:r>
        <w:rPr>
          <w:rFonts w:hint="eastAsia" w:ascii="Times New Roman" w:hAnsi="Times New Roman" w:eastAsia="仿宋" w:cs="Times New Roman"/>
          <w:sz w:val="32"/>
          <w:szCs w:val="32"/>
          <w:highlight w:val="none"/>
          <w:lang w:val="en-US" w:eastAsia="zh-CN"/>
        </w:rPr>
        <w:t>，</w:t>
      </w:r>
      <w:r>
        <w:rPr>
          <w:rFonts w:hint="eastAsia" w:eastAsia="仿宋" w:cs="Times New Roman"/>
          <w:sz w:val="32"/>
          <w:szCs w:val="32"/>
          <w:highlight w:val="none"/>
          <w:lang w:val="en-US" w:eastAsia="zh-CN"/>
        </w:rPr>
        <w:t>目的是要</w:t>
      </w:r>
      <w:r>
        <w:rPr>
          <w:rFonts w:hint="default" w:ascii="Times New Roman" w:hAnsi="Times New Roman" w:eastAsia="仿宋" w:cs="Times New Roman"/>
          <w:sz w:val="32"/>
          <w:szCs w:val="32"/>
          <w:highlight w:val="none"/>
          <w:lang w:val="en-US" w:eastAsia="zh-CN"/>
        </w:rPr>
        <w:t>规范</w:t>
      </w:r>
      <w:r>
        <w:rPr>
          <w:rFonts w:hint="eastAsia" w:eastAsia="仿宋" w:cs="Times New Roman"/>
          <w:sz w:val="32"/>
          <w:szCs w:val="32"/>
          <w:highlight w:val="none"/>
          <w:lang w:val="en-US" w:eastAsia="zh-CN"/>
        </w:rPr>
        <w:t>太行鸡</w:t>
      </w:r>
      <w:r>
        <w:rPr>
          <w:rFonts w:hint="default" w:ascii="Times New Roman" w:hAnsi="Times New Roman" w:eastAsia="仿宋" w:cs="Times New Roman"/>
          <w:sz w:val="32"/>
          <w:szCs w:val="32"/>
          <w:highlight w:val="none"/>
          <w:lang w:val="en-US" w:eastAsia="zh-CN"/>
        </w:rPr>
        <w:t>养殖场生产行为，保障</w:t>
      </w:r>
      <w:r>
        <w:rPr>
          <w:rFonts w:hint="eastAsia" w:eastAsia="仿宋" w:cs="Times New Roman"/>
          <w:sz w:val="32"/>
          <w:szCs w:val="32"/>
          <w:highlight w:val="none"/>
          <w:lang w:val="en-US" w:eastAsia="zh-CN"/>
        </w:rPr>
        <w:t>产品</w:t>
      </w:r>
      <w:r>
        <w:rPr>
          <w:rFonts w:hint="default" w:ascii="Times New Roman" w:hAnsi="Times New Roman" w:eastAsia="仿宋" w:cs="Times New Roman"/>
          <w:sz w:val="32"/>
          <w:szCs w:val="32"/>
          <w:highlight w:val="none"/>
          <w:lang w:val="en-US" w:eastAsia="zh-CN"/>
        </w:rPr>
        <w:t>的质量和公共卫生安全，</w:t>
      </w:r>
      <w:r>
        <w:rPr>
          <w:rFonts w:hint="eastAsia" w:eastAsia="仿宋" w:cs="Times New Roman"/>
          <w:sz w:val="32"/>
          <w:szCs w:val="32"/>
          <w:highlight w:val="none"/>
          <w:lang w:val="en-US" w:eastAsia="zh-CN"/>
        </w:rPr>
        <w:t>是</w:t>
      </w:r>
      <w:r>
        <w:rPr>
          <w:rFonts w:hint="default" w:ascii="Times New Roman" w:hAnsi="Times New Roman" w:eastAsia="仿宋" w:cs="Times New Roman"/>
          <w:sz w:val="32"/>
          <w:szCs w:val="32"/>
          <w:highlight w:val="none"/>
          <w:lang w:val="en-US" w:eastAsia="zh-CN"/>
        </w:rPr>
        <w:t>建立健全石家庄太行鸡产品</w:t>
      </w:r>
      <w:r>
        <w:rPr>
          <w:rFonts w:hint="default" w:ascii="Times New Roman" w:hAnsi="Times New Roman" w:eastAsia="仿宋" w:cs="Times New Roman"/>
          <w:sz w:val="32"/>
          <w:szCs w:val="32"/>
          <w:highlight w:val="none"/>
          <w:lang w:val="zh-CN" w:eastAsia="zh-CN"/>
        </w:rPr>
        <w:t>区域公用品牌</w:t>
      </w:r>
      <w:r>
        <w:rPr>
          <w:rFonts w:hint="default" w:ascii="Times New Roman" w:hAnsi="Times New Roman" w:eastAsia="仿宋" w:cs="Times New Roman"/>
          <w:sz w:val="32"/>
          <w:szCs w:val="32"/>
          <w:highlight w:val="none"/>
          <w:lang w:val="en-US" w:eastAsia="zh-CN"/>
        </w:rPr>
        <w:t>质量标准体系</w:t>
      </w:r>
      <w:r>
        <w:rPr>
          <w:rFonts w:hint="eastAsia" w:eastAsia="仿宋" w:cs="Times New Roman"/>
          <w:sz w:val="32"/>
          <w:szCs w:val="32"/>
          <w:highlight w:val="none"/>
          <w:lang w:val="en-US" w:eastAsia="zh-CN"/>
        </w:rPr>
        <w:t>的要求。</w:t>
      </w:r>
      <w:r>
        <w:rPr>
          <w:rFonts w:hint="default" w:ascii="Times New Roman" w:hAnsi="Times New Roman" w:eastAsia="仿宋" w:cs="Times New Roman"/>
          <w:sz w:val="32"/>
          <w:szCs w:val="32"/>
          <w:highlight w:val="none"/>
          <w:lang w:val="en-US" w:eastAsia="zh-CN"/>
        </w:rPr>
        <w:t>为</w:t>
      </w:r>
      <w:r>
        <w:rPr>
          <w:rFonts w:hint="default" w:ascii="Times New Roman" w:hAnsi="Times New Roman" w:eastAsia="仿宋" w:cs="Times New Roman"/>
          <w:sz w:val="32"/>
          <w:szCs w:val="32"/>
          <w:highlight w:val="none"/>
          <w:lang w:val="zh-CN" w:eastAsia="zh-CN"/>
        </w:rPr>
        <w:t>促进太行鸡优质农产品特色化发展、基地化建设、标准化生产、产业化经营、品牌化运作</w:t>
      </w:r>
      <w:r>
        <w:rPr>
          <w:rFonts w:hint="default" w:ascii="Times New Roman" w:hAnsi="Times New Roman" w:eastAsia="仿宋" w:cs="Times New Roman"/>
          <w:sz w:val="32"/>
          <w:szCs w:val="32"/>
          <w:highlight w:val="none"/>
          <w:lang w:val="en-US" w:eastAsia="zh-CN"/>
        </w:rPr>
        <w:t>提供助力，成为</w:t>
      </w:r>
      <w:r>
        <w:rPr>
          <w:rFonts w:hint="default" w:ascii="Times New Roman" w:hAnsi="Times New Roman" w:eastAsia="仿宋" w:cs="Times New Roman"/>
          <w:sz w:val="32"/>
          <w:szCs w:val="32"/>
          <w:highlight w:val="none"/>
          <w:lang w:val="zh-CN" w:eastAsia="zh-CN"/>
        </w:rPr>
        <w:t>加快形成品种优、品质高、品牌强的现代农业新格局，</w:t>
      </w:r>
      <w:r>
        <w:rPr>
          <w:rFonts w:hint="default" w:ascii="Times New Roman" w:hAnsi="Times New Roman" w:eastAsia="仿宋" w:cs="Times New Roman"/>
          <w:sz w:val="32"/>
          <w:szCs w:val="32"/>
          <w:highlight w:val="none"/>
          <w:lang w:val="en-US" w:eastAsia="zh-CN"/>
        </w:rPr>
        <w:t>开启农业特色产业发展新征程的有效抓手。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32"/>
          <w:highlight w:val="none"/>
          <w:lang w:val="en-US"/>
        </w:rPr>
      </w:pPr>
      <w:r>
        <w:rPr>
          <w:rFonts w:hint="default" w:ascii="Times New Roman" w:hAnsi="Times New Roman" w:eastAsia="黑体" w:cs="Times New Roman"/>
          <w:b w:val="0"/>
          <w:bCs w:val="0"/>
          <w:color w:val="auto"/>
          <w:sz w:val="32"/>
          <w:szCs w:val="32"/>
          <w:highlight w:val="none"/>
          <w:lang w:val="en-US" w:eastAsia="zh-CN"/>
        </w:rPr>
        <w:t>三、工作基本情况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lang w:val="en-US" w:eastAsia="zh-CN"/>
        </w:rPr>
        <w:t>本次团体标准的制定</w:t>
      </w:r>
      <w:r>
        <w:rPr>
          <w:rFonts w:hint="default" w:ascii="Times New Roman" w:hAnsi="Times New Roman" w:eastAsia="仿宋" w:cs="Times New Roman"/>
          <w:b w:val="0"/>
          <w:bCs/>
          <w:sz w:val="32"/>
          <w:szCs w:val="32"/>
          <w:highlight w:val="none"/>
        </w:rPr>
        <w:t>由</w:t>
      </w:r>
      <w:r>
        <w:rPr>
          <w:rFonts w:hint="default" w:ascii="Times New Roman" w:hAnsi="Times New Roman" w:eastAsia="仿宋" w:cs="Times New Roman"/>
          <w:b w:val="0"/>
          <w:bCs/>
          <w:sz w:val="32"/>
          <w:szCs w:val="32"/>
          <w:highlight w:val="none"/>
          <w:lang w:val="en-US" w:eastAsia="zh-CN"/>
        </w:rPr>
        <w:t>河北舒隽科技有限公司</w:t>
      </w:r>
      <w:r>
        <w:rPr>
          <w:rFonts w:hint="default" w:ascii="Times New Roman" w:hAnsi="Times New Roman" w:eastAsia="仿宋" w:cs="Times New Roman"/>
          <w:b w:val="0"/>
          <w:bCs/>
          <w:sz w:val="32"/>
          <w:szCs w:val="32"/>
          <w:highlight w:val="none"/>
        </w:rPr>
        <w:t>牵头</w:t>
      </w:r>
      <w:r>
        <w:rPr>
          <w:rFonts w:hint="default" w:ascii="Times New Roman" w:hAnsi="Times New Roman" w:eastAsia="仿宋" w:cs="Times New Roman"/>
          <w:b w:val="0"/>
          <w:bCs/>
          <w:sz w:val="32"/>
          <w:szCs w:val="32"/>
          <w:highlight w:val="none"/>
          <w:lang w:val="en-US" w:eastAsia="zh-CN"/>
        </w:rPr>
        <w:t>，联合</w:t>
      </w:r>
      <w:r>
        <w:rPr>
          <w:rFonts w:hint="default" w:ascii="Times New Roman" w:hAnsi="Times New Roman" w:eastAsia="仿宋" w:cs="Times New Roman"/>
          <w:b w:val="0"/>
          <w:bCs/>
          <w:sz w:val="32"/>
          <w:szCs w:val="32"/>
          <w:highlight w:val="none"/>
        </w:rPr>
        <w:t>石家庄市</w:t>
      </w:r>
      <w:r>
        <w:rPr>
          <w:rFonts w:hint="default" w:ascii="Times New Roman" w:hAnsi="Times New Roman" w:eastAsia="仿宋" w:cs="Times New Roman"/>
          <w:b w:val="0"/>
          <w:bCs/>
          <w:sz w:val="32"/>
          <w:szCs w:val="32"/>
          <w:highlight w:val="none"/>
          <w:lang w:val="en-US" w:eastAsia="zh-CN"/>
        </w:rPr>
        <w:t>畜牧技术推广站、石家庄市畜牧兽医学会</w:t>
      </w:r>
      <w:r>
        <w:rPr>
          <w:rFonts w:hint="default" w:ascii="Times New Roman" w:hAnsi="Times New Roman" w:eastAsia="仿宋" w:cs="Times New Roman"/>
          <w:b w:val="0"/>
          <w:bCs/>
          <w:sz w:val="32"/>
          <w:szCs w:val="32"/>
          <w:highlight w:val="none"/>
        </w:rPr>
        <w:t>成立了起草小组，对标准的编制工作进行了认真研究和详细部署，明确了编制工作分工、要求和进度。起草小组通过广泛收集资料，多次到</w:t>
      </w:r>
      <w:r>
        <w:rPr>
          <w:rFonts w:hint="default" w:ascii="Times New Roman" w:hAnsi="Times New Roman" w:eastAsia="仿宋" w:cs="Times New Roman"/>
          <w:b w:val="0"/>
          <w:bCs/>
          <w:sz w:val="32"/>
          <w:szCs w:val="32"/>
          <w:highlight w:val="none"/>
          <w:lang w:val="en-US" w:eastAsia="zh-CN"/>
        </w:rPr>
        <w:t>太行鸡养殖场调研，</w:t>
      </w:r>
      <w:r>
        <w:rPr>
          <w:rFonts w:hint="default" w:ascii="Times New Roman" w:hAnsi="Times New Roman" w:eastAsia="仿宋" w:cs="Times New Roman"/>
          <w:b w:val="0"/>
          <w:bCs/>
          <w:sz w:val="32"/>
          <w:szCs w:val="32"/>
          <w:highlight w:val="none"/>
        </w:rPr>
        <w:t>结合</w:t>
      </w:r>
      <w:r>
        <w:rPr>
          <w:rFonts w:hint="default" w:ascii="Times New Roman" w:hAnsi="Times New Roman" w:eastAsia="仿宋" w:cs="Times New Roman"/>
          <w:b w:val="0"/>
          <w:bCs/>
          <w:sz w:val="32"/>
          <w:szCs w:val="32"/>
          <w:highlight w:val="none"/>
          <w:lang w:val="en-US" w:eastAsia="zh-CN"/>
        </w:rPr>
        <w:t>起草小组人员多年</w:t>
      </w:r>
      <w:r>
        <w:rPr>
          <w:rFonts w:hint="default" w:ascii="Times New Roman" w:hAnsi="Times New Roman" w:eastAsia="仿宋" w:cs="Times New Roman"/>
          <w:b w:val="0"/>
          <w:bCs/>
          <w:sz w:val="32"/>
          <w:szCs w:val="32"/>
          <w:highlight w:val="none"/>
        </w:rPr>
        <w:t>经验，综合各方资料、经验教训和科研成果，起草了</w:t>
      </w:r>
      <w:r>
        <w:rPr>
          <w:rFonts w:hint="eastAsia" w:ascii="Times New Roman" w:hAnsi="Times New Roman" w:eastAsia="仿宋" w:cs="Times New Roman"/>
          <w:b w:val="0"/>
          <w:bCs/>
          <w:sz w:val="32"/>
          <w:szCs w:val="32"/>
          <w:highlight w:val="none"/>
          <w:lang w:eastAsia="zh-CN"/>
        </w:rPr>
        <w:t>“</w:t>
      </w:r>
      <w:r>
        <w:rPr>
          <w:rFonts w:hint="default" w:ascii="Times New Roman" w:hAnsi="Times New Roman" w:eastAsia="仿宋" w:cs="Times New Roman"/>
          <w:b w:val="0"/>
          <w:bCs/>
          <w:sz w:val="32"/>
          <w:szCs w:val="32"/>
          <w:highlight w:val="none"/>
          <w:lang w:val="en-US" w:eastAsia="zh-CN"/>
        </w:rPr>
        <w:t>河北省</w:t>
      </w:r>
      <w:r>
        <w:rPr>
          <w:rFonts w:hint="eastAsia" w:eastAsia="仿宋" w:cs="Times New Roman"/>
          <w:b w:val="0"/>
          <w:bCs/>
          <w:sz w:val="32"/>
          <w:szCs w:val="32"/>
          <w:highlight w:val="none"/>
          <w:lang w:val="en-US" w:eastAsia="zh-CN"/>
        </w:rPr>
        <w:t>农产品</w:t>
      </w:r>
      <w:r>
        <w:rPr>
          <w:rFonts w:hint="default" w:ascii="Times New Roman" w:hAnsi="Times New Roman" w:eastAsia="仿宋" w:cs="Times New Roman"/>
          <w:b w:val="0"/>
          <w:bCs/>
          <w:sz w:val="32"/>
          <w:szCs w:val="32"/>
          <w:highlight w:val="none"/>
          <w:lang w:val="en-US" w:eastAsia="zh-CN"/>
        </w:rPr>
        <w:t>区域公用品牌</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sz w:val="32"/>
          <w:szCs w:val="32"/>
          <w:highlight w:val="none"/>
          <w:lang w:val="en-US" w:eastAsia="zh-CN"/>
        </w:rPr>
        <w:t>石家庄太行鸡</w:t>
      </w:r>
      <w:r>
        <w:rPr>
          <w:rFonts w:hint="eastAsia" w:eastAsia="仿宋" w:cs="Times New Roman"/>
          <w:sz w:val="32"/>
          <w:szCs w:val="32"/>
          <w:highlight w:val="none"/>
          <w:lang w:val="en-US" w:eastAsia="zh-CN"/>
        </w:rPr>
        <w:t xml:space="preserve"> 养殖基地建设管理规程</w:t>
      </w:r>
      <w:r>
        <w:rPr>
          <w:rFonts w:hint="eastAsia" w:ascii="Times New Roman" w:hAnsi="Times New Roman" w:eastAsia="仿宋" w:cs="Times New Roman"/>
          <w:b w:val="0"/>
          <w:bCs/>
          <w:sz w:val="32"/>
          <w:szCs w:val="32"/>
          <w:highlight w:val="none"/>
          <w:lang w:eastAsia="zh-CN"/>
        </w:rPr>
        <w:t>”</w:t>
      </w:r>
      <w:r>
        <w:rPr>
          <w:rFonts w:hint="default" w:ascii="Times New Roman" w:hAnsi="Times New Roman" w:eastAsia="仿宋" w:cs="Times New Roman"/>
          <w:b w:val="0"/>
          <w:bCs/>
          <w:sz w:val="32"/>
          <w:szCs w:val="32"/>
          <w:highlight w:val="none"/>
        </w:rPr>
        <w:t>的初稿，起草小组在对初稿进行认真研讨、反复修改后，形成了本标准的征求意见稿。现将主要工作情况汇报如下：</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w:t>
      </w:r>
      <w:r>
        <w:rPr>
          <w:rFonts w:hint="default" w:ascii="Times New Roman" w:hAnsi="Times New Roman" w:eastAsia="仿宋" w:cs="Times New Roman"/>
          <w:b/>
          <w:sz w:val="32"/>
          <w:szCs w:val="32"/>
          <w:highlight w:val="none"/>
          <w:lang w:val="en-US" w:eastAsia="zh-CN"/>
        </w:rPr>
        <w:t>一</w:t>
      </w:r>
      <w:r>
        <w:rPr>
          <w:rFonts w:hint="default" w:ascii="Times New Roman" w:hAnsi="Times New Roman" w:eastAsia="仿宋" w:cs="Times New Roman"/>
          <w:b/>
          <w:sz w:val="32"/>
          <w:szCs w:val="32"/>
          <w:highlight w:val="none"/>
        </w:rPr>
        <w:t>）</w:t>
      </w:r>
      <w:r>
        <w:rPr>
          <w:rFonts w:hint="default" w:ascii="Times New Roman" w:hAnsi="Times New Roman" w:eastAsia="仿宋" w:cs="Times New Roman"/>
          <w:b/>
          <w:sz w:val="32"/>
          <w:szCs w:val="32"/>
          <w:highlight w:val="none"/>
          <w:lang w:val="en-US" w:eastAsia="zh-CN"/>
        </w:rPr>
        <w:t>起草</w:t>
      </w:r>
      <w:r>
        <w:rPr>
          <w:rFonts w:hint="default" w:ascii="Times New Roman" w:hAnsi="Times New Roman" w:eastAsia="仿宋" w:cs="Times New Roman"/>
          <w:b/>
          <w:sz w:val="32"/>
          <w:szCs w:val="32"/>
          <w:highlight w:val="none"/>
          <w:lang w:eastAsia="zh-CN"/>
        </w:rPr>
        <w:t>小组</w:t>
      </w:r>
      <w:r>
        <w:rPr>
          <w:rFonts w:hint="default" w:ascii="Times New Roman" w:hAnsi="Times New Roman" w:eastAsia="仿宋" w:cs="Times New Roman"/>
          <w:b/>
          <w:sz w:val="32"/>
          <w:szCs w:val="32"/>
          <w:highlight w:val="none"/>
        </w:rPr>
        <w:t>人员组成</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起草</w:t>
      </w:r>
      <w:r>
        <w:rPr>
          <w:rFonts w:hint="default" w:ascii="Times New Roman" w:hAnsi="Times New Roman" w:eastAsia="仿宋" w:cs="Times New Roman"/>
          <w:sz w:val="32"/>
          <w:szCs w:val="32"/>
          <w:highlight w:val="none"/>
          <w:lang w:eastAsia="zh-CN"/>
        </w:rPr>
        <w:t>小组</w:t>
      </w:r>
      <w:r>
        <w:rPr>
          <w:rFonts w:hint="default" w:ascii="Times New Roman" w:hAnsi="Times New Roman" w:eastAsia="仿宋" w:cs="Times New Roman"/>
          <w:sz w:val="32"/>
          <w:szCs w:val="32"/>
          <w:highlight w:val="none"/>
        </w:rPr>
        <w:t>人员组成见表1。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黑体" w:cs="Times New Roman"/>
          <w:b/>
          <w:sz w:val="24"/>
          <w:szCs w:val="24"/>
          <w:highlight w:val="none"/>
          <w:lang w:val="en-US" w:eastAsia="zh-CN"/>
        </w:rPr>
      </w:pPr>
      <w:r>
        <w:rPr>
          <w:rFonts w:hint="default" w:ascii="Times New Roman" w:hAnsi="Times New Roman" w:eastAsia="黑体" w:cs="Times New Roman"/>
          <w:color w:val="231F20"/>
          <w:kern w:val="0"/>
          <w:sz w:val="24"/>
          <w:szCs w:val="24"/>
          <w:highlight w:val="none"/>
          <w:lang w:val="en-US" w:eastAsia="zh-CN" w:bidi="ar"/>
        </w:rPr>
        <w:t>表 1 编制小组成员基本情况</w:t>
      </w:r>
    </w:p>
    <w:tbl>
      <w:tblPr>
        <w:tblStyle w:val="8"/>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813"/>
        <w:gridCol w:w="1554"/>
        <w:gridCol w:w="386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pct"/>
            <w:noWrap w:val="0"/>
            <w:vAlign w:val="center"/>
          </w:tcPr>
          <w:p>
            <w:pPr>
              <w:numPr>
                <w:ilvl w:val="0"/>
                <w:numId w:val="0"/>
              </w:numPr>
              <w:jc w:val="center"/>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姓名</w:t>
            </w:r>
          </w:p>
        </w:tc>
        <w:tc>
          <w:tcPr>
            <w:tcW w:w="433" w:type="pct"/>
            <w:noWrap w:val="0"/>
            <w:vAlign w:val="center"/>
          </w:tcPr>
          <w:p>
            <w:pPr>
              <w:numPr>
                <w:ilvl w:val="0"/>
                <w:numId w:val="0"/>
              </w:numPr>
              <w:jc w:val="center"/>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性别</w:t>
            </w:r>
          </w:p>
        </w:tc>
        <w:tc>
          <w:tcPr>
            <w:tcW w:w="828" w:type="pct"/>
            <w:noWrap w:val="0"/>
            <w:vAlign w:val="center"/>
          </w:tcPr>
          <w:p>
            <w:pPr>
              <w:numPr>
                <w:ilvl w:val="0"/>
                <w:numId w:val="0"/>
              </w:numPr>
              <w:jc w:val="center"/>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职务/职称</w:t>
            </w:r>
          </w:p>
        </w:tc>
        <w:tc>
          <w:tcPr>
            <w:tcW w:w="2060" w:type="pct"/>
            <w:noWrap w:val="0"/>
            <w:vAlign w:val="center"/>
          </w:tcPr>
          <w:p>
            <w:pPr>
              <w:numPr>
                <w:ilvl w:val="0"/>
                <w:numId w:val="0"/>
              </w:numPr>
              <w:jc w:val="center"/>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工作单位</w:t>
            </w:r>
          </w:p>
        </w:tc>
        <w:tc>
          <w:tcPr>
            <w:tcW w:w="1090" w:type="pct"/>
            <w:noWrap w:val="0"/>
            <w:vAlign w:val="center"/>
          </w:tcPr>
          <w:p>
            <w:pPr>
              <w:numPr>
                <w:ilvl w:val="0"/>
                <w:numId w:val="0"/>
              </w:numPr>
              <w:jc w:val="center"/>
              <w:rPr>
                <w:rFonts w:hint="default" w:ascii="Times New Roman" w:hAnsi="Times New Roman" w:eastAsia="仿宋" w:cs="Times New Roman"/>
                <w:b w:val="0"/>
                <w:bCs/>
                <w:sz w:val="24"/>
                <w:szCs w:val="24"/>
                <w:highlight w:val="none"/>
                <w:vertAlign w:val="baseline"/>
                <w:lang w:val="en-US" w:eastAsia="zh-CN"/>
              </w:rPr>
            </w:pPr>
            <w:r>
              <w:rPr>
                <w:rFonts w:hint="default" w:ascii="Times New Roman" w:hAnsi="Times New Roman" w:eastAsia="仿宋" w:cs="Times New Roman"/>
                <w:b w:val="0"/>
                <w:bCs/>
                <w:sz w:val="24"/>
                <w:szCs w:val="24"/>
                <w:highlight w:val="none"/>
                <w:vertAlign w:val="baseline"/>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spacing w:line="240" w:lineRule="auto"/>
              <w:jc w:val="center"/>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rPr>
              <w:t>褚素乔</w:t>
            </w:r>
          </w:p>
        </w:tc>
        <w:tc>
          <w:tcPr>
            <w:tcW w:w="433" w:type="pct"/>
            <w:noWrap w:val="0"/>
            <w:vAlign w:val="center"/>
          </w:tcPr>
          <w:p>
            <w:pPr>
              <w:numPr>
                <w:ilvl w:val="0"/>
                <w:numId w:val="0"/>
              </w:numPr>
              <w:spacing w:line="240" w:lineRule="auto"/>
              <w:jc w:val="center"/>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女</w:t>
            </w:r>
          </w:p>
        </w:tc>
        <w:tc>
          <w:tcPr>
            <w:tcW w:w="828" w:type="pct"/>
            <w:noWrap w:val="0"/>
            <w:vAlign w:val="center"/>
          </w:tcPr>
          <w:p>
            <w:pPr>
              <w:spacing w:line="240" w:lineRule="auto"/>
              <w:jc w:val="center"/>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rPr>
              <w:t>研究员</w:t>
            </w:r>
          </w:p>
        </w:tc>
        <w:tc>
          <w:tcPr>
            <w:tcW w:w="2060" w:type="pct"/>
            <w:noWrap w:val="0"/>
            <w:vAlign w:val="center"/>
          </w:tcPr>
          <w:p>
            <w:pPr>
              <w:spacing w:line="240" w:lineRule="auto"/>
              <w:jc w:val="center"/>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rPr>
              <w:t>石家庄市畜牧技术推广站</w:t>
            </w:r>
          </w:p>
        </w:tc>
        <w:tc>
          <w:tcPr>
            <w:tcW w:w="1090" w:type="pct"/>
            <w:noWrap w:val="0"/>
            <w:vAlign w:val="center"/>
          </w:tcPr>
          <w:p>
            <w:pPr>
              <w:numPr>
                <w:ilvl w:val="0"/>
                <w:numId w:val="0"/>
              </w:numPr>
              <w:spacing w:line="240" w:lineRule="auto"/>
              <w:jc w:val="center"/>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eastAsia="宋体" w:cs="Times New Roman"/>
                <w:b w:val="0"/>
                <w:bCs/>
                <w:sz w:val="21"/>
                <w:szCs w:val="21"/>
                <w:highlight w:val="none"/>
                <w:vertAlign w:val="baseline"/>
                <w:lang w:val="en-US" w:eastAsia="zh-CN"/>
              </w:rPr>
              <w:t>负责全面工作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spacing w:line="240" w:lineRule="auto"/>
              <w:jc w:val="center"/>
              <w:rPr>
                <w:rFonts w:hint="default" w:ascii="Times New Roman" w:hAnsi="Times New Roman" w:eastAsia="宋体" w:cs="Times New Roman"/>
                <w:b w:val="0"/>
                <w:bCs/>
                <w:sz w:val="21"/>
                <w:szCs w:val="21"/>
                <w:highlight w:val="none"/>
                <w:vertAlign w:val="baseline"/>
                <w:lang w:val="en-US" w:eastAsia="zh-CN"/>
              </w:rPr>
            </w:pPr>
            <w:r>
              <w:rPr>
                <w:rFonts w:hint="eastAsia" w:cs="Times New Roman"/>
                <w:b w:val="0"/>
                <w:bCs/>
                <w:sz w:val="21"/>
                <w:szCs w:val="21"/>
                <w:highlight w:val="none"/>
                <w:vertAlign w:val="baseline"/>
                <w:lang w:val="en-US" w:eastAsia="zh-CN"/>
              </w:rPr>
              <w:t>许亚改</w:t>
            </w:r>
          </w:p>
        </w:tc>
        <w:tc>
          <w:tcPr>
            <w:tcW w:w="433"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sz w:val="21"/>
                <w:szCs w:val="21"/>
                <w:highlight w:val="none"/>
                <w:vertAlign w:val="baseline"/>
                <w:lang w:val="en-US" w:eastAsia="zh-CN"/>
              </w:rPr>
            </w:pPr>
            <w:r>
              <w:rPr>
                <w:rFonts w:hint="eastAsia" w:cs="Times New Roman"/>
                <w:b w:val="0"/>
                <w:bCs/>
                <w:sz w:val="21"/>
                <w:szCs w:val="21"/>
                <w:highlight w:val="none"/>
                <w:vertAlign w:val="baseline"/>
                <w:lang w:val="en-US" w:eastAsia="zh-CN"/>
              </w:rPr>
              <w:t>女</w:t>
            </w:r>
          </w:p>
        </w:tc>
        <w:tc>
          <w:tcPr>
            <w:tcW w:w="828"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kern w:val="2"/>
                <w:sz w:val="21"/>
                <w:szCs w:val="21"/>
                <w:highlight w:val="none"/>
                <w:vertAlign w:val="baseline"/>
                <w:lang w:val="en-US" w:eastAsia="zh-CN" w:bidi="ar-SA"/>
              </w:rPr>
              <w:t>高级兽医师</w:t>
            </w:r>
          </w:p>
        </w:tc>
        <w:tc>
          <w:tcPr>
            <w:tcW w:w="2060" w:type="pct"/>
            <w:noWrap w:val="0"/>
            <w:vAlign w:val="center"/>
          </w:tcPr>
          <w:p>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石家庄市动物疫病预防控制中心</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cs="Times New Roman"/>
                <w:b w:val="0"/>
                <w:bCs/>
                <w:kern w:val="2"/>
                <w:sz w:val="21"/>
                <w:szCs w:val="21"/>
                <w:highlight w:val="none"/>
                <w:vertAlign w:val="baseline"/>
                <w:lang w:val="en-US" w:eastAsia="zh-CN" w:bidi="ar-SA"/>
              </w:rPr>
            </w:pPr>
            <w:r>
              <w:rPr>
                <w:rFonts w:hint="eastAsia" w:cs="Times New Roman"/>
                <w:b w:val="0"/>
                <w:bCs/>
                <w:kern w:val="2"/>
                <w:sz w:val="21"/>
                <w:szCs w:val="21"/>
                <w:highlight w:val="none"/>
                <w:vertAlign w:val="baseline"/>
                <w:lang w:val="en-US" w:eastAsia="zh-CN" w:bidi="ar-SA"/>
              </w:rPr>
              <w:t>疫病防控技术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桂蕴</w:t>
            </w:r>
          </w:p>
        </w:tc>
        <w:tc>
          <w:tcPr>
            <w:tcW w:w="433"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cs="Times New Roman"/>
                <w:b w:val="0"/>
                <w:bCs/>
                <w:sz w:val="21"/>
                <w:szCs w:val="21"/>
                <w:highlight w:val="none"/>
                <w:vertAlign w:val="baseline"/>
                <w:lang w:val="en-US" w:eastAsia="zh-CN"/>
              </w:rPr>
              <w:t>女</w:t>
            </w:r>
          </w:p>
        </w:tc>
        <w:tc>
          <w:tcPr>
            <w:tcW w:w="828" w:type="pct"/>
            <w:noWrap w:val="0"/>
            <w:vAlign w:val="center"/>
          </w:tcPr>
          <w:p>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高级畜牧师</w:t>
            </w:r>
          </w:p>
        </w:tc>
        <w:tc>
          <w:tcPr>
            <w:tcW w:w="2060" w:type="pct"/>
            <w:noWrap w:val="0"/>
            <w:vAlign w:val="center"/>
          </w:tcPr>
          <w:p>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石家庄市畜牧技术推广站</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cs="Times New Roman"/>
                <w:b w:val="0"/>
                <w:bCs/>
                <w:kern w:val="2"/>
                <w:sz w:val="21"/>
                <w:szCs w:val="21"/>
                <w:highlight w:val="none"/>
                <w:vertAlign w:val="baseline"/>
                <w:lang w:val="en-US" w:eastAsia="zh-CN" w:bidi="ar-SA"/>
              </w:rPr>
              <w:t>文献查阅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sz w:val="21"/>
                <w:szCs w:val="21"/>
                <w:highlight w:val="none"/>
                <w:vertAlign w:val="baseline"/>
                <w:lang w:val="en-US" w:eastAsia="zh-CN"/>
              </w:rPr>
              <w:t>姚慧敏</w:t>
            </w:r>
          </w:p>
        </w:tc>
        <w:tc>
          <w:tcPr>
            <w:tcW w:w="433"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sz w:val="21"/>
                <w:szCs w:val="21"/>
                <w:highlight w:val="none"/>
                <w:vertAlign w:val="baseline"/>
                <w:lang w:val="en-US" w:eastAsia="zh-CN"/>
              </w:rPr>
              <w:t>女</w:t>
            </w:r>
          </w:p>
        </w:tc>
        <w:tc>
          <w:tcPr>
            <w:tcW w:w="828"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kern w:val="2"/>
                <w:sz w:val="21"/>
                <w:szCs w:val="21"/>
                <w:highlight w:val="none"/>
                <w:vertAlign w:val="baseline"/>
                <w:lang w:val="en-US" w:eastAsia="zh-CN" w:bidi="ar-SA"/>
              </w:rPr>
              <w:t>助理畜牧师</w:t>
            </w:r>
          </w:p>
        </w:tc>
        <w:tc>
          <w:tcPr>
            <w:tcW w:w="2060"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Cs/>
                <w:color w:val="auto"/>
                <w:sz w:val="21"/>
                <w:szCs w:val="21"/>
                <w:highlight w:val="none"/>
              </w:rPr>
              <w:t>石家庄市畜牧技术推广站</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cs="Times New Roman"/>
                <w:b w:val="0"/>
                <w:bCs/>
                <w:kern w:val="2"/>
                <w:sz w:val="21"/>
                <w:szCs w:val="21"/>
                <w:highlight w:val="none"/>
                <w:vertAlign w:val="baseline"/>
                <w:lang w:val="en-US" w:eastAsia="zh-CN" w:bidi="ar-SA"/>
              </w:rPr>
              <w:t>文本编写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kern w:val="2"/>
                <w:sz w:val="21"/>
                <w:szCs w:val="21"/>
                <w:highlight w:val="none"/>
                <w:vertAlign w:val="baseline"/>
                <w:lang w:val="en-US" w:eastAsia="zh-CN" w:bidi="ar-SA"/>
              </w:rPr>
              <w:t>牛旭达</w:t>
            </w:r>
          </w:p>
        </w:tc>
        <w:tc>
          <w:tcPr>
            <w:tcW w:w="433"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kern w:val="2"/>
                <w:sz w:val="21"/>
                <w:szCs w:val="21"/>
                <w:highlight w:val="none"/>
                <w:vertAlign w:val="baseline"/>
                <w:lang w:val="en-US" w:eastAsia="zh-CN" w:bidi="ar-SA"/>
              </w:rPr>
              <w:t>男</w:t>
            </w:r>
          </w:p>
        </w:tc>
        <w:tc>
          <w:tcPr>
            <w:tcW w:w="828"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kern w:val="2"/>
                <w:sz w:val="21"/>
                <w:szCs w:val="21"/>
                <w:highlight w:val="none"/>
                <w:vertAlign w:val="baseline"/>
                <w:lang w:val="en-US" w:eastAsia="zh-CN" w:bidi="ar-SA"/>
              </w:rPr>
              <w:t>兽医师</w:t>
            </w:r>
          </w:p>
        </w:tc>
        <w:tc>
          <w:tcPr>
            <w:tcW w:w="2060"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Cs/>
                <w:color w:val="auto"/>
                <w:sz w:val="21"/>
                <w:szCs w:val="21"/>
                <w:highlight w:val="none"/>
              </w:rPr>
              <w:t>石家庄市畜牧技术推广站</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cs="Times New Roman"/>
                <w:b w:val="0"/>
                <w:bCs/>
                <w:kern w:val="2"/>
                <w:sz w:val="21"/>
                <w:szCs w:val="21"/>
                <w:highlight w:val="none"/>
                <w:vertAlign w:val="baseline"/>
                <w:lang w:val="en-US" w:eastAsia="zh-CN" w:bidi="ar-SA"/>
              </w:rPr>
              <w:t>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sz w:val="21"/>
                <w:szCs w:val="21"/>
                <w:highlight w:val="none"/>
                <w:vertAlign w:val="baseline"/>
                <w:lang w:val="en-US" w:eastAsia="zh-CN"/>
              </w:rPr>
              <w:t>谢艳华</w:t>
            </w:r>
          </w:p>
        </w:tc>
        <w:tc>
          <w:tcPr>
            <w:tcW w:w="433"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kern w:val="2"/>
                <w:sz w:val="21"/>
                <w:szCs w:val="21"/>
                <w:highlight w:val="none"/>
                <w:vertAlign w:val="baseline"/>
                <w:lang w:val="en-US" w:eastAsia="zh-CN" w:bidi="ar-SA"/>
              </w:rPr>
              <w:t>女</w:t>
            </w:r>
          </w:p>
        </w:tc>
        <w:tc>
          <w:tcPr>
            <w:tcW w:w="828" w:type="pct"/>
            <w:noWrap w:val="0"/>
            <w:vAlign w:val="center"/>
          </w:tcPr>
          <w:p>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高级畜牧师</w:t>
            </w:r>
          </w:p>
        </w:tc>
        <w:tc>
          <w:tcPr>
            <w:tcW w:w="2060"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ascii="Times New Roman" w:hAnsi="Times New Roman" w:eastAsia="宋体" w:cs="Times New Roman"/>
                <w:bCs/>
                <w:kern w:val="2"/>
                <w:szCs w:val="21"/>
                <w:highlight w:val="none"/>
                <w:lang w:bidi="ar-SA"/>
              </w:rPr>
              <w:t>石家庄市牧工商开发总公司</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sz w:val="21"/>
                <w:szCs w:val="21"/>
                <w:highlight w:val="none"/>
                <w:vertAlign w:val="baseline"/>
                <w:lang w:val="en-US" w:eastAsia="zh-CN"/>
              </w:rPr>
              <w:t>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87"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cs="Times New Roman"/>
                <w:b w:val="0"/>
                <w:bCs/>
                <w:kern w:val="2"/>
                <w:sz w:val="21"/>
                <w:szCs w:val="21"/>
                <w:highlight w:val="none"/>
                <w:vertAlign w:val="baseline"/>
                <w:lang w:val="en-US" w:eastAsia="zh-CN" w:bidi="ar-SA"/>
              </w:rPr>
              <w:t>李桂军</w:t>
            </w:r>
          </w:p>
        </w:tc>
        <w:tc>
          <w:tcPr>
            <w:tcW w:w="433"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kern w:val="2"/>
                <w:sz w:val="21"/>
                <w:szCs w:val="21"/>
                <w:highlight w:val="none"/>
                <w:vertAlign w:val="baseline"/>
                <w:lang w:val="en-US" w:eastAsia="zh-CN" w:bidi="ar-SA"/>
              </w:rPr>
              <w:t>男</w:t>
            </w:r>
          </w:p>
        </w:tc>
        <w:tc>
          <w:tcPr>
            <w:tcW w:w="828"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kern w:val="2"/>
                <w:sz w:val="21"/>
                <w:szCs w:val="21"/>
                <w:highlight w:val="none"/>
                <w:vertAlign w:val="baseline"/>
                <w:lang w:val="en-US" w:eastAsia="zh-CN" w:bidi="ar-SA"/>
              </w:rPr>
              <w:t>畜牧师</w:t>
            </w:r>
          </w:p>
        </w:tc>
        <w:tc>
          <w:tcPr>
            <w:tcW w:w="2060" w:type="pct"/>
            <w:noWrap w:val="0"/>
            <w:vAlign w:val="center"/>
          </w:tcPr>
          <w:p>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河北省畜牧兽医学会</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kern w:val="2"/>
                <w:sz w:val="21"/>
                <w:szCs w:val="21"/>
                <w:highlight w:val="none"/>
                <w:vertAlign w:val="baseline"/>
                <w:lang w:val="en-US" w:eastAsia="zh-CN" w:bidi="ar-SA"/>
              </w:rPr>
              <w:t>检测试验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87"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cs="Times New Roman"/>
                <w:b w:val="0"/>
                <w:bCs/>
                <w:kern w:val="2"/>
                <w:sz w:val="21"/>
                <w:szCs w:val="21"/>
                <w:highlight w:val="none"/>
                <w:vertAlign w:val="baseline"/>
                <w:lang w:val="en-US" w:eastAsia="zh-CN" w:bidi="ar-SA"/>
              </w:rPr>
              <w:t>郝丹</w:t>
            </w:r>
          </w:p>
        </w:tc>
        <w:tc>
          <w:tcPr>
            <w:tcW w:w="433"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kern w:val="2"/>
                <w:sz w:val="21"/>
                <w:szCs w:val="21"/>
                <w:highlight w:val="none"/>
                <w:vertAlign w:val="baseline"/>
                <w:lang w:val="en-US" w:eastAsia="zh-CN" w:bidi="ar-SA"/>
              </w:rPr>
              <w:t>女</w:t>
            </w:r>
          </w:p>
        </w:tc>
        <w:tc>
          <w:tcPr>
            <w:tcW w:w="828" w:type="pct"/>
            <w:noWrap w:val="0"/>
            <w:vAlign w:val="center"/>
          </w:tcPr>
          <w:p>
            <w:pPr>
              <w:spacing w:line="240" w:lineRule="auto"/>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eastAsia" w:cs="Times New Roman"/>
                <w:b w:val="0"/>
                <w:bCs/>
                <w:kern w:val="2"/>
                <w:sz w:val="21"/>
                <w:szCs w:val="21"/>
                <w:highlight w:val="none"/>
                <w:vertAlign w:val="baseline"/>
                <w:lang w:val="en-US" w:eastAsia="zh-CN" w:bidi="ar-SA"/>
              </w:rPr>
              <w:t>畜牧师</w:t>
            </w:r>
          </w:p>
        </w:tc>
        <w:tc>
          <w:tcPr>
            <w:tcW w:w="2060" w:type="pct"/>
            <w:noWrap w:val="0"/>
            <w:vAlign w:val="center"/>
          </w:tcPr>
          <w:p>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河北省畜牧兽医学会</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kern w:val="2"/>
                <w:sz w:val="21"/>
                <w:szCs w:val="21"/>
                <w:highlight w:val="none"/>
                <w:vertAlign w:val="baseline"/>
                <w:lang w:val="en-US" w:eastAsia="zh-CN" w:bidi="ar-SA"/>
              </w:rPr>
            </w:pPr>
            <w:r>
              <w:rPr>
                <w:rFonts w:hint="default" w:ascii="Times New Roman" w:hAnsi="Times New Roman" w:eastAsia="宋体" w:cs="Times New Roman"/>
                <w:b w:val="0"/>
                <w:bCs/>
                <w:kern w:val="2"/>
                <w:sz w:val="21"/>
                <w:szCs w:val="21"/>
                <w:highlight w:val="none"/>
                <w:vertAlign w:val="baseline"/>
                <w:lang w:val="en-US" w:eastAsia="zh-CN" w:bidi="ar-SA"/>
              </w:rPr>
              <w:t>检测试验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spacing w:line="240" w:lineRule="auto"/>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谷玉飞</w:t>
            </w:r>
          </w:p>
        </w:tc>
        <w:tc>
          <w:tcPr>
            <w:tcW w:w="433" w:type="pct"/>
            <w:noWrap w:val="0"/>
            <w:vAlign w:val="center"/>
          </w:tcPr>
          <w:p>
            <w:pPr>
              <w:numPr>
                <w:ilvl w:val="0"/>
                <w:numId w:val="0"/>
              </w:numPr>
              <w:spacing w:line="240" w:lineRule="auto"/>
              <w:jc w:val="center"/>
              <w:rPr>
                <w:rFonts w:hint="default" w:ascii="Times New Roman" w:hAnsi="Times New Roman" w:cs="Times New Roman"/>
                <w:b w:val="0"/>
                <w:bCs/>
                <w:sz w:val="21"/>
                <w:szCs w:val="21"/>
                <w:highlight w:val="none"/>
                <w:vertAlign w:val="baseline"/>
                <w:lang w:val="en-US" w:eastAsia="zh-CN"/>
              </w:rPr>
            </w:pPr>
            <w:r>
              <w:rPr>
                <w:rFonts w:hint="default" w:ascii="Times New Roman" w:hAnsi="Times New Roman" w:cs="Times New Roman"/>
                <w:b w:val="0"/>
                <w:bCs/>
                <w:sz w:val="21"/>
                <w:szCs w:val="21"/>
                <w:highlight w:val="none"/>
                <w:vertAlign w:val="baseline"/>
                <w:lang w:val="en-US" w:eastAsia="zh-CN"/>
              </w:rPr>
              <w:t>女</w:t>
            </w:r>
          </w:p>
        </w:tc>
        <w:tc>
          <w:tcPr>
            <w:tcW w:w="828" w:type="pct"/>
            <w:noWrap w:val="0"/>
            <w:vAlign w:val="center"/>
          </w:tcPr>
          <w:p>
            <w:pPr>
              <w:spacing w:line="240" w:lineRule="auto"/>
              <w:jc w:val="center"/>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技术员</w:t>
            </w:r>
          </w:p>
        </w:tc>
        <w:tc>
          <w:tcPr>
            <w:tcW w:w="2060" w:type="pct"/>
            <w:noWrap w:val="0"/>
            <w:vAlign w:val="center"/>
          </w:tcPr>
          <w:p>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河北舒隽科技有限公司</w:t>
            </w:r>
          </w:p>
        </w:tc>
        <w:tc>
          <w:tcPr>
            <w:tcW w:w="1090" w:type="pct"/>
            <w:noWrap w:val="0"/>
            <w:vAlign w:val="center"/>
          </w:tcPr>
          <w:p>
            <w:pPr>
              <w:numPr>
                <w:ilvl w:val="0"/>
                <w:numId w:val="0"/>
              </w:numPr>
              <w:spacing w:line="240" w:lineRule="auto"/>
              <w:ind w:left="0" w:leftChars="0" w:firstLine="0" w:firstLineChars="0"/>
              <w:jc w:val="center"/>
              <w:rPr>
                <w:rFonts w:hint="default" w:ascii="Times New Roman" w:hAnsi="Times New Roman" w:cs="Times New Roman"/>
                <w:b w:val="0"/>
                <w:bCs/>
                <w:sz w:val="21"/>
                <w:szCs w:val="21"/>
                <w:highlight w:val="none"/>
                <w:vertAlign w:val="baseline"/>
                <w:lang w:val="en-US" w:eastAsia="zh-CN"/>
              </w:rPr>
            </w:pPr>
            <w:r>
              <w:rPr>
                <w:rFonts w:hint="default" w:ascii="Times New Roman" w:hAnsi="Times New Roman" w:cs="Times New Roman"/>
                <w:b w:val="0"/>
                <w:bCs/>
                <w:sz w:val="21"/>
                <w:szCs w:val="21"/>
                <w:highlight w:val="none"/>
                <w:vertAlign w:val="baseline"/>
                <w:lang w:val="en-US" w:eastAsia="zh-CN"/>
              </w:rPr>
              <w:t>查阅收集资料</w:t>
            </w:r>
          </w:p>
        </w:tc>
      </w:tr>
    </w:tbl>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（二）收集资料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lang w:eastAsia="zh-CN"/>
        </w:rPr>
        <w:t>编制小组</w:t>
      </w:r>
      <w:r>
        <w:rPr>
          <w:rFonts w:hint="default" w:ascii="Times New Roman" w:hAnsi="Times New Roman" w:eastAsia="仿宋" w:cs="Times New Roman"/>
          <w:b w:val="0"/>
          <w:bCs/>
          <w:sz w:val="32"/>
          <w:szCs w:val="32"/>
          <w:highlight w:val="none"/>
        </w:rPr>
        <w:t>成员先后通过各种渠道收集到有关</w:t>
      </w:r>
      <w:r>
        <w:rPr>
          <w:rFonts w:hint="eastAsia" w:eastAsia="仿宋" w:cs="Times New Roman"/>
          <w:b w:val="0"/>
          <w:bCs/>
          <w:sz w:val="32"/>
          <w:szCs w:val="32"/>
          <w:highlight w:val="none"/>
          <w:lang w:val="en-US" w:eastAsia="zh-CN"/>
        </w:rPr>
        <w:t>蛋鸡养殖场建设及太行鸡养殖场建设的</w:t>
      </w:r>
      <w:r>
        <w:rPr>
          <w:rFonts w:hint="default" w:ascii="Times New Roman" w:hAnsi="Times New Roman" w:eastAsia="仿宋" w:cs="Times New Roman"/>
          <w:b w:val="0"/>
          <w:bCs/>
          <w:sz w:val="32"/>
          <w:szCs w:val="32"/>
          <w:highlight w:val="none"/>
        </w:rPr>
        <w:t>技术</w:t>
      </w:r>
      <w:r>
        <w:rPr>
          <w:rFonts w:hint="default" w:ascii="Times New Roman" w:hAnsi="Times New Roman" w:eastAsia="仿宋" w:cs="Times New Roman"/>
          <w:b w:val="0"/>
          <w:bCs/>
          <w:sz w:val="32"/>
          <w:szCs w:val="32"/>
          <w:highlight w:val="none"/>
          <w:lang w:val="en-US" w:eastAsia="zh-CN"/>
        </w:rPr>
        <w:t>论文、</w:t>
      </w:r>
      <w:r>
        <w:rPr>
          <w:rFonts w:hint="default" w:ascii="Times New Roman" w:hAnsi="Times New Roman" w:eastAsia="仿宋" w:cs="Times New Roman"/>
          <w:b w:val="0"/>
          <w:bCs/>
          <w:sz w:val="32"/>
          <w:szCs w:val="32"/>
          <w:highlight w:val="none"/>
        </w:rPr>
        <w:t>标准的资料，为本标准的制定</w:t>
      </w:r>
      <w:bookmarkStart w:id="9" w:name="_GoBack"/>
      <w:bookmarkEnd w:id="9"/>
      <w:r>
        <w:rPr>
          <w:rFonts w:hint="default" w:ascii="Times New Roman" w:hAnsi="Times New Roman" w:eastAsia="仿宋" w:cs="Times New Roman"/>
          <w:b w:val="0"/>
          <w:bCs/>
          <w:sz w:val="32"/>
          <w:szCs w:val="32"/>
          <w:highlight w:val="none"/>
        </w:rPr>
        <w:t>提供了重要参考。</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（三）总结经验及广泛交流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rPr>
      </w:pPr>
      <w:bookmarkStart w:id="0" w:name="_Toc518859885"/>
      <w:r>
        <w:rPr>
          <w:rFonts w:hint="default" w:ascii="Times New Roman" w:hAnsi="Times New Roman" w:eastAsia="仿宋" w:cs="Times New Roman"/>
          <w:b w:val="0"/>
          <w:bCs/>
          <w:sz w:val="32"/>
          <w:szCs w:val="32"/>
          <w:highlight w:val="none"/>
        </w:rPr>
        <w:t>根据近年来我</w:t>
      </w:r>
      <w:r>
        <w:rPr>
          <w:rFonts w:hint="default" w:ascii="Times New Roman" w:hAnsi="Times New Roman" w:eastAsia="仿宋" w:cs="Times New Roman"/>
          <w:b w:val="0"/>
          <w:bCs/>
          <w:sz w:val="32"/>
          <w:szCs w:val="32"/>
          <w:highlight w:val="none"/>
          <w:lang w:val="en-US" w:eastAsia="zh-CN"/>
        </w:rPr>
        <w:t>市太行鸡</w:t>
      </w:r>
      <w:r>
        <w:rPr>
          <w:rFonts w:hint="eastAsia" w:eastAsia="仿宋" w:cs="Times New Roman"/>
          <w:b w:val="0"/>
          <w:bCs/>
          <w:sz w:val="32"/>
          <w:szCs w:val="32"/>
          <w:highlight w:val="none"/>
          <w:lang w:val="en-US" w:eastAsia="zh-CN"/>
        </w:rPr>
        <w:t>产业</w:t>
      </w:r>
      <w:r>
        <w:rPr>
          <w:rFonts w:hint="default" w:ascii="Times New Roman" w:hAnsi="Times New Roman" w:eastAsia="仿宋" w:cs="Times New Roman"/>
          <w:b w:val="0"/>
          <w:bCs/>
          <w:sz w:val="32"/>
          <w:szCs w:val="32"/>
          <w:highlight w:val="none"/>
          <w:lang w:val="en-US" w:eastAsia="zh-CN"/>
        </w:rPr>
        <w:t>的实际</w:t>
      </w:r>
      <w:r>
        <w:rPr>
          <w:rFonts w:hint="default" w:ascii="Times New Roman" w:hAnsi="Times New Roman" w:eastAsia="仿宋" w:cs="Times New Roman"/>
          <w:b w:val="0"/>
          <w:bCs/>
          <w:sz w:val="32"/>
          <w:szCs w:val="32"/>
          <w:highlight w:val="none"/>
        </w:rPr>
        <w:t>情况，本着突出重点、兼顾一般的原则，</w:t>
      </w:r>
      <w:r>
        <w:rPr>
          <w:rFonts w:hint="default" w:ascii="Times New Roman" w:hAnsi="Times New Roman" w:eastAsia="仿宋" w:cs="Times New Roman"/>
          <w:b w:val="0"/>
          <w:bCs/>
          <w:sz w:val="32"/>
          <w:szCs w:val="32"/>
          <w:highlight w:val="none"/>
          <w:lang w:val="en-US" w:eastAsia="zh-CN"/>
        </w:rPr>
        <w:t>编制小组</w:t>
      </w:r>
      <w:r>
        <w:rPr>
          <w:rFonts w:hint="default" w:ascii="Times New Roman" w:hAnsi="Times New Roman" w:eastAsia="仿宋" w:cs="Times New Roman"/>
          <w:b w:val="0"/>
          <w:bCs/>
          <w:sz w:val="32"/>
          <w:szCs w:val="32"/>
          <w:highlight w:val="none"/>
        </w:rPr>
        <w:t>成员与</w:t>
      </w:r>
      <w:r>
        <w:rPr>
          <w:rFonts w:hint="default" w:ascii="Times New Roman" w:hAnsi="Times New Roman" w:eastAsia="仿宋" w:cs="Times New Roman"/>
          <w:b w:val="0"/>
          <w:bCs/>
          <w:sz w:val="32"/>
          <w:szCs w:val="32"/>
          <w:highlight w:val="none"/>
          <w:lang w:val="en-US" w:eastAsia="zh-CN"/>
        </w:rPr>
        <w:t>有关</w:t>
      </w:r>
      <w:r>
        <w:rPr>
          <w:rFonts w:hint="default" w:ascii="Times New Roman" w:hAnsi="Times New Roman" w:eastAsia="仿宋" w:cs="Times New Roman"/>
          <w:b w:val="0"/>
          <w:bCs/>
          <w:sz w:val="32"/>
          <w:szCs w:val="32"/>
          <w:highlight w:val="none"/>
        </w:rPr>
        <w:t>专家、学者</w:t>
      </w:r>
      <w:r>
        <w:rPr>
          <w:rFonts w:hint="default" w:ascii="Times New Roman" w:hAnsi="Times New Roman" w:eastAsia="仿宋" w:cs="Times New Roman"/>
          <w:b w:val="0"/>
          <w:bCs/>
          <w:sz w:val="32"/>
          <w:szCs w:val="32"/>
          <w:highlight w:val="none"/>
          <w:lang w:eastAsia="zh-CN"/>
        </w:rPr>
        <w:t>、</w:t>
      </w:r>
      <w:r>
        <w:rPr>
          <w:rFonts w:hint="default" w:ascii="Times New Roman" w:hAnsi="Times New Roman" w:eastAsia="仿宋" w:cs="Times New Roman"/>
          <w:b w:val="0"/>
          <w:bCs/>
          <w:sz w:val="32"/>
          <w:szCs w:val="32"/>
          <w:highlight w:val="none"/>
          <w:lang w:val="en-US" w:eastAsia="zh-CN"/>
        </w:rPr>
        <w:t>养殖行</w:t>
      </w:r>
      <w:r>
        <w:rPr>
          <w:rFonts w:hint="eastAsia" w:eastAsia="仿宋" w:cs="Times New Roman"/>
          <w:b w:val="0"/>
          <w:bCs/>
          <w:sz w:val="32"/>
          <w:szCs w:val="32"/>
          <w:highlight w:val="none"/>
          <w:lang w:val="en-US" w:eastAsia="zh-CN"/>
        </w:rPr>
        <w:t>业</w:t>
      </w:r>
      <w:r>
        <w:rPr>
          <w:rFonts w:hint="default" w:ascii="Times New Roman" w:hAnsi="Times New Roman" w:eastAsia="仿宋" w:cs="Times New Roman"/>
          <w:b w:val="0"/>
          <w:bCs/>
          <w:sz w:val="32"/>
          <w:szCs w:val="32"/>
          <w:highlight w:val="none"/>
          <w:lang w:val="en-US" w:eastAsia="zh-CN"/>
        </w:rPr>
        <w:t>人员</w:t>
      </w:r>
      <w:r>
        <w:rPr>
          <w:rFonts w:hint="eastAsia" w:eastAsia="仿宋" w:cs="Times New Roman"/>
          <w:b w:val="0"/>
          <w:bCs/>
          <w:sz w:val="32"/>
          <w:szCs w:val="32"/>
          <w:highlight w:val="none"/>
          <w:lang w:val="en-US" w:eastAsia="zh-CN"/>
        </w:rPr>
        <w:t>等</w:t>
      </w:r>
      <w:r>
        <w:rPr>
          <w:rFonts w:hint="default" w:ascii="Times New Roman" w:hAnsi="Times New Roman" w:eastAsia="仿宋" w:cs="Times New Roman"/>
          <w:b w:val="0"/>
          <w:bCs/>
          <w:sz w:val="32"/>
          <w:szCs w:val="32"/>
          <w:highlight w:val="none"/>
        </w:rPr>
        <w:t>进行了多次深入交流，充分借鉴了</w:t>
      </w:r>
      <w:r>
        <w:rPr>
          <w:rFonts w:hint="default" w:ascii="Times New Roman" w:hAnsi="Times New Roman" w:eastAsia="仿宋" w:cs="Times New Roman"/>
          <w:b w:val="0"/>
          <w:bCs/>
          <w:sz w:val="32"/>
          <w:szCs w:val="32"/>
          <w:highlight w:val="none"/>
          <w:lang w:val="en-US" w:eastAsia="zh-CN"/>
        </w:rPr>
        <w:t>有关</w:t>
      </w:r>
      <w:r>
        <w:rPr>
          <w:rFonts w:hint="default" w:ascii="Times New Roman" w:hAnsi="Times New Roman" w:eastAsia="仿宋" w:cs="Times New Roman"/>
          <w:b w:val="0"/>
          <w:bCs/>
          <w:sz w:val="32"/>
          <w:szCs w:val="32"/>
          <w:highlight w:val="none"/>
        </w:rPr>
        <w:t>经验，为本标准的制定奠定了坚实基础。</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（四）起草</w:t>
      </w:r>
      <w:r>
        <w:rPr>
          <w:rFonts w:hint="eastAsia"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征求意见稿</w:t>
      </w:r>
      <w:bookmarkEnd w:id="0"/>
      <w:r>
        <w:rPr>
          <w:rFonts w:hint="eastAsia" w:ascii="Times New Roman" w:hAnsi="Times New Roman" w:eastAsia="仿宋" w:cs="Times New Roman"/>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2023年6月，根据已收集的文献资料及调查情况，按照《标准化工作导则 第1部分：标准化文件的的结构和起草规则》（GB/T1.1-2020）的要求，编写起草了</w:t>
      </w:r>
      <w:r>
        <w:rPr>
          <w:rFonts w:hint="eastAsia"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河北省区域公用品牌</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sz w:val="32"/>
          <w:szCs w:val="32"/>
          <w:highlight w:val="none"/>
          <w:lang w:val="en-US" w:eastAsia="zh-CN"/>
        </w:rPr>
        <w:t>石家庄太行鸡</w:t>
      </w:r>
      <w:r>
        <w:rPr>
          <w:rFonts w:hint="eastAsia" w:eastAsia="仿宋" w:cs="Times New Roman"/>
          <w:sz w:val="32"/>
          <w:szCs w:val="32"/>
          <w:highlight w:val="none"/>
          <w:lang w:val="en-US" w:eastAsia="zh-CN"/>
        </w:rPr>
        <w:t xml:space="preserve"> 养殖基地建设管理规程</w:t>
      </w:r>
      <w:r>
        <w:rPr>
          <w:rFonts w:hint="eastAsia"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的初稿。初稿完成后，起草小组成员针对各条款进行了认真研究和讨论，并修改形成本标准的</w:t>
      </w:r>
      <w:r>
        <w:rPr>
          <w:rFonts w:hint="eastAsia"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征求意见稿</w:t>
      </w:r>
      <w:r>
        <w:rPr>
          <w:rFonts w:hint="eastAsia"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default" w:ascii="Times New Roman" w:hAnsi="Times New Roman" w:eastAsia="仿宋" w:cs="Times New Roman"/>
          <w:b/>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rPr>
        <w:t>制定本标准的主要依据和原则</w:t>
      </w:r>
      <w:r>
        <w:rPr>
          <w:rFonts w:hint="default" w:ascii="Times New Roman" w:hAnsi="Times New Roman" w:eastAsia="仿宋" w:cs="Times New Roman"/>
          <w:b/>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 w:cs="Times New Roman"/>
          <w:b/>
          <w:sz w:val="32"/>
          <w:szCs w:val="32"/>
          <w:highlight w:val="none"/>
          <w:lang w:val="en-US" w:eastAsia="zh-CN"/>
        </w:rPr>
        <w:t>（一）主要依据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本标准的编制严格遵循GB/T 1.1-2020《标准化工作导则 第1部分：标准化文件的结构和起草规则》及相关法规的要求进行；以科学性、可行性和规范性为基本原则。遵循可靠、先进、实用的原则，设定标准项目与指标。对无代表性的指标、当前生产中难以实际测试应用的指标和学术上尚有争议的指标均舍弃不列。该标准系石家庄太行鸡</w:t>
      </w:r>
      <w:r>
        <w:rPr>
          <w:rFonts w:hint="eastAsia" w:eastAsia="仿宋" w:cs="Times New Roman"/>
          <w:b w:val="0"/>
          <w:bCs/>
          <w:sz w:val="32"/>
          <w:szCs w:val="32"/>
          <w:highlight w:val="none"/>
          <w:lang w:val="en-US" w:eastAsia="zh-CN"/>
        </w:rPr>
        <w:t>养殖基地建设</w:t>
      </w:r>
      <w:r>
        <w:rPr>
          <w:rFonts w:hint="default" w:ascii="Times New Roman" w:hAnsi="Times New Roman" w:eastAsia="仿宋" w:cs="Times New Roman"/>
          <w:b w:val="0"/>
          <w:bCs/>
          <w:sz w:val="32"/>
          <w:szCs w:val="32"/>
          <w:highlight w:val="none"/>
          <w:lang w:val="en-US" w:eastAsia="zh-CN"/>
        </w:rPr>
        <w:t>应达到的指标标准。</w:t>
      </w:r>
    </w:p>
    <w:p>
      <w:pPr>
        <w:keepNext w:val="0"/>
        <w:keepLines w:val="0"/>
        <w:pageBreakBefore w:val="0"/>
        <w:widowControl w:val="0"/>
        <w:kinsoku/>
        <w:wordWrap/>
        <w:overflowPunct/>
        <w:topLinePunct w:val="0"/>
        <w:autoSpaceDE/>
        <w:autoSpaceDN/>
        <w:bidi w:val="0"/>
        <w:adjustRightInd/>
        <w:snapToGrid/>
        <w:spacing w:line="500" w:lineRule="exact"/>
        <w:ind w:left="0" w:firstLine="643" w:firstLineChars="200"/>
        <w:textAlignment w:val="auto"/>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 w:cs="Times New Roman"/>
          <w:b/>
          <w:sz w:val="32"/>
          <w:szCs w:val="32"/>
          <w:highlight w:val="none"/>
          <w:lang w:val="en-US" w:eastAsia="zh-CN"/>
        </w:rPr>
        <w:t>（二）原则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bookmarkStart w:id="1" w:name="_Toc518859889"/>
      <w:r>
        <w:rPr>
          <w:rFonts w:hint="default" w:ascii="Times New Roman" w:hAnsi="Times New Roman" w:eastAsia="仿宋" w:cs="Times New Roman"/>
          <w:b w:val="0"/>
          <w:bCs/>
          <w:sz w:val="32"/>
          <w:szCs w:val="32"/>
          <w:highlight w:val="none"/>
          <w:lang w:val="en-US" w:eastAsia="zh-CN"/>
        </w:rPr>
        <w:t>1.科学性</w:t>
      </w:r>
      <w:bookmarkEnd w:id="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该项标准的修订是在</w:t>
      </w:r>
      <w:r>
        <w:rPr>
          <w:rFonts w:hint="eastAsia" w:eastAsia="仿宋" w:cs="Times New Roman"/>
          <w:b w:val="0"/>
          <w:bCs/>
          <w:sz w:val="32"/>
          <w:szCs w:val="32"/>
          <w:highlight w:val="none"/>
          <w:lang w:val="en-US" w:eastAsia="zh-CN"/>
        </w:rPr>
        <w:t>河北舒隽科技有限公司与</w:t>
      </w:r>
      <w:r>
        <w:rPr>
          <w:rFonts w:hint="default" w:ascii="Times New Roman" w:hAnsi="Times New Roman" w:eastAsia="仿宋" w:cs="Times New Roman"/>
          <w:b w:val="0"/>
          <w:bCs/>
          <w:sz w:val="32"/>
          <w:szCs w:val="32"/>
          <w:highlight w:val="none"/>
          <w:lang w:val="en-US" w:eastAsia="zh-CN"/>
        </w:rPr>
        <w:t>石家庄市畜牧技术推广</w:t>
      </w:r>
      <w:r>
        <w:rPr>
          <w:rFonts w:hint="eastAsia" w:eastAsia="仿宋" w:cs="Times New Roman"/>
          <w:b w:val="0"/>
          <w:bCs/>
          <w:sz w:val="32"/>
          <w:szCs w:val="32"/>
          <w:highlight w:val="none"/>
          <w:lang w:val="en-US" w:eastAsia="zh-CN"/>
        </w:rPr>
        <w:t>及</w:t>
      </w:r>
      <w:r>
        <w:rPr>
          <w:rFonts w:hint="default" w:ascii="Times New Roman" w:hAnsi="Times New Roman" w:eastAsia="仿宋" w:cs="Times New Roman"/>
          <w:b w:val="0"/>
          <w:bCs/>
          <w:sz w:val="32"/>
          <w:szCs w:val="32"/>
          <w:highlight w:val="none"/>
          <w:lang w:val="en-US" w:eastAsia="zh-CN"/>
        </w:rPr>
        <w:t>太行鸡养殖企业的紧密配合下进行的，是</w:t>
      </w:r>
      <w:r>
        <w:rPr>
          <w:rFonts w:hint="eastAsia" w:eastAsia="仿宋" w:cs="Times New Roman"/>
          <w:b w:val="0"/>
          <w:bCs/>
          <w:sz w:val="32"/>
          <w:szCs w:val="32"/>
          <w:highlight w:val="none"/>
          <w:lang w:val="en-US" w:eastAsia="zh-CN"/>
        </w:rPr>
        <w:t>科技公司、</w:t>
      </w:r>
      <w:r>
        <w:rPr>
          <w:rFonts w:hint="default" w:ascii="Times New Roman" w:hAnsi="Times New Roman" w:eastAsia="仿宋" w:cs="Times New Roman"/>
          <w:b w:val="0"/>
          <w:bCs/>
          <w:sz w:val="32"/>
          <w:szCs w:val="32"/>
          <w:highlight w:val="none"/>
          <w:lang w:val="en-US" w:eastAsia="zh-CN"/>
        </w:rPr>
        <w:t>管理单位与生产单位相结合的产物，具有较强的科学性。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2.广泛性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本标准的制定兼顾了各养殖场笼养、生态养殖等不同养殖方式、不同养殖规模的差异情况，合理制定了</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河北省区域公用品牌</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sz w:val="32"/>
          <w:szCs w:val="32"/>
          <w:highlight w:val="none"/>
          <w:lang w:val="en-US" w:eastAsia="zh-CN"/>
        </w:rPr>
        <w:t>石家庄太行鸡</w:t>
      </w:r>
      <w:r>
        <w:rPr>
          <w:rFonts w:hint="eastAsia" w:eastAsia="仿宋" w:cs="Times New Roman"/>
          <w:sz w:val="32"/>
          <w:szCs w:val="32"/>
          <w:highlight w:val="none"/>
          <w:lang w:val="en-US" w:eastAsia="zh-CN"/>
        </w:rPr>
        <w:t xml:space="preserve"> 养殖基地建设管理规程</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标准，使之能广泛应用于生产，在该标准的实施过程中具有指导性和可行性。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bookmarkStart w:id="2" w:name="_Toc518859891"/>
      <w:r>
        <w:rPr>
          <w:rFonts w:hint="default" w:ascii="Times New Roman" w:hAnsi="Times New Roman" w:eastAsia="仿宋" w:cs="Times New Roman"/>
          <w:b w:val="0"/>
          <w:bCs/>
          <w:sz w:val="32"/>
          <w:szCs w:val="32"/>
          <w:highlight w:val="none"/>
          <w:lang w:val="en-US" w:eastAsia="zh-CN"/>
        </w:rPr>
        <w:t>3.规范性</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该项标准制定前查阅了《畜牧法》、《农产品质量安全法》等相关法律法规，及太行鸡品种、养殖场标准化建设、鸡蛋食品安全、农产品区域公用品牌建设等国家标准、农业行业标准、河北省地方标准，并进行了多次实地调研和相关实验，取得了大量可靠数据，编写过程中参考了各部门多方面的宝贵意见。</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五、</w:t>
      </w:r>
      <w:r>
        <w:rPr>
          <w:rFonts w:hint="eastAsia" w:eastAsia="黑体" w:cs="Times New Roman"/>
          <w:b w:val="0"/>
          <w:bCs w:val="0"/>
          <w:sz w:val="32"/>
          <w:szCs w:val="32"/>
          <w:highlight w:val="none"/>
          <w:lang w:val="en-US" w:eastAsia="zh-CN"/>
        </w:rPr>
        <w:t>标准主要</w:t>
      </w:r>
      <w:r>
        <w:rPr>
          <w:rFonts w:hint="default" w:ascii="Times New Roman" w:hAnsi="Times New Roman" w:eastAsia="黑体" w:cs="Times New Roman"/>
          <w:b w:val="0"/>
          <w:bCs w:val="0"/>
          <w:sz w:val="32"/>
          <w:szCs w:val="32"/>
          <w:highlight w:val="none"/>
          <w:lang w:val="en-US" w:eastAsia="zh-CN"/>
        </w:rPr>
        <w:t>技术内容确定</w:t>
      </w:r>
      <w:r>
        <w:rPr>
          <w:rFonts w:hint="eastAsia" w:eastAsia="黑体" w:cs="Times New Roman"/>
          <w:b w:val="0"/>
          <w:bCs w:val="0"/>
          <w:sz w:val="32"/>
          <w:szCs w:val="32"/>
          <w:highlight w:val="none"/>
          <w:lang w:val="en-US" w:eastAsia="zh-CN"/>
        </w:rPr>
        <w:t>的</w:t>
      </w:r>
      <w:r>
        <w:rPr>
          <w:rFonts w:hint="default" w:ascii="Times New Roman" w:hAnsi="Times New Roman" w:eastAsia="黑体" w:cs="Times New Roman"/>
          <w:b w:val="0"/>
          <w:bCs w:val="0"/>
          <w:sz w:val="32"/>
          <w:szCs w:val="32"/>
          <w:highlight w:val="none"/>
          <w:lang w:val="en-US"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1.定义</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太行鸡原名河北柴鸡，是我省具有悠久历史的优秀地方品种，2015年通过国家畜禽遗传资源鉴定，正式定名为太行鸡。2022年，河北省农业农村厅、石家庄市农业农村局分别认定石家庄太行鸡为河北省农产品区域公用品牌、石家庄市农产品区域公用品牌。鉴于社会上消费者对太行鸡认识严重不足，不知道太行鸡就是原名为</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河北柴鸡</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的我省正宗本地笨鸡，且普遍混淆地方品种和放养方式的概念，进口或自主培育高产品种的初产蛋、矮小型高产品种鸡蛋冒充太行鸡蛋的行为屡见不鲜。本标准将品种</w:t>
      </w:r>
      <w:r>
        <w:rPr>
          <w:rFonts w:hint="eastAsia" w:eastAsia="仿宋" w:cs="Times New Roman"/>
          <w:b w:val="0"/>
          <w:bCs/>
          <w:sz w:val="32"/>
          <w:szCs w:val="32"/>
          <w:highlight w:val="none"/>
          <w:lang w:val="en-US" w:eastAsia="zh-CN"/>
        </w:rPr>
        <w:t>、养殖方式及</w:t>
      </w:r>
      <w:r>
        <w:rPr>
          <w:rFonts w:hint="default" w:ascii="Times New Roman" w:hAnsi="Times New Roman" w:eastAsia="仿宋" w:cs="Times New Roman"/>
          <w:b w:val="0"/>
          <w:bCs/>
          <w:sz w:val="32"/>
          <w:szCs w:val="32"/>
          <w:highlight w:val="none"/>
          <w:lang w:val="en-US" w:eastAsia="zh-CN"/>
        </w:rPr>
        <w:t>区域公用品牌进行了明确定义，以规范消费端优质太行鸡产品市场，促进太行鸡产品优质优价，保护消费者知情权等合法权益，促进产业健康发展。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2.</w:t>
      </w:r>
      <w:r>
        <w:rPr>
          <w:rFonts w:hint="eastAsia" w:ascii="Times New Roman" w:hAnsi="Times New Roman" w:eastAsia="仿宋" w:cs="Times New Roman"/>
          <w:b w:val="0"/>
          <w:bCs/>
          <w:sz w:val="32"/>
          <w:szCs w:val="32"/>
          <w:highlight w:val="none"/>
          <w:lang w:val="en-US" w:eastAsia="zh-CN"/>
        </w:rPr>
        <w:t>选址布局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2.1选址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sz w:val="32"/>
          <w:szCs w:val="32"/>
          <w:highlight w:val="none"/>
          <w:lang w:val="en-US" w:eastAsia="zh-CN"/>
        </w:rPr>
      </w:pPr>
      <w:r>
        <w:rPr>
          <w:rFonts w:hint="default" w:ascii="Times New Roman" w:hAnsi="Times New Roman" w:eastAsia="仿宋" w:cs="Times New Roman"/>
          <w:b w:val="0"/>
          <w:bCs/>
          <w:sz w:val="32"/>
          <w:szCs w:val="32"/>
          <w:highlight w:val="none"/>
          <w:lang w:val="en-US" w:eastAsia="zh-CN"/>
        </w:rPr>
        <w:t>场址选择和土地使用应与现行的法律、法规相一致</w:t>
      </w:r>
      <w:r>
        <w:rPr>
          <w:rFonts w:hint="eastAsia" w:ascii="Times New Roman" w:hAnsi="Times New Roman" w:eastAsia="仿宋" w:cs="Times New Roman"/>
          <w:b w:val="0"/>
          <w:bCs/>
          <w:sz w:val="32"/>
          <w:szCs w:val="32"/>
          <w:highlight w:val="none"/>
          <w:lang w:val="en-US" w:eastAsia="zh-CN"/>
        </w:rPr>
        <w:t>，与本地区</w:t>
      </w:r>
      <w:r>
        <w:rPr>
          <w:rFonts w:hint="default" w:ascii="Times New Roman" w:hAnsi="Times New Roman" w:eastAsia="仿宋" w:cs="Times New Roman"/>
          <w:b w:val="0"/>
          <w:bCs/>
          <w:sz w:val="32"/>
          <w:szCs w:val="32"/>
          <w:highlight w:val="none"/>
          <w:lang w:val="en-US" w:eastAsia="zh-CN"/>
        </w:rPr>
        <w:t>畜牧业生产总体规划、土地利用规划、城乡建设规划和环境保护规划的要求</w:t>
      </w:r>
      <w:r>
        <w:rPr>
          <w:rFonts w:hint="eastAsia" w:ascii="Times New Roman" w:hAnsi="Times New Roman" w:eastAsia="仿宋" w:cs="Times New Roman"/>
          <w:b w:val="0"/>
          <w:bCs/>
          <w:sz w:val="32"/>
          <w:szCs w:val="32"/>
          <w:highlight w:val="none"/>
          <w:lang w:val="en-US" w:eastAsia="zh-CN"/>
        </w:rPr>
        <w:t>相吻合</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再结合养殖业的特殊性，考虑疾病感染、环境污染等风险，</w:t>
      </w:r>
      <w:r>
        <w:rPr>
          <w:rFonts w:hint="eastAsia" w:ascii="Times New Roman" w:hAnsi="Times New Roman" w:eastAsia="仿宋" w:cs="Times New Roman"/>
          <w:b w:val="0"/>
          <w:bCs/>
          <w:sz w:val="32"/>
          <w:szCs w:val="32"/>
          <w:highlight w:val="none"/>
          <w:lang w:val="en-US" w:eastAsia="zh-CN"/>
        </w:rPr>
        <w:t>根据</w:t>
      </w:r>
      <w:r>
        <w:rPr>
          <w:rFonts w:hint="default" w:ascii="Times New Roman" w:hAnsi="Times New Roman" w:eastAsia="仿宋" w:cs="Times New Roman"/>
          <w:b w:val="0"/>
          <w:bCs/>
          <w:sz w:val="32"/>
          <w:szCs w:val="32"/>
          <w:highlight w:val="none"/>
          <w:lang w:val="en-US" w:eastAsia="zh-CN"/>
        </w:rPr>
        <w:t>《动物防疫条件审查办法》</w:t>
      </w:r>
      <w:r>
        <w:rPr>
          <w:rFonts w:hint="eastAsia" w:ascii="Times New Roman" w:hAnsi="Times New Roman" w:eastAsia="仿宋" w:cs="Times New Roman"/>
          <w:b w:val="0"/>
          <w:bCs/>
          <w:sz w:val="32"/>
          <w:szCs w:val="32"/>
          <w:highlight w:val="none"/>
          <w:lang w:val="en-US" w:eastAsia="zh-CN"/>
        </w:rPr>
        <w:t>的规定，参考</w:t>
      </w:r>
      <w:r>
        <w:rPr>
          <w:rFonts w:hint="default" w:ascii="Times New Roman" w:hAnsi="Times New Roman" w:eastAsia="仿宋" w:cs="Times New Roman"/>
          <w:b w:val="0"/>
          <w:bCs/>
          <w:sz w:val="32"/>
          <w:szCs w:val="32"/>
          <w:highlight w:val="none"/>
          <w:lang w:val="en-US" w:eastAsia="zh-CN"/>
        </w:rPr>
        <w:t>NY/T 2664</w:t>
      </w:r>
      <w:r>
        <w:rPr>
          <w:rFonts w:hint="eastAsia" w:eastAsia="仿宋" w:cs="Times New Roman"/>
          <w:b w:val="0"/>
          <w:bCs/>
          <w:sz w:val="32"/>
          <w:szCs w:val="32"/>
          <w:highlight w:val="none"/>
          <w:lang w:val="en-US" w:eastAsia="zh-CN"/>
        </w:rPr>
        <w:t>、</w:t>
      </w:r>
      <w:r>
        <w:rPr>
          <w:rFonts w:hint="default" w:ascii="Times New Roman" w:hAnsi="Times New Roman" w:eastAsia="仿宋" w:cs="Times New Roman"/>
          <w:b w:val="0"/>
          <w:bCs/>
          <w:sz w:val="32"/>
          <w:szCs w:val="32"/>
          <w:highlight w:val="none"/>
          <w:lang w:val="en-US" w:eastAsia="zh-CN"/>
        </w:rPr>
        <w:t>DB13/T 2661</w:t>
      </w:r>
      <w:r>
        <w:rPr>
          <w:rFonts w:hint="eastAsia" w:eastAsia="仿宋" w:cs="Times New Roman"/>
          <w:b w:val="0"/>
          <w:bCs/>
          <w:sz w:val="32"/>
          <w:szCs w:val="32"/>
          <w:highlight w:val="none"/>
          <w:lang w:val="en-US" w:eastAsia="zh-CN"/>
        </w:rPr>
        <w:t>及</w:t>
      </w:r>
      <w:r>
        <w:rPr>
          <w:rFonts w:hint="default" w:ascii="Times New Roman" w:hAnsi="Times New Roman" w:eastAsia="仿宋" w:cs="Times New Roman"/>
          <w:b w:val="0"/>
          <w:bCs/>
          <w:sz w:val="32"/>
          <w:szCs w:val="32"/>
          <w:highlight w:val="none"/>
          <w:lang w:val="en-US" w:eastAsia="zh-CN"/>
        </w:rPr>
        <w:t>DB 13/T 2286</w:t>
      </w:r>
      <w:r>
        <w:rPr>
          <w:rFonts w:hint="eastAsia" w:ascii="Times New Roman" w:hAnsi="Times New Roman" w:eastAsia="仿宋" w:cs="Times New Roman"/>
          <w:b w:val="0"/>
          <w:bCs/>
          <w:sz w:val="32"/>
          <w:szCs w:val="32"/>
          <w:highlight w:val="none"/>
          <w:lang w:val="en-US" w:eastAsia="zh-CN"/>
        </w:rPr>
        <w:t>中</w:t>
      </w:r>
      <w:r>
        <w:rPr>
          <w:rFonts w:hint="default" w:ascii="Times New Roman" w:hAnsi="Times New Roman" w:eastAsia="仿宋" w:cs="Times New Roman"/>
          <w:b w:val="0"/>
          <w:bCs/>
          <w:sz w:val="32"/>
          <w:szCs w:val="32"/>
          <w:highlight w:val="none"/>
          <w:lang w:val="en-US" w:eastAsia="zh-CN"/>
        </w:rPr>
        <w:t>的要求</w:t>
      </w:r>
      <w:r>
        <w:rPr>
          <w:rFonts w:hint="eastAsia" w:ascii="Times New Roman" w:hAnsi="Times New Roman" w:eastAsia="仿宋" w:cs="Times New Roman"/>
          <w:b w:val="0"/>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2.2布局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s="Times New Roman"/>
          <w:b w:val="0"/>
          <w:bCs/>
          <w:sz w:val="32"/>
          <w:szCs w:val="32"/>
          <w:highlight w:val="none"/>
          <w:lang w:val="en-US" w:eastAsia="zh-CN"/>
        </w:rPr>
      </w:pPr>
      <w:r>
        <w:rPr>
          <w:rFonts w:hint="eastAsia" w:ascii="Times New Roman" w:hAnsi="Times New Roman" w:eastAsia="仿宋" w:cs="Times New Roman"/>
          <w:b w:val="0"/>
          <w:bCs/>
          <w:sz w:val="32"/>
          <w:szCs w:val="32"/>
          <w:highlight w:val="none"/>
          <w:lang w:val="en-US" w:eastAsia="zh-CN"/>
        </w:rPr>
        <w:t>必须充分考虑各种环境因素，合理进行建筑物的分区布局，</w:t>
      </w:r>
      <w:r>
        <w:rPr>
          <w:rFonts w:hint="eastAsia" w:eastAsia="仿宋" w:cs="Times New Roman"/>
          <w:b w:val="0"/>
          <w:bCs/>
          <w:sz w:val="32"/>
          <w:szCs w:val="32"/>
          <w:highlight w:val="none"/>
          <w:lang w:val="en-US" w:eastAsia="zh-CN"/>
        </w:rPr>
        <w:t>以</w:t>
      </w:r>
      <w:r>
        <w:rPr>
          <w:rFonts w:hint="eastAsia" w:ascii="Times New Roman" w:hAnsi="Times New Roman" w:eastAsia="仿宋" w:cs="Times New Roman"/>
          <w:b w:val="0"/>
          <w:bCs/>
          <w:sz w:val="32"/>
          <w:szCs w:val="32"/>
          <w:highlight w:val="none"/>
          <w:lang w:val="en-US" w:eastAsia="zh-CN"/>
        </w:rPr>
        <w:t>便于实施各项卫生防疫制度和措施</w:t>
      </w:r>
      <w:r>
        <w:rPr>
          <w:rFonts w:hint="eastAsia" w:eastAsia="仿宋" w:cs="Times New Roman"/>
          <w:b w:val="0"/>
          <w:bCs/>
          <w:sz w:val="32"/>
          <w:szCs w:val="32"/>
          <w:highlight w:val="none"/>
          <w:lang w:val="en-US" w:eastAsia="zh-CN"/>
        </w:rPr>
        <w:t>。</w:t>
      </w:r>
      <w:r>
        <w:rPr>
          <w:rFonts w:hint="eastAsia" w:ascii="Times New Roman" w:hAnsi="Times New Roman" w:eastAsia="仿宋" w:cs="Times New Roman"/>
          <w:b w:val="0"/>
          <w:bCs/>
          <w:sz w:val="32"/>
          <w:szCs w:val="32"/>
          <w:highlight w:val="none"/>
          <w:lang w:val="en-US" w:eastAsia="zh-CN"/>
        </w:rPr>
        <w:t>对生活区、生产管理区、生产区、卫生隔离区等进行总的规划，净污道应分开，不得交叉</w:t>
      </w:r>
      <w:r>
        <w:rPr>
          <w:rFonts w:hint="eastAsia" w:eastAsia="仿宋" w:cs="Times New Roman"/>
          <w:b w:val="0"/>
          <w:bCs/>
          <w:sz w:val="32"/>
          <w:szCs w:val="32"/>
          <w:highlight w:val="none"/>
          <w:lang w:val="en-US" w:eastAsia="zh-CN"/>
        </w:rPr>
        <w:t>。</w:t>
      </w:r>
      <w:r>
        <w:rPr>
          <w:rFonts w:hint="eastAsia" w:ascii="Times New Roman" w:hAnsi="Times New Roman" w:eastAsia="仿宋" w:cs="Times New Roman"/>
          <w:b w:val="0"/>
          <w:bCs/>
          <w:sz w:val="32"/>
          <w:szCs w:val="32"/>
          <w:highlight w:val="none"/>
          <w:lang w:val="en-US" w:eastAsia="zh-CN"/>
        </w:rPr>
        <w:t>其中由于太行鸡生态养殖及圈养基地涉及到游客参观，特设置观光</w:t>
      </w:r>
      <w:r>
        <w:rPr>
          <w:rFonts w:hint="eastAsia" w:eastAsia="仿宋" w:cs="Times New Roman"/>
          <w:b w:val="0"/>
          <w:bCs/>
          <w:sz w:val="32"/>
          <w:szCs w:val="32"/>
          <w:highlight w:val="none"/>
          <w:lang w:val="en-US" w:eastAsia="zh-CN"/>
        </w:rPr>
        <w:t>区域，</w:t>
      </w:r>
      <w:r>
        <w:rPr>
          <w:rFonts w:hint="eastAsia" w:ascii="Times New Roman" w:hAnsi="Times New Roman" w:eastAsia="仿宋" w:cs="Times New Roman"/>
          <w:b w:val="0"/>
          <w:bCs/>
          <w:sz w:val="32"/>
          <w:szCs w:val="32"/>
          <w:highlight w:val="none"/>
          <w:lang w:val="en-US" w:eastAsia="zh-CN"/>
        </w:rPr>
        <w:t>根据主风向确定蛋鸡舍的排列及方位</w:t>
      </w:r>
      <w:r>
        <w:rPr>
          <w:rFonts w:hint="eastAsia" w:eastAsia="仿宋" w:cs="Times New Roman"/>
          <w:b w:val="0"/>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3.</w:t>
      </w:r>
      <w:r>
        <w:rPr>
          <w:rFonts w:hint="eastAsia" w:ascii="Times New Roman" w:hAnsi="Times New Roman" w:eastAsia="仿宋" w:cs="Times New Roman"/>
          <w:b w:val="0"/>
          <w:bCs/>
          <w:sz w:val="32"/>
          <w:szCs w:val="32"/>
          <w:highlight w:val="none"/>
          <w:lang w:val="en-US" w:eastAsia="zh-CN"/>
        </w:rPr>
        <w:t>设施</w:t>
      </w:r>
      <w:r>
        <w:rPr>
          <w:rFonts w:hint="eastAsia" w:eastAsia="仿宋" w:cs="Times New Roman"/>
          <w:b w:val="0"/>
          <w:bCs/>
          <w:sz w:val="32"/>
          <w:szCs w:val="32"/>
          <w:highlight w:val="none"/>
          <w:lang w:val="en-US" w:eastAsia="zh-CN"/>
        </w:rPr>
        <w:t>设备</w:t>
      </w:r>
    </w:p>
    <w:p>
      <w:pPr>
        <w:pStyle w:val="4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firstLine="640" w:firstLineChars="200"/>
        <w:textAlignment w:val="auto"/>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设施主要包括水电、鸡舍和运动场、防疫隔离、卫生消毒、粪污处理及辅助生产设施，为切断不同场区之间的疫病传播途径，仓库、蛋库、饲料间等生产辅助设施必须配备消毒设备。根据太行鸡不同的养殖方式配备不同的设施设备，笼养基地鸡舍建筑宜选择密闭建筑型式，配置相应的笼具（阶梯笼、叠层笼和立体栖架等）、料槽、水槽、清粪传送带、集蛋装置等，其长度、跨度及高度应根据布置的鸡笼列数、笼具尺寸、通道数量和宽度等确定。生态养殖基地鸡舍选用固定鸡舍或移动鸡舍，固定鸡舍选择无机玻璃钢或彩钢板，移动鸡舍可选择加厚防水帆布帐篷，配置供暖设备、饮水设备、喂料设备、产蛋箱、诱虫设备等。圈养基地鸡舍需要建设运动场，运动场面积不低于鸡舍2倍。</w:t>
      </w:r>
    </w:p>
    <w:p>
      <w:pPr>
        <w:pStyle w:val="29"/>
        <w:numPr>
          <w:ilvl w:val="0"/>
          <w:numId w:val="0"/>
        </w:numPr>
        <w:ind w:firstLine="640" w:firstLineChars="200"/>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4.引种及养殖规模</w:t>
      </w:r>
    </w:p>
    <w:p>
      <w:pPr>
        <w:pStyle w:val="4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240" w:lineRule="auto"/>
        <w:ind w:leftChars="0" w:firstLine="640" w:firstLineChars="200"/>
        <w:textAlignment w:val="auto"/>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跟普通蛋鸡品种相比太行鸡存栏少，每户</w:t>
      </w:r>
      <w:r>
        <w:rPr>
          <w:rFonts w:hint="default" w:ascii="仿宋" w:hAnsi="仿宋" w:eastAsia="仿宋" w:cs="仿宋"/>
          <w:b w:val="0"/>
          <w:bCs/>
          <w:kern w:val="2"/>
          <w:sz w:val="32"/>
          <w:szCs w:val="32"/>
          <w:highlight w:val="none"/>
          <w:lang w:val="en-US" w:eastAsia="zh-CN" w:bidi="ar-SA"/>
        </w:rPr>
        <w:t>常年存栏太行鸡2000只以上</w:t>
      </w:r>
      <w:r>
        <w:rPr>
          <w:rFonts w:hint="eastAsia" w:ascii="仿宋" w:hAnsi="仿宋" w:eastAsia="仿宋" w:cs="仿宋"/>
          <w:b w:val="0"/>
          <w:bCs/>
          <w:kern w:val="2"/>
          <w:sz w:val="32"/>
          <w:szCs w:val="32"/>
          <w:highlight w:val="none"/>
          <w:lang w:val="en-US" w:eastAsia="zh-CN" w:bidi="ar-SA"/>
        </w:rPr>
        <w:t>为中等规模。为保证纯种，养殖场</w:t>
      </w:r>
      <w:r>
        <w:rPr>
          <w:rFonts w:hint="default" w:ascii="仿宋" w:hAnsi="仿宋" w:eastAsia="仿宋" w:cs="仿宋"/>
          <w:b w:val="0"/>
          <w:bCs/>
          <w:kern w:val="2"/>
          <w:sz w:val="32"/>
          <w:szCs w:val="32"/>
          <w:highlight w:val="none"/>
          <w:lang w:val="en-US" w:eastAsia="zh-CN" w:bidi="ar-SA"/>
        </w:rPr>
        <w:t>所养太行鸡</w:t>
      </w:r>
      <w:r>
        <w:rPr>
          <w:rFonts w:hint="eastAsia" w:ascii="仿宋" w:hAnsi="仿宋" w:eastAsia="仿宋" w:cs="仿宋"/>
          <w:b w:val="0"/>
          <w:bCs/>
          <w:kern w:val="2"/>
          <w:sz w:val="32"/>
          <w:szCs w:val="32"/>
          <w:highlight w:val="none"/>
          <w:lang w:val="en-US" w:eastAsia="zh-CN" w:bidi="ar-SA"/>
        </w:rPr>
        <w:t>必须</w:t>
      </w:r>
      <w:r>
        <w:rPr>
          <w:rFonts w:hint="default" w:ascii="仿宋" w:hAnsi="仿宋" w:eastAsia="仿宋" w:cs="仿宋"/>
          <w:b w:val="0"/>
          <w:bCs/>
          <w:kern w:val="2"/>
          <w:sz w:val="32"/>
          <w:szCs w:val="32"/>
          <w:highlight w:val="none"/>
          <w:lang w:val="en-US" w:eastAsia="zh-CN" w:bidi="ar-SA"/>
        </w:rPr>
        <w:t>来源于持有生产经营范围包含太行鸡的有效的种畜禽生产经营许可证的种畜禽场或来源于其他渠道但经评定为纯种太行鸡。引进鸡苗时，确认产地为非疫区，种鸡健康水平高，无垂直疾病。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5.</w:t>
      </w:r>
      <w:r>
        <w:rPr>
          <w:rFonts w:hint="eastAsia" w:ascii="Times New Roman" w:hAnsi="Times New Roman" w:eastAsia="仿宋" w:cs="Times New Roman"/>
          <w:b w:val="0"/>
          <w:bCs/>
          <w:sz w:val="32"/>
          <w:szCs w:val="32"/>
          <w:highlight w:val="none"/>
          <w:lang w:val="en-US" w:eastAsia="zh-CN"/>
        </w:rPr>
        <w:t>生产管理</w:t>
      </w:r>
    </w:p>
    <w:p>
      <w:pPr>
        <w:pStyle w:val="37"/>
        <w:numPr>
          <w:ilvl w:val="2"/>
          <w:numId w:val="0"/>
        </w:numPr>
        <w:ind w:leftChars="0" w:firstLine="640" w:firstLineChars="200"/>
        <w:rPr>
          <w:rFonts w:hint="default" w:ascii="Times New Roman" w:hAnsi="Times New Roman" w:eastAsia="仿宋" w:cs="Times New Roman"/>
          <w:b w:val="0"/>
          <w:bCs/>
          <w:kern w:val="2"/>
          <w:sz w:val="32"/>
          <w:szCs w:val="32"/>
          <w:highlight w:val="none"/>
          <w:lang w:val="en-US" w:eastAsia="zh-CN" w:bidi="ar-SA"/>
        </w:rPr>
      </w:pPr>
      <w:r>
        <w:rPr>
          <w:rFonts w:hint="eastAsia" w:ascii="Times New Roman" w:eastAsia="仿宋" w:cs="Times New Roman"/>
          <w:b w:val="0"/>
          <w:bCs/>
          <w:kern w:val="2"/>
          <w:sz w:val="32"/>
          <w:szCs w:val="32"/>
          <w:highlight w:val="none"/>
          <w:lang w:val="en-US" w:eastAsia="zh-CN" w:bidi="ar-SA"/>
        </w:rPr>
        <w:t>规范化</w:t>
      </w:r>
      <w:r>
        <w:rPr>
          <w:rFonts w:hint="eastAsia" w:ascii="Times New Roman" w:hAnsi="Times New Roman" w:eastAsia="仿宋" w:cs="Times New Roman"/>
          <w:b w:val="0"/>
          <w:bCs/>
          <w:kern w:val="2"/>
          <w:sz w:val="32"/>
          <w:szCs w:val="32"/>
          <w:highlight w:val="none"/>
          <w:lang w:val="en-US" w:eastAsia="zh-CN" w:bidi="ar-SA"/>
        </w:rPr>
        <w:t>养殖场应当有完善的饲养管理、投入品管理使用、安全生产、生产销售、卫生防疫、废弃物处理等制度并执行良好。</w:t>
      </w:r>
      <w:r>
        <w:rPr>
          <w:rFonts w:hint="eastAsia" w:ascii="Times New Roman" w:eastAsia="仿宋" w:cs="Times New Roman"/>
          <w:b w:val="0"/>
          <w:bCs/>
          <w:kern w:val="2"/>
          <w:sz w:val="32"/>
          <w:szCs w:val="32"/>
          <w:highlight w:val="none"/>
          <w:lang w:val="en-US" w:eastAsia="zh-CN" w:bidi="ar-SA"/>
        </w:rPr>
        <w:t>根据不同养殖模式制定</w:t>
      </w:r>
      <w:r>
        <w:rPr>
          <w:rFonts w:hint="eastAsia" w:ascii="Times New Roman" w:hAnsi="Times New Roman" w:eastAsia="仿宋" w:cs="Times New Roman"/>
          <w:b w:val="0"/>
          <w:bCs/>
          <w:kern w:val="2"/>
          <w:sz w:val="32"/>
          <w:szCs w:val="32"/>
          <w:highlight w:val="none"/>
          <w:lang w:val="en-US" w:eastAsia="zh-CN" w:bidi="ar-SA"/>
        </w:rPr>
        <w:t>上架、放归、产蛋、补饲等调教及各阶段饲养管理操作规程。配备专门养殖、防疫等技术人员</w:t>
      </w:r>
      <w:r>
        <w:rPr>
          <w:rFonts w:hint="eastAsia" w:ascii="Times New Roman" w:eastAsia="仿宋" w:cs="Times New Roman"/>
          <w:b w:val="0"/>
          <w:bCs/>
          <w:kern w:val="2"/>
          <w:sz w:val="32"/>
          <w:szCs w:val="32"/>
          <w:highlight w:val="none"/>
          <w:lang w:val="en-US" w:eastAsia="zh-CN" w:bidi="ar-SA"/>
        </w:rPr>
        <w:t>，</w:t>
      </w:r>
      <w:r>
        <w:rPr>
          <w:rFonts w:hint="eastAsia" w:ascii="Times New Roman" w:hAnsi="Times New Roman" w:eastAsia="仿宋" w:cs="Times New Roman"/>
          <w:b w:val="0"/>
          <w:bCs/>
          <w:kern w:val="2"/>
          <w:sz w:val="32"/>
          <w:szCs w:val="32"/>
          <w:highlight w:val="none"/>
          <w:lang w:val="en-US" w:eastAsia="zh-CN" w:bidi="ar-SA"/>
        </w:rPr>
        <w:t>具备相应岗位的技术，了解工作职责</w:t>
      </w:r>
      <w:r>
        <w:rPr>
          <w:rFonts w:hint="eastAsia" w:ascii="Times New Roman" w:eastAsia="仿宋" w:cs="Times New Roman"/>
          <w:b w:val="0"/>
          <w:bCs/>
          <w:kern w:val="2"/>
          <w:sz w:val="32"/>
          <w:szCs w:val="32"/>
          <w:highlight w:val="none"/>
          <w:lang w:val="en-US" w:eastAsia="zh-CN" w:bidi="ar-SA"/>
        </w:rPr>
        <w:t>，</w:t>
      </w:r>
      <w:r>
        <w:rPr>
          <w:rFonts w:hint="eastAsia" w:ascii="Times New Roman" w:hAnsi="Times New Roman" w:eastAsia="仿宋" w:cs="Times New Roman"/>
          <w:b w:val="0"/>
          <w:bCs/>
          <w:kern w:val="2"/>
          <w:sz w:val="32"/>
          <w:szCs w:val="32"/>
          <w:highlight w:val="none"/>
          <w:lang w:val="en-US" w:eastAsia="zh-CN" w:bidi="ar-SA"/>
        </w:rPr>
        <w:t>准确记录生产、防疫等情况</w:t>
      </w:r>
      <w:r>
        <w:rPr>
          <w:rFonts w:hint="eastAsia" w:ascii="Times New Roman" w:eastAsia="仿宋" w:cs="Times New Roman"/>
          <w:b w:val="0"/>
          <w:bCs/>
          <w:kern w:val="2"/>
          <w:sz w:val="32"/>
          <w:szCs w:val="32"/>
          <w:highlight w:val="none"/>
          <w:lang w:val="en-US" w:eastAsia="zh-CN" w:bidi="ar-SA"/>
        </w:rPr>
        <w:t>。</w:t>
      </w:r>
      <w:r>
        <w:rPr>
          <w:rFonts w:hint="default" w:ascii="Times New Roman" w:hAnsi="Times New Roman" w:eastAsia="仿宋" w:cs="Times New Roman"/>
          <w:b w:val="0"/>
          <w:bCs/>
          <w:kern w:val="2"/>
          <w:sz w:val="32"/>
          <w:szCs w:val="32"/>
          <w:highlight w:val="none"/>
          <w:lang w:val="en-US" w:eastAsia="zh-CN" w:bidi="ar-SA"/>
        </w:rPr>
        <w:t>有《动物卫生防疫条件合格证》，取得了畜禽养殖代码，在国家农产品质量追溯管理信息平台注册。</w:t>
      </w:r>
      <w:r>
        <w:rPr>
          <w:rFonts w:hint="eastAsia" w:ascii="Times New Roman" w:eastAsia="仿宋" w:cs="Times New Roman"/>
          <w:b w:val="0"/>
          <w:bCs/>
          <w:kern w:val="2"/>
          <w:sz w:val="32"/>
          <w:szCs w:val="32"/>
          <w:highlight w:val="none"/>
          <w:lang w:val="en-US" w:eastAsia="zh-CN" w:bidi="ar-SA"/>
        </w:rPr>
        <w:t>太行鸡生态养殖模式和圈养模式的鸡只不可避免会接触到粪便，因此应加强球虫病和大肠杆菌病防治，并因为鸡舍封闭性差，需要更加严格的消毒。</w:t>
      </w:r>
    </w:p>
    <w:p>
      <w:pPr>
        <w:pStyle w:val="35"/>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default"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为保障“石家庄太行鸡”这一农产品区域公用品牌的发展，使用本品牌的生产厂家要自觉维护品牌权益，规范养殖要求，对产品安全的要求要更高，需要在</w:t>
      </w:r>
      <w:r>
        <w:rPr>
          <w:rFonts w:hint="default" w:eastAsia="仿宋" w:cs="Times New Roman"/>
          <w:b w:val="0"/>
          <w:bCs/>
          <w:sz w:val="32"/>
          <w:szCs w:val="32"/>
          <w:highlight w:val="none"/>
          <w:lang w:val="en-US" w:eastAsia="zh-CN"/>
        </w:rPr>
        <w:t>国家农产品质量追溯管理信息平台生产经营主体注册及实施追溯管理。</w:t>
      </w:r>
      <w:r>
        <w:rPr>
          <w:rFonts w:hint="eastAsia" w:eastAsia="仿宋" w:cs="Times New Roman"/>
          <w:b w:val="0"/>
          <w:bCs/>
          <w:sz w:val="32"/>
          <w:szCs w:val="32"/>
          <w:highlight w:val="none"/>
          <w:lang w:val="en-US" w:eastAsia="zh-CN"/>
        </w:rPr>
        <w:t>并且</w:t>
      </w:r>
      <w:r>
        <w:rPr>
          <w:rFonts w:hint="default" w:eastAsia="仿宋" w:cs="Times New Roman"/>
          <w:b w:val="0"/>
          <w:bCs/>
          <w:sz w:val="32"/>
          <w:szCs w:val="32"/>
          <w:highlight w:val="none"/>
          <w:lang w:val="en-US" w:eastAsia="zh-CN"/>
        </w:rPr>
        <w:t>不使用国家禁止的兽药、饲料添加剂、饲料原料以及其它不符合质量安全要求的投入品。记录完整、准确。严格执行处方药和休药期制度。</w:t>
      </w:r>
    </w:p>
    <w:p>
      <w:pPr>
        <w:pStyle w:val="41"/>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Chars="0" w:firstLine="640" w:firstLineChars="200"/>
        <w:textAlignment w:val="auto"/>
        <w:outlineLvl w:val="9"/>
        <w:rPr>
          <w:rFonts w:hint="eastAsia" w:ascii="??_GB2312" w:hAnsi="Times New Roman" w:eastAsia="仿宋" w:cs="Times New Roman"/>
          <w:b w:val="0"/>
          <w:bCs/>
          <w:sz w:val="32"/>
          <w:szCs w:val="32"/>
          <w:highlight w:val="none"/>
          <w:lang w:val="en-US" w:eastAsia="zh-CN" w:bidi="ar-SA"/>
        </w:rPr>
      </w:pPr>
      <w:r>
        <w:rPr>
          <w:rFonts w:hint="eastAsia" w:ascii="??_GB2312" w:hAnsi="Times New Roman" w:eastAsia="仿宋" w:cs="Times New Roman"/>
          <w:b w:val="0"/>
          <w:bCs/>
          <w:sz w:val="32"/>
          <w:szCs w:val="32"/>
          <w:highlight w:val="none"/>
          <w:lang w:val="en-US" w:eastAsia="zh-CN" w:bidi="ar-SA"/>
        </w:rPr>
        <w:t>疫病预防方面</w:t>
      </w:r>
      <w:r>
        <w:rPr>
          <w:rFonts w:hint="eastAsia" w:ascii="??_GB2312" w:eastAsia="仿宋" w:cs="Times New Roman"/>
          <w:b w:val="0"/>
          <w:bCs/>
          <w:sz w:val="32"/>
          <w:szCs w:val="32"/>
          <w:highlight w:val="none"/>
          <w:lang w:val="en-US" w:eastAsia="zh-CN" w:bidi="ar-SA"/>
        </w:rPr>
        <w:t>，要</w:t>
      </w:r>
      <w:r>
        <w:rPr>
          <w:rFonts w:hint="eastAsia" w:ascii="??_GB2312" w:hAnsi="Times New Roman" w:eastAsia="仿宋" w:cs="Times New Roman"/>
          <w:b w:val="0"/>
          <w:bCs/>
          <w:sz w:val="32"/>
          <w:szCs w:val="32"/>
          <w:highlight w:val="none"/>
          <w:lang w:val="en-US" w:eastAsia="zh-CN" w:bidi="ar-SA"/>
        </w:rPr>
        <w:t>根据</w:t>
      </w:r>
      <w:r>
        <w:rPr>
          <w:rFonts w:hint="eastAsia" w:ascii="??_GB2312" w:eastAsia="仿宋" w:cs="Times New Roman"/>
          <w:b w:val="0"/>
          <w:bCs/>
          <w:sz w:val="32"/>
          <w:szCs w:val="32"/>
          <w:highlight w:val="none"/>
          <w:lang w:val="en-US" w:eastAsia="zh-CN" w:bidi="ar-SA"/>
        </w:rPr>
        <w:t>养殖</w:t>
      </w:r>
      <w:r>
        <w:rPr>
          <w:rFonts w:hint="eastAsia" w:ascii="??_GB2312" w:hAnsi="Times New Roman" w:eastAsia="仿宋" w:cs="Times New Roman"/>
          <w:b w:val="0"/>
          <w:bCs/>
          <w:sz w:val="32"/>
          <w:szCs w:val="32"/>
          <w:highlight w:val="none"/>
          <w:lang w:val="en-US" w:eastAsia="zh-CN" w:bidi="ar-SA"/>
        </w:rPr>
        <w:t>场特点、当地疫病流行情况和疫苗种类制定适宜的免疫程序。禽流感、新城疫等重大动物疫病应免尽免，常见多发常见病根据实际情况免疫。免疫操作按照NY/T 1952有关要求科学规范执行。</w:t>
      </w:r>
      <w:bookmarkStart w:id="3" w:name="_Toc138082388"/>
      <w:bookmarkStart w:id="4" w:name="_Toc138082279"/>
      <w:r>
        <w:rPr>
          <w:rFonts w:hint="default" w:ascii="??_GB2312" w:hAnsi="Times New Roman" w:eastAsia="仿宋" w:cs="Times New Roman"/>
          <w:b w:val="0"/>
          <w:bCs/>
          <w:sz w:val="32"/>
          <w:szCs w:val="32"/>
          <w:highlight w:val="none"/>
          <w:lang w:val="en-US" w:eastAsia="zh-CN" w:bidi="ar-SA"/>
        </w:rPr>
        <w:t>接种疫苗后14</w:t>
      </w:r>
      <w:r>
        <w:rPr>
          <w:rFonts w:hint="eastAsia" w:ascii="??_GB2312" w:hAnsi="Times New Roman" w:eastAsia="仿宋" w:cs="Times New Roman"/>
          <w:b w:val="0"/>
          <w:bCs/>
          <w:sz w:val="32"/>
          <w:szCs w:val="32"/>
          <w:highlight w:val="none"/>
          <w:lang w:val="en-US" w:eastAsia="zh-CN" w:bidi="ar-SA"/>
        </w:rPr>
        <w:t xml:space="preserve"> </w:t>
      </w:r>
      <w:r>
        <w:rPr>
          <w:rFonts w:hint="default" w:ascii="??_GB2312" w:hAnsi="Times New Roman" w:eastAsia="仿宋" w:cs="Times New Roman"/>
          <w:b w:val="0"/>
          <w:bCs/>
          <w:sz w:val="32"/>
          <w:szCs w:val="32"/>
          <w:highlight w:val="none"/>
          <w:lang w:val="en-US" w:eastAsia="zh-CN" w:bidi="ar-SA"/>
        </w:rPr>
        <w:t>d、21</w:t>
      </w:r>
      <w:r>
        <w:rPr>
          <w:rFonts w:hint="eastAsia" w:ascii="??_GB2312" w:hAnsi="Times New Roman" w:eastAsia="仿宋" w:cs="Times New Roman"/>
          <w:b w:val="0"/>
          <w:bCs/>
          <w:sz w:val="32"/>
          <w:szCs w:val="32"/>
          <w:highlight w:val="none"/>
          <w:lang w:val="en-US" w:eastAsia="zh-CN" w:bidi="ar-SA"/>
        </w:rPr>
        <w:t xml:space="preserve"> </w:t>
      </w:r>
      <w:r>
        <w:rPr>
          <w:rFonts w:hint="default" w:ascii="??_GB2312" w:hAnsi="Times New Roman" w:eastAsia="仿宋" w:cs="Times New Roman"/>
          <w:b w:val="0"/>
          <w:bCs/>
          <w:sz w:val="32"/>
          <w:szCs w:val="32"/>
          <w:highlight w:val="none"/>
          <w:lang w:val="en-US" w:eastAsia="zh-CN" w:bidi="ar-SA"/>
        </w:rPr>
        <w:t>d</w:t>
      </w:r>
      <w:r>
        <w:rPr>
          <w:rFonts w:hint="eastAsia" w:ascii="??_GB2312" w:hAnsi="Times New Roman" w:eastAsia="仿宋" w:cs="Times New Roman"/>
          <w:b w:val="0"/>
          <w:bCs/>
          <w:sz w:val="32"/>
          <w:szCs w:val="32"/>
          <w:highlight w:val="none"/>
          <w:lang w:val="en-US" w:eastAsia="zh-CN" w:bidi="ar-SA"/>
        </w:rPr>
        <w:t>后</w:t>
      </w:r>
      <w:r>
        <w:rPr>
          <w:rFonts w:hint="default" w:ascii="??_GB2312" w:hAnsi="Times New Roman" w:eastAsia="仿宋" w:cs="Times New Roman"/>
          <w:b w:val="0"/>
          <w:bCs/>
          <w:sz w:val="32"/>
          <w:szCs w:val="32"/>
          <w:highlight w:val="none"/>
          <w:lang w:val="en-US" w:eastAsia="zh-CN" w:bidi="ar-SA"/>
        </w:rPr>
        <w:t>分别进行检测，评估疫苗免疫效果。</w:t>
      </w:r>
      <w:r>
        <w:rPr>
          <w:rFonts w:hint="eastAsia" w:ascii="??_GB2312" w:hAnsi="Times New Roman" w:eastAsia="仿宋" w:cs="Times New Roman"/>
          <w:b w:val="0"/>
          <w:bCs/>
          <w:sz w:val="32"/>
          <w:szCs w:val="32"/>
          <w:highlight w:val="none"/>
          <w:lang w:val="en-US" w:eastAsia="zh-CN" w:bidi="ar-SA"/>
        </w:rPr>
        <w:t>球虫病防治参照DB13/T5058-2019中8执行，定期驱虫。</w:t>
      </w:r>
      <w:bookmarkEnd w:id="3"/>
      <w:bookmarkEnd w:id="4"/>
      <w:bookmarkStart w:id="5" w:name="_Toc138083472"/>
      <w:bookmarkStart w:id="6" w:name="_Toc138082800"/>
      <w:bookmarkStart w:id="7" w:name="_Toc138082280"/>
      <w:bookmarkStart w:id="8" w:name="_Toc138082389"/>
      <w:r>
        <w:rPr>
          <w:rFonts w:hint="eastAsia" w:ascii="??_GB2312" w:hAnsi="Times New Roman" w:eastAsia="仿宋" w:cs="Times New Roman"/>
          <w:b w:val="0"/>
          <w:bCs/>
          <w:sz w:val="32"/>
          <w:szCs w:val="32"/>
          <w:highlight w:val="none"/>
          <w:lang w:val="en-US" w:eastAsia="zh-CN" w:bidi="ar-SA"/>
        </w:rPr>
        <w:t>预防大肠杆菌病</w:t>
      </w:r>
      <w:bookmarkEnd w:id="5"/>
      <w:bookmarkEnd w:id="6"/>
      <w:r>
        <w:rPr>
          <w:rFonts w:hint="eastAsia" w:ascii="??_GB2312" w:eastAsia="仿宋" w:cs="Times New Roman"/>
          <w:b w:val="0"/>
          <w:bCs/>
          <w:sz w:val="32"/>
          <w:szCs w:val="32"/>
          <w:highlight w:val="none"/>
          <w:lang w:val="en-US" w:eastAsia="zh-CN" w:bidi="ar-SA"/>
        </w:rPr>
        <w:t>，要</w:t>
      </w:r>
      <w:r>
        <w:rPr>
          <w:rFonts w:hint="eastAsia" w:ascii="??_GB2312" w:hAnsi="Times New Roman" w:eastAsia="仿宋" w:cs="Times New Roman"/>
          <w:b w:val="0"/>
          <w:bCs/>
          <w:sz w:val="32"/>
          <w:szCs w:val="32"/>
          <w:highlight w:val="none"/>
          <w:lang w:val="en-US" w:eastAsia="zh-CN" w:bidi="ar-SA"/>
        </w:rPr>
        <w:t>加强对环境的消毒处理，加强放养区粪便处理和鸡舍饮水的消毒。</w:t>
      </w:r>
      <w:bookmarkEnd w:id="7"/>
      <w:bookmarkEnd w:id="8"/>
      <w:r>
        <w:rPr>
          <w:rFonts w:hint="eastAsia" w:ascii="??_GB2312" w:hAnsi="Times New Roman" w:eastAsia="仿宋" w:cs="Times New Roman"/>
          <w:b w:val="0"/>
          <w:bCs/>
          <w:sz w:val="32"/>
          <w:szCs w:val="32"/>
          <w:highlight w:val="none"/>
          <w:lang w:val="en-US" w:eastAsia="zh-CN" w:bidi="ar-SA"/>
        </w:rPr>
        <w:t>发病鸡群</w:t>
      </w:r>
      <w:r>
        <w:rPr>
          <w:rFonts w:hint="eastAsia" w:ascii="??_GB2312" w:eastAsia="仿宋" w:cs="Times New Roman"/>
          <w:b w:val="0"/>
          <w:bCs/>
          <w:sz w:val="32"/>
          <w:szCs w:val="32"/>
          <w:highlight w:val="none"/>
          <w:lang w:val="en-US" w:eastAsia="zh-CN" w:bidi="ar-SA"/>
        </w:rPr>
        <w:t>要</w:t>
      </w:r>
      <w:r>
        <w:rPr>
          <w:rFonts w:hint="eastAsia" w:ascii="??_GB2312" w:hAnsi="Times New Roman" w:eastAsia="仿宋" w:cs="Times New Roman"/>
          <w:b w:val="0"/>
          <w:bCs/>
          <w:sz w:val="32"/>
          <w:szCs w:val="32"/>
          <w:highlight w:val="none"/>
          <w:lang w:val="en-US" w:eastAsia="zh-CN" w:bidi="ar-SA"/>
        </w:rPr>
        <w:t>及时处理，避免病原微生物传染。定期或不定期开展疫病检测，评估机体健康状况。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sz w:val="32"/>
          <w:szCs w:val="32"/>
          <w:highlight w:val="none"/>
          <w:lang w:val="en-US" w:eastAsia="zh-CN"/>
        </w:rPr>
      </w:pPr>
      <w:r>
        <w:rPr>
          <w:rFonts w:hint="eastAsia" w:ascii="Times New Roman" w:hAnsi="Times New Roman" w:eastAsia="仿宋" w:cs="Times New Roman"/>
          <w:b w:val="0"/>
          <w:bCs/>
          <w:sz w:val="32"/>
          <w:szCs w:val="32"/>
          <w:highlight w:val="none"/>
          <w:lang w:val="en-US" w:eastAsia="zh-CN"/>
        </w:rPr>
        <w:t>6.废弃物处理</w:t>
      </w:r>
    </w:p>
    <w:p>
      <w:pPr>
        <w:pStyle w:val="41"/>
        <w:numPr>
          <w:ilvl w:val="3"/>
          <w:numId w:val="0"/>
        </w:numPr>
        <w:ind w:leftChars="0" w:firstLine="640" w:firstLineChars="200"/>
        <w:rPr>
          <w:rFonts w:hint="default" w:ascii="Times New Roman" w:hAnsi="Times New Roman" w:eastAsia="仿宋" w:cs="Times New Roman"/>
          <w:b w:val="0"/>
          <w:bCs/>
          <w:kern w:val="2"/>
          <w:sz w:val="32"/>
          <w:szCs w:val="32"/>
          <w:highlight w:val="none"/>
          <w:lang w:val="en-US" w:eastAsia="zh-CN" w:bidi="ar-SA"/>
        </w:rPr>
      </w:pPr>
      <w:r>
        <w:rPr>
          <w:rFonts w:hint="eastAsia" w:ascii="Times New Roman" w:hAnsi="Times New Roman" w:eastAsia="仿宋" w:cs="Times New Roman"/>
          <w:b w:val="0"/>
          <w:bCs/>
          <w:kern w:val="2"/>
          <w:sz w:val="32"/>
          <w:szCs w:val="32"/>
          <w:highlight w:val="none"/>
          <w:lang w:val="en-US" w:eastAsia="zh-CN" w:bidi="ar-SA"/>
        </w:rPr>
        <w:t>鸡场建设和实际运行过程中对废弃物处理应十分重视</w:t>
      </w:r>
      <w:r>
        <w:rPr>
          <w:rFonts w:hint="eastAsia" w:ascii="Times New Roman" w:eastAsia="仿宋" w:cs="Times New Roman"/>
          <w:b w:val="0"/>
          <w:bCs/>
          <w:kern w:val="2"/>
          <w:sz w:val="32"/>
          <w:szCs w:val="32"/>
          <w:highlight w:val="none"/>
          <w:lang w:val="en-US" w:eastAsia="zh-CN" w:bidi="ar-SA"/>
        </w:rPr>
        <w:t>，</w:t>
      </w:r>
      <w:r>
        <w:rPr>
          <w:rFonts w:hint="eastAsia" w:ascii="Times New Roman" w:hAnsi="Times New Roman" w:eastAsia="仿宋" w:cs="Times New Roman"/>
          <w:b w:val="0"/>
          <w:bCs/>
          <w:kern w:val="2"/>
          <w:sz w:val="32"/>
          <w:szCs w:val="32"/>
          <w:highlight w:val="none"/>
          <w:lang w:val="en-US" w:eastAsia="zh-CN" w:bidi="ar-SA"/>
        </w:rPr>
        <w:t>解决好粪污及病死鸡的问题。粪污无害化要求</w:t>
      </w:r>
      <w:r>
        <w:rPr>
          <w:rFonts w:hint="default" w:ascii="Times New Roman" w:hAnsi="Times New Roman" w:eastAsia="仿宋" w:cs="Times New Roman"/>
          <w:b w:val="0"/>
          <w:bCs/>
          <w:kern w:val="2"/>
          <w:sz w:val="32"/>
          <w:szCs w:val="32"/>
          <w:highlight w:val="none"/>
          <w:lang w:val="en-US" w:eastAsia="zh-CN" w:bidi="ar-SA"/>
        </w:rPr>
        <w:t>应符合GB/T 36195的规定。</w:t>
      </w:r>
      <w:r>
        <w:rPr>
          <w:rFonts w:hint="eastAsia" w:ascii="Times New Roman" w:eastAsia="仿宋" w:cs="Times New Roman"/>
          <w:b w:val="0"/>
          <w:bCs/>
          <w:kern w:val="2"/>
          <w:sz w:val="32"/>
          <w:szCs w:val="32"/>
          <w:highlight w:val="none"/>
          <w:lang w:val="en-US" w:eastAsia="zh-CN" w:bidi="ar-SA"/>
        </w:rPr>
        <w:t>太行鸡生态养殖模式和圈养模式可在地面或网床上铺设锯末等材料，加上菌种，采用发酵床养鸡模式实现粪便无害化处理。</w:t>
      </w:r>
      <w:r>
        <w:rPr>
          <w:rFonts w:hint="eastAsia" w:ascii="Times New Roman" w:hAnsi="Times New Roman" w:eastAsia="仿宋" w:cs="Times New Roman"/>
          <w:b w:val="0"/>
          <w:bCs/>
          <w:kern w:val="2"/>
          <w:sz w:val="32"/>
          <w:szCs w:val="32"/>
          <w:highlight w:val="none"/>
          <w:lang w:val="en-US" w:eastAsia="zh-CN" w:bidi="ar-SA"/>
        </w:rPr>
        <w:t>病死鸡</w:t>
      </w:r>
      <w:r>
        <w:rPr>
          <w:rFonts w:hint="eastAsia" w:ascii="Times New Roman" w:eastAsia="仿宋" w:cs="Times New Roman"/>
          <w:b w:val="0"/>
          <w:bCs/>
          <w:kern w:val="2"/>
          <w:sz w:val="32"/>
          <w:szCs w:val="32"/>
          <w:highlight w:val="none"/>
          <w:lang w:val="en-US" w:eastAsia="zh-CN" w:bidi="ar-SA"/>
        </w:rPr>
        <w:t>可</w:t>
      </w:r>
      <w:r>
        <w:rPr>
          <w:rFonts w:hint="eastAsia" w:ascii="Times New Roman" w:hAnsi="Times New Roman" w:eastAsia="仿宋" w:cs="Times New Roman"/>
          <w:b w:val="0"/>
          <w:bCs/>
          <w:kern w:val="2"/>
          <w:sz w:val="32"/>
          <w:szCs w:val="32"/>
          <w:highlight w:val="none"/>
          <w:lang w:val="en-US" w:eastAsia="zh-CN" w:bidi="ar-SA"/>
        </w:rPr>
        <w:t>根据</w:t>
      </w:r>
      <w:r>
        <w:rPr>
          <w:rFonts w:hint="default" w:ascii="Times New Roman" w:hAnsi="Times New Roman" w:eastAsia="仿宋" w:cs="Times New Roman"/>
          <w:b w:val="0"/>
          <w:bCs/>
          <w:kern w:val="2"/>
          <w:sz w:val="32"/>
          <w:szCs w:val="32"/>
          <w:highlight w:val="none"/>
          <w:lang w:val="en-US" w:eastAsia="zh-CN" w:bidi="ar-SA"/>
        </w:rPr>
        <w:t>农业</w:t>
      </w:r>
      <w:r>
        <w:rPr>
          <w:rFonts w:hint="eastAsia" w:ascii="Times New Roman" w:hAnsi="Times New Roman" w:eastAsia="仿宋" w:cs="Times New Roman"/>
          <w:b w:val="0"/>
          <w:bCs/>
          <w:kern w:val="2"/>
          <w:sz w:val="32"/>
          <w:szCs w:val="32"/>
          <w:highlight w:val="none"/>
          <w:lang w:val="en-US" w:eastAsia="zh-CN" w:bidi="ar-SA"/>
        </w:rPr>
        <w:t>农村</w:t>
      </w:r>
      <w:r>
        <w:rPr>
          <w:rFonts w:hint="default" w:ascii="Times New Roman" w:hAnsi="Times New Roman" w:eastAsia="仿宋" w:cs="Times New Roman"/>
          <w:b w:val="0"/>
          <w:bCs/>
          <w:kern w:val="2"/>
          <w:sz w:val="32"/>
          <w:szCs w:val="32"/>
          <w:highlight w:val="none"/>
          <w:lang w:val="en-US" w:eastAsia="zh-CN" w:bidi="ar-SA"/>
        </w:rPr>
        <w:t>部</w:t>
      </w:r>
      <w:r>
        <w:rPr>
          <w:rFonts w:hint="eastAsia" w:ascii="Times New Roman" w:hAnsi="Times New Roman" w:eastAsia="仿宋" w:cs="Times New Roman"/>
          <w:b w:val="0"/>
          <w:bCs/>
          <w:kern w:val="2"/>
          <w:sz w:val="32"/>
          <w:szCs w:val="32"/>
          <w:highlight w:val="none"/>
          <w:lang w:val="en-US" w:eastAsia="zh-CN" w:bidi="ar-SA"/>
        </w:rPr>
        <w:t>《病死及病害动物无害化处理技术规范》</w:t>
      </w:r>
      <w:r>
        <w:rPr>
          <w:rFonts w:hint="default" w:ascii="Times New Roman" w:hAnsi="Times New Roman" w:eastAsia="仿宋" w:cs="Times New Roman"/>
          <w:b w:val="0"/>
          <w:bCs/>
          <w:kern w:val="2"/>
          <w:sz w:val="32"/>
          <w:szCs w:val="32"/>
          <w:highlight w:val="none"/>
          <w:lang w:val="en-US" w:eastAsia="zh-CN" w:bidi="ar-SA"/>
        </w:rPr>
        <w:t>规定</w:t>
      </w:r>
      <w:r>
        <w:rPr>
          <w:rFonts w:hint="eastAsia" w:ascii="Times New Roman" w:eastAsia="仿宋" w:cs="Times New Roman"/>
          <w:b w:val="0"/>
          <w:bCs/>
          <w:kern w:val="2"/>
          <w:sz w:val="32"/>
          <w:szCs w:val="32"/>
          <w:highlight w:val="none"/>
          <w:lang w:val="en-US" w:eastAsia="zh-CN" w:bidi="ar-SA"/>
        </w:rPr>
        <w:t>，</w:t>
      </w:r>
      <w:r>
        <w:rPr>
          <w:rFonts w:hint="default" w:ascii="Times New Roman" w:hAnsi="Times New Roman" w:eastAsia="仿宋" w:cs="Times New Roman"/>
          <w:b w:val="0"/>
          <w:bCs/>
          <w:kern w:val="2"/>
          <w:sz w:val="32"/>
          <w:szCs w:val="32"/>
          <w:highlight w:val="none"/>
          <w:lang w:val="en-US" w:eastAsia="zh-CN" w:bidi="ar-SA"/>
        </w:rPr>
        <w:t>用物理、化学等方法处理病死动物尸体及相关动物产品，消灭其所携带的病原体，消除动物尸体危害。</w:t>
      </w:r>
      <w:r>
        <w:rPr>
          <w:rFonts w:hint="eastAsia" w:ascii="Times New Roman" w:hAnsi="Times New Roman" w:eastAsia="仿宋" w:cs="Times New Roman"/>
          <w:b w:val="0"/>
          <w:bCs/>
          <w:kern w:val="2"/>
          <w:sz w:val="32"/>
          <w:szCs w:val="32"/>
          <w:highlight w:val="none"/>
          <w:lang w:val="en-US" w:eastAsia="zh-CN" w:bidi="ar-SA"/>
        </w:rPr>
        <w:t>另</w:t>
      </w:r>
      <w:r>
        <w:rPr>
          <w:rFonts w:hint="eastAsia" w:ascii="Times New Roman" w:eastAsia="仿宋" w:cs="Times New Roman"/>
          <w:b w:val="0"/>
          <w:bCs/>
          <w:kern w:val="2"/>
          <w:sz w:val="32"/>
          <w:szCs w:val="32"/>
          <w:highlight w:val="none"/>
          <w:lang w:val="en-US" w:eastAsia="zh-CN" w:bidi="ar-SA"/>
        </w:rPr>
        <w:t>也可</w:t>
      </w:r>
      <w:r>
        <w:rPr>
          <w:rFonts w:hint="eastAsia" w:ascii="Times New Roman" w:hAnsi="Times New Roman" w:eastAsia="仿宋" w:cs="Times New Roman"/>
          <w:b w:val="0"/>
          <w:bCs/>
          <w:kern w:val="2"/>
          <w:sz w:val="32"/>
          <w:szCs w:val="32"/>
          <w:highlight w:val="none"/>
          <w:lang w:val="en-US" w:eastAsia="zh-CN" w:bidi="ar-SA"/>
        </w:rPr>
        <w:t>与无害化处理公司签订协议，暂存后运输至焚烧处理厂集中处理。</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rPr>
        <w:t>重大分歧意见的处理经过和依据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无</w:t>
      </w:r>
      <w:r>
        <w:rPr>
          <w:rFonts w:hint="default" w:ascii="Times New Roman" w:hAnsi="Times New Roman" w:eastAsia="仿宋" w:cs="Times New Roman"/>
          <w:b w:val="0"/>
          <w:bCs w:val="0"/>
          <w:sz w:val="32"/>
          <w:szCs w:val="32"/>
          <w:highlight w:val="none"/>
        </w:rPr>
        <w:t>重大分歧意见</w:t>
      </w:r>
      <w:r>
        <w:rPr>
          <w:rFonts w:hint="default" w:ascii="Times New Roman" w:hAnsi="Times New Roman" w:eastAsia="仿宋"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七、采用国际标准或国外先进标准的，说明采标程度，以及国内外同类标准水平的对比情况</w:t>
      </w:r>
    </w:p>
    <w:p>
      <w:pPr>
        <w:pStyle w:val="29"/>
        <w:spacing w:line="240" w:lineRule="auto"/>
        <w:ind w:firstLine="420"/>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无。</w:t>
      </w:r>
    </w:p>
    <w:p>
      <w:pPr>
        <w:keepNext w:val="0"/>
        <w:keepLines w:val="0"/>
        <w:pageBreakBefore w:val="0"/>
        <w:widowControl w:val="0"/>
        <w:numPr>
          <w:ilvl w:val="0"/>
          <w:numId w:val="5"/>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sz w:val="32"/>
          <w:szCs w:val="32"/>
          <w:highlight w:val="none"/>
        </w:rPr>
        <w:t>与有关现行法律、政策和标准的关系，</w:t>
      </w:r>
      <w:r>
        <w:rPr>
          <w:rFonts w:hint="default" w:ascii="Times New Roman" w:hAnsi="Times New Roman" w:eastAsia="黑体" w:cs="Times New Roman"/>
          <w:b w:val="0"/>
          <w:bCs w:val="0"/>
          <w:color w:val="000000"/>
          <w:sz w:val="32"/>
          <w:szCs w:val="32"/>
          <w:highlight w:val="none"/>
        </w:rPr>
        <w:t>预期的经济、社会效果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标准的编制符合标准化有关规定，与有关的现行规律、法规和强制性标准协调配套，无冲突。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通过本标准执行，可进一步规范河北省农产品区域公用品牌石家庄太行鸡</w:t>
      </w:r>
      <w:r>
        <w:rPr>
          <w:rFonts w:hint="eastAsia" w:eastAsia="仿宋" w:cs="Times New Roman"/>
          <w:b w:val="0"/>
          <w:bCs w:val="0"/>
          <w:sz w:val="32"/>
          <w:szCs w:val="32"/>
          <w:highlight w:val="none"/>
          <w:lang w:val="en-US" w:eastAsia="zh-CN"/>
        </w:rPr>
        <w:t>养殖基地建设</w:t>
      </w:r>
      <w:r>
        <w:rPr>
          <w:rFonts w:hint="default" w:ascii="Times New Roman" w:hAnsi="Times New Roman" w:eastAsia="仿宋" w:cs="Times New Roman"/>
          <w:b w:val="0"/>
          <w:bCs w:val="0"/>
          <w:sz w:val="32"/>
          <w:szCs w:val="32"/>
          <w:highlight w:val="none"/>
          <w:lang w:val="en-US" w:eastAsia="zh-CN"/>
        </w:rPr>
        <w:t>的</w:t>
      </w:r>
      <w:r>
        <w:rPr>
          <w:rFonts w:hint="eastAsia" w:ascii="Times New Roman" w:hAnsi="Times New Roman" w:eastAsia="仿宋" w:cs="Times New Roman"/>
          <w:b w:val="0"/>
          <w:bCs w:val="0"/>
          <w:sz w:val="32"/>
          <w:szCs w:val="32"/>
          <w:highlight w:val="none"/>
          <w:lang w:val="en-US" w:eastAsia="zh-CN"/>
        </w:rPr>
        <w:t>术语和定义、</w:t>
      </w:r>
      <w:r>
        <w:rPr>
          <w:rFonts w:hint="default" w:ascii="Times New Roman" w:hAnsi="Times New Roman" w:eastAsia="仿宋" w:cs="Times New Roman"/>
          <w:b w:val="0"/>
          <w:bCs w:val="0"/>
          <w:sz w:val="32"/>
          <w:szCs w:val="32"/>
          <w:highlight w:val="none"/>
          <w:lang w:val="en-US" w:eastAsia="zh-CN"/>
        </w:rPr>
        <w:t>选址布局、设施</w:t>
      </w:r>
      <w:r>
        <w:rPr>
          <w:rFonts w:hint="eastAsia" w:ascii="Times New Roman" w:hAnsi="Times New Roman" w:eastAsia="仿宋" w:cs="Times New Roman"/>
          <w:b w:val="0"/>
          <w:bCs w:val="0"/>
          <w:sz w:val="32"/>
          <w:szCs w:val="32"/>
          <w:highlight w:val="none"/>
          <w:lang w:val="en-US" w:eastAsia="zh-CN"/>
        </w:rPr>
        <w:t>设备</w:t>
      </w:r>
      <w:r>
        <w:rPr>
          <w:rFonts w:hint="default" w:ascii="Times New Roman" w:hAnsi="Times New Roman" w:eastAsia="仿宋" w:cs="Times New Roman"/>
          <w:b w:val="0"/>
          <w:bCs w:val="0"/>
          <w:sz w:val="32"/>
          <w:szCs w:val="32"/>
          <w:highlight w:val="none"/>
          <w:lang w:val="en-US" w:eastAsia="zh-CN"/>
        </w:rPr>
        <w:t>、</w:t>
      </w:r>
      <w:r>
        <w:rPr>
          <w:rFonts w:hint="eastAsia" w:ascii="Times New Roman" w:hAnsi="Times New Roman" w:eastAsia="仿宋" w:cs="Times New Roman"/>
          <w:b w:val="0"/>
          <w:bCs w:val="0"/>
          <w:sz w:val="32"/>
          <w:szCs w:val="32"/>
          <w:highlight w:val="none"/>
          <w:lang w:val="en-US" w:eastAsia="zh-CN"/>
        </w:rPr>
        <w:t>引种及养殖规模、生产</w:t>
      </w:r>
      <w:r>
        <w:rPr>
          <w:rFonts w:hint="default" w:ascii="Times New Roman" w:hAnsi="Times New Roman" w:eastAsia="仿宋" w:cs="Times New Roman"/>
          <w:b w:val="0"/>
          <w:bCs w:val="0"/>
          <w:sz w:val="32"/>
          <w:szCs w:val="32"/>
          <w:highlight w:val="none"/>
          <w:lang w:val="en-US" w:eastAsia="zh-CN"/>
        </w:rPr>
        <w:t>管理</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废弃物处理等，从而更好地推广石家庄太行鸡农产品区域公用品牌，畅通优质农产品与消费者之间的产销渠道，满足人民对美好生活的需要，增加养殖与销售企业收入，提高太行鸡的市场竞争力，对全省太行鸡特色产业向高质量发展不断迈进具有重要推进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val="en-US" w:eastAsia="zh-CN"/>
        </w:rPr>
        <w:t>九、</w:t>
      </w:r>
      <w:r>
        <w:rPr>
          <w:rFonts w:hint="default" w:ascii="Times New Roman" w:hAnsi="Times New Roman" w:eastAsia="黑体" w:cs="Times New Roman"/>
          <w:b w:val="0"/>
          <w:bCs w:val="0"/>
          <w:sz w:val="32"/>
          <w:szCs w:val="32"/>
          <w:highlight w:val="none"/>
          <w:lang w:eastAsia="zh-CN"/>
        </w:rPr>
        <w:t>标准实施的建议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本标准系团体标准，现阶段可将《河北省农产品区域公用品牌</w:t>
      </w:r>
      <w:r>
        <w:rPr>
          <w:rFonts w:hint="eastAsia"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石家庄太行鸡</w:t>
      </w:r>
      <w:r>
        <w:rPr>
          <w:rFonts w:hint="eastAsia" w:eastAsia="仿宋" w:cs="Times New Roman"/>
          <w:b w:val="0"/>
          <w:bCs w:val="0"/>
          <w:sz w:val="32"/>
          <w:szCs w:val="32"/>
          <w:highlight w:val="none"/>
          <w:lang w:val="en-US" w:eastAsia="zh-CN"/>
        </w:rPr>
        <w:t xml:space="preserve"> 养殖基地建设管理规程</w:t>
      </w:r>
      <w:r>
        <w:rPr>
          <w:rFonts w:hint="default" w:ascii="Times New Roman" w:hAnsi="Times New Roman" w:eastAsia="仿宋" w:cs="Times New Roman"/>
          <w:b w:val="0"/>
          <w:bCs w:val="0"/>
          <w:sz w:val="32"/>
          <w:szCs w:val="32"/>
          <w:highlight w:val="none"/>
          <w:lang w:val="en-US" w:eastAsia="zh-CN"/>
        </w:rPr>
        <w:t>》作为推荐性标准执行。</w:t>
      </w:r>
    </w:p>
    <w:sectPr>
      <w:footerReference r:id="rId3" w:type="default"/>
      <w:pgSz w:w="11906" w:h="16838"/>
      <w:pgMar w:top="1701" w:right="1418" w:bottom="1418" w:left="1418"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770E6"/>
    <w:multiLevelType w:val="singleLevel"/>
    <w:tmpl w:val="B14770E6"/>
    <w:lvl w:ilvl="0" w:tentative="0">
      <w:start w:val="8"/>
      <w:numFmt w:val="chineseCounting"/>
      <w:suff w:val="nothing"/>
      <w:lvlText w:val="%1、"/>
      <w:lvlJc w:val="left"/>
      <w:rPr>
        <w:rFonts w:hint="eastAsia"/>
      </w:rPr>
    </w:lvl>
  </w:abstractNum>
  <w:abstractNum w:abstractNumId="1">
    <w:nsid w:val="0000000A"/>
    <w:multiLevelType w:val="multilevel"/>
    <w:tmpl w:val="0000000A"/>
    <w:lvl w:ilvl="0" w:tentative="0">
      <w:start w:val="1"/>
      <w:numFmt w:val="upperLetter"/>
      <w:lvlText w:val="%1"/>
      <w:lvlJc w:val="left"/>
      <w:pPr>
        <w:tabs>
          <w:tab w:val="left" w:pos="0"/>
        </w:tabs>
        <w:ind w:hanging="425"/>
      </w:pPr>
      <w:rPr>
        <w:rFonts w:hint="eastAsia" w:cs="Times New Roman"/>
      </w:rPr>
    </w:lvl>
    <w:lvl w:ilvl="1" w:tentative="0">
      <w:start w:val="1"/>
      <w:numFmt w:val="decimal"/>
      <w:pStyle w:val="21"/>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2">
    <w:nsid w:val="0000000D"/>
    <w:multiLevelType w:val="singleLevel"/>
    <w:tmpl w:val="0000000D"/>
    <w:lvl w:ilvl="0" w:tentative="0">
      <w:start w:val="1"/>
      <w:numFmt w:val="chineseCounting"/>
      <w:suff w:val="nothing"/>
      <w:lvlText w:val="%1、"/>
      <w:lvlJc w:val="left"/>
      <w:pPr>
        <w:ind w:left="600" w:firstLine="0"/>
      </w:pPr>
      <w:rPr>
        <w:rFonts w:hint="eastAsia"/>
      </w:rPr>
    </w:lvl>
  </w:abstractNum>
  <w:abstractNum w:abstractNumId="3">
    <w:nsid w:val="1FC91163"/>
    <w:multiLevelType w:val="multilevel"/>
    <w:tmpl w:val="1FC91163"/>
    <w:lvl w:ilvl="0" w:tentative="0">
      <w:start w:val="1"/>
      <w:numFmt w:val="decimal"/>
      <w:suff w:val="nothing"/>
      <w:lvlText w:val="%1　"/>
      <w:lvlJc w:val="left"/>
      <w:pPr>
        <w:ind w:left="567"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42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1"/>
      </w:rPr>
    </w:lvl>
    <w:lvl w:ilvl="2" w:tentative="0">
      <w:start w:val="1"/>
      <w:numFmt w:val="decimal"/>
      <w:pStyle w:val="3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GE1NTM1ZWZhNDQ0ZGQ5MjZlZjQ0NWMwODhmZGEifQ=="/>
  </w:docVars>
  <w:rsids>
    <w:rsidRoot w:val="00D86925"/>
    <w:rsid w:val="00015B75"/>
    <w:rsid w:val="000665A3"/>
    <w:rsid w:val="00084469"/>
    <w:rsid w:val="000C3F75"/>
    <w:rsid w:val="000D4732"/>
    <w:rsid w:val="000E3D52"/>
    <w:rsid w:val="000F322F"/>
    <w:rsid w:val="001059AD"/>
    <w:rsid w:val="001320E3"/>
    <w:rsid w:val="001352D0"/>
    <w:rsid w:val="00144AD1"/>
    <w:rsid w:val="00171C6B"/>
    <w:rsid w:val="001A34F7"/>
    <w:rsid w:val="001A678B"/>
    <w:rsid w:val="002007FA"/>
    <w:rsid w:val="002023B2"/>
    <w:rsid w:val="0020625F"/>
    <w:rsid w:val="00212384"/>
    <w:rsid w:val="00216B30"/>
    <w:rsid w:val="00256175"/>
    <w:rsid w:val="002656E2"/>
    <w:rsid w:val="00285487"/>
    <w:rsid w:val="002A5749"/>
    <w:rsid w:val="002B17C2"/>
    <w:rsid w:val="00325E31"/>
    <w:rsid w:val="003A2EB9"/>
    <w:rsid w:val="003B3450"/>
    <w:rsid w:val="003B68D4"/>
    <w:rsid w:val="003D4843"/>
    <w:rsid w:val="003D5A49"/>
    <w:rsid w:val="003E340F"/>
    <w:rsid w:val="003E67DB"/>
    <w:rsid w:val="004205D5"/>
    <w:rsid w:val="004275C4"/>
    <w:rsid w:val="00456247"/>
    <w:rsid w:val="00460456"/>
    <w:rsid w:val="00466D8A"/>
    <w:rsid w:val="00492EF2"/>
    <w:rsid w:val="00497A78"/>
    <w:rsid w:val="004B0AC0"/>
    <w:rsid w:val="004F26F6"/>
    <w:rsid w:val="004F293A"/>
    <w:rsid w:val="004F7492"/>
    <w:rsid w:val="00503A19"/>
    <w:rsid w:val="00513B70"/>
    <w:rsid w:val="0051437B"/>
    <w:rsid w:val="00534E41"/>
    <w:rsid w:val="005712C3"/>
    <w:rsid w:val="005B26EE"/>
    <w:rsid w:val="00605C35"/>
    <w:rsid w:val="00615D4A"/>
    <w:rsid w:val="0063235E"/>
    <w:rsid w:val="00642271"/>
    <w:rsid w:val="006456D7"/>
    <w:rsid w:val="0068422A"/>
    <w:rsid w:val="00685D75"/>
    <w:rsid w:val="00686EB2"/>
    <w:rsid w:val="006907CC"/>
    <w:rsid w:val="006B3372"/>
    <w:rsid w:val="006E7A98"/>
    <w:rsid w:val="007178BA"/>
    <w:rsid w:val="007434BB"/>
    <w:rsid w:val="00752CD5"/>
    <w:rsid w:val="00772CCC"/>
    <w:rsid w:val="007806A9"/>
    <w:rsid w:val="00781164"/>
    <w:rsid w:val="00785CD3"/>
    <w:rsid w:val="007B754C"/>
    <w:rsid w:val="0080162C"/>
    <w:rsid w:val="00833EBD"/>
    <w:rsid w:val="0084394F"/>
    <w:rsid w:val="00855521"/>
    <w:rsid w:val="008B61D6"/>
    <w:rsid w:val="008D1A76"/>
    <w:rsid w:val="008D479A"/>
    <w:rsid w:val="008F06BB"/>
    <w:rsid w:val="008F2BC7"/>
    <w:rsid w:val="009157F0"/>
    <w:rsid w:val="00924AB2"/>
    <w:rsid w:val="009362F5"/>
    <w:rsid w:val="00950A58"/>
    <w:rsid w:val="009730ED"/>
    <w:rsid w:val="00992C0B"/>
    <w:rsid w:val="009952EF"/>
    <w:rsid w:val="009B5412"/>
    <w:rsid w:val="009B7871"/>
    <w:rsid w:val="009C211D"/>
    <w:rsid w:val="009E3A99"/>
    <w:rsid w:val="009F77C2"/>
    <w:rsid w:val="00A04660"/>
    <w:rsid w:val="00A312A8"/>
    <w:rsid w:val="00A3713E"/>
    <w:rsid w:val="00A50C88"/>
    <w:rsid w:val="00A84D0F"/>
    <w:rsid w:val="00AA0D5E"/>
    <w:rsid w:val="00AA4157"/>
    <w:rsid w:val="00AB0DAE"/>
    <w:rsid w:val="00AC370C"/>
    <w:rsid w:val="00AC79A8"/>
    <w:rsid w:val="00AD6AB9"/>
    <w:rsid w:val="00AE08A3"/>
    <w:rsid w:val="00AF7429"/>
    <w:rsid w:val="00B54AD9"/>
    <w:rsid w:val="00B9152B"/>
    <w:rsid w:val="00B964E5"/>
    <w:rsid w:val="00BB2228"/>
    <w:rsid w:val="00BC4FEE"/>
    <w:rsid w:val="00BE489A"/>
    <w:rsid w:val="00BF16E8"/>
    <w:rsid w:val="00BF2A6A"/>
    <w:rsid w:val="00C30FB4"/>
    <w:rsid w:val="00C74F38"/>
    <w:rsid w:val="00C957B1"/>
    <w:rsid w:val="00CA36E4"/>
    <w:rsid w:val="00CA7D1A"/>
    <w:rsid w:val="00CD1607"/>
    <w:rsid w:val="00CE5809"/>
    <w:rsid w:val="00CE5BC3"/>
    <w:rsid w:val="00CF4CCB"/>
    <w:rsid w:val="00D0410E"/>
    <w:rsid w:val="00D2092C"/>
    <w:rsid w:val="00D55973"/>
    <w:rsid w:val="00D86925"/>
    <w:rsid w:val="00D9501C"/>
    <w:rsid w:val="00DB0B04"/>
    <w:rsid w:val="00DB7F83"/>
    <w:rsid w:val="00DD40CA"/>
    <w:rsid w:val="00DE1F6E"/>
    <w:rsid w:val="00DE619F"/>
    <w:rsid w:val="00E006C5"/>
    <w:rsid w:val="00E01C50"/>
    <w:rsid w:val="00E07257"/>
    <w:rsid w:val="00E20150"/>
    <w:rsid w:val="00E431CD"/>
    <w:rsid w:val="00E76655"/>
    <w:rsid w:val="00E8060B"/>
    <w:rsid w:val="00E94BB8"/>
    <w:rsid w:val="00EA361F"/>
    <w:rsid w:val="00ED7062"/>
    <w:rsid w:val="00F10C92"/>
    <w:rsid w:val="00F16982"/>
    <w:rsid w:val="00F32499"/>
    <w:rsid w:val="00F373CC"/>
    <w:rsid w:val="00F44013"/>
    <w:rsid w:val="00F63517"/>
    <w:rsid w:val="00F72538"/>
    <w:rsid w:val="00F804C5"/>
    <w:rsid w:val="00FC07D1"/>
    <w:rsid w:val="00FC1E78"/>
    <w:rsid w:val="015A5195"/>
    <w:rsid w:val="02B56978"/>
    <w:rsid w:val="031E1E85"/>
    <w:rsid w:val="031F39D3"/>
    <w:rsid w:val="032D4760"/>
    <w:rsid w:val="03E069B2"/>
    <w:rsid w:val="0491165F"/>
    <w:rsid w:val="04A81386"/>
    <w:rsid w:val="050E236F"/>
    <w:rsid w:val="060A432D"/>
    <w:rsid w:val="06E0246B"/>
    <w:rsid w:val="08432D93"/>
    <w:rsid w:val="08880EFD"/>
    <w:rsid w:val="08A7289A"/>
    <w:rsid w:val="08FC5730"/>
    <w:rsid w:val="0AD2450E"/>
    <w:rsid w:val="0BBE37F3"/>
    <w:rsid w:val="0BEA6CCD"/>
    <w:rsid w:val="0C3D775F"/>
    <w:rsid w:val="0CC72AC3"/>
    <w:rsid w:val="0CD81BE1"/>
    <w:rsid w:val="0D7F3276"/>
    <w:rsid w:val="0EF54A16"/>
    <w:rsid w:val="12B81AA0"/>
    <w:rsid w:val="12C8677A"/>
    <w:rsid w:val="12D44D83"/>
    <w:rsid w:val="132E2A59"/>
    <w:rsid w:val="13B10A95"/>
    <w:rsid w:val="13CD46E7"/>
    <w:rsid w:val="14964C14"/>
    <w:rsid w:val="149F4D92"/>
    <w:rsid w:val="14C95D05"/>
    <w:rsid w:val="15C636DE"/>
    <w:rsid w:val="183D03E2"/>
    <w:rsid w:val="18DF7E53"/>
    <w:rsid w:val="19380A4C"/>
    <w:rsid w:val="1AA11E30"/>
    <w:rsid w:val="1B072407"/>
    <w:rsid w:val="1CAF1C01"/>
    <w:rsid w:val="1DE169FD"/>
    <w:rsid w:val="1F0E4544"/>
    <w:rsid w:val="202261C3"/>
    <w:rsid w:val="202F440F"/>
    <w:rsid w:val="207C1FE9"/>
    <w:rsid w:val="21C67C74"/>
    <w:rsid w:val="22EB1111"/>
    <w:rsid w:val="232E5F7F"/>
    <w:rsid w:val="23B14C77"/>
    <w:rsid w:val="24390EB8"/>
    <w:rsid w:val="2594598D"/>
    <w:rsid w:val="26DB6D96"/>
    <w:rsid w:val="27C57216"/>
    <w:rsid w:val="27C60B5C"/>
    <w:rsid w:val="28A967CC"/>
    <w:rsid w:val="28C6150C"/>
    <w:rsid w:val="28E30A11"/>
    <w:rsid w:val="29BF37B8"/>
    <w:rsid w:val="2A410406"/>
    <w:rsid w:val="2AA57FAF"/>
    <w:rsid w:val="2C397EB5"/>
    <w:rsid w:val="2C453FE1"/>
    <w:rsid w:val="2E5F1529"/>
    <w:rsid w:val="2E703D01"/>
    <w:rsid w:val="2ED51620"/>
    <w:rsid w:val="2F240475"/>
    <w:rsid w:val="2F9D20C4"/>
    <w:rsid w:val="2FF95846"/>
    <w:rsid w:val="30742379"/>
    <w:rsid w:val="31BA7987"/>
    <w:rsid w:val="333D12A2"/>
    <w:rsid w:val="3651018A"/>
    <w:rsid w:val="36CD1F06"/>
    <w:rsid w:val="377625A8"/>
    <w:rsid w:val="38066103"/>
    <w:rsid w:val="3865069C"/>
    <w:rsid w:val="38683DB9"/>
    <w:rsid w:val="38987072"/>
    <w:rsid w:val="39F66024"/>
    <w:rsid w:val="3A0C7E74"/>
    <w:rsid w:val="3A3C2F9D"/>
    <w:rsid w:val="3BB034A7"/>
    <w:rsid w:val="3BB43EDD"/>
    <w:rsid w:val="3DAC37C3"/>
    <w:rsid w:val="3F353BDD"/>
    <w:rsid w:val="40F97AE8"/>
    <w:rsid w:val="426F038D"/>
    <w:rsid w:val="42D261AF"/>
    <w:rsid w:val="42D715DF"/>
    <w:rsid w:val="42D9578F"/>
    <w:rsid w:val="42F637CC"/>
    <w:rsid w:val="4319084C"/>
    <w:rsid w:val="44700484"/>
    <w:rsid w:val="44827974"/>
    <w:rsid w:val="49366050"/>
    <w:rsid w:val="49753D38"/>
    <w:rsid w:val="4A312119"/>
    <w:rsid w:val="4B3A75F4"/>
    <w:rsid w:val="4BD9613B"/>
    <w:rsid w:val="4C27059A"/>
    <w:rsid w:val="4C6F3FCD"/>
    <w:rsid w:val="4D207B50"/>
    <w:rsid w:val="4F28174D"/>
    <w:rsid w:val="516B4C2A"/>
    <w:rsid w:val="531D2027"/>
    <w:rsid w:val="540463E4"/>
    <w:rsid w:val="544F0ECA"/>
    <w:rsid w:val="54BE4FB6"/>
    <w:rsid w:val="57211DEA"/>
    <w:rsid w:val="57244C29"/>
    <w:rsid w:val="579C6150"/>
    <w:rsid w:val="58977AEA"/>
    <w:rsid w:val="5C5F3092"/>
    <w:rsid w:val="5C671B08"/>
    <w:rsid w:val="5DC11EFA"/>
    <w:rsid w:val="5E8C0F5B"/>
    <w:rsid w:val="5ED15115"/>
    <w:rsid w:val="60C35F4B"/>
    <w:rsid w:val="612B1454"/>
    <w:rsid w:val="63402E65"/>
    <w:rsid w:val="63881752"/>
    <w:rsid w:val="63FC7059"/>
    <w:rsid w:val="64DD56E0"/>
    <w:rsid w:val="64FC255F"/>
    <w:rsid w:val="653C76F3"/>
    <w:rsid w:val="65664A34"/>
    <w:rsid w:val="65E7139E"/>
    <w:rsid w:val="69671CDA"/>
    <w:rsid w:val="69FE1301"/>
    <w:rsid w:val="6AF6230E"/>
    <w:rsid w:val="6B870FBE"/>
    <w:rsid w:val="6BBA67A3"/>
    <w:rsid w:val="6BF03C0B"/>
    <w:rsid w:val="6CF856C0"/>
    <w:rsid w:val="6D151D31"/>
    <w:rsid w:val="6D8A2EAB"/>
    <w:rsid w:val="6D8A32B7"/>
    <w:rsid w:val="6E712D52"/>
    <w:rsid w:val="6FB15FEE"/>
    <w:rsid w:val="715A044D"/>
    <w:rsid w:val="72893F64"/>
    <w:rsid w:val="72FD508F"/>
    <w:rsid w:val="73B25640"/>
    <w:rsid w:val="742E4ED5"/>
    <w:rsid w:val="744B2E96"/>
    <w:rsid w:val="75336398"/>
    <w:rsid w:val="76026F72"/>
    <w:rsid w:val="78690FDF"/>
    <w:rsid w:val="7BDE618F"/>
    <w:rsid w:val="7CCB33E0"/>
    <w:rsid w:val="7CF27778"/>
    <w:rsid w:val="7D376065"/>
    <w:rsid w:val="7E581B7A"/>
    <w:rsid w:val="7E7B0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locked/>
    <w:uiPriority w:val="0"/>
    <w:rPr>
      <w:rFonts w:ascii="Arial" w:hAnsi="Arial" w:eastAsia="黑体"/>
      <w:sz w:val="20"/>
    </w:rPr>
  </w:style>
  <w:style w:type="paragraph" w:styleId="3">
    <w:name w:val="Body Text"/>
    <w:basedOn w:val="1"/>
    <w:next w:val="1"/>
    <w:unhideWhenUsed/>
    <w:qFormat/>
    <w:uiPriority w:val="99"/>
    <w:pPr>
      <w:spacing w:after="120"/>
    </w:pPr>
    <w:rPr>
      <w:rFonts w:ascii="等线" w:hAnsi="等线" w:eastAsia="等线" w:cs="Times New Roman"/>
    </w:rPr>
  </w:style>
  <w:style w:type="paragraph" w:styleId="4">
    <w:name w:val="Date"/>
    <w:basedOn w:val="1"/>
    <w:next w:val="1"/>
    <w:link w:val="26"/>
    <w:qFormat/>
    <w:uiPriority w:val="99"/>
    <w:pPr>
      <w:ind w:left="100" w:leftChars="2500"/>
    </w:pPr>
    <w:rPr>
      <w:rFonts w:ascii="Verdana" w:hAnsi="Verdana" w:cs="Times New Roman"/>
      <w:lang w:eastAsia="en-US"/>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qFormat/>
    <w:uiPriority w:val="99"/>
    <w:rPr>
      <w:rFonts w:cs="Times New Roman"/>
      <w:i/>
    </w:rPr>
  </w:style>
  <w:style w:type="character" w:styleId="12">
    <w:name w:val="Hyperlink"/>
    <w:basedOn w:val="10"/>
    <w:semiHidden/>
    <w:unhideWhenUsed/>
    <w:qFormat/>
    <w:uiPriority w:val="99"/>
    <w:rPr>
      <w:color w:val="0000FF"/>
      <w:u w:val="single"/>
    </w:rPr>
  </w:style>
  <w:style w:type="paragraph" w:customStyle="1" w:styleId="13">
    <w:name w:val="Plain Text1"/>
    <w:basedOn w:val="1"/>
    <w:qFormat/>
    <w:uiPriority w:val="0"/>
    <w:rPr>
      <w:rFonts w:ascii="宋体" w:hAnsi="Courier New" w:cs="Courier New"/>
      <w:szCs w:val="21"/>
    </w:rPr>
  </w:style>
  <w:style w:type="paragraph" w:customStyle="1" w:styleId="14">
    <w:name w:val="正文缩进1"/>
    <w:basedOn w:val="1"/>
    <w:qFormat/>
    <w:uiPriority w:val="0"/>
    <w:pPr>
      <w:ind w:firstLine="200" w:firstLineChars="200"/>
    </w:pPr>
  </w:style>
  <w:style w:type="paragraph" w:customStyle="1" w:styleId="15">
    <w:name w:val="Body Text First Indent 21"/>
    <w:basedOn w:val="16"/>
    <w:qFormat/>
    <w:uiPriority w:val="0"/>
    <w:pPr>
      <w:spacing w:after="120"/>
      <w:ind w:firstLine="420" w:firstLineChars="200"/>
    </w:pPr>
  </w:style>
  <w:style w:type="paragraph" w:customStyle="1" w:styleId="16">
    <w:name w:val="Body Text Indent1"/>
    <w:basedOn w:val="1"/>
    <w:qFormat/>
    <w:uiPriority w:val="0"/>
    <w:pPr>
      <w:spacing w:before="100" w:beforeAutospacing="1" w:after="100" w:afterAutospacing="1"/>
      <w:ind w:left="420" w:leftChars="200"/>
    </w:pPr>
  </w:style>
  <w:style w:type="character" w:customStyle="1" w:styleId="17">
    <w:name w:val="Date Char"/>
    <w:semiHidden/>
    <w:qFormat/>
    <w:locked/>
    <w:uiPriority w:val="99"/>
    <w:rPr>
      <w:rFonts w:cs="黑体"/>
      <w:kern w:val="2"/>
      <w:sz w:val="24"/>
      <w:szCs w:val="24"/>
    </w:rPr>
  </w:style>
  <w:style w:type="character" w:customStyle="1" w:styleId="18">
    <w:name w:val="页脚 字符"/>
    <w:link w:val="5"/>
    <w:semiHidden/>
    <w:qFormat/>
    <w:locked/>
    <w:uiPriority w:val="99"/>
    <w:rPr>
      <w:rFonts w:cs="黑体"/>
      <w:sz w:val="18"/>
      <w:szCs w:val="18"/>
    </w:rPr>
  </w:style>
  <w:style w:type="character" w:customStyle="1" w:styleId="19">
    <w:name w:val="页眉 字符"/>
    <w:link w:val="6"/>
    <w:semiHidden/>
    <w:qFormat/>
    <w:locked/>
    <w:uiPriority w:val="99"/>
    <w:rPr>
      <w:rFonts w:cs="黑体"/>
      <w:sz w:val="18"/>
      <w:szCs w:val="18"/>
    </w:rPr>
  </w:style>
  <w:style w:type="paragraph" w:customStyle="1" w:styleId="20">
    <w:name w:val="段"/>
    <w:link w:val="2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lang w:val="en-US" w:eastAsia="zh-CN" w:bidi="ar-SA"/>
    </w:rPr>
  </w:style>
  <w:style w:type="paragraph" w:customStyle="1" w:styleId="21">
    <w:name w:val="附录表标题"/>
    <w:basedOn w:val="1"/>
    <w:next w:val="1"/>
    <w:qFormat/>
    <w:uiPriority w:val="99"/>
    <w:pPr>
      <w:numPr>
        <w:ilvl w:val="1"/>
        <w:numId w:val="1"/>
      </w:numPr>
      <w:tabs>
        <w:tab w:val="left" w:pos="0"/>
        <w:tab w:val="left" w:pos="180"/>
      </w:tabs>
      <w:spacing w:beforeLines="50" w:afterLines="50"/>
      <w:ind w:left="0" w:firstLine="0"/>
      <w:jc w:val="center"/>
    </w:pPr>
    <w:rPr>
      <w:rFonts w:ascii="黑体" w:eastAsia="黑体"/>
      <w:szCs w:val="21"/>
    </w:rPr>
  </w:style>
  <w:style w:type="character" w:customStyle="1" w:styleId="22">
    <w:name w:val="页码1"/>
    <w:qFormat/>
    <w:uiPriority w:val="99"/>
    <w:rPr>
      <w:rFonts w:cs="Times New Roman"/>
    </w:rPr>
  </w:style>
  <w:style w:type="character" w:customStyle="1" w:styleId="23">
    <w:name w:val="font01"/>
    <w:qFormat/>
    <w:uiPriority w:val="99"/>
    <w:rPr>
      <w:rFonts w:ascii="宋体" w:hAnsi="宋体" w:eastAsia="宋体" w:cs="宋体"/>
      <w:color w:val="000000"/>
      <w:sz w:val="24"/>
      <w:szCs w:val="24"/>
      <w:u w:val="none"/>
    </w:rPr>
  </w:style>
  <w:style w:type="character" w:customStyle="1" w:styleId="24">
    <w:name w:val="font21"/>
    <w:basedOn w:val="10"/>
    <w:qFormat/>
    <w:uiPriority w:val="99"/>
    <w:rPr>
      <w:rFonts w:ascii="宋体" w:hAnsi="宋体" w:eastAsia="宋体" w:cs="宋体"/>
      <w:color w:val="000000"/>
      <w:sz w:val="24"/>
      <w:szCs w:val="24"/>
      <w:u w:val="none"/>
    </w:rPr>
  </w:style>
  <w:style w:type="character" w:customStyle="1" w:styleId="25">
    <w:name w:val="段 Char"/>
    <w:link w:val="20"/>
    <w:qFormat/>
    <w:locked/>
    <w:uiPriority w:val="99"/>
    <w:rPr>
      <w:rFonts w:ascii="宋体"/>
      <w:sz w:val="22"/>
    </w:rPr>
  </w:style>
  <w:style w:type="character" w:customStyle="1" w:styleId="26">
    <w:name w:val="日期 字符"/>
    <w:link w:val="4"/>
    <w:qFormat/>
    <w:locked/>
    <w:uiPriority w:val="99"/>
    <w:rPr>
      <w:rFonts w:ascii="Verdana" w:hAnsi="Verdana" w:cs="Times New Roman"/>
      <w:kern w:val="2"/>
      <w:sz w:val="24"/>
      <w:szCs w:val="24"/>
      <w:lang w:eastAsia="en-US"/>
    </w:rPr>
  </w:style>
  <w:style w:type="character" w:customStyle="1" w:styleId="27">
    <w:name w:val="段 Char Char"/>
    <w:qFormat/>
    <w:uiPriority w:val="99"/>
    <w:rPr>
      <w:rFonts w:ascii="宋体"/>
      <w:sz w:val="21"/>
      <w:lang w:val="en-US" w:eastAsia="zh-CN"/>
    </w:rPr>
  </w:style>
  <w:style w:type="character" w:customStyle="1" w:styleId="28">
    <w:name w:val="font11"/>
    <w:basedOn w:val="10"/>
    <w:qFormat/>
    <w:uiPriority w:val="99"/>
    <w:rPr>
      <w:rFonts w:ascii="微软雅黑" w:eastAsia="微软雅黑" w:cs="Times New Roman"/>
      <w:color w:val="000000"/>
      <w:sz w:val="22"/>
      <w:szCs w:val="22"/>
      <w:u w:val="none"/>
    </w:rPr>
  </w:style>
  <w:style w:type="paragraph" w:customStyle="1" w:styleId="2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UserStyle_0"/>
    <w:basedOn w:val="1"/>
    <w:qFormat/>
    <w:uiPriority w:val="0"/>
    <w:pPr>
      <w:spacing w:line="318" w:lineRule="atLeast"/>
      <w:ind w:left="369" w:firstLine="369"/>
      <w:jc w:val="both"/>
      <w:textAlignment w:val="baseline"/>
    </w:pPr>
    <w:rPr>
      <w:rFonts w:ascii="宋体" w:hAnsi="Calibri" w:eastAsia="宋体"/>
      <w:kern w:val="2"/>
      <w:sz w:val="21"/>
      <w:szCs w:val="20"/>
      <w:lang w:val="en-US" w:eastAsia="zh-CN" w:bidi="ar-SA"/>
    </w:rPr>
  </w:style>
  <w:style w:type="character" w:customStyle="1" w:styleId="31">
    <w:name w:val="font31"/>
    <w:basedOn w:val="10"/>
    <w:qFormat/>
    <w:uiPriority w:val="0"/>
    <w:rPr>
      <w:rFonts w:hint="default" w:ascii="Times New Roman" w:hAnsi="Times New Roman" w:cs="Times New Roman"/>
      <w:color w:val="000000"/>
      <w:sz w:val="22"/>
      <w:szCs w:val="22"/>
      <w:u w:val="none"/>
      <w:vertAlign w:val="superscript"/>
    </w:rPr>
  </w:style>
  <w:style w:type="paragraph" w:customStyle="1" w:styleId="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character" w:styleId="34">
    <w:name w:val="Placeholder Text"/>
    <w:basedOn w:val="10"/>
    <w:semiHidden/>
    <w:qFormat/>
    <w:uiPriority w:val="99"/>
    <w:rPr>
      <w:color w:val="808080"/>
    </w:rPr>
  </w:style>
  <w:style w:type="paragraph" w:customStyle="1" w:styleId="35">
    <w:name w:val="Default"/>
    <w:qFormat/>
    <w:uiPriority w:val="0"/>
    <w:pPr>
      <w:widowControl w:val="0"/>
      <w:autoSpaceDE w:val="0"/>
      <w:autoSpaceDN w:val="0"/>
      <w:adjustRightInd w:val="0"/>
    </w:pPr>
    <w:rPr>
      <w:rFonts w:ascii="??_GB2312" w:hAnsi="Times New Roman" w:eastAsia="Times New Roman" w:cs="Times New Roman"/>
      <w:sz w:val="24"/>
      <w:szCs w:val="22"/>
      <w:lang w:val="en-US" w:eastAsia="zh-CN" w:bidi="ar-SA"/>
    </w:rPr>
  </w:style>
  <w:style w:type="paragraph" w:customStyle="1" w:styleId="36">
    <w:name w:val="一级条标题"/>
    <w:next w:val="2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7">
    <w:name w:val="标准文件_一级无标题"/>
    <w:basedOn w:val="38"/>
    <w:qFormat/>
    <w:uiPriority w:val="0"/>
    <w:pPr>
      <w:spacing w:before="0" w:beforeLines="0" w:after="0" w:afterLines="0"/>
      <w:outlineLvl w:val="9"/>
    </w:pPr>
    <w:rPr>
      <w:rFonts w:ascii="宋体" w:eastAsia="宋体"/>
    </w:rPr>
  </w:style>
  <w:style w:type="paragraph" w:customStyle="1" w:styleId="38">
    <w:name w:val="标准文件_一级条标题"/>
    <w:basedOn w:val="39"/>
    <w:next w:val="29"/>
    <w:qFormat/>
    <w:uiPriority w:val="0"/>
    <w:pPr>
      <w:numPr>
        <w:ilvl w:val="2"/>
      </w:numPr>
      <w:spacing w:before="50" w:beforeLines="50" w:after="50" w:afterLines="50"/>
      <w:outlineLvl w:val="1"/>
    </w:pPr>
  </w:style>
  <w:style w:type="paragraph" w:customStyle="1" w:styleId="39">
    <w:name w:val="标准文件_章标题"/>
    <w:next w:val="29"/>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术语条一"/>
    <w:basedOn w:val="37"/>
    <w:next w:val="29"/>
    <w:qFormat/>
    <w:uiPriority w:val="0"/>
  </w:style>
  <w:style w:type="paragraph" w:customStyle="1" w:styleId="41">
    <w:name w:val="标准文件_二级无标题"/>
    <w:basedOn w:val="42"/>
    <w:qFormat/>
    <w:uiPriority w:val="0"/>
    <w:pPr>
      <w:spacing w:before="0" w:beforeLines="0" w:after="0" w:afterLines="0"/>
      <w:outlineLvl w:val="9"/>
    </w:pPr>
    <w:rPr>
      <w:rFonts w:ascii="宋体" w:eastAsia="宋体"/>
    </w:rPr>
  </w:style>
  <w:style w:type="paragraph" w:customStyle="1" w:styleId="42">
    <w:name w:val="标准文件_二级条标题"/>
    <w:next w:val="29"/>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4841</Words>
  <Characters>4992</Characters>
  <Lines>57</Lines>
  <Paragraphs>16</Paragraphs>
  <TotalTime>14</TotalTime>
  <ScaleCrop>false</ScaleCrop>
  <LinksUpToDate>false</LinksUpToDate>
  <CharactersWithSpaces>5019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九黎</cp:lastModifiedBy>
  <cp:lastPrinted>2023-10-16T02:11:00Z</cp:lastPrinted>
  <dcterms:modified xsi:type="dcterms:W3CDTF">2023-10-30T06:29:25Z</dcterms:modified>
  <dc:title>Lenovo</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21A3CD5AE6DB47AB92CCF8B2A949C632_13</vt:lpwstr>
  </property>
</Properties>
</file>