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sz w:val="21"/>
          <w:lang w:val="en-US" w:eastAsia="zh-CN"/>
        </w:rPr>
      </w:pPr>
      <w:r>
        <w:rPr>
          <w:rFonts w:hint="eastAsia" w:ascii="黑体" w:hAnsi="黑体" w:eastAsia="黑体"/>
        </w:rPr>
        <w:t xml:space="preserve">ICS </w:t>
      </w:r>
      <w:r>
        <w:rPr>
          <w:rFonts w:ascii="黑体"/>
          <w:sz w:val="21"/>
        </w:rPr>
        <w:t>7</w:t>
      </w:r>
      <w:r>
        <w:rPr>
          <w:rFonts w:hint="eastAsia" w:ascii="黑体"/>
          <w:sz w:val="21"/>
          <w:lang w:val="en-US" w:eastAsia="zh-CN"/>
        </w:rPr>
        <w:t>7</w:t>
      </w:r>
      <w:r>
        <w:rPr>
          <w:rFonts w:ascii="黑体"/>
          <w:sz w:val="21"/>
        </w:rPr>
        <w:t>.</w:t>
      </w:r>
      <w:r>
        <w:rPr>
          <w:rFonts w:hint="eastAsia" w:ascii="黑体"/>
          <w:sz w:val="21"/>
          <w:lang w:val="en-US" w:eastAsia="zh-CN"/>
        </w:rPr>
        <w:t>150.99</w:t>
      </w:r>
    </w:p>
    <w:p>
      <w:pPr>
        <w:rPr>
          <w:rFonts w:hint="default" w:ascii="黑体" w:eastAsia="宋体"/>
          <w:sz w:val="21"/>
          <w:lang w:val="en-US" w:eastAsia="zh-CN"/>
        </w:rPr>
      </w:pPr>
      <w:r>
        <w:rPr>
          <w:rFonts w:hint="eastAsia" w:ascii="黑体" w:hAnsi="黑体" w:eastAsia="黑体"/>
        </w:rPr>
        <w:t xml:space="preserve">CCS </w:t>
      </w:r>
      <w:r>
        <w:rPr>
          <w:rFonts w:hint="eastAsia" w:ascii="黑体"/>
          <w:sz w:val="21"/>
          <w:lang w:val="en-US" w:eastAsia="zh-CN"/>
        </w:rPr>
        <w:t>H</w:t>
      </w:r>
      <w:r>
        <w:rPr>
          <w:rFonts w:ascii="黑体"/>
          <w:sz w:val="21"/>
        </w:rPr>
        <w:t xml:space="preserve"> </w:t>
      </w:r>
      <w:r>
        <w:rPr>
          <w:rFonts w:hint="eastAsia" w:ascii="黑体"/>
          <w:sz w:val="21"/>
          <w:lang w:val="en-US" w:eastAsia="zh-CN"/>
        </w:rPr>
        <w:t>63</w:t>
      </w:r>
    </w:p>
    <w:p>
      <w:pPr>
        <w:rPr>
          <w:rFonts w:ascii="黑体" w:hAnsi="黑体" w:eastAsia="黑体"/>
        </w:rPr>
      </w:pPr>
    </w:p>
    <w:p>
      <w:pPr>
        <w:rPr>
          <w:rFonts w:asciiTheme="minorEastAsia" w:hAnsiTheme="minorEastAsia"/>
        </w:rPr>
      </w:pPr>
      <w:r>
        <w:rPr>
          <w:rFonts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3343910</wp:posOffset>
                </wp:positionH>
                <wp:positionV relativeFrom="margin">
                  <wp:posOffset>43815</wp:posOffset>
                </wp:positionV>
                <wp:extent cx="2506980" cy="481965"/>
                <wp:effectExtent l="0" t="0" r="7620" b="13335"/>
                <wp:wrapNone/>
                <wp:docPr id="2" name="矩形 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lIns="0" tIns="0" rIns="0" bIns="0" upright="1"/>
                    </wps:wsp>
                  </a:graphicData>
                </a:graphic>
              </wp:anchor>
            </w:drawing>
          </mc:Choice>
          <mc:Fallback>
            <w:pict>
              <v:rect id="矩形 5" o:spid="_x0000_s1026" o:spt="1" style="position:absolute;left:0pt;margin-left:263.3pt;margin-top:3.45pt;height:37.95pt;width:197.4pt;mso-position-horizontal-relative:margin;mso-position-vertical-relative:margin;z-index:251659264;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r3ZvVAAAACAEAAA8AAAAAAAAAAQAgAAAAIgAAAGRycy9kb3ducmV2&#10;LnhtbFBLAQIUABQAAAAIAIdO4kBVueb6xgEAAI4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rPr>
          <w:rFonts w:asciiTheme="minorEastAsia" w:hAnsiTheme="minorEastAsia"/>
        </w:rPr>
      </w:pPr>
    </w:p>
    <w:p>
      <w:pPr>
        <w:ind w:firstLine="105" w:firstLineChars="50"/>
        <w:jc w:val="center"/>
        <w:rPr>
          <w:rFonts w:ascii="微软雅黑" w:hAnsi="微软雅黑" w:eastAsia="微软雅黑"/>
          <w:sz w:val="52"/>
          <w:szCs w:val="52"/>
        </w:rPr>
      </w:pPr>
      <w:r>
        <w:rPr>
          <w:rFonts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margin">
                  <wp:posOffset>951230</wp:posOffset>
                </wp:positionV>
                <wp:extent cx="6111875" cy="623570"/>
                <wp:effectExtent l="0" t="0" r="3175" b="5080"/>
                <wp:wrapNone/>
                <wp:docPr id="3" name="矩形 6"/>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矩形 6" o:spid="_x0000_s1026" o:spt="1" style="position:absolute;left:0pt;margin-left:-0.75pt;margin-top:74.9pt;height:49.1pt;width:481.25pt;mso-position-horizontal-relative:margin;mso-position-vertical-relative:margin;z-index:251660288;mso-width-relative:page;mso-height-relative:page;" fillcolor="#FFFFFF" filled="t" stroked="f" coordsize="21600,21600" o:gfxdata="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UJyU9YAAAAKAQAADwAAAAAAAAABACAAAAAiAAAAZHJzL2Rvd25y&#10;ZXYueG1sUEsBAhQAFAAAAAgAh07iQKGyjH7HAQAAjgMAAA4AAAAAAAAAAQAgAAAAJQEAAGRycy9l&#10;Mm9Eb2MueG1sUEsFBgAAAAAGAAYAWQEAAF4FA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ind w:firstLine="161" w:firstLineChars="50"/>
        <w:jc w:val="left"/>
        <w:rPr>
          <w:rFonts w:asciiTheme="minorEastAsia" w:hAnsiTheme="minorEastAsia"/>
          <w:sz w:val="32"/>
          <w:szCs w:val="32"/>
        </w:rPr>
      </w:pPr>
      <w:r>
        <w:rPr>
          <w:rFonts w:hAnsi="Times New Roman" w:cs="Times New Roman"/>
          <w:b/>
          <w:sz w:val="32"/>
        </w:rPr>
        <mc:AlternateContent>
          <mc:Choice Requires="wps">
            <w:drawing>
              <wp:anchor distT="0" distB="0" distL="114300" distR="114300" simplePos="0" relativeHeight="251662336" behindDoc="0" locked="0" layoutInCell="1" allowOverlap="1">
                <wp:simplePos x="0" y="0"/>
                <wp:positionH relativeFrom="margin">
                  <wp:posOffset>-174625</wp:posOffset>
                </wp:positionH>
                <wp:positionV relativeFrom="margin">
                  <wp:posOffset>1564005</wp:posOffset>
                </wp:positionV>
                <wp:extent cx="6075680" cy="765175"/>
                <wp:effectExtent l="0" t="0" r="1270" b="15875"/>
                <wp:wrapNone/>
                <wp:docPr id="4" name="矩形 7"/>
                <wp:cNvGraphicFramePr/>
                <a:graphic xmlns:a="http://schemas.openxmlformats.org/drawingml/2006/main">
                  <a:graphicData uri="http://schemas.microsoft.com/office/word/2010/wordprocessingShape">
                    <wps:wsp>
                      <wps:cNvSpPr/>
                      <wps:spPr>
                        <a:xfrm>
                          <a:off x="0" y="0"/>
                          <a:ext cx="6075680" cy="76517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矩形 7" o:spid="_x0000_s1026" o:spt="1" style="position:absolute;left:0pt;margin-left:-13.75pt;margin-top:123.15pt;height:60.25pt;width:478.4pt;mso-position-horizontal-relative:margin;mso-position-vertical-relative:margin;z-index:251662336;mso-width-relative:page;mso-height-relative:page;" fillcolor="#FFFFFF" filled="t" stroked="f" coordsize="21600,21600" o:gfxdata="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pXln2AAAAAsBAAAPAAAAAAAAAAEAIAAAACIAAABkcnMvZG93bnJl&#10;di54bWxQSwECFAAUAAAACACHTuJAdJqRaMQBAACOAwAADgAAAAAAAAABACAAAAAnAQAAZHJzL2Uy&#10;b0RvYy54bWxQSwUGAAAAAAYABgBZAQAAXQU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mc:AlternateContent>
          <mc:Choice Requires="wps">
            <w:drawing>
              <wp:anchor distT="0" distB="0" distL="114300" distR="114300" simplePos="0" relativeHeight="251663360" behindDoc="0" locked="0" layoutInCell="1" allowOverlap="1">
                <wp:simplePos x="0" y="0"/>
                <wp:positionH relativeFrom="column">
                  <wp:posOffset>-128905</wp:posOffset>
                </wp:positionH>
                <wp:positionV relativeFrom="paragraph">
                  <wp:posOffset>163830</wp:posOffset>
                </wp:positionV>
                <wp:extent cx="6121400" cy="0"/>
                <wp:effectExtent l="0" t="0" r="0" b="0"/>
                <wp:wrapNone/>
                <wp:docPr id="5"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0.15pt;margin-top:12.9pt;height:0pt;width:482pt;z-index:251663360;mso-width-relative:page;mso-height-relative:page;" filled="f" stroked="t" coordsize="21600,21600" o:gfxdata="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FYC0&#10;2AAAAAkBAAAPAAAAAAAAAAEAIAAAACIAAABkcnMvZG93bnJldi54bWxQSwECFAAUAAAACACHTuJA&#10;Ww78BugBAADcAwAADgAAAAAAAAABACAAAAAnAQAAZHJzL2Uyb0RvYy54bWxQSwUGAAAAAAYABgBZ&#10;AQAAgQUAAAAA&#10;">
                <v:fill on="f" focussize="0,0"/>
                <v:stroke weight="1pt" color="#080000" joinstyle="round"/>
                <v:imagedata o:title=""/>
                <o:lock v:ext="edit" aspectratio="f"/>
              </v:line>
            </w:pict>
          </mc:Fallback>
        </mc:AlternateContent>
      </w:r>
    </w:p>
    <w:p>
      <w:pPr>
        <w:ind w:firstLine="260" w:firstLineChars="50"/>
        <w:jc w:val="center"/>
        <w:rPr>
          <w:rFonts w:ascii="黑体" w:hAnsi="黑体" w:eastAsia="黑体"/>
          <w:bCs/>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ind w:left="1797" w:right="1565"/>
        <w:jc w:val="center"/>
        <w:textAlignment w:val="auto"/>
        <w:rPr>
          <w:rFonts w:hint="eastAsia" w:ascii="黑体" w:eastAsia="黑体"/>
          <w:sz w:val="52"/>
        </w:rPr>
      </w:pPr>
      <w:r>
        <w:rPr>
          <w:rFonts w:hint="eastAsia" w:ascii="黑体" w:eastAsia="黑体"/>
          <w:sz w:val="52"/>
          <w:lang w:val="en-US" w:eastAsia="zh-CN"/>
        </w:rPr>
        <w:t>钼酸铵</w:t>
      </w:r>
      <w:r>
        <w:rPr>
          <w:rFonts w:hint="eastAsia" w:ascii="黑体" w:eastAsia="黑体"/>
          <w:sz w:val="52"/>
        </w:rPr>
        <w:t>化学分析方法</w:t>
      </w:r>
    </w:p>
    <w:p>
      <w:pPr>
        <w:keepNext w:val="0"/>
        <w:keepLines w:val="0"/>
        <w:pageBreakBefore w:val="0"/>
        <w:widowControl w:val="0"/>
        <w:kinsoku/>
        <w:wordWrap/>
        <w:overflowPunct/>
        <w:topLinePunct w:val="0"/>
        <w:autoSpaceDE w:val="0"/>
        <w:autoSpaceDN w:val="0"/>
        <w:bidi w:val="0"/>
        <w:adjustRightInd/>
        <w:snapToGrid/>
        <w:spacing w:line="240" w:lineRule="auto"/>
        <w:ind w:left="1797" w:right="1565"/>
        <w:jc w:val="center"/>
        <w:textAlignment w:val="auto"/>
        <w:rPr>
          <w:rFonts w:hint="eastAsia" w:ascii="黑体" w:eastAsia="黑体"/>
          <w:sz w:val="52"/>
        </w:rPr>
      </w:pPr>
      <w:r>
        <w:rPr>
          <w:rFonts w:hint="eastAsia" w:ascii="黑体" w:eastAsia="黑体"/>
          <w:sz w:val="52"/>
          <w:lang w:val="en-US" w:eastAsia="zh-CN"/>
        </w:rPr>
        <w:t>氟</w:t>
      </w:r>
      <w:r>
        <w:rPr>
          <w:rFonts w:hint="eastAsia" w:ascii="黑体" w:eastAsia="黑体"/>
          <w:sz w:val="52"/>
        </w:rPr>
        <w:t>含量的测定</w:t>
      </w:r>
    </w:p>
    <w:p>
      <w:pPr>
        <w:spacing w:line="240" w:lineRule="auto"/>
        <w:ind w:firstLine="260" w:firstLineChars="50"/>
        <w:jc w:val="center"/>
        <w:rPr>
          <w:rFonts w:hint="eastAsia" w:ascii="黑体" w:eastAsia="黑体"/>
          <w:sz w:val="52"/>
        </w:rPr>
      </w:pPr>
      <w:r>
        <w:rPr>
          <w:rFonts w:hint="eastAsia" w:ascii="黑体" w:eastAsia="黑体"/>
          <w:sz w:val="52"/>
          <w:lang w:val="en-US" w:eastAsia="zh-CN"/>
        </w:rPr>
        <w:t>离子选择性电极</w:t>
      </w:r>
      <w:r>
        <w:rPr>
          <w:rFonts w:hint="eastAsia" w:ascii="黑体" w:eastAsia="黑体"/>
          <w:sz w:val="52"/>
        </w:rPr>
        <w:t>法</w:t>
      </w:r>
    </w:p>
    <w:p>
      <w:pPr>
        <w:spacing w:line="240" w:lineRule="auto"/>
        <w:ind w:firstLine="260" w:firstLineChars="50"/>
        <w:jc w:val="center"/>
        <w:rPr>
          <w:rFonts w:hint="eastAsia" w:ascii="黑体" w:eastAsia="黑体"/>
          <w:sz w:val="52"/>
        </w:rPr>
      </w:pPr>
    </w:p>
    <w:p>
      <w:pPr>
        <w:keepNext w:val="0"/>
        <w:keepLines w:val="0"/>
        <w:pageBreakBefore w:val="0"/>
        <w:widowControl w:val="0"/>
        <w:kinsoku/>
        <w:wordWrap/>
        <w:overflowPunct/>
        <w:topLinePunct w:val="0"/>
        <w:autoSpaceDE w:val="0"/>
        <w:autoSpaceDN w:val="0"/>
        <w:bidi w:val="0"/>
        <w:adjustRightInd/>
        <w:snapToGrid/>
        <w:spacing w:line="240" w:lineRule="auto"/>
        <w:ind w:left="1225" w:right="1026"/>
        <w:jc w:val="center"/>
        <w:textAlignment w:val="auto"/>
        <w:rPr>
          <w:rFonts w:hint="eastAsia" w:ascii="Times New Roman" w:eastAsia="宋体"/>
          <w:color w:val="auto"/>
          <w:sz w:val="28"/>
          <w:lang w:val="en-US" w:eastAsia="zh-CN"/>
        </w:rPr>
      </w:pPr>
      <w:r>
        <w:rPr>
          <w:rFonts w:ascii="Times New Roman" w:eastAsia="Times New Roman"/>
          <w:color w:val="auto"/>
          <w:sz w:val="28"/>
          <w:lang w:val="en-GB"/>
        </w:rPr>
        <w:t>Methods for chemical analysis of</w:t>
      </w:r>
      <w:r>
        <w:rPr>
          <w:rFonts w:hint="eastAsia" w:ascii="Times New Roman" w:eastAsia="Times New Roman"/>
          <w:color w:val="auto"/>
          <w:sz w:val="28"/>
          <w:lang w:val="en-US" w:eastAsia="zh-CN"/>
        </w:rPr>
        <w:t xml:space="preserve"> </w:t>
      </w:r>
      <w:r>
        <w:rPr>
          <w:rFonts w:ascii="Times New Roman" w:eastAsia="Times New Roman"/>
          <w:color w:val="auto"/>
          <w:sz w:val="28"/>
          <w:lang w:val="en-GB"/>
        </w:rPr>
        <w:t>Ammonium molybdate</w:t>
      </w:r>
      <w:r>
        <w:rPr>
          <w:rFonts w:hint="eastAsia" w:ascii="Times New Roman" w:eastAsia="宋体"/>
          <w:color w:val="auto"/>
          <w:sz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1225" w:right="1026"/>
        <w:jc w:val="center"/>
        <w:textAlignment w:val="auto"/>
        <w:rPr>
          <w:rFonts w:hint="eastAsia" w:ascii="Times New Roman" w:eastAsia="宋体"/>
          <w:color w:val="auto"/>
          <w:sz w:val="28"/>
          <w:lang w:val="en-US" w:eastAsia="zh-CN"/>
        </w:rPr>
      </w:pPr>
      <w:r>
        <w:rPr>
          <w:rFonts w:hint="eastAsia" w:ascii="Times New Roman" w:eastAsia="宋体"/>
          <w:color w:val="auto"/>
          <w:sz w:val="28"/>
          <w:lang w:val="en-US" w:eastAsia="zh-CN"/>
        </w:rPr>
        <w:t>d</w:t>
      </w:r>
      <w:r>
        <w:rPr>
          <w:rFonts w:hint="eastAsia" w:ascii="Times New Roman" w:eastAsia="Times New Roman"/>
          <w:color w:val="auto"/>
          <w:sz w:val="28"/>
          <w:lang w:val="en-GB"/>
        </w:rPr>
        <w:t>etermination of fluorine content</w:t>
      </w:r>
      <w:r>
        <w:rPr>
          <w:rFonts w:hint="eastAsia" w:ascii="Times New Roman" w:eastAsia="宋体"/>
          <w:color w:val="auto"/>
          <w:sz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1225" w:right="1026"/>
        <w:jc w:val="center"/>
        <w:textAlignment w:val="auto"/>
        <w:rPr>
          <w:rFonts w:ascii="Times New Roman" w:eastAsia="Times New Roman"/>
          <w:color w:val="auto"/>
          <w:sz w:val="28"/>
          <w:lang w:val="en-GB"/>
        </w:rPr>
      </w:pPr>
      <w:r>
        <w:rPr>
          <w:rFonts w:hint="eastAsia" w:ascii="Times New Roman" w:eastAsia="宋体"/>
          <w:color w:val="auto"/>
          <w:sz w:val="28"/>
          <w:lang w:val="en-US" w:eastAsia="zh-CN"/>
        </w:rPr>
        <w:t>i</w:t>
      </w:r>
      <w:r>
        <w:rPr>
          <w:rFonts w:hint="eastAsia" w:ascii="Times New Roman" w:eastAsia="Times New Roman"/>
          <w:color w:val="auto"/>
          <w:sz w:val="28"/>
          <w:lang w:val="en-GB"/>
        </w:rPr>
        <w:t>on selective electrode method</w:t>
      </w: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asciiTheme="minorEastAsia" w:hAnsiTheme="minorEastAsia"/>
          <w:szCs w:val="21"/>
        </w:rPr>
      </w:pPr>
      <w:r>
        <w:rPr>
          <w:rFonts w:hint="eastAsia" w:ascii="黑体" w:hAnsi="黑体" w:eastAsia="黑体"/>
          <w:spacing w:val="-2"/>
          <w:position w:val="1"/>
          <w:sz w:val="28"/>
        </w:rPr>
        <w:t>（报批稿）</w:t>
      </w:r>
    </w:p>
    <w:p>
      <w:pPr>
        <w:ind w:firstLine="0" w:firstLineChars="0"/>
        <w:jc w:val="right"/>
        <w:rPr>
          <w:rFonts w:asciiTheme="minorEastAsia" w:hAnsiTheme="minorEastAsia"/>
          <w:szCs w:val="21"/>
        </w:rPr>
      </w:pPr>
    </w:p>
    <w:p>
      <w:pPr>
        <w:ind w:firstLine="0" w:firstLineChars="0"/>
        <w:jc w:val="both"/>
        <w:rPr>
          <w:rFonts w:asciiTheme="minorEastAsia" w:hAnsiTheme="minorEastAsia"/>
          <w:szCs w:val="21"/>
        </w:rPr>
      </w:pPr>
    </w:p>
    <w:p>
      <w:pPr>
        <w:kinsoku w:val="0"/>
        <w:overflowPunct w:val="0"/>
        <w:autoSpaceDE w:val="0"/>
        <w:autoSpaceDN w:val="0"/>
        <w:snapToGrid w:val="0"/>
        <w:spacing w:before="357" w:line="280" w:lineRule="exact"/>
        <w:jc w:val="right"/>
        <w:rPr>
          <w:rFonts w:ascii="黑体" w:hAnsi="黑体" w:eastAsia="黑体"/>
          <w:szCs w:val="21"/>
        </w:rPr>
      </w:pPr>
    </w:p>
    <w:p>
      <w:pPr>
        <w:kinsoku w:val="0"/>
        <w:overflowPunct w:val="0"/>
        <w:autoSpaceDE w:val="0"/>
        <w:autoSpaceDN w:val="0"/>
        <w:snapToGrid w:val="0"/>
        <w:spacing w:before="357" w:line="280" w:lineRule="exact"/>
        <w:jc w:val="right"/>
        <w:rPr>
          <w:rFonts w:ascii="黑体" w:hAnsi="黑体" w:eastAsia="黑体"/>
          <w:szCs w:val="21"/>
        </w:rPr>
      </w:pPr>
      <w:r>
        <w:rPr>
          <w:rFonts w:hAnsi="Times New Roman" w:cs="Times New Roman"/>
        </w:rPr>
        <mc:AlternateContent>
          <mc:Choice Requires="wps">
            <w:drawing>
              <wp:anchor distT="0" distB="0" distL="114300" distR="114300" simplePos="0" relativeHeight="251665408" behindDoc="0" locked="0" layoutInCell="1" allowOverlap="1">
                <wp:simplePos x="0" y="0"/>
                <wp:positionH relativeFrom="margin">
                  <wp:posOffset>3928110</wp:posOffset>
                </wp:positionH>
                <wp:positionV relativeFrom="margin">
                  <wp:posOffset>8386445</wp:posOffset>
                </wp:positionV>
                <wp:extent cx="1943735" cy="457200"/>
                <wp:effectExtent l="0" t="0" r="6985" b="0"/>
                <wp:wrapNone/>
                <wp:docPr id="7" name="矩形 14"/>
                <wp:cNvGraphicFramePr/>
                <a:graphic xmlns:a="http://schemas.openxmlformats.org/drawingml/2006/main">
                  <a:graphicData uri="http://schemas.microsoft.com/office/word/2010/wordprocessingShape">
                    <wps:wsp>
                      <wps:cNvSpPr/>
                      <wps:spPr>
                        <a:xfrm>
                          <a:off x="0" y="0"/>
                          <a:ext cx="1943735" cy="45720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矩形 14" o:spid="_x0000_s1026" o:spt="1" style="position:absolute;left:0pt;margin-left:309.3pt;margin-top:660.35pt;height:36pt;width:153.05pt;mso-position-horizontal-relative:margin;mso-position-vertical-relative:margin;z-index:251665408;mso-width-relative:page;mso-height-relative:page;" fillcolor="#FFFFFF" filled="t" stroked="f" coordsize="21600,21600" o:gfxdata="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M1VqrZAAAADQEAAA8AAAAAAAAAAQAgAAAAIgAAAGRycy9kb3du&#10;cmV2LnhtbFBLAQIUABQAAAAIAIdO4kA6LG37xQEAAI8DAAAOAAAAAAAAAAEAIAAAACgBAABkcnMv&#10;ZTJvRG9jLnhtbFBLBQYAAAAABgAGAFkBAABfBQ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r>
        <w:rPr>
          <w:rFonts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-38100</wp:posOffset>
                </wp:positionH>
                <wp:positionV relativeFrom="margin">
                  <wp:posOffset>8357870</wp:posOffset>
                </wp:positionV>
                <wp:extent cx="2057400" cy="518160"/>
                <wp:effectExtent l="0" t="0" r="0" b="0"/>
                <wp:wrapNone/>
                <wp:docPr id="6" name="矩形 13"/>
                <wp:cNvGraphicFramePr/>
                <a:graphic xmlns:a="http://schemas.openxmlformats.org/drawingml/2006/main">
                  <a:graphicData uri="http://schemas.microsoft.com/office/word/2010/wordprocessingShape">
                    <wps:wsp>
                      <wps:cNvSpPr/>
                      <wps:spPr>
                        <a:xfrm>
                          <a:off x="0" y="0"/>
                          <a:ext cx="2057400" cy="51816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矩形 13" o:spid="_x0000_s1026" o:spt="1" style="position:absolute;left:0pt;margin-left:-3pt;margin-top:658.1pt;height:40.8pt;width:162pt;mso-position-horizontal-relative:margin;mso-position-vertical-relative:margin;z-index:251664384;mso-width-relative:page;mso-height-relative:page;" fillcolor="#FFFFFF" filled="t" stroked="f" coordsize="21600,21600" o:gfxdata="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zc301wAAAAwBAAAPAAAAAAAAAAEAIAAAACIAAABkcnMvZG93&#10;bnJldi54bWxQSwECFAAUAAAACACHTuJAei+LDcgBAACPAwAADgAAAAAAAAABACAAAAAmAQAAZHJz&#10;L2Uyb0RvYy54bWxQSwUGAAAAAAYABgBZAQAAYAU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p>
    <w:p>
      <w:pPr>
        <w:kinsoku w:val="0"/>
        <w:overflowPunct w:val="0"/>
        <w:autoSpaceDE w:val="0"/>
        <w:autoSpaceDN w:val="0"/>
        <w:snapToGrid w:val="0"/>
        <w:spacing w:before="357" w:line="280" w:lineRule="exact"/>
        <w:jc w:val="right"/>
        <w:rPr>
          <w:rFonts w:ascii="黑体" w:hAnsi="黑体" w:eastAsia="黑体"/>
          <w:szCs w:val="21"/>
        </w:rPr>
        <w:sectPr>
          <w:headerReference r:id="rId5" w:type="first"/>
          <w:footerReference r:id="rId7" w:type="first"/>
          <w:headerReference r:id="rId3" w:type="default"/>
          <w:headerReference r:id="rId4" w:type="even"/>
          <w:footerReference r:id="rId6" w:type="even"/>
          <w:pgSz w:w="11906" w:h="16838"/>
          <w:pgMar w:top="567" w:right="1418" w:bottom="1134" w:left="1418" w:header="851" w:footer="992" w:gutter="0"/>
          <w:pgNumType w:fmt="decimal" w:start="1"/>
          <w:cols w:space="425" w:num="1"/>
          <w:docGrid w:type="lines" w:linePitch="312" w:charSpace="0"/>
        </w:sectPr>
      </w:pPr>
      <w:r>
        <w:rPr>
          <w:rFonts w:hAnsi="Times New Roman" w:cs="Times New Roman"/>
        </w:rPr>
        <mc:AlternateContent>
          <mc:Choice Requires="wps">
            <w:drawing>
              <wp:anchor distT="0" distB="0" distL="114300" distR="114300" simplePos="0" relativeHeight="251666432" behindDoc="0" locked="0" layoutInCell="1" allowOverlap="1">
                <wp:simplePos x="0" y="0"/>
                <wp:positionH relativeFrom="margin">
                  <wp:posOffset>-38100</wp:posOffset>
                </wp:positionH>
                <wp:positionV relativeFrom="margin">
                  <wp:posOffset>8770620</wp:posOffset>
                </wp:positionV>
                <wp:extent cx="5850890" cy="440055"/>
                <wp:effectExtent l="0" t="0" r="16510" b="17145"/>
                <wp:wrapNone/>
                <wp:docPr id="8" name="矩形 15"/>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矩形 15" o:spid="_x0000_s1026" o:spt="1" style="position:absolute;left:0pt;margin-left:-3pt;margin-top:690.6pt;height:34.65pt;width:460.7pt;mso-position-horizontal-relative:margin;mso-position-vertical-relative:margin;z-index:251666432;mso-width-relative:page;mso-height-relative:page;" fillcolor="#FFFFFF" filled="t" stroked="f" coordsize="21600,21600" o:gfxdata="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Fo+7YAAAADAEAAA8AAAAAAAAAAQAgAAAAIgAAAGRycy9kb3du&#10;cmV2LnhtbFBLAQIUABQAAAAIAIdO4kAy+HesxgEAAI8DAAAOAAAAAAAAAAEAIAAAACcBAABkcnMv&#10;ZTJvRG9jLnhtbFBLBQYAAAAABgAGAFkBAABfBQAAAAA=&#10;">
                <v:fill on="t" focussize="0,0"/>
                <v:stroke on="f"/>
                <v:imagedata o:title=""/>
                <o:lock v:ext="edit" aspectratio="f"/>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r>
        <w:rPr>
          <w:rFonts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256540</wp:posOffset>
                </wp:positionV>
                <wp:extent cx="5947410" cy="4445"/>
                <wp:effectExtent l="0" t="0" r="0" b="0"/>
                <wp:wrapTopAndBottom/>
                <wp:docPr id="9" name="直线 16"/>
                <wp:cNvGraphicFramePr/>
                <a:graphic xmlns:a="http://schemas.openxmlformats.org/drawingml/2006/main">
                  <a:graphicData uri="http://schemas.microsoft.com/office/word/2010/wordprocessingShape">
                    <wps:wsp>
                      <wps:cNvCnPr/>
                      <wps:spPr>
                        <a:xfrm>
                          <a:off x="0" y="0"/>
                          <a:ext cx="5947410" cy="44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3pt;margin-top:20.2pt;height:0.35pt;width:468.3pt;mso-wrap-distance-bottom:0pt;mso-wrap-distance-top:0pt;z-index:251667456;mso-width-relative:page;mso-height-relative:page;" filled="f" stroked="t" coordsize="21600,21600" o:gfxdata="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8AUa2AAAAAgBAAAPAAAAAAAAAAEAIAAAACIAAABkcnMvZG93bnJldi54bWxQSwECFAAUAAAACACH&#10;TuJArgPMVesBAADgAwAADgAAAAAAAAABACAAAAAnAQAAZHJzL2Uyb0RvYy54bWxQSwUGAAAAAAYA&#10;BgBZAQAAhAUAAAAA&#10;">
                <v:fill on="f" focussize="0,0"/>
                <v:stroke weight="1pt" color="#000000" joinstyle="round"/>
                <v:imagedata o:title=""/>
                <o:lock v:ext="edit" aspectratio="f"/>
                <w10:wrap type="topAndBottom"/>
              </v:line>
            </w:pict>
          </mc:Fallback>
        </mc:AlternateContent>
      </w:r>
    </w:p>
    <w:p>
      <w:pPr>
        <w:pStyle w:val="2"/>
        <w:bidi w:val="0"/>
        <w:jc w:val="center"/>
        <w:rPr>
          <w:rFonts w:hint="eastAsia" w:ascii="黑体" w:hAnsi="黑体" w:eastAsia="黑体" w:cs="黑体"/>
          <w:b w:val="0"/>
          <w:bCs w:val="0"/>
          <w:sz w:val="32"/>
          <w:szCs w:val="32"/>
        </w:rPr>
      </w:pPr>
      <w:bookmarkStart w:id="0" w:name="_Toc89874875"/>
      <w:bookmarkStart w:id="1" w:name="_Toc89417601"/>
      <w:bookmarkStart w:id="2" w:name="_Toc30414"/>
      <w:r>
        <w:rPr>
          <w:rFonts w:hint="eastAsia" w:ascii="黑体" w:hAnsi="黑体" w:eastAsia="黑体" w:cs="黑体"/>
          <w:b w:val="0"/>
          <w:bCs w:val="0"/>
          <w:sz w:val="32"/>
          <w:szCs w:val="32"/>
        </w:rPr>
        <w:t>前   言</w:t>
      </w:r>
      <w:bookmarkEnd w:id="0"/>
      <w:bookmarkEnd w:id="1"/>
      <w:bookmarkEnd w:id="2"/>
    </w:p>
    <w:p>
      <w:pPr>
        <w:pStyle w:val="21"/>
        <w:tabs>
          <w:tab w:val="center" w:pos="4201"/>
          <w:tab w:val="right" w:leader="dot" w:pos="9298"/>
        </w:tabs>
        <w:rPr>
          <w:rFonts w:hint="default" w:ascii="Times New Roman" w:hAnsi="Times New Roman" w:cs="Times New Roman"/>
        </w:rPr>
      </w:pPr>
      <w:r>
        <w:rPr>
          <w:rFonts w:hint="default" w:ascii="Times New Roman" w:hAnsi="Times New Roman" w:cs="Times New Roman"/>
        </w:rPr>
        <w:t>本文件按照</w:t>
      </w:r>
      <w:r>
        <w:rPr>
          <w:rFonts w:hint="default" w:ascii="Times New Roman" w:hAnsi="Times New Roman" w:cs="Times New Roman"/>
          <w:w w:val="50"/>
        </w:rPr>
        <w:t xml:space="preserve"> </w:t>
      </w:r>
      <w:r>
        <w:rPr>
          <w:rFonts w:hint="default" w:ascii="Times New Roman" w:hAnsi="Times New Roman" w:cs="Times New Roman"/>
        </w:rPr>
        <w:t>GB/T</w:t>
      </w:r>
      <w:r>
        <w:rPr>
          <w:rFonts w:hint="default" w:ascii="Times New Roman" w:hAnsi="Times New Roman" w:cs="Times New Roman"/>
          <w:w w:val="50"/>
        </w:rPr>
        <w:t xml:space="preserve"> </w:t>
      </w:r>
      <w:r>
        <w:rPr>
          <w:rFonts w:hint="default" w:ascii="Times New Roman" w:hAnsi="Times New Roman" w:cs="Times New Roman"/>
        </w:rPr>
        <w:t>1.1-2020《标准化工作导则 第1部分：标准化文件的结构和起草规则》的规定起草。</w:t>
      </w:r>
    </w:p>
    <w:p>
      <w:pPr>
        <w:pStyle w:val="21"/>
        <w:tabs>
          <w:tab w:val="center" w:pos="4201"/>
          <w:tab w:val="right" w:leader="dot" w:pos="9298"/>
        </w:tabs>
        <w:rPr>
          <w:rFonts w:hint="default" w:ascii="Times New Roman" w:hAnsi="Times New Roman" w:cs="Times New Roman"/>
          <w:color w:val="auto"/>
        </w:rPr>
      </w:pPr>
      <w:r>
        <w:rPr>
          <w:rFonts w:hint="default" w:ascii="Times New Roman" w:hAnsi="Times New Roman" w:cs="Times New Roman"/>
          <w:color w:val="auto"/>
        </w:rPr>
        <w:t>请注意本文件的某些内容可能涉及专利。本文件的发布机构不承担识别专利的责任。</w:t>
      </w:r>
    </w:p>
    <w:p>
      <w:pPr>
        <w:pStyle w:val="21"/>
        <w:tabs>
          <w:tab w:val="center" w:pos="4201"/>
          <w:tab w:val="right" w:leader="dot" w:pos="9298"/>
        </w:tabs>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洛阳栾川钼业集团股份有限公司</w:t>
      </w:r>
      <w:r>
        <w:rPr>
          <w:rFonts w:hint="default" w:ascii="Times New Roman" w:hAnsi="Times New Roman" w:cs="Times New Roman"/>
        </w:rPr>
        <w:t>提出。</w:t>
      </w:r>
    </w:p>
    <w:p>
      <w:pPr>
        <w:pStyle w:val="21"/>
        <w:tabs>
          <w:tab w:val="center" w:pos="4201"/>
          <w:tab w:val="left" w:pos="5735"/>
        </w:tabs>
        <w:rPr>
          <w:rFonts w:hint="eastAsia" w:ascii="Times New Roman" w:hAnsi="Times New Roman" w:eastAsia="宋体" w:cs="Times New Roman"/>
          <w:lang w:eastAsia="zh-CN"/>
        </w:rPr>
      </w:pPr>
      <w:r>
        <w:rPr>
          <w:rFonts w:hint="default" w:ascii="Times New Roman" w:hAnsi="Times New Roman" w:cs="Times New Roman"/>
        </w:rPr>
        <w:t>本文件由河南省有色金属行业协会归口。</w:t>
      </w:r>
      <w:r>
        <w:rPr>
          <w:rFonts w:hint="eastAsia" w:ascii="Times New Roman" w:cs="Times New Roman"/>
          <w:lang w:eastAsia="zh-CN"/>
        </w:rPr>
        <w:tab/>
      </w:r>
    </w:p>
    <w:p>
      <w:pPr>
        <w:pStyle w:val="24"/>
        <w:ind w:firstLine="420"/>
        <w:rPr>
          <w:rFonts w:hint="default" w:ascii="Times New Roman" w:hAnsi="Times New Roman" w:eastAsia="宋体" w:cs="Times New Roman"/>
          <w:color w:val="0D0D0D" w:themeColor="text1" w:themeTint="F2"/>
          <w:lang w:eastAsia="zh-CN"/>
          <w14:textFill>
            <w14:solidFill>
              <w14:schemeClr w14:val="tx1">
                <w14:lumMod w14:val="95000"/>
                <w14:lumOff w14:val="5000"/>
              </w14:schemeClr>
            </w14:solidFill>
          </w14:textFill>
        </w:rPr>
      </w:pPr>
      <w:r>
        <w:rPr>
          <w:rFonts w:hint="default" w:ascii="Times New Roman" w:hAnsi="Times New Roman" w:cs="Times New Roman"/>
        </w:rPr>
        <w:t>本文件起草单位：</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洛阳栾川钼业集团股份有限公司、栾川县</w:t>
      </w:r>
      <w:r>
        <w:rPr>
          <w:rFonts w:hint="default" w:ascii="Times New Roman" w:hAnsi="Times New Roman" w:cs="Times New Roman"/>
          <w:color w:val="0D0D0D" w:themeColor="text1" w:themeTint="F2"/>
          <w:szCs w:val="21"/>
          <w:lang w:val="en-US" w:eastAsia="zh-CN"/>
          <w14:textFill>
            <w14:solidFill>
              <w14:schemeClr w14:val="tx1">
                <w14:lumMod w14:val="95000"/>
                <w14:lumOff w14:val="5000"/>
              </w14:schemeClr>
            </w14:solidFill>
          </w14:textFill>
        </w:rPr>
        <w:t>产品质量</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检验检测中心</w:t>
      </w:r>
      <w:r>
        <w:rPr>
          <w:rFonts w:hint="default" w:ascii="Times New Roman" w:hAnsi="Times New Roman" w:cs="Times New Roman"/>
          <w:color w:val="0D0D0D" w:themeColor="text1" w:themeTint="F2"/>
          <w:szCs w:val="21"/>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Cs w:val="21"/>
          <w14:textFill>
            <w14:solidFill>
              <w14:schemeClr w14:val="tx1">
                <w14:lumMod w14:val="95000"/>
                <w14:lumOff w14:val="5000"/>
              </w14:schemeClr>
            </w14:solidFill>
          </w14:textFill>
        </w:rPr>
        <w:t>栾川龙宇钼业有限公司、洛阳豫鹭矿业有限责任公司</w:t>
      </w:r>
      <w:r>
        <w:rPr>
          <w:rFonts w:hint="default" w:ascii="Times New Roman" w:hAnsi="Times New Roman" w:cs="Times New Roman"/>
          <w:color w:val="0D0D0D" w:themeColor="text1" w:themeTint="F2"/>
          <w:szCs w:val="21"/>
          <w:lang w:eastAsia="zh-CN"/>
          <w14:textFill>
            <w14:solidFill>
              <w14:schemeClr w14:val="tx1">
                <w14:lumMod w14:val="95000"/>
                <w14:lumOff w14:val="5000"/>
              </w14:schemeClr>
            </w14:solidFill>
          </w14:textFill>
        </w:rPr>
        <w:t>、洛阳栾川钼业集团冶炼有限责任公司</w:t>
      </w:r>
      <w:r>
        <w:rPr>
          <w:rFonts w:hint="eastAsia" w:ascii="Times New Roman" w:cs="Times New Roman"/>
          <w:color w:val="0D0D0D" w:themeColor="text1" w:themeTint="F2"/>
          <w:szCs w:val="21"/>
          <w:lang w:eastAsia="zh-CN"/>
          <w14:textFill>
            <w14:solidFill>
              <w14:schemeClr w14:val="tx1">
                <w14:lumMod w14:val="95000"/>
                <w14:lumOff w14:val="5000"/>
              </w14:schemeClr>
            </w14:solidFill>
          </w14:textFill>
        </w:rPr>
        <w:t>。</w:t>
      </w:r>
    </w:p>
    <w:p>
      <w:pPr>
        <w:pStyle w:val="24"/>
        <w:ind w:firstLine="420"/>
        <w:rPr>
          <w:rFonts w:hint="default" w:ascii="Times New Roman" w:hAnsi="Times New Roman" w:eastAsia="宋体" w:cs="Times New Roman"/>
          <w:color w:val="0D0D0D" w:themeColor="text1" w:themeTint="F2"/>
          <w:lang w:val="en-US" w:eastAsia="zh-CN"/>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本文件主要起草人：</w:t>
      </w: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周哲、罗凯、段亚南、杨绍泷、曹伟强、周春仙、贺阁、朱孔贺、姚洪霞、王亚丽、杨亚楠、</w:t>
      </w:r>
      <w:r>
        <w:rPr>
          <w:rFonts w:hint="default" w:ascii="Times New Roman" w:hAnsi="Times New Roman" w:cs="Times New Roman"/>
          <w:color w:val="auto"/>
          <w:lang w:val="en-US" w:eastAsia="zh-CN"/>
        </w:rPr>
        <w:t>李延</w:t>
      </w: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槐、</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李凤荣</w:t>
      </w:r>
      <w:r>
        <w:rPr>
          <w:rFonts w:hint="default" w:ascii="Times New Roman" w:hAnsi="Times New Roman" w:cs="Times New Roman"/>
          <w:color w:val="0D0D0D" w:themeColor="text1" w:themeTint="F2"/>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陈杰</w:t>
      </w:r>
      <w:r>
        <w:rPr>
          <w:rFonts w:hint="default" w:ascii="Times New Roman" w:hAnsi="Times New Roman" w:cs="Times New Roman"/>
          <w:color w:val="0D0D0D" w:themeColor="text1" w:themeTint="F2"/>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王俊杰</w:t>
      </w:r>
      <w:r>
        <w:rPr>
          <w:rFonts w:hint="eastAsia" w:ascii="Times New Roman" w:cs="Times New Roman"/>
          <w:color w:val="0D0D0D" w:themeColor="text1" w:themeTint="F2"/>
          <w:lang w:val="en-US" w:eastAsia="zh-CN"/>
          <w14:textFill>
            <w14:solidFill>
              <w14:schemeClr w14:val="tx1">
                <w14:lumMod w14:val="95000"/>
                <w14:lumOff w14:val="5000"/>
              </w14:schemeClr>
            </w14:solidFill>
          </w14:textFill>
        </w:rPr>
        <w:t>。</w:t>
      </w:r>
    </w:p>
    <w:p>
      <w:pPr>
        <w:rPr>
          <w:rFonts w:ascii="黑体" w:hAnsi="黑体" w:eastAsia="黑体"/>
          <w:szCs w:val="21"/>
        </w:rPr>
        <w:sectPr>
          <w:headerReference r:id="rId8" w:type="default"/>
          <w:footerReference r:id="rId9" w:type="default"/>
          <w:pgSz w:w="11906" w:h="16838"/>
          <w:pgMar w:top="567" w:right="1418" w:bottom="1134" w:left="1418" w:header="851" w:footer="1191" w:gutter="0"/>
          <w:pgNumType w:fmt="upperRoman" w:start="1"/>
          <w:cols w:space="425" w:num="1"/>
          <w:docGrid w:type="lines" w:linePitch="312" w:charSpace="0"/>
        </w:sectPr>
      </w:pPr>
      <w:r>
        <w:rPr>
          <w:rFonts w:ascii="黑体" w:hAnsi="黑体" w:eastAsia="黑体"/>
          <w:szCs w:val="21"/>
        </w:rPr>
        <w:br w:type="page"/>
      </w:r>
    </w:p>
    <w:sdt>
      <w:sdtPr>
        <w:rPr>
          <w:rFonts w:ascii="宋体" w:hAnsi="Times New Roman" w:eastAsia="宋体"/>
          <w:kern w:val="0"/>
          <w:sz w:val="21"/>
          <w:szCs w:val="22"/>
        </w:rPr>
        <w:tag w:val="NEW_STAND_NAME"/>
        <w:id w:val="595910757"/>
        <w:placeholder>
          <w:docPart w:val="{c8a375ec-7b5a-4d8b-803b-ba1bc0324733}"/>
        </w:placeholder>
      </w:sdtPr>
      <w:sdtEndPr>
        <w:rPr>
          <w:rFonts w:ascii="宋体" w:hAnsi="Times New Roman" w:eastAsia="宋体"/>
          <w:kern w:val="0"/>
          <w:sz w:val="21"/>
          <w:szCs w:val="22"/>
        </w:rPr>
      </w:sdtEndPr>
      <w:sdtContent>
        <w:p>
          <w:pPr>
            <w:pStyle w:val="25"/>
            <w:keepNext w:val="0"/>
            <w:keepLines w:val="0"/>
            <w:pageBreakBefore w:val="0"/>
            <w:widowControl/>
            <w:kinsoku/>
            <w:wordWrap/>
            <w:overflowPunct/>
            <w:topLinePunct w:val="0"/>
            <w:bidi w:val="0"/>
            <w:adjustRightInd/>
            <w:snapToGrid/>
            <w:spacing w:before="240" w:beforeLines="100" w:after="2" w:afterLines="1" w:line="240" w:lineRule="auto"/>
            <w:textAlignment w:val="auto"/>
            <w:rPr>
              <w:szCs w:val="20"/>
            </w:rPr>
          </w:pPr>
          <w:bookmarkStart w:id="3" w:name="NEW_STAND_NAME"/>
          <w:r>
            <w:rPr>
              <w:rFonts w:hint="eastAsia" w:ascii="黑体" w:hAnsi="Times New Roman" w:eastAsia="黑体" w:cs="Times New Roman"/>
              <w:kern w:val="0"/>
              <w:sz w:val="32"/>
              <w:szCs w:val="20"/>
              <w:lang w:val="en-US" w:eastAsia="zh-CN" w:bidi="ar-SA"/>
            </w:rPr>
            <w:t>钼酸铵化</w:t>
          </w:r>
          <w:r>
            <w:rPr>
              <w:rFonts w:hint="eastAsia"/>
              <w:szCs w:val="20"/>
            </w:rPr>
            <w:t>学分析方法</w:t>
          </w:r>
        </w:p>
        <w:p>
          <w:pPr>
            <w:pStyle w:val="21"/>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黑体" w:eastAsia="黑体"/>
              <w:sz w:val="32"/>
              <w:szCs w:val="20"/>
            </w:rPr>
          </w:pPr>
          <w:r>
            <w:rPr>
              <w:rFonts w:hint="eastAsia" w:ascii="黑体" w:eastAsia="黑体"/>
              <w:sz w:val="32"/>
              <w:szCs w:val="20"/>
              <w:lang w:val="en-US" w:eastAsia="zh-CN"/>
            </w:rPr>
            <w:t>氟</w:t>
          </w:r>
          <w:r>
            <w:rPr>
              <w:rFonts w:hint="eastAsia" w:ascii="黑体" w:eastAsia="黑体"/>
              <w:sz w:val="32"/>
              <w:szCs w:val="20"/>
            </w:rPr>
            <w:t>含量的测定</w:t>
          </w:r>
        </w:p>
        <w:p>
          <w:pPr>
            <w:pStyle w:val="21"/>
            <w:keepNext w:val="0"/>
            <w:keepLines w:val="0"/>
            <w:pageBreakBefore w:val="0"/>
            <w:widowControl/>
            <w:tabs>
              <w:tab w:val="center" w:pos="4201"/>
              <w:tab w:val="right" w:leader="dot" w:pos="9298"/>
            </w:tabs>
            <w:kinsoku/>
            <w:wordWrap/>
            <w:overflowPunct/>
            <w:topLinePunct w:val="0"/>
            <w:bidi w:val="0"/>
            <w:adjustRightInd/>
            <w:snapToGrid/>
            <w:spacing w:line="240" w:lineRule="auto"/>
            <w:ind w:firstLine="0" w:firstLineChars="0"/>
            <w:jc w:val="center"/>
            <w:textAlignment w:val="auto"/>
            <w:rPr>
              <w:rFonts w:ascii="黑体" w:eastAsia="黑体"/>
              <w:sz w:val="32"/>
              <w:szCs w:val="20"/>
            </w:rPr>
          </w:pPr>
          <w:r>
            <w:rPr>
              <w:rFonts w:hint="eastAsia" w:ascii="黑体" w:eastAsia="黑体"/>
              <w:sz w:val="32"/>
              <w:szCs w:val="20"/>
              <w:lang w:val="en-US" w:eastAsia="zh-CN"/>
            </w:rPr>
            <w:t>离子选择性电极</w:t>
          </w:r>
          <w:r>
            <w:rPr>
              <w:rFonts w:hint="eastAsia" w:ascii="黑体" w:eastAsia="黑体"/>
              <w:sz w:val="32"/>
              <w:szCs w:val="20"/>
            </w:rPr>
            <w:t>法</w:t>
          </w:r>
        </w:p>
      </w:sdtContent>
    </w:sdt>
    <w:bookmarkEnd w:id="3"/>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rPr>
      </w:pPr>
      <w:bookmarkStart w:id="4" w:name="_Toc26648465"/>
      <w:bookmarkStart w:id="5" w:name="_Toc26986771"/>
      <w:bookmarkStart w:id="6" w:name="_Toc26986530"/>
      <w:bookmarkStart w:id="7" w:name="_Toc17233325"/>
      <w:bookmarkStart w:id="8" w:name="_Toc17233333"/>
      <w:bookmarkStart w:id="9" w:name="_Toc90540173"/>
      <w:bookmarkStart w:id="10" w:name="_Toc24884218"/>
      <w:bookmarkStart w:id="11" w:name="_Toc26718930"/>
      <w:bookmarkStart w:id="12" w:name="_Toc24884211"/>
      <w:r>
        <w:rPr>
          <w:rFonts w:hint="eastAsia"/>
        </w:rPr>
        <w:t>1　范围</w:t>
      </w:r>
      <w:bookmarkEnd w:id="4"/>
      <w:bookmarkEnd w:id="5"/>
      <w:bookmarkEnd w:id="6"/>
      <w:bookmarkEnd w:id="7"/>
      <w:bookmarkEnd w:id="8"/>
      <w:bookmarkEnd w:id="9"/>
      <w:bookmarkEnd w:id="10"/>
      <w:bookmarkEnd w:id="11"/>
      <w:bookmarkEnd w:id="12"/>
      <w:bookmarkStart w:id="13" w:name="_Toc17233334"/>
      <w:bookmarkStart w:id="14" w:name="_Toc24884212"/>
      <w:bookmarkStart w:id="15" w:name="_Toc26648466"/>
      <w:bookmarkStart w:id="16" w:name="_Toc17233326"/>
      <w:bookmarkStart w:id="17" w:name="_Toc24884219"/>
    </w:p>
    <w:p>
      <w:pPr>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本</w:t>
      </w:r>
      <w:r>
        <w:rPr>
          <w:rFonts w:hint="default" w:ascii="Times New Roman" w:hAnsi="Times New Roman" w:cs="Times New Roman"/>
          <w:sz w:val="21"/>
          <w:szCs w:val="21"/>
          <w:lang w:val="en-US" w:eastAsia="zh-CN"/>
        </w:rPr>
        <w:t>文件</w:t>
      </w:r>
      <w:r>
        <w:rPr>
          <w:rFonts w:hint="eastAsia" w:ascii="Times New Roman" w:hAnsi="Times New Roman" w:cs="Times New Roman"/>
          <w:sz w:val="21"/>
          <w:szCs w:val="21"/>
          <w:lang w:val="en-US" w:eastAsia="zh-CN"/>
        </w:rPr>
        <w:t>描述</w:t>
      </w:r>
      <w:r>
        <w:rPr>
          <w:rFonts w:hint="default" w:ascii="Times New Roman" w:hAnsi="Times New Roman" w:cs="Times New Roman"/>
          <w:sz w:val="21"/>
          <w:szCs w:val="21"/>
        </w:rPr>
        <w:t>了</w:t>
      </w:r>
      <w:r>
        <w:rPr>
          <w:rFonts w:hint="default" w:ascii="Times New Roman" w:hAnsi="Times New Roman" w:cs="Times New Roman"/>
          <w:sz w:val="21"/>
          <w:szCs w:val="21"/>
          <w:lang w:val="en-US" w:eastAsia="zh-CN"/>
        </w:rPr>
        <w:t>离子选择性电极</w:t>
      </w:r>
      <w:r>
        <w:rPr>
          <w:rFonts w:hint="default" w:ascii="Times New Roman" w:hAnsi="Times New Roman" w:cs="Times New Roman"/>
          <w:sz w:val="21"/>
          <w:szCs w:val="21"/>
        </w:rPr>
        <w:t>法测定</w:t>
      </w:r>
      <w:r>
        <w:rPr>
          <w:rFonts w:hint="default" w:ascii="Times New Roman" w:hAnsi="Times New Roman" w:cs="Times New Roman"/>
          <w:sz w:val="21"/>
          <w:szCs w:val="21"/>
          <w:lang w:val="en-US" w:eastAsia="zh-CN"/>
        </w:rPr>
        <w:t>钼酸铵</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氟</w:t>
      </w:r>
      <w:r>
        <w:rPr>
          <w:rFonts w:hint="default" w:ascii="Times New Roman" w:hAnsi="Times New Roman" w:cs="Times New Roman"/>
          <w:sz w:val="21"/>
          <w:szCs w:val="21"/>
        </w:rPr>
        <w:t>含量的方法。</w:t>
      </w:r>
    </w:p>
    <w:p>
      <w:pPr>
        <w:ind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本</w:t>
      </w:r>
      <w:r>
        <w:rPr>
          <w:rFonts w:hint="default" w:ascii="Times New Roman" w:hAnsi="Times New Roman" w:cs="Times New Roman"/>
          <w:sz w:val="21"/>
          <w:szCs w:val="21"/>
          <w:lang w:val="en-US" w:eastAsia="zh-CN"/>
        </w:rPr>
        <w:t>文件</w:t>
      </w:r>
      <w:r>
        <w:rPr>
          <w:rFonts w:hint="default" w:ascii="Times New Roman" w:hAnsi="Times New Roman" w:cs="Times New Roman"/>
          <w:sz w:val="21"/>
          <w:szCs w:val="21"/>
        </w:rPr>
        <w:t>适用于</w:t>
      </w:r>
      <w:r>
        <w:rPr>
          <w:rFonts w:hint="default" w:ascii="Times New Roman" w:hAnsi="Times New Roman" w:cs="Times New Roman"/>
          <w:sz w:val="21"/>
          <w:szCs w:val="21"/>
          <w:lang w:val="en-US" w:eastAsia="zh-CN"/>
        </w:rPr>
        <w:t>钼酸铵</w:t>
      </w:r>
      <w:r>
        <w:rPr>
          <w:rFonts w:hint="default" w:ascii="Times New Roman" w:hAnsi="Times New Roman" w:cs="Times New Roman"/>
          <w:sz w:val="21"/>
          <w:szCs w:val="21"/>
        </w:rPr>
        <w:t>中</w:t>
      </w:r>
      <w:r>
        <w:rPr>
          <w:rFonts w:hint="default" w:ascii="Times New Roman" w:hAnsi="Times New Roman" w:cs="Times New Roman"/>
          <w:sz w:val="21"/>
          <w:szCs w:val="21"/>
          <w:lang w:val="en-US" w:eastAsia="zh-CN"/>
        </w:rPr>
        <w:t>氟</w:t>
      </w:r>
      <w:r>
        <w:rPr>
          <w:rFonts w:hint="default" w:ascii="Times New Roman" w:hAnsi="Times New Roman" w:cs="Times New Roman"/>
          <w:sz w:val="21"/>
          <w:szCs w:val="21"/>
        </w:rPr>
        <w:t>含量的测定</w:t>
      </w:r>
      <w:r>
        <w:rPr>
          <w:rFonts w:hint="default" w:ascii="Times New Roman" w:hAnsi="Times New Roman" w:cs="Times New Roman"/>
          <w:sz w:val="21"/>
          <w:szCs w:val="21"/>
          <w:lang w:eastAsia="zh-CN"/>
        </w:rPr>
        <w:t>，</w:t>
      </w:r>
      <w:r>
        <w:rPr>
          <w:rFonts w:hint="default" w:ascii="Times New Roman" w:hAnsi="Times New Roman" w:cs="Times New Roman"/>
          <w:sz w:val="21"/>
          <w:szCs w:val="21"/>
        </w:rPr>
        <w:t>测定范围：</w:t>
      </w:r>
      <w:r>
        <w:rPr>
          <w:rFonts w:hint="default" w:ascii="Times New Roman" w:hAnsi="Times New Roman" w:cs="Times New Roman"/>
          <w:color w:val="auto"/>
          <w:sz w:val="21"/>
          <w:szCs w:val="21"/>
        </w:rPr>
        <w:t>0.005</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%～0.1</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w:t>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8" w:name="_Toc90540174"/>
      <w:bookmarkStart w:id="19" w:name="_Toc26986531"/>
      <w:bookmarkStart w:id="20" w:name="_Toc26718931"/>
      <w:bookmarkStart w:id="21" w:name="_Toc26986772"/>
      <w:r>
        <w:rPr>
          <w:rFonts w:hint="eastAsia"/>
        </w:rPr>
        <w:t>2　规范性引用文件</w:t>
      </w:r>
      <w:bookmarkEnd w:id="13"/>
      <w:bookmarkEnd w:id="14"/>
      <w:bookmarkEnd w:id="15"/>
      <w:bookmarkEnd w:id="16"/>
      <w:bookmarkEnd w:id="17"/>
      <w:bookmarkEnd w:id="18"/>
      <w:bookmarkEnd w:id="19"/>
      <w:bookmarkEnd w:id="20"/>
      <w:bookmarkEnd w:id="21"/>
    </w:p>
    <w:sdt>
      <w:sdtPr>
        <w:rPr>
          <w:rFonts w:hint="eastAsia"/>
        </w:rPr>
        <w:id w:val="715848253"/>
        <w:placeholder>
          <w:docPart w:val="{2cad769b-46b7-4910-908a-b7edaf97cb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sz w:val="21"/>
          <w:szCs w:val="21"/>
        </w:rPr>
      </w:sdtEndPr>
      <w:sdtContent>
        <w:p>
          <w:pPr>
            <w:pStyle w:val="24"/>
            <w:ind w:firstLine="420"/>
            <w:rPr>
              <w:rFonts w:hint="default" w:ascii="Times New Roman" w:hAnsi="Times New Roman" w:cs="Times New Roman"/>
              <w:sz w:val="21"/>
              <w:szCs w:val="21"/>
            </w:rPr>
          </w:pPr>
          <w:r>
            <w:rPr>
              <w:rFonts w:hint="default" w:ascii="Times New Roman" w:hAnsi="Times New Roman"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GB/T 6682 分析实验室用水规格和试验方法</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GB/T 8170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"javascript:void(0)"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数值修约规则与极限数值的表示和判定</w:t>
      </w:r>
      <w:r>
        <w:rPr>
          <w:rFonts w:hint="default" w:ascii="Times New Roman" w:hAnsi="Times New Roman" w:cs="Times New Roman"/>
          <w:sz w:val="21"/>
          <w:szCs w:val="21"/>
        </w:rPr>
        <w:fldChar w:fldCharType="end"/>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3 术语和定义</w:t>
      </w:r>
    </w:p>
    <w:p>
      <w:pPr>
        <w:pStyle w:val="27"/>
        <w:numPr>
          <w:ilvl w:val="0"/>
          <w:numId w:val="0"/>
        </w:numPr>
        <w:spacing w:before="156" w:after="156"/>
        <w:ind w:firstLine="420" w:firstLineChars="200"/>
        <w:rPr>
          <w:rFonts w:hint="eastAsia" w:ascii="Times New Roman" w:hAnsi="Times New Roman" w:eastAsia="宋体" w:cs="Times New Roman"/>
          <w:color w:val="FF0000"/>
          <w:sz w:val="21"/>
          <w:szCs w:val="21"/>
          <w:lang w:val="en-US" w:eastAsia="zh-CN" w:bidi="ar-SA"/>
        </w:rPr>
      </w:pPr>
      <w:r>
        <w:rPr>
          <w:rFonts w:hint="eastAsia" w:ascii="Times New Roman" w:hAnsi="Times New Roman" w:eastAsia="宋体" w:cs="Times New Roman"/>
          <w:color w:val="auto"/>
          <w:sz w:val="21"/>
          <w:szCs w:val="21"/>
          <w:lang w:val="en-US" w:eastAsia="zh-CN" w:bidi="ar-SA"/>
        </w:rPr>
        <w:t>GB/T 20000.1、</w:t>
      </w:r>
      <w:r>
        <w:rPr>
          <w:rFonts w:hint="default" w:ascii="Times New Roman" w:hAnsi="Times New Roman" w:eastAsia="宋体" w:cs="Times New Roman"/>
          <w:color w:val="auto"/>
          <w:sz w:val="21"/>
          <w:szCs w:val="21"/>
          <w:lang w:val="en-US" w:eastAsia="zh-CN" w:bidi="ar-SA"/>
        </w:rPr>
        <w:t>GB/T</w:t>
      </w:r>
      <w:r>
        <w:rPr>
          <w:rFonts w:hint="eastAsia" w:ascii="Times New Roman" w:hAnsi="Times New Roman" w:eastAsia="宋体" w:cs="Times New Roman"/>
          <w:color w:val="auto"/>
          <w:sz w:val="21"/>
          <w:szCs w:val="21"/>
          <w:lang w:val="en-US" w:eastAsia="zh-CN" w:bidi="ar-SA"/>
        </w:rPr>
        <w:t xml:space="preserve"> </w:t>
      </w:r>
      <w:r>
        <w:rPr>
          <w:rFonts w:hint="default" w:ascii="Times New Roman" w:hAnsi="Times New Roman" w:eastAsia="宋体" w:cs="Times New Roman"/>
          <w:color w:val="auto"/>
          <w:sz w:val="21"/>
          <w:szCs w:val="21"/>
          <w:lang w:val="en-US" w:eastAsia="zh-CN" w:bidi="ar-SA"/>
        </w:rPr>
        <w:t>3460-2017</w:t>
      </w:r>
      <w:r>
        <w:rPr>
          <w:rFonts w:hint="eastAsia" w:ascii="Times New Roman" w:hAnsi="Times New Roman" w:eastAsia="宋体" w:cs="Times New Roman"/>
          <w:color w:val="auto"/>
          <w:sz w:val="21"/>
          <w:szCs w:val="21"/>
          <w:lang w:val="en-US" w:eastAsia="zh-CN" w:bidi="ar-SA"/>
        </w:rPr>
        <w:t>界定的术语和定义适用于本部分。</w:t>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lang w:val="en-US" w:eastAsia="zh-CN"/>
        </w:rPr>
        <w:t>4 原理</w:t>
      </w:r>
    </w:p>
    <w:p>
      <w:pPr>
        <w:pStyle w:val="24"/>
        <w:ind w:firstLine="420"/>
        <w:rPr>
          <w:rFonts w:hint="default" w:ascii="Times New Roman" w:hAnsi="Times New Roman" w:cs="Times New Roman"/>
        </w:rPr>
      </w:pPr>
      <w:r>
        <w:rPr>
          <w:rFonts w:hint="default" w:ascii="Times New Roman" w:hAnsi="Times New Roman" w:eastAsia="宋体" w:cs="Times New Roman"/>
          <w:lang w:val="en-US" w:eastAsia="zh-CN"/>
        </w:rPr>
        <w:t>试样用氨水</w:t>
      </w:r>
      <w:r>
        <w:rPr>
          <w:rFonts w:hint="eastAsia" w:ascii="Times New Roman" w:cs="Times New Roman"/>
          <w:lang w:val="en-US" w:eastAsia="zh-CN"/>
        </w:rPr>
        <w:t>溶液</w:t>
      </w:r>
      <w:bookmarkStart w:id="26" w:name="_GoBack"/>
      <w:bookmarkEnd w:id="26"/>
      <w:r>
        <w:rPr>
          <w:rFonts w:hint="default" w:ascii="Times New Roman" w:hAnsi="Times New Roman" w:eastAsia="宋体" w:cs="Times New Roman"/>
          <w:lang w:val="en-US" w:eastAsia="zh-CN"/>
        </w:rPr>
        <w:t>分解，用柠檬酸-柠檬酸钠缓冲溶液</w:t>
      </w:r>
      <w:r>
        <w:rPr>
          <w:rFonts w:hint="eastAsia" w:ascii="Times New Roman" w:cs="Times New Roman"/>
          <w:lang w:val="en-US" w:eastAsia="zh-CN"/>
        </w:rPr>
        <w:t>调节酸度</w:t>
      </w:r>
      <w:r>
        <w:rPr>
          <w:rFonts w:hint="default" w:ascii="Times New Roman" w:hAnsi="Times New Roman" w:eastAsia="宋体" w:cs="Times New Roman"/>
          <w:lang w:val="en-US" w:eastAsia="zh-CN"/>
        </w:rPr>
        <w:t>，以饱和甘汞电极为参比电极，</w:t>
      </w:r>
      <w:r>
        <w:rPr>
          <w:rFonts w:hint="eastAsia" w:ascii="Times New Roman" w:cs="Times New Roman"/>
          <w:lang w:val="en-US" w:eastAsia="zh-CN"/>
        </w:rPr>
        <w:t>用</w:t>
      </w:r>
      <w:r>
        <w:rPr>
          <w:rFonts w:hint="default" w:ascii="Times New Roman" w:hAnsi="Times New Roman" w:eastAsia="宋体" w:cs="Times New Roman"/>
          <w:lang w:val="en-US" w:eastAsia="zh-CN"/>
        </w:rPr>
        <w:t>离子选择性电极测量</w:t>
      </w:r>
      <w:r>
        <w:rPr>
          <w:rFonts w:hint="eastAsia" w:ascii="Times New Roman" w:cs="Times New Roman"/>
          <w:lang w:val="en-US" w:eastAsia="zh-CN"/>
        </w:rPr>
        <w:t>氟离子</w:t>
      </w:r>
      <w:r>
        <w:rPr>
          <w:rFonts w:hint="default" w:ascii="Times New Roman" w:hAnsi="Times New Roman" w:eastAsia="宋体" w:cs="Times New Roman"/>
          <w:lang w:val="en-US" w:eastAsia="zh-CN"/>
        </w:rPr>
        <w:t>电位</w:t>
      </w:r>
      <w:r>
        <w:rPr>
          <w:rFonts w:hint="eastAsia" w:ascii="Times New Roman" w:cs="Times New Roman"/>
          <w:lang w:val="en-US" w:eastAsia="zh-CN"/>
        </w:rPr>
        <w:t>，计算</w:t>
      </w:r>
      <w:r>
        <w:rPr>
          <w:rFonts w:hint="default" w:ascii="Times New Roman" w:hAnsi="Times New Roman" w:eastAsia="宋体" w:cs="Times New Roman"/>
          <w:lang w:val="en-US" w:eastAsia="zh-CN"/>
        </w:rPr>
        <w:t>氟含量。</w:t>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5　试剂或材料</w:t>
      </w:r>
    </w:p>
    <w:p>
      <w:pPr>
        <w:pStyle w:val="24"/>
        <w:ind w:firstLine="420"/>
        <w:rPr>
          <w:sz w:val="21"/>
          <w:szCs w:val="21"/>
        </w:rPr>
      </w:pPr>
      <w:r>
        <w:rPr>
          <w:rFonts w:hint="eastAsia"/>
          <w:sz w:val="21"/>
          <w:szCs w:val="21"/>
        </w:rPr>
        <w:t>除非另有说明，</w:t>
      </w:r>
      <w:r>
        <w:rPr>
          <w:rFonts w:hint="eastAsia"/>
          <w:color w:val="auto"/>
          <w:sz w:val="21"/>
          <w:szCs w:val="21"/>
        </w:rPr>
        <w:t>在分析中仅使用确认为分析纯以上度试剂</w:t>
      </w:r>
      <w:r>
        <w:rPr>
          <w:rFonts w:hint="eastAsia"/>
          <w:color w:val="auto"/>
          <w:sz w:val="21"/>
          <w:szCs w:val="21"/>
          <w:lang w:val="en-US" w:eastAsia="zh-Hans"/>
        </w:rPr>
        <w:t>和</w:t>
      </w:r>
      <w:r>
        <w:rPr>
          <w:rFonts w:hint="eastAsia"/>
          <w:sz w:val="21"/>
          <w:szCs w:val="21"/>
        </w:rPr>
        <w:t>符合</w:t>
      </w:r>
      <w:r>
        <w:rPr>
          <w:rFonts w:hint="default" w:ascii="Times New Roman Regular" w:hAnsi="Times New Roman Regular" w:eastAsia="宋体" w:cs="Times New Roman Regular"/>
          <w:sz w:val="21"/>
          <w:szCs w:val="21"/>
          <w:lang w:val="zh-CN" w:eastAsia="zh-CN" w:bidi="zh-CN"/>
        </w:rPr>
        <w:t>GB/T 6682</w:t>
      </w:r>
      <w:r>
        <w:rPr>
          <w:rFonts w:hint="eastAsia"/>
          <w:sz w:val="21"/>
          <w:szCs w:val="21"/>
        </w:rPr>
        <w:t>规定的</w:t>
      </w:r>
      <w:r>
        <w:rPr>
          <w:rFonts w:hint="eastAsia"/>
          <w:sz w:val="21"/>
          <w:szCs w:val="21"/>
          <w:lang w:val="en-US" w:eastAsia="zh-Hans"/>
        </w:rPr>
        <w:t>二</w:t>
      </w:r>
      <w:r>
        <w:rPr>
          <w:rFonts w:hint="eastAsia"/>
          <w:sz w:val="21"/>
          <w:szCs w:val="21"/>
        </w:rPr>
        <w:t>级水。</w:t>
      </w:r>
    </w:p>
    <w:p>
      <w:pPr>
        <w:rPr>
          <w:rFonts w:hint="eastAsia" w:ascii="宋体" w:hAnsi="宋体"/>
          <w:sz w:val="21"/>
          <w:szCs w:val="21"/>
        </w:rPr>
      </w:pPr>
      <w:r>
        <w:rPr>
          <w:rFonts w:hint="eastAsia" w:ascii="黑体" w:eastAsia="黑体"/>
          <w:sz w:val="21"/>
          <w:szCs w:val="21"/>
          <w:lang w:val="en-US" w:eastAsia="zh-CN"/>
        </w:rPr>
        <w:t>5</w:t>
      </w:r>
      <w:r>
        <w:rPr>
          <w:rFonts w:hint="eastAsia" w:ascii="黑体" w:hAnsi="宋体" w:eastAsia="黑体"/>
          <w:sz w:val="21"/>
          <w:szCs w:val="21"/>
        </w:rPr>
        <w:t xml:space="preserve">.1 </w:t>
      </w:r>
      <w:r>
        <w:rPr>
          <w:rFonts w:hint="eastAsia" w:ascii="宋体" w:hAnsi="宋体" w:eastAsia="宋体" w:cs="Times New Roman"/>
          <w:sz w:val="21"/>
          <w:szCs w:val="21"/>
          <w:lang w:val="en-US" w:eastAsia="zh-CN"/>
        </w:rPr>
        <w:t>氨水溶液</w:t>
      </w:r>
      <w:r>
        <w:rPr>
          <w:rFonts w:hint="default" w:ascii="Times New Roman" w:hAnsi="Times New Roman" w:cs="Times New Roman"/>
          <w:sz w:val="21"/>
          <w:szCs w:val="21"/>
          <w:lang w:val="en-US" w:eastAsia="zh-CN"/>
        </w:rPr>
        <w:t>（1+1）</w:t>
      </w:r>
      <w:r>
        <w:rPr>
          <w:rFonts w:hint="eastAsia" w:cs="Times New Roman"/>
          <w:sz w:val="21"/>
          <w:szCs w:val="21"/>
          <w:lang w:val="en-US" w:eastAsia="zh-CN"/>
        </w:rPr>
        <w:t>。</w:t>
      </w:r>
    </w:p>
    <w:p>
      <w:pPr>
        <w:rPr>
          <w:rFonts w:hint="eastAsia" w:ascii="宋体" w:hAnsi="宋体"/>
          <w:color w:val="auto"/>
          <w:sz w:val="21"/>
          <w:szCs w:val="21"/>
        </w:rPr>
      </w:pPr>
      <w:r>
        <w:rPr>
          <w:rFonts w:hint="eastAsia" w:ascii="黑体" w:eastAsia="黑体"/>
          <w:sz w:val="21"/>
          <w:szCs w:val="21"/>
          <w:lang w:val="en-US" w:eastAsia="zh-CN"/>
        </w:rPr>
        <w:t>5</w:t>
      </w:r>
      <w:r>
        <w:rPr>
          <w:rFonts w:hint="eastAsia" w:ascii="黑体" w:hAnsi="宋体" w:eastAsia="黑体"/>
          <w:sz w:val="21"/>
          <w:szCs w:val="21"/>
        </w:rPr>
        <w:t xml:space="preserve">.2 </w:t>
      </w:r>
      <w:r>
        <w:rPr>
          <w:rFonts w:hint="eastAsia" w:ascii="宋体" w:hAnsi="宋体" w:eastAsia="宋体" w:cs="Times New Roman"/>
          <w:sz w:val="21"/>
          <w:szCs w:val="21"/>
          <w:lang w:val="en-US" w:eastAsia="zh-CN"/>
        </w:rPr>
        <w:t>硝酸溶液</w:t>
      </w:r>
      <w:r>
        <w:rPr>
          <w:rFonts w:hint="default" w:ascii="Times New Roman" w:hAnsi="Times New Roman" w:cs="Times New Roman"/>
          <w:sz w:val="21"/>
          <w:szCs w:val="21"/>
          <w:lang w:val="en-US" w:eastAsia="zh-CN"/>
        </w:rPr>
        <w:t>（1+5）</w:t>
      </w:r>
      <w:r>
        <w:rPr>
          <w:rFonts w:hint="eastAsia" w:cs="Times New Roman"/>
          <w:color w:val="auto"/>
          <w:sz w:val="21"/>
          <w:szCs w:val="21"/>
          <w:lang w:val="en-US" w:eastAsia="zh-CN"/>
        </w:rPr>
        <w:t>。</w:t>
      </w:r>
    </w:p>
    <w:p>
      <w:pPr>
        <w:rPr>
          <w:rFonts w:hint="default" w:ascii="Times New Roman" w:hAnsi="Times New Roman" w:cs="Times New Roman"/>
          <w:sz w:val="21"/>
          <w:szCs w:val="21"/>
          <w:lang w:val="en-US" w:eastAsia="zh-CN"/>
        </w:rPr>
      </w:pPr>
      <w:r>
        <w:rPr>
          <w:rFonts w:hint="eastAsia" w:ascii="黑体" w:eastAsia="黑体"/>
          <w:sz w:val="21"/>
          <w:szCs w:val="21"/>
          <w:lang w:val="en-US" w:eastAsia="zh-CN"/>
        </w:rPr>
        <w:t>5</w:t>
      </w:r>
      <w:r>
        <w:rPr>
          <w:rFonts w:hint="eastAsia" w:ascii="黑体" w:hAnsi="宋体" w:eastAsia="黑体"/>
          <w:sz w:val="21"/>
          <w:szCs w:val="21"/>
        </w:rPr>
        <w:t>.</w:t>
      </w:r>
      <w:r>
        <w:rPr>
          <w:rFonts w:hint="eastAsia" w:ascii="黑体" w:hAnsi="宋体" w:eastAsia="黑体"/>
          <w:sz w:val="21"/>
          <w:szCs w:val="21"/>
          <w:lang w:val="en-US" w:eastAsia="zh-CN"/>
        </w:rPr>
        <w:t>3</w:t>
      </w:r>
      <w:r>
        <w:rPr>
          <w:rFonts w:hint="eastAsia" w:ascii="宋体" w:hAnsi="宋体"/>
          <w:sz w:val="21"/>
          <w:szCs w:val="21"/>
        </w:rPr>
        <w:t xml:space="preserve"> </w:t>
      </w:r>
      <w:r>
        <w:rPr>
          <w:rFonts w:hint="default" w:ascii="Times New Roman" w:hAnsi="Times New Roman" w:eastAsia="宋体" w:cs="Times New Roman"/>
          <w:sz w:val="21"/>
          <w:szCs w:val="21"/>
          <w:lang w:val="en-US" w:eastAsia="zh-CN"/>
        </w:rPr>
        <w:t>柠檬酸-柠檬酸钠缓冲溶液</w:t>
      </w:r>
      <w:r>
        <w:rPr>
          <w:rFonts w:hint="default"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pH 5.</w:t>
      </w:r>
      <w:r>
        <w:rPr>
          <w:rFonts w:hint="default" w:ascii="Times New Roman" w:hAnsi="Times New Roman" w:cs="Times New Roman"/>
          <w:sz w:val="21"/>
          <w:szCs w:val="21"/>
          <w:lang w:val="en-US" w:eastAsia="zh-CN"/>
        </w:rPr>
        <w:t>5</w:t>
      </w:r>
      <w:r>
        <w:rPr>
          <w:rFonts w:hint="default" w:ascii="Times New Roman" w:hAnsi="Times New Roman" w:eastAsia="宋体" w:cs="Times New Roman"/>
          <w:sz w:val="21"/>
          <w:szCs w:val="21"/>
          <w:lang w:val="en-US" w:eastAsia="zh-CN"/>
        </w:rPr>
        <w:t>～6.0</w:t>
      </w:r>
      <w:r>
        <w:rPr>
          <w:rFonts w:hint="default" w:ascii="Times New Roman" w:hAnsi="Times New Roman" w:cs="Times New Roman"/>
          <w:sz w:val="21"/>
          <w:szCs w:val="21"/>
          <w:lang w:val="en-US" w:eastAsia="zh-CN"/>
        </w:rPr>
        <w:t>）</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称取24 g柠檬酸、270 g 柠檬酸三钠</w:t>
      </w:r>
      <w:r>
        <w:rPr>
          <w:rFonts w:hint="default" w:ascii="Times New Roman" w:hAnsi="Times New Roman" w:cs="Times New Roman"/>
          <w:color w:val="auto"/>
          <w:sz w:val="21"/>
          <w:szCs w:val="21"/>
        </w:rPr>
        <w:t>，</w:t>
      </w:r>
      <w:r>
        <w:rPr>
          <w:rFonts w:hint="default" w:ascii="Times New Roman" w:hAnsi="Times New Roman" w:eastAsia="宋体" w:cs="Times New Roman"/>
          <w:color w:val="auto"/>
          <w:sz w:val="21"/>
          <w:szCs w:val="21"/>
          <w:lang w:val="en-US" w:eastAsia="zh-CN"/>
        </w:rPr>
        <w:t>溶于</w:t>
      </w:r>
      <w:r>
        <w:rPr>
          <w:rFonts w:hint="eastAsia" w:ascii="Times New Roman" w:hAnsi="Times New Roman" w:cs="Times New Roman"/>
          <w:color w:val="auto"/>
          <w:sz w:val="21"/>
          <w:szCs w:val="21"/>
          <w:lang w:val="en-US" w:eastAsia="zh-CN"/>
        </w:rPr>
        <w:t>水</w:t>
      </w:r>
      <w:r>
        <w:rPr>
          <w:rFonts w:hint="default" w:ascii="Times New Roman" w:hAnsi="Times New Roman" w:cs="Times New Roman"/>
          <w:sz w:val="21"/>
          <w:szCs w:val="21"/>
        </w:rPr>
        <w:t>，</w:t>
      </w:r>
      <w:r>
        <w:rPr>
          <w:rFonts w:hint="default" w:ascii="Times New Roman" w:hAnsi="Times New Roman" w:cs="Times New Roman"/>
          <w:color w:val="auto"/>
          <w:sz w:val="21"/>
          <w:szCs w:val="21"/>
          <w:lang w:val="en-US" w:eastAsia="zh-CN"/>
        </w:rPr>
        <w:t>移入</w:t>
      </w:r>
      <w:r>
        <w:rPr>
          <w:rFonts w:hint="default" w:ascii="Times New Roman" w:hAnsi="Times New Roman" w:eastAsia="宋体" w:cs="Times New Roman"/>
          <w:sz w:val="21"/>
          <w:szCs w:val="21"/>
          <w:lang w:val="en-US" w:eastAsia="zh-CN"/>
        </w:rPr>
        <w:t>1000 mL容量瓶中，用水稀释至刻度，摇匀。</w:t>
      </w:r>
    </w:p>
    <w:p>
      <w:pPr>
        <w:rPr>
          <w:rFonts w:hint="default" w:ascii="Times New Roman" w:hAnsi="Times New Roman" w:eastAsia="宋体" w:cs="Times New Roman"/>
          <w:sz w:val="21"/>
          <w:szCs w:val="21"/>
          <w:lang w:val="en-US" w:eastAsia="zh-CN"/>
        </w:rPr>
      </w:pPr>
      <w:r>
        <w:rPr>
          <w:rFonts w:hint="eastAsia" w:ascii="黑体" w:eastAsia="黑体"/>
          <w:sz w:val="21"/>
          <w:szCs w:val="21"/>
          <w:lang w:val="en-US" w:eastAsia="zh-CN"/>
        </w:rPr>
        <w:t>5</w:t>
      </w:r>
      <w:r>
        <w:rPr>
          <w:rFonts w:hint="eastAsia" w:ascii="黑体" w:hAnsi="宋体" w:eastAsia="黑体"/>
          <w:sz w:val="21"/>
          <w:szCs w:val="21"/>
        </w:rPr>
        <w:t>.</w:t>
      </w:r>
      <w:r>
        <w:rPr>
          <w:rFonts w:hint="eastAsia" w:ascii="黑体" w:hAnsi="宋体" w:eastAsia="黑体"/>
          <w:sz w:val="21"/>
          <w:szCs w:val="21"/>
          <w:lang w:val="en-US" w:eastAsia="zh-CN"/>
        </w:rPr>
        <w:t>4</w:t>
      </w:r>
      <w:r>
        <w:rPr>
          <w:rFonts w:hint="eastAsia" w:ascii="黑体" w:hAnsi="宋体" w:eastAsia="黑体"/>
          <w:sz w:val="21"/>
          <w:szCs w:val="21"/>
        </w:rPr>
        <w:t xml:space="preserve"> </w:t>
      </w:r>
      <w:r>
        <w:rPr>
          <w:rFonts w:hint="default" w:ascii="Times New Roman" w:hAnsi="Times New Roman" w:eastAsia="宋体" w:cs="Times New Roman"/>
          <w:sz w:val="21"/>
          <w:szCs w:val="21"/>
          <w:lang w:val="en-US" w:eastAsia="zh-CN"/>
        </w:rPr>
        <w:t>氟标准溶液</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1000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µg</w:t>
      </w:r>
      <w:r>
        <w:rPr>
          <w:rFonts w:hint="default" w:ascii="Times New Roman" w:hAnsi="Times New Roman" w:eastAsia="宋体" w:cs="Times New Roman"/>
          <w:sz w:val="21"/>
          <w:szCs w:val="21"/>
          <w:lang w:val="en-US" w:eastAsia="zh-CN"/>
        </w:rPr>
        <w:t>/mL</w:t>
      </w:r>
      <w:r>
        <w:rPr>
          <w:rFonts w:hint="eastAsia" w:ascii="Times New Roman" w:hAnsi="Times New Roman" w:cs="Times New Roman"/>
          <w:sz w:val="21"/>
          <w:szCs w:val="21"/>
          <w:lang w:val="en-US" w:eastAsia="zh-CN"/>
        </w:rPr>
        <w:t>）</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称取2.2100</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g预先在120</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℃干燥至</w:t>
      </w:r>
      <w:r>
        <w:rPr>
          <w:rFonts w:hint="eastAsia" w:ascii="Times New Roman" w:hAnsi="Times New Roman" w:eastAsia="宋体" w:cs="Times New Roman"/>
          <w:sz w:val="21"/>
          <w:szCs w:val="21"/>
          <w:lang w:val="en-US" w:eastAsia="zh-CN"/>
        </w:rPr>
        <w:t>恒重</w:t>
      </w:r>
      <w:r>
        <w:rPr>
          <w:rFonts w:hint="default" w:ascii="Times New Roman" w:hAnsi="Times New Roman" w:eastAsia="宋体" w:cs="Times New Roman"/>
          <w:sz w:val="21"/>
          <w:szCs w:val="21"/>
          <w:lang w:val="en-US" w:eastAsia="zh-CN"/>
        </w:rPr>
        <w:t>的氟化钠</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优级纯</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溶于水，移入1000 mL容量瓶中，用水稀释至刻度，摇匀，贮存于聚乙烯瓶中。此溶液1</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mL含1.0 mg氟。</w:t>
      </w:r>
    </w:p>
    <w:p>
      <w:pPr>
        <w:rPr>
          <w:rFonts w:hint="default" w:ascii="Times New Roman" w:hAnsi="Times New Roman" w:eastAsia="宋体" w:cs="Times New Roman"/>
          <w:color w:val="auto"/>
          <w:sz w:val="21"/>
          <w:szCs w:val="21"/>
          <w:lang w:val="en-US" w:eastAsia="zh-CN"/>
        </w:rPr>
      </w:pPr>
      <w:r>
        <w:rPr>
          <w:rFonts w:hint="eastAsia" w:ascii="黑体" w:eastAsia="黑体"/>
          <w:color w:val="auto"/>
          <w:sz w:val="21"/>
          <w:szCs w:val="21"/>
          <w:lang w:val="en-US" w:eastAsia="zh-CN"/>
        </w:rPr>
        <w:t>5</w:t>
      </w:r>
      <w:r>
        <w:rPr>
          <w:rFonts w:hint="eastAsia" w:ascii="黑体" w:hAnsi="宋体" w:eastAsia="黑体"/>
          <w:color w:val="auto"/>
          <w:sz w:val="21"/>
          <w:szCs w:val="21"/>
        </w:rPr>
        <w:t>.</w:t>
      </w:r>
      <w:r>
        <w:rPr>
          <w:rFonts w:hint="eastAsia" w:ascii="黑体" w:hAnsi="宋体" w:eastAsia="黑体"/>
          <w:color w:val="auto"/>
          <w:sz w:val="21"/>
          <w:szCs w:val="21"/>
          <w:lang w:val="en-US" w:eastAsia="zh-CN"/>
        </w:rPr>
        <w:t>5</w:t>
      </w:r>
      <w:r>
        <w:rPr>
          <w:rFonts w:hint="eastAsia" w:ascii="宋体" w:hAnsi="宋体"/>
          <w:color w:val="auto"/>
          <w:sz w:val="21"/>
          <w:szCs w:val="21"/>
        </w:rPr>
        <w:t xml:space="preserve"> </w:t>
      </w:r>
      <w:r>
        <w:rPr>
          <w:rFonts w:hint="default" w:ascii="Times New Roman" w:hAnsi="Times New Roman" w:eastAsia="宋体" w:cs="Times New Roman"/>
          <w:color w:val="auto"/>
          <w:sz w:val="21"/>
          <w:szCs w:val="21"/>
          <w:lang w:val="en-US" w:eastAsia="zh-CN"/>
        </w:rPr>
        <w:t>氟标准溶液</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100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µg</w:t>
      </w:r>
      <w:r>
        <w:rPr>
          <w:rFonts w:hint="default" w:ascii="Times New Roman" w:hAnsi="Times New Roman" w:eastAsia="宋体" w:cs="Times New Roman"/>
          <w:sz w:val="21"/>
          <w:szCs w:val="21"/>
          <w:lang w:val="en-US" w:eastAsia="zh-CN"/>
        </w:rPr>
        <w:t>/mL</w:t>
      </w:r>
      <w:r>
        <w:rPr>
          <w:rFonts w:hint="eastAsia" w:ascii="Times New Roman" w:hAnsi="Times New Roman" w:cs="Times New Roman"/>
          <w:sz w:val="21"/>
          <w:szCs w:val="21"/>
          <w:lang w:val="en-US" w:eastAsia="zh-CN"/>
        </w:rPr>
        <w:t>）</w:t>
      </w:r>
    </w:p>
    <w:p>
      <w:pPr>
        <w:ind w:firstLine="420" w:firstLineChars="200"/>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移</w:t>
      </w:r>
      <w:r>
        <w:rPr>
          <w:rFonts w:hint="default" w:ascii="Times New Roman" w:hAnsi="Times New Roman" w:eastAsia="宋体" w:cs="Times New Roman"/>
          <w:color w:val="auto"/>
          <w:sz w:val="21"/>
          <w:szCs w:val="21"/>
          <w:lang w:val="en-US" w:eastAsia="zh-CN"/>
        </w:rPr>
        <w:t>取20.00 mL氟标准溶液</w:t>
      </w:r>
      <w:r>
        <w:rPr>
          <w:rFonts w:hint="eastAsia" w:ascii="Times New Roman" w:hAnsi="Times New Roman" w:cs="Times New Roman"/>
          <w:color w:val="auto"/>
          <w:sz w:val="21"/>
          <w:szCs w:val="21"/>
          <w:lang w:val="en-US" w:eastAsia="zh-CN"/>
        </w:rPr>
        <w:t>（5.4）</w:t>
      </w:r>
      <w:r>
        <w:rPr>
          <w:rFonts w:hint="default" w:ascii="Times New Roman" w:hAnsi="Times New Roman" w:eastAsia="宋体" w:cs="Times New Roman"/>
          <w:color w:val="auto"/>
          <w:sz w:val="21"/>
          <w:szCs w:val="21"/>
          <w:lang w:val="en-US" w:eastAsia="zh-CN"/>
        </w:rPr>
        <w:t xml:space="preserve">置于200 mL容量瓶中，用水稀释至刻度，摇匀，贮存于聚乙烯瓶中。此溶液1 mL含100 </w:t>
      </w:r>
      <w:r>
        <w:rPr>
          <w:rFonts w:hint="default" w:ascii="Times New Roman" w:hAnsi="Times New Roman" w:eastAsia="宋体" w:cs="Times New Roman"/>
          <w:color w:val="auto"/>
          <w:sz w:val="21"/>
          <w:szCs w:val="21"/>
        </w:rPr>
        <w:t>µg</w:t>
      </w:r>
      <w:r>
        <w:rPr>
          <w:rFonts w:hint="default" w:ascii="Times New Roman" w:hAnsi="Times New Roman" w:eastAsia="宋体" w:cs="Times New Roman"/>
          <w:color w:val="auto"/>
          <w:sz w:val="21"/>
          <w:szCs w:val="21"/>
          <w:lang w:val="en-US" w:eastAsia="zh-CN"/>
        </w:rPr>
        <w:t>氟。</w:t>
      </w:r>
    </w:p>
    <w:p>
      <w:pPr>
        <w:rPr>
          <w:rFonts w:hint="default" w:ascii="Times New Roman" w:hAnsi="Times New Roman" w:eastAsia="宋体" w:cs="Times New Roman"/>
          <w:sz w:val="21"/>
          <w:szCs w:val="21"/>
          <w:lang w:val="en-US" w:eastAsia="zh-CN"/>
        </w:rPr>
      </w:pPr>
      <w:r>
        <w:rPr>
          <w:rFonts w:hint="eastAsia" w:ascii="黑体" w:eastAsia="黑体"/>
          <w:sz w:val="21"/>
          <w:szCs w:val="21"/>
          <w:lang w:val="en-US" w:eastAsia="zh-CN"/>
        </w:rPr>
        <w:t>5.6</w:t>
      </w:r>
      <w:r>
        <w:rPr>
          <w:rFonts w:hint="eastAsia" w:ascii="宋体" w:hAnsi="宋体"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氟标准溶液</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lang w:val="en-US" w:eastAsia="zh-CN"/>
        </w:rPr>
        <w:t>0</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µg</w:t>
      </w:r>
      <w:r>
        <w:rPr>
          <w:rFonts w:hint="default" w:ascii="Times New Roman" w:hAnsi="Times New Roman" w:eastAsia="宋体" w:cs="Times New Roman"/>
          <w:sz w:val="21"/>
          <w:szCs w:val="21"/>
          <w:lang w:val="en-US" w:eastAsia="zh-CN"/>
        </w:rPr>
        <w:t>/mL</w:t>
      </w:r>
      <w:r>
        <w:rPr>
          <w:rFonts w:hint="eastAsia" w:ascii="Times New Roman" w:hAnsi="Times New Roman" w:cs="Times New Roman"/>
          <w:sz w:val="21"/>
          <w:szCs w:val="21"/>
          <w:lang w:val="en-US" w:eastAsia="zh-CN"/>
        </w:rPr>
        <w:t>）</w:t>
      </w:r>
    </w:p>
    <w:p>
      <w:p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w:t>
      </w:r>
      <w:r>
        <w:rPr>
          <w:rFonts w:hint="default" w:ascii="Times New Roman" w:hAnsi="Times New Roman" w:eastAsia="宋体" w:cs="Times New Roman"/>
          <w:sz w:val="21"/>
          <w:szCs w:val="21"/>
          <w:lang w:val="en-US" w:eastAsia="zh-CN"/>
        </w:rPr>
        <w:t>取20.00 mL氟标准溶液</w:t>
      </w:r>
      <w:r>
        <w:rPr>
          <w:rFonts w:hint="eastAsia" w:ascii="Times New Roman" w:hAnsi="Times New Roman" w:cs="Times New Roman"/>
          <w:sz w:val="21"/>
          <w:szCs w:val="21"/>
          <w:lang w:val="en-US" w:eastAsia="zh-CN"/>
        </w:rPr>
        <w:t>（5.5）</w:t>
      </w:r>
      <w:r>
        <w:rPr>
          <w:rFonts w:hint="default" w:ascii="Times New Roman" w:hAnsi="Times New Roman" w:eastAsia="宋体" w:cs="Times New Roman"/>
          <w:sz w:val="21"/>
          <w:szCs w:val="21"/>
          <w:lang w:val="en-US" w:eastAsia="zh-CN"/>
        </w:rPr>
        <w:t>置于100 mL容量瓶中，用水稀释至刻度，摇匀，贮存于聚乙烯瓶中。此溶液 1 mL含20 µg氟。</w:t>
      </w:r>
    </w:p>
    <w:p>
      <w:pPr>
        <w:rPr>
          <w:rFonts w:hint="default" w:ascii="Times New Roman" w:hAnsi="Times New Roman" w:eastAsia="宋体" w:cs="Times New Roman"/>
          <w:sz w:val="21"/>
          <w:szCs w:val="21"/>
          <w:lang w:val="en-US" w:eastAsia="zh-CN"/>
        </w:rPr>
      </w:pPr>
      <w:r>
        <w:rPr>
          <w:rFonts w:hint="eastAsia" w:ascii="黑体" w:eastAsia="黑体"/>
          <w:color w:val="auto"/>
          <w:sz w:val="21"/>
          <w:szCs w:val="21"/>
          <w:lang w:val="en-US" w:eastAsia="zh-CN"/>
        </w:rPr>
        <w:t>5</w:t>
      </w:r>
      <w:r>
        <w:rPr>
          <w:rFonts w:hint="eastAsia" w:ascii="黑体" w:hAnsi="宋体" w:eastAsia="黑体"/>
          <w:color w:val="auto"/>
          <w:sz w:val="21"/>
          <w:szCs w:val="21"/>
          <w:lang w:val="en-US" w:eastAsia="zh-CN"/>
        </w:rPr>
        <w:t>.7</w:t>
      </w:r>
      <w:r>
        <w:rPr>
          <w:rFonts w:hint="eastAsia" w:ascii="宋体" w:hAnsi="宋体"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溴甲酚绿</w:t>
      </w:r>
      <w:r>
        <w:rPr>
          <w:rFonts w:hint="eastAsia" w:ascii="Times New Roman" w:hAnsi="Times New Roman" w:cs="Times New Roman"/>
          <w:sz w:val="21"/>
          <w:szCs w:val="21"/>
          <w:lang w:val="en-US" w:eastAsia="zh-CN"/>
        </w:rPr>
        <w:t>溶液（</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g/L</w:t>
      </w:r>
      <w:r>
        <w:rPr>
          <w:rFonts w:hint="eastAsia" w:ascii="Times New Roman" w:hAnsi="Times New Roman" w:cs="Times New Roman"/>
          <w:sz w:val="21"/>
          <w:szCs w:val="21"/>
          <w:lang w:val="en-US" w:eastAsia="zh-CN"/>
        </w:rPr>
        <w:t>）</w:t>
      </w:r>
    </w:p>
    <w:p>
      <w:pPr>
        <w:ind w:firstLine="420" w:firstLineChars="200"/>
        <w:rPr>
          <w:rFonts w:hint="eastAsia" w:ascii="宋体" w:hAnsi="宋体" w:eastAsia="宋体" w:cs="Times New Roman"/>
          <w:sz w:val="21"/>
          <w:szCs w:val="21"/>
          <w:lang w:val="en-US" w:eastAsia="zh-CN"/>
        </w:rPr>
      </w:pPr>
      <w:r>
        <w:rPr>
          <w:rFonts w:hint="default" w:ascii="Times New Roman" w:hAnsi="Times New Roman" w:eastAsia="宋体" w:cs="Times New Roman"/>
          <w:sz w:val="21"/>
          <w:szCs w:val="21"/>
          <w:lang w:val="en-US" w:eastAsia="zh-CN"/>
        </w:rPr>
        <w:t>称取0.1</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g溴甲酚绿溶于20 mL乙醇，用水稀释至100</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mL，混匀</w:t>
      </w:r>
      <w:r>
        <w:rPr>
          <w:rFonts w:hint="eastAsia" w:ascii="宋体" w:hAnsi="宋体" w:eastAsia="宋体" w:cs="Times New Roman"/>
          <w:sz w:val="21"/>
          <w:szCs w:val="21"/>
          <w:lang w:val="en-US" w:eastAsia="zh-CN"/>
        </w:rPr>
        <w:t>。</w:t>
      </w:r>
    </w:p>
    <w:p>
      <w:pPr>
        <w:pStyle w:val="2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sz w:val="21"/>
          <w:szCs w:val="21"/>
        </w:rPr>
      </w:pPr>
      <w:r>
        <w:rPr>
          <w:rFonts w:hint="eastAsia"/>
          <w:sz w:val="21"/>
          <w:szCs w:val="21"/>
          <w:lang w:val="en-US" w:eastAsia="zh-CN"/>
        </w:rPr>
        <w:t>6</w:t>
      </w:r>
      <w:r>
        <w:rPr>
          <w:rFonts w:hint="eastAsia"/>
          <w:sz w:val="21"/>
          <w:szCs w:val="21"/>
        </w:rPr>
        <w:t>　仪器和设备</w:t>
      </w:r>
    </w:p>
    <w:p>
      <w:pPr>
        <w:rPr>
          <w:rFonts w:hint="default" w:ascii="Times New Roman" w:hAnsi="Times New Roman" w:cs="Times New Roman"/>
          <w:sz w:val="21"/>
          <w:szCs w:val="21"/>
        </w:rPr>
      </w:pPr>
      <w:r>
        <w:rPr>
          <w:rFonts w:hint="eastAsia" w:ascii="黑体" w:eastAsia="黑体"/>
          <w:sz w:val="21"/>
          <w:szCs w:val="21"/>
          <w:lang w:val="en-US" w:eastAsia="zh-CN"/>
        </w:rPr>
        <w:t xml:space="preserve">6.1 </w:t>
      </w:r>
      <w:r>
        <w:rPr>
          <w:rFonts w:hint="default" w:ascii="Times New Roman" w:hAnsi="Times New Roman" w:cs="Times New Roman"/>
          <w:sz w:val="21"/>
          <w:szCs w:val="21"/>
          <w:lang w:val="en-US" w:eastAsia="zh-CN"/>
        </w:rPr>
        <w:t>氟离子选择性电极：要求氟含量在 10</w:t>
      </w:r>
      <w:r>
        <w:rPr>
          <w:rFonts w:hint="default" w:ascii="Times New Roman" w:hAnsi="Times New Roman" w:cs="Times New Roman"/>
          <w:sz w:val="21"/>
          <w:szCs w:val="21"/>
          <w:vertAlign w:val="superscript"/>
          <w:lang w:val="en-US" w:eastAsia="zh-CN"/>
        </w:rPr>
        <w:t>-1</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vertAlign w:val="superscript"/>
          <w:lang w:val="en-US" w:eastAsia="zh-CN"/>
        </w:rPr>
        <w:t>-5</w:t>
      </w:r>
      <w:r>
        <w:rPr>
          <w:rFonts w:hint="default" w:ascii="Times New Roman" w:hAnsi="Times New Roman" w:cs="Times New Roman"/>
          <w:sz w:val="21"/>
          <w:szCs w:val="21"/>
          <w:lang w:val="en-US" w:eastAsia="zh-CN"/>
        </w:rPr>
        <w:t xml:space="preserve"> mol/L浓度内，电极电位与浓度的负对数呈良好线性关系。 </w:t>
      </w:r>
    </w:p>
    <w:p>
      <w:pPr>
        <w:rPr>
          <w:rFonts w:hint="eastAsia"/>
          <w:sz w:val="21"/>
          <w:szCs w:val="21"/>
        </w:rPr>
      </w:pPr>
      <w:r>
        <w:rPr>
          <w:rFonts w:hint="eastAsia" w:ascii="黑体" w:eastAsia="黑体"/>
          <w:sz w:val="21"/>
          <w:szCs w:val="21"/>
          <w:lang w:val="en-US" w:eastAsia="zh-CN"/>
        </w:rPr>
        <w:t xml:space="preserve">6.2 </w:t>
      </w:r>
      <w:r>
        <w:rPr>
          <w:rFonts w:hint="eastAsia"/>
          <w:sz w:val="21"/>
          <w:szCs w:val="21"/>
          <w:lang w:val="en-US" w:eastAsia="zh-CN"/>
        </w:rPr>
        <w:t xml:space="preserve">饱和甘汞电极。 </w:t>
      </w:r>
    </w:p>
    <w:p>
      <w:pPr>
        <w:rPr>
          <w:rFonts w:hint="eastAsia"/>
          <w:sz w:val="21"/>
          <w:szCs w:val="21"/>
          <w:lang w:val="en-US" w:eastAsia="zh-CN"/>
        </w:rPr>
      </w:pPr>
      <w:r>
        <w:rPr>
          <w:rFonts w:hint="eastAsia" w:ascii="黑体" w:eastAsia="黑体"/>
          <w:sz w:val="21"/>
          <w:szCs w:val="21"/>
          <w:lang w:val="en-US" w:eastAsia="zh-CN"/>
        </w:rPr>
        <w:t xml:space="preserve">6.3 </w:t>
      </w:r>
      <w:r>
        <w:rPr>
          <w:rFonts w:hint="eastAsia"/>
          <w:sz w:val="21"/>
          <w:szCs w:val="21"/>
          <w:lang w:val="en-US" w:eastAsia="zh-CN"/>
        </w:rPr>
        <w:t xml:space="preserve">电位测量仪：离子计、电位计或酸度计。 </w:t>
      </w:r>
    </w:p>
    <w:p>
      <w:pPr>
        <w:rPr>
          <w:rFonts w:hint="eastAsia"/>
          <w:sz w:val="21"/>
          <w:szCs w:val="21"/>
          <w:lang w:val="en-US" w:eastAsia="zh-CN"/>
        </w:rPr>
      </w:pPr>
      <w:r>
        <w:rPr>
          <w:rFonts w:hint="eastAsia" w:ascii="黑体" w:eastAsia="黑体"/>
          <w:sz w:val="21"/>
          <w:szCs w:val="21"/>
          <w:lang w:val="en-US" w:eastAsia="zh-CN"/>
        </w:rPr>
        <w:t>6.4</w:t>
      </w:r>
      <w:r>
        <w:rPr>
          <w:rFonts w:hint="eastAsia"/>
          <w:sz w:val="21"/>
          <w:szCs w:val="21"/>
          <w:lang w:val="en-US" w:eastAsia="zh-CN"/>
        </w:rPr>
        <w:t xml:space="preserve"> 磁力搅拌器。</w:t>
      </w:r>
    </w:p>
    <w:p>
      <w:pPr>
        <w:spacing w:line="240" w:lineRule="auto"/>
        <w:rPr>
          <w:rFonts w:hint="eastAsia"/>
          <w:sz w:val="21"/>
          <w:szCs w:val="21"/>
          <w:lang w:val="en-US" w:eastAsia="zh-CN"/>
        </w:rPr>
      </w:pPr>
      <w:r>
        <w:rPr>
          <w:rFonts w:hint="eastAsia" w:ascii="黑体" w:eastAsia="黑体"/>
          <w:sz w:val="21"/>
          <w:szCs w:val="21"/>
          <w:lang w:val="en-US" w:eastAsia="zh-CN"/>
        </w:rPr>
        <w:t>6.5</w:t>
      </w:r>
      <w:r>
        <w:rPr>
          <w:rFonts w:hint="eastAsia"/>
          <w:sz w:val="21"/>
          <w:szCs w:val="21"/>
          <w:lang w:val="en-US" w:eastAsia="zh-Hans"/>
        </w:rPr>
        <w:t>干燥箱</w:t>
      </w:r>
      <w:r>
        <w:rPr>
          <w:rFonts w:hint="default"/>
          <w:sz w:val="21"/>
          <w:szCs w:val="21"/>
          <w:lang w:eastAsia="zh-Hans"/>
        </w:rPr>
        <w:t>，</w:t>
      </w:r>
      <w:r>
        <w:rPr>
          <w:rFonts w:hint="default" w:ascii="Times New Roman" w:hAnsi="Times New Roman" w:cs="Times New Roman"/>
          <w:color w:val="auto"/>
          <w:sz w:val="21"/>
          <w:szCs w:val="21"/>
          <w:lang w:val="en-US" w:eastAsia="zh-Hans"/>
        </w:rPr>
        <w:t>温度能控制在</w:t>
      </w:r>
      <w:r>
        <w:rPr>
          <w:rFonts w:hint="default" w:ascii="Times New Roman" w:hAnsi="Times New Roman" w:eastAsia="宋体" w:cs="Times New Roman"/>
          <w:color w:val="auto"/>
          <w:sz w:val="21"/>
          <w:szCs w:val="21"/>
          <w:lang w:eastAsia="zh-Hans" w:bidi="zh-CN"/>
        </w:rPr>
        <w:t xml:space="preserve">105 </w:t>
      </w:r>
      <w:r>
        <w:rPr>
          <w:rFonts w:hint="default" w:ascii="Times New Roman" w:hAnsi="Times New Roman" w:eastAsia="宋体" w:cs="Times New Roman"/>
          <w:color w:val="auto"/>
          <w:sz w:val="21"/>
          <w:szCs w:val="21"/>
          <w:lang w:val="en-US" w:eastAsia="zh-Hans" w:bidi="zh-CN"/>
        </w:rPr>
        <w:t>℃±</w:t>
      </w:r>
      <w:r>
        <w:rPr>
          <w:rFonts w:hint="default" w:ascii="Times New Roman" w:hAnsi="Times New Roman" w:eastAsia="宋体" w:cs="Times New Roman"/>
          <w:color w:val="auto"/>
          <w:sz w:val="21"/>
          <w:szCs w:val="21"/>
          <w:lang w:eastAsia="zh-Hans" w:bidi="zh-CN"/>
        </w:rPr>
        <w:t xml:space="preserve">10 </w:t>
      </w:r>
      <w:r>
        <w:rPr>
          <w:rFonts w:hint="default" w:ascii="Times New Roman" w:hAnsi="Times New Roman" w:eastAsia="宋体" w:cs="Times New Roman"/>
          <w:color w:val="auto"/>
          <w:sz w:val="21"/>
          <w:szCs w:val="21"/>
          <w:lang w:val="en-US" w:eastAsia="zh-Hans" w:bidi="zh-CN"/>
        </w:rPr>
        <w:t>℃</w:t>
      </w:r>
      <w:r>
        <w:rPr>
          <w:rFonts w:hint="default" w:ascii="Times New Roman" w:hAnsi="Times New Roman" w:cs="Times New Roman"/>
          <w:color w:val="auto"/>
          <w:sz w:val="21"/>
          <w:szCs w:val="21"/>
        </w:rPr>
        <w:t>。</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0"/>
        <w:rPr>
          <w:rFonts w:hint="eastAsia" w:ascii="黑体" w:hAnsi="黑体" w:eastAsia="宋体"/>
          <w:sz w:val="21"/>
          <w:szCs w:val="21"/>
          <w:lang w:eastAsia="zh-CN"/>
        </w:rPr>
      </w:pPr>
      <w:r>
        <w:rPr>
          <w:rFonts w:hint="eastAsia" w:ascii="黑体" w:hAnsi="Times New Roman" w:eastAsia="黑体"/>
          <w:sz w:val="21"/>
          <w:szCs w:val="21"/>
          <w:lang w:val="en-US" w:eastAsia="zh-CN"/>
        </w:rPr>
        <w:t>7</w:t>
      </w:r>
      <w:r>
        <w:rPr>
          <w:rFonts w:hint="eastAsia"/>
          <w:sz w:val="21"/>
          <w:szCs w:val="21"/>
        </w:rPr>
        <w:t>　</w:t>
      </w:r>
      <w:r>
        <w:rPr>
          <w:rFonts w:hint="eastAsia" w:ascii="黑体" w:hAnsi="黑体" w:eastAsia="黑体"/>
          <w:sz w:val="21"/>
          <w:szCs w:val="21"/>
          <w:lang w:val="en-US" w:eastAsia="zh-CN"/>
        </w:rPr>
        <w:t>试样</w:t>
      </w:r>
    </w:p>
    <w:p>
      <w:pPr>
        <w:autoSpaceDE w:val="0"/>
        <w:autoSpaceDN w:val="0"/>
        <w:adjustRightInd/>
        <w:spacing w:line="240" w:lineRule="auto"/>
        <w:ind w:firstLine="420" w:firstLineChars="200"/>
        <w:jc w:val="left"/>
        <w:rPr>
          <w:rFonts w:hint="default" w:ascii="Times New Roman" w:hAnsi="Times New Roman" w:cs="Times New Roman"/>
          <w:w w:val="105"/>
          <w:sz w:val="21"/>
          <w:szCs w:val="21"/>
        </w:rPr>
      </w:pPr>
      <w:r>
        <w:rPr>
          <w:rFonts w:hint="default" w:ascii="Times New Roman" w:hAnsi="Times New Roman" w:eastAsia="宋体" w:cs="Times New Roman"/>
          <w:color w:val="auto"/>
          <w:sz w:val="21"/>
          <w:szCs w:val="21"/>
          <w:highlight w:val="none"/>
          <w:lang w:val="en-US" w:eastAsia="zh-CN"/>
        </w:rPr>
        <w:t>试样通过40目标准试验筛</w:t>
      </w:r>
      <w:r>
        <w:rPr>
          <w:rFonts w:hint="default" w:ascii="Times New Roman" w:hAnsi="Times New Roman" w:cs="Times New Roman"/>
          <w:color w:val="auto"/>
          <w:sz w:val="21"/>
          <w:szCs w:val="21"/>
          <w:highlight w:val="none"/>
          <w:lang w:val="en-US" w:eastAsia="zh-CN"/>
        </w:rPr>
        <w:t>，</w:t>
      </w:r>
      <w:bookmarkStart w:id="22" w:name="_Hlk90541295"/>
      <w:r>
        <w:rPr>
          <w:rFonts w:hint="eastAsia" w:ascii="Times New Roman Regular" w:hAnsi="Times New Roman Regular" w:eastAsia="宋体" w:cs="Times New Roman Regular"/>
          <w:sz w:val="21"/>
          <w:szCs w:val="21"/>
          <w:lang w:val="en-US" w:eastAsia="zh-Hans" w:bidi="zh-CN"/>
        </w:rPr>
        <w:t>在干燥箱</w:t>
      </w:r>
      <w:r>
        <w:rPr>
          <w:rFonts w:hint="default" w:ascii="Times New Roman Regular" w:hAnsi="Times New Roman Regular" w:eastAsia="宋体" w:cs="Times New Roman Regular"/>
          <w:sz w:val="21"/>
          <w:szCs w:val="21"/>
          <w:lang w:eastAsia="zh-Hans" w:bidi="zh-CN"/>
        </w:rPr>
        <w:t>（6</w:t>
      </w:r>
      <w:r>
        <w:rPr>
          <w:rFonts w:hint="eastAsia" w:ascii="Times New Roman Regular" w:hAnsi="Times New Roman Regular" w:eastAsia="宋体" w:cs="Times New Roman Regular"/>
          <w:sz w:val="21"/>
          <w:szCs w:val="21"/>
          <w:lang w:val="en-US" w:eastAsia="zh-Hans" w:bidi="zh-CN"/>
        </w:rPr>
        <w:t>.5</w:t>
      </w:r>
      <w:r>
        <w:rPr>
          <w:rFonts w:hint="default" w:ascii="Times New Roman Regular" w:hAnsi="Times New Roman Regular" w:eastAsia="宋体" w:cs="Times New Roman Regular"/>
          <w:sz w:val="21"/>
          <w:szCs w:val="21"/>
          <w:lang w:eastAsia="zh-Hans" w:bidi="zh-CN"/>
        </w:rPr>
        <w:t>）</w:t>
      </w:r>
      <w:r>
        <w:rPr>
          <w:rFonts w:hint="eastAsia" w:ascii="Times New Roman Regular" w:hAnsi="Times New Roman Regular" w:eastAsia="宋体" w:cs="Times New Roman Regular"/>
          <w:color w:val="auto"/>
          <w:sz w:val="21"/>
          <w:szCs w:val="21"/>
          <w:lang w:val="en-US" w:eastAsia="zh-Hans" w:bidi="zh-CN"/>
        </w:rPr>
        <w:t>105</w:t>
      </w:r>
      <w:r>
        <w:rPr>
          <w:rFonts w:hint="default" w:ascii="Times New Roman Regular" w:hAnsi="Times New Roman Regular" w:eastAsia="宋体" w:cs="Times New Roman Regular"/>
          <w:color w:val="auto"/>
          <w:sz w:val="21"/>
          <w:szCs w:val="21"/>
          <w:lang w:eastAsia="zh-Hans" w:bidi="zh-CN"/>
        </w:rPr>
        <w:t xml:space="preserve"> </w:t>
      </w:r>
      <w:r>
        <w:rPr>
          <w:rFonts w:hint="eastAsia"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val="en-US" w:eastAsia="zh-Hans" w:bidi="zh-CN"/>
        </w:rPr>
        <w:t>±</w:t>
      </w:r>
      <w:r>
        <w:rPr>
          <w:rFonts w:hint="default" w:ascii="Times New Roman Regular" w:hAnsi="Times New Roman Regular" w:eastAsia="宋体" w:cs="Times New Roman Regular"/>
          <w:color w:val="auto"/>
          <w:sz w:val="21"/>
          <w:szCs w:val="21"/>
          <w:lang w:eastAsia="zh-Hans" w:bidi="zh-CN"/>
        </w:rPr>
        <w:t xml:space="preserve">10 </w:t>
      </w:r>
      <w:r>
        <w:rPr>
          <w:rFonts w:hint="eastAsia" w:ascii="Times New Roman Regular" w:hAnsi="Times New Roman Regular" w:eastAsia="宋体" w:cs="Times New Roman Regular"/>
          <w:color w:val="auto"/>
          <w:sz w:val="21"/>
          <w:szCs w:val="21"/>
          <w:lang w:val="en-US" w:eastAsia="zh-Hans" w:bidi="zh-CN"/>
        </w:rPr>
        <w:t>℃干</w:t>
      </w:r>
      <w:r>
        <w:rPr>
          <w:rFonts w:hint="eastAsia" w:ascii="Times New Roman Regular" w:hAnsi="Times New Roman Regular" w:eastAsia="宋体" w:cs="Times New Roman Regular"/>
          <w:sz w:val="21"/>
          <w:szCs w:val="21"/>
          <w:lang w:val="en-US" w:eastAsia="zh-Hans" w:bidi="zh-CN"/>
        </w:rPr>
        <w:t>燥2 h</w:t>
      </w:r>
      <w:r>
        <w:rPr>
          <w:rFonts w:ascii="Times New Roman" w:hAnsi="Times New Roman"/>
          <w:w w:val="105"/>
          <w:sz w:val="21"/>
          <w:szCs w:val="21"/>
        </w:rPr>
        <w:t>，置</w:t>
      </w:r>
      <w:r>
        <w:rPr>
          <w:rFonts w:hint="eastAsia" w:ascii="Times New Roman" w:hAnsi="Times New Roman"/>
          <w:w w:val="105"/>
          <w:sz w:val="21"/>
          <w:szCs w:val="21"/>
        </w:rPr>
        <w:t>于</w:t>
      </w:r>
      <w:r>
        <w:rPr>
          <w:rFonts w:ascii="Times New Roman" w:hAnsi="Times New Roman"/>
          <w:w w:val="105"/>
          <w:sz w:val="21"/>
          <w:szCs w:val="21"/>
        </w:rPr>
        <w:t>干燥器中冷却至室温。</w:t>
      </w:r>
    </w:p>
    <w:bookmarkEnd w:id="22"/>
    <w:p>
      <w:pPr>
        <w:pStyle w:val="26"/>
        <w:keepNext w:val="0"/>
        <w:keepLines w:val="0"/>
        <w:pageBreakBefore w:val="0"/>
        <w:numPr>
          <w:ilvl w:val="0"/>
          <w:numId w:val="3"/>
        </w:numPr>
        <w:kinsoku/>
        <w:wordWrap/>
        <w:overflowPunct/>
        <w:topLinePunct w:val="0"/>
        <w:autoSpaceDE/>
        <w:autoSpaceDN/>
        <w:bidi w:val="0"/>
        <w:adjustRightInd/>
        <w:snapToGrid/>
        <w:spacing w:before="157" w:beforeLines="50" w:after="157" w:afterLines="50"/>
        <w:textAlignment w:val="auto"/>
        <w:rPr>
          <w:sz w:val="21"/>
          <w:szCs w:val="21"/>
        </w:rPr>
      </w:pPr>
      <w:r>
        <w:rPr>
          <w:rFonts w:hint="eastAsia"/>
          <w:sz w:val="21"/>
          <w:szCs w:val="21"/>
          <w:lang w:val="en-US" w:eastAsia="zh-CN"/>
        </w:rPr>
        <w:t>8</w:t>
      </w:r>
      <w:r>
        <w:rPr>
          <w:rFonts w:hint="eastAsia"/>
          <w:sz w:val="21"/>
          <w:szCs w:val="21"/>
        </w:rPr>
        <w:t>　</w:t>
      </w:r>
      <w:r>
        <w:rPr>
          <w:rFonts w:hint="eastAsia" w:hAnsi="黑体" w:cs="宋体"/>
          <w:sz w:val="21"/>
          <w:szCs w:val="21"/>
        </w:rPr>
        <w:t>测定步骤</w:t>
      </w:r>
    </w:p>
    <w:p>
      <w:pPr>
        <w:pStyle w:val="26"/>
        <w:keepNext w:val="0"/>
        <w:keepLines w:val="0"/>
        <w:pageBreakBefore w:val="0"/>
        <w:numPr>
          <w:ilvl w:val="0"/>
          <w:numId w:val="3"/>
        </w:numPr>
        <w:kinsoku/>
        <w:wordWrap/>
        <w:overflowPunct/>
        <w:topLinePunct w:val="0"/>
        <w:autoSpaceDE/>
        <w:autoSpaceDN/>
        <w:bidi w:val="0"/>
        <w:adjustRightInd/>
        <w:snapToGrid/>
        <w:spacing w:before="157" w:beforeLines="50" w:after="157" w:afterLines="50"/>
        <w:textAlignment w:val="auto"/>
        <w:rPr>
          <w:sz w:val="21"/>
          <w:szCs w:val="21"/>
        </w:rPr>
      </w:pPr>
      <w:r>
        <w:rPr>
          <w:rFonts w:hint="eastAsia"/>
          <w:sz w:val="21"/>
          <w:szCs w:val="21"/>
          <w:lang w:val="en-US" w:eastAsia="zh-CN"/>
        </w:rPr>
        <w:t>8</w:t>
      </w:r>
      <w:r>
        <w:rPr>
          <w:rFonts w:hint="eastAsia"/>
          <w:sz w:val="21"/>
          <w:szCs w:val="21"/>
        </w:rPr>
        <w:t>.1　</w:t>
      </w:r>
      <w:r>
        <w:rPr>
          <w:rFonts w:hint="eastAsia"/>
          <w:sz w:val="21"/>
          <w:szCs w:val="21"/>
          <w:lang w:val="en-US" w:eastAsia="zh-CN"/>
        </w:rPr>
        <w:t>平行测定</w:t>
      </w:r>
    </w:p>
    <w:p>
      <w:pPr>
        <w:pStyle w:val="4"/>
        <w:numPr>
          <w:ilvl w:val="0"/>
          <w:numId w:val="3"/>
        </w:numPr>
        <w:ind w:firstLine="440" w:firstLineChars="200"/>
        <w:rPr>
          <w:rFonts w:ascii="Times New Roman" w:hAnsi="Times New Roman" w:cs="宋体"/>
          <w:w w:val="105"/>
          <w:kern w:val="0"/>
          <w:sz w:val="21"/>
          <w:szCs w:val="21"/>
        </w:rPr>
      </w:pPr>
      <w:bookmarkStart w:id="23" w:name="_Hlk90541242"/>
      <w:r>
        <w:rPr>
          <w:rFonts w:hint="eastAsia" w:ascii="Times New Roman" w:hAnsi="Times New Roman" w:cs="宋体"/>
          <w:w w:val="105"/>
          <w:kern w:val="0"/>
          <w:sz w:val="21"/>
          <w:szCs w:val="21"/>
        </w:rPr>
        <w:t>独立地进行两次测定，取其平均值。</w:t>
      </w:r>
    </w:p>
    <w:bookmarkEnd w:id="23"/>
    <w:p>
      <w:pPr>
        <w:pStyle w:val="26"/>
        <w:keepNext w:val="0"/>
        <w:keepLines w:val="0"/>
        <w:pageBreakBefore w:val="0"/>
        <w:numPr>
          <w:ilvl w:val="0"/>
          <w:numId w:val="3"/>
        </w:numPr>
        <w:kinsoku/>
        <w:wordWrap/>
        <w:overflowPunct/>
        <w:topLinePunct w:val="0"/>
        <w:autoSpaceDE/>
        <w:autoSpaceDN/>
        <w:bidi w:val="0"/>
        <w:adjustRightInd/>
        <w:snapToGrid/>
        <w:spacing w:before="157" w:beforeLines="50" w:after="157" w:afterLines="50"/>
        <w:textAlignment w:val="auto"/>
        <w:rPr>
          <w:sz w:val="21"/>
          <w:szCs w:val="21"/>
        </w:rPr>
      </w:pPr>
      <w:bookmarkStart w:id="24" w:name="_Hlk90553445"/>
      <w:r>
        <w:rPr>
          <w:rFonts w:hint="eastAsia"/>
          <w:sz w:val="21"/>
          <w:szCs w:val="21"/>
          <w:lang w:val="en-US" w:eastAsia="zh-CN"/>
        </w:rPr>
        <w:t>8</w:t>
      </w:r>
      <w:r>
        <w:rPr>
          <w:rFonts w:hint="eastAsia"/>
          <w:sz w:val="21"/>
          <w:szCs w:val="21"/>
        </w:rPr>
        <w:t>.</w:t>
      </w:r>
      <w:r>
        <w:rPr>
          <w:sz w:val="21"/>
          <w:szCs w:val="21"/>
        </w:rPr>
        <w:t>2</w:t>
      </w:r>
      <w:r>
        <w:rPr>
          <w:rFonts w:hint="eastAsia"/>
          <w:sz w:val="21"/>
          <w:szCs w:val="21"/>
        </w:rPr>
        <w:t>　空白试验</w:t>
      </w:r>
    </w:p>
    <w:p>
      <w:pPr>
        <w:pStyle w:val="4"/>
        <w:ind w:firstLine="420" w:firstLineChars="200"/>
        <w:rPr>
          <w:rFonts w:hAnsi="宋体" w:cs="宋体"/>
          <w:sz w:val="21"/>
          <w:szCs w:val="21"/>
        </w:rPr>
      </w:pPr>
      <w:r>
        <w:rPr>
          <w:rFonts w:hint="eastAsia" w:hAnsi="宋体" w:cs="宋体"/>
          <w:sz w:val="21"/>
          <w:szCs w:val="21"/>
        </w:rPr>
        <w:t>随同样品做空白试验。</w:t>
      </w:r>
    </w:p>
    <w:p>
      <w:pPr>
        <w:pStyle w:val="26"/>
        <w:keepNext w:val="0"/>
        <w:keepLines w:val="0"/>
        <w:pageBreakBefore w:val="0"/>
        <w:numPr>
          <w:ilvl w:val="0"/>
          <w:numId w:val="3"/>
        </w:numPr>
        <w:kinsoku/>
        <w:wordWrap/>
        <w:overflowPunct/>
        <w:topLinePunct w:val="0"/>
        <w:autoSpaceDE/>
        <w:autoSpaceDN/>
        <w:bidi w:val="0"/>
        <w:adjustRightInd/>
        <w:snapToGrid/>
        <w:spacing w:before="157" w:beforeLines="50" w:after="157" w:afterLines="50"/>
        <w:textAlignment w:val="auto"/>
        <w:rPr>
          <w:rFonts w:hint="eastAsia" w:hAnsi="宋体" w:cs="宋体"/>
          <w:color w:val="FF0000"/>
          <w:sz w:val="21"/>
          <w:szCs w:val="21"/>
        </w:rPr>
      </w:pPr>
      <w:r>
        <w:rPr>
          <w:rFonts w:hint="eastAsia"/>
          <w:sz w:val="21"/>
          <w:szCs w:val="21"/>
          <w:lang w:val="en-US" w:eastAsia="zh-CN"/>
        </w:rPr>
        <w:t>8</w:t>
      </w:r>
      <w:r>
        <w:rPr>
          <w:rFonts w:hint="eastAsia"/>
          <w:sz w:val="21"/>
          <w:szCs w:val="21"/>
        </w:rPr>
        <w:t>.</w:t>
      </w:r>
      <w:bookmarkEnd w:id="24"/>
      <w:r>
        <w:rPr>
          <w:sz w:val="21"/>
          <w:szCs w:val="21"/>
        </w:rPr>
        <w:t>3</w:t>
      </w:r>
      <w:r>
        <w:rPr>
          <w:rFonts w:hint="eastAsia"/>
          <w:sz w:val="21"/>
          <w:szCs w:val="21"/>
        </w:rPr>
        <w:t>　样品</w:t>
      </w:r>
      <w:r>
        <w:rPr>
          <w:rFonts w:hint="eastAsia"/>
          <w:sz w:val="21"/>
          <w:szCs w:val="21"/>
          <w:lang w:val="en-US" w:eastAsia="zh-CN"/>
        </w:rPr>
        <w:t>测试</w:t>
      </w:r>
    </w:p>
    <w:p>
      <w:pPr>
        <w:ind w:left="0" w:firstLine="0" w:firstLineChars="0"/>
        <w:jc w:val="left"/>
        <w:rPr>
          <w:rFonts w:hint="default" w:ascii="Times New Roman" w:hAnsi="Times New Roman" w:eastAsia="宋体" w:cs="Times New Roman"/>
          <w:sz w:val="21"/>
          <w:szCs w:val="21"/>
          <w:highlight w:val="none"/>
        </w:rPr>
      </w:pPr>
      <w:r>
        <w:rPr>
          <w:rFonts w:hint="eastAsia" w:ascii="黑体" w:eastAsia="黑体"/>
          <w:sz w:val="21"/>
          <w:szCs w:val="21"/>
          <w:highlight w:val="none"/>
          <w:lang w:val="en-US" w:eastAsia="zh-CN"/>
        </w:rPr>
        <w:t>8.3</w:t>
      </w:r>
      <w:r>
        <w:rPr>
          <w:rFonts w:hint="eastAsia" w:ascii="黑体" w:hAnsi="宋体" w:eastAsia="黑体"/>
          <w:sz w:val="21"/>
          <w:szCs w:val="21"/>
          <w:highlight w:val="none"/>
        </w:rPr>
        <w:t>.1</w:t>
      </w:r>
      <w:r>
        <w:rPr>
          <w:rFonts w:hint="eastAsia" w:ascii="宋体" w:hAnsi="宋体"/>
          <w:sz w:val="21"/>
          <w:szCs w:val="21"/>
          <w:highlight w:val="none"/>
        </w:rPr>
        <w:t xml:space="preserve"> </w:t>
      </w:r>
      <w:r>
        <w:rPr>
          <w:rFonts w:hint="default" w:ascii="Times New Roman" w:hAnsi="Times New Roman" w:eastAsia="宋体" w:cs="Times New Roman"/>
          <w:sz w:val="21"/>
          <w:szCs w:val="21"/>
          <w:highlight w:val="none"/>
          <w:lang w:val="en-US" w:eastAsia="zh-CN"/>
        </w:rPr>
        <w:t>称取1.0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 xml:space="preserve"> g试样</w:t>
      </w:r>
      <w:r>
        <w:rPr>
          <w:rFonts w:hint="eastAsia" w:ascii="Times New Roman" w:hAnsi="Times New Roman"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，精确至0.1 mg，</w:t>
      </w:r>
      <w:r>
        <w:rPr>
          <w:rFonts w:hint="default" w:ascii="Times New Roman" w:hAnsi="Times New Roman" w:eastAsia="宋体" w:cs="Times New Roman"/>
          <w:sz w:val="21"/>
          <w:szCs w:val="21"/>
          <w:highlight w:val="none"/>
        </w:rPr>
        <w:t>置于150 mL</w:t>
      </w:r>
      <w:r>
        <w:rPr>
          <w:rFonts w:hint="default" w:ascii="Times New Roman" w:hAnsi="Times New Roman" w:eastAsia="宋体" w:cs="Times New Roman"/>
          <w:sz w:val="21"/>
          <w:szCs w:val="21"/>
          <w:highlight w:val="none"/>
          <w:lang w:val="en-US" w:eastAsia="zh-CN"/>
        </w:rPr>
        <w:t>聚四氟乙烯</w:t>
      </w:r>
      <w:r>
        <w:rPr>
          <w:rFonts w:hint="default" w:ascii="Times New Roman" w:hAnsi="Times New Roman" w:eastAsia="宋体" w:cs="Times New Roman"/>
          <w:sz w:val="21"/>
          <w:szCs w:val="21"/>
          <w:highlight w:val="none"/>
        </w:rPr>
        <w:t>烧杯中，加入</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 xml:space="preserve"> mL</w:t>
      </w:r>
      <w:r>
        <w:rPr>
          <w:rFonts w:hint="default" w:ascii="Times New Roman" w:hAnsi="Times New Roman" w:eastAsia="宋体" w:cs="Times New Roman"/>
          <w:sz w:val="21"/>
          <w:szCs w:val="21"/>
          <w:highlight w:val="none"/>
          <w:lang w:val="en-US" w:eastAsia="zh-CN"/>
        </w:rPr>
        <w:t>氨水</w:t>
      </w:r>
      <w:r>
        <w:rPr>
          <w:rFonts w:hint="eastAsia" w:ascii="Times New Roman" w:hAnsi="Times New Roman" w:eastAsia="宋体" w:cs="Times New Roman"/>
          <w:sz w:val="21"/>
          <w:szCs w:val="21"/>
          <w:highlight w:val="none"/>
          <w:lang w:val="en-US" w:eastAsia="zh-CN"/>
        </w:rPr>
        <w:t>溶液</w:t>
      </w:r>
      <w:r>
        <w:rPr>
          <w:rFonts w:hint="eastAsia" w:ascii="Times New Roman" w:hAnsi="Times New Roman" w:cs="Times New Roman"/>
          <w:sz w:val="21"/>
          <w:szCs w:val="21"/>
          <w:highlight w:val="none"/>
          <w:lang w:val="en-US" w:eastAsia="zh-CN"/>
        </w:rPr>
        <w:t>（5.1）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加少量水，</w:t>
      </w:r>
      <w:r>
        <w:rPr>
          <w:rFonts w:hint="default" w:ascii="Times New Roman" w:hAnsi="Times New Roman" w:eastAsia="宋体" w:cs="Times New Roman"/>
          <w:sz w:val="21"/>
          <w:szCs w:val="21"/>
          <w:highlight w:val="none"/>
          <w:lang w:val="en-US" w:eastAsia="zh-CN"/>
        </w:rPr>
        <w:t>于160</w:t>
      </w:r>
      <w:r>
        <w:rPr>
          <w:rFonts w:hint="default" w:ascii="Times New Roman" w:hAnsi="Times New Roman"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℃电热板上</w:t>
      </w:r>
      <w:r>
        <w:rPr>
          <w:rFonts w:hint="default" w:ascii="Times New Roman" w:hAnsi="Times New Roman" w:eastAsia="宋体" w:cs="Times New Roman"/>
          <w:sz w:val="21"/>
          <w:szCs w:val="21"/>
          <w:highlight w:val="none"/>
        </w:rPr>
        <w:t>加热至完全溶解，冷却，将试液移入100 mL</w:t>
      </w:r>
      <w:r>
        <w:rPr>
          <w:rFonts w:hint="eastAsia" w:ascii="Times New Roman" w:hAnsi="Times New Roman" w:eastAsia="宋体" w:cs="Times New Roman"/>
          <w:sz w:val="21"/>
          <w:szCs w:val="21"/>
          <w:highlight w:val="none"/>
          <w:lang w:val="en-US" w:eastAsia="zh-CN"/>
        </w:rPr>
        <w:t>聚乙烯</w:t>
      </w:r>
      <w:r>
        <w:rPr>
          <w:rFonts w:hint="default" w:ascii="Times New Roman" w:hAnsi="Times New Roman" w:eastAsia="宋体" w:cs="Times New Roman"/>
          <w:sz w:val="21"/>
          <w:szCs w:val="21"/>
          <w:highlight w:val="none"/>
        </w:rPr>
        <w:t>容量瓶中，</w:t>
      </w:r>
      <w:r>
        <w:rPr>
          <w:rFonts w:hint="default" w:ascii="Times New Roman" w:hAnsi="Times New Roman" w:cs="Times New Roman"/>
          <w:sz w:val="21"/>
          <w:szCs w:val="21"/>
          <w:highlight w:val="none"/>
          <w:lang w:val="en-US" w:eastAsia="zh-CN"/>
        </w:rPr>
        <w:t>用</w:t>
      </w:r>
      <w:r>
        <w:rPr>
          <w:rFonts w:hint="default" w:ascii="Times New Roman" w:hAnsi="Times New Roman" w:eastAsia="宋体" w:cs="Times New Roman"/>
          <w:sz w:val="21"/>
          <w:szCs w:val="21"/>
          <w:highlight w:val="none"/>
          <w:lang w:val="en-US" w:eastAsia="zh-CN"/>
        </w:rPr>
        <w:t>纯水</w:t>
      </w:r>
      <w:r>
        <w:rPr>
          <w:rFonts w:hint="default" w:ascii="Times New Roman" w:hAnsi="Times New Roman" w:eastAsia="宋体" w:cs="Times New Roman"/>
          <w:sz w:val="21"/>
          <w:szCs w:val="21"/>
          <w:highlight w:val="none"/>
        </w:rPr>
        <w:t>稀释至刻度，混匀。</w:t>
      </w:r>
    </w:p>
    <w:p>
      <w:pPr>
        <w:rPr>
          <w:rFonts w:hint="default" w:ascii="Times New Roman" w:hAnsi="Times New Roman" w:eastAsia="宋体" w:cs="Times New Roman"/>
          <w:color w:val="auto"/>
          <w:sz w:val="21"/>
          <w:szCs w:val="21"/>
          <w:highlight w:val="none"/>
          <w:lang w:eastAsia="zh-CN"/>
        </w:rPr>
      </w:pPr>
      <w:r>
        <w:rPr>
          <w:rFonts w:hint="eastAsia" w:ascii="黑体" w:eastAsia="黑体"/>
          <w:sz w:val="21"/>
          <w:szCs w:val="21"/>
          <w:highlight w:val="none"/>
          <w:lang w:val="en-US" w:eastAsia="zh-CN"/>
        </w:rPr>
        <w:t>8.3</w:t>
      </w:r>
      <w:r>
        <w:rPr>
          <w:rFonts w:hint="eastAsia" w:ascii="黑体" w:hAnsi="宋体" w:eastAsia="黑体"/>
          <w:sz w:val="21"/>
          <w:szCs w:val="21"/>
          <w:highlight w:val="none"/>
        </w:rPr>
        <w:t>.</w:t>
      </w:r>
      <w:r>
        <w:rPr>
          <w:rFonts w:hint="eastAsia" w:ascii="黑体" w:hAnsi="宋体" w:eastAsia="黑体"/>
          <w:sz w:val="21"/>
          <w:szCs w:val="21"/>
          <w:highlight w:val="none"/>
          <w:lang w:val="en-US" w:eastAsia="zh-CN"/>
        </w:rPr>
        <w:t>2</w:t>
      </w:r>
      <w:r>
        <w:rPr>
          <w:rFonts w:hint="eastAsia" w:ascii="宋体" w:hAnsi="宋体"/>
          <w:sz w:val="21"/>
          <w:szCs w:val="21"/>
          <w:highlight w:val="none"/>
        </w:rPr>
        <w:t xml:space="preserve"> </w:t>
      </w:r>
      <w:r>
        <w:rPr>
          <w:rFonts w:hint="default" w:ascii="Times New Roman" w:hAnsi="Times New Roman" w:cs="Times New Roman"/>
          <w:sz w:val="21"/>
          <w:szCs w:val="21"/>
          <w:highlight w:val="none"/>
          <w:lang w:val="en-US" w:eastAsia="zh-CN"/>
        </w:rPr>
        <w:t>移取20.00 mL试液于</w:t>
      </w:r>
      <w:r>
        <w:rPr>
          <w:rFonts w:hint="default" w:ascii="Times New Roman" w:hAnsi="Times New Roman" w:cs="Times New Roman"/>
          <w:color w:val="auto"/>
          <w:sz w:val="21"/>
          <w:szCs w:val="21"/>
          <w:highlight w:val="none"/>
          <w:lang w:val="en-US" w:eastAsia="zh-CN"/>
        </w:rPr>
        <w:t>50 mL</w:t>
      </w:r>
      <w:r>
        <w:rPr>
          <w:rFonts w:hint="eastAsia" w:ascii="Times New Roman" w:hAnsi="Times New Roman" w:cs="Times New Roman"/>
          <w:color w:val="auto"/>
          <w:sz w:val="21"/>
          <w:szCs w:val="21"/>
          <w:highlight w:val="none"/>
          <w:lang w:val="en-US" w:eastAsia="zh-CN"/>
        </w:rPr>
        <w:t>聚乙烯</w:t>
      </w:r>
      <w:r>
        <w:rPr>
          <w:rFonts w:hint="default" w:ascii="Times New Roman" w:hAnsi="Times New Roman" w:cs="Times New Roman"/>
          <w:sz w:val="21"/>
          <w:szCs w:val="21"/>
          <w:highlight w:val="none"/>
          <w:lang w:val="en-US" w:eastAsia="zh-CN"/>
        </w:rPr>
        <w:t>容量瓶中，</w:t>
      </w:r>
      <w:r>
        <w:rPr>
          <w:rFonts w:hint="default" w:ascii="Times New Roman" w:hAnsi="Times New Roman" w:eastAsia="宋体" w:cs="Times New Roman"/>
          <w:sz w:val="21"/>
          <w:szCs w:val="21"/>
          <w:highlight w:val="none"/>
          <w:lang w:val="en-US" w:eastAsia="zh-CN"/>
        </w:rPr>
        <w:t>加入2滴溴甲酚绿</w:t>
      </w:r>
      <w:r>
        <w:rPr>
          <w:rFonts w:hint="default" w:ascii="Times New Roman" w:hAnsi="Times New Roman" w:cs="Times New Roman"/>
          <w:sz w:val="21"/>
          <w:szCs w:val="21"/>
          <w:highlight w:val="none"/>
          <w:lang w:val="en-US" w:eastAsia="zh-CN"/>
        </w:rPr>
        <w:t>溶液</w:t>
      </w:r>
      <w:r>
        <w:rPr>
          <w:rFonts w:hint="eastAsia" w:ascii="Times New Roman" w:hAnsi="Times New Roman" w:cs="Times New Roman"/>
          <w:sz w:val="21"/>
          <w:szCs w:val="21"/>
          <w:highlight w:val="none"/>
          <w:lang w:val="en-US" w:eastAsia="zh-CN"/>
        </w:rPr>
        <w:t>（5.7）</w:t>
      </w:r>
      <w:r>
        <w:rPr>
          <w:rFonts w:hint="default" w:ascii="Times New Roman" w:hAnsi="Times New Roman" w:eastAsia="宋体" w:cs="Times New Roman"/>
          <w:sz w:val="21"/>
          <w:szCs w:val="21"/>
          <w:highlight w:val="none"/>
          <w:lang w:val="en-US" w:eastAsia="zh-CN"/>
        </w:rPr>
        <w:t>，用硝酸溶液</w:t>
      </w:r>
      <w:r>
        <w:rPr>
          <w:rFonts w:hint="eastAsia" w:ascii="Times New Roman" w:hAnsi="Times New Roman" w:cs="Times New Roman"/>
          <w:sz w:val="21"/>
          <w:szCs w:val="21"/>
          <w:highlight w:val="none"/>
          <w:lang w:val="en-US" w:eastAsia="zh-CN"/>
        </w:rPr>
        <w:t>（5.2）</w:t>
      </w:r>
      <w:r>
        <w:rPr>
          <w:rFonts w:hint="default" w:ascii="Times New Roman" w:hAnsi="Times New Roman" w:eastAsia="宋体" w:cs="Times New Roman"/>
          <w:sz w:val="21"/>
          <w:szCs w:val="21"/>
          <w:highlight w:val="none"/>
          <w:lang w:val="en-US" w:eastAsia="zh-CN"/>
        </w:rPr>
        <w:t>调节溶液恰呈黄色。加入 20</w:t>
      </w:r>
      <w:r>
        <w:rPr>
          <w:rFonts w:hint="default" w:ascii="Times New Roman" w:hAnsi="Times New Roman"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mL柠檬酸-柠檬酸钠缓冲溶液</w:t>
      </w:r>
      <w:r>
        <w:rPr>
          <w:rFonts w:hint="eastAsia" w:ascii="Times New Roman" w:hAnsi="Times New Roman" w:cs="Times New Roman"/>
          <w:sz w:val="21"/>
          <w:szCs w:val="21"/>
          <w:highlight w:val="none"/>
          <w:lang w:val="en-US" w:eastAsia="zh-CN"/>
        </w:rPr>
        <w:t>（5.4）</w:t>
      </w:r>
      <w:r>
        <w:rPr>
          <w:rFonts w:hint="default" w:ascii="Times New Roman" w:hAnsi="Times New Roman" w:eastAsia="宋体" w:cs="Times New Roman"/>
          <w:sz w:val="21"/>
          <w:szCs w:val="21"/>
          <w:highlight w:val="none"/>
          <w:lang w:val="en-US" w:eastAsia="zh-CN"/>
        </w:rPr>
        <w:t>，用水稀释至刻度，摇匀，倾入干燥的50</w:t>
      </w:r>
      <w:r>
        <w:rPr>
          <w:rFonts w:hint="default" w:ascii="Times New Roman" w:hAnsi="Times New Roman"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val="en-US" w:eastAsia="zh-CN"/>
        </w:rPr>
        <w:t>mL</w:t>
      </w:r>
      <w:r>
        <w:rPr>
          <w:rFonts w:hint="default" w:ascii="Times New Roman" w:hAnsi="Times New Roman" w:cs="Times New Roman"/>
          <w:sz w:val="21"/>
          <w:szCs w:val="21"/>
          <w:highlight w:val="none"/>
          <w:lang w:val="en-US" w:eastAsia="zh-CN"/>
        </w:rPr>
        <w:t>聚四氟乙烯</w:t>
      </w:r>
      <w:r>
        <w:rPr>
          <w:rFonts w:hint="default" w:ascii="Times New Roman" w:hAnsi="Times New Roman" w:eastAsia="宋体" w:cs="Times New Roman"/>
          <w:sz w:val="21"/>
          <w:szCs w:val="21"/>
          <w:highlight w:val="none"/>
          <w:lang w:val="en-US" w:eastAsia="zh-CN"/>
        </w:rPr>
        <w:t>烧杯中</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lang w:val="en-US" w:eastAsia="zh-CN"/>
        </w:rPr>
        <w:t>插入氟离子选择性电极和饱和甘汞电极，在磁力搅拌器的恒速搅拌下，测量平衡时电位值，在工作曲线上查出氟</w:t>
      </w:r>
      <w:r>
        <w:rPr>
          <w:rFonts w:hint="default" w:ascii="Times New Roman" w:hAnsi="Times New Roman" w:cs="Times New Roman"/>
          <w:sz w:val="21"/>
          <w:szCs w:val="21"/>
          <w:lang w:val="en-US" w:eastAsia="zh-CN"/>
        </w:rPr>
        <w:t>含</w:t>
      </w:r>
      <w:r>
        <w:rPr>
          <w:rFonts w:hint="default" w:ascii="Times New Roman" w:hAnsi="Times New Roman" w:eastAsia="宋体" w:cs="Times New Roman"/>
          <w:sz w:val="21"/>
          <w:szCs w:val="21"/>
          <w:lang w:val="en-US" w:eastAsia="zh-CN"/>
        </w:rPr>
        <w:t>量。</w:t>
      </w:r>
    </w:p>
    <w:p>
      <w:pPr>
        <w:pStyle w:val="28"/>
        <w:keepNext w:val="0"/>
        <w:keepLines w:val="0"/>
        <w:pageBreakBefore w:val="0"/>
        <w:numPr>
          <w:ilvl w:val="0"/>
          <w:numId w:val="3"/>
        </w:numPr>
        <w:kinsoku/>
        <w:wordWrap/>
        <w:overflowPunct/>
        <w:topLinePunct w:val="0"/>
        <w:autoSpaceDE/>
        <w:autoSpaceDN/>
        <w:bidi w:val="0"/>
        <w:adjustRightInd/>
        <w:snapToGrid/>
        <w:spacing w:before="157" w:beforeLines="50" w:after="157" w:afterLines="50"/>
        <w:textAlignment w:val="auto"/>
      </w:pPr>
      <w:r>
        <w:rPr>
          <w:rFonts w:hint="eastAsia"/>
          <w:lang w:val="en-US" w:eastAsia="zh-CN"/>
        </w:rPr>
        <w:t>8</w:t>
      </w:r>
      <w:r>
        <w:rPr>
          <w:rFonts w:hint="eastAsia"/>
        </w:rPr>
        <w:t>.</w:t>
      </w:r>
      <w:r>
        <w:t>4</w:t>
      </w:r>
      <w:r>
        <w:rPr>
          <w:rFonts w:hint="eastAsia"/>
        </w:rPr>
        <w:t>　工作曲线的绘制</w:t>
      </w:r>
    </w:p>
    <w:p>
      <w:pPr>
        <w:rPr>
          <w:rFonts w:hint="default" w:ascii="Times New Roman" w:hAnsi="Times New Roman" w:eastAsia="宋体" w:cs="Times New Roman"/>
          <w:sz w:val="21"/>
          <w:szCs w:val="20"/>
          <w:lang w:val="en-US" w:eastAsia="zh-CN"/>
        </w:rPr>
      </w:pPr>
      <w:r>
        <w:rPr>
          <w:rFonts w:hint="eastAsia" w:ascii="黑体" w:eastAsia="黑体"/>
          <w:sz w:val="21"/>
          <w:szCs w:val="20"/>
          <w:lang w:val="en-US" w:eastAsia="zh-CN"/>
        </w:rPr>
        <w:t xml:space="preserve">8.4.1 </w:t>
      </w:r>
      <w:r>
        <w:rPr>
          <w:rFonts w:hint="default" w:ascii="Times New Roman" w:hAnsi="Times New Roman" w:eastAsia="宋体" w:cs="Times New Roman"/>
          <w:sz w:val="21"/>
          <w:szCs w:val="20"/>
        </w:rPr>
        <w:t>移取</w:t>
      </w:r>
      <w:r>
        <w:rPr>
          <w:rFonts w:hint="default" w:ascii="Times New Roman" w:hAnsi="Times New Roman" w:eastAsia="宋体" w:cs="Times New Roman"/>
          <w:sz w:val="21"/>
          <w:szCs w:val="20"/>
          <w:lang w:val="en-US" w:eastAsia="zh-CN"/>
        </w:rPr>
        <w:t>0.50</w:t>
      </w:r>
      <w:r>
        <w:rPr>
          <w:rFonts w:hint="default" w:ascii="Times New Roman" w:hAnsi="Times New Roman" w:eastAsia="宋体" w:cs="Times New Roman"/>
          <w:sz w:val="21"/>
          <w:szCs w:val="20"/>
        </w:rPr>
        <w:t xml:space="preserve"> mL、</w:t>
      </w:r>
      <w:r>
        <w:rPr>
          <w:rFonts w:hint="default" w:ascii="Times New Roman" w:hAnsi="Times New Roman" w:eastAsia="宋体" w:cs="Times New Roman"/>
          <w:sz w:val="21"/>
          <w:szCs w:val="20"/>
          <w:lang w:val="en-US" w:eastAsia="zh-CN"/>
        </w:rPr>
        <w:t>1</w:t>
      </w:r>
      <w:r>
        <w:rPr>
          <w:rFonts w:hint="default" w:ascii="Times New Roman" w:hAnsi="Times New Roman" w:eastAsia="宋体" w:cs="Times New Roman"/>
          <w:sz w:val="21"/>
          <w:szCs w:val="20"/>
        </w:rPr>
        <w:t>.00 mL、</w:t>
      </w:r>
      <w:r>
        <w:rPr>
          <w:rFonts w:hint="default" w:ascii="Times New Roman" w:hAnsi="Times New Roman" w:eastAsia="宋体" w:cs="Times New Roman"/>
          <w:sz w:val="21"/>
          <w:szCs w:val="20"/>
          <w:lang w:val="en-US" w:eastAsia="zh-CN"/>
        </w:rPr>
        <w:t>2</w:t>
      </w:r>
      <w:r>
        <w:rPr>
          <w:rFonts w:hint="default" w:ascii="Times New Roman" w:hAnsi="Times New Roman" w:eastAsia="宋体" w:cs="Times New Roman"/>
          <w:sz w:val="21"/>
          <w:szCs w:val="20"/>
        </w:rPr>
        <w:t>.00 mL、</w:t>
      </w:r>
      <w:r>
        <w:rPr>
          <w:rFonts w:hint="default" w:ascii="Times New Roman" w:hAnsi="Times New Roman" w:eastAsia="宋体" w:cs="Times New Roman"/>
          <w:sz w:val="21"/>
          <w:szCs w:val="20"/>
          <w:lang w:val="en-US" w:eastAsia="zh-CN"/>
        </w:rPr>
        <w:t>3</w:t>
      </w:r>
      <w:r>
        <w:rPr>
          <w:rFonts w:hint="default" w:ascii="Times New Roman" w:hAnsi="Times New Roman" w:eastAsia="宋体" w:cs="Times New Roman"/>
          <w:sz w:val="21"/>
          <w:szCs w:val="20"/>
        </w:rPr>
        <w:t>.00 mL、5.00 mL</w:t>
      </w:r>
      <w:r>
        <w:rPr>
          <w:rFonts w:hint="default" w:ascii="Times New Roman" w:hAnsi="Times New Roman" w:eastAsia="宋体" w:cs="Times New Roman"/>
          <w:sz w:val="21"/>
          <w:szCs w:val="20"/>
          <w:lang w:eastAsia="zh-CN"/>
        </w:rPr>
        <w:t>、</w:t>
      </w:r>
      <w:r>
        <w:rPr>
          <w:rFonts w:hint="default" w:ascii="Times New Roman" w:hAnsi="Times New Roman" w:eastAsia="宋体" w:cs="Times New Roman"/>
          <w:sz w:val="21"/>
          <w:szCs w:val="20"/>
          <w:lang w:val="en-US" w:eastAsia="zh-CN"/>
        </w:rPr>
        <w:t>10</w:t>
      </w:r>
      <w:r>
        <w:rPr>
          <w:rFonts w:hint="default" w:ascii="Times New Roman" w:hAnsi="Times New Roman" w:eastAsia="宋体" w:cs="Times New Roman"/>
          <w:sz w:val="21"/>
          <w:szCs w:val="20"/>
        </w:rPr>
        <w:t>.00 mL</w:t>
      </w:r>
      <w:r>
        <w:rPr>
          <w:rFonts w:hint="default" w:ascii="Times New Roman" w:hAnsi="Times New Roman" w:eastAsia="宋体" w:cs="Times New Roman"/>
          <w:sz w:val="21"/>
          <w:szCs w:val="20"/>
          <w:lang w:val="en-US" w:eastAsia="zh-CN"/>
        </w:rPr>
        <w:t>氟</w:t>
      </w:r>
      <w:r>
        <w:rPr>
          <w:rFonts w:hint="default" w:ascii="Times New Roman" w:hAnsi="Times New Roman" w:eastAsia="宋体" w:cs="Times New Roman"/>
          <w:sz w:val="21"/>
          <w:szCs w:val="20"/>
        </w:rPr>
        <w:t>标准溶液</w:t>
      </w:r>
      <w:r>
        <w:rPr>
          <w:rFonts w:hint="eastAsia" w:ascii="Times New Roman" w:hAnsi="Times New Roman" w:cs="Times New Roman"/>
          <w:sz w:val="21"/>
          <w:szCs w:val="21"/>
          <w:highlight w:val="none"/>
          <w:lang w:val="en-US" w:eastAsia="zh-CN"/>
        </w:rPr>
        <w:t>（5.6）</w:t>
      </w:r>
      <w:r>
        <w:rPr>
          <w:rFonts w:hint="default" w:ascii="Times New Roman" w:hAnsi="Times New Roman" w:eastAsia="宋体" w:cs="Times New Roman"/>
          <w:sz w:val="21"/>
          <w:szCs w:val="20"/>
        </w:rPr>
        <w:t>于一组5</w:t>
      </w:r>
      <w:r>
        <w:rPr>
          <w:rFonts w:hint="default" w:ascii="Times New Roman" w:hAnsi="Times New Roman" w:eastAsia="宋体" w:cs="Times New Roman"/>
          <w:sz w:val="21"/>
          <w:szCs w:val="20"/>
          <w:lang w:val="en-US" w:eastAsia="zh-CN"/>
        </w:rPr>
        <w:t>0</w:t>
      </w:r>
      <w:r>
        <w:rPr>
          <w:rFonts w:hint="default" w:ascii="Times New Roman" w:hAnsi="Times New Roman" w:eastAsia="宋体" w:cs="Times New Roman"/>
          <w:sz w:val="21"/>
          <w:szCs w:val="20"/>
        </w:rPr>
        <w:t xml:space="preserve"> mL</w:t>
      </w:r>
      <w:r>
        <w:rPr>
          <w:rFonts w:hint="eastAsia" w:ascii="Times New Roman" w:hAnsi="Times New Roman" w:eastAsia="宋体" w:cs="Times New Roman"/>
          <w:sz w:val="21"/>
          <w:szCs w:val="20"/>
          <w:highlight w:val="none"/>
          <w:lang w:val="en-US" w:eastAsia="zh-CN"/>
        </w:rPr>
        <w:t>聚乙烯</w:t>
      </w:r>
      <w:r>
        <w:rPr>
          <w:rFonts w:hint="default" w:ascii="Times New Roman" w:hAnsi="Times New Roman" w:eastAsia="宋体" w:cs="Times New Roman"/>
          <w:sz w:val="21"/>
          <w:szCs w:val="20"/>
          <w:lang w:val="en-US" w:eastAsia="zh-CN"/>
        </w:rPr>
        <w:t>容量瓶</w:t>
      </w:r>
      <w:r>
        <w:rPr>
          <w:rFonts w:hint="default" w:ascii="Times New Roman" w:hAnsi="Times New Roman" w:eastAsia="宋体" w:cs="Times New Roman"/>
          <w:sz w:val="21"/>
          <w:szCs w:val="20"/>
        </w:rPr>
        <w:t>中，</w:t>
      </w:r>
      <w:r>
        <w:rPr>
          <w:rFonts w:hint="eastAsia" w:ascii="Times New Roman" w:hAnsi="Times New Roman" w:cs="Times New Roman"/>
          <w:sz w:val="21"/>
          <w:szCs w:val="20"/>
          <w:lang w:val="en-US" w:eastAsia="zh-CN"/>
        </w:rPr>
        <w:t>用水稀释至刻度，倒入一组干燥的50 mL聚四氟乙烯烧杯中</w:t>
      </w:r>
      <w:r>
        <w:rPr>
          <w:rFonts w:hint="default" w:ascii="Times New Roman" w:hAnsi="Times New Roman" w:eastAsia="宋体" w:cs="Times New Roman"/>
          <w:sz w:val="21"/>
          <w:szCs w:val="20"/>
          <w:lang w:val="en-US" w:eastAsia="zh-CN"/>
        </w:rPr>
        <w:t>。</w:t>
      </w:r>
    </w:p>
    <w:p>
      <w:pPr>
        <w:rPr>
          <w:rFonts w:hint="default" w:ascii="Times New Roman" w:hAnsi="Times New Roman" w:eastAsia="宋体" w:cs="Times New Roman"/>
          <w:sz w:val="21"/>
          <w:szCs w:val="20"/>
          <w:lang w:val="en-US" w:eastAsia="zh-CN"/>
        </w:rPr>
      </w:pPr>
      <w:r>
        <w:rPr>
          <w:rFonts w:hint="eastAsia" w:ascii="黑体" w:eastAsia="黑体"/>
          <w:sz w:val="21"/>
          <w:szCs w:val="20"/>
          <w:lang w:val="en-US" w:eastAsia="zh-CN"/>
        </w:rPr>
        <w:t xml:space="preserve">8.4.2 </w:t>
      </w:r>
      <w:r>
        <w:rPr>
          <w:rFonts w:hint="eastAsia" w:ascii="Times New Roman" w:hAnsi="Times New Roman" w:eastAsia="宋体" w:cs="Times New Roman"/>
          <w:sz w:val="21"/>
          <w:szCs w:val="20"/>
          <w:lang w:val="en-US" w:eastAsia="zh-CN"/>
        </w:rPr>
        <w:t>分别</w:t>
      </w:r>
      <w:r>
        <w:rPr>
          <w:rFonts w:hint="default" w:ascii="Times New Roman" w:hAnsi="Times New Roman" w:eastAsia="宋体" w:cs="Times New Roman"/>
          <w:sz w:val="21"/>
          <w:szCs w:val="20"/>
          <w:lang w:val="en-US" w:eastAsia="zh-CN"/>
        </w:rPr>
        <w:t>插入氟离子选择性电极和饱和甘汞电极，在磁力搅拌器的恒速搅拌下，测量平衡时电位值。以电位值</w:t>
      </w:r>
      <w:r>
        <w:rPr>
          <w:rFonts w:hint="eastAsia" w:ascii="Times New Roman" w:hAnsi="Times New Roman" w:cs="Times New Roman"/>
          <w:sz w:val="21"/>
          <w:szCs w:val="20"/>
          <w:lang w:val="en-US" w:eastAsia="zh-CN"/>
        </w:rPr>
        <w:t>（</w:t>
      </w:r>
      <w:r>
        <w:rPr>
          <w:rFonts w:hint="eastAsia" w:ascii="Times New Roman" w:hAnsi="Times New Roman" w:cs="Times New Roman"/>
          <w:sz w:val="21"/>
          <w:szCs w:val="21"/>
          <w:highlight w:val="none"/>
          <w:lang w:val="en-US" w:eastAsia="zh-CN"/>
        </w:rPr>
        <w:t>mV</w:t>
      </w:r>
      <w:r>
        <w:rPr>
          <w:rFonts w:hint="eastAsia" w:ascii="Times New Roman" w:hAnsi="Times New Roman" w:cs="Times New Roman"/>
          <w:sz w:val="21"/>
          <w:szCs w:val="20"/>
          <w:lang w:val="en-US" w:eastAsia="zh-CN"/>
        </w:rPr>
        <w:t>）</w:t>
      </w:r>
      <w:r>
        <w:rPr>
          <w:rFonts w:hint="default" w:ascii="Times New Roman" w:hAnsi="Times New Roman" w:eastAsia="宋体" w:cs="Times New Roman"/>
          <w:sz w:val="21"/>
          <w:szCs w:val="20"/>
          <w:lang w:val="en-US" w:eastAsia="zh-CN"/>
        </w:rPr>
        <w:t>为纵坐标，相应的氟</w:t>
      </w:r>
      <w:r>
        <w:rPr>
          <w:rFonts w:hint="eastAsia" w:ascii="Times New Roman" w:hAnsi="Times New Roman" w:cs="Times New Roman"/>
          <w:sz w:val="21"/>
          <w:szCs w:val="20"/>
          <w:lang w:val="en-US" w:eastAsia="zh-CN"/>
        </w:rPr>
        <w:t>含</w:t>
      </w:r>
      <w:r>
        <w:rPr>
          <w:rFonts w:hint="default" w:ascii="Times New Roman" w:hAnsi="Times New Roman" w:eastAsia="宋体" w:cs="Times New Roman"/>
          <w:sz w:val="21"/>
          <w:szCs w:val="20"/>
          <w:lang w:val="en-US" w:eastAsia="zh-CN"/>
        </w:rPr>
        <w:t>量</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0"/>
        </w:rPr>
        <w:t>µg</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0"/>
          <w:lang w:val="en-US" w:eastAsia="zh-CN"/>
        </w:rPr>
        <w:t>为横坐标</w:t>
      </w:r>
      <w:r>
        <w:rPr>
          <w:rFonts w:hint="eastAsia" w:ascii="Times New Roman" w:hAnsi="Times New Roman" w:cs="Times New Roman"/>
          <w:sz w:val="21"/>
          <w:szCs w:val="20"/>
          <w:lang w:val="en-US" w:eastAsia="zh-CN"/>
        </w:rPr>
        <w:t>，</w:t>
      </w:r>
      <w:r>
        <w:rPr>
          <w:rFonts w:hint="default" w:ascii="Times New Roman" w:hAnsi="Times New Roman" w:eastAsia="宋体" w:cs="Times New Roman"/>
          <w:sz w:val="21"/>
          <w:szCs w:val="20"/>
          <w:lang w:val="en-US" w:eastAsia="zh-CN"/>
        </w:rPr>
        <w:t>在半对数坐标纸上绘制工作曲线，</w:t>
      </w:r>
      <w:r>
        <w:rPr>
          <w:rFonts w:hint="default" w:ascii="Times New Roman" w:hAnsi="Times New Roman" w:eastAsia="宋体" w:cs="Times New Roman"/>
          <w:sz w:val="21"/>
          <w:szCs w:val="21"/>
        </w:rPr>
        <w:t>工作曲线线性r</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0.9995</w:t>
      </w:r>
      <w:r>
        <w:rPr>
          <w:rFonts w:hint="default" w:ascii="Times New Roman" w:hAnsi="Times New Roman" w:eastAsia="宋体" w:cs="Times New Roman"/>
          <w:sz w:val="21"/>
          <w:szCs w:val="21"/>
          <w:lang w:eastAsia="zh-CN"/>
        </w:rPr>
        <w:t>。</w:t>
      </w:r>
    </w:p>
    <w:p>
      <w:pPr>
        <w:pStyle w:val="29"/>
        <w:keepNext w:val="0"/>
        <w:keepLines w:val="0"/>
        <w:pageBreakBefore w:val="0"/>
        <w:numPr>
          <w:ilvl w:val="0"/>
          <w:numId w:val="3"/>
        </w:numPr>
        <w:tabs>
          <w:tab w:val="left" w:pos="4152"/>
        </w:tabs>
        <w:kinsoku/>
        <w:wordWrap/>
        <w:overflowPunct/>
        <w:topLinePunct w:val="0"/>
        <w:autoSpaceDE/>
        <w:autoSpaceDN/>
        <w:bidi w:val="0"/>
        <w:adjustRightInd/>
        <w:snapToGrid/>
        <w:spacing w:before="157" w:beforeLines="50" w:after="157" w:afterLines="50"/>
        <w:textAlignment w:val="auto"/>
      </w:pPr>
      <w:r>
        <w:rPr>
          <w:rFonts w:hint="eastAsia"/>
          <w:lang w:val="en-US" w:eastAsia="zh-CN"/>
        </w:rPr>
        <w:t>9</w:t>
      </w:r>
      <w:r>
        <w:rPr>
          <w:rFonts w:hint="eastAsia"/>
        </w:rPr>
        <w:t>　结果计算</w:t>
      </w:r>
      <w:r>
        <w:rPr>
          <w:rFonts w:hint="eastAsia"/>
          <w:lang w:eastAsia="zh-CN"/>
        </w:rPr>
        <w:tab/>
      </w:r>
    </w:p>
    <w:p>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氟</w:t>
      </w:r>
      <w:r>
        <w:rPr>
          <w:rFonts w:hint="default" w:ascii="Times New Roman" w:hAnsi="Times New Roman" w:cs="Times New Roman"/>
          <w:color w:val="000000"/>
          <w:sz w:val="21"/>
          <w:szCs w:val="21"/>
        </w:rPr>
        <w:t>含量以</w:t>
      </w:r>
      <w:r>
        <w:rPr>
          <w:rFonts w:hint="default" w:ascii="Times New Roman" w:hAnsi="Times New Roman" w:cs="Times New Roman"/>
          <w:sz w:val="21"/>
          <w:szCs w:val="21"/>
          <w:lang w:val="en-US" w:eastAsia="zh-CN"/>
        </w:rPr>
        <w:t>氟</w:t>
      </w:r>
      <w:r>
        <w:rPr>
          <w:rFonts w:hint="default" w:ascii="Times New Roman" w:hAnsi="Times New Roman" w:cs="Times New Roman"/>
          <w:color w:val="000000"/>
          <w:sz w:val="21"/>
          <w:szCs w:val="21"/>
        </w:rPr>
        <w:t>的质量分数</w:t>
      </w:r>
      <w:r>
        <w:rPr>
          <w:rFonts w:hint="default" w:ascii="Times New Roman" w:hAnsi="Times New Roman" w:cs="Times New Roman"/>
          <w:i/>
          <w:iCs/>
          <w:sz w:val="21"/>
          <w:szCs w:val="21"/>
        </w:rPr>
        <w:t>ω</w:t>
      </w:r>
      <w:r>
        <w:rPr>
          <w:rFonts w:hint="default" w:ascii="Times New Roman" w:hAnsi="Times New Roman" w:cs="Times New Roman"/>
          <w:i/>
          <w:iCs/>
          <w:color w:val="000000"/>
          <w:kern w:val="0"/>
          <w:sz w:val="21"/>
          <w:szCs w:val="21"/>
          <w:vertAlign w:val="subscript"/>
          <w:lang w:val="en-US" w:eastAsia="zh-CN"/>
        </w:rPr>
        <w:t>F</w:t>
      </w:r>
      <w:r>
        <w:rPr>
          <w:rFonts w:hint="default" w:ascii="Times New Roman" w:hAnsi="Times New Roman" w:cs="Times New Roman"/>
          <w:color w:val="000000"/>
          <w:kern w:val="0"/>
          <w:sz w:val="21"/>
          <w:szCs w:val="21"/>
        </w:rPr>
        <w:t>计，按公式（1）计算：</w:t>
      </w:r>
    </w:p>
    <w:p>
      <w:pPr>
        <w:wordWrap w:val="0"/>
        <w:ind w:left="420" w:leftChars="200" w:right="17"/>
        <w:jc w:val="right"/>
        <w:rPr>
          <w:rFonts w:hint="eastAsia"/>
          <w:sz w:val="21"/>
          <w:szCs w:val="21"/>
        </w:rPr>
      </w:pPr>
      <w:r>
        <w:rPr>
          <w:rFonts w:ascii="宋体" w:hAnsi="宋体"/>
          <w:position w:val="-34"/>
          <w:sz w:val="15"/>
          <w:szCs w:val="15"/>
        </w:rPr>
        <w:object>
          <v:shape id="_x0000_i1025" o:spt="75" type="#_x0000_t75" style="height:35.85pt;width:121.7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ascii="宋体" w:hAnsi="宋体"/>
          <w:sz w:val="21"/>
          <w:szCs w:val="21"/>
        </w:rPr>
        <w:t xml:space="preserve">  </w:t>
      </w:r>
      <w:r>
        <w:rPr>
          <w:rFonts w:hint="eastAsia"/>
          <w:sz w:val="21"/>
          <w:szCs w:val="21"/>
        </w:rPr>
        <w:t>……………………………………</w:t>
      </w:r>
      <w:r>
        <w:rPr>
          <w:rFonts w:hint="eastAsia" w:ascii="宋体" w:hAnsi="宋体"/>
          <w:sz w:val="21"/>
          <w:szCs w:val="21"/>
        </w:rPr>
        <w:t>…（1）</w:t>
      </w:r>
    </w:p>
    <w:p>
      <w:pPr>
        <w:pStyle w:val="9"/>
        <w:spacing w:after="0"/>
        <w:ind w:firstLineChars="200"/>
        <w:rPr>
          <w:rFonts w:hint="default" w:ascii="Times New Roman" w:hAnsi="Times New Roman" w:cs="Times New Roman"/>
          <w:sz w:val="21"/>
          <w:szCs w:val="21"/>
        </w:rPr>
      </w:pPr>
      <w:r>
        <w:rPr>
          <w:rFonts w:hint="default" w:ascii="Times New Roman" w:hAnsi="Times New Roman" w:cs="Times New Roman"/>
          <w:sz w:val="21"/>
          <w:szCs w:val="21"/>
        </w:rPr>
        <w:t>式中：</w:t>
      </w:r>
    </w:p>
    <w:p>
      <w:pPr>
        <w:pStyle w:val="21"/>
        <w:tabs>
          <w:tab w:val="center" w:pos="4201"/>
          <w:tab w:val="right" w:leader="dot" w:pos="9298"/>
        </w:tabs>
        <w:ind w:firstLine="420"/>
        <w:rPr>
          <w:rFonts w:hint="default" w:ascii="Times New Roman" w:hAnsi="Times New Roman" w:cs="Times New Roman"/>
          <w:i/>
          <w:iCs/>
          <w:sz w:val="21"/>
          <w:szCs w:val="21"/>
        </w:rPr>
      </w:pPr>
      <w:r>
        <w:rPr>
          <w:rFonts w:hint="default" w:ascii="Times New Roman" w:hAnsi="Times New Roman" w:cs="Times New Roman"/>
          <w:i/>
          <w:iCs w:val="0"/>
          <w:sz w:val="21"/>
          <w:szCs w:val="21"/>
        </w:rPr>
        <w:t>m</w:t>
      </w:r>
      <w:r>
        <w:rPr>
          <w:rFonts w:hint="default" w:ascii="Times New Roman" w:hAnsi="Times New Roman" w:cs="Times New Roman"/>
          <w:i/>
          <w:sz w:val="21"/>
          <w:szCs w:val="21"/>
        </w:rPr>
        <w:t>—</w:t>
      </w:r>
      <w:r>
        <w:rPr>
          <w:rFonts w:hint="default" w:ascii="Times New Roman" w:hAnsi="Times New Roman" w:cs="Times New Roman"/>
          <w:sz w:val="21"/>
          <w:szCs w:val="21"/>
        </w:rPr>
        <w:t>—试料的质量，单位为克</w:t>
      </w:r>
      <w:r>
        <w:rPr>
          <w:rFonts w:hint="eastAsia" w:ascii="Times New Roman" w:cs="Times New Roman"/>
          <w:sz w:val="21"/>
          <w:szCs w:val="21"/>
          <w:lang w:val="en-US" w:eastAsia="zh-CN"/>
        </w:rPr>
        <w:t>（g）</w:t>
      </w:r>
      <w:r>
        <w:rPr>
          <w:rFonts w:hint="eastAsia" w:ascii="Times New Roman" w:cs="Times New Roman"/>
          <w:sz w:val="21"/>
          <w:szCs w:val="21"/>
          <w:lang w:eastAsia="zh-CN"/>
        </w:rPr>
        <w:t>；</w:t>
      </w:r>
    </w:p>
    <w:p>
      <w:pPr>
        <w:pStyle w:val="9"/>
        <w:spacing w:after="0"/>
        <w:ind w:firstLineChars="200"/>
        <w:rPr>
          <w:rFonts w:hint="default" w:ascii="Times New Roman" w:hAnsi="Times New Roman" w:cs="Times New Roman"/>
          <w:sz w:val="21"/>
          <w:szCs w:val="21"/>
        </w:rPr>
      </w:pPr>
      <w:r>
        <w:rPr>
          <w:rFonts w:hint="default" w:ascii="Times New Roman" w:hAnsi="Times New Roman" w:cs="Times New Roman"/>
          <w:i/>
          <w:iCs/>
          <w:sz w:val="21"/>
          <w:szCs w:val="21"/>
        </w:rPr>
        <w:t>m</w:t>
      </w:r>
      <w:r>
        <w:rPr>
          <w:rFonts w:hint="default" w:ascii="Times New Roman" w:hAnsi="Times New Roman" w:cs="Times New Roman"/>
          <w:i/>
          <w:iCs/>
          <w:sz w:val="21"/>
          <w:szCs w:val="21"/>
          <w:vertAlign w:val="subscript"/>
        </w:rPr>
        <w:t>1</w:t>
      </w:r>
      <w:r>
        <w:rPr>
          <w:rFonts w:hint="default" w:ascii="Times New Roman" w:hAnsi="Times New Roman" w:cs="Times New Roman"/>
          <w:i/>
          <w:sz w:val="21"/>
          <w:szCs w:val="21"/>
        </w:rPr>
        <w:t>—</w:t>
      </w:r>
      <w:r>
        <w:rPr>
          <w:rFonts w:hint="default" w:ascii="Times New Roman" w:hAnsi="Times New Roman" w:cs="Times New Roman"/>
          <w:sz w:val="21"/>
          <w:szCs w:val="21"/>
        </w:rPr>
        <w:t>—自工作曲线上查得试液的</w:t>
      </w:r>
      <w:r>
        <w:rPr>
          <w:rFonts w:hint="default" w:ascii="Times New Roman" w:hAnsi="Times New Roman" w:cs="Times New Roman"/>
          <w:sz w:val="21"/>
          <w:szCs w:val="21"/>
          <w:lang w:val="en-US" w:eastAsia="zh-CN"/>
        </w:rPr>
        <w:t>氟</w:t>
      </w:r>
      <w:r>
        <w:rPr>
          <w:rFonts w:hint="default" w:ascii="Times New Roman" w:hAnsi="Times New Roman" w:cs="Times New Roman"/>
          <w:sz w:val="21"/>
          <w:szCs w:val="21"/>
        </w:rPr>
        <w:t>量，单位为微克</w:t>
      </w:r>
      <w:r>
        <w:rPr>
          <w:rFonts w:hint="eastAsia" w:ascii="Times New Roman" w:hAnsi="Times New Roman" w:cs="Times New Roman"/>
          <w:sz w:val="21"/>
          <w:szCs w:val="21"/>
          <w:lang w:eastAsia="zh-CN"/>
        </w:rPr>
        <w:t>（</w:t>
      </w:r>
      <w:r>
        <w:rPr>
          <w:rFonts w:hint="default" w:ascii="Times New Roman" w:hAnsi="Times New Roman" w:cs="Times New Roman"/>
          <w:sz w:val="21"/>
          <w:szCs w:val="21"/>
        </w:rPr>
        <w:t>µg</w:t>
      </w:r>
      <w:r>
        <w:rPr>
          <w:rFonts w:hint="eastAsia" w:ascii="Times New Roman" w:hAnsi="Times New Roman" w:cs="Times New Roman"/>
          <w:sz w:val="21"/>
          <w:szCs w:val="21"/>
          <w:lang w:eastAsia="zh-CN"/>
        </w:rPr>
        <w:t>）</w:t>
      </w:r>
      <w:r>
        <w:rPr>
          <w:rFonts w:hint="default" w:ascii="Times New Roman" w:hAnsi="Times New Roman" w:cs="Times New Roman"/>
          <w:sz w:val="21"/>
          <w:szCs w:val="21"/>
        </w:rPr>
        <w:t>；</w:t>
      </w:r>
    </w:p>
    <w:p>
      <w:pPr>
        <w:pStyle w:val="21"/>
        <w:tabs>
          <w:tab w:val="center" w:pos="4201"/>
          <w:tab w:val="right" w:leader="dot" w:pos="9298"/>
        </w:tabs>
        <w:ind w:firstLine="420"/>
        <w:rPr>
          <w:rFonts w:hint="default" w:ascii="Times New Roman" w:eastAsia="宋体" w:cs="Times New Roman"/>
          <w:sz w:val="21"/>
          <w:szCs w:val="21"/>
          <w:vertAlign w:val="baseline"/>
          <w:lang w:val="en-US" w:eastAsia="zh-CN"/>
        </w:rPr>
      </w:pPr>
      <w:r>
        <w:rPr>
          <w:rFonts w:hint="eastAsia" w:ascii="Times New Roman" w:cs="Times New Roman"/>
          <w:i/>
          <w:iCs/>
          <w:sz w:val="21"/>
          <w:szCs w:val="21"/>
          <w:lang w:val="en-US" w:eastAsia="zh-CN"/>
        </w:rPr>
        <w:t>v</w:t>
      </w:r>
      <w:r>
        <w:rPr>
          <w:rFonts w:hint="eastAsia" w:ascii="Times New Roman" w:cs="Times New Roman"/>
          <w:i/>
          <w:iCs/>
          <w:sz w:val="21"/>
          <w:szCs w:val="21"/>
          <w:vertAlign w:val="subscript"/>
          <w:lang w:val="en-US" w:eastAsia="zh-CN"/>
        </w:rPr>
        <w:t>1</w:t>
      </w:r>
      <w:r>
        <w:rPr>
          <w:rFonts w:hint="default" w:ascii="Times New Roman" w:hAnsi="Times New Roman" w:cs="Times New Roman"/>
          <w:i/>
          <w:sz w:val="21"/>
          <w:szCs w:val="21"/>
        </w:rPr>
        <w:t>—</w:t>
      </w:r>
      <w:r>
        <w:rPr>
          <w:rFonts w:hint="default" w:ascii="Times New Roman" w:hAnsi="Times New Roman" w:cs="Times New Roman"/>
          <w:sz w:val="21"/>
          <w:szCs w:val="21"/>
        </w:rPr>
        <w:t>—</w:t>
      </w:r>
      <w:r>
        <w:rPr>
          <w:rFonts w:hint="eastAsia" w:ascii="Times New Roman" w:cs="Times New Roman"/>
          <w:sz w:val="21"/>
          <w:szCs w:val="21"/>
          <w:lang w:val="en-US" w:eastAsia="zh-CN"/>
        </w:rPr>
        <w:t>移取试液体积，单位为毫升（mL）；</w:t>
      </w:r>
    </w:p>
    <w:p>
      <w:pPr>
        <w:pStyle w:val="21"/>
        <w:tabs>
          <w:tab w:val="center" w:pos="4201"/>
          <w:tab w:val="right" w:leader="dot" w:pos="9298"/>
        </w:tabs>
        <w:ind w:firstLine="420"/>
        <w:rPr>
          <w:rFonts w:hint="default" w:ascii="Times New Roman" w:cs="Times New Roman"/>
          <w:sz w:val="21"/>
          <w:szCs w:val="21"/>
          <w:lang w:val="en-US" w:eastAsia="zh-CN"/>
        </w:rPr>
      </w:pPr>
      <w:r>
        <w:rPr>
          <w:rFonts w:hint="eastAsia" w:ascii="Times New Roman" w:cs="Times New Roman"/>
          <w:i/>
          <w:iCs/>
          <w:sz w:val="21"/>
          <w:szCs w:val="21"/>
          <w:lang w:val="en-US" w:eastAsia="zh-CN"/>
        </w:rPr>
        <w:t>v</w:t>
      </w:r>
      <w:r>
        <w:rPr>
          <w:rFonts w:hint="eastAsia" w:ascii="Times New Roman" w:cs="Times New Roman"/>
          <w:i/>
          <w:iCs/>
          <w:sz w:val="21"/>
          <w:szCs w:val="21"/>
          <w:vertAlign w:val="subscript"/>
          <w:lang w:val="en-US" w:eastAsia="zh-CN"/>
        </w:rPr>
        <w:t>2</w:t>
      </w:r>
      <w:r>
        <w:rPr>
          <w:rFonts w:hint="default" w:ascii="Times New Roman" w:hAnsi="Times New Roman" w:cs="Times New Roman"/>
          <w:i/>
          <w:sz w:val="21"/>
          <w:szCs w:val="21"/>
        </w:rPr>
        <w:t>—</w:t>
      </w:r>
      <w:r>
        <w:rPr>
          <w:rFonts w:hint="default" w:ascii="Times New Roman" w:hAnsi="Times New Roman" w:cs="Times New Roman"/>
          <w:sz w:val="21"/>
          <w:szCs w:val="21"/>
        </w:rPr>
        <w:t>—</w:t>
      </w:r>
      <w:r>
        <w:rPr>
          <w:rFonts w:hint="eastAsia" w:ascii="Times New Roman" w:cs="Times New Roman"/>
          <w:sz w:val="21"/>
          <w:szCs w:val="21"/>
          <w:lang w:val="en-US" w:eastAsia="zh-CN"/>
        </w:rPr>
        <w:t>定容体积，单位为毫升（mL）；</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计算结果保留</w:t>
      </w:r>
      <w:r>
        <w:rPr>
          <w:rFonts w:hint="eastAsia" w:ascii="Times New Roman" w:hAnsi="Times New Roman" w:cs="Times New Roman"/>
          <w:sz w:val="21"/>
          <w:szCs w:val="21"/>
          <w:lang w:val="en-US" w:eastAsia="zh-CN"/>
        </w:rPr>
        <w:t>至小数点后四位</w:t>
      </w:r>
      <w:r>
        <w:rPr>
          <w:rFonts w:hint="default" w:ascii="Times New Roman" w:hAnsi="Times New Roman" w:cs="Times New Roman"/>
          <w:sz w:val="21"/>
          <w:szCs w:val="21"/>
          <w:lang w:eastAsia="zh-CN"/>
        </w:rPr>
        <w:t>，</w:t>
      </w:r>
      <w:r>
        <w:rPr>
          <w:rFonts w:hint="default" w:ascii="Times New Roman" w:hAnsi="Times New Roman" w:cs="Times New Roman"/>
          <w:color w:val="000000"/>
          <w:sz w:val="21"/>
          <w:szCs w:val="21"/>
        </w:rPr>
        <w:t>数值修约</w:t>
      </w:r>
      <w:r>
        <w:rPr>
          <w:rFonts w:hint="default" w:ascii="Times New Roman" w:hAnsi="Times New Roman" w:cs="Times New Roman"/>
          <w:color w:val="000000"/>
          <w:sz w:val="21"/>
          <w:szCs w:val="21"/>
          <w:lang w:val="en-US" w:eastAsia="zh-CN"/>
        </w:rPr>
        <w:t>按</w:t>
      </w:r>
      <w:r>
        <w:rPr>
          <w:rFonts w:hint="default" w:ascii="Times New Roman" w:hAnsi="Times New Roman" w:cs="Times New Roman"/>
          <w:color w:val="000000"/>
          <w:sz w:val="21"/>
          <w:szCs w:val="21"/>
        </w:rPr>
        <w:t>GB/T 8170</w:t>
      </w:r>
      <w:r>
        <w:rPr>
          <w:rFonts w:hint="default" w:ascii="Times New Roman" w:hAnsi="Times New Roman" w:cs="Times New Roman"/>
          <w:color w:val="000000"/>
          <w:sz w:val="21"/>
          <w:szCs w:val="21"/>
          <w:lang w:val="en-US" w:eastAsia="zh-CN"/>
        </w:rPr>
        <w:t>的规定执行</w:t>
      </w:r>
      <w:r>
        <w:rPr>
          <w:rFonts w:hint="default" w:ascii="Times New Roman" w:hAnsi="Times New Roman" w:cs="Times New Roman"/>
          <w:sz w:val="21"/>
          <w:szCs w:val="21"/>
        </w:rPr>
        <w:t>。</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0"/>
        <w:rPr>
          <w:rFonts w:ascii="黑体" w:hAnsi="Times New Roman" w:eastAsia="黑体"/>
          <w:sz w:val="21"/>
          <w:szCs w:val="21"/>
        </w:rPr>
      </w:pPr>
      <w:r>
        <w:rPr>
          <w:rFonts w:hint="eastAsia" w:ascii="黑体" w:hAnsi="Times New Roman" w:eastAsia="黑体"/>
          <w:sz w:val="21"/>
          <w:szCs w:val="21"/>
          <w:lang w:val="en-US" w:eastAsia="zh-CN"/>
        </w:rPr>
        <w:t>10</w:t>
      </w:r>
      <w:r>
        <w:rPr>
          <w:rFonts w:hint="eastAsia"/>
          <w:sz w:val="21"/>
          <w:szCs w:val="21"/>
        </w:rPr>
        <w:t>　</w:t>
      </w:r>
      <w:r>
        <w:rPr>
          <w:rFonts w:hint="eastAsia" w:ascii="黑体" w:hAnsi="Times New Roman" w:eastAsia="黑体"/>
          <w:sz w:val="21"/>
          <w:szCs w:val="21"/>
        </w:rPr>
        <w:t>精密度</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Times New Roman" w:eastAsia="黑体"/>
          <w:sz w:val="21"/>
          <w:szCs w:val="21"/>
        </w:rPr>
      </w:pPr>
      <w:r>
        <w:rPr>
          <w:rFonts w:hint="eastAsia" w:ascii="黑体" w:hAnsi="Times New Roman" w:eastAsia="黑体"/>
          <w:sz w:val="21"/>
          <w:szCs w:val="21"/>
          <w:lang w:val="en-US" w:eastAsia="zh-CN"/>
        </w:rPr>
        <w:t>10</w:t>
      </w:r>
      <w:r>
        <w:rPr>
          <w:rFonts w:hint="eastAsia" w:ascii="黑体" w:hAnsi="Times New Roman" w:eastAsia="黑体"/>
          <w:sz w:val="21"/>
          <w:szCs w:val="21"/>
        </w:rPr>
        <w:t>.1</w:t>
      </w:r>
      <w:r>
        <w:rPr>
          <w:rFonts w:hint="eastAsia"/>
          <w:sz w:val="21"/>
          <w:szCs w:val="21"/>
        </w:rPr>
        <w:t>　</w:t>
      </w:r>
      <w:r>
        <w:rPr>
          <w:rFonts w:hint="eastAsia" w:ascii="黑体" w:hAnsi="Times New Roman" w:eastAsia="黑体"/>
          <w:sz w:val="21"/>
          <w:szCs w:val="21"/>
        </w:rPr>
        <w:t>重复性</w:t>
      </w:r>
    </w:p>
    <w:p>
      <w:pPr>
        <w:pStyle w:val="24"/>
        <w:ind w:firstLine="420"/>
        <w:rPr>
          <w:rFonts w:hint="default" w:ascii="Times New Roman" w:hAnsi="Times New Roman" w:cs="Times New Roman"/>
        </w:rPr>
      </w:pPr>
      <w:r>
        <w:rPr>
          <w:rFonts w:hint="default" w:ascii="Times New Roman" w:hAnsi="Times New Roman" w:cs="Times New Roman"/>
        </w:rPr>
        <w:t>在同一实验室，由同一操作者使用相同设备，按照相同的测试方法，并在短时间内对同一试样相互独立进行测试，获得两次独立测试结果的绝对差值应不超过重复性限（r），超过重复性限（r）的情况不超过</w:t>
      </w:r>
      <w:r>
        <w:rPr>
          <w:rFonts w:hint="eastAsia" w:ascii="Times New Roman" w:cs="Times New Roman"/>
          <w:lang w:val="en-US" w:eastAsia="zh-CN"/>
        </w:rPr>
        <w:t>5</w:t>
      </w:r>
      <w:r>
        <w:rPr>
          <w:rFonts w:hint="default" w:ascii="Times New Roman" w:hAnsi="Times New Roman" w:cs="Times New Roman"/>
        </w:rPr>
        <w:t>％。重复性限（r）见表</w:t>
      </w:r>
      <w:r>
        <w:rPr>
          <w:rFonts w:hint="default" w:ascii="Times New Roman" w:hAnsi="Times New Roman" w:cs="Times New Roman"/>
          <w:lang w:val="en-US" w:eastAsia="zh-CN"/>
        </w:rPr>
        <w:t>1</w:t>
      </w:r>
      <w:r>
        <w:rPr>
          <w:rFonts w:hint="default" w:ascii="Times New Roman" w:hAnsi="Times New Roman" w:cs="Times New Roman"/>
        </w:rPr>
        <w:t>，数据采用内插法或外延法获得。</w:t>
      </w:r>
    </w:p>
    <w:p>
      <w:pPr>
        <w:pStyle w:val="30"/>
        <w:keepNext w:val="0"/>
        <w:keepLines w:val="0"/>
        <w:pageBreakBefore w:val="0"/>
        <w:widowControl/>
        <w:kinsoku/>
        <w:wordWrap/>
        <w:overflowPunct/>
        <w:topLinePunct w:val="0"/>
        <w:autoSpaceDE/>
        <w:autoSpaceDN/>
        <w:bidi w:val="0"/>
        <w:adjustRightInd/>
        <w:snapToGrid/>
        <w:spacing w:before="120" w:after="120"/>
        <w:textAlignment w:val="auto"/>
        <w:rPr>
          <w:sz w:val="20"/>
          <w:szCs w:val="18"/>
        </w:rPr>
      </w:pPr>
      <w:r>
        <w:rPr>
          <w:rFonts w:hint="eastAsia"/>
          <w:sz w:val="20"/>
          <w:szCs w:val="18"/>
        </w:rPr>
        <w:t>重复性限（r）</w:t>
      </w:r>
    </w:p>
    <w:tbl>
      <w:tblPr>
        <w:tblStyle w:val="10"/>
        <w:tblW w:w="87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57"/>
        <w:gridCol w:w="1757"/>
        <w:gridCol w:w="1757"/>
        <w:gridCol w:w="1758"/>
        <w:gridCol w:w="17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exact"/>
          <w:jc w:val="center"/>
        </w:trPr>
        <w:tc>
          <w:tcPr>
            <w:tcW w:w="1812" w:type="dxa"/>
            <w:tcBorders>
              <w:tl2br w:val="nil"/>
              <w:tr2bl w:val="nil"/>
            </w:tcBorders>
            <w:noWrap w:val="0"/>
            <w:vAlign w:val="center"/>
          </w:tcPr>
          <w:p>
            <w:pPr>
              <w:pStyle w:val="31"/>
              <w:autoSpaceDE/>
              <w:autoSpaceDN/>
              <w:rPr>
                <w:rFonts w:hint="default" w:ascii="Times New Roman" w:hAnsi="Times New Roman" w:cs="Times New Roman"/>
                <w:sz w:val="18"/>
                <w:szCs w:val="18"/>
              </w:rPr>
            </w:pPr>
            <w:r>
              <w:rPr>
                <w:rFonts w:ascii="Times New Roman"/>
                <w:sz w:val="18"/>
                <w:szCs w:val="18"/>
              </w:rPr>
              <w:t>ω</w:t>
            </w:r>
            <w:r>
              <w:rPr>
                <w:rFonts w:hint="default" w:ascii="Times New Roman" w:hAnsi="Times New Roman" w:cs="Times New Roman"/>
                <w:sz w:val="18"/>
                <w:szCs w:val="18"/>
                <w:vertAlign w:val="subscript"/>
                <w:lang w:val="en-US" w:eastAsia="zh-CN"/>
              </w:rPr>
              <w:t>F</w:t>
            </w:r>
            <w:r>
              <w:rPr>
                <w:rFonts w:hint="default" w:ascii="Times New Roman" w:hAnsi="Times New Roman" w:cs="Times New Roman"/>
                <w:sz w:val="18"/>
                <w:szCs w:val="18"/>
              </w:rPr>
              <w:t xml:space="preserve"> /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0.0084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0.0238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0.0359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0.0840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exact"/>
          <w:jc w:val="center"/>
        </w:trPr>
        <w:tc>
          <w:tcPr>
            <w:tcW w:w="1812" w:type="dxa"/>
            <w:tcBorders>
              <w:tl2br w:val="nil"/>
              <w:tr2bl w:val="nil"/>
            </w:tcBorders>
            <w:noWrap w:val="0"/>
            <w:vAlign w:val="center"/>
          </w:tcPr>
          <w:p>
            <w:pPr>
              <w:pStyle w:val="31"/>
              <w:autoSpaceDE/>
              <w:autoSpaceDN/>
              <w:rPr>
                <w:rFonts w:hint="default" w:ascii="Times New Roman" w:hAnsi="Times New Roman" w:cs="Times New Roman"/>
                <w:sz w:val="18"/>
                <w:szCs w:val="18"/>
              </w:rPr>
            </w:pPr>
            <w:r>
              <w:rPr>
                <w:rFonts w:hint="default" w:ascii="Times New Roman" w:hAnsi="Times New Roman" w:cs="Times New Roman"/>
                <w:sz w:val="18"/>
                <w:szCs w:val="18"/>
              </w:rPr>
              <w:t>r /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0.0005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0.0008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0.0012 </w:t>
            </w:r>
          </w:p>
        </w:tc>
        <w:tc>
          <w:tcPr>
            <w:tcW w:w="181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0.0038 </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Times New Roman" w:eastAsia="黑体"/>
          <w:szCs w:val="20"/>
        </w:rPr>
      </w:pPr>
      <w:r>
        <w:rPr>
          <w:rFonts w:hint="eastAsia" w:ascii="黑体" w:hAnsi="Times New Roman" w:eastAsia="黑体"/>
          <w:szCs w:val="20"/>
          <w:lang w:val="en-US" w:eastAsia="zh-CN"/>
        </w:rPr>
        <w:t>10</w:t>
      </w:r>
      <w:r>
        <w:rPr>
          <w:rFonts w:hint="eastAsia" w:ascii="黑体" w:hAnsi="Times New Roman" w:eastAsia="黑体"/>
          <w:szCs w:val="20"/>
        </w:rPr>
        <w:t>.2</w:t>
      </w:r>
      <w:r>
        <w:rPr>
          <w:rFonts w:hint="eastAsia"/>
        </w:rPr>
        <w:t>　</w:t>
      </w:r>
      <w:r>
        <w:rPr>
          <w:rFonts w:hint="eastAsia" w:ascii="黑体" w:hAnsi="Times New Roman" w:eastAsia="黑体"/>
          <w:szCs w:val="20"/>
        </w:rPr>
        <w:t>再现性</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在不同实验室，由不同操作者使用不同设备，按照相同的测试方法，对同一试样相互独立测试，获得的两次独立测试结果的平均值的绝对差值应不超过再现性限（R），超过再现性限（R）的情况应不超过5%。再现性限（R）按表</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，数据采用内插法或外延法获得。</w:t>
      </w:r>
    </w:p>
    <w:p>
      <w:pPr>
        <w:pStyle w:val="30"/>
        <w:spacing w:before="120" w:after="120"/>
        <w:rPr>
          <w:sz w:val="20"/>
          <w:szCs w:val="18"/>
          <w:highlight w:val="none"/>
        </w:rPr>
      </w:pPr>
      <w:r>
        <w:rPr>
          <w:rFonts w:hint="eastAsia"/>
          <w:sz w:val="20"/>
          <w:szCs w:val="18"/>
          <w:highlight w:val="none"/>
        </w:rPr>
        <w:t>再现性限（R）</w:t>
      </w:r>
    </w:p>
    <w:tbl>
      <w:tblPr>
        <w:tblStyle w:val="10"/>
        <w:tblW w:w="87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744"/>
        <w:gridCol w:w="1760"/>
        <w:gridCol w:w="1761"/>
        <w:gridCol w:w="1761"/>
        <w:gridCol w:w="17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exact"/>
          <w:jc w:val="center"/>
        </w:trPr>
        <w:tc>
          <w:tcPr>
            <w:tcW w:w="1832" w:type="dxa"/>
            <w:tcBorders>
              <w:tl2br w:val="nil"/>
              <w:tr2bl w:val="nil"/>
            </w:tcBorders>
            <w:noWrap w:val="0"/>
            <w:vAlign w:val="center"/>
          </w:tcPr>
          <w:p>
            <w:pPr>
              <w:pStyle w:val="31"/>
              <w:autoSpaceDE/>
              <w:autoSpaceDN/>
              <w:rPr>
                <w:rFonts w:hint="default" w:ascii="Times New Roman" w:hAnsi="Times New Roman" w:cs="Times New Roman"/>
              </w:rPr>
            </w:pPr>
            <w:r>
              <w:rPr>
                <w:rFonts w:ascii="Times New Roman"/>
              </w:rPr>
              <w:t>ω</w:t>
            </w:r>
            <w:r>
              <w:rPr>
                <w:rFonts w:hint="default" w:ascii="Times New Roman" w:hAnsi="Times New Roman" w:cs="Times New Roman"/>
                <w:vertAlign w:val="subscript"/>
                <w:lang w:val="en-US" w:eastAsia="zh-CN"/>
              </w:rPr>
              <w:t>F</w:t>
            </w:r>
            <w:r>
              <w:rPr>
                <w:rFonts w:hint="default" w:ascii="Times New Roman" w:hAnsi="Times New Roman" w:cs="Times New Roman"/>
              </w:rPr>
              <w:t xml:space="preserve"> /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0.0084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0.0238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0.0359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0.0840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exact"/>
          <w:jc w:val="center"/>
        </w:trPr>
        <w:tc>
          <w:tcPr>
            <w:tcW w:w="1832" w:type="dxa"/>
            <w:tcBorders>
              <w:tl2br w:val="nil"/>
              <w:tr2bl w:val="nil"/>
            </w:tcBorders>
            <w:noWrap w:val="0"/>
            <w:vAlign w:val="center"/>
          </w:tcPr>
          <w:p>
            <w:pPr>
              <w:pStyle w:val="31"/>
              <w:autoSpaceDE/>
              <w:autoSpaceDN/>
              <w:rPr>
                <w:rFonts w:hint="default" w:ascii="Times New Roman" w:hAnsi="Times New Roman" w:cs="Times New Roman"/>
              </w:rPr>
            </w:pPr>
            <w:r>
              <w:rPr>
                <w:rFonts w:hint="default" w:ascii="Times New Roman" w:hAnsi="Times New Roman" w:cs="Times New Roman"/>
              </w:rPr>
              <w:t>R /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0.0006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0.0009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0.0013 </w:t>
            </w:r>
          </w:p>
        </w:tc>
        <w:tc>
          <w:tcPr>
            <w:tcW w:w="183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0.0040 </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ascii="黑体" w:hAnsi="Times New Roman" w:eastAsia="黑体"/>
          <w:szCs w:val="20"/>
        </w:rPr>
      </w:pPr>
      <w:r>
        <w:rPr>
          <w:rFonts w:hint="eastAsia" w:ascii="黑体" w:hAnsi="Times New Roman" w:eastAsia="黑体"/>
          <w:szCs w:val="20"/>
        </w:rPr>
        <w:t>1</w:t>
      </w:r>
      <w:r>
        <w:rPr>
          <w:rFonts w:hint="eastAsia" w:ascii="黑体" w:hAnsi="Times New Roman" w:eastAsia="黑体"/>
          <w:szCs w:val="20"/>
          <w:lang w:val="en-US" w:eastAsia="zh-CN"/>
        </w:rPr>
        <w:t>1</w:t>
      </w:r>
      <w:r>
        <w:rPr>
          <w:rFonts w:hint="eastAsia"/>
        </w:rPr>
        <w:t>　</w:t>
      </w:r>
      <w:r>
        <w:rPr>
          <w:rFonts w:hint="eastAsia" w:ascii="黑体" w:hAnsi="Times New Roman" w:eastAsia="黑体"/>
          <w:szCs w:val="20"/>
          <w:lang w:val="en-US" w:eastAsia="zh-CN"/>
        </w:rPr>
        <w:t>试</w:t>
      </w:r>
      <w:r>
        <w:rPr>
          <w:rFonts w:hint="eastAsia" w:ascii="黑体" w:hAnsi="Times New Roman" w:eastAsia="黑体"/>
          <w:szCs w:val="20"/>
        </w:rPr>
        <w:t>验报告</w:t>
      </w:r>
    </w:p>
    <w:p>
      <w:pPr>
        <w:ind w:firstLine="420" w:firstLineChars="200"/>
        <w:rPr>
          <w:rFonts w:ascii="Times New Roman" w:hAnsi="Times New Roman" w:cs="Courier New"/>
          <w:sz w:val="21"/>
          <w:szCs w:val="21"/>
        </w:rPr>
      </w:pPr>
      <w:r>
        <w:rPr>
          <w:rFonts w:hint="eastAsia" w:ascii="Times New Roman" w:hAnsi="Times New Roman" w:cs="Courier New"/>
          <w:sz w:val="21"/>
          <w:szCs w:val="21"/>
          <w:lang w:val="en-US" w:eastAsia="zh-CN"/>
        </w:rPr>
        <w:t>试</w:t>
      </w:r>
      <w:r>
        <w:rPr>
          <w:rFonts w:hint="eastAsia" w:ascii="Times New Roman" w:hAnsi="Times New Roman" w:cs="Courier New"/>
          <w:sz w:val="21"/>
          <w:szCs w:val="21"/>
        </w:rPr>
        <w:t>验报告应包括下列信息：</w:t>
      </w:r>
    </w:p>
    <w:p>
      <w:pPr>
        <w:ind w:firstLine="420" w:firstLineChars="200"/>
        <w:rPr>
          <w:rFonts w:ascii="Times New Roman" w:hAnsi="Times New Roman" w:cs="Courier New"/>
          <w:sz w:val="21"/>
          <w:szCs w:val="21"/>
        </w:rPr>
      </w:pPr>
      <w:r>
        <w:rPr>
          <w:rFonts w:hint="eastAsia" w:ascii="Times New Roman" w:hAnsi="Times New Roman" w:cs="Courier New"/>
          <w:sz w:val="21"/>
          <w:szCs w:val="21"/>
        </w:rPr>
        <w:t>a）测试实验室名称和地址；</w:t>
      </w:r>
    </w:p>
    <w:p>
      <w:pPr>
        <w:ind w:firstLine="420" w:firstLineChars="200"/>
        <w:rPr>
          <w:rFonts w:ascii="Times New Roman" w:hAnsi="Times New Roman" w:cs="Courier New"/>
          <w:sz w:val="21"/>
          <w:szCs w:val="21"/>
        </w:rPr>
      </w:pPr>
      <w:r>
        <w:rPr>
          <w:rFonts w:hint="eastAsia" w:ascii="Times New Roman" w:hAnsi="Times New Roman" w:cs="Courier New"/>
          <w:sz w:val="21"/>
          <w:szCs w:val="21"/>
        </w:rPr>
        <w:t>b）实验报告发布日期；</w:t>
      </w:r>
    </w:p>
    <w:p>
      <w:pPr>
        <w:ind w:firstLine="420" w:firstLineChars="200"/>
        <w:rPr>
          <w:rFonts w:ascii="Times New Roman" w:hAnsi="Times New Roman" w:cs="Courier New"/>
          <w:sz w:val="21"/>
          <w:szCs w:val="21"/>
        </w:rPr>
      </w:pPr>
      <w:r>
        <w:rPr>
          <w:rFonts w:hint="eastAsia" w:ascii="Times New Roman" w:hAnsi="Times New Roman" w:cs="Courier New"/>
          <w:sz w:val="21"/>
          <w:szCs w:val="21"/>
        </w:rPr>
        <w:t>c）试样本身必要的详细说明；</w:t>
      </w:r>
    </w:p>
    <w:p>
      <w:pPr>
        <w:ind w:firstLine="420" w:firstLineChars="200"/>
        <w:rPr>
          <w:rFonts w:ascii="Times New Roman" w:hAnsi="Times New Roman" w:cs="Courier New"/>
          <w:sz w:val="21"/>
          <w:szCs w:val="21"/>
        </w:rPr>
      </w:pPr>
      <w:r>
        <w:rPr>
          <w:rFonts w:hint="eastAsia" w:ascii="Times New Roman" w:hAnsi="Times New Roman" w:cs="Courier New"/>
          <w:sz w:val="21"/>
          <w:szCs w:val="21"/>
        </w:rPr>
        <w:t>d）分析结果；</w:t>
      </w:r>
    </w:p>
    <w:p>
      <w:pPr>
        <w:ind w:firstLine="420" w:firstLineChars="200"/>
        <w:rPr>
          <w:rFonts w:ascii="Times New Roman" w:hAnsi="Times New Roman" w:cs="Courier New"/>
          <w:sz w:val="21"/>
          <w:szCs w:val="21"/>
        </w:rPr>
      </w:pPr>
      <w:r>
        <w:rPr>
          <w:rFonts w:hint="eastAsia" w:ascii="Times New Roman" w:hAnsi="Times New Roman" w:cs="Courier New"/>
          <w:sz w:val="21"/>
          <w:szCs w:val="21"/>
        </w:rPr>
        <w:t>e）结果的测定次数；</w:t>
      </w:r>
    </w:p>
    <w:p>
      <w:pPr>
        <w:ind w:firstLine="420" w:firstLineChars="200"/>
        <w:rPr>
          <w:rFonts w:hint="eastAsia" w:ascii="Times New Roman" w:hAnsi="Times New Roman" w:cs="Courier New"/>
          <w:sz w:val="21"/>
          <w:szCs w:val="21"/>
        </w:rPr>
      </w:pPr>
      <w:r>
        <w:rPr>
          <w:rFonts w:hint="eastAsia" w:ascii="Times New Roman" w:hAnsi="Times New Roman" w:cs="Courier New"/>
          <w:sz w:val="21"/>
          <w:szCs w:val="21"/>
        </w:rPr>
        <w:t>f）测定过程中存在的任何异常特性和本文中没有规定的可能对试样或标准样品分析结果产生影响的任何操作。</w:t>
      </w:r>
      <w:bookmarkStart w:id="25" w:name="BookMark8"/>
    </w:p>
    <w:p>
      <w:pPr>
        <w:ind w:firstLine="420" w:firstLineChars="200"/>
        <w:jc w:val="center"/>
        <w:rPr>
          <w:rFonts w:asciiTheme="minorEastAsia" w:hAnsiTheme="minorEastAsia"/>
          <w:szCs w:val="21"/>
        </w:rPr>
      </w:pPr>
      <w:r>
        <w:rPr>
          <w:rFonts w:hint="eastAsia"/>
        </w:rPr>
        <w:drawing>
          <wp:inline distT="0" distB="0" distL="0" distR="0">
            <wp:extent cx="1485900" cy="317500"/>
            <wp:effectExtent l="0" t="0" r="7620" b="254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
    </w:p>
    <w:sectPr>
      <w:footerReference r:id="rId10" w:type="default"/>
      <w:footerReference r:id="rId11" w:type="even"/>
      <w:pgSz w:w="11906" w:h="16838"/>
      <w:pgMar w:top="567" w:right="1418" w:bottom="1134" w:left="1418" w:header="851" w:footer="119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406795"/>
      <w:docPartObj>
        <w:docPartGallery w:val="autotext"/>
      </w:docPartObj>
    </w:sdtPr>
    <w:sdtEndPr>
      <w:rPr>
        <w:rFonts w:ascii="Times New Roman" w:hAnsi="Times New Roman" w:cs="Times New Roman"/>
      </w:rPr>
    </w:sdtEndPr>
    <w:sdtContent>
      <w:p>
        <w:pPr>
          <w:pStyle w:val="6"/>
          <w:rPr>
            <w:rFonts w:ascii="Times New Roman" w:hAnsi="Times New Roman" w:cs="Times New Roman"/>
          </w:rPr>
        </w:pPr>
        <w:r>
          <w:rPr>
            <w:rFonts w:hint="eastAsia" w:ascii="Times New Roman" w:hAnsi="Times New Roman" w:cs="Times New Roman"/>
            <w:lang w:eastAsia="zh-CN"/>
          </w:rPr>
          <w:t>Ⅰ</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Bfy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UF/IyQEAAJoDAAAOAAAAAAAAAAEAIAAAAB4BAABkcnMvZTJvRG9j&#10;LnhtbFBLBQYAAAAABgAGAFkBAABZBQAAAAA=&#10;">
              <v:fill on="f" focussize="0,0"/>
              <v:stroke on="f"/>
              <v:imagedata o:title=""/>
              <o:lock v:ext="edit" aspectratio="f"/>
              <v:textbox inset="0mm,0mm,0mm,0mm" style="mso-fit-shape-to-text:t;">
                <w:txbxContent>
                  <w:sdt>
                    <w:sdtPr>
                      <w:id w:val="-140745277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745277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RzvckBAACa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Jb3IRrShy3OPHzzx/nX3/Ov7+T&#10;66xPH6DGtPuAiWl45wfMnf2Azkx7UNHmLxIiGEd1Txd15ZCIyI9Wy9WqwpDA2HxBfPbwPERI76W3&#10;JBsNjTi+oio/foQ0ps4puZrzd9qYMkLj/nEgZvaw3PvYY7bSsBsmQjvfnpBPj5NvqMNFp8R8cChs&#10;XpLZiLOxm41DiHrflS3K9SDcHhI2UXrLFUbYqTCOrLCb1ivvxON7yXr4p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NHO9yQEAAJoDAAAOAAAAAAAAAAEAIAAAAB4BAABkcnMvZTJvRG9j&#10;LnhtbFBLBQYAAAAABgAGAFkBAABZBQAAAAA=&#10;">
              <v:fill on="f" focussize="0,0"/>
              <v:stroke on="f"/>
              <v:imagedata o:title=""/>
              <o:lock v:ext="edit" aspectratio="f"/>
              <v:textbox inset="0mm,0mm,0mm,0mm" style="mso-fit-shape-to-text:t;">
                <w:txbxContent>
                  <w:sdt>
                    <w:sdtPr>
                      <w:id w:val="-140745277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29441311"/>
                            <w:docPartObj>
                              <w:docPartGallery w:val="autotext"/>
                            </w:docPartObj>
                          </w:sdtPr>
                          <w:sdtContent>
                            <w:p>
                              <w:pPr>
                                <w:pStyle w:val="6"/>
                              </w:pPr>
                              <w:r>
                                <w:fldChar w:fldCharType="begin"/>
                              </w:r>
                              <w:r>
                                <w:instrText xml:space="preserve">PAGE   \* MERGEFORMAT</w:instrText>
                              </w:r>
                              <w:r>
                                <w:fldChar w:fldCharType="separate"/>
                              </w:r>
                              <w:r>
                                <w:rPr>
                                  <w:lang w:val="zh-CN"/>
                                </w:rPr>
                                <w:t>2</w:t>
                              </w:r>
                              <w:r>
                                <w:fldChar w:fldCharType="end"/>
                              </w:r>
                            </w:p>
                          </w:sdtContent>
                        </w:sdt>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9X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uDcHbc48cuP75efvy+/vpE6&#10;6zMEaDDtPmBiGt/6EXMXP6Az0x5VtPmLhAjGUd3zVV05JiLyo3pd1xWGBMaWC+Kzh+chQnonvSXZ&#10;aGnE8RVV+ekDpCl1ScnVnL/TxpQRGveXAzGzh+Xepx6zlcb9OBPa++6MfAacfEsdLjol5r1DYfOS&#10;LEZcjP1iHEPUh75sUa4H4c0xYROlt1xhgp0L48gKu3m98k48vpesh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TW9XccBAACaAwAADgAAAAAAAAABACAAAAAeAQAAZHJzL2Uyb0RvYy54&#10;bWxQSwUGAAAAAAYABgBZAQAAVwUAAAAA&#10;">
              <v:fill on="f" focussize="0,0"/>
              <v:stroke on="f"/>
              <v:imagedata o:title=""/>
              <o:lock v:ext="edit" aspectratio="f"/>
              <v:textbox inset="0mm,0mm,0mm,0mm" style="mso-fit-shape-to-text:t;">
                <w:txbxContent>
                  <w:sdt>
                    <w:sdtPr>
                      <w:id w:val="-329441311"/>
                      <w:docPartObj>
                        <w:docPartGallery w:val="autotext"/>
                      </w:docPartObj>
                    </w:sdtPr>
                    <w:sdtContent>
                      <w:p>
                        <w:pPr>
                          <w:pStyle w:val="6"/>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420" w:firstLineChars="2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jc w:val="right"/>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C734F"/>
    <w:multiLevelType w:val="multilevel"/>
    <w:tmpl w:val="465C734F"/>
    <w:lvl w:ilvl="0" w:tentative="0">
      <w:start w:val="3"/>
      <w:numFmt w:val="decimal"/>
      <w:lvlText w:val="%1"/>
      <w:lvlJc w:val="left"/>
      <w:pPr>
        <w:ind w:left="360" w:hanging="360"/>
      </w:pPr>
      <w:rPr>
        <w:rFonts w:hint="default"/>
      </w:rPr>
    </w:lvl>
    <w:lvl w:ilvl="1" w:tentative="0">
      <w:start w:val="1"/>
      <w:numFmt w:val="lowerLetter"/>
      <w:pStyle w:val="2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6260FA"/>
    <w:multiLevelType w:val="multilevel"/>
    <w:tmpl w:val="646260FA"/>
    <w:lvl w:ilvl="0" w:tentative="0">
      <w:start w:val="1"/>
      <w:numFmt w:val="decimal"/>
      <w:pStyle w:val="30"/>
      <w:suff w:val="nothing"/>
      <w:lvlText w:val="表%1　"/>
      <w:lvlJc w:val="left"/>
      <w:pPr>
        <w:ind w:left="411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s>
  <w:rsids>
    <w:rsidRoot w:val="000235F6"/>
    <w:rsid w:val="00006AB3"/>
    <w:rsid w:val="000235F6"/>
    <w:rsid w:val="0009037F"/>
    <w:rsid w:val="000C1D64"/>
    <w:rsid w:val="000C6DAF"/>
    <w:rsid w:val="000D3A8C"/>
    <w:rsid w:val="001349D0"/>
    <w:rsid w:val="00153BFC"/>
    <w:rsid w:val="001872BC"/>
    <w:rsid w:val="001D423F"/>
    <w:rsid w:val="002255E2"/>
    <w:rsid w:val="002853C5"/>
    <w:rsid w:val="002960AE"/>
    <w:rsid w:val="002C3F89"/>
    <w:rsid w:val="002D5C18"/>
    <w:rsid w:val="002E2ED1"/>
    <w:rsid w:val="002F2DFB"/>
    <w:rsid w:val="002F5409"/>
    <w:rsid w:val="00350A1D"/>
    <w:rsid w:val="003652B3"/>
    <w:rsid w:val="00397D9E"/>
    <w:rsid w:val="003C27A2"/>
    <w:rsid w:val="003F2F0C"/>
    <w:rsid w:val="00400242"/>
    <w:rsid w:val="00484F0E"/>
    <w:rsid w:val="004B1447"/>
    <w:rsid w:val="004E0823"/>
    <w:rsid w:val="004E2316"/>
    <w:rsid w:val="004E575B"/>
    <w:rsid w:val="005139DF"/>
    <w:rsid w:val="00520183"/>
    <w:rsid w:val="00536B7B"/>
    <w:rsid w:val="00562898"/>
    <w:rsid w:val="005648F2"/>
    <w:rsid w:val="0059368F"/>
    <w:rsid w:val="005A0D8C"/>
    <w:rsid w:val="005B1E24"/>
    <w:rsid w:val="005B4615"/>
    <w:rsid w:val="005C73BF"/>
    <w:rsid w:val="005E3B73"/>
    <w:rsid w:val="005E589E"/>
    <w:rsid w:val="005F15E4"/>
    <w:rsid w:val="0060011B"/>
    <w:rsid w:val="006117ED"/>
    <w:rsid w:val="00693395"/>
    <w:rsid w:val="006B0C00"/>
    <w:rsid w:val="006F4247"/>
    <w:rsid w:val="0072399E"/>
    <w:rsid w:val="00725EA0"/>
    <w:rsid w:val="007C09C6"/>
    <w:rsid w:val="007E3986"/>
    <w:rsid w:val="007E5CA7"/>
    <w:rsid w:val="007E6172"/>
    <w:rsid w:val="007F4B5D"/>
    <w:rsid w:val="008360CC"/>
    <w:rsid w:val="00841C87"/>
    <w:rsid w:val="008540CC"/>
    <w:rsid w:val="00872E4B"/>
    <w:rsid w:val="00882300"/>
    <w:rsid w:val="00893199"/>
    <w:rsid w:val="00894F26"/>
    <w:rsid w:val="00896777"/>
    <w:rsid w:val="008A2C18"/>
    <w:rsid w:val="008A4A6A"/>
    <w:rsid w:val="008D31C0"/>
    <w:rsid w:val="008D6E0F"/>
    <w:rsid w:val="00902EF7"/>
    <w:rsid w:val="0090344E"/>
    <w:rsid w:val="00905697"/>
    <w:rsid w:val="009217FF"/>
    <w:rsid w:val="00953E76"/>
    <w:rsid w:val="009549E1"/>
    <w:rsid w:val="0096716E"/>
    <w:rsid w:val="009755A9"/>
    <w:rsid w:val="009927F1"/>
    <w:rsid w:val="009A1463"/>
    <w:rsid w:val="009A17AF"/>
    <w:rsid w:val="009C2CDD"/>
    <w:rsid w:val="009D2563"/>
    <w:rsid w:val="009D3792"/>
    <w:rsid w:val="009F67BC"/>
    <w:rsid w:val="009F6CAF"/>
    <w:rsid w:val="00A10B37"/>
    <w:rsid w:val="00A2697B"/>
    <w:rsid w:val="00A347AA"/>
    <w:rsid w:val="00A57B36"/>
    <w:rsid w:val="00A824F0"/>
    <w:rsid w:val="00A936BB"/>
    <w:rsid w:val="00AE1340"/>
    <w:rsid w:val="00AF535D"/>
    <w:rsid w:val="00B02092"/>
    <w:rsid w:val="00B43B1F"/>
    <w:rsid w:val="00B47333"/>
    <w:rsid w:val="00B85DE6"/>
    <w:rsid w:val="00B93938"/>
    <w:rsid w:val="00BB15CD"/>
    <w:rsid w:val="00BB1603"/>
    <w:rsid w:val="00BD134C"/>
    <w:rsid w:val="00BE2BDB"/>
    <w:rsid w:val="00C13588"/>
    <w:rsid w:val="00C15EA1"/>
    <w:rsid w:val="00C212AD"/>
    <w:rsid w:val="00C507FD"/>
    <w:rsid w:val="00C57A89"/>
    <w:rsid w:val="00C60F39"/>
    <w:rsid w:val="00C61EA6"/>
    <w:rsid w:val="00C67599"/>
    <w:rsid w:val="00C71675"/>
    <w:rsid w:val="00CA0A5F"/>
    <w:rsid w:val="00CB41B7"/>
    <w:rsid w:val="00CB7268"/>
    <w:rsid w:val="00CE0579"/>
    <w:rsid w:val="00CF28CD"/>
    <w:rsid w:val="00D12544"/>
    <w:rsid w:val="00D615F9"/>
    <w:rsid w:val="00D90C41"/>
    <w:rsid w:val="00DF09BA"/>
    <w:rsid w:val="00E40714"/>
    <w:rsid w:val="00EA32EA"/>
    <w:rsid w:val="00ED6D9F"/>
    <w:rsid w:val="00F04732"/>
    <w:rsid w:val="00F12748"/>
    <w:rsid w:val="00F62444"/>
    <w:rsid w:val="00F75268"/>
    <w:rsid w:val="00F96D30"/>
    <w:rsid w:val="00FA04FA"/>
    <w:rsid w:val="00FE203E"/>
    <w:rsid w:val="00FF5A0A"/>
    <w:rsid w:val="016A4B4D"/>
    <w:rsid w:val="017D056C"/>
    <w:rsid w:val="02861343"/>
    <w:rsid w:val="037F7C5F"/>
    <w:rsid w:val="04987145"/>
    <w:rsid w:val="04B34B43"/>
    <w:rsid w:val="062653AC"/>
    <w:rsid w:val="0760588A"/>
    <w:rsid w:val="0E412DCE"/>
    <w:rsid w:val="0EAD0E5C"/>
    <w:rsid w:val="0FEC3DE3"/>
    <w:rsid w:val="13126856"/>
    <w:rsid w:val="13BC183D"/>
    <w:rsid w:val="13E65F8D"/>
    <w:rsid w:val="15637431"/>
    <w:rsid w:val="16CC1D99"/>
    <w:rsid w:val="180D6028"/>
    <w:rsid w:val="19A54B21"/>
    <w:rsid w:val="1A68717F"/>
    <w:rsid w:val="1C4A360A"/>
    <w:rsid w:val="1C7F3050"/>
    <w:rsid w:val="1CB02B58"/>
    <w:rsid w:val="1E944CFC"/>
    <w:rsid w:val="1E996EA5"/>
    <w:rsid w:val="1FA91F8B"/>
    <w:rsid w:val="210923FF"/>
    <w:rsid w:val="2403682E"/>
    <w:rsid w:val="2405034D"/>
    <w:rsid w:val="25A4590A"/>
    <w:rsid w:val="261235E6"/>
    <w:rsid w:val="26696072"/>
    <w:rsid w:val="278D75DC"/>
    <w:rsid w:val="2C7E155F"/>
    <w:rsid w:val="2D00473C"/>
    <w:rsid w:val="2F1E4F39"/>
    <w:rsid w:val="30711E07"/>
    <w:rsid w:val="30772F4F"/>
    <w:rsid w:val="31A73E05"/>
    <w:rsid w:val="32401CE0"/>
    <w:rsid w:val="331944C7"/>
    <w:rsid w:val="380359D2"/>
    <w:rsid w:val="39332DC5"/>
    <w:rsid w:val="39D15AB0"/>
    <w:rsid w:val="3FAB407D"/>
    <w:rsid w:val="415319EB"/>
    <w:rsid w:val="443A58E0"/>
    <w:rsid w:val="456E1854"/>
    <w:rsid w:val="45B003B7"/>
    <w:rsid w:val="47FD4E11"/>
    <w:rsid w:val="49C516E5"/>
    <w:rsid w:val="4A9C10F9"/>
    <w:rsid w:val="4D2A5DE0"/>
    <w:rsid w:val="4DC472BA"/>
    <w:rsid w:val="4F3162E9"/>
    <w:rsid w:val="4F5803FD"/>
    <w:rsid w:val="50146D57"/>
    <w:rsid w:val="51D3577E"/>
    <w:rsid w:val="52B15DDC"/>
    <w:rsid w:val="53034F15"/>
    <w:rsid w:val="53482CFA"/>
    <w:rsid w:val="53B50F60"/>
    <w:rsid w:val="53B77CE7"/>
    <w:rsid w:val="53C764D9"/>
    <w:rsid w:val="543C179B"/>
    <w:rsid w:val="54BC146D"/>
    <w:rsid w:val="55AB3CA5"/>
    <w:rsid w:val="574B16C9"/>
    <w:rsid w:val="58FC1D80"/>
    <w:rsid w:val="59C74E49"/>
    <w:rsid w:val="59D91176"/>
    <w:rsid w:val="59E60DB5"/>
    <w:rsid w:val="59EC390A"/>
    <w:rsid w:val="5A4205FA"/>
    <w:rsid w:val="5E212432"/>
    <w:rsid w:val="5E212F85"/>
    <w:rsid w:val="5F8144F7"/>
    <w:rsid w:val="60AB49B2"/>
    <w:rsid w:val="617C1CB0"/>
    <w:rsid w:val="621953B6"/>
    <w:rsid w:val="63222C0D"/>
    <w:rsid w:val="634B5450"/>
    <w:rsid w:val="64456E36"/>
    <w:rsid w:val="65000502"/>
    <w:rsid w:val="66547519"/>
    <w:rsid w:val="666276A1"/>
    <w:rsid w:val="67807121"/>
    <w:rsid w:val="67F70B8D"/>
    <w:rsid w:val="688158C5"/>
    <w:rsid w:val="69842EAC"/>
    <w:rsid w:val="69E421A3"/>
    <w:rsid w:val="6A61631A"/>
    <w:rsid w:val="6AEF52A0"/>
    <w:rsid w:val="6B2A4E9E"/>
    <w:rsid w:val="6CB32733"/>
    <w:rsid w:val="6D5C114F"/>
    <w:rsid w:val="6DD474BA"/>
    <w:rsid w:val="6E226181"/>
    <w:rsid w:val="6EDC1377"/>
    <w:rsid w:val="72912784"/>
    <w:rsid w:val="7461008F"/>
    <w:rsid w:val="74AA1AE1"/>
    <w:rsid w:val="74B24B20"/>
    <w:rsid w:val="755C3F1C"/>
    <w:rsid w:val="784A12D5"/>
    <w:rsid w:val="789F1FDF"/>
    <w:rsid w:val="7A876157"/>
    <w:rsid w:val="7D34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Plain Text"/>
    <w:basedOn w:val="1"/>
    <w:qFormat/>
    <w:uiPriority w:val="0"/>
    <w:pPr>
      <w:autoSpaceDE/>
      <w:autoSpaceDN/>
      <w:jc w:val="both"/>
    </w:pPr>
    <w:rPr>
      <w:rFonts w:hAnsi="Courier New" w:cs="Courier New"/>
      <w:kern w:val="2"/>
      <w:sz w:val="21"/>
      <w:szCs w:val="21"/>
      <w:lang w:val="en-US" w:bidi="ar-SA"/>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Body Text First Indent"/>
    <w:basedOn w:val="3"/>
    <w:qFormat/>
    <w:uiPriority w:val="0"/>
    <w:pPr>
      <w:spacing w:after="120" w:line="240" w:lineRule="auto"/>
      <w:ind w:firstLine="420" w:firstLineChars="100"/>
    </w:pPr>
    <w:rPr>
      <w:rFonts w:ascii="Calibri" w:hAnsi="Calibri" w:eastAsia="宋体" w:cs="Times New Roman"/>
      <w:spacing w:val="0"/>
      <w:w w:val="100"/>
      <w:sz w:val="21"/>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标题 1 Char"/>
    <w:basedOn w:val="12"/>
    <w:link w:val="2"/>
    <w:qFormat/>
    <w:uiPriority w:val="9"/>
    <w:rPr>
      <w:b/>
      <w:bCs/>
      <w:kern w:val="44"/>
      <w:sz w:val="44"/>
      <w:szCs w:val="44"/>
    </w:rPr>
  </w:style>
  <w:style w:type="paragraph" w:customStyle="1" w:styleId="1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9">
    <w:name w:val="批注框文本 Char"/>
    <w:basedOn w:val="12"/>
    <w:link w:val="5"/>
    <w:semiHidden/>
    <w:qFormat/>
    <w:uiPriority w:val="99"/>
    <w:rPr>
      <w:sz w:val="18"/>
      <w:szCs w:val="18"/>
    </w:rPr>
  </w:style>
  <w:style w:type="paragraph" w:customStyle="1" w:styleId="2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Table Paragraph"/>
    <w:basedOn w:val="1"/>
    <w:qFormat/>
    <w:uiPriority w:val="1"/>
    <w:pPr>
      <w:spacing w:line="212" w:lineRule="exact"/>
      <w:ind w:right="334"/>
      <w:jc w:val="center"/>
    </w:pPr>
  </w:style>
  <w:style w:type="table" w:customStyle="1" w:styleId="23">
    <w:name w:val="Table Normal"/>
    <w:semiHidden/>
    <w:unhideWhenUsed/>
    <w:qFormat/>
    <w:uiPriority w:val="2"/>
    <w:tblPr>
      <w:tblCellMar>
        <w:top w:w="0" w:type="dxa"/>
        <w:left w:w="0" w:type="dxa"/>
        <w:bottom w:w="0" w:type="dxa"/>
        <w:right w:w="0" w:type="dxa"/>
      </w:tblCellMar>
    </w:tblPr>
  </w:style>
  <w:style w:type="paragraph" w:customStyle="1" w:styleId="24">
    <w:name w:val="标准文件_段"/>
    <w:qFormat/>
    <w:uiPriority w:val="0"/>
    <w:pPr>
      <w:widowControl/>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5">
    <w:name w:val="标准文件_正文标准名称"/>
    <w:qFormat/>
    <w:uiPriority w:val="0"/>
    <w:pPr>
      <w:widowControl/>
      <w:autoSpaceDE/>
      <w:autoSpaceDN/>
      <w:spacing w:after="640" w:line="400" w:lineRule="exact"/>
      <w:jc w:val="center"/>
    </w:pPr>
    <w:rPr>
      <w:rFonts w:ascii="黑体" w:hAnsi="黑体" w:eastAsia="黑体" w:cs="Times New Roman"/>
      <w:kern w:val="2"/>
      <w:sz w:val="32"/>
      <w:szCs w:val="32"/>
      <w:lang w:val="en-US" w:eastAsia="zh-CN" w:bidi="ar-SA"/>
    </w:rPr>
  </w:style>
  <w:style w:type="paragraph" w:customStyle="1" w:styleId="26">
    <w:name w:val="标准文件_章标题"/>
    <w:next w:val="24"/>
    <w:qFormat/>
    <w:uiPriority w:val="0"/>
    <w:pPr>
      <w:widowControl/>
      <w:autoSpaceDE/>
      <w:autoSpaceDN/>
      <w:spacing w:before="100" w:beforeLines="100" w:after="100" w:afterLines="100"/>
      <w:jc w:val="both"/>
      <w:outlineLvl w:val="0"/>
    </w:pPr>
    <w:rPr>
      <w:rFonts w:ascii="黑体" w:hAnsi="Times New Roman" w:eastAsia="黑体" w:cs="Times New Roman"/>
      <w:sz w:val="21"/>
      <w:szCs w:val="20"/>
      <w:lang w:val="en-US" w:eastAsia="zh-CN" w:bidi="ar-SA"/>
    </w:rPr>
  </w:style>
  <w:style w:type="paragraph" w:customStyle="1" w:styleId="27">
    <w:name w:val="章标题"/>
    <w:next w:val="2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8">
    <w:name w:val="标准文件_一级条标题"/>
    <w:basedOn w:val="26"/>
    <w:next w:val="24"/>
    <w:qFormat/>
    <w:uiPriority w:val="0"/>
    <w:pPr>
      <w:spacing w:before="50" w:beforeLines="50" w:after="50" w:afterLines="50"/>
      <w:outlineLvl w:val="1"/>
    </w:pPr>
  </w:style>
  <w:style w:type="paragraph" w:customStyle="1" w:styleId="29">
    <w:name w:val="标准文件_二级条标题"/>
    <w:next w:val="24"/>
    <w:qFormat/>
    <w:uiPriority w:val="0"/>
    <w:pPr>
      <w:widowControl w:val="0"/>
      <w:autoSpaceDE/>
      <w:autoSpaceDN/>
      <w:spacing w:before="50" w:beforeLines="50" w:after="50" w:afterLines="50"/>
      <w:jc w:val="both"/>
      <w:outlineLvl w:val="2"/>
    </w:pPr>
    <w:rPr>
      <w:rFonts w:ascii="黑体" w:hAnsi="Times New Roman" w:eastAsia="黑体" w:cs="Times New Roman"/>
      <w:sz w:val="21"/>
      <w:szCs w:val="20"/>
      <w:lang w:val="en-US" w:eastAsia="zh-CN" w:bidi="ar-SA"/>
    </w:rPr>
  </w:style>
  <w:style w:type="paragraph" w:customStyle="1" w:styleId="30">
    <w:name w:val="标准文件_正文表标题"/>
    <w:next w:val="24"/>
    <w:qFormat/>
    <w:uiPriority w:val="0"/>
    <w:pPr>
      <w:widowControl/>
      <w:numPr>
        <w:ilvl w:val="0"/>
        <w:numId w:val="2"/>
      </w:numPr>
      <w:tabs>
        <w:tab w:val="left" w:pos="0"/>
      </w:tabs>
      <w:autoSpaceDE/>
      <w:autoSpaceDN/>
      <w:spacing w:before="50" w:beforeLines="50" w:after="50" w:afterLines="50"/>
      <w:ind w:left="0"/>
      <w:jc w:val="center"/>
    </w:pPr>
    <w:rPr>
      <w:rFonts w:ascii="黑体" w:hAnsi="Times New Roman" w:eastAsia="黑体" w:cs="Times New Roman"/>
      <w:sz w:val="21"/>
      <w:szCs w:val="20"/>
      <w:lang w:val="en-US" w:eastAsia="zh-CN" w:bidi="ar-SA"/>
    </w:rPr>
  </w:style>
  <w:style w:type="paragraph" w:customStyle="1" w:styleId="31">
    <w:name w:val="标准文件_表格"/>
    <w:basedOn w:val="24"/>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a375ec-7b5a-4d8b-803b-ba1bc0324733}"/>
        <w:style w:val=""/>
        <w:category>
          <w:name w:val="常规"/>
          <w:gallery w:val="placeholder"/>
        </w:category>
        <w:types>
          <w:type w:val="bbPlcHdr"/>
        </w:types>
        <w:behaviors>
          <w:behavior w:val="content"/>
        </w:behaviors>
        <w:description w:val=""/>
        <w:guid w:val="{c8a375ec-7b5a-4d8b-803b-ba1bc0324733}"/>
      </w:docPartPr>
      <w:docPartBody>
        <w:p>
          <w:pPr>
            <w:pStyle w:val="2"/>
          </w:pPr>
          <w:r>
            <w:rPr>
              <w:rStyle w:val="3"/>
              <w:rFonts w:hint="eastAsia"/>
            </w:rPr>
            <w:t>单击或点击此处输入文字。</w:t>
          </w:r>
        </w:p>
      </w:docPartBody>
    </w:docPart>
    <w:docPart>
      <w:docPartPr>
        <w:name w:val="{2cad769b-46b7-4910-908a-b7edaf97cbd2}"/>
        <w:style w:val=""/>
        <w:category>
          <w:name w:val="常规"/>
          <w:gallery w:val="placeholder"/>
        </w:category>
        <w:types>
          <w:type w:val="bbPlcHdr"/>
        </w:types>
        <w:behaviors>
          <w:behavior w:val="content"/>
        </w:behaviors>
        <w:description w:val=""/>
        <w:guid w:val="{2cad769b-46b7-4910-908a-b7edaf97cbd2}"/>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962250ECBF3C4B4D99C98D333FA2D0E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CBCF26D1F1A54014A378B700C77250B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5569-1A57-4503-8595-1F82AEC9CB4F}">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5</Pages>
  <Words>2095</Words>
  <Characters>2583</Characters>
  <Lines>28</Lines>
  <Paragraphs>8</Paragraphs>
  <TotalTime>2</TotalTime>
  <ScaleCrop>false</ScaleCrop>
  <LinksUpToDate>false</LinksUpToDate>
  <CharactersWithSpaces>2783</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内网信息</dc:creator>
  <cp:lastModifiedBy>小妖</cp:lastModifiedBy>
  <dcterms:modified xsi:type="dcterms:W3CDTF">2023-10-26T08:48:16Z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06E0433CC72C4B12BE2B1A24CD0E1ACA_13</vt:lpwstr>
  </property>
</Properties>
</file>