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C6DF1" w14:paraId="236A2257" w14:textId="77777777">
        <w:tc>
          <w:tcPr>
            <w:tcW w:w="509" w:type="dxa"/>
          </w:tcPr>
          <w:p w14:paraId="16DA1B36" w14:textId="77777777" w:rsidR="009C6DF1"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85296A5" w14:textId="73D9245D" w:rsidR="009C6DF1" w:rsidRDefault="000A09DB">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77.150.99</w:t>
            </w:r>
          </w:p>
        </w:tc>
      </w:tr>
      <w:tr w:rsidR="009C6DF1" w14:paraId="69D50D7B" w14:textId="77777777">
        <w:tc>
          <w:tcPr>
            <w:tcW w:w="509" w:type="dxa"/>
          </w:tcPr>
          <w:p w14:paraId="39B43ABF" w14:textId="77777777" w:rsidR="009C6DF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C6DF1" w14:paraId="45DD1151" w14:textId="77777777">
              <w:trPr>
                <w:trHeight w:hRule="exact" w:val="1021"/>
              </w:trPr>
              <w:tc>
                <w:tcPr>
                  <w:tcW w:w="9242" w:type="dxa"/>
                  <w:vAlign w:val="center"/>
                </w:tcPr>
                <w:p w14:paraId="523E94BE" w14:textId="77777777" w:rsidR="009C6DF1" w:rsidRDefault="00000000" w:rsidP="00213896">
                  <w:pPr>
                    <w:pStyle w:val="afffff4"/>
                    <w:framePr w:w="0" w:hRule="auto" w:wrap="auto" w:hAnchor="text" w:xAlign="left" w:yAlign="inline" w:anchorLock="0"/>
                    <w:ind w:left="420" w:right="624"/>
                    <w:rPr>
                      <w:rFonts w:ascii="宋体" w:hAnsi="宋体"/>
                      <w:sz w:val="28"/>
                      <w:szCs w:val="28"/>
                    </w:rPr>
                  </w:pPr>
                  <w:r>
                    <w:rPr>
                      <w:sz w:val="21"/>
                      <w:szCs w:val="21"/>
                    </w:rPr>
                    <w:t xml:space="preserve"> </w:t>
                  </w:r>
                </w:p>
              </w:tc>
            </w:tr>
          </w:tbl>
          <w:p w14:paraId="4CEE3787" w14:textId="1F0884F4" w:rsidR="009C6DF1" w:rsidRDefault="00F35D16">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H62</w:t>
            </w:r>
          </w:p>
        </w:tc>
      </w:tr>
    </w:tbl>
    <w:p w14:paraId="2D7326EA" w14:textId="77777777" w:rsidR="009C6DF1" w:rsidRDefault="00000000">
      <w:pPr>
        <w:pStyle w:val="afffff5"/>
        <w:framePr w:w="7756" w:h="882" w:hRule="exact" w:hSpace="181" w:vSpace="181" w:wrap="around" w:hAnchor="page" w:x="2665" w:y="2069"/>
        <w:jc w:val="both"/>
        <w:rPr>
          <w:rFonts w:ascii="黑体" w:eastAsia="黑体" w:hAnsi="黑体"/>
          <w:b w:val="0"/>
          <w:bCs w:val="0"/>
          <w:w w:val="100"/>
          <w:sz w:val="72"/>
          <w:szCs w:val="72"/>
        </w:rPr>
      </w:pPr>
      <w:bookmarkStart w:id="0" w:name="_Hlk26473981"/>
      <w:r>
        <w:rPr>
          <w:rFonts w:ascii="黑体" w:eastAsia="黑体" w:hint="eastAsia"/>
          <w:b w:val="0"/>
          <w:w w:val="100"/>
          <w:sz w:val="72"/>
          <w:szCs w:val="72"/>
        </w:rPr>
        <w:t xml:space="preserve">团 </w:t>
      </w:r>
      <w:r>
        <w:rPr>
          <w:rFonts w:ascii="黑体" w:eastAsia="黑体"/>
          <w:b w:val="0"/>
          <w:w w:val="100"/>
          <w:sz w:val="72"/>
          <w:szCs w:val="72"/>
        </w:rPr>
        <w:t xml:space="preserve">  </w:t>
      </w:r>
      <w:r>
        <w:rPr>
          <w:rFonts w:ascii="黑体" w:eastAsia="黑体" w:hint="eastAsia"/>
          <w:b w:val="0"/>
          <w:w w:val="100"/>
          <w:sz w:val="72"/>
          <w:szCs w:val="72"/>
        </w:rPr>
        <w:t xml:space="preserve">体 </w:t>
      </w:r>
      <w:r>
        <w:rPr>
          <w:rFonts w:ascii="黑体" w:eastAsia="黑体"/>
          <w:b w:val="0"/>
          <w:w w:val="100"/>
          <w:sz w:val="72"/>
          <w:szCs w:val="72"/>
        </w:rPr>
        <w:t xml:space="preserve">  </w:t>
      </w:r>
      <w:r>
        <w:rPr>
          <w:rFonts w:ascii="黑体" w:eastAsia="黑体" w:hint="eastAsia"/>
          <w:b w:val="0"/>
          <w:w w:val="100"/>
          <w:sz w:val="72"/>
          <w:szCs w:val="72"/>
        </w:rPr>
        <w:t xml:space="preserve">标 </w:t>
      </w:r>
      <w:r>
        <w:rPr>
          <w:rFonts w:ascii="黑体" w:eastAsia="黑体"/>
          <w:b w:val="0"/>
          <w:w w:val="100"/>
          <w:sz w:val="72"/>
          <w:szCs w:val="72"/>
        </w:rPr>
        <w:t xml:space="preserve">  </w:t>
      </w:r>
      <w:r>
        <w:rPr>
          <w:rFonts w:ascii="黑体" w:eastAsia="黑体" w:hint="eastAsia"/>
          <w:b w:val="0"/>
          <w:w w:val="100"/>
          <w:sz w:val="72"/>
          <w:szCs w:val="72"/>
        </w:rPr>
        <w:t>准</w:t>
      </w:r>
    </w:p>
    <w:bookmarkEnd w:id="0"/>
    <w:p w14:paraId="35A8A2D2" w14:textId="77777777" w:rsidR="009C6DF1" w:rsidRDefault="00000000">
      <w:pPr>
        <w:pStyle w:val="affffffffff7"/>
        <w:framePr w:wrap="auto"/>
      </w:pPr>
      <w:r>
        <w:t>T/HNNMIA XX</w:t>
      </w:r>
      <w:r>
        <w:rPr>
          <w:rFonts w:hAnsi="黑体"/>
        </w:rPr>
        <w:t>—</w:t>
      </w:r>
      <w:r>
        <w:t>2023</w:t>
      </w:r>
    </w:p>
    <w:p w14:paraId="217B1487" w14:textId="77777777" w:rsidR="009C6DF1" w:rsidRDefault="009C6DF1">
      <w:pPr>
        <w:pStyle w:val="affffffffff8"/>
        <w:framePr w:wrap="auto"/>
        <w:rPr>
          <w:rFonts w:hAnsi="黑体"/>
        </w:rPr>
      </w:pPr>
    </w:p>
    <w:p w14:paraId="09CF4867" w14:textId="77777777" w:rsidR="009C6DF1" w:rsidRDefault="009C6DF1">
      <w:pPr>
        <w:spacing w:line="240" w:lineRule="auto"/>
        <w:rPr>
          <w:rFonts w:ascii="黑体" w:eastAsia="黑体" w:hAnsi="黑体"/>
          <w:kern w:val="0"/>
          <w:sz w:val="10"/>
          <w:szCs w:val="10"/>
        </w:rPr>
      </w:pPr>
    </w:p>
    <w:p w14:paraId="70194439" w14:textId="77777777" w:rsidR="009C6DF1" w:rsidRDefault="009C6DF1">
      <w:pPr>
        <w:pStyle w:val="afffff5"/>
        <w:framePr w:w="9639" w:h="6976" w:hRule="exact" w:hSpace="0" w:vSpace="0" w:wrap="around" w:hAnchor="page" w:y="6408"/>
        <w:jc w:val="center"/>
        <w:rPr>
          <w:rFonts w:ascii="黑体" w:eastAsia="黑体" w:hAnsi="黑体"/>
          <w:b w:val="0"/>
          <w:bCs w:val="0"/>
          <w:w w:val="100"/>
        </w:rPr>
      </w:pPr>
    </w:p>
    <w:p w14:paraId="145B3060" w14:textId="77777777" w:rsidR="009C6DF1" w:rsidRDefault="00000000">
      <w:pPr>
        <w:pStyle w:val="affffffffff9"/>
        <w:framePr w:h="6974" w:hRule="exact" w:wrap="around" w:x="1419" w:anchorLock="1"/>
      </w:pPr>
      <w:r>
        <w:rPr>
          <w:rFonts w:hint="eastAsia"/>
        </w:rPr>
        <w:t>酸泥</w:t>
      </w:r>
    </w:p>
    <w:p w14:paraId="095B9B7C" w14:textId="77777777" w:rsidR="009C6DF1" w:rsidRDefault="00000000">
      <w:pPr>
        <w:pStyle w:val="affffffffff9"/>
        <w:framePr w:h="6974" w:hRule="exact" w:wrap="around" w:x="1419" w:anchorLock="1"/>
      </w:pPr>
      <w:r>
        <w:rPr>
          <w:rFonts w:hint="eastAsia"/>
        </w:rPr>
        <w:t>汞含量的测定</w:t>
      </w:r>
    </w:p>
    <w:p w14:paraId="1A6897E6" w14:textId="7569EF0A" w:rsidR="009C6DF1" w:rsidRDefault="00000000">
      <w:pPr>
        <w:pStyle w:val="affffffffff9"/>
        <w:framePr w:h="6974" w:hRule="exact" w:wrap="around" w:x="1419" w:anchorLock="1"/>
      </w:pPr>
      <w:r>
        <w:rPr>
          <w:rFonts w:hint="eastAsia"/>
        </w:rPr>
        <w:t>铜试剂</w:t>
      </w:r>
      <w:r w:rsidR="00A6702B">
        <w:rPr>
          <w:rFonts w:hint="eastAsia"/>
        </w:rPr>
        <w:t>滴定法</w:t>
      </w:r>
    </w:p>
    <w:p w14:paraId="399820B5" w14:textId="77777777" w:rsidR="009C6DF1" w:rsidRDefault="009C6DF1">
      <w:pPr>
        <w:framePr w:w="9639" w:h="6974" w:hRule="exact" w:wrap="around" w:vAnchor="page" w:hAnchor="page" w:x="1419" w:y="6408" w:anchorLock="1"/>
        <w:ind w:left="-1418"/>
      </w:pPr>
    </w:p>
    <w:p w14:paraId="1C2B848A" w14:textId="77777777" w:rsidR="009C6DF1" w:rsidRDefault="00000000">
      <w:pPr>
        <w:pStyle w:val="afffffffd"/>
        <w:framePr w:w="9639" w:h="6974" w:hRule="exact" w:wrap="around" w:vAnchor="page" w:hAnchor="page" w:x="1419" w:y="6408" w:anchorLock="1"/>
        <w:textAlignment w:val="bottom"/>
        <w:rPr>
          <w:rFonts w:eastAsia="黑体"/>
          <w:szCs w:val="28"/>
        </w:rPr>
      </w:pPr>
      <w:r>
        <w:rPr>
          <w:rFonts w:eastAsia="黑体"/>
          <w:szCs w:val="28"/>
        </w:rPr>
        <w:t>Acid mud-</w:t>
      </w:r>
    </w:p>
    <w:p w14:paraId="4C88723B" w14:textId="77777777" w:rsidR="009C6DF1" w:rsidRDefault="00000000">
      <w:pPr>
        <w:pStyle w:val="afffffffd"/>
        <w:framePr w:w="9639" w:h="6974" w:hRule="exact" w:wrap="around" w:vAnchor="page" w:hAnchor="page" w:x="1419" w:y="6408" w:anchorLock="1"/>
        <w:textAlignment w:val="bottom"/>
        <w:rPr>
          <w:rFonts w:eastAsia="黑体"/>
          <w:szCs w:val="28"/>
        </w:rPr>
      </w:pPr>
      <w:r>
        <w:rPr>
          <w:rFonts w:eastAsia="黑体"/>
          <w:szCs w:val="28"/>
        </w:rPr>
        <w:t>D</w:t>
      </w:r>
      <w:r>
        <w:rPr>
          <w:rFonts w:eastAsia="黑体" w:hint="eastAsia"/>
          <w:szCs w:val="28"/>
        </w:rPr>
        <w:t>e</w:t>
      </w:r>
      <w:r>
        <w:rPr>
          <w:rFonts w:eastAsia="黑体"/>
          <w:szCs w:val="28"/>
        </w:rPr>
        <w:t xml:space="preserve">termination of mercury content </w:t>
      </w:r>
      <w:r>
        <w:rPr>
          <w:rFonts w:eastAsia="黑体" w:hint="eastAsia"/>
          <w:szCs w:val="28"/>
        </w:rPr>
        <w:t>-</w:t>
      </w:r>
    </w:p>
    <w:p w14:paraId="299321F1" w14:textId="63FCF5B9" w:rsidR="009C6DF1" w:rsidRPr="000A09DB" w:rsidRDefault="000A09DB">
      <w:pPr>
        <w:pStyle w:val="afffffffd"/>
        <w:framePr w:w="9639" w:h="6974" w:hRule="exact" w:wrap="around" w:vAnchor="page" w:hAnchor="page" w:x="1419" w:y="6408" w:anchorLock="1"/>
        <w:textAlignment w:val="bottom"/>
        <w:rPr>
          <w:rFonts w:eastAsia="黑体"/>
          <w:szCs w:val="28"/>
        </w:rPr>
      </w:pPr>
      <w:r w:rsidRPr="000A09DB">
        <w:rPr>
          <w:rFonts w:eastAsia="黑体" w:hint="eastAsia"/>
          <w:szCs w:val="28"/>
        </w:rPr>
        <w:t>C</w:t>
      </w:r>
      <w:r w:rsidRPr="000A09DB">
        <w:rPr>
          <w:rFonts w:eastAsia="黑体"/>
          <w:szCs w:val="28"/>
        </w:rPr>
        <w:t xml:space="preserve">opper reagent </w:t>
      </w:r>
      <w:r w:rsidR="00B428F9">
        <w:rPr>
          <w:rFonts w:eastAsia="黑体" w:hint="eastAsia"/>
          <w:szCs w:val="28"/>
        </w:rPr>
        <w:t>t</w:t>
      </w:r>
      <w:r w:rsidR="00B428F9">
        <w:rPr>
          <w:rFonts w:eastAsia="黑体"/>
          <w:szCs w:val="28"/>
        </w:rPr>
        <w:t xml:space="preserve">itration </w:t>
      </w:r>
      <w:r w:rsidRPr="000A09DB">
        <w:rPr>
          <w:rFonts w:eastAsia="黑体"/>
          <w:szCs w:val="28"/>
        </w:rPr>
        <w:t>method</w:t>
      </w:r>
    </w:p>
    <w:p w14:paraId="0C89F298" w14:textId="77777777" w:rsidR="009C6DF1" w:rsidRPr="000A09DB" w:rsidRDefault="009C6DF1">
      <w:pPr>
        <w:pStyle w:val="afffffffd"/>
        <w:framePr w:w="9639" w:h="6974" w:hRule="exact" w:wrap="around" w:vAnchor="page" w:hAnchor="page" w:x="1419" w:y="6408" w:anchorLock="1"/>
        <w:textAlignment w:val="bottom"/>
        <w:rPr>
          <w:rFonts w:eastAsia="黑体"/>
          <w:szCs w:val="28"/>
        </w:rPr>
      </w:pPr>
    </w:p>
    <w:p w14:paraId="232C751B" w14:textId="77777777" w:rsidR="009C6DF1" w:rsidRDefault="009C6DF1">
      <w:pPr>
        <w:framePr w:w="9639" w:h="6974" w:hRule="exact" w:wrap="around" w:vAnchor="page" w:hAnchor="page" w:x="1419" w:y="6408" w:anchorLock="1"/>
        <w:spacing w:line="760" w:lineRule="exact"/>
        <w:ind w:left="-1418"/>
      </w:pPr>
    </w:p>
    <w:p w14:paraId="7B955603" w14:textId="77777777" w:rsidR="009C6DF1" w:rsidRDefault="009C6DF1">
      <w:pPr>
        <w:pStyle w:val="afffffffd"/>
        <w:framePr w:w="9639" w:h="6974" w:hRule="exact" w:wrap="around" w:vAnchor="page" w:hAnchor="page" w:x="1419" w:y="6408" w:anchorLock="1"/>
        <w:textAlignment w:val="bottom"/>
        <w:rPr>
          <w:rFonts w:eastAsia="黑体"/>
          <w:szCs w:val="28"/>
        </w:rPr>
      </w:pPr>
    </w:p>
    <w:p w14:paraId="2B119CB0" w14:textId="77777777" w:rsidR="009C6DF1"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
    </w:p>
    <w:p w14:paraId="5DB4DF7B" w14:textId="77777777" w:rsidR="009C6DF1"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2"/>
    </w:p>
    <w:p w14:paraId="7EEE5FD3" w14:textId="77777777" w:rsidR="009C6DF1" w:rsidRDefault="00000000">
      <w:pPr>
        <w:pStyle w:val="affffffffff5"/>
        <w:framePr w:wrap="around" w:y="14176"/>
      </w:pPr>
      <w:r>
        <w:rPr>
          <w:rFonts w:ascii="黑体"/>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p>
    <w:p w14:paraId="19DF224F" w14:textId="77777777" w:rsidR="009C6DF1" w:rsidRDefault="00000000">
      <w:pPr>
        <w:pStyle w:val="affffffffff6"/>
        <w:framePr w:wrap="around" w:y="14176"/>
      </w:pPr>
      <w:r>
        <w:rPr>
          <w:rFonts w:ascii="黑体"/>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2033DF88" w14:textId="77777777" w:rsidR="009C6DF1" w:rsidRDefault="00000000">
      <w:pPr>
        <w:pStyle w:val="affffffffd"/>
        <w:framePr w:h="584" w:hRule="exact" w:hSpace="181" w:vSpace="181" w:wrap="around" w:y="14800"/>
        <w:rPr>
          <w:rFonts w:hAnsi="黑体"/>
        </w:rPr>
      </w:pPr>
      <w:r>
        <w:rPr>
          <w:rFonts w:hAnsi="黑体" w:hint="eastAsia"/>
          <w:w w:val="100"/>
          <w:sz w:val="30"/>
          <w:szCs w:val="30"/>
        </w:rPr>
        <w:t>河南省有色金属行业协会</w:t>
      </w:r>
      <w:r>
        <w:rPr>
          <w:rFonts w:ascii="Times New Roman"/>
          <w:w w:val="100"/>
          <w:sz w:val="30"/>
          <w:szCs w:val="30"/>
        </w:rPr>
        <w:t>  </w:t>
      </w:r>
      <w:r>
        <w:rPr>
          <w:rStyle w:val="afffffffffffe"/>
          <w:rFonts w:hAnsi="黑体" w:hint="eastAsia"/>
          <w:position w:val="0"/>
        </w:rPr>
        <w:t>发</w:t>
      </w:r>
      <w:r>
        <w:rPr>
          <w:rStyle w:val="afffffffffffe"/>
          <w:rFonts w:hAnsi="黑体" w:hint="eastAsia"/>
          <w:spacing w:val="0"/>
          <w:position w:val="0"/>
        </w:rPr>
        <w:t>布</w:t>
      </w:r>
    </w:p>
    <w:p w14:paraId="01132C0B" w14:textId="77777777" w:rsidR="009C6DF1" w:rsidRDefault="00000000">
      <w:pPr>
        <w:rPr>
          <w:rFonts w:ascii="宋体" w:hAnsi="宋体"/>
          <w:sz w:val="28"/>
          <w:szCs w:val="28"/>
        </w:rPr>
        <w:sectPr w:rsidR="009C6DF1">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D4B93F" wp14:editId="02D37F94">
                <wp:simplePos x="0" y="0"/>
                <wp:positionH relativeFrom="page">
                  <wp:posOffset>856615</wp:posOffset>
                </wp:positionH>
                <wp:positionV relativeFrom="page">
                  <wp:posOffset>2340610</wp:posOffset>
                </wp:positionV>
                <wp:extent cx="6082030" cy="31115"/>
                <wp:effectExtent l="0" t="0" r="33655" b="26035"/>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922" cy="31351"/>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67.45pt;margin-top:184.3pt;height:2.45pt;width:478.9pt;mso-position-horizontal-relative:page;mso-position-vertical-relative:page;z-index:251659264;mso-width-relative:page;mso-height-relative:page;" filled="f" stroked="t" coordsize="21600,21600" o:allowoverlap="f" o:gfxdata="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EnWdkAAAAMAQAADwAAAAAAAAABACAAAAAiAAAAZHJzL2Rvd25yZXYueG1sUEsBAhQA&#10;FAAAAAgAh07iQMVfD8bxAQAAugMAAA4AAAAAAAAAAQAgAAAAKAEAAGRycy9lMm9Eb2MueG1sUEsF&#10;BgAAAAAGAAYAWQEAAIsFAAAAAA==&#10;">
                <v:fill on="f" focussize="0,0"/>
                <v:stroke color="#000000" joinstyle="round"/>
                <v:imagedata o:title=""/>
                <o:lock v:ext="edit" aspectratio="f"/>
              </v:line>
            </w:pict>
          </mc:Fallback>
        </mc:AlternateContent>
      </w: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6D21481" wp14:editId="4469542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 xml:space="preserve"> </w:t>
      </w:r>
    </w:p>
    <w:p w14:paraId="578D47FC" w14:textId="77777777" w:rsidR="009C6DF1" w:rsidRDefault="00000000">
      <w:pPr>
        <w:pStyle w:val="a6"/>
        <w:spacing w:after="360"/>
      </w:pPr>
      <w:bookmarkStart w:id="7" w:name="BookMark2"/>
      <w:r>
        <w:rPr>
          <w:spacing w:val="320"/>
        </w:rPr>
        <w:lastRenderedPageBreak/>
        <w:t>前</w:t>
      </w:r>
      <w:r>
        <w:t>言</w:t>
      </w:r>
    </w:p>
    <w:p w14:paraId="620F6BE8" w14:textId="77777777" w:rsidR="009C6DF1" w:rsidRDefault="00000000">
      <w:pPr>
        <w:pStyle w:val="afffffa"/>
        <w:ind w:firstLine="420"/>
      </w:pPr>
      <w:r>
        <w:rPr>
          <w:rFonts w:hint="eastAsia"/>
        </w:rPr>
        <w:t>本文件按照GB/T 1.1-2020《标准化工作导则 第1部分：标准化文件的结构和起草规则》的规定起草。</w:t>
      </w:r>
    </w:p>
    <w:p w14:paraId="04AB9507" w14:textId="7026A9FC" w:rsidR="009C6DF1" w:rsidRDefault="00F35D16" w:rsidP="00F35D16">
      <w:pPr>
        <w:pStyle w:val="afffffa"/>
        <w:ind w:firstLine="420"/>
      </w:pPr>
      <w:r>
        <w:rPr>
          <w:rFonts w:hint="eastAsia"/>
        </w:rPr>
        <w:t>请注意本文件的某些内容可能涉及专利。本文件的发布机构不承担识别专利的责任。</w:t>
      </w:r>
    </w:p>
    <w:p w14:paraId="4580D6AE" w14:textId="77777777" w:rsidR="009C6DF1" w:rsidRDefault="00000000">
      <w:pPr>
        <w:pStyle w:val="afffffa"/>
        <w:ind w:firstLine="420"/>
      </w:pPr>
      <w:r>
        <w:rPr>
          <w:rFonts w:hint="eastAsia"/>
        </w:rPr>
        <w:t>本文件由河南省有色金属行业协会归口。</w:t>
      </w:r>
    </w:p>
    <w:p w14:paraId="7AB8A055" w14:textId="14398AE8" w:rsidR="009C6DF1" w:rsidRDefault="00000000" w:rsidP="000A09DB">
      <w:pPr>
        <w:pStyle w:val="afffffa"/>
        <w:ind w:firstLine="420"/>
      </w:pPr>
      <w:r>
        <w:rPr>
          <w:rFonts w:hint="eastAsia"/>
        </w:rPr>
        <w:t>本文件起草单位：</w:t>
      </w:r>
      <w:r w:rsidR="000A09DB">
        <w:rPr>
          <w:rFonts w:hint="eastAsia"/>
        </w:rPr>
        <w:t>河南豫光金铅股份有限公司</w:t>
      </w:r>
      <w:r w:rsidR="00F35D16">
        <w:rPr>
          <w:rFonts w:hint="eastAsia"/>
        </w:rPr>
        <w:t>、</w:t>
      </w:r>
      <w:r w:rsidR="000A09DB">
        <w:rPr>
          <w:rFonts w:hint="eastAsia"/>
        </w:rPr>
        <w:t xml:space="preserve"> 河南国之信检测检验技术有限公司</w:t>
      </w:r>
      <w:r w:rsidR="00F35D16">
        <w:rPr>
          <w:rFonts w:hint="eastAsia"/>
        </w:rPr>
        <w:t>、</w:t>
      </w:r>
      <w:r w:rsidR="000A09DB">
        <w:rPr>
          <w:rFonts w:hint="eastAsia"/>
        </w:rPr>
        <w:t xml:space="preserve"> 河南豫光锌业有限公司</w:t>
      </w:r>
      <w:r w:rsidR="00F35D16">
        <w:rPr>
          <w:rFonts w:hint="eastAsia"/>
        </w:rPr>
        <w:t>、</w:t>
      </w:r>
      <w:r w:rsidR="000A09DB">
        <w:rPr>
          <w:rFonts w:hint="eastAsia"/>
        </w:rPr>
        <w:t xml:space="preserve"> 安徽铜冠有色金属（池州）有限责任公司 </w:t>
      </w:r>
      <w:r w:rsidR="00F35D16">
        <w:rPr>
          <w:rFonts w:hint="eastAsia"/>
        </w:rPr>
        <w:t>、</w:t>
      </w:r>
      <w:r w:rsidR="000A09DB">
        <w:rPr>
          <w:rFonts w:hint="eastAsia"/>
        </w:rPr>
        <w:t>河南中原黄金冶炼厂有限责任公司。</w:t>
      </w:r>
    </w:p>
    <w:p w14:paraId="60F70E69" w14:textId="73046D91" w:rsidR="000A09DB" w:rsidRDefault="00000000" w:rsidP="00F35D16">
      <w:pPr>
        <w:pStyle w:val="afffffa"/>
        <w:ind w:firstLine="420"/>
      </w:pPr>
      <w:r>
        <w:rPr>
          <w:rFonts w:hint="eastAsia"/>
        </w:rPr>
        <w:t>本文件主要起草人：</w:t>
      </w:r>
      <w:r w:rsidR="000A09DB">
        <w:rPr>
          <w:rFonts w:hint="eastAsia"/>
        </w:rPr>
        <w:t>牛军民</w:t>
      </w:r>
      <w:r w:rsidR="00F35D16">
        <w:rPr>
          <w:rFonts w:hint="eastAsia"/>
        </w:rPr>
        <w:t>、</w:t>
      </w:r>
      <w:r w:rsidR="000A09DB">
        <w:rPr>
          <w:rFonts w:hint="eastAsia"/>
        </w:rPr>
        <w:t xml:space="preserve"> 张全胜</w:t>
      </w:r>
      <w:r w:rsidR="00F35D16">
        <w:rPr>
          <w:rFonts w:hint="eastAsia"/>
        </w:rPr>
        <w:t>、</w:t>
      </w:r>
      <w:r w:rsidR="000A09DB">
        <w:rPr>
          <w:rFonts w:hint="eastAsia"/>
        </w:rPr>
        <w:t xml:space="preserve"> 周君玲</w:t>
      </w:r>
      <w:r w:rsidR="00F35D16">
        <w:rPr>
          <w:rFonts w:hint="eastAsia"/>
        </w:rPr>
        <w:t>、</w:t>
      </w:r>
      <w:r w:rsidR="000A09DB">
        <w:rPr>
          <w:rFonts w:hint="eastAsia"/>
        </w:rPr>
        <w:t xml:space="preserve"> 马金梅</w:t>
      </w:r>
      <w:r w:rsidR="00F35D16">
        <w:rPr>
          <w:rFonts w:hint="eastAsia"/>
        </w:rPr>
        <w:t>、</w:t>
      </w:r>
      <w:r w:rsidR="000A09DB">
        <w:rPr>
          <w:rFonts w:hint="eastAsia"/>
        </w:rPr>
        <w:t xml:space="preserve"> 卫平</w:t>
      </w:r>
      <w:r w:rsidR="00F35D16">
        <w:rPr>
          <w:rFonts w:hint="eastAsia"/>
        </w:rPr>
        <w:t>、</w:t>
      </w:r>
      <w:r w:rsidR="000A09DB">
        <w:rPr>
          <w:rFonts w:hint="eastAsia"/>
        </w:rPr>
        <w:t xml:space="preserve"> 刘家钦</w:t>
      </w:r>
      <w:r w:rsidR="00F35D16">
        <w:rPr>
          <w:rFonts w:hint="eastAsia"/>
        </w:rPr>
        <w:t>、</w:t>
      </w:r>
      <w:r w:rsidR="000A09DB">
        <w:rPr>
          <w:rFonts w:hint="eastAsia"/>
        </w:rPr>
        <w:t xml:space="preserve"> 刘艳华 </w:t>
      </w:r>
      <w:r w:rsidR="00F35D16">
        <w:rPr>
          <w:rFonts w:hint="eastAsia"/>
        </w:rPr>
        <w:t>、</w:t>
      </w:r>
      <w:r w:rsidR="000A09DB">
        <w:rPr>
          <w:rFonts w:hint="eastAsia"/>
        </w:rPr>
        <w:t>牛鹏波</w:t>
      </w:r>
      <w:r w:rsidR="00F35D16">
        <w:rPr>
          <w:rFonts w:hint="eastAsia"/>
        </w:rPr>
        <w:t>、</w:t>
      </w:r>
      <w:r w:rsidR="000A09DB">
        <w:rPr>
          <w:rFonts w:hint="eastAsia"/>
        </w:rPr>
        <w:t xml:space="preserve"> 徐淑敏</w:t>
      </w:r>
      <w:r w:rsidR="00F35D16">
        <w:rPr>
          <w:rFonts w:hint="eastAsia"/>
        </w:rPr>
        <w:t>、</w:t>
      </w:r>
      <w:r w:rsidR="000A09DB">
        <w:rPr>
          <w:rFonts w:hint="eastAsia"/>
        </w:rPr>
        <w:t>姚亚军</w:t>
      </w:r>
      <w:r w:rsidR="00F35D16">
        <w:rPr>
          <w:rFonts w:hint="eastAsia"/>
        </w:rPr>
        <w:t>、</w:t>
      </w:r>
      <w:r w:rsidR="000A09DB">
        <w:rPr>
          <w:rFonts w:hint="eastAsia"/>
        </w:rPr>
        <w:t xml:space="preserve"> 麻瑞</w:t>
      </w:r>
      <w:proofErr w:type="gramStart"/>
      <w:r w:rsidR="000A09DB">
        <w:rPr>
          <w:rFonts w:hint="eastAsia"/>
        </w:rPr>
        <w:t>苡</w:t>
      </w:r>
      <w:proofErr w:type="gramEnd"/>
      <w:r w:rsidR="000A09DB">
        <w:rPr>
          <w:rFonts w:hint="eastAsia"/>
        </w:rPr>
        <w:t>。</w:t>
      </w:r>
    </w:p>
    <w:p w14:paraId="17EBD5E4" w14:textId="00F0CCA8" w:rsidR="009C6DF1" w:rsidRDefault="009C6DF1">
      <w:pPr>
        <w:pStyle w:val="afffffa"/>
        <w:ind w:firstLine="420"/>
      </w:pPr>
    </w:p>
    <w:p w14:paraId="4D794CCA" w14:textId="77777777" w:rsidR="009C6DF1" w:rsidRDefault="009C6DF1">
      <w:pPr>
        <w:pStyle w:val="afffffa"/>
        <w:ind w:firstLine="420"/>
      </w:pPr>
    </w:p>
    <w:p w14:paraId="4183CDBB" w14:textId="77777777" w:rsidR="009C6DF1" w:rsidRPr="00F35D16" w:rsidRDefault="009C6DF1">
      <w:pPr>
        <w:pStyle w:val="afffffa"/>
        <w:ind w:firstLine="420"/>
        <w:sectPr w:rsidR="009C6DF1" w:rsidRPr="00F35D16">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p>
    <w:p w14:paraId="78784B6F" w14:textId="77777777" w:rsidR="009C6DF1" w:rsidRDefault="009C6DF1">
      <w:pPr>
        <w:spacing w:line="20" w:lineRule="exact"/>
        <w:jc w:val="center"/>
        <w:rPr>
          <w:rFonts w:ascii="黑体" w:eastAsia="黑体" w:hAnsi="黑体"/>
          <w:sz w:val="32"/>
          <w:szCs w:val="32"/>
        </w:rPr>
      </w:pPr>
      <w:bookmarkStart w:id="8" w:name="BookMark4"/>
      <w:bookmarkEnd w:id="7"/>
    </w:p>
    <w:p w14:paraId="39F2CC9F" w14:textId="77777777" w:rsidR="009C6DF1" w:rsidRDefault="009C6DF1">
      <w:pPr>
        <w:spacing w:line="20" w:lineRule="exact"/>
        <w:jc w:val="center"/>
        <w:rPr>
          <w:rFonts w:ascii="黑体" w:eastAsia="黑体" w:hAnsi="黑体"/>
          <w:sz w:val="32"/>
          <w:szCs w:val="32"/>
        </w:rPr>
      </w:pPr>
    </w:p>
    <w:bookmarkStart w:id="9" w:name="NEW_STAND_NAME" w:displacedByCustomXml="next"/>
    <w:sdt>
      <w:sdtPr>
        <w:rPr>
          <w:rFonts w:ascii="Calibri" w:eastAsia="宋体" w:hAnsi="Calibri"/>
          <w:sz w:val="21"/>
          <w:szCs w:val="21"/>
        </w:rPr>
        <w:tag w:val="NEW_STAND_NAME"/>
        <w:id w:val="595910757"/>
        <w:lock w:val="sdtLocked"/>
        <w:placeholder>
          <w:docPart w:val="F10B21172D7D4541AF8EB54E4BC9E767"/>
        </w:placeholder>
      </w:sdtPr>
      <w:sdtEndPr>
        <w:rPr>
          <w:rFonts w:ascii="黑体" w:eastAsia="黑体" w:hAnsi="黑体"/>
          <w:sz w:val="32"/>
          <w:szCs w:val="32"/>
        </w:rPr>
      </w:sdtEndPr>
      <w:sdtContent>
        <w:sdt>
          <w:sdtPr>
            <w:rPr>
              <w:rFonts w:ascii="Calibri" w:eastAsia="宋体" w:hAnsi="Calibri"/>
              <w:sz w:val="21"/>
              <w:szCs w:val="21"/>
            </w:rPr>
            <w:tag w:val="NEW_STAND_NAME"/>
            <w:id w:val="-2136319851"/>
            <w:placeholder>
              <w:docPart w:val="5B3A04034DAC48778A27C48DE14E1D2A"/>
            </w:placeholder>
          </w:sdtPr>
          <w:sdtEndPr>
            <w:rPr>
              <w:rFonts w:ascii="黑体" w:eastAsia="黑体" w:hAnsi="黑体"/>
              <w:sz w:val="32"/>
              <w:szCs w:val="32"/>
            </w:rPr>
          </w:sdtEndPr>
          <w:sdtContent>
            <w:p w14:paraId="009D7BA1" w14:textId="77777777" w:rsidR="00F35D16" w:rsidRDefault="00000000">
              <w:pPr>
                <w:pStyle w:val="afffffffffd"/>
                <w:spacing w:beforeLines="1" w:before="2" w:afterLines="1" w:after="2"/>
              </w:pPr>
              <w:r>
                <w:rPr>
                  <w:rFonts w:hint="eastAsia"/>
                </w:rPr>
                <w:t xml:space="preserve">酸泥 </w:t>
              </w:r>
            </w:p>
            <w:p w14:paraId="4FFB89C0" w14:textId="43BB1094" w:rsidR="00F35D16" w:rsidRDefault="00F35D16">
              <w:pPr>
                <w:pStyle w:val="afffffffffd"/>
                <w:spacing w:beforeLines="1" w:before="2" w:afterLines="1" w:after="2"/>
              </w:pPr>
              <w:r>
                <w:rPr>
                  <w:rFonts w:hint="eastAsia"/>
                </w:rPr>
                <w:t xml:space="preserve"> 汞含量的测定</w:t>
              </w:r>
            </w:p>
            <w:p w14:paraId="32A0CDCC" w14:textId="5D0FD714" w:rsidR="009C6DF1" w:rsidRDefault="00000000">
              <w:pPr>
                <w:pStyle w:val="afffffffffd"/>
                <w:spacing w:beforeLines="1" w:before="2" w:afterLines="1" w:after="2"/>
              </w:pPr>
              <w:r>
                <w:rPr>
                  <w:rFonts w:hint="eastAsia"/>
                </w:rPr>
                <w:t xml:space="preserve"> 铜试剂</w:t>
              </w:r>
              <w:r w:rsidR="00F35D16">
                <w:rPr>
                  <w:rFonts w:hint="eastAsia"/>
                </w:rPr>
                <w:t>滴定</w:t>
              </w:r>
              <w:r>
                <w:rPr>
                  <w:rFonts w:hint="eastAsia"/>
                </w:rPr>
                <w:t>法</w:t>
              </w:r>
            </w:p>
          </w:sdtContent>
        </w:sdt>
      </w:sdtContent>
    </w:sdt>
    <w:p w14:paraId="5E03E360" w14:textId="77777777" w:rsidR="009C6DF1" w:rsidRDefault="00000000">
      <w:pPr>
        <w:pStyle w:val="affc"/>
        <w:spacing w:before="240" w:after="240"/>
      </w:pPr>
      <w:bookmarkStart w:id="10" w:name="_Toc26718930"/>
      <w:bookmarkStart w:id="11" w:name="_Toc26648465"/>
      <w:bookmarkStart w:id="12" w:name="_Toc26986771"/>
      <w:bookmarkStart w:id="13" w:name="_Toc17233325"/>
      <w:bookmarkStart w:id="14" w:name="_Toc24884218"/>
      <w:bookmarkStart w:id="15" w:name="_Toc17233333"/>
      <w:bookmarkStart w:id="16" w:name="_Toc26986530"/>
      <w:bookmarkStart w:id="17" w:name="_Toc97192964"/>
      <w:bookmarkStart w:id="18" w:name="_Toc24884211"/>
      <w:bookmarkEnd w:id="9"/>
      <w:r>
        <w:rPr>
          <w:rFonts w:hint="eastAsia"/>
        </w:rPr>
        <w:t>范围</w:t>
      </w:r>
      <w:bookmarkEnd w:id="10"/>
      <w:bookmarkEnd w:id="11"/>
      <w:bookmarkEnd w:id="12"/>
      <w:bookmarkEnd w:id="13"/>
      <w:bookmarkEnd w:id="14"/>
      <w:bookmarkEnd w:id="15"/>
      <w:bookmarkEnd w:id="16"/>
      <w:bookmarkEnd w:id="17"/>
      <w:bookmarkEnd w:id="18"/>
    </w:p>
    <w:p w14:paraId="5636B2AA" w14:textId="3B8B59C8" w:rsidR="009C6DF1" w:rsidRDefault="00000000">
      <w:pPr>
        <w:pStyle w:val="afffffa"/>
        <w:ind w:firstLine="420"/>
      </w:pPr>
      <w:bookmarkStart w:id="19" w:name="_Toc26648466"/>
      <w:bookmarkStart w:id="20" w:name="_Toc17233334"/>
      <w:bookmarkStart w:id="21" w:name="_Toc24884219"/>
      <w:bookmarkStart w:id="22" w:name="_Toc17233326"/>
      <w:bookmarkStart w:id="23" w:name="_Toc24884212"/>
      <w:r>
        <w:rPr>
          <w:rFonts w:hint="eastAsia"/>
        </w:rPr>
        <w:t>本文件</w:t>
      </w:r>
      <w:r w:rsidR="00F35D16">
        <w:rPr>
          <w:rFonts w:hint="eastAsia"/>
        </w:rPr>
        <w:t>描述</w:t>
      </w:r>
      <w:r>
        <w:rPr>
          <w:rFonts w:hint="eastAsia"/>
        </w:rPr>
        <w:t>了铜试剂</w:t>
      </w:r>
      <w:r w:rsidR="00F35D16">
        <w:rPr>
          <w:rFonts w:hint="eastAsia"/>
        </w:rPr>
        <w:t>滴定</w:t>
      </w:r>
      <w:r>
        <w:rPr>
          <w:rFonts w:hint="eastAsia"/>
        </w:rPr>
        <w:t>法测定酸泥中汞含量</w:t>
      </w:r>
      <w:r w:rsidR="00F35D16">
        <w:rPr>
          <w:rFonts w:hint="eastAsia"/>
        </w:rPr>
        <w:t>的方法</w:t>
      </w:r>
      <w:r>
        <w:rPr>
          <w:rFonts w:hint="eastAsia"/>
        </w:rPr>
        <w:t>。</w:t>
      </w:r>
    </w:p>
    <w:p w14:paraId="0B7106F7" w14:textId="77777777" w:rsidR="009C6DF1" w:rsidRDefault="00000000">
      <w:pPr>
        <w:pStyle w:val="afffffa"/>
        <w:ind w:firstLine="420"/>
      </w:pPr>
      <w:r>
        <w:rPr>
          <w:rFonts w:hint="eastAsia"/>
        </w:rPr>
        <w:t>本文件适用于酸泥中汞含量的测定。测定范围：</w:t>
      </w:r>
      <w:r>
        <w:t>1.00</w:t>
      </w:r>
      <w:r>
        <w:rPr>
          <w:rFonts w:hint="eastAsia"/>
        </w:rPr>
        <w:t>%～</w:t>
      </w:r>
      <w:r>
        <w:t>70.00</w:t>
      </w:r>
      <w:r>
        <w:rPr>
          <w:rFonts w:hint="eastAsia"/>
        </w:rPr>
        <w:t>%。</w:t>
      </w:r>
    </w:p>
    <w:p w14:paraId="0A24F817" w14:textId="77777777" w:rsidR="009C6DF1" w:rsidRDefault="00000000">
      <w:pPr>
        <w:pStyle w:val="affc"/>
        <w:spacing w:before="240" w:after="240"/>
      </w:pPr>
      <w:bookmarkStart w:id="24" w:name="_Toc97192965"/>
      <w:bookmarkStart w:id="25" w:name="_Toc26718931"/>
      <w:bookmarkStart w:id="26" w:name="_Toc26986772"/>
      <w:bookmarkStart w:id="27" w:name="_Toc26986531"/>
      <w:r>
        <w:rPr>
          <w:rFonts w:hint="eastAsia"/>
        </w:rPr>
        <w:t>规范性引用文件</w:t>
      </w:r>
      <w:bookmarkEnd w:id="19"/>
      <w:bookmarkEnd w:id="20"/>
      <w:bookmarkEnd w:id="21"/>
      <w:bookmarkEnd w:id="22"/>
      <w:bookmarkEnd w:id="23"/>
      <w:bookmarkEnd w:id="24"/>
      <w:bookmarkEnd w:id="25"/>
      <w:bookmarkEnd w:id="26"/>
      <w:bookmarkEnd w:id="27"/>
    </w:p>
    <w:sdt>
      <w:sdtPr>
        <w:rPr>
          <w:rFonts w:hint="eastAsia"/>
        </w:rPr>
        <w:id w:val="715848253"/>
        <w:placeholder>
          <w:docPart w:val="0EC71D2B091243CBB85C77187F7DEC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74E5356" w14:textId="77777777" w:rsidR="009C6DF1"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C510BD" w14:textId="77777777" w:rsidR="009C6DF1" w:rsidRDefault="00000000">
      <w:pPr>
        <w:pStyle w:val="afffffa"/>
        <w:ind w:firstLine="420"/>
      </w:pPr>
      <w:r>
        <w:rPr>
          <w:rFonts w:hint="eastAsia"/>
        </w:rPr>
        <w:t>GB/T 6682 分析实验室用水规格和试验方法</w:t>
      </w:r>
    </w:p>
    <w:p w14:paraId="001FC2F5" w14:textId="77777777" w:rsidR="009C6DF1" w:rsidRDefault="00000000">
      <w:pPr>
        <w:pStyle w:val="afffffa"/>
        <w:ind w:firstLine="420"/>
      </w:pPr>
      <w:r>
        <w:rPr>
          <w:rFonts w:hint="eastAsia"/>
        </w:rPr>
        <w:t>GB/T 8170 数值</w:t>
      </w:r>
      <w:proofErr w:type="gramStart"/>
      <w:r>
        <w:rPr>
          <w:rFonts w:hint="eastAsia"/>
        </w:rPr>
        <w:t>修约规则</w:t>
      </w:r>
      <w:proofErr w:type="gramEnd"/>
      <w:r>
        <w:rPr>
          <w:rFonts w:hint="eastAsia"/>
        </w:rPr>
        <w:t>与极限数值的表示和判定</w:t>
      </w:r>
    </w:p>
    <w:p w14:paraId="111909CD" w14:textId="4ED3FE56" w:rsidR="005D68F1" w:rsidRDefault="005D68F1">
      <w:pPr>
        <w:pStyle w:val="afffffa"/>
        <w:ind w:firstLine="420"/>
      </w:pPr>
      <w:r>
        <w:rPr>
          <w:rFonts w:hint="eastAsia"/>
        </w:rPr>
        <w:t>G</w:t>
      </w:r>
      <w:r>
        <w:t xml:space="preserve">B/T 601  </w:t>
      </w:r>
      <w:r>
        <w:rPr>
          <w:rFonts w:hint="eastAsia"/>
        </w:rPr>
        <w:t>标准滴定溶液的制备</w:t>
      </w:r>
    </w:p>
    <w:p w14:paraId="5D86EF7F" w14:textId="77777777" w:rsidR="009C6DF1" w:rsidRDefault="00000000">
      <w:pPr>
        <w:pStyle w:val="affc"/>
        <w:spacing w:before="240" w:after="240"/>
      </w:pPr>
      <w:bookmarkStart w:id="28" w:name="_Hlk126224014"/>
      <w:bookmarkStart w:id="29" w:name="_Hlk126223605"/>
      <w:r>
        <w:rPr>
          <w:rFonts w:hint="eastAsia"/>
        </w:rPr>
        <w:t>术语和定义</w:t>
      </w:r>
    </w:p>
    <w:p w14:paraId="1C9EB858" w14:textId="77777777" w:rsidR="009C6DF1" w:rsidRDefault="00000000">
      <w:pPr>
        <w:pStyle w:val="afffffa"/>
        <w:ind w:firstLine="420"/>
      </w:pPr>
      <w:bookmarkStart w:id="30" w:name="_Hlk126224043"/>
      <w:bookmarkEnd w:id="28"/>
      <w:r>
        <w:rPr>
          <w:rFonts w:hint="eastAsia"/>
        </w:rPr>
        <w:t>本文件没有需要界定的术语和定义</w:t>
      </w:r>
      <w:bookmarkEnd w:id="29"/>
      <w:r>
        <w:rPr>
          <w:rFonts w:hint="eastAsia"/>
        </w:rPr>
        <w:t>。</w:t>
      </w:r>
    </w:p>
    <w:bookmarkEnd w:id="30"/>
    <w:p w14:paraId="1012D00E" w14:textId="77777777" w:rsidR="009C6DF1" w:rsidRDefault="00000000">
      <w:pPr>
        <w:pStyle w:val="affc"/>
        <w:spacing w:before="240" w:after="240"/>
      </w:pPr>
      <w:r>
        <w:rPr>
          <w:rFonts w:hint="eastAsia"/>
          <w:szCs w:val="21"/>
        </w:rPr>
        <w:t>方法原理</w:t>
      </w:r>
    </w:p>
    <w:p w14:paraId="529EA350" w14:textId="63545143" w:rsidR="009C6DF1" w:rsidRPr="00C8662F" w:rsidRDefault="00000000" w:rsidP="00883D63">
      <w:pPr>
        <w:pStyle w:val="afffffa"/>
        <w:ind w:firstLine="420"/>
      </w:pPr>
      <w:bookmarkStart w:id="31" w:name="_Toc26986532"/>
      <w:bookmarkEnd w:id="31"/>
      <w:r>
        <w:rPr>
          <w:rFonts w:hint="eastAsia"/>
        </w:rPr>
        <w:t>试料经混合酸溶解后，在pH=</w:t>
      </w:r>
      <w:r>
        <w:t>8</w:t>
      </w:r>
      <w:r>
        <w:rPr>
          <w:rFonts w:ascii="微软雅黑" w:eastAsia="微软雅黑" w:hAnsi="微软雅黑" w:cs="微软雅黑" w:hint="eastAsia"/>
        </w:rPr>
        <w:t>～</w:t>
      </w:r>
      <w:r>
        <w:t>10</w:t>
      </w:r>
      <w:r>
        <w:rPr>
          <w:rFonts w:hint="eastAsia"/>
        </w:rPr>
        <w:t>的溶液中，</w:t>
      </w:r>
      <w:proofErr w:type="gramStart"/>
      <w:r>
        <w:rPr>
          <w:rFonts w:hint="eastAsia"/>
        </w:rPr>
        <w:t>汞与铜</w:t>
      </w:r>
      <w:proofErr w:type="gramEnd"/>
      <w:r>
        <w:rPr>
          <w:rFonts w:hint="eastAsia"/>
        </w:rPr>
        <w:t>试剂生成白色沉淀，</w:t>
      </w:r>
      <w:r w:rsidR="00883D63">
        <w:rPr>
          <w:rFonts w:hint="eastAsia"/>
        </w:rPr>
        <w:t>在四氯化碳中</w:t>
      </w:r>
      <w:r>
        <w:rPr>
          <w:rFonts w:hint="eastAsia"/>
        </w:rPr>
        <w:t>过量的铜试剂与铜离子生成黄色沉淀</w:t>
      </w:r>
      <w:r w:rsidR="00883D63">
        <w:rPr>
          <w:rFonts w:hint="eastAsia"/>
        </w:rPr>
        <w:t>即为</w:t>
      </w:r>
      <w:r>
        <w:rPr>
          <w:rFonts w:hint="eastAsia"/>
        </w:rPr>
        <w:t xml:space="preserve">终点。 </w:t>
      </w:r>
    </w:p>
    <w:p w14:paraId="2AEC1C97" w14:textId="77777777" w:rsidR="009C6DF1" w:rsidRDefault="00000000">
      <w:pPr>
        <w:pStyle w:val="affc"/>
        <w:spacing w:before="240" w:after="240"/>
      </w:pPr>
      <w:r>
        <w:rPr>
          <w:rFonts w:hint="eastAsia"/>
        </w:rPr>
        <w:t>试剂和材料</w:t>
      </w:r>
      <w:r>
        <w:t xml:space="preserve">                                                                   </w:t>
      </w:r>
      <w:r>
        <w:rPr>
          <w:rFonts w:hint="eastAsia"/>
        </w:rPr>
        <w:t xml:space="preserve"> </w:t>
      </w:r>
      <w:r>
        <w:t xml:space="preserve">                                                             </w:t>
      </w:r>
    </w:p>
    <w:p w14:paraId="3F118F3E" w14:textId="77777777" w:rsidR="009C6DF1" w:rsidRDefault="00000000">
      <w:pPr>
        <w:pStyle w:val="afffffa"/>
        <w:ind w:firstLine="420"/>
      </w:pPr>
      <w:r>
        <w:rPr>
          <w:rFonts w:hint="eastAsia"/>
        </w:rPr>
        <w:t>除非另有说明外,在分析中仅使用确认为分析纯的试剂，</w:t>
      </w:r>
      <w:bookmarkStart w:id="32" w:name="_Hlk126259187"/>
      <w:r>
        <w:rPr>
          <w:rFonts w:hint="eastAsia"/>
        </w:rPr>
        <w:t>所用水符合GB/T</w:t>
      </w:r>
      <w:r>
        <w:t xml:space="preserve"> </w:t>
      </w:r>
      <w:r>
        <w:rPr>
          <w:rFonts w:hint="eastAsia"/>
        </w:rPr>
        <w:t>6682规定的三级水。</w:t>
      </w:r>
      <w:bookmarkEnd w:id="32"/>
    </w:p>
    <w:p w14:paraId="7C67B185" w14:textId="5FAEDA6B" w:rsidR="009C6DF1" w:rsidRDefault="009C6DF1" w:rsidP="00883D63">
      <w:pPr>
        <w:pStyle w:val="afffffffff3"/>
        <w:numPr>
          <w:ilvl w:val="0"/>
          <w:numId w:val="0"/>
        </w:numPr>
      </w:pPr>
    </w:p>
    <w:p w14:paraId="31123214" w14:textId="37D5E2E5" w:rsidR="009C6DF1" w:rsidRDefault="00000000">
      <w:pPr>
        <w:pStyle w:val="afffffffff3"/>
      </w:pPr>
      <w:r>
        <w:rPr>
          <w:rFonts w:hint="eastAsia"/>
        </w:rPr>
        <w:t>四氯化碳（</w:t>
      </w:r>
      <w:bookmarkStart w:id="33" w:name="_Hlk148700184"/>
      <w:r>
        <w:rPr>
          <w:rFonts w:hint="eastAsia"/>
        </w:rPr>
        <w:t>ρ=</w:t>
      </w:r>
      <w:bookmarkEnd w:id="33"/>
      <w:r>
        <w:rPr>
          <w:rFonts w:hint="eastAsia"/>
        </w:rPr>
        <w:t>1.595</w:t>
      </w:r>
      <w:r w:rsidR="008B04A1">
        <w:t xml:space="preserve"> </w:t>
      </w:r>
      <w:r>
        <w:rPr>
          <w:rFonts w:hint="eastAsia"/>
        </w:rPr>
        <w:t>g/</w:t>
      </w:r>
      <w:r>
        <w:t>mL</w:t>
      </w:r>
      <w:r>
        <w:rPr>
          <w:rFonts w:hint="eastAsia"/>
        </w:rPr>
        <w:t>）</w:t>
      </w:r>
    </w:p>
    <w:p w14:paraId="2217FF5C" w14:textId="2DF25B08" w:rsidR="009C6DF1" w:rsidRDefault="00000000">
      <w:pPr>
        <w:pStyle w:val="afffffffff3"/>
      </w:pPr>
      <w:r>
        <w:rPr>
          <w:rFonts w:hint="eastAsia"/>
        </w:rPr>
        <w:t>混合酸：</w:t>
      </w:r>
      <w:r>
        <w:t>3</w:t>
      </w:r>
      <w:r>
        <w:rPr>
          <w:rFonts w:hint="eastAsia"/>
        </w:rPr>
        <w:t>份盐酸（</w:t>
      </w:r>
      <w:r w:rsidR="00EF7EFD">
        <w:rPr>
          <w:rFonts w:hint="eastAsia"/>
        </w:rPr>
        <w:t>ρ=</w:t>
      </w:r>
      <w:r w:rsidR="00EF7EFD">
        <w:t xml:space="preserve">1.19 </w:t>
      </w:r>
      <w:r w:rsidR="00EF7EFD">
        <w:rPr>
          <w:rFonts w:hint="eastAsia"/>
        </w:rPr>
        <w:t>g/mL</w:t>
      </w:r>
      <w:r>
        <w:rPr>
          <w:rFonts w:hint="eastAsia"/>
        </w:rPr>
        <w:t>）+</w:t>
      </w:r>
      <w:r>
        <w:t>1</w:t>
      </w:r>
      <w:r>
        <w:rPr>
          <w:rFonts w:hint="eastAsia"/>
        </w:rPr>
        <w:t>份硝酸（</w:t>
      </w:r>
      <w:r w:rsidR="00EF7EFD">
        <w:rPr>
          <w:rFonts w:hint="eastAsia"/>
        </w:rPr>
        <w:t>ρ=</w:t>
      </w:r>
      <w:r w:rsidR="00EF7EFD">
        <w:t xml:space="preserve">1.42 </w:t>
      </w:r>
      <w:r w:rsidR="00EF7EFD">
        <w:rPr>
          <w:rFonts w:hint="eastAsia"/>
        </w:rPr>
        <w:t>g/mL</w:t>
      </w:r>
      <w:r>
        <w:rPr>
          <w:rFonts w:hint="eastAsia"/>
        </w:rPr>
        <w:t>）</w:t>
      </w:r>
      <w:r w:rsidR="002D5A30">
        <w:rPr>
          <w:rFonts w:hint="eastAsia"/>
        </w:rPr>
        <w:t>+</w:t>
      </w:r>
      <w:r w:rsidR="002D5A30">
        <w:t>4</w:t>
      </w:r>
      <w:r w:rsidR="002D5A30">
        <w:rPr>
          <w:rFonts w:hint="eastAsia"/>
        </w:rPr>
        <w:t>份水</w:t>
      </w:r>
    </w:p>
    <w:p w14:paraId="0DAC3AF3" w14:textId="59552A53" w:rsidR="009C6DF1" w:rsidRDefault="00000000">
      <w:pPr>
        <w:pStyle w:val="afffffffff3"/>
      </w:pPr>
      <w:r>
        <w:rPr>
          <w:rFonts w:hint="eastAsia"/>
        </w:rPr>
        <w:t>硫酸铜溶液(</w:t>
      </w:r>
      <w:r>
        <w:t>2.5</w:t>
      </w:r>
      <w:r w:rsidR="008B04A1">
        <w:t xml:space="preserve"> </w:t>
      </w:r>
      <w:r>
        <w:t>g/L</w:t>
      </w:r>
      <w:r>
        <w:rPr>
          <w:rFonts w:hint="eastAsia"/>
        </w:rPr>
        <w:t>)：称取0.25g硫酸铜于100</w:t>
      </w:r>
      <w:r w:rsidR="00883D63">
        <w:t xml:space="preserve"> </w:t>
      </w:r>
      <w:r>
        <w:rPr>
          <w:rFonts w:hint="eastAsia"/>
        </w:rPr>
        <w:t>mL水中，摇匀。</w:t>
      </w:r>
    </w:p>
    <w:p w14:paraId="235E3D8B" w14:textId="459B11C8" w:rsidR="009C6DF1" w:rsidRDefault="00000000">
      <w:pPr>
        <w:pStyle w:val="afffffffff3"/>
      </w:pPr>
      <w:r>
        <w:rPr>
          <w:rFonts w:hint="eastAsia"/>
        </w:rPr>
        <w:t>酒石酸(</w:t>
      </w:r>
      <w:r>
        <w:t>200</w:t>
      </w:r>
      <w:bookmarkStart w:id="34" w:name="_Hlk129685265"/>
      <w:r w:rsidR="008B04A1">
        <w:t xml:space="preserve"> </w:t>
      </w:r>
      <w:r>
        <w:rPr>
          <w:rFonts w:hint="eastAsia"/>
        </w:rPr>
        <w:t>g/L</w:t>
      </w:r>
      <w:bookmarkEnd w:id="34"/>
      <w:r>
        <w:rPr>
          <w:rFonts w:hint="eastAsia"/>
        </w:rPr>
        <w:t>)：称取20</w:t>
      </w:r>
      <w:r w:rsidR="00EF7EFD">
        <w:t xml:space="preserve"> </w:t>
      </w:r>
      <w:r>
        <w:rPr>
          <w:rFonts w:hint="eastAsia"/>
        </w:rPr>
        <w:t>g酒石酸于100</w:t>
      </w:r>
      <w:r w:rsidR="00883D63">
        <w:t xml:space="preserve"> </w:t>
      </w:r>
      <w:r>
        <w:rPr>
          <w:rFonts w:hint="eastAsia"/>
        </w:rPr>
        <w:t>mL水中，摇匀。</w:t>
      </w:r>
    </w:p>
    <w:p w14:paraId="716BB8FD" w14:textId="3345A4A5" w:rsidR="009C6DF1" w:rsidRDefault="00000000">
      <w:pPr>
        <w:pStyle w:val="afffffffff3"/>
      </w:pPr>
      <w:r>
        <w:rPr>
          <w:rFonts w:hint="eastAsia"/>
        </w:rPr>
        <w:t>三氯化铁溶液（1</w:t>
      </w:r>
      <w:r>
        <w:t>0</w:t>
      </w:r>
      <w:r w:rsidR="008B04A1">
        <w:t xml:space="preserve"> </w:t>
      </w:r>
      <w:r>
        <w:rPr>
          <w:rFonts w:hint="eastAsia"/>
        </w:rPr>
        <w:t>g</w:t>
      </w:r>
      <w:r>
        <w:t>/L</w:t>
      </w:r>
      <w:r>
        <w:rPr>
          <w:rFonts w:hint="eastAsia"/>
        </w:rPr>
        <w:t>）</w:t>
      </w:r>
    </w:p>
    <w:p w14:paraId="4CA4A44A" w14:textId="77777777" w:rsidR="009C6DF1" w:rsidRDefault="00000000">
      <w:pPr>
        <w:pStyle w:val="afffffffff3"/>
      </w:pPr>
      <w:r>
        <w:rPr>
          <w:rFonts w:hint="eastAsia"/>
        </w:rPr>
        <w:t>氨水（1+</w:t>
      </w:r>
      <w:r>
        <w:t>1</w:t>
      </w:r>
      <w:r>
        <w:rPr>
          <w:rFonts w:hint="eastAsia"/>
        </w:rPr>
        <w:t>）</w:t>
      </w:r>
    </w:p>
    <w:p w14:paraId="633F97C0" w14:textId="13BB80F9" w:rsidR="009C6DF1" w:rsidRDefault="00000000">
      <w:pPr>
        <w:pStyle w:val="afffffffff3"/>
      </w:pPr>
      <w:r>
        <w:rPr>
          <w:rFonts w:hint="eastAsia"/>
        </w:rPr>
        <w:t>汞标准溶液（1</w:t>
      </w:r>
      <w:r w:rsidR="00883D63">
        <w:t xml:space="preserve"> </w:t>
      </w:r>
      <w:r>
        <w:rPr>
          <w:rFonts w:hint="eastAsia"/>
        </w:rPr>
        <w:t>mg</w:t>
      </w:r>
      <w:r>
        <w:t>/</w:t>
      </w:r>
      <w:r>
        <w:rPr>
          <w:rFonts w:hint="eastAsia"/>
        </w:rPr>
        <w:t>m</w:t>
      </w:r>
      <w:r>
        <w:t>L</w:t>
      </w:r>
      <w:r>
        <w:rPr>
          <w:rFonts w:hint="eastAsia"/>
        </w:rPr>
        <w:t>）</w:t>
      </w:r>
    </w:p>
    <w:p w14:paraId="397756EF" w14:textId="77777777" w:rsidR="00EF7EFD" w:rsidRDefault="00000000" w:rsidP="00EF7EFD">
      <w:pPr>
        <w:pStyle w:val="afffffffff3"/>
      </w:pPr>
      <w:r>
        <w:rPr>
          <w:rFonts w:hint="eastAsia"/>
        </w:rPr>
        <w:t>铜试剂（二乙基二硫代</w:t>
      </w:r>
      <w:r w:rsidR="00457911">
        <w:rPr>
          <w:rFonts w:hint="eastAsia"/>
        </w:rPr>
        <w:t>氨</w:t>
      </w:r>
      <w:r>
        <w:rPr>
          <w:rFonts w:hint="eastAsia"/>
        </w:rPr>
        <w:t>基甲酸钠）[c(</w:t>
      </w:r>
      <w:r>
        <w:t>C</w:t>
      </w:r>
      <w:r>
        <w:rPr>
          <w:vertAlign w:val="subscript"/>
        </w:rPr>
        <w:t>5</w:t>
      </w:r>
      <w:r>
        <w:t>H</w:t>
      </w:r>
      <w:r>
        <w:rPr>
          <w:vertAlign w:val="subscript"/>
        </w:rPr>
        <w:t>11</w:t>
      </w:r>
      <w:r>
        <w:t>NS</w:t>
      </w:r>
      <w:r>
        <w:rPr>
          <w:vertAlign w:val="subscript"/>
        </w:rPr>
        <w:t>2</w:t>
      </w:r>
      <w:r>
        <w:rPr>
          <w:rFonts w:hAnsi="宋体" w:hint="eastAsia"/>
        </w:rPr>
        <w:t>·</w:t>
      </w:r>
      <w:r>
        <w:t>N</w:t>
      </w:r>
      <w:r>
        <w:rPr>
          <w:rFonts w:hint="eastAsia"/>
        </w:rPr>
        <w:t>a)=</w:t>
      </w:r>
      <w:r>
        <w:t>0.0070</w:t>
      </w:r>
      <w:r w:rsidR="00883D63">
        <w:t xml:space="preserve"> </w:t>
      </w:r>
      <w:bookmarkStart w:id="35" w:name="_Hlk148699126"/>
      <w:r>
        <w:rPr>
          <w:rFonts w:hint="eastAsia"/>
        </w:rPr>
        <w:t>mol/L</w:t>
      </w:r>
      <w:bookmarkEnd w:id="35"/>
      <w:r>
        <w:rPr>
          <w:rFonts w:hint="eastAsia"/>
        </w:rPr>
        <w:t>]</w:t>
      </w:r>
    </w:p>
    <w:p w14:paraId="3494675B" w14:textId="65B930D5" w:rsidR="009C6DF1" w:rsidRDefault="00EF7EFD" w:rsidP="00EF7EFD">
      <w:pPr>
        <w:pStyle w:val="afffffffff6"/>
      </w:pPr>
      <w:r>
        <w:rPr>
          <w:rFonts w:hint="eastAsia"/>
        </w:rPr>
        <w:t>配制：称取1.7</w:t>
      </w:r>
      <w:r w:rsidR="00883D63">
        <w:t xml:space="preserve"> </w:t>
      </w:r>
      <w:r>
        <w:rPr>
          <w:rFonts w:hint="eastAsia"/>
        </w:rPr>
        <w:t>g</w:t>
      </w:r>
      <w:r w:rsidR="005D68F1">
        <w:rPr>
          <w:rFonts w:hint="eastAsia"/>
        </w:rPr>
        <w:t>铜试剂（5</w:t>
      </w:r>
      <w:r w:rsidR="005D68F1">
        <w:t>.8</w:t>
      </w:r>
      <w:r w:rsidR="005D68F1">
        <w:rPr>
          <w:rFonts w:hint="eastAsia"/>
        </w:rPr>
        <w:t>）</w:t>
      </w:r>
      <w:r>
        <w:rPr>
          <w:rFonts w:hint="eastAsia"/>
        </w:rPr>
        <w:t>溶于50</w:t>
      </w:r>
      <w:r w:rsidR="00883D63">
        <w:t xml:space="preserve"> </w:t>
      </w:r>
      <w:r>
        <w:rPr>
          <w:rFonts w:hint="eastAsia"/>
        </w:rPr>
        <w:t>mL水中溶解完全后，过滤于1000</w:t>
      </w:r>
      <w:r w:rsidR="00883D63">
        <w:t xml:space="preserve"> </w:t>
      </w:r>
      <w:r>
        <w:rPr>
          <w:rFonts w:hint="eastAsia"/>
        </w:rPr>
        <w:t>mL容量瓶中，以氨水</w:t>
      </w:r>
      <w:r w:rsidR="00883D63">
        <w:rPr>
          <w:rFonts w:hint="eastAsia"/>
        </w:rPr>
        <w:t>（</w:t>
      </w:r>
      <w:r w:rsidR="004B2470">
        <w:rPr>
          <w:rFonts w:hint="eastAsia"/>
        </w:rPr>
        <w:t>ρ=0.91</w:t>
      </w:r>
      <w:r w:rsidR="004B2470">
        <w:t xml:space="preserve"> </w:t>
      </w:r>
      <w:r w:rsidR="004B2470">
        <w:rPr>
          <w:rFonts w:hint="eastAsia"/>
        </w:rPr>
        <w:t>g/m</w:t>
      </w:r>
      <w:r w:rsidR="004B2470">
        <w:t>L</w:t>
      </w:r>
      <w:r w:rsidR="00883D63">
        <w:rPr>
          <w:rFonts w:hint="eastAsia"/>
        </w:rPr>
        <w:t>）</w:t>
      </w:r>
      <w:r w:rsidR="004B2470">
        <w:rPr>
          <w:rFonts w:hint="eastAsia"/>
        </w:rPr>
        <w:t>稀释至刻度，混匀</w:t>
      </w:r>
      <w:r>
        <w:rPr>
          <w:rFonts w:hint="eastAsia"/>
        </w:rPr>
        <w:t>。</w:t>
      </w:r>
    </w:p>
    <w:p w14:paraId="3C4DEEB7" w14:textId="46CDAF32" w:rsidR="009C6DF1" w:rsidRPr="00A950D1" w:rsidRDefault="00000000">
      <w:pPr>
        <w:pStyle w:val="afffffffff6"/>
      </w:pPr>
      <w:r>
        <w:rPr>
          <w:rFonts w:hint="eastAsia"/>
        </w:rPr>
        <w:t>标定：移取20</w:t>
      </w:r>
      <w:r w:rsidR="008A2A50">
        <w:t>.00</w:t>
      </w:r>
      <w:r w:rsidR="00883D63">
        <w:t xml:space="preserve"> </w:t>
      </w:r>
      <w:r>
        <w:rPr>
          <w:rFonts w:hint="eastAsia"/>
        </w:rPr>
        <w:t>mL汞标准溶液（5</w:t>
      </w:r>
      <w:r>
        <w:t>.</w:t>
      </w:r>
      <w:r w:rsidR="005D68F1">
        <w:t>7</w:t>
      </w:r>
      <w:r>
        <w:rPr>
          <w:rFonts w:hint="eastAsia"/>
        </w:rPr>
        <w:t>）于锥形瓶中，</w:t>
      </w:r>
      <w:bookmarkStart w:id="36" w:name="_Hlk146703140"/>
      <w:bookmarkStart w:id="37" w:name="_Hlk146788243"/>
      <w:r>
        <w:rPr>
          <w:rFonts w:hint="eastAsia"/>
        </w:rPr>
        <w:t>滴加2滴三氯化铁溶液（5</w:t>
      </w:r>
      <w:r>
        <w:t>.</w:t>
      </w:r>
      <w:r w:rsidR="005D68F1">
        <w:t>5</w:t>
      </w:r>
      <w:r>
        <w:rPr>
          <w:rFonts w:hint="eastAsia"/>
        </w:rPr>
        <w:t>），加入5</w:t>
      </w:r>
      <w:r w:rsidR="008B04A1">
        <w:t xml:space="preserve"> </w:t>
      </w:r>
      <w:r>
        <w:rPr>
          <w:rFonts w:hint="eastAsia"/>
        </w:rPr>
        <w:t>mL混合酸(</w:t>
      </w:r>
      <w:r>
        <w:t>5.</w:t>
      </w:r>
      <w:r w:rsidR="005D68F1">
        <w:t>2</w:t>
      </w:r>
      <w:r>
        <w:t>)</w:t>
      </w:r>
      <w:r>
        <w:rPr>
          <w:rFonts w:hint="eastAsia"/>
        </w:rPr>
        <w:t>和5</w:t>
      </w:r>
      <w:r w:rsidR="008B04A1">
        <w:t xml:space="preserve"> </w:t>
      </w:r>
      <w:r>
        <w:rPr>
          <w:rFonts w:hint="eastAsia"/>
        </w:rPr>
        <w:t>m</w:t>
      </w:r>
      <w:r>
        <w:t>L</w:t>
      </w:r>
      <w:bookmarkEnd w:id="36"/>
      <w:r>
        <w:rPr>
          <w:rFonts w:hint="eastAsia"/>
        </w:rPr>
        <w:t>酒石酸溶液（5</w:t>
      </w:r>
      <w:r>
        <w:t>.</w:t>
      </w:r>
      <w:r w:rsidR="005D68F1">
        <w:t>4</w:t>
      </w:r>
      <w:r>
        <w:rPr>
          <w:rFonts w:hint="eastAsia"/>
        </w:rPr>
        <w:t>）,</w:t>
      </w:r>
      <w:r>
        <w:t>2</w:t>
      </w:r>
      <w:r>
        <w:rPr>
          <w:rFonts w:hint="eastAsia"/>
        </w:rPr>
        <w:t>滴硫酸铜溶液（5</w:t>
      </w:r>
      <w:r>
        <w:t>.</w:t>
      </w:r>
      <w:r w:rsidR="005D68F1">
        <w:t>3</w:t>
      </w:r>
      <w:r>
        <w:rPr>
          <w:rFonts w:hint="eastAsia"/>
        </w:rPr>
        <w:t>），用氨水（5</w:t>
      </w:r>
      <w:r>
        <w:t>.</w:t>
      </w:r>
      <w:r w:rsidR="005D68F1">
        <w:t>6</w:t>
      </w:r>
      <w:r>
        <w:rPr>
          <w:rFonts w:hint="eastAsia"/>
        </w:rPr>
        <w:t>）调至黄色消失再过量2滴，加5</w:t>
      </w:r>
      <w:r w:rsidR="008B04A1">
        <w:t xml:space="preserve"> </w:t>
      </w:r>
      <w:r>
        <w:t>mL</w:t>
      </w:r>
      <w:r>
        <w:rPr>
          <w:rFonts w:hint="eastAsia"/>
        </w:rPr>
        <w:t>四氯化碳（5</w:t>
      </w:r>
      <w:r>
        <w:t>.</w:t>
      </w:r>
      <w:r w:rsidR="005D68F1">
        <w:t>1</w:t>
      </w:r>
      <w:r>
        <w:rPr>
          <w:rFonts w:hint="eastAsia"/>
        </w:rPr>
        <w:t>），</w:t>
      </w:r>
      <w:r w:rsidRPr="00A950D1">
        <w:rPr>
          <w:rFonts w:hint="eastAsia"/>
        </w:rPr>
        <w:t>用</w:t>
      </w:r>
      <w:r w:rsidR="004B2470">
        <w:rPr>
          <w:rFonts w:hint="eastAsia"/>
        </w:rPr>
        <w:t>铜试剂</w:t>
      </w:r>
      <w:r w:rsidRPr="00A950D1">
        <w:rPr>
          <w:rFonts w:hint="eastAsia"/>
        </w:rPr>
        <w:t>标准滴定溶液（5</w:t>
      </w:r>
      <w:r w:rsidRPr="00A950D1">
        <w:t>.</w:t>
      </w:r>
      <w:r w:rsidR="005D68F1">
        <w:t>8</w:t>
      </w:r>
      <w:r w:rsidRPr="00A950D1">
        <w:rPr>
          <w:rFonts w:hint="eastAsia"/>
        </w:rPr>
        <w:t>）滴定至四氯化碳层出现稳定黄色即为终点。</w:t>
      </w:r>
    </w:p>
    <w:bookmarkEnd w:id="37"/>
    <w:p w14:paraId="14CBC876" w14:textId="0D085FA0" w:rsidR="009C6DF1" w:rsidRDefault="00000000">
      <w:pPr>
        <w:pStyle w:val="afffffffff6"/>
      </w:pPr>
      <w:r>
        <w:rPr>
          <w:rFonts w:hint="eastAsia"/>
        </w:rPr>
        <w:t>按公式（1）计算</w:t>
      </w:r>
      <w:r w:rsidR="004B2470">
        <w:rPr>
          <w:rFonts w:hint="eastAsia"/>
        </w:rPr>
        <w:t>铜试剂</w:t>
      </w:r>
      <w:r>
        <w:rPr>
          <w:rFonts w:hint="eastAsia"/>
        </w:rPr>
        <w:t>标准滴定溶液的</w:t>
      </w:r>
      <w:r w:rsidR="004B2470">
        <w:rPr>
          <w:rFonts w:hint="eastAsia"/>
        </w:rPr>
        <w:t>浓</w:t>
      </w:r>
      <w:r>
        <w:rPr>
          <w:rFonts w:hint="eastAsia"/>
        </w:rPr>
        <w:t>度：</w:t>
      </w:r>
    </w:p>
    <w:p w14:paraId="68D61282" w14:textId="77777777" w:rsidR="009C6DF1" w:rsidRDefault="009C6DF1">
      <w:pPr>
        <w:pStyle w:val="afffffa"/>
        <w:ind w:firstLine="420"/>
      </w:pPr>
    </w:p>
    <w:p w14:paraId="7790F58A" w14:textId="35D3D931" w:rsidR="009C6DF1" w:rsidRDefault="00000000">
      <w:pPr>
        <w:pStyle w:val="afffffff6"/>
      </w:pPr>
      <w:r>
        <w:tab/>
      </w:r>
      <m:oMath>
        <m:r>
          <w:rPr>
            <w:rFonts w:ascii="Cambria Math" w:hAnsi="Cambria Math" w:hint="eastAsia"/>
          </w:rPr>
          <m:t>c</m:t>
        </m:r>
        <m:r>
          <m:rPr>
            <m:sty m:val="p"/>
          </m:rPr>
          <w:rPr>
            <w:rFonts w:ascii="Cambria Math" w:hAnsi="Cambria Math"/>
          </w:rPr>
          <m:t>=</m:t>
        </m:r>
        <m:f>
          <m:fPr>
            <m:ctrlPr>
              <w:rPr>
                <w:rFonts w:ascii="Cambria Math" w:hAnsi="Cambria Math"/>
              </w:rPr>
            </m:ctrlPr>
          </m:fPr>
          <m:num>
            <m:r>
              <w:rPr>
                <w:rFonts w:ascii="Cambria Math" w:hAnsi="Cambria Math"/>
              </w:rPr>
              <m:t>m×1000</m:t>
            </m:r>
          </m:num>
          <m:den>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d>
            <w:bookmarkStart w:id="38" w:name="_Hlk148684539"/>
            <m:r>
              <w:rPr>
                <w:rFonts w:ascii="Cambria Math" w:hAnsi="Cambria Math"/>
              </w:rPr>
              <m:t>×</m:t>
            </m:r>
            <w:bookmarkEnd w:id="38"/>
            <m:r>
              <w:rPr>
                <w:rFonts w:ascii="Cambria Math" w:hAnsi="Cambria Math"/>
              </w:rPr>
              <m:t>200.59</m:t>
            </m:r>
          </m:den>
        </m:f>
      </m:oMath>
      <w:r>
        <w:rPr>
          <w:rFonts w:ascii="微软雅黑" w:eastAsia="微软雅黑" w:hAnsi="微软雅黑"/>
        </w:rPr>
        <w:tab/>
      </w:r>
      <w:r>
        <w:t>(</w:t>
      </w:r>
      <w:r>
        <w:fldChar w:fldCharType="begin"/>
      </w:r>
      <w:r>
        <w:instrText xml:space="preserve"> AUTONUM </w:instrText>
      </w:r>
      <w:r>
        <w:fldChar w:fldCharType="end"/>
      </w:r>
      <w:r>
        <w:t>)</w:t>
      </w:r>
    </w:p>
    <w:p w14:paraId="0F28BA0E" w14:textId="77777777" w:rsidR="009C6DF1" w:rsidRDefault="00000000">
      <w:pPr>
        <w:pStyle w:val="afffff9"/>
        <w:ind w:firstLine="420"/>
      </w:pPr>
      <w:r>
        <w:rPr>
          <w:rFonts w:hint="eastAsia"/>
        </w:rPr>
        <w:lastRenderedPageBreak/>
        <w:t>式中：</w:t>
      </w:r>
    </w:p>
    <w:p w14:paraId="28765592" w14:textId="42B6E912" w:rsidR="009C6DF1" w:rsidRDefault="00000000">
      <w:pPr>
        <w:pStyle w:val="afffffa"/>
        <w:ind w:firstLine="420"/>
      </w:pPr>
      <w:bookmarkStart w:id="39" w:name="_Hlk117172334"/>
      <w:bookmarkStart w:id="40" w:name="_Hlk90048025"/>
      <w:bookmarkStart w:id="41" w:name="_Hlk97969250"/>
      <m:oMath>
        <m:r>
          <m:rPr>
            <m:sty m:val="p"/>
          </m:rPr>
          <w:rPr>
            <w:rFonts w:ascii="Cambria Math" w:hAnsi="Cambria Math"/>
          </w:rPr>
          <m:t xml:space="preserve"> </m:t>
        </m:r>
        <w:bookmarkStart w:id="42" w:name="_Hlk148700456"/>
        <w:bookmarkEnd w:id="39"/>
        <m:r>
          <w:rPr>
            <w:rFonts w:ascii="Cambria Math" w:hAnsi="Cambria Math" w:hint="eastAsia"/>
          </w:rPr>
          <m:t>c</m:t>
        </m:r>
      </m:oMath>
      <w:r>
        <w:t>——</w:t>
      </w:r>
      <w:bookmarkStart w:id="43" w:name="_Hlk129685892"/>
      <w:bookmarkEnd w:id="40"/>
      <w:bookmarkEnd w:id="42"/>
      <w:r w:rsidR="004B2470">
        <w:rPr>
          <w:rFonts w:hint="eastAsia"/>
        </w:rPr>
        <w:t>铜试剂标准滴定溶液</w:t>
      </w:r>
      <w:bookmarkEnd w:id="43"/>
      <w:r>
        <w:rPr>
          <w:rFonts w:hint="eastAsia"/>
        </w:rPr>
        <w:t>的</w:t>
      </w:r>
      <w:r w:rsidR="004B2470">
        <w:rPr>
          <w:rFonts w:hint="eastAsia"/>
        </w:rPr>
        <w:t>浓度</w:t>
      </w:r>
      <w:r>
        <w:rPr>
          <w:rFonts w:hint="eastAsia"/>
        </w:rPr>
        <w:t>，单位为</w:t>
      </w:r>
      <w:r w:rsidR="004B2470">
        <w:rPr>
          <w:rFonts w:hint="eastAsia"/>
        </w:rPr>
        <w:t>摩尔</w:t>
      </w:r>
      <w:r w:rsidR="00685D5F">
        <w:rPr>
          <w:rFonts w:hint="eastAsia"/>
        </w:rPr>
        <w:t>每升</w:t>
      </w:r>
      <w:r>
        <w:rPr>
          <w:rFonts w:hint="eastAsia"/>
        </w:rPr>
        <w:t>（</w:t>
      </w:r>
      <w:r w:rsidR="004B2470">
        <w:rPr>
          <w:rFonts w:hint="eastAsia"/>
        </w:rPr>
        <w:t>mol</w:t>
      </w:r>
      <w:r>
        <w:rPr>
          <w:rFonts w:hint="eastAsia"/>
        </w:rPr>
        <w:t>/</w:t>
      </w:r>
      <w:r w:rsidR="004B2470">
        <w:t>L</w:t>
      </w:r>
      <w:r>
        <w:rPr>
          <w:rFonts w:hint="eastAsia"/>
        </w:rPr>
        <w:t>）；</w:t>
      </w:r>
    </w:p>
    <w:p w14:paraId="5EBD9B80" w14:textId="580E79CD" w:rsidR="009C6DF1" w:rsidRDefault="00000000">
      <w:pPr>
        <w:pStyle w:val="afffffa"/>
        <w:ind w:firstLine="420"/>
      </w:pPr>
      <m:oMath>
        <m:sSub>
          <m:sSubPr>
            <m:ctrlPr>
              <w:rPr>
                <w:rFonts w:ascii="Cambria Math" w:hAnsi="Cambria Math"/>
                <w:i/>
              </w:rPr>
            </m:ctrlPr>
          </m:sSubPr>
          <m:e>
            <m:r>
              <w:rPr>
                <w:rFonts w:ascii="Cambria Math" w:hAnsi="Cambria Math"/>
              </w:rPr>
              <m:t>V</m:t>
            </m:r>
          </m:e>
          <m:sub>
            <m:r>
              <w:rPr>
                <w:rFonts w:ascii="Cambria Math" w:hAnsi="Cambria Math"/>
              </w:rPr>
              <m:t>1</m:t>
            </m:r>
          </m:sub>
        </m:sSub>
      </m:oMath>
      <w:r>
        <w:t>——</w:t>
      </w:r>
      <w:proofErr w:type="gramStart"/>
      <w:r>
        <w:rPr>
          <w:rFonts w:hint="eastAsia"/>
        </w:rPr>
        <w:t>滴定汞</w:t>
      </w:r>
      <w:r w:rsidR="004B2470">
        <w:rPr>
          <w:rFonts w:hint="eastAsia"/>
        </w:rPr>
        <w:t>所</w:t>
      </w:r>
      <w:r>
        <w:rPr>
          <w:rFonts w:hint="eastAsia"/>
        </w:rPr>
        <w:t>消耗</w:t>
      </w:r>
      <w:proofErr w:type="gramEnd"/>
      <w:r>
        <w:rPr>
          <w:rFonts w:hint="eastAsia"/>
        </w:rPr>
        <w:t>的</w:t>
      </w:r>
      <w:r w:rsidR="004B2470">
        <w:rPr>
          <w:rFonts w:hint="eastAsia"/>
        </w:rPr>
        <w:t>铜试剂</w:t>
      </w:r>
      <w:r>
        <w:rPr>
          <w:rFonts w:hint="eastAsia"/>
        </w:rPr>
        <w:t>标准滴定溶液的体积，单位为毫升（mL）；</w:t>
      </w:r>
    </w:p>
    <w:p w14:paraId="2B03790F" w14:textId="0AFC32DE" w:rsidR="009C6DF1" w:rsidRDefault="00000000">
      <w:pPr>
        <w:pStyle w:val="afffffa"/>
        <w:ind w:firstLine="420"/>
      </w:pPr>
      <m:oMath>
        <m:sSub>
          <m:sSubPr>
            <m:ctrlPr>
              <w:rPr>
                <w:rFonts w:ascii="Cambria Math" w:hAnsi="Cambria Math"/>
                <w:i/>
              </w:rPr>
            </m:ctrlPr>
          </m:sSubPr>
          <m:e>
            <m:r>
              <w:rPr>
                <w:rFonts w:ascii="Cambria Math" w:hAnsi="Cambria Math"/>
              </w:rPr>
              <m:t>V</m:t>
            </m:r>
          </m:e>
          <m:sub>
            <m:r>
              <w:rPr>
                <w:rFonts w:ascii="Cambria Math" w:hAnsi="Cambria Math"/>
              </w:rPr>
              <m:t>2</m:t>
            </m:r>
          </m:sub>
        </m:sSub>
      </m:oMath>
      <w:bookmarkStart w:id="44" w:name="_Hlk97968627"/>
      <w:r>
        <w:t>——</w:t>
      </w:r>
      <w:bookmarkStart w:id="45" w:name="_Hlk129686458"/>
      <w:bookmarkEnd w:id="44"/>
      <w:r>
        <w:rPr>
          <w:rFonts w:hint="eastAsia"/>
        </w:rPr>
        <w:t>滴定空白溶液</w:t>
      </w:r>
      <w:r w:rsidR="00D67B97">
        <w:rPr>
          <w:rFonts w:hint="eastAsia"/>
        </w:rPr>
        <w:t>所</w:t>
      </w:r>
      <w:r>
        <w:rPr>
          <w:rFonts w:hint="eastAsia"/>
        </w:rPr>
        <w:t>消耗的</w:t>
      </w:r>
      <w:r w:rsidR="00D67B97">
        <w:rPr>
          <w:rFonts w:hint="eastAsia"/>
        </w:rPr>
        <w:t>铜试剂</w:t>
      </w:r>
      <w:r>
        <w:rPr>
          <w:rFonts w:hint="eastAsia"/>
        </w:rPr>
        <w:t>标准滴定</w:t>
      </w:r>
      <w:bookmarkEnd w:id="45"/>
      <w:r>
        <w:rPr>
          <w:rFonts w:hint="eastAsia"/>
        </w:rPr>
        <w:t>溶液的体积，单位为毫升（mL）；</w:t>
      </w:r>
    </w:p>
    <w:p w14:paraId="5CDA4C3F" w14:textId="6E6F6E0B" w:rsidR="00D67B97" w:rsidRPr="00D67B97" w:rsidRDefault="00D67B97" w:rsidP="00D67B97">
      <w:pPr>
        <w:widowControl/>
        <w:autoSpaceDE w:val="0"/>
        <w:autoSpaceDN w:val="0"/>
        <w:adjustRightInd/>
        <w:spacing w:line="240" w:lineRule="auto"/>
        <w:ind w:firstLineChars="200" w:firstLine="420"/>
        <w:rPr>
          <w:rFonts w:ascii="宋体" w:hAnsi="Times New Roman"/>
          <w:kern w:val="0"/>
          <w:szCs w:val="20"/>
        </w:rPr>
      </w:pPr>
      <m:oMath>
        <m:r>
          <w:rPr>
            <w:rFonts w:ascii="Cambria Math" w:hAnsi="Cambria Math"/>
            <w:kern w:val="0"/>
            <w:szCs w:val="20"/>
          </w:rPr>
          <m:t>M</m:t>
        </m:r>
      </m:oMath>
      <w:r>
        <w:rPr>
          <w:rFonts w:ascii="宋体" w:hAnsi="Times New Roman"/>
          <w:kern w:val="0"/>
          <w:szCs w:val="20"/>
        </w:rPr>
        <w:t>——</w:t>
      </w:r>
      <w:r>
        <w:rPr>
          <w:rFonts w:ascii="宋体" w:hAnsi="Times New Roman" w:hint="eastAsia"/>
          <w:kern w:val="0"/>
          <w:szCs w:val="20"/>
        </w:rPr>
        <w:t>汞的摩尔质量，单位</w:t>
      </w:r>
      <w:proofErr w:type="gramStart"/>
      <w:r>
        <w:rPr>
          <w:rFonts w:ascii="宋体" w:hAnsi="Times New Roman" w:hint="eastAsia"/>
          <w:kern w:val="0"/>
          <w:szCs w:val="20"/>
        </w:rPr>
        <w:t>为克每摩尔</w:t>
      </w:r>
      <w:proofErr w:type="gramEnd"/>
      <w:r>
        <w:rPr>
          <w:rFonts w:ascii="宋体" w:hAnsi="Times New Roman" w:hint="eastAsia"/>
          <w:kern w:val="0"/>
          <w:szCs w:val="20"/>
        </w:rPr>
        <w:t>（g/mol），</w:t>
      </w:r>
      <w:r>
        <w:rPr>
          <w:rFonts w:ascii="宋体" w:hAnsi="Times New Roman"/>
          <w:kern w:val="0"/>
          <w:szCs w:val="20"/>
        </w:rPr>
        <w:t>M</w:t>
      </w:r>
      <w:r>
        <w:rPr>
          <w:rFonts w:ascii="宋体" w:hAnsi="Times New Roman" w:hint="eastAsia"/>
          <w:kern w:val="0"/>
          <w:szCs w:val="20"/>
        </w:rPr>
        <w:t>=</w:t>
      </w:r>
      <w:r w:rsidR="00A854CC">
        <w:rPr>
          <w:rFonts w:ascii="宋体" w:hAnsi="Times New Roman"/>
          <w:kern w:val="0"/>
          <w:szCs w:val="20"/>
        </w:rPr>
        <w:t>200.59</w:t>
      </w:r>
      <w:r>
        <w:rPr>
          <w:rFonts w:ascii="宋体" w:hAnsi="Times New Roman" w:hint="eastAsia"/>
          <w:kern w:val="0"/>
          <w:szCs w:val="20"/>
        </w:rPr>
        <w:t>；</w:t>
      </w:r>
    </w:p>
    <w:p w14:paraId="3F47FC15" w14:textId="567BA01D" w:rsidR="009C6DF1" w:rsidRDefault="00000000">
      <w:pPr>
        <w:pStyle w:val="afffffa"/>
        <w:ind w:firstLine="420"/>
      </w:pPr>
      <m:oMath>
        <m:r>
          <w:rPr>
            <w:rFonts w:ascii="Cambria Math" w:hAnsi="Cambria Math"/>
          </w:rPr>
          <m:t>m</m:t>
        </m:r>
      </m:oMath>
      <w:r>
        <w:t>——</w:t>
      </w:r>
      <w:r w:rsidR="00C75741">
        <w:rPr>
          <w:rFonts w:hint="eastAsia"/>
        </w:rPr>
        <w:t>移取</w:t>
      </w:r>
      <w:r w:rsidR="002E2BBE">
        <w:rPr>
          <w:rFonts w:hint="eastAsia"/>
        </w:rPr>
        <w:t>的</w:t>
      </w:r>
      <w:r w:rsidR="00C75741">
        <w:rPr>
          <w:rFonts w:hint="eastAsia"/>
        </w:rPr>
        <w:t>汞标准溶液</w:t>
      </w:r>
      <w:r>
        <w:rPr>
          <w:rFonts w:hint="eastAsia"/>
        </w:rPr>
        <w:t>的质量，单位为克（g）。</w:t>
      </w:r>
    </w:p>
    <w:bookmarkEnd w:id="41"/>
    <w:p w14:paraId="479E7DFB" w14:textId="38DA69D5" w:rsidR="009C6DF1" w:rsidRPr="00A854CC" w:rsidRDefault="00000000">
      <w:pPr>
        <w:pStyle w:val="afffffa"/>
        <w:ind w:firstLine="420"/>
      </w:pPr>
      <w:r w:rsidRPr="00A854CC">
        <w:rPr>
          <w:rFonts w:hint="eastAsia"/>
        </w:rPr>
        <w:t>平行标定</w:t>
      </w:r>
      <w:r w:rsidR="00D67B97" w:rsidRPr="00A854CC">
        <w:rPr>
          <w:rFonts w:hint="eastAsia"/>
        </w:rPr>
        <w:t>四</w:t>
      </w:r>
      <w:r w:rsidRPr="00A854CC">
        <w:rPr>
          <w:rFonts w:hint="eastAsia"/>
        </w:rPr>
        <w:t>份，</w:t>
      </w:r>
      <w:r w:rsidR="003A59A5" w:rsidRPr="00A854CC">
        <w:rPr>
          <w:rFonts w:hint="eastAsia"/>
        </w:rPr>
        <w:t>计算结果保留4位有效数字，</w:t>
      </w:r>
      <w:r w:rsidRPr="00A854CC">
        <w:rPr>
          <w:rFonts w:hint="eastAsia"/>
        </w:rPr>
        <w:t>其极差值不大于</w:t>
      </w:r>
      <w:r w:rsidR="00A854CC" w:rsidRPr="00A854CC">
        <w:rPr>
          <w:rFonts w:hint="eastAsia"/>
        </w:rPr>
        <w:t>4</w:t>
      </w:r>
      <w:r w:rsidR="00A854CC" w:rsidRPr="00A854CC">
        <w:rPr>
          <w:rFonts w:ascii="Times New Roman"/>
        </w:rPr>
        <w:t>×</w:t>
      </w:r>
      <w:r w:rsidR="00A854CC" w:rsidRPr="00A854CC">
        <w:t>10</w:t>
      </w:r>
      <w:r w:rsidR="00A854CC" w:rsidRPr="00A854CC">
        <w:rPr>
          <w:vertAlign w:val="superscript"/>
        </w:rPr>
        <w:t>-3</w:t>
      </w:r>
      <w:r w:rsidR="00A854CC" w:rsidRPr="00A854CC">
        <w:rPr>
          <w:rFonts w:hint="eastAsia"/>
        </w:rPr>
        <w:t xml:space="preserve"> mol/L</w:t>
      </w:r>
      <w:r w:rsidR="003A59A5" w:rsidRPr="00A854CC">
        <w:rPr>
          <w:rFonts w:hint="eastAsia"/>
        </w:rPr>
        <w:t xml:space="preserve"> </w:t>
      </w:r>
      <w:r w:rsidR="003A59A5" w:rsidRPr="00A854CC">
        <w:t xml:space="preserve"> </w:t>
      </w:r>
      <w:r w:rsidRPr="00A854CC">
        <w:rPr>
          <w:rFonts w:hint="eastAsia"/>
        </w:rPr>
        <w:t>时，取其平均值，否则重新标定。</w:t>
      </w:r>
    </w:p>
    <w:p w14:paraId="7B4D31C5" w14:textId="0D98B493" w:rsidR="009C6DF1" w:rsidRPr="006631CB" w:rsidRDefault="00000000" w:rsidP="006631CB">
      <w:pPr>
        <w:widowControl/>
        <w:autoSpaceDE w:val="0"/>
        <w:autoSpaceDN w:val="0"/>
        <w:adjustRightInd/>
        <w:spacing w:line="240" w:lineRule="auto"/>
        <w:ind w:firstLineChars="200" w:firstLine="360"/>
        <w:rPr>
          <w:rFonts w:ascii="宋体" w:hAnsi="Times New Roman"/>
          <w:kern w:val="0"/>
          <w:sz w:val="18"/>
          <w:szCs w:val="18"/>
        </w:rPr>
      </w:pPr>
      <w:r>
        <w:rPr>
          <w:rFonts w:ascii="宋体" w:hAnsi="Times New Roman" w:hint="eastAsia"/>
          <w:kern w:val="0"/>
          <w:sz w:val="18"/>
          <w:szCs w:val="18"/>
        </w:rPr>
        <w:t>注</w:t>
      </w:r>
      <w:r>
        <w:rPr>
          <w:rFonts w:ascii="宋体" w:hAnsi="Times New Roman" w:hint="eastAsia"/>
          <w:kern w:val="0"/>
          <w:szCs w:val="20"/>
        </w:rPr>
        <w:t>：</w:t>
      </w:r>
      <w:r w:rsidR="006631CB">
        <w:rPr>
          <w:rFonts w:ascii="宋体" w:hAnsi="Times New Roman" w:hint="eastAsia"/>
          <w:kern w:val="0"/>
          <w:sz w:val="18"/>
          <w:szCs w:val="18"/>
        </w:rPr>
        <w:t>铜试剂</w:t>
      </w:r>
      <w:r>
        <w:rPr>
          <w:rFonts w:ascii="宋体" w:hAnsi="Times New Roman" w:hint="eastAsia"/>
          <w:kern w:val="0"/>
          <w:sz w:val="18"/>
          <w:szCs w:val="18"/>
        </w:rPr>
        <w:t>标准滴定溶液每隔一周必须重新标定一次。</w:t>
      </w:r>
    </w:p>
    <w:p w14:paraId="5B7B5072" w14:textId="77777777" w:rsidR="009C6DF1" w:rsidRDefault="00000000">
      <w:pPr>
        <w:pStyle w:val="affc"/>
        <w:spacing w:before="240" w:after="240"/>
      </w:pPr>
      <w:r>
        <w:rPr>
          <w:rFonts w:hint="eastAsia"/>
        </w:rPr>
        <w:t>仪器和设备</w:t>
      </w:r>
    </w:p>
    <w:p w14:paraId="24CA0540" w14:textId="7915E792" w:rsidR="009C6DF1" w:rsidRDefault="00000000">
      <w:pPr>
        <w:pStyle w:val="afffffa"/>
        <w:ind w:firstLine="420"/>
      </w:pPr>
      <w:r>
        <w:rPr>
          <w:rFonts w:hint="eastAsia"/>
        </w:rPr>
        <w:t>电子天平，</w:t>
      </w:r>
      <w:r w:rsidR="00A854CC">
        <w:rPr>
          <w:rFonts w:hint="eastAsia"/>
        </w:rPr>
        <w:t>0</w:t>
      </w:r>
      <w:r w:rsidR="00A854CC">
        <w:t>.1</w:t>
      </w:r>
      <w:r w:rsidR="00A854CC">
        <w:rPr>
          <w:rFonts w:hint="eastAsia"/>
        </w:rPr>
        <w:t>mg</w:t>
      </w:r>
      <w:r>
        <w:rPr>
          <w:rFonts w:hint="eastAsia"/>
        </w:rPr>
        <w:t>。</w:t>
      </w:r>
    </w:p>
    <w:p w14:paraId="753827F0" w14:textId="77777777" w:rsidR="009C6DF1" w:rsidRDefault="00000000">
      <w:pPr>
        <w:pStyle w:val="affc"/>
        <w:spacing w:before="240" w:after="240"/>
      </w:pPr>
      <w:r>
        <w:rPr>
          <w:rFonts w:hint="eastAsia"/>
        </w:rPr>
        <w:t>样品</w:t>
      </w:r>
    </w:p>
    <w:p w14:paraId="06610B2A" w14:textId="19476C81" w:rsidR="009C6DF1" w:rsidRDefault="00000000" w:rsidP="003A59A5">
      <w:pPr>
        <w:pStyle w:val="afffffffff3"/>
      </w:pPr>
      <w:bookmarkStart w:id="46" w:name="_Hlk148775005"/>
      <w:r>
        <w:rPr>
          <w:rFonts w:hint="eastAsia"/>
        </w:rPr>
        <w:t>样品应</w:t>
      </w:r>
      <w:r w:rsidR="003A59A5">
        <w:rPr>
          <w:rFonts w:hint="eastAsia"/>
        </w:rPr>
        <w:t>通过0</w:t>
      </w:r>
      <w:r w:rsidR="003A59A5">
        <w:t xml:space="preserve">.1000 </w:t>
      </w:r>
      <w:r w:rsidR="003A59A5">
        <w:rPr>
          <w:rFonts w:hint="eastAsia"/>
        </w:rPr>
        <w:t>m</w:t>
      </w:r>
      <w:r>
        <w:rPr>
          <w:rFonts w:hint="eastAsia"/>
        </w:rPr>
        <w:t>m</w:t>
      </w:r>
      <w:r w:rsidR="00A854CC">
        <w:rPr>
          <w:rFonts w:hint="eastAsia"/>
        </w:rPr>
        <w:t>筛</w:t>
      </w:r>
      <w:r>
        <w:rPr>
          <w:rFonts w:hint="eastAsia"/>
        </w:rPr>
        <w:t>。</w:t>
      </w:r>
    </w:p>
    <w:bookmarkEnd w:id="46"/>
    <w:p w14:paraId="53F6102A" w14:textId="5D7F6D61" w:rsidR="009C6DF1" w:rsidRDefault="00000000" w:rsidP="003A59A5">
      <w:pPr>
        <w:pStyle w:val="afffffffff3"/>
      </w:pPr>
      <w:r>
        <w:rPr>
          <w:rFonts w:hint="eastAsia"/>
        </w:rPr>
        <w:t>样品</w:t>
      </w:r>
      <w:r w:rsidR="003A59A5">
        <w:rPr>
          <w:rFonts w:hint="eastAsia"/>
        </w:rPr>
        <w:t>预先在</w:t>
      </w:r>
      <w:r>
        <w:rPr>
          <w:rFonts w:hint="eastAsia"/>
        </w:rPr>
        <w:t>100 ℃～105 ℃烘2 h</w:t>
      </w:r>
      <w:r w:rsidR="003A59A5">
        <w:rPr>
          <w:rFonts w:hint="eastAsia"/>
        </w:rPr>
        <w:t>，</w:t>
      </w:r>
      <w:r>
        <w:rPr>
          <w:rFonts w:hint="eastAsia"/>
        </w:rPr>
        <w:t>置于干燥器中冷却至室温。</w:t>
      </w:r>
    </w:p>
    <w:p w14:paraId="21D70728" w14:textId="77777777" w:rsidR="009C6DF1" w:rsidRDefault="00000000">
      <w:pPr>
        <w:pStyle w:val="affc"/>
        <w:spacing w:before="240" w:after="240"/>
      </w:pPr>
      <w:r>
        <w:rPr>
          <w:rFonts w:hint="eastAsia"/>
        </w:rPr>
        <w:t>分析步骤</w:t>
      </w:r>
    </w:p>
    <w:p w14:paraId="513A5296" w14:textId="77777777" w:rsidR="009C6DF1" w:rsidRDefault="00000000">
      <w:pPr>
        <w:pStyle w:val="afffffffff3"/>
        <w:spacing w:beforeLines="50" w:before="120" w:afterLines="50" w:after="120"/>
        <w:rPr>
          <w:rFonts w:ascii="黑体" w:eastAsia="黑体" w:hAnsi="黑体"/>
        </w:rPr>
      </w:pPr>
      <w:r>
        <w:rPr>
          <w:rFonts w:ascii="黑体" w:eastAsia="黑体" w:hAnsi="黑体" w:hint="eastAsia"/>
        </w:rPr>
        <w:t>试料</w:t>
      </w:r>
    </w:p>
    <w:p w14:paraId="67274C5D" w14:textId="77777777" w:rsidR="00A854CC" w:rsidRDefault="00000000" w:rsidP="00A854CC">
      <w:pPr>
        <w:pStyle w:val="afffffffff3"/>
        <w:numPr>
          <w:ilvl w:val="0"/>
          <w:numId w:val="0"/>
        </w:numPr>
        <w:spacing w:beforeLines="50" w:before="120" w:afterLines="50" w:after="120"/>
        <w:ind w:left="142" w:firstLineChars="200" w:firstLine="420"/>
        <w:rPr>
          <w:rFonts w:hAnsi="宋体"/>
        </w:rPr>
      </w:pPr>
      <w:r>
        <w:rPr>
          <w:rFonts w:hAnsi="宋体" w:hint="eastAsia"/>
        </w:rPr>
        <w:t>按表1称取</w:t>
      </w:r>
      <w:r w:rsidRPr="00A950D1">
        <w:rPr>
          <w:rFonts w:hAnsi="宋体" w:hint="eastAsia"/>
        </w:rPr>
        <w:t>样品</w:t>
      </w:r>
      <w:r>
        <w:rPr>
          <w:rFonts w:hAnsi="宋体" w:hint="eastAsia"/>
        </w:rPr>
        <w:t>，精确至0</w:t>
      </w:r>
      <w:r>
        <w:rPr>
          <w:rFonts w:hAnsi="宋体"/>
        </w:rPr>
        <w:t>.0001</w:t>
      </w:r>
      <w:r>
        <w:rPr>
          <w:rFonts w:hAnsi="宋体" w:hint="eastAsia"/>
        </w:rPr>
        <w:t>g。</w:t>
      </w:r>
    </w:p>
    <w:p w14:paraId="288222EE" w14:textId="2410ECC3" w:rsidR="003A59A5" w:rsidRPr="00A854CC" w:rsidRDefault="00A854CC" w:rsidP="00A854CC">
      <w:pPr>
        <w:pStyle w:val="aff2"/>
        <w:spacing w:before="120" w:after="120"/>
        <w:rPr>
          <w:rFonts w:hAnsi="宋体"/>
        </w:rPr>
      </w:pPr>
      <w:r>
        <w:rPr>
          <w:rFonts w:hint="eastAsia"/>
        </w:rPr>
        <w:t>试料质量</w:t>
      </w:r>
      <w:r w:rsidR="003C7A7F">
        <w:t xml:space="preserve">                             </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A854CC" w14:paraId="3A9EF56F" w14:textId="77777777" w:rsidTr="00A854CC">
        <w:trPr>
          <w:tblHeader/>
          <w:jc w:val="center"/>
        </w:trPr>
        <w:tc>
          <w:tcPr>
            <w:tcW w:w="3114" w:type="dxa"/>
            <w:tcBorders>
              <w:top w:val="single" w:sz="8" w:space="0" w:color="auto"/>
              <w:bottom w:val="single" w:sz="8" w:space="0" w:color="auto"/>
            </w:tcBorders>
            <w:shd w:val="clear" w:color="auto" w:fill="auto"/>
            <w:vAlign w:val="center"/>
          </w:tcPr>
          <w:p w14:paraId="7DADABC2" w14:textId="47D6137F" w:rsidR="00A854CC" w:rsidRDefault="00EF7EFD" w:rsidP="00A854CC">
            <w:pPr>
              <w:pStyle w:val="afffffffffe"/>
            </w:pPr>
            <w:r>
              <w:rPr>
                <w:rFonts w:hint="eastAsia"/>
              </w:rPr>
              <w:t>汞的质量分数/</w:t>
            </w:r>
            <w:r>
              <w:t>%</w:t>
            </w:r>
          </w:p>
        </w:tc>
        <w:tc>
          <w:tcPr>
            <w:tcW w:w="3115" w:type="dxa"/>
            <w:tcBorders>
              <w:top w:val="single" w:sz="8" w:space="0" w:color="auto"/>
              <w:bottom w:val="single" w:sz="8" w:space="0" w:color="auto"/>
            </w:tcBorders>
            <w:shd w:val="clear" w:color="auto" w:fill="auto"/>
            <w:vAlign w:val="center"/>
          </w:tcPr>
          <w:p w14:paraId="0AA31C7A" w14:textId="4805D564" w:rsidR="00A854CC" w:rsidRDefault="00EF7EFD" w:rsidP="00A854CC">
            <w:pPr>
              <w:pStyle w:val="afffffffffe"/>
            </w:pPr>
            <w:r>
              <w:rPr>
                <w:rFonts w:hint="eastAsia"/>
              </w:rPr>
              <w:t>试料质量/</w:t>
            </w:r>
            <w:r>
              <w:t>g</w:t>
            </w:r>
          </w:p>
        </w:tc>
        <w:tc>
          <w:tcPr>
            <w:tcW w:w="3115" w:type="dxa"/>
            <w:tcBorders>
              <w:top w:val="single" w:sz="8" w:space="0" w:color="auto"/>
              <w:bottom w:val="single" w:sz="8" w:space="0" w:color="auto"/>
            </w:tcBorders>
            <w:shd w:val="clear" w:color="auto" w:fill="auto"/>
            <w:vAlign w:val="center"/>
          </w:tcPr>
          <w:p w14:paraId="2E88367C" w14:textId="249DFB0F" w:rsidR="00A854CC" w:rsidRDefault="00EF7EFD" w:rsidP="00A854CC">
            <w:pPr>
              <w:pStyle w:val="afffffffffe"/>
            </w:pPr>
            <w:r>
              <w:rPr>
                <w:rFonts w:hint="eastAsia"/>
              </w:rPr>
              <w:t>移取体积/</w:t>
            </w:r>
            <w:r>
              <w:t>mL</w:t>
            </w:r>
          </w:p>
        </w:tc>
      </w:tr>
      <w:tr w:rsidR="00A854CC" w14:paraId="3595D687" w14:textId="77777777" w:rsidTr="00A854CC">
        <w:trPr>
          <w:jc w:val="center"/>
        </w:trPr>
        <w:tc>
          <w:tcPr>
            <w:tcW w:w="3114" w:type="dxa"/>
            <w:tcBorders>
              <w:top w:val="single" w:sz="8" w:space="0" w:color="auto"/>
            </w:tcBorders>
            <w:shd w:val="clear" w:color="auto" w:fill="auto"/>
            <w:vAlign w:val="center"/>
          </w:tcPr>
          <w:p w14:paraId="7F3A7A9D" w14:textId="09A9BBD9" w:rsidR="00A854CC" w:rsidRDefault="00EF7EFD" w:rsidP="00A854CC">
            <w:pPr>
              <w:pStyle w:val="afffffffffe"/>
            </w:pPr>
            <w:r>
              <w:rPr>
                <w:rFonts w:hint="eastAsia"/>
              </w:rPr>
              <w:t>1</w:t>
            </w:r>
            <w:r>
              <w:t>.00</w:t>
            </w:r>
            <w:r w:rsidRPr="00EF7EFD">
              <w:rPr>
                <w:rFonts w:hint="eastAsia"/>
              </w:rPr>
              <w:t>～</w:t>
            </w:r>
            <w:r>
              <w:rPr>
                <w:rFonts w:hint="eastAsia"/>
              </w:rPr>
              <w:t>5</w:t>
            </w:r>
            <w:r>
              <w:t>.00</w:t>
            </w:r>
          </w:p>
        </w:tc>
        <w:tc>
          <w:tcPr>
            <w:tcW w:w="3115" w:type="dxa"/>
            <w:tcBorders>
              <w:top w:val="single" w:sz="8" w:space="0" w:color="auto"/>
            </w:tcBorders>
            <w:shd w:val="clear" w:color="auto" w:fill="auto"/>
            <w:vAlign w:val="center"/>
          </w:tcPr>
          <w:p w14:paraId="017ECA55" w14:textId="1C01131A" w:rsidR="00A854CC" w:rsidRDefault="00EF7EFD" w:rsidP="00A854CC">
            <w:pPr>
              <w:pStyle w:val="afffffffffe"/>
            </w:pPr>
            <w:r>
              <w:rPr>
                <w:rFonts w:hint="eastAsia"/>
              </w:rPr>
              <w:t>1</w:t>
            </w:r>
            <w:r>
              <w:t>.0000</w:t>
            </w:r>
          </w:p>
        </w:tc>
        <w:tc>
          <w:tcPr>
            <w:tcW w:w="3115" w:type="dxa"/>
            <w:tcBorders>
              <w:top w:val="single" w:sz="8" w:space="0" w:color="auto"/>
            </w:tcBorders>
            <w:shd w:val="clear" w:color="auto" w:fill="auto"/>
            <w:vAlign w:val="center"/>
          </w:tcPr>
          <w:p w14:paraId="7824C491" w14:textId="11A32974" w:rsidR="00A854CC" w:rsidRDefault="00EF7EFD" w:rsidP="00A854CC">
            <w:pPr>
              <w:pStyle w:val="afffffffffe"/>
            </w:pPr>
            <w:r>
              <w:rPr>
                <w:rFonts w:hint="eastAsia"/>
              </w:rPr>
              <w:t>2</w:t>
            </w:r>
            <w:r>
              <w:t>0</w:t>
            </w:r>
          </w:p>
        </w:tc>
      </w:tr>
      <w:tr w:rsidR="00A854CC" w14:paraId="292FAFB2" w14:textId="77777777" w:rsidTr="00A854CC">
        <w:trPr>
          <w:jc w:val="center"/>
        </w:trPr>
        <w:tc>
          <w:tcPr>
            <w:tcW w:w="3114" w:type="dxa"/>
            <w:shd w:val="clear" w:color="auto" w:fill="auto"/>
            <w:vAlign w:val="center"/>
          </w:tcPr>
          <w:p w14:paraId="5053D4FB" w14:textId="238834EC" w:rsidR="00A854CC" w:rsidRDefault="00EF7EFD" w:rsidP="00A854CC">
            <w:pPr>
              <w:pStyle w:val="afffffffffe"/>
            </w:pPr>
            <w:r>
              <w:rPr>
                <w:rFonts w:hint="eastAsia"/>
              </w:rPr>
              <w:t>5</w:t>
            </w:r>
            <w:r>
              <w:t>.00</w:t>
            </w:r>
            <w:r>
              <w:rPr>
                <w:rFonts w:hint="eastAsia"/>
              </w:rPr>
              <w:t>～2</w:t>
            </w:r>
            <w:r>
              <w:t>0.00</w:t>
            </w:r>
          </w:p>
        </w:tc>
        <w:tc>
          <w:tcPr>
            <w:tcW w:w="3115" w:type="dxa"/>
            <w:shd w:val="clear" w:color="auto" w:fill="auto"/>
            <w:vAlign w:val="center"/>
          </w:tcPr>
          <w:p w14:paraId="3B1E7627" w14:textId="1EB046A2" w:rsidR="00A854CC" w:rsidRDefault="00EF7EFD" w:rsidP="00A854CC">
            <w:pPr>
              <w:pStyle w:val="afffffffffe"/>
            </w:pPr>
            <w:r>
              <w:t>1.0000</w:t>
            </w:r>
          </w:p>
        </w:tc>
        <w:tc>
          <w:tcPr>
            <w:tcW w:w="3115" w:type="dxa"/>
            <w:shd w:val="clear" w:color="auto" w:fill="auto"/>
            <w:vAlign w:val="center"/>
          </w:tcPr>
          <w:p w14:paraId="1AA78F43" w14:textId="5014E224" w:rsidR="00A854CC" w:rsidRDefault="00EF7EFD" w:rsidP="00A854CC">
            <w:pPr>
              <w:pStyle w:val="afffffffffe"/>
            </w:pPr>
            <w:r>
              <w:rPr>
                <w:rFonts w:hint="eastAsia"/>
              </w:rPr>
              <w:t>1</w:t>
            </w:r>
            <w:r>
              <w:t>0</w:t>
            </w:r>
          </w:p>
        </w:tc>
      </w:tr>
      <w:tr w:rsidR="00A854CC" w14:paraId="279B21DE" w14:textId="77777777" w:rsidTr="00A854CC">
        <w:trPr>
          <w:jc w:val="center"/>
        </w:trPr>
        <w:tc>
          <w:tcPr>
            <w:tcW w:w="3114" w:type="dxa"/>
            <w:shd w:val="clear" w:color="auto" w:fill="auto"/>
            <w:vAlign w:val="center"/>
          </w:tcPr>
          <w:p w14:paraId="2573F58A" w14:textId="7049E0AE" w:rsidR="00A854CC" w:rsidRDefault="00EF7EFD" w:rsidP="00A854CC">
            <w:pPr>
              <w:pStyle w:val="afffffffffe"/>
            </w:pPr>
            <w:r>
              <w:rPr>
                <w:rFonts w:hint="eastAsia"/>
              </w:rPr>
              <w:t>2</w:t>
            </w:r>
            <w:r>
              <w:t>0.00</w:t>
            </w:r>
            <w:r>
              <w:rPr>
                <w:rFonts w:hint="eastAsia"/>
              </w:rPr>
              <w:t>～4</w:t>
            </w:r>
            <w:r>
              <w:t>0.00</w:t>
            </w:r>
          </w:p>
        </w:tc>
        <w:tc>
          <w:tcPr>
            <w:tcW w:w="3115" w:type="dxa"/>
            <w:shd w:val="clear" w:color="auto" w:fill="auto"/>
            <w:vAlign w:val="center"/>
          </w:tcPr>
          <w:p w14:paraId="6C9F799C" w14:textId="1FA12662" w:rsidR="00A854CC" w:rsidRDefault="00BF12CB" w:rsidP="00A854CC">
            <w:pPr>
              <w:pStyle w:val="afffffffffe"/>
            </w:pPr>
            <w:r>
              <w:t>0.7500</w:t>
            </w:r>
          </w:p>
        </w:tc>
        <w:tc>
          <w:tcPr>
            <w:tcW w:w="3115" w:type="dxa"/>
            <w:shd w:val="clear" w:color="auto" w:fill="auto"/>
            <w:vAlign w:val="center"/>
          </w:tcPr>
          <w:p w14:paraId="3D0944A4" w14:textId="103B35ED" w:rsidR="00A854CC" w:rsidRDefault="00EF7EFD" w:rsidP="00A854CC">
            <w:pPr>
              <w:pStyle w:val="afffffffffe"/>
            </w:pPr>
            <w:r>
              <w:rPr>
                <w:rFonts w:hint="eastAsia"/>
              </w:rPr>
              <w:t>1</w:t>
            </w:r>
            <w:r>
              <w:t>0</w:t>
            </w:r>
          </w:p>
        </w:tc>
      </w:tr>
      <w:tr w:rsidR="00A854CC" w14:paraId="7311B044" w14:textId="77777777" w:rsidTr="00A854CC">
        <w:trPr>
          <w:jc w:val="center"/>
        </w:trPr>
        <w:tc>
          <w:tcPr>
            <w:tcW w:w="3114" w:type="dxa"/>
            <w:shd w:val="clear" w:color="auto" w:fill="auto"/>
            <w:vAlign w:val="center"/>
          </w:tcPr>
          <w:p w14:paraId="056F16C5" w14:textId="192DC1A3" w:rsidR="00A854CC" w:rsidRDefault="00EF7EFD" w:rsidP="00A854CC">
            <w:pPr>
              <w:pStyle w:val="afffffffffe"/>
            </w:pPr>
            <w:r>
              <w:rPr>
                <w:rFonts w:hint="eastAsia"/>
              </w:rPr>
              <w:t>4</w:t>
            </w:r>
            <w:r>
              <w:t>0.00</w:t>
            </w:r>
            <w:r>
              <w:rPr>
                <w:rFonts w:hint="eastAsia"/>
              </w:rPr>
              <w:t>～7</w:t>
            </w:r>
            <w:r>
              <w:t>0.00</w:t>
            </w:r>
          </w:p>
        </w:tc>
        <w:tc>
          <w:tcPr>
            <w:tcW w:w="3115" w:type="dxa"/>
            <w:shd w:val="clear" w:color="auto" w:fill="auto"/>
            <w:vAlign w:val="center"/>
          </w:tcPr>
          <w:p w14:paraId="11C9443C" w14:textId="588CE45C" w:rsidR="00A854CC" w:rsidRDefault="00EF7EFD" w:rsidP="00A854CC">
            <w:pPr>
              <w:pStyle w:val="afffffffffe"/>
            </w:pPr>
            <w:r>
              <w:rPr>
                <w:rFonts w:hint="eastAsia"/>
              </w:rPr>
              <w:t>0</w:t>
            </w:r>
            <w:r>
              <w:t>.5000</w:t>
            </w:r>
          </w:p>
        </w:tc>
        <w:tc>
          <w:tcPr>
            <w:tcW w:w="3115" w:type="dxa"/>
            <w:shd w:val="clear" w:color="auto" w:fill="auto"/>
            <w:vAlign w:val="center"/>
          </w:tcPr>
          <w:p w14:paraId="714B5BE7" w14:textId="21FE81A1" w:rsidR="00A854CC" w:rsidRDefault="00EF7EFD" w:rsidP="00A854CC">
            <w:pPr>
              <w:pStyle w:val="afffffffffe"/>
            </w:pPr>
            <w:r>
              <w:rPr>
                <w:rFonts w:hint="eastAsia"/>
              </w:rPr>
              <w:t>1</w:t>
            </w:r>
            <w:r>
              <w:t>0</w:t>
            </w:r>
          </w:p>
        </w:tc>
      </w:tr>
    </w:tbl>
    <w:p w14:paraId="18369C92" w14:textId="77777777" w:rsidR="00A854CC" w:rsidRDefault="00A854CC">
      <w:pPr>
        <w:pStyle w:val="afffffffff3"/>
        <w:numPr>
          <w:ilvl w:val="0"/>
          <w:numId w:val="0"/>
        </w:numPr>
      </w:pPr>
    </w:p>
    <w:p w14:paraId="4997B76E" w14:textId="77777777" w:rsidR="009C6DF1" w:rsidRDefault="00000000">
      <w:pPr>
        <w:pStyle w:val="afffffffff3"/>
        <w:spacing w:beforeLines="50" w:before="120" w:afterLines="50" w:after="120"/>
        <w:rPr>
          <w:rFonts w:ascii="黑体" w:eastAsia="黑体" w:hAnsi="黑体"/>
        </w:rPr>
      </w:pPr>
      <w:r>
        <w:rPr>
          <w:rFonts w:ascii="黑体" w:eastAsia="黑体" w:hAnsi="黑体" w:hint="eastAsia"/>
        </w:rPr>
        <w:t>测定次数</w:t>
      </w:r>
    </w:p>
    <w:p w14:paraId="5C64E09C" w14:textId="77777777" w:rsidR="009C6DF1" w:rsidRDefault="00000000">
      <w:pPr>
        <w:pStyle w:val="afffffffff3"/>
        <w:numPr>
          <w:ilvl w:val="0"/>
          <w:numId w:val="0"/>
        </w:numPr>
        <w:ind w:firstLineChars="200" w:firstLine="420"/>
      </w:pPr>
      <w:r>
        <w:rPr>
          <w:rFonts w:hint="eastAsia"/>
        </w:rPr>
        <w:t>独立进行两次测定，取其平均值。</w:t>
      </w:r>
    </w:p>
    <w:p w14:paraId="25099EDC" w14:textId="77777777" w:rsidR="009C6DF1" w:rsidRDefault="00000000">
      <w:pPr>
        <w:pStyle w:val="afffffffff3"/>
        <w:spacing w:beforeLines="50" w:before="120" w:afterLines="50" w:after="120"/>
        <w:rPr>
          <w:rFonts w:ascii="黑体" w:eastAsia="黑体" w:hAnsi="黑体"/>
        </w:rPr>
      </w:pPr>
      <w:r>
        <w:rPr>
          <w:rFonts w:ascii="黑体" w:eastAsia="黑体" w:hAnsi="黑体" w:hint="eastAsia"/>
        </w:rPr>
        <w:t>空白试验</w:t>
      </w:r>
    </w:p>
    <w:p w14:paraId="7D201DC2" w14:textId="77777777" w:rsidR="009C6DF1" w:rsidRDefault="00000000">
      <w:pPr>
        <w:pStyle w:val="afffffffff3"/>
        <w:numPr>
          <w:ilvl w:val="0"/>
          <w:numId w:val="0"/>
        </w:numPr>
        <w:ind w:firstLineChars="200" w:firstLine="420"/>
      </w:pPr>
      <w:r>
        <w:rPr>
          <w:rFonts w:hint="eastAsia"/>
        </w:rPr>
        <w:t>随同试料做空白试验。</w:t>
      </w:r>
    </w:p>
    <w:p w14:paraId="54229263" w14:textId="77777777" w:rsidR="009C6DF1" w:rsidRDefault="00000000">
      <w:pPr>
        <w:pStyle w:val="afffffffff3"/>
        <w:spacing w:beforeLines="50" w:before="120" w:afterLines="50" w:after="120"/>
        <w:rPr>
          <w:rFonts w:ascii="黑体" w:eastAsia="黑体" w:hAnsi="黑体"/>
        </w:rPr>
      </w:pPr>
      <w:r>
        <w:rPr>
          <w:rFonts w:ascii="黑体" w:eastAsia="黑体" w:hAnsi="黑体" w:hint="eastAsia"/>
        </w:rPr>
        <w:t>测定</w:t>
      </w:r>
    </w:p>
    <w:p w14:paraId="4D56C3FE" w14:textId="7ADEA3C3" w:rsidR="009C6DF1" w:rsidRDefault="00000000" w:rsidP="002D5A30">
      <w:pPr>
        <w:pStyle w:val="afffffffff6"/>
      </w:pPr>
      <w:r>
        <w:rPr>
          <w:rFonts w:hint="eastAsia"/>
        </w:rPr>
        <w:t>将试料（</w:t>
      </w:r>
      <w:r>
        <w:t>8</w:t>
      </w:r>
      <w:r>
        <w:rPr>
          <w:rFonts w:hint="eastAsia"/>
        </w:rPr>
        <w:t>.1）置于</w:t>
      </w:r>
      <w:r>
        <w:t xml:space="preserve">250 </w:t>
      </w:r>
      <w:r>
        <w:rPr>
          <w:rFonts w:hint="eastAsia"/>
        </w:rPr>
        <w:t>mL烧杯中，</w:t>
      </w:r>
      <w:r w:rsidR="002D5A30" w:rsidRPr="002D5A30">
        <w:rPr>
          <w:rFonts w:hint="eastAsia"/>
        </w:rPr>
        <w:t>用少量水润湿，</w:t>
      </w:r>
      <w:r>
        <w:rPr>
          <w:rFonts w:hint="eastAsia"/>
        </w:rPr>
        <w:t>加入</w:t>
      </w:r>
      <w:r>
        <w:t xml:space="preserve">20 </w:t>
      </w:r>
      <w:r>
        <w:rPr>
          <w:rFonts w:hint="eastAsia"/>
        </w:rPr>
        <w:t>mL混合酸（</w:t>
      </w:r>
      <w:r>
        <w:t>5.</w:t>
      </w:r>
      <w:r w:rsidR="005D68F1">
        <w:t>2</w:t>
      </w:r>
      <w:r>
        <w:rPr>
          <w:rFonts w:hint="eastAsia"/>
        </w:rPr>
        <w:t>），盖上表面皿，置于低温电炉上加热</w:t>
      </w:r>
      <w:r w:rsidR="002D5A30">
        <w:rPr>
          <w:rFonts w:hint="eastAsia"/>
        </w:rPr>
        <w:t>，</w:t>
      </w:r>
      <w:r w:rsidR="002D5A30" w:rsidRPr="002D5A30">
        <w:rPr>
          <w:rFonts w:hint="eastAsia"/>
        </w:rPr>
        <w:t>待试料分解完全后</w:t>
      </w:r>
      <w:r>
        <w:rPr>
          <w:rFonts w:hint="eastAsia"/>
        </w:rPr>
        <w:t>，取下稍冷。</w:t>
      </w:r>
      <w:r>
        <w:t xml:space="preserve"> </w:t>
      </w:r>
    </w:p>
    <w:p w14:paraId="14A9D3EC" w14:textId="58CF0230" w:rsidR="009C6DF1" w:rsidRDefault="00000000">
      <w:pPr>
        <w:pStyle w:val="afffffffff6"/>
        <w:rPr>
          <w:color w:val="FF0000"/>
        </w:rPr>
      </w:pPr>
      <w:r>
        <w:rPr>
          <w:rFonts w:hint="eastAsia"/>
        </w:rPr>
        <w:t>用</w:t>
      </w:r>
      <w:proofErr w:type="gramStart"/>
      <w:r w:rsidR="002D5A30">
        <w:rPr>
          <w:rFonts w:hint="eastAsia"/>
        </w:rPr>
        <w:t>少量</w:t>
      </w:r>
      <w:r>
        <w:rPr>
          <w:rFonts w:hint="eastAsia"/>
        </w:rPr>
        <w:t>水吹洗</w:t>
      </w:r>
      <w:proofErr w:type="gramEnd"/>
      <w:r>
        <w:rPr>
          <w:rFonts w:hint="eastAsia"/>
        </w:rPr>
        <w:t>表面皿及杯壁，加入</w:t>
      </w:r>
      <w:r>
        <w:t>5</w:t>
      </w:r>
      <w:r>
        <w:rPr>
          <w:rFonts w:hint="eastAsia"/>
        </w:rPr>
        <w:t>0</w:t>
      </w:r>
      <w:r>
        <w:t xml:space="preserve"> </w:t>
      </w:r>
      <w:r>
        <w:rPr>
          <w:rFonts w:hint="eastAsia"/>
        </w:rPr>
        <w:t>mL蒸馏水于低温电炉上加热煮沸，取下冷却，过滤于200</w:t>
      </w:r>
      <w:r>
        <w:t xml:space="preserve"> </w:t>
      </w:r>
      <w:r>
        <w:rPr>
          <w:rFonts w:hint="eastAsia"/>
        </w:rPr>
        <w:t>mL容量瓶中，以水稀释至刻度，混匀。</w:t>
      </w:r>
    </w:p>
    <w:p w14:paraId="275C6834" w14:textId="457329F9" w:rsidR="009C6DF1" w:rsidRDefault="00BF12CB" w:rsidP="00A950D1">
      <w:pPr>
        <w:pStyle w:val="afffffffff6"/>
      </w:pPr>
      <w:bookmarkStart w:id="47" w:name="_Hlk126220390"/>
      <w:r>
        <w:rPr>
          <w:rFonts w:hint="eastAsia"/>
        </w:rPr>
        <w:t>按表1移取</w:t>
      </w:r>
      <w:r w:rsidRPr="00A950D1">
        <w:rPr>
          <w:rFonts w:hint="eastAsia"/>
        </w:rPr>
        <w:t>溶液（8</w:t>
      </w:r>
      <w:r w:rsidRPr="00A950D1">
        <w:t>.4.2</w:t>
      </w:r>
      <w:r w:rsidRPr="00A950D1">
        <w:rPr>
          <w:rFonts w:hint="eastAsia"/>
        </w:rPr>
        <w:t>）于250</w:t>
      </w:r>
      <w:r w:rsidRPr="00A950D1">
        <w:t xml:space="preserve"> </w:t>
      </w:r>
      <w:r w:rsidRPr="00A950D1">
        <w:rPr>
          <w:rFonts w:hint="eastAsia"/>
        </w:rPr>
        <w:t>mL锥形瓶中，</w:t>
      </w:r>
      <w:bookmarkEnd w:id="47"/>
      <w:r w:rsidRPr="00A950D1">
        <w:rPr>
          <w:rFonts w:hint="eastAsia"/>
        </w:rPr>
        <w:t>滴加2滴三氯化铁溶液（5.</w:t>
      </w:r>
      <w:r w:rsidR="005D68F1">
        <w:t>5</w:t>
      </w:r>
      <w:r w:rsidRPr="00A950D1">
        <w:rPr>
          <w:rFonts w:hint="eastAsia"/>
        </w:rPr>
        <w:t>）</w:t>
      </w:r>
      <w:r w:rsidR="002D5A30">
        <w:rPr>
          <w:rFonts w:hint="eastAsia"/>
        </w:rPr>
        <w:t>，加入</w:t>
      </w:r>
      <w:r w:rsidRPr="00A950D1">
        <w:rPr>
          <w:rFonts w:hint="eastAsia"/>
        </w:rPr>
        <w:t>5mL酒石酸溶液（5.</w:t>
      </w:r>
      <w:r w:rsidR="005D68F1">
        <w:t>4</w:t>
      </w:r>
      <w:r w:rsidRPr="00A950D1">
        <w:rPr>
          <w:rFonts w:hint="eastAsia"/>
        </w:rPr>
        <w:t>）,2滴硫酸铜溶液（5.</w:t>
      </w:r>
      <w:r w:rsidR="005D68F1">
        <w:t>3</w:t>
      </w:r>
      <w:r w:rsidRPr="00A950D1">
        <w:rPr>
          <w:rFonts w:hint="eastAsia"/>
        </w:rPr>
        <w:t>），用氨水（5.</w:t>
      </w:r>
      <w:r w:rsidR="005D68F1">
        <w:t>6</w:t>
      </w:r>
      <w:r w:rsidRPr="00A950D1">
        <w:rPr>
          <w:rFonts w:hint="eastAsia"/>
        </w:rPr>
        <w:t>）调至黄色消失再过量2滴，加入5mL四氯化碳（5.</w:t>
      </w:r>
      <w:r w:rsidR="005D68F1">
        <w:t>1</w:t>
      </w:r>
      <w:r w:rsidRPr="00A950D1">
        <w:rPr>
          <w:rFonts w:hint="eastAsia"/>
        </w:rPr>
        <w:t>），用</w:t>
      </w:r>
      <w:r w:rsidR="00EF7EFD">
        <w:rPr>
          <w:rFonts w:hint="eastAsia"/>
        </w:rPr>
        <w:t>铜试剂</w:t>
      </w:r>
      <w:r w:rsidRPr="00A950D1">
        <w:rPr>
          <w:rFonts w:hint="eastAsia"/>
        </w:rPr>
        <w:t>标准滴定溶液（5</w:t>
      </w:r>
      <w:r w:rsidRPr="00A950D1">
        <w:t>.</w:t>
      </w:r>
      <w:r w:rsidR="005D68F1">
        <w:t>8</w:t>
      </w:r>
      <w:r w:rsidRPr="00A950D1">
        <w:rPr>
          <w:rFonts w:hint="eastAsia"/>
        </w:rPr>
        <w:t>）滴定至四氯化碳层出现稳定黄色即为终点。</w:t>
      </w:r>
    </w:p>
    <w:p w14:paraId="4B224FCA" w14:textId="77777777" w:rsidR="00A950D1" w:rsidRPr="00A950D1" w:rsidRDefault="00A950D1" w:rsidP="00A950D1">
      <w:pPr>
        <w:pStyle w:val="afffffffff6"/>
        <w:numPr>
          <w:ilvl w:val="0"/>
          <w:numId w:val="0"/>
        </w:numPr>
        <w:rPr>
          <w:rFonts w:hint="eastAsia"/>
        </w:rPr>
      </w:pPr>
    </w:p>
    <w:p w14:paraId="1F164C10" w14:textId="77777777" w:rsidR="009C6DF1" w:rsidRPr="00A950D1" w:rsidRDefault="00000000" w:rsidP="00A950D1">
      <w:pPr>
        <w:pStyle w:val="afffffffff3"/>
        <w:rPr>
          <w:b/>
          <w:bCs/>
        </w:rPr>
      </w:pPr>
      <w:r w:rsidRPr="00A950D1">
        <w:rPr>
          <w:rFonts w:hint="eastAsia"/>
          <w:b/>
          <w:bCs/>
        </w:rPr>
        <w:t>分析结果的表述</w:t>
      </w:r>
    </w:p>
    <w:p w14:paraId="3570CBFE" w14:textId="77777777" w:rsidR="009C6DF1" w:rsidRDefault="00000000">
      <w:pPr>
        <w:pStyle w:val="afffffffff3"/>
        <w:numPr>
          <w:ilvl w:val="0"/>
          <w:numId w:val="0"/>
        </w:numPr>
      </w:pPr>
      <w:r>
        <w:rPr>
          <w:rFonts w:ascii="黑体" w:eastAsia="黑体" w:hAnsi="黑体" w:hint="eastAsia"/>
        </w:rPr>
        <w:t>8</w:t>
      </w:r>
      <w:r>
        <w:rPr>
          <w:rFonts w:ascii="黑体" w:eastAsia="黑体" w:hAnsi="黑体"/>
        </w:rPr>
        <w:t>.5.1</w:t>
      </w:r>
      <w:r>
        <w:t xml:space="preserve"> </w:t>
      </w:r>
      <w:r>
        <w:rPr>
          <w:rFonts w:hint="eastAsia"/>
        </w:rPr>
        <w:t>试料</w:t>
      </w:r>
      <w:r>
        <w:rPr>
          <w:rFonts w:ascii="Calibri" w:hAnsi="Calibri" w:hint="eastAsia"/>
          <w:kern w:val="2"/>
          <w:szCs w:val="21"/>
        </w:rPr>
        <w:t>中汞含量以</w:t>
      </w:r>
      <w:bookmarkStart w:id="48" w:name="_Hlk97900501"/>
      <w:r>
        <w:rPr>
          <w:rFonts w:ascii="Calibri" w:hAnsi="Calibri" w:hint="eastAsia"/>
          <w:i/>
          <w:iCs/>
          <w:kern w:val="2"/>
          <w:szCs w:val="21"/>
        </w:rPr>
        <w:t>ω</w:t>
      </w:r>
      <w:bookmarkEnd w:id="48"/>
      <w:r>
        <w:rPr>
          <w:rFonts w:ascii="Calibri" w:hAnsi="Calibri"/>
          <w:kern w:val="2"/>
          <w:szCs w:val="21"/>
          <w:vertAlign w:val="subscript"/>
        </w:rPr>
        <w:t>H</w:t>
      </w:r>
      <w:r>
        <w:rPr>
          <w:rFonts w:ascii="Calibri" w:hAnsi="Calibri" w:hint="eastAsia"/>
          <w:kern w:val="2"/>
          <w:szCs w:val="21"/>
          <w:vertAlign w:val="subscript"/>
        </w:rPr>
        <w:t>g</w:t>
      </w:r>
      <w:r>
        <w:rPr>
          <w:rFonts w:ascii="Calibri" w:hAnsi="Calibri" w:hint="eastAsia"/>
          <w:kern w:val="2"/>
          <w:szCs w:val="21"/>
        </w:rPr>
        <w:t>计，数值单位以</w:t>
      </w:r>
      <w:r>
        <w:rPr>
          <w:rFonts w:ascii="Calibri" w:hAnsi="Calibri" w:hint="eastAsia"/>
          <w:kern w:val="2"/>
          <w:szCs w:val="21"/>
        </w:rPr>
        <w:t>%</w:t>
      </w:r>
      <w:r>
        <w:rPr>
          <w:rFonts w:ascii="Calibri" w:hAnsi="Calibri" w:hint="eastAsia"/>
          <w:kern w:val="2"/>
          <w:szCs w:val="21"/>
        </w:rPr>
        <w:t>表示，按式（</w:t>
      </w:r>
      <w:r>
        <w:rPr>
          <w:rFonts w:ascii="Calibri" w:hAnsi="Calibri" w:hint="eastAsia"/>
          <w:kern w:val="2"/>
          <w:szCs w:val="21"/>
        </w:rPr>
        <w:t>2</w:t>
      </w:r>
      <w:r>
        <w:rPr>
          <w:rFonts w:ascii="Calibri" w:hAnsi="Calibri" w:hint="eastAsia"/>
          <w:kern w:val="2"/>
          <w:szCs w:val="21"/>
        </w:rPr>
        <w:t>）计算：</w:t>
      </w:r>
    </w:p>
    <w:p w14:paraId="434EA25E" w14:textId="77777777" w:rsidR="009C6DF1" w:rsidRDefault="009C6DF1">
      <w:pPr>
        <w:pStyle w:val="afffffffff3"/>
        <w:numPr>
          <w:ilvl w:val="0"/>
          <w:numId w:val="0"/>
        </w:numPr>
        <w:rPr>
          <w:color w:val="FF0000"/>
        </w:rPr>
      </w:pPr>
    </w:p>
    <w:p w14:paraId="3AB7DAD9" w14:textId="22DAF892" w:rsidR="009C6DF1" w:rsidRDefault="00000000">
      <w:pPr>
        <w:pStyle w:val="afffffff6"/>
      </w:pPr>
      <w:r>
        <w:rPr>
          <w:color w:val="FF0000"/>
        </w:rPr>
        <w:lastRenderedPageBreak/>
        <w:tab/>
      </w:r>
      <m:oMath>
        <m:sSub>
          <m:sSubPr>
            <m:ctrlPr>
              <w:rPr>
                <w:rFonts w:ascii="Cambria Math" w:hAnsi="Cambria Math"/>
              </w:rPr>
            </m:ctrlPr>
          </m:sSubPr>
          <m:e>
            <m:r>
              <w:rPr>
                <w:rFonts w:ascii="Cambria Math" w:hAnsi="Cambria Math" w:hint="eastAsia"/>
              </w:rPr>
              <m:t>ω</m:t>
            </m:r>
          </m:e>
          <m:sub>
            <m:r>
              <w:rPr>
                <w:rFonts w:ascii="Cambria Math" w:hAnsi="Cambria Math"/>
              </w:rPr>
              <m:t>Hg</m:t>
            </m:r>
          </m:sub>
        </m:sSub>
        <m:r>
          <w:rPr>
            <w:rFonts w:ascii="Cambria Math" w:hAnsi="Cambria Math"/>
          </w:rPr>
          <m:t>=</m:t>
        </m:r>
        <m:f>
          <m:fPr>
            <m:ctrlPr>
              <w:rPr>
                <w:rFonts w:ascii="Cambria Math" w:hAnsi="Cambria Math"/>
                <w:i/>
              </w:rPr>
            </m:ctrlPr>
          </m:fPr>
          <m:num>
            <m:r>
              <w:rPr>
                <w:rFonts w:ascii="Cambria Math" w:hAnsi="Cambria Math" w:hint="eastAsia"/>
              </w:rPr>
              <m:t>c</m:t>
            </m:r>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4</m:t>
                </m:r>
              </m:sub>
            </m:sSub>
            <m:r>
              <w:rPr>
                <w:rFonts w:ascii="Cambria Math" w:hAnsi="Cambria Math"/>
              </w:rPr>
              <m:t>-</m:t>
            </m:r>
            <w:bookmarkStart w:id="49" w:name="_Hlk148701908"/>
            <m:sSub>
              <m:sSubPr>
                <m:ctrlPr>
                  <w:rPr>
                    <w:rFonts w:ascii="Cambria Math" w:hAnsi="Cambria Math"/>
                    <w:i/>
                  </w:rPr>
                </m:ctrlPr>
              </m:sSubPr>
              <m:e>
                <m:r>
                  <w:rPr>
                    <w:rFonts w:ascii="Cambria Math" w:hAnsi="Cambria Math"/>
                  </w:rPr>
                  <m:t>V</m:t>
                </m:r>
              </m:e>
              <m:sub>
                <m:r>
                  <w:rPr>
                    <w:rFonts w:ascii="Cambria Math" w:hAnsi="Cambria Math"/>
                  </w:rPr>
                  <m:t>2</m:t>
                </m:r>
              </m:sub>
            </m:sSub>
            <w:bookmarkEnd w:id="49"/>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×200.59</m:t>
            </m:r>
          </m:num>
          <m:den>
            <w:bookmarkStart w:id="50" w:name="_Hlk129686553"/>
            <m:r>
              <w:rPr>
                <w:rFonts w:ascii="Cambria Math" w:hAnsi="Cambria Math"/>
              </w:rPr>
              <m:t>m</m:t>
            </m:r>
            <w:bookmarkEnd w:id="50"/>
            <m: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rPr>
                  <m:t>3</m:t>
                </m:r>
              </m:sub>
            </m:sSub>
          </m:den>
        </m:f>
        <m:r>
          <w:rPr>
            <w:rFonts w:ascii="Cambria Math" w:hAnsi="Cambria Math"/>
          </w:rPr>
          <m:t>×100</m:t>
        </m:r>
        <m:r>
          <m:rPr>
            <m:sty m:val="p"/>
          </m:rPr>
          <w:rPr>
            <w:rFonts w:ascii="Cambria Math" w:hAnsi="Cambria Math" w:hint="eastAsia"/>
          </w:rPr>
          <m:t xml:space="preserve"> </m:t>
        </m:r>
      </m:oMath>
      <w:r>
        <w:rPr>
          <w:rFonts w:ascii="微软雅黑" w:eastAsia="微软雅黑" w:hAnsi="微软雅黑"/>
        </w:rPr>
        <w:tab/>
      </w:r>
      <w:r>
        <w:rPr>
          <w:rFonts w:ascii="Calibri" w:hAnsi="Calibri"/>
        </w:rPr>
        <w:t>(</w:t>
      </w:r>
      <w:r>
        <w:rPr>
          <w:rFonts w:ascii="Calibri" w:hAnsi="Calibri"/>
        </w:rPr>
        <w:fldChar w:fldCharType="begin"/>
      </w:r>
      <w:r>
        <w:rPr>
          <w:rFonts w:ascii="Calibri" w:hAnsi="Calibri"/>
        </w:rPr>
        <w:instrText xml:space="preserve"> AUTONUM </w:instrText>
      </w:r>
      <w:r>
        <w:rPr>
          <w:rFonts w:ascii="Calibri" w:hAnsi="Calibri"/>
        </w:rPr>
        <w:fldChar w:fldCharType="end"/>
      </w:r>
      <w:r>
        <w:rPr>
          <w:rFonts w:ascii="Calibri" w:hAnsi="Calibri"/>
        </w:rPr>
        <w:t>)</w:t>
      </w:r>
    </w:p>
    <w:p w14:paraId="3A53837C" w14:textId="77777777" w:rsidR="009C6DF1" w:rsidRDefault="00000000">
      <w:pPr>
        <w:pStyle w:val="afffff9"/>
        <w:ind w:firstLine="420"/>
      </w:pPr>
      <w:r>
        <w:rPr>
          <w:rFonts w:hint="eastAsia"/>
        </w:rPr>
        <w:t>式中：</w:t>
      </w:r>
    </w:p>
    <w:p w14:paraId="30E7FEEB" w14:textId="21826E95" w:rsidR="009C6DF1" w:rsidRDefault="00000000">
      <w:pPr>
        <w:pStyle w:val="afffffa"/>
        <w:ind w:firstLine="420"/>
      </w:pPr>
      <w:bookmarkStart w:id="51" w:name="_Hlk97972138"/>
      <m:oMath>
        <m:r>
          <m:rPr>
            <m:sty m:val="p"/>
          </m:rPr>
          <w:rPr>
            <w:rFonts w:ascii="Cambria Math" w:hAnsi="Cambria Math"/>
          </w:rPr>
          <m:t xml:space="preserve"> </m:t>
        </m:r>
        <m:r>
          <w:rPr>
            <w:rFonts w:ascii="Cambria Math" w:hAnsi="Cambria Math" w:hint="eastAsia"/>
          </w:rPr>
          <m:t>c</m:t>
        </m:r>
      </m:oMath>
      <w:r>
        <w:t>——</w:t>
      </w:r>
      <w:bookmarkEnd w:id="51"/>
      <w:r w:rsidR="00892B7E">
        <w:t xml:space="preserve"> </w:t>
      </w:r>
      <w:r w:rsidR="00892B7E">
        <w:rPr>
          <w:rFonts w:hint="eastAsia"/>
        </w:rPr>
        <w:t>铜试剂标准滴定溶液的浓度</w:t>
      </w:r>
      <w:r w:rsidRPr="00A950D1">
        <w:rPr>
          <w:rFonts w:hint="eastAsia"/>
        </w:rPr>
        <w:t>，单位</w:t>
      </w:r>
      <w:proofErr w:type="gramStart"/>
      <w:r w:rsidRPr="00A950D1">
        <w:rPr>
          <w:rFonts w:hint="eastAsia"/>
        </w:rPr>
        <w:t>为</w:t>
      </w:r>
      <w:r w:rsidR="00A950D1" w:rsidRPr="00A950D1">
        <w:rPr>
          <w:rFonts w:hint="eastAsia"/>
        </w:rPr>
        <w:t>克</w:t>
      </w:r>
      <w:r w:rsidRPr="00A950D1">
        <w:rPr>
          <w:rFonts w:hint="eastAsia"/>
        </w:rPr>
        <w:t>每</w:t>
      </w:r>
      <w:r w:rsidR="00A950D1" w:rsidRPr="00A950D1">
        <w:rPr>
          <w:rFonts w:hint="eastAsia"/>
        </w:rPr>
        <w:t>毫升</w:t>
      </w:r>
      <w:proofErr w:type="gramEnd"/>
      <w:r w:rsidRPr="00A950D1">
        <w:rPr>
          <w:rFonts w:hint="eastAsia"/>
        </w:rPr>
        <w:t>（</w:t>
      </w:r>
      <w:r w:rsidR="00A950D1">
        <w:t>g</w:t>
      </w:r>
      <w:r w:rsidRPr="00A950D1">
        <w:rPr>
          <w:rFonts w:hint="eastAsia"/>
        </w:rPr>
        <w:t>/</w:t>
      </w:r>
      <w:r w:rsidR="00A950D1" w:rsidRPr="00A950D1">
        <w:rPr>
          <w:rFonts w:hint="eastAsia"/>
        </w:rPr>
        <w:t>m</w:t>
      </w:r>
      <w:r w:rsidRPr="00A950D1">
        <w:rPr>
          <w:rFonts w:hint="eastAsia"/>
        </w:rPr>
        <w:t>L）；</w:t>
      </w:r>
    </w:p>
    <w:p w14:paraId="106C2D49" w14:textId="386D8EE0" w:rsidR="0011340E" w:rsidRDefault="00000000" w:rsidP="0011340E">
      <w:pPr>
        <w:pStyle w:val="afffffa"/>
        <w:ind w:firstLine="420"/>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11340E">
        <w:t>——</w:t>
      </w:r>
      <w:r w:rsidR="0011340E">
        <w:rPr>
          <w:rFonts w:hint="eastAsia"/>
        </w:rPr>
        <w:t>溶液的总体积，单位为毫升（mL）；</w:t>
      </w:r>
    </w:p>
    <w:p w14:paraId="37A94BEA" w14:textId="73A7482C" w:rsidR="0011340E" w:rsidRPr="0011340E" w:rsidRDefault="00000000" w:rsidP="0011340E">
      <w:pPr>
        <w:pStyle w:val="afffffa"/>
        <w:ind w:firstLine="420"/>
      </w:pPr>
      <m:oMath>
        <m:sSub>
          <m:sSubPr>
            <m:ctrlPr>
              <w:rPr>
                <w:rFonts w:ascii="Cambria Math" w:hAnsi="Cambria Math"/>
                <w:i/>
              </w:rPr>
            </m:ctrlPr>
          </m:sSubPr>
          <m:e>
            <m:r>
              <w:rPr>
                <w:rFonts w:ascii="Cambria Math" w:hAnsi="Cambria Math"/>
              </w:rPr>
              <m:t>V</m:t>
            </m:r>
          </m:e>
          <m:sub>
            <m:r>
              <w:rPr>
                <w:rFonts w:ascii="Cambria Math" w:hAnsi="Cambria Math"/>
              </w:rPr>
              <m:t>3</m:t>
            </m:r>
          </m:sub>
        </m:sSub>
      </m:oMath>
      <w:r w:rsidR="0011340E">
        <w:t>——</w:t>
      </w:r>
      <w:r w:rsidR="0011340E">
        <w:rPr>
          <w:rFonts w:hint="eastAsia"/>
        </w:rPr>
        <w:t>测定时分取溶液的体积，单位为毫升（mL）；</w:t>
      </w:r>
    </w:p>
    <w:bookmarkStart w:id="52" w:name="_Hlk129686513"/>
    <w:bookmarkStart w:id="53" w:name="_Hlk97969523"/>
    <w:p w14:paraId="4F2B532A" w14:textId="5BFD7454" w:rsidR="009C6DF1" w:rsidRDefault="00000000">
      <w:pPr>
        <w:pStyle w:val="afffffa"/>
        <w:ind w:firstLine="420"/>
      </w:pPr>
      <m:oMath>
        <m:sSub>
          <m:sSubPr>
            <m:ctrlPr>
              <w:rPr>
                <w:rFonts w:ascii="Cambria Math" w:hAnsi="Cambria Math"/>
                <w:i/>
              </w:rPr>
            </m:ctrlPr>
          </m:sSubPr>
          <m:e>
            <w:bookmarkStart w:id="54" w:name="_Hlk148702142"/>
            <m:r>
              <w:rPr>
                <w:rFonts w:ascii="Cambria Math" w:hAnsi="Cambria Math"/>
              </w:rPr>
              <m:t>V</m:t>
            </m:r>
            <w:bookmarkEnd w:id="54"/>
          </m:e>
          <m:sub>
            <m:r>
              <w:rPr>
                <w:rFonts w:ascii="Cambria Math" w:hAnsi="Cambria Math"/>
              </w:rPr>
              <m:t>4</m:t>
            </m:r>
          </m:sub>
        </m:sSub>
      </m:oMath>
      <w:bookmarkEnd w:id="52"/>
      <w:r>
        <w:t>——</w:t>
      </w:r>
      <w:r>
        <w:rPr>
          <w:rFonts w:hint="eastAsia"/>
        </w:rPr>
        <w:t>滴定样品所消耗</w:t>
      </w:r>
      <w:r w:rsidR="00892B7E">
        <w:rPr>
          <w:rFonts w:hint="eastAsia"/>
        </w:rPr>
        <w:t>铜试剂</w:t>
      </w:r>
      <w:r>
        <w:rPr>
          <w:rFonts w:hint="eastAsia"/>
        </w:rPr>
        <w:t>标准滴定溶液的体积，单位为毫升（mL）；</w:t>
      </w:r>
    </w:p>
    <w:bookmarkStart w:id="55" w:name="_Hlk129686499"/>
    <w:bookmarkEnd w:id="53"/>
    <w:p w14:paraId="4C224B46" w14:textId="29EFCD12" w:rsidR="009C6DF1" w:rsidRDefault="00000000">
      <w:pPr>
        <w:pStyle w:val="afffffa"/>
        <w:ind w:firstLine="420"/>
      </w:pPr>
      <m:oMath>
        <m:sSub>
          <m:sSubPr>
            <m:ctrlPr>
              <w:rPr>
                <w:rFonts w:ascii="Cambria Math" w:hAnsi="Cambria Math"/>
                <w:i/>
              </w:rPr>
            </m:ctrlPr>
          </m:sSubPr>
          <m:e>
            <m:r>
              <w:rPr>
                <w:rFonts w:ascii="Cambria Math" w:hAnsi="Cambria Math"/>
              </w:rPr>
              <m:t>V</m:t>
            </m:r>
          </m:e>
          <m:sub>
            <m:r>
              <w:rPr>
                <w:rFonts w:ascii="Cambria Math" w:hAnsi="Cambria Math"/>
              </w:rPr>
              <m:t>2</m:t>
            </m:r>
          </m:sub>
        </m:sSub>
      </m:oMath>
      <w:bookmarkEnd w:id="55"/>
      <w:r>
        <w:t>——</w:t>
      </w:r>
      <w:r>
        <w:rPr>
          <w:rFonts w:hint="eastAsia"/>
        </w:rPr>
        <w:t>滴定空白溶液消耗</w:t>
      </w:r>
      <w:r w:rsidR="00892B7E">
        <w:rPr>
          <w:rFonts w:hint="eastAsia"/>
        </w:rPr>
        <w:t>铜试剂</w:t>
      </w:r>
      <w:r>
        <w:rPr>
          <w:rFonts w:hint="eastAsia"/>
        </w:rPr>
        <w:t>标准滴定溶液的体积，单位为毫升（mL）；</w:t>
      </w:r>
    </w:p>
    <w:p w14:paraId="20D301B8" w14:textId="5F66F1C0" w:rsidR="00892B7E" w:rsidRPr="00892B7E" w:rsidRDefault="00892B7E" w:rsidP="00892B7E">
      <w:pPr>
        <w:widowControl/>
        <w:autoSpaceDE w:val="0"/>
        <w:autoSpaceDN w:val="0"/>
        <w:adjustRightInd/>
        <w:spacing w:line="240" w:lineRule="auto"/>
        <w:ind w:firstLineChars="200" w:firstLine="420"/>
        <w:rPr>
          <w:rFonts w:ascii="宋体" w:hAnsi="Times New Roman"/>
          <w:kern w:val="0"/>
          <w:szCs w:val="20"/>
        </w:rPr>
      </w:pPr>
      <m:oMath>
        <m:r>
          <w:rPr>
            <w:rFonts w:ascii="Cambria Math" w:hAnsi="Cambria Math"/>
            <w:kern w:val="0"/>
            <w:szCs w:val="20"/>
          </w:rPr>
          <m:t>M</m:t>
        </m:r>
      </m:oMath>
      <w:r>
        <w:rPr>
          <w:rFonts w:ascii="宋体" w:hAnsi="Times New Roman"/>
          <w:kern w:val="0"/>
          <w:szCs w:val="20"/>
        </w:rPr>
        <w:t>——</w:t>
      </w:r>
      <w:r>
        <w:rPr>
          <w:rFonts w:ascii="宋体" w:hAnsi="Times New Roman" w:hint="eastAsia"/>
          <w:kern w:val="0"/>
          <w:szCs w:val="20"/>
        </w:rPr>
        <w:t>汞的摩尔质量，单位</w:t>
      </w:r>
      <w:proofErr w:type="gramStart"/>
      <w:r>
        <w:rPr>
          <w:rFonts w:ascii="宋体" w:hAnsi="Times New Roman" w:hint="eastAsia"/>
          <w:kern w:val="0"/>
          <w:szCs w:val="20"/>
        </w:rPr>
        <w:t>为克每摩尔</w:t>
      </w:r>
      <w:proofErr w:type="gramEnd"/>
      <w:r>
        <w:rPr>
          <w:rFonts w:ascii="宋体" w:hAnsi="Times New Roman" w:hint="eastAsia"/>
          <w:kern w:val="0"/>
          <w:szCs w:val="20"/>
        </w:rPr>
        <w:t>（g/mol），</w:t>
      </w:r>
      <w:r>
        <w:rPr>
          <w:rFonts w:ascii="宋体" w:hAnsi="Times New Roman"/>
          <w:kern w:val="0"/>
          <w:szCs w:val="20"/>
        </w:rPr>
        <w:t>M</w:t>
      </w:r>
      <w:r>
        <w:rPr>
          <w:rFonts w:ascii="宋体" w:hAnsi="Times New Roman" w:hint="eastAsia"/>
          <w:kern w:val="0"/>
          <w:szCs w:val="20"/>
        </w:rPr>
        <w:t>=</w:t>
      </w:r>
      <w:r>
        <w:rPr>
          <w:rFonts w:ascii="宋体" w:hAnsi="Times New Roman"/>
          <w:kern w:val="0"/>
          <w:szCs w:val="20"/>
        </w:rPr>
        <w:t>200.59</w:t>
      </w:r>
      <w:r>
        <w:rPr>
          <w:rFonts w:ascii="宋体" w:hAnsi="Times New Roman" w:hint="eastAsia"/>
          <w:kern w:val="0"/>
          <w:szCs w:val="20"/>
        </w:rPr>
        <w:t>；</w:t>
      </w:r>
    </w:p>
    <w:p w14:paraId="5AAE8E2D" w14:textId="5D514DE7" w:rsidR="009C6DF1" w:rsidRDefault="00000000">
      <w:pPr>
        <w:pStyle w:val="afffffa"/>
        <w:ind w:firstLine="420"/>
      </w:pPr>
      <m:oMath>
        <m:r>
          <w:rPr>
            <w:rFonts w:ascii="Cambria Math" w:hAnsi="Cambria Math"/>
          </w:rPr>
          <m:t>m</m:t>
        </m:r>
      </m:oMath>
      <w:r>
        <w:t>——</w:t>
      </w:r>
      <w:r w:rsidR="002D5A30">
        <w:rPr>
          <w:rFonts w:hint="eastAsia"/>
        </w:rPr>
        <w:t>试料</w:t>
      </w:r>
      <w:r>
        <w:rPr>
          <w:rFonts w:hint="eastAsia"/>
        </w:rPr>
        <w:t>的质量，单位为克（g）。</w:t>
      </w:r>
    </w:p>
    <w:p w14:paraId="5E9FCDDB" w14:textId="0B553236" w:rsidR="009C6DF1" w:rsidRDefault="00000000" w:rsidP="00892B7E">
      <w:pPr>
        <w:widowControl/>
        <w:adjustRightInd/>
        <w:spacing w:line="240" w:lineRule="auto"/>
        <w:ind w:firstLineChars="200" w:firstLine="420"/>
        <w:jc w:val="left"/>
      </w:pPr>
      <w:bookmarkStart w:id="56" w:name="_Hlk126260002"/>
      <w:r>
        <w:rPr>
          <w:rFonts w:ascii="宋体" w:hAnsi="Times New Roman" w:hint="eastAsia"/>
          <w:kern w:val="0"/>
          <w:szCs w:val="20"/>
        </w:rPr>
        <w:t>计算结果</w:t>
      </w:r>
      <w:r w:rsidR="002D5A30">
        <w:rPr>
          <w:rFonts w:ascii="宋体" w:hAnsi="Times New Roman" w:hint="eastAsia"/>
          <w:kern w:val="0"/>
          <w:szCs w:val="20"/>
        </w:rPr>
        <w:t>表示至</w:t>
      </w:r>
      <w:r>
        <w:rPr>
          <w:rFonts w:ascii="宋体" w:hAnsi="Times New Roman" w:hint="eastAsia"/>
          <w:kern w:val="0"/>
          <w:szCs w:val="20"/>
        </w:rPr>
        <w:t>小数点后两</w:t>
      </w:r>
      <w:r>
        <w:rPr>
          <w:rFonts w:ascii="宋体" w:hAnsi="Times New Roman" w:hint="eastAsia"/>
          <w:szCs w:val="20"/>
        </w:rPr>
        <w:t>位。数值</w:t>
      </w:r>
      <w:proofErr w:type="gramStart"/>
      <w:r>
        <w:rPr>
          <w:rFonts w:ascii="宋体" w:hAnsi="Times New Roman" w:hint="eastAsia"/>
          <w:szCs w:val="20"/>
        </w:rPr>
        <w:t>修约按照</w:t>
      </w:r>
      <w:proofErr w:type="gramEnd"/>
      <w:r>
        <w:rPr>
          <w:rFonts w:ascii="宋体" w:hAnsi="Times New Roman" w:hint="eastAsia"/>
          <w:szCs w:val="20"/>
        </w:rPr>
        <w:t>GB/T</w:t>
      </w:r>
      <w:r>
        <w:rPr>
          <w:rFonts w:ascii="宋体" w:hAnsi="Times New Roman"/>
          <w:szCs w:val="20"/>
        </w:rPr>
        <w:t xml:space="preserve"> </w:t>
      </w:r>
      <w:r>
        <w:rPr>
          <w:rFonts w:ascii="宋体" w:hAnsi="Times New Roman" w:hint="eastAsia"/>
          <w:szCs w:val="20"/>
        </w:rPr>
        <w:t>8170的规定进行。</w:t>
      </w:r>
      <w:bookmarkEnd w:id="56"/>
    </w:p>
    <w:p w14:paraId="33A93D20" w14:textId="77777777" w:rsidR="009C6DF1" w:rsidRDefault="00000000">
      <w:pPr>
        <w:pStyle w:val="affc"/>
        <w:spacing w:before="240" w:after="240"/>
      </w:pPr>
      <w:r>
        <w:rPr>
          <w:rFonts w:hint="eastAsia"/>
        </w:rPr>
        <w:t>精密度</w:t>
      </w:r>
    </w:p>
    <w:p w14:paraId="7E9AC40C" w14:textId="77777777" w:rsidR="009C6DF1" w:rsidRDefault="00000000">
      <w:pPr>
        <w:pStyle w:val="afffffffff3"/>
        <w:spacing w:beforeLines="50" w:before="120" w:afterLines="50" w:after="120"/>
        <w:rPr>
          <w:rFonts w:ascii="黑体" w:eastAsia="黑体" w:hAnsi="黑体"/>
        </w:rPr>
      </w:pPr>
      <w:r>
        <w:rPr>
          <w:rFonts w:ascii="黑体" w:eastAsia="黑体" w:hAnsi="黑体" w:hint="eastAsia"/>
        </w:rPr>
        <w:t>重复性</w:t>
      </w:r>
    </w:p>
    <w:p w14:paraId="125FEEE2" w14:textId="77777777" w:rsidR="009C6DF1" w:rsidRDefault="00000000">
      <w:pPr>
        <w:pStyle w:val="afffffffff3"/>
        <w:numPr>
          <w:ilvl w:val="0"/>
          <w:numId w:val="0"/>
        </w:numPr>
        <w:ind w:firstLineChars="200" w:firstLine="420"/>
      </w:pPr>
      <w:r>
        <w:rPr>
          <w:rFonts w:hint="eastAsia"/>
        </w:rPr>
        <w:t>在重复性条件下获得的两次独立测试结果的测定值，在以下给出的平均值范围内，这两个测试结果的绝对差值不超过重复性限（r），超过重复性限（r）的情况不超过5%，重复性限（r）按表1数据采用线性内插法求得:</w:t>
      </w:r>
    </w:p>
    <w:p w14:paraId="055C0496" w14:textId="56BF3F9F" w:rsidR="009C6DF1" w:rsidRDefault="00000000">
      <w:pPr>
        <w:pStyle w:val="afffffffff3"/>
        <w:numPr>
          <w:ilvl w:val="0"/>
          <w:numId w:val="0"/>
        </w:numPr>
        <w:ind w:firstLineChars="1800" w:firstLine="3780"/>
        <w:rPr>
          <w:rFonts w:ascii="黑体" w:eastAsia="黑体" w:hAnsi="黑体"/>
        </w:rPr>
      </w:pPr>
      <w:r>
        <w:rPr>
          <w:rFonts w:ascii="黑体" w:eastAsia="黑体" w:hAnsi="黑体" w:hint="eastAsia"/>
        </w:rPr>
        <w:t>表</w:t>
      </w:r>
      <w:r w:rsidR="00892B7E">
        <w:rPr>
          <w:rFonts w:ascii="黑体" w:eastAsia="黑体" w:hAnsi="黑体"/>
        </w:rPr>
        <w:t>2</w:t>
      </w:r>
      <w:r>
        <w:rPr>
          <w:rFonts w:ascii="黑体" w:eastAsia="黑体" w:hAnsi="黑体" w:hint="eastAsia"/>
        </w:rPr>
        <w:t xml:space="preserve"> 重复性限</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2"/>
        <w:gridCol w:w="1554"/>
        <w:gridCol w:w="1557"/>
        <w:gridCol w:w="1557"/>
        <w:gridCol w:w="1557"/>
        <w:gridCol w:w="1557"/>
      </w:tblGrid>
      <w:tr w:rsidR="009C6DF1" w14:paraId="77D2EBEB" w14:textId="77777777">
        <w:trPr>
          <w:tblHeader/>
          <w:jc w:val="center"/>
        </w:trPr>
        <w:tc>
          <w:tcPr>
            <w:tcW w:w="1595" w:type="dxa"/>
            <w:tcBorders>
              <w:top w:val="single" w:sz="8" w:space="0" w:color="auto"/>
              <w:bottom w:val="single" w:sz="8" w:space="0" w:color="auto"/>
            </w:tcBorders>
            <w:shd w:val="clear" w:color="auto" w:fill="auto"/>
            <w:vAlign w:val="center"/>
          </w:tcPr>
          <w:p w14:paraId="36288F9D" w14:textId="77777777" w:rsidR="009C6DF1" w:rsidRDefault="00000000">
            <w:pPr>
              <w:widowControl/>
              <w:autoSpaceDE w:val="0"/>
              <w:autoSpaceDN w:val="0"/>
              <w:adjustRightInd/>
              <w:spacing w:line="240" w:lineRule="auto"/>
              <w:jc w:val="center"/>
              <w:rPr>
                <w:rFonts w:ascii="宋体" w:hAnsi="Times New Roman"/>
                <w:kern w:val="0"/>
                <w:sz w:val="18"/>
                <w:szCs w:val="20"/>
              </w:rPr>
            </w:pPr>
            <w:bookmarkStart w:id="57" w:name="_Hlk90040944"/>
            <w:bookmarkStart w:id="58" w:name="_Hlk98166014"/>
            <w:r>
              <w:rPr>
                <w:rFonts w:ascii="宋体" w:hAnsi="宋体" w:hint="eastAsia"/>
                <w:i/>
                <w:iCs/>
                <w:kern w:val="0"/>
                <w:sz w:val="18"/>
                <w:szCs w:val="20"/>
              </w:rPr>
              <w:t>ω</w:t>
            </w:r>
            <w:bookmarkEnd w:id="57"/>
            <w:r>
              <w:rPr>
                <w:rFonts w:ascii="宋体" w:hAnsi="Times New Roman" w:hint="eastAsia"/>
                <w:i/>
                <w:iCs/>
                <w:kern w:val="0"/>
                <w:sz w:val="18"/>
                <w:szCs w:val="20"/>
                <w:vertAlign w:val="subscript"/>
              </w:rPr>
              <w:t>Hg</w:t>
            </w:r>
            <w:r>
              <w:rPr>
                <w:rFonts w:ascii="宋体" w:hAnsi="Times New Roman"/>
                <w:kern w:val="0"/>
                <w:sz w:val="18"/>
                <w:szCs w:val="20"/>
              </w:rPr>
              <w:t xml:space="preserve"> / %</w:t>
            </w:r>
          </w:p>
        </w:tc>
        <w:tc>
          <w:tcPr>
            <w:tcW w:w="1595" w:type="dxa"/>
            <w:tcBorders>
              <w:top w:val="single" w:sz="8" w:space="0" w:color="auto"/>
              <w:bottom w:val="single" w:sz="8" w:space="0" w:color="auto"/>
            </w:tcBorders>
            <w:shd w:val="clear" w:color="auto" w:fill="auto"/>
            <w:vAlign w:val="center"/>
          </w:tcPr>
          <w:p w14:paraId="4D1A3873"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w:t>
            </w:r>
            <w:r>
              <w:rPr>
                <w:rFonts w:ascii="宋体" w:hAnsi="Times New Roman"/>
                <w:kern w:val="0"/>
                <w:sz w:val="18"/>
                <w:szCs w:val="20"/>
              </w:rPr>
              <w:t>.52</w:t>
            </w:r>
          </w:p>
        </w:tc>
        <w:tc>
          <w:tcPr>
            <w:tcW w:w="1595" w:type="dxa"/>
            <w:tcBorders>
              <w:top w:val="single" w:sz="8" w:space="0" w:color="auto"/>
              <w:bottom w:val="single" w:sz="8" w:space="0" w:color="auto"/>
            </w:tcBorders>
            <w:shd w:val="clear" w:color="auto" w:fill="auto"/>
            <w:vAlign w:val="center"/>
          </w:tcPr>
          <w:p w14:paraId="01F47962"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w:t>
            </w:r>
            <w:r>
              <w:rPr>
                <w:rFonts w:ascii="宋体" w:hAnsi="Times New Roman"/>
                <w:kern w:val="0"/>
                <w:sz w:val="18"/>
                <w:szCs w:val="20"/>
              </w:rPr>
              <w:t>3.20</w:t>
            </w:r>
          </w:p>
        </w:tc>
        <w:tc>
          <w:tcPr>
            <w:tcW w:w="1595" w:type="dxa"/>
            <w:tcBorders>
              <w:top w:val="single" w:sz="8" w:space="0" w:color="auto"/>
              <w:bottom w:val="single" w:sz="8" w:space="0" w:color="auto"/>
            </w:tcBorders>
            <w:shd w:val="clear" w:color="auto" w:fill="auto"/>
            <w:vAlign w:val="center"/>
          </w:tcPr>
          <w:p w14:paraId="1AE163C5"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3</w:t>
            </w:r>
            <w:r>
              <w:rPr>
                <w:rFonts w:ascii="宋体" w:hAnsi="Times New Roman"/>
                <w:kern w:val="0"/>
                <w:sz w:val="18"/>
                <w:szCs w:val="20"/>
              </w:rPr>
              <w:t>0.80</w:t>
            </w:r>
          </w:p>
        </w:tc>
        <w:tc>
          <w:tcPr>
            <w:tcW w:w="1595" w:type="dxa"/>
            <w:tcBorders>
              <w:top w:val="single" w:sz="8" w:space="0" w:color="auto"/>
              <w:bottom w:val="single" w:sz="8" w:space="0" w:color="auto"/>
            </w:tcBorders>
            <w:shd w:val="clear" w:color="auto" w:fill="auto"/>
            <w:vAlign w:val="center"/>
          </w:tcPr>
          <w:p w14:paraId="53BD34C4"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5</w:t>
            </w:r>
            <w:r>
              <w:rPr>
                <w:rFonts w:ascii="宋体" w:hAnsi="Times New Roman"/>
                <w:kern w:val="0"/>
                <w:sz w:val="18"/>
                <w:szCs w:val="20"/>
              </w:rPr>
              <w:t>4.26</w:t>
            </w:r>
          </w:p>
        </w:tc>
        <w:tc>
          <w:tcPr>
            <w:tcW w:w="1595" w:type="dxa"/>
            <w:tcBorders>
              <w:top w:val="single" w:sz="8" w:space="0" w:color="auto"/>
              <w:bottom w:val="single" w:sz="8" w:space="0" w:color="auto"/>
            </w:tcBorders>
            <w:shd w:val="clear" w:color="auto" w:fill="auto"/>
            <w:vAlign w:val="center"/>
          </w:tcPr>
          <w:p w14:paraId="1C9E1687"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6</w:t>
            </w:r>
            <w:r>
              <w:rPr>
                <w:rFonts w:ascii="宋体" w:hAnsi="Times New Roman"/>
                <w:kern w:val="0"/>
                <w:sz w:val="18"/>
                <w:szCs w:val="20"/>
              </w:rPr>
              <w:t>9.80</w:t>
            </w:r>
          </w:p>
        </w:tc>
      </w:tr>
      <w:bookmarkEnd w:id="58"/>
      <w:tr w:rsidR="009C6DF1" w14:paraId="13AA951E" w14:textId="77777777">
        <w:trPr>
          <w:jc w:val="center"/>
        </w:trPr>
        <w:tc>
          <w:tcPr>
            <w:tcW w:w="1595" w:type="dxa"/>
            <w:tcBorders>
              <w:top w:val="single" w:sz="8" w:space="0" w:color="auto"/>
            </w:tcBorders>
            <w:shd w:val="clear" w:color="auto" w:fill="auto"/>
            <w:vAlign w:val="center"/>
          </w:tcPr>
          <w:p w14:paraId="71B17D05"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kern w:val="0"/>
                <w:sz w:val="18"/>
                <w:szCs w:val="20"/>
              </w:rPr>
              <w:t>r / %</w:t>
            </w:r>
          </w:p>
        </w:tc>
        <w:tc>
          <w:tcPr>
            <w:tcW w:w="1595" w:type="dxa"/>
            <w:tcBorders>
              <w:top w:val="single" w:sz="8" w:space="0" w:color="auto"/>
            </w:tcBorders>
            <w:shd w:val="clear" w:color="auto" w:fill="auto"/>
            <w:vAlign w:val="center"/>
          </w:tcPr>
          <w:p w14:paraId="41162353"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.08</w:t>
            </w:r>
          </w:p>
        </w:tc>
        <w:tc>
          <w:tcPr>
            <w:tcW w:w="1595" w:type="dxa"/>
            <w:tcBorders>
              <w:top w:val="single" w:sz="8" w:space="0" w:color="auto"/>
            </w:tcBorders>
            <w:shd w:val="clear" w:color="auto" w:fill="auto"/>
            <w:vAlign w:val="center"/>
          </w:tcPr>
          <w:p w14:paraId="09560065"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.15</w:t>
            </w:r>
          </w:p>
        </w:tc>
        <w:tc>
          <w:tcPr>
            <w:tcW w:w="1595" w:type="dxa"/>
            <w:tcBorders>
              <w:top w:val="single" w:sz="8" w:space="0" w:color="auto"/>
            </w:tcBorders>
            <w:shd w:val="clear" w:color="auto" w:fill="auto"/>
            <w:vAlign w:val="center"/>
          </w:tcPr>
          <w:p w14:paraId="4359E2FB"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.25</w:t>
            </w:r>
          </w:p>
        </w:tc>
        <w:tc>
          <w:tcPr>
            <w:tcW w:w="1595" w:type="dxa"/>
            <w:tcBorders>
              <w:top w:val="single" w:sz="8" w:space="0" w:color="auto"/>
            </w:tcBorders>
            <w:shd w:val="clear" w:color="auto" w:fill="auto"/>
            <w:vAlign w:val="center"/>
          </w:tcPr>
          <w:p w14:paraId="6A658B2D"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.3</w:t>
            </w:r>
            <w:r>
              <w:rPr>
                <w:rFonts w:ascii="宋体" w:hAnsi="Times New Roman" w:hint="eastAsia"/>
                <w:kern w:val="0"/>
                <w:sz w:val="18"/>
                <w:szCs w:val="20"/>
              </w:rPr>
              <w:t>5</w:t>
            </w:r>
          </w:p>
        </w:tc>
        <w:tc>
          <w:tcPr>
            <w:tcW w:w="1595" w:type="dxa"/>
            <w:tcBorders>
              <w:top w:val="single" w:sz="8" w:space="0" w:color="auto"/>
            </w:tcBorders>
            <w:shd w:val="clear" w:color="auto" w:fill="auto"/>
            <w:vAlign w:val="center"/>
          </w:tcPr>
          <w:p w14:paraId="54992EF0"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w:t>
            </w:r>
            <w:r>
              <w:rPr>
                <w:rFonts w:ascii="宋体" w:hAnsi="Times New Roman" w:hint="eastAsia"/>
                <w:kern w:val="0"/>
                <w:sz w:val="18"/>
                <w:szCs w:val="20"/>
              </w:rPr>
              <w:t>4</w:t>
            </w:r>
            <w:r>
              <w:rPr>
                <w:rFonts w:ascii="宋体" w:hAnsi="Times New Roman"/>
                <w:kern w:val="0"/>
                <w:sz w:val="18"/>
                <w:szCs w:val="20"/>
              </w:rPr>
              <w:t>5</w:t>
            </w:r>
          </w:p>
        </w:tc>
      </w:tr>
    </w:tbl>
    <w:p w14:paraId="122750E8" w14:textId="77777777" w:rsidR="009C6DF1" w:rsidRDefault="00000000">
      <w:pPr>
        <w:pStyle w:val="afffffffff3"/>
        <w:spacing w:beforeLines="50" w:before="120" w:afterLines="50" w:after="120"/>
        <w:rPr>
          <w:rFonts w:ascii="黑体" w:eastAsia="黑体" w:hAnsi="黑体"/>
        </w:rPr>
      </w:pPr>
      <w:r>
        <w:rPr>
          <w:rFonts w:ascii="黑体" w:eastAsia="黑体" w:hAnsi="黑体" w:hint="eastAsia"/>
        </w:rPr>
        <w:t>再现性</w:t>
      </w:r>
    </w:p>
    <w:p w14:paraId="09577FD1" w14:textId="77777777" w:rsidR="009C6DF1" w:rsidRDefault="00000000">
      <w:pPr>
        <w:pStyle w:val="afffffffff3"/>
        <w:numPr>
          <w:ilvl w:val="0"/>
          <w:numId w:val="0"/>
        </w:numPr>
        <w:ind w:firstLineChars="200" w:firstLine="420"/>
      </w:pPr>
      <w:r>
        <w:rPr>
          <w:rFonts w:hint="eastAsia"/>
        </w:rPr>
        <w:t>在再现性条件下获得的两次独立测试结果的测定值，在以下给出的平均值范围内，这两个测试结果的绝对差值不大于再现性限(R)，超过再现性限(R)的情况不超过5%,再现性限(R)按以下表2数据采用线性内插法求得：</w:t>
      </w:r>
    </w:p>
    <w:p w14:paraId="7CCF3CDB" w14:textId="4550AA10" w:rsidR="009C6DF1" w:rsidRDefault="00000000">
      <w:pPr>
        <w:pStyle w:val="afffffffff3"/>
        <w:numPr>
          <w:ilvl w:val="0"/>
          <w:numId w:val="0"/>
        </w:numPr>
        <w:ind w:firstLineChars="1800" w:firstLine="3780"/>
        <w:rPr>
          <w:rFonts w:ascii="黑体" w:eastAsia="黑体" w:hAnsi="黑体"/>
        </w:rPr>
      </w:pPr>
      <w:r>
        <w:rPr>
          <w:rFonts w:ascii="黑体" w:eastAsia="黑体" w:hAnsi="黑体" w:hint="eastAsia"/>
        </w:rPr>
        <w:t>表</w:t>
      </w:r>
      <w:r w:rsidR="00892B7E">
        <w:rPr>
          <w:rFonts w:ascii="黑体" w:eastAsia="黑体" w:hAnsi="黑体" w:hint="eastAsia"/>
        </w:rPr>
        <w:t>3</w:t>
      </w:r>
      <w:r>
        <w:rPr>
          <w:rFonts w:ascii="黑体" w:eastAsia="黑体" w:hAnsi="黑体" w:hint="eastAsia"/>
        </w:rPr>
        <w:t xml:space="preserve"> 再现性限</w:t>
      </w:r>
    </w:p>
    <w:tbl>
      <w:tblPr>
        <w:tblStyle w:val="2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2"/>
        <w:gridCol w:w="1554"/>
        <w:gridCol w:w="1557"/>
        <w:gridCol w:w="1557"/>
        <w:gridCol w:w="1557"/>
        <w:gridCol w:w="1557"/>
      </w:tblGrid>
      <w:tr w:rsidR="009C6DF1" w14:paraId="0B03F1C6" w14:textId="77777777">
        <w:trPr>
          <w:tblHeader/>
          <w:jc w:val="center"/>
        </w:trPr>
        <w:tc>
          <w:tcPr>
            <w:tcW w:w="1595" w:type="dxa"/>
            <w:tcBorders>
              <w:top w:val="single" w:sz="8" w:space="0" w:color="auto"/>
              <w:bottom w:val="single" w:sz="8" w:space="0" w:color="auto"/>
            </w:tcBorders>
            <w:shd w:val="clear" w:color="auto" w:fill="auto"/>
            <w:vAlign w:val="center"/>
          </w:tcPr>
          <w:p w14:paraId="355E85C9"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i/>
                <w:iCs/>
                <w:kern w:val="0"/>
                <w:sz w:val="18"/>
                <w:szCs w:val="20"/>
              </w:rPr>
              <w:t>ω</w:t>
            </w:r>
            <w:r>
              <w:rPr>
                <w:rFonts w:ascii="宋体" w:hAnsi="Times New Roman" w:hint="eastAsia"/>
                <w:i/>
                <w:iCs/>
                <w:kern w:val="0"/>
                <w:sz w:val="18"/>
                <w:szCs w:val="20"/>
                <w:vertAlign w:val="subscript"/>
              </w:rPr>
              <w:t>Hg</w:t>
            </w:r>
            <w:r>
              <w:rPr>
                <w:rFonts w:ascii="宋体" w:hAnsi="Times New Roman"/>
                <w:kern w:val="0"/>
                <w:sz w:val="18"/>
                <w:szCs w:val="20"/>
              </w:rPr>
              <w:t xml:space="preserve"> / %</w:t>
            </w:r>
          </w:p>
        </w:tc>
        <w:tc>
          <w:tcPr>
            <w:tcW w:w="1595" w:type="dxa"/>
            <w:tcBorders>
              <w:top w:val="single" w:sz="8" w:space="0" w:color="auto"/>
              <w:bottom w:val="single" w:sz="8" w:space="0" w:color="auto"/>
            </w:tcBorders>
            <w:shd w:val="clear" w:color="auto" w:fill="auto"/>
            <w:vAlign w:val="center"/>
          </w:tcPr>
          <w:p w14:paraId="063F3CFA"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w:t>
            </w:r>
            <w:r>
              <w:rPr>
                <w:rFonts w:ascii="宋体" w:hAnsi="Times New Roman"/>
                <w:kern w:val="0"/>
                <w:sz w:val="18"/>
                <w:szCs w:val="20"/>
              </w:rPr>
              <w:t>.52</w:t>
            </w:r>
          </w:p>
        </w:tc>
        <w:tc>
          <w:tcPr>
            <w:tcW w:w="1595" w:type="dxa"/>
            <w:tcBorders>
              <w:top w:val="single" w:sz="8" w:space="0" w:color="auto"/>
              <w:bottom w:val="single" w:sz="8" w:space="0" w:color="auto"/>
            </w:tcBorders>
            <w:shd w:val="clear" w:color="auto" w:fill="auto"/>
            <w:vAlign w:val="center"/>
          </w:tcPr>
          <w:p w14:paraId="4312E4D7"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w:t>
            </w:r>
            <w:r>
              <w:rPr>
                <w:rFonts w:ascii="宋体" w:hAnsi="Times New Roman"/>
                <w:kern w:val="0"/>
                <w:sz w:val="18"/>
                <w:szCs w:val="20"/>
              </w:rPr>
              <w:t>3.20</w:t>
            </w:r>
          </w:p>
        </w:tc>
        <w:tc>
          <w:tcPr>
            <w:tcW w:w="1595" w:type="dxa"/>
            <w:tcBorders>
              <w:top w:val="single" w:sz="8" w:space="0" w:color="auto"/>
              <w:bottom w:val="single" w:sz="8" w:space="0" w:color="auto"/>
            </w:tcBorders>
            <w:shd w:val="clear" w:color="auto" w:fill="auto"/>
            <w:vAlign w:val="center"/>
          </w:tcPr>
          <w:p w14:paraId="46E1D16A"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3</w:t>
            </w:r>
            <w:r>
              <w:rPr>
                <w:rFonts w:ascii="宋体" w:hAnsi="Times New Roman"/>
                <w:kern w:val="0"/>
                <w:sz w:val="18"/>
                <w:szCs w:val="20"/>
              </w:rPr>
              <w:t>0.80</w:t>
            </w:r>
          </w:p>
        </w:tc>
        <w:tc>
          <w:tcPr>
            <w:tcW w:w="1595" w:type="dxa"/>
            <w:tcBorders>
              <w:top w:val="single" w:sz="8" w:space="0" w:color="auto"/>
              <w:bottom w:val="single" w:sz="8" w:space="0" w:color="auto"/>
            </w:tcBorders>
            <w:shd w:val="clear" w:color="auto" w:fill="auto"/>
            <w:vAlign w:val="center"/>
          </w:tcPr>
          <w:p w14:paraId="602BAA05"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5</w:t>
            </w:r>
            <w:r>
              <w:rPr>
                <w:rFonts w:ascii="宋体" w:hAnsi="Times New Roman"/>
                <w:kern w:val="0"/>
                <w:sz w:val="18"/>
                <w:szCs w:val="20"/>
              </w:rPr>
              <w:t>4.26</w:t>
            </w:r>
          </w:p>
        </w:tc>
        <w:tc>
          <w:tcPr>
            <w:tcW w:w="1595" w:type="dxa"/>
            <w:tcBorders>
              <w:top w:val="single" w:sz="8" w:space="0" w:color="auto"/>
              <w:bottom w:val="single" w:sz="8" w:space="0" w:color="auto"/>
            </w:tcBorders>
            <w:shd w:val="clear" w:color="auto" w:fill="auto"/>
            <w:vAlign w:val="center"/>
          </w:tcPr>
          <w:p w14:paraId="06266BD8"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6</w:t>
            </w:r>
            <w:r>
              <w:rPr>
                <w:rFonts w:ascii="宋体" w:hAnsi="Times New Roman"/>
                <w:kern w:val="0"/>
                <w:sz w:val="18"/>
                <w:szCs w:val="20"/>
              </w:rPr>
              <w:t>9.80</w:t>
            </w:r>
          </w:p>
        </w:tc>
      </w:tr>
      <w:tr w:rsidR="009C6DF1" w14:paraId="6D4A0D69" w14:textId="77777777">
        <w:trPr>
          <w:jc w:val="center"/>
        </w:trPr>
        <w:tc>
          <w:tcPr>
            <w:tcW w:w="1595" w:type="dxa"/>
            <w:tcBorders>
              <w:top w:val="single" w:sz="8" w:space="0" w:color="auto"/>
            </w:tcBorders>
            <w:shd w:val="clear" w:color="auto" w:fill="auto"/>
            <w:vAlign w:val="center"/>
          </w:tcPr>
          <w:p w14:paraId="315EE42A"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R</w:t>
            </w:r>
            <w:r>
              <w:rPr>
                <w:rFonts w:ascii="宋体" w:hAnsi="Times New Roman"/>
                <w:kern w:val="0"/>
                <w:sz w:val="18"/>
                <w:szCs w:val="20"/>
              </w:rPr>
              <w:t xml:space="preserve"> / %</w:t>
            </w:r>
          </w:p>
        </w:tc>
        <w:tc>
          <w:tcPr>
            <w:tcW w:w="1595" w:type="dxa"/>
            <w:tcBorders>
              <w:top w:val="single" w:sz="8" w:space="0" w:color="auto"/>
            </w:tcBorders>
            <w:shd w:val="clear" w:color="auto" w:fill="auto"/>
            <w:vAlign w:val="center"/>
          </w:tcPr>
          <w:p w14:paraId="2063F1AE"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.10</w:t>
            </w:r>
          </w:p>
        </w:tc>
        <w:tc>
          <w:tcPr>
            <w:tcW w:w="1595" w:type="dxa"/>
            <w:tcBorders>
              <w:top w:val="single" w:sz="8" w:space="0" w:color="auto"/>
            </w:tcBorders>
            <w:shd w:val="clear" w:color="auto" w:fill="auto"/>
            <w:vAlign w:val="center"/>
          </w:tcPr>
          <w:p w14:paraId="353B728F"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.18</w:t>
            </w:r>
          </w:p>
        </w:tc>
        <w:tc>
          <w:tcPr>
            <w:tcW w:w="1595" w:type="dxa"/>
            <w:tcBorders>
              <w:top w:val="single" w:sz="8" w:space="0" w:color="auto"/>
            </w:tcBorders>
            <w:shd w:val="clear" w:color="auto" w:fill="auto"/>
            <w:vAlign w:val="center"/>
          </w:tcPr>
          <w:p w14:paraId="44A6A354"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.30</w:t>
            </w:r>
          </w:p>
        </w:tc>
        <w:tc>
          <w:tcPr>
            <w:tcW w:w="1595" w:type="dxa"/>
            <w:tcBorders>
              <w:top w:val="single" w:sz="8" w:space="0" w:color="auto"/>
            </w:tcBorders>
            <w:shd w:val="clear" w:color="auto" w:fill="auto"/>
            <w:vAlign w:val="center"/>
          </w:tcPr>
          <w:p w14:paraId="47D49D04"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w:t>
            </w:r>
            <w:r>
              <w:rPr>
                <w:rFonts w:ascii="宋体" w:hAnsi="Times New Roman" w:hint="eastAsia"/>
                <w:kern w:val="0"/>
                <w:sz w:val="18"/>
                <w:szCs w:val="20"/>
              </w:rPr>
              <w:t>40</w:t>
            </w:r>
          </w:p>
        </w:tc>
        <w:tc>
          <w:tcPr>
            <w:tcW w:w="1595" w:type="dxa"/>
            <w:tcBorders>
              <w:top w:val="single" w:sz="8" w:space="0" w:color="auto"/>
            </w:tcBorders>
            <w:shd w:val="clear" w:color="auto" w:fill="auto"/>
            <w:vAlign w:val="center"/>
          </w:tcPr>
          <w:p w14:paraId="42987194" w14:textId="77777777" w:rsidR="009C6DF1"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0</w:t>
            </w:r>
            <w:r>
              <w:rPr>
                <w:rFonts w:ascii="宋体" w:hAnsi="Times New Roman"/>
                <w:kern w:val="0"/>
                <w:sz w:val="18"/>
                <w:szCs w:val="20"/>
              </w:rPr>
              <w:t>.</w:t>
            </w:r>
            <w:r>
              <w:rPr>
                <w:rFonts w:ascii="宋体" w:hAnsi="Times New Roman" w:hint="eastAsia"/>
                <w:kern w:val="0"/>
                <w:sz w:val="18"/>
                <w:szCs w:val="20"/>
              </w:rPr>
              <w:t>55</w:t>
            </w:r>
          </w:p>
        </w:tc>
      </w:tr>
    </w:tbl>
    <w:p w14:paraId="4CF15C65" w14:textId="77777777" w:rsidR="009C6DF1" w:rsidRDefault="00000000">
      <w:pPr>
        <w:pStyle w:val="affc"/>
        <w:spacing w:before="240" w:after="240"/>
      </w:pPr>
      <w:r>
        <w:rPr>
          <w:rFonts w:hint="eastAsia"/>
        </w:rPr>
        <w:t>质量保证和控制</w:t>
      </w:r>
    </w:p>
    <w:p w14:paraId="62727438" w14:textId="77777777" w:rsidR="009C6DF1" w:rsidRDefault="00000000">
      <w:pPr>
        <w:pStyle w:val="afffffa"/>
        <w:ind w:firstLine="420"/>
      </w:pPr>
      <w:r>
        <w:rPr>
          <w:rFonts w:hint="eastAsia"/>
        </w:rPr>
        <w:t>采用国家级标准样品或</w:t>
      </w:r>
      <w:proofErr w:type="gramStart"/>
      <w:r>
        <w:rPr>
          <w:rFonts w:hint="eastAsia"/>
        </w:rPr>
        <w:t>行业级</w:t>
      </w:r>
      <w:proofErr w:type="gramEnd"/>
      <w:r>
        <w:rPr>
          <w:rFonts w:hint="eastAsia"/>
        </w:rPr>
        <w:t>标准样品（当前两者没有时，也可用控制标样替代），每周或每两周校核一次本文件的有效性。</w:t>
      </w:r>
      <w:proofErr w:type="gramStart"/>
      <w:r>
        <w:rPr>
          <w:rFonts w:hint="eastAsia"/>
        </w:rPr>
        <w:t>当过程</w:t>
      </w:r>
      <w:proofErr w:type="gramEnd"/>
      <w:r>
        <w:rPr>
          <w:rFonts w:hint="eastAsia"/>
        </w:rPr>
        <w:t>失控时应找出原因，纠正错误后，重新进行校核。</w:t>
      </w:r>
    </w:p>
    <w:p w14:paraId="5BE166E7" w14:textId="77777777" w:rsidR="009C6DF1" w:rsidRDefault="00000000">
      <w:pPr>
        <w:pStyle w:val="affc"/>
        <w:spacing w:before="240" w:after="240"/>
      </w:pPr>
      <w:bookmarkStart w:id="59" w:name="_Hlk126225888"/>
      <w:bookmarkStart w:id="60" w:name="_Hlk126225869"/>
      <w:r>
        <w:rPr>
          <w:rFonts w:hint="eastAsia"/>
        </w:rPr>
        <w:t>试验报告</w:t>
      </w:r>
    </w:p>
    <w:p w14:paraId="71358E99" w14:textId="77777777" w:rsidR="009C6DF1" w:rsidRDefault="00000000">
      <w:pPr>
        <w:pStyle w:val="afffffa"/>
        <w:ind w:firstLine="420"/>
      </w:pPr>
      <w:bookmarkStart w:id="61" w:name="_Hlk126225937"/>
      <w:bookmarkStart w:id="62" w:name="_Hlk126260099"/>
      <w:bookmarkEnd w:id="59"/>
      <w:r>
        <w:rPr>
          <w:rFonts w:hint="eastAsia"/>
        </w:rPr>
        <w:t>试样报告应包含以下信息：</w:t>
      </w:r>
    </w:p>
    <w:p w14:paraId="2EAC65E4" w14:textId="77777777" w:rsidR="009C6DF1" w:rsidRDefault="00000000">
      <w:pPr>
        <w:pStyle w:val="afffffffff3"/>
        <w:numPr>
          <w:ilvl w:val="0"/>
          <w:numId w:val="0"/>
        </w:numPr>
        <w:ind w:firstLineChars="200" w:firstLine="420"/>
      </w:pPr>
      <w:bookmarkStart w:id="63" w:name="_Hlk126225950"/>
      <w:bookmarkEnd w:id="61"/>
      <w:r>
        <w:rPr>
          <w:rFonts w:hint="eastAsia"/>
        </w:rPr>
        <w:t>a</w:t>
      </w:r>
      <w:r>
        <w:t>)</w:t>
      </w:r>
      <w:r>
        <w:rPr>
          <w:rFonts w:hint="eastAsia"/>
        </w:rPr>
        <w:t>样品的标识；</w:t>
      </w:r>
    </w:p>
    <w:p w14:paraId="26CD9B4B" w14:textId="77777777" w:rsidR="009C6DF1" w:rsidRDefault="00000000">
      <w:pPr>
        <w:pStyle w:val="afffffffff3"/>
        <w:numPr>
          <w:ilvl w:val="0"/>
          <w:numId w:val="0"/>
        </w:numPr>
        <w:ind w:firstLineChars="200" w:firstLine="420"/>
      </w:pPr>
      <w:bookmarkStart w:id="64" w:name="_Hlk126225962"/>
      <w:bookmarkEnd w:id="63"/>
      <w:r>
        <w:rPr>
          <w:rFonts w:hint="eastAsia"/>
        </w:rPr>
        <w:t>b</w:t>
      </w:r>
      <w:r>
        <w:t>)</w:t>
      </w:r>
      <w:r>
        <w:rPr>
          <w:rFonts w:hint="eastAsia"/>
        </w:rPr>
        <w:t>本文件的编号；</w:t>
      </w:r>
    </w:p>
    <w:p w14:paraId="38CB6051" w14:textId="77777777" w:rsidR="009C6DF1" w:rsidRDefault="00000000">
      <w:pPr>
        <w:pStyle w:val="afffffffff3"/>
        <w:numPr>
          <w:ilvl w:val="0"/>
          <w:numId w:val="0"/>
        </w:numPr>
        <w:ind w:firstLineChars="200" w:firstLine="420"/>
      </w:pPr>
      <w:bookmarkStart w:id="65" w:name="_Hlk126225983"/>
      <w:bookmarkEnd w:id="64"/>
      <w:r>
        <w:t>c)</w:t>
      </w:r>
      <w:r>
        <w:rPr>
          <w:rFonts w:hint="eastAsia"/>
        </w:rPr>
        <w:t>以质量分数表示的样品中汞含量；</w:t>
      </w:r>
    </w:p>
    <w:p w14:paraId="6D3AD59F" w14:textId="77777777" w:rsidR="009C6DF1" w:rsidRDefault="00000000">
      <w:pPr>
        <w:pStyle w:val="afffffffff3"/>
        <w:numPr>
          <w:ilvl w:val="0"/>
          <w:numId w:val="0"/>
        </w:numPr>
        <w:ind w:firstLineChars="200" w:firstLine="420"/>
      </w:pPr>
      <w:bookmarkStart w:id="66" w:name="_Hlk126226001"/>
      <w:bookmarkEnd w:id="65"/>
      <w:r>
        <w:rPr>
          <w:rFonts w:hint="eastAsia"/>
        </w:rPr>
        <w:t>d</w:t>
      </w:r>
      <w:r>
        <w:t>)</w:t>
      </w:r>
      <w:r>
        <w:rPr>
          <w:rFonts w:hint="eastAsia"/>
        </w:rPr>
        <w:t>分析日期；</w:t>
      </w:r>
    </w:p>
    <w:p w14:paraId="05221892" w14:textId="77777777" w:rsidR="009C6DF1" w:rsidRDefault="00000000">
      <w:pPr>
        <w:pStyle w:val="afffffffff3"/>
        <w:numPr>
          <w:ilvl w:val="0"/>
          <w:numId w:val="0"/>
        </w:numPr>
        <w:ind w:firstLineChars="200" w:firstLine="420"/>
      </w:pPr>
      <w:bookmarkStart w:id="67" w:name="_Hlk126226014"/>
      <w:bookmarkEnd w:id="66"/>
      <w:r>
        <w:rPr>
          <w:rFonts w:hint="eastAsia"/>
        </w:rPr>
        <w:t>e</w:t>
      </w:r>
      <w:r>
        <w:t>)</w:t>
      </w:r>
      <w:r>
        <w:rPr>
          <w:rFonts w:hint="eastAsia"/>
        </w:rPr>
        <w:t>在测定中发生的可能影响分析的现象。</w:t>
      </w:r>
    </w:p>
    <w:p w14:paraId="08154A6C" w14:textId="77777777" w:rsidR="009C6DF1" w:rsidRDefault="00000000">
      <w:pPr>
        <w:pStyle w:val="affc"/>
        <w:numPr>
          <w:ilvl w:val="0"/>
          <w:numId w:val="0"/>
        </w:numPr>
        <w:spacing w:before="240" w:after="240"/>
        <w:jc w:val="center"/>
      </w:pPr>
      <w:bookmarkStart w:id="68" w:name="BookMark8"/>
      <w:bookmarkEnd w:id="8"/>
      <w:bookmarkEnd w:id="60"/>
      <w:bookmarkEnd w:id="62"/>
      <w:bookmarkEnd w:id="67"/>
      <w:r>
        <w:rPr>
          <w:rFonts w:hint="eastAsia"/>
          <w:noProof/>
        </w:rPr>
        <w:drawing>
          <wp:inline distT="0" distB="0" distL="0" distR="0" wp14:anchorId="17CD80D3" wp14:editId="41D3D91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9C6DF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BD5A" w14:textId="77777777" w:rsidR="00011984" w:rsidRDefault="00011984">
      <w:pPr>
        <w:spacing w:line="240" w:lineRule="auto"/>
      </w:pPr>
      <w:r>
        <w:separator/>
      </w:r>
    </w:p>
  </w:endnote>
  <w:endnote w:type="continuationSeparator" w:id="0">
    <w:p w14:paraId="5EAB6667" w14:textId="77777777" w:rsidR="00011984" w:rsidRDefault="00011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2DDE" w14:textId="77777777" w:rsidR="009C6DF1"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36A" w14:textId="77777777" w:rsidR="009C6DF1" w:rsidRDefault="009C6DF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19E5" w14:textId="77777777" w:rsidR="009C6DF1" w:rsidRDefault="009C6DF1">
    <w:pPr>
      <w:pStyle w:val="a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4067" w14:textId="77777777" w:rsidR="00011984" w:rsidRDefault="00011984">
      <w:pPr>
        <w:spacing w:line="240" w:lineRule="auto"/>
      </w:pPr>
      <w:r>
        <w:separator/>
      </w:r>
    </w:p>
  </w:footnote>
  <w:footnote w:type="continuationSeparator" w:id="0">
    <w:p w14:paraId="6DF79FD6" w14:textId="77777777" w:rsidR="00011984" w:rsidRDefault="00011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9F84" w14:textId="77777777" w:rsidR="009C6DF1"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F09" w14:textId="77777777" w:rsidR="009C6DF1" w:rsidRDefault="009C6DF1">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359" w14:textId="77777777" w:rsidR="009C6DF1"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T/HNNMIA XX—2023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FB3C" w14:textId="77777777" w:rsidR="009C6DF1" w:rsidRDefault="009C6DF1">
    <w:pPr>
      <w:pStyle w:val="af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A63A7B5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黑体" w:cs="Times New Roman" w:hint="default"/>
        <w:b w:val="0"/>
        <w:bCs w:val="0"/>
        <w:i w:val="0"/>
        <w:iCs w:val="0"/>
        <w:caps w:val="0"/>
        <w:smallCaps w:val="0"/>
        <w:strike w:val="0"/>
        <w:dstrike w:val="0"/>
        <w:vanish w:val="0"/>
        <w:color w:val="auto"/>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985" w:firstLine="0"/>
      </w:pPr>
      <w:rPr>
        <w:rFonts w:ascii="黑体" w:eastAsia="黑体" w:hAnsi="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63000322">
    <w:abstractNumId w:val="0"/>
  </w:num>
  <w:num w:numId="2" w16cid:durableId="572391656">
    <w:abstractNumId w:val="27"/>
  </w:num>
  <w:num w:numId="3" w16cid:durableId="1179538068">
    <w:abstractNumId w:val="5"/>
  </w:num>
  <w:num w:numId="4" w16cid:durableId="120075771">
    <w:abstractNumId w:val="23"/>
  </w:num>
  <w:num w:numId="5" w16cid:durableId="785465394">
    <w:abstractNumId w:val="18"/>
  </w:num>
  <w:num w:numId="6" w16cid:durableId="415175692">
    <w:abstractNumId w:val="13"/>
  </w:num>
  <w:num w:numId="7" w16cid:durableId="1197040227">
    <w:abstractNumId w:val="8"/>
  </w:num>
  <w:num w:numId="8" w16cid:durableId="405803364">
    <w:abstractNumId w:val="3"/>
  </w:num>
  <w:num w:numId="9" w16cid:durableId="1364214085">
    <w:abstractNumId w:val="9"/>
  </w:num>
  <w:num w:numId="10" w16cid:durableId="235362546">
    <w:abstractNumId w:val="16"/>
  </w:num>
  <w:num w:numId="11" w16cid:durableId="1902135395">
    <w:abstractNumId w:val="25"/>
  </w:num>
  <w:num w:numId="12" w16cid:durableId="938374111">
    <w:abstractNumId w:val="11"/>
  </w:num>
  <w:num w:numId="13" w16cid:durableId="1977175053">
    <w:abstractNumId w:val="12"/>
  </w:num>
  <w:num w:numId="14" w16cid:durableId="1963002143">
    <w:abstractNumId w:val="7"/>
  </w:num>
  <w:num w:numId="15" w16cid:durableId="368460782">
    <w:abstractNumId w:val="19"/>
  </w:num>
  <w:num w:numId="16" w16cid:durableId="343561107">
    <w:abstractNumId w:val="21"/>
  </w:num>
  <w:num w:numId="17" w16cid:durableId="45035689">
    <w:abstractNumId w:val="17"/>
  </w:num>
  <w:num w:numId="18" w16cid:durableId="1259681916">
    <w:abstractNumId w:val="29"/>
  </w:num>
  <w:num w:numId="19" w16cid:durableId="1393851403">
    <w:abstractNumId w:val="15"/>
  </w:num>
  <w:num w:numId="20" w16cid:durableId="573783674">
    <w:abstractNumId w:val="1"/>
  </w:num>
  <w:num w:numId="21" w16cid:durableId="773398201">
    <w:abstractNumId w:val="10"/>
  </w:num>
  <w:num w:numId="22" w16cid:durableId="644701776">
    <w:abstractNumId w:val="30"/>
  </w:num>
  <w:num w:numId="23" w16cid:durableId="1289968505">
    <w:abstractNumId w:val="20"/>
  </w:num>
  <w:num w:numId="24" w16cid:durableId="2044547826">
    <w:abstractNumId w:val="6"/>
  </w:num>
  <w:num w:numId="25" w16cid:durableId="809788543">
    <w:abstractNumId w:val="26"/>
  </w:num>
  <w:num w:numId="26" w16cid:durableId="1241139548">
    <w:abstractNumId w:val="28"/>
  </w:num>
  <w:num w:numId="27" w16cid:durableId="1957641785">
    <w:abstractNumId w:val="2"/>
  </w:num>
  <w:num w:numId="28" w16cid:durableId="1619603288">
    <w:abstractNumId w:val="4"/>
  </w:num>
  <w:num w:numId="29" w16cid:durableId="448934694">
    <w:abstractNumId w:val="14"/>
  </w:num>
  <w:num w:numId="30" w16cid:durableId="2041397751">
    <w:abstractNumId w:val="24"/>
  </w:num>
  <w:num w:numId="31" w16cid:durableId="472213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YzUzMWQ4OWI0YzBkYjYzMDRhZTY5ZjZkYmFmYTgifQ=="/>
  </w:docVars>
  <w:rsids>
    <w:rsidRoot w:val="00C739B2"/>
    <w:rsid w:val="0000040A"/>
    <w:rsid w:val="00000A94"/>
    <w:rsid w:val="00001972"/>
    <w:rsid w:val="00001D9A"/>
    <w:rsid w:val="00005CCC"/>
    <w:rsid w:val="00007B3A"/>
    <w:rsid w:val="000107E0"/>
    <w:rsid w:val="00011984"/>
    <w:rsid w:val="00011FDE"/>
    <w:rsid w:val="00012FFD"/>
    <w:rsid w:val="00014162"/>
    <w:rsid w:val="00014340"/>
    <w:rsid w:val="00016A9C"/>
    <w:rsid w:val="00022184"/>
    <w:rsid w:val="00022762"/>
    <w:rsid w:val="000238E0"/>
    <w:rsid w:val="000249DB"/>
    <w:rsid w:val="0002595E"/>
    <w:rsid w:val="000300C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18B"/>
    <w:rsid w:val="00083D2C"/>
    <w:rsid w:val="00086AA1"/>
    <w:rsid w:val="0008714B"/>
    <w:rsid w:val="00087A77"/>
    <w:rsid w:val="0009034C"/>
    <w:rsid w:val="00090CA6"/>
    <w:rsid w:val="00092B8A"/>
    <w:rsid w:val="00092FB0"/>
    <w:rsid w:val="000934C5"/>
    <w:rsid w:val="00093D25"/>
    <w:rsid w:val="00093DAB"/>
    <w:rsid w:val="00094D73"/>
    <w:rsid w:val="00096D63"/>
    <w:rsid w:val="000A09DB"/>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EF0"/>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7B10"/>
    <w:rsid w:val="00104926"/>
    <w:rsid w:val="0011340E"/>
    <w:rsid w:val="00113B1E"/>
    <w:rsid w:val="0011438C"/>
    <w:rsid w:val="001157E3"/>
    <w:rsid w:val="00115E1B"/>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CE4"/>
    <w:rsid w:val="00152FB3"/>
    <w:rsid w:val="00153C7E"/>
    <w:rsid w:val="0015467E"/>
    <w:rsid w:val="00156B25"/>
    <w:rsid w:val="00156E1A"/>
    <w:rsid w:val="00157894"/>
    <w:rsid w:val="00157B55"/>
    <w:rsid w:val="001642FA"/>
    <w:rsid w:val="001649EB"/>
    <w:rsid w:val="00164BAF"/>
    <w:rsid w:val="00164FA8"/>
    <w:rsid w:val="00165065"/>
    <w:rsid w:val="00165434"/>
    <w:rsid w:val="0016580B"/>
    <w:rsid w:val="00165C01"/>
    <w:rsid w:val="00165F49"/>
    <w:rsid w:val="00166B88"/>
    <w:rsid w:val="00167433"/>
    <w:rsid w:val="0016770A"/>
    <w:rsid w:val="00170804"/>
    <w:rsid w:val="001708E9"/>
    <w:rsid w:val="0017340B"/>
    <w:rsid w:val="00173FB1"/>
    <w:rsid w:val="00174341"/>
    <w:rsid w:val="00176DFD"/>
    <w:rsid w:val="00180E0E"/>
    <w:rsid w:val="001852C9"/>
    <w:rsid w:val="001864E2"/>
    <w:rsid w:val="00187A0B"/>
    <w:rsid w:val="00190087"/>
    <w:rsid w:val="0019131E"/>
    <w:rsid w:val="001913C4"/>
    <w:rsid w:val="001926BD"/>
    <w:rsid w:val="0019348F"/>
    <w:rsid w:val="00193A07"/>
    <w:rsid w:val="00194C95"/>
    <w:rsid w:val="00195C34"/>
    <w:rsid w:val="00196EF5"/>
    <w:rsid w:val="001A1252"/>
    <w:rsid w:val="001A1A53"/>
    <w:rsid w:val="001A234A"/>
    <w:rsid w:val="001A49FD"/>
    <w:rsid w:val="001A4CF3"/>
    <w:rsid w:val="001A6696"/>
    <w:rsid w:val="001A7F52"/>
    <w:rsid w:val="001B06E8"/>
    <w:rsid w:val="001B71D0"/>
    <w:rsid w:val="001B71EE"/>
    <w:rsid w:val="001C04A8"/>
    <w:rsid w:val="001C2C03"/>
    <w:rsid w:val="001C42F7"/>
    <w:rsid w:val="001C49B4"/>
    <w:rsid w:val="001C49E5"/>
    <w:rsid w:val="001C5563"/>
    <w:rsid w:val="001C680C"/>
    <w:rsid w:val="001C7FEA"/>
    <w:rsid w:val="001D0499"/>
    <w:rsid w:val="001D0BBE"/>
    <w:rsid w:val="001D0ED4"/>
    <w:rsid w:val="001D212F"/>
    <w:rsid w:val="001D29D7"/>
    <w:rsid w:val="001D2DE7"/>
    <w:rsid w:val="001D411C"/>
    <w:rsid w:val="001E1B6A"/>
    <w:rsid w:val="001E1F04"/>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DFB"/>
    <w:rsid w:val="00210B15"/>
    <w:rsid w:val="00212838"/>
    <w:rsid w:val="00213896"/>
    <w:rsid w:val="002142EA"/>
    <w:rsid w:val="00215ADD"/>
    <w:rsid w:val="002204BB"/>
    <w:rsid w:val="002209AB"/>
    <w:rsid w:val="00221B79"/>
    <w:rsid w:val="00221C6B"/>
    <w:rsid w:val="002253A1"/>
    <w:rsid w:val="00225CF8"/>
    <w:rsid w:val="0022794E"/>
    <w:rsid w:val="002331B3"/>
    <w:rsid w:val="00233D64"/>
    <w:rsid w:val="0023482A"/>
    <w:rsid w:val="002359CB"/>
    <w:rsid w:val="00236179"/>
    <w:rsid w:val="00241A18"/>
    <w:rsid w:val="00243540"/>
    <w:rsid w:val="0024497B"/>
    <w:rsid w:val="0024515B"/>
    <w:rsid w:val="00246021"/>
    <w:rsid w:val="0024666E"/>
    <w:rsid w:val="00247F52"/>
    <w:rsid w:val="00250B25"/>
    <w:rsid w:val="00250BBE"/>
    <w:rsid w:val="002515C2"/>
    <w:rsid w:val="0025194F"/>
    <w:rsid w:val="00260E06"/>
    <w:rsid w:val="0026148A"/>
    <w:rsid w:val="00262696"/>
    <w:rsid w:val="00263D25"/>
    <w:rsid w:val="002643C3"/>
    <w:rsid w:val="00264A0C"/>
    <w:rsid w:val="00266EEB"/>
    <w:rsid w:val="00267EF4"/>
    <w:rsid w:val="00270CB8"/>
    <w:rsid w:val="00271AE6"/>
    <w:rsid w:val="00272B08"/>
    <w:rsid w:val="00281BB8"/>
    <w:rsid w:val="00281E9E"/>
    <w:rsid w:val="00282405"/>
    <w:rsid w:val="00283EBB"/>
    <w:rsid w:val="00285170"/>
    <w:rsid w:val="00285361"/>
    <w:rsid w:val="00292D60"/>
    <w:rsid w:val="00293B30"/>
    <w:rsid w:val="00294D34"/>
    <w:rsid w:val="00294E3B"/>
    <w:rsid w:val="00296193"/>
    <w:rsid w:val="00296A55"/>
    <w:rsid w:val="00296BF4"/>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D69"/>
    <w:rsid w:val="002B4508"/>
    <w:rsid w:val="002B5779"/>
    <w:rsid w:val="002B7332"/>
    <w:rsid w:val="002B7F51"/>
    <w:rsid w:val="002C09E7"/>
    <w:rsid w:val="002C1E06"/>
    <w:rsid w:val="002C2215"/>
    <w:rsid w:val="002C3F07"/>
    <w:rsid w:val="002C5278"/>
    <w:rsid w:val="002C7EBB"/>
    <w:rsid w:val="002D06C1"/>
    <w:rsid w:val="002D42B5"/>
    <w:rsid w:val="002D4F1A"/>
    <w:rsid w:val="002D5A30"/>
    <w:rsid w:val="002D6EC6"/>
    <w:rsid w:val="002D79AC"/>
    <w:rsid w:val="002E039D"/>
    <w:rsid w:val="002E2BBE"/>
    <w:rsid w:val="002E4D5A"/>
    <w:rsid w:val="002E6326"/>
    <w:rsid w:val="002F30E0"/>
    <w:rsid w:val="002F35E4"/>
    <w:rsid w:val="002F3730"/>
    <w:rsid w:val="002F38E1"/>
    <w:rsid w:val="002F7AF6"/>
    <w:rsid w:val="00300E63"/>
    <w:rsid w:val="00302F5F"/>
    <w:rsid w:val="0030441D"/>
    <w:rsid w:val="00306063"/>
    <w:rsid w:val="00311B9C"/>
    <w:rsid w:val="00313B85"/>
    <w:rsid w:val="00317988"/>
    <w:rsid w:val="003221B4"/>
    <w:rsid w:val="0032258D"/>
    <w:rsid w:val="00322E62"/>
    <w:rsid w:val="00324D13"/>
    <w:rsid w:val="00324EDD"/>
    <w:rsid w:val="00330253"/>
    <w:rsid w:val="003331E4"/>
    <w:rsid w:val="00336C64"/>
    <w:rsid w:val="0033703C"/>
    <w:rsid w:val="00337162"/>
    <w:rsid w:val="0034194F"/>
    <w:rsid w:val="00344605"/>
    <w:rsid w:val="003474AA"/>
    <w:rsid w:val="00347686"/>
    <w:rsid w:val="00350D1D"/>
    <w:rsid w:val="00352C83"/>
    <w:rsid w:val="00352F1A"/>
    <w:rsid w:val="0036107C"/>
    <w:rsid w:val="003615D2"/>
    <w:rsid w:val="0036429C"/>
    <w:rsid w:val="00364A53"/>
    <w:rsid w:val="003654CB"/>
    <w:rsid w:val="00365966"/>
    <w:rsid w:val="00365AA9"/>
    <w:rsid w:val="00365F86"/>
    <w:rsid w:val="00365F87"/>
    <w:rsid w:val="00366E89"/>
    <w:rsid w:val="003705F4"/>
    <w:rsid w:val="00370D58"/>
    <w:rsid w:val="00371316"/>
    <w:rsid w:val="00373EA4"/>
    <w:rsid w:val="00376713"/>
    <w:rsid w:val="00381815"/>
    <w:rsid w:val="003819AF"/>
    <w:rsid w:val="003820E9"/>
    <w:rsid w:val="00382DE7"/>
    <w:rsid w:val="003831A1"/>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9A5"/>
    <w:rsid w:val="003B09AD"/>
    <w:rsid w:val="003B1F18"/>
    <w:rsid w:val="003B5BF0"/>
    <w:rsid w:val="003B60BF"/>
    <w:rsid w:val="003B6BE3"/>
    <w:rsid w:val="003B6CD0"/>
    <w:rsid w:val="003C010C"/>
    <w:rsid w:val="003C0A6C"/>
    <w:rsid w:val="003C14F8"/>
    <w:rsid w:val="003C5A43"/>
    <w:rsid w:val="003C7A7F"/>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392"/>
    <w:rsid w:val="004167A3"/>
    <w:rsid w:val="0042645D"/>
    <w:rsid w:val="00432DAA"/>
    <w:rsid w:val="00434305"/>
    <w:rsid w:val="00435DF7"/>
    <w:rsid w:val="0044083F"/>
    <w:rsid w:val="00441AE7"/>
    <w:rsid w:val="00445574"/>
    <w:rsid w:val="004467FB"/>
    <w:rsid w:val="00452D6B"/>
    <w:rsid w:val="00454484"/>
    <w:rsid w:val="0045517B"/>
    <w:rsid w:val="00457911"/>
    <w:rsid w:val="00463B77"/>
    <w:rsid w:val="00463C7B"/>
    <w:rsid w:val="004644A6"/>
    <w:rsid w:val="004659BD"/>
    <w:rsid w:val="0046694D"/>
    <w:rsid w:val="00470775"/>
    <w:rsid w:val="00473036"/>
    <w:rsid w:val="004746B1"/>
    <w:rsid w:val="0047583F"/>
    <w:rsid w:val="00475DE8"/>
    <w:rsid w:val="00477438"/>
    <w:rsid w:val="00481C44"/>
    <w:rsid w:val="00483EE7"/>
    <w:rsid w:val="00484936"/>
    <w:rsid w:val="00485C89"/>
    <w:rsid w:val="00486BE3"/>
    <w:rsid w:val="00490272"/>
    <w:rsid w:val="004905E4"/>
    <w:rsid w:val="00490A89"/>
    <w:rsid w:val="00490AB4"/>
    <w:rsid w:val="004927C9"/>
    <w:rsid w:val="00492F02"/>
    <w:rsid w:val="004939AE"/>
    <w:rsid w:val="004A12DF"/>
    <w:rsid w:val="004A1BA8"/>
    <w:rsid w:val="004A40B0"/>
    <w:rsid w:val="004A4B57"/>
    <w:rsid w:val="004A63FA"/>
    <w:rsid w:val="004A6A3D"/>
    <w:rsid w:val="004B0272"/>
    <w:rsid w:val="004B0AD4"/>
    <w:rsid w:val="004B2470"/>
    <w:rsid w:val="004B2701"/>
    <w:rsid w:val="004B2E1B"/>
    <w:rsid w:val="004B3AA8"/>
    <w:rsid w:val="004B3E93"/>
    <w:rsid w:val="004C1FBC"/>
    <w:rsid w:val="004C25A2"/>
    <w:rsid w:val="004C3A6D"/>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60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211"/>
    <w:rsid w:val="00514174"/>
    <w:rsid w:val="00516088"/>
    <w:rsid w:val="00516B0B"/>
    <w:rsid w:val="005220EC"/>
    <w:rsid w:val="00523D9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0EB"/>
    <w:rsid w:val="005479DA"/>
    <w:rsid w:val="00547BCC"/>
    <w:rsid w:val="0055013B"/>
    <w:rsid w:val="00551F6F"/>
    <w:rsid w:val="00555044"/>
    <w:rsid w:val="00561475"/>
    <w:rsid w:val="00562308"/>
    <w:rsid w:val="00563FAA"/>
    <w:rsid w:val="0056487B"/>
    <w:rsid w:val="00564FB9"/>
    <w:rsid w:val="00567421"/>
    <w:rsid w:val="00573D9E"/>
    <w:rsid w:val="005801E3"/>
    <w:rsid w:val="00581802"/>
    <w:rsid w:val="005836A8"/>
    <w:rsid w:val="0058409C"/>
    <w:rsid w:val="00584262"/>
    <w:rsid w:val="00586630"/>
    <w:rsid w:val="00587ADD"/>
    <w:rsid w:val="00593A49"/>
    <w:rsid w:val="00596160"/>
    <w:rsid w:val="005966E2"/>
    <w:rsid w:val="00597007"/>
    <w:rsid w:val="00597DF1"/>
    <w:rsid w:val="005A0966"/>
    <w:rsid w:val="005A11B7"/>
    <w:rsid w:val="005A260B"/>
    <w:rsid w:val="005A4A1B"/>
    <w:rsid w:val="005A7830"/>
    <w:rsid w:val="005A7FCE"/>
    <w:rsid w:val="005B0F3F"/>
    <w:rsid w:val="005B191C"/>
    <w:rsid w:val="005B1DF6"/>
    <w:rsid w:val="005B4903"/>
    <w:rsid w:val="005B51CE"/>
    <w:rsid w:val="005B5885"/>
    <w:rsid w:val="005B5CD7"/>
    <w:rsid w:val="005B6CF6"/>
    <w:rsid w:val="005B7422"/>
    <w:rsid w:val="005C29B8"/>
    <w:rsid w:val="005C30D5"/>
    <w:rsid w:val="005C5F21"/>
    <w:rsid w:val="005C7156"/>
    <w:rsid w:val="005D0AF0"/>
    <w:rsid w:val="005D0C75"/>
    <w:rsid w:val="005D1746"/>
    <w:rsid w:val="005D4171"/>
    <w:rsid w:val="005D4E64"/>
    <w:rsid w:val="005D68F1"/>
    <w:rsid w:val="005D6A95"/>
    <w:rsid w:val="005D6B2C"/>
    <w:rsid w:val="005D6D9C"/>
    <w:rsid w:val="005E2335"/>
    <w:rsid w:val="005E31EB"/>
    <w:rsid w:val="005E34CA"/>
    <w:rsid w:val="005E3C18"/>
    <w:rsid w:val="005E4250"/>
    <w:rsid w:val="005E6190"/>
    <w:rsid w:val="005E6812"/>
    <w:rsid w:val="005E7881"/>
    <w:rsid w:val="005E78E0"/>
    <w:rsid w:val="005F0D9C"/>
    <w:rsid w:val="005F284E"/>
    <w:rsid w:val="005F5C9F"/>
    <w:rsid w:val="006015CE"/>
    <w:rsid w:val="006018A8"/>
    <w:rsid w:val="00604784"/>
    <w:rsid w:val="00606419"/>
    <w:rsid w:val="00607D29"/>
    <w:rsid w:val="00612952"/>
    <w:rsid w:val="00614CC1"/>
    <w:rsid w:val="00615A9D"/>
    <w:rsid w:val="0061648A"/>
    <w:rsid w:val="00617387"/>
    <w:rsid w:val="006205D6"/>
    <w:rsid w:val="006252D8"/>
    <w:rsid w:val="006259BC"/>
    <w:rsid w:val="0062636B"/>
    <w:rsid w:val="00632182"/>
    <w:rsid w:val="00632AE0"/>
    <w:rsid w:val="00633C17"/>
    <w:rsid w:val="0063435F"/>
    <w:rsid w:val="00634D9E"/>
    <w:rsid w:val="00636E3E"/>
    <w:rsid w:val="006379F7"/>
    <w:rsid w:val="00637E4D"/>
    <w:rsid w:val="00640620"/>
    <w:rsid w:val="00641A1F"/>
    <w:rsid w:val="00645904"/>
    <w:rsid w:val="00651ACB"/>
    <w:rsid w:val="00651C47"/>
    <w:rsid w:val="00651EDF"/>
    <w:rsid w:val="00652AB2"/>
    <w:rsid w:val="006536D4"/>
    <w:rsid w:val="00653FED"/>
    <w:rsid w:val="00654EC0"/>
    <w:rsid w:val="0065525B"/>
    <w:rsid w:val="00655D4F"/>
    <w:rsid w:val="00656D29"/>
    <w:rsid w:val="006631CB"/>
    <w:rsid w:val="006640E5"/>
    <w:rsid w:val="006646F1"/>
    <w:rsid w:val="00664929"/>
    <w:rsid w:val="00664F62"/>
    <w:rsid w:val="006655E1"/>
    <w:rsid w:val="00672060"/>
    <w:rsid w:val="00672BFD"/>
    <w:rsid w:val="006770F4"/>
    <w:rsid w:val="00677A84"/>
    <w:rsid w:val="0068026D"/>
    <w:rsid w:val="00680958"/>
    <w:rsid w:val="00680A27"/>
    <w:rsid w:val="006816A4"/>
    <w:rsid w:val="006819B8"/>
    <w:rsid w:val="006830A3"/>
    <w:rsid w:val="006840A6"/>
    <w:rsid w:val="00684C78"/>
    <w:rsid w:val="006850CD"/>
    <w:rsid w:val="00685152"/>
    <w:rsid w:val="00685AAB"/>
    <w:rsid w:val="00685D5F"/>
    <w:rsid w:val="006933A4"/>
    <w:rsid w:val="00693A9C"/>
    <w:rsid w:val="00695A51"/>
    <w:rsid w:val="006A07AA"/>
    <w:rsid w:val="006A25E5"/>
    <w:rsid w:val="006A2B46"/>
    <w:rsid w:val="006A31E0"/>
    <w:rsid w:val="006A336D"/>
    <w:rsid w:val="006A37B9"/>
    <w:rsid w:val="006B2672"/>
    <w:rsid w:val="006B54BF"/>
    <w:rsid w:val="006B5F44"/>
    <w:rsid w:val="006B5F90"/>
    <w:rsid w:val="006B62E4"/>
    <w:rsid w:val="006C04DC"/>
    <w:rsid w:val="006C1BBA"/>
    <w:rsid w:val="006C2079"/>
    <w:rsid w:val="006C5A62"/>
    <w:rsid w:val="006C5D68"/>
    <w:rsid w:val="006C6976"/>
    <w:rsid w:val="006C6DD0"/>
    <w:rsid w:val="006D04EA"/>
    <w:rsid w:val="006D16C4"/>
    <w:rsid w:val="006D3E96"/>
    <w:rsid w:val="006D4515"/>
    <w:rsid w:val="006D4BB1"/>
    <w:rsid w:val="006D6593"/>
    <w:rsid w:val="006D716A"/>
    <w:rsid w:val="006E0BCD"/>
    <w:rsid w:val="006F03A8"/>
    <w:rsid w:val="006F2ACA"/>
    <w:rsid w:val="006F2ADC"/>
    <w:rsid w:val="006F2BFE"/>
    <w:rsid w:val="006F31E9"/>
    <w:rsid w:val="006F5CA4"/>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823"/>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341"/>
    <w:rsid w:val="007633E3"/>
    <w:rsid w:val="00765C43"/>
    <w:rsid w:val="00765EFB"/>
    <w:rsid w:val="007671CA"/>
    <w:rsid w:val="00767C61"/>
    <w:rsid w:val="0077008A"/>
    <w:rsid w:val="00773C1F"/>
    <w:rsid w:val="00774DA4"/>
    <w:rsid w:val="007751F4"/>
    <w:rsid w:val="00776599"/>
    <w:rsid w:val="0078114B"/>
    <w:rsid w:val="00781DD2"/>
    <w:rsid w:val="00783ECF"/>
    <w:rsid w:val="0078413A"/>
    <w:rsid w:val="0078415C"/>
    <w:rsid w:val="00787027"/>
    <w:rsid w:val="00793144"/>
    <w:rsid w:val="007959E8"/>
    <w:rsid w:val="00795E9C"/>
    <w:rsid w:val="007A0521"/>
    <w:rsid w:val="007A2E12"/>
    <w:rsid w:val="007A3475"/>
    <w:rsid w:val="007A41C8"/>
    <w:rsid w:val="007A54CE"/>
    <w:rsid w:val="007A5D3A"/>
    <w:rsid w:val="007A6FD9"/>
    <w:rsid w:val="007A7FFA"/>
    <w:rsid w:val="007B04EB"/>
    <w:rsid w:val="007B0D4F"/>
    <w:rsid w:val="007B2411"/>
    <w:rsid w:val="007B5A3D"/>
    <w:rsid w:val="007B5B95"/>
    <w:rsid w:val="007B6032"/>
    <w:rsid w:val="007B68EA"/>
    <w:rsid w:val="007B7453"/>
    <w:rsid w:val="007C1725"/>
    <w:rsid w:val="007C2D89"/>
    <w:rsid w:val="007C4593"/>
    <w:rsid w:val="007C5309"/>
    <w:rsid w:val="007C6069"/>
    <w:rsid w:val="007D06C4"/>
    <w:rsid w:val="007D1352"/>
    <w:rsid w:val="007D2508"/>
    <w:rsid w:val="007D3275"/>
    <w:rsid w:val="007D346A"/>
    <w:rsid w:val="007D3E47"/>
    <w:rsid w:val="007D6518"/>
    <w:rsid w:val="007D6603"/>
    <w:rsid w:val="007D76BD"/>
    <w:rsid w:val="007E0BF1"/>
    <w:rsid w:val="007E4695"/>
    <w:rsid w:val="007F0ED8"/>
    <w:rsid w:val="007F0F63"/>
    <w:rsid w:val="007F1E8D"/>
    <w:rsid w:val="007F7453"/>
    <w:rsid w:val="007F75CE"/>
    <w:rsid w:val="008013A4"/>
    <w:rsid w:val="008027CE"/>
    <w:rsid w:val="00802F42"/>
    <w:rsid w:val="00804383"/>
    <w:rsid w:val="00804BB7"/>
    <w:rsid w:val="00804D41"/>
    <w:rsid w:val="00807570"/>
    <w:rsid w:val="00810257"/>
    <w:rsid w:val="008104F5"/>
    <w:rsid w:val="00810D21"/>
    <w:rsid w:val="00811072"/>
    <w:rsid w:val="00811369"/>
    <w:rsid w:val="00815419"/>
    <w:rsid w:val="008163C8"/>
    <w:rsid w:val="008164A1"/>
    <w:rsid w:val="00817325"/>
    <w:rsid w:val="008209E6"/>
    <w:rsid w:val="00821833"/>
    <w:rsid w:val="00821D19"/>
    <w:rsid w:val="00823303"/>
    <w:rsid w:val="008233B2"/>
    <w:rsid w:val="00823A9F"/>
    <w:rsid w:val="00823C85"/>
    <w:rsid w:val="00825138"/>
    <w:rsid w:val="008269DD"/>
    <w:rsid w:val="00830389"/>
    <w:rsid w:val="00830621"/>
    <w:rsid w:val="0083348C"/>
    <w:rsid w:val="008373D3"/>
    <w:rsid w:val="00840617"/>
    <w:rsid w:val="00840F84"/>
    <w:rsid w:val="008425A7"/>
    <w:rsid w:val="00842A47"/>
    <w:rsid w:val="00843C13"/>
    <w:rsid w:val="00843DEF"/>
    <w:rsid w:val="008454F8"/>
    <w:rsid w:val="00845AFA"/>
    <w:rsid w:val="0085173A"/>
    <w:rsid w:val="008603CE"/>
    <w:rsid w:val="008620FC"/>
    <w:rsid w:val="008625C5"/>
    <w:rsid w:val="008627A5"/>
    <w:rsid w:val="00863E05"/>
    <w:rsid w:val="00865ACA"/>
    <w:rsid w:val="00865D28"/>
    <w:rsid w:val="00865F85"/>
    <w:rsid w:val="00867C10"/>
    <w:rsid w:val="00870439"/>
    <w:rsid w:val="00870DA1"/>
    <w:rsid w:val="00872AC1"/>
    <w:rsid w:val="00883D63"/>
    <w:rsid w:val="00883F93"/>
    <w:rsid w:val="00884DB3"/>
    <w:rsid w:val="00885A9D"/>
    <w:rsid w:val="008864F6"/>
    <w:rsid w:val="0089049D"/>
    <w:rsid w:val="008928C9"/>
    <w:rsid w:val="00892B7E"/>
    <w:rsid w:val="008930CB"/>
    <w:rsid w:val="008938DC"/>
    <w:rsid w:val="00893FD1"/>
    <w:rsid w:val="00894836"/>
    <w:rsid w:val="0089513F"/>
    <w:rsid w:val="00895172"/>
    <w:rsid w:val="00895680"/>
    <w:rsid w:val="00896DFF"/>
    <w:rsid w:val="0089762C"/>
    <w:rsid w:val="008A173B"/>
    <w:rsid w:val="008A1893"/>
    <w:rsid w:val="008A2A50"/>
    <w:rsid w:val="008A57E6"/>
    <w:rsid w:val="008A6F81"/>
    <w:rsid w:val="008A769A"/>
    <w:rsid w:val="008B04A1"/>
    <w:rsid w:val="008B0C9C"/>
    <w:rsid w:val="008B166D"/>
    <w:rsid w:val="008B17F4"/>
    <w:rsid w:val="008B3615"/>
    <w:rsid w:val="008B4AC4"/>
    <w:rsid w:val="008B50C8"/>
    <w:rsid w:val="008B5281"/>
    <w:rsid w:val="008B5712"/>
    <w:rsid w:val="008B7E05"/>
    <w:rsid w:val="008C02F2"/>
    <w:rsid w:val="008C1797"/>
    <w:rsid w:val="008C219C"/>
    <w:rsid w:val="008C475E"/>
    <w:rsid w:val="008C619A"/>
    <w:rsid w:val="008C7EE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E"/>
    <w:rsid w:val="009062E6"/>
    <w:rsid w:val="00911BE5"/>
    <w:rsid w:val="00913CA9"/>
    <w:rsid w:val="009145AE"/>
    <w:rsid w:val="009146CE"/>
    <w:rsid w:val="00914CA7"/>
    <w:rsid w:val="00915C3E"/>
    <w:rsid w:val="009161A8"/>
    <w:rsid w:val="0092205C"/>
    <w:rsid w:val="009245AE"/>
    <w:rsid w:val="009245F5"/>
    <w:rsid w:val="009249EC"/>
    <w:rsid w:val="009273B3"/>
    <w:rsid w:val="009305B5"/>
    <w:rsid w:val="00932E9A"/>
    <w:rsid w:val="00933866"/>
    <w:rsid w:val="009343AA"/>
    <w:rsid w:val="009378DD"/>
    <w:rsid w:val="009429D5"/>
    <w:rsid w:val="00942BF1"/>
    <w:rsid w:val="0094390E"/>
    <w:rsid w:val="00945180"/>
    <w:rsid w:val="00945428"/>
    <w:rsid w:val="0094607B"/>
    <w:rsid w:val="00953604"/>
    <w:rsid w:val="0095496B"/>
    <w:rsid w:val="00957768"/>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0D9A"/>
    <w:rsid w:val="009911AF"/>
    <w:rsid w:val="00991875"/>
    <w:rsid w:val="00991F92"/>
    <w:rsid w:val="00992985"/>
    <w:rsid w:val="00993889"/>
    <w:rsid w:val="0099551B"/>
    <w:rsid w:val="00996BD2"/>
    <w:rsid w:val="00997BF1"/>
    <w:rsid w:val="009A089C"/>
    <w:rsid w:val="009A118E"/>
    <w:rsid w:val="009A1CF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DF1"/>
    <w:rsid w:val="009C760B"/>
    <w:rsid w:val="009D112C"/>
    <w:rsid w:val="009D1385"/>
    <w:rsid w:val="009D47FA"/>
    <w:rsid w:val="009D4C5B"/>
    <w:rsid w:val="009D50D2"/>
    <w:rsid w:val="009D6BCA"/>
    <w:rsid w:val="009E0F62"/>
    <w:rsid w:val="009E4A58"/>
    <w:rsid w:val="009E556E"/>
    <w:rsid w:val="009E5A2D"/>
    <w:rsid w:val="009E5AB2"/>
    <w:rsid w:val="009E6219"/>
    <w:rsid w:val="009E7931"/>
    <w:rsid w:val="009F03B3"/>
    <w:rsid w:val="00A0096C"/>
    <w:rsid w:val="00A01757"/>
    <w:rsid w:val="00A028C0"/>
    <w:rsid w:val="00A02BAE"/>
    <w:rsid w:val="00A06A6B"/>
    <w:rsid w:val="00A07E47"/>
    <w:rsid w:val="00A129D0"/>
    <w:rsid w:val="00A12C33"/>
    <w:rsid w:val="00A137EF"/>
    <w:rsid w:val="00A138BA"/>
    <w:rsid w:val="00A14C8E"/>
    <w:rsid w:val="00A153D9"/>
    <w:rsid w:val="00A15F09"/>
    <w:rsid w:val="00A169B6"/>
    <w:rsid w:val="00A2271D"/>
    <w:rsid w:val="00A237D5"/>
    <w:rsid w:val="00A24A7E"/>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924"/>
    <w:rsid w:val="00A4661E"/>
    <w:rsid w:val="00A55BD6"/>
    <w:rsid w:val="00A55D50"/>
    <w:rsid w:val="00A57142"/>
    <w:rsid w:val="00A62147"/>
    <w:rsid w:val="00A629D9"/>
    <w:rsid w:val="00A648CD"/>
    <w:rsid w:val="00A6537A"/>
    <w:rsid w:val="00A6702B"/>
    <w:rsid w:val="00A67866"/>
    <w:rsid w:val="00A70B07"/>
    <w:rsid w:val="00A722E1"/>
    <w:rsid w:val="00A723F8"/>
    <w:rsid w:val="00A77CCB"/>
    <w:rsid w:val="00A83D8D"/>
    <w:rsid w:val="00A8446B"/>
    <w:rsid w:val="00A8473F"/>
    <w:rsid w:val="00A8506B"/>
    <w:rsid w:val="00A854CC"/>
    <w:rsid w:val="00A862D6"/>
    <w:rsid w:val="00A8715E"/>
    <w:rsid w:val="00A91D02"/>
    <w:rsid w:val="00A9295B"/>
    <w:rsid w:val="00A93945"/>
    <w:rsid w:val="00A93B09"/>
    <w:rsid w:val="00A93C29"/>
    <w:rsid w:val="00A950D1"/>
    <w:rsid w:val="00A952D7"/>
    <w:rsid w:val="00A963F7"/>
    <w:rsid w:val="00A96AD8"/>
    <w:rsid w:val="00AA052C"/>
    <w:rsid w:val="00AA1E45"/>
    <w:rsid w:val="00AA4286"/>
    <w:rsid w:val="00AA456B"/>
    <w:rsid w:val="00AA57F5"/>
    <w:rsid w:val="00AA672E"/>
    <w:rsid w:val="00AA6EC9"/>
    <w:rsid w:val="00AB0C92"/>
    <w:rsid w:val="00AB2BA1"/>
    <w:rsid w:val="00AB6309"/>
    <w:rsid w:val="00AB6C5F"/>
    <w:rsid w:val="00AB7129"/>
    <w:rsid w:val="00AC0EEF"/>
    <w:rsid w:val="00AC27A6"/>
    <w:rsid w:val="00AC30F7"/>
    <w:rsid w:val="00AC3A5A"/>
    <w:rsid w:val="00AC3B21"/>
    <w:rsid w:val="00AC4D95"/>
    <w:rsid w:val="00AC57E8"/>
    <w:rsid w:val="00AC5DF4"/>
    <w:rsid w:val="00AD0AEF"/>
    <w:rsid w:val="00AD11B7"/>
    <w:rsid w:val="00AD1A94"/>
    <w:rsid w:val="00AD1C05"/>
    <w:rsid w:val="00AD38B2"/>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577"/>
    <w:rsid w:val="00B261F1"/>
    <w:rsid w:val="00B265BC"/>
    <w:rsid w:val="00B31FB1"/>
    <w:rsid w:val="00B33952"/>
    <w:rsid w:val="00B33C5E"/>
    <w:rsid w:val="00B342F4"/>
    <w:rsid w:val="00B34369"/>
    <w:rsid w:val="00B34DC2"/>
    <w:rsid w:val="00B378E5"/>
    <w:rsid w:val="00B428F9"/>
    <w:rsid w:val="00B4346D"/>
    <w:rsid w:val="00B440F4"/>
    <w:rsid w:val="00B447A5"/>
    <w:rsid w:val="00B4654C"/>
    <w:rsid w:val="00B47293"/>
    <w:rsid w:val="00B50E50"/>
    <w:rsid w:val="00B52120"/>
    <w:rsid w:val="00B54ABC"/>
    <w:rsid w:val="00B56FBE"/>
    <w:rsid w:val="00B60ACF"/>
    <w:rsid w:val="00B62B58"/>
    <w:rsid w:val="00B64C64"/>
    <w:rsid w:val="00B65149"/>
    <w:rsid w:val="00B66567"/>
    <w:rsid w:val="00B66F52"/>
    <w:rsid w:val="00B66FE5"/>
    <w:rsid w:val="00B72880"/>
    <w:rsid w:val="00B758BF"/>
    <w:rsid w:val="00B77EC8"/>
    <w:rsid w:val="00B81EB4"/>
    <w:rsid w:val="00B827A6"/>
    <w:rsid w:val="00B831CE"/>
    <w:rsid w:val="00B86677"/>
    <w:rsid w:val="00B87131"/>
    <w:rsid w:val="00B919BB"/>
    <w:rsid w:val="00B939B1"/>
    <w:rsid w:val="00B96D40"/>
    <w:rsid w:val="00B97386"/>
    <w:rsid w:val="00BA263B"/>
    <w:rsid w:val="00BA42B2"/>
    <w:rsid w:val="00BA58D4"/>
    <w:rsid w:val="00BA5B9E"/>
    <w:rsid w:val="00BA7C9A"/>
    <w:rsid w:val="00BB5F8F"/>
    <w:rsid w:val="00BB657A"/>
    <w:rsid w:val="00BB7345"/>
    <w:rsid w:val="00BC1674"/>
    <w:rsid w:val="00BC1A4E"/>
    <w:rsid w:val="00BC5DC7"/>
    <w:rsid w:val="00BC6B8B"/>
    <w:rsid w:val="00BC73D8"/>
    <w:rsid w:val="00BC7D53"/>
    <w:rsid w:val="00BD52D7"/>
    <w:rsid w:val="00BD5AD2"/>
    <w:rsid w:val="00BE06B9"/>
    <w:rsid w:val="00BE22F3"/>
    <w:rsid w:val="00BE565F"/>
    <w:rsid w:val="00BE5B52"/>
    <w:rsid w:val="00BE7B8D"/>
    <w:rsid w:val="00BF0993"/>
    <w:rsid w:val="00BF10A9"/>
    <w:rsid w:val="00BF12CB"/>
    <w:rsid w:val="00BF1703"/>
    <w:rsid w:val="00BF231C"/>
    <w:rsid w:val="00BF51E5"/>
    <w:rsid w:val="00BF74A6"/>
    <w:rsid w:val="00C013AD"/>
    <w:rsid w:val="00C04904"/>
    <w:rsid w:val="00C056B3"/>
    <w:rsid w:val="00C05D58"/>
    <w:rsid w:val="00C103E5"/>
    <w:rsid w:val="00C13319"/>
    <w:rsid w:val="00C13EE9"/>
    <w:rsid w:val="00C14D30"/>
    <w:rsid w:val="00C21540"/>
    <w:rsid w:val="00C21906"/>
    <w:rsid w:val="00C21BFA"/>
    <w:rsid w:val="00C21C9C"/>
    <w:rsid w:val="00C24C8D"/>
    <w:rsid w:val="00C25FE2"/>
    <w:rsid w:val="00C26B53"/>
    <w:rsid w:val="00C279B2"/>
    <w:rsid w:val="00C30210"/>
    <w:rsid w:val="00C33E50"/>
    <w:rsid w:val="00C34C20"/>
    <w:rsid w:val="00C35A3E"/>
    <w:rsid w:val="00C379F1"/>
    <w:rsid w:val="00C42130"/>
    <w:rsid w:val="00C423A4"/>
    <w:rsid w:val="00C423E3"/>
    <w:rsid w:val="00C44BF5"/>
    <w:rsid w:val="00C521D6"/>
    <w:rsid w:val="00C5291F"/>
    <w:rsid w:val="00C55232"/>
    <w:rsid w:val="00C553A4"/>
    <w:rsid w:val="00C55A06"/>
    <w:rsid w:val="00C55D03"/>
    <w:rsid w:val="00C601BC"/>
    <w:rsid w:val="00C6329F"/>
    <w:rsid w:val="00C63340"/>
    <w:rsid w:val="00C643F9"/>
    <w:rsid w:val="00C64E95"/>
    <w:rsid w:val="00C71372"/>
    <w:rsid w:val="00C72410"/>
    <w:rsid w:val="00C7287F"/>
    <w:rsid w:val="00C739B2"/>
    <w:rsid w:val="00C75741"/>
    <w:rsid w:val="00C80CB8"/>
    <w:rsid w:val="00C819F8"/>
    <w:rsid w:val="00C8248C"/>
    <w:rsid w:val="00C82902"/>
    <w:rsid w:val="00C84E33"/>
    <w:rsid w:val="00C8662F"/>
    <w:rsid w:val="00C86D6F"/>
    <w:rsid w:val="00C905FC"/>
    <w:rsid w:val="00C92D03"/>
    <w:rsid w:val="00C9319C"/>
    <w:rsid w:val="00C9435D"/>
    <w:rsid w:val="00C94DF2"/>
    <w:rsid w:val="00C96741"/>
    <w:rsid w:val="00CA2D1B"/>
    <w:rsid w:val="00CA375D"/>
    <w:rsid w:val="00CA5AFD"/>
    <w:rsid w:val="00CA662A"/>
    <w:rsid w:val="00CA7AFD"/>
    <w:rsid w:val="00CA7C3C"/>
    <w:rsid w:val="00CB0189"/>
    <w:rsid w:val="00CB0BA2"/>
    <w:rsid w:val="00CB1A42"/>
    <w:rsid w:val="00CB1B0C"/>
    <w:rsid w:val="00CB2C0B"/>
    <w:rsid w:val="00CB517D"/>
    <w:rsid w:val="00CB7BAA"/>
    <w:rsid w:val="00CC038D"/>
    <w:rsid w:val="00CC08DB"/>
    <w:rsid w:val="00CC39FF"/>
    <w:rsid w:val="00CC3C2F"/>
    <w:rsid w:val="00CC4AC8"/>
    <w:rsid w:val="00CC5233"/>
    <w:rsid w:val="00CC5DE6"/>
    <w:rsid w:val="00CC6E4E"/>
    <w:rsid w:val="00CC6FE8"/>
    <w:rsid w:val="00CC7202"/>
    <w:rsid w:val="00CD2808"/>
    <w:rsid w:val="00CD28BF"/>
    <w:rsid w:val="00CD4092"/>
    <w:rsid w:val="00CD446D"/>
    <w:rsid w:val="00CD4A20"/>
    <w:rsid w:val="00CD50A1"/>
    <w:rsid w:val="00CD519E"/>
    <w:rsid w:val="00CD7647"/>
    <w:rsid w:val="00CE0C4F"/>
    <w:rsid w:val="00CE1EFC"/>
    <w:rsid w:val="00CE2F70"/>
    <w:rsid w:val="00CE30EA"/>
    <w:rsid w:val="00CF048A"/>
    <w:rsid w:val="00CF155A"/>
    <w:rsid w:val="00CF2947"/>
    <w:rsid w:val="00CF686F"/>
    <w:rsid w:val="00CF6E60"/>
    <w:rsid w:val="00CF7BCA"/>
    <w:rsid w:val="00D008FD"/>
    <w:rsid w:val="00D02D00"/>
    <w:rsid w:val="00D0321C"/>
    <w:rsid w:val="00D035EC"/>
    <w:rsid w:val="00D04F15"/>
    <w:rsid w:val="00D06488"/>
    <w:rsid w:val="00D06AB1"/>
    <w:rsid w:val="00D06FC1"/>
    <w:rsid w:val="00D072ED"/>
    <w:rsid w:val="00D07A16"/>
    <w:rsid w:val="00D10149"/>
    <w:rsid w:val="00D1055C"/>
    <w:rsid w:val="00D1067E"/>
    <w:rsid w:val="00D10B95"/>
    <w:rsid w:val="00D10F50"/>
    <w:rsid w:val="00D11272"/>
    <w:rsid w:val="00D126F5"/>
    <w:rsid w:val="00D1489E"/>
    <w:rsid w:val="00D20737"/>
    <w:rsid w:val="00D21E81"/>
    <w:rsid w:val="00D223DE"/>
    <w:rsid w:val="00D25E37"/>
    <w:rsid w:val="00D2661A"/>
    <w:rsid w:val="00D27582"/>
    <w:rsid w:val="00D27684"/>
    <w:rsid w:val="00D27EC4"/>
    <w:rsid w:val="00D32719"/>
    <w:rsid w:val="00D33333"/>
    <w:rsid w:val="00D34AF7"/>
    <w:rsid w:val="00D352A2"/>
    <w:rsid w:val="00D37FD5"/>
    <w:rsid w:val="00D4162B"/>
    <w:rsid w:val="00D4514F"/>
    <w:rsid w:val="00D451E2"/>
    <w:rsid w:val="00D45E89"/>
    <w:rsid w:val="00D45E8D"/>
    <w:rsid w:val="00D466AE"/>
    <w:rsid w:val="00D4734F"/>
    <w:rsid w:val="00D51BF3"/>
    <w:rsid w:val="00D52C16"/>
    <w:rsid w:val="00D53CA9"/>
    <w:rsid w:val="00D54B8F"/>
    <w:rsid w:val="00D55510"/>
    <w:rsid w:val="00D57F45"/>
    <w:rsid w:val="00D61AFD"/>
    <w:rsid w:val="00D66846"/>
    <w:rsid w:val="00D675FB"/>
    <w:rsid w:val="00D67B97"/>
    <w:rsid w:val="00D71F25"/>
    <w:rsid w:val="00D72A9C"/>
    <w:rsid w:val="00D73544"/>
    <w:rsid w:val="00D77031"/>
    <w:rsid w:val="00D84941"/>
    <w:rsid w:val="00D84FA1"/>
    <w:rsid w:val="00D851F0"/>
    <w:rsid w:val="00D86DB7"/>
    <w:rsid w:val="00D86EFF"/>
    <w:rsid w:val="00D87BF5"/>
    <w:rsid w:val="00D90721"/>
    <w:rsid w:val="00D926D0"/>
    <w:rsid w:val="00D93030"/>
    <w:rsid w:val="00D950E1"/>
    <w:rsid w:val="00D952A6"/>
    <w:rsid w:val="00D95E3A"/>
    <w:rsid w:val="00D97F99"/>
    <w:rsid w:val="00DA1E08"/>
    <w:rsid w:val="00DA24F8"/>
    <w:rsid w:val="00DA28E8"/>
    <w:rsid w:val="00DA38D3"/>
    <w:rsid w:val="00DA3932"/>
    <w:rsid w:val="00DA3AFC"/>
    <w:rsid w:val="00DA64F8"/>
    <w:rsid w:val="00DA6C15"/>
    <w:rsid w:val="00DB0258"/>
    <w:rsid w:val="00DB38EE"/>
    <w:rsid w:val="00DB3D06"/>
    <w:rsid w:val="00DB45B8"/>
    <w:rsid w:val="00DB498B"/>
    <w:rsid w:val="00DB66CA"/>
    <w:rsid w:val="00DB6BCA"/>
    <w:rsid w:val="00DB6F54"/>
    <w:rsid w:val="00DB730B"/>
    <w:rsid w:val="00DB73F7"/>
    <w:rsid w:val="00DC0321"/>
    <w:rsid w:val="00DC3067"/>
    <w:rsid w:val="00DC370B"/>
    <w:rsid w:val="00DC5B90"/>
    <w:rsid w:val="00DD00FF"/>
    <w:rsid w:val="00DD0619"/>
    <w:rsid w:val="00DD07FB"/>
    <w:rsid w:val="00DD25C6"/>
    <w:rsid w:val="00DD4FE5"/>
    <w:rsid w:val="00DD54B0"/>
    <w:rsid w:val="00DD57EE"/>
    <w:rsid w:val="00DD6115"/>
    <w:rsid w:val="00DD6BCC"/>
    <w:rsid w:val="00DE0A4B"/>
    <w:rsid w:val="00DE0E69"/>
    <w:rsid w:val="00DE2410"/>
    <w:rsid w:val="00DE2939"/>
    <w:rsid w:val="00DE6E81"/>
    <w:rsid w:val="00DE703F"/>
    <w:rsid w:val="00DE7595"/>
    <w:rsid w:val="00DE7E1F"/>
    <w:rsid w:val="00DF1961"/>
    <w:rsid w:val="00DF44DE"/>
    <w:rsid w:val="00E01138"/>
    <w:rsid w:val="00E02DFB"/>
    <w:rsid w:val="00E030F9"/>
    <w:rsid w:val="00E0311A"/>
    <w:rsid w:val="00E03138"/>
    <w:rsid w:val="00E06404"/>
    <w:rsid w:val="00E06E4F"/>
    <w:rsid w:val="00E105C8"/>
    <w:rsid w:val="00E11A85"/>
    <w:rsid w:val="00E12495"/>
    <w:rsid w:val="00E150FA"/>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E94"/>
    <w:rsid w:val="00E664CC"/>
    <w:rsid w:val="00E70388"/>
    <w:rsid w:val="00E70F92"/>
    <w:rsid w:val="00E74313"/>
    <w:rsid w:val="00E74C54"/>
    <w:rsid w:val="00E77A03"/>
    <w:rsid w:val="00E822E8"/>
    <w:rsid w:val="00E82554"/>
    <w:rsid w:val="00E82606"/>
    <w:rsid w:val="00E831C1"/>
    <w:rsid w:val="00E83278"/>
    <w:rsid w:val="00E846C8"/>
    <w:rsid w:val="00E84957"/>
    <w:rsid w:val="00E84A55"/>
    <w:rsid w:val="00E85BFF"/>
    <w:rsid w:val="00E90391"/>
    <w:rsid w:val="00E906C2"/>
    <w:rsid w:val="00E9311F"/>
    <w:rsid w:val="00E934D1"/>
    <w:rsid w:val="00E94AF0"/>
    <w:rsid w:val="00E95D13"/>
    <w:rsid w:val="00E95DD3"/>
    <w:rsid w:val="00E962BF"/>
    <w:rsid w:val="00E969D5"/>
    <w:rsid w:val="00EA58D1"/>
    <w:rsid w:val="00EA61BC"/>
    <w:rsid w:val="00EA681A"/>
    <w:rsid w:val="00EA735B"/>
    <w:rsid w:val="00EA7662"/>
    <w:rsid w:val="00EB1E69"/>
    <w:rsid w:val="00EB2086"/>
    <w:rsid w:val="00EB23D8"/>
    <w:rsid w:val="00EB31ED"/>
    <w:rsid w:val="00EB5EDF"/>
    <w:rsid w:val="00EB60FE"/>
    <w:rsid w:val="00EB74DB"/>
    <w:rsid w:val="00EC5359"/>
    <w:rsid w:val="00EC562A"/>
    <w:rsid w:val="00ED067A"/>
    <w:rsid w:val="00ED0C48"/>
    <w:rsid w:val="00ED2B50"/>
    <w:rsid w:val="00EE0350"/>
    <w:rsid w:val="00EE0719"/>
    <w:rsid w:val="00EE0E80"/>
    <w:rsid w:val="00EE4D84"/>
    <w:rsid w:val="00EE613F"/>
    <w:rsid w:val="00EE7295"/>
    <w:rsid w:val="00EE7869"/>
    <w:rsid w:val="00EF054A"/>
    <w:rsid w:val="00EF3235"/>
    <w:rsid w:val="00EF7E72"/>
    <w:rsid w:val="00EF7EFD"/>
    <w:rsid w:val="00F002B7"/>
    <w:rsid w:val="00F04AA4"/>
    <w:rsid w:val="00F06D37"/>
    <w:rsid w:val="00F07B9D"/>
    <w:rsid w:val="00F11586"/>
    <w:rsid w:val="00F1183B"/>
    <w:rsid w:val="00F11C9F"/>
    <w:rsid w:val="00F12263"/>
    <w:rsid w:val="00F1409D"/>
    <w:rsid w:val="00F14214"/>
    <w:rsid w:val="00F157A9"/>
    <w:rsid w:val="00F16F00"/>
    <w:rsid w:val="00F2099D"/>
    <w:rsid w:val="00F232BD"/>
    <w:rsid w:val="00F25BB6"/>
    <w:rsid w:val="00F26B7E"/>
    <w:rsid w:val="00F27A3B"/>
    <w:rsid w:val="00F32780"/>
    <w:rsid w:val="00F33817"/>
    <w:rsid w:val="00F35D16"/>
    <w:rsid w:val="00F420D5"/>
    <w:rsid w:val="00F4426B"/>
    <w:rsid w:val="00F451EA"/>
    <w:rsid w:val="00F45447"/>
    <w:rsid w:val="00F456C6"/>
    <w:rsid w:val="00F4577B"/>
    <w:rsid w:val="00F46496"/>
    <w:rsid w:val="00F474D0"/>
    <w:rsid w:val="00F50179"/>
    <w:rsid w:val="00F515EE"/>
    <w:rsid w:val="00F56511"/>
    <w:rsid w:val="00F56636"/>
    <w:rsid w:val="00F6194E"/>
    <w:rsid w:val="00F623AC"/>
    <w:rsid w:val="00F6412A"/>
    <w:rsid w:val="00F65893"/>
    <w:rsid w:val="00F66A4A"/>
    <w:rsid w:val="00F71E22"/>
    <w:rsid w:val="00F7207B"/>
    <w:rsid w:val="00F72142"/>
    <w:rsid w:val="00F72AE7"/>
    <w:rsid w:val="00F768B6"/>
    <w:rsid w:val="00F77B2E"/>
    <w:rsid w:val="00F80107"/>
    <w:rsid w:val="00F833BA"/>
    <w:rsid w:val="00F84FA8"/>
    <w:rsid w:val="00F84FD0"/>
    <w:rsid w:val="00F859A8"/>
    <w:rsid w:val="00F86D87"/>
    <w:rsid w:val="00F9108B"/>
    <w:rsid w:val="00F91349"/>
    <w:rsid w:val="00F93A8A"/>
    <w:rsid w:val="00F95248"/>
    <w:rsid w:val="00F956A9"/>
    <w:rsid w:val="00F963ED"/>
    <w:rsid w:val="00F966CF"/>
    <w:rsid w:val="00F96CAE"/>
    <w:rsid w:val="00F97C99"/>
    <w:rsid w:val="00FA5F8B"/>
    <w:rsid w:val="00FA662D"/>
    <w:rsid w:val="00FA73B1"/>
    <w:rsid w:val="00FB0CB9"/>
    <w:rsid w:val="00FB231D"/>
    <w:rsid w:val="00FB45F1"/>
    <w:rsid w:val="00FB4A72"/>
    <w:rsid w:val="00FB54E8"/>
    <w:rsid w:val="00FB7054"/>
    <w:rsid w:val="00FC17B7"/>
    <w:rsid w:val="00FC2CB7"/>
    <w:rsid w:val="00FC2E03"/>
    <w:rsid w:val="00FC3F63"/>
    <w:rsid w:val="00FC4090"/>
    <w:rsid w:val="00FC55B4"/>
    <w:rsid w:val="00FD00E6"/>
    <w:rsid w:val="00FD09A1"/>
    <w:rsid w:val="00FD0BDC"/>
    <w:rsid w:val="00FD2A7C"/>
    <w:rsid w:val="00FD59EB"/>
    <w:rsid w:val="00FD7299"/>
    <w:rsid w:val="00FD78D9"/>
    <w:rsid w:val="00FE1FBE"/>
    <w:rsid w:val="00FE31B8"/>
    <w:rsid w:val="00FE3901"/>
    <w:rsid w:val="00FE39D3"/>
    <w:rsid w:val="00FE4BCE"/>
    <w:rsid w:val="00FE54AE"/>
    <w:rsid w:val="00FE576A"/>
    <w:rsid w:val="00FE7E79"/>
    <w:rsid w:val="00FF3139"/>
    <w:rsid w:val="00FF3E7D"/>
    <w:rsid w:val="00FF40C1"/>
    <w:rsid w:val="00FF5B99"/>
    <w:rsid w:val="00FF730C"/>
    <w:rsid w:val="00FF73F4"/>
    <w:rsid w:val="00FF7CE4"/>
    <w:rsid w:val="00FF7E39"/>
    <w:rsid w:val="014D6CA6"/>
    <w:rsid w:val="17245262"/>
    <w:rsid w:val="218B420A"/>
    <w:rsid w:val="24B6050F"/>
    <w:rsid w:val="621E0531"/>
    <w:rsid w:val="7C54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80DA77"/>
  <w15:docId w15:val="{98FEABB4-9E32-477A-B80C-8A1E242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rPr>
      <w:rFonts w:ascii="宋体" w:eastAsia="宋体" w:hAnsi="Times New Roman"/>
      <w:sz w:val="18"/>
    </w:rPr>
  </w:style>
  <w:style w:type="character" w:styleId="affffe">
    <w:name w:val="Emphasis"/>
    <w:uiPriority w:val="20"/>
    <w:qFormat/>
    <w:rPr>
      <w:i/>
      <w:iCs/>
    </w:rPr>
  </w:style>
  <w:style w:type="character" w:styleId="afffff">
    <w:name w:val="Hyperlink"/>
    <w:uiPriority w:val="99"/>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rPr>
      <w:sz w:val="21"/>
      <w:szCs w:val="21"/>
    </w:rPr>
  </w:style>
  <w:style w:type="character" w:styleId="afffff1">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ind w:left="142"/>
      <w:outlineLvl w:val="1"/>
    </w:pPr>
  </w:style>
  <w:style w:type="paragraph" w:customStyle="1" w:styleId="afffffff3">
    <w:name w:val="标准文件_一致程度"/>
    <w:basedOn w:val="afff5"/>
    <w:pPr>
      <w:spacing w:line="440" w:lineRule="exact"/>
      <w:jc w:val="center"/>
    </w:pPr>
    <w:rPr>
      <w:sz w:val="28"/>
    </w:rPr>
  </w:style>
  <w:style w:type="paragraph" w:customStyle="1" w:styleId="afffffff4">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pPr>
      <w:numPr>
        <w:numId w:val="18"/>
      </w:numPr>
      <w:jc w:val="center"/>
    </w:pPr>
    <w:rPr>
      <w:rFonts w:ascii="黑体" w:eastAsia="黑体"/>
      <w:sz w:val="21"/>
    </w:rPr>
  </w:style>
  <w:style w:type="paragraph" w:customStyle="1" w:styleId="afb">
    <w:name w:val="标准文件_正文英文图标题"/>
    <w:next w:val="afffffa"/>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7">
    <w:name w:val="发布部门"/>
    <w:next w:val="afffffa"/>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pPr>
      <w:framePr w:w="4000" w:h="473" w:hRule="exact" w:hSpace="180" w:vSpace="180" w:wrap="around" w:hAnchor="margin" w:y="13511" w:anchorLock="1"/>
    </w:pPr>
    <w:rPr>
      <w:rFonts w:eastAsia="黑体"/>
      <w:sz w:val="28"/>
    </w:rPr>
  </w:style>
  <w:style w:type="paragraph" w:customStyle="1" w:styleId="afffffff9">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pPr>
      <w:spacing w:before="180" w:line="180" w:lineRule="exact"/>
      <w:jc w:val="center"/>
    </w:pPr>
    <w:rPr>
      <w:rFonts w:ascii="宋体"/>
      <w:sz w:val="21"/>
    </w:rPr>
  </w:style>
  <w:style w:type="paragraph" w:customStyle="1" w:styleId="afffffffc">
    <w:name w:val="封面标准文稿类别"/>
    <w:pPr>
      <w:spacing w:before="440" w:line="400" w:lineRule="exact"/>
      <w:jc w:val="center"/>
    </w:pPr>
    <w:rPr>
      <w:rFonts w:ascii="宋体"/>
      <w:sz w:val="24"/>
    </w:rPr>
  </w:style>
  <w:style w:type="paragraph" w:customStyle="1" w:styleId="afffffffd">
    <w:name w:val="封面标准英文名称"/>
    <w:pPr>
      <w:widowControl w:val="0"/>
      <w:spacing w:line="360" w:lineRule="exact"/>
      <w:jc w:val="center"/>
    </w:pPr>
    <w:rPr>
      <w:sz w:val="28"/>
    </w:rPr>
  </w:style>
  <w:style w:type="paragraph" w:customStyle="1" w:styleId="afffffffe">
    <w:name w:val="封面一致性程度标识"/>
    <w:pPr>
      <w:spacing w:before="440" w:line="440" w:lineRule="exact"/>
      <w:jc w:val="center"/>
    </w:pPr>
    <w:rPr>
      <w:sz w:val="28"/>
    </w:rPr>
  </w:style>
  <w:style w:type="paragraph" w:customStyle="1" w:styleId="affffffff">
    <w:name w:val="封面正文"/>
    <w:pPr>
      <w:jc w:val="both"/>
    </w:pPr>
  </w:style>
  <w:style w:type="paragraph" w:customStyle="1" w:styleId="affffffff0">
    <w:name w:val="附录二级无标题条"/>
    <w:basedOn w:val="afff5"/>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pPr>
      <w:outlineLvl w:val="4"/>
    </w:pPr>
  </w:style>
  <w:style w:type="paragraph" w:customStyle="1" w:styleId="affffffff2">
    <w:name w:val="附录四级无标题条"/>
    <w:basedOn w:val="affffffff1"/>
    <w:next w:val="afffffa"/>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4">
    <w:name w:val="附录五级无标题条"/>
    <w:basedOn w:val="affffffff2"/>
    <w:next w:val="afffffa"/>
    <w:pPr>
      <w:outlineLvl w:val="6"/>
    </w:pPr>
  </w:style>
  <w:style w:type="paragraph" w:customStyle="1" w:styleId="affffffff5">
    <w:name w:val="附录性质"/>
    <w:basedOn w:val="afff5"/>
    <w:pPr>
      <w:widowControl/>
      <w:adjustRightInd/>
      <w:jc w:val="center"/>
    </w:pPr>
    <w:rPr>
      <w:rFonts w:ascii="黑体" w:eastAsia="黑体"/>
    </w:rPr>
  </w:style>
  <w:style w:type="paragraph" w:customStyle="1" w:styleId="affffffff6">
    <w:name w:val="附录一级无标题条"/>
    <w:basedOn w:val="affffffc"/>
    <w:next w:val="afffffa"/>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rPr>
      <w:rFonts w:ascii="Arial" w:eastAsia="宋体" w:hAnsi="Arial" w:cs="Arial"/>
      <w:color w:val="auto"/>
      <w:spacing w:val="0"/>
      <w:sz w:val="20"/>
    </w:rPr>
  </w:style>
  <w:style w:type="paragraph" w:customStyle="1" w:styleId="affffffff9">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f"/>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rPr>
      <w:rFonts w:ascii="黑体" w:eastAsia="黑体"/>
      <w:spacing w:val="85"/>
      <w:w w:val="100"/>
      <w:position w:val="3"/>
      <w:sz w:val="28"/>
      <w:szCs w:val="28"/>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 w:type="table" w:customStyle="1" w:styleId="12">
    <w:name w:val="网格型1"/>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B21172D7D4541AF8EB54E4BC9E767"/>
        <w:category>
          <w:name w:val="常规"/>
          <w:gallery w:val="placeholder"/>
        </w:category>
        <w:types>
          <w:type w:val="bbPlcHdr"/>
        </w:types>
        <w:behaviors>
          <w:behavior w:val="content"/>
        </w:behaviors>
        <w:guid w:val="{0398C171-FAEB-44F1-8AD8-E425D1E2CF04}"/>
      </w:docPartPr>
      <w:docPartBody>
        <w:p w:rsidR="00CE3AE4" w:rsidRDefault="00000000">
          <w:pPr>
            <w:pStyle w:val="F10B21172D7D4541AF8EB54E4BC9E767"/>
          </w:pPr>
          <w:r>
            <w:rPr>
              <w:rStyle w:val="a3"/>
              <w:rFonts w:hint="eastAsia"/>
            </w:rPr>
            <w:t>单击或点击此处输入文字。</w:t>
          </w:r>
        </w:p>
      </w:docPartBody>
    </w:docPart>
    <w:docPart>
      <w:docPartPr>
        <w:name w:val="0EC71D2B091243CBB85C77187F7DEC32"/>
        <w:category>
          <w:name w:val="常规"/>
          <w:gallery w:val="placeholder"/>
        </w:category>
        <w:types>
          <w:type w:val="bbPlcHdr"/>
        </w:types>
        <w:behaviors>
          <w:behavior w:val="content"/>
        </w:behaviors>
        <w:guid w:val="{5522A9EE-02EB-46A3-BD66-B2D7343CF210}"/>
      </w:docPartPr>
      <w:docPartBody>
        <w:p w:rsidR="00CE3AE4" w:rsidRDefault="00000000">
          <w:pPr>
            <w:pStyle w:val="0EC71D2B091243CBB85C77187F7DEC32"/>
          </w:pPr>
          <w:r>
            <w:rPr>
              <w:rStyle w:val="a3"/>
              <w:rFonts w:hint="eastAsia"/>
            </w:rPr>
            <w:t>选择一项。</w:t>
          </w:r>
        </w:p>
      </w:docPartBody>
    </w:docPart>
    <w:docPart>
      <w:docPartPr>
        <w:name w:val="5B3A04034DAC48778A27C48DE14E1D2A"/>
        <w:category>
          <w:name w:val="常规"/>
          <w:gallery w:val="placeholder"/>
        </w:category>
        <w:types>
          <w:type w:val="bbPlcHdr"/>
        </w:types>
        <w:behaviors>
          <w:behavior w:val="content"/>
        </w:behaviors>
        <w:guid w:val="{D0FB99D9-E790-419D-A177-4A540C49F735}"/>
      </w:docPartPr>
      <w:docPartBody>
        <w:p w:rsidR="00CE3AE4" w:rsidRDefault="00000000">
          <w:pPr>
            <w:pStyle w:val="5B3A04034DAC48778A27C48DE14E1D2A"/>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BC"/>
    <w:rsid w:val="000049C4"/>
    <w:rsid w:val="00016D3F"/>
    <w:rsid w:val="000833C1"/>
    <w:rsid w:val="00093A15"/>
    <w:rsid w:val="000A6F85"/>
    <w:rsid w:val="00253F4A"/>
    <w:rsid w:val="002957AB"/>
    <w:rsid w:val="002B0452"/>
    <w:rsid w:val="002F482C"/>
    <w:rsid w:val="003D752B"/>
    <w:rsid w:val="00437ADF"/>
    <w:rsid w:val="00443A3D"/>
    <w:rsid w:val="004509D1"/>
    <w:rsid w:val="004D0A71"/>
    <w:rsid w:val="004D15DA"/>
    <w:rsid w:val="004F130A"/>
    <w:rsid w:val="005D0FBC"/>
    <w:rsid w:val="00607FD4"/>
    <w:rsid w:val="00627915"/>
    <w:rsid w:val="006405CF"/>
    <w:rsid w:val="006E3547"/>
    <w:rsid w:val="007019DD"/>
    <w:rsid w:val="007507D1"/>
    <w:rsid w:val="00771337"/>
    <w:rsid w:val="00771FF0"/>
    <w:rsid w:val="007B3631"/>
    <w:rsid w:val="007D00A5"/>
    <w:rsid w:val="00812044"/>
    <w:rsid w:val="0083220B"/>
    <w:rsid w:val="0083777E"/>
    <w:rsid w:val="00845569"/>
    <w:rsid w:val="00864AF8"/>
    <w:rsid w:val="00895AB0"/>
    <w:rsid w:val="008C4038"/>
    <w:rsid w:val="00A0446E"/>
    <w:rsid w:val="00B6487D"/>
    <w:rsid w:val="00B8464D"/>
    <w:rsid w:val="00B85C18"/>
    <w:rsid w:val="00BD4834"/>
    <w:rsid w:val="00BF5B46"/>
    <w:rsid w:val="00C05EB2"/>
    <w:rsid w:val="00C73617"/>
    <w:rsid w:val="00CE3AE4"/>
    <w:rsid w:val="00CF49BF"/>
    <w:rsid w:val="00D0127C"/>
    <w:rsid w:val="00D177D4"/>
    <w:rsid w:val="00D67659"/>
    <w:rsid w:val="00D676AC"/>
    <w:rsid w:val="00D75E1B"/>
    <w:rsid w:val="00D86FAC"/>
    <w:rsid w:val="00DB5AB4"/>
    <w:rsid w:val="00E23F5E"/>
    <w:rsid w:val="00E9714D"/>
    <w:rsid w:val="00F4607C"/>
    <w:rsid w:val="00F8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1FF0"/>
    <w:rPr>
      <w:color w:val="808080"/>
    </w:rPr>
  </w:style>
  <w:style w:type="paragraph" w:customStyle="1" w:styleId="F10B21172D7D4541AF8EB54E4BC9E767">
    <w:name w:val="F10B21172D7D4541AF8EB54E4BC9E767"/>
    <w:qFormat/>
    <w:pPr>
      <w:widowControl w:val="0"/>
      <w:jc w:val="both"/>
    </w:pPr>
    <w:rPr>
      <w:kern w:val="2"/>
      <w:sz w:val="21"/>
      <w:szCs w:val="22"/>
    </w:rPr>
  </w:style>
  <w:style w:type="paragraph" w:customStyle="1" w:styleId="0EC71D2B091243CBB85C77187F7DEC32">
    <w:name w:val="0EC71D2B091243CBB85C77187F7DEC32"/>
    <w:qFormat/>
    <w:pPr>
      <w:widowControl w:val="0"/>
      <w:jc w:val="both"/>
    </w:pPr>
    <w:rPr>
      <w:kern w:val="2"/>
      <w:sz w:val="21"/>
      <w:szCs w:val="22"/>
    </w:rPr>
  </w:style>
  <w:style w:type="paragraph" w:customStyle="1" w:styleId="5B3A04034DAC48778A27C48DE14E1D2A">
    <w:name w:val="5B3A04034DAC48778A27C48DE14E1D2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458</TotalTime>
  <Pages>5</Pages>
  <Words>508</Words>
  <Characters>2899</Characters>
  <Application>Microsoft Office Word</Application>
  <DocSecurity>0</DocSecurity>
  <Lines>24</Lines>
  <Paragraphs>6</Paragraphs>
  <ScaleCrop>false</ScaleCrop>
  <Company>PCMI</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DELL</cp:lastModifiedBy>
  <cp:revision>134</cp:revision>
  <cp:lastPrinted>2023-03-15T02:25:00Z</cp:lastPrinted>
  <dcterms:created xsi:type="dcterms:W3CDTF">2022-03-11T07:14:00Z</dcterms:created>
  <dcterms:modified xsi:type="dcterms:W3CDTF">2023-10-21T03:50:00Z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CB99BBEE70644ACA8EE8BD7B143B0895</vt:lpwstr>
  </property>
</Properties>
</file>