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黑体" w:hAnsi="黑体" w:eastAsia="黑体" w:cs="黑体"/>
          <w:b/>
          <w:bCs/>
          <w:color w:val="auto"/>
          <w:sz w:val="22"/>
          <w:szCs w:val="22"/>
          <w:highlight w:val="none"/>
        </w:rPr>
      </w:pPr>
      <w:bookmarkStart w:id="0" w:name="SectionMark0"/>
    </w:p>
    <w:p>
      <w:pPr>
        <w:pStyle w:val="10"/>
        <w:rPr>
          <w:rFonts w:ascii="黑体" w:hAnsi="黑体" w:eastAsia="黑体" w:cs="黑体"/>
          <w:b/>
          <w:bCs/>
          <w:color w:val="auto"/>
          <w:sz w:val="22"/>
          <w:szCs w:val="22"/>
          <w:highlight w:val="none"/>
        </w:rPr>
      </w:pPr>
      <w:r>
        <w:rPr>
          <w:rFonts w:ascii="黑体" w:hAnsi="黑体" w:eastAsia="黑体" w:cs="黑体"/>
          <w:color w:val="auto"/>
          <w:highlight w:val="none"/>
        </w:rPr>
        <w:pict>
          <v:shape id="_x0000_s1026" o:spid="_x0000_s1026" o:spt="202" type="#_x0000_t202" style="position:absolute;left:0pt;margin-left:241.65pt;margin-top:9.05pt;height:56.7pt;width:226pt;mso-position-horizontal-relative:margin;mso-position-vertical-relative:margin;z-index:251662336;mso-width-relative:page;mso-height-relative:page;" stroked="f" coordsize="21600,21600" o:gfxdata="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vqy1/YAAAACgEAAA8AAAAAAAAAAQAgAAAAIgAAAGRycy9kb3ducmV2LnhtbFBLAQIUABQAAAAI&#10;AIdO4kCU9K6DtAEAAE8DAAAOAAAAAAAAAAEAIAAAACcBAABkcnMvZTJvRG9jLnhtbFBLBQYAAAAA&#10;BgAGAFkBAABNBQAAAAA=&#10;">
            <v:path/>
            <v:fill focussize="0,0"/>
            <v:stroke on="f" joinstyle="miter"/>
            <v:imagedata o:title=""/>
            <o:lock v:ext="edit"/>
            <v:textbox inset="0mm,0mm,0mm,0mm">
              <w:txbxContent>
                <w:p>
                  <w:pPr>
                    <w:pStyle w:val="32"/>
                    <w:rPr>
                      <w:rFonts w:hint="default" w:eastAsia="宋体"/>
                      <w:lang w:val="en-US" w:eastAsia="zh-CN"/>
                    </w:rPr>
                  </w:pPr>
                  <w:r>
                    <w:rPr>
                      <w:rFonts w:hint="eastAsia"/>
                      <w:lang w:val="en-US" w:eastAsia="zh-CN"/>
                    </w:rPr>
                    <w:t>T/XXXXX</w:t>
                  </w:r>
                </w:p>
              </w:txbxContent>
            </v:textbox>
            <w10:anchorlock/>
          </v:shape>
        </w:pict>
      </w:r>
      <w:r>
        <w:rPr>
          <w:rFonts w:ascii="黑体" w:hAnsi="黑体" w:eastAsia="黑体" w:cs="黑体"/>
          <w:color w:val="auto"/>
          <w:highlight w:val="none"/>
        </w:rPr>
        <w:pict>
          <v:shape id="_x0000_s1035" o:spid="_x0000_s1035" o:spt="202" type="#_x0000_t202" style="position:absolute;left:0pt;margin-left:-7.8pt;margin-top:6pt;height:51.8pt;width:200pt;mso-position-horizontal-relative:margin;mso-position-vertical-relative:margin;z-index:251661312;mso-width-relative:page;mso-height-relative:page;" stroked="f" coordsize="21600,21600" o:gfxdata="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t0VudcAAAAKAQAADwAAAAAAAAABACAAAAAiAAAAZHJzL2Rvd25yZXYueG1sUEsBAhQAFAAAAAgA&#10;h07iQMHU6La0AQAATwMAAA4AAAAAAAAAAQAgAAAAJgEAAGRycy9lMm9Eb2MueG1sUEsFBgAAAAAG&#10;AAYAWQEAAEwFAAAAAA==&#10;">
            <v:path/>
            <v:fill focussize="0,0"/>
            <v:stroke on="f" joinstyle="miter"/>
            <v:imagedata o:title=""/>
            <o:lock v:ext="edit"/>
            <v:textbox inset="0mm,0mm,0mm,0mm">
              <w:txbxContent>
                <w:p>
                  <w:pPr>
                    <w:pStyle w:val="31"/>
                    <w:snapToGrid w:val="0"/>
                    <w:spacing w:before="156" w:after="156"/>
                    <w:rPr>
                      <w:rFonts w:ascii="黑体" w:hAnsi="宋体"/>
                      <w:color w:val="000000"/>
                    </w:rPr>
                  </w:pPr>
                  <w:r>
                    <w:rPr>
                      <w:rFonts w:hint="eastAsia" w:ascii="黑体" w:hAnsi="宋体"/>
                      <w:color w:val="000000"/>
                    </w:rPr>
                    <w:t>ICS 77.150.10</w:t>
                  </w:r>
                </w:p>
                <w:p>
                  <w:pPr>
                    <w:pStyle w:val="31"/>
                    <w:pBdr>
                      <w:top w:val="none" w:color="auto" w:sz="0" w:space="0"/>
                      <w:left w:val="none" w:color="auto" w:sz="0" w:space="0"/>
                      <w:bottom w:val="none" w:color="auto" w:sz="0" w:space="0"/>
                      <w:right w:val="none" w:color="auto" w:sz="0" w:space="0"/>
                    </w:pBdr>
                    <w:rPr>
                      <w:rFonts w:ascii="黑体"/>
                      <w:highlight w:val="none"/>
                    </w:rPr>
                  </w:pPr>
                  <w:r>
                    <w:rPr>
                      <w:rFonts w:ascii="黑体" w:hAnsi="宋体"/>
                      <w:color w:val="000000"/>
                      <w:highlight w:val="none"/>
                    </w:rPr>
                    <w:t xml:space="preserve">CCS </w:t>
                  </w:r>
                  <w:r>
                    <w:rPr>
                      <w:rFonts w:hint="eastAsia" w:ascii="黑体" w:hAnsi="宋体"/>
                      <w:color w:val="000000"/>
                      <w:highlight w:val="none"/>
                    </w:rPr>
                    <w:t>H 61</w:t>
                  </w:r>
                </w:p>
                <w:p>
                  <w:pPr>
                    <w:pStyle w:val="31"/>
                    <w:rPr>
                      <w:rFonts w:ascii="黑体"/>
                    </w:rPr>
                  </w:pPr>
                </w:p>
              </w:txbxContent>
            </v:textbox>
            <w10:anchorlock/>
          </v:shape>
        </w:pict>
      </w:r>
      <w:r>
        <w:rPr>
          <w:rFonts w:ascii="黑体" w:hAnsi="黑体" w:eastAsia="黑体" w:cs="黑体"/>
          <w:b/>
          <w:bCs/>
          <w:color w:val="auto"/>
          <w:sz w:val="22"/>
          <w:szCs w:val="22"/>
          <w:highlight w:val="none"/>
        </w:rPr>
        <w:pict>
          <v:shape id="_x0000_s1034" o:spid="_x0000_s1034" o:spt="202" type="#_x0000_t202" style="position:absolute;left:0pt;margin-left:5.25pt;margin-top:314.85pt;height:241.3pt;width:470pt;mso-position-horizontal-relative:margin;mso-position-vertical-relative:margin;z-index:251660288;mso-width-relative:page;mso-height-relative:page;" stroked="f" coordsize="21600,21600" o:gfxdata="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4S88dgAAAALAQAADwAAAAAAAAABACAAAAAiAAAAZHJzL2Rvd25yZXYueG1sUEsBAhQAFAAA&#10;AAgAh07iQNmt9ha2AQAATgMAAA4AAAAAAAAAAQAgAAAAJwEAAGRycy9lMm9Eb2MueG1sUEsFBgAA&#10;AAAGAAYAWQEAAE8FAAAAAA==&#10;">
            <v:path/>
            <v:fill focussize="0,0"/>
            <v:stroke on="f" joinstyle="miter"/>
            <v:imagedata o:title=""/>
            <o:lock v:ext="edit"/>
            <v:textbox inset="0mm,0mm,0mm,0mm">
              <w:txbxContent>
                <w:p>
                  <w:pPr>
                    <w:pStyle w:val="22"/>
                  </w:pPr>
                  <w:r>
                    <w:rPr>
                      <w:rFonts w:hint="eastAsia"/>
                    </w:rPr>
                    <w:t>轧制镜面铝及铝合金板、带、箔材</w:t>
                  </w:r>
                </w:p>
                <w:p>
                  <w:pPr>
                    <w:pStyle w:val="23"/>
                    <w:rPr>
                      <w:rFonts w:hint="eastAsia" w:eastAsia="黑体"/>
                      <w:szCs w:val="28"/>
                    </w:rPr>
                  </w:pPr>
                  <w:r>
                    <w:rPr>
                      <w:rFonts w:hint="eastAsia" w:eastAsia="黑体"/>
                      <w:szCs w:val="28"/>
                    </w:rPr>
                    <w:t xml:space="preserve">Rolling </w:t>
                  </w:r>
                  <w:r>
                    <w:rPr>
                      <w:rFonts w:hint="eastAsia" w:eastAsia="黑体"/>
                      <w:szCs w:val="28"/>
                      <w:lang w:val="en-US" w:eastAsia="zh-CN"/>
                    </w:rPr>
                    <w:t>m</w:t>
                  </w:r>
                  <w:r>
                    <w:rPr>
                      <w:rFonts w:hint="eastAsia" w:eastAsia="黑体"/>
                      <w:szCs w:val="28"/>
                    </w:rPr>
                    <w:t xml:space="preserve">irror </w:t>
                  </w:r>
                  <w:r>
                    <w:rPr>
                      <w:rFonts w:hint="eastAsia" w:eastAsia="黑体"/>
                      <w:szCs w:val="28"/>
                      <w:lang w:val="en-US" w:eastAsia="zh-CN"/>
                    </w:rPr>
                    <w:t>a</w:t>
                  </w:r>
                  <w:r>
                    <w:rPr>
                      <w:rFonts w:hint="eastAsia" w:eastAsia="黑体"/>
                      <w:szCs w:val="28"/>
                    </w:rPr>
                    <w:t xml:space="preserve">luminum </w:t>
                  </w:r>
                  <w:r>
                    <w:rPr>
                      <w:rFonts w:hint="eastAsia" w:eastAsia="黑体"/>
                      <w:szCs w:val="28"/>
                      <w:lang w:val="en-US" w:eastAsia="zh-CN"/>
                    </w:rPr>
                    <w:t>a</w:t>
                  </w:r>
                  <w:r>
                    <w:rPr>
                      <w:rFonts w:hint="eastAsia" w:eastAsia="黑体"/>
                      <w:szCs w:val="28"/>
                    </w:rPr>
                    <w:t xml:space="preserve">nd </w:t>
                  </w:r>
                  <w:r>
                    <w:rPr>
                      <w:rFonts w:hint="eastAsia" w:eastAsia="黑体"/>
                      <w:szCs w:val="28"/>
                      <w:lang w:val="en-US" w:eastAsia="zh-CN"/>
                    </w:rPr>
                    <w:t>a</w:t>
                  </w:r>
                  <w:r>
                    <w:rPr>
                      <w:rFonts w:hint="eastAsia" w:eastAsia="黑体"/>
                      <w:szCs w:val="28"/>
                    </w:rPr>
                    <w:t xml:space="preserve">luminum </w:t>
                  </w:r>
                  <w:r>
                    <w:rPr>
                      <w:rFonts w:hint="eastAsia" w:eastAsia="黑体"/>
                      <w:szCs w:val="28"/>
                      <w:lang w:val="en-US" w:eastAsia="zh-CN"/>
                    </w:rPr>
                    <w:t>a</w:t>
                  </w:r>
                  <w:r>
                    <w:rPr>
                      <w:rFonts w:hint="eastAsia" w:eastAsia="黑体"/>
                      <w:szCs w:val="28"/>
                    </w:rPr>
                    <w:t xml:space="preserve">lloy </w:t>
                  </w:r>
                  <w:r>
                    <w:rPr>
                      <w:rFonts w:hint="eastAsia" w:eastAsia="黑体"/>
                      <w:szCs w:val="28"/>
                      <w:lang w:val="en-US" w:eastAsia="zh-CN"/>
                    </w:rPr>
                    <w:t>s</w:t>
                  </w:r>
                  <w:r>
                    <w:rPr>
                      <w:rFonts w:hint="eastAsia" w:eastAsia="黑体"/>
                      <w:szCs w:val="28"/>
                    </w:rPr>
                    <w:t xml:space="preserve">heet, </w:t>
                  </w:r>
                  <w:r>
                    <w:rPr>
                      <w:rFonts w:hint="eastAsia" w:eastAsia="黑体"/>
                      <w:szCs w:val="28"/>
                      <w:lang w:val="en-US" w:eastAsia="zh-CN"/>
                    </w:rPr>
                    <w:t>s</w:t>
                  </w:r>
                  <w:r>
                    <w:rPr>
                      <w:rFonts w:hint="eastAsia" w:eastAsia="黑体"/>
                      <w:szCs w:val="28"/>
                    </w:rPr>
                    <w:t xml:space="preserve">trip, </w:t>
                  </w:r>
                  <w:r>
                    <w:rPr>
                      <w:rFonts w:hint="eastAsia" w:eastAsia="黑体"/>
                      <w:szCs w:val="28"/>
                      <w:lang w:val="en-US" w:eastAsia="zh-CN"/>
                    </w:rPr>
                    <w:t>f</w:t>
                  </w:r>
                  <w:r>
                    <w:rPr>
                      <w:rFonts w:hint="eastAsia" w:eastAsia="黑体"/>
                      <w:szCs w:val="28"/>
                    </w:rPr>
                    <w:t>oil</w:t>
                  </w:r>
                </w:p>
                <w:p>
                  <w:pPr>
                    <w:pStyle w:val="23"/>
                    <w:rPr>
                      <w:rFonts w:hint="eastAsia" w:eastAsia="黑体"/>
                      <w:szCs w:val="28"/>
                      <w:lang w:val="en-US" w:eastAsia="zh-CN"/>
                    </w:rPr>
                  </w:pPr>
                  <w:r>
                    <w:rPr>
                      <w:rFonts w:hint="eastAsia" w:ascii="黑体" w:hAnsi="黑体" w:eastAsia="黑体"/>
                      <w:sz w:val="28"/>
                      <w:szCs w:val="28"/>
                    </w:rPr>
                    <w:t>（</w:t>
                  </w:r>
                  <w:r>
                    <w:rPr>
                      <w:rFonts w:hint="eastAsia" w:ascii="黑体" w:hAnsi="黑体" w:eastAsia="黑体"/>
                      <w:sz w:val="28"/>
                      <w:szCs w:val="28"/>
                      <w:lang w:eastAsia="zh-CN"/>
                    </w:rPr>
                    <w:t>审定</w:t>
                  </w:r>
                  <w:r>
                    <w:rPr>
                      <w:rFonts w:hint="eastAsia" w:ascii="黑体" w:hAnsi="黑体" w:eastAsia="黑体"/>
                      <w:sz w:val="28"/>
                      <w:szCs w:val="28"/>
                    </w:rPr>
                    <w:t>稿）</w:t>
                  </w:r>
                </w:p>
                <w:p>
                  <w:pPr>
                    <w:pStyle w:val="24"/>
                  </w:pPr>
                </w:p>
                <w:p>
                  <w:pPr>
                    <w:pStyle w:val="25"/>
                  </w:pPr>
                </w:p>
                <w:p>
                  <w:pPr>
                    <w:pStyle w:val="19"/>
                  </w:pPr>
                </w:p>
              </w:txbxContent>
            </v:textbox>
            <w10:anchorlock/>
          </v:shape>
        </w:pict>
      </w: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r>
        <w:rPr>
          <w:rFonts w:ascii="黑体" w:hAnsi="黑体" w:eastAsia="黑体" w:cs="黑体"/>
          <w:color w:val="auto"/>
          <w:highlight w:val="none"/>
        </w:rPr>
        <w:pict>
          <v:shape id="_x0000_s1033" o:spid="_x0000_s1033" o:spt="202" type="#_x0000_t202" style="position:absolute;left:0pt;margin-left:-7pt;margin-top:93.7pt;height:80.2pt;width:481.9pt;mso-position-horizontal-relative:margin;mso-position-vertical-relative:margin;z-index:251663360;mso-width-relative:page;mso-height-relative:page;" fillcolor="#FFFFFF" filled="t" stroked="f" coordsize="21600,21600" o:gfxdata="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65MGtoAAAALAQAADwAAAAAAAAABACAAAAAiAAAAZHJzL2Rvd25yZXYueG1sUEsBAhQAFAAA&#10;AAgAh07iQFuXw8+0AQAATwMAAA4AAAAAAAAAAQAgAAAAKQEAAGRycy9lMm9Eb2MueG1sUEsFBgAA&#10;AAAGAAYAWQEAAE8FAAAAAA==&#10;">
            <v:path/>
            <v:fill on="t" color2="#FFFFFF" focussize="0,0"/>
            <v:stroke on="f"/>
            <v:imagedata o:title=""/>
            <o:lock v:ext="edit" aspectratio="f"/>
            <v:textbox inset="0mm,0mm,0mm,0mm">
              <w:txbxContent>
                <w:p>
                  <w:pPr>
                    <w:jc w:val="distribute"/>
                    <w:rPr>
                      <w:rFonts w:hint="eastAsia" w:ascii="黑体" w:hAnsi="黑体" w:eastAsia="黑体" w:cs="黑体"/>
                      <w:sz w:val="96"/>
                      <w:szCs w:val="96"/>
                      <w:lang w:val="en-US" w:eastAsia="zh-CN"/>
                    </w:rPr>
                  </w:pPr>
                  <w:r>
                    <w:rPr>
                      <w:rFonts w:hint="eastAsia" w:ascii="黑体" w:hAnsi="黑体" w:eastAsia="黑体" w:cs="黑体"/>
                      <w:sz w:val="72"/>
                      <w:szCs w:val="72"/>
                      <w:lang w:eastAsia="zh-CN"/>
                    </w:rPr>
                    <w:t>团体标准</w:t>
                  </w:r>
                </w:p>
              </w:txbxContent>
            </v:textbox>
            <w10:anchorlock/>
          </v:shape>
        </w:pict>
      </w: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r>
        <w:rPr>
          <w:rFonts w:ascii="黑体" w:hAnsi="黑体" w:eastAsia="黑体" w:cs="黑体"/>
          <w:color w:val="auto"/>
          <w:highlight w:val="none"/>
        </w:rPr>
        <w:pict>
          <v:shape id="_x0000_s1032" o:spid="_x0000_s1032" o:spt="202" type="#_x0000_t202" style="position:absolute;left:0pt;margin-left:1.95pt;margin-top:150pt;height:25.5pt;width:456.9pt;mso-position-horizontal-relative:margin;mso-position-vertical-relative:margin;z-index:251664384;mso-width-relative:page;mso-height-relative:page;" fillcolor="#FFFFFF" filled="t" stroked="f" coordsize="21600,21600" o:gfxdata="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KT6i1gAAAAkBAAAPAAAAAAAAAAEAIAAAACIAAABkcnMvZG93bnJldi54bWxQSwECFAAUAAAACACH&#10;TuJAvLF1qbQBAABPAwAADgAAAAAAAAABACAAAAAlAQAAZHJzL2Uyb0RvYy54bWxQSwUGAAAAAAYA&#10;BgBZAQAASwUAAAAA&#10;">
            <v:path/>
            <v:fill on="t" color2="#FFFFFF" focussize="0,0"/>
            <v:stroke on="f"/>
            <v:imagedata o:title=""/>
            <o:lock v:ext="edit" aspectratio="f"/>
            <v:textbox inset="0mm,0mm,0mm,0mm">
              <w:txbxContent>
                <w:p>
                  <w:pPr>
                    <w:pStyle w:val="34"/>
                    <w:wordWrap w:val="0"/>
                    <w:spacing w:before="0"/>
                    <w:rPr>
                      <w:rFonts w:hint="eastAsia" w:eastAsia="黑体"/>
                      <w:b/>
                      <w:bCs/>
                      <w:lang w:eastAsia="zh-CN"/>
                    </w:rPr>
                  </w:pPr>
                  <w:r>
                    <w:rPr>
                      <w:rFonts w:hint="eastAsia" w:eastAsia="黑体"/>
                      <w:b/>
                      <w:bCs/>
                      <w:lang w:val="en-US" w:eastAsia="zh-CN"/>
                    </w:rPr>
                    <w:t>T</w:t>
                  </w:r>
                  <w:r>
                    <w:rPr>
                      <w:rFonts w:eastAsia="黑体"/>
                      <w:b/>
                      <w:bCs/>
                      <w:lang w:val="fr-FR"/>
                    </w:rPr>
                    <w:t>/</w:t>
                  </w:r>
                  <w:r>
                    <w:rPr>
                      <w:rFonts w:hint="eastAsia" w:eastAsia="黑体"/>
                      <w:b/>
                      <w:bCs/>
                      <w:lang w:val="en-US" w:eastAsia="zh-CN"/>
                    </w:rPr>
                    <w:t>XXXX-X</w:t>
                  </w:r>
                  <w:r>
                    <w:rPr>
                      <w:rFonts w:hint="eastAsia" w:eastAsia="黑体"/>
                      <w:b/>
                      <w:bCs/>
                      <w:lang w:val="fr-FR"/>
                    </w:rPr>
                    <w:t>XXX</w:t>
                  </w:r>
                  <w:r>
                    <w:rPr>
                      <w:rFonts w:hint="eastAsia" w:eastAsia="黑体"/>
                      <w:b/>
                      <w:bCs/>
                    </w:rPr>
                    <w:t>-</w:t>
                  </w:r>
                  <w:r>
                    <w:rPr>
                      <w:rFonts w:eastAsia="黑体"/>
                      <w:b/>
                      <w:bCs/>
                      <w:lang w:val="fr-FR"/>
                    </w:rPr>
                    <w:t>20</w:t>
                  </w:r>
                  <w:r>
                    <w:rPr>
                      <w:rFonts w:hint="eastAsia" w:eastAsia="黑体"/>
                      <w:b/>
                      <w:bCs/>
                    </w:rPr>
                    <w:t>2</w:t>
                  </w:r>
                  <w:r>
                    <w:rPr>
                      <w:rFonts w:hint="eastAsia" w:eastAsia="黑体"/>
                      <w:b/>
                      <w:bCs/>
                      <w:lang w:val="en-US" w:eastAsia="zh-CN"/>
                    </w:rPr>
                    <w:t>3</w:t>
                  </w:r>
                </w:p>
                <w:p>
                  <w:pPr>
                    <w:spacing w:line="560" w:lineRule="exact"/>
                    <w:ind w:right="843" w:firstLine="5622" w:firstLineChars="2000"/>
                    <w:jc w:val="right"/>
                    <w:rPr>
                      <w:rFonts w:eastAsia="黑体"/>
                      <w:b/>
                      <w:bCs/>
                      <w:kern w:val="0"/>
                      <w:sz w:val="28"/>
                      <w:szCs w:val="20"/>
                      <w:lang w:val="fr-FR"/>
                    </w:rPr>
                  </w:pPr>
                </w:p>
                <w:p>
                  <w:pPr>
                    <w:spacing w:line="560" w:lineRule="exact"/>
                    <w:ind w:right="843" w:firstLine="5622" w:firstLineChars="2000"/>
                    <w:jc w:val="right"/>
                    <w:rPr>
                      <w:rFonts w:eastAsia="黑体"/>
                      <w:b/>
                      <w:bCs/>
                      <w:kern w:val="0"/>
                      <w:sz w:val="28"/>
                      <w:szCs w:val="20"/>
                      <w:lang w:val="fr-FR"/>
                    </w:rPr>
                  </w:pPr>
                </w:p>
                <w:p>
                  <w:pPr>
                    <w:spacing w:line="560" w:lineRule="exact"/>
                    <w:ind w:right="843" w:firstLine="5622" w:firstLineChars="2000"/>
                    <w:jc w:val="right"/>
                    <w:rPr>
                      <w:rFonts w:eastAsia="黑体"/>
                      <w:b/>
                      <w:bCs/>
                      <w:kern w:val="0"/>
                      <w:sz w:val="28"/>
                      <w:szCs w:val="20"/>
                      <w:lang w:val="fr-FR"/>
                    </w:rPr>
                  </w:pPr>
                </w:p>
                <w:p>
                  <w:pPr>
                    <w:spacing w:line="560" w:lineRule="exact"/>
                    <w:ind w:right="843" w:firstLine="5622" w:firstLineChars="2000"/>
                    <w:jc w:val="right"/>
                    <w:rPr>
                      <w:rFonts w:eastAsia="黑体"/>
                      <w:b/>
                      <w:bCs/>
                      <w:kern w:val="0"/>
                      <w:sz w:val="28"/>
                      <w:szCs w:val="20"/>
                      <w:lang w:val="fr-FR"/>
                    </w:rPr>
                  </w:pPr>
                </w:p>
                <w:p>
                  <w:pPr>
                    <w:pStyle w:val="34"/>
                    <w:wordWrap w:val="0"/>
                    <w:spacing w:before="0"/>
                    <w:rPr>
                      <w:rFonts w:eastAsia="黑体"/>
                      <w:b/>
                      <w:bCs/>
                    </w:rPr>
                  </w:pPr>
                  <w:r>
                    <w:rPr>
                      <w:rFonts w:eastAsia="黑体"/>
                      <w:b/>
                      <w:bCs/>
                      <w:lang w:val="fr-FR"/>
                    </w:rPr>
                    <w:t>Q/</w:t>
                  </w:r>
                  <w:r>
                    <w:rPr>
                      <w:rFonts w:eastAsia="黑体"/>
                      <w:b/>
                      <w:bCs/>
                    </w:rPr>
                    <w:t xml:space="preserve">CHINALCO/GDZZ </w:t>
                  </w:r>
                  <w:r>
                    <w:rPr>
                      <w:rFonts w:hint="eastAsia" w:eastAsia="黑体"/>
                      <w:b/>
                      <w:bCs/>
                      <w:lang w:val="fr-FR"/>
                    </w:rPr>
                    <w:t>XXXX</w:t>
                  </w:r>
                  <w:r>
                    <w:rPr>
                      <w:rFonts w:hint="eastAsia" w:eastAsia="黑体"/>
                      <w:b/>
                      <w:bCs/>
                    </w:rPr>
                    <w:t>-</w:t>
                  </w:r>
                  <w:r>
                    <w:rPr>
                      <w:rFonts w:eastAsia="黑体"/>
                      <w:b/>
                      <w:bCs/>
                      <w:lang w:val="fr-FR"/>
                    </w:rPr>
                    <w:t>20</w:t>
                  </w:r>
                  <w:r>
                    <w:rPr>
                      <w:rFonts w:hint="eastAsia" w:eastAsia="黑体"/>
                      <w:b/>
                      <w:bCs/>
                    </w:rPr>
                    <w:t>22</w:t>
                  </w:r>
                </w:p>
                <w:p>
                  <w:pPr>
                    <w:pStyle w:val="34"/>
                    <w:rPr>
                      <w:lang w:val="fr-FR"/>
                    </w:rPr>
                  </w:pPr>
                </w:p>
                <w:p>
                  <w:pPr>
                    <w:pStyle w:val="34"/>
                    <w:rPr>
                      <w:lang w:val="fr-FR"/>
                    </w:rPr>
                  </w:pPr>
                </w:p>
                <w:p>
                  <w:pPr>
                    <w:pStyle w:val="34"/>
                    <w:rPr>
                      <w:lang w:val="fr-FR"/>
                    </w:rPr>
                  </w:pPr>
                </w:p>
                <w:p>
                  <w:pPr>
                    <w:pStyle w:val="34"/>
                    <w:rPr>
                      <w:lang w:val="fr-FR"/>
                    </w:rPr>
                  </w:pPr>
                </w:p>
              </w:txbxContent>
            </v:textbox>
            <w10:anchorlock/>
          </v:shape>
        </w:pict>
      </w: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p>
    <w:p>
      <w:pPr>
        <w:pStyle w:val="10"/>
        <w:rPr>
          <w:rFonts w:ascii="黑体" w:hAnsi="黑体" w:eastAsia="黑体" w:cs="黑体"/>
          <w:b/>
          <w:bCs/>
          <w:color w:val="auto"/>
          <w:sz w:val="22"/>
          <w:szCs w:val="22"/>
          <w:highlight w:val="none"/>
        </w:rPr>
      </w:pPr>
      <w:r>
        <w:rPr>
          <w:rFonts w:ascii="黑体" w:hAnsi="黑体" w:eastAsia="黑体" w:cs="黑体"/>
          <w:color w:val="auto"/>
          <w:highlight w:val="none"/>
        </w:rPr>
        <w:pict>
          <v:line id="_x0000_s1031" o:spid="_x0000_s1031" o:spt="20" style="position:absolute;left:0pt;margin-left:-11.6pt;margin-top:6.65pt;height:0pt;width:482pt;mso-wrap-distance-bottom:0pt;mso-wrap-distance-top:0pt;z-index:251665408;mso-width-relative:page;mso-height-relative:page;" stroked="t" coordsize="21600,21600" o:gfxdata="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lUy9cAAAAJAQAADwAAAAAA&#10;AAABACAAAAAiAAAAZHJzL2Rvd25yZXYueG1sUEsBAhQAFAAAAAgAh07iQIoeIGzbAQAAmQMAAA4A&#10;AAAAAAAAAQAgAAAAJgEAAGRycy9lMm9Eb2MueG1sUEsFBgAAAAAGAAYAWQEAAHMFAAAAAA==&#10;">
            <v:path arrowok="t"/>
            <v:fill focussize="0,0"/>
            <v:stroke weight="1pt" color="#800008"/>
            <v:imagedata o:title=""/>
            <o:lock v:ext="edit"/>
            <w10:wrap type="topAndBottom"/>
          </v:line>
        </w:pict>
      </w:r>
    </w:p>
    <w:p>
      <w:pPr>
        <w:pStyle w:val="10"/>
        <w:jc w:val="left"/>
        <w:rPr>
          <w:rFonts w:ascii="黑体" w:hAnsi="黑体" w:eastAsia="黑体" w:cs="黑体"/>
          <w:b/>
          <w:bCs/>
          <w:color w:val="auto"/>
          <w:sz w:val="22"/>
          <w:szCs w:val="22"/>
          <w:highlight w:val="none"/>
        </w:rPr>
        <w:sectPr>
          <w:footerReference r:id="rId7" w:type="first"/>
          <w:headerReference r:id="rId3" w:type="default"/>
          <w:footerReference r:id="rId5" w:type="default"/>
          <w:headerReference r:id="rId4" w:type="even"/>
          <w:footerReference r:id="rId6" w:type="even"/>
          <w:pgSz w:w="11907" w:h="16839"/>
          <w:pgMar w:top="56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bookmarkStart w:id="5" w:name="_GoBack"/>
      <w:bookmarkEnd w:id="5"/>
      <w:r>
        <w:rPr>
          <w:color w:val="000000"/>
          <w:highlight w:val="none"/>
        </w:rPr>
        <w:pict>
          <v:shape id="fmFrame5" o:spid="_x0000_s1036" o:spt="202" type="#_x0000_t202" style="position:absolute;left:0pt;margin-left:-11.25pt;margin-top:667.55pt;height:24.6pt;width:159pt;mso-position-horizontal-relative:margin;mso-position-vertical-relative:margin;z-index:251667456;mso-width-relative:page;mso-height-relative:page;" stroked="f" coordsize="21600,21600">
            <v:path/>
            <v:fill focussize="0,0"/>
            <v:stroke on="f" joinstyle="miter"/>
            <v:imagedata o:title=""/>
            <o:lock v:ext="edit"/>
            <v:textbox inset="0mm,0mm,0mm,0mm">
              <w:txbxContent>
                <w:p>
                  <w:pPr>
                    <w:pStyle w:val="21"/>
                  </w:pPr>
                  <w:r>
                    <w:rPr>
                      <w:rFonts w:hint="eastAsia"/>
                    </w:rPr>
                    <w:t>××××-××-××发布</w:t>
                  </w:r>
                </w:p>
              </w:txbxContent>
            </v:textbox>
            <w10:anchorlock/>
          </v:shape>
        </w:pict>
      </w:r>
      <w:r>
        <w:rPr>
          <w:rFonts w:ascii="黑体" w:hAnsi="黑体" w:eastAsia="黑体" w:cs="黑体"/>
          <w:color w:val="auto"/>
          <w:highlight w:val="none"/>
        </w:rPr>
        <w:pict>
          <v:line id="_x0000_s1030" o:spid="_x0000_s1030" o:spt="20" style="position:absolute;left:0pt;margin-left:-11.6pt;margin-top:491.5pt;height:0pt;width:482pt;mso-wrap-distance-bottom:0pt;mso-wrap-distance-top:0pt;z-index:251666432;mso-width-relative:page;mso-height-relative:page;" stroked="t" coordsize="21600,21600" o:gfxdata="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uJBjXAAAADQEAAA8AAAAA&#10;AAAAAQAgAAAAIgAAAGRycy9kb3ducmV2LnhtbFBLAQIUABQAAAAIAIdO4kBYrmWE3AEAAJkDAAAO&#10;AAAAAAAAAAEAIAAAACYBAABkcnMvZTJvRG9jLnhtbFBLBQYAAAAABgAGAFkBAAB0BQAAAAA=&#10;">
            <v:path arrowok="t"/>
            <v:fill focussize="0,0"/>
            <v:stroke weight="1pt" color="#800008"/>
            <v:imagedata o:title=""/>
            <o:lock v:ext="edit"/>
            <w10:wrap type="topAndBottom"/>
          </v:line>
        </w:pict>
      </w:r>
      <w:r>
        <w:rPr>
          <w:rFonts w:ascii="黑体" w:hAnsi="黑体" w:eastAsia="黑体" w:cs="黑体"/>
          <w:color w:val="auto"/>
          <w:highlight w:val="none"/>
        </w:rPr>
        <w:pict>
          <v:shape id="_x0000_s1029" o:spid="_x0000_s1029" o:spt="202" type="#_x0000_t202" style="position:absolute;left:0pt;margin-left:-11.5pt;margin-top:710.95pt;height:30.8pt;width:481.9pt;mso-position-horizontal-relative:margin;mso-position-vertical-relative:margin;z-index:251667456;mso-width-relative:page;mso-height-relative:page;" stroked="f" coordsize="21600,21600" o:gfxdata="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TSuoh2wAAAA0BAAAPAAAAAAAAAAEAIAAAACIAAABkcnMvZG93bnJldi54bWxQSwECFAAU&#10;AAAACACHTuJAp0RlUbUBAABPAwAADgAAAAAAAAABACAAAAAqAQAAZHJzL2Uyb0RvYy54bWxQSwUG&#10;AAAAAAYABgBZAQAAUQUAAAAA&#10;">
            <v:path/>
            <v:fill focussize="0,0"/>
            <v:stroke on="f" joinstyle="miter"/>
            <v:imagedata o:title=""/>
            <o:lock v:ext="edit"/>
            <v:textbox inset="0mm,0mm,0mm,0mm">
              <w:txbxContent>
                <w:p>
                  <w:pPr>
                    <w:pStyle w:val="33"/>
                    <w:jc w:val="center"/>
                    <w:rPr>
                      <w:sz w:val="28"/>
                      <w:szCs w:val="28"/>
                    </w:rPr>
                  </w:pPr>
                  <w:r>
                    <w:rPr>
                      <w:rFonts w:hint="eastAsia"/>
                      <w:sz w:val="32"/>
                      <w:szCs w:val="32"/>
                      <w:lang w:val="en-US" w:eastAsia="zh-CN"/>
                    </w:rPr>
                    <w:t>XXXXX</w:t>
                  </w:r>
                  <w:r>
                    <w:rPr>
                      <w:rFonts w:hint="eastAsia"/>
                      <w:sz w:val="32"/>
                      <w:szCs w:val="32"/>
                    </w:rPr>
                    <w:t xml:space="preserve"> </w:t>
                  </w:r>
                  <w:r>
                    <w:rPr>
                      <w:rFonts w:hint="eastAsia"/>
                      <w:sz w:val="32"/>
                      <w:szCs w:val="32"/>
                      <w:lang w:val="en-US" w:eastAsia="zh-CN"/>
                    </w:rPr>
                    <w:t xml:space="preserve"> </w:t>
                  </w:r>
                  <w:r>
                    <w:rPr>
                      <w:rFonts w:hint="eastAsia"/>
                      <w:sz w:val="28"/>
                      <w:szCs w:val="28"/>
                    </w:rPr>
                    <w:t>发布</w:t>
                  </w:r>
                </w:p>
                <w:p/>
              </w:txbxContent>
            </v:textbox>
            <w10:anchorlock/>
          </v:shape>
        </w:pict>
      </w:r>
      <w:r>
        <w:rPr>
          <w:color w:val="000000"/>
          <w:highlight w:val="none"/>
        </w:rPr>
        <w:pict>
          <v:shape id="fmFrame6" o:spid="_x0000_s1037" o:spt="202" type="#_x0000_t202" style="position:absolute;left:0pt;margin-left:317.65pt;margin-top:665.3pt;height:24.6pt;width:159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20"/>
                    <w:rPr>
                      <w:rFonts w:hint="eastAsia" w:ascii="黑体" w:hAnsi="黑体" w:eastAsia="黑体" w:cs="黑体"/>
                      <w:i w:val="0"/>
                      <w:iCs w:val="0"/>
                    </w:rPr>
                  </w:pPr>
                  <w:r>
                    <w:rPr>
                      <w:rFonts w:hint="eastAsia" w:ascii="黑体" w:hAnsi="黑体" w:eastAsia="黑体" w:cs="黑体"/>
                      <w:i w:val="0"/>
                      <w:iCs w:val="0"/>
                    </w:rPr>
                    <w:t>××××-××-××实施</w:t>
                  </w:r>
                </w:p>
              </w:txbxContent>
            </v:textbox>
            <w10:anchorlock/>
          </v:shape>
        </w:pict>
      </w:r>
    </w:p>
    <w:bookmarkEnd w:id="0"/>
    <w:p>
      <w:pPr>
        <w:pStyle w:val="11"/>
        <w:numPr>
          <w:ilvl w:val="0"/>
          <w:numId w:val="0"/>
        </w:numPr>
        <w:ind w:left="0" w:firstLine="0"/>
        <w:rPr>
          <w:rFonts w:hAnsi="黑体" w:cs="黑体"/>
          <w:color w:val="auto"/>
          <w:highlight w:val="none"/>
        </w:rPr>
      </w:pPr>
      <w:bookmarkStart w:id="1" w:name="SectionMark2"/>
      <w:r>
        <w:rPr>
          <w:rFonts w:hint="eastAsia" w:hAnsi="黑体" w:cs="黑体"/>
          <w:color w:val="auto"/>
          <w:highlight w:val="none"/>
        </w:rPr>
        <w:t>前    言</w:t>
      </w:r>
    </w:p>
    <w:p>
      <w:pPr>
        <w:ind w:firstLine="420" w:firstLineChars="200"/>
        <w:rPr>
          <w:color w:val="000000"/>
          <w:szCs w:val="21"/>
          <w:highlight w:val="none"/>
        </w:rPr>
      </w:pPr>
      <w:r>
        <w:rPr>
          <w:color w:val="000000"/>
          <w:szCs w:val="21"/>
          <w:highlight w:val="none"/>
        </w:rPr>
        <w:t>本文件按照GB/T 1.1-2020《标准化工作导则 第1部分：标准化文件的结构和起草规则》的规定起草。</w:t>
      </w:r>
    </w:p>
    <w:p>
      <w:pPr>
        <w:ind w:firstLine="420"/>
        <w:rPr>
          <w:rFonts w:hint="eastAsia"/>
          <w:highlight w:val="none"/>
        </w:rPr>
      </w:pPr>
      <w:r>
        <w:rPr>
          <w:color w:val="000000"/>
          <w:szCs w:val="21"/>
          <w:highlight w:val="none"/>
        </w:rPr>
        <w:t>请注意本文件的某些内容可能涉及专利。本文件的发布机构不承担识别专利的责任。</w:t>
      </w:r>
    </w:p>
    <w:p>
      <w:pPr>
        <w:spacing w:before="60" w:beforeLines="25" w:after="60" w:afterLines="25"/>
        <w:ind w:firstLine="420" w:firstLineChars="200"/>
        <w:rPr>
          <w:rFonts w:hint="eastAsia"/>
          <w:highlight w:val="none"/>
        </w:rPr>
      </w:pPr>
      <w:r>
        <w:rPr>
          <w:rFonts w:hint="eastAsia"/>
          <w:highlight w:val="none"/>
        </w:rPr>
        <w:t>本</w:t>
      </w:r>
      <w:r>
        <w:rPr>
          <w:rFonts w:hint="eastAsia"/>
          <w:highlight w:val="none"/>
          <w:lang w:eastAsia="zh-CN"/>
        </w:rPr>
        <w:t>文件</w:t>
      </w:r>
      <w:r>
        <w:rPr>
          <w:rFonts w:hint="eastAsia"/>
          <w:highlight w:val="none"/>
        </w:rPr>
        <w:t>由</w:t>
      </w:r>
      <w:r>
        <w:rPr>
          <w:rFonts w:hint="eastAsia"/>
          <w:highlight w:val="none"/>
          <w:lang w:val="en-US" w:eastAsia="zh-CN"/>
        </w:rPr>
        <w:t>中铝河南洛阳铝加工有限公司</w:t>
      </w:r>
      <w:r>
        <w:rPr>
          <w:rFonts w:hint="eastAsia"/>
          <w:highlight w:val="none"/>
        </w:rPr>
        <w:t>提出。</w:t>
      </w:r>
    </w:p>
    <w:p>
      <w:pPr>
        <w:spacing w:before="60" w:beforeLines="25" w:after="60" w:afterLines="25"/>
        <w:ind w:firstLine="420" w:firstLineChars="200"/>
        <w:rPr>
          <w:rFonts w:hint="eastAsia"/>
          <w:highlight w:val="none"/>
        </w:rPr>
      </w:pPr>
      <w:r>
        <w:rPr>
          <w:rFonts w:hint="eastAsia"/>
          <w:highlight w:val="none"/>
        </w:rPr>
        <w:t>本</w:t>
      </w:r>
      <w:r>
        <w:rPr>
          <w:rFonts w:hint="eastAsia"/>
          <w:highlight w:val="none"/>
          <w:lang w:eastAsia="zh-CN"/>
        </w:rPr>
        <w:t>文件</w:t>
      </w:r>
      <w:r>
        <w:rPr>
          <w:rFonts w:hint="eastAsia"/>
          <w:highlight w:val="none"/>
        </w:rPr>
        <w:t>由</w:t>
      </w:r>
      <w:r>
        <w:rPr>
          <w:rFonts w:hint="eastAsia"/>
          <w:highlight w:val="none"/>
          <w:lang w:val="en-US" w:eastAsia="zh-CN"/>
        </w:rPr>
        <w:t>河南省有色金属行业协会</w:t>
      </w:r>
      <w:r>
        <w:rPr>
          <w:rFonts w:hint="eastAsia"/>
          <w:highlight w:val="none"/>
        </w:rPr>
        <w:t>归口。</w:t>
      </w:r>
    </w:p>
    <w:p>
      <w:pPr>
        <w:spacing w:before="60" w:beforeLines="25" w:after="60" w:afterLines="25"/>
        <w:ind w:firstLine="420" w:firstLineChars="200"/>
        <w:rPr>
          <w:rFonts w:hint="eastAsia" w:eastAsia="宋体"/>
          <w:highlight w:val="none"/>
          <w:lang w:eastAsia="zh-CN"/>
        </w:rPr>
      </w:pPr>
      <w:r>
        <w:rPr>
          <w:rFonts w:hint="eastAsia"/>
          <w:highlight w:val="none"/>
        </w:rPr>
        <w:t>本</w:t>
      </w:r>
      <w:r>
        <w:rPr>
          <w:rFonts w:hint="eastAsia"/>
          <w:highlight w:val="none"/>
          <w:lang w:eastAsia="zh-CN"/>
        </w:rPr>
        <w:t>文件</w:t>
      </w:r>
      <w:r>
        <w:rPr>
          <w:rFonts w:hint="eastAsia"/>
          <w:highlight w:val="none"/>
        </w:rPr>
        <w:t>起草单位：中铝河南洛阳铝加工有限公司</w:t>
      </w:r>
      <w:r>
        <w:rPr>
          <w:rFonts w:hint="eastAsia"/>
          <w:highlight w:val="none"/>
          <w:lang w:eastAsia="zh-CN"/>
        </w:rPr>
        <w:t>、</w:t>
      </w:r>
      <w:r>
        <w:rPr>
          <w:rFonts w:hint="eastAsia"/>
          <w:highlight w:val="none"/>
        </w:rPr>
        <w:t>中铝材料应用研究院有限公司</w:t>
      </w:r>
      <w:r>
        <w:rPr>
          <w:rFonts w:hint="eastAsia"/>
          <w:highlight w:val="none"/>
          <w:lang w:eastAsia="zh-CN"/>
        </w:rPr>
        <w:t>、</w:t>
      </w:r>
      <w:r>
        <w:rPr>
          <w:rFonts w:hint="eastAsia"/>
          <w:highlight w:val="none"/>
        </w:rPr>
        <w:t>中铝瑞闽股份有限公司</w:t>
      </w:r>
      <w:r>
        <w:rPr>
          <w:rFonts w:hint="eastAsia"/>
          <w:highlight w:val="none"/>
          <w:lang w:eastAsia="zh-CN"/>
        </w:rPr>
        <w:t>、</w:t>
      </w:r>
      <w:r>
        <w:rPr>
          <w:rFonts w:hint="eastAsia"/>
          <w:highlight w:val="none"/>
          <w:lang w:val="en-US" w:eastAsia="zh-CN"/>
        </w:rPr>
        <w:t>洛阳万基铝加工有限公司、洛阳昆特铝业有限公司、深圳市兴力宏金属材料有限公司、沈阳美拓金属有限公司</w:t>
      </w:r>
      <w:r>
        <w:rPr>
          <w:rFonts w:hint="eastAsia"/>
          <w:highlight w:val="none"/>
          <w:lang w:eastAsia="zh-CN"/>
        </w:rPr>
        <w:t>。</w:t>
      </w:r>
    </w:p>
    <w:p>
      <w:pPr>
        <w:spacing w:before="60" w:beforeLines="25" w:after="60" w:afterLines="25"/>
        <w:ind w:firstLine="420" w:firstLineChars="200"/>
        <w:rPr>
          <w:rFonts w:hint="eastAsia" w:eastAsia="宋体"/>
          <w:highlight w:val="none"/>
          <w:lang w:eastAsia="zh-CN"/>
        </w:rPr>
      </w:pPr>
      <w:r>
        <w:rPr>
          <w:rFonts w:hint="eastAsia"/>
          <w:highlight w:val="none"/>
        </w:rPr>
        <w:t>本</w:t>
      </w:r>
      <w:r>
        <w:rPr>
          <w:rFonts w:hint="eastAsia"/>
          <w:highlight w:val="none"/>
          <w:lang w:eastAsia="zh-CN"/>
        </w:rPr>
        <w:t>文件</w:t>
      </w:r>
      <w:r>
        <w:rPr>
          <w:rFonts w:hint="eastAsia"/>
          <w:highlight w:val="none"/>
        </w:rPr>
        <w:t>主要起草人：</w:t>
      </w:r>
      <w:r>
        <w:rPr>
          <w:rFonts w:hint="eastAsia"/>
          <w:highlight w:val="none"/>
          <w:lang w:eastAsia="zh-CN"/>
        </w:rPr>
        <w:t>徐巍昆、赖爱玲、吴广奇、李永锋、刘辉、高崇、韦拥、侯保平、梁重权、孟妙华、李长巍</w:t>
      </w:r>
    </w:p>
    <w:p>
      <w:pPr>
        <w:spacing w:before="60" w:beforeLines="25" w:after="60" w:afterLines="25"/>
        <w:ind w:firstLine="420" w:firstLineChars="200"/>
        <w:rPr>
          <w:rFonts w:hint="eastAsia"/>
          <w:highlight w:val="none"/>
        </w:rPr>
        <w:sectPr>
          <w:headerReference r:id="rId8" w:type="default"/>
          <w:footerReference r:id="rId10" w:type="default"/>
          <w:headerReference r:id="rId9" w:type="even"/>
          <w:footerReference r:id="rId11" w:type="even"/>
          <w:pgSz w:w="11907" w:h="16839"/>
          <w:pgMar w:top="1418" w:right="1134" w:bottom="1134" w:left="1134" w:header="1418"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5"/>
        <w:shd w:val="clear" w:color="FFFFFF" w:fill="FFFFFF"/>
        <w:spacing w:before="0" w:after="460" w:line="240" w:lineRule="auto"/>
        <w:rPr>
          <w:rFonts w:hint="eastAsia" w:ascii="Times New Roman"/>
          <w:color w:val="000000"/>
          <w:highlight w:val="none"/>
        </w:rPr>
      </w:pPr>
      <w:r>
        <w:rPr>
          <w:rFonts w:hint="eastAsia" w:ascii="Times New Roman"/>
          <w:color w:val="000000"/>
          <w:highlight w:val="none"/>
        </w:rPr>
        <w:t>轧制镜面铝及铝合金板、带、箔材</w:t>
      </w:r>
    </w:p>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rPr>
        <w:t>范围</w:t>
      </w:r>
    </w:p>
    <w:p>
      <w:pPr>
        <w:pStyle w:val="13"/>
        <w:ind w:firstLine="420"/>
        <w:rPr>
          <w:rFonts w:hint="eastAsia" w:ascii="宋体" w:hAnsi="宋体" w:eastAsia="宋体" w:cs="宋体"/>
          <w:color w:val="auto"/>
          <w:highlight w:val="none"/>
        </w:rPr>
      </w:pPr>
      <w:r>
        <w:rPr>
          <w:rFonts w:hint="eastAsia" w:ascii="宋体" w:hAnsi="宋体" w:eastAsia="宋体" w:cs="宋体"/>
          <w:color w:val="auto"/>
          <w:highlight w:val="none"/>
        </w:rPr>
        <w:t>本文件规定了轧制镜面铝及铝合金板、带、箔材的要求、试验方法、检验规则、包装、标志、运输、贮存及合同（或订货单）内容。</w:t>
      </w:r>
    </w:p>
    <w:p>
      <w:pPr>
        <w:pStyle w:val="13"/>
        <w:ind w:firstLine="420"/>
        <w:rPr>
          <w:rFonts w:hint="eastAsia" w:ascii="宋体" w:hAnsi="宋体" w:eastAsia="宋体" w:cs="宋体"/>
          <w:color w:val="auto"/>
          <w:highlight w:val="none"/>
        </w:rPr>
      </w:pPr>
      <w:r>
        <w:rPr>
          <w:rFonts w:hint="eastAsia" w:ascii="宋体" w:hAnsi="宋体" w:eastAsia="宋体" w:cs="宋体"/>
          <w:color w:val="auto"/>
          <w:highlight w:val="none"/>
        </w:rPr>
        <w:t>本文件适用于</w:t>
      </w:r>
      <w:r>
        <w:rPr>
          <w:rFonts w:hint="eastAsia" w:hAnsi="宋体" w:cs="宋体"/>
          <w:color w:val="auto"/>
          <w:highlight w:val="none"/>
          <w:lang w:eastAsia="zh-CN"/>
        </w:rPr>
        <w:t>建筑装饰、反光照明器材、标牌、铭牌、及汽车内饰件等应用领域内的</w:t>
      </w:r>
      <w:r>
        <w:rPr>
          <w:rFonts w:hint="eastAsia" w:ascii="宋体" w:hAnsi="宋体" w:eastAsia="宋体" w:cs="宋体"/>
          <w:color w:val="auto"/>
          <w:highlight w:val="none"/>
        </w:rPr>
        <w:t>轧制镜面铝及铝合金板</w:t>
      </w:r>
      <w:r>
        <w:rPr>
          <w:rFonts w:hint="eastAsia" w:ascii="宋体" w:hAnsi="宋体" w:eastAsia="宋体" w:cs="宋体"/>
          <w:color w:val="auto"/>
          <w:highlight w:val="none"/>
          <w:lang w:val="en-US" w:eastAsia="zh-CN"/>
        </w:rPr>
        <w:t>材</w:t>
      </w:r>
      <w:r>
        <w:rPr>
          <w:rFonts w:hint="eastAsia" w:ascii="宋体" w:hAnsi="宋体" w:eastAsia="宋体" w:cs="宋体"/>
          <w:color w:val="auto"/>
          <w:highlight w:val="none"/>
        </w:rPr>
        <w:t>、带</w:t>
      </w:r>
      <w:r>
        <w:rPr>
          <w:rFonts w:hint="eastAsia" w:ascii="宋体" w:hAnsi="宋体" w:eastAsia="宋体" w:cs="宋体"/>
          <w:color w:val="auto"/>
          <w:highlight w:val="none"/>
          <w:lang w:val="en-US" w:eastAsia="zh-CN"/>
        </w:rPr>
        <w:t>材</w:t>
      </w:r>
      <w:r>
        <w:rPr>
          <w:rFonts w:hint="eastAsia" w:ascii="宋体" w:hAnsi="宋体" w:eastAsia="宋体" w:cs="宋体"/>
          <w:color w:val="auto"/>
          <w:highlight w:val="none"/>
        </w:rPr>
        <w:t>、箔</w:t>
      </w:r>
      <w:r>
        <w:rPr>
          <w:rFonts w:hint="eastAsia" w:ascii="宋体" w:hAnsi="宋体" w:eastAsia="宋体" w:cs="宋体"/>
          <w:color w:val="auto"/>
          <w:highlight w:val="none"/>
          <w:lang w:val="en-US" w:eastAsia="zh-CN"/>
        </w:rPr>
        <w:t xml:space="preserve">材 </w:t>
      </w:r>
      <w:r>
        <w:rPr>
          <w:rFonts w:hint="eastAsia" w:ascii="宋体" w:hAnsi="宋体" w:eastAsia="宋体" w:cs="宋体"/>
          <w:color w:val="auto"/>
          <w:highlight w:val="none"/>
        </w:rPr>
        <w:t>。</w:t>
      </w:r>
    </w:p>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rPr>
        <w:t>规范性引用文件</w:t>
      </w:r>
    </w:p>
    <w:p>
      <w:pPr>
        <w:pStyle w:val="13"/>
        <w:ind w:firstLine="420"/>
        <w:rPr>
          <w:rFonts w:ascii="Times New Roman"/>
          <w:color w:val="000000"/>
          <w:highlight w:val="none"/>
        </w:rPr>
      </w:pPr>
      <w:r>
        <w:rPr>
          <w:rFonts w:ascii="Times New Roman"/>
          <w:color w:val="000000"/>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3190</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变形铝及铝合金化学成分</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3199</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铝及铝合金加工产品包装、标志、运输、贮存</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3880（所有部分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一般工业用铝及铝合金板、带材</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7999  铝及铝合金的光电直读发射光谱分析方法</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8005.1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铝及铝合金术语 第1部分：产品及加工处理工艺</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8170</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数值修约规则与极限数值的表示和判定</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16865  变形铝、镁及其合金加工制品拉伸试验用试样及方法</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17432  变形铝及铝合金化学成分分析取样方法</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20975（所有部分）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铝及铝合金化学分析方法</w:t>
      </w:r>
    </w:p>
    <w:p>
      <w:pPr>
        <w:pStyle w:val="15"/>
        <w:snapToGrid w:val="0"/>
        <w:spacing w:after="30" w:line="240" w:lineRule="auto"/>
        <w:rPr>
          <w:rFonts w:hint="eastAsia" w:ascii="宋体" w:hAnsi="宋体" w:eastAsia="宋体" w:cs="宋体"/>
          <w:color w:val="auto"/>
          <w:highlight w:val="none"/>
        </w:rPr>
      </w:pPr>
      <w:r>
        <w:rPr>
          <w:rFonts w:hint="eastAsia" w:ascii="宋体" w:hAnsi="宋体" w:eastAsia="宋体" w:cs="宋体"/>
          <w:color w:val="auto"/>
          <w:highlight w:val="none"/>
        </w:rPr>
        <w:t>GB/T 26492.3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变形铝及铝合金铸锭及加工产品缺陷 第3部分：板、带缺陷</w:t>
      </w:r>
    </w:p>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rPr>
        <w:t>术语和定义</w:t>
      </w:r>
    </w:p>
    <w:p>
      <w:pPr>
        <w:pStyle w:val="13"/>
        <w:ind w:firstLine="420"/>
        <w:rPr>
          <w:rFonts w:hint="eastAsia" w:ascii="宋体" w:hAnsi="宋体" w:eastAsia="宋体" w:cs="宋体"/>
          <w:color w:val="auto"/>
          <w:highlight w:val="none"/>
        </w:rPr>
      </w:pPr>
      <w:r>
        <w:rPr>
          <w:rFonts w:hint="eastAsia" w:ascii="宋体" w:hAnsi="宋体" w:eastAsia="宋体" w:cs="宋体"/>
          <w:color w:val="auto"/>
          <w:highlight w:val="none"/>
        </w:rPr>
        <w:t>GB/T</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8005.1、GB/T</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26492.3界定</w:t>
      </w:r>
      <w:r>
        <w:rPr>
          <w:rFonts w:hint="eastAsia" w:hAnsi="宋体" w:cs="宋体"/>
          <w:color w:val="auto"/>
          <w:highlight w:val="none"/>
          <w:lang w:eastAsia="zh-CN"/>
        </w:rPr>
        <w:t>的以及下列</w:t>
      </w:r>
      <w:r>
        <w:rPr>
          <w:rFonts w:hint="eastAsia" w:ascii="宋体" w:hAnsi="宋体" w:eastAsia="宋体" w:cs="宋体"/>
          <w:color w:val="auto"/>
          <w:highlight w:val="none"/>
        </w:rPr>
        <w:t>术语适用于本文件。</w:t>
      </w:r>
    </w:p>
    <w:p>
      <w:pPr>
        <w:pStyle w:val="1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 xml:space="preserve">3.1 </w:t>
      </w:r>
    </w:p>
    <w:p>
      <w:pPr>
        <w:pStyle w:val="1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20" w:firstLineChars="200"/>
        <w:textAlignment w:val="auto"/>
        <w:rPr>
          <w:rFonts w:hint="eastAsia" w:ascii="方正小标宋简体" w:hAnsi="方正小标宋简体" w:eastAsia="方正小标宋简体" w:cs="方正小标宋简体"/>
          <w:color w:val="auto"/>
          <w:highlight w:val="none"/>
          <w:lang w:val="en-US" w:eastAsia="zh-CN"/>
        </w:rPr>
      </w:pPr>
      <w:r>
        <w:rPr>
          <w:rFonts w:hint="eastAsia" w:ascii="黑体" w:hAnsi="黑体" w:eastAsia="黑体" w:cs="黑体"/>
          <w:color w:val="auto"/>
          <w:sz w:val="21"/>
          <w:highlight w:val="none"/>
          <w:lang w:val="en-US" w:eastAsia="zh-CN" w:bidi="ar-SA"/>
        </w:rPr>
        <w:t>轧制镜面铝材</w:t>
      </w:r>
      <w:r>
        <w:rPr>
          <w:rFonts w:hint="eastAsia" w:ascii="黑体" w:hAnsi="黑体" w:eastAsia="黑体" w:cs="黑体"/>
          <w:color w:val="auto"/>
          <w:highlight w:val="none"/>
          <w:lang w:val="en-US" w:eastAsia="zh-CN"/>
        </w:rPr>
        <w:t xml:space="preserve">   </w:t>
      </w:r>
      <w:r>
        <w:rPr>
          <w:rFonts w:hint="default" w:ascii="Times New Roman" w:hAnsi="Times New Roman" w:eastAsia="方正小标宋简体" w:cs="Times New Roman"/>
          <w:color w:val="auto"/>
          <w:highlight w:val="none"/>
          <w:lang w:val="en-US" w:eastAsia="zh-CN"/>
        </w:rPr>
        <w:t>rolled mirror aluminum</w:t>
      </w:r>
    </w:p>
    <w:p>
      <w:pPr>
        <w:pStyle w:val="13"/>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黑体" w:hAnsi="黑体" w:eastAsia="黑体" w:cs="黑体"/>
          <w:color w:val="auto"/>
          <w:highlight w:val="none"/>
          <w:lang w:val="en-US" w:eastAsia="zh-CN"/>
        </w:rPr>
      </w:pPr>
      <w:r>
        <w:rPr>
          <w:rFonts w:hint="eastAsia" w:ascii="宋体" w:hAnsi="宋体" w:eastAsia="宋体" w:cs="宋体"/>
          <w:color w:val="auto"/>
          <w:highlight w:val="none"/>
          <w:lang w:val="en-US" w:eastAsia="zh-CN"/>
        </w:rPr>
        <w:t>通过</w:t>
      </w:r>
      <w:r>
        <w:rPr>
          <w:rFonts w:hint="eastAsia" w:hAnsi="宋体" w:cs="宋体"/>
          <w:color w:val="auto"/>
          <w:highlight w:val="none"/>
          <w:lang w:val="en-US" w:eastAsia="zh-CN"/>
        </w:rPr>
        <w:t>低粗糙度呈现镜面效果的轧辊，进行</w:t>
      </w:r>
      <w:r>
        <w:rPr>
          <w:rFonts w:hint="eastAsia" w:ascii="宋体" w:hAnsi="宋体" w:eastAsia="宋体" w:cs="宋体"/>
          <w:color w:val="auto"/>
          <w:highlight w:val="none"/>
          <w:lang w:val="en-US" w:eastAsia="zh-CN"/>
        </w:rPr>
        <w:t>轧制</w:t>
      </w:r>
      <w:r>
        <w:rPr>
          <w:rFonts w:hint="eastAsia" w:hAnsi="宋体" w:cs="宋体"/>
          <w:color w:val="auto"/>
          <w:highlight w:val="none"/>
          <w:lang w:val="en-US" w:eastAsia="zh-CN"/>
        </w:rPr>
        <w:t>抛光</w:t>
      </w:r>
      <w:r>
        <w:rPr>
          <w:rFonts w:hint="eastAsia" w:ascii="宋体" w:hAnsi="宋体" w:eastAsia="宋体" w:cs="宋体"/>
          <w:color w:val="auto"/>
          <w:highlight w:val="none"/>
          <w:lang w:val="en-US" w:eastAsia="zh-CN"/>
        </w:rPr>
        <w:t>，使表面</w:t>
      </w:r>
      <w:r>
        <w:rPr>
          <w:rFonts w:hint="eastAsia" w:hAnsi="宋体" w:cs="宋体"/>
          <w:color w:val="auto"/>
          <w:highlight w:val="none"/>
          <w:lang w:val="en-US" w:eastAsia="zh-CN"/>
        </w:rPr>
        <w:t>达到</w:t>
      </w:r>
      <w:r>
        <w:rPr>
          <w:rFonts w:hint="eastAsia" w:ascii="宋体" w:hAnsi="宋体" w:eastAsia="宋体" w:cs="宋体"/>
          <w:color w:val="auto"/>
          <w:highlight w:val="none"/>
          <w:lang w:val="en-US" w:eastAsia="zh-CN"/>
        </w:rPr>
        <w:t>镜面效果的铝材。</w:t>
      </w:r>
    </w:p>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lang w:val="en-US" w:eastAsia="zh-CN"/>
        </w:rPr>
        <w:t>分类</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highlight w:val="none"/>
        </w:rPr>
      </w:pPr>
      <w:r>
        <w:rPr>
          <w:rFonts w:hint="eastAsia" w:ascii="黑体" w:hAnsi="黑体" w:eastAsia="黑体" w:cs="黑体"/>
          <w:highlight w:val="none"/>
          <w:lang w:val="en-US" w:eastAsia="zh-CN"/>
        </w:rPr>
        <w:t xml:space="preserve">4.1 </w:t>
      </w:r>
      <w:r>
        <w:rPr>
          <w:rFonts w:hint="eastAsia" w:ascii="黑体" w:hAnsi="黑体" w:eastAsia="黑体" w:cs="黑体"/>
          <w:highlight w:val="none"/>
        </w:rPr>
        <w:t>牌号、状态及尺寸规格</w:t>
      </w:r>
    </w:p>
    <w:p>
      <w:pPr>
        <w:ind w:firstLine="420" w:firstLineChars="200"/>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板</w:t>
      </w:r>
      <w:r>
        <w:rPr>
          <w:rFonts w:hint="eastAsia" w:ascii="宋体" w:hAnsi="宋体" w:cs="宋体"/>
          <w:color w:val="auto"/>
          <w:kern w:val="0"/>
          <w:sz w:val="21"/>
          <w:szCs w:val="20"/>
          <w:highlight w:val="none"/>
          <w:lang w:val="en-US" w:eastAsia="zh-CN" w:bidi="ar-SA"/>
        </w:rPr>
        <w:t>材</w:t>
      </w:r>
      <w:r>
        <w:rPr>
          <w:rFonts w:hint="eastAsia" w:ascii="宋体" w:hAnsi="宋体" w:eastAsia="宋体" w:cs="宋体"/>
          <w:color w:val="auto"/>
          <w:kern w:val="0"/>
          <w:sz w:val="21"/>
          <w:szCs w:val="20"/>
          <w:highlight w:val="none"/>
          <w:lang w:val="en-US" w:eastAsia="zh-CN" w:bidi="ar-SA"/>
        </w:rPr>
        <w:t>、带</w:t>
      </w:r>
      <w:r>
        <w:rPr>
          <w:rFonts w:hint="eastAsia" w:ascii="宋体" w:hAnsi="宋体" w:cs="宋体"/>
          <w:color w:val="auto"/>
          <w:kern w:val="0"/>
          <w:sz w:val="21"/>
          <w:szCs w:val="20"/>
          <w:highlight w:val="none"/>
          <w:lang w:val="en-US" w:eastAsia="zh-CN" w:bidi="ar-SA"/>
        </w:rPr>
        <w:t>材</w:t>
      </w:r>
      <w:r>
        <w:rPr>
          <w:rFonts w:hint="eastAsia" w:ascii="宋体" w:hAnsi="宋体" w:eastAsia="宋体" w:cs="宋体"/>
          <w:color w:val="auto"/>
          <w:kern w:val="0"/>
          <w:sz w:val="21"/>
          <w:szCs w:val="20"/>
          <w:highlight w:val="none"/>
          <w:lang w:val="en-US" w:eastAsia="zh-CN" w:bidi="ar-SA"/>
        </w:rPr>
        <w:t>、箔材的牌号、状态及尺寸规格应符合表1的规定。</w:t>
      </w:r>
    </w:p>
    <w:p>
      <w:pPr>
        <w:ind w:firstLine="420" w:firstLineChars="200"/>
        <w:rPr>
          <w:rFonts w:hint="eastAsia" w:ascii="宋体" w:hAnsi="宋体" w:eastAsia="宋体" w:cs="宋体"/>
          <w:color w:val="auto"/>
          <w:kern w:val="0"/>
          <w:sz w:val="21"/>
          <w:szCs w:val="20"/>
          <w:highlight w:val="none"/>
          <w:lang w:val="en-US" w:eastAsia="zh-CN" w:bidi="ar-SA"/>
        </w:rPr>
      </w:pPr>
    </w:p>
    <w:p>
      <w:pPr>
        <w:ind w:firstLine="420" w:firstLineChars="200"/>
        <w:rPr>
          <w:rFonts w:hint="eastAsia" w:ascii="宋体" w:hAnsi="宋体" w:eastAsia="宋体" w:cs="宋体"/>
          <w:color w:val="auto"/>
          <w:kern w:val="0"/>
          <w:sz w:val="21"/>
          <w:szCs w:val="20"/>
          <w:highlight w:val="none"/>
          <w:lang w:val="en-US" w:eastAsia="zh-CN" w:bidi="ar-SA"/>
        </w:rPr>
      </w:pPr>
    </w:p>
    <w:p>
      <w:pPr>
        <w:ind w:firstLine="420" w:firstLineChars="200"/>
        <w:rPr>
          <w:rFonts w:hint="eastAsia" w:ascii="宋体" w:hAnsi="宋体" w:eastAsia="宋体" w:cs="宋体"/>
          <w:color w:val="auto"/>
          <w:kern w:val="0"/>
          <w:sz w:val="21"/>
          <w:szCs w:val="20"/>
          <w:highlight w:val="none"/>
          <w:lang w:val="en-US" w:eastAsia="zh-CN" w:bidi="ar-SA"/>
        </w:rPr>
      </w:pPr>
    </w:p>
    <w:p>
      <w:pPr>
        <w:pStyle w:val="36"/>
        <w:numPr>
          <w:ilvl w:val="0"/>
          <w:numId w:val="7"/>
        </w:numPr>
        <w:spacing w:beforeLines="50" w:afterLines="50"/>
        <w:ind w:firstLineChars="0"/>
        <w:jc w:val="center"/>
        <w:rPr>
          <w:rFonts w:hint="eastAsia" w:ascii="黑体" w:hAnsi="黑体" w:eastAsia="黑体"/>
          <w:color w:val="000000"/>
          <w:szCs w:val="21"/>
          <w:highlight w:val="none"/>
          <w:shd w:val="clear" w:color="auto" w:fill="FFFFFF"/>
        </w:rPr>
      </w:pPr>
      <w:r>
        <w:rPr>
          <w:rFonts w:hint="eastAsia" w:ascii="黑体" w:hAnsi="黑体" w:eastAsia="黑体"/>
          <w:color w:val="000000"/>
          <w:szCs w:val="21"/>
          <w:highlight w:val="none"/>
          <w:shd w:val="clear" w:color="auto" w:fill="FFFFFF"/>
        </w:rPr>
        <w:t>牌号、状态及尺寸规格</w:t>
      </w: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07"/>
        <w:gridCol w:w="1514"/>
        <w:gridCol w:w="1626"/>
        <w:gridCol w:w="1632"/>
        <w:gridCol w:w="157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40" w:type="dxa"/>
            <w:vMerge w:val="restart"/>
            <w:tcBorders>
              <w:top w:val="single" w:color="auto" w:sz="12" w:space="0"/>
              <w:left w:val="single" w:color="auto" w:sz="12"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牌号</w:t>
            </w:r>
          </w:p>
        </w:tc>
        <w:tc>
          <w:tcPr>
            <w:tcW w:w="1107" w:type="dxa"/>
            <w:vMerge w:val="restart"/>
            <w:tcBorders>
              <w:top w:val="single" w:color="auto" w:sz="12" w:space="0"/>
              <w:left w:val="single" w:color="auto" w:sz="4" w:space="0"/>
              <w:bottom w:val="single" w:color="auto" w:sz="4" w:space="0"/>
              <w:right w:val="single" w:color="auto" w:sz="4" w:space="0"/>
            </w:tcBorders>
            <w:noWrap/>
            <w:vAlign w:val="center"/>
          </w:tcPr>
          <w:p>
            <w:pPr>
              <w:pStyle w:val="19"/>
              <w:widowControl w:val="0"/>
              <w:adjustRightInd w:val="0"/>
              <w:snapToGrid w:val="0"/>
              <w:spacing w:before="0" w:line="240" w:lineRule="auto"/>
              <w:rPr>
                <w:rFonts w:hint="eastAsia" w:ascii="宋体" w:hAnsi="宋体" w:eastAsia="宋体" w:cs="宋体"/>
                <w:color w:val="auto"/>
                <w:kern w:val="2"/>
                <w:sz w:val="18"/>
                <w:szCs w:val="24"/>
                <w:highlight w:val="none"/>
              </w:rPr>
            </w:pPr>
            <w:r>
              <w:rPr>
                <w:rFonts w:hint="eastAsia" w:ascii="宋体" w:hAnsi="宋体" w:eastAsia="宋体" w:cs="宋体"/>
                <w:color w:val="auto"/>
                <w:kern w:val="2"/>
                <w:sz w:val="18"/>
                <w:szCs w:val="24"/>
                <w:highlight w:val="none"/>
              </w:rPr>
              <w:t>状态</w:t>
            </w:r>
          </w:p>
        </w:tc>
        <w:tc>
          <w:tcPr>
            <w:tcW w:w="1514" w:type="dxa"/>
            <w:vMerge w:val="restart"/>
            <w:tcBorders>
              <w:top w:val="single" w:color="auto" w:sz="12" w:space="0"/>
              <w:left w:val="single" w:color="auto" w:sz="4" w:space="0"/>
              <w:bottom w:val="single" w:color="auto" w:sz="4" w:space="0"/>
              <w:right w:val="single" w:color="auto" w:sz="4" w:space="0"/>
            </w:tcBorders>
            <w:noWrap/>
            <w:vAlign w:val="center"/>
          </w:tcPr>
          <w:p>
            <w:pPr>
              <w:pStyle w:val="19"/>
              <w:widowControl w:val="0"/>
              <w:adjustRightInd w:val="0"/>
              <w:snapToGrid w:val="0"/>
              <w:spacing w:before="0" w:line="240" w:lineRule="auto"/>
              <w:rPr>
                <w:rFonts w:hint="eastAsia" w:ascii="宋体" w:hAnsi="宋体" w:eastAsia="宋体" w:cs="宋体"/>
                <w:color w:val="auto"/>
                <w:kern w:val="2"/>
                <w:sz w:val="18"/>
                <w:szCs w:val="24"/>
                <w:highlight w:val="none"/>
              </w:rPr>
            </w:pPr>
            <w:r>
              <w:rPr>
                <w:rFonts w:hint="eastAsia" w:ascii="宋体" w:hAnsi="宋体" w:eastAsia="宋体" w:cs="宋体"/>
                <w:color w:val="auto"/>
                <w:kern w:val="2"/>
                <w:sz w:val="18"/>
                <w:szCs w:val="24"/>
                <w:highlight w:val="none"/>
              </w:rPr>
              <w:t>厚度</w:t>
            </w:r>
          </w:p>
          <w:p>
            <w:pPr>
              <w:pStyle w:val="19"/>
              <w:widowControl w:val="0"/>
              <w:adjustRightInd w:val="0"/>
              <w:snapToGrid w:val="0"/>
              <w:spacing w:before="0" w:line="240" w:lineRule="auto"/>
              <w:rPr>
                <w:rFonts w:hint="eastAsia" w:ascii="宋体" w:hAnsi="宋体" w:eastAsia="宋体" w:cs="宋体"/>
                <w:color w:val="auto"/>
                <w:kern w:val="2"/>
                <w:sz w:val="18"/>
                <w:szCs w:val="24"/>
                <w:highlight w:val="none"/>
              </w:rPr>
            </w:pPr>
            <w:r>
              <w:rPr>
                <w:rFonts w:hint="eastAsia" w:ascii="宋体" w:hAnsi="宋体" w:eastAsia="宋体" w:cs="宋体"/>
                <w:color w:val="auto"/>
                <w:sz w:val="18"/>
                <w:szCs w:val="18"/>
                <w:highlight w:val="none"/>
              </w:rPr>
              <w:t>mm</w:t>
            </w:r>
          </w:p>
        </w:tc>
        <w:tc>
          <w:tcPr>
            <w:tcW w:w="3258" w:type="dxa"/>
            <w:gridSpan w:val="2"/>
            <w:tcBorders>
              <w:top w:val="single" w:color="auto" w:sz="12" w:space="0"/>
              <w:left w:val="single" w:color="auto" w:sz="4" w:space="0"/>
              <w:bottom w:val="single" w:color="auto" w:sz="4" w:space="0"/>
              <w:right w:val="single" w:color="auto" w:sz="4" w:space="0"/>
            </w:tcBorders>
            <w:noWrap/>
            <w:vAlign w:val="center"/>
          </w:tcPr>
          <w:p>
            <w:pPr>
              <w:pStyle w:val="19"/>
              <w:widowControl w:val="0"/>
              <w:adjustRightInd w:val="0"/>
              <w:snapToGrid w:val="0"/>
              <w:spacing w:before="0" w:line="240" w:lineRule="auto"/>
              <w:rPr>
                <w:rFonts w:hint="eastAsia" w:hAnsi="宋体" w:cs="宋体"/>
                <w:color w:val="auto"/>
                <w:kern w:val="2"/>
                <w:sz w:val="18"/>
                <w:szCs w:val="24"/>
                <w:highlight w:val="none"/>
                <w:lang w:eastAsia="zh-CN"/>
              </w:rPr>
            </w:pPr>
            <w:r>
              <w:rPr>
                <w:rFonts w:hint="eastAsia" w:hAnsi="宋体" w:cs="宋体"/>
                <w:color w:val="auto"/>
                <w:kern w:val="2"/>
                <w:sz w:val="18"/>
                <w:szCs w:val="24"/>
                <w:highlight w:val="none"/>
                <w:lang w:eastAsia="zh-CN"/>
              </w:rPr>
              <w:t>板材规格</w:t>
            </w:r>
          </w:p>
          <w:p>
            <w:pPr>
              <w:pStyle w:val="19"/>
              <w:widowControl w:val="0"/>
              <w:adjustRightInd w:val="0"/>
              <w:snapToGrid w:val="0"/>
              <w:spacing w:before="0" w:line="240" w:lineRule="auto"/>
              <w:rPr>
                <w:rFonts w:hint="default" w:hAnsi="宋体" w:cs="宋体"/>
                <w:color w:val="auto"/>
                <w:kern w:val="2"/>
                <w:sz w:val="18"/>
                <w:szCs w:val="24"/>
                <w:highlight w:val="none"/>
                <w:lang w:val="en-US" w:eastAsia="zh-CN"/>
              </w:rPr>
            </w:pPr>
            <w:r>
              <w:rPr>
                <w:rFonts w:hint="eastAsia" w:hAnsi="宋体" w:cs="宋体"/>
                <w:color w:val="auto"/>
                <w:kern w:val="2"/>
                <w:sz w:val="18"/>
                <w:szCs w:val="24"/>
                <w:highlight w:val="none"/>
                <w:lang w:val="en-US" w:eastAsia="zh-CN"/>
              </w:rPr>
              <w:t>mm</w:t>
            </w:r>
          </w:p>
        </w:tc>
        <w:tc>
          <w:tcPr>
            <w:tcW w:w="2687" w:type="dxa"/>
            <w:gridSpan w:val="2"/>
            <w:tcBorders>
              <w:top w:val="single" w:color="auto" w:sz="12" w:space="0"/>
              <w:left w:val="single" w:color="auto" w:sz="4" w:space="0"/>
              <w:bottom w:val="single" w:color="auto" w:sz="4" w:space="0"/>
              <w:right w:val="single" w:color="auto" w:sz="12" w:space="0"/>
            </w:tcBorders>
            <w:noWrap/>
            <w:vAlign w:val="center"/>
          </w:tcPr>
          <w:p>
            <w:pPr>
              <w:pStyle w:val="19"/>
              <w:widowControl w:val="0"/>
              <w:adjustRightInd w:val="0"/>
              <w:snapToGrid w:val="0"/>
              <w:spacing w:before="0" w:line="240" w:lineRule="auto"/>
              <w:rPr>
                <w:rFonts w:hint="eastAsia" w:hAnsi="宋体" w:cs="宋体"/>
                <w:color w:val="auto"/>
                <w:kern w:val="2"/>
                <w:sz w:val="18"/>
                <w:szCs w:val="24"/>
                <w:highlight w:val="none"/>
                <w:lang w:eastAsia="zh-CN"/>
              </w:rPr>
            </w:pPr>
            <w:r>
              <w:rPr>
                <w:rFonts w:hint="eastAsia" w:hAnsi="宋体" w:cs="宋体"/>
                <w:color w:val="auto"/>
                <w:kern w:val="2"/>
                <w:sz w:val="18"/>
                <w:szCs w:val="24"/>
                <w:highlight w:val="none"/>
                <w:lang w:eastAsia="zh-CN"/>
              </w:rPr>
              <w:t>带材、箔材规格</w:t>
            </w:r>
          </w:p>
          <w:p>
            <w:pPr>
              <w:pStyle w:val="19"/>
              <w:widowControl w:val="0"/>
              <w:adjustRightInd w:val="0"/>
              <w:snapToGrid w:val="0"/>
              <w:spacing w:before="0" w:line="240" w:lineRule="auto"/>
              <w:rPr>
                <w:rFonts w:hint="default" w:hAnsi="宋体" w:cs="宋体"/>
                <w:color w:val="auto"/>
                <w:kern w:val="2"/>
                <w:sz w:val="18"/>
                <w:szCs w:val="24"/>
                <w:highlight w:val="none"/>
                <w:lang w:val="en-US" w:eastAsia="zh-CN"/>
              </w:rPr>
            </w:pPr>
            <w:r>
              <w:rPr>
                <w:rFonts w:hint="eastAsia" w:hAnsi="宋体" w:cs="宋体"/>
                <w:color w:val="auto"/>
                <w:kern w:val="2"/>
                <w:sz w:val="18"/>
                <w:szCs w:val="24"/>
                <w:highlight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40" w:type="dxa"/>
            <w:vMerge w:val="continue"/>
            <w:tcBorders>
              <w:top w:val="single" w:color="auto" w:sz="4" w:space="0"/>
              <w:left w:val="single" w:color="auto" w:sz="12" w:space="0"/>
              <w:bottom w:val="single" w:color="auto" w:sz="12"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07" w:type="dxa"/>
            <w:vMerge w:val="continue"/>
            <w:tcBorders>
              <w:top w:val="single" w:color="auto" w:sz="4" w:space="0"/>
              <w:left w:val="single" w:color="auto" w:sz="4" w:space="0"/>
              <w:bottom w:val="single" w:color="auto" w:sz="12"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p>
        </w:tc>
        <w:tc>
          <w:tcPr>
            <w:tcW w:w="1514" w:type="dxa"/>
            <w:vMerge w:val="continue"/>
            <w:tcBorders>
              <w:top w:val="single" w:color="auto" w:sz="4" w:space="0"/>
              <w:left w:val="single" w:color="auto" w:sz="4" w:space="0"/>
              <w:bottom w:val="single" w:color="auto" w:sz="12" w:space="0"/>
              <w:right w:val="single" w:color="auto" w:sz="4" w:space="0"/>
            </w:tcBorders>
            <w:noWrap/>
            <w:vAlign w:val="center"/>
          </w:tcPr>
          <w:p>
            <w:pPr>
              <w:pStyle w:val="19"/>
              <w:widowControl w:val="0"/>
              <w:spacing w:before="0" w:line="240" w:lineRule="auto"/>
              <w:rPr>
                <w:rFonts w:hint="eastAsia" w:ascii="宋体" w:hAnsi="宋体" w:eastAsia="宋体" w:cs="宋体"/>
                <w:color w:val="auto"/>
                <w:sz w:val="18"/>
                <w:szCs w:val="18"/>
                <w:highlight w:val="none"/>
              </w:rPr>
            </w:pPr>
          </w:p>
        </w:tc>
        <w:tc>
          <w:tcPr>
            <w:tcW w:w="1626" w:type="dxa"/>
            <w:tcBorders>
              <w:top w:val="single" w:color="auto" w:sz="4" w:space="0"/>
              <w:left w:val="single" w:color="auto" w:sz="4" w:space="0"/>
              <w:bottom w:val="single" w:color="auto" w:sz="12" w:space="0"/>
              <w:right w:val="single" w:color="auto" w:sz="4" w:space="0"/>
            </w:tcBorders>
            <w:noWrap/>
            <w:vAlign w:val="center"/>
          </w:tcPr>
          <w:p>
            <w:pPr>
              <w:pStyle w:val="19"/>
              <w:widowControl w:val="0"/>
              <w:spacing w:before="0"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24"/>
                <w:highlight w:val="none"/>
              </w:rPr>
              <w:t>宽度</w:t>
            </w:r>
          </w:p>
        </w:tc>
        <w:tc>
          <w:tcPr>
            <w:tcW w:w="1632" w:type="dxa"/>
            <w:tcBorders>
              <w:top w:val="single" w:color="auto" w:sz="4" w:space="0"/>
              <w:left w:val="single" w:color="auto" w:sz="4" w:space="0"/>
              <w:bottom w:val="single" w:color="auto" w:sz="12" w:space="0"/>
              <w:right w:val="single" w:color="auto" w:sz="4" w:space="0"/>
            </w:tcBorders>
            <w:noWrap/>
            <w:vAlign w:val="center"/>
          </w:tcPr>
          <w:p>
            <w:pPr>
              <w:pStyle w:val="19"/>
              <w:widowControl w:val="0"/>
              <w:spacing w:before="0" w:line="240" w:lineRule="auto"/>
              <w:rPr>
                <w:rFonts w:hint="default" w:ascii="宋体"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长度</w:t>
            </w:r>
          </w:p>
        </w:tc>
        <w:tc>
          <w:tcPr>
            <w:tcW w:w="1575" w:type="dxa"/>
            <w:tcBorders>
              <w:top w:val="single" w:color="auto" w:sz="4" w:space="0"/>
              <w:left w:val="single" w:color="auto" w:sz="4" w:space="0"/>
              <w:bottom w:val="single" w:color="auto" w:sz="12"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r>
              <w:rPr>
                <w:rFonts w:hint="eastAsia" w:hAnsi="宋体" w:cs="宋体"/>
                <w:color w:val="auto"/>
                <w:kern w:val="2"/>
                <w:sz w:val="18"/>
                <w:szCs w:val="24"/>
                <w:highlight w:val="none"/>
                <w:lang w:eastAsia="zh-CN"/>
              </w:rPr>
              <w:t>宽</w:t>
            </w:r>
            <w:r>
              <w:rPr>
                <w:rFonts w:hint="eastAsia" w:ascii="宋体" w:hAnsi="宋体" w:eastAsia="宋体" w:cs="宋体"/>
                <w:color w:val="auto"/>
                <w:kern w:val="2"/>
                <w:sz w:val="18"/>
                <w:szCs w:val="24"/>
                <w:highlight w:val="none"/>
              </w:rPr>
              <w:t>度</w:t>
            </w:r>
          </w:p>
        </w:tc>
        <w:tc>
          <w:tcPr>
            <w:tcW w:w="1112" w:type="dxa"/>
            <w:tcBorders>
              <w:top w:val="single" w:color="auto" w:sz="4" w:space="0"/>
              <w:left w:val="single" w:color="auto" w:sz="4" w:space="0"/>
              <w:bottom w:val="single" w:color="auto" w:sz="12" w:space="0"/>
              <w:right w:val="single" w:color="auto" w:sz="12" w:space="0"/>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24"/>
                <w:highlight w:val="none"/>
              </w:rPr>
              <w:t>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tcBorders>
              <w:top w:val="single" w:color="auto" w:sz="12"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1050</w:t>
            </w:r>
          </w:p>
        </w:tc>
        <w:tc>
          <w:tcPr>
            <w:tcW w:w="1107" w:type="dxa"/>
            <w:tcBorders>
              <w:top w:val="single" w:color="auto" w:sz="12" w:space="0"/>
              <w:left w:val="single" w:color="auto" w:sz="4" w:space="0"/>
              <w:bottom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r>
              <w:rPr>
                <w:rFonts w:hint="eastAsia" w:ascii="宋体" w:hAnsi="宋体" w:eastAsia="宋体" w:cs="宋体"/>
                <w:color w:val="auto"/>
                <w:kern w:val="2"/>
                <w:sz w:val="18"/>
                <w:szCs w:val="24"/>
                <w:highlight w:val="none"/>
              </w:rPr>
              <w:t>H18</w:t>
            </w:r>
          </w:p>
        </w:tc>
        <w:tc>
          <w:tcPr>
            <w:tcW w:w="1514" w:type="dxa"/>
            <w:vMerge w:val="restart"/>
            <w:tcBorders>
              <w:top w:val="single" w:color="auto" w:sz="12" w:space="0"/>
              <w:left w:val="single" w:color="auto" w:sz="4" w:space="0"/>
              <w:bottom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r>
              <w:rPr>
                <w:rFonts w:hint="eastAsia" w:ascii="宋体" w:hAnsi="宋体" w:cs="宋体"/>
                <w:color w:val="auto"/>
                <w:sz w:val="18"/>
                <w:highlight w:val="none"/>
                <w:lang w:val="en-US" w:eastAsia="zh-CN"/>
              </w:rPr>
              <w:t>＞</w:t>
            </w:r>
            <w:r>
              <w:rPr>
                <w:rFonts w:hint="eastAsia" w:ascii="宋体" w:hAnsi="宋体" w:eastAsia="宋体" w:cs="宋体"/>
                <w:color w:val="auto"/>
                <w:sz w:val="18"/>
                <w:szCs w:val="18"/>
                <w:highlight w:val="none"/>
              </w:rPr>
              <w:t>0.10～1.50</w:t>
            </w:r>
          </w:p>
        </w:tc>
        <w:tc>
          <w:tcPr>
            <w:tcW w:w="1626" w:type="dxa"/>
            <w:vMerge w:val="restart"/>
            <w:tcBorders>
              <w:top w:val="single" w:color="auto" w:sz="12" w:space="0"/>
              <w:left w:val="single" w:color="auto" w:sz="4" w:space="0"/>
              <w:right w:val="single" w:color="auto" w:sz="4" w:space="0"/>
            </w:tcBorders>
            <w:noWrap/>
            <w:vAlign w:val="center"/>
          </w:tcPr>
          <w:p>
            <w:pPr>
              <w:jc w:val="center"/>
              <w:rPr>
                <w:rFonts w:hint="default"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＞2</w:t>
            </w:r>
            <w:r>
              <w:rPr>
                <w:rFonts w:hint="eastAsia" w:ascii="宋体" w:hAnsi="宋体" w:eastAsia="宋体" w:cs="宋体"/>
                <w:color w:val="auto"/>
                <w:sz w:val="18"/>
                <w:highlight w:val="none"/>
              </w:rPr>
              <w:t>00</w:t>
            </w:r>
            <w:r>
              <w:rPr>
                <w:rFonts w:hint="eastAsia" w:ascii="宋体" w:hAnsi="宋体" w:cs="宋体"/>
                <w:color w:val="auto"/>
                <w:sz w:val="18"/>
                <w:highlight w:val="none"/>
                <w:lang w:val="en-US" w:eastAsia="zh-CN"/>
              </w:rPr>
              <w:t>.0</w:t>
            </w:r>
            <w:r>
              <w:rPr>
                <w:rFonts w:hint="eastAsia" w:ascii="宋体" w:hAnsi="宋体" w:eastAsia="宋体" w:cs="宋体"/>
                <w:color w:val="auto"/>
                <w:sz w:val="18"/>
                <w:szCs w:val="18"/>
                <w:highlight w:val="none"/>
              </w:rPr>
              <w:t>～</w:t>
            </w:r>
            <w:r>
              <w:rPr>
                <w:rFonts w:hint="eastAsia" w:ascii="宋体" w:hAnsi="宋体" w:eastAsia="宋体" w:cs="宋体"/>
                <w:color w:val="auto"/>
                <w:sz w:val="18"/>
                <w:highlight w:val="none"/>
              </w:rPr>
              <w:t>1</w:t>
            </w:r>
            <w:r>
              <w:rPr>
                <w:rFonts w:hint="eastAsia" w:ascii="宋体" w:hAnsi="宋体" w:cs="宋体"/>
                <w:color w:val="auto"/>
                <w:sz w:val="18"/>
                <w:highlight w:val="none"/>
                <w:lang w:val="en-US" w:eastAsia="zh-CN"/>
              </w:rPr>
              <w:t>30</w:t>
            </w:r>
            <w:r>
              <w:rPr>
                <w:rFonts w:hint="eastAsia" w:ascii="宋体" w:hAnsi="宋体" w:eastAsia="宋体" w:cs="宋体"/>
                <w:color w:val="auto"/>
                <w:sz w:val="18"/>
                <w:highlight w:val="none"/>
              </w:rPr>
              <w:t>0</w:t>
            </w:r>
            <w:r>
              <w:rPr>
                <w:rFonts w:hint="eastAsia" w:ascii="宋体" w:hAnsi="宋体" w:cs="宋体"/>
                <w:color w:val="auto"/>
                <w:sz w:val="18"/>
                <w:highlight w:val="none"/>
                <w:lang w:val="en-US" w:eastAsia="zh-CN"/>
              </w:rPr>
              <w:t>.0</w:t>
            </w:r>
          </w:p>
        </w:tc>
        <w:tc>
          <w:tcPr>
            <w:tcW w:w="1632" w:type="dxa"/>
            <w:vMerge w:val="restart"/>
            <w:tcBorders>
              <w:top w:val="single" w:color="auto" w:sz="12" w:space="0"/>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500</w:t>
            </w:r>
            <w:r>
              <w:rPr>
                <w:rFonts w:hint="eastAsia" w:ascii="宋体" w:hAnsi="宋体" w:cs="宋体"/>
                <w:color w:val="auto"/>
                <w:sz w:val="18"/>
                <w:highlight w:val="none"/>
                <w:lang w:val="en-US" w:eastAsia="zh-CN"/>
              </w:rPr>
              <w:t>.0</w:t>
            </w:r>
            <w:r>
              <w:rPr>
                <w:rFonts w:hint="eastAsia" w:ascii="宋体" w:hAnsi="宋体" w:eastAsia="宋体" w:cs="宋体"/>
                <w:color w:val="auto"/>
                <w:sz w:val="18"/>
                <w:szCs w:val="18"/>
                <w:highlight w:val="none"/>
              </w:rPr>
              <w:t>～1</w:t>
            </w:r>
            <w:r>
              <w:rPr>
                <w:rFonts w:hint="eastAsia" w:ascii="宋体" w:hAnsi="宋体" w:cs="宋体"/>
                <w:color w:val="auto"/>
                <w:sz w:val="18"/>
                <w:szCs w:val="18"/>
                <w:highlight w:val="none"/>
                <w:lang w:val="en-US" w:eastAsia="zh-CN"/>
              </w:rPr>
              <w:t>40</w:t>
            </w:r>
            <w:r>
              <w:rPr>
                <w:rFonts w:hint="eastAsia" w:ascii="宋体" w:hAnsi="宋体" w:eastAsia="宋体" w:cs="宋体"/>
                <w:color w:val="auto"/>
                <w:sz w:val="18"/>
                <w:szCs w:val="18"/>
                <w:highlight w:val="none"/>
              </w:rPr>
              <w:t>0</w:t>
            </w:r>
            <w:r>
              <w:rPr>
                <w:rFonts w:hint="eastAsia" w:ascii="宋体" w:hAnsi="宋体" w:cs="宋体"/>
                <w:color w:val="auto"/>
                <w:sz w:val="18"/>
                <w:szCs w:val="18"/>
                <w:highlight w:val="none"/>
                <w:lang w:val="en-US" w:eastAsia="zh-CN"/>
              </w:rPr>
              <w:t>.0</w:t>
            </w:r>
          </w:p>
        </w:tc>
        <w:tc>
          <w:tcPr>
            <w:tcW w:w="1575" w:type="dxa"/>
            <w:vMerge w:val="restart"/>
            <w:tcBorders>
              <w:top w:val="single" w:color="auto" w:sz="12" w:space="0"/>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r>
              <w:rPr>
                <w:rFonts w:hint="eastAsia" w:ascii="宋体" w:hAnsi="宋体" w:cs="宋体"/>
                <w:color w:val="auto"/>
                <w:sz w:val="18"/>
                <w:highlight w:val="none"/>
                <w:lang w:val="en-US" w:eastAsia="zh-CN"/>
              </w:rPr>
              <w:t>＞</w:t>
            </w:r>
            <w:r>
              <w:rPr>
                <w:rFonts w:hint="eastAsia" w:ascii="宋体" w:hAnsi="宋体" w:eastAsia="宋体" w:cs="宋体"/>
                <w:color w:val="auto"/>
                <w:sz w:val="18"/>
                <w:szCs w:val="18"/>
                <w:highlight w:val="none"/>
              </w:rPr>
              <w:t>200</w:t>
            </w:r>
            <w:r>
              <w:rPr>
                <w:rFonts w:hint="eastAsia" w:hAnsi="宋体" w:cs="宋体"/>
                <w:color w:val="auto"/>
                <w:sz w:val="18"/>
                <w:szCs w:val="18"/>
                <w:highlight w:val="none"/>
                <w:lang w:val="en-US" w:eastAsia="zh-CN"/>
              </w:rPr>
              <w:t>.0</w:t>
            </w:r>
            <w:r>
              <w:rPr>
                <w:rFonts w:hint="eastAsia" w:ascii="宋体" w:hAnsi="宋体" w:eastAsia="宋体" w:cs="宋体"/>
                <w:color w:val="auto"/>
                <w:sz w:val="18"/>
                <w:szCs w:val="18"/>
                <w:highlight w:val="none"/>
              </w:rPr>
              <w:t>～1</w:t>
            </w:r>
            <w:r>
              <w:rPr>
                <w:rFonts w:hint="eastAsia" w:hAnsi="宋体" w:cs="宋体"/>
                <w:color w:val="auto"/>
                <w:sz w:val="18"/>
                <w:szCs w:val="18"/>
                <w:highlight w:val="none"/>
                <w:lang w:val="en-US" w:eastAsia="zh-CN"/>
              </w:rPr>
              <w:t>300.0</w:t>
            </w:r>
          </w:p>
        </w:tc>
        <w:tc>
          <w:tcPr>
            <w:tcW w:w="1112" w:type="dxa"/>
            <w:vMerge w:val="restart"/>
            <w:tcBorders>
              <w:top w:val="single" w:color="auto" w:sz="12" w:space="0"/>
              <w:left w:val="single" w:color="auto" w:sz="4" w:space="0"/>
              <w:right w:val="single" w:color="auto" w:sz="12" w:space="0"/>
            </w:tcBorders>
            <w:noWrap/>
            <w:vAlign w:val="center"/>
          </w:tcPr>
          <w:p>
            <w:pPr>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szCs w:val="18"/>
                <w:highlight w:val="none"/>
              </w:rPr>
              <w:t>405、505</w:t>
            </w:r>
            <w:r>
              <w:rPr>
                <w:rFonts w:hint="eastAsia" w:ascii="宋体" w:hAnsi="宋体" w:cs="宋体"/>
                <w:color w:val="auto"/>
                <w:sz w:val="18"/>
                <w:szCs w:val="18"/>
                <w:highlight w:val="none"/>
                <w:lang w:val="en-US" w:eastAsia="zh-CN"/>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1060</w:t>
            </w:r>
          </w:p>
        </w:tc>
        <w:tc>
          <w:tcPr>
            <w:tcW w:w="1107" w:type="dxa"/>
            <w:tcBorders>
              <w:top w:val="single" w:color="auto" w:sz="4" w:space="0"/>
              <w:left w:val="single" w:color="auto" w:sz="4" w:space="0"/>
              <w:bottom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r>
              <w:rPr>
                <w:rFonts w:hint="eastAsia" w:ascii="宋体" w:hAnsi="宋体" w:eastAsia="宋体" w:cs="宋体"/>
                <w:color w:val="auto"/>
                <w:kern w:val="2"/>
                <w:sz w:val="18"/>
                <w:szCs w:val="24"/>
                <w:highlight w:val="none"/>
              </w:rPr>
              <w:t>O、H18</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sz w:val="18"/>
                <w:szCs w:val="18"/>
                <w:highlight w:val="none"/>
              </w:rPr>
            </w:pPr>
          </w:p>
        </w:tc>
        <w:tc>
          <w:tcPr>
            <w:tcW w:w="1626" w:type="dxa"/>
            <w:vMerge w:val="continue"/>
            <w:tcBorders>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sz w:val="18"/>
                <w:szCs w:val="18"/>
                <w:highlight w:val="none"/>
              </w:rPr>
            </w:pPr>
          </w:p>
        </w:tc>
        <w:tc>
          <w:tcPr>
            <w:tcW w:w="1632" w:type="dxa"/>
            <w:vMerge w:val="continue"/>
            <w:tcBorders>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sz w:val="18"/>
                <w:szCs w:val="18"/>
                <w:highlight w:val="none"/>
              </w:rPr>
            </w:pPr>
          </w:p>
        </w:tc>
        <w:tc>
          <w:tcPr>
            <w:tcW w:w="1575" w:type="dxa"/>
            <w:vMerge w:val="continue"/>
            <w:tcBorders>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1070</w:t>
            </w:r>
          </w:p>
        </w:tc>
        <w:tc>
          <w:tcPr>
            <w:tcW w:w="1107" w:type="dxa"/>
            <w:tcBorders>
              <w:top w:val="single" w:color="auto" w:sz="4" w:space="0"/>
              <w:left w:val="single" w:color="auto" w:sz="4" w:space="0"/>
              <w:bottom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r>
              <w:rPr>
                <w:rFonts w:hint="eastAsia" w:ascii="宋体" w:hAnsi="宋体" w:eastAsia="宋体" w:cs="宋体"/>
                <w:color w:val="auto"/>
                <w:kern w:val="2"/>
                <w:sz w:val="18"/>
                <w:szCs w:val="24"/>
                <w:highlight w:val="none"/>
              </w:rPr>
              <w:t>O、H22、H24、H18</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p>
        </w:tc>
        <w:tc>
          <w:tcPr>
            <w:tcW w:w="1626" w:type="dxa"/>
            <w:vMerge w:val="continue"/>
            <w:tcBorders>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p>
        </w:tc>
        <w:tc>
          <w:tcPr>
            <w:tcW w:w="1632" w:type="dxa"/>
            <w:vMerge w:val="continue"/>
            <w:tcBorders>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p>
        </w:tc>
        <w:tc>
          <w:tcPr>
            <w:tcW w:w="1575" w:type="dxa"/>
            <w:vMerge w:val="continue"/>
            <w:tcBorders>
              <w:left w:val="single" w:color="auto" w:sz="4" w:space="0"/>
              <w:right w:val="single" w:color="auto" w:sz="4" w:space="0"/>
            </w:tcBorders>
            <w:noWrap/>
            <w:vAlign w:val="center"/>
          </w:tcPr>
          <w:p>
            <w:pPr>
              <w:pStyle w:val="19"/>
              <w:widowControl w:val="0"/>
              <w:spacing w:before="0" w:line="240" w:lineRule="auto"/>
              <w:rPr>
                <w:rFonts w:hint="eastAsia" w:ascii="宋体" w:hAnsi="宋体" w:eastAsia="宋体" w:cs="宋体"/>
                <w:color w:val="auto"/>
                <w:kern w:val="2"/>
                <w:sz w:val="18"/>
                <w:szCs w:val="24"/>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1070A</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rPr>
              <w:t>H22、H24</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1085</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H18</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1100</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H24、H18</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3003</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H18</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5005</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H14、H16、H22、H24</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5052</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H32</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5657</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H14、H24</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8011</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O、H14、H16、H18</w:t>
            </w:r>
          </w:p>
        </w:tc>
        <w:tc>
          <w:tcPr>
            <w:tcW w:w="1514"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26"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632"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112" w:type="dxa"/>
            <w:vMerge w:val="continue"/>
            <w:tcBorders>
              <w:left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40" w:type="dxa"/>
            <w:tcBorders>
              <w:top w:val="single" w:color="auto" w:sz="4" w:space="0"/>
              <w:left w:val="single" w:color="auto" w:sz="12"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8014</w:t>
            </w:r>
          </w:p>
        </w:tc>
        <w:tc>
          <w:tcPr>
            <w:tcW w:w="11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O、H21</w:t>
            </w:r>
          </w:p>
        </w:tc>
        <w:tc>
          <w:tcPr>
            <w:tcW w:w="15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0.30～1.0</w:t>
            </w:r>
            <w:r>
              <w:rPr>
                <w:rFonts w:hint="eastAsia" w:ascii="宋体" w:hAnsi="宋体" w:eastAsia="宋体" w:cs="宋体"/>
                <w:color w:val="auto"/>
                <w:sz w:val="18"/>
                <w:highlight w:val="none"/>
                <w:lang w:val="en-US" w:eastAsia="zh-CN"/>
              </w:rPr>
              <w:t>0</w:t>
            </w:r>
          </w:p>
        </w:tc>
        <w:tc>
          <w:tcPr>
            <w:tcW w:w="1626" w:type="dxa"/>
            <w:vMerge w:val="continue"/>
            <w:tcBorders>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18"/>
                <w:highlight w:val="none"/>
                <w:lang w:val="en-US" w:eastAsia="zh-CN"/>
              </w:rPr>
            </w:pPr>
          </w:p>
        </w:tc>
        <w:tc>
          <w:tcPr>
            <w:tcW w:w="1632"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18"/>
                <w:highlight w:val="none"/>
              </w:rPr>
            </w:pPr>
          </w:p>
        </w:tc>
        <w:tc>
          <w:tcPr>
            <w:tcW w:w="1575" w:type="dxa"/>
            <w:vMerge w:val="continue"/>
            <w:tcBorders>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18"/>
                <w:highlight w:val="none"/>
                <w:lang w:val="en-US" w:eastAsia="zh-CN"/>
              </w:rPr>
            </w:pPr>
          </w:p>
        </w:tc>
        <w:tc>
          <w:tcPr>
            <w:tcW w:w="1112" w:type="dxa"/>
            <w:vMerge w:val="continue"/>
            <w:tcBorders>
              <w:left w:val="single" w:color="auto" w:sz="4" w:space="0"/>
              <w:bottom w:val="single" w:color="auto" w:sz="4" w:space="0"/>
              <w:right w:val="single" w:color="auto" w:sz="12" w:space="0"/>
            </w:tcBorders>
            <w:noWrap/>
            <w:vAlign w:val="center"/>
          </w:tcPr>
          <w:p>
            <w:pPr>
              <w:jc w:val="center"/>
              <w:rPr>
                <w:rFonts w:hint="eastAsia" w:ascii="宋体" w:hAnsi="宋体" w:eastAsia="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306" w:type="dxa"/>
            <w:gridSpan w:val="7"/>
            <w:tcBorders>
              <w:top w:val="single" w:color="auto" w:sz="4" w:space="0"/>
              <w:left w:val="single" w:color="auto" w:sz="12" w:space="0"/>
              <w:bottom w:val="single" w:color="auto" w:sz="12" w:space="0"/>
              <w:right w:val="single" w:color="auto" w:sz="12" w:space="0"/>
            </w:tcBorders>
            <w:noWrap/>
            <w:vAlign w:val="center"/>
          </w:tcPr>
          <w:p>
            <w:pPr>
              <w:jc w:val="left"/>
              <w:rPr>
                <w:rFonts w:hint="eastAsia" w:ascii="宋体" w:hAnsi="宋体" w:eastAsia="宋体" w:cs="宋体"/>
                <w:color w:val="auto"/>
                <w:sz w:val="18"/>
                <w:highlight w:val="none"/>
              </w:rPr>
            </w:pPr>
            <w:r>
              <w:rPr>
                <w:rFonts w:hint="eastAsia" w:ascii="黑体" w:hAnsi="黑体" w:eastAsia="黑体"/>
                <w:sz w:val="18"/>
                <w:szCs w:val="18"/>
                <w:highlight w:val="none"/>
              </w:rPr>
              <w:t>注：</w:t>
            </w:r>
            <w:r>
              <w:rPr>
                <w:rFonts w:hint="eastAsia" w:ascii="宋体" w:hAnsi="宋体"/>
                <w:sz w:val="18"/>
                <w:szCs w:val="18"/>
                <w:highlight w:val="none"/>
              </w:rPr>
              <w:t>带材套筒材质为纸套筒</w:t>
            </w:r>
            <w:r>
              <w:rPr>
                <w:rFonts w:hint="eastAsia" w:ascii="宋体" w:hAnsi="宋体"/>
                <w:sz w:val="18"/>
                <w:szCs w:val="18"/>
                <w:highlight w:val="none"/>
                <w:lang w:eastAsia="zh-CN"/>
              </w:rPr>
              <w:t>、</w:t>
            </w:r>
            <w:r>
              <w:rPr>
                <w:rFonts w:hint="eastAsia" w:ascii="宋体" w:hAnsi="宋体"/>
                <w:sz w:val="18"/>
                <w:szCs w:val="18"/>
                <w:highlight w:val="none"/>
              </w:rPr>
              <w:t>铝套筒</w:t>
            </w:r>
            <w:r>
              <w:rPr>
                <w:rFonts w:hint="eastAsia" w:ascii="宋体" w:hAnsi="宋体"/>
                <w:sz w:val="18"/>
                <w:szCs w:val="18"/>
                <w:highlight w:val="none"/>
                <w:lang w:eastAsia="zh-CN"/>
              </w:rPr>
              <w:t>或钢套筒</w:t>
            </w:r>
            <w:r>
              <w:rPr>
                <w:rFonts w:hint="eastAsia" w:ascii="宋体" w:hAnsi="宋体"/>
                <w:sz w:val="18"/>
                <w:szCs w:val="18"/>
                <w:highlight w:val="none"/>
              </w:rPr>
              <w:t>。</w:t>
            </w:r>
          </w:p>
        </w:tc>
      </w:tr>
    </w:tbl>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highlight w:val="none"/>
        </w:rPr>
      </w:pPr>
      <w:r>
        <w:rPr>
          <w:rFonts w:hint="eastAsia" w:ascii="黑体" w:hAnsi="黑体" w:eastAsia="黑体" w:cs="黑体"/>
          <w:highlight w:val="none"/>
          <w:lang w:val="en-US" w:eastAsia="zh-CN"/>
        </w:rPr>
        <w:t xml:space="preserve">4.2  </w:t>
      </w:r>
      <w:r>
        <w:rPr>
          <w:rFonts w:hint="eastAsia" w:ascii="黑体" w:hAnsi="黑体" w:eastAsia="黑体" w:cs="黑体"/>
          <w:sz w:val="21"/>
          <w:szCs w:val="21"/>
          <w:highlight w:val="none"/>
        </w:rPr>
        <w:t>标记及示例</w:t>
      </w:r>
    </w:p>
    <w:p>
      <w:pPr>
        <w:pStyle w:val="13"/>
        <w:ind w:firstLine="420"/>
        <w:rPr>
          <w:rFonts w:hint="eastAsia" w:ascii="宋体" w:hAnsi="宋体" w:eastAsia="宋体" w:cs="宋体"/>
          <w:color w:val="auto"/>
          <w:highlight w:val="none"/>
        </w:rPr>
      </w:pPr>
      <w:r>
        <w:rPr>
          <w:rFonts w:hint="eastAsia" w:ascii="宋体" w:hAnsi="宋体" w:eastAsia="宋体" w:cs="宋体"/>
          <w:color w:val="auto"/>
          <w:highlight w:val="none"/>
        </w:rPr>
        <w:t>产品的标记按产品名称、</w:t>
      </w:r>
      <w:r>
        <w:rPr>
          <w:rFonts w:hint="eastAsia" w:hAnsi="宋体" w:cs="宋体"/>
          <w:color w:val="auto"/>
          <w:highlight w:val="none"/>
          <w:lang w:eastAsia="zh-CN"/>
        </w:rPr>
        <w:t>文件</w:t>
      </w:r>
      <w:r>
        <w:rPr>
          <w:rFonts w:hint="eastAsia" w:ascii="宋体" w:hAnsi="宋体" w:eastAsia="宋体" w:cs="宋体"/>
          <w:color w:val="auto"/>
          <w:highlight w:val="none"/>
        </w:rPr>
        <w:t>号、牌号、状态、尺寸规格的顺序表示。标记示例如下：</w:t>
      </w:r>
    </w:p>
    <w:p>
      <w:pPr>
        <w:pStyle w:val="1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19" w:firstLineChars="233"/>
        <w:jc w:val="both"/>
        <w:textAlignment w:val="auto"/>
        <w:rPr>
          <w:rFonts w:hint="eastAsia" w:ascii="黑体" w:hAnsi="黑体" w:eastAsia="黑体" w:cs="黑体"/>
          <w:color w:val="auto"/>
          <w:sz w:val="18"/>
          <w:highlight w:val="none"/>
        </w:rPr>
      </w:pPr>
      <w:r>
        <w:rPr>
          <w:rFonts w:hint="eastAsia" w:ascii="黑体" w:hAnsi="黑体" w:eastAsia="黑体" w:cs="黑体"/>
          <w:color w:val="auto"/>
          <w:sz w:val="18"/>
          <w:highlight w:val="none"/>
        </w:rPr>
        <w:t>示例1：</w:t>
      </w:r>
    </w:p>
    <w:p>
      <w:pPr>
        <w:pStyle w:val="13"/>
        <w:pBdr>
          <w:top w:val="single" w:color="auto" w:sz="12" w:space="1"/>
          <w:left w:val="single" w:color="auto" w:sz="12" w:space="4"/>
          <w:bottom w:val="single" w:color="auto" w:sz="12" w:space="1"/>
          <w:right w:val="single" w:color="auto" w:sz="12" w:space="4"/>
          <w:between w:val="none" w:color="auto" w:sz="0" w:space="0"/>
        </w:pBdr>
        <w:autoSpaceDE w:val="0"/>
        <w:autoSpaceDN w:val="0"/>
        <w:ind w:left="0" w:leftChars="0" w:firstLine="419" w:firstLineChars="233"/>
        <w:jc w:val="left"/>
        <w:rPr>
          <w:rFonts w:hint="eastAsia" w:ascii="宋体" w:hAnsi="宋体" w:eastAsia="宋体" w:cs="宋体"/>
          <w:color w:val="auto"/>
          <w:sz w:val="18"/>
          <w:highlight w:val="none"/>
        </w:rPr>
      </w:pPr>
      <w:r>
        <w:rPr>
          <w:rFonts w:hint="eastAsia" w:hAnsi="宋体" w:cs="宋体"/>
          <w:color w:val="auto"/>
          <w:sz w:val="18"/>
          <w:highlight w:val="none"/>
          <w:lang w:eastAsia="zh-CN"/>
        </w:rPr>
        <w:t>用</w:t>
      </w:r>
      <w:r>
        <w:rPr>
          <w:rFonts w:hint="eastAsia" w:ascii="宋体" w:hAnsi="宋体" w:eastAsia="宋体" w:cs="宋体"/>
          <w:color w:val="auto"/>
          <w:sz w:val="18"/>
          <w:highlight w:val="none"/>
        </w:rPr>
        <w:t>1070</w:t>
      </w:r>
      <w:r>
        <w:rPr>
          <w:rFonts w:hint="eastAsia" w:hAnsi="宋体" w:cs="宋体"/>
          <w:color w:val="auto"/>
          <w:sz w:val="18"/>
          <w:highlight w:val="none"/>
          <w:lang w:eastAsia="zh-CN"/>
        </w:rPr>
        <w:t>合金制造的</w:t>
      </w:r>
      <w:r>
        <w:rPr>
          <w:rFonts w:hint="eastAsia" w:ascii="宋体" w:hAnsi="宋体" w:eastAsia="宋体" w:cs="宋体"/>
          <w:color w:val="auto"/>
          <w:sz w:val="18"/>
          <w:highlight w:val="none"/>
        </w:rPr>
        <w:t>、状态</w:t>
      </w:r>
      <w:r>
        <w:rPr>
          <w:rFonts w:hint="eastAsia" w:hAnsi="宋体" w:cs="宋体"/>
          <w:color w:val="auto"/>
          <w:sz w:val="18"/>
          <w:highlight w:val="none"/>
          <w:lang w:eastAsia="zh-CN"/>
        </w:rPr>
        <w:t>为</w:t>
      </w:r>
      <w:r>
        <w:rPr>
          <w:rFonts w:hint="eastAsia" w:ascii="宋体" w:hAnsi="宋体" w:eastAsia="宋体" w:cs="宋体"/>
          <w:color w:val="auto"/>
          <w:sz w:val="18"/>
          <w:highlight w:val="none"/>
        </w:rPr>
        <w:t>H18、厚度为0.4</w:t>
      </w:r>
      <w:r>
        <w:rPr>
          <w:rFonts w:hint="eastAsia" w:ascii="宋体" w:hAnsi="宋体" w:eastAsia="宋体" w:cs="宋体"/>
          <w:color w:val="auto"/>
          <w:sz w:val="18"/>
          <w:highlight w:val="none"/>
          <w:lang w:val="en-US" w:eastAsia="zh-CN"/>
        </w:rPr>
        <w:t>0</w:t>
      </w:r>
      <w:r>
        <w:rPr>
          <w:rFonts w:hint="eastAsia" w:ascii="宋体" w:hAnsi="宋体" w:eastAsia="宋体" w:cs="宋体"/>
          <w:color w:val="auto"/>
          <w:sz w:val="18"/>
          <w:highlight w:val="none"/>
        </w:rPr>
        <w:t>mm，宽度为1250</w:t>
      </w:r>
      <w:r>
        <w:rPr>
          <w:rFonts w:hint="eastAsia" w:hAnsi="宋体" w:cs="宋体"/>
          <w:color w:val="auto"/>
          <w:sz w:val="18"/>
          <w:highlight w:val="none"/>
          <w:lang w:val="en-US" w:eastAsia="zh-CN"/>
        </w:rPr>
        <w:t>.0</w:t>
      </w:r>
      <w:r>
        <w:rPr>
          <w:rFonts w:hint="eastAsia" w:ascii="宋体" w:hAnsi="宋体" w:eastAsia="宋体" w:cs="宋体"/>
          <w:color w:val="auto"/>
          <w:sz w:val="18"/>
          <w:highlight w:val="none"/>
        </w:rPr>
        <w:t>mm的带材标记为：</w:t>
      </w:r>
    </w:p>
    <w:p>
      <w:pPr>
        <w:pStyle w:val="13"/>
        <w:pBdr>
          <w:top w:val="single" w:color="auto" w:sz="12" w:space="1"/>
          <w:left w:val="single" w:color="auto" w:sz="12" w:space="4"/>
          <w:bottom w:val="single" w:color="auto" w:sz="12" w:space="1"/>
          <w:right w:val="single" w:color="auto" w:sz="12" w:space="4"/>
          <w:between w:val="none" w:color="auto" w:sz="0" w:space="0"/>
        </w:pBdr>
        <w:autoSpaceDE w:val="0"/>
        <w:autoSpaceDN w:val="0"/>
        <w:ind w:left="0" w:leftChars="0" w:firstLine="419" w:firstLineChars="233"/>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fr-FR"/>
        </w:rPr>
        <w:t>带</w:t>
      </w:r>
      <w:r>
        <w:rPr>
          <w:rFonts w:hint="eastAsia" w:ascii="宋体" w:hAnsi="宋体" w:eastAsia="宋体" w:cs="宋体"/>
          <w:color w:val="auto"/>
          <w:sz w:val="18"/>
          <w:highlight w:val="none"/>
          <w:lang w:val="en-US" w:eastAsia="zh-CN"/>
        </w:rPr>
        <w:t>T</w:t>
      </w:r>
      <w:r>
        <w:rPr>
          <w:rFonts w:hint="eastAsia" w:ascii="宋体" w:hAnsi="宋体" w:eastAsia="宋体" w:cs="宋体"/>
          <w:color w:val="auto"/>
          <w:sz w:val="18"/>
          <w:highlight w:val="none"/>
          <w:lang w:val="fr-FR"/>
        </w:rPr>
        <w:t>/</w:t>
      </w:r>
      <w:r>
        <w:rPr>
          <w:rFonts w:hint="eastAsia" w:ascii="宋体" w:hAnsi="宋体" w:eastAsia="宋体" w:cs="宋体"/>
          <w:color w:val="auto"/>
          <w:sz w:val="18"/>
          <w:highlight w:val="none"/>
          <w:lang w:val="en-US" w:eastAsia="zh-CN"/>
        </w:rPr>
        <w:t xml:space="preserve">xxxx </w:t>
      </w:r>
      <w:r>
        <w:rPr>
          <w:rFonts w:hint="eastAsia" w:ascii="宋体" w:hAnsi="宋体" w:eastAsia="宋体" w:cs="宋体"/>
          <w:color w:val="auto"/>
          <w:sz w:val="18"/>
          <w:highlight w:val="none"/>
        </w:rPr>
        <w:t>xxxx</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fr-FR"/>
        </w:rPr>
        <w:t>1070H18</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fr-FR"/>
        </w:rPr>
        <w:t>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fr-FR"/>
        </w:rPr>
        <w:t>4</w:t>
      </w:r>
      <w:r>
        <w:rPr>
          <w:rFonts w:hint="eastAsia" w:ascii="宋体" w:hAnsi="宋体" w:eastAsia="宋体" w:cs="宋体"/>
          <w:color w:val="auto"/>
          <w:sz w:val="18"/>
          <w:highlight w:val="none"/>
          <w:lang w:val="en-US" w:eastAsia="zh-CN"/>
        </w:rPr>
        <w:t>0</w:t>
      </w:r>
      <w:r>
        <w:rPr>
          <w:rFonts w:hint="eastAsia" w:ascii="宋体" w:hAnsi="宋体" w:eastAsia="宋体" w:cs="宋体"/>
          <w:color w:val="auto"/>
          <w:sz w:val="18"/>
          <w:highlight w:val="none"/>
          <w:lang w:val="fr-FR"/>
        </w:rPr>
        <w:t>×1250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0</w:t>
      </w:r>
    </w:p>
    <w:p>
      <w:pPr>
        <w:pStyle w:val="1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19" w:firstLineChars="233"/>
        <w:jc w:val="both"/>
        <w:textAlignment w:val="auto"/>
        <w:rPr>
          <w:rFonts w:hint="eastAsia" w:ascii="黑体" w:hAnsi="黑体" w:eastAsia="黑体" w:cs="黑体"/>
          <w:color w:val="auto"/>
          <w:sz w:val="18"/>
          <w:highlight w:val="none"/>
          <w:lang w:val="fr-FR"/>
        </w:rPr>
      </w:pPr>
      <w:r>
        <w:rPr>
          <w:rFonts w:hint="eastAsia" w:ascii="黑体" w:hAnsi="黑体" w:eastAsia="黑体" w:cs="黑体"/>
          <w:color w:val="auto"/>
          <w:sz w:val="18"/>
          <w:highlight w:val="none"/>
          <w:lang w:val="fr-FR"/>
        </w:rPr>
        <w:t>示例2：</w:t>
      </w:r>
    </w:p>
    <w:p>
      <w:pPr>
        <w:pStyle w:val="13"/>
        <w:pBdr>
          <w:top w:val="single" w:color="auto" w:sz="12" w:space="1"/>
          <w:left w:val="single" w:color="auto" w:sz="12" w:space="4"/>
          <w:bottom w:val="single" w:color="auto" w:sz="12" w:space="1"/>
          <w:right w:val="single" w:color="auto" w:sz="12" w:space="4"/>
          <w:between w:val="none" w:color="auto" w:sz="0" w:space="0"/>
        </w:pBdr>
        <w:autoSpaceDE w:val="0"/>
        <w:autoSpaceDN w:val="0"/>
        <w:ind w:left="0" w:leftChars="0" w:firstLine="419" w:firstLineChars="233"/>
        <w:jc w:val="left"/>
        <w:rPr>
          <w:rFonts w:hint="eastAsia" w:ascii="宋体" w:hAnsi="宋体" w:eastAsia="宋体" w:cs="宋体"/>
          <w:color w:val="auto"/>
          <w:sz w:val="18"/>
          <w:highlight w:val="none"/>
          <w:lang w:val="fr-FR"/>
        </w:rPr>
      </w:pPr>
      <w:r>
        <w:rPr>
          <w:rFonts w:hint="eastAsia" w:hAnsi="宋体" w:cs="宋体"/>
          <w:color w:val="auto"/>
          <w:sz w:val="18"/>
          <w:highlight w:val="none"/>
          <w:lang w:val="en-US" w:eastAsia="zh-CN"/>
        </w:rPr>
        <w:t>用</w:t>
      </w:r>
      <w:r>
        <w:rPr>
          <w:rFonts w:hint="eastAsia" w:ascii="宋体" w:hAnsi="宋体" w:eastAsia="宋体" w:cs="宋体"/>
          <w:color w:val="auto"/>
          <w:sz w:val="18"/>
          <w:highlight w:val="none"/>
          <w:lang w:val="en-US" w:eastAsia="zh-CN"/>
        </w:rPr>
        <w:t>8014</w:t>
      </w:r>
      <w:r>
        <w:rPr>
          <w:rFonts w:hint="eastAsia" w:hAnsi="宋体" w:cs="宋体"/>
          <w:color w:val="auto"/>
          <w:sz w:val="18"/>
          <w:highlight w:val="none"/>
          <w:lang w:val="fr-FR" w:eastAsia="zh-CN"/>
        </w:rPr>
        <w:t>合金制造的</w:t>
      </w:r>
      <w:r>
        <w:rPr>
          <w:rFonts w:hint="eastAsia" w:ascii="宋体" w:hAnsi="宋体" w:eastAsia="宋体" w:cs="宋体"/>
          <w:color w:val="auto"/>
          <w:sz w:val="18"/>
          <w:highlight w:val="none"/>
          <w:lang w:val="fr-FR"/>
        </w:rPr>
        <w:t>、状态</w:t>
      </w:r>
      <w:r>
        <w:rPr>
          <w:rFonts w:hint="eastAsia" w:ascii="宋体" w:hAnsi="宋体" w:eastAsia="宋体" w:cs="宋体"/>
          <w:color w:val="auto"/>
          <w:sz w:val="18"/>
          <w:highlight w:val="none"/>
          <w:lang w:val="fr-FR" w:eastAsia="zh-CN"/>
        </w:rPr>
        <w:t>为</w:t>
      </w:r>
      <w:r>
        <w:rPr>
          <w:rFonts w:hint="eastAsia" w:ascii="宋体" w:hAnsi="宋体" w:eastAsia="宋体" w:cs="宋体"/>
          <w:color w:val="auto"/>
          <w:sz w:val="18"/>
          <w:highlight w:val="none"/>
          <w:lang w:val="fr-FR"/>
        </w:rPr>
        <w:t>H</w:t>
      </w:r>
      <w:r>
        <w:rPr>
          <w:rFonts w:hint="eastAsia" w:ascii="宋体" w:hAnsi="宋体" w:eastAsia="宋体" w:cs="宋体"/>
          <w:color w:val="auto"/>
          <w:sz w:val="18"/>
          <w:highlight w:val="none"/>
          <w:lang w:val="en-US" w:eastAsia="zh-CN"/>
        </w:rPr>
        <w:t>21</w:t>
      </w:r>
      <w:r>
        <w:rPr>
          <w:rFonts w:hint="eastAsia" w:ascii="宋体" w:hAnsi="宋体" w:eastAsia="宋体" w:cs="宋体"/>
          <w:color w:val="auto"/>
          <w:sz w:val="18"/>
          <w:highlight w:val="none"/>
          <w:lang w:val="fr-FR"/>
        </w:rPr>
        <w:t>、厚度为0.</w:t>
      </w:r>
      <w:r>
        <w:rPr>
          <w:rFonts w:hint="eastAsia" w:ascii="宋体" w:hAnsi="宋体" w:eastAsia="宋体" w:cs="宋体"/>
          <w:color w:val="auto"/>
          <w:sz w:val="18"/>
          <w:highlight w:val="none"/>
          <w:lang w:val="en-US" w:eastAsia="zh-CN"/>
        </w:rPr>
        <w:t>58</w:t>
      </w:r>
      <w:r>
        <w:rPr>
          <w:rFonts w:hint="eastAsia" w:ascii="宋体" w:hAnsi="宋体" w:eastAsia="宋体" w:cs="宋体"/>
          <w:color w:val="auto"/>
          <w:sz w:val="18"/>
          <w:highlight w:val="none"/>
          <w:lang w:val="fr-FR"/>
        </w:rPr>
        <w:t>mm，宽度为</w:t>
      </w:r>
      <w:r>
        <w:rPr>
          <w:rFonts w:hint="eastAsia" w:ascii="宋体" w:hAnsi="宋体" w:eastAsia="宋体" w:cs="宋体"/>
          <w:color w:val="auto"/>
          <w:sz w:val="18"/>
          <w:highlight w:val="none"/>
          <w:lang w:val="en-US" w:eastAsia="zh-CN"/>
        </w:rPr>
        <w:t>610.0</w:t>
      </w:r>
      <w:r>
        <w:rPr>
          <w:rFonts w:hint="eastAsia" w:ascii="宋体" w:hAnsi="宋体" w:eastAsia="宋体" w:cs="宋体"/>
          <w:color w:val="auto"/>
          <w:sz w:val="18"/>
          <w:highlight w:val="none"/>
          <w:lang w:val="fr-FR"/>
        </w:rPr>
        <w:t>mm</w:t>
      </w:r>
      <w:r>
        <w:rPr>
          <w:rFonts w:hint="eastAsia" w:ascii="宋体" w:hAnsi="宋体" w:eastAsia="宋体" w:cs="宋体"/>
          <w:color w:val="auto"/>
          <w:sz w:val="18"/>
          <w:highlight w:val="none"/>
          <w:lang w:val="fr-FR" w:eastAsia="zh-CN"/>
        </w:rPr>
        <w:t>，长度为</w:t>
      </w:r>
      <w:r>
        <w:rPr>
          <w:rFonts w:hint="eastAsia" w:ascii="宋体" w:hAnsi="宋体" w:eastAsia="宋体" w:cs="宋体"/>
          <w:color w:val="auto"/>
          <w:sz w:val="18"/>
          <w:highlight w:val="none"/>
          <w:lang w:val="en-US" w:eastAsia="zh-CN"/>
        </w:rPr>
        <w:t>740.0</w:t>
      </w:r>
      <w:r>
        <w:rPr>
          <w:rFonts w:hint="eastAsia" w:ascii="宋体" w:hAnsi="宋体" w:eastAsia="宋体" w:cs="宋体"/>
          <w:color w:val="auto"/>
          <w:sz w:val="18"/>
          <w:highlight w:val="none"/>
          <w:lang w:val="en-US" w:eastAsia="zh-CN"/>
        </w:rPr>
        <w:t>mm</w:t>
      </w:r>
      <w:r>
        <w:rPr>
          <w:rFonts w:hint="eastAsia" w:ascii="宋体" w:hAnsi="宋体" w:eastAsia="宋体" w:cs="宋体"/>
          <w:color w:val="auto"/>
          <w:sz w:val="18"/>
          <w:highlight w:val="none"/>
          <w:lang w:val="fr-FR"/>
        </w:rPr>
        <w:t>的</w:t>
      </w:r>
      <w:r>
        <w:rPr>
          <w:rFonts w:hint="eastAsia" w:ascii="宋体" w:hAnsi="宋体" w:eastAsia="宋体" w:cs="宋体"/>
          <w:color w:val="auto"/>
          <w:sz w:val="18"/>
          <w:highlight w:val="none"/>
          <w:lang w:val="fr-FR" w:eastAsia="zh-CN"/>
        </w:rPr>
        <w:t>板</w:t>
      </w:r>
      <w:r>
        <w:rPr>
          <w:rFonts w:hint="eastAsia" w:ascii="宋体" w:hAnsi="宋体" w:eastAsia="宋体" w:cs="宋体"/>
          <w:color w:val="auto"/>
          <w:sz w:val="18"/>
          <w:highlight w:val="none"/>
          <w:lang w:val="fr-FR"/>
        </w:rPr>
        <w:t>材标记为：</w:t>
      </w:r>
    </w:p>
    <w:p>
      <w:pPr>
        <w:pStyle w:val="13"/>
        <w:pBdr>
          <w:top w:val="single" w:color="auto" w:sz="12" w:space="1"/>
          <w:left w:val="single" w:color="auto" w:sz="12" w:space="4"/>
          <w:bottom w:val="single" w:color="auto" w:sz="12" w:space="1"/>
          <w:right w:val="single" w:color="auto" w:sz="12" w:space="4"/>
          <w:between w:val="none" w:color="auto" w:sz="0" w:space="0"/>
        </w:pBdr>
        <w:autoSpaceDE w:val="0"/>
        <w:autoSpaceDN w:val="0"/>
        <w:ind w:left="0" w:leftChars="0" w:firstLine="419" w:firstLineChars="233"/>
        <w:jc w:val="center"/>
        <w:rPr>
          <w:rFonts w:hint="default" w:ascii="宋体" w:hAnsi="宋体" w:eastAsia="宋体" w:cs="宋体"/>
          <w:color w:val="auto"/>
          <w:sz w:val="18"/>
          <w:highlight w:val="none"/>
          <w:lang w:val="en-US"/>
        </w:rPr>
      </w:pPr>
      <w:r>
        <w:rPr>
          <w:rFonts w:hint="eastAsia" w:ascii="宋体" w:hAnsi="宋体" w:eastAsia="宋体" w:cs="宋体"/>
          <w:color w:val="auto"/>
          <w:sz w:val="18"/>
          <w:highlight w:val="none"/>
          <w:lang w:val="fr-FR" w:eastAsia="zh-CN"/>
        </w:rPr>
        <w:t>板</w:t>
      </w:r>
      <w:r>
        <w:rPr>
          <w:rFonts w:hint="eastAsia" w:ascii="宋体" w:hAnsi="宋体" w:eastAsia="宋体" w:cs="宋体"/>
          <w:color w:val="auto"/>
          <w:sz w:val="18"/>
          <w:highlight w:val="none"/>
          <w:lang w:val="en-US" w:eastAsia="zh-CN"/>
        </w:rPr>
        <w:t>T</w:t>
      </w:r>
      <w:r>
        <w:rPr>
          <w:rFonts w:hint="eastAsia" w:ascii="宋体" w:hAnsi="宋体" w:eastAsia="宋体" w:cs="宋体"/>
          <w:color w:val="auto"/>
          <w:sz w:val="18"/>
          <w:highlight w:val="none"/>
          <w:lang w:val="fr-FR"/>
        </w:rPr>
        <w:t>/</w:t>
      </w:r>
      <w:r>
        <w:rPr>
          <w:rFonts w:hint="eastAsia" w:ascii="宋体" w:hAnsi="宋体" w:eastAsia="宋体" w:cs="宋体"/>
          <w:color w:val="auto"/>
          <w:sz w:val="18"/>
          <w:highlight w:val="none"/>
          <w:lang w:val="en-US" w:eastAsia="zh-CN"/>
        </w:rPr>
        <w:t xml:space="preserve">xxxx </w:t>
      </w:r>
      <w:r>
        <w:rPr>
          <w:rFonts w:hint="eastAsia" w:ascii="宋体" w:hAnsi="宋体" w:eastAsia="宋体" w:cs="宋体"/>
          <w:color w:val="auto"/>
          <w:sz w:val="18"/>
          <w:highlight w:val="none"/>
          <w:lang w:val="fr-FR"/>
        </w:rPr>
        <w:t>xxxx</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8014</w:t>
      </w:r>
      <w:r>
        <w:rPr>
          <w:rFonts w:hint="eastAsia" w:ascii="宋体" w:hAnsi="宋体" w:eastAsia="宋体" w:cs="宋体"/>
          <w:color w:val="auto"/>
          <w:sz w:val="18"/>
          <w:highlight w:val="none"/>
          <w:lang w:val="fr-FR"/>
        </w:rPr>
        <w:t>H</w:t>
      </w:r>
      <w:r>
        <w:rPr>
          <w:rFonts w:hint="eastAsia" w:ascii="宋体" w:hAnsi="宋体" w:eastAsia="宋体" w:cs="宋体"/>
          <w:color w:val="auto"/>
          <w:sz w:val="18"/>
          <w:highlight w:val="none"/>
          <w:lang w:val="en-US" w:eastAsia="zh-CN"/>
        </w:rPr>
        <w:t>21</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fr-FR"/>
        </w:rPr>
        <w:t>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58</w:t>
      </w:r>
      <w:r>
        <w:rPr>
          <w:rFonts w:hint="eastAsia" w:ascii="宋体" w:hAnsi="宋体" w:eastAsia="宋体" w:cs="宋体"/>
          <w:color w:val="auto"/>
          <w:sz w:val="18"/>
          <w:highlight w:val="none"/>
          <w:lang w:val="fr-FR"/>
        </w:rPr>
        <w:t>×</w:t>
      </w:r>
      <w:r>
        <w:rPr>
          <w:rFonts w:hint="eastAsia" w:ascii="宋体" w:hAnsi="宋体" w:eastAsia="宋体" w:cs="宋体"/>
          <w:color w:val="auto"/>
          <w:sz w:val="18"/>
          <w:highlight w:val="none"/>
          <w:lang w:val="en-US" w:eastAsia="zh-CN"/>
        </w:rPr>
        <w:t>610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0</w:t>
      </w:r>
      <w:r>
        <w:rPr>
          <w:rFonts w:hint="eastAsia" w:ascii="宋体" w:hAnsi="宋体" w:eastAsia="宋体" w:cs="宋体"/>
          <w:color w:val="auto"/>
          <w:sz w:val="18"/>
          <w:highlight w:val="none"/>
          <w:lang w:val="fr-FR"/>
        </w:rPr>
        <w:t>×</w:t>
      </w:r>
      <w:r>
        <w:rPr>
          <w:rFonts w:hint="eastAsia" w:ascii="宋体" w:hAnsi="宋体" w:eastAsia="宋体" w:cs="宋体"/>
          <w:color w:val="auto"/>
          <w:sz w:val="18"/>
          <w:highlight w:val="none"/>
          <w:lang w:val="en-US" w:eastAsia="zh-CN"/>
        </w:rPr>
        <w:t>740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0</w:t>
      </w:r>
    </w:p>
    <w:p>
      <w:pPr>
        <w:pStyle w:val="1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19" w:firstLineChars="233"/>
        <w:jc w:val="both"/>
        <w:textAlignment w:val="auto"/>
        <w:rPr>
          <w:rFonts w:hint="eastAsia" w:ascii="黑体" w:hAnsi="黑体" w:eastAsia="黑体" w:cs="黑体"/>
          <w:color w:val="auto"/>
          <w:sz w:val="18"/>
          <w:highlight w:val="none"/>
          <w:lang w:val="fr-FR"/>
        </w:rPr>
      </w:pPr>
      <w:r>
        <w:rPr>
          <w:rFonts w:hint="eastAsia" w:ascii="黑体" w:hAnsi="黑体" w:eastAsia="黑体" w:cs="黑体"/>
          <w:color w:val="auto"/>
          <w:sz w:val="18"/>
          <w:highlight w:val="none"/>
          <w:lang w:val="fr-FR"/>
        </w:rPr>
        <w:t>示例3：</w:t>
      </w:r>
    </w:p>
    <w:p>
      <w:pPr>
        <w:pStyle w:val="13"/>
        <w:pBdr>
          <w:top w:val="single" w:color="auto" w:sz="12" w:space="1"/>
          <w:left w:val="single" w:color="auto" w:sz="12" w:space="4"/>
          <w:bottom w:val="single" w:color="auto" w:sz="12" w:space="1"/>
          <w:right w:val="single" w:color="auto" w:sz="12" w:space="4"/>
          <w:between w:val="none" w:color="auto" w:sz="0" w:space="0"/>
        </w:pBdr>
        <w:autoSpaceDE w:val="0"/>
        <w:autoSpaceDN w:val="0"/>
        <w:ind w:left="0" w:leftChars="0" w:firstLine="419" w:firstLineChars="233"/>
        <w:jc w:val="left"/>
        <w:rPr>
          <w:rFonts w:hint="eastAsia" w:ascii="宋体" w:hAnsi="宋体" w:eastAsia="宋体" w:cs="宋体"/>
          <w:color w:val="auto"/>
          <w:sz w:val="18"/>
          <w:highlight w:val="none"/>
          <w:lang w:val="fr-FR"/>
        </w:rPr>
      </w:pPr>
      <w:r>
        <w:rPr>
          <w:rFonts w:hint="eastAsia" w:hAnsi="宋体" w:cs="宋体"/>
          <w:color w:val="auto"/>
          <w:sz w:val="18"/>
          <w:highlight w:val="none"/>
          <w:lang w:val="fr-FR" w:eastAsia="zh-CN"/>
        </w:rPr>
        <w:t>用</w:t>
      </w:r>
      <w:r>
        <w:rPr>
          <w:rFonts w:hint="eastAsia" w:ascii="宋体" w:hAnsi="宋体" w:eastAsia="宋体" w:cs="宋体"/>
          <w:color w:val="auto"/>
          <w:sz w:val="18"/>
          <w:highlight w:val="none"/>
          <w:lang w:val="fr-FR"/>
        </w:rPr>
        <w:t>1070</w:t>
      </w:r>
      <w:r>
        <w:rPr>
          <w:rFonts w:hint="eastAsia" w:hAnsi="宋体" w:cs="宋体"/>
          <w:color w:val="auto"/>
          <w:sz w:val="18"/>
          <w:highlight w:val="none"/>
          <w:lang w:val="fr-FR" w:eastAsia="zh-CN"/>
        </w:rPr>
        <w:t>合金制造的</w:t>
      </w:r>
      <w:r>
        <w:rPr>
          <w:rFonts w:hint="eastAsia" w:ascii="宋体" w:hAnsi="宋体" w:eastAsia="宋体" w:cs="宋体"/>
          <w:color w:val="auto"/>
          <w:sz w:val="18"/>
          <w:highlight w:val="none"/>
          <w:lang w:val="fr-FR"/>
        </w:rPr>
        <w:t>、状态</w:t>
      </w:r>
      <w:r>
        <w:rPr>
          <w:rFonts w:hint="eastAsia" w:ascii="宋体" w:hAnsi="宋体" w:eastAsia="宋体" w:cs="宋体"/>
          <w:color w:val="auto"/>
          <w:sz w:val="18"/>
          <w:highlight w:val="none"/>
          <w:lang w:val="fr-FR" w:eastAsia="zh-CN"/>
        </w:rPr>
        <w:t>为</w:t>
      </w:r>
      <w:r>
        <w:rPr>
          <w:rFonts w:hint="eastAsia" w:ascii="宋体" w:hAnsi="宋体" w:eastAsia="宋体" w:cs="宋体"/>
          <w:color w:val="auto"/>
          <w:sz w:val="18"/>
          <w:highlight w:val="none"/>
          <w:lang w:val="fr-FR"/>
        </w:rPr>
        <w:t>H18、厚度为0.</w:t>
      </w:r>
      <w:r>
        <w:rPr>
          <w:rFonts w:hint="eastAsia" w:ascii="宋体" w:hAnsi="宋体" w:eastAsia="宋体" w:cs="宋体"/>
          <w:color w:val="auto"/>
          <w:sz w:val="18"/>
          <w:highlight w:val="none"/>
          <w:lang w:val="en-US" w:eastAsia="zh-CN"/>
        </w:rPr>
        <w:t>12</w:t>
      </w:r>
      <w:r>
        <w:rPr>
          <w:rFonts w:hint="eastAsia" w:ascii="宋体" w:hAnsi="宋体" w:eastAsia="宋体" w:cs="宋体"/>
          <w:color w:val="auto"/>
          <w:sz w:val="18"/>
          <w:highlight w:val="none"/>
          <w:lang w:val="fr-FR"/>
        </w:rPr>
        <w:t>mm，宽度为1250</w:t>
      </w:r>
      <w:r>
        <w:rPr>
          <w:rFonts w:hint="eastAsia" w:ascii="宋体" w:hAnsi="宋体" w:eastAsia="宋体" w:cs="宋体"/>
          <w:color w:val="auto"/>
          <w:sz w:val="18"/>
          <w:highlight w:val="none"/>
          <w:lang w:val="en-US" w:eastAsia="zh-CN"/>
        </w:rPr>
        <w:t>.0</w:t>
      </w:r>
      <w:r>
        <w:rPr>
          <w:rFonts w:hint="eastAsia" w:ascii="宋体" w:hAnsi="宋体" w:eastAsia="宋体" w:cs="宋体"/>
          <w:color w:val="auto"/>
          <w:sz w:val="18"/>
          <w:highlight w:val="none"/>
          <w:lang w:val="fr-FR"/>
        </w:rPr>
        <w:t>mm的</w:t>
      </w:r>
      <w:r>
        <w:rPr>
          <w:rFonts w:hint="eastAsia" w:ascii="宋体" w:hAnsi="宋体" w:eastAsia="宋体" w:cs="宋体"/>
          <w:color w:val="auto"/>
          <w:sz w:val="18"/>
          <w:highlight w:val="none"/>
          <w:lang w:val="fr-FR" w:eastAsia="zh-CN"/>
        </w:rPr>
        <w:t>箔</w:t>
      </w:r>
      <w:r>
        <w:rPr>
          <w:rFonts w:hint="eastAsia" w:ascii="宋体" w:hAnsi="宋体" w:eastAsia="宋体" w:cs="宋体"/>
          <w:color w:val="auto"/>
          <w:sz w:val="18"/>
          <w:highlight w:val="none"/>
          <w:lang w:val="fr-FR"/>
        </w:rPr>
        <w:t>材标记为：</w:t>
      </w:r>
    </w:p>
    <w:p>
      <w:pPr>
        <w:pStyle w:val="13"/>
        <w:pBdr>
          <w:top w:val="single" w:color="auto" w:sz="12" w:space="1"/>
          <w:left w:val="single" w:color="auto" w:sz="12" w:space="4"/>
          <w:bottom w:val="single" w:color="auto" w:sz="12" w:space="1"/>
          <w:right w:val="single" w:color="auto" w:sz="12" w:space="4"/>
          <w:between w:val="none" w:color="auto" w:sz="0" w:space="0"/>
        </w:pBdr>
        <w:autoSpaceDE w:val="0"/>
        <w:autoSpaceDN w:val="0"/>
        <w:ind w:left="0" w:leftChars="0" w:firstLine="419" w:firstLineChars="233"/>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fr-FR" w:eastAsia="zh-CN"/>
        </w:rPr>
        <w:t>箔</w:t>
      </w:r>
      <w:r>
        <w:rPr>
          <w:rFonts w:hint="eastAsia" w:ascii="宋体" w:hAnsi="宋体" w:eastAsia="宋体" w:cs="宋体"/>
          <w:color w:val="auto"/>
          <w:sz w:val="18"/>
          <w:highlight w:val="none"/>
          <w:lang w:val="en-US" w:eastAsia="zh-CN"/>
        </w:rPr>
        <w:t>T</w:t>
      </w:r>
      <w:r>
        <w:rPr>
          <w:rFonts w:hint="eastAsia" w:ascii="宋体" w:hAnsi="宋体" w:eastAsia="宋体" w:cs="宋体"/>
          <w:color w:val="auto"/>
          <w:sz w:val="18"/>
          <w:highlight w:val="none"/>
          <w:lang w:val="fr-FR"/>
        </w:rPr>
        <w:t>/</w:t>
      </w:r>
      <w:r>
        <w:rPr>
          <w:rFonts w:hint="eastAsia" w:ascii="宋体" w:hAnsi="宋体" w:eastAsia="宋体" w:cs="宋体"/>
          <w:color w:val="auto"/>
          <w:sz w:val="18"/>
          <w:highlight w:val="none"/>
          <w:lang w:val="en-US" w:eastAsia="zh-CN"/>
        </w:rPr>
        <w:t xml:space="preserve">xxxx </w:t>
      </w:r>
      <w:r>
        <w:rPr>
          <w:rFonts w:hint="eastAsia" w:ascii="宋体" w:hAnsi="宋体" w:eastAsia="宋体" w:cs="宋体"/>
          <w:color w:val="auto"/>
          <w:sz w:val="18"/>
          <w:highlight w:val="none"/>
          <w:lang w:val="fr-FR"/>
        </w:rPr>
        <w:t>xxxx</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fr-FR"/>
        </w:rPr>
        <w:t>1070H18</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fr-FR"/>
        </w:rPr>
        <w:t>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12</w:t>
      </w:r>
      <w:r>
        <w:rPr>
          <w:rFonts w:hint="eastAsia" w:ascii="宋体" w:hAnsi="宋体" w:eastAsia="宋体" w:cs="宋体"/>
          <w:color w:val="auto"/>
          <w:sz w:val="18"/>
          <w:highlight w:val="none"/>
          <w:lang w:val="fr-FR"/>
        </w:rPr>
        <w:t>×1250</w:t>
      </w:r>
      <w:r>
        <w:rPr>
          <w:rFonts w:hint="eastAsia" w:hAnsi="宋体" w:cs="宋体"/>
          <w:color w:val="auto"/>
          <w:sz w:val="18"/>
          <w:highlight w:val="none"/>
          <w:lang w:val="en-US" w:eastAsia="zh-CN"/>
        </w:rPr>
        <w:t>,</w:t>
      </w:r>
      <w:r>
        <w:rPr>
          <w:rFonts w:hint="eastAsia" w:ascii="宋体" w:hAnsi="宋体" w:eastAsia="宋体" w:cs="宋体"/>
          <w:color w:val="auto"/>
          <w:sz w:val="18"/>
          <w:highlight w:val="none"/>
          <w:lang w:val="en-US" w:eastAsia="zh-CN"/>
        </w:rPr>
        <w:t>0</w:t>
      </w:r>
    </w:p>
    <w:p>
      <w:pPr>
        <w:pStyle w:val="14"/>
        <w:keepNext w:val="0"/>
        <w:keepLines w:val="0"/>
        <w:pageBreakBefore w:val="0"/>
        <w:widowControl/>
        <w:numPr>
          <w:ilvl w:val="1"/>
          <w:numId w:val="6"/>
        </w:numPr>
        <w:kinsoku/>
        <w:wordWrap/>
        <w:overflowPunct/>
        <w:topLinePunct w:val="0"/>
        <w:autoSpaceDE/>
        <w:autoSpaceDN/>
        <w:bidi w:val="0"/>
        <w:adjustRightInd/>
        <w:snapToGrid/>
        <w:spacing w:beforeLines="100" w:afterLines="100"/>
        <w:ind w:left="0"/>
        <w:textAlignment w:val="auto"/>
        <w:rPr>
          <w:rFonts w:hint="eastAsia" w:ascii="黑体" w:hAnsi="黑体" w:eastAsia="黑体" w:cs="黑体"/>
          <w:color w:val="auto"/>
          <w:highlight w:val="none"/>
        </w:rPr>
      </w:pPr>
      <w:r>
        <w:rPr>
          <w:rFonts w:hint="eastAsia" w:ascii="Times New Roman"/>
          <w:color w:val="000000"/>
          <w:kern w:val="0"/>
          <w:szCs w:val="20"/>
          <w:highlight w:val="none"/>
          <w:lang w:eastAsia="zh-CN"/>
        </w:rPr>
        <w:t>技术要求</w:t>
      </w:r>
    </w:p>
    <w:p>
      <w:pPr>
        <w:pStyle w:val="17"/>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highlight w:val="none"/>
        </w:rPr>
      </w:pPr>
      <w:r>
        <w:rPr>
          <w:rStyle w:val="37"/>
          <w:rFonts w:hint="eastAsia" w:ascii="黑体" w:hAnsi="黑体" w:eastAsia="黑体" w:cs="黑体"/>
          <w:highlight w:val="none"/>
          <w:lang w:val="en-US" w:eastAsia="zh-CN"/>
        </w:rPr>
        <w:t>5.1</w:t>
      </w:r>
      <w:r>
        <w:rPr>
          <w:rFonts w:hint="eastAsia" w:ascii="黑体" w:hAnsi="黑体" w:eastAsia="黑体" w:cs="黑体"/>
          <w:highlight w:val="none"/>
          <w:lang w:val="en-US" w:eastAsia="zh-CN"/>
        </w:rPr>
        <w:t xml:space="preserve">  </w:t>
      </w:r>
      <w:r>
        <w:rPr>
          <w:rFonts w:hint="eastAsia" w:ascii="黑体" w:hAnsi="黑体" w:eastAsia="黑体" w:cs="黑体"/>
          <w:highlight w:val="none"/>
        </w:rPr>
        <w:t>化学成分</w:t>
      </w:r>
    </w:p>
    <w:p>
      <w:pPr>
        <w:keepNext w:val="0"/>
        <w:keepLines w:val="0"/>
        <w:widowControl/>
        <w:suppressLineNumbers w:val="0"/>
        <w:ind w:left="0"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板</w:t>
      </w:r>
      <w:r>
        <w:rPr>
          <w:rFonts w:hint="eastAsia" w:ascii="宋体" w:hAnsi="宋体" w:cs="宋体"/>
          <w:color w:val="auto"/>
          <w:highlight w:val="none"/>
          <w:lang w:eastAsia="zh-CN"/>
        </w:rPr>
        <w:t>材</w:t>
      </w:r>
      <w:r>
        <w:rPr>
          <w:rFonts w:hint="eastAsia" w:ascii="宋体" w:hAnsi="宋体" w:eastAsia="宋体" w:cs="宋体"/>
          <w:color w:val="auto"/>
          <w:highlight w:val="none"/>
          <w:lang w:eastAsia="zh-CN"/>
        </w:rPr>
        <w:t>、带</w:t>
      </w:r>
      <w:r>
        <w:rPr>
          <w:rFonts w:hint="eastAsia" w:ascii="宋体" w:hAnsi="宋体" w:cs="宋体"/>
          <w:color w:val="auto"/>
          <w:highlight w:val="none"/>
          <w:lang w:eastAsia="zh-CN"/>
        </w:rPr>
        <w:t>材</w:t>
      </w:r>
      <w:r>
        <w:rPr>
          <w:rFonts w:hint="eastAsia" w:ascii="宋体" w:hAnsi="宋体" w:eastAsia="宋体" w:cs="宋体"/>
          <w:color w:val="auto"/>
          <w:highlight w:val="none"/>
          <w:lang w:eastAsia="zh-CN"/>
        </w:rPr>
        <w:t>、箔材牌号的</w:t>
      </w:r>
      <w:r>
        <w:rPr>
          <w:rFonts w:hint="eastAsia" w:ascii="宋体" w:hAnsi="宋体" w:eastAsia="宋体" w:cs="宋体"/>
          <w:color w:val="auto"/>
          <w:highlight w:val="none"/>
        </w:rPr>
        <w:t>化学成分应符合GB/T3190的规定</w:t>
      </w:r>
      <w:r>
        <w:rPr>
          <w:rFonts w:hint="eastAsia" w:ascii="宋体" w:hAnsi="宋体" w:eastAsia="宋体" w:cs="宋体"/>
          <w:color w:val="auto"/>
          <w:highlight w:val="none"/>
          <w:lang w:eastAsia="zh-CN"/>
        </w:rPr>
        <w:t>。</w:t>
      </w:r>
    </w:p>
    <w:p>
      <w:pPr>
        <w:pStyle w:val="16"/>
        <w:keepNext w:val="0"/>
        <w:keepLines w:val="0"/>
        <w:pageBreakBefore w:val="0"/>
        <w:widowControl/>
        <w:numPr>
          <w:ilvl w:val="2"/>
          <w:numId w:val="0"/>
        </w:numPr>
        <w:kinsoku/>
        <w:wordWrap/>
        <w:overflowPunct/>
        <w:topLinePunct w:val="0"/>
        <w:autoSpaceDE/>
        <w:autoSpaceDN/>
        <w:bidi w:val="0"/>
        <w:adjustRightInd/>
        <w:snapToGrid/>
        <w:spacing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5.2 </w:t>
      </w:r>
      <w:r>
        <w:rPr>
          <w:rFonts w:hint="eastAsia" w:ascii="黑体" w:hAnsi="黑体" w:eastAsia="黑体" w:cs="黑体"/>
          <w:color w:val="auto"/>
          <w:highlight w:val="none"/>
        </w:rPr>
        <w:t>尺寸偏差</w:t>
      </w:r>
    </w:p>
    <w:p>
      <w:pPr>
        <w:pStyle w:val="17"/>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5.2.1  </w:t>
      </w:r>
      <w:r>
        <w:rPr>
          <w:rFonts w:hint="eastAsia" w:ascii="黑体" w:hAnsi="黑体" w:eastAsia="黑体" w:cs="黑体"/>
          <w:color w:val="auto"/>
          <w:highlight w:val="none"/>
        </w:rPr>
        <w:t>厚度</w:t>
      </w:r>
    </w:p>
    <w:p>
      <w:pPr>
        <w:keepNext w:val="0"/>
        <w:keepLines w:val="0"/>
        <w:widowControl/>
        <w:suppressLineNumbers w:val="0"/>
        <w:ind w:left="0" w:leftChars="0"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板、带、箔材的</w:t>
      </w:r>
      <w:r>
        <w:rPr>
          <w:rFonts w:hint="eastAsia" w:ascii="宋体" w:hAnsi="宋体" w:eastAsia="宋体" w:cs="宋体"/>
          <w:color w:val="auto"/>
          <w:szCs w:val="21"/>
          <w:highlight w:val="none"/>
        </w:rPr>
        <w:t>厚度允许偏差应符合表2的规定</w:t>
      </w:r>
      <w:r>
        <w:rPr>
          <w:rFonts w:hint="eastAsia" w:ascii="宋体" w:hAnsi="宋体" w:eastAsia="宋体" w:cs="宋体"/>
          <w:color w:val="auto"/>
          <w:highlight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0" w:firstLineChars="2000"/>
        <w:jc w:val="both"/>
        <w:textAlignment w:val="auto"/>
        <w:rPr>
          <w:rFonts w:hint="eastAsia" w:ascii="宋体" w:hAnsi="宋体" w:eastAsia="宋体" w:cs="宋体"/>
          <w:color w:val="auto"/>
          <w:sz w:val="18"/>
          <w:szCs w:val="18"/>
          <w:highlight w:val="none"/>
        </w:rPr>
      </w:pPr>
      <w:r>
        <w:rPr>
          <w:rFonts w:hint="eastAsia" w:hAnsi="黑体" w:cs="黑体"/>
          <w:color w:val="auto"/>
          <w:highlight w:val="none"/>
        </w:rPr>
        <w:t>表2</w:t>
      </w:r>
      <w:r>
        <w:rPr>
          <w:rFonts w:hint="eastAsia" w:hAnsi="黑体" w:cs="黑体"/>
          <w:color w:val="auto"/>
          <w:highlight w:val="none"/>
          <w:lang w:val="en-US" w:eastAsia="zh-CN"/>
        </w:rPr>
        <w:t xml:space="preserve"> </w:t>
      </w:r>
      <w:r>
        <w:rPr>
          <w:rFonts w:hint="eastAsia" w:hAnsi="黑体" w:cs="黑体"/>
          <w:color w:val="auto"/>
          <w:highlight w:val="none"/>
        </w:rPr>
        <w:t>厚度</w:t>
      </w:r>
      <w:r>
        <w:rPr>
          <w:rFonts w:hint="eastAsia" w:hAnsi="黑体" w:cs="黑体"/>
          <w:color w:val="auto"/>
          <w:highlight w:val="none"/>
          <w:lang w:eastAsia="zh-CN"/>
        </w:rPr>
        <w:t>允许</w:t>
      </w:r>
      <w:r>
        <w:rPr>
          <w:rFonts w:hint="eastAsia" w:hAnsi="黑体" w:cs="黑体"/>
          <w:color w:val="auto"/>
          <w:highlight w:val="none"/>
        </w:rPr>
        <w:t xml:space="preserve">偏差                       </w:t>
      </w:r>
      <w:r>
        <w:rPr>
          <w:rFonts w:hint="eastAsia" w:ascii="宋体" w:hAnsi="宋体" w:eastAsia="宋体" w:cs="宋体"/>
          <w:color w:val="auto"/>
          <w:sz w:val="18"/>
          <w:szCs w:val="18"/>
          <w:highlight w:val="none"/>
        </w:rPr>
        <w:t>单位为毫米</w:t>
      </w:r>
    </w:p>
    <w:tbl>
      <w:tblPr>
        <w:tblStyle w:val="6"/>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4672" w:type="dxa"/>
            <w:tcBorders>
              <w:top w:val="single" w:color="auto" w:sz="12" w:space="0"/>
              <w:bottom w:val="single" w:color="auto" w:sz="4" w:space="0"/>
            </w:tcBorders>
            <w:noWrap/>
            <w:vAlign w:val="center"/>
          </w:tcPr>
          <w:p>
            <w:pPr>
              <w:adjustRightInd w:val="0"/>
              <w:snapToGrid w:val="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厚度</w:t>
            </w:r>
          </w:p>
        </w:tc>
        <w:tc>
          <w:tcPr>
            <w:tcW w:w="4673" w:type="dxa"/>
            <w:tcBorders>
              <w:top w:val="single" w:color="auto" w:sz="12" w:space="0"/>
              <w:bottom w:val="single" w:color="auto" w:sz="4" w:space="0"/>
            </w:tcBorders>
            <w:noWrap/>
          </w:tcPr>
          <w:p>
            <w:pPr>
              <w:adjustRightInd w:val="0"/>
              <w:snapToGrid w:val="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厚度允许偏差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12" w:space="0"/>
            </w:tcBorders>
            <w:noWrap/>
          </w:tcPr>
          <w:p>
            <w:pPr>
              <w:adjustRightInd w:val="0"/>
              <w:snapToGrid w:val="0"/>
              <w:jc w:val="center"/>
              <w:rPr>
                <w:rFonts w:hint="eastAsia" w:ascii="宋体" w:hAnsi="宋体" w:eastAsia="宋体" w:cs="宋体"/>
                <w:color w:val="auto"/>
                <w:sz w:val="18"/>
                <w:highlight w:val="none"/>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0.1</w:t>
            </w:r>
            <w:r>
              <w:rPr>
                <w:rFonts w:hint="eastAsia" w:ascii="宋体" w:hAnsi="宋体" w:eastAsia="宋体" w:cs="宋体"/>
                <w:color w:val="auto"/>
                <w:sz w:val="18"/>
                <w:highlight w:val="none"/>
                <w:lang w:val="en-US" w:eastAsia="zh-CN"/>
              </w:rPr>
              <w:t>0</w:t>
            </w:r>
            <w:r>
              <w:rPr>
                <w:rFonts w:hint="eastAsia" w:ascii="宋体" w:hAnsi="宋体" w:eastAsia="宋体" w:cs="宋体"/>
                <w:color w:val="auto"/>
                <w:sz w:val="18"/>
                <w:highlight w:val="none"/>
              </w:rPr>
              <w:t>～0.35</w:t>
            </w:r>
          </w:p>
        </w:tc>
        <w:tc>
          <w:tcPr>
            <w:tcW w:w="4673" w:type="dxa"/>
            <w:tcBorders>
              <w:top w:val="single" w:color="auto" w:sz="12" w:space="0"/>
            </w:tcBorders>
            <w:noWrap/>
          </w:tcPr>
          <w:p>
            <w:pPr>
              <w:adjustRightInd w:val="0"/>
              <w:snapToGrid w:val="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72" w:type="dxa"/>
            <w:noWrap/>
          </w:tcPr>
          <w:p>
            <w:pPr>
              <w:adjustRightInd w:val="0"/>
              <w:snapToGrid w:val="0"/>
              <w:jc w:val="center"/>
              <w:rPr>
                <w:rFonts w:hint="eastAsia" w:ascii="宋体" w:hAnsi="宋体" w:eastAsia="宋体" w:cs="宋体"/>
                <w:color w:val="auto"/>
                <w:sz w:val="18"/>
                <w:highlight w:val="none"/>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0.35～1.00</w:t>
            </w:r>
          </w:p>
        </w:tc>
        <w:tc>
          <w:tcPr>
            <w:tcW w:w="4673" w:type="dxa"/>
            <w:noWrap/>
          </w:tcPr>
          <w:p>
            <w:pPr>
              <w:adjustRightInd w:val="0"/>
              <w:snapToGrid w:val="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72" w:type="dxa"/>
            <w:noWrap/>
          </w:tcPr>
          <w:p>
            <w:pPr>
              <w:adjustRightInd w:val="0"/>
              <w:snapToGrid w:val="0"/>
              <w:jc w:val="center"/>
              <w:rPr>
                <w:rFonts w:hint="eastAsia" w:ascii="宋体" w:hAnsi="宋体" w:eastAsia="宋体" w:cs="宋体"/>
                <w:color w:val="auto"/>
                <w:sz w:val="18"/>
                <w:highlight w:val="none"/>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1.00～1.50</w:t>
            </w:r>
          </w:p>
        </w:tc>
        <w:tc>
          <w:tcPr>
            <w:tcW w:w="4673" w:type="dxa"/>
            <w:noWrap/>
          </w:tcPr>
          <w:p>
            <w:pPr>
              <w:adjustRightInd w:val="0"/>
              <w:snapToGrid w:val="0"/>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±0.03</w:t>
            </w:r>
          </w:p>
        </w:tc>
      </w:tr>
    </w:tbl>
    <w:p>
      <w:pPr>
        <w:pStyle w:val="17"/>
        <w:keepNext w:val="0"/>
        <w:keepLines w:val="0"/>
        <w:pageBreakBefore w:val="0"/>
        <w:widowControl/>
        <w:numPr>
          <w:ilvl w:val="3"/>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5.2.2  宽度</w:t>
      </w:r>
    </w:p>
    <w:p>
      <w:pPr>
        <w:keepNext w:val="0"/>
        <w:keepLines w:val="0"/>
        <w:widowControl/>
        <w:suppressLineNumbers w:val="0"/>
        <w:ind w:left="0" w:leftChars="0" w:firstLine="420" w:firstLineChars="200"/>
        <w:jc w:val="left"/>
        <w:rPr>
          <w:rFonts w:ascii="黑体" w:hAnsi="黑体" w:eastAsia="黑体" w:cs="黑体"/>
          <w:color w:val="auto"/>
          <w:szCs w:val="21"/>
          <w:highlight w:val="none"/>
        </w:rPr>
      </w:pPr>
      <w:r>
        <w:rPr>
          <w:rFonts w:hint="eastAsia" w:ascii="宋体" w:hAnsi="宋体" w:eastAsia="宋体" w:cs="宋体"/>
          <w:color w:val="auto"/>
          <w:szCs w:val="21"/>
          <w:highlight w:val="none"/>
          <w:lang w:eastAsia="zh-CN"/>
        </w:rPr>
        <w:t>板</w:t>
      </w:r>
      <w:r>
        <w:rPr>
          <w:rFonts w:hint="eastAsia" w:ascii="宋体" w:hAnsi="宋体" w:cs="宋体"/>
          <w:color w:val="auto"/>
          <w:szCs w:val="21"/>
          <w:highlight w:val="none"/>
          <w:lang w:eastAsia="zh-CN"/>
        </w:rPr>
        <w:t>材</w:t>
      </w:r>
      <w:r>
        <w:rPr>
          <w:rFonts w:hint="eastAsia" w:ascii="宋体" w:hAnsi="宋体" w:eastAsia="宋体" w:cs="宋体"/>
          <w:color w:val="auto"/>
          <w:szCs w:val="21"/>
          <w:highlight w:val="none"/>
          <w:lang w:eastAsia="zh-CN"/>
        </w:rPr>
        <w:t>、带</w:t>
      </w:r>
      <w:r>
        <w:rPr>
          <w:rFonts w:hint="eastAsia" w:ascii="宋体" w:hAnsi="宋体" w:cs="宋体"/>
          <w:color w:val="auto"/>
          <w:szCs w:val="21"/>
          <w:highlight w:val="none"/>
          <w:lang w:eastAsia="zh-CN"/>
        </w:rPr>
        <w:t>材</w:t>
      </w:r>
      <w:r>
        <w:rPr>
          <w:rFonts w:hint="eastAsia" w:ascii="宋体" w:hAnsi="宋体" w:eastAsia="宋体" w:cs="宋体"/>
          <w:color w:val="auto"/>
          <w:szCs w:val="21"/>
          <w:highlight w:val="none"/>
          <w:lang w:eastAsia="zh-CN"/>
        </w:rPr>
        <w:t>、箔材的</w:t>
      </w:r>
      <w:r>
        <w:rPr>
          <w:rFonts w:hint="eastAsia" w:ascii="宋体" w:hAnsi="宋体" w:eastAsia="宋体" w:cs="宋体"/>
          <w:color w:val="auto"/>
          <w:szCs w:val="21"/>
          <w:highlight w:val="none"/>
        </w:rPr>
        <w:t>宽度允许偏差应符合表3的规定</w:t>
      </w:r>
      <w:r>
        <w:rPr>
          <w:rFonts w:hint="eastAsia" w:ascii="宋体" w:hAnsi="宋体" w:eastAsia="宋体" w:cs="宋体"/>
          <w:color w:val="auto"/>
          <w:highlight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firstLine="4200" w:firstLineChars="2000"/>
        <w:jc w:val="both"/>
        <w:textAlignment w:val="auto"/>
        <w:rPr>
          <w:rFonts w:hint="eastAsia" w:ascii="宋体" w:hAnsi="宋体" w:eastAsia="宋体" w:cs="宋体"/>
          <w:color w:val="auto"/>
          <w:sz w:val="18"/>
          <w:szCs w:val="18"/>
          <w:highlight w:val="none"/>
        </w:rPr>
      </w:pPr>
      <w:r>
        <w:rPr>
          <w:rFonts w:hint="eastAsia" w:hAnsi="黑体" w:cs="黑体"/>
          <w:color w:val="auto"/>
          <w:highlight w:val="none"/>
        </w:rPr>
        <w:t xml:space="preserve">表3 </w:t>
      </w:r>
      <w:r>
        <w:rPr>
          <w:rFonts w:hint="eastAsia" w:ascii="Times New Roman"/>
          <w:color w:val="000000"/>
          <w:highlight w:val="none"/>
          <w:shd w:val="clear" w:color="auto" w:fill="FFFFFF"/>
        </w:rPr>
        <w:t>宽度</w:t>
      </w:r>
      <w:r>
        <w:rPr>
          <w:rFonts w:hint="eastAsia" w:ascii="Times New Roman"/>
          <w:color w:val="000000"/>
          <w:highlight w:val="none"/>
          <w:shd w:val="clear" w:color="auto" w:fill="FFFFFF"/>
          <w:lang w:eastAsia="zh-CN"/>
        </w:rPr>
        <w:t>允许</w:t>
      </w:r>
      <w:r>
        <w:rPr>
          <w:rFonts w:hint="eastAsia" w:ascii="Times New Roman"/>
          <w:color w:val="000000"/>
          <w:highlight w:val="none"/>
          <w:shd w:val="clear" w:color="auto" w:fill="FFFFFF"/>
        </w:rPr>
        <w:t>偏差</w:t>
      </w:r>
      <w:r>
        <w:rPr>
          <w:rFonts w:hint="eastAsia" w:ascii="Times New Roman"/>
          <w:color w:val="000000"/>
          <w:highlight w:val="none"/>
          <w:shd w:val="clear" w:color="auto" w:fill="FFFFFF"/>
          <w:lang w:val="en-US" w:eastAsia="zh-CN"/>
        </w:rPr>
        <w:t xml:space="preserve">  </w:t>
      </w:r>
      <w:r>
        <w:rPr>
          <w:rFonts w:hint="eastAsia" w:hAnsi="黑体" w:cs="黑体"/>
          <w:color w:val="auto"/>
          <w:highlight w:val="none"/>
          <w:lang w:val="en-US" w:eastAsia="zh-CN"/>
        </w:rPr>
        <w:t xml:space="preserve">                     </w:t>
      </w:r>
      <w:r>
        <w:rPr>
          <w:rFonts w:hint="eastAsia" w:hAnsi="黑体" w:cs="黑体"/>
          <w:color w:val="auto"/>
          <w:sz w:val="18"/>
          <w:szCs w:val="18"/>
          <w:highlight w:val="none"/>
          <w:lang w:val="en-US" w:eastAsia="zh-CN"/>
        </w:rPr>
        <w:t xml:space="preserve"> </w:t>
      </w:r>
      <w:r>
        <w:rPr>
          <w:rFonts w:hint="eastAsia" w:ascii="宋体" w:hAnsi="宋体" w:eastAsia="宋体" w:cs="宋体"/>
          <w:color w:val="auto"/>
          <w:sz w:val="18"/>
          <w:szCs w:val="18"/>
          <w:highlight w:val="none"/>
        </w:rPr>
        <w:t>单位为毫米</w:t>
      </w:r>
    </w:p>
    <w:tbl>
      <w:tblPr>
        <w:tblStyle w:val="6"/>
        <w:tblpPr w:leftFromText="180" w:rightFromText="180" w:vertAnchor="text" w:horzAnchor="page" w:tblpX="1547" w:tblpY="183"/>
        <w:tblOverlap w:val="never"/>
        <w:tblW w:w="95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48"/>
        <w:gridCol w:w="2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558"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18"/>
                <w:highlight w:val="none"/>
              </w:rPr>
            </w:pPr>
            <w:r>
              <w:rPr>
                <w:rFonts w:hint="eastAsia" w:ascii="宋体" w:hAnsi="宋体" w:eastAsia="宋体" w:cs="宋体"/>
                <w:color w:val="auto"/>
                <w:sz w:val="18"/>
                <w:highlight w:val="none"/>
              </w:rPr>
              <w:t>厚度</w:t>
            </w:r>
          </w:p>
        </w:tc>
        <w:tc>
          <w:tcPr>
            <w:tcW w:w="6008" w:type="dxa"/>
            <w:gridSpan w:val="2"/>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color w:val="auto"/>
                <w:sz w:val="18"/>
                <w:highlight w:val="none"/>
                <w:lang w:eastAsia="zh-CN"/>
              </w:rPr>
            </w:pPr>
            <w:r>
              <w:rPr>
                <w:rFonts w:hint="eastAsia" w:ascii="宋体" w:hAnsi="宋体" w:cs="宋体"/>
                <w:color w:val="auto"/>
                <w:sz w:val="18"/>
                <w:highlight w:val="none"/>
                <w:lang w:eastAsia="zh-CN"/>
              </w:rPr>
              <w:t>下列</w:t>
            </w:r>
            <w:r>
              <w:rPr>
                <w:rFonts w:hint="eastAsia" w:ascii="宋体" w:hAnsi="宋体" w:eastAsia="宋体" w:cs="宋体"/>
                <w:color w:val="auto"/>
                <w:sz w:val="18"/>
                <w:highlight w:val="none"/>
              </w:rPr>
              <w:t>宽度</w:t>
            </w:r>
            <w:r>
              <w:rPr>
                <w:rFonts w:hint="eastAsia" w:ascii="宋体" w:hAnsi="宋体" w:cs="宋体"/>
                <w:color w:val="auto"/>
                <w:sz w:val="18"/>
                <w:highlight w:val="none"/>
                <w:lang w:eastAsia="zh-CN"/>
              </w:rPr>
              <w:t>上的</w:t>
            </w:r>
            <w:r>
              <w:rPr>
                <w:rFonts w:hint="eastAsia" w:ascii="宋体" w:hAnsi="宋体" w:eastAsia="宋体" w:cs="宋体"/>
                <w:color w:val="auto"/>
                <w:sz w:val="18"/>
                <w:highlight w:val="none"/>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558" w:type="dxa"/>
            <w:vMerge w:val="continue"/>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18"/>
                <w:highlight w:val="none"/>
              </w:rPr>
            </w:pPr>
          </w:p>
        </w:tc>
        <w:tc>
          <w:tcPr>
            <w:tcW w:w="3048"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＞2</w:t>
            </w:r>
            <w:r>
              <w:rPr>
                <w:rFonts w:hint="eastAsia" w:ascii="宋体" w:hAnsi="宋体" w:eastAsia="宋体" w:cs="宋体"/>
                <w:color w:val="auto"/>
                <w:sz w:val="18"/>
                <w:highlight w:val="none"/>
              </w:rPr>
              <w:t>00</w:t>
            </w:r>
            <w:r>
              <w:rPr>
                <w:rFonts w:hint="eastAsia" w:ascii="宋体" w:hAnsi="宋体" w:cs="宋体"/>
                <w:color w:val="auto"/>
                <w:sz w:val="18"/>
                <w:highlight w:val="none"/>
                <w:lang w:val="en-US" w:eastAsia="zh-CN"/>
              </w:rPr>
              <w:t>.0</w:t>
            </w:r>
            <w:r>
              <w:rPr>
                <w:rFonts w:hint="eastAsia" w:ascii="宋体" w:hAnsi="宋体" w:eastAsia="宋体" w:cs="宋体"/>
                <w:color w:val="auto"/>
                <w:sz w:val="18"/>
                <w:highlight w:val="none"/>
              </w:rPr>
              <w:t>～</w:t>
            </w:r>
            <w:r>
              <w:rPr>
                <w:rFonts w:hint="eastAsia" w:ascii="宋体" w:hAnsi="宋体" w:cs="宋体"/>
                <w:color w:val="auto"/>
                <w:sz w:val="18"/>
                <w:highlight w:val="none"/>
                <w:lang w:val="en-US" w:eastAsia="zh-CN"/>
              </w:rPr>
              <w:t>500.0</w:t>
            </w:r>
          </w:p>
        </w:tc>
        <w:tc>
          <w:tcPr>
            <w:tcW w:w="2960"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＞500.0</w:t>
            </w:r>
            <w:r>
              <w:rPr>
                <w:rFonts w:hint="eastAsia" w:ascii="宋体" w:hAnsi="宋体" w:eastAsia="宋体" w:cs="宋体"/>
                <w:color w:val="auto"/>
                <w:sz w:val="18"/>
                <w:highlight w:val="none"/>
              </w:rPr>
              <w:t>～</w:t>
            </w:r>
            <w:r>
              <w:rPr>
                <w:rFonts w:hint="eastAsia" w:ascii="宋体" w:hAnsi="宋体" w:cs="宋体"/>
                <w:color w:val="auto"/>
                <w:sz w:val="18"/>
                <w:highlight w:val="none"/>
                <w:lang w:val="en-US" w:eastAsia="zh-CN"/>
              </w:rPr>
              <w:t>1300.0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558"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18"/>
                <w:highlight w:val="none"/>
                <w:lang w:val="en-US" w:eastAsia="zh-CN"/>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0.1</w:t>
            </w:r>
            <w:r>
              <w:rPr>
                <w:rFonts w:hint="eastAsia" w:ascii="宋体" w:hAnsi="宋体" w:cs="宋体"/>
                <w:color w:val="auto"/>
                <w:sz w:val="18"/>
                <w:highlight w:val="none"/>
                <w:lang w:val="en-US" w:eastAsia="zh-CN"/>
              </w:rPr>
              <w:t>0</w:t>
            </w:r>
            <w:r>
              <w:rPr>
                <w:rFonts w:hint="eastAsia" w:ascii="宋体" w:hAnsi="宋体" w:eastAsia="宋体" w:cs="宋体"/>
                <w:color w:val="auto"/>
                <w:sz w:val="18"/>
                <w:highlight w:val="none"/>
              </w:rPr>
              <w:t>～</w:t>
            </w:r>
            <w:r>
              <w:rPr>
                <w:rFonts w:hint="eastAsia" w:ascii="宋体" w:hAnsi="宋体" w:cs="宋体"/>
                <w:color w:val="auto"/>
                <w:sz w:val="18"/>
                <w:highlight w:val="none"/>
                <w:lang w:val="en-US" w:eastAsia="zh-CN"/>
              </w:rPr>
              <w:t>0.20</w:t>
            </w:r>
          </w:p>
        </w:tc>
        <w:tc>
          <w:tcPr>
            <w:tcW w:w="3048"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eastAsia="宋体" w:cs="宋体"/>
                <w:color w:val="auto"/>
                <w:sz w:val="18"/>
                <w:highlight w:val="none"/>
                <w:lang w:val="en-US" w:eastAsia="zh-CN"/>
              </w:rPr>
            </w:pP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0.5</w:t>
            </w:r>
          </w:p>
        </w:tc>
        <w:tc>
          <w:tcPr>
            <w:tcW w:w="2960"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szCs w:val="21"/>
                <w:highlight w:val="none"/>
                <w:lang w:val="en-US"/>
              </w:rPr>
            </w:pP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558"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cs="宋体"/>
                <w:color w:val="auto"/>
                <w:sz w:val="18"/>
                <w:highlight w:val="none"/>
                <w:lang w:val="en-US" w:eastAsia="zh-CN"/>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0.</w:t>
            </w:r>
            <w:r>
              <w:rPr>
                <w:rFonts w:hint="eastAsia" w:ascii="宋体" w:hAnsi="宋体" w:cs="宋体"/>
                <w:color w:val="auto"/>
                <w:sz w:val="18"/>
                <w:highlight w:val="none"/>
                <w:lang w:val="en-US" w:eastAsia="zh-CN"/>
              </w:rPr>
              <w:t>20</w:t>
            </w:r>
            <w:r>
              <w:rPr>
                <w:rFonts w:hint="eastAsia" w:ascii="宋体" w:hAnsi="宋体" w:eastAsia="宋体" w:cs="宋体"/>
                <w:color w:val="auto"/>
                <w:sz w:val="18"/>
                <w:highlight w:val="none"/>
              </w:rPr>
              <w:t>～</w:t>
            </w:r>
            <w:r>
              <w:rPr>
                <w:rFonts w:hint="eastAsia" w:ascii="宋体" w:hAnsi="宋体" w:cs="宋体"/>
                <w:color w:val="auto"/>
                <w:sz w:val="18"/>
                <w:highlight w:val="none"/>
                <w:lang w:val="en-US" w:eastAsia="zh-CN"/>
              </w:rPr>
              <w:t>0.60</w:t>
            </w:r>
          </w:p>
        </w:tc>
        <w:tc>
          <w:tcPr>
            <w:tcW w:w="3048"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szCs w:val="21"/>
                <w:highlight w:val="none"/>
                <w:lang w:val="en-US"/>
              </w:rPr>
            </w:pP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0.5</w:t>
            </w:r>
          </w:p>
        </w:tc>
        <w:tc>
          <w:tcPr>
            <w:tcW w:w="296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szCs w:val="21"/>
                <w:highlight w:val="none"/>
                <w:lang w:val="en-US"/>
              </w:rPr>
            </w:pP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3558"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cs="宋体"/>
                <w:color w:val="auto"/>
                <w:sz w:val="18"/>
                <w:highlight w:val="none"/>
                <w:lang w:val="en-US" w:eastAsia="zh-CN"/>
              </w:rPr>
            </w:pPr>
            <w:r>
              <w:rPr>
                <w:rFonts w:hint="eastAsia" w:ascii="宋体" w:hAnsi="宋体" w:cs="宋体"/>
                <w:color w:val="auto"/>
                <w:sz w:val="18"/>
                <w:highlight w:val="none"/>
                <w:lang w:val="en-US" w:eastAsia="zh-CN"/>
              </w:rPr>
              <w:t>＞</w:t>
            </w:r>
            <w:r>
              <w:rPr>
                <w:rFonts w:hint="eastAsia" w:ascii="宋体" w:hAnsi="宋体" w:eastAsia="宋体" w:cs="宋体"/>
                <w:color w:val="auto"/>
                <w:sz w:val="18"/>
                <w:highlight w:val="none"/>
              </w:rPr>
              <w:t>0.</w:t>
            </w:r>
            <w:r>
              <w:rPr>
                <w:rFonts w:hint="eastAsia" w:ascii="宋体" w:hAnsi="宋体" w:cs="宋体"/>
                <w:color w:val="auto"/>
                <w:sz w:val="18"/>
                <w:highlight w:val="none"/>
                <w:lang w:val="en-US" w:eastAsia="zh-CN"/>
              </w:rPr>
              <w:t>60</w:t>
            </w:r>
            <w:r>
              <w:rPr>
                <w:rFonts w:hint="eastAsia" w:ascii="宋体" w:hAnsi="宋体" w:eastAsia="宋体" w:cs="宋体"/>
                <w:color w:val="auto"/>
                <w:sz w:val="18"/>
                <w:highlight w:val="none"/>
              </w:rPr>
              <w:t>～</w:t>
            </w:r>
            <w:r>
              <w:rPr>
                <w:rFonts w:hint="eastAsia" w:ascii="宋体" w:hAnsi="宋体" w:cs="宋体"/>
                <w:color w:val="auto"/>
                <w:sz w:val="18"/>
                <w:highlight w:val="none"/>
                <w:lang w:val="en-US" w:eastAsia="zh-CN"/>
              </w:rPr>
              <w:t>1.50</w:t>
            </w:r>
          </w:p>
        </w:tc>
        <w:tc>
          <w:tcPr>
            <w:tcW w:w="3048"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szCs w:val="21"/>
                <w:highlight w:val="none"/>
              </w:rPr>
            </w:pP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1.0</w:t>
            </w:r>
          </w:p>
        </w:tc>
        <w:tc>
          <w:tcPr>
            <w:tcW w:w="296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宋体" w:hAnsi="宋体"/>
                <w:szCs w:val="21"/>
                <w:highlight w:val="none"/>
                <w:lang w:val="en-US"/>
              </w:rPr>
            </w:pP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2.0</w:t>
            </w:r>
          </w:p>
        </w:tc>
      </w:tr>
    </w:tbl>
    <w:p>
      <w:pPr>
        <w:pStyle w:val="13"/>
        <w:ind w:left="0" w:leftChars="0" w:firstLine="0" w:firstLineChars="0"/>
        <w:rPr>
          <w:rFonts w:hint="eastAsia"/>
          <w:color w:val="auto"/>
          <w:highlight w:val="none"/>
        </w:rPr>
      </w:pPr>
    </w:p>
    <w:p>
      <w:pPr>
        <w:pStyle w:val="17"/>
        <w:numPr>
          <w:ilvl w:val="3"/>
          <w:numId w:val="0"/>
        </w:numPr>
        <w:spacing w:beforeLines="50"/>
        <w:ind w:left="0" w:firstLine="0"/>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 xml:space="preserve">5.2.3  </w:t>
      </w:r>
      <w:r>
        <w:rPr>
          <w:rFonts w:hint="eastAsia" w:ascii="黑体" w:hAnsi="黑体" w:eastAsia="黑体" w:cs="黑体"/>
          <w:color w:val="auto"/>
          <w:highlight w:val="none"/>
        </w:rPr>
        <w:t>长度</w:t>
      </w:r>
    </w:p>
    <w:p>
      <w:pPr>
        <w:keepNext w:val="0"/>
        <w:keepLines w:val="0"/>
        <w:widowControl/>
        <w:suppressLineNumbers w:val="0"/>
        <w:ind w:left="0" w:leftChars="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板材的长度允许偏差</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w:t>
      </w:r>
      <w:r>
        <w:rPr>
          <w:rFonts w:hint="eastAsia" w:ascii="宋体" w:hAnsi="宋体"/>
          <w:szCs w:val="21"/>
          <w:highlight w:val="none"/>
        </w:rPr>
        <w:t>0</w:t>
      </w:r>
      <w:r>
        <w:rPr>
          <w:rFonts w:hint="eastAsia" w:ascii="宋体" w:hAnsi="宋体"/>
          <w:highlight w:val="none"/>
        </w:rPr>
        <w:t>～</w:t>
      </w:r>
      <w:r>
        <w:rPr>
          <w:rFonts w:hint="eastAsia" w:ascii="宋体" w:hAnsi="宋体"/>
          <w:szCs w:val="21"/>
          <w:highlight w:val="none"/>
        </w:rPr>
        <w:t>+</w:t>
      </w:r>
      <w:r>
        <w:rPr>
          <w:rFonts w:hint="eastAsia" w:ascii="宋体" w:hAnsi="宋体"/>
          <w:szCs w:val="21"/>
          <w:highlight w:val="none"/>
          <w:lang w:val="en-US" w:eastAsia="zh-CN"/>
        </w:rPr>
        <w:t>2.0</w:t>
      </w:r>
      <w:r>
        <w:rPr>
          <w:rFonts w:hint="eastAsia" w:ascii="宋体" w:hAnsi="宋体" w:eastAsia="宋体" w:cs="宋体"/>
          <w:color w:val="auto"/>
          <w:highlight w:val="none"/>
          <w:lang w:val="en-US" w:eastAsia="zh-CN"/>
        </w:rPr>
        <w:t>mm</w:t>
      </w:r>
      <w:r>
        <w:rPr>
          <w:rFonts w:hint="eastAsia" w:ascii="宋体" w:hAnsi="宋体" w:eastAsia="宋体" w:cs="宋体"/>
          <w:color w:val="auto"/>
          <w:highlight w:val="none"/>
          <w:lang w:eastAsia="zh-CN"/>
        </w:rPr>
        <w:t>。</w:t>
      </w:r>
    </w:p>
    <w:p>
      <w:pPr>
        <w:pStyle w:val="17"/>
        <w:numPr>
          <w:ilvl w:val="3"/>
          <w:numId w:val="0"/>
        </w:numPr>
        <w:spacing w:beforeLines="50"/>
        <w:ind w:left="0" w:firstLine="0"/>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 xml:space="preserve">5.2.4  </w:t>
      </w:r>
      <w:r>
        <w:rPr>
          <w:rFonts w:hint="eastAsia" w:ascii="黑体" w:hAnsi="黑体" w:eastAsia="黑体" w:cs="黑体"/>
          <w:color w:val="auto"/>
          <w:highlight w:val="none"/>
        </w:rPr>
        <w:t>不平度</w:t>
      </w:r>
    </w:p>
    <w:p>
      <w:pPr>
        <w:keepNext w:val="0"/>
        <w:keepLines w:val="0"/>
        <w:widowControl/>
        <w:suppressLineNumbers w:val="0"/>
        <w:ind w:left="0" w:leftChars="0" w:firstLine="420" w:firstLineChars="200"/>
        <w:jc w:val="left"/>
        <w:rPr>
          <w:rFonts w:hint="default" w:ascii="黑体" w:hAnsi="黑体" w:eastAsia="黑体" w:cs="黑体"/>
          <w:color w:val="auto"/>
          <w:highlight w:val="none"/>
          <w:lang w:val="en-US" w:eastAsia="zh-CN"/>
        </w:rPr>
      </w:pPr>
      <w:r>
        <w:rPr>
          <w:rFonts w:hint="eastAsia" w:ascii="宋体" w:hAnsi="宋体" w:eastAsia="宋体" w:cs="宋体"/>
          <w:color w:val="auto"/>
          <w:highlight w:val="none"/>
          <w:lang w:eastAsia="zh-CN"/>
        </w:rPr>
        <w:t>板</w:t>
      </w:r>
      <w:r>
        <w:rPr>
          <w:rFonts w:hint="eastAsia" w:ascii="宋体" w:hAnsi="宋体" w:cs="宋体"/>
          <w:color w:val="auto"/>
          <w:highlight w:val="none"/>
          <w:lang w:eastAsia="zh-CN"/>
        </w:rPr>
        <w:t>材</w:t>
      </w:r>
      <w:r>
        <w:rPr>
          <w:rFonts w:hint="eastAsia" w:ascii="宋体" w:hAnsi="宋体" w:eastAsia="宋体" w:cs="宋体"/>
          <w:color w:val="auto"/>
          <w:highlight w:val="none"/>
          <w:lang w:eastAsia="zh-CN"/>
        </w:rPr>
        <w:t>、带</w:t>
      </w:r>
      <w:r>
        <w:rPr>
          <w:rFonts w:hint="eastAsia" w:ascii="宋体" w:hAnsi="宋体" w:cs="宋体"/>
          <w:color w:val="auto"/>
          <w:highlight w:val="none"/>
          <w:lang w:eastAsia="zh-CN"/>
        </w:rPr>
        <w:t>材</w:t>
      </w:r>
      <w:r>
        <w:rPr>
          <w:rFonts w:hint="eastAsia" w:ascii="宋体" w:hAnsi="宋体" w:eastAsia="宋体" w:cs="宋体"/>
          <w:color w:val="auto"/>
          <w:highlight w:val="none"/>
          <w:lang w:eastAsia="zh-CN"/>
        </w:rPr>
        <w:t>、箔材的不平度应符合表</w:t>
      </w:r>
      <w:r>
        <w:rPr>
          <w:rFonts w:hint="eastAsia" w:ascii="宋体" w:hAnsi="宋体" w:eastAsia="宋体" w:cs="宋体"/>
          <w:color w:val="auto"/>
          <w:highlight w:val="none"/>
          <w:lang w:val="en-US" w:eastAsia="zh-CN"/>
        </w:rPr>
        <w:t>4规定</w:t>
      </w:r>
      <w:r>
        <w:rPr>
          <w:rFonts w:hint="eastAsia" w:ascii="宋体" w:hAnsi="宋体" w:eastAsia="宋体" w:cs="宋体"/>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kern w:val="0"/>
          <w:sz w:val="21"/>
          <w:szCs w:val="20"/>
          <w:highlight w:val="none"/>
          <w:lang w:val="en-US" w:eastAsia="zh-CN" w:bidi="ar-SA"/>
        </w:rPr>
      </w:pPr>
      <w:r>
        <w:rPr>
          <w:rFonts w:hint="eastAsia" w:ascii="黑体" w:hAnsi="黑体" w:eastAsia="黑体" w:cs="黑体"/>
          <w:color w:val="auto"/>
          <w:kern w:val="0"/>
          <w:sz w:val="21"/>
          <w:szCs w:val="20"/>
          <w:highlight w:val="none"/>
          <w:lang w:val="en-US" w:eastAsia="zh-CN" w:bidi="ar-SA"/>
        </w:rPr>
        <w:t>表4 不平度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945"/>
        <w:gridCol w:w="1980"/>
        <w:gridCol w:w="1065"/>
        <w:gridCol w:w="216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tcBorders>
              <w:top w:val="single" w:color="auto" w:sz="12" w:space="0"/>
              <w:left w:val="single" w:color="auto" w:sz="12" w:space="0"/>
              <w:bottom w:val="single" w:color="auto" w:sz="4" w:space="0"/>
              <w:right w:val="single" w:color="auto" w:sz="4" w:space="0"/>
            </w:tcBorders>
            <w:vAlign w:val="center"/>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厚度</w:t>
            </w:r>
          </w:p>
        </w:tc>
        <w:tc>
          <w:tcPr>
            <w:tcW w:w="2925" w:type="dxa"/>
            <w:gridSpan w:val="2"/>
            <w:tcBorders>
              <w:top w:val="single" w:color="auto" w:sz="12" w:space="0"/>
              <w:left w:val="single" w:color="auto" w:sz="4" w:space="0"/>
              <w:bottom w:val="single" w:color="auto" w:sz="4" w:space="0"/>
              <w:right w:val="single" w:color="auto" w:sz="4" w:space="0"/>
            </w:tcBorders>
          </w:tcPr>
          <w:p>
            <w:pPr>
              <w:pStyle w:val="13"/>
              <w:widowControl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纵向不平度</w:t>
            </w:r>
          </w:p>
        </w:tc>
        <w:tc>
          <w:tcPr>
            <w:tcW w:w="3225" w:type="dxa"/>
            <w:gridSpan w:val="2"/>
            <w:tcBorders>
              <w:top w:val="single" w:color="auto" w:sz="12" w:space="0"/>
              <w:left w:val="single" w:color="auto" w:sz="4" w:space="0"/>
              <w:bottom w:val="single" w:color="auto" w:sz="4" w:space="0"/>
              <w:right w:val="single" w:color="auto" w:sz="4" w:space="0"/>
            </w:tcBorders>
          </w:tcPr>
          <w:p>
            <w:pPr>
              <w:pStyle w:val="13"/>
              <w:widowControl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横向不平度</w:t>
            </w:r>
          </w:p>
        </w:tc>
        <w:tc>
          <w:tcPr>
            <w:tcW w:w="2024" w:type="dxa"/>
            <w:tcBorders>
              <w:top w:val="single" w:color="auto" w:sz="12" w:space="0"/>
              <w:left w:val="single" w:color="auto" w:sz="4" w:space="0"/>
              <w:bottom w:val="single" w:color="auto" w:sz="4" w:space="0"/>
              <w:right w:val="single" w:color="auto" w:sz="12" w:space="0"/>
            </w:tcBorders>
          </w:tcPr>
          <w:p>
            <w:pPr>
              <w:pStyle w:val="13"/>
              <w:widowControl w:val="0"/>
              <w:jc w:val="both"/>
              <w:rPr>
                <w:rFonts w:hint="eastAsia" w:ascii="宋体" w:hAnsi="宋体" w:eastAsia="宋体" w:cs="宋体"/>
                <w:color w:val="auto"/>
                <w:kern w:val="2"/>
                <w:sz w:val="18"/>
                <w:szCs w:val="24"/>
                <w:highlight w:val="none"/>
                <w:lang w:val="en-US" w:eastAsia="zh-CN" w:bidi="ar-SA"/>
              </w:rPr>
            </w:pPr>
            <w:r>
              <w:rPr>
                <w:rFonts w:hint="eastAsia" w:hAnsi="宋体" w:cs="宋体"/>
                <w:color w:val="auto"/>
                <w:kern w:val="2"/>
                <w:sz w:val="18"/>
                <w:szCs w:val="24"/>
                <w:highlight w:val="none"/>
                <w:lang w:val="en-US" w:eastAsia="zh-CN" w:bidi="ar-SA"/>
              </w:rPr>
              <w:t>端头部位翘曲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tcBorders>
              <w:top w:val="single" w:color="auto" w:sz="4" w:space="0"/>
              <w:left w:val="single" w:color="auto" w:sz="12" w:space="0"/>
              <w:bottom w:val="single" w:color="auto" w:sz="4" w:space="0"/>
              <w:right w:val="single" w:color="auto" w:sz="4" w:space="0"/>
            </w:tcBorders>
          </w:tcPr>
          <w:p>
            <w:pPr>
              <w:pStyle w:val="13"/>
              <w:widowControl w:val="0"/>
              <w:jc w:val="center"/>
              <w:rPr>
                <w:rFonts w:hint="eastAsia" w:ascii="宋体" w:hAnsi="宋体" w:eastAsia="宋体" w:cs="宋体"/>
                <w:color w:val="auto"/>
                <w:kern w:val="2"/>
                <w:sz w:val="18"/>
                <w:szCs w:val="24"/>
                <w:highlight w:val="none"/>
                <w:lang w:val="en-US" w:eastAsia="zh-CN" w:bidi="ar-SA"/>
              </w:rPr>
            </w:pPr>
          </w:p>
        </w:tc>
        <w:tc>
          <w:tcPr>
            <w:tcW w:w="945" w:type="dxa"/>
            <w:tcBorders>
              <w:top w:val="single" w:color="auto" w:sz="4" w:space="0"/>
              <w:left w:val="single" w:color="auto" w:sz="4" w:space="0"/>
              <w:bottom w:val="single" w:color="auto" w:sz="4" w:space="0"/>
              <w:right w:val="single" w:color="auto" w:sz="4" w:space="0"/>
            </w:tcBorders>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波浪高度</w:t>
            </w:r>
          </w:p>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mm</w:t>
            </w:r>
          </w:p>
        </w:tc>
        <w:tc>
          <w:tcPr>
            <w:tcW w:w="1980" w:type="dxa"/>
            <w:tcBorders>
              <w:top w:val="single" w:color="auto" w:sz="4" w:space="0"/>
              <w:left w:val="single" w:color="auto" w:sz="4" w:space="0"/>
              <w:bottom w:val="single" w:color="auto" w:sz="4" w:space="0"/>
              <w:right w:val="single" w:color="auto" w:sz="4" w:space="0"/>
            </w:tcBorders>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每米长度上的波浪数</w:t>
            </w:r>
          </w:p>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个</w:t>
            </w:r>
          </w:p>
        </w:tc>
        <w:tc>
          <w:tcPr>
            <w:tcW w:w="1065" w:type="dxa"/>
            <w:tcBorders>
              <w:top w:val="single" w:color="auto" w:sz="4" w:space="0"/>
              <w:left w:val="single" w:color="auto" w:sz="4" w:space="0"/>
              <w:bottom w:val="single" w:color="auto" w:sz="4" w:space="0"/>
              <w:right w:val="single" w:color="auto" w:sz="4" w:space="0"/>
            </w:tcBorders>
            <w:vAlign w:val="top"/>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波浪高度</w:t>
            </w:r>
          </w:p>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mm</w:t>
            </w:r>
          </w:p>
        </w:tc>
        <w:tc>
          <w:tcPr>
            <w:tcW w:w="2160" w:type="dxa"/>
            <w:tcBorders>
              <w:top w:val="single" w:color="auto" w:sz="4" w:space="0"/>
              <w:left w:val="single" w:color="auto" w:sz="4" w:space="0"/>
              <w:bottom w:val="single" w:color="auto" w:sz="4" w:space="0"/>
              <w:right w:val="single" w:color="auto" w:sz="4" w:space="0"/>
            </w:tcBorders>
            <w:vAlign w:val="top"/>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每米长度上的波浪数</w:t>
            </w:r>
          </w:p>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个</w:t>
            </w:r>
          </w:p>
        </w:tc>
        <w:tc>
          <w:tcPr>
            <w:tcW w:w="2024" w:type="dxa"/>
            <w:tcBorders>
              <w:top w:val="single" w:color="auto" w:sz="4" w:space="0"/>
              <w:left w:val="single" w:color="auto" w:sz="4" w:space="0"/>
              <w:bottom w:val="single" w:color="auto" w:sz="4" w:space="0"/>
              <w:right w:val="single" w:color="auto" w:sz="12" w:space="0"/>
            </w:tcBorders>
            <w:vAlign w:val="top"/>
          </w:tcPr>
          <w:p>
            <w:pPr>
              <w:pStyle w:val="13"/>
              <w:widowControl w:val="0"/>
              <w:ind w:left="0" w:leftChars="0" w:firstLine="0" w:firstLineChars="0"/>
              <w:jc w:val="center"/>
              <w:rPr>
                <w:rFonts w:hint="eastAsia" w:hAnsi="宋体" w:cs="宋体"/>
                <w:color w:val="auto"/>
                <w:kern w:val="2"/>
                <w:sz w:val="18"/>
                <w:szCs w:val="24"/>
                <w:highlight w:val="none"/>
                <w:lang w:val="en-US" w:eastAsia="zh-CN" w:bidi="ar-SA"/>
              </w:rPr>
            </w:pPr>
            <w:r>
              <w:rPr>
                <w:rFonts w:hint="eastAsia" w:hAnsi="宋体" w:cs="宋体"/>
                <w:color w:val="auto"/>
                <w:kern w:val="2"/>
                <w:sz w:val="18"/>
                <w:szCs w:val="24"/>
                <w:highlight w:val="none"/>
                <w:lang w:val="en-US" w:eastAsia="zh-CN" w:bidi="ar-SA"/>
              </w:rPr>
              <w:t>翘曲高度</w:t>
            </w:r>
          </w:p>
          <w:p>
            <w:pPr>
              <w:pStyle w:val="13"/>
              <w:widowControl w:val="0"/>
              <w:ind w:left="0" w:leftChars="0" w:firstLine="0" w:firstLineChars="0"/>
              <w:jc w:val="center"/>
              <w:rPr>
                <w:rFonts w:hint="eastAsia" w:hAnsi="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tcBorders>
              <w:top w:val="single" w:color="auto" w:sz="4" w:space="0"/>
              <w:left w:val="single" w:color="auto" w:sz="12" w:space="0"/>
              <w:bottom w:val="single" w:color="auto" w:sz="12" w:space="0"/>
              <w:right w:val="single" w:color="auto" w:sz="4" w:space="0"/>
            </w:tcBorders>
          </w:tcPr>
          <w:p>
            <w:pPr>
              <w:pStyle w:val="13"/>
              <w:widowControl w:val="0"/>
              <w:jc w:val="center"/>
              <w:rPr>
                <w:rFonts w:hint="eastAsia" w:ascii="宋体" w:hAnsi="宋体" w:eastAsia="宋体" w:cs="宋体"/>
                <w:color w:val="auto"/>
                <w:kern w:val="2"/>
                <w:sz w:val="18"/>
                <w:szCs w:val="24"/>
                <w:highlight w:val="none"/>
                <w:lang w:val="en-US" w:eastAsia="zh-CN" w:bidi="ar-SA"/>
              </w:rPr>
            </w:pPr>
          </w:p>
        </w:tc>
        <w:tc>
          <w:tcPr>
            <w:tcW w:w="2925" w:type="dxa"/>
            <w:gridSpan w:val="2"/>
            <w:tcBorders>
              <w:top w:val="single" w:color="auto" w:sz="4" w:space="0"/>
              <w:left w:val="single" w:color="auto" w:sz="4" w:space="0"/>
              <w:bottom w:val="single" w:color="auto" w:sz="12" w:space="0"/>
              <w:right w:val="single" w:color="auto" w:sz="4" w:space="0"/>
            </w:tcBorders>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不大于</w:t>
            </w:r>
          </w:p>
        </w:tc>
        <w:tc>
          <w:tcPr>
            <w:tcW w:w="3225" w:type="dxa"/>
            <w:gridSpan w:val="2"/>
            <w:tcBorders>
              <w:top w:val="single" w:color="auto" w:sz="4" w:space="0"/>
              <w:left w:val="single" w:color="auto" w:sz="4" w:space="0"/>
              <w:bottom w:val="single" w:color="auto" w:sz="12" w:space="0"/>
              <w:right w:val="single" w:color="auto" w:sz="4" w:space="0"/>
            </w:tcBorders>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不大于</w:t>
            </w:r>
          </w:p>
        </w:tc>
        <w:tc>
          <w:tcPr>
            <w:tcW w:w="2024" w:type="dxa"/>
            <w:tcBorders>
              <w:top w:val="single" w:color="auto" w:sz="4" w:space="0"/>
              <w:left w:val="single" w:color="auto" w:sz="4" w:space="0"/>
              <w:bottom w:val="single" w:color="auto" w:sz="12" w:space="0"/>
              <w:right w:val="single" w:color="auto" w:sz="12" w:space="0"/>
            </w:tcBorders>
          </w:tcPr>
          <w:p>
            <w:pPr>
              <w:pStyle w:val="13"/>
              <w:widowControl w:val="0"/>
              <w:ind w:left="0" w:leftChars="0" w:firstLine="0" w:firstLineChars="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Borders>
              <w:top w:val="single" w:color="auto" w:sz="12" w:space="0"/>
              <w:left w:val="single" w:color="auto" w:sz="12" w:space="0"/>
              <w:bottom w:val="single" w:color="auto" w:sz="12" w:space="0"/>
              <w:right w:val="single" w:color="auto" w:sz="4" w:space="0"/>
            </w:tcBorders>
          </w:tcPr>
          <w:p>
            <w:pPr>
              <w:pStyle w:val="13"/>
              <w:widowControl w:val="0"/>
              <w:ind w:left="0" w:leftChars="0" w:firstLine="0" w:firstLineChars="0"/>
              <w:jc w:val="both"/>
              <w:rPr>
                <w:rFonts w:hint="default"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945" w:type="dxa"/>
            <w:tcBorders>
              <w:top w:val="single" w:color="auto" w:sz="12" w:space="0"/>
              <w:left w:val="single" w:color="auto" w:sz="4" w:space="0"/>
              <w:bottom w:val="single" w:color="auto" w:sz="12" w:space="0"/>
              <w:right w:val="single" w:color="auto" w:sz="4" w:space="0"/>
            </w:tcBorders>
            <w:vAlign w:val="center"/>
          </w:tcPr>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4.0</w:t>
            </w:r>
          </w:p>
        </w:tc>
        <w:tc>
          <w:tcPr>
            <w:tcW w:w="1980" w:type="dxa"/>
            <w:tcBorders>
              <w:top w:val="single" w:color="auto" w:sz="12" w:space="0"/>
              <w:left w:val="single" w:color="auto" w:sz="4" w:space="0"/>
              <w:bottom w:val="single" w:color="auto" w:sz="12" w:space="0"/>
              <w:right w:val="single" w:color="auto" w:sz="4" w:space="0"/>
            </w:tcBorders>
            <w:vAlign w:val="center"/>
          </w:tcPr>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3</w:t>
            </w:r>
          </w:p>
        </w:tc>
        <w:tc>
          <w:tcPr>
            <w:tcW w:w="1065" w:type="dxa"/>
            <w:tcBorders>
              <w:top w:val="single" w:color="auto" w:sz="12" w:space="0"/>
              <w:left w:val="single" w:color="auto" w:sz="4" w:space="0"/>
              <w:bottom w:val="single" w:color="auto" w:sz="12" w:space="0"/>
              <w:right w:val="single" w:color="auto" w:sz="4" w:space="0"/>
            </w:tcBorders>
            <w:vAlign w:val="center"/>
          </w:tcPr>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4.0</w:t>
            </w:r>
          </w:p>
        </w:tc>
        <w:tc>
          <w:tcPr>
            <w:tcW w:w="2160" w:type="dxa"/>
            <w:tcBorders>
              <w:top w:val="single" w:color="auto" w:sz="12" w:space="0"/>
              <w:left w:val="single" w:color="auto" w:sz="4" w:space="0"/>
              <w:bottom w:val="single" w:color="auto" w:sz="12" w:space="0"/>
              <w:right w:val="single" w:color="auto" w:sz="4" w:space="0"/>
            </w:tcBorders>
            <w:vAlign w:val="center"/>
          </w:tcPr>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3</w:t>
            </w:r>
          </w:p>
        </w:tc>
        <w:tc>
          <w:tcPr>
            <w:tcW w:w="2024" w:type="dxa"/>
            <w:tcBorders>
              <w:top w:val="single" w:color="auto" w:sz="12" w:space="0"/>
              <w:left w:val="single" w:color="auto" w:sz="4" w:space="0"/>
              <w:bottom w:val="single" w:color="auto" w:sz="12" w:space="0"/>
              <w:right w:val="single" w:color="auto" w:sz="12" w:space="0"/>
            </w:tcBorders>
            <w:vAlign w:val="center"/>
          </w:tcPr>
          <w:p>
            <w:pPr>
              <w:pStyle w:val="13"/>
              <w:widowControl w:val="0"/>
              <w:ind w:left="0" w:leftChars="0" w:firstLine="0" w:firstLineChars="0"/>
              <w:jc w:val="center"/>
              <w:rPr>
                <w:rFonts w:hint="default" w:ascii="宋体" w:hAnsi="宋体" w:eastAsia="宋体" w:cs="宋体"/>
                <w:color w:val="auto"/>
                <w:kern w:val="2"/>
                <w:sz w:val="18"/>
                <w:szCs w:val="24"/>
                <w:highlight w:val="none"/>
                <w:lang w:val="en-US" w:eastAsia="zh-CN" w:bidi="ar-SA"/>
              </w:rPr>
            </w:pPr>
            <w:r>
              <w:rPr>
                <w:rFonts w:hint="eastAsia" w:hAnsi="宋体" w:cs="宋体"/>
                <w:color w:val="auto"/>
                <w:kern w:val="2"/>
                <w:sz w:val="18"/>
                <w:szCs w:val="24"/>
                <w:highlight w:val="none"/>
                <w:lang w:val="en-US" w:eastAsia="zh-CN" w:bidi="ar-SA"/>
              </w:rPr>
              <w:t>5.0</w:t>
            </w:r>
          </w:p>
        </w:tc>
      </w:tr>
    </w:tbl>
    <w:p>
      <w:pPr>
        <w:pStyle w:val="13"/>
        <w:ind w:left="0" w:leftChars="0" w:firstLine="0" w:firstLineChars="0"/>
        <w:rPr>
          <w:rFonts w:hint="eastAsia" w:ascii="黑体" w:hAnsi="黑体" w:eastAsia="黑体" w:cs="黑体"/>
          <w:strike/>
          <w:color w:val="auto"/>
          <w:highlight w:val="none"/>
        </w:rPr>
      </w:pPr>
    </w:p>
    <w:p>
      <w:pPr>
        <w:pStyle w:val="17"/>
        <w:keepNext w:val="0"/>
        <w:keepLines w:val="0"/>
        <w:pageBreakBefore w:val="0"/>
        <w:widowControl/>
        <w:numPr>
          <w:ilvl w:val="3"/>
          <w:numId w:val="0"/>
        </w:numPr>
        <w:kinsoku/>
        <w:wordWrap/>
        <w:overflowPunct/>
        <w:topLinePunct w:val="0"/>
        <w:autoSpaceDE/>
        <w:autoSpaceDN/>
        <w:bidi w:val="0"/>
        <w:adjustRightInd/>
        <w:snapToGrid/>
        <w:spacing w:beforeLines="50" w:after="157" w:afterLines="50"/>
        <w:ind w:left="0" w:firstLine="0"/>
        <w:textAlignment w:val="auto"/>
        <w:rPr>
          <w:rFonts w:hint="eastAsia" w:ascii="黑体" w:hAnsi="黑体" w:eastAsia="黑体" w:cs="黑体"/>
          <w:color w:val="FF0000"/>
          <w:highlight w:val="none"/>
        </w:rPr>
      </w:pPr>
      <w:r>
        <w:rPr>
          <w:rFonts w:hint="eastAsia" w:ascii="黑体" w:hAnsi="黑体" w:eastAsia="黑体" w:cs="黑体"/>
          <w:color w:val="auto"/>
          <w:highlight w:val="none"/>
          <w:lang w:val="en-US" w:eastAsia="zh-CN"/>
        </w:rPr>
        <w:t xml:space="preserve">5.2.5  </w:t>
      </w:r>
      <w:r>
        <w:rPr>
          <w:rFonts w:hint="eastAsia" w:ascii="黑体" w:hAnsi="黑体" w:eastAsia="黑体" w:cs="黑体"/>
          <w:color w:val="auto"/>
          <w:highlight w:val="none"/>
          <w:lang w:eastAsia="zh-CN"/>
        </w:rPr>
        <w:t>侧边弯曲度</w:t>
      </w:r>
    </w:p>
    <w:p>
      <w:pPr>
        <w:keepNext w:val="0"/>
        <w:keepLines w:val="0"/>
        <w:widowControl/>
        <w:suppressLineNumbers w:val="0"/>
        <w:ind w:left="0" w:leftChars="0" w:firstLine="420" w:firstLineChars="200"/>
        <w:jc w:val="left"/>
        <w:rPr>
          <w:rFonts w:hint="default" w:ascii="黑体" w:hAnsi="黑体" w:eastAsia="宋体" w:cs="黑体"/>
          <w:color w:val="auto"/>
          <w:kern w:val="0"/>
          <w:sz w:val="21"/>
          <w:szCs w:val="20"/>
          <w:highlight w:val="none"/>
          <w:lang w:val="en-US" w:eastAsia="zh-CN" w:bidi="ar-SA"/>
        </w:rPr>
      </w:pPr>
      <w:r>
        <w:rPr>
          <w:rFonts w:hint="eastAsia" w:hAnsi="宋体" w:cs="宋体"/>
          <w:color w:val="auto"/>
          <w:kern w:val="2"/>
          <w:sz w:val="21"/>
          <w:szCs w:val="24"/>
          <w:highlight w:val="none"/>
          <w:lang w:val="en-US" w:eastAsia="zh-CN" w:bidi="ar-SA"/>
        </w:rPr>
        <w:t>板材、</w:t>
      </w:r>
      <w:r>
        <w:rPr>
          <w:rFonts w:hint="eastAsia" w:ascii="宋体" w:hAnsi="宋体" w:eastAsia="宋体" w:cs="宋体"/>
          <w:color w:val="auto"/>
          <w:kern w:val="2"/>
          <w:sz w:val="21"/>
          <w:szCs w:val="24"/>
          <w:highlight w:val="none"/>
          <w:lang w:val="en-US" w:eastAsia="zh-CN" w:bidi="ar-SA"/>
        </w:rPr>
        <w:t>带</w:t>
      </w:r>
      <w:r>
        <w:rPr>
          <w:rFonts w:hint="eastAsia" w:hAnsi="宋体" w:cs="宋体"/>
          <w:color w:val="auto"/>
          <w:kern w:val="2"/>
          <w:sz w:val="21"/>
          <w:szCs w:val="24"/>
          <w:highlight w:val="none"/>
          <w:lang w:val="en-US" w:eastAsia="zh-CN" w:bidi="ar-SA"/>
        </w:rPr>
        <w:t>材</w:t>
      </w:r>
      <w:r>
        <w:rPr>
          <w:rFonts w:hint="eastAsia" w:ascii="宋体" w:hAnsi="宋体" w:eastAsia="宋体" w:cs="宋体"/>
          <w:color w:val="auto"/>
          <w:kern w:val="2"/>
          <w:sz w:val="21"/>
          <w:szCs w:val="24"/>
          <w:highlight w:val="none"/>
          <w:lang w:val="en-US" w:eastAsia="zh-CN" w:bidi="ar-SA"/>
        </w:rPr>
        <w:t>、箔材的</w:t>
      </w:r>
      <w:r>
        <w:rPr>
          <w:rFonts w:hint="eastAsia" w:hAnsi="宋体" w:cs="宋体"/>
          <w:color w:val="auto"/>
          <w:kern w:val="2"/>
          <w:sz w:val="21"/>
          <w:szCs w:val="24"/>
          <w:highlight w:val="none"/>
          <w:lang w:val="en-US" w:eastAsia="zh-CN" w:bidi="ar-SA"/>
        </w:rPr>
        <w:t>侧边弯曲度不大于0.5mm</w:t>
      </w:r>
      <w:r>
        <w:rPr>
          <w:rFonts w:hint="eastAsia" w:ascii="宋体" w:hAnsi="宋体" w:eastAsia="宋体" w:cs="宋体"/>
          <w:color w:val="auto"/>
          <w:highlight w:val="none"/>
          <w:lang w:eastAsia="zh-CN"/>
        </w:rPr>
        <w:t>。</w:t>
      </w:r>
      <w:r>
        <w:rPr>
          <w:rFonts w:hint="eastAsia" w:ascii="黑体" w:hAnsi="黑体" w:eastAsia="黑体" w:cs="黑体"/>
          <w:color w:val="auto"/>
          <w:kern w:val="0"/>
          <w:sz w:val="21"/>
          <w:szCs w:val="20"/>
          <w:highlight w:val="none"/>
          <w:lang w:val="en-US" w:eastAsia="zh-CN" w:bidi="ar-SA"/>
        </w:rPr>
        <w:t xml:space="preserve"> </w:t>
      </w:r>
    </w:p>
    <w:p>
      <w:pPr>
        <w:pStyle w:val="17"/>
        <w:keepNext w:val="0"/>
        <w:keepLines w:val="0"/>
        <w:pageBreakBefore w:val="0"/>
        <w:widowControl/>
        <w:numPr>
          <w:ilvl w:val="3"/>
          <w:numId w:val="0"/>
        </w:numPr>
        <w:kinsoku/>
        <w:wordWrap/>
        <w:overflowPunct/>
        <w:topLinePunct w:val="0"/>
        <w:autoSpaceDE/>
        <w:autoSpaceDN/>
        <w:bidi w:val="0"/>
        <w:adjustRightInd/>
        <w:snapToGrid/>
        <w:spacing w:beforeLines="50" w:after="157" w:afterLines="50"/>
        <w:ind w:left="0" w:firstLine="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 xml:space="preserve">5.2.6  </w:t>
      </w:r>
      <w:r>
        <w:rPr>
          <w:rFonts w:hint="eastAsia" w:ascii="黑体" w:hAnsi="黑体" w:eastAsia="黑体" w:cs="黑体"/>
          <w:color w:val="auto"/>
          <w:highlight w:val="none"/>
          <w:lang w:eastAsia="zh-CN"/>
        </w:rPr>
        <w:t>对角线</w:t>
      </w:r>
    </w:p>
    <w:p>
      <w:pPr>
        <w:keepNext w:val="0"/>
        <w:keepLines w:val="0"/>
        <w:widowControl/>
        <w:suppressLineNumbers w:val="0"/>
        <w:ind w:left="0" w:leftChars="0" w:firstLine="420" w:firstLineChars="200"/>
        <w:jc w:val="left"/>
        <w:rPr>
          <w:rFonts w:hint="eastAsia" w:ascii="黑体" w:hAnsi="黑体" w:eastAsia="黑体" w:cs="黑体"/>
          <w:color w:val="auto"/>
          <w:highlight w:val="none"/>
          <w:lang w:val="en-US" w:eastAsia="zh-CN"/>
        </w:rPr>
      </w:pPr>
      <w:r>
        <w:rPr>
          <w:rFonts w:hint="eastAsia" w:ascii="宋体" w:hAnsi="宋体" w:eastAsia="宋体" w:cs="宋体"/>
          <w:color w:val="auto"/>
          <w:kern w:val="2"/>
          <w:sz w:val="21"/>
          <w:szCs w:val="24"/>
          <w:highlight w:val="none"/>
          <w:lang w:val="en-US" w:eastAsia="zh-CN" w:bidi="ar-SA"/>
        </w:rPr>
        <w:t>板材的两对角线长度差不大于1.0mm</w:t>
      </w:r>
      <w:r>
        <w:rPr>
          <w:rFonts w:hint="eastAsia" w:ascii="宋体" w:hAnsi="宋体" w:eastAsia="宋体" w:cs="宋体"/>
          <w:color w:val="auto"/>
          <w:highlight w:val="none"/>
          <w:lang w:eastAsia="zh-CN"/>
        </w:rPr>
        <w:t>。</w:t>
      </w:r>
    </w:p>
    <w:p>
      <w:pPr>
        <w:pStyle w:val="17"/>
        <w:keepNext w:val="0"/>
        <w:keepLines w:val="0"/>
        <w:pageBreakBefore w:val="0"/>
        <w:widowControl/>
        <w:numPr>
          <w:ilvl w:val="3"/>
          <w:numId w:val="0"/>
        </w:numPr>
        <w:kinsoku/>
        <w:wordWrap/>
        <w:overflowPunct/>
        <w:topLinePunct w:val="0"/>
        <w:autoSpaceDE/>
        <w:autoSpaceDN/>
        <w:bidi w:val="0"/>
        <w:adjustRightInd/>
        <w:snapToGrid/>
        <w:spacing w:beforeLines="50" w:after="157" w:afterLines="50"/>
        <w:ind w:left="0" w:firstLine="0"/>
        <w:textAlignment w:val="auto"/>
        <w:rPr>
          <w:rFonts w:hint="eastAsia" w:ascii="黑体" w:hAnsi="黑体" w:eastAsia="黑体" w:cs="黑体"/>
          <w:color w:val="FF0000"/>
          <w:highlight w:val="none"/>
        </w:rPr>
      </w:pPr>
      <w:r>
        <w:rPr>
          <w:rFonts w:hint="eastAsia" w:ascii="黑体" w:hAnsi="黑体" w:eastAsia="黑体" w:cs="黑体"/>
          <w:color w:val="auto"/>
          <w:highlight w:val="none"/>
          <w:lang w:val="en-US" w:eastAsia="zh-CN"/>
        </w:rPr>
        <w:t xml:space="preserve">5.2.7  </w:t>
      </w:r>
      <w:r>
        <w:rPr>
          <w:rFonts w:hint="eastAsia" w:ascii="黑体" w:hAnsi="黑体" w:eastAsia="黑体" w:cs="黑体"/>
          <w:color w:val="auto"/>
          <w:highlight w:val="none"/>
          <w:lang w:eastAsia="zh-CN"/>
        </w:rPr>
        <w:t>错层、塔形</w:t>
      </w:r>
    </w:p>
    <w:p>
      <w:pPr>
        <w:keepNext w:val="0"/>
        <w:keepLines w:val="0"/>
        <w:widowControl/>
        <w:suppressLineNumbers w:val="0"/>
        <w:ind w:left="0" w:leftChars="0"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带</w:t>
      </w:r>
      <w:r>
        <w:rPr>
          <w:rFonts w:hint="eastAsia" w:hAnsi="宋体" w:cs="宋体"/>
          <w:color w:val="auto"/>
          <w:kern w:val="2"/>
          <w:sz w:val="21"/>
          <w:szCs w:val="24"/>
          <w:highlight w:val="none"/>
          <w:lang w:val="en-US" w:eastAsia="zh-CN" w:bidi="ar-SA"/>
        </w:rPr>
        <w:t>材</w:t>
      </w:r>
      <w:r>
        <w:rPr>
          <w:rFonts w:hint="eastAsia" w:ascii="宋体" w:hAnsi="宋体" w:eastAsia="宋体" w:cs="宋体"/>
          <w:color w:val="auto"/>
          <w:kern w:val="2"/>
          <w:sz w:val="21"/>
          <w:szCs w:val="24"/>
          <w:highlight w:val="none"/>
          <w:lang w:val="en-US" w:eastAsia="zh-CN" w:bidi="ar-SA"/>
        </w:rPr>
        <w:t>、箔材的错层</w:t>
      </w:r>
      <w:r>
        <w:rPr>
          <w:rFonts w:hint="eastAsia" w:hAnsi="宋体" w:cs="宋体"/>
          <w:color w:val="auto"/>
          <w:kern w:val="2"/>
          <w:sz w:val="21"/>
          <w:szCs w:val="24"/>
          <w:highlight w:val="none"/>
          <w:lang w:val="en-US" w:eastAsia="zh-CN" w:bidi="ar-SA"/>
        </w:rPr>
        <w:t>和塔形应符合表5规定</w:t>
      </w:r>
      <w:r>
        <w:rPr>
          <w:rFonts w:hint="eastAsia" w:ascii="宋体" w:hAnsi="宋体" w:eastAsia="宋体" w:cs="宋体"/>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ind w:left="0" w:leftChars="0"/>
        <w:jc w:val="center"/>
        <w:textAlignment w:val="auto"/>
        <w:rPr>
          <w:rFonts w:hint="default" w:ascii="黑体" w:hAnsi="黑体" w:eastAsia="宋体" w:cs="黑体"/>
          <w:color w:val="auto"/>
          <w:kern w:val="0"/>
          <w:sz w:val="21"/>
          <w:szCs w:val="20"/>
          <w:highlight w:val="none"/>
          <w:lang w:val="en-US" w:eastAsia="zh-CN" w:bidi="ar-SA"/>
        </w:rPr>
      </w:pPr>
      <w:r>
        <w:rPr>
          <w:rFonts w:hint="eastAsia" w:ascii="黑体" w:hAnsi="黑体" w:eastAsia="黑体" w:cs="黑体"/>
          <w:color w:val="auto"/>
          <w:kern w:val="0"/>
          <w:sz w:val="21"/>
          <w:szCs w:val="20"/>
          <w:highlight w:val="none"/>
          <w:lang w:val="en-US" w:eastAsia="zh-CN" w:bidi="ar-SA"/>
        </w:rPr>
        <w:t xml:space="preserve">                                      表5 错层、塔形                           </w:t>
      </w:r>
      <w:r>
        <w:rPr>
          <w:rFonts w:hint="eastAsia" w:ascii="宋体" w:hAnsi="宋体" w:eastAsia="宋体" w:cs="宋体"/>
          <w:color w:val="auto"/>
          <w:sz w:val="18"/>
          <w:szCs w:val="18"/>
          <w:highlight w:val="none"/>
        </w:rPr>
        <w:t>单位为毫米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3521"/>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tcBorders>
              <w:top w:val="single" w:color="auto" w:sz="12" w:space="0"/>
              <w:left w:val="single" w:color="auto" w:sz="12" w:space="0"/>
            </w:tcBorders>
            <w:vAlign w:val="center"/>
          </w:tcPr>
          <w:p>
            <w:pPr>
              <w:pStyle w:val="13"/>
              <w:widowControl w:val="0"/>
              <w:jc w:val="center"/>
              <w:rPr>
                <w:rFonts w:hint="eastAsia"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缺陷名称</w:t>
            </w:r>
          </w:p>
        </w:tc>
        <w:tc>
          <w:tcPr>
            <w:tcW w:w="7012" w:type="dxa"/>
            <w:gridSpan w:val="2"/>
            <w:tcBorders>
              <w:top w:val="single" w:color="auto" w:sz="12" w:space="0"/>
              <w:right w:val="single" w:color="auto" w:sz="12" w:space="0"/>
            </w:tcBorders>
            <w:vAlign w:val="center"/>
          </w:tcPr>
          <w:p>
            <w:pPr>
              <w:pStyle w:val="13"/>
              <w:widowControl w:val="0"/>
              <w:jc w:val="center"/>
              <w:rPr>
                <w:rFonts w:hint="eastAsia"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下列内径下要求的允许偏差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Borders>
              <w:left w:val="single" w:color="auto" w:sz="12" w:space="0"/>
            </w:tcBorders>
            <w:vAlign w:val="center"/>
          </w:tcPr>
          <w:p>
            <w:pPr>
              <w:pStyle w:val="13"/>
              <w:widowControl w:val="0"/>
              <w:jc w:val="center"/>
              <w:rPr>
                <w:rFonts w:hint="eastAsia" w:hAnsi="宋体" w:cs="宋体"/>
                <w:color w:val="auto"/>
                <w:kern w:val="2"/>
                <w:sz w:val="21"/>
                <w:szCs w:val="24"/>
                <w:highlight w:val="none"/>
                <w:vertAlign w:val="baseline"/>
                <w:lang w:val="en-US" w:eastAsia="zh-CN" w:bidi="ar-SA"/>
              </w:rPr>
            </w:pPr>
          </w:p>
        </w:tc>
        <w:tc>
          <w:tcPr>
            <w:tcW w:w="3521" w:type="dxa"/>
            <w:vAlign w:val="center"/>
          </w:tcPr>
          <w:p>
            <w:pPr>
              <w:pStyle w:val="13"/>
              <w:widowControl w:val="0"/>
              <w:jc w:val="center"/>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405、505内径</w:t>
            </w:r>
          </w:p>
        </w:tc>
        <w:tc>
          <w:tcPr>
            <w:tcW w:w="3491" w:type="dxa"/>
            <w:tcBorders>
              <w:right w:val="single" w:color="auto" w:sz="12" w:space="0"/>
            </w:tcBorders>
            <w:vAlign w:val="center"/>
          </w:tcPr>
          <w:p>
            <w:pPr>
              <w:pStyle w:val="13"/>
              <w:widowControl w:val="0"/>
              <w:jc w:val="center"/>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605内径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Borders>
              <w:left w:val="single" w:color="auto" w:sz="12" w:space="0"/>
              <w:bottom w:val="single" w:color="auto" w:sz="12" w:space="0"/>
            </w:tcBorders>
            <w:vAlign w:val="center"/>
          </w:tcPr>
          <w:p>
            <w:pPr>
              <w:pStyle w:val="13"/>
              <w:widowControl w:val="0"/>
              <w:jc w:val="center"/>
              <w:rPr>
                <w:rFonts w:hint="eastAsia" w:ascii="宋体" w:hAnsi="宋体" w:eastAsia="宋体" w:cs="宋体"/>
                <w:color w:val="auto"/>
                <w:kern w:val="2"/>
                <w:sz w:val="21"/>
                <w:szCs w:val="24"/>
                <w:highlight w:val="none"/>
                <w:vertAlign w:val="baseline"/>
                <w:lang w:val="en-US" w:eastAsia="zh-CN" w:bidi="ar-SA"/>
              </w:rPr>
            </w:pPr>
          </w:p>
        </w:tc>
        <w:tc>
          <w:tcPr>
            <w:tcW w:w="3521" w:type="dxa"/>
            <w:tcBorders>
              <w:bottom w:val="single" w:color="auto" w:sz="12" w:space="0"/>
            </w:tcBorders>
            <w:vAlign w:val="center"/>
          </w:tcPr>
          <w:p>
            <w:pPr>
              <w:pStyle w:val="13"/>
              <w:widowControl w:val="0"/>
              <w:jc w:val="center"/>
              <w:rPr>
                <w:rFonts w:hint="eastAsia" w:hAnsi="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不大于</w:t>
            </w:r>
          </w:p>
          <w:p>
            <w:pPr>
              <w:pStyle w:val="13"/>
              <w:widowControl w:val="0"/>
              <w:ind w:left="0" w:leftChars="0" w:firstLine="0" w:firstLineChars="0"/>
              <w:jc w:val="both"/>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（带材、箔材内5圈和外3圈除外）</w:t>
            </w:r>
          </w:p>
        </w:tc>
        <w:tc>
          <w:tcPr>
            <w:tcW w:w="3491" w:type="dxa"/>
            <w:tcBorders>
              <w:bottom w:val="single" w:color="auto" w:sz="12" w:space="0"/>
              <w:right w:val="single" w:color="auto" w:sz="12" w:space="0"/>
            </w:tcBorders>
            <w:vAlign w:val="center"/>
          </w:tcPr>
          <w:p>
            <w:pPr>
              <w:pStyle w:val="13"/>
              <w:widowControl w:val="0"/>
              <w:jc w:val="center"/>
              <w:rPr>
                <w:rFonts w:hint="eastAsia" w:hAnsi="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不大于</w:t>
            </w:r>
          </w:p>
          <w:p>
            <w:pPr>
              <w:pStyle w:val="13"/>
              <w:widowControl w:val="0"/>
              <w:ind w:left="0" w:leftChars="0" w:firstLine="0" w:firstLineChars="0"/>
              <w:jc w:val="both"/>
              <w:rPr>
                <w:rFonts w:hint="eastAsia"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（带材、箔材内5圈和外3圈除外）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top w:val="single" w:color="auto" w:sz="12" w:space="0"/>
              <w:left w:val="single" w:color="auto" w:sz="12" w:space="0"/>
            </w:tcBorders>
            <w:vAlign w:val="center"/>
          </w:tcPr>
          <w:p>
            <w:pPr>
              <w:pStyle w:val="13"/>
              <w:widowControl w:val="0"/>
              <w:jc w:val="center"/>
              <w:rPr>
                <w:rFonts w:hint="eastAsia" w:hAnsi="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错层</w:t>
            </w:r>
          </w:p>
        </w:tc>
        <w:tc>
          <w:tcPr>
            <w:tcW w:w="3521" w:type="dxa"/>
            <w:tcBorders>
              <w:top w:val="single" w:color="auto" w:sz="12" w:space="0"/>
            </w:tcBorders>
            <w:vAlign w:val="center"/>
          </w:tcPr>
          <w:p>
            <w:pPr>
              <w:pStyle w:val="13"/>
              <w:widowControl w:val="0"/>
              <w:ind w:left="0" w:leftChars="0" w:firstLine="0" w:firstLineChars="0"/>
              <w:jc w:val="center"/>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3.0</w:t>
            </w:r>
          </w:p>
        </w:tc>
        <w:tc>
          <w:tcPr>
            <w:tcW w:w="3491" w:type="dxa"/>
            <w:tcBorders>
              <w:top w:val="single" w:color="auto" w:sz="12" w:space="0"/>
              <w:right w:val="single" w:color="auto" w:sz="12" w:space="0"/>
            </w:tcBorders>
            <w:vAlign w:val="center"/>
          </w:tcPr>
          <w:p>
            <w:pPr>
              <w:pStyle w:val="13"/>
              <w:widowControl w:val="0"/>
              <w:jc w:val="center"/>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12" w:space="0"/>
              <w:bottom w:val="single" w:color="auto" w:sz="12" w:space="0"/>
            </w:tcBorders>
            <w:vAlign w:val="center"/>
          </w:tcPr>
          <w:p>
            <w:pPr>
              <w:pStyle w:val="13"/>
              <w:widowControl w:val="0"/>
              <w:jc w:val="center"/>
              <w:rPr>
                <w:rFonts w:hint="eastAsia" w:hAnsi="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塔形</w:t>
            </w:r>
          </w:p>
        </w:tc>
        <w:tc>
          <w:tcPr>
            <w:tcW w:w="3521" w:type="dxa"/>
            <w:tcBorders>
              <w:bottom w:val="single" w:color="auto" w:sz="12" w:space="0"/>
            </w:tcBorders>
            <w:vAlign w:val="center"/>
          </w:tcPr>
          <w:p>
            <w:pPr>
              <w:pStyle w:val="13"/>
              <w:widowControl w:val="0"/>
              <w:ind w:left="0" w:leftChars="0" w:firstLine="0" w:firstLineChars="0"/>
              <w:jc w:val="center"/>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5.0</w:t>
            </w:r>
          </w:p>
        </w:tc>
        <w:tc>
          <w:tcPr>
            <w:tcW w:w="3491" w:type="dxa"/>
            <w:tcBorders>
              <w:bottom w:val="single" w:color="auto" w:sz="12" w:space="0"/>
              <w:right w:val="single" w:color="auto" w:sz="12" w:space="0"/>
            </w:tcBorders>
            <w:vAlign w:val="center"/>
          </w:tcPr>
          <w:p>
            <w:pPr>
              <w:pStyle w:val="13"/>
              <w:widowControl w:val="0"/>
              <w:jc w:val="center"/>
              <w:rPr>
                <w:rFonts w:hint="default" w:ascii="宋体" w:hAnsi="宋体" w:eastAsia="宋体" w:cs="宋体"/>
                <w:color w:val="auto"/>
                <w:kern w:val="2"/>
                <w:sz w:val="21"/>
                <w:szCs w:val="24"/>
                <w:highlight w:val="none"/>
                <w:vertAlign w:val="baseline"/>
                <w:lang w:val="en-US" w:eastAsia="zh-CN" w:bidi="ar-SA"/>
              </w:rPr>
            </w:pPr>
            <w:r>
              <w:rPr>
                <w:rFonts w:hint="eastAsia" w:hAnsi="宋体" w:cs="宋体"/>
                <w:color w:val="auto"/>
                <w:kern w:val="2"/>
                <w:sz w:val="21"/>
                <w:szCs w:val="24"/>
                <w:highlight w:val="none"/>
                <w:vertAlign w:val="baseline"/>
                <w:lang w:val="en-US" w:eastAsia="zh-CN" w:bidi="ar-SA"/>
              </w:rPr>
              <w:t>10.0</w:t>
            </w:r>
          </w:p>
        </w:tc>
      </w:tr>
    </w:tbl>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5.3  </w:t>
      </w:r>
      <w:r>
        <w:rPr>
          <w:rFonts w:hint="eastAsia" w:ascii="黑体" w:hAnsi="黑体" w:eastAsia="黑体" w:cs="黑体"/>
          <w:color w:val="auto"/>
          <w:highlight w:val="none"/>
          <w:lang w:eastAsia="zh-CN"/>
        </w:rPr>
        <w:t>室温拉伸</w:t>
      </w:r>
      <w:r>
        <w:rPr>
          <w:rFonts w:hint="eastAsia" w:ascii="黑体" w:hAnsi="黑体" w:eastAsia="黑体" w:cs="黑体"/>
          <w:color w:val="auto"/>
          <w:highlight w:val="none"/>
        </w:rPr>
        <w:t>力学性能</w:t>
      </w:r>
    </w:p>
    <w:p>
      <w:pPr>
        <w:keepNext w:val="0"/>
        <w:keepLines w:val="0"/>
        <w:widowControl/>
        <w:suppressLineNumbers w:val="0"/>
        <w:ind w:left="0" w:leftChars="0"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板</w:t>
      </w:r>
      <w:r>
        <w:rPr>
          <w:rFonts w:hint="eastAsia" w:ascii="宋体" w:hAnsi="宋体" w:cs="宋体"/>
          <w:color w:val="auto"/>
          <w:kern w:val="2"/>
          <w:sz w:val="21"/>
          <w:szCs w:val="24"/>
          <w:highlight w:val="none"/>
          <w:lang w:val="en-US" w:eastAsia="zh-CN" w:bidi="ar-SA"/>
        </w:rPr>
        <w:t>材</w:t>
      </w:r>
      <w:r>
        <w:rPr>
          <w:rFonts w:hint="eastAsia" w:ascii="宋体" w:hAnsi="宋体" w:eastAsia="宋体" w:cs="宋体"/>
          <w:color w:val="auto"/>
          <w:kern w:val="2"/>
          <w:sz w:val="21"/>
          <w:szCs w:val="24"/>
          <w:highlight w:val="none"/>
          <w:lang w:val="en-US" w:eastAsia="zh-CN" w:bidi="ar-SA"/>
        </w:rPr>
        <w:t>、带</w:t>
      </w:r>
      <w:r>
        <w:rPr>
          <w:rFonts w:hint="eastAsia" w:ascii="宋体" w:hAnsi="宋体" w:cs="宋体"/>
          <w:color w:val="auto"/>
          <w:kern w:val="2"/>
          <w:sz w:val="21"/>
          <w:szCs w:val="24"/>
          <w:highlight w:val="none"/>
          <w:lang w:val="en-US" w:eastAsia="zh-CN" w:bidi="ar-SA"/>
        </w:rPr>
        <w:t>材</w:t>
      </w:r>
      <w:r>
        <w:rPr>
          <w:rFonts w:hint="eastAsia" w:ascii="宋体" w:hAnsi="宋体" w:eastAsia="宋体" w:cs="宋体"/>
          <w:color w:val="auto"/>
          <w:kern w:val="2"/>
          <w:sz w:val="21"/>
          <w:szCs w:val="24"/>
          <w:highlight w:val="none"/>
          <w:lang w:val="en-US" w:eastAsia="zh-CN" w:bidi="ar-SA"/>
        </w:rPr>
        <w:t>、箔材的室温拉伸力学性能应符合表</w:t>
      </w:r>
      <w:r>
        <w:rPr>
          <w:rFonts w:hint="eastAsia" w:ascii="宋体" w:hAnsi="宋体" w:cs="宋体"/>
          <w:color w:val="auto"/>
          <w:kern w:val="2"/>
          <w:sz w:val="21"/>
          <w:szCs w:val="24"/>
          <w:highlight w:val="none"/>
          <w:lang w:val="en-US" w:eastAsia="zh-CN" w:bidi="ar-SA"/>
        </w:rPr>
        <w:t>6</w:t>
      </w:r>
      <w:r>
        <w:rPr>
          <w:rFonts w:hint="eastAsia" w:ascii="宋体" w:hAnsi="宋体" w:eastAsia="宋体" w:cs="宋体"/>
          <w:color w:val="auto"/>
          <w:kern w:val="2"/>
          <w:sz w:val="21"/>
          <w:szCs w:val="24"/>
          <w:highlight w:val="none"/>
          <w:lang w:val="en-US" w:eastAsia="zh-CN" w:bidi="ar-SA"/>
        </w:rPr>
        <w:t>规定</w:t>
      </w:r>
      <w:r>
        <w:rPr>
          <w:rFonts w:hint="eastAsia" w:ascii="宋体" w:hAnsi="宋体" w:eastAsia="宋体" w:cs="宋体"/>
          <w:color w:val="auto"/>
          <w:highlight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rPr>
          <w:rFonts w:hAnsi="黑体" w:cs="黑体"/>
          <w:color w:val="auto"/>
          <w:highlight w:val="none"/>
        </w:rPr>
      </w:pPr>
      <w:r>
        <w:rPr>
          <w:rFonts w:hint="eastAsia" w:hAnsi="黑体" w:cs="黑体"/>
          <w:color w:val="auto"/>
          <w:highlight w:val="none"/>
        </w:rPr>
        <w:t>表</w:t>
      </w:r>
      <w:r>
        <w:rPr>
          <w:rFonts w:hint="eastAsia" w:hAnsi="黑体" w:cs="黑体"/>
          <w:color w:val="auto"/>
          <w:highlight w:val="none"/>
          <w:lang w:val="en-US" w:eastAsia="zh-CN"/>
        </w:rPr>
        <w:t>6</w:t>
      </w:r>
      <w:r>
        <w:rPr>
          <w:rFonts w:hint="eastAsia" w:hAnsi="黑体" w:cs="黑体"/>
          <w:color w:val="auto"/>
          <w:highlight w:val="none"/>
        </w:rPr>
        <w:t xml:space="preserve"> </w:t>
      </w:r>
      <w:r>
        <w:rPr>
          <w:rFonts w:hint="eastAsia" w:hAnsi="黑体" w:cs="黑体"/>
          <w:color w:val="auto"/>
          <w:highlight w:val="none"/>
          <w:lang w:val="en-US" w:eastAsia="zh-CN"/>
        </w:rPr>
        <w:t xml:space="preserve"> </w:t>
      </w:r>
      <w:r>
        <w:rPr>
          <w:rFonts w:hint="eastAsia" w:hAnsi="黑体" w:cs="黑体"/>
          <w:color w:val="auto"/>
          <w:highlight w:val="none"/>
          <w:lang w:eastAsia="zh-CN"/>
        </w:rPr>
        <w:t>室温拉伸力学</w:t>
      </w:r>
      <w:r>
        <w:rPr>
          <w:rFonts w:hint="eastAsia" w:hAnsi="黑体" w:cs="黑体"/>
          <w:color w:val="auto"/>
          <w:highlight w:val="none"/>
        </w:rPr>
        <w:t>性能</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08"/>
        <w:gridCol w:w="865"/>
        <w:gridCol w:w="1420"/>
        <w:gridCol w:w="1712"/>
        <w:gridCol w:w="2185"/>
        <w:gridCol w:w="19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61" w:hRule="atLeast"/>
          <w:jc w:val="center"/>
        </w:trPr>
        <w:tc>
          <w:tcPr>
            <w:tcW w:w="1208" w:type="dxa"/>
            <w:vMerge w:val="restart"/>
            <w:tcBorders>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牌号</w:t>
            </w:r>
          </w:p>
        </w:tc>
        <w:tc>
          <w:tcPr>
            <w:tcW w:w="865" w:type="dxa"/>
            <w:vMerge w:val="restart"/>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状态</w:t>
            </w:r>
          </w:p>
        </w:tc>
        <w:tc>
          <w:tcPr>
            <w:tcW w:w="1420" w:type="dxa"/>
            <w:vMerge w:val="restart"/>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厚度</w:t>
            </w:r>
          </w:p>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mm</w:t>
            </w:r>
          </w:p>
        </w:tc>
        <w:tc>
          <w:tcPr>
            <w:tcW w:w="1712" w:type="dxa"/>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sz w:val="18"/>
                <w:szCs w:val="18"/>
                <w:highlight w:val="none"/>
                <w:vertAlign w:val="subscript"/>
              </w:rPr>
            </w:pPr>
            <w:r>
              <w:rPr>
                <w:rFonts w:hint="eastAsia" w:ascii="宋体" w:hAnsi="宋体" w:eastAsia="宋体" w:cs="宋体"/>
                <w:color w:val="auto"/>
                <w:kern w:val="2"/>
                <w:sz w:val="18"/>
                <w:szCs w:val="24"/>
                <w:highlight w:val="none"/>
                <w:lang w:val="en-US" w:eastAsia="zh-CN" w:bidi="ar-SA"/>
              </w:rPr>
              <w:t>抗拉强度</w:t>
            </w:r>
            <w:r>
              <w:rPr>
                <w:rFonts w:hint="eastAsia" w:ascii="宋体" w:hAnsi="宋体"/>
                <w:i/>
                <w:sz w:val="18"/>
                <w:szCs w:val="18"/>
                <w:highlight w:val="none"/>
              </w:rPr>
              <w:t>R</w:t>
            </w:r>
            <w:r>
              <w:rPr>
                <w:rFonts w:hint="eastAsia" w:ascii="宋体" w:hAnsi="宋体"/>
                <w:sz w:val="18"/>
                <w:szCs w:val="18"/>
                <w:highlight w:val="none"/>
                <w:vertAlign w:val="subscript"/>
              </w:rPr>
              <w:t>m</w:t>
            </w:r>
          </w:p>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ascii="宋体" w:hAnsi="宋体"/>
                <w:sz w:val="18"/>
                <w:szCs w:val="18"/>
                <w:highlight w:val="none"/>
              </w:rPr>
              <w:t>MPa</w:t>
            </w:r>
          </w:p>
        </w:tc>
        <w:tc>
          <w:tcPr>
            <w:tcW w:w="2185" w:type="dxa"/>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sz w:val="18"/>
                <w:szCs w:val="18"/>
                <w:highlight w:val="none"/>
                <w:vertAlign w:val="subscript"/>
                <w:lang w:val="en-US" w:eastAsia="zh-CN"/>
              </w:rPr>
            </w:pPr>
            <w:r>
              <w:rPr>
                <w:rFonts w:hint="eastAsia" w:ascii="宋体" w:hAnsi="宋体" w:eastAsia="宋体" w:cs="宋体"/>
                <w:color w:val="auto"/>
                <w:kern w:val="2"/>
                <w:sz w:val="18"/>
                <w:szCs w:val="24"/>
                <w:highlight w:val="none"/>
                <w:lang w:val="en-US" w:eastAsia="zh-CN" w:bidi="ar-SA"/>
              </w:rPr>
              <w:t>规定非比例延伸强</w:t>
            </w:r>
            <w:r>
              <w:rPr>
                <w:rFonts w:hint="eastAsia" w:ascii="宋体" w:hAnsi="宋体" w:cs="宋体"/>
                <w:color w:val="auto"/>
                <w:kern w:val="2"/>
                <w:sz w:val="18"/>
                <w:szCs w:val="24"/>
                <w:highlight w:val="none"/>
                <w:lang w:val="en-US" w:eastAsia="zh-CN" w:bidi="ar-SA"/>
              </w:rPr>
              <w:t>度</w:t>
            </w:r>
            <w:r>
              <w:rPr>
                <w:rFonts w:hint="eastAsia" w:ascii="宋体" w:hAnsi="宋体"/>
                <w:i/>
                <w:sz w:val="18"/>
                <w:szCs w:val="18"/>
                <w:highlight w:val="none"/>
              </w:rPr>
              <w:t>R</w:t>
            </w:r>
            <w:r>
              <w:rPr>
                <w:rFonts w:ascii="宋体" w:hAnsi="宋体"/>
                <w:sz w:val="18"/>
                <w:szCs w:val="18"/>
                <w:highlight w:val="none"/>
                <w:vertAlign w:val="subscript"/>
              </w:rPr>
              <w:t>p0.2</w:t>
            </w:r>
            <w:r>
              <w:rPr>
                <w:rFonts w:hint="eastAsia" w:ascii="宋体" w:hAnsi="宋体"/>
                <w:sz w:val="18"/>
                <w:szCs w:val="18"/>
                <w:highlight w:val="none"/>
                <w:vertAlign w:val="subscript"/>
                <w:lang w:val="en-US" w:eastAsia="zh-CN"/>
              </w:rPr>
              <w:t xml:space="preserve"> </w:t>
            </w:r>
          </w:p>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ascii="宋体" w:hAnsi="宋体"/>
                <w:sz w:val="18"/>
                <w:szCs w:val="18"/>
                <w:highlight w:val="none"/>
              </w:rPr>
              <w:t>MPa</w:t>
            </w:r>
          </w:p>
        </w:tc>
        <w:tc>
          <w:tcPr>
            <w:tcW w:w="1930" w:type="dxa"/>
            <w:tcBorders>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kern w:val="2"/>
                <w:sz w:val="18"/>
                <w:szCs w:val="24"/>
                <w:highlight w:val="none"/>
                <w:lang w:val="en-US" w:eastAsia="zh-CN" w:bidi="ar-SA"/>
              </w:rPr>
              <w:t>断后</w:t>
            </w:r>
            <w:r>
              <w:rPr>
                <w:rFonts w:hint="eastAsia" w:ascii="宋体" w:hAnsi="宋体" w:eastAsia="宋体" w:cs="宋体"/>
                <w:color w:val="auto"/>
                <w:kern w:val="2"/>
                <w:sz w:val="18"/>
                <w:szCs w:val="24"/>
                <w:highlight w:val="none"/>
                <w:lang w:val="en-US" w:eastAsia="zh-CN" w:bidi="ar-SA"/>
              </w:rPr>
              <w:t>伸长率</w:t>
            </w:r>
          </w:p>
          <w:p>
            <w:pPr>
              <w:adjustRightInd w:val="0"/>
              <w:snapToGrid w:val="0"/>
              <w:jc w:val="center"/>
              <w:rPr>
                <w:rFonts w:ascii="宋体" w:hAnsi="宋体"/>
                <w:sz w:val="18"/>
                <w:szCs w:val="18"/>
                <w:highlight w:val="none"/>
                <w:vertAlign w:val="subscript"/>
              </w:rPr>
            </w:pPr>
            <w:r>
              <w:rPr>
                <w:rFonts w:ascii="宋体" w:hAnsi="宋体"/>
                <w:i/>
                <w:sz w:val="18"/>
                <w:szCs w:val="18"/>
                <w:highlight w:val="none"/>
              </w:rPr>
              <w:t>A</w:t>
            </w:r>
            <w:r>
              <w:rPr>
                <w:rFonts w:ascii="宋体" w:hAnsi="宋体"/>
                <w:sz w:val="18"/>
                <w:szCs w:val="18"/>
                <w:highlight w:val="none"/>
                <w:vertAlign w:val="subscript"/>
              </w:rPr>
              <w:t>50mm</w:t>
            </w:r>
          </w:p>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25" w:hRule="atLeast"/>
          <w:jc w:val="center"/>
        </w:trPr>
        <w:tc>
          <w:tcPr>
            <w:tcW w:w="1208" w:type="dxa"/>
            <w:vMerge w:val="continue"/>
            <w:tcBorders>
              <w:top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vMerge w:val="continue"/>
            <w:tcBorders>
              <w:top w:val="single" w:color="auto" w:sz="4" w:space="0"/>
              <w:left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5827" w:type="dxa"/>
            <w:gridSpan w:val="3"/>
            <w:tcBorders>
              <w:top w:val="single" w:color="auto" w:sz="4" w:space="0"/>
              <w:lef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不  小  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1050</w:t>
            </w:r>
          </w:p>
        </w:tc>
        <w:tc>
          <w:tcPr>
            <w:tcW w:w="865" w:type="dxa"/>
            <w:vMerge w:val="restart"/>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0.10～0.50</w:t>
            </w:r>
          </w:p>
        </w:tc>
        <w:tc>
          <w:tcPr>
            <w:tcW w:w="1712" w:type="dxa"/>
            <w:vMerge w:val="restart"/>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130</w:t>
            </w:r>
          </w:p>
        </w:tc>
        <w:tc>
          <w:tcPr>
            <w:tcW w:w="2185" w:type="dxa"/>
            <w:vMerge w:val="restart"/>
            <w:tcBorders>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w:t>
            </w:r>
          </w:p>
        </w:tc>
        <w:tc>
          <w:tcPr>
            <w:tcW w:w="1930" w:type="dxa"/>
            <w:tcBorders>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0.50～0.80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0.80～1.50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1060</w:t>
            </w:r>
          </w:p>
        </w:tc>
        <w:tc>
          <w:tcPr>
            <w:tcW w:w="86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O</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0.10～0.30</w:t>
            </w:r>
          </w:p>
        </w:tc>
        <w:tc>
          <w:tcPr>
            <w:tcW w:w="171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60～100</w:t>
            </w:r>
          </w:p>
        </w:tc>
        <w:tc>
          <w:tcPr>
            <w:tcW w:w="218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0.30～0.50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0.50～1.50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125</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1070</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O</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55～95</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H22</w:t>
            </w:r>
          </w:p>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70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H24</w:t>
            </w:r>
          </w:p>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85</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120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1070A</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H22</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0.50～1.50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80～120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宋体" w:hAnsi="宋体" w:eastAsia="宋体" w:cs="宋体"/>
                <w:color w:val="auto"/>
                <w:kern w:val="2"/>
                <w:sz w:val="18"/>
                <w:szCs w:val="24"/>
                <w:highlight w:val="none"/>
                <w:lang w:val="en-US" w:eastAsia="zh-CN" w:bidi="ar-SA"/>
              </w:rPr>
            </w:pPr>
            <w:r>
              <w:rPr>
                <w:rFonts w:hint="eastAsia" w:ascii="宋体" w:hAnsi="宋体" w:cs="宋体"/>
                <w:color w:val="auto"/>
                <w:kern w:val="2"/>
                <w:sz w:val="18"/>
                <w:szCs w:val="24"/>
                <w:highlight w:val="none"/>
                <w:lang w:val="en-US" w:eastAsia="zh-CN" w:bidi="ar-SA"/>
              </w:rPr>
              <w:t>50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H24</w:t>
            </w:r>
          </w:p>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100～140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1085</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120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1100</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H24</w:t>
            </w:r>
          </w:p>
        </w:tc>
        <w:tc>
          <w:tcPr>
            <w:tcW w:w="14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110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150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3003</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0.18～0.80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190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170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5005</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H14</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145～185</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120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H16</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＞0.15～0.50</w:t>
            </w:r>
          </w:p>
        </w:tc>
        <w:tc>
          <w:tcPr>
            <w:tcW w:w="171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165～205</w:t>
            </w:r>
          </w:p>
        </w:tc>
        <w:tc>
          <w:tcPr>
            <w:tcW w:w="218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145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＞0.50～1.50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H22</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0.15～1.50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110～150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H24</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0.15～1.50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130～170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5052</w:t>
            </w:r>
          </w:p>
        </w:tc>
        <w:tc>
          <w:tcPr>
            <w:tcW w:w="86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H32</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0.10～0.50</w:t>
            </w:r>
          </w:p>
        </w:tc>
        <w:tc>
          <w:tcPr>
            <w:tcW w:w="171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210～260</w:t>
            </w:r>
          </w:p>
        </w:tc>
        <w:tc>
          <w:tcPr>
            <w:tcW w:w="218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130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＞0.50～1.50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5657</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H14</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0.50～1.50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110-150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H24</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0.50～1.50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110-150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8011</w:t>
            </w:r>
          </w:p>
        </w:tc>
        <w:tc>
          <w:tcPr>
            <w:tcW w:w="86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O</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0.10～0.50</w:t>
            </w:r>
          </w:p>
        </w:tc>
        <w:tc>
          <w:tcPr>
            <w:tcW w:w="171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85～130</w:t>
            </w:r>
          </w:p>
        </w:tc>
        <w:tc>
          <w:tcPr>
            <w:tcW w:w="2185"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＞0.50～1.50</w:t>
            </w:r>
          </w:p>
        </w:tc>
        <w:tc>
          <w:tcPr>
            <w:tcW w:w="1712"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H14</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125～165</w:t>
            </w: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H16</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130～185</w:t>
            </w: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H18</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0.10～1.50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165</w:t>
            </w:r>
          </w:p>
        </w:tc>
        <w:tc>
          <w:tcPr>
            <w:tcW w:w="2185"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restart"/>
            <w:tcBorders>
              <w:top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8014</w:t>
            </w:r>
          </w:p>
        </w:tc>
        <w:tc>
          <w:tcPr>
            <w:tcW w:w="86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O</w:t>
            </w:r>
          </w:p>
        </w:tc>
        <w:tc>
          <w:tcPr>
            <w:tcW w:w="14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0.30～1.00</w:t>
            </w:r>
          </w:p>
        </w:tc>
        <w:tc>
          <w:tcPr>
            <w:tcW w:w="171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80～120</w:t>
            </w:r>
          </w:p>
        </w:tc>
        <w:tc>
          <w:tcPr>
            <w:tcW w:w="21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宋体" w:hAnsi="宋体" w:eastAsia="宋体" w:cs="宋体"/>
                <w:color w:val="auto"/>
                <w:kern w:val="2"/>
                <w:sz w:val="18"/>
                <w:szCs w:val="24"/>
                <w:highlight w:val="none"/>
                <w:lang w:val="en-US" w:eastAsia="zh-CN" w:bidi="ar-SA"/>
              </w:rPr>
            </w:pPr>
            <w:r>
              <w:rPr>
                <w:rFonts w:hint="eastAsia" w:ascii="宋体" w:hAnsi="宋体" w:cs="宋体"/>
                <w:color w:val="auto"/>
                <w:kern w:val="2"/>
                <w:sz w:val="18"/>
                <w:szCs w:val="24"/>
                <w:highlight w:val="none"/>
                <w:lang w:val="en-US" w:eastAsia="zh-CN" w:bidi="ar-SA"/>
              </w:rPr>
              <w:t>40</w:t>
            </w:r>
            <w:r>
              <w:rPr>
                <w:rFonts w:hint="eastAsia" w:ascii="宋体" w:hAnsi="宋体" w:eastAsia="宋体" w:cs="宋体"/>
                <w:color w:val="auto"/>
                <w:kern w:val="2"/>
                <w:sz w:val="18"/>
                <w:szCs w:val="24"/>
                <w:highlight w:val="none"/>
                <w:lang w:val="en-US" w:eastAsia="zh-CN" w:bidi="ar-SA"/>
              </w:rPr>
              <w:t>～</w:t>
            </w:r>
            <w:r>
              <w:rPr>
                <w:rFonts w:hint="eastAsia" w:ascii="宋体" w:hAnsi="宋体" w:cs="宋体"/>
                <w:color w:val="auto"/>
                <w:kern w:val="2"/>
                <w:sz w:val="18"/>
                <w:szCs w:val="24"/>
                <w:highlight w:val="none"/>
                <w:lang w:val="en-US" w:eastAsia="zh-CN" w:bidi="ar-SA"/>
              </w:rPr>
              <w:t>75</w:t>
            </w:r>
          </w:p>
        </w:tc>
        <w:tc>
          <w:tcPr>
            <w:tcW w:w="1930" w:type="dxa"/>
            <w:tcBorders>
              <w:top w:val="single" w:color="auto" w:sz="4" w:space="0"/>
              <w:left w:val="single" w:color="auto" w:sz="4" w:space="0"/>
              <w:bottom w:val="single" w:color="auto" w:sz="4" w:space="0"/>
            </w:tcBorders>
            <w:noWrap/>
            <w:vAlign w:val="center"/>
          </w:tcPr>
          <w:p>
            <w:pPr>
              <w:adjustRightInd w:val="0"/>
              <w:snapToGrid w:val="0"/>
              <w:jc w:val="center"/>
              <w:rPr>
                <w:rFonts w:hint="default" w:ascii="宋体" w:hAnsi="宋体" w:eastAsia="宋体" w:cs="宋体"/>
                <w:color w:val="auto"/>
                <w:kern w:val="2"/>
                <w:sz w:val="18"/>
                <w:szCs w:val="24"/>
                <w:highlight w:val="none"/>
                <w:lang w:val="en-US" w:eastAsia="zh-CN" w:bidi="ar-SA"/>
              </w:rPr>
            </w:pPr>
            <w:r>
              <w:rPr>
                <w:rFonts w:hint="eastAsia" w:ascii="宋体" w:hAnsi="宋体" w:cs="宋体"/>
                <w:color w:val="auto"/>
                <w:kern w:val="2"/>
                <w:sz w:val="18"/>
                <w:szCs w:val="24"/>
                <w:highlight w:val="none"/>
                <w:lang w:val="en-US" w:eastAsia="zh-CN" w:bidi="ar-SA"/>
              </w:rPr>
              <w:t>35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7" w:hRule="atLeast"/>
          <w:jc w:val="center"/>
        </w:trPr>
        <w:tc>
          <w:tcPr>
            <w:tcW w:w="1208" w:type="dxa"/>
            <w:vMerge w:val="continue"/>
            <w:tcBorders>
              <w:top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p>
        </w:tc>
        <w:tc>
          <w:tcPr>
            <w:tcW w:w="865" w:type="dxa"/>
            <w:tcBorders>
              <w:top w:val="single" w:color="auto" w:sz="4" w:space="0"/>
              <w:left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H21</w:t>
            </w:r>
          </w:p>
        </w:tc>
        <w:tc>
          <w:tcPr>
            <w:tcW w:w="1420" w:type="dxa"/>
            <w:tcBorders>
              <w:top w:val="single" w:color="auto" w:sz="4" w:space="0"/>
              <w:left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cs="宋体"/>
                <w:color w:val="auto"/>
                <w:sz w:val="18"/>
                <w:highlight w:val="none"/>
                <w:lang w:val="en-US" w:eastAsia="zh-CN"/>
              </w:rPr>
              <w:t>＞</w:t>
            </w:r>
            <w:r>
              <w:rPr>
                <w:rFonts w:hint="eastAsia" w:ascii="宋体" w:hAnsi="宋体" w:eastAsia="宋体" w:cs="宋体"/>
                <w:color w:val="auto"/>
                <w:kern w:val="2"/>
                <w:sz w:val="18"/>
                <w:szCs w:val="24"/>
                <w:highlight w:val="none"/>
                <w:lang w:val="en-US" w:eastAsia="zh-CN" w:bidi="ar-SA"/>
              </w:rPr>
              <w:t>0.30～1.00</w:t>
            </w:r>
          </w:p>
        </w:tc>
        <w:tc>
          <w:tcPr>
            <w:tcW w:w="1712" w:type="dxa"/>
            <w:tcBorders>
              <w:top w:val="single" w:color="auto" w:sz="4" w:space="0"/>
              <w:left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100～130</w:t>
            </w:r>
          </w:p>
        </w:tc>
        <w:tc>
          <w:tcPr>
            <w:tcW w:w="2185" w:type="dxa"/>
            <w:tcBorders>
              <w:top w:val="single" w:color="auto" w:sz="4" w:space="0"/>
              <w:left w:val="single" w:color="auto" w:sz="4" w:space="0"/>
              <w:right w:val="single" w:color="auto" w:sz="4" w:space="0"/>
            </w:tcBorders>
            <w:noWrap/>
            <w:vAlign w:val="center"/>
          </w:tcPr>
          <w:p>
            <w:pPr>
              <w:adjustRightInd w:val="0"/>
              <w:snapToGrid w:val="0"/>
              <w:jc w:val="center"/>
              <w:rPr>
                <w:rFonts w:hint="default" w:ascii="宋体" w:hAnsi="宋体" w:eastAsia="宋体" w:cs="宋体"/>
                <w:color w:val="auto"/>
                <w:kern w:val="2"/>
                <w:sz w:val="18"/>
                <w:szCs w:val="24"/>
                <w:highlight w:val="none"/>
                <w:lang w:val="en-US" w:eastAsia="zh-CN" w:bidi="ar-SA"/>
              </w:rPr>
            </w:pPr>
            <w:r>
              <w:rPr>
                <w:rFonts w:hint="eastAsia" w:ascii="宋体" w:hAnsi="宋体" w:cs="宋体"/>
                <w:color w:val="auto"/>
                <w:kern w:val="2"/>
                <w:sz w:val="18"/>
                <w:szCs w:val="24"/>
                <w:highlight w:val="none"/>
                <w:lang w:val="en-US" w:eastAsia="zh-CN" w:bidi="ar-SA"/>
              </w:rPr>
              <w:t>60</w:t>
            </w:r>
            <w:r>
              <w:rPr>
                <w:rFonts w:hint="eastAsia" w:ascii="宋体" w:hAnsi="宋体" w:eastAsia="宋体" w:cs="宋体"/>
                <w:color w:val="auto"/>
                <w:kern w:val="2"/>
                <w:sz w:val="18"/>
                <w:szCs w:val="24"/>
                <w:highlight w:val="none"/>
                <w:lang w:val="en-US" w:eastAsia="zh-CN" w:bidi="ar-SA"/>
              </w:rPr>
              <w:t>～</w:t>
            </w:r>
            <w:r>
              <w:rPr>
                <w:rFonts w:hint="eastAsia" w:ascii="宋体" w:hAnsi="宋体" w:cs="宋体"/>
                <w:color w:val="auto"/>
                <w:kern w:val="2"/>
                <w:sz w:val="18"/>
                <w:szCs w:val="24"/>
                <w:highlight w:val="none"/>
                <w:lang w:val="en-US" w:eastAsia="zh-CN" w:bidi="ar-SA"/>
              </w:rPr>
              <w:t>80</w:t>
            </w:r>
          </w:p>
        </w:tc>
        <w:tc>
          <w:tcPr>
            <w:tcW w:w="1930" w:type="dxa"/>
            <w:tcBorders>
              <w:top w:val="single" w:color="auto" w:sz="4" w:space="0"/>
              <w:left w:val="single" w:color="auto" w:sz="4" w:space="0"/>
            </w:tcBorders>
            <w:noWrap/>
            <w:vAlign w:val="center"/>
          </w:tcPr>
          <w:p>
            <w:pPr>
              <w:adjustRightInd w:val="0"/>
              <w:snapToGrid w:val="0"/>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kern w:val="2"/>
                <w:sz w:val="18"/>
                <w:szCs w:val="24"/>
                <w:highlight w:val="none"/>
                <w:lang w:val="en-US" w:eastAsia="zh-CN" w:bidi="ar-SA"/>
              </w:rPr>
              <w:t>30</w:t>
            </w:r>
          </w:p>
        </w:tc>
      </w:tr>
    </w:tbl>
    <w:p>
      <w:pPr>
        <w:pStyle w:val="16"/>
        <w:keepNext w:val="0"/>
        <w:keepLines w:val="0"/>
        <w:pageBreakBefore w:val="0"/>
        <w:widowControl/>
        <w:numPr>
          <w:ilvl w:val="2"/>
          <w:numId w:val="0"/>
        </w:numPr>
        <w:kinsoku/>
        <w:wordWrap/>
        <w:overflowPunct/>
        <w:topLinePunct w:val="0"/>
        <w:autoSpaceDE/>
        <w:autoSpaceDN/>
        <w:bidi w:val="0"/>
        <w:adjustRightInd/>
        <w:snapToGrid/>
        <w:spacing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5.4  </w:t>
      </w:r>
      <w:r>
        <w:rPr>
          <w:rFonts w:hint="eastAsia" w:ascii="黑体" w:hAnsi="黑体" w:eastAsia="黑体" w:cs="黑体"/>
          <w:color w:val="auto"/>
          <w:highlight w:val="none"/>
        </w:rPr>
        <w:t>镜面指标</w:t>
      </w:r>
    </w:p>
    <w:p>
      <w:pPr>
        <w:keepNext w:val="0"/>
        <w:keepLines w:val="0"/>
        <w:widowControl/>
        <w:suppressLineNumbers w:val="0"/>
        <w:ind w:left="0" w:leftChars="0" w:firstLine="420" w:firstLineChars="200"/>
        <w:jc w:val="left"/>
        <w:rPr>
          <w:rFonts w:hint="eastAsia" w:hAnsi="黑体" w:cs="黑体"/>
          <w:color w:val="auto"/>
          <w:highlight w:val="none"/>
        </w:rPr>
      </w:pPr>
      <w:r>
        <w:rPr>
          <w:rFonts w:hint="eastAsia" w:ascii="宋体" w:hAnsi="宋体" w:eastAsia="宋体" w:cs="宋体"/>
          <w:color w:val="auto"/>
          <w:kern w:val="2"/>
          <w:sz w:val="21"/>
          <w:szCs w:val="24"/>
          <w:highlight w:val="none"/>
          <w:lang w:val="en-US" w:eastAsia="zh-CN" w:bidi="ar-SA"/>
        </w:rPr>
        <w:t>板</w:t>
      </w:r>
      <w:r>
        <w:rPr>
          <w:rFonts w:hint="eastAsia" w:ascii="宋体" w:hAnsi="宋体" w:cs="宋体"/>
          <w:color w:val="auto"/>
          <w:kern w:val="2"/>
          <w:sz w:val="21"/>
          <w:szCs w:val="24"/>
          <w:highlight w:val="none"/>
          <w:lang w:val="en-US" w:eastAsia="zh-CN" w:bidi="ar-SA"/>
        </w:rPr>
        <w:t>材</w:t>
      </w:r>
      <w:r>
        <w:rPr>
          <w:rFonts w:hint="eastAsia" w:ascii="宋体" w:hAnsi="宋体" w:eastAsia="宋体" w:cs="宋体"/>
          <w:color w:val="auto"/>
          <w:kern w:val="2"/>
          <w:sz w:val="21"/>
          <w:szCs w:val="24"/>
          <w:highlight w:val="none"/>
          <w:lang w:val="en-US" w:eastAsia="zh-CN" w:bidi="ar-SA"/>
        </w:rPr>
        <w:t>、带</w:t>
      </w:r>
      <w:r>
        <w:rPr>
          <w:rFonts w:hint="eastAsia" w:ascii="宋体" w:hAnsi="宋体" w:cs="宋体"/>
          <w:color w:val="auto"/>
          <w:kern w:val="2"/>
          <w:sz w:val="21"/>
          <w:szCs w:val="24"/>
          <w:highlight w:val="none"/>
          <w:lang w:val="en-US" w:eastAsia="zh-CN" w:bidi="ar-SA"/>
        </w:rPr>
        <w:t>材</w:t>
      </w:r>
      <w:r>
        <w:rPr>
          <w:rFonts w:hint="eastAsia" w:ascii="宋体" w:hAnsi="宋体" w:eastAsia="宋体" w:cs="宋体"/>
          <w:color w:val="auto"/>
          <w:kern w:val="2"/>
          <w:sz w:val="21"/>
          <w:szCs w:val="24"/>
          <w:highlight w:val="none"/>
          <w:lang w:val="en-US" w:eastAsia="zh-CN" w:bidi="ar-SA"/>
        </w:rPr>
        <w:t>、箔材的轧制镜面指标按60°光泽度、鲜映值DOI、雾影值Haze三项指标分为Ⅰ</w:t>
      </w: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Ⅱ</w:t>
      </w:r>
      <w:r>
        <w:rPr>
          <w:rFonts w:hint="eastAsia" w:ascii="宋体" w:hAnsi="宋体" w:cs="宋体"/>
          <w:color w:val="auto"/>
          <w:kern w:val="2"/>
          <w:sz w:val="21"/>
          <w:szCs w:val="24"/>
          <w:highlight w:val="none"/>
          <w:lang w:val="en-US" w:eastAsia="zh-CN" w:bidi="ar-SA"/>
        </w:rPr>
        <w:t>两</w:t>
      </w:r>
      <w:r>
        <w:rPr>
          <w:rFonts w:hint="eastAsia" w:ascii="宋体" w:hAnsi="宋体" w:eastAsia="宋体" w:cs="宋体"/>
          <w:color w:val="auto"/>
          <w:kern w:val="2"/>
          <w:sz w:val="21"/>
          <w:szCs w:val="24"/>
          <w:highlight w:val="none"/>
          <w:lang w:val="en-US" w:eastAsia="zh-CN" w:bidi="ar-SA"/>
        </w:rPr>
        <w:t>类，对应的</w:t>
      </w:r>
      <w:r>
        <w:rPr>
          <w:rFonts w:hint="eastAsia" w:ascii="宋体" w:hAnsi="宋体" w:cs="宋体"/>
          <w:color w:val="auto"/>
          <w:kern w:val="2"/>
          <w:sz w:val="21"/>
          <w:szCs w:val="24"/>
          <w:highlight w:val="none"/>
          <w:lang w:val="en-US" w:eastAsia="zh-CN" w:bidi="ar-SA"/>
        </w:rPr>
        <w:t>推荐</w:t>
      </w:r>
      <w:r>
        <w:rPr>
          <w:rFonts w:hint="eastAsia" w:ascii="宋体" w:hAnsi="宋体" w:eastAsia="宋体" w:cs="宋体"/>
          <w:color w:val="auto"/>
          <w:kern w:val="2"/>
          <w:sz w:val="21"/>
          <w:szCs w:val="24"/>
          <w:highlight w:val="none"/>
          <w:lang w:val="en-US" w:eastAsia="zh-CN" w:bidi="ar-SA"/>
        </w:rPr>
        <w:t>用途见表7。</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rPr>
          <w:rFonts w:hAnsi="黑体" w:cs="黑体"/>
          <w:color w:val="auto"/>
          <w:highlight w:val="none"/>
        </w:rPr>
      </w:pPr>
      <w:r>
        <w:rPr>
          <w:rFonts w:hint="eastAsia" w:hAnsi="黑体" w:cs="黑体"/>
          <w:color w:val="auto"/>
          <w:highlight w:val="none"/>
        </w:rPr>
        <w:t>表</w:t>
      </w:r>
      <w:r>
        <w:rPr>
          <w:rFonts w:hint="eastAsia" w:hAnsi="黑体" w:cs="黑体"/>
          <w:color w:val="auto"/>
          <w:highlight w:val="none"/>
          <w:lang w:val="en-US" w:eastAsia="zh-CN"/>
        </w:rPr>
        <w:t>7</w:t>
      </w:r>
      <w:r>
        <w:rPr>
          <w:rFonts w:hint="eastAsia" w:hAnsi="黑体" w:cs="黑体"/>
          <w:color w:val="auto"/>
          <w:highlight w:val="none"/>
        </w:rPr>
        <w:t xml:space="preserve"> 镜面指标</w:t>
      </w:r>
    </w:p>
    <w:tbl>
      <w:tblPr>
        <w:tblStyle w:val="6"/>
        <w:tblpPr w:leftFromText="180" w:rightFromText="180" w:vertAnchor="text" w:horzAnchor="page" w:tblpX="1558" w:tblpY="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390"/>
        <w:gridCol w:w="1290"/>
        <w:gridCol w:w="145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0" w:type="dxa"/>
            <w:vMerge w:val="restart"/>
            <w:tcBorders>
              <w:top w:val="single" w:color="auto" w:sz="12" w:space="0"/>
              <w:left w:val="single" w:color="auto" w:sz="12" w:space="0"/>
              <w:bottom w:val="single" w:color="auto" w:sz="4"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等级</w:t>
            </w:r>
          </w:p>
        </w:tc>
        <w:tc>
          <w:tcPr>
            <w:tcW w:w="4135" w:type="dxa"/>
            <w:gridSpan w:val="3"/>
            <w:tcBorders>
              <w:top w:val="single" w:color="auto" w:sz="12" w:space="0"/>
              <w:bottom w:val="single" w:color="auto" w:sz="4"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镜面指标</w:t>
            </w:r>
          </w:p>
        </w:tc>
        <w:tc>
          <w:tcPr>
            <w:tcW w:w="4221" w:type="dxa"/>
            <w:vMerge w:val="restart"/>
            <w:tcBorders>
              <w:top w:val="single" w:color="auto" w:sz="12" w:space="0"/>
              <w:bottom w:val="single" w:color="auto" w:sz="4" w:space="0"/>
              <w:right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推荐</w:t>
            </w:r>
            <w:r>
              <w:rPr>
                <w:rFonts w:hint="eastAsia" w:ascii="宋体" w:hAnsi="宋体" w:eastAsia="宋体" w:cs="宋体"/>
                <w:color w:val="auto"/>
                <w:sz w:val="18"/>
                <w:szCs w:val="18"/>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0" w:type="dxa"/>
            <w:vMerge w:val="continue"/>
            <w:tcBorders>
              <w:top w:val="single" w:color="auto" w:sz="4" w:space="0"/>
              <w:left w:val="single" w:color="auto" w:sz="12" w:space="0"/>
              <w:bottom w:val="single" w:color="auto" w:sz="12" w:space="0"/>
            </w:tcBorders>
            <w:noWrap/>
            <w:vAlign w:val="center"/>
          </w:tcPr>
          <w:p>
            <w:pPr>
              <w:tabs>
                <w:tab w:val="left" w:pos="5040"/>
              </w:tabs>
              <w:rPr>
                <w:rFonts w:hint="eastAsia" w:ascii="宋体" w:hAnsi="宋体" w:eastAsia="宋体" w:cs="宋体"/>
                <w:color w:val="auto"/>
                <w:sz w:val="18"/>
                <w:szCs w:val="18"/>
                <w:highlight w:val="none"/>
              </w:rPr>
            </w:pPr>
          </w:p>
        </w:tc>
        <w:tc>
          <w:tcPr>
            <w:tcW w:w="1390" w:type="dxa"/>
            <w:tcBorders>
              <w:top w:val="single" w:color="auto" w:sz="4" w:space="0"/>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60°光泽度</w:t>
            </w:r>
          </w:p>
        </w:tc>
        <w:tc>
          <w:tcPr>
            <w:tcW w:w="1290" w:type="dxa"/>
            <w:tcBorders>
              <w:top w:val="single" w:color="auto" w:sz="4" w:space="0"/>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鲜映值</w:t>
            </w:r>
          </w:p>
        </w:tc>
        <w:tc>
          <w:tcPr>
            <w:tcW w:w="1455" w:type="dxa"/>
            <w:tcBorders>
              <w:top w:val="single" w:color="auto" w:sz="4" w:space="0"/>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雾影值</w:t>
            </w:r>
          </w:p>
        </w:tc>
        <w:tc>
          <w:tcPr>
            <w:tcW w:w="4221" w:type="dxa"/>
            <w:vMerge w:val="continue"/>
            <w:tcBorders>
              <w:top w:val="single" w:color="auto" w:sz="4" w:space="0"/>
              <w:bottom w:val="single" w:color="auto" w:sz="12" w:space="0"/>
              <w:right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030" w:type="dxa"/>
            <w:tcBorders>
              <w:top w:val="single" w:color="auto" w:sz="12" w:space="0"/>
              <w:left w:val="single" w:color="auto" w:sz="12" w:space="0"/>
              <w:bottom w:val="single" w:color="auto" w:sz="4" w:space="0"/>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Ⅰ</w:t>
            </w:r>
          </w:p>
        </w:tc>
        <w:tc>
          <w:tcPr>
            <w:tcW w:w="1390" w:type="dxa"/>
            <w:tcBorders>
              <w:top w:val="single" w:color="auto" w:sz="12" w:space="0"/>
              <w:bottom w:val="single" w:color="auto" w:sz="4" w:space="0"/>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650</w:t>
            </w:r>
          </w:p>
        </w:tc>
        <w:tc>
          <w:tcPr>
            <w:tcW w:w="1290" w:type="dxa"/>
            <w:tcBorders>
              <w:top w:val="single" w:color="auto" w:sz="12" w:space="0"/>
              <w:bottom w:val="single" w:color="auto" w:sz="4" w:space="0"/>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98</w:t>
            </w:r>
          </w:p>
        </w:tc>
        <w:tc>
          <w:tcPr>
            <w:tcW w:w="1455" w:type="dxa"/>
            <w:tcBorders>
              <w:top w:val="single" w:color="auto" w:sz="12" w:space="0"/>
              <w:bottom w:val="single" w:color="auto" w:sz="4" w:space="0"/>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50</w:t>
            </w:r>
          </w:p>
        </w:tc>
        <w:tc>
          <w:tcPr>
            <w:tcW w:w="4221" w:type="dxa"/>
            <w:tcBorders>
              <w:top w:val="single" w:color="auto" w:sz="12" w:space="0"/>
              <w:bottom w:val="single" w:color="auto" w:sz="4" w:space="0"/>
              <w:right w:val="single" w:color="auto" w:sz="12" w:space="0"/>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阳极氧化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030" w:type="dxa"/>
            <w:tcBorders>
              <w:top w:val="single" w:color="auto" w:sz="4" w:space="0"/>
              <w:left w:val="single" w:color="auto" w:sz="12" w:space="0"/>
              <w:bottom w:val="single" w:color="auto" w:sz="12" w:space="0"/>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Ⅱ</w:t>
            </w:r>
          </w:p>
        </w:tc>
        <w:tc>
          <w:tcPr>
            <w:tcW w:w="1390" w:type="dxa"/>
            <w:tcBorders>
              <w:top w:val="single" w:color="auto" w:sz="4" w:space="0"/>
              <w:bottom w:val="single" w:color="auto" w:sz="12" w:space="0"/>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600</w:t>
            </w:r>
          </w:p>
        </w:tc>
        <w:tc>
          <w:tcPr>
            <w:tcW w:w="1290" w:type="dxa"/>
            <w:tcBorders>
              <w:top w:val="single" w:color="auto" w:sz="4" w:space="0"/>
              <w:bottom w:val="single" w:color="auto" w:sz="12" w:space="0"/>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95</w:t>
            </w:r>
          </w:p>
        </w:tc>
        <w:tc>
          <w:tcPr>
            <w:tcW w:w="1455" w:type="dxa"/>
            <w:tcBorders>
              <w:top w:val="single" w:color="auto" w:sz="4" w:space="0"/>
              <w:bottom w:val="single" w:color="auto" w:sz="12" w:space="0"/>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70</w:t>
            </w:r>
          </w:p>
        </w:tc>
        <w:tc>
          <w:tcPr>
            <w:tcW w:w="4221" w:type="dxa"/>
            <w:tcBorders>
              <w:top w:val="single" w:color="auto" w:sz="4" w:space="0"/>
              <w:bottom w:val="single" w:color="auto" w:sz="12" w:space="0"/>
              <w:right w:val="single" w:color="auto" w:sz="12" w:space="0"/>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直接使用轧制表面</w:t>
            </w:r>
          </w:p>
        </w:tc>
      </w:tr>
    </w:tbl>
    <w:p>
      <w:pPr>
        <w:ind w:firstLine="420" w:firstLineChars="200"/>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注：60°光泽度、鲜映值、雾影值</w:t>
      </w:r>
      <w:r>
        <w:rPr>
          <w:rFonts w:hint="eastAsia" w:ascii="宋体" w:hAnsi="宋体" w:eastAsia="宋体" w:cs="宋体"/>
          <w:color w:val="auto"/>
          <w:kern w:val="0"/>
          <w:szCs w:val="20"/>
          <w:highlight w:val="none"/>
          <w:lang w:eastAsia="zh-CN"/>
        </w:rPr>
        <w:t>的测量</w:t>
      </w:r>
      <w:r>
        <w:rPr>
          <w:rFonts w:hint="eastAsia" w:ascii="宋体" w:hAnsi="宋体" w:cs="宋体"/>
          <w:color w:val="auto"/>
          <w:kern w:val="0"/>
          <w:szCs w:val="20"/>
          <w:highlight w:val="none"/>
          <w:lang w:eastAsia="zh-CN"/>
        </w:rPr>
        <w:t>数据按铝材表面随机取</w:t>
      </w:r>
      <w:r>
        <w:rPr>
          <w:rFonts w:hint="eastAsia" w:ascii="宋体" w:hAnsi="宋体" w:eastAsia="宋体" w:cs="宋体"/>
          <w:color w:val="auto"/>
          <w:kern w:val="0"/>
          <w:szCs w:val="20"/>
          <w:highlight w:val="none"/>
          <w:lang w:eastAsia="zh-CN"/>
        </w:rPr>
        <w:t>纵</w:t>
      </w:r>
      <w:r>
        <w:rPr>
          <w:rFonts w:hint="eastAsia" w:ascii="宋体" w:hAnsi="宋体" w:cs="宋体"/>
          <w:color w:val="auto"/>
          <w:kern w:val="0"/>
          <w:szCs w:val="20"/>
          <w:highlight w:val="none"/>
          <w:lang w:eastAsia="zh-CN"/>
        </w:rPr>
        <w:t>向</w:t>
      </w:r>
      <w:r>
        <w:rPr>
          <w:rFonts w:hint="eastAsia" w:ascii="宋体" w:hAnsi="宋体" w:eastAsia="宋体" w:cs="宋体"/>
          <w:color w:val="auto"/>
          <w:kern w:val="0"/>
          <w:szCs w:val="20"/>
          <w:highlight w:val="none"/>
          <w:lang w:eastAsia="zh-CN"/>
        </w:rPr>
        <w:t>、横向各</w:t>
      </w:r>
      <w:r>
        <w:rPr>
          <w:rFonts w:hint="eastAsia" w:ascii="宋体" w:hAnsi="宋体" w:eastAsia="宋体" w:cs="宋体"/>
          <w:color w:val="auto"/>
          <w:kern w:val="0"/>
          <w:szCs w:val="20"/>
          <w:highlight w:val="none"/>
          <w:lang w:val="en-US" w:eastAsia="zh-CN"/>
        </w:rPr>
        <w:t>5个点测量数据的平均值。</w:t>
      </w:r>
    </w:p>
    <w:p>
      <w:pPr>
        <w:pStyle w:val="16"/>
        <w:keepNext w:val="0"/>
        <w:keepLines w:val="0"/>
        <w:pageBreakBefore w:val="0"/>
        <w:widowControl/>
        <w:numPr>
          <w:ilvl w:val="2"/>
          <w:numId w:val="0"/>
        </w:numPr>
        <w:kinsoku/>
        <w:wordWrap/>
        <w:overflowPunct/>
        <w:topLinePunct w:val="0"/>
        <w:autoSpaceDE/>
        <w:autoSpaceDN/>
        <w:bidi w:val="0"/>
        <w:adjustRightInd/>
        <w:snapToGrid/>
        <w:spacing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5.5  </w:t>
      </w:r>
      <w:r>
        <w:rPr>
          <w:rFonts w:hint="eastAsia" w:ascii="黑体" w:hAnsi="黑体" w:eastAsia="黑体" w:cs="黑体"/>
          <w:color w:val="auto"/>
          <w:highlight w:val="none"/>
        </w:rPr>
        <w:t>表面质量、外观质量及覆膜质量</w:t>
      </w:r>
    </w:p>
    <w:p>
      <w:pPr>
        <w:keepNext w:val="0"/>
        <w:keepLines w:val="0"/>
        <w:widowControl/>
        <w:suppressLineNumbers w:val="0"/>
        <w:ind w:left="0" w:leftChars="0" w:firstLine="420" w:firstLineChars="200"/>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不同等级的镜面铝，其对应的表面质量、外观质量及覆膜质量见表</w:t>
      </w:r>
      <w:r>
        <w:rPr>
          <w:rFonts w:hint="eastAsia" w:ascii="宋体" w:hAnsi="宋体" w:cs="宋体"/>
          <w:color w:val="auto"/>
          <w:kern w:val="0"/>
          <w:szCs w:val="20"/>
          <w:highlight w:val="none"/>
          <w:lang w:val="en-US" w:eastAsia="zh-CN"/>
        </w:rPr>
        <w:t>8</w:t>
      </w:r>
      <w:r>
        <w:rPr>
          <w:rFonts w:hint="eastAsia" w:ascii="宋体" w:hAnsi="宋体" w:eastAsia="宋体" w:cs="宋体"/>
          <w:color w:val="auto"/>
          <w:highlight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Ansi="黑体" w:cs="黑体"/>
          <w:color w:val="auto"/>
          <w:highlight w:val="none"/>
        </w:rPr>
      </w:pPr>
      <w:r>
        <w:rPr>
          <w:rFonts w:hint="eastAsia" w:hAnsi="黑体" w:cs="黑体"/>
          <w:color w:val="auto"/>
          <w:highlight w:val="none"/>
        </w:rPr>
        <w:t>表</w:t>
      </w:r>
      <w:r>
        <w:rPr>
          <w:rFonts w:hint="eastAsia" w:hAnsi="黑体" w:cs="黑体"/>
          <w:color w:val="auto"/>
          <w:highlight w:val="none"/>
          <w:lang w:val="en-US" w:eastAsia="zh-CN"/>
        </w:rPr>
        <w:t>8</w:t>
      </w:r>
      <w:r>
        <w:rPr>
          <w:rFonts w:hint="eastAsia" w:hAnsi="黑体" w:cs="黑体"/>
          <w:color w:val="auto"/>
          <w:highlight w:val="none"/>
        </w:rPr>
        <w:t xml:space="preserve"> 表面质量、外观质量及覆膜质量</w:t>
      </w:r>
    </w:p>
    <w:tbl>
      <w:tblPr>
        <w:tblStyle w:val="6"/>
        <w:tblpPr w:leftFromText="180" w:rightFromText="180" w:vertAnchor="text" w:horzAnchor="page" w:tblpX="1558" w:tblpY="5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831"/>
        <w:gridCol w:w="2970"/>
        <w:gridCol w:w="2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20" w:type="dxa"/>
            <w:tcBorders>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等级</w:t>
            </w:r>
          </w:p>
        </w:tc>
        <w:tc>
          <w:tcPr>
            <w:tcW w:w="2831" w:type="dxa"/>
            <w:tcBorders>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表面质量</w:t>
            </w:r>
          </w:p>
        </w:tc>
        <w:tc>
          <w:tcPr>
            <w:tcW w:w="2970" w:type="dxa"/>
            <w:tcBorders>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外观质量</w:t>
            </w:r>
          </w:p>
        </w:tc>
        <w:tc>
          <w:tcPr>
            <w:tcW w:w="2967" w:type="dxa"/>
            <w:tcBorders>
              <w:bottom w:val="single" w:color="auto" w:sz="12" w:space="0"/>
            </w:tcBorders>
            <w:noWrap/>
            <w:vAlign w:val="center"/>
          </w:tcPr>
          <w:p>
            <w:pPr>
              <w:tabs>
                <w:tab w:val="left" w:pos="5040"/>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覆膜质量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20" w:type="dxa"/>
            <w:tcBorders>
              <w:top w:val="single" w:color="auto" w:sz="12" w:space="0"/>
              <w:tl2br w:val="nil"/>
              <w:tr2bl w:val="nil"/>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Ⅰ</w:t>
            </w:r>
          </w:p>
        </w:tc>
        <w:tc>
          <w:tcPr>
            <w:tcW w:w="2831" w:type="dxa"/>
            <w:tcBorders>
              <w:top w:val="single" w:color="auto" w:sz="12" w:space="0"/>
              <w:tl2br w:val="nil"/>
              <w:tr2bl w:val="nil"/>
            </w:tcBorders>
            <w:noWrap/>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表面光滑均匀，无腐蚀、</w:t>
            </w:r>
            <w:r>
              <w:rPr>
                <w:rFonts w:hint="eastAsia" w:ascii="宋体" w:hAnsi="宋体" w:cs="宋体"/>
                <w:color w:val="auto"/>
                <w:sz w:val="18"/>
                <w:szCs w:val="18"/>
                <w:highlight w:val="none"/>
                <w:lang w:eastAsia="zh-CN"/>
              </w:rPr>
              <w:t>压折、</w:t>
            </w:r>
            <w:r>
              <w:rPr>
                <w:rFonts w:hint="eastAsia" w:ascii="宋体" w:hAnsi="宋体" w:eastAsia="宋体" w:cs="宋体"/>
                <w:color w:val="auto"/>
                <w:sz w:val="18"/>
                <w:szCs w:val="18"/>
                <w:highlight w:val="none"/>
              </w:rPr>
              <w:t>横</w:t>
            </w:r>
            <w:r>
              <w:rPr>
                <w:rFonts w:hint="eastAsia" w:ascii="宋体" w:hAnsi="宋体" w:cs="宋体"/>
                <w:color w:val="auto"/>
                <w:sz w:val="18"/>
                <w:szCs w:val="18"/>
                <w:highlight w:val="none"/>
                <w:lang w:eastAsia="zh-CN"/>
              </w:rPr>
              <w:t>波</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松树枝状花</w:t>
            </w:r>
            <w:r>
              <w:rPr>
                <w:rFonts w:hint="eastAsia" w:ascii="宋体" w:hAnsi="宋体" w:eastAsia="宋体" w:cs="宋体"/>
                <w:color w:val="auto"/>
                <w:sz w:val="18"/>
                <w:szCs w:val="18"/>
                <w:highlight w:val="none"/>
              </w:rPr>
              <w:t>纹、</w:t>
            </w:r>
            <w:r>
              <w:rPr>
                <w:rFonts w:hint="eastAsia" w:ascii="宋体" w:hAnsi="宋体" w:cs="宋体"/>
                <w:color w:val="auto"/>
                <w:sz w:val="18"/>
                <w:szCs w:val="18"/>
                <w:highlight w:val="none"/>
                <w:lang w:eastAsia="zh-CN"/>
              </w:rPr>
              <w:t>压过划痕</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粘伤、色差</w:t>
            </w:r>
            <w:r>
              <w:rPr>
                <w:rFonts w:hint="eastAsia" w:ascii="宋体" w:hAnsi="宋体" w:eastAsia="宋体" w:cs="宋体"/>
                <w:color w:val="auto"/>
                <w:sz w:val="18"/>
                <w:szCs w:val="18"/>
                <w:highlight w:val="none"/>
              </w:rPr>
              <w:t>、擦</w:t>
            </w:r>
            <w:r>
              <w:rPr>
                <w:rFonts w:hint="eastAsia" w:ascii="宋体" w:hAnsi="宋体" w:cs="宋体"/>
                <w:color w:val="auto"/>
                <w:sz w:val="18"/>
                <w:szCs w:val="18"/>
                <w:highlight w:val="none"/>
                <w:lang w:eastAsia="zh-CN"/>
              </w:rPr>
              <w:t>伤、</w:t>
            </w:r>
            <w:r>
              <w:rPr>
                <w:rFonts w:hint="eastAsia" w:ascii="宋体" w:hAnsi="宋体" w:eastAsia="宋体" w:cs="宋体"/>
                <w:color w:val="auto"/>
                <w:sz w:val="18"/>
                <w:szCs w:val="18"/>
                <w:highlight w:val="none"/>
              </w:rPr>
              <w:t>划伤、砂眼、</w:t>
            </w:r>
            <w:r>
              <w:rPr>
                <w:rFonts w:hint="eastAsia" w:ascii="宋体" w:hAnsi="宋体" w:cs="宋体"/>
                <w:color w:val="auto"/>
                <w:sz w:val="18"/>
                <w:szCs w:val="18"/>
                <w:highlight w:val="none"/>
                <w:lang w:eastAsia="zh-CN"/>
              </w:rPr>
              <w:t>油污</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印痕、</w:t>
            </w:r>
            <w:r>
              <w:rPr>
                <w:rFonts w:hint="eastAsia" w:ascii="宋体" w:hAnsi="宋体" w:eastAsia="宋体" w:cs="宋体"/>
                <w:color w:val="auto"/>
                <w:sz w:val="18"/>
                <w:szCs w:val="18"/>
                <w:highlight w:val="none"/>
              </w:rPr>
              <w:t>辊痕、</w:t>
            </w:r>
            <w:r>
              <w:rPr>
                <w:rFonts w:hint="eastAsia" w:ascii="宋体" w:hAnsi="宋体" w:cs="宋体"/>
                <w:color w:val="auto"/>
                <w:sz w:val="18"/>
                <w:szCs w:val="18"/>
                <w:highlight w:val="none"/>
                <w:lang w:eastAsia="zh-CN"/>
              </w:rPr>
              <w:t>矫直</w:t>
            </w:r>
            <w:r>
              <w:rPr>
                <w:rFonts w:hint="eastAsia" w:ascii="宋体" w:hAnsi="宋体" w:eastAsia="宋体" w:cs="宋体"/>
                <w:color w:val="auto"/>
                <w:sz w:val="18"/>
                <w:szCs w:val="18"/>
                <w:highlight w:val="none"/>
              </w:rPr>
              <w:t>辊印、</w:t>
            </w:r>
            <w:r>
              <w:rPr>
                <w:rFonts w:hint="eastAsia" w:ascii="宋体" w:hAnsi="宋体" w:cs="宋体"/>
                <w:color w:val="auto"/>
                <w:sz w:val="18"/>
                <w:szCs w:val="18"/>
                <w:highlight w:val="none"/>
                <w:lang w:eastAsia="zh-CN"/>
              </w:rPr>
              <w:t>燕窝、</w:t>
            </w:r>
            <w:r>
              <w:rPr>
                <w:rFonts w:hint="eastAsia" w:ascii="宋体" w:hAnsi="宋体" w:eastAsia="宋体" w:cs="宋体"/>
                <w:color w:val="auto"/>
                <w:sz w:val="18"/>
                <w:szCs w:val="18"/>
                <w:highlight w:val="none"/>
              </w:rPr>
              <w:t>麻面、</w:t>
            </w:r>
            <w:r>
              <w:rPr>
                <w:rFonts w:hint="eastAsia" w:ascii="宋体" w:hAnsi="宋体" w:cs="宋体"/>
                <w:color w:val="auto"/>
                <w:sz w:val="18"/>
                <w:szCs w:val="18"/>
                <w:highlight w:val="none"/>
                <w:lang w:eastAsia="zh-CN"/>
              </w:rPr>
              <w:t>平行于轧制方向的暗条</w:t>
            </w:r>
            <w:r>
              <w:rPr>
                <w:rFonts w:hint="eastAsia" w:ascii="宋体" w:hAnsi="宋体" w:eastAsia="宋体" w:cs="宋体"/>
                <w:color w:val="auto"/>
                <w:sz w:val="18"/>
                <w:szCs w:val="18"/>
                <w:highlight w:val="none"/>
              </w:rPr>
              <w:t>等缺陷，表面纹路细腻。</w:t>
            </w:r>
          </w:p>
        </w:tc>
        <w:tc>
          <w:tcPr>
            <w:tcW w:w="2970" w:type="dxa"/>
            <w:vMerge w:val="restart"/>
            <w:tcBorders>
              <w:top w:val="single" w:color="auto" w:sz="12" w:space="0"/>
              <w:tl2br w:val="nil"/>
              <w:tr2bl w:val="nil"/>
            </w:tcBorders>
            <w:noWrap/>
            <w:vAlign w:val="center"/>
          </w:tcPr>
          <w:p>
            <w:pPr>
              <w:pStyle w:val="13"/>
              <w:ind w:firstLine="360"/>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卷材端面应清洁整齐，</w:t>
            </w:r>
            <w:r>
              <w:rPr>
                <w:rFonts w:hint="eastAsia" w:hAnsi="宋体" w:cs="宋体"/>
                <w:color w:val="auto"/>
                <w:sz w:val="18"/>
                <w:szCs w:val="18"/>
                <w:highlight w:val="none"/>
                <w:lang w:eastAsia="zh-CN"/>
              </w:rPr>
              <w:t>无</w:t>
            </w:r>
            <w:r>
              <w:rPr>
                <w:rFonts w:hint="eastAsia" w:ascii="宋体" w:hAnsi="宋体" w:eastAsia="宋体" w:cs="宋体"/>
                <w:color w:val="auto"/>
                <w:sz w:val="18"/>
                <w:szCs w:val="18"/>
                <w:highlight w:val="none"/>
              </w:rPr>
              <w:t>磕碰伤等缺陷</w:t>
            </w:r>
            <w:r>
              <w:rPr>
                <w:rFonts w:hint="eastAsia" w:hAnsi="宋体" w:cs="宋体"/>
                <w:color w:val="auto"/>
                <w:sz w:val="18"/>
                <w:szCs w:val="18"/>
                <w:highlight w:val="none"/>
                <w:lang w:eastAsia="zh-CN"/>
              </w:rPr>
              <w:t>，不允许有高度超过</w:t>
            </w:r>
            <w:r>
              <w:rPr>
                <w:rFonts w:hint="eastAsia" w:hAnsi="宋体" w:cs="宋体"/>
                <w:color w:val="auto"/>
                <w:sz w:val="18"/>
                <w:szCs w:val="18"/>
                <w:highlight w:val="none"/>
                <w:lang w:val="en-US" w:eastAsia="zh-CN"/>
              </w:rPr>
              <w:t>0.5mm的毛刺。</w:t>
            </w:r>
          </w:p>
          <w:p>
            <w:pPr>
              <w:jc w:val="left"/>
              <w:rPr>
                <w:rFonts w:hint="eastAsia" w:ascii="宋体" w:hAnsi="宋体" w:eastAsia="宋体" w:cs="宋体"/>
                <w:color w:val="auto"/>
                <w:sz w:val="18"/>
                <w:szCs w:val="18"/>
                <w:highlight w:val="none"/>
              </w:rPr>
            </w:pPr>
          </w:p>
        </w:tc>
        <w:tc>
          <w:tcPr>
            <w:tcW w:w="2967" w:type="dxa"/>
            <w:vMerge w:val="restart"/>
            <w:tcBorders>
              <w:top w:val="single" w:color="auto" w:sz="12" w:space="0"/>
              <w:tl2br w:val="nil"/>
              <w:tr2bl w:val="nil"/>
            </w:tcBorders>
            <w:noWrap/>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镜面铝表面需要覆</w:t>
            </w:r>
            <w:r>
              <w:rPr>
                <w:rFonts w:hint="eastAsia" w:ascii="宋体" w:hAnsi="宋体" w:cs="宋体"/>
                <w:color w:val="auto"/>
                <w:sz w:val="18"/>
                <w:szCs w:val="18"/>
                <w:highlight w:val="none"/>
                <w:lang w:eastAsia="zh-CN"/>
              </w:rPr>
              <w:t>静电</w:t>
            </w:r>
            <w:r>
              <w:rPr>
                <w:rFonts w:hint="eastAsia" w:ascii="宋体" w:hAnsi="宋体" w:eastAsia="宋体" w:cs="宋体"/>
                <w:color w:val="auto"/>
                <w:sz w:val="18"/>
                <w:szCs w:val="18"/>
                <w:highlight w:val="none"/>
              </w:rPr>
              <w:t>膜的产品，要求覆膜平整，表面不允许有气泡、起皱现象，覆膜后铝板表面两边部不允许有无膜覆盖的区域。带材膜接头数量允许有不超过2个的接头，允许有不超过3m长度的留白</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有效期内（生产日期起始一年内）撕去保护膜不得有影响后工序</w:t>
            </w:r>
            <w:r>
              <w:rPr>
                <w:rFonts w:hint="eastAsia" w:ascii="宋体" w:hAnsi="宋体" w:cs="宋体"/>
                <w:color w:val="auto"/>
                <w:sz w:val="18"/>
                <w:szCs w:val="18"/>
                <w:highlight w:val="none"/>
                <w:lang w:val="en-US" w:eastAsia="zh-CN"/>
              </w:rPr>
              <w:t>的</w:t>
            </w:r>
            <w:r>
              <w:rPr>
                <w:rFonts w:hint="eastAsia" w:ascii="宋体" w:hAnsi="宋体" w:eastAsia="宋体" w:cs="宋体"/>
                <w:color w:val="auto"/>
                <w:sz w:val="18"/>
                <w:szCs w:val="18"/>
                <w:highlight w:val="none"/>
                <w:lang w:val="en-US" w:eastAsia="zh-CN"/>
              </w:rPr>
              <w:t>缺陷存在（残胶、膜无法撕除）</w:t>
            </w:r>
            <w:r>
              <w:rPr>
                <w:rFonts w:hint="eastAsia" w:ascii="宋体" w:hAnsi="宋体" w:eastAsia="宋体" w:cs="宋体"/>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20" w:type="dxa"/>
            <w:tcBorders>
              <w:tl2br w:val="nil"/>
              <w:tr2bl w:val="nil"/>
            </w:tcBorders>
            <w:noWrap/>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Ⅱ</w:t>
            </w:r>
          </w:p>
        </w:tc>
        <w:tc>
          <w:tcPr>
            <w:tcW w:w="2831" w:type="dxa"/>
            <w:tcBorders>
              <w:tl2br w:val="nil"/>
              <w:tr2bl w:val="nil"/>
            </w:tcBorders>
            <w:noWrap/>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表面光滑均匀，无腐蚀、</w:t>
            </w:r>
            <w:r>
              <w:rPr>
                <w:rFonts w:hint="eastAsia" w:ascii="宋体" w:hAnsi="宋体" w:cs="宋体"/>
                <w:color w:val="auto"/>
                <w:sz w:val="18"/>
                <w:szCs w:val="18"/>
                <w:highlight w:val="none"/>
                <w:lang w:eastAsia="zh-CN"/>
              </w:rPr>
              <w:t>压折、</w:t>
            </w:r>
            <w:r>
              <w:rPr>
                <w:rFonts w:hint="eastAsia" w:ascii="宋体" w:hAnsi="宋体" w:eastAsia="宋体" w:cs="宋体"/>
                <w:color w:val="auto"/>
                <w:sz w:val="18"/>
                <w:szCs w:val="18"/>
                <w:highlight w:val="none"/>
              </w:rPr>
              <w:t>横</w:t>
            </w:r>
            <w:r>
              <w:rPr>
                <w:rFonts w:hint="eastAsia" w:ascii="宋体" w:hAnsi="宋体" w:cs="宋体"/>
                <w:color w:val="auto"/>
                <w:sz w:val="18"/>
                <w:szCs w:val="18"/>
                <w:highlight w:val="none"/>
                <w:lang w:eastAsia="zh-CN"/>
              </w:rPr>
              <w:t>波</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松树枝状花</w:t>
            </w:r>
            <w:r>
              <w:rPr>
                <w:rFonts w:hint="eastAsia" w:ascii="宋体" w:hAnsi="宋体" w:eastAsia="宋体" w:cs="宋体"/>
                <w:color w:val="auto"/>
                <w:sz w:val="18"/>
                <w:szCs w:val="18"/>
                <w:highlight w:val="none"/>
              </w:rPr>
              <w:t>纹、</w:t>
            </w:r>
            <w:r>
              <w:rPr>
                <w:rFonts w:hint="eastAsia" w:ascii="宋体" w:hAnsi="宋体" w:cs="宋体"/>
                <w:color w:val="auto"/>
                <w:sz w:val="18"/>
                <w:szCs w:val="18"/>
                <w:highlight w:val="none"/>
                <w:lang w:eastAsia="zh-CN"/>
              </w:rPr>
              <w:t>粘伤、色差</w:t>
            </w:r>
            <w:r>
              <w:rPr>
                <w:rFonts w:hint="eastAsia" w:ascii="宋体" w:hAnsi="宋体" w:eastAsia="宋体" w:cs="宋体"/>
                <w:color w:val="auto"/>
                <w:sz w:val="18"/>
                <w:szCs w:val="18"/>
                <w:highlight w:val="none"/>
              </w:rPr>
              <w:t>、擦</w:t>
            </w:r>
            <w:r>
              <w:rPr>
                <w:rFonts w:hint="eastAsia" w:ascii="宋体" w:hAnsi="宋体" w:cs="宋体"/>
                <w:color w:val="auto"/>
                <w:sz w:val="18"/>
                <w:szCs w:val="18"/>
                <w:highlight w:val="none"/>
                <w:lang w:eastAsia="zh-CN"/>
              </w:rPr>
              <w:t>伤、</w:t>
            </w:r>
            <w:r>
              <w:rPr>
                <w:rFonts w:hint="eastAsia" w:ascii="宋体" w:hAnsi="宋体" w:eastAsia="宋体" w:cs="宋体"/>
                <w:color w:val="auto"/>
                <w:sz w:val="18"/>
                <w:szCs w:val="18"/>
                <w:highlight w:val="none"/>
              </w:rPr>
              <w:t>划伤、砂眼、</w:t>
            </w:r>
            <w:r>
              <w:rPr>
                <w:rFonts w:hint="eastAsia" w:ascii="宋体" w:hAnsi="宋体" w:cs="宋体"/>
                <w:color w:val="auto"/>
                <w:sz w:val="18"/>
                <w:szCs w:val="18"/>
                <w:highlight w:val="none"/>
                <w:lang w:eastAsia="zh-CN"/>
              </w:rPr>
              <w:t>油污</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印痕、</w:t>
            </w:r>
            <w:r>
              <w:rPr>
                <w:rFonts w:hint="eastAsia" w:ascii="宋体" w:hAnsi="宋体" w:eastAsia="宋体" w:cs="宋体"/>
                <w:color w:val="auto"/>
                <w:sz w:val="18"/>
                <w:szCs w:val="18"/>
                <w:highlight w:val="none"/>
              </w:rPr>
              <w:t>辊痕、</w:t>
            </w:r>
            <w:r>
              <w:rPr>
                <w:rFonts w:hint="eastAsia" w:ascii="宋体" w:hAnsi="宋体" w:cs="宋体"/>
                <w:color w:val="auto"/>
                <w:sz w:val="18"/>
                <w:szCs w:val="18"/>
                <w:highlight w:val="none"/>
                <w:lang w:eastAsia="zh-CN"/>
              </w:rPr>
              <w:t>矫直</w:t>
            </w:r>
            <w:r>
              <w:rPr>
                <w:rFonts w:hint="eastAsia" w:ascii="宋体" w:hAnsi="宋体" w:eastAsia="宋体" w:cs="宋体"/>
                <w:color w:val="auto"/>
                <w:sz w:val="18"/>
                <w:szCs w:val="18"/>
                <w:highlight w:val="none"/>
              </w:rPr>
              <w:t>辊印、</w:t>
            </w:r>
            <w:r>
              <w:rPr>
                <w:rFonts w:hint="eastAsia" w:ascii="宋体" w:hAnsi="宋体" w:cs="宋体"/>
                <w:color w:val="auto"/>
                <w:sz w:val="18"/>
                <w:szCs w:val="18"/>
                <w:highlight w:val="none"/>
                <w:lang w:eastAsia="zh-CN"/>
              </w:rPr>
              <w:t>燕窝、</w:t>
            </w:r>
            <w:r>
              <w:rPr>
                <w:rFonts w:hint="eastAsia" w:ascii="宋体" w:hAnsi="宋体" w:eastAsia="宋体" w:cs="宋体"/>
                <w:color w:val="auto"/>
                <w:sz w:val="18"/>
                <w:szCs w:val="18"/>
                <w:highlight w:val="none"/>
              </w:rPr>
              <w:t>麻面等缺陷，允许有轻微的</w:t>
            </w:r>
            <w:r>
              <w:rPr>
                <w:rFonts w:hint="eastAsia" w:ascii="宋体" w:hAnsi="宋体" w:cs="宋体"/>
                <w:color w:val="auto"/>
                <w:sz w:val="18"/>
                <w:szCs w:val="18"/>
                <w:highlight w:val="none"/>
                <w:lang w:eastAsia="zh-CN"/>
              </w:rPr>
              <w:t>平行于轧制方向的暗条</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压过划痕</w:t>
            </w:r>
            <w:r>
              <w:rPr>
                <w:rFonts w:hint="eastAsia" w:ascii="宋体" w:hAnsi="宋体" w:eastAsia="宋体" w:cs="宋体"/>
                <w:color w:val="auto"/>
                <w:sz w:val="18"/>
                <w:szCs w:val="18"/>
                <w:highlight w:val="none"/>
              </w:rPr>
              <w:t>，表面纹路细腻。</w:t>
            </w:r>
          </w:p>
        </w:tc>
        <w:tc>
          <w:tcPr>
            <w:tcW w:w="2970" w:type="dxa"/>
            <w:vMerge w:val="continue"/>
            <w:tcBorders>
              <w:tl2br w:val="nil"/>
              <w:tr2bl w:val="nil"/>
            </w:tcBorders>
            <w:noWrap/>
            <w:vAlign w:val="center"/>
          </w:tcPr>
          <w:p>
            <w:pPr>
              <w:jc w:val="left"/>
              <w:rPr>
                <w:rFonts w:hint="eastAsia" w:ascii="宋体" w:hAnsi="宋体" w:eastAsia="宋体" w:cs="宋体"/>
                <w:color w:val="auto"/>
                <w:sz w:val="18"/>
                <w:szCs w:val="18"/>
                <w:highlight w:val="none"/>
              </w:rPr>
            </w:pPr>
          </w:p>
        </w:tc>
        <w:tc>
          <w:tcPr>
            <w:tcW w:w="2967" w:type="dxa"/>
            <w:vMerge w:val="continue"/>
            <w:tcBorders>
              <w:tl2br w:val="nil"/>
              <w:tr2bl w:val="nil"/>
            </w:tcBorders>
            <w:noWrap/>
            <w:vAlign w:val="center"/>
          </w:tcPr>
          <w:p>
            <w:pPr>
              <w:jc w:val="left"/>
              <w:rPr>
                <w:rFonts w:hint="eastAsia" w:ascii="宋体" w:hAnsi="宋体" w:eastAsia="宋体" w:cs="宋体"/>
                <w:color w:val="auto"/>
                <w:sz w:val="18"/>
                <w:szCs w:val="18"/>
                <w:highlight w:val="none"/>
              </w:rPr>
            </w:pPr>
          </w:p>
        </w:tc>
      </w:tr>
    </w:tbl>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rPr>
        <w:t>试验方法</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6.1  </w:t>
      </w:r>
      <w:r>
        <w:rPr>
          <w:rFonts w:hint="eastAsia" w:ascii="黑体" w:hAnsi="黑体" w:eastAsia="黑体" w:cs="黑体"/>
          <w:color w:val="auto"/>
          <w:highlight w:val="none"/>
        </w:rPr>
        <w:t>化学成分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Lines="0" w:afterLines="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化学成分分析方法应符合GB/T 20975或GB/T 7999的规定，仲裁分析</w:t>
      </w:r>
      <w:r>
        <w:rPr>
          <w:rFonts w:hint="eastAsia" w:ascii="宋体" w:hAnsi="宋体" w:cs="宋体"/>
          <w:color w:val="auto"/>
          <w:highlight w:val="none"/>
          <w:lang w:eastAsia="zh-CN"/>
        </w:rPr>
        <w:t>按照</w:t>
      </w:r>
      <w:r>
        <w:rPr>
          <w:rFonts w:hint="eastAsia" w:ascii="宋体" w:hAnsi="宋体" w:eastAsia="宋体" w:cs="宋体"/>
          <w:color w:val="auto"/>
          <w:highlight w:val="none"/>
        </w:rPr>
        <w:t>GB/T 20975规定的方法。</w:t>
      </w:r>
    </w:p>
    <w:p>
      <w:pPr>
        <w:pStyle w:val="17"/>
        <w:keepNext w:val="0"/>
        <w:keepLines w:val="0"/>
        <w:pageBreakBefore w:val="0"/>
        <w:widowControl/>
        <w:numPr>
          <w:ilvl w:val="0"/>
          <w:numId w:val="0"/>
        </w:numPr>
        <w:kinsoku/>
        <w:wordWrap/>
        <w:overflowPunct/>
        <w:topLinePunct w:val="0"/>
        <w:autoSpaceDE/>
        <w:autoSpaceDN/>
        <w:bidi w:val="0"/>
        <w:adjustRightInd/>
        <w:snapToGrid/>
        <w:spacing w:beforeLines="0" w:afterLines="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.1.2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“Al”含量按GB/T 3190规定的方法计算，计算“Al”含量时，取常规分析元素与怀疑超量的非常规分析元素分析数值的和值作为“元素含量总和”。</w:t>
      </w:r>
    </w:p>
    <w:p>
      <w:pPr>
        <w:pStyle w:val="17"/>
        <w:keepNext w:val="0"/>
        <w:keepLines w:val="0"/>
        <w:pageBreakBefore w:val="0"/>
        <w:widowControl/>
        <w:numPr>
          <w:ilvl w:val="0"/>
          <w:numId w:val="0"/>
        </w:numPr>
        <w:kinsoku/>
        <w:wordWrap/>
        <w:overflowPunct/>
        <w:topLinePunct w:val="0"/>
        <w:autoSpaceDE/>
        <w:autoSpaceDN/>
        <w:bidi w:val="0"/>
        <w:adjustRightInd/>
        <w:snapToGrid/>
        <w:spacing w:beforeLines="0" w:afterLines="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.1.3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分析数值的判定采用修约比较法，数值修约规则按GB/T 8170的有关规定进行，修约数位应与GB/T 3190规定的极限数位一致。</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6.2  </w:t>
      </w:r>
      <w:r>
        <w:rPr>
          <w:rFonts w:hint="eastAsia" w:ascii="黑体" w:hAnsi="黑体" w:eastAsia="黑体" w:cs="黑体"/>
          <w:color w:val="auto"/>
          <w:highlight w:val="none"/>
        </w:rPr>
        <w:t>尺寸</w:t>
      </w:r>
      <w:r>
        <w:rPr>
          <w:rFonts w:hint="eastAsia" w:ascii="黑体" w:hAnsi="黑体" w:eastAsia="黑体" w:cs="黑体"/>
          <w:color w:val="auto"/>
          <w:highlight w:val="none"/>
          <w:lang w:eastAsia="zh-CN"/>
        </w:rPr>
        <w:t>偏差</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6.2.1  尺寸修约</w:t>
      </w:r>
    </w:p>
    <w:p>
      <w:pPr>
        <w:pStyle w:val="13"/>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尺寸测量值不准许修约，极限数值的判定方法应符合GB/T 8170的规定。</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6.2.2  厚度</w:t>
      </w:r>
    </w:p>
    <w:p>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板</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、箔材的厚度用精度不低于0.02mm的量具进行测量。</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6.2.3  宽度、长度</w:t>
      </w:r>
    </w:p>
    <w:p>
      <w:pPr>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板材的宽度、长度和带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、箔材的宽度用相应精度的工具进行测量。</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6.2.4  不平度</w:t>
      </w:r>
    </w:p>
    <w:p>
      <w:pPr>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将整张板材或从带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、箔材上剪下1个波距以上，且长度为1000mm～1800mm的一段试样，将试样自由放在平台上，按照GB/T 3880.3的规定进行测量。</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6.2.5  侧边弯曲度</w:t>
      </w:r>
    </w:p>
    <w:p>
      <w:pPr>
        <w:ind w:left="0" w:leftChars="0" w:firstLine="420" w:firstLineChars="200"/>
        <w:rPr>
          <w:highlight w:val="none"/>
        </w:rPr>
      </w:pPr>
      <w:r>
        <w:rPr>
          <w:rFonts w:hint="eastAsia" w:ascii="宋体" w:hAnsi="宋体" w:eastAsia="宋体" w:cs="宋体"/>
          <w:color w:val="auto"/>
          <w:kern w:val="2"/>
          <w:sz w:val="21"/>
          <w:szCs w:val="21"/>
          <w:highlight w:val="none"/>
          <w:lang w:val="en-US" w:eastAsia="zh-CN" w:bidi="ar-SA"/>
        </w:rPr>
        <w:t>在板材侧边头、尾两端点，或在带材侧边任意相距 2000mm（或规定长度）的两点间拉一直线，再用直尺（或三角尺）测量板或带侧边到直线之间的最大垂直距离 d，如图</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 所示。 </w:t>
      </w:r>
    </w:p>
    <w:p>
      <w:pPr>
        <w:ind w:left="0" w:leftChars="0" w:firstLine="420" w:firstLineChars="200"/>
        <w:jc w:val="center"/>
        <w:rPr>
          <w:highlight w:val="none"/>
        </w:rPr>
      </w:pPr>
    </w:p>
    <w:p>
      <w:pPr>
        <w:ind w:left="0" w:leftChars="0" w:firstLine="420" w:firstLineChars="200"/>
        <w:jc w:val="center"/>
        <w:rPr>
          <w:highlight w:val="none"/>
        </w:rPr>
      </w:pPr>
      <w:r>
        <w:rPr>
          <w:highlight w:val="none"/>
        </w:rPr>
        <w:drawing>
          <wp:inline distT="0" distB="0" distL="114300" distR="114300">
            <wp:extent cx="2654300" cy="187642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rcRect l="4167" t="1617" r="6159" b="4043"/>
                    <a:stretch>
                      <a:fillRect/>
                    </a:stretch>
                  </pic:blipFill>
                  <pic:spPr>
                    <a:xfrm>
                      <a:off x="0" y="0"/>
                      <a:ext cx="2654300" cy="1876425"/>
                    </a:xfrm>
                    <a:prstGeom prst="rect">
                      <a:avLst/>
                    </a:prstGeom>
                    <a:noFill/>
                    <a:ln>
                      <a:noFill/>
                    </a:ln>
                  </pic:spPr>
                </pic:pic>
              </a:graphicData>
            </a:graphic>
          </wp:inline>
        </w:drawing>
      </w:r>
    </w:p>
    <w:p>
      <w:pPr>
        <w:ind w:left="0" w:leftChars="0" w:firstLine="0" w:firstLineChars="0"/>
        <w:jc w:val="center"/>
        <w:rPr>
          <w:rFonts w:hint="eastAsia"/>
          <w:highlight w:val="none"/>
          <w:lang w:val="en-US" w:eastAsia="zh-CN"/>
        </w:rPr>
      </w:pPr>
      <w:r>
        <w:rPr>
          <w:rFonts w:hint="eastAsia"/>
          <w:highlight w:val="none"/>
          <w:lang w:eastAsia="zh-CN"/>
        </w:rPr>
        <w:t>图</w:t>
      </w:r>
      <w:r>
        <w:rPr>
          <w:rFonts w:hint="eastAsia"/>
          <w:highlight w:val="none"/>
          <w:lang w:val="en-US" w:eastAsia="zh-CN"/>
        </w:rPr>
        <w:t>1</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6.2.6  对角线</w:t>
      </w:r>
    </w:p>
    <w:p>
      <w:pPr>
        <w:pStyle w:val="13"/>
        <w:ind w:right="-105" w:firstLine="407" w:firstLineChars="194"/>
        <w:rPr>
          <w:rFonts w:hint="default"/>
          <w:highlight w:val="none"/>
          <w:lang w:val="en-US" w:eastAsia="zh-CN"/>
        </w:rPr>
      </w:pPr>
      <w:bookmarkStart w:id="2" w:name="_Hlk22485684"/>
      <w:r>
        <w:rPr>
          <w:rFonts w:hint="eastAsia"/>
          <w:highlight w:val="none"/>
          <w:lang w:eastAsia="zh-CN"/>
        </w:rPr>
        <w:t>板</w:t>
      </w:r>
      <w:r>
        <w:rPr>
          <w:rFonts w:hint="eastAsia"/>
          <w:highlight w:val="none"/>
        </w:rPr>
        <w:t>材</w:t>
      </w:r>
      <w:r>
        <w:rPr>
          <w:rFonts w:hint="eastAsia"/>
          <w:highlight w:val="none"/>
          <w:lang w:eastAsia="zh-CN"/>
        </w:rPr>
        <w:t>对角线</w:t>
      </w:r>
      <w:r>
        <w:rPr>
          <w:rFonts w:hint="eastAsia"/>
          <w:highlight w:val="none"/>
        </w:rPr>
        <w:t>的检测按GB</w:t>
      </w:r>
      <w:r>
        <w:rPr>
          <w:highlight w:val="none"/>
        </w:rPr>
        <w:t>/</w:t>
      </w:r>
      <w:r>
        <w:rPr>
          <w:rFonts w:hint="eastAsia"/>
          <w:highlight w:val="none"/>
        </w:rPr>
        <w:t>T</w:t>
      </w:r>
      <w:r>
        <w:rPr>
          <w:highlight w:val="none"/>
        </w:rPr>
        <w:t xml:space="preserve"> 3880.3</w:t>
      </w:r>
      <w:r>
        <w:rPr>
          <w:rFonts w:hint="eastAsia"/>
          <w:highlight w:val="none"/>
        </w:rPr>
        <w:t>的规定进行。</w:t>
      </w:r>
      <w:bookmarkEnd w:id="2"/>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6.2.7  错层、塔形</w:t>
      </w:r>
    </w:p>
    <w:p>
      <w:pPr>
        <w:pStyle w:val="13"/>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带</w:t>
      </w:r>
      <w:r>
        <w:rPr>
          <w:rFonts w:hint="eastAsia"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、箔材的错层、塔形应使用相应精度的工具进行检测。</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6.3  室温拉伸力学性能</w:t>
      </w:r>
    </w:p>
    <w:p>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板</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、箔材的室温拉伸试验按GB/T 16865规定的方法进行检测。</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6.4  镜面指标</w:t>
      </w:r>
    </w:p>
    <w:p>
      <w:pPr>
        <w:pStyle w:val="17"/>
        <w:numPr>
          <w:ilvl w:val="0"/>
          <w:numId w:val="0"/>
        </w:num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板</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、箔材的镜面指标采用光泽度测量仪器进行测量。</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6.5  表面质量、外观质量及覆膜质量</w:t>
      </w:r>
    </w:p>
    <w:p>
      <w:pPr>
        <w:pStyle w:val="17"/>
        <w:numPr>
          <w:ilvl w:val="3"/>
          <w:numId w:val="0"/>
        </w:numPr>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板</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、箔材的表面质量、外观质量、覆膜质量应目视检查。必要时，可借用尺寸测量工具进行检测。</w:t>
      </w:r>
    </w:p>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rPr>
        <w:t>检验规则</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7.1  </w:t>
      </w:r>
      <w:r>
        <w:rPr>
          <w:rFonts w:hint="eastAsia" w:ascii="黑体" w:hAnsi="黑体" w:eastAsia="黑体" w:cs="黑体"/>
          <w:color w:val="auto"/>
          <w:highlight w:val="none"/>
        </w:rPr>
        <w:t>检</w:t>
      </w:r>
      <w:r>
        <w:rPr>
          <w:rFonts w:hint="eastAsia" w:ascii="黑体" w:hAnsi="黑体" w:eastAsia="黑体" w:cs="黑体"/>
          <w:color w:val="auto"/>
          <w:highlight w:val="none"/>
          <w:lang w:eastAsia="zh-CN"/>
        </w:rPr>
        <w:t>查</w:t>
      </w:r>
      <w:r>
        <w:rPr>
          <w:rFonts w:hint="eastAsia" w:ascii="黑体" w:hAnsi="黑体" w:eastAsia="黑体" w:cs="黑体"/>
          <w:color w:val="auto"/>
          <w:highlight w:val="none"/>
        </w:rPr>
        <w:t>和验收</w:t>
      </w:r>
    </w:p>
    <w:p>
      <w:pPr>
        <w:pStyle w:val="17"/>
        <w:numPr>
          <w:ilvl w:val="3"/>
          <w:numId w:val="0"/>
        </w:numPr>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7.1.1  </w:t>
      </w:r>
      <w:r>
        <w:rPr>
          <w:rFonts w:hint="eastAsia" w:ascii="宋体" w:hAnsi="宋体" w:eastAsia="宋体" w:cs="宋体"/>
          <w:color w:val="auto"/>
          <w:kern w:val="2"/>
          <w:sz w:val="21"/>
          <w:szCs w:val="21"/>
          <w:highlight w:val="none"/>
          <w:lang w:val="en-US" w:eastAsia="zh-CN" w:bidi="ar-SA"/>
        </w:rPr>
        <w:t>板</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、箔材应由供方</w:t>
      </w:r>
      <w:r>
        <w:rPr>
          <w:rFonts w:hint="eastAsia" w:ascii="宋体"/>
          <w:highlight w:val="none"/>
        </w:rPr>
        <w:t>技术监督部门</w:t>
      </w:r>
      <w:r>
        <w:rPr>
          <w:rFonts w:hint="eastAsia" w:ascii="宋体" w:hAnsi="宋体" w:eastAsia="宋体" w:cs="宋体"/>
          <w:color w:val="auto"/>
          <w:kern w:val="2"/>
          <w:sz w:val="21"/>
          <w:szCs w:val="21"/>
          <w:highlight w:val="none"/>
          <w:lang w:val="en-US" w:eastAsia="zh-CN" w:bidi="ar-SA"/>
        </w:rPr>
        <w:t>进行检验，保证产品质量符合本标准及订货单（或合同）的规定，并填写质量证明书。</w:t>
      </w:r>
    </w:p>
    <w:p>
      <w:pPr>
        <w:pStyle w:val="17"/>
        <w:numPr>
          <w:ilvl w:val="3"/>
          <w:numId w:val="0"/>
        </w:numPr>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7.1.2  </w:t>
      </w:r>
      <w:r>
        <w:rPr>
          <w:rFonts w:hint="eastAsia" w:ascii="宋体" w:hAnsi="宋体" w:eastAsia="宋体" w:cs="宋体"/>
          <w:color w:val="auto"/>
          <w:kern w:val="2"/>
          <w:sz w:val="21"/>
          <w:szCs w:val="21"/>
          <w:highlight w:val="none"/>
          <w:lang w:val="en-US" w:eastAsia="zh-CN" w:bidi="ar-SA"/>
        </w:rPr>
        <w:t>需方应对收到的产品按本标准的规定进行检验。检验结果与本标准及订货单（或合同）的规定不符时，应以书面形式向供方提出，由供需双方协商解决。属于表面质量、外观质量、覆膜质量及尺寸偏差的异议，应在收到产品之日起一个月内提出</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属于其他性能的异议，应在收到产品之日起三个月内提出。如需仲裁，可委托供需双方认可的单位进行，并在需方共同取样。</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7.2  </w:t>
      </w:r>
      <w:r>
        <w:rPr>
          <w:rFonts w:hint="eastAsia" w:ascii="黑体" w:hAnsi="黑体" w:eastAsia="黑体" w:cs="黑体"/>
          <w:color w:val="auto"/>
          <w:highlight w:val="none"/>
        </w:rPr>
        <w:t>组批</w:t>
      </w:r>
    </w:p>
    <w:p>
      <w:pPr>
        <w:ind w:left="0" w:leftChars="0" w:right="-334" w:rightChars="-159"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产品应成批提交验收，每批应由同一牌号、状态、规格组成。</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7.3  计重</w:t>
      </w:r>
    </w:p>
    <w:p>
      <w:pPr>
        <w:pStyle w:val="13"/>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hAnsi="宋体" w:cs="宋体"/>
          <w:color w:val="auto"/>
          <w:kern w:val="2"/>
          <w:sz w:val="21"/>
          <w:szCs w:val="21"/>
          <w:highlight w:val="none"/>
          <w:lang w:val="en-US" w:eastAsia="zh-CN" w:bidi="ar-SA"/>
        </w:rPr>
        <w:t>板材、带材、箔材应</w:t>
      </w:r>
      <w:r>
        <w:rPr>
          <w:rFonts w:hint="eastAsia" w:ascii="宋体" w:hAnsi="宋体" w:eastAsia="宋体" w:cs="宋体"/>
          <w:color w:val="auto"/>
          <w:kern w:val="2"/>
          <w:sz w:val="21"/>
          <w:szCs w:val="21"/>
          <w:highlight w:val="none"/>
          <w:lang w:val="en-US" w:eastAsia="zh-CN" w:bidi="ar-SA"/>
        </w:rPr>
        <w:t>检斤计重。</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7.4  检验项目</w:t>
      </w:r>
    </w:p>
    <w:p>
      <w:pPr>
        <w:pStyle w:val="13"/>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每批产品出厂前应进行化学成分、尺寸偏差、室温拉伸力学性能、镜面指标及表面质量、外观质量、覆膜质量的检验。</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7.5  取样</w:t>
      </w:r>
    </w:p>
    <w:p>
      <w:pPr>
        <w:pStyle w:val="13"/>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产品的取样应符合表</w:t>
      </w:r>
      <w:r>
        <w:rPr>
          <w:rFonts w:hint="eastAsia"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的规定。</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Ansi="黑体" w:cs="黑体"/>
          <w:color w:val="auto"/>
          <w:highlight w:val="none"/>
        </w:rPr>
      </w:pPr>
      <w:r>
        <w:rPr>
          <w:rFonts w:hint="eastAsia" w:hAnsi="黑体" w:cs="黑体"/>
          <w:color w:val="auto"/>
          <w:highlight w:val="none"/>
        </w:rPr>
        <w:t>表</w:t>
      </w:r>
      <w:r>
        <w:rPr>
          <w:rFonts w:hint="eastAsia" w:hAnsi="黑体" w:cs="黑体"/>
          <w:color w:val="auto"/>
          <w:highlight w:val="none"/>
          <w:lang w:val="en-US" w:eastAsia="zh-CN"/>
        </w:rPr>
        <w:t>9</w:t>
      </w:r>
      <w:r>
        <w:rPr>
          <w:rFonts w:hint="eastAsia" w:hAnsi="黑体" w:cs="黑体"/>
          <w:color w:val="auto"/>
          <w:highlight w:val="none"/>
        </w:rPr>
        <w:t xml:space="preserve"> 产品取样要求</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3990"/>
        <w:gridCol w:w="1680"/>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12" w:space="0"/>
              <w:bottom w:val="single" w:color="auto" w:sz="12" w:space="0"/>
              <w:righ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检验项目</w:t>
            </w:r>
          </w:p>
        </w:tc>
        <w:tc>
          <w:tcPr>
            <w:tcW w:w="3990" w:type="dxa"/>
            <w:tcBorders>
              <w:left w:val="single" w:color="auto" w:sz="4" w:space="0"/>
              <w:bottom w:val="single" w:color="auto" w:sz="12"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取样规定</w:t>
            </w:r>
          </w:p>
        </w:tc>
        <w:tc>
          <w:tcPr>
            <w:tcW w:w="1680" w:type="dxa"/>
            <w:tcBorders>
              <w:left w:val="single" w:color="auto" w:sz="4" w:space="0"/>
              <w:bottom w:val="single" w:color="auto" w:sz="12" w:space="0"/>
              <w:right w:val="single" w:color="auto" w:sz="4" w:space="0"/>
            </w:tcBorders>
            <w:noWrap/>
            <w:vAlign w:val="center"/>
          </w:tcPr>
          <w:p>
            <w:pPr>
              <w:pStyle w:val="5"/>
              <w:adjustRightInd w:val="0"/>
              <w:snapToGrid w:val="0"/>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要求</w:t>
            </w:r>
            <w:r>
              <w:rPr>
                <w:rFonts w:hint="eastAsia" w:ascii="宋体" w:hAnsi="宋体" w:cs="宋体"/>
                <w:color w:val="auto"/>
                <w:sz w:val="18"/>
                <w:szCs w:val="18"/>
                <w:highlight w:val="none"/>
                <w:lang w:eastAsia="zh-CN"/>
              </w:rPr>
              <w:t>的</w:t>
            </w:r>
            <w:r>
              <w:rPr>
                <w:rFonts w:hint="eastAsia" w:ascii="宋体" w:hAnsi="宋体" w:eastAsia="宋体" w:cs="宋体"/>
                <w:color w:val="auto"/>
                <w:sz w:val="18"/>
                <w:szCs w:val="18"/>
                <w:highlight w:val="none"/>
              </w:rPr>
              <w:t>章条号</w:t>
            </w:r>
          </w:p>
        </w:tc>
        <w:tc>
          <w:tcPr>
            <w:tcW w:w="1680" w:type="dxa"/>
            <w:tcBorders>
              <w:left w:val="single" w:color="auto" w:sz="4" w:space="0"/>
              <w:bottom w:val="single" w:color="auto" w:sz="12" w:space="0"/>
            </w:tcBorders>
            <w:noWrap/>
            <w:vAlign w:val="center"/>
          </w:tcPr>
          <w:p>
            <w:pPr>
              <w:pStyle w:val="5"/>
              <w:adjustRightInd w:val="0"/>
              <w:snapToGrid w:val="0"/>
              <w:spacing w:after="0"/>
              <w:ind w:firstLine="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试验方法</w:t>
            </w:r>
            <w:r>
              <w:rPr>
                <w:rFonts w:hint="eastAsia" w:ascii="宋体" w:hAnsi="宋体" w:eastAsia="宋体" w:cs="宋体"/>
                <w:color w:val="auto"/>
                <w:sz w:val="18"/>
                <w:szCs w:val="18"/>
                <w:highlight w:val="none"/>
              </w:rPr>
              <w:t>的章条</w:t>
            </w:r>
            <w:r>
              <w:rPr>
                <w:rFonts w:hint="eastAsia" w:ascii="宋体" w:hAnsi="宋体" w:cs="宋体"/>
                <w:color w:val="auto"/>
                <w:sz w:val="18"/>
                <w:szCs w:val="18"/>
                <w:highlight w:val="none"/>
                <w:lang w:eastAsia="zh-CN"/>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12" w:space="0"/>
              <w:bottom w:val="single" w:color="auto" w:sz="4" w:space="0"/>
              <w:righ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化学成分</w:t>
            </w:r>
          </w:p>
        </w:tc>
        <w:tc>
          <w:tcPr>
            <w:tcW w:w="3990" w:type="dxa"/>
            <w:tcBorders>
              <w:top w:val="single" w:color="auto" w:sz="12" w:space="0"/>
              <w:lef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按GB/T 17432的规定进行</w:t>
            </w:r>
            <w:r>
              <w:rPr>
                <w:rFonts w:hint="eastAsia" w:ascii="宋体" w:hAnsi="宋体" w:eastAsia="宋体" w:cs="宋体"/>
                <w:color w:val="auto"/>
                <w:sz w:val="18"/>
                <w:szCs w:val="18"/>
                <w:highlight w:val="none"/>
                <w:lang w:eastAsia="zh-CN"/>
              </w:rPr>
              <w:t>取样检验</w:t>
            </w:r>
          </w:p>
        </w:tc>
        <w:tc>
          <w:tcPr>
            <w:tcW w:w="1680" w:type="dxa"/>
            <w:tcBorders>
              <w:top w:val="single" w:color="auto" w:sz="12" w:space="0"/>
              <w:left w:val="single" w:color="auto" w:sz="4" w:space="0"/>
              <w:righ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.2</w:t>
            </w:r>
          </w:p>
        </w:tc>
        <w:tc>
          <w:tcPr>
            <w:tcW w:w="1680" w:type="dxa"/>
            <w:tcBorders>
              <w:top w:val="single" w:color="auto" w:sz="12" w:space="0"/>
              <w:lef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4" w:space="0"/>
              <w:bottom w:val="single" w:color="auto" w:sz="4" w:space="0"/>
              <w:righ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尺寸偏差</w:t>
            </w:r>
          </w:p>
        </w:tc>
        <w:tc>
          <w:tcPr>
            <w:tcW w:w="3990" w:type="dxa"/>
            <w:tcBorders>
              <w:lef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逐卷或逐箱进行检验</w:t>
            </w:r>
          </w:p>
        </w:tc>
        <w:tc>
          <w:tcPr>
            <w:tcW w:w="1680" w:type="dxa"/>
            <w:tcBorders>
              <w:left w:val="single" w:color="auto" w:sz="4" w:space="0"/>
              <w:righ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.3</w:t>
            </w:r>
          </w:p>
        </w:tc>
        <w:tc>
          <w:tcPr>
            <w:tcW w:w="1680" w:type="dxa"/>
            <w:tcBorders>
              <w:lef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59" w:type="dxa"/>
            <w:tcBorders>
              <w:top w:val="single" w:color="auto" w:sz="4" w:space="0"/>
              <w:bottom w:val="single" w:color="auto" w:sz="4" w:space="0"/>
              <w:righ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室温拉伸力学性能</w:t>
            </w:r>
          </w:p>
        </w:tc>
        <w:tc>
          <w:tcPr>
            <w:tcW w:w="3990" w:type="dxa"/>
            <w:tcBorders>
              <w:left w:val="single" w:color="auto" w:sz="4" w:space="0"/>
            </w:tcBorders>
            <w:noWrap/>
            <w:vAlign w:val="center"/>
          </w:tcPr>
          <w:p>
            <w:pPr>
              <w:pStyle w:val="5"/>
              <w:spacing w:after="0"/>
              <w:ind w:firstLine="0"/>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板材、</w:t>
            </w:r>
            <w:r>
              <w:rPr>
                <w:rFonts w:hint="eastAsia" w:ascii="宋体" w:hAnsi="宋体" w:eastAsia="宋体" w:cs="宋体"/>
                <w:color w:val="auto"/>
                <w:sz w:val="18"/>
                <w:szCs w:val="18"/>
                <w:highlight w:val="none"/>
                <w:lang w:eastAsia="zh-CN"/>
              </w:rPr>
              <w:t>带</w:t>
            </w:r>
            <w:r>
              <w:rPr>
                <w:rFonts w:hint="eastAsia" w:ascii="宋体" w:hAnsi="宋体" w:cs="宋体"/>
                <w:color w:val="auto"/>
                <w:sz w:val="18"/>
                <w:szCs w:val="18"/>
                <w:highlight w:val="none"/>
                <w:lang w:eastAsia="zh-CN"/>
              </w:rPr>
              <w:t>材</w:t>
            </w:r>
            <w:r>
              <w:rPr>
                <w:rFonts w:hint="eastAsia" w:ascii="宋体" w:hAnsi="宋体" w:eastAsia="宋体" w:cs="宋体"/>
                <w:color w:val="auto"/>
                <w:sz w:val="18"/>
                <w:szCs w:val="18"/>
                <w:highlight w:val="none"/>
                <w:lang w:eastAsia="zh-CN"/>
              </w:rPr>
              <w:t>、箔材</w:t>
            </w:r>
            <w:r>
              <w:rPr>
                <w:rFonts w:hint="eastAsia" w:ascii="宋体" w:hAnsi="宋体" w:eastAsia="宋体" w:cs="宋体"/>
                <w:color w:val="auto"/>
                <w:sz w:val="18"/>
                <w:szCs w:val="18"/>
                <w:highlight w:val="none"/>
              </w:rPr>
              <w:t>每</w:t>
            </w:r>
            <w:r>
              <w:rPr>
                <w:rFonts w:hint="eastAsia" w:ascii="宋体" w:hAnsi="宋体" w:cs="宋体"/>
                <w:color w:val="auto"/>
                <w:sz w:val="18"/>
                <w:szCs w:val="18"/>
                <w:highlight w:val="none"/>
                <w:lang w:val="en-US" w:eastAsia="zh-CN"/>
              </w:rPr>
              <w:t>个母卷取不少于</w:t>
            </w:r>
            <w:r>
              <w:rPr>
                <w:rFonts w:hint="eastAsia" w:ascii="宋体" w:hAnsi="宋体" w:eastAsia="宋体" w:cs="宋体"/>
                <w:color w:val="auto"/>
                <w:sz w:val="18"/>
                <w:szCs w:val="18"/>
                <w:highlight w:val="none"/>
              </w:rPr>
              <w:t>2个试样</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lang w:eastAsia="zh-CN"/>
              </w:rPr>
              <w:t>拉伸试样</w:t>
            </w:r>
            <w:r>
              <w:rPr>
                <w:rFonts w:hint="eastAsia" w:ascii="宋体" w:hAnsi="宋体" w:eastAsia="宋体" w:cs="宋体"/>
                <w:color w:val="auto"/>
                <w:sz w:val="18"/>
                <w:szCs w:val="18"/>
                <w:highlight w:val="none"/>
              </w:rPr>
              <w:t>应符合GB/T</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16865的规定</w:t>
            </w:r>
          </w:p>
        </w:tc>
        <w:tc>
          <w:tcPr>
            <w:tcW w:w="1680" w:type="dxa"/>
            <w:tcBorders>
              <w:left w:val="single" w:color="auto" w:sz="4" w:space="0"/>
              <w:righ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.4</w:t>
            </w:r>
          </w:p>
        </w:tc>
        <w:tc>
          <w:tcPr>
            <w:tcW w:w="1680" w:type="dxa"/>
            <w:tcBorders>
              <w:lef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59" w:type="dxa"/>
            <w:tcBorders>
              <w:top w:val="single" w:color="auto" w:sz="4" w:space="0"/>
              <w:bottom w:val="single" w:color="auto" w:sz="4" w:space="0"/>
              <w:righ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镜面指标</w:t>
            </w:r>
          </w:p>
        </w:tc>
        <w:tc>
          <w:tcPr>
            <w:tcW w:w="3990" w:type="dxa"/>
            <w:tcBorders>
              <w:top w:val="single" w:color="auto" w:sz="4" w:space="0"/>
              <w:left w:val="single" w:color="auto" w:sz="4" w:space="0"/>
              <w:bottom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逐卷或逐箱进行检验</w:t>
            </w:r>
          </w:p>
        </w:tc>
        <w:tc>
          <w:tcPr>
            <w:tcW w:w="1680" w:type="dxa"/>
            <w:tcBorders>
              <w:top w:val="single" w:color="auto" w:sz="4" w:space="0"/>
              <w:left w:val="single" w:color="auto" w:sz="4" w:space="0"/>
              <w:bottom w:val="single" w:color="auto" w:sz="4" w:space="0"/>
              <w:righ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.5</w:t>
            </w:r>
          </w:p>
        </w:tc>
        <w:tc>
          <w:tcPr>
            <w:tcW w:w="1680" w:type="dxa"/>
            <w:tcBorders>
              <w:top w:val="single" w:color="auto" w:sz="4" w:space="0"/>
              <w:left w:val="single" w:color="auto" w:sz="4" w:space="0"/>
              <w:bottom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9" w:type="dxa"/>
            <w:tcBorders>
              <w:top w:val="single" w:color="auto" w:sz="4" w:space="0"/>
              <w:bottom w:val="single" w:color="auto" w:sz="12" w:space="0"/>
              <w:right w:val="single" w:color="auto" w:sz="4"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表面质量、外观质量</w:t>
            </w:r>
            <w:r>
              <w:rPr>
                <w:rFonts w:hint="eastAsia" w:ascii="宋体" w:hAnsi="宋体" w:eastAsia="宋体" w:cs="宋体"/>
                <w:color w:val="auto"/>
                <w:sz w:val="18"/>
                <w:szCs w:val="18"/>
                <w:highlight w:val="none"/>
                <w:lang w:eastAsia="zh-CN"/>
              </w:rPr>
              <w:t>及</w:t>
            </w:r>
            <w:r>
              <w:rPr>
                <w:rFonts w:hint="eastAsia" w:ascii="宋体" w:hAnsi="宋体" w:eastAsia="宋体" w:cs="宋体"/>
                <w:color w:val="auto"/>
                <w:sz w:val="18"/>
                <w:szCs w:val="18"/>
                <w:highlight w:val="none"/>
              </w:rPr>
              <w:t>覆膜质量</w:t>
            </w:r>
          </w:p>
        </w:tc>
        <w:tc>
          <w:tcPr>
            <w:tcW w:w="3990" w:type="dxa"/>
            <w:tcBorders>
              <w:top w:val="single" w:color="auto" w:sz="4" w:space="0"/>
              <w:left w:val="single" w:color="auto" w:sz="4" w:space="0"/>
              <w:bottom w:val="single" w:color="auto" w:sz="12" w:space="0"/>
            </w:tcBorders>
            <w:noWrap/>
            <w:vAlign w:val="center"/>
          </w:tcPr>
          <w:p>
            <w:pPr>
              <w:pStyle w:val="5"/>
              <w:spacing w:after="0"/>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逐卷或逐箱进行检验</w:t>
            </w:r>
          </w:p>
        </w:tc>
        <w:tc>
          <w:tcPr>
            <w:tcW w:w="1680" w:type="dxa"/>
            <w:tcBorders>
              <w:top w:val="single" w:color="auto" w:sz="4" w:space="0"/>
              <w:left w:val="single" w:color="auto" w:sz="4" w:space="0"/>
              <w:bottom w:val="single" w:color="auto" w:sz="12" w:space="0"/>
              <w:right w:val="single" w:color="auto" w:sz="4"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.6</w:t>
            </w:r>
          </w:p>
        </w:tc>
        <w:tc>
          <w:tcPr>
            <w:tcW w:w="1680" w:type="dxa"/>
            <w:tcBorders>
              <w:top w:val="single" w:color="auto" w:sz="4" w:space="0"/>
              <w:left w:val="single" w:color="auto" w:sz="4" w:space="0"/>
              <w:bottom w:val="single" w:color="auto" w:sz="12" w:space="0"/>
            </w:tcBorders>
            <w:noWrap/>
            <w:vAlign w:val="center"/>
          </w:tcPr>
          <w:p>
            <w:pPr>
              <w:pStyle w:val="5"/>
              <w:spacing w:after="0"/>
              <w:ind w:firstLine="180"/>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.5</w:t>
            </w:r>
          </w:p>
        </w:tc>
      </w:tr>
    </w:tbl>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7.6  检验结果的判定</w:t>
      </w:r>
    </w:p>
    <w:p>
      <w:pPr>
        <w:pStyle w:val="17"/>
        <w:numPr>
          <w:ilvl w:val="3"/>
          <w:numId w:val="0"/>
        </w:numPr>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7.6.1  </w:t>
      </w:r>
      <w:r>
        <w:rPr>
          <w:rFonts w:hint="eastAsia" w:ascii="宋体" w:hAnsi="宋体" w:eastAsia="宋体" w:cs="宋体"/>
          <w:color w:val="auto"/>
          <w:kern w:val="2"/>
          <w:sz w:val="21"/>
          <w:szCs w:val="21"/>
          <w:highlight w:val="none"/>
          <w:lang w:val="en-US" w:eastAsia="zh-CN" w:bidi="ar-SA"/>
        </w:rPr>
        <w:t>任一试样的化学成分不合格时，产品能区分熔次的判该熔次不合格，其他熔次依次检验，合格者交货。不能区分熔次的判该批不合格。</w:t>
      </w:r>
    </w:p>
    <w:p>
      <w:pPr>
        <w:pStyle w:val="17"/>
        <w:numPr>
          <w:ilvl w:val="3"/>
          <w:numId w:val="0"/>
        </w:numPr>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7.6.2  </w:t>
      </w:r>
      <w:r>
        <w:rPr>
          <w:rFonts w:hint="eastAsia" w:ascii="宋体" w:hAnsi="宋体" w:eastAsia="宋体" w:cs="宋体"/>
          <w:color w:val="auto"/>
          <w:kern w:val="2"/>
          <w:sz w:val="21"/>
          <w:szCs w:val="21"/>
          <w:highlight w:val="none"/>
          <w:lang w:val="en-US" w:eastAsia="zh-CN" w:bidi="ar-SA"/>
        </w:rPr>
        <w:t>任一试样的尺寸偏差不合格时，判该试样代表的该卷或该箱产品不合格。</w:t>
      </w:r>
    </w:p>
    <w:p>
      <w:pPr>
        <w:pStyle w:val="17"/>
        <w:numPr>
          <w:ilvl w:val="3"/>
          <w:numId w:val="0"/>
        </w:numPr>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7.6.3  </w:t>
      </w:r>
      <w:r>
        <w:rPr>
          <w:rFonts w:hint="eastAsia" w:ascii="宋体" w:hAnsi="宋体" w:eastAsia="宋体" w:cs="宋体"/>
          <w:color w:val="auto"/>
          <w:kern w:val="2"/>
          <w:sz w:val="21"/>
          <w:szCs w:val="21"/>
          <w:highlight w:val="none"/>
          <w:lang w:val="en-US" w:eastAsia="zh-CN" w:bidi="ar-SA"/>
        </w:rPr>
        <w:t>任一试样的室温拉伸力学性能不合格时，应从该批产品（包括该不合格试样代表的那卷或箱产品）中另取双倍数量的试样进行重复试验。重复试验结果全部合格，则判该批产品合格。若重复试验结果中仍有试样性能不合格，则判该批产品不合格。经供需双方商定允许供方逐卷或逐箱检验，合格者交货。</w:t>
      </w:r>
    </w:p>
    <w:p>
      <w:pPr>
        <w:pStyle w:val="17"/>
        <w:numPr>
          <w:ilvl w:val="3"/>
          <w:numId w:val="0"/>
        </w:numPr>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7.6.4  </w:t>
      </w:r>
      <w:r>
        <w:rPr>
          <w:rFonts w:hint="eastAsia" w:ascii="宋体" w:hAnsi="宋体" w:eastAsia="宋体" w:cs="宋体"/>
          <w:color w:val="auto"/>
          <w:kern w:val="2"/>
          <w:sz w:val="21"/>
          <w:szCs w:val="21"/>
          <w:highlight w:val="none"/>
          <w:lang w:val="en-US" w:eastAsia="zh-CN" w:bidi="ar-SA"/>
        </w:rPr>
        <w:t>任一卷或箱产品的镜面指标不合格时，判该卷或箱不合格。</w:t>
      </w:r>
    </w:p>
    <w:p>
      <w:pPr>
        <w:pStyle w:val="17"/>
        <w:numPr>
          <w:ilvl w:val="3"/>
          <w:numId w:val="0"/>
        </w:numPr>
        <w:ind w:left="0" w:firstLine="0"/>
        <w:rPr>
          <w:rFonts w:ascii="黑体" w:hAnsi="黑体" w:eastAsia="黑体" w:cs="黑体"/>
          <w:color w:val="auto"/>
          <w:highlight w:val="none"/>
        </w:rPr>
      </w:pPr>
      <w:r>
        <w:rPr>
          <w:rFonts w:hint="eastAsia" w:ascii="宋体" w:hAnsi="宋体" w:cs="宋体"/>
          <w:color w:val="auto"/>
          <w:kern w:val="2"/>
          <w:sz w:val="21"/>
          <w:szCs w:val="21"/>
          <w:highlight w:val="none"/>
          <w:lang w:val="en-US" w:eastAsia="zh-CN" w:bidi="ar-SA"/>
        </w:rPr>
        <w:t xml:space="preserve">7.6.5  </w:t>
      </w:r>
      <w:r>
        <w:rPr>
          <w:rFonts w:hint="eastAsia" w:ascii="宋体" w:hAnsi="宋体" w:eastAsia="宋体" w:cs="宋体"/>
          <w:color w:val="auto"/>
          <w:kern w:val="2"/>
          <w:sz w:val="21"/>
          <w:szCs w:val="21"/>
          <w:highlight w:val="none"/>
          <w:lang w:val="en-US" w:eastAsia="zh-CN" w:bidi="ar-SA"/>
        </w:rPr>
        <w:t>任一卷或箱产品的表面质量、外观质量及覆膜质量不合格时，判该卷或箱不合格。</w:t>
      </w:r>
    </w:p>
    <w:p>
      <w:pPr>
        <w:pStyle w:val="14"/>
        <w:numPr>
          <w:ilvl w:val="1"/>
          <w:numId w:val="6"/>
        </w:numPr>
        <w:spacing w:beforeLines="100" w:afterLines="100"/>
        <w:ind w:left="0"/>
        <w:rPr>
          <w:rFonts w:hint="eastAsia" w:ascii="Times New Roman"/>
          <w:color w:val="000000"/>
          <w:kern w:val="0"/>
          <w:szCs w:val="20"/>
          <w:highlight w:val="none"/>
        </w:rPr>
      </w:pPr>
      <w:r>
        <w:rPr>
          <w:rFonts w:hint="eastAsia" w:ascii="Times New Roman"/>
          <w:color w:val="000000"/>
          <w:kern w:val="0"/>
          <w:szCs w:val="20"/>
          <w:highlight w:val="none"/>
        </w:rPr>
        <w:t>标志、包装、运输、贮存</w:t>
      </w:r>
      <w:r>
        <w:rPr>
          <w:rFonts w:hint="eastAsia" w:ascii="Times New Roman"/>
          <w:color w:val="000000"/>
          <w:kern w:val="0"/>
          <w:szCs w:val="20"/>
          <w:highlight w:val="none"/>
          <w:lang w:eastAsia="zh-CN"/>
        </w:rPr>
        <w:t>及质量证明书</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8.1  </w:t>
      </w:r>
      <w:r>
        <w:rPr>
          <w:rFonts w:hint="eastAsia" w:ascii="黑体" w:hAnsi="黑体" w:eastAsia="黑体" w:cs="黑体"/>
          <w:color w:val="auto"/>
          <w:highlight w:val="none"/>
        </w:rPr>
        <w:t>标志</w:t>
      </w:r>
    </w:p>
    <w:p>
      <w:pPr>
        <w:pStyle w:val="17"/>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jc w:val="left"/>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8.1.1  产品标志</w:t>
      </w:r>
    </w:p>
    <w:p>
      <w:pPr>
        <w:pStyle w:val="17"/>
        <w:numPr>
          <w:ilvl w:val="0"/>
          <w:numId w:val="0"/>
        </w:num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应在检验合格的每卷产品上打印上如下标记（或贴标签）：</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产品名称；</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牌号；</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状态；</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尺寸规格；</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产品批号或卷号；</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净重。</w:t>
      </w:r>
    </w:p>
    <w:p>
      <w:pPr>
        <w:pStyle w:val="5"/>
        <w:numPr>
          <w:ilvl w:val="0"/>
          <w:numId w:val="8"/>
        </w:numPr>
        <w:spacing w:after="0"/>
        <w:ind w:left="704" w:hanging="28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供方质检部门的检印（或质检人员的签名或印章）</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8.1.2  包装箱标志</w:t>
      </w:r>
    </w:p>
    <w:p>
      <w:pPr>
        <w:pStyle w:val="5"/>
        <w:numPr>
          <w:ilvl w:val="0"/>
          <w:numId w:val="0"/>
        </w:numPr>
        <w:spacing w:after="0"/>
        <w:ind w:left="0" w:leftChars="0"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产品的</w:t>
      </w:r>
      <w:r>
        <w:rPr>
          <w:rFonts w:hint="eastAsia" w:ascii="宋体" w:hAnsi="宋体" w:eastAsia="宋体" w:cs="宋体"/>
          <w:color w:val="auto"/>
          <w:kern w:val="2"/>
          <w:sz w:val="21"/>
          <w:szCs w:val="21"/>
          <w:highlight w:val="none"/>
          <w:lang w:val="en-US" w:eastAsia="zh-CN" w:bidi="ar-SA"/>
        </w:rPr>
        <w:t>包装箱标志应符合GB/T 3199的规定。</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8.2  </w:t>
      </w:r>
      <w:r>
        <w:rPr>
          <w:rFonts w:hint="eastAsia" w:ascii="黑体" w:hAnsi="黑体" w:eastAsia="黑体" w:cs="黑体"/>
          <w:color w:val="auto"/>
          <w:highlight w:val="none"/>
        </w:rPr>
        <w:t>包装、运输、贮存</w:t>
      </w:r>
    </w:p>
    <w:p>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板</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、带</w:t>
      </w:r>
      <w:r>
        <w:rPr>
          <w:rFonts w:hint="eastAsia" w:ascii="宋体" w:hAnsi="宋体" w:cs="宋体"/>
          <w:color w:val="auto"/>
          <w:kern w:val="2"/>
          <w:sz w:val="21"/>
          <w:szCs w:val="21"/>
          <w:highlight w:val="none"/>
          <w:lang w:val="en-US" w:eastAsia="zh-CN" w:bidi="ar-SA"/>
        </w:rPr>
        <w:t>材</w:t>
      </w:r>
      <w:r>
        <w:rPr>
          <w:rFonts w:hint="eastAsia" w:ascii="宋体" w:hAnsi="宋体" w:eastAsia="宋体" w:cs="宋体"/>
          <w:color w:val="auto"/>
          <w:kern w:val="2"/>
          <w:sz w:val="21"/>
          <w:szCs w:val="21"/>
          <w:highlight w:val="none"/>
          <w:lang w:val="en-US" w:eastAsia="zh-CN" w:bidi="ar-SA"/>
        </w:rPr>
        <w:t>、箔材表面覆PE静电保护膜或深冲保护膜，需方</w:t>
      </w:r>
      <w:r>
        <w:rPr>
          <w:rFonts w:hint="eastAsia" w:ascii="宋体" w:hAnsi="宋体" w:cs="宋体"/>
          <w:color w:val="auto"/>
          <w:kern w:val="2"/>
          <w:sz w:val="21"/>
          <w:szCs w:val="21"/>
          <w:highlight w:val="none"/>
          <w:lang w:val="en-US" w:eastAsia="zh-CN" w:bidi="ar-SA"/>
        </w:rPr>
        <w:t>对覆膜有特殊性要求</w:t>
      </w:r>
      <w:r>
        <w:rPr>
          <w:rFonts w:hint="eastAsia" w:ascii="宋体" w:hAnsi="宋体" w:eastAsia="宋体" w:cs="宋体"/>
          <w:color w:val="auto"/>
          <w:kern w:val="2"/>
          <w:sz w:val="21"/>
          <w:szCs w:val="21"/>
          <w:highlight w:val="none"/>
          <w:lang w:val="en-US" w:eastAsia="zh-CN" w:bidi="ar-SA"/>
        </w:rPr>
        <w:t>时，应在</w:t>
      </w:r>
      <w:r>
        <w:rPr>
          <w:rFonts w:hint="eastAsia"/>
          <w:highlight w:val="none"/>
        </w:rPr>
        <w:t>订货单</w:t>
      </w:r>
      <w:r>
        <w:rPr>
          <w:rFonts w:hint="eastAsia"/>
          <w:highlight w:val="none"/>
          <w:lang w:eastAsia="zh-CN"/>
        </w:rPr>
        <w:t>（或</w:t>
      </w:r>
      <w:r>
        <w:rPr>
          <w:rFonts w:hint="eastAsia" w:ascii="宋体" w:hAnsi="宋体" w:eastAsia="宋体" w:cs="宋体"/>
          <w:color w:val="auto"/>
          <w:kern w:val="2"/>
          <w:sz w:val="21"/>
          <w:szCs w:val="21"/>
          <w:highlight w:val="none"/>
          <w:lang w:val="en-US" w:eastAsia="zh-CN" w:bidi="ar-SA"/>
        </w:rPr>
        <w:t>合同</w:t>
      </w:r>
      <w:r>
        <w:rPr>
          <w:rFonts w:hint="eastAsia"/>
          <w:highlight w:val="none"/>
          <w:lang w:eastAsia="zh-CN"/>
        </w:rPr>
        <w:t>）</w:t>
      </w:r>
      <w:r>
        <w:rPr>
          <w:rFonts w:hint="eastAsia" w:ascii="宋体" w:hAnsi="宋体" w:eastAsia="宋体" w:cs="宋体"/>
          <w:color w:val="auto"/>
          <w:kern w:val="2"/>
          <w:sz w:val="21"/>
          <w:szCs w:val="21"/>
          <w:highlight w:val="none"/>
          <w:lang w:val="en-US" w:eastAsia="zh-CN" w:bidi="ar-SA"/>
        </w:rPr>
        <w:t>中注明。其他包装、运输、贮存的要求应符合GB/T 3199的规定。</w:t>
      </w:r>
    </w:p>
    <w:p>
      <w:pPr>
        <w:pStyle w:val="16"/>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ind w:left="0" w:firstLine="0"/>
        <w:textAlignment w:val="auto"/>
        <w:rPr>
          <w:rFonts w:ascii="黑体" w:hAnsi="黑体" w:eastAsia="黑体" w:cs="黑体"/>
          <w:color w:val="auto"/>
          <w:highlight w:val="none"/>
        </w:rPr>
      </w:pPr>
      <w:r>
        <w:rPr>
          <w:rFonts w:hint="eastAsia" w:ascii="黑体" w:hAnsi="黑体" w:eastAsia="黑体" w:cs="黑体"/>
          <w:color w:val="auto"/>
          <w:highlight w:val="none"/>
          <w:lang w:val="en-US" w:eastAsia="zh-CN"/>
        </w:rPr>
        <w:t xml:space="preserve">8.3  </w:t>
      </w:r>
      <w:r>
        <w:rPr>
          <w:rFonts w:hint="eastAsia" w:ascii="黑体" w:hAnsi="黑体" w:eastAsia="黑体" w:cs="黑体"/>
          <w:color w:val="auto"/>
          <w:highlight w:val="none"/>
        </w:rPr>
        <w:t>质量证明书</w:t>
      </w:r>
    </w:p>
    <w:p>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每批产品应附有产品质量证明书，其上注明：</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供方名称、地址、电话、传真；</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产品名称；</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牌号、状态；</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尺寸规格；</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批号（或卷号或箱号）；</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净重</w:t>
      </w:r>
      <w:r>
        <w:rPr>
          <w:rFonts w:hint="eastAsia" w:ascii="宋体" w:hAnsi="宋体" w:cs="宋体"/>
          <w:color w:val="auto"/>
          <w:kern w:val="2"/>
          <w:sz w:val="21"/>
          <w:szCs w:val="21"/>
          <w:highlight w:val="none"/>
          <w:lang w:val="en-US" w:eastAsia="zh-CN" w:bidi="ar-SA"/>
        </w:rPr>
        <w:t>或件数</w:t>
      </w:r>
      <w:r>
        <w:rPr>
          <w:rFonts w:hint="eastAsia" w:ascii="宋体" w:hAnsi="宋体" w:eastAsia="宋体" w:cs="宋体"/>
          <w:color w:val="auto"/>
          <w:kern w:val="2"/>
          <w:sz w:val="21"/>
          <w:szCs w:val="21"/>
          <w:highlight w:val="none"/>
          <w:lang w:val="en-US" w:eastAsia="zh-CN" w:bidi="ar-SA"/>
        </w:rPr>
        <w:t>；</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w:t>
      </w:r>
      <w:r>
        <w:rPr>
          <w:rFonts w:hint="eastAsia" w:ascii="宋体" w:hAnsi="宋体" w:cs="宋体"/>
          <w:color w:val="auto"/>
          <w:kern w:val="2"/>
          <w:sz w:val="21"/>
          <w:szCs w:val="21"/>
          <w:highlight w:val="none"/>
          <w:lang w:val="en-US" w:eastAsia="zh-CN" w:bidi="ar-SA"/>
        </w:rPr>
        <w:t>文件</w:t>
      </w:r>
      <w:r>
        <w:rPr>
          <w:rFonts w:hint="eastAsia" w:ascii="宋体" w:hAnsi="宋体" w:eastAsia="宋体" w:cs="宋体"/>
          <w:color w:val="auto"/>
          <w:kern w:val="2"/>
          <w:sz w:val="21"/>
          <w:szCs w:val="21"/>
          <w:highlight w:val="none"/>
          <w:lang w:val="en-US" w:eastAsia="zh-CN" w:bidi="ar-SA"/>
        </w:rPr>
        <w:t>编号；</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各项分析项目的检验结果和</w:t>
      </w:r>
      <w:r>
        <w:rPr>
          <w:rFonts w:hint="eastAsia" w:ascii="宋体" w:hAnsi="宋体" w:cs="宋体"/>
          <w:color w:val="auto"/>
          <w:kern w:val="2"/>
          <w:sz w:val="21"/>
          <w:szCs w:val="21"/>
          <w:highlight w:val="none"/>
          <w:lang w:val="en-US" w:eastAsia="zh-CN" w:bidi="ar-SA"/>
        </w:rPr>
        <w:t>质量</w:t>
      </w:r>
      <w:r>
        <w:rPr>
          <w:rFonts w:hint="eastAsia" w:ascii="宋体" w:hAnsi="宋体" w:eastAsia="宋体" w:cs="宋体"/>
          <w:color w:val="auto"/>
          <w:kern w:val="2"/>
          <w:sz w:val="21"/>
          <w:szCs w:val="21"/>
          <w:highlight w:val="none"/>
          <w:lang w:val="en-US" w:eastAsia="zh-CN" w:bidi="ar-SA"/>
        </w:rPr>
        <w:t>监督部门的印记；</w:t>
      </w:r>
    </w:p>
    <w:p>
      <w:pPr>
        <w:pStyle w:val="5"/>
        <w:numPr>
          <w:ilvl w:val="0"/>
          <w:numId w:val="9"/>
        </w:numPr>
        <w:snapToGrid w:val="0"/>
        <w:spacing w:after="6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包装日期（或出厂日期）。</w:t>
      </w:r>
    </w:p>
    <w:p>
      <w:pPr>
        <w:pStyle w:val="14"/>
        <w:numPr>
          <w:ilvl w:val="1"/>
          <w:numId w:val="6"/>
        </w:numPr>
        <w:spacing w:beforeLines="100" w:afterLines="100"/>
        <w:ind w:left="0"/>
        <w:rPr>
          <w:rFonts w:ascii="Times New Roman"/>
          <w:color w:val="000000"/>
          <w:highlight w:val="none"/>
        </w:rPr>
      </w:pPr>
      <w:r>
        <w:rPr>
          <w:rFonts w:hint="eastAsia" w:ascii="Times New Roman"/>
          <w:color w:val="000000"/>
          <w:highlight w:val="none"/>
        </w:rPr>
        <w:t>订货单（或合同）内容</w:t>
      </w:r>
    </w:p>
    <w:p>
      <w:pPr>
        <w:pStyle w:val="13"/>
        <w:ind w:firstLine="420"/>
        <w:rPr>
          <w:rFonts w:hint="eastAsia" w:ascii="宋体" w:hAnsi="宋体" w:eastAsia="宋体" w:cs="宋体"/>
          <w:color w:val="auto"/>
          <w:highlight w:val="none"/>
        </w:rPr>
      </w:pPr>
      <w:r>
        <w:rPr>
          <w:rFonts w:hint="eastAsia" w:ascii="宋体" w:hAnsi="宋体" w:eastAsia="宋体" w:cs="宋体"/>
          <w:color w:val="auto"/>
          <w:highlight w:val="none"/>
        </w:rPr>
        <w:t>订购本</w:t>
      </w:r>
      <w:r>
        <w:rPr>
          <w:rFonts w:hint="eastAsia" w:hAnsi="宋体" w:cs="宋体"/>
          <w:color w:val="auto"/>
          <w:highlight w:val="none"/>
          <w:lang w:eastAsia="zh-CN"/>
        </w:rPr>
        <w:t>文件</w:t>
      </w:r>
      <w:r>
        <w:rPr>
          <w:rFonts w:hint="eastAsia" w:ascii="宋体" w:hAnsi="宋体" w:eastAsia="宋体" w:cs="宋体"/>
          <w:color w:val="auto"/>
          <w:highlight w:val="none"/>
        </w:rPr>
        <w:t>所列产品的</w:t>
      </w:r>
      <w:r>
        <w:rPr>
          <w:rFonts w:hint="eastAsia" w:ascii="宋体" w:hAnsi="宋体" w:eastAsia="宋体" w:cs="宋体"/>
          <w:color w:val="auto"/>
          <w:highlight w:val="none"/>
          <w:lang w:eastAsia="zh-CN"/>
        </w:rPr>
        <w:t>订货单</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）内应包括下列内容：</w:t>
      </w:r>
    </w:p>
    <w:p>
      <w:pPr>
        <w:pStyle w:val="5"/>
        <w:numPr>
          <w:ilvl w:val="1"/>
          <w:numId w:val="10"/>
        </w:numPr>
        <w:spacing w:after="0"/>
        <w:rPr>
          <w:rFonts w:ascii="宋体" w:hAnsi="宋体"/>
          <w:szCs w:val="21"/>
          <w:highlight w:val="none"/>
        </w:rPr>
      </w:pPr>
      <w:r>
        <w:rPr>
          <w:rFonts w:hint="eastAsia" w:ascii="宋体" w:hAnsi="宋体"/>
          <w:szCs w:val="21"/>
          <w:highlight w:val="none"/>
        </w:rPr>
        <w:t>产品名称</w:t>
      </w:r>
      <w:r>
        <w:rPr>
          <w:rFonts w:hint="eastAsia" w:ascii="宋体" w:hAnsi="宋体"/>
          <w:szCs w:val="21"/>
          <w:highlight w:val="none"/>
          <w:lang w:eastAsia="zh-CN"/>
        </w:rPr>
        <w:t>、用途</w:t>
      </w:r>
      <w:r>
        <w:rPr>
          <w:rFonts w:hint="eastAsia" w:ascii="宋体" w:hAnsi="宋体"/>
          <w:szCs w:val="21"/>
          <w:highlight w:val="none"/>
        </w:rPr>
        <w:t>；</w:t>
      </w:r>
    </w:p>
    <w:p>
      <w:pPr>
        <w:pStyle w:val="5"/>
        <w:numPr>
          <w:ilvl w:val="1"/>
          <w:numId w:val="10"/>
        </w:numPr>
        <w:spacing w:after="0"/>
        <w:ind w:left="777" w:hanging="357"/>
        <w:rPr>
          <w:rFonts w:ascii="宋体" w:hAnsi="宋体"/>
          <w:szCs w:val="21"/>
          <w:highlight w:val="none"/>
        </w:rPr>
      </w:pPr>
      <w:r>
        <w:rPr>
          <w:rFonts w:hint="eastAsia" w:ascii="宋体" w:hAnsi="宋体"/>
          <w:szCs w:val="21"/>
          <w:highlight w:val="none"/>
        </w:rPr>
        <w:t>牌号</w:t>
      </w:r>
      <w:r>
        <w:rPr>
          <w:rFonts w:hint="eastAsia" w:ascii="宋体" w:hAnsi="宋体"/>
          <w:szCs w:val="21"/>
          <w:highlight w:val="none"/>
          <w:lang w:eastAsia="zh-CN"/>
        </w:rPr>
        <w:t>、</w:t>
      </w:r>
      <w:r>
        <w:rPr>
          <w:rFonts w:hint="eastAsia" w:ascii="宋体" w:hAnsi="宋体"/>
          <w:szCs w:val="21"/>
          <w:highlight w:val="none"/>
        </w:rPr>
        <w:t>状态</w:t>
      </w:r>
      <w:r>
        <w:rPr>
          <w:rFonts w:hint="eastAsia" w:ascii="宋体" w:hAnsi="宋体"/>
          <w:szCs w:val="21"/>
          <w:highlight w:val="none"/>
          <w:lang w:eastAsia="zh-CN"/>
        </w:rPr>
        <w:t>及</w:t>
      </w:r>
      <w:r>
        <w:rPr>
          <w:rFonts w:hint="eastAsia" w:ascii="宋体" w:hAnsi="宋体"/>
          <w:szCs w:val="21"/>
          <w:highlight w:val="none"/>
        </w:rPr>
        <w:t>规格；</w:t>
      </w:r>
    </w:p>
    <w:p>
      <w:pPr>
        <w:pStyle w:val="5"/>
        <w:numPr>
          <w:ilvl w:val="1"/>
          <w:numId w:val="10"/>
        </w:numPr>
        <w:spacing w:after="0"/>
        <w:ind w:left="777" w:hanging="357"/>
        <w:rPr>
          <w:rFonts w:ascii="宋体" w:hAnsi="宋体"/>
          <w:szCs w:val="21"/>
          <w:highlight w:val="none"/>
        </w:rPr>
      </w:pPr>
      <w:r>
        <w:rPr>
          <w:rFonts w:hint="eastAsia" w:ascii="宋体" w:hAnsi="宋体"/>
          <w:szCs w:val="21"/>
          <w:highlight w:val="none"/>
          <w:lang w:eastAsia="zh-CN"/>
        </w:rPr>
        <w:t>订货</w:t>
      </w:r>
      <w:r>
        <w:rPr>
          <w:rFonts w:hint="eastAsia" w:ascii="宋体" w:hAnsi="宋体"/>
          <w:szCs w:val="21"/>
          <w:highlight w:val="none"/>
        </w:rPr>
        <w:t>重量</w:t>
      </w:r>
      <w:r>
        <w:rPr>
          <w:rFonts w:hint="eastAsia" w:ascii="宋体" w:hAnsi="宋体"/>
          <w:highlight w:val="none"/>
        </w:rPr>
        <w:t>（订卷材时注明是否带套筒及套筒材质）</w:t>
      </w:r>
      <w:r>
        <w:rPr>
          <w:rFonts w:hint="eastAsia" w:ascii="宋体" w:hAnsi="宋体"/>
          <w:szCs w:val="21"/>
          <w:highlight w:val="none"/>
        </w:rPr>
        <w:t>；</w:t>
      </w:r>
    </w:p>
    <w:p>
      <w:pPr>
        <w:pStyle w:val="5"/>
        <w:numPr>
          <w:ilvl w:val="1"/>
          <w:numId w:val="10"/>
        </w:numPr>
        <w:spacing w:after="0"/>
        <w:ind w:left="777" w:hanging="357"/>
        <w:rPr>
          <w:rFonts w:ascii="宋体" w:hAnsi="宋体"/>
          <w:szCs w:val="21"/>
          <w:highlight w:val="none"/>
        </w:rPr>
      </w:pPr>
      <w:r>
        <w:rPr>
          <w:rFonts w:hint="eastAsia" w:ascii="宋体" w:hAnsi="宋体"/>
          <w:highlight w:val="none"/>
        </w:rPr>
        <w:t>产品的包装方式，未注明的由供方自定；</w:t>
      </w:r>
    </w:p>
    <w:p>
      <w:pPr>
        <w:pStyle w:val="5"/>
        <w:numPr>
          <w:ilvl w:val="1"/>
          <w:numId w:val="10"/>
        </w:numPr>
        <w:spacing w:after="0"/>
        <w:ind w:left="777" w:hanging="357"/>
        <w:rPr>
          <w:rFonts w:ascii="宋体" w:hAnsi="宋体"/>
          <w:szCs w:val="21"/>
          <w:highlight w:val="none"/>
        </w:rPr>
      </w:pPr>
      <w:r>
        <w:rPr>
          <w:rFonts w:hint="eastAsia" w:ascii="宋体" w:hAnsi="宋体"/>
          <w:highlight w:val="none"/>
          <w:lang w:eastAsia="zh-CN"/>
        </w:rPr>
        <w:t>单卷重量或卷外径；</w:t>
      </w:r>
    </w:p>
    <w:p>
      <w:pPr>
        <w:pStyle w:val="5"/>
        <w:numPr>
          <w:ilvl w:val="1"/>
          <w:numId w:val="10"/>
        </w:numPr>
        <w:spacing w:after="0"/>
        <w:ind w:left="777" w:hanging="357"/>
        <w:rPr>
          <w:rFonts w:ascii="宋体" w:hAnsi="宋体"/>
          <w:szCs w:val="21"/>
          <w:highlight w:val="none"/>
        </w:rPr>
      </w:pPr>
      <w:r>
        <w:rPr>
          <w:rFonts w:hint="eastAsia" w:ascii="宋体" w:hAnsi="宋体"/>
          <w:szCs w:val="21"/>
          <w:highlight w:val="none"/>
        </w:rPr>
        <w:t>其他特殊要求；</w:t>
      </w:r>
    </w:p>
    <w:p>
      <w:pPr>
        <w:pStyle w:val="5"/>
        <w:numPr>
          <w:ilvl w:val="1"/>
          <w:numId w:val="10"/>
        </w:numPr>
        <w:spacing w:after="0"/>
        <w:ind w:left="777" w:hanging="357"/>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本</w:t>
      </w:r>
      <w:r>
        <w:rPr>
          <w:rFonts w:hint="eastAsia" w:ascii="宋体" w:cs="Times New Roman"/>
          <w:sz w:val="21"/>
          <w:szCs w:val="20"/>
          <w:highlight w:val="none"/>
          <w:lang w:val="en-US" w:eastAsia="zh-CN" w:bidi="ar-SA"/>
        </w:rPr>
        <w:t>文件</w:t>
      </w:r>
      <w:r>
        <w:rPr>
          <w:rFonts w:hint="eastAsia" w:ascii="宋体" w:hAnsi="Times New Roman" w:eastAsia="宋体" w:cs="Times New Roman"/>
          <w:sz w:val="21"/>
          <w:szCs w:val="20"/>
          <w:highlight w:val="none"/>
          <w:lang w:val="en-US" w:eastAsia="zh-CN" w:bidi="ar-SA"/>
        </w:rPr>
        <w:t>编号。</w:t>
      </w:r>
    </w:p>
    <w:p>
      <w:pPr>
        <w:pStyle w:val="5"/>
        <w:spacing w:after="0"/>
        <w:ind w:firstLine="0"/>
        <w:rPr>
          <w:rFonts w:hint="eastAsia" w:ascii="宋体" w:hAnsi="Times New Roman" w:eastAsia="宋体" w:cs="Times New Roman"/>
          <w:sz w:val="21"/>
          <w:szCs w:val="20"/>
          <w:highlight w:val="none"/>
          <w:lang w:val="en-US" w:eastAsia="zh-CN" w:bidi="ar-SA"/>
        </w:rPr>
      </w:pPr>
    </w:p>
    <w:p>
      <w:pPr>
        <w:pStyle w:val="5"/>
        <w:spacing w:line="360" w:lineRule="auto"/>
        <w:ind w:firstLine="0"/>
        <w:rPr>
          <w:rFonts w:ascii="黑体" w:hAnsi="黑体" w:eastAsia="黑体" w:cs="黑体"/>
          <w:color w:val="auto"/>
          <w:highlight w:val="none"/>
        </w:rPr>
      </w:pPr>
    </w:p>
    <w:bookmarkEnd w:id="1"/>
    <w:p>
      <w:pPr>
        <w:pStyle w:val="38"/>
        <w:framePr w:wrap="around" w:hAnchor="page" w:x="4155" w:y="1"/>
        <w:rPr>
          <w:highlight w:val="none"/>
        </w:rPr>
      </w:pPr>
      <w:bookmarkStart w:id="3" w:name="SectionMark5"/>
      <w:bookmarkEnd w:id="3"/>
      <w:bookmarkStart w:id="4" w:name="SectionMark4"/>
      <w:bookmarkEnd w:id="4"/>
      <w:r>
        <w:rPr>
          <w:highlight w:val="none"/>
        </w:rPr>
        <w:t>_________________________________</w:t>
      </w:r>
    </w:p>
    <w:p>
      <w:pPr>
        <w:pStyle w:val="5"/>
        <w:spacing w:line="360" w:lineRule="auto"/>
        <w:ind w:firstLine="0"/>
        <w:rPr>
          <w:rFonts w:ascii="黑体" w:hAnsi="黑体" w:eastAsia="黑体" w:cs="黑体"/>
          <w:color w:val="auto"/>
          <w:highlight w:val="none"/>
        </w:rPr>
      </w:pPr>
    </w:p>
    <w:p>
      <w:pPr>
        <w:rPr>
          <w:rFonts w:ascii="黑体" w:hAnsi="黑体" w:eastAsia="黑体" w:cs="黑体"/>
          <w:color w:val="auto"/>
          <w:highlight w:val="none"/>
        </w:rPr>
      </w:pPr>
    </w:p>
    <w:sectPr>
      <w:footerReference r:id="rId12" w:type="default"/>
      <w:footerReference r:id="rId13" w:type="even"/>
      <w:pgSz w:w="11907" w:h="16839"/>
      <w:pgMar w:top="1418" w:right="1134" w:bottom="1134" w:left="1418" w:header="1418" w:footer="85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9"/>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rPr>
                    <w:rStyle w:val="9"/>
                  </w:rPr>
                  <w:instrText xml:space="preserve">PAGE  </w:instrText>
                </w:r>
                <w:r>
                  <w:fldChar w:fldCharType="separate"/>
                </w:r>
                <w:r>
                  <w:rPr>
                    <w:rStyle w:val="9"/>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9"/>
      </w:rPr>
    </w:pPr>
    <w:r>
      <w:fldChar w:fldCharType="begin"/>
    </w:r>
    <w:r>
      <w:rPr>
        <w:rStyle w:val="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9"/>
      </w:rPr>
    </w:pPr>
  </w:p>
  <w:p>
    <w:pPr>
      <w:pStyle w:val="29"/>
      <w:rPr>
        <w:rStyle w:val="9"/>
      </w:rP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rPr>
                    <w:rStyle w:val="9"/>
                  </w:rPr>
                  <w:instrText xml:space="preserve">PAGE  </w:instrText>
                </w:r>
                <w:r>
                  <w:fldChar w:fldCharType="separate"/>
                </w:r>
                <w:r>
                  <w:rPr>
                    <w:rStyle w:val="9"/>
                  </w:rP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9"/>
      </w:rPr>
    </w:pPr>
    <w:r>
      <w:fldChar w:fldCharType="begin"/>
    </w:r>
    <w:r>
      <w:rPr>
        <w:rStyle w:val="9"/>
      </w:rPr>
      <w:instrText xml:space="preserve">PAGE  </w:instrText>
    </w:r>
    <w:r>
      <w:fldChar w:fldCharType="separate"/>
    </w:r>
    <w:r>
      <w:rPr>
        <w:rStyle w:val="9"/>
      </w:rP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9"/>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rPr>
                    <w:rStyle w:val="9"/>
                  </w:rPr>
                  <w:instrText xml:space="preserve">PAGE  </w:instrText>
                </w:r>
                <w:r>
                  <w:fldChar w:fldCharType="separate"/>
                </w:r>
                <w:r>
                  <w:rPr>
                    <w:rStyle w:val="9"/>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9"/>
      </w:rPr>
    </w:pPr>
    <w:r>
      <w:fldChar w:fldCharType="begin"/>
    </w:r>
    <w:r>
      <w:rPr>
        <w:rStyle w:val="9"/>
      </w:rPr>
      <w:instrText xml:space="preserve">PAGE  </w:instrText>
    </w:r>
    <w:r>
      <w:fldChar w:fldCharType="separate"/>
    </w:r>
    <w:r>
      <w:rPr>
        <w:rStyle w:val="9"/>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spacing w:before="0"/>
      <w:jc w:val="right"/>
      <w:rPr>
        <w:rFonts w:hint="eastAsia" w:ascii="黑体" w:hAnsi="黑体" w:eastAsia="黑体"/>
        <w:b w:val="0"/>
        <w:bCs w:val="0"/>
        <w:sz w:val="21"/>
        <w:szCs w:val="21"/>
        <w:lang w:val="en-US" w:eastAsia="zh-CN"/>
      </w:rPr>
    </w:pPr>
    <w:r>
      <w:rPr>
        <w:rFonts w:hint="eastAsia" w:ascii="黑体" w:hAnsi="黑体" w:eastAsia="黑体"/>
        <w:b w:val="0"/>
        <w:bCs w:val="0"/>
        <w:sz w:val="21"/>
        <w:szCs w:val="21"/>
        <w:lang w:val="en-US" w:eastAsia="zh-CN"/>
      </w:rPr>
      <w:t>T</w:t>
    </w:r>
    <w:r>
      <w:rPr>
        <w:rFonts w:ascii="黑体" w:hAnsi="黑体" w:eastAsia="黑体"/>
        <w:b w:val="0"/>
        <w:bCs w:val="0"/>
        <w:sz w:val="21"/>
        <w:szCs w:val="21"/>
        <w:lang w:val="fr-FR"/>
      </w:rPr>
      <w:t>/</w:t>
    </w:r>
    <w:r>
      <w:rPr>
        <w:rFonts w:hint="eastAsia" w:ascii="黑体" w:hAnsi="黑体" w:eastAsia="黑体"/>
        <w:b w:val="0"/>
        <w:bCs w:val="0"/>
        <w:sz w:val="21"/>
        <w:szCs w:val="21"/>
        <w:lang w:val="en-US" w:eastAsia="zh-CN"/>
      </w:rPr>
      <w:t>XXXXX</w:t>
    </w:r>
    <w:r>
      <w:rPr>
        <w:rFonts w:ascii="黑体" w:hAnsi="黑体" w:eastAsia="黑体"/>
        <w:b w:val="0"/>
        <w:bCs w:val="0"/>
        <w:sz w:val="21"/>
        <w:szCs w:val="21"/>
      </w:rPr>
      <w:t>/</w:t>
    </w:r>
    <w:r>
      <w:rPr>
        <w:rFonts w:hint="eastAsia" w:ascii="黑体" w:hAnsi="黑体" w:eastAsia="黑体"/>
        <w:b w:val="0"/>
        <w:bCs w:val="0"/>
        <w:sz w:val="21"/>
        <w:szCs w:val="21"/>
        <w:lang w:val="en-US" w:eastAsia="zh-CN"/>
      </w:rPr>
      <w:t>XX-X</w:t>
    </w:r>
    <w:r>
      <w:rPr>
        <w:rFonts w:hint="eastAsia" w:ascii="黑体" w:hAnsi="黑体" w:eastAsia="黑体"/>
        <w:b w:val="0"/>
        <w:bCs w:val="0"/>
        <w:sz w:val="21"/>
        <w:szCs w:val="21"/>
        <w:lang w:val="fr-FR"/>
      </w:rPr>
      <w:t>XXX</w:t>
    </w:r>
    <w:r>
      <w:rPr>
        <w:rFonts w:hint="eastAsia" w:ascii="黑体" w:hAnsi="黑体" w:eastAsia="黑体"/>
        <w:b w:val="0"/>
        <w:bCs w:val="0"/>
        <w:sz w:val="21"/>
        <w:szCs w:val="21"/>
      </w:rPr>
      <w:t>-</w:t>
    </w:r>
    <w:r>
      <w:rPr>
        <w:rFonts w:ascii="黑体" w:hAnsi="黑体" w:eastAsia="黑体"/>
        <w:b w:val="0"/>
        <w:bCs w:val="0"/>
        <w:sz w:val="21"/>
        <w:szCs w:val="21"/>
        <w:lang w:val="fr-FR"/>
      </w:rPr>
      <w:t>20</w:t>
    </w:r>
    <w:r>
      <w:rPr>
        <w:rFonts w:hint="eastAsia" w:ascii="黑体" w:hAnsi="黑体" w:eastAsia="黑体"/>
        <w:b w:val="0"/>
        <w:bCs w:val="0"/>
        <w:sz w:val="21"/>
        <w:szCs w:val="21"/>
      </w:rPr>
      <w:t>2</w:t>
    </w:r>
    <w:r>
      <w:rPr>
        <w:rFonts w:hint="eastAsia" w:ascii="黑体" w:hAnsi="黑体" w:eastAsia="黑体"/>
        <w:b w:val="0"/>
        <w:bCs w:val="0"/>
        <w:sz w:val="21"/>
        <w:szCs w:val="21"/>
        <w:lang w:val="en-US" w:eastAsia="zh-CN"/>
      </w:rPr>
      <w:t>3</w:t>
    </w:r>
  </w:p>
  <w:p>
    <w:pPr>
      <w:pStyle w:val="4"/>
      <w:pBdr>
        <w:bottom w:val="none" w:color="auto" w:sz="0" w:space="1"/>
      </w:pBdr>
      <w:tabs>
        <w:tab w:val="left" w:pos="3688"/>
        <w:tab w:val="center" w:pos="4737"/>
      </w:tabs>
      <w:jc w:val="right"/>
      <w:rPr>
        <w:rFonts w:eastAsia="黑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F6B60"/>
    <w:multiLevelType w:val="multilevel"/>
    <w:tmpl w:val="D9CF6B6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5"/>
      <w:numFmt w:val="decimal"/>
      <w:lvlText w:val="%1.%2.%3."/>
      <w:lvlJc w:val="left"/>
      <w:pPr>
        <w:ind w:left="709" w:hanging="709"/>
      </w:pPr>
      <w:rPr>
        <w:rFonts w:hint="default" w:ascii="宋体" w:hAnsi="宋体" w:eastAsia="宋体" w:cs="宋体"/>
      </w:rPr>
    </w:lvl>
    <w:lvl w:ilvl="3" w:tentative="0">
      <w:start w:val="1"/>
      <w:numFmt w:val="decimal"/>
      <w:pStyle w:val="17"/>
      <w:lvlText w:val="%1.%2.%3.%4."/>
      <w:lvlJc w:val="left"/>
      <w:pPr>
        <w:ind w:left="106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4"/>
    <w:multiLevelType w:val="singleLevel"/>
    <w:tmpl w:val="00000004"/>
    <w:lvl w:ilvl="0" w:tentative="0">
      <w:start w:val="1"/>
      <w:numFmt w:val="lowerLetter"/>
      <w:lvlText w:val="%1)"/>
      <w:lvlJc w:val="left"/>
      <w:pPr>
        <w:tabs>
          <w:tab w:val="left" w:pos="705"/>
        </w:tabs>
        <w:ind w:left="705" w:hanging="285"/>
      </w:pPr>
      <w:rPr>
        <w:rFonts w:hint="default"/>
      </w:rPr>
    </w:lvl>
  </w:abstractNum>
  <w:abstractNum w:abstractNumId="2">
    <w:nsid w:val="00000007"/>
    <w:multiLevelType w:val="multilevel"/>
    <w:tmpl w:val="00000007"/>
    <w:lvl w:ilvl="0" w:tentative="0">
      <w:start w:val="1"/>
      <w:numFmt w:val="decimal"/>
      <w:pStyle w:val="18"/>
      <w:suff w:val="nothing"/>
      <w:lvlText w:val="表%1　"/>
      <w:lvlJc w:val="left"/>
      <w:pPr>
        <w:ind w:left="472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9"/>
    <w:multiLevelType w:val="multilevel"/>
    <w:tmpl w:val="00000009"/>
    <w:lvl w:ilvl="0" w:tentative="0">
      <w:start w:val="1"/>
      <w:numFmt w:val="none"/>
      <w:pStyle w:val="11"/>
      <w:suff w:val="nothing"/>
      <w:lvlText w:val=""/>
      <w:lvlJc w:val="left"/>
      <w:pPr>
        <w:ind w:left="0" w:firstLine="0"/>
      </w:pPr>
      <w:rPr>
        <w:rFonts w:hint="default" w:ascii="Times New Roman" w:hAnsi="Times New Roman"/>
        <w:b/>
        <w:i w:val="0"/>
        <w:sz w:val="21"/>
      </w:rPr>
    </w:lvl>
    <w:lvl w:ilvl="1" w:tentative="0">
      <w:start w:val="1"/>
      <w:numFmt w:val="decimal"/>
      <w:pStyle w:val="14"/>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C"/>
    <w:multiLevelType w:val="multilevel"/>
    <w:tmpl w:val="0000000C"/>
    <w:lvl w:ilvl="0" w:tentative="0">
      <w:start w:val="1"/>
      <w:numFmt w:val="none"/>
      <w:pStyle w:val="12"/>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lowerLetter"/>
      <w:lvlText w:val="%1)"/>
      <w:lvlJc w:val="left"/>
      <w:pPr>
        <w:tabs>
          <w:tab w:val="left" w:pos="705"/>
        </w:tabs>
        <w:ind w:left="705" w:hanging="285"/>
      </w:pPr>
      <w:rPr>
        <w:rFonts w:hint="default"/>
      </w:rPr>
    </w:lvl>
  </w:abstractNum>
  <w:abstractNum w:abstractNumId="6">
    <w:nsid w:val="55A85E0D"/>
    <w:multiLevelType w:val="multilevel"/>
    <w:tmpl w:val="55A85E0D"/>
    <w:lvl w:ilvl="0" w:tentative="0">
      <w:start w:val="1"/>
      <w:numFmt w:val="none"/>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color w:val="auto"/>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60" w:firstLine="0"/>
      </w:pPr>
      <w:rPr>
        <w:rFonts w:hint="eastAsia" w:ascii="黑体" w:hAnsi="Times New Roman" w:eastAsia="黑体"/>
        <w:b w:val="0"/>
        <w:i w:val="0"/>
        <w:sz w:val="21"/>
      </w:rPr>
    </w:lvl>
    <w:lvl w:ilvl="2" w:tentative="0">
      <w:start w:val="1"/>
      <w:numFmt w:val="decimal"/>
      <w:suff w:val="nothing"/>
      <w:lvlText w:val="%1%2.%3　"/>
      <w:lvlJc w:val="left"/>
      <w:pPr>
        <w:ind w:left="500" w:firstLine="0"/>
      </w:pPr>
      <w:rPr>
        <w:rFonts w:ascii="黑体" w:hAnsi="黑体" w:eastAsia="黑体"/>
      </w:rPr>
    </w:lvl>
    <w:lvl w:ilvl="3" w:tentative="0">
      <w:start w:val="1"/>
      <w:numFmt w:val="decimal"/>
      <w:suff w:val="nothing"/>
      <w:lvlText w:val="%1%2.%3.%4　"/>
      <w:lvlJc w:val="left"/>
      <w:pPr>
        <w:ind w:left="1306" w:firstLine="0"/>
      </w:pPr>
      <w:rPr>
        <w:rFonts w:ascii="黑体" w:hAnsi="黑体" w:eastAsia="黑体"/>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9D59BE2"/>
    <w:multiLevelType w:val="multilevel"/>
    <w:tmpl w:val="79D59BE2"/>
    <w:lvl w:ilvl="0" w:tentative="0">
      <w:start w:val="1"/>
      <w:numFmt w:val="decimal"/>
      <w:lvlText w:val="%1."/>
      <w:lvlJc w:val="left"/>
      <w:pPr>
        <w:ind w:left="425" w:hanging="425"/>
      </w:pPr>
      <w:rPr>
        <w:rFonts w:hint="default" w:ascii="宋体" w:hAnsi="宋体" w:eastAsia="宋体" w:cs="宋体"/>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pStyle w:val="16"/>
      <w:lvlText w:val="%1.%2.%3."/>
      <w:lvlJc w:val="left"/>
      <w:pPr>
        <w:ind w:left="1418"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4"/>
  </w:num>
  <w:num w:numId="3">
    <w:abstractNumId w:val="9"/>
  </w:num>
  <w:num w:numId="4">
    <w:abstractNumId w:val="0"/>
  </w:num>
  <w:num w:numId="5">
    <w:abstractNumId w:val="2"/>
  </w:num>
  <w:num w:numId="6">
    <w:abstractNumId w:val="8"/>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4ZDRjZWE4ZDU0MDA0OTk5ODJmYTk2ZjM0MDhmZGMifQ=="/>
  </w:docVars>
  <w:rsids>
    <w:rsidRoot w:val="781D79EE"/>
    <w:rsid w:val="00084336"/>
    <w:rsid w:val="001749F9"/>
    <w:rsid w:val="00214AF4"/>
    <w:rsid w:val="00234736"/>
    <w:rsid w:val="002715ED"/>
    <w:rsid w:val="003A2541"/>
    <w:rsid w:val="004039B6"/>
    <w:rsid w:val="005C3A05"/>
    <w:rsid w:val="006313B1"/>
    <w:rsid w:val="006314AF"/>
    <w:rsid w:val="007F500B"/>
    <w:rsid w:val="00AA2267"/>
    <w:rsid w:val="00B34E71"/>
    <w:rsid w:val="00DF5289"/>
    <w:rsid w:val="00E60199"/>
    <w:rsid w:val="0116354D"/>
    <w:rsid w:val="0135230D"/>
    <w:rsid w:val="014E54DE"/>
    <w:rsid w:val="016C6497"/>
    <w:rsid w:val="018F74D5"/>
    <w:rsid w:val="01AF0CA7"/>
    <w:rsid w:val="01F86D4E"/>
    <w:rsid w:val="021B0702"/>
    <w:rsid w:val="022E2EC2"/>
    <w:rsid w:val="026774FE"/>
    <w:rsid w:val="02837009"/>
    <w:rsid w:val="02843644"/>
    <w:rsid w:val="0287550F"/>
    <w:rsid w:val="028A165C"/>
    <w:rsid w:val="029014BB"/>
    <w:rsid w:val="02CB7221"/>
    <w:rsid w:val="030E45EF"/>
    <w:rsid w:val="03636C66"/>
    <w:rsid w:val="03690521"/>
    <w:rsid w:val="03717F12"/>
    <w:rsid w:val="03816BB5"/>
    <w:rsid w:val="03C5070E"/>
    <w:rsid w:val="03F1766C"/>
    <w:rsid w:val="03F7309B"/>
    <w:rsid w:val="03FD1725"/>
    <w:rsid w:val="0403539F"/>
    <w:rsid w:val="040B2106"/>
    <w:rsid w:val="041B3472"/>
    <w:rsid w:val="043F4FE1"/>
    <w:rsid w:val="04427B1C"/>
    <w:rsid w:val="04492B56"/>
    <w:rsid w:val="04AC2C17"/>
    <w:rsid w:val="04C810B4"/>
    <w:rsid w:val="04EB6322"/>
    <w:rsid w:val="04F00F42"/>
    <w:rsid w:val="051A125A"/>
    <w:rsid w:val="05255516"/>
    <w:rsid w:val="052A7D87"/>
    <w:rsid w:val="059D14A0"/>
    <w:rsid w:val="05A73737"/>
    <w:rsid w:val="05C44414"/>
    <w:rsid w:val="05C73E0E"/>
    <w:rsid w:val="05C77878"/>
    <w:rsid w:val="065F5022"/>
    <w:rsid w:val="066370F1"/>
    <w:rsid w:val="067D798A"/>
    <w:rsid w:val="06971B2C"/>
    <w:rsid w:val="06AD6A18"/>
    <w:rsid w:val="06E93BC4"/>
    <w:rsid w:val="06F657FE"/>
    <w:rsid w:val="071B0A6C"/>
    <w:rsid w:val="0720154A"/>
    <w:rsid w:val="079E1DDB"/>
    <w:rsid w:val="07A174CB"/>
    <w:rsid w:val="07A33633"/>
    <w:rsid w:val="07C3501F"/>
    <w:rsid w:val="07E5437C"/>
    <w:rsid w:val="08033439"/>
    <w:rsid w:val="0831029C"/>
    <w:rsid w:val="0836231A"/>
    <w:rsid w:val="085D68F0"/>
    <w:rsid w:val="091B0E51"/>
    <w:rsid w:val="0937270A"/>
    <w:rsid w:val="0945014F"/>
    <w:rsid w:val="09572485"/>
    <w:rsid w:val="095D4798"/>
    <w:rsid w:val="09761D46"/>
    <w:rsid w:val="09941E37"/>
    <w:rsid w:val="099D7415"/>
    <w:rsid w:val="09D7545F"/>
    <w:rsid w:val="09F31497"/>
    <w:rsid w:val="0A06044E"/>
    <w:rsid w:val="0A0B7BD6"/>
    <w:rsid w:val="0A171C10"/>
    <w:rsid w:val="0A691F0D"/>
    <w:rsid w:val="0A705E8F"/>
    <w:rsid w:val="0A706B5B"/>
    <w:rsid w:val="0A8D7E9B"/>
    <w:rsid w:val="0A9407B3"/>
    <w:rsid w:val="0AA71F3C"/>
    <w:rsid w:val="0AD36217"/>
    <w:rsid w:val="0AD912A7"/>
    <w:rsid w:val="0ADA0E1A"/>
    <w:rsid w:val="0AEC6462"/>
    <w:rsid w:val="0AEE6897"/>
    <w:rsid w:val="0AF9102F"/>
    <w:rsid w:val="0B457819"/>
    <w:rsid w:val="0B49733B"/>
    <w:rsid w:val="0B5C788A"/>
    <w:rsid w:val="0B87527C"/>
    <w:rsid w:val="0B8B1EA5"/>
    <w:rsid w:val="0B9C6E43"/>
    <w:rsid w:val="0BB70996"/>
    <w:rsid w:val="0BF80BC8"/>
    <w:rsid w:val="0C171F2C"/>
    <w:rsid w:val="0C4166A4"/>
    <w:rsid w:val="0C5E3BDC"/>
    <w:rsid w:val="0D0D224D"/>
    <w:rsid w:val="0D12378D"/>
    <w:rsid w:val="0D206A39"/>
    <w:rsid w:val="0D281941"/>
    <w:rsid w:val="0D2B6A56"/>
    <w:rsid w:val="0D640742"/>
    <w:rsid w:val="0D6841A2"/>
    <w:rsid w:val="0D7B15F3"/>
    <w:rsid w:val="0D8F3FFF"/>
    <w:rsid w:val="0DC55E60"/>
    <w:rsid w:val="0DC65C68"/>
    <w:rsid w:val="0DC679A9"/>
    <w:rsid w:val="0DF45A6E"/>
    <w:rsid w:val="0E5105E0"/>
    <w:rsid w:val="0E567667"/>
    <w:rsid w:val="0E897BFA"/>
    <w:rsid w:val="0E91218F"/>
    <w:rsid w:val="0E931438"/>
    <w:rsid w:val="0E9A4237"/>
    <w:rsid w:val="0EA0642B"/>
    <w:rsid w:val="0EAA1E54"/>
    <w:rsid w:val="0EBC64FC"/>
    <w:rsid w:val="0ECB4B02"/>
    <w:rsid w:val="0EDA5B73"/>
    <w:rsid w:val="0F0852A3"/>
    <w:rsid w:val="0F0F2601"/>
    <w:rsid w:val="0F53350D"/>
    <w:rsid w:val="0F85531A"/>
    <w:rsid w:val="0F9C4335"/>
    <w:rsid w:val="0FA84857"/>
    <w:rsid w:val="0FC13E79"/>
    <w:rsid w:val="0FD7599E"/>
    <w:rsid w:val="10173FAB"/>
    <w:rsid w:val="102F7E26"/>
    <w:rsid w:val="10345383"/>
    <w:rsid w:val="106377AB"/>
    <w:rsid w:val="1067529B"/>
    <w:rsid w:val="108C6F6A"/>
    <w:rsid w:val="108F18A3"/>
    <w:rsid w:val="10E35060"/>
    <w:rsid w:val="110057E9"/>
    <w:rsid w:val="11584EEC"/>
    <w:rsid w:val="11946A82"/>
    <w:rsid w:val="11A87072"/>
    <w:rsid w:val="120F38BE"/>
    <w:rsid w:val="12237739"/>
    <w:rsid w:val="123A2FEC"/>
    <w:rsid w:val="12626320"/>
    <w:rsid w:val="126E2115"/>
    <w:rsid w:val="127C637A"/>
    <w:rsid w:val="12AB37F1"/>
    <w:rsid w:val="12CD07A4"/>
    <w:rsid w:val="12DA47FC"/>
    <w:rsid w:val="130A724C"/>
    <w:rsid w:val="13270C0D"/>
    <w:rsid w:val="133E2942"/>
    <w:rsid w:val="1361259B"/>
    <w:rsid w:val="136B087E"/>
    <w:rsid w:val="13A937F0"/>
    <w:rsid w:val="13C30A8B"/>
    <w:rsid w:val="14050B94"/>
    <w:rsid w:val="14154D85"/>
    <w:rsid w:val="144B08F6"/>
    <w:rsid w:val="1450513E"/>
    <w:rsid w:val="14613875"/>
    <w:rsid w:val="147A2436"/>
    <w:rsid w:val="14891804"/>
    <w:rsid w:val="148F2026"/>
    <w:rsid w:val="149C7998"/>
    <w:rsid w:val="14B83F0B"/>
    <w:rsid w:val="14E8498B"/>
    <w:rsid w:val="150115A9"/>
    <w:rsid w:val="151F083F"/>
    <w:rsid w:val="15357900"/>
    <w:rsid w:val="15492CDF"/>
    <w:rsid w:val="154F4D69"/>
    <w:rsid w:val="155541AC"/>
    <w:rsid w:val="15655FDB"/>
    <w:rsid w:val="156D74E2"/>
    <w:rsid w:val="158D519A"/>
    <w:rsid w:val="158F01E0"/>
    <w:rsid w:val="159428DF"/>
    <w:rsid w:val="15C22EDC"/>
    <w:rsid w:val="15F7428B"/>
    <w:rsid w:val="160F69D0"/>
    <w:rsid w:val="16751ACF"/>
    <w:rsid w:val="16833C70"/>
    <w:rsid w:val="16925C32"/>
    <w:rsid w:val="1697415B"/>
    <w:rsid w:val="16AD180E"/>
    <w:rsid w:val="16C632AF"/>
    <w:rsid w:val="16EF4240"/>
    <w:rsid w:val="16F00C3F"/>
    <w:rsid w:val="16F80650"/>
    <w:rsid w:val="170E44B0"/>
    <w:rsid w:val="17661A75"/>
    <w:rsid w:val="177328E9"/>
    <w:rsid w:val="17894852"/>
    <w:rsid w:val="178A2F1C"/>
    <w:rsid w:val="17A96A4D"/>
    <w:rsid w:val="17C425BB"/>
    <w:rsid w:val="17D144BF"/>
    <w:rsid w:val="17DF4894"/>
    <w:rsid w:val="17E04A4F"/>
    <w:rsid w:val="17F02B93"/>
    <w:rsid w:val="17F65BF1"/>
    <w:rsid w:val="17FE59FE"/>
    <w:rsid w:val="184A7903"/>
    <w:rsid w:val="185432FD"/>
    <w:rsid w:val="18A460E4"/>
    <w:rsid w:val="18A47C09"/>
    <w:rsid w:val="18BE1DC3"/>
    <w:rsid w:val="19042F60"/>
    <w:rsid w:val="191E2BA6"/>
    <w:rsid w:val="1924766F"/>
    <w:rsid w:val="195B788D"/>
    <w:rsid w:val="19694276"/>
    <w:rsid w:val="197B2A8B"/>
    <w:rsid w:val="19916746"/>
    <w:rsid w:val="19996E63"/>
    <w:rsid w:val="19BF6FF1"/>
    <w:rsid w:val="19E60AC5"/>
    <w:rsid w:val="19F71C45"/>
    <w:rsid w:val="1A1036EA"/>
    <w:rsid w:val="1A271EBF"/>
    <w:rsid w:val="1A380DF5"/>
    <w:rsid w:val="1AB87C11"/>
    <w:rsid w:val="1AC6293D"/>
    <w:rsid w:val="1ACF5EC6"/>
    <w:rsid w:val="1AD44B65"/>
    <w:rsid w:val="1AD62175"/>
    <w:rsid w:val="1AE52529"/>
    <w:rsid w:val="1AEC210B"/>
    <w:rsid w:val="1B01733B"/>
    <w:rsid w:val="1B100797"/>
    <w:rsid w:val="1B117BEB"/>
    <w:rsid w:val="1B320CFE"/>
    <w:rsid w:val="1B620881"/>
    <w:rsid w:val="1BB436DE"/>
    <w:rsid w:val="1BB85A54"/>
    <w:rsid w:val="1BF405DF"/>
    <w:rsid w:val="1BFD37E0"/>
    <w:rsid w:val="1C0B26C6"/>
    <w:rsid w:val="1C1C47E9"/>
    <w:rsid w:val="1C435520"/>
    <w:rsid w:val="1C5D40DC"/>
    <w:rsid w:val="1C5E31EB"/>
    <w:rsid w:val="1C610793"/>
    <w:rsid w:val="1C740DC5"/>
    <w:rsid w:val="1C8E61E2"/>
    <w:rsid w:val="1C8F3083"/>
    <w:rsid w:val="1CA61201"/>
    <w:rsid w:val="1D407BB0"/>
    <w:rsid w:val="1D504DE7"/>
    <w:rsid w:val="1D887DB3"/>
    <w:rsid w:val="1D9A7C50"/>
    <w:rsid w:val="1DA72561"/>
    <w:rsid w:val="1DCF2E64"/>
    <w:rsid w:val="1DDE49B8"/>
    <w:rsid w:val="1E103E86"/>
    <w:rsid w:val="1E182EE9"/>
    <w:rsid w:val="1E261348"/>
    <w:rsid w:val="1E6140B8"/>
    <w:rsid w:val="1E696512"/>
    <w:rsid w:val="1E817883"/>
    <w:rsid w:val="1E964BCF"/>
    <w:rsid w:val="1E9953A3"/>
    <w:rsid w:val="1EB80DED"/>
    <w:rsid w:val="1ED46B6A"/>
    <w:rsid w:val="1EE67B01"/>
    <w:rsid w:val="1F0600AB"/>
    <w:rsid w:val="1F0B50A1"/>
    <w:rsid w:val="1F10682D"/>
    <w:rsid w:val="1F1B6419"/>
    <w:rsid w:val="1F4E2D7A"/>
    <w:rsid w:val="1F53520D"/>
    <w:rsid w:val="1F6E0BD5"/>
    <w:rsid w:val="1F755E37"/>
    <w:rsid w:val="1F776A6A"/>
    <w:rsid w:val="1F7B6B29"/>
    <w:rsid w:val="1FA9188A"/>
    <w:rsid w:val="1FE346CD"/>
    <w:rsid w:val="20012FA8"/>
    <w:rsid w:val="201F7BCE"/>
    <w:rsid w:val="20625B5B"/>
    <w:rsid w:val="20783CD8"/>
    <w:rsid w:val="207D56CC"/>
    <w:rsid w:val="20B55D8E"/>
    <w:rsid w:val="20C12243"/>
    <w:rsid w:val="20CC1AD1"/>
    <w:rsid w:val="20D664B2"/>
    <w:rsid w:val="20EA185D"/>
    <w:rsid w:val="21091726"/>
    <w:rsid w:val="212D7D26"/>
    <w:rsid w:val="2134185A"/>
    <w:rsid w:val="21500F80"/>
    <w:rsid w:val="215C0E7B"/>
    <w:rsid w:val="2165384E"/>
    <w:rsid w:val="216A2C86"/>
    <w:rsid w:val="21A935C8"/>
    <w:rsid w:val="21EF243D"/>
    <w:rsid w:val="22246658"/>
    <w:rsid w:val="222D3388"/>
    <w:rsid w:val="22356C27"/>
    <w:rsid w:val="226E2973"/>
    <w:rsid w:val="22742854"/>
    <w:rsid w:val="22751C3A"/>
    <w:rsid w:val="22CC58EC"/>
    <w:rsid w:val="22D7083A"/>
    <w:rsid w:val="22D74901"/>
    <w:rsid w:val="22E81487"/>
    <w:rsid w:val="22F31B3B"/>
    <w:rsid w:val="23115451"/>
    <w:rsid w:val="233139A1"/>
    <w:rsid w:val="23411B98"/>
    <w:rsid w:val="23692640"/>
    <w:rsid w:val="2397622F"/>
    <w:rsid w:val="239D4481"/>
    <w:rsid w:val="23B87E49"/>
    <w:rsid w:val="23E20636"/>
    <w:rsid w:val="23F94B0B"/>
    <w:rsid w:val="23FB1BA5"/>
    <w:rsid w:val="24055EDB"/>
    <w:rsid w:val="24276C3C"/>
    <w:rsid w:val="24526C97"/>
    <w:rsid w:val="24581034"/>
    <w:rsid w:val="2458650F"/>
    <w:rsid w:val="24917A9D"/>
    <w:rsid w:val="24B53B2C"/>
    <w:rsid w:val="24BE66A7"/>
    <w:rsid w:val="24C909E2"/>
    <w:rsid w:val="24E53263"/>
    <w:rsid w:val="24FF0CE7"/>
    <w:rsid w:val="25184979"/>
    <w:rsid w:val="25746457"/>
    <w:rsid w:val="25966686"/>
    <w:rsid w:val="2610202C"/>
    <w:rsid w:val="26173B29"/>
    <w:rsid w:val="261F3625"/>
    <w:rsid w:val="266D67A0"/>
    <w:rsid w:val="266F03EE"/>
    <w:rsid w:val="26856673"/>
    <w:rsid w:val="26D35309"/>
    <w:rsid w:val="26DD517A"/>
    <w:rsid w:val="270F0DEC"/>
    <w:rsid w:val="276C0FD7"/>
    <w:rsid w:val="277D339B"/>
    <w:rsid w:val="27A84F4D"/>
    <w:rsid w:val="27C35884"/>
    <w:rsid w:val="27FB22DD"/>
    <w:rsid w:val="27FF658D"/>
    <w:rsid w:val="28033167"/>
    <w:rsid w:val="280E1ACD"/>
    <w:rsid w:val="28295E43"/>
    <w:rsid w:val="28356535"/>
    <w:rsid w:val="28761C79"/>
    <w:rsid w:val="28AD422B"/>
    <w:rsid w:val="28DB555E"/>
    <w:rsid w:val="28F54C82"/>
    <w:rsid w:val="292A1D1C"/>
    <w:rsid w:val="293715E5"/>
    <w:rsid w:val="296D47FA"/>
    <w:rsid w:val="29881DB3"/>
    <w:rsid w:val="29A138D4"/>
    <w:rsid w:val="29A56D29"/>
    <w:rsid w:val="29AA5860"/>
    <w:rsid w:val="29C16F63"/>
    <w:rsid w:val="2A213ECA"/>
    <w:rsid w:val="2A2F1414"/>
    <w:rsid w:val="2A3573DA"/>
    <w:rsid w:val="2A403230"/>
    <w:rsid w:val="2A430112"/>
    <w:rsid w:val="2A465F84"/>
    <w:rsid w:val="2A830E08"/>
    <w:rsid w:val="2ADB4C27"/>
    <w:rsid w:val="2B0771D2"/>
    <w:rsid w:val="2B141BDE"/>
    <w:rsid w:val="2B5C476E"/>
    <w:rsid w:val="2B8C7802"/>
    <w:rsid w:val="2BC106C6"/>
    <w:rsid w:val="2BC342F7"/>
    <w:rsid w:val="2BF44F36"/>
    <w:rsid w:val="2BFA5622"/>
    <w:rsid w:val="2C064A1B"/>
    <w:rsid w:val="2C067606"/>
    <w:rsid w:val="2C0E3FC1"/>
    <w:rsid w:val="2C3E1AAF"/>
    <w:rsid w:val="2C757DCC"/>
    <w:rsid w:val="2C7932F9"/>
    <w:rsid w:val="2C931228"/>
    <w:rsid w:val="2CB13450"/>
    <w:rsid w:val="2CC65012"/>
    <w:rsid w:val="2CC80CAB"/>
    <w:rsid w:val="2CE26D67"/>
    <w:rsid w:val="2CF35A1E"/>
    <w:rsid w:val="2CFB16BE"/>
    <w:rsid w:val="2D003B91"/>
    <w:rsid w:val="2D40501F"/>
    <w:rsid w:val="2D552336"/>
    <w:rsid w:val="2D7426B8"/>
    <w:rsid w:val="2D854F2F"/>
    <w:rsid w:val="2DA2085E"/>
    <w:rsid w:val="2DA63201"/>
    <w:rsid w:val="2DE477D5"/>
    <w:rsid w:val="2E0138CF"/>
    <w:rsid w:val="2E3B23D6"/>
    <w:rsid w:val="2E3C270D"/>
    <w:rsid w:val="2E487260"/>
    <w:rsid w:val="2E54505D"/>
    <w:rsid w:val="2E5F258C"/>
    <w:rsid w:val="2E68308E"/>
    <w:rsid w:val="2EC3431C"/>
    <w:rsid w:val="2EFC7AE2"/>
    <w:rsid w:val="2F1626B3"/>
    <w:rsid w:val="2F2049C2"/>
    <w:rsid w:val="2F2423F5"/>
    <w:rsid w:val="2F6D7045"/>
    <w:rsid w:val="2F7450CE"/>
    <w:rsid w:val="2F746D04"/>
    <w:rsid w:val="2F834A68"/>
    <w:rsid w:val="2F855BE1"/>
    <w:rsid w:val="2F8A7F17"/>
    <w:rsid w:val="2FEE50B1"/>
    <w:rsid w:val="30186F79"/>
    <w:rsid w:val="30241C05"/>
    <w:rsid w:val="30472837"/>
    <w:rsid w:val="30757D60"/>
    <w:rsid w:val="30772392"/>
    <w:rsid w:val="308D4A1A"/>
    <w:rsid w:val="30B008BB"/>
    <w:rsid w:val="30F75B58"/>
    <w:rsid w:val="31156038"/>
    <w:rsid w:val="313F7E8E"/>
    <w:rsid w:val="315748F3"/>
    <w:rsid w:val="317F38B3"/>
    <w:rsid w:val="31C52C30"/>
    <w:rsid w:val="31FE023E"/>
    <w:rsid w:val="31FF3B61"/>
    <w:rsid w:val="32285DC3"/>
    <w:rsid w:val="32A7288C"/>
    <w:rsid w:val="32A95C06"/>
    <w:rsid w:val="32C20421"/>
    <w:rsid w:val="32CA2AC6"/>
    <w:rsid w:val="33302612"/>
    <w:rsid w:val="333A4284"/>
    <w:rsid w:val="336004C5"/>
    <w:rsid w:val="336D2E21"/>
    <w:rsid w:val="339A6049"/>
    <w:rsid w:val="33B42AF7"/>
    <w:rsid w:val="33D54EFF"/>
    <w:rsid w:val="33D766F0"/>
    <w:rsid w:val="33EB5600"/>
    <w:rsid w:val="33FB2CCB"/>
    <w:rsid w:val="340D4F9A"/>
    <w:rsid w:val="34166191"/>
    <w:rsid w:val="34560B97"/>
    <w:rsid w:val="349176F6"/>
    <w:rsid w:val="3498730B"/>
    <w:rsid w:val="34A66D97"/>
    <w:rsid w:val="34B63FF9"/>
    <w:rsid w:val="34F851EF"/>
    <w:rsid w:val="35350C50"/>
    <w:rsid w:val="35390651"/>
    <w:rsid w:val="353976FD"/>
    <w:rsid w:val="353A6723"/>
    <w:rsid w:val="357131F4"/>
    <w:rsid w:val="35C20139"/>
    <w:rsid w:val="35D3106E"/>
    <w:rsid w:val="35D35C8E"/>
    <w:rsid w:val="35D60870"/>
    <w:rsid w:val="36346F64"/>
    <w:rsid w:val="36393F0E"/>
    <w:rsid w:val="366F5A1B"/>
    <w:rsid w:val="367B6453"/>
    <w:rsid w:val="36A75058"/>
    <w:rsid w:val="36CD3164"/>
    <w:rsid w:val="370A01B9"/>
    <w:rsid w:val="37464C9C"/>
    <w:rsid w:val="374C2700"/>
    <w:rsid w:val="37A32293"/>
    <w:rsid w:val="37AA1D28"/>
    <w:rsid w:val="37BB4759"/>
    <w:rsid w:val="37D605CF"/>
    <w:rsid w:val="37ED0B82"/>
    <w:rsid w:val="37F012DD"/>
    <w:rsid w:val="3837193C"/>
    <w:rsid w:val="388A22A7"/>
    <w:rsid w:val="38903497"/>
    <w:rsid w:val="38C5762B"/>
    <w:rsid w:val="38C91DCB"/>
    <w:rsid w:val="38ED2CE4"/>
    <w:rsid w:val="38F864D7"/>
    <w:rsid w:val="39196B22"/>
    <w:rsid w:val="392B0FFD"/>
    <w:rsid w:val="39324D86"/>
    <w:rsid w:val="39643E8F"/>
    <w:rsid w:val="39667155"/>
    <w:rsid w:val="39963961"/>
    <w:rsid w:val="39980AF4"/>
    <w:rsid w:val="39A13A31"/>
    <w:rsid w:val="39A77772"/>
    <w:rsid w:val="39CA7544"/>
    <w:rsid w:val="39D51169"/>
    <w:rsid w:val="39E72969"/>
    <w:rsid w:val="3A057C1F"/>
    <w:rsid w:val="3A4B76D0"/>
    <w:rsid w:val="3A587134"/>
    <w:rsid w:val="3A706C76"/>
    <w:rsid w:val="3A7641F6"/>
    <w:rsid w:val="3A866459"/>
    <w:rsid w:val="3A933652"/>
    <w:rsid w:val="3AE146B3"/>
    <w:rsid w:val="3AFF3A08"/>
    <w:rsid w:val="3B132375"/>
    <w:rsid w:val="3B496851"/>
    <w:rsid w:val="3B6F0AE8"/>
    <w:rsid w:val="3B9804BD"/>
    <w:rsid w:val="3BA12B02"/>
    <w:rsid w:val="3BBC4639"/>
    <w:rsid w:val="3BC40D8C"/>
    <w:rsid w:val="3C1C4A1D"/>
    <w:rsid w:val="3C2B47FD"/>
    <w:rsid w:val="3C9A64B0"/>
    <w:rsid w:val="3CA31215"/>
    <w:rsid w:val="3CA927F1"/>
    <w:rsid w:val="3CC72424"/>
    <w:rsid w:val="3CC8758E"/>
    <w:rsid w:val="3CF64770"/>
    <w:rsid w:val="3D1D6019"/>
    <w:rsid w:val="3D1F6914"/>
    <w:rsid w:val="3D2C66A7"/>
    <w:rsid w:val="3D743E1C"/>
    <w:rsid w:val="3D7C596A"/>
    <w:rsid w:val="3D9F5823"/>
    <w:rsid w:val="3DD34B6B"/>
    <w:rsid w:val="3DEC1746"/>
    <w:rsid w:val="3DF22A39"/>
    <w:rsid w:val="3DFB5B30"/>
    <w:rsid w:val="3E206D85"/>
    <w:rsid w:val="3E2C55A9"/>
    <w:rsid w:val="3E352AA4"/>
    <w:rsid w:val="3E3603B1"/>
    <w:rsid w:val="3E4B3711"/>
    <w:rsid w:val="3E782DEC"/>
    <w:rsid w:val="3E7B76BA"/>
    <w:rsid w:val="3E804948"/>
    <w:rsid w:val="3E9A5947"/>
    <w:rsid w:val="3E9C574A"/>
    <w:rsid w:val="3E9F41B3"/>
    <w:rsid w:val="3EB3072F"/>
    <w:rsid w:val="3EE06C10"/>
    <w:rsid w:val="3EFE5D3D"/>
    <w:rsid w:val="3F0B0216"/>
    <w:rsid w:val="3F4A6A4F"/>
    <w:rsid w:val="3F522EBA"/>
    <w:rsid w:val="3FC17D3B"/>
    <w:rsid w:val="40227D1F"/>
    <w:rsid w:val="40230F20"/>
    <w:rsid w:val="40477024"/>
    <w:rsid w:val="40567EF5"/>
    <w:rsid w:val="40D551AE"/>
    <w:rsid w:val="41352022"/>
    <w:rsid w:val="41375A5F"/>
    <w:rsid w:val="415B2E84"/>
    <w:rsid w:val="41610057"/>
    <w:rsid w:val="41A27735"/>
    <w:rsid w:val="41B5453E"/>
    <w:rsid w:val="41E7091F"/>
    <w:rsid w:val="41FB1069"/>
    <w:rsid w:val="41FB3F1E"/>
    <w:rsid w:val="42152C31"/>
    <w:rsid w:val="422C6198"/>
    <w:rsid w:val="426C64C0"/>
    <w:rsid w:val="4275571A"/>
    <w:rsid w:val="42845443"/>
    <w:rsid w:val="42906E73"/>
    <w:rsid w:val="429277B4"/>
    <w:rsid w:val="4298386E"/>
    <w:rsid w:val="42AB2FF1"/>
    <w:rsid w:val="42C708AD"/>
    <w:rsid w:val="42DB120C"/>
    <w:rsid w:val="42E934F8"/>
    <w:rsid w:val="42F35127"/>
    <w:rsid w:val="43057B55"/>
    <w:rsid w:val="43236284"/>
    <w:rsid w:val="432C59A3"/>
    <w:rsid w:val="43655A77"/>
    <w:rsid w:val="43E747DF"/>
    <w:rsid w:val="43EE0F7F"/>
    <w:rsid w:val="44013DDC"/>
    <w:rsid w:val="44102669"/>
    <w:rsid w:val="442C3D7E"/>
    <w:rsid w:val="44330E16"/>
    <w:rsid w:val="44405279"/>
    <w:rsid w:val="44604DC0"/>
    <w:rsid w:val="44746C0A"/>
    <w:rsid w:val="44795FA2"/>
    <w:rsid w:val="44866045"/>
    <w:rsid w:val="448C026A"/>
    <w:rsid w:val="449D69E8"/>
    <w:rsid w:val="44AD24F0"/>
    <w:rsid w:val="44B6390D"/>
    <w:rsid w:val="44BF6B28"/>
    <w:rsid w:val="44CD5776"/>
    <w:rsid w:val="44EA3FED"/>
    <w:rsid w:val="44FB5559"/>
    <w:rsid w:val="451473C6"/>
    <w:rsid w:val="454604A7"/>
    <w:rsid w:val="45531B4B"/>
    <w:rsid w:val="46107ED9"/>
    <w:rsid w:val="46112E02"/>
    <w:rsid w:val="465A7973"/>
    <w:rsid w:val="4692442E"/>
    <w:rsid w:val="46A66823"/>
    <w:rsid w:val="46AA1E2E"/>
    <w:rsid w:val="46C12C39"/>
    <w:rsid w:val="46DF5AF5"/>
    <w:rsid w:val="472671EB"/>
    <w:rsid w:val="476A5554"/>
    <w:rsid w:val="477541A0"/>
    <w:rsid w:val="478A4D4D"/>
    <w:rsid w:val="47931136"/>
    <w:rsid w:val="47EE6F67"/>
    <w:rsid w:val="47F01691"/>
    <w:rsid w:val="48010283"/>
    <w:rsid w:val="48223248"/>
    <w:rsid w:val="48246410"/>
    <w:rsid w:val="484D53A1"/>
    <w:rsid w:val="485F62CB"/>
    <w:rsid w:val="487D4619"/>
    <w:rsid w:val="48A21866"/>
    <w:rsid w:val="48DA78FC"/>
    <w:rsid w:val="48E6694D"/>
    <w:rsid w:val="48E948A7"/>
    <w:rsid w:val="48FD385A"/>
    <w:rsid w:val="490B241B"/>
    <w:rsid w:val="4913735D"/>
    <w:rsid w:val="491520A0"/>
    <w:rsid w:val="492C14CC"/>
    <w:rsid w:val="49391738"/>
    <w:rsid w:val="494178AD"/>
    <w:rsid w:val="495D568E"/>
    <w:rsid w:val="497516AC"/>
    <w:rsid w:val="498D5391"/>
    <w:rsid w:val="499D11D6"/>
    <w:rsid w:val="49AF6121"/>
    <w:rsid w:val="49D23892"/>
    <w:rsid w:val="49D3424C"/>
    <w:rsid w:val="49D36D1C"/>
    <w:rsid w:val="4A5308BC"/>
    <w:rsid w:val="4A5C54F6"/>
    <w:rsid w:val="4A7E4838"/>
    <w:rsid w:val="4A966522"/>
    <w:rsid w:val="4AA25524"/>
    <w:rsid w:val="4AF15CD6"/>
    <w:rsid w:val="4AF9238C"/>
    <w:rsid w:val="4AFB0DCD"/>
    <w:rsid w:val="4B400C4F"/>
    <w:rsid w:val="4B49212D"/>
    <w:rsid w:val="4B7B7431"/>
    <w:rsid w:val="4BB457F8"/>
    <w:rsid w:val="4BE73067"/>
    <w:rsid w:val="4C263296"/>
    <w:rsid w:val="4C3A4AA0"/>
    <w:rsid w:val="4C510DE2"/>
    <w:rsid w:val="4C786EC3"/>
    <w:rsid w:val="4CA366C9"/>
    <w:rsid w:val="4CB57E4B"/>
    <w:rsid w:val="4CD869FF"/>
    <w:rsid w:val="4D107749"/>
    <w:rsid w:val="4D5325E2"/>
    <w:rsid w:val="4D5607B0"/>
    <w:rsid w:val="4D6D5927"/>
    <w:rsid w:val="4D6F21F7"/>
    <w:rsid w:val="4D840373"/>
    <w:rsid w:val="4D9A3AE2"/>
    <w:rsid w:val="4DA86B42"/>
    <w:rsid w:val="4DAB5C25"/>
    <w:rsid w:val="4DB00F1B"/>
    <w:rsid w:val="4DE31C7E"/>
    <w:rsid w:val="4DE3533E"/>
    <w:rsid w:val="4DE82E68"/>
    <w:rsid w:val="4DEB57F4"/>
    <w:rsid w:val="4DF57F71"/>
    <w:rsid w:val="4E5A6927"/>
    <w:rsid w:val="4E7C331B"/>
    <w:rsid w:val="4EBF0E90"/>
    <w:rsid w:val="4EBF3B6D"/>
    <w:rsid w:val="4EDA5465"/>
    <w:rsid w:val="4EFC466D"/>
    <w:rsid w:val="4F113F1D"/>
    <w:rsid w:val="4F2B6744"/>
    <w:rsid w:val="4F43789C"/>
    <w:rsid w:val="4F4B677D"/>
    <w:rsid w:val="4F4D3CA5"/>
    <w:rsid w:val="4F5369BE"/>
    <w:rsid w:val="4F64601D"/>
    <w:rsid w:val="4F674602"/>
    <w:rsid w:val="4F684843"/>
    <w:rsid w:val="4F71161E"/>
    <w:rsid w:val="4F7B0C77"/>
    <w:rsid w:val="4FA2471A"/>
    <w:rsid w:val="4FDF1F0B"/>
    <w:rsid w:val="50127091"/>
    <w:rsid w:val="50230A5B"/>
    <w:rsid w:val="50260ADF"/>
    <w:rsid w:val="50277719"/>
    <w:rsid w:val="50453537"/>
    <w:rsid w:val="50732D5A"/>
    <w:rsid w:val="50A431DF"/>
    <w:rsid w:val="50A54A23"/>
    <w:rsid w:val="50FB7303"/>
    <w:rsid w:val="515D6C80"/>
    <w:rsid w:val="518D2967"/>
    <w:rsid w:val="51A10227"/>
    <w:rsid w:val="51DF5AC2"/>
    <w:rsid w:val="521256D6"/>
    <w:rsid w:val="5245110A"/>
    <w:rsid w:val="52560A07"/>
    <w:rsid w:val="52701356"/>
    <w:rsid w:val="52703652"/>
    <w:rsid w:val="5273619C"/>
    <w:rsid w:val="52B90FDF"/>
    <w:rsid w:val="52DD1469"/>
    <w:rsid w:val="52E1257A"/>
    <w:rsid w:val="52F17177"/>
    <w:rsid w:val="53046419"/>
    <w:rsid w:val="530B58DF"/>
    <w:rsid w:val="530C0B94"/>
    <w:rsid w:val="5354672F"/>
    <w:rsid w:val="53641107"/>
    <w:rsid w:val="539D3189"/>
    <w:rsid w:val="539E7C1D"/>
    <w:rsid w:val="53A25729"/>
    <w:rsid w:val="53BC2B9B"/>
    <w:rsid w:val="53C533C4"/>
    <w:rsid w:val="53EB2E61"/>
    <w:rsid w:val="53F015A2"/>
    <w:rsid w:val="541F6C90"/>
    <w:rsid w:val="54282DBC"/>
    <w:rsid w:val="54353E5F"/>
    <w:rsid w:val="54580CEC"/>
    <w:rsid w:val="545A184E"/>
    <w:rsid w:val="54706314"/>
    <w:rsid w:val="547E04C7"/>
    <w:rsid w:val="54975E9E"/>
    <w:rsid w:val="54995337"/>
    <w:rsid w:val="54B0238A"/>
    <w:rsid w:val="54C218BF"/>
    <w:rsid w:val="54C43561"/>
    <w:rsid w:val="54C83475"/>
    <w:rsid w:val="55072D08"/>
    <w:rsid w:val="550C2638"/>
    <w:rsid w:val="553077C8"/>
    <w:rsid w:val="553E7155"/>
    <w:rsid w:val="555E3659"/>
    <w:rsid w:val="557A174B"/>
    <w:rsid w:val="55AD1C0C"/>
    <w:rsid w:val="56136085"/>
    <w:rsid w:val="56142799"/>
    <w:rsid w:val="56220DA3"/>
    <w:rsid w:val="564C03AE"/>
    <w:rsid w:val="56543AAE"/>
    <w:rsid w:val="56592051"/>
    <w:rsid w:val="56607251"/>
    <w:rsid w:val="566573DF"/>
    <w:rsid w:val="56740EA4"/>
    <w:rsid w:val="56827F4E"/>
    <w:rsid w:val="56A12A16"/>
    <w:rsid w:val="56F52A53"/>
    <w:rsid w:val="570B06B0"/>
    <w:rsid w:val="571E02CA"/>
    <w:rsid w:val="57203A75"/>
    <w:rsid w:val="57361E43"/>
    <w:rsid w:val="57C4097B"/>
    <w:rsid w:val="57C74978"/>
    <w:rsid w:val="57E12C53"/>
    <w:rsid w:val="57FD01A0"/>
    <w:rsid w:val="580F6866"/>
    <w:rsid w:val="581024EE"/>
    <w:rsid w:val="58170DE3"/>
    <w:rsid w:val="581F7D14"/>
    <w:rsid w:val="5832429C"/>
    <w:rsid w:val="584123D6"/>
    <w:rsid w:val="58516CB3"/>
    <w:rsid w:val="5856070C"/>
    <w:rsid w:val="588D0A66"/>
    <w:rsid w:val="58962891"/>
    <w:rsid w:val="58A942FB"/>
    <w:rsid w:val="58E438D7"/>
    <w:rsid w:val="59062FCB"/>
    <w:rsid w:val="590A7335"/>
    <w:rsid w:val="590F6A5E"/>
    <w:rsid w:val="5940181F"/>
    <w:rsid w:val="59481272"/>
    <w:rsid w:val="59741134"/>
    <w:rsid w:val="59823336"/>
    <w:rsid w:val="59910559"/>
    <w:rsid w:val="59967ADE"/>
    <w:rsid w:val="599C0E6D"/>
    <w:rsid w:val="59B46873"/>
    <w:rsid w:val="59D4589B"/>
    <w:rsid w:val="59E200E9"/>
    <w:rsid w:val="59EA7E2A"/>
    <w:rsid w:val="59F306BC"/>
    <w:rsid w:val="59F542AB"/>
    <w:rsid w:val="5A0B0B2E"/>
    <w:rsid w:val="5A242554"/>
    <w:rsid w:val="5A33434C"/>
    <w:rsid w:val="5A3C08E5"/>
    <w:rsid w:val="5A3D59FA"/>
    <w:rsid w:val="5A3E4095"/>
    <w:rsid w:val="5A44753A"/>
    <w:rsid w:val="5A4E660B"/>
    <w:rsid w:val="5A4F2771"/>
    <w:rsid w:val="5A5541C0"/>
    <w:rsid w:val="5A6F5B2C"/>
    <w:rsid w:val="5A8A0F99"/>
    <w:rsid w:val="5AAE3943"/>
    <w:rsid w:val="5AD2718F"/>
    <w:rsid w:val="5B0F4973"/>
    <w:rsid w:val="5B455A2A"/>
    <w:rsid w:val="5B7163A6"/>
    <w:rsid w:val="5B84259B"/>
    <w:rsid w:val="5B8A232E"/>
    <w:rsid w:val="5BA5225B"/>
    <w:rsid w:val="5BB2622C"/>
    <w:rsid w:val="5BC92AAF"/>
    <w:rsid w:val="5BEB0EF1"/>
    <w:rsid w:val="5BF174AA"/>
    <w:rsid w:val="5BFC5889"/>
    <w:rsid w:val="5C3171C5"/>
    <w:rsid w:val="5C4D1D3A"/>
    <w:rsid w:val="5C820251"/>
    <w:rsid w:val="5C952434"/>
    <w:rsid w:val="5C982508"/>
    <w:rsid w:val="5C9F7DC3"/>
    <w:rsid w:val="5CE34105"/>
    <w:rsid w:val="5CE3647A"/>
    <w:rsid w:val="5CF57DAC"/>
    <w:rsid w:val="5D33027A"/>
    <w:rsid w:val="5D410AAA"/>
    <w:rsid w:val="5D501912"/>
    <w:rsid w:val="5D766256"/>
    <w:rsid w:val="5D9E0A11"/>
    <w:rsid w:val="5DE72A03"/>
    <w:rsid w:val="5DF424CC"/>
    <w:rsid w:val="5DF563AD"/>
    <w:rsid w:val="5E163280"/>
    <w:rsid w:val="5E225846"/>
    <w:rsid w:val="5E9E0266"/>
    <w:rsid w:val="5EBB63AE"/>
    <w:rsid w:val="5EFE0729"/>
    <w:rsid w:val="5F144A23"/>
    <w:rsid w:val="5F1D1AA8"/>
    <w:rsid w:val="5F334021"/>
    <w:rsid w:val="5F5935BE"/>
    <w:rsid w:val="5F7A3B98"/>
    <w:rsid w:val="5F8B48CF"/>
    <w:rsid w:val="5FAA30EF"/>
    <w:rsid w:val="5FAA5DE2"/>
    <w:rsid w:val="5FD36B5A"/>
    <w:rsid w:val="5FF95DDE"/>
    <w:rsid w:val="600047D7"/>
    <w:rsid w:val="60031D7E"/>
    <w:rsid w:val="601D52CD"/>
    <w:rsid w:val="602C6F4A"/>
    <w:rsid w:val="60AE3C8A"/>
    <w:rsid w:val="60F07DD8"/>
    <w:rsid w:val="611C2B02"/>
    <w:rsid w:val="619353AA"/>
    <w:rsid w:val="61BC02FE"/>
    <w:rsid w:val="61D121C4"/>
    <w:rsid w:val="61D80E57"/>
    <w:rsid w:val="61E126CE"/>
    <w:rsid w:val="62164EB0"/>
    <w:rsid w:val="62266524"/>
    <w:rsid w:val="6227362D"/>
    <w:rsid w:val="622C77DC"/>
    <w:rsid w:val="6237680D"/>
    <w:rsid w:val="62523C8B"/>
    <w:rsid w:val="6272055D"/>
    <w:rsid w:val="627338BF"/>
    <w:rsid w:val="62893F50"/>
    <w:rsid w:val="62974402"/>
    <w:rsid w:val="62EC08EC"/>
    <w:rsid w:val="63021EDE"/>
    <w:rsid w:val="630E771C"/>
    <w:rsid w:val="633E2C99"/>
    <w:rsid w:val="634655F4"/>
    <w:rsid w:val="634C3516"/>
    <w:rsid w:val="634E2DA5"/>
    <w:rsid w:val="63502EF3"/>
    <w:rsid w:val="63606D3D"/>
    <w:rsid w:val="63685AB5"/>
    <w:rsid w:val="63696E29"/>
    <w:rsid w:val="63767874"/>
    <w:rsid w:val="63DE4018"/>
    <w:rsid w:val="63E938BD"/>
    <w:rsid w:val="643C71DE"/>
    <w:rsid w:val="643E128B"/>
    <w:rsid w:val="64635DA3"/>
    <w:rsid w:val="64735BAF"/>
    <w:rsid w:val="64750084"/>
    <w:rsid w:val="6477540A"/>
    <w:rsid w:val="648E492E"/>
    <w:rsid w:val="64990250"/>
    <w:rsid w:val="651D1659"/>
    <w:rsid w:val="65237523"/>
    <w:rsid w:val="654650B5"/>
    <w:rsid w:val="65474EAF"/>
    <w:rsid w:val="656520E7"/>
    <w:rsid w:val="657F617F"/>
    <w:rsid w:val="658D3BEB"/>
    <w:rsid w:val="65952106"/>
    <w:rsid w:val="659E6E43"/>
    <w:rsid w:val="65AC5DD4"/>
    <w:rsid w:val="65B553D6"/>
    <w:rsid w:val="65BB33C3"/>
    <w:rsid w:val="65DA2107"/>
    <w:rsid w:val="65F46710"/>
    <w:rsid w:val="66526C02"/>
    <w:rsid w:val="666E0EBD"/>
    <w:rsid w:val="66B6190E"/>
    <w:rsid w:val="66D82F47"/>
    <w:rsid w:val="66E17AD6"/>
    <w:rsid w:val="6707457B"/>
    <w:rsid w:val="67074CF8"/>
    <w:rsid w:val="67407949"/>
    <w:rsid w:val="67A40832"/>
    <w:rsid w:val="67BC1058"/>
    <w:rsid w:val="685A505A"/>
    <w:rsid w:val="68AF020B"/>
    <w:rsid w:val="68B55CD6"/>
    <w:rsid w:val="69424F0E"/>
    <w:rsid w:val="69455F22"/>
    <w:rsid w:val="697C63DF"/>
    <w:rsid w:val="69903307"/>
    <w:rsid w:val="69951D8E"/>
    <w:rsid w:val="69A876B5"/>
    <w:rsid w:val="69AC1C3B"/>
    <w:rsid w:val="6A245AC9"/>
    <w:rsid w:val="6A282EE2"/>
    <w:rsid w:val="6A667763"/>
    <w:rsid w:val="6AA46431"/>
    <w:rsid w:val="6B1E3B21"/>
    <w:rsid w:val="6B225798"/>
    <w:rsid w:val="6B3D61B4"/>
    <w:rsid w:val="6B966114"/>
    <w:rsid w:val="6BEF63EA"/>
    <w:rsid w:val="6C0F6F84"/>
    <w:rsid w:val="6CDC7315"/>
    <w:rsid w:val="6CE16E6B"/>
    <w:rsid w:val="6CEA6697"/>
    <w:rsid w:val="6D067056"/>
    <w:rsid w:val="6D253662"/>
    <w:rsid w:val="6D2A2DF0"/>
    <w:rsid w:val="6D3C74F6"/>
    <w:rsid w:val="6D5E3E40"/>
    <w:rsid w:val="6D684BDF"/>
    <w:rsid w:val="6D7B72BF"/>
    <w:rsid w:val="6D872B42"/>
    <w:rsid w:val="6D8E12EC"/>
    <w:rsid w:val="6DA93B30"/>
    <w:rsid w:val="6DC373D7"/>
    <w:rsid w:val="6DD001EE"/>
    <w:rsid w:val="6DE2775E"/>
    <w:rsid w:val="6DE45D3D"/>
    <w:rsid w:val="6E12382B"/>
    <w:rsid w:val="6E3255FF"/>
    <w:rsid w:val="6E351334"/>
    <w:rsid w:val="6EA93429"/>
    <w:rsid w:val="6EAB7730"/>
    <w:rsid w:val="6EE61362"/>
    <w:rsid w:val="6EF81E57"/>
    <w:rsid w:val="6F092FCB"/>
    <w:rsid w:val="6F0C78EF"/>
    <w:rsid w:val="6F0E1D62"/>
    <w:rsid w:val="6F176B74"/>
    <w:rsid w:val="6F23255A"/>
    <w:rsid w:val="6F272DD9"/>
    <w:rsid w:val="6F407E91"/>
    <w:rsid w:val="6F420543"/>
    <w:rsid w:val="6F64793B"/>
    <w:rsid w:val="6F8451D7"/>
    <w:rsid w:val="6FA9085C"/>
    <w:rsid w:val="6FB031E6"/>
    <w:rsid w:val="6FD31F54"/>
    <w:rsid w:val="6FD514F8"/>
    <w:rsid w:val="6FF70EDE"/>
    <w:rsid w:val="70041AC3"/>
    <w:rsid w:val="70080DD2"/>
    <w:rsid w:val="702D7F2D"/>
    <w:rsid w:val="705C64AD"/>
    <w:rsid w:val="7067316D"/>
    <w:rsid w:val="709C3497"/>
    <w:rsid w:val="70AD3B37"/>
    <w:rsid w:val="70CC137D"/>
    <w:rsid w:val="70D65DA1"/>
    <w:rsid w:val="71482016"/>
    <w:rsid w:val="71573754"/>
    <w:rsid w:val="71B059DD"/>
    <w:rsid w:val="71D80077"/>
    <w:rsid w:val="71F05259"/>
    <w:rsid w:val="72184CBB"/>
    <w:rsid w:val="722049F4"/>
    <w:rsid w:val="722964CD"/>
    <w:rsid w:val="727C3361"/>
    <w:rsid w:val="728D372F"/>
    <w:rsid w:val="72971977"/>
    <w:rsid w:val="72AF2DBF"/>
    <w:rsid w:val="72C05D06"/>
    <w:rsid w:val="72C7618C"/>
    <w:rsid w:val="72FD4F9C"/>
    <w:rsid w:val="730F07B8"/>
    <w:rsid w:val="73771F65"/>
    <w:rsid w:val="73A53C9F"/>
    <w:rsid w:val="73AF358E"/>
    <w:rsid w:val="73B675BA"/>
    <w:rsid w:val="73E115F0"/>
    <w:rsid w:val="73E94B6C"/>
    <w:rsid w:val="73EC073B"/>
    <w:rsid w:val="73FF3E49"/>
    <w:rsid w:val="74081181"/>
    <w:rsid w:val="741C65AC"/>
    <w:rsid w:val="74260121"/>
    <w:rsid w:val="744041EF"/>
    <w:rsid w:val="744F1597"/>
    <w:rsid w:val="74593451"/>
    <w:rsid w:val="74596694"/>
    <w:rsid w:val="746A3884"/>
    <w:rsid w:val="74A033D6"/>
    <w:rsid w:val="74CA10E9"/>
    <w:rsid w:val="74E071C5"/>
    <w:rsid w:val="74F21886"/>
    <w:rsid w:val="75120974"/>
    <w:rsid w:val="751F4E73"/>
    <w:rsid w:val="75225F76"/>
    <w:rsid w:val="752F2962"/>
    <w:rsid w:val="754917A2"/>
    <w:rsid w:val="75791E07"/>
    <w:rsid w:val="757C155F"/>
    <w:rsid w:val="75B8225C"/>
    <w:rsid w:val="75BD3C26"/>
    <w:rsid w:val="75C612AE"/>
    <w:rsid w:val="75CD10E6"/>
    <w:rsid w:val="75D46415"/>
    <w:rsid w:val="75DA091D"/>
    <w:rsid w:val="765E6649"/>
    <w:rsid w:val="766A67C9"/>
    <w:rsid w:val="767608ED"/>
    <w:rsid w:val="767B5F0B"/>
    <w:rsid w:val="767B7638"/>
    <w:rsid w:val="768F050F"/>
    <w:rsid w:val="76C03B13"/>
    <w:rsid w:val="76DB419F"/>
    <w:rsid w:val="771F66D7"/>
    <w:rsid w:val="772A3DAA"/>
    <w:rsid w:val="776138F3"/>
    <w:rsid w:val="778E4B91"/>
    <w:rsid w:val="779D2A5E"/>
    <w:rsid w:val="77B8776B"/>
    <w:rsid w:val="77C17DDA"/>
    <w:rsid w:val="77CA3F70"/>
    <w:rsid w:val="77CC494F"/>
    <w:rsid w:val="77DD515E"/>
    <w:rsid w:val="77E85551"/>
    <w:rsid w:val="77F2233A"/>
    <w:rsid w:val="781D79EE"/>
    <w:rsid w:val="782B033A"/>
    <w:rsid w:val="782F1D1E"/>
    <w:rsid w:val="78360C27"/>
    <w:rsid w:val="783E1694"/>
    <w:rsid w:val="7842373B"/>
    <w:rsid w:val="7852357F"/>
    <w:rsid w:val="78802EAE"/>
    <w:rsid w:val="7892370F"/>
    <w:rsid w:val="7896581B"/>
    <w:rsid w:val="78A02E97"/>
    <w:rsid w:val="78BA5D1E"/>
    <w:rsid w:val="78BF02D2"/>
    <w:rsid w:val="78C01C3E"/>
    <w:rsid w:val="78D35191"/>
    <w:rsid w:val="79192014"/>
    <w:rsid w:val="792E24CE"/>
    <w:rsid w:val="79BA1A1A"/>
    <w:rsid w:val="79C2569B"/>
    <w:rsid w:val="79C31987"/>
    <w:rsid w:val="79F95F97"/>
    <w:rsid w:val="7A3C152D"/>
    <w:rsid w:val="7A7741F3"/>
    <w:rsid w:val="7A792DD8"/>
    <w:rsid w:val="7ABD68F0"/>
    <w:rsid w:val="7ABE5DC0"/>
    <w:rsid w:val="7ACC115A"/>
    <w:rsid w:val="7AEE17A8"/>
    <w:rsid w:val="7B0B6DAB"/>
    <w:rsid w:val="7B426B75"/>
    <w:rsid w:val="7B5A57D6"/>
    <w:rsid w:val="7B9E23D7"/>
    <w:rsid w:val="7BCB4D28"/>
    <w:rsid w:val="7BCD09AD"/>
    <w:rsid w:val="7BD27315"/>
    <w:rsid w:val="7C020D67"/>
    <w:rsid w:val="7C2F6972"/>
    <w:rsid w:val="7CB24A8D"/>
    <w:rsid w:val="7CE35D91"/>
    <w:rsid w:val="7D431DFE"/>
    <w:rsid w:val="7D7053E6"/>
    <w:rsid w:val="7D7F3251"/>
    <w:rsid w:val="7D9E473B"/>
    <w:rsid w:val="7DC04B87"/>
    <w:rsid w:val="7DD65B6A"/>
    <w:rsid w:val="7DE066A2"/>
    <w:rsid w:val="7DF860C5"/>
    <w:rsid w:val="7E146C45"/>
    <w:rsid w:val="7E186690"/>
    <w:rsid w:val="7E1E79F0"/>
    <w:rsid w:val="7E41796C"/>
    <w:rsid w:val="7E4957DC"/>
    <w:rsid w:val="7E50388F"/>
    <w:rsid w:val="7E7B7DFF"/>
    <w:rsid w:val="7EA34B33"/>
    <w:rsid w:val="7EB27136"/>
    <w:rsid w:val="7EE31F0F"/>
    <w:rsid w:val="7EFB102E"/>
    <w:rsid w:val="7F313D79"/>
    <w:rsid w:val="7F836647"/>
    <w:rsid w:val="7F8B6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sz w:val="18"/>
    </w:rPr>
  </w:style>
  <w:style w:type="paragraph" w:customStyle="1" w:styleId="10">
    <w:name w:val="封面正文"/>
    <w:qFormat/>
    <w:uiPriority w:val="0"/>
    <w:pPr>
      <w:jc w:val="both"/>
    </w:pPr>
    <w:rPr>
      <w:rFonts w:ascii="Times New Roman" w:hAnsi="Times New Roman" w:eastAsia="宋体" w:cs="Times New Roman"/>
      <w:lang w:val="en-US" w:eastAsia="zh-CN" w:bidi="ar-SA"/>
    </w:rPr>
  </w:style>
  <w:style w:type="paragraph" w:customStyle="1" w:styleId="1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列项——"/>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章标题"/>
    <w:next w:val="1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5">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6">
    <w:name w:val="一级条标题"/>
    <w:basedOn w:val="14"/>
    <w:next w:val="13"/>
    <w:link w:val="37"/>
    <w:qFormat/>
    <w:uiPriority w:val="0"/>
    <w:pPr>
      <w:numPr>
        <w:ilvl w:val="2"/>
        <w:numId w:val="3"/>
      </w:numPr>
      <w:spacing w:beforeLines="0" w:afterLines="0"/>
      <w:ind w:left="0"/>
      <w:outlineLvl w:val="2"/>
    </w:pPr>
    <w:rPr>
      <w:rFonts w:ascii="Times New Roman" w:eastAsia="宋体"/>
    </w:rPr>
  </w:style>
  <w:style w:type="paragraph" w:customStyle="1" w:styleId="17">
    <w:name w:val="二级条标题"/>
    <w:basedOn w:val="16"/>
    <w:next w:val="13"/>
    <w:qFormat/>
    <w:uiPriority w:val="0"/>
    <w:pPr>
      <w:numPr>
        <w:ilvl w:val="3"/>
        <w:numId w:val="4"/>
      </w:numPr>
      <w:outlineLvl w:val="3"/>
    </w:pPr>
  </w:style>
  <w:style w:type="paragraph" w:customStyle="1" w:styleId="18">
    <w:name w:val="正文表标题"/>
    <w:next w:val="13"/>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
    <w:name w:val="实施日期"/>
    <w:basedOn w:val="21"/>
    <w:qFormat/>
    <w:uiPriority w:val="0"/>
    <w:pPr>
      <w:framePr w:hSpace="0" w:wrap="around" w:xAlign="right"/>
      <w:jc w:val="right"/>
    </w:pPr>
    <w:rPr>
      <w:rFonts w:eastAsia="宋体"/>
    </w:rPr>
  </w:style>
  <w:style w:type="paragraph" w:customStyle="1" w:styleId="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眉_偶数页"/>
    <w:basedOn w:val="26"/>
    <w:next w:val="1"/>
    <w:qFormat/>
    <w:uiPriority w:val="0"/>
    <w:pPr>
      <w:jc w:val="left"/>
    </w:pPr>
  </w:style>
  <w:style w:type="paragraph" w:customStyle="1" w:styleId="28">
    <w:name w:val="标准书眉一"/>
    <w:qFormat/>
    <w:uiPriority w:val="0"/>
    <w:pPr>
      <w:jc w:val="both"/>
    </w:pPr>
    <w:rPr>
      <w:rFonts w:ascii="Times New Roman" w:hAnsi="Times New Roman" w:eastAsia="宋体" w:cs="Times New Roman"/>
      <w:lang w:val="en-US" w:eastAsia="zh-CN" w:bidi="ar-SA"/>
    </w:rPr>
  </w:style>
  <w:style w:type="paragraph" w:customStyle="1" w:styleId="2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目次、标准名称标题"/>
    <w:basedOn w:val="11"/>
    <w:next w:val="13"/>
    <w:qFormat/>
    <w:uiPriority w:val="0"/>
    <w:pPr>
      <w:numPr>
        <w:numId w:val="0"/>
      </w:numPr>
      <w:spacing w:line="460" w:lineRule="exact"/>
    </w:pPr>
  </w:style>
  <w:style w:type="paragraph" w:styleId="36">
    <w:name w:val="List Paragraph"/>
    <w:basedOn w:val="1"/>
    <w:qFormat/>
    <w:uiPriority w:val="99"/>
    <w:pPr>
      <w:ind w:firstLine="420" w:firstLineChars="200"/>
    </w:pPr>
  </w:style>
  <w:style w:type="character" w:customStyle="1" w:styleId="37">
    <w:name w:val="一级条标题 Char"/>
    <w:link w:val="16"/>
    <w:qFormat/>
    <w:uiPriority w:val="0"/>
    <w:rPr>
      <w:rFonts w:ascii="Times New Roman" w:eastAsia="宋体"/>
    </w:rPr>
  </w:style>
  <w:style w:type="paragraph" w:customStyle="1" w:styleId="3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Info spid="_x0000_s1035"/>
    <customShpInfo spid="_x0000_s1034"/>
    <customShpInfo spid="_x0000_s1033"/>
    <customShpInfo spid="_x0000_s1032"/>
    <customShpInfo spid="_x0000_s1031"/>
    <customShpInfo spid="_x0000_s1036"/>
    <customShpInfo spid="_x0000_s1030"/>
    <customShpInfo spid="_x0000_s102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4431</Words>
  <Characters>5619</Characters>
  <Lines>38</Lines>
  <Paragraphs>10</Paragraphs>
  <TotalTime>41</TotalTime>
  <ScaleCrop>false</ScaleCrop>
  <LinksUpToDate>false</LinksUpToDate>
  <CharactersWithSpaces>5944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2022-05-30T08:07:00Z</dcterms:created>
  <dc:creator>昆</dc:creator>
  <cp:lastModifiedBy>昆</cp:lastModifiedBy>
  <cp:lastPrinted>2023-10-30T06:22:33Z</cp:lastPrinted>
  <dcterms:modified xsi:type="dcterms:W3CDTF">2023-10-30T08:11:47Z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09D5454106EC4267B4A74CBF62C182C5</vt:lpwstr>
  </property>
</Properties>
</file>