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1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D74B00">
        <w:tc>
          <w:tcPr>
            <w:tcW w:w="1985" w:type="dxa"/>
          </w:tcPr>
          <w:p w:rsidR="00D74B00" w:rsidRDefault="003E7D5B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ICS 65.</w:t>
            </w:r>
          </w:p>
        </w:tc>
        <w:tc>
          <w:tcPr>
            <w:tcW w:w="425" w:type="dxa"/>
          </w:tcPr>
          <w:p w:rsidR="00D74B00" w:rsidRDefault="00D74B00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D74B00">
        <w:tc>
          <w:tcPr>
            <w:tcW w:w="1985" w:type="dxa"/>
          </w:tcPr>
          <w:p w:rsidR="00D74B00" w:rsidRDefault="003E7D5B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CCS B</w:t>
            </w:r>
          </w:p>
        </w:tc>
        <w:tc>
          <w:tcPr>
            <w:tcW w:w="425" w:type="dxa"/>
          </w:tcPr>
          <w:p w:rsidR="00D74B00" w:rsidRDefault="00D74B00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D74B00" w:rsidRDefault="003E7D5B">
      <w:pPr>
        <w:pStyle w:val="affff9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D74B00" w:rsidRDefault="00D74B00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D74B00" w:rsidRDefault="00D74B00">
      <w:pPr>
        <w:pStyle w:val="affff9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D74B00" w:rsidRDefault="003E7D5B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bCs/>
          <w:sz w:val="52"/>
        </w:rPr>
      </w:pPr>
      <w:r>
        <w:rPr>
          <w:rFonts w:ascii="黑体" w:eastAsia="黑体" w:hAnsi="黑体" w:hint="eastAsia"/>
          <w:bCs/>
          <w:sz w:val="52"/>
        </w:rPr>
        <w:t>《</w:t>
      </w:r>
      <w:r>
        <w:rPr>
          <w:rFonts w:ascii="黑体" w:eastAsia="黑体" w:hAnsi="黑体" w:hint="eastAsia"/>
          <w:bCs/>
          <w:sz w:val="52"/>
        </w:rPr>
        <w:t>饲用低皂</w:t>
      </w:r>
      <w:r>
        <w:rPr>
          <w:rFonts w:ascii="黑体" w:eastAsia="黑体" w:hAnsi="黑体" w:hint="eastAsia"/>
          <w:bCs/>
          <w:sz w:val="52"/>
        </w:rPr>
        <w:t>油茶饼》</w:t>
      </w:r>
    </w:p>
    <w:p w:rsidR="00D74B00" w:rsidRDefault="003E7D5B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/>
          <w:sz w:val="24"/>
          <w:szCs w:val="28"/>
        </w:rPr>
        <w:t xml:space="preserve">Technical </w:t>
      </w:r>
      <w:r>
        <w:rPr>
          <w:rFonts w:ascii="黑体" w:eastAsia="黑体" w:hAnsi="黑体" w:hint="eastAsia"/>
          <w:sz w:val="24"/>
          <w:szCs w:val="28"/>
        </w:rPr>
        <w:t>principle</w:t>
      </w:r>
      <w:r>
        <w:rPr>
          <w:rFonts w:ascii="黑体" w:eastAsia="黑体" w:hAnsi="黑体"/>
          <w:sz w:val="24"/>
          <w:szCs w:val="28"/>
        </w:rPr>
        <w:t xml:space="preserve"> for reducing soap by fermentation of cold-pressed cake of oil tea seed</w:t>
      </w:r>
    </w:p>
    <w:p w:rsidR="00D74B00" w:rsidRDefault="003E7D5B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（送审稿）</w:t>
      </w:r>
    </w:p>
    <w:p w:rsidR="00D74B00" w:rsidRDefault="00D74B00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</w:p>
    <w:p w:rsidR="00D74B00" w:rsidRDefault="003E7D5B">
      <w:pPr>
        <w:pStyle w:val="afffffffff9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09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/>
        </w:rPr>
        <w:t>0</w:t>
      </w:r>
      <w:r>
        <w:rPr>
          <w:rFonts w:hint="eastAsia"/>
        </w:rPr>
        <w:t>发布</w:t>
      </w:r>
    </w:p>
    <w:p w:rsidR="00D74B00" w:rsidRDefault="003E7D5B">
      <w:pPr>
        <w:pStyle w:val="afffffffffa"/>
        <w:framePr w:wrap="around" w:y="14176"/>
      </w:pPr>
      <w:r>
        <w:rPr>
          <w:rFonts w:ascii="黑体" w:hAnsi="黑体"/>
        </w:rPr>
        <w:t>2024-</w:t>
      </w:r>
      <w:r>
        <w:rPr>
          <w:rFonts w:ascii="黑体" w:hAnsi="黑体" w:hint="eastAsia"/>
        </w:rPr>
        <w:t>10</w:t>
      </w:r>
      <w:r>
        <w:rPr>
          <w:rFonts w:ascii="黑体" w:hAnsi="黑体"/>
        </w:rPr>
        <w:t>-01</w:t>
      </w:r>
      <w:r>
        <w:rPr>
          <w:rFonts w:hint="eastAsia"/>
        </w:rPr>
        <w:t>实施</w:t>
      </w:r>
    </w:p>
    <w:p w:rsidR="00D74B00" w:rsidRDefault="003E7D5B">
      <w:pPr>
        <w:pStyle w:val="affffffff1"/>
        <w:framePr w:h="584" w:hRule="exact" w:hSpace="181" w:vSpace="181" w:wrap="around" w:y="15027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>贵州省</w:t>
      </w:r>
      <w:r>
        <w:rPr>
          <w:rFonts w:hAnsi="黑体" w:hint="eastAsia"/>
          <w:snapToGrid w:val="0"/>
          <w:w w:val="100"/>
        </w:rPr>
        <w:t>特</w:t>
      </w:r>
      <w:r>
        <w:rPr>
          <w:rFonts w:hAnsi="黑体" w:hint="eastAsia"/>
          <w:snapToGrid w:val="0"/>
          <w:w w:val="100"/>
        </w:rPr>
        <w:t>色食品产业促进会</w:t>
      </w:r>
      <w:r>
        <w:rPr>
          <w:rFonts w:ascii="Times New Roman"/>
          <w:snapToGrid w:val="0"/>
          <w:w w:val="100"/>
          <w:sz w:val="28"/>
        </w:rPr>
        <w:t> </w:t>
      </w:r>
      <w:r>
        <w:rPr>
          <w:rStyle w:val="afffffffffff2"/>
          <w:rFonts w:hAnsi="黑体" w:hint="eastAsia"/>
          <w:snapToGrid w:val="0"/>
          <w:spacing w:val="0"/>
          <w:position w:val="0"/>
        </w:rPr>
        <w:t>发布</w:t>
      </w:r>
    </w:p>
    <w:p w:rsidR="00D74B00" w:rsidRDefault="003E7D5B">
      <w:pPr>
        <w:pStyle w:val="afffffffffb"/>
        <w:framePr w:wrap="around" w:x="1580" w:y="4221"/>
      </w:pPr>
      <w:r>
        <w:t>T</w:t>
      </w:r>
      <w:r>
        <w:rPr>
          <w:rFonts w:hint="eastAsia"/>
        </w:rPr>
        <w:t>/GZXX</w:t>
      </w:r>
      <w:r>
        <w:t xml:space="preserve"> 00</w:t>
      </w:r>
      <w:r>
        <w:rPr>
          <w:rFonts w:hint="eastAsia"/>
        </w:rPr>
        <w:t>10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D74B00" w:rsidRDefault="003E7D5B">
      <w:pPr>
        <w:rPr>
          <w:rFonts w:ascii="宋体" w:hAnsi="宋体"/>
          <w:kern w:val="0"/>
          <w:sz w:val="28"/>
          <w:szCs w:val="28"/>
        </w:rPr>
        <w:sectPr w:rsidR="00D74B00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57.15pt" to="481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" o:allowoverlap="f">
                <w10:wrap anchorx="margin" anchory="page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">
                <w10:wrap anchorx="page" anchory="page"/>
                <w10:anchorlock/>
              </v:line>
            </w:pict>
          </mc:Fallback>
        </mc:AlternateContent>
      </w:r>
    </w:p>
    <w:p w:rsidR="00D74B00" w:rsidRDefault="003E7D5B">
      <w:pPr>
        <w:pStyle w:val="affffff3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:rsidR="00D74B00" w:rsidRDefault="003E7D5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一级条标题</w:instrText>
      </w:r>
      <w:r>
        <w:rPr>
          <w:kern w:val="0"/>
        </w:rPr>
        <w:instrText>,2,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附录一级条标题</w:instrText>
      </w:r>
      <w:r>
        <w:rPr>
          <w:kern w:val="0"/>
        </w:rPr>
        <w:instrText xml:space="preserve">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5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D74B00" w:rsidRDefault="003E7D5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>
          <w:rPr>
            <w:rStyle w:val="affff5"/>
          </w:rPr>
          <w:t xml:space="preserve">1 </w:t>
        </w:r>
        <w:r>
          <w:rPr>
            <w:rStyle w:val="affff5"/>
          </w:rPr>
          <w:t>范围</w:t>
        </w:r>
        <w:r>
          <w:tab/>
        </w:r>
        <w:r>
          <w:fldChar w:fldCharType="begin"/>
        </w:r>
        <w:r>
          <w:instrText xml:space="preserve"> PAGEREF _Toc90023454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74B00" w:rsidRDefault="003E7D5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>
          <w:rPr>
            <w:rStyle w:val="affff5"/>
          </w:rPr>
          <w:t xml:space="preserve">2 </w:t>
        </w:r>
        <w:r>
          <w:rPr>
            <w:rStyle w:val="affff5"/>
          </w:rPr>
          <w:t>规范性引用文件</w:t>
        </w:r>
        <w:r>
          <w:tab/>
        </w:r>
        <w:r>
          <w:fldChar w:fldCharType="begin"/>
        </w:r>
        <w:r>
          <w:instrText xml:space="preserve"> PAGEREF _Toc90023455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74B00" w:rsidRDefault="003E7D5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>
          <w:rPr>
            <w:rStyle w:val="affff5"/>
          </w:rPr>
          <w:t xml:space="preserve">3 </w:t>
        </w:r>
        <w:r>
          <w:rPr>
            <w:rStyle w:val="affff5"/>
          </w:rPr>
          <w:t>术语和定义</w:t>
        </w:r>
        <w:r>
          <w:tab/>
        </w:r>
        <w:r>
          <w:fldChar w:fldCharType="begin"/>
        </w:r>
        <w:r>
          <w:instrText xml:space="preserve"> PAGEREF _Toc90023456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74B00" w:rsidRDefault="003E7D5B">
      <w:pPr>
        <w:pStyle w:val="10"/>
        <w:tabs>
          <w:tab w:val="right" w:leader="dot" w:pos="9344"/>
        </w:tabs>
        <w:rPr>
          <w:rFonts w:asciiTheme="minorHAnsi" w:hAnsiTheme="minorHAnsi" w:cstheme="minorBidi" w:hint="eastAsia"/>
          <w:szCs w:val="22"/>
        </w:rPr>
      </w:pPr>
      <w:hyperlink w:anchor="_Toc90023457" w:history="1">
        <w:r>
          <w:rPr>
            <w:rStyle w:val="affff5"/>
          </w:rPr>
          <w:t xml:space="preserve">4 </w:t>
        </w:r>
        <w:r>
          <w:rPr>
            <w:rStyle w:val="affff5"/>
          </w:rPr>
          <w:t>基本原则</w:t>
        </w:r>
        <w:r>
          <w:tab/>
        </w:r>
      </w:hyperlink>
      <w:r>
        <w:rPr>
          <w:rFonts w:hint="eastAsia"/>
        </w:rPr>
        <w:t>1</w:t>
      </w:r>
    </w:p>
    <w:p w:rsidR="00D74B00" w:rsidRDefault="00D74B00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D74B00" w:rsidRDefault="00D74B00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D74B00" w:rsidRDefault="003E7D5B">
      <w:pPr>
        <w:pStyle w:val="affffff3"/>
        <w:spacing w:after="468"/>
        <w:rPr>
          <w:kern w:val="0"/>
        </w:rPr>
        <w:sectPr w:rsidR="00D74B00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D74B00" w:rsidRDefault="003E7D5B">
      <w:pPr>
        <w:pStyle w:val="a6"/>
        <w:spacing w:after="468"/>
      </w:pPr>
      <w:bookmarkStart w:id="2" w:name="_Toc90023453"/>
      <w:bookmarkStart w:id="3" w:name="BookMark2"/>
      <w:bookmarkEnd w:id="1"/>
      <w:r>
        <w:lastRenderedPageBreak/>
        <w:t>前言</w:t>
      </w:r>
      <w:bookmarkEnd w:id="2"/>
    </w:p>
    <w:p w:rsidR="00D74B00" w:rsidRDefault="003E7D5B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标准</w:t>
      </w:r>
      <w:r>
        <w:rPr>
          <w:rFonts w:hint="eastAsia"/>
        </w:rPr>
        <w:t>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D74B00" w:rsidRDefault="003E7D5B">
      <w:pPr>
        <w:ind w:firstLineChars="200" w:firstLine="420"/>
      </w:pPr>
      <w:r>
        <w:rPr>
          <w:rFonts w:hint="eastAsia"/>
        </w:rPr>
        <w:t>请</w:t>
      </w:r>
      <w:r>
        <w:rPr>
          <w:rFonts w:hint="eastAsia"/>
        </w:rPr>
        <w:t>注意本</w:t>
      </w:r>
      <w:r>
        <w:rPr>
          <w:rFonts w:hint="eastAsia"/>
        </w:rPr>
        <w:t>标准</w:t>
      </w:r>
      <w:r>
        <w:rPr>
          <w:rFonts w:hint="eastAsia"/>
        </w:rPr>
        <w:t>的某些内容可能涉及专利。本文件的发布机构不承担识别专利的责任。</w:t>
      </w:r>
    </w:p>
    <w:p w:rsidR="00D74B00" w:rsidRDefault="003E7D5B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标准</w:t>
      </w:r>
      <w:r>
        <w:rPr>
          <w:rFonts w:hint="eastAsia"/>
        </w:rPr>
        <w:t>由贵州大学</w:t>
      </w:r>
      <w:r w:rsidR="009D0C5A">
        <w:rPr>
          <w:rFonts w:hint="eastAsia"/>
        </w:rPr>
        <w:t>、</w:t>
      </w:r>
      <w:r w:rsidR="009D0C5A">
        <w:rPr>
          <w:rFonts w:ascii="Times New Roman" w:hAnsi="Times New Roman" w:hint="eastAsia"/>
        </w:rPr>
        <w:t>贵州大亨油茶科技有限公司、贵州恒生源农业开发有限公司</w:t>
      </w:r>
      <w:r w:rsidR="009D0C5A">
        <w:rPr>
          <w:rFonts w:ascii="Times New Roman" w:hAnsi="Times New Roman" w:hint="eastAsia"/>
        </w:rPr>
        <w:t>等</w:t>
      </w:r>
      <w:r>
        <w:rPr>
          <w:rFonts w:hint="eastAsia"/>
        </w:rPr>
        <w:t>提出。</w:t>
      </w:r>
    </w:p>
    <w:p w:rsidR="00D74B00" w:rsidRDefault="003E7D5B">
      <w:pPr>
        <w:ind w:firstLineChars="200" w:firstLine="420"/>
      </w:pPr>
      <w:r>
        <w:rPr>
          <w:rFonts w:hint="eastAsia"/>
        </w:rPr>
        <w:t>本标准由</w:t>
      </w:r>
      <w:r>
        <w:rPr>
          <w:rFonts w:hint="eastAsia"/>
        </w:rPr>
        <w:t>贵州省</w:t>
      </w:r>
      <w:r>
        <w:rPr>
          <w:rFonts w:hint="eastAsia"/>
        </w:rPr>
        <w:t>特色</w:t>
      </w:r>
      <w:r>
        <w:rPr>
          <w:rFonts w:hint="eastAsia"/>
        </w:rPr>
        <w:t>食品产业促进会</w:t>
      </w:r>
      <w:r>
        <w:rPr>
          <w:rFonts w:hint="eastAsia"/>
        </w:rPr>
        <w:t>归口。</w:t>
      </w:r>
    </w:p>
    <w:p w:rsidR="00D74B00" w:rsidRDefault="003E7D5B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标准</w:t>
      </w:r>
      <w:r>
        <w:rPr>
          <w:rFonts w:hint="eastAsia"/>
        </w:rPr>
        <w:t>起草单位：</w:t>
      </w:r>
      <w:r>
        <w:rPr>
          <w:rFonts w:ascii="Times New Roman" w:hAnsi="Times New Roman" w:hint="eastAsia"/>
        </w:rPr>
        <w:t>贵州大学、贵州大亨油茶科技有限公司、贵州恒生源农业开发有限公司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贵州布依丽吉油茶实业有限公司</w:t>
      </w:r>
      <w:r>
        <w:rPr>
          <w:rFonts w:hint="eastAsia"/>
        </w:rPr>
        <w:t>。</w:t>
      </w:r>
    </w:p>
    <w:p w:rsidR="00D74B00" w:rsidRDefault="003E7D5B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标准</w:t>
      </w:r>
      <w:r>
        <w:rPr>
          <w:rFonts w:hint="eastAsia"/>
        </w:rPr>
        <w:t>主要起草人：</w:t>
      </w:r>
      <w:bookmarkStart w:id="4" w:name="OLE_LINK1"/>
      <w:bookmarkStart w:id="5" w:name="OLE_LINK2"/>
      <w:r>
        <w:rPr>
          <w:rFonts w:ascii="Times New Roman" w:hAnsi="Times New Roman" w:hint="eastAsia"/>
        </w:rPr>
        <w:t>贾玉龙、秦礼康、陈劲松、郝占营、缪明锋</w:t>
      </w:r>
      <w:bookmarkEnd w:id="4"/>
      <w:bookmarkEnd w:id="5"/>
      <w:r>
        <w:rPr>
          <w:rFonts w:ascii="Times New Roman" w:hAnsi="Times New Roman" w:hint="eastAsia"/>
        </w:rPr>
        <w:t>、田湘祁、王霞、罗</w:t>
      </w:r>
      <w:bookmarkStart w:id="6" w:name="_GoBack"/>
      <w:bookmarkEnd w:id="6"/>
      <w:r>
        <w:rPr>
          <w:rFonts w:ascii="Times New Roman" w:hAnsi="Times New Roman" w:hint="eastAsia"/>
        </w:rPr>
        <w:t>玲，杨成武</w:t>
      </w:r>
      <w:r>
        <w:rPr>
          <w:rFonts w:hint="eastAsia"/>
        </w:rPr>
        <w:t>。</w:t>
      </w:r>
    </w:p>
    <w:p w:rsidR="00D74B00" w:rsidRDefault="003E7D5B">
      <w:pPr>
        <w:ind w:firstLineChars="200" w:firstLine="420"/>
      </w:pPr>
      <w:r>
        <w:rPr>
          <w:rFonts w:hint="eastAsia"/>
        </w:rPr>
        <w:t>——本次为首次发布。</w:t>
      </w:r>
    </w:p>
    <w:p w:rsidR="00D74B00" w:rsidRDefault="00D74B00">
      <w:pPr>
        <w:pStyle w:val="affffe"/>
        <w:ind w:firstLine="420"/>
        <w:sectPr w:rsidR="00D74B00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:rsidR="00D74B00" w:rsidRDefault="00D74B00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7" w:name="BookMark4"/>
      <w:bookmarkEnd w:id="3"/>
    </w:p>
    <w:p w:rsidR="00D74B00" w:rsidRDefault="00D74B00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8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C89F3B867D504FF3B711604C631CAE1F"/>
        </w:placeholder>
      </w:sdtPr>
      <w:sdtEndPr/>
      <w:sdtContent>
        <w:p w:rsidR="00D74B00" w:rsidRDefault="003E7D5B">
          <w:pPr>
            <w:pStyle w:val="afffffffff1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《饲用低皂油茶饼》</w:t>
          </w:r>
        </w:p>
      </w:sdtContent>
    </w:sdt>
    <w:p w:rsidR="00D74B00" w:rsidRDefault="003E7D5B">
      <w:pPr>
        <w:pStyle w:val="affc"/>
        <w:spacing w:before="312" w:after="312"/>
      </w:pPr>
      <w:bookmarkStart w:id="9" w:name="_Toc17233333"/>
      <w:bookmarkStart w:id="10" w:name="_Toc26718930"/>
      <w:bookmarkStart w:id="11" w:name="_Toc26986771"/>
      <w:bookmarkStart w:id="12" w:name="_Toc17233325"/>
      <w:bookmarkStart w:id="13" w:name="_Toc26986530"/>
      <w:bookmarkStart w:id="14" w:name="_Toc26648465"/>
      <w:bookmarkStart w:id="15" w:name="_Toc24884218"/>
      <w:bookmarkStart w:id="16" w:name="_Toc90023454"/>
      <w:bookmarkStart w:id="17" w:name="_Toc24884211"/>
      <w:bookmarkEnd w:id="8"/>
      <w:r>
        <w:rPr>
          <w:rFonts w:hint="eastAsia"/>
        </w:rPr>
        <w:t>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74B00" w:rsidRDefault="003E7D5B">
      <w:pPr>
        <w:ind w:firstLineChars="200" w:firstLine="420"/>
      </w:pPr>
      <w:bookmarkStart w:id="18" w:name="_Toc24884219"/>
      <w:bookmarkStart w:id="19" w:name="_Toc24884212"/>
      <w:bookmarkStart w:id="20" w:name="_Toc17233326"/>
      <w:bookmarkStart w:id="21" w:name="_Toc26648466"/>
      <w:bookmarkStart w:id="22" w:name="_Toc17233334"/>
      <w:r>
        <w:rPr>
          <w:rFonts w:hint="eastAsia"/>
        </w:rPr>
        <w:t>本标准规定了</w:t>
      </w:r>
      <w:r>
        <w:rPr>
          <w:rFonts w:hint="eastAsia"/>
          <w:kern w:val="0"/>
        </w:rPr>
        <w:t>饲用低皂油茶</w:t>
      </w:r>
      <w:proofErr w:type="gramStart"/>
      <w:r>
        <w:rPr>
          <w:rFonts w:hint="eastAsia"/>
          <w:kern w:val="0"/>
        </w:rPr>
        <w:t>饼</w:t>
      </w:r>
      <w:proofErr w:type="gramEnd"/>
      <w:r>
        <w:rPr>
          <w:rFonts w:hint="eastAsia"/>
          <w:kern w:val="0"/>
        </w:rPr>
        <w:t>技术</w:t>
      </w:r>
      <w:r>
        <w:rPr>
          <w:rFonts w:hint="eastAsia"/>
        </w:rPr>
        <w:t>的相关术语和定义、基本原则。</w:t>
      </w:r>
    </w:p>
    <w:p w:rsidR="00D74B00" w:rsidRDefault="003E7D5B">
      <w:pPr>
        <w:ind w:firstLineChars="200" w:firstLine="420"/>
      </w:pPr>
      <w:r>
        <w:rPr>
          <w:rFonts w:hint="eastAsia"/>
        </w:rPr>
        <w:t>本文件适用于</w:t>
      </w:r>
      <w:r>
        <w:rPr>
          <w:rFonts w:hint="eastAsia"/>
          <w:kern w:val="0"/>
        </w:rPr>
        <w:t>饲用低皂油茶饼的</w:t>
      </w:r>
      <w:r>
        <w:rPr>
          <w:rFonts w:hint="eastAsia"/>
        </w:rPr>
        <w:t>加工。</w:t>
      </w:r>
    </w:p>
    <w:p w:rsidR="00D74B00" w:rsidRDefault="003E7D5B">
      <w:pPr>
        <w:pStyle w:val="affc"/>
        <w:spacing w:before="312" w:after="312"/>
      </w:pPr>
      <w:bookmarkStart w:id="23" w:name="_Toc90023455"/>
      <w:bookmarkStart w:id="24" w:name="_Toc26986772"/>
      <w:bookmarkStart w:id="25" w:name="_Toc26986531"/>
      <w:bookmarkStart w:id="26" w:name="_Toc26718931"/>
      <w:r>
        <w:rPr>
          <w:rFonts w:hint="eastAsia"/>
        </w:rPr>
        <w:t>规范性引用文件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74B00" w:rsidRDefault="003E7D5B">
      <w:pPr>
        <w:ind w:firstLineChars="20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D74B00" w:rsidRDefault="00D74B00">
      <w:pPr>
        <w:ind w:firstLineChars="200" w:firstLine="420"/>
      </w:pPr>
    </w:p>
    <w:p w:rsidR="00D74B00" w:rsidRDefault="003E7D5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GB2760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食品添加剂使用标准</w:t>
      </w:r>
    </w:p>
    <w:p w:rsidR="00D74B00" w:rsidRDefault="003E7D5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食品生产通用规范</w:t>
      </w:r>
    </w:p>
    <w:p w:rsidR="00D74B00" w:rsidRDefault="003E7D5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食品中污染物限量</w:t>
      </w:r>
    </w:p>
    <w:p w:rsidR="00D74B00" w:rsidRDefault="003E7D5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食品中农药最大残留限量</w:t>
      </w:r>
    </w:p>
    <w:p w:rsidR="00D74B00" w:rsidRDefault="003E7D5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GB9682</w:t>
      </w:r>
      <w:r>
        <w:rPr>
          <w:rFonts w:ascii="宋体" w:hAnsi="宋体" w:cs="宋体" w:hint="eastAsia"/>
        </w:rPr>
        <w:t>食品罐头内壁脱膜涂料卫生标准</w:t>
      </w:r>
    </w:p>
    <w:p w:rsidR="00D74B00" w:rsidRDefault="003E7D5B">
      <w:pPr>
        <w:pStyle w:val="affc"/>
        <w:spacing w:before="312" w:after="312"/>
      </w:pPr>
      <w:bookmarkStart w:id="27" w:name="_Toc90023456"/>
      <w:r>
        <w:rPr>
          <w:rFonts w:hint="eastAsia"/>
          <w:szCs w:val="21"/>
        </w:rPr>
        <w:t>术语和定义</w:t>
      </w:r>
      <w:bookmarkEnd w:id="27"/>
    </w:p>
    <w:p w:rsidR="00D74B00" w:rsidRDefault="003E7D5B">
      <w:pPr>
        <w:pStyle w:val="affffe"/>
        <w:ind w:firstLine="420"/>
      </w:pPr>
      <w:bookmarkStart w:id="28" w:name="_Toc26986532"/>
      <w:bookmarkEnd w:id="28"/>
      <w:r>
        <w:rPr>
          <w:rFonts w:hint="eastAsia"/>
        </w:rPr>
        <w:t>下列术语和定义适用于本文件。</w:t>
      </w:r>
    </w:p>
    <w:p w:rsidR="00D74B00" w:rsidRDefault="003E7D5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3.1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油茶籽冷</w:t>
      </w:r>
      <w:proofErr w:type="gramStart"/>
      <w:r>
        <w:rPr>
          <w:rFonts w:hint="eastAsia"/>
          <w:szCs w:val="22"/>
        </w:rPr>
        <w:t>榨</w:t>
      </w:r>
      <w:proofErr w:type="gramEnd"/>
      <w:r>
        <w:rPr>
          <w:rFonts w:hint="eastAsia"/>
          <w:szCs w:val="22"/>
        </w:rPr>
        <w:t>饼</w:t>
      </w:r>
      <w:proofErr w:type="gramStart"/>
      <w:r>
        <w:rPr>
          <w:rFonts w:hint="eastAsia"/>
          <w:szCs w:val="22"/>
        </w:rPr>
        <w:t>粕</w:t>
      </w:r>
      <w:proofErr w:type="gramEnd"/>
    </w:p>
    <w:p w:rsidR="00D74B00" w:rsidRDefault="003E7D5B">
      <w:pPr>
        <w:pStyle w:val="affffffffffd"/>
        <w:numPr>
          <w:ilvl w:val="0"/>
          <w:numId w:val="0"/>
        </w:numPr>
        <w:ind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油茶籽属山茶</w:t>
      </w:r>
      <w:proofErr w:type="gramEnd"/>
      <w:r>
        <w:rPr>
          <w:rFonts w:hint="eastAsia"/>
          <w:szCs w:val="22"/>
        </w:rPr>
        <w:t>科山茶属，可通过物理压榨方法进行压榨，通过低温冷</w:t>
      </w:r>
      <w:proofErr w:type="gramStart"/>
      <w:r>
        <w:rPr>
          <w:rFonts w:hint="eastAsia"/>
          <w:szCs w:val="22"/>
        </w:rPr>
        <w:t>榨</w:t>
      </w:r>
      <w:proofErr w:type="gramEnd"/>
      <w:r>
        <w:rPr>
          <w:rFonts w:hint="eastAsia"/>
          <w:szCs w:val="22"/>
        </w:rPr>
        <w:t>后产生饼</w:t>
      </w:r>
      <w:proofErr w:type="gramStart"/>
      <w:r>
        <w:rPr>
          <w:rFonts w:hint="eastAsia"/>
          <w:szCs w:val="22"/>
        </w:rPr>
        <w:t>粕</w:t>
      </w:r>
      <w:proofErr w:type="gramEnd"/>
      <w:r>
        <w:rPr>
          <w:rFonts w:hint="eastAsia"/>
          <w:szCs w:val="22"/>
        </w:rPr>
        <w:t>,</w:t>
      </w:r>
      <w:r>
        <w:rPr>
          <w:rFonts w:hint="eastAsia"/>
          <w:szCs w:val="22"/>
        </w:rPr>
        <w:t>其主要成分是蛋白质、纤维素和</w:t>
      </w:r>
      <w:proofErr w:type="gramStart"/>
      <w:r>
        <w:rPr>
          <w:rFonts w:hint="eastAsia"/>
          <w:szCs w:val="22"/>
        </w:rPr>
        <w:t>茶皂素</w:t>
      </w:r>
      <w:proofErr w:type="gramEnd"/>
      <w:r>
        <w:rPr>
          <w:rFonts w:hint="eastAsia"/>
          <w:szCs w:val="22"/>
        </w:rPr>
        <w:t>，茶皂素又名皂角</w:t>
      </w:r>
      <w:proofErr w:type="gramStart"/>
      <w:r>
        <w:rPr>
          <w:rFonts w:hint="eastAsia"/>
          <w:szCs w:val="22"/>
        </w:rPr>
        <w:t>苷</w:t>
      </w:r>
      <w:proofErr w:type="gramEnd"/>
      <w:r>
        <w:rPr>
          <w:rFonts w:hint="eastAsia"/>
          <w:szCs w:val="22"/>
        </w:rPr>
        <w:t>素，具有一定的溶血性。</w:t>
      </w:r>
    </w:p>
    <w:p w:rsidR="00D74B00" w:rsidRDefault="003E7D5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3.2 </w:t>
      </w:r>
      <w:r>
        <w:rPr>
          <w:rFonts w:hint="eastAsia"/>
          <w:szCs w:val="22"/>
        </w:rPr>
        <w:t>保鲜加工</w:t>
      </w:r>
    </w:p>
    <w:p w:rsidR="00D74B00" w:rsidRDefault="003E7D5B">
      <w:pPr>
        <w:pStyle w:val="affffe"/>
        <w:ind w:firstLine="420"/>
      </w:pPr>
      <w:r>
        <w:rPr>
          <w:rFonts w:hint="eastAsia"/>
        </w:rPr>
        <w:t>对油茶籽冷</w:t>
      </w:r>
      <w:proofErr w:type="gramStart"/>
      <w:r>
        <w:rPr>
          <w:rFonts w:hint="eastAsia"/>
        </w:rPr>
        <w:t>榨</w:t>
      </w:r>
      <w:proofErr w:type="gramEnd"/>
      <w:r>
        <w:rPr>
          <w:rFonts w:hint="eastAsia"/>
        </w:rPr>
        <w:t>饼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发酵降皂进行生产加工和包装处理。</w:t>
      </w:r>
    </w:p>
    <w:p w:rsidR="00D74B00" w:rsidRDefault="003E7D5B">
      <w:pPr>
        <w:pStyle w:val="affc"/>
        <w:spacing w:before="312" w:after="312"/>
      </w:pPr>
      <w:bookmarkStart w:id="29" w:name="_Toc90023457"/>
      <w:r>
        <w:rPr>
          <w:rFonts w:hint="eastAsia"/>
        </w:rPr>
        <w:t>基本原则</w:t>
      </w:r>
      <w:bookmarkEnd w:id="29"/>
    </w:p>
    <w:p w:rsidR="00D74B00" w:rsidRDefault="003E7D5B">
      <w:pPr>
        <w:pStyle w:val="affd"/>
        <w:spacing w:before="156" w:after="156"/>
      </w:pPr>
      <w:bookmarkStart w:id="30" w:name="_Toc90023458"/>
      <w:r>
        <w:rPr>
          <w:rFonts w:hint="eastAsia"/>
        </w:rPr>
        <w:t>总体要求</w:t>
      </w:r>
      <w:bookmarkEnd w:id="30"/>
    </w:p>
    <w:p w:rsidR="00D74B00" w:rsidRDefault="003E7D5B">
      <w:pPr>
        <w:ind w:firstLineChars="200" w:firstLine="420"/>
      </w:pPr>
      <w:r>
        <w:rPr>
          <w:rFonts w:hint="eastAsia"/>
        </w:rPr>
        <w:t>油茶籽冷</w:t>
      </w:r>
      <w:proofErr w:type="gramStart"/>
      <w:r>
        <w:rPr>
          <w:rFonts w:hint="eastAsia"/>
        </w:rPr>
        <w:t>榨</w:t>
      </w:r>
      <w:proofErr w:type="gramEnd"/>
      <w:r>
        <w:rPr>
          <w:rFonts w:hint="eastAsia"/>
        </w:rPr>
        <w:t>饼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采用合理的加工工艺技术和技术规程，经过微生物发酵方法加工、包装和贮存，保持原有蛋白纤维成分，通过发酵降低其有毒的茶皂素含量。</w:t>
      </w:r>
    </w:p>
    <w:p w:rsidR="00D74B00" w:rsidRDefault="003E7D5B">
      <w:pPr>
        <w:pStyle w:val="affd"/>
        <w:spacing w:before="156" w:after="156"/>
        <w:rPr>
          <w:szCs w:val="22"/>
        </w:rPr>
      </w:pPr>
      <w:r>
        <w:rPr>
          <w:rFonts w:hint="eastAsia"/>
          <w:szCs w:val="22"/>
        </w:rPr>
        <w:t>技术要求</w:t>
      </w:r>
    </w:p>
    <w:p w:rsidR="00D74B00" w:rsidRDefault="003E7D5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4.2.1 </w:t>
      </w:r>
      <w:r>
        <w:rPr>
          <w:rFonts w:hint="eastAsia"/>
          <w:szCs w:val="22"/>
        </w:rPr>
        <w:t>油茶</w:t>
      </w:r>
      <w:proofErr w:type="gramStart"/>
      <w:r>
        <w:rPr>
          <w:rFonts w:hint="eastAsia"/>
          <w:szCs w:val="22"/>
        </w:rPr>
        <w:t>籽</w:t>
      </w:r>
      <w:proofErr w:type="gramEnd"/>
    </w:p>
    <w:p w:rsidR="00D74B00" w:rsidRDefault="003E7D5B">
      <w:pPr>
        <w:ind w:firstLineChars="200" w:firstLine="420"/>
      </w:pPr>
      <w:r>
        <w:rPr>
          <w:rFonts w:hint="eastAsia"/>
        </w:rPr>
        <w:lastRenderedPageBreak/>
        <w:t>采摘后的</w:t>
      </w:r>
      <w:r>
        <w:rPr>
          <w:rFonts w:hint="eastAsia"/>
        </w:rPr>
        <w:t>油茶</w:t>
      </w:r>
      <w:proofErr w:type="gramStart"/>
      <w:r>
        <w:rPr>
          <w:rFonts w:hint="eastAsia"/>
        </w:rPr>
        <w:t>籽</w:t>
      </w:r>
      <w:proofErr w:type="gramEnd"/>
      <w:r>
        <w:rPr>
          <w:rFonts w:hint="eastAsia"/>
        </w:rPr>
        <w:t>需要</w:t>
      </w:r>
      <w:r>
        <w:rPr>
          <w:rFonts w:hint="eastAsia"/>
        </w:rPr>
        <w:t>应呈</w:t>
      </w:r>
      <w:r>
        <w:rPr>
          <w:rFonts w:hint="eastAsia"/>
        </w:rPr>
        <w:t>褐色、棕色</w:t>
      </w:r>
      <w:r>
        <w:rPr>
          <w:rFonts w:hint="eastAsia"/>
        </w:rPr>
        <w:t>，无霉烂，无病虫和机械伤，符合</w:t>
      </w:r>
      <w:r>
        <w:rPr>
          <w:rFonts w:hint="eastAsia"/>
        </w:rPr>
        <w:t>GB2762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食品中污染物限量》和</w:t>
      </w:r>
      <w:r>
        <w:rPr>
          <w:rFonts w:hint="eastAsia"/>
        </w:rPr>
        <w:t>GB2763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食品中农药最大残留限量》的要求。</w:t>
      </w:r>
    </w:p>
    <w:p w:rsidR="00D74B00" w:rsidRDefault="003E7D5B">
      <w:pPr>
        <w:pStyle w:val="affd"/>
        <w:numPr>
          <w:ilvl w:val="2"/>
          <w:numId w:val="0"/>
        </w:numPr>
        <w:spacing w:before="156" w:after="156"/>
      </w:pPr>
      <w:bookmarkStart w:id="31" w:name="_Toc90023460"/>
      <w:r>
        <w:rPr>
          <w:rFonts w:hint="eastAsia"/>
        </w:rPr>
        <w:t>4.2.2</w:t>
      </w:r>
      <w:bookmarkEnd w:id="31"/>
      <w:r>
        <w:rPr>
          <w:rFonts w:hint="eastAsia"/>
        </w:rPr>
        <w:t xml:space="preserve"> </w:t>
      </w:r>
      <w:r>
        <w:rPr>
          <w:rFonts w:hint="eastAsia"/>
        </w:rPr>
        <w:t>加工</w:t>
      </w:r>
      <w:r>
        <w:rPr>
          <w:rFonts w:hint="eastAsia"/>
        </w:rPr>
        <w:t>流程</w:t>
      </w:r>
    </w:p>
    <w:p w:rsidR="00D74B00" w:rsidRDefault="003E7D5B">
      <w:pPr>
        <w:ind w:firstLineChars="200" w:firstLine="420"/>
      </w:pPr>
      <w:bookmarkStart w:id="32" w:name="_Toc90023461"/>
      <w:r>
        <w:rPr>
          <w:rFonts w:hint="eastAsia"/>
        </w:rPr>
        <w:t>工艺流程：油茶果→上料→</w:t>
      </w:r>
      <w:proofErr w:type="gramStart"/>
      <w:r>
        <w:rPr>
          <w:rFonts w:hint="eastAsia"/>
        </w:rPr>
        <w:t>爆蒲→选壳</w:t>
      </w:r>
      <w:proofErr w:type="gramEnd"/>
      <w:r>
        <w:rPr>
          <w:rFonts w:hint="eastAsia"/>
        </w:rPr>
        <w:t>除杂→油茶</w:t>
      </w:r>
      <w:proofErr w:type="gramStart"/>
      <w:r>
        <w:rPr>
          <w:rFonts w:hint="eastAsia"/>
        </w:rPr>
        <w:t>籽</w:t>
      </w:r>
      <w:proofErr w:type="gramEnd"/>
      <w:r>
        <w:rPr>
          <w:rFonts w:hint="eastAsia"/>
        </w:rPr>
        <w:t>烘干→榨油→提取饼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→堆料发酵→干燥</w:t>
      </w:r>
      <w:r>
        <w:rPr>
          <w:rFonts w:hint="eastAsia"/>
        </w:rPr>
        <w:t>。</w:t>
      </w:r>
    </w:p>
    <w:bookmarkEnd w:id="32"/>
    <w:p w:rsidR="00D74B00" w:rsidRDefault="003E7D5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</w:t>
      </w:r>
      <w:r>
        <w:rPr>
          <w:rFonts w:hint="eastAsia"/>
          <w:szCs w:val="22"/>
        </w:rPr>
        <w:t>3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发酵</w:t>
      </w:r>
    </w:p>
    <w:p w:rsidR="00D74B00" w:rsidRDefault="003E7D5B">
      <w:pPr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>发酵之后的油茶饼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进行堆料发酵</w:t>
      </w:r>
      <w:r>
        <w:rPr>
          <w:rFonts w:hint="eastAsia"/>
        </w:rPr>
        <w:t>。</w:t>
      </w:r>
    </w:p>
    <w:p w:rsidR="00D74B00" w:rsidRDefault="003E7D5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4.2.4</w:t>
      </w:r>
      <w:r>
        <w:rPr>
          <w:rFonts w:hint="eastAsia"/>
          <w:szCs w:val="22"/>
        </w:rPr>
        <w:t>灭菌</w:t>
      </w:r>
    </w:p>
    <w:p w:rsidR="00D74B00" w:rsidRDefault="003E7D5B">
      <w:pPr>
        <w:ind w:firstLineChars="200" w:firstLine="420"/>
      </w:pPr>
      <w:r>
        <w:rPr>
          <w:rFonts w:hint="eastAsia"/>
        </w:rPr>
        <w:t>将加满</w:t>
      </w:r>
      <w:r>
        <w:rPr>
          <w:rFonts w:hint="eastAsia"/>
        </w:rPr>
        <w:t>油茶饼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的铁桶放入杀菌釜中进行巴氏杀菌，</w:t>
      </w:r>
      <w:r>
        <w:rPr>
          <w:rFonts w:hint="eastAsia"/>
        </w:rPr>
        <w:t>58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开始杀菌，在</w:t>
      </w:r>
      <w:r>
        <w:rPr>
          <w:rFonts w:hint="eastAsia"/>
        </w:rPr>
        <w:t>30</w:t>
      </w:r>
      <w:r>
        <w:rPr>
          <w:rFonts w:hint="eastAsia"/>
        </w:rPr>
        <w:t>分钟内加热到</w:t>
      </w:r>
      <w:r>
        <w:rPr>
          <w:rFonts w:hint="eastAsia"/>
        </w:rPr>
        <w:t>85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~90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。</w:t>
      </w:r>
    </w:p>
    <w:p w:rsidR="00D74B00" w:rsidRDefault="003E7D5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4.2.5</w:t>
      </w:r>
      <w:r>
        <w:rPr>
          <w:rFonts w:hint="eastAsia"/>
          <w:szCs w:val="22"/>
        </w:rPr>
        <w:t>贮存</w:t>
      </w:r>
    </w:p>
    <w:p w:rsidR="00D74B00" w:rsidRDefault="003E7D5B">
      <w:pPr>
        <w:pStyle w:val="affffe"/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在常温下贮存于通风干燥处，</w:t>
      </w:r>
      <w:r>
        <w:rPr>
          <w:rFonts w:hint="eastAsia"/>
        </w:rPr>
        <w:t>采用编织袋进行贮藏，不应与有毒有害物质共同贮</w:t>
      </w:r>
      <w:r>
        <w:rPr>
          <w:rFonts w:hint="eastAsia"/>
        </w:rPr>
        <w:t>藏</w:t>
      </w:r>
      <w:r>
        <w:rPr>
          <w:rFonts w:hint="eastAsia"/>
        </w:rPr>
        <w:t>。</w:t>
      </w:r>
    </w:p>
    <w:p w:rsidR="00D74B00" w:rsidRDefault="003E7D5B">
      <w:pPr>
        <w:pStyle w:val="affffe"/>
        <w:ind w:firstLineChars="0" w:firstLine="0"/>
        <w:jc w:val="center"/>
      </w:pPr>
      <w:bookmarkStart w:id="33" w:name="BookMark8"/>
      <w:bookmarkEnd w:id="7"/>
      <w:r>
        <w:rPr>
          <w:noProof/>
        </w:rPr>
        <w:drawing>
          <wp:inline distT="0" distB="0" distL="0" distR="0">
            <wp:extent cx="1485900" cy="317500"/>
            <wp:effectExtent l="0" t="0" r="12700" b="1270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3"/>
    </w:p>
    <w:sectPr w:rsidR="00D74B00">
      <w:footerReference w:type="default" r:id="rId17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5B" w:rsidRDefault="003E7D5B">
      <w:pPr>
        <w:spacing w:line="240" w:lineRule="auto"/>
      </w:pPr>
      <w:r>
        <w:separator/>
      </w:r>
    </w:p>
  </w:endnote>
  <w:endnote w:type="continuationSeparator" w:id="0">
    <w:p w:rsidR="003E7D5B" w:rsidRDefault="003E7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3E7D5B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D74B00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3E7D5B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9D0C5A" w:rsidRPr="009D0C5A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3E7D5B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9D0C5A" w:rsidRPr="009D0C5A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5B" w:rsidRDefault="003E7D5B">
      <w:pPr>
        <w:spacing w:line="240" w:lineRule="auto"/>
      </w:pPr>
      <w:r>
        <w:separator/>
      </w:r>
    </w:p>
  </w:footnote>
  <w:footnote w:type="continuationSeparator" w:id="0">
    <w:p w:rsidR="003E7D5B" w:rsidRDefault="003E7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3E7D5B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D74B00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3E7D5B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0010—2023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00" w:rsidRDefault="003E7D5B">
    <w:pPr>
      <w:pStyle w:val="afffff3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9D0C5A">
      <w:rPr>
        <w:noProof/>
      </w:rPr>
      <w:t>T/GZXX 0010</w:t>
    </w:r>
    <w:r w:rsidR="009D0C5A">
      <w:rPr>
        <w:noProof/>
      </w:rPr>
      <w:t>—</w:t>
    </w:r>
    <w:r w:rsidR="009D0C5A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A6AAC1C9"/>
    <w:rsid w:val="CDDF865F"/>
    <w:rsid w:val="DBF5EE19"/>
    <w:rsid w:val="EBD52299"/>
    <w:rsid w:val="EEB902FA"/>
    <w:rsid w:val="EEDEAC49"/>
    <w:rsid w:val="EFFE6957"/>
    <w:rsid w:val="FF5F4CB8"/>
    <w:rsid w:val="FFDCB2DF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E7D5B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27C81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5D4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67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019"/>
    <w:rsid w:val="009C27F1"/>
    <w:rsid w:val="009C3152"/>
    <w:rsid w:val="009C4CFA"/>
    <w:rsid w:val="009C5070"/>
    <w:rsid w:val="009D0C5A"/>
    <w:rsid w:val="009D112C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247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420"/>
    <w:rsid w:val="00BB657A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280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547E1"/>
    <w:rsid w:val="00D66846"/>
    <w:rsid w:val="00D675FB"/>
    <w:rsid w:val="00D71F25"/>
    <w:rsid w:val="00D72A9C"/>
    <w:rsid w:val="00D74B00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66A08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3E10802"/>
    <w:rsid w:val="0502790F"/>
    <w:rsid w:val="06276B0B"/>
    <w:rsid w:val="06707185"/>
    <w:rsid w:val="080E5A7F"/>
    <w:rsid w:val="08295A5D"/>
    <w:rsid w:val="09240D78"/>
    <w:rsid w:val="0BE879CA"/>
    <w:rsid w:val="0C877286"/>
    <w:rsid w:val="0CCE6F0A"/>
    <w:rsid w:val="0E4E1E69"/>
    <w:rsid w:val="0E780434"/>
    <w:rsid w:val="0EB352BB"/>
    <w:rsid w:val="107C630B"/>
    <w:rsid w:val="108E7C7A"/>
    <w:rsid w:val="1359712B"/>
    <w:rsid w:val="14F51FFF"/>
    <w:rsid w:val="17FF70EB"/>
    <w:rsid w:val="18CA4EEC"/>
    <w:rsid w:val="1B657A24"/>
    <w:rsid w:val="1BF97390"/>
    <w:rsid w:val="1CC10307"/>
    <w:rsid w:val="1DBE5051"/>
    <w:rsid w:val="1E664E46"/>
    <w:rsid w:val="242B6CC6"/>
    <w:rsid w:val="298362D8"/>
    <w:rsid w:val="2F9C4C07"/>
    <w:rsid w:val="2FBE2542"/>
    <w:rsid w:val="3044086C"/>
    <w:rsid w:val="31623C2D"/>
    <w:rsid w:val="32F62D5D"/>
    <w:rsid w:val="34B16265"/>
    <w:rsid w:val="36BE18DB"/>
    <w:rsid w:val="36C74193"/>
    <w:rsid w:val="3E665ACF"/>
    <w:rsid w:val="3FFA77FB"/>
    <w:rsid w:val="44EF5520"/>
    <w:rsid w:val="479E4E75"/>
    <w:rsid w:val="47F627E0"/>
    <w:rsid w:val="498D32AB"/>
    <w:rsid w:val="4A602A60"/>
    <w:rsid w:val="4C131073"/>
    <w:rsid w:val="51531C3F"/>
    <w:rsid w:val="57394041"/>
    <w:rsid w:val="59B470DD"/>
    <w:rsid w:val="5C071A3A"/>
    <w:rsid w:val="5CAE37BE"/>
    <w:rsid w:val="5D787713"/>
    <w:rsid w:val="60D42100"/>
    <w:rsid w:val="6359642F"/>
    <w:rsid w:val="64011E32"/>
    <w:rsid w:val="644855E8"/>
    <w:rsid w:val="64B35D5A"/>
    <w:rsid w:val="65686D0D"/>
    <w:rsid w:val="65FD6756"/>
    <w:rsid w:val="66903B07"/>
    <w:rsid w:val="6721153C"/>
    <w:rsid w:val="6BCD56C2"/>
    <w:rsid w:val="6C2704BE"/>
    <w:rsid w:val="6CA75F78"/>
    <w:rsid w:val="6DB36A31"/>
    <w:rsid w:val="6EF525A5"/>
    <w:rsid w:val="719E677E"/>
    <w:rsid w:val="727819CF"/>
    <w:rsid w:val="72BD2B86"/>
    <w:rsid w:val="744529D7"/>
    <w:rsid w:val="75F50ABB"/>
    <w:rsid w:val="77205D27"/>
    <w:rsid w:val="77745CB7"/>
    <w:rsid w:val="77FFF2F2"/>
    <w:rsid w:val="7815532F"/>
    <w:rsid w:val="7A847725"/>
    <w:rsid w:val="7A9707A7"/>
    <w:rsid w:val="7BE36A89"/>
    <w:rsid w:val="7C491864"/>
    <w:rsid w:val="7C88550A"/>
    <w:rsid w:val="7EB63CD9"/>
    <w:rsid w:val="7EBE52D3"/>
    <w:rsid w:val="7EC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9946D3" w:rsidRDefault="003B34B3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142E41"/>
    <w:rsid w:val="0037149E"/>
    <w:rsid w:val="003B34B3"/>
    <w:rsid w:val="003E68B8"/>
    <w:rsid w:val="004775DA"/>
    <w:rsid w:val="00526973"/>
    <w:rsid w:val="005B0BC1"/>
    <w:rsid w:val="005B1B6A"/>
    <w:rsid w:val="0060025A"/>
    <w:rsid w:val="00617FEF"/>
    <w:rsid w:val="006B709E"/>
    <w:rsid w:val="007C71D1"/>
    <w:rsid w:val="007E4E3E"/>
    <w:rsid w:val="00837125"/>
    <w:rsid w:val="009774E2"/>
    <w:rsid w:val="009946D3"/>
    <w:rsid w:val="00B378E9"/>
    <w:rsid w:val="00D63094"/>
    <w:rsid w:val="00EC35E0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>PCMI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5</cp:revision>
  <cp:lastPrinted>2020-08-31T18:00:00Z</cp:lastPrinted>
  <dcterms:created xsi:type="dcterms:W3CDTF">2023-10-16T01:02:00Z</dcterms:created>
  <dcterms:modified xsi:type="dcterms:W3CDTF">2023-11-01T04:21:00Z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2052-6.2.2.8394</vt:lpwstr>
  </property>
  <property fmtid="{D5CDD505-2E9C-101B-9397-08002B2CF9AE}" pid="15" name="ICV">
    <vt:lpwstr>D96E223CC0D74FFAA3DDDFC83321065F</vt:lpwstr>
  </property>
</Properties>
</file>