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d"/>
        <w:tblW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425"/>
      </w:tblGrid>
      <w:tr w:rsidR="005E2D67" w14:paraId="599F23A8" w14:textId="77777777">
        <w:tc>
          <w:tcPr>
            <w:tcW w:w="1985" w:type="dxa"/>
          </w:tcPr>
          <w:p w14:paraId="7C922C14" w14:textId="77777777" w:rsidR="005E2D67" w:rsidRDefault="00E031FA">
            <w:pPr>
              <w:pStyle w:val="affff5"/>
              <w:framePr w:wrap="notBeside" w:vAnchor="page" w:hAnchor="page" w:x="1372" w:y="641"/>
              <w:tabs>
                <w:tab w:val="clear" w:pos="4153"/>
                <w:tab w:val="clear" w:pos="8306"/>
              </w:tabs>
              <w:spacing w:line="240" w:lineRule="auto"/>
              <w:jc w:val="left"/>
              <w:rPr>
                <w:rFonts w:ascii="黑体" w:eastAsia="黑体" w:hAnsi="黑体"/>
                <w:kern w:val="0"/>
                <w:sz w:val="21"/>
                <w:szCs w:val="21"/>
              </w:rPr>
            </w:pPr>
            <w:r>
              <w:rPr>
                <w:rFonts w:ascii="黑体" w:eastAsia="黑体" w:hAnsi="黑体"/>
                <w:kern w:val="0"/>
                <w:sz w:val="21"/>
                <w:szCs w:val="21"/>
              </w:rPr>
              <w:t xml:space="preserve">ICS </w:t>
            </w:r>
            <w:r>
              <w:rPr>
                <w:rFonts w:ascii="黑体" w:eastAsia="黑体" w:hAnsi="黑体"/>
                <w:color w:val="FF0000"/>
                <w:kern w:val="0"/>
                <w:sz w:val="21"/>
                <w:szCs w:val="21"/>
              </w:rPr>
              <w:t>65.</w:t>
            </w:r>
            <w:r>
              <w:rPr>
                <w:rFonts w:ascii="黑体" w:eastAsia="黑体" w:hAnsi="黑体"/>
                <w:kern w:val="0"/>
                <w:sz w:val="21"/>
                <w:szCs w:val="21"/>
              </w:rPr>
              <w:t xml:space="preserve"> </w:t>
            </w:r>
          </w:p>
        </w:tc>
        <w:tc>
          <w:tcPr>
            <w:tcW w:w="425" w:type="dxa"/>
          </w:tcPr>
          <w:p w14:paraId="0EB1E4B1" w14:textId="77777777" w:rsidR="005E2D67" w:rsidRDefault="005E2D67">
            <w:pPr>
              <w:pStyle w:val="affff5"/>
              <w:framePr w:wrap="notBeside" w:vAnchor="page" w:hAnchor="page" w:x="1372" w:y="641"/>
              <w:tabs>
                <w:tab w:val="clear" w:pos="4153"/>
                <w:tab w:val="clear" w:pos="8306"/>
              </w:tabs>
              <w:spacing w:line="240" w:lineRule="auto"/>
              <w:jc w:val="both"/>
              <w:rPr>
                <w:rFonts w:ascii="黑体" w:eastAsia="黑体" w:hAnsi="黑体"/>
                <w:kern w:val="0"/>
                <w:sz w:val="21"/>
                <w:szCs w:val="21"/>
              </w:rPr>
            </w:pPr>
          </w:p>
        </w:tc>
      </w:tr>
      <w:tr w:rsidR="005E2D67" w14:paraId="4B1C73B2" w14:textId="77777777">
        <w:tc>
          <w:tcPr>
            <w:tcW w:w="1985" w:type="dxa"/>
          </w:tcPr>
          <w:p w14:paraId="4927B734" w14:textId="77777777" w:rsidR="005E2D67" w:rsidRDefault="00E031FA">
            <w:pPr>
              <w:pStyle w:val="affff5"/>
              <w:framePr w:wrap="notBeside" w:vAnchor="page" w:hAnchor="page" w:x="1372" w:y="641"/>
              <w:tabs>
                <w:tab w:val="clear" w:pos="4153"/>
                <w:tab w:val="clear" w:pos="8306"/>
              </w:tabs>
              <w:spacing w:before="40" w:line="240" w:lineRule="auto"/>
              <w:jc w:val="left"/>
              <w:rPr>
                <w:rFonts w:ascii="黑体" w:eastAsia="黑体" w:hAnsi="黑体"/>
                <w:kern w:val="0"/>
                <w:sz w:val="21"/>
                <w:szCs w:val="21"/>
              </w:rPr>
            </w:pPr>
            <w:r>
              <w:rPr>
                <w:rFonts w:ascii="黑体" w:eastAsia="黑体" w:hAnsi="黑体"/>
                <w:kern w:val="0"/>
                <w:sz w:val="21"/>
                <w:szCs w:val="21"/>
              </w:rPr>
              <w:t xml:space="preserve">CCS </w:t>
            </w:r>
            <w:r>
              <w:rPr>
                <w:rFonts w:ascii="黑体" w:eastAsia="黑体" w:hAnsi="黑体"/>
                <w:color w:val="FF0000"/>
                <w:kern w:val="0"/>
                <w:sz w:val="21"/>
                <w:szCs w:val="21"/>
              </w:rPr>
              <w:t>B</w:t>
            </w:r>
          </w:p>
        </w:tc>
        <w:tc>
          <w:tcPr>
            <w:tcW w:w="425" w:type="dxa"/>
          </w:tcPr>
          <w:p w14:paraId="13AC1132" w14:textId="77777777" w:rsidR="005E2D67" w:rsidRDefault="005E2D67">
            <w:pPr>
              <w:pStyle w:val="affff5"/>
              <w:framePr w:wrap="notBeside" w:vAnchor="page" w:hAnchor="page" w:x="1372" w:y="641"/>
              <w:tabs>
                <w:tab w:val="clear" w:pos="4153"/>
                <w:tab w:val="clear" w:pos="8306"/>
              </w:tabs>
              <w:spacing w:before="40" w:line="240" w:lineRule="auto"/>
              <w:jc w:val="left"/>
              <w:rPr>
                <w:rFonts w:ascii="黑体" w:eastAsia="黑体" w:hAnsi="黑体"/>
                <w:kern w:val="0"/>
                <w:sz w:val="21"/>
                <w:szCs w:val="21"/>
              </w:rPr>
            </w:pPr>
          </w:p>
        </w:tc>
      </w:tr>
    </w:tbl>
    <w:p w14:paraId="1D8F46E9" w14:textId="77777777" w:rsidR="005E2D67" w:rsidRDefault="00E031FA">
      <w:pPr>
        <w:pStyle w:val="afffff6"/>
        <w:framePr w:w="5983" w:h="624" w:hRule="exact" w:hSpace="181" w:vSpace="181" w:wrap="around" w:hAnchor="page" w:x="2989" w:y="3171"/>
        <w:rPr>
          <w:rFonts w:ascii="黑体" w:eastAsia="黑体" w:hAnsi="黑体"/>
          <w:b w:val="0"/>
          <w:bCs w:val="0"/>
          <w:w w:val="100"/>
          <w:szCs w:val="52"/>
        </w:rPr>
      </w:pPr>
      <w:bookmarkStart w:id="0" w:name="_Hlk26473981"/>
      <w:r>
        <w:rPr>
          <w:rFonts w:ascii="黑体" w:eastAsia="黑体" w:hint="eastAsia"/>
          <w:b w:val="0"/>
          <w:w w:val="100"/>
          <w:szCs w:val="52"/>
        </w:rPr>
        <w:t>团体</w:t>
      </w:r>
      <w:r>
        <w:rPr>
          <w:rFonts w:ascii="黑体" w:eastAsia="黑体" w:hAnsi="黑体" w:hint="eastAsia"/>
          <w:b w:val="0"/>
          <w:bCs w:val="0"/>
          <w:w w:val="100"/>
          <w:szCs w:val="52"/>
        </w:rPr>
        <w:t>标准</w:t>
      </w:r>
    </w:p>
    <w:bookmarkEnd w:id="0"/>
    <w:p w14:paraId="1CA02AEB" w14:textId="77777777" w:rsidR="005E2D67" w:rsidRDefault="005E2D67">
      <w:pPr>
        <w:spacing w:line="240" w:lineRule="auto"/>
        <w:rPr>
          <w:rFonts w:ascii="黑体" w:eastAsia="黑体" w:hAnsi="黑体"/>
          <w:kern w:val="0"/>
          <w:sz w:val="10"/>
          <w:szCs w:val="10"/>
        </w:rPr>
      </w:pPr>
    </w:p>
    <w:p w14:paraId="479B3DC8" w14:textId="77777777" w:rsidR="005E2D67" w:rsidRDefault="005E2D67">
      <w:pPr>
        <w:pStyle w:val="afffff6"/>
        <w:framePr w:w="9639" w:h="6976" w:hRule="exact" w:hSpace="0" w:vSpace="0" w:wrap="around" w:hAnchor="page" w:y="6408"/>
        <w:jc w:val="center"/>
        <w:rPr>
          <w:rFonts w:ascii="黑体" w:eastAsia="黑体" w:hAnsi="黑体"/>
          <w:b w:val="0"/>
          <w:bCs w:val="0"/>
          <w:w w:val="100"/>
        </w:rPr>
      </w:pPr>
    </w:p>
    <w:p w14:paraId="299DF547" w14:textId="21EE3063" w:rsidR="005E2D67" w:rsidRDefault="00777B36" w:rsidP="00FC5890">
      <w:pPr>
        <w:pStyle w:val="affffffffffa"/>
        <w:framePr w:h="6974" w:hRule="exact" w:wrap="around" w:xAlign="center" w:y="6210" w:anchorLock="1"/>
      </w:pPr>
      <w:r w:rsidRPr="00777B36">
        <w:rPr>
          <w:rFonts w:hint="eastAsia"/>
        </w:rPr>
        <w:t>贵州</w:t>
      </w:r>
      <w:r w:rsidR="004B5283">
        <w:rPr>
          <w:rFonts w:hint="eastAsia"/>
        </w:rPr>
        <w:t>山茶油</w:t>
      </w:r>
    </w:p>
    <w:p w14:paraId="2BD7738B" w14:textId="1E650F5A" w:rsidR="005E2D67" w:rsidRPr="00C90818" w:rsidRDefault="00132D06" w:rsidP="00FC5890">
      <w:pPr>
        <w:pStyle w:val="afffffffe"/>
        <w:framePr w:w="9639" w:h="6974" w:hRule="exact" w:wrap="around" w:vAnchor="page" w:hAnchor="page" w:xAlign="center" w:y="6828" w:anchorLock="1"/>
        <w:spacing w:before="440" w:after="160"/>
        <w:textAlignment w:val="bottom"/>
        <w:rPr>
          <w:rFonts w:eastAsia="黑体"/>
          <w:sz w:val="24"/>
          <w:szCs w:val="28"/>
        </w:rPr>
      </w:pPr>
      <w:r>
        <w:rPr>
          <w:rFonts w:eastAsia="黑体"/>
          <w:sz w:val="24"/>
          <w:szCs w:val="28"/>
        </w:rPr>
        <w:t>O</w:t>
      </w:r>
      <w:r w:rsidR="00C90818" w:rsidRPr="00C90818">
        <w:rPr>
          <w:rFonts w:eastAsia="黑体"/>
          <w:sz w:val="24"/>
          <w:szCs w:val="28"/>
        </w:rPr>
        <w:t>il</w:t>
      </w:r>
      <w:r>
        <w:rPr>
          <w:rFonts w:eastAsia="黑体"/>
          <w:sz w:val="24"/>
          <w:szCs w:val="28"/>
        </w:rPr>
        <w:t>-</w:t>
      </w:r>
      <w:r w:rsidR="00C90818" w:rsidRPr="00C90818">
        <w:rPr>
          <w:rFonts w:eastAsia="黑体"/>
          <w:sz w:val="24"/>
          <w:szCs w:val="28"/>
        </w:rPr>
        <w:t>tea</w:t>
      </w:r>
      <w:r>
        <w:rPr>
          <w:rFonts w:eastAsia="黑体"/>
          <w:sz w:val="24"/>
          <w:szCs w:val="28"/>
        </w:rPr>
        <w:t xml:space="preserve"> camellia seed oil</w:t>
      </w:r>
      <w:r w:rsidR="00C90818" w:rsidRPr="00C90818">
        <w:rPr>
          <w:rFonts w:eastAsia="黑体"/>
          <w:sz w:val="24"/>
          <w:szCs w:val="28"/>
        </w:rPr>
        <w:t xml:space="preserve"> </w:t>
      </w:r>
      <w:r w:rsidR="00777B36">
        <w:rPr>
          <w:rFonts w:eastAsia="黑体" w:hint="eastAsia"/>
          <w:sz w:val="24"/>
          <w:szCs w:val="28"/>
        </w:rPr>
        <w:t>in</w:t>
      </w:r>
      <w:r w:rsidR="00777B36">
        <w:rPr>
          <w:rFonts w:eastAsia="黑体"/>
          <w:sz w:val="24"/>
          <w:szCs w:val="28"/>
        </w:rPr>
        <w:t xml:space="preserve"> G</w:t>
      </w:r>
      <w:r w:rsidR="00777B36">
        <w:rPr>
          <w:rFonts w:eastAsia="黑体" w:hint="eastAsia"/>
          <w:sz w:val="24"/>
          <w:szCs w:val="28"/>
        </w:rPr>
        <w:t>u</w:t>
      </w:r>
      <w:r w:rsidR="00777B36">
        <w:rPr>
          <w:rFonts w:eastAsia="黑体"/>
          <w:sz w:val="24"/>
          <w:szCs w:val="28"/>
        </w:rPr>
        <w:t>izhou province</w:t>
      </w:r>
    </w:p>
    <w:p w14:paraId="037871AB" w14:textId="77777777" w:rsidR="005E2D67" w:rsidRDefault="00E031FA" w:rsidP="00FC5890">
      <w:pPr>
        <w:pStyle w:val="afffffffe"/>
        <w:framePr w:w="9639" w:h="6974" w:hRule="exact" w:wrap="around" w:vAnchor="page" w:hAnchor="page" w:xAlign="center" w:y="6828" w:anchorLock="1"/>
        <w:spacing w:before="440" w:after="160"/>
        <w:textAlignment w:val="bottom"/>
        <w:rPr>
          <w:sz w:val="24"/>
          <w:szCs w:val="28"/>
        </w:rPr>
      </w:pPr>
      <w:r>
        <w:rPr>
          <w:rFonts w:hint="eastAsia"/>
          <w:sz w:val="24"/>
          <w:szCs w:val="28"/>
        </w:rPr>
        <w:t>（送审稿）</w:t>
      </w:r>
    </w:p>
    <w:p w14:paraId="3EAD5C40" w14:textId="77777777" w:rsidR="005E2D67" w:rsidRDefault="005E2D67" w:rsidP="00FC5890">
      <w:pPr>
        <w:pStyle w:val="afffffffe"/>
        <w:framePr w:w="9639" w:h="6974" w:hRule="exact" w:wrap="around" w:vAnchor="page" w:hAnchor="page" w:xAlign="center" w:y="6828" w:anchorLock="1"/>
        <w:spacing w:before="440" w:after="160"/>
        <w:textAlignment w:val="bottom"/>
        <w:rPr>
          <w:color w:val="FF0000"/>
          <w:sz w:val="24"/>
          <w:szCs w:val="28"/>
        </w:rPr>
      </w:pPr>
    </w:p>
    <w:p w14:paraId="1BB8E6C2" w14:textId="77777777" w:rsidR="005E2D67" w:rsidRDefault="00E031FA">
      <w:pPr>
        <w:pStyle w:val="affffffffff6"/>
        <w:framePr w:wrap="around" w:y="14176"/>
      </w:pPr>
      <w:r>
        <w:rPr>
          <w:rFonts w:ascii="黑体" w:hAnsi="黑体"/>
        </w:rPr>
        <w:t>202</w:t>
      </w:r>
      <w:r>
        <w:rPr>
          <w:rFonts w:ascii="黑体" w:hAnsi="黑体" w:hint="eastAsia"/>
        </w:rPr>
        <w:t>3</w:t>
      </w:r>
      <w:r>
        <w:rPr>
          <w:rFonts w:ascii="黑体" w:hAnsi="黑体"/>
        </w:rPr>
        <w:t>-</w:t>
      </w:r>
      <w:r>
        <w:rPr>
          <w:rFonts w:ascii="黑体" w:hAnsi="黑体" w:hint="eastAsia"/>
        </w:rPr>
        <w:t>09</w:t>
      </w:r>
      <w:r>
        <w:rPr>
          <w:rFonts w:ascii="黑体" w:hAnsi="黑体"/>
        </w:rPr>
        <w:t>-</w:t>
      </w:r>
      <w:r>
        <w:rPr>
          <w:rFonts w:ascii="黑体" w:hAnsi="黑体" w:hint="eastAsia"/>
        </w:rPr>
        <w:t>1</w:t>
      </w:r>
      <w:r>
        <w:rPr>
          <w:rFonts w:ascii="黑体" w:hAnsi="黑体"/>
        </w:rPr>
        <w:t>0</w:t>
      </w:r>
      <w:r>
        <w:rPr>
          <w:rFonts w:hint="eastAsia"/>
        </w:rPr>
        <w:t>发布</w:t>
      </w:r>
    </w:p>
    <w:p w14:paraId="1F795C59" w14:textId="77777777" w:rsidR="005E2D67" w:rsidRDefault="00E031FA">
      <w:pPr>
        <w:pStyle w:val="affffffffff7"/>
        <w:framePr w:wrap="around" w:y="14176"/>
      </w:pPr>
      <w:r>
        <w:rPr>
          <w:rFonts w:ascii="黑体" w:hAnsi="黑体"/>
        </w:rPr>
        <w:t>202</w:t>
      </w:r>
      <w:r>
        <w:rPr>
          <w:rFonts w:ascii="黑体" w:hAnsi="黑体" w:hint="eastAsia"/>
        </w:rPr>
        <w:t>3</w:t>
      </w:r>
      <w:r>
        <w:rPr>
          <w:rFonts w:ascii="黑体" w:hAnsi="黑体"/>
        </w:rPr>
        <w:t>-</w:t>
      </w:r>
      <w:r>
        <w:rPr>
          <w:rFonts w:ascii="黑体" w:hAnsi="黑体" w:hint="eastAsia"/>
        </w:rPr>
        <w:t>10</w:t>
      </w:r>
      <w:r>
        <w:rPr>
          <w:rFonts w:ascii="黑体" w:hAnsi="黑体"/>
        </w:rPr>
        <w:t>-01</w:t>
      </w:r>
      <w:r>
        <w:rPr>
          <w:rFonts w:hint="eastAsia"/>
        </w:rPr>
        <w:t>实施</w:t>
      </w:r>
    </w:p>
    <w:p w14:paraId="0DD87AD5" w14:textId="1195E2C5" w:rsidR="005E2D67" w:rsidRPr="00F03C4D" w:rsidRDefault="00E031FA" w:rsidP="00697AE8">
      <w:pPr>
        <w:pStyle w:val="affffffffe"/>
        <w:framePr w:w="8363" w:h="584" w:hRule="exact" w:hSpace="181" w:vSpace="181" w:wrap="around" w:vAnchor="page" w:hAnchor="page" w:x="1950" w:y="15121"/>
        <w:ind w:firstLineChars="300" w:firstLine="1080"/>
        <w:jc w:val="left"/>
        <w:rPr>
          <w:rFonts w:hAnsi="黑体"/>
          <w:snapToGrid w:val="0"/>
          <w:color w:val="FF0000"/>
        </w:rPr>
      </w:pPr>
      <w:r w:rsidRPr="00F03C4D">
        <w:rPr>
          <w:rFonts w:hAnsi="黑体" w:hint="eastAsia"/>
          <w:snapToGrid w:val="0"/>
          <w:color w:val="FF0000"/>
          <w:w w:val="100"/>
        </w:rPr>
        <w:t>贵州省</w:t>
      </w:r>
      <w:r w:rsidR="00B844BA" w:rsidRPr="00B844BA">
        <w:rPr>
          <w:rFonts w:hAnsi="黑体" w:hint="eastAsia"/>
          <w:snapToGrid w:val="0"/>
          <w:color w:val="FF0000"/>
          <w:w w:val="100"/>
        </w:rPr>
        <w:t>特色食品产业促进会</w:t>
      </w:r>
      <w:r w:rsidRPr="00F03C4D">
        <w:rPr>
          <w:rFonts w:ascii="Times New Roman" w:hint="eastAsia"/>
          <w:snapToGrid w:val="0"/>
          <w:color w:val="FF0000"/>
          <w:w w:val="100"/>
          <w:sz w:val="28"/>
        </w:rPr>
        <w:t xml:space="preserve">          </w:t>
      </w:r>
      <w:r w:rsidR="00777B36">
        <w:rPr>
          <w:rFonts w:ascii="Times New Roman"/>
          <w:snapToGrid w:val="0"/>
          <w:color w:val="FF0000"/>
          <w:w w:val="100"/>
          <w:sz w:val="28"/>
        </w:rPr>
        <w:t xml:space="preserve">   </w:t>
      </w:r>
      <w:r w:rsidRPr="00F03C4D">
        <w:rPr>
          <w:rStyle w:val="affffffffffff"/>
          <w:rFonts w:hAnsi="黑体" w:hint="eastAsia"/>
          <w:snapToGrid w:val="0"/>
          <w:color w:val="FF0000"/>
          <w:spacing w:val="0"/>
          <w:position w:val="0"/>
        </w:rPr>
        <w:t>发</w:t>
      </w:r>
      <w:r w:rsidR="00697AE8">
        <w:rPr>
          <w:rStyle w:val="affffffffffff"/>
          <w:rFonts w:hAnsi="黑体" w:hint="eastAsia"/>
          <w:snapToGrid w:val="0"/>
          <w:color w:val="FF0000"/>
          <w:spacing w:val="0"/>
          <w:position w:val="0"/>
        </w:rPr>
        <w:t xml:space="preserve"> </w:t>
      </w:r>
      <w:r w:rsidRPr="00F03C4D">
        <w:rPr>
          <w:rStyle w:val="affffffffffff"/>
          <w:rFonts w:hAnsi="黑体" w:hint="eastAsia"/>
          <w:snapToGrid w:val="0"/>
          <w:color w:val="FF0000"/>
          <w:spacing w:val="0"/>
          <w:position w:val="0"/>
        </w:rPr>
        <w:t>布</w:t>
      </w:r>
    </w:p>
    <w:p w14:paraId="44ECEF35" w14:textId="77777777" w:rsidR="005E2D67" w:rsidRDefault="00E031FA">
      <w:pPr>
        <w:pStyle w:val="affffffffff8"/>
        <w:framePr w:wrap="around" w:x="1580" w:y="4221"/>
      </w:pPr>
      <w:r>
        <w:t>T</w:t>
      </w:r>
      <w:r>
        <w:rPr>
          <w:rFonts w:hint="eastAsia"/>
        </w:rPr>
        <w:t>/GZ</w:t>
      </w:r>
      <w:r>
        <w:rPr>
          <w:rFonts w:hint="eastAsia"/>
          <w:highlight w:val="red"/>
        </w:rPr>
        <w:t>XX</w:t>
      </w:r>
      <w:r>
        <w:t xml:space="preserve"> 000</w:t>
      </w:r>
      <w:r>
        <w:rPr>
          <w:rFonts w:hint="eastAsia"/>
        </w:rPr>
        <w:t>2</w:t>
      </w:r>
      <w:r>
        <w:rPr>
          <w:rFonts w:hAnsi="黑体"/>
        </w:rPr>
        <w:t>—</w:t>
      </w:r>
      <w:r>
        <w:t>202</w:t>
      </w:r>
      <w:r>
        <w:rPr>
          <w:rFonts w:hint="eastAsia"/>
        </w:rPr>
        <w:t>3</w:t>
      </w:r>
    </w:p>
    <w:p w14:paraId="50A19613" w14:textId="77777777" w:rsidR="005E2D67" w:rsidRDefault="00E031FA">
      <w:pPr>
        <w:rPr>
          <w:rFonts w:ascii="宋体" w:hAnsi="宋体"/>
          <w:kern w:val="0"/>
          <w:sz w:val="28"/>
          <w:szCs w:val="28"/>
        </w:rPr>
        <w:sectPr w:rsidR="005E2D67">
          <w:headerReference w:type="default" r:id="rId9"/>
          <w:footerReference w:type="even" r:id="rId10"/>
          <w:headerReference w:type="first" r:id="rId11"/>
          <w:footerReference w:type="first" r:id="rId12"/>
          <w:type w:val="continuous"/>
          <w:pgSz w:w="11906" w:h="16838"/>
          <w:pgMar w:top="-338" w:right="1134" w:bottom="1021" w:left="1134" w:header="0" w:footer="0" w:gutter="284"/>
          <w:cols w:space="425"/>
          <w:titlePg/>
          <w:docGrid w:linePitch="312"/>
        </w:sect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BEC0276" wp14:editId="48271CA4">
                <wp:simplePos x="0" y="0"/>
                <wp:positionH relativeFrom="margin">
                  <wp:align>left</wp:align>
                </wp:positionH>
                <wp:positionV relativeFrom="page">
                  <wp:posOffset>3265805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oel="http://schemas.microsoft.com/office/2019/extlst">
            <w:pict>
              <v:line w14:anchorId="70FAD882" id="直接连接符 73" o:spid="_x0000_s1026" style="position:absolute;left:0;text-align:left;z-index:251659264;visibility:visible;mso-wrap-style:square;mso-wrap-distance-left:9pt;mso-wrap-distance-top:0;mso-wrap-distance-right:9pt;mso-wrap-distance-bottom:0;mso-position-horizontal:left;mso-position-horizontal-relative:margin;mso-position-vertical:absolute;mso-position-vertical-relative:page" from="0,257.15pt" to="481.9pt,2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" o:allowoverlap="f">
                <w10:wrap anchorx="margin" anchory="page"/>
              </v:line>
            </w:pict>
          </mc:Fallback>
        </mc:AlternateContent>
      </w:r>
      <w:r>
        <w:rPr>
          <w:rFonts w:ascii="宋体" w:hAnsi="宋体" w:hint="eastAsia"/>
          <w:noProof/>
          <w:kern w:val="0"/>
          <w:sz w:val="28"/>
          <w:szCs w:val="28"/>
        </w:rPr>
        <mc:AlternateContent>
          <mc:Choice Requires="wps">
            <w:drawing>
              <wp:anchor distT="0" distB="0" distL="114300" distR="114300" simplePos="0" relativeHeight="251660288" behindDoc="0" locked="1" layoutInCell="1" allowOverlap="1" wp14:anchorId="1F82AD20" wp14:editId="73386D87">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oel="http://schemas.microsoft.com/office/2019/extlst">
            <w:pict>
              <v:line w14:anchorId="057D6A66"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62073E3A" w14:textId="4AF0EB1C" w:rsidR="005E2D67" w:rsidRDefault="00E031FA">
      <w:pPr>
        <w:pStyle w:val="afffffff0"/>
        <w:spacing w:after="468"/>
        <w:rPr>
          <w:kern w:val="0"/>
        </w:rPr>
      </w:pPr>
      <w:bookmarkStart w:id="1" w:name="BookMark1"/>
      <w:r>
        <w:rPr>
          <w:rFonts w:hint="eastAsia"/>
          <w:kern w:val="0"/>
        </w:rPr>
        <w:lastRenderedPageBreak/>
        <w:t>目</w:t>
      </w:r>
      <w:r w:rsidR="003D5BDC">
        <w:rPr>
          <w:rFonts w:hint="eastAsia"/>
          <w:kern w:val="0"/>
        </w:rPr>
        <w:t xml:space="preserve"> </w:t>
      </w:r>
      <w:r w:rsidR="003D5BDC">
        <w:rPr>
          <w:kern w:val="0"/>
        </w:rPr>
        <w:t xml:space="preserve"> </w:t>
      </w:r>
      <w:r>
        <w:rPr>
          <w:rFonts w:hint="eastAsia"/>
          <w:kern w:val="0"/>
        </w:rPr>
        <w:t>次</w:t>
      </w:r>
    </w:p>
    <w:p w14:paraId="2A3DACA3" w14:textId="77862E11" w:rsidR="00FE2463" w:rsidRPr="00385930" w:rsidRDefault="00E031FA" w:rsidP="00385930">
      <w:pPr>
        <w:pStyle w:val="TOC1"/>
        <w:tabs>
          <w:tab w:val="right" w:leader="dot" w:pos="9344"/>
        </w:tabs>
        <w:spacing w:line="360" w:lineRule="auto"/>
        <w:rPr>
          <w:rFonts w:ascii="Times New Roman" w:eastAsiaTheme="minorEastAsia" w:hAnsi="Times New Roman" w:cstheme="minorBidi"/>
          <w:noProof/>
          <w:sz w:val="24"/>
          <w:szCs w:val="22"/>
          <w14:ligatures w14:val="standardContextual"/>
        </w:rPr>
      </w:pPr>
      <w:r w:rsidRPr="00385930">
        <w:rPr>
          <w:rFonts w:ascii="Times New Roman" w:hAnsi="Times New Roman"/>
          <w:kern w:val="0"/>
          <w:sz w:val="24"/>
        </w:rPr>
        <w:fldChar w:fldCharType="begin"/>
      </w:r>
      <w:r w:rsidRPr="00385930">
        <w:rPr>
          <w:rFonts w:ascii="Times New Roman" w:hAnsi="Times New Roman"/>
          <w:kern w:val="0"/>
          <w:sz w:val="24"/>
        </w:rPr>
        <w:instrText xml:space="preserve"> TOC \o "1-1" \h \t "</w:instrText>
      </w:r>
      <w:r w:rsidRPr="00385930">
        <w:rPr>
          <w:rFonts w:ascii="Times New Roman" w:hAnsi="Times New Roman"/>
          <w:kern w:val="0"/>
          <w:sz w:val="24"/>
        </w:rPr>
        <w:instrText>标准文件</w:instrText>
      </w:r>
      <w:r w:rsidRPr="00385930">
        <w:rPr>
          <w:rFonts w:ascii="Times New Roman" w:hAnsi="Times New Roman"/>
          <w:kern w:val="0"/>
          <w:sz w:val="24"/>
        </w:rPr>
        <w:instrText>_</w:instrText>
      </w:r>
      <w:r w:rsidRPr="00385930">
        <w:rPr>
          <w:rFonts w:ascii="Times New Roman" w:hAnsi="Times New Roman"/>
          <w:kern w:val="0"/>
          <w:sz w:val="24"/>
        </w:rPr>
        <w:instrText>一级条标题</w:instrText>
      </w:r>
      <w:r w:rsidRPr="00385930">
        <w:rPr>
          <w:rFonts w:ascii="Times New Roman" w:hAnsi="Times New Roman"/>
          <w:kern w:val="0"/>
          <w:sz w:val="24"/>
        </w:rPr>
        <w:instrText>,2,</w:instrText>
      </w:r>
      <w:r w:rsidRPr="00385930">
        <w:rPr>
          <w:rFonts w:ascii="Times New Roman" w:hAnsi="Times New Roman"/>
          <w:kern w:val="0"/>
          <w:sz w:val="24"/>
        </w:rPr>
        <w:instrText>标准文件</w:instrText>
      </w:r>
      <w:r w:rsidRPr="00385930">
        <w:rPr>
          <w:rFonts w:ascii="Times New Roman" w:hAnsi="Times New Roman"/>
          <w:kern w:val="0"/>
          <w:sz w:val="24"/>
        </w:rPr>
        <w:instrText>_</w:instrText>
      </w:r>
      <w:r w:rsidRPr="00385930">
        <w:rPr>
          <w:rFonts w:ascii="Times New Roman" w:hAnsi="Times New Roman"/>
          <w:kern w:val="0"/>
          <w:sz w:val="24"/>
        </w:rPr>
        <w:instrText>附录一级条标题</w:instrText>
      </w:r>
      <w:r w:rsidRPr="00385930">
        <w:rPr>
          <w:rFonts w:ascii="Times New Roman" w:hAnsi="Times New Roman"/>
          <w:kern w:val="0"/>
          <w:sz w:val="24"/>
        </w:rPr>
        <w:instrText xml:space="preserve">,2," </w:instrText>
      </w:r>
      <w:r w:rsidRPr="00385930">
        <w:rPr>
          <w:rFonts w:ascii="Times New Roman" w:hAnsi="Times New Roman"/>
          <w:kern w:val="0"/>
          <w:sz w:val="24"/>
        </w:rPr>
        <w:fldChar w:fldCharType="separate"/>
      </w:r>
      <w:hyperlink w:anchor="_Toc148367293" w:history="1">
        <w:r w:rsidR="00FE2463" w:rsidRPr="00385930">
          <w:rPr>
            <w:rStyle w:val="afffff1"/>
            <w:rFonts w:ascii="Times New Roman"/>
            <w:noProof/>
            <w:sz w:val="24"/>
          </w:rPr>
          <w:t>前</w:t>
        </w:r>
        <w:r w:rsidR="00FE2463" w:rsidRPr="00385930">
          <w:rPr>
            <w:rStyle w:val="afffff1"/>
            <w:rFonts w:ascii="Times New Roman"/>
            <w:noProof/>
            <w:sz w:val="24"/>
          </w:rPr>
          <w:t xml:space="preserve"> </w:t>
        </w:r>
        <w:r w:rsidR="00FE2463" w:rsidRPr="00385930">
          <w:rPr>
            <w:rStyle w:val="afffff1"/>
            <w:rFonts w:ascii="Times New Roman"/>
            <w:noProof/>
            <w:sz w:val="24"/>
          </w:rPr>
          <w:t>言</w:t>
        </w:r>
        <w:r w:rsidR="00FE2463" w:rsidRPr="00385930">
          <w:rPr>
            <w:rFonts w:ascii="Times New Roman" w:hAnsi="Times New Roman"/>
            <w:noProof/>
            <w:sz w:val="24"/>
          </w:rPr>
          <w:tab/>
        </w:r>
        <w:r w:rsidR="00FE2463" w:rsidRPr="00385930">
          <w:rPr>
            <w:rFonts w:ascii="Times New Roman" w:hAnsi="Times New Roman"/>
            <w:noProof/>
            <w:sz w:val="24"/>
          </w:rPr>
          <w:fldChar w:fldCharType="begin"/>
        </w:r>
        <w:r w:rsidR="00FE2463" w:rsidRPr="00385930">
          <w:rPr>
            <w:rFonts w:ascii="Times New Roman" w:hAnsi="Times New Roman"/>
            <w:noProof/>
            <w:sz w:val="24"/>
          </w:rPr>
          <w:instrText xml:space="preserve"> PAGEREF _Toc148367293 \h </w:instrText>
        </w:r>
        <w:r w:rsidR="00FE2463" w:rsidRPr="00385930">
          <w:rPr>
            <w:rFonts w:ascii="Times New Roman" w:hAnsi="Times New Roman"/>
            <w:noProof/>
            <w:sz w:val="24"/>
          </w:rPr>
        </w:r>
        <w:r w:rsidR="00FE2463" w:rsidRPr="00385930">
          <w:rPr>
            <w:rFonts w:ascii="Times New Roman" w:hAnsi="Times New Roman"/>
            <w:noProof/>
            <w:sz w:val="24"/>
          </w:rPr>
          <w:fldChar w:fldCharType="separate"/>
        </w:r>
        <w:r w:rsidR="00FE2463" w:rsidRPr="00385930">
          <w:rPr>
            <w:rFonts w:ascii="Times New Roman" w:hAnsi="Times New Roman"/>
            <w:noProof/>
            <w:sz w:val="24"/>
          </w:rPr>
          <w:t>II</w:t>
        </w:r>
        <w:r w:rsidR="00FE2463" w:rsidRPr="00385930">
          <w:rPr>
            <w:rFonts w:ascii="Times New Roman" w:hAnsi="Times New Roman"/>
            <w:noProof/>
            <w:sz w:val="24"/>
          </w:rPr>
          <w:fldChar w:fldCharType="end"/>
        </w:r>
      </w:hyperlink>
    </w:p>
    <w:p w14:paraId="1B14B08D" w14:textId="3CE09ABF" w:rsidR="00FE2463" w:rsidRPr="00385930" w:rsidRDefault="003C7199" w:rsidP="00385930">
      <w:pPr>
        <w:pStyle w:val="TOC1"/>
        <w:tabs>
          <w:tab w:val="right" w:leader="dot" w:pos="9344"/>
        </w:tabs>
        <w:spacing w:line="360" w:lineRule="auto"/>
        <w:rPr>
          <w:rFonts w:ascii="Times New Roman" w:eastAsiaTheme="minorEastAsia" w:hAnsi="Times New Roman" w:cstheme="minorBidi"/>
          <w:noProof/>
          <w:sz w:val="24"/>
          <w:szCs w:val="22"/>
          <w14:ligatures w14:val="standardContextual"/>
        </w:rPr>
      </w:pPr>
      <w:hyperlink w:anchor="_Toc148367294" w:history="1">
        <w:r w:rsidR="00FE2463" w:rsidRPr="00385930">
          <w:rPr>
            <w:rStyle w:val="afffff1"/>
            <w:rFonts w:ascii="Times New Roman"/>
            <w:noProof/>
            <w:sz w:val="24"/>
          </w:rPr>
          <w:t xml:space="preserve">1 </w:t>
        </w:r>
        <w:r w:rsidR="00FE2463" w:rsidRPr="00385930">
          <w:rPr>
            <w:rStyle w:val="afffff1"/>
            <w:rFonts w:ascii="Times New Roman"/>
            <w:noProof/>
            <w:sz w:val="24"/>
          </w:rPr>
          <w:t>范围</w:t>
        </w:r>
        <w:r w:rsidR="00FE2463" w:rsidRPr="00385930">
          <w:rPr>
            <w:rFonts w:ascii="Times New Roman" w:hAnsi="Times New Roman"/>
            <w:noProof/>
            <w:sz w:val="24"/>
          </w:rPr>
          <w:tab/>
        </w:r>
        <w:r w:rsidR="00FE2463" w:rsidRPr="00385930">
          <w:rPr>
            <w:rFonts w:ascii="Times New Roman" w:hAnsi="Times New Roman"/>
            <w:noProof/>
            <w:sz w:val="24"/>
          </w:rPr>
          <w:fldChar w:fldCharType="begin"/>
        </w:r>
        <w:r w:rsidR="00FE2463" w:rsidRPr="00385930">
          <w:rPr>
            <w:rFonts w:ascii="Times New Roman" w:hAnsi="Times New Roman"/>
            <w:noProof/>
            <w:sz w:val="24"/>
          </w:rPr>
          <w:instrText xml:space="preserve"> PAGEREF _Toc148367294 \h </w:instrText>
        </w:r>
        <w:r w:rsidR="00FE2463" w:rsidRPr="00385930">
          <w:rPr>
            <w:rFonts w:ascii="Times New Roman" w:hAnsi="Times New Roman"/>
            <w:noProof/>
            <w:sz w:val="24"/>
          </w:rPr>
        </w:r>
        <w:r w:rsidR="00FE2463" w:rsidRPr="00385930">
          <w:rPr>
            <w:rFonts w:ascii="Times New Roman" w:hAnsi="Times New Roman"/>
            <w:noProof/>
            <w:sz w:val="24"/>
          </w:rPr>
          <w:fldChar w:fldCharType="separate"/>
        </w:r>
        <w:r w:rsidR="00FE2463" w:rsidRPr="00385930">
          <w:rPr>
            <w:rFonts w:ascii="Times New Roman" w:hAnsi="Times New Roman"/>
            <w:noProof/>
            <w:sz w:val="24"/>
          </w:rPr>
          <w:t>1</w:t>
        </w:r>
        <w:r w:rsidR="00FE2463" w:rsidRPr="00385930">
          <w:rPr>
            <w:rFonts w:ascii="Times New Roman" w:hAnsi="Times New Roman"/>
            <w:noProof/>
            <w:sz w:val="24"/>
          </w:rPr>
          <w:fldChar w:fldCharType="end"/>
        </w:r>
      </w:hyperlink>
    </w:p>
    <w:p w14:paraId="03C5C1B5" w14:textId="1244B94B" w:rsidR="00FE2463" w:rsidRPr="00385930" w:rsidRDefault="003C7199" w:rsidP="00385930">
      <w:pPr>
        <w:pStyle w:val="TOC1"/>
        <w:tabs>
          <w:tab w:val="right" w:leader="dot" w:pos="9344"/>
        </w:tabs>
        <w:spacing w:line="360" w:lineRule="auto"/>
        <w:rPr>
          <w:rFonts w:ascii="Times New Roman" w:eastAsiaTheme="minorEastAsia" w:hAnsi="Times New Roman" w:cstheme="minorBidi"/>
          <w:noProof/>
          <w:sz w:val="24"/>
          <w:szCs w:val="22"/>
          <w14:ligatures w14:val="standardContextual"/>
        </w:rPr>
      </w:pPr>
      <w:hyperlink w:anchor="_Toc148367295" w:history="1">
        <w:r w:rsidR="00FE2463" w:rsidRPr="00385930">
          <w:rPr>
            <w:rStyle w:val="afffff1"/>
            <w:rFonts w:ascii="Times New Roman"/>
            <w:noProof/>
            <w:sz w:val="24"/>
          </w:rPr>
          <w:t xml:space="preserve">2 </w:t>
        </w:r>
        <w:r w:rsidR="00FE2463" w:rsidRPr="00385930">
          <w:rPr>
            <w:rStyle w:val="afffff1"/>
            <w:rFonts w:ascii="Times New Roman"/>
            <w:noProof/>
            <w:sz w:val="24"/>
          </w:rPr>
          <w:t>规范性引用文件</w:t>
        </w:r>
        <w:r w:rsidR="00FE2463" w:rsidRPr="00385930">
          <w:rPr>
            <w:rFonts w:ascii="Times New Roman" w:hAnsi="Times New Roman"/>
            <w:noProof/>
            <w:sz w:val="24"/>
          </w:rPr>
          <w:tab/>
        </w:r>
        <w:r w:rsidR="00FE2463" w:rsidRPr="00385930">
          <w:rPr>
            <w:rFonts w:ascii="Times New Roman" w:hAnsi="Times New Roman"/>
            <w:noProof/>
            <w:sz w:val="24"/>
          </w:rPr>
          <w:fldChar w:fldCharType="begin"/>
        </w:r>
        <w:r w:rsidR="00FE2463" w:rsidRPr="00385930">
          <w:rPr>
            <w:rFonts w:ascii="Times New Roman" w:hAnsi="Times New Roman"/>
            <w:noProof/>
            <w:sz w:val="24"/>
          </w:rPr>
          <w:instrText xml:space="preserve"> PAGEREF _Toc148367295 \h </w:instrText>
        </w:r>
        <w:r w:rsidR="00FE2463" w:rsidRPr="00385930">
          <w:rPr>
            <w:rFonts w:ascii="Times New Roman" w:hAnsi="Times New Roman"/>
            <w:noProof/>
            <w:sz w:val="24"/>
          </w:rPr>
        </w:r>
        <w:r w:rsidR="00FE2463" w:rsidRPr="00385930">
          <w:rPr>
            <w:rFonts w:ascii="Times New Roman" w:hAnsi="Times New Roman"/>
            <w:noProof/>
            <w:sz w:val="24"/>
          </w:rPr>
          <w:fldChar w:fldCharType="separate"/>
        </w:r>
        <w:r w:rsidR="00FE2463" w:rsidRPr="00385930">
          <w:rPr>
            <w:rFonts w:ascii="Times New Roman" w:hAnsi="Times New Roman"/>
            <w:noProof/>
            <w:sz w:val="24"/>
          </w:rPr>
          <w:t>1</w:t>
        </w:r>
        <w:r w:rsidR="00FE2463" w:rsidRPr="00385930">
          <w:rPr>
            <w:rFonts w:ascii="Times New Roman" w:hAnsi="Times New Roman"/>
            <w:noProof/>
            <w:sz w:val="24"/>
          </w:rPr>
          <w:fldChar w:fldCharType="end"/>
        </w:r>
      </w:hyperlink>
    </w:p>
    <w:p w14:paraId="54A4DDDF" w14:textId="5EA17489" w:rsidR="00FE2463" w:rsidRPr="00385930" w:rsidRDefault="003C7199" w:rsidP="00385930">
      <w:pPr>
        <w:pStyle w:val="TOC1"/>
        <w:tabs>
          <w:tab w:val="right" w:leader="dot" w:pos="9344"/>
        </w:tabs>
        <w:spacing w:line="360" w:lineRule="auto"/>
        <w:rPr>
          <w:rFonts w:ascii="Times New Roman" w:eastAsiaTheme="minorEastAsia" w:hAnsi="Times New Roman" w:cstheme="minorBidi"/>
          <w:noProof/>
          <w:sz w:val="24"/>
          <w:szCs w:val="22"/>
          <w14:ligatures w14:val="standardContextual"/>
        </w:rPr>
      </w:pPr>
      <w:hyperlink w:anchor="_Toc148367296" w:history="1">
        <w:r w:rsidR="00FE2463" w:rsidRPr="00385930">
          <w:rPr>
            <w:rStyle w:val="afffff1"/>
            <w:rFonts w:ascii="Times New Roman"/>
            <w:noProof/>
            <w:sz w:val="24"/>
          </w:rPr>
          <w:t xml:space="preserve">3 </w:t>
        </w:r>
        <w:r w:rsidR="00FE2463" w:rsidRPr="00385930">
          <w:rPr>
            <w:rStyle w:val="afffff1"/>
            <w:rFonts w:ascii="Times New Roman"/>
            <w:noProof/>
            <w:sz w:val="24"/>
          </w:rPr>
          <w:t>术语和定义</w:t>
        </w:r>
        <w:r w:rsidR="00FE2463" w:rsidRPr="00385930">
          <w:rPr>
            <w:rFonts w:ascii="Times New Roman" w:hAnsi="Times New Roman"/>
            <w:noProof/>
            <w:sz w:val="24"/>
          </w:rPr>
          <w:tab/>
        </w:r>
        <w:r w:rsidR="00FE2463" w:rsidRPr="00385930">
          <w:rPr>
            <w:rFonts w:ascii="Times New Roman" w:hAnsi="Times New Roman"/>
            <w:noProof/>
            <w:sz w:val="24"/>
          </w:rPr>
          <w:fldChar w:fldCharType="begin"/>
        </w:r>
        <w:r w:rsidR="00FE2463" w:rsidRPr="00385930">
          <w:rPr>
            <w:rFonts w:ascii="Times New Roman" w:hAnsi="Times New Roman"/>
            <w:noProof/>
            <w:sz w:val="24"/>
          </w:rPr>
          <w:instrText xml:space="preserve"> PAGEREF _Toc148367296 \h </w:instrText>
        </w:r>
        <w:r w:rsidR="00FE2463" w:rsidRPr="00385930">
          <w:rPr>
            <w:rFonts w:ascii="Times New Roman" w:hAnsi="Times New Roman"/>
            <w:noProof/>
            <w:sz w:val="24"/>
          </w:rPr>
        </w:r>
        <w:r w:rsidR="00FE2463" w:rsidRPr="00385930">
          <w:rPr>
            <w:rFonts w:ascii="Times New Roman" w:hAnsi="Times New Roman"/>
            <w:noProof/>
            <w:sz w:val="24"/>
          </w:rPr>
          <w:fldChar w:fldCharType="separate"/>
        </w:r>
        <w:r w:rsidR="00FE2463" w:rsidRPr="00385930">
          <w:rPr>
            <w:rFonts w:ascii="Times New Roman" w:hAnsi="Times New Roman"/>
            <w:noProof/>
            <w:sz w:val="24"/>
          </w:rPr>
          <w:t>2</w:t>
        </w:r>
        <w:r w:rsidR="00FE2463" w:rsidRPr="00385930">
          <w:rPr>
            <w:rFonts w:ascii="Times New Roman" w:hAnsi="Times New Roman"/>
            <w:noProof/>
            <w:sz w:val="24"/>
          </w:rPr>
          <w:fldChar w:fldCharType="end"/>
        </w:r>
      </w:hyperlink>
    </w:p>
    <w:p w14:paraId="53E098CA" w14:textId="374CB8DC" w:rsidR="00FE2463" w:rsidRPr="00385930" w:rsidRDefault="003C7199" w:rsidP="00385930">
      <w:pPr>
        <w:pStyle w:val="TOC1"/>
        <w:tabs>
          <w:tab w:val="left" w:pos="210"/>
          <w:tab w:val="right" w:leader="dot" w:pos="9344"/>
        </w:tabs>
        <w:spacing w:line="360" w:lineRule="auto"/>
        <w:rPr>
          <w:rFonts w:ascii="Times New Roman" w:eastAsiaTheme="minorEastAsia" w:hAnsi="Times New Roman" w:cstheme="minorBidi"/>
          <w:noProof/>
          <w:sz w:val="24"/>
          <w:szCs w:val="22"/>
          <w14:ligatures w14:val="standardContextual"/>
        </w:rPr>
      </w:pPr>
      <w:hyperlink w:anchor="_Toc148367297" w:history="1">
        <w:r w:rsidR="00FE2463" w:rsidRPr="00385930">
          <w:rPr>
            <w:rStyle w:val="afffff1"/>
            <w:rFonts w:ascii="Times New Roman"/>
            <w:noProof/>
            <w:sz w:val="24"/>
          </w:rPr>
          <w:t>4</w:t>
        </w:r>
        <w:r w:rsidR="00FE2463" w:rsidRPr="00385930">
          <w:rPr>
            <w:rFonts w:ascii="Times New Roman" w:eastAsiaTheme="minorEastAsia" w:hAnsi="Times New Roman" w:cstheme="minorBidi"/>
            <w:noProof/>
            <w:sz w:val="24"/>
            <w:szCs w:val="22"/>
            <w14:ligatures w14:val="standardContextual"/>
          </w:rPr>
          <w:tab/>
        </w:r>
        <w:r w:rsidR="00FE2463" w:rsidRPr="00385930">
          <w:rPr>
            <w:rStyle w:val="afffff1"/>
            <w:rFonts w:ascii="Times New Roman"/>
            <w:noProof/>
            <w:sz w:val="24"/>
          </w:rPr>
          <w:t>基本组成和主要物理参数</w:t>
        </w:r>
        <w:r w:rsidR="00FE2463" w:rsidRPr="00385930">
          <w:rPr>
            <w:rFonts w:ascii="Times New Roman" w:hAnsi="Times New Roman"/>
            <w:noProof/>
            <w:sz w:val="24"/>
          </w:rPr>
          <w:tab/>
        </w:r>
        <w:r w:rsidR="00FE2463" w:rsidRPr="00385930">
          <w:rPr>
            <w:rFonts w:ascii="Times New Roman" w:hAnsi="Times New Roman"/>
            <w:noProof/>
            <w:sz w:val="24"/>
          </w:rPr>
          <w:fldChar w:fldCharType="begin"/>
        </w:r>
        <w:r w:rsidR="00FE2463" w:rsidRPr="00385930">
          <w:rPr>
            <w:rFonts w:ascii="Times New Roman" w:hAnsi="Times New Roman"/>
            <w:noProof/>
            <w:sz w:val="24"/>
          </w:rPr>
          <w:instrText xml:space="preserve"> PAGEREF _Toc148367297 \h </w:instrText>
        </w:r>
        <w:r w:rsidR="00FE2463" w:rsidRPr="00385930">
          <w:rPr>
            <w:rFonts w:ascii="Times New Roman" w:hAnsi="Times New Roman"/>
            <w:noProof/>
            <w:sz w:val="24"/>
          </w:rPr>
        </w:r>
        <w:r w:rsidR="00FE2463" w:rsidRPr="00385930">
          <w:rPr>
            <w:rFonts w:ascii="Times New Roman" w:hAnsi="Times New Roman"/>
            <w:noProof/>
            <w:sz w:val="24"/>
          </w:rPr>
          <w:fldChar w:fldCharType="separate"/>
        </w:r>
        <w:r w:rsidR="00FE2463" w:rsidRPr="00385930">
          <w:rPr>
            <w:rFonts w:ascii="Times New Roman" w:hAnsi="Times New Roman"/>
            <w:noProof/>
            <w:sz w:val="24"/>
          </w:rPr>
          <w:t>2</w:t>
        </w:r>
        <w:r w:rsidR="00FE2463" w:rsidRPr="00385930">
          <w:rPr>
            <w:rFonts w:ascii="Times New Roman" w:hAnsi="Times New Roman"/>
            <w:noProof/>
            <w:sz w:val="24"/>
          </w:rPr>
          <w:fldChar w:fldCharType="end"/>
        </w:r>
      </w:hyperlink>
    </w:p>
    <w:p w14:paraId="6A5262FC" w14:textId="00F044C1" w:rsidR="00FE2463" w:rsidRPr="00385930" w:rsidRDefault="003C7199" w:rsidP="00385930">
      <w:pPr>
        <w:pStyle w:val="TOC1"/>
        <w:tabs>
          <w:tab w:val="right" w:leader="dot" w:pos="9344"/>
        </w:tabs>
        <w:spacing w:line="360" w:lineRule="auto"/>
        <w:rPr>
          <w:rFonts w:ascii="Times New Roman" w:eastAsiaTheme="minorEastAsia" w:hAnsi="Times New Roman" w:cstheme="minorBidi"/>
          <w:noProof/>
          <w:sz w:val="24"/>
          <w:szCs w:val="22"/>
          <w14:ligatures w14:val="standardContextual"/>
        </w:rPr>
      </w:pPr>
      <w:hyperlink w:anchor="_Toc148367298" w:history="1">
        <w:r w:rsidR="00FE2463" w:rsidRPr="00385930">
          <w:rPr>
            <w:rStyle w:val="afffff1"/>
            <w:rFonts w:ascii="Times New Roman"/>
            <w:noProof/>
            <w:sz w:val="24"/>
          </w:rPr>
          <w:t xml:space="preserve">5 </w:t>
        </w:r>
        <w:r w:rsidR="00FE2463" w:rsidRPr="00385930">
          <w:rPr>
            <w:rStyle w:val="afffff1"/>
            <w:rFonts w:ascii="Times New Roman"/>
            <w:noProof/>
            <w:sz w:val="24"/>
          </w:rPr>
          <w:t>质量要求</w:t>
        </w:r>
        <w:r w:rsidR="00FE2463" w:rsidRPr="00385930">
          <w:rPr>
            <w:rFonts w:ascii="Times New Roman" w:hAnsi="Times New Roman"/>
            <w:noProof/>
            <w:sz w:val="24"/>
          </w:rPr>
          <w:tab/>
        </w:r>
        <w:r w:rsidR="00FE2463" w:rsidRPr="00385930">
          <w:rPr>
            <w:rFonts w:ascii="Times New Roman" w:hAnsi="Times New Roman"/>
            <w:noProof/>
            <w:sz w:val="24"/>
          </w:rPr>
          <w:fldChar w:fldCharType="begin"/>
        </w:r>
        <w:r w:rsidR="00FE2463" w:rsidRPr="00385930">
          <w:rPr>
            <w:rFonts w:ascii="Times New Roman" w:hAnsi="Times New Roman"/>
            <w:noProof/>
            <w:sz w:val="24"/>
          </w:rPr>
          <w:instrText xml:space="preserve"> PAGEREF _Toc148367298 \h </w:instrText>
        </w:r>
        <w:r w:rsidR="00FE2463" w:rsidRPr="00385930">
          <w:rPr>
            <w:rFonts w:ascii="Times New Roman" w:hAnsi="Times New Roman"/>
            <w:noProof/>
            <w:sz w:val="24"/>
          </w:rPr>
        </w:r>
        <w:r w:rsidR="00FE2463" w:rsidRPr="00385930">
          <w:rPr>
            <w:rFonts w:ascii="Times New Roman" w:hAnsi="Times New Roman"/>
            <w:noProof/>
            <w:sz w:val="24"/>
          </w:rPr>
          <w:fldChar w:fldCharType="separate"/>
        </w:r>
        <w:r w:rsidR="00FE2463" w:rsidRPr="00385930">
          <w:rPr>
            <w:rFonts w:ascii="Times New Roman" w:hAnsi="Times New Roman"/>
            <w:noProof/>
            <w:sz w:val="24"/>
          </w:rPr>
          <w:t>2</w:t>
        </w:r>
        <w:r w:rsidR="00FE2463" w:rsidRPr="00385930">
          <w:rPr>
            <w:rFonts w:ascii="Times New Roman" w:hAnsi="Times New Roman"/>
            <w:noProof/>
            <w:sz w:val="24"/>
          </w:rPr>
          <w:fldChar w:fldCharType="end"/>
        </w:r>
      </w:hyperlink>
    </w:p>
    <w:p w14:paraId="75AC4312" w14:textId="275341CA" w:rsidR="00FE2463" w:rsidRPr="00385930" w:rsidRDefault="003C7199" w:rsidP="00385930">
      <w:pPr>
        <w:pStyle w:val="TOC2"/>
        <w:tabs>
          <w:tab w:val="left" w:pos="630"/>
        </w:tabs>
        <w:spacing w:line="360" w:lineRule="auto"/>
        <w:rPr>
          <w:rFonts w:ascii="Times New Roman" w:eastAsiaTheme="minorEastAsia" w:hAnsi="Times New Roman" w:cstheme="minorBidi"/>
          <w:noProof/>
          <w:sz w:val="24"/>
          <w:szCs w:val="22"/>
          <w14:ligatures w14:val="standardContextual"/>
        </w:rPr>
      </w:pPr>
      <w:hyperlink w:anchor="_Toc148367299" w:history="1">
        <w:r w:rsidR="00FE2463" w:rsidRPr="00385930">
          <w:rPr>
            <w:rStyle w:val="afffff1"/>
            <w:rFonts w:ascii="Times New Roman"/>
            <w:noProof/>
            <w:sz w:val="24"/>
          </w:rPr>
          <w:t>5.1</w:t>
        </w:r>
        <w:r w:rsidR="00FE2463" w:rsidRPr="00385930">
          <w:rPr>
            <w:rFonts w:ascii="Times New Roman" w:eastAsiaTheme="minorEastAsia" w:hAnsi="Times New Roman" w:cstheme="minorBidi"/>
            <w:noProof/>
            <w:sz w:val="24"/>
            <w:szCs w:val="22"/>
            <w14:ligatures w14:val="standardContextual"/>
          </w:rPr>
          <w:tab/>
        </w:r>
        <w:r w:rsidR="00FE2463" w:rsidRPr="00385930">
          <w:rPr>
            <w:rStyle w:val="afffff1"/>
            <w:rFonts w:ascii="Times New Roman"/>
            <w:noProof/>
            <w:sz w:val="24"/>
          </w:rPr>
          <w:t>贵州山茶油质量指标</w:t>
        </w:r>
        <w:r w:rsidR="00FE2463" w:rsidRPr="00385930">
          <w:rPr>
            <w:rFonts w:ascii="Times New Roman" w:hAnsi="Times New Roman"/>
            <w:noProof/>
            <w:sz w:val="24"/>
          </w:rPr>
          <w:tab/>
        </w:r>
        <w:r w:rsidR="00FE2463" w:rsidRPr="00385930">
          <w:rPr>
            <w:rFonts w:ascii="Times New Roman" w:hAnsi="Times New Roman"/>
            <w:noProof/>
            <w:sz w:val="24"/>
          </w:rPr>
          <w:fldChar w:fldCharType="begin"/>
        </w:r>
        <w:r w:rsidR="00FE2463" w:rsidRPr="00385930">
          <w:rPr>
            <w:rFonts w:ascii="Times New Roman" w:hAnsi="Times New Roman"/>
            <w:noProof/>
            <w:sz w:val="24"/>
          </w:rPr>
          <w:instrText xml:space="preserve"> PAGEREF _Toc148367299 \h </w:instrText>
        </w:r>
        <w:r w:rsidR="00FE2463" w:rsidRPr="00385930">
          <w:rPr>
            <w:rFonts w:ascii="Times New Roman" w:hAnsi="Times New Roman"/>
            <w:noProof/>
            <w:sz w:val="24"/>
          </w:rPr>
        </w:r>
        <w:r w:rsidR="00FE2463" w:rsidRPr="00385930">
          <w:rPr>
            <w:rFonts w:ascii="Times New Roman" w:hAnsi="Times New Roman"/>
            <w:noProof/>
            <w:sz w:val="24"/>
          </w:rPr>
          <w:fldChar w:fldCharType="separate"/>
        </w:r>
        <w:r w:rsidR="00FE2463" w:rsidRPr="00385930">
          <w:rPr>
            <w:rFonts w:ascii="Times New Roman" w:hAnsi="Times New Roman"/>
            <w:noProof/>
            <w:sz w:val="24"/>
          </w:rPr>
          <w:t>2</w:t>
        </w:r>
        <w:r w:rsidR="00FE2463" w:rsidRPr="00385930">
          <w:rPr>
            <w:rFonts w:ascii="Times New Roman" w:hAnsi="Times New Roman"/>
            <w:noProof/>
            <w:sz w:val="24"/>
          </w:rPr>
          <w:fldChar w:fldCharType="end"/>
        </w:r>
      </w:hyperlink>
    </w:p>
    <w:p w14:paraId="6C960E76" w14:textId="5C58E86C" w:rsidR="00FE2463" w:rsidRPr="00385930" w:rsidRDefault="003C7199" w:rsidP="00385930">
      <w:pPr>
        <w:pStyle w:val="TOC2"/>
        <w:spacing w:line="360" w:lineRule="auto"/>
        <w:rPr>
          <w:rFonts w:ascii="Times New Roman" w:eastAsiaTheme="minorEastAsia" w:hAnsi="Times New Roman" w:cstheme="minorBidi"/>
          <w:noProof/>
          <w:sz w:val="24"/>
          <w:szCs w:val="22"/>
          <w14:ligatures w14:val="standardContextual"/>
        </w:rPr>
      </w:pPr>
      <w:hyperlink w:anchor="_Toc148367300" w:history="1">
        <w:r w:rsidR="00FE2463" w:rsidRPr="00385930">
          <w:rPr>
            <w:rStyle w:val="afffff1"/>
            <w:rFonts w:ascii="Times New Roman"/>
            <w:noProof/>
            <w:sz w:val="24"/>
          </w:rPr>
          <w:t>5.2</w:t>
        </w:r>
        <w:r w:rsidR="00FE2463" w:rsidRPr="00385930">
          <w:rPr>
            <w:rStyle w:val="afffff1"/>
            <w:rFonts w:ascii="Times New Roman"/>
            <w:noProof/>
            <w:sz w:val="24"/>
          </w:rPr>
          <w:t>食品安全要求</w:t>
        </w:r>
        <w:r w:rsidR="00FE2463" w:rsidRPr="00385930">
          <w:rPr>
            <w:rFonts w:ascii="Times New Roman" w:hAnsi="Times New Roman"/>
            <w:noProof/>
            <w:sz w:val="24"/>
          </w:rPr>
          <w:tab/>
        </w:r>
        <w:r w:rsidR="00FE2463" w:rsidRPr="00385930">
          <w:rPr>
            <w:rFonts w:ascii="Times New Roman" w:hAnsi="Times New Roman"/>
            <w:noProof/>
            <w:sz w:val="24"/>
          </w:rPr>
          <w:fldChar w:fldCharType="begin"/>
        </w:r>
        <w:r w:rsidR="00FE2463" w:rsidRPr="00385930">
          <w:rPr>
            <w:rFonts w:ascii="Times New Roman" w:hAnsi="Times New Roman"/>
            <w:noProof/>
            <w:sz w:val="24"/>
          </w:rPr>
          <w:instrText xml:space="preserve"> PAGEREF _Toc148367300 \h </w:instrText>
        </w:r>
        <w:r w:rsidR="00FE2463" w:rsidRPr="00385930">
          <w:rPr>
            <w:rFonts w:ascii="Times New Roman" w:hAnsi="Times New Roman"/>
            <w:noProof/>
            <w:sz w:val="24"/>
          </w:rPr>
        </w:r>
        <w:r w:rsidR="00FE2463" w:rsidRPr="00385930">
          <w:rPr>
            <w:rFonts w:ascii="Times New Roman" w:hAnsi="Times New Roman"/>
            <w:noProof/>
            <w:sz w:val="24"/>
          </w:rPr>
          <w:fldChar w:fldCharType="separate"/>
        </w:r>
        <w:r w:rsidR="00FE2463" w:rsidRPr="00385930">
          <w:rPr>
            <w:rFonts w:ascii="Times New Roman" w:hAnsi="Times New Roman"/>
            <w:noProof/>
            <w:sz w:val="24"/>
          </w:rPr>
          <w:t>3</w:t>
        </w:r>
        <w:r w:rsidR="00FE2463" w:rsidRPr="00385930">
          <w:rPr>
            <w:rFonts w:ascii="Times New Roman" w:hAnsi="Times New Roman"/>
            <w:noProof/>
            <w:sz w:val="24"/>
          </w:rPr>
          <w:fldChar w:fldCharType="end"/>
        </w:r>
      </w:hyperlink>
    </w:p>
    <w:p w14:paraId="53B5A7B2" w14:textId="7D5C7BCD" w:rsidR="00FE2463" w:rsidRPr="00385930" w:rsidRDefault="003C7199" w:rsidP="00385930">
      <w:pPr>
        <w:pStyle w:val="TOC1"/>
        <w:tabs>
          <w:tab w:val="right" w:leader="dot" w:pos="9344"/>
        </w:tabs>
        <w:spacing w:line="360" w:lineRule="auto"/>
        <w:ind w:firstLineChars="100" w:firstLine="210"/>
        <w:rPr>
          <w:rFonts w:ascii="Times New Roman" w:eastAsiaTheme="minorEastAsia" w:hAnsi="Times New Roman" w:cstheme="minorBidi"/>
          <w:noProof/>
          <w:sz w:val="24"/>
          <w:szCs w:val="22"/>
          <w14:ligatures w14:val="standardContextual"/>
        </w:rPr>
      </w:pPr>
      <w:hyperlink w:anchor="_Toc148367301" w:history="1">
        <w:r w:rsidR="00FE2463" w:rsidRPr="00385930">
          <w:rPr>
            <w:rStyle w:val="afffff1"/>
            <w:rFonts w:ascii="Times New Roman"/>
            <w:noProof/>
            <w:sz w:val="24"/>
          </w:rPr>
          <w:t xml:space="preserve">5.3 </w:t>
        </w:r>
        <w:r w:rsidR="00FE2463" w:rsidRPr="00385930">
          <w:rPr>
            <w:rStyle w:val="afffff1"/>
            <w:rFonts w:ascii="Times New Roman"/>
            <w:noProof/>
            <w:sz w:val="24"/>
          </w:rPr>
          <w:t>其他</w:t>
        </w:r>
        <w:r w:rsidR="00FE2463" w:rsidRPr="00385930">
          <w:rPr>
            <w:rFonts w:ascii="Times New Roman" w:hAnsi="Times New Roman"/>
            <w:noProof/>
            <w:sz w:val="24"/>
          </w:rPr>
          <w:tab/>
        </w:r>
        <w:r w:rsidR="00FE2463" w:rsidRPr="00385930">
          <w:rPr>
            <w:rFonts w:ascii="Times New Roman" w:hAnsi="Times New Roman"/>
            <w:noProof/>
            <w:sz w:val="24"/>
          </w:rPr>
          <w:fldChar w:fldCharType="begin"/>
        </w:r>
        <w:r w:rsidR="00FE2463" w:rsidRPr="00385930">
          <w:rPr>
            <w:rFonts w:ascii="Times New Roman" w:hAnsi="Times New Roman"/>
            <w:noProof/>
            <w:sz w:val="24"/>
          </w:rPr>
          <w:instrText xml:space="preserve"> PAGEREF _Toc148367301 \h </w:instrText>
        </w:r>
        <w:r w:rsidR="00FE2463" w:rsidRPr="00385930">
          <w:rPr>
            <w:rFonts w:ascii="Times New Roman" w:hAnsi="Times New Roman"/>
            <w:noProof/>
            <w:sz w:val="24"/>
          </w:rPr>
        </w:r>
        <w:r w:rsidR="00FE2463" w:rsidRPr="00385930">
          <w:rPr>
            <w:rFonts w:ascii="Times New Roman" w:hAnsi="Times New Roman"/>
            <w:noProof/>
            <w:sz w:val="24"/>
          </w:rPr>
          <w:fldChar w:fldCharType="separate"/>
        </w:r>
        <w:r w:rsidR="00FE2463" w:rsidRPr="00385930">
          <w:rPr>
            <w:rFonts w:ascii="Times New Roman" w:hAnsi="Times New Roman"/>
            <w:noProof/>
            <w:sz w:val="24"/>
          </w:rPr>
          <w:t>3</w:t>
        </w:r>
        <w:r w:rsidR="00FE2463" w:rsidRPr="00385930">
          <w:rPr>
            <w:rFonts w:ascii="Times New Roman" w:hAnsi="Times New Roman"/>
            <w:noProof/>
            <w:sz w:val="24"/>
          </w:rPr>
          <w:fldChar w:fldCharType="end"/>
        </w:r>
      </w:hyperlink>
    </w:p>
    <w:p w14:paraId="7AEF47FA" w14:textId="05325EC9" w:rsidR="00FE2463" w:rsidRPr="00385930" w:rsidRDefault="003C7199" w:rsidP="00385930">
      <w:pPr>
        <w:pStyle w:val="TOC1"/>
        <w:tabs>
          <w:tab w:val="right" w:leader="dot" w:pos="9344"/>
        </w:tabs>
        <w:spacing w:line="360" w:lineRule="auto"/>
        <w:rPr>
          <w:rFonts w:ascii="Times New Roman" w:eastAsiaTheme="minorEastAsia" w:hAnsi="Times New Roman" w:cstheme="minorBidi"/>
          <w:noProof/>
          <w:sz w:val="24"/>
          <w:szCs w:val="22"/>
          <w14:ligatures w14:val="standardContextual"/>
        </w:rPr>
      </w:pPr>
      <w:hyperlink w:anchor="_Toc148367302" w:history="1">
        <w:r w:rsidR="00FE2463" w:rsidRPr="00385930">
          <w:rPr>
            <w:rStyle w:val="afffff1"/>
            <w:rFonts w:ascii="Times New Roman"/>
            <w:noProof/>
            <w:sz w:val="24"/>
          </w:rPr>
          <w:t xml:space="preserve">6 </w:t>
        </w:r>
        <w:r w:rsidR="00FE2463" w:rsidRPr="00385930">
          <w:rPr>
            <w:rStyle w:val="afffff1"/>
            <w:rFonts w:ascii="Times New Roman"/>
            <w:noProof/>
            <w:sz w:val="24"/>
          </w:rPr>
          <w:t>检验方法</w:t>
        </w:r>
        <w:r w:rsidR="00FE2463" w:rsidRPr="00385930">
          <w:rPr>
            <w:rFonts w:ascii="Times New Roman" w:hAnsi="Times New Roman"/>
            <w:noProof/>
            <w:sz w:val="24"/>
          </w:rPr>
          <w:tab/>
        </w:r>
        <w:r w:rsidR="00FE2463" w:rsidRPr="00385930">
          <w:rPr>
            <w:rFonts w:ascii="Times New Roman" w:hAnsi="Times New Roman"/>
            <w:noProof/>
            <w:sz w:val="24"/>
          </w:rPr>
          <w:fldChar w:fldCharType="begin"/>
        </w:r>
        <w:r w:rsidR="00FE2463" w:rsidRPr="00385930">
          <w:rPr>
            <w:rFonts w:ascii="Times New Roman" w:hAnsi="Times New Roman"/>
            <w:noProof/>
            <w:sz w:val="24"/>
          </w:rPr>
          <w:instrText xml:space="preserve"> PAGEREF _Toc148367302 \h </w:instrText>
        </w:r>
        <w:r w:rsidR="00FE2463" w:rsidRPr="00385930">
          <w:rPr>
            <w:rFonts w:ascii="Times New Roman" w:hAnsi="Times New Roman"/>
            <w:noProof/>
            <w:sz w:val="24"/>
          </w:rPr>
        </w:r>
        <w:r w:rsidR="00FE2463" w:rsidRPr="00385930">
          <w:rPr>
            <w:rFonts w:ascii="Times New Roman" w:hAnsi="Times New Roman"/>
            <w:noProof/>
            <w:sz w:val="24"/>
          </w:rPr>
          <w:fldChar w:fldCharType="separate"/>
        </w:r>
        <w:r w:rsidR="00FE2463" w:rsidRPr="00385930">
          <w:rPr>
            <w:rFonts w:ascii="Times New Roman" w:hAnsi="Times New Roman"/>
            <w:noProof/>
            <w:sz w:val="24"/>
          </w:rPr>
          <w:t>4</w:t>
        </w:r>
        <w:r w:rsidR="00FE2463" w:rsidRPr="00385930">
          <w:rPr>
            <w:rFonts w:ascii="Times New Roman" w:hAnsi="Times New Roman"/>
            <w:noProof/>
            <w:sz w:val="24"/>
          </w:rPr>
          <w:fldChar w:fldCharType="end"/>
        </w:r>
      </w:hyperlink>
    </w:p>
    <w:p w14:paraId="48A94CBD" w14:textId="0C06C8DD" w:rsidR="00FE2463" w:rsidRPr="00385930" w:rsidRDefault="003C7199" w:rsidP="00385930">
      <w:pPr>
        <w:pStyle w:val="TOC1"/>
        <w:tabs>
          <w:tab w:val="right" w:leader="dot" w:pos="9344"/>
        </w:tabs>
        <w:spacing w:line="360" w:lineRule="auto"/>
        <w:rPr>
          <w:rFonts w:ascii="Times New Roman" w:eastAsiaTheme="minorEastAsia" w:hAnsi="Times New Roman" w:cstheme="minorBidi"/>
          <w:noProof/>
          <w:sz w:val="24"/>
          <w:szCs w:val="22"/>
          <w14:ligatures w14:val="standardContextual"/>
        </w:rPr>
      </w:pPr>
      <w:hyperlink w:anchor="_Toc148367303" w:history="1">
        <w:r w:rsidR="00FE2463" w:rsidRPr="00385930">
          <w:rPr>
            <w:rStyle w:val="afffff1"/>
            <w:rFonts w:ascii="Times New Roman"/>
            <w:noProof/>
            <w:sz w:val="24"/>
          </w:rPr>
          <w:t xml:space="preserve">7 </w:t>
        </w:r>
        <w:r w:rsidR="00FE2463" w:rsidRPr="00385930">
          <w:rPr>
            <w:rStyle w:val="afffff1"/>
            <w:rFonts w:ascii="Times New Roman"/>
            <w:noProof/>
            <w:sz w:val="24"/>
          </w:rPr>
          <w:t>检验规则</w:t>
        </w:r>
        <w:r w:rsidR="00FE2463" w:rsidRPr="00385930">
          <w:rPr>
            <w:rFonts w:ascii="Times New Roman" w:hAnsi="Times New Roman"/>
            <w:noProof/>
            <w:sz w:val="24"/>
          </w:rPr>
          <w:tab/>
        </w:r>
        <w:r w:rsidR="00FE2463" w:rsidRPr="00385930">
          <w:rPr>
            <w:rFonts w:ascii="Times New Roman" w:hAnsi="Times New Roman"/>
            <w:noProof/>
            <w:sz w:val="24"/>
          </w:rPr>
          <w:fldChar w:fldCharType="begin"/>
        </w:r>
        <w:r w:rsidR="00FE2463" w:rsidRPr="00385930">
          <w:rPr>
            <w:rFonts w:ascii="Times New Roman" w:hAnsi="Times New Roman"/>
            <w:noProof/>
            <w:sz w:val="24"/>
          </w:rPr>
          <w:instrText xml:space="preserve"> PAGEREF _Toc148367303 \h </w:instrText>
        </w:r>
        <w:r w:rsidR="00FE2463" w:rsidRPr="00385930">
          <w:rPr>
            <w:rFonts w:ascii="Times New Roman" w:hAnsi="Times New Roman"/>
            <w:noProof/>
            <w:sz w:val="24"/>
          </w:rPr>
        </w:r>
        <w:r w:rsidR="00FE2463" w:rsidRPr="00385930">
          <w:rPr>
            <w:rFonts w:ascii="Times New Roman" w:hAnsi="Times New Roman"/>
            <w:noProof/>
            <w:sz w:val="24"/>
          </w:rPr>
          <w:fldChar w:fldCharType="separate"/>
        </w:r>
        <w:r w:rsidR="00FE2463" w:rsidRPr="00385930">
          <w:rPr>
            <w:rFonts w:ascii="Times New Roman" w:hAnsi="Times New Roman"/>
            <w:noProof/>
            <w:sz w:val="24"/>
          </w:rPr>
          <w:t>4</w:t>
        </w:r>
        <w:r w:rsidR="00FE2463" w:rsidRPr="00385930">
          <w:rPr>
            <w:rFonts w:ascii="Times New Roman" w:hAnsi="Times New Roman"/>
            <w:noProof/>
            <w:sz w:val="24"/>
          </w:rPr>
          <w:fldChar w:fldCharType="end"/>
        </w:r>
      </w:hyperlink>
    </w:p>
    <w:p w14:paraId="21F1BF83" w14:textId="22DC8A4A" w:rsidR="00FE2463" w:rsidRPr="00385930" w:rsidRDefault="003C7199" w:rsidP="00385930">
      <w:pPr>
        <w:pStyle w:val="TOC1"/>
        <w:tabs>
          <w:tab w:val="left" w:pos="629"/>
          <w:tab w:val="right" w:leader="dot" w:pos="9344"/>
        </w:tabs>
        <w:spacing w:line="360" w:lineRule="auto"/>
        <w:ind w:firstLineChars="100" w:firstLine="210"/>
        <w:rPr>
          <w:rFonts w:ascii="Times New Roman" w:eastAsiaTheme="minorEastAsia" w:hAnsi="Times New Roman" w:cstheme="minorBidi"/>
          <w:noProof/>
          <w:sz w:val="24"/>
          <w:szCs w:val="22"/>
          <w14:ligatures w14:val="standardContextual"/>
        </w:rPr>
      </w:pPr>
      <w:hyperlink w:anchor="_Toc148367304" w:history="1">
        <w:r w:rsidR="00FE2463" w:rsidRPr="00385930">
          <w:rPr>
            <w:rStyle w:val="afffff1"/>
            <w:rFonts w:ascii="Times New Roman"/>
            <w:noProof/>
            <w:sz w:val="24"/>
          </w:rPr>
          <w:t>7.1</w:t>
        </w:r>
        <w:r w:rsidR="00FE2463" w:rsidRPr="00385930">
          <w:rPr>
            <w:rFonts w:ascii="Times New Roman" w:eastAsiaTheme="minorEastAsia" w:hAnsi="Times New Roman" w:cstheme="minorBidi"/>
            <w:noProof/>
            <w:sz w:val="24"/>
            <w:szCs w:val="22"/>
            <w14:ligatures w14:val="standardContextual"/>
          </w:rPr>
          <w:tab/>
        </w:r>
        <w:r w:rsidR="00FE2463" w:rsidRPr="00385930">
          <w:rPr>
            <w:rStyle w:val="afffff1"/>
            <w:rFonts w:ascii="Times New Roman"/>
            <w:noProof/>
            <w:sz w:val="24"/>
          </w:rPr>
          <w:t>扦样</w:t>
        </w:r>
        <w:r w:rsidR="00FE2463" w:rsidRPr="00385930">
          <w:rPr>
            <w:rFonts w:ascii="Times New Roman" w:hAnsi="Times New Roman"/>
            <w:noProof/>
            <w:sz w:val="24"/>
          </w:rPr>
          <w:tab/>
        </w:r>
        <w:r w:rsidR="00FE2463" w:rsidRPr="00385930">
          <w:rPr>
            <w:rFonts w:ascii="Times New Roman" w:hAnsi="Times New Roman"/>
            <w:noProof/>
            <w:sz w:val="24"/>
          </w:rPr>
          <w:fldChar w:fldCharType="begin"/>
        </w:r>
        <w:r w:rsidR="00FE2463" w:rsidRPr="00385930">
          <w:rPr>
            <w:rFonts w:ascii="Times New Roman" w:hAnsi="Times New Roman"/>
            <w:noProof/>
            <w:sz w:val="24"/>
          </w:rPr>
          <w:instrText xml:space="preserve"> PAGEREF _Toc148367304 \h </w:instrText>
        </w:r>
        <w:r w:rsidR="00FE2463" w:rsidRPr="00385930">
          <w:rPr>
            <w:rFonts w:ascii="Times New Roman" w:hAnsi="Times New Roman"/>
            <w:noProof/>
            <w:sz w:val="24"/>
          </w:rPr>
        </w:r>
        <w:r w:rsidR="00FE2463" w:rsidRPr="00385930">
          <w:rPr>
            <w:rFonts w:ascii="Times New Roman" w:hAnsi="Times New Roman"/>
            <w:noProof/>
            <w:sz w:val="24"/>
          </w:rPr>
          <w:fldChar w:fldCharType="separate"/>
        </w:r>
        <w:r w:rsidR="00FE2463" w:rsidRPr="00385930">
          <w:rPr>
            <w:rFonts w:ascii="Times New Roman" w:hAnsi="Times New Roman"/>
            <w:noProof/>
            <w:sz w:val="24"/>
          </w:rPr>
          <w:t>4</w:t>
        </w:r>
        <w:r w:rsidR="00FE2463" w:rsidRPr="00385930">
          <w:rPr>
            <w:rFonts w:ascii="Times New Roman" w:hAnsi="Times New Roman"/>
            <w:noProof/>
            <w:sz w:val="24"/>
          </w:rPr>
          <w:fldChar w:fldCharType="end"/>
        </w:r>
      </w:hyperlink>
    </w:p>
    <w:p w14:paraId="524CB7B1" w14:textId="2C53B6F6" w:rsidR="00FE2463" w:rsidRPr="00385930" w:rsidRDefault="003C7199" w:rsidP="00385930">
      <w:pPr>
        <w:pStyle w:val="TOC2"/>
        <w:spacing w:line="360" w:lineRule="auto"/>
        <w:rPr>
          <w:rFonts w:ascii="Times New Roman" w:eastAsiaTheme="minorEastAsia" w:hAnsi="Times New Roman" w:cstheme="minorBidi"/>
          <w:noProof/>
          <w:sz w:val="24"/>
          <w:szCs w:val="22"/>
          <w14:ligatures w14:val="standardContextual"/>
        </w:rPr>
      </w:pPr>
      <w:hyperlink w:anchor="_Toc148367305" w:history="1">
        <w:r w:rsidR="00FE2463" w:rsidRPr="00385930">
          <w:rPr>
            <w:rStyle w:val="afffff1"/>
            <w:rFonts w:ascii="Times New Roman"/>
            <w:noProof/>
            <w:sz w:val="24"/>
          </w:rPr>
          <w:t>7.2</w:t>
        </w:r>
        <w:r w:rsidR="00FE2463" w:rsidRPr="00385930">
          <w:rPr>
            <w:rStyle w:val="afffff1"/>
            <w:rFonts w:ascii="Times New Roman"/>
            <w:noProof/>
            <w:sz w:val="24"/>
          </w:rPr>
          <w:t>出厂检验</w:t>
        </w:r>
        <w:r w:rsidR="00FE2463" w:rsidRPr="00385930">
          <w:rPr>
            <w:rFonts w:ascii="Times New Roman" w:hAnsi="Times New Roman"/>
            <w:noProof/>
            <w:sz w:val="24"/>
          </w:rPr>
          <w:tab/>
        </w:r>
        <w:r w:rsidR="00FE2463" w:rsidRPr="00385930">
          <w:rPr>
            <w:rFonts w:ascii="Times New Roman" w:hAnsi="Times New Roman"/>
            <w:noProof/>
            <w:sz w:val="24"/>
          </w:rPr>
          <w:fldChar w:fldCharType="begin"/>
        </w:r>
        <w:r w:rsidR="00FE2463" w:rsidRPr="00385930">
          <w:rPr>
            <w:rFonts w:ascii="Times New Roman" w:hAnsi="Times New Roman"/>
            <w:noProof/>
            <w:sz w:val="24"/>
          </w:rPr>
          <w:instrText xml:space="preserve"> PAGEREF _Toc148367305 \h </w:instrText>
        </w:r>
        <w:r w:rsidR="00FE2463" w:rsidRPr="00385930">
          <w:rPr>
            <w:rFonts w:ascii="Times New Roman" w:hAnsi="Times New Roman"/>
            <w:noProof/>
            <w:sz w:val="24"/>
          </w:rPr>
        </w:r>
        <w:r w:rsidR="00FE2463" w:rsidRPr="00385930">
          <w:rPr>
            <w:rFonts w:ascii="Times New Roman" w:hAnsi="Times New Roman"/>
            <w:noProof/>
            <w:sz w:val="24"/>
          </w:rPr>
          <w:fldChar w:fldCharType="separate"/>
        </w:r>
        <w:r w:rsidR="00FE2463" w:rsidRPr="00385930">
          <w:rPr>
            <w:rFonts w:ascii="Times New Roman" w:hAnsi="Times New Roman"/>
            <w:noProof/>
            <w:sz w:val="24"/>
          </w:rPr>
          <w:t>4</w:t>
        </w:r>
        <w:r w:rsidR="00FE2463" w:rsidRPr="00385930">
          <w:rPr>
            <w:rFonts w:ascii="Times New Roman" w:hAnsi="Times New Roman"/>
            <w:noProof/>
            <w:sz w:val="24"/>
          </w:rPr>
          <w:fldChar w:fldCharType="end"/>
        </w:r>
      </w:hyperlink>
    </w:p>
    <w:p w14:paraId="642FD67E" w14:textId="4BEFB514" w:rsidR="00FE2463" w:rsidRPr="00385930" w:rsidRDefault="003C7199" w:rsidP="00385930">
      <w:pPr>
        <w:pStyle w:val="TOC2"/>
        <w:tabs>
          <w:tab w:val="left" w:pos="630"/>
        </w:tabs>
        <w:spacing w:line="360" w:lineRule="auto"/>
        <w:rPr>
          <w:rFonts w:ascii="Times New Roman" w:eastAsiaTheme="minorEastAsia" w:hAnsi="Times New Roman" w:cstheme="minorBidi"/>
          <w:noProof/>
          <w:sz w:val="24"/>
          <w:szCs w:val="22"/>
          <w14:ligatures w14:val="standardContextual"/>
        </w:rPr>
      </w:pPr>
      <w:hyperlink w:anchor="_Toc148367306" w:history="1">
        <w:r w:rsidR="00FE2463" w:rsidRPr="00385930">
          <w:rPr>
            <w:rStyle w:val="afffff1"/>
            <w:rFonts w:ascii="Times New Roman"/>
            <w:noProof/>
            <w:sz w:val="24"/>
          </w:rPr>
          <w:t>7.3</w:t>
        </w:r>
        <w:r w:rsidR="00FE2463" w:rsidRPr="00385930">
          <w:rPr>
            <w:rFonts w:ascii="Times New Roman" w:eastAsiaTheme="minorEastAsia" w:hAnsi="Times New Roman" w:cstheme="minorBidi"/>
            <w:noProof/>
            <w:sz w:val="24"/>
            <w:szCs w:val="22"/>
            <w14:ligatures w14:val="standardContextual"/>
          </w:rPr>
          <w:tab/>
        </w:r>
        <w:r w:rsidR="00FE2463" w:rsidRPr="00385930">
          <w:rPr>
            <w:rStyle w:val="afffff1"/>
            <w:rFonts w:ascii="Times New Roman"/>
            <w:noProof/>
            <w:sz w:val="24"/>
          </w:rPr>
          <w:t>型式检验</w:t>
        </w:r>
        <w:r w:rsidR="00FE2463" w:rsidRPr="00385930">
          <w:rPr>
            <w:rFonts w:ascii="Times New Roman" w:hAnsi="Times New Roman"/>
            <w:noProof/>
            <w:sz w:val="24"/>
          </w:rPr>
          <w:tab/>
        </w:r>
        <w:r w:rsidR="00FE2463" w:rsidRPr="00385930">
          <w:rPr>
            <w:rFonts w:ascii="Times New Roman" w:hAnsi="Times New Roman"/>
            <w:noProof/>
            <w:sz w:val="24"/>
          </w:rPr>
          <w:fldChar w:fldCharType="begin"/>
        </w:r>
        <w:r w:rsidR="00FE2463" w:rsidRPr="00385930">
          <w:rPr>
            <w:rFonts w:ascii="Times New Roman" w:hAnsi="Times New Roman"/>
            <w:noProof/>
            <w:sz w:val="24"/>
          </w:rPr>
          <w:instrText xml:space="preserve"> PAGEREF _Toc148367306 \h </w:instrText>
        </w:r>
        <w:r w:rsidR="00FE2463" w:rsidRPr="00385930">
          <w:rPr>
            <w:rFonts w:ascii="Times New Roman" w:hAnsi="Times New Roman"/>
            <w:noProof/>
            <w:sz w:val="24"/>
          </w:rPr>
        </w:r>
        <w:r w:rsidR="00FE2463" w:rsidRPr="00385930">
          <w:rPr>
            <w:rFonts w:ascii="Times New Roman" w:hAnsi="Times New Roman"/>
            <w:noProof/>
            <w:sz w:val="24"/>
          </w:rPr>
          <w:fldChar w:fldCharType="separate"/>
        </w:r>
        <w:r w:rsidR="00FE2463" w:rsidRPr="00385930">
          <w:rPr>
            <w:rFonts w:ascii="Times New Roman" w:hAnsi="Times New Roman"/>
            <w:noProof/>
            <w:sz w:val="24"/>
          </w:rPr>
          <w:t>4</w:t>
        </w:r>
        <w:r w:rsidR="00FE2463" w:rsidRPr="00385930">
          <w:rPr>
            <w:rFonts w:ascii="Times New Roman" w:hAnsi="Times New Roman"/>
            <w:noProof/>
            <w:sz w:val="24"/>
          </w:rPr>
          <w:fldChar w:fldCharType="end"/>
        </w:r>
      </w:hyperlink>
    </w:p>
    <w:p w14:paraId="1A448DC5" w14:textId="0D394901" w:rsidR="00FE2463" w:rsidRPr="00385930" w:rsidRDefault="003C7199" w:rsidP="00385930">
      <w:pPr>
        <w:pStyle w:val="TOC2"/>
        <w:tabs>
          <w:tab w:val="left" w:pos="630"/>
        </w:tabs>
        <w:spacing w:line="360" w:lineRule="auto"/>
        <w:rPr>
          <w:rFonts w:ascii="Times New Roman" w:eastAsiaTheme="minorEastAsia" w:hAnsi="Times New Roman" w:cstheme="minorBidi"/>
          <w:noProof/>
          <w:sz w:val="24"/>
          <w:szCs w:val="22"/>
          <w14:ligatures w14:val="standardContextual"/>
        </w:rPr>
      </w:pPr>
      <w:hyperlink w:anchor="_Toc148367307" w:history="1">
        <w:r w:rsidR="00FE2463" w:rsidRPr="00385930">
          <w:rPr>
            <w:rStyle w:val="afffff1"/>
            <w:rFonts w:ascii="Times New Roman"/>
            <w:noProof/>
            <w:sz w:val="24"/>
          </w:rPr>
          <w:t>7.4</w:t>
        </w:r>
        <w:r w:rsidR="00FE2463" w:rsidRPr="00385930">
          <w:rPr>
            <w:rFonts w:ascii="Times New Roman" w:eastAsiaTheme="minorEastAsia" w:hAnsi="Times New Roman" w:cstheme="minorBidi"/>
            <w:noProof/>
            <w:sz w:val="24"/>
            <w:szCs w:val="22"/>
            <w14:ligatures w14:val="standardContextual"/>
          </w:rPr>
          <w:tab/>
        </w:r>
        <w:r w:rsidR="00FE2463" w:rsidRPr="00385930">
          <w:rPr>
            <w:rStyle w:val="afffff1"/>
            <w:rFonts w:ascii="Times New Roman"/>
            <w:noProof/>
            <w:sz w:val="24"/>
          </w:rPr>
          <w:t>判定规则</w:t>
        </w:r>
        <w:r w:rsidR="00FE2463" w:rsidRPr="00385930">
          <w:rPr>
            <w:rFonts w:ascii="Times New Roman" w:hAnsi="Times New Roman"/>
            <w:noProof/>
            <w:sz w:val="24"/>
          </w:rPr>
          <w:tab/>
        </w:r>
        <w:r w:rsidR="00FE2463" w:rsidRPr="00385930">
          <w:rPr>
            <w:rFonts w:ascii="Times New Roman" w:hAnsi="Times New Roman"/>
            <w:noProof/>
            <w:sz w:val="24"/>
          </w:rPr>
          <w:fldChar w:fldCharType="begin"/>
        </w:r>
        <w:r w:rsidR="00FE2463" w:rsidRPr="00385930">
          <w:rPr>
            <w:rFonts w:ascii="Times New Roman" w:hAnsi="Times New Roman"/>
            <w:noProof/>
            <w:sz w:val="24"/>
          </w:rPr>
          <w:instrText xml:space="preserve"> PAGEREF _Toc148367307 \h </w:instrText>
        </w:r>
        <w:r w:rsidR="00FE2463" w:rsidRPr="00385930">
          <w:rPr>
            <w:rFonts w:ascii="Times New Roman" w:hAnsi="Times New Roman"/>
            <w:noProof/>
            <w:sz w:val="24"/>
          </w:rPr>
        </w:r>
        <w:r w:rsidR="00FE2463" w:rsidRPr="00385930">
          <w:rPr>
            <w:rFonts w:ascii="Times New Roman" w:hAnsi="Times New Roman"/>
            <w:noProof/>
            <w:sz w:val="24"/>
          </w:rPr>
          <w:fldChar w:fldCharType="separate"/>
        </w:r>
        <w:r w:rsidR="00FE2463" w:rsidRPr="00385930">
          <w:rPr>
            <w:rFonts w:ascii="Times New Roman" w:hAnsi="Times New Roman"/>
            <w:noProof/>
            <w:sz w:val="24"/>
          </w:rPr>
          <w:t>4</w:t>
        </w:r>
        <w:r w:rsidR="00FE2463" w:rsidRPr="00385930">
          <w:rPr>
            <w:rFonts w:ascii="Times New Roman" w:hAnsi="Times New Roman"/>
            <w:noProof/>
            <w:sz w:val="24"/>
          </w:rPr>
          <w:fldChar w:fldCharType="end"/>
        </w:r>
      </w:hyperlink>
    </w:p>
    <w:p w14:paraId="52FF8AEB" w14:textId="4302DF3F" w:rsidR="00FE2463" w:rsidRPr="00385930" w:rsidRDefault="003C7199" w:rsidP="00385930">
      <w:pPr>
        <w:pStyle w:val="TOC1"/>
        <w:tabs>
          <w:tab w:val="right" w:leader="dot" w:pos="9344"/>
        </w:tabs>
        <w:spacing w:line="360" w:lineRule="auto"/>
        <w:rPr>
          <w:rFonts w:ascii="Times New Roman" w:eastAsiaTheme="minorEastAsia" w:hAnsi="Times New Roman" w:cstheme="minorBidi"/>
          <w:noProof/>
          <w:sz w:val="24"/>
          <w:szCs w:val="22"/>
          <w14:ligatures w14:val="standardContextual"/>
        </w:rPr>
      </w:pPr>
      <w:hyperlink w:anchor="_Toc148367308" w:history="1">
        <w:r w:rsidR="00FE2463" w:rsidRPr="00385930">
          <w:rPr>
            <w:rStyle w:val="afffff1"/>
            <w:rFonts w:ascii="Times New Roman"/>
            <w:noProof/>
            <w:sz w:val="24"/>
          </w:rPr>
          <w:t>8</w:t>
        </w:r>
        <w:r w:rsidR="00FE2463" w:rsidRPr="00385930">
          <w:rPr>
            <w:rStyle w:val="afffff1"/>
            <w:rFonts w:ascii="Times New Roman"/>
            <w:noProof/>
            <w:sz w:val="24"/>
          </w:rPr>
          <w:t>标签与标识</w:t>
        </w:r>
        <w:r w:rsidR="00FE2463" w:rsidRPr="00385930">
          <w:rPr>
            <w:rFonts w:ascii="Times New Roman" w:hAnsi="Times New Roman"/>
            <w:noProof/>
            <w:sz w:val="24"/>
          </w:rPr>
          <w:tab/>
        </w:r>
        <w:r w:rsidR="00FE2463" w:rsidRPr="00385930">
          <w:rPr>
            <w:rFonts w:ascii="Times New Roman" w:hAnsi="Times New Roman"/>
            <w:noProof/>
            <w:sz w:val="24"/>
          </w:rPr>
          <w:fldChar w:fldCharType="begin"/>
        </w:r>
        <w:r w:rsidR="00FE2463" w:rsidRPr="00385930">
          <w:rPr>
            <w:rFonts w:ascii="Times New Roman" w:hAnsi="Times New Roman"/>
            <w:noProof/>
            <w:sz w:val="24"/>
          </w:rPr>
          <w:instrText xml:space="preserve"> PAGEREF _Toc148367308 \h </w:instrText>
        </w:r>
        <w:r w:rsidR="00FE2463" w:rsidRPr="00385930">
          <w:rPr>
            <w:rFonts w:ascii="Times New Roman" w:hAnsi="Times New Roman"/>
            <w:noProof/>
            <w:sz w:val="24"/>
          </w:rPr>
        </w:r>
        <w:r w:rsidR="00FE2463" w:rsidRPr="00385930">
          <w:rPr>
            <w:rFonts w:ascii="Times New Roman" w:hAnsi="Times New Roman"/>
            <w:noProof/>
            <w:sz w:val="24"/>
          </w:rPr>
          <w:fldChar w:fldCharType="separate"/>
        </w:r>
        <w:r w:rsidR="00FE2463" w:rsidRPr="00385930">
          <w:rPr>
            <w:rFonts w:ascii="Times New Roman" w:hAnsi="Times New Roman"/>
            <w:noProof/>
            <w:sz w:val="24"/>
          </w:rPr>
          <w:t>4</w:t>
        </w:r>
        <w:r w:rsidR="00FE2463" w:rsidRPr="00385930">
          <w:rPr>
            <w:rFonts w:ascii="Times New Roman" w:hAnsi="Times New Roman"/>
            <w:noProof/>
            <w:sz w:val="24"/>
          </w:rPr>
          <w:fldChar w:fldCharType="end"/>
        </w:r>
      </w:hyperlink>
    </w:p>
    <w:p w14:paraId="308136BC" w14:textId="6BB5D593" w:rsidR="00FE2463" w:rsidRPr="00385930" w:rsidRDefault="003C7199" w:rsidP="00385930">
      <w:pPr>
        <w:pStyle w:val="TOC1"/>
        <w:tabs>
          <w:tab w:val="right" w:leader="dot" w:pos="9344"/>
        </w:tabs>
        <w:spacing w:line="360" w:lineRule="auto"/>
        <w:rPr>
          <w:rFonts w:ascii="Times New Roman" w:eastAsiaTheme="minorEastAsia" w:hAnsi="Times New Roman" w:cstheme="minorBidi"/>
          <w:noProof/>
          <w:sz w:val="24"/>
          <w:szCs w:val="22"/>
          <w14:ligatures w14:val="standardContextual"/>
        </w:rPr>
      </w:pPr>
      <w:hyperlink w:anchor="_Toc148367309" w:history="1">
        <w:r w:rsidR="00FE2463" w:rsidRPr="00385930">
          <w:rPr>
            <w:rStyle w:val="afffff1"/>
            <w:rFonts w:ascii="Times New Roman"/>
            <w:noProof/>
            <w:sz w:val="24"/>
          </w:rPr>
          <w:t>9</w:t>
        </w:r>
        <w:r w:rsidR="00FE2463" w:rsidRPr="00385930">
          <w:rPr>
            <w:rStyle w:val="afffff1"/>
            <w:rFonts w:ascii="Times New Roman"/>
            <w:noProof/>
            <w:sz w:val="24"/>
          </w:rPr>
          <w:t>包装、储存、运输和销售</w:t>
        </w:r>
        <w:r w:rsidR="00FE2463" w:rsidRPr="00385930">
          <w:rPr>
            <w:rFonts w:ascii="Times New Roman" w:hAnsi="Times New Roman"/>
            <w:noProof/>
            <w:sz w:val="24"/>
          </w:rPr>
          <w:tab/>
        </w:r>
        <w:r w:rsidR="00FE2463" w:rsidRPr="00385930">
          <w:rPr>
            <w:rFonts w:ascii="Times New Roman" w:hAnsi="Times New Roman"/>
            <w:noProof/>
            <w:sz w:val="24"/>
          </w:rPr>
          <w:fldChar w:fldCharType="begin"/>
        </w:r>
        <w:r w:rsidR="00FE2463" w:rsidRPr="00385930">
          <w:rPr>
            <w:rFonts w:ascii="Times New Roman" w:hAnsi="Times New Roman"/>
            <w:noProof/>
            <w:sz w:val="24"/>
          </w:rPr>
          <w:instrText xml:space="preserve"> PAGEREF _Toc148367309 \h </w:instrText>
        </w:r>
        <w:r w:rsidR="00FE2463" w:rsidRPr="00385930">
          <w:rPr>
            <w:rFonts w:ascii="Times New Roman" w:hAnsi="Times New Roman"/>
            <w:noProof/>
            <w:sz w:val="24"/>
          </w:rPr>
        </w:r>
        <w:r w:rsidR="00FE2463" w:rsidRPr="00385930">
          <w:rPr>
            <w:rFonts w:ascii="Times New Roman" w:hAnsi="Times New Roman"/>
            <w:noProof/>
            <w:sz w:val="24"/>
          </w:rPr>
          <w:fldChar w:fldCharType="separate"/>
        </w:r>
        <w:r w:rsidR="00FE2463" w:rsidRPr="00385930">
          <w:rPr>
            <w:rFonts w:ascii="Times New Roman" w:hAnsi="Times New Roman"/>
            <w:noProof/>
            <w:sz w:val="24"/>
          </w:rPr>
          <w:t>5</w:t>
        </w:r>
        <w:r w:rsidR="00FE2463" w:rsidRPr="00385930">
          <w:rPr>
            <w:rFonts w:ascii="Times New Roman" w:hAnsi="Times New Roman"/>
            <w:noProof/>
            <w:sz w:val="24"/>
          </w:rPr>
          <w:fldChar w:fldCharType="end"/>
        </w:r>
      </w:hyperlink>
    </w:p>
    <w:p w14:paraId="681D8A35" w14:textId="2A15DE8A" w:rsidR="00FE2463" w:rsidRPr="00385930" w:rsidRDefault="003C7199" w:rsidP="00385930">
      <w:pPr>
        <w:pStyle w:val="TOC2"/>
        <w:spacing w:line="360" w:lineRule="auto"/>
        <w:rPr>
          <w:rFonts w:ascii="Times New Roman" w:eastAsiaTheme="minorEastAsia" w:hAnsi="Times New Roman" w:cstheme="minorBidi"/>
          <w:noProof/>
          <w:sz w:val="24"/>
          <w:szCs w:val="22"/>
          <w14:ligatures w14:val="standardContextual"/>
        </w:rPr>
      </w:pPr>
      <w:hyperlink w:anchor="_Toc148367310" w:history="1">
        <w:r w:rsidR="00FE2463" w:rsidRPr="00385930">
          <w:rPr>
            <w:rStyle w:val="afffff1"/>
            <w:rFonts w:ascii="Times New Roman"/>
            <w:noProof/>
            <w:sz w:val="24"/>
          </w:rPr>
          <w:t xml:space="preserve">9.1 </w:t>
        </w:r>
        <w:r w:rsidR="00FE2463" w:rsidRPr="00385930">
          <w:rPr>
            <w:rStyle w:val="afffff1"/>
            <w:rFonts w:ascii="Times New Roman"/>
            <w:noProof/>
            <w:sz w:val="24"/>
          </w:rPr>
          <w:t>包装</w:t>
        </w:r>
        <w:r w:rsidR="00FE2463" w:rsidRPr="00385930">
          <w:rPr>
            <w:rFonts w:ascii="Times New Roman" w:hAnsi="Times New Roman"/>
            <w:noProof/>
            <w:sz w:val="24"/>
          </w:rPr>
          <w:tab/>
        </w:r>
        <w:r w:rsidR="00FE2463" w:rsidRPr="00385930">
          <w:rPr>
            <w:rFonts w:ascii="Times New Roman" w:hAnsi="Times New Roman"/>
            <w:noProof/>
            <w:sz w:val="24"/>
          </w:rPr>
          <w:fldChar w:fldCharType="begin"/>
        </w:r>
        <w:r w:rsidR="00FE2463" w:rsidRPr="00385930">
          <w:rPr>
            <w:rFonts w:ascii="Times New Roman" w:hAnsi="Times New Roman"/>
            <w:noProof/>
            <w:sz w:val="24"/>
          </w:rPr>
          <w:instrText xml:space="preserve"> PAGEREF _Toc148367310 \h </w:instrText>
        </w:r>
        <w:r w:rsidR="00FE2463" w:rsidRPr="00385930">
          <w:rPr>
            <w:rFonts w:ascii="Times New Roman" w:hAnsi="Times New Roman"/>
            <w:noProof/>
            <w:sz w:val="24"/>
          </w:rPr>
        </w:r>
        <w:r w:rsidR="00FE2463" w:rsidRPr="00385930">
          <w:rPr>
            <w:rFonts w:ascii="Times New Roman" w:hAnsi="Times New Roman"/>
            <w:noProof/>
            <w:sz w:val="24"/>
          </w:rPr>
          <w:fldChar w:fldCharType="separate"/>
        </w:r>
        <w:r w:rsidR="00FE2463" w:rsidRPr="00385930">
          <w:rPr>
            <w:rFonts w:ascii="Times New Roman" w:hAnsi="Times New Roman"/>
            <w:noProof/>
            <w:sz w:val="24"/>
          </w:rPr>
          <w:t>5</w:t>
        </w:r>
        <w:r w:rsidR="00FE2463" w:rsidRPr="00385930">
          <w:rPr>
            <w:rFonts w:ascii="Times New Roman" w:hAnsi="Times New Roman"/>
            <w:noProof/>
            <w:sz w:val="24"/>
          </w:rPr>
          <w:fldChar w:fldCharType="end"/>
        </w:r>
      </w:hyperlink>
    </w:p>
    <w:p w14:paraId="504C1122" w14:textId="49563B89" w:rsidR="00FE2463" w:rsidRPr="00385930" w:rsidRDefault="003C7199" w:rsidP="00385930">
      <w:pPr>
        <w:pStyle w:val="TOC2"/>
        <w:tabs>
          <w:tab w:val="left" w:pos="630"/>
        </w:tabs>
        <w:spacing w:line="360" w:lineRule="auto"/>
        <w:rPr>
          <w:rFonts w:ascii="Times New Roman" w:eastAsiaTheme="minorEastAsia" w:hAnsi="Times New Roman" w:cstheme="minorBidi"/>
          <w:noProof/>
          <w:sz w:val="24"/>
          <w:szCs w:val="22"/>
          <w14:ligatures w14:val="standardContextual"/>
        </w:rPr>
      </w:pPr>
      <w:hyperlink w:anchor="_Toc148367311" w:history="1">
        <w:r w:rsidR="00FE2463" w:rsidRPr="00385930">
          <w:rPr>
            <w:rStyle w:val="afffff1"/>
            <w:rFonts w:ascii="Times New Roman"/>
            <w:noProof/>
            <w:sz w:val="24"/>
          </w:rPr>
          <w:t>9.2</w:t>
        </w:r>
        <w:r w:rsidR="00FE2463" w:rsidRPr="00385930">
          <w:rPr>
            <w:rFonts w:ascii="Times New Roman" w:eastAsiaTheme="minorEastAsia" w:hAnsi="Times New Roman" w:cstheme="minorBidi"/>
            <w:noProof/>
            <w:sz w:val="24"/>
            <w:szCs w:val="22"/>
            <w14:ligatures w14:val="standardContextual"/>
          </w:rPr>
          <w:tab/>
        </w:r>
        <w:r w:rsidR="00FE2463" w:rsidRPr="00385930">
          <w:rPr>
            <w:rStyle w:val="afffff1"/>
            <w:rFonts w:ascii="Times New Roman"/>
            <w:noProof/>
            <w:sz w:val="24"/>
          </w:rPr>
          <w:t>储存</w:t>
        </w:r>
        <w:r w:rsidR="00FE2463" w:rsidRPr="00385930">
          <w:rPr>
            <w:rFonts w:ascii="Times New Roman" w:hAnsi="Times New Roman"/>
            <w:noProof/>
            <w:sz w:val="24"/>
          </w:rPr>
          <w:tab/>
        </w:r>
        <w:r w:rsidR="00FE2463" w:rsidRPr="00385930">
          <w:rPr>
            <w:rFonts w:ascii="Times New Roman" w:hAnsi="Times New Roman"/>
            <w:noProof/>
            <w:sz w:val="24"/>
          </w:rPr>
          <w:fldChar w:fldCharType="begin"/>
        </w:r>
        <w:r w:rsidR="00FE2463" w:rsidRPr="00385930">
          <w:rPr>
            <w:rFonts w:ascii="Times New Roman" w:hAnsi="Times New Roman"/>
            <w:noProof/>
            <w:sz w:val="24"/>
          </w:rPr>
          <w:instrText xml:space="preserve"> PAGEREF _Toc148367311 \h </w:instrText>
        </w:r>
        <w:r w:rsidR="00FE2463" w:rsidRPr="00385930">
          <w:rPr>
            <w:rFonts w:ascii="Times New Roman" w:hAnsi="Times New Roman"/>
            <w:noProof/>
            <w:sz w:val="24"/>
          </w:rPr>
        </w:r>
        <w:r w:rsidR="00FE2463" w:rsidRPr="00385930">
          <w:rPr>
            <w:rFonts w:ascii="Times New Roman" w:hAnsi="Times New Roman"/>
            <w:noProof/>
            <w:sz w:val="24"/>
          </w:rPr>
          <w:fldChar w:fldCharType="separate"/>
        </w:r>
        <w:r w:rsidR="00FE2463" w:rsidRPr="00385930">
          <w:rPr>
            <w:rFonts w:ascii="Times New Roman" w:hAnsi="Times New Roman"/>
            <w:noProof/>
            <w:sz w:val="24"/>
          </w:rPr>
          <w:t>5</w:t>
        </w:r>
        <w:r w:rsidR="00FE2463" w:rsidRPr="00385930">
          <w:rPr>
            <w:rFonts w:ascii="Times New Roman" w:hAnsi="Times New Roman"/>
            <w:noProof/>
            <w:sz w:val="24"/>
          </w:rPr>
          <w:fldChar w:fldCharType="end"/>
        </w:r>
      </w:hyperlink>
    </w:p>
    <w:p w14:paraId="113A2530" w14:textId="65AB4285" w:rsidR="00FE2463" w:rsidRPr="00385930" w:rsidRDefault="003C7199" w:rsidP="00385930">
      <w:pPr>
        <w:pStyle w:val="TOC2"/>
        <w:spacing w:line="360" w:lineRule="auto"/>
        <w:rPr>
          <w:rFonts w:ascii="Times New Roman" w:eastAsiaTheme="minorEastAsia" w:hAnsi="Times New Roman" w:cstheme="minorBidi"/>
          <w:noProof/>
          <w:sz w:val="24"/>
          <w:szCs w:val="22"/>
          <w14:ligatures w14:val="standardContextual"/>
        </w:rPr>
      </w:pPr>
      <w:hyperlink w:anchor="_Toc148367312" w:history="1">
        <w:r w:rsidR="00FE2463" w:rsidRPr="00385930">
          <w:rPr>
            <w:rStyle w:val="afffff1"/>
            <w:rFonts w:ascii="Times New Roman"/>
            <w:noProof/>
            <w:sz w:val="24"/>
          </w:rPr>
          <w:t>9</w:t>
        </w:r>
        <w:r w:rsidR="00FE2463" w:rsidRPr="00385930">
          <w:rPr>
            <w:rStyle w:val="afffff1"/>
            <w:rFonts w:ascii="Times New Roman" w:hint="eastAsia"/>
            <w:noProof/>
            <w:sz w:val="24"/>
          </w:rPr>
          <w:t>.</w:t>
        </w:r>
        <w:r w:rsidR="00FE2463" w:rsidRPr="00385930">
          <w:rPr>
            <w:rStyle w:val="afffff1"/>
            <w:rFonts w:ascii="Times New Roman"/>
            <w:noProof/>
            <w:sz w:val="24"/>
          </w:rPr>
          <w:t xml:space="preserve">3 </w:t>
        </w:r>
        <w:r w:rsidR="00FE2463" w:rsidRPr="00385930">
          <w:rPr>
            <w:rStyle w:val="afffff1"/>
            <w:rFonts w:ascii="Times New Roman"/>
            <w:noProof/>
            <w:sz w:val="24"/>
          </w:rPr>
          <w:t>运输</w:t>
        </w:r>
        <w:r w:rsidR="00FE2463" w:rsidRPr="00385930">
          <w:rPr>
            <w:rFonts w:ascii="Times New Roman" w:hAnsi="Times New Roman"/>
            <w:noProof/>
            <w:sz w:val="24"/>
          </w:rPr>
          <w:tab/>
        </w:r>
        <w:r w:rsidR="00FE2463" w:rsidRPr="00385930">
          <w:rPr>
            <w:rFonts w:ascii="Times New Roman" w:hAnsi="Times New Roman"/>
            <w:noProof/>
            <w:sz w:val="24"/>
          </w:rPr>
          <w:fldChar w:fldCharType="begin"/>
        </w:r>
        <w:r w:rsidR="00FE2463" w:rsidRPr="00385930">
          <w:rPr>
            <w:rFonts w:ascii="Times New Roman" w:hAnsi="Times New Roman"/>
            <w:noProof/>
            <w:sz w:val="24"/>
          </w:rPr>
          <w:instrText xml:space="preserve"> PAGEREF _Toc148367312 \h </w:instrText>
        </w:r>
        <w:r w:rsidR="00FE2463" w:rsidRPr="00385930">
          <w:rPr>
            <w:rFonts w:ascii="Times New Roman" w:hAnsi="Times New Roman"/>
            <w:noProof/>
            <w:sz w:val="24"/>
          </w:rPr>
        </w:r>
        <w:r w:rsidR="00FE2463" w:rsidRPr="00385930">
          <w:rPr>
            <w:rFonts w:ascii="Times New Roman" w:hAnsi="Times New Roman"/>
            <w:noProof/>
            <w:sz w:val="24"/>
          </w:rPr>
          <w:fldChar w:fldCharType="separate"/>
        </w:r>
        <w:r w:rsidR="00FE2463" w:rsidRPr="00385930">
          <w:rPr>
            <w:rFonts w:ascii="Times New Roman" w:hAnsi="Times New Roman"/>
            <w:noProof/>
            <w:sz w:val="24"/>
          </w:rPr>
          <w:t>5</w:t>
        </w:r>
        <w:r w:rsidR="00FE2463" w:rsidRPr="00385930">
          <w:rPr>
            <w:rFonts w:ascii="Times New Roman" w:hAnsi="Times New Roman"/>
            <w:noProof/>
            <w:sz w:val="24"/>
          </w:rPr>
          <w:fldChar w:fldCharType="end"/>
        </w:r>
      </w:hyperlink>
    </w:p>
    <w:p w14:paraId="7EB16220" w14:textId="41591CC4" w:rsidR="00FE2463" w:rsidRPr="00385930" w:rsidRDefault="003C7199" w:rsidP="00385930">
      <w:pPr>
        <w:pStyle w:val="TOC2"/>
        <w:spacing w:line="360" w:lineRule="auto"/>
        <w:rPr>
          <w:rFonts w:ascii="Times New Roman" w:eastAsiaTheme="minorEastAsia" w:hAnsi="Times New Roman" w:cstheme="minorBidi"/>
          <w:noProof/>
          <w:sz w:val="24"/>
          <w:szCs w:val="22"/>
          <w14:ligatures w14:val="standardContextual"/>
        </w:rPr>
      </w:pPr>
      <w:hyperlink w:anchor="_Toc148367313" w:history="1">
        <w:r w:rsidR="00FE2463" w:rsidRPr="00385930">
          <w:rPr>
            <w:rStyle w:val="afffff1"/>
            <w:rFonts w:ascii="Times New Roman"/>
            <w:noProof/>
            <w:sz w:val="24"/>
          </w:rPr>
          <w:t xml:space="preserve">9.4 </w:t>
        </w:r>
        <w:r w:rsidR="00FE2463" w:rsidRPr="00385930">
          <w:rPr>
            <w:rStyle w:val="afffff1"/>
            <w:rFonts w:ascii="Times New Roman"/>
            <w:noProof/>
            <w:sz w:val="24"/>
          </w:rPr>
          <w:t>销售</w:t>
        </w:r>
        <w:r w:rsidR="00FE2463" w:rsidRPr="00385930">
          <w:rPr>
            <w:rFonts w:ascii="Times New Roman" w:hAnsi="Times New Roman"/>
            <w:noProof/>
            <w:sz w:val="24"/>
          </w:rPr>
          <w:tab/>
        </w:r>
        <w:r w:rsidR="00FE2463" w:rsidRPr="00385930">
          <w:rPr>
            <w:rFonts w:ascii="Times New Roman" w:hAnsi="Times New Roman"/>
            <w:noProof/>
            <w:sz w:val="24"/>
          </w:rPr>
          <w:fldChar w:fldCharType="begin"/>
        </w:r>
        <w:r w:rsidR="00FE2463" w:rsidRPr="00385930">
          <w:rPr>
            <w:rFonts w:ascii="Times New Roman" w:hAnsi="Times New Roman"/>
            <w:noProof/>
            <w:sz w:val="24"/>
          </w:rPr>
          <w:instrText xml:space="preserve"> PAGEREF _Toc148367313 \h </w:instrText>
        </w:r>
        <w:r w:rsidR="00FE2463" w:rsidRPr="00385930">
          <w:rPr>
            <w:rFonts w:ascii="Times New Roman" w:hAnsi="Times New Roman"/>
            <w:noProof/>
            <w:sz w:val="24"/>
          </w:rPr>
        </w:r>
        <w:r w:rsidR="00FE2463" w:rsidRPr="00385930">
          <w:rPr>
            <w:rFonts w:ascii="Times New Roman" w:hAnsi="Times New Roman"/>
            <w:noProof/>
            <w:sz w:val="24"/>
          </w:rPr>
          <w:fldChar w:fldCharType="separate"/>
        </w:r>
        <w:r w:rsidR="00FE2463" w:rsidRPr="00385930">
          <w:rPr>
            <w:rFonts w:ascii="Times New Roman" w:hAnsi="Times New Roman"/>
            <w:noProof/>
            <w:sz w:val="24"/>
          </w:rPr>
          <w:t>5</w:t>
        </w:r>
        <w:r w:rsidR="00FE2463" w:rsidRPr="00385930">
          <w:rPr>
            <w:rFonts w:ascii="Times New Roman" w:hAnsi="Times New Roman"/>
            <w:noProof/>
            <w:sz w:val="24"/>
          </w:rPr>
          <w:fldChar w:fldCharType="end"/>
        </w:r>
      </w:hyperlink>
    </w:p>
    <w:p w14:paraId="179D234F" w14:textId="760E4E99" w:rsidR="005E2D67" w:rsidRDefault="00E031FA" w:rsidP="00385930">
      <w:pPr>
        <w:pStyle w:val="afffffff0"/>
        <w:spacing w:after="468" w:line="360" w:lineRule="auto"/>
        <w:rPr>
          <w:kern w:val="0"/>
        </w:rPr>
        <w:sectPr w:rsidR="005E2D67">
          <w:headerReference w:type="even" r:id="rId13"/>
          <w:headerReference w:type="default" r:id="rId14"/>
          <w:footerReference w:type="default" r:id="rId15"/>
          <w:pgSz w:w="11906" w:h="16838"/>
          <w:pgMar w:top="1871" w:right="1134" w:bottom="1134" w:left="1134" w:header="1418" w:footer="1134" w:gutter="284"/>
          <w:pgNumType w:fmt="upperRoman" w:start="1"/>
          <w:cols w:space="425"/>
          <w:formProt w:val="0"/>
          <w:docGrid w:type="lines" w:linePitch="312"/>
        </w:sectPr>
      </w:pPr>
      <w:r w:rsidRPr="00385930">
        <w:rPr>
          <w:rFonts w:ascii="Times New Roman" w:eastAsia="宋体" w:hAnsi="Times New Roman"/>
          <w:kern w:val="0"/>
          <w:sz w:val="24"/>
        </w:rPr>
        <w:fldChar w:fldCharType="end"/>
      </w:r>
    </w:p>
    <w:p w14:paraId="0260576F" w14:textId="51E939C4" w:rsidR="005E2D67" w:rsidRDefault="00E031FA">
      <w:pPr>
        <w:pStyle w:val="a6"/>
        <w:spacing w:after="468"/>
      </w:pPr>
      <w:bookmarkStart w:id="2" w:name="_Toc148367293"/>
      <w:bookmarkStart w:id="3" w:name="BookMark2"/>
      <w:bookmarkEnd w:id="1"/>
      <w:r>
        <w:lastRenderedPageBreak/>
        <w:t>前</w:t>
      </w:r>
      <w:r w:rsidR="00CD5289">
        <w:rPr>
          <w:rFonts w:hint="eastAsia"/>
        </w:rPr>
        <w:t xml:space="preserve"> </w:t>
      </w:r>
      <w:r>
        <w:t>言</w:t>
      </w:r>
      <w:bookmarkEnd w:id="2"/>
    </w:p>
    <w:p w14:paraId="141F0F56" w14:textId="77777777" w:rsidR="009C5AA5" w:rsidRPr="009C5AA5" w:rsidRDefault="009C5AA5" w:rsidP="009C5AA5">
      <w:pPr>
        <w:ind w:firstLineChars="200" w:firstLine="420"/>
        <w:rPr>
          <w:rFonts w:ascii="Times New Roman" w:hAnsi="Times New Roman"/>
        </w:rPr>
      </w:pPr>
      <w:r w:rsidRPr="009C5AA5">
        <w:rPr>
          <w:rFonts w:ascii="Times New Roman" w:hAnsi="Times New Roman" w:hint="eastAsia"/>
        </w:rPr>
        <w:t>本标准依据</w:t>
      </w:r>
      <w:r w:rsidRPr="009C5AA5">
        <w:rPr>
          <w:rFonts w:ascii="Times New Roman" w:hAnsi="Times New Roman" w:hint="eastAsia"/>
        </w:rPr>
        <w:t>GB/T 1.1</w:t>
      </w:r>
      <w:r w:rsidRPr="009C5AA5">
        <w:rPr>
          <w:rFonts w:ascii="Times New Roman" w:hAnsi="Times New Roman" w:hint="eastAsia"/>
        </w:rPr>
        <w:t>《标准化工作导则</w:t>
      </w:r>
      <w:r w:rsidRPr="009C5AA5">
        <w:rPr>
          <w:rFonts w:ascii="Times New Roman" w:hAnsi="Times New Roman" w:hint="eastAsia"/>
        </w:rPr>
        <w:t xml:space="preserve">  </w:t>
      </w:r>
      <w:r w:rsidRPr="009C5AA5">
        <w:rPr>
          <w:rFonts w:ascii="Times New Roman" w:hAnsi="Times New Roman" w:hint="eastAsia"/>
        </w:rPr>
        <w:t>第</w:t>
      </w:r>
      <w:r w:rsidRPr="009C5AA5">
        <w:rPr>
          <w:rFonts w:ascii="Times New Roman" w:hAnsi="Times New Roman" w:hint="eastAsia"/>
        </w:rPr>
        <w:t>1</w:t>
      </w:r>
      <w:r w:rsidRPr="009C5AA5">
        <w:rPr>
          <w:rFonts w:ascii="Times New Roman" w:hAnsi="Times New Roman" w:hint="eastAsia"/>
        </w:rPr>
        <w:t>部分：标准化文件的结构和起草规则》给出的规定起草。</w:t>
      </w:r>
    </w:p>
    <w:p w14:paraId="069C0A19" w14:textId="72055B86" w:rsidR="009C5AA5" w:rsidRPr="009C5AA5" w:rsidRDefault="009C5AA5" w:rsidP="009C5AA5">
      <w:pPr>
        <w:ind w:firstLineChars="200" w:firstLine="420"/>
        <w:rPr>
          <w:rFonts w:ascii="Times New Roman" w:hAnsi="Times New Roman"/>
        </w:rPr>
      </w:pPr>
      <w:r w:rsidRPr="009C5AA5">
        <w:rPr>
          <w:rFonts w:ascii="Times New Roman" w:hAnsi="Times New Roman" w:hint="eastAsia"/>
        </w:rPr>
        <w:t>本标准由贵州大学</w:t>
      </w:r>
      <w:r w:rsidR="00F26F7E">
        <w:rPr>
          <w:rFonts w:ascii="Times New Roman" w:hAnsi="Times New Roman" w:hint="eastAsia"/>
        </w:rPr>
        <w:t>、</w:t>
      </w:r>
      <w:r w:rsidR="00F26F7E" w:rsidRPr="007E5E2F">
        <w:rPr>
          <w:rFonts w:ascii="Times New Roman" w:hAnsi="Times New Roman" w:hint="eastAsia"/>
        </w:rPr>
        <w:t>贵州布依丽吉油茶实业有限公司、贵州恒生源农业开发有限公司</w:t>
      </w:r>
      <w:r w:rsidR="00F26F7E">
        <w:rPr>
          <w:rFonts w:ascii="Times New Roman" w:hAnsi="Times New Roman" w:hint="eastAsia"/>
        </w:rPr>
        <w:t>等</w:t>
      </w:r>
      <w:r w:rsidRPr="009C5AA5">
        <w:rPr>
          <w:rFonts w:ascii="Times New Roman" w:hAnsi="Times New Roman" w:hint="eastAsia"/>
        </w:rPr>
        <w:t>提出。</w:t>
      </w:r>
    </w:p>
    <w:p w14:paraId="766D1894" w14:textId="48072184" w:rsidR="009C5AA5" w:rsidRDefault="009C5AA5" w:rsidP="009C5AA5">
      <w:pPr>
        <w:ind w:firstLineChars="200" w:firstLine="420"/>
        <w:rPr>
          <w:rFonts w:ascii="Times New Roman" w:hAnsi="Times New Roman"/>
        </w:rPr>
      </w:pPr>
      <w:r w:rsidRPr="009C5AA5">
        <w:rPr>
          <w:rFonts w:ascii="Times New Roman" w:hAnsi="Times New Roman" w:hint="eastAsia"/>
        </w:rPr>
        <w:t>本标准由贵州省特色食品产业促进会归口。</w:t>
      </w:r>
    </w:p>
    <w:p w14:paraId="3CA908C4" w14:textId="372DE313" w:rsidR="000C41C4" w:rsidRPr="003D5BDC" w:rsidRDefault="00E031FA" w:rsidP="000C41C4">
      <w:pPr>
        <w:ind w:firstLineChars="200" w:firstLine="420"/>
        <w:rPr>
          <w:rFonts w:ascii="Times New Roman" w:hAnsi="Times New Roman"/>
        </w:rPr>
      </w:pPr>
      <w:r w:rsidRPr="003D5BDC">
        <w:rPr>
          <w:rFonts w:ascii="Times New Roman" w:hAnsi="Times New Roman" w:hint="eastAsia"/>
        </w:rPr>
        <w:t>本</w:t>
      </w:r>
      <w:r w:rsidR="001B4F69">
        <w:rPr>
          <w:rFonts w:ascii="Times New Roman" w:hAnsi="Times New Roman" w:hint="eastAsia"/>
        </w:rPr>
        <w:t>标准</w:t>
      </w:r>
      <w:r w:rsidRPr="003D5BDC">
        <w:rPr>
          <w:rFonts w:ascii="Times New Roman" w:hAnsi="Times New Roman" w:hint="eastAsia"/>
        </w:rPr>
        <w:t>起草单位：</w:t>
      </w:r>
      <w:r w:rsidR="007E5E2F" w:rsidRPr="007E5E2F">
        <w:rPr>
          <w:rFonts w:ascii="Times New Roman" w:hAnsi="Times New Roman" w:hint="eastAsia"/>
        </w:rPr>
        <w:t>贵州大学、贵州布依丽吉油茶实业有限公司、贵州恒生源农业开发有限公司、玉屏侗族自治县林业局、贵州大亨油茶科技有限公司</w:t>
      </w:r>
      <w:r w:rsidR="000C41C4" w:rsidRPr="003D5BDC">
        <w:rPr>
          <w:rFonts w:ascii="Times New Roman" w:hAnsi="Times New Roman" w:hint="eastAsia"/>
        </w:rPr>
        <w:t>。</w:t>
      </w:r>
    </w:p>
    <w:p w14:paraId="779EB9D4" w14:textId="33442519" w:rsidR="000C41C4" w:rsidRPr="003D5BDC" w:rsidRDefault="00E031FA">
      <w:pPr>
        <w:ind w:firstLineChars="200" w:firstLine="420"/>
        <w:rPr>
          <w:rFonts w:ascii="Times New Roman" w:hAnsi="Times New Roman"/>
        </w:rPr>
      </w:pPr>
      <w:r w:rsidRPr="003D5BDC">
        <w:rPr>
          <w:rFonts w:ascii="Times New Roman" w:hAnsi="Times New Roman" w:hint="eastAsia"/>
        </w:rPr>
        <w:t>本</w:t>
      </w:r>
      <w:r w:rsidR="001B4F69">
        <w:rPr>
          <w:rFonts w:ascii="Times New Roman" w:hAnsi="Times New Roman" w:hint="eastAsia"/>
        </w:rPr>
        <w:t>标准</w:t>
      </w:r>
      <w:r w:rsidRPr="003D5BDC">
        <w:rPr>
          <w:rFonts w:ascii="Times New Roman" w:hAnsi="Times New Roman" w:hint="eastAsia"/>
        </w:rPr>
        <w:t>主要起草人：</w:t>
      </w:r>
      <w:r w:rsidR="007E5E2F" w:rsidRPr="007E5E2F">
        <w:rPr>
          <w:rFonts w:ascii="Times New Roman" w:hAnsi="Times New Roman" w:hint="eastAsia"/>
        </w:rPr>
        <w:t>朱勇、秦礼康、李云、徐兵、郝占营、缪明锋、刘四黑，蒋茂平、陈劲松、黄璐、胡志焕</w:t>
      </w:r>
      <w:r w:rsidR="000C41C4" w:rsidRPr="003D5BDC">
        <w:rPr>
          <w:rFonts w:ascii="Times New Roman" w:hAnsi="Times New Roman" w:hint="eastAsia"/>
        </w:rPr>
        <w:t>。</w:t>
      </w:r>
    </w:p>
    <w:p w14:paraId="6BFB28AB" w14:textId="77777777" w:rsidR="005E2D67" w:rsidRDefault="005E2D67">
      <w:pPr>
        <w:pStyle w:val="afffffb"/>
        <w:ind w:firstLine="420"/>
        <w:sectPr w:rsidR="005E2D67">
          <w:pgSz w:w="11906" w:h="16838"/>
          <w:pgMar w:top="1871" w:right="1134" w:bottom="1134" w:left="1134" w:header="1418" w:footer="1134" w:gutter="284"/>
          <w:pgNumType w:fmt="upperRoman"/>
          <w:cols w:space="425"/>
          <w:formProt w:val="0"/>
          <w:docGrid w:type="lines" w:linePitch="312"/>
        </w:sectPr>
      </w:pPr>
    </w:p>
    <w:p w14:paraId="1D540E40" w14:textId="77777777" w:rsidR="005E2D67" w:rsidRDefault="005E2D67">
      <w:pPr>
        <w:spacing w:line="20" w:lineRule="exact"/>
        <w:jc w:val="center"/>
        <w:rPr>
          <w:rFonts w:ascii="黑体" w:eastAsia="黑体" w:hAnsi="黑体"/>
          <w:kern w:val="0"/>
          <w:sz w:val="32"/>
          <w:szCs w:val="32"/>
        </w:rPr>
      </w:pPr>
      <w:bookmarkStart w:id="4" w:name="BookMark4"/>
      <w:bookmarkEnd w:id="3"/>
    </w:p>
    <w:p w14:paraId="3CB376E8" w14:textId="77777777" w:rsidR="005E2D67" w:rsidRDefault="005E2D67">
      <w:pPr>
        <w:spacing w:line="20" w:lineRule="exact"/>
        <w:jc w:val="center"/>
        <w:rPr>
          <w:rFonts w:ascii="黑体" w:eastAsia="黑体" w:hAnsi="黑体"/>
          <w:kern w:val="0"/>
          <w:sz w:val="32"/>
          <w:szCs w:val="32"/>
        </w:rPr>
      </w:pPr>
    </w:p>
    <w:p w14:paraId="23C9587A" w14:textId="0BCCF3C7" w:rsidR="004B5283" w:rsidRDefault="003C7199">
      <w:pPr>
        <w:pStyle w:val="afffffffffe"/>
        <w:spacing w:beforeLines="100" w:before="312" w:afterLines="220" w:after="686"/>
        <w:rPr>
          <w:kern w:val="0"/>
        </w:rPr>
      </w:pPr>
      <w:sdt>
        <w:sdtPr>
          <w:rPr>
            <w:kern w:val="0"/>
          </w:rPr>
          <w:tag w:val="NEW_STAND_NAME"/>
          <w:id w:val="595910757"/>
          <w:lock w:val="sdtLocked"/>
          <w:placeholder>
            <w:docPart w:val="C89F3B867D504FF3B711604C631CAE1F"/>
          </w:placeholder>
        </w:sdtPr>
        <w:sdtEndPr/>
        <w:sdtContent>
          <w:bookmarkStart w:id="5" w:name="NEW_STAND_NAME"/>
          <w:r w:rsidR="004B5283">
            <w:rPr>
              <w:rFonts w:hint="eastAsia"/>
              <w:kern w:val="0"/>
            </w:rPr>
            <w:t>贵州山茶油</w:t>
          </w:r>
        </w:sdtContent>
      </w:sdt>
    </w:p>
    <w:p w14:paraId="3B45408D" w14:textId="7E53F7FD" w:rsidR="005E2D67" w:rsidRDefault="004B5283">
      <w:pPr>
        <w:pStyle w:val="afff1"/>
        <w:spacing w:before="312" w:after="312"/>
      </w:pPr>
      <w:bookmarkStart w:id="6" w:name="_Toc26986530"/>
      <w:bookmarkStart w:id="7" w:name="_Toc24884218"/>
      <w:bookmarkStart w:id="8" w:name="_Toc26986771"/>
      <w:bookmarkStart w:id="9" w:name="_Toc26648465"/>
      <w:bookmarkStart w:id="10" w:name="_Toc24884211"/>
      <w:bookmarkStart w:id="11" w:name="_Toc17233333"/>
      <w:bookmarkStart w:id="12" w:name="_Toc17233325"/>
      <w:bookmarkStart w:id="13" w:name="_Toc26718930"/>
      <w:bookmarkStart w:id="14" w:name="_Toc148367294"/>
      <w:bookmarkEnd w:id="5"/>
      <w:r>
        <w:rPr>
          <w:rFonts w:hint="eastAsia"/>
        </w:rPr>
        <w:t>范围</w:t>
      </w:r>
      <w:bookmarkEnd w:id="6"/>
      <w:bookmarkEnd w:id="7"/>
      <w:bookmarkEnd w:id="8"/>
      <w:bookmarkEnd w:id="9"/>
      <w:bookmarkEnd w:id="10"/>
      <w:bookmarkEnd w:id="11"/>
      <w:bookmarkEnd w:id="12"/>
      <w:bookmarkEnd w:id="13"/>
      <w:bookmarkEnd w:id="14"/>
    </w:p>
    <w:p w14:paraId="780865BD" w14:textId="13DEF584" w:rsidR="002D70C7" w:rsidRPr="002D70C7" w:rsidRDefault="002D70C7" w:rsidP="000B39D1">
      <w:pPr>
        <w:ind w:firstLineChars="200" w:firstLine="420"/>
        <w:rPr>
          <w:rFonts w:ascii="Times New Roman" w:hAnsi="Times New Roman"/>
        </w:rPr>
      </w:pPr>
      <w:bookmarkStart w:id="15" w:name="_Toc26648466"/>
      <w:bookmarkStart w:id="16" w:name="_Toc17233326"/>
      <w:bookmarkStart w:id="17" w:name="_Toc24884212"/>
      <w:bookmarkStart w:id="18" w:name="_Toc17233334"/>
      <w:bookmarkStart w:id="19" w:name="_Toc24884219"/>
      <w:r w:rsidRPr="002D70C7">
        <w:rPr>
          <w:rFonts w:ascii="Times New Roman" w:hAnsi="Times New Roman" w:hint="eastAsia"/>
        </w:rPr>
        <w:t>本标准规定了</w:t>
      </w:r>
      <w:r>
        <w:rPr>
          <w:rFonts w:ascii="Times New Roman" w:hAnsi="Times New Roman" w:hint="eastAsia"/>
        </w:rPr>
        <w:t>贵州</w:t>
      </w:r>
      <w:r w:rsidR="006D6166">
        <w:rPr>
          <w:rFonts w:ascii="Times New Roman" w:hAnsi="Times New Roman" w:hint="eastAsia"/>
        </w:rPr>
        <w:t>山茶油</w:t>
      </w:r>
      <w:r w:rsidRPr="002D70C7">
        <w:rPr>
          <w:rFonts w:ascii="Times New Roman" w:hAnsi="Times New Roman" w:hint="eastAsia"/>
        </w:rPr>
        <w:t>的术语与定义</w:t>
      </w:r>
      <w:r w:rsidR="000B39D1">
        <w:rPr>
          <w:rFonts w:ascii="Times New Roman" w:hAnsi="Times New Roman" w:hint="eastAsia"/>
        </w:rPr>
        <w:t>、</w:t>
      </w:r>
      <w:r w:rsidR="000B39D1" w:rsidRPr="000B39D1">
        <w:rPr>
          <w:rFonts w:ascii="Times New Roman" w:hAnsi="Times New Roman" w:hint="eastAsia"/>
        </w:rPr>
        <w:t>基本组成和主要物理参数</w:t>
      </w:r>
      <w:r w:rsidR="000B39D1">
        <w:rPr>
          <w:rFonts w:ascii="Times New Roman" w:hAnsi="Times New Roman" w:hint="eastAsia"/>
        </w:rPr>
        <w:t>、</w:t>
      </w:r>
      <w:r w:rsidRPr="002D70C7">
        <w:rPr>
          <w:rFonts w:ascii="Times New Roman" w:hAnsi="Times New Roman" w:hint="eastAsia"/>
        </w:rPr>
        <w:t>质量要求、检验方法、检验规则、标签和标识、包装、储存、运输和销售。</w:t>
      </w:r>
    </w:p>
    <w:p w14:paraId="2A2988C5" w14:textId="335D5746" w:rsidR="000C41C4" w:rsidRPr="00FE72F8" w:rsidRDefault="002D70C7" w:rsidP="002D70C7">
      <w:pPr>
        <w:ind w:firstLineChars="200" w:firstLine="420"/>
        <w:rPr>
          <w:rFonts w:ascii="Times New Roman" w:hAnsi="Times New Roman"/>
        </w:rPr>
      </w:pPr>
      <w:r w:rsidRPr="002D70C7">
        <w:rPr>
          <w:rFonts w:ascii="Times New Roman" w:hAnsi="Times New Roman" w:hint="eastAsia"/>
        </w:rPr>
        <w:t>本标准适用于</w:t>
      </w:r>
      <w:r w:rsidR="006D6166">
        <w:rPr>
          <w:rFonts w:ascii="Times New Roman" w:hAnsi="Times New Roman" w:hint="eastAsia"/>
        </w:rPr>
        <w:t>贵州山茶油</w:t>
      </w:r>
      <w:r w:rsidR="00B92106">
        <w:rPr>
          <w:rFonts w:ascii="Times New Roman" w:hAnsi="Times New Roman" w:hint="eastAsia"/>
        </w:rPr>
        <w:t>。</w:t>
      </w:r>
    </w:p>
    <w:p w14:paraId="791E7594" w14:textId="1CD0F2C6" w:rsidR="005E2D67" w:rsidRDefault="00E031FA">
      <w:pPr>
        <w:pStyle w:val="afff1"/>
        <w:spacing w:before="312" w:after="312"/>
      </w:pPr>
      <w:bookmarkStart w:id="20" w:name="_Toc26986772"/>
      <w:bookmarkStart w:id="21" w:name="_Toc26986531"/>
      <w:bookmarkStart w:id="22" w:name="_Toc26718931"/>
      <w:bookmarkStart w:id="23" w:name="_Toc148367295"/>
      <w:r>
        <w:rPr>
          <w:rFonts w:hint="eastAsia"/>
        </w:rPr>
        <w:t>规范性引用文件</w:t>
      </w:r>
      <w:bookmarkEnd w:id="15"/>
      <w:bookmarkEnd w:id="16"/>
      <w:bookmarkEnd w:id="17"/>
      <w:bookmarkEnd w:id="18"/>
      <w:bookmarkEnd w:id="19"/>
      <w:bookmarkEnd w:id="20"/>
      <w:bookmarkEnd w:id="21"/>
      <w:bookmarkEnd w:id="22"/>
      <w:bookmarkEnd w:id="23"/>
    </w:p>
    <w:p w14:paraId="02964FFE" w14:textId="1768AADB" w:rsidR="00A45D62" w:rsidRDefault="006D6166" w:rsidP="00A45D62">
      <w:pPr>
        <w:ind w:firstLineChars="200" w:firstLine="420"/>
        <w:rPr>
          <w:rFonts w:ascii="Times New Roman" w:hAnsi="Times New Roman"/>
        </w:rPr>
      </w:pPr>
      <w:r w:rsidRPr="006D6166">
        <w:rPr>
          <w:rFonts w:ascii="Times New Roman" w:hAnsi="Times New Roman" w:hint="eastAsia"/>
        </w:rPr>
        <w:t>下列文件中的内容通过文中的规范性引用而构成本文件必不可少的条款。其中，注日期的引用文件，仅该日期对应的版本适用于本文件；不注明日期的引用文件，其最新版本（包括所有的修改单）适用于本文件。</w:t>
      </w:r>
    </w:p>
    <w:p w14:paraId="6562AD85" w14:textId="7EA7B34B" w:rsidR="006E76F5" w:rsidRPr="006E76F5" w:rsidRDefault="00B05473" w:rsidP="006E76F5">
      <w:pPr>
        <w:ind w:firstLineChars="200" w:firstLine="420"/>
        <w:rPr>
          <w:rFonts w:ascii="Times New Roman" w:hAnsi="Times New Roman"/>
        </w:rPr>
      </w:pPr>
      <w:r w:rsidRPr="00B05473">
        <w:rPr>
          <w:rFonts w:ascii="Times New Roman" w:hAnsi="Times New Roman" w:hint="eastAsia"/>
        </w:rPr>
        <w:t xml:space="preserve">GB/T 5525 </w:t>
      </w:r>
      <w:r w:rsidRPr="00B05473">
        <w:rPr>
          <w:rFonts w:ascii="Times New Roman" w:hAnsi="Times New Roman" w:hint="eastAsia"/>
        </w:rPr>
        <w:t>植物油脂</w:t>
      </w:r>
      <w:r w:rsidRPr="00B05473">
        <w:rPr>
          <w:rFonts w:ascii="Times New Roman" w:hAnsi="Times New Roman" w:hint="eastAsia"/>
        </w:rPr>
        <w:t xml:space="preserve"> </w:t>
      </w:r>
      <w:r w:rsidRPr="00B05473">
        <w:rPr>
          <w:rFonts w:ascii="Times New Roman" w:hAnsi="Times New Roman" w:hint="eastAsia"/>
        </w:rPr>
        <w:t>透明度、气味、滋味鉴定法</w:t>
      </w:r>
    </w:p>
    <w:p w14:paraId="15A7BD7B" w14:textId="3F833D3D" w:rsidR="006E76F5" w:rsidRPr="006E76F5" w:rsidRDefault="009C7628" w:rsidP="006E76F5">
      <w:pPr>
        <w:ind w:firstLineChars="200" w:firstLine="420"/>
        <w:rPr>
          <w:rFonts w:ascii="Times New Roman" w:hAnsi="Times New Roman"/>
        </w:rPr>
      </w:pPr>
      <w:r w:rsidRPr="006E76F5">
        <w:rPr>
          <w:rFonts w:ascii="Times New Roman" w:hAnsi="Times New Roman" w:hint="eastAsia"/>
        </w:rPr>
        <w:t>GB/T 5009.37</w:t>
      </w:r>
      <w:r w:rsidR="003216DC">
        <w:rPr>
          <w:rFonts w:ascii="Times New Roman" w:hAnsi="Times New Roman"/>
        </w:rPr>
        <w:t xml:space="preserve"> </w:t>
      </w:r>
      <w:r w:rsidR="006E76F5" w:rsidRPr="006E76F5">
        <w:rPr>
          <w:rFonts w:ascii="Times New Roman" w:hAnsi="Times New Roman" w:hint="eastAsia"/>
        </w:rPr>
        <w:t>色泽检验</w:t>
      </w:r>
    </w:p>
    <w:p w14:paraId="5F1CDC51" w14:textId="19D016A1" w:rsidR="006E76F5" w:rsidRPr="006E76F5" w:rsidRDefault="003216DC" w:rsidP="006E76F5">
      <w:pPr>
        <w:ind w:firstLineChars="200" w:firstLine="420"/>
        <w:rPr>
          <w:rFonts w:ascii="Times New Roman" w:hAnsi="Times New Roman"/>
        </w:rPr>
      </w:pPr>
      <w:r w:rsidRPr="006E76F5">
        <w:rPr>
          <w:rFonts w:ascii="Times New Roman" w:hAnsi="Times New Roman" w:hint="eastAsia"/>
        </w:rPr>
        <w:t>GB/T 5526</w:t>
      </w:r>
      <w:r>
        <w:rPr>
          <w:rFonts w:ascii="Times New Roman" w:hAnsi="Times New Roman"/>
        </w:rPr>
        <w:t xml:space="preserve"> </w:t>
      </w:r>
      <w:r w:rsidR="006E76F5" w:rsidRPr="006E76F5">
        <w:rPr>
          <w:rFonts w:ascii="Times New Roman" w:hAnsi="Times New Roman" w:hint="eastAsia"/>
        </w:rPr>
        <w:t>相对密度检验</w:t>
      </w:r>
    </w:p>
    <w:p w14:paraId="713CF7F3" w14:textId="6272D31C" w:rsidR="006E76F5" w:rsidRPr="006E76F5" w:rsidRDefault="006E76F5" w:rsidP="006E76F5">
      <w:pPr>
        <w:ind w:firstLineChars="200" w:firstLine="420"/>
        <w:rPr>
          <w:rFonts w:ascii="Times New Roman" w:hAnsi="Times New Roman"/>
        </w:rPr>
      </w:pPr>
      <w:r w:rsidRPr="006E76F5">
        <w:rPr>
          <w:rFonts w:ascii="Times New Roman" w:hAnsi="Times New Roman" w:hint="eastAsia"/>
        </w:rPr>
        <w:t>GB 5009.236</w:t>
      </w:r>
      <w:r w:rsidR="003216DC">
        <w:rPr>
          <w:rFonts w:ascii="Times New Roman" w:hAnsi="Times New Roman"/>
        </w:rPr>
        <w:t xml:space="preserve"> </w:t>
      </w:r>
      <w:r w:rsidR="003216DC" w:rsidRPr="006E76F5">
        <w:rPr>
          <w:rFonts w:ascii="Times New Roman" w:hAnsi="Times New Roman" w:hint="eastAsia"/>
        </w:rPr>
        <w:t>水分及挥发物含量检验</w:t>
      </w:r>
    </w:p>
    <w:p w14:paraId="4B010E07" w14:textId="1AC70BD2" w:rsidR="006E76F5" w:rsidRPr="006E76F5" w:rsidRDefault="006E76F5" w:rsidP="006E76F5">
      <w:pPr>
        <w:ind w:firstLineChars="200" w:firstLine="420"/>
        <w:rPr>
          <w:rFonts w:ascii="Times New Roman" w:hAnsi="Times New Roman"/>
        </w:rPr>
      </w:pPr>
      <w:r w:rsidRPr="006E76F5">
        <w:rPr>
          <w:rFonts w:ascii="Times New Roman" w:hAnsi="Times New Roman" w:hint="eastAsia"/>
        </w:rPr>
        <w:t>GB/T 15688</w:t>
      </w:r>
      <w:r w:rsidR="003216DC">
        <w:rPr>
          <w:rFonts w:ascii="Times New Roman" w:hAnsi="Times New Roman"/>
        </w:rPr>
        <w:t xml:space="preserve"> </w:t>
      </w:r>
      <w:r w:rsidR="003216DC" w:rsidRPr="006E76F5">
        <w:rPr>
          <w:rFonts w:ascii="Times New Roman" w:hAnsi="Times New Roman" w:hint="eastAsia"/>
        </w:rPr>
        <w:t>不溶性杂质含量检验</w:t>
      </w:r>
    </w:p>
    <w:p w14:paraId="0283F9FD" w14:textId="3421DD10" w:rsidR="006E76F5" w:rsidRPr="006E76F5" w:rsidRDefault="006E76F5" w:rsidP="009268ED">
      <w:pPr>
        <w:ind w:firstLineChars="200" w:firstLine="420"/>
        <w:rPr>
          <w:rFonts w:ascii="Times New Roman" w:hAnsi="Times New Roman"/>
        </w:rPr>
      </w:pPr>
      <w:r w:rsidRPr="006E76F5">
        <w:rPr>
          <w:rFonts w:ascii="Times New Roman" w:hAnsi="Times New Roman" w:hint="eastAsia"/>
        </w:rPr>
        <w:t>GB 5009.227</w:t>
      </w:r>
      <w:r w:rsidR="003216DC">
        <w:rPr>
          <w:rFonts w:ascii="Times New Roman" w:hAnsi="Times New Roman"/>
        </w:rPr>
        <w:t xml:space="preserve"> </w:t>
      </w:r>
      <w:r w:rsidR="009268ED" w:rsidRPr="009268ED">
        <w:rPr>
          <w:rFonts w:ascii="Times New Roman" w:hAnsi="Times New Roman" w:hint="eastAsia"/>
        </w:rPr>
        <w:t>食品安全国家标准</w:t>
      </w:r>
      <w:r w:rsidR="009268ED">
        <w:rPr>
          <w:rFonts w:ascii="Times New Roman" w:hAnsi="Times New Roman" w:hint="eastAsia"/>
        </w:rPr>
        <w:t xml:space="preserve"> </w:t>
      </w:r>
      <w:r w:rsidR="009268ED" w:rsidRPr="009268ED">
        <w:rPr>
          <w:rFonts w:ascii="Times New Roman" w:hAnsi="Times New Roman" w:hint="eastAsia"/>
        </w:rPr>
        <w:t>食品中过氧化值的测定</w:t>
      </w:r>
    </w:p>
    <w:p w14:paraId="1C1A116A" w14:textId="0F5DA3AB" w:rsidR="006E76F5" w:rsidRPr="006E76F5" w:rsidRDefault="006E76F5" w:rsidP="00FC01B2">
      <w:pPr>
        <w:ind w:firstLineChars="200" w:firstLine="420"/>
        <w:rPr>
          <w:rFonts w:ascii="Times New Roman" w:hAnsi="Times New Roman"/>
        </w:rPr>
      </w:pPr>
      <w:r w:rsidRPr="006E76F5">
        <w:rPr>
          <w:rFonts w:ascii="Times New Roman" w:hAnsi="Times New Roman" w:hint="eastAsia"/>
        </w:rPr>
        <w:t>GB 5009.229</w:t>
      </w:r>
      <w:r w:rsidR="00FC01B2">
        <w:rPr>
          <w:rFonts w:ascii="Times New Roman" w:hAnsi="Times New Roman"/>
        </w:rPr>
        <w:t xml:space="preserve"> </w:t>
      </w:r>
      <w:r w:rsidR="00FC01B2" w:rsidRPr="00FC01B2">
        <w:rPr>
          <w:rFonts w:ascii="Times New Roman" w:hAnsi="Times New Roman" w:hint="eastAsia"/>
        </w:rPr>
        <w:t>食品安全国家标准</w:t>
      </w:r>
      <w:r w:rsidR="00FC01B2">
        <w:rPr>
          <w:rFonts w:ascii="Times New Roman" w:hAnsi="Times New Roman" w:hint="eastAsia"/>
        </w:rPr>
        <w:t xml:space="preserve"> </w:t>
      </w:r>
      <w:r w:rsidR="00FC01B2" w:rsidRPr="00FC01B2">
        <w:rPr>
          <w:rFonts w:ascii="Times New Roman" w:hAnsi="Times New Roman" w:hint="eastAsia"/>
        </w:rPr>
        <w:t>食品中酸价的测定</w:t>
      </w:r>
    </w:p>
    <w:p w14:paraId="572341DF" w14:textId="77777777" w:rsidR="005D46B6" w:rsidRPr="006E76F5" w:rsidRDefault="005D46B6" w:rsidP="005D46B6">
      <w:pPr>
        <w:ind w:firstLineChars="200" w:firstLine="420"/>
        <w:rPr>
          <w:rFonts w:ascii="Times New Roman" w:hAnsi="Times New Roman"/>
        </w:rPr>
      </w:pPr>
      <w:r w:rsidRPr="008033E4">
        <w:rPr>
          <w:rFonts w:ascii="Times New Roman" w:hAnsi="Times New Roman" w:hint="eastAsia"/>
        </w:rPr>
        <w:t xml:space="preserve">GB 5009.168 </w:t>
      </w:r>
      <w:r w:rsidRPr="008033E4">
        <w:rPr>
          <w:rFonts w:ascii="Times New Roman" w:hAnsi="Times New Roman" w:hint="eastAsia"/>
        </w:rPr>
        <w:t>食品安全国家标准</w:t>
      </w:r>
      <w:r w:rsidRPr="008033E4">
        <w:rPr>
          <w:rFonts w:ascii="Times New Roman" w:hAnsi="Times New Roman" w:hint="eastAsia"/>
        </w:rPr>
        <w:t xml:space="preserve"> </w:t>
      </w:r>
      <w:r w:rsidRPr="008033E4">
        <w:rPr>
          <w:rFonts w:ascii="Times New Roman" w:hAnsi="Times New Roman" w:hint="eastAsia"/>
        </w:rPr>
        <w:t>食品中脂肪酸的测定</w:t>
      </w:r>
    </w:p>
    <w:p w14:paraId="7EA2E78B" w14:textId="77777777" w:rsidR="005D46B6" w:rsidRPr="006E76F5" w:rsidRDefault="005D46B6" w:rsidP="005D46B6">
      <w:pPr>
        <w:ind w:firstLineChars="200" w:firstLine="420"/>
        <w:rPr>
          <w:rFonts w:ascii="Times New Roman" w:hAnsi="Times New Roman"/>
        </w:rPr>
      </w:pPr>
      <w:r w:rsidRPr="00365D33">
        <w:rPr>
          <w:rFonts w:ascii="Times New Roman" w:hAnsi="Times New Roman" w:hint="eastAsia"/>
        </w:rPr>
        <w:t xml:space="preserve">GB 5009.262 </w:t>
      </w:r>
      <w:r w:rsidRPr="00365D33">
        <w:rPr>
          <w:rFonts w:ascii="Times New Roman" w:hAnsi="Times New Roman" w:hint="eastAsia"/>
        </w:rPr>
        <w:t>食品安全国家标准</w:t>
      </w:r>
      <w:r w:rsidRPr="00365D33">
        <w:rPr>
          <w:rFonts w:ascii="Times New Roman" w:hAnsi="Times New Roman" w:hint="eastAsia"/>
        </w:rPr>
        <w:t xml:space="preserve"> </w:t>
      </w:r>
      <w:r w:rsidRPr="00365D33">
        <w:rPr>
          <w:rFonts w:ascii="Times New Roman" w:hAnsi="Times New Roman" w:hint="eastAsia"/>
        </w:rPr>
        <w:t>食品中溶剂残留量的测定</w:t>
      </w:r>
    </w:p>
    <w:p w14:paraId="4149A0E1" w14:textId="43723199" w:rsidR="005D46B6" w:rsidRDefault="005D46B6" w:rsidP="006E76F5">
      <w:pPr>
        <w:ind w:firstLineChars="200" w:firstLine="420"/>
        <w:rPr>
          <w:rFonts w:ascii="Times New Roman" w:hAnsi="Times New Roman"/>
        </w:rPr>
      </w:pPr>
      <w:r w:rsidRPr="00365D33">
        <w:rPr>
          <w:rFonts w:ascii="Times New Roman" w:hAnsi="Times New Roman" w:hint="eastAsia"/>
        </w:rPr>
        <w:t>LS/T 6120</w:t>
      </w:r>
      <w:r w:rsidRPr="00365D33">
        <w:rPr>
          <w:rFonts w:ascii="Times New Roman" w:hAnsi="Times New Roman" w:hint="eastAsia"/>
        </w:rPr>
        <w:t>粮油检验</w:t>
      </w:r>
      <w:r w:rsidRPr="00365D33">
        <w:rPr>
          <w:rFonts w:ascii="Times New Roman" w:hAnsi="Times New Roman" w:hint="eastAsia"/>
        </w:rPr>
        <w:t xml:space="preserve"> </w:t>
      </w:r>
      <w:r w:rsidRPr="00365D33">
        <w:rPr>
          <w:rFonts w:ascii="Times New Roman" w:hAnsi="Times New Roman" w:hint="eastAsia"/>
        </w:rPr>
        <w:t>植物油中角鲨烯的测定</w:t>
      </w:r>
      <w:r w:rsidRPr="00365D33">
        <w:rPr>
          <w:rFonts w:ascii="Times New Roman" w:hAnsi="Times New Roman" w:hint="eastAsia"/>
        </w:rPr>
        <w:t xml:space="preserve"> </w:t>
      </w:r>
      <w:r w:rsidRPr="00365D33">
        <w:rPr>
          <w:rFonts w:ascii="Times New Roman" w:hAnsi="Times New Roman" w:hint="eastAsia"/>
        </w:rPr>
        <w:t>气相色谱法</w:t>
      </w:r>
    </w:p>
    <w:p w14:paraId="07888F30" w14:textId="77777777" w:rsidR="005D46B6" w:rsidRPr="00365D33" w:rsidRDefault="005D46B6" w:rsidP="005D46B6">
      <w:pPr>
        <w:ind w:firstLineChars="200" w:firstLine="420"/>
        <w:rPr>
          <w:rFonts w:ascii="Times New Roman" w:hAnsi="Times New Roman"/>
        </w:rPr>
      </w:pPr>
      <w:r w:rsidRPr="00043D57">
        <w:rPr>
          <w:rFonts w:ascii="Times New Roman" w:hAnsi="Times New Roman" w:hint="eastAsia"/>
        </w:rPr>
        <w:t>LS/T 6119</w:t>
      </w:r>
      <w:r w:rsidRPr="00043D57">
        <w:rPr>
          <w:rFonts w:ascii="Times New Roman" w:hAnsi="Times New Roman" w:hint="eastAsia"/>
        </w:rPr>
        <w:t>粮油检验</w:t>
      </w:r>
      <w:r w:rsidRPr="00043D57">
        <w:rPr>
          <w:rFonts w:ascii="Times New Roman" w:hAnsi="Times New Roman" w:hint="eastAsia"/>
        </w:rPr>
        <w:t xml:space="preserve"> </w:t>
      </w:r>
      <w:r w:rsidRPr="00043D57">
        <w:rPr>
          <w:rFonts w:ascii="Times New Roman" w:hAnsi="Times New Roman" w:hint="eastAsia"/>
        </w:rPr>
        <w:t>植物油中多酚的测定</w:t>
      </w:r>
      <w:r w:rsidRPr="00043D57">
        <w:rPr>
          <w:rFonts w:ascii="Times New Roman" w:hAnsi="Times New Roman" w:hint="eastAsia"/>
        </w:rPr>
        <w:t xml:space="preserve"> </w:t>
      </w:r>
      <w:r w:rsidRPr="00043D57">
        <w:rPr>
          <w:rFonts w:ascii="Times New Roman" w:hAnsi="Times New Roman" w:hint="eastAsia"/>
        </w:rPr>
        <w:t>分光光度法</w:t>
      </w:r>
    </w:p>
    <w:p w14:paraId="604686B2" w14:textId="389437A4" w:rsidR="005D46B6" w:rsidRPr="004F33A5" w:rsidRDefault="004F33A5" w:rsidP="006E76F5">
      <w:pPr>
        <w:ind w:firstLineChars="200" w:firstLine="420"/>
        <w:rPr>
          <w:rFonts w:ascii="Times New Roman" w:hAnsi="Times New Roman"/>
        </w:rPr>
      </w:pPr>
      <w:r w:rsidRPr="004F33A5">
        <w:rPr>
          <w:rFonts w:ascii="Times New Roman" w:hAnsi="Times New Roman" w:hint="eastAsia"/>
        </w:rPr>
        <w:t>GB 5009.22</w:t>
      </w:r>
      <w:r w:rsidRPr="004F33A5">
        <w:rPr>
          <w:rFonts w:ascii="Times New Roman" w:hAnsi="Times New Roman" w:hint="eastAsia"/>
        </w:rPr>
        <w:t>食品安全国家标准</w:t>
      </w:r>
      <w:r>
        <w:rPr>
          <w:rFonts w:ascii="Times New Roman" w:hAnsi="Times New Roman" w:hint="eastAsia"/>
        </w:rPr>
        <w:t xml:space="preserve"> </w:t>
      </w:r>
      <w:r w:rsidRPr="004F33A5">
        <w:rPr>
          <w:rFonts w:ascii="Times New Roman" w:hAnsi="Times New Roman" w:hint="eastAsia"/>
        </w:rPr>
        <w:t>食品中黄曲霉毒素</w:t>
      </w:r>
      <w:r w:rsidRPr="004F33A5">
        <w:rPr>
          <w:rFonts w:ascii="Times New Roman" w:hAnsi="Times New Roman" w:hint="eastAsia"/>
        </w:rPr>
        <w:t>B</w:t>
      </w:r>
      <w:r w:rsidRPr="004F33A5">
        <w:rPr>
          <w:rFonts w:ascii="Times New Roman" w:hAnsi="Times New Roman" w:hint="eastAsia"/>
        </w:rPr>
        <w:t>族和</w:t>
      </w:r>
      <w:r w:rsidRPr="004F33A5">
        <w:rPr>
          <w:rFonts w:ascii="Times New Roman" w:hAnsi="Times New Roman" w:hint="eastAsia"/>
        </w:rPr>
        <w:t>G</w:t>
      </w:r>
      <w:r w:rsidRPr="004F33A5">
        <w:rPr>
          <w:rFonts w:ascii="Times New Roman" w:hAnsi="Times New Roman" w:hint="eastAsia"/>
        </w:rPr>
        <w:t>族的测定</w:t>
      </w:r>
    </w:p>
    <w:p w14:paraId="4575709A" w14:textId="2F03E707" w:rsidR="005D46B6" w:rsidRDefault="004F33A5" w:rsidP="006E76F5">
      <w:pPr>
        <w:ind w:firstLineChars="200" w:firstLine="420"/>
        <w:rPr>
          <w:rFonts w:ascii="Times New Roman" w:hAnsi="Times New Roman"/>
        </w:rPr>
      </w:pPr>
      <w:r w:rsidRPr="004F33A5">
        <w:rPr>
          <w:rFonts w:ascii="Times New Roman" w:hAnsi="Times New Roman" w:hint="eastAsia"/>
        </w:rPr>
        <w:t>GB 5009.27</w:t>
      </w:r>
      <w:r w:rsidRPr="004F33A5">
        <w:rPr>
          <w:rFonts w:ascii="Times New Roman" w:hAnsi="Times New Roman" w:hint="eastAsia"/>
        </w:rPr>
        <w:t>食品安全国家标准</w:t>
      </w:r>
      <w:r w:rsidRPr="004F33A5">
        <w:rPr>
          <w:rFonts w:ascii="Times New Roman" w:hAnsi="Times New Roman" w:hint="eastAsia"/>
        </w:rPr>
        <w:t xml:space="preserve"> </w:t>
      </w:r>
      <w:r w:rsidRPr="004F33A5">
        <w:rPr>
          <w:rFonts w:ascii="Times New Roman" w:hAnsi="Times New Roman" w:hint="eastAsia"/>
        </w:rPr>
        <w:t>食品中苯并（</w:t>
      </w:r>
      <w:r w:rsidRPr="004F33A5">
        <w:rPr>
          <w:rFonts w:ascii="Times New Roman" w:hAnsi="Times New Roman" w:hint="eastAsia"/>
        </w:rPr>
        <w:t>a</w:t>
      </w:r>
      <w:r w:rsidRPr="004F33A5">
        <w:rPr>
          <w:rFonts w:ascii="Times New Roman" w:hAnsi="Times New Roman" w:hint="eastAsia"/>
        </w:rPr>
        <w:t>）芘的测定</w:t>
      </w:r>
    </w:p>
    <w:p w14:paraId="1C1AA360" w14:textId="2E40427A" w:rsidR="005D46B6" w:rsidRDefault="00282C31" w:rsidP="00282C31">
      <w:pPr>
        <w:ind w:firstLineChars="200" w:firstLine="420"/>
        <w:rPr>
          <w:rFonts w:ascii="Times New Roman" w:hAnsi="Times New Roman"/>
        </w:rPr>
      </w:pPr>
      <w:r w:rsidRPr="00282C31">
        <w:rPr>
          <w:rFonts w:ascii="Times New Roman" w:hAnsi="Times New Roman" w:hint="eastAsia"/>
        </w:rPr>
        <w:t>GB/T 11765</w:t>
      </w:r>
      <w:r>
        <w:rPr>
          <w:rFonts w:ascii="Times New Roman" w:hAnsi="Times New Roman"/>
        </w:rPr>
        <w:t xml:space="preserve"> </w:t>
      </w:r>
      <w:r w:rsidRPr="00282C31">
        <w:rPr>
          <w:rFonts w:ascii="Times New Roman" w:hAnsi="Times New Roman" w:hint="eastAsia"/>
        </w:rPr>
        <w:t>油茶籽油</w:t>
      </w:r>
    </w:p>
    <w:p w14:paraId="7145E330" w14:textId="75CD8BD8" w:rsidR="005D46B6" w:rsidRDefault="00282C31" w:rsidP="006E76F5">
      <w:pPr>
        <w:ind w:firstLineChars="200" w:firstLine="420"/>
        <w:rPr>
          <w:rFonts w:ascii="Times New Roman" w:hAnsi="Times New Roman"/>
        </w:rPr>
      </w:pPr>
      <w:r w:rsidRPr="00282C31">
        <w:rPr>
          <w:rFonts w:ascii="Times New Roman" w:hAnsi="Times New Roman" w:hint="eastAsia"/>
        </w:rPr>
        <w:t xml:space="preserve">GB 2716 </w:t>
      </w:r>
      <w:r w:rsidRPr="00282C31">
        <w:rPr>
          <w:rFonts w:ascii="Times New Roman" w:hAnsi="Times New Roman" w:hint="eastAsia"/>
        </w:rPr>
        <w:t>食品安全国家标准</w:t>
      </w:r>
      <w:r w:rsidRPr="00282C31">
        <w:rPr>
          <w:rFonts w:ascii="Times New Roman" w:hAnsi="Times New Roman" w:hint="eastAsia"/>
        </w:rPr>
        <w:t xml:space="preserve"> </w:t>
      </w:r>
      <w:r w:rsidRPr="00282C31">
        <w:rPr>
          <w:rFonts w:ascii="Times New Roman" w:hAnsi="Times New Roman" w:hint="eastAsia"/>
        </w:rPr>
        <w:t>植物油</w:t>
      </w:r>
    </w:p>
    <w:p w14:paraId="2F1AD855" w14:textId="46915893" w:rsidR="005D46B6" w:rsidRPr="00282C31" w:rsidRDefault="00F23938" w:rsidP="006E76F5">
      <w:pPr>
        <w:ind w:firstLineChars="200" w:firstLine="420"/>
        <w:rPr>
          <w:rFonts w:ascii="Times New Roman" w:hAnsi="Times New Roman"/>
        </w:rPr>
      </w:pPr>
      <w:r w:rsidRPr="00F23938">
        <w:rPr>
          <w:rFonts w:ascii="Times New Roman" w:hAnsi="Times New Roman" w:hint="eastAsia"/>
        </w:rPr>
        <w:t>GB</w:t>
      </w:r>
      <w:r>
        <w:rPr>
          <w:rFonts w:ascii="Times New Roman" w:hAnsi="Times New Roman"/>
        </w:rPr>
        <w:t>/</w:t>
      </w:r>
      <w:r w:rsidRPr="00F23938">
        <w:rPr>
          <w:rFonts w:ascii="Times New Roman" w:hAnsi="Times New Roman" w:hint="eastAsia"/>
        </w:rPr>
        <w:t>T 5524</w:t>
      </w:r>
      <w:r w:rsidRPr="00F23938">
        <w:rPr>
          <w:rFonts w:ascii="Times New Roman" w:hAnsi="Times New Roman" w:hint="eastAsia"/>
        </w:rPr>
        <w:t>动植物油脂　扦样</w:t>
      </w:r>
    </w:p>
    <w:p w14:paraId="5C7BB920" w14:textId="6E3144FE" w:rsidR="005D46B6" w:rsidRPr="00F23938" w:rsidRDefault="00A2351D" w:rsidP="006E76F5">
      <w:pPr>
        <w:ind w:firstLineChars="200" w:firstLine="420"/>
        <w:rPr>
          <w:rFonts w:ascii="Times New Roman" w:hAnsi="Times New Roman"/>
        </w:rPr>
      </w:pPr>
      <w:r w:rsidRPr="00A2351D">
        <w:rPr>
          <w:rFonts w:ascii="Times New Roman" w:hAnsi="Times New Roman" w:hint="eastAsia"/>
        </w:rPr>
        <w:t>GB 7718</w:t>
      </w:r>
      <w:r w:rsidRPr="00A2351D">
        <w:rPr>
          <w:rFonts w:ascii="Times New Roman" w:hAnsi="Times New Roman" w:hint="eastAsia"/>
        </w:rPr>
        <w:t>食品安全国家标准</w:t>
      </w:r>
      <w:r>
        <w:rPr>
          <w:rFonts w:ascii="Times New Roman" w:hAnsi="Times New Roman" w:hint="eastAsia"/>
        </w:rPr>
        <w:t xml:space="preserve"> </w:t>
      </w:r>
      <w:r w:rsidRPr="00A2351D">
        <w:rPr>
          <w:rFonts w:ascii="Times New Roman" w:hAnsi="Times New Roman" w:hint="eastAsia"/>
        </w:rPr>
        <w:t>预包装食品标签通则</w:t>
      </w:r>
    </w:p>
    <w:p w14:paraId="79114FE7" w14:textId="1D6CF2E1" w:rsidR="00A2351D" w:rsidRDefault="00A2351D" w:rsidP="006E76F5">
      <w:pPr>
        <w:ind w:firstLineChars="200" w:firstLine="420"/>
        <w:rPr>
          <w:rFonts w:ascii="Times New Roman" w:hAnsi="Times New Roman"/>
        </w:rPr>
      </w:pPr>
      <w:r w:rsidRPr="00A2351D">
        <w:rPr>
          <w:rFonts w:ascii="Times New Roman" w:hAnsi="Times New Roman" w:hint="eastAsia"/>
        </w:rPr>
        <w:t>GB 28050</w:t>
      </w:r>
      <w:r>
        <w:rPr>
          <w:rFonts w:ascii="Times New Roman" w:hAnsi="Times New Roman"/>
        </w:rPr>
        <w:t xml:space="preserve"> </w:t>
      </w:r>
      <w:r w:rsidRPr="00A2351D">
        <w:rPr>
          <w:rFonts w:ascii="Times New Roman" w:hAnsi="Times New Roman" w:hint="eastAsia"/>
        </w:rPr>
        <w:t>食品安全国家标准</w:t>
      </w:r>
      <w:r>
        <w:rPr>
          <w:rFonts w:ascii="Times New Roman" w:hAnsi="Times New Roman" w:hint="eastAsia"/>
        </w:rPr>
        <w:t xml:space="preserve"> </w:t>
      </w:r>
      <w:r w:rsidRPr="00A2351D">
        <w:rPr>
          <w:rFonts w:ascii="Times New Roman" w:hAnsi="Times New Roman" w:hint="eastAsia"/>
        </w:rPr>
        <w:t>预包装食品营养标签通则</w:t>
      </w:r>
    </w:p>
    <w:p w14:paraId="3CF72982" w14:textId="5E50DBFD" w:rsidR="00A2351D" w:rsidRDefault="00A2351D" w:rsidP="006E76F5">
      <w:pPr>
        <w:ind w:firstLineChars="200" w:firstLine="420"/>
        <w:rPr>
          <w:rFonts w:ascii="Times New Roman" w:hAnsi="Times New Roman"/>
        </w:rPr>
      </w:pPr>
      <w:r w:rsidRPr="00A2351D">
        <w:rPr>
          <w:rFonts w:ascii="Times New Roman" w:hAnsi="Times New Roman" w:hint="eastAsia"/>
        </w:rPr>
        <w:t>GB</w:t>
      </w:r>
      <w:r>
        <w:rPr>
          <w:rFonts w:ascii="Times New Roman" w:hAnsi="Times New Roman"/>
        </w:rPr>
        <w:t>/</w:t>
      </w:r>
      <w:r w:rsidRPr="00A2351D">
        <w:rPr>
          <w:rFonts w:ascii="Times New Roman" w:hAnsi="Times New Roman" w:hint="eastAsia"/>
        </w:rPr>
        <w:t xml:space="preserve">T 17374 </w:t>
      </w:r>
      <w:r w:rsidRPr="00A2351D">
        <w:rPr>
          <w:rFonts w:ascii="Times New Roman" w:hAnsi="Times New Roman" w:hint="eastAsia"/>
        </w:rPr>
        <w:t>食用植物油销售包装</w:t>
      </w:r>
    </w:p>
    <w:p w14:paraId="35B6190F" w14:textId="77777777" w:rsidR="00A2351D" w:rsidRPr="00A2351D" w:rsidRDefault="00A2351D" w:rsidP="006E76F5">
      <w:pPr>
        <w:ind w:firstLineChars="200" w:firstLine="420"/>
        <w:rPr>
          <w:rFonts w:ascii="Times New Roman" w:hAnsi="Times New Roman"/>
        </w:rPr>
      </w:pPr>
    </w:p>
    <w:p w14:paraId="2564710A" w14:textId="1626D991" w:rsidR="005E2D67" w:rsidRDefault="00E031FA">
      <w:pPr>
        <w:pStyle w:val="afff1"/>
        <w:spacing w:before="312" w:after="312"/>
        <w:rPr>
          <w:szCs w:val="21"/>
        </w:rPr>
      </w:pPr>
      <w:bookmarkStart w:id="24" w:name="_Toc148367296"/>
      <w:r>
        <w:rPr>
          <w:rFonts w:hint="eastAsia"/>
          <w:szCs w:val="21"/>
        </w:rPr>
        <w:lastRenderedPageBreak/>
        <w:t>术语和定义</w:t>
      </w:r>
      <w:bookmarkEnd w:id="24"/>
    </w:p>
    <w:p w14:paraId="05B02655" w14:textId="77777777" w:rsidR="00A402A3" w:rsidRDefault="00043D57" w:rsidP="00A402A3">
      <w:pPr>
        <w:ind w:firstLineChars="200" w:firstLine="420"/>
        <w:rPr>
          <w:rFonts w:ascii="Times New Roman" w:hAnsi="Times New Roman"/>
        </w:rPr>
      </w:pPr>
      <w:r w:rsidRPr="00043D57">
        <w:rPr>
          <w:rFonts w:ascii="Times New Roman" w:hAnsi="Times New Roman" w:hint="eastAsia"/>
        </w:rPr>
        <w:t>下列术语和定义适用于本文件</w:t>
      </w:r>
      <w:bookmarkStart w:id="25" w:name="_Toc26986532"/>
      <w:bookmarkEnd w:id="25"/>
    </w:p>
    <w:p w14:paraId="06631E60" w14:textId="560129DF" w:rsidR="00FE72F8" w:rsidRPr="00BD5B0A" w:rsidRDefault="00606B5A" w:rsidP="00A402A3">
      <w:pPr>
        <w:ind w:firstLineChars="200" w:firstLine="422"/>
        <w:rPr>
          <w:rFonts w:ascii="Times New Roman" w:hAnsi="Times New Roman"/>
          <w:b/>
          <w:bCs/>
        </w:rPr>
      </w:pPr>
      <w:r w:rsidRPr="00BD5B0A">
        <w:rPr>
          <w:rFonts w:hint="eastAsia"/>
          <w:b/>
          <w:bCs/>
          <w:szCs w:val="22"/>
        </w:rPr>
        <w:t>贵州</w:t>
      </w:r>
      <w:r w:rsidR="00D302D3" w:rsidRPr="00BD5B0A">
        <w:rPr>
          <w:rFonts w:hint="eastAsia"/>
          <w:b/>
          <w:bCs/>
          <w:szCs w:val="22"/>
        </w:rPr>
        <w:t>山</w:t>
      </w:r>
      <w:r w:rsidRPr="00BD5B0A">
        <w:rPr>
          <w:rFonts w:hint="eastAsia"/>
          <w:b/>
          <w:bCs/>
          <w:szCs w:val="22"/>
        </w:rPr>
        <w:t>茶油</w:t>
      </w:r>
    </w:p>
    <w:p w14:paraId="7D51064E" w14:textId="65EC52C2" w:rsidR="00493932" w:rsidRPr="00560F6F" w:rsidRDefault="00493932" w:rsidP="00560F6F">
      <w:pPr>
        <w:ind w:firstLineChars="200" w:firstLine="420"/>
      </w:pPr>
      <w:r>
        <w:rPr>
          <w:rFonts w:hint="eastAsia"/>
        </w:rPr>
        <w:t>以贵州行政区域内种植的油茶籽为原料，</w:t>
      </w:r>
      <w:r w:rsidRPr="00606B5A">
        <w:rPr>
          <w:rFonts w:ascii="Times New Roman" w:hAnsi="Times New Roman" w:hint="eastAsia"/>
        </w:rPr>
        <w:t>经机械压榨</w:t>
      </w:r>
      <w:r>
        <w:rPr>
          <w:rFonts w:ascii="Times New Roman" w:hAnsi="Times New Roman" w:hint="eastAsia"/>
        </w:rPr>
        <w:t>和精炼</w:t>
      </w:r>
      <w:r w:rsidRPr="00606B5A">
        <w:rPr>
          <w:rFonts w:ascii="Times New Roman" w:hAnsi="Times New Roman" w:hint="eastAsia"/>
        </w:rPr>
        <w:t>工艺制成的符合本标准和食品安全国家标准</w:t>
      </w:r>
      <w:r>
        <w:rPr>
          <w:rFonts w:ascii="Times New Roman" w:hAnsi="Times New Roman" w:hint="eastAsia"/>
        </w:rPr>
        <w:t>的</w:t>
      </w:r>
      <w:r w:rsidR="004F33A5">
        <w:rPr>
          <w:rFonts w:hint="eastAsia"/>
        </w:rPr>
        <w:t>山茶油</w:t>
      </w:r>
      <w:r>
        <w:rPr>
          <w:rFonts w:hint="eastAsia"/>
        </w:rPr>
        <w:t>。</w:t>
      </w:r>
    </w:p>
    <w:p w14:paraId="4E8F8451" w14:textId="458E1F90" w:rsidR="00560F6F" w:rsidRDefault="00560F6F" w:rsidP="003655C2">
      <w:pPr>
        <w:pStyle w:val="afff1"/>
        <w:numPr>
          <w:ilvl w:val="0"/>
          <w:numId w:val="33"/>
        </w:numPr>
        <w:spacing w:before="312" w:after="312"/>
      </w:pPr>
      <w:bookmarkStart w:id="26" w:name="_Toc148367297"/>
      <w:bookmarkStart w:id="27" w:name="_Hlk143765876"/>
      <w:r>
        <w:rPr>
          <w:rFonts w:hint="eastAsia"/>
        </w:rPr>
        <w:t>基本组成和主要</w:t>
      </w:r>
      <w:r w:rsidR="003655C2">
        <w:rPr>
          <w:rFonts w:hint="eastAsia"/>
        </w:rPr>
        <w:t>物理</w:t>
      </w:r>
      <w:r>
        <w:rPr>
          <w:rFonts w:hint="eastAsia"/>
        </w:rPr>
        <w:t>参数</w:t>
      </w:r>
      <w:bookmarkEnd w:id="26"/>
    </w:p>
    <w:bookmarkEnd w:id="27"/>
    <w:p w14:paraId="7B105C79" w14:textId="33FEB7C2" w:rsidR="000A05D5" w:rsidRDefault="00CB14F8" w:rsidP="000A05D5">
      <w:pPr>
        <w:ind w:firstLineChars="200" w:firstLine="420"/>
      </w:pPr>
      <w:r>
        <w:rPr>
          <w:rFonts w:hint="eastAsia"/>
          <w:kern w:val="0"/>
        </w:rPr>
        <w:t>贵州</w:t>
      </w:r>
      <w:r w:rsidR="00D55931">
        <w:rPr>
          <w:rFonts w:hint="eastAsia"/>
          <w:kern w:val="0"/>
        </w:rPr>
        <w:t>山</w:t>
      </w:r>
      <w:r w:rsidR="000A05D5" w:rsidRPr="000A05D5">
        <w:rPr>
          <w:rFonts w:hint="eastAsia"/>
          <w:kern w:val="0"/>
        </w:rPr>
        <w:t>茶油</w:t>
      </w:r>
      <w:r>
        <w:rPr>
          <w:rFonts w:hint="eastAsia"/>
          <w:kern w:val="0"/>
        </w:rPr>
        <w:t>的</w:t>
      </w:r>
      <w:r w:rsidR="000A05D5" w:rsidRPr="000A05D5">
        <w:rPr>
          <w:rFonts w:hint="eastAsia"/>
          <w:kern w:val="0"/>
        </w:rPr>
        <w:t>主要脂肪酸组成和主要</w:t>
      </w:r>
      <w:r w:rsidR="003655C2">
        <w:rPr>
          <w:rFonts w:hint="eastAsia"/>
          <w:kern w:val="0"/>
        </w:rPr>
        <w:t>物理</w:t>
      </w:r>
      <w:r w:rsidR="000A05D5" w:rsidRPr="000A05D5">
        <w:rPr>
          <w:rFonts w:hint="eastAsia"/>
          <w:kern w:val="0"/>
        </w:rPr>
        <w:t>参数见表</w:t>
      </w:r>
      <w:r w:rsidR="000A05D5" w:rsidRPr="000A05D5">
        <w:rPr>
          <w:rFonts w:hint="eastAsia"/>
          <w:kern w:val="0"/>
        </w:rPr>
        <w:t>1</w:t>
      </w:r>
      <w:r w:rsidR="000A05D5" w:rsidRPr="00851B2E">
        <w:rPr>
          <w:rFonts w:hint="eastAsia"/>
        </w:rPr>
        <w:t>。</w:t>
      </w:r>
      <w:bookmarkStart w:id="28" w:name="_Hlk143950231"/>
      <w:r w:rsidR="003655C2">
        <w:rPr>
          <w:rFonts w:hint="eastAsia"/>
        </w:rPr>
        <w:t>这些组成和参数表示了</w:t>
      </w:r>
      <w:r w:rsidR="00D55931">
        <w:rPr>
          <w:rFonts w:hint="eastAsia"/>
        </w:rPr>
        <w:t>贵州山茶油</w:t>
      </w:r>
      <w:r w:rsidR="003655C2">
        <w:rPr>
          <w:rFonts w:hint="eastAsia"/>
        </w:rPr>
        <w:t>的基本特征。</w:t>
      </w:r>
    </w:p>
    <w:bookmarkEnd w:id="28"/>
    <w:p w14:paraId="7F64807E" w14:textId="5C669F3A" w:rsidR="00560F6F" w:rsidRDefault="000A05D5" w:rsidP="00560F6F">
      <w:pPr>
        <w:spacing w:beforeLines="50" w:before="156"/>
        <w:jc w:val="center"/>
      </w:pPr>
      <w:r>
        <w:rPr>
          <w:rFonts w:hint="eastAsia"/>
        </w:rPr>
        <w:t>表</w:t>
      </w:r>
      <w:r>
        <w:rPr>
          <w:rFonts w:hint="eastAsia"/>
        </w:rPr>
        <w:t>1</w:t>
      </w:r>
      <w:r>
        <w:t xml:space="preserve"> </w:t>
      </w:r>
      <w:r w:rsidR="00D55931">
        <w:rPr>
          <w:rFonts w:hint="eastAsia"/>
        </w:rPr>
        <w:t>贵州山茶</w:t>
      </w:r>
      <w:r>
        <w:rPr>
          <w:rFonts w:hint="eastAsia"/>
        </w:rPr>
        <w:t>油主要脂肪酸组成和主要</w:t>
      </w:r>
      <w:r w:rsidR="00D55931">
        <w:rPr>
          <w:rFonts w:hint="eastAsia"/>
        </w:rPr>
        <w:t>物理</w:t>
      </w:r>
      <w:r>
        <w:rPr>
          <w:rFonts w:hint="eastAsia"/>
        </w:rPr>
        <w:t>参数</w:t>
      </w:r>
    </w:p>
    <w:tbl>
      <w:tblPr>
        <w:tblStyle w:val="affffd"/>
        <w:tblW w:w="0" w:type="auto"/>
        <w:jc w:val="center"/>
        <w:tblLook w:val="04A0" w:firstRow="1" w:lastRow="0" w:firstColumn="1" w:lastColumn="0" w:noHBand="0" w:noVBand="1"/>
      </w:tblPr>
      <w:tblGrid>
        <w:gridCol w:w="1980"/>
        <w:gridCol w:w="2835"/>
        <w:gridCol w:w="2551"/>
      </w:tblGrid>
      <w:tr w:rsidR="00560F6F" w14:paraId="32C2FC6B" w14:textId="77777777" w:rsidTr="00D065E7">
        <w:trPr>
          <w:trHeight w:val="454"/>
          <w:jc w:val="center"/>
        </w:trPr>
        <w:tc>
          <w:tcPr>
            <w:tcW w:w="4815" w:type="dxa"/>
            <w:gridSpan w:val="2"/>
            <w:vAlign w:val="center"/>
          </w:tcPr>
          <w:p w14:paraId="15172FB8" w14:textId="77777777" w:rsidR="00560F6F" w:rsidRDefault="00560F6F" w:rsidP="00D065E7">
            <w:pPr>
              <w:jc w:val="center"/>
            </w:pPr>
            <w:r>
              <w:rPr>
                <w:rFonts w:hint="eastAsia"/>
              </w:rPr>
              <w:t>项目</w:t>
            </w:r>
          </w:p>
        </w:tc>
        <w:tc>
          <w:tcPr>
            <w:tcW w:w="2551" w:type="dxa"/>
            <w:vAlign w:val="center"/>
          </w:tcPr>
          <w:p w14:paraId="358E64EF" w14:textId="77777777" w:rsidR="00560F6F" w:rsidRDefault="00560F6F" w:rsidP="00D065E7">
            <w:pPr>
              <w:jc w:val="center"/>
            </w:pPr>
            <w:r>
              <w:rPr>
                <w:rFonts w:hint="eastAsia"/>
              </w:rPr>
              <w:t>指标</w:t>
            </w:r>
          </w:p>
        </w:tc>
      </w:tr>
      <w:tr w:rsidR="00560F6F" w14:paraId="261D9EEA" w14:textId="77777777" w:rsidTr="00D065E7">
        <w:trPr>
          <w:trHeight w:val="454"/>
          <w:jc w:val="center"/>
        </w:trPr>
        <w:tc>
          <w:tcPr>
            <w:tcW w:w="4815" w:type="dxa"/>
            <w:gridSpan w:val="2"/>
            <w:vAlign w:val="center"/>
          </w:tcPr>
          <w:p w14:paraId="7D5A554E" w14:textId="77777777" w:rsidR="00560F6F" w:rsidRPr="00E34305" w:rsidRDefault="00560F6F" w:rsidP="00D065E7">
            <w:pPr>
              <w:jc w:val="center"/>
              <w:rPr>
                <w:rFonts w:ascii="Times New Roman" w:hAnsi="Times New Roman"/>
              </w:rPr>
            </w:pPr>
            <w:r w:rsidRPr="00E34305">
              <w:rPr>
                <w:rFonts w:ascii="Times New Roman" w:hAnsi="Times New Roman" w:hint="eastAsia"/>
              </w:rPr>
              <w:t>相对密度</w:t>
            </w:r>
            <w:r>
              <w:rPr>
                <w:rFonts w:ascii="Times New Roman" w:hAnsi="Times New Roman" w:hint="eastAsia"/>
              </w:rPr>
              <w:t xml:space="preserve"> (</w:t>
            </w:r>
            <w:r w:rsidRPr="00D218E3">
              <w:rPr>
                <w:rFonts w:ascii="HGB1X_CNKI" w:eastAsia="HGB1X_CNKI" w:hAnsi="HGB1X_CNKI" w:hint="eastAsia"/>
              </w:rPr>
              <w:t>d</w:t>
            </w:r>
            <w:r w:rsidRPr="00D218E3">
              <w:rPr>
                <w:rFonts w:ascii="HGB1X_CNKI" w:eastAsia="HGB1X_CNKI" w:hAnsi="HGB1X_CNKI"/>
              </w:rPr>
              <w:t xml:space="preserve"> </w:t>
            </w:r>
            <w:r w:rsidRPr="00E34305">
              <w:rPr>
                <w:rFonts w:ascii="Times New Roman" w:hAnsi="Times New Roman"/>
                <w:vertAlign w:val="subscript"/>
              </w:rPr>
              <w:t>20</w:t>
            </w:r>
            <w:r w:rsidRPr="00E34305">
              <w:rPr>
                <w:rFonts w:ascii="Times New Roman" w:hAnsi="Times New Roman"/>
                <w:vertAlign w:val="superscript"/>
              </w:rPr>
              <w:t>20</w:t>
            </w:r>
            <w:r>
              <w:rPr>
                <w:rFonts w:ascii="Times New Roman" w:hAnsi="Times New Roman" w:hint="eastAsia"/>
              </w:rPr>
              <w:t>)</w:t>
            </w:r>
          </w:p>
        </w:tc>
        <w:tc>
          <w:tcPr>
            <w:tcW w:w="2551" w:type="dxa"/>
            <w:vAlign w:val="center"/>
          </w:tcPr>
          <w:p w14:paraId="0D8799A2" w14:textId="18C5B5F4" w:rsidR="00560F6F" w:rsidRPr="00E34305" w:rsidRDefault="003655C2" w:rsidP="00D065E7">
            <w:pPr>
              <w:jc w:val="center"/>
              <w:rPr>
                <w:rFonts w:ascii="Times New Roman" w:hAnsi="Times New Roman"/>
              </w:rPr>
            </w:pPr>
            <w:r>
              <w:rPr>
                <w:rFonts w:ascii="Times New Roman" w:hAnsi="Times New Roman" w:hint="eastAsia"/>
              </w:rPr>
              <w:t>0</w:t>
            </w:r>
            <w:r>
              <w:rPr>
                <w:rFonts w:ascii="Times New Roman" w:hAnsi="Times New Roman"/>
              </w:rPr>
              <w:t>.912~0.922</w:t>
            </w:r>
          </w:p>
        </w:tc>
      </w:tr>
      <w:tr w:rsidR="00560F6F" w14:paraId="5FBB8C0B" w14:textId="77777777" w:rsidTr="00D065E7">
        <w:trPr>
          <w:trHeight w:val="454"/>
          <w:jc w:val="center"/>
        </w:trPr>
        <w:tc>
          <w:tcPr>
            <w:tcW w:w="1980" w:type="dxa"/>
            <w:vMerge w:val="restart"/>
            <w:vAlign w:val="center"/>
          </w:tcPr>
          <w:p w14:paraId="229DA524" w14:textId="77777777" w:rsidR="00560F6F" w:rsidRPr="00E34305" w:rsidRDefault="00560F6F" w:rsidP="00D065E7">
            <w:pPr>
              <w:jc w:val="center"/>
              <w:rPr>
                <w:rFonts w:ascii="Times New Roman" w:hAnsi="Times New Roman"/>
              </w:rPr>
            </w:pPr>
            <w:r>
              <w:rPr>
                <w:rFonts w:ascii="Times New Roman" w:hAnsi="Times New Roman" w:hint="eastAsia"/>
              </w:rPr>
              <w:t>主要脂肪酸组成</w:t>
            </w:r>
            <w:r>
              <w:rPr>
                <w:rFonts w:ascii="Times New Roman" w:hAnsi="Times New Roman"/>
              </w:rPr>
              <w:t>/%</w:t>
            </w:r>
          </w:p>
        </w:tc>
        <w:tc>
          <w:tcPr>
            <w:tcW w:w="2835" w:type="dxa"/>
            <w:vAlign w:val="center"/>
          </w:tcPr>
          <w:p w14:paraId="14D5182B" w14:textId="01B422A5" w:rsidR="00560F6F" w:rsidRPr="00E34305" w:rsidRDefault="00560F6F" w:rsidP="00D065E7">
            <w:pPr>
              <w:jc w:val="center"/>
              <w:rPr>
                <w:rFonts w:ascii="Times New Roman" w:hAnsi="Times New Roman"/>
              </w:rPr>
            </w:pPr>
            <w:r w:rsidRPr="00E34305">
              <w:rPr>
                <w:rFonts w:ascii="Times New Roman" w:hAnsi="Times New Roman" w:hint="eastAsia"/>
              </w:rPr>
              <w:t>棕榈酸</w:t>
            </w:r>
            <w:r>
              <w:rPr>
                <w:rFonts w:ascii="Times New Roman" w:hAnsi="Times New Roman" w:hint="eastAsia"/>
              </w:rPr>
              <w:t>(</w:t>
            </w:r>
            <w:r w:rsidRPr="00E34305">
              <w:rPr>
                <w:rFonts w:ascii="Times New Roman" w:hAnsi="Times New Roman" w:hint="eastAsia"/>
              </w:rPr>
              <w:t>C</w:t>
            </w:r>
            <w:r w:rsidRPr="00E34305">
              <w:rPr>
                <w:rFonts w:ascii="Times New Roman" w:hAnsi="Times New Roman"/>
              </w:rPr>
              <w:t>16:0</w:t>
            </w:r>
            <w:r>
              <w:rPr>
                <w:rFonts w:ascii="Times New Roman" w:hAnsi="Times New Roman" w:hint="eastAsia"/>
              </w:rPr>
              <w:t>)</w:t>
            </w:r>
            <w:r w:rsidR="004F33A5">
              <w:rPr>
                <w:rFonts w:ascii="Times New Roman" w:hAnsi="Times New Roman"/>
              </w:rPr>
              <w:t xml:space="preserve">  </w:t>
            </w:r>
          </w:p>
        </w:tc>
        <w:tc>
          <w:tcPr>
            <w:tcW w:w="2551" w:type="dxa"/>
            <w:vAlign w:val="center"/>
          </w:tcPr>
          <w:p w14:paraId="4E0CE50A" w14:textId="3A8AD7C7" w:rsidR="00560F6F" w:rsidRPr="00E34305" w:rsidRDefault="00560F6F" w:rsidP="00D065E7">
            <w:pPr>
              <w:jc w:val="center"/>
              <w:rPr>
                <w:rFonts w:ascii="Times New Roman" w:hAnsi="Times New Roman"/>
              </w:rPr>
            </w:pPr>
            <w:r>
              <w:rPr>
                <w:rFonts w:ascii="Times New Roman" w:hAnsi="Times New Roman"/>
              </w:rPr>
              <w:t>4.0 ~ 10.0</w:t>
            </w:r>
          </w:p>
        </w:tc>
      </w:tr>
      <w:tr w:rsidR="00560F6F" w14:paraId="2BF8B53C" w14:textId="77777777" w:rsidTr="00D065E7">
        <w:trPr>
          <w:trHeight w:val="454"/>
          <w:jc w:val="center"/>
        </w:trPr>
        <w:tc>
          <w:tcPr>
            <w:tcW w:w="1980" w:type="dxa"/>
            <w:vMerge/>
            <w:vAlign w:val="center"/>
          </w:tcPr>
          <w:p w14:paraId="38F872EA" w14:textId="77777777" w:rsidR="00560F6F" w:rsidRPr="00E34305" w:rsidRDefault="00560F6F" w:rsidP="00D065E7">
            <w:pPr>
              <w:jc w:val="center"/>
              <w:rPr>
                <w:rFonts w:ascii="Times New Roman" w:hAnsi="Times New Roman"/>
              </w:rPr>
            </w:pPr>
          </w:p>
        </w:tc>
        <w:tc>
          <w:tcPr>
            <w:tcW w:w="2835" w:type="dxa"/>
            <w:vAlign w:val="center"/>
          </w:tcPr>
          <w:p w14:paraId="2E5D4A95" w14:textId="22392798" w:rsidR="00560F6F" w:rsidRPr="00E34305" w:rsidRDefault="00560F6F" w:rsidP="00D065E7">
            <w:pPr>
              <w:jc w:val="center"/>
              <w:rPr>
                <w:rFonts w:ascii="Times New Roman" w:hAnsi="Times New Roman"/>
              </w:rPr>
            </w:pPr>
            <w:r w:rsidRPr="00E34305">
              <w:rPr>
                <w:rFonts w:ascii="Times New Roman" w:hAnsi="Times New Roman" w:hint="eastAsia"/>
              </w:rPr>
              <w:t>硬脂酸</w:t>
            </w:r>
            <w:r w:rsidRPr="00E34305">
              <w:rPr>
                <w:rFonts w:ascii="Times New Roman" w:hAnsi="Times New Roman" w:hint="eastAsia"/>
              </w:rPr>
              <w:t>(C</w:t>
            </w:r>
            <w:r w:rsidRPr="00E34305">
              <w:rPr>
                <w:rFonts w:ascii="Times New Roman" w:hAnsi="Times New Roman"/>
              </w:rPr>
              <w:t>18:0)</w:t>
            </w:r>
            <w:r>
              <w:rPr>
                <w:rFonts w:ascii="Times New Roman" w:hAnsi="Times New Roman"/>
              </w:rPr>
              <w:t xml:space="preserve"> </w:t>
            </w:r>
          </w:p>
        </w:tc>
        <w:tc>
          <w:tcPr>
            <w:tcW w:w="2551" w:type="dxa"/>
            <w:vAlign w:val="center"/>
          </w:tcPr>
          <w:p w14:paraId="4C030C39" w14:textId="7E2595D9" w:rsidR="00560F6F" w:rsidRPr="00E34305" w:rsidRDefault="00560F6F" w:rsidP="00D065E7">
            <w:pPr>
              <w:jc w:val="center"/>
              <w:rPr>
                <w:rFonts w:ascii="Times New Roman" w:hAnsi="Times New Roman"/>
              </w:rPr>
            </w:pPr>
            <w:r>
              <w:rPr>
                <w:rFonts w:ascii="Times New Roman" w:hAnsi="Times New Roman"/>
              </w:rPr>
              <w:t>1.0 ~ 4.0</w:t>
            </w:r>
          </w:p>
        </w:tc>
      </w:tr>
      <w:tr w:rsidR="00560F6F" w14:paraId="2A888C05" w14:textId="77777777" w:rsidTr="00D065E7">
        <w:trPr>
          <w:trHeight w:val="454"/>
          <w:jc w:val="center"/>
        </w:trPr>
        <w:tc>
          <w:tcPr>
            <w:tcW w:w="1980" w:type="dxa"/>
            <w:vMerge/>
            <w:vAlign w:val="center"/>
          </w:tcPr>
          <w:p w14:paraId="7F4D800E" w14:textId="77777777" w:rsidR="00560F6F" w:rsidRPr="00E34305" w:rsidRDefault="00560F6F" w:rsidP="00D065E7">
            <w:pPr>
              <w:jc w:val="center"/>
              <w:rPr>
                <w:rFonts w:ascii="Times New Roman" w:hAnsi="Times New Roman"/>
              </w:rPr>
            </w:pPr>
          </w:p>
        </w:tc>
        <w:tc>
          <w:tcPr>
            <w:tcW w:w="2835" w:type="dxa"/>
            <w:vAlign w:val="center"/>
          </w:tcPr>
          <w:p w14:paraId="5B36A14E" w14:textId="0906716F" w:rsidR="00560F6F" w:rsidRPr="00E34305" w:rsidRDefault="00560F6F" w:rsidP="00D065E7">
            <w:pPr>
              <w:jc w:val="center"/>
              <w:rPr>
                <w:rFonts w:ascii="Times New Roman" w:hAnsi="Times New Roman"/>
              </w:rPr>
            </w:pPr>
            <w:r w:rsidRPr="00E34305">
              <w:rPr>
                <w:rFonts w:ascii="Times New Roman" w:hAnsi="Times New Roman" w:hint="eastAsia"/>
              </w:rPr>
              <w:t>油酸</w:t>
            </w:r>
            <w:r w:rsidRPr="00E34305">
              <w:rPr>
                <w:rFonts w:ascii="Times New Roman" w:hAnsi="Times New Roman" w:hint="eastAsia"/>
              </w:rPr>
              <w:t>(</w:t>
            </w:r>
            <w:r w:rsidRPr="00E34305">
              <w:rPr>
                <w:rFonts w:ascii="Times New Roman" w:hAnsi="Times New Roman"/>
              </w:rPr>
              <w:t>C18:1-9c)</w:t>
            </w:r>
            <w:r>
              <w:rPr>
                <w:rFonts w:ascii="Times New Roman" w:hAnsi="Times New Roman"/>
              </w:rPr>
              <w:t xml:space="preserve"> </w:t>
            </w:r>
            <w:r w:rsidR="004F33A5">
              <w:rPr>
                <w:rFonts w:ascii="Times New Roman" w:hAnsi="Times New Roman"/>
              </w:rPr>
              <w:t xml:space="preserve"> </w:t>
            </w:r>
          </w:p>
        </w:tc>
        <w:tc>
          <w:tcPr>
            <w:tcW w:w="2551" w:type="dxa"/>
            <w:vAlign w:val="center"/>
          </w:tcPr>
          <w:p w14:paraId="59D70FDE" w14:textId="4FBCBB4E" w:rsidR="00560F6F" w:rsidRPr="00E34305" w:rsidRDefault="00560F6F" w:rsidP="00D065E7">
            <w:pPr>
              <w:jc w:val="center"/>
              <w:rPr>
                <w:rFonts w:ascii="Times New Roman" w:hAnsi="Times New Roman"/>
              </w:rPr>
            </w:pPr>
            <w:r>
              <w:rPr>
                <w:rFonts w:ascii="Times New Roman" w:hAnsi="Times New Roman"/>
              </w:rPr>
              <w:t>75.0 ~ 85.0</w:t>
            </w:r>
          </w:p>
        </w:tc>
      </w:tr>
      <w:tr w:rsidR="00560F6F" w14:paraId="0E9EF6D1" w14:textId="77777777" w:rsidTr="00D065E7">
        <w:trPr>
          <w:trHeight w:val="454"/>
          <w:jc w:val="center"/>
        </w:trPr>
        <w:tc>
          <w:tcPr>
            <w:tcW w:w="1980" w:type="dxa"/>
            <w:vMerge/>
            <w:vAlign w:val="center"/>
          </w:tcPr>
          <w:p w14:paraId="53706386" w14:textId="77777777" w:rsidR="00560F6F" w:rsidRPr="00E34305" w:rsidRDefault="00560F6F" w:rsidP="00D065E7">
            <w:pPr>
              <w:jc w:val="center"/>
              <w:rPr>
                <w:rFonts w:ascii="Times New Roman" w:hAnsi="Times New Roman"/>
              </w:rPr>
            </w:pPr>
          </w:p>
        </w:tc>
        <w:tc>
          <w:tcPr>
            <w:tcW w:w="2835" w:type="dxa"/>
            <w:vAlign w:val="center"/>
          </w:tcPr>
          <w:p w14:paraId="19A6DF01" w14:textId="3AAC9888" w:rsidR="00560F6F" w:rsidRPr="00E34305" w:rsidRDefault="00560F6F" w:rsidP="00D065E7">
            <w:pPr>
              <w:jc w:val="center"/>
              <w:rPr>
                <w:rFonts w:ascii="Times New Roman" w:hAnsi="Times New Roman"/>
              </w:rPr>
            </w:pPr>
            <w:r w:rsidRPr="00E34305">
              <w:rPr>
                <w:rFonts w:ascii="Times New Roman" w:hAnsi="Times New Roman" w:hint="eastAsia"/>
              </w:rPr>
              <w:t>亚油酸</w:t>
            </w:r>
            <w:r w:rsidRPr="00E34305">
              <w:rPr>
                <w:rFonts w:ascii="Times New Roman" w:hAnsi="Times New Roman" w:hint="eastAsia"/>
              </w:rPr>
              <w:t>(</w:t>
            </w:r>
            <w:r w:rsidRPr="00E34305">
              <w:rPr>
                <w:rFonts w:ascii="Times New Roman" w:hAnsi="Times New Roman"/>
              </w:rPr>
              <w:t>C18:2-9c12c)</w:t>
            </w:r>
            <w:r>
              <w:rPr>
                <w:rFonts w:ascii="Times New Roman" w:hAnsi="Times New Roman"/>
              </w:rPr>
              <w:t xml:space="preserve"> </w:t>
            </w:r>
          </w:p>
        </w:tc>
        <w:tc>
          <w:tcPr>
            <w:tcW w:w="2551" w:type="dxa"/>
            <w:vAlign w:val="center"/>
          </w:tcPr>
          <w:p w14:paraId="31C5DC3E" w14:textId="431C3CEC" w:rsidR="00560F6F" w:rsidRPr="003655C2" w:rsidRDefault="00560F6F" w:rsidP="003655C2">
            <w:pPr>
              <w:pStyle w:val="affffffffffff2"/>
              <w:numPr>
                <w:ilvl w:val="0"/>
                <w:numId w:val="35"/>
              </w:numPr>
              <w:ind w:firstLineChars="0"/>
              <w:jc w:val="center"/>
              <w:rPr>
                <w:rFonts w:ascii="Times New Roman" w:hAnsi="Times New Roman"/>
              </w:rPr>
            </w:pPr>
            <w:r w:rsidRPr="003655C2">
              <w:rPr>
                <w:rFonts w:ascii="Times New Roman" w:hAnsi="Times New Roman"/>
              </w:rPr>
              <w:t>~ 10.0</w:t>
            </w:r>
          </w:p>
        </w:tc>
      </w:tr>
    </w:tbl>
    <w:p w14:paraId="48179E0B" w14:textId="566BA3E3" w:rsidR="00560F6F" w:rsidRPr="003655C2" w:rsidRDefault="003655C2" w:rsidP="006D0DD4">
      <w:pPr>
        <w:pStyle w:val="afff1"/>
        <w:numPr>
          <w:ilvl w:val="0"/>
          <w:numId w:val="0"/>
        </w:numPr>
        <w:spacing w:before="312" w:after="312"/>
      </w:pPr>
      <w:bookmarkStart w:id="29" w:name="_Toc148367298"/>
      <w:bookmarkStart w:id="30" w:name="_Hlk143765907"/>
      <w:r>
        <w:rPr>
          <w:rFonts w:hint="eastAsia"/>
        </w:rPr>
        <w:t>5</w:t>
      </w:r>
      <w:r>
        <w:t xml:space="preserve"> </w:t>
      </w:r>
      <w:r w:rsidR="00101F5E" w:rsidRPr="003655C2">
        <w:rPr>
          <w:rFonts w:hint="eastAsia"/>
        </w:rPr>
        <w:t>质量要求</w:t>
      </w:r>
      <w:bookmarkEnd w:id="29"/>
    </w:p>
    <w:p w14:paraId="2826080C" w14:textId="0B3F3B5E" w:rsidR="00A0552C" w:rsidRPr="00A0552C" w:rsidRDefault="00A0552C" w:rsidP="003655C2">
      <w:pPr>
        <w:pStyle w:val="afff2"/>
        <w:numPr>
          <w:ilvl w:val="1"/>
          <w:numId w:val="34"/>
        </w:numPr>
        <w:spacing w:before="156" w:after="156"/>
        <w:rPr>
          <w:color w:val="000000" w:themeColor="text1"/>
        </w:rPr>
      </w:pPr>
      <w:bookmarkStart w:id="31" w:name="_Toc148367299"/>
      <w:bookmarkStart w:id="32" w:name="_Toc78291671"/>
      <w:bookmarkEnd w:id="30"/>
      <w:r>
        <w:rPr>
          <w:rFonts w:hint="eastAsia"/>
          <w:color w:val="000000" w:themeColor="text1"/>
        </w:rPr>
        <w:t>贵州</w:t>
      </w:r>
      <w:r w:rsidR="00D55931">
        <w:rPr>
          <w:rFonts w:hint="eastAsia"/>
          <w:color w:val="000000" w:themeColor="text1"/>
        </w:rPr>
        <w:t>山茶</w:t>
      </w:r>
      <w:r w:rsidRPr="00A0552C">
        <w:rPr>
          <w:rFonts w:hint="eastAsia"/>
          <w:color w:val="000000" w:themeColor="text1"/>
        </w:rPr>
        <w:t>油质量指标</w:t>
      </w:r>
      <w:bookmarkEnd w:id="31"/>
    </w:p>
    <w:p w14:paraId="560F8EDF" w14:textId="4E5378DC" w:rsidR="00A0552C" w:rsidRDefault="00A0552C" w:rsidP="00A0552C">
      <w:pPr>
        <w:ind w:firstLineChars="200" w:firstLine="420"/>
        <w:rPr>
          <w:kern w:val="0"/>
        </w:rPr>
      </w:pPr>
      <w:r>
        <w:rPr>
          <w:rFonts w:hint="eastAsia"/>
          <w:kern w:val="0"/>
        </w:rPr>
        <w:t>贵州</w:t>
      </w:r>
      <w:r w:rsidR="00D55931">
        <w:rPr>
          <w:rFonts w:hint="eastAsia"/>
          <w:kern w:val="0"/>
        </w:rPr>
        <w:t>山茶油</w:t>
      </w:r>
      <w:r w:rsidRPr="00A0552C">
        <w:rPr>
          <w:rFonts w:hint="eastAsia"/>
          <w:kern w:val="0"/>
        </w:rPr>
        <w:t>质量指标见表</w:t>
      </w:r>
      <w:r w:rsidRPr="00A0552C">
        <w:rPr>
          <w:rFonts w:hint="eastAsia"/>
          <w:kern w:val="0"/>
        </w:rPr>
        <w:t>2</w:t>
      </w:r>
      <w:r w:rsidRPr="00A0552C">
        <w:rPr>
          <w:rFonts w:hint="eastAsia"/>
          <w:kern w:val="0"/>
        </w:rPr>
        <w:t>。</w:t>
      </w:r>
    </w:p>
    <w:p w14:paraId="2E7C1C0C" w14:textId="77777777" w:rsidR="00535C11" w:rsidRDefault="00535C11" w:rsidP="00A0552C">
      <w:pPr>
        <w:ind w:firstLineChars="200" w:firstLine="420"/>
        <w:rPr>
          <w:kern w:val="0"/>
        </w:rPr>
      </w:pPr>
    </w:p>
    <w:p w14:paraId="18AA245A" w14:textId="77777777" w:rsidR="00535C11" w:rsidRDefault="00535C11" w:rsidP="00A0552C">
      <w:pPr>
        <w:ind w:firstLineChars="200" w:firstLine="420"/>
        <w:rPr>
          <w:kern w:val="0"/>
        </w:rPr>
      </w:pPr>
    </w:p>
    <w:p w14:paraId="6ABA73B3" w14:textId="77777777" w:rsidR="00535C11" w:rsidRDefault="00535C11" w:rsidP="00A0552C">
      <w:pPr>
        <w:ind w:firstLineChars="200" w:firstLine="420"/>
        <w:rPr>
          <w:kern w:val="0"/>
        </w:rPr>
      </w:pPr>
    </w:p>
    <w:p w14:paraId="5F214D72" w14:textId="77777777" w:rsidR="00535C11" w:rsidRDefault="00535C11" w:rsidP="00A0552C">
      <w:pPr>
        <w:ind w:firstLineChars="200" w:firstLine="420"/>
        <w:rPr>
          <w:kern w:val="0"/>
        </w:rPr>
      </w:pPr>
    </w:p>
    <w:p w14:paraId="63CF24E8" w14:textId="77777777" w:rsidR="00535C11" w:rsidRDefault="00535C11" w:rsidP="00A0552C">
      <w:pPr>
        <w:ind w:firstLineChars="200" w:firstLine="420"/>
        <w:rPr>
          <w:kern w:val="0"/>
        </w:rPr>
      </w:pPr>
    </w:p>
    <w:p w14:paraId="59F47540" w14:textId="77777777" w:rsidR="00535C11" w:rsidRDefault="00535C11" w:rsidP="00A0552C">
      <w:pPr>
        <w:ind w:firstLineChars="200" w:firstLine="420"/>
        <w:rPr>
          <w:kern w:val="0"/>
        </w:rPr>
      </w:pPr>
    </w:p>
    <w:p w14:paraId="744EBAC4" w14:textId="77777777" w:rsidR="00535C11" w:rsidRDefault="00535C11" w:rsidP="00A0552C">
      <w:pPr>
        <w:ind w:firstLineChars="200" w:firstLine="420"/>
        <w:rPr>
          <w:kern w:val="0"/>
        </w:rPr>
      </w:pPr>
    </w:p>
    <w:p w14:paraId="3CE36064" w14:textId="77777777" w:rsidR="00535C11" w:rsidRDefault="00535C11" w:rsidP="00A0552C">
      <w:pPr>
        <w:ind w:firstLineChars="200" w:firstLine="420"/>
        <w:rPr>
          <w:kern w:val="0"/>
        </w:rPr>
      </w:pPr>
    </w:p>
    <w:p w14:paraId="36560E50" w14:textId="77777777" w:rsidR="00535C11" w:rsidRDefault="00535C11" w:rsidP="00A0552C">
      <w:pPr>
        <w:ind w:firstLineChars="200" w:firstLine="420"/>
        <w:rPr>
          <w:kern w:val="0"/>
        </w:rPr>
      </w:pPr>
    </w:p>
    <w:p w14:paraId="4EF64CE6" w14:textId="77777777" w:rsidR="00535C11" w:rsidRDefault="00535C11" w:rsidP="00A0552C">
      <w:pPr>
        <w:ind w:firstLineChars="200" w:firstLine="420"/>
        <w:rPr>
          <w:kern w:val="0"/>
        </w:rPr>
      </w:pPr>
    </w:p>
    <w:p w14:paraId="52C7E276" w14:textId="77777777" w:rsidR="00282C31" w:rsidRDefault="00282C31" w:rsidP="00A0552C">
      <w:pPr>
        <w:ind w:firstLineChars="200" w:firstLine="420"/>
        <w:rPr>
          <w:kern w:val="0"/>
        </w:rPr>
      </w:pPr>
    </w:p>
    <w:p w14:paraId="7461DB20" w14:textId="77777777" w:rsidR="00535C11" w:rsidRPr="00A0552C" w:rsidRDefault="00535C11" w:rsidP="004F33A5">
      <w:pPr>
        <w:rPr>
          <w:kern w:val="0"/>
        </w:rPr>
      </w:pPr>
    </w:p>
    <w:p w14:paraId="2DE8EB09" w14:textId="33C10101" w:rsidR="00A0552C" w:rsidRPr="00A0552C" w:rsidRDefault="00A0552C" w:rsidP="00723C1B">
      <w:pPr>
        <w:spacing w:beforeLines="50" w:before="156"/>
        <w:jc w:val="center"/>
      </w:pPr>
      <w:r w:rsidRPr="00A0552C">
        <w:rPr>
          <w:rFonts w:hint="eastAsia"/>
        </w:rPr>
        <w:t>表</w:t>
      </w:r>
      <w:r w:rsidRPr="00A0552C">
        <w:rPr>
          <w:rFonts w:hint="eastAsia"/>
        </w:rPr>
        <w:t>2</w:t>
      </w:r>
      <w:r w:rsidRPr="00A0552C">
        <w:t xml:space="preserve"> </w:t>
      </w:r>
      <w:r w:rsidR="002C51EF">
        <w:rPr>
          <w:rFonts w:hint="eastAsia"/>
        </w:rPr>
        <w:t>贵州</w:t>
      </w:r>
      <w:r w:rsidR="00D55931">
        <w:rPr>
          <w:rFonts w:hint="eastAsia"/>
        </w:rPr>
        <w:t>山</w:t>
      </w:r>
      <w:r w:rsidRPr="00A0552C">
        <w:rPr>
          <w:rFonts w:hint="eastAsia"/>
        </w:rPr>
        <w:t>茶油质量指标</w:t>
      </w:r>
    </w:p>
    <w:tbl>
      <w:tblPr>
        <w:tblStyle w:val="affffd"/>
        <w:tblW w:w="0" w:type="auto"/>
        <w:jc w:val="center"/>
        <w:tblLook w:val="04A0" w:firstRow="1" w:lastRow="0" w:firstColumn="1" w:lastColumn="0" w:noHBand="0" w:noVBand="1"/>
      </w:tblPr>
      <w:tblGrid>
        <w:gridCol w:w="1413"/>
        <w:gridCol w:w="3969"/>
        <w:gridCol w:w="3962"/>
      </w:tblGrid>
      <w:tr w:rsidR="0082414E" w:rsidRPr="00A04023" w14:paraId="08C57DA9" w14:textId="77777777" w:rsidTr="006D0DD4">
        <w:trPr>
          <w:trHeight w:val="454"/>
          <w:jc w:val="center"/>
        </w:trPr>
        <w:tc>
          <w:tcPr>
            <w:tcW w:w="5382" w:type="dxa"/>
            <w:gridSpan w:val="2"/>
          </w:tcPr>
          <w:p w14:paraId="5B8D92EE" w14:textId="49C297C3" w:rsidR="0082414E" w:rsidRPr="00A0552C" w:rsidRDefault="0082414E" w:rsidP="00A0552C">
            <w:pPr>
              <w:jc w:val="center"/>
            </w:pPr>
            <w:r w:rsidRPr="00A0552C">
              <w:rPr>
                <w:rFonts w:hint="eastAsia"/>
              </w:rPr>
              <w:t>项目</w:t>
            </w:r>
          </w:p>
        </w:tc>
        <w:tc>
          <w:tcPr>
            <w:tcW w:w="3962" w:type="dxa"/>
          </w:tcPr>
          <w:p w14:paraId="614AAC6B" w14:textId="77777777" w:rsidR="0082414E" w:rsidRPr="00A0552C" w:rsidRDefault="0082414E" w:rsidP="00A0552C">
            <w:pPr>
              <w:jc w:val="center"/>
            </w:pPr>
            <w:r w:rsidRPr="00A0552C">
              <w:rPr>
                <w:rFonts w:hint="eastAsia"/>
              </w:rPr>
              <w:t>指标</w:t>
            </w:r>
          </w:p>
        </w:tc>
      </w:tr>
      <w:tr w:rsidR="0082414E" w:rsidRPr="00A04023" w14:paraId="1E25A8E6" w14:textId="77777777" w:rsidTr="006D0DD4">
        <w:trPr>
          <w:trHeight w:val="454"/>
          <w:jc w:val="center"/>
        </w:trPr>
        <w:tc>
          <w:tcPr>
            <w:tcW w:w="1413" w:type="dxa"/>
            <w:vMerge w:val="restart"/>
            <w:vAlign w:val="center"/>
          </w:tcPr>
          <w:p w14:paraId="67DC6088" w14:textId="6E3E19C4" w:rsidR="0082414E" w:rsidRPr="00F72480" w:rsidRDefault="00535C11" w:rsidP="00A0552C">
            <w:pPr>
              <w:jc w:val="left"/>
              <w:rPr>
                <w:rFonts w:ascii="Times New Roman" w:hAnsi="Times New Roman"/>
              </w:rPr>
            </w:pPr>
            <w:r>
              <w:rPr>
                <w:rFonts w:ascii="Times New Roman" w:hAnsi="Times New Roman" w:hint="eastAsia"/>
              </w:rPr>
              <w:t>理化指标</w:t>
            </w:r>
          </w:p>
        </w:tc>
        <w:tc>
          <w:tcPr>
            <w:tcW w:w="3969" w:type="dxa"/>
          </w:tcPr>
          <w:p w14:paraId="1B726861" w14:textId="7284B338" w:rsidR="0082414E" w:rsidRPr="00F72480" w:rsidRDefault="0082414E" w:rsidP="00A0552C">
            <w:pPr>
              <w:jc w:val="left"/>
              <w:rPr>
                <w:rFonts w:ascii="Times New Roman" w:hAnsi="Times New Roman"/>
              </w:rPr>
            </w:pPr>
            <w:r w:rsidRPr="00F72480">
              <w:rPr>
                <w:rFonts w:ascii="Times New Roman" w:hAnsi="Times New Roman" w:hint="eastAsia"/>
              </w:rPr>
              <w:t>色泽</w:t>
            </w:r>
          </w:p>
        </w:tc>
        <w:tc>
          <w:tcPr>
            <w:tcW w:w="3962" w:type="dxa"/>
          </w:tcPr>
          <w:p w14:paraId="0F1B1C9F" w14:textId="2F51C58B" w:rsidR="0082414E" w:rsidRPr="00A0552C" w:rsidRDefault="0082414E" w:rsidP="00A0552C">
            <w:pPr>
              <w:jc w:val="center"/>
            </w:pPr>
            <w:r>
              <w:rPr>
                <w:rFonts w:hint="eastAsia"/>
              </w:rPr>
              <w:t>淡黄色至</w:t>
            </w:r>
            <w:r w:rsidRPr="00A0552C">
              <w:rPr>
                <w:rFonts w:hint="eastAsia"/>
              </w:rPr>
              <w:t>橙黄色</w:t>
            </w:r>
          </w:p>
        </w:tc>
      </w:tr>
      <w:tr w:rsidR="0082414E" w:rsidRPr="00A04023" w14:paraId="311527D0" w14:textId="77777777" w:rsidTr="006D0DD4">
        <w:trPr>
          <w:trHeight w:val="454"/>
          <w:jc w:val="center"/>
        </w:trPr>
        <w:tc>
          <w:tcPr>
            <w:tcW w:w="1413" w:type="dxa"/>
            <w:vMerge/>
            <w:vAlign w:val="center"/>
          </w:tcPr>
          <w:p w14:paraId="44508BDE" w14:textId="77777777" w:rsidR="0082414E" w:rsidRPr="00F72480" w:rsidRDefault="0082414E" w:rsidP="00A0552C">
            <w:pPr>
              <w:jc w:val="left"/>
              <w:rPr>
                <w:rFonts w:ascii="Times New Roman" w:hAnsi="Times New Roman"/>
              </w:rPr>
            </w:pPr>
          </w:p>
        </w:tc>
        <w:tc>
          <w:tcPr>
            <w:tcW w:w="3969" w:type="dxa"/>
          </w:tcPr>
          <w:p w14:paraId="25CD4EAE" w14:textId="0C701E8C" w:rsidR="0082414E" w:rsidRPr="00F72480" w:rsidRDefault="0082414E" w:rsidP="00A0552C">
            <w:pPr>
              <w:jc w:val="left"/>
              <w:rPr>
                <w:rFonts w:ascii="Times New Roman" w:hAnsi="Times New Roman"/>
              </w:rPr>
            </w:pPr>
            <w:r w:rsidRPr="00F72480">
              <w:rPr>
                <w:rFonts w:ascii="Times New Roman" w:hAnsi="Times New Roman" w:hint="eastAsia"/>
              </w:rPr>
              <w:t>气味</w:t>
            </w:r>
          </w:p>
        </w:tc>
        <w:tc>
          <w:tcPr>
            <w:tcW w:w="3962" w:type="dxa"/>
          </w:tcPr>
          <w:p w14:paraId="50503BDB" w14:textId="0B7C0F56" w:rsidR="0082414E" w:rsidRPr="00A0552C" w:rsidRDefault="0082414E" w:rsidP="00A0552C">
            <w:pPr>
              <w:jc w:val="center"/>
            </w:pPr>
            <w:r w:rsidRPr="00A0552C">
              <w:rPr>
                <w:rFonts w:hint="eastAsia"/>
              </w:rPr>
              <w:t>具有</w:t>
            </w:r>
            <w:r w:rsidR="00EA5D12">
              <w:rPr>
                <w:rFonts w:hint="eastAsia"/>
              </w:rPr>
              <w:t>山茶油</w:t>
            </w:r>
            <w:r w:rsidRPr="00A0552C">
              <w:rPr>
                <w:rFonts w:hint="eastAsia"/>
              </w:rPr>
              <w:t>固有的气味和滋味，无异味</w:t>
            </w:r>
          </w:p>
        </w:tc>
      </w:tr>
      <w:tr w:rsidR="0082414E" w:rsidRPr="00A04023" w14:paraId="20A483E4" w14:textId="77777777" w:rsidTr="006D0DD4">
        <w:trPr>
          <w:trHeight w:val="454"/>
          <w:jc w:val="center"/>
        </w:trPr>
        <w:tc>
          <w:tcPr>
            <w:tcW w:w="1413" w:type="dxa"/>
            <w:vMerge/>
            <w:vAlign w:val="center"/>
          </w:tcPr>
          <w:p w14:paraId="23B1C4C1" w14:textId="77777777" w:rsidR="0082414E" w:rsidRPr="00F72480" w:rsidRDefault="0082414E" w:rsidP="00633DE7">
            <w:pPr>
              <w:jc w:val="left"/>
              <w:rPr>
                <w:rFonts w:ascii="Times New Roman" w:hAnsi="Times New Roman"/>
              </w:rPr>
            </w:pPr>
          </w:p>
        </w:tc>
        <w:tc>
          <w:tcPr>
            <w:tcW w:w="3969" w:type="dxa"/>
          </w:tcPr>
          <w:p w14:paraId="13A51595" w14:textId="6112A787" w:rsidR="0082414E" w:rsidRPr="00F72480" w:rsidRDefault="0082414E" w:rsidP="00633DE7">
            <w:pPr>
              <w:jc w:val="left"/>
              <w:rPr>
                <w:rFonts w:ascii="Times New Roman" w:hAnsi="Times New Roman"/>
              </w:rPr>
            </w:pPr>
            <w:r w:rsidRPr="00F72480">
              <w:rPr>
                <w:rFonts w:ascii="Times New Roman" w:hAnsi="Times New Roman" w:hint="eastAsia"/>
              </w:rPr>
              <w:t>透明度（</w:t>
            </w:r>
            <w:r w:rsidRPr="00F72480">
              <w:rPr>
                <w:rFonts w:ascii="Times New Roman" w:hAnsi="Times New Roman"/>
              </w:rPr>
              <w:t>20℃</w:t>
            </w:r>
            <w:r w:rsidRPr="00F72480">
              <w:rPr>
                <w:rFonts w:ascii="Times New Roman" w:hAnsi="Times New Roman" w:hint="eastAsia"/>
              </w:rPr>
              <w:t>）</w:t>
            </w:r>
          </w:p>
        </w:tc>
        <w:tc>
          <w:tcPr>
            <w:tcW w:w="3962" w:type="dxa"/>
          </w:tcPr>
          <w:p w14:paraId="3F399F64" w14:textId="1113AE7A" w:rsidR="0082414E" w:rsidRPr="00A0552C" w:rsidRDefault="0082414E" w:rsidP="00A0552C">
            <w:pPr>
              <w:jc w:val="center"/>
            </w:pPr>
            <w:r>
              <w:rPr>
                <w:rFonts w:hint="eastAsia"/>
              </w:rPr>
              <w:t>澄清</w:t>
            </w:r>
            <w:r w:rsidRPr="00A0552C">
              <w:rPr>
                <w:rFonts w:hint="eastAsia"/>
              </w:rPr>
              <w:t>透明</w:t>
            </w:r>
          </w:p>
        </w:tc>
      </w:tr>
      <w:tr w:rsidR="0082414E" w:rsidRPr="00A04023" w14:paraId="2AD5D7DB" w14:textId="77777777" w:rsidTr="006D0DD4">
        <w:trPr>
          <w:trHeight w:val="454"/>
          <w:jc w:val="center"/>
        </w:trPr>
        <w:tc>
          <w:tcPr>
            <w:tcW w:w="1413" w:type="dxa"/>
            <w:vMerge/>
            <w:vAlign w:val="center"/>
          </w:tcPr>
          <w:p w14:paraId="2A8CF237" w14:textId="77777777" w:rsidR="0082414E" w:rsidRPr="00F72480" w:rsidRDefault="0082414E" w:rsidP="002263E8">
            <w:pPr>
              <w:ind w:rightChars="-20" w:right="-42"/>
              <w:jc w:val="distribute"/>
              <w:rPr>
                <w:rFonts w:ascii="Times New Roman" w:hAnsi="Times New Roman"/>
              </w:rPr>
            </w:pPr>
          </w:p>
        </w:tc>
        <w:tc>
          <w:tcPr>
            <w:tcW w:w="3969" w:type="dxa"/>
          </w:tcPr>
          <w:p w14:paraId="62647D05" w14:textId="75D5EA5D" w:rsidR="0082414E" w:rsidRPr="00F72480" w:rsidRDefault="0082414E" w:rsidP="00D55931">
            <w:pPr>
              <w:ind w:rightChars="-20" w:right="-42"/>
              <w:jc w:val="left"/>
              <w:rPr>
                <w:rFonts w:ascii="Times New Roman" w:hAnsi="Times New Roman"/>
              </w:rPr>
            </w:pPr>
            <w:r w:rsidRPr="00F72480">
              <w:rPr>
                <w:rFonts w:ascii="Times New Roman" w:hAnsi="Times New Roman" w:hint="eastAsia"/>
              </w:rPr>
              <w:t>水分及挥发物含量</w:t>
            </w:r>
            <w:r w:rsidRPr="00F72480">
              <w:rPr>
                <w:rFonts w:ascii="Times New Roman" w:hAnsi="Times New Roman" w:hint="eastAsia"/>
              </w:rPr>
              <w:t>/</w:t>
            </w:r>
            <w:r w:rsidRPr="00F72480">
              <w:rPr>
                <w:rFonts w:ascii="Times New Roman" w:hAnsi="Times New Roman"/>
              </w:rPr>
              <w:t>%</w:t>
            </w:r>
            <w:r>
              <w:rPr>
                <w:rFonts w:ascii="Times New Roman" w:hAnsi="Times New Roman"/>
              </w:rPr>
              <w:t xml:space="preserve">        </w:t>
            </w:r>
            <w:r w:rsidRPr="00F72480">
              <w:rPr>
                <w:rFonts w:ascii="Times New Roman" w:hAnsi="Times New Roman" w:hint="eastAsia"/>
              </w:rPr>
              <w:t>≤</w:t>
            </w:r>
          </w:p>
        </w:tc>
        <w:tc>
          <w:tcPr>
            <w:tcW w:w="3962" w:type="dxa"/>
          </w:tcPr>
          <w:p w14:paraId="441D15B0" w14:textId="57386862" w:rsidR="0082414E" w:rsidRPr="000E3CB0" w:rsidRDefault="0082414E" w:rsidP="00A0552C">
            <w:pPr>
              <w:jc w:val="center"/>
              <w:rPr>
                <w:rFonts w:ascii="Times New Roman" w:hAnsi="Times New Roman"/>
              </w:rPr>
            </w:pPr>
            <w:r>
              <w:rPr>
                <w:rFonts w:ascii="Times New Roman" w:hAnsi="Times New Roman" w:hint="eastAsia"/>
              </w:rPr>
              <w:t>0</w:t>
            </w:r>
            <w:r>
              <w:rPr>
                <w:rFonts w:ascii="Times New Roman" w:hAnsi="Times New Roman"/>
              </w:rPr>
              <w:t>.10</w:t>
            </w:r>
          </w:p>
        </w:tc>
      </w:tr>
      <w:tr w:rsidR="0082414E" w:rsidRPr="00A04023" w14:paraId="64AAC194" w14:textId="77777777" w:rsidTr="006D0DD4">
        <w:trPr>
          <w:trHeight w:val="454"/>
          <w:jc w:val="center"/>
        </w:trPr>
        <w:tc>
          <w:tcPr>
            <w:tcW w:w="1413" w:type="dxa"/>
            <w:vMerge/>
            <w:vAlign w:val="center"/>
          </w:tcPr>
          <w:p w14:paraId="14C252EF" w14:textId="77777777" w:rsidR="0082414E" w:rsidRPr="00F72480" w:rsidRDefault="0082414E" w:rsidP="002263E8">
            <w:pPr>
              <w:ind w:rightChars="-20" w:right="-42"/>
              <w:jc w:val="distribute"/>
              <w:rPr>
                <w:rFonts w:ascii="Times New Roman" w:hAnsi="Times New Roman"/>
              </w:rPr>
            </w:pPr>
          </w:p>
        </w:tc>
        <w:tc>
          <w:tcPr>
            <w:tcW w:w="3969" w:type="dxa"/>
          </w:tcPr>
          <w:p w14:paraId="68C6BB02" w14:textId="7C34E857" w:rsidR="0082414E" w:rsidRPr="00F72480" w:rsidRDefault="0082414E" w:rsidP="00D55931">
            <w:pPr>
              <w:ind w:rightChars="-20" w:right="-42"/>
              <w:jc w:val="left"/>
              <w:rPr>
                <w:rFonts w:ascii="Times New Roman" w:hAnsi="Times New Roman"/>
              </w:rPr>
            </w:pPr>
            <w:r w:rsidRPr="00F72480">
              <w:rPr>
                <w:rFonts w:ascii="Times New Roman" w:hAnsi="Times New Roman" w:hint="eastAsia"/>
              </w:rPr>
              <w:t>不溶性杂质含量</w:t>
            </w:r>
            <w:r w:rsidRPr="00F72480">
              <w:rPr>
                <w:rFonts w:ascii="Times New Roman" w:hAnsi="Times New Roman" w:hint="eastAsia"/>
              </w:rPr>
              <w:t>/</w:t>
            </w:r>
            <w:r w:rsidRPr="00F72480">
              <w:rPr>
                <w:rFonts w:ascii="Times New Roman" w:hAnsi="Times New Roman"/>
              </w:rPr>
              <w:t>%</w:t>
            </w:r>
            <w:r>
              <w:rPr>
                <w:rFonts w:ascii="Times New Roman" w:hAnsi="Times New Roman"/>
              </w:rPr>
              <w:t xml:space="preserve">          </w:t>
            </w:r>
            <w:r w:rsidRPr="00F72480">
              <w:rPr>
                <w:rFonts w:ascii="Times New Roman" w:hAnsi="Times New Roman" w:hint="eastAsia"/>
              </w:rPr>
              <w:t>≤</w:t>
            </w:r>
          </w:p>
        </w:tc>
        <w:tc>
          <w:tcPr>
            <w:tcW w:w="3962" w:type="dxa"/>
          </w:tcPr>
          <w:p w14:paraId="2B011C63" w14:textId="3C2BCD5D" w:rsidR="0082414E" w:rsidRPr="000E3CB0" w:rsidRDefault="0082414E" w:rsidP="00A0552C">
            <w:pPr>
              <w:jc w:val="center"/>
              <w:rPr>
                <w:rFonts w:ascii="Times New Roman" w:hAnsi="Times New Roman"/>
              </w:rPr>
            </w:pPr>
            <w:r>
              <w:rPr>
                <w:rFonts w:ascii="Times New Roman" w:hAnsi="Times New Roman" w:hint="eastAsia"/>
              </w:rPr>
              <w:t>0</w:t>
            </w:r>
            <w:r>
              <w:rPr>
                <w:rFonts w:ascii="Times New Roman" w:hAnsi="Times New Roman"/>
              </w:rPr>
              <w:t>.05</w:t>
            </w:r>
          </w:p>
        </w:tc>
      </w:tr>
      <w:tr w:rsidR="0082414E" w:rsidRPr="00A04023" w14:paraId="19B0CFA8" w14:textId="77777777" w:rsidTr="006D0DD4">
        <w:trPr>
          <w:trHeight w:val="454"/>
          <w:jc w:val="center"/>
        </w:trPr>
        <w:tc>
          <w:tcPr>
            <w:tcW w:w="1413" w:type="dxa"/>
            <w:vMerge/>
            <w:vAlign w:val="center"/>
          </w:tcPr>
          <w:p w14:paraId="23638F81" w14:textId="77777777" w:rsidR="0082414E" w:rsidRPr="00F72480" w:rsidRDefault="0082414E" w:rsidP="002263E8">
            <w:pPr>
              <w:ind w:rightChars="-20" w:right="-42"/>
              <w:jc w:val="distribute"/>
              <w:rPr>
                <w:rFonts w:ascii="Times New Roman" w:hAnsi="Times New Roman"/>
              </w:rPr>
            </w:pPr>
          </w:p>
        </w:tc>
        <w:tc>
          <w:tcPr>
            <w:tcW w:w="3969" w:type="dxa"/>
          </w:tcPr>
          <w:p w14:paraId="05D12CC7" w14:textId="7DF46214" w:rsidR="0082414E" w:rsidRPr="00F72480" w:rsidRDefault="0082414E" w:rsidP="00D55931">
            <w:pPr>
              <w:ind w:rightChars="-20" w:right="-42"/>
              <w:jc w:val="left"/>
              <w:rPr>
                <w:rFonts w:ascii="Times New Roman" w:hAnsi="Times New Roman"/>
              </w:rPr>
            </w:pPr>
            <w:r w:rsidRPr="00F72480">
              <w:rPr>
                <w:rFonts w:ascii="Times New Roman" w:hAnsi="Times New Roman" w:hint="eastAsia"/>
              </w:rPr>
              <w:t>酸价</w:t>
            </w:r>
            <w:r w:rsidRPr="00F72480">
              <w:rPr>
                <w:rFonts w:ascii="Times New Roman" w:hAnsi="Times New Roman" w:hint="eastAsia"/>
              </w:rPr>
              <w:t>(</w:t>
            </w:r>
            <w:r w:rsidRPr="00F72480">
              <w:rPr>
                <w:rFonts w:ascii="Times New Roman" w:hAnsi="Times New Roman" w:hint="eastAsia"/>
              </w:rPr>
              <w:t>以</w:t>
            </w:r>
            <w:r w:rsidRPr="00F72480">
              <w:rPr>
                <w:rFonts w:ascii="Times New Roman" w:hAnsi="Times New Roman" w:hint="eastAsia"/>
              </w:rPr>
              <w:t>K</w:t>
            </w:r>
            <w:r w:rsidRPr="00F72480">
              <w:rPr>
                <w:rFonts w:ascii="Times New Roman" w:hAnsi="Times New Roman"/>
              </w:rPr>
              <w:t>OH</w:t>
            </w:r>
            <w:r w:rsidRPr="00F72480">
              <w:rPr>
                <w:rFonts w:ascii="Times New Roman" w:hAnsi="Times New Roman" w:hint="eastAsia"/>
              </w:rPr>
              <w:t>计</w:t>
            </w:r>
            <w:r w:rsidRPr="00F72480">
              <w:rPr>
                <w:rFonts w:ascii="Times New Roman" w:hAnsi="Times New Roman" w:hint="eastAsia"/>
              </w:rPr>
              <w:t>)/(m</w:t>
            </w:r>
            <w:r w:rsidRPr="00F72480">
              <w:rPr>
                <w:rFonts w:ascii="Times New Roman" w:hAnsi="Times New Roman"/>
              </w:rPr>
              <w:t xml:space="preserve">g/g)      </w:t>
            </w:r>
            <w:r w:rsidRPr="00F72480">
              <w:rPr>
                <w:rFonts w:ascii="Times New Roman" w:hAnsi="Times New Roman" w:hint="eastAsia"/>
              </w:rPr>
              <w:t>≤</w:t>
            </w:r>
          </w:p>
        </w:tc>
        <w:tc>
          <w:tcPr>
            <w:tcW w:w="3962" w:type="dxa"/>
          </w:tcPr>
          <w:p w14:paraId="44AF71E2" w14:textId="14B3C2C2" w:rsidR="0082414E" w:rsidRPr="000E3CB0" w:rsidRDefault="0082414E" w:rsidP="00A0552C">
            <w:pPr>
              <w:jc w:val="center"/>
              <w:rPr>
                <w:rFonts w:ascii="Times New Roman" w:hAnsi="Times New Roman"/>
              </w:rPr>
            </w:pPr>
            <w:r>
              <w:rPr>
                <w:rFonts w:ascii="Times New Roman" w:hAnsi="Times New Roman"/>
              </w:rPr>
              <w:t>2.0</w:t>
            </w:r>
          </w:p>
        </w:tc>
      </w:tr>
      <w:tr w:rsidR="0082414E" w:rsidRPr="00A04023" w14:paraId="66C1294D" w14:textId="77777777" w:rsidTr="006D0DD4">
        <w:trPr>
          <w:trHeight w:val="454"/>
          <w:jc w:val="center"/>
        </w:trPr>
        <w:tc>
          <w:tcPr>
            <w:tcW w:w="1413" w:type="dxa"/>
            <w:vMerge/>
            <w:vAlign w:val="center"/>
          </w:tcPr>
          <w:p w14:paraId="354E6060" w14:textId="77777777" w:rsidR="0082414E" w:rsidRPr="00F72480" w:rsidRDefault="0082414E" w:rsidP="002263E8">
            <w:pPr>
              <w:ind w:rightChars="-20" w:right="-42"/>
              <w:jc w:val="distribute"/>
              <w:rPr>
                <w:rFonts w:ascii="Times New Roman" w:hAnsi="Times New Roman"/>
              </w:rPr>
            </w:pPr>
          </w:p>
        </w:tc>
        <w:tc>
          <w:tcPr>
            <w:tcW w:w="3969" w:type="dxa"/>
          </w:tcPr>
          <w:p w14:paraId="2F1B30BB" w14:textId="435F0E77" w:rsidR="0082414E" w:rsidRPr="00F72480" w:rsidRDefault="0082414E" w:rsidP="00D55931">
            <w:pPr>
              <w:ind w:rightChars="-20" w:right="-42"/>
              <w:jc w:val="left"/>
              <w:rPr>
                <w:rFonts w:ascii="Times New Roman" w:hAnsi="Times New Roman"/>
              </w:rPr>
            </w:pPr>
            <w:r w:rsidRPr="00F72480">
              <w:rPr>
                <w:rFonts w:ascii="Times New Roman" w:hAnsi="Times New Roman" w:hint="eastAsia"/>
              </w:rPr>
              <w:t>过氧化值</w:t>
            </w:r>
            <w:r w:rsidRPr="00F72480">
              <w:rPr>
                <w:rFonts w:ascii="Times New Roman" w:hAnsi="Times New Roman" w:hint="eastAsia"/>
              </w:rPr>
              <w:t>/</w:t>
            </w:r>
            <w:r w:rsidRPr="00F72480">
              <w:rPr>
                <w:rFonts w:ascii="Times New Roman" w:hAnsi="Times New Roman"/>
              </w:rPr>
              <w:t xml:space="preserve">(g/100 g)        </w:t>
            </w:r>
            <w:r>
              <w:rPr>
                <w:rFonts w:ascii="Times New Roman" w:hAnsi="Times New Roman"/>
              </w:rPr>
              <w:t xml:space="preserve">  </w:t>
            </w:r>
            <w:r w:rsidR="00D55931">
              <w:rPr>
                <w:rFonts w:ascii="Times New Roman" w:hAnsi="Times New Roman"/>
              </w:rPr>
              <w:t xml:space="preserve"> </w:t>
            </w:r>
            <w:r w:rsidRPr="00F72480">
              <w:rPr>
                <w:rFonts w:ascii="Times New Roman" w:hAnsi="Times New Roman" w:hint="eastAsia"/>
              </w:rPr>
              <w:t>≤</w:t>
            </w:r>
          </w:p>
        </w:tc>
        <w:tc>
          <w:tcPr>
            <w:tcW w:w="3962" w:type="dxa"/>
          </w:tcPr>
          <w:p w14:paraId="41294176" w14:textId="7D4D3612" w:rsidR="0082414E" w:rsidRPr="000E3CB0" w:rsidRDefault="0082414E" w:rsidP="00A0552C">
            <w:pPr>
              <w:jc w:val="center"/>
              <w:rPr>
                <w:rFonts w:ascii="Times New Roman" w:hAnsi="Times New Roman"/>
              </w:rPr>
            </w:pPr>
            <w:r>
              <w:rPr>
                <w:rFonts w:ascii="Times New Roman" w:hAnsi="Times New Roman" w:hint="eastAsia"/>
              </w:rPr>
              <w:t>0</w:t>
            </w:r>
            <w:r>
              <w:rPr>
                <w:rFonts w:ascii="Times New Roman" w:hAnsi="Times New Roman"/>
              </w:rPr>
              <w:t>.25</w:t>
            </w:r>
          </w:p>
        </w:tc>
      </w:tr>
      <w:tr w:rsidR="0082414E" w:rsidRPr="00A04023" w14:paraId="6BE669DE" w14:textId="77777777" w:rsidTr="006D0DD4">
        <w:trPr>
          <w:trHeight w:val="454"/>
          <w:jc w:val="center"/>
        </w:trPr>
        <w:tc>
          <w:tcPr>
            <w:tcW w:w="1413" w:type="dxa"/>
            <w:vMerge/>
            <w:vAlign w:val="center"/>
          </w:tcPr>
          <w:p w14:paraId="576C9DFF" w14:textId="77777777" w:rsidR="0082414E" w:rsidRPr="00F72480" w:rsidRDefault="0082414E" w:rsidP="00723C1B">
            <w:pPr>
              <w:jc w:val="left"/>
              <w:rPr>
                <w:rFonts w:ascii="Times New Roman" w:hAnsi="Times New Roman"/>
              </w:rPr>
            </w:pPr>
          </w:p>
        </w:tc>
        <w:tc>
          <w:tcPr>
            <w:tcW w:w="3969" w:type="dxa"/>
          </w:tcPr>
          <w:p w14:paraId="1B5A5C38" w14:textId="1AD423C3" w:rsidR="0082414E" w:rsidRPr="00F72480" w:rsidRDefault="0082414E" w:rsidP="00723C1B">
            <w:pPr>
              <w:jc w:val="left"/>
              <w:rPr>
                <w:rFonts w:ascii="Times New Roman" w:hAnsi="Times New Roman"/>
              </w:rPr>
            </w:pPr>
            <w:r w:rsidRPr="00F72480">
              <w:rPr>
                <w:rFonts w:ascii="Times New Roman" w:hAnsi="Times New Roman" w:hint="eastAsia"/>
              </w:rPr>
              <w:t>溶剂残留量</w:t>
            </w:r>
            <w:r w:rsidRPr="00F72480">
              <w:rPr>
                <w:rFonts w:ascii="Times New Roman" w:hAnsi="Times New Roman" w:hint="eastAsia"/>
              </w:rPr>
              <w:t>/</w:t>
            </w:r>
            <w:r>
              <w:rPr>
                <w:rFonts w:ascii="Times New Roman" w:hAnsi="Times New Roman" w:hint="eastAsia"/>
              </w:rPr>
              <w:t>(</w:t>
            </w:r>
            <w:r w:rsidRPr="00F72480">
              <w:rPr>
                <w:rFonts w:ascii="Times New Roman" w:hAnsi="Times New Roman" w:hint="eastAsia"/>
              </w:rPr>
              <w:t>m</w:t>
            </w:r>
            <w:r w:rsidRPr="00F72480">
              <w:rPr>
                <w:rFonts w:ascii="Times New Roman" w:hAnsi="Times New Roman"/>
              </w:rPr>
              <w:t>g/Kg</w:t>
            </w:r>
            <w:r>
              <w:rPr>
                <w:rFonts w:ascii="Times New Roman" w:hAnsi="Times New Roman" w:hint="eastAsia"/>
              </w:rPr>
              <w:t>)</w:t>
            </w:r>
          </w:p>
        </w:tc>
        <w:tc>
          <w:tcPr>
            <w:tcW w:w="3962" w:type="dxa"/>
          </w:tcPr>
          <w:p w14:paraId="7490A3BC" w14:textId="77777777" w:rsidR="0082414E" w:rsidRPr="000E3CB0" w:rsidRDefault="0082414E" w:rsidP="00A0552C">
            <w:pPr>
              <w:jc w:val="center"/>
              <w:rPr>
                <w:rFonts w:ascii="Times New Roman" w:hAnsi="Times New Roman"/>
              </w:rPr>
            </w:pPr>
            <w:r w:rsidRPr="000E3CB0">
              <w:rPr>
                <w:rFonts w:ascii="Times New Roman" w:hAnsi="Times New Roman" w:hint="eastAsia"/>
              </w:rPr>
              <w:t>不得检出</w:t>
            </w:r>
          </w:p>
        </w:tc>
      </w:tr>
      <w:tr w:rsidR="00535C11" w:rsidRPr="00A04023" w14:paraId="09A40C9D" w14:textId="77777777" w:rsidTr="006D0DD4">
        <w:trPr>
          <w:trHeight w:val="454"/>
          <w:jc w:val="center"/>
        </w:trPr>
        <w:tc>
          <w:tcPr>
            <w:tcW w:w="1413" w:type="dxa"/>
            <w:vMerge w:val="restart"/>
            <w:vAlign w:val="center"/>
          </w:tcPr>
          <w:p w14:paraId="079B363D" w14:textId="6E55D8F2" w:rsidR="00535C11" w:rsidRPr="00F72480" w:rsidRDefault="00535C11" w:rsidP="00723C1B">
            <w:pPr>
              <w:jc w:val="left"/>
              <w:rPr>
                <w:rFonts w:ascii="Times New Roman" w:hAnsi="Times New Roman"/>
              </w:rPr>
            </w:pPr>
            <w:r>
              <w:rPr>
                <w:rFonts w:ascii="Times New Roman" w:hAnsi="Times New Roman" w:hint="eastAsia"/>
              </w:rPr>
              <w:t>油脂伴随物</w:t>
            </w:r>
          </w:p>
        </w:tc>
        <w:tc>
          <w:tcPr>
            <w:tcW w:w="3969" w:type="dxa"/>
          </w:tcPr>
          <w:p w14:paraId="52C199FB" w14:textId="43D2238D" w:rsidR="00535C11" w:rsidRPr="00F72480" w:rsidRDefault="00535C11" w:rsidP="00D55931">
            <w:pPr>
              <w:rPr>
                <w:rFonts w:ascii="Times New Roman" w:hAnsi="Times New Roman"/>
              </w:rPr>
            </w:pPr>
            <w:r w:rsidRPr="00535C11">
              <w:rPr>
                <w:rFonts w:ascii="Times New Roman" w:hAnsi="Times New Roman" w:hint="eastAsia"/>
              </w:rPr>
              <w:t>角鲨烯含量</w:t>
            </w:r>
            <w:r w:rsidRPr="00535C11">
              <w:rPr>
                <w:rFonts w:ascii="Times New Roman" w:hAnsi="Times New Roman" w:hint="eastAsia"/>
              </w:rPr>
              <w:t>/(mg /kg)</w:t>
            </w:r>
            <w:r w:rsidRPr="00535C11">
              <w:rPr>
                <w:rFonts w:ascii="Times New Roman" w:hAnsi="Times New Roman" w:hint="eastAsia"/>
              </w:rPr>
              <w:tab/>
            </w:r>
            <w:r w:rsidR="00A402A3">
              <w:rPr>
                <w:rFonts w:ascii="Times New Roman" w:hAnsi="Times New Roman"/>
              </w:rPr>
              <w:t xml:space="preserve">           </w:t>
            </w:r>
            <w:r w:rsidRPr="00535C11">
              <w:rPr>
                <w:rFonts w:ascii="Times New Roman" w:hAnsi="Times New Roman" w:hint="eastAsia"/>
              </w:rPr>
              <w:t>≥</w:t>
            </w:r>
          </w:p>
        </w:tc>
        <w:tc>
          <w:tcPr>
            <w:tcW w:w="3962" w:type="dxa"/>
          </w:tcPr>
          <w:p w14:paraId="683D1037" w14:textId="338BB5E5" w:rsidR="00535C11" w:rsidRPr="000E3CB0" w:rsidRDefault="006D0DD4" w:rsidP="00A0552C">
            <w:pPr>
              <w:jc w:val="center"/>
              <w:rPr>
                <w:rFonts w:ascii="Times New Roman" w:hAnsi="Times New Roman"/>
              </w:rPr>
            </w:pPr>
            <w:r>
              <w:rPr>
                <w:rFonts w:ascii="Times New Roman" w:hAnsi="Times New Roman"/>
              </w:rPr>
              <w:t>30</w:t>
            </w:r>
          </w:p>
        </w:tc>
      </w:tr>
      <w:tr w:rsidR="00535C11" w:rsidRPr="00A04023" w14:paraId="41E1DCCC" w14:textId="77777777" w:rsidTr="006D0DD4">
        <w:trPr>
          <w:trHeight w:val="454"/>
          <w:jc w:val="center"/>
        </w:trPr>
        <w:tc>
          <w:tcPr>
            <w:tcW w:w="1413" w:type="dxa"/>
            <w:vMerge/>
            <w:vAlign w:val="center"/>
          </w:tcPr>
          <w:p w14:paraId="09C53F5F" w14:textId="77777777" w:rsidR="00535C11" w:rsidRPr="00F72480" w:rsidRDefault="00535C11" w:rsidP="00723C1B">
            <w:pPr>
              <w:jc w:val="left"/>
              <w:rPr>
                <w:rFonts w:ascii="Times New Roman" w:hAnsi="Times New Roman"/>
              </w:rPr>
            </w:pPr>
          </w:p>
        </w:tc>
        <w:tc>
          <w:tcPr>
            <w:tcW w:w="3969" w:type="dxa"/>
          </w:tcPr>
          <w:p w14:paraId="25FEE55C" w14:textId="5785AFB1" w:rsidR="00535C11" w:rsidRPr="00F72480" w:rsidRDefault="00535C11" w:rsidP="00D55931">
            <w:pPr>
              <w:rPr>
                <w:rFonts w:ascii="Times New Roman" w:hAnsi="Times New Roman"/>
              </w:rPr>
            </w:pPr>
            <w:r w:rsidRPr="002C51EF">
              <w:rPr>
                <w:rFonts w:ascii="Times New Roman" w:hAnsi="Times New Roman" w:hint="eastAsia"/>
              </w:rPr>
              <w:t>总酚</w:t>
            </w:r>
            <w:r>
              <w:rPr>
                <w:rFonts w:ascii="Times New Roman" w:hAnsi="Times New Roman" w:hint="eastAsia"/>
              </w:rPr>
              <w:t>（没食子酸当量计）</w:t>
            </w:r>
            <w:r w:rsidRPr="002C51EF">
              <w:rPr>
                <w:rFonts w:ascii="Times New Roman" w:hAnsi="Times New Roman"/>
              </w:rPr>
              <w:t>/(mg /kg)</w:t>
            </w:r>
            <w:r w:rsidR="00A402A3" w:rsidRPr="00535C11">
              <w:rPr>
                <w:rFonts w:ascii="Times New Roman" w:hAnsi="Times New Roman" w:hint="eastAsia"/>
              </w:rPr>
              <w:t xml:space="preserve"> </w:t>
            </w:r>
            <w:r w:rsidR="00A402A3">
              <w:rPr>
                <w:rFonts w:ascii="Times New Roman" w:hAnsi="Times New Roman"/>
              </w:rPr>
              <w:t xml:space="preserve"> </w:t>
            </w:r>
            <w:r w:rsidR="00A402A3" w:rsidRPr="00535C11">
              <w:rPr>
                <w:rFonts w:ascii="Times New Roman" w:hAnsi="Times New Roman" w:hint="eastAsia"/>
              </w:rPr>
              <w:t>≥</w:t>
            </w:r>
          </w:p>
        </w:tc>
        <w:tc>
          <w:tcPr>
            <w:tcW w:w="3962" w:type="dxa"/>
          </w:tcPr>
          <w:p w14:paraId="3EB1B10C" w14:textId="477F9D45" w:rsidR="00535C11" w:rsidRPr="000E3CB0" w:rsidRDefault="00A402A3" w:rsidP="00A0552C">
            <w:pPr>
              <w:jc w:val="center"/>
              <w:rPr>
                <w:rFonts w:ascii="Times New Roman" w:hAnsi="Times New Roman"/>
              </w:rPr>
            </w:pPr>
            <w:r>
              <w:rPr>
                <w:rFonts w:ascii="Times New Roman" w:hAnsi="Times New Roman" w:hint="eastAsia"/>
              </w:rPr>
              <w:t>2</w:t>
            </w:r>
            <w:r>
              <w:rPr>
                <w:rFonts w:ascii="Times New Roman" w:hAnsi="Times New Roman"/>
              </w:rPr>
              <w:t>0</w:t>
            </w:r>
          </w:p>
        </w:tc>
      </w:tr>
      <w:tr w:rsidR="0082414E" w:rsidRPr="00A04023" w14:paraId="0F1D1FDE" w14:textId="77777777" w:rsidTr="006D0DD4">
        <w:trPr>
          <w:trHeight w:val="454"/>
          <w:jc w:val="center"/>
        </w:trPr>
        <w:tc>
          <w:tcPr>
            <w:tcW w:w="1413" w:type="dxa"/>
            <w:vAlign w:val="center"/>
          </w:tcPr>
          <w:p w14:paraId="34E11E51" w14:textId="774A906B" w:rsidR="0082414E" w:rsidRPr="00535C11" w:rsidRDefault="00535C11" w:rsidP="00723C1B">
            <w:pPr>
              <w:jc w:val="left"/>
              <w:rPr>
                <w:rFonts w:ascii="Times New Roman" w:hAnsi="Times New Roman"/>
              </w:rPr>
            </w:pPr>
            <w:r w:rsidRPr="00535C11">
              <w:rPr>
                <w:rFonts w:ascii="Times New Roman" w:hAnsi="Times New Roman" w:hint="eastAsia"/>
              </w:rPr>
              <w:t>真菌毒素</w:t>
            </w:r>
          </w:p>
        </w:tc>
        <w:tc>
          <w:tcPr>
            <w:tcW w:w="3969" w:type="dxa"/>
          </w:tcPr>
          <w:p w14:paraId="3B54D268" w14:textId="5E639723" w:rsidR="0082414E" w:rsidRPr="00535C11" w:rsidRDefault="00535C11" w:rsidP="00D55931">
            <w:pPr>
              <w:rPr>
                <w:rFonts w:ascii="Times New Roman" w:hAnsi="Times New Roman"/>
              </w:rPr>
            </w:pPr>
            <w:r w:rsidRPr="00535C11">
              <w:rPr>
                <w:rFonts w:ascii="Times New Roman" w:hAnsi="Times New Roman" w:hint="eastAsia"/>
              </w:rPr>
              <w:t>黄曲霉毒素</w:t>
            </w:r>
            <w:r w:rsidRPr="00535C11">
              <w:rPr>
                <w:rFonts w:ascii="Times New Roman" w:hAnsi="Times New Roman" w:hint="eastAsia"/>
              </w:rPr>
              <w:t>B</w:t>
            </w:r>
            <w:r w:rsidRPr="00535C11">
              <w:rPr>
                <w:rFonts w:ascii="Times New Roman" w:hAnsi="Times New Roman" w:hint="eastAsia"/>
                <w:vertAlign w:val="subscript"/>
              </w:rPr>
              <w:t>1</w:t>
            </w:r>
            <w:r w:rsidRPr="00535C11">
              <w:rPr>
                <w:rFonts w:ascii="Times New Roman" w:hAnsi="Times New Roman" w:hint="eastAsia"/>
              </w:rPr>
              <w:t>（</w:t>
            </w:r>
            <w:r w:rsidRPr="00535C11">
              <w:rPr>
                <w:rFonts w:ascii="Times New Roman" w:hAnsi="Times New Roman"/>
              </w:rPr>
              <w:t>μ</w:t>
            </w:r>
            <w:r w:rsidRPr="00535C11">
              <w:rPr>
                <w:rFonts w:ascii="Times New Roman" w:hAnsi="Times New Roman" w:hint="eastAsia"/>
              </w:rPr>
              <w:t>g/kg</w:t>
            </w:r>
            <w:r w:rsidRPr="00535C11">
              <w:rPr>
                <w:rFonts w:ascii="Times New Roman" w:hAnsi="Times New Roman" w:hint="eastAsia"/>
              </w:rPr>
              <w:t>）</w:t>
            </w:r>
            <w:r w:rsidR="00A402A3">
              <w:rPr>
                <w:rFonts w:ascii="Times New Roman" w:hAnsi="Times New Roman" w:hint="eastAsia"/>
              </w:rPr>
              <w:t xml:space="preserve"> </w:t>
            </w:r>
            <w:r w:rsidR="00A402A3">
              <w:rPr>
                <w:rFonts w:ascii="Times New Roman" w:hAnsi="Times New Roman"/>
              </w:rPr>
              <w:t xml:space="preserve">         </w:t>
            </w:r>
            <w:r w:rsidRPr="00F72480">
              <w:rPr>
                <w:rFonts w:ascii="Times New Roman" w:hAnsi="Times New Roman" w:hint="eastAsia"/>
              </w:rPr>
              <w:t>≤</w:t>
            </w:r>
          </w:p>
        </w:tc>
        <w:tc>
          <w:tcPr>
            <w:tcW w:w="3962" w:type="dxa"/>
          </w:tcPr>
          <w:p w14:paraId="4018B679" w14:textId="1800C83C" w:rsidR="0082414E" w:rsidRPr="000E3CB0" w:rsidRDefault="00A402A3" w:rsidP="00A0552C">
            <w:pPr>
              <w:jc w:val="center"/>
              <w:rPr>
                <w:rFonts w:ascii="Times New Roman" w:hAnsi="Times New Roman"/>
              </w:rPr>
            </w:pPr>
            <w:r>
              <w:rPr>
                <w:rFonts w:ascii="Times New Roman" w:hAnsi="Times New Roman" w:hint="eastAsia"/>
              </w:rPr>
              <w:t>1</w:t>
            </w:r>
          </w:p>
        </w:tc>
      </w:tr>
      <w:tr w:rsidR="0082414E" w:rsidRPr="00A04023" w14:paraId="289737C0" w14:textId="77777777" w:rsidTr="006D0DD4">
        <w:trPr>
          <w:trHeight w:val="454"/>
          <w:jc w:val="center"/>
        </w:trPr>
        <w:tc>
          <w:tcPr>
            <w:tcW w:w="1413" w:type="dxa"/>
            <w:vAlign w:val="center"/>
          </w:tcPr>
          <w:p w14:paraId="7328BC3C" w14:textId="20F31D94" w:rsidR="0082414E" w:rsidRPr="00F72480" w:rsidRDefault="00535C11" w:rsidP="00723C1B">
            <w:pPr>
              <w:jc w:val="left"/>
              <w:rPr>
                <w:rFonts w:ascii="Times New Roman" w:hAnsi="Times New Roman"/>
              </w:rPr>
            </w:pPr>
            <w:r w:rsidRPr="00535C11">
              <w:rPr>
                <w:rFonts w:ascii="Times New Roman" w:hAnsi="Times New Roman" w:hint="eastAsia"/>
              </w:rPr>
              <w:t>污染物</w:t>
            </w:r>
          </w:p>
        </w:tc>
        <w:tc>
          <w:tcPr>
            <w:tcW w:w="3969" w:type="dxa"/>
          </w:tcPr>
          <w:p w14:paraId="7CCA38EA" w14:textId="19831DA9" w:rsidR="0082414E" w:rsidRPr="00F72480" w:rsidRDefault="00535C11" w:rsidP="00723C1B">
            <w:pPr>
              <w:jc w:val="left"/>
              <w:rPr>
                <w:rFonts w:ascii="Times New Roman" w:hAnsi="Times New Roman"/>
              </w:rPr>
            </w:pPr>
            <w:r w:rsidRPr="00535C11">
              <w:rPr>
                <w:rFonts w:ascii="Times New Roman" w:hAnsi="Times New Roman" w:hint="eastAsia"/>
              </w:rPr>
              <w:t>苯并</w:t>
            </w:r>
            <w:r w:rsidRPr="00535C11">
              <w:rPr>
                <w:rFonts w:ascii="Times New Roman" w:hAnsi="Times New Roman" w:hint="eastAsia"/>
              </w:rPr>
              <w:t>(a)</w:t>
            </w:r>
            <w:r w:rsidRPr="00535C11">
              <w:rPr>
                <w:rFonts w:ascii="Times New Roman" w:hAnsi="Times New Roman" w:hint="eastAsia"/>
              </w:rPr>
              <w:t>芘（</w:t>
            </w:r>
            <w:r w:rsidRPr="00535C11">
              <w:rPr>
                <w:rFonts w:ascii="Times New Roman" w:hAnsi="Times New Roman"/>
              </w:rPr>
              <w:t>μ</w:t>
            </w:r>
            <w:r w:rsidRPr="00535C11">
              <w:rPr>
                <w:rFonts w:ascii="Times New Roman" w:hAnsi="Times New Roman" w:hint="eastAsia"/>
              </w:rPr>
              <w:t>g/kg</w:t>
            </w:r>
            <w:r w:rsidRPr="00535C11">
              <w:rPr>
                <w:rFonts w:ascii="Times New Roman" w:hAnsi="Times New Roman" w:hint="eastAsia"/>
              </w:rPr>
              <w:t>）</w:t>
            </w:r>
            <w:r w:rsidR="00A402A3">
              <w:rPr>
                <w:rFonts w:ascii="Times New Roman" w:hAnsi="Times New Roman" w:hint="eastAsia"/>
              </w:rPr>
              <w:t xml:space="preserve"> </w:t>
            </w:r>
            <w:r w:rsidR="00A402A3">
              <w:rPr>
                <w:rFonts w:ascii="Times New Roman" w:hAnsi="Times New Roman"/>
              </w:rPr>
              <w:t xml:space="preserve">             </w:t>
            </w:r>
            <w:r w:rsidRPr="00F72480">
              <w:rPr>
                <w:rFonts w:ascii="Times New Roman" w:hAnsi="Times New Roman" w:hint="eastAsia"/>
              </w:rPr>
              <w:t>≤</w:t>
            </w:r>
          </w:p>
        </w:tc>
        <w:tc>
          <w:tcPr>
            <w:tcW w:w="3962" w:type="dxa"/>
          </w:tcPr>
          <w:p w14:paraId="74F6513B" w14:textId="3CC3247E" w:rsidR="0082414E" w:rsidRPr="000E3CB0" w:rsidRDefault="00A402A3" w:rsidP="00A0552C">
            <w:pPr>
              <w:jc w:val="center"/>
              <w:rPr>
                <w:rFonts w:ascii="Times New Roman" w:hAnsi="Times New Roman"/>
              </w:rPr>
            </w:pPr>
            <w:r>
              <w:rPr>
                <w:rFonts w:ascii="Times New Roman" w:hAnsi="Times New Roman" w:hint="eastAsia"/>
              </w:rPr>
              <w:t>5</w:t>
            </w:r>
          </w:p>
        </w:tc>
      </w:tr>
    </w:tbl>
    <w:p w14:paraId="3B23769C" w14:textId="65E28642" w:rsidR="00A0552C" w:rsidRPr="00A32690" w:rsidRDefault="00E863BE" w:rsidP="00E863BE">
      <w:pPr>
        <w:pStyle w:val="afff2"/>
        <w:numPr>
          <w:ilvl w:val="0"/>
          <w:numId w:val="0"/>
        </w:numPr>
        <w:spacing w:before="156" w:after="156"/>
        <w:rPr>
          <w:color w:val="000000" w:themeColor="text1"/>
        </w:rPr>
      </w:pPr>
      <w:bookmarkStart w:id="33" w:name="_Toc148367300"/>
      <w:r>
        <w:rPr>
          <w:rFonts w:hint="eastAsia"/>
          <w:color w:val="000000" w:themeColor="text1"/>
        </w:rPr>
        <w:t>5</w:t>
      </w:r>
      <w:r>
        <w:rPr>
          <w:color w:val="000000" w:themeColor="text1"/>
        </w:rPr>
        <w:t>.2</w:t>
      </w:r>
      <w:r w:rsidR="00A0552C" w:rsidRPr="00A32690">
        <w:rPr>
          <w:rFonts w:hint="eastAsia"/>
          <w:color w:val="000000" w:themeColor="text1"/>
        </w:rPr>
        <w:t>食品安全要求</w:t>
      </w:r>
      <w:bookmarkEnd w:id="33"/>
    </w:p>
    <w:p w14:paraId="3713DFE1" w14:textId="4FC4E523" w:rsidR="004F33A5" w:rsidRDefault="004F33A5" w:rsidP="00535C11">
      <w:pPr>
        <w:rPr>
          <w:rFonts w:ascii="Times New Roman" w:hAnsi="Times New Roman"/>
        </w:rPr>
      </w:pPr>
      <w:r>
        <w:rPr>
          <w:rFonts w:ascii="Times New Roman" w:hAnsi="Times New Roman" w:hint="eastAsia"/>
        </w:rPr>
        <w:t>按食品安全标准和法律法规要求规定执行。</w:t>
      </w:r>
    </w:p>
    <w:p w14:paraId="7CAC8777" w14:textId="5ECC8B73" w:rsidR="00A0552C" w:rsidRPr="00A402A3" w:rsidRDefault="00A402A3" w:rsidP="00C32F84">
      <w:pPr>
        <w:pStyle w:val="afff1"/>
        <w:numPr>
          <w:ilvl w:val="0"/>
          <w:numId w:val="0"/>
        </w:numPr>
        <w:spacing w:before="312" w:after="312"/>
      </w:pPr>
      <w:bookmarkStart w:id="34" w:name="_Toc148367301"/>
      <w:r w:rsidRPr="00A402A3">
        <w:rPr>
          <w:rFonts w:hint="eastAsia"/>
        </w:rPr>
        <w:t>5</w:t>
      </w:r>
      <w:r w:rsidRPr="00A402A3">
        <w:t xml:space="preserve">.3 </w:t>
      </w:r>
      <w:r w:rsidRPr="00A402A3">
        <w:rPr>
          <w:rFonts w:hint="eastAsia"/>
        </w:rPr>
        <w:t>其他</w:t>
      </w:r>
      <w:bookmarkEnd w:id="34"/>
    </w:p>
    <w:p w14:paraId="66DD47D4" w14:textId="3E91F44A" w:rsidR="005D46B6" w:rsidRPr="002C51EF" w:rsidRDefault="006D0DD4" w:rsidP="00A0552C">
      <w:pPr>
        <w:rPr>
          <w:rFonts w:ascii="Times New Roman" w:hAnsi="Times New Roman"/>
        </w:rPr>
      </w:pPr>
      <w:r>
        <w:rPr>
          <w:rFonts w:ascii="Times New Roman" w:hAnsi="Times New Roman" w:hint="eastAsia"/>
        </w:rPr>
        <w:t>山</w:t>
      </w:r>
      <w:r w:rsidR="00A0552C" w:rsidRPr="002C51EF">
        <w:rPr>
          <w:rFonts w:ascii="Times New Roman" w:hAnsi="Times New Roman" w:hint="eastAsia"/>
        </w:rPr>
        <w:t>茶油中不得掺有其他食用油和非食用油；不得添加任何香精和香料。</w:t>
      </w:r>
    </w:p>
    <w:p w14:paraId="6B7BAEA2" w14:textId="6921FE01" w:rsidR="00A402A3" w:rsidRPr="00A402A3" w:rsidRDefault="00A402A3" w:rsidP="00A402A3">
      <w:pPr>
        <w:pStyle w:val="afff1"/>
        <w:numPr>
          <w:ilvl w:val="0"/>
          <w:numId w:val="0"/>
        </w:numPr>
        <w:spacing w:before="312" w:after="312"/>
      </w:pPr>
      <w:bookmarkStart w:id="35" w:name="_Toc148367302"/>
      <w:bookmarkStart w:id="36" w:name="_Hlk143765928"/>
      <w:bookmarkEnd w:id="32"/>
      <w:r>
        <w:t xml:space="preserve">6 </w:t>
      </w:r>
      <w:r>
        <w:rPr>
          <w:rFonts w:hint="eastAsia"/>
        </w:rPr>
        <w:t>检验方法</w:t>
      </w:r>
      <w:bookmarkEnd w:id="35"/>
    </w:p>
    <w:p w14:paraId="4CDA486C" w14:textId="416092BF" w:rsidR="004F202D" w:rsidRPr="004F202D" w:rsidRDefault="004F202D" w:rsidP="004F202D">
      <w:pPr>
        <w:rPr>
          <w:rFonts w:ascii="Times New Roman" w:hAnsi="Times New Roman"/>
        </w:rPr>
      </w:pPr>
      <w:bookmarkStart w:id="37" w:name="_Hlk148364539"/>
      <w:bookmarkEnd w:id="4"/>
      <w:bookmarkEnd w:id="36"/>
      <w:r w:rsidRPr="00F64F59">
        <w:rPr>
          <w:rFonts w:ascii="Times New Roman" w:hAnsi="Times New Roman" w:hint="eastAsia"/>
        </w:rPr>
        <w:t>6</w:t>
      </w:r>
      <w:r w:rsidRPr="004F202D">
        <w:rPr>
          <w:rFonts w:ascii="Times New Roman" w:hAnsi="Times New Roman"/>
        </w:rPr>
        <w:t xml:space="preserve">.1 </w:t>
      </w:r>
      <w:r w:rsidRPr="004F202D">
        <w:rPr>
          <w:rFonts w:ascii="Times New Roman" w:hAnsi="Times New Roman" w:hint="eastAsia"/>
        </w:rPr>
        <w:t>透明度、气味、滋味检验：按</w:t>
      </w:r>
      <w:r w:rsidR="00F64F59" w:rsidRPr="00F64F59">
        <w:rPr>
          <w:rFonts w:ascii="Times New Roman" w:hAnsi="Times New Roman" w:hint="eastAsia"/>
        </w:rPr>
        <w:t>GB/T 5525</w:t>
      </w:r>
      <w:r w:rsidRPr="004F202D">
        <w:rPr>
          <w:rFonts w:ascii="Times New Roman" w:hAnsi="Times New Roman" w:hint="eastAsia"/>
        </w:rPr>
        <w:t>执行。</w:t>
      </w:r>
    </w:p>
    <w:p w14:paraId="6D19302C" w14:textId="0C491627" w:rsidR="004F202D" w:rsidRPr="004F202D" w:rsidRDefault="004F202D" w:rsidP="004F202D">
      <w:pPr>
        <w:rPr>
          <w:rFonts w:ascii="Times New Roman" w:hAnsi="Times New Roman"/>
        </w:rPr>
      </w:pPr>
      <w:r w:rsidRPr="004F202D">
        <w:rPr>
          <w:rFonts w:ascii="Times New Roman" w:hAnsi="Times New Roman" w:hint="eastAsia"/>
        </w:rPr>
        <w:t>6</w:t>
      </w:r>
      <w:r w:rsidRPr="004F202D">
        <w:rPr>
          <w:rFonts w:ascii="Times New Roman" w:hAnsi="Times New Roman"/>
        </w:rPr>
        <w:t xml:space="preserve">.2 </w:t>
      </w:r>
      <w:r w:rsidRPr="004F202D">
        <w:rPr>
          <w:rFonts w:ascii="Times New Roman" w:hAnsi="Times New Roman" w:hint="eastAsia"/>
        </w:rPr>
        <w:t>色泽检验：按</w:t>
      </w:r>
      <w:r w:rsidR="00F64F59" w:rsidRPr="00F64F59">
        <w:rPr>
          <w:rFonts w:ascii="Times New Roman" w:hAnsi="Times New Roman" w:hint="eastAsia"/>
        </w:rPr>
        <w:t>GB/T 5009.37</w:t>
      </w:r>
      <w:r w:rsidRPr="004F202D">
        <w:rPr>
          <w:rFonts w:ascii="Times New Roman" w:hAnsi="Times New Roman" w:hint="eastAsia"/>
        </w:rPr>
        <w:t>执行。</w:t>
      </w:r>
    </w:p>
    <w:p w14:paraId="7A59F91F" w14:textId="77777777" w:rsidR="004F202D" w:rsidRPr="004F202D" w:rsidRDefault="004F202D" w:rsidP="004F202D">
      <w:pPr>
        <w:rPr>
          <w:rFonts w:ascii="Times New Roman" w:hAnsi="Times New Roman"/>
        </w:rPr>
      </w:pPr>
      <w:r w:rsidRPr="004F202D">
        <w:rPr>
          <w:rFonts w:ascii="Times New Roman" w:hAnsi="Times New Roman" w:hint="eastAsia"/>
        </w:rPr>
        <w:t>6</w:t>
      </w:r>
      <w:r w:rsidRPr="004F202D">
        <w:rPr>
          <w:rFonts w:ascii="Times New Roman" w:hAnsi="Times New Roman"/>
        </w:rPr>
        <w:t xml:space="preserve">.3 </w:t>
      </w:r>
      <w:r w:rsidRPr="004F202D">
        <w:rPr>
          <w:rFonts w:ascii="Times New Roman" w:hAnsi="Times New Roman" w:hint="eastAsia"/>
        </w:rPr>
        <w:t>相对密度检验：按</w:t>
      </w:r>
      <w:r w:rsidRPr="004F202D">
        <w:rPr>
          <w:rFonts w:ascii="Times New Roman" w:hAnsi="Times New Roman" w:hint="eastAsia"/>
        </w:rPr>
        <w:t>G</w:t>
      </w:r>
      <w:r w:rsidRPr="004F202D">
        <w:rPr>
          <w:rFonts w:ascii="Times New Roman" w:hAnsi="Times New Roman"/>
        </w:rPr>
        <w:t>B/T 5526</w:t>
      </w:r>
      <w:r w:rsidRPr="004F202D">
        <w:rPr>
          <w:rFonts w:ascii="Times New Roman" w:hAnsi="Times New Roman" w:hint="eastAsia"/>
        </w:rPr>
        <w:t>执行。</w:t>
      </w:r>
    </w:p>
    <w:p w14:paraId="68B72540" w14:textId="77777777" w:rsidR="004F202D" w:rsidRPr="004F202D" w:rsidRDefault="004F202D" w:rsidP="004F202D">
      <w:pPr>
        <w:rPr>
          <w:rFonts w:ascii="Times New Roman" w:hAnsi="Times New Roman"/>
        </w:rPr>
      </w:pPr>
      <w:r w:rsidRPr="004F202D">
        <w:rPr>
          <w:rFonts w:ascii="Times New Roman" w:hAnsi="Times New Roman"/>
        </w:rPr>
        <w:t xml:space="preserve">6.4 </w:t>
      </w:r>
      <w:r w:rsidRPr="004F202D">
        <w:rPr>
          <w:rFonts w:ascii="Times New Roman" w:hAnsi="Times New Roman" w:hint="eastAsia"/>
        </w:rPr>
        <w:t>水分及挥发物含量检验：按</w:t>
      </w:r>
      <w:r w:rsidRPr="004F202D">
        <w:rPr>
          <w:rFonts w:ascii="Times New Roman" w:hAnsi="Times New Roman" w:hint="eastAsia"/>
        </w:rPr>
        <w:t>G</w:t>
      </w:r>
      <w:r w:rsidRPr="004F202D">
        <w:rPr>
          <w:rFonts w:ascii="Times New Roman" w:hAnsi="Times New Roman"/>
        </w:rPr>
        <w:t>B 5009.236</w:t>
      </w:r>
      <w:r w:rsidRPr="004F202D">
        <w:rPr>
          <w:rFonts w:ascii="Times New Roman" w:hAnsi="Times New Roman" w:hint="eastAsia"/>
        </w:rPr>
        <w:t>执行。</w:t>
      </w:r>
    </w:p>
    <w:p w14:paraId="551D065A" w14:textId="77777777" w:rsidR="004F202D" w:rsidRPr="004F202D" w:rsidRDefault="004F202D" w:rsidP="004F202D">
      <w:pPr>
        <w:rPr>
          <w:rFonts w:ascii="Times New Roman" w:hAnsi="Times New Roman"/>
        </w:rPr>
      </w:pPr>
      <w:r w:rsidRPr="004F202D">
        <w:rPr>
          <w:rFonts w:ascii="Times New Roman" w:hAnsi="Times New Roman"/>
        </w:rPr>
        <w:t xml:space="preserve">6.5 </w:t>
      </w:r>
      <w:r w:rsidRPr="004F202D">
        <w:rPr>
          <w:rFonts w:ascii="Times New Roman" w:hAnsi="Times New Roman" w:hint="eastAsia"/>
        </w:rPr>
        <w:t>不溶性杂质含量检验：按</w:t>
      </w:r>
      <w:r w:rsidRPr="004F202D">
        <w:rPr>
          <w:rFonts w:ascii="Times New Roman" w:hAnsi="Times New Roman" w:hint="eastAsia"/>
        </w:rPr>
        <w:t>G</w:t>
      </w:r>
      <w:r w:rsidRPr="004F202D">
        <w:rPr>
          <w:rFonts w:ascii="Times New Roman" w:hAnsi="Times New Roman"/>
        </w:rPr>
        <w:t>B/T 15688</w:t>
      </w:r>
      <w:r w:rsidRPr="004F202D">
        <w:rPr>
          <w:rFonts w:ascii="Times New Roman" w:hAnsi="Times New Roman" w:hint="eastAsia"/>
        </w:rPr>
        <w:t>执行。</w:t>
      </w:r>
    </w:p>
    <w:p w14:paraId="55899F6F" w14:textId="1C423DAC" w:rsidR="004F202D" w:rsidRPr="004F202D" w:rsidRDefault="004F202D" w:rsidP="004F202D">
      <w:pPr>
        <w:rPr>
          <w:rFonts w:ascii="Times New Roman" w:hAnsi="Times New Roman"/>
        </w:rPr>
      </w:pPr>
      <w:r w:rsidRPr="004F202D">
        <w:rPr>
          <w:rFonts w:ascii="Times New Roman" w:hAnsi="Times New Roman" w:hint="eastAsia"/>
        </w:rPr>
        <w:t>6</w:t>
      </w:r>
      <w:r w:rsidRPr="004F202D">
        <w:rPr>
          <w:rFonts w:ascii="Times New Roman" w:hAnsi="Times New Roman"/>
        </w:rPr>
        <w:t xml:space="preserve">.6 </w:t>
      </w:r>
      <w:r w:rsidRPr="004F202D">
        <w:rPr>
          <w:rFonts w:ascii="Times New Roman" w:hAnsi="Times New Roman" w:hint="eastAsia"/>
        </w:rPr>
        <w:t>过氧化值检验：按</w:t>
      </w:r>
      <w:r w:rsidR="00F64F59" w:rsidRPr="00F64F59">
        <w:rPr>
          <w:rFonts w:ascii="Times New Roman" w:hAnsi="Times New Roman" w:hint="eastAsia"/>
        </w:rPr>
        <w:t>GB 5009.227</w:t>
      </w:r>
      <w:r w:rsidRPr="004F202D">
        <w:rPr>
          <w:rFonts w:ascii="Times New Roman" w:hAnsi="Times New Roman" w:hint="eastAsia"/>
        </w:rPr>
        <w:t>执行。</w:t>
      </w:r>
    </w:p>
    <w:p w14:paraId="1BB63F04" w14:textId="41366272" w:rsidR="004F202D" w:rsidRPr="004F202D" w:rsidRDefault="004F202D" w:rsidP="004F202D">
      <w:pPr>
        <w:rPr>
          <w:rFonts w:ascii="Times New Roman" w:hAnsi="Times New Roman"/>
        </w:rPr>
      </w:pPr>
      <w:r w:rsidRPr="004F202D">
        <w:rPr>
          <w:rFonts w:ascii="Times New Roman" w:hAnsi="Times New Roman" w:hint="eastAsia"/>
        </w:rPr>
        <w:t>6</w:t>
      </w:r>
      <w:r w:rsidRPr="004F202D">
        <w:rPr>
          <w:rFonts w:ascii="Times New Roman" w:hAnsi="Times New Roman"/>
        </w:rPr>
        <w:t xml:space="preserve">.7 </w:t>
      </w:r>
      <w:r w:rsidRPr="004F202D">
        <w:rPr>
          <w:rFonts w:ascii="Times New Roman" w:hAnsi="Times New Roman" w:hint="eastAsia"/>
        </w:rPr>
        <w:t>酸价检验：按</w:t>
      </w:r>
      <w:r w:rsidR="00F64F59" w:rsidRPr="00F64F59">
        <w:rPr>
          <w:rFonts w:ascii="Times New Roman" w:hAnsi="Times New Roman" w:hint="eastAsia"/>
        </w:rPr>
        <w:t>GB 5009.229</w:t>
      </w:r>
      <w:r w:rsidRPr="004F202D">
        <w:rPr>
          <w:rFonts w:ascii="Times New Roman" w:hAnsi="Times New Roman" w:hint="eastAsia"/>
        </w:rPr>
        <w:t>执行。</w:t>
      </w:r>
    </w:p>
    <w:p w14:paraId="431AA704" w14:textId="63895654" w:rsidR="004F202D" w:rsidRPr="004F202D" w:rsidRDefault="004F202D" w:rsidP="004F202D">
      <w:pPr>
        <w:rPr>
          <w:rFonts w:ascii="Times New Roman" w:hAnsi="Times New Roman"/>
        </w:rPr>
      </w:pPr>
      <w:r w:rsidRPr="004F202D">
        <w:rPr>
          <w:rFonts w:ascii="Times New Roman" w:hAnsi="Times New Roman"/>
        </w:rPr>
        <w:t>6.</w:t>
      </w:r>
      <w:r w:rsidR="00A45D62">
        <w:rPr>
          <w:rFonts w:ascii="Times New Roman" w:hAnsi="Times New Roman"/>
        </w:rPr>
        <w:t xml:space="preserve">8 </w:t>
      </w:r>
      <w:r w:rsidRPr="004F202D">
        <w:rPr>
          <w:rFonts w:ascii="Times New Roman" w:hAnsi="Times New Roman" w:hint="eastAsia"/>
        </w:rPr>
        <w:t>脂肪酸组成检验：按</w:t>
      </w:r>
      <w:r w:rsidRPr="004F202D">
        <w:rPr>
          <w:rFonts w:ascii="Times New Roman" w:hAnsi="Times New Roman" w:hint="eastAsia"/>
        </w:rPr>
        <w:t>G</w:t>
      </w:r>
      <w:r w:rsidRPr="004F202D">
        <w:rPr>
          <w:rFonts w:ascii="Times New Roman" w:hAnsi="Times New Roman"/>
        </w:rPr>
        <w:t>B 5009.168</w:t>
      </w:r>
      <w:r w:rsidRPr="004F202D">
        <w:rPr>
          <w:rFonts w:ascii="Times New Roman" w:hAnsi="Times New Roman" w:hint="eastAsia"/>
        </w:rPr>
        <w:t>执行。</w:t>
      </w:r>
    </w:p>
    <w:p w14:paraId="7086173F" w14:textId="59FA71BB" w:rsidR="004F202D" w:rsidRPr="004F202D" w:rsidRDefault="004F202D" w:rsidP="004F202D">
      <w:pPr>
        <w:rPr>
          <w:rFonts w:ascii="Times New Roman" w:hAnsi="Times New Roman"/>
        </w:rPr>
      </w:pPr>
      <w:r w:rsidRPr="004F202D">
        <w:rPr>
          <w:rFonts w:ascii="Times New Roman" w:hAnsi="Times New Roman" w:hint="eastAsia"/>
        </w:rPr>
        <w:lastRenderedPageBreak/>
        <w:t>6</w:t>
      </w:r>
      <w:r w:rsidRPr="004F202D">
        <w:rPr>
          <w:rFonts w:ascii="Times New Roman" w:hAnsi="Times New Roman"/>
        </w:rPr>
        <w:t>.</w:t>
      </w:r>
      <w:r w:rsidR="00A45D62">
        <w:rPr>
          <w:rFonts w:ascii="Times New Roman" w:hAnsi="Times New Roman"/>
        </w:rPr>
        <w:t>9</w:t>
      </w:r>
      <w:r w:rsidRPr="004F202D">
        <w:rPr>
          <w:rFonts w:ascii="Times New Roman" w:hAnsi="Times New Roman" w:hint="eastAsia"/>
        </w:rPr>
        <w:t>溶剂残留量检验：按</w:t>
      </w:r>
      <w:r w:rsidRPr="004F202D">
        <w:rPr>
          <w:rFonts w:ascii="Times New Roman" w:hAnsi="Times New Roman" w:hint="eastAsia"/>
        </w:rPr>
        <w:t>G</w:t>
      </w:r>
      <w:r w:rsidRPr="004F202D">
        <w:rPr>
          <w:rFonts w:ascii="Times New Roman" w:hAnsi="Times New Roman"/>
        </w:rPr>
        <w:t>B 5009.262</w:t>
      </w:r>
      <w:r w:rsidRPr="004F202D">
        <w:rPr>
          <w:rFonts w:ascii="Times New Roman" w:hAnsi="Times New Roman" w:hint="eastAsia"/>
        </w:rPr>
        <w:t>执行。</w:t>
      </w:r>
    </w:p>
    <w:p w14:paraId="5C34E46C" w14:textId="74932ECC" w:rsidR="00A57383" w:rsidRPr="00F64F59" w:rsidRDefault="00A57383" w:rsidP="00A57383">
      <w:pPr>
        <w:rPr>
          <w:rFonts w:ascii="Times New Roman" w:hAnsi="Times New Roman"/>
        </w:rPr>
      </w:pPr>
      <w:r w:rsidRPr="004F202D">
        <w:rPr>
          <w:rFonts w:ascii="Times New Roman" w:hAnsi="Times New Roman" w:hint="eastAsia"/>
        </w:rPr>
        <w:t>6</w:t>
      </w:r>
      <w:r w:rsidRPr="004F202D">
        <w:rPr>
          <w:rFonts w:ascii="Times New Roman" w:hAnsi="Times New Roman"/>
        </w:rPr>
        <w:t>.</w:t>
      </w:r>
      <w:r w:rsidR="00A45D62">
        <w:rPr>
          <w:rFonts w:ascii="Times New Roman" w:hAnsi="Times New Roman"/>
        </w:rPr>
        <w:t>10</w:t>
      </w:r>
      <w:r>
        <w:rPr>
          <w:rFonts w:ascii="Times New Roman" w:hAnsi="Times New Roman" w:hint="eastAsia"/>
        </w:rPr>
        <w:t>角鲨烯</w:t>
      </w:r>
      <w:r w:rsidRPr="002C51EF">
        <w:rPr>
          <w:rFonts w:ascii="Times New Roman" w:hAnsi="Times New Roman" w:hint="eastAsia"/>
        </w:rPr>
        <w:t>含量</w:t>
      </w:r>
      <w:r>
        <w:rPr>
          <w:rFonts w:ascii="Times New Roman" w:hAnsi="Times New Roman" w:hint="eastAsia"/>
        </w:rPr>
        <w:t>：</w:t>
      </w:r>
      <w:r w:rsidRPr="004F202D">
        <w:rPr>
          <w:rFonts w:ascii="Times New Roman" w:hAnsi="Times New Roman" w:hint="eastAsia"/>
        </w:rPr>
        <w:t>按</w:t>
      </w:r>
      <w:r w:rsidRPr="00F64F59">
        <w:rPr>
          <w:rFonts w:ascii="Times New Roman" w:hAnsi="Times New Roman" w:hint="eastAsia"/>
        </w:rPr>
        <w:t>LS/T 6120</w:t>
      </w:r>
      <w:r w:rsidRPr="004F202D">
        <w:rPr>
          <w:rFonts w:ascii="Times New Roman" w:hAnsi="Times New Roman" w:hint="eastAsia"/>
        </w:rPr>
        <w:t>执行。</w:t>
      </w:r>
    </w:p>
    <w:p w14:paraId="69A0B85B" w14:textId="558F7B90" w:rsidR="00A57383" w:rsidRPr="00A45D62" w:rsidRDefault="00A45D62" w:rsidP="00A45D62">
      <w:pPr>
        <w:rPr>
          <w:rFonts w:ascii="Times New Roman" w:hAnsi="Times New Roman"/>
        </w:rPr>
      </w:pPr>
      <w:r>
        <w:rPr>
          <w:rFonts w:ascii="Times New Roman" w:hAnsi="Times New Roman" w:hint="eastAsia"/>
        </w:rPr>
        <w:t>6</w:t>
      </w:r>
      <w:r>
        <w:rPr>
          <w:rFonts w:ascii="Times New Roman" w:hAnsi="Times New Roman"/>
        </w:rPr>
        <w:t>.11</w:t>
      </w:r>
      <w:r w:rsidR="00A57383" w:rsidRPr="00A45D62">
        <w:rPr>
          <w:rFonts w:ascii="Times New Roman" w:hAnsi="Times New Roman" w:hint="eastAsia"/>
        </w:rPr>
        <w:t>总酚含量：按</w:t>
      </w:r>
      <w:r w:rsidR="00A57383" w:rsidRPr="00A45D62">
        <w:rPr>
          <w:rFonts w:ascii="Times New Roman" w:hAnsi="Times New Roman" w:hint="eastAsia"/>
        </w:rPr>
        <w:t>LS/T 6119</w:t>
      </w:r>
      <w:r w:rsidR="00A57383" w:rsidRPr="00A45D62">
        <w:rPr>
          <w:rFonts w:ascii="Times New Roman" w:hAnsi="Times New Roman" w:hint="eastAsia"/>
        </w:rPr>
        <w:t>执行。</w:t>
      </w:r>
    </w:p>
    <w:p w14:paraId="792417C0" w14:textId="242CD7D5" w:rsidR="00803F70" w:rsidRPr="00A45D62" w:rsidRDefault="00A45D62" w:rsidP="00A45D62">
      <w:pPr>
        <w:rPr>
          <w:rFonts w:ascii="Times New Roman" w:hAnsi="Times New Roman"/>
        </w:rPr>
      </w:pPr>
      <w:r>
        <w:rPr>
          <w:rFonts w:ascii="Times New Roman" w:hAnsi="Times New Roman" w:hint="eastAsia"/>
        </w:rPr>
        <w:t>6</w:t>
      </w:r>
      <w:r>
        <w:rPr>
          <w:rFonts w:ascii="Times New Roman" w:hAnsi="Times New Roman"/>
        </w:rPr>
        <w:t>.12</w:t>
      </w:r>
      <w:r w:rsidR="00803F70" w:rsidRPr="00A45D62">
        <w:rPr>
          <w:rFonts w:ascii="Times New Roman" w:hAnsi="Times New Roman" w:hint="eastAsia"/>
        </w:rPr>
        <w:t>黄曲霉毒素</w:t>
      </w:r>
      <w:r w:rsidR="00803F70" w:rsidRPr="00A45D62">
        <w:rPr>
          <w:rFonts w:ascii="Times New Roman" w:hAnsi="Times New Roman" w:hint="eastAsia"/>
        </w:rPr>
        <w:t>B1</w:t>
      </w:r>
      <w:r w:rsidR="00803F70" w:rsidRPr="00A45D62">
        <w:rPr>
          <w:rFonts w:ascii="Times New Roman" w:hAnsi="Times New Roman" w:hint="eastAsia"/>
        </w:rPr>
        <w:t>检验：按</w:t>
      </w:r>
      <w:r w:rsidR="00803F70" w:rsidRPr="00A45D62">
        <w:rPr>
          <w:rFonts w:ascii="Times New Roman" w:hAnsi="Times New Roman" w:hint="eastAsia"/>
        </w:rPr>
        <w:t>GB 5009.22</w:t>
      </w:r>
      <w:r w:rsidR="00803F70" w:rsidRPr="00A45D62">
        <w:rPr>
          <w:rFonts w:ascii="Times New Roman" w:hAnsi="Times New Roman" w:hint="eastAsia"/>
        </w:rPr>
        <w:t>执行。</w:t>
      </w:r>
    </w:p>
    <w:p w14:paraId="0A191690" w14:textId="6B761C6B" w:rsidR="00803F70" w:rsidRPr="00A45D62" w:rsidRDefault="00A45D62" w:rsidP="00A45D62">
      <w:pPr>
        <w:rPr>
          <w:rFonts w:ascii="Times New Roman" w:hAnsi="Times New Roman"/>
        </w:rPr>
      </w:pPr>
      <w:r>
        <w:rPr>
          <w:rFonts w:ascii="Times New Roman" w:hAnsi="Times New Roman" w:hint="eastAsia"/>
        </w:rPr>
        <w:t>6</w:t>
      </w:r>
      <w:r>
        <w:rPr>
          <w:rFonts w:ascii="Times New Roman" w:hAnsi="Times New Roman"/>
        </w:rPr>
        <w:t>.13</w:t>
      </w:r>
      <w:r w:rsidR="00803F70" w:rsidRPr="00A45D62">
        <w:rPr>
          <w:rFonts w:ascii="Times New Roman" w:hAnsi="Times New Roman" w:hint="eastAsia"/>
        </w:rPr>
        <w:t>苯并</w:t>
      </w:r>
      <w:r w:rsidR="00803F70" w:rsidRPr="00A45D62">
        <w:rPr>
          <w:rFonts w:ascii="Times New Roman" w:hAnsi="Times New Roman" w:hint="eastAsia"/>
        </w:rPr>
        <w:t>(a)</w:t>
      </w:r>
      <w:r w:rsidR="00803F70" w:rsidRPr="00A45D62">
        <w:rPr>
          <w:rFonts w:ascii="Times New Roman" w:hAnsi="Times New Roman" w:hint="eastAsia"/>
        </w:rPr>
        <w:t>芘检验：按</w:t>
      </w:r>
      <w:r w:rsidR="00803F70" w:rsidRPr="00A45D62">
        <w:rPr>
          <w:rFonts w:ascii="Times New Roman" w:hAnsi="Times New Roman" w:hint="eastAsia"/>
        </w:rPr>
        <w:t>GB 5009.27</w:t>
      </w:r>
      <w:r w:rsidR="00803F70" w:rsidRPr="00A45D62">
        <w:rPr>
          <w:rFonts w:ascii="Times New Roman" w:hAnsi="Times New Roman" w:hint="eastAsia"/>
        </w:rPr>
        <w:t>执行。</w:t>
      </w:r>
    </w:p>
    <w:p w14:paraId="773EAAB5" w14:textId="6E5869B1" w:rsidR="00C32F84" w:rsidRDefault="00A45D62" w:rsidP="00A45D62">
      <w:pPr>
        <w:pStyle w:val="afff1"/>
        <w:numPr>
          <w:ilvl w:val="0"/>
          <w:numId w:val="0"/>
        </w:numPr>
        <w:spacing w:before="312" w:after="312"/>
      </w:pPr>
      <w:bookmarkStart w:id="38" w:name="_Toc148367303"/>
      <w:bookmarkEnd w:id="37"/>
      <w:r>
        <w:rPr>
          <w:rFonts w:hint="eastAsia"/>
        </w:rPr>
        <w:t>7</w:t>
      </w:r>
      <w:r>
        <w:t xml:space="preserve"> </w:t>
      </w:r>
      <w:r w:rsidR="004F202D" w:rsidRPr="00A57383">
        <w:rPr>
          <w:rFonts w:hint="eastAsia"/>
        </w:rPr>
        <w:t>检验规则</w:t>
      </w:r>
      <w:bookmarkEnd w:id="38"/>
    </w:p>
    <w:p w14:paraId="1432833C" w14:textId="48AC30B5" w:rsidR="004F202D" w:rsidRPr="00C32F84" w:rsidRDefault="004F202D" w:rsidP="00C32F84">
      <w:pPr>
        <w:pStyle w:val="afff1"/>
        <w:numPr>
          <w:ilvl w:val="1"/>
          <w:numId w:val="38"/>
        </w:numPr>
        <w:spacing w:before="312" w:after="312"/>
      </w:pPr>
      <w:bookmarkStart w:id="39" w:name="_Toc148367304"/>
      <w:r w:rsidRPr="00A57383">
        <w:rPr>
          <w:rFonts w:hint="eastAsia"/>
          <w:color w:val="000000" w:themeColor="text1"/>
        </w:rPr>
        <w:t>扦样</w:t>
      </w:r>
      <w:bookmarkEnd w:id="39"/>
      <w:r>
        <w:rPr>
          <w:rFonts w:hAnsi="黑体" w:hint="eastAsia"/>
          <w:sz w:val="28"/>
          <w:szCs w:val="28"/>
        </w:rPr>
        <w:t xml:space="preserve"> </w:t>
      </w:r>
    </w:p>
    <w:p w14:paraId="67A51BC8" w14:textId="5E3EDF4D" w:rsidR="00282C31" w:rsidRPr="00600512" w:rsidRDefault="00282C31" w:rsidP="00E863BE">
      <w:pPr>
        <w:ind w:firstLineChars="200" w:firstLine="420"/>
        <w:rPr>
          <w:rFonts w:ascii="宋体" w:hAnsi="宋体"/>
        </w:rPr>
      </w:pPr>
      <w:bookmarkStart w:id="40" w:name="_Hlk112833144"/>
      <w:r>
        <w:rPr>
          <w:rFonts w:ascii="宋体" w:hAnsi="宋体" w:hint="eastAsia"/>
        </w:rPr>
        <w:t>山茶油</w:t>
      </w:r>
      <w:r w:rsidRPr="00A57383">
        <w:rPr>
          <w:rFonts w:hint="eastAsia"/>
          <w:color w:val="000000" w:themeColor="text1"/>
        </w:rPr>
        <w:t>扦样</w:t>
      </w:r>
      <w:r>
        <w:rPr>
          <w:rFonts w:hint="eastAsia"/>
          <w:color w:val="000000" w:themeColor="text1"/>
        </w:rPr>
        <w:t>方法</w:t>
      </w:r>
      <w:r w:rsidRPr="00600512">
        <w:rPr>
          <w:rFonts w:ascii="宋体" w:hAnsi="宋体" w:hint="eastAsia"/>
        </w:rPr>
        <w:t>按照</w:t>
      </w:r>
      <w:r w:rsidRPr="00282C31">
        <w:rPr>
          <w:rFonts w:ascii="Times New Roman" w:hAnsi="Times New Roman" w:hint="eastAsia"/>
        </w:rPr>
        <w:t>GB/T 5524</w:t>
      </w:r>
      <w:r w:rsidRPr="00600512">
        <w:rPr>
          <w:rFonts w:ascii="宋体" w:hAnsi="宋体" w:hint="eastAsia"/>
        </w:rPr>
        <w:t>的要求执行。</w:t>
      </w:r>
    </w:p>
    <w:p w14:paraId="11084FCA" w14:textId="4427A8C3" w:rsidR="004F202D" w:rsidRPr="00A57383" w:rsidRDefault="00282C31" w:rsidP="00C32F84">
      <w:pPr>
        <w:pStyle w:val="afff2"/>
        <w:numPr>
          <w:ilvl w:val="0"/>
          <w:numId w:val="0"/>
        </w:numPr>
        <w:spacing w:before="156" w:after="156"/>
        <w:rPr>
          <w:color w:val="000000" w:themeColor="text1"/>
        </w:rPr>
      </w:pPr>
      <w:bookmarkStart w:id="41" w:name="_Toc148367305"/>
      <w:bookmarkEnd w:id="40"/>
      <w:r>
        <w:rPr>
          <w:color w:val="000000" w:themeColor="text1"/>
        </w:rPr>
        <w:t>7.2</w:t>
      </w:r>
      <w:r w:rsidRPr="00A57383">
        <w:rPr>
          <w:rFonts w:hint="eastAsia"/>
          <w:color w:val="000000" w:themeColor="text1"/>
        </w:rPr>
        <w:t>出厂检验</w:t>
      </w:r>
      <w:bookmarkEnd w:id="41"/>
    </w:p>
    <w:p w14:paraId="131E718F" w14:textId="7F232D3B" w:rsidR="001D5F79" w:rsidRDefault="001D5F79" w:rsidP="001D5F79">
      <w:pPr>
        <w:rPr>
          <w:rFonts w:ascii="Times New Roman" w:hAnsi="Times New Roman"/>
        </w:rPr>
      </w:pPr>
      <w:r>
        <w:rPr>
          <w:rFonts w:ascii="Times New Roman" w:hAnsi="Times New Roman" w:hint="eastAsia"/>
        </w:rPr>
        <w:t>7</w:t>
      </w:r>
      <w:r>
        <w:rPr>
          <w:rFonts w:ascii="Times New Roman" w:hAnsi="Times New Roman"/>
        </w:rPr>
        <w:t>.2.1</w:t>
      </w:r>
      <w:r w:rsidR="004F202D" w:rsidRPr="001D5F79">
        <w:rPr>
          <w:rFonts w:ascii="Times New Roman" w:hAnsi="Times New Roman" w:hint="eastAsia"/>
        </w:rPr>
        <w:t>应逐批检验，并出具检验报告。</w:t>
      </w:r>
    </w:p>
    <w:p w14:paraId="4F615259" w14:textId="6FC3CAD3" w:rsidR="004F202D" w:rsidRPr="001D5F79" w:rsidRDefault="001D5F79" w:rsidP="001D5F79">
      <w:pPr>
        <w:rPr>
          <w:rFonts w:ascii="Times New Roman" w:hAnsi="Times New Roman"/>
        </w:rPr>
      </w:pPr>
      <w:r>
        <w:rPr>
          <w:rFonts w:ascii="Times New Roman" w:hAnsi="Times New Roman"/>
        </w:rPr>
        <w:t>7.2.2</w:t>
      </w:r>
      <w:r w:rsidR="004F202D" w:rsidRPr="001D5F79">
        <w:rPr>
          <w:rFonts w:ascii="Times New Roman" w:hAnsi="Times New Roman" w:hint="eastAsia"/>
        </w:rPr>
        <w:t>按</w:t>
      </w:r>
      <w:r w:rsidR="00803F70">
        <w:rPr>
          <w:rFonts w:ascii="Times New Roman" w:hAnsi="Times New Roman"/>
        </w:rPr>
        <w:t>4</w:t>
      </w:r>
      <w:r w:rsidR="00F23938">
        <w:rPr>
          <w:rFonts w:ascii="Times New Roman" w:hAnsi="Times New Roman" w:hint="eastAsia"/>
        </w:rPr>
        <w:t>和</w:t>
      </w:r>
      <w:r w:rsidR="00803F70">
        <w:rPr>
          <w:rFonts w:ascii="Times New Roman" w:hAnsi="Times New Roman"/>
        </w:rPr>
        <w:t>5.1</w:t>
      </w:r>
      <w:r w:rsidR="004F202D" w:rsidRPr="001D5F79">
        <w:rPr>
          <w:rFonts w:ascii="Times New Roman" w:hAnsi="Times New Roman" w:hint="eastAsia"/>
        </w:rPr>
        <w:t>项目检验。</w:t>
      </w:r>
    </w:p>
    <w:p w14:paraId="63A10DCD" w14:textId="2FF254B3" w:rsidR="004F202D" w:rsidRPr="00A57383" w:rsidRDefault="004F202D" w:rsidP="00C32F84">
      <w:pPr>
        <w:pStyle w:val="afff2"/>
        <w:numPr>
          <w:ilvl w:val="1"/>
          <w:numId w:val="39"/>
        </w:numPr>
        <w:spacing w:before="156" w:after="156"/>
        <w:rPr>
          <w:color w:val="000000" w:themeColor="text1"/>
        </w:rPr>
      </w:pPr>
      <w:bookmarkStart w:id="42" w:name="_Toc148367306"/>
      <w:r w:rsidRPr="00A57383">
        <w:rPr>
          <w:rFonts w:hint="eastAsia"/>
          <w:color w:val="000000" w:themeColor="text1"/>
        </w:rPr>
        <w:t>型式检验</w:t>
      </w:r>
      <w:bookmarkEnd w:id="42"/>
    </w:p>
    <w:p w14:paraId="349B59C6" w14:textId="289EA0C4" w:rsidR="004F202D" w:rsidRPr="007A117D" w:rsidRDefault="00803F70" w:rsidP="007A117D">
      <w:pPr>
        <w:rPr>
          <w:rFonts w:ascii="Times New Roman" w:hAnsi="Times New Roman"/>
        </w:rPr>
      </w:pPr>
      <w:r>
        <w:rPr>
          <w:rFonts w:ascii="Times New Roman" w:hAnsi="Times New Roman" w:hint="eastAsia"/>
        </w:rPr>
        <w:t>7</w:t>
      </w:r>
      <w:r>
        <w:rPr>
          <w:rFonts w:ascii="Times New Roman" w:hAnsi="Times New Roman"/>
        </w:rPr>
        <w:t>.3.1</w:t>
      </w:r>
      <w:r w:rsidR="004F202D" w:rsidRPr="007A117D">
        <w:rPr>
          <w:rFonts w:ascii="Times New Roman" w:hAnsi="Times New Roman" w:hint="eastAsia"/>
        </w:rPr>
        <w:t>当原料、设备、工艺有较大变化或监督管理部门提出要求时，均应进行型式检验。</w:t>
      </w:r>
    </w:p>
    <w:p w14:paraId="72DED832" w14:textId="67A48BE0" w:rsidR="00C32F84" w:rsidRDefault="004F202D" w:rsidP="00C32F84">
      <w:pPr>
        <w:rPr>
          <w:rFonts w:ascii="Times New Roman" w:hAnsi="Times New Roman"/>
        </w:rPr>
      </w:pPr>
      <w:r w:rsidRPr="00A57383">
        <w:rPr>
          <w:rFonts w:ascii="Times New Roman" w:hAnsi="Times New Roman" w:hint="eastAsia"/>
        </w:rPr>
        <w:t>7</w:t>
      </w:r>
      <w:r w:rsidRPr="00A57383">
        <w:rPr>
          <w:rFonts w:ascii="Times New Roman" w:hAnsi="Times New Roman"/>
        </w:rPr>
        <w:t xml:space="preserve">.3.2 </w:t>
      </w:r>
      <w:r w:rsidRPr="00A57383">
        <w:rPr>
          <w:rFonts w:ascii="Times New Roman" w:hAnsi="Times New Roman" w:hint="eastAsia"/>
        </w:rPr>
        <w:t>按第</w:t>
      </w:r>
      <w:r w:rsidRPr="00A57383">
        <w:rPr>
          <w:rFonts w:ascii="Times New Roman" w:hAnsi="Times New Roman" w:hint="eastAsia"/>
        </w:rPr>
        <w:t>4</w:t>
      </w:r>
      <w:r w:rsidRPr="00A57383">
        <w:rPr>
          <w:rFonts w:ascii="Times New Roman" w:hAnsi="Times New Roman" w:hint="eastAsia"/>
        </w:rPr>
        <w:t>章</w:t>
      </w:r>
      <w:r w:rsidR="00803F70">
        <w:rPr>
          <w:rFonts w:ascii="Times New Roman" w:hAnsi="Times New Roman" w:hint="eastAsia"/>
        </w:rPr>
        <w:t>，第</w:t>
      </w:r>
      <w:r w:rsidR="00803F70">
        <w:rPr>
          <w:rFonts w:ascii="Times New Roman" w:hAnsi="Times New Roman" w:hint="eastAsia"/>
        </w:rPr>
        <w:t>5</w:t>
      </w:r>
      <w:r w:rsidR="00803F70">
        <w:rPr>
          <w:rFonts w:ascii="Times New Roman" w:hAnsi="Times New Roman" w:hint="eastAsia"/>
        </w:rPr>
        <w:t>章</w:t>
      </w:r>
      <w:r w:rsidRPr="00A57383">
        <w:rPr>
          <w:rFonts w:ascii="Times New Roman" w:hAnsi="Times New Roman" w:hint="eastAsia"/>
        </w:rPr>
        <w:t>规定检验。当检验结果与表</w:t>
      </w:r>
      <w:r w:rsidRPr="00A57383">
        <w:rPr>
          <w:rFonts w:ascii="Times New Roman" w:hAnsi="Times New Roman" w:hint="eastAsia"/>
        </w:rPr>
        <w:t>1</w:t>
      </w:r>
      <w:r w:rsidRPr="00A57383">
        <w:rPr>
          <w:rFonts w:ascii="Times New Roman" w:hAnsi="Times New Roman" w:hint="eastAsia"/>
        </w:rPr>
        <w:t>的规定不符时，可用生产该批产品的油茶籽原料进行检验，佐证。</w:t>
      </w:r>
    </w:p>
    <w:p w14:paraId="2E229396" w14:textId="35988385" w:rsidR="004F202D" w:rsidRPr="00C32F84" w:rsidRDefault="004F202D" w:rsidP="00C32F84">
      <w:pPr>
        <w:pStyle w:val="afff2"/>
        <w:numPr>
          <w:ilvl w:val="1"/>
          <w:numId w:val="39"/>
        </w:numPr>
        <w:spacing w:before="156" w:after="156"/>
        <w:rPr>
          <w:color w:val="000000" w:themeColor="text1"/>
        </w:rPr>
      </w:pPr>
      <w:bookmarkStart w:id="43" w:name="_Toc148367307"/>
      <w:r w:rsidRPr="00A57383">
        <w:rPr>
          <w:rFonts w:hint="eastAsia"/>
          <w:color w:val="000000" w:themeColor="text1"/>
        </w:rPr>
        <w:t>判定规则</w:t>
      </w:r>
      <w:bookmarkEnd w:id="43"/>
    </w:p>
    <w:p w14:paraId="7F84AB4B" w14:textId="0DD725E1" w:rsidR="004F202D" w:rsidRPr="00A57383" w:rsidRDefault="004F202D" w:rsidP="006F547B">
      <w:pPr>
        <w:ind w:firstLineChars="200" w:firstLine="420"/>
        <w:rPr>
          <w:rFonts w:ascii="Times New Roman" w:hAnsi="Times New Roman"/>
        </w:rPr>
      </w:pPr>
      <w:r w:rsidRPr="00A57383">
        <w:rPr>
          <w:rFonts w:ascii="Times New Roman" w:hAnsi="Times New Roman" w:hint="eastAsia"/>
        </w:rPr>
        <w:t>产品经检验，有一项不符合表</w:t>
      </w:r>
      <w:r w:rsidR="00803F70">
        <w:rPr>
          <w:rFonts w:ascii="Times New Roman" w:hAnsi="Times New Roman"/>
        </w:rPr>
        <w:t>2</w:t>
      </w:r>
      <w:r w:rsidRPr="00A57383">
        <w:rPr>
          <w:rFonts w:ascii="Times New Roman" w:hAnsi="Times New Roman" w:hint="eastAsia"/>
        </w:rPr>
        <w:t>规定时，按不合格判定。</w:t>
      </w:r>
    </w:p>
    <w:p w14:paraId="1FAC593B" w14:textId="03C467A9" w:rsidR="004F202D" w:rsidRPr="001D5F79" w:rsidRDefault="006D0DD4" w:rsidP="006D0DD4">
      <w:pPr>
        <w:pStyle w:val="afff1"/>
        <w:numPr>
          <w:ilvl w:val="0"/>
          <w:numId w:val="0"/>
        </w:numPr>
        <w:spacing w:before="312" w:after="312"/>
      </w:pPr>
      <w:bookmarkStart w:id="44" w:name="_Toc148367308"/>
      <w:r>
        <w:rPr>
          <w:rFonts w:hint="eastAsia"/>
        </w:rPr>
        <w:t>8</w:t>
      </w:r>
      <w:r w:rsidR="004F202D" w:rsidRPr="001D5F79">
        <w:rPr>
          <w:rFonts w:hint="eastAsia"/>
        </w:rPr>
        <w:t>标签与</w:t>
      </w:r>
      <w:r w:rsidR="000B39D1">
        <w:rPr>
          <w:rFonts w:hint="eastAsia"/>
        </w:rPr>
        <w:t>标识</w:t>
      </w:r>
      <w:bookmarkEnd w:id="44"/>
    </w:p>
    <w:p w14:paraId="31E7DF03" w14:textId="1DB2CEE5" w:rsidR="004F202D" w:rsidRPr="001257C0" w:rsidRDefault="0054565B" w:rsidP="001257C0">
      <w:pPr>
        <w:rPr>
          <w:rFonts w:ascii="宋体" w:hAnsi="宋体"/>
        </w:rPr>
      </w:pPr>
      <w:r>
        <w:rPr>
          <w:rFonts w:ascii="宋体" w:hAnsi="宋体"/>
        </w:rPr>
        <w:t>8.1</w:t>
      </w:r>
      <w:r w:rsidR="00E863BE">
        <w:rPr>
          <w:rFonts w:ascii="宋体" w:hAnsi="宋体"/>
        </w:rPr>
        <w:t xml:space="preserve"> </w:t>
      </w:r>
      <w:r w:rsidR="004F202D" w:rsidRPr="001257C0">
        <w:rPr>
          <w:rFonts w:ascii="宋体" w:hAnsi="宋体" w:hint="eastAsia"/>
        </w:rPr>
        <w:t>应符合</w:t>
      </w:r>
      <w:r w:rsidR="004F202D" w:rsidRPr="00A2351D">
        <w:rPr>
          <w:rFonts w:ascii="Times New Roman" w:hAnsi="Times New Roman"/>
        </w:rPr>
        <w:t>GB 7718</w:t>
      </w:r>
      <w:r w:rsidR="004F202D" w:rsidRPr="001257C0">
        <w:rPr>
          <w:rFonts w:ascii="宋体" w:hAnsi="宋体" w:hint="eastAsia"/>
        </w:rPr>
        <w:t>和</w:t>
      </w:r>
      <w:r w:rsidR="004F202D" w:rsidRPr="00A2351D">
        <w:rPr>
          <w:rFonts w:ascii="Times New Roman" w:hAnsi="Times New Roman" w:hint="eastAsia"/>
        </w:rPr>
        <w:t>G</w:t>
      </w:r>
      <w:r w:rsidR="004F202D" w:rsidRPr="00A2351D">
        <w:rPr>
          <w:rFonts w:ascii="Times New Roman" w:hAnsi="Times New Roman"/>
        </w:rPr>
        <w:t xml:space="preserve">B 28050 </w:t>
      </w:r>
      <w:r w:rsidR="004F202D" w:rsidRPr="001257C0">
        <w:rPr>
          <w:rFonts w:ascii="宋体" w:hAnsi="宋体" w:hint="eastAsia"/>
        </w:rPr>
        <w:t>和国家有关规定。</w:t>
      </w:r>
    </w:p>
    <w:p w14:paraId="276340DF" w14:textId="6C9D42EC" w:rsidR="004F202D" w:rsidRPr="001257C0" w:rsidRDefault="0054565B" w:rsidP="001257C0">
      <w:pPr>
        <w:rPr>
          <w:rFonts w:ascii="宋体" w:hAnsi="宋体"/>
        </w:rPr>
      </w:pPr>
      <w:r>
        <w:rPr>
          <w:rFonts w:ascii="宋体" w:hAnsi="宋体"/>
        </w:rPr>
        <w:t>8.2</w:t>
      </w:r>
      <w:r w:rsidR="004F202D" w:rsidRPr="001257C0">
        <w:rPr>
          <w:rFonts w:ascii="宋体" w:hAnsi="宋体" w:hint="eastAsia"/>
        </w:rPr>
        <w:t>产品名称标识为“</w:t>
      </w:r>
      <w:r w:rsidR="00803F70">
        <w:rPr>
          <w:rFonts w:ascii="宋体" w:hAnsi="宋体" w:hint="eastAsia"/>
        </w:rPr>
        <w:t>贵州山茶油</w:t>
      </w:r>
      <w:r w:rsidR="004F202D" w:rsidRPr="001257C0">
        <w:rPr>
          <w:rFonts w:ascii="宋体" w:hAnsi="宋体" w:hint="eastAsia"/>
        </w:rPr>
        <w:t>”。</w:t>
      </w:r>
    </w:p>
    <w:p w14:paraId="25BC6921" w14:textId="50B4AEDE" w:rsidR="004F202D" w:rsidRPr="0054565B" w:rsidRDefault="004F202D" w:rsidP="0054565B">
      <w:pPr>
        <w:pStyle w:val="affffffffffff2"/>
        <w:numPr>
          <w:ilvl w:val="1"/>
          <w:numId w:val="46"/>
        </w:numPr>
        <w:ind w:firstLineChars="0"/>
        <w:rPr>
          <w:rFonts w:ascii="宋体" w:hAnsi="宋体"/>
        </w:rPr>
      </w:pPr>
      <w:r w:rsidRPr="0054565B">
        <w:rPr>
          <w:rFonts w:ascii="宋体" w:hAnsi="宋体" w:hint="eastAsia"/>
        </w:rPr>
        <w:t>应标注生产原料品种（</w:t>
      </w:r>
      <w:r w:rsidRPr="0054565B">
        <w:rPr>
          <w:rFonts w:ascii="宋体" w:hAnsi="宋体" w:hint="eastAsia"/>
          <w:color w:val="000000" w:themeColor="text1"/>
        </w:rPr>
        <w:t>如普通油茶</w:t>
      </w:r>
      <w:r w:rsidRPr="0054565B">
        <w:rPr>
          <w:rFonts w:ascii="宋体" w:hAnsi="宋体" w:hint="eastAsia"/>
        </w:rPr>
        <w:t>）。</w:t>
      </w:r>
    </w:p>
    <w:p w14:paraId="4819E0B8" w14:textId="27694991" w:rsidR="004F202D" w:rsidRPr="0054565B" w:rsidRDefault="0054565B" w:rsidP="0054565B">
      <w:pPr>
        <w:rPr>
          <w:rFonts w:ascii="宋体" w:hAnsi="宋体"/>
        </w:rPr>
      </w:pPr>
      <w:r>
        <w:rPr>
          <w:rFonts w:ascii="宋体" w:hAnsi="宋体" w:hint="eastAsia"/>
        </w:rPr>
        <w:t>8</w:t>
      </w:r>
      <w:r>
        <w:rPr>
          <w:rFonts w:ascii="宋体" w:hAnsi="宋体"/>
        </w:rPr>
        <w:t xml:space="preserve">.4 </w:t>
      </w:r>
      <w:r w:rsidR="004F202D" w:rsidRPr="0054565B">
        <w:rPr>
          <w:rFonts w:ascii="宋体" w:hAnsi="宋体" w:hint="eastAsia"/>
        </w:rPr>
        <w:t>应在包装或随行文件上标识加工工艺（</w:t>
      </w:r>
      <w:r w:rsidRPr="0054565B">
        <w:rPr>
          <w:rFonts w:ascii="宋体" w:hAnsi="宋体" w:hint="eastAsia"/>
        </w:rPr>
        <w:t>如</w:t>
      </w:r>
      <w:r w:rsidR="004F202D" w:rsidRPr="0054565B">
        <w:rPr>
          <w:rFonts w:ascii="宋体" w:hAnsi="宋体" w:hint="eastAsia"/>
        </w:rPr>
        <w:t>冷榨）。</w:t>
      </w:r>
    </w:p>
    <w:p w14:paraId="23CEC27F" w14:textId="53ED5E6C" w:rsidR="004F202D" w:rsidRPr="001257C0" w:rsidRDefault="006D0DD4" w:rsidP="006D0DD4">
      <w:pPr>
        <w:pStyle w:val="afff1"/>
        <w:numPr>
          <w:ilvl w:val="0"/>
          <w:numId w:val="0"/>
        </w:numPr>
        <w:spacing w:before="312" w:after="312"/>
      </w:pPr>
      <w:bookmarkStart w:id="45" w:name="_Toc148367309"/>
      <w:r>
        <w:rPr>
          <w:rFonts w:hint="eastAsia"/>
        </w:rPr>
        <w:t>9</w:t>
      </w:r>
      <w:r w:rsidR="004F202D" w:rsidRPr="001257C0">
        <w:rPr>
          <w:rFonts w:hint="eastAsia"/>
        </w:rPr>
        <w:t>包装、储存、运输和销售</w:t>
      </w:r>
      <w:bookmarkEnd w:id="45"/>
    </w:p>
    <w:p w14:paraId="4E0838D5" w14:textId="0FDC8F51" w:rsidR="004F202D" w:rsidRPr="00444798" w:rsidRDefault="0054565B" w:rsidP="0054565B">
      <w:pPr>
        <w:pStyle w:val="afff2"/>
        <w:numPr>
          <w:ilvl w:val="0"/>
          <w:numId w:val="0"/>
        </w:numPr>
        <w:spacing w:before="156" w:after="156"/>
        <w:rPr>
          <w:color w:val="000000" w:themeColor="text1"/>
        </w:rPr>
      </w:pPr>
      <w:bookmarkStart w:id="46" w:name="_Toc148367310"/>
      <w:r>
        <w:rPr>
          <w:rFonts w:hint="eastAsia"/>
          <w:color w:val="000000" w:themeColor="text1"/>
        </w:rPr>
        <w:t>9</w:t>
      </w:r>
      <w:r>
        <w:rPr>
          <w:color w:val="000000" w:themeColor="text1"/>
        </w:rPr>
        <w:t xml:space="preserve">.1 </w:t>
      </w:r>
      <w:r w:rsidR="004F202D" w:rsidRPr="00444798">
        <w:rPr>
          <w:rFonts w:hint="eastAsia"/>
          <w:color w:val="000000" w:themeColor="text1"/>
        </w:rPr>
        <w:t>包装</w:t>
      </w:r>
      <w:bookmarkEnd w:id="46"/>
    </w:p>
    <w:p w14:paraId="2C793426" w14:textId="5369942C" w:rsidR="004F202D" w:rsidRPr="00444798" w:rsidRDefault="004F202D" w:rsidP="00AC3062">
      <w:pPr>
        <w:ind w:firstLineChars="200" w:firstLine="420"/>
        <w:rPr>
          <w:rFonts w:ascii="宋体" w:hAnsi="宋体"/>
        </w:rPr>
      </w:pPr>
      <w:r w:rsidRPr="00444798">
        <w:rPr>
          <w:rFonts w:ascii="宋体" w:hAnsi="宋体" w:hint="eastAsia"/>
        </w:rPr>
        <w:t>应符合</w:t>
      </w:r>
      <w:r w:rsidRPr="00A2351D">
        <w:rPr>
          <w:rFonts w:ascii="Times New Roman" w:hAnsi="Times New Roman" w:hint="eastAsia"/>
        </w:rPr>
        <w:t>G</w:t>
      </w:r>
      <w:r w:rsidRPr="00A2351D">
        <w:rPr>
          <w:rFonts w:ascii="Times New Roman" w:hAnsi="Times New Roman"/>
        </w:rPr>
        <w:t>B/T 17374</w:t>
      </w:r>
      <w:r w:rsidRPr="00444798">
        <w:rPr>
          <w:rFonts w:ascii="宋体" w:hAnsi="宋体"/>
        </w:rPr>
        <w:t xml:space="preserve"> </w:t>
      </w:r>
      <w:r w:rsidR="00AC3062">
        <w:rPr>
          <w:rFonts w:ascii="宋体" w:hAnsi="宋体" w:hint="eastAsia"/>
        </w:rPr>
        <w:t>的</w:t>
      </w:r>
      <w:r w:rsidRPr="00444798">
        <w:rPr>
          <w:rFonts w:ascii="宋体" w:hAnsi="宋体" w:hint="eastAsia"/>
        </w:rPr>
        <w:t>要求。</w:t>
      </w:r>
    </w:p>
    <w:p w14:paraId="60716862" w14:textId="24351C13" w:rsidR="004F202D" w:rsidRPr="00444798" w:rsidRDefault="004F202D" w:rsidP="0054565B">
      <w:pPr>
        <w:pStyle w:val="afff2"/>
        <w:numPr>
          <w:ilvl w:val="1"/>
          <w:numId w:val="44"/>
        </w:numPr>
        <w:spacing w:before="156" w:after="156"/>
        <w:rPr>
          <w:color w:val="000000" w:themeColor="text1"/>
        </w:rPr>
      </w:pPr>
      <w:bookmarkStart w:id="47" w:name="_Toc148367311"/>
      <w:r w:rsidRPr="00444798">
        <w:rPr>
          <w:rFonts w:hint="eastAsia"/>
          <w:color w:val="000000" w:themeColor="text1"/>
        </w:rPr>
        <w:t>储存</w:t>
      </w:r>
      <w:bookmarkEnd w:id="47"/>
    </w:p>
    <w:p w14:paraId="79BE6BBD" w14:textId="01E7BA58" w:rsidR="004F202D" w:rsidRPr="00444798" w:rsidRDefault="004F202D" w:rsidP="00AC3062">
      <w:pPr>
        <w:ind w:firstLineChars="200" w:firstLine="420"/>
        <w:rPr>
          <w:rFonts w:ascii="宋体" w:hAnsi="宋体"/>
        </w:rPr>
      </w:pPr>
      <w:r w:rsidRPr="00444798">
        <w:rPr>
          <w:rFonts w:ascii="宋体" w:hAnsi="宋体" w:hint="eastAsia"/>
        </w:rPr>
        <w:t>应储存在卫生、阴凉、干燥、避光处，不应与有害、有毒物质一同存放，避开有异常气味的物品。</w:t>
      </w:r>
    </w:p>
    <w:p w14:paraId="19382055" w14:textId="10C5743A" w:rsidR="004F202D" w:rsidRPr="00444798" w:rsidRDefault="004F202D" w:rsidP="00AC3062">
      <w:pPr>
        <w:ind w:firstLineChars="200" w:firstLine="420"/>
        <w:rPr>
          <w:rFonts w:ascii="宋体" w:hAnsi="宋体"/>
        </w:rPr>
      </w:pPr>
      <w:r w:rsidRPr="00444798">
        <w:rPr>
          <w:rFonts w:ascii="宋体" w:hAnsi="宋体" w:hint="eastAsia"/>
        </w:rPr>
        <w:lastRenderedPageBreak/>
        <w:t>如果产品有效期限依赖于某些特殊条件，应在标签上注明。</w:t>
      </w:r>
    </w:p>
    <w:p w14:paraId="193D1B4C" w14:textId="342EF609" w:rsidR="004F202D" w:rsidRPr="00444798" w:rsidRDefault="0054565B" w:rsidP="0054565B">
      <w:pPr>
        <w:pStyle w:val="afff2"/>
        <w:numPr>
          <w:ilvl w:val="0"/>
          <w:numId w:val="0"/>
        </w:numPr>
        <w:spacing w:before="156" w:after="156"/>
        <w:rPr>
          <w:color w:val="000000" w:themeColor="text1"/>
        </w:rPr>
      </w:pPr>
      <w:bookmarkStart w:id="48" w:name="_Toc148367312"/>
      <w:r>
        <w:rPr>
          <w:rFonts w:hint="eastAsia"/>
          <w:color w:val="000000" w:themeColor="text1"/>
        </w:rPr>
        <w:t>9．3</w:t>
      </w:r>
      <w:r>
        <w:rPr>
          <w:color w:val="000000" w:themeColor="text1"/>
        </w:rPr>
        <w:t xml:space="preserve"> </w:t>
      </w:r>
      <w:r w:rsidR="004F202D" w:rsidRPr="00444798">
        <w:rPr>
          <w:rFonts w:hint="eastAsia"/>
          <w:color w:val="000000" w:themeColor="text1"/>
        </w:rPr>
        <w:t>运输</w:t>
      </w:r>
      <w:bookmarkEnd w:id="48"/>
    </w:p>
    <w:p w14:paraId="50792786" w14:textId="345D838E" w:rsidR="00AC3062" w:rsidRDefault="004F202D" w:rsidP="00AC3062">
      <w:pPr>
        <w:ind w:firstLineChars="200" w:firstLine="420"/>
        <w:rPr>
          <w:rFonts w:ascii="宋体" w:hAnsi="宋体"/>
        </w:rPr>
      </w:pPr>
      <w:r w:rsidRPr="00444798">
        <w:rPr>
          <w:rFonts w:ascii="宋体" w:hAnsi="宋体" w:hint="eastAsia"/>
        </w:rPr>
        <w:t>运输中应注意安全、防止日晒、雨淋、渗透、污染和标签脱落。</w:t>
      </w:r>
      <w:r w:rsidR="00AC3062">
        <w:rPr>
          <w:rFonts w:ascii="宋体" w:hAnsi="宋体" w:hint="eastAsia"/>
        </w:rPr>
        <w:t>散装运输应使用专用罐车，保持车辆及油罐内外的清洁、卫生。不得使用装运过有毒、有害物质的车辆。</w:t>
      </w:r>
    </w:p>
    <w:p w14:paraId="29AC62FC" w14:textId="43A5FECA" w:rsidR="004F202D" w:rsidRPr="00444798" w:rsidRDefault="0054565B" w:rsidP="0054565B">
      <w:pPr>
        <w:pStyle w:val="afff2"/>
        <w:numPr>
          <w:ilvl w:val="0"/>
          <w:numId w:val="0"/>
        </w:numPr>
        <w:spacing w:before="156" w:after="156"/>
        <w:rPr>
          <w:color w:val="000000" w:themeColor="text1"/>
        </w:rPr>
      </w:pPr>
      <w:bookmarkStart w:id="49" w:name="_Toc148367313"/>
      <w:r>
        <w:rPr>
          <w:rFonts w:hint="eastAsia"/>
          <w:color w:val="000000" w:themeColor="text1"/>
        </w:rPr>
        <w:t>9</w:t>
      </w:r>
      <w:r>
        <w:rPr>
          <w:color w:val="000000" w:themeColor="text1"/>
        </w:rPr>
        <w:t xml:space="preserve">.4 </w:t>
      </w:r>
      <w:r w:rsidR="004F202D" w:rsidRPr="00444798">
        <w:rPr>
          <w:rFonts w:hint="eastAsia"/>
          <w:color w:val="000000" w:themeColor="text1"/>
        </w:rPr>
        <w:t>销售</w:t>
      </w:r>
      <w:bookmarkEnd w:id="49"/>
    </w:p>
    <w:p w14:paraId="025E727C" w14:textId="62458B9D" w:rsidR="00015633" w:rsidRPr="00444798" w:rsidRDefault="004F202D" w:rsidP="004F202D">
      <w:pPr>
        <w:pStyle w:val="afffffb"/>
        <w:ind w:firstLine="420"/>
        <w:rPr>
          <w:szCs w:val="21"/>
        </w:rPr>
      </w:pPr>
      <w:r w:rsidRPr="00444798">
        <w:rPr>
          <w:rFonts w:hAnsi="宋体" w:hint="eastAsia"/>
          <w:szCs w:val="21"/>
        </w:rPr>
        <w:t>预包装的</w:t>
      </w:r>
      <w:r w:rsidR="00EA5D12">
        <w:rPr>
          <w:rFonts w:hAnsi="宋体" w:hint="eastAsia"/>
          <w:szCs w:val="21"/>
        </w:rPr>
        <w:t>贵州山茶油</w:t>
      </w:r>
      <w:r w:rsidRPr="00444798">
        <w:rPr>
          <w:rFonts w:hAnsi="宋体" w:hint="eastAsia"/>
          <w:szCs w:val="21"/>
        </w:rPr>
        <w:t>在零售终端不</w:t>
      </w:r>
      <w:r w:rsidR="00AC3062">
        <w:rPr>
          <w:rFonts w:hAnsi="宋体" w:hint="eastAsia"/>
          <w:szCs w:val="21"/>
        </w:rPr>
        <w:t>得</w:t>
      </w:r>
      <w:r w:rsidRPr="00444798">
        <w:rPr>
          <w:rFonts w:hAnsi="宋体" w:hint="eastAsia"/>
          <w:szCs w:val="21"/>
        </w:rPr>
        <w:t>脱离原包装</w:t>
      </w:r>
      <w:r w:rsidR="00AC3062">
        <w:rPr>
          <w:rFonts w:hAnsi="宋体" w:hint="eastAsia"/>
          <w:szCs w:val="21"/>
        </w:rPr>
        <w:t>散装销售</w:t>
      </w:r>
      <w:r w:rsidR="007637DF">
        <w:rPr>
          <w:rFonts w:hAnsi="宋体" w:hint="eastAsia"/>
          <w:szCs w:val="21"/>
        </w:rPr>
        <w:t>。</w:t>
      </w:r>
    </w:p>
    <w:sectPr w:rsidR="00015633" w:rsidRPr="00444798">
      <w:footerReference w:type="default" r:id="rId16"/>
      <w:pgSz w:w="11906" w:h="16838"/>
      <w:pgMar w:top="1871"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D6276" w14:textId="77777777" w:rsidR="003C7199" w:rsidRDefault="003C7199">
      <w:pPr>
        <w:spacing w:line="240" w:lineRule="auto"/>
      </w:pPr>
      <w:r>
        <w:separator/>
      </w:r>
    </w:p>
  </w:endnote>
  <w:endnote w:type="continuationSeparator" w:id="0">
    <w:p w14:paraId="690B19C3" w14:textId="77777777" w:rsidR="003C7199" w:rsidRDefault="003C71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GB1X_CNKI">
    <w:altName w:val="微软雅黑"/>
    <w:panose1 w:val="02000500000000000000"/>
    <w:charset w:val="86"/>
    <w:family w:val="auto"/>
    <w:pitch w:val="variable"/>
    <w:sig w:usb0="80000027" w:usb1="180F0000" w:usb2="00000010" w:usb3="00000000" w:csb0="0004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205A" w14:textId="77777777" w:rsidR="005E2D67" w:rsidRDefault="00E031FA">
    <w:pPr>
      <w:pStyle w:val="affff3"/>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0EF73" w14:textId="77777777" w:rsidR="005E2D67" w:rsidRDefault="005E2D67">
    <w:pPr>
      <w:pStyle w:val="affff3"/>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DF9F0" w14:textId="77777777" w:rsidR="005E2D67" w:rsidRDefault="00E031FA">
    <w:pPr>
      <w:pStyle w:val="afffff8"/>
    </w:pPr>
    <w:r>
      <w:fldChar w:fldCharType="begin"/>
    </w:r>
    <w:r>
      <w:instrText>PAGE   \* MERGEFORMAT</w:instrText>
    </w:r>
    <w:r>
      <w:fldChar w:fldCharType="separate"/>
    </w:r>
    <w:r>
      <w:rPr>
        <w:lang w:val="zh-CN"/>
      </w:rPr>
      <w:t>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BA1C" w14:textId="77777777" w:rsidR="005E2D67" w:rsidRDefault="00E031FA">
    <w:pPr>
      <w:pStyle w:val="afffff8"/>
    </w:pPr>
    <w:r>
      <w:fldChar w:fldCharType="begin"/>
    </w:r>
    <w:r>
      <w:instrText>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6AB0E" w14:textId="77777777" w:rsidR="003C7199" w:rsidRDefault="003C7199">
      <w:pPr>
        <w:spacing w:line="240" w:lineRule="auto"/>
      </w:pPr>
      <w:r>
        <w:separator/>
      </w:r>
    </w:p>
  </w:footnote>
  <w:footnote w:type="continuationSeparator" w:id="0">
    <w:p w14:paraId="510A13D7" w14:textId="77777777" w:rsidR="003C7199" w:rsidRDefault="003C71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1B72" w14:textId="77777777" w:rsidR="005E2D67" w:rsidRDefault="00E031FA">
    <w:pPr>
      <w:pStyle w:val="affff5"/>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E9FDA" w14:textId="77777777" w:rsidR="005E2D67" w:rsidRDefault="005E2D67">
    <w:pPr>
      <w:pStyle w:val="affff5"/>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02141" w14:textId="23E51297" w:rsidR="005E2D67" w:rsidRDefault="00E031FA">
    <w:pPr>
      <w:pStyle w:val="affff5"/>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5D46B6">
      <w:rPr>
        <w:noProof/>
      </w:rPr>
      <w:t>T/GZXX 0002—2023</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74FD0" w14:textId="20029F11" w:rsidR="005E2D67" w:rsidRDefault="00E031FA">
    <w:pPr>
      <w:pStyle w:val="affffff0"/>
    </w:pPr>
    <w:r>
      <w:fldChar w:fldCharType="begin"/>
    </w:r>
    <w:r>
      <w:instrText xml:space="preserve"> STYLEREF  标准文件_文件编号  \* MERGEFORMAT </w:instrText>
    </w:r>
    <w:r>
      <w:fldChar w:fldCharType="separate"/>
    </w:r>
    <w:r w:rsidR="00F26F7E">
      <w:rPr>
        <w:noProof/>
      </w:rPr>
      <w:t>T/GZXX 0002</w:t>
    </w:r>
    <w:r w:rsidR="00F26F7E">
      <w:rPr>
        <w:noProof/>
      </w:rPr>
      <w:t>—</w:t>
    </w:r>
    <w:r w:rsidR="00F26F7E">
      <w:rPr>
        <w:noProof/>
      </w:rPr>
      <w:t>2023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5327E8C"/>
    <w:multiLevelType w:val="hybridMultilevel"/>
    <w:tmpl w:val="86A6EDF8"/>
    <w:lvl w:ilvl="0" w:tplc="5088CEFE">
      <w:start w:val="4"/>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23304"/>
    <w:multiLevelType w:val="multilevel"/>
    <w:tmpl w:val="58F29DD4"/>
    <w:styleLink w:val="1"/>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9"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15:restartNumberingAfterBreak="0">
    <w:nsid w:val="1FC91163"/>
    <w:multiLevelType w:val="multilevel"/>
    <w:tmpl w:val="855EE140"/>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15:restartNumberingAfterBreak="0">
    <w:nsid w:val="23692878"/>
    <w:multiLevelType w:val="multilevel"/>
    <w:tmpl w:val="5BB004E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5917C3"/>
    <w:multiLevelType w:val="multilevel"/>
    <w:tmpl w:val="2C5917C3"/>
    <w:lvl w:ilvl="0">
      <w:start w:val="1"/>
      <w:numFmt w:val="none"/>
      <w:pStyle w:val="af7"/>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8"/>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5" w15:restartNumberingAfterBreak="0">
    <w:nsid w:val="2F285EB7"/>
    <w:multiLevelType w:val="multilevel"/>
    <w:tmpl w:val="DC6003F0"/>
    <w:lvl w:ilvl="0">
      <w:start w:val="5"/>
      <w:numFmt w:val="decimal"/>
      <w:lvlText w:val="%1.0"/>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31CB7AD0"/>
    <w:multiLevelType w:val="multilevel"/>
    <w:tmpl w:val="5BB004E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F04FB2"/>
    <w:multiLevelType w:val="multilevel"/>
    <w:tmpl w:val="32F04FB2"/>
    <w:lvl w:ilvl="0">
      <w:start w:val="1"/>
      <w:numFmt w:val="lowerLetter"/>
      <w:pStyle w:val="af9"/>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8" w15:restartNumberingAfterBreak="0">
    <w:nsid w:val="37D06C8C"/>
    <w:multiLevelType w:val="multilevel"/>
    <w:tmpl w:val="2BA49A00"/>
    <w:lvl w:ilvl="0">
      <w:start w:val="6"/>
      <w:numFmt w:val="decimal"/>
      <w:lvlText w:val="%1"/>
      <w:lvlJc w:val="left"/>
      <w:pPr>
        <w:ind w:left="380" w:hanging="380"/>
      </w:pPr>
      <w:rPr>
        <w:rFonts w:hint="default"/>
      </w:rPr>
    </w:lvl>
    <w:lvl w:ilvl="1">
      <w:start w:val="16"/>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9A763B"/>
    <w:multiLevelType w:val="hybridMultilevel"/>
    <w:tmpl w:val="4D006228"/>
    <w:lvl w:ilvl="0" w:tplc="F41EBE70">
      <w:start w:val="9"/>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44C50F90"/>
    <w:multiLevelType w:val="multilevel"/>
    <w:tmpl w:val="44C50F90"/>
    <w:lvl w:ilvl="0">
      <w:start w:val="1"/>
      <w:numFmt w:val="lowerLetter"/>
      <w:pStyle w:val="afa"/>
      <w:lvlText w:val="%1)"/>
      <w:lvlJc w:val="left"/>
      <w:pPr>
        <w:tabs>
          <w:tab w:val="left" w:pos="851"/>
        </w:tabs>
        <w:ind w:left="851" w:hanging="426"/>
      </w:pPr>
      <w:rPr>
        <w:rFonts w:ascii="宋体" w:eastAsia="宋体" w:hAnsi="Times New Roman" w:hint="eastAsia"/>
        <w:sz w:val="21"/>
      </w:rPr>
    </w:lvl>
    <w:lvl w:ilvl="1">
      <w:start w:val="1"/>
      <w:numFmt w:val="decimal"/>
      <w:pStyle w:val="afb"/>
      <w:lvlText w:val="%2)"/>
      <w:lvlJc w:val="left"/>
      <w:pPr>
        <w:tabs>
          <w:tab w:val="left" w:pos="1276"/>
        </w:tabs>
        <w:ind w:left="1276" w:hanging="425"/>
      </w:pPr>
      <w:rPr>
        <w:rFonts w:ascii="宋体" w:eastAsia="宋体" w:hAnsi="Times New Roman" w:hint="eastAsia"/>
        <w:sz w:val="21"/>
      </w:rPr>
    </w:lvl>
    <w:lvl w:ilvl="2">
      <w:start w:val="1"/>
      <w:numFmt w:val="decimal"/>
      <w:pStyle w:val="afc"/>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1" w15:restartNumberingAfterBreak="0">
    <w:nsid w:val="48802D1C"/>
    <w:multiLevelType w:val="multilevel"/>
    <w:tmpl w:val="48802D1C"/>
    <w:lvl w:ilvl="0">
      <w:start w:val="1"/>
      <w:numFmt w:val="upperLetter"/>
      <w:pStyle w:val="afd"/>
      <w:lvlText w:val="%1"/>
      <w:lvlJc w:val="left"/>
      <w:pPr>
        <w:ind w:left="420" w:hanging="420"/>
      </w:pPr>
      <w:rPr>
        <w:rFonts w:hint="eastAsia"/>
      </w:rPr>
    </w:lvl>
    <w:lvl w:ilvl="1">
      <w:start w:val="1"/>
      <w:numFmt w:val="decimal"/>
      <w:pStyle w:val="afe"/>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48B5795C"/>
    <w:multiLevelType w:val="multilevel"/>
    <w:tmpl w:val="296EC14A"/>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97E30B5"/>
    <w:multiLevelType w:val="multilevel"/>
    <w:tmpl w:val="BC861582"/>
    <w:lvl w:ilvl="0">
      <w:start w:val="7"/>
      <w:numFmt w:val="decimal"/>
      <w:lvlText w:val="%1"/>
      <w:lvlJc w:val="left"/>
      <w:pPr>
        <w:ind w:left="550" w:hanging="550"/>
      </w:pPr>
      <w:rPr>
        <w:rFonts w:hint="default"/>
      </w:rPr>
    </w:lvl>
    <w:lvl w:ilvl="1">
      <w:start w:val="5"/>
      <w:numFmt w:val="decimal"/>
      <w:lvlText w:val="%1.%2"/>
      <w:lvlJc w:val="left"/>
      <w:pPr>
        <w:ind w:left="550" w:hanging="5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733A5F"/>
    <w:multiLevelType w:val="multilevel"/>
    <w:tmpl w:val="4B733A5F"/>
    <w:lvl w:ilvl="0">
      <w:start w:val="1"/>
      <w:numFmt w:val="decimal"/>
      <w:pStyle w:val="aff"/>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5" w15:restartNumberingAfterBreak="0">
    <w:nsid w:val="4E5D0534"/>
    <w:multiLevelType w:val="multilevel"/>
    <w:tmpl w:val="4E5D0534"/>
    <w:lvl w:ilvl="0">
      <w:start w:val="1"/>
      <w:numFmt w:val="decimal"/>
      <w:pStyle w:val="aff0"/>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6" w15:restartNumberingAfterBreak="0">
    <w:nsid w:val="513813C8"/>
    <w:multiLevelType w:val="multilevel"/>
    <w:tmpl w:val="3418EBBE"/>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632751"/>
    <w:multiLevelType w:val="multilevel"/>
    <w:tmpl w:val="54632751"/>
    <w:lvl w:ilvl="0">
      <w:start w:val="1"/>
      <w:numFmt w:val="none"/>
      <w:pStyle w:val="aff1"/>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8" w15:restartNumberingAfterBreak="0">
    <w:nsid w:val="557C2AF5"/>
    <w:multiLevelType w:val="multilevel"/>
    <w:tmpl w:val="557C2AF5"/>
    <w:lvl w:ilvl="0">
      <w:start w:val="1"/>
      <w:numFmt w:val="decimal"/>
      <w:pStyle w:val="aff2"/>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9" w15:restartNumberingAfterBreak="0">
    <w:nsid w:val="5603797C"/>
    <w:multiLevelType w:val="multilevel"/>
    <w:tmpl w:val="5603797C"/>
    <w:lvl w:ilvl="0">
      <w:start w:val="1"/>
      <w:numFmt w:val="upperLetter"/>
      <w:pStyle w:val="aff3"/>
      <w:suff w:val="space"/>
      <w:lvlText w:val="%1"/>
      <w:lvlJc w:val="left"/>
      <w:pPr>
        <w:ind w:left="425" w:hanging="425"/>
      </w:pPr>
      <w:rPr>
        <w:rFonts w:hint="eastAsia"/>
      </w:rPr>
    </w:lvl>
    <w:lvl w:ilvl="1">
      <w:start w:val="1"/>
      <w:numFmt w:val="decimal"/>
      <w:pStyle w:val="aff4"/>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564D2089"/>
    <w:multiLevelType w:val="multilevel"/>
    <w:tmpl w:val="564D2089"/>
    <w:lvl w:ilvl="0">
      <w:start w:val="1"/>
      <w:numFmt w:val="none"/>
      <w:pStyle w:val="aff5"/>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5DB829EE"/>
    <w:multiLevelType w:val="multilevel"/>
    <w:tmpl w:val="5BB004E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581F55"/>
    <w:multiLevelType w:val="multilevel"/>
    <w:tmpl w:val="6F50CC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44622F9"/>
    <w:multiLevelType w:val="multilevel"/>
    <w:tmpl w:val="644622F9"/>
    <w:lvl w:ilvl="0">
      <w:start w:val="1"/>
      <w:numFmt w:val="upperRoman"/>
      <w:pStyle w:val="aff6"/>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34" w15:restartNumberingAfterBreak="0">
    <w:nsid w:val="646260FA"/>
    <w:multiLevelType w:val="multilevel"/>
    <w:tmpl w:val="646260FA"/>
    <w:lvl w:ilvl="0">
      <w:start w:val="1"/>
      <w:numFmt w:val="decimal"/>
      <w:pStyle w:val="aff7"/>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5"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6" w15:restartNumberingAfterBreak="0">
    <w:nsid w:val="657D3FBC"/>
    <w:multiLevelType w:val="multilevel"/>
    <w:tmpl w:val="657D3FBC"/>
    <w:lvl w:ilvl="0">
      <w:start w:val="1"/>
      <w:numFmt w:val="upperLetter"/>
      <w:pStyle w:val="aff8"/>
      <w:suff w:val="nothing"/>
      <w:lvlText w:val="附录%1"/>
      <w:lvlJc w:val="left"/>
      <w:pPr>
        <w:ind w:left="0" w:firstLine="0"/>
      </w:pPr>
      <w:rPr>
        <w:rFonts w:hint="eastAsia"/>
        <w:spacing w:val="100"/>
      </w:rPr>
    </w:lvl>
    <w:lvl w:ilvl="1">
      <w:start w:val="1"/>
      <w:numFmt w:val="decimal"/>
      <w:pStyle w:val="aff9"/>
      <w:suff w:val="nothing"/>
      <w:lvlText w:val="%1.%2　"/>
      <w:lvlJc w:val="left"/>
      <w:pPr>
        <w:ind w:left="0" w:firstLine="0"/>
      </w:pPr>
      <w:rPr>
        <w:rFonts w:ascii="黑体" w:eastAsia="黑体" w:hint="eastAsia"/>
        <w:b w:val="0"/>
        <w:i w:val="0"/>
        <w:sz w:val="21"/>
      </w:rPr>
    </w:lvl>
    <w:lvl w:ilvl="2">
      <w:start w:val="1"/>
      <w:numFmt w:val="decimal"/>
      <w:pStyle w:val="affa"/>
      <w:suff w:val="nothing"/>
      <w:lvlText w:val="%1.%2.%3　"/>
      <w:lvlJc w:val="left"/>
      <w:pPr>
        <w:ind w:left="0" w:firstLine="0"/>
      </w:pPr>
      <w:rPr>
        <w:rFonts w:ascii="黑体" w:eastAsia="黑体" w:hint="eastAsia"/>
        <w:b w:val="0"/>
        <w:i w:val="0"/>
        <w:sz w:val="21"/>
      </w:rPr>
    </w:lvl>
    <w:lvl w:ilvl="3">
      <w:start w:val="1"/>
      <w:numFmt w:val="decimal"/>
      <w:pStyle w:val="affb"/>
      <w:suff w:val="nothing"/>
      <w:lvlText w:val="%1.%2.%3.%4　"/>
      <w:lvlJc w:val="left"/>
      <w:pPr>
        <w:ind w:left="0" w:firstLine="0"/>
      </w:pPr>
      <w:rPr>
        <w:rFonts w:ascii="黑体" w:eastAsia="黑体" w:hint="eastAsia"/>
        <w:b w:val="0"/>
        <w:i w:val="0"/>
        <w:sz w:val="21"/>
      </w:rPr>
    </w:lvl>
    <w:lvl w:ilvl="4">
      <w:start w:val="1"/>
      <w:numFmt w:val="decimal"/>
      <w:pStyle w:val="affc"/>
      <w:suff w:val="nothing"/>
      <w:lvlText w:val="%1.%2.%3.%4.%5　"/>
      <w:lvlJc w:val="left"/>
      <w:pPr>
        <w:ind w:left="0" w:firstLine="0"/>
      </w:pPr>
      <w:rPr>
        <w:rFonts w:ascii="黑体" w:eastAsia="黑体" w:hint="eastAsia"/>
        <w:b w:val="0"/>
        <w:i w:val="0"/>
        <w:sz w:val="21"/>
      </w:rPr>
    </w:lvl>
    <w:lvl w:ilvl="5">
      <w:start w:val="1"/>
      <w:numFmt w:val="decimal"/>
      <w:pStyle w:val="affd"/>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7"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8" w15:restartNumberingAfterBreak="0">
    <w:nsid w:val="6CA41985"/>
    <w:multiLevelType w:val="multilevel"/>
    <w:tmpl w:val="6CA41985"/>
    <w:lvl w:ilvl="0">
      <w:start w:val="1"/>
      <w:numFmt w:val="decimal"/>
      <w:pStyle w:val="affe"/>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6CE42AC1"/>
    <w:multiLevelType w:val="multilevel"/>
    <w:tmpl w:val="6CE42AC1"/>
    <w:lvl w:ilvl="0">
      <w:start w:val="1"/>
      <w:numFmt w:val="lowerLetter"/>
      <w:pStyle w:val="afff"/>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CEA2025"/>
    <w:multiLevelType w:val="multilevel"/>
    <w:tmpl w:val="D556DC7A"/>
    <w:lvl w:ilvl="0">
      <w:start w:val="1"/>
      <w:numFmt w:val="none"/>
      <w:pStyle w:val="afff0"/>
      <w:suff w:val="nothing"/>
      <w:lvlText w:val="%1"/>
      <w:lvlJc w:val="left"/>
      <w:pPr>
        <w:ind w:left="0" w:firstLine="0"/>
      </w:pPr>
      <w:rPr>
        <w:rFonts w:hint="eastAsia"/>
      </w:rPr>
    </w:lvl>
    <w:lvl w:ilvl="1">
      <w:start w:val="1"/>
      <w:numFmt w:val="decimal"/>
      <w:pStyle w:val="afff1"/>
      <w:suff w:val="nothing"/>
      <w:lvlText w:val="%1%2　"/>
      <w:lvlJc w:val="left"/>
      <w:pPr>
        <w:ind w:left="0" w:firstLine="0"/>
      </w:pPr>
      <w:rPr>
        <w:rFonts w:ascii="黑体" w:eastAsia="黑体" w:hint="eastAsia"/>
        <w:b w:val="0"/>
        <w:i w:val="0"/>
        <w:sz w:val="21"/>
      </w:rPr>
    </w:lvl>
    <w:lvl w:ilvl="2">
      <w:start w:val="1"/>
      <w:numFmt w:val="decimal"/>
      <w:pStyle w:val="afff2"/>
      <w:suff w:val="nothing"/>
      <w:lvlText w:val="%1%2.%3　"/>
      <w:lvlJc w:val="left"/>
      <w:pPr>
        <w:ind w:left="993"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3"/>
      <w:suff w:val="nothing"/>
      <w:lvlText w:val="%1%2.%3.%4　"/>
      <w:lvlJc w:val="left"/>
      <w:pPr>
        <w:ind w:left="0" w:firstLine="0"/>
      </w:pPr>
      <w:rPr>
        <w:rFonts w:ascii="黑体" w:eastAsia="黑体" w:hint="eastAsia"/>
        <w:b w:val="0"/>
        <w:i w:val="0"/>
        <w:sz w:val="21"/>
      </w:rPr>
    </w:lvl>
    <w:lvl w:ilvl="4">
      <w:start w:val="1"/>
      <w:numFmt w:val="decimal"/>
      <w:pStyle w:val="afff4"/>
      <w:suff w:val="nothing"/>
      <w:lvlText w:val="%1%2.%3.%4.%5　"/>
      <w:lvlJc w:val="left"/>
      <w:pPr>
        <w:ind w:left="0" w:firstLine="0"/>
      </w:pPr>
      <w:rPr>
        <w:rFonts w:ascii="黑体" w:eastAsia="黑体" w:hint="eastAsia"/>
        <w:b w:val="0"/>
        <w:i w:val="0"/>
        <w:sz w:val="21"/>
      </w:rPr>
    </w:lvl>
    <w:lvl w:ilvl="5">
      <w:start w:val="1"/>
      <w:numFmt w:val="decimal"/>
      <w:pStyle w:val="afff5"/>
      <w:suff w:val="nothing"/>
      <w:lvlText w:val="%1%2.%3.%4.%5.%6　"/>
      <w:lvlJc w:val="left"/>
      <w:pPr>
        <w:ind w:left="0" w:firstLine="0"/>
      </w:pPr>
      <w:rPr>
        <w:rFonts w:ascii="黑体" w:eastAsia="黑体" w:hint="eastAsia"/>
        <w:b w:val="0"/>
        <w:i w:val="0"/>
        <w:sz w:val="21"/>
      </w:rPr>
    </w:lvl>
    <w:lvl w:ilvl="6">
      <w:start w:val="1"/>
      <w:numFmt w:val="decimal"/>
      <w:pStyle w:val="afff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1" w15:restartNumberingAfterBreak="0">
    <w:nsid w:val="6DBF04F4"/>
    <w:multiLevelType w:val="multilevel"/>
    <w:tmpl w:val="6DBF04F4"/>
    <w:lvl w:ilvl="0">
      <w:start w:val="1"/>
      <w:numFmt w:val="none"/>
      <w:pStyle w:val="afff7"/>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42" w15:restartNumberingAfterBreak="0">
    <w:nsid w:val="6DF35F19"/>
    <w:multiLevelType w:val="multilevel"/>
    <w:tmpl w:val="6DF35F19"/>
    <w:lvl w:ilvl="0">
      <w:start w:val="1"/>
      <w:numFmt w:val="decimal"/>
      <w:pStyle w:val="afff8"/>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3" w15:restartNumberingAfterBreak="0">
    <w:nsid w:val="742B5429"/>
    <w:multiLevelType w:val="multilevel"/>
    <w:tmpl w:val="C4B4DC84"/>
    <w:lvl w:ilvl="0">
      <w:start w:val="6"/>
      <w:numFmt w:val="decimal"/>
      <w:lvlText w:val="%1"/>
      <w:lvlJc w:val="left"/>
      <w:pPr>
        <w:ind w:left="380" w:hanging="380"/>
      </w:pPr>
      <w:rPr>
        <w:rFonts w:hint="default"/>
      </w:rPr>
    </w:lvl>
    <w:lvl w:ilvl="1">
      <w:start w:val="1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6933334"/>
    <w:multiLevelType w:val="multilevel"/>
    <w:tmpl w:val="76933334"/>
    <w:lvl w:ilvl="0">
      <w:start w:val="1"/>
      <w:numFmt w:val="none"/>
      <w:pStyle w:val="afff9"/>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40"/>
  </w:num>
  <w:num w:numId="3">
    <w:abstractNumId w:val="7"/>
  </w:num>
  <w:num w:numId="4">
    <w:abstractNumId w:val="36"/>
  </w:num>
  <w:num w:numId="5">
    <w:abstractNumId w:val="29"/>
  </w:num>
  <w:num w:numId="6">
    <w:abstractNumId w:val="21"/>
  </w:num>
  <w:num w:numId="7">
    <w:abstractNumId w:val="10"/>
  </w:num>
  <w:num w:numId="8">
    <w:abstractNumId w:val="4"/>
  </w:num>
  <w:num w:numId="9">
    <w:abstractNumId w:val="11"/>
  </w:num>
  <w:num w:numId="10">
    <w:abstractNumId w:val="27"/>
  </w:num>
  <w:num w:numId="11">
    <w:abstractNumId w:val="38"/>
  </w:num>
  <w:num w:numId="12">
    <w:abstractNumId w:val="17"/>
  </w:num>
  <w:num w:numId="13">
    <w:abstractNumId w:val="20"/>
  </w:num>
  <w:num w:numId="14">
    <w:abstractNumId w:val="9"/>
  </w:num>
  <w:num w:numId="15">
    <w:abstractNumId w:val="30"/>
  </w:num>
  <w:num w:numId="16">
    <w:abstractNumId w:val="34"/>
  </w:num>
  <w:num w:numId="17">
    <w:abstractNumId w:val="28"/>
  </w:num>
  <w:num w:numId="18">
    <w:abstractNumId w:val="42"/>
  </w:num>
  <w:num w:numId="19">
    <w:abstractNumId w:val="25"/>
  </w:num>
  <w:num w:numId="20">
    <w:abstractNumId w:val="1"/>
  </w:num>
  <w:num w:numId="21">
    <w:abstractNumId w:val="14"/>
  </w:num>
  <w:num w:numId="22">
    <w:abstractNumId w:val="44"/>
  </w:num>
  <w:num w:numId="23">
    <w:abstractNumId w:val="33"/>
  </w:num>
  <w:num w:numId="24">
    <w:abstractNumId w:val="8"/>
  </w:num>
  <w:num w:numId="25">
    <w:abstractNumId w:val="39"/>
  </w:num>
  <w:num w:numId="26">
    <w:abstractNumId w:val="41"/>
  </w:num>
  <w:num w:numId="27">
    <w:abstractNumId w:val="3"/>
  </w:num>
  <w:num w:numId="28">
    <w:abstractNumId w:val="5"/>
  </w:num>
  <w:num w:numId="29">
    <w:abstractNumId w:val="24"/>
  </w:num>
  <w:num w:numId="30">
    <w:abstractNumId w:val="37"/>
  </w:num>
  <w:num w:numId="31">
    <w:abstractNumId w:val="35"/>
  </w:num>
  <w:num w:numId="32">
    <w:abstractNumId w:val="12"/>
  </w:num>
  <w:num w:numId="33">
    <w:abstractNumId w:val="2"/>
  </w:num>
  <w:num w:numId="34">
    <w:abstractNumId w:val="26"/>
  </w:num>
  <w:num w:numId="35">
    <w:abstractNumId w:val="15"/>
  </w:num>
  <w:num w:numId="36">
    <w:abstractNumId w:val="40"/>
  </w:num>
  <w:num w:numId="37">
    <w:abstractNumId w:val="18"/>
  </w:num>
  <w:num w:numId="38">
    <w:abstractNumId w:val="32"/>
  </w:num>
  <w:num w:numId="39">
    <w:abstractNumId w:val="13"/>
  </w:num>
  <w:num w:numId="40">
    <w:abstractNumId w:val="22"/>
  </w:num>
  <w:num w:numId="41">
    <w:abstractNumId w:val="40"/>
  </w:num>
  <w:num w:numId="42">
    <w:abstractNumId w:val="6"/>
  </w:num>
  <w:num w:numId="43">
    <w:abstractNumId w:val="23"/>
  </w:num>
  <w:num w:numId="44">
    <w:abstractNumId w:val="31"/>
  </w:num>
  <w:num w:numId="45">
    <w:abstractNumId w:val="19"/>
  </w:num>
  <w:num w:numId="46">
    <w:abstractNumId w:val="16"/>
  </w:num>
  <w:num w:numId="47">
    <w:abstractNumId w:val="4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ttachedTemplate r:id="rId1"/>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stylePaneSortMethod w:val="0004"/>
  <w:documentProtection w:edit="forms" w:enforcement="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yMzA3MjQyNTQxMLVQ0lEKTi0uzszPAykwqQUAF74VniwAAAA="/>
    <w:docVar w:name="commondata" w:val="eyJoZGlkIjoiOTJmNWJiYTM5ZmY4NmE5MzZiNTlmNGIzN2MwNjBjZTIifQ=="/>
  </w:docVars>
  <w:rsids>
    <w:rsidRoot w:val="00246492"/>
    <w:rsid w:val="0000040A"/>
    <w:rsid w:val="00000A94"/>
    <w:rsid w:val="00001972"/>
    <w:rsid w:val="00001D9A"/>
    <w:rsid w:val="0000790D"/>
    <w:rsid w:val="00007B3A"/>
    <w:rsid w:val="000107E0"/>
    <w:rsid w:val="00011FDE"/>
    <w:rsid w:val="00012FFD"/>
    <w:rsid w:val="00014162"/>
    <w:rsid w:val="00014340"/>
    <w:rsid w:val="00015633"/>
    <w:rsid w:val="00016A9C"/>
    <w:rsid w:val="00022184"/>
    <w:rsid w:val="00022762"/>
    <w:rsid w:val="000235A1"/>
    <w:rsid w:val="000238E0"/>
    <w:rsid w:val="000249DB"/>
    <w:rsid w:val="0002548B"/>
    <w:rsid w:val="0002595E"/>
    <w:rsid w:val="000303C3"/>
    <w:rsid w:val="00032AE2"/>
    <w:rsid w:val="000331D3"/>
    <w:rsid w:val="000346A5"/>
    <w:rsid w:val="000359C3"/>
    <w:rsid w:val="00035A7D"/>
    <w:rsid w:val="00037A24"/>
    <w:rsid w:val="0004249A"/>
    <w:rsid w:val="00042BAC"/>
    <w:rsid w:val="00043282"/>
    <w:rsid w:val="00043D57"/>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3FF8"/>
    <w:rsid w:val="00067F1E"/>
    <w:rsid w:val="00071CC0"/>
    <w:rsid w:val="00073C8C"/>
    <w:rsid w:val="00074603"/>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5D5"/>
    <w:rsid w:val="000A0B60"/>
    <w:rsid w:val="000A0EB8"/>
    <w:rsid w:val="000A19FC"/>
    <w:rsid w:val="000A296B"/>
    <w:rsid w:val="000A7311"/>
    <w:rsid w:val="000B060F"/>
    <w:rsid w:val="000B1592"/>
    <w:rsid w:val="000B1FF2"/>
    <w:rsid w:val="000B39D1"/>
    <w:rsid w:val="000B3CDA"/>
    <w:rsid w:val="000B6A0B"/>
    <w:rsid w:val="000C0F6C"/>
    <w:rsid w:val="000C11DB"/>
    <w:rsid w:val="000C1492"/>
    <w:rsid w:val="000C2FBD"/>
    <w:rsid w:val="000C41C4"/>
    <w:rsid w:val="000C4B41"/>
    <w:rsid w:val="000C57D6"/>
    <w:rsid w:val="000C5C40"/>
    <w:rsid w:val="000C6362"/>
    <w:rsid w:val="000C7666"/>
    <w:rsid w:val="000D0A9C"/>
    <w:rsid w:val="000D1795"/>
    <w:rsid w:val="000D329A"/>
    <w:rsid w:val="000D4B9C"/>
    <w:rsid w:val="000D4EB6"/>
    <w:rsid w:val="000D753B"/>
    <w:rsid w:val="000D7F27"/>
    <w:rsid w:val="000E3CB0"/>
    <w:rsid w:val="000E4C9E"/>
    <w:rsid w:val="000E6FD7"/>
    <w:rsid w:val="000F06E1"/>
    <w:rsid w:val="000F0E3C"/>
    <w:rsid w:val="000F19D5"/>
    <w:rsid w:val="000F4AEA"/>
    <w:rsid w:val="000F5FE6"/>
    <w:rsid w:val="000F67E9"/>
    <w:rsid w:val="00101F5E"/>
    <w:rsid w:val="00104926"/>
    <w:rsid w:val="0011246A"/>
    <w:rsid w:val="00113B1E"/>
    <w:rsid w:val="0011711C"/>
    <w:rsid w:val="00123AC7"/>
    <w:rsid w:val="00124E4F"/>
    <w:rsid w:val="001257C0"/>
    <w:rsid w:val="001260B7"/>
    <w:rsid w:val="001265CB"/>
    <w:rsid w:val="00131992"/>
    <w:rsid w:val="001321C6"/>
    <w:rsid w:val="001325C4"/>
    <w:rsid w:val="00132D06"/>
    <w:rsid w:val="00133010"/>
    <w:rsid w:val="001338EE"/>
    <w:rsid w:val="00133AAE"/>
    <w:rsid w:val="00135323"/>
    <w:rsid w:val="001356C4"/>
    <w:rsid w:val="00141114"/>
    <w:rsid w:val="001423B6"/>
    <w:rsid w:val="00142969"/>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B91"/>
    <w:rsid w:val="001852C9"/>
    <w:rsid w:val="00190087"/>
    <w:rsid w:val="0019072E"/>
    <w:rsid w:val="001913C4"/>
    <w:rsid w:val="0019257E"/>
    <w:rsid w:val="0019348F"/>
    <w:rsid w:val="00193A07"/>
    <w:rsid w:val="00194149"/>
    <w:rsid w:val="00194C95"/>
    <w:rsid w:val="00195C34"/>
    <w:rsid w:val="00196EF5"/>
    <w:rsid w:val="001A1A53"/>
    <w:rsid w:val="001A234A"/>
    <w:rsid w:val="001A4CF3"/>
    <w:rsid w:val="001A6FD8"/>
    <w:rsid w:val="001B06E8"/>
    <w:rsid w:val="001B48F1"/>
    <w:rsid w:val="001B4F69"/>
    <w:rsid w:val="001B71D0"/>
    <w:rsid w:val="001B71EE"/>
    <w:rsid w:val="001C04A8"/>
    <w:rsid w:val="001C2C03"/>
    <w:rsid w:val="001C42F7"/>
    <w:rsid w:val="001C49E5"/>
    <w:rsid w:val="001C680C"/>
    <w:rsid w:val="001C74EB"/>
    <w:rsid w:val="001C7FEA"/>
    <w:rsid w:val="001D0499"/>
    <w:rsid w:val="001D0BBE"/>
    <w:rsid w:val="001D0ED4"/>
    <w:rsid w:val="001D212F"/>
    <w:rsid w:val="001D29D7"/>
    <w:rsid w:val="001D2DE7"/>
    <w:rsid w:val="001D411C"/>
    <w:rsid w:val="001D5F79"/>
    <w:rsid w:val="001E07D5"/>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9CD"/>
    <w:rsid w:val="00202AA4"/>
    <w:rsid w:val="002031F7"/>
    <w:rsid w:val="002040E6"/>
    <w:rsid w:val="0020527B"/>
    <w:rsid w:val="002055CE"/>
    <w:rsid w:val="00205F2C"/>
    <w:rsid w:val="0020600A"/>
    <w:rsid w:val="00206548"/>
    <w:rsid w:val="00210B15"/>
    <w:rsid w:val="002142EA"/>
    <w:rsid w:val="002204BB"/>
    <w:rsid w:val="00221B79"/>
    <w:rsid w:val="00221C6B"/>
    <w:rsid w:val="002253A1"/>
    <w:rsid w:val="00225CF8"/>
    <w:rsid w:val="002263E8"/>
    <w:rsid w:val="0022794E"/>
    <w:rsid w:val="00233D64"/>
    <w:rsid w:val="0023482A"/>
    <w:rsid w:val="002359CB"/>
    <w:rsid w:val="00241E5A"/>
    <w:rsid w:val="00243540"/>
    <w:rsid w:val="0024497B"/>
    <w:rsid w:val="0024515B"/>
    <w:rsid w:val="00246021"/>
    <w:rsid w:val="00246492"/>
    <w:rsid w:val="0024666E"/>
    <w:rsid w:val="00247F52"/>
    <w:rsid w:val="00250B25"/>
    <w:rsid w:val="00250BBE"/>
    <w:rsid w:val="002515C2"/>
    <w:rsid w:val="0025194F"/>
    <w:rsid w:val="00254AAE"/>
    <w:rsid w:val="0026148A"/>
    <w:rsid w:val="00262696"/>
    <w:rsid w:val="00263D25"/>
    <w:rsid w:val="002643C3"/>
    <w:rsid w:val="00264A0C"/>
    <w:rsid w:val="00266EEB"/>
    <w:rsid w:val="00267EF4"/>
    <w:rsid w:val="00270CB8"/>
    <w:rsid w:val="00272B08"/>
    <w:rsid w:val="002819D0"/>
    <w:rsid w:val="00281BB8"/>
    <w:rsid w:val="00281E9E"/>
    <w:rsid w:val="00282405"/>
    <w:rsid w:val="00282C31"/>
    <w:rsid w:val="00284C49"/>
    <w:rsid w:val="00285170"/>
    <w:rsid w:val="002852FA"/>
    <w:rsid w:val="00285361"/>
    <w:rsid w:val="00292D60"/>
    <w:rsid w:val="00294D34"/>
    <w:rsid w:val="00294E3B"/>
    <w:rsid w:val="00296193"/>
    <w:rsid w:val="00296C66"/>
    <w:rsid w:val="00296EBE"/>
    <w:rsid w:val="002974E3"/>
    <w:rsid w:val="002A084B"/>
    <w:rsid w:val="002A0B8B"/>
    <w:rsid w:val="002A1260"/>
    <w:rsid w:val="002A1589"/>
    <w:rsid w:val="002A1608"/>
    <w:rsid w:val="002A2219"/>
    <w:rsid w:val="002A25DC"/>
    <w:rsid w:val="002A3AAB"/>
    <w:rsid w:val="002A4CEA"/>
    <w:rsid w:val="002A56C6"/>
    <w:rsid w:val="002A5977"/>
    <w:rsid w:val="002A5A13"/>
    <w:rsid w:val="002A757F"/>
    <w:rsid w:val="002A7F44"/>
    <w:rsid w:val="002B0323"/>
    <w:rsid w:val="002B0C40"/>
    <w:rsid w:val="002B1966"/>
    <w:rsid w:val="002B4508"/>
    <w:rsid w:val="002B5779"/>
    <w:rsid w:val="002B7332"/>
    <w:rsid w:val="002B7F51"/>
    <w:rsid w:val="002C09E7"/>
    <w:rsid w:val="002C1E06"/>
    <w:rsid w:val="002C3F07"/>
    <w:rsid w:val="002C51EF"/>
    <w:rsid w:val="002C5278"/>
    <w:rsid w:val="002C7EBB"/>
    <w:rsid w:val="002D003D"/>
    <w:rsid w:val="002D06C1"/>
    <w:rsid w:val="002D0846"/>
    <w:rsid w:val="002D42B5"/>
    <w:rsid w:val="002D4F1A"/>
    <w:rsid w:val="002D6EC6"/>
    <w:rsid w:val="002D70C7"/>
    <w:rsid w:val="002D79AC"/>
    <w:rsid w:val="002E039D"/>
    <w:rsid w:val="002E4D5A"/>
    <w:rsid w:val="002E6326"/>
    <w:rsid w:val="002F30E0"/>
    <w:rsid w:val="002F3179"/>
    <w:rsid w:val="002F35E4"/>
    <w:rsid w:val="002F3730"/>
    <w:rsid w:val="002F376B"/>
    <w:rsid w:val="002F38E1"/>
    <w:rsid w:val="002F76CB"/>
    <w:rsid w:val="002F7AF6"/>
    <w:rsid w:val="00300E63"/>
    <w:rsid w:val="00302F5F"/>
    <w:rsid w:val="0030441D"/>
    <w:rsid w:val="00306063"/>
    <w:rsid w:val="00313B85"/>
    <w:rsid w:val="00317988"/>
    <w:rsid w:val="003216DC"/>
    <w:rsid w:val="003221B4"/>
    <w:rsid w:val="0032258D"/>
    <w:rsid w:val="00322E62"/>
    <w:rsid w:val="00324D13"/>
    <w:rsid w:val="00324EDD"/>
    <w:rsid w:val="003331E4"/>
    <w:rsid w:val="00335956"/>
    <w:rsid w:val="00336C64"/>
    <w:rsid w:val="00337162"/>
    <w:rsid w:val="0034194F"/>
    <w:rsid w:val="00344605"/>
    <w:rsid w:val="003474AA"/>
    <w:rsid w:val="00350D1D"/>
    <w:rsid w:val="00352C83"/>
    <w:rsid w:val="003615D2"/>
    <w:rsid w:val="0036429C"/>
    <w:rsid w:val="00364A53"/>
    <w:rsid w:val="003654CB"/>
    <w:rsid w:val="003655C2"/>
    <w:rsid w:val="00365AA9"/>
    <w:rsid w:val="00365D33"/>
    <w:rsid w:val="00365F86"/>
    <w:rsid w:val="00365F87"/>
    <w:rsid w:val="0036686D"/>
    <w:rsid w:val="00366E89"/>
    <w:rsid w:val="003705F4"/>
    <w:rsid w:val="00370D58"/>
    <w:rsid w:val="00371316"/>
    <w:rsid w:val="00376713"/>
    <w:rsid w:val="00381815"/>
    <w:rsid w:val="003819AF"/>
    <w:rsid w:val="003820E9"/>
    <w:rsid w:val="00382DE7"/>
    <w:rsid w:val="00384FFC"/>
    <w:rsid w:val="00385930"/>
    <w:rsid w:val="003872FC"/>
    <w:rsid w:val="00387ADC"/>
    <w:rsid w:val="00390020"/>
    <w:rsid w:val="003903D6"/>
    <w:rsid w:val="00390EE6"/>
    <w:rsid w:val="0039118F"/>
    <w:rsid w:val="00392AD7"/>
    <w:rsid w:val="003938D9"/>
    <w:rsid w:val="00394376"/>
    <w:rsid w:val="003943FF"/>
    <w:rsid w:val="003974EB"/>
    <w:rsid w:val="00397CC5"/>
    <w:rsid w:val="003A0D80"/>
    <w:rsid w:val="003A1582"/>
    <w:rsid w:val="003A4077"/>
    <w:rsid w:val="003A7092"/>
    <w:rsid w:val="003B0966"/>
    <w:rsid w:val="003B09AD"/>
    <w:rsid w:val="003B13E4"/>
    <w:rsid w:val="003B1F18"/>
    <w:rsid w:val="003B5BF0"/>
    <w:rsid w:val="003B60BF"/>
    <w:rsid w:val="003B6BE3"/>
    <w:rsid w:val="003C010C"/>
    <w:rsid w:val="003C0A6C"/>
    <w:rsid w:val="003C14F8"/>
    <w:rsid w:val="003C5A43"/>
    <w:rsid w:val="003C7199"/>
    <w:rsid w:val="003C7AE3"/>
    <w:rsid w:val="003D035C"/>
    <w:rsid w:val="003D0519"/>
    <w:rsid w:val="003D0FF6"/>
    <w:rsid w:val="003D262C"/>
    <w:rsid w:val="003D5BDC"/>
    <w:rsid w:val="003D695C"/>
    <w:rsid w:val="003D6D61"/>
    <w:rsid w:val="003E091D"/>
    <w:rsid w:val="003E1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17E3A"/>
    <w:rsid w:val="00421804"/>
    <w:rsid w:val="00432DAA"/>
    <w:rsid w:val="00434305"/>
    <w:rsid w:val="00435DF7"/>
    <w:rsid w:val="0044083F"/>
    <w:rsid w:val="00441AE7"/>
    <w:rsid w:val="00444798"/>
    <w:rsid w:val="00445574"/>
    <w:rsid w:val="004467FB"/>
    <w:rsid w:val="00450548"/>
    <w:rsid w:val="00452D6B"/>
    <w:rsid w:val="00454484"/>
    <w:rsid w:val="0045517B"/>
    <w:rsid w:val="0045524E"/>
    <w:rsid w:val="00455B7D"/>
    <w:rsid w:val="00463B77"/>
    <w:rsid w:val="00463C7B"/>
    <w:rsid w:val="004644A6"/>
    <w:rsid w:val="004659BD"/>
    <w:rsid w:val="004672CB"/>
    <w:rsid w:val="00470775"/>
    <w:rsid w:val="004746B1"/>
    <w:rsid w:val="0047583F"/>
    <w:rsid w:val="00475DE8"/>
    <w:rsid w:val="004803E2"/>
    <w:rsid w:val="00480664"/>
    <w:rsid w:val="00481C44"/>
    <w:rsid w:val="00484936"/>
    <w:rsid w:val="00485C89"/>
    <w:rsid w:val="00486BE3"/>
    <w:rsid w:val="004905E4"/>
    <w:rsid w:val="00490A89"/>
    <w:rsid w:val="00490AB4"/>
    <w:rsid w:val="00492521"/>
    <w:rsid w:val="00492F02"/>
    <w:rsid w:val="00493932"/>
    <w:rsid w:val="004939AE"/>
    <w:rsid w:val="004A12DF"/>
    <w:rsid w:val="004A1BA8"/>
    <w:rsid w:val="004A4B57"/>
    <w:rsid w:val="004A63FA"/>
    <w:rsid w:val="004A69DF"/>
    <w:rsid w:val="004B0272"/>
    <w:rsid w:val="004B2701"/>
    <w:rsid w:val="004B2E1B"/>
    <w:rsid w:val="004B3AA8"/>
    <w:rsid w:val="004B3E93"/>
    <w:rsid w:val="004B5283"/>
    <w:rsid w:val="004C00C0"/>
    <w:rsid w:val="004C1FBC"/>
    <w:rsid w:val="004C3F1D"/>
    <w:rsid w:val="004C458D"/>
    <w:rsid w:val="004C7556"/>
    <w:rsid w:val="004C7E8B"/>
    <w:rsid w:val="004C7E9D"/>
    <w:rsid w:val="004C7F67"/>
    <w:rsid w:val="004D076D"/>
    <w:rsid w:val="004D0EF1"/>
    <w:rsid w:val="004D2253"/>
    <w:rsid w:val="004D299D"/>
    <w:rsid w:val="004D4406"/>
    <w:rsid w:val="004D7C42"/>
    <w:rsid w:val="004E0465"/>
    <w:rsid w:val="004E127B"/>
    <w:rsid w:val="004E1C0A"/>
    <w:rsid w:val="004E30C5"/>
    <w:rsid w:val="004E4AA5"/>
    <w:rsid w:val="004E4AEE"/>
    <w:rsid w:val="004E59E3"/>
    <w:rsid w:val="004E67C0"/>
    <w:rsid w:val="004E760A"/>
    <w:rsid w:val="004F202D"/>
    <w:rsid w:val="004F249E"/>
    <w:rsid w:val="004F33A5"/>
    <w:rsid w:val="004F391A"/>
    <w:rsid w:val="004F3CFB"/>
    <w:rsid w:val="004F6456"/>
    <w:rsid w:val="004F696E"/>
    <w:rsid w:val="004F6C71"/>
    <w:rsid w:val="00501139"/>
    <w:rsid w:val="0050363E"/>
    <w:rsid w:val="005039BC"/>
    <w:rsid w:val="005043BB"/>
    <w:rsid w:val="00504A3D"/>
    <w:rsid w:val="00504C0C"/>
    <w:rsid w:val="00505767"/>
    <w:rsid w:val="0050649A"/>
    <w:rsid w:val="005073F0"/>
    <w:rsid w:val="00510A7B"/>
    <w:rsid w:val="00512F6E"/>
    <w:rsid w:val="00513038"/>
    <w:rsid w:val="00514174"/>
    <w:rsid w:val="00514D9F"/>
    <w:rsid w:val="00516088"/>
    <w:rsid w:val="00516B0B"/>
    <w:rsid w:val="005220EC"/>
    <w:rsid w:val="00523F95"/>
    <w:rsid w:val="00524D65"/>
    <w:rsid w:val="00525B16"/>
    <w:rsid w:val="00533D04"/>
    <w:rsid w:val="00534804"/>
    <w:rsid w:val="00534BDF"/>
    <w:rsid w:val="005354EA"/>
    <w:rsid w:val="0053585F"/>
    <w:rsid w:val="00535C11"/>
    <w:rsid w:val="00535EC4"/>
    <w:rsid w:val="00535ED9"/>
    <w:rsid w:val="0053692B"/>
    <w:rsid w:val="00541853"/>
    <w:rsid w:val="00543BDA"/>
    <w:rsid w:val="005441CC"/>
    <w:rsid w:val="0054565B"/>
    <w:rsid w:val="005479DA"/>
    <w:rsid w:val="00547BCC"/>
    <w:rsid w:val="0055013B"/>
    <w:rsid w:val="00551F6F"/>
    <w:rsid w:val="00555044"/>
    <w:rsid w:val="00560F6F"/>
    <w:rsid w:val="00561475"/>
    <w:rsid w:val="0056487B"/>
    <w:rsid w:val="00564FB9"/>
    <w:rsid w:val="00572E37"/>
    <w:rsid w:val="00573D9E"/>
    <w:rsid w:val="005801E3"/>
    <w:rsid w:val="00581802"/>
    <w:rsid w:val="00582526"/>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6E9"/>
    <w:rsid w:val="005B4903"/>
    <w:rsid w:val="005B51CE"/>
    <w:rsid w:val="005B5885"/>
    <w:rsid w:val="005B5CD7"/>
    <w:rsid w:val="005B6BCE"/>
    <w:rsid w:val="005B6CF6"/>
    <w:rsid w:val="005B7422"/>
    <w:rsid w:val="005C29B8"/>
    <w:rsid w:val="005C5F21"/>
    <w:rsid w:val="005C7156"/>
    <w:rsid w:val="005D0C75"/>
    <w:rsid w:val="005D4171"/>
    <w:rsid w:val="005D46B6"/>
    <w:rsid w:val="005D6A95"/>
    <w:rsid w:val="005D6B2C"/>
    <w:rsid w:val="005D6D9C"/>
    <w:rsid w:val="005E2335"/>
    <w:rsid w:val="005E2D67"/>
    <w:rsid w:val="005E34CA"/>
    <w:rsid w:val="005E3C18"/>
    <w:rsid w:val="005E6812"/>
    <w:rsid w:val="005E7881"/>
    <w:rsid w:val="005E78E0"/>
    <w:rsid w:val="005F0D9C"/>
    <w:rsid w:val="005F284E"/>
    <w:rsid w:val="005F49ED"/>
    <w:rsid w:val="00600512"/>
    <w:rsid w:val="006015CE"/>
    <w:rsid w:val="00604784"/>
    <w:rsid w:val="00606419"/>
    <w:rsid w:val="00606B5A"/>
    <w:rsid w:val="00607D29"/>
    <w:rsid w:val="006106BD"/>
    <w:rsid w:val="00612952"/>
    <w:rsid w:val="00614CC1"/>
    <w:rsid w:val="00615A9D"/>
    <w:rsid w:val="00617387"/>
    <w:rsid w:val="006205D6"/>
    <w:rsid w:val="006252D8"/>
    <w:rsid w:val="006259BC"/>
    <w:rsid w:val="0062636B"/>
    <w:rsid w:val="00632182"/>
    <w:rsid w:val="00632AE0"/>
    <w:rsid w:val="00633C17"/>
    <w:rsid w:val="00633DE7"/>
    <w:rsid w:val="006344D8"/>
    <w:rsid w:val="00636E3E"/>
    <w:rsid w:val="006379F7"/>
    <w:rsid w:val="00637E4D"/>
    <w:rsid w:val="00637E93"/>
    <w:rsid w:val="00640620"/>
    <w:rsid w:val="00641A1F"/>
    <w:rsid w:val="00645904"/>
    <w:rsid w:val="00651ACB"/>
    <w:rsid w:val="00651C47"/>
    <w:rsid w:val="00652AB2"/>
    <w:rsid w:val="0065319F"/>
    <w:rsid w:val="00653BCB"/>
    <w:rsid w:val="00653FED"/>
    <w:rsid w:val="00654EC0"/>
    <w:rsid w:val="0065525B"/>
    <w:rsid w:val="00655D4F"/>
    <w:rsid w:val="00656D29"/>
    <w:rsid w:val="006640E5"/>
    <w:rsid w:val="006646F1"/>
    <w:rsid w:val="00664929"/>
    <w:rsid w:val="00664F62"/>
    <w:rsid w:val="006655E1"/>
    <w:rsid w:val="00667ED8"/>
    <w:rsid w:val="00672060"/>
    <w:rsid w:val="00672BFD"/>
    <w:rsid w:val="00673868"/>
    <w:rsid w:val="006770F4"/>
    <w:rsid w:val="00677A84"/>
    <w:rsid w:val="0068026D"/>
    <w:rsid w:val="00680A27"/>
    <w:rsid w:val="006816A4"/>
    <w:rsid w:val="006819B8"/>
    <w:rsid w:val="006840A6"/>
    <w:rsid w:val="006850CD"/>
    <w:rsid w:val="00685AAB"/>
    <w:rsid w:val="006863A1"/>
    <w:rsid w:val="00697AE8"/>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DD4"/>
    <w:rsid w:val="006D16C4"/>
    <w:rsid w:val="006D3E96"/>
    <w:rsid w:val="006D4515"/>
    <w:rsid w:val="006D4BB1"/>
    <w:rsid w:val="006D6166"/>
    <w:rsid w:val="006D6593"/>
    <w:rsid w:val="006E76F5"/>
    <w:rsid w:val="006F0397"/>
    <w:rsid w:val="006F03A8"/>
    <w:rsid w:val="006F04D9"/>
    <w:rsid w:val="006F2ACA"/>
    <w:rsid w:val="006F2ADC"/>
    <w:rsid w:val="006F2BFE"/>
    <w:rsid w:val="006F31E9"/>
    <w:rsid w:val="006F327C"/>
    <w:rsid w:val="006F547B"/>
    <w:rsid w:val="006F6284"/>
    <w:rsid w:val="007002C5"/>
    <w:rsid w:val="00704387"/>
    <w:rsid w:val="00707669"/>
    <w:rsid w:val="00711CBA"/>
    <w:rsid w:val="00711FB5"/>
    <w:rsid w:val="00712A01"/>
    <w:rsid w:val="00714F58"/>
    <w:rsid w:val="00722FBF"/>
    <w:rsid w:val="00722FC2"/>
    <w:rsid w:val="00723C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57F0D"/>
    <w:rsid w:val="007600E3"/>
    <w:rsid w:val="007637DF"/>
    <w:rsid w:val="00765C43"/>
    <w:rsid w:val="00765EFB"/>
    <w:rsid w:val="007671CA"/>
    <w:rsid w:val="00767C61"/>
    <w:rsid w:val="0077008A"/>
    <w:rsid w:val="00773C1F"/>
    <w:rsid w:val="00773E7F"/>
    <w:rsid w:val="00774DA4"/>
    <w:rsid w:val="00776599"/>
    <w:rsid w:val="00777B36"/>
    <w:rsid w:val="0078114B"/>
    <w:rsid w:val="00781DD2"/>
    <w:rsid w:val="00783ECF"/>
    <w:rsid w:val="0078413A"/>
    <w:rsid w:val="00791294"/>
    <w:rsid w:val="00793C93"/>
    <w:rsid w:val="007959E8"/>
    <w:rsid w:val="00795E9C"/>
    <w:rsid w:val="007A0521"/>
    <w:rsid w:val="007A117D"/>
    <w:rsid w:val="007A2E12"/>
    <w:rsid w:val="007A3475"/>
    <w:rsid w:val="007A41C8"/>
    <w:rsid w:val="007A54CE"/>
    <w:rsid w:val="007A6FD9"/>
    <w:rsid w:val="007A73AD"/>
    <w:rsid w:val="007A7685"/>
    <w:rsid w:val="007A7FFA"/>
    <w:rsid w:val="007B04EB"/>
    <w:rsid w:val="007B0D4F"/>
    <w:rsid w:val="007B5A3D"/>
    <w:rsid w:val="007B5B95"/>
    <w:rsid w:val="007B68EA"/>
    <w:rsid w:val="007B6F7B"/>
    <w:rsid w:val="007B7453"/>
    <w:rsid w:val="007C2D89"/>
    <w:rsid w:val="007C4593"/>
    <w:rsid w:val="007C5309"/>
    <w:rsid w:val="007C6069"/>
    <w:rsid w:val="007D06C4"/>
    <w:rsid w:val="007D1352"/>
    <w:rsid w:val="007D1B81"/>
    <w:rsid w:val="007D2508"/>
    <w:rsid w:val="007D346A"/>
    <w:rsid w:val="007D6518"/>
    <w:rsid w:val="007D68AC"/>
    <w:rsid w:val="007D76BD"/>
    <w:rsid w:val="007E0BF1"/>
    <w:rsid w:val="007E3E67"/>
    <w:rsid w:val="007E4D2A"/>
    <w:rsid w:val="007E5E2F"/>
    <w:rsid w:val="007E7533"/>
    <w:rsid w:val="007F0ED8"/>
    <w:rsid w:val="007F0F63"/>
    <w:rsid w:val="007F4177"/>
    <w:rsid w:val="007F695C"/>
    <w:rsid w:val="007F6ECF"/>
    <w:rsid w:val="007F75CE"/>
    <w:rsid w:val="008013A4"/>
    <w:rsid w:val="008027CE"/>
    <w:rsid w:val="00802F42"/>
    <w:rsid w:val="008033E4"/>
    <w:rsid w:val="00803F70"/>
    <w:rsid w:val="00804383"/>
    <w:rsid w:val="00804BB7"/>
    <w:rsid w:val="00804D41"/>
    <w:rsid w:val="00810257"/>
    <w:rsid w:val="008104F5"/>
    <w:rsid w:val="00811072"/>
    <w:rsid w:val="00811369"/>
    <w:rsid w:val="00815419"/>
    <w:rsid w:val="008163C8"/>
    <w:rsid w:val="008164A1"/>
    <w:rsid w:val="00817325"/>
    <w:rsid w:val="008209E6"/>
    <w:rsid w:val="00822CF5"/>
    <w:rsid w:val="00823303"/>
    <w:rsid w:val="008233B2"/>
    <w:rsid w:val="00823A9F"/>
    <w:rsid w:val="00823C85"/>
    <w:rsid w:val="0082414E"/>
    <w:rsid w:val="00825138"/>
    <w:rsid w:val="00825DFD"/>
    <w:rsid w:val="008269DD"/>
    <w:rsid w:val="00830621"/>
    <w:rsid w:val="0083348C"/>
    <w:rsid w:val="00834584"/>
    <w:rsid w:val="00835FAE"/>
    <w:rsid w:val="008373D3"/>
    <w:rsid w:val="00840617"/>
    <w:rsid w:val="00840F84"/>
    <w:rsid w:val="00842A47"/>
    <w:rsid w:val="00843C13"/>
    <w:rsid w:val="008454F8"/>
    <w:rsid w:val="0085173A"/>
    <w:rsid w:val="008560D7"/>
    <w:rsid w:val="008603CE"/>
    <w:rsid w:val="008620FC"/>
    <w:rsid w:val="008627A5"/>
    <w:rsid w:val="00863E05"/>
    <w:rsid w:val="00865ACA"/>
    <w:rsid w:val="00865D28"/>
    <w:rsid w:val="00865F85"/>
    <w:rsid w:val="00867C10"/>
    <w:rsid w:val="00870439"/>
    <w:rsid w:val="00870DA1"/>
    <w:rsid w:val="00880D0B"/>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57E6"/>
    <w:rsid w:val="008A6F81"/>
    <w:rsid w:val="008A769A"/>
    <w:rsid w:val="008B0C9C"/>
    <w:rsid w:val="008B166D"/>
    <w:rsid w:val="008B17F4"/>
    <w:rsid w:val="008B3615"/>
    <w:rsid w:val="008B4AC4"/>
    <w:rsid w:val="008B50C8"/>
    <w:rsid w:val="008B5281"/>
    <w:rsid w:val="008B5FB9"/>
    <w:rsid w:val="008B7E05"/>
    <w:rsid w:val="008C1797"/>
    <w:rsid w:val="008C219C"/>
    <w:rsid w:val="008C475E"/>
    <w:rsid w:val="008C619A"/>
    <w:rsid w:val="008D0CE8"/>
    <w:rsid w:val="008D2D1D"/>
    <w:rsid w:val="008D453D"/>
    <w:rsid w:val="008D527D"/>
    <w:rsid w:val="008D53AD"/>
    <w:rsid w:val="008D562B"/>
    <w:rsid w:val="008D5733"/>
    <w:rsid w:val="008D622B"/>
    <w:rsid w:val="008D666C"/>
    <w:rsid w:val="008D7B54"/>
    <w:rsid w:val="008E0C9D"/>
    <w:rsid w:val="008E1648"/>
    <w:rsid w:val="008E1B3E"/>
    <w:rsid w:val="008E2319"/>
    <w:rsid w:val="008E4BB6"/>
    <w:rsid w:val="008E5518"/>
    <w:rsid w:val="008E6A84"/>
    <w:rsid w:val="008E6F5D"/>
    <w:rsid w:val="008F0CDC"/>
    <w:rsid w:val="008F0DAD"/>
    <w:rsid w:val="008F17A3"/>
    <w:rsid w:val="008F1ED3"/>
    <w:rsid w:val="008F4C29"/>
    <w:rsid w:val="008F70BD"/>
    <w:rsid w:val="008F788F"/>
    <w:rsid w:val="008F7EA2"/>
    <w:rsid w:val="00902722"/>
    <w:rsid w:val="009027BC"/>
    <w:rsid w:val="00904434"/>
    <w:rsid w:val="009062E6"/>
    <w:rsid w:val="00911BE5"/>
    <w:rsid w:val="00913CA9"/>
    <w:rsid w:val="009145AE"/>
    <w:rsid w:val="009146CE"/>
    <w:rsid w:val="00914CA7"/>
    <w:rsid w:val="0091594B"/>
    <w:rsid w:val="00915C3E"/>
    <w:rsid w:val="009161A8"/>
    <w:rsid w:val="009245F5"/>
    <w:rsid w:val="009249EC"/>
    <w:rsid w:val="009268ED"/>
    <w:rsid w:val="009271C2"/>
    <w:rsid w:val="009273B3"/>
    <w:rsid w:val="009305B5"/>
    <w:rsid w:val="009329C8"/>
    <w:rsid w:val="009429D5"/>
    <w:rsid w:val="00942A70"/>
    <w:rsid w:val="00942BF1"/>
    <w:rsid w:val="00945180"/>
    <w:rsid w:val="009451EA"/>
    <w:rsid w:val="00945428"/>
    <w:rsid w:val="0094607B"/>
    <w:rsid w:val="00953604"/>
    <w:rsid w:val="0095496B"/>
    <w:rsid w:val="009610DC"/>
    <w:rsid w:val="00961490"/>
    <w:rsid w:val="009626F6"/>
    <w:rsid w:val="0096381A"/>
    <w:rsid w:val="00963F92"/>
    <w:rsid w:val="00965E04"/>
    <w:rsid w:val="009674AD"/>
    <w:rsid w:val="00970CDC"/>
    <w:rsid w:val="00977010"/>
    <w:rsid w:val="00977D02"/>
    <w:rsid w:val="009809BB"/>
    <w:rsid w:val="00981603"/>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C5AA5"/>
    <w:rsid w:val="009C7628"/>
    <w:rsid w:val="009D112C"/>
    <w:rsid w:val="009D47FA"/>
    <w:rsid w:val="009D4C5B"/>
    <w:rsid w:val="009D50D2"/>
    <w:rsid w:val="009D6BCA"/>
    <w:rsid w:val="009E0014"/>
    <w:rsid w:val="009E0F62"/>
    <w:rsid w:val="009E337F"/>
    <w:rsid w:val="009E4A58"/>
    <w:rsid w:val="009E5A2D"/>
    <w:rsid w:val="009E5AB2"/>
    <w:rsid w:val="009E6219"/>
    <w:rsid w:val="009F03B3"/>
    <w:rsid w:val="009F715A"/>
    <w:rsid w:val="00A0096C"/>
    <w:rsid w:val="00A01757"/>
    <w:rsid w:val="00A028C0"/>
    <w:rsid w:val="00A02BAE"/>
    <w:rsid w:val="00A0552C"/>
    <w:rsid w:val="00A06A6B"/>
    <w:rsid w:val="00A07E47"/>
    <w:rsid w:val="00A129D0"/>
    <w:rsid w:val="00A12C33"/>
    <w:rsid w:val="00A138BA"/>
    <w:rsid w:val="00A14C8E"/>
    <w:rsid w:val="00A153D9"/>
    <w:rsid w:val="00A15F09"/>
    <w:rsid w:val="00A169B6"/>
    <w:rsid w:val="00A2271D"/>
    <w:rsid w:val="00A2290A"/>
    <w:rsid w:val="00A2351D"/>
    <w:rsid w:val="00A237D5"/>
    <w:rsid w:val="00A25E94"/>
    <w:rsid w:val="00A27FD2"/>
    <w:rsid w:val="00A30EFC"/>
    <w:rsid w:val="00A31984"/>
    <w:rsid w:val="00A3243C"/>
    <w:rsid w:val="00A32690"/>
    <w:rsid w:val="00A32D73"/>
    <w:rsid w:val="00A3367B"/>
    <w:rsid w:val="00A34066"/>
    <w:rsid w:val="00A345B7"/>
    <w:rsid w:val="00A3597D"/>
    <w:rsid w:val="00A36DD1"/>
    <w:rsid w:val="00A4006C"/>
    <w:rsid w:val="00A40091"/>
    <w:rsid w:val="00A402A3"/>
    <w:rsid w:val="00A4030F"/>
    <w:rsid w:val="00A41C79"/>
    <w:rsid w:val="00A41CB5"/>
    <w:rsid w:val="00A42CDF"/>
    <w:rsid w:val="00A4452E"/>
    <w:rsid w:val="00A4472C"/>
    <w:rsid w:val="00A44E69"/>
    <w:rsid w:val="00A45D62"/>
    <w:rsid w:val="00A4661E"/>
    <w:rsid w:val="00A55BD6"/>
    <w:rsid w:val="00A55D50"/>
    <w:rsid w:val="00A57142"/>
    <w:rsid w:val="00A57383"/>
    <w:rsid w:val="00A63B8F"/>
    <w:rsid w:val="00A648CD"/>
    <w:rsid w:val="00A650C4"/>
    <w:rsid w:val="00A6537A"/>
    <w:rsid w:val="00A67866"/>
    <w:rsid w:val="00A70B07"/>
    <w:rsid w:val="00A723F8"/>
    <w:rsid w:val="00A76EC6"/>
    <w:rsid w:val="00A77CCB"/>
    <w:rsid w:val="00A83D8D"/>
    <w:rsid w:val="00A8446B"/>
    <w:rsid w:val="00A8473F"/>
    <w:rsid w:val="00A861E5"/>
    <w:rsid w:val="00A862D6"/>
    <w:rsid w:val="00A8715E"/>
    <w:rsid w:val="00A9295B"/>
    <w:rsid w:val="00A93B09"/>
    <w:rsid w:val="00A952D7"/>
    <w:rsid w:val="00A963F7"/>
    <w:rsid w:val="00A96AD8"/>
    <w:rsid w:val="00AA052C"/>
    <w:rsid w:val="00AA063B"/>
    <w:rsid w:val="00AA1E45"/>
    <w:rsid w:val="00AA4286"/>
    <w:rsid w:val="00AA456B"/>
    <w:rsid w:val="00AA57F5"/>
    <w:rsid w:val="00AA672E"/>
    <w:rsid w:val="00AA6EC9"/>
    <w:rsid w:val="00AB0AED"/>
    <w:rsid w:val="00AB6309"/>
    <w:rsid w:val="00AB6C5F"/>
    <w:rsid w:val="00AB7129"/>
    <w:rsid w:val="00AB7F24"/>
    <w:rsid w:val="00AC27A6"/>
    <w:rsid w:val="00AC3062"/>
    <w:rsid w:val="00AC30F7"/>
    <w:rsid w:val="00AC3A5A"/>
    <w:rsid w:val="00AC4D95"/>
    <w:rsid w:val="00AC5DF4"/>
    <w:rsid w:val="00AD0AEF"/>
    <w:rsid w:val="00AD11B7"/>
    <w:rsid w:val="00AD1A94"/>
    <w:rsid w:val="00AD1C05"/>
    <w:rsid w:val="00AD4126"/>
    <w:rsid w:val="00AD421C"/>
    <w:rsid w:val="00AD44FA"/>
    <w:rsid w:val="00AE070A"/>
    <w:rsid w:val="00AE101C"/>
    <w:rsid w:val="00AE33EF"/>
    <w:rsid w:val="00AE37E5"/>
    <w:rsid w:val="00AE5EB4"/>
    <w:rsid w:val="00AF0C18"/>
    <w:rsid w:val="00AF47C5"/>
    <w:rsid w:val="00AF5398"/>
    <w:rsid w:val="00B03616"/>
    <w:rsid w:val="00B049AF"/>
    <w:rsid w:val="00B05473"/>
    <w:rsid w:val="00B07242"/>
    <w:rsid w:val="00B10534"/>
    <w:rsid w:val="00B113DB"/>
    <w:rsid w:val="00B11D8A"/>
    <w:rsid w:val="00B12981"/>
    <w:rsid w:val="00B147DD"/>
    <w:rsid w:val="00B156FD"/>
    <w:rsid w:val="00B21F61"/>
    <w:rsid w:val="00B261F1"/>
    <w:rsid w:val="00B265BC"/>
    <w:rsid w:val="00B30658"/>
    <w:rsid w:val="00B312F8"/>
    <w:rsid w:val="00B31FB1"/>
    <w:rsid w:val="00B33952"/>
    <w:rsid w:val="00B33C5E"/>
    <w:rsid w:val="00B342F4"/>
    <w:rsid w:val="00B34369"/>
    <w:rsid w:val="00B34DC2"/>
    <w:rsid w:val="00B378E5"/>
    <w:rsid w:val="00B4346D"/>
    <w:rsid w:val="00B440F4"/>
    <w:rsid w:val="00B447A5"/>
    <w:rsid w:val="00B45AA2"/>
    <w:rsid w:val="00B4654C"/>
    <w:rsid w:val="00B47293"/>
    <w:rsid w:val="00B5006A"/>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44BA"/>
    <w:rsid w:val="00B8609E"/>
    <w:rsid w:val="00B86677"/>
    <w:rsid w:val="00B87131"/>
    <w:rsid w:val="00B92106"/>
    <w:rsid w:val="00B939B1"/>
    <w:rsid w:val="00B93A77"/>
    <w:rsid w:val="00B96D40"/>
    <w:rsid w:val="00B97386"/>
    <w:rsid w:val="00BA263B"/>
    <w:rsid w:val="00BA3643"/>
    <w:rsid w:val="00BA42B2"/>
    <w:rsid w:val="00BA58D4"/>
    <w:rsid w:val="00BA5B9E"/>
    <w:rsid w:val="00BA7C9A"/>
    <w:rsid w:val="00BB033A"/>
    <w:rsid w:val="00BB5F8F"/>
    <w:rsid w:val="00BB657A"/>
    <w:rsid w:val="00BC1A4E"/>
    <w:rsid w:val="00BC5DC7"/>
    <w:rsid w:val="00BC6B8B"/>
    <w:rsid w:val="00BC73D8"/>
    <w:rsid w:val="00BD52D7"/>
    <w:rsid w:val="00BD5AAF"/>
    <w:rsid w:val="00BD5AD2"/>
    <w:rsid w:val="00BD5B0A"/>
    <w:rsid w:val="00BE22F3"/>
    <w:rsid w:val="00BE5B52"/>
    <w:rsid w:val="00BE7B8D"/>
    <w:rsid w:val="00BF0993"/>
    <w:rsid w:val="00BF10A9"/>
    <w:rsid w:val="00BF1703"/>
    <w:rsid w:val="00BF231C"/>
    <w:rsid w:val="00BF51E5"/>
    <w:rsid w:val="00BF74A6"/>
    <w:rsid w:val="00C013AD"/>
    <w:rsid w:val="00C04904"/>
    <w:rsid w:val="00C05698"/>
    <w:rsid w:val="00C056B3"/>
    <w:rsid w:val="00C103E5"/>
    <w:rsid w:val="00C13319"/>
    <w:rsid w:val="00C13EE9"/>
    <w:rsid w:val="00C21540"/>
    <w:rsid w:val="00C21906"/>
    <w:rsid w:val="00C21BFA"/>
    <w:rsid w:val="00C24C8D"/>
    <w:rsid w:val="00C25FE2"/>
    <w:rsid w:val="00C265CA"/>
    <w:rsid w:val="00C26B53"/>
    <w:rsid w:val="00C279B2"/>
    <w:rsid w:val="00C32F84"/>
    <w:rsid w:val="00C33E50"/>
    <w:rsid w:val="00C34C20"/>
    <w:rsid w:val="00C35A3E"/>
    <w:rsid w:val="00C413B4"/>
    <w:rsid w:val="00C42130"/>
    <w:rsid w:val="00C423A4"/>
    <w:rsid w:val="00C44BF5"/>
    <w:rsid w:val="00C521D6"/>
    <w:rsid w:val="00C53665"/>
    <w:rsid w:val="00C55232"/>
    <w:rsid w:val="00C553A4"/>
    <w:rsid w:val="00C55A06"/>
    <w:rsid w:val="00C55D03"/>
    <w:rsid w:val="00C56030"/>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0818"/>
    <w:rsid w:val="00C92D03"/>
    <w:rsid w:val="00C9319C"/>
    <w:rsid w:val="00C9435D"/>
    <w:rsid w:val="00C94DF2"/>
    <w:rsid w:val="00C96741"/>
    <w:rsid w:val="00CA2D1B"/>
    <w:rsid w:val="00CA375D"/>
    <w:rsid w:val="00CA662A"/>
    <w:rsid w:val="00CA7AFD"/>
    <w:rsid w:val="00CA7C3C"/>
    <w:rsid w:val="00CB0189"/>
    <w:rsid w:val="00CB0BA2"/>
    <w:rsid w:val="00CB14F8"/>
    <w:rsid w:val="00CB1A42"/>
    <w:rsid w:val="00CB1B0C"/>
    <w:rsid w:val="00CB2C0B"/>
    <w:rsid w:val="00CB517D"/>
    <w:rsid w:val="00CB622A"/>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289"/>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764C"/>
    <w:rsid w:val="00D20737"/>
    <w:rsid w:val="00D21E81"/>
    <w:rsid w:val="00D223DE"/>
    <w:rsid w:val="00D23B14"/>
    <w:rsid w:val="00D2597B"/>
    <w:rsid w:val="00D25E37"/>
    <w:rsid w:val="00D2661A"/>
    <w:rsid w:val="00D27582"/>
    <w:rsid w:val="00D27EC4"/>
    <w:rsid w:val="00D302D3"/>
    <w:rsid w:val="00D32719"/>
    <w:rsid w:val="00D33333"/>
    <w:rsid w:val="00D352A2"/>
    <w:rsid w:val="00D36899"/>
    <w:rsid w:val="00D4162B"/>
    <w:rsid w:val="00D43A1A"/>
    <w:rsid w:val="00D4514F"/>
    <w:rsid w:val="00D451E2"/>
    <w:rsid w:val="00D451FB"/>
    <w:rsid w:val="00D45E89"/>
    <w:rsid w:val="00D45E8D"/>
    <w:rsid w:val="00D466AE"/>
    <w:rsid w:val="00D4734F"/>
    <w:rsid w:val="00D51BF3"/>
    <w:rsid w:val="00D55931"/>
    <w:rsid w:val="00D63096"/>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2CD1"/>
    <w:rsid w:val="00DA38D3"/>
    <w:rsid w:val="00DA3932"/>
    <w:rsid w:val="00DA3AFC"/>
    <w:rsid w:val="00DA64F8"/>
    <w:rsid w:val="00DA6C15"/>
    <w:rsid w:val="00DB0258"/>
    <w:rsid w:val="00DB38EE"/>
    <w:rsid w:val="00DB498B"/>
    <w:rsid w:val="00DB66CA"/>
    <w:rsid w:val="00DB6BCA"/>
    <w:rsid w:val="00DB73F7"/>
    <w:rsid w:val="00DC0321"/>
    <w:rsid w:val="00DC1458"/>
    <w:rsid w:val="00DC3067"/>
    <w:rsid w:val="00DC32D0"/>
    <w:rsid w:val="00DC370B"/>
    <w:rsid w:val="00DC5B90"/>
    <w:rsid w:val="00DC63AD"/>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1ADB"/>
    <w:rsid w:val="00DF44DE"/>
    <w:rsid w:val="00E01138"/>
    <w:rsid w:val="00E02DFB"/>
    <w:rsid w:val="00E030F9"/>
    <w:rsid w:val="00E0311A"/>
    <w:rsid w:val="00E03138"/>
    <w:rsid w:val="00E031FA"/>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61B6"/>
    <w:rsid w:val="00E502C1"/>
    <w:rsid w:val="00E502DD"/>
    <w:rsid w:val="00E50D3A"/>
    <w:rsid w:val="00E51387"/>
    <w:rsid w:val="00E51E68"/>
    <w:rsid w:val="00E52EFD"/>
    <w:rsid w:val="00E5408A"/>
    <w:rsid w:val="00E56800"/>
    <w:rsid w:val="00E60C63"/>
    <w:rsid w:val="00E62FF9"/>
    <w:rsid w:val="00E635D6"/>
    <w:rsid w:val="00E639BC"/>
    <w:rsid w:val="00E64BCC"/>
    <w:rsid w:val="00E664CC"/>
    <w:rsid w:val="00E70388"/>
    <w:rsid w:val="00E70BBE"/>
    <w:rsid w:val="00E70F92"/>
    <w:rsid w:val="00E74C54"/>
    <w:rsid w:val="00E77A03"/>
    <w:rsid w:val="00E822E8"/>
    <w:rsid w:val="00E82554"/>
    <w:rsid w:val="00E82606"/>
    <w:rsid w:val="00E846C8"/>
    <w:rsid w:val="00E84957"/>
    <w:rsid w:val="00E84A55"/>
    <w:rsid w:val="00E85BFF"/>
    <w:rsid w:val="00E86341"/>
    <w:rsid w:val="00E863BE"/>
    <w:rsid w:val="00E90391"/>
    <w:rsid w:val="00E906C2"/>
    <w:rsid w:val="00E9311F"/>
    <w:rsid w:val="00E934D1"/>
    <w:rsid w:val="00E93A91"/>
    <w:rsid w:val="00E94AF0"/>
    <w:rsid w:val="00E95D13"/>
    <w:rsid w:val="00E95DD3"/>
    <w:rsid w:val="00E969D5"/>
    <w:rsid w:val="00EA51EF"/>
    <w:rsid w:val="00EA58D1"/>
    <w:rsid w:val="00EA5D12"/>
    <w:rsid w:val="00EA61BC"/>
    <w:rsid w:val="00EA681A"/>
    <w:rsid w:val="00EA735B"/>
    <w:rsid w:val="00EB1E69"/>
    <w:rsid w:val="00EB2086"/>
    <w:rsid w:val="00EB53D3"/>
    <w:rsid w:val="00EB5EDF"/>
    <w:rsid w:val="00EB60FE"/>
    <w:rsid w:val="00EB74DB"/>
    <w:rsid w:val="00EC5359"/>
    <w:rsid w:val="00EC562A"/>
    <w:rsid w:val="00EC6516"/>
    <w:rsid w:val="00ED067A"/>
    <w:rsid w:val="00ED2B50"/>
    <w:rsid w:val="00EE0350"/>
    <w:rsid w:val="00EE0719"/>
    <w:rsid w:val="00EE0E80"/>
    <w:rsid w:val="00EE613F"/>
    <w:rsid w:val="00EE7295"/>
    <w:rsid w:val="00EE7869"/>
    <w:rsid w:val="00EF054A"/>
    <w:rsid w:val="00EF3235"/>
    <w:rsid w:val="00EF7E72"/>
    <w:rsid w:val="00F03C4D"/>
    <w:rsid w:val="00F0623E"/>
    <w:rsid w:val="00F06D37"/>
    <w:rsid w:val="00F07B9D"/>
    <w:rsid w:val="00F11586"/>
    <w:rsid w:val="00F1183B"/>
    <w:rsid w:val="00F11C9F"/>
    <w:rsid w:val="00F12263"/>
    <w:rsid w:val="00F1409D"/>
    <w:rsid w:val="00F14214"/>
    <w:rsid w:val="00F154E8"/>
    <w:rsid w:val="00F1576D"/>
    <w:rsid w:val="00F157A9"/>
    <w:rsid w:val="00F23938"/>
    <w:rsid w:val="00F25BB6"/>
    <w:rsid w:val="00F26B7E"/>
    <w:rsid w:val="00F26F7E"/>
    <w:rsid w:val="00F27A3B"/>
    <w:rsid w:val="00F33817"/>
    <w:rsid w:val="00F340AE"/>
    <w:rsid w:val="00F420D5"/>
    <w:rsid w:val="00F451EA"/>
    <w:rsid w:val="00F45447"/>
    <w:rsid w:val="00F456C6"/>
    <w:rsid w:val="00F4577B"/>
    <w:rsid w:val="00F46496"/>
    <w:rsid w:val="00F474D0"/>
    <w:rsid w:val="00F50179"/>
    <w:rsid w:val="00F515EE"/>
    <w:rsid w:val="00F54EB9"/>
    <w:rsid w:val="00F56511"/>
    <w:rsid w:val="00F6194E"/>
    <w:rsid w:val="00F623AC"/>
    <w:rsid w:val="00F63C95"/>
    <w:rsid w:val="00F6412A"/>
    <w:rsid w:val="00F64F59"/>
    <w:rsid w:val="00F65893"/>
    <w:rsid w:val="00F66A4A"/>
    <w:rsid w:val="00F705E0"/>
    <w:rsid w:val="00F71E22"/>
    <w:rsid w:val="00F72142"/>
    <w:rsid w:val="00F72480"/>
    <w:rsid w:val="00F72AE7"/>
    <w:rsid w:val="00F833BA"/>
    <w:rsid w:val="00F84FD0"/>
    <w:rsid w:val="00F859A8"/>
    <w:rsid w:val="00F86D87"/>
    <w:rsid w:val="00F9108B"/>
    <w:rsid w:val="00F91349"/>
    <w:rsid w:val="00F93A8A"/>
    <w:rsid w:val="00F94A76"/>
    <w:rsid w:val="00F95248"/>
    <w:rsid w:val="00F956A9"/>
    <w:rsid w:val="00F963ED"/>
    <w:rsid w:val="00F966CF"/>
    <w:rsid w:val="00F96CAE"/>
    <w:rsid w:val="00F97C99"/>
    <w:rsid w:val="00FA6125"/>
    <w:rsid w:val="00FA662D"/>
    <w:rsid w:val="00FA73B1"/>
    <w:rsid w:val="00FB0CB9"/>
    <w:rsid w:val="00FB45F1"/>
    <w:rsid w:val="00FB4A72"/>
    <w:rsid w:val="00FB54E8"/>
    <w:rsid w:val="00FB6769"/>
    <w:rsid w:val="00FB7054"/>
    <w:rsid w:val="00FC01B2"/>
    <w:rsid w:val="00FC17B7"/>
    <w:rsid w:val="00FC2CB7"/>
    <w:rsid w:val="00FC4090"/>
    <w:rsid w:val="00FC55B4"/>
    <w:rsid w:val="00FC5890"/>
    <w:rsid w:val="00FD00E6"/>
    <w:rsid w:val="00FD09A1"/>
    <w:rsid w:val="00FD2A7C"/>
    <w:rsid w:val="00FD59EB"/>
    <w:rsid w:val="00FD7299"/>
    <w:rsid w:val="00FE1FBE"/>
    <w:rsid w:val="00FE2463"/>
    <w:rsid w:val="00FE3560"/>
    <w:rsid w:val="00FE3901"/>
    <w:rsid w:val="00FE39D3"/>
    <w:rsid w:val="00FE4BCE"/>
    <w:rsid w:val="00FE54AE"/>
    <w:rsid w:val="00FE576A"/>
    <w:rsid w:val="00FE72F8"/>
    <w:rsid w:val="00FE7E79"/>
    <w:rsid w:val="00FF3E7D"/>
    <w:rsid w:val="00FF59F4"/>
    <w:rsid w:val="00FF5AE2"/>
    <w:rsid w:val="00FF5B99"/>
    <w:rsid w:val="00FF730C"/>
    <w:rsid w:val="00FF73F4"/>
    <w:rsid w:val="00FF7CE4"/>
    <w:rsid w:val="00FF7E39"/>
    <w:rsid w:val="01135302"/>
    <w:rsid w:val="03E10802"/>
    <w:rsid w:val="043525B3"/>
    <w:rsid w:val="04F973C6"/>
    <w:rsid w:val="0502790F"/>
    <w:rsid w:val="06276B0B"/>
    <w:rsid w:val="06352B3C"/>
    <w:rsid w:val="06707185"/>
    <w:rsid w:val="07D00427"/>
    <w:rsid w:val="080E5A7F"/>
    <w:rsid w:val="08295A5D"/>
    <w:rsid w:val="09240D78"/>
    <w:rsid w:val="0BB24462"/>
    <w:rsid w:val="0BE879CA"/>
    <w:rsid w:val="0C877286"/>
    <w:rsid w:val="0CCE6F0A"/>
    <w:rsid w:val="0E4E1E69"/>
    <w:rsid w:val="0E780434"/>
    <w:rsid w:val="0F537DF8"/>
    <w:rsid w:val="107C630B"/>
    <w:rsid w:val="108E7C7A"/>
    <w:rsid w:val="12421DE8"/>
    <w:rsid w:val="131B45D5"/>
    <w:rsid w:val="132424AB"/>
    <w:rsid w:val="1359712B"/>
    <w:rsid w:val="14322784"/>
    <w:rsid w:val="14F51FFF"/>
    <w:rsid w:val="17FF70EB"/>
    <w:rsid w:val="180640D1"/>
    <w:rsid w:val="18CA4EEC"/>
    <w:rsid w:val="1B657A24"/>
    <w:rsid w:val="1BF97390"/>
    <w:rsid w:val="1C4F6932"/>
    <w:rsid w:val="1CC10307"/>
    <w:rsid w:val="1E664E46"/>
    <w:rsid w:val="1FEE2FFA"/>
    <w:rsid w:val="242B6CC6"/>
    <w:rsid w:val="243B2188"/>
    <w:rsid w:val="26C11752"/>
    <w:rsid w:val="27716782"/>
    <w:rsid w:val="298362D8"/>
    <w:rsid w:val="2AA25896"/>
    <w:rsid w:val="2DB8419B"/>
    <w:rsid w:val="2EBB780D"/>
    <w:rsid w:val="2F953942"/>
    <w:rsid w:val="2F9C4C07"/>
    <w:rsid w:val="3044086C"/>
    <w:rsid w:val="32F62D5D"/>
    <w:rsid w:val="33197C8A"/>
    <w:rsid w:val="35CE4ECF"/>
    <w:rsid w:val="36BE18DB"/>
    <w:rsid w:val="36C74193"/>
    <w:rsid w:val="3A2B0121"/>
    <w:rsid w:val="3A450380"/>
    <w:rsid w:val="3E665ACF"/>
    <w:rsid w:val="3EBD62F8"/>
    <w:rsid w:val="41111799"/>
    <w:rsid w:val="42A53432"/>
    <w:rsid w:val="498D32AB"/>
    <w:rsid w:val="4A602A60"/>
    <w:rsid w:val="4AB13DB1"/>
    <w:rsid w:val="4C131073"/>
    <w:rsid w:val="4F4A3571"/>
    <w:rsid w:val="4FE32E29"/>
    <w:rsid w:val="50417F25"/>
    <w:rsid w:val="51531C3F"/>
    <w:rsid w:val="518D21B6"/>
    <w:rsid w:val="526536BA"/>
    <w:rsid w:val="536B1A18"/>
    <w:rsid w:val="560D1862"/>
    <w:rsid w:val="567A72D5"/>
    <w:rsid w:val="57394041"/>
    <w:rsid w:val="59B470DD"/>
    <w:rsid w:val="59DB524A"/>
    <w:rsid w:val="5C316ABB"/>
    <w:rsid w:val="5CAE37BE"/>
    <w:rsid w:val="5D787713"/>
    <w:rsid w:val="5E080D42"/>
    <w:rsid w:val="5ED6597D"/>
    <w:rsid w:val="5F883385"/>
    <w:rsid w:val="60D42100"/>
    <w:rsid w:val="60EA3531"/>
    <w:rsid w:val="6359642F"/>
    <w:rsid w:val="64011E32"/>
    <w:rsid w:val="644855E8"/>
    <w:rsid w:val="64B35D5A"/>
    <w:rsid w:val="65686D0D"/>
    <w:rsid w:val="660E6C4E"/>
    <w:rsid w:val="66903B07"/>
    <w:rsid w:val="669826D9"/>
    <w:rsid w:val="670963D9"/>
    <w:rsid w:val="6721153C"/>
    <w:rsid w:val="67E4166A"/>
    <w:rsid w:val="6BCD56C2"/>
    <w:rsid w:val="6C2704BE"/>
    <w:rsid w:val="6CA75F78"/>
    <w:rsid w:val="6DB36A31"/>
    <w:rsid w:val="6EF525A5"/>
    <w:rsid w:val="719E677E"/>
    <w:rsid w:val="727819CF"/>
    <w:rsid w:val="740338FA"/>
    <w:rsid w:val="744529D7"/>
    <w:rsid w:val="75F50ABB"/>
    <w:rsid w:val="77745CB7"/>
    <w:rsid w:val="777966AE"/>
    <w:rsid w:val="7815532F"/>
    <w:rsid w:val="7A847725"/>
    <w:rsid w:val="7C491864"/>
    <w:rsid w:val="7C88550A"/>
    <w:rsid w:val="7C926D12"/>
    <w:rsid w:val="7EA34743"/>
    <w:rsid w:val="7EB63CD9"/>
    <w:rsid w:val="7EBE52D3"/>
    <w:rsid w:val="7EC31CEE"/>
    <w:rsid w:val="7F1C65B3"/>
    <w:rsid w:val="7FCD24B7"/>
    <w:rsid w:val="7FD25273"/>
    <w:rsid w:val="7FD63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808282"/>
  <w15:docId w15:val="{F23788FF-E13A-4953-B5EB-ACD26C8F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a">
    <w:name w:val="Normal"/>
    <w:qFormat/>
    <w:rsid w:val="00101F5E"/>
    <w:pPr>
      <w:widowControl w:val="0"/>
      <w:adjustRightInd w:val="0"/>
      <w:spacing w:line="400" w:lineRule="exact"/>
      <w:jc w:val="both"/>
    </w:pPr>
    <w:rPr>
      <w:rFonts w:ascii="Calibri" w:hAnsi="Calibri"/>
      <w:kern w:val="2"/>
      <w:sz w:val="21"/>
      <w:szCs w:val="21"/>
    </w:rPr>
  </w:style>
  <w:style w:type="paragraph" w:styleId="10">
    <w:name w:val="heading 1"/>
    <w:basedOn w:val="afffa"/>
    <w:next w:val="afffa"/>
    <w:link w:val="11"/>
    <w:qFormat/>
    <w:pPr>
      <w:keepNext/>
      <w:keepLines/>
      <w:spacing w:before="340" w:after="330" w:line="578" w:lineRule="auto"/>
      <w:outlineLvl w:val="0"/>
    </w:pPr>
    <w:rPr>
      <w:b/>
      <w:bCs/>
      <w:kern w:val="44"/>
      <w:sz w:val="44"/>
      <w:szCs w:val="44"/>
    </w:rPr>
  </w:style>
  <w:style w:type="paragraph" w:styleId="22">
    <w:name w:val="heading 2"/>
    <w:basedOn w:val="afffa"/>
    <w:next w:val="afffa"/>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a"/>
    <w:next w:val="afffa"/>
    <w:link w:val="30"/>
    <w:qFormat/>
    <w:pPr>
      <w:keepNext/>
      <w:keepLines/>
      <w:spacing w:before="260" w:after="260" w:line="416" w:lineRule="auto"/>
      <w:outlineLvl w:val="2"/>
    </w:pPr>
    <w:rPr>
      <w:b/>
      <w:bCs/>
      <w:sz w:val="32"/>
      <w:szCs w:val="32"/>
    </w:rPr>
  </w:style>
  <w:style w:type="paragraph" w:styleId="4">
    <w:name w:val="heading 4"/>
    <w:basedOn w:val="afffa"/>
    <w:next w:val="afffa"/>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a"/>
    <w:next w:val="afffa"/>
    <w:link w:val="50"/>
    <w:qFormat/>
    <w:pPr>
      <w:keepNext/>
      <w:keepLines/>
      <w:adjustRightInd/>
      <w:spacing w:before="280" w:after="290" w:line="376" w:lineRule="auto"/>
      <w:outlineLvl w:val="4"/>
    </w:pPr>
    <w:rPr>
      <w:b/>
      <w:bCs/>
      <w:sz w:val="28"/>
      <w:szCs w:val="28"/>
    </w:rPr>
  </w:style>
  <w:style w:type="paragraph" w:styleId="6">
    <w:name w:val="heading 6"/>
    <w:basedOn w:val="afffa"/>
    <w:next w:val="afffa"/>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a"/>
    <w:next w:val="afffa"/>
    <w:link w:val="70"/>
    <w:qFormat/>
    <w:pPr>
      <w:keepNext/>
      <w:keepLines/>
      <w:adjustRightInd/>
      <w:spacing w:before="240" w:after="64" w:line="320" w:lineRule="auto"/>
      <w:outlineLvl w:val="6"/>
    </w:pPr>
    <w:rPr>
      <w:b/>
      <w:bCs/>
      <w:sz w:val="24"/>
      <w:szCs w:val="24"/>
    </w:rPr>
  </w:style>
  <w:style w:type="paragraph" w:styleId="8">
    <w:name w:val="heading 8"/>
    <w:basedOn w:val="afffa"/>
    <w:next w:val="afffa"/>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a"/>
    <w:next w:val="afffa"/>
    <w:link w:val="90"/>
    <w:qFormat/>
    <w:pPr>
      <w:keepNext/>
      <w:keepLines/>
      <w:adjustRightInd/>
      <w:spacing w:before="240" w:after="64" w:line="320" w:lineRule="auto"/>
      <w:outlineLvl w:val="8"/>
    </w:pPr>
    <w:rPr>
      <w:rFonts w:ascii="Arial" w:eastAsia="黑体" w:hAnsi="Arial"/>
    </w:rPr>
  </w:style>
  <w:style w:type="character" w:default="1" w:styleId="afffb">
    <w:name w:val="Default Paragraph Font"/>
    <w:uiPriority w:val="1"/>
    <w:semiHidden/>
    <w:unhideWhenUsed/>
  </w:style>
  <w:style w:type="table" w:default="1" w:styleId="afffc">
    <w:name w:val="Normal Table"/>
    <w:uiPriority w:val="99"/>
    <w:semiHidden/>
    <w:unhideWhenUsed/>
    <w:tblPr>
      <w:tblInd w:w="0" w:type="dxa"/>
      <w:tblCellMar>
        <w:top w:w="0" w:type="dxa"/>
        <w:left w:w="108" w:type="dxa"/>
        <w:bottom w:w="0" w:type="dxa"/>
        <w:right w:w="108" w:type="dxa"/>
      </w:tblCellMar>
    </w:tblPr>
  </w:style>
  <w:style w:type="numbering" w:default="1" w:styleId="afffd">
    <w:name w:val="No List"/>
    <w:uiPriority w:val="99"/>
    <w:semiHidden/>
    <w:unhideWhenUsed/>
  </w:style>
  <w:style w:type="paragraph" w:styleId="TOC7">
    <w:name w:val="toc 7"/>
    <w:basedOn w:val="afffa"/>
    <w:next w:val="afffa"/>
    <w:uiPriority w:val="39"/>
    <w:unhideWhenUsed/>
    <w:qFormat/>
    <w:pPr>
      <w:tabs>
        <w:tab w:val="right" w:leader="dot" w:pos="9344"/>
      </w:tabs>
      <w:spacing w:line="300" w:lineRule="exact"/>
      <w:ind w:left="1259"/>
    </w:pPr>
    <w:rPr>
      <w:rFonts w:ascii="宋体"/>
    </w:rPr>
  </w:style>
  <w:style w:type="paragraph" w:styleId="afffe">
    <w:name w:val="Normal Indent"/>
    <w:basedOn w:val="afffa"/>
    <w:qFormat/>
    <w:pPr>
      <w:ind w:firstLine="420"/>
    </w:pPr>
  </w:style>
  <w:style w:type="paragraph" w:styleId="affff">
    <w:name w:val="Body Text"/>
    <w:basedOn w:val="afffa"/>
    <w:link w:val="affff0"/>
    <w:qFormat/>
    <w:pPr>
      <w:spacing w:after="120"/>
    </w:pPr>
  </w:style>
  <w:style w:type="paragraph" w:styleId="TOC5">
    <w:name w:val="toc 5"/>
    <w:basedOn w:val="afffa"/>
    <w:next w:val="afffa"/>
    <w:uiPriority w:val="39"/>
    <w:unhideWhenUsed/>
    <w:qFormat/>
    <w:pPr>
      <w:ind w:left="839"/>
    </w:pPr>
    <w:rPr>
      <w:rFonts w:ascii="宋体"/>
    </w:rPr>
  </w:style>
  <w:style w:type="paragraph" w:styleId="TOC3">
    <w:name w:val="toc 3"/>
    <w:basedOn w:val="afffa"/>
    <w:next w:val="afffa"/>
    <w:uiPriority w:val="39"/>
    <w:unhideWhenUsed/>
    <w:qFormat/>
    <w:pPr>
      <w:spacing w:line="300" w:lineRule="exact"/>
      <w:ind w:left="420"/>
    </w:pPr>
    <w:rPr>
      <w:rFonts w:ascii="宋体"/>
    </w:rPr>
  </w:style>
  <w:style w:type="paragraph" w:styleId="affff1">
    <w:name w:val="Balloon Text"/>
    <w:basedOn w:val="afffa"/>
    <w:link w:val="affff2"/>
    <w:uiPriority w:val="99"/>
    <w:semiHidden/>
    <w:unhideWhenUsed/>
    <w:qFormat/>
    <w:rPr>
      <w:sz w:val="18"/>
      <w:szCs w:val="18"/>
    </w:rPr>
  </w:style>
  <w:style w:type="paragraph" w:styleId="affff3">
    <w:name w:val="footer"/>
    <w:basedOn w:val="afffa"/>
    <w:link w:val="affff4"/>
    <w:uiPriority w:val="99"/>
    <w:qFormat/>
    <w:pPr>
      <w:tabs>
        <w:tab w:val="center" w:pos="4153"/>
        <w:tab w:val="right" w:pos="8306"/>
      </w:tabs>
      <w:adjustRightInd/>
      <w:snapToGrid w:val="0"/>
      <w:spacing w:line="240" w:lineRule="auto"/>
      <w:jc w:val="right"/>
    </w:pPr>
    <w:rPr>
      <w:rFonts w:ascii="宋体"/>
      <w:sz w:val="18"/>
      <w:szCs w:val="18"/>
    </w:rPr>
  </w:style>
  <w:style w:type="paragraph" w:styleId="affff5">
    <w:name w:val="header"/>
    <w:basedOn w:val="afffa"/>
    <w:link w:val="affff6"/>
    <w:uiPriority w:val="99"/>
    <w:qFormat/>
    <w:pPr>
      <w:tabs>
        <w:tab w:val="center" w:pos="4153"/>
        <w:tab w:val="right" w:pos="8306"/>
      </w:tabs>
      <w:adjustRightInd/>
      <w:snapToGrid w:val="0"/>
      <w:jc w:val="center"/>
    </w:pPr>
    <w:rPr>
      <w:sz w:val="18"/>
      <w:szCs w:val="18"/>
    </w:rPr>
  </w:style>
  <w:style w:type="paragraph" w:styleId="TOC1">
    <w:name w:val="toc 1"/>
    <w:basedOn w:val="afffa"/>
    <w:next w:val="afffa"/>
    <w:uiPriority w:val="39"/>
    <w:unhideWhenUsed/>
    <w:qFormat/>
    <w:rPr>
      <w:rFonts w:ascii="宋体"/>
    </w:rPr>
  </w:style>
  <w:style w:type="paragraph" w:styleId="TOC4">
    <w:name w:val="toc 4"/>
    <w:basedOn w:val="afffa"/>
    <w:next w:val="afffa"/>
    <w:uiPriority w:val="39"/>
    <w:unhideWhenUsed/>
    <w:qFormat/>
    <w:pPr>
      <w:tabs>
        <w:tab w:val="right" w:leader="dot" w:pos="9344"/>
      </w:tabs>
      <w:spacing w:line="300" w:lineRule="exact"/>
      <w:ind w:left="629"/>
    </w:pPr>
    <w:rPr>
      <w:rFonts w:ascii="宋体"/>
    </w:rPr>
  </w:style>
  <w:style w:type="paragraph" w:styleId="affff7">
    <w:name w:val="footnote text"/>
    <w:basedOn w:val="afffa"/>
    <w:next w:val="afffa"/>
    <w:link w:val="affff8"/>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a"/>
    <w:next w:val="afffa"/>
    <w:uiPriority w:val="39"/>
    <w:unhideWhenUsed/>
    <w:qFormat/>
    <w:pPr>
      <w:spacing w:line="300" w:lineRule="exact"/>
      <w:ind w:left="1049"/>
    </w:pPr>
    <w:rPr>
      <w:rFonts w:ascii="宋体"/>
    </w:rPr>
  </w:style>
  <w:style w:type="paragraph" w:styleId="affff9">
    <w:name w:val="table of figures"/>
    <w:basedOn w:val="afffa"/>
    <w:next w:val="afffa"/>
    <w:semiHidden/>
    <w:qFormat/>
    <w:pPr>
      <w:adjustRightInd/>
      <w:spacing w:line="240" w:lineRule="auto"/>
      <w:jc w:val="left"/>
    </w:pPr>
    <w:rPr>
      <w:szCs w:val="24"/>
    </w:rPr>
  </w:style>
  <w:style w:type="paragraph" w:styleId="TOC2">
    <w:name w:val="toc 2"/>
    <w:basedOn w:val="afffa"/>
    <w:next w:val="afffa"/>
    <w:uiPriority w:val="39"/>
    <w:unhideWhenUsed/>
    <w:qFormat/>
    <w:pPr>
      <w:tabs>
        <w:tab w:val="right" w:leader="dot" w:pos="9344"/>
      </w:tabs>
      <w:spacing w:line="300" w:lineRule="exact"/>
      <w:ind w:left="210"/>
    </w:pPr>
    <w:rPr>
      <w:rFonts w:ascii="宋体"/>
    </w:rPr>
  </w:style>
  <w:style w:type="paragraph" w:styleId="affffa">
    <w:name w:val="Normal (Web)"/>
    <w:basedOn w:val="afffa"/>
    <w:qFormat/>
    <w:rPr>
      <w:sz w:val="24"/>
    </w:rPr>
  </w:style>
  <w:style w:type="paragraph" w:styleId="affffb">
    <w:name w:val="Title"/>
    <w:basedOn w:val="afffa"/>
    <w:link w:val="affffc"/>
    <w:qFormat/>
    <w:pPr>
      <w:spacing w:before="240" w:after="60"/>
      <w:jc w:val="center"/>
      <w:outlineLvl w:val="0"/>
    </w:pPr>
    <w:rPr>
      <w:rFonts w:ascii="Arial" w:hAnsi="Arial" w:cs="Arial"/>
      <w:b/>
      <w:bCs/>
      <w:sz w:val="32"/>
      <w:szCs w:val="32"/>
    </w:rPr>
  </w:style>
  <w:style w:type="table" w:styleId="affffd">
    <w:name w:val="Table Grid"/>
    <w:basedOn w:val="afffc"/>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Strong"/>
    <w:uiPriority w:val="22"/>
    <w:qFormat/>
    <w:rPr>
      <w:b/>
      <w:bCs/>
    </w:rPr>
  </w:style>
  <w:style w:type="character" w:styleId="afffff">
    <w:name w:val="page number"/>
    <w:qFormat/>
    <w:rPr>
      <w:rFonts w:ascii="宋体" w:eastAsia="宋体" w:hAnsi="Times New Roman"/>
      <w:sz w:val="18"/>
    </w:rPr>
  </w:style>
  <w:style w:type="character" w:styleId="afffff0">
    <w:name w:val="Emphasis"/>
    <w:uiPriority w:val="20"/>
    <w:qFormat/>
    <w:rPr>
      <w:i/>
      <w:iCs/>
    </w:rPr>
  </w:style>
  <w:style w:type="character" w:styleId="afffff1">
    <w:name w:val="Hyperlink"/>
    <w:uiPriority w:val="99"/>
    <w:qFormat/>
    <w:rPr>
      <w:rFonts w:ascii="宋体" w:eastAsia="宋体" w:hAnsi="Times New Roman"/>
      <w:color w:val="auto"/>
      <w:spacing w:val="0"/>
      <w:w w:val="100"/>
      <w:position w:val="0"/>
      <w:sz w:val="21"/>
      <w:u w:val="none"/>
      <w:vertAlign w:val="baseline"/>
    </w:rPr>
  </w:style>
  <w:style w:type="character" w:styleId="afffff2">
    <w:name w:val="footnote reference"/>
    <w:semiHidden/>
    <w:qFormat/>
    <w:rPr>
      <w:rFonts w:ascii="宋体" w:eastAsia="宋体" w:hAnsi="宋体" w:cs="Times New Roman"/>
      <w:spacing w:val="0"/>
      <w:sz w:val="18"/>
      <w:vertAlign w:val="superscript"/>
    </w:rPr>
  </w:style>
  <w:style w:type="character" w:customStyle="1" w:styleId="11">
    <w:name w:val="标题 1 字符"/>
    <w:link w:val="10"/>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6">
    <w:name w:val="页眉 字符"/>
    <w:link w:val="affff5"/>
    <w:uiPriority w:val="99"/>
    <w:qFormat/>
    <w:rPr>
      <w:rFonts w:ascii="Times New Roman" w:eastAsia="宋体" w:hAnsi="Times New Roman" w:cs="Times New Roman"/>
      <w:sz w:val="18"/>
      <w:szCs w:val="18"/>
    </w:rPr>
  </w:style>
  <w:style w:type="character" w:customStyle="1" w:styleId="affff4">
    <w:name w:val="页脚 字符"/>
    <w:link w:val="affff3"/>
    <w:uiPriority w:val="99"/>
    <w:qFormat/>
    <w:rPr>
      <w:rFonts w:ascii="宋体" w:eastAsia="宋体" w:hAnsi="Times New Roman" w:cs="Times New Roman"/>
      <w:sz w:val="18"/>
      <w:szCs w:val="18"/>
    </w:rPr>
  </w:style>
  <w:style w:type="character" w:customStyle="1" w:styleId="affff2">
    <w:name w:val="批注框文本 字符"/>
    <w:link w:val="affff1"/>
    <w:uiPriority w:val="99"/>
    <w:semiHidden/>
    <w:qFormat/>
    <w:rPr>
      <w:sz w:val="18"/>
      <w:szCs w:val="18"/>
    </w:rPr>
  </w:style>
  <w:style w:type="paragraph" w:styleId="afffff3">
    <w:name w:val="Quote"/>
    <w:basedOn w:val="afffa"/>
    <w:next w:val="afffa"/>
    <w:link w:val="afffff4"/>
    <w:uiPriority w:val="29"/>
    <w:qFormat/>
    <w:rPr>
      <w:i/>
      <w:iCs/>
      <w:color w:val="000000"/>
    </w:rPr>
  </w:style>
  <w:style w:type="character" w:customStyle="1" w:styleId="afffff4">
    <w:name w:val="引用 字符"/>
    <w:link w:val="afffff3"/>
    <w:uiPriority w:val="29"/>
    <w:qFormat/>
    <w:rPr>
      <w:i/>
      <w:iCs/>
      <w:color w:val="000000"/>
    </w:rPr>
  </w:style>
  <w:style w:type="character" w:customStyle="1" w:styleId="affffc">
    <w:name w:val="标题 字符"/>
    <w:link w:val="affffb"/>
    <w:qFormat/>
    <w:rPr>
      <w:rFonts w:ascii="Arial" w:eastAsia="宋体" w:hAnsi="Arial" w:cs="Arial"/>
      <w:b/>
      <w:bCs/>
      <w:sz w:val="32"/>
      <w:szCs w:val="32"/>
    </w:rPr>
  </w:style>
  <w:style w:type="paragraph" w:customStyle="1" w:styleId="afffff5">
    <w:name w:val="标准标志"/>
    <w:next w:val="afffa"/>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6">
    <w:name w:val="标准称谓"/>
    <w:next w:val="afffa"/>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7">
    <w:name w:val="标准文件_页脚偶数页"/>
    <w:qFormat/>
    <w:pPr>
      <w:ind w:left="227"/>
    </w:pPr>
    <w:rPr>
      <w:rFonts w:ascii="宋体"/>
      <w:sz w:val="18"/>
    </w:rPr>
  </w:style>
  <w:style w:type="paragraph" w:customStyle="1" w:styleId="afffff8">
    <w:name w:val="标准文件_页脚奇数页"/>
    <w:qFormat/>
    <w:pPr>
      <w:ind w:right="227"/>
      <w:jc w:val="right"/>
    </w:pPr>
    <w:rPr>
      <w:rFonts w:ascii="宋体"/>
      <w:sz w:val="18"/>
    </w:rPr>
  </w:style>
  <w:style w:type="paragraph" w:customStyle="1" w:styleId="afffff9">
    <w:name w:val="标准书眉一"/>
    <w:qFormat/>
    <w:pPr>
      <w:jc w:val="both"/>
    </w:pPr>
  </w:style>
  <w:style w:type="paragraph" w:customStyle="1" w:styleId="ICS">
    <w:name w:val="标准文件_ICS"/>
    <w:basedOn w:val="afffa"/>
    <w:qFormat/>
    <w:pPr>
      <w:spacing w:line="0" w:lineRule="atLeast"/>
    </w:pPr>
    <w:rPr>
      <w:rFonts w:ascii="黑体" w:eastAsia="黑体" w:hAnsi="宋体"/>
    </w:rPr>
  </w:style>
  <w:style w:type="paragraph" w:customStyle="1" w:styleId="afffffa">
    <w:name w:val="标准文件_标准正文"/>
    <w:basedOn w:val="afffa"/>
    <w:next w:val="afffffb"/>
    <w:qFormat/>
    <w:pPr>
      <w:snapToGrid w:val="0"/>
      <w:ind w:firstLineChars="200" w:firstLine="200"/>
    </w:pPr>
    <w:rPr>
      <w:kern w:val="0"/>
    </w:rPr>
  </w:style>
  <w:style w:type="paragraph" w:customStyle="1" w:styleId="afffffb">
    <w:name w:val="标准文件_段"/>
    <w:link w:val="Char"/>
    <w:qFormat/>
    <w:pPr>
      <w:autoSpaceDE w:val="0"/>
      <w:autoSpaceDN w:val="0"/>
      <w:ind w:firstLineChars="200" w:firstLine="200"/>
      <w:jc w:val="both"/>
    </w:pPr>
    <w:rPr>
      <w:rFonts w:ascii="宋体"/>
      <w:sz w:val="21"/>
    </w:rPr>
  </w:style>
  <w:style w:type="paragraph" w:customStyle="1" w:styleId="afffffc">
    <w:name w:val="标准文件_版本"/>
    <w:basedOn w:val="afffffa"/>
    <w:qFormat/>
    <w:pPr>
      <w:adjustRightInd/>
      <w:snapToGrid/>
      <w:ind w:firstLineChars="0" w:firstLine="0"/>
    </w:pPr>
    <w:rPr>
      <w:rFonts w:ascii="宋体" w:hAnsi="宋体"/>
      <w:kern w:val="2"/>
    </w:rPr>
  </w:style>
  <w:style w:type="paragraph" w:customStyle="1" w:styleId="afffffd">
    <w:name w:val="标准文件_标准部门"/>
    <w:basedOn w:val="afffa"/>
    <w:qFormat/>
    <w:pPr>
      <w:jc w:val="center"/>
    </w:pPr>
    <w:rPr>
      <w:rFonts w:ascii="黑体" w:eastAsia="黑体"/>
      <w:kern w:val="0"/>
      <w:sz w:val="44"/>
    </w:rPr>
  </w:style>
  <w:style w:type="paragraph" w:customStyle="1" w:styleId="afffffe">
    <w:name w:val="标准文件_标准代替"/>
    <w:basedOn w:val="afffa"/>
    <w:next w:val="afffa"/>
    <w:pPr>
      <w:spacing w:line="310" w:lineRule="exact"/>
      <w:jc w:val="right"/>
    </w:pPr>
    <w:rPr>
      <w:rFonts w:ascii="宋体" w:hAnsi="宋体"/>
      <w:kern w:val="0"/>
    </w:rPr>
  </w:style>
  <w:style w:type="paragraph" w:customStyle="1" w:styleId="affffff">
    <w:name w:val="标准文件_标准名称标题"/>
    <w:basedOn w:val="afffa"/>
    <w:next w:val="afffa"/>
    <w:qFormat/>
    <w:pPr>
      <w:widowControl/>
      <w:shd w:val="clear" w:color="FFFFFF" w:fill="FFFFFF"/>
      <w:adjustRightInd/>
      <w:spacing w:before="640" w:after="100"/>
      <w:jc w:val="center"/>
    </w:pPr>
    <w:rPr>
      <w:rFonts w:ascii="黑体" w:eastAsia="黑体"/>
      <w:kern w:val="0"/>
      <w:sz w:val="32"/>
    </w:rPr>
  </w:style>
  <w:style w:type="paragraph" w:customStyle="1" w:styleId="affffff0">
    <w:name w:val="标准文件_页眉奇数页"/>
    <w:next w:val="afffa"/>
    <w:qFormat/>
    <w:pPr>
      <w:tabs>
        <w:tab w:val="center" w:pos="4154"/>
        <w:tab w:val="right" w:pos="8306"/>
      </w:tabs>
      <w:spacing w:after="120"/>
      <w:jc w:val="right"/>
    </w:pPr>
    <w:rPr>
      <w:rFonts w:ascii="黑体" w:eastAsia="黑体" w:hAnsi="宋体"/>
      <w:sz w:val="21"/>
    </w:rPr>
  </w:style>
  <w:style w:type="paragraph" w:customStyle="1" w:styleId="affffff1">
    <w:name w:val="标准文件_页眉偶数页"/>
    <w:basedOn w:val="affffff0"/>
    <w:next w:val="afffa"/>
    <w:qFormat/>
    <w:pPr>
      <w:jc w:val="left"/>
    </w:pPr>
  </w:style>
  <w:style w:type="paragraph" w:customStyle="1" w:styleId="affffff2">
    <w:name w:val="标准文件_参考文献标题"/>
    <w:basedOn w:val="afffa"/>
    <w:next w:val="afffa"/>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3">
    <w:name w:val="标准文件_二级条标题"/>
    <w:next w:val="afffffb"/>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3">
    <w:name w:val="标准文件_发布"/>
    <w:qFormat/>
    <w:rPr>
      <w:rFonts w:ascii="黑体" w:eastAsia="黑体"/>
      <w:spacing w:val="0"/>
      <w:w w:val="100"/>
      <w:position w:val="3"/>
      <w:sz w:val="28"/>
    </w:rPr>
  </w:style>
  <w:style w:type="paragraph" w:customStyle="1" w:styleId="ad">
    <w:name w:val="标准文件_方框数字列项"/>
    <w:basedOn w:val="afffffb"/>
    <w:qFormat/>
    <w:pPr>
      <w:numPr>
        <w:numId w:val="3"/>
      </w:numPr>
      <w:ind w:firstLineChars="0" w:firstLine="0"/>
    </w:pPr>
  </w:style>
  <w:style w:type="paragraph" w:customStyle="1" w:styleId="affffff4">
    <w:name w:val="标准文件_封面标准编号"/>
    <w:basedOn w:val="afffa"/>
    <w:next w:val="afffffe"/>
    <w:qFormat/>
    <w:pPr>
      <w:spacing w:line="310" w:lineRule="exact"/>
      <w:jc w:val="right"/>
    </w:pPr>
    <w:rPr>
      <w:rFonts w:ascii="黑体" w:eastAsia="黑体"/>
      <w:kern w:val="0"/>
      <w:sz w:val="28"/>
    </w:rPr>
  </w:style>
  <w:style w:type="paragraph" w:customStyle="1" w:styleId="affffff5">
    <w:name w:val="标准文件_封面标准分类号"/>
    <w:basedOn w:val="afffa"/>
    <w:qFormat/>
    <w:rPr>
      <w:rFonts w:ascii="黑体" w:eastAsia="黑体"/>
      <w:b/>
      <w:kern w:val="0"/>
      <w:sz w:val="28"/>
    </w:rPr>
  </w:style>
  <w:style w:type="paragraph" w:customStyle="1" w:styleId="affffff6">
    <w:name w:val="标准文件_封面标准名称"/>
    <w:basedOn w:val="afffa"/>
    <w:qFormat/>
    <w:pPr>
      <w:spacing w:line="240" w:lineRule="auto"/>
      <w:jc w:val="center"/>
    </w:pPr>
    <w:rPr>
      <w:rFonts w:ascii="黑体" w:eastAsia="黑体"/>
      <w:kern w:val="0"/>
      <w:sz w:val="52"/>
    </w:rPr>
  </w:style>
  <w:style w:type="paragraph" w:customStyle="1" w:styleId="affffff7">
    <w:name w:val="标准文件_封面标准英文名称"/>
    <w:basedOn w:val="afffa"/>
    <w:qFormat/>
    <w:pPr>
      <w:spacing w:line="240" w:lineRule="auto"/>
      <w:jc w:val="center"/>
    </w:pPr>
    <w:rPr>
      <w:rFonts w:ascii="黑体" w:eastAsia="黑体"/>
      <w:b/>
      <w:sz w:val="28"/>
    </w:rPr>
  </w:style>
  <w:style w:type="paragraph" w:customStyle="1" w:styleId="affffff8">
    <w:name w:val="标准文件_封面发布日期"/>
    <w:basedOn w:val="afffa"/>
    <w:qFormat/>
    <w:pPr>
      <w:spacing w:line="310" w:lineRule="exact"/>
    </w:pPr>
    <w:rPr>
      <w:rFonts w:ascii="黑体" w:eastAsia="黑体"/>
      <w:kern w:val="0"/>
      <w:sz w:val="28"/>
    </w:rPr>
  </w:style>
  <w:style w:type="paragraph" w:customStyle="1" w:styleId="affffff9">
    <w:name w:val="标准文件_封面密级"/>
    <w:basedOn w:val="afffa"/>
    <w:qFormat/>
    <w:rPr>
      <w:rFonts w:eastAsia="黑体"/>
      <w:sz w:val="32"/>
    </w:rPr>
  </w:style>
  <w:style w:type="paragraph" w:customStyle="1" w:styleId="affffffa">
    <w:name w:val="标准文件_封面实施日期"/>
    <w:basedOn w:val="afffa"/>
    <w:qFormat/>
    <w:pPr>
      <w:spacing w:line="310" w:lineRule="exact"/>
      <w:jc w:val="right"/>
    </w:pPr>
    <w:rPr>
      <w:rFonts w:ascii="黑体" w:eastAsia="黑体"/>
      <w:sz w:val="28"/>
    </w:rPr>
  </w:style>
  <w:style w:type="paragraph" w:customStyle="1" w:styleId="affffffb">
    <w:name w:val="标准文件_封面抬头"/>
    <w:basedOn w:val="afffffb"/>
    <w:qFormat/>
    <w:pPr>
      <w:adjustRightInd w:val="0"/>
      <w:spacing w:line="800" w:lineRule="exact"/>
      <w:ind w:firstLineChars="0" w:firstLine="0"/>
      <w:jc w:val="distribute"/>
    </w:pPr>
    <w:rPr>
      <w:rFonts w:ascii="黑体" w:eastAsia="黑体"/>
      <w:b/>
      <w:sz w:val="64"/>
    </w:rPr>
  </w:style>
  <w:style w:type="paragraph" w:customStyle="1" w:styleId="aff8">
    <w:name w:val="标准文件_附录标识"/>
    <w:next w:val="afffffb"/>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4">
    <w:name w:val="标准文件_附录表标题"/>
    <w:next w:val="afffffb"/>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9">
    <w:name w:val="标准文件_附录一级条标题"/>
    <w:next w:val="afffffb"/>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a">
    <w:name w:val="标准文件_附录二级条标题"/>
    <w:basedOn w:val="aff9"/>
    <w:next w:val="afffffb"/>
    <w:qFormat/>
    <w:pPr>
      <w:widowControl/>
      <w:numPr>
        <w:ilvl w:val="2"/>
      </w:numPr>
      <w:wordWrap w:val="0"/>
      <w:overflowPunct w:val="0"/>
      <w:autoSpaceDE w:val="0"/>
      <w:autoSpaceDN w:val="0"/>
      <w:textAlignment w:val="baseline"/>
      <w:outlineLvl w:val="3"/>
    </w:pPr>
  </w:style>
  <w:style w:type="paragraph" w:customStyle="1" w:styleId="affffffc">
    <w:name w:val="标准文件_附录公式"/>
    <w:basedOn w:val="afffffa"/>
    <w:next w:val="afffffa"/>
    <w:qFormat/>
    <w:pPr>
      <w:tabs>
        <w:tab w:val="center" w:pos="4678"/>
        <w:tab w:val="right" w:leader="middleDot" w:pos="9356"/>
      </w:tabs>
      <w:spacing w:line="240" w:lineRule="auto"/>
      <w:ind w:right="-51" w:firstLineChars="0" w:firstLine="0"/>
    </w:pPr>
    <w:rPr>
      <w:rFonts w:ascii="宋体" w:hAnsi="宋体"/>
    </w:rPr>
  </w:style>
  <w:style w:type="paragraph" w:customStyle="1" w:styleId="affb">
    <w:name w:val="标准文件_附录三级条标题"/>
    <w:next w:val="afffffb"/>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c">
    <w:name w:val="标准文件_附录四级条标题"/>
    <w:next w:val="afffffb"/>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e">
    <w:name w:val="标准文件_附录图标题"/>
    <w:next w:val="afffffb"/>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d">
    <w:name w:val="标准文件_附录五级条标题"/>
    <w:next w:val="afffffb"/>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f"/>
    <w:qFormat/>
    <w:pPr>
      <w:numPr>
        <w:numId w:val="7"/>
      </w:numPr>
      <w:tabs>
        <w:tab w:val="left" w:pos="6406"/>
      </w:tabs>
      <w:spacing w:before="220" w:after="320"/>
      <w:jc w:val="center"/>
      <w:outlineLvl w:val="0"/>
    </w:pPr>
    <w:rPr>
      <w:rFonts w:ascii="黑体" w:eastAsia="黑体"/>
      <w:sz w:val="21"/>
    </w:rPr>
  </w:style>
  <w:style w:type="character" w:customStyle="1" w:styleId="affff0">
    <w:name w:val="正文文本 字符"/>
    <w:link w:val="affff"/>
    <w:qFormat/>
    <w:rPr>
      <w:rFonts w:ascii="Times New Roman" w:eastAsia="宋体" w:hAnsi="Times New Roman" w:cs="Times New Roman"/>
      <w:szCs w:val="20"/>
    </w:rPr>
  </w:style>
  <w:style w:type="paragraph" w:customStyle="1" w:styleId="affffffd">
    <w:name w:val="标准文件_附录章标题"/>
    <w:next w:val="afffffb"/>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e">
    <w:name w:val="标准文件_公式后的破折号"/>
    <w:basedOn w:val="afffffb"/>
    <w:next w:val="afffffb"/>
    <w:qFormat/>
    <w:pPr>
      <w:ind w:leftChars="200" w:left="488" w:hangingChars="290" w:hanging="289"/>
    </w:pPr>
  </w:style>
  <w:style w:type="paragraph" w:customStyle="1" w:styleId="a6">
    <w:name w:val="标准文件_前言、引言标题"/>
    <w:next w:val="afffa"/>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f">
    <w:name w:val="标准文件_目次、标准名称标题"/>
    <w:basedOn w:val="a6"/>
    <w:next w:val="afffffb"/>
    <w:qFormat/>
    <w:pPr>
      <w:spacing w:line="460" w:lineRule="exact"/>
    </w:pPr>
  </w:style>
  <w:style w:type="paragraph" w:customStyle="1" w:styleId="afffffff0">
    <w:name w:val="标准文件_目录标题"/>
    <w:basedOn w:val="afffa"/>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f1">
    <w:name w:val="标准文件_破折号列项（二级）"/>
    <w:basedOn w:val="af1"/>
    <w:qFormat/>
    <w:pPr>
      <w:numPr>
        <w:numId w:val="10"/>
      </w:numPr>
      <w:ind w:left="0" w:firstLine="200"/>
    </w:pPr>
  </w:style>
  <w:style w:type="paragraph" w:customStyle="1" w:styleId="afff4">
    <w:name w:val="标准文件_三级条标题"/>
    <w:basedOn w:val="afff3"/>
    <w:next w:val="afffffb"/>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f1">
    <w:name w:val="标准文件_示例后续"/>
    <w:basedOn w:val="afffa"/>
    <w:qFormat/>
    <w:pPr>
      <w:adjustRightInd/>
      <w:spacing w:line="240" w:lineRule="auto"/>
      <w:ind w:firstLineChars="200" w:firstLine="200"/>
    </w:pPr>
    <w:rPr>
      <w:sz w:val="18"/>
      <w:szCs w:val="24"/>
    </w:rPr>
  </w:style>
  <w:style w:type="paragraph" w:customStyle="1" w:styleId="affe">
    <w:name w:val="标准文件_数字编号列项"/>
    <w:qFormat/>
    <w:pPr>
      <w:numPr>
        <w:numId w:val="11"/>
      </w:numPr>
      <w:jc w:val="both"/>
    </w:pPr>
    <w:rPr>
      <w:rFonts w:ascii="宋体" w:hAnsi="宋体"/>
      <w:sz w:val="21"/>
    </w:rPr>
  </w:style>
  <w:style w:type="paragraph" w:customStyle="1" w:styleId="afff5">
    <w:name w:val="标准文件_四级条标题"/>
    <w:next w:val="afffffb"/>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8">
    <w:name w:val="脚注文本 字符"/>
    <w:link w:val="affff7"/>
    <w:semiHidden/>
    <w:qFormat/>
    <w:rPr>
      <w:rFonts w:ascii="宋体" w:eastAsia="宋体" w:hAnsi="Times New Roman" w:cs="Times New Roman"/>
      <w:sz w:val="18"/>
      <w:szCs w:val="18"/>
    </w:rPr>
  </w:style>
  <w:style w:type="paragraph" w:customStyle="1" w:styleId="afffffff2">
    <w:name w:val="标准文件_条文脚注"/>
    <w:basedOn w:val="affff7"/>
    <w:qFormat/>
    <w:pPr>
      <w:adjustRightInd w:val="0"/>
      <w:spacing w:line="240" w:lineRule="auto"/>
      <w:ind w:leftChars="0" w:left="0" w:firstLineChars="200" w:firstLine="200"/>
      <w:jc w:val="both"/>
    </w:pPr>
    <w:rPr>
      <w:rFonts w:hAnsi="宋体"/>
    </w:rPr>
  </w:style>
  <w:style w:type="paragraph" w:customStyle="1" w:styleId="af9">
    <w:name w:val="标准文件_图表脚注"/>
    <w:basedOn w:val="afffa"/>
    <w:next w:val="afffffb"/>
    <w:qFormat/>
    <w:pPr>
      <w:numPr>
        <w:numId w:val="12"/>
      </w:numPr>
      <w:spacing w:line="240" w:lineRule="auto"/>
      <w:jc w:val="left"/>
    </w:pPr>
    <w:rPr>
      <w:rFonts w:ascii="宋体" w:hAnsi="宋体"/>
      <w:sz w:val="18"/>
    </w:rPr>
  </w:style>
  <w:style w:type="character" w:customStyle="1" w:styleId="afffffff3">
    <w:name w:val="标准文件_图表脚注内容"/>
    <w:qFormat/>
    <w:rPr>
      <w:rFonts w:ascii="宋体" w:eastAsia="宋体" w:hAnsi="宋体" w:cs="Times New Roman"/>
      <w:spacing w:val="0"/>
      <w:sz w:val="18"/>
      <w:vertAlign w:val="superscript"/>
    </w:rPr>
  </w:style>
  <w:style w:type="paragraph" w:customStyle="1" w:styleId="afff6">
    <w:name w:val="标准文件_五级条标题"/>
    <w:next w:val="afffffb"/>
    <w:qFormat/>
    <w:pPr>
      <w:widowControl w:val="0"/>
      <w:numPr>
        <w:ilvl w:val="6"/>
        <w:numId w:val="2"/>
      </w:numPr>
      <w:spacing w:beforeLines="50" w:before="50" w:afterLines="50" w:after="50"/>
      <w:jc w:val="both"/>
      <w:outlineLvl w:val="5"/>
    </w:pPr>
    <w:rPr>
      <w:rFonts w:ascii="黑体" w:eastAsia="黑体"/>
      <w:sz w:val="21"/>
    </w:rPr>
  </w:style>
  <w:style w:type="paragraph" w:customStyle="1" w:styleId="afff1">
    <w:name w:val="标准文件_章标题"/>
    <w:next w:val="afffffb"/>
    <w:qFormat/>
    <w:pPr>
      <w:numPr>
        <w:ilvl w:val="1"/>
        <w:numId w:val="2"/>
      </w:numPr>
      <w:spacing w:beforeLines="100" w:before="100" w:afterLines="100" w:after="100"/>
      <w:jc w:val="both"/>
      <w:outlineLvl w:val="0"/>
    </w:pPr>
    <w:rPr>
      <w:rFonts w:ascii="黑体" w:eastAsia="黑体"/>
      <w:sz w:val="21"/>
    </w:rPr>
  </w:style>
  <w:style w:type="paragraph" w:customStyle="1" w:styleId="afff2">
    <w:name w:val="标准文件_一级条标题"/>
    <w:basedOn w:val="afff1"/>
    <w:next w:val="afffffb"/>
    <w:qFormat/>
    <w:pPr>
      <w:numPr>
        <w:ilvl w:val="2"/>
      </w:numPr>
      <w:spacing w:beforeLines="50" w:before="50" w:afterLines="50" w:after="50"/>
      <w:outlineLvl w:val="1"/>
    </w:pPr>
  </w:style>
  <w:style w:type="paragraph" w:customStyle="1" w:styleId="afffffff4">
    <w:name w:val="标准文件_一致程度"/>
    <w:basedOn w:val="afffa"/>
    <w:qFormat/>
    <w:pPr>
      <w:spacing w:line="440" w:lineRule="exact"/>
      <w:jc w:val="center"/>
    </w:pPr>
    <w:rPr>
      <w:sz w:val="28"/>
    </w:rPr>
  </w:style>
  <w:style w:type="paragraph" w:customStyle="1" w:styleId="afffffff5">
    <w:name w:val="标准文件_引言标题"/>
    <w:next w:val="afffa"/>
    <w:qFormat/>
    <w:pPr>
      <w:shd w:val="clear" w:color="FFFFFF" w:fill="FFFFFF"/>
      <w:spacing w:before="540" w:after="600"/>
      <w:jc w:val="center"/>
      <w:outlineLvl w:val="0"/>
    </w:pPr>
    <w:rPr>
      <w:rFonts w:ascii="黑体" w:eastAsia="黑体"/>
      <w:sz w:val="32"/>
    </w:rPr>
  </w:style>
  <w:style w:type="paragraph" w:customStyle="1" w:styleId="afffffff6">
    <w:name w:val="标准文件_英文图表脚注"/>
    <w:basedOn w:val="afffffa"/>
    <w:qFormat/>
    <w:pPr>
      <w:widowControl/>
      <w:adjustRightInd/>
      <w:snapToGrid/>
      <w:spacing w:line="240" w:lineRule="auto"/>
      <w:ind w:left="79" w:hangingChars="80" w:hanging="79"/>
    </w:pPr>
    <w:rPr>
      <w:rFonts w:ascii="宋体" w:hAnsi="宋体"/>
    </w:rPr>
  </w:style>
  <w:style w:type="paragraph" w:customStyle="1" w:styleId="afb">
    <w:name w:val="标准文件_数字编号列项（二级）"/>
    <w:qFormat/>
    <w:pPr>
      <w:numPr>
        <w:ilvl w:val="1"/>
        <w:numId w:val="13"/>
      </w:numPr>
      <w:jc w:val="both"/>
    </w:pPr>
    <w:rPr>
      <w:rFonts w:ascii="宋体"/>
      <w:sz w:val="21"/>
    </w:rPr>
  </w:style>
  <w:style w:type="paragraph" w:customStyle="1" w:styleId="af">
    <w:name w:val="标准文件_英文注："/>
    <w:basedOn w:val="afffa"/>
    <w:next w:val="afffffb"/>
    <w:pPr>
      <w:numPr>
        <w:numId w:val="14"/>
      </w:numPr>
      <w:tabs>
        <w:tab w:val="left" w:pos="420"/>
      </w:tabs>
      <w:autoSpaceDE w:val="0"/>
      <w:autoSpaceDN w:val="0"/>
      <w:spacing w:line="240" w:lineRule="auto"/>
    </w:pPr>
    <w:rPr>
      <w:rFonts w:ascii="宋体" w:hAnsi="宋体"/>
      <w:kern w:val="0"/>
      <w:sz w:val="18"/>
      <w:szCs w:val="20"/>
    </w:rPr>
  </w:style>
  <w:style w:type="paragraph" w:customStyle="1" w:styleId="aff5">
    <w:name w:val="标准文件_英文注×："/>
    <w:basedOn w:val="afffa"/>
    <w:pPr>
      <w:numPr>
        <w:numId w:val="15"/>
      </w:numPr>
      <w:tabs>
        <w:tab w:val="left" w:pos="210"/>
      </w:tabs>
      <w:autoSpaceDE w:val="0"/>
      <w:autoSpaceDN w:val="0"/>
      <w:spacing w:line="240" w:lineRule="auto"/>
    </w:pPr>
    <w:rPr>
      <w:rFonts w:ascii="宋体" w:hAnsi="宋体"/>
      <w:kern w:val="0"/>
      <w:szCs w:val="20"/>
    </w:rPr>
  </w:style>
  <w:style w:type="paragraph" w:customStyle="1" w:styleId="aff7">
    <w:name w:val="标准文件_正文表标题"/>
    <w:next w:val="afffffb"/>
    <w:pPr>
      <w:numPr>
        <w:numId w:val="16"/>
      </w:numPr>
      <w:tabs>
        <w:tab w:val="left" w:pos="0"/>
      </w:tabs>
      <w:spacing w:beforeLines="50" w:before="50" w:afterLines="50" w:after="50"/>
      <w:jc w:val="center"/>
    </w:pPr>
    <w:rPr>
      <w:rFonts w:ascii="黑体" w:eastAsia="黑体"/>
      <w:sz w:val="21"/>
    </w:rPr>
  </w:style>
  <w:style w:type="paragraph" w:customStyle="1" w:styleId="afffffff7">
    <w:name w:val="标准文件_正文公式"/>
    <w:basedOn w:val="afffa"/>
    <w:next w:val="afffffa"/>
    <w:pPr>
      <w:tabs>
        <w:tab w:val="center" w:pos="4678"/>
        <w:tab w:val="right" w:leader="middleDot" w:pos="9356"/>
      </w:tabs>
      <w:spacing w:line="240" w:lineRule="auto"/>
    </w:pPr>
    <w:rPr>
      <w:rFonts w:ascii="宋体" w:hAnsi="宋体"/>
    </w:rPr>
  </w:style>
  <w:style w:type="paragraph" w:customStyle="1" w:styleId="aff2">
    <w:name w:val="标准文件_正文图标题"/>
    <w:next w:val="afffffb"/>
    <w:pPr>
      <w:numPr>
        <w:numId w:val="17"/>
      </w:numPr>
      <w:spacing w:beforeLines="50" w:before="50" w:afterLines="50" w:after="50"/>
      <w:jc w:val="center"/>
    </w:pPr>
    <w:rPr>
      <w:rFonts w:ascii="黑体" w:eastAsia="黑体"/>
      <w:sz w:val="21"/>
    </w:rPr>
  </w:style>
  <w:style w:type="paragraph" w:customStyle="1" w:styleId="afff8">
    <w:name w:val="标准文件_正文英文表标题"/>
    <w:next w:val="afffffb"/>
    <w:pPr>
      <w:numPr>
        <w:numId w:val="18"/>
      </w:numPr>
      <w:jc w:val="center"/>
    </w:pPr>
    <w:rPr>
      <w:rFonts w:ascii="黑体" w:eastAsia="黑体"/>
      <w:sz w:val="21"/>
    </w:rPr>
  </w:style>
  <w:style w:type="paragraph" w:customStyle="1" w:styleId="aff0">
    <w:name w:val="标准文件_正文英文图标题"/>
    <w:next w:val="afffffb"/>
    <w:qFormat/>
    <w:pPr>
      <w:numPr>
        <w:numId w:val="19"/>
      </w:numPr>
      <w:jc w:val="center"/>
    </w:pPr>
    <w:rPr>
      <w:rFonts w:ascii="黑体" w:eastAsia="黑体"/>
      <w:sz w:val="21"/>
    </w:rPr>
  </w:style>
  <w:style w:type="paragraph" w:customStyle="1" w:styleId="afc">
    <w:name w:val="标准文件_编号列项（三级）"/>
    <w:qFormat/>
    <w:pPr>
      <w:numPr>
        <w:ilvl w:val="2"/>
        <w:numId w:val="13"/>
      </w:numPr>
    </w:pPr>
    <w:rPr>
      <w:rFonts w:ascii="宋体"/>
      <w:sz w:val="21"/>
    </w:rPr>
  </w:style>
  <w:style w:type="paragraph" w:customStyle="1" w:styleId="a1">
    <w:name w:val="二级无标题条"/>
    <w:basedOn w:val="afffa"/>
    <w:qFormat/>
    <w:pPr>
      <w:numPr>
        <w:ilvl w:val="3"/>
        <w:numId w:val="20"/>
      </w:numPr>
      <w:adjustRightInd/>
      <w:spacing w:line="240" w:lineRule="auto"/>
    </w:pPr>
    <w:rPr>
      <w:rFonts w:ascii="宋体" w:hAnsi="宋体"/>
      <w:szCs w:val="24"/>
    </w:rPr>
  </w:style>
  <w:style w:type="paragraph" w:customStyle="1" w:styleId="afffffff8">
    <w:name w:val="发布部门"/>
    <w:next w:val="afffffb"/>
    <w:qFormat/>
    <w:pPr>
      <w:framePr w:w="7433" w:h="585" w:hRule="exact" w:hSpace="180" w:vSpace="180" w:wrap="around" w:hAnchor="margin" w:xAlign="center" w:y="14401" w:anchorLock="1"/>
      <w:jc w:val="center"/>
    </w:pPr>
    <w:rPr>
      <w:rFonts w:ascii="宋体"/>
      <w:b/>
      <w:w w:val="135"/>
      <w:sz w:val="36"/>
    </w:rPr>
  </w:style>
  <w:style w:type="paragraph" w:customStyle="1" w:styleId="afffffff9">
    <w:name w:val="发布日期"/>
    <w:qFormat/>
    <w:pPr>
      <w:framePr w:w="4000" w:h="473" w:hRule="exact" w:hSpace="180" w:vSpace="180" w:wrap="around" w:hAnchor="margin" w:y="13511" w:anchorLock="1"/>
    </w:pPr>
    <w:rPr>
      <w:rFonts w:eastAsia="黑体"/>
      <w:sz w:val="28"/>
    </w:rPr>
  </w:style>
  <w:style w:type="paragraph" w:customStyle="1" w:styleId="afffffffa">
    <w:name w:val="封面标准代替信息"/>
    <w:basedOn w:val="afffa"/>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b">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c">
    <w:name w:val="封面标准文稿编辑信息"/>
    <w:qFormat/>
    <w:pPr>
      <w:spacing w:before="180" w:line="180" w:lineRule="exact"/>
      <w:jc w:val="center"/>
    </w:pPr>
    <w:rPr>
      <w:rFonts w:ascii="宋体"/>
      <w:sz w:val="21"/>
    </w:rPr>
  </w:style>
  <w:style w:type="paragraph" w:customStyle="1" w:styleId="afffffffd">
    <w:name w:val="封面标准文稿类别"/>
    <w:qFormat/>
    <w:pPr>
      <w:spacing w:before="440" w:line="400" w:lineRule="exact"/>
      <w:jc w:val="center"/>
    </w:pPr>
    <w:rPr>
      <w:rFonts w:ascii="宋体"/>
      <w:sz w:val="24"/>
    </w:rPr>
  </w:style>
  <w:style w:type="paragraph" w:customStyle="1" w:styleId="afffffffe">
    <w:name w:val="封面标准英文名称"/>
    <w:qFormat/>
    <w:pPr>
      <w:widowControl w:val="0"/>
      <w:spacing w:line="360" w:lineRule="exact"/>
      <w:jc w:val="center"/>
    </w:pPr>
    <w:rPr>
      <w:sz w:val="28"/>
    </w:rPr>
  </w:style>
  <w:style w:type="paragraph" w:customStyle="1" w:styleId="affffffff">
    <w:name w:val="封面一致性程度标识"/>
    <w:qFormat/>
    <w:pPr>
      <w:spacing w:before="440" w:line="440" w:lineRule="exact"/>
      <w:jc w:val="center"/>
    </w:pPr>
    <w:rPr>
      <w:sz w:val="28"/>
    </w:rPr>
  </w:style>
  <w:style w:type="paragraph" w:customStyle="1" w:styleId="affffffff0">
    <w:name w:val="封面正文"/>
    <w:qFormat/>
    <w:pPr>
      <w:jc w:val="both"/>
    </w:pPr>
  </w:style>
  <w:style w:type="paragraph" w:customStyle="1" w:styleId="affffffff1">
    <w:name w:val="附录二级无标题条"/>
    <w:basedOn w:val="afffa"/>
    <w:next w:val="afffffb"/>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2">
    <w:name w:val="附录三级无标题条"/>
    <w:basedOn w:val="affffffff1"/>
    <w:next w:val="afffffb"/>
    <w:qFormat/>
    <w:pPr>
      <w:outlineLvl w:val="4"/>
    </w:pPr>
  </w:style>
  <w:style w:type="paragraph" w:customStyle="1" w:styleId="affffffff3">
    <w:name w:val="附录四级无标题条"/>
    <w:basedOn w:val="affffffff2"/>
    <w:next w:val="afffffb"/>
    <w:qFormat/>
    <w:pPr>
      <w:outlineLvl w:val="5"/>
    </w:pPr>
  </w:style>
  <w:style w:type="paragraph" w:customStyle="1" w:styleId="affffffff4">
    <w:name w:val="附录图"/>
    <w:next w:val="afffffb"/>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7">
    <w:name w:val="标准文件_一级项"/>
    <w:qFormat/>
    <w:pPr>
      <w:numPr>
        <w:numId w:val="21"/>
      </w:numPr>
    </w:pPr>
    <w:rPr>
      <w:rFonts w:ascii="宋体"/>
      <w:sz w:val="21"/>
    </w:rPr>
  </w:style>
  <w:style w:type="paragraph" w:customStyle="1" w:styleId="affffffff5">
    <w:name w:val="附录五级无标题条"/>
    <w:basedOn w:val="affffffff3"/>
    <w:next w:val="afffffb"/>
    <w:qFormat/>
    <w:pPr>
      <w:outlineLvl w:val="6"/>
    </w:pPr>
  </w:style>
  <w:style w:type="paragraph" w:customStyle="1" w:styleId="affffffff6">
    <w:name w:val="附录性质"/>
    <w:basedOn w:val="afffa"/>
    <w:pPr>
      <w:widowControl/>
      <w:adjustRightInd/>
      <w:jc w:val="center"/>
    </w:pPr>
    <w:rPr>
      <w:rFonts w:ascii="黑体" w:eastAsia="黑体"/>
    </w:rPr>
  </w:style>
  <w:style w:type="paragraph" w:customStyle="1" w:styleId="affffffff7">
    <w:name w:val="附录一级无标题条"/>
    <w:basedOn w:val="affffffd"/>
    <w:next w:val="afffffb"/>
    <w:pPr>
      <w:autoSpaceDN w:val="0"/>
      <w:outlineLvl w:val="2"/>
    </w:pPr>
    <w:rPr>
      <w:rFonts w:ascii="宋体" w:eastAsia="宋体" w:hAnsi="宋体"/>
    </w:rPr>
  </w:style>
  <w:style w:type="character" w:customStyle="1" w:styleId="affffffff8">
    <w:name w:val="个人答复风格"/>
    <w:rPr>
      <w:rFonts w:ascii="Arial" w:eastAsia="宋体" w:hAnsi="Arial" w:cs="Arial"/>
      <w:color w:val="auto"/>
      <w:spacing w:val="0"/>
      <w:sz w:val="20"/>
    </w:rPr>
  </w:style>
  <w:style w:type="character" w:customStyle="1" w:styleId="affffffff9">
    <w:name w:val="个人撰写风格"/>
    <w:rPr>
      <w:rFonts w:ascii="Arial" w:eastAsia="宋体" w:hAnsi="Arial" w:cs="Arial"/>
      <w:color w:val="auto"/>
      <w:spacing w:val="0"/>
      <w:sz w:val="20"/>
    </w:rPr>
  </w:style>
  <w:style w:type="paragraph" w:customStyle="1" w:styleId="affffffffa">
    <w:name w:val="脚注后续"/>
    <w:pPr>
      <w:ind w:leftChars="350" w:left="350"/>
      <w:jc w:val="both"/>
    </w:pPr>
    <w:rPr>
      <w:rFonts w:ascii="宋体"/>
      <w:sz w:val="18"/>
    </w:rPr>
  </w:style>
  <w:style w:type="paragraph" w:customStyle="1" w:styleId="afff9">
    <w:name w:val="列项——"/>
    <w:pPr>
      <w:widowControl w:val="0"/>
      <w:numPr>
        <w:numId w:val="22"/>
      </w:numPr>
      <w:jc w:val="both"/>
    </w:pPr>
    <w:rPr>
      <w:rFonts w:ascii="宋体" w:hAnsi="宋体"/>
      <w:sz w:val="21"/>
    </w:rPr>
  </w:style>
  <w:style w:type="paragraph" w:customStyle="1" w:styleId="affffffffb">
    <w:name w:val="列项·"/>
    <w:basedOn w:val="afffffb"/>
    <w:pPr>
      <w:tabs>
        <w:tab w:val="left" w:pos="840"/>
      </w:tabs>
    </w:pPr>
  </w:style>
  <w:style w:type="paragraph" w:customStyle="1" w:styleId="affffffffc">
    <w:name w:val="目次、索引正文"/>
    <w:pPr>
      <w:spacing w:line="320" w:lineRule="exact"/>
      <w:jc w:val="both"/>
    </w:pPr>
    <w:rPr>
      <w:rFonts w:ascii="宋体"/>
      <w:sz w:val="21"/>
    </w:rPr>
  </w:style>
  <w:style w:type="paragraph" w:customStyle="1" w:styleId="210">
    <w:name w:val="目录 21"/>
    <w:basedOn w:val="afffa"/>
    <w:next w:val="afffa"/>
    <w:semiHidden/>
    <w:pPr>
      <w:adjustRightInd/>
      <w:spacing w:line="240" w:lineRule="auto"/>
      <w:jc w:val="left"/>
    </w:pPr>
    <w:rPr>
      <w:bCs/>
      <w:iCs/>
    </w:rPr>
  </w:style>
  <w:style w:type="paragraph" w:customStyle="1" w:styleId="31">
    <w:name w:val="目录 31"/>
    <w:basedOn w:val="afffa"/>
    <w:next w:val="afffa"/>
    <w:semiHidden/>
    <w:pPr>
      <w:spacing w:line="240" w:lineRule="auto"/>
    </w:pPr>
    <w:rPr>
      <w:rFonts w:ascii="宋体" w:hAnsi="宋体"/>
      <w:iCs/>
    </w:rPr>
  </w:style>
  <w:style w:type="paragraph" w:customStyle="1" w:styleId="41">
    <w:name w:val="目录 41"/>
    <w:basedOn w:val="afffa"/>
    <w:next w:val="afffa"/>
    <w:semiHidden/>
    <w:pPr>
      <w:adjustRightInd/>
      <w:spacing w:line="240" w:lineRule="auto"/>
      <w:jc w:val="left"/>
    </w:pPr>
  </w:style>
  <w:style w:type="paragraph" w:customStyle="1" w:styleId="51">
    <w:name w:val="目录 51"/>
    <w:basedOn w:val="afffa"/>
    <w:next w:val="afffa"/>
    <w:semiHidden/>
    <w:pPr>
      <w:spacing w:line="240" w:lineRule="auto"/>
    </w:pPr>
    <w:rPr>
      <w:rFonts w:ascii="宋体" w:hAnsi="宋体"/>
    </w:rPr>
  </w:style>
  <w:style w:type="paragraph" w:customStyle="1" w:styleId="61">
    <w:name w:val="目录 61"/>
    <w:basedOn w:val="afffa"/>
    <w:next w:val="afffa"/>
    <w:semiHidden/>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pPr>
      <w:ind w:left="1470"/>
    </w:pPr>
  </w:style>
  <w:style w:type="paragraph" w:customStyle="1" w:styleId="91">
    <w:name w:val="目录 91"/>
    <w:basedOn w:val="81"/>
    <w:semiHidden/>
    <w:qFormat/>
    <w:pPr>
      <w:ind w:left="1680"/>
    </w:pPr>
  </w:style>
  <w:style w:type="paragraph" w:customStyle="1" w:styleId="affffffffd">
    <w:name w:val="其他标准称谓"/>
    <w:pPr>
      <w:spacing w:line="0" w:lineRule="atLeast"/>
      <w:jc w:val="distribute"/>
    </w:pPr>
    <w:rPr>
      <w:rFonts w:ascii="黑体" w:eastAsia="黑体" w:hAnsi="宋体"/>
      <w:sz w:val="52"/>
    </w:rPr>
  </w:style>
  <w:style w:type="paragraph" w:customStyle="1" w:styleId="affffffffe">
    <w:name w:val="其他发布部门"/>
    <w:basedOn w:val="afffffff8"/>
    <w:pPr>
      <w:framePr w:wrap="around"/>
      <w:spacing w:line="0" w:lineRule="atLeast"/>
    </w:pPr>
    <w:rPr>
      <w:rFonts w:ascii="黑体" w:eastAsia="黑体"/>
      <w:b w:val="0"/>
    </w:rPr>
  </w:style>
  <w:style w:type="paragraph" w:customStyle="1" w:styleId="afff0">
    <w:name w:val="前言标题"/>
    <w:next w:val="afffa"/>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a"/>
    <w:pPr>
      <w:numPr>
        <w:ilvl w:val="4"/>
        <w:numId w:val="20"/>
      </w:numPr>
      <w:adjustRightInd/>
      <w:spacing w:line="240" w:lineRule="auto"/>
    </w:pPr>
    <w:rPr>
      <w:rFonts w:ascii="宋体" w:hAnsi="宋体"/>
      <w:szCs w:val="24"/>
    </w:rPr>
  </w:style>
  <w:style w:type="paragraph" w:customStyle="1" w:styleId="afffffffff">
    <w:name w:val="实施日期"/>
    <w:basedOn w:val="afffffff9"/>
    <w:pPr>
      <w:framePr w:hSpace="0" w:wrap="around" w:xAlign="right"/>
      <w:jc w:val="right"/>
    </w:pPr>
  </w:style>
  <w:style w:type="paragraph" w:customStyle="1" w:styleId="a3">
    <w:name w:val="四级无标题条"/>
    <w:basedOn w:val="afffa"/>
    <w:qFormat/>
    <w:pPr>
      <w:numPr>
        <w:ilvl w:val="5"/>
        <w:numId w:val="20"/>
      </w:numPr>
      <w:adjustRightInd/>
      <w:spacing w:line="240" w:lineRule="auto"/>
    </w:pPr>
    <w:rPr>
      <w:rFonts w:ascii="宋体" w:hAnsi="宋体"/>
      <w:szCs w:val="24"/>
    </w:rPr>
  </w:style>
  <w:style w:type="paragraph" w:customStyle="1" w:styleId="afffffffff0">
    <w:name w:val="文献分类号"/>
    <w:pPr>
      <w:framePr w:hSpace="180" w:vSpace="180" w:wrap="around" w:hAnchor="margin" w:y="1" w:anchorLock="1"/>
      <w:widowControl w:val="0"/>
      <w:textAlignment w:val="center"/>
    </w:pPr>
    <w:rPr>
      <w:rFonts w:eastAsia="黑体"/>
      <w:sz w:val="21"/>
    </w:rPr>
  </w:style>
  <w:style w:type="paragraph" w:customStyle="1" w:styleId="afffffffff1">
    <w:name w:val="无标题条"/>
    <w:next w:val="afffffb"/>
    <w:pPr>
      <w:jc w:val="both"/>
    </w:pPr>
    <w:rPr>
      <w:rFonts w:ascii="宋体" w:hAnsi="宋体"/>
      <w:sz w:val="21"/>
    </w:rPr>
  </w:style>
  <w:style w:type="paragraph" w:customStyle="1" w:styleId="a4">
    <w:name w:val="五级无标题条"/>
    <w:basedOn w:val="afffa"/>
    <w:pPr>
      <w:numPr>
        <w:ilvl w:val="6"/>
        <w:numId w:val="20"/>
      </w:numPr>
      <w:adjustRightInd/>
    </w:pPr>
    <w:rPr>
      <w:szCs w:val="24"/>
    </w:rPr>
  </w:style>
  <w:style w:type="paragraph" w:customStyle="1" w:styleId="a0">
    <w:name w:val="一级无标题条"/>
    <w:basedOn w:val="afffa"/>
    <w:pPr>
      <w:numPr>
        <w:ilvl w:val="2"/>
        <w:numId w:val="20"/>
      </w:numPr>
      <w:adjustRightInd/>
      <w:spacing w:before="10" w:after="10" w:line="240" w:lineRule="auto"/>
    </w:pPr>
    <w:rPr>
      <w:rFonts w:ascii="宋体" w:hAnsi="宋体"/>
      <w:szCs w:val="24"/>
    </w:rPr>
  </w:style>
  <w:style w:type="paragraph" w:customStyle="1" w:styleId="afffffffff2">
    <w:name w:val="注:后续"/>
    <w:pPr>
      <w:spacing w:line="300" w:lineRule="exact"/>
      <w:ind w:leftChars="400" w:left="600" w:hangingChars="200" w:hanging="200"/>
      <w:jc w:val="both"/>
    </w:pPr>
    <w:rPr>
      <w:rFonts w:ascii="宋体"/>
      <w:sz w:val="18"/>
    </w:rPr>
  </w:style>
  <w:style w:type="paragraph" w:customStyle="1" w:styleId="afffffffff3">
    <w:name w:val="注×:后续"/>
    <w:basedOn w:val="afffffffff2"/>
    <w:qFormat/>
    <w:pPr>
      <w:ind w:leftChars="0" w:left="1406" w:firstLineChars="0" w:hanging="499"/>
    </w:pPr>
  </w:style>
  <w:style w:type="paragraph" w:customStyle="1" w:styleId="afffffffff4">
    <w:name w:val="标准文件_一级无标题"/>
    <w:basedOn w:val="afff2"/>
    <w:qFormat/>
    <w:pPr>
      <w:spacing w:beforeLines="0" w:before="0" w:afterLines="0" w:after="0"/>
      <w:outlineLvl w:val="9"/>
    </w:pPr>
    <w:rPr>
      <w:rFonts w:ascii="宋体" w:eastAsia="宋体"/>
    </w:rPr>
  </w:style>
  <w:style w:type="paragraph" w:customStyle="1" w:styleId="afffffffff5">
    <w:name w:val="标准文件_五级无标题"/>
    <w:basedOn w:val="afff6"/>
    <w:qFormat/>
    <w:pPr>
      <w:spacing w:beforeLines="0" w:before="0" w:afterLines="0" w:after="0"/>
      <w:outlineLvl w:val="9"/>
    </w:pPr>
    <w:rPr>
      <w:rFonts w:ascii="宋体" w:eastAsia="宋体"/>
    </w:rPr>
  </w:style>
  <w:style w:type="paragraph" w:customStyle="1" w:styleId="afffffffff6">
    <w:name w:val="标准文件_三级无标题"/>
    <w:basedOn w:val="afff4"/>
    <w:qFormat/>
    <w:pPr>
      <w:spacing w:beforeLines="0" w:before="0" w:afterLines="0" w:after="0"/>
      <w:outlineLvl w:val="9"/>
    </w:pPr>
    <w:rPr>
      <w:rFonts w:ascii="宋体" w:eastAsia="宋体"/>
    </w:rPr>
  </w:style>
  <w:style w:type="paragraph" w:customStyle="1" w:styleId="afffffffff7">
    <w:name w:val="标准文件_二级无标题"/>
    <w:basedOn w:val="afff3"/>
    <w:qFormat/>
    <w:pPr>
      <w:spacing w:beforeLines="0" w:before="0" w:afterLines="0" w:after="0"/>
      <w:outlineLvl w:val="9"/>
    </w:pPr>
    <w:rPr>
      <w:rFonts w:ascii="宋体" w:eastAsia="宋体"/>
    </w:rPr>
  </w:style>
  <w:style w:type="paragraph" w:customStyle="1" w:styleId="afffffffff8">
    <w:name w:val="标准_四级无标题"/>
    <w:basedOn w:val="afff5"/>
    <w:next w:val="afffffb"/>
    <w:qFormat/>
    <w:rPr>
      <w:rFonts w:eastAsia="宋体"/>
    </w:rPr>
  </w:style>
  <w:style w:type="paragraph" w:customStyle="1" w:styleId="afffffffff9">
    <w:name w:val="标准文件_四级无标题"/>
    <w:basedOn w:val="afff5"/>
    <w:qFormat/>
    <w:pPr>
      <w:spacing w:beforeLines="0" w:before="0" w:afterLines="0" w:after="0"/>
      <w:outlineLvl w:val="9"/>
    </w:pPr>
    <w:rPr>
      <w:rFonts w:ascii="宋体" w:eastAsia="宋体" w:hAnsi="黑体"/>
      <w:szCs w:val="52"/>
    </w:rPr>
  </w:style>
  <w:style w:type="paragraph" w:customStyle="1" w:styleId="aff6">
    <w:name w:val="标准文件_大写罗马数字编号列项"/>
    <w:basedOn w:val="afffffb"/>
    <w:pPr>
      <w:numPr>
        <w:numId w:val="23"/>
      </w:numPr>
      <w:ind w:firstLineChars="0" w:firstLine="0"/>
    </w:pPr>
    <w:rPr>
      <w:rFonts w:ascii="Times New Roman" w:cs="Arial"/>
      <w:szCs w:val="28"/>
    </w:rPr>
  </w:style>
  <w:style w:type="paragraph" w:customStyle="1" w:styleId="ae">
    <w:name w:val="标准文件_小写罗马数字编号列项"/>
    <w:basedOn w:val="afffffb"/>
    <w:qFormat/>
    <w:pPr>
      <w:numPr>
        <w:numId w:val="24"/>
      </w:numPr>
      <w:ind w:firstLineChars="0" w:firstLine="0"/>
    </w:pPr>
    <w:rPr>
      <w:rFonts w:cs="Arial"/>
      <w:szCs w:val="28"/>
    </w:rPr>
  </w:style>
  <w:style w:type="paragraph" w:customStyle="1" w:styleId="afffffffffa">
    <w:name w:val="标准文件_附录标题"/>
    <w:basedOn w:val="aff8"/>
    <w:qFormat/>
    <w:pPr>
      <w:numPr>
        <w:numId w:val="0"/>
      </w:numPr>
      <w:spacing w:after="280"/>
      <w:outlineLvl w:val="9"/>
    </w:pPr>
  </w:style>
  <w:style w:type="paragraph" w:customStyle="1" w:styleId="afffffffffb">
    <w:name w:val="标准文件_二级项"/>
    <w:qFormat/>
    <w:rPr>
      <w:rFonts w:ascii="宋体"/>
      <w:sz w:val="21"/>
    </w:rPr>
  </w:style>
  <w:style w:type="paragraph" w:customStyle="1" w:styleId="af8">
    <w:name w:val="标准文件_三级项"/>
    <w:basedOn w:val="afffa"/>
    <w:qFormat/>
    <w:pPr>
      <w:numPr>
        <w:ilvl w:val="2"/>
        <w:numId w:val="21"/>
      </w:numPr>
      <w:spacing w:line="-300" w:lineRule="auto"/>
    </w:pPr>
    <w:rPr>
      <w:rFonts w:ascii="Times New Roman" w:hAnsi="Times New Roman"/>
    </w:rPr>
  </w:style>
  <w:style w:type="paragraph" w:customStyle="1" w:styleId="afff">
    <w:name w:val="图表脚注说明"/>
    <w:basedOn w:val="afffa"/>
    <w:next w:val="afffffb"/>
    <w:qFormat/>
    <w:pPr>
      <w:numPr>
        <w:numId w:val="25"/>
      </w:numPr>
      <w:adjustRightInd/>
      <w:spacing w:line="240" w:lineRule="auto"/>
      <w:ind w:left="783"/>
    </w:pPr>
    <w:rPr>
      <w:rFonts w:ascii="宋体" w:hAnsi="Times New Roman"/>
      <w:sz w:val="18"/>
      <w:szCs w:val="18"/>
    </w:rPr>
  </w:style>
  <w:style w:type="paragraph" w:customStyle="1" w:styleId="afa">
    <w:name w:val="标准文件_字母编号列项（一级）"/>
    <w:qFormat/>
    <w:pPr>
      <w:numPr>
        <w:numId w:val="13"/>
      </w:numPr>
      <w:jc w:val="both"/>
    </w:pPr>
    <w:rPr>
      <w:rFonts w:ascii="宋体"/>
      <w:sz w:val="21"/>
    </w:rPr>
  </w:style>
  <w:style w:type="paragraph" w:customStyle="1" w:styleId="afffffffffc">
    <w:name w:val="标准文件_索引字母"/>
    <w:next w:val="afffffb"/>
    <w:qFormat/>
    <w:pPr>
      <w:jc w:val="center"/>
    </w:pPr>
    <w:rPr>
      <w:rFonts w:ascii="宋体" w:eastAsia="Times New Roman" w:hAnsi="宋体"/>
      <w:b/>
      <w:kern w:val="2"/>
      <w:sz w:val="21"/>
    </w:rPr>
  </w:style>
  <w:style w:type="paragraph" w:customStyle="1" w:styleId="afffffffffd">
    <w:name w:val="标准文件_附录前"/>
    <w:next w:val="afffffb"/>
    <w:qFormat/>
    <w:pPr>
      <w:spacing w:line="20" w:lineRule="atLeast"/>
      <w:ind w:firstLine="200"/>
    </w:pPr>
    <w:rPr>
      <w:rFonts w:ascii="宋体" w:hAnsi="宋体"/>
      <w:kern w:val="2"/>
      <w:sz w:val="10"/>
    </w:rPr>
  </w:style>
  <w:style w:type="paragraph" w:customStyle="1" w:styleId="afffffffffe">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f">
    <w:name w:val="标准文件_表格"/>
    <w:basedOn w:val="afffffb"/>
    <w:qFormat/>
    <w:pPr>
      <w:ind w:firstLineChars="0" w:firstLine="0"/>
      <w:jc w:val="center"/>
    </w:pPr>
    <w:rPr>
      <w:sz w:val="18"/>
    </w:rPr>
  </w:style>
  <w:style w:type="paragraph" w:customStyle="1" w:styleId="afff7">
    <w:name w:val="标准文件_注："/>
    <w:next w:val="afffffb"/>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f0"/>
    <w:qFormat/>
    <w:pPr>
      <w:widowControl w:val="0"/>
      <w:numPr>
        <w:numId w:val="28"/>
      </w:numPr>
      <w:jc w:val="both"/>
    </w:pPr>
    <w:rPr>
      <w:rFonts w:ascii="宋体"/>
      <w:sz w:val="18"/>
      <w:szCs w:val="18"/>
    </w:rPr>
  </w:style>
  <w:style w:type="paragraph" w:customStyle="1" w:styleId="affffffffff0">
    <w:name w:val="标准文件_示例内容"/>
    <w:basedOn w:val="afffffb"/>
    <w:qFormat/>
    <w:pPr>
      <w:ind w:firstLine="420"/>
    </w:pPr>
    <w:rPr>
      <w:sz w:val="18"/>
    </w:rPr>
  </w:style>
  <w:style w:type="paragraph" w:customStyle="1" w:styleId="aff">
    <w:name w:val="标准文件_示例×："/>
    <w:basedOn w:val="afffa"/>
    <w:next w:val="affffffffff0"/>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b"/>
    <w:qFormat/>
    <w:rPr>
      <w:rFonts w:ascii="宋体" w:hAnsi="Times New Roman"/>
      <w:sz w:val="21"/>
    </w:rPr>
  </w:style>
  <w:style w:type="paragraph" w:customStyle="1" w:styleId="affffffffff1">
    <w:name w:val="标准文件_表格续"/>
    <w:basedOn w:val="afffffb"/>
    <w:next w:val="afffffb"/>
    <w:qFormat/>
    <w:pPr>
      <w:jc w:val="center"/>
    </w:pPr>
    <w:rPr>
      <w:rFonts w:ascii="黑体" w:eastAsia="黑体" w:hAnsi="黑体"/>
    </w:rPr>
  </w:style>
  <w:style w:type="character" w:styleId="affffffffff2">
    <w:name w:val="Placeholder Text"/>
    <w:basedOn w:val="afffb"/>
    <w:uiPriority w:val="99"/>
    <w:semiHidden/>
    <w:qFormat/>
    <w:rPr>
      <w:color w:val="808080"/>
    </w:rPr>
  </w:style>
  <w:style w:type="paragraph" w:customStyle="1" w:styleId="2">
    <w:name w:val="标准文件_二级项2"/>
    <w:basedOn w:val="afffffb"/>
    <w:qFormat/>
    <w:pPr>
      <w:numPr>
        <w:ilvl w:val="1"/>
        <w:numId w:val="21"/>
      </w:numPr>
      <w:ind w:left="1271" w:firstLineChars="0" w:hanging="420"/>
    </w:pPr>
  </w:style>
  <w:style w:type="paragraph" w:customStyle="1" w:styleId="21">
    <w:name w:val="标准文件_三级项2"/>
    <w:basedOn w:val="afffffb"/>
    <w:qFormat/>
    <w:pPr>
      <w:numPr>
        <w:numId w:val="30"/>
      </w:numPr>
      <w:spacing w:line="300" w:lineRule="exact"/>
      <w:ind w:left="1276" w:firstLineChars="0" w:hanging="425"/>
    </w:pPr>
    <w:rPr>
      <w:rFonts w:ascii="Times New Roman"/>
    </w:rPr>
  </w:style>
  <w:style w:type="paragraph" w:customStyle="1" w:styleId="20">
    <w:name w:val="标准文件_一级项2"/>
    <w:basedOn w:val="afffffb"/>
    <w:qFormat/>
    <w:pPr>
      <w:numPr>
        <w:numId w:val="31"/>
      </w:numPr>
      <w:spacing w:line="300" w:lineRule="exact"/>
      <w:ind w:left="1271" w:firstLineChars="0" w:hanging="420"/>
    </w:pPr>
    <w:rPr>
      <w:rFonts w:ascii="Times New Roman"/>
    </w:rPr>
  </w:style>
  <w:style w:type="paragraph" w:customStyle="1" w:styleId="affffffffff3">
    <w:name w:val="标准文件_提示"/>
    <w:basedOn w:val="afffffb"/>
    <w:next w:val="afffffb"/>
    <w:qFormat/>
    <w:pPr>
      <w:ind w:firstLine="420"/>
    </w:pPr>
    <w:rPr>
      <w:rFonts w:ascii="黑体" w:eastAsia="黑体"/>
    </w:rPr>
  </w:style>
  <w:style w:type="character" w:customStyle="1" w:styleId="affffffffff4">
    <w:name w:val="标准文件_来源"/>
    <w:basedOn w:val="afffb"/>
    <w:uiPriority w:val="1"/>
    <w:qFormat/>
    <w:rPr>
      <w:rFonts w:eastAsia="宋体"/>
      <w:sz w:val="21"/>
    </w:rPr>
  </w:style>
  <w:style w:type="paragraph" w:customStyle="1" w:styleId="affffffffff5">
    <w:name w:val="标准文件_图表说明"/>
    <w:qFormat/>
    <w:pPr>
      <w:spacing w:line="276" w:lineRule="auto"/>
      <w:ind w:firstLine="420"/>
    </w:pPr>
    <w:rPr>
      <w:rFonts w:ascii="宋体" w:hAnsi="宋体"/>
      <w:kern w:val="2"/>
      <w:sz w:val="18"/>
    </w:rPr>
  </w:style>
  <w:style w:type="paragraph" w:customStyle="1" w:styleId="affffffffff6">
    <w:name w:val="其他发布日期"/>
    <w:basedOn w:val="afffffff9"/>
    <w:qFormat/>
    <w:pPr>
      <w:framePr w:w="3997" w:h="471" w:hRule="exact" w:hSpace="0" w:vSpace="181" w:wrap="around" w:vAnchor="page" w:hAnchor="page" w:x="1419" w:y="14097"/>
    </w:pPr>
  </w:style>
  <w:style w:type="paragraph" w:customStyle="1" w:styleId="affffffffff7">
    <w:name w:val="其他实施日期"/>
    <w:basedOn w:val="afffffffff"/>
    <w:qFormat/>
    <w:pPr>
      <w:framePr w:w="3997" w:h="471" w:hRule="exact" w:vSpace="181" w:wrap="around" w:vAnchor="page" w:hAnchor="page" w:x="7089" w:y="14097"/>
    </w:pPr>
  </w:style>
  <w:style w:type="paragraph" w:customStyle="1" w:styleId="affffffffff8">
    <w:name w:val="标准文件_文件编号"/>
    <w:basedOn w:val="afffffb"/>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9">
    <w:name w:val="标准文件_替换文件编号"/>
    <w:basedOn w:val="affffffffff8"/>
    <w:qFormat/>
    <w:pPr>
      <w:framePr w:wrap="around"/>
      <w:spacing w:before="57"/>
    </w:pPr>
    <w:rPr>
      <w:sz w:val="21"/>
    </w:rPr>
  </w:style>
  <w:style w:type="paragraph" w:customStyle="1" w:styleId="affffffffffa">
    <w:name w:val="标准文件_文件名称"/>
    <w:basedOn w:val="afffffb"/>
    <w:next w:val="afffffb"/>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d">
    <w:name w:val="标准文件_附录图标号"/>
    <w:basedOn w:val="afffffb"/>
    <w:next w:val="afffffb"/>
    <w:qFormat/>
    <w:pPr>
      <w:numPr>
        <w:numId w:val="6"/>
      </w:numPr>
      <w:spacing w:line="14" w:lineRule="exact"/>
      <w:ind w:firstLineChars="0" w:firstLine="0"/>
      <w:jc w:val="center"/>
    </w:pPr>
    <w:rPr>
      <w:rFonts w:ascii="黑体" w:eastAsia="黑体" w:hAnsi="黑体"/>
      <w:vanish/>
      <w:sz w:val="2"/>
      <w:szCs w:val="21"/>
    </w:rPr>
  </w:style>
  <w:style w:type="paragraph" w:customStyle="1" w:styleId="aff3">
    <w:name w:val="标准文件_附录表标号"/>
    <w:basedOn w:val="afffffb"/>
    <w:next w:val="afffffb"/>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b"/>
    <w:next w:val="afffffb"/>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b"/>
    <w:next w:val="afffffb"/>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b"/>
    <w:next w:val="afffffb"/>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b"/>
    <w:next w:val="afffffb"/>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b"/>
    <w:next w:val="afffffb"/>
    <w:qFormat/>
    <w:pPr>
      <w:numPr>
        <w:ilvl w:val="5"/>
        <w:numId w:val="8"/>
      </w:numPr>
      <w:spacing w:beforeLines="50" w:before="50" w:afterLines="50" w:after="50"/>
      <w:ind w:firstLineChars="0"/>
    </w:pPr>
    <w:rPr>
      <w:rFonts w:ascii="黑体" w:eastAsia="黑体"/>
    </w:rPr>
  </w:style>
  <w:style w:type="paragraph" w:customStyle="1" w:styleId="affffffffffb">
    <w:name w:val="标准文件_注后"/>
    <w:basedOn w:val="afffffb"/>
    <w:qFormat/>
    <w:pPr>
      <w:ind w:left="811" w:firstLineChars="0" w:firstLine="0"/>
    </w:pPr>
    <w:rPr>
      <w:sz w:val="18"/>
    </w:rPr>
  </w:style>
  <w:style w:type="paragraph" w:customStyle="1" w:styleId="X">
    <w:name w:val="标准文件_注X后"/>
    <w:basedOn w:val="afffffb"/>
    <w:qFormat/>
    <w:pPr>
      <w:ind w:left="811" w:firstLineChars="0" w:firstLine="0"/>
    </w:pPr>
    <w:rPr>
      <w:sz w:val="18"/>
    </w:rPr>
  </w:style>
  <w:style w:type="paragraph" w:customStyle="1" w:styleId="affffffffffc">
    <w:name w:val="标准文件_示例后"/>
    <w:basedOn w:val="afffffb"/>
    <w:qFormat/>
    <w:pPr>
      <w:ind w:left="964" w:firstLineChars="0" w:firstLine="0"/>
    </w:pPr>
    <w:rPr>
      <w:sz w:val="18"/>
    </w:rPr>
  </w:style>
  <w:style w:type="paragraph" w:customStyle="1" w:styleId="X0">
    <w:name w:val="标准文件_示例X后"/>
    <w:basedOn w:val="afffffb"/>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d">
    <w:name w:val="标准文件_索引项"/>
    <w:basedOn w:val="afffffb"/>
    <w:next w:val="afffffb"/>
    <w:qFormat/>
    <w:pPr>
      <w:tabs>
        <w:tab w:val="right" w:leader="dot" w:pos="9356"/>
      </w:tabs>
      <w:ind w:left="210" w:firstLineChars="0" w:hanging="210"/>
      <w:jc w:val="left"/>
    </w:pPr>
  </w:style>
  <w:style w:type="paragraph" w:customStyle="1" w:styleId="affffffffffe">
    <w:name w:val="标准文件_附录一级无标题"/>
    <w:basedOn w:val="aff9"/>
    <w:qFormat/>
    <w:pPr>
      <w:spacing w:beforeLines="0" w:before="0" w:afterLines="0" w:after="0" w:line="276" w:lineRule="auto"/>
      <w:outlineLvl w:val="9"/>
    </w:pPr>
    <w:rPr>
      <w:rFonts w:ascii="宋体" w:eastAsia="宋体"/>
    </w:rPr>
  </w:style>
  <w:style w:type="paragraph" w:customStyle="1" w:styleId="afffffffffff">
    <w:name w:val="标准文件_附录二级无标题"/>
    <w:basedOn w:val="affa"/>
    <w:qFormat/>
    <w:pPr>
      <w:spacing w:beforeLines="0" w:before="0" w:afterLines="0" w:after="0" w:line="276" w:lineRule="auto"/>
      <w:outlineLvl w:val="9"/>
    </w:pPr>
    <w:rPr>
      <w:rFonts w:ascii="宋体" w:eastAsia="宋体"/>
    </w:rPr>
  </w:style>
  <w:style w:type="paragraph" w:customStyle="1" w:styleId="afffffffffff0">
    <w:name w:val="标准文件_附录三级无标题"/>
    <w:basedOn w:val="affb"/>
    <w:qFormat/>
    <w:pPr>
      <w:spacing w:beforeLines="0" w:before="0" w:afterLines="0" w:after="0" w:line="276" w:lineRule="auto"/>
      <w:outlineLvl w:val="9"/>
    </w:pPr>
    <w:rPr>
      <w:rFonts w:ascii="宋体" w:eastAsia="宋体"/>
    </w:rPr>
  </w:style>
  <w:style w:type="paragraph" w:customStyle="1" w:styleId="afffffffffff1">
    <w:name w:val="标准文件_附录四级无标题"/>
    <w:basedOn w:val="affc"/>
    <w:qFormat/>
    <w:pPr>
      <w:spacing w:beforeLines="0" w:before="0" w:afterLines="0" w:after="0" w:line="276" w:lineRule="auto"/>
      <w:outlineLvl w:val="9"/>
    </w:pPr>
    <w:rPr>
      <w:rFonts w:ascii="宋体" w:eastAsia="宋体"/>
    </w:rPr>
  </w:style>
  <w:style w:type="paragraph" w:customStyle="1" w:styleId="afffffffffff2">
    <w:name w:val="标准文件_附录五级无标题"/>
    <w:basedOn w:val="affd"/>
    <w:qFormat/>
    <w:pPr>
      <w:spacing w:beforeLines="0" w:before="0" w:afterLines="0" w:after="0" w:line="276" w:lineRule="auto"/>
      <w:outlineLvl w:val="9"/>
    </w:pPr>
    <w:rPr>
      <w:rFonts w:ascii="宋体" w:eastAsia="宋体"/>
    </w:rPr>
  </w:style>
  <w:style w:type="paragraph" w:customStyle="1" w:styleId="afffffffffff3">
    <w:name w:val="标准文件_引言一级无标题"/>
    <w:basedOn w:val="a7"/>
    <w:next w:val="afffffb"/>
    <w:qFormat/>
    <w:pPr>
      <w:spacing w:beforeLines="0" w:before="0" w:afterLines="0" w:after="0" w:line="276" w:lineRule="auto"/>
    </w:pPr>
    <w:rPr>
      <w:rFonts w:ascii="宋体" w:eastAsia="宋体"/>
    </w:rPr>
  </w:style>
  <w:style w:type="paragraph" w:customStyle="1" w:styleId="afffffffffff4">
    <w:name w:val="标准文件_引言二级无标题"/>
    <w:basedOn w:val="a8"/>
    <w:next w:val="afffffb"/>
    <w:qFormat/>
    <w:pPr>
      <w:spacing w:beforeLines="0" w:before="0" w:afterLines="0" w:after="0" w:line="276" w:lineRule="auto"/>
    </w:pPr>
    <w:rPr>
      <w:rFonts w:ascii="宋体" w:eastAsia="宋体"/>
    </w:rPr>
  </w:style>
  <w:style w:type="paragraph" w:customStyle="1" w:styleId="afffffffffff5">
    <w:name w:val="标准文件_引言三级无标题"/>
    <w:basedOn w:val="a9"/>
    <w:next w:val="afffffb"/>
    <w:qFormat/>
    <w:pPr>
      <w:spacing w:beforeLines="0" w:before="0" w:afterLines="0" w:after="0" w:line="276" w:lineRule="auto"/>
    </w:pPr>
    <w:rPr>
      <w:rFonts w:ascii="宋体" w:eastAsia="宋体"/>
    </w:rPr>
  </w:style>
  <w:style w:type="paragraph" w:customStyle="1" w:styleId="afffffffffff6">
    <w:name w:val="标准文件_引言四级无标题"/>
    <w:basedOn w:val="aa"/>
    <w:next w:val="afffffb"/>
    <w:qFormat/>
    <w:pPr>
      <w:spacing w:beforeLines="0" w:before="0" w:afterLines="0" w:after="0" w:line="276" w:lineRule="auto"/>
    </w:pPr>
    <w:rPr>
      <w:rFonts w:ascii="宋体" w:eastAsia="宋体"/>
    </w:rPr>
  </w:style>
  <w:style w:type="paragraph" w:customStyle="1" w:styleId="afffffffffff7">
    <w:name w:val="标准文件_引言五级无标题"/>
    <w:basedOn w:val="ab"/>
    <w:next w:val="afffffb"/>
    <w:qFormat/>
    <w:pPr>
      <w:spacing w:beforeLines="0" w:before="0" w:afterLines="0" w:after="0" w:line="276" w:lineRule="auto"/>
    </w:pPr>
    <w:rPr>
      <w:rFonts w:ascii="宋体" w:eastAsia="宋体"/>
    </w:rPr>
  </w:style>
  <w:style w:type="paragraph" w:customStyle="1" w:styleId="afffffffffff8">
    <w:name w:val="标准文件_索引标题"/>
    <w:basedOn w:val="affffff2"/>
    <w:next w:val="afffffb"/>
    <w:qFormat/>
    <w:rPr>
      <w:rFonts w:hAnsi="黑体"/>
    </w:rPr>
  </w:style>
  <w:style w:type="paragraph" w:customStyle="1" w:styleId="afffffffffff9">
    <w:name w:val="标准文件_脚注内容"/>
    <w:basedOn w:val="afffffb"/>
    <w:qFormat/>
    <w:pPr>
      <w:ind w:leftChars="200" w:left="400" w:hangingChars="200" w:hanging="200"/>
    </w:pPr>
    <w:rPr>
      <w:sz w:val="15"/>
    </w:rPr>
  </w:style>
  <w:style w:type="paragraph" w:customStyle="1" w:styleId="afffffffffffa">
    <w:name w:val="标准文件_术语条一"/>
    <w:basedOn w:val="afffffffff4"/>
    <w:next w:val="afffffb"/>
    <w:qFormat/>
  </w:style>
  <w:style w:type="paragraph" w:customStyle="1" w:styleId="afffffffffffb">
    <w:name w:val="标准文件_术语条二"/>
    <w:basedOn w:val="afffffffff7"/>
    <w:next w:val="afffffb"/>
    <w:qFormat/>
  </w:style>
  <w:style w:type="paragraph" w:customStyle="1" w:styleId="afffffffffffc">
    <w:name w:val="标准文件_术语条三"/>
    <w:basedOn w:val="afffffffff6"/>
    <w:next w:val="afffffb"/>
    <w:qFormat/>
  </w:style>
  <w:style w:type="paragraph" w:customStyle="1" w:styleId="afffffffffffd">
    <w:name w:val="标准文件_术语条四"/>
    <w:basedOn w:val="afffffffff9"/>
    <w:next w:val="afffffb"/>
    <w:qFormat/>
  </w:style>
  <w:style w:type="paragraph" w:customStyle="1" w:styleId="afffffffffffe">
    <w:name w:val="标准文件_术语条五"/>
    <w:basedOn w:val="afffffffff5"/>
    <w:next w:val="afffffb"/>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
    <w:name w:val="发布"/>
    <w:basedOn w:val="afffb"/>
    <w:qFormat/>
    <w:rPr>
      <w:rFonts w:ascii="黑体" w:eastAsia="黑体"/>
      <w:spacing w:val="85"/>
      <w:w w:val="100"/>
      <w:position w:val="3"/>
      <w:sz w:val="28"/>
      <w:szCs w:val="28"/>
    </w:rPr>
  </w:style>
  <w:style w:type="paragraph" w:customStyle="1" w:styleId="affffffffffff0">
    <w:name w:val="段"/>
    <w:link w:val="Char0"/>
    <w:qFormat/>
    <w:pPr>
      <w:tabs>
        <w:tab w:val="center" w:pos="4201"/>
        <w:tab w:val="right" w:leader="dot" w:pos="9298"/>
      </w:tabs>
      <w:autoSpaceDE w:val="0"/>
      <w:autoSpaceDN w:val="0"/>
      <w:ind w:firstLineChars="200" w:firstLine="420"/>
      <w:jc w:val="both"/>
    </w:pPr>
    <w:rPr>
      <w:rFonts w:ascii="宋体"/>
      <w:sz w:val="21"/>
    </w:rPr>
  </w:style>
  <w:style w:type="paragraph" w:customStyle="1" w:styleId="TableParagraph">
    <w:name w:val="Table Paragraph"/>
    <w:basedOn w:val="afffa"/>
    <w:uiPriority w:val="1"/>
    <w:qFormat/>
    <w:pPr>
      <w:spacing w:before="21"/>
    </w:pPr>
    <w:rPr>
      <w:rFonts w:ascii="宋体" w:hAnsi="宋体" w:cs="宋体"/>
    </w:rPr>
  </w:style>
  <w:style w:type="paragraph" w:customStyle="1" w:styleId="af3">
    <w:name w:val="一级条标题"/>
    <w:next w:val="afffa"/>
    <w:rsid w:val="00194149"/>
    <w:pPr>
      <w:numPr>
        <w:ilvl w:val="1"/>
        <w:numId w:val="32"/>
      </w:numPr>
      <w:spacing w:beforeLines="50" w:before="156" w:afterLines="50" w:after="156"/>
      <w:outlineLvl w:val="2"/>
    </w:pPr>
    <w:rPr>
      <w:rFonts w:ascii="黑体" w:eastAsia="黑体"/>
      <w:sz w:val="21"/>
      <w:szCs w:val="21"/>
    </w:rPr>
  </w:style>
  <w:style w:type="paragraph" w:customStyle="1" w:styleId="af2">
    <w:name w:val="章标题"/>
    <w:next w:val="afffa"/>
    <w:rsid w:val="00194149"/>
    <w:pPr>
      <w:numPr>
        <w:numId w:val="32"/>
      </w:numPr>
      <w:tabs>
        <w:tab w:val="num" w:pos="360"/>
      </w:tabs>
      <w:spacing w:beforeLines="100" w:before="312" w:afterLines="100" w:after="312"/>
      <w:jc w:val="both"/>
      <w:outlineLvl w:val="1"/>
    </w:pPr>
    <w:rPr>
      <w:rFonts w:ascii="黑体" w:eastAsia="黑体"/>
      <w:sz w:val="21"/>
    </w:rPr>
  </w:style>
  <w:style w:type="paragraph" w:customStyle="1" w:styleId="af4">
    <w:name w:val="二级条标题"/>
    <w:basedOn w:val="af3"/>
    <w:next w:val="afffa"/>
    <w:rsid w:val="00194149"/>
    <w:pPr>
      <w:numPr>
        <w:ilvl w:val="2"/>
      </w:numPr>
      <w:tabs>
        <w:tab w:val="num" w:pos="360"/>
      </w:tabs>
      <w:spacing w:before="50" w:after="50"/>
      <w:outlineLvl w:val="3"/>
    </w:pPr>
  </w:style>
  <w:style w:type="paragraph" w:customStyle="1" w:styleId="af5">
    <w:name w:val="四级条标题"/>
    <w:basedOn w:val="afffa"/>
    <w:next w:val="afffa"/>
    <w:rsid w:val="00194149"/>
    <w:pPr>
      <w:widowControl/>
      <w:numPr>
        <w:ilvl w:val="4"/>
        <w:numId w:val="32"/>
      </w:numPr>
      <w:tabs>
        <w:tab w:val="num" w:pos="360"/>
      </w:tabs>
      <w:adjustRightInd/>
      <w:spacing w:beforeLines="50" w:before="50" w:afterLines="50" w:after="50" w:line="240" w:lineRule="auto"/>
      <w:jc w:val="left"/>
      <w:outlineLvl w:val="5"/>
    </w:pPr>
    <w:rPr>
      <w:rFonts w:ascii="黑体" w:eastAsia="黑体" w:hAnsi="Times New Roman"/>
      <w:kern w:val="0"/>
    </w:rPr>
  </w:style>
  <w:style w:type="paragraph" w:customStyle="1" w:styleId="af6">
    <w:name w:val="五级条标题"/>
    <w:basedOn w:val="af5"/>
    <w:next w:val="afffa"/>
    <w:rsid w:val="00194149"/>
    <w:pPr>
      <w:numPr>
        <w:ilvl w:val="5"/>
      </w:numPr>
      <w:tabs>
        <w:tab w:val="num" w:pos="360"/>
      </w:tabs>
      <w:outlineLvl w:val="6"/>
    </w:pPr>
  </w:style>
  <w:style w:type="character" w:customStyle="1" w:styleId="Char0">
    <w:name w:val="段 Char"/>
    <w:link w:val="affffffffffff0"/>
    <w:rsid w:val="001A6FD8"/>
    <w:rPr>
      <w:rFonts w:ascii="宋体"/>
      <w:sz w:val="21"/>
    </w:rPr>
  </w:style>
  <w:style w:type="paragraph" w:customStyle="1" w:styleId="affffffffffff1">
    <w:name w:val="正文表标题"/>
    <w:next w:val="affffffffffff0"/>
    <w:rsid w:val="001A6FD8"/>
    <w:pPr>
      <w:tabs>
        <w:tab w:val="num" w:pos="360"/>
      </w:tabs>
      <w:spacing w:beforeLines="50" w:before="156" w:afterLines="50" w:after="156"/>
      <w:jc w:val="center"/>
    </w:pPr>
    <w:rPr>
      <w:rFonts w:ascii="黑体" w:eastAsia="黑体"/>
      <w:sz w:val="21"/>
    </w:rPr>
  </w:style>
  <w:style w:type="paragraph" w:styleId="affffffffffff2">
    <w:name w:val="List Paragraph"/>
    <w:basedOn w:val="afffa"/>
    <w:uiPriority w:val="99"/>
    <w:rsid w:val="00560F6F"/>
    <w:pPr>
      <w:ind w:firstLineChars="200" w:firstLine="420"/>
    </w:pPr>
  </w:style>
  <w:style w:type="numbering" w:customStyle="1" w:styleId="1">
    <w:name w:val="当前列表1"/>
    <w:uiPriority w:val="99"/>
    <w:rsid w:val="00E863BE"/>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55356">
      <w:bodyDiv w:val="1"/>
      <w:marLeft w:val="0"/>
      <w:marRight w:val="0"/>
      <w:marTop w:val="0"/>
      <w:marBottom w:val="0"/>
      <w:divBdr>
        <w:top w:val="none" w:sz="0" w:space="0" w:color="auto"/>
        <w:left w:val="none" w:sz="0" w:space="0" w:color="auto"/>
        <w:bottom w:val="none" w:sz="0" w:space="0" w:color="auto"/>
        <w:right w:val="none" w:sz="0" w:space="0" w:color="auto"/>
      </w:divBdr>
    </w:div>
    <w:div w:id="1406223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9F3B867D504FF3B711604C631CAE1F"/>
        <w:category>
          <w:name w:val="常规"/>
          <w:gallery w:val="placeholder"/>
        </w:category>
        <w:types>
          <w:type w:val="bbPlcHdr"/>
        </w:types>
        <w:behaviors>
          <w:behavior w:val="content"/>
        </w:behaviors>
        <w:guid w:val="{A96F315E-F96C-4BEC-832D-E9E9CC51FD37}"/>
      </w:docPartPr>
      <w:docPartBody>
        <w:p w:rsidR="00742686" w:rsidRDefault="00CE7CFC">
          <w:pPr>
            <w:pStyle w:val="C89F3B867D504FF3B711604C631CAE1F"/>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GB1X_CNKI">
    <w:altName w:val="微软雅黑"/>
    <w:panose1 w:val="02000500000000000000"/>
    <w:charset w:val="86"/>
    <w:family w:val="auto"/>
    <w:pitch w:val="variable"/>
    <w:sig w:usb0="80000027" w:usb1="180F0000" w:usb2="00000010" w:usb3="00000000" w:csb0="0004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E3E"/>
    <w:rsid w:val="00115800"/>
    <w:rsid w:val="00142E41"/>
    <w:rsid w:val="00146F7A"/>
    <w:rsid w:val="00192438"/>
    <w:rsid w:val="0037149E"/>
    <w:rsid w:val="003C3F2B"/>
    <w:rsid w:val="003D47F6"/>
    <w:rsid w:val="00454CF4"/>
    <w:rsid w:val="004775DA"/>
    <w:rsid w:val="005B0BC1"/>
    <w:rsid w:val="005B1B6A"/>
    <w:rsid w:val="00617FEF"/>
    <w:rsid w:val="006920D5"/>
    <w:rsid w:val="006B709E"/>
    <w:rsid w:val="00736F81"/>
    <w:rsid w:val="00742686"/>
    <w:rsid w:val="007C71D1"/>
    <w:rsid w:val="007E4E3E"/>
    <w:rsid w:val="00837125"/>
    <w:rsid w:val="009774E2"/>
    <w:rsid w:val="00983452"/>
    <w:rsid w:val="009A417D"/>
    <w:rsid w:val="00A303BB"/>
    <w:rsid w:val="00B378E9"/>
    <w:rsid w:val="00BB575E"/>
    <w:rsid w:val="00BB7242"/>
    <w:rsid w:val="00CE7CFC"/>
    <w:rsid w:val="00CF4A7A"/>
    <w:rsid w:val="00D63094"/>
    <w:rsid w:val="00E70E85"/>
    <w:rsid w:val="00EC35E0"/>
    <w:rsid w:val="00F32CFA"/>
    <w:rsid w:val="00F3340E"/>
    <w:rsid w:val="00F668D0"/>
    <w:rsid w:val="00FF6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89F3B867D504FF3B711604C631CAE1F">
    <w:name w:val="C89F3B867D504FF3B711604C631CAE1F"/>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33E026F-F90B-4C11-8E85-0396ABB6828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TotalTime>562</TotalTime>
  <Pages>8</Pages>
  <Words>651</Words>
  <Characters>3711</Characters>
  <Application>Microsoft Office Word</Application>
  <DocSecurity>0</DocSecurity>
  <Lines>30</Lines>
  <Paragraphs>8</Paragraphs>
  <ScaleCrop>false</ScaleCrop>
  <Company>PCMI</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Administrator</dc:creator>
  <dc:description>&lt;config cover="true" show_menu="true" version="1.0.0" doctype="SDKXY"&gt;_x000d_
&lt;/config&gt;</dc:description>
  <cp:lastModifiedBy>lenovo</cp:lastModifiedBy>
  <cp:revision>68</cp:revision>
  <cp:lastPrinted>2023-10-16T08:05:00Z</cp:lastPrinted>
  <dcterms:created xsi:type="dcterms:W3CDTF">2023-08-23T10:44:00Z</dcterms:created>
  <dcterms:modified xsi:type="dcterms:W3CDTF">2023-11-01T01:46:00Z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2052-12.1.0.15120</vt:lpwstr>
  </property>
  <property fmtid="{D5CDD505-2E9C-101B-9397-08002B2CF9AE}" pid="15" name="ICV">
    <vt:lpwstr>D96E223CC0D74FFAA3DDDFC83321065F</vt:lpwstr>
  </property>
</Properties>
</file>