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8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9A1617" w14:paraId="7D5EAF79" w14:textId="77777777">
        <w:tc>
          <w:tcPr>
            <w:tcW w:w="1985" w:type="dxa"/>
          </w:tcPr>
          <w:p w14:paraId="10B80278" w14:textId="77777777" w:rsidR="009A1617" w:rsidRDefault="00000000">
            <w:pPr>
              <w:pStyle w:val="affff0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Times New Roman" w:eastAsia="黑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 w:val="21"/>
                <w:szCs w:val="21"/>
              </w:rPr>
              <w:t xml:space="preserve">ICS </w:t>
            </w:r>
            <w:r>
              <w:rPr>
                <w:rFonts w:ascii="Times New Roman" w:eastAsia="黑体" w:hAnsi="Times New Roman"/>
                <w:color w:val="FF0000"/>
                <w:kern w:val="0"/>
                <w:sz w:val="21"/>
                <w:szCs w:val="21"/>
              </w:rPr>
              <w:t>65.</w:t>
            </w:r>
            <w:r>
              <w:rPr>
                <w:rFonts w:ascii="Times New Roman" w:eastAsia="黑体" w:hAnsi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</w:tcPr>
          <w:p w14:paraId="7E4377FA" w14:textId="77777777" w:rsidR="009A1617" w:rsidRDefault="009A1617">
            <w:pPr>
              <w:pStyle w:val="affff0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Times New Roman" w:eastAsia="黑体" w:hAnsi="Times New Roman"/>
                <w:kern w:val="0"/>
                <w:sz w:val="21"/>
                <w:szCs w:val="21"/>
              </w:rPr>
            </w:pPr>
          </w:p>
        </w:tc>
      </w:tr>
      <w:tr w:rsidR="009A1617" w14:paraId="45340896" w14:textId="77777777">
        <w:tc>
          <w:tcPr>
            <w:tcW w:w="1985" w:type="dxa"/>
          </w:tcPr>
          <w:p w14:paraId="347EA653" w14:textId="77777777" w:rsidR="009A1617" w:rsidRDefault="00000000">
            <w:pPr>
              <w:pStyle w:val="affff0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Times New Roman" w:eastAsia="黑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 w:val="21"/>
                <w:szCs w:val="21"/>
              </w:rPr>
              <w:t xml:space="preserve">CCS </w:t>
            </w:r>
            <w:r>
              <w:rPr>
                <w:rFonts w:ascii="Times New Roman" w:eastAsia="黑体" w:hAnsi="Times New Roman"/>
                <w:color w:val="FF0000"/>
                <w:kern w:val="0"/>
                <w:sz w:val="21"/>
                <w:szCs w:val="21"/>
              </w:rPr>
              <w:t>B</w:t>
            </w:r>
          </w:p>
        </w:tc>
        <w:tc>
          <w:tcPr>
            <w:tcW w:w="425" w:type="dxa"/>
          </w:tcPr>
          <w:p w14:paraId="79BF913F" w14:textId="77777777" w:rsidR="009A1617" w:rsidRDefault="009A1617">
            <w:pPr>
              <w:pStyle w:val="affff0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Times New Roman" w:eastAsia="黑体" w:hAnsi="Times New Roman"/>
                <w:kern w:val="0"/>
                <w:sz w:val="21"/>
                <w:szCs w:val="21"/>
              </w:rPr>
            </w:pPr>
          </w:p>
        </w:tc>
      </w:tr>
    </w:tbl>
    <w:p w14:paraId="783A2F24" w14:textId="77777777" w:rsidR="009A1617" w:rsidRDefault="00000000">
      <w:pPr>
        <w:pStyle w:val="afffff1"/>
        <w:framePr w:w="5983" w:h="624" w:hRule="exact" w:hSpace="181" w:vSpace="181" w:wrap="around" w:hAnchor="page" w:x="2989" w:y="3171"/>
        <w:rPr>
          <w:rFonts w:ascii="Times New Roman" w:eastAsia="黑体"/>
          <w:b w:val="0"/>
          <w:bCs w:val="0"/>
          <w:w w:val="100"/>
          <w:szCs w:val="52"/>
        </w:rPr>
      </w:pPr>
      <w:bookmarkStart w:id="0" w:name="_Hlk26473981"/>
      <w:r>
        <w:rPr>
          <w:rFonts w:ascii="Times New Roman" w:eastAsia="黑体"/>
          <w:b w:val="0"/>
          <w:w w:val="100"/>
          <w:szCs w:val="52"/>
        </w:rPr>
        <w:t>团体</w:t>
      </w:r>
      <w:r>
        <w:rPr>
          <w:rFonts w:ascii="Times New Roman" w:eastAsia="黑体"/>
          <w:b w:val="0"/>
          <w:bCs w:val="0"/>
          <w:w w:val="100"/>
          <w:szCs w:val="52"/>
        </w:rPr>
        <w:t>标准</w:t>
      </w:r>
    </w:p>
    <w:bookmarkEnd w:id="0"/>
    <w:p w14:paraId="6B2F714F" w14:textId="77777777" w:rsidR="009A1617" w:rsidRDefault="009A1617">
      <w:pPr>
        <w:spacing w:line="240" w:lineRule="auto"/>
        <w:rPr>
          <w:rFonts w:ascii="Times New Roman" w:eastAsia="黑体" w:hAnsi="Times New Roman"/>
          <w:kern w:val="0"/>
          <w:sz w:val="10"/>
          <w:szCs w:val="10"/>
        </w:rPr>
      </w:pPr>
    </w:p>
    <w:p w14:paraId="161AE002" w14:textId="77777777" w:rsidR="009A1617" w:rsidRDefault="009A1617">
      <w:pPr>
        <w:pStyle w:val="afffff1"/>
        <w:framePr w:w="9639" w:h="6976" w:hRule="exact" w:hSpace="0" w:vSpace="0" w:wrap="around" w:hAnchor="page" w:y="6408"/>
        <w:jc w:val="center"/>
        <w:rPr>
          <w:rFonts w:ascii="Times New Roman" w:eastAsia="黑体"/>
          <w:b w:val="0"/>
          <w:bCs w:val="0"/>
          <w:w w:val="100"/>
        </w:rPr>
      </w:pPr>
    </w:p>
    <w:p w14:paraId="20106D64" w14:textId="77777777" w:rsidR="009A1617" w:rsidRDefault="00000000">
      <w:pPr>
        <w:pStyle w:val="afffffff9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eastAsia="黑体"/>
          <w:bCs/>
          <w:sz w:val="52"/>
        </w:rPr>
      </w:pPr>
      <w:r>
        <w:rPr>
          <w:rFonts w:eastAsia="黑体"/>
          <w:bCs/>
          <w:sz w:val="52"/>
        </w:rPr>
        <w:t>《核桃</w:t>
      </w:r>
      <w:r w:rsidRPr="0090284D">
        <w:rPr>
          <w:rFonts w:eastAsia="黑体"/>
          <w:bCs/>
          <w:color w:val="000000" w:themeColor="text1"/>
          <w:sz w:val="52"/>
        </w:rPr>
        <w:t>脱青皮及干制加</w:t>
      </w:r>
      <w:r>
        <w:rPr>
          <w:rFonts w:eastAsia="黑体"/>
          <w:bCs/>
          <w:sz w:val="52"/>
        </w:rPr>
        <w:t>工技术规程》</w:t>
      </w:r>
    </w:p>
    <w:p w14:paraId="314165CD" w14:textId="77777777" w:rsidR="009A1617" w:rsidRDefault="00000000">
      <w:pPr>
        <w:pStyle w:val="afffffff9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eastAsia="黑体"/>
          <w:sz w:val="24"/>
          <w:szCs w:val="28"/>
        </w:rPr>
      </w:pPr>
      <w:r>
        <w:rPr>
          <w:rFonts w:eastAsia="黑体" w:hint="eastAsia"/>
          <w:sz w:val="24"/>
          <w:szCs w:val="28"/>
        </w:rPr>
        <w:t>Technical specifications for walnut peeling and drying processing</w:t>
      </w:r>
    </w:p>
    <w:p w14:paraId="34EB4676" w14:textId="77777777" w:rsidR="009A1617" w:rsidRDefault="00000000">
      <w:pPr>
        <w:pStyle w:val="afffffff9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t>（送审稿）</w:t>
      </w:r>
    </w:p>
    <w:p w14:paraId="40FAE04E" w14:textId="77777777" w:rsidR="009A1617" w:rsidRDefault="009A1617">
      <w:pPr>
        <w:pStyle w:val="afffffff9"/>
        <w:framePr w:w="9639" w:h="6974" w:hRule="exact" w:wrap="around" w:vAnchor="page" w:hAnchor="page" w:x="1201" w:y="7051" w:anchorLock="1"/>
        <w:spacing w:before="440" w:after="160"/>
        <w:textAlignment w:val="bottom"/>
        <w:rPr>
          <w:color w:val="FF0000"/>
          <w:sz w:val="24"/>
          <w:szCs w:val="28"/>
        </w:rPr>
      </w:pPr>
    </w:p>
    <w:p w14:paraId="737BD617" w14:textId="77777777" w:rsidR="009A1617" w:rsidRDefault="00000000">
      <w:pPr>
        <w:pStyle w:val="affffffffff1"/>
        <w:framePr w:wrap="around" w:y="14176"/>
      </w:pPr>
      <w:r>
        <w:t>2023-09-10</w:t>
      </w:r>
      <w:r>
        <w:t>发布</w:t>
      </w:r>
    </w:p>
    <w:p w14:paraId="70D134AD" w14:textId="77777777" w:rsidR="009A1617" w:rsidRDefault="00000000">
      <w:pPr>
        <w:pStyle w:val="affffffffff2"/>
        <w:framePr w:wrap="around" w:y="14176"/>
      </w:pPr>
      <w:r>
        <w:t>2023-10-01</w:t>
      </w:r>
      <w:r>
        <w:t>实施</w:t>
      </w:r>
    </w:p>
    <w:p w14:paraId="24DEC8A9" w14:textId="77777777" w:rsidR="009A1617" w:rsidRDefault="00000000">
      <w:pPr>
        <w:pStyle w:val="affffffff9"/>
        <w:framePr w:h="584" w:hRule="exact" w:hSpace="181" w:vSpace="181" w:wrap="around" w:y="15027"/>
        <w:rPr>
          <w:rFonts w:ascii="Times New Roman"/>
          <w:snapToGrid w:val="0"/>
        </w:rPr>
      </w:pPr>
      <w:r>
        <w:rPr>
          <w:rFonts w:hAnsi="黑体" w:hint="eastAsia"/>
          <w:snapToGrid w:val="0"/>
          <w:w w:val="100"/>
        </w:rPr>
        <w:t xml:space="preserve">贵州省特色食品产业促进会 </w:t>
      </w:r>
      <w:r>
        <w:rPr>
          <w:rFonts w:hAnsi="黑体"/>
          <w:snapToGrid w:val="0"/>
          <w:w w:val="100"/>
        </w:rPr>
        <w:t xml:space="preserve"> </w:t>
      </w:r>
      <w:r>
        <w:rPr>
          <w:rStyle w:val="afffffffffffa"/>
          <w:rFonts w:ascii="Times New Roman"/>
          <w:snapToGrid w:val="0"/>
          <w:spacing w:val="0"/>
          <w:position w:val="0"/>
        </w:rPr>
        <w:t>发布</w:t>
      </w:r>
    </w:p>
    <w:p w14:paraId="11C4BFF5" w14:textId="77777777" w:rsidR="009A1617" w:rsidRDefault="00000000">
      <w:pPr>
        <w:pStyle w:val="affffffffff3"/>
        <w:framePr w:wrap="around" w:x="1580" w:y="4221"/>
        <w:rPr>
          <w:rFonts w:ascii="Times New Roman"/>
        </w:rPr>
      </w:pPr>
      <w:r>
        <w:rPr>
          <w:rFonts w:ascii="Times New Roman"/>
        </w:rPr>
        <w:t>T/GZXX 0004—2023</w:t>
      </w:r>
    </w:p>
    <w:p w14:paraId="4404D533" w14:textId="77777777" w:rsidR="009A1617" w:rsidRDefault="00000000">
      <w:pPr>
        <w:rPr>
          <w:rFonts w:ascii="Times New Roman" w:hAnsi="Times New Roman"/>
          <w:kern w:val="0"/>
          <w:sz w:val="28"/>
          <w:szCs w:val="28"/>
        </w:rPr>
        <w:sectPr w:rsidR="009A1617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Times New Roman" w:eastAsia="黑体" w:hAnsi="Times New Roman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3918AC9" wp14:editId="218600B6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CDF02" id="直接连接符 73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57.15pt" to="481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" o:allowoverlap="f">
                <w10:wrap anchorx="margin" anchory="page"/>
              </v:line>
            </w:pict>
          </mc:Fallback>
        </mc:AlternateContent>
      </w:r>
      <w:r>
        <w:rPr>
          <w:rFonts w:ascii="Times New Roman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D608BB" wp14:editId="2A19B3C5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C1792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">
                <w10:wrap anchorx="page" anchory="page"/>
                <w10:anchorlock/>
              </v:line>
            </w:pict>
          </mc:Fallback>
        </mc:AlternateContent>
      </w:r>
    </w:p>
    <w:p w14:paraId="0873CC0A" w14:textId="77777777" w:rsidR="009A1617" w:rsidRDefault="00000000">
      <w:pPr>
        <w:pStyle w:val="affffffb"/>
        <w:spacing w:after="468"/>
        <w:rPr>
          <w:rFonts w:ascii="Times New Roman" w:hAnsi="Times New Roman"/>
          <w:kern w:val="0"/>
        </w:rPr>
      </w:pPr>
      <w:bookmarkStart w:id="1" w:name="BookMark1"/>
      <w:r>
        <w:rPr>
          <w:rFonts w:ascii="Times New Roman" w:hAnsi="Times New Roman"/>
          <w:kern w:val="0"/>
        </w:rPr>
        <w:lastRenderedPageBreak/>
        <w:t>目次</w:t>
      </w:r>
    </w:p>
    <w:p w14:paraId="32CEDD34" w14:textId="71DAC82D" w:rsidR="0090284D" w:rsidRDefault="0090284D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>
        <w:rPr>
          <w:rFonts w:ascii="Times New Roman" w:hAnsi="Times New Roman"/>
          <w:kern w:val="0"/>
        </w:rPr>
        <w:fldChar w:fldCharType="begin"/>
      </w:r>
      <w:r>
        <w:rPr>
          <w:rFonts w:ascii="Times New Roman" w:hAnsi="Times New Roman"/>
          <w:kern w:val="0"/>
        </w:rPr>
        <w:instrText xml:space="preserve"> TOC \o "1-1" \h \z \u </w:instrText>
      </w:r>
      <w:r>
        <w:rPr>
          <w:rFonts w:ascii="Times New Roman" w:hAnsi="Times New Roman"/>
          <w:kern w:val="0"/>
        </w:rPr>
        <w:fldChar w:fldCharType="separate"/>
      </w:r>
      <w:hyperlink w:anchor="_Toc149669971" w:history="1">
        <w:r w:rsidRPr="00232B17">
          <w:rPr>
            <w:rStyle w:val="affffc"/>
            <w:rFonts w:ascii="Times New Roman"/>
            <w:noProof/>
          </w:rPr>
          <w:t>前言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_Toc149669971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4508DB39" w14:textId="6CF7694E" w:rsidR="0090284D" w:rsidRDefault="0090284D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9669972" w:history="1">
        <w:r w:rsidRPr="00232B17">
          <w:rPr>
            <w:rStyle w:val="affffc"/>
            <w:noProof/>
          </w:rPr>
          <w:t>1 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_Toc149669972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CEF08C" w14:textId="66E10F67" w:rsidR="0090284D" w:rsidRDefault="0090284D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9669973" w:history="1">
        <w:r w:rsidRPr="00232B17">
          <w:rPr>
            <w:rStyle w:val="affffc"/>
            <w:noProof/>
          </w:rPr>
          <w:t>2 规范性引用文件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_Toc149669973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EF18B4" w14:textId="41D63E3B" w:rsidR="0090284D" w:rsidRDefault="0090284D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9669974" w:history="1">
        <w:r w:rsidRPr="00232B17">
          <w:rPr>
            <w:rStyle w:val="affffc"/>
            <w:noProof/>
          </w:rPr>
          <w:t>3 术语和定义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_Toc149669974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939652" w14:textId="39E88171" w:rsidR="0090284D" w:rsidRDefault="0090284D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9669975" w:history="1">
        <w:r w:rsidRPr="00232B17">
          <w:rPr>
            <w:rStyle w:val="affffc"/>
            <w:noProof/>
          </w:rPr>
          <w:t>4 基本原则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_Toc149669975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700233" w14:textId="4BFA94F7" w:rsidR="009A1617" w:rsidRDefault="0090284D">
      <w:pPr>
        <w:pStyle w:val="affffffb"/>
        <w:spacing w:after="468"/>
        <w:rPr>
          <w:rFonts w:ascii="Times New Roman" w:hAnsi="Times New Roman"/>
          <w:kern w:val="0"/>
        </w:rPr>
        <w:sectPr w:rsidR="009A1617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Times New Roman" w:eastAsia="宋体" w:hAnsi="Times New Roman"/>
          <w:kern w:val="0"/>
          <w:sz w:val="21"/>
        </w:rPr>
        <w:fldChar w:fldCharType="end"/>
      </w:r>
    </w:p>
    <w:p w14:paraId="07115F1C" w14:textId="77777777" w:rsidR="009A1617" w:rsidRDefault="00000000">
      <w:pPr>
        <w:pStyle w:val="a6"/>
        <w:spacing w:after="468"/>
        <w:rPr>
          <w:rFonts w:ascii="Times New Roman"/>
        </w:rPr>
      </w:pPr>
      <w:bookmarkStart w:id="2" w:name="BookMark2"/>
      <w:bookmarkStart w:id="3" w:name="_Toc149669971"/>
      <w:bookmarkEnd w:id="1"/>
      <w:r>
        <w:rPr>
          <w:rFonts w:ascii="Times New Roman"/>
        </w:rPr>
        <w:t>前言</w:t>
      </w:r>
      <w:bookmarkEnd w:id="3"/>
    </w:p>
    <w:p w14:paraId="407A5CF6" w14:textId="77777777" w:rsidR="009A1617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本文件按照</w:t>
      </w:r>
      <w:r>
        <w:rPr>
          <w:rFonts w:ascii="Times New Roman" w:hAnsi="Times New Roman"/>
        </w:rPr>
        <w:t>GB/T 1.1—2020</w:t>
      </w:r>
      <w:r>
        <w:rPr>
          <w:rFonts w:ascii="Times New Roman" w:hAnsi="Times New Roman"/>
        </w:rPr>
        <w:t>《标准化工作导则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第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部分：标准化文件的结构和起草规则》的规定起草。</w:t>
      </w:r>
    </w:p>
    <w:p w14:paraId="314D0E27" w14:textId="77777777" w:rsidR="009A1617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请注意本文件的某些内容可能涉及专利。本文件的发布机构不承担识别专利的责任。</w:t>
      </w:r>
    </w:p>
    <w:p w14:paraId="7424BE43" w14:textId="77777777" w:rsidR="009A1617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本文件由贵州大学、四川洁能干燥设备有限公司提出。</w:t>
      </w:r>
    </w:p>
    <w:p w14:paraId="40A41736" w14:textId="77777777" w:rsidR="009A1617" w:rsidRDefault="00000000">
      <w:pPr>
        <w:ind w:firstLineChars="200" w:firstLine="420"/>
      </w:pPr>
      <w:r>
        <w:rPr>
          <w:rFonts w:hint="eastAsia"/>
        </w:rPr>
        <w:t>本标准由贵州省特色食品产业促进会归口。</w:t>
      </w:r>
    </w:p>
    <w:p w14:paraId="721B4AA8" w14:textId="77777777" w:rsidR="009A1617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本文件起草单位：贵州大学、四川洁能干燥设备有限公司、</w:t>
      </w:r>
      <w:r>
        <w:rPr>
          <w:rFonts w:hint="eastAsia"/>
        </w:rPr>
        <w:t>贵州阳光食品有限公司、贵州省核桃研究所</w:t>
      </w:r>
      <w:r>
        <w:rPr>
          <w:rFonts w:ascii="Times New Roman" w:hAnsi="Times New Roman"/>
        </w:rPr>
        <w:t>。</w:t>
      </w:r>
    </w:p>
    <w:p w14:paraId="1C0BF948" w14:textId="77777777" w:rsidR="009A1617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本文件主要起草人：</w:t>
      </w:r>
      <w:r>
        <w:rPr>
          <w:rFonts w:ascii="Times New Roman" w:hAnsi="Times New Roman" w:hint="eastAsia"/>
        </w:rPr>
        <w:t>秦礼康、</w:t>
      </w:r>
      <w:r>
        <w:rPr>
          <w:rFonts w:ascii="Times New Roman" w:hAnsi="Times New Roman"/>
        </w:rPr>
        <w:t>何光赞、高胜、</w:t>
      </w:r>
      <w:r>
        <w:rPr>
          <w:rFonts w:ascii="Times New Roman" w:hAnsi="Times New Roman" w:hint="eastAsia"/>
        </w:rPr>
        <w:t>杨光、耿阳阳</w:t>
      </w:r>
      <w:r>
        <w:rPr>
          <w:rFonts w:ascii="Times New Roman" w:hAnsi="Times New Roman"/>
        </w:rPr>
        <w:t>。</w:t>
      </w:r>
    </w:p>
    <w:p w14:paraId="12670884" w14:textId="77777777" w:rsidR="009A1617" w:rsidRDefault="009A1617">
      <w:pPr>
        <w:pStyle w:val="afffff6"/>
        <w:ind w:firstLine="420"/>
        <w:rPr>
          <w:rFonts w:ascii="Times New Roman"/>
        </w:rPr>
        <w:sectPr w:rsidR="009A1617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14:paraId="15BE5CC3" w14:textId="77777777" w:rsidR="009A1617" w:rsidRDefault="009A1617">
      <w:pPr>
        <w:spacing w:line="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4" w:name="BookMark4"/>
      <w:bookmarkEnd w:id="2"/>
    </w:p>
    <w:p w14:paraId="42F97025" w14:textId="77777777" w:rsidR="009A1617" w:rsidRDefault="009A1617">
      <w:pPr>
        <w:spacing w:line="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bookmarkStart w:id="5" w:name="NEW_STAND_NAME" w:displacedByCustomXml="next"/>
    <w:sdt>
      <w:sdtPr>
        <w:tag w:val="NEW_STAND_NAME"/>
        <w:id w:val="595910757"/>
        <w:lock w:val="sdtLocked"/>
        <w:placeholder>
          <w:docPart w:val="C89F3B867D504FF3B711604C631CAE1F"/>
        </w:placeholder>
      </w:sdtPr>
      <w:sdtContent>
        <w:p w14:paraId="765003F8" w14:textId="77777777" w:rsidR="009A1617" w:rsidRDefault="00000000">
          <w:pPr>
            <w:pStyle w:val="afffffff9"/>
            <w:spacing w:before="440" w:after="160"/>
            <w:textAlignment w:val="bottom"/>
          </w:pPr>
          <w:r>
            <w:rPr>
              <w:rFonts w:eastAsia="黑体"/>
              <w:bCs/>
              <w:sz w:val="32"/>
              <w:szCs w:val="32"/>
            </w:rPr>
            <w:t>《核</w:t>
          </w:r>
          <w:r w:rsidRPr="0090284D">
            <w:rPr>
              <w:rFonts w:eastAsia="黑体"/>
              <w:bCs/>
              <w:color w:val="000000" w:themeColor="text1"/>
              <w:sz w:val="32"/>
              <w:szCs w:val="32"/>
            </w:rPr>
            <w:t>桃脱青皮及干制加</w:t>
          </w:r>
          <w:r>
            <w:rPr>
              <w:rFonts w:eastAsia="黑体"/>
              <w:bCs/>
              <w:sz w:val="32"/>
              <w:szCs w:val="32"/>
            </w:rPr>
            <w:t>工技术规程》</w:t>
          </w:r>
        </w:p>
      </w:sdtContent>
    </w:sdt>
    <w:p w14:paraId="76B53AB3" w14:textId="77777777" w:rsidR="009A1617" w:rsidRDefault="00000000">
      <w:pPr>
        <w:pStyle w:val="affc"/>
        <w:spacing w:before="312" w:after="312"/>
      </w:pPr>
      <w:bookmarkStart w:id="6" w:name="_Toc24884218"/>
      <w:bookmarkStart w:id="7" w:name="_Toc17233333"/>
      <w:bookmarkStart w:id="8" w:name="_Toc26718930"/>
      <w:bookmarkStart w:id="9" w:name="_Toc17233325"/>
      <w:bookmarkStart w:id="10" w:name="_Toc26986771"/>
      <w:bookmarkStart w:id="11" w:name="_Toc26648465"/>
      <w:bookmarkStart w:id="12" w:name="_Toc26986530"/>
      <w:bookmarkStart w:id="13" w:name="_Toc24884211"/>
      <w:bookmarkStart w:id="14" w:name="_Toc149669972"/>
      <w:bookmarkEnd w:id="5"/>
      <w:r>
        <w:rPr>
          <w:rFonts w:hint="eastAsia"/>
        </w:rPr>
        <w:t>范围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199DDBD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bookmarkStart w:id="15" w:name="_Toc26648466"/>
      <w:bookmarkStart w:id="16" w:name="_Toc24884212"/>
      <w:bookmarkStart w:id="17" w:name="_Toc17233326"/>
      <w:bookmarkStart w:id="18" w:name="_Toc24884219"/>
      <w:bookmarkStart w:id="19" w:name="_Toc17233334"/>
      <w:r>
        <w:rPr>
          <w:rFonts w:hint="eastAsia"/>
          <w:szCs w:val="22"/>
        </w:rPr>
        <w:t>本标准规定了核桃初加工生产技术规程的术语和定义、基本原则。</w:t>
      </w:r>
    </w:p>
    <w:p w14:paraId="26DC671D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本文件适用于核桃的初加工生产、包装、贮存。</w:t>
      </w:r>
    </w:p>
    <w:p w14:paraId="706C9A00" w14:textId="77777777" w:rsidR="009A1617" w:rsidRDefault="00000000">
      <w:pPr>
        <w:pStyle w:val="affc"/>
        <w:spacing w:before="312" w:after="312"/>
      </w:pPr>
      <w:bookmarkStart w:id="20" w:name="_Toc26718931"/>
      <w:bookmarkStart w:id="21" w:name="_Toc26986772"/>
      <w:bookmarkStart w:id="22" w:name="_Toc26986531"/>
      <w:bookmarkStart w:id="23" w:name="_Toc149669973"/>
      <w:r>
        <w:rPr>
          <w:rFonts w:hint="eastAsia"/>
        </w:rPr>
        <w:t>规范性引用文件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5CE35F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38B603F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GB14881食品安全国家标准  食品生产通用规范</w:t>
      </w:r>
    </w:p>
    <w:p w14:paraId="04F8153A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JB/T12027核桃青皮脱皮机</w:t>
      </w:r>
    </w:p>
    <w:p w14:paraId="3C52F85C" w14:textId="77777777" w:rsidR="009A1617" w:rsidRDefault="00000000">
      <w:pPr>
        <w:pStyle w:val="affc"/>
        <w:spacing w:before="312" w:after="312"/>
      </w:pPr>
      <w:bookmarkStart w:id="24" w:name="_Toc149669974"/>
      <w:r>
        <w:rPr>
          <w:rFonts w:hint="eastAsia"/>
        </w:rPr>
        <w:t>术语和定义</w:t>
      </w:r>
      <w:bookmarkEnd w:id="24"/>
    </w:p>
    <w:p w14:paraId="560EB44B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bookmarkStart w:id="25" w:name="_Toc26986532"/>
      <w:bookmarkEnd w:id="25"/>
      <w:r>
        <w:rPr>
          <w:rFonts w:hint="eastAsia"/>
          <w:szCs w:val="22"/>
        </w:rPr>
        <w:t>下列术语和定义适用于本文件。</w:t>
      </w:r>
    </w:p>
    <w:p w14:paraId="0D27770B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3.1  青皮核桃</w:t>
      </w:r>
    </w:p>
    <w:p w14:paraId="3E0E93A6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从核桃树上摘下来没有经过加工的核桃果实，颜色为青色。</w:t>
      </w:r>
    </w:p>
    <w:p w14:paraId="5043190D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3.2  脱净率</w:t>
      </w:r>
    </w:p>
    <w:p w14:paraId="3924E815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经过核桃脱青皮作业后 ，完全脱皮核桃质量（含破损果）占完全脱皮和未完全脱皮总核桃质量比率，脱净率=（完全脱皮核桃质量/总核桃质量）x100%。</w:t>
      </w:r>
    </w:p>
    <w:p w14:paraId="57E837BB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3.3  空壳果率</w:t>
      </w:r>
    </w:p>
    <w:p w14:paraId="02AEF36E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无仁或种仁干瘪的核桃坚果数占总果数的百分率，空壳果率=（无仁或种仁干瘪的核桃坚果数/总核桃数量）x100%。</w:t>
      </w:r>
    </w:p>
    <w:p w14:paraId="0CBD650F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3.4  含水率</w:t>
      </w:r>
    </w:p>
    <w:p w14:paraId="58DA965D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核桃坚果中水分占坚果总质量的比率，含水率=（核桃含水质量/总核桃质量）x100%。</w:t>
      </w:r>
    </w:p>
    <w:p w14:paraId="54C75B2C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3.5 破损果率</w:t>
      </w:r>
    </w:p>
    <w:p w14:paraId="7F017907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破损的核桃果的质量与投入加工的总核桃质量的比率，破损果率=（破损核桃质量/总核桃质量）x100%。</w:t>
      </w:r>
    </w:p>
    <w:p w14:paraId="768CFDC5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3.6 核桃坚果</w:t>
      </w:r>
    </w:p>
    <w:p w14:paraId="19F07511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经过初加工后，去除青皮、去除杂质、水分含量达到贮存条件的核桃果实。</w:t>
      </w:r>
    </w:p>
    <w:p w14:paraId="38C7C273" w14:textId="77777777" w:rsidR="009A1617" w:rsidRDefault="00000000">
      <w:pPr>
        <w:pStyle w:val="affc"/>
        <w:spacing w:before="312" w:after="312"/>
      </w:pPr>
      <w:bookmarkStart w:id="26" w:name="_Toc149669975"/>
      <w:r>
        <w:rPr>
          <w:rFonts w:hint="eastAsia"/>
        </w:rPr>
        <w:t>基本原则</w:t>
      </w:r>
      <w:bookmarkEnd w:id="26"/>
    </w:p>
    <w:p w14:paraId="627B953C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bookmarkStart w:id="27" w:name="_Toc90023458"/>
      <w:r>
        <w:rPr>
          <w:rFonts w:hint="eastAsia"/>
          <w:szCs w:val="22"/>
        </w:rPr>
        <w:t>4.1 总体要求</w:t>
      </w:r>
      <w:bookmarkEnd w:id="27"/>
    </w:p>
    <w:p w14:paraId="3A19085F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从树上采摘的新鲜的青皮核桃经过合理的加工工艺和技术规程，经过脱青皮、清洗、沥水风干、干燥、去空瘪壳、分级、包装、贮存加工过程，得到外形完整、无干瘪及水分含量适合长期贮存的核桃果。</w:t>
      </w:r>
    </w:p>
    <w:p w14:paraId="6D62FBBA" w14:textId="77777777" w:rsidR="009A1617" w:rsidRDefault="00000000">
      <w:pPr>
        <w:pStyle w:val="affd"/>
        <w:numPr>
          <w:ilvl w:val="2"/>
          <w:numId w:val="0"/>
        </w:numPr>
        <w:spacing w:before="156" w:after="156" w:line="360" w:lineRule="auto"/>
        <w:rPr>
          <w:szCs w:val="22"/>
        </w:rPr>
      </w:pPr>
      <w:r>
        <w:rPr>
          <w:rFonts w:hint="eastAsia"/>
          <w:szCs w:val="22"/>
        </w:rPr>
        <w:t>4.2 技术要求</w:t>
      </w:r>
    </w:p>
    <w:p w14:paraId="095FF8E6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 w:val="18"/>
          <w:szCs w:val="18"/>
        </w:rPr>
      </w:pPr>
      <w:r>
        <w:rPr>
          <w:rFonts w:ascii="Times New Roman"/>
          <w:szCs w:val="22"/>
        </w:rPr>
        <w:t>4.2.1</w:t>
      </w:r>
      <w:r>
        <w:rPr>
          <w:rFonts w:ascii="Times New Roman" w:hint="eastAsia"/>
          <w:szCs w:val="22"/>
        </w:rPr>
        <w:t xml:space="preserve"> </w:t>
      </w:r>
      <w:r>
        <w:rPr>
          <w:rFonts w:ascii="Times New Roman"/>
          <w:szCs w:val="22"/>
        </w:rPr>
        <w:t>青皮核桃果</w:t>
      </w:r>
    </w:p>
    <w:p w14:paraId="41DC3971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采摘后的核桃果应达到果仁成熟，青果皮离壳或开裂达50%以上，若青皮核桃未开裂，置于太阳光下，按50cm的厚度堆放，覆盖塑料布，堆妪4d~6d，使青皮开裂。</w:t>
      </w:r>
    </w:p>
    <w:p w14:paraId="38946C22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</w:rPr>
      </w:pPr>
      <w:bookmarkStart w:id="28" w:name="_Toc90023460"/>
      <w:r>
        <w:rPr>
          <w:rFonts w:ascii="Times New Roman"/>
        </w:rPr>
        <w:t>4.2.2</w:t>
      </w:r>
      <w:bookmarkEnd w:id="28"/>
      <w:r>
        <w:rPr>
          <w:rFonts w:ascii="Times New Roman"/>
        </w:rPr>
        <w:t xml:space="preserve"> </w:t>
      </w:r>
      <w:r>
        <w:rPr>
          <w:rFonts w:ascii="Times New Roman"/>
        </w:rPr>
        <w:t>加工工艺</w:t>
      </w:r>
    </w:p>
    <w:p w14:paraId="31052427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bookmarkStart w:id="29" w:name="_Toc90023461"/>
      <w:r>
        <w:rPr>
          <w:rFonts w:hint="eastAsia"/>
          <w:szCs w:val="22"/>
        </w:rPr>
        <w:t>工艺流程：脱青皮→清洗→沥水风干→干燥→去空瘪壳→分级→包装→贮存。</w:t>
      </w:r>
    </w:p>
    <w:bookmarkEnd w:id="29"/>
    <w:p w14:paraId="2D48B0CE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 w:val="16"/>
        </w:rPr>
      </w:pPr>
      <w:r>
        <w:rPr>
          <w:rFonts w:ascii="Times New Roman"/>
          <w:szCs w:val="22"/>
        </w:rPr>
        <w:t xml:space="preserve">4.2.3 </w:t>
      </w:r>
      <w:r>
        <w:rPr>
          <w:rFonts w:ascii="Times New Roman"/>
          <w:szCs w:val="22"/>
        </w:rPr>
        <w:t>脱青皮</w:t>
      </w:r>
    </w:p>
    <w:p w14:paraId="58B390FF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  <w:lang w:val="zh-CN"/>
        </w:rPr>
      </w:pPr>
      <w:r>
        <w:rPr>
          <w:rFonts w:hint="eastAsia"/>
          <w:szCs w:val="22"/>
          <w:lang w:val="zh-CN"/>
        </w:rPr>
        <w:t>采用新鲜的青皮核桃装入脱皮机内，脱皮机做成带筛孔的滚筒式，旋转滚筒，核桃与滚筒壁摩擦，核桃之间互相摩擦、</w:t>
      </w:r>
      <w:r>
        <w:rPr>
          <w:rFonts w:hint="eastAsia"/>
          <w:szCs w:val="22"/>
        </w:rPr>
        <w:t>碰撞，青皮逐渐被磨损、破裂、掉落</w:t>
      </w:r>
      <w:r>
        <w:rPr>
          <w:rFonts w:hint="eastAsia"/>
          <w:szCs w:val="22"/>
          <w:lang w:val="zh-CN"/>
        </w:rPr>
        <w:t>。旋转时间3~5</w:t>
      </w:r>
      <w:r>
        <w:rPr>
          <w:rFonts w:hint="eastAsia"/>
          <w:szCs w:val="22"/>
        </w:rPr>
        <w:t>min</w:t>
      </w:r>
      <w:r>
        <w:rPr>
          <w:rFonts w:hint="eastAsia"/>
          <w:szCs w:val="22"/>
          <w:lang w:val="zh-CN"/>
        </w:rPr>
        <w:t>，旋转速度50~150</w:t>
      </w:r>
      <w:r>
        <w:rPr>
          <w:rFonts w:hint="eastAsia"/>
          <w:szCs w:val="22"/>
        </w:rPr>
        <w:t>r</w:t>
      </w:r>
      <w:r>
        <w:rPr>
          <w:rFonts w:hint="eastAsia"/>
          <w:szCs w:val="22"/>
          <w:lang w:val="zh-CN"/>
        </w:rPr>
        <w:t>/</w:t>
      </w:r>
      <w:r>
        <w:rPr>
          <w:rFonts w:hint="eastAsia"/>
          <w:szCs w:val="22"/>
        </w:rPr>
        <w:t>min</w:t>
      </w:r>
      <w:r>
        <w:rPr>
          <w:rFonts w:hint="eastAsia"/>
          <w:szCs w:val="22"/>
          <w:lang w:val="zh-CN"/>
        </w:rPr>
        <w:t>，可以采用连续进料连续出料方式，也可以采用间隙式的批量进料，脱去青皮完成后，批量出料方式。</w:t>
      </w:r>
    </w:p>
    <w:p w14:paraId="7BCE6F62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按JB/T 12027规定，对脱皮机的性能进行试验和检验，脱青皮机的脱净率≥88.0%,破损果率≤6.0%。</w:t>
      </w:r>
    </w:p>
    <w:p w14:paraId="39940042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4.2.4 </w:t>
      </w:r>
      <w:r>
        <w:rPr>
          <w:rFonts w:ascii="Times New Roman"/>
        </w:rPr>
        <w:t>清洗</w:t>
      </w:r>
    </w:p>
    <w:p w14:paraId="7DDAAEFA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  <w:lang w:val="zh-CN"/>
        </w:rPr>
        <w:t>采用带毛刷的自动清洗机进行清洗，清洗机带动毛刷旋转，同时加入清水冲洗，清洗时间1~3</w:t>
      </w:r>
      <w:r>
        <w:rPr>
          <w:rFonts w:hint="eastAsia"/>
          <w:szCs w:val="22"/>
        </w:rPr>
        <w:t>min</w:t>
      </w:r>
      <w:r>
        <w:rPr>
          <w:rFonts w:hint="eastAsia"/>
          <w:szCs w:val="22"/>
          <w:lang w:val="zh-CN"/>
        </w:rPr>
        <w:t>，去除核桃表面残留的果皮杂质，可以采用连续进料连续出料方式，也可以采用间隙式的批量进料，清洗完成后，批量出料方式。</w:t>
      </w:r>
    </w:p>
    <w:p w14:paraId="4977A634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4.2.5 </w:t>
      </w:r>
      <w:r>
        <w:rPr>
          <w:rFonts w:ascii="Times New Roman"/>
          <w:szCs w:val="22"/>
        </w:rPr>
        <w:t>沥水风干</w:t>
      </w:r>
    </w:p>
    <w:p w14:paraId="0E2FFCA0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采用带过滤孔的输送带输送核桃，在重力作用下沥掉核桃表面的水分，同时增加风力吹核桃，去除水分，沥水风干时间2~3min，吹风的压力0.1~0.3MPa。</w:t>
      </w:r>
    </w:p>
    <w:p w14:paraId="61FB3088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4.2.6 </w:t>
      </w:r>
      <w:r>
        <w:rPr>
          <w:rFonts w:ascii="Times New Roman"/>
          <w:szCs w:val="22"/>
        </w:rPr>
        <w:t>干燥</w:t>
      </w:r>
    </w:p>
    <w:p w14:paraId="7C81CA43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将核桃分批次平摊在平床干燥机内，采用低温热风干燥，干燥温度40~70℃，每批干燥时间35h~40h，热源采用电加热或空气能加热冷空气，采用空气分配器，将热风均匀吹到干燥机内的每个位置，确保温度均匀。</w:t>
      </w:r>
    </w:p>
    <w:p w14:paraId="1A396C05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4.2.7 </w:t>
      </w:r>
      <w:r>
        <w:rPr>
          <w:rFonts w:ascii="Times New Roman"/>
          <w:szCs w:val="22"/>
        </w:rPr>
        <w:t>去空瘪壳核桃</w:t>
      </w:r>
    </w:p>
    <w:p w14:paraId="27F1C313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利用空壳或瘪壳核桃的比重与正常核桃的差异，采用风吹方式去除空瘪壳核桃，核桃在振动装置或旋转装置作用下悬浮在空中，在风力作用下，让空瘪壳核桃和正常核桃流向不同的通道，进行分离处理，风的压力为0.1~0.6MPa，可以调节，改变空瘪壳核桃的运行轨迹，正常核桃的运行轨迹不变，在出口收集合格核桃。</w:t>
      </w:r>
    </w:p>
    <w:p w14:paraId="00D57FC8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4.2.8 </w:t>
      </w:r>
      <w:r>
        <w:rPr>
          <w:rFonts w:ascii="Times New Roman"/>
          <w:szCs w:val="22"/>
        </w:rPr>
        <w:t>分级</w:t>
      </w:r>
    </w:p>
    <w:p w14:paraId="1993C0E6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对核桃外形尺寸的差异进行分级，分为4级，采用机械化连续作业分级，在旋转的滚筒上做有不同尺寸的孔，核桃装入滚筒内，旋转并向前输送，不同尺寸的核桃坚果从相应的孔中漏出，分别进行收集。</w:t>
      </w: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24B22" wp14:editId="53D92487">
                <wp:simplePos x="0" y="0"/>
                <wp:positionH relativeFrom="page">
                  <wp:posOffset>6732270</wp:posOffset>
                </wp:positionH>
                <wp:positionV relativeFrom="paragraph">
                  <wp:posOffset>1112520</wp:posOffset>
                </wp:positionV>
                <wp:extent cx="83185" cy="1403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12D03" w14:textId="77777777" w:rsidR="009A1617" w:rsidRDefault="00000000">
                            <w:pPr>
                              <w:spacing w:line="120" w:lineRule="auto"/>
                              <w:ind w:left="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95B5B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37124B2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30.1pt;margin-top:87.6pt;width:6.55pt;height:11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" filled="f" stroked="f">
                <v:textbox style="layout-flow:vertical-ideographic" inset="0,0,0,0">
                  <w:txbxContent>
                    <w:p w14:paraId="14912D03" w14:textId="77777777" w:rsidR="009A1617" w:rsidRDefault="00000000">
                      <w:pPr>
                        <w:spacing w:line="120" w:lineRule="auto"/>
                        <w:ind w:left="2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595B5B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Cs w:val="22"/>
        </w:rPr>
        <w:t>分级后达到表 l 的要求。</w:t>
      </w:r>
    </w:p>
    <w:p w14:paraId="545BF598" w14:textId="77777777" w:rsidR="009A1617" w:rsidRDefault="00000000">
      <w:pPr>
        <w:spacing w:beforeLines="50" w:before="156" w:afterLines="50" w:after="156" w:line="540" w:lineRule="exact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242424"/>
          <w:spacing w:val="-3"/>
        </w:rPr>
        <w:t>表</w:t>
      </w:r>
      <w:r>
        <w:rPr>
          <w:rFonts w:ascii="Times New Roman" w:eastAsia="Arial" w:hAnsi="Times New Roman"/>
          <w:color w:val="242424"/>
          <w:sz w:val="19"/>
        </w:rPr>
        <w:t>1</w:t>
      </w:r>
      <w:r>
        <w:rPr>
          <w:rFonts w:ascii="Times New Roman" w:hAnsi="Times New Roman"/>
          <w:color w:val="242424"/>
          <w:sz w:val="19"/>
        </w:rPr>
        <w:t xml:space="preserve">  </w:t>
      </w:r>
      <w:r>
        <w:rPr>
          <w:rFonts w:ascii="Times New Roman" w:hAnsi="Times New Roman"/>
          <w:color w:val="242424"/>
        </w:rPr>
        <w:t>核桃坚果质量分级表</w:t>
      </w:r>
    </w:p>
    <w:tbl>
      <w:tblPr>
        <w:tblW w:w="9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702"/>
        <w:gridCol w:w="1644"/>
        <w:gridCol w:w="1968"/>
        <w:gridCol w:w="1866"/>
        <w:gridCol w:w="2099"/>
      </w:tblGrid>
      <w:tr w:rsidR="009A1617" w14:paraId="49FADBA1" w14:textId="77777777">
        <w:trPr>
          <w:trHeight w:val="377"/>
          <w:jc w:val="center"/>
        </w:trPr>
        <w:tc>
          <w:tcPr>
            <w:tcW w:w="2178" w:type="dxa"/>
            <w:gridSpan w:val="2"/>
            <w:vAlign w:val="center"/>
          </w:tcPr>
          <w:p w14:paraId="66E9BCD8" w14:textId="77777777" w:rsidR="009A1617" w:rsidRDefault="00000000">
            <w:pPr>
              <w:pStyle w:val="TableParagraph"/>
              <w:spacing w:before="60"/>
              <w:ind w:righ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1644" w:type="dxa"/>
            <w:vAlign w:val="center"/>
          </w:tcPr>
          <w:p w14:paraId="2FFE8CED" w14:textId="77777777" w:rsidR="009A1617" w:rsidRDefault="00000000">
            <w:pPr>
              <w:pStyle w:val="TableParagraph"/>
              <w:spacing w:before="75"/>
              <w:ind w:rightChars="-21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特级</w:t>
            </w:r>
          </w:p>
        </w:tc>
        <w:tc>
          <w:tcPr>
            <w:tcW w:w="1968" w:type="dxa"/>
            <w:vAlign w:val="center"/>
          </w:tcPr>
          <w:p w14:paraId="53712D7F" w14:textId="77777777" w:rsidR="009A1617" w:rsidRDefault="00000000">
            <w:pPr>
              <w:pStyle w:val="TableParagraph"/>
              <w:spacing w:before="80"/>
              <w:ind w:rightChars="2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866" w:type="dxa"/>
            <w:vAlign w:val="center"/>
          </w:tcPr>
          <w:p w14:paraId="37EB5354" w14:textId="77777777" w:rsidR="009A1617" w:rsidRDefault="00000000">
            <w:pPr>
              <w:pStyle w:val="TableParagraph"/>
              <w:spacing w:before="62"/>
              <w:ind w:rightChars="-20" w:righ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2099" w:type="dxa"/>
            <w:vAlign w:val="center"/>
          </w:tcPr>
          <w:p w14:paraId="59E89076" w14:textId="77777777" w:rsidR="009A1617" w:rsidRDefault="00000000">
            <w:pPr>
              <w:pStyle w:val="TableParagraph"/>
              <w:spacing w:before="58"/>
              <w:ind w:rightChars="-5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级</w:t>
            </w:r>
          </w:p>
        </w:tc>
      </w:tr>
      <w:tr w:rsidR="009A1617" w14:paraId="5B30170B" w14:textId="77777777">
        <w:trPr>
          <w:trHeight w:val="697"/>
          <w:jc w:val="center"/>
        </w:trPr>
        <w:tc>
          <w:tcPr>
            <w:tcW w:w="2178" w:type="dxa"/>
            <w:gridSpan w:val="2"/>
            <w:vAlign w:val="center"/>
          </w:tcPr>
          <w:p w14:paraId="37C88462" w14:textId="77777777" w:rsidR="009A1617" w:rsidRDefault="000000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基本要求</w:t>
            </w:r>
          </w:p>
        </w:tc>
        <w:tc>
          <w:tcPr>
            <w:tcW w:w="7577" w:type="dxa"/>
            <w:gridSpan w:val="4"/>
            <w:vAlign w:val="center"/>
          </w:tcPr>
          <w:p w14:paraId="228B75BA" w14:textId="77777777" w:rsidR="009A1617" w:rsidRDefault="00000000">
            <w:pPr>
              <w:pStyle w:val="TableParagraph"/>
              <w:spacing w:before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坚果充分成熟，壳面洁净，缝合线紧密，无露仁、虫蛀、出油、高变、异味等果，无杂质，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未经有害化学漂白处理。</w:t>
            </w:r>
          </w:p>
        </w:tc>
      </w:tr>
      <w:tr w:rsidR="009A1617" w14:paraId="57848B50" w14:textId="77777777">
        <w:trPr>
          <w:trHeight w:val="614"/>
          <w:jc w:val="center"/>
        </w:trPr>
        <w:tc>
          <w:tcPr>
            <w:tcW w:w="476" w:type="dxa"/>
            <w:vMerge w:val="restart"/>
            <w:vAlign w:val="center"/>
          </w:tcPr>
          <w:p w14:paraId="5EF0DCDB" w14:textId="77777777" w:rsidR="009A1617" w:rsidRDefault="00000000">
            <w:pPr>
              <w:pStyle w:val="TableParagraph"/>
              <w:spacing w:before="110" w:line="357" w:lineRule="auto"/>
              <w:ind w:left="149" w:right="137" w:hanging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感官指标</w:t>
            </w:r>
          </w:p>
        </w:tc>
        <w:tc>
          <w:tcPr>
            <w:tcW w:w="1702" w:type="dxa"/>
            <w:vAlign w:val="center"/>
          </w:tcPr>
          <w:p w14:paraId="5955B1EC" w14:textId="77777777" w:rsidR="009A1617" w:rsidRDefault="0000000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形</w:t>
            </w:r>
          </w:p>
        </w:tc>
        <w:tc>
          <w:tcPr>
            <w:tcW w:w="1644" w:type="dxa"/>
            <w:vAlign w:val="center"/>
          </w:tcPr>
          <w:p w14:paraId="479787F2" w14:textId="77777777" w:rsidR="009A1617" w:rsidRDefault="00000000">
            <w:pPr>
              <w:pStyle w:val="TableParagraph"/>
              <w:spacing w:before="9" w:line="312" w:lineRule="exact"/>
              <w:ind w:rightChars="-21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大小均匀，形状一致</w:t>
            </w:r>
          </w:p>
        </w:tc>
        <w:tc>
          <w:tcPr>
            <w:tcW w:w="1968" w:type="dxa"/>
            <w:vAlign w:val="center"/>
          </w:tcPr>
          <w:p w14:paraId="1B472742" w14:textId="77777777" w:rsidR="009A1617" w:rsidRDefault="00000000">
            <w:pPr>
              <w:pStyle w:val="TableParagraph"/>
              <w:ind w:rightChars="2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基本一致</w:t>
            </w:r>
          </w:p>
        </w:tc>
        <w:tc>
          <w:tcPr>
            <w:tcW w:w="1866" w:type="dxa"/>
            <w:vAlign w:val="center"/>
          </w:tcPr>
          <w:p w14:paraId="13B9C860" w14:textId="77777777" w:rsidR="009A1617" w:rsidRDefault="00000000">
            <w:pPr>
              <w:pStyle w:val="TableParagraph"/>
              <w:ind w:rightChars="-20" w:righ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基本一致</w:t>
            </w:r>
          </w:p>
        </w:tc>
        <w:tc>
          <w:tcPr>
            <w:tcW w:w="2099" w:type="dxa"/>
            <w:vAlign w:val="center"/>
          </w:tcPr>
          <w:p w14:paraId="5948C398" w14:textId="77777777" w:rsidR="009A1617" w:rsidRDefault="009A1617">
            <w:pPr>
              <w:pStyle w:val="TableParagraph"/>
              <w:ind w:rightChars="-5" w:righ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617" w14:paraId="371E3D29" w14:textId="77777777">
        <w:trPr>
          <w:trHeight w:val="486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12E167E3" w14:textId="77777777" w:rsidR="009A1617" w:rsidRDefault="009A1617">
            <w:pPr>
              <w:spacing w:beforeLines="50" w:before="156" w:afterLines="50" w:after="156" w:line="540" w:lineRule="exact"/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14:paraId="6C5B318D" w14:textId="77777777" w:rsidR="009A1617" w:rsidRDefault="00000000">
            <w:pPr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壳</w:t>
            </w:r>
          </w:p>
        </w:tc>
        <w:tc>
          <w:tcPr>
            <w:tcW w:w="1644" w:type="dxa"/>
            <w:vAlign w:val="center"/>
          </w:tcPr>
          <w:p w14:paraId="0188D002" w14:textId="77777777" w:rsidR="009A1617" w:rsidRDefault="00000000">
            <w:pPr>
              <w:spacing w:beforeLines="50" w:before="156" w:afterLines="50" w:after="156" w:line="540" w:lineRule="exact"/>
              <w:ind w:rightChars="-21"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自然黄白色</w:t>
            </w:r>
          </w:p>
        </w:tc>
        <w:tc>
          <w:tcPr>
            <w:tcW w:w="1968" w:type="dxa"/>
            <w:vAlign w:val="center"/>
          </w:tcPr>
          <w:p w14:paraId="78A091D9" w14:textId="77777777" w:rsidR="009A1617" w:rsidRDefault="00000000">
            <w:pPr>
              <w:spacing w:beforeLines="50" w:before="156" w:afterLines="50" w:after="156" w:line="540" w:lineRule="exact"/>
              <w:ind w:rightChars="2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自然黄白色</w:t>
            </w:r>
          </w:p>
        </w:tc>
        <w:tc>
          <w:tcPr>
            <w:tcW w:w="1866" w:type="dxa"/>
            <w:vAlign w:val="center"/>
          </w:tcPr>
          <w:p w14:paraId="430829B8" w14:textId="77777777" w:rsidR="009A1617" w:rsidRDefault="00000000">
            <w:pPr>
              <w:spacing w:beforeLines="50" w:before="156" w:afterLines="50" w:after="156" w:line="540" w:lineRule="exact"/>
              <w:ind w:rightChars="-20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自然黄白色</w:t>
            </w:r>
          </w:p>
        </w:tc>
        <w:tc>
          <w:tcPr>
            <w:tcW w:w="2099" w:type="dxa"/>
            <w:vAlign w:val="center"/>
          </w:tcPr>
          <w:p w14:paraId="2B354ED6" w14:textId="77777777" w:rsidR="009A1617" w:rsidRDefault="00000000">
            <w:pPr>
              <w:spacing w:beforeLines="50" w:before="156" w:afterLines="50" w:after="156" w:line="540" w:lineRule="exact"/>
              <w:ind w:rightChars="-5"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自然黄白色或黄褐色</w:t>
            </w:r>
          </w:p>
        </w:tc>
      </w:tr>
      <w:tr w:rsidR="009A1617" w14:paraId="108BAF2B" w14:textId="77777777">
        <w:trPr>
          <w:trHeight w:val="995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1E1D2A6F" w14:textId="77777777" w:rsidR="009A1617" w:rsidRDefault="009A1617">
            <w:pPr>
              <w:spacing w:beforeLines="50" w:before="156" w:afterLines="50" w:after="156" w:line="540" w:lineRule="exact"/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14:paraId="5FF1A450" w14:textId="77777777" w:rsidR="009A1617" w:rsidRDefault="00000000">
            <w:pPr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仁</w:t>
            </w:r>
          </w:p>
        </w:tc>
        <w:tc>
          <w:tcPr>
            <w:tcW w:w="1644" w:type="dxa"/>
            <w:vAlign w:val="center"/>
          </w:tcPr>
          <w:p w14:paraId="54396F8C" w14:textId="77777777" w:rsidR="009A1617" w:rsidRDefault="00000000">
            <w:pPr>
              <w:tabs>
                <w:tab w:val="left" w:pos="1480"/>
              </w:tabs>
              <w:spacing w:beforeLines="50" w:before="156" w:afterLines="50" w:after="156" w:line="5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饱满，色黄白，涩味</w:t>
            </w:r>
            <w:r>
              <w:rPr>
                <w:rFonts w:ascii="Times New Roman" w:hAnsi="Times New Roman" w:hint="eastAsia"/>
              </w:rPr>
              <w:t>淡</w:t>
            </w:r>
          </w:p>
        </w:tc>
        <w:tc>
          <w:tcPr>
            <w:tcW w:w="1968" w:type="dxa"/>
            <w:vAlign w:val="center"/>
          </w:tcPr>
          <w:p w14:paraId="3A792993" w14:textId="77777777" w:rsidR="009A1617" w:rsidRDefault="00000000">
            <w:pPr>
              <w:tabs>
                <w:tab w:val="left" w:pos="1680"/>
              </w:tabs>
              <w:spacing w:beforeLines="50" w:before="156" w:afterLines="50" w:after="156" w:line="540" w:lineRule="exact"/>
              <w:ind w:rightChars="132" w:right="277"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饱满，色黄白，涩味</w:t>
            </w:r>
            <w:r>
              <w:rPr>
                <w:rFonts w:ascii="Times New Roman" w:hAnsi="Times New Roman" w:hint="eastAsia"/>
              </w:rPr>
              <w:t>淡</w:t>
            </w:r>
          </w:p>
        </w:tc>
        <w:tc>
          <w:tcPr>
            <w:tcW w:w="1866" w:type="dxa"/>
            <w:vAlign w:val="center"/>
          </w:tcPr>
          <w:p w14:paraId="553CAC77" w14:textId="77777777" w:rsidR="009A1617" w:rsidRDefault="00000000">
            <w:pPr>
              <w:tabs>
                <w:tab w:val="left" w:pos="1680"/>
              </w:tabs>
              <w:spacing w:beforeLines="50" w:before="156" w:afterLines="50" w:after="156" w:line="540" w:lineRule="exact"/>
              <w:ind w:rightChars="83" w:right="174"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较饱满，色黄白，涩味</w:t>
            </w:r>
            <w:r>
              <w:rPr>
                <w:rFonts w:ascii="Times New Roman" w:hAnsi="Times New Roman" w:hint="eastAsia"/>
              </w:rPr>
              <w:t>淡</w:t>
            </w:r>
          </w:p>
        </w:tc>
        <w:tc>
          <w:tcPr>
            <w:tcW w:w="2099" w:type="dxa"/>
            <w:vAlign w:val="center"/>
          </w:tcPr>
          <w:p w14:paraId="13B136B0" w14:textId="77777777" w:rsidR="009A1617" w:rsidRDefault="00000000">
            <w:pPr>
              <w:tabs>
                <w:tab w:val="left" w:pos="1680"/>
              </w:tabs>
              <w:spacing w:beforeLines="50" w:before="156" w:afterLines="50" w:after="156" w:line="540" w:lineRule="exact"/>
              <w:ind w:rightChars="99" w:right="208"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较饱满，色黄白或浅</w:t>
            </w:r>
            <w:r>
              <w:rPr>
                <w:rFonts w:ascii="Times New Roman" w:hAnsi="Times New Roman" w:hint="eastAsia"/>
              </w:rPr>
              <w:t>琥</w:t>
            </w:r>
            <w:r>
              <w:rPr>
                <w:rFonts w:ascii="Times New Roman" w:hAnsi="Times New Roman"/>
              </w:rPr>
              <w:t>珀色，稍涩</w:t>
            </w:r>
          </w:p>
        </w:tc>
      </w:tr>
      <w:tr w:rsidR="009A1617" w14:paraId="3A6BBF70" w14:textId="77777777">
        <w:trPr>
          <w:trHeight w:val="312"/>
          <w:jc w:val="center"/>
        </w:trPr>
        <w:tc>
          <w:tcPr>
            <w:tcW w:w="476" w:type="dxa"/>
            <w:vMerge w:val="restart"/>
            <w:vAlign w:val="center"/>
          </w:tcPr>
          <w:p w14:paraId="59CBC50F" w14:textId="77777777" w:rsidR="009A1617" w:rsidRDefault="009A16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953B261" w14:textId="77777777" w:rsidR="009A1617" w:rsidRDefault="009A16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AEF1C97" w14:textId="77777777" w:rsidR="009A1617" w:rsidRDefault="009A16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2288F51" w14:textId="77777777" w:rsidR="009A1617" w:rsidRDefault="00000000">
            <w:pPr>
              <w:pStyle w:val="TableParagraph"/>
              <w:spacing w:before="109" w:line="364" w:lineRule="auto"/>
              <w:ind w:left="164" w:right="122" w:hanging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物理指标</w:t>
            </w:r>
          </w:p>
        </w:tc>
        <w:tc>
          <w:tcPr>
            <w:tcW w:w="1702" w:type="dxa"/>
            <w:vAlign w:val="center"/>
          </w:tcPr>
          <w:p w14:paraId="490EF4AF" w14:textId="77777777" w:rsidR="009A1617" w:rsidRDefault="0000000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横径（</w:t>
            </w:r>
            <w:r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44" w:type="dxa"/>
            <w:vAlign w:val="center"/>
          </w:tcPr>
          <w:p w14:paraId="5DCDCABE" w14:textId="77777777" w:rsidR="009A1617" w:rsidRDefault="00000000">
            <w:pPr>
              <w:pStyle w:val="TableParagraph"/>
              <w:spacing w:before="67"/>
              <w:ind w:rightChars="-21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30.0</w:t>
            </w:r>
          </w:p>
        </w:tc>
        <w:tc>
          <w:tcPr>
            <w:tcW w:w="1968" w:type="dxa"/>
            <w:vAlign w:val="center"/>
          </w:tcPr>
          <w:p w14:paraId="3AE7CDD0" w14:textId="77777777" w:rsidR="009A1617" w:rsidRDefault="00000000">
            <w:pPr>
              <w:pStyle w:val="TableParagraph"/>
              <w:spacing w:before="76"/>
              <w:ind w:rightChars="2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≥30.0</w:t>
            </w:r>
          </w:p>
        </w:tc>
        <w:tc>
          <w:tcPr>
            <w:tcW w:w="1866" w:type="dxa"/>
            <w:vAlign w:val="center"/>
          </w:tcPr>
          <w:p w14:paraId="69CF88E4" w14:textId="77777777" w:rsidR="009A1617" w:rsidRDefault="00000000">
            <w:pPr>
              <w:pStyle w:val="TableParagraph"/>
              <w:spacing w:before="76"/>
              <w:ind w:rightChars="-20" w:righ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≥28.0</w:t>
            </w:r>
          </w:p>
        </w:tc>
        <w:tc>
          <w:tcPr>
            <w:tcW w:w="2099" w:type="dxa"/>
            <w:vAlign w:val="center"/>
          </w:tcPr>
          <w:p w14:paraId="59C374FC" w14:textId="77777777" w:rsidR="009A1617" w:rsidRDefault="00000000">
            <w:pPr>
              <w:pStyle w:val="TableParagraph"/>
              <w:spacing w:before="76"/>
              <w:ind w:rightChars="-5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≥26.0</w:t>
            </w:r>
          </w:p>
        </w:tc>
      </w:tr>
      <w:tr w:rsidR="009A1617" w14:paraId="525D0787" w14:textId="77777777">
        <w:trPr>
          <w:trHeight w:val="307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529C0800" w14:textId="77777777" w:rsidR="009A1617" w:rsidRDefault="009A1617">
            <w:pPr>
              <w:spacing w:beforeLines="50" w:before="156" w:afterLines="50" w:after="156" w:line="540" w:lineRule="exact"/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14:paraId="46EBB972" w14:textId="77777777" w:rsidR="009A1617" w:rsidRDefault="00000000">
            <w:pPr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平均果重（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644" w:type="dxa"/>
            <w:vAlign w:val="center"/>
          </w:tcPr>
          <w:p w14:paraId="5C363543" w14:textId="77777777" w:rsidR="009A1617" w:rsidRDefault="00000000">
            <w:pPr>
              <w:spacing w:beforeLines="50" w:before="156" w:afterLines="50" w:after="156" w:line="540" w:lineRule="exact"/>
              <w:ind w:rightChars="-21"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12.0</w:t>
            </w:r>
          </w:p>
        </w:tc>
        <w:tc>
          <w:tcPr>
            <w:tcW w:w="1968" w:type="dxa"/>
            <w:vAlign w:val="center"/>
          </w:tcPr>
          <w:p w14:paraId="26A625EE" w14:textId="77777777" w:rsidR="009A1617" w:rsidRDefault="00000000">
            <w:pPr>
              <w:spacing w:beforeLines="50" w:before="156" w:afterLines="50" w:after="156" w:line="540" w:lineRule="exact"/>
              <w:ind w:rightChars="2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≥12.0</w:t>
            </w:r>
          </w:p>
        </w:tc>
        <w:tc>
          <w:tcPr>
            <w:tcW w:w="1866" w:type="dxa"/>
            <w:vAlign w:val="center"/>
          </w:tcPr>
          <w:p w14:paraId="4F09E617" w14:textId="77777777" w:rsidR="009A1617" w:rsidRDefault="00000000">
            <w:pPr>
              <w:spacing w:beforeLines="50" w:before="156" w:afterLines="50" w:after="156" w:line="540" w:lineRule="exact"/>
              <w:ind w:rightChars="-20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≥10.0</w:t>
            </w:r>
          </w:p>
        </w:tc>
        <w:tc>
          <w:tcPr>
            <w:tcW w:w="2099" w:type="dxa"/>
            <w:vAlign w:val="center"/>
          </w:tcPr>
          <w:p w14:paraId="49CCD6E6" w14:textId="77777777" w:rsidR="009A1617" w:rsidRDefault="00000000">
            <w:pPr>
              <w:spacing w:beforeLines="50" w:before="156" w:afterLines="50" w:after="156" w:line="540" w:lineRule="exact"/>
              <w:ind w:rightChars="-5"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≥8.0</w:t>
            </w:r>
          </w:p>
        </w:tc>
      </w:tr>
      <w:tr w:rsidR="009A1617" w14:paraId="6CB0FEF7" w14:textId="77777777">
        <w:trPr>
          <w:trHeight w:val="316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55F694F1" w14:textId="77777777" w:rsidR="009A1617" w:rsidRDefault="009A1617">
            <w:pPr>
              <w:spacing w:beforeLines="50" w:before="156" w:afterLines="50" w:after="156" w:line="540" w:lineRule="exact"/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14:paraId="6FBCC5A7" w14:textId="77777777" w:rsidR="009A1617" w:rsidRDefault="00000000">
            <w:pPr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出仁率（％）</w:t>
            </w:r>
          </w:p>
        </w:tc>
        <w:tc>
          <w:tcPr>
            <w:tcW w:w="1644" w:type="dxa"/>
            <w:vAlign w:val="center"/>
          </w:tcPr>
          <w:p w14:paraId="37F78B48" w14:textId="77777777" w:rsidR="009A1617" w:rsidRDefault="00000000">
            <w:pPr>
              <w:spacing w:beforeLines="50" w:before="156" w:afterLines="50" w:after="156" w:line="540" w:lineRule="exact"/>
              <w:ind w:rightChars="-21"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53.0</w:t>
            </w:r>
          </w:p>
        </w:tc>
        <w:tc>
          <w:tcPr>
            <w:tcW w:w="1968" w:type="dxa"/>
            <w:vAlign w:val="center"/>
          </w:tcPr>
          <w:p w14:paraId="2EA72D7D" w14:textId="77777777" w:rsidR="009A1617" w:rsidRDefault="00000000">
            <w:pPr>
              <w:spacing w:beforeLines="50" w:before="156" w:afterLines="50" w:after="156" w:line="540" w:lineRule="exact"/>
              <w:ind w:rightChars="2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48.0</w:t>
            </w:r>
          </w:p>
        </w:tc>
        <w:tc>
          <w:tcPr>
            <w:tcW w:w="1866" w:type="dxa"/>
            <w:vAlign w:val="center"/>
          </w:tcPr>
          <w:p w14:paraId="5E88D034" w14:textId="77777777" w:rsidR="009A1617" w:rsidRDefault="00000000">
            <w:pPr>
              <w:spacing w:beforeLines="50" w:before="156" w:afterLines="50" w:after="156" w:line="540" w:lineRule="exact"/>
              <w:ind w:rightChars="-20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≥43.0</w:t>
            </w:r>
          </w:p>
        </w:tc>
        <w:tc>
          <w:tcPr>
            <w:tcW w:w="2099" w:type="dxa"/>
            <w:vAlign w:val="center"/>
          </w:tcPr>
          <w:p w14:paraId="41A832C8" w14:textId="77777777" w:rsidR="009A1617" w:rsidRDefault="00000000">
            <w:pPr>
              <w:spacing w:beforeLines="50" w:before="156" w:afterLines="50" w:after="156" w:line="540" w:lineRule="exact"/>
              <w:ind w:rightChars="-5"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≥38.0</w:t>
            </w:r>
          </w:p>
        </w:tc>
      </w:tr>
      <w:tr w:rsidR="009A1617" w14:paraId="74E44298" w14:textId="77777777">
        <w:trPr>
          <w:trHeight w:val="316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5D32418A" w14:textId="77777777" w:rsidR="009A1617" w:rsidRDefault="009A1617">
            <w:pPr>
              <w:spacing w:beforeLines="50" w:before="156" w:afterLines="50" w:after="156" w:line="540" w:lineRule="exact"/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14:paraId="6C09360E" w14:textId="77777777" w:rsidR="009A1617" w:rsidRDefault="00000000">
            <w:pPr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空壳果率（％）</w:t>
            </w:r>
          </w:p>
        </w:tc>
        <w:tc>
          <w:tcPr>
            <w:tcW w:w="1644" w:type="dxa"/>
            <w:vAlign w:val="center"/>
          </w:tcPr>
          <w:p w14:paraId="386B98A5" w14:textId="77777777" w:rsidR="009A1617" w:rsidRDefault="00000000">
            <w:pPr>
              <w:spacing w:beforeLines="50" w:before="156" w:afterLines="50" w:after="156" w:line="540" w:lineRule="exact"/>
              <w:ind w:rightChars="-21"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≤1.0</w:t>
            </w:r>
          </w:p>
        </w:tc>
        <w:tc>
          <w:tcPr>
            <w:tcW w:w="1968" w:type="dxa"/>
            <w:vAlign w:val="center"/>
          </w:tcPr>
          <w:p w14:paraId="12CBB89A" w14:textId="77777777" w:rsidR="009A1617" w:rsidRDefault="00000000">
            <w:pPr>
              <w:spacing w:beforeLines="50" w:before="156" w:afterLines="50" w:after="156" w:line="540" w:lineRule="exact"/>
              <w:ind w:rightChars="2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≤2.0</w:t>
            </w:r>
          </w:p>
        </w:tc>
        <w:tc>
          <w:tcPr>
            <w:tcW w:w="1866" w:type="dxa"/>
            <w:vAlign w:val="center"/>
          </w:tcPr>
          <w:p w14:paraId="2C75AA70" w14:textId="77777777" w:rsidR="009A1617" w:rsidRDefault="00000000">
            <w:pPr>
              <w:spacing w:beforeLines="50" w:before="156" w:afterLines="50" w:after="156" w:line="540" w:lineRule="exact"/>
              <w:ind w:rightChars="-20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≤2.0</w:t>
            </w:r>
          </w:p>
        </w:tc>
        <w:tc>
          <w:tcPr>
            <w:tcW w:w="2099" w:type="dxa"/>
            <w:vAlign w:val="center"/>
          </w:tcPr>
          <w:p w14:paraId="391850E5" w14:textId="77777777" w:rsidR="009A1617" w:rsidRDefault="00000000">
            <w:pPr>
              <w:spacing w:beforeLines="50" w:before="156" w:afterLines="50" w:after="156" w:line="540" w:lineRule="exact"/>
              <w:ind w:rightChars="-5"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≤3.0</w:t>
            </w:r>
          </w:p>
        </w:tc>
      </w:tr>
      <w:tr w:rsidR="009A1617" w14:paraId="1716D093" w14:textId="77777777">
        <w:trPr>
          <w:trHeight w:val="312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73DBC683" w14:textId="77777777" w:rsidR="009A1617" w:rsidRDefault="009A1617">
            <w:pPr>
              <w:spacing w:beforeLines="50" w:before="156" w:afterLines="50" w:after="156" w:line="540" w:lineRule="exact"/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14:paraId="515B9530" w14:textId="77777777" w:rsidR="009A1617" w:rsidRDefault="00000000">
            <w:pPr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破损果率</w:t>
            </w: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w="1644" w:type="dxa"/>
            <w:vAlign w:val="center"/>
          </w:tcPr>
          <w:p w14:paraId="4177272E" w14:textId="77777777" w:rsidR="009A1617" w:rsidRDefault="00000000">
            <w:pPr>
              <w:spacing w:beforeLines="50" w:before="156" w:afterLines="50" w:after="156" w:line="540" w:lineRule="exact"/>
              <w:ind w:rightChars="-21"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 0.1</w:t>
            </w:r>
          </w:p>
        </w:tc>
        <w:tc>
          <w:tcPr>
            <w:tcW w:w="1968" w:type="dxa"/>
            <w:vAlign w:val="center"/>
          </w:tcPr>
          <w:p w14:paraId="1326FA43" w14:textId="77777777" w:rsidR="009A1617" w:rsidRDefault="00000000">
            <w:pPr>
              <w:spacing w:beforeLines="50" w:before="156" w:afterLines="50" w:after="156" w:line="540" w:lineRule="exact"/>
              <w:ind w:rightChars="2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≤0.1</w:t>
            </w:r>
          </w:p>
        </w:tc>
        <w:tc>
          <w:tcPr>
            <w:tcW w:w="1866" w:type="dxa"/>
            <w:vAlign w:val="center"/>
          </w:tcPr>
          <w:p w14:paraId="595B9B0E" w14:textId="77777777" w:rsidR="009A1617" w:rsidRDefault="00000000">
            <w:pPr>
              <w:spacing w:beforeLines="50" w:before="156" w:afterLines="50" w:after="156" w:line="540" w:lineRule="exact"/>
              <w:ind w:rightChars="-20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≤0.2</w:t>
            </w:r>
          </w:p>
        </w:tc>
        <w:tc>
          <w:tcPr>
            <w:tcW w:w="2099" w:type="dxa"/>
            <w:vAlign w:val="center"/>
          </w:tcPr>
          <w:p w14:paraId="2A584333" w14:textId="77777777" w:rsidR="009A1617" w:rsidRDefault="00000000">
            <w:pPr>
              <w:spacing w:beforeLines="50" w:before="156" w:afterLines="50" w:after="156" w:line="540" w:lineRule="exact"/>
              <w:ind w:rightChars="-5"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≤0.3</w:t>
            </w:r>
          </w:p>
        </w:tc>
      </w:tr>
      <w:tr w:rsidR="009A1617" w14:paraId="43BC750A" w14:textId="77777777">
        <w:trPr>
          <w:trHeight w:val="307"/>
          <w:jc w:val="center"/>
        </w:trPr>
        <w:tc>
          <w:tcPr>
            <w:tcW w:w="476" w:type="dxa"/>
            <w:vMerge/>
            <w:tcBorders>
              <w:top w:val="nil"/>
            </w:tcBorders>
            <w:vAlign w:val="center"/>
          </w:tcPr>
          <w:p w14:paraId="614C5118" w14:textId="77777777" w:rsidR="009A1617" w:rsidRDefault="009A1617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47D000AD" w14:textId="77777777" w:rsidR="009A1617" w:rsidRDefault="0000000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含水率（％）</w:t>
            </w:r>
          </w:p>
        </w:tc>
        <w:tc>
          <w:tcPr>
            <w:tcW w:w="1644" w:type="dxa"/>
            <w:vAlign w:val="center"/>
          </w:tcPr>
          <w:p w14:paraId="11B6C976" w14:textId="77777777" w:rsidR="009A1617" w:rsidRDefault="00000000">
            <w:pPr>
              <w:spacing w:beforeLines="50" w:before="156" w:afterLines="50" w:after="156" w:line="540" w:lineRule="exact"/>
              <w:ind w:rightChars="-21"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≤8.0</w:t>
            </w:r>
          </w:p>
        </w:tc>
        <w:tc>
          <w:tcPr>
            <w:tcW w:w="1968" w:type="dxa"/>
            <w:vAlign w:val="center"/>
          </w:tcPr>
          <w:p w14:paraId="2C5B7AD3" w14:textId="77777777" w:rsidR="009A1617" w:rsidRDefault="00000000">
            <w:pPr>
              <w:spacing w:beforeLines="50" w:before="156" w:afterLines="50" w:after="156" w:line="540" w:lineRule="exact"/>
              <w:ind w:rightChars="2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≤8.0</w:t>
            </w:r>
          </w:p>
        </w:tc>
        <w:tc>
          <w:tcPr>
            <w:tcW w:w="1866" w:type="dxa"/>
            <w:vAlign w:val="center"/>
          </w:tcPr>
          <w:p w14:paraId="4C83CB04" w14:textId="77777777" w:rsidR="009A1617" w:rsidRDefault="00000000">
            <w:pPr>
              <w:spacing w:beforeLines="50" w:before="156" w:afterLines="50" w:after="156" w:line="540" w:lineRule="exact"/>
              <w:ind w:rightChars="-20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≤8.0</w:t>
            </w:r>
          </w:p>
        </w:tc>
        <w:tc>
          <w:tcPr>
            <w:tcW w:w="2099" w:type="dxa"/>
            <w:vAlign w:val="center"/>
          </w:tcPr>
          <w:p w14:paraId="77103489" w14:textId="77777777" w:rsidR="009A1617" w:rsidRDefault="00000000">
            <w:pPr>
              <w:spacing w:beforeLines="50" w:before="156" w:afterLines="50" w:after="156" w:line="540" w:lineRule="exact"/>
              <w:ind w:rightChars="-5"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≤8.0</w:t>
            </w:r>
          </w:p>
        </w:tc>
      </w:tr>
    </w:tbl>
    <w:p w14:paraId="2FE2D17B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4.2.9 </w:t>
      </w:r>
      <w:r>
        <w:rPr>
          <w:rFonts w:ascii="Times New Roman"/>
          <w:szCs w:val="22"/>
        </w:rPr>
        <w:t>包装</w:t>
      </w:r>
    </w:p>
    <w:p w14:paraId="2B8B3526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应用纸箱、麻袋、尼龙袋和塑料袋等包装核桃，包装材料要结实、干燥、整洁卫生、无毒、无异味。包装箱、包装袋上要粘附标签，标明品种、产地、等级、净重、生产单位名称、采收年份等。</w:t>
      </w:r>
    </w:p>
    <w:p w14:paraId="1682C800" w14:textId="77777777" w:rsidR="009A1617" w:rsidRDefault="00000000">
      <w:pPr>
        <w:pStyle w:val="affd"/>
        <w:numPr>
          <w:ilvl w:val="2"/>
          <w:numId w:val="0"/>
        </w:numPr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4.2.10 </w:t>
      </w:r>
      <w:r>
        <w:rPr>
          <w:rFonts w:ascii="Times New Roman"/>
          <w:szCs w:val="22"/>
        </w:rPr>
        <w:t>贮存</w:t>
      </w:r>
    </w:p>
    <w:p w14:paraId="323F6FA2" w14:textId="77777777" w:rsidR="009A1617" w:rsidRDefault="00000000">
      <w:pPr>
        <w:pStyle w:val="afffffffffff5"/>
        <w:numPr>
          <w:ilvl w:val="0"/>
          <w:numId w:val="0"/>
        </w:num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采用低温贮藏，温度控制在 10℃以下，贮存环境符合GB14881</w:t>
      </w:r>
      <w:r>
        <w:rPr>
          <w:rFonts w:ascii="Times New Roman" w:hint="eastAsia"/>
        </w:rPr>
        <w:t>的规定</w:t>
      </w:r>
      <w:r>
        <w:rPr>
          <w:rFonts w:hint="eastAsia"/>
          <w:szCs w:val="22"/>
        </w:rPr>
        <w:t>，核桃入库后，定期检查，加强防霉、防污染、防虫蛀、防鼠等措施，可用溴甲烧(40 g/m</w:t>
      </w:r>
      <w:r>
        <w:rPr>
          <w:rFonts w:hint="eastAsia"/>
          <w:szCs w:val="22"/>
          <w:vertAlign w:val="superscript"/>
        </w:rPr>
        <w:t>3</w:t>
      </w:r>
      <w:r>
        <w:rPr>
          <w:rFonts w:hint="eastAsia"/>
          <w:szCs w:val="22"/>
        </w:rPr>
        <w:t>~56 g/m</w:t>
      </w:r>
      <w:r>
        <w:rPr>
          <w:rFonts w:hint="eastAsia"/>
          <w:szCs w:val="22"/>
          <w:vertAlign w:val="superscript"/>
        </w:rPr>
        <w:t>3</w:t>
      </w:r>
      <w:r>
        <w:rPr>
          <w:rFonts w:hint="eastAsia"/>
          <w:szCs w:val="22"/>
        </w:rPr>
        <w:t>）熏蒸库房3.5 h~10 h。</w:t>
      </w:r>
    </w:p>
    <w:p w14:paraId="46AA6634" w14:textId="77777777" w:rsidR="009A1617" w:rsidRDefault="009A1617">
      <w:pPr>
        <w:pStyle w:val="afffff6"/>
        <w:ind w:firstLine="420"/>
        <w:rPr>
          <w:rFonts w:ascii="Times New Roman"/>
        </w:rPr>
      </w:pPr>
    </w:p>
    <w:p w14:paraId="121FB641" w14:textId="77777777" w:rsidR="009A1617" w:rsidRDefault="009A1617">
      <w:pPr>
        <w:pStyle w:val="af8"/>
        <w:rPr>
          <w:rFonts w:ascii="Times New Roman" w:hAnsi="Times New Roman"/>
          <w:vanish w:val="0"/>
        </w:rPr>
      </w:pPr>
      <w:bookmarkStart w:id="30" w:name="BookMark5"/>
      <w:bookmarkEnd w:id="4"/>
    </w:p>
    <w:p w14:paraId="659F9B86" w14:textId="77777777" w:rsidR="009A1617" w:rsidRDefault="009A1617">
      <w:pPr>
        <w:pStyle w:val="afe"/>
        <w:rPr>
          <w:rFonts w:ascii="Times New Roman"/>
          <w:vanish w:val="0"/>
        </w:rPr>
      </w:pPr>
    </w:p>
    <w:p w14:paraId="371E618F" w14:textId="77777777" w:rsidR="009A1617" w:rsidRDefault="00000000">
      <w:pPr>
        <w:pStyle w:val="afffff6"/>
        <w:ind w:firstLineChars="0" w:firstLine="0"/>
        <w:jc w:val="center"/>
        <w:rPr>
          <w:rFonts w:ascii="Times New Roman"/>
        </w:rPr>
      </w:pPr>
      <w:bookmarkStart w:id="31" w:name="BookMark8"/>
      <w:bookmarkEnd w:id="30"/>
      <w:r>
        <w:rPr>
          <w:rFonts w:ascii="Times New Roman"/>
          <w:noProof/>
        </w:rPr>
        <w:drawing>
          <wp:inline distT="0" distB="0" distL="0" distR="0" wp14:anchorId="4C5B2C54" wp14:editId="60C071D3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1"/>
    </w:p>
    <w:sectPr w:rsidR="009A1617">
      <w:footerReference w:type="default" r:id="rId17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53B6" w14:textId="77777777" w:rsidR="00CD144F" w:rsidRDefault="00CD144F">
      <w:pPr>
        <w:spacing w:line="240" w:lineRule="auto"/>
      </w:pPr>
      <w:r>
        <w:separator/>
      </w:r>
    </w:p>
  </w:endnote>
  <w:endnote w:type="continuationSeparator" w:id="0">
    <w:p w14:paraId="1EA49753" w14:textId="77777777" w:rsidR="00CD144F" w:rsidRDefault="00CD1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AA97" w14:textId="77777777" w:rsidR="009A1617" w:rsidRDefault="00000000">
    <w:pPr>
      <w:pStyle w:val="afffe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07F1" w14:textId="77777777" w:rsidR="009A1617" w:rsidRDefault="009A1617">
    <w:pPr>
      <w:pStyle w:val="afffe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EC6A" w14:textId="77777777" w:rsidR="009A1617" w:rsidRDefault="00000000">
    <w:pPr>
      <w:pStyle w:val="afffff3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9367" w14:textId="77777777" w:rsidR="009A1617" w:rsidRDefault="00000000">
    <w:pPr>
      <w:pStyle w:val="afffff3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131E" w14:textId="77777777" w:rsidR="00CD144F" w:rsidRDefault="00CD144F">
      <w:pPr>
        <w:spacing w:line="240" w:lineRule="auto"/>
      </w:pPr>
      <w:r>
        <w:separator/>
      </w:r>
    </w:p>
  </w:footnote>
  <w:footnote w:type="continuationSeparator" w:id="0">
    <w:p w14:paraId="791B266C" w14:textId="77777777" w:rsidR="00CD144F" w:rsidRDefault="00CD1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D6B8" w14:textId="77777777" w:rsidR="009A1617" w:rsidRDefault="00000000">
    <w:pPr>
      <w:pStyle w:val="affff0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BF5D" w14:textId="77777777" w:rsidR="009A1617" w:rsidRDefault="009A1617">
    <w:pPr>
      <w:pStyle w:val="affff0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B627" w14:textId="77777777" w:rsidR="009A1617" w:rsidRDefault="00000000">
    <w:pPr>
      <w:pStyle w:val="affff0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0004—2023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238A" w14:textId="0BA8A5D7" w:rsidR="009A1617" w:rsidRDefault="00000000">
    <w:pPr>
      <w:pStyle w:val="afffffb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90284D">
      <w:rPr>
        <w:noProof/>
      </w:rPr>
      <w:t>T/GZXX 0004</w:t>
    </w:r>
    <w:r w:rsidR="0090284D">
      <w:rPr>
        <w:noProof/>
      </w:rPr>
      <w:t>—</w:t>
    </w:r>
    <w:r w:rsidR="0090284D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 w15:restartNumberingAfterBreak="0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 w15:restartNumberingAfterBreak="0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 w15:restartNumberingAfterBreak="0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 w15:restartNumberingAfterBreak="0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 w15:restartNumberingAfterBreak="0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 w15:restartNumberingAfterBreak="0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 w15:restartNumberingAfterBreak="0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 w15:restartNumberingAfterBreak="0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 w15:restartNumberingAfterBreak="0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 w15:restartNumberingAfterBreak="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247500724">
    <w:abstractNumId w:val="0"/>
  </w:num>
  <w:num w:numId="2" w16cid:durableId="946734802">
    <w:abstractNumId w:val="27"/>
  </w:num>
  <w:num w:numId="3" w16cid:durableId="575559146">
    <w:abstractNumId w:val="5"/>
  </w:num>
  <w:num w:numId="4" w16cid:durableId="325403152">
    <w:abstractNumId w:val="23"/>
  </w:num>
  <w:num w:numId="5" w16cid:durableId="1699156845">
    <w:abstractNumId w:val="18"/>
  </w:num>
  <w:num w:numId="6" w16cid:durableId="483593729">
    <w:abstractNumId w:val="13"/>
  </w:num>
  <w:num w:numId="7" w16cid:durableId="702242958">
    <w:abstractNumId w:val="8"/>
  </w:num>
  <w:num w:numId="8" w16cid:durableId="480734245">
    <w:abstractNumId w:val="3"/>
  </w:num>
  <w:num w:numId="9" w16cid:durableId="1320570569">
    <w:abstractNumId w:val="9"/>
  </w:num>
  <w:num w:numId="10" w16cid:durableId="1238440639">
    <w:abstractNumId w:val="16"/>
  </w:num>
  <w:num w:numId="11" w16cid:durableId="788670286">
    <w:abstractNumId w:val="25"/>
  </w:num>
  <w:num w:numId="12" w16cid:durableId="611402365">
    <w:abstractNumId w:val="11"/>
  </w:num>
  <w:num w:numId="13" w16cid:durableId="1410226986">
    <w:abstractNumId w:val="12"/>
  </w:num>
  <w:num w:numId="14" w16cid:durableId="1328440844">
    <w:abstractNumId w:val="7"/>
  </w:num>
  <w:num w:numId="15" w16cid:durableId="1672757920">
    <w:abstractNumId w:val="19"/>
  </w:num>
  <w:num w:numId="16" w16cid:durableId="554050791">
    <w:abstractNumId w:val="21"/>
  </w:num>
  <w:num w:numId="17" w16cid:durableId="1617250781">
    <w:abstractNumId w:val="17"/>
  </w:num>
  <w:num w:numId="18" w16cid:durableId="1888836191">
    <w:abstractNumId w:val="29"/>
  </w:num>
  <w:num w:numId="19" w16cid:durableId="1541937284">
    <w:abstractNumId w:val="15"/>
  </w:num>
  <w:num w:numId="20" w16cid:durableId="1980917099">
    <w:abstractNumId w:val="1"/>
  </w:num>
  <w:num w:numId="21" w16cid:durableId="477578098">
    <w:abstractNumId w:val="10"/>
  </w:num>
  <w:num w:numId="22" w16cid:durableId="940256937">
    <w:abstractNumId w:val="30"/>
  </w:num>
  <w:num w:numId="23" w16cid:durableId="1941570762">
    <w:abstractNumId w:val="20"/>
  </w:num>
  <w:num w:numId="24" w16cid:durableId="1281835026">
    <w:abstractNumId w:val="6"/>
  </w:num>
  <w:num w:numId="25" w16cid:durableId="1061293354">
    <w:abstractNumId w:val="26"/>
  </w:num>
  <w:num w:numId="26" w16cid:durableId="411658798">
    <w:abstractNumId w:val="28"/>
  </w:num>
  <w:num w:numId="27" w16cid:durableId="2130271766">
    <w:abstractNumId w:val="2"/>
  </w:num>
  <w:num w:numId="28" w16cid:durableId="522518834">
    <w:abstractNumId w:val="4"/>
  </w:num>
  <w:num w:numId="29" w16cid:durableId="531915123">
    <w:abstractNumId w:val="14"/>
  </w:num>
  <w:num w:numId="30" w16cid:durableId="1590577507">
    <w:abstractNumId w:val="24"/>
  </w:num>
  <w:num w:numId="31" w16cid:durableId="1188954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NDliNDk4M2RlY2NkYzAxMjFjNTI4MzFmZGNmOTEifQ=="/>
  </w:docVars>
  <w:rsids>
    <w:rsidRoot w:val="00246492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35CA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57C90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4C0C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284D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1617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0A69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44F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4F41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1135302"/>
    <w:rsid w:val="02117D9A"/>
    <w:rsid w:val="03257471"/>
    <w:rsid w:val="03E10802"/>
    <w:rsid w:val="043525B3"/>
    <w:rsid w:val="045628E8"/>
    <w:rsid w:val="045945F9"/>
    <w:rsid w:val="04597BBE"/>
    <w:rsid w:val="04F973C6"/>
    <w:rsid w:val="0502790F"/>
    <w:rsid w:val="05151950"/>
    <w:rsid w:val="05452235"/>
    <w:rsid w:val="05C6456E"/>
    <w:rsid w:val="06276B0B"/>
    <w:rsid w:val="06707185"/>
    <w:rsid w:val="0751387F"/>
    <w:rsid w:val="07B11C80"/>
    <w:rsid w:val="07D00427"/>
    <w:rsid w:val="080E5A7F"/>
    <w:rsid w:val="08295A5D"/>
    <w:rsid w:val="091A161B"/>
    <w:rsid w:val="09216B15"/>
    <w:rsid w:val="09240D78"/>
    <w:rsid w:val="092C1016"/>
    <w:rsid w:val="0987645B"/>
    <w:rsid w:val="0BB24462"/>
    <w:rsid w:val="0BE879CA"/>
    <w:rsid w:val="0C877286"/>
    <w:rsid w:val="0CCE6F0A"/>
    <w:rsid w:val="0D057871"/>
    <w:rsid w:val="0D444B80"/>
    <w:rsid w:val="0E4E1E69"/>
    <w:rsid w:val="0E780434"/>
    <w:rsid w:val="0F537DF8"/>
    <w:rsid w:val="100F3B6B"/>
    <w:rsid w:val="107C630B"/>
    <w:rsid w:val="108E7C7A"/>
    <w:rsid w:val="109220A6"/>
    <w:rsid w:val="10A834AA"/>
    <w:rsid w:val="11D0732A"/>
    <w:rsid w:val="12421DE8"/>
    <w:rsid w:val="1299771C"/>
    <w:rsid w:val="12D966CE"/>
    <w:rsid w:val="131B45D5"/>
    <w:rsid w:val="132424AB"/>
    <w:rsid w:val="1359712B"/>
    <w:rsid w:val="13914897"/>
    <w:rsid w:val="14322784"/>
    <w:rsid w:val="14F51FFF"/>
    <w:rsid w:val="15252556"/>
    <w:rsid w:val="17FF70EB"/>
    <w:rsid w:val="180640D1"/>
    <w:rsid w:val="18861E06"/>
    <w:rsid w:val="18CA4EEC"/>
    <w:rsid w:val="19141D3F"/>
    <w:rsid w:val="191436B8"/>
    <w:rsid w:val="19946E8F"/>
    <w:rsid w:val="19DC6C73"/>
    <w:rsid w:val="19F906E3"/>
    <w:rsid w:val="1A0F29BA"/>
    <w:rsid w:val="1A2E2E40"/>
    <w:rsid w:val="1B657A24"/>
    <w:rsid w:val="1B9138C0"/>
    <w:rsid w:val="1B9E2247"/>
    <w:rsid w:val="1BF97390"/>
    <w:rsid w:val="1C0A3439"/>
    <w:rsid w:val="1C4F6932"/>
    <w:rsid w:val="1CC10307"/>
    <w:rsid w:val="1D444728"/>
    <w:rsid w:val="1DFE6FCD"/>
    <w:rsid w:val="1E664E46"/>
    <w:rsid w:val="1EAE09F3"/>
    <w:rsid w:val="1F563857"/>
    <w:rsid w:val="1FEB0DB2"/>
    <w:rsid w:val="1FEC17D3"/>
    <w:rsid w:val="1FEE2FFA"/>
    <w:rsid w:val="207209AB"/>
    <w:rsid w:val="20A50546"/>
    <w:rsid w:val="214866A3"/>
    <w:rsid w:val="222C3FA8"/>
    <w:rsid w:val="22A87507"/>
    <w:rsid w:val="231177A3"/>
    <w:rsid w:val="23672234"/>
    <w:rsid w:val="242B6CC6"/>
    <w:rsid w:val="243B2188"/>
    <w:rsid w:val="24C118A0"/>
    <w:rsid w:val="26C11752"/>
    <w:rsid w:val="27716782"/>
    <w:rsid w:val="298362D8"/>
    <w:rsid w:val="29864708"/>
    <w:rsid w:val="298962E5"/>
    <w:rsid w:val="29C87B0C"/>
    <w:rsid w:val="29D564C2"/>
    <w:rsid w:val="2AA25896"/>
    <w:rsid w:val="2AE8703B"/>
    <w:rsid w:val="2DA14D55"/>
    <w:rsid w:val="2DAF2092"/>
    <w:rsid w:val="2DB96A6D"/>
    <w:rsid w:val="2DC53663"/>
    <w:rsid w:val="2E3938FB"/>
    <w:rsid w:val="2E426A62"/>
    <w:rsid w:val="2EBB780D"/>
    <w:rsid w:val="2EBC6814"/>
    <w:rsid w:val="2F953942"/>
    <w:rsid w:val="2F9C4C07"/>
    <w:rsid w:val="3044086C"/>
    <w:rsid w:val="31215055"/>
    <w:rsid w:val="314B3E80"/>
    <w:rsid w:val="31E83DC4"/>
    <w:rsid w:val="325B4596"/>
    <w:rsid w:val="32F62D5D"/>
    <w:rsid w:val="33197C8A"/>
    <w:rsid w:val="338F274A"/>
    <w:rsid w:val="339F049D"/>
    <w:rsid w:val="33A361F5"/>
    <w:rsid w:val="35661288"/>
    <w:rsid w:val="35CE4ECF"/>
    <w:rsid w:val="36BE18DB"/>
    <w:rsid w:val="36C74193"/>
    <w:rsid w:val="38003C16"/>
    <w:rsid w:val="3885236D"/>
    <w:rsid w:val="3A450380"/>
    <w:rsid w:val="3A4A73CA"/>
    <w:rsid w:val="3AB42A96"/>
    <w:rsid w:val="3B4C6D41"/>
    <w:rsid w:val="3BF70E8C"/>
    <w:rsid w:val="3C0A30C1"/>
    <w:rsid w:val="3C4936B2"/>
    <w:rsid w:val="3C722C08"/>
    <w:rsid w:val="3D122796"/>
    <w:rsid w:val="3D810F14"/>
    <w:rsid w:val="3DCB6A74"/>
    <w:rsid w:val="3E3F6B1A"/>
    <w:rsid w:val="3E665ACF"/>
    <w:rsid w:val="3EBD62F8"/>
    <w:rsid w:val="3F0020F0"/>
    <w:rsid w:val="3FA550A3"/>
    <w:rsid w:val="3FA70E1B"/>
    <w:rsid w:val="403C77B5"/>
    <w:rsid w:val="406F0F59"/>
    <w:rsid w:val="40AF3CC5"/>
    <w:rsid w:val="40EE3A49"/>
    <w:rsid w:val="41111799"/>
    <w:rsid w:val="429967B4"/>
    <w:rsid w:val="42A53432"/>
    <w:rsid w:val="437C3AD0"/>
    <w:rsid w:val="438A6A89"/>
    <w:rsid w:val="447339C1"/>
    <w:rsid w:val="45113C98"/>
    <w:rsid w:val="484B4866"/>
    <w:rsid w:val="48BD5E62"/>
    <w:rsid w:val="49177011"/>
    <w:rsid w:val="49836455"/>
    <w:rsid w:val="498D32AB"/>
    <w:rsid w:val="499441BE"/>
    <w:rsid w:val="4A602A60"/>
    <w:rsid w:val="4AB13DB1"/>
    <w:rsid w:val="4AE76432"/>
    <w:rsid w:val="4AF62C56"/>
    <w:rsid w:val="4B38501D"/>
    <w:rsid w:val="4B7C7600"/>
    <w:rsid w:val="4BF6257B"/>
    <w:rsid w:val="4C131073"/>
    <w:rsid w:val="4CA01B3C"/>
    <w:rsid w:val="4D3D2DBF"/>
    <w:rsid w:val="4D44414D"/>
    <w:rsid w:val="4DD86643"/>
    <w:rsid w:val="4F4A3571"/>
    <w:rsid w:val="4F4E0610"/>
    <w:rsid w:val="4F734EEA"/>
    <w:rsid w:val="50F079FD"/>
    <w:rsid w:val="514209A3"/>
    <w:rsid w:val="51531C3F"/>
    <w:rsid w:val="518D21B6"/>
    <w:rsid w:val="51981609"/>
    <w:rsid w:val="51D3784E"/>
    <w:rsid w:val="526536BA"/>
    <w:rsid w:val="52FA7D4D"/>
    <w:rsid w:val="536B1A18"/>
    <w:rsid w:val="556C6EA6"/>
    <w:rsid w:val="55CC5F93"/>
    <w:rsid w:val="567A72D5"/>
    <w:rsid w:val="57394041"/>
    <w:rsid w:val="578515EA"/>
    <w:rsid w:val="57CB4473"/>
    <w:rsid w:val="58242D3F"/>
    <w:rsid w:val="59462FFB"/>
    <w:rsid w:val="59543F1F"/>
    <w:rsid w:val="59B470DD"/>
    <w:rsid w:val="59DB524A"/>
    <w:rsid w:val="5A3E755F"/>
    <w:rsid w:val="5A5836E3"/>
    <w:rsid w:val="5B0311A3"/>
    <w:rsid w:val="5C316ABB"/>
    <w:rsid w:val="5CAE37BE"/>
    <w:rsid w:val="5D1963D4"/>
    <w:rsid w:val="5D6A3693"/>
    <w:rsid w:val="5D787713"/>
    <w:rsid w:val="5F883385"/>
    <w:rsid w:val="6062071A"/>
    <w:rsid w:val="60D42100"/>
    <w:rsid w:val="60EA3531"/>
    <w:rsid w:val="613E6C6F"/>
    <w:rsid w:val="625247BE"/>
    <w:rsid w:val="62856B5A"/>
    <w:rsid w:val="6359642F"/>
    <w:rsid w:val="64011E32"/>
    <w:rsid w:val="644855E8"/>
    <w:rsid w:val="64B35D5A"/>
    <w:rsid w:val="64FF0C2E"/>
    <w:rsid w:val="651025ED"/>
    <w:rsid w:val="655F2E98"/>
    <w:rsid w:val="65686D0D"/>
    <w:rsid w:val="660E6C4E"/>
    <w:rsid w:val="66820CC3"/>
    <w:rsid w:val="668F1B3D"/>
    <w:rsid w:val="66903B07"/>
    <w:rsid w:val="669826D9"/>
    <w:rsid w:val="670963D9"/>
    <w:rsid w:val="6721153C"/>
    <w:rsid w:val="67D55C76"/>
    <w:rsid w:val="67D76964"/>
    <w:rsid w:val="67E4166A"/>
    <w:rsid w:val="682F125D"/>
    <w:rsid w:val="691C46FF"/>
    <w:rsid w:val="6AC00E5F"/>
    <w:rsid w:val="6B1C3BBC"/>
    <w:rsid w:val="6B1D005F"/>
    <w:rsid w:val="6BCD56C2"/>
    <w:rsid w:val="6C2704BE"/>
    <w:rsid w:val="6CA75F78"/>
    <w:rsid w:val="6DB36A31"/>
    <w:rsid w:val="6EF525A5"/>
    <w:rsid w:val="6F8C106E"/>
    <w:rsid w:val="6F9B1553"/>
    <w:rsid w:val="702B762D"/>
    <w:rsid w:val="70B127B4"/>
    <w:rsid w:val="710F0A22"/>
    <w:rsid w:val="71193077"/>
    <w:rsid w:val="719E677E"/>
    <w:rsid w:val="71F07415"/>
    <w:rsid w:val="725A2C95"/>
    <w:rsid w:val="727819CF"/>
    <w:rsid w:val="729F4DE6"/>
    <w:rsid w:val="72BC24A9"/>
    <w:rsid w:val="73E62FB9"/>
    <w:rsid w:val="740338FA"/>
    <w:rsid w:val="744529D7"/>
    <w:rsid w:val="74470C8A"/>
    <w:rsid w:val="753C7935"/>
    <w:rsid w:val="754C1836"/>
    <w:rsid w:val="75AD0232"/>
    <w:rsid w:val="75F50ABB"/>
    <w:rsid w:val="77745CB7"/>
    <w:rsid w:val="777966AE"/>
    <w:rsid w:val="77892370"/>
    <w:rsid w:val="77931242"/>
    <w:rsid w:val="7815532F"/>
    <w:rsid w:val="781F4CEB"/>
    <w:rsid w:val="785B21C7"/>
    <w:rsid w:val="79626852"/>
    <w:rsid w:val="798D73D9"/>
    <w:rsid w:val="7A300A42"/>
    <w:rsid w:val="7A847725"/>
    <w:rsid w:val="7AF37024"/>
    <w:rsid w:val="7B1228E5"/>
    <w:rsid w:val="7B5573A2"/>
    <w:rsid w:val="7C491864"/>
    <w:rsid w:val="7C88550A"/>
    <w:rsid w:val="7C926D12"/>
    <w:rsid w:val="7CB41EA6"/>
    <w:rsid w:val="7D2B000D"/>
    <w:rsid w:val="7DC41F1A"/>
    <w:rsid w:val="7EB63CD9"/>
    <w:rsid w:val="7EBE52D3"/>
    <w:rsid w:val="7EC31CEE"/>
    <w:rsid w:val="7ED06D3F"/>
    <w:rsid w:val="7F1C65B3"/>
    <w:rsid w:val="7FCD24B7"/>
    <w:rsid w:val="7FD25273"/>
    <w:rsid w:val="7FD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357626"/>
  <w15:docId w15:val="{82447C4E-6872-40D9-B44C-DD5E0114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3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0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0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0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0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0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TOC7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afffb"/>
    <w:qFormat/>
    <w:pPr>
      <w:spacing w:after="120"/>
    </w:pPr>
  </w:style>
  <w:style w:type="paragraph" w:styleId="TOC5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TOC3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c">
    <w:name w:val="Balloon Text"/>
    <w:basedOn w:val="afff5"/>
    <w:link w:val="afffd"/>
    <w:uiPriority w:val="99"/>
    <w:semiHidden/>
    <w:unhideWhenUsed/>
    <w:qFormat/>
    <w:rPr>
      <w:sz w:val="18"/>
      <w:szCs w:val="18"/>
    </w:rPr>
  </w:style>
  <w:style w:type="paragraph" w:styleId="afffe">
    <w:name w:val="footer"/>
    <w:basedOn w:val="afff5"/>
    <w:link w:val="affff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0">
    <w:name w:val="header"/>
    <w:basedOn w:val="afff5"/>
    <w:link w:val="affff1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TOC1">
    <w:name w:val="toc 1"/>
    <w:basedOn w:val="afff5"/>
    <w:next w:val="afff5"/>
    <w:uiPriority w:val="39"/>
    <w:unhideWhenUsed/>
    <w:qFormat/>
    <w:rPr>
      <w:rFonts w:ascii="宋体"/>
    </w:rPr>
  </w:style>
  <w:style w:type="paragraph" w:styleId="TOC4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2">
    <w:name w:val="footnote text"/>
    <w:basedOn w:val="afff5"/>
    <w:next w:val="afff5"/>
    <w:link w:val="affff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TOC6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4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TOC2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5">
    <w:name w:val="Normal (Web)"/>
    <w:basedOn w:val="afff5"/>
    <w:qFormat/>
    <w:rPr>
      <w:sz w:val="24"/>
    </w:rPr>
  </w:style>
  <w:style w:type="paragraph" w:styleId="affff6">
    <w:name w:val="Title"/>
    <w:basedOn w:val="afff5"/>
    <w:link w:val="affff7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8">
    <w:name w:val="Table Grid"/>
    <w:basedOn w:val="afff7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Strong"/>
    <w:uiPriority w:val="22"/>
    <w:qFormat/>
    <w:rPr>
      <w:b/>
      <w:bCs/>
    </w:rPr>
  </w:style>
  <w:style w:type="character" w:styleId="affffa">
    <w:name w:val="page number"/>
    <w:qFormat/>
    <w:rPr>
      <w:rFonts w:ascii="宋体" w:eastAsia="宋体" w:hAnsi="Times New Roman"/>
      <w:sz w:val="18"/>
    </w:rPr>
  </w:style>
  <w:style w:type="character" w:styleId="affffb">
    <w:name w:val="Emphasis"/>
    <w:uiPriority w:val="20"/>
    <w:qFormat/>
    <w:rPr>
      <w:i/>
      <w:iCs/>
    </w:rPr>
  </w:style>
  <w:style w:type="character" w:styleId="affffc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d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link w:val="9"/>
    <w:qFormat/>
    <w:rPr>
      <w:rFonts w:ascii="Arial" w:eastAsia="黑体" w:hAnsi="Arial" w:cs="Times New Roman"/>
      <w:szCs w:val="21"/>
    </w:rPr>
  </w:style>
  <w:style w:type="character" w:customStyle="1" w:styleId="affff1">
    <w:name w:val="页眉 字符"/>
    <w:link w:val="affff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f">
    <w:name w:val="页脚 字符"/>
    <w:link w:val="afffe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afffd">
    <w:name w:val="批注框文本 字符"/>
    <w:link w:val="afffc"/>
    <w:uiPriority w:val="99"/>
    <w:semiHidden/>
    <w:qFormat/>
    <w:rPr>
      <w:sz w:val="18"/>
      <w:szCs w:val="18"/>
    </w:rPr>
  </w:style>
  <w:style w:type="paragraph" w:styleId="affffe">
    <w:name w:val="Quote"/>
    <w:basedOn w:val="afff5"/>
    <w:next w:val="afff5"/>
    <w:link w:val="afffff"/>
    <w:uiPriority w:val="29"/>
    <w:qFormat/>
    <w:rPr>
      <w:i/>
      <w:iCs/>
      <w:color w:val="000000"/>
    </w:rPr>
  </w:style>
  <w:style w:type="character" w:customStyle="1" w:styleId="afffff">
    <w:name w:val="引用 字符"/>
    <w:link w:val="affffe"/>
    <w:uiPriority w:val="29"/>
    <w:qFormat/>
    <w:rPr>
      <w:i/>
      <w:iCs/>
      <w:color w:val="000000"/>
    </w:rPr>
  </w:style>
  <w:style w:type="character" w:customStyle="1" w:styleId="affff7">
    <w:name w:val="标题 字符"/>
    <w:link w:val="affff6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f0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1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f2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f3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f4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f5">
    <w:name w:val="标准文件_标准正文"/>
    <w:basedOn w:val="afff5"/>
    <w:next w:val="afffff6"/>
    <w:qFormat/>
    <w:pPr>
      <w:snapToGrid w:val="0"/>
      <w:ind w:firstLineChars="200" w:firstLine="200"/>
    </w:pPr>
    <w:rPr>
      <w:kern w:val="0"/>
    </w:rPr>
  </w:style>
  <w:style w:type="paragraph" w:customStyle="1" w:styleId="afffff6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7">
    <w:name w:val="标准文件_版本"/>
    <w:basedOn w:val="afffff5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8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9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a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b">
    <w:name w:val="标准文件_页眉奇数页"/>
    <w:next w:val="afff5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c">
    <w:name w:val="标准文件_页眉偶数页"/>
    <w:basedOn w:val="afffffb"/>
    <w:next w:val="afff5"/>
    <w:qFormat/>
    <w:pPr>
      <w:jc w:val="left"/>
    </w:pPr>
  </w:style>
  <w:style w:type="paragraph" w:customStyle="1" w:styleId="afffffd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f6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e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6"/>
    <w:qFormat/>
    <w:pPr>
      <w:numPr>
        <w:numId w:val="3"/>
      </w:numPr>
      <w:ind w:firstLineChars="0" w:firstLine="0"/>
    </w:pPr>
  </w:style>
  <w:style w:type="paragraph" w:customStyle="1" w:styleId="affffff">
    <w:name w:val="标准文件_封面标准编号"/>
    <w:basedOn w:val="afff5"/>
    <w:next w:val="afffff9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0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f1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2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3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4">
    <w:name w:val="标准文件_封面密级"/>
    <w:basedOn w:val="afff5"/>
    <w:qFormat/>
    <w:rPr>
      <w:rFonts w:eastAsia="黑体"/>
      <w:sz w:val="32"/>
    </w:rPr>
  </w:style>
  <w:style w:type="paragraph" w:customStyle="1" w:styleId="affffff5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6">
    <w:name w:val="标准文件_封面抬头"/>
    <w:basedOn w:val="afffff6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6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f6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f6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f6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7">
    <w:name w:val="标准文件_附录公式"/>
    <w:basedOn w:val="afffff5"/>
    <w:next w:val="afffff5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6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f6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f6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f6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afffb">
    <w:name w:val="正文文本 字符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8">
    <w:name w:val="标准文件_附录章标题"/>
    <w:next w:val="afffff6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9">
    <w:name w:val="标准文件_公式后的破折号"/>
    <w:basedOn w:val="afffff6"/>
    <w:next w:val="afffff6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标准文件_目次、标准名称标题"/>
    <w:basedOn w:val="a6"/>
    <w:next w:val="afffff6"/>
    <w:qFormat/>
    <w:pPr>
      <w:spacing w:line="460" w:lineRule="exact"/>
    </w:pPr>
  </w:style>
  <w:style w:type="paragraph" w:customStyle="1" w:styleId="affffffb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f6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c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6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affff3">
    <w:name w:val="脚注文本 字符"/>
    <w:link w:val="affff2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d">
    <w:name w:val="标准文件_条文脚注"/>
    <w:basedOn w:val="affff2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6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e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6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f6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f6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f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f0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f1">
    <w:name w:val="标准文件_英文图表脚注"/>
    <w:basedOn w:val="afffff5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f6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6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f2">
    <w:name w:val="标准文件_正文公式"/>
    <w:basedOn w:val="afff5"/>
    <w:next w:val="afffff5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6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f6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f6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3">
    <w:name w:val="发布部门"/>
    <w:next w:val="afffff6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f4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f5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6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7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8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9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a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b">
    <w:name w:val="封面正文"/>
    <w:qFormat/>
    <w:pPr>
      <w:jc w:val="both"/>
    </w:pPr>
  </w:style>
  <w:style w:type="paragraph" w:customStyle="1" w:styleId="afffffffc">
    <w:name w:val="附录二级无标题条"/>
    <w:basedOn w:val="afff5"/>
    <w:next w:val="afffff6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d">
    <w:name w:val="附录三级无标题条"/>
    <w:basedOn w:val="afffffffc"/>
    <w:next w:val="afffff6"/>
    <w:qFormat/>
    <w:pPr>
      <w:outlineLvl w:val="4"/>
    </w:pPr>
  </w:style>
  <w:style w:type="paragraph" w:customStyle="1" w:styleId="afffffffe">
    <w:name w:val="附录四级无标题条"/>
    <w:basedOn w:val="afffffffd"/>
    <w:next w:val="afffff6"/>
    <w:qFormat/>
    <w:pPr>
      <w:outlineLvl w:val="5"/>
    </w:pPr>
  </w:style>
  <w:style w:type="paragraph" w:customStyle="1" w:styleId="affffffff">
    <w:name w:val="附录图"/>
    <w:next w:val="afffff6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f0">
    <w:name w:val="附录五级无标题条"/>
    <w:basedOn w:val="afffffffe"/>
    <w:next w:val="afffff6"/>
    <w:qFormat/>
    <w:pPr>
      <w:outlineLvl w:val="6"/>
    </w:pPr>
  </w:style>
  <w:style w:type="paragraph" w:customStyle="1" w:styleId="affffffff1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2">
    <w:name w:val="附录一级无标题条"/>
    <w:basedOn w:val="affffff8"/>
    <w:next w:val="afffff6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f3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f4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5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6">
    <w:name w:val="列项·"/>
    <w:basedOn w:val="afffff6"/>
    <w:qFormat/>
    <w:pPr>
      <w:tabs>
        <w:tab w:val="left" w:pos="840"/>
      </w:tabs>
    </w:pPr>
  </w:style>
  <w:style w:type="paragraph" w:customStyle="1" w:styleId="affffffff7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8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9">
    <w:name w:val="其他发布部门"/>
    <w:basedOn w:val="afffffff3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a">
    <w:name w:val="实施日期"/>
    <w:basedOn w:val="afffffff4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c">
    <w:name w:val="无标题条"/>
    <w:next w:val="afffff6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d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e">
    <w:name w:val="注×:后续"/>
    <w:basedOn w:val="affffffffd"/>
    <w:qFormat/>
    <w:pPr>
      <w:ind w:leftChars="0" w:left="1406" w:firstLineChars="0" w:hanging="499"/>
    </w:pPr>
  </w:style>
  <w:style w:type="paragraph" w:customStyle="1" w:styleId="afffffffff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0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3">
    <w:name w:val="标准_四级无标题"/>
    <w:basedOn w:val="afff0"/>
    <w:next w:val="afffff6"/>
    <w:qFormat/>
    <w:rPr>
      <w:rFonts w:eastAsia="宋体"/>
    </w:rPr>
  </w:style>
  <w:style w:type="paragraph" w:customStyle="1" w:styleId="afffffffff4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6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6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5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6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6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7">
    <w:name w:val="标准文件_索引字母"/>
    <w:next w:val="afffff6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8">
    <w:name w:val="标准文件_附录前"/>
    <w:next w:val="afffff6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9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a">
    <w:name w:val="标准文件_表格"/>
    <w:basedOn w:val="afffff6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6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b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b">
    <w:name w:val="标准文件_示例内容"/>
    <w:basedOn w:val="afffff6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b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6"/>
    <w:qFormat/>
    <w:rPr>
      <w:rFonts w:ascii="宋体" w:hAnsi="Times New Roman"/>
      <w:sz w:val="21"/>
    </w:rPr>
  </w:style>
  <w:style w:type="paragraph" w:customStyle="1" w:styleId="afffffffffc">
    <w:name w:val="标准文件_表格续"/>
    <w:basedOn w:val="afffff6"/>
    <w:next w:val="afffff6"/>
    <w:qFormat/>
    <w:pPr>
      <w:jc w:val="center"/>
    </w:pPr>
    <w:rPr>
      <w:rFonts w:ascii="黑体" w:eastAsia="黑体" w:hAnsi="黑体"/>
    </w:rPr>
  </w:style>
  <w:style w:type="character" w:styleId="afffffffffd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6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6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6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e">
    <w:name w:val="标准文件_提示"/>
    <w:basedOn w:val="afffff6"/>
    <w:next w:val="afffff6"/>
    <w:qFormat/>
    <w:pPr>
      <w:ind w:firstLine="420"/>
    </w:pPr>
    <w:rPr>
      <w:rFonts w:ascii="黑体" w:eastAsia="黑体"/>
    </w:rPr>
  </w:style>
  <w:style w:type="character" w:customStyle="1" w:styleId="affffffffff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f0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1">
    <w:name w:val="其他发布日期"/>
    <w:basedOn w:val="afffffff4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2">
    <w:name w:val="其他实施日期"/>
    <w:basedOn w:val="affffffffa"/>
    <w:qFormat/>
    <w:pPr>
      <w:framePr w:w="3997" w:h="471" w:hRule="exact" w:vSpace="181" w:wrap="around" w:vAnchor="page" w:hAnchor="page" w:x="7089" w:y="14097"/>
    </w:pPr>
  </w:style>
  <w:style w:type="paragraph" w:customStyle="1" w:styleId="affffffffff3">
    <w:name w:val="标准文件_文件编号"/>
    <w:basedOn w:val="afffff6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4">
    <w:name w:val="标准文件_替换文件编号"/>
    <w:basedOn w:val="affffffffff3"/>
    <w:qFormat/>
    <w:pPr>
      <w:framePr w:wrap="around"/>
      <w:spacing w:before="57"/>
    </w:pPr>
    <w:rPr>
      <w:sz w:val="21"/>
    </w:rPr>
  </w:style>
  <w:style w:type="paragraph" w:customStyle="1" w:styleId="affffffffff5">
    <w:name w:val="标准文件_文件名称"/>
    <w:basedOn w:val="afffff6"/>
    <w:next w:val="afffff6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6"/>
    <w:next w:val="afffff6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6"/>
    <w:next w:val="afffff6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6"/>
    <w:next w:val="afffff6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6"/>
    <w:next w:val="afffff6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6"/>
    <w:next w:val="afffff6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6"/>
    <w:next w:val="afffff6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6"/>
    <w:next w:val="afffff6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6">
    <w:name w:val="标准文件_注后"/>
    <w:basedOn w:val="afffff6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6"/>
    <w:qFormat/>
    <w:pPr>
      <w:ind w:left="811" w:firstLineChars="0" w:firstLine="0"/>
    </w:pPr>
    <w:rPr>
      <w:sz w:val="18"/>
    </w:rPr>
  </w:style>
  <w:style w:type="paragraph" w:customStyle="1" w:styleId="affffffffff7">
    <w:name w:val="标准文件_示例后"/>
    <w:basedOn w:val="afffff6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6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qFormat/>
    <w:rPr>
      <w:rFonts w:ascii="宋体" w:hAnsi="Times New Roman"/>
      <w:sz w:val="18"/>
    </w:rPr>
  </w:style>
  <w:style w:type="paragraph" w:customStyle="1" w:styleId="affffffffff8">
    <w:name w:val="标准文件_索引项"/>
    <w:basedOn w:val="afffff6"/>
    <w:next w:val="afffff6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9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e">
    <w:name w:val="标准文件_引言一级无标题"/>
    <w:basedOn w:val="a7"/>
    <w:next w:val="afffff6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">
    <w:name w:val="标准文件_引言二级无标题"/>
    <w:basedOn w:val="a8"/>
    <w:next w:val="afffff6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三级无标题"/>
    <w:basedOn w:val="a9"/>
    <w:next w:val="afffff6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四级无标题"/>
    <w:basedOn w:val="aa"/>
    <w:next w:val="afffff6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引言五级无标题"/>
    <w:basedOn w:val="ab"/>
    <w:next w:val="afffff6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3">
    <w:name w:val="标准文件_索引标题"/>
    <w:basedOn w:val="afffffd"/>
    <w:next w:val="afffff6"/>
    <w:qFormat/>
    <w:rPr>
      <w:rFonts w:hAnsi="黑体"/>
    </w:rPr>
  </w:style>
  <w:style w:type="paragraph" w:customStyle="1" w:styleId="afffffffffff4">
    <w:name w:val="标准文件_脚注内容"/>
    <w:basedOn w:val="afffff6"/>
    <w:qFormat/>
    <w:pPr>
      <w:ind w:leftChars="200" w:left="400" w:hangingChars="200" w:hanging="200"/>
    </w:pPr>
    <w:rPr>
      <w:sz w:val="15"/>
    </w:rPr>
  </w:style>
  <w:style w:type="paragraph" w:customStyle="1" w:styleId="afffffffffff5">
    <w:name w:val="标准文件_术语条一"/>
    <w:basedOn w:val="afffffffff"/>
    <w:next w:val="afffff6"/>
    <w:qFormat/>
  </w:style>
  <w:style w:type="paragraph" w:customStyle="1" w:styleId="afffffffffff6">
    <w:name w:val="标准文件_术语条二"/>
    <w:basedOn w:val="afffffffff2"/>
    <w:next w:val="afffff6"/>
    <w:qFormat/>
  </w:style>
  <w:style w:type="paragraph" w:customStyle="1" w:styleId="afffffffffff7">
    <w:name w:val="标准文件_术语条三"/>
    <w:basedOn w:val="afffffffff1"/>
    <w:next w:val="afffff6"/>
    <w:qFormat/>
  </w:style>
  <w:style w:type="paragraph" w:customStyle="1" w:styleId="afffffffffff8">
    <w:name w:val="标准文件_术语条四"/>
    <w:basedOn w:val="afffffffff4"/>
    <w:next w:val="afffff6"/>
    <w:qFormat/>
  </w:style>
  <w:style w:type="paragraph" w:customStyle="1" w:styleId="afffffffffff9">
    <w:name w:val="标准文件_术语条五"/>
    <w:basedOn w:val="afffffffff0"/>
    <w:next w:val="afffff6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a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b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  <w:style w:type="paragraph" w:styleId="afffffffffffc">
    <w:name w:val="List Paragraph"/>
    <w:basedOn w:val="afff5"/>
    <w:uiPriority w:val="1"/>
    <w:qFormat/>
    <w:pPr>
      <w:ind w:left="456" w:hanging="424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1012E3" w:rsidRDefault="00000000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3E"/>
    <w:rsid w:val="001012E3"/>
    <w:rsid w:val="00142E41"/>
    <w:rsid w:val="00326A29"/>
    <w:rsid w:val="0037149E"/>
    <w:rsid w:val="004775DA"/>
    <w:rsid w:val="005B0BC1"/>
    <w:rsid w:val="005B1B6A"/>
    <w:rsid w:val="00617FEF"/>
    <w:rsid w:val="00692553"/>
    <w:rsid w:val="006B709E"/>
    <w:rsid w:val="007C71D1"/>
    <w:rsid w:val="007E4E3E"/>
    <w:rsid w:val="00837125"/>
    <w:rsid w:val="009774E2"/>
    <w:rsid w:val="00B378E9"/>
    <w:rsid w:val="00C14A8C"/>
    <w:rsid w:val="00D63094"/>
    <w:rsid w:val="00EC35E0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66E75-C468-41CB-A7DA-A39BE98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PCMI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GYY</cp:lastModifiedBy>
  <cp:revision>85</cp:revision>
  <cp:lastPrinted>2020-08-30T10:00:00Z</cp:lastPrinted>
  <dcterms:created xsi:type="dcterms:W3CDTF">2020-10-26T04:26:00Z</dcterms:created>
  <dcterms:modified xsi:type="dcterms:W3CDTF">2023-10-31T10:39:00Z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2052-12.1.0.15712</vt:lpwstr>
  </property>
  <property fmtid="{D5CDD505-2E9C-101B-9397-08002B2CF9AE}" pid="15" name="ICV">
    <vt:lpwstr>D96E223CC0D74FFAA3DDDFC83321065F</vt:lpwstr>
  </property>
</Properties>
</file>