
<file path=[Content_Types].xml><?xml version="1.0" encoding="utf-8"?>
<Types xmlns="http://schemas.openxmlformats.org/package/2006/content-types">
  <Default Extension="xml" ContentType="application/xml"/>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9"/>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20"/>
              <w:framePr w:wrap="notBeside" w:vAnchor="page" w:hAnchor="page" w:x="1372" w:y="568"/>
              <w:tabs>
                <w:tab w:val="clear" w:pos="4153"/>
                <w:tab w:val="clear" w:pos="8306"/>
              </w:tabs>
              <w:spacing w:line="240" w:lineRule="auto"/>
              <w:jc w:val="left"/>
              <w:rPr>
                <w:rFonts w:ascii="黑体" w:hAnsi="黑体" w:eastAsia="黑体"/>
                <w:color w:val="auto"/>
                <w:sz w:val="21"/>
                <w:szCs w:val="21"/>
              </w:rPr>
            </w:pPr>
            <w:r>
              <w:rPr>
                <w:rFonts w:ascii="Times New Roman" w:hAnsi="Times New Roman" w:eastAsia="黑体"/>
                <w:color w:val="auto"/>
                <w:sz w:val="21"/>
                <w:szCs w:val="21"/>
              </w:rPr>
              <w:t>ICS</w:t>
            </w:r>
          </w:p>
        </w:tc>
        <w:tc>
          <w:tcPr>
            <w:tcW w:w="8855" w:type="dxa"/>
          </w:tcPr>
          <w:p>
            <w:pPr>
              <w:pStyle w:val="20"/>
              <w:framePr w:wrap="notBeside" w:vAnchor="page" w:hAnchor="page" w:x="1372" w:y="568"/>
              <w:tabs>
                <w:tab w:val="clear" w:pos="4153"/>
                <w:tab w:val="clear" w:pos="8306"/>
              </w:tabs>
              <w:spacing w:line="240" w:lineRule="auto"/>
              <w:jc w:val="both"/>
              <w:rPr>
                <w:rFonts w:ascii="黑体" w:hAnsi="黑体" w:eastAsia="黑体"/>
                <w:color w:val="auto"/>
                <w:sz w:val="21"/>
                <w:szCs w:val="21"/>
              </w:rPr>
            </w:pPr>
            <w:r>
              <w:rPr>
                <w:rFonts w:hint="eastAsia" w:ascii="黑体" w:hAnsi="黑体" w:eastAsia="黑体"/>
                <w:color w:val="auto"/>
                <w:sz w:val="21"/>
                <w:szCs w:val="21"/>
              </w:rPr>
              <w:t>23.</w:t>
            </w:r>
            <w:r>
              <w:rPr>
                <w:rFonts w:ascii="黑体" w:hAnsi="黑体" w:eastAsia="黑体"/>
                <w:color w:val="auto"/>
                <w:sz w:val="21"/>
                <w:szCs w:val="21"/>
              </w:rPr>
              <w:t>060</w:t>
            </w:r>
            <w:r>
              <w:rPr>
                <w:rFonts w:hint="eastAsia" w:ascii="黑体" w:hAnsi="黑体" w:eastAsia="黑体"/>
                <w:color w:val="auto"/>
                <w:sz w:val="21"/>
                <w:szCs w:val="21"/>
              </w:rPr>
              <w:t>.01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20"/>
              <w:framePr w:wrap="notBeside" w:vAnchor="page" w:hAnchor="page" w:x="1372" w:y="568"/>
              <w:tabs>
                <w:tab w:val="clear" w:pos="4153"/>
                <w:tab w:val="clear" w:pos="8306"/>
              </w:tabs>
              <w:spacing w:before="40" w:line="240" w:lineRule="auto"/>
              <w:jc w:val="left"/>
              <w:rPr>
                <w:rFonts w:ascii="黑体" w:hAnsi="黑体" w:eastAsia="黑体"/>
                <w:color w:val="auto"/>
                <w:sz w:val="21"/>
                <w:szCs w:val="21"/>
              </w:rPr>
            </w:pPr>
            <w:r>
              <w:rPr>
                <w:rFonts w:ascii="Times New Roman" w:hAnsi="Times New Roman" w:eastAsia="黑体"/>
                <w:color w:val="auto"/>
                <w:sz w:val="21"/>
                <w:szCs w:val="21"/>
              </w:rPr>
              <w:t>CCS</w:t>
            </w:r>
          </w:p>
        </w:tc>
        <w:tc>
          <w:tcPr>
            <w:tcW w:w="8855" w:type="dxa"/>
          </w:tcPr>
          <w:p>
            <w:pPr>
              <w:pStyle w:val="20"/>
              <w:framePr w:wrap="notBeside" w:vAnchor="page" w:hAnchor="page" w:x="1372" w:y="568"/>
              <w:tabs>
                <w:tab w:val="clear" w:pos="4153"/>
                <w:tab w:val="clear" w:pos="8306"/>
              </w:tabs>
              <w:spacing w:before="40" w:line="240" w:lineRule="auto"/>
              <w:jc w:val="left"/>
              <w:rPr>
                <w:rFonts w:ascii="黑体" w:hAnsi="黑体" w:eastAsia="黑体"/>
                <w:color w:val="auto"/>
                <w:sz w:val="21"/>
                <w:szCs w:val="21"/>
              </w:rPr>
            </w:pPr>
            <w:r>
              <w:rPr>
                <w:rFonts w:hint="eastAsia" w:ascii="黑体" w:hAnsi="黑体" w:eastAsia="黑体"/>
                <w:color w:val="auto"/>
                <w:sz w:val="21"/>
                <w:szCs w:val="21"/>
              </w:rPr>
              <w:t>J16</w:t>
            </w:r>
          </w:p>
        </w:tc>
      </w:tr>
    </w:tbl>
    <w:p>
      <w:pPr>
        <w:pStyle w:val="53"/>
        <w:framePr w:w="9654" w:h="1074" w:hRule="exact" w:hSpace="181" w:vSpace="181" w:wrap="around" w:hAnchor="page" w:x="1305" w:y="1808"/>
        <w:ind w:left="2119" w:hanging="1699"/>
        <w:rPr>
          <w:rFonts w:ascii="黑体" w:hAnsi="黑体" w:eastAsia="黑体"/>
          <w:b w:val="0"/>
          <w:bCs w:val="0"/>
          <w:color w:val="auto"/>
          <w:w w:val="100"/>
          <w:sz w:val="72"/>
          <w:szCs w:val="72"/>
        </w:rPr>
      </w:pPr>
      <w:bookmarkStart w:id="0" w:name="_Hlk26473981"/>
      <w:r>
        <w:rPr>
          <w:rFonts w:hint="eastAsia" w:ascii="黑体" w:eastAsia="黑体"/>
          <w:b w:val="0"/>
          <w:color w:val="auto"/>
          <w:w w:val="100"/>
          <w:sz w:val="72"/>
          <w:szCs w:val="72"/>
        </w:rPr>
        <w:t>团体</w:t>
      </w:r>
      <w:r>
        <w:rPr>
          <w:rFonts w:hint="eastAsia" w:ascii="黑体" w:hAnsi="黑体" w:eastAsia="黑体"/>
          <w:b w:val="0"/>
          <w:bCs w:val="0"/>
          <w:color w:val="auto"/>
          <w:w w:val="100"/>
          <w:sz w:val="72"/>
          <w:szCs w:val="72"/>
        </w:rPr>
        <w:t>标准</w:t>
      </w:r>
    </w:p>
    <w:bookmarkEnd w:id="0"/>
    <w:p>
      <w:pPr>
        <w:pStyle w:val="198"/>
        <w:ind w:left="420"/>
        <w:rPr>
          <w:color w:val="auto"/>
        </w:rPr>
      </w:pPr>
      <w:r>
        <w:rPr>
          <w:color w:val="auto"/>
        </w:rPr>
        <w:t>T/</w:t>
      </w:r>
      <w:r>
        <w:rPr>
          <w:color w:val="auto"/>
        </w:rPr>
        <w:fldChar w:fldCharType="begin">
          <w:ffData>
            <w:name w:val="文字1"/>
            <w:enabled/>
            <w:calcOnExit w:val="0"/>
            <w:textInput>
              <w:default w:val="XXX"/>
            </w:textInput>
          </w:ffData>
        </w:fldChar>
      </w:r>
      <w:bookmarkStart w:id="1" w:name="文字1"/>
      <w:r>
        <w:rPr>
          <w:color w:val="auto"/>
        </w:rPr>
        <w:instrText xml:space="preserve"> FORMTEXT </w:instrText>
      </w:r>
      <w:r>
        <w:rPr>
          <w:color w:val="auto"/>
        </w:rPr>
        <w:fldChar w:fldCharType="separate"/>
      </w:r>
      <w:r>
        <w:rPr>
          <w:color w:val="auto"/>
        </w:rPr>
        <w:t>CFA</w:t>
      </w:r>
      <w:r>
        <w:rPr>
          <w:color w:val="auto"/>
        </w:rPr>
        <w:fldChar w:fldCharType="end"/>
      </w:r>
      <w:bookmarkEnd w:id="1"/>
      <w:r>
        <w:rPr>
          <w:rFonts w:hint="eastAsia"/>
          <w:color w:val="auto"/>
        </w:rPr>
        <w:t xml:space="preserve"> XXXX</w:t>
      </w:r>
      <w:r>
        <w:rPr>
          <w:rFonts w:hAnsi="黑体"/>
          <w:color w:val="auto"/>
        </w:rPr>
        <w:t>—</w:t>
      </w:r>
      <w:r>
        <w:rPr>
          <w:rFonts w:hint="eastAsia" w:hAnsi="黑体"/>
          <w:color w:val="auto"/>
        </w:rPr>
        <w:t>202X</w:t>
      </w:r>
    </w:p>
    <w:p>
      <w:pPr>
        <w:pStyle w:val="199"/>
        <w:ind w:left="420"/>
        <w:rPr>
          <w:rFonts w:hAnsi="黑体"/>
          <w:color w:val="auto"/>
        </w:rPr>
      </w:pPr>
    </w:p>
    <w:p>
      <w:pPr>
        <w:spacing w:line="240" w:lineRule="auto"/>
        <w:ind w:left="656"/>
        <w:rPr>
          <w:rFonts w:ascii="黑体" w:hAnsi="黑体" w:eastAsia="黑体"/>
          <w:color w:val="auto"/>
          <w:kern w:val="0"/>
          <w:sz w:val="10"/>
          <w:szCs w:val="10"/>
        </w:rPr>
      </w:pPr>
      <w:r>
        <w:rPr>
          <w:rFonts w:ascii="黑体" w:hAnsi="黑体" w:eastAsia="黑体"/>
          <w:color w:val="auto"/>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2699385</wp:posOffset>
                </wp:positionV>
                <wp:extent cx="6120130" cy="0"/>
                <wp:effectExtent l="0" t="0" r="13970" b="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70.9pt;margin-top:212.55pt;height:0pt;width:481.9pt;mso-position-horizontal-relative:page;mso-position-vertical-relative:page;z-index:251659264;mso-width-relative:page;mso-height-relative:page;" filled="f" stroked="t" coordsize="21600,21600" o:allowoverlap="f" o:gfxdata="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FN4nSLX&#10;AAAADAEAAA8AAAAAAAAAAQAgAAAAIgAAAGRycy9kb3ducmV2LnhtbFBLAQIUABQAAAAIAIdO4kCn&#10;uIYx6AEAALgDAAAOAAAAAAAAAAEAIAAAACYBAABkcnMvZTJvRG9jLnhtbFBLBQYAAAAABgAGAFkB&#10;AACABQAAAAA=&#10;">
                <v:fill on="f" focussize="0,0"/>
                <v:stroke color="#000000" joinstyle="round"/>
                <v:imagedata o:title=""/>
                <o:lock v:ext="edit" aspectratio="f"/>
              </v:line>
            </w:pict>
          </mc:Fallback>
        </mc:AlternateContent>
      </w:r>
    </w:p>
    <w:p>
      <w:pPr>
        <w:pStyle w:val="53"/>
        <w:framePr w:w="9639" w:h="6976" w:hRule="exact" w:hSpace="0" w:vSpace="0" w:wrap="around" w:hAnchor="page" w:y="6408"/>
        <w:ind w:left="1647" w:hanging="1227"/>
        <w:jc w:val="center"/>
        <w:rPr>
          <w:rFonts w:ascii="黑体" w:hAnsi="黑体" w:eastAsia="黑体"/>
          <w:b w:val="0"/>
          <w:bCs w:val="0"/>
          <w:color w:val="auto"/>
          <w:w w:val="100"/>
        </w:rPr>
      </w:pPr>
    </w:p>
    <w:p>
      <w:pPr>
        <w:pStyle w:val="200"/>
        <w:framePr w:h="6974" w:hRule="exact" w:wrap="around" w:x="1419" w:anchorLock="1"/>
        <w:ind w:left="420"/>
        <w:rPr>
          <w:color w:val="auto"/>
          <w:szCs w:val="52"/>
        </w:rPr>
      </w:pPr>
      <w:r>
        <w:rPr>
          <w:rFonts w:hint="eastAsia"/>
          <w:color w:val="auto"/>
          <w:szCs w:val="52"/>
        </w:rPr>
        <w:t>大口径承压阀门铸件</w:t>
      </w:r>
    </w:p>
    <w:p>
      <w:pPr>
        <w:framePr w:w="9639" w:h="6974" w:hRule="exact" w:wrap="around" w:vAnchor="page" w:hAnchor="page" w:x="1419" w:y="6408" w:anchorLock="1"/>
        <w:ind w:left="916" w:hanging="496"/>
        <w:rPr>
          <w:color w:val="auto"/>
        </w:rPr>
      </w:pPr>
    </w:p>
    <w:p>
      <w:pPr>
        <w:pStyle w:val="128"/>
        <w:framePr w:w="9639" w:h="6974" w:hRule="exact" w:wrap="around" w:vAnchor="page" w:hAnchor="page" w:x="1419" w:y="6408" w:anchorLock="1"/>
        <w:ind w:left="1081" w:hanging="661"/>
        <w:textAlignment w:val="bottom"/>
        <w:rPr>
          <w:rFonts w:ascii="黑体" w:hAnsi="黑体" w:eastAsia="黑体" w:cs="黑体"/>
          <w:color w:val="auto"/>
          <w:szCs w:val="28"/>
        </w:rPr>
      </w:pPr>
      <w:r>
        <w:rPr>
          <w:rFonts w:hint="eastAsia" w:ascii="黑体" w:hAnsi="黑体" w:eastAsia="黑体" w:cs="黑体"/>
          <w:color w:val="auto"/>
          <w:szCs w:val="28"/>
        </w:rPr>
        <w:t>Large diameter pressure valve castings</w:t>
      </w:r>
    </w:p>
    <w:p>
      <w:pPr>
        <w:pStyle w:val="128"/>
        <w:framePr w:w="9639" w:h="6974" w:hRule="exact" w:wrap="around" w:vAnchor="page" w:hAnchor="page" w:x="1419" w:y="6408" w:anchorLock="1"/>
        <w:ind w:left="1081" w:hanging="661"/>
        <w:textAlignment w:val="bottom"/>
        <w:rPr>
          <w:rFonts w:eastAsia="黑体"/>
          <w:color w:val="auto"/>
          <w:szCs w:val="28"/>
        </w:rPr>
      </w:pPr>
    </w:p>
    <w:p>
      <w:pPr>
        <w:framePr w:w="9639" w:h="6974" w:hRule="exact" w:wrap="around" w:vAnchor="page" w:hAnchor="page" w:x="1419" w:y="6408" w:anchorLock="1"/>
        <w:spacing w:line="760" w:lineRule="exact"/>
        <w:ind w:left="916" w:hanging="496"/>
        <w:rPr>
          <w:color w:val="auto"/>
        </w:rPr>
      </w:pPr>
    </w:p>
    <w:p>
      <w:pPr>
        <w:pStyle w:val="128"/>
        <w:framePr w:w="9639" w:h="6974" w:hRule="exact" w:wrap="around" w:vAnchor="page" w:hAnchor="page" w:x="1419" w:y="6408" w:anchorLock="1"/>
        <w:spacing w:before="440" w:after="160"/>
        <w:ind w:left="986" w:hanging="566"/>
        <w:textAlignment w:val="bottom"/>
        <w:rPr>
          <w:color w:val="auto"/>
          <w:sz w:val="24"/>
          <w:szCs w:val="28"/>
        </w:rPr>
      </w:pPr>
      <w:bookmarkStart w:id="2" w:name="下拉1"/>
      <w:r>
        <w:rPr>
          <w:rFonts w:hint="eastAsia"/>
          <w:color w:val="auto"/>
          <w:szCs w:val="28"/>
        </w:rPr>
        <w:t>（征求意见稿）</w:t>
      </w:r>
      <w:r>
        <w:rPr>
          <w:color w:val="auto"/>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listEntry w:val="报批稿"/>
            </w:ddList>
          </w:ffData>
        </w:fldChar>
      </w:r>
      <w:r>
        <w:rPr>
          <w:color w:val="auto"/>
          <w:sz w:val="24"/>
          <w:szCs w:val="28"/>
        </w:rPr>
        <w:instrText xml:space="preserve">FORMDROPDOWN</w:instrText>
      </w:r>
      <w:r>
        <w:rPr>
          <w:color w:val="auto"/>
          <w:sz w:val="24"/>
          <w:szCs w:val="28"/>
        </w:rPr>
        <w:fldChar w:fldCharType="separate"/>
      </w:r>
      <w:r>
        <w:rPr>
          <w:color w:val="auto"/>
          <w:sz w:val="24"/>
          <w:szCs w:val="28"/>
        </w:rPr>
        <w:fldChar w:fldCharType="end"/>
      </w:r>
      <w:bookmarkEnd w:id="2"/>
    </w:p>
    <w:p>
      <w:pPr>
        <w:pStyle w:val="128"/>
        <w:framePr w:w="9639" w:h="6974" w:hRule="exact" w:wrap="around" w:vAnchor="page" w:hAnchor="page" w:x="1419" w:y="6408" w:anchorLock="1"/>
        <w:spacing w:before="180" w:line="240" w:lineRule="atLeast"/>
        <w:ind w:left="916" w:hanging="496"/>
        <w:textAlignment w:val="bottom"/>
        <w:rPr>
          <w:color w:val="auto"/>
          <w:sz w:val="21"/>
          <w:szCs w:val="28"/>
        </w:rPr>
      </w:pPr>
    </w:p>
    <w:p>
      <w:pPr>
        <w:pStyle w:val="128"/>
        <w:framePr w:w="9639" w:h="6974" w:hRule="exact" w:wrap="around" w:vAnchor="page" w:hAnchor="page" w:x="1419" w:y="6408" w:anchorLock="1"/>
        <w:spacing w:before="720" w:beforeLines="300" w:after="72" w:afterLines="30" w:line="240" w:lineRule="auto"/>
        <w:ind w:left="918" w:hanging="498"/>
        <w:textAlignment w:val="bottom"/>
        <w:rPr>
          <w:b/>
          <w:color w:val="auto"/>
          <w:sz w:val="21"/>
          <w:szCs w:val="28"/>
        </w:rPr>
      </w:pPr>
    </w:p>
    <w:p>
      <w:pPr>
        <w:pStyle w:val="196"/>
        <w:framePr w:wrap="around" w:y="14176"/>
        <w:ind w:left="1081" w:hanging="661"/>
        <w:rPr>
          <w:color w:val="auto"/>
        </w:rPr>
      </w:pPr>
      <w:r>
        <w:rPr>
          <w:rFonts w:hint="eastAsia" w:ascii="黑体"/>
          <w:color w:val="auto"/>
        </w:rPr>
        <w:t>20XX</w:t>
      </w:r>
      <w:r>
        <w:rPr>
          <w:rFonts w:ascii="黑体"/>
          <w:color w:val="auto"/>
        </w:rPr>
        <w:t>-</w:t>
      </w:r>
      <w:r>
        <w:rPr>
          <w:rFonts w:hint="eastAsia" w:ascii="黑体"/>
          <w:color w:val="auto"/>
        </w:rPr>
        <w:t>XX</w:t>
      </w:r>
      <w:r>
        <w:rPr>
          <w:rFonts w:ascii="黑体"/>
          <w:color w:val="auto"/>
        </w:rPr>
        <w:t>-</w:t>
      </w:r>
      <w:r>
        <w:rPr>
          <w:rFonts w:hint="eastAsia" w:ascii="黑体"/>
          <w:color w:val="auto"/>
        </w:rPr>
        <w:t>XX</w:t>
      </w:r>
      <w:r>
        <w:rPr>
          <w:rFonts w:hint="eastAsia"/>
          <w:color w:val="auto"/>
        </w:rPr>
        <w:t>发布</w:t>
      </w:r>
    </w:p>
    <w:p>
      <w:pPr>
        <w:pStyle w:val="197"/>
        <w:framePr w:wrap="around" w:y="14176"/>
        <w:ind w:left="1081" w:hanging="661"/>
        <w:rPr>
          <w:color w:val="auto"/>
        </w:rPr>
      </w:pPr>
      <w:r>
        <w:rPr>
          <w:rFonts w:hint="eastAsia" w:ascii="黑体"/>
          <w:color w:val="auto"/>
        </w:rPr>
        <w:t>20XX</w:t>
      </w:r>
      <w:r>
        <w:rPr>
          <w:rFonts w:ascii="黑体"/>
          <w:color w:val="auto"/>
        </w:rPr>
        <w:t>-</w:t>
      </w:r>
      <w:r>
        <w:rPr>
          <w:rFonts w:hint="eastAsia" w:ascii="黑体"/>
          <w:color w:val="auto"/>
        </w:rPr>
        <w:t>XX</w:t>
      </w:r>
      <w:r>
        <w:rPr>
          <w:rFonts w:ascii="黑体"/>
          <w:color w:val="auto"/>
        </w:rPr>
        <w:t>-</w:t>
      </w:r>
      <w:r>
        <w:rPr>
          <w:rFonts w:hint="eastAsia" w:ascii="黑体"/>
          <w:color w:val="auto"/>
        </w:rPr>
        <w:t>XX</w:t>
      </w:r>
      <w:r>
        <w:rPr>
          <w:rFonts w:hint="eastAsia"/>
          <w:color w:val="auto"/>
        </w:rPr>
        <w:t>实施</w:t>
      </w:r>
    </w:p>
    <w:p>
      <w:pPr>
        <w:pStyle w:val="154"/>
        <w:framePr w:h="584" w:hRule="exact" w:hSpace="181" w:vSpace="181" w:wrap="around" w:vAnchor="page" w:hAnchor="page" w:x="2393" w:y="14964"/>
        <w:ind w:left="1081" w:hanging="661"/>
        <w:rPr>
          <w:rFonts w:hAnsi="黑体"/>
          <w:color w:val="auto"/>
          <w:sz w:val="32"/>
          <w:szCs w:val="32"/>
        </w:rPr>
      </w:pPr>
      <w:r>
        <w:rPr>
          <w:rFonts w:hAnsi="黑体"/>
          <w:color w:val="auto"/>
          <w:w w:val="100"/>
          <w:sz w:val="32"/>
          <w:szCs w:val="32"/>
        </w:rPr>
        <w:fldChar w:fldCharType="begin">
          <w:ffData>
            <w:name w:val="fm"/>
            <w:enabled/>
            <w:calcOnExit w:val="0"/>
            <w:textInput/>
          </w:ffData>
        </w:fldChar>
      </w:r>
      <w:bookmarkStart w:id="3" w:name="fm"/>
      <w:r>
        <w:rPr>
          <w:rFonts w:hAnsi="黑体"/>
          <w:color w:val="auto"/>
          <w:w w:val="100"/>
          <w:sz w:val="32"/>
          <w:szCs w:val="32"/>
        </w:rPr>
        <w:instrText xml:space="preserve"> FORMTEXT </w:instrText>
      </w:r>
      <w:r>
        <w:rPr>
          <w:rFonts w:hAnsi="黑体"/>
          <w:color w:val="auto"/>
          <w:w w:val="100"/>
          <w:sz w:val="32"/>
          <w:szCs w:val="32"/>
        </w:rPr>
        <w:fldChar w:fldCharType="separate"/>
      </w:r>
      <w:r>
        <w:rPr>
          <w:rFonts w:hint="eastAsia" w:hAnsi="黑体"/>
          <w:color w:val="auto"/>
          <w:w w:val="100"/>
          <w:sz w:val="32"/>
          <w:szCs w:val="32"/>
        </w:rPr>
        <w:t>中国铸造</w:t>
      </w:r>
      <w:r>
        <w:rPr>
          <w:rFonts w:hAnsi="黑体"/>
          <w:color w:val="auto"/>
          <w:w w:val="100"/>
          <w:sz w:val="32"/>
          <w:szCs w:val="32"/>
        </w:rPr>
        <w:t>协会</w:t>
      </w:r>
      <w:r>
        <w:rPr>
          <w:rFonts w:hAnsi="黑体"/>
          <w:color w:val="auto"/>
          <w:w w:val="100"/>
          <w:sz w:val="32"/>
          <w:szCs w:val="32"/>
        </w:rPr>
        <w:fldChar w:fldCharType="end"/>
      </w:r>
      <w:bookmarkEnd w:id="3"/>
      <w:r>
        <w:rPr>
          <w:rFonts w:ascii="Times New Roman"/>
          <w:color w:val="auto"/>
          <w:w w:val="100"/>
          <w:sz w:val="32"/>
          <w:szCs w:val="32"/>
        </w:rPr>
        <w:t>  </w:t>
      </w:r>
      <w:r>
        <w:rPr>
          <w:rStyle w:val="232"/>
          <w:rFonts w:hint="eastAsia" w:hAnsi="黑体"/>
          <w:color w:val="auto"/>
          <w:position w:val="0"/>
          <w:sz w:val="32"/>
          <w:szCs w:val="32"/>
        </w:rPr>
        <w:t>发</w:t>
      </w:r>
      <w:r>
        <w:rPr>
          <w:rStyle w:val="232"/>
          <w:rFonts w:hint="eastAsia" w:hAnsi="黑体"/>
          <w:color w:val="auto"/>
          <w:spacing w:val="0"/>
          <w:position w:val="0"/>
          <w:sz w:val="32"/>
          <w:szCs w:val="32"/>
        </w:rPr>
        <w:t>布</w:t>
      </w:r>
    </w:p>
    <w:p>
      <w:pPr>
        <w:ind w:left="1081" w:hanging="661"/>
        <w:rPr>
          <w:rFonts w:ascii="宋体" w:hAnsi="宋体"/>
          <w:color w:val="auto"/>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ascii="宋体" w:hAnsi="宋体"/>
          <w:color w:val="auto"/>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9251950</wp:posOffset>
                </wp:positionV>
                <wp:extent cx="6120130" cy="0"/>
                <wp:effectExtent l="0" t="0" r="13970" b="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70.85pt;margin-top:728.5pt;height:0pt;width:481.9pt;mso-position-horizontal-relative:page;mso-position-vertical-relative:page;z-index:251660288;mso-width-relative:page;mso-height-relative:page;" filled="f" stroked="t" coordsize="21600,21600" o:gfxdata="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AgiuhLX&#10;AAAADgEAAA8AAAAAAAAAAQAgAAAAIgAAAGRycy9kb3ducmV2LnhtbFBLAQIUABQAAAAIAIdO4kBN&#10;ksv96AEAALgDAAAOAAAAAAAAAAEAIAAAACYBAABkcnMvZTJvRG9jLnhtbFBLBQYAAAAABgAGAFkB&#10;AACABQAAAAA=&#10;">
                <v:fill on="f" focussize="0,0"/>
                <v:stroke color="#000000" joinstyle="round"/>
                <v:imagedata o:title=""/>
                <o:lock v:ext="edit" aspectratio="f"/>
                <w10:anchorlock/>
              </v:line>
            </w:pict>
          </mc:Fallback>
        </mc:AlternateContent>
      </w:r>
    </w:p>
    <w:p>
      <w:pPr>
        <w:pStyle w:val="94"/>
        <w:spacing w:after="360"/>
        <w:rPr>
          <w:color w:val="auto"/>
          <w:spacing w:val="320"/>
        </w:rPr>
      </w:pPr>
      <w:bookmarkStart w:id="4" w:name="BookMark1"/>
    </w:p>
    <w:p>
      <w:pPr>
        <w:pStyle w:val="94"/>
        <w:spacing w:after="360"/>
        <w:rPr>
          <w:color w:val="auto"/>
        </w:rPr>
      </w:pPr>
      <w:r>
        <w:rPr>
          <w:rFonts w:hint="eastAsia"/>
          <w:color w:val="auto"/>
          <w:spacing w:val="320"/>
        </w:rPr>
        <w:t>目</w:t>
      </w:r>
      <w:r>
        <w:rPr>
          <w:rFonts w:hint="eastAsia"/>
          <w:color w:val="auto"/>
        </w:rPr>
        <w:t>次</w:t>
      </w:r>
    </w:p>
    <w:p>
      <w:pPr>
        <w:pStyle w:val="21"/>
        <w:tabs>
          <w:tab w:val="right" w:leader="dot" w:pos="9354"/>
        </w:tabs>
        <w:spacing w:line="340" w:lineRule="exact"/>
        <w:rPr>
          <w:rFonts w:hAnsi="宋体" w:cs="宋体"/>
          <w:color w:val="auto"/>
        </w:rPr>
      </w:pPr>
      <w:r>
        <w:rPr>
          <w:rStyle w:val="34"/>
          <w:rFonts w:hint="eastAsia" w:hAnsi="宋体"/>
          <w:color w:val="auto"/>
        </w:rPr>
        <w:fldChar w:fldCharType="begin"/>
      </w:r>
      <w:r>
        <w:rPr>
          <w:rStyle w:val="34"/>
          <w:rFonts w:hint="eastAsia" w:hAnsi="宋体" w:cs="宋体"/>
          <w:color w:val="auto"/>
        </w:rPr>
        <w:instrText xml:space="preserve"> TOC \o "1-1" \h \t "标准文件_一级条标题,2,标准文件_附录一级条标题,2," </w:instrText>
      </w:r>
      <w:r>
        <w:rPr>
          <w:rStyle w:val="34"/>
          <w:rFonts w:hint="eastAsia" w:hAnsi="宋体"/>
          <w:color w:val="auto"/>
        </w:rPr>
        <w:fldChar w:fldCharType="separate"/>
      </w:r>
      <w:r>
        <w:rPr>
          <w:color w:val="auto"/>
        </w:rPr>
        <w:fldChar w:fldCharType="begin"/>
      </w:r>
      <w:r>
        <w:rPr>
          <w:color w:val="auto"/>
        </w:rPr>
        <w:instrText xml:space="preserve"> HYPERLINK \l "_Toc31178" </w:instrText>
      </w:r>
      <w:r>
        <w:rPr>
          <w:color w:val="auto"/>
        </w:rPr>
        <w:fldChar w:fldCharType="separate"/>
      </w:r>
      <w:r>
        <w:rPr>
          <w:rFonts w:hint="eastAsia" w:hAnsi="宋体" w:cs="宋体"/>
          <w:color w:val="auto"/>
          <w:spacing w:val="320"/>
        </w:rPr>
        <w:t>前</w:t>
      </w:r>
      <w:r>
        <w:rPr>
          <w:rFonts w:hint="eastAsia" w:hAnsi="宋体" w:cs="宋体"/>
          <w:color w:val="auto"/>
        </w:rPr>
        <w:t>言</w:t>
      </w:r>
      <w:r>
        <w:rPr>
          <w:rFonts w:hint="eastAsia" w:hAnsi="宋体" w:cs="宋体"/>
          <w:color w:val="auto"/>
        </w:rPr>
        <w:tab/>
      </w:r>
      <w:r>
        <w:rPr>
          <w:rFonts w:hint="eastAsia" w:hAnsi="宋体" w:cs="宋体"/>
          <w:color w:val="auto"/>
        </w:rPr>
        <w:fldChar w:fldCharType="begin"/>
      </w:r>
      <w:r>
        <w:rPr>
          <w:rFonts w:hint="eastAsia" w:hAnsi="宋体" w:cs="宋体"/>
          <w:color w:val="auto"/>
        </w:rPr>
        <w:instrText xml:space="preserve"> PAGEREF _Toc31178 \h </w:instrText>
      </w:r>
      <w:r>
        <w:rPr>
          <w:rFonts w:hint="eastAsia" w:hAnsi="宋体" w:cs="宋体"/>
          <w:color w:val="auto"/>
        </w:rPr>
        <w:fldChar w:fldCharType="separate"/>
      </w:r>
      <w:r>
        <w:rPr>
          <w:rFonts w:hint="eastAsia" w:hAnsi="宋体" w:cs="宋体"/>
          <w:color w:val="auto"/>
        </w:rPr>
        <w:t>II</w:t>
      </w:r>
      <w:r>
        <w:rPr>
          <w:rFonts w:hint="eastAsia" w:hAnsi="宋体" w:cs="宋体"/>
          <w:color w:val="auto"/>
        </w:rPr>
        <w:fldChar w:fldCharType="end"/>
      </w:r>
      <w:r>
        <w:rPr>
          <w:rFonts w:hint="eastAsia" w:hAnsi="宋体" w:cs="宋体"/>
          <w:color w:val="auto"/>
        </w:rPr>
        <w:fldChar w:fldCharType="end"/>
      </w:r>
    </w:p>
    <w:p>
      <w:pPr>
        <w:pStyle w:val="21"/>
        <w:tabs>
          <w:tab w:val="right" w:leader="dot" w:pos="9354"/>
        </w:tabs>
        <w:spacing w:line="340" w:lineRule="exact"/>
        <w:rPr>
          <w:rFonts w:hAnsi="宋体" w:cs="宋体"/>
          <w:color w:val="auto"/>
        </w:rPr>
      </w:pPr>
      <w:r>
        <w:rPr>
          <w:color w:val="auto"/>
        </w:rPr>
        <w:fldChar w:fldCharType="begin"/>
      </w:r>
      <w:r>
        <w:rPr>
          <w:color w:val="auto"/>
        </w:rPr>
        <w:instrText xml:space="preserve"> HYPERLINK \l "_Toc11349" </w:instrText>
      </w:r>
      <w:r>
        <w:rPr>
          <w:color w:val="auto"/>
        </w:rPr>
        <w:fldChar w:fldCharType="separate"/>
      </w:r>
      <w:r>
        <w:rPr>
          <w:rFonts w:hint="eastAsia" w:hAnsi="宋体" w:cs="宋体"/>
          <w:color w:val="auto"/>
          <w:spacing w:val="320"/>
        </w:rPr>
        <w:t>引</w:t>
      </w:r>
      <w:r>
        <w:rPr>
          <w:rFonts w:hint="eastAsia" w:hAnsi="宋体" w:cs="宋体"/>
          <w:color w:val="auto"/>
        </w:rPr>
        <w:t>言</w:t>
      </w:r>
      <w:r>
        <w:rPr>
          <w:rFonts w:hint="eastAsia" w:hAnsi="宋体" w:cs="宋体"/>
          <w:color w:val="auto"/>
        </w:rPr>
        <w:tab/>
      </w:r>
      <w:r>
        <w:rPr>
          <w:rFonts w:hint="eastAsia" w:hAnsi="宋体" w:cs="宋体"/>
          <w:color w:val="auto"/>
        </w:rPr>
        <w:fldChar w:fldCharType="begin"/>
      </w:r>
      <w:r>
        <w:rPr>
          <w:rFonts w:hint="eastAsia" w:hAnsi="宋体" w:cs="宋体"/>
          <w:color w:val="auto"/>
        </w:rPr>
        <w:instrText xml:space="preserve"> PAGEREF _Toc11349 \h </w:instrText>
      </w:r>
      <w:r>
        <w:rPr>
          <w:rFonts w:hint="eastAsia" w:hAnsi="宋体" w:cs="宋体"/>
          <w:color w:val="auto"/>
        </w:rPr>
        <w:fldChar w:fldCharType="separate"/>
      </w:r>
      <w:r>
        <w:rPr>
          <w:rFonts w:hint="eastAsia" w:hAnsi="宋体" w:cs="宋体"/>
          <w:color w:val="auto"/>
        </w:rPr>
        <w:t>III</w:t>
      </w:r>
      <w:r>
        <w:rPr>
          <w:rFonts w:hint="eastAsia" w:hAnsi="宋体" w:cs="宋体"/>
          <w:color w:val="auto"/>
        </w:rPr>
        <w:fldChar w:fldCharType="end"/>
      </w:r>
      <w:r>
        <w:rPr>
          <w:rFonts w:hint="eastAsia" w:hAnsi="宋体" w:cs="宋体"/>
          <w:color w:val="auto"/>
        </w:rPr>
        <w:fldChar w:fldCharType="end"/>
      </w:r>
    </w:p>
    <w:p>
      <w:pPr>
        <w:pStyle w:val="21"/>
        <w:tabs>
          <w:tab w:val="right" w:leader="dot" w:pos="9354"/>
        </w:tabs>
        <w:spacing w:line="340" w:lineRule="exact"/>
        <w:rPr>
          <w:rFonts w:hAnsi="宋体" w:cs="宋体"/>
          <w:color w:val="auto"/>
        </w:rPr>
      </w:pPr>
      <w:r>
        <w:rPr>
          <w:color w:val="auto"/>
        </w:rPr>
        <w:fldChar w:fldCharType="begin"/>
      </w:r>
      <w:r>
        <w:rPr>
          <w:color w:val="auto"/>
        </w:rPr>
        <w:instrText xml:space="preserve"> HYPERLINK \l "_Toc7280" </w:instrText>
      </w:r>
      <w:r>
        <w:rPr>
          <w:color w:val="auto"/>
        </w:rPr>
        <w:fldChar w:fldCharType="separate"/>
      </w:r>
      <w:r>
        <w:rPr>
          <w:rFonts w:hint="eastAsia" w:hAnsi="宋体" w:cs="宋体"/>
          <w:color w:val="auto"/>
        </w:rPr>
        <w:t>1 范围</w:t>
      </w:r>
      <w:r>
        <w:rPr>
          <w:rFonts w:hint="eastAsia" w:hAnsi="宋体" w:cs="宋体"/>
          <w:color w:val="auto"/>
        </w:rPr>
        <w:tab/>
      </w:r>
      <w:r>
        <w:rPr>
          <w:rFonts w:hint="eastAsia" w:hAnsi="宋体" w:cs="宋体"/>
          <w:color w:val="auto"/>
        </w:rPr>
        <w:fldChar w:fldCharType="begin"/>
      </w:r>
      <w:r>
        <w:rPr>
          <w:rFonts w:hint="eastAsia" w:hAnsi="宋体" w:cs="宋体"/>
          <w:color w:val="auto"/>
        </w:rPr>
        <w:instrText xml:space="preserve"> PAGEREF _Toc7280 \h </w:instrText>
      </w:r>
      <w:r>
        <w:rPr>
          <w:rFonts w:hint="eastAsia" w:hAnsi="宋体" w:cs="宋体"/>
          <w:color w:val="auto"/>
        </w:rPr>
        <w:fldChar w:fldCharType="separate"/>
      </w:r>
      <w:r>
        <w:rPr>
          <w:rFonts w:hint="eastAsia" w:hAnsi="宋体" w:cs="宋体"/>
          <w:color w:val="auto"/>
        </w:rPr>
        <w:t>1</w:t>
      </w:r>
      <w:r>
        <w:rPr>
          <w:rFonts w:hint="eastAsia" w:hAnsi="宋体" w:cs="宋体"/>
          <w:color w:val="auto"/>
        </w:rPr>
        <w:fldChar w:fldCharType="end"/>
      </w:r>
      <w:r>
        <w:rPr>
          <w:rFonts w:hint="eastAsia" w:hAnsi="宋体" w:cs="宋体"/>
          <w:color w:val="auto"/>
        </w:rPr>
        <w:fldChar w:fldCharType="end"/>
      </w:r>
    </w:p>
    <w:p>
      <w:pPr>
        <w:pStyle w:val="21"/>
        <w:tabs>
          <w:tab w:val="right" w:leader="dot" w:pos="9354"/>
        </w:tabs>
        <w:spacing w:line="340" w:lineRule="exact"/>
        <w:rPr>
          <w:rFonts w:hAnsi="宋体" w:cs="宋体"/>
          <w:color w:val="auto"/>
        </w:rPr>
      </w:pPr>
      <w:r>
        <w:rPr>
          <w:color w:val="auto"/>
        </w:rPr>
        <w:fldChar w:fldCharType="begin"/>
      </w:r>
      <w:r>
        <w:rPr>
          <w:color w:val="auto"/>
        </w:rPr>
        <w:instrText xml:space="preserve"> HYPERLINK \l "_Toc24855" </w:instrText>
      </w:r>
      <w:r>
        <w:rPr>
          <w:color w:val="auto"/>
        </w:rPr>
        <w:fldChar w:fldCharType="separate"/>
      </w:r>
      <w:r>
        <w:rPr>
          <w:rFonts w:hint="eastAsia" w:hAnsi="宋体" w:cs="宋体"/>
          <w:color w:val="auto"/>
        </w:rPr>
        <w:t>2 规范性引用文件</w:t>
      </w:r>
      <w:r>
        <w:rPr>
          <w:rFonts w:hint="eastAsia" w:hAnsi="宋体" w:cs="宋体"/>
          <w:color w:val="auto"/>
        </w:rPr>
        <w:tab/>
      </w:r>
      <w:r>
        <w:rPr>
          <w:rFonts w:hint="eastAsia" w:hAnsi="宋体" w:cs="宋体"/>
          <w:color w:val="auto"/>
        </w:rPr>
        <w:fldChar w:fldCharType="begin"/>
      </w:r>
      <w:r>
        <w:rPr>
          <w:rFonts w:hint="eastAsia" w:hAnsi="宋体" w:cs="宋体"/>
          <w:color w:val="auto"/>
        </w:rPr>
        <w:instrText xml:space="preserve"> PAGEREF _Toc24855 \h </w:instrText>
      </w:r>
      <w:r>
        <w:rPr>
          <w:rFonts w:hint="eastAsia" w:hAnsi="宋体" w:cs="宋体"/>
          <w:color w:val="auto"/>
        </w:rPr>
        <w:fldChar w:fldCharType="separate"/>
      </w:r>
      <w:r>
        <w:rPr>
          <w:rFonts w:hint="eastAsia" w:hAnsi="宋体" w:cs="宋体"/>
          <w:color w:val="auto"/>
        </w:rPr>
        <w:t>1</w:t>
      </w:r>
      <w:r>
        <w:rPr>
          <w:rFonts w:hint="eastAsia" w:hAnsi="宋体" w:cs="宋体"/>
          <w:color w:val="auto"/>
        </w:rPr>
        <w:fldChar w:fldCharType="end"/>
      </w:r>
      <w:r>
        <w:rPr>
          <w:rFonts w:hint="eastAsia" w:hAnsi="宋体" w:cs="宋体"/>
          <w:color w:val="auto"/>
        </w:rPr>
        <w:fldChar w:fldCharType="end"/>
      </w:r>
    </w:p>
    <w:p>
      <w:pPr>
        <w:pStyle w:val="21"/>
        <w:tabs>
          <w:tab w:val="right" w:leader="dot" w:pos="9354"/>
        </w:tabs>
        <w:spacing w:line="340" w:lineRule="exact"/>
        <w:rPr>
          <w:rFonts w:hAnsi="宋体" w:cs="宋体"/>
          <w:color w:val="auto"/>
        </w:rPr>
      </w:pPr>
      <w:r>
        <w:rPr>
          <w:color w:val="auto"/>
        </w:rPr>
        <w:fldChar w:fldCharType="begin"/>
      </w:r>
      <w:r>
        <w:rPr>
          <w:color w:val="auto"/>
        </w:rPr>
        <w:instrText xml:space="preserve"> HYPERLINK \l "_Toc4012" </w:instrText>
      </w:r>
      <w:r>
        <w:rPr>
          <w:color w:val="auto"/>
        </w:rPr>
        <w:fldChar w:fldCharType="separate"/>
      </w:r>
      <w:r>
        <w:rPr>
          <w:rFonts w:hint="eastAsia" w:hAnsi="宋体" w:cs="宋体"/>
          <w:color w:val="auto"/>
        </w:rPr>
        <w:t>3 术语和定义</w:t>
      </w:r>
      <w:r>
        <w:rPr>
          <w:rFonts w:hint="eastAsia" w:hAnsi="宋体" w:cs="宋体"/>
          <w:color w:val="auto"/>
        </w:rPr>
        <w:tab/>
      </w:r>
      <w:r>
        <w:rPr>
          <w:rFonts w:hint="eastAsia" w:hAnsi="宋体" w:cs="宋体"/>
          <w:color w:val="auto"/>
        </w:rPr>
        <w:t>2</w:t>
      </w:r>
      <w:r>
        <w:rPr>
          <w:rFonts w:hint="eastAsia" w:hAnsi="宋体" w:cs="宋体"/>
          <w:color w:val="auto"/>
        </w:rPr>
        <w:fldChar w:fldCharType="end"/>
      </w:r>
    </w:p>
    <w:p>
      <w:pPr>
        <w:pStyle w:val="21"/>
        <w:tabs>
          <w:tab w:val="right" w:leader="dot" w:pos="9354"/>
        </w:tabs>
        <w:spacing w:line="340" w:lineRule="exact"/>
        <w:rPr>
          <w:rFonts w:hAnsi="宋体" w:cs="宋体"/>
          <w:color w:val="auto"/>
        </w:rPr>
      </w:pPr>
      <w:r>
        <w:rPr>
          <w:color w:val="auto"/>
        </w:rPr>
        <w:fldChar w:fldCharType="begin"/>
      </w:r>
      <w:r>
        <w:rPr>
          <w:color w:val="auto"/>
        </w:rPr>
        <w:instrText xml:space="preserve"> HYPERLINK \l "_Toc7174" </w:instrText>
      </w:r>
      <w:r>
        <w:rPr>
          <w:color w:val="auto"/>
        </w:rPr>
        <w:fldChar w:fldCharType="separate"/>
      </w:r>
      <w:r>
        <w:rPr>
          <w:color w:val="auto"/>
        </w:rPr>
        <w:fldChar w:fldCharType="end"/>
      </w:r>
      <w:r>
        <w:rPr>
          <w:rFonts w:hint="eastAsia" w:hAnsi="宋体" w:cs="宋体"/>
          <w:color w:val="auto"/>
        </w:rPr>
        <w:t>4</w:t>
      </w:r>
      <w:r>
        <w:rPr>
          <w:color w:val="auto"/>
        </w:rPr>
        <w:fldChar w:fldCharType="begin"/>
      </w:r>
      <w:r>
        <w:rPr>
          <w:color w:val="auto"/>
        </w:rPr>
        <w:instrText xml:space="preserve"> HYPERLINK \l "_Toc17820" </w:instrText>
      </w:r>
      <w:r>
        <w:rPr>
          <w:color w:val="auto"/>
        </w:rPr>
        <w:fldChar w:fldCharType="separate"/>
      </w:r>
      <w:r>
        <w:rPr>
          <w:rFonts w:hint="eastAsia" w:hAnsi="宋体" w:cs="宋体"/>
          <w:color w:val="auto"/>
        </w:rPr>
        <w:t xml:space="preserve"> 牌号及化学成分</w:t>
      </w:r>
      <w:r>
        <w:rPr>
          <w:rFonts w:hint="eastAsia" w:hAnsi="宋体" w:cs="宋体"/>
          <w:color w:val="auto"/>
        </w:rPr>
        <w:tab/>
      </w:r>
      <w:r>
        <w:rPr>
          <w:rFonts w:hint="eastAsia" w:hAnsi="宋体" w:cs="宋体"/>
          <w:color w:val="auto"/>
        </w:rPr>
        <w:fldChar w:fldCharType="begin"/>
      </w:r>
      <w:r>
        <w:rPr>
          <w:rFonts w:hint="eastAsia" w:hAnsi="宋体" w:cs="宋体"/>
          <w:color w:val="auto"/>
        </w:rPr>
        <w:instrText xml:space="preserve"> PAGEREF _Toc17820 \h </w:instrText>
      </w:r>
      <w:r>
        <w:rPr>
          <w:rFonts w:hint="eastAsia" w:hAnsi="宋体" w:cs="宋体"/>
          <w:color w:val="auto"/>
        </w:rPr>
        <w:fldChar w:fldCharType="separate"/>
      </w:r>
      <w:r>
        <w:rPr>
          <w:rFonts w:hint="eastAsia" w:hAnsi="宋体" w:cs="宋体"/>
          <w:color w:val="auto"/>
        </w:rPr>
        <w:t>2</w:t>
      </w:r>
      <w:r>
        <w:rPr>
          <w:rFonts w:hint="eastAsia" w:hAnsi="宋体" w:cs="宋体"/>
          <w:color w:val="auto"/>
        </w:rPr>
        <w:fldChar w:fldCharType="end"/>
      </w:r>
      <w:r>
        <w:rPr>
          <w:rFonts w:hint="eastAsia" w:hAnsi="宋体" w:cs="宋体"/>
          <w:color w:val="auto"/>
        </w:rPr>
        <w:fldChar w:fldCharType="end"/>
      </w:r>
    </w:p>
    <w:p>
      <w:pPr>
        <w:pStyle w:val="21"/>
        <w:tabs>
          <w:tab w:val="right" w:leader="dot" w:pos="9354"/>
        </w:tabs>
        <w:spacing w:line="340" w:lineRule="exact"/>
        <w:rPr>
          <w:rFonts w:hAnsi="宋体" w:cs="宋体"/>
          <w:color w:val="auto"/>
        </w:rPr>
      </w:pPr>
      <w:r>
        <w:rPr>
          <w:rFonts w:hAnsi="宋体" w:cs="宋体"/>
          <w:color w:val="auto"/>
        </w:rPr>
        <w:t>5</w:t>
      </w:r>
      <w:r>
        <w:rPr>
          <w:color w:val="auto"/>
        </w:rPr>
        <w:fldChar w:fldCharType="begin"/>
      </w:r>
      <w:r>
        <w:rPr>
          <w:color w:val="auto"/>
        </w:rPr>
        <w:instrText xml:space="preserve"> HYPERLINK \l "_Toc17820" </w:instrText>
      </w:r>
      <w:r>
        <w:rPr>
          <w:color w:val="auto"/>
        </w:rPr>
        <w:fldChar w:fldCharType="separate"/>
      </w:r>
      <w:r>
        <w:rPr>
          <w:rFonts w:hint="eastAsia" w:hAnsi="宋体" w:cs="宋体"/>
          <w:color w:val="auto"/>
        </w:rPr>
        <w:t xml:space="preserve"> 技术要求</w:t>
      </w:r>
      <w:r>
        <w:rPr>
          <w:rFonts w:hint="eastAsia" w:hAnsi="宋体" w:cs="宋体"/>
          <w:color w:val="auto"/>
        </w:rPr>
        <w:tab/>
      </w:r>
      <w:r>
        <w:rPr>
          <w:rFonts w:hAnsi="宋体" w:cs="宋体"/>
          <w:color w:val="auto"/>
        </w:rPr>
        <w:t>3</w:t>
      </w:r>
      <w:r>
        <w:rPr>
          <w:rFonts w:hAnsi="宋体" w:cs="宋体"/>
          <w:color w:val="auto"/>
        </w:rPr>
        <w:fldChar w:fldCharType="end"/>
      </w:r>
    </w:p>
    <w:p>
      <w:pPr>
        <w:pStyle w:val="21"/>
        <w:tabs>
          <w:tab w:val="right" w:leader="dot" w:pos="9354"/>
        </w:tabs>
        <w:spacing w:line="340" w:lineRule="exact"/>
        <w:rPr>
          <w:rFonts w:hAnsi="宋体" w:cs="宋体"/>
          <w:color w:val="auto"/>
        </w:rPr>
      </w:pPr>
      <w:r>
        <w:rPr>
          <w:color w:val="auto"/>
        </w:rPr>
        <w:fldChar w:fldCharType="begin"/>
      </w:r>
      <w:r>
        <w:rPr>
          <w:color w:val="auto"/>
        </w:rPr>
        <w:instrText xml:space="preserve"> HYPERLINK \l "_Toc22555" </w:instrText>
      </w:r>
      <w:r>
        <w:rPr>
          <w:color w:val="auto"/>
        </w:rPr>
        <w:fldChar w:fldCharType="separate"/>
      </w:r>
      <w:r>
        <w:rPr>
          <w:rFonts w:hAnsi="宋体" w:cs="宋体"/>
          <w:color w:val="auto"/>
        </w:rPr>
        <w:t>6</w:t>
      </w:r>
      <w:r>
        <w:rPr>
          <w:rFonts w:hint="eastAsia" w:hAnsi="宋体" w:cs="宋体"/>
          <w:color w:val="auto"/>
        </w:rPr>
        <w:t xml:space="preserve"> 取样</w:t>
      </w:r>
      <w:r>
        <w:rPr>
          <w:rFonts w:hint="eastAsia" w:hAnsi="宋体" w:cs="宋体"/>
          <w:color w:val="auto"/>
        </w:rPr>
        <w:tab/>
      </w:r>
      <w:r>
        <w:rPr>
          <w:rFonts w:hAnsi="宋体" w:cs="宋体"/>
          <w:color w:val="auto"/>
        </w:rPr>
        <w:t>7</w:t>
      </w:r>
      <w:r>
        <w:rPr>
          <w:rFonts w:hAnsi="宋体" w:cs="宋体"/>
          <w:color w:val="auto"/>
        </w:rPr>
        <w:fldChar w:fldCharType="end"/>
      </w:r>
    </w:p>
    <w:p>
      <w:pPr>
        <w:pStyle w:val="21"/>
        <w:tabs>
          <w:tab w:val="right" w:leader="dot" w:pos="9354"/>
        </w:tabs>
        <w:spacing w:line="340" w:lineRule="exact"/>
        <w:rPr>
          <w:rFonts w:hAnsi="宋体" w:cs="宋体"/>
          <w:color w:val="auto"/>
        </w:rPr>
      </w:pPr>
      <w:r>
        <w:rPr>
          <w:color w:val="auto"/>
        </w:rPr>
        <w:fldChar w:fldCharType="begin"/>
      </w:r>
      <w:r>
        <w:rPr>
          <w:color w:val="auto"/>
        </w:rPr>
        <w:instrText xml:space="preserve"> HYPERLINK \l "_Toc22555" </w:instrText>
      </w:r>
      <w:r>
        <w:rPr>
          <w:color w:val="auto"/>
        </w:rPr>
        <w:fldChar w:fldCharType="separate"/>
      </w:r>
      <w:r>
        <w:rPr>
          <w:rFonts w:hAnsi="宋体" w:cs="宋体"/>
          <w:color w:val="auto"/>
        </w:rPr>
        <w:t>7</w:t>
      </w:r>
      <w:r>
        <w:rPr>
          <w:rFonts w:hint="eastAsia" w:hAnsi="宋体" w:cs="宋体"/>
          <w:color w:val="auto"/>
        </w:rPr>
        <w:t xml:space="preserve"> 试验方法</w:t>
      </w:r>
      <w:r>
        <w:rPr>
          <w:rFonts w:hint="eastAsia" w:hAnsi="宋体" w:cs="宋体"/>
          <w:color w:val="auto"/>
        </w:rPr>
        <w:tab/>
      </w:r>
      <w:r>
        <w:rPr>
          <w:rFonts w:hAnsi="宋体" w:cs="宋体"/>
          <w:color w:val="auto"/>
        </w:rPr>
        <w:t>7</w:t>
      </w:r>
      <w:r>
        <w:rPr>
          <w:rFonts w:hAnsi="宋体" w:cs="宋体"/>
          <w:color w:val="auto"/>
        </w:rPr>
        <w:fldChar w:fldCharType="end"/>
      </w:r>
    </w:p>
    <w:p>
      <w:pPr>
        <w:pStyle w:val="21"/>
        <w:tabs>
          <w:tab w:val="right" w:leader="dot" w:pos="9354"/>
        </w:tabs>
        <w:spacing w:line="340" w:lineRule="exact"/>
        <w:rPr>
          <w:rFonts w:hAnsi="宋体" w:cs="宋体"/>
          <w:color w:val="auto"/>
        </w:rPr>
      </w:pPr>
      <w:r>
        <w:rPr>
          <w:color w:val="auto"/>
        </w:rPr>
        <w:fldChar w:fldCharType="begin"/>
      </w:r>
      <w:r>
        <w:rPr>
          <w:color w:val="auto"/>
        </w:rPr>
        <w:instrText xml:space="preserve"> HYPERLINK \l "_Toc16714" </w:instrText>
      </w:r>
      <w:r>
        <w:rPr>
          <w:color w:val="auto"/>
        </w:rPr>
        <w:fldChar w:fldCharType="separate"/>
      </w:r>
      <w:r>
        <w:rPr>
          <w:rFonts w:hAnsi="宋体" w:cs="宋体"/>
          <w:color w:val="auto"/>
        </w:rPr>
        <w:t>8</w:t>
      </w:r>
      <w:r>
        <w:rPr>
          <w:rFonts w:hint="eastAsia" w:hAnsi="宋体" w:cs="宋体"/>
          <w:color w:val="auto"/>
        </w:rPr>
        <w:t xml:space="preserve"> 检验规则</w:t>
      </w:r>
      <w:r>
        <w:rPr>
          <w:rFonts w:hint="eastAsia" w:hAnsi="宋体" w:cs="宋体"/>
          <w:color w:val="auto"/>
        </w:rPr>
        <w:tab/>
      </w:r>
      <w:r>
        <w:rPr>
          <w:rFonts w:hint="eastAsia" w:hAnsi="宋体" w:cs="宋体"/>
          <w:color w:val="auto"/>
        </w:rPr>
        <w:fldChar w:fldCharType="end"/>
      </w:r>
      <w:r>
        <w:rPr>
          <w:rFonts w:hint="eastAsia" w:hAnsi="宋体" w:cs="宋体"/>
          <w:color w:val="auto"/>
        </w:rPr>
        <w:t>9</w:t>
      </w:r>
    </w:p>
    <w:p>
      <w:pPr>
        <w:pStyle w:val="21"/>
        <w:tabs>
          <w:tab w:val="right" w:leader="dot" w:pos="9354"/>
        </w:tabs>
        <w:spacing w:line="340" w:lineRule="exact"/>
        <w:rPr>
          <w:rFonts w:hAnsi="宋体" w:cs="宋体"/>
          <w:color w:val="auto"/>
        </w:rPr>
      </w:pPr>
      <w:r>
        <w:rPr>
          <w:color w:val="auto"/>
        </w:rPr>
        <w:fldChar w:fldCharType="begin"/>
      </w:r>
      <w:r>
        <w:rPr>
          <w:color w:val="auto"/>
        </w:rPr>
        <w:instrText xml:space="preserve"> HYPERLINK \l "_Toc32238" </w:instrText>
      </w:r>
      <w:r>
        <w:rPr>
          <w:color w:val="auto"/>
        </w:rPr>
        <w:fldChar w:fldCharType="separate"/>
      </w:r>
      <w:r>
        <w:rPr>
          <w:rFonts w:hAnsi="宋体" w:cs="宋体"/>
          <w:color w:val="auto"/>
        </w:rPr>
        <w:t>9</w:t>
      </w:r>
      <w:r>
        <w:rPr>
          <w:rFonts w:hint="eastAsia" w:hAnsi="宋体" w:cs="宋体"/>
          <w:color w:val="auto"/>
        </w:rPr>
        <w:t xml:space="preserve"> 标志、质量证明书</w:t>
      </w:r>
      <w:r>
        <w:rPr>
          <w:rFonts w:hint="eastAsia" w:hAnsi="宋体" w:cs="宋体"/>
          <w:color w:val="auto"/>
        </w:rPr>
        <w:tab/>
      </w:r>
      <w:r>
        <w:rPr>
          <w:rFonts w:hAnsi="宋体" w:cs="宋体"/>
          <w:color w:val="auto"/>
        </w:rPr>
        <w:t>1</w:t>
      </w:r>
      <w:r>
        <w:rPr>
          <w:rFonts w:hAnsi="宋体" w:cs="宋体"/>
          <w:color w:val="auto"/>
        </w:rPr>
        <w:fldChar w:fldCharType="end"/>
      </w:r>
      <w:r>
        <w:rPr>
          <w:rFonts w:hAnsi="宋体" w:cs="宋体"/>
          <w:color w:val="auto"/>
        </w:rPr>
        <w:t>0</w:t>
      </w:r>
    </w:p>
    <w:p>
      <w:pPr>
        <w:pStyle w:val="21"/>
        <w:tabs>
          <w:tab w:val="right" w:leader="dot" w:pos="9354"/>
        </w:tabs>
        <w:spacing w:line="340" w:lineRule="exact"/>
        <w:rPr>
          <w:rFonts w:hAnsi="宋体" w:cs="宋体"/>
          <w:color w:val="auto"/>
        </w:rPr>
      </w:pPr>
      <w:r>
        <w:rPr>
          <w:color w:val="auto"/>
        </w:rPr>
        <w:fldChar w:fldCharType="begin"/>
      </w:r>
      <w:r>
        <w:rPr>
          <w:color w:val="auto"/>
        </w:rPr>
        <w:instrText xml:space="preserve"> HYPERLINK \l "_Toc32238" </w:instrText>
      </w:r>
      <w:r>
        <w:rPr>
          <w:color w:val="auto"/>
        </w:rPr>
        <w:fldChar w:fldCharType="separate"/>
      </w:r>
      <w:r>
        <w:rPr>
          <w:rFonts w:hAnsi="宋体" w:cs="宋体"/>
          <w:color w:val="auto"/>
        </w:rPr>
        <w:t>10</w:t>
      </w:r>
      <w:r>
        <w:rPr>
          <w:rFonts w:hint="eastAsia" w:hAnsi="宋体" w:cs="宋体"/>
          <w:color w:val="auto"/>
        </w:rPr>
        <w:t xml:space="preserve"> 包装、运输和存储</w:t>
      </w:r>
      <w:r>
        <w:rPr>
          <w:rFonts w:hint="eastAsia" w:hAnsi="宋体" w:cs="宋体"/>
          <w:color w:val="auto"/>
        </w:rPr>
        <w:tab/>
      </w:r>
      <w:r>
        <w:rPr>
          <w:rFonts w:hAnsi="宋体" w:cs="宋体"/>
          <w:color w:val="auto"/>
        </w:rPr>
        <w:t>1</w:t>
      </w:r>
      <w:r>
        <w:rPr>
          <w:rFonts w:hAnsi="宋体" w:cs="宋体"/>
          <w:color w:val="auto"/>
        </w:rPr>
        <w:fldChar w:fldCharType="end"/>
      </w:r>
      <w:r>
        <w:rPr>
          <w:rFonts w:hint="eastAsia" w:hAnsi="宋体" w:cs="宋体"/>
          <w:color w:val="auto"/>
        </w:rPr>
        <w:t>0</w:t>
      </w:r>
    </w:p>
    <w:p>
      <w:pPr>
        <w:pStyle w:val="21"/>
        <w:tabs>
          <w:tab w:val="right" w:leader="dot" w:pos="9354"/>
        </w:tabs>
        <w:spacing w:line="340" w:lineRule="exact"/>
        <w:rPr>
          <w:rFonts w:hAnsi="宋体" w:cs="宋体"/>
          <w:color w:val="auto"/>
        </w:rPr>
      </w:pPr>
      <w:r>
        <w:rPr>
          <w:color w:val="auto"/>
        </w:rPr>
        <w:fldChar w:fldCharType="begin"/>
      </w:r>
      <w:r>
        <w:rPr>
          <w:color w:val="auto"/>
        </w:rPr>
        <w:instrText xml:space="preserve"> HYPERLINK \l "_Toc26124" </w:instrText>
      </w:r>
      <w:r>
        <w:rPr>
          <w:color w:val="auto"/>
        </w:rPr>
        <w:fldChar w:fldCharType="separate"/>
      </w:r>
      <w:r>
        <w:rPr>
          <w:rFonts w:hint="eastAsia" w:hAnsi="宋体" w:cs="宋体"/>
          <w:color w:val="auto"/>
        </w:rPr>
        <w:t>附录A（资料性）</w:t>
      </w:r>
      <w:r>
        <w:rPr>
          <w:rFonts w:hint="eastAsia" w:hAnsi="黑体" w:cs="宋体"/>
          <w:color w:val="auto"/>
        </w:rPr>
        <w:t>美国和日本奥氏体铸铁件的</w:t>
      </w:r>
      <w:r>
        <w:rPr>
          <w:rFonts w:hint="eastAsia" w:hAnsi="宋体" w:cs="宋体"/>
          <w:color w:val="auto"/>
        </w:rPr>
        <w:t>牌号及化学成分</w:t>
      </w:r>
      <w:r>
        <w:rPr>
          <w:rFonts w:hint="eastAsia" w:hAnsi="宋体" w:cs="宋体"/>
          <w:color w:val="auto"/>
        </w:rPr>
        <w:tab/>
      </w:r>
      <w:r>
        <w:rPr>
          <w:rFonts w:hint="eastAsia" w:hAnsi="宋体" w:cs="宋体"/>
          <w:color w:val="auto"/>
        </w:rPr>
        <w:t>1</w:t>
      </w:r>
      <w:r>
        <w:rPr>
          <w:rFonts w:hint="eastAsia" w:hAnsi="宋体" w:cs="宋体"/>
          <w:color w:val="auto"/>
        </w:rPr>
        <w:fldChar w:fldCharType="end"/>
      </w:r>
      <w:r>
        <w:rPr>
          <w:rFonts w:hint="eastAsia" w:hAnsi="宋体" w:cs="宋体"/>
          <w:color w:val="auto"/>
        </w:rPr>
        <w:t>1</w:t>
      </w:r>
    </w:p>
    <w:p>
      <w:pPr>
        <w:pStyle w:val="21"/>
        <w:tabs>
          <w:tab w:val="right" w:leader="dot" w:pos="9354"/>
        </w:tabs>
        <w:spacing w:line="340" w:lineRule="exact"/>
        <w:rPr>
          <w:rFonts w:hAnsi="宋体" w:cs="宋体"/>
          <w:color w:val="auto"/>
        </w:rPr>
      </w:pPr>
      <w:r>
        <w:rPr>
          <w:rFonts w:hint="eastAsia" w:hAnsi="宋体" w:cs="宋体"/>
          <w:color w:val="auto"/>
        </w:rPr>
        <w:fldChar w:fldCharType="end"/>
      </w:r>
      <w:bookmarkStart w:id="5" w:name="muci"/>
      <w:bookmarkEnd w:id="5"/>
    </w:p>
    <w:p>
      <w:pPr>
        <w:pStyle w:val="25"/>
        <w:tabs>
          <w:tab w:val="right" w:leader="dot" w:pos="9354"/>
        </w:tabs>
        <w:spacing w:line="340" w:lineRule="exact"/>
        <w:jc w:val="both"/>
        <w:rPr>
          <w:rFonts w:ascii="宋体" w:hAnsi="宋体" w:cs="宋体"/>
          <w:color w:val="auto"/>
          <w:szCs w:val="21"/>
        </w:rPr>
      </w:pPr>
      <w:r>
        <w:rPr>
          <w:rStyle w:val="34"/>
          <w:rFonts w:hint="eastAsia" w:hAnsi="宋体"/>
          <w:color w:val="auto"/>
        </w:rPr>
        <w:fldChar w:fldCharType="begin"/>
      </w:r>
      <w:r>
        <w:rPr>
          <w:rStyle w:val="34"/>
          <w:rFonts w:hint="eastAsia" w:hAnsi="宋体" w:cs="宋体"/>
          <w:color w:val="auto"/>
          <w:szCs w:val="21"/>
        </w:rPr>
        <w:instrText xml:space="preserve">TOC \h \c "图A."</w:instrText>
      </w:r>
      <w:r>
        <w:rPr>
          <w:rStyle w:val="34"/>
          <w:rFonts w:hint="eastAsia" w:hAnsi="宋体"/>
          <w:color w:val="auto"/>
        </w:rPr>
        <w:fldChar w:fldCharType="separate"/>
      </w:r>
      <w:r>
        <w:rPr>
          <w:color w:val="auto"/>
        </w:rPr>
        <w:fldChar w:fldCharType="begin"/>
      </w:r>
      <w:r>
        <w:rPr>
          <w:color w:val="auto"/>
        </w:rPr>
        <w:instrText xml:space="preserve"> HYPERLINK \l "_Toc27801" </w:instrText>
      </w:r>
      <w:r>
        <w:rPr>
          <w:color w:val="auto"/>
        </w:rPr>
        <w:fldChar w:fldCharType="separate"/>
      </w:r>
      <w:r>
        <w:rPr>
          <w:rFonts w:hint="eastAsia" w:ascii="宋体" w:hAnsi="宋体" w:cs="宋体"/>
          <w:color w:val="auto"/>
          <w:szCs w:val="21"/>
        </w:rPr>
        <w:t>图1   阀门铸件试压装置示意图</w:t>
      </w:r>
      <w:r>
        <w:rPr>
          <w:rFonts w:hint="eastAsia" w:ascii="宋体" w:hAnsi="宋体" w:cs="宋体"/>
          <w:color w:val="auto"/>
          <w:szCs w:val="21"/>
        </w:rPr>
        <w:tab/>
      </w:r>
      <w:r>
        <w:rPr>
          <w:rFonts w:hint="eastAsia" w:ascii="宋体" w:hAnsi="宋体" w:cs="宋体"/>
          <w:color w:val="auto"/>
          <w:szCs w:val="21"/>
        </w:rPr>
        <w:t>8</w:t>
      </w:r>
      <w:r>
        <w:rPr>
          <w:rFonts w:hint="eastAsia" w:ascii="宋体" w:hAnsi="宋体" w:cs="宋体"/>
          <w:color w:val="auto"/>
          <w:szCs w:val="21"/>
        </w:rPr>
        <w:fldChar w:fldCharType="end"/>
      </w:r>
    </w:p>
    <w:p>
      <w:pPr>
        <w:spacing w:line="340" w:lineRule="exact"/>
        <w:rPr>
          <w:rFonts w:hAnsi="宋体" w:cs="宋体"/>
          <w:color w:val="auto"/>
        </w:rPr>
      </w:pPr>
      <w:r>
        <w:rPr>
          <w:rFonts w:hint="eastAsia" w:hAnsi="宋体" w:cs="宋体"/>
          <w:color w:val="auto"/>
        </w:rPr>
        <w:fldChar w:fldCharType="end"/>
      </w:r>
    </w:p>
    <w:p>
      <w:pPr>
        <w:pStyle w:val="25"/>
        <w:tabs>
          <w:tab w:val="right" w:leader="dot" w:pos="9354"/>
        </w:tabs>
        <w:spacing w:line="340" w:lineRule="exact"/>
        <w:jc w:val="both"/>
        <w:rPr>
          <w:rFonts w:ascii="宋体" w:hAnsi="宋体" w:cs="宋体"/>
          <w:color w:val="auto"/>
          <w:szCs w:val="21"/>
        </w:rPr>
      </w:pPr>
      <w:r>
        <w:rPr>
          <w:rFonts w:hint="eastAsia" w:ascii="宋体" w:hAnsi="宋体" w:cs="宋体"/>
          <w:color w:val="auto"/>
          <w:szCs w:val="21"/>
        </w:rPr>
        <w:fldChar w:fldCharType="begin"/>
      </w:r>
      <w:r>
        <w:rPr>
          <w:rFonts w:hint="eastAsia" w:ascii="宋体" w:hAnsi="宋体" w:cs="宋体"/>
          <w:color w:val="auto"/>
          <w:szCs w:val="21"/>
        </w:rPr>
        <w:instrText xml:space="preserve">TOC \h \c "表"</w:instrText>
      </w:r>
      <w:r>
        <w:rPr>
          <w:rFonts w:hint="eastAsia" w:ascii="宋体" w:hAnsi="宋体" w:cs="宋体"/>
          <w:color w:val="auto"/>
          <w:szCs w:val="21"/>
        </w:rPr>
        <w:fldChar w:fldCharType="separate"/>
      </w:r>
      <w:r>
        <w:rPr>
          <w:color w:val="auto"/>
        </w:rPr>
        <w:fldChar w:fldCharType="begin"/>
      </w:r>
      <w:r>
        <w:rPr>
          <w:color w:val="auto"/>
        </w:rPr>
        <w:instrText xml:space="preserve"> HYPERLINK \l "_Toc27894" </w:instrText>
      </w:r>
      <w:r>
        <w:rPr>
          <w:color w:val="auto"/>
        </w:rPr>
        <w:fldChar w:fldCharType="separate"/>
      </w:r>
      <w:r>
        <w:rPr>
          <w:rFonts w:hint="eastAsia" w:ascii="宋体" w:hAnsi="宋体" w:cs="宋体"/>
          <w:color w:val="auto"/>
          <w:szCs w:val="21"/>
        </w:rPr>
        <w:t xml:space="preserve">表 </w:t>
      </w:r>
      <w:r>
        <w:rPr>
          <w:rFonts w:ascii="宋体" w:hAnsi="宋体" w:cs="宋体"/>
          <w:color w:val="auto"/>
          <w:szCs w:val="21"/>
        </w:rPr>
        <w:t>1</w:t>
      </w:r>
      <w:r>
        <w:rPr>
          <w:rFonts w:hint="eastAsia" w:ascii="宋体" w:hAnsi="宋体" w:cs="宋体"/>
          <w:color w:val="auto"/>
          <w:szCs w:val="21"/>
        </w:rPr>
        <w:t xml:space="preserve">  </w:t>
      </w:r>
      <w:r>
        <w:rPr>
          <w:rFonts w:hint="eastAsia" w:cs="宋体"/>
          <w:color w:val="auto"/>
          <w:kern w:val="0"/>
          <w:szCs w:val="21"/>
        </w:rPr>
        <w:t>铸钢阀门铸件化学成分</w:t>
      </w:r>
      <w:r>
        <w:rPr>
          <w:rFonts w:hint="eastAsia" w:ascii="宋体" w:hAnsi="宋体" w:cs="宋体"/>
          <w:color w:val="auto"/>
          <w:szCs w:val="21"/>
        </w:rPr>
        <w:tab/>
      </w:r>
      <w:r>
        <w:rPr>
          <w:rFonts w:ascii="宋体" w:hAnsi="宋体" w:cs="宋体"/>
          <w:color w:val="auto"/>
          <w:szCs w:val="21"/>
        </w:rPr>
        <w:t>2</w:t>
      </w:r>
      <w:r>
        <w:rPr>
          <w:rFonts w:ascii="宋体" w:hAnsi="宋体" w:cs="宋体"/>
          <w:color w:val="auto"/>
          <w:szCs w:val="21"/>
        </w:rPr>
        <w:fldChar w:fldCharType="end"/>
      </w:r>
    </w:p>
    <w:p>
      <w:pPr>
        <w:pStyle w:val="25"/>
        <w:tabs>
          <w:tab w:val="right" w:leader="dot" w:pos="9354"/>
        </w:tabs>
        <w:spacing w:line="340" w:lineRule="exact"/>
        <w:rPr>
          <w:rFonts w:ascii="宋体" w:hAnsi="宋体" w:cs="宋体"/>
          <w:color w:val="auto"/>
          <w:szCs w:val="21"/>
        </w:rPr>
      </w:pPr>
      <w:r>
        <w:rPr>
          <w:color w:val="auto"/>
        </w:rPr>
        <w:fldChar w:fldCharType="begin"/>
      </w:r>
      <w:r>
        <w:rPr>
          <w:color w:val="auto"/>
        </w:rPr>
        <w:instrText xml:space="preserve"> HYPERLINK \l "_Toc27894" </w:instrText>
      </w:r>
      <w:r>
        <w:rPr>
          <w:color w:val="auto"/>
        </w:rPr>
        <w:fldChar w:fldCharType="separate"/>
      </w:r>
      <w:r>
        <w:rPr>
          <w:rFonts w:hint="eastAsia" w:ascii="宋体" w:hAnsi="宋体" w:cs="宋体"/>
          <w:color w:val="auto"/>
          <w:szCs w:val="21"/>
        </w:rPr>
        <w:t xml:space="preserve">表 2  </w:t>
      </w:r>
      <w:r>
        <w:rPr>
          <w:rFonts w:hint="eastAsia" w:cs="宋体"/>
          <w:color w:val="auto"/>
          <w:kern w:val="0"/>
          <w:szCs w:val="21"/>
        </w:rPr>
        <w:t>含镍球墨铸铁阀门铸件化学成分</w:t>
      </w:r>
      <w:r>
        <w:rPr>
          <w:rFonts w:hint="eastAsia" w:ascii="宋体" w:hAnsi="宋体" w:cs="宋体"/>
          <w:color w:val="auto"/>
          <w:szCs w:val="21"/>
        </w:rPr>
        <w:tab/>
      </w:r>
      <w:r>
        <w:rPr>
          <w:rFonts w:ascii="宋体" w:hAnsi="宋体" w:cs="宋体"/>
          <w:color w:val="auto"/>
          <w:szCs w:val="21"/>
        </w:rPr>
        <w:t>3</w:t>
      </w:r>
      <w:r>
        <w:rPr>
          <w:rFonts w:ascii="宋体" w:hAnsi="宋体" w:cs="宋体"/>
          <w:color w:val="auto"/>
          <w:szCs w:val="21"/>
        </w:rPr>
        <w:fldChar w:fldCharType="end"/>
      </w:r>
    </w:p>
    <w:p>
      <w:pPr>
        <w:pStyle w:val="25"/>
        <w:tabs>
          <w:tab w:val="right" w:leader="dot" w:pos="9354"/>
        </w:tabs>
        <w:spacing w:line="340" w:lineRule="exact"/>
        <w:rPr>
          <w:rFonts w:ascii="宋体" w:hAnsi="宋体" w:cs="宋体"/>
          <w:color w:val="auto"/>
          <w:szCs w:val="21"/>
        </w:rPr>
      </w:pPr>
      <w:r>
        <w:rPr>
          <w:color w:val="auto"/>
        </w:rPr>
        <w:fldChar w:fldCharType="begin"/>
      </w:r>
      <w:r>
        <w:rPr>
          <w:color w:val="auto"/>
        </w:rPr>
        <w:instrText xml:space="preserve"> HYPERLINK \l "_Toc9956" </w:instrText>
      </w:r>
      <w:r>
        <w:rPr>
          <w:color w:val="auto"/>
        </w:rPr>
        <w:fldChar w:fldCharType="separate"/>
      </w:r>
      <w:r>
        <w:rPr>
          <w:rFonts w:hint="eastAsia" w:ascii="宋体" w:hAnsi="宋体" w:cs="宋体"/>
          <w:color w:val="auto"/>
          <w:szCs w:val="21"/>
        </w:rPr>
        <w:t>表 3  阀门铸件气孔和缩孔缺陷</w:t>
      </w:r>
      <w:r>
        <w:rPr>
          <w:rFonts w:hint="eastAsia" w:ascii="宋体" w:hAnsi="宋体" w:cs="宋体"/>
          <w:color w:val="auto"/>
          <w:szCs w:val="21"/>
        </w:rPr>
        <w:tab/>
      </w:r>
      <w:r>
        <w:rPr>
          <w:rFonts w:ascii="宋体" w:hAnsi="宋体" w:cs="宋体"/>
          <w:color w:val="auto"/>
          <w:szCs w:val="21"/>
        </w:rPr>
        <w:t>4</w:t>
      </w:r>
      <w:r>
        <w:rPr>
          <w:rFonts w:ascii="宋体" w:hAnsi="宋体" w:cs="宋体"/>
          <w:color w:val="auto"/>
          <w:szCs w:val="21"/>
        </w:rPr>
        <w:fldChar w:fldCharType="end"/>
      </w:r>
    </w:p>
    <w:p>
      <w:pPr>
        <w:pStyle w:val="25"/>
        <w:tabs>
          <w:tab w:val="right" w:leader="dot" w:pos="9354"/>
        </w:tabs>
        <w:spacing w:line="340" w:lineRule="exact"/>
        <w:rPr>
          <w:rFonts w:ascii="宋体" w:hAnsi="宋体" w:cs="宋体"/>
          <w:color w:val="auto"/>
          <w:szCs w:val="21"/>
        </w:rPr>
      </w:pPr>
      <w:r>
        <w:rPr>
          <w:color w:val="auto"/>
        </w:rPr>
        <w:fldChar w:fldCharType="begin"/>
      </w:r>
      <w:r>
        <w:rPr>
          <w:color w:val="auto"/>
        </w:rPr>
        <w:instrText xml:space="preserve"> HYPERLINK \l "_Toc4969" </w:instrText>
      </w:r>
      <w:r>
        <w:rPr>
          <w:color w:val="auto"/>
        </w:rPr>
        <w:fldChar w:fldCharType="separate"/>
      </w:r>
      <w:r>
        <w:rPr>
          <w:rFonts w:hint="eastAsia" w:ascii="宋体" w:hAnsi="宋体" w:cs="宋体"/>
          <w:color w:val="auto"/>
          <w:szCs w:val="21"/>
        </w:rPr>
        <w:t>表 4  阀门铸件尺寸公差等级</w:t>
      </w:r>
      <w:r>
        <w:rPr>
          <w:rFonts w:hint="eastAsia" w:ascii="宋体" w:hAnsi="宋体" w:cs="宋体"/>
          <w:color w:val="auto"/>
          <w:szCs w:val="21"/>
        </w:rPr>
        <w:tab/>
      </w:r>
      <w:r>
        <w:rPr>
          <w:rFonts w:ascii="宋体" w:hAnsi="宋体" w:cs="宋体"/>
          <w:color w:val="auto"/>
          <w:szCs w:val="21"/>
        </w:rPr>
        <w:t>4</w:t>
      </w:r>
      <w:r>
        <w:rPr>
          <w:rFonts w:ascii="宋体" w:hAnsi="宋体" w:cs="宋体"/>
          <w:color w:val="auto"/>
          <w:szCs w:val="21"/>
        </w:rPr>
        <w:fldChar w:fldCharType="end"/>
      </w:r>
    </w:p>
    <w:p>
      <w:pPr>
        <w:pStyle w:val="25"/>
        <w:tabs>
          <w:tab w:val="right" w:leader="dot" w:pos="9354"/>
        </w:tabs>
        <w:spacing w:line="340" w:lineRule="exact"/>
        <w:rPr>
          <w:rFonts w:ascii="宋体" w:hAnsi="宋体" w:cs="宋体"/>
          <w:color w:val="auto"/>
          <w:szCs w:val="21"/>
        </w:rPr>
      </w:pPr>
      <w:r>
        <w:rPr>
          <w:color w:val="auto"/>
        </w:rPr>
        <w:fldChar w:fldCharType="begin"/>
      </w:r>
      <w:r>
        <w:rPr>
          <w:color w:val="auto"/>
        </w:rPr>
        <w:instrText xml:space="preserve"> HYPERLINK \l "_Toc14619" </w:instrText>
      </w:r>
      <w:r>
        <w:rPr>
          <w:color w:val="auto"/>
        </w:rPr>
        <w:fldChar w:fldCharType="separate"/>
      </w:r>
      <w:r>
        <w:rPr>
          <w:rFonts w:hint="eastAsia" w:ascii="宋体" w:hAnsi="宋体" w:cs="宋体"/>
          <w:color w:val="auto"/>
          <w:szCs w:val="21"/>
        </w:rPr>
        <w:t>表 5  阀门铸件几何公差等级</w:t>
      </w:r>
      <w:r>
        <w:rPr>
          <w:rFonts w:hint="eastAsia" w:ascii="宋体" w:hAnsi="宋体" w:cs="宋体"/>
          <w:color w:val="auto"/>
          <w:szCs w:val="21"/>
        </w:rPr>
        <w:tab/>
      </w:r>
      <w:r>
        <w:rPr>
          <w:rFonts w:hint="eastAsia" w:ascii="宋体" w:hAnsi="宋体" w:cs="宋体"/>
          <w:color w:val="auto"/>
          <w:szCs w:val="21"/>
        </w:rPr>
        <w:t>4</w:t>
      </w:r>
      <w:r>
        <w:rPr>
          <w:rFonts w:hint="eastAsia" w:ascii="宋体" w:hAnsi="宋体" w:cs="宋体"/>
          <w:color w:val="auto"/>
          <w:szCs w:val="21"/>
        </w:rPr>
        <w:fldChar w:fldCharType="end"/>
      </w:r>
    </w:p>
    <w:p>
      <w:pPr>
        <w:pStyle w:val="25"/>
        <w:tabs>
          <w:tab w:val="right" w:leader="dot" w:pos="9354"/>
        </w:tabs>
        <w:spacing w:line="340" w:lineRule="exact"/>
        <w:rPr>
          <w:rFonts w:ascii="宋体" w:hAnsi="宋体" w:cs="宋体"/>
          <w:color w:val="auto"/>
          <w:szCs w:val="21"/>
        </w:rPr>
      </w:pPr>
      <w:r>
        <w:rPr>
          <w:color w:val="auto"/>
        </w:rPr>
        <w:fldChar w:fldCharType="begin"/>
      </w:r>
      <w:r>
        <w:rPr>
          <w:color w:val="auto"/>
        </w:rPr>
        <w:instrText xml:space="preserve"> HYPERLINK \l "_Toc27894" </w:instrText>
      </w:r>
      <w:r>
        <w:rPr>
          <w:color w:val="auto"/>
        </w:rPr>
        <w:fldChar w:fldCharType="separate"/>
      </w:r>
      <w:r>
        <w:rPr>
          <w:rFonts w:hint="eastAsia" w:ascii="宋体" w:hAnsi="宋体" w:cs="宋体"/>
          <w:color w:val="auto"/>
          <w:szCs w:val="21"/>
        </w:rPr>
        <w:t>表 6  阀门铸件平面度公差</w:t>
      </w:r>
      <w:r>
        <w:rPr>
          <w:rFonts w:hint="eastAsia" w:ascii="宋体" w:hAnsi="宋体" w:cs="宋体"/>
          <w:color w:val="auto"/>
          <w:szCs w:val="21"/>
        </w:rPr>
        <w:tab/>
      </w:r>
      <w:r>
        <w:rPr>
          <w:rFonts w:hint="eastAsia" w:ascii="宋体" w:hAnsi="宋体" w:cs="宋体"/>
          <w:color w:val="auto"/>
          <w:szCs w:val="21"/>
        </w:rPr>
        <w:t>4</w:t>
      </w:r>
      <w:r>
        <w:rPr>
          <w:rFonts w:hint="eastAsia" w:ascii="宋体" w:hAnsi="宋体" w:cs="宋体"/>
          <w:color w:val="auto"/>
          <w:szCs w:val="21"/>
        </w:rPr>
        <w:fldChar w:fldCharType="end"/>
      </w:r>
    </w:p>
    <w:p>
      <w:pPr>
        <w:pStyle w:val="25"/>
        <w:tabs>
          <w:tab w:val="right" w:leader="dot" w:pos="9354"/>
        </w:tabs>
        <w:spacing w:line="340" w:lineRule="exact"/>
        <w:rPr>
          <w:rFonts w:ascii="宋体" w:hAnsi="宋体" w:cs="宋体"/>
          <w:color w:val="auto"/>
          <w:szCs w:val="21"/>
        </w:rPr>
      </w:pPr>
      <w:r>
        <w:rPr>
          <w:color w:val="auto"/>
        </w:rPr>
        <w:fldChar w:fldCharType="begin"/>
      </w:r>
      <w:r>
        <w:rPr>
          <w:color w:val="auto"/>
        </w:rPr>
        <w:instrText xml:space="preserve"> HYPERLINK \l "_Toc9956" </w:instrText>
      </w:r>
      <w:r>
        <w:rPr>
          <w:color w:val="auto"/>
        </w:rPr>
        <w:fldChar w:fldCharType="separate"/>
      </w:r>
      <w:r>
        <w:rPr>
          <w:rFonts w:hint="eastAsia" w:ascii="宋体" w:hAnsi="宋体" w:cs="宋体"/>
          <w:color w:val="auto"/>
          <w:szCs w:val="21"/>
        </w:rPr>
        <w:t>表 7  阀门铸件圆度、平行度、垂直度和对称公差</w:t>
      </w:r>
      <w:r>
        <w:rPr>
          <w:rFonts w:hint="eastAsia" w:ascii="宋体" w:hAnsi="宋体" w:cs="宋体"/>
          <w:color w:val="auto"/>
          <w:szCs w:val="21"/>
        </w:rPr>
        <w:tab/>
      </w:r>
      <w:r>
        <w:rPr>
          <w:rFonts w:ascii="宋体" w:hAnsi="宋体" w:cs="宋体"/>
          <w:color w:val="auto"/>
          <w:szCs w:val="21"/>
        </w:rPr>
        <w:t>5</w:t>
      </w:r>
      <w:r>
        <w:rPr>
          <w:rFonts w:ascii="宋体" w:hAnsi="宋体" w:cs="宋体"/>
          <w:color w:val="auto"/>
          <w:szCs w:val="21"/>
        </w:rPr>
        <w:fldChar w:fldCharType="end"/>
      </w:r>
    </w:p>
    <w:p>
      <w:pPr>
        <w:pStyle w:val="25"/>
        <w:tabs>
          <w:tab w:val="right" w:leader="dot" w:pos="9354"/>
        </w:tabs>
        <w:spacing w:line="340" w:lineRule="exact"/>
        <w:rPr>
          <w:rFonts w:ascii="宋体" w:hAnsi="宋体" w:cs="宋体"/>
          <w:color w:val="auto"/>
          <w:szCs w:val="21"/>
        </w:rPr>
      </w:pPr>
      <w:r>
        <w:rPr>
          <w:color w:val="auto"/>
        </w:rPr>
        <w:fldChar w:fldCharType="begin"/>
      </w:r>
      <w:r>
        <w:rPr>
          <w:color w:val="auto"/>
        </w:rPr>
        <w:instrText xml:space="preserve"> HYPERLINK \l "_Toc4969" </w:instrText>
      </w:r>
      <w:r>
        <w:rPr>
          <w:color w:val="auto"/>
        </w:rPr>
        <w:fldChar w:fldCharType="separate"/>
      </w:r>
      <w:r>
        <w:rPr>
          <w:rFonts w:hint="eastAsia" w:ascii="宋体" w:hAnsi="宋体" w:cs="宋体"/>
          <w:color w:val="auto"/>
          <w:szCs w:val="21"/>
        </w:rPr>
        <w:t>表 8  阀门铸件同轴度公差</w:t>
      </w:r>
      <w:r>
        <w:rPr>
          <w:rFonts w:hint="eastAsia" w:ascii="宋体" w:hAnsi="宋体" w:cs="宋体"/>
          <w:color w:val="auto"/>
          <w:szCs w:val="21"/>
        </w:rPr>
        <w:tab/>
      </w:r>
      <w:r>
        <w:rPr>
          <w:rFonts w:ascii="宋体" w:hAnsi="宋体" w:cs="宋体"/>
          <w:color w:val="auto"/>
          <w:szCs w:val="21"/>
        </w:rPr>
        <w:t>5</w:t>
      </w:r>
      <w:r>
        <w:rPr>
          <w:rFonts w:ascii="宋体" w:hAnsi="宋体" w:cs="宋体"/>
          <w:color w:val="auto"/>
          <w:szCs w:val="21"/>
        </w:rPr>
        <w:fldChar w:fldCharType="end"/>
      </w:r>
    </w:p>
    <w:p>
      <w:pPr>
        <w:pStyle w:val="25"/>
        <w:tabs>
          <w:tab w:val="right" w:leader="dot" w:pos="9354"/>
        </w:tabs>
        <w:spacing w:line="340" w:lineRule="exact"/>
        <w:rPr>
          <w:rFonts w:ascii="宋体" w:hAnsi="宋体" w:cs="宋体"/>
          <w:color w:val="auto"/>
        </w:rPr>
      </w:pPr>
      <w:r>
        <w:rPr>
          <w:color w:val="auto"/>
        </w:rPr>
        <w:fldChar w:fldCharType="begin"/>
      </w:r>
      <w:r>
        <w:rPr>
          <w:color w:val="auto"/>
        </w:rPr>
        <w:instrText xml:space="preserve"> HYPERLINK \l "_Toc14619" </w:instrText>
      </w:r>
      <w:r>
        <w:rPr>
          <w:color w:val="auto"/>
        </w:rPr>
        <w:fldChar w:fldCharType="separate"/>
      </w:r>
      <w:r>
        <w:rPr>
          <w:rFonts w:hint="eastAsia" w:ascii="宋体" w:hAnsi="宋体" w:cs="宋体"/>
          <w:color w:val="auto"/>
          <w:szCs w:val="21"/>
        </w:rPr>
        <w:t>表 9  阀门铸件壳体（阀体、蝶板）耐压试验规范</w:t>
      </w:r>
      <w:r>
        <w:rPr>
          <w:rFonts w:hint="eastAsia" w:ascii="宋体" w:hAnsi="宋体" w:cs="宋体"/>
          <w:color w:val="auto"/>
          <w:szCs w:val="21"/>
        </w:rPr>
        <w:tab/>
      </w:r>
      <w:r>
        <w:rPr>
          <w:rFonts w:hint="eastAsia" w:ascii="宋体" w:hAnsi="宋体" w:cs="宋体"/>
          <w:color w:val="auto"/>
          <w:szCs w:val="21"/>
        </w:rPr>
        <w:t>9</w:t>
      </w:r>
      <w:r>
        <w:rPr>
          <w:rFonts w:hint="eastAsia" w:ascii="宋体" w:hAnsi="宋体" w:cs="宋体"/>
          <w:color w:val="auto"/>
          <w:szCs w:val="21"/>
        </w:rPr>
        <w:fldChar w:fldCharType="end"/>
      </w:r>
    </w:p>
    <w:p>
      <w:pPr>
        <w:pStyle w:val="25"/>
        <w:tabs>
          <w:tab w:val="right" w:leader="dot" w:pos="9354"/>
        </w:tabs>
        <w:spacing w:line="340" w:lineRule="exact"/>
        <w:rPr>
          <w:rFonts w:ascii="宋体" w:hAnsi="宋体" w:cs="宋体"/>
          <w:color w:val="auto"/>
          <w:szCs w:val="21"/>
        </w:rPr>
      </w:pPr>
      <w:r>
        <w:rPr>
          <w:color w:val="auto"/>
        </w:rPr>
        <w:fldChar w:fldCharType="begin"/>
      </w:r>
      <w:r>
        <w:rPr>
          <w:color w:val="auto"/>
        </w:rPr>
        <w:instrText xml:space="preserve"> HYPERLINK \l "_Toc27894" </w:instrText>
      </w:r>
      <w:r>
        <w:rPr>
          <w:color w:val="auto"/>
        </w:rPr>
        <w:fldChar w:fldCharType="separate"/>
      </w:r>
      <w:r>
        <w:rPr>
          <w:rFonts w:hint="eastAsia" w:ascii="宋体" w:hAnsi="宋体" w:cs="宋体"/>
          <w:color w:val="auto"/>
          <w:szCs w:val="21"/>
        </w:rPr>
        <w:t>表 A.1  美国奥氏体球墨铸铁牌号及化学成分</w:t>
      </w:r>
      <w:r>
        <w:rPr>
          <w:rFonts w:hint="eastAsia" w:ascii="宋体" w:hAnsi="宋体" w:cs="宋体"/>
          <w:color w:val="auto"/>
          <w:szCs w:val="21"/>
        </w:rPr>
        <w:tab/>
      </w:r>
      <w:r>
        <w:rPr>
          <w:rFonts w:ascii="宋体" w:hAnsi="宋体" w:cs="宋体"/>
          <w:color w:val="auto"/>
          <w:szCs w:val="21"/>
        </w:rPr>
        <w:t>1</w:t>
      </w:r>
      <w:r>
        <w:rPr>
          <w:rFonts w:ascii="宋体" w:hAnsi="宋体" w:cs="宋体"/>
          <w:color w:val="auto"/>
          <w:szCs w:val="21"/>
        </w:rPr>
        <w:fldChar w:fldCharType="end"/>
      </w:r>
      <w:r>
        <w:rPr>
          <w:rFonts w:ascii="宋体" w:hAnsi="宋体" w:cs="宋体"/>
          <w:color w:val="auto"/>
          <w:szCs w:val="21"/>
        </w:rPr>
        <w:t>1</w:t>
      </w:r>
    </w:p>
    <w:p>
      <w:pPr>
        <w:pStyle w:val="25"/>
        <w:tabs>
          <w:tab w:val="right" w:leader="dot" w:pos="9354"/>
        </w:tabs>
        <w:spacing w:line="340" w:lineRule="exact"/>
        <w:rPr>
          <w:rFonts w:ascii="宋体" w:hAnsi="宋体" w:cs="宋体"/>
          <w:color w:val="auto"/>
          <w:szCs w:val="21"/>
        </w:rPr>
      </w:pPr>
      <w:r>
        <w:rPr>
          <w:color w:val="auto"/>
        </w:rPr>
        <w:fldChar w:fldCharType="begin"/>
      </w:r>
      <w:r>
        <w:rPr>
          <w:color w:val="auto"/>
        </w:rPr>
        <w:instrText xml:space="preserve"> HYPERLINK \l "_Toc9956" </w:instrText>
      </w:r>
      <w:r>
        <w:rPr>
          <w:color w:val="auto"/>
        </w:rPr>
        <w:fldChar w:fldCharType="separate"/>
      </w:r>
      <w:r>
        <w:rPr>
          <w:rFonts w:hint="eastAsia" w:ascii="宋体" w:hAnsi="宋体" w:cs="宋体"/>
          <w:color w:val="auto"/>
          <w:szCs w:val="21"/>
        </w:rPr>
        <w:t>表 A.2  日本奥氏体铸铁牌号及化学成分</w:t>
      </w:r>
      <w:r>
        <w:rPr>
          <w:rFonts w:hint="eastAsia" w:ascii="宋体" w:hAnsi="宋体" w:cs="宋体"/>
          <w:color w:val="auto"/>
          <w:szCs w:val="21"/>
        </w:rPr>
        <w:tab/>
      </w:r>
      <w:r>
        <w:rPr>
          <w:rFonts w:ascii="宋体" w:hAnsi="宋体" w:cs="宋体"/>
          <w:color w:val="auto"/>
          <w:szCs w:val="21"/>
        </w:rPr>
        <w:t>1</w:t>
      </w:r>
      <w:r>
        <w:rPr>
          <w:rFonts w:ascii="宋体" w:hAnsi="宋体" w:cs="宋体"/>
          <w:color w:val="auto"/>
          <w:szCs w:val="21"/>
        </w:rPr>
        <w:fldChar w:fldCharType="end"/>
      </w:r>
      <w:r>
        <w:rPr>
          <w:rFonts w:ascii="宋体" w:hAnsi="宋体" w:cs="宋体"/>
          <w:color w:val="auto"/>
          <w:szCs w:val="21"/>
        </w:rPr>
        <w:t>1</w:t>
      </w:r>
    </w:p>
    <w:p>
      <w:pPr>
        <w:spacing w:line="340" w:lineRule="exact"/>
        <w:rPr>
          <w:rFonts w:ascii="宋体" w:hAnsi="宋体" w:cs="宋体"/>
          <w:color w:val="auto"/>
        </w:rPr>
      </w:pPr>
    </w:p>
    <w:p>
      <w:pPr>
        <w:pStyle w:val="59"/>
        <w:spacing w:line="340" w:lineRule="exact"/>
        <w:ind w:firstLine="0" w:firstLineChars="0"/>
        <w:rPr>
          <w:color w:val="auto"/>
        </w:rPr>
        <w:sectPr>
          <w:headerReference r:id="rId11" w:type="default"/>
          <w:footerReference r:id="rId13" w:type="default"/>
          <w:headerReference r:id="rId12" w:type="even"/>
          <w:pgSz w:w="11906" w:h="16838"/>
          <w:pgMar w:top="1418" w:right="1134" w:bottom="1134" w:left="1134" w:header="1418" w:footer="1134" w:gutter="284"/>
          <w:pgNumType w:fmt="upperRoman" w:start="1"/>
          <w:cols w:space="425" w:num="1"/>
          <w:formProt w:val="0"/>
          <w:docGrid w:linePitch="312" w:charSpace="0"/>
        </w:sectPr>
      </w:pPr>
      <w:r>
        <w:rPr>
          <w:rFonts w:hint="eastAsia" w:hAnsi="宋体" w:cs="宋体"/>
          <w:color w:val="auto"/>
          <w:szCs w:val="21"/>
        </w:rPr>
        <w:fldChar w:fldCharType="end"/>
      </w:r>
    </w:p>
    <w:bookmarkEnd w:id="4"/>
    <w:p>
      <w:pPr>
        <w:pStyle w:val="92"/>
        <w:spacing w:after="360"/>
        <w:rPr>
          <w:color w:val="auto"/>
        </w:rPr>
      </w:pPr>
      <w:bookmarkStart w:id="6" w:name="_Toc99372422"/>
      <w:bookmarkStart w:id="7" w:name="_Toc8526"/>
      <w:bookmarkStart w:id="8" w:name="_Toc31178"/>
      <w:bookmarkStart w:id="9" w:name="BookMark2"/>
    </w:p>
    <w:p>
      <w:pPr>
        <w:pStyle w:val="92"/>
        <w:spacing w:after="360"/>
        <w:rPr>
          <w:color w:val="auto"/>
        </w:rPr>
      </w:pPr>
      <w:r>
        <w:rPr>
          <w:color w:val="auto"/>
          <w:spacing w:val="320"/>
        </w:rPr>
        <w:t>前</w:t>
      </w:r>
      <w:r>
        <w:rPr>
          <w:color w:val="auto"/>
        </w:rPr>
        <w:t>言</w:t>
      </w:r>
      <w:bookmarkEnd w:id="6"/>
      <w:bookmarkEnd w:id="7"/>
      <w:bookmarkEnd w:id="8"/>
    </w:p>
    <w:p>
      <w:pPr>
        <w:pStyle w:val="59"/>
        <w:spacing w:line="340" w:lineRule="exact"/>
        <w:ind w:firstLine="420"/>
        <w:rPr>
          <w:rFonts w:ascii="Times New Roman"/>
          <w:color w:val="auto"/>
        </w:rPr>
      </w:pPr>
      <w:r>
        <w:rPr>
          <w:rFonts w:hint="eastAsia" w:ascii="Times New Roman" w:hAnsi="宋体"/>
          <w:color w:val="auto"/>
        </w:rPr>
        <w:t>本文件按照</w:t>
      </w:r>
      <w:r>
        <w:rPr>
          <w:rFonts w:ascii="Times New Roman" w:hAnsi="宋体"/>
          <w:color w:val="auto"/>
        </w:rPr>
        <w:t xml:space="preserve"> </w:t>
      </w:r>
      <w:r>
        <w:rPr>
          <w:rFonts w:hint="eastAsia" w:ascii="Times New Roman"/>
          <w:color w:val="auto"/>
        </w:rPr>
        <w:t>GB/T</w:t>
      </w:r>
      <w:r>
        <w:rPr>
          <w:rFonts w:ascii="Times New Roman"/>
          <w:color w:val="auto"/>
        </w:rPr>
        <w:t xml:space="preserve"> </w:t>
      </w:r>
      <w:r>
        <w:rPr>
          <w:rFonts w:hint="eastAsia" w:ascii="Times New Roman"/>
          <w:color w:val="auto"/>
        </w:rPr>
        <w:t>1.1—2020</w:t>
      </w:r>
      <w:r>
        <w:rPr>
          <w:rFonts w:hint="eastAsia" w:ascii="Times New Roman" w:hAnsi="宋体"/>
          <w:color w:val="auto"/>
        </w:rPr>
        <w:t>《标准化工作导则</w:t>
      </w:r>
      <w:r>
        <w:rPr>
          <w:rFonts w:ascii="Times New Roman"/>
          <w:color w:val="auto"/>
        </w:rPr>
        <w:t xml:space="preserve">  </w:t>
      </w:r>
      <w:r>
        <w:rPr>
          <w:rFonts w:hint="eastAsia" w:ascii="Times New Roman" w:hAnsi="宋体"/>
          <w:color w:val="auto"/>
        </w:rPr>
        <w:t xml:space="preserve">第 </w:t>
      </w:r>
      <w:r>
        <w:rPr>
          <w:rFonts w:hint="eastAsia" w:ascii="Times New Roman"/>
          <w:color w:val="auto"/>
        </w:rPr>
        <w:t>1</w:t>
      </w:r>
      <w:r>
        <w:rPr>
          <w:rFonts w:ascii="Times New Roman"/>
          <w:color w:val="auto"/>
        </w:rPr>
        <w:t xml:space="preserve"> </w:t>
      </w:r>
      <w:r>
        <w:rPr>
          <w:rFonts w:hint="eastAsia" w:ascii="Times New Roman" w:hAnsi="宋体"/>
          <w:color w:val="auto"/>
        </w:rPr>
        <w:t>部分：标准化文件的结构和起草规则》的规定起草。</w:t>
      </w:r>
    </w:p>
    <w:p>
      <w:pPr>
        <w:pStyle w:val="59"/>
        <w:spacing w:line="340" w:lineRule="exact"/>
        <w:ind w:firstLine="420"/>
        <w:rPr>
          <w:rFonts w:ascii="Times New Roman"/>
          <w:color w:val="auto"/>
        </w:rPr>
      </w:pPr>
      <w:r>
        <w:rPr>
          <w:rFonts w:hint="eastAsia" w:ascii="Times New Roman" w:hAnsi="宋体"/>
          <w:color w:val="auto"/>
        </w:rPr>
        <w:t>请注意本文件的某些内容可能涉及专利。本文件的发布机构不承担识别专利的责任。</w:t>
      </w:r>
    </w:p>
    <w:p>
      <w:pPr>
        <w:pStyle w:val="59"/>
        <w:spacing w:line="340" w:lineRule="exact"/>
        <w:ind w:firstLine="420"/>
        <w:rPr>
          <w:rFonts w:ascii="Times New Roman"/>
          <w:color w:val="auto"/>
        </w:rPr>
      </w:pPr>
      <w:r>
        <w:rPr>
          <w:rFonts w:hint="eastAsia" w:ascii="Times New Roman" w:hAnsi="宋体"/>
          <w:color w:val="auto"/>
        </w:rPr>
        <w:t>本文件由中国铸造协会消失模V法实型铸造分会提出。</w:t>
      </w:r>
    </w:p>
    <w:p>
      <w:pPr>
        <w:pStyle w:val="59"/>
        <w:spacing w:line="340" w:lineRule="exact"/>
        <w:ind w:firstLine="420"/>
        <w:rPr>
          <w:rFonts w:ascii="Times New Roman"/>
          <w:color w:val="auto"/>
        </w:rPr>
      </w:pPr>
      <w:r>
        <w:rPr>
          <w:rFonts w:hint="eastAsia" w:ascii="Times New Roman" w:hAnsi="宋体"/>
          <w:color w:val="auto"/>
        </w:rPr>
        <w:t>本文件由中国铸造协会归口。</w:t>
      </w:r>
    </w:p>
    <w:p>
      <w:pPr>
        <w:pStyle w:val="59"/>
        <w:spacing w:line="340" w:lineRule="exact"/>
        <w:ind w:firstLine="420"/>
        <w:rPr>
          <w:rFonts w:ascii="Times New Roman"/>
          <w:color w:val="auto"/>
        </w:rPr>
      </w:pPr>
      <w:r>
        <w:rPr>
          <w:rFonts w:hint="eastAsia" w:ascii="Times New Roman" w:hAnsi="宋体"/>
          <w:color w:val="auto"/>
        </w:rPr>
        <w:t>本文件起草单位：中国铁岭特种阀门股份有限公司、河北科技大学、中国航发四川燃气涡轮研究院。</w:t>
      </w:r>
    </w:p>
    <w:p>
      <w:pPr>
        <w:pStyle w:val="59"/>
        <w:spacing w:line="340" w:lineRule="exact"/>
        <w:ind w:firstLine="420"/>
        <w:rPr>
          <w:rFonts w:ascii="Times New Roman" w:hAnsi="宋体"/>
          <w:color w:val="auto"/>
        </w:rPr>
      </w:pPr>
      <w:r>
        <w:rPr>
          <w:rFonts w:hint="eastAsia" w:ascii="Times New Roman" w:hAnsi="宋体"/>
          <w:color w:val="auto"/>
        </w:rPr>
        <w:t>本文件主要起草人：陈晓刚、李立新、肖跃生、李增民、银登德、李龙、白晓亮、李铭、胡丹、</w:t>
      </w:r>
    </w:p>
    <w:p>
      <w:pPr>
        <w:pStyle w:val="59"/>
        <w:spacing w:line="340" w:lineRule="exact"/>
        <w:ind w:firstLine="0" w:firstLineChars="0"/>
        <w:rPr>
          <w:rFonts w:ascii="Times New Roman"/>
          <w:color w:val="auto"/>
        </w:rPr>
      </w:pPr>
      <w:r>
        <w:rPr>
          <w:rFonts w:hint="eastAsia" w:ascii="Times New Roman" w:hAnsi="宋体"/>
          <w:color w:val="auto"/>
        </w:rPr>
        <w:t>朱天娇、马尧、王智男。</w:t>
      </w:r>
      <w:r>
        <w:rPr>
          <w:rFonts w:hint="eastAsia" w:ascii="Times New Roman"/>
          <w:color w:val="auto"/>
        </w:rPr>
        <w:t xml:space="preserve"> </w:t>
      </w:r>
    </w:p>
    <w:p>
      <w:pPr>
        <w:pStyle w:val="59"/>
        <w:spacing w:line="340" w:lineRule="exact"/>
        <w:ind w:firstLine="420"/>
        <w:rPr>
          <w:rFonts w:ascii="Times New Roman"/>
          <w:color w:val="auto"/>
        </w:rPr>
      </w:pPr>
      <w:r>
        <w:rPr>
          <w:rFonts w:hint="eastAsia" w:ascii="Times New Roman" w:hAnsi="宋体"/>
          <w:color w:val="auto"/>
        </w:rPr>
        <w:t>本文件为首次发布</w:t>
      </w:r>
      <w:r>
        <w:rPr>
          <w:rFonts w:ascii="Times New Roman"/>
          <w:color w:val="auto"/>
        </w:rPr>
        <w:t>。</w:t>
      </w:r>
    </w:p>
    <w:p>
      <w:pPr>
        <w:pStyle w:val="59"/>
        <w:spacing w:line="340" w:lineRule="exact"/>
        <w:ind w:firstLine="420"/>
        <w:rPr>
          <w:color w:val="auto"/>
        </w:rPr>
      </w:pPr>
    </w:p>
    <w:p>
      <w:pPr>
        <w:pStyle w:val="59"/>
        <w:ind w:left="420" w:firstLine="420"/>
        <w:rPr>
          <w:color w:val="auto"/>
        </w:rPr>
        <w:sectPr>
          <w:pgSz w:w="11906" w:h="16838"/>
          <w:pgMar w:top="1418" w:right="1134" w:bottom="1134" w:left="1134" w:header="1418" w:footer="1134" w:gutter="284"/>
          <w:pgNumType w:fmt="upperRoman"/>
          <w:cols w:space="425" w:num="1"/>
          <w:formProt w:val="0"/>
          <w:docGrid w:linePitch="312" w:charSpace="0"/>
        </w:sectPr>
      </w:pPr>
    </w:p>
    <w:bookmarkEnd w:id="9"/>
    <w:p>
      <w:pPr>
        <w:pStyle w:val="92"/>
        <w:spacing w:after="360"/>
        <w:rPr>
          <w:color w:val="auto"/>
        </w:rPr>
      </w:pPr>
      <w:bookmarkStart w:id="10" w:name="_Toc11349"/>
      <w:bookmarkStart w:id="11" w:name="_Toc99372423"/>
      <w:bookmarkStart w:id="12" w:name="_Toc18971"/>
      <w:bookmarkStart w:id="13" w:name="BookMark3"/>
    </w:p>
    <w:p>
      <w:pPr>
        <w:pStyle w:val="92"/>
        <w:spacing w:after="360"/>
        <w:rPr>
          <w:color w:val="auto"/>
        </w:rPr>
      </w:pPr>
      <w:r>
        <w:rPr>
          <w:color w:val="auto"/>
          <w:spacing w:val="320"/>
        </w:rPr>
        <w:t>引</w:t>
      </w:r>
      <w:r>
        <w:rPr>
          <w:color w:val="auto"/>
        </w:rPr>
        <w:t>言</w:t>
      </w:r>
      <w:bookmarkEnd w:id="10"/>
      <w:bookmarkEnd w:id="11"/>
      <w:bookmarkEnd w:id="12"/>
    </w:p>
    <w:p>
      <w:pPr>
        <w:pStyle w:val="237"/>
        <w:spacing w:line="340" w:lineRule="exact"/>
        <w:rPr>
          <w:rFonts w:ascii="Times New Roman" w:hAnsi="Times New Roman"/>
          <w:color w:val="auto"/>
        </w:rPr>
      </w:pPr>
      <w:r>
        <w:rPr>
          <w:rFonts w:hint="eastAsia" w:ascii="Times New Roman" w:hAnsi="Times New Roman"/>
          <w:color w:val="auto"/>
        </w:rPr>
        <w:t>大口径阀门在石油、化工、电力、市政、水处理等方面得到广泛应用。目前国内尚无大口径承压阀门铸件的标准。不同企业大口径承压阀门铸件的质量控制还存在一定的差异，具体产品技术指标也存在一些不同，给铸件的产品质量控制带来不稳定因素。大口径阀门制造企业在实际生产过程中产品质量的提升，对大口径阀门铸件的质量控制也提出了更高要求。</w:t>
      </w:r>
    </w:p>
    <w:p>
      <w:pPr>
        <w:pStyle w:val="237"/>
        <w:spacing w:line="340" w:lineRule="exact"/>
        <w:rPr>
          <w:rFonts w:ascii="Times New Roman" w:hAnsi="Times New Roman"/>
          <w:color w:val="auto"/>
        </w:rPr>
      </w:pPr>
      <w:r>
        <w:rPr>
          <w:rFonts w:hint="eastAsia" w:ascii="Times New Roman" w:hAnsi="Times New Roman"/>
          <w:color w:val="auto"/>
        </w:rPr>
        <w:t>编制大口径承压阀门铸件的团体标准，有利于规范生产企业按照标准的要求组织生产、管理和服务等，确保大口径阀门生产有章可循，促进阀门行业健康有序发展。</w:t>
      </w:r>
    </w:p>
    <w:p>
      <w:pPr>
        <w:pStyle w:val="237"/>
        <w:spacing w:line="340" w:lineRule="exact"/>
        <w:rPr>
          <w:rFonts w:ascii="Times New Roman" w:hAnsi="Times New Roman"/>
          <w:color w:val="auto"/>
        </w:rPr>
      </w:pPr>
      <w:r>
        <w:rPr>
          <w:rFonts w:hint="eastAsia" w:ascii="Times New Roman" w:hAnsi="Times New Roman"/>
          <w:color w:val="auto"/>
        </w:rPr>
        <w:t>本标准的制订，可以规范国内大口径承压阀门铸件的生产，确保大口径承压阀门铸件的生产有章可循，对提高大口径承压阀门铸件的产品质量，提升大口径阀门制造行业的技术水平起到积极的促进作用。</w:t>
      </w:r>
    </w:p>
    <w:p>
      <w:pPr>
        <w:pStyle w:val="59"/>
        <w:spacing w:line="340" w:lineRule="exact"/>
        <w:ind w:firstLine="420"/>
        <w:rPr>
          <w:color w:val="auto"/>
        </w:rPr>
      </w:pPr>
    </w:p>
    <w:p>
      <w:pPr>
        <w:pStyle w:val="59"/>
        <w:ind w:left="420" w:firstLine="420"/>
        <w:rPr>
          <w:color w:val="auto"/>
        </w:rPr>
        <w:sectPr>
          <w:footerReference r:id="rId14" w:type="even"/>
          <w:pgSz w:w="11906" w:h="16838"/>
          <w:pgMar w:top="1418" w:right="1134" w:bottom="1134" w:left="1134" w:header="1418" w:footer="1134" w:gutter="284"/>
          <w:pgNumType w:fmt="upperRoman"/>
          <w:cols w:space="425" w:num="1"/>
          <w:formProt w:val="0"/>
          <w:docGrid w:linePitch="312" w:charSpace="0"/>
        </w:sectPr>
      </w:pPr>
    </w:p>
    <w:bookmarkEnd w:id="13"/>
    <w:p>
      <w:pPr>
        <w:spacing w:line="20" w:lineRule="exact"/>
        <w:ind w:left="1175" w:hanging="755"/>
        <w:jc w:val="center"/>
        <w:rPr>
          <w:rFonts w:ascii="黑体" w:hAnsi="黑体" w:eastAsia="黑体"/>
          <w:color w:val="auto"/>
          <w:sz w:val="32"/>
          <w:szCs w:val="32"/>
        </w:rPr>
      </w:pPr>
      <w:bookmarkStart w:id="14" w:name="BookMark4"/>
    </w:p>
    <w:p>
      <w:pPr>
        <w:spacing w:line="20" w:lineRule="exact"/>
        <w:ind w:left="1175" w:hanging="755"/>
        <w:jc w:val="center"/>
        <w:rPr>
          <w:rFonts w:ascii="黑体" w:hAnsi="黑体" w:eastAsia="黑体"/>
          <w:color w:val="auto"/>
          <w:sz w:val="32"/>
          <w:szCs w:val="32"/>
        </w:rPr>
      </w:pPr>
    </w:p>
    <w:sdt>
      <w:sdtPr>
        <w:rPr>
          <w:color w:val="auto"/>
        </w:rPr>
        <w:tag w:val="NEW_STAND_NAME"/>
        <w:id w:val="595910757"/>
        <w:lock w:val="sdtLocked"/>
        <w:placeholder>
          <w:docPart w:val="91BBAD7AAB2A4898A78FAC79EEF72E61"/>
        </w:placeholder>
      </w:sdtPr>
      <w:sdtEndPr>
        <w:rPr>
          <w:color w:val="auto"/>
        </w:rPr>
      </w:sdtEndPr>
      <w:sdtContent>
        <w:p>
          <w:pPr>
            <w:pStyle w:val="180"/>
            <w:spacing w:before="240" w:beforeLines="100" w:after="528" w:afterLines="220"/>
            <w:ind w:left="1175" w:hanging="755"/>
            <w:rPr>
              <w:color w:val="auto"/>
            </w:rPr>
          </w:pPr>
          <w:bookmarkStart w:id="15" w:name="_Toc7992"/>
          <w:bookmarkStart w:id="16" w:name="_Toc77"/>
          <w:bookmarkStart w:id="17" w:name="_Toc5543"/>
          <w:bookmarkStart w:id="18" w:name="NEW_STAND_NAME"/>
          <w:r>
            <w:rPr>
              <w:rFonts w:hint="eastAsia"/>
              <w:color w:val="auto"/>
            </w:rPr>
            <w:t>大口径承压阀门铸件</w:t>
          </w:r>
        </w:p>
      </w:sdtContent>
    </w:sdt>
    <w:bookmarkEnd w:id="15"/>
    <w:bookmarkEnd w:id="16"/>
    <w:bookmarkEnd w:id="17"/>
    <w:bookmarkEnd w:id="18"/>
    <w:p>
      <w:pPr>
        <w:pStyle w:val="107"/>
        <w:spacing w:before="240" w:after="240" w:line="340" w:lineRule="exact"/>
        <w:rPr>
          <w:color w:val="auto"/>
        </w:rPr>
      </w:pPr>
      <w:bookmarkStart w:id="19" w:name="_Toc17233333"/>
      <w:bookmarkStart w:id="20" w:name="_Toc26986530"/>
      <w:bookmarkStart w:id="21" w:name="_Toc7280"/>
      <w:bookmarkStart w:id="22" w:name="_Toc24884211"/>
      <w:bookmarkStart w:id="23" w:name="_Toc24884218"/>
      <w:bookmarkStart w:id="24" w:name="_Toc26718930"/>
      <w:bookmarkStart w:id="25" w:name="_Toc99372424"/>
      <w:bookmarkStart w:id="26" w:name="_Toc17233325"/>
      <w:bookmarkStart w:id="27" w:name="_Toc26986771"/>
      <w:bookmarkStart w:id="28" w:name="_Toc26648465"/>
      <w:bookmarkStart w:id="29" w:name="_Toc32741"/>
      <w:r>
        <w:rPr>
          <w:rFonts w:hint="eastAsia"/>
          <w:color w:val="auto"/>
        </w:rPr>
        <w:t>范围</w:t>
      </w:r>
      <w:bookmarkEnd w:id="19"/>
      <w:bookmarkEnd w:id="20"/>
      <w:bookmarkEnd w:id="21"/>
      <w:bookmarkEnd w:id="22"/>
      <w:bookmarkEnd w:id="23"/>
      <w:bookmarkEnd w:id="24"/>
      <w:bookmarkEnd w:id="25"/>
      <w:bookmarkEnd w:id="26"/>
      <w:bookmarkEnd w:id="27"/>
      <w:bookmarkEnd w:id="28"/>
      <w:bookmarkEnd w:id="29"/>
    </w:p>
    <w:p>
      <w:pPr>
        <w:pStyle w:val="59"/>
        <w:spacing w:line="340" w:lineRule="exact"/>
        <w:ind w:firstLine="420"/>
        <w:rPr>
          <w:rFonts w:ascii="Times New Roman"/>
          <w:color w:val="auto"/>
        </w:rPr>
      </w:pPr>
      <w:bookmarkStart w:id="30" w:name="_Toc17233326"/>
      <w:bookmarkStart w:id="31" w:name="_Toc26648466"/>
      <w:bookmarkStart w:id="32" w:name="_Toc17233334"/>
      <w:bookmarkStart w:id="33" w:name="_Toc24884212"/>
      <w:bookmarkStart w:id="34" w:name="_Toc24884219"/>
      <w:r>
        <w:rPr>
          <w:rFonts w:hint="eastAsia" w:ascii="Times New Roman"/>
          <w:color w:val="auto"/>
        </w:rPr>
        <w:t>本文件规定了大口径承压阀门铸件的术语</w:t>
      </w:r>
      <w:r>
        <w:rPr>
          <w:rFonts w:hint="eastAsia" w:hAnsi="宋体" w:cs="宋体"/>
          <w:color w:val="auto"/>
          <w:szCs w:val="21"/>
        </w:rPr>
        <w:t>和</w:t>
      </w:r>
      <w:r>
        <w:rPr>
          <w:rFonts w:hint="eastAsia" w:ascii="Times New Roman"/>
          <w:color w:val="auto"/>
        </w:rPr>
        <w:t>定义、</w:t>
      </w:r>
      <w:r>
        <w:rPr>
          <w:rFonts w:hint="eastAsia" w:hAnsi="宋体" w:cs="宋体"/>
          <w:color w:val="auto"/>
        </w:rPr>
        <w:t>牌号及化学成分</w:t>
      </w:r>
      <w:r>
        <w:rPr>
          <w:rFonts w:hint="eastAsia" w:ascii="Times New Roman"/>
          <w:color w:val="auto"/>
        </w:rPr>
        <w:t>、技术要求、</w:t>
      </w:r>
      <w:r>
        <w:rPr>
          <w:rFonts w:hint="eastAsia" w:hAnsi="宋体" w:cs="宋体"/>
          <w:color w:val="auto"/>
        </w:rPr>
        <w:t>取样</w:t>
      </w:r>
      <w:r>
        <w:rPr>
          <w:rFonts w:hint="eastAsia" w:ascii="Times New Roman"/>
          <w:color w:val="auto"/>
        </w:rPr>
        <w:t>、检验方法、检验规则、标志、</w:t>
      </w:r>
      <w:r>
        <w:rPr>
          <w:rFonts w:hint="eastAsia" w:hAnsi="宋体" w:cs="宋体"/>
          <w:color w:val="auto"/>
        </w:rPr>
        <w:t>质量证明书</w:t>
      </w:r>
      <w:r>
        <w:rPr>
          <w:rFonts w:hint="eastAsia" w:ascii="Times New Roman"/>
          <w:color w:val="auto"/>
        </w:rPr>
        <w:t>以及包装、运输和存储。</w:t>
      </w:r>
    </w:p>
    <w:p>
      <w:pPr>
        <w:pStyle w:val="59"/>
        <w:spacing w:line="340" w:lineRule="exact"/>
        <w:ind w:firstLine="420"/>
        <w:rPr>
          <w:rFonts w:ascii="Times New Roman"/>
          <w:color w:val="auto"/>
        </w:rPr>
      </w:pPr>
      <w:r>
        <w:rPr>
          <w:rFonts w:hint="eastAsia" w:ascii="Times New Roman"/>
          <w:color w:val="auto"/>
        </w:rPr>
        <w:t>本文件适用于公称尺寸DN</w:t>
      </w:r>
      <w:r>
        <w:rPr>
          <w:rFonts w:ascii="Times New Roman"/>
          <w:color w:val="auto"/>
        </w:rPr>
        <w:t xml:space="preserve"> </w:t>
      </w:r>
      <w:r>
        <w:rPr>
          <w:rFonts w:hint="eastAsia" w:ascii="Times New Roman"/>
          <w:color w:val="auto"/>
        </w:rPr>
        <w:t>2000～DN</w:t>
      </w:r>
      <w:r>
        <w:rPr>
          <w:rFonts w:ascii="Times New Roman"/>
          <w:color w:val="auto"/>
        </w:rPr>
        <w:t xml:space="preserve"> </w:t>
      </w:r>
      <w:r>
        <w:rPr>
          <w:rFonts w:hint="eastAsia" w:ascii="Times New Roman"/>
          <w:color w:val="auto"/>
        </w:rPr>
        <w:t>4500、公称压力PN</w:t>
      </w:r>
      <w:r>
        <w:rPr>
          <w:rFonts w:ascii="Times New Roman"/>
          <w:color w:val="auto"/>
        </w:rPr>
        <w:t xml:space="preserve"> </w:t>
      </w:r>
      <w:r>
        <w:rPr>
          <w:rFonts w:hint="eastAsia" w:ascii="Times New Roman"/>
          <w:color w:val="auto"/>
        </w:rPr>
        <w:t>0.6</w:t>
      </w:r>
      <w:r>
        <w:rPr>
          <w:rFonts w:ascii="Times New Roman"/>
          <w:color w:val="auto"/>
        </w:rPr>
        <w:t xml:space="preserve"> </w:t>
      </w:r>
      <w:r>
        <w:rPr>
          <w:rFonts w:hint="eastAsia" w:ascii="Times New Roman"/>
          <w:color w:val="auto"/>
        </w:rPr>
        <w:t>MPa～PN</w:t>
      </w:r>
      <w:r>
        <w:rPr>
          <w:rFonts w:ascii="Times New Roman"/>
          <w:color w:val="auto"/>
        </w:rPr>
        <w:t xml:space="preserve"> </w:t>
      </w:r>
      <w:r>
        <w:rPr>
          <w:rFonts w:hint="eastAsia" w:ascii="Times New Roman"/>
          <w:color w:val="auto"/>
        </w:rPr>
        <w:t>1.0</w:t>
      </w:r>
      <w:r>
        <w:rPr>
          <w:rFonts w:ascii="Times New Roman"/>
          <w:color w:val="auto"/>
        </w:rPr>
        <w:t xml:space="preserve"> </w:t>
      </w:r>
      <w:r>
        <w:rPr>
          <w:rFonts w:hint="eastAsia" w:ascii="Times New Roman"/>
          <w:color w:val="auto"/>
        </w:rPr>
        <w:t>MPa、材质为铸造碳</w:t>
      </w:r>
      <w:r>
        <w:rPr>
          <w:rFonts w:hint="eastAsia"/>
          <w:color w:val="auto"/>
          <w:szCs w:val="21"/>
        </w:rPr>
        <w:t>素</w:t>
      </w:r>
      <w:r>
        <w:rPr>
          <w:rFonts w:hint="eastAsia" w:ascii="Times New Roman"/>
          <w:color w:val="auto"/>
        </w:rPr>
        <w:t>钢、球墨铸铁、含镍合金铸铁的蝶阀、闸阀等低压阀门铸件（以下简称：阀门铸件）。非承压的阀门铸件不适用于本文件。</w:t>
      </w:r>
    </w:p>
    <w:p>
      <w:pPr>
        <w:pStyle w:val="107"/>
        <w:spacing w:before="240" w:after="240" w:line="340" w:lineRule="exact"/>
        <w:ind w:left="916" w:hanging="916"/>
        <w:rPr>
          <w:color w:val="auto"/>
        </w:rPr>
      </w:pPr>
      <w:bookmarkStart w:id="35" w:name="_Toc26986772"/>
      <w:bookmarkStart w:id="36" w:name="_Toc99372425"/>
      <w:bookmarkStart w:id="37" w:name="_Toc4903"/>
      <w:bookmarkStart w:id="38" w:name="_Toc26718931"/>
      <w:bookmarkStart w:id="39" w:name="_Toc26986531"/>
      <w:bookmarkStart w:id="40" w:name="_Toc24855"/>
      <w:r>
        <w:rPr>
          <w:rFonts w:hint="eastAsia"/>
          <w:color w:val="auto"/>
        </w:rPr>
        <w:t>规范性引用文件</w:t>
      </w:r>
      <w:bookmarkEnd w:id="30"/>
      <w:bookmarkEnd w:id="31"/>
      <w:bookmarkEnd w:id="32"/>
      <w:bookmarkEnd w:id="33"/>
      <w:bookmarkEnd w:id="34"/>
      <w:bookmarkEnd w:id="35"/>
      <w:bookmarkEnd w:id="36"/>
      <w:bookmarkEnd w:id="37"/>
      <w:bookmarkEnd w:id="38"/>
      <w:bookmarkEnd w:id="39"/>
      <w:bookmarkEnd w:id="40"/>
    </w:p>
    <w:sdt>
      <w:sdtPr>
        <w:rPr>
          <w:rFonts w:hint="eastAsia"/>
          <w:color w:val="auto"/>
        </w:rPr>
        <w:id w:val="715848253"/>
        <w:placeholder>
          <w:docPart w:val="DF14D58307F4451C868595AB4A0729D9"/>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color w:val="auto"/>
        </w:rPr>
      </w:sdtEndPr>
      <w:sdtContent>
        <w:p>
          <w:pPr>
            <w:pStyle w:val="59"/>
            <w:spacing w:line="340" w:lineRule="exact"/>
            <w:ind w:firstLine="420"/>
            <w:rPr>
              <w:color w:val="auto"/>
            </w:rPr>
          </w:pPr>
          <w:r>
            <w:rPr>
              <w:rFonts w:hint="eastAsia"/>
              <w:color w:val="auto"/>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pPr>
        <w:spacing w:line="340" w:lineRule="exact"/>
        <w:ind w:firstLine="420"/>
        <w:rPr>
          <w:rFonts w:ascii="Times New Roman" w:hAnsi="Times New Roman"/>
          <w:color w:val="auto"/>
        </w:rPr>
      </w:pPr>
      <w:r>
        <w:rPr>
          <w:rFonts w:ascii="Times New Roman" w:hAnsi="Times New Roman"/>
          <w:color w:val="auto"/>
        </w:rPr>
        <w:t>GB/T 150.4  压力容器制造、检验和验收</w:t>
      </w:r>
    </w:p>
    <w:p>
      <w:pPr>
        <w:spacing w:line="340" w:lineRule="exact"/>
        <w:ind w:firstLine="420"/>
        <w:rPr>
          <w:rFonts w:ascii="Times New Roman" w:hAnsi="Times New Roman"/>
          <w:color w:val="auto"/>
        </w:rPr>
      </w:pPr>
      <w:r>
        <w:rPr>
          <w:rFonts w:ascii="Times New Roman" w:hAnsi="Times New Roman"/>
          <w:color w:val="auto"/>
        </w:rPr>
        <w:t>GB/T 22</w:t>
      </w:r>
      <w:r>
        <w:rPr>
          <w:rFonts w:hint="eastAsia" w:ascii="Times New Roman" w:hAnsi="Times New Roman"/>
          <w:color w:val="auto"/>
        </w:rPr>
        <w:t>3</w:t>
      </w:r>
      <w:r>
        <w:rPr>
          <w:rFonts w:ascii="Times New Roman" w:hAnsi="Times New Roman"/>
          <w:color w:val="auto"/>
        </w:rPr>
        <w:t xml:space="preserve">  </w:t>
      </w:r>
      <w:r>
        <w:rPr>
          <w:rFonts w:hint="eastAsia" w:ascii="Times New Roman" w:hAnsi="Times New Roman"/>
          <w:color w:val="auto"/>
        </w:rPr>
        <w:t>钢铁及合金化学分析方法</w:t>
      </w:r>
    </w:p>
    <w:p>
      <w:pPr>
        <w:spacing w:line="340" w:lineRule="exact"/>
        <w:ind w:firstLine="420"/>
        <w:rPr>
          <w:rFonts w:ascii="Times New Roman" w:hAnsi="Times New Roman"/>
          <w:color w:val="auto"/>
        </w:rPr>
      </w:pPr>
      <w:r>
        <w:rPr>
          <w:rFonts w:ascii="Times New Roman" w:hAnsi="Times New Roman"/>
          <w:color w:val="auto"/>
        </w:rPr>
        <w:t>GB/T 228</w:t>
      </w:r>
      <w:r>
        <w:rPr>
          <w:rFonts w:hint="eastAsia" w:ascii="Times New Roman" w:hAnsi="Times New Roman"/>
          <w:color w:val="auto"/>
        </w:rPr>
        <w:t xml:space="preserve">  </w:t>
      </w:r>
      <w:r>
        <w:rPr>
          <w:rFonts w:ascii="Times New Roman" w:hAnsi="Times New Roman"/>
          <w:color w:val="auto"/>
        </w:rPr>
        <w:t>金属材料 室温拉伸试验方法</w:t>
      </w:r>
    </w:p>
    <w:p>
      <w:pPr>
        <w:spacing w:line="340" w:lineRule="exact"/>
        <w:ind w:firstLine="420"/>
        <w:rPr>
          <w:rFonts w:ascii="Times New Roman" w:hAnsi="Times New Roman"/>
          <w:color w:val="auto"/>
        </w:rPr>
      </w:pPr>
      <w:r>
        <w:rPr>
          <w:rFonts w:ascii="Times New Roman" w:hAnsi="Times New Roman"/>
          <w:color w:val="auto"/>
        </w:rPr>
        <w:t>GB/T 229  金属材料 夏比摆锤冲击试验方法</w:t>
      </w:r>
    </w:p>
    <w:p>
      <w:pPr>
        <w:spacing w:line="340" w:lineRule="exact"/>
        <w:ind w:firstLine="420"/>
        <w:rPr>
          <w:rFonts w:ascii="Times New Roman" w:hAnsi="Times New Roman"/>
          <w:color w:val="auto"/>
        </w:rPr>
      </w:pPr>
      <w:r>
        <w:rPr>
          <w:rFonts w:ascii="Times New Roman" w:hAnsi="Times New Roman"/>
          <w:color w:val="auto"/>
        </w:rPr>
        <w:t>GB/T 1348  球墨铸铁件</w:t>
      </w:r>
    </w:p>
    <w:p>
      <w:pPr>
        <w:spacing w:line="340" w:lineRule="exact"/>
        <w:ind w:firstLine="420"/>
        <w:rPr>
          <w:rFonts w:ascii="Times New Roman" w:hAnsi="Times New Roman"/>
          <w:color w:val="auto"/>
        </w:rPr>
      </w:pPr>
      <w:r>
        <w:rPr>
          <w:rFonts w:ascii="Times New Roman" w:hAnsi="Times New Roman"/>
          <w:color w:val="auto"/>
        </w:rPr>
        <w:t>GB/T 4336</w:t>
      </w:r>
      <w:r>
        <w:rPr>
          <w:rFonts w:hint="eastAsia" w:ascii="Times New Roman" w:hAnsi="Times New Roman"/>
          <w:color w:val="auto"/>
        </w:rPr>
        <w:t xml:space="preserve">  </w:t>
      </w:r>
      <w:r>
        <w:rPr>
          <w:rFonts w:ascii="Times New Roman" w:hAnsi="Times New Roman"/>
          <w:color w:val="auto"/>
        </w:rPr>
        <w:t>碳素钢和中低合金钢 多元素含量的测定</w:t>
      </w:r>
    </w:p>
    <w:p>
      <w:pPr>
        <w:spacing w:line="340" w:lineRule="exact"/>
        <w:ind w:firstLine="420"/>
        <w:rPr>
          <w:rFonts w:ascii="Times New Roman" w:hAnsi="Times New Roman"/>
          <w:color w:val="auto"/>
        </w:rPr>
      </w:pPr>
      <w:r>
        <w:rPr>
          <w:rFonts w:ascii="Times New Roman" w:hAnsi="Times New Roman"/>
          <w:color w:val="auto"/>
        </w:rPr>
        <w:t>GB/T 5611  铸造术语</w:t>
      </w:r>
    </w:p>
    <w:p>
      <w:pPr>
        <w:spacing w:line="340" w:lineRule="exact"/>
        <w:ind w:firstLine="420"/>
        <w:rPr>
          <w:rFonts w:ascii="Times New Roman" w:hAnsi="Times New Roman"/>
          <w:color w:val="auto"/>
        </w:rPr>
      </w:pPr>
      <w:r>
        <w:rPr>
          <w:color w:val="auto"/>
        </w:rPr>
        <w:fldChar w:fldCharType="begin"/>
      </w:r>
      <w:r>
        <w:rPr>
          <w:color w:val="auto"/>
        </w:rPr>
        <w:instrText xml:space="preserve"> HYPERLINK "https://www.baidu.com/link?url=bAQ_WpRTt_9WLvfBsZ4MM4vzbj4GJ1mZh9Q5H8qXxWhfB_9eZXzt2LKz30wmuGaGTCnD4BRiuJCZbHZfVvA4Ta&amp;wd=&amp;eqid=c31ebc4f000371b40000000264f0782d" \t "https://www.baidu.com/_blank" </w:instrText>
      </w:r>
      <w:r>
        <w:rPr>
          <w:color w:val="auto"/>
        </w:rPr>
        <w:fldChar w:fldCharType="separate"/>
      </w:r>
      <w:r>
        <w:rPr>
          <w:rFonts w:ascii="Times New Roman" w:hAnsi="Times New Roman"/>
          <w:color w:val="auto"/>
        </w:rPr>
        <w:t>GB/T 5613</w:t>
      </w:r>
      <w:r>
        <w:rPr>
          <w:rFonts w:hint="eastAsia" w:ascii="Times New Roman" w:hAnsi="Times New Roman"/>
          <w:color w:val="auto"/>
        </w:rPr>
        <w:t xml:space="preserve">  </w:t>
      </w:r>
      <w:r>
        <w:rPr>
          <w:rFonts w:ascii="Times New Roman" w:hAnsi="Times New Roman"/>
          <w:color w:val="auto"/>
        </w:rPr>
        <w:t>铸钢牌号表示方法</w:t>
      </w:r>
      <w:r>
        <w:rPr>
          <w:rFonts w:ascii="Times New Roman" w:hAnsi="Times New Roman"/>
          <w:color w:val="auto"/>
        </w:rPr>
        <w:fldChar w:fldCharType="end"/>
      </w:r>
    </w:p>
    <w:p>
      <w:pPr>
        <w:spacing w:line="340" w:lineRule="exact"/>
        <w:ind w:firstLine="420"/>
        <w:rPr>
          <w:rFonts w:ascii="Times New Roman" w:hAnsi="Times New Roman"/>
          <w:color w:val="auto"/>
        </w:rPr>
      </w:pPr>
      <w:r>
        <w:rPr>
          <w:rFonts w:ascii="Times New Roman" w:hAnsi="Times New Roman"/>
          <w:color w:val="auto"/>
        </w:rPr>
        <w:t>GB/T 5678  铸造合金光谱分析取样方法</w:t>
      </w:r>
    </w:p>
    <w:p>
      <w:pPr>
        <w:spacing w:line="340" w:lineRule="exact"/>
        <w:ind w:firstLine="420"/>
        <w:rPr>
          <w:rFonts w:ascii="Times New Roman" w:hAnsi="Times New Roman"/>
          <w:color w:val="auto"/>
        </w:rPr>
      </w:pPr>
      <w:r>
        <w:rPr>
          <w:rFonts w:ascii="Times New Roman" w:hAnsi="Times New Roman"/>
          <w:color w:val="auto"/>
        </w:rPr>
        <w:t>GB/T</w:t>
      </w:r>
      <w:r>
        <w:rPr>
          <w:rFonts w:hint="eastAsia" w:ascii="Times New Roman" w:hAnsi="Times New Roman"/>
          <w:color w:val="auto"/>
        </w:rPr>
        <w:t xml:space="preserve"> </w:t>
      </w:r>
      <w:r>
        <w:rPr>
          <w:rFonts w:ascii="Times New Roman" w:hAnsi="Times New Roman"/>
          <w:color w:val="auto"/>
        </w:rPr>
        <w:t>6060</w:t>
      </w:r>
      <w:r>
        <w:rPr>
          <w:rFonts w:hint="eastAsia" w:ascii="Times New Roman" w:hAnsi="Times New Roman"/>
          <w:color w:val="auto"/>
        </w:rPr>
        <w:t xml:space="preserve"> </w:t>
      </w:r>
      <w:r>
        <w:rPr>
          <w:rFonts w:ascii="Times New Roman" w:hAnsi="Times New Roman"/>
          <w:color w:val="auto"/>
        </w:rPr>
        <w:t xml:space="preserve"> 表面粗糙度比较样块 铸造表面</w:t>
      </w:r>
    </w:p>
    <w:p>
      <w:pPr>
        <w:spacing w:line="340" w:lineRule="exact"/>
        <w:ind w:firstLine="420"/>
        <w:rPr>
          <w:rFonts w:ascii="Times New Roman" w:hAnsi="Times New Roman"/>
          <w:color w:val="auto"/>
        </w:rPr>
      </w:pPr>
      <w:r>
        <w:rPr>
          <w:rFonts w:ascii="Times New Roman" w:hAnsi="Times New Roman"/>
          <w:color w:val="auto"/>
        </w:rPr>
        <w:t>GB/T 6414  铸件尺寸公差、几何公差与机械加工余量</w:t>
      </w:r>
    </w:p>
    <w:p>
      <w:pPr>
        <w:spacing w:line="340" w:lineRule="exact"/>
        <w:ind w:firstLine="420"/>
        <w:rPr>
          <w:rFonts w:ascii="Times New Roman" w:hAnsi="Times New Roman"/>
          <w:color w:val="auto"/>
        </w:rPr>
      </w:pPr>
      <w:r>
        <w:rPr>
          <w:rFonts w:ascii="Times New Roman" w:hAnsi="Times New Roman"/>
          <w:color w:val="auto"/>
        </w:rPr>
        <w:t>GB/T 7233  铸钢件超声探伤及质量评级标准</w:t>
      </w:r>
    </w:p>
    <w:p>
      <w:pPr>
        <w:spacing w:line="340" w:lineRule="exact"/>
        <w:ind w:firstLine="420"/>
        <w:rPr>
          <w:rFonts w:ascii="Times New Roman" w:hAnsi="Times New Roman"/>
          <w:color w:val="auto"/>
        </w:rPr>
      </w:pPr>
      <w:r>
        <w:rPr>
          <w:rFonts w:ascii="Times New Roman" w:hAnsi="Times New Roman"/>
          <w:color w:val="auto"/>
        </w:rPr>
        <w:t>GB/T 9441  球墨铸铁金相检验</w:t>
      </w:r>
    </w:p>
    <w:p>
      <w:pPr>
        <w:spacing w:line="340" w:lineRule="exact"/>
        <w:ind w:firstLine="420"/>
        <w:rPr>
          <w:rFonts w:ascii="Times New Roman" w:hAnsi="Times New Roman"/>
          <w:color w:val="auto"/>
        </w:rPr>
      </w:pPr>
      <w:r>
        <w:rPr>
          <w:rFonts w:ascii="Times New Roman" w:hAnsi="Times New Roman"/>
          <w:color w:val="auto"/>
        </w:rPr>
        <w:t>GB/T 9443  铸钢铸铁件 渗透检测</w:t>
      </w:r>
    </w:p>
    <w:p>
      <w:pPr>
        <w:spacing w:line="340" w:lineRule="exact"/>
        <w:ind w:firstLine="420"/>
        <w:rPr>
          <w:rFonts w:ascii="Times New Roman" w:hAnsi="Times New Roman"/>
          <w:color w:val="auto"/>
        </w:rPr>
      </w:pPr>
      <w:r>
        <w:rPr>
          <w:rFonts w:ascii="Times New Roman" w:hAnsi="Times New Roman"/>
          <w:color w:val="auto"/>
        </w:rPr>
        <w:t>GB/T 9444  铸钢铸铁件 磁粉检测</w:t>
      </w:r>
    </w:p>
    <w:p>
      <w:pPr>
        <w:spacing w:line="340" w:lineRule="exact"/>
        <w:ind w:firstLine="420"/>
        <w:rPr>
          <w:rFonts w:ascii="Times New Roman" w:hAnsi="Times New Roman"/>
          <w:color w:val="auto"/>
        </w:rPr>
      </w:pPr>
      <w:r>
        <w:rPr>
          <w:rFonts w:ascii="Times New Roman" w:hAnsi="Times New Roman"/>
          <w:color w:val="auto"/>
        </w:rPr>
        <w:t>GB/T 11351  铸件重量公差</w:t>
      </w:r>
    </w:p>
    <w:p>
      <w:pPr>
        <w:spacing w:line="340" w:lineRule="exact"/>
        <w:ind w:firstLine="420"/>
        <w:rPr>
          <w:rFonts w:ascii="Times New Roman" w:hAnsi="Times New Roman"/>
          <w:color w:val="auto"/>
        </w:rPr>
      </w:pPr>
      <w:r>
        <w:rPr>
          <w:rFonts w:ascii="Times New Roman" w:hAnsi="Times New Roman"/>
          <w:color w:val="auto"/>
        </w:rPr>
        <w:t>GB/T 1135</w:t>
      </w:r>
      <w:r>
        <w:rPr>
          <w:rFonts w:hint="eastAsia" w:ascii="Times New Roman" w:hAnsi="Times New Roman"/>
          <w:color w:val="auto"/>
        </w:rPr>
        <w:t>2</w:t>
      </w:r>
      <w:r>
        <w:rPr>
          <w:rFonts w:ascii="Times New Roman" w:hAnsi="Times New Roman"/>
          <w:color w:val="auto"/>
        </w:rPr>
        <w:t xml:space="preserve">  一般工程用铸造碳钢件</w:t>
      </w:r>
    </w:p>
    <w:p>
      <w:pPr>
        <w:spacing w:line="340" w:lineRule="exact"/>
        <w:ind w:firstLine="420"/>
        <w:rPr>
          <w:rFonts w:ascii="Times New Roman" w:hAnsi="Times New Roman"/>
          <w:color w:val="auto"/>
        </w:rPr>
      </w:pPr>
      <w:r>
        <w:rPr>
          <w:rFonts w:ascii="Times New Roman" w:hAnsi="Times New Roman"/>
          <w:color w:val="auto"/>
        </w:rPr>
        <w:t>GB/T 12227  通用阀门 球墨铸铁件技术条件</w:t>
      </w:r>
    </w:p>
    <w:p>
      <w:pPr>
        <w:spacing w:line="340" w:lineRule="exact"/>
        <w:ind w:firstLine="420"/>
        <w:rPr>
          <w:rFonts w:ascii="Times New Roman" w:hAnsi="Times New Roman"/>
          <w:color w:val="auto"/>
        </w:rPr>
      </w:pPr>
      <w:r>
        <w:rPr>
          <w:rFonts w:ascii="Times New Roman" w:hAnsi="Times New Roman"/>
          <w:color w:val="auto"/>
        </w:rPr>
        <w:t>GB/T 12229  通用阀门 碳素钢铸件技术条件</w:t>
      </w:r>
    </w:p>
    <w:p>
      <w:pPr>
        <w:spacing w:line="340" w:lineRule="exact"/>
        <w:ind w:firstLine="420"/>
        <w:rPr>
          <w:rFonts w:ascii="Times New Roman" w:hAnsi="Times New Roman"/>
          <w:color w:val="auto"/>
        </w:rPr>
      </w:pPr>
      <w:r>
        <w:rPr>
          <w:rFonts w:ascii="Times New Roman" w:hAnsi="Times New Roman"/>
          <w:color w:val="auto"/>
        </w:rPr>
        <w:t>GB/T 1392</w:t>
      </w:r>
      <w:r>
        <w:rPr>
          <w:rFonts w:hint="eastAsia" w:ascii="Times New Roman" w:hAnsi="Times New Roman"/>
          <w:color w:val="auto"/>
        </w:rPr>
        <w:t xml:space="preserve">8 </w:t>
      </w:r>
      <w:r>
        <w:rPr>
          <w:rFonts w:ascii="Times New Roman" w:hAnsi="Times New Roman"/>
          <w:color w:val="auto"/>
        </w:rPr>
        <w:t xml:space="preserve"> </w:t>
      </w:r>
      <w:r>
        <w:rPr>
          <w:rFonts w:hint="eastAsia" w:ascii="Times New Roman" w:hAnsi="Times New Roman"/>
          <w:color w:val="auto"/>
        </w:rPr>
        <w:t>金属显微组织检验方法</w:t>
      </w:r>
    </w:p>
    <w:p>
      <w:pPr>
        <w:spacing w:line="340" w:lineRule="exact"/>
        <w:ind w:firstLine="420"/>
        <w:rPr>
          <w:rFonts w:ascii="Times New Roman" w:hAnsi="Times New Roman"/>
          <w:color w:val="auto"/>
        </w:rPr>
      </w:pPr>
      <w:r>
        <w:rPr>
          <w:rFonts w:ascii="Times New Roman" w:hAnsi="Times New Roman"/>
          <w:color w:val="auto"/>
        </w:rPr>
        <w:t>GB/T 13927</w:t>
      </w:r>
      <w:r>
        <w:rPr>
          <w:rFonts w:hint="eastAsia" w:ascii="Times New Roman" w:hAnsi="Times New Roman"/>
          <w:color w:val="auto"/>
        </w:rPr>
        <w:t xml:space="preserve"> </w:t>
      </w:r>
      <w:r>
        <w:rPr>
          <w:rFonts w:ascii="Times New Roman" w:hAnsi="Times New Roman"/>
          <w:color w:val="auto"/>
        </w:rPr>
        <w:t xml:space="preserve"> 工业阀门压力试验</w:t>
      </w:r>
    </w:p>
    <w:p>
      <w:pPr>
        <w:spacing w:line="340" w:lineRule="exact"/>
        <w:ind w:firstLine="420"/>
        <w:rPr>
          <w:rFonts w:ascii="Times New Roman" w:hAnsi="Times New Roman"/>
          <w:color w:val="auto"/>
        </w:rPr>
      </w:pPr>
      <w:r>
        <w:rPr>
          <w:rFonts w:ascii="Times New Roman" w:hAnsi="Times New Roman"/>
          <w:color w:val="auto"/>
        </w:rPr>
        <w:t>GB/T 14203</w:t>
      </w:r>
      <w:r>
        <w:rPr>
          <w:rFonts w:hint="eastAsia" w:ascii="Times New Roman" w:hAnsi="Times New Roman"/>
          <w:color w:val="auto"/>
        </w:rPr>
        <w:t xml:space="preserve"> </w:t>
      </w:r>
      <w:r>
        <w:rPr>
          <w:rFonts w:ascii="Times New Roman" w:hAnsi="Times New Roman"/>
          <w:color w:val="auto"/>
        </w:rPr>
        <w:t xml:space="preserve"> 火花放电原子发射光谱分析法通则</w:t>
      </w:r>
    </w:p>
    <w:p>
      <w:pPr>
        <w:spacing w:line="340" w:lineRule="exact"/>
        <w:ind w:firstLine="420"/>
        <w:rPr>
          <w:rFonts w:ascii="Times New Roman" w:hAnsi="Times New Roman"/>
          <w:color w:val="auto"/>
        </w:rPr>
      </w:pPr>
      <w:r>
        <w:rPr>
          <w:rFonts w:ascii="Times New Roman" w:hAnsi="Times New Roman"/>
          <w:color w:val="auto"/>
        </w:rPr>
        <w:t>GB/T 15056  铸造表面粗糙度评定方法</w:t>
      </w:r>
    </w:p>
    <w:p>
      <w:pPr>
        <w:spacing w:line="340" w:lineRule="exact"/>
        <w:ind w:firstLine="420"/>
        <w:rPr>
          <w:rFonts w:ascii="Times New Roman" w:hAnsi="Times New Roman"/>
          <w:color w:val="auto"/>
        </w:rPr>
      </w:pPr>
      <w:r>
        <w:rPr>
          <w:rFonts w:ascii="Times New Roman" w:hAnsi="Times New Roman"/>
          <w:color w:val="auto"/>
        </w:rPr>
        <w:t>GB/T 1</w:t>
      </w:r>
      <w:r>
        <w:rPr>
          <w:rFonts w:hint="eastAsia" w:ascii="Times New Roman" w:hAnsi="Times New Roman"/>
          <w:color w:val="auto"/>
        </w:rPr>
        <w:t>6923</w:t>
      </w:r>
      <w:r>
        <w:rPr>
          <w:rFonts w:ascii="Times New Roman" w:hAnsi="Times New Roman"/>
          <w:color w:val="auto"/>
        </w:rPr>
        <w:t xml:space="preserve">  钢件的正火与退火</w:t>
      </w:r>
    </w:p>
    <w:p>
      <w:pPr>
        <w:spacing w:line="340" w:lineRule="exact"/>
        <w:ind w:firstLine="420"/>
        <w:rPr>
          <w:rFonts w:ascii="Times New Roman" w:hAnsi="Times New Roman"/>
          <w:color w:val="auto"/>
        </w:rPr>
      </w:pPr>
      <w:r>
        <w:rPr>
          <w:rFonts w:hint="eastAsia" w:ascii="Times New Roman" w:hAnsi="Times New Roman"/>
          <w:color w:val="auto"/>
        </w:rPr>
        <w:t>GB</w:t>
      </w:r>
      <w:r>
        <w:rPr>
          <w:rFonts w:ascii="Times New Roman" w:hAnsi="Times New Roman"/>
          <w:color w:val="auto"/>
        </w:rPr>
        <w:t>/</w:t>
      </w:r>
      <w:r>
        <w:rPr>
          <w:rFonts w:hint="eastAsia" w:ascii="Times New Roman" w:hAnsi="Times New Roman"/>
          <w:color w:val="auto"/>
        </w:rPr>
        <w:t>T 18851.5</w:t>
      </w:r>
      <w:r>
        <w:rPr>
          <w:rFonts w:ascii="Times New Roman" w:hAnsi="Times New Roman"/>
          <w:color w:val="auto"/>
        </w:rPr>
        <w:t xml:space="preserve"> </w:t>
      </w:r>
      <w:r>
        <w:rPr>
          <w:rFonts w:hint="eastAsia" w:ascii="Times New Roman" w:hAnsi="Times New Roman"/>
          <w:color w:val="auto"/>
        </w:rPr>
        <w:t xml:space="preserve"> 无损检测 渗透检测 第 5</w:t>
      </w:r>
      <w:r>
        <w:rPr>
          <w:rFonts w:ascii="Times New Roman" w:hAnsi="Times New Roman"/>
          <w:color w:val="auto"/>
        </w:rPr>
        <w:t xml:space="preserve"> </w:t>
      </w:r>
      <w:r>
        <w:rPr>
          <w:rFonts w:hint="eastAsia" w:ascii="Times New Roman" w:hAnsi="Times New Roman"/>
          <w:color w:val="auto"/>
        </w:rPr>
        <w:t>部分：验证方法</w:t>
      </w:r>
    </w:p>
    <w:p>
      <w:pPr>
        <w:spacing w:line="340" w:lineRule="exact"/>
        <w:ind w:firstLine="420"/>
        <w:rPr>
          <w:rFonts w:ascii="Times New Roman" w:hAnsi="Times New Roman"/>
          <w:color w:val="auto"/>
        </w:rPr>
      </w:pPr>
      <w:r>
        <w:rPr>
          <w:rFonts w:hint="eastAsia" w:ascii="Times New Roman" w:hAnsi="Times New Roman"/>
          <w:color w:val="auto"/>
        </w:rPr>
        <w:t>GB</w:t>
      </w:r>
      <w:r>
        <w:rPr>
          <w:rFonts w:ascii="Times New Roman" w:hAnsi="Times New Roman"/>
          <w:color w:val="auto"/>
        </w:rPr>
        <w:t>/</w:t>
      </w:r>
      <w:r>
        <w:rPr>
          <w:rFonts w:hint="eastAsia" w:ascii="Times New Roman" w:hAnsi="Times New Roman"/>
          <w:color w:val="auto"/>
        </w:rPr>
        <w:t>T 20066</w:t>
      </w:r>
      <w:r>
        <w:rPr>
          <w:rFonts w:ascii="Times New Roman" w:hAnsi="Times New Roman"/>
          <w:color w:val="auto"/>
        </w:rPr>
        <w:t xml:space="preserve"> </w:t>
      </w:r>
      <w:r>
        <w:rPr>
          <w:rFonts w:hint="eastAsia" w:ascii="Times New Roman" w:hAnsi="Times New Roman"/>
          <w:color w:val="auto"/>
        </w:rPr>
        <w:t xml:space="preserve"> 钢和铁化学成分测定用试样的取样和制样方法</w:t>
      </w:r>
    </w:p>
    <w:p>
      <w:pPr>
        <w:spacing w:line="340" w:lineRule="exact"/>
        <w:ind w:firstLine="420"/>
        <w:rPr>
          <w:rFonts w:ascii="Times New Roman" w:hAnsi="Times New Roman"/>
          <w:color w:val="auto"/>
        </w:rPr>
      </w:pPr>
      <w:r>
        <w:rPr>
          <w:rFonts w:hint="eastAsia" w:ascii="Times New Roman" w:hAnsi="Times New Roman"/>
          <w:color w:val="auto"/>
        </w:rPr>
        <w:t>GB</w:t>
      </w:r>
      <w:r>
        <w:rPr>
          <w:rFonts w:ascii="Times New Roman" w:hAnsi="Times New Roman"/>
          <w:color w:val="auto"/>
        </w:rPr>
        <w:t>/</w:t>
      </w:r>
      <w:r>
        <w:rPr>
          <w:rFonts w:hint="eastAsia" w:ascii="Times New Roman" w:hAnsi="Times New Roman"/>
          <w:color w:val="auto"/>
        </w:rPr>
        <w:t>T 24234</w:t>
      </w:r>
      <w:r>
        <w:rPr>
          <w:rFonts w:ascii="Times New Roman" w:hAnsi="Times New Roman"/>
          <w:color w:val="auto"/>
        </w:rPr>
        <w:t xml:space="preserve"> </w:t>
      </w:r>
      <w:r>
        <w:rPr>
          <w:rFonts w:hint="eastAsia" w:ascii="Times New Roman" w:hAnsi="Times New Roman"/>
          <w:color w:val="auto"/>
        </w:rPr>
        <w:t xml:space="preserve"> 铸铁　多元素含量的测定　火花放电原子发射光谱法(常规法)</w:t>
      </w:r>
    </w:p>
    <w:p>
      <w:pPr>
        <w:spacing w:line="340" w:lineRule="exact"/>
        <w:ind w:firstLine="420"/>
        <w:rPr>
          <w:rFonts w:ascii="Times New Roman" w:hAnsi="Times New Roman"/>
          <w:color w:val="auto"/>
        </w:rPr>
      </w:pPr>
      <w:r>
        <w:rPr>
          <w:rFonts w:ascii="Times New Roman" w:hAnsi="Times New Roman"/>
          <w:color w:val="auto"/>
        </w:rPr>
        <w:t>GB/T 34904  球墨铸铁件 超声检测</w:t>
      </w:r>
    </w:p>
    <w:p>
      <w:pPr>
        <w:pStyle w:val="237"/>
        <w:spacing w:line="340" w:lineRule="exact"/>
        <w:ind w:left="420" w:firstLine="4" w:firstLineChars="2"/>
        <w:rPr>
          <w:rFonts w:ascii="Times New Roman" w:hAnsi="Times New Roman"/>
          <w:color w:val="auto"/>
          <w:kern w:val="2"/>
          <w:szCs w:val="21"/>
        </w:rPr>
      </w:pPr>
      <w:r>
        <w:rPr>
          <w:rFonts w:ascii="Times New Roman" w:hAnsi="Times New Roman"/>
          <w:color w:val="auto"/>
          <w:szCs w:val="21"/>
        </w:rPr>
        <w:t xml:space="preserve">JB/T 6051  </w:t>
      </w:r>
      <w:r>
        <w:rPr>
          <w:rFonts w:ascii="Times New Roman" w:hAnsi="Times New Roman"/>
          <w:color w:val="auto"/>
          <w:kern w:val="2"/>
          <w:szCs w:val="21"/>
        </w:rPr>
        <w:t>球墨铸铁热处理工艺及质量检验</w:t>
      </w:r>
    </w:p>
    <w:p>
      <w:pPr>
        <w:pStyle w:val="107"/>
        <w:spacing w:before="240" w:after="240" w:line="340" w:lineRule="exact"/>
        <w:ind w:left="916" w:hanging="916"/>
        <w:rPr>
          <w:color w:val="auto"/>
          <w:szCs w:val="21"/>
        </w:rPr>
      </w:pPr>
      <w:bookmarkStart w:id="41" w:name="_Toc4012"/>
      <w:bookmarkStart w:id="42" w:name="_Toc11246"/>
      <w:bookmarkStart w:id="43" w:name="_Toc99372426"/>
      <w:r>
        <w:rPr>
          <w:rFonts w:hint="eastAsia"/>
          <w:color w:val="auto"/>
          <w:szCs w:val="21"/>
        </w:rPr>
        <w:t>术语和定义</w:t>
      </w:r>
      <w:bookmarkEnd w:id="41"/>
      <w:bookmarkEnd w:id="42"/>
      <w:bookmarkEnd w:id="43"/>
    </w:p>
    <w:p>
      <w:pPr>
        <w:pStyle w:val="59"/>
        <w:ind w:firstLine="420"/>
        <w:rPr>
          <w:color w:val="auto"/>
        </w:rPr>
      </w:pPr>
      <w:r>
        <w:rPr>
          <w:rFonts w:hint="eastAsia" w:ascii="Times New Roman"/>
          <w:color w:val="auto"/>
        </w:rPr>
        <w:t>GB/T 5611</w:t>
      </w:r>
      <w:r>
        <w:rPr>
          <w:rFonts w:ascii="Times New Roman"/>
          <w:color w:val="auto"/>
        </w:rPr>
        <w:t xml:space="preserve"> </w:t>
      </w:r>
      <w:r>
        <w:rPr>
          <w:rFonts w:hint="eastAsia" w:ascii="Times New Roman"/>
          <w:color w:val="auto"/>
        </w:rPr>
        <w:t>界定的及下列术语和定义适用于本文件。</w:t>
      </w:r>
    </w:p>
    <w:p>
      <w:pPr>
        <w:pStyle w:val="226"/>
        <w:spacing w:line="340" w:lineRule="exact"/>
        <w:ind w:left="420" w:hanging="420" w:hangingChars="200"/>
        <w:rPr>
          <w:rFonts w:ascii="黑体" w:hAnsi="黑体" w:eastAsia="黑体"/>
          <w:color w:val="auto"/>
        </w:rPr>
      </w:pPr>
    </w:p>
    <w:p>
      <w:pPr>
        <w:pStyle w:val="245"/>
        <w:tabs>
          <w:tab w:val="center" w:pos="4201"/>
          <w:tab w:val="right" w:leader="dot" w:pos="9298"/>
        </w:tabs>
        <w:adjustRightInd/>
        <w:spacing w:line="340" w:lineRule="exact"/>
        <w:ind w:left="420" w:firstLine="4" w:firstLineChars="2"/>
        <w:rPr>
          <w:rFonts w:ascii="黑体" w:hAnsi="黑体"/>
          <w:color w:val="auto"/>
        </w:rPr>
      </w:pPr>
      <w:bookmarkStart w:id="44" w:name="_Toc26986532"/>
      <w:bookmarkEnd w:id="44"/>
      <w:r>
        <w:rPr>
          <w:rFonts w:hint="eastAsia" w:ascii="黑体" w:hAnsi="黑体"/>
          <w:color w:val="auto"/>
        </w:rPr>
        <w:t xml:space="preserve">保压时间  </w:t>
      </w:r>
      <w:r>
        <w:rPr>
          <w:rFonts w:ascii="黑体" w:hAnsi="黑体"/>
          <w:color w:val="auto"/>
        </w:rPr>
        <w:t>holding pressure time</w:t>
      </w:r>
    </w:p>
    <w:p>
      <w:pPr>
        <w:pStyle w:val="237"/>
        <w:spacing w:line="340" w:lineRule="exact"/>
        <w:ind w:left="420" w:firstLine="4" w:firstLineChars="2"/>
        <w:rPr>
          <w:rFonts w:ascii="Times New Roman" w:hAnsi="Times New Roman"/>
          <w:color w:val="auto"/>
        </w:rPr>
      </w:pPr>
      <w:r>
        <w:rPr>
          <w:rFonts w:hint="eastAsia" w:ascii="黑体" w:hAnsi="黑体"/>
          <w:color w:val="auto"/>
        </w:rPr>
        <w:t>进行压力试验时，阀门内试验介质压力升到规定值后，保持该试验压力的最少时间</w:t>
      </w:r>
      <w:r>
        <w:rPr>
          <w:rFonts w:hint="eastAsia" w:ascii="Times New Roman" w:hAnsi="Times New Roman"/>
          <w:color w:val="auto"/>
        </w:rPr>
        <w:t>。</w:t>
      </w:r>
    </w:p>
    <w:p>
      <w:pPr>
        <w:pStyle w:val="226"/>
        <w:spacing w:line="340" w:lineRule="exact"/>
        <w:ind w:left="420" w:hanging="420" w:hangingChars="200"/>
        <w:rPr>
          <w:rFonts w:hAnsi="黑体"/>
          <w:color w:val="auto"/>
        </w:rPr>
      </w:pPr>
    </w:p>
    <w:p>
      <w:pPr>
        <w:pStyle w:val="245"/>
        <w:tabs>
          <w:tab w:val="center" w:pos="4201"/>
          <w:tab w:val="right" w:leader="dot" w:pos="9298"/>
        </w:tabs>
        <w:adjustRightInd/>
        <w:spacing w:line="340" w:lineRule="exact"/>
        <w:ind w:left="420" w:firstLine="4" w:firstLineChars="2"/>
        <w:rPr>
          <w:rFonts w:ascii="黑体" w:hAnsi="黑体"/>
          <w:color w:val="auto"/>
        </w:rPr>
      </w:pPr>
      <w:r>
        <w:rPr>
          <w:rFonts w:hint="eastAsia" w:ascii="黑体" w:hAnsi="黑体"/>
          <w:color w:val="auto"/>
        </w:rPr>
        <w:t xml:space="preserve">可见渗漏  visible leakage </w:t>
      </w:r>
    </w:p>
    <w:p>
      <w:pPr>
        <w:pStyle w:val="59"/>
        <w:spacing w:line="340" w:lineRule="exact"/>
        <w:ind w:firstLine="420"/>
        <w:rPr>
          <w:color w:val="auto"/>
        </w:rPr>
      </w:pPr>
      <w:r>
        <w:rPr>
          <w:rFonts w:hint="eastAsia" w:ascii="黑体" w:hAnsi="黑体"/>
          <w:color w:val="auto"/>
        </w:rPr>
        <w:t>进行压力</w:t>
      </w:r>
      <w:r>
        <w:rPr>
          <w:rFonts w:hint="eastAsia" w:ascii="Times New Roman"/>
          <w:color w:val="auto"/>
        </w:rPr>
        <w:t>试验</w:t>
      </w:r>
      <w:r>
        <w:rPr>
          <w:rFonts w:hint="eastAsia" w:ascii="黑体" w:hAnsi="黑体"/>
          <w:color w:val="auto"/>
        </w:rPr>
        <w:t>时，通过目测观察到的在阀门内部试验介质压力差作用下，被密封的介质通过承压铸件材料流出或漏出。试验介质为液体时，铸件表面有明显的可见液滴或表面潮湿；试验介质为气体时，铸件表面有气泡产生</w:t>
      </w:r>
      <w:r>
        <w:rPr>
          <w:rFonts w:hint="eastAsia"/>
          <w:color w:val="auto"/>
        </w:rPr>
        <w:t>。</w:t>
      </w:r>
    </w:p>
    <w:p>
      <w:pPr>
        <w:pStyle w:val="107"/>
        <w:spacing w:before="240" w:after="240" w:line="340" w:lineRule="exact"/>
        <w:ind w:left="916" w:hanging="916"/>
        <w:rPr>
          <w:rFonts w:ascii="Cambria" w:hAnsi="Cambria"/>
          <w:bCs/>
          <w:color w:val="auto"/>
          <w:kern w:val="2"/>
          <w:szCs w:val="32"/>
        </w:rPr>
      </w:pPr>
      <w:bookmarkStart w:id="45" w:name="_Toc30965"/>
      <w:r>
        <w:rPr>
          <w:rFonts w:hint="eastAsia"/>
          <w:color w:val="auto"/>
          <w:szCs w:val="21"/>
        </w:rPr>
        <w:t>牌号</w:t>
      </w:r>
      <w:r>
        <w:rPr>
          <w:rFonts w:hint="eastAsia"/>
          <w:color w:val="auto"/>
        </w:rPr>
        <w:t>及</w:t>
      </w:r>
      <w:r>
        <w:rPr>
          <w:rFonts w:hint="eastAsia" w:ascii="Cambria" w:hAnsi="Cambria"/>
          <w:bCs/>
          <w:color w:val="auto"/>
          <w:kern w:val="2"/>
          <w:szCs w:val="32"/>
        </w:rPr>
        <w:t>化学成分</w:t>
      </w:r>
      <w:bookmarkEnd w:id="45"/>
    </w:p>
    <w:p>
      <w:pPr>
        <w:pStyle w:val="248"/>
        <w:numPr>
          <w:ilvl w:val="2"/>
          <w:numId w:val="2"/>
        </w:numPr>
        <w:tabs>
          <w:tab w:val="clear" w:pos="2258"/>
        </w:tabs>
        <w:spacing w:before="120" w:after="120" w:line="340" w:lineRule="exact"/>
        <w:ind w:left="916" w:hanging="916"/>
        <w:rPr>
          <w:color w:val="auto"/>
        </w:rPr>
      </w:pPr>
      <w:r>
        <w:rPr>
          <w:rFonts w:hint="eastAsia"/>
          <w:color w:val="auto"/>
        </w:rPr>
        <w:t>铸钢阀门铸件的牌号及化学成分</w:t>
      </w:r>
    </w:p>
    <w:tbl>
      <w:tblPr>
        <w:tblStyle w:val="28"/>
        <w:tblpPr w:leftFromText="180" w:rightFromText="180" w:vertAnchor="text" w:horzAnchor="page" w:tblpX="1210" w:tblpY="1721"/>
        <w:tblOverlap w:val="never"/>
        <w:tblW w:w="97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7"/>
        <w:gridCol w:w="885"/>
        <w:gridCol w:w="577"/>
        <w:gridCol w:w="1108"/>
        <w:gridCol w:w="1239"/>
        <w:gridCol w:w="1239"/>
        <w:gridCol w:w="1239"/>
        <w:gridCol w:w="1239"/>
        <w:gridCol w:w="12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9" w:type="dxa"/>
            <w:gridSpan w:val="3"/>
            <w:vAlign w:val="center"/>
          </w:tcPr>
          <w:p>
            <w:pPr>
              <w:pStyle w:val="59"/>
              <w:spacing w:line="340" w:lineRule="exact"/>
              <w:ind w:firstLine="360"/>
              <w:jc w:val="center"/>
              <w:rPr>
                <w:rFonts w:hint="eastAsia" w:hAnsi="宋体" w:eastAsia="宋体" w:cs="宋体"/>
                <w:color w:val="auto"/>
                <w:sz w:val="18"/>
                <w:szCs w:val="18"/>
                <w:lang w:val="en-US" w:eastAsia="zh-CN"/>
              </w:rPr>
            </w:pPr>
            <w:r>
              <w:rPr>
                <w:rFonts w:hint="eastAsia" w:hAnsi="宋体" w:cs="宋体"/>
                <w:color w:val="auto"/>
                <w:sz w:val="18"/>
                <w:szCs w:val="18"/>
                <w:lang w:val="en-US" w:eastAsia="zh-CN"/>
              </w:rPr>
              <w:t>牌号</w:t>
            </w:r>
          </w:p>
        </w:tc>
        <w:tc>
          <w:tcPr>
            <w:tcW w:w="1108" w:type="dxa"/>
            <w:vAlign w:val="center"/>
          </w:tcPr>
          <w:p>
            <w:pPr>
              <w:pStyle w:val="59"/>
              <w:spacing w:line="340" w:lineRule="exact"/>
              <w:ind w:firstLine="0" w:firstLineChars="0"/>
              <w:jc w:val="center"/>
              <w:rPr>
                <w:rFonts w:hAnsi="宋体" w:cs="宋体"/>
                <w:color w:val="auto"/>
                <w:sz w:val="18"/>
                <w:szCs w:val="18"/>
              </w:rPr>
            </w:pPr>
            <w:r>
              <w:rPr>
                <w:rFonts w:hint="eastAsia" w:hAnsi="宋体" w:cs="宋体"/>
                <w:color w:val="auto"/>
                <w:sz w:val="18"/>
                <w:szCs w:val="18"/>
              </w:rPr>
              <w:t>ZG205-415</w:t>
            </w:r>
          </w:p>
        </w:tc>
        <w:tc>
          <w:tcPr>
            <w:tcW w:w="1239" w:type="dxa"/>
            <w:vAlign w:val="center"/>
          </w:tcPr>
          <w:p>
            <w:pPr>
              <w:pStyle w:val="59"/>
              <w:spacing w:line="340" w:lineRule="exact"/>
              <w:ind w:firstLine="0" w:firstLineChars="0"/>
              <w:jc w:val="center"/>
              <w:rPr>
                <w:rFonts w:hAnsi="宋体" w:cs="宋体"/>
                <w:color w:val="auto"/>
                <w:sz w:val="18"/>
                <w:szCs w:val="18"/>
              </w:rPr>
            </w:pPr>
            <w:r>
              <w:rPr>
                <w:rFonts w:hint="eastAsia" w:hAnsi="宋体" w:cs="宋体"/>
                <w:color w:val="auto"/>
                <w:sz w:val="18"/>
                <w:szCs w:val="18"/>
              </w:rPr>
              <w:t>WCA</w:t>
            </w:r>
          </w:p>
        </w:tc>
        <w:tc>
          <w:tcPr>
            <w:tcW w:w="1239" w:type="dxa"/>
            <w:vAlign w:val="center"/>
          </w:tcPr>
          <w:p>
            <w:pPr>
              <w:pStyle w:val="59"/>
              <w:spacing w:line="340" w:lineRule="exact"/>
              <w:ind w:firstLine="0" w:firstLineChars="0"/>
              <w:jc w:val="center"/>
              <w:rPr>
                <w:rFonts w:hAnsi="宋体" w:cs="宋体"/>
                <w:color w:val="auto"/>
                <w:sz w:val="18"/>
                <w:szCs w:val="18"/>
              </w:rPr>
            </w:pPr>
            <w:r>
              <w:rPr>
                <w:rFonts w:hint="eastAsia" w:hAnsi="宋体" w:cs="宋体"/>
                <w:color w:val="auto"/>
                <w:sz w:val="18"/>
                <w:szCs w:val="18"/>
              </w:rPr>
              <w:t>ZG250-485</w:t>
            </w:r>
          </w:p>
        </w:tc>
        <w:tc>
          <w:tcPr>
            <w:tcW w:w="1239" w:type="dxa"/>
            <w:vAlign w:val="center"/>
          </w:tcPr>
          <w:p>
            <w:pPr>
              <w:pStyle w:val="59"/>
              <w:spacing w:line="340" w:lineRule="exact"/>
              <w:ind w:firstLine="0" w:firstLineChars="0"/>
              <w:jc w:val="center"/>
              <w:rPr>
                <w:rFonts w:hAnsi="宋体" w:cs="宋体"/>
                <w:color w:val="auto"/>
                <w:sz w:val="18"/>
                <w:szCs w:val="18"/>
              </w:rPr>
            </w:pPr>
            <w:r>
              <w:rPr>
                <w:rFonts w:hint="eastAsia" w:hAnsi="宋体" w:cs="宋体"/>
                <w:color w:val="auto"/>
                <w:sz w:val="18"/>
                <w:szCs w:val="18"/>
              </w:rPr>
              <w:t>WCB</w:t>
            </w:r>
          </w:p>
        </w:tc>
        <w:tc>
          <w:tcPr>
            <w:tcW w:w="1239" w:type="dxa"/>
            <w:vAlign w:val="center"/>
          </w:tcPr>
          <w:p>
            <w:pPr>
              <w:pStyle w:val="59"/>
              <w:spacing w:line="340" w:lineRule="exact"/>
              <w:ind w:firstLine="0" w:firstLineChars="0"/>
              <w:jc w:val="center"/>
              <w:rPr>
                <w:rFonts w:hAnsi="宋体" w:cs="宋体"/>
                <w:color w:val="auto"/>
                <w:sz w:val="18"/>
                <w:szCs w:val="18"/>
              </w:rPr>
            </w:pPr>
            <w:r>
              <w:rPr>
                <w:rFonts w:hint="eastAsia" w:hAnsi="宋体" w:cs="宋体"/>
                <w:color w:val="auto"/>
                <w:sz w:val="18"/>
                <w:szCs w:val="18"/>
              </w:rPr>
              <w:t>ZG275-485</w:t>
            </w:r>
          </w:p>
        </w:tc>
        <w:tc>
          <w:tcPr>
            <w:tcW w:w="1239" w:type="dxa"/>
            <w:vAlign w:val="center"/>
          </w:tcPr>
          <w:p>
            <w:pPr>
              <w:pStyle w:val="59"/>
              <w:spacing w:line="340" w:lineRule="exact"/>
              <w:ind w:firstLine="0" w:firstLineChars="0"/>
              <w:jc w:val="center"/>
              <w:rPr>
                <w:rFonts w:hAnsi="宋体" w:cs="宋体"/>
                <w:color w:val="auto"/>
                <w:sz w:val="18"/>
                <w:szCs w:val="18"/>
              </w:rPr>
            </w:pPr>
            <w:r>
              <w:rPr>
                <w:rFonts w:hint="eastAsia" w:hAnsi="宋体" w:cs="宋体"/>
                <w:color w:val="auto"/>
                <w:sz w:val="18"/>
                <w:szCs w:val="18"/>
              </w:rPr>
              <w:t>WCC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7" w:type="dxa"/>
            <w:vMerge w:val="restart"/>
            <w:vAlign w:val="center"/>
          </w:tcPr>
          <w:p>
            <w:pPr>
              <w:pStyle w:val="59"/>
              <w:keepNext w:val="0"/>
              <w:keepLines w:val="0"/>
              <w:pageBreakBefore w:val="0"/>
              <w:widowControl/>
              <w:kinsoku/>
              <w:wordWrap/>
              <w:overflowPunct/>
              <w:topLinePunct w:val="0"/>
              <w:autoSpaceDE w:val="0"/>
              <w:autoSpaceDN w:val="0"/>
              <w:bidi w:val="0"/>
              <w:adjustRightInd/>
              <w:snapToGrid/>
              <w:spacing w:line="340" w:lineRule="exact"/>
              <w:ind w:firstLine="0" w:firstLineChars="0"/>
              <w:jc w:val="center"/>
              <w:textAlignment w:val="auto"/>
              <w:rPr>
                <w:rFonts w:hAnsi="宋体" w:cs="宋体"/>
                <w:color w:val="auto"/>
                <w:sz w:val="18"/>
                <w:szCs w:val="18"/>
              </w:rPr>
            </w:pPr>
            <w:r>
              <w:rPr>
                <w:rFonts w:hint="eastAsia" w:hAnsi="宋体" w:cs="宋体"/>
                <w:color w:val="auto"/>
                <w:sz w:val="18"/>
                <w:szCs w:val="18"/>
              </w:rPr>
              <w:t>化学成分</w:t>
            </w:r>
          </w:p>
          <w:p>
            <w:pPr>
              <w:pStyle w:val="59"/>
              <w:keepNext w:val="0"/>
              <w:keepLines w:val="0"/>
              <w:pageBreakBefore w:val="0"/>
              <w:widowControl/>
              <w:kinsoku/>
              <w:wordWrap/>
              <w:overflowPunct/>
              <w:topLinePunct w:val="0"/>
              <w:autoSpaceDE w:val="0"/>
              <w:autoSpaceDN w:val="0"/>
              <w:bidi w:val="0"/>
              <w:adjustRightInd/>
              <w:snapToGrid/>
              <w:spacing w:line="340" w:lineRule="exact"/>
              <w:ind w:firstLine="0" w:firstLineChars="0"/>
              <w:jc w:val="center"/>
              <w:textAlignment w:val="auto"/>
              <w:rPr>
                <w:rFonts w:hint="eastAsia" w:hAnsi="宋体" w:cs="宋体"/>
                <w:color w:val="auto"/>
                <w:sz w:val="18"/>
                <w:szCs w:val="18"/>
              </w:rPr>
            </w:pPr>
            <w:r>
              <w:rPr>
                <w:rFonts w:hint="eastAsia" w:hAnsi="宋体" w:cs="宋体"/>
                <w:color w:val="auto"/>
                <w:sz w:val="18"/>
                <w:szCs w:val="18"/>
                <w:lang w:eastAsia="zh-CN"/>
              </w:rPr>
              <w:t>（质量分数，%）</w:t>
            </w:r>
          </w:p>
        </w:tc>
        <w:tc>
          <w:tcPr>
            <w:tcW w:w="885" w:type="dxa"/>
            <w:vAlign w:val="center"/>
          </w:tcPr>
          <w:p>
            <w:pPr>
              <w:pStyle w:val="59"/>
              <w:spacing w:line="340" w:lineRule="exact"/>
              <w:ind w:firstLine="0" w:firstLineChars="0"/>
              <w:jc w:val="center"/>
              <w:rPr>
                <w:rFonts w:hAnsi="宋体" w:cs="宋体"/>
                <w:color w:val="auto"/>
                <w:sz w:val="18"/>
                <w:szCs w:val="18"/>
              </w:rPr>
            </w:pPr>
            <w:r>
              <w:rPr>
                <w:rFonts w:hint="eastAsia" w:hAnsi="宋体" w:cs="宋体"/>
                <w:color w:val="auto"/>
                <w:sz w:val="18"/>
                <w:szCs w:val="18"/>
              </w:rPr>
              <w:t>主要化学元素≤</w:t>
            </w:r>
          </w:p>
        </w:tc>
        <w:tc>
          <w:tcPr>
            <w:tcW w:w="577" w:type="dxa"/>
            <w:vAlign w:val="center"/>
          </w:tcPr>
          <w:p>
            <w:pPr>
              <w:pStyle w:val="59"/>
              <w:spacing w:line="340" w:lineRule="exact"/>
              <w:ind w:firstLine="0" w:firstLineChars="0"/>
              <w:jc w:val="center"/>
              <w:rPr>
                <w:rFonts w:hAnsi="宋体" w:cs="宋体"/>
                <w:color w:val="auto"/>
                <w:sz w:val="18"/>
                <w:szCs w:val="18"/>
              </w:rPr>
            </w:pPr>
            <w:r>
              <w:rPr>
                <w:rFonts w:hint="eastAsia" w:hAnsi="宋体" w:cs="宋体"/>
                <w:color w:val="auto"/>
                <w:sz w:val="18"/>
                <w:szCs w:val="18"/>
              </w:rPr>
              <w:t>C</w:t>
            </w:r>
          </w:p>
          <w:p>
            <w:pPr>
              <w:pStyle w:val="59"/>
              <w:spacing w:line="340" w:lineRule="exact"/>
              <w:ind w:firstLine="0" w:firstLineChars="0"/>
              <w:jc w:val="center"/>
              <w:rPr>
                <w:rFonts w:hAnsi="宋体" w:cs="宋体"/>
                <w:color w:val="auto"/>
                <w:sz w:val="18"/>
                <w:szCs w:val="18"/>
              </w:rPr>
            </w:pPr>
            <w:r>
              <w:rPr>
                <w:rFonts w:hint="eastAsia" w:hAnsi="宋体" w:cs="宋体"/>
                <w:color w:val="auto"/>
                <w:sz w:val="18"/>
                <w:szCs w:val="18"/>
              </w:rPr>
              <w:t>Mn</w:t>
            </w:r>
          </w:p>
          <w:p>
            <w:pPr>
              <w:pStyle w:val="59"/>
              <w:spacing w:line="340" w:lineRule="exact"/>
              <w:ind w:firstLine="0" w:firstLineChars="0"/>
              <w:jc w:val="center"/>
              <w:rPr>
                <w:rFonts w:hAnsi="宋体" w:cs="宋体"/>
                <w:color w:val="auto"/>
                <w:sz w:val="18"/>
                <w:szCs w:val="18"/>
              </w:rPr>
            </w:pPr>
            <w:r>
              <w:rPr>
                <w:rFonts w:hint="eastAsia" w:hAnsi="宋体" w:cs="宋体"/>
                <w:color w:val="auto"/>
                <w:sz w:val="18"/>
                <w:szCs w:val="18"/>
              </w:rPr>
              <w:t>P</w:t>
            </w:r>
          </w:p>
          <w:p>
            <w:pPr>
              <w:pStyle w:val="59"/>
              <w:spacing w:line="340" w:lineRule="exact"/>
              <w:ind w:firstLine="0" w:firstLineChars="0"/>
              <w:jc w:val="center"/>
              <w:rPr>
                <w:rFonts w:hAnsi="宋体" w:cs="宋体"/>
                <w:color w:val="auto"/>
                <w:sz w:val="18"/>
                <w:szCs w:val="18"/>
              </w:rPr>
            </w:pPr>
            <w:r>
              <w:rPr>
                <w:rFonts w:hint="eastAsia" w:hAnsi="宋体" w:cs="宋体"/>
                <w:color w:val="auto"/>
                <w:sz w:val="18"/>
                <w:szCs w:val="18"/>
              </w:rPr>
              <w:t>S</w:t>
            </w:r>
          </w:p>
          <w:p>
            <w:pPr>
              <w:pStyle w:val="59"/>
              <w:spacing w:line="340" w:lineRule="exact"/>
              <w:ind w:firstLine="0" w:firstLineChars="0"/>
              <w:jc w:val="center"/>
              <w:rPr>
                <w:rFonts w:hAnsi="宋体" w:cs="宋体"/>
                <w:color w:val="auto"/>
                <w:sz w:val="18"/>
                <w:szCs w:val="18"/>
              </w:rPr>
            </w:pPr>
            <w:r>
              <w:rPr>
                <w:rFonts w:hint="eastAsia" w:hAnsi="宋体" w:cs="宋体"/>
                <w:color w:val="auto"/>
                <w:sz w:val="18"/>
                <w:szCs w:val="18"/>
              </w:rPr>
              <w:t>Si</w:t>
            </w:r>
          </w:p>
        </w:tc>
        <w:tc>
          <w:tcPr>
            <w:tcW w:w="2347" w:type="dxa"/>
            <w:gridSpan w:val="2"/>
            <w:vAlign w:val="center"/>
          </w:tcPr>
          <w:p>
            <w:pPr>
              <w:pStyle w:val="59"/>
              <w:spacing w:line="340" w:lineRule="exact"/>
              <w:ind w:firstLine="360"/>
              <w:jc w:val="center"/>
              <w:rPr>
                <w:rFonts w:hAnsi="宋体" w:cs="宋体"/>
                <w:color w:val="auto"/>
                <w:sz w:val="18"/>
                <w:szCs w:val="18"/>
              </w:rPr>
            </w:pPr>
            <w:r>
              <w:rPr>
                <w:rFonts w:hint="eastAsia" w:hAnsi="宋体" w:cs="宋体"/>
                <w:color w:val="auto"/>
                <w:sz w:val="18"/>
                <w:szCs w:val="18"/>
              </w:rPr>
              <w:t>0.25</w:t>
            </w:r>
          </w:p>
          <w:p>
            <w:pPr>
              <w:pStyle w:val="59"/>
              <w:spacing w:line="340" w:lineRule="exact"/>
              <w:ind w:firstLine="360"/>
              <w:jc w:val="center"/>
              <w:rPr>
                <w:rFonts w:hAnsi="宋体" w:cs="宋体"/>
                <w:color w:val="auto"/>
                <w:sz w:val="18"/>
                <w:szCs w:val="18"/>
              </w:rPr>
            </w:pPr>
            <w:r>
              <w:rPr>
                <w:rFonts w:hint="eastAsia" w:hAnsi="宋体" w:cs="宋体"/>
                <w:color w:val="auto"/>
                <w:sz w:val="18"/>
                <w:szCs w:val="18"/>
              </w:rPr>
              <w:t>0.70</w:t>
            </w:r>
          </w:p>
          <w:p>
            <w:pPr>
              <w:pStyle w:val="59"/>
              <w:spacing w:line="340" w:lineRule="exact"/>
              <w:ind w:firstLine="360"/>
              <w:jc w:val="center"/>
              <w:rPr>
                <w:rFonts w:hAnsi="宋体" w:cs="宋体"/>
                <w:color w:val="auto"/>
                <w:sz w:val="18"/>
                <w:szCs w:val="18"/>
              </w:rPr>
            </w:pPr>
            <w:r>
              <w:rPr>
                <w:rFonts w:hint="eastAsia" w:hAnsi="宋体" w:cs="宋体"/>
                <w:color w:val="auto"/>
                <w:sz w:val="18"/>
                <w:szCs w:val="18"/>
              </w:rPr>
              <w:t>0.04</w:t>
            </w:r>
          </w:p>
          <w:p>
            <w:pPr>
              <w:pStyle w:val="59"/>
              <w:spacing w:line="340" w:lineRule="exact"/>
              <w:ind w:firstLine="360"/>
              <w:jc w:val="center"/>
              <w:rPr>
                <w:rFonts w:hAnsi="宋体" w:cs="宋体"/>
                <w:color w:val="auto"/>
                <w:sz w:val="18"/>
                <w:szCs w:val="18"/>
              </w:rPr>
            </w:pPr>
            <w:r>
              <w:rPr>
                <w:rFonts w:hint="eastAsia" w:hAnsi="宋体" w:cs="宋体"/>
                <w:color w:val="auto"/>
                <w:sz w:val="18"/>
                <w:szCs w:val="18"/>
              </w:rPr>
              <w:t>0.045</w:t>
            </w:r>
          </w:p>
          <w:p>
            <w:pPr>
              <w:pStyle w:val="59"/>
              <w:spacing w:line="340" w:lineRule="exact"/>
              <w:ind w:firstLine="360"/>
              <w:jc w:val="center"/>
              <w:rPr>
                <w:rFonts w:hAnsi="宋体" w:cs="宋体"/>
                <w:color w:val="auto"/>
                <w:sz w:val="18"/>
                <w:szCs w:val="18"/>
              </w:rPr>
            </w:pPr>
            <w:r>
              <w:rPr>
                <w:rFonts w:hint="eastAsia" w:hAnsi="宋体" w:cs="宋体"/>
                <w:color w:val="auto"/>
                <w:sz w:val="18"/>
                <w:szCs w:val="18"/>
              </w:rPr>
              <w:t>0.60</w:t>
            </w:r>
          </w:p>
        </w:tc>
        <w:tc>
          <w:tcPr>
            <w:tcW w:w="2478" w:type="dxa"/>
            <w:gridSpan w:val="2"/>
            <w:vAlign w:val="center"/>
          </w:tcPr>
          <w:p>
            <w:pPr>
              <w:pStyle w:val="59"/>
              <w:spacing w:line="340" w:lineRule="exact"/>
              <w:ind w:firstLine="360"/>
              <w:jc w:val="center"/>
              <w:rPr>
                <w:rFonts w:hAnsi="宋体" w:cs="宋体"/>
                <w:color w:val="auto"/>
                <w:sz w:val="18"/>
                <w:szCs w:val="18"/>
              </w:rPr>
            </w:pPr>
            <w:r>
              <w:rPr>
                <w:rFonts w:hint="eastAsia" w:hAnsi="宋体" w:cs="宋体"/>
                <w:color w:val="auto"/>
                <w:sz w:val="18"/>
                <w:szCs w:val="18"/>
              </w:rPr>
              <w:t>0.30</w:t>
            </w:r>
          </w:p>
          <w:p>
            <w:pPr>
              <w:pStyle w:val="59"/>
              <w:spacing w:line="340" w:lineRule="exact"/>
              <w:ind w:firstLine="360"/>
              <w:jc w:val="center"/>
              <w:rPr>
                <w:rFonts w:hAnsi="宋体" w:cs="宋体"/>
                <w:color w:val="auto"/>
                <w:sz w:val="18"/>
                <w:szCs w:val="18"/>
              </w:rPr>
            </w:pPr>
            <w:r>
              <w:rPr>
                <w:rFonts w:hint="eastAsia" w:hAnsi="宋体" w:cs="宋体"/>
                <w:color w:val="auto"/>
                <w:sz w:val="18"/>
                <w:szCs w:val="18"/>
              </w:rPr>
              <w:t>1.00</w:t>
            </w:r>
          </w:p>
          <w:p>
            <w:pPr>
              <w:pStyle w:val="59"/>
              <w:spacing w:line="340" w:lineRule="exact"/>
              <w:ind w:firstLine="360"/>
              <w:jc w:val="center"/>
              <w:rPr>
                <w:rFonts w:hAnsi="宋体" w:cs="宋体"/>
                <w:color w:val="auto"/>
                <w:sz w:val="18"/>
                <w:szCs w:val="18"/>
              </w:rPr>
            </w:pPr>
            <w:r>
              <w:rPr>
                <w:rFonts w:hint="eastAsia" w:hAnsi="宋体" w:cs="宋体"/>
                <w:color w:val="auto"/>
                <w:sz w:val="18"/>
                <w:szCs w:val="18"/>
              </w:rPr>
              <w:t>0.04</w:t>
            </w:r>
          </w:p>
          <w:p>
            <w:pPr>
              <w:pStyle w:val="59"/>
              <w:spacing w:line="340" w:lineRule="exact"/>
              <w:ind w:firstLine="360"/>
              <w:jc w:val="center"/>
              <w:rPr>
                <w:rFonts w:hAnsi="宋体" w:cs="宋体"/>
                <w:color w:val="auto"/>
                <w:sz w:val="18"/>
                <w:szCs w:val="18"/>
              </w:rPr>
            </w:pPr>
            <w:r>
              <w:rPr>
                <w:rFonts w:hint="eastAsia" w:hAnsi="宋体" w:cs="宋体"/>
                <w:color w:val="auto"/>
                <w:sz w:val="18"/>
                <w:szCs w:val="18"/>
              </w:rPr>
              <w:t>0.045</w:t>
            </w:r>
          </w:p>
          <w:p>
            <w:pPr>
              <w:pStyle w:val="59"/>
              <w:spacing w:line="340" w:lineRule="exact"/>
              <w:ind w:firstLine="360"/>
              <w:jc w:val="center"/>
              <w:rPr>
                <w:rFonts w:hAnsi="宋体" w:cs="宋体"/>
                <w:color w:val="auto"/>
                <w:sz w:val="18"/>
                <w:szCs w:val="18"/>
              </w:rPr>
            </w:pPr>
            <w:r>
              <w:rPr>
                <w:rFonts w:hint="eastAsia" w:hAnsi="宋体" w:cs="宋体"/>
                <w:color w:val="auto"/>
                <w:sz w:val="18"/>
                <w:szCs w:val="18"/>
              </w:rPr>
              <w:t>0.60</w:t>
            </w:r>
          </w:p>
        </w:tc>
        <w:tc>
          <w:tcPr>
            <w:tcW w:w="2478" w:type="dxa"/>
            <w:gridSpan w:val="2"/>
            <w:vAlign w:val="center"/>
          </w:tcPr>
          <w:p>
            <w:pPr>
              <w:pStyle w:val="59"/>
              <w:spacing w:line="340" w:lineRule="exact"/>
              <w:ind w:firstLine="360"/>
              <w:jc w:val="center"/>
              <w:rPr>
                <w:rFonts w:hAnsi="宋体" w:cs="宋体"/>
                <w:color w:val="auto"/>
                <w:sz w:val="18"/>
                <w:szCs w:val="18"/>
              </w:rPr>
            </w:pPr>
            <w:r>
              <w:rPr>
                <w:rFonts w:hint="eastAsia" w:hAnsi="宋体" w:cs="宋体"/>
                <w:color w:val="auto"/>
                <w:sz w:val="18"/>
                <w:szCs w:val="18"/>
              </w:rPr>
              <w:t>0.25</w:t>
            </w:r>
          </w:p>
          <w:p>
            <w:pPr>
              <w:pStyle w:val="59"/>
              <w:spacing w:line="340" w:lineRule="exact"/>
              <w:ind w:firstLine="360"/>
              <w:jc w:val="center"/>
              <w:rPr>
                <w:rFonts w:hAnsi="宋体" w:cs="宋体"/>
                <w:color w:val="auto"/>
                <w:sz w:val="18"/>
                <w:szCs w:val="18"/>
              </w:rPr>
            </w:pPr>
            <w:r>
              <w:rPr>
                <w:rFonts w:hint="eastAsia" w:hAnsi="宋体" w:cs="宋体"/>
                <w:color w:val="auto"/>
                <w:sz w:val="18"/>
                <w:szCs w:val="18"/>
              </w:rPr>
              <w:t>1.20</w:t>
            </w:r>
          </w:p>
          <w:p>
            <w:pPr>
              <w:pStyle w:val="59"/>
              <w:spacing w:line="340" w:lineRule="exact"/>
              <w:ind w:firstLine="360"/>
              <w:jc w:val="center"/>
              <w:rPr>
                <w:rFonts w:hAnsi="宋体" w:cs="宋体"/>
                <w:color w:val="auto"/>
                <w:sz w:val="18"/>
                <w:szCs w:val="18"/>
              </w:rPr>
            </w:pPr>
            <w:r>
              <w:rPr>
                <w:rFonts w:hint="eastAsia" w:hAnsi="宋体" w:cs="宋体"/>
                <w:color w:val="auto"/>
                <w:sz w:val="18"/>
                <w:szCs w:val="18"/>
              </w:rPr>
              <w:t>0.04</w:t>
            </w:r>
          </w:p>
          <w:p>
            <w:pPr>
              <w:pStyle w:val="59"/>
              <w:spacing w:line="340" w:lineRule="exact"/>
              <w:ind w:firstLine="360"/>
              <w:jc w:val="center"/>
              <w:rPr>
                <w:rFonts w:hAnsi="宋体" w:cs="宋体"/>
                <w:color w:val="auto"/>
                <w:sz w:val="18"/>
                <w:szCs w:val="18"/>
              </w:rPr>
            </w:pPr>
            <w:r>
              <w:rPr>
                <w:rFonts w:hint="eastAsia" w:hAnsi="宋体" w:cs="宋体"/>
                <w:color w:val="auto"/>
                <w:sz w:val="18"/>
                <w:szCs w:val="18"/>
              </w:rPr>
              <w:t>0.045</w:t>
            </w:r>
          </w:p>
          <w:p>
            <w:pPr>
              <w:pStyle w:val="59"/>
              <w:spacing w:line="340" w:lineRule="exact"/>
              <w:ind w:firstLine="360"/>
              <w:jc w:val="center"/>
              <w:rPr>
                <w:rFonts w:hAnsi="宋体" w:cs="宋体"/>
                <w:color w:val="auto"/>
                <w:sz w:val="18"/>
                <w:szCs w:val="18"/>
              </w:rPr>
            </w:pPr>
            <w:r>
              <w:rPr>
                <w:rFonts w:hint="eastAsia" w:hAnsi="宋体" w:cs="宋体"/>
                <w:color w:val="auto"/>
                <w:sz w:val="18"/>
                <w:szCs w:val="18"/>
              </w:rPr>
              <w:t>0.60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7" w:type="dxa"/>
            <w:vMerge w:val="continue"/>
            <w:vAlign w:val="center"/>
          </w:tcPr>
          <w:p>
            <w:pPr>
              <w:pStyle w:val="59"/>
              <w:spacing w:line="340" w:lineRule="exact"/>
              <w:ind w:firstLine="0" w:firstLineChars="0"/>
              <w:jc w:val="center"/>
              <w:rPr>
                <w:rFonts w:hint="eastAsia" w:hAnsi="宋体" w:cs="宋体"/>
                <w:color w:val="auto"/>
                <w:sz w:val="18"/>
                <w:szCs w:val="18"/>
              </w:rPr>
            </w:pPr>
          </w:p>
        </w:tc>
        <w:tc>
          <w:tcPr>
            <w:tcW w:w="885" w:type="dxa"/>
            <w:vAlign w:val="center"/>
          </w:tcPr>
          <w:p>
            <w:pPr>
              <w:pStyle w:val="59"/>
              <w:spacing w:line="340" w:lineRule="exact"/>
              <w:ind w:firstLine="0" w:firstLineChars="0"/>
              <w:jc w:val="center"/>
              <w:rPr>
                <w:rFonts w:hAnsi="宋体" w:cs="宋体"/>
                <w:color w:val="auto"/>
                <w:sz w:val="18"/>
                <w:szCs w:val="18"/>
              </w:rPr>
            </w:pPr>
            <w:r>
              <w:rPr>
                <w:rFonts w:hint="eastAsia" w:hAnsi="宋体" w:cs="宋体"/>
                <w:color w:val="auto"/>
                <w:sz w:val="18"/>
                <w:szCs w:val="18"/>
              </w:rPr>
              <w:t>其余化学元素</w:t>
            </w:r>
          </w:p>
          <w:p>
            <w:pPr>
              <w:pStyle w:val="59"/>
              <w:spacing w:line="340" w:lineRule="exact"/>
              <w:ind w:firstLine="0" w:firstLineChars="0"/>
              <w:jc w:val="center"/>
              <w:rPr>
                <w:rFonts w:hAnsi="宋体" w:cs="宋体"/>
                <w:color w:val="auto"/>
                <w:sz w:val="18"/>
                <w:szCs w:val="18"/>
              </w:rPr>
            </w:pPr>
            <w:r>
              <w:rPr>
                <w:rFonts w:hint="eastAsia" w:hAnsi="宋体" w:cs="宋体"/>
                <w:color w:val="auto"/>
                <w:sz w:val="18"/>
                <w:szCs w:val="18"/>
              </w:rPr>
              <w:t>≤</w:t>
            </w:r>
          </w:p>
        </w:tc>
        <w:tc>
          <w:tcPr>
            <w:tcW w:w="577" w:type="dxa"/>
            <w:vAlign w:val="center"/>
          </w:tcPr>
          <w:p>
            <w:pPr>
              <w:pStyle w:val="59"/>
              <w:spacing w:line="340" w:lineRule="exact"/>
              <w:ind w:firstLine="0" w:firstLineChars="0"/>
              <w:jc w:val="center"/>
              <w:rPr>
                <w:rFonts w:hAnsi="宋体" w:cs="宋体"/>
                <w:color w:val="auto"/>
                <w:sz w:val="18"/>
                <w:szCs w:val="18"/>
              </w:rPr>
            </w:pPr>
            <w:r>
              <w:rPr>
                <w:rFonts w:hint="eastAsia" w:hAnsi="宋体" w:cs="宋体"/>
                <w:color w:val="auto"/>
                <w:sz w:val="18"/>
                <w:szCs w:val="18"/>
              </w:rPr>
              <w:t>Cu</w:t>
            </w:r>
          </w:p>
          <w:p>
            <w:pPr>
              <w:pStyle w:val="59"/>
              <w:spacing w:line="340" w:lineRule="exact"/>
              <w:ind w:firstLine="0" w:firstLineChars="0"/>
              <w:jc w:val="center"/>
              <w:rPr>
                <w:rFonts w:hAnsi="宋体" w:cs="宋体"/>
                <w:color w:val="auto"/>
                <w:sz w:val="18"/>
                <w:szCs w:val="18"/>
              </w:rPr>
            </w:pPr>
            <w:r>
              <w:rPr>
                <w:rFonts w:hint="eastAsia" w:hAnsi="宋体" w:cs="宋体"/>
                <w:color w:val="auto"/>
                <w:sz w:val="18"/>
                <w:szCs w:val="18"/>
              </w:rPr>
              <w:t>Ni</w:t>
            </w:r>
          </w:p>
          <w:p>
            <w:pPr>
              <w:pStyle w:val="59"/>
              <w:spacing w:line="340" w:lineRule="exact"/>
              <w:ind w:firstLine="0" w:firstLineChars="0"/>
              <w:jc w:val="center"/>
              <w:rPr>
                <w:rFonts w:hAnsi="宋体" w:cs="宋体"/>
                <w:color w:val="auto"/>
                <w:sz w:val="18"/>
                <w:szCs w:val="18"/>
              </w:rPr>
            </w:pPr>
            <w:r>
              <w:rPr>
                <w:rFonts w:hint="eastAsia" w:hAnsi="宋体" w:cs="宋体"/>
                <w:color w:val="auto"/>
                <w:sz w:val="18"/>
                <w:szCs w:val="18"/>
              </w:rPr>
              <w:t>Cr</w:t>
            </w:r>
          </w:p>
          <w:p>
            <w:pPr>
              <w:pStyle w:val="59"/>
              <w:spacing w:line="340" w:lineRule="exact"/>
              <w:ind w:firstLine="0" w:firstLineChars="0"/>
              <w:jc w:val="center"/>
              <w:rPr>
                <w:rFonts w:hAnsi="宋体" w:cs="宋体"/>
                <w:color w:val="auto"/>
                <w:sz w:val="18"/>
                <w:szCs w:val="18"/>
              </w:rPr>
            </w:pPr>
            <w:r>
              <w:rPr>
                <w:rFonts w:hint="eastAsia" w:hAnsi="宋体" w:cs="宋体"/>
                <w:color w:val="auto"/>
                <w:sz w:val="18"/>
                <w:szCs w:val="18"/>
              </w:rPr>
              <w:t>Mo</w:t>
            </w:r>
          </w:p>
          <w:p>
            <w:pPr>
              <w:pStyle w:val="59"/>
              <w:spacing w:line="340" w:lineRule="exact"/>
              <w:ind w:firstLine="0" w:firstLineChars="0"/>
              <w:jc w:val="center"/>
              <w:rPr>
                <w:rFonts w:hAnsi="宋体" w:cs="宋体"/>
                <w:color w:val="auto"/>
                <w:sz w:val="18"/>
                <w:szCs w:val="18"/>
              </w:rPr>
            </w:pPr>
            <w:r>
              <w:rPr>
                <w:rFonts w:hint="eastAsia" w:hAnsi="宋体" w:cs="宋体"/>
                <w:color w:val="auto"/>
                <w:sz w:val="18"/>
                <w:szCs w:val="18"/>
              </w:rPr>
              <w:t>V</w:t>
            </w:r>
          </w:p>
        </w:tc>
        <w:tc>
          <w:tcPr>
            <w:tcW w:w="2347" w:type="dxa"/>
            <w:gridSpan w:val="2"/>
            <w:vAlign w:val="center"/>
          </w:tcPr>
          <w:p>
            <w:pPr>
              <w:pStyle w:val="59"/>
              <w:spacing w:line="340" w:lineRule="exact"/>
              <w:ind w:firstLine="360"/>
              <w:jc w:val="center"/>
              <w:rPr>
                <w:rFonts w:hAnsi="宋体" w:cs="宋体"/>
                <w:color w:val="auto"/>
                <w:sz w:val="18"/>
                <w:szCs w:val="18"/>
              </w:rPr>
            </w:pPr>
            <w:r>
              <w:rPr>
                <w:rFonts w:hint="eastAsia" w:hAnsi="宋体" w:cs="宋体"/>
                <w:color w:val="auto"/>
                <w:sz w:val="18"/>
                <w:szCs w:val="18"/>
              </w:rPr>
              <w:t>0.30</w:t>
            </w:r>
          </w:p>
          <w:p>
            <w:pPr>
              <w:pStyle w:val="59"/>
              <w:spacing w:line="340" w:lineRule="exact"/>
              <w:ind w:firstLine="360"/>
              <w:jc w:val="center"/>
              <w:rPr>
                <w:rFonts w:hAnsi="宋体" w:cs="宋体"/>
                <w:color w:val="auto"/>
                <w:sz w:val="18"/>
                <w:szCs w:val="18"/>
              </w:rPr>
            </w:pPr>
            <w:r>
              <w:rPr>
                <w:rFonts w:hint="eastAsia" w:hAnsi="宋体" w:cs="宋体"/>
                <w:color w:val="auto"/>
                <w:sz w:val="18"/>
                <w:szCs w:val="18"/>
              </w:rPr>
              <w:t>0.50</w:t>
            </w:r>
          </w:p>
          <w:p>
            <w:pPr>
              <w:pStyle w:val="59"/>
              <w:spacing w:line="340" w:lineRule="exact"/>
              <w:ind w:firstLine="360"/>
              <w:jc w:val="center"/>
              <w:rPr>
                <w:rFonts w:hAnsi="宋体" w:cs="宋体"/>
                <w:color w:val="auto"/>
                <w:sz w:val="18"/>
                <w:szCs w:val="18"/>
              </w:rPr>
            </w:pPr>
            <w:r>
              <w:rPr>
                <w:rFonts w:hint="eastAsia" w:hAnsi="宋体" w:cs="宋体"/>
                <w:color w:val="auto"/>
                <w:sz w:val="18"/>
                <w:szCs w:val="18"/>
              </w:rPr>
              <w:t>0.50</w:t>
            </w:r>
          </w:p>
          <w:p>
            <w:pPr>
              <w:pStyle w:val="59"/>
              <w:spacing w:line="340" w:lineRule="exact"/>
              <w:ind w:firstLine="360"/>
              <w:jc w:val="center"/>
              <w:rPr>
                <w:rFonts w:hAnsi="宋体" w:cs="宋体"/>
                <w:color w:val="auto"/>
                <w:sz w:val="18"/>
                <w:szCs w:val="18"/>
              </w:rPr>
            </w:pPr>
            <w:r>
              <w:rPr>
                <w:rFonts w:hint="eastAsia" w:hAnsi="宋体" w:cs="宋体"/>
                <w:color w:val="auto"/>
                <w:sz w:val="18"/>
                <w:szCs w:val="18"/>
              </w:rPr>
              <w:t>0.25</w:t>
            </w:r>
          </w:p>
          <w:p>
            <w:pPr>
              <w:pStyle w:val="59"/>
              <w:spacing w:line="340" w:lineRule="exact"/>
              <w:ind w:firstLine="360"/>
              <w:jc w:val="center"/>
              <w:rPr>
                <w:rFonts w:hAnsi="宋体" w:cs="宋体"/>
                <w:color w:val="auto"/>
                <w:sz w:val="18"/>
                <w:szCs w:val="18"/>
              </w:rPr>
            </w:pPr>
            <w:r>
              <w:rPr>
                <w:rFonts w:hint="eastAsia" w:hAnsi="宋体" w:cs="宋体"/>
                <w:color w:val="auto"/>
                <w:sz w:val="18"/>
                <w:szCs w:val="18"/>
              </w:rPr>
              <w:t>0.03</w:t>
            </w:r>
          </w:p>
        </w:tc>
        <w:tc>
          <w:tcPr>
            <w:tcW w:w="2478" w:type="dxa"/>
            <w:gridSpan w:val="2"/>
            <w:vAlign w:val="center"/>
          </w:tcPr>
          <w:p>
            <w:pPr>
              <w:pStyle w:val="59"/>
              <w:spacing w:line="340" w:lineRule="exact"/>
              <w:ind w:firstLine="360"/>
              <w:jc w:val="center"/>
              <w:rPr>
                <w:rFonts w:hAnsi="宋体" w:cs="宋体"/>
                <w:color w:val="auto"/>
                <w:sz w:val="18"/>
                <w:szCs w:val="18"/>
              </w:rPr>
            </w:pPr>
            <w:r>
              <w:rPr>
                <w:rFonts w:hint="eastAsia" w:hAnsi="宋体" w:cs="宋体"/>
                <w:color w:val="auto"/>
                <w:sz w:val="18"/>
                <w:szCs w:val="18"/>
              </w:rPr>
              <w:t>0.30</w:t>
            </w:r>
          </w:p>
          <w:p>
            <w:pPr>
              <w:pStyle w:val="59"/>
              <w:spacing w:line="340" w:lineRule="exact"/>
              <w:ind w:firstLine="360"/>
              <w:jc w:val="center"/>
              <w:rPr>
                <w:rFonts w:hAnsi="宋体" w:cs="宋体"/>
                <w:color w:val="auto"/>
                <w:sz w:val="18"/>
                <w:szCs w:val="18"/>
              </w:rPr>
            </w:pPr>
            <w:r>
              <w:rPr>
                <w:rFonts w:hint="eastAsia" w:hAnsi="宋体" w:cs="宋体"/>
                <w:color w:val="auto"/>
                <w:sz w:val="18"/>
                <w:szCs w:val="18"/>
              </w:rPr>
              <w:t>0.50</w:t>
            </w:r>
          </w:p>
          <w:p>
            <w:pPr>
              <w:pStyle w:val="59"/>
              <w:spacing w:line="340" w:lineRule="exact"/>
              <w:ind w:firstLine="360"/>
              <w:jc w:val="center"/>
              <w:rPr>
                <w:rFonts w:hAnsi="宋体" w:cs="宋体"/>
                <w:color w:val="auto"/>
                <w:sz w:val="18"/>
                <w:szCs w:val="18"/>
              </w:rPr>
            </w:pPr>
            <w:r>
              <w:rPr>
                <w:rFonts w:hint="eastAsia" w:hAnsi="宋体" w:cs="宋体"/>
                <w:color w:val="auto"/>
                <w:sz w:val="18"/>
                <w:szCs w:val="18"/>
              </w:rPr>
              <w:t>0.50</w:t>
            </w:r>
          </w:p>
          <w:p>
            <w:pPr>
              <w:pStyle w:val="59"/>
              <w:spacing w:line="340" w:lineRule="exact"/>
              <w:ind w:firstLine="360"/>
              <w:jc w:val="center"/>
              <w:rPr>
                <w:rFonts w:hAnsi="宋体" w:cs="宋体"/>
                <w:color w:val="auto"/>
                <w:sz w:val="18"/>
                <w:szCs w:val="18"/>
              </w:rPr>
            </w:pPr>
            <w:r>
              <w:rPr>
                <w:rFonts w:hint="eastAsia" w:hAnsi="宋体" w:cs="宋体"/>
                <w:color w:val="auto"/>
                <w:sz w:val="18"/>
                <w:szCs w:val="18"/>
              </w:rPr>
              <w:t>0.25</w:t>
            </w:r>
          </w:p>
          <w:p>
            <w:pPr>
              <w:pStyle w:val="59"/>
              <w:spacing w:line="340" w:lineRule="exact"/>
              <w:ind w:firstLine="360"/>
              <w:jc w:val="center"/>
              <w:rPr>
                <w:rFonts w:hAnsi="宋体" w:cs="宋体"/>
                <w:color w:val="auto"/>
                <w:sz w:val="18"/>
                <w:szCs w:val="18"/>
              </w:rPr>
            </w:pPr>
            <w:r>
              <w:rPr>
                <w:rFonts w:hint="eastAsia" w:hAnsi="宋体" w:cs="宋体"/>
                <w:color w:val="auto"/>
                <w:sz w:val="18"/>
                <w:szCs w:val="18"/>
              </w:rPr>
              <w:t>0.03</w:t>
            </w:r>
          </w:p>
        </w:tc>
        <w:tc>
          <w:tcPr>
            <w:tcW w:w="2478" w:type="dxa"/>
            <w:gridSpan w:val="2"/>
            <w:vAlign w:val="center"/>
          </w:tcPr>
          <w:p>
            <w:pPr>
              <w:pStyle w:val="59"/>
              <w:spacing w:line="340" w:lineRule="exact"/>
              <w:ind w:firstLine="360"/>
              <w:jc w:val="center"/>
              <w:rPr>
                <w:rFonts w:hAnsi="宋体" w:cs="宋体"/>
                <w:color w:val="auto"/>
                <w:sz w:val="18"/>
                <w:szCs w:val="18"/>
              </w:rPr>
            </w:pPr>
            <w:r>
              <w:rPr>
                <w:rFonts w:hint="eastAsia" w:hAnsi="宋体" w:cs="宋体"/>
                <w:color w:val="auto"/>
                <w:sz w:val="18"/>
                <w:szCs w:val="18"/>
              </w:rPr>
              <w:t>0.30</w:t>
            </w:r>
          </w:p>
          <w:p>
            <w:pPr>
              <w:pStyle w:val="59"/>
              <w:spacing w:line="340" w:lineRule="exact"/>
              <w:ind w:firstLine="360"/>
              <w:jc w:val="center"/>
              <w:rPr>
                <w:rFonts w:hAnsi="宋体" w:cs="宋体"/>
                <w:color w:val="auto"/>
                <w:sz w:val="18"/>
                <w:szCs w:val="18"/>
              </w:rPr>
            </w:pPr>
            <w:r>
              <w:rPr>
                <w:rFonts w:hint="eastAsia" w:hAnsi="宋体" w:cs="宋体"/>
                <w:color w:val="auto"/>
                <w:sz w:val="18"/>
                <w:szCs w:val="18"/>
              </w:rPr>
              <w:t>0.50</w:t>
            </w:r>
          </w:p>
          <w:p>
            <w:pPr>
              <w:pStyle w:val="59"/>
              <w:spacing w:line="340" w:lineRule="exact"/>
              <w:ind w:firstLine="360"/>
              <w:jc w:val="center"/>
              <w:rPr>
                <w:rFonts w:hAnsi="宋体" w:cs="宋体"/>
                <w:color w:val="auto"/>
                <w:sz w:val="18"/>
                <w:szCs w:val="18"/>
              </w:rPr>
            </w:pPr>
            <w:r>
              <w:rPr>
                <w:rFonts w:hint="eastAsia" w:hAnsi="宋体" w:cs="宋体"/>
                <w:color w:val="auto"/>
                <w:sz w:val="18"/>
                <w:szCs w:val="18"/>
              </w:rPr>
              <w:t>0.50</w:t>
            </w:r>
          </w:p>
          <w:p>
            <w:pPr>
              <w:pStyle w:val="59"/>
              <w:spacing w:line="340" w:lineRule="exact"/>
              <w:ind w:firstLine="360"/>
              <w:jc w:val="center"/>
              <w:rPr>
                <w:rFonts w:hAnsi="宋体" w:cs="宋体"/>
                <w:color w:val="auto"/>
                <w:sz w:val="18"/>
                <w:szCs w:val="18"/>
              </w:rPr>
            </w:pPr>
            <w:r>
              <w:rPr>
                <w:rFonts w:hint="eastAsia" w:hAnsi="宋体" w:cs="宋体"/>
                <w:color w:val="auto"/>
                <w:sz w:val="18"/>
                <w:szCs w:val="18"/>
              </w:rPr>
              <w:t>0.25</w:t>
            </w:r>
          </w:p>
          <w:p>
            <w:pPr>
              <w:pStyle w:val="59"/>
              <w:spacing w:line="340" w:lineRule="exact"/>
              <w:ind w:firstLine="360"/>
              <w:jc w:val="center"/>
              <w:rPr>
                <w:rFonts w:hAnsi="宋体" w:cs="宋体"/>
                <w:color w:val="auto"/>
                <w:sz w:val="18"/>
                <w:szCs w:val="18"/>
              </w:rPr>
            </w:pPr>
            <w:r>
              <w:rPr>
                <w:rFonts w:hint="eastAsia" w:hAnsi="宋体" w:cs="宋体"/>
                <w:color w:val="auto"/>
                <w:sz w:val="18"/>
                <w:szCs w:val="18"/>
              </w:rPr>
              <w:t>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7" w:type="dxa"/>
            <w:vMerge w:val="continue"/>
            <w:vAlign w:val="center"/>
          </w:tcPr>
          <w:p>
            <w:pPr>
              <w:pStyle w:val="59"/>
              <w:spacing w:line="340" w:lineRule="exact"/>
              <w:ind w:firstLine="360"/>
              <w:jc w:val="center"/>
              <w:rPr>
                <w:rFonts w:hint="eastAsia" w:hAnsi="宋体" w:cs="宋体"/>
                <w:color w:val="auto"/>
                <w:sz w:val="18"/>
                <w:szCs w:val="18"/>
              </w:rPr>
            </w:pPr>
          </w:p>
        </w:tc>
        <w:tc>
          <w:tcPr>
            <w:tcW w:w="1462" w:type="dxa"/>
            <w:gridSpan w:val="2"/>
            <w:vAlign w:val="center"/>
          </w:tcPr>
          <w:p>
            <w:pPr>
              <w:pStyle w:val="59"/>
              <w:spacing w:line="340" w:lineRule="exact"/>
              <w:ind w:firstLine="360"/>
              <w:jc w:val="center"/>
              <w:rPr>
                <w:rFonts w:hAnsi="宋体" w:cs="宋体"/>
                <w:color w:val="auto"/>
                <w:sz w:val="18"/>
                <w:szCs w:val="18"/>
              </w:rPr>
            </w:pPr>
            <w:r>
              <w:rPr>
                <w:rFonts w:hint="eastAsia" w:hAnsi="宋体" w:cs="宋体"/>
                <w:color w:val="auto"/>
                <w:sz w:val="18"/>
                <w:szCs w:val="18"/>
              </w:rPr>
              <w:t>总计</w:t>
            </w:r>
          </w:p>
        </w:tc>
        <w:tc>
          <w:tcPr>
            <w:tcW w:w="2347" w:type="dxa"/>
            <w:gridSpan w:val="2"/>
            <w:vAlign w:val="center"/>
          </w:tcPr>
          <w:p>
            <w:pPr>
              <w:pStyle w:val="59"/>
              <w:spacing w:line="340" w:lineRule="exact"/>
              <w:ind w:firstLine="360"/>
              <w:jc w:val="center"/>
              <w:rPr>
                <w:rFonts w:hAnsi="宋体" w:cs="宋体"/>
                <w:color w:val="auto"/>
                <w:sz w:val="18"/>
                <w:szCs w:val="18"/>
              </w:rPr>
            </w:pPr>
            <w:r>
              <w:rPr>
                <w:rFonts w:hint="eastAsia" w:hAnsi="宋体" w:cs="宋体"/>
                <w:color w:val="auto"/>
                <w:sz w:val="18"/>
                <w:szCs w:val="18"/>
              </w:rPr>
              <w:t>1.00</w:t>
            </w:r>
          </w:p>
        </w:tc>
        <w:tc>
          <w:tcPr>
            <w:tcW w:w="2478" w:type="dxa"/>
            <w:gridSpan w:val="2"/>
            <w:vAlign w:val="center"/>
          </w:tcPr>
          <w:p>
            <w:pPr>
              <w:pStyle w:val="59"/>
              <w:spacing w:line="340" w:lineRule="exact"/>
              <w:ind w:firstLine="360"/>
              <w:jc w:val="center"/>
              <w:rPr>
                <w:rFonts w:hAnsi="宋体" w:cs="宋体"/>
                <w:color w:val="auto"/>
                <w:sz w:val="18"/>
                <w:szCs w:val="18"/>
              </w:rPr>
            </w:pPr>
            <w:r>
              <w:rPr>
                <w:rFonts w:hint="eastAsia" w:hAnsi="宋体" w:cs="宋体"/>
                <w:color w:val="auto"/>
                <w:sz w:val="18"/>
                <w:szCs w:val="18"/>
              </w:rPr>
              <w:t>1.00</w:t>
            </w:r>
          </w:p>
        </w:tc>
        <w:tc>
          <w:tcPr>
            <w:tcW w:w="2478" w:type="dxa"/>
            <w:gridSpan w:val="2"/>
            <w:vAlign w:val="center"/>
          </w:tcPr>
          <w:p>
            <w:pPr>
              <w:pStyle w:val="59"/>
              <w:spacing w:line="340" w:lineRule="exact"/>
              <w:ind w:firstLine="360"/>
              <w:jc w:val="center"/>
              <w:rPr>
                <w:rFonts w:hAnsi="宋体" w:cs="宋体"/>
                <w:color w:val="auto"/>
                <w:sz w:val="18"/>
                <w:szCs w:val="18"/>
              </w:rPr>
            </w:pPr>
            <w:r>
              <w:rPr>
                <w:rFonts w:hint="eastAsia" w:hAnsi="宋体" w:cs="宋体"/>
                <w:color w:val="auto"/>
                <w:sz w:val="18"/>
                <w:szCs w:val="1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62" w:type="dxa"/>
            <w:gridSpan w:val="9"/>
            <w:vAlign w:val="center"/>
          </w:tcPr>
          <w:p>
            <w:pPr>
              <w:pStyle w:val="59"/>
              <w:spacing w:line="280" w:lineRule="exact"/>
              <w:ind w:firstLine="180" w:firstLineChars="100"/>
              <w:rPr>
                <w:rFonts w:ascii="Times New Roman"/>
                <w:color w:val="auto"/>
                <w:sz w:val="18"/>
                <w:szCs w:val="18"/>
              </w:rPr>
            </w:pPr>
            <w:r>
              <w:rPr>
                <w:rFonts w:hint="eastAsia" w:ascii="黑体" w:hAnsi="黑体" w:eastAsia="黑体"/>
                <w:color w:val="auto"/>
                <w:sz w:val="18"/>
                <w:szCs w:val="18"/>
              </w:rPr>
              <w:t>注1：</w:t>
            </w:r>
            <w:r>
              <w:rPr>
                <w:rFonts w:hint="eastAsia" w:ascii="Times New Roman"/>
                <w:color w:val="auto"/>
                <w:sz w:val="18"/>
                <w:szCs w:val="18"/>
              </w:rPr>
              <w:t>铸钢中不可避免地含有杂质元素，为了获得良好的焊接性能，应遵守上表中的限制。关于这些杂质元素分析报</w:t>
            </w:r>
          </w:p>
          <w:p>
            <w:pPr>
              <w:pStyle w:val="59"/>
              <w:spacing w:line="280" w:lineRule="exact"/>
              <w:ind w:firstLine="559" w:firstLineChars="311"/>
              <w:rPr>
                <w:rFonts w:ascii="Times New Roman"/>
                <w:color w:val="auto"/>
                <w:sz w:val="18"/>
                <w:szCs w:val="18"/>
              </w:rPr>
            </w:pPr>
            <w:r>
              <w:rPr>
                <w:rFonts w:hint="eastAsia" w:ascii="Times New Roman"/>
                <w:color w:val="auto"/>
                <w:sz w:val="18"/>
                <w:szCs w:val="18"/>
              </w:rPr>
              <w:t>告，只有在订货合同中明确规定时，可予以提供。</w:t>
            </w:r>
          </w:p>
          <w:p>
            <w:pPr>
              <w:pStyle w:val="59"/>
              <w:spacing w:line="280" w:lineRule="exact"/>
              <w:ind w:firstLine="180" w:firstLineChars="100"/>
              <w:rPr>
                <w:rFonts w:ascii="Times New Roman"/>
                <w:color w:val="auto"/>
                <w:sz w:val="18"/>
                <w:szCs w:val="18"/>
              </w:rPr>
            </w:pPr>
            <w:r>
              <w:rPr>
                <w:rFonts w:hint="eastAsia" w:ascii="黑体" w:hAnsi="黑体" w:eastAsia="黑体"/>
                <w:color w:val="auto"/>
                <w:sz w:val="18"/>
                <w:szCs w:val="18"/>
              </w:rPr>
              <w:t>注2：</w:t>
            </w:r>
            <w:r>
              <w:rPr>
                <w:rFonts w:hint="eastAsia" w:hAnsi="宋体"/>
                <w:color w:val="auto"/>
                <w:sz w:val="18"/>
                <w:szCs w:val="18"/>
              </w:rPr>
              <w:t>数据来源</w:t>
            </w:r>
            <w:r>
              <w:rPr>
                <w:rFonts w:hint="eastAsia" w:ascii="Times New Roman"/>
                <w:color w:val="auto"/>
                <w:sz w:val="18"/>
                <w:szCs w:val="18"/>
              </w:rPr>
              <w:t>于</w:t>
            </w:r>
            <w:r>
              <w:rPr>
                <w:rFonts w:ascii="Times New Roman"/>
                <w:color w:val="auto"/>
                <w:sz w:val="18"/>
                <w:szCs w:val="18"/>
              </w:rPr>
              <w:t>GB/T 5613。</w:t>
            </w:r>
          </w:p>
        </w:tc>
      </w:tr>
    </w:tbl>
    <w:p>
      <w:pPr>
        <w:pStyle w:val="59"/>
        <w:spacing w:line="340" w:lineRule="exact"/>
        <w:ind w:firstLine="420"/>
        <w:rPr>
          <w:rFonts w:ascii="Times New Roman"/>
          <w:color w:val="auto"/>
        </w:rPr>
      </w:pPr>
      <w:r>
        <w:rPr>
          <w:rFonts w:hint="eastAsia" w:ascii="Times New Roman"/>
          <w:color w:val="auto"/>
          <w:szCs w:val="21"/>
        </w:rPr>
        <w:t>铸钢阀门铸件的</w:t>
      </w:r>
      <w:r>
        <w:rPr>
          <w:rFonts w:hint="eastAsia" w:ascii="Times New Roman"/>
          <w:color w:val="auto"/>
        </w:rPr>
        <w:t>牌号</w:t>
      </w:r>
      <w:r>
        <w:rPr>
          <w:rFonts w:hint="eastAsia" w:ascii="Times New Roman"/>
          <w:color w:val="auto"/>
          <w:szCs w:val="21"/>
        </w:rPr>
        <w:t>及化学成分应满足设计</w:t>
      </w:r>
      <w:r>
        <w:rPr>
          <w:rFonts w:hint="eastAsia" w:hAnsi="宋体" w:cs="宋体"/>
          <w:bCs/>
          <w:color w:val="auto"/>
          <w:szCs w:val="21"/>
        </w:rPr>
        <w:t>图样</w:t>
      </w:r>
      <w:r>
        <w:rPr>
          <w:rFonts w:hint="eastAsia" w:ascii="Times New Roman"/>
          <w:color w:val="auto"/>
          <w:szCs w:val="21"/>
        </w:rPr>
        <w:t>要求。设计</w:t>
      </w:r>
      <w:r>
        <w:rPr>
          <w:rFonts w:hint="eastAsia" w:hAnsi="宋体" w:cs="宋体"/>
          <w:bCs/>
          <w:color w:val="auto"/>
          <w:szCs w:val="21"/>
        </w:rPr>
        <w:t>图样</w:t>
      </w:r>
      <w:r>
        <w:rPr>
          <w:rFonts w:hint="eastAsia" w:ascii="Times New Roman"/>
          <w:color w:val="auto"/>
          <w:szCs w:val="21"/>
        </w:rPr>
        <w:t>未指定时，</w:t>
      </w:r>
      <w:r>
        <w:rPr>
          <w:rFonts w:hint="eastAsia"/>
          <w:color w:val="auto"/>
          <w:szCs w:val="21"/>
        </w:rPr>
        <w:t>应</w:t>
      </w:r>
      <w:r>
        <w:rPr>
          <w:rFonts w:hint="eastAsia" w:ascii="Times New Roman"/>
          <w:color w:val="auto"/>
          <w:szCs w:val="21"/>
        </w:rPr>
        <w:t>按GB/T</w:t>
      </w:r>
      <w:r>
        <w:rPr>
          <w:rFonts w:ascii="Times New Roman"/>
          <w:color w:val="auto"/>
          <w:szCs w:val="21"/>
        </w:rPr>
        <w:t xml:space="preserve"> </w:t>
      </w:r>
      <w:r>
        <w:rPr>
          <w:rFonts w:hint="eastAsia" w:ascii="Times New Roman"/>
          <w:color w:val="auto"/>
          <w:szCs w:val="21"/>
        </w:rPr>
        <w:t>12229</w:t>
      </w:r>
      <w:r>
        <w:rPr>
          <w:rFonts w:ascii="Times New Roman"/>
          <w:color w:val="auto"/>
          <w:szCs w:val="21"/>
        </w:rPr>
        <w:t xml:space="preserve"> </w:t>
      </w:r>
      <w:r>
        <w:rPr>
          <w:rFonts w:hint="eastAsia" w:ascii="Times New Roman"/>
          <w:color w:val="auto"/>
          <w:szCs w:val="21"/>
        </w:rPr>
        <w:t>规定执行或由供需双方协商</w:t>
      </w:r>
      <w:r>
        <w:rPr>
          <w:rFonts w:hint="eastAsia"/>
          <w:color w:val="auto"/>
          <w:szCs w:val="21"/>
        </w:rPr>
        <w:t>确</w:t>
      </w:r>
      <w:r>
        <w:rPr>
          <w:rFonts w:hint="eastAsia" w:ascii="Times New Roman"/>
          <w:color w:val="auto"/>
          <w:szCs w:val="21"/>
        </w:rPr>
        <w:t>定。铸钢阀门铸件化学成分</w:t>
      </w:r>
      <w:r>
        <w:rPr>
          <w:rFonts w:hint="eastAsia" w:ascii="Times New Roman"/>
          <w:color w:val="auto"/>
        </w:rPr>
        <w:t>应符合表 1</w:t>
      </w:r>
      <w:r>
        <w:rPr>
          <w:rFonts w:ascii="Times New Roman"/>
          <w:color w:val="auto"/>
        </w:rPr>
        <w:t xml:space="preserve"> </w:t>
      </w:r>
      <w:r>
        <w:rPr>
          <w:rFonts w:hint="eastAsia" w:ascii="Times New Roman"/>
          <w:color w:val="auto"/>
        </w:rPr>
        <w:t>的规定</w:t>
      </w:r>
      <w:r>
        <w:rPr>
          <w:rFonts w:hint="eastAsia" w:ascii="Times New Roman"/>
          <w:color w:val="auto"/>
          <w:lang w:eastAsia="zh-CN"/>
        </w:rPr>
        <w:t>。</w:t>
      </w:r>
      <w:r>
        <w:rPr>
          <w:rFonts w:hint="eastAsia" w:ascii="Times New Roman"/>
          <w:color w:val="auto"/>
          <w:lang w:val="en-US" w:eastAsia="zh-CN"/>
        </w:rPr>
        <w:t>其中，</w:t>
      </w:r>
      <w:r>
        <w:rPr>
          <w:rFonts w:hint="eastAsia" w:ascii="Times New Roman"/>
          <w:color w:val="auto"/>
        </w:rPr>
        <w:t xml:space="preserve">表 </w:t>
      </w:r>
      <w:r>
        <w:rPr>
          <w:rFonts w:ascii="Times New Roman"/>
          <w:color w:val="auto"/>
        </w:rPr>
        <w:t xml:space="preserve">1 </w:t>
      </w:r>
      <w:r>
        <w:rPr>
          <w:rFonts w:hint="eastAsia" w:ascii="Times New Roman"/>
          <w:color w:val="auto"/>
        </w:rPr>
        <w:t>中的“</w:t>
      </w:r>
      <w:r>
        <w:rPr>
          <w:rFonts w:ascii="Times New Roman"/>
          <w:color w:val="auto"/>
        </w:rPr>
        <w:t>WCA</w:t>
      </w:r>
      <w:r>
        <w:rPr>
          <w:rFonts w:hint="eastAsia" w:ascii="Times New Roman"/>
          <w:color w:val="auto"/>
        </w:rPr>
        <w:t>”</w:t>
      </w:r>
      <w:r>
        <w:rPr>
          <w:rFonts w:ascii="Times New Roman"/>
          <w:color w:val="auto"/>
        </w:rPr>
        <w:t>、</w:t>
      </w:r>
      <w:r>
        <w:rPr>
          <w:rFonts w:hint="eastAsia" w:ascii="Times New Roman"/>
          <w:color w:val="auto"/>
        </w:rPr>
        <w:t>“</w:t>
      </w:r>
      <w:r>
        <w:rPr>
          <w:rFonts w:ascii="Times New Roman"/>
          <w:color w:val="auto"/>
        </w:rPr>
        <w:t>WCB</w:t>
      </w:r>
      <w:r>
        <w:rPr>
          <w:rFonts w:hint="eastAsia" w:ascii="Times New Roman"/>
          <w:color w:val="auto"/>
        </w:rPr>
        <w:t>”和“</w:t>
      </w:r>
      <w:r>
        <w:rPr>
          <w:rFonts w:ascii="Times New Roman"/>
          <w:color w:val="auto"/>
        </w:rPr>
        <w:t>WCC</w:t>
      </w:r>
      <w:r>
        <w:rPr>
          <w:rFonts w:hint="eastAsia" w:ascii="Times New Roman"/>
          <w:color w:val="auto"/>
        </w:rPr>
        <w:t>”</w:t>
      </w:r>
      <w:r>
        <w:rPr>
          <w:rFonts w:ascii="Times New Roman"/>
          <w:color w:val="auto"/>
        </w:rPr>
        <w:t>分别代</w:t>
      </w:r>
      <w:r>
        <w:rPr>
          <w:rFonts w:hint="eastAsia" w:ascii="Times New Roman"/>
          <w:color w:val="auto"/>
        </w:rPr>
        <w:t>表为“</w:t>
      </w:r>
      <w:r>
        <w:rPr>
          <w:rFonts w:ascii="Times New Roman"/>
          <w:color w:val="auto"/>
        </w:rPr>
        <w:t>ZG205-415</w:t>
      </w:r>
      <w:r>
        <w:rPr>
          <w:rFonts w:hint="eastAsia" w:ascii="Times New Roman"/>
          <w:color w:val="auto"/>
        </w:rPr>
        <w:t>”、“</w:t>
      </w:r>
      <w:r>
        <w:rPr>
          <w:rFonts w:ascii="Times New Roman"/>
          <w:color w:val="auto"/>
        </w:rPr>
        <w:t>ZG250-485</w:t>
      </w:r>
      <w:r>
        <w:rPr>
          <w:rFonts w:hint="eastAsia" w:ascii="Times New Roman"/>
          <w:color w:val="auto"/>
        </w:rPr>
        <w:t>”、“</w:t>
      </w:r>
      <w:r>
        <w:rPr>
          <w:rFonts w:ascii="Times New Roman"/>
          <w:color w:val="auto"/>
        </w:rPr>
        <w:t>ZG275-485</w:t>
      </w:r>
      <w:r>
        <w:rPr>
          <w:rFonts w:hint="eastAsia" w:ascii="Times New Roman"/>
          <w:color w:val="auto"/>
        </w:rPr>
        <w:t>”</w:t>
      </w:r>
      <w:r>
        <w:rPr>
          <w:rFonts w:ascii="Times New Roman"/>
          <w:color w:val="auto"/>
        </w:rPr>
        <w:t>标记材质</w:t>
      </w:r>
      <w:r>
        <w:rPr>
          <w:rFonts w:hint="eastAsia" w:ascii="Times New Roman"/>
          <w:color w:val="auto"/>
        </w:rPr>
        <w:t>。</w:t>
      </w:r>
    </w:p>
    <w:p>
      <w:pPr>
        <w:pStyle w:val="263"/>
        <w:tabs>
          <w:tab w:val="left" w:pos="360"/>
        </w:tabs>
        <w:spacing w:before="120" w:beforeLines="50" w:after="120" w:afterLines="50" w:line="340" w:lineRule="exact"/>
        <w:jc w:val="center"/>
        <w:rPr>
          <w:rFonts w:cs="宋体"/>
          <w:color w:val="auto"/>
          <w:kern w:val="0"/>
          <w:szCs w:val="21"/>
        </w:rPr>
      </w:pPr>
      <w:r>
        <w:rPr>
          <w:rFonts w:hint="eastAsia" w:cs="宋体"/>
          <w:color w:val="auto"/>
          <w:kern w:val="0"/>
          <w:szCs w:val="21"/>
        </w:rPr>
        <w:t>铸钢</w:t>
      </w:r>
      <w:r>
        <w:rPr>
          <w:rFonts w:hint="eastAsia"/>
          <w:color w:val="auto"/>
        </w:rPr>
        <w:t>阀门铸件</w:t>
      </w:r>
      <w:r>
        <w:rPr>
          <w:rFonts w:hint="eastAsia" w:cs="宋体"/>
          <w:color w:val="auto"/>
          <w:kern w:val="0"/>
          <w:szCs w:val="21"/>
        </w:rPr>
        <w:t>化学成分</w:t>
      </w:r>
    </w:p>
    <w:p>
      <w:pPr>
        <w:pStyle w:val="248"/>
        <w:numPr>
          <w:ilvl w:val="2"/>
          <w:numId w:val="2"/>
        </w:numPr>
        <w:tabs>
          <w:tab w:val="clear" w:pos="2258"/>
        </w:tabs>
        <w:spacing w:before="120" w:after="120" w:line="340" w:lineRule="exact"/>
        <w:ind w:left="916" w:hanging="916"/>
        <w:rPr>
          <w:color w:val="auto"/>
        </w:rPr>
      </w:pPr>
      <w:r>
        <w:rPr>
          <w:rFonts w:hint="eastAsia"/>
          <w:color w:val="auto"/>
        </w:rPr>
        <w:t>球墨铸铁阀门铸件的牌号及化学成分</w:t>
      </w:r>
    </w:p>
    <w:p>
      <w:pPr>
        <w:pStyle w:val="59"/>
        <w:spacing w:line="340" w:lineRule="exact"/>
        <w:ind w:firstLine="0" w:firstLineChars="0"/>
        <w:rPr>
          <w:rFonts w:ascii="Times New Roman"/>
          <w:color w:val="auto"/>
          <w:szCs w:val="21"/>
        </w:rPr>
      </w:pPr>
      <w:r>
        <w:rPr>
          <w:rFonts w:hint="eastAsia" w:ascii="黑体" w:hAnsi="黑体" w:eastAsia="黑体"/>
          <w:color w:val="auto"/>
          <w:szCs w:val="21"/>
        </w:rPr>
        <w:t>4</w:t>
      </w:r>
      <w:r>
        <w:rPr>
          <w:rFonts w:ascii="黑体" w:hAnsi="黑体" w:eastAsia="黑体"/>
          <w:color w:val="auto"/>
          <w:szCs w:val="21"/>
        </w:rPr>
        <w:t>.2.1</w:t>
      </w:r>
      <w:r>
        <w:rPr>
          <w:rFonts w:ascii="Times New Roman"/>
          <w:color w:val="auto"/>
          <w:szCs w:val="21"/>
        </w:rPr>
        <w:t xml:space="preserve">  </w:t>
      </w:r>
      <w:r>
        <w:rPr>
          <w:rFonts w:hint="eastAsia" w:ascii="Times New Roman"/>
          <w:color w:val="auto"/>
          <w:szCs w:val="21"/>
        </w:rPr>
        <w:t>球墨</w:t>
      </w:r>
      <w:r>
        <w:rPr>
          <w:rFonts w:hint="eastAsia" w:ascii="Times New Roman"/>
          <w:color w:val="auto"/>
        </w:rPr>
        <w:t>铸铁</w:t>
      </w:r>
      <w:r>
        <w:rPr>
          <w:rFonts w:hint="eastAsia" w:ascii="Times New Roman"/>
          <w:color w:val="auto"/>
          <w:szCs w:val="21"/>
        </w:rPr>
        <w:t>阀门铸件的牌号及化学成分应满足设计</w:t>
      </w:r>
      <w:r>
        <w:rPr>
          <w:rFonts w:hint="eastAsia" w:hAnsi="宋体" w:cs="宋体"/>
          <w:bCs/>
          <w:color w:val="auto"/>
          <w:szCs w:val="21"/>
        </w:rPr>
        <w:t>图样</w:t>
      </w:r>
      <w:r>
        <w:rPr>
          <w:rFonts w:hint="eastAsia" w:ascii="Times New Roman"/>
          <w:color w:val="auto"/>
          <w:szCs w:val="21"/>
        </w:rPr>
        <w:t>要求。设计</w:t>
      </w:r>
      <w:r>
        <w:rPr>
          <w:rFonts w:hint="eastAsia" w:hAnsi="宋体" w:cs="宋体"/>
          <w:bCs/>
          <w:color w:val="auto"/>
          <w:szCs w:val="21"/>
        </w:rPr>
        <w:t>图样</w:t>
      </w:r>
      <w:r>
        <w:rPr>
          <w:rFonts w:hint="eastAsia" w:ascii="Times New Roman"/>
          <w:color w:val="auto"/>
          <w:szCs w:val="21"/>
        </w:rPr>
        <w:t>未指定时，应按GB/T</w:t>
      </w:r>
      <w:r>
        <w:rPr>
          <w:rFonts w:ascii="Times New Roman"/>
          <w:color w:val="auto"/>
          <w:szCs w:val="21"/>
        </w:rPr>
        <w:t xml:space="preserve"> </w:t>
      </w:r>
      <w:r>
        <w:rPr>
          <w:rFonts w:hint="eastAsia" w:ascii="Times New Roman"/>
          <w:color w:val="auto"/>
          <w:szCs w:val="21"/>
        </w:rPr>
        <w:t>12227</w:t>
      </w:r>
      <w:r>
        <w:rPr>
          <w:rFonts w:ascii="Times New Roman"/>
          <w:color w:val="auto"/>
          <w:szCs w:val="21"/>
        </w:rPr>
        <w:t xml:space="preserve"> </w:t>
      </w:r>
      <w:r>
        <w:rPr>
          <w:rFonts w:hint="eastAsia" w:ascii="Times New Roman"/>
          <w:color w:val="auto"/>
          <w:szCs w:val="21"/>
        </w:rPr>
        <w:t>规定执行或由供需双方协商确定。</w:t>
      </w:r>
    </w:p>
    <w:p>
      <w:pPr>
        <w:pStyle w:val="59"/>
        <w:spacing w:line="340" w:lineRule="exact"/>
        <w:ind w:firstLine="0" w:firstLineChars="0"/>
        <w:rPr>
          <w:rFonts w:ascii="Times New Roman"/>
          <w:color w:val="auto"/>
          <w:szCs w:val="21"/>
        </w:rPr>
      </w:pPr>
      <w:r>
        <w:rPr>
          <w:rFonts w:hint="eastAsia" w:ascii="黑体" w:hAnsi="黑体" w:eastAsia="黑体"/>
          <w:color w:val="auto"/>
          <w:szCs w:val="21"/>
        </w:rPr>
        <w:t>4</w:t>
      </w:r>
      <w:r>
        <w:rPr>
          <w:rFonts w:ascii="黑体" w:hAnsi="黑体" w:eastAsia="黑体"/>
          <w:color w:val="auto"/>
          <w:szCs w:val="21"/>
        </w:rPr>
        <w:t xml:space="preserve">.2.2 </w:t>
      </w:r>
      <w:r>
        <w:rPr>
          <w:rFonts w:ascii="Times New Roman"/>
          <w:color w:val="auto"/>
          <w:szCs w:val="21"/>
        </w:rPr>
        <w:t xml:space="preserve"> </w:t>
      </w:r>
      <w:r>
        <w:rPr>
          <w:rFonts w:hint="eastAsia" w:ascii="Times New Roman"/>
          <w:color w:val="auto"/>
          <w:szCs w:val="21"/>
        </w:rPr>
        <w:t>球墨铸铁的化学成分应由生产方决定，化学成分的选取应保证铸件材料满足规定的性能指标。球墨铸铁的化学成分不作为铸件验收的依据。如需方有特殊要求，由供需双方协商确定。</w:t>
      </w:r>
    </w:p>
    <w:p>
      <w:pPr>
        <w:pStyle w:val="248"/>
        <w:numPr>
          <w:ilvl w:val="2"/>
          <w:numId w:val="2"/>
        </w:numPr>
        <w:tabs>
          <w:tab w:val="clear" w:pos="2258"/>
        </w:tabs>
        <w:spacing w:before="120" w:after="120" w:line="340" w:lineRule="exact"/>
        <w:ind w:left="916" w:hanging="916"/>
        <w:rPr>
          <w:color w:val="auto"/>
        </w:rPr>
      </w:pPr>
      <w:r>
        <w:rPr>
          <w:rFonts w:hint="eastAsia"/>
          <w:color w:val="auto"/>
        </w:rPr>
        <w:t>含镍珠光体球墨铸铁阀门铸件化学成分</w:t>
      </w:r>
    </w:p>
    <w:p>
      <w:pPr>
        <w:pStyle w:val="59"/>
        <w:spacing w:line="340" w:lineRule="exact"/>
        <w:ind w:firstLine="420"/>
        <w:rPr>
          <w:rFonts w:ascii="Times New Roman"/>
          <w:color w:val="auto"/>
        </w:rPr>
      </w:pPr>
      <w:r>
        <w:rPr>
          <w:rFonts w:hint="eastAsia" w:ascii="Times New Roman"/>
          <w:color w:val="auto"/>
        </w:rPr>
        <w:t>含镍球墨铸铁阀门铸件的化学成分应符合表 2</w:t>
      </w:r>
      <w:r>
        <w:rPr>
          <w:rFonts w:ascii="Times New Roman"/>
          <w:color w:val="auto"/>
        </w:rPr>
        <w:t xml:space="preserve"> </w:t>
      </w:r>
      <w:r>
        <w:rPr>
          <w:rFonts w:hint="eastAsia" w:ascii="Times New Roman"/>
          <w:color w:val="auto"/>
        </w:rPr>
        <w:t>的规定。</w:t>
      </w:r>
    </w:p>
    <w:p>
      <w:pPr>
        <w:pStyle w:val="263"/>
        <w:tabs>
          <w:tab w:val="left" w:pos="360"/>
        </w:tabs>
        <w:spacing w:before="120" w:beforeLines="50" w:after="120" w:afterLines="50" w:line="340" w:lineRule="exact"/>
        <w:jc w:val="center"/>
        <w:rPr>
          <w:rFonts w:cs="宋体"/>
          <w:color w:val="auto"/>
          <w:kern w:val="0"/>
          <w:szCs w:val="21"/>
        </w:rPr>
      </w:pPr>
      <w:r>
        <w:rPr>
          <w:rFonts w:hint="eastAsia" w:cs="宋体"/>
          <w:color w:val="auto"/>
          <w:kern w:val="0"/>
          <w:szCs w:val="21"/>
        </w:rPr>
        <w:t>含镍球墨铸铁阀门铸件化学成分</w:t>
      </w:r>
    </w:p>
    <w:tbl>
      <w:tblPr>
        <w:tblStyle w:val="28"/>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7"/>
        <w:gridCol w:w="934"/>
        <w:gridCol w:w="962"/>
        <w:gridCol w:w="1004"/>
        <w:gridCol w:w="907"/>
        <w:gridCol w:w="934"/>
        <w:gridCol w:w="1019"/>
        <w:gridCol w:w="1115"/>
        <w:gridCol w:w="1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447" w:type="dxa"/>
            <w:vMerge w:val="restart"/>
            <w:vAlign w:val="center"/>
          </w:tcPr>
          <w:p>
            <w:pPr>
              <w:spacing w:line="340" w:lineRule="exact"/>
              <w:jc w:val="center"/>
              <w:rPr>
                <w:rFonts w:ascii="宋体" w:hAnsi="宋体" w:cs="宋体"/>
                <w:color w:val="auto"/>
                <w:sz w:val="18"/>
                <w:szCs w:val="18"/>
              </w:rPr>
            </w:pPr>
            <w:r>
              <w:rPr>
                <w:rFonts w:hint="eastAsia" w:ascii="宋体" w:hAnsi="宋体" w:cs="宋体"/>
                <w:color w:val="auto"/>
                <w:sz w:val="18"/>
                <w:szCs w:val="18"/>
              </w:rPr>
              <w:t>类  别</w:t>
            </w:r>
          </w:p>
        </w:tc>
        <w:tc>
          <w:tcPr>
            <w:tcW w:w="8052" w:type="dxa"/>
            <w:gridSpan w:val="8"/>
            <w:vAlign w:val="center"/>
          </w:tcPr>
          <w:p>
            <w:pPr>
              <w:spacing w:line="340" w:lineRule="exact"/>
              <w:jc w:val="center"/>
              <w:rPr>
                <w:rFonts w:hint="eastAsia" w:ascii="宋体" w:hAnsi="宋体" w:eastAsia="宋体" w:cs="宋体"/>
                <w:color w:val="auto"/>
                <w:sz w:val="18"/>
                <w:szCs w:val="18"/>
                <w:lang w:eastAsia="zh-CN"/>
              </w:rPr>
            </w:pPr>
            <w:r>
              <w:rPr>
                <w:rFonts w:hint="eastAsia" w:ascii="宋体" w:hAnsi="宋体" w:cs="宋体"/>
                <w:color w:val="auto"/>
                <w:sz w:val="18"/>
                <w:szCs w:val="18"/>
              </w:rPr>
              <w:t>化学成分</w:t>
            </w:r>
            <w:r>
              <w:rPr>
                <w:rFonts w:hint="eastAsia" w:ascii="宋体" w:hAnsi="宋体" w:cs="宋体"/>
                <w:color w:val="auto"/>
                <w:sz w:val="18"/>
                <w:szCs w:val="18"/>
                <w:lang w:eastAsia="zh-CN"/>
              </w:rPr>
              <w:t>（</w:t>
            </w:r>
            <w:r>
              <w:rPr>
                <w:rFonts w:hint="eastAsia" w:ascii="宋体" w:hAnsi="宋体" w:eastAsia="宋体" w:cs="宋体"/>
                <w:color w:val="auto"/>
                <w:sz w:val="18"/>
                <w:szCs w:val="18"/>
              </w:rPr>
              <w:t>质量分数</w:t>
            </w:r>
            <w:r>
              <w:rPr>
                <w:rFonts w:hint="eastAsia" w:ascii="宋体" w:hAnsi="宋体" w:cs="宋体"/>
                <w:color w:val="auto"/>
                <w:sz w:val="18"/>
                <w:szCs w:val="18"/>
                <w:lang w:eastAsia="zh-CN"/>
              </w:rPr>
              <w:t>，</w:t>
            </w:r>
            <w:r>
              <w:rPr>
                <w:rFonts w:hint="eastAsia" w:ascii="宋体" w:hAnsi="宋体" w:eastAsia="宋体" w:cs="宋体"/>
                <w:color w:val="auto"/>
                <w:sz w:val="18"/>
                <w:szCs w:val="18"/>
              </w:rPr>
              <w:t xml:space="preserve"> %</w:t>
            </w:r>
            <w:r>
              <w:rPr>
                <w:rFonts w:hint="eastAsia" w:ascii="宋体" w:hAnsi="宋体" w:cs="宋体"/>
                <w:color w:val="auto"/>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447" w:type="dxa"/>
            <w:vMerge w:val="continue"/>
            <w:vAlign w:val="center"/>
          </w:tcPr>
          <w:p>
            <w:pPr>
              <w:spacing w:line="340" w:lineRule="exact"/>
              <w:jc w:val="center"/>
              <w:rPr>
                <w:rFonts w:ascii="宋体" w:hAnsi="宋体" w:cs="宋体"/>
                <w:color w:val="auto"/>
                <w:sz w:val="18"/>
                <w:szCs w:val="18"/>
              </w:rPr>
            </w:pPr>
          </w:p>
        </w:tc>
        <w:tc>
          <w:tcPr>
            <w:tcW w:w="934" w:type="dxa"/>
            <w:vAlign w:val="center"/>
          </w:tcPr>
          <w:p>
            <w:pPr>
              <w:spacing w:line="340" w:lineRule="exact"/>
              <w:jc w:val="center"/>
              <w:rPr>
                <w:rFonts w:ascii="宋体" w:hAnsi="宋体" w:cs="宋体"/>
                <w:color w:val="auto"/>
                <w:sz w:val="18"/>
                <w:szCs w:val="18"/>
              </w:rPr>
            </w:pPr>
            <w:r>
              <w:rPr>
                <w:rFonts w:hint="eastAsia" w:ascii="宋体" w:hAnsi="宋体" w:cs="宋体"/>
                <w:color w:val="auto"/>
                <w:sz w:val="18"/>
                <w:szCs w:val="18"/>
              </w:rPr>
              <w:t>C</w:t>
            </w:r>
          </w:p>
        </w:tc>
        <w:tc>
          <w:tcPr>
            <w:tcW w:w="962" w:type="dxa"/>
            <w:vAlign w:val="center"/>
          </w:tcPr>
          <w:p>
            <w:pPr>
              <w:spacing w:line="340" w:lineRule="exact"/>
              <w:jc w:val="center"/>
              <w:rPr>
                <w:rFonts w:ascii="宋体" w:hAnsi="宋体" w:cs="宋体"/>
                <w:color w:val="auto"/>
                <w:sz w:val="18"/>
                <w:szCs w:val="18"/>
              </w:rPr>
            </w:pPr>
            <w:r>
              <w:rPr>
                <w:rFonts w:hint="eastAsia" w:ascii="宋体" w:hAnsi="宋体" w:cs="宋体"/>
                <w:color w:val="auto"/>
                <w:sz w:val="18"/>
                <w:szCs w:val="18"/>
              </w:rPr>
              <w:t>Si</w:t>
            </w:r>
          </w:p>
        </w:tc>
        <w:tc>
          <w:tcPr>
            <w:tcW w:w="1004" w:type="dxa"/>
            <w:vAlign w:val="center"/>
          </w:tcPr>
          <w:p>
            <w:pPr>
              <w:spacing w:line="340" w:lineRule="exact"/>
              <w:jc w:val="center"/>
              <w:rPr>
                <w:rFonts w:ascii="宋体" w:hAnsi="宋体" w:cs="宋体"/>
                <w:color w:val="auto"/>
                <w:sz w:val="18"/>
                <w:szCs w:val="18"/>
              </w:rPr>
            </w:pPr>
            <w:r>
              <w:rPr>
                <w:rFonts w:hint="eastAsia" w:ascii="宋体" w:hAnsi="宋体" w:cs="宋体"/>
                <w:color w:val="auto"/>
                <w:sz w:val="18"/>
                <w:szCs w:val="18"/>
              </w:rPr>
              <w:t>Mn</w:t>
            </w:r>
          </w:p>
        </w:tc>
        <w:tc>
          <w:tcPr>
            <w:tcW w:w="907" w:type="dxa"/>
            <w:vAlign w:val="center"/>
          </w:tcPr>
          <w:p>
            <w:pPr>
              <w:spacing w:line="340" w:lineRule="exact"/>
              <w:jc w:val="center"/>
              <w:rPr>
                <w:rFonts w:ascii="宋体" w:hAnsi="宋体" w:cs="宋体"/>
                <w:color w:val="auto"/>
                <w:sz w:val="18"/>
                <w:szCs w:val="18"/>
              </w:rPr>
            </w:pPr>
            <w:r>
              <w:rPr>
                <w:rFonts w:hint="eastAsia" w:ascii="宋体" w:hAnsi="宋体" w:cs="宋体"/>
                <w:color w:val="auto"/>
                <w:sz w:val="18"/>
                <w:szCs w:val="18"/>
              </w:rPr>
              <w:t>P</w:t>
            </w:r>
          </w:p>
        </w:tc>
        <w:tc>
          <w:tcPr>
            <w:tcW w:w="934" w:type="dxa"/>
            <w:vAlign w:val="center"/>
          </w:tcPr>
          <w:p>
            <w:pPr>
              <w:spacing w:line="340" w:lineRule="exact"/>
              <w:jc w:val="center"/>
              <w:rPr>
                <w:rFonts w:ascii="宋体" w:hAnsi="宋体" w:cs="宋体"/>
                <w:color w:val="auto"/>
                <w:sz w:val="18"/>
                <w:szCs w:val="18"/>
              </w:rPr>
            </w:pPr>
            <w:r>
              <w:rPr>
                <w:rFonts w:hint="eastAsia" w:ascii="宋体" w:hAnsi="宋体" w:cs="宋体"/>
                <w:color w:val="auto"/>
                <w:sz w:val="18"/>
                <w:szCs w:val="18"/>
              </w:rPr>
              <w:t>S</w:t>
            </w:r>
          </w:p>
        </w:tc>
        <w:tc>
          <w:tcPr>
            <w:tcW w:w="1019" w:type="dxa"/>
            <w:vAlign w:val="center"/>
          </w:tcPr>
          <w:p>
            <w:pPr>
              <w:spacing w:line="340" w:lineRule="exact"/>
              <w:jc w:val="center"/>
              <w:rPr>
                <w:rFonts w:ascii="宋体" w:hAnsi="宋体" w:cs="宋体"/>
                <w:color w:val="auto"/>
                <w:sz w:val="18"/>
                <w:szCs w:val="18"/>
              </w:rPr>
            </w:pPr>
            <w:r>
              <w:rPr>
                <w:rFonts w:hint="eastAsia" w:ascii="宋体" w:hAnsi="宋体" w:cs="宋体"/>
                <w:color w:val="auto"/>
                <w:sz w:val="18"/>
                <w:szCs w:val="18"/>
              </w:rPr>
              <w:t>Ni</w:t>
            </w:r>
          </w:p>
        </w:tc>
        <w:tc>
          <w:tcPr>
            <w:tcW w:w="1115" w:type="dxa"/>
            <w:vAlign w:val="center"/>
          </w:tcPr>
          <w:p>
            <w:pPr>
              <w:spacing w:line="340" w:lineRule="exact"/>
              <w:jc w:val="center"/>
              <w:rPr>
                <w:rFonts w:ascii="宋体" w:hAnsi="宋体" w:cs="宋体"/>
                <w:color w:val="auto"/>
                <w:sz w:val="18"/>
                <w:szCs w:val="18"/>
              </w:rPr>
            </w:pPr>
            <w:r>
              <w:rPr>
                <w:rFonts w:hint="eastAsia" w:ascii="宋体" w:hAnsi="宋体" w:cs="宋体"/>
                <w:color w:val="auto"/>
                <w:sz w:val="18"/>
                <w:szCs w:val="18"/>
              </w:rPr>
              <w:t>Mg</w:t>
            </w:r>
          </w:p>
        </w:tc>
        <w:tc>
          <w:tcPr>
            <w:tcW w:w="1177" w:type="dxa"/>
            <w:vAlign w:val="center"/>
          </w:tcPr>
          <w:p>
            <w:pPr>
              <w:spacing w:line="340" w:lineRule="exact"/>
              <w:jc w:val="center"/>
              <w:rPr>
                <w:rFonts w:ascii="宋体" w:hAnsi="宋体" w:cs="宋体"/>
                <w:color w:val="auto"/>
                <w:sz w:val="18"/>
                <w:szCs w:val="18"/>
              </w:rPr>
            </w:pPr>
            <w:r>
              <w:rPr>
                <w:rFonts w:hint="eastAsia" w:ascii="宋体" w:hAnsi="宋体" w:cs="宋体"/>
                <w:color w:val="auto"/>
                <w:sz w:val="18"/>
                <w:szCs w:val="18"/>
              </w:rPr>
              <w:t>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447" w:type="dxa"/>
            <w:vAlign w:val="center"/>
          </w:tcPr>
          <w:p>
            <w:pPr>
              <w:spacing w:line="340" w:lineRule="exact"/>
              <w:jc w:val="center"/>
              <w:rPr>
                <w:rFonts w:ascii="宋体" w:hAnsi="宋体" w:cs="宋体"/>
                <w:color w:val="auto"/>
                <w:sz w:val="18"/>
                <w:szCs w:val="18"/>
              </w:rPr>
            </w:pPr>
            <w:r>
              <w:rPr>
                <w:rFonts w:hint="eastAsia" w:ascii="宋体" w:hAnsi="宋体" w:cs="宋体"/>
                <w:color w:val="auto"/>
                <w:sz w:val="18"/>
                <w:szCs w:val="18"/>
              </w:rPr>
              <w:t>含镍球墨铸铁</w:t>
            </w:r>
          </w:p>
        </w:tc>
        <w:tc>
          <w:tcPr>
            <w:tcW w:w="934" w:type="dxa"/>
            <w:vAlign w:val="center"/>
          </w:tcPr>
          <w:p>
            <w:pPr>
              <w:spacing w:line="340" w:lineRule="exact"/>
              <w:jc w:val="center"/>
              <w:rPr>
                <w:rFonts w:ascii="宋体" w:hAnsi="宋体" w:cs="宋体"/>
                <w:color w:val="auto"/>
                <w:sz w:val="18"/>
                <w:szCs w:val="18"/>
              </w:rPr>
            </w:pPr>
            <w:r>
              <w:rPr>
                <w:rFonts w:hint="eastAsia" w:ascii="宋体" w:hAnsi="宋体" w:cs="宋体"/>
                <w:color w:val="auto"/>
                <w:sz w:val="18"/>
                <w:szCs w:val="18"/>
              </w:rPr>
              <w:t>3.5</w:t>
            </w:r>
            <w:r>
              <w:rPr>
                <w:rFonts w:ascii="Times New Roman" w:hAnsi="Times New Roman"/>
                <w:color w:val="auto"/>
                <w:sz w:val="18"/>
                <w:szCs w:val="18"/>
              </w:rPr>
              <w:t>~</w:t>
            </w:r>
            <w:r>
              <w:rPr>
                <w:rFonts w:hint="eastAsia" w:ascii="宋体" w:hAnsi="宋体" w:cs="宋体"/>
                <w:color w:val="auto"/>
                <w:sz w:val="18"/>
                <w:szCs w:val="18"/>
              </w:rPr>
              <w:t>3.7</w:t>
            </w:r>
          </w:p>
        </w:tc>
        <w:tc>
          <w:tcPr>
            <w:tcW w:w="962" w:type="dxa"/>
            <w:vAlign w:val="center"/>
          </w:tcPr>
          <w:p>
            <w:pPr>
              <w:spacing w:line="340" w:lineRule="exact"/>
              <w:jc w:val="center"/>
              <w:rPr>
                <w:rFonts w:ascii="宋体" w:hAnsi="宋体" w:cs="宋体"/>
                <w:color w:val="auto"/>
                <w:sz w:val="18"/>
                <w:szCs w:val="18"/>
              </w:rPr>
            </w:pPr>
            <w:r>
              <w:rPr>
                <w:rFonts w:hint="eastAsia" w:ascii="宋体" w:hAnsi="宋体" w:cs="宋体"/>
                <w:color w:val="auto"/>
                <w:sz w:val="18"/>
                <w:szCs w:val="18"/>
              </w:rPr>
              <w:t>2.0</w:t>
            </w:r>
            <w:r>
              <w:rPr>
                <w:rFonts w:ascii="Times New Roman" w:hAnsi="Times New Roman"/>
                <w:color w:val="auto"/>
                <w:sz w:val="18"/>
                <w:szCs w:val="18"/>
              </w:rPr>
              <w:t>~</w:t>
            </w:r>
            <w:r>
              <w:rPr>
                <w:rFonts w:hint="eastAsia" w:ascii="宋体" w:hAnsi="宋体" w:cs="宋体"/>
                <w:color w:val="auto"/>
                <w:sz w:val="18"/>
                <w:szCs w:val="18"/>
              </w:rPr>
              <w:t>2.4</w:t>
            </w:r>
          </w:p>
        </w:tc>
        <w:tc>
          <w:tcPr>
            <w:tcW w:w="1004" w:type="dxa"/>
            <w:vAlign w:val="center"/>
          </w:tcPr>
          <w:p>
            <w:pPr>
              <w:spacing w:line="340" w:lineRule="exact"/>
              <w:jc w:val="center"/>
              <w:rPr>
                <w:rFonts w:ascii="宋体" w:hAnsi="宋体" w:cs="宋体"/>
                <w:color w:val="auto"/>
                <w:sz w:val="18"/>
                <w:szCs w:val="18"/>
              </w:rPr>
            </w:pPr>
            <w:r>
              <w:rPr>
                <w:rFonts w:hint="eastAsia" w:ascii="宋体" w:hAnsi="宋体" w:cs="宋体"/>
                <w:color w:val="auto"/>
                <w:sz w:val="18"/>
                <w:szCs w:val="18"/>
              </w:rPr>
              <w:t>0.4</w:t>
            </w:r>
            <w:r>
              <w:rPr>
                <w:rFonts w:ascii="Times New Roman" w:hAnsi="Times New Roman"/>
                <w:color w:val="auto"/>
                <w:sz w:val="18"/>
                <w:szCs w:val="18"/>
              </w:rPr>
              <w:t>~</w:t>
            </w:r>
            <w:r>
              <w:rPr>
                <w:rFonts w:hint="eastAsia" w:ascii="宋体" w:hAnsi="宋体" w:cs="宋体"/>
                <w:color w:val="auto"/>
                <w:sz w:val="18"/>
                <w:szCs w:val="18"/>
              </w:rPr>
              <w:t>0.8</w:t>
            </w:r>
          </w:p>
        </w:tc>
        <w:tc>
          <w:tcPr>
            <w:tcW w:w="907" w:type="dxa"/>
            <w:vAlign w:val="center"/>
          </w:tcPr>
          <w:p>
            <w:pPr>
              <w:spacing w:line="340" w:lineRule="exact"/>
              <w:jc w:val="center"/>
              <w:rPr>
                <w:rFonts w:ascii="宋体" w:hAnsi="宋体" w:cs="宋体"/>
                <w:color w:val="auto"/>
                <w:sz w:val="18"/>
                <w:szCs w:val="18"/>
              </w:rPr>
            </w:pPr>
            <w:r>
              <w:rPr>
                <w:rFonts w:hint="eastAsia" w:ascii="宋体" w:hAnsi="宋体" w:cs="宋体"/>
                <w:color w:val="auto"/>
                <w:sz w:val="18"/>
                <w:szCs w:val="18"/>
              </w:rPr>
              <w:t>≤0.07</w:t>
            </w:r>
          </w:p>
        </w:tc>
        <w:tc>
          <w:tcPr>
            <w:tcW w:w="934" w:type="dxa"/>
            <w:vAlign w:val="center"/>
          </w:tcPr>
          <w:p>
            <w:pPr>
              <w:spacing w:line="340" w:lineRule="exact"/>
              <w:jc w:val="center"/>
              <w:rPr>
                <w:rFonts w:ascii="宋体" w:hAnsi="宋体" w:cs="宋体"/>
                <w:color w:val="auto"/>
                <w:sz w:val="18"/>
                <w:szCs w:val="18"/>
              </w:rPr>
            </w:pPr>
            <w:r>
              <w:rPr>
                <w:rFonts w:hint="eastAsia" w:ascii="宋体" w:hAnsi="宋体" w:cs="宋体"/>
                <w:color w:val="auto"/>
                <w:sz w:val="18"/>
                <w:szCs w:val="18"/>
              </w:rPr>
              <w:t>≤0.02</w:t>
            </w:r>
          </w:p>
        </w:tc>
        <w:tc>
          <w:tcPr>
            <w:tcW w:w="1019" w:type="dxa"/>
            <w:vAlign w:val="center"/>
          </w:tcPr>
          <w:p>
            <w:pPr>
              <w:spacing w:line="340" w:lineRule="exact"/>
              <w:jc w:val="center"/>
              <w:rPr>
                <w:rFonts w:ascii="宋体" w:hAnsi="宋体" w:cs="宋体"/>
                <w:color w:val="auto"/>
                <w:sz w:val="18"/>
                <w:szCs w:val="18"/>
              </w:rPr>
            </w:pPr>
            <w:r>
              <w:rPr>
                <w:rFonts w:hint="eastAsia" w:ascii="宋体" w:hAnsi="宋体" w:cs="宋体"/>
                <w:color w:val="auto"/>
                <w:sz w:val="18"/>
                <w:szCs w:val="18"/>
              </w:rPr>
              <w:t>2.0</w:t>
            </w:r>
            <w:r>
              <w:rPr>
                <w:rFonts w:ascii="Times New Roman" w:hAnsi="Times New Roman"/>
                <w:color w:val="auto"/>
                <w:sz w:val="18"/>
                <w:szCs w:val="18"/>
              </w:rPr>
              <w:t>~</w:t>
            </w:r>
            <w:r>
              <w:rPr>
                <w:rFonts w:hint="eastAsia" w:ascii="宋体" w:hAnsi="宋体" w:cs="宋体"/>
                <w:color w:val="auto"/>
                <w:sz w:val="18"/>
                <w:szCs w:val="18"/>
              </w:rPr>
              <w:t>3.0</w:t>
            </w:r>
          </w:p>
        </w:tc>
        <w:tc>
          <w:tcPr>
            <w:tcW w:w="1115" w:type="dxa"/>
            <w:vAlign w:val="center"/>
          </w:tcPr>
          <w:p>
            <w:pPr>
              <w:spacing w:line="340" w:lineRule="exact"/>
              <w:jc w:val="center"/>
              <w:rPr>
                <w:rFonts w:ascii="宋体" w:hAnsi="宋体" w:cs="宋体"/>
                <w:color w:val="auto"/>
                <w:sz w:val="18"/>
                <w:szCs w:val="18"/>
              </w:rPr>
            </w:pPr>
            <w:r>
              <w:rPr>
                <w:rFonts w:hint="eastAsia" w:ascii="宋体" w:hAnsi="宋体" w:cs="宋体"/>
                <w:color w:val="auto"/>
                <w:sz w:val="18"/>
                <w:szCs w:val="18"/>
              </w:rPr>
              <w:t>0.03</w:t>
            </w:r>
            <w:r>
              <w:rPr>
                <w:rFonts w:ascii="Times New Roman" w:hAnsi="Times New Roman"/>
                <w:color w:val="auto"/>
                <w:sz w:val="18"/>
                <w:szCs w:val="18"/>
              </w:rPr>
              <w:t>~</w:t>
            </w:r>
            <w:r>
              <w:rPr>
                <w:rFonts w:hint="eastAsia" w:ascii="宋体" w:hAnsi="宋体" w:cs="宋体"/>
                <w:color w:val="auto"/>
                <w:sz w:val="18"/>
                <w:szCs w:val="18"/>
              </w:rPr>
              <w:t>0.05</w:t>
            </w:r>
          </w:p>
        </w:tc>
        <w:tc>
          <w:tcPr>
            <w:tcW w:w="1177" w:type="dxa"/>
            <w:vAlign w:val="center"/>
          </w:tcPr>
          <w:p>
            <w:pPr>
              <w:spacing w:line="340" w:lineRule="exact"/>
              <w:jc w:val="center"/>
              <w:rPr>
                <w:rFonts w:ascii="宋体" w:hAnsi="宋体" w:cs="宋体"/>
                <w:color w:val="auto"/>
                <w:sz w:val="18"/>
                <w:szCs w:val="18"/>
              </w:rPr>
            </w:pPr>
            <w:r>
              <w:rPr>
                <w:rFonts w:hint="eastAsia" w:ascii="宋体" w:hAnsi="宋体" w:cs="宋体"/>
                <w:color w:val="auto"/>
                <w:sz w:val="18"/>
                <w:szCs w:val="18"/>
              </w:rPr>
              <w:t>0.02</w:t>
            </w:r>
            <w:r>
              <w:rPr>
                <w:rFonts w:ascii="Times New Roman" w:hAnsi="Times New Roman"/>
                <w:color w:val="auto"/>
                <w:sz w:val="18"/>
                <w:szCs w:val="18"/>
              </w:rPr>
              <w:t>~</w:t>
            </w:r>
            <w:r>
              <w:rPr>
                <w:rFonts w:hint="eastAsia" w:ascii="宋体" w:hAnsi="宋体" w:cs="宋体"/>
                <w:color w:val="auto"/>
                <w:sz w:val="18"/>
                <w:szCs w:val="18"/>
              </w:rPr>
              <w:t>0.04</w:t>
            </w:r>
          </w:p>
        </w:tc>
      </w:tr>
    </w:tbl>
    <w:p>
      <w:pPr>
        <w:pStyle w:val="248"/>
        <w:numPr>
          <w:ilvl w:val="2"/>
          <w:numId w:val="2"/>
        </w:numPr>
        <w:tabs>
          <w:tab w:val="clear" w:pos="2258"/>
        </w:tabs>
        <w:spacing w:before="120" w:after="120" w:line="340" w:lineRule="exact"/>
        <w:ind w:left="916" w:hanging="916"/>
        <w:rPr>
          <w:rFonts w:ascii="黑体" w:hAnsi="黑体" w:eastAsia="黑体" w:cs="宋体"/>
          <w:color w:val="auto"/>
        </w:rPr>
      </w:pPr>
      <w:bookmarkStart w:id="46" w:name="_Toc17820"/>
      <w:bookmarkStart w:id="47" w:name="_Toc4214"/>
      <w:bookmarkStart w:id="48" w:name="_Toc14049"/>
      <w:r>
        <w:rPr>
          <w:rFonts w:hint="eastAsia" w:ascii="黑体" w:hAnsi="黑体" w:eastAsia="黑体" w:cs="宋体"/>
          <w:color w:val="auto"/>
        </w:rPr>
        <w:t>奥氏体球墨铸铁阀门铸件的牌号及化学成分</w:t>
      </w:r>
    </w:p>
    <w:p>
      <w:pPr>
        <w:pStyle w:val="248"/>
        <w:numPr>
          <w:ilvl w:val="0"/>
          <w:numId w:val="0"/>
        </w:numPr>
        <w:tabs>
          <w:tab w:val="clear" w:pos="2258"/>
        </w:tabs>
        <w:spacing w:before="120" w:after="120" w:line="340" w:lineRule="exact"/>
        <w:ind w:left="0" w:firstLine="420" w:firstLineChars="200"/>
        <w:rPr>
          <w:rFonts w:ascii="宋体" w:hAnsi="宋体" w:eastAsia="宋体" w:cs="宋体"/>
          <w:color w:val="auto"/>
        </w:rPr>
      </w:pPr>
      <w:r>
        <w:rPr>
          <w:rFonts w:hint="eastAsia" w:ascii="宋体" w:hAnsi="宋体" w:eastAsia="宋体" w:cs="宋体"/>
          <w:color w:val="auto"/>
        </w:rPr>
        <w:t>奥氏体球墨铸铁阀门铸件的牌号及化学成分</w:t>
      </w:r>
      <w:r>
        <w:rPr>
          <w:rFonts w:eastAsia="宋体" w:cs="Times New Roman"/>
          <w:color w:val="auto"/>
        </w:rPr>
        <w:t>见附录A中的表A.1和表A.2。</w:t>
      </w:r>
    </w:p>
    <w:p>
      <w:pPr>
        <w:pStyle w:val="248"/>
        <w:numPr>
          <w:ilvl w:val="2"/>
          <w:numId w:val="2"/>
        </w:numPr>
        <w:tabs>
          <w:tab w:val="clear" w:pos="2258"/>
        </w:tabs>
        <w:spacing w:before="120" w:after="120" w:line="340" w:lineRule="exact"/>
        <w:ind w:left="916" w:hanging="916"/>
        <w:rPr>
          <w:rFonts w:ascii="宋体" w:hAnsi="宋体" w:eastAsia="宋体" w:cs="宋体"/>
          <w:color w:val="auto"/>
        </w:rPr>
      </w:pPr>
      <w:r>
        <w:rPr>
          <w:rFonts w:hint="eastAsia" w:ascii="宋体" w:hAnsi="宋体" w:eastAsia="宋体" w:cs="宋体"/>
          <w:color w:val="auto"/>
        </w:rPr>
        <w:t>其他要求</w:t>
      </w:r>
    </w:p>
    <w:p>
      <w:pPr>
        <w:pStyle w:val="248"/>
        <w:numPr>
          <w:ilvl w:val="0"/>
          <w:numId w:val="0"/>
        </w:numPr>
        <w:tabs>
          <w:tab w:val="clear" w:pos="2258"/>
        </w:tabs>
        <w:spacing w:before="120" w:after="120" w:line="340" w:lineRule="exact"/>
        <w:ind w:left="0" w:firstLine="420" w:firstLineChars="200"/>
        <w:rPr>
          <w:rFonts w:ascii="宋体" w:hAnsi="宋体" w:eastAsia="宋体" w:cs="宋体"/>
          <w:color w:val="auto"/>
        </w:rPr>
      </w:pPr>
      <w:r>
        <w:rPr>
          <w:rFonts w:hint="eastAsia" w:ascii="宋体" w:hAnsi="宋体" w:eastAsia="宋体" w:cs="宋体"/>
          <w:color w:val="auto"/>
        </w:rPr>
        <w:t>有特殊使用要求的阀门铸件的牌号及化学成分由供需双方协商确定。</w:t>
      </w:r>
    </w:p>
    <w:p>
      <w:pPr>
        <w:pStyle w:val="107"/>
        <w:spacing w:before="240" w:after="240" w:line="340" w:lineRule="exact"/>
        <w:ind w:left="916" w:hanging="916"/>
        <w:rPr>
          <w:color w:val="auto"/>
        </w:rPr>
      </w:pPr>
      <w:r>
        <w:rPr>
          <w:rFonts w:hint="eastAsia"/>
          <w:color w:val="auto"/>
        </w:rPr>
        <w:t>技术要求</w:t>
      </w:r>
      <w:bookmarkEnd w:id="46"/>
      <w:bookmarkEnd w:id="47"/>
    </w:p>
    <w:p>
      <w:pPr>
        <w:pStyle w:val="248"/>
        <w:numPr>
          <w:ilvl w:val="2"/>
          <w:numId w:val="2"/>
        </w:numPr>
        <w:tabs>
          <w:tab w:val="clear" w:pos="2258"/>
        </w:tabs>
        <w:spacing w:before="120" w:after="120" w:line="340" w:lineRule="exact"/>
        <w:ind w:left="916" w:hanging="916"/>
        <w:rPr>
          <w:rFonts w:ascii="黑体" w:hAnsi="黑体"/>
          <w:bCs/>
          <w:color w:val="auto"/>
        </w:rPr>
      </w:pPr>
      <w:r>
        <w:rPr>
          <w:rFonts w:hint="eastAsia" w:ascii="黑体" w:hAnsi="黑体"/>
          <w:bCs/>
          <w:color w:val="auto"/>
        </w:rPr>
        <w:t>力学性能</w:t>
      </w:r>
      <w:bookmarkEnd w:id="48"/>
    </w:p>
    <w:p>
      <w:pPr>
        <w:pStyle w:val="252"/>
        <w:numPr>
          <w:ilvl w:val="3"/>
          <w:numId w:val="2"/>
        </w:numPr>
        <w:tabs>
          <w:tab w:val="clear" w:pos="2678"/>
        </w:tabs>
        <w:spacing w:beforeLines="0" w:afterLines="0" w:line="340" w:lineRule="exact"/>
        <w:ind w:left="916" w:hanging="916"/>
        <w:rPr>
          <w:rFonts w:eastAsia="宋体" w:cs="Times New Roman"/>
          <w:color w:val="auto"/>
        </w:rPr>
      </w:pPr>
      <w:bookmarkStart w:id="49" w:name="_Toc13333"/>
      <w:r>
        <w:rPr>
          <w:rFonts w:hint="default" w:eastAsia="宋体" w:cs="Times New Roman"/>
          <w:color w:val="auto"/>
        </w:rPr>
        <w:t>铸钢</w:t>
      </w:r>
      <w:r>
        <w:rPr>
          <w:rFonts w:hint="default" w:ascii="Times New Roman" w:hAnsi="Times New Roman" w:eastAsia="宋体" w:cs="Times New Roman"/>
          <w:color w:val="auto"/>
        </w:rPr>
        <w:t>阀门铸件</w:t>
      </w:r>
      <w:bookmarkEnd w:id="49"/>
      <w:r>
        <w:rPr>
          <w:rFonts w:hint="eastAsia" w:eastAsia="宋体" w:cs="Times New Roman"/>
          <w:color w:val="auto"/>
        </w:rPr>
        <w:t>的力学性能应按GB/T</w:t>
      </w:r>
      <w:r>
        <w:rPr>
          <w:rFonts w:eastAsia="宋体" w:cs="Times New Roman"/>
          <w:color w:val="auto"/>
        </w:rPr>
        <w:t xml:space="preserve"> </w:t>
      </w:r>
      <w:r>
        <w:rPr>
          <w:rFonts w:hint="eastAsia" w:eastAsia="宋体" w:cs="Times New Roman"/>
          <w:color w:val="auto"/>
        </w:rPr>
        <w:t>12229</w:t>
      </w:r>
      <w:r>
        <w:rPr>
          <w:rFonts w:eastAsia="宋体" w:cs="Times New Roman"/>
          <w:color w:val="auto"/>
        </w:rPr>
        <w:t xml:space="preserve"> </w:t>
      </w:r>
      <w:r>
        <w:rPr>
          <w:rFonts w:hint="eastAsia" w:eastAsia="宋体" w:cs="Times New Roman"/>
          <w:color w:val="auto"/>
        </w:rPr>
        <w:t>规定执行。</w:t>
      </w:r>
    </w:p>
    <w:p>
      <w:pPr>
        <w:pStyle w:val="252"/>
        <w:numPr>
          <w:ilvl w:val="3"/>
          <w:numId w:val="2"/>
        </w:numPr>
        <w:tabs>
          <w:tab w:val="clear" w:pos="2678"/>
        </w:tabs>
        <w:spacing w:beforeLines="0" w:afterLines="0" w:line="340" w:lineRule="exact"/>
        <w:ind w:left="916" w:hanging="916"/>
        <w:rPr>
          <w:rFonts w:eastAsia="宋体" w:cs="Times New Roman"/>
          <w:color w:val="auto"/>
        </w:rPr>
      </w:pPr>
      <w:bookmarkStart w:id="50" w:name="_Toc17919"/>
      <w:r>
        <w:rPr>
          <w:rFonts w:hint="eastAsia" w:ascii="Times New Roman" w:hAnsi="Times New Roman" w:eastAsia="宋体" w:cs="Times New Roman"/>
          <w:color w:val="auto"/>
        </w:rPr>
        <w:t>球墨铸铁阀门铸件</w:t>
      </w:r>
      <w:bookmarkEnd w:id="50"/>
      <w:r>
        <w:rPr>
          <w:rFonts w:hint="eastAsia" w:eastAsia="宋体" w:cs="Times New Roman"/>
          <w:color w:val="auto"/>
        </w:rPr>
        <w:t>的力学性能应按GB/T</w:t>
      </w:r>
      <w:r>
        <w:rPr>
          <w:rFonts w:eastAsia="宋体" w:cs="Times New Roman"/>
          <w:color w:val="auto"/>
        </w:rPr>
        <w:t xml:space="preserve"> </w:t>
      </w:r>
      <w:r>
        <w:rPr>
          <w:rFonts w:hint="eastAsia" w:eastAsia="宋体" w:cs="Times New Roman"/>
          <w:color w:val="auto"/>
        </w:rPr>
        <w:t>12227</w:t>
      </w:r>
      <w:r>
        <w:rPr>
          <w:rFonts w:eastAsia="宋体" w:cs="Times New Roman"/>
          <w:color w:val="auto"/>
        </w:rPr>
        <w:t xml:space="preserve"> </w:t>
      </w:r>
      <w:r>
        <w:rPr>
          <w:rFonts w:hint="eastAsia" w:eastAsia="宋体" w:cs="Times New Roman"/>
          <w:color w:val="auto"/>
        </w:rPr>
        <w:t>规定执行。</w:t>
      </w:r>
    </w:p>
    <w:p>
      <w:pPr>
        <w:pStyle w:val="252"/>
        <w:numPr>
          <w:ilvl w:val="3"/>
          <w:numId w:val="2"/>
        </w:numPr>
        <w:tabs>
          <w:tab w:val="clear" w:pos="2678"/>
        </w:tabs>
        <w:spacing w:before="0" w:beforeLines="0" w:after="0" w:afterLines="0" w:line="340" w:lineRule="exact"/>
        <w:ind w:left="0"/>
        <w:jc w:val="left"/>
        <w:rPr>
          <w:rFonts w:ascii="宋体" w:hAnsi="宋体" w:cs="宋体"/>
          <w:bCs/>
          <w:color w:val="auto"/>
        </w:rPr>
      </w:pPr>
      <w:bookmarkStart w:id="51" w:name="_Toc27897"/>
      <w:bookmarkStart w:id="52" w:name="_Toc21037"/>
      <w:bookmarkStart w:id="53" w:name="_Toc11641"/>
      <w:bookmarkStart w:id="54" w:name="_Toc19656"/>
      <w:bookmarkStart w:id="55" w:name="_Toc9530"/>
      <w:r>
        <w:rPr>
          <w:rFonts w:hint="eastAsia" w:eastAsia="宋体" w:cs="Times New Roman"/>
          <w:color w:val="auto"/>
          <w:szCs w:val="20"/>
        </w:rPr>
        <w:t>有特殊要求的</w:t>
      </w:r>
      <w:r>
        <w:rPr>
          <w:rFonts w:hint="eastAsia" w:eastAsia="宋体" w:cs="Times New Roman"/>
          <w:color w:val="auto"/>
        </w:rPr>
        <w:t>阀门</w:t>
      </w:r>
      <w:r>
        <w:rPr>
          <w:rFonts w:hint="eastAsia" w:eastAsia="宋体" w:cs="Times New Roman"/>
          <w:color w:val="auto"/>
          <w:szCs w:val="20"/>
        </w:rPr>
        <w:t>铸件的力学性能应按GB/T 11352、GB/T</w:t>
      </w:r>
      <w:r>
        <w:rPr>
          <w:rFonts w:eastAsia="宋体" w:cs="Times New Roman"/>
          <w:color w:val="auto"/>
          <w:szCs w:val="20"/>
        </w:rPr>
        <w:t xml:space="preserve"> </w:t>
      </w:r>
      <w:r>
        <w:rPr>
          <w:rFonts w:hint="eastAsia" w:eastAsia="宋体" w:cs="Times New Roman"/>
          <w:color w:val="auto"/>
          <w:szCs w:val="20"/>
        </w:rPr>
        <w:t>1348的规定</w:t>
      </w:r>
      <w:r>
        <w:rPr>
          <w:rFonts w:hint="eastAsia" w:eastAsia="宋体" w:cs="Times New Roman"/>
          <w:color w:val="auto"/>
        </w:rPr>
        <w:t>执行</w:t>
      </w:r>
      <w:r>
        <w:rPr>
          <w:rFonts w:hint="eastAsia" w:ascii="宋体" w:hAnsi="宋体" w:cs="宋体"/>
          <w:bCs/>
          <w:color w:val="auto"/>
        </w:rPr>
        <w:t>。</w:t>
      </w:r>
    </w:p>
    <w:p>
      <w:pPr>
        <w:pStyle w:val="252"/>
        <w:numPr>
          <w:ilvl w:val="3"/>
          <w:numId w:val="2"/>
        </w:numPr>
        <w:tabs>
          <w:tab w:val="clear" w:pos="2678"/>
        </w:tabs>
        <w:spacing w:before="0" w:beforeLines="0" w:after="0" w:afterLines="0" w:line="340" w:lineRule="exact"/>
        <w:ind w:left="0"/>
        <w:jc w:val="left"/>
        <w:rPr>
          <w:rFonts w:ascii="宋体" w:hAnsi="宋体" w:eastAsia="宋体" w:cs="宋体"/>
          <w:color w:val="auto"/>
        </w:rPr>
      </w:pPr>
      <w:r>
        <w:rPr>
          <w:rFonts w:hint="eastAsia" w:ascii="宋体" w:hAnsi="宋体" w:eastAsia="宋体" w:cs="宋体"/>
          <w:color w:val="auto"/>
        </w:rPr>
        <w:t>阀门铸件应以试样的抗拉强度、屈服强度、伸长率和冲击吸收功等力学性能作为验收依据。</w:t>
      </w:r>
    </w:p>
    <w:p>
      <w:pPr>
        <w:pStyle w:val="252"/>
        <w:numPr>
          <w:ilvl w:val="3"/>
          <w:numId w:val="2"/>
        </w:numPr>
        <w:tabs>
          <w:tab w:val="clear" w:pos="2678"/>
        </w:tabs>
        <w:spacing w:before="0" w:beforeLines="0" w:after="0" w:afterLines="0" w:line="340" w:lineRule="exact"/>
        <w:ind w:left="0"/>
        <w:jc w:val="left"/>
        <w:rPr>
          <w:rFonts w:ascii="宋体" w:hAnsi="宋体" w:eastAsia="宋体" w:cs="宋体"/>
          <w:color w:val="auto"/>
        </w:rPr>
      </w:pPr>
      <w:r>
        <w:rPr>
          <w:rFonts w:hint="eastAsia" w:ascii="宋体" w:hAnsi="宋体" w:eastAsia="宋体" w:cs="宋体"/>
          <w:color w:val="auto"/>
          <w:lang w:val="en-US" w:eastAsia="zh-CN"/>
        </w:rPr>
        <w:t>特殊要求应由供需双方商定</w:t>
      </w:r>
      <w:r>
        <w:rPr>
          <w:rFonts w:hint="eastAsia" w:ascii="宋体" w:hAnsi="宋体" w:eastAsia="宋体" w:cs="宋体"/>
          <w:color w:val="auto"/>
        </w:rPr>
        <w:t>。</w:t>
      </w:r>
    </w:p>
    <w:p>
      <w:pPr>
        <w:pStyle w:val="248"/>
        <w:numPr>
          <w:ilvl w:val="2"/>
          <w:numId w:val="2"/>
        </w:numPr>
        <w:tabs>
          <w:tab w:val="clear" w:pos="2258"/>
        </w:tabs>
        <w:spacing w:before="120" w:after="120" w:line="340" w:lineRule="exact"/>
        <w:ind w:left="916" w:hanging="916"/>
        <w:rPr>
          <w:rFonts w:ascii="黑体" w:hAnsi="黑体"/>
          <w:color w:val="auto"/>
        </w:rPr>
      </w:pPr>
      <w:bookmarkStart w:id="56" w:name="_Toc10337"/>
      <w:r>
        <w:rPr>
          <w:rFonts w:hint="eastAsia" w:ascii="黑体" w:hAnsi="黑体"/>
          <w:color w:val="auto"/>
        </w:rPr>
        <w:t>金相组织</w:t>
      </w:r>
    </w:p>
    <w:p>
      <w:pPr>
        <w:pStyle w:val="252"/>
        <w:numPr>
          <w:ilvl w:val="3"/>
          <w:numId w:val="2"/>
        </w:numPr>
        <w:tabs>
          <w:tab w:val="clear" w:pos="2678"/>
        </w:tabs>
        <w:spacing w:before="0" w:beforeLines="0" w:after="0" w:afterLines="0" w:line="340" w:lineRule="exact"/>
        <w:ind w:left="916" w:hanging="916"/>
        <w:rPr>
          <w:rFonts w:ascii="宋体" w:hAnsi="宋体" w:eastAsia="宋体" w:cs="宋体"/>
          <w:color w:val="auto"/>
        </w:rPr>
      </w:pPr>
      <w:r>
        <w:rPr>
          <w:rFonts w:hint="eastAsia" w:ascii="宋体" w:hAnsi="宋体" w:eastAsia="宋体" w:cs="宋体"/>
          <w:color w:val="auto"/>
        </w:rPr>
        <w:t>铸钢阀门铸件的金相组织为铁素体+珠光体</w:t>
      </w:r>
      <w:r>
        <w:rPr>
          <w:rFonts w:hint="eastAsia" w:ascii="宋体" w:hAnsi="宋体" w:eastAsia="宋体" w:cs="宋体"/>
          <w:bCs/>
          <w:color w:val="auto"/>
        </w:rPr>
        <w:t>。</w:t>
      </w:r>
    </w:p>
    <w:p>
      <w:pPr>
        <w:pStyle w:val="252"/>
        <w:numPr>
          <w:ilvl w:val="3"/>
          <w:numId w:val="2"/>
        </w:numPr>
        <w:tabs>
          <w:tab w:val="clear" w:pos="2678"/>
        </w:tabs>
        <w:spacing w:before="0" w:beforeLines="0" w:after="0" w:afterLines="0" w:line="340" w:lineRule="exact"/>
        <w:ind w:left="0"/>
        <w:jc w:val="left"/>
        <w:rPr>
          <w:rFonts w:ascii="宋体" w:hAnsi="宋体" w:eastAsia="宋体" w:cs="宋体"/>
          <w:bCs/>
          <w:color w:val="auto"/>
        </w:rPr>
      </w:pPr>
      <w:r>
        <w:rPr>
          <w:rFonts w:hint="eastAsia" w:ascii="宋体" w:hAnsi="宋体" w:eastAsia="宋体" w:cs="宋体"/>
          <w:color w:val="auto"/>
        </w:rPr>
        <w:t>球墨铸铁阀门铸件的金相组织为球状石墨+铁素体+珠光体，石墨球化等级不应低于</w:t>
      </w:r>
      <w:r>
        <w:rPr>
          <w:rFonts w:eastAsia="宋体" w:cs="Times New Roman"/>
          <w:color w:val="auto"/>
          <w:szCs w:val="20"/>
        </w:rPr>
        <w:t>GB/T 9441规定的</w:t>
      </w:r>
      <w:r>
        <w:rPr>
          <w:rFonts w:hint="eastAsia" w:eastAsia="宋体" w:cs="Times New Roman"/>
          <w:color w:val="auto"/>
          <w:szCs w:val="20"/>
        </w:rPr>
        <w:t xml:space="preserve"> </w:t>
      </w:r>
      <w:r>
        <w:rPr>
          <w:rFonts w:eastAsia="宋体" w:cs="Times New Roman"/>
          <w:color w:val="auto"/>
          <w:szCs w:val="20"/>
        </w:rPr>
        <w:t>3 级，石墨球数不应低于</w:t>
      </w:r>
      <w:r>
        <w:rPr>
          <w:rFonts w:hint="eastAsia" w:eastAsia="宋体" w:cs="Times New Roman"/>
          <w:color w:val="auto"/>
          <w:szCs w:val="20"/>
        </w:rPr>
        <w:t xml:space="preserve"> </w:t>
      </w:r>
      <w:r>
        <w:rPr>
          <w:rFonts w:eastAsia="宋体" w:cs="Times New Roman"/>
          <w:color w:val="auto"/>
          <w:szCs w:val="20"/>
        </w:rPr>
        <w:t>100 个/mm</w:t>
      </w:r>
      <w:r>
        <w:rPr>
          <w:rFonts w:eastAsia="宋体" w:cs="Times New Roman"/>
          <w:color w:val="auto"/>
          <w:szCs w:val="20"/>
          <w:vertAlign w:val="superscript"/>
        </w:rPr>
        <w:t>2</w:t>
      </w:r>
      <w:r>
        <w:rPr>
          <w:rFonts w:eastAsia="宋体" w:cs="Times New Roman"/>
          <w:color w:val="auto"/>
          <w:szCs w:val="20"/>
        </w:rPr>
        <w:t>，碳化物和磷共晶总量不</w:t>
      </w:r>
      <w:r>
        <w:rPr>
          <w:rFonts w:hint="eastAsia" w:eastAsia="宋体" w:cs="Times New Roman"/>
          <w:color w:val="auto"/>
          <w:szCs w:val="20"/>
        </w:rPr>
        <w:t>应</w:t>
      </w:r>
      <w:r>
        <w:rPr>
          <w:rFonts w:eastAsia="宋体" w:cs="Times New Roman"/>
          <w:color w:val="auto"/>
          <w:szCs w:val="20"/>
        </w:rPr>
        <w:t>超过</w:t>
      </w:r>
      <w:r>
        <w:rPr>
          <w:rFonts w:hint="eastAsia" w:eastAsia="宋体" w:cs="Times New Roman"/>
          <w:color w:val="auto"/>
          <w:szCs w:val="20"/>
        </w:rPr>
        <w:t xml:space="preserve"> </w:t>
      </w:r>
      <w:r>
        <w:rPr>
          <w:rFonts w:eastAsia="宋体" w:cs="Times New Roman"/>
          <w:color w:val="auto"/>
          <w:szCs w:val="20"/>
        </w:rPr>
        <w:t>5 %</w:t>
      </w:r>
      <w:r>
        <w:rPr>
          <w:rFonts w:hint="eastAsia" w:ascii="宋体" w:hAnsi="宋体" w:eastAsia="宋体" w:cs="宋体"/>
          <w:bCs/>
          <w:color w:val="auto"/>
        </w:rPr>
        <w:t>。</w:t>
      </w:r>
    </w:p>
    <w:p>
      <w:pPr>
        <w:pStyle w:val="252"/>
        <w:numPr>
          <w:ilvl w:val="3"/>
          <w:numId w:val="2"/>
        </w:numPr>
        <w:tabs>
          <w:tab w:val="clear" w:pos="2678"/>
        </w:tabs>
        <w:spacing w:before="0" w:beforeLines="0" w:after="0" w:afterLines="0" w:line="340" w:lineRule="exact"/>
        <w:ind w:left="0"/>
        <w:jc w:val="left"/>
        <w:rPr>
          <w:rFonts w:ascii="宋体" w:hAnsi="宋体" w:eastAsia="宋体" w:cs="宋体"/>
          <w:bCs/>
          <w:color w:val="auto"/>
        </w:rPr>
      </w:pPr>
      <w:r>
        <w:rPr>
          <w:rFonts w:hint="eastAsia" w:ascii="宋体" w:hAnsi="宋体" w:eastAsia="宋体" w:cs="宋体"/>
          <w:bCs/>
          <w:color w:val="auto"/>
        </w:rPr>
        <w:t>当需方有特殊要求时，</w:t>
      </w:r>
      <w:r>
        <w:rPr>
          <w:rFonts w:hint="eastAsia" w:ascii="宋体" w:hAnsi="宋体" w:eastAsia="宋体" w:cs="宋体"/>
          <w:color w:val="auto"/>
        </w:rPr>
        <w:t>阀门</w:t>
      </w:r>
      <w:r>
        <w:rPr>
          <w:rFonts w:hint="eastAsia" w:ascii="宋体" w:hAnsi="宋体" w:eastAsia="宋体" w:cs="宋体"/>
          <w:bCs/>
          <w:color w:val="auto"/>
        </w:rPr>
        <w:t>铸件的金相</w:t>
      </w:r>
      <w:r>
        <w:rPr>
          <w:rFonts w:hint="eastAsia" w:ascii="宋体" w:hAnsi="宋体" w:eastAsia="宋体" w:cs="宋体"/>
          <w:color w:val="auto"/>
        </w:rPr>
        <w:t>组织可</w:t>
      </w:r>
      <w:r>
        <w:rPr>
          <w:rFonts w:hint="eastAsia" w:ascii="宋体" w:hAnsi="宋体" w:eastAsia="宋体" w:cs="宋体"/>
          <w:bCs/>
          <w:color w:val="auto"/>
        </w:rPr>
        <w:t>由供需双方协商确定。</w:t>
      </w:r>
    </w:p>
    <w:p>
      <w:pPr>
        <w:pStyle w:val="248"/>
        <w:numPr>
          <w:ilvl w:val="2"/>
          <w:numId w:val="2"/>
        </w:numPr>
        <w:tabs>
          <w:tab w:val="clear" w:pos="2258"/>
        </w:tabs>
        <w:spacing w:before="120" w:after="120" w:line="340" w:lineRule="exact"/>
        <w:ind w:left="916" w:hanging="916"/>
        <w:rPr>
          <w:rFonts w:ascii="黑体" w:hAnsi="黑体"/>
          <w:color w:val="auto"/>
        </w:rPr>
      </w:pPr>
      <w:r>
        <w:rPr>
          <w:rFonts w:hint="eastAsia" w:ascii="黑体" w:hAnsi="黑体"/>
          <w:color w:val="auto"/>
        </w:rPr>
        <w:t>铸件热处理</w:t>
      </w:r>
    </w:p>
    <w:p>
      <w:pPr>
        <w:pStyle w:val="252"/>
        <w:numPr>
          <w:ilvl w:val="3"/>
          <w:numId w:val="2"/>
        </w:numPr>
        <w:tabs>
          <w:tab w:val="clear" w:pos="2678"/>
        </w:tabs>
        <w:spacing w:beforeLines="0" w:afterLines="0" w:line="340" w:lineRule="exact"/>
        <w:ind w:left="0"/>
        <w:jc w:val="left"/>
        <w:rPr>
          <w:rFonts w:ascii="黑体" w:hAnsi="黑体" w:cs="宋体"/>
          <w:bCs/>
          <w:color w:val="auto"/>
        </w:rPr>
      </w:pPr>
      <w:r>
        <w:rPr>
          <w:rFonts w:hint="eastAsia" w:ascii="宋体" w:hAnsi="宋体" w:eastAsia="宋体" w:cs="宋体"/>
          <w:bCs/>
          <w:color w:val="auto"/>
        </w:rPr>
        <w:t>铸钢</w:t>
      </w:r>
      <w:r>
        <w:rPr>
          <w:rFonts w:hint="eastAsia" w:ascii="宋体" w:hAnsi="宋体" w:eastAsia="宋体" w:cs="宋体"/>
          <w:color w:val="auto"/>
        </w:rPr>
        <w:t>阀门铸</w:t>
      </w:r>
      <w:r>
        <w:rPr>
          <w:rFonts w:hint="eastAsia" w:ascii="宋体" w:hAnsi="宋体" w:eastAsia="宋体" w:cs="宋体"/>
          <w:bCs/>
          <w:color w:val="auto"/>
        </w:rPr>
        <w:t>件应按设计图样的要求进行热处理，供货状态应</w:t>
      </w:r>
      <w:r>
        <w:rPr>
          <w:rFonts w:hint="eastAsia" w:ascii="宋体" w:hAnsi="宋体" w:eastAsia="宋体" w:cs="宋体"/>
          <w:bCs/>
          <w:color w:val="auto"/>
          <w:lang w:val="en-US" w:eastAsia="zh-CN"/>
        </w:rPr>
        <w:t>为</w:t>
      </w:r>
      <w:r>
        <w:rPr>
          <w:rFonts w:hint="eastAsia" w:ascii="宋体" w:hAnsi="宋体" w:eastAsia="宋体" w:cs="宋体"/>
          <w:bCs/>
          <w:color w:val="auto"/>
        </w:rPr>
        <w:t>退火、正火或正火加回火。</w:t>
      </w:r>
    </w:p>
    <w:p>
      <w:pPr>
        <w:pStyle w:val="252"/>
        <w:numPr>
          <w:ilvl w:val="3"/>
          <w:numId w:val="2"/>
        </w:numPr>
        <w:tabs>
          <w:tab w:val="clear" w:pos="2678"/>
        </w:tabs>
        <w:spacing w:beforeLines="0" w:afterLines="0" w:line="340" w:lineRule="exact"/>
        <w:ind w:left="0"/>
        <w:jc w:val="left"/>
        <w:rPr>
          <w:rFonts w:ascii="黑体" w:hAnsi="黑体" w:eastAsia="黑体" w:cs="宋体"/>
          <w:bCs/>
          <w:color w:val="auto"/>
        </w:rPr>
      </w:pPr>
      <w:r>
        <w:rPr>
          <w:rFonts w:hint="eastAsia" w:ascii="宋体" w:hAnsi="宋体" w:eastAsia="宋体" w:cs="宋体"/>
          <w:bCs/>
          <w:color w:val="auto"/>
        </w:rPr>
        <w:t>球墨铸铁阀门</w:t>
      </w:r>
      <w:r>
        <w:rPr>
          <w:rFonts w:hint="eastAsia" w:ascii="宋体" w:hAnsi="宋体" w:eastAsia="宋体" w:cs="宋体"/>
          <w:color w:val="auto"/>
        </w:rPr>
        <w:t>铸件</w:t>
      </w:r>
      <w:r>
        <w:rPr>
          <w:rFonts w:hint="eastAsia" w:ascii="宋体" w:hAnsi="宋体" w:eastAsia="宋体" w:cs="宋体"/>
          <w:bCs/>
          <w:color w:val="auto"/>
        </w:rPr>
        <w:t>应按设计文件的要求进行热处理，供货状态</w:t>
      </w:r>
      <w:r>
        <w:rPr>
          <w:rFonts w:hint="eastAsia" w:ascii="宋体" w:hAnsi="宋体" w:eastAsia="宋体" w:cs="宋体"/>
          <w:bCs/>
          <w:color w:val="auto"/>
          <w:lang w:val="en-US" w:eastAsia="zh-CN"/>
        </w:rPr>
        <w:t>应为</w:t>
      </w:r>
      <w:r>
        <w:rPr>
          <w:rFonts w:hint="eastAsia" w:ascii="宋体" w:hAnsi="宋体" w:eastAsia="宋体" w:cs="宋体"/>
          <w:bCs/>
          <w:color w:val="auto"/>
        </w:rPr>
        <w:t>退火。</w:t>
      </w:r>
    </w:p>
    <w:p>
      <w:pPr>
        <w:pStyle w:val="252"/>
        <w:numPr>
          <w:ilvl w:val="3"/>
          <w:numId w:val="2"/>
        </w:numPr>
        <w:tabs>
          <w:tab w:val="clear" w:pos="2678"/>
        </w:tabs>
        <w:spacing w:beforeLines="0" w:afterLines="0" w:line="340" w:lineRule="exact"/>
        <w:ind w:left="0"/>
        <w:jc w:val="left"/>
        <w:rPr>
          <w:rFonts w:eastAsia="宋体" w:cs="Times New Roman"/>
          <w:color w:val="auto"/>
        </w:rPr>
      </w:pPr>
      <w:r>
        <w:rPr>
          <w:rFonts w:hint="eastAsia" w:ascii="宋体" w:hAnsi="宋体" w:eastAsia="宋体" w:cs="宋体"/>
          <w:bCs/>
          <w:color w:val="auto"/>
        </w:rPr>
        <w:t>当需方对阀门</w:t>
      </w:r>
      <w:r>
        <w:rPr>
          <w:rFonts w:hint="eastAsia" w:ascii="宋体" w:hAnsi="宋体" w:eastAsia="宋体" w:cs="宋体"/>
          <w:color w:val="auto"/>
        </w:rPr>
        <w:t>铸件</w:t>
      </w:r>
      <w:r>
        <w:rPr>
          <w:rFonts w:hint="eastAsia" w:ascii="宋体" w:hAnsi="宋体" w:eastAsia="宋体" w:cs="宋体"/>
          <w:bCs/>
          <w:color w:val="auto"/>
        </w:rPr>
        <w:t>有特殊要求时，热处理方式可由</w:t>
      </w:r>
      <w:r>
        <w:rPr>
          <w:rFonts w:hint="eastAsia" w:ascii="宋体" w:hAnsi="宋体" w:eastAsia="宋体" w:cs="宋体"/>
          <w:color w:val="auto"/>
        </w:rPr>
        <w:t>供需双方</w:t>
      </w:r>
      <w:r>
        <w:rPr>
          <w:rFonts w:hint="eastAsia" w:eastAsia="宋体" w:cs="Times New Roman"/>
          <w:color w:val="auto"/>
        </w:rPr>
        <w:t>协商确定。</w:t>
      </w:r>
    </w:p>
    <w:p>
      <w:pPr>
        <w:pStyle w:val="248"/>
        <w:numPr>
          <w:ilvl w:val="2"/>
          <w:numId w:val="2"/>
        </w:numPr>
        <w:tabs>
          <w:tab w:val="clear" w:pos="2258"/>
        </w:tabs>
        <w:spacing w:before="120" w:after="120" w:line="340" w:lineRule="exact"/>
        <w:ind w:left="916" w:hanging="916"/>
        <w:rPr>
          <w:rFonts w:ascii="黑体" w:hAnsi="黑体"/>
          <w:color w:val="auto"/>
        </w:rPr>
      </w:pPr>
      <w:r>
        <w:rPr>
          <w:rFonts w:hint="eastAsia" w:ascii="黑体" w:hAnsi="黑体"/>
          <w:color w:val="auto"/>
        </w:rPr>
        <w:t>尺寸公差和几何公差</w:t>
      </w:r>
    </w:p>
    <w:p>
      <w:pPr>
        <w:pStyle w:val="252"/>
        <w:numPr>
          <w:ilvl w:val="3"/>
          <w:numId w:val="2"/>
        </w:numPr>
        <w:tabs>
          <w:tab w:val="clear" w:pos="2678"/>
        </w:tabs>
        <w:spacing w:before="120" w:after="120" w:line="340" w:lineRule="exact"/>
        <w:ind w:left="916" w:hanging="916"/>
        <w:rPr>
          <w:rFonts w:ascii="黑体" w:hAnsi="黑体"/>
          <w:color w:val="auto"/>
        </w:rPr>
      </w:pPr>
      <w:r>
        <w:rPr>
          <w:rFonts w:hint="eastAsia"/>
          <w:color w:val="auto"/>
        </w:rPr>
        <w:t>尺寸</w:t>
      </w:r>
      <w:r>
        <w:rPr>
          <w:rFonts w:hint="eastAsia" w:ascii="黑体" w:hAnsi="黑体"/>
          <w:color w:val="auto"/>
        </w:rPr>
        <w:t xml:space="preserve">公差等级 </w:t>
      </w:r>
    </w:p>
    <w:p>
      <w:pPr>
        <w:spacing w:line="340" w:lineRule="exact"/>
        <w:ind w:firstLine="420" w:firstLineChars="200"/>
        <w:rPr>
          <w:rFonts w:ascii="宋体" w:hAnsi="宋体" w:cs="宋体"/>
          <w:bCs/>
          <w:color w:val="auto"/>
        </w:rPr>
      </w:pPr>
      <w:r>
        <w:rPr>
          <w:rFonts w:hint="eastAsia" w:ascii="宋体" w:hAnsi="宋体" w:cs="宋体"/>
          <w:bCs/>
          <w:color w:val="auto"/>
        </w:rPr>
        <w:t xml:space="preserve">阀门铸件尺寸公差等级应符合表 </w:t>
      </w:r>
      <w:r>
        <w:rPr>
          <w:rFonts w:ascii="Times New Roman" w:hAnsi="Times New Roman"/>
          <w:bCs/>
          <w:color w:val="auto"/>
        </w:rPr>
        <w:t>3</w:t>
      </w:r>
      <w:r>
        <w:rPr>
          <w:rFonts w:ascii="宋体" w:hAnsi="宋体" w:cs="宋体"/>
          <w:bCs/>
          <w:color w:val="auto"/>
        </w:rPr>
        <w:t xml:space="preserve"> </w:t>
      </w:r>
      <w:r>
        <w:rPr>
          <w:rFonts w:hint="eastAsia" w:ascii="宋体" w:hAnsi="宋体" w:cs="宋体"/>
          <w:bCs/>
          <w:color w:val="auto"/>
        </w:rPr>
        <w:t>的规定。</w:t>
      </w:r>
    </w:p>
    <w:p>
      <w:pPr>
        <w:pStyle w:val="263"/>
        <w:tabs>
          <w:tab w:val="left" w:pos="360"/>
        </w:tabs>
        <w:spacing w:before="120" w:beforeLines="50" w:after="120" w:afterLines="50" w:line="340" w:lineRule="exact"/>
        <w:jc w:val="center"/>
        <w:rPr>
          <w:rFonts w:cs="宋体"/>
          <w:color w:val="auto"/>
          <w:kern w:val="0"/>
          <w:szCs w:val="21"/>
        </w:rPr>
      </w:pPr>
      <w:r>
        <w:rPr>
          <w:rFonts w:hint="eastAsia" w:cs="宋体"/>
          <w:color w:val="auto"/>
          <w:kern w:val="0"/>
          <w:szCs w:val="21"/>
        </w:rPr>
        <w:t>阀门铸件尺寸公差等级</w:t>
      </w:r>
    </w:p>
    <w:tbl>
      <w:tblPr>
        <w:tblStyle w:val="28"/>
        <w:tblW w:w="95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92"/>
        <w:gridCol w:w="2363"/>
        <w:gridCol w:w="2107"/>
        <w:gridCol w:w="23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2692" w:type="dxa"/>
            <w:vMerge w:val="restart"/>
            <w:noWrap/>
            <w:vAlign w:val="center"/>
          </w:tcPr>
          <w:p>
            <w:pPr>
              <w:widowControl/>
              <w:spacing w:line="320" w:lineRule="exact"/>
              <w:jc w:val="center"/>
              <w:textAlignment w:val="auto"/>
              <w:rPr>
                <w:rFonts w:hint="eastAsia" w:ascii="Calibri" w:hAnsi="Calibri" w:cs="Times New Roman"/>
                <w:color w:val="auto"/>
                <w:sz w:val="18"/>
                <w:szCs w:val="18"/>
              </w:rPr>
            </w:pPr>
            <w:r>
              <w:rPr>
                <w:rFonts w:hint="eastAsia" w:ascii="Calibri" w:hAnsi="Calibri" w:cs="Times New Roman"/>
                <w:color w:val="auto"/>
                <w:sz w:val="18"/>
                <w:szCs w:val="18"/>
              </w:rPr>
              <w:t>工艺方法</w:t>
            </w:r>
          </w:p>
        </w:tc>
        <w:tc>
          <w:tcPr>
            <w:tcW w:w="2363" w:type="dxa"/>
            <w:vMerge w:val="restart"/>
            <w:noWrap/>
            <w:vAlign w:val="center"/>
          </w:tcPr>
          <w:p>
            <w:pPr>
              <w:widowControl/>
              <w:spacing w:line="320" w:lineRule="exact"/>
              <w:jc w:val="center"/>
              <w:textAlignment w:val="auto"/>
              <w:rPr>
                <w:rFonts w:hint="eastAsia" w:ascii="Calibri" w:hAnsi="Calibri" w:cs="Times New Roman"/>
                <w:color w:val="auto"/>
                <w:sz w:val="18"/>
                <w:szCs w:val="18"/>
              </w:rPr>
            </w:pPr>
            <w:r>
              <w:rPr>
                <w:rFonts w:hint="eastAsia" w:ascii="Calibri" w:hAnsi="Calibri" w:cs="Times New Roman"/>
                <w:color w:val="auto"/>
                <w:sz w:val="18"/>
                <w:szCs w:val="18"/>
              </w:rPr>
              <w:t>造型材料</w:t>
            </w:r>
          </w:p>
        </w:tc>
        <w:tc>
          <w:tcPr>
            <w:tcW w:w="4483" w:type="dxa"/>
            <w:gridSpan w:val="2"/>
            <w:noWrap/>
            <w:vAlign w:val="center"/>
          </w:tcPr>
          <w:p>
            <w:pPr>
              <w:widowControl/>
              <w:spacing w:line="320" w:lineRule="exact"/>
              <w:jc w:val="center"/>
              <w:textAlignment w:val="auto"/>
              <w:rPr>
                <w:rFonts w:hint="eastAsia" w:ascii="Calibri" w:hAnsi="Calibri" w:cs="Times New Roman"/>
                <w:color w:val="auto"/>
                <w:sz w:val="18"/>
                <w:szCs w:val="18"/>
              </w:rPr>
            </w:pPr>
            <w:r>
              <w:rPr>
                <w:rFonts w:hint="eastAsia" w:ascii="Calibri" w:hAnsi="Calibri" w:cs="Times New Roman"/>
                <w:color w:val="auto"/>
                <w:sz w:val="18"/>
                <w:szCs w:val="18"/>
              </w:rPr>
              <w:t>公差等级CT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2692" w:type="dxa"/>
            <w:vMerge w:val="continue"/>
            <w:noWrap/>
            <w:vAlign w:val="center"/>
          </w:tcPr>
          <w:p>
            <w:pPr>
              <w:widowControl/>
              <w:spacing w:line="320" w:lineRule="exact"/>
              <w:jc w:val="center"/>
              <w:textAlignment w:val="auto"/>
              <w:rPr>
                <w:rFonts w:hint="eastAsia" w:ascii="Calibri" w:hAnsi="Calibri" w:cs="Times New Roman"/>
                <w:color w:val="auto"/>
                <w:sz w:val="18"/>
                <w:szCs w:val="18"/>
              </w:rPr>
            </w:pPr>
          </w:p>
        </w:tc>
        <w:tc>
          <w:tcPr>
            <w:tcW w:w="2363" w:type="dxa"/>
            <w:vMerge w:val="continue"/>
            <w:noWrap/>
            <w:vAlign w:val="center"/>
          </w:tcPr>
          <w:p>
            <w:pPr>
              <w:widowControl/>
              <w:spacing w:line="320" w:lineRule="exact"/>
              <w:jc w:val="center"/>
              <w:textAlignment w:val="auto"/>
              <w:rPr>
                <w:rFonts w:hint="eastAsia" w:ascii="Calibri" w:hAnsi="Calibri" w:cs="Times New Roman"/>
                <w:color w:val="auto"/>
                <w:sz w:val="18"/>
                <w:szCs w:val="18"/>
              </w:rPr>
            </w:pPr>
          </w:p>
        </w:tc>
        <w:tc>
          <w:tcPr>
            <w:tcW w:w="2107" w:type="dxa"/>
            <w:vAlign w:val="center"/>
          </w:tcPr>
          <w:p>
            <w:pPr>
              <w:widowControl/>
              <w:spacing w:line="320" w:lineRule="exact"/>
              <w:jc w:val="center"/>
              <w:textAlignment w:val="auto"/>
              <w:rPr>
                <w:rFonts w:hint="eastAsia" w:ascii="Calibri" w:hAnsi="Calibri" w:cs="Times New Roman"/>
                <w:color w:val="auto"/>
                <w:sz w:val="18"/>
                <w:szCs w:val="18"/>
              </w:rPr>
            </w:pPr>
            <w:r>
              <w:rPr>
                <w:rFonts w:hint="eastAsia" w:ascii="Calibri" w:hAnsi="Calibri" w:cs="Times New Roman"/>
                <w:color w:val="auto"/>
                <w:sz w:val="18"/>
                <w:szCs w:val="18"/>
              </w:rPr>
              <w:t>铸钢</w:t>
            </w:r>
          </w:p>
        </w:tc>
        <w:tc>
          <w:tcPr>
            <w:tcW w:w="2376" w:type="dxa"/>
            <w:vAlign w:val="center"/>
          </w:tcPr>
          <w:p>
            <w:pPr>
              <w:widowControl/>
              <w:spacing w:line="320" w:lineRule="exact"/>
              <w:jc w:val="center"/>
              <w:textAlignment w:val="auto"/>
              <w:rPr>
                <w:rFonts w:hint="eastAsia" w:ascii="Calibri" w:hAnsi="Calibri" w:cs="Times New Roman"/>
                <w:color w:val="auto"/>
                <w:sz w:val="18"/>
                <w:szCs w:val="18"/>
              </w:rPr>
            </w:pPr>
            <w:r>
              <w:rPr>
                <w:rFonts w:hint="eastAsia" w:ascii="Calibri" w:hAnsi="Calibri" w:cs="Times New Roman"/>
                <w:color w:val="auto"/>
                <w:sz w:val="18"/>
                <w:szCs w:val="18"/>
              </w:rPr>
              <w:t>球墨铸铁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2692" w:type="dxa"/>
            <w:noWrap/>
            <w:vAlign w:val="center"/>
          </w:tcPr>
          <w:p>
            <w:pPr>
              <w:widowControl/>
              <w:spacing w:line="320" w:lineRule="exact"/>
              <w:jc w:val="center"/>
              <w:textAlignment w:val="auto"/>
              <w:rPr>
                <w:rFonts w:hint="eastAsia" w:ascii="Calibri" w:hAnsi="Calibri" w:cs="Times New Roman"/>
                <w:color w:val="auto"/>
                <w:sz w:val="18"/>
                <w:szCs w:val="18"/>
              </w:rPr>
            </w:pPr>
            <w:r>
              <w:rPr>
                <w:rFonts w:hint="eastAsia" w:ascii="Calibri" w:hAnsi="Calibri" w:cs="Times New Roman"/>
                <w:color w:val="auto"/>
                <w:sz w:val="18"/>
                <w:szCs w:val="18"/>
              </w:rPr>
              <w:t>消失模铸造</w:t>
            </w:r>
          </w:p>
        </w:tc>
        <w:tc>
          <w:tcPr>
            <w:tcW w:w="2363" w:type="dxa"/>
            <w:noWrap/>
            <w:vAlign w:val="center"/>
          </w:tcPr>
          <w:p>
            <w:pPr>
              <w:widowControl/>
              <w:spacing w:line="320" w:lineRule="exact"/>
              <w:jc w:val="center"/>
              <w:textAlignment w:val="auto"/>
              <w:rPr>
                <w:rFonts w:hint="eastAsia" w:ascii="Calibri" w:hAnsi="Calibri" w:cs="Times New Roman"/>
                <w:color w:val="auto"/>
                <w:sz w:val="18"/>
                <w:szCs w:val="18"/>
              </w:rPr>
            </w:pPr>
            <w:r>
              <w:rPr>
                <w:rFonts w:hint="eastAsia" w:ascii="Calibri" w:hAnsi="Calibri" w:cs="Times New Roman"/>
                <w:color w:val="auto"/>
                <w:sz w:val="18"/>
                <w:szCs w:val="18"/>
              </w:rPr>
              <w:t>砂石英砂／宝珠砂</w:t>
            </w:r>
          </w:p>
        </w:tc>
        <w:tc>
          <w:tcPr>
            <w:tcW w:w="2107" w:type="dxa"/>
            <w:vAlign w:val="center"/>
          </w:tcPr>
          <w:p>
            <w:pPr>
              <w:widowControl/>
              <w:spacing w:line="320" w:lineRule="exact"/>
              <w:jc w:val="center"/>
              <w:textAlignment w:val="auto"/>
              <w:rPr>
                <w:rFonts w:hint="eastAsia" w:ascii="Calibri" w:hAnsi="Calibri" w:cs="Times New Roman"/>
                <w:color w:val="auto"/>
                <w:kern w:val="2"/>
                <w:sz w:val="18"/>
                <w:szCs w:val="18"/>
                <w:lang w:bidi="ar"/>
              </w:rPr>
            </w:pPr>
            <w:r>
              <w:rPr>
                <w:rFonts w:hint="eastAsia" w:ascii="Calibri" w:hAnsi="Calibri" w:cs="Times New Roman"/>
                <w:color w:val="auto"/>
                <w:kern w:val="2"/>
                <w:sz w:val="18"/>
                <w:szCs w:val="18"/>
                <w:lang w:bidi="ar"/>
              </w:rPr>
              <w:t>13～15</w:t>
            </w:r>
          </w:p>
        </w:tc>
        <w:tc>
          <w:tcPr>
            <w:tcW w:w="2376" w:type="dxa"/>
            <w:vAlign w:val="center"/>
          </w:tcPr>
          <w:p>
            <w:pPr>
              <w:widowControl/>
              <w:spacing w:line="320" w:lineRule="exact"/>
              <w:jc w:val="center"/>
              <w:textAlignment w:val="auto"/>
              <w:rPr>
                <w:rFonts w:hint="eastAsia" w:ascii="Calibri" w:hAnsi="Calibri" w:cs="Times New Roman"/>
                <w:color w:val="auto"/>
                <w:kern w:val="2"/>
                <w:sz w:val="18"/>
                <w:szCs w:val="18"/>
                <w:lang w:bidi="ar"/>
              </w:rPr>
            </w:pPr>
            <w:r>
              <w:rPr>
                <w:rFonts w:hint="eastAsia" w:ascii="Calibri" w:hAnsi="Calibri" w:cs="Times New Roman"/>
                <w:color w:val="auto"/>
                <w:kern w:val="2"/>
                <w:sz w:val="18"/>
                <w:szCs w:val="18"/>
                <w:lang w:bidi="ar"/>
              </w:rPr>
              <w:t>13～15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2692" w:type="dxa"/>
            <w:vMerge w:val="restart"/>
            <w:noWrap/>
            <w:vAlign w:val="center"/>
          </w:tcPr>
          <w:p>
            <w:pPr>
              <w:widowControl/>
              <w:spacing w:line="320" w:lineRule="exact"/>
              <w:jc w:val="center"/>
              <w:textAlignment w:val="auto"/>
              <w:rPr>
                <w:rStyle w:val="30"/>
                <w:rFonts w:hint="eastAsia" w:ascii="Calibri" w:hAnsi="Calibri" w:cs="Times New Roman"/>
                <w:b w:val="0"/>
                <w:bCs w:val="0"/>
                <w:color w:val="auto"/>
                <w:sz w:val="18"/>
                <w:szCs w:val="18"/>
                <w:lang w:bidi="ar"/>
              </w:rPr>
            </w:pPr>
            <w:r>
              <w:rPr>
                <w:rStyle w:val="30"/>
                <w:rFonts w:hint="eastAsia" w:ascii="Calibri" w:hAnsi="Calibri" w:cs="Times New Roman"/>
                <w:b w:val="0"/>
                <w:bCs w:val="0"/>
                <w:color w:val="auto"/>
                <w:sz w:val="18"/>
                <w:szCs w:val="18"/>
                <w:lang w:bidi="ar"/>
              </w:rPr>
              <w:t>砂型铸造手工造型</w:t>
            </w:r>
          </w:p>
        </w:tc>
        <w:tc>
          <w:tcPr>
            <w:tcW w:w="2363" w:type="dxa"/>
            <w:noWrap/>
            <w:vAlign w:val="center"/>
          </w:tcPr>
          <w:p>
            <w:pPr>
              <w:widowControl/>
              <w:spacing w:line="320" w:lineRule="exact"/>
              <w:jc w:val="center"/>
              <w:textAlignment w:val="auto"/>
              <w:rPr>
                <w:rFonts w:hint="eastAsia" w:ascii="Calibri" w:hAnsi="Calibri" w:cs="Times New Roman"/>
                <w:color w:val="auto"/>
                <w:sz w:val="18"/>
                <w:szCs w:val="18"/>
              </w:rPr>
            </w:pPr>
            <w:r>
              <w:rPr>
                <w:rFonts w:hint="eastAsia" w:ascii="Calibri" w:hAnsi="Calibri" w:cs="Times New Roman"/>
                <w:color w:val="auto"/>
                <w:sz w:val="18"/>
                <w:szCs w:val="18"/>
              </w:rPr>
              <w:t>黏土砂</w:t>
            </w:r>
          </w:p>
        </w:tc>
        <w:tc>
          <w:tcPr>
            <w:tcW w:w="2107" w:type="dxa"/>
            <w:noWrap/>
            <w:vAlign w:val="center"/>
          </w:tcPr>
          <w:p>
            <w:pPr>
              <w:widowControl/>
              <w:spacing w:line="320" w:lineRule="exact"/>
              <w:jc w:val="center"/>
              <w:textAlignment w:val="auto"/>
              <w:rPr>
                <w:rFonts w:hint="eastAsia" w:ascii="Calibri" w:hAnsi="Calibri" w:cs="Times New Roman"/>
                <w:color w:val="auto"/>
                <w:kern w:val="2"/>
                <w:sz w:val="18"/>
                <w:szCs w:val="18"/>
                <w:lang w:bidi="ar"/>
              </w:rPr>
            </w:pPr>
            <w:r>
              <w:rPr>
                <w:rFonts w:hint="eastAsia" w:ascii="Calibri" w:hAnsi="Calibri" w:cs="Times New Roman"/>
                <w:color w:val="auto"/>
                <w:kern w:val="2"/>
                <w:sz w:val="18"/>
                <w:szCs w:val="18"/>
                <w:lang w:bidi="ar"/>
              </w:rPr>
              <w:t>13～15</w:t>
            </w:r>
          </w:p>
        </w:tc>
        <w:tc>
          <w:tcPr>
            <w:tcW w:w="2376" w:type="dxa"/>
            <w:noWrap/>
            <w:vAlign w:val="center"/>
          </w:tcPr>
          <w:p>
            <w:pPr>
              <w:widowControl/>
              <w:spacing w:line="320" w:lineRule="exact"/>
              <w:jc w:val="center"/>
              <w:textAlignment w:val="auto"/>
              <w:rPr>
                <w:rFonts w:hint="eastAsia" w:ascii="Calibri" w:hAnsi="Calibri" w:cs="Times New Roman"/>
                <w:color w:val="auto"/>
                <w:kern w:val="2"/>
                <w:sz w:val="18"/>
                <w:szCs w:val="18"/>
                <w:lang w:bidi="ar"/>
              </w:rPr>
            </w:pPr>
            <w:r>
              <w:rPr>
                <w:rFonts w:hint="eastAsia" w:ascii="Calibri" w:hAnsi="Calibri" w:cs="Times New Roman"/>
                <w:color w:val="auto"/>
                <w:kern w:val="2"/>
                <w:sz w:val="18"/>
                <w:szCs w:val="18"/>
                <w:lang w:bidi="ar"/>
              </w:rPr>
              <w:t>13～15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2692" w:type="dxa"/>
            <w:vMerge w:val="continue"/>
            <w:noWrap/>
            <w:vAlign w:val="center"/>
          </w:tcPr>
          <w:p>
            <w:pPr>
              <w:widowControl/>
              <w:spacing w:line="320" w:lineRule="exact"/>
              <w:jc w:val="center"/>
              <w:textAlignment w:val="auto"/>
              <w:rPr>
                <w:rFonts w:hint="eastAsia" w:ascii="Calibri" w:hAnsi="Calibri" w:cs="Times New Roman"/>
                <w:color w:val="auto"/>
                <w:sz w:val="18"/>
                <w:szCs w:val="18"/>
              </w:rPr>
            </w:pPr>
          </w:p>
        </w:tc>
        <w:tc>
          <w:tcPr>
            <w:tcW w:w="2363" w:type="dxa"/>
            <w:noWrap/>
            <w:vAlign w:val="center"/>
          </w:tcPr>
          <w:p>
            <w:pPr>
              <w:widowControl/>
              <w:spacing w:line="320" w:lineRule="exact"/>
              <w:jc w:val="center"/>
              <w:textAlignment w:val="auto"/>
              <w:rPr>
                <w:rFonts w:hint="eastAsia" w:ascii="Calibri" w:hAnsi="Calibri" w:cs="Times New Roman"/>
                <w:color w:val="auto"/>
                <w:sz w:val="18"/>
                <w:szCs w:val="18"/>
              </w:rPr>
            </w:pPr>
            <w:r>
              <w:rPr>
                <w:rFonts w:hint="eastAsia" w:ascii="Calibri" w:hAnsi="Calibri" w:cs="Times New Roman"/>
                <w:color w:val="auto"/>
                <w:sz w:val="18"/>
                <w:szCs w:val="18"/>
              </w:rPr>
              <w:t>化学黏结砂</w:t>
            </w:r>
          </w:p>
        </w:tc>
        <w:tc>
          <w:tcPr>
            <w:tcW w:w="2107" w:type="dxa"/>
            <w:noWrap/>
            <w:vAlign w:val="center"/>
          </w:tcPr>
          <w:p>
            <w:pPr>
              <w:widowControl/>
              <w:spacing w:line="320" w:lineRule="exact"/>
              <w:jc w:val="center"/>
              <w:textAlignment w:val="auto"/>
              <w:rPr>
                <w:rFonts w:hint="eastAsia" w:ascii="Calibri" w:hAnsi="Calibri" w:cs="Times New Roman"/>
                <w:color w:val="auto"/>
                <w:sz w:val="18"/>
                <w:szCs w:val="18"/>
              </w:rPr>
            </w:pPr>
            <w:r>
              <w:rPr>
                <w:rFonts w:hint="eastAsia" w:ascii="Calibri" w:hAnsi="Calibri" w:cs="Times New Roman"/>
                <w:color w:val="auto"/>
                <w:sz w:val="18"/>
                <w:szCs w:val="18"/>
              </w:rPr>
              <w:t>12～14</w:t>
            </w:r>
          </w:p>
        </w:tc>
        <w:tc>
          <w:tcPr>
            <w:tcW w:w="2376" w:type="dxa"/>
            <w:noWrap/>
            <w:vAlign w:val="center"/>
          </w:tcPr>
          <w:p>
            <w:pPr>
              <w:widowControl/>
              <w:spacing w:line="320" w:lineRule="exact"/>
              <w:jc w:val="center"/>
              <w:textAlignment w:val="auto"/>
              <w:rPr>
                <w:rFonts w:hint="eastAsia" w:ascii="Calibri" w:hAnsi="Calibri" w:cs="Times New Roman"/>
                <w:color w:val="auto"/>
                <w:sz w:val="18"/>
                <w:szCs w:val="18"/>
              </w:rPr>
            </w:pPr>
            <w:r>
              <w:rPr>
                <w:rFonts w:hint="eastAsia" w:ascii="Calibri" w:hAnsi="Calibri" w:cs="Times New Roman"/>
                <w:color w:val="auto"/>
                <w:sz w:val="18"/>
                <w:szCs w:val="18"/>
              </w:rPr>
              <w:t>11～13</w:t>
            </w:r>
          </w:p>
        </w:tc>
      </w:tr>
    </w:tbl>
    <w:p>
      <w:pPr>
        <w:pStyle w:val="252"/>
        <w:numPr>
          <w:ilvl w:val="3"/>
          <w:numId w:val="2"/>
        </w:numPr>
        <w:tabs>
          <w:tab w:val="clear" w:pos="2678"/>
        </w:tabs>
        <w:spacing w:before="120" w:after="120" w:line="340" w:lineRule="exact"/>
        <w:ind w:left="916" w:hanging="916"/>
        <w:rPr>
          <w:rFonts w:ascii="黑体" w:hAnsi="黑体"/>
          <w:color w:val="auto"/>
        </w:rPr>
      </w:pPr>
      <w:bookmarkStart w:id="57" w:name="_Toc20985"/>
      <w:r>
        <w:rPr>
          <w:rFonts w:hint="eastAsia"/>
          <w:color w:val="auto"/>
        </w:rPr>
        <w:t>几何</w:t>
      </w:r>
      <w:r>
        <w:rPr>
          <w:rFonts w:hint="eastAsia" w:ascii="黑体" w:hAnsi="黑体"/>
          <w:color w:val="auto"/>
        </w:rPr>
        <w:t>公差</w:t>
      </w:r>
      <w:bookmarkEnd w:id="57"/>
      <w:r>
        <w:rPr>
          <w:rFonts w:hint="eastAsia" w:ascii="黑体" w:hAnsi="黑体"/>
          <w:color w:val="auto"/>
        </w:rPr>
        <w:t>等级</w:t>
      </w:r>
    </w:p>
    <w:p>
      <w:pPr>
        <w:pStyle w:val="59"/>
        <w:spacing w:line="340" w:lineRule="exact"/>
        <w:ind w:firstLine="420"/>
        <w:rPr>
          <w:rFonts w:hAnsi="宋体" w:cs="宋体"/>
          <w:bCs/>
          <w:color w:val="auto"/>
          <w:szCs w:val="21"/>
        </w:rPr>
      </w:pPr>
      <w:r>
        <w:rPr>
          <w:rFonts w:hint="eastAsia" w:hAnsi="宋体" w:cs="宋体"/>
          <w:bCs/>
          <w:color w:val="auto"/>
          <w:szCs w:val="21"/>
        </w:rPr>
        <w:t>阀门铸件的几何公差</w:t>
      </w:r>
      <w:r>
        <w:rPr>
          <w:rFonts w:hint="eastAsia" w:ascii="Times New Roman"/>
          <w:color w:val="auto"/>
        </w:rPr>
        <w:t>应</w:t>
      </w:r>
      <w:r>
        <w:rPr>
          <w:rFonts w:hint="eastAsia" w:ascii="Times New Roman"/>
          <w:color w:val="auto"/>
          <w:lang w:val="en-US" w:eastAsia="zh-CN"/>
        </w:rPr>
        <w:t>同时</w:t>
      </w:r>
      <w:r>
        <w:rPr>
          <w:rFonts w:hint="eastAsia" w:hAnsi="宋体" w:cs="宋体"/>
          <w:bCs/>
          <w:color w:val="auto"/>
          <w:szCs w:val="21"/>
        </w:rPr>
        <w:t>符</w:t>
      </w:r>
      <w:r>
        <w:rPr>
          <w:rFonts w:ascii="Times New Roman"/>
          <w:bCs/>
          <w:color w:val="auto"/>
          <w:szCs w:val="21"/>
        </w:rPr>
        <w:t xml:space="preserve">合GB/T 6164 </w:t>
      </w:r>
      <w:r>
        <w:rPr>
          <w:rFonts w:hint="eastAsia" w:ascii="Times New Roman"/>
          <w:bCs/>
          <w:color w:val="auto"/>
          <w:szCs w:val="21"/>
          <w:lang w:val="en-US" w:eastAsia="zh-CN"/>
        </w:rPr>
        <w:t>和</w:t>
      </w:r>
      <w:r>
        <w:rPr>
          <w:rFonts w:hint="eastAsia" w:ascii="Times New Roman"/>
          <w:color w:val="auto"/>
        </w:rPr>
        <w:t>表 4</w:t>
      </w:r>
      <w:r>
        <w:rPr>
          <w:rFonts w:ascii="Times New Roman"/>
          <w:color w:val="auto"/>
        </w:rPr>
        <w:t xml:space="preserve"> </w:t>
      </w:r>
      <w:r>
        <w:rPr>
          <w:rFonts w:hint="eastAsia" w:ascii="Times New Roman"/>
          <w:color w:val="auto"/>
        </w:rPr>
        <w:t>的规定</w:t>
      </w:r>
      <w:r>
        <w:rPr>
          <w:rFonts w:hint="eastAsia" w:hAnsi="宋体" w:cs="宋体"/>
          <w:bCs/>
          <w:color w:val="auto"/>
          <w:szCs w:val="21"/>
        </w:rPr>
        <w:t>；平面度公差</w:t>
      </w:r>
      <w:r>
        <w:rPr>
          <w:rFonts w:hint="eastAsia" w:ascii="Times New Roman"/>
          <w:color w:val="auto"/>
        </w:rPr>
        <w:t>应符合表 5</w:t>
      </w:r>
      <w:r>
        <w:rPr>
          <w:rFonts w:ascii="Times New Roman"/>
          <w:color w:val="auto"/>
        </w:rPr>
        <w:t xml:space="preserve"> </w:t>
      </w:r>
      <w:r>
        <w:rPr>
          <w:rFonts w:hint="eastAsia" w:ascii="Times New Roman"/>
          <w:color w:val="auto"/>
        </w:rPr>
        <w:t>的规定</w:t>
      </w:r>
      <w:r>
        <w:rPr>
          <w:rFonts w:hint="eastAsia" w:hAnsi="宋体" w:cs="宋体"/>
          <w:bCs/>
          <w:color w:val="auto"/>
          <w:szCs w:val="21"/>
        </w:rPr>
        <w:t>；圆度、平行度、垂直度和对称公差</w:t>
      </w:r>
      <w:r>
        <w:rPr>
          <w:rFonts w:hint="eastAsia" w:ascii="Times New Roman"/>
          <w:color w:val="auto"/>
        </w:rPr>
        <w:t>应从表 6</w:t>
      </w:r>
      <w:r>
        <w:rPr>
          <w:rFonts w:ascii="Times New Roman"/>
          <w:color w:val="auto"/>
        </w:rPr>
        <w:t xml:space="preserve"> </w:t>
      </w:r>
      <w:r>
        <w:rPr>
          <w:rFonts w:hint="eastAsia" w:ascii="Times New Roman"/>
          <w:color w:val="auto"/>
        </w:rPr>
        <w:t>中选取</w:t>
      </w:r>
      <w:r>
        <w:rPr>
          <w:rFonts w:hint="eastAsia" w:hAnsi="宋体" w:cs="宋体"/>
          <w:bCs/>
          <w:color w:val="auto"/>
          <w:szCs w:val="21"/>
        </w:rPr>
        <w:t>；同轴度公差</w:t>
      </w:r>
      <w:r>
        <w:rPr>
          <w:rFonts w:hint="eastAsia" w:ascii="Times New Roman"/>
          <w:color w:val="auto"/>
        </w:rPr>
        <w:t>应从表 7</w:t>
      </w:r>
      <w:r>
        <w:rPr>
          <w:rFonts w:ascii="Times New Roman"/>
          <w:color w:val="auto"/>
        </w:rPr>
        <w:t xml:space="preserve"> </w:t>
      </w:r>
      <w:r>
        <w:rPr>
          <w:rFonts w:hint="eastAsia" w:ascii="Times New Roman"/>
          <w:color w:val="auto"/>
        </w:rPr>
        <w:t>中选取</w:t>
      </w:r>
      <w:r>
        <w:rPr>
          <w:rFonts w:hint="eastAsia" w:hAnsi="宋体" w:cs="宋体"/>
          <w:bCs/>
          <w:color w:val="auto"/>
          <w:szCs w:val="21"/>
        </w:rPr>
        <w:t>。</w:t>
      </w:r>
    </w:p>
    <w:p>
      <w:pPr>
        <w:pStyle w:val="263"/>
        <w:tabs>
          <w:tab w:val="left" w:pos="360"/>
        </w:tabs>
        <w:spacing w:before="120" w:beforeLines="50" w:after="120" w:afterLines="50" w:line="340" w:lineRule="exact"/>
        <w:jc w:val="center"/>
        <w:rPr>
          <w:rFonts w:cs="宋体"/>
          <w:color w:val="auto"/>
          <w:kern w:val="0"/>
          <w:szCs w:val="21"/>
        </w:rPr>
      </w:pPr>
      <w:r>
        <w:rPr>
          <w:rFonts w:hint="eastAsia" w:cs="宋体"/>
          <w:color w:val="auto"/>
          <w:kern w:val="0"/>
          <w:szCs w:val="21"/>
        </w:rPr>
        <w:t>阀门铸件几何公差等级（</w:t>
      </w:r>
      <w:r>
        <w:rPr>
          <w:rFonts w:hint="eastAsia" w:ascii="黑体" w:hAnsi="黑体" w:cs="黑体"/>
          <w:color w:val="auto"/>
          <w:kern w:val="0"/>
          <w:szCs w:val="21"/>
        </w:rPr>
        <w:t>GCTG</w:t>
      </w:r>
      <w:r>
        <w:rPr>
          <w:rFonts w:hint="eastAsia" w:cs="宋体"/>
          <w:color w:val="auto"/>
          <w:kern w:val="0"/>
          <w:szCs w:val="21"/>
        </w:rPr>
        <w:t>）</w:t>
      </w:r>
    </w:p>
    <w:tbl>
      <w:tblPr>
        <w:tblStyle w:val="28"/>
        <w:tblW w:w="95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80"/>
        <w:gridCol w:w="1242"/>
        <w:gridCol w:w="1242"/>
        <w:gridCol w:w="1243"/>
        <w:gridCol w:w="1243"/>
        <w:gridCol w:w="1243"/>
        <w:gridCol w:w="12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2080" w:type="dxa"/>
            <w:vAlign w:val="center"/>
          </w:tcPr>
          <w:p>
            <w:pPr>
              <w:spacing w:line="320" w:lineRule="exact"/>
              <w:jc w:val="center"/>
              <w:rPr>
                <w:rFonts w:hint="eastAsia" w:ascii="Calibri" w:hAnsi="Calibri" w:cs="Times New Roman"/>
                <w:color w:val="auto"/>
                <w:sz w:val="18"/>
                <w:szCs w:val="18"/>
              </w:rPr>
            </w:pPr>
          </w:p>
        </w:tc>
        <w:tc>
          <w:tcPr>
            <w:tcW w:w="1242" w:type="dxa"/>
            <w:vAlign w:val="center"/>
          </w:tcPr>
          <w:p>
            <w:pPr>
              <w:spacing w:line="320" w:lineRule="exact"/>
              <w:jc w:val="center"/>
              <w:rPr>
                <w:rFonts w:hint="eastAsia" w:ascii="Calibri" w:hAnsi="Calibri" w:cs="Times New Roman"/>
                <w:color w:val="auto"/>
                <w:sz w:val="18"/>
                <w:szCs w:val="18"/>
              </w:rPr>
            </w:pPr>
            <w:r>
              <w:rPr>
                <w:rFonts w:hint="eastAsia" w:ascii="Calibri" w:hAnsi="Calibri" w:cs="Times New Roman"/>
                <w:color w:val="auto"/>
                <w:sz w:val="18"/>
                <w:szCs w:val="18"/>
              </w:rPr>
              <w:t>GCTG5—</w:t>
            </w:r>
          </w:p>
          <w:p>
            <w:pPr>
              <w:spacing w:line="320" w:lineRule="exact"/>
              <w:jc w:val="center"/>
              <w:rPr>
                <w:rFonts w:hint="eastAsia" w:ascii="Calibri" w:hAnsi="Calibri" w:cs="Times New Roman"/>
                <w:color w:val="auto"/>
                <w:sz w:val="18"/>
                <w:szCs w:val="18"/>
              </w:rPr>
            </w:pPr>
            <w:r>
              <w:rPr>
                <w:rFonts w:hint="eastAsia" w:ascii="Calibri" w:hAnsi="Calibri" w:cs="Times New Roman"/>
                <w:color w:val="auto"/>
                <w:sz w:val="18"/>
                <w:szCs w:val="18"/>
              </w:rPr>
              <w:t>GCTG7</w:t>
            </w:r>
          </w:p>
        </w:tc>
        <w:tc>
          <w:tcPr>
            <w:tcW w:w="1242" w:type="dxa"/>
            <w:vAlign w:val="center"/>
          </w:tcPr>
          <w:p>
            <w:pPr>
              <w:spacing w:line="320" w:lineRule="exact"/>
              <w:jc w:val="center"/>
              <w:rPr>
                <w:rFonts w:hint="eastAsia" w:ascii="Calibri" w:hAnsi="Calibri" w:cs="Times New Roman"/>
                <w:color w:val="auto"/>
                <w:sz w:val="18"/>
                <w:szCs w:val="18"/>
              </w:rPr>
            </w:pPr>
            <w:r>
              <w:rPr>
                <w:rFonts w:hint="eastAsia" w:ascii="Calibri" w:hAnsi="Calibri" w:cs="Times New Roman"/>
                <w:color w:val="auto"/>
                <w:sz w:val="18"/>
                <w:szCs w:val="18"/>
              </w:rPr>
              <w:t>GCTG3—</w:t>
            </w:r>
          </w:p>
          <w:p>
            <w:pPr>
              <w:spacing w:line="320" w:lineRule="exact"/>
              <w:jc w:val="center"/>
              <w:rPr>
                <w:rFonts w:hint="eastAsia" w:ascii="Calibri" w:hAnsi="Calibri" w:cs="Times New Roman"/>
                <w:color w:val="auto"/>
                <w:sz w:val="18"/>
                <w:szCs w:val="18"/>
              </w:rPr>
            </w:pPr>
            <w:r>
              <w:rPr>
                <w:rFonts w:hint="eastAsia" w:ascii="Calibri" w:hAnsi="Calibri" w:cs="Times New Roman"/>
                <w:color w:val="auto"/>
                <w:sz w:val="18"/>
                <w:szCs w:val="18"/>
              </w:rPr>
              <w:t>GCTG4</w:t>
            </w:r>
          </w:p>
        </w:tc>
        <w:tc>
          <w:tcPr>
            <w:tcW w:w="1243" w:type="dxa"/>
            <w:vAlign w:val="center"/>
          </w:tcPr>
          <w:p>
            <w:pPr>
              <w:spacing w:line="320" w:lineRule="exact"/>
              <w:jc w:val="center"/>
              <w:rPr>
                <w:rFonts w:hint="eastAsia" w:ascii="Calibri" w:hAnsi="Calibri" w:cs="Times New Roman"/>
                <w:color w:val="auto"/>
                <w:sz w:val="18"/>
                <w:szCs w:val="18"/>
              </w:rPr>
            </w:pPr>
            <w:r>
              <w:rPr>
                <w:rFonts w:hint="eastAsia" w:ascii="Calibri" w:hAnsi="Calibri" w:cs="Times New Roman"/>
                <w:color w:val="auto"/>
                <w:sz w:val="18"/>
                <w:szCs w:val="18"/>
              </w:rPr>
              <w:t>GCTG3—</w:t>
            </w:r>
          </w:p>
          <w:p>
            <w:pPr>
              <w:spacing w:line="320" w:lineRule="exact"/>
              <w:jc w:val="center"/>
              <w:rPr>
                <w:rFonts w:hint="eastAsia" w:ascii="Calibri" w:hAnsi="Calibri" w:cs="Times New Roman"/>
                <w:color w:val="auto"/>
                <w:sz w:val="18"/>
                <w:szCs w:val="18"/>
              </w:rPr>
            </w:pPr>
            <w:r>
              <w:rPr>
                <w:rFonts w:hint="eastAsia" w:ascii="Calibri" w:hAnsi="Calibri" w:cs="Times New Roman"/>
                <w:color w:val="auto"/>
                <w:sz w:val="18"/>
                <w:szCs w:val="18"/>
              </w:rPr>
              <w:t>GCTG4</w:t>
            </w:r>
          </w:p>
        </w:tc>
        <w:tc>
          <w:tcPr>
            <w:tcW w:w="1243" w:type="dxa"/>
            <w:vAlign w:val="center"/>
          </w:tcPr>
          <w:p>
            <w:pPr>
              <w:spacing w:line="320" w:lineRule="exact"/>
              <w:jc w:val="center"/>
              <w:rPr>
                <w:rFonts w:hint="eastAsia" w:ascii="Calibri" w:hAnsi="Calibri" w:cs="Times New Roman"/>
                <w:color w:val="auto"/>
                <w:sz w:val="18"/>
                <w:szCs w:val="18"/>
              </w:rPr>
            </w:pPr>
            <w:r>
              <w:rPr>
                <w:rFonts w:hint="eastAsia" w:ascii="Calibri" w:hAnsi="Calibri" w:cs="Times New Roman"/>
                <w:color w:val="auto"/>
                <w:sz w:val="18"/>
                <w:szCs w:val="18"/>
              </w:rPr>
              <w:t>GCTG3—</w:t>
            </w:r>
          </w:p>
          <w:p>
            <w:pPr>
              <w:spacing w:line="320" w:lineRule="exact"/>
              <w:jc w:val="center"/>
              <w:rPr>
                <w:rFonts w:hint="eastAsia" w:ascii="Calibri" w:hAnsi="Calibri" w:cs="Times New Roman"/>
                <w:color w:val="auto"/>
                <w:sz w:val="18"/>
                <w:szCs w:val="18"/>
              </w:rPr>
            </w:pPr>
            <w:r>
              <w:rPr>
                <w:rFonts w:hint="eastAsia" w:ascii="Calibri" w:hAnsi="Calibri" w:cs="Times New Roman"/>
                <w:color w:val="auto"/>
                <w:sz w:val="18"/>
                <w:szCs w:val="18"/>
              </w:rPr>
              <w:t>GCTG4</w:t>
            </w:r>
          </w:p>
        </w:tc>
        <w:tc>
          <w:tcPr>
            <w:tcW w:w="1243" w:type="dxa"/>
            <w:vAlign w:val="center"/>
          </w:tcPr>
          <w:p>
            <w:pPr>
              <w:spacing w:line="320" w:lineRule="exact"/>
              <w:jc w:val="center"/>
              <w:rPr>
                <w:rFonts w:hint="eastAsia" w:ascii="Calibri" w:hAnsi="Calibri" w:cs="Times New Roman"/>
                <w:color w:val="auto"/>
                <w:sz w:val="18"/>
                <w:szCs w:val="18"/>
              </w:rPr>
            </w:pPr>
            <w:r>
              <w:rPr>
                <w:rFonts w:hint="eastAsia" w:ascii="Calibri" w:hAnsi="Calibri" w:cs="Times New Roman"/>
                <w:color w:val="auto"/>
                <w:sz w:val="18"/>
                <w:szCs w:val="18"/>
              </w:rPr>
              <w:t>GCTG5—</w:t>
            </w:r>
          </w:p>
          <w:p>
            <w:pPr>
              <w:spacing w:line="320" w:lineRule="exact"/>
              <w:jc w:val="center"/>
              <w:rPr>
                <w:rFonts w:hint="eastAsia" w:ascii="Calibri" w:hAnsi="Calibri" w:cs="Times New Roman"/>
                <w:color w:val="auto"/>
                <w:sz w:val="18"/>
                <w:szCs w:val="18"/>
              </w:rPr>
            </w:pPr>
            <w:r>
              <w:rPr>
                <w:rFonts w:hint="eastAsia" w:ascii="Calibri" w:hAnsi="Calibri" w:cs="Times New Roman"/>
                <w:color w:val="auto"/>
                <w:sz w:val="18"/>
                <w:szCs w:val="18"/>
              </w:rPr>
              <w:t>GCTG6</w:t>
            </w:r>
          </w:p>
        </w:tc>
        <w:tc>
          <w:tcPr>
            <w:tcW w:w="1243" w:type="dxa"/>
            <w:vAlign w:val="center"/>
          </w:tcPr>
          <w:p>
            <w:pPr>
              <w:spacing w:line="320" w:lineRule="exact"/>
              <w:jc w:val="center"/>
              <w:rPr>
                <w:rFonts w:hint="eastAsia" w:ascii="Calibri" w:hAnsi="Calibri" w:cs="Times New Roman"/>
                <w:color w:val="auto"/>
                <w:sz w:val="18"/>
                <w:szCs w:val="18"/>
              </w:rPr>
            </w:pPr>
            <w:r>
              <w:rPr>
                <w:rFonts w:hint="eastAsia" w:ascii="Calibri" w:hAnsi="Calibri" w:cs="Times New Roman"/>
                <w:color w:val="auto"/>
                <w:sz w:val="18"/>
                <w:szCs w:val="18"/>
              </w:rPr>
              <w:t>GCTG7—</w:t>
            </w:r>
          </w:p>
          <w:p>
            <w:pPr>
              <w:spacing w:line="320" w:lineRule="exact"/>
              <w:jc w:val="center"/>
              <w:rPr>
                <w:rFonts w:hint="eastAsia" w:ascii="Calibri" w:hAnsi="Calibri" w:cs="Times New Roman"/>
                <w:color w:val="auto"/>
                <w:sz w:val="18"/>
                <w:szCs w:val="18"/>
              </w:rPr>
            </w:pPr>
            <w:r>
              <w:rPr>
                <w:rFonts w:hint="eastAsia" w:ascii="Calibri" w:hAnsi="Calibri" w:cs="Times New Roman"/>
                <w:color w:val="auto"/>
                <w:sz w:val="18"/>
                <w:szCs w:val="18"/>
              </w:rPr>
              <w:t>GCTG5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2080" w:type="dxa"/>
            <w:vAlign w:val="center"/>
          </w:tcPr>
          <w:p>
            <w:pPr>
              <w:spacing w:line="320" w:lineRule="exact"/>
              <w:jc w:val="center"/>
              <w:rPr>
                <w:rFonts w:hint="eastAsia" w:ascii="Calibri" w:hAnsi="Calibri" w:cs="Times New Roman"/>
                <w:color w:val="auto"/>
                <w:sz w:val="18"/>
                <w:szCs w:val="18"/>
              </w:rPr>
            </w:pPr>
            <w:r>
              <w:rPr>
                <w:rFonts w:hint="eastAsia" w:ascii="Calibri" w:hAnsi="Calibri" w:cs="Times New Roman"/>
                <w:color w:val="auto"/>
                <w:sz w:val="18"/>
                <w:szCs w:val="18"/>
              </w:rPr>
              <w:t>公称直径/mm</w:t>
            </w:r>
          </w:p>
        </w:tc>
        <w:tc>
          <w:tcPr>
            <w:tcW w:w="1242" w:type="dxa"/>
            <w:vAlign w:val="center"/>
          </w:tcPr>
          <w:p>
            <w:pPr>
              <w:spacing w:line="320" w:lineRule="exact"/>
              <w:jc w:val="center"/>
              <w:rPr>
                <w:rFonts w:hint="eastAsia" w:ascii="Calibri" w:hAnsi="Calibri" w:cs="Times New Roman"/>
                <w:color w:val="auto"/>
                <w:sz w:val="18"/>
                <w:szCs w:val="18"/>
              </w:rPr>
            </w:pPr>
            <w:r>
              <w:rPr>
                <w:rFonts w:hint="eastAsia" w:ascii="Calibri" w:hAnsi="Calibri" w:cs="Times New Roman"/>
                <w:color w:val="auto"/>
                <w:sz w:val="18"/>
                <w:szCs w:val="18"/>
              </w:rPr>
              <w:t>圆度/mm</w:t>
            </w:r>
          </w:p>
        </w:tc>
        <w:tc>
          <w:tcPr>
            <w:tcW w:w="1242" w:type="dxa"/>
            <w:vAlign w:val="center"/>
          </w:tcPr>
          <w:p>
            <w:pPr>
              <w:spacing w:line="320" w:lineRule="exact"/>
              <w:jc w:val="center"/>
              <w:rPr>
                <w:rFonts w:hint="eastAsia" w:ascii="Calibri" w:hAnsi="Calibri" w:cs="Times New Roman"/>
                <w:color w:val="auto"/>
                <w:sz w:val="18"/>
                <w:szCs w:val="18"/>
              </w:rPr>
            </w:pPr>
            <w:r>
              <w:rPr>
                <w:rFonts w:hint="eastAsia" w:ascii="Calibri" w:hAnsi="Calibri" w:cs="Times New Roman"/>
                <w:color w:val="auto"/>
                <w:sz w:val="18"/>
                <w:szCs w:val="18"/>
              </w:rPr>
              <w:t>平行度/mm</w:t>
            </w:r>
          </w:p>
        </w:tc>
        <w:tc>
          <w:tcPr>
            <w:tcW w:w="1243" w:type="dxa"/>
            <w:vAlign w:val="center"/>
          </w:tcPr>
          <w:p>
            <w:pPr>
              <w:spacing w:line="320" w:lineRule="exact"/>
              <w:jc w:val="center"/>
              <w:rPr>
                <w:rFonts w:hint="eastAsia" w:ascii="Calibri" w:hAnsi="Calibri" w:cs="Times New Roman"/>
                <w:color w:val="auto"/>
                <w:sz w:val="18"/>
                <w:szCs w:val="18"/>
              </w:rPr>
            </w:pPr>
            <w:r>
              <w:rPr>
                <w:rFonts w:hint="eastAsia" w:ascii="Calibri" w:hAnsi="Calibri" w:cs="Times New Roman"/>
                <w:color w:val="auto"/>
                <w:sz w:val="18"/>
                <w:szCs w:val="18"/>
              </w:rPr>
              <w:t>垂直度/mm</w:t>
            </w:r>
          </w:p>
        </w:tc>
        <w:tc>
          <w:tcPr>
            <w:tcW w:w="1243" w:type="dxa"/>
            <w:vAlign w:val="center"/>
          </w:tcPr>
          <w:p>
            <w:pPr>
              <w:spacing w:line="320" w:lineRule="exact"/>
              <w:jc w:val="center"/>
              <w:rPr>
                <w:rFonts w:hint="eastAsia" w:ascii="Calibri" w:hAnsi="Calibri" w:cs="Times New Roman"/>
                <w:color w:val="auto"/>
                <w:sz w:val="18"/>
                <w:szCs w:val="18"/>
              </w:rPr>
            </w:pPr>
            <w:r>
              <w:rPr>
                <w:rFonts w:hint="eastAsia" w:ascii="Calibri" w:hAnsi="Calibri" w:cs="Times New Roman"/>
                <w:color w:val="auto"/>
                <w:sz w:val="18"/>
                <w:szCs w:val="18"/>
              </w:rPr>
              <w:t>对称度/mm</w:t>
            </w:r>
          </w:p>
        </w:tc>
        <w:tc>
          <w:tcPr>
            <w:tcW w:w="1243" w:type="dxa"/>
            <w:vAlign w:val="center"/>
          </w:tcPr>
          <w:p>
            <w:pPr>
              <w:spacing w:line="320" w:lineRule="exact"/>
              <w:jc w:val="center"/>
              <w:rPr>
                <w:rFonts w:hint="eastAsia" w:ascii="Calibri" w:hAnsi="Calibri" w:cs="Times New Roman"/>
                <w:color w:val="auto"/>
                <w:sz w:val="18"/>
                <w:szCs w:val="18"/>
              </w:rPr>
            </w:pPr>
            <w:r>
              <w:rPr>
                <w:rFonts w:hint="eastAsia" w:ascii="Calibri" w:hAnsi="Calibri" w:cs="Times New Roman"/>
                <w:color w:val="auto"/>
                <w:sz w:val="18"/>
                <w:szCs w:val="18"/>
              </w:rPr>
              <w:t>平面度/mm</w:t>
            </w:r>
          </w:p>
        </w:tc>
        <w:tc>
          <w:tcPr>
            <w:tcW w:w="1243" w:type="dxa"/>
            <w:vAlign w:val="center"/>
          </w:tcPr>
          <w:p>
            <w:pPr>
              <w:spacing w:line="320" w:lineRule="exact"/>
              <w:jc w:val="center"/>
              <w:rPr>
                <w:rFonts w:hint="eastAsia" w:ascii="Calibri" w:hAnsi="Calibri" w:cs="Times New Roman"/>
                <w:color w:val="auto"/>
                <w:sz w:val="18"/>
                <w:szCs w:val="18"/>
              </w:rPr>
            </w:pPr>
            <w:r>
              <w:rPr>
                <w:rFonts w:hint="eastAsia" w:ascii="Calibri" w:hAnsi="Calibri" w:cs="Times New Roman"/>
                <w:color w:val="auto"/>
                <w:sz w:val="18"/>
                <w:szCs w:val="18"/>
              </w:rPr>
              <w:t>同轴度/mm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2080" w:type="dxa"/>
            <w:vAlign w:val="center"/>
          </w:tcPr>
          <w:p>
            <w:pPr>
              <w:spacing w:line="320" w:lineRule="exact"/>
              <w:jc w:val="center"/>
              <w:rPr>
                <w:rFonts w:hint="eastAsia" w:ascii="Calibri" w:hAnsi="Calibri" w:cs="Times New Roman"/>
                <w:color w:val="auto"/>
                <w:sz w:val="18"/>
                <w:szCs w:val="18"/>
              </w:rPr>
            </w:pPr>
            <w:r>
              <w:rPr>
                <w:rFonts w:hint="eastAsia" w:ascii="Calibri" w:hAnsi="Calibri" w:cs="Times New Roman"/>
                <w:color w:val="auto"/>
                <w:sz w:val="18"/>
                <w:szCs w:val="18"/>
              </w:rPr>
              <w:t>2500～4500</w:t>
            </w:r>
          </w:p>
        </w:tc>
        <w:tc>
          <w:tcPr>
            <w:tcW w:w="1242" w:type="dxa"/>
            <w:vAlign w:val="center"/>
          </w:tcPr>
          <w:p>
            <w:pPr>
              <w:spacing w:line="320" w:lineRule="exact"/>
              <w:jc w:val="center"/>
              <w:rPr>
                <w:rFonts w:hint="eastAsia" w:ascii="Calibri" w:hAnsi="Calibri" w:cs="Times New Roman"/>
                <w:color w:val="auto"/>
                <w:sz w:val="18"/>
                <w:szCs w:val="18"/>
              </w:rPr>
            </w:pPr>
            <w:r>
              <w:rPr>
                <w:rFonts w:hint="eastAsia" w:ascii="Calibri" w:hAnsi="Calibri" w:cs="Times New Roman"/>
                <w:color w:val="auto"/>
                <w:sz w:val="18"/>
                <w:szCs w:val="18"/>
              </w:rPr>
              <w:t>12～18</w:t>
            </w:r>
          </w:p>
        </w:tc>
        <w:tc>
          <w:tcPr>
            <w:tcW w:w="1242" w:type="dxa"/>
            <w:vAlign w:val="center"/>
          </w:tcPr>
          <w:p>
            <w:pPr>
              <w:spacing w:line="320" w:lineRule="exact"/>
              <w:jc w:val="center"/>
              <w:rPr>
                <w:rFonts w:hint="eastAsia" w:ascii="Calibri" w:hAnsi="Calibri" w:cs="Times New Roman"/>
                <w:color w:val="auto"/>
                <w:sz w:val="18"/>
                <w:szCs w:val="18"/>
              </w:rPr>
            </w:pPr>
            <w:r>
              <w:rPr>
                <w:rFonts w:hint="eastAsia" w:ascii="Calibri" w:hAnsi="Calibri" w:cs="Times New Roman"/>
                <w:color w:val="auto"/>
                <w:sz w:val="18"/>
                <w:szCs w:val="18"/>
              </w:rPr>
              <w:t>8～10</w:t>
            </w:r>
          </w:p>
        </w:tc>
        <w:tc>
          <w:tcPr>
            <w:tcW w:w="1243" w:type="dxa"/>
            <w:vAlign w:val="center"/>
          </w:tcPr>
          <w:p>
            <w:pPr>
              <w:spacing w:line="320" w:lineRule="exact"/>
              <w:jc w:val="center"/>
              <w:rPr>
                <w:rFonts w:hint="eastAsia" w:ascii="Calibri" w:hAnsi="Calibri" w:cs="Times New Roman"/>
                <w:color w:val="auto"/>
                <w:sz w:val="18"/>
                <w:szCs w:val="18"/>
              </w:rPr>
            </w:pPr>
            <w:r>
              <w:rPr>
                <w:rFonts w:hint="eastAsia" w:ascii="Calibri" w:hAnsi="Calibri" w:cs="Times New Roman"/>
                <w:color w:val="auto"/>
                <w:sz w:val="18"/>
                <w:szCs w:val="18"/>
              </w:rPr>
              <w:t>3～5</w:t>
            </w:r>
          </w:p>
        </w:tc>
        <w:tc>
          <w:tcPr>
            <w:tcW w:w="1243" w:type="dxa"/>
            <w:vAlign w:val="center"/>
          </w:tcPr>
          <w:p>
            <w:pPr>
              <w:spacing w:line="320" w:lineRule="exact"/>
              <w:jc w:val="center"/>
              <w:rPr>
                <w:rFonts w:hint="eastAsia" w:ascii="Calibri" w:hAnsi="Calibri" w:cs="Times New Roman"/>
                <w:color w:val="auto"/>
                <w:sz w:val="18"/>
                <w:szCs w:val="18"/>
              </w:rPr>
            </w:pPr>
            <w:r>
              <w:rPr>
                <w:rFonts w:hint="eastAsia" w:ascii="Calibri" w:hAnsi="Calibri" w:cs="Times New Roman"/>
                <w:color w:val="auto"/>
                <w:sz w:val="18"/>
                <w:szCs w:val="18"/>
              </w:rPr>
              <w:t>3～5</w:t>
            </w:r>
          </w:p>
        </w:tc>
        <w:tc>
          <w:tcPr>
            <w:tcW w:w="1243" w:type="dxa"/>
            <w:vAlign w:val="center"/>
          </w:tcPr>
          <w:p>
            <w:pPr>
              <w:spacing w:line="320" w:lineRule="exact"/>
              <w:jc w:val="center"/>
              <w:rPr>
                <w:rFonts w:hint="eastAsia" w:ascii="Calibri" w:hAnsi="Calibri" w:cs="Times New Roman"/>
                <w:color w:val="auto"/>
                <w:sz w:val="18"/>
                <w:szCs w:val="18"/>
              </w:rPr>
            </w:pPr>
            <w:r>
              <w:rPr>
                <w:rFonts w:hint="eastAsia" w:ascii="Calibri" w:hAnsi="Calibri" w:cs="Times New Roman"/>
                <w:color w:val="auto"/>
                <w:sz w:val="18"/>
                <w:szCs w:val="18"/>
              </w:rPr>
              <w:t>12～16</w:t>
            </w:r>
          </w:p>
        </w:tc>
        <w:tc>
          <w:tcPr>
            <w:tcW w:w="1243" w:type="dxa"/>
            <w:vAlign w:val="center"/>
          </w:tcPr>
          <w:p>
            <w:pPr>
              <w:spacing w:line="320" w:lineRule="exact"/>
              <w:jc w:val="center"/>
              <w:rPr>
                <w:rFonts w:hint="eastAsia" w:ascii="Calibri" w:hAnsi="Calibri" w:cs="Times New Roman"/>
                <w:color w:val="auto"/>
                <w:sz w:val="18"/>
                <w:szCs w:val="18"/>
              </w:rPr>
            </w:pPr>
            <w:r>
              <w:rPr>
                <w:rFonts w:hint="eastAsia" w:ascii="Calibri" w:hAnsi="Calibri" w:cs="Times New Roman"/>
                <w:color w:val="auto"/>
                <w:sz w:val="18"/>
                <w:szCs w:val="18"/>
              </w:rPr>
              <w:t>12～28</w:t>
            </w:r>
          </w:p>
        </w:tc>
      </w:tr>
    </w:tbl>
    <w:p>
      <w:pPr>
        <w:pStyle w:val="263"/>
        <w:tabs>
          <w:tab w:val="left" w:pos="360"/>
        </w:tabs>
        <w:spacing w:before="120" w:beforeLines="50" w:after="120" w:afterLines="50" w:line="340" w:lineRule="exact"/>
        <w:jc w:val="center"/>
        <w:rPr>
          <w:rFonts w:cs="宋体"/>
          <w:color w:val="auto"/>
          <w:kern w:val="0"/>
          <w:szCs w:val="21"/>
        </w:rPr>
      </w:pPr>
      <w:r>
        <w:rPr>
          <w:rFonts w:hint="eastAsia" w:cs="宋体"/>
          <w:color w:val="auto"/>
          <w:kern w:val="0"/>
          <w:szCs w:val="21"/>
        </w:rPr>
        <w:t>阀门铸件平面度公差</w:t>
      </w:r>
    </w:p>
    <w:p>
      <w:pPr>
        <w:spacing w:line="300" w:lineRule="exact"/>
        <w:jc w:val="right"/>
        <w:rPr>
          <w:rFonts w:ascii="黑体" w:hAnsi="黑体" w:eastAsia="黑体"/>
          <w:color w:val="auto"/>
          <w:sz w:val="18"/>
          <w:szCs w:val="18"/>
        </w:rPr>
      </w:pPr>
      <w:r>
        <w:rPr>
          <w:rFonts w:hint="eastAsia" w:ascii="黑体" w:hAnsi="黑体" w:eastAsia="黑体"/>
          <w:color w:val="auto"/>
          <w:sz w:val="18"/>
          <w:szCs w:val="18"/>
        </w:rPr>
        <w:t>单位为毫米</w:t>
      </w:r>
    </w:p>
    <w:tbl>
      <w:tblPr>
        <w:tblStyle w:val="28"/>
        <w:tblW w:w="95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2"/>
        <w:gridCol w:w="1062"/>
        <w:gridCol w:w="1062"/>
        <w:gridCol w:w="1062"/>
        <w:gridCol w:w="1062"/>
        <w:gridCol w:w="1062"/>
        <w:gridCol w:w="1062"/>
        <w:gridCol w:w="1062"/>
        <w:gridCol w:w="10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24" w:type="dxa"/>
            <w:gridSpan w:val="2"/>
            <w:vAlign w:val="center"/>
          </w:tcPr>
          <w:p>
            <w:pPr>
              <w:spacing w:line="320" w:lineRule="exact"/>
              <w:jc w:val="center"/>
              <w:rPr>
                <w:color w:val="auto"/>
                <w:sz w:val="18"/>
                <w:szCs w:val="18"/>
              </w:rPr>
            </w:pPr>
            <w:r>
              <w:rPr>
                <w:rFonts w:hint="eastAsia"/>
                <w:color w:val="auto"/>
                <w:sz w:val="18"/>
                <w:szCs w:val="18"/>
              </w:rPr>
              <w:t>公称尺寸</w:t>
            </w:r>
          </w:p>
        </w:tc>
        <w:tc>
          <w:tcPr>
            <w:tcW w:w="7435" w:type="dxa"/>
            <w:gridSpan w:val="7"/>
            <w:vAlign w:val="center"/>
          </w:tcPr>
          <w:p>
            <w:pPr>
              <w:spacing w:line="320" w:lineRule="exact"/>
              <w:jc w:val="center"/>
              <w:rPr>
                <w:color w:val="auto"/>
                <w:sz w:val="18"/>
                <w:szCs w:val="18"/>
              </w:rPr>
            </w:pPr>
            <w:r>
              <w:rPr>
                <w:rFonts w:hint="eastAsia"/>
                <w:color w:val="auto"/>
                <w:sz w:val="18"/>
                <w:szCs w:val="18"/>
              </w:rPr>
              <w:t>铸件几何公差等级（GCTG）及相应的平面度公差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62" w:type="dxa"/>
            <w:vAlign w:val="center"/>
          </w:tcPr>
          <w:p>
            <w:pPr>
              <w:spacing w:line="320" w:lineRule="exact"/>
              <w:jc w:val="center"/>
              <w:rPr>
                <w:color w:val="auto"/>
                <w:sz w:val="18"/>
                <w:szCs w:val="18"/>
              </w:rPr>
            </w:pPr>
            <w:r>
              <w:rPr>
                <w:rFonts w:hint="eastAsia"/>
                <w:color w:val="auto"/>
                <w:sz w:val="18"/>
                <w:szCs w:val="18"/>
              </w:rPr>
              <w:t>大于</w:t>
            </w:r>
          </w:p>
        </w:tc>
        <w:tc>
          <w:tcPr>
            <w:tcW w:w="1062" w:type="dxa"/>
            <w:vAlign w:val="center"/>
          </w:tcPr>
          <w:p>
            <w:pPr>
              <w:spacing w:line="320" w:lineRule="exact"/>
              <w:jc w:val="center"/>
              <w:rPr>
                <w:color w:val="auto"/>
                <w:sz w:val="18"/>
                <w:szCs w:val="18"/>
              </w:rPr>
            </w:pPr>
            <w:r>
              <w:rPr>
                <w:rFonts w:hint="eastAsia"/>
                <w:color w:val="auto"/>
                <w:sz w:val="18"/>
                <w:szCs w:val="18"/>
              </w:rPr>
              <w:t>至</w:t>
            </w:r>
          </w:p>
        </w:tc>
        <w:tc>
          <w:tcPr>
            <w:tcW w:w="1062" w:type="dxa"/>
            <w:vAlign w:val="center"/>
          </w:tcPr>
          <w:p>
            <w:pPr>
              <w:spacing w:line="320" w:lineRule="exact"/>
              <w:jc w:val="center"/>
              <w:rPr>
                <w:color w:val="auto"/>
                <w:sz w:val="18"/>
                <w:szCs w:val="18"/>
              </w:rPr>
            </w:pPr>
            <w:r>
              <w:rPr>
                <w:rFonts w:hint="eastAsia"/>
                <w:color w:val="auto"/>
                <w:sz w:val="18"/>
                <w:szCs w:val="18"/>
              </w:rPr>
              <w:t>GCTG2</w:t>
            </w:r>
          </w:p>
        </w:tc>
        <w:tc>
          <w:tcPr>
            <w:tcW w:w="1062" w:type="dxa"/>
            <w:vAlign w:val="center"/>
          </w:tcPr>
          <w:p>
            <w:pPr>
              <w:spacing w:line="320" w:lineRule="exact"/>
              <w:jc w:val="center"/>
              <w:rPr>
                <w:color w:val="auto"/>
                <w:sz w:val="18"/>
                <w:szCs w:val="18"/>
              </w:rPr>
            </w:pPr>
            <w:r>
              <w:rPr>
                <w:rFonts w:hint="eastAsia"/>
                <w:color w:val="auto"/>
                <w:sz w:val="18"/>
                <w:szCs w:val="18"/>
              </w:rPr>
              <w:t>GCTG3</w:t>
            </w:r>
          </w:p>
        </w:tc>
        <w:tc>
          <w:tcPr>
            <w:tcW w:w="1062" w:type="dxa"/>
            <w:vAlign w:val="center"/>
          </w:tcPr>
          <w:p>
            <w:pPr>
              <w:spacing w:line="320" w:lineRule="exact"/>
              <w:jc w:val="center"/>
              <w:rPr>
                <w:color w:val="auto"/>
                <w:sz w:val="18"/>
                <w:szCs w:val="18"/>
              </w:rPr>
            </w:pPr>
            <w:r>
              <w:rPr>
                <w:rFonts w:hint="eastAsia"/>
                <w:color w:val="auto"/>
                <w:sz w:val="18"/>
                <w:szCs w:val="18"/>
              </w:rPr>
              <w:t>GCTG4</w:t>
            </w:r>
          </w:p>
        </w:tc>
        <w:tc>
          <w:tcPr>
            <w:tcW w:w="1062" w:type="dxa"/>
            <w:vAlign w:val="center"/>
          </w:tcPr>
          <w:p>
            <w:pPr>
              <w:spacing w:line="320" w:lineRule="exact"/>
              <w:jc w:val="center"/>
              <w:rPr>
                <w:color w:val="auto"/>
                <w:sz w:val="18"/>
                <w:szCs w:val="18"/>
              </w:rPr>
            </w:pPr>
            <w:r>
              <w:rPr>
                <w:rFonts w:hint="eastAsia"/>
                <w:color w:val="auto"/>
                <w:sz w:val="18"/>
                <w:szCs w:val="18"/>
              </w:rPr>
              <w:t>GCTG5</w:t>
            </w:r>
          </w:p>
        </w:tc>
        <w:tc>
          <w:tcPr>
            <w:tcW w:w="1062" w:type="dxa"/>
            <w:vAlign w:val="center"/>
          </w:tcPr>
          <w:p>
            <w:pPr>
              <w:spacing w:line="320" w:lineRule="exact"/>
              <w:jc w:val="center"/>
              <w:rPr>
                <w:color w:val="auto"/>
                <w:sz w:val="18"/>
                <w:szCs w:val="18"/>
              </w:rPr>
            </w:pPr>
            <w:r>
              <w:rPr>
                <w:rFonts w:hint="eastAsia"/>
                <w:color w:val="auto"/>
                <w:sz w:val="18"/>
                <w:szCs w:val="18"/>
              </w:rPr>
              <w:t>GCTG6</w:t>
            </w:r>
          </w:p>
        </w:tc>
        <w:tc>
          <w:tcPr>
            <w:tcW w:w="1062" w:type="dxa"/>
            <w:vAlign w:val="center"/>
          </w:tcPr>
          <w:p>
            <w:pPr>
              <w:spacing w:line="320" w:lineRule="exact"/>
              <w:jc w:val="center"/>
              <w:rPr>
                <w:color w:val="auto"/>
                <w:sz w:val="18"/>
                <w:szCs w:val="18"/>
              </w:rPr>
            </w:pPr>
            <w:r>
              <w:rPr>
                <w:rFonts w:hint="eastAsia"/>
                <w:color w:val="auto"/>
                <w:sz w:val="18"/>
                <w:szCs w:val="18"/>
              </w:rPr>
              <w:t>GCTG7</w:t>
            </w:r>
          </w:p>
        </w:tc>
        <w:tc>
          <w:tcPr>
            <w:tcW w:w="1063" w:type="dxa"/>
            <w:vAlign w:val="center"/>
          </w:tcPr>
          <w:p>
            <w:pPr>
              <w:spacing w:line="320" w:lineRule="exact"/>
              <w:jc w:val="center"/>
              <w:rPr>
                <w:color w:val="auto"/>
                <w:sz w:val="18"/>
                <w:szCs w:val="18"/>
              </w:rPr>
            </w:pPr>
            <w:r>
              <w:rPr>
                <w:rFonts w:hint="eastAsia"/>
                <w:color w:val="auto"/>
                <w:sz w:val="18"/>
                <w:szCs w:val="18"/>
              </w:rPr>
              <w:t>GCTG8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62" w:type="dxa"/>
            <w:vAlign w:val="center"/>
          </w:tcPr>
          <w:p>
            <w:pPr>
              <w:spacing w:line="320" w:lineRule="exact"/>
              <w:jc w:val="center"/>
              <w:rPr>
                <w:color w:val="auto"/>
                <w:sz w:val="18"/>
                <w:szCs w:val="18"/>
              </w:rPr>
            </w:pPr>
            <w:r>
              <w:rPr>
                <w:rFonts w:hint="eastAsia"/>
                <w:color w:val="auto"/>
                <w:sz w:val="18"/>
                <w:szCs w:val="18"/>
              </w:rPr>
              <w:t>2000</w:t>
            </w:r>
          </w:p>
        </w:tc>
        <w:tc>
          <w:tcPr>
            <w:tcW w:w="1062" w:type="dxa"/>
            <w:vAlign w:val="center"/>
          </w:tcPr>
          <w:p>
            <w:pPr>
              <w:spacing w:line="320" w:lineRule="exact"/>
              <w:jc w:val="center"/>
              <w:rPr>
                <w:color w:val="auto"/>
                <w:sz w:val="18"/>
                <w:szCs w:val="18"/>
              </w:rPr>
            </w:pPr>
            <w:r>
              <w:rPr>
                <w:rFonts w:hint="eastAsia"/>
                <w:color w:val="auto"/>
                <w:sz w:val="18"/>
                <w:szCs w:val="18"/>
              </w:rPr>
              <w:t>3000</w:t>
            </w:r>
          </w:p>
        </w:tc>
        <w:tc>
          <w:tcPr>
            <w:tcW w:w="1062" w:type="dxa"/>
            <w:vAlign w:val="center"/>
          </w:tcPr>
          <w:p>
            <w:pPr>
              <w:spacing w:line="320" w:lineRule="exact"/>
              <w:jc w:val="center"/>
              <w:rPr>
                <w:color w:val="auto"/>
                <w:sz w:val="18"/>
                <w:szCs w:val="18"/>
              </w:rPr>
            </w:pPr>
            <w:r>
              <w:rPr>
                <w:rFonts w:hint="eastAsia"/>
                <w:color w:val="auto"/>
                <w:sz w:val="18"/>
                <w:szCs w:val="18"/>
              </w:rPr>
              <w:t>—</w:t>
            </w:r>
          </w:p>
        </w:tc>
        <w:tc>
          <w:tcPr>
            <w:tcW w:w="1062" w:type="dxa"/>
            <w:vAlign w:val="center"/>
          </w:tcPr>
          <w:p>
            <w:pPr>
              <w:spacing w:line="320" w:lineRule="exact"/>
              <w:jc w:val="center"/>
              <w:rPr>
                <w:color w:val="auto"/>
                <w:sz w:val="18"/>
                <w:szCs w:val="18"/>
              </w:rPr>
            </w:pPr>
            <w:r>
              <w:rPr>
                <w:rFonts w:hint="eastAsia"/>
                <w:color w:val="auto"/>
                <w:sz w:val="18"/>
                <w:szCs w:val="18"/>
              </w:rPr>
              <w:t>—</w:t>
            </w:r>
          </w:p>
        </w:tc>
        <w:tc>
          <w:tcPr>
            <w:tcW w:w="1062" w:type="dxa"/>
            <w:vAlign w:val="center"/>
          </w:tcPr>
          <w:p>
            <w:pPr>
              <w:spacing w:line="320" w:lineRule="exact"/>
              <w:jc w:val="center"/>
              <w:rPr>
                <w:color w:val="auto"/>
                <w:sz w:val="18"/>
                <w:szCs w:val="18"/>
              </w:rPr>
            </w:pPr>
            <w:r>
              <w:rPr>
                <w:rFonts w:hint="eastAsia"/>
                <w:color w:val="auto"/>
                <w:sz w:val="18"/>
                <w:szCs w:val="18"/>
              </w:rPr>
              <w:t>—</w:t>
            </w:r>
          </w:p>
        </w:tc>
        <w:tc>
          <w:tcPr>
            <w:tcW w:w="1062" w:type="dxa"/>
            <w:vAlign w:val="center"/>
          </w:tcPr>
          <w:p>
            <w:pPr>
              <w:spacing w:line="320" w:lineRule="exact"/>
              <w:jc w:val="center"/>
              <w:rPr>
                <w:color w:val="auto"/>
                <w:sz w:val="18"/>
                <w:szCs w:val="18"/>
              </w:rPr>
            </w:pPr>
            <w:r>
              <w:rPr>
                <w:rFonts w:hint="eastAsia"/>
                <w:color w:val="auto"/>
                <w:sz w:val="18"/>
                <w:szCs w:val="18"/>
              </w:rPr>
              <w:t>4</w:t>
            </w:r>
          </w:p>
        </w:tc>
        <w:tc>
          <w:tcPr>
            <w:tcW w:w="1062" w:type="dxa"/>
            <w:vAlign w:val="center"/>
          </w:tcPr>
          <w:p>
            <w:pPr>
              <w:spacing w:line="320" w:lineRule="exact"/>
              <w:jc w:val="center"/>
              <w:rPr>
                <w:color w:val="auto"/>
                <w:sz w:val="18"/>
                <w:szCs w:val="18"/>
              </w:rPr>
            </w:pPr>
            <w:r>
              <w:rPr>
                <w:rFonts w:hint="eastAsia"/>
                <w:color w:val="auto"/>
                <w:sz w:val="18"/>
                <w:szCs w:val="18"/>
              </w:rPr>
              <w:t>6</w:t>
            </w:r>
          </w:p>
        </w:tc>
        <w:tc>
          <w:tcPr>
            <w:tcW w:w="1062" w:type="dxa"/>
            <w:vAlign w:val="center"/>
          </w:tcPr>
          <w:p>
            <w:pPr>
              <w:spacing w:line="320" w:lineRule="exact"/>
              <w:jc w:val="center"/>
              <w:rPr>
                <w:color w:val="auto"/>
                <w:sz w:val="18"/>
                <w:szCs w:val="18"/>
              </w:rPr>
            </w:pPr>
            <w:r>
              <w:rPr>
                <w:rFonts w:hint="eastAsia"/>
                <w:color w:val="auto"/>
                <w:sz w:val="18"/>
                <w:szCs w:val="18"/>
              </w:rPr>
              <w:t>9</w:t>
            </w:r>
          </w:p>
        </w:tc>
        <w:tc>
          <w:tcPr>
            <w:tcW w:w="1063" w:type="dxa"/>
            <w:vAlign w:val="center"/>
          </w:tcPr>
          <w:p>
            <w:pPr>
              <w:spacing w:line="320" w:lineRule="exact"/>
              <w:jc w:val="center"/>
              <w:rPr>
                <w:color w:val="auto"/>
                <w:sz w:val="18"/>
                <w:szCs w:val="18"/>
              </w:rPr>
            </w:pPr>
            <w:r>
              <w:rPr>
                <w:rFonts w:hint="eastAsia"/>
                <w:color w:val="auto"/>
                <w:sz w:val="18"/>
                <w:szCs w:val="18"/>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62" w:type="dxa"/>
            <w:vAlign w:val="center"/>
          </w:tcPr>
          <w:p>
            <w:pPr>
              <w:spacing w:line="320" w:lineRule="exact"/>
              <w:jc w:val="center"/>
              <w:rPr>
                <w:color w:val="auto"/>
                <w:sz w:val="18"/>
                <w:szCs w:val="18"/>
              </w:rPr>
            </w:pPr>
            <w:r>
              <w:rPr>
                <w:rFonts w:hint="eastAsia"/>
                <w:color w:val="auto"/>
                <w:sz w:val="18"/>
                <w:szCs w:val="18"/>
              </w:rPr>
              <w:t>3000</w:t>
            </w:r>
          </w:p>
        </w:tc>
        <w:tc>
          <w:tcPr>
            <w:tcW w:w="1062" w:type="dxa"/>
            <w:vAlign w:val="center"/>
          </w:tcPr>
          <w:p>
            <w:pPr>
              <w:spacing w:line="320" w:lineRule="exact"/>
              <w:jc w:val="center"/>
              <w:rPr>
                <w:color w:val="auto"/>
                <w:sz w:val="18"/>
                <w:szCs w:val="18"/>
              </w:rPr>
            </w:pPr>
            <w:r>
              <w:rPr>
                <w:rFonts w:hint="eastAsia"/>
                <w:color w:val="auto"/>
                <w:sz w:val="18"/>
                <w:szCs w:val="18"/>
              </w:rPr>
              <w:t>4500</w:t>
            </w:r>
          </w:p>
        </w:tc>
        <w:tc>
          <w:tcPr>
            <w:tcW w:w="1062" w:type="dxa"/>
            <w:vAlign w:val="center"/>
          </w:tcPr>
          <w:p>
            <w:pPr>
              <w:spacing w:line="320" w:lineRule="exact"/>
              <w:jc w:val="center"/>
              <w:rPr>
                <w:color w:val="auto"/>
                <w:sz w:val="18"/>
                <w:szCs w:val="18"/>
              </w:rPr>
            </w:pPr>
            <w:r>
              <w:rPr>
                <w:rFonts w:hint="eastAsia"/>
                <w:color w:val="auto"/>
                <w:sz w:val="18"/>
                <w:szCs w:val="18"/>
              </w:rPr>
              <w:t>—</w:t>
            </w:r>
          </w:p>
        </w:tc>
        <w:tc>
          <w:tcPr>
            <w:tcW w:w="1062" w:type="dxa"/>
            <w:vAlign w:val="center"/>
          </w:tcPr>
          <w:p>
            <w:pPr>
              <w:spacing w:line="320" w:lineRule="exact"/>
              <w:jc w:val="center"/>
              <w:rPr>
                <w:color w:val="auto"/>
                <w:sz w:val="18"/>
                <w:szCs w:val="18"/>
              </w:rPr>
            </w:pPr>
            <w:r>
              <w:rPr>
                <w:rFonts w:hint="eastAsia"/>
                <w:color w:val="auto"/>
                <w:sz w:val="18"/>
                <w:szCs w:val="18"/>
              </w:rPr>
              <w:t>—</w:t>
            </w:r>
          </w:p>
        </w:tc>
        <w:tc>
          <w:tcPr>
            <w:tcW w:w="1062" w:type="dxa"/>
            <w:vAlign w:val="center"/>
          </w:tcPr>
          <w:p>
            <w:pPr>
              <w:spacing w:line="320" w:lineRule="exact"/>
              <w:jc w:val="center"/>
              <w:rPr>
                <w:color w:val="auto"/>
                <w:sz w:val="18"/>
                <w:szCs w:val="18"/>
              </w:rPr>
            </w:pPr>
            <w:r>
              <w:rPr>
                <w:rFonts w:hint="eastAsia"/>
                <w:color w:val="auto"/>
                <w:sz w:val="18"/>
                <w:szCs w:val="18"/>
              </w:rPr>
              <w:t>5</w:t>
            </w:r>
          </w:p>
        </w:tc>
        <w:tc>
          <w:tcPr>
            <w:tcW w:w="1062" w:type="dxa"/>
            <w:vAlign w:val="center"/>
          </w:tcPr>
          <w:p>
            <w:pPr>
              <w:spacing w:line="320" w:lineRule="exact"/>
              <w:jc w:val="center"/>
              <w:rPr>
                <w:color w:val="auto"/>
                <w:sz w:val="18"/>
                <w:szCs w:val="18"/>
              </w:rPr>
            </w:pPr>
            <w:r>
              <w:rPr>
                <w:rFonts w:hint="eastAsia"/>
                <w:color w:val="auto"/>
                <w:sz w:val="18"/>
                <w:szCs w:val="18"/>
              </w:rPr>
              <w:t>8</w:t>
            </w:r>
          </w:p>
        </w:tc>
        <w:tc>
          <w:tcPr>
            <w:tcW w:w="1062" w:type="dxa"/>
            <w:vAlign w:val="center"/>
          </w:tcPr>
          <w:p>
            <w:pPr>
              <w:spacing w:line="320" w:lineRule="exact"/>
              <w:jc w:val="center"/>
              <w:rPr>
                <w:color w:val="auto"/>
                <w:sz w:val="18"/>
                <w:szCs w:val="18"/>
              </w:rPr>
            </w:pPr>
            <w:r>
              <w:rPr>
                <w:rFonts w:hint="eastAsia"/>
                <w:color w:val="auto"/>
                <w:sz w:val="18"/>
                <w:szCs w:val="18"/>
              </w:rPr>
              <w:t>12</w:t>
            </w:r>
          </w:p>
        </w:tc>
        <w:tc>
          <w:tcPr>
            <w:tcW w:w="1062" w:type="dxa"/>
            <w:vAlign w:val="center"/>
          </w:tcPr>
          <w:p>
            <w:pPr>
              <w:spacing w:line="320" w:lineRule="exact"/>
              <w:jc w:val="center"/>
              <w:rPr>
                <w:color w:val="auto"/>
                <w:sz w:val="18"/>
                <w:szCs w:val="18"/>
              </w:rPr>
            </w:pPr>
            <w:r>
              <w:rPr>
                <w:rFonts w:hint="eastAsia"/>
                <w:color w:val="auto"/>
                <w:sz w:val="18"/>
                <w:szCs w:val="18"/>
              </w:rPr>
              <w:t>18</w:t>
            </w:r>
          </w:p>
        </w:tc>
        <w:tc>
          <w:tcPr>
            <w:tcW w:w="1063" w:type="dxa"/>
            <w:vAlign w:val="center"/>
          </w:tcPr>
          <w:p>
            <w:pPr>
              <w:spacing w:line="320" w:lineRule="exact"/>
              <w:jc w:val="center"/>
              <w:rPr>
                <w:color w:val="auto"/>
                <w:sz w:val="18"/>
                <w:szCs w:val="18"/>
              </w:rPr>
            </w:pPr>
            <w:r>
              <w:rPr>
                <w:rFonts w:hint="eastAsia"/>
                <w:color w:val="auto"/>
                <w:sz w:val="18"/>
                <w:szCs w:val="18"/>
              </w:rPr>
              <w:t>28</w:t>
            </w:r>
          </w:p>
        </w:tc>
      </w:tr>
    </w:tbl>
    <w:p>
      <w:pPr>
        <w:pStyle w:val="263"/>
        <w:tabs>
          <w:tab w:val="left" w:pos="360"/>
        </w:tabs>
        <w:spacing w:before="120" w:beforeLines="50" w:line="340" w:lineRule="exact"/>
        <w:jc w:val="center"/>
        <w:rPr>
          <w:rFonts w:cs="宋体"/>
          <w:color w:val="auto"/>
          <w:kern w:val="0"/>
          <w:szCs w:val="21"/>
        </w:rPr>
      </w:pPr>
      <w:r>
        <w:rPr>
          <w:rFonts w:hint="eastAsia" w:cs="宋体"/>
          <w:color w:val="auto"/>
          <w:kern w:val="0"/>
          <w:szCs w:val="21"/>
        </w:rPr>
        <w:t>阀门铸件圆度、平行度、垂直度和对称公差</w:t>
      </w:r>
    </w:p>
    <w:p>
      <w:pPr>
        <w:spacing w:line="300" w:lineRule="exact"/>
        <w:jc w:val="right"/>
        <w:rPr>
          <w:rFonts w:ascii="黑体" w:hAnsi="黑体" w:eastAsia="黑体"/>
          <w:color w:val="auto"/>
          <w:sz w:val="18"/>
          <w:szCs w:val="18"/>
        </w:rPr>
      </w:pPr>
      <w:r>
        <w:rPr>
          <w:rFonts w:hint="eastAsia" w:ascii="黑体" w:hAnsi="黑体" w:eastAsia="黑体"/>
          <w:color w:val="auto"/>
          <w:sz w:val="18"/>
          <w:szCs w:val="18"/>
        </w:rPr>
        <w:t>单位为毫米</w:t>
      </w:r>
    </w:p>
    <w:tbl>
      <w:tblPr>
        <w:tblStyle w:val="28"/>
        <w:tblW w:w="96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0"/>
        <w:gridCol w:w="1070"/>
        <w:gridCol w:w="1070"/>
        <w:gridCol w:w="1070"/>
        <w:gridCol w:w="1070"/>
        <w:gridCol w:w="1070"/>
        <w:gridCol w:w="1070"/>
        <w:gridCol w:w="1070"/>
        <w:gridCol w:w="1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40" w:type="dxa"/>
            <w:gridSpan w:val="2"/>
            <w:vAlign w:val="center"/>
          </w:tcPr>
          <w:p>
            <w:pPr>
              <w:spacing w:line="320" w:lineRule="exact"/>
              <w:jc w:val="center"/>
              <w:rPr>
                <w:rFonts w:ascii="Times New Roman" w:hAnsi="Times New Roman"/>
                <w:color w:val="auto"/>
                <w:sz w:val="18"/>
                <w:szCs w:val="18"/>
              </w:rPr>
            </w:pPr>
            <w:r>
              <w:rPr>
                <w:rFonts w:hint="eastAsia" w:ascii="Times New Roman" w:hAnsi="Times New Roman"/>
                <w:color w:val="auto"/>
                <w:sz w:val="18"/>
                <w:szCs w:val="18"/>
              </w:rPr>
              <w:t>公称尺寸</w:t>
            </w:r>
          </w:p>
        </w:tc>
        <w:tc>
          <w:tcPr>
            <w:tcW w:w="7490" w:type="dxa"/>
            <w:gridSpan w:val="7"/>
            <w:vAlign w:val="center"/>
          </w:tcPr>
          <w:p>
            <w:pPr>
              <w:spacing w:line="320" w:lineRule="exact"/>
              <w:jc w:val="center"/>
              <w:rPr>
                <w:rFonts w:ascii="Times New Roman" w:hAnsi="Times New Roman"/>
                <w:color w:val="auto"/>
                <w:sz w:val="18"/>
                <w:szCs w:val="18"/>
              </w:rPr>
            </w:pPr>
            <w:r>
              <w:rPr>
                <w:rFonts w:hint="eastAsia" w:ascii="Times New Roman" w:hAnsi="Times New Roman"/>
                <w:color w:val="auto"/>
                <w:sz w:val="18"/>
                <w:szCs w:val="18"/>
              </w:rPr>
              <w:t>铸件几何公差等级（GCTG）及相应的公差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0" w:type="dxa"/>
            <w:vAlign w:val="center"/>
          </w:tcPr>
          <w:p>
            <w:pPr>
              <w:spacing w:line="320" w:lineRule="exact"/>
              <w:jc w:val="center"/>
              <w:rPr>
                <w:rFonts w:ascii="Times New Roman" w:hAnsi="Times New Roman"/>
                <w:color w:val="auto"/>
                <w:sz w:val="18"/>
                <w:szCs w:val="18"/>
              </w:rPr>
            </w:pPr>
            <w:r>
              <w:rPr>
                <w:rFonts w:hint="eastAsia" w:ascii="Times New Roman" w:hAnsi="Times New Roman"/>
                <w:color w:val="auto"/>
                <w:sz w:val="18"/>
                <w:szCs w:val="18"/>
              </w:rPr>
              <w:t>大于</w:t>
            </w:r>
          </w:p>
        </w:tc>
        <w:tc>
          <w:tcPr>
            <w:tcW w:w="1070" w:type="dxa"/>
            <w:vAlign w:val="center"/>
          </w:tcPr>
          <w:p>
            <w:pPr>
              <w:spacing w:line="320" w:lineRule="exact"/>
              <w:jc w:val="center"/>
              <w:rPr>
                <w:rFonts w:ascii="Times New Roman" w:hAnsi="Times New Roman"/>
                <w:color w:val="auto"/>
                <w:sz w:val="18"/>
                <w:szCs w:val="18"/>
              </w:rPr>
            </w:pPr>
            <w:r>
              <w:rPr>
                <w:rFonts w:hint="eastAsia" w:ascii="Times New Roman" w:hAnsi="Times New Roman"/>
                <w:color w:val="auto"/>
                <w:sz w:val="18"/>
                <w:szCs w:val="18"/>
              </w:rPr>
              <w:t>至</w:t>
            </w:r>
          </w:p>
        </w:tc>
        <w:tc>
          <w:tcPr>
            <w:tcW w:w="1070" w:type="dxa"/>
            <w:vAlign w:val="center"/>
          </w:tcPr>
          <w:p>
            <w:pPr>
              <w:spacing w:line="320" w:lineRule="exact"/>
              <w:jc w:val="center"/>
              <w:rPr>
                <w:rFonts w:ascii="Times New Roman" w:hAnsi="Times New Roman"/>
                <w:color w:val="auto"/>
                <w:sz w:val="18"/>
                <w:szCs w:val="18"/>
              </w:rPr>
            </w:pPr>
            <w:r>
              <w:rPr>
                <w:rFonts w:hint="eastAsia" w:ascii="Times New Roman" w:hAnsi="Times New Roman"/>
                <w:color w:val="auto"/>
                <w:sz w:val="18"/>
                <w:szCs w:val="18"/>
              </w:rPr>
              <w:t>GCTG2</w:t>
            </w:r>
          </w:p>
        </w:tc>
        <w:tc>
          <w:tcPr>
            <w:tcW w:w="1070" w:type="dxa"/>
            <w:vAlign w:val="center"/>
          </w:tcPr>
          <w:p>
            <w:pPr>
              <w:spacing w:line="320" w:lineRule="exact"/>
              <w:jc w:val="center"/>
              <w:rPr>
                <w:rFonts w:ascii="Times New Roman" w:hAnsi="Times New Roman"/>
                <w:color w:val="auto"/>
                <w:sz w:val="18"/>
                <w:szCs w:val="18"/>
              </w:rPr>
            </w:pPr>
            <w:r>
              <w:rPr>
                <w:rFonts w:hint="eastAsia" w:ascii="Times New Roman" w:hAnsi="Times New Roman"/>
                <w:color w:val="auto"/>
                <w:sz w:val="18"/>
                <w:szCs w:val="18"/>
              </w:rPr>
              <w:t>GCTG3</w:t>
            </w:r>
          </w:p>
        </w:tc>
        <w:tc>
          <w:tcPr>
            <w:tcW w:w="1070" w:type="dxa"/>
            <w:vAlign w:val="center"/>
          </w:tcPr>
          <w:p>
            <w:pPr>
              <w:spacing w:line="320" w:lineRule="exact"/>
              <w:jc w:val="center"/>
              <w:rPr>
                <w:rFonts w:ascii="Times New Roman" w:hAnsi="Times New Roman"/>
                <w:color w:val="auto"/>
                <w:sz w:val="18"/>
                <w:szCs w:val="18"/>
              </w:rPr>
            </w:pPr>
            <w:r>
              <w:rPr>
                <w:rFonts w:hint="eastAsia" w:ascii="Times New Roman" w:hAnsi="Times New Roman"/>
                <w:color w:val="auto"/>
                <w:sz w:val="18"/>
                <w:szCs w:val="18"/>
              </w:rPr>
              <w:t>GCTG4</w:t>
            </w:r>
          </w:p>
        </w:tc>
        <w:tc>
          <w:tcPr>
            <w:tcW w:w="1070" w:type="dxa"/>
            <w:vAlign w:val="center"/>
          </w:tcPr>
          <w:p>
            <w:pPr>
              <w:spacing w:line="320" w:lineRule="exact"/>
              <w:jc w:val="center"/>
              <w:rPr>
                <w:rFonts w:ascii="Times New Roman" w:hAnsi="Times New Roman"/>
                <w:color w:val="auto"/>
                <w:sz w:val="18"/>
                <w:szCs w:val="18"/>
              </w:rPr>
            </w:pPr>
            <w:r>
              <w:rPr>
                <w:rFonts w:hint="eastAsia" w:ascii="Times New Roman" w:hAnsi="Times New Roman"/>
                <w:color w:val="auto"/>
                <w:sz w:val="18"/>
                <w:szCs w:val="18"/>
              </w:rPr>
              <w:t>GCTG5</w:t>
            </w:r>
          </w:p>
        </w:tc>
        <w:tc>
          <w:tcPr>
            <w:tcW w:w="1070" w:type="dxa"/>
            <w:vAlign w:val="center"/>
          </w:tcPr>
          <w:p>
            <w:pPr>
              <w:spacing w:line="320" w:lineRule="exact"/>
              <w:jc w:val="center"/>
              <w:rPr>
                <w:rFonts w:ascii="Times New Roman" w:hAnsi="Times New Roman"/>
                <w:color w:val="auto"/>
                <w:sz w:val="18"/>
                <w:szCs w:val="18"/>
              </w:rPr>
            </w:pPr>
            <w:r>
              <w:rPr>
                <w:rFonts w:hint="eastAsia" w:ascii="Times New Roman" w:hAnsi="Times New Roman"/>
                <w:color w:val="auto"/>
                <w:sz w:val="18"/>
                <w:szCs w:val="18"/>
              </w:rPr>
              <w:t>GCTG6</w:t>
            </w:r>
          </w:p>
        </w:tc>
        <w:tc>
          <w:tcPr>
            <w:tcW w:w="1070" w:type="dxa"/>
            <w:vAlign w:val="center"/>
          </w:tcPr>
          <w:p>
            <w:pPr>
              <w:spacing w:line="320" w:lineRule="exact"/>
              <w:jc w:val="center"/>
              <w:rPr>
                <w:rFonts w:ascii="Times New Roman" w:hAnsi="Times New Roman"/>
                <w:color w:val="auto"/>
                <w:sz w:val="18"/>
                <w:szCs w:val="18"/>
              </w:rPr>
            </w:pPr>
            <w:r>
              <w:rPr>
                <w:rFonts w:hint="eastAsia" w:ascii="Times New Roman" w:hAnsi="Times New Roman"/>
                <w:color w:val="auto"/>
                <w:sz w:val="18"/>
                <w:szCs w:val="18"/>
              </w:rPr>
              <w:t>GCTG7</w:t>
            </w:r>
          </w:p>
        </w:tc>
        <w:tc>
          <w:tcPr>
            <w:tcW w:w="1070" w:type="dxa"/>
            <w:vAlign w:val="center"/>
          </w:tcPr>
          <w:p>
            <w:pPr>
              <w:spacing w:line="320" w:lineRule="exact"/>
              <w:jc w:val="center"/>
              <w:rPr>
                <w:rFonts w:ascii="Times New Roman" w:hAnsi="Times New Roman"/>
                <w:color w:val="auto"/>
                <w:sz w:val="18"/>
                <w:szCs w:val="18"/>
              </w:rPr>
            </w:pPr>
            <w:r>
              <w:rPr>
                <w:rFonts w:hint="eastAsia" w:ascii="Times New Roman" w:hAnsi="Times New Roman"/>
                <w:color w:val="auto"/>
                <w:sz w:val="18"/>
                <w:szCs w:val="18"/>
              </w:rPr>
              <w:t>GCTG8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0" w:type="dxa"/>
            <w:vAlign w:val="center"/>
          </w:tcPr>
          <w:p>
            <w:pPr>
              <w:spacing w:line="320" w:lineRule="exact"/>
              <w:jc w:val="center"/>
              <w:rPr>
                <w:rFonts w:ascii="Times New Roman" w:hAnsi="Times New Roman"/>
                <w:color w:val="auto"/>
                <w:sz w:val="18"/>
                <w:szCs w:val="18"/>
              </w:rPr>
            </w:pPr>
            <w:r>
              <w:rPr>
                <w:rFonts w:hint="eastAsia" w:ascii="Times New Roman" w:hAnsi="Times New Roman"/>
                <w:color w:val="auto"/>
                <w:sz w:val="18"/>
                <w:szCs w:val="18"/>
              </w:rPr>
              <w:t>2000</w:t>
            </w:r>
          </w:p>
        </w:tc>
        <w:tc>
          <w:tcPr>
            <w:tcW w:w="1070" w:type="dxa"/>
            <w:vAlign w:val="center"/>
          </w:tcPr>
          <w:p>
            <w:pPr>
              <w:spacing w:line="320" w:lineRule="exact"/>
              <w:jc w:val="center"/>
              <w:rPr>
                <w:rFonts w:ascii="Times New Roman" w:hAnsi="Times New Roman"/>
                <w:color w:val="auto"/>
                <w:sz w:val="18"/>
                <w:szCs w:val="18"/>
              </w:rPr>
            </w:pPr>
            <w:r>
              <w:rPr>
                <w:rFonts w:hint="eastAsia" w:ascii="Times New Roman" w:hAnsi="Times New Roman"/>
                <w:color w:val="auto"/>
                <w:sz w:val="18"/>
                <w:szCs w:val="18"/>
              </w:rPr>
              <w:t>3000</w:t>
            </w:r>
          </w:p>
        </w:tc>
        <w:tc>
          <w:tcPr>
            <w:tcW w:w="1070" w:type="dxa"/>
            <w:vAlign w:val="center"/>
          </w:tcPr>
          <w:p>
            <w:pPr>
              <w:spacing w:line="320" w:lineRule="exact"/>
              <w:jc w:val="center"/>
              <w:rPr>
                <w:rFonts w:ascii="Times New Roman" w:hAnsi="Times New Roman"/>
                <w:color w:val="auto"/>
                <w:sz w:val="18"/>
                <w:szCs w:val="18"/>
              </w:rPr>
            </w:pPr>
            <w:r>
              <w:rPr>
                <w:rFonts w:hint="eastAsia" w:ascii="Times New Roman" w:hAnsi="Times New Roman"/>
                <w:color w:val="auto"/>
                <w:sz w:val="18"/>
                <w:szCs w:val="18"/>
              </w:rPr>
              <w:t>—</w:t>
            </w:r>
          </w:p>
        </w:tc>
        <w:tc>
          <w:tcPr>
            <w:tcW w:w="1070" w:type="dxa"/>
            <w:vAlign w:val="center"/>
          </w:tcPr>
          <w:p>
            <w:pPr>
              <w:spacing w:line="320" w:lineRule="exact"/>
              <w:jc w:val="center"/>
              <w:rPr>
                <w:rFonts w:ascii="Times New Roman" w:hAnsi="Times New Roman"/>
                <w:color w:val="auto"/>
                <w:sz w:val="18"/>
                <w:szCs w:val="18"/>
              </w:rPr>
            </w:pPr>
            <w:r>
              <w:rPr>
                <w:rFonts w:hint="eastAsia" w:ascii="Times New Roman" w:hAnsi="Times New Roman"/>
                <w:color w:val="auto"/>
                <w:sz w:val="18"/>
                <w:szCs w:val="18"/>
              </w:rPr>
              <w:t>3</w:t>
            </w:r>
          </w:p>
        </w:tc>
        <w:tc>
          <w:tcPr>
            <w:tcW w:w="1070" w:type="dxa"/>
            <w:vAlign w:val="center"/>
          </w:tcPr>
          <w:p>
            <w:pPr>
              <w:spacing w:line="320" w:lineRule="exact"/>
              <w:jc w:val="center"/>
              <w:rPr>
                <w:rFonts w:ascii="Times New Roman" w:hAnsi="Times New Roman"/>
                <w:color w:val="auto"/>
                <w:sz w:val="18"/>
                <w:szCs w:val="18"/>
              </w:rPr>
            </w:pPr>
            <w:r>
              <w:rPr>
                <w:rFonts w:hint="eastAsia" w:ascii="Times New Roman" w:hAnsi="Times New Roman"/>
                <w:color w:val="auto"/>
                <w:sz w:val="18"/>
                <w:szCs w:val="18"/>
              </w:rPr>
              <w:t>5</w:t>
            </w:r>
          </w:p>
        </w:tc>
        <w:tc>
          <w:tcPr>
            <w:tcW w:w="1070" w:type="dxa"/>
            <w:vAlign w:val="center"/>
          </w:tcPr>
          <w:p>
            <w:pPr>
              <w:spacing w:line="320" w:lineRule="exact"/>
              <w:jc w:val="center"/>
              <w:rPr>
                <w:rFonts w:ascii="Times New Roman" w:hAnsi="Times New Roman"/>
                <w:color w:val="auto"/>
                <w:sz w:val="18"/>
                <w:szCs w:val="18"/>
              </w:rPr>
            </w:pPr>
            <w:r>
              <w:rPr>
                <w:rFonts w:hint="eastAsia" w:ascii="Times New Roman" w:hAnsi="Times New Roman"/>
                <w:color w:val="auto"/>
                <w:sz w:val="18"/>
                <w:szCs w:val="18"/>
              </w:rPr>
              <w:t>6</w:t>
            </w:r>
          </w:p>
        </w:tc>
        <w:tc>
          <w:tcPr>
            <w:tcW w:w="1070" w:type="dxa"/>
            <w:vAlign w:val="center"/>
          </w:tcPr>
          <w:p>
            <w:pPr>
              <w:spacing w:line="320" w:lineRule="exact"/>
              <w:jc w:val="center"/>
              <w:rPr>
                <w:rFonts w:ascii="Times New Roman" w:hAnsi="Times New Roman"/>
                <w:color w:val="auto"/>
                <w:sz w:val="18"/>
                <w:szCs w:val="18"/>
              </w:rPr>
            </w:pPr>
            <w:r>
              <w:rPr>
                <w:rFonts w:hint="eastAsia" w:ascii="Times New Roman" w:hAnsi="Times New Roman"/>
                <w:color w:val="auto"/>
                <w:sz w:val="18"/>
                <w:szCs w:val="18"/>
              </w:rPr>
              <w:t>9</w:t>
            </w:r>
          </w:p>
        </w:tc>
        <w:tc>
          <w:tcPr>
            <w:tcW w:w="1070" w:type="dxa"/>
            <w:vAlign w:val="center"/>
          </w:tcPr>
          <w:p>
            <w:pPr>
              <w:spacing w:line="320" w:lineRule="exact"/>
              <w:jc w:val="center"/>
              <w:rPr>
                <w:rFonts w:ascii="Times New Roman" w:hAnsi="Times New Roman"/>
                <w:color w:val="auto"/>
                <w:sz w:val="18"/>
                <w:szCs w:val="18"/>
              </w:rPr>
            </w:pPr>
            <w:r>
              <w:rPr>
                <w:rFonts w:hint="eastAsia" w:ascii="Times New Roman" w:hAnsi="Times New Roman"/>
                <w:color w:val="auto"/>
                <w:sz w:val="18"/>
                <w:szCs w:val="18"/>
              </w:rPr>
              <w:t>14</w:t>
            </w:r>
          </w:p>
        </w:tc>
        <w:tc>
          <w:tcPr>
            <w:tcW w:w="1070" w:type="dxa"/>
            <w:vAlign w:val="center"/>
          </w:tcPr>
          <w:p>
            <w:pPr>
              <w:spacing w:line="320" w:lineRule="exact"/>
              <w:jc w:val="center"/>
              <w:rPr>
                <w:rFonts w:ascii="Times New Roman" w:hAnsi="Times New Roman"/>
                <w:color w:val="auto"/>
                <w:sz w:val="18"/>
                <w:szCs w:val="18"/>
              </w:rPr>
            </w:pPr>
            <w:r>
              <w:rPr>
                <w:rFonts w:hint="eastAsia" w:ascii="Times New Roman" w:hAnsi="Times New Roman"/>
                <w:color w:val="auto"/>
                <w:sz w:val="18"/>
                <w:szCs w:val="1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0" w:type="dxa"/>
            <w:vAlign w:val="center"/>
          </w:tcPr>
          <w:p>
            <w:pPr>
              <w:spacing w:line="320" w:lineRule="exact"/>
              <w:jc w:val="center"/>
              <w:rPr>
                <w:rFonts w:ascii="Times New Roman" w:hAnsi="Times New Roman"/>
                <w:color w:val="auto"/>
                <w:sz w:val="18"/>
                <w:szCs w:val="18"/>
              </w:rPr>
            </w:pPr>
            <w:r>
              <w:rPr>
                <w:rFonts w:hint="eastAsia" w:ascii="Times New Roman" w:hAnsi="Times New Roman"/>
                <w:color w:val="auto"/>
                <w:sz w:val="18"/>
                <w:szCs w:val="18"/>
              </w:rPr>
              <w:t>3000</w:t>
            </w:r>
          </w:p>
        </w:tc>
        <w:tc>
          <w:tcPr>
            <w:tcW w:w="1070" w:type="dxa"/>
            <w:vAlign w:val="center"/>
          </w:tcPr>
          <w:p>
            <w:pPr>
              <w:spacing w:line="320" w:lineRule="exact"/>
              <w:jc w:val="center"/>
              <w:rPr>
                <w:rFonts w:ascii="Times New Roman" w:hAnsi="Times New Roman"/>
                <w:color w:val="auto"/>
                <w:sz w:val="18"/>
                <w:szCs w:val="18"/>
              </w:rPr>
            </w:pPr>
            <w:r>
              <w:rPr>
                <w:rFonts w:hint="eastAsia" w:ascii="Times New Roman" w:hAnsi="Times New Roman"/>
                <w:color w:val="auto"/>
                <w:sz w:val="18"/>
                <w:szCs w:val="18"/>
              </w:rPr>
              <w:t>4500</w:t>
            </w:r>
          </w:p>
        </w:tc>
        <w:tc>
          <w:tcPr>
            <w:tcW w:w="1070" w:type="dxa"/>
            <w:vAlign w:val="center"/>
          </w:tcPr>
          <w:p>
            <w:pPr>
              <w:spacing w:line="320" w:lineRule="exact"/>
              <w:jc w:val="center"/>
              <w:rPr>
                <w:rFonts w:ascii="Times New Roman" w:hAnsi="Times New Roman"/>
                <w:color w:val="auto"/>
                <w:sz w:val="18"/>
                <w:szCs w:val="18"/>
              </w:rPr>
            </w:pPr>
            <w:r>
              <w:rPr>
                <w:rFonts w:hint="eastAsia" w:ascii="Times New Roman" w:hAnsi="Times New Roman"/>
                <w:color w:val="auto"/>
                <w:sz w:val="18"/>
                <w:szCs w:val="18"/>
              </w:rPr>
              <w:t>—</w:t>
            </w:r>
          </w:p>
        </w:tc>
        <w:tc>
          <w:tcPr>
            <w:tcW w:w="1070" w:type="dxa"/>
            <w:vAlign w:val="center"/>
          </w:tcPr>
          <w:p>
            <w:pPr>
              <w:spacing w:line="320" w:lineRule="exact"/>
              <w:jc w:val="center"/>
              <w:rPr>
                <w:rFonts w:ascii="Times New Roman" w:hAnsi="Times New Roman"/>
                <w:color w:val="auto"/>
                <w:sz w:val="18"/>
                <w:szCs w:val="18"/>
              </w:rPr>
            </w:pPr>
            <w:r>
              <w:rPr>
                <w:rFonts w:hint="eastAsia" w:ascii="Times New Roman" w:hAnsi="Times New Roman"/>
                <w:color w:val="auto"/>
                <w:sz w:val="18"/>
                <w:szCs w:val="18"/>
              </w:rPr>
              <w:t>8</w:t>
            </w:r>
          </w:p>
        </w:tc>
        <w:tc>
          <w:tcPr>
            <w:tcW w:w="1070" w:type="dxa"/>
            <w:vAlign w:val="center"/>
          </w:tcPr>
          <w:p>
            <w:pPr>
              <w:spacing w:line="320" w:lineRule="exact"/>
              <w:jc w:val="center"/>
              <w:rPr>
                <w:rFonts w:ascii="Times New Roman" w:hAnsi="Times New Roman"/>
                <w:color w:val="auto"/>
                <w:sz w:val="18"/>
                <w:szCs w:val="18"/>
              </w:rPr>
            </w:pPr>
            <w:r>
              <w:rPr>
                <w:rFonts w:hint="eastAsia" w:ascii="Times New Roman" w:hAnsi="Times New Roman"/>
                <w:color w:val="auto"/>
                <w:sz w:val="18"/>
                <w:szCs w:val="18"/>
              </w:rPr>
              <w:t>10</w:t>
            </w:r>
          </w:p>
        </w:tc>
        <w:tc>
          <w:tcPr>
            <w:tcW w:w="1070" w:type="dxa"/>
            <w:vAlign w:val="center"/>
          </w:tcPr>
          <w:p>
            <w:pPr>
              <w:spacing w:line="320" w:lineRule="exact"/>
              <w:jc w:val="center"/>
              <w:rPr>
                <w:rFonts w:ascii="Times New Roman" w:hAnsi="Times New Roman"/>
                <w:color w:val="auto"/>
                <w:sz w:val="18"/>
                <w:szCs w:val="18"/>
              </w:rPr>
            </w:pPr>
            <w:r>
              <w:rPr>
                <w:rFonts w:hint="eastAsia" w:ascii="Times New Roman" w:hAnsi="Times New Roman"/>
                <w:color w:val="auto"/>
                <w:sz w:val="18"/>
                <w:szCs w:val="18"/>
              </w:rPr>
              <w:t>12</w:t>
            </w:r>
          </w:p>
        </w:tc>
        <w:tc>
          <w:tcPr>
            <w:tcW w:w="1070" w:type="dxa"/>
            <w:vAlign w:val="center"/>
          </w:tcPr>
          <w:p>
            <w:pPr>
              <w:spacing w:line="320" w:lineRule="exact"/>
              <w:jc w:val="center"/>
              <w:rPr>
                <w:rFonts w:ascii="Times New Roman" w:hAnsi="Times New Roman"/>
                <w:color w:val="auto"/>
                <w:sz w:val="18"/>
                <w:szCs w:val="18"/>
              </w:rPr>
            </w:pPr>
            <w:r>
              <w:rPr>
                <w:rFonts w:hint="eastAsia" w:ascii="Times New Roman" w:hAnsi="Times New Roman"/>
                <w:color w:val="auto"/>
                <w:sz w:val="18"/>
                <w:szCs w:val="18"/>
              </w:rPr>
              <w:t>18</w:t>
            </w:r>
          </w:p>
        </w:tc>
        <w:tc>
          <w:tcPr>
            <w:tcW w:w="1070" w:type="dxa"/>
            <w:vAlign w:val="center"/>
          </w:tcPr>
          <w:p>
            <w:pPr>
              <w:spacing w:line="320" w:lineRule="exact"/>
              <w:jc w:val="center"/>
              <w:rPr>
                <w:rFonts w:ascii="Times New Roman" w:hAnsi="Times New Roman"/>
                <w:color w:val="auto"/>
                <w:sz w:val="18"/>
                <w:szCs w:val="18"/>
              </w:rPr>
            </w:pPr>
            <w:r>
              <w:rPr>
                <w:rFonts w:hint="eastAsia" w:ascii="Times New Roman" w:hAnsi="Times New Roman"/>
                <w:color w:val="auto"/>
                <w:sz w:val="18"/>
                <w:szCs w:val="18"/>
              </w:rPr>
              <w:t>28</w:t>
            </w:r>
          </w:p>
        </w:tc>
        <w:tc>
          <w:tcPr>
            <w:tcW w:w="1070" w:type="dxa"/>
            <w:vAlign w:val="center"/>
          </w:tcPr>
          <w:p>
            <w:pPr>
              <w:spacing w:line="320" w:lineRule="exact"/>
              <w:jc w:val="center"/>
              <w:rPr>
                <w:rFonts w:ascii="Times New Roman" w:hAnsi="Times New Roman"/>
                <w:color w:val="auto"/>
                <w:sz w:val="18"/>
                <w:szCs w:val="18"/>
              </w:rPr>
            </w:pPr>
            <w:r>
              <w:rPr>
                <w:rFonts w:hint="eastAsia" w:ascii="Times New Roman" w:hAnsi="Times New Roman"/>
                <w:color w:val="auto"/>
                <w:sz w:val="18"/>
                <w:szCs w:val="18"/>
              </w:rPr>
              <w:t>40</w:t>
            </w:r>
          </w:p>
        </w:tc>
      </w:tr>
    </w:tbl>
    <w:p>
      <w:pPr>
        <w:pStyle w:val="263"/>
        <w:tabs>
          <w:tab w:val="left" w:pos="360"/>
        </w:tabs>
        <w:spacing w:before="120" w:beforeLines="50" w:after="120" w:afterLines="50" w:line="340" w:lineRule="exact"/>
        <w:jc w:val="center"/>
        <w:rPr>
          <w:rFonts w:cs="宋体"/>
          <w:color w:val="auto"/>
          <w:kern w:val="0"/>
          <w:szCs w:val="21"/>
        </w:rPr>
      </w:pPr>
      <w:r>
        <w:rPr>
          <w:rFonts w:hint="eastAsia" w:cs="宋体"/>
          <w:color w:val="auto"/>
          <w:kern w:val="0"/>
          <w:szCs w:val="21"/>
        </w:rPr>
        <w:t>阀门铸件同轴度公差</w:t>
      </w:r>
    </w:p>
    <w:p>
      <w:pPr>
        <w:spacing w:line="280" w:lineRule="exact"/>
        <w:jc w:val="right"/>
        <w:rPr>
          <w:rFonts w:ascii="黑体" w:hAnsi="黑体" w:eastAsia="黑体"/>
          <w:color w:val="auto"/>
          <w:sz w:val="18"/>
          <w:szCs w:val="18"/>
        </w:rPr>
      </w:pPr>
      <w:r>
        <w:rPr>
          <w:rFonts w:hint="eastAsia" w:ascii="黑体" w:hAnsi="黑体" w:eastAsia="黑体"/>
          <w:color w:val="auto"/>
          <w:sz w:val="18"/>
          <w:szCs w:val="18"/>
        </w:rPr>
        <w:t>单位为毫米</w:t>
      </w:r>
    </w:p>
    <w:tbl>
      <w:tblPr>
        <w:tblStyle w:val="28"/>
        <w:tblW w:w="97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3"/>
        <w:gridCol w:w="1083"/>
        <w:gridCol w:w="1083"/>
        <w:gridCol w:w="1083"/>
        <w:gridCol w:w="1083"/>
        <w:gridCol w:w="1083"/>
        <w:gridCol w:w="1083"/>
        <w:gridCol w:w="1083"/>
        <w:gridCol w:w="10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66" w:type="dxa"/>
            <w:gridSpan w:val="2"/>
            <w:vAlign w:val="center"/>
          </w:tcPr>
          <w:p>
            <w:pPr>
              <w:spacing w:line="320" w:lineRule="exact"/>
              <w:jc w:val="center"/>
              <w:rPr>
                <w:color w:val="auto"/>
                <w:sz w:val="18"/>
                <w:szCs w:val="18"/>
              </w:rPr>
            </w:pPr>
            <w:r>
              <w:rPr>
                <w:rFonts w:hint="eastAsia"/>
                <w:color w:val="auto"/>
                <w:sz w:val="18"/>
                <w:szCs w:val="18"/>
              </w:rPr>
              <w:t>公称尺寸</w:t>
            </w:r>
          </w:p>
        </w:tc>
        <w:tc>
          <w:tcPr>
            <w:tcW w:w="7584" w:type="dxa"/>
            <w:gridSpan w:val="7"/>
            <w:vAlign w:val="center"/>
          </w:tcPr>
          <w:p>
            <w:pPr>
              <w:spacing w:line="320" w:lineRule="exact"/>
              <w:jc w:val="center"/>
              <w:rPr>
                <w:color w:val="auto"/>
                <w:sz w:val="18"/>
                <w:szCs w:val="18"/>
              </w:rPr>
            </w:pPr>
            <w:r>
              <w:rPr>
                <w:rFonts w:hint="eastAsia"/>
                <w:color w:val="auto"/>
                <w:sz w:val="18"/>
                <w:szCs w:val="18"/>
              </w:rPr>
              <w:t>铸件几何公差等级（GCTG）及相应的同轴度公差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3" w:type="dxa"/>
            <w:vAlign w:val="center"/>
          </w:tcPr>
          <w:p>
            <w:pPr>
              <w:spacing w:line="320" w:lineRule="exact"/>
              <w:jc w:val="center"/>
              <w:rPr>
                <w:color w:val="auto"/>
                <w:sz w:val="18"/>
                <w:szCs w:val="18"/>
              </w:rPr>
            </w:pPr>
            <w:r>
              <w:rPr>
                <w:rFonts w:hint="eastAsia"/>
                <w:color w:val="auto"/>
                <w:sz w:val="18"/>
                <w:szCs w:val="18"/>
              </w:rPr>
              <w:t>大于</w:t>
            </w:r>
          </w:p>
        </w:tc>
        <w:tc>
          <w:tcPr>
            <w:tcW w:w="1083" w:type="dxa"/>
            <w:vAlign w:val="center"/>
          </w:tcPr>
          <w:p>
            <w:pPr>
              <w:spacing w:line="320" w:lineRule="exact"/>
              <w:jc w:val="center"/>
              <w:rPr>
                <w:color w:val="auto"/>
                <w:sz w:val="18"/>
                <w:szCs w:val="18"/>
              </w:rPr>
            </w:pPr>
            <w:r>
              <w:rPr>
                <w:rFonts w:hint="eastAsia"/>
                <w:color w:val="auto"/>
                <w:sz w:val="18"/>
                <w:szCs w:val="18"/>
              </w:rPr>
              <w:t>至</w:t>
            </w:r>
          </w:p>
        </w:tc>
        <w:tc>
          <w:tcPr>
            <w:tcW w:w="1083" w:type="dxa"/>
            <w:vAlign w:val="center"/>
          </w:tcPr>
          <w:p>
            <w:pPr>
              <w:spacing w:line="320" w:lineRule="exact"/>
              <w:jc w:val="center"/>
              <w:rPr>
                <w:color w:val="auto"/>
                <w:sz w:val="18"/>
                <w:szCs w:val="18"/>
              </w:rPr>
            </w:pPr>
            <w:r>
              <w:rPr>
                <w:rFonts w:hint="eastAsia"/>
                <w:color w:val="auto"/>
                <w:sz w:val="18"/>
                <w:szCs w:val="18"/>
              </w:rPr>
              <w:t>GCTG2</w:t>
            </w:r>
          </w:p>
        </w:tc>
        <w:tc>
          <w:tcPr>
            <w:tcW w:w="1083" w:type="dxa"/>
            <w:vAlign w:val="center"/>
          </w:tcPr>
          <w:p>
            <w:pPr>
              <w:spacing w:line="320" w:lineRule="exact"/>
              <w:jc w:val="center"/>
              <w:rPr>
                <w:color w:val="auto"/>
                <w:sz w:val="18"/>
                <w:szCs w:val="18"/>
              </w:rPr>
            </w:pPr>
            <w:r>
              <w:rPr>
                <w:rFonts w:hint="eastAsia"/>
                <w:color w:val="auto"/>
                <w:sz w:val="18"/>
                <w:szCs w:val="18"/>
              </w:rPr>
              <w:t>GCTG3</w:t>
            </w:r>
          </w:p>
        </w:tc>
        <w:tc>
          <w:tcPr>
            <w:tcW w:w="1083" w:type="dxa"/>
            <w:vAlign w:val="center"/>
          </w:tcPr>
          <w:p>
            <w:pPr>
              <w:spacing w:line="320" w:lineRule="exact"/>
              <w:jc w:val="center"/>
              <w:rPr>
                <w:color w:val="auto"/>
                <w:sz w:val="18"/>
                <w:szCs w:val="18"/>
              </w:rPr>
            </w:pPr>
            <w:r>
              <w:rPr>
                <w:rFonts w:hint="eastAsia"/>
                <w:color w:val="auto"/>
                <w:sz w:val="18"/>
                <w:szCs w:val="18"/>
              </w:rPr>
              <w:t>GCTG4</w:t>
            </w:r>
          </w:p>
        </w:tc>
        <w:tc>
          <w:tcPr>
            <w:tcW w:w="1083" w:type="dxa"/>
            <w:vAlign w:val="center"/>
          </w:tcPr>
          <w:p>
            <w:pPr>
              <w:spacing w:line="320" w:lineRule="exact"/>
              <w:jc w:val="center"/>
              <w:rPr>
                <w:color w:val="auto"/>
                <w:sz w:val="18"/>
                <w:szCs w:val="18"/>
              </w:rPr>
            </w:pPr>
            <w:r>
              <w:rPr>
                <w:rFonts w:hint="eastAsia"/>
                <w:color w:val="auto"/>
                <w:sz w:val="18"/>
                <w:szCs w:val="18"/>
              </w:rPr>
              <w:t>GCTG5</w:t>
            </w:r>
          </w:p>
        </w:tc>
        <w:tc>
          <w:tcPr>
            <w:tcW w:w="1083" w:type="dxa"/>
            <w:vAlign w:val="center"/>
          </w:tcPr>
          <w:p>
            <w:pPr>
              <w:spacing w:line="320" w:lineRule="exact"/>
              <w:jc w:val="center"/>
              <w:rPr>
                <w:color w:val="auto"/>
                <w:sz w:val="18"/>
                <w:szCs w:val="18"/>
              </w:rPr>
            </w:pPr>
            <w:r>
              <w:rPr>
                <w:rFonts w:hint="eastAsia"/>
                <w:color w:val="auto"/>
                <w:sz w:val="18"/>
                <w:szCs w:val="18"/>
              </w:rPr>
              <w:t>GCTG6</w:t>
            </w:r>
          </w:p>
        </w:tc>
        <w:tc>
          <w:tcPr>
            <w:tcW w:w="1083" w:type="dxa"/>
            <w:vAlign w:val="center"/>
          </w:tcPr>
          <w:p>
            <w:pPr>
              <w:spacing w:line="320" w:lineRule="exact"/>
              <w:jc w:val="center"/>
              <w:rPr>
                <w:color w:val="auto"/>
                <w:sz w:val="18"/>
                <w:szCs w:val="18"/>
              </w:rPr>
            </w:pPr>
            <w:r>
              <w:rPr>
                <w:rFonts w:hint="eastAsia"/>
                <w:color w:val="auto"/>
                <w:sz w:val="18"/>
                <w:szCs w:val="18"/>
              </w:rPr>
              <w:t>GCTG7</w:t>
            </w:r>
          </w:p>
        </w:tc>
        <w:tc>
          <w:tcPr>
            <w:tcW w:w="1086" w:type="dxa"/>
            <w:vAlign w:val="center"/>
          </w:tcPr>
          <w:p>
            <w:pPr>
              <w:spacing w:line="320" w:lineRule="exact"/>
              <w:jc w:val="center"/>
              <w:rPr>
                <w:color w:val="auto"/>
                <w:sz w:val="18"/>
                <w:szCs w:val="18"/>
              </w:rPr>
            </w:pPr>
            <w:r>
              <w:rPr>
                <w:rFonts w:hint="eastAsia"/>
                <w:color w:val="auto"/>
                <w:sz w:val="18"/>
                <w:szCs w:val="18"/>
              </w:rPr>
              <w:t>GCTG8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3" w:type="dxa"/>
            <w:vAlign w:val="center"/>
          </w:tcPr>
          <w:p>
            <w:pPr>
              <w:spacing w:line="320" w:lineRule="exact"/>
              <w:jc w:val="center"/>
              <w:rPr>
                <w:color w:val="auto"/>
                <w:sz w:val="18"/>
                <w:szCs w:val="18"/>
              </w:rPr>
            </w:pPr>
            <w:r>
              <w:rPr>
                <w:rFonts w:hint="eastAsia"/>
                <w:color w:val="auto"/>
                <w:sz w:val="18"/>
                <w:szCs w:val="18"/>
              </w:rPr>
              <w:t>1000</w:t>
            </w:r>
          </w:p>
        </w:tc>
        <w:tc>
          <w:tcPr>
            <w:tcW w:w="1083" w:type="dxa"/>
            <w:vAlign w:val="center"/>
          </w:tcPr>
          <w:p>
            <w:pPr>
              <w:spacing w:line="320" w:lineRule="exact"/>
              <w:jc w:val="center"/>
              <w:rPr>
                <w:color w:val="auto"/>
                <w:sz w:val="18"/>
                <w:szCs w:val="18"/>
              </w:rPr>
            </w:pPr>
            <w:r>
              <w:rPr>
                <w:rFonts w:hint="eastAsia"/>
                <w:color w:val="auto"/>
                <w:sz w:val="18"/>
                <w:szCs w:val="18"/>
              </w:rPr>
              <w:t>3000</w:t>
            </w:r>
          </w:p>
        </w:tc>
        <w:tc>
          <w:tcPr>
            <w:tcW w:w="1083" w:type="dxa"/>
            <w:vAlign w:val="center"/>
          </w:tcPr>
          <w:p>
            <w:pPr>
              <w:spacing w:line="320" w:lineRule="exact"/>
              <w:jc w:val="center"/>
              <w:rPr>
                <w:color w:val="auto"/>
                <w:sz w:val="18"/>
                <w:szCs w:val="18"/>
              </w:rPr>
            </w:pPr>
            <w:r>
              <w:rPr>
                <w:rFonts w:hint="eastAsia"/>
                <w:color w:val="auto"/>
                <w:sz w:val="18"/>
                <w:szCs w:val="18"/>
              </w:rPr>
              <w:t>—</w:t>
            </w:r>
          </w:p>
        </w:tc>
        <w:tc>
          <w:tcPr>
            <w:tcW w:w="1083" w:type="dxa"/>
            <w:vAlign w:val="center"/>
          </w:tcPr>
          <w:p>
            <w:pPr>
              <w:spacing w:line="320" w:lineRule="exact"/>
              <w:jc w:val="center"/>
              <w:rPr>
                <w:color w:val="auto"/>
                <w:sz w:val="18"/>
                <w:szCs w:val="18"/>
              </w:rPr>
            </w:pPr>
            <w:r>
              <w:rPr>
                <w:rFonts w:hint="eastAsia"/>
                <w:color w:val="auto"/>
                <w:sz w:val="18"/>
                <w:szCs w:val="18"/>
              </w:rPr>
              <w:t>4</w:t>
            </w:r>
          </w:p>
        </w:tc>
        <w:tc>
          <w:tcPr>
            <w:tcW w:w="1083" w:type="dxa"/>
            <w:vAlign w:val="center"/>
          </w:tcPr>
          <w:p>
            <w:pPr>
              <w:spacing w:line="320" w:lineRule="exact"/>
              <w:jc w:val="center"/>
              <w:rPr>
                <w:color w:val="auto"/>
                <w:sz w:val="18"/>
                <w:szCs w:val="18"/>
              </w:rPr>
            </w:pPr>
            <w:r>
              <w:rPr>
                <w:rFonts w:hint="eastAsia"/>
                <w:color w:val="auto"/>
                <w:sz w:val="18"/>
                <w:szCs w:val="18"/>
              </w:rPr>
              <w:t>—</w:t>
            </w:r>
          </w:p>
        </w:tc>
        <w:tc>
          <w:tcPr>
            <w:tcW w:w="1083" w:type="dxa"/>
            <w:vAlign w:val="center"/>
          </w:tcPr>
          <w:p>
            <w:pPr>
              <w:spacing w:line="320" w:lineRule="exact"/>
              <w:jc w:val="center"/>
              <w:rPr>
                <w:color w:val="auto"/>
                <w:sz w:val="18"/>
                <w:szCs w:val="18"/>
              </w:rPr>
            </w:pPr>
            <w:r>
              <w:rPr>
                <w:rFonts w:hint="eastAsia"/>
                <w:color w:val="auto"/>
                <w:sz w:val="18"/>
                <w:szCs w:val="18"/>
              </w:rPr>
              <w:t>9</w:t>
            </w:r>
          </w:p>
        </w:tc>
        <w:tc>
          <w:tcPr>
            <w:tcW w:w="1083" w:type="dxa"/>
            <w:vAlign w:val="center"/>
          </w:tcPr>
          <w:p>
            <w:pPr>
              <w:spacing w:line="320" w:lineRule="exact"/>
              <w:jc w:val="center"/>
              <w:rPr>
                <w:color w:val="auto"/>
                <w:sz w:val="18"/>
                <w:szCs w:val="18"/>
              </w:rPr>
            </w:pPr>
            <w:r>
              <w:rPr>
                <w:rFonts w:hint="eastAsia"/>
                <w:color w:val="auto"/>
                <w:sz w:val="18"/>
                <w:szCs w:val="18"/>
              </w:rPr>
              <w:t>14</w:t>
            </w:r>
          </w:p>
        </w:tc>
        <w:tc>
          <w:tcPr>
            <w:tcW w:w="1083" w:type="dxa"/>
            <w:vAlign w:val="center"/>
          </w:tcPr>
          <w:p>
            <w:pPr>
              <w:spacing w:line="320" w:lineRule="exact"/>
              <w:jc w:val="center"/>
              <w:rPr>
                <w:color w:val="auto"/>
                <w:sz w:val="18"/>
                <w:szCs w:val="18"/>
              </w:rPr>
            </w:pPr>
            <w:r>
              <w:rPr>
                <w:rFonts w:hint="eastAsia"/>
                <w:color w:val="auto"/>
                <w:sz w:val="18"/>
                <w:szCs w:val="18"/>
              </w:rPr>
              <w:t>20</w:t>
            </w:r>
          </w:p>
        </w:tc>
        <w:tc>
          <w:tcPr>
            <w:tcW w:w="1086" w:type="dxa"/>
            <w:vAlign w:val="center"/>
          </w:tcPr>
          <w:p>
            <w:pPr>
              <w:spacing w:line="320" w:lineRule="exact"/>
              <w:jc w:val="center"/>
              <w:rPr>
                <w:color w:val="auto"/>
                <w:sz w:val="18"/>
                <w:szCs w:val="18"/>
              </w:rPr>
            </w:pPr>
            <w:r>
              <w:rPr>
                <w:rFonts w:hint="eastAsia"/>
                <w:color w:val="auto"/>
                <w:sz w:val="18"/>
                <w:szCs w:val="18"/>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3" w:type="dxa"/>
            <w:vAlign w:val="center"/>
          </w:tcPr>
          <w:p>
            <w:pPr>
              <w:spacing w:line="320" w:lineRule="exact"/>
              <w:jc w:val="center"/>
              <w:rPr>
                <w:color w:val="auto"/>
                <w:sz w:val="18"/>
                <w:szCs w:val="18"/>
              </w:rPr>
            </w:pPr>
            <w:r>
              <w:rPr>
                <w:rFonts w:hint="eastAsia"/>
                <w:color w:val="auto"/>
                <w:sz w:val="18"/>
                <w:szCs w:val="18"/>
              </w:rPr>
              <w:t>3000</w:t>
            </w:r>
          </w:p>
        </w:tc>
        <w:tc>
          <w:tcPr>
            <w:tcW w:w="1083" w:type="dxa"/>
            <w:vAlign w:val="center"/>
          </w:tcPr>
          <w:p>
            <w:pPr>
              <w:spacing w:line="320" w:lineRule="exact"/>
              <w:jc w:val="center"/>
              <w:rPr>
                <w:color w:val="auto"/>
                <w:sz w:val="18"/>
                <w:szCs w:val="18"/>
              </w:rPr>
            </w:pPr>
            <w:r>
              <w:rPr>
                <w:rFonts w:hint="eastAsia"/>
                <w:color w:val="auto"/>
                <w:sz w:val="18"/>
                <w:szCs w:val="18"/>
              </w:rPr>
              <w:t>6000</w:t>
            </w:r>
          </w:p>
        </w:tc>
        <w:tc>
          <w:tcPr>
            <w:tcW w:w="1083" w:type="dxa"/>
            <w:vAlign w:val="center"/>
          </w:tcPr>
          <w:p>
            <w:pPr>
              <w:spacing w:line="320" w:lineRule="exact"/>
              <w:jc w:val="center"/>
              <w:rPr>
                <w:color w:val="auto"/>
                <w:sz w:val="18"/>
                <w:szCs w:val="18"/>
              </w:rPr>
            </w:pPr>
            <w:r>
              <w:rPr>
                <w:rFonts w:hint="eastAsia"/>
                <w:color w:val="auto"/>
                <w:sz w:val="18"/>
                <w:szCs w:val="18"/>
              </w:rPr>
              <w:t>—</w:t>
            </w:r>
          </w:p>
        </w:tc>
        <w:tc>
          <w:tcPr>
            <w:tcW w:w="1083" w:type="dxa"/>
            <w:vAlign w:val="center"/>
          </w:tcPr>
          <w:p>
            <w:pPr>
              <w:spacing w:line="320" w:lineRule="exact"/>
              <w:jc w:val="center"/>
              <w:rPr>
                <w:color w:val="auto"/>
                <w:sz w:val="18"/>
                <w:szCs w:val="18"/>
              </w:rPr>
            </w:pPr>
            <w:r>
              <w:rPr>
                <w:rFonts w:hint="eastAsia"/>
                <w:color w:val="auto"/>
                <w:sz w:val="18"/>
                <w:szCs w:val="18"/>
              </w:rPr>
              <w:t>6</w:t>
            </w:r>
          </w:p>
        </w:tc>
        <w:tc>
          <w:tcPr>
            <w:tcW w:w="1083" w:type="dxa"/>
            <w:vAlign w:val="center"/>
          </w:tcPr>
          <w:p>
            <w:pPr>
              <w:spacing w:line="320" w:lineRule="exact"/>
              <w:jc w:val="center"/>
              <w:rPr>
                <w:color w:val="auto"/>
                <w:sz w:val="18"/>
                <w:szCs w:val="18"/>
              </w:rPr>
            </w:pPr>
            <w:r>
              <w:rPr>
                <w:rFonts w:hint="eastAsia"/>
                <w:color w:val="auto"/>
                <w:sz w:val="18"/>
                <w:szCs w:val="18"/>
              </w:rPr>
              <w:t>12</w:t>
            </w:r>
          </w:p>
        </w:tc>
        <w:tc>
          <w:tcPr>
            <w:tcW w:w="1083" w:type="dxa"/>
            <w:vAlign w:val="center"/>
          </w:tcPr>
          <w:p>
            <w:pPr>
              <w:spacing w:line="320" w:lineRule="exact"/>
              <w:jc w:val="center"/>
              <w:rPr>
                <w:color w:val="auto"/>
                <w:sz w:val="18"/>
                <w:szCs w:val="18"/>
              </w:rPr>
            </w:pPr>
            <w:r>
              <w:rPr>
                <w:rFonts w:hint="eastAsia"/>
                <w:color w:val="auto"/>
                <w:sz w:val="18"/>
                <w:szCs w:val="18"/>
              </w:rPr>
              <w:t>18</w:t>
            </w:r>
          </w:p>
        </w:tc>
        <w:tc>
          <w:tcPr>
            <w:tcW w:w="1083" w:type="dxa"/>
            <w:vAlign w:val="center"/>
          </w:tcPr>
          <w:p>
            <w:pPr>
              <w:spacing w:line="320" w:lineRule="exact"/>
              <w:jc w:val="center"/>
              <w:rPr>
                <w:color w:val="auto"/>
                <w:sz w:val="18"/>
                <w:szCs w:val="18"/>
              </w:rPr>
            </w:pPr>
            <w:r>
              <w:rPr>
                <w:rFonts w:hint="eastAsia"/>
                <w:color w:val="auto"/>
                <w:sz w:val="18"/>
                <w:szCs w:val="18"/>
              </w:rPr>
              <w:t>28</w:t>
            </w:r>
          </w:p>
        </w:tc>
        <w:tc>
          <w:tcPr>
            <w:tcW w:w="1083" w:type="dxa"/>
            <w:vAlign w:val="center"/>
          </w:tcPr>
          <w:p>
            <w:pPr>
              <w:spacing w:line="320" w:lineRule="exact"/>
              <w:jc w:val="center"/>
              <w:rPr>
                <w:color w:val="auto"/>
                <w:sz w:val="18"/>
                <w:szCs w:val="18"/>
              </w:rPr>
            </w:pPr>
            <w:r>
              <w:rPr>
                <w:rFonts w:hint="eastAsia"/>
                <w:color w:val="auto"/>
                <w:sz w:val="18"/>
                <w:szCs w:val="18"/>
              </w:rPr>
              <w:t>40</w:t>
            </w:r>
          </w:p>
        </w:tc>
        <w:tc>
          <w:tcPr>
            <w:tcW w:w="1086" w:type="dxa"/>
            <w:vAlign w:val="center"/>
          </w:tcPr>
          <w:p>
            <w:pPr>
              <w:spacing w:line="320" w:lineRule="exact"/>
              <w:jc w:val="center"/>
              <w:rPr>
                <w:color w:val="auto"/>
                <w:sz w:val="18"/>
                <w:szCs w:val="18"/>
              </w:rPr>
            </w:pPr>
            <w:r>
              <w:rPr>
                <w:rFonts w:hint="eastAsia"/>
                <w:color w:val="auto"/>
                <w:sz w:val="18"/>
                <w:szCs w:val="18"/>
              </w:rPr>
              <w:t>60</w:t>
            </w:r>
          </w:p>
        </w:tc>
      </w:tr>
    </w:tbl>
    <w:p>
      <w:pPr>
        <w:pStyle w:val="248"/>
        <w:numPr>
          <w:ilvl w:val="2"/>
          <w:numId w:val="2"/>
        </w:numPr>
        <w:tabs>
          <w:tab w:val="clear" w:pos="2258"/>
        </w:tabs>
        <w:spacing w:before="120" w:after="120" w:line="340" w:lineRule="exact"/>
        <w:ind w:left="916" w:hanging="916"/>
        <w:rPr>
          <w:rFonts w:ascii="黑体" w:hAnsi="黑体"/>
          <w:color w:val="auto"/>
        </w:rPr>
      </w:pPr>
      <w:bookmarkStart w:id="58" w:name="_Toc13647"/>
      <w:r>
        <w:rPr>
          <w:rFonts w:hint="eastAsia" w:ascii="黑体" w:hAnsi="黑体"/>
          <w:color w:val="auto"/>
        </w:rPr>
        <w:t>重量公差</w:t>
      </w:r>
      <w:bookmarkEnd w:id="58"/>
    </w:p>
    <w:p>
      <w:pPr>
        <w:pStyle w:val="59"/>
        <w:spacing w:line="340" w:lineRule="exact"/>
        <w:ind w:firstLine="0" w:firstLineChars="0"/>
        <w:rPr>
          <w:rFonts w:hAnsi="宋体" w:cs="宋体"/>
          <w:bCs/>
          <w:color w:val="auto"/>
          <w:szCs w:val="21"/>
        </w:rPr>
      </w:pPr>
      <w:r>
        <w:rPr>
          <w:rFonts w:hint="eastAsia" w:ascii="黑体" w:hAnsi="黑体" w:eastAsia="黑体" w:cs="宋体"/>
          <w:bCs/>
          <w:color w:val="auto"/>
          <w:szCs w:val="21"/>
        </w:rPr>
        <w:t>5</w:t>
      </w:r>
      <w:r>
        <w:rPr>
          <w:rFonts w:ascii="黑体" w:hAnsi="黑体" w:eastAsia="黑体" w:cs="宋体"/>
          <w:bCs/>
          <w:color w:val="auto"/>
          <w:szCs w:val="21"/>
        </w:rPr>
        <w:t>.5.1</w:t>
      </w:r>
      <w:r>
        <w:rPr>
          <w:rFonts w:hAnsi="宋体" w:cs="宋体"/>
          <w:bCs/>
          <w:color w:val="auto"/>
          <w:szCs w:val="21"/>
        </w:rPr>
        <w:t xml:space="preserve">  </w:t>
      </w:r>
      <w:r>
        <w:rPr>
          <w:rFonts w:hint="eastAsia" w:hAnsi="宋体" w:cs="宋体"/>
          <w:bCs/>
          <w:color w:val="auto"/>
          <w:szCs w:val="21"/>
        </w:rPr>
        <w:t>阀门铸件重量公差应符合图样规定，需方有特殊要求时由供需双方协商确定。</w:t>
      </w:r>
    </w:p>
    <w:p>
      <w:pPr>
        <w:pStyle w:val="59"/>
        <w:spacing w:line="340" w:lineRule="exact"/>
        <w:ind w:firstLine="0" w:firstLineChars="0"/>
        <w:rPr>
          <w:rFonts w:ascii="Times New Roman"/>
          <w:bCs/>
          <w:color w:val="auto"/>
          <w:szCs w:val="21"/>
        </w:rPr>
      </w:pPr>
      <w:r>
        <w:rPr>
          <w:rFonts w:ascii="黑体" w:hAnsi="黑体" w:eastAsia="黑体" w:cs="宋体"/>
          <w:bCs/>
          <w:color w:val="auto"/>
          <w:szCs w:val="21"/>
        </w:rPr>
        <w:t xml:space="preserve">5.5.2 </w:t>
      </w:r>
      <w:r>
        <w:rPr>
          <w:rFonts w:hAnsi="宋体" w:cs="宋体"/>
          <w:bCs/>
          <w:color w:val="auto"/>
          <w:szCs w:val="21"/>
        </w:rPr>
        <w:t xml:space="preserve"> </w:t>
      </w:r>
      <w:r>
        <w:rPr>
          <w:rFonts w:hint="eastAsia" w:hAnsi="宋体" w:cs="宋体"/>
          <w:bCs/>
          <w:color w:val="auto"/>
          <w:szCs w:val="21"/>
        </w:rPr>
        <w:t>阀门铸件重量公差等级应</w:t>
      </w:r>
      <w:r>
        <w:rPr>
          <w:rFonts w:ascii="Times New Roman"/>
          <w:bCs/>
          <w:color w:val="auto"/>
          <w:szCs w:val="21"/>
        </w:rPr>
        <w:t>按GB/T 11351 规定执行。铸件重量公差小于 4 %时，应按MT 9～MT 10级执行，铸件重量公差大于 4 %时，应按MT 11～MT 12 级执行。</w:t>
      </w:r>
    </w:p>
    <w:p>
      <w:pPr>
        <w:pStyle w:val="248"/>
        <w:numPr>
          <w:ilvl w:val="2"/>
          <w:numId w:val="2"/>
        </w:numPr>
        <w:tabs>
          <w:tab w:val="clear" w:pos="2258"/>
        </w:tabs>
        <w:spacing w:before="120" w:after="120" w:line="340" w:lineRule="exact"/>
        <w:ind w:left="916" w:hanging="916"/>
        <w:rPr>
          <w:rFonts w:ascii="黑体" w:hAnsi="黑体"/>
          <w:color w:val="auto"/>
        </w:rPr>
      </w:pPr>
      <w:bookmarkStart w:id="59" w:name="_Toc24445"/>
      <w:r>
        <w:rPr>
          <w:rFonts w:hint="eastAsia" w:ascii="黑体" w:hAnsi="黑体"/>
          <w:color w:val="auto"/>
        </w:rPr>
        <w:t>表面粗糙度</w:t>
      </w:r>
      <w:bookmarkEnd w:id="59"/>
    </w:p>
    <w:p>
      <w:pPr>
        <w:pStyle w:val="59"/>
        <w:spacing w:line="340" w:lineRule="exact"/>
        <w:ind w:firstLine="0" w:firstLineChars="0"/>
        <w:rPr>
          <w:rFonts w:hAnsi="宋体" w:cs="宋体"/>
          <w:bCs/>
          <w:color w:val="auto"/>
          <w:szCs w:val="21"/>
        </w:rPr>
      </w:pPr>
      <w:r>
        <w:rPr>
          <w:rFonts w:hint="eastAsia" w:ascii="黑体" w:hAnsi="黑体" w:eastAsia="黑体" w:cs="宋体"/>
          <w:bCs/>
          <w:color w:val="auto"/>
          <w:szCs w:val="21"/>
        </w:rPr>
        <w:t>5</w:t>
      </w:r>
      <w:r>
        <w:rPr>
          <w:rFonts w:ascii="黑体" w:hAnsi="黑体" w:eastAsia="黑体" w:cs="宋体"/>
          <w:bCs/>
          <w:color w:val="auto"/>
          <w:szCs w:val="21"/>
        </w:rPr>
        <w:t xml:space="preserve">.5.1 </w:t>
      </w:r>
      <w:r>
        <w:rPr>
          <w:rFonts w:hAnsi="宋体" w:cs="宋体"/>
          <w:bCs/>
          <w:color w:val="auto"/>
          <w:szCs w:val="21"/>
        </w:rPr>
        <w:t xml:space="preserve"> </w:t>
      </w:r>
      <w:r>
        <w:rPr>
          <w:rFonts w:hint="eastAsia" w:hAnsi="宋体" w:cs="宋体"/>
          <w:bCs/>
          <w:color w:val="auto"/>
          <w:szCs w:val="21"/>
        </w:rPr>
        <w:t>阀门铸件表面粗糙度应符合图样规定，需方有特殊要求时由供需双方协商确定。</w:t>
      </w:r>
    </w:p>
    <w:p>
      <w:pPr>
        <w:pStyle w:val="59"/>
        <w:spacing w:line="340" w:lineRule="exact"/>
        <w:ind w:firstLine="0" w:firstLineChars="0"/>
        <w:rPr>
          <w:rFonts w:ascii="Times New Roman"/>
          <w:bCs/>
          <w:color w:val="auto"/>
          <w:szCs w:val="21"/>
        </w:rPr>
      </w:pPr>
      <w:r>
        <w:rPr>
          <w:rFonts w:ascii="黑体" w:hAnsi="黑体" w:eastAsia="黑体" w:cs="宋体"/>
          <w:bCs/>
          <w:color w:val="auto"/>
          <w:szCs w:val="21"/>
        </w:rPr>
        <w:t xml:space="preserve">5.5.2 </w:t>
      </w:r>
      <w:r>
        <w:rPr>
          <w:rFonts w:hAnsi="宋体" w:cs="宋体"/>
          <w:bCs/>
          <w:color w:val="auto"/>
          <w:szCs w:val="21"/>
        </w:rPr>
        <w:t xml:space="preserve"> </w:t>
      </w:r>
      <w:r>
        <w:rPr>
          <w:rFonts w:hint="eastAsia" w:hAnsi="宋体" w:cs="宋体"/>
          <w:bCs/>
          <w:color w:val="auto"/>
          <w:szCs w:val="21"/>
        </w:rPr>
        <w:t xml:space="preserve">阀门铸件表面粗糙度分为 </w:t>
      </w:r>
      <w:r>
        <w:rPr>
          <w:rFonts w:ascii="Times New Roman"/>
          <w:bCs/>
          <w:color w:val="auto"/>
          <w:szCs w:val="21"/>
        </w:rPr>
        <w:t>3 级，应从以下 3 级中选取：</w:t>
      </w:r>
    </w:p>
    <w:p>
      <w:pPr>
        <w:spacing w:line="340" w:lineRule="exact"/>
        <w:ind w:firstLine="420" w:firstLineChars="200"/>
        <w:rPr>
          <w:rFonts w:ascii="Times New Roman" w:hAnsi="Times New Roman"/>
          <w:bCs/>
          <w:color w:val="auto"/>
        </w:rPr>
      </w:pPr>
      <w:r>
        <w:rPr>
          <w:rFonts w:ascii="Times New Roman" w:hAnsi="Times New Roman"/>
          <w:bCs/>
          <w:color w:val="auto"/>
        </w:rPr>
        <w:t>1 级：大型铸件主表面：Ra</w:t>
      </w:r>
      <w:r>
        <w:rPr>
          <w:rFonts w:hint="eastAsia" w:ascii="宋体" w:hAnsi="宋体"/>
          <w:bCs/>
          <w:color w:val="auto"/>
        </w:rPr>
        <w:t>≤</w:t>
      </w:r>
      <w:r>
        <w:rPr>
          <w:rFonts w:ascii="Times New Roman" w:hAnsi="Times New Roman"/>
          <w:bCs/>
          <w:color w:val="auto"/>
        </w:rPr>
        <w:t xml:space="preserve"> 25</w:t>
      </w:r>
      <w:r>
        <w:rPr>
          <w:rFonts w:hint="eastAsia" w:ascii="Times New Roman"/>
          <w:bCs/>
          <w:color w:val="auto"/>
        </w:rPr>
        <w:t>；</w:t>
      </w:r>
    </w:p>
    <w:p>
      <w:pPr>
        <w:spacing w:line="340" w:lineRule="exact"/>
        <w:ind w:firstLine="420" w:firstLineChars="200"/>
        <w:rPr>
          <w:rFonts w:ascii="Times New Roman" w:hAnsi="Times New Roman"/>
          <w:bCs/>
          <w:color w:val="auto"/>
        </w:rPr>
      </w:pPr>
      <w:r>
        <w:rPr>
          <w:rFonts w:ascii="Times New Roman" w:hAnsi="Times New Roman"/>
          <w:bCs/>
          <w:color w:val="auto"/>
        </w:rPr>
        <w:t>2 级：大型铸件主表面：Ra</w:t>
      </w:r>
      <w:r>
        <w:rPr>
          <w:rFonts w:hint="eastAsia" w:ascii="宋体" w:hAnsi="宋体"/>
          <w:bCs/>
          <w:color w:val="auto"/>
        </w:rPr>
        <w:t>≤</w:t>
      </w:r>
      <w:r>
        <w:rPr>
          <w:rFonts w:ascii="Times New Roman" w:hAnsi="Times New Roman"/>
          <w:bCs/>
          <w:color w:val="auto"/>
        </w:rPr>
        <w:t xml:space="preserve"> 50</w:t>
      </w:r>
      <w:r>
        <w:rPr>
          <w:rFonts w:hint="eastAsia" w:ascii="Times New Roman"/>
          <w:bCs/>
          <w:color w:val="auto"/>
        </w:rPr>
        <w:t>；</w:t>
      </w:r>
    </w:p>
    <w:p>
      <w:pPr>
        <w:spacing w:line="340" w:lineRule="exact"/>
        <w:ind w:firstLine="420" w:firstLineChars="200"/>
        <w:rPr>
          <w:rFonts w:ascii="Times New Roman" w:hAnsi="Times New Roman"/>
          <w:bCs/>
          <w:color w:val="auto"/>
        </w:rPr>
      </w:pPr>
      <w:r>
        <w:rPr>
          <w:rFonts w:ascii="Times New Roman" w:hAnsi="Times New Roman"/>
          <w:bCs/>
          <w:color w:val="auto"/>
        </w:rPr>
        <w:t>3 级：大型铸件主表面：Ra</w:t>
      </w:r>
      <w:r>
        <w:rPr>
          <w:rFonts w:hint="eastAsia" w:ascii="宋体" w:hAnsi="宋体"/>
          <w:bCs/>
          <w:color w:val="auto"/>
        </w:rPr>
        <w:t>≤</w:t>
      </w:r>
      <w:r>
        <w:rPr>
          <w:rFonts w:ascii="Times New Roman" w:hAnsi="Times New Roman"/>
          <w:bCs/>
          <w:color w:val="auto"/>
        </w:rPr>
        <w:t xml:space="preserve"> 100</w:t>
      </w:r>
      <w:r>
        <w:rPr>
          <w:rFonts w:hint="eastAsia" w:ascii="Times New Roman"/>
          <w:bCs/>
          <w:color w:val="auto"/>
        </w:rPr>
        <w:t>。</w:t>
      </w:r>
    </w:p>
    <w:p>
      <w:pPr>
        <w:pStyle w:val="248"/>
        <w:numPr>
          <w:ilvl w:val="2"/>
          <w:numId w:val="2"/>
        </w:numPr>
        <w:tabs>
          <w:tab w:val="clear" w:pos="2258"/>
        </w:tabs>
        <w:spacing w:before="120" w:after="120" w:line="340" w:lineRule="exact"/>
        <w:ind w:left="919" w:hanging="919"/>
        <w:rPr>
          <w:rFonts w:ascii="黑体" w:hAnsi="黑体"/>
          <w:bCs/>
          <w:color w:val="auto"/>
        </w:rPr>
      </w:pPr>
      <w:r>
        <w:rPr>
          <w:rFonts w:hint="eastAsia" w:ascii="黑体" w:hAnsi="黑体"/>
          <w:bCs/>
          <w:color w:val="auto"/>
        </w:rPr>
        <w:t>铸件</w:t>
      </w:r>
      <w:bookmarkEnd w:id="56"/>
      <w:r>
        <w:rPr>
          <w:rFonts w:hint="eastAsia" w:ascii="黑体" w:hAnsi="黑体"/>
          <w:bCs/>
          <w:color w:val="auto"/>
        </w:rPr>
        <w:t>缺陷</w:t>
      </w:r>
    </w:p>
    <w:bookmarkEnd w:id="51"/>
    <w:bookmarkEnd w:id="52"/>
    <w:bookmarkEnd w:id="53"/>
    <w:bookmarkEnd w:id="54"/>
    <w:bookmarkEnd w:id="55"/>
    <w:p>
      <w:pPr>
        <w:pStyle w:val="252"/>
        <w:numPr>
          <w:ilvl w:val="3"/>
          <w:numId w:val="2"/>
        </w:numPr>
        <w:tabs>
          <w:tab w:val="clear" w:pos="2678"/>
        </w:tabs>
        <w:spacing w:before="120" w:after="120" w:line="340" w:lineRule="exact"/>
        <w:ind w:left="919" w:hanging="919"/>
        <w:rPr>
          <w:rFonts w:ascii="黑体" w:hAnsi="黑体"/>
          <w:color w:val="auto"/>
        </w:rPr>
      </w:pPr>
      <w:bookmarkStart w:id="60" w:name="_Toc23242"/>
      <w:r>
        <w:rPr>
          <w:rFonts w:hint="eastAsia" w:ascii="黑体" w:hAnsi="黑体"/>
          <w:color w:val="auto"/>
        </w:rPr>
        <w:t>表面气孔、缩孔</w:t>
      </w:r>
      <w:bookmarkEnd w:id="60"/>
    </w:p>
    <w:p>
      <w:pPr>
        <w:spacing w:line="320" w:lineRule="exact"/>
        <w:ind w:firstLine="420" w:firstLineChars="200"/>
        <w:jc w:val="left"/>
        <w:rPr>
          <w:rFonts w:ascii="Times New Roman" w:hAnsi="Times New Roman"/>
          <w:bCs/>
          <w:color w:val="auto"/>
        </w:rPr>
      </w:pPr>
      <w:r>
        <w:rPr>
          <w:rFonts w:hint="eastAsia" w:ascii="宋体" w:hAnsi="宋体" w:cs="宋体"/>
          <w:bCs/>
          <w:color w:val="auto"/>
        </w:rPr>
        <w:t>阀门铸件表面气孔和缩孔面积从表</w:t>
      </w:r>
      <w:r>
        <w:rPr>
          <w:rFonts w:ascii="Times New Roman" w:hAnsi="Times New Roman"/>
          <w:bCs/>
          <w:color w:val="auto"/>
        </w:rPr>
        <w:t xml:space="preserve"> </w:t>
      </w:r>
      <w:r>
        <w:rPr>
          <w:rFonts w:hint="eastAsia" w:ascii="Times New Roman" w:hAnsi="Times New Roman"/>
          <w:bCs/>
          <w:color w:val="auto"/>
          <w:lang w:val="en-US" w:eastAsia="zh-CN"/>
        </w:rPr>
        <w:t>8</w:t>
      </w:r>
      <w:r>
        <w:rPr>
          <w:rFonts w:ascii="Times New Roman" w:hAnsi="Times New Roman"/>
          <w:bCs/>
          <w:color w:val="auto"/>
        </w:rPr>
        <w:t xml:space="preserve"> 中选取，在（100×100）mm</w:t>
      </w:r>
      <w:r>
        <w:rPr>
          <w:rFonts w:ascii="Times New Roman" w:hAnsi="Times New Roman"/>
          <w:bCs/>
          <w:color w:val="auto"/>
          <w:vertAlign w:val="superscript"/>
        </w:rPr>
        <w:t>2</w:t>
      </w:r>
      <w:r>
        <w:rPr>
          <w:rFonts w:ascii="Times New Roman" w:hAnsi="Times New Roman"/>
          <w:bCs/>
          <w:color w:val="auto"/>
        </w:rPr>
        <w:t>面积上发生的气孔和缩孔缺陷见下表 6</w:t>
      </w:r>
      <w:r>
        <w:rPr>
          <w:rFonts w:hint="eastAsia" w:ascii="Times New Roman" w:hAnsi="Times New Roman"/>
          <w:bCs/>
          <w:color w:val="auto"/>
        </w:rPr>
        <w:t>。</w:t>
      </w:r>
    </w:p>
    <w:p>
      <w:pPr>
        <w:pStyle w:val="263"/>
        <w:tabs>
          <w:tab w:val="left" w:pos="360"/>
        </w:tabs>
        <w:spacing w:before="120" w:beforeLines="50" w:after="120" w:afterLines="50" w:line="340" w:lineRule="exact"/>
        <w:jc w:val="center"/>
        <w:rPr>
          <w:rFonts w:cs="宋体"/>
          <w:color w:val="auto"/>
          <w:kern w:val="0"/>
          <w:szCs w:val="21"/>
        </w:rPr>
      </w:pPr>
      <w:r>
        <w:rPr>
          <w:rFonts w:hint="eastAsia" w:cs="宋体"/>
          <w:color w:val="auto"/>
          <w:kern w:val="0"/>
          <w:szCs w:val="21"/>
        </w:rPr>
        <w:t xml:space="preserve">  阀门铸件气孔和缩孔缺陷  </w:t>
      </w:r>
    </w:p>
    <w:tbl>
      <w:tblPr>
        <w:tblStyle w:val="28"/>
        <w:tblW w:w="9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66"/>
        <w:gridCol w:w="3166"/>
        <w:gridCol w:w="31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jc w:val="center"/>
        </w:trPr>
        <w:tc>
          <w:tcPr>
            <w:tcW w:w="3166" w:type="dxa"/>
            <w:vAlign w:val="center"/>
          </w:tcPr>
          <w:p>
            <w:pPr>
              <w:spacing w:line="320" w:lineRule="exact"/>
              <w:jc w:val="center"/>
              <w:rPr>
                <w:rFonts w:ascii="Times New Roman" w:hAnsi="Times New Roman"/>
                <w:color w:val="auto"/>
                <w:sz w:val="18"/>
                <w:szCs w:val="18"/>
              </w:rPr>
            </w:pPr>
            <w:r>
              <w:rPr>
                <w:rFonts w:ascii="Times New Roman" w:hAnsi="Times New Roman"/>
                <w:color w:val="auto"/>
                <w:sz w:val="18"/>
                <w:szCs w:val="18"/>
              </w:rPr>
              <w:t>表面积气孔数</w:t>
            </w:r>
          </w:p>
          <w:p>
            <w:pPr>
              <w:spacing w:line="320" w:lineRule="exact"/>
              <w:jc w:val="center"/>
              <w:rPr>
                <w:rFonts w:ascii="Times New Roman" w:hAnsi="Times New Roman"/>
                <w:color w:val="auto"/>
                <w:sz w:val="18"/>
                <w:szCs w:val="18"/>
              </w:rPr>
            </w:pPr>
            <w:r>
              <w:rPr>
                <w:rFonts w:ascii="Times New Roman" w:hAnsi="Times New Roman"/>
                <w:color w:val="auto"/>
                <w:sz w:val="18"/>
                <w:szCs w:val="18"/>
              </w:rPr>
              <w:t>个</w:t>
            </w:r>
          </w:p>
        </w:tc>
        <w:tc>
          <w:tcPr>
            <w:tcW w:w="3166" w:type="dxa"/>
            <w:vAlign w:val="center"/>
          </w:tcPr>
          <w:p>
            <w:pPr>
              <w:spacing w:line="320" w:lineRule="exact"/>
              <w:jc w:val="center"/>
              <w:rPr>
                <w:rFonts w:ascii="Times New Roman" w:hAnsi="Times New Roman"/>
                <w:color w:val="auto"/>
                <w:sz w:val="18"/>
                <w:szCs w:val="18"/>
              </w:rPr>
            </w:pPr>
            <w:r>
              <w:rPr>
                <w:rFonts w:ascii="Times New Roman" w:hAnsi="Times New Roman"/>
                <w:color w:val="auto"/>
                <w:sz w:val="18"/>
                <w:szCs w:val="18"/>
              </w:rPr>
              <w:t>深  度</w:t>
            </w:r>
          </w:p>
          <w:p>
            <w:pPr>
              <w:spacing w:line="320" w:lineRule="exact"/>
              <w:jc w:val="center"/>
              <w:rPr>
                <w:rFonts w:ascii="Times New Roman" w:hAnsi="Times New Roman"/>
                <w:color w:val="auto"/>
                <w:sz w:val="18"/>
                <w:szCs w:val="18"/>
              </w:rPr>
            </w:pPr>
            <w:r>
              <w:rPr>
                <w:rFonts w:hint="eastAsia" w:ascii="Times New Roman" w:hAnsi="Times New Roman"/>
                <w:color w:val="auto"/>
                <w:sz w:val="18"/>
                <w:szCs w:val="18"/>
              </w:rPr>
              <w:t>m</w:t>
            </w:r>
            <w:r>
              <w:rPr>
                <w:rFonts w:ascii="Times New Roman" w:hAnsi="Times New Roman"/>
                <w:color w:val="auto"/>
                <w:sz w:val="18"/>
                <w:szCs w:val="18"/>
              </w:rPr>
              <w:t>m</w:t>
            </w:r>
          </w:p>
        </w:tc>
        <w:tc>
          <w:tcPr>
            <w:tcW w:w="3166" w:type="dxa"/>
            <w:vAlign w:val="center"/>
          </w:tcPr>
          <w:p>
            <w:pPr>
              <w:spacing w:line="320" w:lineRule="exact"/>
              <w:jc w:val="center"/>
              <w:rPr>
                <w:rFonts w:ascii="Times New Roman" w:hAnsi="Times New Roman"/>
                <w:color w:val="auto"/>
                <w:sz w:val="18"/>
                <w:szCs w:val="18"/>
              </w:rPr>
            </w:pPr>
            <w:r>
              <w:rPr>
                <w:rFonts w:ascii="Times New Roman" w:hAnsi="Times New Roman"/>
                <w:color w:val="auto"/>
                <w:sz w:val="18"/>
                <w:szCs w:val="18"/>
              </w:rPr>
              <w:t>缺陷面积总和不超过</w:t>
            </w:r>
          </w:p>
          <w:p>
            <w:pPr>
              <w:spacing w:line="320" w:lineRule="exact"/>
              <w:jc w:val="center"/>
              <w:rPr>
                <w:rFonts w:ascii="Times New Roman" w:hAnsi="Times New Roman"/>
                <w:color w:val="auto"/>
                <w:sz w:val="18"/>
                <w:szCs w:val="18"/>
              </w:rPr>
            </w:pPr>
            <w:r>
              <w:rPr>
                <w:rFonts w:ascii="Times New Roman" w:hAnsi="Times New Roman"/>
                <w:color w:val="auto"/>
                <w:sz w:val="18"/>
                <w:szCs w:val="18"/>
              </w:rPr>
              <w:t>该平面总面积的百分比</w:t>
            </w:r>
            <w:r>
              <w:rPr>
                <w:rFonts w:hint="eastAsia" w:ascii="Times New Roman" w:hAnsi="Times New Roman"/>
                <w:color w:val="auto"/>
                <w:sz w:val="18"/>
                <w:szCs w:val="18"/>
              </w:rPr>
              <w:t xml:space="preserve"> </w:t>
            </w:r>
            <w:r>
              <w:rPr>
                <w:rFonts w:ascii="Times New Roman" w:hAnsi="Times New Roman"/>
                <w:color w:val="auto"/>
                <w:sz w:val="18"/>
                <w:szCs w:val="18"/>
              </w:rPr>
              <w:t xml:space="preserve"> </w:t>
            </w:r>
          </w:p>
          <w:p>
            <w:pPr>
              <w:spacing w:line="320" w:lineRule="exact"/>
              <w:jc w:val="center"/>
              <w:rPr>
                <w:rFonts w:ascii="Times New Roman" w:hAnsi="Times New Roman"/>
                <w:color w:val="auto"/>
                <w:sz w:val="18"/>
                <w:szCs w:val="18"/>
              </w:rPr>
            </w:pPr>
            <w:r>
              <w:rPr>
                <w:rFonts w:ascii="Times New Roman" w:hAnsi="Times New Roman"/>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3166" w:type="dxa"/>
            <w:vAlign w:val="center"/>
          </w:tcPr>
          <w:p>
            <w:pPr>
              <w:spacing w:line="320" w:lineRule="exact"/>
              <w:jc w:val="center"/>
              <w:rPr>
                <w:rFonts w:ascii="Times New Roman" w:hAnsi="Times New Roman"/>
                <w:color w:val="auto"/>
                <w:sz w:val="18"/>
                <w:szCs w:val="18"/>
              </w:rPr>
            </w:pPr>
            <w:r>
              <w:rPr>
                <w:rFonts w:hint="eastAsia" w:ascii="宋体" w:hAnsi="宋体"/>
                <w:color w:val="auto"/>
                <w:sz w:val="18"/>
                <w:szCs w:val="18"/>
              </w:rPr>
              <w:t xml:space="preserve">≤ </w:t>
            </w:r>
            <w:r>
              <w:rPr>
                <w:rFonts w:ascii="Times New Roman" w:hAnsi="Times New Roman"/>
                <w:color w:val="auto"/>
                <w:sz w:val="18"/>
                <w:szCs w:val="18"/>
              </w:rPr>
              <w:t>4</w:t>
            </w:r>
          </w:p>
        </w:tc>
        <w:tc>
          <w:tcPr>
            <w:tcW w:w="3166" w:type="dxa"/>
            <w:vAlign w:val="center"/>
          </w:tcPr>
          <w:p>
            <w:pPr>
              <w:spacing w:line="320" w:lineRule="exact"/>
              <w:jc w:val="center"/>
              <w:rPr>
                <w:rFonts w:ascii="Times New Roman" w:hAnsi="Times New Roman"/>
                <w:color w:val="auto"/>
                <w:sz w:val="18"/>
                <w:szCs w:val="18"/>
              </w:rPr>
            </w:pPr>
            <w:r>
              <w:rPr>
                <w:rFonts w:hint="eastAsia" w:ascii="宋体" w:hAnsi="宋体"/>
                <w:color w:val="auto"/>
                <w:sz w:val="18"/>
                <w:szCs w:val="18"/>
              </w:rPr>
              <w:t>≤</w:t>
            </w:r>
            <w:r>
              <w:rPr>
                <w:rFonts w:ascii="Times New Roman" w:hAnsi="Times New Roman"/>
                <w:color w:val="auto"/>
                <w:sz w:val="18"/>
                <w:szCs w:val="18"/>
              </w:rPr>
              <w:t xml:space="preserve"> 3</w:t>
            </w:r>
          </w:p>
        </w:tc>
        <w:tc>
          <w:tcPr>
            <w:tcW w:w="3166" w:type="dxa"/>
            <w:vAlign w:val="center"/>
          </w:tcPr>
          <w:p>
            <w:pPr>
              <w:spacing w:line="320" w:lineRule="exact"/>
              <w:jc w:val="center"/>
              <w:rPr>
                <w:rFonts w:ascii="Times New Roman" w:hAnsi="Times New Roman"/>
                <w:color w:val="auto"/>
                <w:sz w:val="18"/>
                <w:szCs w:val="18"/>
              </w:rPr>
            </w:pPr>
            <w:r>
              <w:rPr>
                <w:rFonts w:ascii="Times New Roman" w:hAnsi="Times New Roman"/>
                <w:color w:val="auto"/>
                <w:sz w:val="18"/>
                <w:szCs w:val="1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3166" w:type="dxa"/>
            <w:vAlign w:val="center"/>
          </w:tcPr>
          <w:p>
            <w:pPr>
              <w:spacing w:line="320" w:lineRule="exact"/>
              <w:jc w:val="center"/>
              <w:rPr>
                <w:rFonts w:ascii="Times New Roman" w:hAnsi="Times New Roman"/>
                <w:color w:val="auto"/>
                <w:sz w:val="18"/>
                <w:szCs w:val="18"/>
              </w:rPr>
            </w:pPr>
            <w:r>
              <w:rPr>
                <w:rFonts w:hint="eastAsia" w:ascii="宋体" w:hAnsi="宋体"/>
                <w:color w:val="auto"/>
                <w:sz w:val="18"/>
                <w:szCs w:val="18"/>
              </w:rPr>
              <w:t>≤</w:t>
            </w:r>
            <w:r>
              <w:rPr>
                <w:rFonts w:ascii="Times New Roman" w:hAnsi="Times New Roman"/>
                <w:color w:val="auto"/>
                <w:sz w:val="18"/>
                <w:szCs w:val="18"/>
              </w:rPr>
              <w:t xml:space="preserve"> 6</w:t>
            </w:r>
          </w:p>
        </w:tc>
        <w:tc>
          <w:tcPr>
            <w:tcW w:w="3166" w:type="dxa"/>
            <w:vAlign w:val="center"/>
          </w:tcPr>
          <w:p>
            <w:pPr>
              <w:spacing w:line="320" w:lineRule="exact"/>
              <w:jc w:val="center"/>
              <w:rPr>
                <w:rFonts w:ascii="Times New Roman" w:hAnsi="Times New Roman"/>
                <w:color w:val="auto"/>
                <w:sz w:val="18"/>
                <w:szCs w:val="18"/>
              </w:rPr>
            </w:pPr>
            <w:r>
              <w:rPr>
                <w:rFonts w:hint="eastAsia" w:ascii="宋体" w:hAnsi="宋体"/>
                <w:color w:val="auto"/>
                <w:sz w:val="18"/>
                <w:szCs w:val="18"/>
              </w:rPr>
              <w:t>≤</w:t>
            </w:r>
            <w:r>
              <w:rPr>
                <w:rFonts w:ascii="Times New Roman" w:hAnsi="Times New Roman"/>
                <w:color w:val="auto"/>
                <w:sz w:val="18"/>
                <w:szCs w:val="18"/>
              </w:rPr>
              <w:t xml:space="preserve"> 5</w:t>
            </w:r>
          </w:p>
        </w:tc>
        <w:tc>
          <w:tcPr>
            <w:tcW w:w="3166" w:type="dxa"/>
            <w:vAlign w:val="center"/>
          </w:tcPr>
          <w:p>
            <w:pPr>
              <w:spacing w:line="320" w:lineRule="exact"/>
              <w:jc w:val="center"/>
              <w:rPr>
                <w:rFonts w:ascii="Times New Roman" w:hAnsi="Times New Roman"/>
                <w:color w:val="auto"/>
                <w:sz w:val="18"/>
                <w:szCs w:val="18"/>
              </w:rPr>
            </w:pPr>
            <w:r>
              <w:rPr>
                <w:rFonts w:ascii="Times New Roman" w:hAnsi="Times New Roman"/>
                <w:color w:val="auto"/>
                <w:sz w:val="18"/>
                <w:szCs w:val="1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3166" w:type="dxa"/>
            <w:vAlign w:val="center"/>
          </w:tcPr>
          <w:p>
            <w:pPr>
              <w:spacing w:line="320" w:lineRule="exact"/>
              <w:jc w:val="center"/>
              <w:rPr>
                <w:rFonts w:ascii="Times New Roman" w:hAnsi="Times New Roman"/>
                <w:color w:val="auto"/>
                <w:sz w:val="18"/>
                <w:szCs w:val="18"/>
              </w:rPr>
            </w:pPr>
            <w:r>
              <w:rPr>
                <w:rFonts w:hint="eastAsia" w:ascii="宋体" w:hAnsi="宋体"/>
                <w:color w:val="auto"/>
                <w:sz w:val="18"/>
                <w:szCs w:val="18"/>
              </w:rPr>
              <w:t>≤</w:t>
            </w:r>
            <w:r>
              <w:rPr>
                <w:rFonts w:ascii="Times New Roman" w:hAnsi="Times New Roman"/>
                <w:color w:val="auto"/>
                <w:sz w:val="18"/>
                <w:szCs w:val="18"/>
              </w:rPr>
              <w:t xml:space="preserve"> 8</w:t>
            </w:r>
          </w:p>
        </w:tc>
        <w:tc>
          <w:tcPr>
            <w:tcW w:w="3166" w:type="dxa"/>
            <w:vAlign w:val="center"/>
          </w:tcPr>
          <w:p>
            <w:pPr>
              <w:spacing w:line="320" w:lineRule="exact"/>
              <w:jc w:val="center"/>
              <w:rPr>
                <w:rFonts w:ascii="Times New Roman" w:hAnsi="Times New Roman"/>
                <w:color w:val="auto"/>
                <w:sz w:val="18"/>
                <w:szCs w:val="18"/>
              </w:rPr>
            </w:pPr>
            <w:r>
              <w:rPr>
                <w:rFonts w:hint="eastAsia" w:ascii="宋体" w:hAnsi="宋体"/>
                <w:color w:val="auto"/>
                <w:sz w:val="18"/>
                <w:szCs w:val="18"/>
              </w:rPr>
              <w:t>≤</w:t>
            </w:r>
            <w:r>
              <w:rPr>
                <w:rFonts w:ascii="Times New Roman" w:hAnsi="Times New Roman"/>
                <w:color w:val="auto"/>
                <w:sz w:val="18"/>
                <w:szCs w:val="18"/>
              </w:rPr>
              <w:t xml:space="preserve"> 8</w:t>
            </w:r>
          </w:p>
        </w:tc>
        <w:tc>
          <w:tcPr>
            <w:tcW w:w="3166" w:type="dxa"/>
            <w:vAlign w:val="center"/>
          </w:tcPr>
          <w:p>
            <w:pPr>
              <w:spacing w:line="320" w:lineRule="exact"/>
              <w:jc w:val="center"/>
              <w:rPr>
                <w:rFonts w:ascii="Times New Roman" w:hAnsi="Times New Roman"/>
                <w:color w:val="auto"/>
                <w:sz w:val="18"/>
                <w:szCs w:val="18"/>
              </w:rPr>
            </w:pPr>
            <w:r>
              <w:rPr>
                <w:rFonts w:ascii="Times New Roman" w:hAnsi="Times New Roman"/>
                <w:color w:val="auto"/>
                <w:sz w:val="18"/>
                <w:szCs w:val="18"/>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3166" w:type="dxa"/>
            <w:vAlign w:val="center"/>
          </w:tcPr>
          <w:p>
            <w:pPr>
              <w:spacing w:line="320" w:lineRule="exact"/>
              <w:jc w:val="center"/>
              <w:rPr>
                <w:rFonts w:ascii="Times New Roman" w:hAnsi="Times New Roman"/>
                <w:color w:val="auto"/>
                <w:sz w:val="18"/>
                <w:szCs w:val="18"/>
              </w:rPr>
            </w:pPr>
            <w:r>
              <w:rPr>
                <w:rFonts w:hint="eastAsia" w:ascii="宋体" w:hAnsi="宋体"/>
                <w:color w:val="auto"/>
                <w:sz w:val="18"/>
                <w:szCs w:val="18"/>
              </w:rPr>
              <w:t>≤</w:t>
            </w:r>
            <w:r>
              <w:rPr>
                <w:rFonts w:ascii="Times New Roman" w:hAnsi="Times New Roman"/>
                <w:color w:val="auto"/>
                <w:sz w:val="18"/>
                <w:szCs w:val="18"/>
              </w:rPr>
              <w:t xml:space="preserve"> 8</w:t>
            </w:r>
          </w:p>
        </w:tc>
        <w:tc>
          <w:tcPr>
            <w:tcW w:w="3166" w:type="dxa"/>
            <w:vAlign w:val="center"/>
          </w:tcPr>
          <w:p>
            <w:pPr>
              <w:spacing w:line="320" w:lineRule="exact"/>
              <w:jc w:val="center"/>
              <w:rPr>
                <w:rFonts w:ascii="Times New Roman" w:hAnsi="Times New Roman"/>
                <w:color w:val="auto"/>
                <w:sz w:val="18"/>
                <w:szCs w:val="18"/>
              </w:rPr>
            </w:pPr>
            <w:r>
              <w:rPr>
                <w:rFonts w:ascii="Times New Roman" w:hAnsi="Times New Roman"/>
                <w:color w:val="auto"/>
                <w:sz w:val="18"/>
                <w:szCs w:val="18"/>
              </w:rPr>
              <w:t>深度非贯穿</w:t>
            </w:r>
            <w:r>
              <w:rPr>
                <w:rFonts w:hint="eastAsia" w:ascii="Times New Roman" w:hAnsi="Times New Roman"/>
                <w:color w:val="auto"/>
                <w:sz w:val="18"/>
                <w:szCs w:val="18"/>
              </w:rPr>
              <w:t xml:space="preserve"> </w:t>
            </w:r>
            <w:r>
              <w:rPr>
                <w:rFonts w:ascii="Times New Roman" w:hAnsi="Times New Roman"/>
                <w:color w:val="auto"/>
                <w:sz w:val="18"/>
                <w:szCs w:val="18"/>
              </w:rPr>
              <w:t>8</w:t>
            </w:r>
          </w:p>
        </w:tc>
        <w:tc>
          <w:tcPr>
            <w:tcW w:w="3166" w:type="dxa"/>
            <w:vAlign w:val="center"/>
          </w:tcPr>
          <w:p>
            <w:pPr>
              <w:spacing w:line="320" w:lineRule="exact"/>
              <w:jc w:val="center"/>
              <w:rPr>
                <w:rFonts w:ascii="Times New Roman" w:hAnsi="Times New Roman"/>
                <w:color w:val="auto"/>
                <w:sz w:val="18"/>
                <w:szCs w:val="18"/>
              </w:rPr>
            </w:pPr>
            <w:r>
              <w:rPr>
                <w:rFonts w:ascii="Times New Roman" w:hAnsi="Times New Roman"/>
                <w:color w:val="auto"/>
                <w:sz w:val="18"/>
                <w:szCs w:val="18"/>
              </w:rPr>
              <w:t>6.0</w:t>
            </w:r>
          </w:p>
        </w:tc>
      </w:tr>
    </w:tbl>
    <w:p>
      <w:pPr>
        <w:pStyle w:val="252"/>
        <w:numPr>
          <w:ilvl w:val="3"/>
          <w:numId w:val="2"/>
        </w:numPr>
        <w:tabs>
          <w:tab w:val="clear" w:pos="2678"/>
        </w:tabs>
        <w:spacing w:before="120" w:after="120" w:line="340" w:lineRule="exact"/>
        <w:ind w:left="916" w:hanging="916"/>
        <w:rPr>
          <w:rFonts w:ascii="黑体" w:hAnsi="黑体"/>
          <w:color w:val="auto"/>
        </w:rPr>
      </w:pPr>
      <w:bookmarkStart w:id="61" w:name="_Toc4366"/>
      <w:r>
        <w:rPr>
          <w:rFonts w:hint="eastAsia" w:ascii="黑体" w:hAnsi="黑体"/>
          <w:color w:val="auto"/>
        </w:rPr>
        <w:t>表面皱皮</w:t>
      </w:r>
      <w:bookmarkEnd w:id="61"/>
    </w:p>
    <w:p>
      <w:pPr>
        <w:pStyle w:val="59"/>
        <w:spacing w:line="340" w:lineRule="exact"/>
        <w:ind w:firstLine="420"/>
        <w:rPr>
          <w:rFonts w:ascii="Times New Roman"/>
          <w:bCs/>
          <w:color w:val="auto"/>
          <w:szCs w:val="21"/>
        </w:rPr>
      </w:pPr>
      <w:r>
        <w:rPr>
          <w:rFonts w:ascii="Times New Roman"/>
          <w:bCs/>
          <w:color w:val="auto"/>
          <w:szCs w:val="21"/>
        </w:rPr>
        <w:t>阀门铸件表面（200×100）mm</w:t>
      </w:r>
      <w:r>
        <w:rPr>
          <w:rFonts w:ascii="Times New Roman"/>
          <w:bCs/>
          <w:color w:val="auto"/>
          <w:szCs w:val="21"/>
          <w:vertAlign w:val="superscript"/>
        </w:rPr>
        <w:t>2</w:t>
      </w:r>
      <w:r>
        <w:rPr>
          <w:rFonts w:ascii="Times New Roman"/>
          <w:bCs/>
          <w:color w:val="auto"/>
          <w:szCs w:val="21"/>
        </w:rPr>
        <w:t>的面积内，按皱皮严重程度分为 4 级：</w:t>
      </w:r>
    </w:p>
    <w:p>
      <w:pPr>
        <w:pStyle w:val="59"/>
        <w:spacing w:line="340" w:lineRule="exact"/>
        <w:ind w:firstLine="420"/>
        <w:rPr>
          <w:rFonts w:ascii="Times New Roman"/>
          <w:bCs/>
          <w:color w:val="auto"/>
          <w:szCs w:val="21"/>
        </w:rPr>
      </w:pPr>
      <w:r>
        <w:rPr>
          <w:rFonts w:ascii="Times New Roman"/>
          <w:bCs/>
          <w:color w:val="auto"/>
          <w:szCs w:val="21"/>
        </w:rPr>
        <w:t>1 级：轻微皱皮   皱皮长度</w:t>
      </w:r>
      <w:r>
        <w:rPr>
          <w:rFonts w:hint="eastAsia" w:ascii="Times New Roman"/>
          <w:bCs/>
          <w:color w:val="auto"/>
          <w:szCs w:val="21"/>
        </w:rPr>
        <w:t>（</w:t>
      </w:r>
      <w:r>
        <w:rPr>
          <w:rFonts w:ascii="Times New Roman"/>
          <w:bCs/>
          <w:color w:val="auto"/>
          <w:szCs w:val="21"/>
        </w:rPr>
        <w:t>30～40</w:t>
      </w:r>
      <w:r>
        <w:rPr>
          <w:rFonts w:hint="eastAsia" w:ascii="Times New Roman"/>
          <w:bCs/>
          <w:color w:val="auto"/>
          <w:szCs w:val="21"/>
        </w:rPr>
        <w:t>）m</w:t>
      </w:r>
      <w:r>
        <w:rPr>
          <w:rFonts w:ascii="Times New Roman"/>
          <w:bCs/>
          <w:color w:val="auto"/>
          <w:szCs w:val="21"/>
        </w:rPr>
        <w:t>m  厚</w:t>
      </w:r>
      <w:r>
        <w:rPr>
          <w:rFonts w:hint="eastAsia" w:ascii="Times New Roman"/>
          <w:bCs/>
          <w:color w:val="auto"/>
          <w:szCs w:val="21"/>
        </w:rPr>
        <w:t xml:space="preserve"> </w:t>
      </w:r>
      <w:r>
        <w:rPr>
          <w:rFonts w:ascii="Times New Roman"/>
          <w:bCs/>
          <w:color w:val="auto"/>
          <w:szCs w:val="21"/>
        </w:rPr>
        <w:t>1 mm</w:t>
      </w:r>
      <w:r>
        <w:rPr>
          <w:rFonts w:hint="eastAsia" w:ascii="Times New Roman"/>
          <w:bCs/>
          <w:color w:val="auto"/>
          <w:szCs w:val="21"/>
        </w:rPr>
        <w:t>；</w:t>
      </w:r>
    </w:p>
    <w:p>
      <w:pPr>
        <w:pStyle w:val="59"/>
        <w:spacing w:line="340" w:lineRule="exact"/>
        <w:ind w:firstLine="420"/>
        <w:rPr>
          <w:rFonts w:ascii="Times New Roman"/>
          <w:bCs/>
          <w:color w:val="auto"/>
          <w:szCs w:val="21"/>
        </w:rPr>
      </w:pPr>
      <w:r>
        <w:rPr>
          <w:rFonts w:ascii="Times New Roman"/>
          <w:bCs/>
          <w:color w:val="auto"/>
          <w:szCs w:val="21"/>
        </w:rPr>
        <w:t>2 级：中度皱皮   皱皮长度</w:t>
      </w:r>
      <w:r>
        <w:rPr>
          <w:rFonts w:hint="eastAsia" w:ascii="Times New Roman"/>
          <w:bCs/>
          <w:color w:val="auto"/>
          <w:szCs w:val="21"/>
        </w:rPr>
        <w:t>（</w:t>
      </w:r>
      <w:r>
        <w:rPr>
          <w:rFonts w:ascii="Times New Roman"/>
          <w:bCs/>
          <w:color w:val="auto"/>
          <w:szCs w:val="21"/>
        </w:rPr>
        <w:t>40～80</w:t>
      </w:r>
      <w:r>
        <w:rPr>
          <w:rFonts w:hint="eastAsia" w:ascii="Times New Roman"/>
          <w:bCs/>
          <w:color w:val="auto"/>
          <w:szCs w:val="21"/>
        </w:rPr>
        <w:t>）m</w:t>
      </w:r>
      <w:r>
        <w:rPr>
          <w:rFonts w:ascii="Times New Roman"/>
          <w:bCs/>
          <w:color w:val="auto"/>
          <w:szCs w:val="21"/>
        </w:rPr>
        <w:t>m   厚</w:t>
      </w:r>
      <w:r>
        <w:rPr>
          <w:rFonts w:hint="eastAsia" w:ascii="Times New Roman"/>
          <w:bCs/>
          <w:color w:val="auto"/>
          <w:szCs w:val="21"/>
        </w:rPr>
        <w:t>（</w:t>
      </w:r>
      <w:r>
        <w:rPr>
          <w:rFonts w:ascii="Times New Roman"/>
          <w:bCs/>
          <w:color w:val="auto"/>
          <w:szCs w:val="21"/>
        </w:rPr>
        <w:t>1～1.5</w:t>
      </w:r>
      <w:r>
        <w:rPr>
          <w:rFonts w:hint="eastAsia" w:ascii="Times New Roman"/>
          <w:bCs/>
          <w:color w:val="auto"/>
          <w:szCs w:val="21"/>
        </w:rPr>
        <w:t>）</w:t>
      </w:r>
      <w:r>
        <w:rPr>
          <w:rFonts w:ascii="Times New Roman"/>
          <w:bCs/>
          <w:color w:val="auto"/>
          <w:szCs w:val="21"/>
        </w:rPr>
        <w:t>mm</w:t>
      </w:r>
      <w:r>
        <w:rPr>
          <w:rFonts w:hint="eastAsia" w:ascii="Times New Roman"/>
          <w:bCs/>
          <w:color w:val="auto"/>
          <w:szCs w:val="21"/>
        </w:rPr>
        <w:t>；</w:t>
      </w:r>
    </w:p>
    <w:p>
      <w:pPr>
        <w:pStyle w:val="59"/>
        <w:spacing w:line="340" w:lineRule="exact"/>
        <w:ind w:firstLine="420"/>
        <w:rPr>
          <w:rFonts w:ascii="Times New Roman"/>
          <w:bCs/>
          <w:color w:val="auto"/>
          <w:szCs w:val="21"/>
        </w:rPr>
      </w:pPr>
      <w:r>
        <w:rPr>
          <w:rFonts w:ascii="Times New Roman"/>
          <w:bCs/>
          <w:color w:val="auto"/>
          <w:szCs w:val="21"/>
        </w:rPr>
        <w:t>3 级：重度皱皮   皱皮纵横</w:t>
      </w:r>
      <w:r>
        <w:rPr>
          <w:rFonts w:hint="eastAsia" w:ascii="Times New Roman"/>
          <w:bCs/>
          <w:color w:val="auto"/>
          <w:szCs w:val="21"/>
        </w:rPr>
        <w:t xml:space="preserve"> </w:t>
      </w:r>
      <w:r>
        <w:rPr>
          <w:rFonts w:ascii="Times New Roman"/>
          <w:bCs/>
          <w:color w:val="auto"/>
          <w:szCs w:val="21"/>
        </w:rPr>
        <w:t xml:space="preserve"> 面积</w:t>
      </w:r>
      <w:r>
        <w:rPr>
          <w:rFonts w:hint="eastAsia" w:ascii="Times New Roman"/>
          <w:bCs/>
          <w:color w:val="auto"/>
          <w:szCs w:val="21"/>
        </w:rPr>
        <w:t>（</w:t>
      </w:r>
      <w:r>
        <w:rPr>
          <w:rFonts w:ascii="Times New Roman"/>
          <w:bCs/>
          <w:color w:val="auto"/>
          <w:szCs w:val="21"/>
        </w:rPr>
        <w:t>50×50</w:t>
      </w:r>
      <w:r>
        <w:rPr>
          <w:rFonts w:hint="eastAsia" w:ascii="Times New Roman"/>
          <w:bCs/>
          <w:color w:val="auto"/>
          <w:szCs w:val="21"/>
        </w:rPr>
        <w:t>）</w:t>
      </w:r>
      <w:r>
        <w:rPr>
          <w:rFonts w:ascii="Times New Roman"/>
          <w:bCs/>
          <w:color w:val="auto"/>
          <w:szCs w:val="21"/>
        </w:rPr>
        <w:t>mm</w:t>
      </w:r>
      <w:r>
        <w:rPr>
          <w:rFonts w:ascii="Times New Roman"/>
          <w:bCs/>
          <w:color w:val="auto"/>
          <w:szCs w:val="21"/>
          <w:vertAlign w:val="superscript"/>
        </w:rPr>
        <w:t>2</w:t>
      </w:r>
      <w:r>
        <w:rPr>
          <w:rFonts w:hint="eastAsia" w:ascii="Times New Roman"/>
          <w:bCs/>
          <w:color w:val="auto"/>
          <w:szCs w:val="21"/>
        </w:rPr>
        <w:t>；</w:t>
      </w:r>
    </w:p>
    <w:p>
      <w:pPr>
        <w:pStyle w:val="59"/>
        <w:spacing w:line="340" w:lineRule="exact"/>
        <w:ind w:firstLine="420"/>
        <w:rPr>
          <w:rFonts w:ascii="Times New Roman"/>
          <w:bCs/>
          <w:color w:val="auto"/>
          <w:szCs w:val="21"/>
        </w:rPr>
      </w:pPr>
      <w:r>
        <w:rPr>
          <w:rFonts w:ascii="Times New Roman"/>
          <w:bCs/>
          <w:color w:val="auto"/>
          <w:szCs w:val="21"/>
        </w:rPr>
        <w:t>4 级：严重皱皮   皱皮方向无序  面积</w:t>
      </w:r>
      <w:r>
        <w:rPr>
          <w:rFonts w:hint="eastAsia" w:hAnsi="宋体"/>
          <w:bCs/>
          <w:color w:val="auto"/>
          <w:szCs w:val="21"/>
        </w:rPr>
        <w:t>≥</w:t>
      </w:r>
      <w:r>
        <w:rPr>
          <w:rFonts w:ascii="Times New Roman"/>
          <w:bCs/>
          <w:color w:val="auto"/>
          <w:szCs w:val="21"/>
        </w:rPr>
        <w:t>（100×100）mm</w:t>
      </w:r>
      <w:r>
        <w:rPr>
          <w:rFonts w:ascii="Times New Roman"/>
          <w:bCs/>
          <w:color w:val="auto"/>
          <w:szCs w:val="21"/>
          <w:vertAlign w:val="superscript"/>
        </w:rPr>
        <w:t>2</w:t>
      </w:r>
      <w:r>
        <w:rPr>
          <w:rFonts w:hint="eastAsia" w:ascii="Times New Roman"/>
          <w:bCs/>
          <w:color w:val="auto"/>
          <w:szCs w:val="21"/>
        </w:rPr>
        <w:t>。</w:t>
      </w:r>
    </w:p>
    <w:p>
      <w:pPr>
        <w:pStyle w:val="252"/>
        <w:numPr>
          <w:ilvl w:val="3"/>
          <w:numId w:val="2"/>
        </w:numPr>
        <w:tabs>
          <w:tab w:val="clear" w:pos="2678"/>
        </w:tabs>
        <w:spacing w:before="120" w:after="120" w:line="340" w:lineRule="exact"/>
        <w:ind w:left="916" w:hanging="916"/>
        <w:rPr>
          <w:rFonts w:ascii="黑体" w:hAnsi="黑体"/>
          <w:color w:val="auto"/>
        </w:rPr>
      </w:pPr>
      <w:bookmarkStart w:id="62" w:name="_Toc14138"/>
      <w:r>
        <w:rPr>
          <w:rFonts w:hint="eastAsia" w:ascii="黑体" w:hAnsi="黑体"/>
          <w:color w:val="auto"/>
        </w:rPr>
        <w:t>冷隔、铁豆</w:t>
      </w:r>
      <w:bookmarkEnd w:id="62"/>
    </w:p>
    <w:p>
      <w:pPr>
        <w:pStyle w:val="59"/>
        <w:spacing w:line="340" w:lineRule="exact"/>
        <w:ind w:firstLine="420"/>
        <w:rPr>
          <w:rFonts w:ascii="Times New Roman"/>
          <w:bCs/>
          <w:color w:val="auto"/>
          <w:szCs w:val="21"/>
        </w:rPr>
      </w:pPr>
      <w:r>
        <w:rPr>
          <w:rFonts w:hint="eastAsia" w:hAnsi="宋体" w:cs="宋体"/>
          <w:bCs/>
          <w:color w:val="auto"/>
          <w:szCs w:val="21"/>
        </w:rPr>
        <w:t>阀门铸件的冷隔、铁豆缺陷程度在</w:t>
      </w:r>
      <w:r>
        <w:rPr>
          <w:rFonts w:ascii="Times New Roman"/>
          <w:bCs/>
          <w:color w:val="auto"/>
          <w:szCs w:val="21"/>
        </w:rPr>
        <w:t>（100×50）mm</w:t>
      </w:r>
      <w:r>
        <w:rPr>
          <w:rFonts w:ascii="Times New Roman"/>
          <w:bCs/>
          <w:color w:val="auto"/>
          <w:szCs w:val="21"/>
          <w:vertAlign w:val="superscript"/>
        </w:rPr>
        <w:t>2</w:t>
      </w:r>
      <w:r>
        <w:rPr>
          <w:rFonts w:ascii="Times New Roman"/>
          <w:bCs/>
          <w:color w:val="auto"/>
          <w:szCs w:val="21"/>
        </w:rPr>
        <w:t>面积内分为 4 级：</w:t>
      </w:r>
    </w:p>
    <w:p>
      <w:pPr>
        <w:pStyle w:val="59"/>
        <w:spacing w:line="340" w:lineRule="exact"/>
        <w:ind w:firstLine="420"/>
        <w:rPr>
          <w:rFonts w:ascii="Times New Roman"/>
          <w:bCs/>
          <w:color w:val="auto"/>
          <w:szCs w:val="21"/>
        </w:rPr>
      </w:pPr>
      <w:r>
        <w:rPr>
          <w:rFonts w:ascii="Times New Roman"/>
          <w:bCs/>
          <w:color w:val="auto"/>
          <w:szCs w:val="21"/>
        </w:rPr>
        <w:t xml:space="preserve">1 级：轻微冷隔  </w:t>
      </w:r>
      <w:r>
        <w:rPr>
          <w:rFonts w:hint="eastAsia" w:ascii="Times New Roman"/>
          <w:bCs/>
          <w:color w:val="auto"/>
          <w:szCs w:val="21"/>
        </w:rPr>
        <w:t>（</w:t>
      </w:r>
      <w:r>
        <w:rPr>
          <w:rFonts w:ascii="Times New Roman"/>
          <w:bCs/>
          <w:color w:val="auto"/>
          <w:szCs w:val="21"/>
        </w:rPr>
        <w:t>20×20</w:t>
      </w:r>
      <w:r>
        <w:rPr>
          <w:rFonts w:hint="eastAsia" w:ascii="Times New Roman"/>
          <w:bCs/>
          <w:color w:val="auto"/>
          <w:szCs w:val="21"/>
        </w:rPr>
        <w:t>）</w:t>
      </w:r>
      <w:r>
        <w:rPr>
          <w:rFonts w:ascii="Times New Roman"/>
          <w:bCs/>
          <w:color w:val="auto"/>
          <w:szCs w:val="21"/>
        </w:rPr>
        <w:t>mm</w:t>
      </w:r>
      <w:r>
        <w:rPr>
          <w:rFonts w:ascii="Times New Roman"/>
          <w:bCs/>
          <w:color w:val="auto"/>
          <w:szCs w:val="21"/>
          <w:vertAlign w:val="superscript"/>
        </w:rPr>
        <w:t>2</w:t>
      </w:r>
      <w:r>
        <w:rPr>
          <w:rFonts w:ascii="Times New Roman"/>
          <w:bCs/>
          <w:color w:val="auto"/>
          <w:szCs w:val="21"/>
        </w:rPr>
        <w:t xml:space="preserve">   深度</w:t>
      </w:r>
      <w:r>
        <w:rPr>
          <w:rFonts w:hint="eastAsia" w:ascii="Times New Roman"/>
          <w:bCs/>
          <w:color w:val="auto"/>
          <w:szCs w:val="21"/>
        </w:rPr>
        <w:t xml:space="preserve"> </w:t>
      </w:r>
      <w:r>
        <w:rPr>
          <w:rFonts w:ascii="Times New Roman"/>
          <w:bCs/>
          <w:color w:val="auto"/>
          <w:szCs w:val="21"/>
        </w:rPr>
        <w:t>1 mm</w:t>
      </w:r>
      <w:r>
        <w:rPr>
          <w:rFonts w:hint="eastAsia" w:ascii="Times New Roman"/>
          <w:bCs/>
          <w:color w:val="auto"/>
          <w:szCs w:val="21"/>
        </w:rPr>
        <w:t>；</w:t>
      </w:r>
    </w:p>
    <w:p>
      <w:pPr>
        <w:pStyle w:val="59"/>
        <w:spacing w:line="340" w:lineRule="exact"/>
        <w:ind w:firstLine="420"/>
        <w:rPr>
          <w:rFonts w:ascii="Times New Roman"/>
          <w:bCs/>
          <w:color w:val="auto"/>
          <w:szCs w:val="21"/>
        </w:rPr>
      </w:pPr>
      <w:r>
        <w:rPr>
          <w:rFonts w:ascii="Times New Roman"/>
          <w:bCs/>
          <w:color w:val="auto"/>
          <w:szCs w:val="21"/>
        </w:rPr>
        <w:t xml:space="preserve">2 级：中度冷隔  </w:t>
      </w:r>
      <w:r>
        <w:rPr>
          <w:rFonts w:hint="eastAsia" w:ascii="Times New Roman"/>
          <w:bCs/>
          <w:color w:val="auto"/>
          <w:szCs w:val="21"/>
        </w:rPr>
        <w:t>（</w:t>
      </w:r>
      <w:r>
        <w:rPr>
          <w:rFonts w:ascii="Times New Roman"/>
          <w:bCs/>
          <w:color w:val="auto"/>
          <w:szCs w:val="21"/>
        </w:rPr>
        <w:t>40×40</w:t>
      </w:r>
      <w:r>
        <w:rPr>
          <w:rFonts w:hint="eastAsia" w:ascii="Times New Roman"/>
          <w:bCs/>
          <w:color w:val="auto"/>
          <w:szCs w:val="21"/>
        </w:rPr>
        <w:t>）</w:t>
      </w:r>
      <w:r>
        <w:rPr>
          <w:rFonts w:ascii="Times New Roman"/>
          <w:bCs/>
          <w:color w:val="auto"/>
          <w:szCs w:val="21"/>
        </w:rPr>
        <w:t>mm</w:t>
      </w:r>
      <w:r>
        <w:rPr>
          <w:rFonts w:ascii="Times New Roman"/>
          <w:bCs/>
          <w:color w:val="auto"/>
          <w:szCs w:val="21"/>
          <w:vertAlign w:val="superscript"/>
        </w:rPr>
        <w:t>2</w:t>
      </w:r>
      <w:r>
        <w:rPr>
          <w:rFonts w:ascii="Times New Roman"/>
          <w:bCs/>
          <w:color w:val="auto"/>
          <w:szCs w:val="21"/>
        </w:rPr>
        <w:t xml:space="preserve">   深度＜</w:t>
      </w:r>
      <w:r>
        <w:rPr>
          <w:rFonts w:hint="eastAsia" w:ascii="Times New Roman"/>
          <w:bCs/>
          <w:color w:val="auto"/>
          <w:szCs w:val="21"/>
        </w:rPr>
        <w:t xml:space="preserve"> </w:t>
      </w:r>
      <w:r>
        <w:rPr>
          <w:rFonts w:ascii="Times New Roman"/>
          <w:bCs/>
          <w:color w:val="auto"/>
          <w:szCs w:val="21"/>
        </w:rPr>
        <w:t>2 mm</w:t>
      </w:r>
      <w:r>
        <w:rPr>
          <w:rFonts w:hint="eastAsia" w:ascii="Times New Roman"/>
          <w:bCs/>
          <w:color w:val="auto"/>
          <w:szCs w:val="21"/>
        </w:rPr>
        <w:t>；</w:t>
      </w:r>
    </w:p>
    <w:p>
      <w:pPr>
        <w:pStyle w:val="59"/>
        <w:spacing w:line="340" w:lineRule="exact"/>
        <w:ind w:firstLine="420"/>
        <w:rPr>
          <w:rFonts w:ascii="Times New Roman"/>
          <w:bCs/>
          <w:color w:val="auto"/>
          <w:szCs w:val="21"/>
        </w:rPr>
      </w:pPr>
      <w:r>
        <w:rPr>
          <w:rFonts w:ascii="Times New Roman"/>
          <w:bCs/>
          <w:color w:val="auto"/>
          <w:szCs w:val="21"/>
        </w:rPr>
        <w:t xml:space="preserve">3 级：冷隔伴有铁豆  </w:t>
      </w:r>
      <w:r>
        <w:rPr>
          <w:rFonts w:hint="eastAsia" w:ascii="Times New Roman"/>
          <w:bCs/>
          <w:color w:val="auto"/>
          <w:szCs w:val="21"/>
        </w:rPr>
        <w:t>（</w:t>
      </w:r>
      <w:r>
        <w:rPr>
          <w:rFonts w:ascii="Times New Roman"/>
          <w:bCs/>
          <w:color w:val="auto"/>
          <w:szCs w:val="21"/>
        </w:rPr>
        <w:t>50×50</w:t>
      </w:r>
      <w:r>
        <w:rPr>
          <w:rFonts w:hint="eastAsia" w:ascii="Times New Roman"/>
          <w:bCs/>
          <w:color w:val="auto"/>
          <w:szCs w:val="21"/>
        </w:rPr>
        <w:t>）</w:t>
      </w:r>
      <w:r>
        <w:rPr>
          <w:rFonts w:ascii="Times New Roman"/>
          <w:bCs/>
          <w:color w:val="auto"/>
          <w:szCs w:val="21"/>
        </w:rPr>
        <w:t>mm</w:t>
      </w:r>
      <w:r>
        <w:rPr>
          <w:rFonts w:ascii="Times New Roman"/>
          <w:bCs/>
          <w:color w:val="auto"/>
          <w:szCs w:val="21"/>
          <w:vertAlign w:val="superscript"/>
        </w:rPr>
        <w:t>2</w:t>
      </w:r>
      <w:r>
        <w:rPr>
          <w:rFonts w:ascii="Times New Roman"/>
          <w:bCs/>
          <w:color w:val="auto"/>
          <w:szCs w:val="21"/>
        </w:rPr>
        <w:t xml:space="preserve">   深度＜</w:t>
      </w:r>
      <w:r>
        <w:rPr>
          <w:rFonts w:hint="eastAsia" w:ascii="Times New Roman"/>
          <w:bCs/>
          <w:color w:val="auto"/>
          <w:szCs w:val="21"/>
        </w:rPr>
        <w:t xml:space="preserve"> </w:t>
      </w:r>
      <w:r>
        <w:rPr>
          <w:rFonts w:ascii="Times New Roman"/>
          <w:bCs/>
          <w:color w:val="auto"/>
          <w:szCs w:val="21"/>
        </w:rPr>
        <w:t>3.5 mm</w:t>
      </w:r>
      <w:r>
        <w:rPr>
          <w:rFonts w:hint="eastAsia" w:ascii="Times New Roman"/>
          <w:bCs/>
          <w:color w:val="auto"/>
          <w:szCs w:val="21"/>
        </w:rPr>
        <w:t>；</w:t>
      </w:r>
    </w:p>
    <w:p>
      <w:pPr>
        <w:pStyle w:val="59"/>
        <w:spacing w:line="340" w:lineRule="exact"/>
        <w:ind w:firstLine="420"/>
        <w:rPr>
          <w:rFonts w:ascii="Times New Roman"/>
          <w:bCs/>
          <w:color w:val="auto"/>
          <w:szCs w:val="21"/>
        </w:rPr>
      </w:pPr>
      <w:r>
        <w:rPr>
          <w:rFonts w:ascii="Times New Roman"/>
          <w:bCs/>
          <w:color w:val="auto"/>
          <w:szCs w:val="21"/>
        </w:rPr>
        <w:t xml:space="preserve">4 级：棱角处及铸件法兰后面  </w:t>
      </w:r>
      <w:r>
        <w:rPr>
          <w:rFonts w:hint="eastAsia" w:ascii="Times New Roman"/>
          <w:bCs/>
          <w:color w:val="auto"/>
          <w:szCs w:val="21"/>
        </w:rPr>
        <w:t>（</w:t>
      </w:r>
      <w:r>
        <w:rPr>
          <w:rFonts w:ascii="Times New Roman"/>
          <w:bCs/>
          <w:color w:val="auto"/>
          <w:szCs w:val="21"/>
        </w:rPr>
        <w:t>80×60</w:t>
      </w:r>
      <w:r>
        <w:rPr>
          <w:rFonts w:hint="eastAsia" w:ascii="Times New Roman"/>
          <w:bCs/>
          <w:color w:val="auto"/>
          <w:szCs w:val="21"/>
        </w:rPr>
        <w:t>）</w:t>
      </w:r>
      <w:r>
        <w:rPr>
          <w:rFonts w:ascii="Times New Roman"/>
          <w:bCs/>
          <w:color w:val="auto"/>
          <w:szCs w:val="21"/>
        </w:rPr>
        <w:t>mm</w:t>
      </w:r>
      <w:r>
        <w:rPr>
          <w:rFonts w:ascii="Times New Roman"/>
          <w:bCs/>
          <w:color w:val="auto"/>
          <w:szCs w:val="21"/>
          <w:vertAlign w:val="superscript"/>
        </w:rPr>
        <w:t>2</w:t>
      </w:r>
      <w:r>
        <w:rPr>
          <w:rFonts w:ascii="Times New Roman"/>
          <w:bCs/>
          <w:color w:val="auto"/>
          <w:szCs w:val="21"/>
        </w:rPr>
        <w:t xml:space="preserve">   深度＜</w:t>
      </w:r>
      <w:r>
        <w:rPr>
          <w:rFonts w:hint="eastAsia" w:ascii="Times New Roman"/>
          <w:bCs/>
          <w:color w:val="auto"/>
          <w:szCs w:val="21"/>
        </w:rPr>
        <w:t xml:space="preserve"> </w:t>
      </w:r>
      <w:r>
        <w:rPr>
          <w:rFonts w:ascii="Times New Roman"/>
          <w:bCs/>
          <w:color w:val="auto"/>
          <w:szCs w:val="21"/>
        </w:rPr>
        <w:t>4 mm</w:t>
      </w:r>
      <w:r>
        <w:rPr>
          <w:rFonts w:hint="eastAsia" w:ascii="Times New Roman"/>
          <w:bCs/>
          <w:color w:val="auto"/>
          <w:szCs w:val="21"/>
        </w:rPr>
        <w:t>。</w:t>
      </w:r>
    </w:p>
    <w:p>
      <w:pPr>
        <w:pStyle w:val="252"/>
        <w:numPr>
          <w:ilvl w:val="3"/>
          <w:numId w:val="2"/>
        </w:numPr>
        <w:tabs>
          <w:tab w:val="clear" w:pos="2678"/>
        </w:tabs>
        <w:spacing w:before="120" w:after="120" w:line="340" w:lineRule="exact"/>
        <w:ind w:left="916" w:hanging="916"/>
        <w:rPr>
          <w:rFonts w:ascii="黑体" w:hAnsi="黑体"/>
          <w:color w:val="auto"/>
        </w:rPr>
      </w:pPr>
      <w:bookmarkStart w:id="63" w:name="_Toc5504"/>
      <w:r>
        <w:rPr>
          <w:rFonts w:hint="eastAsia" w:ascii="黑体" w:hAnsi="黑体"/>
          <w:color w:val="auto"/>
        </w:rPr>
        <w:t>粘砂、白斑</w:t>
      </w:r>
      <w:bookmarkEnd w:id="63"/>
    </w:p>
    <w:p>
      <w:pPr>
        <w:spacing w:line="340" w:lineRule="exact"/>
        <w:ind w:firstLine="420" w:firstLineChars="200"/>
        <w:rPr>
          <w:rFonts w:ascii="Times New Roman" w:hAnsi="Times New Roman"/>
          <w:bCs/>
          <w:color w:val="auto"/>
        </w:rPr>
      </w:pPr>
      <w:r>
        <w:rPr>
          <w:rFonts w:hint="eastAsia" w:ascii="宋体" w:hAnsi="宋体" w:cs="宋体"/>
          <w:bCs/>
          <w:color w:val="auto"/>
        </w:rPr>
        <w:t>阀门铸件的粘砂、白斑程度在</w:t>
      </w:r>
      <w:r>
        <w:rPr>
          <w:rFonts w:ascii="Times New Roman" w:hAnsi="Times New Roman"/>
          <w:bCs/>
          <w:color w:val="auto"/>
        </w:rPr>
        <w:t>（100×100）mm</w:t>
      </w:r>
      <w:r>
        <w:rPr>
          <w:rFonts w:ascii="Times New Roman" w:hAnsi="Times New Roman"/>
          <w:bCs/>
          <w:color w:val="auto"/>
          <w:vertAlign w:val="superscript"/>
        </w:rPr>
        <w:t>2</w:t>
      </w:r>
      <w:r>
        <w:rPr>
          <w:rFonts w:ascii="Times New Roman" w:hAnsi="Times New Roman"/>
          <w:bCs/>
          <w:color w:val="auto"/>
        </w:rPr>
        <w:t>面积内分为 5 级：</w:t>
      </w:r>
    </w:p>
    <w:p>
      <w:pPr>
        <w:spacing w:line="340" w:lineRule="exact"/>
        <w:ind w:firstLine="420" w:firstLineChars="200"/>
        <w:rPr>
          <w:rFonts w:ascii="Times New Roman" w:hAnsi="Times New Roman"/>
          <w:bCs/>
          <w:color w:val="auto"/>
        </w:rPr>
      </w:pPr>
      <w:r>
        <w:rPr>
          <w:rFonts w:ascii="Times New Roman" w:hAnsi="Times New Roman"/>
          <w:bCs/>
          <w:color w:val="auto"/>
        </w:rPr>
        <w:t>1 级：轻微粘砂  占该面积</w:t>
      </w:r>
      <w:r>
        <w:rPr>
          <w:rFonts w:hint="eastAsia" w:ascii="Times New Roman" w:hAnsi="Times New Roman"/>
          <w:bCs/>
          <w:color w:val="auto"/>
        </w:rPr>
        <w:t xml:space="preserve"> </w:t>
      </w:r>
      <w:r>
        <w:rPr>
          <w:rFonts w:ascii="Times New Roman" w:hAnsi="Times New Roman"/>
          <w:bCs/>
          <w:color w:val="auto"/>
        </w:rPr>
        <w:t>10 %   喷砂处理</w:t>
      </w:r>
      <w:r>
        <w:rPr>
          <w:rFonts w:hint="eastAsia" w:ascii="Times New Roman"/>
          <w:bCs/>
          <w:color w:val="auto"/>
        </w:rPr>
        <w:t>；</w:t>
      </w:r>
    </w:p>
    <w:p>
      <w:pPr>
        <w:spacing w:line="340" w:lineRule="exact"/>
        <w:ind w:firstLine="420" w:firstLineChars="200"/>
        <w:rPr>
          <w:rFonts w:ascii="Times New Roman" w:hAnsi="Times New Roman"/>
          <w:bCs/>
          <w:color w:val="auto"/>
        </w:rPr>
      </w:pPr>
      <w:r>
        <w:rPr>
          <w:rFonts w:ascii="Times New Roman" w:hAnsi="Times New Roman"/>
          <w:bCs/>
          <w:color w:val="auto"/>
        </w:rPr>
        <w:t>2 级：粘砂  占该面积</w:t>
      </w:r>
      <w:r>
        <w:rPr>
          <w:rFonts w:hint="eastAsia" w:ascii="Times New Roman" w:hAnsi="Times New Roman"/>
          <w:bCs/>
          <w:color w:val="auto"/>
        </w:rPr>
        <w:t xml:space="preserve"> </w:t>
      </w:r>
      <w:r>
        <w:rPr>
          <w:rFonts w:ascii="Times New Roman" w:hAnsi="Times New Roman"/>
          <w:bCs/>
          <w:color w:val="auto"/>
        </w:rPr>
        <w:t>30 %   喷砂处理</w:t>
      </w:r>
      <w:r>
        <w:rPr>
          <w:rFonts w:hint="eastAsia" w:ascii="Times New Roman"/>
          <w:bCs/>
          <w:color w:val="auto"/>
        </w:rPr>
        <w:t>；</w:t>
      </w:r>
      <w:r>
        <w:rPr>
          <w:rFonts w:ascii="Times New Roman" w:hAnsi="Times New Roman"/>
          <w:bCs/>
          <w:color w:val="auto"/>
        </w:rPr>
        <w:t xml:space="preserve"> </w:t>
      </w:r>
    </w:p>
    <w:p>
      <w:pPr>
        <w:spacing w:line="340" w:lineRule="exact"/>
        <w:ind w:firstLine="420" w:firstLineChars="200"/>
        <w:rPr>
          <w:rFonts w:ascii="Times New Roman" w:hAnsi="Times New Roman"/>
          <w:bCs/>
          <w:color w:val="auto"/>
        </w:rPr>
      </w:pPr>
      <w:r>
        <w:rPr>
          <w:rFonts w:ascii="Times New Roman" w:hAnsi="Times New Roman"/>
          <w:bCs/>
          <w:color w:val="auto"/>
        </w:rPr>
        <w:t>3 级：中度粘砂  占该面积</w:t>
      </w:r>
      <w:r>
        <w:rPr>
          <w:rFonts w:hint="eastAsia" w:ascii="Times New Roman" w:hAnsi="Times New Roman"/>
          <w:bCs/>
          <w:color w:val="auto"/>
        </w:rPr>
        <w:t xml:space="preserve"> </w:t>
      </w:r>
      <w:r>
        <w:rPr>
          <w:rFonts w:ascii="Times New Roman" w:hAnsi="Times New Roman"/>
          <w:bCs/>
          <w:color w:val="auto"/>
        </w:rPr>
        <w:t>50 %   喷砂加人工干预</w:t>
      </w:r>
      <w:r>
        <w:rPr>
          <w:rFonts w:hint="eastAsia" w:ascii="Times New Roman"/>
          <w:bCs/>
          <w:color w:val="auto"/>
        </w:rPr>
        <w:t>；</w:t>
      </w:r>
    </w:p>
    <w:p>
      <w:pPr>
        <w:spacing w:line="340" w:lineRule="exact"/>
        <w:ind w:firstLine="420" w:firstLineChars="200"/>
        <w:rPr>
          <w:rFonts w:ascii="Times New Roman" w:hAnsi="Times New Roman"/>
          <w:bCs/>
          <w:color w:val="auto"/>
        </w:rPr>
      </w:pPr>
      <w:r>
        <w:rPr>
          <w:rFonts w:ascii="Times New Roman" w:hAnsi="Times New Roman"/>
          <w:bCs/>
          <w:color w:val="auto"/>
        </w:rPr>
        <w:t>4 级：严重粘砂  占该面积</w:t>
      </w:r>
      <w:r>
        <w:rPr>
          <w:rFonts w:hint="eastAsia" w:ascii="Times New Roman" w:hAnsi="Times New Roman"/>
          <w:bCs/>
          <w:color w:val="auto"/>
        </w:rPr>
        <w:t xml:space="preserve"> </w:t>
      </w:r>
      <w:r>
        <w:rPr>
          <w:rFonts w:ascii="Times New Roman" w:hAnsi="Times New Roman"/>
          <w:bCs/>
          <w:color w:val="auto"/>
        </w:rPr>
        <w:t>70 %   机械干预、喷丸喷砂</w:t>
      </w:r>
      <w:r>
        <w:rPr>
          <w:rFonts w:hint="eastAsia" w:ascii="Times New Roman"/>
          <w:bCs/>
          <w:color w:val="auto"/>
        </w:rPr>
        <w:t>；</w:t>
      </w:r>
    </w:p>
    <w:p>
      <w:pPr>
        <w:spacing w:line="340" w:lineRule="exact"/>
        <w:ind w:firstLine="420" w:firstLineChars="200"/>
        <w:rPr>
          <w:rFonts w:ascii="Times New Roman" w:hAnsi="Times New Roman"/>
          <w:bCs/>
          <w:color w:val="auto"/>
        </w:rPr>
      </w:pPr>
      <w:r>
        <w:rPr>
          <w:rFonts w:ascii="Times New Roman" w:hAnsi="Times New Roman"/>
          <w:bCs/>
          <w:color w:val="auto"/>
        </w:rPr>
        <w:t>5 级：严重粘砂</w:t>
      </w:r>
      <w:r>
        <w:rPr>
          <w:rFonts w:hint="eastAsia" w:ascii="Times New Roman" w:hAnsi="Times New Roman"/>
          <w:bCs/>
          <w:color w:val="auto"/>
        </w:rPr>
        <w:t xml:space="preserve"> </w:t>
      </w:r>
      <w:r>
        <w:rPr>
          <w:rFonts w:ascii="Times New Roman" w:hAnsi="Times New Roman"/>
          <w:bCs/>
          <w:color w:val="auto"/>
        </w:rPr>
        <w:t xml:space="preserve"> 铁包砂   机械干预、喷丸喷砂、修补打磨</w:t>
      </w:r>
      <w:r>
        <w:rPr>
          <w:rFonts w:hint="eastAsia" w:ascii="Times New Roman" w:hAnsi="Times New Roman"/>
          <w:bCs/>
          <w:color w:val="auto"/>
        </w:rPr>
        <w:t>。</w:t>
      </w:r>
    </w:p>
    <w:p>
      <w:pPr>
        <w:pStyle w:val="252"/>
        <w:numPr>
          <w:ilvl w:val="3"/>
          <w:numId w:val="2"/>
        </w:numPr>
        <w:tabs>
          <w:tab w:val="clear" w:pos="2678"/>
        </w:tabs>
        <w:spacing w:before="120" w:after="120" w:line="340" w:lineRule="exact"/>
        <w:ind w:left="916" w:hanging="916"/>
        <w:rPr>
          <w:rFonts w:ascii="黑体" w:hAnsi="黑体"/>
          <w:color w:val="auto"/>
        </w:rPr>
      </w:pPr>
      <w:bookmarkStart w:id="64" w:name="_Toc17728"/>
      <w:r>
        <w:rPr>
          <w:rFonts w:hint="eastAsia" w:ascii="黑体" w:hAnsi="黑体"/>
          <w:color w:val="auto"/>
        </w:rPr>
        <w:t>冒口切割</w:t>
      </w:r>
      <w:bookmarkEnd w:id="64"/>
    </w:p>
    <w:p>
      <w:pPr>
        <w:spacing w:line="340" w:lineRule="exact"/>
        <w:rPr>
          <w:rFonts w:ascii="Times New Roman" w:hAnsi="Times New Roman"/>
          <w:bCs/>
          <w:color w:val="auto"/>
        </w:rPr>
      </w:pPr>
      <w:r>
        <w:rPr>
          <w:rFonts w:hint="eastAsia" w:ascii="黑体" w:hAnsi="黑体" w:eastAsia="黑体" w:cs="宋体"/>
          <w:bCs/>
          <w:color w:val="auto"/>
        </w:rPr>
        <w:t>5</w:t>
      </w:r>
      <w:r>
        <w:rPr>
          <w:rFonts w:ascii="黑体" w:hAnsi="黑体" w:eastAsia="黑体" w:cs="宋体"/>
          <w:bCs/>
          <w:color w:val="auto"/>
        </w:rPr>
        <w:t>.7.5.1</w:t>
      </w:r>
      <w:r>
        <w:rPr>
          <w:rFonts w:ascii="宋体" w:hAnsi="宋体" w:cs="宋体"/>
          <w:bCs/>
          <w:color w:val="auto"/>
        </w:rPr>
        <w:t xml:space="preserve">  </w:t>
      </w:r>
      <w:r>
        <w:rPr>
          <w:rFonts w:hint="eastAsia" w:ascii="宋体" w:hAnsi="宋体" w:cs="宋体"/>
          <w:bCs/>
          <w:color w:val="auto"/>
        </w:rPr>
        <w:t>阀门铸件的内浇道、冒口</w:t>
      </w:r>
      <w:r>
        <w:rPr>
          <w:rFonts w:hint="eastAsia" w:ascii="宋体" w:hAnsi="宋体" w:cs="宋体"/>
          <w:bCs/>
          <w:color w:val="auto"/>
          <w:lang w:val="en-US" w:eastAsia="zh-CN"/>
        </w:rPr>
        <w:t>因</w:t>
      </w:r>
      <w:r>
        <w:rPr>
          <w:rFonts w:hint="eastAsia" w:ascii="宋体" w:hAnsi="宋体" w:cs="宋体"/>
          <w:bCs/>
          <w:color w:val="auto"/>
        </w:rPr>
        <w:t xml:space="preserve">切割造成的缺陷分为 </w:t>
      </w:r>
      <w:r>
        <w:rPr>
          <w:rFonts w:ascii="Times New Roman" w:hAnsi="Times New Roman"/>
          <w:bCs/>
          <w:color w:val="auto"/>
        </w:rPr>
        <w:t>3 个等级：</w:t>
      </w:r>
    </w:p>
    <w:p>
      <w:pPr>
        <w:spacing w:line="340" w:lineRule="exact"/>
        <w:ind w:firstLine="420" w:firstLineChars="200"/>
        <w:rPr>
          <w:rFonts w:ascii="Times New Roman" w:hAnsi="Times New Roman"/>
          <w:bCs/>
          <w:color w:val="auto"/>
        </w:rPr>
      </w:pPr>
      <w:r>
        <w:rPr>
          <w:rFonts w:ascii="Times New Roman" w:hAnsi="Times New Roman"/>
          <w:bCs/>
          <w:color w:val="auto"/>
        </w:rPr>
        <w:t>1级：轻微痕迹  切割面Ra 150 μm   留余量</w:t>
      </w:r>
      <w:r>
        <w:rPr>
          <w:rFonts w:hint="eastAsia" w:ascii="宋体" w:hAnsi="宋体"/>
          <w:bCs/>
          <w:color w:val="auto"/>
        </w:rPr>
        <w:t>≤</w:t>
      </w:r>
      <w:r>
        <w:rPr>
          <w:rFonts w:hint="eastAsia" w:ascii="Times New Roman" w:hAnsi="Times New Roman"/>
          <w:bCs/>
          <w:color w:val="auto"/>
        </w:rPr>
        <w:t xml:space="preserve"> </w:t>
      </w:r>
      <w:r>
        <w:rPr>
          <w:rFonts w:ascii="Times New Roman" w:hAnsi="Times New Roman"/>
          <w:bCs/>
          <w:color w:val="auto"/>
        </w:rPr>
        <w:t>5 mm</w:t>
      </w:r>
      <w:r>
        <w:rPr>
          <w:rFonts w:hint="eastAsia" w:ascii="Times New Roman" w:hAnsi="Times New Roman"/>
          <w:bCs/>
          <w:color w:val="auto"/>
        </w:rPr>
        <w:t>；</w:t>
      </w:r>
    </w:p>
    <w:p>
      <w:pPr>
        <w:spacing w:line="340" w:lineRule="exact"/>
        <w:ind w:firstLine="420" w:firstLineChars="200"/>
        <w:rPr>
          <w:rFonts w:ascii="Times New Roman" w:hAnsi="Times New Roman"/>
          <w:bCs/>
          <w:color w:val="auto"/>
        </w:rPr>
      </w:pPr>
      <w:r>
        <w:rPr>
          <w:rFonts w:ascii="Times New Roman" w:hAnsi="Times New Roman"/>
          <w:bCs/>
          <w:color w:val="auto"/>
        </w:rPr>
        <w:t>2级：中度痕迹  切割面Ra 200 μm   留余量</w:t>
      </w:r>
      <w:r>
        <w:rPr>
          <w:rFonts w:hint="eastAsia" w:ascii="宋体" w:hAnsi="宋体"/>
          <w:bCs/>
          <w:color w:val="auto"/>
        </w:rPr>
        <w:t>≤</w:t>
      </w:r>
      <w:r>
        <w:rPr>
          <w:rFonts w:hint="eastAsia" w:ascii="Times New Roman" w:hAnsi="Times New Roman"/>
          <w:bCs/>
          <w:color w:val="auto"/>
        </w:rPr>
        <w:t xml:space="preserve"> </w:t>
      </w:r>
      <w:r>
        <w:rPr>
          <w:rFonts w:ascii="Times New Roman" w:hAnsi="Times New Roman"/>
          <w:bCs/>
          <w:color w:val="auto"/>
        </w:rPr>
        <w:t>8 mm</w:t>
      </w:r>
      <w:r>
        <w:rPr>
          <w:rFonts w:hint="eastAsia" w:ascii="Times New Roman" w:hAnsi="Times New Roman"/>
          <w:bCs/>
          <w:color w:val="auto"/>
        </w:rPr>
        <w:t>；</w:t>
      </w:r>
    </w:p>
    <w:p>
      <w:pPr>
        <w:spacing w:line="340" w:lineRule="exact"/>
        <w:ind w:firstLine="420" w:firstLineChars="200"/>
        <w:rPr>
          <w:rFonts w:ascii="Times New Roman" w:hAnsi="Times New Roman"/>
          <w:bCs/>
          <w:color w:val="auto"/>
        </w:rPr>
      </w:pPr>
      <w:r>
        <w:rPr>
          <w:rFonts w:ascii="Times New Roman" w:hAnsi="Times New Roman"/>
          <w:bCs/>
          <w:color w:val="auto"/>
        </w:rPr>
        <w:t>3级：重度痕迹  切割面Ra 300 μm   留余量</w:t>
      </w:r>
      <w:r>
        <w:rPr>
          <w:rFonts w:hint="eastAsia" w:ascii="宋体" w:hAnsi="宋体"/>
          <w:bCs/>
          <w:color w:val="auto"/>
        </w:rPr>
        <w:t>≥</w:t>
      </w:r>
      <w:r>
        <w:rPr>
          <w:rFonts w:hint="eastAsia" w:ascii="Times New Roman" w:hAnsi="Times New Roman"/>
          <w:bCs/>
          <w:color w:val="auto"/>
        </w:rPr>
        <w:t xml:space="preserve"> </w:t>
      </w:r>
      <w:r>
        <w:rPr>
          <w:rFonts w:ascii="Times New Roman" w:hAnsi="Times New Roman"/>
          <w:bCs/>
          <w:color w:val="auto"/>
        </w:rPr>
        <w:t>10 mm</w:t>
      </w:r>
      <w:r>
        <w:rPr>
          <w:rFonts w:hint="eastAsia" w:ascii="Times New Roman" w:hAnsi="Times New Roman"/>
          <w:bCs/>
          <w:color w:val="auto"/>
        </w:rPr>
        <w:t>。</w:t>
      </w:r>
    </w:p>
    <w:p>
      <w:pPr>
        <w:pStyle w:val="59"/>
        <w:spacing w:line="340" w:lineRule="exact"/>
        <w:ind w:firstLine="0" w:firstLineChars="0"/>
        <w:rPr>
          <w:rFonts w:hAnsi="宋体" w:cs="宋体"/>
          <w:bCs/>
          <w:color w:val="auto"/>
          <w:szCs w:val="21"/>
        </w:rPr>
      </w:pPr>
      <w:r>
        <w:rPr>
          <w:rFonts w:ascii="黑体" w:hAnsi="黑体" w:eastAsia="黑体" w:cs="宋体"/>
          <w:bCs/>
          <w:color w:val="auto"/>
          <w:kern w:val="2"/>
          <w:szCs w:val="21"/>
        </w:rPr>
        <w:t>5.7.5.2</w:t>
      </w:r>
      <w:r>
        <w:rPr>
          <w:rFonts w:hAnsi="宋体" w:cs="宋体"/>
          <w:bCs/>
          <w:color w:val="auto"/>
          <w:szCs w:val="21"/>
        </w:rPr>
        <w:t xml:space="preserve">  </w:t>
      </w:r>
      <w:r>
        <w:rPr>
          <w:rFonts w:hint="eastAsia" w:hAnsi="宋体" w:cs="宋体"/>
          <w:bCs/>
          <w:color w:val="auto"/>
          <w:szCs w:val="21"/>
        </w:rPr>
        <w:t>切割冒口高于铸件原有平面的，可通过磨削改善。切割冒口后低于原始铸件平面、留有加工余量的可不补焊修复。</w:t>
      </w:r>
    </w:p>
    <w:p>
      <w:pPr>
        <w:pStyle w:val="248"/>
        <w:numPr>
          <w:ilvl w:val="2"/>
          <w:numId w:val="2"/>
        </w:numPr>
        <w:tabs>
          <w:tab w:val="clear" w:pos="2258"/>
        </w:tabs>
        <w:spacing w:before="120" w:after="120" w:line="340" w:lineRule="exact"/>
        <w:ind w:left="916" w:hanging="916"/>
        <w:rPr>
          <w:rFonts w:ascii="黑体" w:hAnsi="黑体"/>
          <w:color w:val="auto"/>
        </w:rPr>
      </w:pPr>
      <w:r>
        <w:rPr>
          <w:rFonts w:hint="eastAsia" w:ascii="黑体" w:hAnsi="黑体"/>
          <w:color w:val="auto"/>
        </w:rPr>
        <w:t>压力试验</w:t>
      </w:r>
    </w:p>
    <w:p>
      <w:pPr>
        <w:pStyle w:val="59"/>
        <w:spacing w:line="340" w:lineRule="exact"/>
        <w:ind w:firstLine="420"/>
        <w:rPr>
          <w:color w:val="auto"/>
        </w:rPr>
      </w:pPr>
      <w:r>
        <w:rPr>
          <w:rFonts w:hint="eastAsia" w:hAnsi="宋体" w:cs="宋体"/>
          <w:bCs/>
          <w:color w:val="auto"/>
          <w:szCs w:val="21"/>
        </w:rPr>
        <w:t>需方对阀门铸件有压力试验检测等要求时，供方应按照需方的技术要求进行检测，检测内容由供需双方商定。</w:t>
      </w:r>
    </w:p>
    <w:p>
      <w:pPr>
        <w:pStyle w:val="248"/>
        <w:numPr>
          <w:ilvl w:val="2"/>
          <w:numId w:val="2"/>
        </w:numPr>
        <w:tabs>
          <w:tab w:val="clear" w:pos="2258"/>
        </w:tabs>
        <w:spacing w:before="120" w:after="120" w:line="340" w:lineRule="exact"/>
        <w:ind w:left="916" w:hanging="916"/>
        <w:rPr>
          <w:rFonts w:ascii="黑体" w:hAnsi="黑体"/>
          <w:color w:val="auto"/>
        </w:rPr>
      </w:pPr>
      <w:r>
        <w:rPr>
          <w:rFonts w:hint="eastAsia" w:ascii="黑体" w:hAnsi="黑体"/>
          <w:color w:val="auto"/>
        </w:rPr>
        <w:t>无损检测</w:t>
      </w:r>
    </w:p>
    <w:p>
      <w:pPr>
        <w:pStyle w:val="59"/>
        <w:spacing w:line="340" w:lineRule="exact"/>
        <w:ind w:firstLine="420"/>
        <w:rPr>
          <w:rFonts w:hAnsi="宋体" w:cs="宋体"/>
          <w:bCs/>
          <w:color w:val="auto"/>
          <w:szCs w:val="21"/>
        </w:rPr>
      </w:pPr>
      <w:r>
        <w:rPr>
          <w:rFonts w:hint="eastAsia" w:hAnsi="宋体" w:cs="宋体"/>
          <w:bCs/>
          <w:color w:val="auto"/>
          <w:szCs w:val="21"/>
        </w:rPr>
        <w:t>需方对阀门铸件有渗透检测、磁粉探伤检测和超声检测等要求时，供方应按照需方的技术要求进行检测，检测的部位及检测内容由供需双方商定。</w:t>
      </w:r>
    </w:p>
    <w:p>
      <w:pPr>
        <w:pStyle w:val="248"/>
        <w:numPr>
          <w:ilvl w:val="2"/>
          <w:numId w:val="2"/>
        </w:numPr>
        <w:tabs>
          <w:tab w:val="clear" w:pos="2258"/>
        </w:tabs>
        <w:spacing w:before="120" w:after="120" w:line="340" w:lineRule="exact"/>
        <w:ind w:left="916" w:hanging="916"/>
        <w:rPr>
          <w:color w:val="auto"/>
        </w:rPr>
      </w:pPr>
      <w:bookmarkStart w:id="65" w:name="_Toc14521"/>
      <w:bookmarkStart w:id="66" w:name="_Toc19851"/>
      <w:r>
        <w:rPr>
          <w:rFonts w:hint="eastAsia" w:ascii="黑体" w:hAnsi="黑体"/>
          <w:color w:val="auto"/>
        </w:rPr>
        <w:t>焊补</w:t>
      </w:r>
      <w:bookmarkEnd w:id="65"/>
    </w:p>
    <w:p>
      <w:pPr>
        <w:pStyle w:val="59"/>
        <w:spacing w:line="340" w:lineRule="exact"/>
        <w:ind w:firstLine="0" w:firstLineChars="0"/>
        <w:rPr>
          <w:rFonts w:ascii="Times New Roman"/>
          <w:color w:val="auto"/>
        </w:rPr>
      </w:pPr>
      <w:r>
        <w:rPr>
          <w:rFonts w:hint="eastAsia" w:ascii="黑体" w:hAnsi="黑体" w:eastAsia="黑体" w:cs="宋体"/>
          <w:bCs/>
          <w:color w:val="auto"/>
          <w:kern w:val="2"/>
          <w:szCs w:val="21"/>
        </w:rPr>
        <w:t>5</w:t>
      </w:r>
      <w:r>
        <w:rPr>
          <w:rFonts w:ascii="黑体" w:hAnsi="黑体" w:eastAsia="黑体" w:cs="宋体"/>
          <w:bCs/>
          <w:color w:val="auto"/>
          <w:kern w:val="2"/>
          <w:szCs w:val="21"/>
        </w:rPr>
        <w:t>.10.1</w:t>
      </w:r>
      <w:r>
        <w:rPr>
          <w:color w:val="auto"/>
        </w:rPr>
        <w:t xml:space="preserve">  </w:t>
      </w:r>
      <w:r>
        <w:rPr>
          <w:rFonts w:hint="eastAsia"/>
          <w:color w:val="auto"/>
        </w:rPr>
        <w:t>铸钢</w:t>
      </w:r>
      <w:r>
        <w:rPr>
          <w:rFonts w:hint="eastAsia"/>
          <w:color w:val="auto"/>
          <w:lang w:val="en-US" w:eastAsia="zh-CN"/>
        </w:rPr>
        <w:t>阀门铸</w:t>
      </w:r>
      <w:r>
        <w:rPr>
          <w:rFonts w:hint="eastAsia"/>
          <w:color w:val="auto"/>
        </w:rPr>
        <w:t>件</w:t>
      </w:r>
      <w:r>
        <w:rPr>
          <w:rFonts w:hint="eastAsia" w:hAnsi="宋体" w:cs="宋体"/>
          <w:bCs/>
          <w:color w:val="auto"/>
          <w:szCs w:val="21"/>
        </w:rPr>
        <w:t>压力</w:t>
      </w:r>
      <w:r>
        <w:rPr>
          <w:rFonts w:hint="eastAsia"/>
          <w:color w:val="auto"/>
        </w:rPr>
        <w:t>试验不合格，可进行补焊。补焊次数</w:t>
      </w:r>
      <w:r>
        <w:rPr>
          <w:rFonts w:hint="eastAsia"/>
          <w:color w:val="auto"/>
          <w:lang w:val="en-US" w:eastAsia="zh-CN"/>
        </w:rPr>
        <w:t>不应</w:t>
      </w:r>
      <w:r>
        <w:rPr>
          <w:rFonts w:ascii="Times New Roman"/>
          <w:color w:val="auto"/>
        </w:rPr>
        <w:t>超过 3 次，每处补焊面积不应大于 6.5 cm</w:t>
      </w:r>
      <w:r>
        <w:rPr>
          <w:rFonts w:ascii="Times New Roman"/>
          <w:color w:val="auto"/>
          <w:vertAlign w:val="superscript"/>
        </w:rPr>
        <w:t>2</w:t>
      </w:r>
      <w:r>
        <w:rPr>
          <w:rFonts w:ascii="Times New Roman"/>
          <w:color w:val="auto"/>
        </w:rPr>
        <w:t>，补焊深度</w:t>
      </w:r>
      <w:r>
        <w:rPr>
          <w:rFonts w:hint="eastAsia" w:ascii="Times New Roman"/>
          <w:color w:val="auto"/>
          <w:lang w:eastAsia="zh-CN"/>
        </w:rPr>
        <w:t>不应</w:t>
      </w:r>
      <w:r>
        <w:rPr>
          <w:rFonts w:ascii="Times New Roman"/>
          <w:color w:val="auto"/>
        </w:rPr>
        <w:t>大于该处厚度的 2/3。</w:t>
      </w:r>
    </w:p>
    <w:p>
      <w:pPr>
        <w:pStyle w:val="252"/>
        <w:numPr>
          <w:ilvl w:val="0"/>
          <w:numId w:val="0"/>
        </w:numPr>
        <w:tabs>
          <w:tab w:val="clear" w:pos="2678"/>
        </w:tabs>
        <w:spacing w:beforeLines="0" w:afterLines="0" w:line="340" w:lineRule="exact"/>
        <w:rPr>
          <w:rFonts w:hAnsi="宋体" w:eastAsia="宋体" w:cs="Times New Roman"/>
          <w:bCs/>
          <w:color w:val="auto"/>
        </w:rPr>
      </w:pPr>
      <w:r>
        <w:rPr>
          <w:rFonts w:hint="eastAsia" w:ascii="黑体" w:hAnsi="黑体" w:cs="宋体"/>
          <w:bCs/>
          <w:color w:val="auto"/>
          <w:kern w:val="2"/>
        </w:rPr>
        <w:t>5</w:t>
      </w:r>
      <w:r>
        <w:rPr>
          <w:rFonts w:ascii="黑体" w:hAnsi="黑体" w:cs="宋体"/>
          <w:bCs/>
          <w:color w:val="auto"/>
          <w:kern w:val="2"/>
        </w:rPr>
        <w:t xml:space="preserve">.10.2 </w:t>
      </w:r>
      <w:r>
        <w:rPr>
          <w:rFonts w:ascii="黑体" w:hAnsi="黑体"/>
          <w:color w:val="auto"/>
        </w:rPr>
        <w:t xml:space="preserve"> </w:t>
      </w:r>
      <w:r>
        <w:rPr>
          <w:rFonts w:hint="eastAsia" w:hAnsi="宋体" w:eastAsia="宋体" w:cs="Times New Roman"/>
          <w:bCs/>
          <w:color w:val="auto"/>
        </w:rPr>
        <w:t>铸件表面缺陷在不影响力学性能时可焊补修复。焊补</w:t>
      </w:r>
      <w:r>
        <w:rPr>
          <w:rFonts w:hint="eastAsia" w:eastAsia="宋体" w:cs="Times New Roman"/>
          <w:bCs/>
          <w:color w:val="auto"/>
        </w:rPr>
        <w:t>修复</w:t>
      </w:r>
      <w:r>
        <w:rPr>
          <w:rFonts w:hint="eastAsia" w:hAnsi="宋体" w:eastAsia="宋体" w:cs="Times New Roman"/>
          <w:bCs/>
          <w:color w:val="auto"/>
        </w:rPr>
        <w:t>部位</w:t>
      </w:r>
      <w:r>
        <w:rPr>
          <w:rFonts w:hint="eastAsia" w:eastAsia="宋体" w:cs="Times New Roman"/>
          <w:bCs/>
          <w:color w:val="auto"/>
        </w:rPr>
        <w:t>在（</w:t>
      </w:r>
      <w:r>
        <w:rPr>
          <w:rFonts w:hint="eastAsia" w:hAnsi="宋体" w:eastAsia="宋体" w:cs="Times New Roman"/>
          <w:bCs/>
          <w:color w:val="auto"/>
        </w:rPr>
        <w:t>100×80</w:t>
      </w:r>
      <w:r>
        <w:rPr>
          <w:rFonts w:hint="eastAsia" w:eastAsia="宋体" w:cs="Times New Roman"/>
          <w:bCs/>
          <w:color w:val="auto"/>
        </w:rPr>
        <w:t>）</w:t>
      </w:r>
      <w:r>
        <w:rPr>
          <w:rFonts w:hint="eastAsia" w:hAnsi="宋体" w:eastAsia="宋体" w:cs="Times New Roman"/>
          <w:bCs/>
          <w:color w:val="auto"/>
        </w:rPr>
        <w:t>mm</w:t>
      </w:r>
      <w:r>
        <w:rPr>
          <w:rFonts w:hint="eastAsia" w:hAnsi="宋体" w:eastAsia="宋体" w:cs="Times New Roman"/>
          <w:bCs/>
          <w:color w:val="auto"/>
          <w:vertAlign w:val="superscript"/>
        </w:rPr>
        <w:t>2</w:t>
      </w:r>
      <w:r>
        <w:rPr>
          <w:rFonts w:eastAsia="宋体" w:cs="Times New Roman"/>
          <w:bCs/>
          <w:color w:val="auto"/>
        </w:rPr>
        <w:t>面积</w:t>
      </w:r>
      <w:r>
        <w:rPr>
          <w:rFonts w:hint="eastAsia" w:hAnsi="宋体" w:eastAsia="宋体" w:cs="Times New Roman"/>
          <w:bCs/>
          <w:color w:val="auto"/>
        </w:rPr>
        <w:t>区域内，分</w:t>
      </w:r>
      <w:r>
        <w:rPr>
          <w:rFonts w:hint="eastAsia" w:eastAsia="宋体" w:cs="Times New Roman"/>
          <w:bCs/>
          <w:color w:val="auto"/>
        </w:rPr>
        <w:t xml:space="preserve"> </w:t>
      </w:r>
      <w:r>
        <w:rPr>
          <w:rFonts w:hint="eastAsia" w:hAnsi="宋体" w:eastAsia="宋体" w:cs="Times New Roman"/>
          <w:bCs/>
          <w:color w:val="auto"/>
        </w:rPr>
        <w:t>5</w:t>
      </w:r>
      <w:r>
        <w:rPr>
          <w:rFonts w:eastAsia="宋体" w:cs="Times New Roman"/>
          <w:bCs/>
          <w:color w:val="auto"/>
        </w:rPr>
        <w:t xml:space="preserve"> </w:t>
      </w:r>
      <w:r>
        <w:rPr>
          <w:rFonts w:hint="eastAsia" w:hAnsi="宋体" w:eastAsia="宋体" w:cs="Times New Roman"/>
          <w:bCs/>
          <w:color w:val="auto"/>
        </w:rPr>
        <w:t>级：</w:t>
      </w:r>
    </w:p>
    <w:p>
      <w:pPr>
        <w:spacing w:line="340" w:lineRule="exact"/>
        <w:ind w:firstLine="420" w:firstLineChars="200"/>
        <w:rPr>
          <w:rFonts w:ascii="Times New Roman" w:hAnsi="宋体"/>
          <w:bCs/>
          <w:color w:val="auto"/>
          <w:kern w:val="0"/>
        </w:rPr>
      </w:pPr>
      <w:r>
        <w:rPr>
          <w:rFonts w:ascii="Times New Roman" w:hAnsi="Times New Roman"/>
          <w:bCs/>
          <w:color w:val="auto"/>
        </w:rPr>
        <w:t>1 级：轻微焊补  补焊轮廓缺陷 5 %面积   深度</w:t>
      </w:r>
      <w:r>
        <w:rPr>
          <w:rFonts w:hint="eastAsia" w:ascii="宋体" w:hAnsi="宋体"/>
          <w:bCs/>
          <w:color w:val="auto"/>
        </w:rPr>
        <w:t>≤</w:t>
      </w:r>
      <w:r>
        <w:rPr>
          <w:rFonts w:ascii="Times New Roman" w:hAnsi="Times New Roman"/>
          <w:bCs/>
          <w:color w:val="auto"/>
        </w:rPr>
        <w:t xml:space="preserve"> 3 mm</w:t>
      </w:r>
      <w:r>
        <w:rPr>
          <w:rFonts w:hint="eastAsia" w:ascii="Times New Roman" w:hAnsi="宋体"/>
          <w:bCs/>
          <w:color w:val="auto"/>
          <w:kern w:val="0"/>
        </w:rPr>
        <w:t>；</w:t>
      </w:r>
    </w:p>
    <w:p>
      <w:pPr>
        <w:spacing w:line="340" w:lineRule="exact"/>
        <w:ind w:firstLine="420" w:firstLineChars="200"/>
        <w:rPr>
          <w:rFonts w:ascii="Times New Roman" w:hAnsi="宋体"/>
          <w:bCs/>
          <w:color w:val="auto"/>
          <w:kern w:val="0"/>
        </w:rPr>
      </w:pPr>
      <w:r>
        <w:rPr>
          <w:rFonts w:ascii="Times New Roman" w:hAnsi="宋体"/>
          <w:bCs/>
          <w:color w:val="auto"/>
          <w:kern w:val="0"/>
        </w:rPr>
        <w:t>2 级：轻度焊补  补焊轮廓缺陷</w:t>
      </w:r>
      <w:r>
        <w:rPr>
          <w:rFonts w:hint="eastAsia" w:ascii="Times New Roman" w:hAnsi="宋体"/>
          <w:bCs/>
          <w:color w:val="auto"/>
          <w:kern w:val="0"/>
        </w:rPr>
        <w:t xml:space="preserve">≥ </w:t>
      </w:r>
      <w:r>
        <w:rPr>
          <w:rFonts w:ascii="Times New Roman" w:hAnsi="宋体"/>
          <w:bCs/>
          <w:color w:val="auto"/>
          <w:kern w:val="0"/>
        </w:rPr>
        <w:t>20 %面积   深度</w:t>
      </w:r>
      <w:r>
        <w:rPr>
          <w:rFonts w:hint="eastAsia" w:ascii="Times New Roman" w:hAnsi="宋体"/>
          <w:bCs/>
          <w:color w:val="auto"/>
          <w:kern w:val="0"/>
        </w:rPr>
        <w:t>≤</w:t>
      </w:r>
      <w:r>
        <w:rPr>
          <w:rFonts w:ascii="Times New Roman" w:hAnsi="宋体"/>
          <w:bCs/>
          <w:color w:val="auto"/>
          <w:kern w:val="0"/>
        </w:rPr>
        <w:t xml:space="preserve"> 5 mm</w:t>
      </w:r>
      <w:r>
        <w:rPr>
          <w:rFonts w:hint="eastAsia" w:ascii="Times New Roman" w:hAnsi="宋体"/>
          <w:bCs/>
          <w:color w:val="auto"/>
          <w:kern w:val="0"/>
        </w:rPr>
        <w:t>；</w:t>
      </w:r>
    </w:p>
    <w:p>
      <w:pPr>
        <w:spacing w:line="340" w:lineRule="exact"/>
        <w:ind w:firstLine="420" w:firstLineChars="200"/>
        <w:rPr>
          <w:rFonts w:ascii="Times New Roman" w:hAnsi="宋体"/>
          <w:bCs/>
          <w:color w:val="auto"/>
          <w:kern w:val="0"/>
        </w:rPr>
      </w:pPr>
      <w:r>
        <w:rPr>
          <w:rFonts w:ascii="Times New Roman" w:hAnsi="宋体"/>
          <w:bCs/>
          <w:color w:val="auto"/>
          <w:kern w:val="0"/>
        </w:rPr>
        <w:t>3 级：中度焊补  补焊轮廓缺陷</w:t>
      </w:r>
      <w:r>
        <w:rPr>
          <w:rFonts w:hint="eastAsia" w:ascii="Times New Roman" w:hAnsi="宋体"/>
          <w:bCs/>
          <w:color w:val="auto"/>
          <w:kern w:val="0"/>
        </w:rPr>
        <w:t>≥</w:t>
      </w:r>
      <w:r>
        <w:rPr>
          <w:rFonts w:ascii="Times New Roman" w:hAnsi="宋体"/>
          <w:bCs/>
          <w:color w:val="auto"/>
          <w:kern w:val="0"/>
        </w:rPr>
        <w:t xml:space="preserve"> 50 %面积   深度</w:t>
      </w:r>
      <w:r>
        <w:rPr>
          <w:rFonts w:hint="eastAsia" w:ascii="Times New Roman" w:hAnsi="宋体"/>
          <w:bCs/>
          <w:color w:val="auto"/>
          <w:kern w:val="0"/>
        </w:rPr>
        <w:t>≤</w:t>
      </w:r>
      <w:r>
        <w:rPr>
          <w:rFonts w:ascii="Times New Roman" w:hAnsi="宋体"/>
          <w:bCs/>
          <w:color w:val="auto"/>
          <w:kern w:val="0"/>
        </w:rPr>
        <w:t xml:space="preserve"> 8 mm</w:t>
      </w:r>
      <w:r>
        <w:rPr>
          <w:rFonts w:hint="eastAsia" w:ascii="Times New Roman" w:hAnsi="宋体"/>
          <w:bCs/>
          <w:color w:val="auto"/>
          <w:kern w:val="0"/>
        </w:rPr>
        <w:t>；</w:t>
      </w:r>
    </w:p>
    <w:p>
      <w:pPr>
        <w:spacing w:line="340" w:lineRule="exact"/>
        <w:ind w:firstLine="420" w:firstLineChars="200"/>
        <w:rPr>
          <w:rFonts w:ascii="Times New Roman" w:hAnsi="宋体"/>
          <w:bCs/>
          <w:color w:val="auto"/>
          <w:kern w:val="0"/>
        </w:rPr>
      </w:pPr>
      <w:r>
        <w:rPr>
          <w:rFonts w:ascii="Times New Roman" w:hAnsi="宋体"/>
          <w:bCs/>
          <w:color w:val="auto"/>
          <w:kern w:val="0"/>
        </w:rPr>
        <w:t>4 级：重度焊补  补焊轮廓缺陷</w:t>
      </w:r>
      <w:r>
        <w:rPr>
          <w:rFonts w:hint="eastAsia" w:ascii="Times New Roman" w:hAnsi="宋体"/>
          <w:bCs/>
          <w:color w:val="auto"/>
          <w:kern w:val="0"/>
        </w:rPr>
        <w:t xml:space="preserve">≥ </w:t>
      </w:r>
      <w:r>
        <w:rPr>
          <w:rFonts w:ascii="Times New Roman" w:hAnsi="宋体"/>
          <w:bCs/>
          <w:color w:val="auto"/>
          <w:kern w:val="0"/>
        </w:rPr>
        <w:t>80 %面积  深度</w:t>
      </w:r>
      <w:r>
        <w:rPr>
          <w:rFonts w:hint="eastAsia" w:ascii="Times New Roman" w:hAnsi="宋体"/>
          <w:bCs/>
          <w:color w:val="auto"/>
          <w:kern w:val="0"/>
        </w:rPr>
        <w:t>≤</w:t>
      </w:r>
      <w:r>
        <w:rPr>
          <w:rFonts w:ascii="Times New Roman" w:hAnsi="宋体"/>
          <w:bCs/>
          <w:color w:val="auto"/>
          <w:kern w:val="0"/>
        </w:rPr>
        <w:t xml:space="preserve"> 10 mm</w:t>
      </w:r>
      <w:r>
        <w:rPr>
          <w:rFonts w:hint="eastAsia" w:ascii="Times New Roman" w:hAnsi="宋体"/>
          <w:bCs/>
          <w:color w:val="auto"/>
          <w:kern w:val="0"/>
        </w:rPr>
        <w:t>；</w:t>
      </w:r>
    </w:p>
    <w:p>
      <w:pPr>
        <w:spacing w:line="340" w:lineRule="exact"/>
        <w:ind w:firstLine="420" w:firstLineChars="200"/>
        <w:rPr>
          <w:rFonts w:ascii="宋体" w:hAnsi="宋体" w:cs="宋体"/>
          <w:bCs/>
          <w:color w:val="auto"/>
        </w:rPr>
      </w:pPr>
      <w:r>
        <w:rPr>
          <w:rFonts w:ascii="Times New Roman" w:hAnsi="Times New Roman"/>
          <w:bCs/>
          <w:color w:val="auto"/>
        </w:rPr>
        <w:t>5 级：全部补焊</w:t>
      </w:r>
      <w:r>
        <w:rPr>
          <w:rFonts w:hint="eastAsia" w:ascii="Times New Roman" w:hAnsi="Times New Roman"/>
          <w:bCs/>
          <w:color w:val="auto"/>
        </w:rPr>
        <w:t xml:space="preserve"> </w:t>
      </w:r>
      <w:r>
        <w:rPr>
          <w:rFonts w:ascii="Times New Roman" w:hAnsi="Times New Roman"/>
          <w:bCs/>
          <w:color w:val="auto"/>
        </w:rPr>
        <w:t xml:space="preserve"> 视野内。</w:t>
      </w:r>
    </w:p>
    <w:p>
      <w:pPr>
        <w:pStyle w:val="252"/>
        <w:numPr>
          <w:ilvl w:val="0"/>
          <w:numId w:val="0"/>
        </w:numPr>
        <w:tabs>
          <w:tab w:val="clear" w:pos="2678"/>
        </w:tabs>
        <w:spacing w:beforeLines="0" w:afterLines="0" w:line="340" w:lineRule="exact"/>
        <w:rPr>
          <w:rFonts w:ascii="宋体" w:hAnsi="宋体" w:eastAsia="宋体" w:cs="宋体"/>
          <w:bCs/>
          <w:color w:val="auto"/>
        </w:rPr>
      </w:pPr>
      <w:r>
        <w:rPr>
          <w:rFonts w:hint="eastAsia" w:ascii="黑体" w:hAnsi="黑体" w:cs="宋体"/>
          <w:bCs/>
          <w:color w:val="auto"/>
          <w:kern w:val="2"/>
        </w:rPr>
        <w:t>5</w:t>
      </w:r>
      <w:r>
        <w:rPr>
          <w:rFonts w:ascii="黑体" w:hAnsi="黑体" w:cs="宋体"/>
          <w:bCs/>
          <w:color w:val="auto"/>
          <w:kern w:val="2"/>
        </w:rPr>
        <w:t>.10.3</w:t>
      </w:r>
      <w:r>
        <w:rPr>
          <w:rFonts w:ascii="宋体" w:hAnsi="宋体" w:eastAsia="宋体" w:cs="宋体"/>
          <w:bCs/>
          <w:color w:val="auto"/>
        </w:rPr>
        <w:t xml:space="preserve">  </w:t>
      </w:r>
      <w:r>
        <w:rPr>
          <w:rFonts w:hint="eastAsia" w:ascii="宋体" w:hAnsi="宋体" w:eastAsia="宋体" w:cs="宋体"/>
          <w:bCs/>
          <w:color w:val="auto"/>
        </w:rPr>
        <w:t>阀门铸件经耐压试验后，局部有冒汗、渗出现象应对其焊补修复。焊补前应清理，预热；修复后不应影响其力学性能，表面粗糙度与其它部位粗糙度不应相差</w:t>
      </w:r>
      <w:r>
        <w:rPr>
          <w:rFonts w:eastAsia="宋体" w:cs="Times New Roman"/>
          <w:bCs/>
          <w:color w:val="auto"/>
        </w:rPr>
        <w:t>Ra 100。</w:t>
      </w:r>
    </w:p>
    <w:p>
      <w:pPr>
        <w:pStyle w:val="252"/>
        <w:numPr>
          <w:ilvl w:val="0"/>
          <w:numId w:val="0"/>
        </w:numPr>
        <w:tabs>
          <w:tab w:val="clear" w:pos="2678"/>
        </w:tabs>
        <w:spacing w:beforeLines="0" w:afterLines="0" w:line="340" w:lineRule="exact"/>
        <w:rPr>
          <w:color w:val="auto"/>
        </w:rPr>
      </w:pPr>
      <w:r>
        <w:rPr>
          <w:rFonts w:hint="eastAsia" w:ascii="黑体" w:hAnsi="黑体" w:cs="宋体"/>
          <w:bCs/>
          <w:color w:val="auto"/>
          <w:kern w:val="2"/>
        </w:rPr>
        <w:t>5</w:t>
      </w:r>
      <w:r>
        <w:rPr>
          <w:rFonts w:ascii="黑体" w:hAnsi="黑体" w:cs="宋体"/>
          <w:bCs/>
          <w:color w:val="auto"/>
          <w:kern w:val="2"/>
        </w:rPr>
        <w:t>.10.4</w:t>
      </w:r>
      <w:r>
        <w:rPr>
          <w:rFonts w:ascii="宋体" w:hAnsi="宋体" w:eastAsia="宋体" w:cs="宋体"/>
          <w:color w:val="auto"/>
        </w:rPr>
        <w:t xml:space="preserve">  </w:t>
      </w:r>
      <w:r>
        <w:rPr>
          <w:rFonts w:hint="eastAsia" w:ascii="宋体" w:hAnsi="宋体" w:eastAsia="宋体" w:cs="宋体"/>
          <w:color w:val="auto"/>
        </w:rPr>
        <w:t>焊</w:t>
      </w:r>
      <w:r>
        <w:rPr>
          <w:rFonts w:hint="eastAsia" w:ascii="宋体" w:hAnsi="宋体" w:eastAsia="宋体" w:cs="宋体"/>
          <w:bCs/>
          <w:color w:val="auto"/>
        </w:rPr>
        <w:t>补</w:t>
      </w:r>
      <w:r>
        <w:rPr>
          <w:rFonts w:hint="eastAsia" w:ascii="宋体" w:hAnsi="宋体" w:eastAsia="宋体" w:cs="宋体"/>
          <w:color w:val="auto"/>
        </w:rPr>
        <w:t>后采用的热处理方式由供需双方协商确定。</w:t>
      </w:r>
    </w:p>
    <w:bookmarkEnd w:id="66"/>
    <w:p>
      <w:pPr>
        <w:pStyle w:val="107"/>
        <w:spacing w:before="240" w:after="240" w:line="340" w:lineRule="exact"/>
        <w:ind w:left="916" w:hanging="916"/>
        <w:rPr>
          <w:color w:val="auto"/>
        </w:rPr>
      </w:pPr>
      <w:bookmarkStart w:id="67" w:name="_Toc15343"/>
      <w:bookmarkStart w:id="68" w:name="_Toc22555"/>
      <w:r>
        <w:rPr>
          <w:rFonts w:hint="eastAsia"/>
          <w:color w:val="auto"/>
        </w:rPr>
        <w:t>取样</w:t>
      </w:r>
    </w:p>
    <w:p>
      <w:pPr>
        <w:pStyle w:val="248"/>
        <w:numPr>
          <w:ilvl w:val="2"/>
          <w:numId w:val="2"/>
        </w:numPr>
        <w:tabs>
          <w:tab w:val="clear" w:pos="2258"/>
        </w:tabs>
        <w:spacing w:before="120" w:after="120" w:line="340" w:lineRule="exact"/>
        <w:ind w:left="916" w:hanging="916"/>
        <w:rPr>
          <w:color w:val="auto"/>
        </w:rPr>
      </w:pPr>
      <w:r>
        <w:rPr>
          <w:rFonts w:hint="eastAsia"/>
          <w:color w:val="auto"/>
        </w:rPr>
        <w:t>取样规则</w:t>
      </w:r>
    </w:p>
    <w:p>
      <w:pPr>
        <w:pStyle w:val="59"/>
        <w:spacing w:line="340" w:lineRule="exact"/>
        <w:ind w:firstLine="420"/>
        <w:rPr>
          <w:color w:val="auto"/>
        </w:rPr>
      </w:pPr>
      <w:r>
        <w:rPr>
          <w:rFonts w:hint="eastAsia"/>
          <w:color w:val="auto"/>
        </w:rPr>
        <w:t>应采用与铸件同炉次的单铸试块或附铸试块。附铸试块的尺寸和位置由供需双方协商确定。</w:t>
      </w:r>
    </w:p>
    <w:p>
      <w:pPr>
        <w:pStyle w:val="248"/>
        <w:numPr>
          <w:ilvl w:val="2"/>
          <w:numId w:val="2"/>
        </w:numPr>
        <w:tabs>
          <w:tab w:val="clear" w:pos="2258"/>
        </w:tabs>
        <w:spacing w:before="120" w:after="120" w:line="340" w:lineRule="exact"/>
        <w:ind w:left="916" w:hanging="916"/>
        <w:rPr>
          <w:color w:val="auto"/>
        </w:rPr>
      </w:pPr>
      <w:r>
        <w:rPr>
          <w:rFonts w:hint="eastAsia"/>
          <w:color w:val="auto"/>
        </w:rPr>
        <w:t>取样方法</w:t>
      </w:r>
    </w:p>
    <w:p>
      <w:pPr>
        <w:pStyle w:val="252"/>
        <w:numPr>
          <w:ilvl w:val="3"/>
          <w:numId w:val="2"/>
        </w:numPr>
        <w:tabs>
          <w:tab w:val="clear" w:pos="2678"/>
        </w:tabs>
        <w:spacing w:beforeLines="0" w:afterLines="0" w:line="340" w:lineRule="exact"/>
        <w:ind w:left="0"/>
        <w:rPr>
          <w:color w:val="auto"/>
          <w:highlight w:val="none"/>
        </w:rPr>
      </w:pPr>
      <w:r>
        <w:rPr>
          <w:rFonts w:hint="eastAsia" w:ascii="宋体" w:hAnsi="宋体" w:eastAsia="宋体" w:cs="宋体"/>
          <w:color w:val="auto"/>
        </w:rPr>
        <w:t>铸钢阀门铸件的</w:t>
      </w:r>
      <w:r>
        <w:rPr>
          <w:rFonts w:hint="eastAsia" w:ascii="宋体" w:hAnsi="宋体" w:eastAsia="宋体" w:cs="宋体"/>
          <w:color w:val="auto"/>
          <w:szCs w:val="20"/>
        </w:rPr>
        <w:t>力学性能检测</w:t>
      </w:r>
      <w:r>
        <w:rPr>
          <w:rFonts w:hint="eastAsia" w:ascii="宋体" w:hAnsi="宋体" w:eastAsia="宋体" w:cs="宋体"/>
          <w:color w:val="auto"/>
        </w:rPr>
        <w:t>试块应采用与铸件同炉次</w:t>
      </w:r>
      <w:r>
        <w:rPr>
          <w:rFonts w:hint="eastAsia" w:ascii="宋体" w:hAnsi="宋体" w:eastAsia="宋体" w:cs="宋体"/>
          <w:color w:val="auto"/>
          <w:highlight w:val="none"/>
        </w:rPr>
        <w:t>的钢水铸出，</w:t>
      </w:r>
      <w:r>
        <w:rPr>
          <w:rFonts w:hint="eastAsia" w:ascii="宋体" w:hAnsi="宋体" w:eastAsia="宋体" w:cs="宋体"/>
          <w:color w:val="auto"/>
          <w:szCs w:val="20"/>
          <w:highlight w:val="none"/>
        </w:rPr>
        <w:t>力学性能检测试块取样方法应</w:t>
      </w:r>
      <w:r>
        <w:rPr>
          <w:rFonts w:hint="eastAsia" w:ascii="宋体" w:hAnsi="宋体" w:eastAsia="宋体" w:cs="宋体"/>
          <w:color w:val="auto"/>
          <w:highlight w:val="none"/>
        </w:rPr>
        <w:t xml:space="preserve">按GB/T </w:t>
      </w:r>
      <w:r>
        <w:rPr>
          <w:rFonts w:eastAsia="宋体" w:cs="Times New Roman"/>
          <w:color w:val="auto"/>
          <w:highlight w:val="none"/>
        </w:rPr>
        <w:t>11352 的</w:t>
      </w:r>
      <w:r>
        <w:rPr>
          <w:rFonts w:hint="eastAsia" w:ascii="宋体" w:hAnsi="宋体" w:eastAsia="宋体" w:cs="宋体"/>
          <w:color w:val="auto"/>
          <w:highlight w:val="none"/>
        </w:rPr>
        <w:t>规定执行。</w:t>
      </w:r>
    </w:p>
    <w:p>
      <w:pPr>
        <w:pStyle w:val="252"/>
        <w:numPr>
          <w:ilvl w:val="3"/>
          <w:numId w:val="2"/>
        </w:numPr>
        <w:tabs>
          <w:tab w:val="clear" w:pos="2678"/>
        </w:tabs>
        <w:spacing w:beforeLines="0" w:afterLines="0" w:line="340" w:lineRule="exact"/>
        <w:ind w:left="0"/>
        <w:rPr>
          <w:rFonts w:ascii="宋体" w:eastAsia="宋体" w:cs="Times New Roman"/>
          <w:color w:val="auto"/>
          <w:szCs w:val="20"/>
          <w:highlight w:val="none"/>
        </w:rPr>
      </w:pPr>
      <w:r>
        <w:rPr>
          <w:rFonts w:hint="eastAsia" w:ascii="宋体" w:eastAsia="宋体" w:cs="Times New Roman"/>
          <w:color w:val="auto"/>
          <w:szCs w:val="20"/>
          <w:highlight w:val="none"/>
        </w:rPr>
        <w:t>球墨铸铁阀门铸件的试块应采用与铸件同炉次的铁水铸出，力学性能检测试块取样方法</w:t>
      </w:r>
      <w:r>
        <w:rPr>
          <w:rFonts w:hint="eastAsia" w:ascii="宋体" w:hAnsi="Times New Roman" w:eastAsia="宋体" w:cs="Times New Roman"/>
          <w:color w:val="auto"/>
          <w:szCs w:val="20"/>
          <w:highlight w:val="none"/>
        </w:rPr>
        <w:t>应</w:t>
      </w:r>
      <w:r>
        <w:rPr>
          <w:rFonts w:hint="eastAsia" w:ascii="宋体" w:eastAsia="宋体" w:cs="Times New Roman"/>
          <w:color w:val="auto"/>
          <w:szCs w:val="20"/>
          <w:highlight w:val="none"/>
        </w:rPr>
        <w:t>按</w:t>
      </w:r>
      <w:r>
        <w:rPr>
          <w:rFonts w:eastAsia="宋体" w:cs="Times New Roman"/>
          <w:color w:val="auto"/>
          <w:szCs w:val="21"/>
          <w:highlight w:val="none"/>
        </w:rPr>
        <w:t>GB/T 1348</w:t>
      </w:r>
      <w:r>
        <w:rPr>
          <w:rFonts w:hint="eastAsia" w:ascii="Times New Roman" w:eastAsia="宋体" w:cs="Times New Roman"/>
          <w:color w:val="auto"/>
          <w:szCs w:val="21"/>
          <w:highlight w:val="none"/>
        </w:rPr>
        <w:t xml:space="preserve"> </w:t>
      </w:r>
      <w:r>
        <w:rPr>
          <w:rFonts w:hint="eastAsia" w:ascii="宋体" w:eastAsia="宋体" w:cs="Times New Roman"/>
          <w:color w:val="auto"/>
          <w:szCs w:val="20"/>
          <w:highlight w:val="none"/>
        </w:rPr>
        <w:t>的规定执行。</w:t>
      </w:r>
    </w:p>
    <w:p>
      <w:pPr>
        <w:pStyle w:val="252"/>
        <w:numPr>
          <w:ilvl w:val="3"/>
          <w:numId w:val="2"/>
        </w:numPr>
        <w:tabs>
          <w:tab w:val="clear" w:pos="2678"/>
        </w:tabs>
        <w:spacing w:beforeLines="0" w:afterLines="0" w:line="340" w:lineRule="exact"/>
        <w:ind w:left="0"/>
        <w:rPr>
          <w:rFonts w:ascii="宋体" w:eastAsia="宋体" w:cs="Times New Roman"/>
          <w:color w:val="auto"/>
          <w:szCs w:val="20"/>
          <w:highlight w:val="none"/>
        </w:rPr>
      </w:pPr>
      <w:r>
        <w:rPr>
          <w:rFonts w:hint="eastAsia" w:ascii="宋体" w:eastAsia="宋体" w:cs="Times New Roman"/>
          <w:color w:val="auto"/>
          <w:szCs w:val="20"/>
          <w:highlight w:val="none"/>
        </w:rPr>
        <w:t>阀门铸件常规化学分析用试样的取样方法</w:t>
      </w:r>
      <w:r>
        <w:rPr>
          <w:rFonts w:hint="eastAsia" w:ascii="宋体" w:hAnsi="宋体" w:eastAsia="宋体" w:cs="宋体"/>
          <w:color w:val="auto"/>
          <w:szCs w:val="20"/>
          <w:highlight w:val="none"/>
        </w:rPr>
        <w:t>应</w:t>
      </w:r>
      <w:r>
        <w:rPr>
          <w:rFonts w:hint="eastAsia" w:ascii="宋体" w:eastAsia="宋体" w:cs="Times New Roman"/>
          <w:color w:val="auto"/>
          <w:szCs w:val="20"/>
          <w:highlight w:val="none"/>
        </w:rPr>
        <w:t>按</w:t>
      </w:r>
      <w:r>
        <w:rPr>
          <w:rFonts w:eastAsia="宋体" w:cs="Times New Roman"/>
          <w:color w:val="auto"/>
          <w:szCs w:val="20"/>
          <w:highlight w:val="none"/>
        </w:rPr>
        <w:t>GB/T 20066</w:t>
      </w:r>
      <w:r>
        <w:rPr>
          <w:rFonts w:hint="eastAsia" w:ascii="宋体" w:eastAsia="宋体" w:cs="Times New Roman"/>
          <w:color w:val="auto"/>
          <w:szCs w:val="20"/>
          <w:highlight w:val="none"/>
        </w:rPr>
        <w:t xml:space="preserve"> 的规定执行。</w:t>
      </w:r>
    </w:p>
    <w:p>
      <w:pPr>
        <w:pStyle w:val="252"/>
        <w:numPr>
          <w:ilvl w:val="3"/>
          <w:numId w:val="2"/>
        </w:numPr>
        <w:tabs>
          <w:tab w:val="clear" w:pos="2678"/>
        </w:tabs>
        <w:spacing w:beforeLines="0" w:afterLines="0" w:line="340" w:lineRule="exact"/>
        <w:ind w:left="0"/>
        <w:rPr>
          <w:rFonts w:ascii="宋体" w:eastAsia="宋体" w:cs="Times New Roman"/>
          <w:color w:val="auto"/>
          <w:szCs w:val="20"/>
          <w:highlight w:val="none"/>
        </w:rPr>
      </w:pPr>
      <w:r>
        <w:rPr>
          <w:rFonts w:hint="eastAsia" w:ascii="宋体" w:eastAsia="宋体" w:cs="Times New Roman"/>
          <w:color w:val="auto"/>
          <w:szCs w:val="20"/>
          <w:highlight w:val="none"/>
        </w:rPr>
        <w:t>阀门铸件光谱分析用试样的取样方法</w:t>
      </w:r>
      <w:r>
        <w:rPr>
          <w:rFonts w:hint="eastAsia" w:ascii="宋体" w:hAnsi="宋体" w:eastAsia="宋体" w:cs="宋体"/>
          <w:color w:val="auto"/>
          <w:szCs w:val="20"/>
          <w:highlight w:val="none"/>
        </w:rPr>
        <w:t>应</w:t>
      </w:r>
      <w:r>
        <w:rPr>
          <w:rFonts w:hint="eastAsia" w:ascii="宋体" w:eastAsia="宋体" w:cs="Times New Roman"/>
          <w:color w:val="auto"/>
          <w:szCs w:val="20"/>
          <w:highlight w:val="none"/>
        </w:rPr>
        <w:t>按</w:t>
      </w:r>
      <w:r>
        <w:rPr>
          <w:rFonts w:eastAsia="宋体" w:cs="Times New Roman"/>
          <w:color w:val="auto"/>
          <w:szCs w:val="20"/>
          <w:highlight w:val="none"/>
        </w:rPr>
        <w:t xml:space="preserve">GB/T 5678 和GB/T 14203 </w:t>
      </w:r>
      <w:r>
        <w:rPr>
          <w:rFonts w:hint="eastAsia" w:ascii="宋体" w:eastAsia="宋体" w:cs="Times New Roman"/>
          <w:color w:val="auto"/>
          <w:szCs w:val="20"/>
          <w:highlight w:val="none"/>
        </w:rPr>
        <w:t>的规定执行。</w:t>
      </w:r>
    </w:p>
    <w:p>
      <w:pPr>
        <w:pStyle w:val="248"/>
        <w:numPr>
          <w:ilvl w:val="2"/>
          <w:numId w:val="2"/>
        </w:numPr>
        <w:tabs>
          <w:tab w:val="clear" w:pos="2258"/>
        </w:tabs>
        <w:spacing w:before="120" w:after="120" w:line="340" w:lineRule="exact"/>
        <w:ind w:left="916" w:hanging="916"/>
        <w:rPr>
          <w:color w:val="auto"/>
          <w:highlight w:val="none"/>
        </w:rPr>
      </w:pPr>
      <w:r>
        <w:rPr>
          <w:rFonts w:hint="eastAsia"/>
          <w:color w:val="auto"/>
          <w:highlight w:val="none"/>
        </w:rPr>
        <w:t>取样批次和取样数量</w:t>
      </w:r>
    </w:p>
    <w:p>
      <w:pPr>
        <w:pStyle w:val="252"/>
        <w:numPr>
          <w:ilvl w:val="3"/>
          <w:numId w:val="2"/>
        </w:numPr>
        <w:tabs>
          <w:tab w:val="clear" w:pos="2678"/>
        </w:tabs>
        <w:spacing w:beforeLines="0" w:afterLines="0" w:line="340" w:lineRule="exact"/>
        <w:ind w:left="0"/>
        <w:rPr>
          <w:rFonts w:ascii="宋体" w:eastAsia="宋体" w:cs="Times New Roman"/>
          <w:color w:val="auto"/>
          <w:szCs w:val="20"/>
          <w:highlight w:val="none"/>
        </w:rPr>
      </w:pPr>
      <w:r>
        <w:rPr>
          <w:rFonts w:hint="eastAsia" w:ascii="宋体" w:eastAsia="宋体" w:cs="Times New Roman"/>
          <w:color w:val="auto"/>
          <w:szCs w:val="20"/>
          <w:highlight w:val="none"/>
        </w:rPr>
        <w:t>铸钢阀门铸件和球墨铸铁阀门铸件取样批次的构成</w:t>
      </w:r>
      <w:r>
        <w:rPr>
          <w:rFonts w:hint="eastAsia" w:ascii="宋体" w:hAnsi="宋体" w:eastAsia="宋体" w:cs="宋体"/>
          <w:color w:val="auto"/>
          <w:szCs w:val="20"/>
          <w:highlight w:val="none"/>
        </w:rPr>
        <w:t>应分别</w:t>
      </w:r>
      <w:r>
        <w:rPr>
          <w:rFonts w:hint="eastAsia" w:eastAsia="宋体" w:cs="Times New Roman"/>
          <w:color w:val="auto"/>
          <w:szCs w:val="20"/>
          <w:highlight w:val="none"/>
          <w:lang w:val="en-US" w:eastAsia="zh-CN"/>
        </w:rPr>
        <w:t>符合</w:t>
      </w:r>
      <w:r>
        <w:rPr>
          <w:rFonts w:eastAsia="宋体" w:cs="Times New Roman"/>
          <w:color w:val="auto"/>
          <w:szCs w:val="20"/>
          <w:highlight w:val="none"/>
        </w:rPr>
        <w:t xml:space="preserve">GB/T 11352 </w:t>
      </w:r>
      <w:r>
        <w:rPr>
          <w:rFonts w:hint="eastAsia" w:eastAsia="宋体" w:cs="Times New Roman"/>
          <w:color w:val="auto"/>
          <w:szCs w:val="20"/>
          <w:highlight w:val="none"/>
        </w:rPr>
        <w:t>和</w:t>
      </w:r>
      <w:r>
        <w:rPr>
          <w:rFonts w:eastAsia="宋体" w:cs="Times New Roman"/>
          <w:color w:val="auto"/>
          <w:szCs w:val="20"/>
          <w:highlight w:val="none"/>
        </w:rPr>
        <w:t xml:space="preserve">GB/T 1348 </w:t>
      </w:r>
      <w:r>
        <w:rPr>
          <w:rFonts w:hint="eastAsia" w:ascii="宋体" w:eastAsia="宋体" w:cs="Times New Roman"/>
          <w:color w:val="auto"/>
          <w:szCs w:val="20"/>
          <w:highlight w:val="none"/>
        </w:rPr>
        <w:t>规定</w:t>
      </w:r>
      <w:r>
        <w:rPr>
          <w:rFonts w:hint="eastAsia" w:ascii="宋体" w:eastAsia="宋体" w:cs="Times New Roman"/>
          <w:color w:val="auto"/>
          <w:szCs w:val="20"/>
          <w:highlight w:val="none"/>
          <w:lang w:eastAsia="zh-CN"/>
        </w:rPr>
        <w:t>，</w:t>
      </w:r>
      <w:r>
        <w:rPr>
          <w:rFonts w:hint="eastAsia" w:ascii="宋体" w:eastAsia="宋体" w:cs="Times New Roman"/>
          <w:color w:val="auto"/>
          <w:szCs w:val="20"/>
          <w:highlight w:val="none"/>
          <w:lang w:val="en-US" w:eastAsia="zh-CN"/>
        </w:rPr>
        <w:t>同时应为</w:t>
      </w:r>
      <w:r>
        <w:rPr>
          <w:rFonts w:hint="eastAsia" w:ascii="宋体" w:eastAsia="宋体" w:cs="Times New Roman"/>
          <w:color w:val="auto"/>
          <w:szCs w:val="20"/>
          <w:highlight w:val="none"/>
        </w:rPr>
        <w:t>经同一热处理工艺的同一炉次的铸件。</w:t>
      </w:r>
    </w:p>
    <w:p>
      <w:pPr>
        <w:pStyle w:val="252"/>
        <w:numPr>
          <w:ilvl w:val="3"/>
          <w:numId w:val="2"/>
        </w:numPr>
        <w:tabs>
          <w:tab w:val="clear" w:pos="2678"/>
        </w:tabs>
        <w:spacing w:beforeLines="0" w:afterLines="0" w:line="340" w:lineRule="exact"/>
        <w:ind w:left="0"/>
        <w:rPr>
          <w:rFonts w:ascii="宋体" w:eastAsia="宋体" w:cs="Times New Roman"/>
          <w:color w:val="auto"/>
          <w:szCs w:val="20"/>
          <w:highlight w:val="none"/>
        </w:rPr>
      </w:pPr>
      <w:r>
        <w:rPr>
          <w:rFonts w:hint="eastAsia" w:ascii="宋体" w:eastAsia="宋体" w:cs="Times New Roman"/>
          <w:color w:val="auto"/>
          <w:szCs w:val="20"/>
          <w:highlight w:val="none"/>
        </w:rPr>
        <w:t>每批次取光谱试</w:t>
      </w:r>
      <w:r>
        <w:rPr>
          <w:rFonts w:eastAsia="宋体" w:cs="Times New Roman"/>
          <w:color w:val="auto"/>
          <w:szCs w:val="20"/>
          <w:highlight w:val="none"/>
        </w:rPr>
        <w:t>样 1 件，拉伸试样、硬度和金相试样 3 件，冲击试样 3 件。</w:t>
      </w:r>
    </w:p>
    <w:p>
      <w:pPr>
        <w:pStyle w:val="252"/>
        <w:numPr>
          <w:ilvl w:val="3"/>
          <w:numId w:val="2"/>
        </w:numPr>
        <w:tabs>
          <w:tab w:val="clear" w:pos="2678"/>
        </w:tabs>
        <w:spacing w:beforeLines="0" w:afterLines="0" w:line="340" w:lineRule="exact"/>
        <w:ind w:left="0"/>
        <w:rPr>
          <w:color w:val="auto"/>
          <w:highlight w:val="none"/>
        </w:rPr>
      </w:pPr>
      <w:r>
        <w:rPr>
          <w:rFonts w:hint="eastAsia" w:ascii="宋体" w:eastAsia="宋体" w:cs="Times New Roman"/>
          <w:color w:val="auto"/>
          <w:szCs w:val="20"/>
          <w:highlight w:val="none"/>
        </w:rPr>
        <w:t>对取样部位、取样批次和取样数量有特殊要求时，应由供需双方商定。</w:t>
      </w:r>
    </w:p>
    <w:p>
      <w:pPr>
        <w:pStyle w:val="107"/>
        <w:spacing w:before="240" w:after="240" w:line="340" w:lineRule="exact"/>
        <w:ind w:left="916" w:hanging="916"/>
        <w:rPr>
          <w:color w:val="auto"/>
          <w:highlight w:val="none"/>
        </w:rPr>
      </w:pPr>
      <w:r>
        <w:rPr>
          <w:rFonts w:hint="eastAsia" w:hAnsi="宋体" w:cs="宋体"/>
          <w:color w:val="auto"/>
          <w:highlight w:val="none"/>
        </w:rPr>
        <w:t>试</w:t>
      </w:r>
      <w:r>
        <w:rPr>
          <w:rFonts w:hint="eastAsia"/>
          <w:color w:val="auto"/>
          <w:highlight w:val="none"/>
        </w:rPr>
        <w:t>验方法</w:t>
      </w:r>
      <w:bookmarkEnd w:id="67"/>
      <w:bookmarkEnd w:id="68"/>
    </w:p>
    <w:p>
      <w:pPr>
        <w:pStyle w:val="248"/>
        <w:numPr>
          <w:ilvl w:val="2"/>
          <w:numId w:val="2"/>
        </w:numPr>
        <w:tabs>
          <w:tab w:val="clear" w:pos="2258"/>
        </w:tabs>
        <w:spacing w:before="120" w:after="120" w:line="340" w:lineRule="exact"/>
        <w:ind w:left="916" w:hanging="916"/>
        <w:rPr>
          <w:rFonts w:cs="Times New Roman"/>
          <w:color w:val="auto"/>
          <w:highlight w:val="none"/>
        </w:rPr>
      </w:pPr>
      <w:bookmarkStart w:id="69" w:name="_Toc12619"/>
      <w:r>
        <w:rPr>
          <w:rFonts w:hint="eastAsia"/>
          <w:color w:val="auto"/>
          <w:highlight w:val="none"/>
        </w:rPr>
        <w:t>化学成份</w:t>
      </w:r>
      <w:bookmarkEnd w:id="69"/>
    </w:p>
    <w:p>
      <w:pPr>
        <w:pStyle w:val="59"/>
        <w:spacing w:line="340" w:lineRule="exact"/>
        <w:ind w:firstLine="0" w:firstLineChars="0"/>
        <w:rPr>
          <w:rFonts w:ascii="Times New Roman"/>
          <w:bCs/>
          <w:color w:val="auto"/>
          <w:szCs w:val="21"/>
          <w:highlight w:val="none"/>
        </w:rPr>
      </w:pPr>
      <w:r>
        <w:rPr>
          <w:rFonts w:hint="eastAsia" w:ascii="黑体" w:hAnsi="黑体" w:eastAsia="黑体"/>
          <w:bCs/>
          <w:color w:val="auto"/>
          <w:szCs w:val="21"/>
          <w:highlight w:val="none"/>
        </w:rPr>
        <w:t>7</w:t>
      </w:r>
      <w:r>
        <w:rPr>
          <w:rFonts w:ascii="黑体" w:hAnsi="黑体" w:eastAsia="黑体"/>
          <w:bCs/>
          <w:color w:val="auto"/>
          <w:szCs w:val="21"/>
          <w:highlight w:val="none"/>
        </w:rPr>
        <w:t>.1.1</w:t>
      </w:r>
      <w:r>
        <w:rPr>
          <w:rFonts w:ascii="Times New Roman"/>
          <w:bCs/>
          <w:color w:val="auto"/>
          <w:szCs w:val="21"/>
          <w:highlight w:val="none"/>
        </w:rPr>
        <w:t xml:space="preserve">  化学</w:t>
      </w:r>
      <w:r>
        <w:rPr>
          <w:rFonts w:ascii="Times New Roman"/>
          <w:color w:val="auto"/>
          <w:highlight w:val="none"/>
        </w:rPr>
        <w:t>成份</w:t>
      </w:r>
      <w:r>
        <w:rPr>
          <w:rFonts w:ascii="Times New Roman"/>
          <w:bCs/>
          <w:color w:val="auto"/>
          <w:szCs w:val="21"/>
          <w:highlight w:val="none"/>
        </w:rPr>
        <w:t>分析方法可采用常规化学分析法或光谱分析法进行</w:t>
      </w:r>
      <w:r>
        <w:rPr>
          <w:rFonts w:hint="eastAsia" w:ascii="Times New Roman"/>
          <w:bCs/>
          <w:color w:val="auto"/>
          <w:szCs w:val="21"/>
          <w:highlight w:val="none"/>
          <w:lang w:eastAsia="zh-CN"/>
        </w:rPr>
        <w:t>，</w:t>
      </w:r>
      <w:r>
        <w:rPr>
          <w:rFonts w:hint="eastAsia" w:ascii="Times New Roman"/>
          <w:bCs/>
          <w:color w:val="auto"/>
          <w:szCs w:val="21"/>
          <w:highlight w:val="none"/>
          <w:lang w:val="en-US" w:eastAsia="zh-CN"/>
        </w:rPr>
        <w:t>仲裁试验时应采用****</w:t>
      </w:r>
      <w:r>
        <w:rPr>
          <w:rFonts w:ascii="Times New Roman"/>
          <w:bCs/>
          <w:color w:val="auto"/>
          <w:szCs w:val="21"/>
          <w:highlight w:val="none"/>
        </w:rPr>
        <w:t>。</w:t>
      </w:r>
    </w:p>
    <w:p>
      <w:pPr>
        <w:pStyle w:val="59"/>
        <w:spacing w:line="340" w:lineRule="exact"/>
        <w:ind w:firstLine="0" w:firstLineChars="0"/>
        <w:rPr>
          <w:rFonts w:ascii="Times New Roman"/>
          <w:color w:val="auto"/>
          <w:highlight w:val="none"/>
        </w:rPr>
      </w:pPr>
      <w:r>
        <w:rPr>
          <w:rFonts w:hint="eastAsia" w:ascii="黑体" w:hAnsi="黑体" w:eastAsia="黑体"/>
          <w:bCs/>
          <w:color w:val="auto"/>
          <w:szCs w:val="21"/>
          <w:highlight w:val="none"/>
        </w:rPr>
        <w:t>7</w:t>
      </w:r>
      <w:r>
        <w:rPr>
          <w:rFonts w:ascii="黑体" w:hAnsi="黑体" w:eastAsia="黑体"/>
          <w:bCs/>
          <w:color w:val="auto"/>
          <w:szCs w:val="21"/>
          <w:highlight w:val="none"/>
        </w:rPr>
        <w:t xml:space="preserve">.1.2 </w:t>
      </w:r>
      <w:r>
        <w:rPr>
          <w:rFonts w:ascii="Times New Roman"/>
          <w:bCs/>
          <w:color w:val="auto"/>
          <w:szCs w:val="21"/>
          <w:highlight w:val="none"/>
        </w:rPr>
        <w:t xml:space="preserve"> 阀门铸件</w:t>
      </w:r>
      <w:r>
        <w:rPr>
          <w:rFonts w:ascii="Times New Roman"/>
          <w:color w:val="auto"/>
          <w:highlight w:val="none"/>
        </w:rPr>
        <w:t>化学成份</w:t>
      </w:r>
      <w:r>
        <w:rPr>
          <w:rFonts w:ascii="Times New Roman"/>
          <w:bCs/>
          <w:color w:val="auto"/>
          <w:szCs w:val="21"/>
          <w:highlight w:val="none"/>
        </w:rPr>
        <w:t>分析</w:t>
      </w:r>
      <w:r>
        <w:rPr>
          <w:rFonts w:ascii="Times New Roman"/>
          <w:color w:val="auto"/>
          <w:highlight w:val="none"/>
        </w:rPr>
        <w:t>方法</w:t>
      </w:r>
      <w:r>
        <w:rPr>
          <w:rFonts w:hint="eastAsia" w:hAnsi="宋体" w:cs="宋体"/>
          <w:color w:val="auto"/>
          <w:highlight w:val="none"/>
        </w:rPr>
        <w:t>应</w:t>
      </w:r>
      <w:r>
        <w:rPr>
          <w:rFonts w:ascii="Times New Roman"/>
          <w:color w:val="auto"/>
          <w:highlight w:val="none"/>
        </w:rPr>
        <w:t>按GB/T 223 的规定执行。铸钢</w:t>
      </w:r>
      <w:r>
        <w:rPr>
          <w:rFonts w:ascii="Times New Roman"/>
          <w:bCs/>
          <w:color w:val="auto"/>
          <w:szCs w:val="21"/>
          <w:highlight w:val="none"/>
        </w:rPr>
        <w:t>阀门铸件</w:t>
      </w:r>
      <w:r>
        <w:rPr>
          <w:rFonts w:ascii="Times New Roman"/>
          <w:color w:val="auto"/>
          <w:highlight w:val="none"/>
        </w:rPr>
        <w:t>光谱成份分析应按GB/T 4336 的规定执行。</w:t>
      </w:r>
      <w:r>
        <w:rPr>
          <w:rFonts w:ascii="Times New Roman"/>
          <w:bCs/>
          <w:color w:val="auto"/>
          <w:szCs w:val="21"/>
          <w:highlight w:val="none"/>
        </w:rPr>
        <w:t>球墨铸铁阀门铸件</w:t>
      </w:r>
      <w:r>
        <w:rPr>
          <w:rFonts w:ascii="Times New Roman"/>
          <w:color w:val="auto"/>
          <w:highlight w:val="none"/>
        </w:rPr>
        <w:t>光谱成份分析应按GB/T 24234 的规定执行。</w:t>
      </w:r>
    </w:p>
    <w:p>
      <w:pPr>
        <w:pStyle w:val="248"/>
        <w:numPr>
          <w:ilvl w:val="2"/>
          <w:numId w:val="2"/>
        </w:numPr>
        <w:tabs>
          <w:tab w:val="clear" w:pos="2258"/>
        </w:tabs>
        <w:spacing w:before="120" w:after="120" w:line="340" w:lineRule="exact"/>
        <w:ind w:left="916" w:hanging="916"/>
        <w:rPr>
          <w:rFonts w:cs="Times New Roman"/>
          <w:color w:val="auto"/>
          <w:highlight w:val="none"/>
        </w:rPr>
      </w:pPr>
      <w:bookmarkStart w:id="70" w:name="_Toc7185"/>
      <w:r>
        <w:rPr>
          <w:rFonts w:hint="eastAsia"/>
          <w:color w:val="auto"/>
          <w:highlight w:val="none"/>
        </w:rPr>
        <w:t>力学性能</w:t>
      </w:r>
      <w:bookmarkEnd w:id="70"/>
    </w:p>
    <w:p>
      <w:pPr>
        <w:pStyle w:val="59"/>
        <w:spacing w:line="340" w:lineRule="exact"/>
        <w:ind w:firstLine="0" w:firstLineChars="0"/>
        <w:rPr>
          <w:rFonts w:ascii="Times New Roman"/>
          <w:color w:val="auto"/>
          <w:highlight w:val="none"/>
        </w:rPr>
      </w:pPr>
      <w:bookmarkStart w:id="71" w:name="_Toc9371"/>
      <w:r>
        <w:rPr>
          <w:rFonts w:hint="eastAsia" w:ascii="黑体" w:hAnsi="黑体" w:eastAsia="黑体"/>
          <w:bCs/>
          <w:color w:val="auto"/>
          <w:szCs w:val="21"/>
          <w:highlight w:val="none"/>
        </w:rPr>
        <w:t>7</w:t>
      </w:r>
      <w:r>
        <w:rPr>
          <w:rFonts w:ascii="黑体" w:hAnsi="黑体" w:eastAsia="黑体"/>
          <w:bCs/>
          <w:color w:val="auto"/>
          <w:szCs w:val="21"/>
          <w:highlight w:val="none"/>
        </w:rPr>
        <w:t>.2.1</w:t>
      </w:r>
      <w:r>
        <w:rPr>
          <w:color w:val="auto"/>
          <w:highlight w:val="none"/>
        </w:rPr>
        <w:t xml:space="preserve">  </w:t>
      </w:r>
      <w:r>
        <w:rPr>
          <w:rFonts w:hint="eastAsia"/>
          <w:color w:val="auto"/>
          <w:highlight w:val="none"/>
        </w:rPr>
        <w:t>室温拉伸</w:t>
      </w:r>
      <w:r>
        <w:rPr>
          <w:rFonts w:hint="eastAsia" w:ascii="Times New Roman"/>
          <w:color w:val="auto"/>
          <w:highlight w:val="none"/>
        </w:rPr>
        <w:t>性能的试验方法应按</w:t>
      </w:r>
      <w:r>
        <w:rPr>
          <w:rFonts w:ascii="Times New Roman"/>
          <w:color w:val="auto"/>
          <w:highlight w:val="none"/>
        </w:rPr>
        <w:t xml:space="preserve">GB/T 228 </w:t>
      </w:r>
      <w:r>
        <w:rPr>
          <w:rFonts w:hint="eastAsia" w:ascii="Times New Roman"/>
          <w:color w:val="auto"/>
          <w:highlight w:val="none"/>
        </w:rPr>
        <w:t>的规定执行。</w:t>
      </w:r>
    </w:p>
    <w:p>
      <w:pPr>
        <w:pStyle w:val="59"/>
        <w:spacing w:line="340" w:lineRule="exact"/>
        <w:ind w:firstLine="0" w:firstLineChars="0"/>
        <w:rPr>
          <w:rFonts w:ascii="Times New Roman"/>
          <w:color w:val="auto"/>
          <w:highlight w:val="none"/>
        </w:rPr>
      </w:pPr>
      <w:r>
        <w:rPr>
          <w:rFonts w:ascii="黑体" w:hAnsi="黑体" w:eastAsia="黑体"/>
          <w:bCs/>
          <w:color w:val="auto"/>
          <w:szCs w:val="21"/>
          <w:highlight w:val="none"/>
        </w:rPr>
        <w:t xml:space="preserve">7.2.2 </w:t>
      </w:r>
      <w:r>
        <w:rPr>
          <w:rFonts w:ascii="Times New Roman"/>
          <w:color w:val="auto"/>
          <w:highlight w:val="none"/>
        </w:rPr>
        <w:t xml:space="preserve"> </w:t>
      </w:r>
      <w:r>
        <w:rPr>
          <w:rFonts w:hint="eastAsia" w:ascii="Times New Roman"/>
          <w:color w:val="auto"/>
          <w:highlight w:val="none"/>
        </w:rPr>
        <w:t>冲击试验</w:t>
      </w:r>
      <w:r>
        <w:rPr>
          <w:rFonts w:hint="eastAsia" w:hAnsi="宋体" w:cs="宋体"/>
          <w:color w:val="auto"/>
          <w:highlight w:val="none"/>
        </w:rPr>
        <w:t>应</w:t>
      </w:r>
      <w:r>
        <w:rPr>
          <w:rFonts w:hint="eastAsia" w:ascii="Times New Roman"/>
          <w:color w:val="auto"/>
          <w:highlight w:val="none"/>
        </w:rPr>
        <w:t>按GB/T</w:t>
      </w:r>
      <w:r>
        <w:rPr>
          <w:rFonts w:ascii="Times New Roman"/>
          <w:color w:val="auto"/>
          <w:highlight w:val="none"/>
        </w:rPr>
        <w:t xml:space="preserve"> </w:t>
      </w:r>
      <w:r>
        <w:rPr>
          <w:rFonts w:hint="eastAsia" w:ascii="Times New Roman"/>
          <w:color w:val="auto"/>
          <w:highlight w:val="none"/>
        </w:rPr>
        <w:t>229</w:t>
      </w:r>
      <w:r>
        <w:rPr>
          <w:rFonts w:ascii="Times New Roman"/>
          <w:color w:val="auto"/>
          <w:highlight w:val="none"/>
        </w:rPr>
        <w:t xml:space="preserve"> </w:t>
      </w:r>
      <w:r>
        <w:rPr>
          <w:rFonts w:hint="eastAsia" w:ascii="Times New Roman"/>
          <w:color w:val="auto"/>
          <w:highlight w:val="none"/>
        </w:rPr>
        <w:t>的规定执行。</w:t>
      </w:r>
    </w:p>
    <w:bookmarkEnd w:id="71"/>
    <w:p>
      <w:pPr>
        <w:pStyle w:val="248"/>
        <w:numPr>
          <w:ilvl w:val="2"/>
          <w:numId w:val="2"/>
        </w:numPr>
        <w:tabs>
          <w:tab w:val="clear" w:pos="2258"/>
        </w:tabs>
        <w:spacing w:before="120" w:after="120" w:line="340" w:lineRule="exact"/>
        <w:ind w:left="916" w:hanging="916"/>
        <w:rPr>
          <w:rFonts w:ascii="黑体" w:hAnsi="黑体"/>
          <w:bCs/>
          <w:color w:val="auto"/>
          <w:highlight w:val="none"/>
        </w:rPr>
      </w:pPr>
      <w:bookmarkStart w:id="72" w:name="_Toc29718"/>
      <w:r>
        <w:rPr>
          <w:rFonts w:hint="eastAsia" w:ascii="黑体" w:hAnsi="黑体"/>
          <w:bCs/>
          <w:color w:val="auto"/>
          <w:highlight w:val="none"/>
        </w:rPr>
        <w:t>金相检验</w:t>
      </w:r>
    </w:p>
    <w:p>
      <w:pPr>
        <w:pStyle w:val="59"/>
        <w:spacing w:line="340" w:lineRule="exact"/>
        <w:ind w:firstLine="420"/>
        <w:rPr>
          <w:rFonts w:hAnsi="宋体" w:cs="宋体"/>
          <w:bCs/>
          <w:color w:val="auto"/>
          <w:szCs w:val="21"/>
          <w:highlight w:val="none"/>
        </w:rPr>
      </w:pPr>
      <w:r>
        <w:rPr>
          <w:rFonts w:hint="eastAsia" w:hAnsi="宋体" w:cs="宋体"/>
          <w:bCs/>
          <w:color w:val="auto"/>
          <w:szCs w:val="21"/>
          <w:highlight w:val="none"/>
        </w:rPr>
        <w:t>铸钢</w:t>
      </w:r>
      <w:r>
        <w:rPr>
          <w:rFonts w:hint="eastAsia" w:hAnsi="宋体" w:cs="宋体"/>
          <w:color w:val="auto"/>
          <w:szCs w:val="21"/>
          <w:highlight w:val="none"/>
        </w:rPr>
        <w:t>阀门</w:t>
      </w:r>
      <w:r>
        <w:rPr>
          <w:rFonts w:hint="eastAsia" w:hAnsi="宋体" w:cs="宋体"/>
          <w:bCs/>
          <w:color w:val="auto"/>
          <w:szCs w:val="21"/>
          <w:highlight w:val="none"/>
        </w:rPr>
        <w:t>铸件金相检验应按</w:t>
      </w:r>
      <w:r>
        <w:rPr>
          <w:rFonts w:ascii="Times New Roman"/>
          <w:bCs/>
          <w:color w:val="auto"/>
          <w:szCs w:val="21"/>
          <w:highlight w:val="none"/>
        </w:rPr>
        <w:t>GB/T 13298</w:t>
      </w:r>
      <w:r>
        <w:rPr>
          <w:rFonts w:hint="eastAsia" w:hAnsi="宋体" w:cs="宋体"/>
          <w:bCs/>
          <w:color w:val="auto"/>
          <w:szCs w:val="21"/>
          <w:highlight w:val="none"/>
        </w:rPr>
        <w:t xml:space="preserve"> 的规定执行。球墨铸铁阀门铸件金相检验应按</w:t>
      </w:r>
      <w:r>
        <w:rPr>
          <w:rFonts w:ascii="Times New Roman"/>
          <w:bCs/>
          <w:color w:val="auto"/>
          <w:szCs w:val="21"/>
          <w:highlight w:val="none"/>
        </w:rPr>
        <w:t>GB/T 9441</w:t>
      </w:r>
      <w:r>
        <w:rPr>
          <w:rFonts w:hint="eastAsia" w:hAnsi="宋体" w:cs="宋体"/>
          <w:bCs/>
          <w:color w:val="auto"/>
          <w:szCs w:val="21"/>
          <w:highlight w:val="none"/>
        </w:rPr>
        <w:t>的规定执行。</w:t>
      </w:r>
    </w:p>
    <w:p>
      <w:pPr>
        <w:pStyle w:val="248"/>
        <w:numPr>
          <w:ilvl w:val="2"/>
          <w:numId w:val="2"/>
        </w:numPr>
        <w:tabs>
          <w:tab w:val="clear" w:pos="2258"/>
        </w:tabs>
        <w:spacing w:before="120" w:after="120" w:line="340" w:lineRule="exact"/>
        <w:ind w:left="916" w:hanging="916"/>
        <w:rPr>
          <w:rFonts w:cs="Times New Roman"/>
          <w:color w:val="auto"/>
          <w:highlight w:val="none"/>
        </w:rPr>
      </w:pPr>
      <w:r>
        <w:rPr>
          <w:rFonts w:hint="eastAsia" w:cs="Times New Roman"/>
          <w:color w:val="auto"/>
          <w:highlight w:val="none"/>
        </w:rPr>
        <w:t>热处理</w:t>
      </w:r>
    </w:p>
    <w:p>
      <w:pPr>
        <w:pStyle w:val="237"/>
        <w:rPr>
          <w:rFonts w:hint="eastAsia"/>
          <w:color w:val="auto"/>
          <w:highlight w:val="none"/>
        </w:rPr>
      </w:pPr>
      <w:r>
        <w:rPr>
          <w:rFonts w:hint="eastAsia" w:hAnsi="宋体" w:cs="宋体"/>
          <w:color w:val="auto"/>
          <w:highlight w:val="none"/>
        </w:rPr>
        <w:t>铸钢</w:t>
      </w:r>
      <w:r>
        <w:rPr>
          <w:rFonts w:hint="eastAsia" w:hAnsi="宋体" w:cs="宋体"/>
          <w:bCs/>
          <w:color w:val="auto"/>
          <w:highlight w:val="none"/>
        </w:rPr>
        <w:t>阀门铸件</w:t>
      </w:r>
      <w:r>
        <w:rPr>
          <w:rFonts w:hint="eastAsia" w:hAnsi="宋体" w:cs="宋体"/>
          <w:color w:val="auto"/>
          <w:highlight w:val="none"/>
        </w:rPr>
        <w:t>的热处理应按</w:t>
      </w:r>
      <w:r>
        <w:rPr>
          <w:rFonts w:ascii="Times New Roman" w:hAnsi="Times New Roman"/>
          <w:bCs/>
          <w:color w:val="auto"/>
          <w:highlight w:val="none"/>
        </w:rPr>
        <w:t xml:space="preserve">GB/T 16923 </w:t>
      </w:r>
      <w:r>
        <w:rPr>
          <w:rFonts w:hint="eastAsia" w:ascii="Times New Roman" w:hAnsi="Times New Roman"/>
          <w:bCs/>
          <w:color w:val="auto"/>
          <w:highlight w:val="none"/>
        </w:rPr>
        <w:t>的</w:t>
      </w:r>
      <w:r>
        <w:rPr>
          <w:rFonts w:hint="eastAsia" w:hAnsi="宋体" w:cs="宋体"/>
          <w:bCs/>
          <w:color w:val="auto"/>
          <w:highlight w:val="none"/>
        </w:rPr>
        <w:t>规定执行。球墨铸铁阀门铸件</w:t>
      </w:r>
      <w:r>
        <w:rPr>
          <w:rFonts w:hint="eastAsia" w:hAnsi="宋体" w:cs="宋体"/>
          <w:color w:val="auto"/>
          <w:highlight w:val="none"/>
        </w:rPr>
        <w:t>的热处理应按</w:t>
      </w:r>
      <w:r>
        <w:rPr>
          <w:rFonts w:ascii="Times New Roman" w:hAnsi="Times New Roman"/>
          <w:bCs/>
          <w:color w:val="auto"/>
          <w:highlight w:val="none"/>
        </w:rPr>
        <w:t>JB/T 6051</w:t>
      </w:r>
      <w:r>
        <w:rPr>
          <w:rFonts w:hAnsi="宋体" w:cs="宋体"/>
          <w:bCs/>
          <w:color w:val="auto"/>
          <w:highlight w:val="none"/>
        </w:rPr>
        <w:t xml:space="preserve"> </w:t>
      </w:r>
      <w:r>
        <w:rPr>
          <w:rFonts w:hint="eastAsia" w:hAnsi="宋体" w:cs="宋体"/>
          <w:bCs/>
          <w:color w:val="auto"/>
          <w:highlight w:val="none"/>
        </w:rPr>
        <w:t>的规定执行。</w:t>
      </w:r>
    </w:p>
    <w:p>
      <w:pPr>
        <w:pStyle w:val="248"/>
        <w:numPr>
          <w:ilvl w:val="2"/>
          <w:numId w:val="2"/>
        </w:numPr>
        <w:tabs>
          <w:tab w:val="clear" w:pos="2258"/>
        </w:tabs>
        <w:spacing w:before="120" w:after="120" w:line="340" w:lineRule="exact"/>
        <w:ind w:left="916" w:hanging="916"/>
        <w:rPr>
          <w:rFonts w:cs="Times New Roman"/>
          <w:color w:val="auto"/>
          <w:highlight w:val="none"/>
        </w:rPr>
      </w:pPr>
      <w:r>
        <w:rPr>
          <w:rFonts w:hint="eastAsia" w:ascii="黑体" w:hAnsi="黑体"/>
          <w:color w:val="auto"/>
          <w:highlight w:val="none"/>
        </w:rPr>
        <w:t>尺寸公差和几何公差</w:t>
      </w:r>
    </w:p>
    <w:p>
      <w:pPr>
        <w:pStyle w:val="237"/>
        <w:rPr>
          <w:color w:val="auto"/>
          <w:highlight w:val="none"/>
        </w:rPr>
      </w:pPr>
      <w:r>
        <w:rPr>
          <w:rFonts w:hint="eastAsia" w:hAnsi="宋体" w:cs="宋体"/>
          <w:bCs/>
          <w:color w:val="auto"/>
          <w:szCs w:val="21"/>
          <w:highlight w:val="none"/>
        </w:rPr>
        <w:t>阀门铸件尺寸公差和几何公差</w:t>
      </w:r>
      <w:r>
        <w:rPr>
          <w:rFonts w:ascii="Times New Roman" w:hAnsi="Times New Roman"/>
          <w:color w:val="auto"/>
          <w:highlight w:val="none"/>
        </w:rPr>
        <w:t>检验应按GB/T 6414 的</w:t>
      </w:r>
      <w:r>
        <w:rPr>
          <w:rFonts w:hint="eastAsia" w:hAnsi="宋体" w:cs="宋体"/>
          <w:bCs/>
          <w:color w:val="auto"/>
          <w:szCs w:val="21"/>
          <w:highlight w:val="none"/>
        </w:rPr>
        <w:t>规定执行。</w:t>
      </w:r>
    </w:p>
    <w:p>
      <w:pPr>
        <w:pStyle w:val="248"/>
        <w:numPr>
          <w:ilvl w:val="2"/>
          <w:numId w:val="2"/>
        </w:numPr>
        <w:tabs>
          <w:tab w:val="clear" w:pos="2258"/>
        </w:tabs>
        <w:spacing w:before="120" w:after="120" w:line="340" w:lineRule="exact"/>
        <w:ind w:left="919" w:hanging="919"/>
        <w:rPr>
          <w:rFonts w:cs="Times New Roman"/>
          <w:color w:val="auto"/>
          <w:highlight w:val="none"/>
        </w:rPr>
      </w:pPr>
      <w:r>
        <w:rPr>
          <w:rFonts w:hint="eastAsia" w:ascii="黑体" w:hAnsi="黑体"/>
          <w:color w:val="auto"/>
          <w:highlight w:val="none"/>
        </w:rPr>
        <w:t>重量公差</w:t>
      </w:r>
    </w:p>
    <w:p>
      <w:pPr>
        <w:pStyle w:val="237"/>
        <w:rPr>
          <w:color w:val="auto"/>
          <w:highlight w:val="none"/>
        </w:rPr>
      </w:pPr>
      <w:r>
        <w:rPr>
          <w:rFonts w:hint="eastAsia" w:hAnsi="宋体" w:cs="宋体"/>
          <w:bCs/>
          <w:color w:val="auto"/>
          <w:szCs w:val="21"/>
          <w:highlight w:val="none"/>
        </w:rPr>
        <w:t>阀门重量公差</w:t>
      </w:r>
      <w:r>
        <w:rPr>
          <w:rFonts w:ascii="Times New Roman" w:hAnsi="Times New Roman"/>
          <w:color w:val="auto"/>
          <w:highlight w:val="none"/>
        </w:rPr>
        <w:t>检验应</w:t>
      </w:r>
      <w:r>
        <w:rPr>
          <w:rFonts w:ascii="Times New Roman" w:hAnsi="Times New Roman"/>
          <w:bCs w:val="0"/>
          <w:color w:val="auto"/>
          <w:szCs w:val="21"/>
          <w:highlight w:val="none"/>
        </w:rPr>
        <w:t>按</w:t>
      </w:r>
      <w:r>
        <w:rPr>
          <w:rFonts w:ascii="Times New Roman" w:hAnsi="Times New Roman"/>
          <w:bCs/>
          <w:color w:val="auto"/>
          <w:szCs w:val="21"/>
          <w:highlight w:val="none"/>
        </w:rPr>
        <w:t xml:space="preserve">GB/T 11351 </w:t>
      </w:r>
      <w:r>
        <w:rPr>
          <w:rFonts w:hint="eastAsia" w:hAnsi="宋体" w:cs="宋体"/>
          <w:bCs/>
          <w:color w:val="auto"/>
          <w:szCs w:val="21"/>
          <w:highlight w:val="none"/>
        </w:rPr>
        <w:t>的规定执行。</w:t>
      </w:r>
    </w:p>
    <w:bookmarkEnd w:id="72"/>
    <w:p>
      <w:pPr>
        <w:pStyle w:val="248"/>
        <w:numPr>
          <w:ilvl w:val="2"/>
          <w:numId w:val="2"/>
        </w:numPr>
        <w:tabs>
          <w:tab w:val="clear" w:pos="2258"/>
        </w:tabs>
        <w:spacing w:before="120" w:after="120" w:line="340" w:lineRule="exact"/>
        <w:ind w:left="916" w:hanging="916"/>
        <w:rPr>
          <w:rFonts w:cs="Times New Roman"/>
          <w:color w:val="auto"/>
          <w:highlight w:val="none"/>
        </w:rPr>
      </w:pPr>
      <w:r>
        <w:rPr>
          <w:rFonts w:hint="eastAsia"/>
          <w:color w:val="auto"/>
          <w:highlight w:val="none"/>
        </w:rPr>
        <w:t>铸造表面粗糙度</w:t>
      </w:r>
    </w:p>
    <w:p>
      <w:pPr>
        <w:pStyle w:val="59"/>
        <w:spacing w:line="340" w:lineRule="exact"/>
        <w:ind w:firstLine="420"/>
        <w:rPr>
          <w:rFonts w:hAnsi="宋体" w:cs="宋体"/>
          <w:color w:val="auto"/>
          <w:szCs w:val="22"/>
          <w:highlight w:val="none"/>
        </w:rPr>
      </w:pPr>
      <w:r>
        <w:rPr>
          <w:rFonts w:hint="eastAsia"/>
          <w:color w:val="auto"/>
          <w:highlight w:val="none"/>
        </w:rPr>
        <w:t>铸造表面粗糙度检验</w:t>
      </w:r>
      <w:r>
        <w:rPr>
          <w:rFonts w:ascii="Times New Roman"/>
          <w:color w:val="auto"/>
          <w:highlight w:val="none"/>
        </w:rPr>
        <w:t>应</w:t>
      </w:r>
      <w:r>
        <w:rPr>
          <w:rFonts w:hint="eastAsia"/>
          <w:color w:val="auto"/>
          <w:highlight w:val="none"/>
        </w:rPr>
        <w:t>按</w:t>
      </w:r>
      <w:r>
        <w:rPr>
          <w:rFonts w:ascii="Times New Roman"/>
          <w:color w:val="auto"/>
          <w:highlight w:val="none"/>
        </w:rPr>
        <w:t xml:space="preserve">GB/T 15056 </w:t>
      </w:r>
      <w:r>
        <w:rPr>
          <w:rFonts w:hint="eastAsia"/>
          <w:color w:val="auto"/>
          <w:highlight w:val="none"/>
        </w:rPr>
        <w:t>的规定执行。</w:t>
      </w:r>
      <w:r>
        <w:rPr>
          <w:rFonts w:ascii="Times New Roman"/>
          <w:color w:val="auto"/>
          <w:highlight w:val="none"/>
        </w:rPr>
        <w:t>粗糙度标准样块，应按照GB/T</w:t>
      </w:r>
      <w:r>
        <w:rPr>
          <w:rFonts w:hint="eastAsia" w:ascii="Times New Roman"/>
          <w:color w:val="auto"/>
          <w:highlight w:val="none"/>
        </w:rPr>
        <w:t xml:space="preserve"> </w:t>
      </w:r>
      <w:r>
        <w:rPr>
          <w:rFonts w:ascii="Times New Roman"/>
          <w:color w:val="auto"/>
          <w:highlight w:val="none"/>
        </w:rPr>
        <w:t>6060 对比，</w:t>
      </w:r>
      <w:r>
        <w:rPr>
          <w:rFonts w:hint="eastAsia" w:ascii="Times New Roman"/>
          <w:color w:val="auto"/>
          <w:highlight w:val="none"/>
        </w:rPr>
        <w:t xml:space="preserve">以 </w:t>
      </w:r>
      <w:r>
        <w:rPr>
          <w:rFonts w:ascii="Times New Roman"/>
          <w:color w:val="auto"/>
          <w:highlight w:val="none"/>
        </w:rPr>
        <w:t>80 %以上表面积粗糙度代表铸件表面粗糙度，其余</w:t>
      </w:r>
      <w:r>
        <w:rPr>
          <w:rFonts w:hint="eastAsia" w:ascii="Times New Roman"/>
          <w:color w:val="auto"/>
          <w:highlight w:val="none"/>
        </w:rPr>
        <w:t xml:space="preserve"> </w:t>
      </w:r>
      <w:r>
        <w:rPr>
          <w:rFonts w:ascii="Times New Roman"/>
          <w:color w:val="auto"/>
          <w:highlight w:val="none"/>
        </w:rPr>
        <w:t>20 %面积粗糙度不</w:t>
      </w:r>
      <w:r>
        <w:rPr>
          <w:rFonts w:hint="eastAsia" w:ascii="Times New Roman"/>
          <w:color w:val="auto"/>
          <w:highlight w:val="none"/>
        </w:rPr>
        <w:t>应</w:t>
      </w:r>
      <w:r>
        <w:rPr>
          <w:rFonts w:ascii="Times New Roman"/>
          <w:color w:val="auto"/>
          <w:highlight w:val="none"/>
        </w:rPr>
        <w:t>低于</w:t>
      </w:r>
      <w:r>
        <w:rPr>
          <w:rFonts w:hint="eastAsia" w:ascii="Times New Roman"/>
          <w:color w:val="auto"/>
          <w:highlight w:val="none"/>
        </w:rPr>
        <w:t xml:space="preserve"> </w:t>
      </w:r>
      <w:r>
        <w:rPr>
          <w:rFonts w:ascii="Times New Roman"/>
          <w:color w:val="auto"/>
          <w:highlight w:val="none"/>
        </w:rPr>
        <w:t>80 %面积粗糙度</w:t>
      </w:r>
      <w:r>
        <w:rPr>
          <w:rFonts w:hint="eastAsia" w:ascii="Times New Roman"/>
          <w:color w:val="auto"/>
          <w:highlight w:val="none"/>
        </w:rPr>
        <w:t>的</w:t>
      </w:r>
      <w:r>
        <w:rPr>
          <w:rFonts w:ascii="Times New Roman"/>
          <w:color w:val="auto"/>
          <w:highlight w:val="none"/>
        </w:rPr>
        <w:t>两个等级。如大于两个等级，则取</w:t>
      </w:r>
      <w:r>
        <w:rPr>
          <w:rFonts w:hint="eastAsia" w:ascii="Times New Roman"/>
          <w:color w:val="auto"/>
          <w:highlight w:val="none"/>
        </w:rPr>
        <w:t xml:space="preserve"> </w:t>
      </w:r>
      <w:r>
        <w:rPr>
          <w:rFonts w:ascii="Times New Roman"/>
          <w:color w:val="auto"/>
          <w:highlight w:val="none"/>
        </w:rPr>
        <w:t>20 %</w:t>
      </w:r>
      <w:r>
        <w:rPr>
          <w:rFonts w:hint="eastAsia" w:ascii="Times New Roman"/>
          <w:color w:val="auto"/>
          <w:highlight w:val="none"/>
        </w:rPr>
        <w:t>中面积</w:t>
      </w:r>
      <w:r>
        <w:rPr>
          <w:rFonts w:ascii="Times New Roman"/>
          <w:color w:val="auto"/>
          <w:highlight w:val="none"/>
        </w:rPr>
        <w:t>最大</w:t>
      </w:r>
      <w:r>
        <w:rPr>
          <w:rFonts w:hint="eastAsia" w:ascii="Times New Roman"/>
          <w:color w:val="auto"/>
          <w:highlight w:val="none"/>
        </w:rPr>
        <w:t>的、</w:t>
      </w:r>
      <w:r>
        <w:rPr>
          <w:rFonts w:ascii="Times New Roman"/>
          <w:color w:val="auto"/>
          <w:highlight w:val="none"/>
        </w:rPr>
        <w:t>表面粗糙度小一个等级的作为被检验的表面粗糙度</w:t>
      </w:r>
      <w:r>
        <w:rPr>
          <w:rFonts w:hint="eastAsia" w:hAnsi="宋体" w:cs="宋体"/>
          <w:color w:val="auto"/>
          <w:szCs w:val="22"/>
          <w:highlight w:val="none"/>
        </w:rPr>
        <w:t>。</w:t>
      </w:r>
    </w:p>
    <w:p>
      <w:pPr>
        <w:pStyle w:val="248"/>
        <w:numPr>
          <w:ilvl w:val="2"/>
          <w:numId w:val="2"/>
        </w:numPr>
        <w:tabs>
          <w:tab w:val="clear" w:pos="2258"/>
        </w:tabs>
        <w:spacing w:before="120" w:after="120" w:line="340" w:lineRule="exact"/>
        <w:ind w:left="916" w:hanging="916"/>
        <w:rPr>
          <w:rFonts w:cs="Times New Roman"/>
          <w:color w:val="auto"/>
          <w:highlight w:val="none"/>
        </w:rPr>
      </w:pPr>
      <w:r>
        <w:rPr>
          <w:rFonts w:hint="eastAsia"/>
          <w:color w:val="auto"/>
          <w:highlight w:val="none"/>
        </w:rPr>
        <w:t>铸件</w:t>
      </w:r>
      <w:r>
        <w:rPr>
          <w:rFonts w:hint="eastAsia" w:ascii="黑体" w:hAnsi="黑体"/>
          <w:bCs/>
          <w:color w:val="auto"/>
          <w:highlight w:val="none"/>
        </w:rPr>
        <w:t>缺陷</w:t>
      </w:r>
    </w:p>
    <w:p>
      <w:pPr>
        <w:pStyle w:val="59"/>
        <w:spacing w:line="340" w:lineRule="exact"/>
        <w:ind w:firstLine="0" w:firstLineChars="0"/>
        <w:rPr>
          <w:rFonts w:ascii="Times New Roman"/>
          <w:color w:val="auto"/>
          <w:highlight w:val="none"/>
        </w:rPr>
      </w:pPr>
      <w:r>
        <w:rPr>
          <w:rFonts w:hint="eastAsia" w:ascii="黑体" w:hAnsi="黑体" w:eastAsia="黑体"/>
          <w:color w:val="auto"/>
          <w:highlight w:val="none"/>
        </w:rPr>
        <w:t>7</w:t>
      </w:r>
      <w:r>
        <w:rPr>
          <w:rFonts w:ascii="黑体" w:hAnsi="黑体" w:eastAsia="黑体"/>
          <w:color w:val="auto"/>
          <w:highlight w:val="none"/>
        </w:rPr>
        <w:t>.8.1</w:t>
      </w:r>
      <w:r>
        <w:rPr>
          <w:rFonts w:ascii="Times New Roman"/>
          <w:color w:val="auto"/>
          <w:highlight w:val="none"/>
        </w:rPr>
        <w:t xml:space="preserve">  </w:t>
      </w:r>
      <w:r>
        <w:rPr>
          <w:rFonts w:hint="eastAsia" w:ascii="Times New Roman"/>
          <w:color w:val="auto"/>
          <w:highlight w:val="none"/>
        </w:rPr>
        <w:t>铸件表面缺陷宜采用目视检验或用卷尺、钢板尺测量。</w:t>
      </w:r>
    </w:p>
    <w:p>
      <w:pPr>
        <w:pStyle w:val="59"/>
        <w:spacing w:line="340" w:lineRule="exact"/>
        <w:ind w:firstLine="0" w:firstLineChars="0"/>
        <w:rPr>
          <w:rFonts w:ascii="Times New Roman"/>
          <w:color w:val="auto"/>
          <w:highlight w:val="none"/>
        </w:rPr>
      </w:pPr>
      <w:r>
        <w:rPr>
          <w:rFonts w:hint="eastAsia" w:ascii="黑体" w:hAnsi="黑体" w:eastAsia="黑体"/>
          <w:color w:val="auto"/>
          <w:highlight w:val="none"/>
        </w:rPr>
        <w:t>7</w:t>
      </w:r>
      <w:r>
        <w:rPr>
          <w:rFonts w:ascii="黑体" w:hAnsi="黑体" w:eastAsia="黑体"/>
          <w:color w:val="auto"/>
          <w:highlight w:val="none"/>
        </w:rPr>
        <w:t xml:space="preserve">.8.2 </w:t>
      </w:r>
      <w:r>
        <w:rPr>
          <w:rFonts w:ascii="Times New Roman"/>
          <w:color w:val="auto"/>
          <w:highlight w:val="none"/>
        </w:rPr>
        <w:t xml:space="preserve"> </w:t>
      </w:r>
      <w:r>
        <w:rPr>
          <w:rFonts w:hint="eastAsia" w:ascii="Times New Roman"/>
          <w:color w:val="auto"/>
          <w:highlight w:val="none"/>
        </w:rPr>
        <w:t xml:space="preserve">应按本文件 </w:t>
      </w:r>
      <w:r>
        <w:rPr>
          <w:rFonts w:ascii="Times New Roman"/>
          <w:color w:val="auto"/>
          <w:highlight w:val="none"/>
        </w:rPr>
        <w:t xml:space="preserve">5.7 </w:t>
      </w:r>
      <w:r>
        <w:rPr>
          <w:rFonts w:hint="eastAsia" w:ascii="Times New Roman"/>
          <w:color w:val="auto"/>
          <w:highlight w:val="none"/>
        </w:rPr>
        <w:t>的要求对照分级阀门铸件表面气孔、缩孔缺陷、表面皱皮、冷隔、铁豆、粘砂和白斑缺陷。</w:t>
      </w:r>
    </w:p>
    <w:p>
      <w:pPr>
        <w:pStyle w:val="248"/>
        <w:numPr>
          <w:ilvl w:val="2"/>
          <w:numId w:val="2"/>
        </w:numPr>
        <w:tabs>
          <w:tab w:val="clear" w:pos="2258"/>
        </w:tabs>
        <w:spacing w:before="120" w:after="120" w:line="340" w:lineRule="exact"/>
        <w:ind w:left="916" w:hanging="916"/>
        <w:rPr>
          <w:rFonts w:cs="Times New Roman"/>
          <w:color w:val="auto"/>
          <w:highlight w:val="none"/>
        </w:rPr>
      </w:pPr>
      <w:r>
        <w:rPr>
          <w:rFonts w:hint="eastAsia"/>
          <w:color w:val="auto"/>
          <w:highlight w:val="none"/>
        </w:rPr>
        <w:t>压力试验</w:t>
      </w:r>
    </w:p>
    <w:p>
      <w:pPr>
        <w:spacing w:line="340" w:lineRule="exact"/>
        <w:ind w:firstLine="420" w:firstLineChars="200"/>
        <w:rPr>
          <w:rFonts w:ascii="宋体" w:hAnsi="宋体" w:cs="宋体"/>
          <w:bCs/>
          <w:color w:val="auto"/>
          <w:highlight w:val="none"/>
        </w:rPr>
      </w:pPr>
      <w:r>
        <w:rPr>
          <w:rFonts w:hint="eastAsia" w:ascii="宋体" w:hAnsi="宋体" w:cs="宋体"/>
          <w:bCs/>
          <w:color w:val="auto"/>
          <w:highlight w:val="none"/>
        </w:rPr>
        <w:t>阀门铸件压力试验应按</w:t>
      </w:r>
      <w:r>
        <w:rPr>
          <w:rFonts w:ascii="Times New Roman" w:hAnsi="Times New Roman"/>
          <w:bCs/>
          <w:color w:val="auto"/>
          <w:highlight w:val="none"/>
        </w:rPr>
        <w:t xml:space="preserve">GB/T 13927 </w:t>
      </w:r>
      <w:r>
        <w:rPr>
          <w:rFonts w:hint="eastAsia" w:ascii="宋体" w:hAnsi="宋体" w:cs="宋体"/>
          <w:bCs/>
          <w:color w:val="auto"/>
          <w:highlight w:val="none"/>
        </w:rPr>
        <w:t>的规定执行。设计文件不要求无损检测时，可只采用压力试验进行验证。</w:t>
      </w:r>
    </w:p>
    <w:p>
      <w:pPr>
        <w:pStyle w:val="252"/>
        <w:numPr>
          <w:ilvl w:val="3"/>
          <w:numId w:val="2"/>
        </w:numPr>
        <w:tabs>
          <w:tab w:val="clear" w:pos="2678"/>
        </w:tabs>
        <w:spacing w:before="120" w:after="120" w:line="340" w:lineRule="exact"/>
        <w:ind w:left="916" w:hanging="916"/>
        <w:rPr>
          <w:rFonts w:ascii="黑体" w:hAnsi="黑体"/>
          <w:color w:val="auto"/>
          <w:highlight w:val="none"/>
        </w:rPr>
      </w:pPr>
      <w:bookmarkStart w:id="73" w:name="_Toc22479"/>
      <w:r>
        <w:rPr>
          <w:rFonts w:hint="eastAsia" w:ascii="黑体" w:hAnsi="黑体"/>
          <w:color w:val="auto"/>
          <w:highlight w:val="none"/>
        </w:rPr>
        <w:t>耐压试验</w:t>
      </w:r>
      <w:bookmarkEnd w:id="73"/>
    </w:p>
    <w:p>
      <w:pPr>
        <w:pStyle w:val="59"/>
        <w:spacing w:line="340" w:lineRule="exact"/>
        <w:ind w:firstLine="0" w:firstLineChars="0"/>
        <w:rPr>
          <w:rFonts w:hAnsi="宋体" w:cs="宋体"/>
          <w:bCs/>
          <w:color w:val="auto"/>
          <w:szCs w:val="21"/>
          <w:highlight w:val="none"/>
        </w:rPr>
      </w:pPr>
      <w:r>
        <w:rPr>
          <w:rFonts w:hint="eastAsia" w:ascii="黑体" w:hAnsi="黑体" w:eastAsia="黑体"/>
          <w:color w:val="auto"/>
          <w:szCs w:val="21"/>
          <w:highlight w:val="none"/>
        </w:rPr>
        <w:t>7</w:t>
      </w:r>
      <w:r>
        <w:rPr>
          <w:rFonts w:ascii="黑体" w:hAnsi="黑体" w:eastAsia="黑体"/>
          <w:color w:val="auto"/>
          <w:szCs w:val="21"/>
          <w:highlight w:val="none"/>
        </w:rPr>
        <w:t>.9.1.1</w:t>
      </w:r>
      <w:r>
        <w:rPr>
          <w:rFonts w:hAnsi="宋体" w:cs="宋体"/>
          <w:bCs/>
          <w:color w:val="auto"/>
          <w:szCs w:val="21"/>
          <w:highlight w:val="none"/>
        </w:rPr>
        <w:t xml:space="preserve">  </w:t>
      </w:r>
      <w:r>
        <w:rPr>
          <w:rFonts w:hint="eastAsia" w:hAnsi="宋体" w:cs="宋体"/>
          <w:bCs/>
          <w:color w:val="auto"/>
          <w:szCs w:val="21"/>
          <w:highlight w:val="none"/>
        </w:rPr>
        <w:t>应在专用试验台上进行压力试验，试验系统应使用两块量程相同的</w:t>
      </w:r>
      <w:r>
        <w:rPr>
          <w:rFonts w:hint="eastAsia" w:hAnsi="宋体" w:cs="宋体"/>
          <w:bCs/>
          <w:color w:val="auto"/>
          <w:szCs w:val="21"/>
          <w:highlight w:val="none"/>
          <w:lang w:eastAsia="zh-CN"/>
        </w:rPr>
        <w:t>、</w:t>
      </w:r>
      <w:r>
        <w:rPr>
          <w:rFonts w:hint="eastAsia" w:hAnsi="宋体" w:cs="宋体"/>
          <w:bCs/>
          <w:color w:val="auto"/>
          <w:szCs w:val="21"/>
          <w:highlight w:val="none"/>
        </w:rPr>
        <w:t>并经过校验合格的压力表，精度不应低</w:t>
      </w:r>
      <w:r>
        <w:rPr>
          <w:rFonts w:ascii="Times New Roman"/>
          <w:bCs/>
          <w:color w:val="auto"/>
          <w:szCs w:val="21"/>
          <w:highlight w:val="none"/>
        </w:rPr>
        <w:t>于 1.6 级，其量程是公称压力的（1.5～3）</w:t>
      </w:r>
      <w:r>
        <w:rPr>
          <w:rFonts w:hint="eastAsia" w:hAnsi="宋体" w:cs="宋体"/>
          <w:bCs/>
          <w:color w:val="auto"/>
          <w:szCs w:val="21"/>
          <w:highlight w:val="none"/>
        </w:rPr>
        <w:t>倍压力。两块表应分别安装在试压泵出口和被试压铸件盲板上。</w:t>
      </w:r>
    </w:p>
    <w:p>
      <w:pPr>
        <w:pStyle w:val="59"/>
        <w:spacing w:line="340" w:lineRule="exact"/>
        <w:ind w:firstLine="0" w:firstLineChars="0"/>
        <w:rPr>
          <w:rFonts w:ascii="Times New Roman"/>
          <w:bCs/>
          <w:color w:val="auto"/>
          <w:szCs w:val="21"/>
        </w:rPr>
      </w:pPr>
      <w:r>
        <w:rPr>
          <w:rFonts w:hint="eastAsia" w:ascii="黑体" w:hAnsi="黑体" w:eastAsia="黑体"/>
          <w:color w:val="auto"/>
          <w:szCs w:val="21"/>
        </w:rPr>
        <w:t>7</w:t>
      </w:r>
      <w:r>
        <w:rPr>
          <w:rFonts w:ascii="黑体" w:hAnsi="黑体" w:eastAsia="黑体"/>
          <w:color w:val="auto"/>
          <w:szCs w:val="21"/>
        </w:rPr>
        <w:t xml:space="preserve">.9.1.2 </w:t>
      </w:r>
      <w:r>
        <w:rPr>
          <w:rFonts w:hAnsi="宋体" w:cs="宋体"/>
          <w:bCs/>
          <w:color w:val="auto"/>
          <w:szCs w:val="21"/>
        </w:rPr>
        <w:t xml:space="preserve"> </w:t>
      </w:r>
      <w:r>
        <w:rPr>
          <w:rFonts w:hint="eastAsia" w:hAnsi="宋体" w:cs="宋体"/>
          <w:bCs/>
          <w:color w:val="auto"/>
          <w:szCs w:val="21"/>
        </w:rPr>
        <w:t>封闭</w:t>
      </w:r>
      <w:r>
        <w:rPr>
          <w:rFonts w:hint="eastAsia" w:ascii="Times New Roman"/>
          <w:color w:val="auto"/>
        </w:rPr>
        <w:t>阀门</w:t>
      </w:r>
      <w:r>
        <w:rPr>
          <w:rFonts w:hint="eastAsia" w:hAnsi="宋体" w:cs="宋体"/>
          <w:bCs/>
          <w:color w:val="auto"/>
          <w:szCs w:val="21"/>
        </w:rPr>
        <w:t>的进出口，通过注水阀向阀门壳体内</w:t>
      </w:r>
      <w:r>
        <w:rPr>
          <w:rFonts w:hint="eastAsia" w:hAnsi="宋体" w:cs="宋体"/>
          <w:bCs/>
          <w:color w:val="auto"/>
          <w:szCs w:val="21"/>
          <w:highlight w:val="none"/>
        </w:rPr>
        <w:t>充入试验介质，逐渐加压</w:t>
      </w:r>
      <w:r>
        <w:rPr>
          <w:rFonts w:hint="eastAsia" w:hAnsi="宋体" w:cs="宋体"/>
          <w:bCs/>
          <w:color w:val="auto"/>
          <w:szCs w:val="21"/>
        </w:rPr>
        <w:t xml:space="preserve">到公称压力的 </w:t>
      </w:r>
      <w:r>
        <w:rPr>
          <w:rFonts w:ascii="Times New Roman"/>
          <w:bCs/>
          <w:color w:val="auto"/>
          <w:szCs w:val="21"/>
        </w:rPr>
        <w:t>1.5 倍,按表 9 的要求保持试验压力时间,然后检查阀门铸件各处的情况。试压装置示意图见图 1。</w:t>
      </w:r>
    </w:p>
    <w:p>
      <w:pPr>
        <w:spacing w:before="120" w:beforeLines="50" w:after="120" w:afterLines="50" w:line="240" w:lineRule="auto"/>
        <w:ind w:left="-420" w:leftChars="-200"/>
        <w:jc w:val="center"/>
        <w:rPr>
          <w:rFonts w:ascii="宋体" w:hAnsi="宋体" w:cs="宋体"/>
          <w:bCs/>
          <w:color w:val="auto"/>
          <w:highlight w:val="yellow"/>
        </w:rPr>
      </w:pPr>
      <w:r>
        <w:rPr>
          <w:rFonts w:hint="eastAsia" w:ascii="宋体" w:hAnsi="宋体" w:cs="宋体"/>
          <w:bCs/>
          <w:color w:val="auto"/>
        </w:rPr>
        <w:drawing>
          <wp:inline distT="0" distB="0" distL="114300" distR="114300">
            <wp:extent cx="5307965" cy="2406015"/>
            <wp:effectExtent l="0" t="0" r="6985" b="0"/>
            <wp:docPr id="6" name="图片 5" descr="5ce637cab1bdda93e3b5b8b2c7b22c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descr="5ce637cab1bdda93e3b5b8b2c7b22c5"/>
                    <pic:cNvPicPr>
                      <a:picLocks noChangeAspect="1"/>
                    </pic:cNvPicPr>
                  </pic:nvPicPr>
                  <pic:blipFill>
                    <a:blip r:embed="rId18"/>
                    <a:stretch>
                      <a:fillRect/>
                    </a:stretch>
                  </pic:blipFill>
                  <pic:spPr>
                    <a:xfrm>
                      <a:off x="0" y="0"/>
                      <a:ext cx="5326057" cy="2414265"/>
                    </a:xfrm>
                    <a:prstGeom prst="rect">
                      <a:avLst/>
                    </a:prstGeom>
                    <a:noFill/>
                    <a:ln>
                      <a:noFill/>
                    </a:ln>
                  </pic:spPr>
                </pic:pic>
              </a:graphicData>
            </a:graphic>
          </wp:inline>
        </w:drawing>
      </w:r>
    </w:p>
    <w:p>
      <w:pPr>
        <w:spacing w:line="340" w:lineRule="exact"/>
        <w:ind w:firstLine="360" w:firstLineChars="200"/>
        <w:rPr>
          <w:rFonts w:ascii="黑体" w:hAnsi="黑体" w:eastAsia="黑体" w:cs="宋体"/>
          <w:bCs/>
          <w:color w:val="auto"/>
          <w:sz w:val="18"/>
          <w:szCs w:val="18"/>
        </w:rPr>
      </w:pPr>
      <w:r>
        <w:rPr>
          <w:rFonts w:hint="eastAsia" w:ascii="黑体" w:hAnsi="黑体" w:eastAsia="黑体" w:cs="宋体"/>
          <w:bCs/>
          <w:color w:val="auto"/>
          <w:sz w:val="18"/>
          <w:szCs w:val="18"/>
        </w:rPr>
        <w:t>标引序号说明：</w:t>
      </w:r>
    </w:p>
    <w:p>
      <w:pPr>
        <w:spacing w:line="340" w:lineRule="exact"/>
        <w:ind w:firstLine="720" w:firstLineChars="400"/>
        <w:rPr>
          <w:rFonts w:hint="eastAsia" w:ascii="宋体" w:hAnsi="宋体" w:eastAsia="宋体" w:cs="宋体"/>
          <w:bCs/>
          <w:color w:val="auto"/>
          <w:sz w:val="18"/>
          <w:szCs w:val="18"/>
          <w:lang w:eastAsia="zh-CN"/>
        </w:rPr>
      </w:pPr>
      <w:r>
        <w:rPr>
          <w:rFonts w:hint="eastAsia" w:ascii="宋体" w:hAnsi="宋体" w:eastAsia="宋体" w:cs="宋体"/>
          <w:bCs/>
          <w:color w:val="auto"/>
          <w:sz w:val="18"/>
          <w:szCs w:val="18"/>
        </w:rPr>
        <w:t>1</w:t>
      </w:r>
      <w:r>
        <w:rPr>
          <w:rFonts w:hint="eastAsia" w:ascii="宋体" w:hAnsi="宋体" w:eastAsia="宋体" w:cs="宋体"/>
          <w:bCs/>
          <w:color w:val="auto"/>
          <w:sz w:val="18"/>
          <w:szCs w:val="18"/>
          <w:lang w:val="en-US" w:eastAsia="zh-CN"/>
        </w:rPr>
        <w:t>-</w:t>
      </w:r>
      <w:r>
        <w:rPr>
          <w:rFonts w:hint="eastAsia" w:ascii="宋体" w:hAnsi="宋体" w:eastAsia="宋体" w:cs="宋体"/>
          <w:bCs/>
          <w:color w:val="auto"/>
          <w:sz w:val="18"/>
          <w:szCs w:val="18"/>
        </w:rPr>
        <w:t>试压泵</w:t>
      </w:r>
      <w:r>
        <w:rPr>
          <w:rFonts w:hint="eastAsia" w:ascii="宋体" w:hAnsi="宋体" w:eastAsia="宋体" w:cs="宋体"/>
          <w:bCs/>
          <w:color w:val="auto"/>
          <w:sz w:val="18"/>
          <w:szCs w:val="18"/>
          <w:lang w:eastAsia="zh-CN"/>
        </w:rPr>
        <w:t>；</w:t>
      </w:r>
    </w:p>
    <w:p>
      <w:pPr>
        <w:spacing w:line="340" w:lineRule="exact"/>
        <w:ind w:firstLine="720" w:firstLineChars="400"/>
        <w:rPr>
          <w:rFonts w:hint="eastAsia" w:ascii="宋体" w:hAnsi="宋体" w:eastAsia="宋体" w:cs="宋体"/>
          <w:bCs/>
          <w:color w:val="auto"/>
          <w:sz w:val="18"/>
          <w:szCs w:val="18"/>
          <w:lang w:eastAsia="zh-CN"/>
        </w:rPr>
      </w:pPr>
      <w:r>
        <w:rPr>
          <w:rFonts w:hint="eastAsia" w:ascii="宋体" w:hAnsi="宋体" w:eastAsia="宋体" w:cs="宋体"/>
          <w:bCs/>
          <w:color w:val="auto"/>
          <w:sz w:val="18"/>
          <w:szCs w:val="18"/>
        </w:rPr>
        <w:t>2</w:t>
      </w:r>
      <w:r>
        <w:rPr>
          <w:rFonts w:hint="eastAsia" w:ascii="宋体" w:hAnsi="宋体" w:eastAsia="宋体" w:cs="宋体"/>
          <w:bCs/>
          <w:color w:val="auto"/>
          <w:sz w:val="18"/>
          <w:szCs w:val="18"/>
          <w:lang w:val="en-US" w:eastAsia="zh-CN"/>
        </w:rPr>
        <w:t>-</w:t>
      </w:r>
      <w:r>
        <w:rPr>
          <w:rFonts w:hint="eastAsia" w:ascii="宋体" w:hAnsi="宋体" w:eastAsia="宋体" w:cs="宋体"/>
          <w:bCs/>
          <w:color w:val="auto"/>
          <w:sz w:val="18"/>
          <w:szCs w:val="18"/>
        </w:rPr>
        <w:t>压力表</w:t>
      </w:r>
      <w:r>
        <w:rPr>
          <w:rFonts w:hint="eastAsia" w:ascii="宋体" w:hAnsi="宋体" w:eastAsia="宋体" w:cs="宋体"/>
          <w:bCs/>
          <w:color w:val="auto"/>
          <w:sz w:val="18"/>
          <w:szCs w:val="18"/>
          <w:lang w:eastAsia="zh-CN"/>
        </w:rPr>
        <w:t>；</w:t>
      </w:r>
    </w:p>
    <w:p>
      <w:pPr>
        <w:spacing w:line="340" w:lineRule="exact"/>
        <w:ind w:firstLine="720" w:firstLineChars="400"/>
        <w:rPr>
          <w:rFonts w:hint="eastAsia" w:ascii="宋体" w:hAnsi="宋体" w:eastAsia="宋体" w:cs="宋体"/>
          <w:bCs/>
          <w:color w:val="auto"/>
          <w:sz w:val="18"/>
          <w:szCs w:val="18"/>
          <w:lang w:eastAsia="zh-CN"/>
        </w:rPr>
      </w:pPr>
      <w:r>
        <w:rPr>
          <w:rFonts w:hint="eastAsia" w:ascii="宋体" w:hAnsi="宋体" w:eastAsia="宋体" w:cs="宋体"/>
          <w:bCs/>
          <w:color w:val="auto"/>
          <w:sz w:val="18"/>
          <w:szCs w:val="18"/>
        </w:rPr>
        <w:t>3</w:t>
      </w:r>
      <w:r>
        <w:rPr>
          <w:rFonts w:hint="eastAsia" w:ascii="宋体" w:hAnsi="宋体" w:eastAsia="宋体" w:cs="宋体"/>
          <w:bCs/>
          <w:color w:val="auto"/>
          <w:sz w:val="18"/>
          <w:szCs w:val="18"/>
          <w:lang w:val="en-US" w:eastAsia="zh-CN"/>
        </w:rPr>
        <w:t>-</w:t>
      </w:r>
      <w:r>
        <w:rPr>
          <w:rFonts w:hint="eastAsia" w:ascii="宋体" w:hAnsi="宋体" w:eastAsia="宋体" w:cs="宋体"/>
          <w:bCs/>
          <w:color w:val="auto"/>
          <w:sz w:val="18"/>
          <w:szCs w:val="18"/>
        </w:rPr>
        <w:t>稳压罐</w:t>
      </w:r>
      <w:r>
        <w:rPr>
          <w:rFonts w:hint="eastAsia" w:ascii="宋体" w:hAnsi="宋体" w:eastAsia="宋体" w:cs="宋体"/>
          <w:bCs/>
          <w:color w:val="auto"/>
          <w:sz w:val="18"/>
          <w:szCs w:val="18"/>
          <w:lang w:eastAsia="zh-CN"/>
        </w:rPr>
        <w:t>；</w:t>
      </w:r>
    </w:p>
    <w:p>
      <w:pPr>
        <w:spacing w:line="340" w:lineRule="exact"/>
        <w:ind w:firstLine="720" w:firstLineChars="400"/>
        <w:rPr>
          <w:rFonts w:hint="eastAsia" w:ascii="宋体" w:hAnsi="宋体" w:eastAsia="宋体" w:cs="宋体"/>
          <w:bCs/>
          <w:color w:val="auto"/>
          <w:sz w:val="18"/>
          <w:szCs w:val="18"/>
          <w:lang w:eastAsia="zh-CN"/>
        </w:rPr>
      </w:pPr>
      <w:r>
        <w:rPr>
          <w:rFonts w:hint="eastAsia" w:ascii="宋体" w:hAnsi="宋体" w:eastAsia="宋体" w:cs="宋体"/>
          <w:bCs/>
          <w:color w:val="auto"/>
          <w:sz w:val="18"/>
          <w:szCs w:val="18"/>
        </w:rPr>
        <w:t>4</w:t>
      </w:r>
      <w:r>
        <w:rPr>
          <w:rFonts w:hint="eastAsia" w:ascii="宋体" w:hAnsi="宋体" w:eastAsia="宋体" w:cs="宋体"/>
          <w:bCs/>
          <w:color w:val="auto"/>
          <w:sz w:val="18"/>
          <w:szCs w:val="18"/>
          <w:lang w:val="en-US" w:eastAsia="zh-CN"/>
        </w:rPr>
        <w:t>-</w:t>
      </w:r>
      <w:r>
        <w:rPr>
          <w:rFonts w:hint="eastAsia" w:ascii="宋体" w:hAnsi="宋体" w:eastAsia="宋体" w:cs="宋体"/>
          <w:bCs/>
          <w:color w:val="auto"/>
          <w:sz w:val="18"/>
          <w:szCs w:val="18"/>
        </w:rPr>
        <w:t>盲板</w:t>
      </w:r>
      <w:r>
        <w:rPr>
          <w:rFonts w:hint="eastAsia" w:ascii="宋体" w:hAnsi="宋体" w:eastAsia="宋体" w:cs="宋体"/>
          <w:bCs/>
          <w:color w:val="auto"/>
          <w:sz w:val="18"/>
          <w:szCs w:val="18"/>
          <w:lang w:eastAsia="zh-CN"/>
        </w:rPr>
        <w:t>；</w:t>
      </w:r>
    </w:p>
    <w:p>
      <w:pPr>
        <w:spacing w:line="340" w:lineRule="exact"/>
        <w:ind w:firstLine="720" w:firstLineChars="400"/>
        <w:rPr>
          <w:rFonts w:hint="eastAsia" w:ascii="宋体" w:hAnsi="宋体" w:eastAsia="宋体" w:cs="宋体"/>
          <w:bCs/>
          <w:color w:val="auto"/>
          <w:sz w:val="18"/>
          <w:szCs w:val="18"/>
          <w:lang w:eastAsia="zh-CN"/>
        </w:rPr>
      </w:pPr>
      <w:r>
        <w:rPr>
          <w:rFonts w:hint="eastAsia" w:ascii="宋体" w:hAnsi="宋体" w:eastAsia="宋体" w:cs="宋体"/>
          <w:bCs/>
          <w:color w:val="auto"/>
          <w:sz w:val="18"/>
          <w:szCs w:val="18"/>
        </w:rPr>
        <w:t>5</w:t>
      </w:r>
      <w:r>
        <w:rPr>
          <w:rFonts w:hint="eastAsia" w:ascii="宋体" w:hAnsi="宋体" w:eastAsia="宋体" w:cs="宋体"/>
          <w:bCs/>
          <w:color w:val="auto"/>
          <w:sz w:val="18"/>
          <w:szCs w:val="18"/>
          <w:lang w:val="en-US" w:eastAsia="zh-CN"/>
        </w:rPr>
        <w:t>-</w:t>
      </w:r>
      <w:r>
        <w:rPr>
          <w:rFonts w:hint="eastAsia" w:ascii="宋体" w:hAnsi="宋体" w:eastAsia="宋体" w:cs="宋体"/>
          <w:bCs/>
          <w:color w:val="auto"/>
          <w:sz w:val="18"/>
          <w:szCs w:val="18"/>
        </w:rPr>
        <w:t>压盖</w:t>
      </w:r>
      <w:r>
        <w:rPr>
          <w:rFonts w:hint="eastAsia" w:ascii="宋体" w:hAnsi="宋体" w:eastAsia="宋体" w:cs="宋体"/>
          <w:bCs/>
          <w:color w:val="auto"/>
          <w:sz w:val="18"/>
          <w:szCs w:val="18"/>
          <w:lang w:eastAsia="zh-CN"/>
        </w:rPr>
        <w:t>；</w:t>
      </w:r>
    </w:p>
    <w:p>
      <w:pPr>
        <w:spacing w:line="340" w:lineRule="exact"/>
        <w:ind w:firstLine="720" w:firstLineChars="400"/>
        <w:rPr>
          <w:rFonts w:hint="eastAsia" w:ascii="宋体" w:hAnsi="宋体" w:eastAsia="宋体" w:cs="宋体"/>
          <w:bCs/>
          <w:color w:val="auto"/>
          <w:sz w:val="18"/>
          <w:szCs w:val="18"/>
          <w:lang w:eastAsia="zh-CN"/>
        </w:rPr>
      </w:pPr>
      <w:r>
        <w:rPr>
          <w:rFonts w:hint="eastAsia" w:ascii="宋体" w:hAnsi="宋体" w:eastAsia="宋体" w:cs="宋体"/>
          <w:bCs/>
          <w:color w:val="auto"/>
          <w:sz w:val="18"/>
          <w:szCs w:val="18"/>
        </w:rPr>
        <w:t>6</w:t>
      </w:r>
      <w:r>
        <w:rPr>
          <w:rFonts w:hint="eastAsia" w:ascii="宋体" w:hAnsi="宋体" w:eastAsia="宋体" w:cs="宋体"/>
          <w:bCs/>
          <w:color w:val="auto"/>
          <w:sz w:val="18"/>
          <w:szCs w:val="18"/>
          <w:lang w:val="en-US" w:eastAsia="zh-CN"/>
        </w:rPr>
        <w:t>-</w:t>
      </w:r>
      <w:r>
        <w:rPr>
          <w:rFonts w:hint="eastAsia" w:ascii="宋体" w:hAnsi="宋体" w:eastAsia="宋体" w:cs="宋体"/>
          <w:bCs/>
          <w:color w:val="auto"/>
          <w:sz w:val="18"/>
          <w:szCs w:val="18"/>
        </w:rPr>
        <w:t>阀体</w:t>
      </w:r>
      <w:r>
        <w:rPr>
          <w:rFonts w:hint="eastAsia" w:ascii="宋体" w:hAnsi="宋体" w:eastAsia="宋体" w:cs="宋体"/>
          <w:bCs/>
          <w:color w:val="auto"/>
          <w:sz w:val="18"/>
          <w:szCs w:val="18"/>
          <w:lang w:eastAsia="zh-CN"/>
        </w:rPr>
        <w:t>；</w:t>
      </w:r>
    </w:p>
    <w:p>
      <w:pPr>
        <w:spacing w:line="340" w:lineRule="exact"/>
        <w:ind w:firstLine="720" w:firstLineChars="400"/>
        <w:rPr>
          <w:rFonts w:hint="eastAsia" w:ascii="宋体" w:hAnsi="宋体" w:eastAsia="宋体" w:cs="宋体"/>
          <w:bCs/>
          <w:color w:val="auto"/>
          <w:sz w:val="18"/>
          <w:szCs w:val="18"/>
          <w:lang w:eastAsia="zh-CN"/>
        </w:rPr>
      </w:pPr>
      <w:r>
        <w:rPr>
          <w:rFonts w:hint="eastAsia" w:ascii="宋体" w:hAnsi="宋体" w:eastAsia="宋体" w:cs="宋体"/>
          <w:bCs/>
          <w:color w:val="auto"/>
          <w:sz w:val="18"/>
          <w:szCs w:val="18"/>
        </w:rPr>
        <w:t>7</w:t>
      </w:r>
      <w:r>
        <w:rPr>
          <w:rFonts w:hint="eastAsia" w:ascii="宋体" w:hAnsi="宋体" w:eastAsia="宋体" w:cs="宋体"/>
          <w:bCs/>
          <w:color w:val="auto"/>
          <w:sz w:val="18"/>
          <w:szCs w:val="18"/>
          <w:lang w:val="en-US" w:eastAsia="zh-CN"/>
        </w:rPr>
        <w:t>-</w:t>
      </w:r>
      <w:r>
        <w:rPr>
          <w:rFonts w:hint="eastAsia" w:ascii="宋体" w:hAnsi="宋体" w:eastAsia="宋体" w:cs="宋体"/>
          <w:bCs/>
          <w:color w:val="auto"/>
          <w:sz w:val="18"/>
          <w:szCs w:val="18"/>
        </w:rPr>
        <w:t>注水阀</w:t>
      </w:r>
      <w:r>
        <w:rPr>
          <w:rFonts w:hint="eastAsia" w:ascii="宋体" w:hAnsi="宋体" w:eastAsia="宋体" w:cs="宋体"/>
          <w:bCs/>
          <w:color w:val="auto"/>
          <w:sz w:val="18"/>
          <w:szCs w:val="18"/>
          <w:lang w:eastAsia="zh-CN"/>
        </w:rPr>
        <w:t>；</w:t>
      </w:r>
    </w:p>
    <w:p>
      <w:pPr>
        <w:spacing w:line="340" w:lineRule="exact"/>
        <w:ind w:firstLine="720" w:firstLineChars="400"/>
        <w:rPr>
          <w:rFonts w:hint="eastAsia" w:ascii="宋体" w:hAnsi="宋体" w:eastAsia="宋体" w:cs="宋体"/>
          <w:bCs/>
          <w:color w:val="auto"/>
          <w:sz w:val="18"/>
          <w:szCs w:val="18"/>
        </w:rPr>
      </w:pPr>
      <w:r>
        <w:rPr>
          <w:rFonts w:hint="eastAsia" w:ascii="宋体" w:hAnsi="宋体" w:eastAsia="宋体" w:cs="宋体"/>
          <w:bCs/>
          <w:color w:val="auto"/>
          <w:sz w:val="18"/>
          <w:szCs w:val="18"/>
        </w:rPr>
        <w:t>8</w:t>
      </w:r>
      <w:r>
        <w:rPr>
          <w:rFonts w:hint="eastAsia" w:ascii="宋体" w:hAnsi="宋体" w:eastAsia="宋体" w:cs="宋体"/>
          <w:bCs/>
          <w:color w:val="auto"/>
          <w:sz w:val="18"/>
          <w:szCs w:val="18"/>
          <w:lang w:val="en-US" w:eastAsia="zh-CN"/>
        </w:rPr>
        <w:t>-</w:t>
      </w:r>
      <w:r>
        <w:rPr>
          <w:rFonts w:hint="eastAsia" w:ascii="宋体" w:hAnsi="宋体" w:eastAsia="宋体" w:cs="宋体"/>
          <w:bCs/>
          <w:color w:val="auto"/>
          <w:sz w:val="18"/>
          <w:szCs w:val="18"/>
        </w:rPr>
        <w:t>排气阀（泄压阀）</w:t>
      </w:r>
      <w:r>
        <w:rPr>
          <w:rFonts w:hint="eastAsia" w:ascii="宋体" w:hAnsi="宋体" w:cs="宋体"/>
          <w:bCs/>
          <w:color w:val="auto"/>
          <w:sz w:val="18"/>
          <w:szCs w:val="18"/>
          <w:lang w:eastAsia="zh-CN"/>
        </w:rPr>
        <w:t>。</w:t>
      </w:r>
    </w:p>
    <w:p>
      <w:pPr>
        <w:spacing w:before="240" w:beforeLines="100" w:line="340" w:lineRule="exact"/>
        <w:ind w:firstLine="840" w:firstLineChars="400"/>
        <w:jc w:val="center"/>
        <w:rPr>
          <w:rFonts w:ascii="黑体" w:hAnsi="黑体" w:eastAsia="黑体" w:cs="黑体"/>
          <w:bCs/>
          <w:color w:val="auto"/>
        </w:rPr>
      </w:pPr>
      <w:r>
        <w:rPr>
          <w:rFonts w:hint="eastAsia" w:ascii="黑体" w:hAnsi="黑体" w:eastAsia="黑体" w:cs="黑体"/>
          <w:bCs/>
          <w:color w:val="auto"/>
        </w:rPr>
        <w:t>图 1  阀门铸件试压装置示意图</w:t>
      </w:r>
    </w:p>
    <w:p>
      <w:pPr>
        <w:pStyle w:val="263"/>
        <w:tabs>
          <w:tab w:val="left" w:pos="360"/>
        </w:tabs>
        <w:spacing w:before="240" w:beforeLines="100" w:after="120" w:afterLines="50" w:line="340" w:lineRule="exact"/>
        <w:jc w:val="center"/>
        <w:rPr>
          <w:rFonts w:cs="宋体"/>
          <w:color w:val="auto"/>
          <w:kern w:val="0"/>
          <w:szCs w:val="21"/>
        </w:rPr>
      </w:pPr>
      <w:r>
        <w:rPr>
          <w:rFonts w:hint="eastAsia" w:cs="宋体"/>
          <w:color w:val="auto"/>
          <w:kern w:val="0"/>
          <w:szCs w:val="21"/>
        </w:rPr>
        <w:t>壳体（阀体、蝶板）耐压试验</w:t>
      </w:r>
      <w:r>
        <w:rPr>
          <w:rFonts w:hint="eastAsia" w:cs="宋体"/>
          <w:color w:val="auto"/>
          <w:kern w:val="0"/>
          <w:szCs w:val="21"/>
          <w:lang w:val="en-US" w:eastAsia="zh-CN"/>
        </w:rPr>
        <w:t>要求</w:t>
      </w:r>
    </w:p>
    <w:tbl>
      <w:tblPr>
        <w:tblStyle w:val="28"/>
        <w:tblW w:w="97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1490"/>
        <w:gridCol w:w="1576"/>
        <w:gridCol w:w="1484"/>
        <w:gridCol w:w="1512"/>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63" w:type="dxa"/>
            <w:vAlign w:val="center"/>
          </w:tcPr>
          <w:p>
            <w:pPr>
              <w:spacing w:line="320" w:lineRule="exact"/>
              <w:jc w:val="center"/>
              <w:rPr>
                <w:color w:val="auto"/>
                <w:sz w:val="18"/>
                <w:szCs w:val="18"/>
              </w:rPr>
            </w:pPr>
            <w:r>
              <w:rPr>
                <w:rFonts w:hint="eastAsia"/>
                <w:color w:val="auto"/>
                <w:sz w:val="18"/>
                <w:szCs w:val="18"/>
              </w:rPr>
              <w:t>试验介质</w:t>
            </w:r>
          </w:p>
        </w:tc>
        <w:tc>
          <w:tcPr>
            <w:tcW w:w="1490" w:type="dxa"/>
            <w:vAlign w:val="center"/>
          </w:tcPr>
          <w:p>
            <w:pPr>
              <w:spacing w:line="320" w:lineRule="exact"/>
              <w:jc w:val="center"/>
              <w:rPr>
                <w:color w:val="auto"/>
                <w:sz w:val="18"/>
                <w:szCs w:val="18"/>
              </w:rPr>
            </w:pPr>
            <w:r>
              <w:rPr>
                <w:rFonts w:hint="eastAsia"/>
                <w:color w:val="auto"/>
                <w:sz w:val="18"/>
                <w:szCs w:val="18"/>
              </w:rPr>
              <w:t>公称压力</w:t>
            </w:r>
          </w:p>
        </w:tc>
        <w:tc>
          <w:tcPr>
            <w:tcW w:w="1576" w:type="dxa"/>
            <w:vAlign w:val="center"/>
          </w:tcPr>
          <w:p>
            <w:pPr>
              <w:spacing w:line="320" w:lineRule="exact"/>
              <w:jc w:val="center"/>
              <w:rPr>
                <w:color w:val="auto"/>
                <w:sz w:val="18"/>
                <w:szCs w:val="18"/>
              </w:rPr>
            </w:pPr>
            <w:r>
              <w:rPr>
                <w:rFonts w:hint="eastAsia"/>
                <w:color w:val="auto"/>
                <w:sz w:val="18"/>
                <w:szCs w:val="18"/>
              </w:rPr>
              <w:t>试验压力</w:t>
            </w:r>
          </w:p>
        </w:tc>
        <w:tc>
          <w:tcPr>
            <w:tcW w:w="1484" w:type="dxa"/>
            <w:vAlign w:val="center"/>
          </w:tcPr>
          <w:p>
            <w:pPr>
              <w:spacing w:line="320" w:lineRule="exact"/>
              <w:jc w:val="center"/>
              <w:rPr>
                <w:color w:val="auto"/>
                <w:sz w:val="18"/>
                <w:szCs w:val="18"/>
              </w:rPr>
            </w:pPr>
            <w:r>
              <w:rPr>
                <w:rFonts w:hint="eastAsia"/>
                <w:color w:val="auto"/>
                <w:sz w:val="18"/>
                <w:szCs w:val="18"/>
              </w:rPr>
              <w:t>试验保压时间</w:t>
            </w:r>
          </w:p>
        </w:tc>
        <w:tc>
          <w:tcPr>
            <w:tcW w:w="1512" w:type="dxa"/>
            <w:vAlign w:val="center"/>
          </w:tcPr>
          <w:p>
            <w:pPr>
              <w:spacing w:line="320" w:lineRule="exact"/>
              <w:jc w:val="center"/>
              <w:rPr>
                <w:color w:val="auto"/>
                <w:sz w:val="18"/>
                <w:szCs w:val="18"/>
              </w:rPr>
            </w:pPr>
            <w:r>
              <w:rPr>
                <w:rFonts w:hint="eastAsia"/>
                <w:color w:val="auto"/>
                <w:sz w:val="18"/>
                <w:szCs w:val="18"/>
              </w:rPr>
              <w:t>试验环境温度</w:t>
            </w:r>
          </w:p>
        </w:tc>
        <w:tc>
          <w:tcPr>
            <w:tcW w:w="1420" w:type="dxa"/>
            <w:vAlign w:val="center"/>
          </w:tcPr>
          <w:p>
            <w:pPr>
              <w:spacing w:line="320" w:lineRule="exact"/>
              <w:jc w:val="center"/>
              <w:rPr>
                <w:color w:val="auto"/>
                <w:sz w:val="18"/>
                <w:szCs w:val="18"/>
              </w:rPr>
            </w:pPr>
            <w:r>
              <w:rPr>
                <w:rFonts w:hint="eastAsia"/>
                <w:color w:val="auto"/>
                <w:sz w:val="18"/>
                <w:szCs w:val="18"/>
              </w:rPr>
              <w:t>介质温度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vAlign w:val="center"/>
          </w:tcPr>
          <w:p>
            <w:pPr>
              <w:spacing w:line="320" w:lineRule="exact"/>
              <w:jc w:val="center"/>
              <w:rPr>
                <w:color w:val="auto"/>
                <w:sz w:val="18"/>
                <w:szCs w:val="18"/>
              </w:rPr>
            </w:pPr>
            <w:r>
              <w:rPr>
                <w:rFonts w:hint="eastAsia"/>
                <w:color w:val="auto"/>
                <w:sz w:val="18"/>
                <w:szCs w:val="18"/>
              </w:rPr>
              <w:t>干净水</w:t>
            </w:r>
          </w:p>
          <w:p>
            <w:pPr>
              <w:spacing w:line="320" w:lineRule="exact"/>
              <w:jc w:val="center"/>
              <w:rPr>
                <w:color w:val="auto"/>
                <w:sz w:val="18"/>
                <w:szCs w:val="18"/>
              </w:rPr>
            </w:pPr>
            <w:r>
              <w:rPr>
                <w:rFonts w:hint="eastAsia"/>
                <w:color w:val="auto"/>
                <w:sz w:val="18"/>
                <w:szCs w:val="18"/>
              </w:rPr>
              <w:t>含氯化物≤ 100</w:t>
            </w:r>
            <w:r>
              <w:rPr>
                <w:color w:val="auto"/>
                <w:sz w:val="18"/>
                <w:szCs w:val="18"/>
              </w:rPr>
              <w:t xml:space="preserve"> </w:t>
            </w:r>
            <w:r>
              <w:rPr>
                <w:rFonts w:hint="eastAsia"/>
                <w:color w:val="auto"/>
                <w:sz w:val="18"/>
                <w:szCs w:val="18"/>
              </w:rPr>
              <w:t>mg/L</w:t>
            </w:r>
          </w:p>
        </w:tc>
        <w:tc>
          <w:tcPr>
            <w:tcW w:w="1490" w:type="dxa"/>
            <w:vAlign w:val="center"/>
          </w:tcPr>
          <w:p>
            <w:pPr>
              <w:spacing w:line="320" w:lineRule="exact"/>
              <w:jc w:val="center"/>
              <w:rPr>
                <w:color w:val="auto"/>
                <w:sz w:val="18"/>
                <w:szCs w:val="18"/>
              </w:rPr>
            </w:pPr>
            <w:r>
              <w:rPr>
                <w:rFonts w:hint="eastAsia"/>
                <w:color w:val="auto"/>
                <w:sz w:val="18"/>
                <w:szCs w:val="18"/>
              </w:rPr>
              <w:t>设计压力 MPa</w:t>
            </w:r>
          </w:p>
        </w:tc>
        <w:tc>
          <w:tcPr>
            <w:tcW w:w="1576" w:type="dxa"/>
            <w:vAlign w:val="center"/>
          </w:tcPr>
          <w:p>
            <w:pPr>
              <w:spacing w:line="320" w:lineRule="exact"/>
              <w:jc w:val="center"/>
              <w:rPr>
                <w:color w:val="auto"/>
                <w:sz w:val="18"/>
                <w:szCs w:val="18"/>
              </w:rPr>
            </w:pPr>
            <w:r>
              <w:rPr>
                <w:rFonts w:hint="eastAsia"/>
                <w:color w:val="auto"/>
                <w:sz w:val="18"/>
                <w:szCs w:val="18"/>
              </w:rPr>
              <w:t>公称压力的</w:t>
            </w:r>
          </w:p>
          <w:p>
            <w:pPr>
              <w:spacing w:line="320" w:lineRule="exact"/>
              <w:jc w:val="center"/>
              <w:rPr>
                <w:color w:val="auto"/>
                <w:sz w:val="18"/>
                <w:szCs w:val="18"/>
              </w:rPr>
            </w:pPr>
            <w:r>
              <w:rPr>
                <w:rFonts w:hint="eastAsia"/>
                <w:color w:val="auto"/>
                <w:sz w:val="18"/>
                <w:szCs w:val="18"/>
              </w:rPr>
              <w:t>1.5倍</w:t>
            </w:r>
          </w:p>
        </w:tc>
        <w:tc>
          <w:tcPr>
            <w:tcW w:w="1484" w:type="dxa"/>
            <w:vAlign w:val="center"/>
          </w:tcPr>
          <w:p>
            <w:pPr>
              <w:spacing w:line="320" w:lineRule="exact"/>
              <w:jc w:val="center"/>
              <w:rPr>
                <w:color w:val="auto"/>
                <w:sz w:val="18"/>
                <w:szCs w:val="18"/>
              </w:rPr>
            </w:pPr>
            <w:r>
              <w:rPr>
                <w:rFonts w:hint="eastAsia"/>
                <w:color w:val="auto"/>
                <w:sz w:val="18"/>
                <w:szCs w:val="18"/>
              </w:rPr>
              <w:t>10</w:t>
            </w:r>
            <w:r>
              <w:rPr>
                <w:color w:val="auto"/>
                <w:sz w:val="18"/>
                <w:szCs w:val="18"/>
              </w:rPr>
              <w:t xml:space="preserve"> </w:t>
            </w:r>
            <w:r>
              <w:rPr>
                <w:rFonts w:hint="eastAsia"/>
                <w:color w:val="auto"/>
                <w:sz w:val="18"/>
                <w:szCs w:val="18"/>
              </w:rPr>
              <w:t>min</w:t>
            </w:r>
          </w:p>
        </w:tc>
        <w:tc>
          <w:tcPr>
            <w:tcW w:w="1512" w:type="dxa"/>
            <w:vAlign w:val="center"/>
          </w:tcPr>
          <w:p>
            <w:pPr>
              <w:spacing w:line="320" w:lineRule="exact"/>
              <w:jc w:val="center"/>
              <w:rPr>
                <w:color w:val="auto"/>
                <w:sz w:val="18"/>
                <w:szCs w:val="18"/>
              </w:rPr>
            </w:pPr>
            <w:r>
              <w:rPr>
                <w:rFonts w:hint="eastAsia"/>
                <w:color w:val="auto"/>
                <w:sz w:val="18"/>
                <w:szCs w:val="18"/>
              </w:rPr>
              <w:t>20</w:t>
            </w:r>
            <w:r>
              <w:rPr>
                <w:color w:val="auto"/>
                <w:sz w:val="18"/>
                <w:szCs w:val="18"/>
              </w:rPr>
              <w:t xml:space="preserve"> </w:t>
            </w:r>
            <w:r>
              <w:rPr>
                <w:rFonts w:hint="eastAsia" w:ascii="宋体" w:hAnsi="宋体" w:cs="宋体"/>
                <w:color w:val="auto"/>
                <w:sz w:val="18"/>
                <w:szCs w:val="18"/>
              </w:rPr>
              <w:t>℃</w:t>
            </w:r>
          </w:p>
        </w:tc>
        <w:tc>
          <w:tcPr>
            <w:tcW w:w="1420" w:type="dxa"/>
            <w:vAlign w:val="center"/>
          </w:tcPr>
          <w:p>
            <w:pPr>
              <w:spacing w:line="320" w:lineRule="exact"/>
              <w:jc w:val="center"/>
              <w:rPr>
                <w:color w:val="auto"/>
                <w:sz w:val="18"/>
                <w:szCs w:val="18"/>
              </w:rPr>
            </w:pPr>
            <w:r>
              <w:rPr>
                <w:rFonts w:hint="eastAsia" w:ascii="宋体" w:hAnsi="宋体" w:cs="宋体"/>
                <w:color w:val="auto"/>
                <w:sz w:val="18"/>
                <w:szCs w:val="18"/>
              </w:rPr>
              <w:t>5</w:t>
            </w:r>
            <w:r>
              <w:rPr>
                <w:rFonts w:ascii="宋体" w:hAnsi="宋体" w:cs="宋体"/>
                <w:color w:val="auto"/>
                <w:sz w:val="18"/>
                <w:szCs w:val="18"/>
              </w:rPr>
              <w:t xml:space="preserve"> </w:t>
            </w:r>
            <w:r>
              <w:rPr>
                <w:rFonts w:hint="eastAsia" w:ascii="宋体" w:hAnsi="宋体" w:cs="宋体"/>
                <w:color w:val="auto"/>
                <w:sz w:val="18"/>
                <w:szCs w:val="18"/>
              </w:rPr>
              <w:t>℃～40</w:t>
            </w:r>
            <w:r>
              <w:rPr>
                <w:rFonts w:ascii="宋体" w:hAnsi="宋体" w:cs="宋体"/>
                <w:color w:val="auto"/>
                <w:sz w:val="18"/>
                <w:szCs w:val="18"/>
              </w:rPr>
              <w:t xml:space="preserve"> </w:t>
            </w:r>
            <w:r>
              <w:rPr>
                <w:rFonts w:hint="eastAsia" w:ascii="宋体" w:hAnsi="宋体" w:cs="宋体"/>
                <w:color w:val="auto"/>
                <w:sz w:val="18"/>
                <w:szCs w:val="18"/>
              </w:rPr>
              <w:t>℃</w:t>
            </w:r>
          </w:p>
        </w:tc>
      </w:tr>
    </w:tbl>
    <w:p>
      <w:pPr>
        <w:pStyle w:val="252"/>
        <w:numPr>
          <w:ilvl w:val="3"/>
          <w:numId w:val="2"/>
        </w:numPr>
        <w:tabs>
          <w:tab w:val="clear" w:pos="2678"/>
        </w:tabs>
        <w:spacing w:before="240" w:beforeLines="100" w:after="120" w:line="340" w:lineRule="exact"/>
        <w:ind w:left="0"/>
        <w:rPr>
          <w:rFonts w:ascii="宋体" w:hAnsi="宋体" w:eastAsia="宋体" w:cs="宋体"/>
          <w:color w:val="auto"/>
          <w:highlight w:val="none"/>
        </w:rPr>
      </w:pPr>
      <w:r>
        <w:rPr>
          <w:rFonts w:hint="eastAsia" w:ascii="宋体" w:hAnsi="宋体" w:eastAsia="宋体" w:cs="宋体"/>
          <w:color w:val="auto"/>
        </w:rPr>
        <w:t>采用液体介质试验,铸件表面不应有</w:t>
      </w:r>
      <w:r>
        <w:rPr>
          <w:rFonts w:hint="eastAsia" w:ascii="宋体" w:hAnsi="宋体" w:eastAsia="宋体" w:cs="宋体"/>
          <w:color w:val="auto"/>
          <w:highlight w:val="none"/>
        </w:rPr>
        <w:t>可见的液滴或表面潮湿；采用气体介质试验应无气泡</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无渗漏为合格。</w:t>
      </w:r>
    </w:p>
    <w:p>
      <w:pPr>
        <w:pStyle w:val="248"/>
        <w:numPr>
          <w:ilvl w:val="2"/>
          <w:numId w:val="2"/>
        </w:numPr>
        <w:tabs>
          <w:tab w:val="clear" w:pos="2258"/>
        </w:tabs>
        <w:spacing w:before="120" w:after="120" w:line="340" w:lineRule="exact"/>
        <w:ind w:left="916" w:hanging="916"/>
        <w:rPr>
          <w:rFonts w:ascii="黑体" w:hAnsi="黑体"/>
          <w:bCs/>
          <w:color w:val="auto"/>
          <w:highlight w:val="none"/>
        </w:rPr>
      </w:pPr>
      <w:bookmarkStart w:id="74" w:name="_Toc27290"/>
      <w:r>
        <w:rPr>
          <w:rFonts w:hint="eastAsia" w:ascii="黑体" w:hAnsi="黑体"/>
          <w:bCs/>
          <w:color w:val="auto"/>
          <w:highlight w:val="none"/>
        </w:rPr>
        <w:t>无损检测</w:t>
      </w:r>
      <w:bookmarkEnd w:id="74"/>
    </w:p>
    <w:p>
      <w:pPr>
        <w:pStyle w:val="252"/>
        <w:numPr>
          <w:ilvl w:val="3"/>
          <w:numId w:val="2"/>
        </w:numPr>
        <w:tabs>
          <w:tab w:val="clear" w:pos="2678"/>
        </w:tabs>
        <w:spacing w:beforeLines="0" w:afterLines="0" w:line="340" w:lineRule="exact"/>
        <w:ind w:left="0"/>
        <w:rPr>
          <w:rFonts w:ascii="宋体" w:hAnsi="宋体" w:eastAsia="宋体" w:cs="宋体"/>
          <w:bCs/>
          <w:color w:val="auto"/>
          <w:highlight w:val="none"/>
        </w:rPr>
      </w:pPr>
      <w:r>
        <w:rPr>
          <w:rFonts w:hint="eastAsia" w:ascii="宋体" w:hAnsi="宋体" w:eastAsia="宋体" w:cs="宋体"/>
          <w:bCs/>
          <w:color w:val="auto"/>
          <w:highlight w:val="none"/>
        </w:rPr>
        <w:t>阀门铸件</w:t>
      </w:r>
      <w:r>
        <w:rPr>
          <w:rFonts w:hint="eastAsia" w:ascii="宋体" w:hAnsi="宋体" w:eastAsia="宋体" w:cs="宋体"/>
          <w:color w:val="auto"/>
          <w:highlight w:val="none"/>
        </w:rPr>
        <w:t>渗透</w:t>
      </w:r>
      <w:r>
        <w:rPr>
          <w:rFonts w:hint="eastAsia" w:ascii="宋体" w:hAnsi="宋体" w:eastAsia="宋体" w:cs="宋体"/>
          <w:bCs/>
          <w:color w:val="auto"/>
          <w:highlight w:val="none"/>
        </w:rPr>
        <w:t>检测应按</w:t>
      </w:r>
      <w:r>
        <w:rPr>
          <w:rFonts w:eastAsia="宋体" w:cs="Times New Roman"/>
          <w:bCs/>
          <w:color w:val="auto"/>
          <w:highlight w:val="none"/>
        </w:rPr>
        <w:t xml:space="preserve">GB/T 9443 和GB/T 18851 </w:t>
      </w:r>
      <w:r>
        <w:rPr>
          <w:rFonts w:hint="eastAsia" w:ascii="宋体" w:hAnsi="宋体" w:eastAsia="宋体" w:cs="宋体"/>
          <w:bCs/>
          <w:color w:val="auto"/>
          <w:highlight w:val="none"/>
        </w:rPr>
        <w:t>的规定执行。</w:t>
      </w:r>
    </w:p>
    <w:p>
      <w:pPr>
        <w:pStyle w:val="252"/>
        <w:numPr>
          <w:ilvl w:val="3"/>
          <w:numId w:val="2"/>
        </w:numPr>
        <w:tabs>
          <w:tab w:val="clear" w:pos="2678"/>
        </w:tabs>
        <w:spacing w:beforeLines="0" w:afterLines="0" w:line="340" w:lineRule="exact"/>
        <w:ind w:left="0"/>
        <w:rPr>
          <w:rFonts w:ascii="宋体" w:hAnsi="宋体" w:eastAsia="宋体" w:cs="宋体"/>
          <w:bCs/>
          <w:color w:val="auto"/>
          <w:highlight w:val="none"/>
        </w:rPr>
      </w:pPr>
      <w:r>
        <w:rPr>
          <w:rFonts w:hint="eastAsia" w:ascii="宋体" w:hAnsi="宋体" w:eastAsia="宋体" w:cs="宋体"/>
          <w:bCs/>
          <w:color w:val="auto"/>
          <w:highlight w:val="none"/>
        </w:rPr>
        <w:t>阀门铸件磁粉探伤测试应按</w:t>
      </w:r>
      <w:r>
        <w:rPr>
          <w:rFonts w:hint="eastAsia" w:eastAsia="宋体" w:cs="Times New Roman"/>
          <w:bCs/>
          <w:color w:val="auto"/>
          <w:highlight w:val="none"/>
        </w:rPr>
        <w:t>GB/T 9444</w:t>
      </w:r>
      <w:r>
        <w:rPr>
          <w:rFonts w:eastAsia="宋体" w:cs="Times New Roman"/>
          <w:bCs/>
          <w:color w:val="auto"/>
          <w:highlight w:val="none"/>
        </w:rPr>
        <w:t xml:space="preserve"> </w:t>
      </w:r>
      <w:r>
        <w:rPr>
          <w:rFonts w:hint="eastAsia" w:ascii="宋体" w:hAnsi="宋体" w:eastAsia="宋体" w:cs="宋体"/>
          <w:bCs/>
          <w:color w:val="auto"/>
          <w:highlight w:val="none"/>
        </w:rPr>
        <w:t>的规定执行。</w:t>
      </w:r>
    </w:p>
    <w:p>
      <w:pPr>
        <w:pStyle w:val="252"/>
        <w:numPr>
          <w:ilvl w:val="3"/>
          <w:numId w:val="2"/>
        </w:numPr>
        <w:tabs>
          <w:tab w:val="clear" w:pos="2678"/>
        </w:tabs>
        <w:spacing w:beforeLines="0" w:afterLines="0" w:line="340" w:lineRule="exact"/>
        <w:ind w:left="0"/>
        <w:rPr>
          <w:rFonts w:ascii="宋体" w:hAnsi="宋体" w:eastAsia="宋体" w:cs="宋体"/>
          <w:bCs/>
          <w:color w:val="auto"/>
          <w:highlight w:val="none"/>
        </w:rPr>
      </w:pPr>
      <w:r>
        <w:rPr>
          <w:rFonts w:hint="eastAsia" w:ascii="宋体" w:hAnsi="宋体" w:eastAsia="宋体" w:cs="宋体"/>
          <w:bCs/>
          <w:color w:val="auto"/>
          <w:highlight w:val="none"/>
        </w:rPr>
        <w:t>阀门球墨铸铁件超声检测应按</w:t>
      </w:r>
      <w:r>
        <w:rPr>
          <w:rFonts w:hint="eastAsia" w:eastAsia="宋体" w:cs="Times New Roman"/>
          <w:bCs/>
          <w:color w:val="auto"/>
          <w:highlight w:val="none"/>
        </w:rPr>
        <w:t xml:space="preserve">GB/T 34904 </w:t>
      </w:r>
      <w:r>
        <w:rPr>
          <w:rFonts w:hint="eastAsia" w:ascii="宋体" w:hAnsi="宋体" w:eastAsia="宋体" w:cs="宋体"/>
          <w:bCs/>
          <w:color w:val="auto"/>
          <w:highlight w:val="none"/>
        </w:rPr>
        <w:t>的规定执行。</w:t>
      </w:r>
    </w:p>
    <w:p>
      <w:pPr>
        <w:pStyle w:val="252"/>
        <w:numPr>
          <w:ilvl w:val="3"/>
          <w:numId w:val="2"/>
        </w:numPr>
        <w:tabs>
          <w:tab w:val="clear" w:pos="2678"/>
        </w:tabs>
        <w:spacing w:beforeLines="0" w:afterLines="0" w:line="340" w:lineRule="exact"/>
        <w:ind w:left="0"/>
        <w:rPr>
          <w:rFonts w:ascii="宋体" w:hAnsi="宋体" w:cs="宋体"/>
          <w:bCs/>
          <w:color w:val="auto"/>
          <w:highlight w:val="none"/>
        </w:rPr>
      </w:pPr>
      <w:r>
        <w:rPr>
          <w:rFonts w:hint="eastAsia" w:ascii="宋体" w:hAnsi="宋体" w:eastAsia="宋体" w:cs="宋体"/>
          <w:bCs/>
          <w:color w:val="auto"/>
          <w:highlight w:val="none"/>
        </w:rPr>
        <w:t>阀门铸钢件超声检测应按</w:t>
      </w:r>
      <w:r>
        <w:rPr>
          <w:rFonts w:hint="eastAsia" w:eastAsia="宋体" w:cs="Times New Roman"/>
          <w:bCs/>
          <w:color w:val="auto"/>
          <w:highlight w:val="none"/>
        </w:rPr>
        <w:t>GB/T 7233</w:t>
      </w:r>
      <w:r>
        <w:rPr>
          <w:rFonts w:hint="eastAsia" w:ascii="宋体" w:hAnsi="宋体" w:eastAsia="宋体" w:cs="宋体"/>
          <w:bCs/>
          <w:color w:val="auto"/>
          <w:highlight w:val="none"/>
        </w:rPr>
        <w:t>的规定执行。</w:t>
      </w:r>
    </w:p>
    <w:p>
      <w:pPr>
        <w:numPr>
          <w:ilvl w:val="2"/>
          <w:numId w:val="2"/>
        </w:numPr>
        <w:spacing w:before="120" w:beforeLines="50" w:after="120" w:afterLines="50" w:line="340" w:lineRule="exact"/>
        <w:ind w:left="916" w:hanging="916"/>
        <w:outlineLvl w:val="1"/>
        <w:rPr>
          <w:rFonts w:ascii="Times New Roman" w:hAnsi="Times New Roman" w:eastAsia="黑体"/>
          <w:color w:val="auto"/>
          <w:highlight w:val="none"/>
        </w:rPr>
      </w:pPr>
      <w:r>
        <w:rPr>
          <w:rFonts w:hint="eastAsia" w:ascii="Times New Roman" w:hAnsi="Times New Roman" w:eastAsia="黑体" w:cs="黑体"/>
          <w:color w:val="auto"/>
          <w:highlight w:val="none"/>
        </w:rPr>
        <w:t>缺陷焊补修复检测</w:t>
      </w:r>
    </w:p>
    <w:p>
      <w:pPr>
        <w:pStyle w:val="59"/>
        <w:spacing w:line="340" w:lineRule="exact"/>
        <w:ind w:firstLine="420"/>
        <w:rPr>
          <w:rFonts w:hAnsi="宋体" w:cs="宋体"/>
          <w:color w:val="auto"/>
          <w:szCs w:val="21"/>
          <w:highlight w:val="none"/>
        </w:rPr>
      </w:pPr>
      <w:r>
        <w:rPr>
          <w:rFonts w:hint="eastAsia" w:hAnsi="宋体" w:cs="宋体"/>
          <w:color w:val="auto"/>
          <w:szCs w:val="21"/>
          <w:highlight w:val="none"/>
        </w:rPr>
        <w:t>阀门铸件</w:t>
      </w:r>
      <w:r>
        <w:rPr>
          <w:rFonts w:hint="eastAsia" w:ascii="Times New Roman"/>
          <w:color w:val="auto"/>
          <w:highlight w:val="none"/>
        </w:rPr>
        <w:t>缺陷</w:t>
      </w:r>
      <w:r>
        <w:rPr>
          <w:rFonts w:hint="eastAsia" w:hAnsi="宋体" w:cs="宋体"/>
          <w:color w:val="auto"/>
          <w:szCs w:val="21"/>
          <w:highlight w:val="none"/>
        </w:rPr>
        <w:t>焊补修复部位</w:t>
      </w:r>
      <w:r>
        <w:rPr>
          <w:rFonts w:hint="eastAsia" w:hAnsi="宋体" w:cs="宋体"/>
          <w:bCs/>
          <w:color w:val="auto"/>
          <w:highlight w:val="none"/>
        </w:rPr>
        <w:t>应</w:t>
      </w:r>
      <w:r>
        <w:rPr>
          <w:rFonts w:hint="eastAsia" w:hAnsi="宋体" w:cs="宋体"/>
          <w:color w:val="auto"/>
          <w:szCs w:val="21"/>
          <w:highlight w:val="none"/>
        </w:rPr>
        <w:t>采用超声检测，应</w:t>
      </w:r>
      <w:r>
        <w:rPr>
          <w:rFonts w:hint="eastAsia" w:hAnsi="宋体" w:cs="宋体"/>
          <w:color w:val="auto"/>
          <w:szCs w:val="21"/>
          <w:highlight w:val="none"/>
          <w:lang w:val="en-US" w:eastAsia="zh-CN"/>
        </w:rPr>
        <w:t>按</w:t>
      </w:r>
      <w:r>
        <w:rPr>
          <w:rFonts w:ascii="Times New Roman"/>
          <w:color w:val="auto"/>
          <w:szCs w:val="21"/>
          <w:highlight w:val="none"/>
        </w:rPr>
        <w:t xml:space="preserve"> GB/T 150.4</w:t>
      </w:r>
      <w:r>
        <w:rPr>
          <w:rFonts w:hint="eastAsia" w:hAnsi="宋体" w:cs="宋体"/>
          <w:color w:val="auto"/>
          <w:szCs w:val="21"/>
          <w:highlight w:val="none"/>
        </w:rPr>
        <w:t>的规定</w:t>
      </w:r>
      <w:r>
        <w:rPr>
          <w:rFonts w:hint="eastAsia" w:hAnsi="宋体" w:cs="宋体"/>
          <w:color w:val="auto"/>
          <w:szCs w:val="21"/>
          <w:highlight w:val="none"/>
          <w:lang w:val="en-US" w:eastAsia="zh-CN"/>
        </w:rPr>
        <w:t>执行</w:t>
      </w:r>
      <w:r>
        <w:rPr>
          <w:rFonts w:hint="eastAsia" w:hAnsi="宋体" w:cs="宋体"/>
          <w:color w:val="auto"/>
          <w:szCs w:val="21"/>
          <w:highlight w:val="none"/>
        </w:rPr>
        <w:t>。</w:t>
      </w:r>
    </w:p>
    <w:p>
      <w:pPr>
        <w:pStyle w:val="107"/>
        <w:spacing w:before="240" w:after="240" w:line="340" w:lineRule="exact"/>
        <w:rPr>
          <w:color w:val="auto"/>
          <w:highlight w:val="none"/>
        </w:rPr>
      </w:pPr>
      <w:bookmarkStart w:id="75" w:name="_Toc28010"/>
      <w:bookmarkStart w:id="76" w:name="_Toc16714"/>
      <w:r>
        <w:rPr>
          <w:rFonts w:hint="eastAsia"/>
          <w:color w:val="auto"/>
          <w:highlight w:val="none"/>
        </w:rPr>
        <w:t>检验规则</w:t>
      </w:r>
      <w:bookmarkEnd w:id="75"/>
      <w:bookmarkEnd w:id="76"/>
    </w:p>
    <w:p>
      <w:pPr>
        <w:pStyle w:val="108"/>
        <w:spacing w:before="120" w:after="120" w:line="340" w:lineRule="exact"/>
        <w:rPr>
          <w:color w:val="auto"/>
          <w:highlight w:val="none"/>
        </w:rPr>
      </w:pPr>
      <w:r>
        <w:rPr>
          <w:rFonts w:hint="eastAsia"/>
          <w:color w:val="auto"/>
          <w:highlight w:val="none"/>
        </w:rPr>
        <w:t>出厂检验</w:t>
      </w:r>
    </w:p>
    <w:p>
      <w:pPr>
        <w:pStyle w:val="68"/>
        <w:spacing w:before="0" w:beforeLines="0" w:after="0" w:afterLines="0" w:line="340" w:lineRule="exact"/>
        <w:ind w:left="0"/>
        <w:rPr>
          <w:color w:val="auto"/>
          <w:highlight w:val="none"/>
        </w:rPr>
      </w:pPr>
      <w:r>
        <w:rPr>
          <w:rFonts w:hint="eastAsia" w:ascii="宋体" w:hAnsi="宋体" w:eastAsia="宋体" w:cs="宋体"/>
          <w:color w:val="auto"/>
          <w:highlight w:val="none"/>
        </w:rPr>
        <w:t>阀门铸件应根据产品图样、技术要求、合同中规定的条款进行检验，</w:t>
      </w:r>
      <w:r>
        <w:rPr>
          <w:rFonts w:hint="eastAsia" w:ascii="宋体" w:hAnsi="宋体" w:eastAsia="宋体" w:cs="宋体"/>
          <w:color w:val="auto"/>
          <w:highlight w:val="none"/>
          <w:lang w:val="en-US" w:eastAsia="zh-CN"/>
        </w:rPr>
        <w:t>特殊要求</w:t>
      </w:r>
      <w:r>
        <w:rPr>
          <w:rFonts w:hint="eastAsia" w:ascii="宋体" w:hAnsi="宋体" w:eastAsia="宋体" w:cs="宋体"/>
          <w:color w:val="auto"/>
          <w:highlight w:val="none"/>
        </w:rPr>
        <w:t>由供需双方协商确定。</w:t>
      </w:r>
    </w:p>
    <w:p>
      <w:pPr>
        <w:pStyle w:val="68"/>
        <w:spacing w:before="0" w:beforeLines="0" w:after="0" w:afterLines="0" w:line="340" w:lineRule="exact"/>
        <w:ind w:left="0"/>
        <w:jc w:val="left"/>
        <w:rPr>
          <w:rFonts w:ascii="Times New Roman" w:eastAsia="宋体"/>
          <w:color w:val="auto"/>
          <w:highlight w:val="none"/>
        </w:rPr>
      </w:pPr>
      <w:r>
        <w:rPr>
          <w:rFonts w:ascii="宋体" w:hAnsi="宋体" w:eastAsia="宋体"/>
          <w:color w:val="auto"/>
          <w:highlight w:val="none"/>
        </w:rPr>
        <w:t>供方应提供检验部门</w:t>
      </w:r>
      <w:r>
        <w:rPr>
          <w:rFonts w:hint="eastAsia" w:ascii="宋体" w:hAnsi="宋体" w:eastAsia="宋体"/>
          <w:color w:val="auto"/>
          <w:highlight w:val="none"/>
          <w:lang w:val="en-US" w:eastAsia="zh-CN"/>
        </w:rPr>
        <w:t>出具的</w:t>
      </w:r>
      <w:r>
        <w:rPr>
          <w:rFonts w:ascii="宋体" w:hAnsi="宋体" w:eastAsia="宋体"/>
          <w:color w:val="auto"/>
          <w:highlight w:val="none"/>
        </w:rPr>
        <w:t>的</w:t>
      </w:r>
      <w:r>
        <w:rPr>
          <w:rFonts w:hint="eastAsia" w:ascii="宋体" w:hAnsi="宋体" w:eastAsia="宋体"/>
          <w:color w:val="auto"/>
          <w:highlight w:val="none"/>
          <w:lang w:val="en-US" w:eastAsia="zh-CN"/>
        </w:rPr>
        <w:t>合格</w:t>
      </w:r>
      <w:r>
        <w:rPr>
          <w:rFonts w:ascii="宋体" w:hAnsi="宋体" w:eastAsia="宋体"/>
          <w:color w:val="auto"/>
          <w:highlight w:val="none"/>
        </w:rPr>
        <w:t>质检报告</w:t>
      </w:r>
      <w:r>
        <w:rPr>
          <w:rFonts w:hint="eastAsia" w:ascii="宋体" w:hAnsi="宋体" w:eastAsia="宋体"/>
          <w:color w:val="auto"/>
          <w:highlight w:val="none"/>
        </w:rPr>
        <w:t>，</w:t>
      </w:r>
      <w:r>
        <w:rPr>
          <w:rFonts w:ascii="宋体" w:hAnsi="宋体" w:eastAsia="宋体"/>
          <w:color w:val="auto"/>
          <w:highlight w:val="none"/>
        </w:rPr>
        <w:t>检验项目</w:t>
      </w:r>
      <w:r>
        <w:rPr>
          <w:rFonts w:hint="eastAsia" w:ascii="宋体" w:hAnsi="宋体" w:eastAsia="宋体"/>
          <w:color w:val="auto"/>
          <w:highlight w:val="none"/>
        </w:rPr>
        <w:t>包括：</w:t>
      </w:r>
    </w:p>
    <w:p>
      <w:pPr>
        <w:numPr>
          <w:ilvl w:val="0"/>
          <w:numId w:val="35"/>
        </w:numPr>
        <w:adjustRightInd/>
        <w:spacing w:line="340" w:lineRule="exact"/>
        <w:ind w:firstLine="420" w:firstLineChars="200"/>
        <w:rPr>
          <w:rFonts w:ascii="Times New Roman"/>
          <w:color w:val="auto"/>
          <w:highlight w:val="none"/>
        </w:rPr>
      </w:pPr>
      <w:r>
        <w:rPr>
          <w:rFonts w:hint="eastAsia" w:ascii="Times New Roman"/>
          <w:color w:val="auto"/>
          <w:highlight w:val="none"/>
        </w:rPr>
        <w:t>力学性能；</w:t>
      </w:r>
    </w:p>
    <w:p>
      <w:pPr>
        <w:numPr>
          <w:ilvl w:val="0"/>
          <w:numId w:val="35"/>
        </w:numPr>
        <w:adjustRightInd/>
        <w:spacing w:line="340" w:lineRule="exact"/>
        <w:ind w:firstLine="420" w:firstLineChars="200"/>
        <w:rPr>
          <w:rFonts w:ascii="Times New Roman" w:hAnsi="Times New Roman"/>
          <w:color w:val="auto"/>
          <w:highlight w:val="none"/>
        </w:rPr>
      </w:pPr>
      <w:r>
        <w:rPr>
          <w:rFonts w:hint="eastAsia" w:ascii="Times New Roman" w:hAnsi="Times New Roman"/>
          <w:color w:val="auto"/>
          <w:highlight w:val="none"/>
        </w:rPr>
        <w:t>金相组织</w:t>
      </w:r>
    </w:p>
    <w:p>
      <w:pPr>
        <w:numPr>
          <w:ilvl w:val="0"/>
          <w:numId w:val="35"/>
        </w:numPr>
        <w:adjustRightInd/>
        <w:spacing w:line="340" w:lineRule="exact"/>
        <w:ind w:firstLine="420" w:firstLineChars="200"/>
        <w:rPr>
          <w:rFonts w:ascii="Times New Roman" w:hAnsi="Times New Roman"/>
          <w:color w:val="auto"/>
          <w:highlight w:val="none"/>
        </w:rPr>
      </w:pPr>
      <w:r>
        <w:rPr>
          <w:rFonts w:hint="eastAsia" w:ascii="Times New Roman"/>
          <w:color w:val="auto"/>
          <w:highlight w:val="none"/>
        </w:rPr>
        <w:t>几何形状及尺寸公差；</w:t>
      </w:r>
    </w:p>
    <w:p>
      <w:pPr>
        <w:numPr>
          <w:ilvl w:val="0"/>
          <w:numId w:val="35"/>
        </w:numPr>
        <w:adjustRightInd/>
        <w:spacing w:line="340" w:lineRule="exact"/>
        <w:ind w:firstLine="420" w:firstLineChars="200"/>
        <w:rPr>
          <w:rFonts w:ascii="Times New Roman" w:hAnsi="Times New Roman"/>
          <w:color w:val="auto"/>
          <w:highlight w:val="none"/>
        </w:rPr>
      </w:pPr>
      <w:r>
        <w:rPr>
          <w:rFonts w:hint="eastAsia" w:ascii="Times New Roman"/>
          <w:color w:val="auto"/>
          <w:highlight w:val="none"/>
        </w:rPr>
        <w:t>重量公差；</w:t>
      </w:r>
    </w:p>
    <w:p>
      <w:pPr>
        <w:numPr>
          <w:ilvl w:val="0"/>
          <w:numId w:val="35"/>
        </w:numPr>
        <w:adjustRightInd/>
        <w:spacing w:line="340" w:lineRule="exact"/>
        <w:ind w:firstLine="420" w:firstLineChars="200"/>
        <w:rPr>
          <w:rFonts w:ascii="Times New Roman" w:hAnsi="Times New Roman"/>
          <w:color w:val="auto"/>
          <w:highlight w:val="none"/>
        </w:rPr>
      </w:pPr>
      <w:r>
        <w:rPr>
          <w:rFonts w:hint="eastAsia" w:ascii="Times New Roman"/>
          <w:color w:val="auto"/>
          <w:highlight w:val="none"/>
        </w:rPr>
        <w:t>表面质量；</w:t>
      </w:r>
    </w:p>
    <w:p>
      <w:pPr>
        <w:numPr>
          <w:ilvl w:val="0"/>
          <w:numId w:val="35"/>
        </w:numPr>
        <w:adjustRightInd/>
        <w:spacing w:line="340" w:lineRule="exact"/>
        <w:ind w:firstLine="420" w:firstLineChars="200"/>
        <w:rPr>
          <w:rFonts w:ascii="Times New Roman" w:hAnsi="Times New Roman"/>
          <w:color w:val="auto"/>
          <w:highlight w:val="none"/>
        </w:rPr>
      </w:pPr>
      <w:r>
        <w:rPr>
          <w:rFonts w:hint="eastAsia" w:ascii="Times New Roman"/>
          <w:color w:val="auto"/>
          <w:highlight w:val="none"/>
        </w:rPr>
        <w:t>内部缺陷；</w:t>
      </w:r>
    </w:p>
    <w:p>
      <w:pPr>
        <w:numPr>
          <w:ilvl w:val="0"/>
          <w:numId w:val="35"/>
        </w:numPr>
        <w:adjustRightInd/>
        <w:spacing w:line="340" w:lineRule="exact"/>
        <w:ind w:firstLine="420" w:firstLineChars="200"/>
        <w:rPr>
          <w:rFonts w:ascii="Times New Roman" w:hAnsi="Times New Roman"/>
          <w:color w:val="auto"/>
          <w:highlight w:val="none"/>
        </w:rPr>
      </w:pPr>
      <w:r>
        <w:rPr>
          <w:rFonts w:hint="eastAsia" w:ascii="Times New Roman"/>
          <w:color w:val="auto"/>
          <w:highlight w:val="none"/>
        </w:rPr>
        <w:t>压力试验</w:t>
      </w:r>
    </w:p>
    <w:p>
      <w:pPr>
        <w:numPr>
          <w:ilvl w:val="0"/>
          <w:numId w:val="35"/>
        </w:numPr>
        <w:adjustRightInd/>
        <w:spacing w:line="340" w:lineRule="exact"/>
        <w:ind w:firstLine="420" w:firstLineChars="200"/>
        <w:rPr>
          <w:rFonts w:ascii="Times New Roman" w:hAnsi="Times New Roman"/>
          <w:color w:val="auto"/>
          <w:highlight w:val="none"/>
        </w:rPr>
      </w:pPr>
      <w:r>
        <w:rPr>
          <w:rFonts w:hint="eastAsia" w:ascii="Times New Roman"/>
          <w:color w:val="auto"/>
          <w:highlight w:val="none"/>
        </w:rPr>
        <w:t>供需双方商定的其他检验内容。</w:t>
      </w:r>
    </w:p>
    <w:p>
      <w:pPr>
        <w:pStyle w:val="108"/>
        <w:spacing w:before="120" w:after="120" w:line="340" w:lineRule="exact"/>
        <w:rPr>
          <w:color w:val="auto"/>
          <w:highlight w:val="none"/>
        </w:rPr>
      </w:pPr>
      <w:r>
        <w:rPr>
          <w:rFonts w:hint="eastAsia"/>
          <w:color w:val="auto"/>
          <w:highlight w:val="none"/>
        </w:rPr>
        <w:t>检验批次与数量</w:t>
      </w:r>
    </w:p>
    <w:p>
      <w:pPr>
        <w:pStyle w:val="68"/>
        <w:spacing w:beforeLines="0" w:afterLines="0" w:line="340" w:lineRule="exact"/>
        <w:ind w:left="0"/>
        <w:rPr>
          <w:color w:val="auto"/>
          <w:highlight w:val="none"/>
        </w:rPr>
      </w:pPr>
      <w:bookmarkStart w:id="77" w:name="_Toc6480"/>
      <w:r>
        <w:rPr>
          <w:rFonts w:hint="eastAsia" w:ascii="宋体" w:hAnsi="宋体" w:eastAsia="宋体" w:cs="宋体"/>
          <w:color w:val="auto"/>
          <w:highlight w:val="none"/>
        </w:rPr>
        <w:t>由同一包铁液浇注的铸件构成一个取样批次，每个取样批次都</w:t>
      </w:r>
      <w:r>
        <w:rPr>
          <w:rFonts w:hint="eastAsia" w:ascii="宋体" w:hAnsi="宋体" w:eastAsia="宋体" w:cs="宋体"/>
          <w:color w:val="auto"/>
          <w:highlight w:val="none"/>
          <w:lang w:val="en-US" w:eastAsia="zh-CN"/>
        </w:rPr>
        <w:t>应</w:t>
      </w:r>
      <w:r>
        <w:rPr>
          <w:rFonts w:hint="eastAsia" w:ascii="宋体" w:hAnsi="宋体" w:eastAsia="宋体" w:cs="宋体"/>
          <w:color w:val="auto"/>
          <w:highlight w:val="none"/>
        </w:rPr>
        <w:t>进行检验。</w:t>
      </w:r>
      <w:bookmarkEnd w:id="77"/>
    </w:p>
    <w:p>
      <w:pPr>
        <w:pStyle w:val="68"/>
        <w:spacing w:beforeLines="0" w:afterLines="0" w:line="340" w:lineRule="exact"/>
        <w:ind w:left="0"/>
        <w:rPr>
          <w:rFonts w:ascii="Times New Roman" w:eastAsia="宋体"/>
          <w:bCs/>
          <w:color w:val="auto"/>
          <w:szCs w:val="21"/>
          <w:highlight w:val="none"/>
        </w:rPr>
      </w:pPr>
      <w:bookmarkStart w:id="78" w:name="_Toc9799"/>
      <w:r>
        <w:rPr>
          <w:rFonts w:ascii="Times New Roman" w:eastAsia="宋体"/>
          <w:bCs/>
          <w:color w:val="auto"/>
          <w:szCs w:val="21"/>
          <w:highlight w:val="none"/>
        </w:rPr>
        <w:t>应优先采用附铸试块，数量不少于</w:t>
      </w:r>
      <w:r>
        <w:rPr>
          <w:rFonts w:hint="eastAsia" w:ascii="Times New Roman" w:eastAsia="宋体"/>
          <w:bCs/>
          <w:color w:val="auto"/>
          <w:szCs w:val="21"/>
          <w:highlight w:val="none"/>
        </w:rPr>
        <w:t xml:space="preserve"> </w:t>
      </w:r>
      <w:r>
        <w:rPr>
          <w:rFonts w:ascii="Times New Roman" w:eastAsia="宋体"/>
          <w:bCs/>
          <w:color w:val="auto"/>
          <w:szCs w:val="21"/>
          <w:highlight w:val="none"/>
        </w:rPr>
        <w:t>3 个试块，附铸试块的尺寸和位置由供需双方协商确定。如采用与铸件同炉次的单铸试块，数量应为</w:t>
      </w:r>
      <w:r>
        <w:rPr>
          <w:rFonts w:hint="eastAsia" w:ascii="Times New Roman" w:eastAsia="宋体"/>
          <w:bCs/>
          <w:color w:val="auto"/>
          <w:szCs w:val="21"/>
          <w:highlight w:val="none"/>
        </w:rPr>
        <w:t xml:space="preserve"> </w:t>
      </w:r>
      <w:r>
        <w:rPr>
          <w:rFonts w:ascii="Times New Roman" w:eastAsia="宋体"/>
          <w:bCs/>
          <w:color w:val="auto"/>
          <w:szCs w:val="21"/>
          <w:highlight w:val="none"/>
        </w:rPr>
        <w:t xml:space="preserve">3 </w:t>
      </w:r>
      <w:r>
        <w:rPr>
          <w:rFonts w:hint="eastAsia" w:ascii="Times New Roman" w:eastAsia="宋体"/>
          <w:bCs/>
          <w:color w:val="auto"/>
          <w:szCs w:val="21"/>
          <w:highlight w:val="none"/>
        </w:rPr>
        <w:t>块</w:t>
      </w:r>
      <w:r>
        <w:rPr>
          <w:rFonts w:ascii="Times New Roman" w:eastAsia="宋体"/>
          <w:bCs/>
          <w:color w:val="auto"/>
          <w:szCs w:val="21"/>
          <w:highlight w:val="none"/>
        </w:rPr>
        <w:t>～</w:t>
      </w:r>
      <w:r>
        <w:rPr>
          <w:rFonts w:hint="eastAsia" w:ascii="Times New Roman" w:eastAsia="宋体"/>
          <w:bCs/>
          <w:color w:val="auto"/>
          <w:szCs w:val="21"/>
          <w:highlight w:val="none"/>
        </w:rPr>
        <w:t xml:space="preserve"> </w:t>
      </w:r>
      <w:r>
        <w:rPr>
          <w:rFonts w:ascii="Times New Roman" w:eastAsia="宋体"/>
          <w:bCs/>
          <w:color w:val="auto"/>
          <w:szCs w:val="21"/>
          <w:highlight w:val="none"/>
        </w:rPr>
        <w:t>5 块，或由供需双方协商确定。</w:t>
      </w:r>
      <w:bookmarkEnd w:id="78"/>
    </w:p>
    <w:p>
      <w:pPr>
        <w:pStyle w:val="108"/>
        <w:spacing w:before="120" w:after="120" w:line="340" w:lineRule="exact"/>
        <w:rPr>
          <w:rFonts w:hAnsi="黑体" w:cs="黑体"/>
          <w:color w:val="auto"/>
          <w:highlight w:val="none"/>
        </w:rPr>
      </w:pPr>
      <w:bookmarkStart w:id="79" w:name="_Toc32002"/>
      <w:bookmarkStart w:id="80" w:name="_Toc29360"/>
      <w:r>
        <w:rPr>
          <w:rFonts w:hint="eastAsia" w:hAnsi="黑体" w:cs="黑体"/>
          <w:color w:val="auto"/>
          <w:highlight w:val="none"/>
        </w:rPr>
        <w:t>判定与复检</w:t>
      </w:r>
      <w:bookmarkEnd w:id="79"/>
      <w:bookmarkEnd w:id="80"/>
    </w:p>
    <w:p>
      <w:pPr>
        <w:pStyle w:val="68"/>
        <w:spacing w:beforeLines="0" w:afterLines="0" w:line="340" w:lineRule="exact"/>
        <w:ind w:left="0"/>
        <w:rPr>
          <w:rFonts w:ascii="Times New Roman" w:eastAsia="宋体"/>
          <w:bCs/>
          <w:color w:val="auto"/>
          <w:szCs w:val="21"/>
          <w:highlight w:val="none"/>
        </w:rPr>
      </w:pPr>
      <w:bookmarkStart w:id="81" w:name="_Toc22684"/>
      <w:r>
        <w:rPr>
          <w:rFonts w:ascii="Times New Roman" w:eastAsia="宋体"/>
          <w:bCs/>
          <w:color w:val="auto"/>
          <w:szCs w:val="21"/>
          <w:highlight w:val="none"/>
        </w:rPr>
        <w:t>首次检验结果不能满足材料的力学性能要求</w:t>
      </w:r>
      <w:r>
        <w:rPr>
          <w:rFonts w:hint="eastAsia" w:ascii="宋体" w:hAnsi="宋体" w:eastAsia="宋体" w:cs="宋体"/>
          <w:bCs/>
          <w:color w:val="auto"/>
          <w:szCs w:val="21"/>
          <w:highlight w:val="none"/>
        </w:rPr>
        <w:t>，</w:t>
      </w:r>
      <w:r>
        <w:rPr>
          <w:rFonts w:ascii="Times New Roman" w:eastAsia="宋体"/>
          <w:bCs/>
          <w:color w:val="auto"/>
          <w:szCs w:val="21"/>
          <w:highlight w:val="none"/>
        </w:rPr>
        <w:t>允许进行重复试验。</w:t>
      </w:r>
      <w:bookmarkEnd w:id="81"/>
      <w:bookmarkStart w:id="82" w:name="_Toc29846"/>
      <w:bookmarkStart w:id="83" w:name="_Toc10947"/>
      <w:bookmarkStart w:id="84" w:name="_Toc23805"/>
    </w:p>
    <w:p>
      <w:pPr>
        <w:pStyle w:val="68"/>
        <w:spacing w:beforeLines="0" w:afterLines="0" w:line="340" w:lineRule="exact"/>
        <w:ind w:left="0"/>
        <w:rPr>
          <w:rFonts w:ascii="宋体" w:hAnsi="宋体" w:eastAsia="宋体" w:cs="宋体"/>
          <w:bCs/>
          <w:color w:val="auto"/>
          <w:szCs w:val="21"/>
          <w:highlight w:val="none"/>
        </w:rPr>
      </w:pPr>
      <w:bookmarkStart w:id="85" w:name="_Toc29753"/>
      <w:r>
        <w:rPr>
          <w:rFonts w:hint="eastAsia" w:ascii="宋体" w:hAnsi="宋体" w:eastAsia="宋体" w:cs="宋体"/>
          <w:bCs/>
          <w:color w:val="auto"/>
          <w:szCs w:val="21"/>
          <w:highlight w:val="none"/>
        </w:rPr>
        <w:t>如有不合格项，在需方同意情况下允许修复，</w:t>
      </w:r>
      <w:r>
        <w:rPr>
          <w:rFonts w:hint="eastAsia" w:ascii="宋体" w:hAnsi="宋体" w:eastAsia="宋体" w:cs="宋体"/>
          <w:bCs/>
          <w:color w:val="auto"/>
          <w:szCs w:val="21"/>
          <w:highlight w:val="none"/>
          <w:lang w:val="en-US" w:eastAsia="zh-CN"/>
        </w:rPr>
        <w:t>修复后应</w:t>
      </w:r>
      <w:r>
        <w:rPr>
          <w:rFonts w:hint="eastAsia" w:ascii="宋体" w:hAnsi="宋体" w:eastAsia="宋体" w:cs="宋体"/>
          <w:bCs/>
          <w:color w:val="auto"/>
          <w:szCs w:val="21"/>
          <w:highlight w:val="none"/>
        </w:rPr>
        <w:t>按标准进行复验，复验后达到技术要求为合格。</w:t>
      </w:r>
      <w:bookmarkEnd w:id="85"/>
    </w:p>
    <w:p>
      <w:pPr>
        <w:pStyle w:val="68"/>
        <w:spacing w:beforeLines="0" w:afterLines="0" w:line="340" w:lineRule="exact"/>
        <w:ind w:left="0"/>
        <w:rPr>
          <w:rFonts w:ascii="Times New Roman" w:eastAsia="宋体"/>
          <w:bCs/>
          <w:color w:val="auto"/>
          <w:szCs w:val="21"/>
          <w:highlight w:val="none"/>
        </w:rPr>
      </w:pPr>
      <w:r>
        <w:rPr>
          <w:rFonts w:hint="eastAsia" w:ascii="宋体" w:hAnsi="宋体" w:eastAsia="宋体" w:cs="宋体"/>
          <w:bCs/>
          <w:color w:val="auto"/>
          <w:szCs w:val="21"/>
          <w:highlight w:val="none"/>
        </w:rPr>
        <w:t>铸钢阀门铸件复检及验收规则按</w:t>
      </w:r>
      <w:r>
        <w:rPr>
          <w:rFonts w:ascii="Times New Roman" w:eastAsia="宋体"/>
          <w:bCs/>
          <w:color w:val="auto"/>
          <w:szCs w:val="21"/>
          <w:highlight w:val="none"/>
        </w:rPr>
        <w:t>GB/T 11352 的规定执行。球墨铸铁阀门铸件复检及验收规则按GB/T 1348 的规定执行。</w:t>
      </w:r>
    </w:p>
    <w:p>
      <w:pPr>
        <w:pStyle w:val="107"/>
        <w:spacing w:before="240" w:after="240" w:line="340" w:lineRule="exact"/>
        <w:rPr>
          <w:color w:val="auto"/>
          <w:highlight w:val="none"/>
        </w:rPr>
      </w:pPr>
      <w:bookmarkStart w:id="86" w:name="_Toc10311"/>
      <w:bookmarkStart w:id="87" w:name="_Toc102813871"/>
      <w:bookmarkStart w:id="88" w:name="_Toc7985"/>
      <w:bookmarkStart w:id="89" w:name="_Toc32238"/>
      <w:r>
        <w:rPr>
          <w:rFonts w:hint="eastAsia"/>
          <w:color w:val="auto"/>
          <w:highlight w:val="none"/>
        </w:rPr>
        <w:t>标志、</w:t>
      </w:r>
      <w:bookmarkEnd w:id="82"/>
      <w:bookmarkEnd w:id="83"/>
      <w:bookmarkEnd w:id="84"/>
      <w:bookmarkEnd w:id="86"/>
      <w:bookmarkEnd w:id="87"/>
      <w:bookmarkEnd w:id="88"/>
      <w:bookmarkEnd w:id="89"/>
      <w:r>
        <w:rPr>
          <w:rFonts w:hint="eastAsia"/>
          <w:color w:val="auto"/>
          <w:highlight w:val="none"/>
        </w:rPr>
        <w:t>质量证明书</w:t>
      </w:r>
    </w:p>
    <w:p>
      <w:pPr>
        <w:pStyle w:val="108"/>
        <w:spacing w:before="120" w:after="120" w:line="340" w:lineRule="exact"/>
        <w:rPr>
          <w:rFonts w:hAnsi="黑体" w:cs="黑体"/>
          <w:color w:val="auto"/>
          <w:highlight w:val="none"/>
        </w:rPr>
      </w:pPr>
      <w:bookmarkStart w:id="90" w:name="_Toc30369"/>
      <w:bookmarkStart w:id="91" w:name="_Toc13072"/>
      <w:r>
        <w:rPr>
          <w:rFonts w:hint="eastAsia"/>
          <w:color w:val="auto"/>
          <w:highlight w:val="none"/>
        </w:rPr>
        <w:t>标志</w:t>
      </w:r>
      <w:bookmarkEnd w:id="90"/>
      <w:bookmarkEnd w:id="91"/>
    </w:p>
    <w:p>
      <w:pPr>
        <w:pStyle w:val="68"/>
        <w:spacing w:beforeLines="0" w:afterLines="0" w:line="340" w:lineRule="exact"/>
        <w:ind w:left="0"/>
        <w:rPr>
          <w:rFonts w:ascii="宋体" w:hAnsi="宋体" w:eastAsia="宋体" w:cs="宋体"/>
          <w:color w:val="auto"/>
          <w:highlight w:val="none"/>
        </w:rPr>
      </w:pPr>
      <w:r>
        <w:rPr>
          <w:rFonts w:hint="eastAsia" w:ascii="宋体" w:hAnsi="宋体" w:eastAsia="宋体" w:cs="宋体"/>
          <w:color w:val="auto"/>
          <w:highlight w:val="none"/>
        </w:rPr>
        <w:t>阀门铸件的标志内容、位置、尺寸等应按产品图样规定或供需双方协商确定。铸件表面应包括但不限于下列标志：公称尺寸、公称压力、材质牌号、商标</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铸件表面</w:t>
      </w:r>
      <w:r>
        <w:rPr>
          <w:rFonts w:hint="eastAsia" w:ascii="宋体" w:hAnsi="宋体" w:eastAsia="宋体" w:cs="宋体"/>
          <w:color w:val="auto"/>
          <w:highlight w:val="none"/>
          <w:lang w:val="en-US" w:eastAsia="zh-CN"/>
        </w:rPr>
        <w:t>标志</w:t>
      </w:r>
      <w:r>
        <w:rPr>
          <w:rFonts w:hint="eastAsia" w:ascii="宋体" w:hAnsi="宋体" w:eastAsia="宋体" w:cs="宋体"/>
          <w:color w:val="auto"/>
          <w:highlight w:val="none"/>
        </w:rPr>
        <w:t>应清晰。</w:t>
      </w:r>
    </w:p>
    <w:p>
      <w:pPr>
        <w:pStyle w:val="68"/>
        <w:spacing w:beforeLines="0" w:afterLines="0" w:line="340" w:lineRule="exact"/>
        <w:ind w:left="0"/>
        <w:rPr>
          <w:rFonts w:ascii="Times New Roman" w:eastAsia="宋体"/>
          <w:color w:val="auto"/>
          <w:highlight w:val="none"/>
        </w:rPr>
      </w:pPr>
      <w:r>
        <w:rPr>
          <w:rFonts w:hint="eastAsia" w:ascii="宋体" w:hAnsi="宋体" w:eastAsia="宋体" w:cs="宋体"/>
          <w:color w:val="auto"/>
          <w:highlight w:val="none"/>
        </w:rPr>
        <w:t>铸件表面</w:t>
      </w:r>
      <w:r>
        <w:rPr>
          <w:rFonts w:hint="eastAsia" w:ascii="宋体" w:hAnsi="宋体" w:eastAsia="宋体" w:cs="宋体"/>
          <w:color w:val="auto"/>
          <w:highlight w:val="none"/>
          <w:lang w:val="en-US" w:eastAsia="zh-CN"/>
        </w:rPr>
        <w:t>标志</w:t>
      </w:r>
      <w:r>
        <w:rPr>
          <w:rFonts w:ascii="Times New Roman" w:eastAsia="宋体"/>
          <w:color w:val="auto"/>
          <w:highlight w:val="none"/>
        </w:rPr>
        <w:t>允许用</w:t>
      </w:r>
      <w:r>
        <w:rPr>
          <w:rFonts w:hint="eastAsia" w:ascii="Times New Roman" w:eastAsia="宋体"/>
          <w:color w:val="auto"/>
          <w:highlight w:val="none"/>
        </w:rPr>
        <w:t>“</w:t>
      </w:r>
      <w:r>
        <w:rPr>
          <w:rFonts w:ascii="Times New Roman" w:eastAsia="宋体"/>
          <w:color w:val="auto"/>
          <w:highlight w:val="none"/>
        </w:rPr>
        <w:t>WCA</w:t>
      </w:r>
      <w:r>
        <w:rPr>
          <w:rFonts w:hint="eastAsia" w:ascii="Times New Roman" w:eastAsia="宋体"/>
          <w:color w:val="auto"/>
          <w:highlight w:val="none"/>
        </w:rPr>
        <w:t>”</w:t>
      </w:r>
      <w:r>
        <w:rPr>
          <w:rFonts w:ascii="Times New Roman" w:eastAsia="宋体"/>
          <w:color w:val="auto"/>
          <w:highlight w:val="none"/>
        </w:rPr>
        <w:t>、</w:t>
      </w:r>
      <w:r>
        <w:rPr>
          <w:rFonts w:hint="eastAsia" w:ascii="Times New Roman" w:eastAsia="宋体"/>
          <w:color w:val="auto"/>
          <w:highlight w:val="none"/>
        </w:rPr>
        <w:t>“</w:t>
      </w:r>
      <w:r>
        <w:rPr>
          <w:rFonts w:ascii="Times New Roman" w:eastAsia="宋体"/>
          <w:color w:val="auto"/>
          <w:highlight w:val="none"/>
        </w:rPr>
        <w:t>WCB</w:t>
      </w:r>
      <w:r>
        <w:rPr>
          <w:rFonts w:hint="eastAsia" w:ascii="Times New Roman" w:eastAsia="宋体"/>
          <w:color w:val="auto"/>
          <w:highlight w:val="none"/>
        </w:rPr>
        <w:t>”、“</w:t>
      </w:r>
      <w:r>
        <w:rPr>
          <w:rFonts w:ascii="Times New Roman" w:eastAsia="宋体"/>
          <w:color w:val="auto"/>
          <w:highlight w:val="none"/>
        </w:rPr>
        <w:t>WCC</w:t>
      </w:r>
      <w:r>
        <w:rPr>
          <w:rFonts w:hint="eastAsia" w:ascii="Times New Roman" w:eastAsia="宋体"/>
          <w:color w:val="auto"/>
          <w:highlight w:val="none"/>
        </w:rPr>
        <w:t>”</w:t>
      </w:r>
      <w:r>
        <w:rPr>
          <w:rFonts w:ascii="Times New Roman" w:eastAsia="宋体"/>
          <w:color w:val="auto"/>
          <w:highlight w:val="none"/>
        </w:rPr>
        <w:t>分别代替</w:t>
      </w:r>
      <w:r>
        <w:rPr>
          <w:rFonts w:hint="eastAsia" w:ascii="Times New Roman" w:eastAsia="宋体"/>
          <w:color w:val="auto"/>
          <w:highlight w:val="none"/>
        </w:rPr>
        <w:t>“</w:t>
      </w:r>
      <w:r>
        <w:rPr>
          <w:rFonts w:ascii="Times New Roman" w:eastAsia="宋体"/>
          <w:color w:val="auto"/>
          <w:highlight w:val="none"/>
        </w:rPr>
        <w:t>ZG205-415</w:t>
      </w:r>
      <w:r>
        <w:rPr>
          <w:rFonts w:hint="eastAsia" w:ascii="Times New Roman" w:eastAsia="宋体"/>
          <w:color w:val="auto"/>
          <w:highlight w:val="none"/>
        </w:rPr>
        <w:t>”、“</w:t>
      </w:r>
      <w:r>
        <w:rPr>
          <w:rFonts w:ascii="Times New Roman" w:eastAsia="宋体"/>
          <w:color w:val="auto"/>
          <w:highlight w:val="none"/>
        </w:rPr>
        <w:t>ZG250-485</w:t>
      </w:r>
      <w:r>
        <w:rPr>
          <w:rFonts w:hint="eastAsia" w:ascii="Times New Roman" w:eastAsia="宋体"/>
          <w:color w:val="auto"/>
          <w:highlight w:val="none"/>
        </w:rPr>
        <w:t>”、“</w:t>
      </w:r>
      <w:r>
        <w:rPr>
          <w:rFonts w:ascii="Times New Roman" w:eastAsia="宋体"/>
          <w:color w:val="auto"/>
          <w:highlight w:val="none"/>
        </w:rPr>
        <w:t>ZG275-485</w:t>
      </w:r>
      <w:r>
        <w:rPr>
          <w:rFonts w:hint="eastAsia" w:ascii="Times New Roman" w:eastAsia="宋体"/>
          <w:color w:val="auto"/>
          <w:highlight w:val="none"/>
        </w:rPr>
        <w:t>”</w:t>
      </w:r>
      <w:r>
        <w:rPr>
          <w:rFonts w:ascii="Times New Roman" w:eastAsia="宋体"/>
          <w:color w:val="auto"/>
          <w:highlight w:val="none"/>
        </w:rPr>
        <w:t>标记材质。</w:t>
      </w:r>
    </w:p>
    <w:p>
      <w:pPr>
        <w:pStyle w:val="108"/>
        <w:spacing w:before="120" w:after="120" w:line="340" w:lineRule="exact"/>
        <w:rPr>
          <w:rFonts w:hAnsi="黑体" w:cs="黑体"/>
          <w:color w:val="auto"/>
          <w:highlight w:val="none"/>
        </w:rPr>
      </w:pPr>
      <w:r>
        <w:rPr>
          <w:rFonts w:hint="eastAsia" w:hAnsi="黑体" w:cs="黑体"/>
          <w:color w:val="auto"/>
          <w:highlight w:val="none"/>
        </w:rPr>
        <w:t>质量证明书</w:t>
      </w:r>
    </w:p>
    <w:p>
      <w:pPr>
        <w:pStyle w:val="68"/>
        <w:numPr>
          <w:ilvl w:val="0"/>
          <w:numId w:val="0"/>
        </w:numPr>
        <w:spacing w:beforeLines="0" w:afterLines="0" w:line="340" w:lineRule="exact"/>
        <w:ind w:left="0" w:firstLine="420" w:firstLineChars="200"/>
        <w:rPr>
          <w:rFonts w:ascii="宋体" w:hAnsi="宋体" w:eastAsia="宋体" w:cs="宋体"/>
          <w:color w:val="auto"/>
          <w:highlight w:val="none"/>
        </w:rPr>
      </w:pPr>
      <w:r>
        <w:rPr>
          <w:rFonts w:hint="eastAsia" w:ascii="宋体" w:hAnsi="宋体" w:eastAsia="宋体" w:cs="宋体"/>
          <w:color w:val="auto"/>
          <w:highlight w:val="none"/>
        </w:rPr>
        <w:t>供方应提供检查部门的质量证明书。质量证明书应包括但不限于下列内容：</w:t>
      </w:r>
    </w:p>
    <w:p>
      <w:pPr>
        <w:spacing w:line="340" w:lineRule="exact"/>
        <w:ind w:firstLine="420" w:firstLineChars="200"/>
        <w:rPr>
          <w:rFonts w:ascii="Times New Roman" w:hAnsi="Times New Roman"/>
          <w:bCs/>
          <w:color w:val="auto"/>
          <w:highlight w:val="none"/>
        </w:rPr>
      </w:pPr>
      <w:r>
        <w:rPr>
          <w:rFonts w:ascii="Times New Roman" w:hAnsi="Times New Roman"/>
          <w:bCs/>
          <w:color w:val="auto"/>
          <w:highlight w:val="none"/>
        </w:rPr>
        <w:t>——生产企业名称、需方单位名称、合同号、铸件材质、生产日期、炉号；</w:t>
      </w:r>
    </w:p>
    <w:p>
      <w:pPr>
        <w:spacing w:line="340" w:lineRule="exact"/>
        <w:ind w:firstLine="420" w:firstLineChars="200"/>
        <w:rPr>
          <w:rFonts w:ascii="Times New Roman" w:hAnsi="Times New Roman"/>
          <w:bCs/>
          <w:color w:val="auto"/>
          <w:highlight w:val="none"/>
        </w:rPr>
      </w:pPr>
      <w:r>
        <w:rPr>
          <w:rFonts w:ascii="Times New Roman" w:hAnsi="Times New Roman"/>
          <w:bCs/>
          <w:color w:val="auto"/>
          <w:highlight w:val="none"/>
        </w:rPr>
        <w:t>——尺寸偏差、几何偏差、铸件壁厚、理论重量、实际重量；</w:t>
      </w:r>
    </w:p>
    <w:p>
      <w:pPr>
        <w:spacing w:line="340" w:lineRule="exact"/>
        <w:ind w:firstLine="420" w:firstLineChars="200"/>
        <w:rPr>
          <w:rFonts w:ascii="Times New Roman" w:hAnsi="Times New Roman"/>
          <w:bCs/>
          <w:color w:val="auto"/>
          <w:highlight w:val="none"/>
        </w:rPr>
      </w:pPr>
      <w:r>
        <w:rPr>
          <w:rFonts w:ascii="Times New Roman" w:hAnsi="Times New Roman"/>
          <w:bCs/>
          <w:color w:val="auto"/>
          <w:highlight w:val="none"/>
        </w:rPr>
        <w:t>——力学性能报告单，化学成分报告单</w:t>
      </w:r>
      <w:r>
        <w:rPr>
          <w:rFonts w:hint="eastAsia" w:ascii="Times New Roman" w:hAnsi="Times New Roman"/>
          <w:bCs/>
          <w:color w:val="auto"/>
          <w:highlight w:val="none"/>
        </w:rPr>
        <w:t>；</w:t>
      </w:r>
    </w:p>
    <w:p>
      <w:pPr>
        <w:spacing w:line="340" w:lineRule="exact"/>
        <w:ind w:firstLine="420" w:firstLineChars="200"/>
        <w:rPr>
          <w:rFonts w:ascii="Times New Roman" w:hAnsi="Times New Roman"/>
          <w:bCs/>
          <w:color w:val="auto"/>
          <w:highlight w:val="none"/>
        </w:rPr>
      </w:pPr>
      <w:r>
        <w:rPr>
          <w:rFonts w:ascii="Times New Roman" w:hAnsi="Times New Roman"/>
          <w:bCs/>
          <w:color w:val="auto"/>
          <w:highlight w:val="none"/>
        </w:rPr>
        <w:t>——</w:t>
      </w:r>
      <w:r>
        <w:rPr>
          <w:rFonts w:hint="eastAsia" w:ascii="Times New Roman" w:hAnsi="Times New Roman"/>
          <w:bCs/>
          <w:color w:val="auto"/>
          <w:highlight w:val="none"/>
        </w:rPr>
        <w:t>检验日期</w:t>
      </w:r>
      <w:r>
        <w:rPr>
          <w:rFonts w:ascii="Times New Roman" w:hAnsi="Times New Roman"/>
          <w:bCs/>
          <w:color w:val="auto"/>
          <w:highlight w:val="none"/>
        </w:rPr>
        <w:t>。</w:t>
      </w:r>
    </w:p>
    <w:p>
      <w:pPr>
        <w:pStyle w:val="107"/>
        <w:spacing w:before="240" w:after="240" w:line="340" w:lineRule="exact"/>
        <w:rPr>
          <w:rFonts w:hAnsi="黑体" w:cs="黑体"/>
          <w:color w:val="auto"/>
        </w:rPr>
      </w:pPr>
      <w:r>
        <w:rPr>
          <w:rFonts w:hint="eastAsia"/>
          <w:color w:val="auto"/>
        </w:rPr>
        <w:t>包装、运输和存储</w:t>
      </w:r>
    </w:p>
    <w:p>
      <w:pPr>
        <w:pStyle w:val="108"/>
        <w:spacing w:beforeLines="0" w:afterLines="0" w:line="340" w:lineRule="exact"/>
        <w:rPr>
          <w:rFonts w:ascii="宋体" w:hAnsi="宋体" w:eastAsia="宋体" w:cs="宋体"/>
          <w:color w:val="auto"/>
        </w:rPr>
      </w:pPr>
      <w:bookmarkStart w:id="92" w:name="_Toc12440"/>
      <w:r>
        <w:rPr>
          <w:rFonts w:hint="eastAsia" w:ascii="宋体" w:hAnsi="宋体" w:eastAsia="宋体" w:cs="宋体"/>
          <w:color w:val="auto"/>
        </w:rPr>
        <w:t>阀门铸件的包装、运输和存储方式可由供需双方协商确定。</w:t>
      </w:r>
      <w:bookmarkEnd w:id="92"/>
    </w:p>
    <w:p>
      <w:pPr>
        <w:pStyle w:val="108"/>
        <w:spacing w:beforeLines="0" w:afterLines="0" w:line="340" w:lineRule="exact"/>
        <w:rPr>
          <w:rFonts w:ascii="宋体" w:hAnsi="宋体" w:eastAsia="宋体" w:cs="宋体"/>
          <w:color w:val="auto"/>
        </w:rPr>
      </w:pPr>
      <w:bookmarkStart w:id="93" w:name="_Toc16140"/>
      <w:r>
        <w:rPr>
          <w:rFonts w:hint="eastAsia" w:ascii="宋体" w:hAnsi="宋体" w:eastAsia="宋体" w:cs="宋体"/>
          <w:color w:val="auto"/>
        </w:rPr>
        <w:t>长途运输的阀门铸件，应由供需双方协商包装方式与运输工具</w:t>
      </w:r>
      <w:r>
        <w:rPr>
          <w:rFonts w:ascii="宋体" w:hAnsi="宋体" w:eastAsia="宋体" w:cs="宋体"/>
          <w:color w:val="auto"/>
        </w:rPr>
        <w:t>。</w:t>
      </w:r>
      <w:bookmarkEnd w:id="93"/>
      <w:r>
        <w:rPr>
          <w:rFonts w:ascii="宋体" w:hAnsi="宋体" w:eastAsia="宋体" w:cs="宋体"/>
          <w:color w:val="auto"/>
        </w:rPr>
        <w:t>装卸过程应防止包装破损。</w:t>
      </w:r>
    </w:p>
    <w:p>
      <w:pPr>
        <w:spacing w:line="340" w:lineRule="exact"/>
        <w:ind w:firstLine="420" w:firstLineChars="200"/>
        <w:rPr>
          <w:color w:val="auto"/>
        </w:rPr>
      </w:pPr>
    </w:p>
    <w:p>
      <w:pPr>
        <w:pStyle w:val="59"/>
        <w:ind w:firstLine="420"/>
        <w:rPr>
          <w:color w:val="auto"/>
        </w:rPr>
        <w:sectPr>
          <w:footerReference r:id="rId15" w:type="default"/>
          <w:footerReference r:id="rId16" w:type="even"/>
          <w:pgSz w:w="11906" w:h="16838"/>
          <w:pgMar w:top="1418" w:right="1134" w:bottom="1134" w:left="1134" w:header="1418" w:footer="1134" w:gutter="284"/>
          <w:pgNumType w:start="1"/>
          <w:cols w:space="425" w:num="1"/>
          <w:formProt w:val="0"/>
          <w:docGrid w:linePitch="312" w:charSpace="0"/>
        </w:sectPr>
      </w:pPr>
    </w:p>
    <w:bookmarkEnd w:id="14"/>
    <w:p>
      <w:pPr>
        <w:pStyle w:val="79"/>
        <w:numPr>
          <w:ilvl w:val="0"/>
          <w:numId w:val="0"/>
        </w:numPr>
        <w:spacing w:beforeLines="0" w:afterLines="0" w:line="340" w:lineRule="exact"/>
        <w:ind w:left="420"/>
        <w:rPr>
          <w:rFonts w:hAnsi="黑体"/>
          <w:color w:val="auto"/>
          <w:szCs w:val="21"/>
        </w:rPr>
      </w:pPr>
      <w:bookmarkStart w:id="94" w:name="_Toc26124"/>
      <w:bookmarkStart w:id="95" w:name="_Toc9454"/>
      <w:bookmarkStart w:id="96" w:name="BookMark5"/>
    </w:p>
    <w:p>
      <w:pPr>
        <w:pStyle w:val="79"/>
        <w:numPr>
          <w:ilvl w:val="0"/>
          <w:numId w:val="0"/>
        </w:numPr>
        <w:spacing w:beforeLines="0" w:afterLines="0" w:line="340" w:lineRule="exact"/>
        <w:ind w:left="420"/>
        <w:rPr>
          <w:rFonts w:hAnsi="黑体"/>
          <w:color w:val="auto"/>
          <w:szCs w:val="21"/>
        </w:rPr>
      </w:pPr>
    </w:p>
    <w:p>
      <w:pPr>
        <w:pStyle w:val="79"/>
        <w:numPr>
          <w:ilvl w:val="0"/>
          <w:numId w:val="0"/>
        </w:numPr>
        <w:spacing w:beforeLines="0" w:afterLines="0" w:line="340" w:lineRule="exact"/>
        <w:ind w:left="420"/>
        <w:rPr>
          <w:color w:val="auto"/>
        </w:rPr>
      </w:pPr>
      <w:r>
        <w:rPr>
          <w:rFonts w:hAnsi="黑体"/>
          <w:color w:val="auto"/>
          <w:szCs w:val="21"/>
        </w:rPr>
        <w:t>附录</w:t>
      </w:r>
      <w:r>
        <w:rPr>
          <w:rFonts w:hint="eastAsia" w:hAnsi="黑体"/>
          <w:color w:val="auto"/>
          <w:szCs w:val="21"/>
        </w:rPr>
        <w:t>A</w:t>
      </w:r>
      <w:r>
        <w:rPr>
          <w:color w:val="auto"/>
        </w:rPr>
        <w:br w:type="textWrapping"/>
      </w:r>
      <w:bookmarkStart w:id="97" w:name="_Toc99372433"/>
      <w:r>
        <w:rPr>
          <w:rFonts w:hint="eastAsia"/>
          <w:color w:val="auto"/>
        </w:rPr>
        <w:t>（</w:t>
      </w:r>
      <w:r>
        <w:rPr>
          <w:rFonts w:hint="eastAsia"/>
          <w:color w:val="auto"/>
          <w:lang w:val="en-US" w:eastAsia="zh-CN"/>
        </w:rPr>
        <w:t>规范</w:t>
      </w:r>
      <w:r>
        <w:rPr>
          <w:rFonts w:hint="eastAsia"/>
          <w:color w:val="auto"/>
        </w:rPr>
        <w:t>性）</w:t>
      </w:r>
      <w:bookmarkEnd w:id="94"/>
      <w:bookmarkEnd w:id="95"/>
    </w:p>
    <w:bookmarkEnd w:id="97"/>
    <w:p>
      <w:pPr>
        <w:pStyle w:val="79"/>
        <w:numPr>
          <w:ilvl w:val="0"/>
          <w:numId w:val="0"/>
        </w:numPr>
        <w:spacing w:beforeLines="0" w:afterLines="0" w:line="340" w:lineRule="exact"/>
        <w:ind w:left="420"/>
        <w:rPr>
          <w:color w:val="auto"/>
        </w:rPr>
      </w:pPr>
      <w:bookmarkStart w:id="98" w:name="_Toc18887"/>
      <w:bookmarkStart w:id="99" w:name="_Toc19948"/>
      <w:r>
        <w:rPr>
          <w:rFonts w:hint="eastAsia" w:hAnsi="黑体" w:cs="宋体"/>
          <w:color w:val="auto"/>
        </w:rPr>
        <w:t>美国和日本的奥氏体铸铁件的</w:t>
      </w:r>
      <w:r>
        <w:rPr>
          <w:rFonts w:hint="eastAsia"/>
          <w:color w:val="auto"/>
        </w:rPr>
        <w:t>牌号及化学成分</w:t>
      </w:r>
      <w:bookmarkEnd w:id="98"/>
      <w:bookmarkEnd w:id="99"/>
    </w:p>
    <w:p>
      <w:pPr>
        <w:pStyle w:val="59"/>
        <w:ind w:firstLine="420"/>
        <w:rPr>
          <w:color w:val="auto"/>
        </w:rPr>
      </w:pPr>
    </w:p>
    <w:p>
      <w:pPr>
        <w:pStyle w:val="59"/>
        <w:ind w:firstLine="420"/>
        <w:rPr>
          <w:color w:val="auto"/>
        </w:rPr>
      </w:pPr>
    </w:p>
    <w:p>
      <w:pPr>
        <w:pStyle w:val="81"/>
        <w:spacing w:before="120" w:after="120" w:line="340" w:lineRule="exact"/>
        <w:rPr>
          <w:rFonts w:ascii="宋体" w:hAnsi="宋体" w:eastAsia="宋体" w:cs="宋体"/>
          <w:color w:val="auto"/>
        </w:rPr>
      </w:pPr>
      <w:r>
        <w:rPr>
          <w:rFonts w:hint="eastAsia" w:ascii="宋体" w:hAnsi="宋体" w:eastAsia="宋体" w:cs="宋体"/>
          <w:color w:val="auto"/>
        </w:rPr>
        <w:t>美</w:t>
      </w:r>
      <w:r>
        <w:rPr>
          <w:rFonts w:ascii="Times New Roman" w:eastAsia="宋体"/>
          <w:color w:val="auto"/>
        </w:rPr>
        <w:t>国ASTM A 439 奥氏体球墨铸铁件牌号及化学成分表A.1</w:t>
      </w:r>
      <w:r>
        <w:rPr>
          <w:rFonts w:hint="eastAsia" w:ascii="宋体" w:hAnsi="宋体" w:eastAsia="宋体" w:cs="宋体"/>
          <w:color w:val="auto"/>
        </w:rPr>
        <w:t>。</w:t>
      </w:r>
    </w:p>
    <w:p>
      <w:pPr>
        <w:pStyle w:val="126"/>
        <w:widowControl w:val="0"/>
        <w:spacing w:before="240" w:beforeLines="100" w:after="120" w:afterLines="50" w:line="240" w:lineRule="exact"/>
        <w:outlineLvl w:val="0"/>
        <w:rPr>
          <w:rFonts w:ascii="黑体" w:hAnsi="黑体" w:eastAsia="黑体" w:cs="宋体"/>
          <w:bCs/>
          <w:color w:val="auto"/>
        </w:rPr>
      </w:pPr>
      <w:r>
        <w:rPr>
          <w:rFonts w:hint="eastAsia" w:ascii="黑体" w:hAnsi="黑体" w:eastAsia="黑体" w:cs="宋体"/>
          <w:bCs/>
          <w:color w:val="auto"/>
        </w:rPr>
        <w:t>表A.1 美国奥氏体球墨铸铁件牌号及化学成分</w:t>
      </w:r>
    </w:p>
    <w:tbl>
      <w:tblPr>
        <w:tblStyle w:val="28"/>
        <w:tblW w:w="9300" w:type="dxa"/>
        <w:tblInd w:w="2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8"/>
        <w:gridCol w:w="1193"/>
        <w:gridCol w:w="1193"/>
        <w:gridCol w:w="1193"/>
        <w:gridCol w:w="1193"/>
        <w:gridCol w:w="1193"/>
        <w:gridCol w:w="1193"/>
        <w:gridCol w:w="1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8" w:type="dxa"/>
            <w:vMerge w:val="restart"/>
            <w:vAlign w:val="center"/>
          </w:tcPr>
          <w:p>
            <w:pPr>
              <w:pStyle w:val="237"/>
              <w:spacing w:line="340" w:lineRule="exact"/>
              <w:ind w:firstLine="0" w:firstLineChars="0"/>
              <w:jc w:val="both"/>
              <w:rPr>
                <w:rFonts w:ascii="Times New Roman" w:hAnsi="Times New Roman"/>
                <w:color w:val="auto"/>
                <w:sz w:val="18"/>
                <w:szCs w:val="18"/>
              </w:rPr>
            </w:pPr>
            <w:r>
              <w:rPr>
                <w:rFonts w:ascii="Times New Roman" w:hAnsi="Times New Roman"/>
                <w:color w:val="auto"/>
                <w:sz w:val="18"/>
                <w:szCs w:val="18"/>
              </w:rPr>
              <w:t>牌  号</w:t>
            </w:r>
          </w:p>
        </w:tc>
        <w:tc>
          <w:tcPr>
            <w:tcW w:w="8352" w:type="dxa"/>
            <w:gridSpan w:val="7"/>
            <w:vAlign w:val="center"/>
          </w:tcPr>
          <w:p>
            <w:pPr>
              <w:pStyle w:val="237"/>
              <w:spacing w:line="340" w:lineRule="exact"/>
              <w:jc w:val="center"/>
              <w:rPr>
                <w:rFonts w:hint="eastAsia" w:ascii="Times New Roman" w:hAnsi="Times New Roman" w:eastAsia="宋体"/>
                <w:color w:val="auto"/>
                <w:sz w:val="18"/>
                <w:szCs w:val="18"/>
                <w:lang w:eastAsia="zh-CN"/>
              </w:rPr>
            </w:pPr>
            <w:r>
              <w:rPr>
                <w:rFonts w:hint="eastAsia" w:ascii="宋体" w:hAnsi="宋体" w:cs="宋体"/>
                <w:color w:val="auto"/>
                <w:sz w:val="18"/>
                <w:szCs w:val="18"/>
              </w:rPr>
              <w:t>化学成分</w:t>
            </w:r>
            <w:r>
              <w:rPr>
                <w:rFonts w:hint="eastAsia" w:ascii="宋体" w:hAnsi="宋体" w:cs="宋体"/>
                <w:color w:val="auto"/>
                <w:sz w:val="18"/>
                <w:szCs w:val="18"/>
                <w:lang w:eastAsia="zh-CN"/>
              </w:rPr>
              <w:t>（</w:t>
            </w:r>
            <w:r>
              <w:rPr>
                <w:rFonts w:hint="eastAsia" w:ascii="宋体" w:hAnsi="宋体" w:eastAsia="宋体" w:cs="宋体"/>
                <w:color w:val="auto"/>
                <w:sz w:val="18"/>
                <w:szCs w:val="18"/>
              </w:rPr>
              <w:t>质量分数</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rPr>
              <w:t>%</w:t>
            </w:r>
            <w:r>
              <w:rPr>
                <w:rFonts w:hint="eastAsia" w:ascii="宋体" w:hAnsi="宋体" w:cs="宋体"/>
                <w:color w:val="auto"/>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8" w:type="dxa"/>
            <w:vMerge w:val="continue"/>
            <w:vAlign w:val="center"/>
          </w:tcPr>
          <w:p>
            <w:pPr>
              <w:spacing w:line="340" w:lineRule="exact"/>
              <w:jc w:val="center"/>
              <w:rPr>
                <w:rFonts w:ascii="Times New Roman" w:hAnsi="Times New Roman"/>
                <w:color w:val="auto"/>
                <w:sz w:val="18"/>
                <w:szCs w:val="18"/>
              </w:rPr>
            </w:pPr>
          </w:p>
        </w:tc>
        <w:tc>
          <w:tcPr>
            <w:tcW w:w="1193" w:type="dxa"/>
            <w:vAlign w:val="center"/>
          </w:tcPr>
          <w:p>
            <w:pPr>
              <w:spacing w:line="340" w:lineRule="exact"/>
              <w:jc w:val="center"/>
              <w:rPr>
                <w:rFonts w:ascii="Times New Roman" w:hAnsi="Times New Roman"/>
                <w:color w:val="auto"/>
                <w:sz w:val="18"/>
                <w:szCs w:val="18"/>
              </w:rPr>
            </w:pPr>
            <w:r>
              <w:rPr>
                <w:rFonts w:ascii="Times New Roman" w:hAnsi="Times New Roman"/>
                <w:color w:val="auto"/>
                <w:sz w:val="18"/>
                <w:szCs w:val="18"/>
              </w:rPr>
              <w:t>C</w:t>
            </w:r>
          </w:p>
        </w:tc>
        <w:tc>
          <w:tcPr>
            <w:tcW w:w="1193" w:type="dxa"/>
            <w:vAlign w:val="center"/>
          </w:tcPr>
          <w:p>
            <w:pPr>
              <w:spacing w:line="340" w:lineRule="exact"/>
              <w:jc w:val="center"/>
              <w:rPr>
                <w:rFonts w:ascii="Times New Roman" w:hAnsi="Times New Roman"/>
                <w:color w:val="auto"/>
                <w:sz w:val="18"/>
                <w:szCs w:val="18"/>
              </w:rPr>
            </w:pPr>
            <w:r>
              <w:rPr>
                <w:rFonts w:ascii="Times New Roman" w:hAnsi="Times New Roman"/>
                <w:color w:val="auto"/>
                <w:sz w:val="18"/>
                <w:szCs w:val="18"/>
              </w:rPr>
              <w:t>Si</w:t>
            </w:r>
          </w:p>
        </w:tc>
        <w:tc>
          <w:tcPr>
            <w:tcW w:w="1193" w:type="dxa"/>
            <w:vAlign w:val="center"/>
          </w:tcPr>
          <w:p>
            <w:pPr>
              <w:spacing w:line="340" w:lineRule="exact"/>
              <w:jc w:val="center"/>
              <w:rPr>
                <w:rFonts w:ascii="Times New Roman" w:hAnsi="Times New Roman"/>
                <w:color w:val="auto"/>
                <w:sz w:val="18"/>
                <w:szCs w:val="18"/>
              </w:rPr>
            </w:pPr>
            <w:r>
              <w:rPr>
                <w:rFonts w:ascii="Times New Roman" w:hAnsi="Times New Roman"/>
                <w:color w:val="auto"/>
                <w:sz w:val="18"/>
                <w:szCs w:val="18"/>
              </w:rPr>
              <w:t>Mn</w:t>
            </w:r>
          </w:p>
        </w:tc>
        <w:tc>
          <w:tcPr>
            <w:tcW w:w="1193" w:type="dxa"/>
            <w:vAlign w:val="center"/>
          </w:tcPr>
          <w:p>
            <w:pPr>
              <w:spacing w:line="340" w:lineRule="exact"/>
              <w:jc w:val="center"/>
              <w:rPr>
                <w:rFonts w:ascii="Times New Roman" w:hAnsi="Times New Roman"/>
                <w:color w:val="auto"/>
                <w:sz w:val="18"/>
                <w:szCs w:val="18"/>
              </w:rPr>
            </w:pPr>
            <w:r>
              <w:rPr>
                <w:rFonts w:ascii="Times New Roman" w:hAnsi="Times New Roman"/>
                <w:color w:val="auto"/>
                <w:sz w:val="18"/>
                <w:szCs w:val="18"/>
              </w:rPr>
              <w:t>P</w:t>
            </w:r>
          </w:p>
        </w:tc>
        <w:tc>
          <w:tcPr>
            <w:tcW w:w="1193" w:type="dxa"/>
            <w:vAlign w:val="center"/>
          </w:tcPr>
          <w:p>
            <w:pPr>
              <w:spacing w:line="340" w:lineRule="exact"/>
              <w:jc w:val="center"/>
              <w:rPr>
                <w:rFonts w:ascii="Times New Roman" w:hAnsi="Times New Roman"/>
                <w:color w:val="auto"/>
                <w:sz w:val="18"/>
                <w:szCs w:val="18"/>
              </w:rPr>
            </w:pPr>
            <w:r>
              <w:rPr>
                <w:rFonts w:ascii="Times New Roman" w:hAnsi="Times New Roman"/>
                <w:color w:val="auto"/>
                <w:sz w:val="18"/>
                <w:szCs w:val="18"/>
              </w:rPr>
              <w:t>S</w:t>
            </w:r>
          </w:p>
        </w:tc>
        <w:tc>
          <w:tcPr>
            <w:tcW w:w="1193" w:type="dxa"/>
            <w:vAlign w:val="center"/>
          </w:tcPr>
          <w:p>
            <w:pPr>
              <w:spacing w:line="340" w:lineRule="exact"/>
              <w:jc w:val="center"/>
              <w:rPr>
                <w:rFonts w:ascii="Times New Roman" w:hAnsi="Times New Roman"/>
                <w:color w:val="auto"/>
                <w:sz w:val="18"/>
                <w:szCs w:val="18"/>
              </w:rPr>
            </w:pPr>
            <w:r>
              <w:rPr>
                <w:rFonts w:ascii="Times New Roman" w:hAnsi="Times New Roman"/>
                <w:color w:val="auto"/>
                <w:sz w:val="18"/>
                <w:szCs w:val="18"/>
              </w:rPr>
              <w:t>Ni</w:t>
            </w:r>
          </w:p>
        </w:tc>
        <w:tc>
          <w:tcPr>
            <w:tcW w:w="1194" w:type="dxa"/>
            <w:vAlign w:val="center"/>
          </w:tcPr>
          <w:p>
            <w:pPr>
              <w:spacing w:line="340" w:lineRule="exact"/>
              <w:jc w:val="center"/>
              <w:rPr>
                <w:rFonts w:ascii="Times New Roman" w:hAnsi="Times New Roman"/>
                <w:color w:val="auto"/>
                <w:sz w:val="18"/>
                <w:szCs w:val="18"/>
              </w:rPr>
            </w:pPr>
            <w:r>
              <w:rPr>
                <w:rFonts w:ascii="Times New Roman" w:hAnsi="Times New Roman"/>
                <w:color w:val="auto"/>
                <w:sz w:val="18"/>
                <w:szCs w:val="18"/>
              </w:rPr>
              <w:t>Cr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8" w:type="dxa"/>
            <w:vAlign w:val="center"/>
          </w:tcPr>
          <w:p>
            <w:pPr>
              <w:spacing w:line="340" w:lineRule="exact"/>
              <w:jc w:val="center"/>
              <w:rPr>
                <w:rFonts w:ascii="Times New Roman" w:hAnsi="Times New Roman"/>
                <w:color w:val="auto"/>
                <w:sz w:val="18"/>
                <w:szCs w:val="18"/>
              </w:rPr>
            </w:pPr>
            <w:r>
              <w:rPr>
                <w:rFonts w:ascii="Times New Roman" w:hAnsi="Times New Roman"/>
                <w:color w:val="auto"/>
                <w:sz w:val="18"/>
                <w:szCs w:val="18"/>
              </w:rPr>
              <w:t>D-2</w:t>
            </w:r>
          </w:p>
        </w:tc>
        <w:tc>
          <w:tcPr>
            <w:tcW w:w="1193" w:type="dxa"/>
            <w:vAlign w:val="center"/>
          </w:tcPr>
          <w:p>
            <w:pPr>
              <w:spacing w:line="340" w:lineRule="exact"/>
              <w:jc w:val="center"/>
              <w:rPr>
                <w:rFonts w:ascii="Times New Roman" w:hAnsi="Times New Roman"/>
                <w:color w:val="auto"/>
                <w:sz w:val="18"/>
                <w:szCs w:val="18"/>
              </w:rPr>
            </w:pPr>
            <w:r>
              <w:rPr>
                <w:rFonts w:hint="eastAsia" w:ascii="宋体" w:hAnsi="宋体"/>
                <w:color w:val="auto"/>
                <w:sz w:val="18"/>
                <w:szCs w:val="18"/>
              </w:rPr>
              <w:t>≤</w:t>
            </w:r>
            <w:r>
              <w:rPr>
                <w:rFonts w:ascii="Times New Roman" w:hAnsi="Times New Roman"/>
                <w:color w:val="auto"/>
                <w:sz w:val="18"/>
                <w:szCs w:val="18"/>
              </w:rPr>
              <w:t xml:space="preserve"> 3</w:t>
            </w:r>
          </w:p>
        </w:tc>
        <w:tc>
          <w:tcPr>
            <w:tcW w:w="1193" w:type="dxa"/>
            <w:vAlign w:val="center"/>
          </w:tcPr>
          <w:p>
            <w:pPr>
              <w:spacing w:line="340" w:lineRule="exact"/>
              <w:jc w:val="center"/>
              <w:rPr>
                <w:rFonts w:ascii="Times New Roman" w:hAnsi="Times New Roman"/>
                <w:color w:val="auto"/>
                <w:sz w:val="18"/>
                <w:szCs w:val="18"/>
              </w:rPr>
            </w:pPr>
            <w:r>
              <w:rPr>
                <w:rFonts w:ascii="Times New Roman" w:hAnsi="Times New Roman"/>
                <w:color w:val="auto"/>
                <w:sz w:val="18"/>
                <w:szCs w:val="18"/>
              </w:rPr>
              <w:t>1.5</w:t>
            </w:r>
            <w:r>
              <w:rPr>
                <w:rFonts w:hint="eastAsia" w:ascii="新宋体" w:hAnsi="新宋体" w:eastAsia="新宋体"/>
                <w:color w:val="auto"/>
                <w:sz w:val="18"/>
                <w:szCs w:val="18"/>
              </w:rPr>
              <w:t>～</w:t>
            </w:r>
            <w:r>
              <w:rPr>
                <w:rFonts w:ascii="Times New Roman" w:hAnsi="Times New Roman"/>
                <w:color w:val="auto"/>
                <w:sz w:val="18"/>
                <w:szCs w:val="18"/>
              </w:rPr>
              <w:t>3.0</w:t>
            </w:r>
          </w:p>
        </w:tc>
        <w:tc>
          <w:tcPr>
            <w:tcW w:w="1193" w:type="dxa"/>
            <w:vAlign w:val="center"/>
          </w:tcPr>
          <w:p>
            <w:pPr>
              <w:spacing w:line="340" w:lineRule="exact"/>
              <w:jc w:val="center"/>
              <w:rPr>
                <w:rFonts w:ascii="Times New Roman" w:hAnsi="Times New Roman"/>
                <w:color w:val="auto"/>
                <w:sz w:val="18"/>
                <w:szCs w:val="18"/>
              </w:rPr>
            </w:pPr>
            <w:r>
              <w:rPr>
                <w:rFonts w:ascii="Times New Roman" w:hAnsi="Times New Roman"/>
                <w:color w:val="auto"/>
                <w:sz w:val="18"/>
                <w:szCs w:val="18"/>
              </w:rPr>
              <w:t>0.7</w:t>
            </w:r>
            <w:r>
              <w:rPr>
                <w:rFonts w:hint="eastAsia" w:ascii="新宋体" w:hAnsi="新宋体" w:eastAsia="新宋体"/>
                <w:color w:val="auto"/>
                <w:sz w:val="18"/>
                <w:szCs w:val="18"/>
              </w:rPr>
              <w:t>～</w:t>
            </w:r>
            <w:r>
              <w:rPr>
                <w:rFonts w:ascii="Times New Roman" w:hAnsi="Times New Roman"/>
                <w:color w:val="auto"/>
                <w:sz w:val="18"/>
                <w:szCs w:val="18"/>
              </w:rPr>
              <w:t>1.25</w:t>
            </w:r>
          </w:p>
        </w:tc>
        <w:tc>
          <w:tcPr>
            <w:tcW w:w="1193" w:type="dxa"/>
            <w:vAlign w:val="center"/>
          </w:tcPr>
          <w:p>
            <w:pPr>
              <w:spacing w:line="340" w:lineRule="exact"/>
              <w:jc w:val="center"/>
              <w:rPr>
                <w:rFonts w:ascii="Times New Roman" w:hAnsi="Times New Roman"/>
                <w:color w:val="auto"/>
                <w:sz w:val="18"/>
                <w:szCs w:val="18"/>
              </w:rPr>
            </w:pPr>
            <w:r>
              <w:rPr>
                <w:rFonts w:hint="eastAsia" w:ascii="宋体" w:hAnsi="宋体"/>
                <w:color w:val="auto"/>
                <w:sz w:val="18"/>
                <w:szCs w:val="18"/>
              </w:rPr>
              <w:t>≤</w:t>
            </w:r>
            <w:r>
              <w:rPr>
                <w:rFonts w:ascii="Times New Roman" w:hAnsi="Times New Roman"/>
                <w:color w:val="auto"/>
                <w:sz w:val="18"/>
                <w:szCs w:val="18"/>
              </w:rPr>
              <w:t xml:space="preserve"> 0.07</w:t>
            </w:r>
          </w:p>
        </w:tc>
        <w:tc>
          <w:tcPr>
            <w:tcW w:w="1193" w:type="dxa"/>
            <w:vAlign w:val="center"/>
          </w:tcPr>
          <w:p>
            <w:pPr>
              <w:spacing w:line="340" w:lineRule="exact"/>
              <w:jc w:val="center"/>
              <w:rPr>
                <w:rFonts w:ascii="Times New Roman" w:hAnsi="Times New Roman"/>
                <w:color w:val="auto"/>
                <w:sz w:val="18"/>
                <w:szCs w:val="18"/>
              </w:rPr>
            </w:pPr>
            <w:r>
              <w:rPr>
                <w:rFonts w:hint="eastAsia" w:ascii="宋体" w:hAnsi="宋体"/>
                <w:color w:val="auto"/>
                <w:sz w:val="18"/>
                <w:szCs w:val="18"/>
              </w:rPr>
              <w:t>≤</w:t>
            </w:r>
            <w:r>
              <w:rPr>
                <w:rFonts w:ascii="Times New Roman" w:hAnsi="Times New Roman"/>
                <w:color w:val="auto"/>
                <w:sz w:val="18"/>
                <w:szCs w:val="18"/>
              </w:rPr>
              <w:t xml:space="preserve"> 0.06</w:t>
            </w:r>
          </w:p>
        </w:tc>
        <w:tc>
          <w:tcPr>
            <w:tcW w:w="1193" w:type="dxa"/>
            <w:vAlign w:val="center"/>
          </w:tcPr>
          <w:p>
            <w:pPr>
              <w:spacing w:line="340" w:lineRule="exact"/>
              <w:jc w:val="center"/>
              <w:rPr>
                <w:rFonts w:ascii="Times New Roman" w:hAnsi="Times New Roman"/>
                <w:color w:val="auto"/>
                <w:sz w:val="18"/>
                <w:szCs w:val="18"/>
              </w:rPr>
            </w:pPr>
            <w:r>
              <w:rPr>
                <w:rFonts w:ascii="Times New Roman" w:hAnsi="Times New Roman"/>
                <w:color w:val="auto"/>
                <w:sz w:val="18"/>
                <w:szCs w:val="18"/>
              </w:rPr>
              <w:t>18</w:t>
            </w:r>
            <w:r>
              <w:rPr>
                <w:rFonts w:hint="eastAsia" w:ascii="新宋体" w:hAnsi="新宋体" w:eastAsia="新宋体"/>
                <w:color w:val="auto"/>
                <w:sz w:val="18"/>
                <w:szCs w:val="18"/>
              </w:rPr>
              <w:t>～</w:t>
            </w:r>
            <w:r>
              <w:rPr>
                <w:rFonts w:ascii="Times New Roman" w:hAnsi="Times New Roman"/>
                <w:color w:val="auto"/>
                <w:sz w:val="18"/>
                <w:szCs w:val="18"/>
              </w:rPr>
              <w:t>22</w:t>
            </w:r>
          </w:p>
        </w:tc>
        <w:tc>
          <w:tcPr>
            <w:tcW w:w="1194" w:type="dxa"/>
            <w:vAlign w:val="center"/>
          </w:tcPr>
          <w:p>
            <w:pPr>
              <w:spacing w:line="340" w:lineRule="exact"/>
              <w:jc w:val="center"/>
              <w:rPr>
                <w:rFonts w:ascii="Times New Roman" w:hAnsi="Times New Roman"/>
                <w:color w:val="auto"/>
                <w:sz w:val="18"/>
                <w:szCs w:val="18"/>
              </w:rPr>
            </w:pPr>
            <w:r>
              <w:rPr>
                <w:rFonts w:ascii="Times New Roman" w:hAnsi="Times New Roman"/>
                <w:color w:val="auto"/>
                <w:sz w:val="18"/>
                <w:szCs w:val="18"/>
              </w:rPr>
              <w:t>1.5</w:t>
            </w:r>
            <w:r>
              <w:rPr>
                <w:rFonts w:hint="eastAsia" w:ascii="新宋体" w:hAnsi="新宋体" w:eastAsia="新宋体"/>
                <w:color w:val="auto"/>
                <w:sz w:val="18"/>
                <w:szCs w:val="18"/>
              </w:rPr>
              <w:t>～</w:t>
            </w:r>
            <w:r>
              <w:rPr>
                <w:rFonts w:ascii="Times New Roman" w:hAnsi="Times New Roman"/>
                <w:color w:val="auto"/>
                <w:sz w:val="18"/>
                <w:szCs w:val="18"/>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8" w:type="dxa"/>
            <w:vAlign w:val="center"/>
          </w:tcPr>
          <w:p>
            <w:pPr>
              <w:spacing w:line="340" w:lineRule="exact"/>
              <w:jc w:val="center"/>
              <w:rPr>
                <w:rFonts w:ascii="Times New Roman" w:hAnsi="Times New Roman"/>
                <w:color w:val="auto"/>
                <w:sz w:val="18"/>
                <w:szCs w:val="18"/>
              </w:rPr>
            </w:pPr>
            <w:r>
              <w:rPr>
                <w:rFonts w:ascii="Times New Roman" w:hAnsi="Times New Roman"/>
                <w:color w:val="auto"/>
                <w:sz w:val="18"/>
                <w:szCs w:val="18"/>
              </w:rPr>
              <w:t>D-2B</w:t>
            </w:r>
          </w:p>
        </w:tc>
        <w:tc>
          <w:tcPr>
            <w:tcW w:w="1193" w:type="dxa"/>
            <w:vAlign w:val="center"/>
          </w:tcPr>
          <w:p>
            <w:pPr>
              <w:spacing w:line="340" w:lineRule="exact"/>
              <w:jc w:val="center"/>
              <w:rPr>
                <w:rFonts w:ascii="Times New Roman" w:hAnsi="Times New Roman"/>
                <w:color w:val="auto"/>
                <w:sz w:val="18"/>
                <w:szCs w:val="18"/>
              </w:rPr>
            </w:pPr>
            <w:r>
              <w:rPr>
                <w:rFonts w:hint="eastAsia" w:ascii="宋体" w:hAnsi="宋体"/>
                <w:color w:val="auto"/>
                <w:sz w:val="18"/>
                <w:szCs w:val="18"/>
              </w:rPr>
              <w:t>≤</w:t>
            </w:r>
            <w:r>
              <w:rPr>
                <w:rFonts w:ascii="Times New Roman" w:hAnsi="Times New Roman"/>
                <w:color w:val="auto"/>
                <w:sz w:val="18"/>
                <w:szCs w:val="18"/>
              </w:rPr>
              <w:t xml:space="preserve"> 3</w:t>
            </w:r>
          </w:p>
        </w:tc>
        <w:tc>
          <w:tcPr>
            <w:tcW w:w="1193" w:type="dxa"/>
            <w:vAlign w:val="center"/>
          </w:tcPr>
          <w:p>
            <w:pPr>
              <w:spacing w:line="340" w:lineRule="exact"/>
              <w:jc w:val="center"/>
              <w:rPr>
                <w:rFonts w:ascii="Times New Roman" w:hAnsi="Times New Roman"/>
                <w:color w:val="auto"/>
                <w:sz w:val="18"/>
                <w:szCs w:val="18"/>
              </w:rPr>
            </w:pPr>
            <w:r>
              <w:rPr>
                <w:rFonts w:ascii="Times New Roman" w:hAnsi="Times New Roman"/>
                <w:color w:val="auto"/>
                <w:sz w:val="18"/>
                <w:szCs w:val="18"/>
              </w:rPr>
              <w:t>1.5</w:t>
            </w:r>
            <w:r>
              <w:rPr>
                <w:rFonts w:hint="eastAsia" w:ascii="新宋体" w:hAnsi="新宋体" w:eastAsia="新宋体"/>
                <w:color w:val="auto"/>
                <w:sz w:val="18"/>
                <w:szCs w:val="18"/>
              </w:rPr>
              <w:t>～</w:t>
            </w:r>
            <w:r>
              <w:rPr>
                <w:rFonts w:ascii="Times New Roman" w:hAnsi="Times New Roman"/>
                <w:color w:val="auto"/>
                <w:sz w:val="18"/>
                <w:szCs w:val="18"/>
              </w:rPr>
              <w:t>3.0</w:t>
            </w:r>
          </w:p>
        </w:tc>
        <w:tc>
          <w:tcPr>
            <w:tcW w:w="1193" w:type="dxa"/>
            <w:vAlign w:val="center"/>
          </w:tcPr>
          <w:p>
            <w:pPr>
              <w:spacing w:line="340" w:lineRule="exact"/>
              <w:jc w:val="center"/>
              <w:rPr>
                <w:rFonts w:ascii="Times New Roman" w:hAnsi="Times New Roman"/>
                <w:color w:val="auto"/>
                <w:sz w:val="18"/>
                <w:szCs w:val="18"/>
              </w:rPr>
            </w:pPr>
            <w:r>
              <w:rPr>
                <w:rFonts w:ascii="Times New Roman" w:hAnsi="Times New Roman"/>
                <w:color w:val="auto"/>
                <w:sz w:val="18"/>
                <w:szCs w:val="18"/>
              </w:rPr>
              <w:t>0.7</w:t>
            </w:r>
            <w:r>
              <w:rPr>
                <w:rFonts w:hint="eastAsia" w:ascii="新宋体" w:hAnsi="新宋体" w:eastAsia="新宋体"/>
                <w:color w:val="auto"/>
                <w:sz w:val="18"/>
                <w:szCs w:val="18"/>
              </w:rPr>
              <w:t>～</w:t>
            </w:r>
            <w:r>
              <w:rPr>
                <w:rFonts w:ascii="Times New Roman" w:hAnsi="Times New Roman"/>
                <w:color w:val="auto"/>
                <w:sz w:val="18"/>
                <w:szCs w:val="18"/>
              </w:rPr>
              <w:t>1.25</w:t>
            </w:r>
          </w:p>
        </w:tc>
        <w:tc>
          <w:tcPr>
            <w:tcW w:w="1193" w:type="dxa"/>
            <w:vAlign w:val="center"/>
          </w:tcPr>
          <w:p>
            <w:pPr>
              <w:spacing w:line="340" w:lineRule="exact"/>
              <w:jc w:val="center"/>
              <w:rPr>
                <w:rFonts w:ascii="Times New Roman" w:hAnsi="Times New Roman"/>
                <w:color w:val="auto"/>
                <w:sz w:val="18"/>
                <w:szCs w:val="18"/>
              </w:rPr>
            </w:pPr>
            <w:r>
              <w:rPr>
                <w:rFonts w:hint="eastAsia" w:ascii="宋体" w:hAnsi="宋体"/>
                <w:color w:val="auto"/>
                <w:sz w:val="18"/>
                <w:szCs w:val="18"/>
              </w:rPr>
              <w:t>≤</w:t>
            </w:r>
            <w:r>
              <w:rPr>
                <w:rFonts w:ascii="Times New Roman" w:hAnsi="Times New Roman"/>
                <w:color w:val="auto"/>
                <w:sz w:val="18"/>
                <w:szCs w:val="18"/>
              </w:rPr>
              <w:t xml:space="preserve"> 0.07</w:t>
            </w:r>
          </w:p>
        </w:tc>
        <w:tc>
          <w:tcPr>
            <w:tcW w:w="1193" w:type="dxa"/>
            <w:vAlign w:val="center"/>
          </w:tcPr>
          <w:p>
            <w:pPr>
              <w:spacing w:line="340" w:lineRule="exact"/>
              <w:jc w:val="center"/>
              <w:rPr>
                <w:rFonts w:ascii="Times New Roman" w:hAnsi="Times New Roman"/>
                <w:color w:val="auto"/>
                <w:sz w:val="18"/>
                <w:szCs w:val="18"/>
              </w:rPr>
            </w:pPr>
            <w:r>
              <w:rPr>
                <w:rFonts w:hint="eastAsia" w:ascii="宋体" w:hAnsi="宋体"/>
                <w:color w:val="auto"/>
                <w:sz w:val="18"/>
                <w:szCs w:val="18"/>
              </w:rPr>
              <w:t xml:space="preserve">≤ </w:t>
            </w:r>
            <w:r>
              <w:rPr>
                <w:rFonts w:ascii="Times New Roman" w:hAnsi="Times New Roman"/>
                <w:color w:val="auto"/>
                <w:sz w:val="18"/>
                <w:szCs w:val="18"/>
              </w:rPr>
              <w:t>0.06</w:t>
            </w:r>
          </w:p>
        </w:tc>
        <w:tc>
          <w:tcPr>
            <w:tcW w:w="1193" w:type="dxa"/>
            <w:vAlign w:val="center"/>
          </w:tcPr>
          <w:p>
            <w:pPr>
              <w:spacing w:line="340" w:lineRule="exact"/>
              <w:jc w:val="center"/>
              <w:rPr>
                <w:rFonts w:ascii="Times New Roman" w:hAnsi="Times New Roman"/>
                <w:color w:val="auto"/>
                <w:sz w:val="18"/>
                <w:szCs w:val="18"/>
              </w:rPr>
            </w:pPr>
            <w:r>
              <w:rPr>
                <w:rFonts w:ascii="Times New Roman" w:hAnsi="Times New Roman"/>
                <w:color w:val="auto"/>
                <w:sz w:val="18"/>
                <w:szCs w:val="18"/>
              </w:rPr>
              <w:t>18</w:t>
            </w:r>
            <w:r>
              <w:rPr>
                <w:rFonts w:hint="eastAsia" w:ascii="新宋体" w:hAnsi="新宋体" w:eastAsia="新宋体"/>
                <w:color w:val="auto"/>
                <w:sz w:val="18"/>
                <w:szCs w:val="18"/>
              </w:rPr>
              <w:t>～</w:t>
            </w:r>
            <w:r>
              <w:rPr>
                <w:rFonts w:ascii="Times New Roman" w:hAnsi="Times New Roman"/>
                <w:color w:val="auto"/>
                <w:sz w:val="18"/>
                <w:szCs w:val="18"/>
              </w:rPr>
              <w:t>22</w:t>
            </w:r>
          </w:p>
        </w:tc>
        <w:tc>
          <w:tcPr>
            <w:tcW w:w="1194" w:type="dxa"/>
            <w:vAlign w:val="center"/>
          </w:tcPr>
          <w:p>
            <w:pPr>
              <w:spacing w:line="340" w:lineRule="exact"/>
              <w:jc w:val="center"/>
              <w:rPr>
                <w:rFonts w:ascii="Times New Roman" w:hAnsi="Times New Roman"/>
                <w:color w:val="auto"/>
                <w:sz w:val="18"/>
                <w:szCs w:val="18"/>
              </w:rPr>
            </w:pPr>
            <w:r>
              <w:rPr>
                <w:rFonts w:ascii="Times New Roman" w:hAnsi="Times New Roman"/>
                <w:color w:val="auto"/>
                <w:sz w:val="18"/>
                <w:szCs w:val="18"/>
              </w:rPr>
              <w:t>2.75</w:t>
            </w:r>
            <w:r>
              <w:rPr>
                <w:rFonts w:hint="eastAsia" w:ascii="新宋体" w:hAnsi="新宋体" w:eastAsia="新宋体"/>
                <w:color w:val="auto"/>
                <w:sz w:val="18"/>
                <w:szCs w:val="18"/>
              </w:rPr>
              <w:t>～</w:t>
            </w:r>
            <w:r>
              <w:rPr>
                <w:rFonts w:ascii="Times New Roman" w:hAnsi="Times New Roman"/>
                <w:color w:val="auto"/>
                <w:sz w:val="18"/>
                <w:szCs w:val="18"/>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300" w:type="dxa"/>
            <w:gridSpan w:val="8"/>
            <w:vAlign w:val="center"/>
          </w:tcPr>
          <w:p>
            <w:pPr>
              <w:spacing w:line="340" w:lineRule="exact"/>
              <w:ind w:left="105" w:leftChars="50"/>
              <w:rPr>
                <w:rFonts w:ascii="宋体" w:hAnsi="宋体" w:cs="宋体"/>
                <w:color w:val="auto"/>
                <w:sz w:val="18"/>
                <w:szCs w:val="18"/>
              </w:rPr>
            </w:pPr>
            <w:r>
              <w:rPr>
                <w:rFonts w:hint="eastAsia" w:ascii="黑体" w:hAnsi="黑体" w:eastAsia="黑体"/>
                <w:color w:val="auto"/>
                <w:sz w:val="18"/>
                <w:szCs w:val="18"/>
              </w:rPr>
              <w:t>注：</w:t>
            </w:r>
            <w:r>
              <w:rPr>
                <w:rFonts w:hint="eastAsia"/>
                <w:color w:val="auto"/>
                <w:sz w:val="18"/>
                <w:szCs w:val="18"/>
              </w:rPr>
              <w:t>适用于耐海水腐蚀的球墨铸铁件。</w:t>
            </w:r>
          </w:p>
        </w:tc>
      </w:tr>
    </w:tbl>
    <w:p>
      <w:pPr>
        <w:pStyle w:val="81"/>
        <w:spacing w:before="240" w:beforeLines="100" w:after="120" w:line="340" w:lineRule="exact"/>
        <w:rPr>
          <w:rFonts w:ascii="宋体" w:hAnsi="宋体" w:eastAsia="宋体" w:cs="宋体"/>
          <w:color w:val="auto"/>
          <w:szCs w:val="22"/>
        </w:rPr>
      </w:pPr>
      <w:r>
        <w:rPr>
          <w:rFonts w:hint="eastAsia" w:ascii="宋体" w:hAnsi="宋体" w:eastAsia="宋体" w:cs="宋体"/>
          <w:color w:val="auto"/>
        </w:rPr>
        <w:t>日本</w:t>
      </w:r>
      <w:r>
        <w:rPr>
          <w:rFonts w:ascii="Times New Roman" w:eastAsia="宋体"/>
          <w:color w:val="auto"/>
        </w:rPr>
        <w:t>JISG 5510</w:t>
      </w:r>
      <w:r>
        <w:rPr>
          <w:rFonts w:hint="eastAsia" w:ascii="宋体" w:hAnsi="宋体" w:eastAsia="宋体" w:cs="宋体"/>
          <w:color w:val="auto"/>
        </w:rPr>
        <w:t>标准</w:t>
      </w:r>
      <w:r>
        <w:rPr>
          <w:rFonts w:hint="eastAsia" w:ascii="Times New Roman" w:eastAsia="宋体"/>
          <w:color w:val="auto"/>
        </w:rPr>
        <w:t>中</w:t>
      </w:r>
      <w:r>
        <w:rPr>
          <w:rFonts w:ascii="Times New Roman" w:eastAsia="宋体"/>
          <w:color w:val="auto"/>
        </w:rPr>
        <w:t>奥氏体铸铁牌号及化学成分表A.2。</w:t>
      </w:r>
    </w:p>
    <w:p>
      <w:pPr>
        <w:pStyle w:val="263"/>
        <w:numPr>
          <w:ilvl w:val="0"/>
          <w:numId w:val="0"/>
        </w:numPr>
        <w:tabs>
          <w:tab w:val="left" w:pos="360"/>
        </w:tabs>
        <w:spacing w:before="120" w:beforeLines="50" w:after="120" w:afterLines="50" w:line="340" w:lineRule="exact"/>
        <w:jc w:val="center"/>
        <w:rPr>
          <w:rFonts w:cs="宋体"/>
          <w:color w:val="auto"/>
          <w:kern w:val="0"/>
          <w:szCs w:val="21"/>
        </w:rPr>
      </w:pPr>
      <w:r>
        <w:rPr>
          <w:rFonts w:hint="eastAsia" w:ascii="黑体" w:hAnsi="黑体" w:cs="宋体"/>
          <w:color w:val="auto"/>
          <w:kern w:val="0"/>
          <w:szCs w:val="21"/>
        </w:rPr>
        <w:t>表A.2</w:t>
      </w:r>
      <w:r>
        <w:rPr>
          <w:rFonts w:hint="eastAsia" w:cs="宋体"/>
          <w:color w:val="auto"/>
          <w:kern w:val="0"/>
          <w:szCs w:val="21"/>
        </w:rPr>
        <w:t xml:space="preserve"> </w:t>
      </w:r>
      <w:r>
        <w:rPr>
          <w:rFonts w:cs="宋体"/>
          <w:color w:val="auto"/>
          <w:kern w:val="0"/>
          <w:szCs w:val="21"/>
        </w:rPr>
        <w:t xml:space="preserve"> </w:t>
      </w:r>
      <w:r>
        <w:rPr>
          <w:rFonts w:hint="eastAsia" w:cs="宋体"/>
          <w:color w:val="auto"/>
          <w:kern w:val="0"/>
          <w:szCs w:val="21"/>
        </w:rPr>
        <w:t>日本奥氏体铸铁牌号及化学成分</w:t>
      </w:r>
    </w:p>
    <w:tbl>
      <w:tblPr>
        <w:tblStyle w:val="28"/>
        <w:tblW w:w="9225"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8"/>
        <w:gridCol w:w="935"/>
        <w:gridCol w:w="935"/>
        <w:gridCol w:w="935"/>
        <w:gridCol w:w="935"/>
        <w:gridCol w:w="935"/>
        <w:gridCol w:w="935"/>
        <w:gridCol w:w="935"/>
        <w:gridCol w:w="9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38" w:type="dxa"/>
            <w:vMerge w:val="restart"/>
            <w:vAlign w:val="center"/>
          </w:tcPr>
          <w:p>
            <w:pPr>
              <w:spacing w:line="340" w:lineRule="exact"/>
              <w:jc w:val="center"/>
              <w:rPr>
                <w:rFonts w:ascii="Times New Roman" w:hAnsi="Times New Roman"/>
                <w:color w:val="auto"/>
                <w:sz w:val="18"/>
                <w:szCs w:val="18"/>
              </w:rPr>
            </w:pPr>
            <w:r>
              <w:rPr>
                <w:rFonts w:ascii="Times New Roman" w:hAnsi="Times New Roman"/>
                <w:color w:val="auto"/>
                <w:sz w:val="18"/>
                <w:szCs w:val="18"/>
              </w:rPr>
              <w:t>牌  号</w:t>
            </w:r>
          </w:p>
        </w:tc>
        <w:tc>
          <w:tcPr>
            <w:tcW w:w="7487" w:type="dxa"/>
            <w:gridSpan w:val="8"/>
            <w:vAlign w:val="center"/>
          </w:tcPr>
          <w:p>
            <w:pPr>
              <w:spacing w:line="340" w:lineRule="exact"/>
              <w:jc w:val="center"/>
              <w:rPr>
                <w:rFonts w:hint="eastAsia" w:ascii="Times New Roman" w:hAnsi="Times New Roman" w:eastAsia="宋体"/>
                <w:color w:val="auto"/>
                <w:sz w:val="18"/>
                <w:szCs w:val="18"/>
                <w:lang w:eastAsia="zh-CN"/>
              </w:rPr>
            </w:pPr>
            <w:r>
              <w:rPr>
                <w:rFonts w:ascii="Times New Roman" w:hAnsi="Times New Roman"/>
                <w:color w:val="auto"/>
                <w:sz w:val="18"/>
                <w:szCs w:val="18"/>
              </w:rPr>
              <w:t>化学成分</w:t>
            </w:r>
            <w:r>
              <w:rPr>
                <w:rFonts w:hint="eastAsia" w:ascii="Times New Roman" w:hAnsi="Times New Roman"/>
                <w:color w:val="auto"/>
                <w:sz w:val="18"/>
                <w:szCs w:val="18"/>
                <w:lang w:eastAsia="zh-CN"/>
              </w:rPr>
              <w:t>（</w:t>
            </w:r>
            <w:r>
              <w:rPr>
                <w:rFonts w:hint="eastAsia" w:ascii="Times New Roman" w:hAnsi="Times New Roman"/>
                <w:color w:val="auto"/>
                <w:sz w:val="18"/>
                <w:szCs w:val="18"/>
                <w:lang w:val="en-US" w:eastAsia="zh-CN"/>
              </w:rPr>
              <w:t>质量分数，%</w:t>
            </w:r>
            <w:r>
              <w:rPr>
                <w:rFonts w:hint="eastAsia" w:ascii="Times New Roman" w:hAnsi="Times New Roman"/>
                <w:color w:val="auto"/>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38" w:type="dxa"/>
            <w:vMerge w:val="continue"/>
            <w:vAlign w:val="center"/>
          </w:tcPr>
          <w:p>
            <w:pPr>
              <w:spacing w:line="340" w:lineRule="exact"/>
              <w:jc w:val="center"/>
              <w:rPr>
                <w:rFonts w:ascii="Times New Roman" w:hAnsi="Times New Roman"/>
                <w:color w:val="auto"/>
                <w:sz w:val="18"/>
                <w:szCs w:val="18"/>
              </w:rPr>
            </w:pPr>
          </w:p>
        </w:tc>
        <w:tc>
          <w:tcPr>
            <w:tcW w:w="935" w:type="dxa"/>
            <w:vAlign w:val="center"/>
          </w:tcPr>
          <w:p>
            <w:pPr>
              <w:spacing w:line="340" w:lineRule="exact"/>
              <w:jc w:val="center"/>
              <w:rPr>
                <w:rFonts w:ascii="Times New Roman" w:hAnsi="Times New Roman"/>
                <w:color w:val="auto"/>
                <w:sz w:val="18"/>
                <w:szCs w:val="18"/>
              </w:rPr>
            </w:pPr>
            <w:r>
              <w:rPr>
                <w:rFonts w:ascii="Times New Roman" w:hAnsi="Times New Roman"/>
                <w:color w:val="auto"/>
                <w:sz w:val="18"/>
                <w:szCs w:val="18"/>
              </w:rPr>
              <w:t>C</w:t>
            </w:r>
          </w:p>
        </w:tc>
        <w:tc>
          <w:tcPr>
            <w:tcW w:w="935" w:type="dxa"/>
            <w:vAlign w:val="center"/>
          </w:tcPr>
          <w:p>
            <w:pPr>
              <w:spacing w:line="340" w:lineRule="exact"/>
              <w:jc w:val="center"/>
              <w:rPr>
                <w:rFonts w:ascii="Times New Roman" w:hAnsi="Times New Roman"/>
                <w:color w:val="auto"/>
                <w:sz w:val="18"/>
                <w:szCs w:val="18"/>
              </w:rPr>
            </w:pPr>
            <w:r>
              <w:rPr>
                <w:rFonts w:ascii="Times New Roman" w:hAnsi="Times New Roman"/>
                <w:color w:val="auto"/>
                <w:sz w:val="18"/>
                <w:szCs w:val="18"/>
              </w:rPr>
              <w:t>Si</w:t>
            </w:r>
          </w:p>
        </w:tc>
        <w:tc>
          <w:tcPr>
            <w:tcW w:w="935" w:type="dxa"/>
            <w:vAlign w:val="center"/>
          </w:tcPr>
          <w:p>
            <w:pPr>
              <w:spacing w:line="340" w:lineRule="exact"/>
              <w:jc w:val="center"/>
              <w:rPr>
                <w:rFonts w:ascii="Times New Roman" w:hAnsi="Times New Roman"/>
                <w:color w:val="auto"/>
                <w:sz w:val="18"/>
                <w:szCs w:val="18"/>
              </w:rPr>
            </w:pPr>
            <w:r>
              <w:rPr>
                <w:rFonts w:ascii="Times New Roman" w:hAnsi="Times New Roman"/>
                <w:color w:val="auto"/>
                <w:sz w:val="18"/>
                <w:szCs w:val="18"/>
              </w:rPr>
              <w:t>Mn</w:t>
            </w:r>
          </w:p>
        </w:tc>
        <w:tc>
          <w:tcPr>
            <w:tcW w:w="935" w:type="dxa"/>
            <w:vAlign w:val="center"/>
          </w:tcPr>
          <w:p>
            <w:pPr>
              <w:spacing w:line="340" w:lineRule="exact"/>
              <w:jc w:val="center"/>
              <w:rPr>
                <w:rFonts w:ascii="Times New Roman" w:hAnsi="Times New Roman"/>
                <w:color w:val="auto"/>
                <w:sz w:val="18"/>
                <w:szCs w:val="18"/>
              </w:rPr>
            </w:pPr>
            <w:r>
              <w:rPr>
                <w:rFonts w:ascii="Times New Roman" w:hAnsi="Times New Roman"/>
                <w:color w:val="auto"/>
                <w:sz w:val="18"/>
                <w:szCs w:val="18"/>
              </w:rPr>
              <w:t>P</w:t>
            </w:r>
          </w:p>
        </w:tc>
        <w:tc>
          <w:tcPr>
            <w:tcW w:w="935" w:type="dxa"/>
            <w:vAlign w:val="center"/>
          </w:tcPr>
          <w:p>
            <w:pPr>
              <w:spacing w:line="340" w:lineRule="exact"/>
              <w:jc w:val="center"/>
              <w:rPr>
                <w:rFonts w:ascii="Times New Roman" w:hAnsi="Times New Roman"/>
                <w:color w:val="auto"/>
                <w:sz w:val="18"/>
                <w:szCs w:val="18"/>
              </w:rPr>
            </w:pPr>
            <w:r>
              <w:rPr>
                <w:rFonts w:ascii="Times New Roman" w:hAnsi="Times New Roman"/>
                <w:color w:val="auto"/>
                <w:sz w:val="18"/>
                <w:szCs w:val="18"/>
              </w:rPr>
              <w:t>S</w:t>
            </w:r>
          </w:p>
        </w:tc>
        <w:tc>
          <w:tcPr>
            <w:tcW w:w="935" w:type="dxa"/>
            <w:vAlign w:val="center"/>
          </w:tcPr>
          <w:p>
            <w:pPr>
              <w:spacing w:line="340" w:lineRule="exact"/>
              <w:jc w:val="center"/>
              <w:rPr>
                <w:rFonts w:ascii="Times New Roman" w:hAnsi="Times New Roman"/>
                <w:color w:val="auto"/>
                <w:sz w:val="18"/>
                <w:szCs w:val="18"/>
              </w:rPr>
            </w:pPr>
            <w:r>
              <w:rPr>
                <w:rFonts w:ascii="Times New Roman" w:hAnsi="Times New Roman"/>
                <w:color w:val="auto"/>
                <w:sz w:val="18"/>
                <w:szCs w:val="18"/>
              </w:rPr>
              <w:t>Cr</w:t>
            </w:r>
          </w:p>
        </w:tc>
        <w:tc>
          <w:tcPr>
            <w:tcW w:w="935" w:type="dxa"/>
            <w:vAlign w:val="center"/>
          </w:tcPr>
          <w:p>
            <w:pPr>
              <w:spacing w:line="340" w:lineRule="exact"/>
              <w:jc w:val="center"/>
              <w:rPr>
                <w:rFonts w:ascii="Times New Roman" w:hAnsi="Times New Roman"/>
                <w:color w:val="auto"/>
                <w:sz w:val="18"/>
                <w:szCs w:val="18"/>
              </w:rPr>
            </w:pPr>
            <w:r>
              <w:rPr>
                <w:rFonts w:ascii="Times New Roman" w:hAnsi="Times New Roman"/>
                <w:color w:val="auto"/>
                <w:sz w:val="18"/>
                <w:szCs w:val="18"/>
              </w:rPr>
              <w:t>Ni</w:t>
            </w:r>
          </w:p>
        </w:tc>
        <w:tc>
          <w:tcPr>
            <w:tcW w:w="942" w:type="dxa"/>
            <w:vAlign w:val="center"/>
          </w:tcPr>
          <w:p>
            <w:pPr>
              <w:spacing w:line="340" w:lineRule="exact"/>
              <w:jc w:val="center"/>
              <w:rPr>
                <w:rFonts w:ascii="Times New Roman" w:hAnsi="Times New Roman"/>
                <w:color w:val="auto"/>
                <w:sz w:val="18"/>
                <w:szCs w:val="18"/>
              </w:rPr>
            </w:pPr>
            <w:r>
              <w:rPr>
                <w:rFonts w:ascii="Times New Roman" w:hAnsi="Times New Roman"/>
                <w:color w:val="auto"/>
                <w:sz w:val="18"/>
                <w:szCs w:val="18"/>
              </w:rPr>
              <w:t>Cu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38" w:type="dxa"/>
            <w:vAlign w:val="center"/>
          </w:tcPr>
          <w:p>
            <w:pPr>
              <w:spacing w:line="340" w:lineRule="exact"/>
              <w:jc w:val="center"/>
              <w:rPr>
                <w:rFonts w:ascii="Times New Roman" w:hAnsi="Times New Roman"/>
                <w:color w:val="auto"/>
                <w:sz w:val="18"/>
                <w:szCs w:val="18"/>
              </w:rPr>
            </w:pPr>
            <w:r>
              <w:rPr>
                <w:rFonts w:ascii="Times New Roman" w:hAnsi="Times New Roman"/>
                <w:color w:val="auto"/>
                <w:sz w:val="18"/>
                <w:szCs w:val="18"/>
              </w:rPr>
              <w:t>FCDA-NiMn137</w:t>
            </w:r>
          </w:p>
        </w:tc>
        <w:tc>
          <w:tcPr>
            <w:tcW w:w="935" w:type="dxa"/>
            <w:vAlign w:val="center"/>
          </w:tcPr>
          <w:p>
            <w:pPr>
              <w:spacing w:line="340" w:lineRule="exact"/>
              <w:jc w:val="center"/>
              <w:rPr>
                <w:rFonts w:ascii="Times New Roman" w:hAnsi="Times New Roman"/>
                <w:color w:val="auto"/>
                <w:sz w:val="18"/>
                <w:szCs w:val="18"/>
              </w:rPr>
            </w:pPr>
            <w:r>
              <w:rPr>
                <w:rFonts w:ascii="Times New Roman" w:hAnsi="Times New Roman"/>
                <w:color w:val="auto"/>
                <w:sz w:val="18"/>
                <w:szCs w:val="18"/>
              </w:rPr>
              <w:t>3.0</w:t>
            </w:r>
          </w:p>
        </w:tc>
        <w:tc>
          <w:tcPr>
            <w:tcW w:w="935" w:type="dxa"/>
            <w:vAlign w:val="center"/>
          </w:tcPr>
          <w:p>
            <w:pPr>
              <w:spacing w:line="340" w:lineRule="exact"/>
              <w:jc w:val="center"/>
              <w:rPr>
                <w:rFonts w:ascii="Times New Roman" w:hAnsi="Times New Roman"/>
                <w:color w:val="auto"/>
                <w:sz w:val="18"/>
                <w:szCs w:val="18"/>
              </w:rPr>
            </w:pPr>
            <w:r>
              <w:rPr>
                <w:rFonts w:ascii="Times New Roman" w:hAnsi="Times New Roman"/>
                <w:color w:val="auto"/>
                <w:sz w:val="18"/>
                <w:szCs w:val="18"/>
              </w:rPr>
              <w:t>2.0</w:t>
            </w:r>
            <w:r>
              <w:rPr>
                <w:rFonts w:hint="eastAsia" w:ascii="新宋体" w:hAnsi="新宋体" w:eastAsia="新宋体"/>
                <w:color w:val="auto"/>
                <w:sz w:val="18"/>
                <w:szCs w:val="18"/>
              </w:rPr>
              <w:t>～</w:t>
            </w:r>
            <w:r>
              <w:rPr>
                <w:rFonts w:ascii="Times New Roman" w:hAnsi="Times New Roman"/>
                <w:color w:val="auto"/>
                <w:sz w:val="18"/>
                <w:szCs w:val="18"/>
              </w:rPr>
              <w:t>3.0</w:t>
            </w:r>
          </w:p>
        </w:tc>
        <w:tc>
          <w:tcPr>
            <w:tcW w:w="935" w:type="dxa"/>
            <w:vAlign w:val="center"/>
          </w:tcPr>
          <w:p>
            <w:pPr>
              <w:spacing w:line="340" w:lineRule="exact"/>
              <w:jc w:val="center"/>
              <w:rPr>
                <w:rFonts w:ascii="Times New Roman" w:hAnsi="Times New Roman"/>
                <w:color w:val="auto"/>
                <w:sz w:val="18"/>
                <w:szCs w:val="18"/>
              </w:rPr>
            </w:pPr>
            <w:r>
              <w:rPr>
                <w:rFonts w:ascii="Times New Roman" w:hAnsi="Times New Roman"/>
                <w:color w:val="auto"/>
                <w:sz w:val="18"/>
                <w:szCs w:val="18"/>
              </w:rPr>
              <w:t>0.6</w:t>
            </w:r>
            <w:r>
              <w:rPr>
                <w:rFonts w:hint="eastAsia" w:ascii="新宋体" w:hAnsi="新宋体" w:eastAsia="新宋体"/>
                <w:color w:val="auto"/>
                <w:sz w:val="18"/>
                <w:szCs w:val="18"/>
              </w:rPr>
              <w:t>～</w:t>
            </w:r>
            <w:r>
              <w:rPr>
                <w:rFonts w:ascii="Times New Roman" w:hAnsi="Times New Roman"/>
                <w:color w:val="auto"/>
                <w:sz w:val="18"/>
                <w:szCs w:val="18"/>
              </w:rPr>
              <w:t>0.7</w:t>
            </w:r>
          </w:p>
        </w:tc>
        <w:tc>
          <w:tcPr>
            <w:tcW w:w="935" w:type="dxa"/>
            <w:vAlign w:val="center"/>
          </w:tcPr>
          <w:p>
            <w:pPr>
              <w:spacing w:line="340" w:lineRule="exact"/>
              <w:jc w:val="center"/>
              <w:rPr>
                <w:rFonts w:ascii="Times New Roman" w:hAnsi="Times New Roman"/>
                <w:color w:val="auto"/>
                <w:sz w:val="18"/>
                <w:szCs w:val="18"/>
              </w:rPr>
            </w:pPr>
            <w:r>
              <w:rPr>
                <w:rFonts w:hint="eastAsia" w:ascii="宋体" w:hAnsi="宋体"/>
                <w:color w:val="auto"/>
                <w:sz w:val="18"/>
                <w:szCs w:val="18"/>
              </w:rPr>
              <w:t>≤</w:t>
            </w:r>
            <w:r>
              <w:rPr>
                <w:rFonts w:ascii="Times New Roman" w:hAnsi="Times New Roman"/>
                <w:color w:val="auto"/>
                <w:sz w:val="18"/>
                <w:szCs w:val="18"/>
              </w:rPr>
              <w:t xml:space="preserve"> 0.07</w:t>
            </w:r>
          </w:p>
        </w:tc>
        <w:tc>
          <w:tcPr>
            <w:tcW w:w="935" w:type="dxa"/>
            <w:vAlign w:val="center"/>
          </w:tcPr>
          <w:p>
            <w:pPr>
              <w:spacing w:line="340" w:lineRule="exact"/>
              <w:jc w:val="center"/>
              <w:rPr>
                <w:rFonts w:ascii="Times New Roman" w:hAnsi="Times New Roman"/>
                <w:color w:val="auto"/>
                <w:sz w:val="18"/>
                <w:szCs w:val="18"/>
              </w:rPr>
            </w:pPr>
            <w:r>
              <w:rPr>
                <w:rFonts w:hint="eastAsia" w:ascii="宋体" w:hAnsi="宋体"/>
                <w:color w:val="auto"/>
                <w:sz w:val="18"/>
                <w:szCs w:val="18"/>
              </w:rPr>
              <w:t>≤</w:t>
            </w:r>
            <w:r>
              <w:rPr>
                <w:rFonts w:ascii="Times New Roman" w:hAnsi="Times New Roman"/>
                <w:color w:val="auto"/>
                <w:sz w:val="18"/>
                <w:szCs w:val="18"/>
              </w:rPr>
              <w:t xml:space="preserve"> 0.04</w:t>
            </w:r>
          </w:p>
        </w:tc>
        <w:tc>
          <w:tcPr>
            <w:tcW w:w="935" w:type="dxa"/>
            <w:vAlign w:val="center"/>
          </w:tcPr>
          <w:p>
            <w:pPr>
              <w:spacing w:line="340" w:lineRule="exact"/>
              <w:jc w:val="center"/>
              <w:rPr>
                <w:rFonts w:ascii="Times New Roman" w:hAnsi="Times New Roman"/>
                <w:color w:val="auto"/>
                <w:sz w:val="18"/>
                <w:szCs w:val="18"/>
              </w:rPr>
            </w:pPr>
            <w:r>
              <w:rPr>
                <w:rFonts w:hint="eastAsia" w:ascii="宋体" w:hAnsi="宋体"/>
                <w:color w:val="auto"/>
                <w:sz w:val="18"/>
                <w:szCs w:val="18"/>
              </w:rPr>
              <w:t>≤</w:t>
            </w:r>
            <w:r>
              <w:rPr>
                <w:rFonts w:ascii="Times New Roman" w:hAnsi="Times New Roman"/>
                <w:color w:val="auto"/>
                <w:sz w:val="18"/>
                <w:szCs w:val="18"/>
              </w:rPr>
              <w:t xml:space="preserve"> 0.2</w:t>
            </w:r>
          </w:p>
        </w:tc>
        <w:tc>
          <w:tcPr>
            <w:tcW w:w="935" w:type="dxa"/>
            <w:vAlign w:val="center"/>
          </w:tcPr>
          <w:p>
            <w:pPr>
              <w:spacing w:line="340" w:lineRule="exact"/>
              <w:jc w:val="center"/>
              <w:rPr>
                <w:rFonts w:ascii="Times New Roman" w:hAnsi="Times New Roman"/>
                <w:color w:val="auto"/>
                <w:sz w:val="18"/>
                <w:szCs w:val="18"/>
              </w:rPr>
            </w:pPr>
            <w:r>
              <w:rPr>
                <w:rFonts w:ascii="Times New Roman" w:hAnsi="Times New Roman"/>
                <w:color w:val="auto"/>
                <w:sz w:val="18"/>
                <w:szCs w:val="18"/>
              </w:rPr>
              <w:t>12</w:t>
            </w:r>
            <w:r>
              <w:rPr>
                <w:rFonts w:hint="eastAsia" w:ascii="新宋体" w:hAnsi="新宋体" w:eastAsia="新宋体"/>
                <w:color w:val="auto"/>
                <w:sz w:val="18"/>
                <w:szCs w:val="18"/>
              </w:rPr>
              <w:t>～</w:t>
            </w:r>
            <w:r>
              <w:rPr>
                <w:rFonts w:ascii="Times New Roman" w:hAnsi="Times New Roman"/>
                <w:color w:val="auto"/>
                <w:sz w:val="18"/>
                <w:szCs w:val="18"/>
              </w:rPr>
              <w:t>14</w:t>
            </w:r>
          </w:p>
        </w:tc>
        <w:tc>
          <w:tcPr>
            <w:tcW w:w="942" w:type="dxa"/>
            <w:vAlign w:val="center"/>
          </w:tcPr>
          <w:p>
            <w:pPr>
              <w:spacing w:line="340" w:lineRule="exact"/>
              <w:jc w:val="center"/>
              <w:rPr>
                <w:rFonts w:ascii="Times New Roman" w:hAnsi="Times New Roman"/>
                <w:color w:val="auto"/>
                <w:sz w:val="18"/>
                <w:szCs w:val="18"/>
              </w:rPr>
            </w:pPr>
            <w:r>
              <w:rPr>
                <w:rFonts w:ascii="Times New Roman" w:hAnsi="Times New Roman"/>
                <w:color w:val="auto"/>
                <w:sz w:val="18"/>
                <w:szCs w:val="18"/>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38" w:type="dxa"/>
            <w:vAlign w:val="center"/>
          </w:tcPr>
          <w:p>
            <w:pPr>
              <w:spacing w:line="340" w:lineRule="exact"/>
              <w:jc w:val="center"/>
              <w:rPr>
                <w:rFonts w:ascii="Times New Roman" w:hAnsi="Times New Roman"/>
                <w:color w:val="auto"/>
                <w:sz w:val="18"/>
                <w:szCs w:val="18"/>
              </w:rPr>
            </w:pPr>
            <w:r>
              <w:rPr>
                <w:rFonts w:ascii="Times New Roman" w:hAnsi="Times New Roman"/>
                <w:color w:val="auto"/>
                <w:sz w:val="18"/>
                <w:szCs w:val="18"/>
              </w:rPr>
              <w:t>FCDA-NiCr202</w:t>
            </w:r>
          </w:p>
        </w:tc>
        <w:tc>
          <w:tcPr>
            <w:tcW w:w="935" w:type="dxa"/>
            <w:vAlign w:val="center"/>
          </w:tcPr>
          <w:p>
            <w:pPr>
              <w:spacing w:line="340" w:lineRule="exact"/>
              <w:jc w:val="center"/>
              <w:rPr>
                <w:rFonts w:ascii="Times New Roman" w:hAnsi="Times New Roman"/>
                <w:color w:val="auto"/>
                <w:sz w:val="18"/>
                <w:szCs w:val="18"/>
              </w:rPr>
            </w:pPr>
            <w:r>
              <w:rPr>
                <w:rFonts w:ascii="Times New Roman" w:hAnsi="Times New Roman"/>
                <w:color w:val="auto"/>
                <w:sz w:val="18"/>
                <w:szCs w:val="18"/>
              </w:rPr>
              <w:t>3.0</w:t>
            </w:r>
          </w:p>
        </w:tc>
        <w:tc>
          <w:tcPr>
            <w:tcW w:w="935" w:type="dxa"/>
            <w:vAlign w:val="center"/>
          </w:tcPr>
          <w:p>
            <w:pPr>
              <w:spacing w:line="340" w:lineRule="exact"/>
              <w:jc w:val="center"/>
              <w:rPr>
                <w:rFonts w:ascii="Times New Roman" w:hAnsi="Times New Roman"/>
                <w:color w:val="auto"/>
                <w:sz w:val="18"/>
                <w:szCs w:val="18"/>
              </w:rPr>
            </w:pPr>
            <w:r>
              <w:rPr>
                <w:rFonts w:ascii="Times New Roman" w:hAnsi="Times New Roman"/>
                <w:color w:val="auto"/>
                <w:sz w:val="18"/>
                <w:szCs w:val="18"/>
              </w:rPr>
              <w:t>1.5</w:t>
            </w:r>
            <w:r>
              <w:rPr>
                <w:rFonts w:hint="eastAsia" w:ascii="新宋体" w:hAnsi="新宋体" w:eastAsia="新宋体"/>
                <w:color w:val="auto"/>
                <w:sz w:val="18"/>
                <w:szCs w:val="18"/>
              </w:rPr>
              <w:t>～</w:t>
            </w:r>
            <w:r>
              <w:rPr>
                <w:rFonts w:ascii="Times New Roman" w:hAnsi="Times New Roman"/>
                <w:color w:val="auto"/>
                <w:sz w:val="18"/>
                <w:szCs w:val="18"/>
              </w:rPr>
              <w:t>3.0</w:t>
            </w:r>
          </w:p>
        </w:tc>
        <w:tc>
          <w:tcPr>
            <w:tcW w:w="935" w:type="dxa"/>
            <w:vAlign w:val="center"/>
          </w:tcPr>
          <w:p>
            <w:pPr>
              <w:spacing w:line="340" w:lineRule="exact"/>
              <w:jc w:val="center"/>
              <w:rPr>
                <w:rFonts w:ascii="Times New Roman" w:hAnsi="Times New Roman"/>
                <w:color w:val="auto"/>
                <w:sz w:val="18"/>
                <w:szCs w:val="18"/>
              </w:rPr>
            </w:pPr>
            <w:r>
              <w:rPr>
                <w:rFonts w:ascii="Times New Roman" w:hAnsi="Times New Roman"/>
                <w:color w:val="auto"/>
                <w:sz w:val="18"/>
                <w:szCs w:val="18"/>
              </w:rPr>
              <w:t>0.5</w:t>
            </w:r>
            <w:r>
              <w:rPr>
                <w:rFonts w:hint="eastAsia" w:ascii="新宋体" w:hAnsi="新宋体" w:eastAsia="新宋体"/>
                <w:color w:val="auto"/>
                <w:sz w:val="18"/>
                <w:szCs w:val="18"/>
              </w:rPr>
              <w:t>～</w:t>
            </w:r>
            <w:r>
              <w:rPr>
                <w:rFonts w:ascii="Times New Roman" w:hAnsi="Times New Roman"/>
                <w:color w:val="auto"/>
                <w:sz w:val="18"/>
                <w:szCs w:val="18"/>
              </w:rPr>
              <w:t>1.5</w:t>
            </w:r>
          </w:p>
        </w:tc>
        <w:tc>
          <w:tcPr>
            <w:tcW w:w="935" w:type="dxa"/>
            <w:vAlign w:val="center"/>
          </w:tcPr>
          <w:p>
            <w:pPr>
              <w:spacing w:line="340" w:lineRule="exact"/>
              <w:jc w:val="center"/>
              <w:rPr>
                <w:rFonts w:ascii="Times New Roman" w:hAnsi="Times New Roman"/>
                <w:color w:val="auto"/>
                <w:sz w:val="18"/>
                <w:szCs w:val="18"/>
              </w:rPr>
            </w:pPr>
            <w:r>
              <w:rPr>
                <w:rFonts w:hint="eastAsia" w:ascii="宋体" w:hAnsi="宋体"/>
                <w:color w:val="auto"/>
                <w:sz w:val="18"/>
                <w:szCs w:val="18"/>
              </w:rPr>
              <w:t xml:space="preserve">≤ </w:t>
            </w:r>
            <w:r>
              <w:rPr>
                <w:rFonts w:ascii="Times New Roman" w:hAnsi="Times New Roman"/>
                <w:color w:val="auto"/>
                <w:sz w:val="18"/>
                <w:szCs w:val="18"/>
              </w:rPr>
              <w:t>0.07</w:t>
            </w:r>
          </w:p>
        </w:tc>
        <w:tc>
          <w:tcPr>
            <w:tcW w:w="935" w:type="dxa"/>
            <w:vAlign w:val="center"/>
          </w:tcPr>
          <w:p>
            <w:pPr>
              <w:spacing w:line="340" w:lineRule="exact"/>
              <w:jc w:val="center"/>
              <w:rPr>
                <w:rFonts w:ascii="Times New Roman" w:hAnsi="Times New Roman"/>
                <w:color w:val="auto"/>
                <w:sz w:val="18"/>
                <w:szCs w:val="18"/>
              </w:rPr>
            </w:pPr>
            <w:r>
              <w:rPr>
                <w:rFonts w:hint="eastAsia" w:ascii="宋体" w:hAnsi="宋体"/>
                <w:color w:val="auto"/>
                <w:sz w:val="18"/>
                <w:szCs w:val="18"/>
              </w:rPr>
              <w:t>≤</w:t>
            </w:r>
            <w:r>
              <w:rPr>
                <w:rFonts w:ascii="Times New Roman" w:hAnsi="Times New Roman"/>
                <w:color w:val="auto"/>
                <w:sz w:val="18"/>
                <w:szCs w:val="18"/>
              </w:rPr>
              <w:t xml:space="preserve"> 0.04</w:t>
            </w:r>
          </w:p>
        </w:tc>
        <w:tc>
          <w:tcPr>
            <w:tcW w:w="935" w:type="dxa"/>
            <w:vAlign w:val="center"/>
          </w:tcPr>
          <w:p>
            <w:pPr>
              <w:spacing w:line="340" w:lineRule="exact"/>
              <w:jc w:val="center"/>
              <w:rPr>
                <w:rFonts w:ascii="Times New Roman" w:hAnsi="Times New Roman"/>
                <w:color w:val="auto"/>
                <w:sz w:val="18"/>
                <w:szCs w:val="18"/>
              </w:rPr>
            </w:pPr>
            <w:r>
              <w:rPr>
                <w:rFonts w:ascii="Times New Roman" w:hAnsi="Times New Roman"/>
                <w:color w:val="auto"/>
                <w:sz w:val="18"/>
                <w:szCs w:val="18"/>
              </w:rPr>
              <w:t>1</w:t>
            </w:r>
            <w:r>
              <w:rPr>
                <w:rFonts w:hint="eastAsia" w:ascii="新宋体" w:hAnsi="新宋体" w:eastAsia="新宋体"/>
                <w:color w:val="auto"/>
                <w:sz w:val="18"/>
                <w:szCs w:val="18"/>
              </w:rPr>
              <w:t>～</w:t>
            </w:r>
            <w:r>
              <w:rPr>
                <w:rFonts w:ascii="Times New Roman" w:hAnsi="Times New Roman"/>
                <w:color w:val="auto"/>
                <w:sz w:val="18"/>
                <w:szCs w:val="18"/>
              </w:rPr>
              <w:t>2.5</w:t>
            </w:r>
          </w:p>
        </w:tc>
        <w:tc>
          <w:tcPr>
            <w:tcW w:w="935" w:type="dxa"/>
            <w:vAlign w:val="center"/>
          </w:tcPr>
          <w:p>
            <w:pPr>
              <w:spacing w:line="340" w:lineRule="exact"/>
              <w:jc w:val="center"/>
              <w:rPr>
                <w:rFonts w:ascii="Times New Roman" w:hAnsi="Times New Roman"/>
                <w:color w:val="auto"/>
                <w:sz w:val="18"/>
                <w:szCs w:val="18"/>
              </w:rPr>
            </w:pPr>
            <w:r>
              <w:rPr>
                <w:rFonts w:ascii="Times New Roman" w:hAnsi="Times New Roman"/>
                <w:color w:val="auto"/>
                <w:sz w:val="18"/>
                <w:szCs w:val="18"/>
              </w:rPr>
              <w:t>18</w:t>
            </w:r>
            <w:r>
              <w:rPr>
                <w:rFonts w:hint="eastAsia" w:ascii="新宋体" w:hAnsi="新宋体" w:eastAsia="新宋体"/>
                <w:color w:val="auto"/>
                <w:sz w:val="18"/>
                <w:szCs w:val="18"/>
              </w:rPr>
              <w:t>～</w:t>
            </w:r>
            <w:r>
              <w:rPr>
                <w:rFonts w:ascii="Times New Roman" w:hAnsi="Times New Roman"/>
                <w:color w:val="auto"/>
                <w:sz w:val="18"/>
                <w:szCs w:val="18"/>
              </w:rPr>
              <w:t>22</w:t>
            </w:r>
          </w:p>
        </w:tc>
        <w:tc>
          <w:tcPr>
            <w:tcW w:w="942" w:type="dxa"/>
            <w:vAlign w:val="center"/>
          </w:tcPr>
          <w:p>
            <w:pPr>
              <w:spacing w:line="340" w:lineRule="exact"/>
              <w:jc w:val="center"/>
              <w:rPr>
                <w:rFonts w:ascii="Times New Roman" w:hAnsi="Times New Roman"/>
                <w:color w:val="auto"/>
                <w:sz w:val="18"/>
                <w:szCs w:val="18"/>
              </w:rPr>
            </w:pPr>
            <w:r>
              <w:rPr>
                <w:rFonts w:ascii="Times New Roman" w:hAnsi="Times New Roman"/>
                <w:color w:val="auto"/>
                <w:sz w:val="18"/>
                <w:szCs w:val="18"/>
              </w:rPr>
              <w:t>0.5</w:t>
            </w:r>
          </w:p>
        </w:tc>
      </w:tr>
    </w:tbl>
    <w:p>
      <w:pPr>
        <w:spacing w:line="340" w:lineRule="exact"/>
        <w:rPr>
          <w:rFonts w:ascii="宋体" w:hAnsi="宋体" w:cs="宋体"/>
          <w:bCs/>
          <w:color w:val="auto"/>
        </w:rPr>
      </w:pPr>
    </w:p>
    <w:p>
      <w:pPr>
        <w:pStyle w:val="59"/>
        <w:spacing w:line="340" w:lineRule="exact"/>
        <w:ind w:firstLine="420"/>
        <w:rPr>
          <w:rFonts w:ascii="Times New Roman"/>
          <w:color w:val="auto"/>
        </w:rPr>
      </w:pPr>
    </w:p>
    <w:bookmarkEnd w:id="96"/>
    <w:p>
      <w:pPr>
        <w:pStyle w:val="59"/>
        <w:ind w:firstLine="420"/>
        <w:rPr>
          <w:color w:val="auto"/>
        </w:rPr>
      </w:pPr>
      <w:bookmarkStart w:id="101" w:name="_GoBack"/>
      <w:bookmarkEnd w:id="101"/>
    </w:p>
    <w:p>
      <w:pPr>
        <w:rPr>
          <w:color w:val="auto"/>
        </w:rPr>
      </w:pPr>
      <w:r>
        <w:rPr>
          <w:color w:val="auto"/>
        </w:rPr>
        <w:br w:type="page"/>
      </w:r>
    </w:p>
    <w:p>
      <w:pPr>
        <w:pStyle w:val="59"/>
        <w:ind w:firstLine="420"/>
        <w:rPr>
          <w:color w:val="auto"/>
        </w:rPr>
      </w:pPr>
    </w:p>
    <w:p>
      <w:pPr>
        <w:pStyle w:val="79"/>
        <w:numPr>
          <w:ilvl w:val="0"/>
          <w:numId w:val="0"/>
        </w:numPr>
        <w:spacing w:before="60" w:after="120" w:line="340" w:lineRule="exact"/>
        <w:ind w:left="420"/>
        <w:rPr>
          <w:rFonts w:hAnsi="黑体"/>
          <w:color w:val="auto"/>
          <w:szCs w:val="21"/>
        </w:rPr>
      </w:pPr>
    </w:p>
    <w:p>
      <w:pPr>
        <w:pStyle w:val="79"/>
        <w:numPr>
          <w:ilvl w:val="0"/>
          <w:numId w:val="0"/>
        </w:numPr>
        <w:spacing w:before="60" w:after="120" w:line="340" w:lineRule="exact"/>
        <w:ind w:left="420"/>
        <w:rPr>
          <w:rFonts w:hAnsi="黑体"/>
          <w:color w:val="auto"/>
          <w:szCs w:val="21"/>
        </w:rPr>
      </w:pPr>
      <w:r>
        <w:rPr>
          <w:rFonts w:hint="eastAsia" w:hAnsi="黑体"/>
          <w:color w:val="auto"/>
          <w:szCs w:val="21"/>
        </w:rPr>
        <w:t>参考文献</w:t>
      </w:r>
    </w:p>
    <w:p>
      <w:pPr>
        <w:pStyle w:val="59"/>
        <w:ind w:firstLine="420"/>
        <w:jc w:val="center"/>
        <w:rPr>
          <w:color w:val="auto"/>
        </w:rPr>
      </w:pPr>
    </w:p>
    <w:p>
      <w:pPr>
        <w:pStyle w:val="2"/>
        <w:shd w:val="clear" w:color="auto" w:fill="FFFFFF"/>
        <w:spacing w:before="0" w:after="0" w:line="360" w:lineRule="atLeast"/>
        <w:ind w:firstLine="420" w:firstLineChars="200"/>
        <w:rPr>
          <w:rFonts w:ascii="Times New Roman" w:hAnsi="Times New Roman"/>
          <w:b w:val="0"/>
          <w:bCs w:val="0"/>
          <w:color w:val="auto"/>
          <w:kern w:val="2"/>
          <w:sz w:val="21"/>
          <w:szCs w:val="21"/>
        </w:rPr>
      </w:pPr>
      <w:r>
        <w:rPr>
          <w:rFonts w:ascii="Times New Roman" w:hAnsi="Times New Roman"/>
          <w:b w:val="0"/>
          <w:bCs w:val="0"/>
          <w:color w:val="auto"/>
          <w:kern w:val="2"/>
          <w:sz w:val="21"/>
          <w:szCs w:val="21"/>
        </w:rPr>
        <w:t xml:space="preserve">[1] </w:t>
      </w:r>
      <w:r>
        <w:rPr>
          <w:rFonts w:hint="eastAsia" w:ascii="Times New Roman" w:hAnsi="Times New Roman"/>
          <w:b w:val="0"/>
          <w:bCs w:val="0"/>
          <w:color w:val="auto"/>
          <w:kern w:val="2"/>
          <w:sz w:val="21"/>
          <w:szCs w:val="21"/>
        </w:rPr>
        <w:t xml:space="preserve">ASTM A439 A439M-2018 </w:t>
      </w:r>
      <w:r>
        <w:rPr>
          <w:rFonts w:ascii="Times New Roman" w:hAnsi="Times New Roman"/>
          <w:b w:val="0"/>
          <w:bCs w:val="0"/>
          <w:color w:val="auto"/>
          <w:kern w:val="2"/>
          <w:sz w:val="21"/>
          <w:szCs w:val="21"/>
        </w:rPr>
        <w:t>Standard specification for austenitic ductile iron castings</w:t>
      </w:r>
      <w:r>
        <w:rPr>
          <w:rFonts w:hint="eastAsia" w:ascii="Times New Roman" w:hAnsi="Times New Roman"/>
          <w:b w:val="0"/>
          <w:bCs w:val="0"/>
          <w:color w:val="auto"/>
          <w:kern w:val="2"/>
          <w:sz w:val="21"/>
          <w:szCs w:val="21"/>
        </w:rPr>
        <w:t>《奥氏体球铁铸件标准规范》</w:t>
      </w:r>
    </w:p>
    <w:p>
      <w:pPr>
        <w:pStyle w:val="2"/>
        <w:spacing w:before="0" w:after="0"/>
        <w:ind w:right="375"/>
        <w:rPr>
          <w:rFonts w:ascii="Times New Roman" w:hAnsi="Times New Roman"/>
          <w:b w:val="0"/>
          <w:bCs w:val="0"/>
          <w:color w:val="auto"/>
          <w:kern w:val="2"/>
          <w:sz w:val="21"/>
          <w:szCs w:val="21"/>
        </w:rPr>
      </w:pPr>
      <w:r>
        <w:rPr>
          <w:rFonts w:ascii="Times New Roman" w:hAnsi="Times New Roman"/>
          <w:color w:val="auto"/>
        </w:rPr>
        <w:t xml:space="preserve">  </w:t>
      </w:r>
      <w:r>
        <w:rPr>
          <w:rFonts w:ascii="Times New Roman" w:hAnsi="Times New Roman"/>
          <w:b w:val="0"/>
          <w:bCs w:val="0"/>
          <w:color w:val="auto"/>
          <w:kern w:val="2"/>
          <w:sz w:val="21"/>
          <w:szCs w:val="21"/>
        </w:rPr>
        <w:t>[2] JISG 5510 (1999)</w:t>
      </w:r>
      <w:r>
        <w:rPr>
          <w:rFonts w:ascii="Times New Roman" w:hAnsi="Times New Roman"/>
          <w:color w:val="auto"/>
          <w:kern w:val="2"/>
          <w:sz w:val="21"/>
          <w:szCs w:val="21"/>
        </w:rPr>
        <w:t xml:space="preserve"> -</w:t>
      </w:r>
      <w:r>
        <w:rPr>
          <w:rFonts w:ascii="Times New Roman" w:hAnsi="Times New Roman"/>
          <w:b w:val="0"/>
          <w:bCs w:val="0"/>
          <w:color w:val="auto"/>
          <w:kern w:val="2"/>
          <w:sz w:val="21"/>
          <w:szCs w:val="21"/>
        </w:rPr>
        <w:t>R2019 Austenitic iron castings《奥氏体铸铁</w:t>
      </w:r>
      <w:r>
        <w:rPr>
          <w:rFonts w:hint="eastAsia" w:ascii="Times New Roman" w:hAnsi="Times New Roman"/>
          <w:b w:val="0"/>
          <w:bCs w:val="0"/>
          <w:color w:val="auto"/>
          <w:kern w:val="2"/>
          <w:sz w:val="21"/>
          <w:szCs w:val="21"/>
        </w:rPr>
        <w:t>件</w:t>
      </w:r>
      <w:r>
        <w:rPr>
          <w:rFonts w:ascii="Times New Roman" w:hAnsi="Times New Roman"/>
          <w:b w:val="0"/>
          <w:bCs w:val="0"/>
          <w:color w:val="auto"/>
          <w:kern w:val="2"/>
          <w:sz w:val="21"/>
          <w:szCs w:val="21"/>
        </w:rPr>
        <w:t>》</w:t>
      </w:r>
    </w:p>
    <w:p>
      <w:pPr>
        <w:spacing w:line="340" w:lineRule="exact"/>
        <w:ind w:firstLine="420" w:firstLineChars="200"/>
        <w:rPr>
          <w:rFonts w:hAnsi="宋体" w:cs="宋体"/>
          <w:color w:val="auto"/>
        </w:rPr>
      </w:pPr>
    </w:p>
    <w:p>
      <w:pPr>
        <w:pStyle w:val="262"/>
        <w:framePr w:wrap="around" w:y="1"/>
        <w:rPr>
          <w:color w:val="auto"/>
        </w:rPr>
      </w:pPr>
      <w:bookmarkStart w:id="100" w:name="BookMark8"/>
      <w:r>
        <w:rPr>
          <w:color w:val="auto"/>
        </w:rPr>
        <w:t>_________________________________</w:t>
      </w:r>
    </w:p>
    <w:bookmarkEnd w:id="100"/>
    <w:p>
      <w:pPr>
        <w:pStyle w:val="59"/>
        <w:ind w:firstLine="0" w:firstLineChars="0"/>
        <w:jc w:val="center"/>
        <w:rPr>
          <w:color w:val="auto"/>
        </w:rPr>
      </w:pPr>
    </w:p>
    <w:p>
      <w:pPr>
        <w:widowControl/>
        <w:tabs>
          <w:tab w:val="center" w:pos="4201"/>
          <w:tab w:val="right" w:leader="dot" w:pos="9298"/>
        </w:tabs>
        <w:autoSpaceDE w:val="0"/>
        <w:autoSpaceDN w:val="0"/>
        <w:spacing w:line="340" w:lineRule="exact"/>
        <w:rPr>
          <w:color w:val="auto"/>
        </w:rPr>
      </w:pPr>
    </w:p>
    <w:sectPr>
      <w:pgSz w:w="11906" w:h="16838"/>
      <w:pgMar w:top="1418" w:right="1134" w:bottom="1134" w:left="1134" w:header="1418" w:footer="1134" w:gutter="284"/>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left="845" w:hanging="42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left="845" w:hanging="425"/>
    </w:pPr>
    <w:r>
      <w:fldChar w:fldCharType="begin"/>
    </w:r>
    <w:r>
      <w:instrText xml:space="preserve">PAGE   \* MERGEFORMAT</w:instrText>
    </w:r>
    <w:r>
      <w:fldChar w:fldCharType="separate"/>
    </w:r>
    <w:r>
      <w:rPr>
        <w:lang w:val="zh-CN"/>
      </w:rPr>
      <w:t>II</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left="467" w:right="720" w:hanging="47"/>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ind w:left="845" w:hanging="425"/>
    </w:pPr>
    <w:r>
      <w:fldChar w:fldCharType="begin"/>
    </w:r>
    <w:r>
      <w:instrText xml:space="preserve">PAGE   \* MERGEFORMAT</w:instrText>
    </w:r>
    <w:r>
      <w:fldChar w:fldCharType="separate"/>
    </w:r>
    <w:r>
      <w:rPr>
        <w:lang w:val="zh-CN"/>
      </w:rPr>
      <w:t>III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left="845" w:hanging="425"/>
    </w:pPr>
    <w:r>
      <w:fldChar w:fldCharType="begin"/>
    </w:r>
    <w:r>
      <w:instrText xml:space="preserve">PAGE   \* MERGEFORMAT</w:instrText>
    </w:r>
    <w:r>
      <w:fldChar w:fldCharType="separate"/>
    </w:r>
    <w:r>
      <w:rPr>
        <w:lang w:val="zh-CN"/>
      </w:rPr>
      <w:t>II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ind w:left="845" w:hanging="425"/>
    </w:pPr>
    <w:r>
      <w:fldChar w:fldCharType="begin"/>
    </w:r>
    <w:r>
      <w:instrText xml:space="preserve">PAGE   \* MERGEFORMAT</w:instrText>
    </w:r>
    <w:r>
      <w:fldChar w:fldCharType="separate"/>
    </w:r>
    <w:r>
      <w:rPr>
        <w:lang w:val="zh-CN"/>
      </w:rPr>
      <w:t>11</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left="845" w:hanging="425"/>
      <w:jc w:val="left"/>
    </w:pPr>
    <w:r>
      <w:fldChar w:fldCharType="begin"/>
    </w:r>
    <w:r>
      <w:instrText xml:space="preserve">PAGE   \* MERGEFORMAT</w:instrText>
    </w:r>
    <w:r>
      <w:fldChar w:fldCharType="separate"/>
    </w:r>
    <w:r>
      <w:rPr>
        <w:lang w:val="zh-CN"/>
      </w:rPr>
      <w:t>10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wordWrap w:val="0"/>
      <w:ind w:left="845" w:hanging="425"/>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left="845" w:hanging="42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left="467" w:hanging="47"/>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4"/>
      <w:rPr>
        <w:sz w:val="18"/>
        <w:szCs w:val="18"/>
      </w:rPr>
    </w:pPr>
    <w:r>
      <w:rPr>
        <w:sz w:val="18"/>
        <w:szCs w:val="18"/>
      </w:rPr>
      <w:fldChar w:fldCharType="begin"/>
    </w:r>
    <w:r>
      <w:rPr>
        <w:sz w:val="18"/>
        <w:szCs w:val="18"/>
      </w:rPr>
      <w:instrText xml:space="preserve"> STYLEREF  标准文件_文件编号  \* MERGEFORMAT </w:instrText>
    </w:r>
    <w:r>
      <w:rPr>
        <w:sz w:val="18"/>
        <w:szCs w:val="18"/>
      </w:rPr>
      <w:fldChar w:fldCharType="separate"/>
    </w:r>
    <w:r>
      <w:rPr>
        <w:sz w:val="18"/>
        <w:szCs w:val="18"/>
      </w:rPr>
      <w:t>T/CFA XXXX—202X</w:t>
    </w:r>
    <w:r>
      <w:rPr>
        <w:sz w:val="18"/>
        <w:szCs w:val="18"/>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spacing w:after="120" w:afterLines="50"/>
      <w:jc w:val="left"/>
    </w:pPr>
    <w:r>
      <w:fldChar w:fldCharType="begin"/>
    </w:r>
    <w:r>
      <w:instrText xml:space="preserve"> STYLEREF  标准文件_文件编号  \* MERGEFORMAT </w:instrText>
    </w:r>
    <w:r>
      <w:fldChar w:fldCharType="separate"/>
    </w:r>
    <w:r>
      <w:t>T/CFA XXXX—202X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511FED"/>
    <w:multiLevelType w:val="singleLevel"/>
    <w:tmpl w:val="80511FED"/>
    <w:lvl w:ilvl="0" w:tentative="0">
      <w:start w:val="1"/>
      <w:numFmt w:val="lowerLetter"/>
      <w:suff w:val="space"/>
      <w:lvlText w:val="%1)"/>
      <w:lvlJc w:val="left"/>
    </w:lvl>
  </w:abstractNum>
  <w:abstractNum w:abstractNumId="1">
    <w:nsid w:val="02837933"/>
    <w:multiLevelType w:val="multilevel"/>
    <w:tmpl w:val="02837933"/>
    <w:lvl w:ilvl="0" w:tentative="0">
      <w:start w:val="1"/>
      <w:numFmt w:val="decimal"/>
      <w:pStyle w:val="67"/>
      <w:lvlText w:val="[%1]"/>
      <w:lvlJc w:val="left"/>
      <w:pPr>
        <w:tabs>
          <w:tab w:val="left" w:pos="1646"/>
        </w:tabs>
        <w:ind w:left="1646" w:hanging="648"/>
      </w:pPr>
    </w:lvl>
    <w:lvl w:ilvl="1" w:tentative="0">
      <w:start w:val="1"/>
      <w:numFmt w:val="lowerLetter"/>
      <w:pStyle w:val="250"/>
      <w:lvlText w:val="%2)"/>
      <w:lvlJc w:val="left"/>
      <w:pPr>
        <w:tabs>
          <w:tab w:val="left" w:pos="1838"/>
        </w:tabs>
        <w:ind w:left="1838" w:hanging="420"/>
      </w:pPr>
    </w:lvl>
    <w:lvl w:ilvl="2" w:tentative="0">
      <w:start w:val="1"/>
      <w:numFmt w:val="lowerRoman"/>
      <w:pStyle w:val="248"/>
      <w:lvlText w:val="%3."/>
      <w:lvlJc w:val="right"/>
      <w:pPr>
        <w:tabs>
          <w:tab w:val="left" w:pos="2258"/>
        </w:tabs>
        <w:ind w:left="2258" w:hanging="420"/>
      </w:pPr>
    </w:lvl>
    <w:lvl w:ilvl="3" w:tentative="0">
      <w:start w:val="1"/>
      <w:numFmt w:val="decimal"/>
      <w:pStyle w:val="252"/>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2">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2"/>
      <w:suff w:val="nothing"/>
      <w:lvlText w:val="%1%2.%3　"/>
      <w:lvlJc w:val="left"/>
      <w:pPr>
        <w:ind w:left="0" w:firstLine="0"/>
      </w:pPr>
    </w:lvl>
    <w:lvl w:ilvl="3" w:tentative="0">
      <w:start w:val="1"/>
      <w:numFmt w:val="decimal"/>
      <w:pStyle w:val="121"/>
      <w:suff w:val="nothing"/>
      <w:lvlText w:val="%1%2.%3.%4　"/>
      <w:lvlJc w:val="left"/>
      <w:pPr>
        <w:ind w:left="0" w:firstLine="0"/>
      </w:pPr>
    </w:lvl>
    <w:lvl w:ilvl="4" w:tentative="0">
      <w:start w:val="1"/>
      <w:numFmt w:val="decimal"/>
      <w:pStyle w:val="156"/>
      <w:suff w:val="nothing"/>
      <w:lvlText w:val="%1%2.%3.%4.%5　"/>
      <w:lvlJc w:val="left"/>
      <w:pPr>
        <w:ind w:left="0" w:firstLine="0"/>
      </w:pPr>
    </w:lvl>
    <w:lvl w:ilvl="5" w:tentative="0">
      <w:start w:val="1"/>
      <w:numFmt w:val="decimal"/>
      <w:pStyle w:val="158"/>
      <w:suff w:val="nothing"/>
      <w:lvlText w:val="%1%2.%3.%4.%5.%6　"/>
      <w:lvlJc w:val="left"/>
      <w:pPr>
        <w:ind w:left="0" w:firstLine="0"/>
      </w:pPr>
    </w:lvl>
    <w:lvl w:ilvl="6" w:tentative="0">
      <w:start w:val="1"/>
      <w:numFmt w:val="decimal"/>
      <w:pStyle w:val="161"/>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3">
    <w:nsid w:val="079102AD"/>
    <w:multiLevelType w:val="multilevel"/>
    <w:tmpl w:val="079102AD"/>
    <w:lvl w:ilvl="0" w:tentative="0">
      <w:start w:val="1"/>
      <w:numFmt w:val="decimal"/>
      <w:pStyle w:val="183"/>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4">
    <w:nsid w:val="07ED3FEA"/>
    <w:multiLevelType w:val="multilevel"/>
    <w:tmpl w:val="07ED3FEA"/>
    <w:lvl w:ilvl="0" w:tentative="0">
      <w:start w:val="1"/>
      <w:numFmt w:val="none"/>
      <w:pStyle w:val="92"/>
      <w:lvlText w:val="%1"/>
      <w:lvlJc w:val="left"/>
      <w:pPr>
        <w:ind w:left="425" w:hanging="425"/>
      </w:pPr>
      <w:rPr>
        <w:rFonts w:hint="eastAsia"/>
      </w:rPr>
    </w:lvl>
    <w:lvl w:ilvl="1" w:tentative="0">
      <w:start w:val="1"/>
      <w:numFmt w:val="decimal"/>
      <w:pStyle w:val="203"/>
      <w:suff w:val="nothing"/>
      <w:lvlText w:val="%10.%2 "/>
      <w:lvlJc w:val="left"/>
      <w:pPr>
        <w:ind w:left="0" w:firstLine="0"/>
      </w:pPr>
      <w:rPr>
        <w:rFonts w:hint="eastAsia" w:ascii="黑体" w:eastAsia="黑体" w:hAnsiTheme="minorHAnsi"/>
        <w:b w:val="0"/>
        <w:i w:val="0"/>
        <w:sz w:val="21"/>
      </w:rPr>
    </w:lvl>
    <w:lvl w:ilvl="2" w:tentative="0">
      <w:start w:val="1"/>
      <w:numFmt w:val="decimal"/>
      <w:pStyle w:val="204"/>
      <w:suff w:val="nothing"/>
      <w:lvlText w:val="%10.%2.%3 "/>
      <w:lvlJc w:val="left"/>
      <w:pPr>
        <w:ind w:left="0" w:firstLine="0"/>
      </w:pPr>
      <w:rPr>
        <w:rFonts w:hint="eastAsia" w:ascii="黑体" w:eastAsia="黑体" w:hAnsiTheme="minorHAnsi"/>
        <w:b w:val="0"/>
        <w:i w:val="0"/>
        <w:sz w:val="21"/>
      </w:rPr>
    </w:lvl>
    <w:lvl w:ilvl="3" w:tentative="0">
      <w:start w:val="1"/>
      <w:numFmt w:val="decimal"/>
      <w:pStyle w:val="205"/>
      <w:suff w:val="nothing"/>
      <w:lvlText w:val="%10.%2.%3.%4 "/>
      <w:lvlJc w:val="left"/>
      <w:pPr>
        <w:ind w:left="0" w:firstLine="0"/>
      </w:pPr>
      <w:rPr>
        <w:rFonts w:hint="eastAsia" w:ascii="黑体" w:eastAsia="黑体" w:hAnsiTheme="minorHAnsi"/>
        <w:b w:val="0"/>
        <w:i w:val="0"/>
        <w:sz w:val="21"/>
      </w:rPr>
    </w:lvl>
    <w:lvl w:ilvl="4" w:tentative="0">
      <w:start w:val="1"/>
      <w:numFmt w:val="decimal"/>
      <w:pStyle w:val="206"/>
      <w:suff w:val="nothing"/>
      <w:lvlText w:val="%10.%2.%3.%4.%5 "/>
      <w:lvlJc w:val="left"/>
      <w:pPr>
        <w:ind w:left="0" w:firstLine="0"/>
      </w:pPr>
      <w:rPr>
        <w:rFonts w:hint="eastAsia" w:ascii="黑体" w:eastAsia="黑体" w:hAnsiTheme="minorHAnsi"/>
        <w:b w:val="0"/>
        <w:i w:val="0"/>
        <w:sz w:val="21"/>
      </w:rPr>
    </w:lvl>
    <w:lvl w:ilvl="5" w:tentative="0">
      <w:start w:val="1"/>
      <w:numFmt w:val="decimal"/>
      <w:pStyle w:val="207"/>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5">
    <w:nsid w:val="0AE367E9"/>
    <w:multiLevelType w:val="multilevel"/>
    <w:tmpl w:val="0AE367E9"/>
    <w:lvl w:ilvl="0" w:tentative="0">
      <w:start w:val="1"/>
      <w:numFmt w:val="none"/>
      <w:pStyle w:val="184"/>
      <w:suff w:val="nothing"/>
      <w:lvlText w:val="%1示例："/>
      <w:lvlJc w:val="left"/>
      <w:pPr>
        <w:ind w:left="346" w:firstLine="363"/>
      </w:pPr>
      <w:rPr>
        <w:rFonts w:hint="eastAsia" w:ascii="黑体" w:eastAsia="黑体"/>
        <w:b w:val="0"/>
        <w:i w:val="0"/>
        <w:sz w:val="18"/>
      </w:rPr>
    </w:lvl>
    <w:lvl w:ilvl="1" w:tentative="0">
      <w:start w:val="1"/>
      <w:numFmt w:val="lowerLetter"/>
      <w:lvlText w:val="%2)"/>
      <w:lvlJc w:val="left"/>
      <w:pPr>
        <w:tabs>
          <w:tab w:val="left" w:pos="709"/>
        </w:tabs>
        <w:ind w:left="346" w:firstLine="363"/>
      </w:pPr>
      <w:rPr>
        <w:rFonts w:hint="eastAsia"/>
      </w:rPr>
    </w:lvl>
    <w:lvl w:ilvl="2" w:tentative="0">
      <w:start w:val="1"/>
      <w:numFmt w:val="lowerRoman"/>
      <w:lvlText w:val="%3."/>
      <w:lvlJc w:val="right"/>
      <w:pPr>
        <w:tabs>
          <w:tab w:val="left" w:pos="709"/>
        </w:tabs>
        <w:ind w:left="346" w:firstLine="363"/>
      </w:pPr>
      <w:rPr>
        <w:rFonts w:hint="eastAsia"/>
      </w:rPr>
    </w:lvl>
    <w:lvl w:ilvl="3" w:tentative="0">
      <w:start w:val="1"/>
      <w:numFmt w:val="decimal"/>
      <w:lvlText w:val="%4."/>
      <w:lvlJc w:val="left"/>
      <w:pPr>
        <w:tabs>
          <w:tab w:val="left" w:pos="709"/>
        </w:tabs>
        <w:ind w:left="346" w:firstLine="363"/>
      </w:pPr>
      <w:rPr>
        <w:rFonts w:hint="eastAsia"/>
      </w:rPr>
    </w:lvl>
    <w:lvl w:ilvl="4" w:tentative="0">
      <w:start w:val="1"/>
      <w:numFmt w:val="lowerLetter"/>
      <w:lvlText w:val="%5)"/>
      <w:lvlJc w:val="left"/>
      <w:pPr>
        <w:tabs>
          <w:tab w:val="left" w:pos="709"/>
        </w:tabs>
        <w:ind w:left="346" w:firstLine="363"/>
      </w:pPr>
      <w:rPr>
        <w:rFonts w:hint="eastAsia"/>
      </w:rPr>
    </w:lvl>
    <w:lvl w:ilvl="5" w:tentative="0">
      <w:start w:val="1"/>
      <w:numFmt w:val="lowerRoman"/>
      <w:lvlText w:val="%6."/>
      <w:lvlJc w:val="right"/>
      <w:pPr>
        <w:tabs>
          <w:tab w:val="left" w:pos="709"/>
        </w:tabs>
        <w:ind w:left="346" w:firstLine="363"/>
      </w:pPr>
      <w:rPr>
        <w:rFonts w:hint="eastAsia"/>
      </w:rPr>
    </w:lvl>
    <w:lvl w:ilvl="6" w:tentative="0">
      <w:start w:val="1"/>
      <w:numFmt w:val="decimal"/>
      <w:lvlText w:val="%7."/>
      <w:lvlJc w:val="left"/>
      <w:pPr>
        <w:tabs>
          <w:tab w:val="left" w:pos="709"/>
        </w:tabs>
        <w:ind w:left="346" w:firstLine="363"/>
      </w:pPr>
      <w:rPr>
        <w:rFonts w:hint="eastAsia"/>
      </w:rPr>
    </w:lvl>
    <w:lvl w:ilvl="7" w:tentative="0">
      <w:start w:val="1"/>
      <w:numFmt w:val="lowerLetter"/>
      <w:lvlText w:val="%8)"/>
      <w:lvlJc w:val="left"/>
      <w:pPr>
        <w:tabs>
          <w:tab w:val="left" w:pos="709"/>
        </w:tabs>
        <w:ind w:left="346" w:firstLine="363"/>
      </w:pPr>
      <w:rPr>
        <w:rFonts w:hint="eastAsia"/>
      </w:rPr>
    </w:lvl>
    <w:lvl w:ilvl="8" w:tentative="0">
      <w:start w:val="1"/>
      <w:numFmt w:val="lowerRoman"/>
      <w:lvlText w:val="%9."/>
      <w:lvlJc w:val="right"/>
      <w:pPr>
        <w:tabs>
          <w:tab w:val="left" w:pos="709"/>
        </w:tabs>
        <w:ind w:left="346" w:firstLine="363"/>
      </w:pPr>
      <w:rPr>
        <w:rFonts w:hint="eastAsia"/>
      </w:rPr>
    </w:lvl>
  </w:abstractNum>
  <w:abstractNum w:abstractNumId="6">
    <w:nsid w:val="0BDC1670"/>
    <w:multiLevelType w:val="multilevel"/>
    <w:tmpl w:val="0BDC1670"/>
    <w:lvl w:ilvl="0" w:tentative="0">
      <w:start w:val="1"/>
      <w:numFmt w:val="decimal"/>
      <w:pStyle w:val="70"/>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D051F45"/>
    <w:multiLevelType w:val="multilevel"/>
    <w:tmpl w:val="0D051F45"/>
    <w:lvl w:ilvl="0" w:tentative="0">
      <w:start w:val="1"/>
      <w:numFmt w:val="lowerRoman"/>
      <w:pStyle w:val="172"/>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8">
    <w:nsid w:val="1AD20F90"/>
    <w:multiLevelType w:val="multilevel"/>
    <w:tmpl w:val="1AD20F90"/>
    <w:lvl w:ilvl="0" w:tentative="0">
      <w:start w:val="1"/>
      <w:numFmt w:val="none"/>
      <w:pStyle w:val="113"/>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1AF15012"/>
    <w:multiLevelType w:val="multilevel"/>
    <w:tmpl w:val="1AF15012"/>
    <w:lvl w:ilvl="0" w:tentative="0">
      <w:start w:val="1"/>
      <w:numFmt w:val="upperLetter"/>
      <w:pStyle w:val="88"/>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0">
    <w:nsid w:val="1E3C2409"/>
    <w:multiLevelType w:val="multilevel"/>
    <w:tmpl w:val="1E3C2409"/>
    <w:lvl w:ilvl="0" w:tentative="0">
      <w:start w:val="1"/>
      <w:numFmt w:val="lowerLetter"/>
      <w:pStyle w:val="255"/>
      <w:lvlText w:val="%1)"/>
      <w:lvlJc w:val="left"/>
      <w:pPr>
        <w:ind w:left="780" w:hanging="360"/>
      </w:pPr>
      <w:rPr>
        <w:rFonts w:hint="default" w:cs="宋体"/>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1">
    <w:nsid w:val="1EAA1992"/>
    <w:multiLevelType w:val="multilevel"/>
    <w:tmpl w:val="1EAA1992"/>
    <w:lvl w:ilvl="0" w:tentative="0">
      <w:start w:val="1"/>
      <w:numFmt w:val="none"/>
      <w:pStyle w:val="95"/>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2">
    <w:nsid w:val="2C5917C3"/>
    <w:multiLevelType w:val="multilevel"/>
    <w:tmpl w:val="2C5917C3"/>
    <w:lvl w:ilvl="0" w:tentative="0">
      <w:start w:val="1"/>
      <w:numFmt w:val="none"/>
      <w:pStyle w:val="135"/>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90"/>
      <w:lvlText w:val=""/>
      <w:lvlJc w:val="left"/>
      <w:pPr>
        <w:ind w:left="851" w:hanging="431"/>
      </w:pPr>
      <w:rPr>
        <w:rFonts w:hint="default" w:ascii="Symbol" w:hAnsi="Symbol"/>
        <w:sz w:val="21"/>
      </w:rPr>
    </w:lvl>
    <w:lvl w:ilvl="2" w:tentative="0">
      <w:start w:val="1"/>
      <w:numFmt w:val="bullet"/>
      <w:pStyle w:val="175"/>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3">
    <w:nsid w:val="2E32610F"/>
    <w:multiLevelType w:val="multilevel"/>
    <w:tmpl w:val="2E32610F"/>
    <w:lvl w:ilvl="0" w:tentative="0">
      <w:start w:val="1"/>
      <w:numFmt w:val="decimal"/>
      <w:pStyle w:val="254"/>
      <w:lvlText w:val="图%1 "/>
      <w:lvlJc w:val="left"/>
      <w:pPr>
        <w:ind w:left="220" w:hanging="420"/>
      </w:pPr>
      <w:rPr>
        <w:rFonts w:hint="default" w:ascii="Times New Roman" w:hAnsi="Times New Roman" w:eastAsia="黑体"/>
        <w:sz w:val="21"/>
      </w:rPr>
    </w:lvl>
    <w:lvl w:ilvl="1" w:tentative="0">
      <w:start w:val="1"/>
      <w:numFmt w:val="lowerLetter"/>
      <w:lvlText w:val="%2)"/>
      <w:lvlJc w:val="left"/>
      <w:pPr>
        <w:ind w:left="640" w:hanging="420"/>
      </w:pPr>
    </w:lvl>
    <w:lvl w:ilvl="2" w:tentative="0">
      <w:start w:val="1"/>
      <w:numFmt w:val="lowerRoman"/>
      <w:lvlText w:val="%3."/>
      <w:lvlJc w:val="right"/>
      <w:pPr>
        <w:ind w:left="1060" w:hanging="420"/>
      </w:pPr>
    </w:lvl>
    <w:lvl w:ilvl="3" w:tentative="0">
      <w:start w:val="1"/>
      <w:numFmt w:val="decimal"/>
      <w:lvlText w:val="%4."/>
      <w:lvlJc w:val="left"/>
      <w:pPr>
        <w:ind w:left="1480" w:hanging="420"/>
      </w:pPr>
    </w:lvl>
    <w:lvl w:ilvl="4" w:tentative="0">
      <w:start w:val="1"/>
      <w:numFmt w:val="lowerLetter"/>
      <w:lvlText w:val="%5)"/>
      <w:lvlJc w:val="left"/>
      <w:pPr>
        <w:ind w:left="1900" w:hanging="420"/>
      </w:pPr>
    </w:lvl>
    <w:lvl w:ilvl="5" w:tentative="0">
      <w:start w:val="1"/>
      <w:numFmt w:val="lowerRoman"/>
      <w:lvlText w:val="%6."/>
      <w:lvlJc w:val="right"/>
      <w:pPr>
        <w:ind w:left="2320" w:hanging="420"/>
      </w:pPr>
    </w:lvl>
    <w:lvl w:ilvl="6" w:tentative="0">
      <w:start w:val="1"/>
      <w:numFmt w:val="decimal"/>
      <w:lvlText w:val="%7."/>
      <w:lvlJc w:val="left"/>
      <w:pPr>
        <w:ind w:left="2740" w:hanging="420"/>
      </w:pPr>
    </w:lvl>
    <w:lvl w:ilvl="7" w:tentative="0">
      <w:start w:val="1"/>
      <w:numFmt w:val="lowerLetter"/>
      <w:lvlText w:val="%8)"/>
      <w:lvlJc w:val="left"/>
      <w:pPr>
        <w:ind w:left="3160" w:hanging="420"/>
      </w:pPr>
    </w:lvl>
    <w:lvl w:ilvl="8" w:tentative="0">
      <w:start w:val="1"/>
      <w:numFmt w:val="lowerRoman"/>
      <w:lvlText w:val="%9."/>
      <w:lvlJc w:val="right"/>
      <w:pPr>
        <w:ind w:left="3580" w:hanging="420"/>
      </w:pPr>
    </w:lvl>
  </w:abstractNum>
  <w:abstractNum w:abstractNumId="14">
    <w:nsid w:val="32F04FB2"/>
    <w:multiLevelType w:val="multilevel"/>
    <w:tmpl w:val="32F04FB2"/>
    <w:lvl w:ilvl="0" w:tentative="0">
      <w:start w:val="1"/>
      <w:numFmt w:val="lowerLetter"/>
      <w:pStyle w:val="104"/>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5">
    <w:nsid w:val="3D1C17D8"/>
    <w:multiLevelType w:val="multilevel"/>
    <w:tmpl w:val="3D1C17D8"/>
    <w:lvl w:ilvl="0" w:tentative="0">
      <w:start w:val="1"/>
      <w:numFmt w:val="decimal"/>
      <w:pStyle w:val="258"/>
      <w:lvlText w:val="表%1 "/>
      <w:lvlJc w:val="left"/>
      <w:pPr>
        <w:ind w:left="420" w:hanging="420"/>
      </w:pPr>
      <w:rPr>
        <w:rFonts w:hint="default" w:ascii="Times New Roman" w:hAnsi="Times New Roman" w:eastAsia="黑体"/>
        <w:sz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44C50F90"/>
    <w:multiLevelType w:val="multilevel"/>
    <w:tmpl w:val="44C50F90"/>
    <w:lvl w:ilvl="0" w:tentative="0">
      <w:start w:val="1"/>
      <w:numFmt w:val="lowerLetter"/>
      <w:pStyle w:val="177"/>
      <w:lvlText w:val="%1)"/>
      <w:lvlJc w:val="left"/>
      <w:pPr>
        <w:tabs>
          <w:tab w:val="left" w:pos="851"/>
        </w:tabs>
        <w:ind w:left="851" w:hanging="426"/>
      </w:pPr>
      <w:rPr>
        <w:rFonts w:hint="eastAsia" w:ascii="宋体" w:hAnsi="Times New Roman" w:eastAsia="宋体"/>
        <w:sz w:val="21"/>
      </w:rPr>
    </w:lvl>
    <w:lvl w:ilvl="1" w:tentative="0">
      <w:start w:val="1"/>
      <w:numFmt w:val="decimal"/>
      <w:pStyle w:val="112"/>
      <w:lvlText w:val="%2)"/>
      <w:lvlJc w:val="left"/>
      <w:pPr>
        <w:tabs>
          <w:tab w:val="left" w:pos="1276"/>
        </w:tabs>
        <w:ind w:left="1276" w:hanging="425"/>
      </w:pPr>
      <w:rPr>
        <w:rFonts w:hint="eastAsia" w:ascii="宋体" w:hAnsi="Times New Roman" w:eastAsia="宋体"/>
        <w:sz w:val="21"/>
      </w:rPr>
    </w:lvl>
    <w:lvl w:ilvl="2" w:tentative="0">
      <w:start w:val="1"/>
      <w:numFmt w:val="decimal"/>
      <w:pStyle w:val="120"/>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7">
    <w:nsid w:val="48802D1C"/>
    <w:multiLevelType w:val="multilevel"/>
    <w:tmpl w:val="48802D1C"/>
    <w:lvl w:ilvl="0" w:tentative="0">
      <w:start w:val="1"/>
      <w:numFmt w:val="upperLetter"/>
      <w:pStyle w:val="201"/>
      <w:lvlText w:val="%1"/>
      <w:lvlJc w:val="left"/>
      <w:pPr>
        <w:ind w:left="420" w:hanging="420"/>
      </w:pPr>
      <w:rPr>
        <w:rFonts w:hint="eastAsia"/>
      </w:rPr>
    </w:lvl>
    <w:lvl w:ilvl="1" w:tentative="0">
      <w:start w:val="1"/>
      <w:numFmt w:val="decimal"/>
      <w:pStyle w:val="86"/>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8">
    <w:nsid w:val="4B733A5F"/>
    <w:multiLevelType w:val="multilevel"/>
    <w:tmpl w:val="4B733A5F"/>
    <w:lvl w:ilvl="0" w:tentative="0">
      <w:start w:val="1"/>
      <w:numFmt w:val="decimal"/>
      <w:pStyle w:val="186"/>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9">
    <w:nsid w:val="4E5D0534"/>
    <w:multiLevelType w:val="multilevel"/>
    <w:tmpl w:val="4E5D0534"/>
    <w:lvl w:ilvl="0" w:tentative="0">
      <w:start w:val="1"/>
      <w:numFmt w:val="decimal"/>
      <w:pStyle w:val="119"/>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0">
    <w:nsid w:val="54632751"/>
    <w:multiLevelType w:val="multilevel"/>
    <w:tmpl w:val="54632751"/>
    <w:lvl w:ilvl="0" w:tentative="0">
      <w:start w:val="1"/>
      <w:numFmt w:val="none"/>
      <w:pStyle w:val="96"/>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21">
    <w:nsid w:val="557C2AF5"/>
    <w:multiLevelType w:val="multilevel"/>
    <w:tmpl w:val="557C2AF5"/>
    <w:lvl w:ilvl="0" w:tentative="0">
      <w:start w:val="1"/>
      <w:numFmt w:val="decimal"/>
      <w:pStyle w:val="117"/>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2">
    <w:nsid w:val="5603797C"/>
    <w:multiLevelType w:val="multilevel"/>
    <w:tmpl w:val="5603797C"/>
    <w:lvl w:ilvl="0" w:tentative="0">
      <w:start w:val="1"/>
      <w:numFmt w:val="upperLetter"/>
      <w:pStyle w:val="202"/>
      <w:suff w:val="space"/>
      <w:lvlText w:val="%1"/>
      <w:lvlJc w:val="left"/>
      <w:pPr>
        <w:ind w:left="425" w:hanging="425"/>
      </w:pPr>
      <w:rPr>
        <w:rFonts w:hint="eastAsia"/>
      </w:rPr>
    </w:lvl>
    <w:lvl w:ilvl="1" w:tentative="0">
      <w:start w:val="1"/>
      <w:numFmt w:val="decimal"/>
      <w:pStyle w:val="80"/>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3">
    <w:nsid w:val="564D2089"/>
    <w:multiLevelType w:val="multilevel"/>
    <w:tmpl w:val="564D2089"/>
    <w:lvl w:ilvl="0" w:tentative="0">
      <w:start w:val="1"/>
      <w:numFmt w:val="none"/>
      <w:pStyle w:val="114"/>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644622F9"/>
    <w:multiLevelType w:val="multilevel"/>
    <w:tmpl w:val="644622F9"/>
    <w:lvl w:ilvl="0" w:tentative="0">
      <w:start w:val="1"/>
      <w:numFmt w:val="upperRoman"/>
      <w:pStyle w:val="171"/>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5">
    <w:nsid w:val="646260FA"/>
    <w:multiLevelType w:val="multilevel"/>
    <w:tmpl w:val="646260FA"/>
    <w:lvl w:ilvl="0" w:tentative="0">
      <w:start w:val="1"/>
      <w:numFmt w:val="decimal"/>
      <w:pStyle w:val="263"/>
      <w:suff w:val="nothing"/>
      <w:lvlText w:val="表%1　"/>
      <w:lvlJc w:val="left"/>
      <w:pPr>
        <w:ind w:left="3544" w:firstLine="0"/>
      </w:pPr>
      <w:rPr>
        <w:rFonts w:ascii="黑体" w:hAnsi="黑体" w:eastAsia="黑体"/>
      </w:r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6">
    <w:nsid w:val="654A26C9"/>
    <w:multiLevelType w:val="multilevel"/>
    <w:tmpl w:val="654A26C9"/>
    <w:lvl w:ilvl="0" w:tentative="0">
      <w:start w:val="1"/>
      <w:numFmt w:val="none"/>
      <w:pStyle w:val="192"/>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7">
    <w:nsid w:val="657D3FBC"/>
    <w:multiLevelType w:val="multilevel"/>
    <w:tmpl w:val="657D3FBC"/>
    <w:lvl w:ilvl="0" w:tentative="0">
      <w:start w:val="1"/>
      <w:numFmt w:val="upperLetter"/>
      <w:pStyle w:val="79"/>
      <w:suff w:val="nothing"/>
      <w:lvlText w:val="附录%1"/>
      <w:lvlJc w:val="left"/>
      <w:pPr>
        <w:ind w:left="0" w:firstLine="0"/>
      </w:pPr>
      <w:rPr>
        <w:rFonts w:hint="eastAsia"/>
        <w:spacing w:val="100"/>
      </w:rPr>
    </w:lvl>
    <w:lvl w:ilvl="1" w:tentative="0">
      <w:start w:val="1"/>
      <w:numFmt w:val="decimal"/>
      <w:pStyle w:val="81"/>
      <w:suff w:val="nothing"/>
      <w:lvlText w:val="%1.%2　"/>
      <w:lvlJc w:val="left"/>
      <w:pPr>
        <w:ind w:left="0" w:firstLine="0"/>
      </w:pPr>
      <w:rPr>
        <w:rFonts w:hint="eastAsia" w:ascii="黑体" w:eastAsia="黑体"/>
        <w:b w:val="0"/>
        <w:i w:val="0"/>
        <w:sz w:val="21"/>
      </w:rPr>
    </w:lvl>
    <w:lvl w:ilvl="2" w:tentative="0">
      <w:start w:val="1"/>
      <w:numFmt w:val="decimal"/>
      <w:pStyle w:val="82"/>
      <w:suff w:val="nothing"/>
      <w:lvlText w:val="%1.%2.%3　"/>
      <w:lvlJc w:val="left"/>
      <w:pPr>
        <w:ind w:left="0" w:firstLine="0"/>
      </w:pPr>
      <w:rPr>
        <w:rFonts w:hint="eastAsia" w:ascii="黑体" w:eastAsia="黑体"/>
        <w:b w:val="0"/>
        <w:i w:val="0"/>
        <w:sz w:val="21"/>
      </w:rPr>
    </w:lvl>
    <w:lvl w:ilvl="3" w:tentative="0">
      <w:start w:val="1"/>
      <w:numFmt w:val="decimal"/>
      <w:pStyle w:val="84"/>
      <w:suff w:val="nothing"/>
      <w:lvlText w:val="%1.%2.%3.%4　"/>
      <w:lvlJc w:val="left"/>
      <w:pPr>
        <w:ind w:left="851" w:firstLine="0"/>
      </w:pPr>
      <w:rPr>
        <w:rFonts w:hint="eastAsia" w:ascii="黑体" w:eastAsia="黑体"/>
        <w:b w:val="0"/>
        <w:i w:val="0"/>
        <w:sz w:val="21"/>
      </w:rPr>
    </w:lvl>
    <w:lvl w:ilvl="4" w:tentative="0">
      <w:start w:val="1"/>
      <w:numFmt w:val="decimal"/>
      <w:pStyle w:val="85"/>
      <w:suff w:val="nothing"/>
      <w:lvlText w:val="%1.%2.%3.%4.%5　"/>
      <w:lvlJc w:val="left"/>
      <w:pPr>
        <w:ind w:left="0" w:firstLine="0"/>
      </w:pPr>
      <w:rPr>
        <w:rFonts w:hint="eastAsia" w:ascii="黑体" w:eastAsia="黑体"/>
        <w:b w:val="0"/>
        <w:i w:val="0"/>
        <w:sz w:val="21"/>
      </w:rPr>
    </w:lvl>
    <w:lvl w:ilvl="5" w:tentative="0">
      <w:start w:val="1"/>
      <w:numFmt w:val="decimal"/>
      <w:pStyle w:val="87"/>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8">
    <w:nsid w:val="69506ABF"/>
    <w:multiLevelType w:val="multilevel"/>
    <w:tmpl w:val="69506ABF"/>
    <w:lvl w:ilvl="0" w:tentative="0">
      <w:start w:val="1"/>
      <w:numFmt w:val="bullet"/>
      <w:pStyle w:val="191"/>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9">
    <w:nsid w:val="6CA41985"/>
    <w:multiLevelType w:val="multilevel"/>
    <w:tmpl w:val="6CA41985"/>
    <w:lvl w:ilvl="0" w:tentative="0">
      <w:start w:val="1"/>
      <w:numFmt w:val="decimal"/>
      <w:pStyle w:val="100"/>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0">
    <w:nsid w:val="6CE42AC1"/>
    <w:multiLevelType w:val="multilevel"/>
    <w:tmpl w:val="6CE42AC1"/>
    <w:lvl w:ilvl="0" w:tentative="0">
      <w:start w:val="1"/>
      <w:numFmt w:val="lowerLetter"/>
      <w:pStyle w:val="176"/>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6CEA2025"/>
    <w:multiLevelType w:val="multilevel"/>
    <w:tmpl w:val="6CEA2025"/>
    <w:lvl w:ilvl="0" w:tentative="0">
      <w:start w:val="1"/>
      <w:numFmt w:val="none"/>
      <w:pStyle w:val="155"/>
      <w:suff w:val="nothing"/>
      <w:lvlText w:val="%1"/>
      <w:lvlJc w:val="left"/>
      <w:pPr>
        <w:ind w:left="0" w:firstLine="0"/>
      </w:pPr>
      <w:rPr>
        <w:rFonts w:hint="eastAsia"/>
      </w:rPr>
    </w:lvl>
    <w:lvl w:ilvl="1" w:tentative="0">
      <w:start w:val="1"/>
      <w:numFmt w:val="decimal"/>
      <w:pStyle w:val="107"/>
      <w:suff w:val="nothing"/>
      <w:lvlText w:val="%1%2　"/>
      <w:lvlJc w:val="left"/>
      <w:pPr>
        <w:ind w:left="0" w:firstLine="0"/>
      </w:pPr>
      <w:rPr>
        <w:rFonts w:hint="eastAsia" w:ascii="黑体" w:eastAsia="黑体"/>
        <w:b w:val="0"/>
        <w:i w:val="0"/>
        <w:sz w:val="21"/>
      </w:rPr>
    </w:lvl>
    <w:lvl w:ilvl="2" w:tentative="0">
      <w:start w:val="1"/>
      <w:numFmt w:val="decimal"/>
      <w:pStyle w:val="108"/>
      <w:suff w:val="nothing"/>
      <w:lvlText w:val="%1%2.%3　"/>
      <w:lvlJc w:val="left"/>
      <w:pPr>
        <w:ind w:left="568"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68"/>
      <w:suff w:val="nothing"/>
      <w:lvlText w:val="%1%2.%3.%4　"/>
      <w:lvlJc w:val="left"/>
      <w:pPr>
        <w:ind w:left="992" w:firstLine="0"/>
      </w:pPr>
      <w:rPr>
        <w:rFonts w:hint="eastAsia" w:ascii="黑体" w:eastAsia="黑体"/>
        <w:b w:val="0"/>
        <w:i w:val="0"/>
        <w:sz w:val="21"/>
      </w:rPr>
    </w:lvl>
    <w:lvl w:ilvl="4" w:tentative="0">
      <w:start w:val="1"/>
      <w:numFmt w:val="decimal"/>
      <w:pStyle w:val="97"/>
      <w:suff w:val="nothing"/>
      <w:lvlText w:val="%1%2.%3.%4.%5　"/>
      <w:lvlJc w:val="left"/>
      <w:pPr>
        <w:ind w:left="0" w:firstLine="0"/>
      </w:pPr>
      <w:rPr>
        <w:rFonts w:hint="eastAsia" w:ascii="黑体" w:eastAsia="黑体"/>
        <w:b w:val="0"/>
        <w:i w:val="0"/>
        <w:sz w:val="21"/>
      </w:rPr>
    </w:lvl>
    <w:lvl w:ilvl="5" w:tentative="0">
      <w:start w:val="1"/>
      <w:numFmt w:val="decimal"/>
      <w:pStyle w:val="101"/>
      <w:suff w:val="nothing"/>
      <w:lvlText w:val="%1%2.%3.%4.%5.%6　"/>
      <w:lvlJc w:val="left"/>
      <w:pPr>
        <w:ind w:left="0" w:firstLine="0"/>
      </w:pPr>
      <w:rPr>
        <w:rFonts w:hint="eastAsia" w:ascii="黑体" w:eastAsia="黑体"/>
        <w:b w:val="0"/>
        <w:i w:val="0"/>
        <w:sz w:val="21"/>
      </w:rPr>
    </w:lvl>
    <w:lvl w:ilvl="6" w:tentative="0">
      <w:start w:val="1"/>
      <w:numFmt w:val="decimal"/>
      <w:pStyle w:val="106"/>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2">
    <w:nsid w:val="6DBF04F4"/>
    <w:multiLevelType w:val="multilevel"/>
    <w:tmpl w:val="6DBF04F4"/>
    <w:lvl w:ilvl="0" w:tentative="0">
      <w:start w:val="1"/>
      <w:numFmt w:val="none"/>
      <w:pStyle w:val="182"/>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3">
    <w:nsid w:val="6DF35F19"/>
    <w:multiLevelType w:val="multilevel"/>
    <w:tmpl w:val="6DF35F19"/>
    <w:lvl w:ilvl="0" w:tentative="0">
      <w:start w:val="1"/>
      <w:numFmt w:val="decimal"/>
      <w:pStyle w:val="118"/>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4">
    <w:nsid w:val="76933334"/>
    <w:multiLevelType w:val="multilevel"/>
    <w:tmpl w:val="76933334"/>
    <w:lvl w:ilvl="0" w:tentative="0">
      <w:start w:val="1"/>
      <w:numFmt w:val="none"/>
      <w:pStyle w:val="142"/>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31"/>
  </w:num>
  <w:num w:numId="3">
    <w:abstractNumId w:val="6"/>
  </w:num>
  <w:num w:numId="4">
    <w:abstractNumId w:val="27"/>
  </w:num>
  <w:num w:numId="5">
    <w:abstractNumId w:val="22"/>
  </w:num>
  <w:num w:numId="6">
    <w:abstractNumId w:val="17"/>
  </w:num>
  <w:num w:numId="7">
    <w:abstractNumId w:val="9"/>
  </w:num>
  <w:num w:numId="8">
    <w:abstractNumId w:val="4"/>
  </w:num>
  <w:num w:numId="9">
    <w:abstractNumId w:val="11"/>
  </w:num>
  <w:num w:numId="10">
    <w:abstractNumId w:val="20"/>
  </w:num>
  <w:num w:numId="11">
    <w:abstractNumId w:val="29"/>
  </w:num>
  <w:num w:numId="12">
    <w:abstractNumId w:val="14"/>
  </w:num>
  <w:num w:numId="13">
    <w:abstractNumId w:val="16"/>
  </w:num>
  <w:num w:numId="14">
    <w:abstractNumId w:val="8"/>
  </w:num>
  <w:num w:numId="15">
    <w:abstractNumId w:val="23"/>
  </w:num>
  <w:num w:numId="16">
    <w:abstractNumId w:val="21"/>
  </w:num>
  <w:num w:numId="17">
    <w:abstractNumId w:val="33"/>
  </w:num>
  <w:num w:numId="18">
    <w:abstractNumId w:val="19"/>
  </w:num>
  <w:num w:numId="19">
    <w:abstractNumId w:val="2"/>
  </w:num>
  <w:num w:numId="20">
    <w:abstractNumId w:val="12"/>
  </w:num>
  <w:num w:numId="21">
    <w:abstractNumId w:val="34"/>
  </w:num>
  <w:num w:numId="22">
    <w:abstractNumId w:val="24"/>
  </w:num>
  <w:num w:numId="23">
    <w:abstractNumId w:val="7"/>
  </w:num>
  <w:num w:numId="24">
    <w:abstractNumId w:val="30"/>
  </w:num>
  <w:num w:numId="25">
    <w:abstractNumId w:val="32"/>
  </w:num>
  <w:num w:numId="26">
    <w:abstractNumId w:val="3"/>
  </w:num>
  <w:num w:numId="27">
    <w:abstractNumId w:val="5"/>
  </w:num>
  <w:num w:numId="28">
    <w:abstractNumId w:val="18"/>
  </w:num>
  <w:num w:numId="29">
    <w:abstractNumId w:val="28"/>
  </w:num>
  <w:num w:numId="30">
    <w:abstractNumId w:val="26"/>
  </w:num>
  <w:num w:numId="31">
    <w:abstractNumId w:val="13"/>
  </w:num>
  <w:num w:numId="32">
    <w:abstractNumId w:val="10"/>
  </w:num>
  <w:num w:numId="33">
    <w:abstractNumId w:val="15"/>
  </w:num>
  <w:num w:numId="34">
    <w:abstractNumId w:val="25"/>
  </w:num>
  <w:num w:numId="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attachedTemplate r:id="rId1"/>
  <w:documentProtection w:edit="forms" w:enforcement="0"/>
  <w:defaultTabStop w:val="420"/>
  <w:evenAndOddHeaders w:val="1"/>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E1Njc0YzAxNWJlNGE1MmExZTRiZGU1YzNkNmMzOTkifQ=="/>
  </w:docVars>
  <w:rsids>
    <w:rsidRoot w:val="00A27D1F"/>
    <w:rsid w:val="0000040A"/>
    <w:rsid w:val="00000A94"/>
    <w:rsid w:val="00001972"/>
    <w:rsid w:val="00001D9A"/>
    <w:rsid w:val="0000328B"/>
    <w:rsid w:val="00007B3A"/>
    <w:rsid w:val="000107E0"/>
    <w:rsid w:val="00011FDE"/>
    <w:rsid w:val="00012FFD"/>
    <w:rsid w:val="00014162"/>
    <w:rsid w:val="00014340"/>
    <w:rsid w:val="0001568F"/>
    <w:rsid w:val="00015B9E"/>
    <w:rsid w:val="00016A9C"/>
    <w:rsid w:val="00017824"/>
    <w:rsid w:val="00022184"/>
    <w:rsid w:val="00022762"/>
    <w:rsid w:val="000238E0"/>
    <w:rsid w:val="000249DB"/>
    <w:rsid w:val="0002595E"/>
    <w:rsid w:val="00025FD3"/>
    <w:rsid w:val="00026798"/>
    <w:rsid w:val="0002797E"/>
    <w:rsid w:val="000303C3"/>
    <w:rsid w:val="000331D3"/>
    <w:rsid w:val="000346A5"/>
    <w:rsid w:val="0003528F"/>
    <w:rsid w:val="000359C3"/>
    <w:rsid w:val="00035A7D"/>
    <w:rsid w:val="000365ED"/>
    <w:rsid w:val="0004249A"/>
    <w:rsid w:val="00043282"/>
    <w:rsid w:val="00044286"/>
    <w:rsid w:val="00047F28"/>
    <w:rsid w:val="000503AA"/>
    <w:rsid w:val="000506A1"/>
    <w:rsid w:val="000515DD"/>
    <w:rsid w:val="0005265A"/>
    <w:rsid w:val="00052904"/>
    <w:rsid w:val="000537E1"/>
    <w:rsid w:val="000539DD"/>
    <w:rsid w:val="00053BD3"/>
    <w:rsid w:val="000556ED"/>
    <w:rsid w:val="00055FE2"/>
    <w:rsid w:val="0005616F"/>
    <w:rsid w:val="00060C2E"/>
    <w:rsid w:val="00061033"/>
    <w:rsid w:val="000619E9"/>
    <w:rsid w:val="000622D4"/>
    <w:rsid w:val="0006357D"/>
    <w:rsid w:val="00065A7C"/>
    <w:rsid w:val="000677FC"/>
    <w:rsid w:val="00067F1E"/>
    <w:rsid w:val="00071607"/>
    <w:rsid w:val="00071CC0"/>
    <w:rsid w:val="00071CFC"/>
    <w:rsid w:val="00073C8C"/>
    <w:rsid w:val="00077B64"/>
    <w:rsid w:val="00080A1C"/>
    <w:rsid w:val="00082317"/>
    <w:rsid w:val="00083D2C"/>
    <w:rsid w:val="00086AA1"/>
    <w:rsid w:val="00087A77"/>
    <w:rsid w:val="00090CA6"/>
    <w:rsid w:val="00092535"/>
    <w:rsid w:val="00092B8A"/>
    <w:rsid w:val="00092FB0"/>
    <w:rsid w:val="000934C5"/>
    <w:rsid w:val="00093D25"/>
    <w:rsid w:val="00093DAB"/>
    <w:rsid w:val="00094D73"/>
    <w:rsid w:val="00095F9D"/>
    <w:rsid w:val="00096D63"/>
    <w:rsid w:val="00097F46"/>
    <w:rsid w:val="000A0B60"/>
    <w:rsid w:val="000A0EB8"/>
    <w:rsid w:val="000A19FC"/>
    <w:rsid w:val="000A296B"/>
    <w:rsid w:val="000A5A80"/>
    <w:rsid w:val="000A7311"/>
    <w:rsid w:val="000B0457"/>
    <w:rsid w:val="000B060F"/>
    <w:rsid w:val="000B1592"/>
    <w:rsid w:val="000B1FF2"/>
    <w:rsid w:val="000B3CDA"/>
    <w:rsid w:val="000B5987"/>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6B05"/>
    <w:rsid w:val="000D753B"/>
    <w:rsid w:val="000E4C9E"/>
    <w:rsid w:val="000E6FD7"/>
    <w:rsid w:val="000F06E1"/>
    <w:rsid w:val="000F0E3C"/>
    <w:rsid w:val="000F1331"/>
    <w:rsid w:val="000F19D5"/>
    <w:rsid w:val="000F3C17"/>
    <w:rsid w:val="000F4050"/>
    <w:rsid w:val="000F4AEA"/>
    <w:rsid w:val="000F67E9"/>
    <w:rsid w:val="000F7CA5"/>
    <w:rsid w:val="00104926"/>
    <w:rsid w:val="00113B1E"/>
    <w:rsid w:val="0011711C"/>
    <w:rsid w:val="00120ED1"/>
    <w:rsid w:val="00121BD1"/>
    <w:rsid w:val="00124E4F"/>
    <w:rsid w:val="001260B7"/>
    <w:rsid w:val="001265CB"/>
    <w:rsid w:val="001321C6"/>
    <w:rsid w:val="0013227E"/>
    <w:rsid w:val="001325C4"/>
    <w:rsid w:val="00133010"/>
    <w:rsid w:val="001338EE"/>
    <w:rsid w:val="00133919"/>
    <w:rsid w:val="00133AAE"/>
    <w:rsid w:val="00135323"/>
    <w:rsid w:val="001356C4"/>
    <w:rsid w:val="00137565"/>
    <w:rsid w:val="00137F53"/>
    <w:rsid w:val="0014026D"/>
    <w:rsid w:val="00140DAE"/>
    <w:rsid w:val="00141114"/>
    <w:rsid w:val="00142969"/>
    <w:rsid w:val="00142F52"/>
    <w:rsid w:val="001446C2"/>
    <w:rsid w:val="001457E7"/>
    <w:rsid w:val="00145D9D"/>
    <w:rsid w:val="00146388"/>
    <w:rsid w:val="00151754"/>
    <w:rsid w:val="00151D08"/>
    <w:rsid w:val="001529E5"/>
    <w:rsid w:val="00152FB3"/>
    <w:rsid w:val="00153468"/>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25F3"/>
    <w:rsid w:val="001A4CF3"/>
    <w:rsid w:val="001A6696"/>
    <w:rsid w:val="001B06E8"/>
    <w:rsid w:val="001B71D0"/>
    <w:rsid w:val="001B71EE"/>
    <w:rsid w:val="001C04A8"/>
    <w:rsid w:val="001C19D9"/>
    <w:rsid w:val="001C2018"/>
    <w:rsid w:val="001C2497"/>
    <w:rsid w:val="001C2C03"/>
    <w:rsid w:val="001C42F7"/>
    <w:rsid w:val="001C49E5"/>
    <w:rsid w:val="001C4BA7"/>
    <w:rsid w:val="001C680C"/>
    <w:rsid w:val="001C7FEA"/>
    <w:rsid w:val="001D0499"/>
    <w:rsid w:val="001D0BBE"/>
    <w:rsid w:val="001D0ED4"/>
    <w:rsid w:val="001D212F"/>
    <w:rsid w:val="001D29D7"/>
    <w:rsid w:val="001D2DE7"/>
    <w:rsid w:val="001D411C"/>
    <w:rsid w:val="001E1B6A"/>
    <w:rsid w:val="001E2484"/>
    <w:rsid w:val="001E3968"/>
    <w:rsid w:val="001E3CC4"/>
    <w:rsid w:val="001E4882"/>
    <w:rsid w:val="001E73AB"/>
    <w:rsid w:val="001F092D"/>
    <w:rsid w:val="001F143A"/>
    <w:rsid w:val="001F1605"/>
    <w:rsid w:val="001F2171"/>
    <w:rsid w:val="001F2508"/>
    <w:rsid w:val="001F4816"/>
    <w:rsid w:val="001F69B4"/>
    <w:rsid w:val="001F728F"/>
    <w:rsid w:val="001F77C7"/>
    <w:rsid w:val="00200183"/>
    <w:rsid w:val="00200333"/>
    <w:rsid w:val="00200875"/>
    <w:rsid w:val="0020107D"/>
    <w:rsid w:val="00201FE0"/>
    <w:rsid w:val="00202AA4"/>
    <w:rsid w:val="002031F7"/>
    <w:rsid w:val="002040E6"/>
    <w:rsid w:val="0020527B"/>
    <w:rsid w:val="00205F2C"/>
    <w:rsid w:val="00210B15"/>
    <w:rsid w:val="002142EA"/>
    <w:rsid w:val="00215ADD"/>
    <w:rsid w:val="002204BB"/>
    <w:rsid w:val="00221B79"/>
    <w:rsid w:val="00221C6B"/>
    <w:rsid w:val="002253A1"/>
    <w:rsid w:val="00225CF8"/>
    <w:rsid w:val="0022714C"/>
    <w:rsid w:val="00227495"/>
    <w:rsid w:val="0022794E"/>
    <w:rsid w:val="002319B0"/>
    <w:rsid w:val="00233D64"/>
    <w:rsid w:val="0023482A"/>
    <w:rsid w:val="00234F0E"/>
    <w:rsid w:val="002359CB"/>
    <w:rsid w:val="00241022"/>
    <w:rsid w:val="00242F79"/>
    <w:rsid w:val="00243540"/>
    <w:rsid w:val="00243DAB"/>
    <w:rsid w:val="0024497B"/>
    <w:rsid w:val="00244CC8"/>
    <w:rsid w:val="0024515B"/>
    <w:rsid w:val="00246021"/>
    <w:rsid w:val="0024666E"/>
    <w:rsid w:val="00247F52"/>
    <w:rsid w:val="00250B25"/>
    <w:rsid w:val="00250BBE"/>
    <w:rsid w:val="002515C2"/>
    <w:rsid w:val="0025194F"/>
    <w:rsid w:val="002523D8"/>
    <w:rsid w:val="0026148A"/>
    <w:rsid w:val="00262696"/>
    <w:rsid w:val="00262878"/>
    <w:rsid w:val="00263D25"/>
    <w:rsid w:val="002643C3"/>
    <w:rsid w:val="00264A0C"/>
    <w:rsid w:val="002651A6"/>
    <w:rsid w:val="002660ED"/>
    <w:rsid w:val="00266EEB"/>
    <w:rsid w:val="00267EF4"/>
    <w:rsid w:val="00270CB8"/>
    <w:rsid w:val="00270CC6"/>
    <w:rsid w:val="002713BA"/>
    <w:rsid w:val="00271F3A"/>
    <w:rsid w:val="00272B08"/>
    <w:rsid w:val="00273468"/>
    <w:rsid w:val="00277975"/>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51C1"/>
    <w:rsid w:val="002D6EC6"/>
    <w:rsid w:val="002D79AC"/>
    <w:rsid w:val="002E039D"/>
    <w:rsid w:val="002E4620"/>
    <w:rsid w:val="002E4C6B"/>
    <w:rsid w:val="002E4D5A"/>
    <w:rsid w:val="002E6326"/>
    <w:rsid w:val="002F30E0"/>
    <w:rsid w:val="002F35E4"/>
    <w:rsid w:val="002F3730"/>
    <w:rsid w:val="002F38E1"/>
    <w:rsid w:val="002F7AF6"/>
    <w:rsid w:val="00300E63"/>
    <w:rsid w:val="00302F5F"/>
    <w:rsid w:val="0030441D"/>
    <w:rsid w:val="00306063"/>
    <w:rsid w:val="00311244"/>
    <w:rsid w:val="003129BA"/>
    <w:rsid w:val="00313B85"/>
    <w:rsid w:val="00317988"/>
    <w:rsid w:val="003221B4"/>
    <w:rsid w:val="00322293"/>
    <w:rsid w:val="0032258D"/>
    <w:rsid w:val="00322E62"/>
    <w:rsid w:val="003238E8"/>
    <w:rsid w:val="00324D13"/>
    <w:rsid w:val="00324EDD"/>
    <w:rsid w:val="00325ABC"/>
    <w:rsid w:val="003331E4"/>
    <w:rsid w:val="003345B7"/>
    <w:rsid w:val="00336C64"/>
    <w:rsid w:val="00337162"/>
    <w:rsid w:val="0034194F"/>
    <w:rsid w:val="00344605"/>
    <w:rsid w:val="00344AE4"/>
    <w:rsid w:val="003474AA"/>
    <w:rsid w:val="00350518"/>
    <w:rsid w:val="00350D1D"/>
    <w:rsid w:val="00352C83"/>
    <w:rsid w:val="00352F1A"/>
    <w:rsid w:val="0036107C"/>
    <w:rsid w:val="003615D2"/>
    <w:rsid w:val="0036429C"/>
    <w:rsid w:val="00364A53"/>
    <w:rsid w:val="003654CB"/>
    <w:rsid w:val="00365AA9"/>
    <w:rsid w:val="00365F86"/>
    <w:rsid w:val="00365F87"/>
    <w:rsid w:val="00366E89"/>
    <w:rsid w:val="0037052B"/>
    <w:rsid w:val="00370598"/>
    <w:rsid w:val="003705F4"/>
    <w:rsid w:val="00370D58"/>
    <w:rsid w:val="00371316"/>
    <w:rsid w:val="00373B13"/>
    <w:rsid w:val="00376713"/>
    <w:rsid w:val="00377911"/>
    <w:rsid w:val="00381815"/>
    <w:rsid w:val="003819AF"/>
    <w:rsid w:val="00381D44"/>
    <w:rsid w:val="003820E9"/>
    <w:rsid w:val="00382DE7"/>
    <w:rsid w:val="00384FFC"/>
    <w:rsid w:val="0038634E"/>
    <w:rsid w:val="00386B91"/>
    <w:rsid w:val="003872D3"/>
    <w:rsid w:val="003872FC"/>
    <w:rsid w:val="00387ADC"/>
    <w:rsid w:val="00390020"/>
    <w:rsid w:val="003903D6"/>
    <w:rsid w:val="00390E45"/>
    <w:rsid w:val="00390EE6"/>
    <w:rsid w:val="0039118F"/>
    <w:rsid w:val="00392AD7"/>
    <w:rsid w:val="003938D9"/>
    <w:rsid w:val="00393AFC"/>
    <w:rsid w:val="00394376"/>
    <w:rsid w:val="003943FF"/>
    <w:rsid w:val="003974EB"/>
    <w:rsid w:val="00397CC5"/>
    <w:rsid w:val="003A1582"/>
    <w:rsid w:val="003A3D9C"/>
    <w:rsid w:val="003A4077"/>
    <w:rsid w:val="003A4A96"/>
    <w:rsid w:val="003A4AA7"/>
    <w:rsid w:val="003A778C"/>
    <w:rsid w:val="003B09AD"/>
    <w:rsid w:val="003B1F18"/>
    <w:rsid w:val="003B5BF0"/>
    <w:rsid w:val="003B60BF"/>
    <w:rsid w:val="003B6BE3"/>
    <w:rsid w:val="003C010C"/>
    <w:rsid w:val="003C0A6C"/>
    <w:rsid w:val="003C14F8"/>
    <w:rsid w:val="003C1A6E"/>
    <w:rsid w:val="003C3818"/>
    <w:rsid w:val="003C580A"/>
    <w:rsid w:val="003C5A43"/>
    <w:rsid w:val="003C7CAF"/>
    <w:rsid w:val="003D0519"/>
    <w:rsid w:val="003D0FF6"/>
    <w:rsid w:val="003D262C"/>
    <w:rsid w:val="003D6D61"/>
    <w:rsid w:val="003D71A1"/>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258C"/>
    <w:rsid w:val="0040335F"/>
    <w:rsid w:val="00404869"/>
    <w:rsid w:val="00405884"/>
    <w:rsid w:val="00405A36"/>
    <w:rsid w:val="00405ABD"/>
    <w:rsid w:val="00407D39"/>
    <w:rsid w:val="004103EB"/>
    <w:rsid w:val="004128ED"/>
    <w:rsid w:val="0041477A"/>
    <w:rsid w:val="004167A3"/>
    <w:rsid w:val="00420216"/>
    <w:rsid w:val="00424761"/>
    <w:rsid w:val="00424DD5"/>
    <w:rsid w:val="004265D3"/>
    <w:rsid w:val="00432A36"/>
    <w:rsid w:val="00432DAA"/>
    <w:rsid w:val="00434305"/>
    <w:rsid w:val="0043526F"/>
    <w:rsid w:val="00435DF7"/>
    <w:rsid w:val="0044083F"/>
    <w:rsid w:val="00441AE7"/>
    <w:rsid w:val="00445574"/>
    <w:rsid w:val="004467FB"/>
    <w:rsid w:val="00446A41"/>
    <w:rsid w:val="00450D94"/>
    <w:rsid w:val="00452D6B"/>
    <w:rsid w:val="00453B9D"/>
    <w:rsid w:val="00454484"/>
    <w:rsid w:val="0045517B"/>
    <w:rsid w:val="00456B52"/>
    <w:rsid w:val="0046012C"/>
    <w:rsid w:val="00463B77"/>
    <w:rsid w:val="00463C7B"/>
    <w:rsid w:val="004644A6"/>
    <w:rsid w:val="004659BD"/>
    <w:rsid w:val="00466F1E"/>
    <w:rsid w:val="00470775"/>
    <w:rsid w:val="004746B1"/>
    <w:rsid w:val="0047583F"/>
    <w:rsid w:val="00475DE8"/>
    <w:rsid w:val="00481C44"/>
    <w:rsid w:val="00482EA1"/>
    <w:rsid w:val="00484936"/>
    <w:rsid w:val="00485C89"/>
    <w:rsid w:val="00486BE3"/>
    <w:rsid w:val="004905E4"/>
    <w:rsid w:val="00490A89"/>
    <w:rsid w:val="00490AB4"/>
    <w:rsid w:val="00492F02"/>
    <w:rsid w:val="004939AE"/>
    <w:rsid w:val="004A01E9"/>
    <w:rsid w:val="004A097D"/>
    <w:rsid w:val="004A12DF"/>
    <w:rsid w:val="004A1BA8"/>
    <w:rsid w:val="004A4B57"/>
    <w:rsid w:val="004A56AC"/>
    <w:rsid w:val="004A63FA"/>
    <w:rsid w:val="004A6A3D"/>
    <w:rsid w:val="004B0272"/>
    <w:rsid w:val="004B1677"/>
    <w:rsid w:val="004B2701"/>
    <w:rsid w:val="004B2E1B"/>
    <w:rsid w:val="004B3AA8"/>
    <w:rsid w:val="004B3E93"/>
    <w:rsid w:val="004C0BB0"/>
    <w:rsid w:val="004C1FBC"/>
    <w:rsid w:val="004C25A2"/>
    <w:rsid w:val="004C3F1D"/>
    <w:rsid w:val="004C458D"/>
    <w:rsid w:val="004C5E60"/>
    <w:rsid w:val="004C7556"/>
    <w:rsid w:val="004C77D5"/>
    <w:rsid w:val="004C7E8B"/>
    <w:rsid w:val="004C7E9D"/>
    <w:rsid w:val="004C7F67"/>
    <w:rsid w:val="004D076D"/>
    <w:rsid w:val="004D0EF1"/>
    <w:rsid w:val="004D2253"/>
    <w:rsid w:val="004D4406"/>
    <w:rsid w:val="004D5449"/>
    <w:rsid w:val="004D7C42"/>
    <w:rsid w:val="004E0465"/>
    <w:rsid w:val="004E127B"/>
    <w:rsid w:val="004E1C0A"/>
    <w:rsid w:val="004E30C5"/>
    <w:rsid w:val="004E4AA5"/>
    <w:rsid w:val="004E4AEE"/>
    <w:rsid w:val="004E59E3"/>
    <w:rsid w:val="004E67C0"/>
    <w:rsid w:val="004E7660"/>
    <w:rsid w:val="004F1A6C"/>
    <w:rsid w:val="004F391A"/>
    <w:rsid w:val="004F3CFB"/>
    <w:rsid w:val="004F6456"/>
    <w:rsid w:val="004F696E"/>
    <w:rsid w:val="004F6C71"/>
    <w:rsid w:val="004F76E7"/>
    <w:rsid w:val="00501139"/>
    <w:rsid w:val="0050363E"/>
    <w:rsid w:val="005039BC"/>
    <w:rsid w:val="005043BB"/>
    <w:rsid w:val="00504A3D"/>
    <w:rsid w:val="00505767"/>
    <w:rsid w:val="00506D1B"/>
    <w:rsid w:val="005073F0"/>
    <w:rsid w:val="00510A7B"/>
    <w:rsid w:val="00512F6E"/>
    <w:rsid w:val="00513038"/>
    <w:rsid w:val="00513672"/>
    <w:rsid w:val="00513DA8"/>
    <w:rsid w:val="00514174"/>
    <w:rsid w:val="00514247"/>
    <w:rsid w:val="00516088"/>
    <w:rsid w:val="00516B0B"/>
    <w:rsid w:val="00516C8B"/>
    <w:rsid w:val="0051766D"/>
    <w:rsid w:val="00521867"/>
    <w:rsid w:val="005220EC"/>
    <w:rsid w:val="00523F95"/>
    <w:rsid w:val="00524D65"/>
    <w:rsid w:val="00524ECD"/>
    <w:rsid w:val="00525B16"/>
    <w:rsid w:val="00525CDD"/>
    <w:rsid w:val="0053136D"/>
    <w:rsid w:val="00532EDD"/>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00BC"/>
    <w:rsid w:val="005724AB"/>
    <w:rsid w:val="00573D9E"/>
    <w:rsid w:val="00573ECE"/>
    <w:rsid w:val="005741AD"/>
    <w:rsid w:val="00574B79"/>
    <w:rsid w:val="00580148"/>
    <w:rsid w:val="005801E3"/>
    <w:rsid w:val="00581802"/>
    <w:rsid w:val="00583473"/>
    <w:rsid w:val="005836A8"/>
    <w:rsid w:val="0058409C"/>
    <w:rsid w:val="00584262"/>
    <w:rsid w:val="00585B7E"/>
    <w:rsid w:val="005862EB"/>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1CF1"/>
    <w:rsid w:val="005B4903"/>
    <w:rsid w:val="005B51CE"/>
    <w:rsid w:val="005B5885"/>
    <w:rsid w:val="005B5CD7"/>
    <w:rsid w:val="005B6CF6"/>
    <w:rsid w:val="005B7422"/>
    <w:rsid w:val="005C29B8"/>
    <w:rsid w:val="005C5F21"/>
    <w:rsid w:val="005C7156"/>
    <w:rsid w:val="005C75D2"/>
    <w:rsid w:val="005D0C75"/>
    <w:rsid w:val="005D1EA2"/>
    <w:rsid w:val="005D3267"/>
    <w:rsid w:val="005D4171"/>
    <w:rsid w:val="005D6A95"/>
    <w:rsid w:val="005D6B2C"/>
    <w:rsid w:val="005D6D9C"/>
    <w:rsid w:val="005E14F9"/>
    <w:rsid w:val="005E1AC7"/>
    <w:rsid w:val="005E2335"/>
    <w:rsid w:val="005E34CA"/>
    <w:rsid w:val="005E3C18"/>
    <w:rsid w:val="005E4250"/>
    <w:rsid w:val="005E4EF2"/>
    <w:rsid w:val="005E6812"/>
    <w:rsid w:val="005E7881"/>
    <w:rsid w:val="005E78E0"/>
    <w:rsid w:val="005F0D9C"/>
    <w:rsid w:val="005F1ABD"/>
    <w:rsid w:val="005F284E"/>
    <w:rsid w:val="005F3C22"/>
    <w:rsid w:val="005F61E0"/>
    <w:rsid w:val="006015CE"/>
    <w:rsid w:val="00604784"/>
    <w:rsid w:val="00606419"/>
    <w:rsid w:val="00606BD8"/>
    <w:rsid w:val="00607D29"/>
    <w:rsid w:val="00612952"/>
    <w:rsid w:val="00614CC1"/>
    <w:rsid w:val="00615A9D"/>
    <w:rsid w:val="00617387"/>
    <w:rsid w:val="00617BAA"/>
    <w:rsid w:val="006205D6"/>
    <w:rsid w:val="006252D8"/>
    <w:rsid w:val="006255FD"/>
    <w:rsid w:val="006259BC"/>
    <w:rsid w:val="0062636B"/>
    <w:rsid w:val="00632182"/>
    <w:rsid w:val="00632AE0"/>
    <w:rsid w:val="00633C17"/>
    <w:rsid w:val="00634D9E"/>
    <w:rsid w:val="00636E3E"/>
    <w:rsid w:val="00637554"/>
    <w:rsid w:val="006379F7"/>
    <w:rsid w:val="00637E4D"/>
    <w:rsid w:val="00640620"/>
    <w:rsid w:val="006406C4"/>
    <w:rsid w:val="00641A1F"/>
    <w:rsid w:val="00645904"/>
    <w:rsid w:val="00651ACB"/>
    <w:rsid w:val="00651C47"/>
    <w:rsid w:val="006520CF"/>
    <w:rsid w:val="00652AB2"/>
    <w:rsid w:val="00653FED"/>
    <w:rsid w:val="00654EC0"/>
    <w:rsid w:val="0065525B"/>
    <w:rsid w:val="00655D4F"/>
    <w:rsid w:val="00656901"/>
    <w:rsid w:val="00656D29"/>
    <w:rsid w:val="006640E5"/>
    <w:rsid w:val="006646F1"/>
    <w:rsid w:val="00664929"/>
    <w:rsid w:val="00664F62"/>
    <w:rsid w:val="006655E1"/>
    <w:rsid w:val="00671A8D"/>
    <w:rsid w:val="00672060"/>
    <w:rsid w:val="00672BFD"/>
    <w:rsid w:val="00673ABD"/>
    <w:rsid w:val="006770F4"/>
    <w:rsid w:val="00677A84"/>
    <w:rsid w:val="0068026D"/>
    <w:rsid w:val="00680A27"/>
    <w:rsid w:val="006816A4"/>
    <w:rsid w:val="006819B8"/>
    <w:rsid w:val="006840A6"/>
    <w:rsid w:val="006850CD"/>
    <w:rsid w:val="00685AAB"/>
    <w:rsid w:val="0068704B"/>
    <w:rsid w:val="00687B27"/>
    <w:rsid w:val="00687B76"/>
    <w:rsid w:val="00691BCB"/>
    <w:rsid w:val="00692A43"/>
    <w:rsid w:val="0069704C"/>
    <w:rsid w:val="006971A6"/>
    <w:rsid w:val="00697200"/>
    <w:rsid w:val="006A07AA"/>
    <w:rsid w:val="006A25E5"/>
    <w:rsid w:val="006A2B46"/>
    <w:rsid w:val="006A336D"/>
    <w:rsid w:val="006A37B9"/>
    <w:rsid w:val="006A4EED"/>
    <w:rsid w:val="006A559B"/>
    <w:rsid w:val="006B2672"/>
    <w:rsid w:val="006B28B7"/>
    <w:rsid w:val="006B3D41"/>
    <w:rsid w:val="006B54BF"/>
    <w:rsid w:val="006B56AC"/>
    <w:rsid w:val="006B5C16"/>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552D"/>
    <w:rsid w:val="006D5C1E"/>
    <w:rsid w:val="006D6593"/>
    <w:rsid w:val="006E1F41"/>
    <w:rsid w:val="006F03A8"/>
    <w:rsid w:val="006F0522"/>
    <w:rsid w:val="006F1464"/>
    <w:rsid w:val="006F2ACA"/>
    <w:rsid w:val="006F2ADC"/>
    <w:rsid w:val="006F2BFE"/>
    <w:rsid w:val="006F31E9"/>
    <w:rsid w:val="006F4718"/>
    <w:rsid w:val="006F6284"/>
    <w:rsid w:val="007002C5"/>
    <w:rsid w:val="00704387"/>
    <w:rsid w:val="00707669"/>
    <w:rsid w:val="00711CBA"/>
    <w:rsid w:val="00711FB5"/>
    <w:rsid w:val="00712A01"/>
    <w:rsid w:val="00714627"/>
    <w:rsid w:val="00714F58"/>
    <w:rsid w:val="00716186"/>
    <w:rsid w:val="00717912"/>
    <w:rsid w:val="00722FBF"/>
    <w:rsid w:val="00722FC2"/>
    <w:rsid w:val="00724E1B"/>
    <w:rsid w:val="00725949"/>
    <w:rsid w:val="00727FA2"/>
    <w:rsid w:val="007308F1"/>
    <w:rsid w:val="007322D9"/>
    <w:rsid w:val="00732BC0"/>
    <w:rsid w:val="0073720F"/>
    <w:rsid w:val="00737796"/>
    <w:rsid w:val="0074165C"/>
    <w:rsid w:val="00742C35"/>
    <w:rsid w:val="007432CA"/>
    <w:rsid w:val="007439EB"/>
    <w:rsid w:val="00743CB4"/>
    <w:rsid w:val="00743F0A"/>
    <w:rsid w:val="00743FF6"/>
    <w:rsid w:val="007444E8"/>
    <w:rsid w:val="00744C91"/>
    <w:rsid w:val="0074548E"/>
    <w:rsid w:val="00745773"/>
    <w:rsid w:val="00745BB0"/>
    <w:rsid w:val="00746800"/>
    <w:rsid w:val="007501A8"/>
    <w:rsid w:val="00750D61"/>
    <w:rsid w:val="00750EE1"/>
    <w:rsid w:val="00752B4D"/>
    <w:rsid w:val="00753B4A"/>
    <w:rsid w:val="00755402"/>
    <w:rsid w:val="00755FD4"/>
    <w:rsid w:val="00756B26"/>
    <w:rsid w:val="00756EDF"/>
    <w:rsid w:val="00757732"/>
    <w:rsid w:val="007600E3"/>
    <w:rsid w:val="00765C43"/>
    <w:rsid w:val="00765EFB"/>
    <w:rsid w:val="007671CA"/>
    <w:rsid w:val="00767C61"/>
    <w:rsid w:val="0077008A"/>
    <w:rsid w:val="00770EE9"/>
    <w:rsid w:val="00771DF0"/>
    <w:rsid w:val="00773C1F"/>
    <w:rsid w:val="00774DA4"/>
    <w:rsid w:val="00776599"/>
    <w:rsid w:val="00776AF8"/>
    <w:rsid w:val="0078114B"/>
    <w:rsid w:val="00781DD2"/>
    <w:rsid w:val="00782DC7"/>
    <w:rsid w:val="00783ECF"/>
    <w:rsid w:val="0078413A"/>
    <w:rsid w:val="00791E12"/>
    <w:rsid w:val="007959E8"/>
    <w:rsid w:val="00795E9C"/>
    <w:rsid w:val="00796345"/>
    <w:rsid w:val="00797695"/>
    <w:rsid w:val="007A0521"/>
    <w:rsid w:val="007A1AC3"/>
    <w:rsid w:val="007A2C2A"/>
    <w:rsid w:val="007A2E12"/>
    <w:rsid w:val="007A3475"/>
    <w:rsid w:val="007A41C8"/>
    <w:rsid w:val="007A54CE"/>
    <w:rsid w:val="007A6FD9"/>
    <w:rsid w:val="007A7FFA"/>
    <w:rsid w:val="007B04EB"/>
    <w:rsid w:val="007B0D4F"/>
    <w:rsid w:val="007B1D23"/>
    <w:rsid w:val="007B2FA1"/>
    <w:rsid w:val="007B5A3D"/>
    <w:rsid w:val="007B5B95"/>
    <w:rsid w:val="007B6032"/>
    <w:rsid w:val="007B68EA"/>
    <w:rsid w:val="007B7453"/>
    <w:rsid w:val="007B7EBC"/>
    <w:rsid w:val="007C2D89"/>
    <w:rsid w:val="007C4593"/>
    <w:rsid w:val="007C5309"/>
    <w:rsid w:val="007C6069"/>
    <w:rsid w:val="007D06C4"/>
    <w:rsid w:val="007D1352"/>
    <w:rsid w:val="007D2508"/>
    <w:rsid w:val="007D346A"/>
    <w:rsid w:val="007D3ACB"/>
    <w:rsid w:val="007D5284"/>
    <w:rsid w:val="007D6518"/>
    <w:rsid w:val="007D714A"/>
    <w:rsid w:val="007D76BD"/>
    <w:rsid w:val="007E0BF1"/>
    <w:rsid w:val="007E44D7"/>
    <w:rsid w:val="007E72F8"/>
    <w:rsid w:val="007F0ED8"/>
    <w:rsid w:val="007F0F63"/>
    <w:rsid w:val="007F3F2F"/>
    <w:rsid w:val="007F75CE"/>
    <w:rsid w:val="008013A4"/>
    <w:rsid w:val="008027CE"/>
    <w:rsid w:val="00802F42"/>
    <w:rsid w:val="00804383"/>
    <w:rsid w:val="00804BB7"/>
    <w:rsid w:val="00804D41"/>
    <w:rsid w:val="0080727A"/>
    <w:rsid w:val="00807346"/>
    <w:rsid w:val="00810257"/>
    <w:rsid w:val="008104F5"/>
    <w:rsid w:val="00811072"/>
    <w:rsid w:val="00811369"/>
    <w:rsid w:val="00813CFD"/>
    <w:rsid w:val="008140B8"/>
    <w:rsid w:val="00815419"/>
    <w:rsid w:val="008163C8"/>
    <w:rsid w:val="008164A1"/>
    <w:rsid w:val="00817325"/>
    <w:rsid w:val="00817E26"/>
    <w:rsid w:val="008209E6"/>
    <w:rsid w:val="008218EC"/>
    <w:rsid w:val="00823303"/>
    <w:rsid w:val="008233B2"/>
    <w:rsid w:val="00823A9F"/>
    <w:rsid w:val="00823C85"/>
    <w:rsid w:val="0082400D"/>
    <w:rsid w:val="00825138"/>
    <w:rsid w:val="008269DD"/>
    <w:rsid w:val="00830621"/>
    <w:rsid w:val="008331D5"/>
    <w:rsid w:val="0083348C"/>
    <w:rsid w:val="008352D5"/>
    <w:rsid w:val="008373D3"/>
    <w:rsid w:val="00840617"/>
    <w:rsid w:val="00840F84"/>
    <w:rsid w:val="00842A47"/>
    <w:rsid w:val="00842B14"/>
    <w:rsid w:val="00843C13"/>
    <w:rsid w:val="008454F8"/>
    <w:rsid w:val="0085173A"/>
    <w:rsid w:val="00857AE6"/>
    <w:rsid w:val="008603CE"/>
    <w:rsid w:val="008620FC"/>
    <w:rsid w:val="008627A5"/>
    <w:rsid w:val="00863E05"/>
    <w:rsid w:val="00863F08"/>
    <w:rsid w:val="008642D5"/>
    <w:rsid w:val="00865ACA"/>
    <w:rsid w:val="00865D28"/>
    <w:rsid w:val="00865F85"/>
    <w:rsid w:val="00867C10"/>
    <w:rsid w:val="00870439"/>
    <w:rsid w:val="00870DA1"/>
    <w:rsid w:val="00881848"/>
    <w:rsid w:val="00881E57"/>
    <w:rsid w:val="00883F93"/>
    <w:rsid w:val="008841E7"/>
    <w:rsid w:val="00884DB3"/>
    <w:rsid w:val="00885A9D"/>
    <w:rsid w:val="008864F6"/>
    <w:rsid w:val="0089049D"/>
    <w:rsid w:val="00891E0F"/>
    <w:rsid w:val="008928C9"/>
    <w:rsid w:val="008930CB"/>
    <w:rsid w:val="008938DC"/>
    <w:rsid w:val="00893FD1"/>
    <w:rsid w:val="00894836"/>
    <w:rsid w:val="00895172"/>
    <w:rsid w:val="00895680"/>
    <w:rsid w:val="00896DFF"/>
    <w:rsid w:val="0089762C"/>
    <w:rsid w:val="008A173B"/>
    <w:rsid w:val="008A1893"/>
    <w:rsid w:val="008A4645"/>
    <w:rsid w:val="008A57E6"/>
    <w:rsid w:val="008A6F81"/>
    <w:rsid w:val="008A769A"/>
    <w:rsid w:val="008B0C9C"/>
    <w:rsid w:val="008B166D"/>
    <w:rsid w:val="008B17F4"/>
    <w:rsid w:val="008B3615"/>
    <w:rsid w:val="008B4AC4"/>
    <w:rsid w:val="008B50C8"/>
    <w:rsid w:val="008B5281"/>
    <w:rsid w:val="008B70E6"/>
    <w:rsid w:val="008B7E05"/>
    <w:rsid w:val="008C1797"/>
    <w:rsid w:val="008C219C"/>
    <w:rsid w:val="008C28FB"/>
    <w:rsid w:val="008C3F42"/>
    <w:rsid w:val="008C475E"/>
    <w:rsid w:val="008C619A"/>
    <w:rsid w:val="008D0CA0"/>
    <w:rsid w:val="008D0CE8"/>
    <w:rsid w:val="008D2D1D"/>
    <w:rsid w:val="008D453D"/>
    <w:rsid w:val="008D53AD"/>
    <w:rsid w:val="008D562B"/>
    <w:rsid w:val="008D5678"/>
    <w:rsid w:val="008D5733"/>
    <w:rsid w:val="008D622B"/>
    <w:rsid w:val="008D666C"/>
    <w:rsid w:val="008D7B54"/>
    <w:rsid w:val="008E00FE"/>
    <w:rsid w:val="008E0C9D"/>
    <w:rsid w:val="008E1648"/>
    <w:rsid w:val="008E1AF0"/>
    <w:rsid w:val="008E1B3E"/>
    <w:rsid w:val="008E2319"/>
    <w:rsid w:val="008E4BB6"/>
    <w:rsid w:val="008E5518"/>
    <w:rsid w:val="008E6A84"/>
    <w:rsid w:val="008F0CDC"/>
    <w:rsid w:val="008F17A3"/>
    <w:rsid w:val="008F1ED3"/>
    <w:rsid w:val="008F4447"/>
    <w:rsid w:val="008F4C29"/>
    <w:rsid w:val="008F70BD"/>
    <w:rsid w:val="008F788F"/>
    <w:rsid w:val="008F7EA2"/>
    <w:rsid w:val="009002F1"/>
    <w:rsid w:val="00902722"/>
    <w:rsid w:val="009027BC"/>
    <w:rsid w:val="00905DED"/>
    <w:rsid w:val="009062E6"/>
    <w:rsid w:val="00911BE5"/>
    <w:rsid w:val="00912867"/>
    <w:rsid w:val="00913CA9"/>
    <w:rsid w:val="009145AE"/>
    <w:rsid w:val="009146CE"/>
    <w:rsid w:val="00914CA7"/>
    <w:rsid w:val="00915C3E"/>
    <w:rsid w:val="009161A8"/>
    <w:rsid w:val="009245AE"/>
    <w:rsid w:val="009245F5"/>
    <w:rsid w:val="009249EC"/>
    <w:rsid w:val="009273B3"/>
    <w:rsid w:val="009305B5"/>
    <w:rsid w:val="009328F8"/>
    <w:rsid w:val="009378DD"/>
    <w:rsid w:val="00941A9E"/>
    <w:rsid w:val="009429D5"/>
    <w:rsid w:val="00942BF1"/>
    <w:rsid w:val="0094495B"/>
    <w:rsid w:val="00945180"/>
    <w:rsid w:val="00945428"/>
    <w:rsid w:val="0094607B"/>
    <w:rsid w:val="00946F77"/>
    <w:rsid w:val="00953604"/>
    <w:rsid w:val="00953912"/>
    <w:rsid w:val="0095448E"/>
    <w:rsid w:val="0095496B"/>
    <w:rsid w:val="00957596"/>
    <w:rsid w:val="00960F1E"/>
    <w:rsid w:val="009610DC"/>
    <w:rsid w:val="00961490"/>
    <w:rsid w:val="009631DD"/>
    <w:rsid w:val="0096381A"/>
    <w:rsid w:val="00965E04"/>
    <w:rsid w:val="009674AD"/>
    <w:rsid w:val="00967DF5"/>
    <w:rsid w:val="00970CDC"/>
    <w:rsid w:val="009720BF"/>
    <w:rsid w:val="00975727"/>
    <w:rsid w:val="00977010"/>
    <w:rsid w:val="00977D02"/>
    <w:rsid w:val="00977FF9"/>
    <w:rsid w:val="009809BB"/>
    <w:rsid w:val="0098364B"/>
    <w:rsid w:val="00987013"/>
    <w:rsid w:val="009908A3"/>
    <w:rsid w:val="009911AF"/>
    <w:rsid w:val="00991875"/>
    <w:rsid w:val="00991F92"/>
    <w:rsid w:val="00992985"/>
    <w:rsid w:val="00993889"/>
    <w:rsid w:val="00995386"/>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3FE3"/>
    <w:rsid w:val="009B6029"/>
    <w:rsid w:val="009B6971"/>
    <w:rsid w:val="009C27F1"/>
    <w:rsid w:val="009C3152"/>
    <w:rsid w:val="009C3257"/>
    <w:rsid w:val="009C4CFA"/>
    <w:rsid w:val="009C5070"/>
    <w:rsid w:val="009D06AC"/>
    <w:rsid w:val="009D112C"/>
    <w:rsid w:val="009D1385"/>
    <w:rsid w:val="009D47FA"/>
    <w:rsid w:val="009D4C5B"/>
    <w:rsid w:val="009D50D2"/>
    <w:rsid w:val="009D5D9B"/>
    <w:rsid w:val="009D6BCA"/>
    <w:rsid w:val="009E0F62"/>
    <w:rsid w:val="009E4A58"/>
    <w:rsid w:val="009E5A2D"/>
    <w:rsid w:val="009E5AB2"/>
    <w:rsid w:val="009E6219"/>
    <w:rsid w:val="009F03B3"/>
    <w:rsid w:val="009F31A5"/>
    <w:rsid w:val="009F45C0"/>
    <w:rsid w:val="009F6EAB"/>
    <w:rsid w:val="009F7E7C"/>
    <w:rsid w:val="00A0096C"/>
    <w:rsid w:val="00A01757"/>
    <w:rsid w:val="00A028C0"/>
    <w:rsid w:val="00A02AA6"/>
    <w:rsid w:val="00A02BAE"/>
    <w:rsid w:val="00A04C7C"/>
    <w:rsid w:val="00A052B2"/>
    <w:rsid w:val="00A06A6B"/>
    <w:rsid w:val="00A07E47"/>
    <w:rsid w:val="00A129D0"/>
    <w:rsid w:val="00A12C33"/>
    <w:rsid w:val="00A138BA"/>
    <w:rsid w:val="00A14C8E"/>
    <w:rsid w:val="00A153D9"/>
    <w:rsid w:val="00A15F09"/>
    <w:rsid w:val="00A16612"/>
    <w:rsid w:val="00A169B6"/>
    <w:rsid w:val="00A2271D"/>
    <w:rsid w:val="00A237D5"/>
    <w:rsid w:val="00A27D1F"/>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1D21"/>
    <w:rsid w:val="00A8307C"/>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A7B1C"/>
    <w:rsid w:val="00AB6309"/>
    <w:rsid w:val="00AB6C5F"/>
    <w:rsid w:val="00AB7129"/>
    <w:rsid w:val="00AB74A2"/>
    <w:rsid w:val="00AC27A6"/>
    <w:rsid w:val="00AC2995"/>
    <w:rsid w:val="00AC299D"/>
    <w:rsid w:val="00AC30F7"/>
    <w:rsid w:val="00AC3A5A"/>
    <w:rsid w:val="00AC4D95"/>
    <w:rsid w:val="00AC5DF4"/>
    <w:rsid w:val="00AC70AA"/>
    <w:rsid w:val="00AD0AEF"/>
    <w:rsid w:val="00AD11B7"/>
    <w:rsid w:val="00AD1A94"/>
    <w:rsid w:val="00AD1C05"/>
    <w:rsid w:val="00AD4126"/>
    <w:rsid w:val="00AD421C"/>
    <w:rsid w:val="00AD44FA"/>
    <w:rsid w:val="00AD6CEB"/>
    <w:rsid w:val="00AE070A"/>
    <w:rsid w:val="00AE101C"/>
    <w:rsid w:val="00AE2A69"/>
    <w:rsid w:val="00AE37E5"/>
    <w:rsid w:val="00AE442C"/>
    <w:rsid w:val="00AE4B57"/>
    <w:rsid w:val="00AE5EB4"/>
    <w:rsid w:val="00AE7B2C"/>
    <w:rsid w:val="00AF0C18"/>
    <w:rsid w:val="00AF186B"/>
    <w:rsid w:val="00AF47C5"/>
    <w:rsid w:val="00AF5398"/>
    <w:rsid w:val="00AF70AD"/>
    <w:rsid w:val="00B0163E"/>
    <w:rsid w:val="00B02CB3"/>
    <w:rsid w:val="00B049AF"/>
    <w:rsid w:val="00B07242"/>
    <w:rsid w:val="00B10534"/>
    <w:rsid w:val="00B113DB"/>
    <w:rsid w:val="00B11D8A"/>
    <w:rsid w:val="00B12981"/>
    <w:rsid w:val="00B147DD"/>
    <w:rsid w:val="00B156FD"/>
    <w:rsid w:val="00B21F61"/>
    <w:rsid w:val="00B22401"/>
    <w:rsid w:val="00B261F1"/>
    <w:rsid w:val="00B265BC"/>
    <w:rsid w:val="00B2662B"/>
    <w:rsid w:val="00B31FB1"/>
    <w:rsid w:val="00B33952"/>
    <w:rsid w:val="00B33C5E"/>
    <w:rsid w:val="00B342F4"/>
    <w:rsid w:val="00B34369"/>
    <w:rsid w:val="00B3459A"/>
    <w:rsid w:val="00B34DC2"/>
    <w:rsid w:val="00B35F31"/>
    <w:rsid w:val="00B378E5"/>
    <w:rsid w:val="00B37C2B"/>
    <w:rsid w:val="00B4346D"/>
    <w:rsid w:val="00B440F4"/>
    <w:rsid w:val="00B447A5"/>
    <w:rsid w:val="00B4654C"/>
    <w:rsid w:val="00B47293"/>
    <w:rsid w:val="00B47E48"/>
    <w:rsid w:val="00B50E50"/>
    <w:rsid w:val="00B52120"/>
    <w:rsid w:val="00B544F6"/>
    <w:rsid w:val="00B54ABC"/>
    <w:rsid w:val="00B56FBE"/>
    <w:rsid w:val="00B60ACF"/>
    <w:rsid w:val="00B62370"/>
    <w:rsid w:val="00B62B58"/>
    <w:rsid w:val="00B64A80"/>
    <w:rsid w:val="00B65149"/>
    <w:rsid w:val="00B66567"/>
    <w:rsid w:val="00B66F52"/>
    <w:rsid w:val="00B66FE5"/>
    <w:rsid w:val="00B67BEA"/>
    <w:rsid w:val="00B70016"/>
    <w:rsid w:val="00B72880"/>
    <w:rsid w:val="00B758BF"/>
    <w:rsid w:val="00B76D6C"/>
    <w:rsid w:val="00B77EC8"/>
    <w:rsid w:val="00B81C95"/>
    <w:rsid w:val="00B81FCC"/>
    <w:rsid w:val="00B827A6"/>
    <w:rsid w:val="00B831CE"/>
    <w:rsid w:val="00B86677"/>
    <w:rsid w:val="00B87131"/>
    <w:rsid w:val="00B9101B"/>
    <w:rsid w:val="00B939B1"/>
    <w:rsid w:val="00B9589D"/>
    <w:rsid w:val="00B95E67"/>
    <w:rsid w:val="00B96D40"/>
    <w:rsid w:val="00B97386"/>
    <w:rsid w:val="00BA263B"/>
    <w:rsid w:val="00BA42B2"/>
    <w:rsid w:val="00BA58D4"/>
    <w:rsid w:val="00BA5B9E"/>
    <w:rsid w:val="00BA7C9A"/>
    <w:rsid w:val="00BB47F9"/>
    <w:rsid w:val="00BB5F8F"/>
    <w:rsid w:val="00BB657A"/>
    <w:rsid w:val="00BC05FC"/>
    <w:rsid w:val="00BC1A4E"/>
    <w:rsid w:val="00BC2759"/>
    <w:rsid w:val="00BC2A79"/>
    <w:rsid w:val="00BC3EAF"/>
    <w:rsid w:val="00BC5DC7"/>
    <w:rsid w:val="00BC6B8B"/>
    <w:rsid w:val="00BC73D8"/>
    <w:rsid w:val="00BC7A7D"/>
    <w:rsid w:val="00BD52D7"/>
    <w:rsid w:val="00BD5AD2"/>
    <w:rsid w:val="00BD6171"/>
    <w:rsid w:val="00BE22F3"/>
    <w:rsid w:val="00BE5478"/>
    <w:rsid w:val="00BE5B52"/>
    <w:rsid w:val="00BE7B8D"/>
    <w:rsid w:val="00BF0993"/>
    <w:rsid w:val="00BF10A9"/>
    <w:rsid w:val="00BF1703"/>
    <w:rsid w:val="00BF231C"/>
    <w:rsid w:val="00BF51E5"/>
    <w:rsid w:val="00BF74A6"/>
    <w:rsid w:val="00BF7A3E"/>
    <w:rsid w:val="00C013AD"/>
    <w:rsid w:val="00C04904"/>
    <w:rsid w:val="00C056B3"/>
    <w:rsid w:val="00C103E5"/>
    <w:rsid w:val="00C13319"/>
    <w:rsid w:val="00C13EE9"/>
    <w:rsid w:val="00C174AA"/>
    <w:rsid w:val="00C208C4"/>
    <w:rsid w:val="00C21540"/>
    <w:rsid w:val="00C21906"/>
    <w:rsid w:val="00C21BFA"/>
    <w:rsid w:val="00C24C8D"/>
    <w:rsid w:val="00C25FE2"/>
    <w:rsid w:val="00C26B53"/>
    <w:rsid w:val="00C2748A"/>
    <w:rsid w:val="00C279B2"/>
    <w:rsid w:val="00C27EC6"/>
    <w:rsid w:val="00C3033D"/>
    <w:rsid w:val="00C33E50"/>
    <w:rsid w:val="00C34C20"/>
    <w:rsid w:val="00C35A3E"/>
    <w:rsid w:val="00C42130"/>
    <w:rsid w:val="00C423A4"/>
    <w:rsid w:val="00C423E3"/>
    <w:rsid w:val="00C44BF5"/>
    <w:rsid w:val="00C476CD"/>
    <w:rsid w:val="00C521D6"/>
    <w:rsid w:val="00C55232"/>
    <w:rsid w:val="00C553A4"/>
    <w:rsid w:val="00C55A06"/>
    <w:rsid w:val="00C55D03"/>
    <w:rsid w:val="00C601BC"/>
    <w:rsid w:val="00C6329F"/>
    <w:rsid w:val="00C63340"/>
    <w:rsid w:val="00C643F9"/>
    <w:rsid w:val="00C64E95"/>
    <w:rsid w:val="00C71372"/>
    <w:rsid w:val="00C72410"/>
    <w:rsid w:val="00C72782"/>
    <w:rsid w:val="00C7287F"/>
    <w:rsid w:val="00C7415C"/>
    <w:rsid w:val="00C75C37"/>
    <w:rsid w:val="00C800CE"/>
    <w:rsid w:val="00C80CB8"/>
    <w:rsid w:val="00C819F8"/>
    <w:rsid w:val="00C8248C"/>
    <w:rsid w:val="00C84E33"/>
    <w:rsid w:val="00C85501"/>
    <w:rsid w:val="00C86D6F"/>
    <w:rsid w:val="00C87176"/>
    <w:rsid w:val="00C87DE1"/>
    <w:rsid w:val="00C905FC"/>
    <w:rsid w:val="00C906A6"/>
    <w:rsid w:val="00C92D03"/>
    <w:rsid w:val="00C9319C"/>
    <w:rsid w:val="00C9435D"/>
    <w:rsid w:val="00C94DF2"/>
    <w:rsid w:val="00C96741"/>
    <w:rsid w:val="00CA07E4"/>
    <w:rsid w:val="00CA2D1B"/>
    <w:rsid w:val="00CA375D"/>
    <w:rsid w:val="00CA5A26"/>
    <w:rsid w:val="00CA662A"/>
    <w:rsid w:val="00CA7854"/>
    <w:rsid w:val="00CA7AFD"/>
    <w:rsid w:val="00CA7C3C"/>
    <w:rsid w:val="00CB0189"/>
    <w:rsid w:val="00CB0BA2"/>
    <w:rsid w:val="00CB1A42"/>
    <w:rsid w:val="00CB1B0C"/>
    <w:rsid w:val="00CB2C0B"/>
    <w:rsid w:val="00CB3E74"/>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199"/>
    <w:rsid w:val="00CD4A20"/>
    <w:rsid w:val="00CD50A1"/>
    <w:rsid w:val="00CD519E"/>
    <w:rsid w:val="00CE0C4F"/>
    <w:rsid w:val="00CE1DDC"/>
    <w:rsid w:val="00CE30EA"/>
    <w:rsid w:val="00CE7CF7"/>
    <w:rsid w:val="00CF048A"/>
    <w:rsid w:val="00CF155A"/>
    <w:rsid w:val="00CF2947"/>
    <w:rsid w:val="00CF686F"/>
    <w:rsid w:val="00CF6E60"/>
    <w:rsid w:val="00CF7BCA"/>
    <w:rsid w:val="00D008FD"/>
    <w:rsid w:val="00D0321C"/>
    <w:rsid w:val="00D035EC"/>
    <w:rsid w:val="00D05914"/>
    <w:rsid w:val="00D06AB1"/>
    <w:rsid w:val="00D06FC1"/>
    <w:rsid w:val="00D072ED"/>
    <w:rsid w:val="00D0758C"/>
    <w:rsid w:val="00D07A16"/>
    <w:rsid w:val="00D1067E"/>
    <w:rsid w:val="00D10F50"/>
    <w:rsid w:val="00D11272"/>
    <w:rsid w:val="00D126F5"/>
    <w:rsid w:val="00D1489E"/>
    <w:rsid w:val="00D20737"/>
    <w:rsid w:val="00D21B0D"/>
    <w:rsid w:val="00D21E81"/>
    <w:rsid w:val="00D223DE"/>
    <w:rsid w:val="00D25E37"/>
    <w:rsid w:val="00D2661A"/>
    <w:rsid w:val="00D27582"/>
    <w:rsid w:val="00D27EC4"/>
    <w:rsid w:val="00D3054F"/>
    <w:rsid w:val="00D32719"/>
    <w:rsid w:val="00D32921"/>
    <w:rsid w:val="00D33333"/>
    <w:rsid w:val="00D352A2"/>
    <w:rsid w:val="00D35F37"/>
    <w:rsid w:val="00D4162B"/>
    <w:rsid w:val="00D4514F"/>
    <w:rsid w:val="00D451E2"/>
    <w:rsid w:val="00D45E89"/>
    <w:rsid w:val="00D45E8D"/>
    <w:rsid w:val="00D466AE"/>
    <w:rsid w:val="00D4734F"/>
    <w:rsid w:val="00D51BF3"/>
    <w:rsid w:val="00D51F8D"/>
    <w:rsid w:val="00D53EB5"/>
    <w:rsid w:val="00D64F5A"/>
    <w:rsid w:val="00D66846"/>
    <w:rsid w:val="00D675FB"/>
    <w:rsid w:val="00D71F25"/>
    <w:rsid w:val="00D72607"/>
    <w:rsid w:val="00D72A9C"/>
    <w:rsid w:val="00D7394E"/>
    <w:rsid w:val="00D77031"/>
    <w:rsid w:val="00D773FF"/>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95D"/>
    <w:rsid w:val="00DA3AFC"/>
    <w:rsid w:val="00DA64F8"/>
    <w:rsid w:val="00DA6C15"/>
    <w:rsid w:val="00DB0258"/>
    <w:rsid w:val="00DB38EE"/>
    <w:rsid w:val="00DB498B"/>
    <w:rsid w:val="00DB66CA"/>
    <w:rsid w:val="00DB6BCA"/>
    <w:rsid w:val="00DB6F54"/>
    <w:rsid w:val="00DB73F7"/>
    <w:rsid w:val="00DC0321"/>
    <w:rsid w:val="00DC3067"/>
    <w:rsid w:val="00DC370B"/>
    <w:rsid w:val="00DC4EBA"/>
    <w:rsid w:val="00DC5798"/>
    <w:rsid w:val="00DC5B90"/>
    <w:rsid w:val="00DD00FF"/>
    <w:rsid w:val="00DD0619"/>
    <w:rsid w:val="00DD07FB"/>
    <w:rsid w:val="00DD25C6"/>
    <w:rsid w:val="00DD4FE5"/>
    <w:rsid w:val="00DD54B0"/>
    <w:rsid w:val="00DD57EE"/>
    <w:rsid w:val="00DD6BCC"/>
    <w:rsid w:val="00DE0A4B"/>
    <w:rsid w:val="00DE15F3"/>
    <w:rsid w:val="00DE2410"/>
    <w:rsid w:val="00DE2882"/>
    <w:rsid w:val="00DE2939"/>
    <w:rsid w:val="00DE4C63"/>
    <w:rsid w:val="00DE6E81"/>
    <w:rsid w:val="00DE703F"/>
    <w:rsid w:val="00DE7595"/>
    <w:rsid w:val="00DF1961"/>
    <w:rsid w:val="00DF29FA"/>
    <w:rsid w:val="00DF44DE"/>
    <w:rsid w:val="00E01138"/>
    <w:rsid w:val="00E01AAE"/>
    <w:rsid w:val="00E02DFB"/>
    <w:rsid w:val="00E030F9"/>
    <w:rsid w:val="00E0311A"/>
    <w:rsid w:val="00E03138"/>
    <w:rsid w:val="00E0528D"/>
    <w:rsid w:val="00E06404"/>
    <w:rsid w:val="00E108B7"/>
    <w:rsid w:val="00E11159"/>
    <w:rsid w:val="00E11A85"/>
    <w:rsid w:val="00E12495"/>
    <w:rsid w:val="00E14891"/>
    <w:rsid w:val="00E15CCD"/>
    <w:rsid w:val="00E16B8B"/>
    <w:rsid w:val="00E17869"/>
    <w:rsid w:val="00E202EF"/>
    <w:rsid w:val="00E210B5"/>
    <w:rsid w:val="00E228B0"/>
    <w:rsid w:val="00E2552F"/>
    <w:rsid w:val="00E3137A"/>
    <w:rsid w:val="00E32CCF"/>
    <w:rsid w:val="00E32F51"/>
    <w:rsid w:val="00E34A98"/>
    <w:rsid w:val="00E35D1E"/>
    <w:rsid w:val="00E364F9"/>
    <w:rsid w:val="00E365FA"/>
    <w:rsid w:val="00E36789"/>
    <w:rsid w:val="00E43FA0"/>
    <w:rsid w:val="00E44A83"/>
    <w:rsid w:val="00E47F50"/>
    <w:rsid w:val="00E502C1"/>
    <w:rsid w:val="00E502DD"/>
    <w:rsid w:val="00E50D3A"/>
    <w:rsid w:val="00E51387"/>
    <w:rsid w:val="00E51E68"/>
    <w:rsid w:val="00E52A58"/>
    <w:rsid w:val="00E52EFD"/>
    <w:rsid w:val="00E5408A"/>
    <w:rsid w:val="00E56800"/>
    <w:rsid w:val="00E60C63"/>
    <w:rsid w:val="00E62FF9"/>
    <w:rsid w:val="00E63591"/>
    <w:rsid w:val="00E635D6"/>
    <w:rsid w:val="00E639BC"/>
    <w:rsid w:val="00E65431"/>
    <w:rsid w:val="00E664CC"/>
    <w:rsid w:val="00E66A03"/>
    <w:rsid w:val="00E70388"/>
    <w:rsid w:val="00E70F92"/>
    <w:rsid w:val="00E71144"/>
    <w:rsid w:val="00E7119A"/>
    <w:rsid w:val="00E74313"/>
    <w:rsid w:val="00E74C54"/>
    <w:rsid w:val="00E766D7"/>
    <w:rsid w:val="00E77A03"/>
    <w:rsid w:val="00E822E8"/>
    <w:rsid w:val="00E82554"/>
    <w:rsid w:val="00E82606"/>
    <w:rsid w:val="00E831C1"/>
    <w:rsid w:val="00E83A77"/>
    <w:rsid w:val="00E846C8"/>
    <w:rsid w:val="00E84957"/>
    <w:rsid w:val="00E84A55"/>
    <w:rsid w:val="00E85BFF"/>
    <w:rsid w:val="00E8712E"/>
    <w:rsid w:val="00E90391"/>
    <w:rsid w:val="00E906C2"/>
    <w:rsid w:val="00E9311F"/>
    <w:rsid w:val="00E934D1"/>
    <w:rsid w:val="00E94AF0"/>
    <w:rsid w:val="00E95D13"/>
    <w:rsid w:val="00E95DD3"/>
    <w:rsid w:val="00E969D5"/>
    <w:rsid w:val="00EA424B"/>
    <w:rsid w:val="00EA4430"/>
    <w:rsid w:val="00EA58D1"/>
    <w:rsid w:val="00EA61BC"/>
    <w:rsid w:val="00EA681A"/>
    <w:rsid w:val="00EA735B"/>
    <w:rsid w:val="00EB1E69"/>
    <w:rsid w:val="00EB2086"/>
    <w:rsid w:val="00EB31ED"/>
    <w:rsid w:val="00EB4289"/>
    <w:rsid w:val="00EB5514"/>
    <w:rsid w:val="00EB5EDF"/>
    <w:rsid w:val="00EB60FE"/>
    <w:rsid w:val="00EB6D19"/>
    <w:rsid w:val="00EB74DB"/>
    <w:rsid w:val="00EC3F76"/>
    <w:rsid w:val="00EC5359"/>
    <w:rsid w:val="00EC562A"/>
    <w:rsid w:val="00ED067A"/>
    <w:rsid w:val="00ED270B"/>
    <w:rsid w:val="00ED2B50"/>
    <w:rsid w:val="00ED4900"/>
    <w:rsid w:val="00EE0350"/>
    <w:rsid w:val="00EE0719"/>
    <w:rsid w:val="00EE0E80"/>
    <w:rsid w:val="00EE1215"/>
    <w:rsid w:val="00EE613F"/>
    <w:rsid w:val="00EE7295"/>
    <w:rsid w:val="00EE7869"/>
    <w:rsid w:val="00EF054A"/>
    <w:rsid w:val="00EF3235"/>
    <w:rsid w:val="00EF7E72"/>
    <w:rsid w:val="00F023D6"/>
    <w:rsid w:val="00F02B37"/>
    <w:rsid w:val="00F06D37"/>
    <w:rsid w:val="00F07B9D"/>
    <w:rsid w:val="00F11586"/>
    <w:rsid w:val="00F1183B"/>
    <w:rsid w:val="00F11C9F"/>
    <w:rsid w:val="00F12263"/>
    <w:rsid w:val="00F12F9B"/>
    <w:rsid w:val="00F1372E"/>
    <w:rsid w:val="00F1409D"/>
    <w:rsid w:val="00F14214"/>
    <w:rsid w:val="00F14AB3"/>
    <w:rsid w:val="00F157A9"/>
    <w:rsid w:val="00F16F00"/>
    <w:rsid w:val="00F20F6E"/>
    <w:rsid w:val="00F25BB6"/>
    <w:rsid w:val="00F26B7E"/>
    <w:rsid w:val="00F27A3B"/>
    <w:rsid w:val="00F310C7"/>
    <w:rsid w:val="00F33817"/>
    <w:rsid w:val="00F37BD7"/>
    <w:rsid w:val="00F420D5"/>
    <w:rsid w:val="00F43ACD"/>
    <w:rsid w:val="00F451EA"/>
    <w:rsid w:val="00F45447"/>
    <w:rsid w:val="00F456C6"/>
    <w:rsid w:val="00F4577B"/>
    <w:rsid w:val="00F46496"/>
    <w:rsid w:val="00F46F8C"/>
    <w:rsid w:val="00F474D0"/>
    <w:rsid w:val="00F50179"/>
    <w:rsid w:val="00F515EE"/>
    <w:rsid w:val="00F56511"/>
    <w:rsid w:val="00F61861"/>
    <w:rsid w:val="00F6194E"/>
    <w:rsid w:val="00F623AC"/>
    <w:rsid w:val="00F627A9"/>
    <w:rsid w:val="00F6412A"/>
    <w:rsid w:val="00F65893"/>
    <w:rsid w:val="00F66A4A"/>
    <w:rsid w:val="00F71778"/>
    <w:rsid w:val="00F71E22"/>
    <w:rsid w:val="00F72142"/>
    <w:rsid w:val="00F72AE7"/>
    <w:rsid w:val="00F812DA"/>
    <w:rsid w:val="00F833BA"/>
    <w:rsid w:val="00F838B6"/>
    <w:rsid w:val="00F84FD0"/>
    <w:rsid w:val="00F859A8"/>
    <w:rsid w:val="00F86D87"/>
    <w:rsid w:val="00F9108B"/>
    <w:rsid w:val="00F91349"/>
    <w:rsid w:val="00F925CD"/>
    <w:rsid w:val="00F93A8A"/>
    <w:rsid w:val="00F95248"/>
    <w:rsid w:val="00F956A9"/>
    <w:rsid w:val="00F963ED"/>
    <w:rsid w:val="00F966CF"/>
    <w:rsid w:val="00F96CAE"/>
    <w:rsid w:val="00F97C99"/>
    <w:rsid w:val="00FA61A2"/>
    <w:rsid w:val="00FA662D"/>
    <w:rsid w:val="00FA73B1"/>
    <w:rsid w:val="00FA73F3"/>
    <w:rsid w:val="00FB0CB9"/>
    <w:rsid w:val="00FB0CF9"/>
    <w:rsid w:val="00FB18DA"/>
    <w:rsid w:val="00FB1B88"/>
    <w:rsid w:val="00FB1E40"/>
    <w:rsid w:val="00FB231D"/>
    <w:rsid w:val="00FB45F1"/>
    <w:rsid w:val="00FB4A72"/>
    <w:rsid w:val="00FB54E8"/>
    <w:rsid w:val="00FB7054"/>
    <w:rsid w:val="00FB78FB"/>
    <w:rsid w:val="00FC1622"/>
    <w:rsid w:val="00FC17B7"/>
    <w:rsid w:val="00FC2CB7"/>
    <w:rsid w:val="00FC3E1B"/>
    <w:rsid w:val="00FC4090"/>
    <w:rsid w:val="00FC55B4"/>
    <w:rsid w:val="00FC6ABA"/>
    <w:rsid w:val="00FD00E6"/>
    <w:rsid w:val="00FD09A1"/>
    <w:rsid w:val="00FD2A7C"/>
    <w:rsid w:val="00FD59EB"/>
    <w:rsid w:val="00FD60E0"/>
    <w:rsid w:val="00FD7299"/>
    <w:rsid w:val="00FE1D31"/>
    <w:rsid w:val="00FE1FBE"/>
    <w:rsid w:val="00FE3901"/>
    <w:rsid w:val="00FE39D3"/>
    <w:rsid w:val="00FE4BCE"/>
    <w:rsid w:val="00FE54AE"/>
    <w:rsid w:val="00FE576A"/>
    <w:rsid w:val="00FE7E79"/>
    <w:rsid w:val="00FF3E7D"/>
    <w:rsid w:val="00FF5B99"/>
    <w:rsid w:val="00FF730C"/>
    <w:rsid w:val="00FF73F4"/>
    <w:rsid w:val="00FF7CE4"/>
    <w:rsid w:val="00FF7E39"/>
    <w:rsid w:val="01246E1F"/>
    <w:rsid w:val="012B48A0"/>
    <w:rsid w:val="013048A9"/>
    <w:rsid w:val="0139686D"/>
    <w:rsid w:val="01706EA0"/>
    <w:rsid w:val="01804A4C"/>
    <w:rsid w:val="01A17933"/>
    <w:rsid w:val="01A431A7"/>
    <w:rsid w:val="01C00407"/>
    <w:rsid w:val="01C42B8B"/>
    <w:rsid w:val="01C506B1"/>
    <w:rsid w:val="01D011C5"/>
    <w:rsid w:val="01D7419D"/>
    <w:rsid w:val="01D975F4"/>
    <w:rsid w:val="01FA3D45"/>
    <w:rsid w:val="020A3A28"/>
    <w:rsid w:val="02101702"/>
    <w:rsid w:val="022F74E1"/>
    <w:rsid w:val="02427F54"/>
    <w:rsid w:val="026D5BCF"/>
    <w:rsid w:val="02800C2F"/>
    <w:rsid w:val="02CB619B"/>
    <w:rsid w:val="02DD1D38"/>
    <w:rsid w:val="02E81F67"/>
    <w:rsid w:val="03353A41"/>
    <w:rsid w:val="03681C3C"/>
    <w:rsid w:val="03922815"/>
    <w:rsid w:val="039C57C0"/>
    <w:rsid w:val="03AC7708"/>
    <w:rsid w:val="03BF3C6D"/>
    <w:rsid w:val="03C955F1"/>
    <w:rsid w:val="03D41080"/>
    <w:rsid w:val="0402699F"/>
    <w:rsid w:val="044667A8"/>
    <w:rsid w:val="044F290E"/>
    <w:rsid w:val="04602146"/>
    <w:rsid w:val="046E7D42"/>
    <w:rsid w:val="04941524"/>
    <w:rsid w:val="04AD7ABA"/>
    <w:rsid w:val="04C74740"/>
    <w:rsid w:val="04D626BC"/>
    <w:rsid w:val="04D77FFE"/>
    <w:rsid w:val="04EE65B1"/>
    <w:rsid w:val="05594EA2"/>
    <w:rsid w:val="05595CE0"/>
    <w:rsid w:val="057B562E"/>
    <w:rsid w:val="059C7A38"/>
    <w:rsid w:val="05FA57D3"/>
    <w:rsid w:val="06294DC7"/>
    <w:rsid w:val="06451DC1"/>
    <w:rsid w:val="0665069D"/>
    <w:rsid w:val="06913487"/>
    <w:rsid w:val="06965173"/>
    <w:rsid w:val="0698428D"/>
    <w:rsid w:val="06A16FED"/>
    <w:rsid w:val="06CE69DB"/>
    <w:rsid w:val="07076820"/>
    <w:rsid w:val="072662C1"/>
    <w:rsid w:val="072D11D3"/>
    <w:rsid w:val="075200E8"/>
    <w:rsid w:val="078254E2"/>
    <w:rsid w:val="078F2096"/>
    <w:rsid w:val="07C01E9F"/>
    <w:rsid w:val="07D42DEF"/>
    <w:rsid w:val="07F707BE"/>
    <w:rsid w:val="080A1514"/>
    <w:rsid w:val="08477D6E"/>
    <w:rsid w:val="08686F05"/>
    <w:rsid w:val="086B306E"/>
    <w:rsid w:val="086C7AD9"/>
    <w:rsid w:val="087B37D1"/>
    <w:rsid w:val="08CA2C6A"/>
    <w:rsid w:val="08E051AB"/>
    <w:rsid w:val="08E43B13"/>
    <w:rsid w:val="090A0971"/>
    <w:rsid w:val="09212671"/>
    <w:rsid w:val="095930B8"/>
    <w:rsid w:val="0978174A"/>
    <w:rsid w:val="098A09D7"/>
    <w:rsid w:val="09F064B2"/>
    <w:rsid w:val="09F14AFC"/>
    <w:rsid w:val="09FC5E0B"/>
    <w:rsid w:val="0A1E4E03"/>
    <w:rsid w:val="0A3925DE"/>
    <w:rsid w:val="0A3933C4"/>
    <w:rsid w:val="0A68475A"/>
    <w:rsid w:val="0A953B54"/>
    <w:rsid w:val="0AAA0BDE"/>
    <w:rsid w:val="0AC25820"/>
    <w:rsid w:val="0AE5590B"/>
    <w:rsid w:val="0AE839B6"/>
    <w:rsid w:val="0AFC616A"/>
    <w:rsid w:val="0AFF3D05"/>
    <w:rsid w:val="0B2E3105"/>
    <w:rsid w:val="0B344508"/>
    <w:rsid w:val="0B372620"/>
    <w:rsid w:val="0B3C1019"/>
    <w:rsid w:val="0B4644B0"/>
    <w:rsid w:val="0B542158"/>
    <w:rsid w:val="0B566142"/>
    <w:rsid w:val="0B662F05"/>
    <w:rsid w:val="0B8415DD"/>
    <w:rsid w:val="0B860EB1"/>
    <w:rsid w:val="0BBB298F"/>
    <w:rsid w:val="0BC5730F"/>
    <w:rsid w:val="0BD637D0"/>
    <w:rsid w:val="0BD94901"/>
    <w:rsid w:val="0BFE4EC1"/>
    <w:rsid w:val="0C0735A2"/>
    <w:rsid w:val="0C0F2A38"/>
    <w:rsid w:val="0C1C2136"/>
    <w:rsid w:val="0C3703FE"/>
    <w:rsid w:val="0C49746F"/>
    <w:rsid w:val="0C56397C"/>
    <w:rsid w:val="0C5840F5"/>
    <w:rsid w:val="0C7B478E"/>
    <w:rsid w:val="0C886EAB"/>
    <w:rsid w:val="0C927A82"/>
    <w:rsid w:val="0C950BBA"/>
    <w:rsid w:val="0C9C460A"/>
    <w:rsid w:val="0CA05B8A"/>
    <w:rsid w:val="0CA75583"/>
    <w:rsid w:val="0CAE0BF3"/>
    <w:rsid w:val="0CAF43E7"/>
    <w:rsid w:val="0CC90AAA"/>
    <w:rsid w:val="0CD13297"/>
    <w:rsid w:val="0CED192A"/>
    <w:rsid w:val="0CF63E15"/>
    <w:rsid w:val="0D1A10C6"/>
    <w:rsid w:val="0D1F7D83"/>
    <w:rsid w:val="0D3000CB"/>
    <w:rsid w:val="0D4B549C"/>
    <w:rsid w:val="0D7E2680"/>
    <w:rsid w:val="0D98311E"/>
    <w:rsid w:val="0DC7755F"/>
    <w:rsid w:val="0DD221A9"/>
    <w:rsid w:val="0DEA1441"/>
    <w:rsid w:val="0DF06892"/>
    <w:rsid w:val="0E0D7668"/>
    <w:rsid w:val="0E250E55"/>
    <w:rsid w:val="0E2857D8"/>
    <w:rsid w:val="0E516BD6"/>
    <w:rsid w:val="0E5F34A2"/>
    <w:rsid w:val="0E750700"/>
    <w:rsid w:val="0E7E1CB1"/>
    <w:rsid w:val="0E80608C"/>
    <w:rsid w:val="0EAB2800"/>
    <w:rsid w:val="0EAC1655"/>
    <w:rsid w:val="0EAC6482"/>
    <w:rsid w:val="0EB72480"/>
    <w:rsid w:val="0EC23D3E"/>
    <w:rsid w:val="0ECD409F"/>
    <w:rsid w:val="0EF93052"/>
    <w:rsid w:val="0F3B0F3B"/>
    <w:rsid w:val="0F3D5B17"/>
    <w:rsid w:val="0F4B4326"/>
    <w:rsid w:val="0F554CE2"/>
    <w:rsid w:val="0F603529"/>
    <w:rsid w:val="0F6710EF"/>
    <w:rsid w:val="0F975858"/>
    <w:rsid w:val="0F9C5185"/>
    <w:rsid w:val="0F9F73F2"/>
    <w:rsid w:val="0FAB538A"/>
    <w:rsid w:val="0FB00ACE"/>
    <w:rsid w:val="10055BAF"/>
    <w:rsid w:val="10106BD9"/>
    <w:rsid w:val="1018349D"/>
    <w:rsid w:val="101B2705"/>
    <w:rsid w:val="101E5B5C"/>
    <w:rsid w:val="102A0C8F"/>
    <w:rsid w:val="109E7938"/>
    <w:rsid w:val="10C20D1F"/>
    <w:rsid w:val="10CD33D6"/>
    <w:rsid w:val="11052878"/>
    <w:rsid w:val="113849FC"/>
    <w:rsid w:val="11491DAA"/>
    <w:rsid w:val="115A7068"/>
    <w:rsid w:val="116D6053"/>
    <w:rsid w:val="11827F8E"/>
    <w:rsid w:val="118C1040"/>
    <w:rsid w:val="119A3339"/>
    <w:rsid w:val="11E2071C"/>
    <w:rsid w:val="11EB4164"/>
    <w:rsid w:val="12241BED"/>
    <w:rsid w:val="122571F0"/>
    <w:rsid w:val="12267AD6"/>
    <w:rsid w:val="12396910"/>
    <w:rsid w:val="12996E4C"/>
    <w:rsid w:val="12D53CC4"/>
    <w:rsid w:val="12DF6F93"/>
    <w:rsid w:val="12F26FC9"/>
    <w:rsid w:val="12F64B6E"/>
    <w:rsid w:val="12FB3F33"/>
    <w:rsid w:val="13372C87"/>
    <w:rsid w:val="133B07D3"/>
    <w:rsid w:val="133D2A31"/>
    <w:rsid w:val="135935DB"/>
    <w:rsid w:val="135E3ADF"/>
    <w:rsid w:val="13A021F1"/>
    <w:rsid w:val="13B77602"/>
    <w:rsid w:val="13C7013F"/>
    <w:rsid w:val="13D824C6"/>
    <w:rsid w:val="13F177A9"/>
    <w:rsid w:val="143F2545"/>
    <w:rsid w:val="14437E49"/>
    <w:rsid w:val="145E11E6"/>
    <w:rsid w:val="14667AD2"/>
    <w:rsid w:val="14755F67"/>
    <w:rsid w:val="14927448"/>
    <w:rsid w:val="149A5376"/>
    <w:rsid w:val="14B24AC5"/>
    <w:rsid w:val="14BE3D80"/>
    <w:rsid w:val="14F450DE"/>
    <w:rsid w:val="14F558CC"/>
    <w:rsid w:val="15022041"/>
    <w:rsid w:val="15111718"/>
    <w:rsid w:val="156D1C90"/>
    <w:rsid w:val="15B871E8"/>
    <w:rsid w:val="15BB1E89"/>
    <w:rsid w:val="15DA0777"/>
    <w:rsid w:val="15F5731F"/>
    <w:rsid w:val="16161084"/>
    <w:rsid w:val="16225C7A"/>
    <w:rsid w:val="16333219"/>
    <w:rsid w:val="16373E3D"/>
    <w:rsid w:val="163E2900"/>
    <w:rsid w:val="164200CB"/>
    <w:rsid w:val="164417F2"/>
    <w:rsid w:val="168C1346"/>
    <w:rsid w:val="169070D5"/>
    <w:rsid w:val="16A75D23"/>
    <w:rsid w:val="16A9014A"/>
    <w:rsid w:val="16BE7FB7"/>
    <w:rsid w:val="16DA51FF"/>
    <w:rsid w:val="16DE0A1B"/>
    <w:rsid w:val="16F06759"/>
    <w:rsid w:val="17153191"/>
    <w:rsid w:val="172805BA"/>
    <w:rsid w:val="173C78FC"/>
    <w:rsid w:val="17592043"/>
    <w:rsid w:val="1777520D"/>
    <w:rsid w:val="17914E66"/>
    <w:rsid w:val="17A271CD"/>
    <w:rsid w:val="17A95E35"/>
    <w:rsid w:val="17AB1930"/>
    <w:rsid w:val="17B60F08"/>
    <w:rsid w:val="17DF2075"/>
    <w:rsid w:val="17F66A50"/>
    <w:rsid w:val="17F96B12"/>
    <w:rsid w:val="181C1BE6"/>
    <w:rsid w:val="184C5231"/>
    <w:rsid w:val="18603A31"/>
    <w:rsid w:val="187E7A9A"/>
    <w:rsid w:val="188D6D1D"/>
    <w:rsid w:val="18A72D85"/>
    <w:rsid w:val="18DA45EA"/>
    <w:rsid w:val="18F7519C"/>
    <w:rsid w:val="19021497"/>
    <w:rsid w:val="19062D8D"/>
    <w:rsid w:val="19070FBE"/>
    <w:rsid w:val="190E38F7"/>
    <w:rsid w:val="19104883"/>
    <w:rsid w:val="193F5CA8"/>
    <w:rsid w:val="19B6207D"/>
    <w:rsid w:val="19CF1C75"/>
    <w:rsid w:val="19ED16E8"/>
    <w:rsid w:val="19ED2922"/>
    <w:rsid w:val="1A0D716D"/>
    <w:rsid w:val="1A195710"/>
    <w:rsid w:val="1A2174F2"/>
    <w:rsid w:val="1A3252E3"/>
    <w:rsid w:val="1A4268EB"/>
    <w:rsid w:val="1A58610F"/>
    <w:rsid w:val="1A682A38"/>
    <w:rsid w:val="1A8353BC"/>
    <w:rsid w:val="1AB8583A"/>
    <w:rsid w:val="1AB91792"/>
    <w:rsid w:val="1ACE5968"/>
    <w:rsid w:val="1AD02149"/>
    <w:rsid w:val="1ADB7DE9"/>
    <w:rsid w:val="1B176E1F"/>
    <w:rsid w:val="1B29554E"/>
    <w:rsid w:val="1B5B6C56"/>
    <w:rsid w:val="1B6320B7"/>
    <w:rsid w:val="1B7C712F"/>
    <w:rsid w:val="1B8465C1"/>
    <w:rsid w:val="1B943177"/>
    <w:rsid w:val="1B950C9D"/>
    <w:rsid w:val="1BA06DB5"/>
    <w:rsid w:val="1BA80933"/>
    <w:rsid w:val="1BB13D28"/>
    <w:rsid w:val="1BBB4BA7"/>
    <w:rsid w:val="1BCD659A"/>
    <w:rsid w:val="1BDC2E9C"/>
    <w:rsid w:val="1BDF3DDF"/>
    <w:rsid w:val="1BE87CF4"/>
    <w:rsid w:val="1BF71A05"/>
    <w:rsid w:val="1C0A00B2"/>
    <w:rsid w:val="1C1B392C"/>
    <w:rsid w:val="1C3D380E"/>
    <w:rsid w:val="1C5059CF"/>
    <w:rsid w:val="1C732210"/>
    <w:rsid w:val="1CB11B06"/>
    <w:rsid w:val="1CB4154D"/>
    <w:rsid w:val="1CBC3F04"/>
    <w:rsid w:val="1CC81B8A"/>
    <w:rsid w:val="1CDD0C2E"/>
    <w:rsid w:val="1CF917A7"/>
    <w:rsid w:val="1CFD3F23"/>
    <w:rsid w:val="1CFD7CAE"/>
    <w:rsid w:val="1D0D31E0"/>
    <w:rsid w:val="1D237D0F"/>
    <w:rsid w:val="1D2B7A9B"/>
    <w:rsid w:val="1D3A22BA"/>
    <w:rsid w:val="1D3F5364"/>
    <w:rsid w:val="1D5C4EA9"/>
    <w:rsid w:val="1D660B43"/>
    <w:rsid w:val="1D9B3EE8"/>
    <w:rsid w:val="1DA053A6"/>
    <w:rsid w:val="1DB51403"/>
    <w:rsid w:val="1DBA6B6E"/>
    <w:rsid w:val="1DCA7EF4"/>
    <w:rsid w:val="1DCB27C7"/>
    <w:rsid w:val="1DF148B0"/>
    <w:rsid w:val="1E296A58"/>
    <w:rsid w:val="1E2A6014"/>
    <w:rsid w:val="1E303A22"/>
    <w:rsid w:val="1E325443"/>
    <w:rsid w:val="1E4B6CBF"/>
    <w:rsid w:val="1E5C3C35"/>
    <w:rsid w:val="1E6578F4"/>
    <w:rsid w:val="1E6A2B9E"/>
    <w:rsid w:val="1E88173F"/>
    <w:rsid w:val="1E8E0351"/>
    <w:rsid w:val="1EC47C40"/>
    <w:rsid w:val="1ED379CD"/>
    <w:rsid w:val="1ED815CC"/>
    <w:rsid w:val="1F0E121F"/>
    <w:rsid w:val="1F242A72"/>
    <w:rsid w:val="1F37249F"/>
    <w:rsid w:val="1F721A21"/>
    <w:rsid w:val="1F7A36E2"/>
    <w:rsid w:val="1F8F4381"/>
    <w:rsid w:val="1FAC1ED4"/>
    <w:rsid w:val="1FB17406"/>
    <w:rsid w:val="1FC3227C"/>
    <w:rsid w:val="1FC61D6D"/>
    <w:rsid w:val="1FCC2803"/>
    <w:rsid w:val="1FCD4EA9"/>
    <w:rsid w:val="1FFB2068"/>
    <w:rsid w:val="200A1C59"/>
    <w:rsid w:val="20654A56"/>
    <w:rsid w:val="207F02FA"/>
    <w:rsid w:val="208417B9"/>
    <w:rsid w:val="20D50634"/>
    <w:rsid w:val="20E4169E"/>
    <w:rsid w:val="21117017"/>
    <w:rsid w:val="21130F7F"/>
    <w:rsid w:val="2123353F"/>
    <w:rsid w:val="21293051"/>
    <w:rsid w:val="212D2F42"/>
    <w:rsid w:val="21366463"/>
    <w:rsid w:val="213A773B"/>
    <w:rsid w:val="21480B72"/>
    <w:rsid w:val="214F2DE2"/>
    <w:rsid w:val="21571736"/>
    <w:rsid w:val="21792990"/>
    <w:rsid w:val="21943534"/>
    <w:rsid w:val="219D5CF4"/>
    <w:rsid w:val="21E53B51"/>
    <w:rsid w:val="21F15FF7"/>
    <w:rsid w:val="22000DC3"/>
    <w:rsid w:val="22012C93"/>
    <w:rsid w:val="22487203"/>
    <w:rsid w:val="22521696"/>
    <w:rsid w:val="225B2C40"/>
    <w:rsid w:val="22682F6B"/>
    <w:rsid w:val="226D64CF"/>
    <w:rsid w:val="22836D94"/>
    <w:rsid w:val="22903D7B"/>
    <w:rsid w:val="229575D0"/>
    <w:rsid w:val="22993842"/>
    <w:rsid w:val="22B124BB"/>
    <w:rsid w:val="22BE6D2B"/>
    <w:rsid w:val="22BF02C5"/>
    <w:rsid w:val="22C745EF"/>
    <w:rsid w:val="22EC3898"/>
    <w:rsid w:val="231D7EF5"/>
    <w:rsid w:val="232A04B6"/>
    <w:rsid w:val="233F05A2"/>
    <w:rsid w:val="234E3FC2"/>
    <w:rsid w:val="23A571E6"/>
    <w:rsid w:val="23BA3996"/>
    <w:rsid w:val="23C01F77"/>
    <w:rsid w:val="23D04F68"/>
    <w:rsid w:val="23D5224F"/>
    <w:rsid w:val="23FA10EE"/>
    <w:rsid w:val="23FD78C8"/>
    <w:rsid w:val="24044C11"/>
    <w:rsid w:val="240B01DD"/>
    <w:rsid w:val="242E3CA9"/>
    <w:rsid w:val="245249F7"/>
    <w:rsid w:val="24532B5A"/>
    <w:rsid w:val="245F1B71"/>
    <w:rsid w:val="246C1C9B"/>
    <w:rsid w:val="249F5528"/>
    <w:rsid w:val="24D81658"/>
    <w:rsid w:val="24E665EB"/>
    <w:rsid w:val="24F133E8"/>
    <w:rsid w:val="24F23AEA"/>
    <w:rsid w:val="250C7A19"/>
    <w:rsid w:val="25203CCD"/>
    <w:rsid w:val="252A35C3"/>
    <w:rsid w:val="25370590"/>
    <w:rsid w:val="2544641F"/>
    <w:rsid w:val="25461985"/>
    <w:rsid w:val="254D37F4"/>
    <w:rsid w:val="259120A8"/>
    <w:rsid w:val="25B74631"/>
    <w:rsid w:val="25C91C6F"/>
    <w:rsid w:val="25D81B1E"/>
    <w:rsid w:val="25F0369F"/>
    <w:rsid w:val="25F628FE"/>
    <w:rsid w:val="25F80884"/>
    <w:rsid w:val="2628108B"/>
    <w:rsid w:val="264F6618"/>
    <w:rsid w:val="26625D60"/>
    <w:rsid w:val="267535AC"/>
    <w:rsid w:val="26791D5E"/>
    <w:rsid w:val="269313B5"/>
    <w:rsid w:val="26965165"/>
    <w:rsid w:val="26CA6C62"/>
    <w:rsid w:val="26E26D69"/>
    <w:rsid w:val="26FE661B"/>
    <w:rsid w:val="27127645"/>
    <w:rsid w:val="27177DD6"/>
    <w:rsid w:val="27217996"/>
    <w:rsid w:val="27225ADA"/>
    <w:rsid w:val="272958A8"/>
    <w:rsid w:val="27306D6D"/>
    <w:rsid w:val="274E2D73"/>
    <w:rsid w:val="275B7317"/>
    <w:rsid w:val="27677991"/>
    <w:rsid w:val="27A95A39"/>
    <w:rsid w:val="27BA6271"/>
    <w:rsid w:val="27BC4B51"/>
    <w:rsid w:val="27D93E6C"/>
    <w:rsid w:val="27E02995"/>
    <w:rsid w:val="27F757A4"/>
    <w:rsid w:val="28377D72"/>
    <w:rsid w:val="28555AA8"/>
    <w:rsid w:val="28596130"/>
    <w:rsid w:val="285A5748"/>
    <w:rsid w:val="285C326E"/>
    <w:rsid w:val="287C56BE"/>
    <w:rsid w:val="287F0D0A"/>
    <w:rsid w:val="28BC5ABB"/>
    <w:rsid w:val="28DF5B10"/>
    <w:rsid w:val="29146191"/>
    <w:rsid w:val="292C3317"/>
    <w:rsid w:val="293207DC"/>
    <w:rsid w:val="29347D47"/>
    <w:rsid w:val="293E69FC"/>
    <w:rsid w:val="2944518B"/>
    <w:rsid w:val="296A5517"/>
    <w:rsid w:val="296F5223"/>
    <w:rsid w:val="297D349C"/>
    <w:rsid w:val="29982084"/>
    <w:rsid w:val="299C7FB0"/>
    <w:rsid w:val="29A71200"/>
    <w:rsid w:val="29B41849"/>
    <w:rsid w:val="29B50E88"/>
    <w:rsid w:val="29D42679"/>
    <w:rsid w:val="29E67293"/>
    <w:rsid w:val="2A0E1754"/>
    <w:rsid w:val="2A14008C"/>
    <w:rsid w:val="2A1A518F"/>
    <w:rsid w:val="2A355F4B"/>
    <w:rsid w:val="2A504FA9"/>
    <w:rsid w:val="2A851D1F"/>
    <w:rsid w:val="2A895477"/>
    <w:rsid w:val="2AAF44DB"/>
    <w:rsid w:val="2AD27817"/>
    <w:rsid w:val="2AD417E1"/>
    <w:rsid w:val="2ADB0606"/>
    <w:rsid w:val="2ADD4667"/>
    <w:rsid w:val="2AEB771E"/>
    <w:rsid w:val="2AED1993"/>
    <w:rsid w:val="2B095CAA"/>
    <w:rsid w:val="2B1C2CC6"/>
    <w:rsid w:val="2B3B3423"/>
    <w:rsid w:val="2B5B610A"/>
    <w:rsid w:val="2B762C31"/>
    <w:rsid w:val="2B8355E9"/>
    <w:rsid w:val="2B9B140A"/>
    <w:rsid w:val="2BB31278"/>
    <w:rsid w:val="2BC66ED9"/>
    <w:rsid w:val="2BD8301C"/>
    <w:rsid w:val="2BFE5AA0"/>
    <w:rsid w:val="2C387B4E"/>
    <w:rsid w:val="2C4B41E1"/>
    <w:rsid w:val="2C4E2B6B"/>
    <w:rsid w:val="2C5B292D"/>
    <w:rsid w:val="2CA27343"/>
    <w:rsid w:val="2CE850D0"/>
    <w:rsid w:val="2CF27CFD"/>
    <w:rsid w:val="2CFE76F1"/>
    <w:rsid w:val="2D022C3C"/>
    <w:rsid w:val="2D144117"/>
    <w:rsid w:val="2D1E6D44"/>
    <w:rsid w:val="2D392502"/>
    <w:rsid w:val="2D406CBA"/>
    <w:rsid w:val="2D616D53"/>
    <w:rsid w:val="2D640639"/>
    <w:rsid w:val="2D8E17DF"/>
    <w:rsid w:val="2D9D21C3"/>
    <w:rsid w:val="2DFE0923"/>
    <w:rsid w:val="2E093550"/>
    <w:rsid w:val="2E0A4CB7"/>
    <w:rsid w:val="2E0F69ED"/>
    <w:rsid w:val="2E110660"/>
    <w:rsid w:val="2E340EFE"/>
    <w:rsid w:val="2E604F7C"/>
    <w:rsid w:val="2E6E0F52"/>
    <w:rsid w:val="2E8B0409"/>
    <w:rsid w:val="2E931CF6"/>
    <w:rsid w:val="2EAB6098"/>
    <w:rsid w:val="2EC622A9"/>
    <w:rsid w:val="2ED05A87"/>
    <w:rsid w:val="2ED07E1C"/>
    <w:rsid w:val="2ED76719"/>
    <w:rsid w:val="2EE55756"/>
    <w:rsid w:val="2EEA15D4"/>
    <w:rsid w:val="2EFD4C18"/>
    <w:rsid w:val="2F0D5F48"/>
    <w:rsid w:val="2F765D5D"/>
    <w:rsid w:val="2F8902C0"/>
    <w:rsid w:val="2F8F3F29"/>
    <w:rsid w:val="2FA50457"/>
    <w:rsid w:val="2FC07939"/>
    <w:rsid w:val="2FD1009E"/>
    <w:rsid w:val="2FD67CB4"/>
    <w:rsid w:val="2FDB65EB"/>
    <w:rsid w:val="2FE6330A"/>
    <w:rsid w:val="2FE862D4"/>
    <w:rsid w:val="2FFD6246"/>
    <w:rsid w:val="30023F1F"/>
    <w:rsid w:val="30156EDF"/>
    <w:rsid w:val="301E705B"/>
    <w:rsid w:val="304D7D3F"/>
    <w:rsid w:val="30661E91"/>
    <w:rsid w:val="30757C88"/>
    <w:rsid w:val="30841E05"/>
    <w:rsid w:val="30A335EA"/>
    <w:rsid w:val="30D202C9"/>
    <w:rsid w:val="30D712A1"/>
    <w:rsid w:val="30F30E96"/>
    <w:rsid w:val="30FC114A"/>
    <w:rsid w:val="3112096E"/>
    <w:rsid w:val="31175F84"/>
    <w:rsid w:val="31351FE3"/>
    <w:rsid w:val="319D1C3B"/>
    <w:rsid w:val="31A1054D"/>
    <w:rsid w:val="32262B46"/>
    <w:rsid w:val="32371D36"/>
    <w:rsid w:val="32377C16"/>
    <w:rsid w:val="32607DFF"/>
    <w:rsid w:val="32665C81"/>
    <w:rsid w:val="326B739A"/>
    <w:rsid w:val="326F3B9E"/>
    <w:rsid w:val="3284589B"/>
    <w:rsid w:val="32AA5162"/>
    <w:rsid w:val="32B0267D"/>
    <w:rsid w:val="32B37D44"/>
    <w:rsid w:val="32DF4298"/>
    <w:rsid w:val="32EB591A"/>
    <w:rsid w:val="32F01183"/>
    <w:rsid w:val="33114C55"/>
    <w:rsid w:val="3317207A"/>
    <w:rsid w:val="33335024"/>
    <w:rsid w:val="33433A86"/>
    <w:rsid w:val="33817299"/>
    <w:rsid w:val="338205D5"/>
    <w:rsid w:val="338F331D"/>
    <w:rsid w:val="33AD7E59"/>
    <w:rsid w:val="33C00AA7"/>
    <w:rsid w:val="33C66680"/>
    <w:rsid w:val="33D95F3C"/>
    <w:rsid w:val="33E309B1"/>
    <w:rsid w:val="33F628DD"/>
    <w:rsid w:val="340D1421"/>
    <w:rsid w:val="341864E3"/>
    <w:rsid w:val="346A286F"/>
    <w:rsid w:val="348222AE"/>
    <w:rsid w:val="34925C97"/>
    <w:rsid w:val="34AC76B4"/>
    <w:rsid w:val="34B55802"/>
    <w:rsid w:val="34CE54F3"/>
    <w:rsid w:val="34DC2F20"/>
    <w:rsid w:val="35061822"/>
    <w:rsid w:val="352657E6"/>
    <w:rsid w:val="35352E7D"/>
    <w:rsid w:val="3543500D"/>
    <w:rsid w:val="35531DB4"/>
    <w:rsid w:val="3566322E"/>
    <w:rsid w:val="35694E5F"/>
    <w:rsid w:val="356E45E1"/>
    <w:rsid w:val="35915BC6"/>
    <w:rsid w:val="359B7BE8"/>
    <w:rsid w:val="359F072B"/>
    <w:rsid w:val="35A93505"/>
    <w:rsid w:val="35B9585C"/>
    <w:rsid w:val="35BB1FB7"/>
    <w:rsid w:val="35D72186"/>
    <w:rsid w:val="35DD52B6"/>
    <w:rsid w:val="35F24CDB"/>
    <w:rsid w:val="35FD0039"/>
    <w:rsid w:val="36223892"/>
    <w:rsid w:val="36274EBB"/>
    <w:rsid w:val="363D4818"/>
    <w:rsid w:val="36614707"/>
    <w:rsid w:val="3675012D"/>
    <w:rsid w:val="36940077"/>
    <w:rsid w:val="36B96566"/>
    <w:rsid w:val="371A67CE"/>
    <w:rsid w:val="371B60A2"/>
    <w:rsid w:val="371B69BE"/>
    <w:rsid w:val="37213AEB"/>
    <w:rsid w:val="373650F3"/>
    <w:rsid w:val="375937E0"/>
    <w:rsid w:val="37721F5F"/>
    <w:rsid w:val="37976191"/>
    <w:rsid w:val="37A20ED1"/>
    <w:rsid w:val="37B80D3C"/>
    <w:rsid w:val="37C861D9"/>
    <w:rsid w:val="37CB1876"/>
    <w:rsid w:val="37EB3979"/>
    <w:rsid w:val="37F35A2D"/>
    <w:rsid w:val="380F2820"/>
    <w:rsid w:val="381B3983"/>
    <w:rsid w:val="3838678F"/>
    <w:rsid w:val="38792D0F"/>
    <w:rsid w:val="38811977"/>
    <w:rsid w:val="38B8629F"/>
    <w:rsid w:val="38C8392E"/>
    <w:rsid w:val="38D35A4C"/>
    <w:rsid w:val="38E452E6"/>
    <w:rsid w:val="3901717A"/>
    <w:rsid w:val="3910785A"/>
    <w:rsid w:val="39324E98"/>
    <w:rsid w:val="39495149"/>
    <w:rsid w:val="394E09B1"/>
    <w:rsid w:val="394E5ABB"/>
    <w:rsid w:val="397A6819"/>
    <w:rsid w:val="39897C3B"/>
    <w:rsid w:val="398F716E"/>
    <w:rsid w:val="39A907E3"/>
    <w:rsid w:val="39B36A66"/>
    <w:rsid w:val="39BC3B6C"/>
    <w:rsid w:val="39BD1573"/>
    <w:rsid w:val="39D81C4D"/>
    <w:rsid w:val="3A3146AF"/>
    <w:rsid w:val="3A372F4A"/>
    <w:rsid w:val="3A5B7507"/>
    <w:rsid w:val="3A7E52A0"/>
    <w:rsid w:val="3A874BD8"/>
    <w:rsid w:val="3A887EF3"/>
    <w:rsid w:val="3A9A190D"/>
    <w:rsid w:val="3ACD736D"/>
    <w:rsid w:val="3AF1029B"/>
    <w:rsid w:val="3AFD75A5"/>
    <w:rsid w:val="3B2E2848"/>
    <w:rsid w:val="3B3F7F07"/>
    <w:rsid w:val="3B4756B8"/>
    <w:rsid w:val="3B5D4EDB"/>
    <w:rsid w:val="3B940D8E"/>
    <w:rsid w:val="3BBD597A"/>
    <w:rsid w:val="3BF515B8"/>
    <w:rsid w:val="3C27386D"/>
    <w:rsid w:val="3C8A0201"/>
    <w:rsid w:val="3CAE37CE"/>
    <w:rsid w:val="3CBB3C25"/>
    <w:rsid w:val="3CBD3C63"/>
    <w:rsid w:val="3CBE0F98"/>
    <w:rsid w:val="3CC15FD2"/>
    <w:rsid w:val="3CCE733F"/>
    <w:rsid w:val="3CDC62D4"/>
    <w:rsid w:val="3CDE7CF6"/>
    <w:rsid w:val="3D2573CE"/>
    <w:rsid w:val="3D4240D5"/>
    <w:rsid w:val="3D6540D8"/>
    <w:rsid w:val="3D6A38DF"/>
    <w:rsid w:val="3D712EC0"/>
    <w:rsid w:val="3DBB7565"/>
    <w:rsid w:val="3DBF59D9"/>
    <w:rsid w:val="3DD21E74"/>
    <w:rsid w:val="3DF5643F"/>
    <w:rsid w:val="3DF970D7"/>
    <w:rsid w:val="3DFE2653"/>
    <w:rsid w:val="3E157CEF"/>
    <w:rsid w:val="3E1E24A7"/>
    <w:rsid w:val="3E332389"/>
    <w:rsid w:val="3E3916A2"/>
    <w:rsid w:val="3E3A5595"/>
    <w:rsid w:val="3E693B97"/>
    <w:rsid w:val="3E6C3332"/>
    <w:rsid w:val="3E9503DA"/>
    <w:rsid w:val="3E9E7CE5"/>
    <w:rsid w:val="3EA61B05"/>
    <w:rsid w:val="3EB556A0"/>
    <w:rsid w:val="3EBB757C"/>
    <w:rsid w:val="3ED41958"/>
    <w:rsid w:val="3EE84E4F"/>
    <w:rsid w:val="3EE8711C"/>
    <w:rsid w:val="3EEA09C3"/>
    <w:rsid w:val="3EF335A2"/>
    <w:rsid w:val="3F185CE9"/>
    <w:rsid w:val="3F2B7282"/>
    <w:rsid w:val="3F366B7C"/>
    <w:rsid w:val="3F6E0157"/>
    <w:rsid w:val="3F825F0A"/>
    <w:rsid w:val="3F9E27E8"/>
    <w:rsid w:val="3FA24034"/>
    <w:rsid w:val="3FB40816"/>
    <w:rsid w:val="3FBC0B7A"/>
    <w:rsid w:val="3FD020C9"/>
    <w:rsid w:val="3FF10EAD"/>
    <w:rsid w:val="3FF3471D"/>
    <w:rsid w:val="4004001B"/>
    <w:rsid w:val="4012098A"/>
    <w:rsid w:val="40314BC0"/>
    <w:rsid w:val="405302B5"/>
    <w:rsid w:val="405C39B3"/>
    <w:rsid w:val="406001CD"/>
    <w:rsid w:val="40613DD6"/>
    <w:rsid w:val="4093314D"/>
    <w:rsid w:val="409C64A6"/>
    <w:rsid w:val="409E2264"/>
    <w:rsid w:val="40A6146F"/>
    <w:rsid w:val="40D05E19"/>
    <w:rsid w:val="40E36196"/>
    <w:rsid w:val="40F40C4B"/>
    <w:rsid w:val="410D7A66"/>
    <w:rsid w:val="412E16E4"/>
    <w:rsid w:val="414958B9"/>
    <w:rsid w:val="415B15A7"/>
    <w:rsid w:val="41782FD3"/>
    <w:rsid w:val="41795D89"/>
    <w:rsid w:val="417E2869"/>
    <w:rsid w:val="41913B31"/>
    <w:rsid w:val="41AC599C"/>
    <w:rsid w:val="41B11ADD"/>
    <w:rsid w:val="41B14061"/>
    <w:rsid w:val="41C775B4"/>
    <w:rsid w:val="41DA7286"/>
    <w:rsid w:val="421309EA"/>
    <w:rsid w:val="42202193"/>
    <w:rsid w:val="42A63681"/>
    <w:rsid w:val="42E02E70"/>
    <w:rsid w:val="42FB3958"/>
    <w:rsid w:val="43034B10"/>
    <w:rsid w:val="43272CFC"/>
    <w:rsid w:val="433F5F2F"/>
    <w:rsid w:val="43652977"/>
    <w:rsid w:val="436951DF"/>
    <w:rsid w:val="436B215F"/>
    <w:rsid w:val="43722011"/>
    <w:rsid w:val="43796DD8"/>
    <w:rsid w:val="43C55D82"/>
    <w:rsid w:val="4422651A"/>
    <w:rsid w:val="44655937"/>
    <w:rsid w:val="44723282"/>
    <w:rsid w:val="44C917DF"/>
    <w:rsid w:val="44CC46BA"/>
    <w:rsid w:val="450B3CC7"/>
    <w:rsid w:val="45141530"/>
    <w:rsid w:val="454C2B49"/>
    <w:rsid w:val="4584225E"/>
    <w:rsid w:val="459763C0"/>
    <w:rsid w:val="459B4F7E"/>
    <w:rsid w:val="45A56E7F"/>
    <w:rsid w:val="45B3060A"/>
    <w:rsid w:val="45D86F40"/>
    <w:rsid w:val="45ED16E8"/>
    <w:rsid w:val="45ED64FA"/>
    <w:rsid w:val="45EE5265"/>
    <w:rsid w:val="45F94440"/>
    <w:rsid w:val="461C628D"/>
    <w:rsid w:val="462D5F0B"/>
    <w:rsid w:val="463E1211"/>
    <w:rsid w:val="464617DD"/>
    <w:rsid w:val="465A14A9"/>
    <w:rsid w:val="4685178A"/>
    <w:rsid w:val="46CE319A"/>
    <w:rsid w:val="46DB09AD"/>
    <w:rsid w:val="46EA2278"/>
    <w:rsid w:val="47242937"/>
    <w:rsid w:val="47262F6D"/>
    <w:rsid w:val="47570D47"/>
    <w:rsid w:val="47587156"/>
    <w:rsid w:val="47710D74"/>
    <w:rsid w:val="477E3734"/>
    <w:rsid w:val="478943A0"/>
    <w:rsid w:val="47905123"/>
    <w:rsid w:val="47D40EB8"/>
    <w:rsid w:val="47D82BB4"/>
    <w:rsid w:val="47EA17B7"/>
    <w:rsid w:val="47EC0DD5"/>
    <w:rsid w:val="47EE3067"/>
    <w:rsid w:val="47FF18A6"/>
    <w:rsid w:val="483221FD"/>
    <w:rsid w:val="486503BD"/>
    <w:rsid w:val="486677BF"/>
    <w:rsid w:val="48683290"/>
    <w:rsid w:val="486C2570"/>
    <w:rsid w:val="4877362E"/>
    <w:rsid w:val="48777A05"/>
    <w:rsid w:val="488717E9"/>
    <w:rsid w:val="48F849F3"/>
    <w:rsid w:val="49221512"/>
    <w:rsid w:val="49310F9E"/>
    <w:rsid w:val="493B7F79"/>
    <w:rsid w:val="493D2088"/>
    <w:rsid w:val="49523C89"/>
    <w:rsid w:val="4980008F"/>
    <w:rsid w:val="49A93D21"/>
    <w:rsid w:val="49BE123B"/>
    <w:rsid w:val="4A0B11F7"/>
    <w:rsid w:val="4A1F66CB"/>
    <w:rsid w:val="4A361719"/>
    <w:rsid w:val="4A543AA1"/>
    <w:rsid w:val="4A664FDD"/>
    <w:rsid w:val="4A714C75"/>
    <w:rsid w:val="4A7433D2"/>
    <w:rsid w:val="4A9D7BDE"/>
    <w:rsid w:val="4AAF3CE0"/>
    <w:rsid w:val="4AC27530"/>
    <w:rsid w:val="4AC37A7F"/>
    <w:rsid w:val="4AE44CD1"/>
    <w:rsid w:val="4AE66C9B"/>
    <w:rsid w:val="4AEA4B2F"/>
    <w:rsid w:val="4AF84C20"/>
    <w:rsid w:val="4B255C51"/>
    <w:rsid w:val="4B756271"/>
    <w:rsid w:val="4BB027DC"/>
    <w:rsid w:val="4BB33A7C"/>
    <w:rsid w:val="4BDD6881"/>
    <w:rsid w:val="4BE156B5"/>
    <w:rsid w:val="4C082C41"/>
    <w:rsid w:val="4C7E1A56"/>
    <w:rsid w:val="4CB2729D"/>
    <w:rsid w:val="4CC37ECF"/>
    <w:rsid w:val="4CC56FC5"/>
    <w:rsid w:val="4CCF22AA"/>
    <w:rsid w:val="4CE17CF8"/>
    <w:rsid w:val="4D227D33"/>
    <w:rsid w:val="4D2C295F"/>
    <w:rsid w:val="4D2E2B7B"/>
    <w:rsid w:val="4D322D6F"/>
    <w:rsid w:val="4D447CA9"/>
    <w:rsid w:val="4D6530BF"/>
    <w:rsid w:val="4D882021"/>
    <w:rsid w:val="4DAE5A6A"/>
    <w:rsid w:val="4DB766CD"/>
    <w:rsid w:val="4DCC3EE3"/>
    <w:rsid w:val="4DE2647A"/>
    <w:rsid w:val="4E5331F4"/>
    <w:rsid w:val="4E577CE4"/>
    <w:rsid w:val="4E8324F9"/>
    <w:rsid w:val="4E84206D"/>
    <w:rsid w:val="4E9843F7"/>
    <w:rsid w:val="4EA54AF9"/>
    <w:rsid w:val="4EAA6232"/>
    <w:rsid w:val="4EF342DE"/>
    <w:rsid w:val="4F0E30F3"/>
    <w:rsid w:val="4F416A8E"/>
    <w:rsid w:val="4F7F5A28"/>
    <w:rsid w:val="4F8C7612"/>
    <w:rsid w:val="4F9F627C"/>
    <w:rsid w:val="4FB42A47"/>
    <w:rsid w:val="4FBA4253"/>
    <w:rsid w:val="4FD70497"/>
    <w:rsid w:val="4FF5172F"/>
    <w:rsid w:val="4FF82FCD"/>
    <w:rsid w:val="50011E81"/>
    <w:rsid w:val="500E649E"/>
    <w:rsid w:val="500F2DC6"/>
    <w:rsid w:val="504736F2"/>
    <w:rsid w:val="505521CD"/>
    <w:rsid w:val="505D789E"/>
    <w:rsid w:val="506568C1"/>
    <w:rsid w:val="50744A6F"/>
    <w:rsid w:val="50AA3E6B"/>
    <w:rsid w:val="50BD211E"/>
    <w:rsid w:val="50C555A5"/>
    <w:rsid w:val="50DB7A2B"/>
    <w:rsid w:val="50DC553C"/>
    <w:rsid w:val="50E16ECB"/>
    <w:rsid w:val="50E83041"/>
    <w:rsid w:val="51055806"/>
    <w:rsid w:val="51477D68"/>
    <w:rsid w:val="515D3A2F"/>
    <w:rsid w:val="517B0480"/>
    <w:rsid w:val="51877149"/>
    <w:rsid w:val="51884441"/>
    <w:rsid w:val="519129C5"/>
    <w:rsid w:val="51B30D8C"/>
    <w:rsid w:val="51CB6BEB"/>
    <w:rsid w:val="51D5415B"/>
    <w:rsid w:val="51DC5047"/>
    <w:rsid w:val="51F9353B"/>
    <w:rsid w:val="5224403B"/>
    <w:rsid w:val="52383CD0"/>
    <w:rsid w:val="52467195"/>
    <w:rsid w:val="524C7BA8"/>
    <w:rsid w:val="52742DDF"/>
    <w:rsid w:val="52796647"/>
    <w:rsid w:val="527A416D"/>
    <w:rsid w:val="52903990"/>
    <w:rsid w:val="52C55BC0"/>
    <w:rsid w:val="52E9110F"/>
    <w:rsid w:val="531243A6"/>
    <w:rsid w:val="53144943"/>
    <w:rsid w:val="5317328E"/>
    <w:rsid w:val="535E75EB"/>
    <w:rsid w:val="53A60C1E"/>
    <w:rsid w:val="53A87439"/>
    <w:rsid w:val="53A9408D"/>
    <w:rsid w:val="53B042EA"/>
    <w:rsid w:val="53D33B35"/>
    <w:rsid w:val="53E73A84"/>
    <w:rsid w:val="53F1045F"/>
    <w:rsid w:val="540E7263"/>
    <w:rsid w:val="541C3987"/>
    <w:rsid w:val="54226758"/>
    <w:rsid w:val="5425216E"/>
    <w:rsid w:val="54416A0B"/>
    <w:rsid w:val="54802CFF"/>
    <w:rsid w:val="549479A0"/>
    <w:rsid w:val="549D3677"/>
    <w:rsid w:val="54B70C74"/>
    <w:rsid w:val="54BF230B"/>
    <w:rsid w:val="54E02E76"/>
    <w:rsid w:val="54E919C9"/>
    <w:rsid w:val="55174A1E"/>
    <w:rsid w:val="5523289A"/>
    <w:rsid w:val="55243733"/>
    <w:rsid w:val="5532637E"/>
    <w:rsid w:val="557D7B97"/>
    <w:rsid w:val="5582167B"/>
    <w:rsid w:val="558477DD"/>
    <w:rsid w:val="55933AFE"/>
    <w:rsid w:val="55A60F13"/>
    <w:rsid w:val="55B414A9"/>
    <w:rsid w:val="55EC35D4"/>
    <w:rsid w:val="55EF7F09"/>
    <w:rsid w:val="55F92D97"/>
    <w:rsid w:val="55FA2442"/>
    <w:rsid w:val="55FD1225"/>
    <w:rsid w:val="56004B2D"/>
    <w:rsid w:val="56085E8D"/>
    <w:rsid w:val="560952E1"/>
    <w:rsid w:val="56197F4D"/>
    <w:rsid w:val="561B03D6"/>
    <w:rsid w:val="56363D8F"/>
    <w:rsid w:val="56502366"/>
    <w:rsid w:val="56503B63"/>
    <w:rsid w:val="56515DC5"/>
    <w:rsid w:val="56604051"/>
    <w:rsid w:val="56652C5B"/>
    <w:rsid w:val="567D247D"/>
    <w:rsid w:val="5690232B"/>
    <w:rsid w:val="569345D4"/>
    <w:rsid w:val="56956357"/>
    <w:rsid w:val="56C24012"/>
    <w:rsid w:val="56D57BC4"/>
    <w:rsid w:val="56FC342C"/>
    <w:rsid w:val="56FD7D1F"/>
    <w:rsid w:val="571511AC"/>
    <w:rsid w:val="57154464"/>
    <w:rsid w:val="57212388"/>
    <w:rsid w:val="57463EFB"/>
    <w:rsid w:val="5748081E"/>
    <w:rsid w:val="575B54C4"/>
    <w:rsid w:val="57750A3C"/>
    <w:rsid w:val="5780342F"/>
    <w:rsid w:val="57825F9E"/>
    <w:rsid w:val="579B6926"/>
    <w:rsid w:val="579D7F85"/>
    <w:rsid w:val="57B17F9E"/>
    <w:rsid w:val="57BD79EE"/>
    <w:rsid w:val="57C86650"/>
    <w:rsid w:val="57D85C2D"/>
    <w:rsid w:val="57E24C8E"/>
    <w:rsid w:val="57F81DBC"/>
    <w:rsid w:val="58261B55"/>
    <w:rsid w:val="582F6555"/>
    <w:rsid w:val="58885E30"/>
    <w:rsid w:val="588E2720"/>
    <w:rsid w:val="58CF5F37"/>
    <w:rsid w:val="58DD073C"/>
    <w:rsid w:val="58DD389F"/>
    <w:rsid w:val="58E36164"/>
    <w:rsid w:val="58E52787"/>
    <w:rsid w:val="592D018B"/>
    <w:rsid w:val="594B0071"/>
    <w:rsid w:val="595B4CF8"/>
    <w:rsid w:val="599C507C"/>
    <w:rsid w:val="59A152A5"/>
    <w:rsid w:val="59AC5554"/>
    <w:rsid w:val="59C15A6E"/>
    <w:rsid w:val="59DB124D"/>
    <w:rsid w:val="5A0172E6"/>
    <w:rsid w:val="5A0507C0"/>
    <w:rsid w:val="5A0F229C"/>
    <w:rsid w:val="5A3A490E"/>
    <w:rsid w:val="5A3B68D8"/>
    <w:rsid w:val="5A3D07F3"/>
    <w:rsid w:val="5A48196E"/>
    <w:rsid w:val="5A5408A3"/>
    <w:rsid w:val="5A8C6946"/>
    <w:rsid w:val="5A90452E"/>
    <w:rsid w:val="5AB802EF"/>
    <w:rsid w:val="5ACC439A"/>
    <w:rsid w:val="5ADF1E21"/>
    <w:rsid w:val="5AE97091"/>
    <w:rsid w:val="5AEE51C4"/>
    <w:rsid w:val="5AF95C18"/>
    <w:rsid w:val="5B02252E"/>
    <w:rsid w:val="5B146900"/>
    <w:rsid w:val="5B1614E0"/>
    <w:rsid w:val="5B372BFB"/>
    <w:rsid w:val="5B392E17"/>
    <w:rsid w:val="5B3B6E43"/>
    <w:rsid w:val="5B5063B8"/>
    <w:rsid w:val="5B811F9C"/>
    <w:rsid w:val="5B81656C"/>
    <w:rsid w:val="5B8404C5"/>
    <w:rsid w:val="5BA42C23"/>
    <w:rsid w:val="5BC433D0"/>
    <w:rsid w:val="5C323E2A"/>
    <w:rsid w:val="5C3D4C5F"/>
    <w:rsid w:val="5C3F6335"/>
    <w:rsid w:val="5C57406F"/>
    <w:rsid w:val="5C7F2D1E"/>
    <w:rsid w:val="5C9F0470"/>
    <w:rsid w:val="5C9F59FB"/>
    <w:rsid w:val="5CA949CF"/>
    <w:rsid w:val="5CC74949"/>
    <w:rsid w:val="5CC93336"/>
    <w:rsid w:val="5CD56B55"/>
    <w:rsid w:val="5CF17186"/>
    <w:rsid w:val="5CF61A2B"/>
    <w:rsid w:val="5CFC10DE"/>
    <w:rsid w:val="5D2A04D5"/>
    <w:rsid w:val="5D3E5AB1"/>
    <w:rsid w:val="5D594225"/>
    <w:rsid w:val="5D5E4119"/>
    <w:rsid w:val="5D854EA2"/>
    <w:rsid w:val="5D9559E5"/>
    <w:rsid w:val="5DA545D2"/>
    <w:rsid w:val="5DB4653D"/>
    <w:rsid w:val="5DF57B35"/>
    <w:rsid w:val="5E197DFF"/>
    <w:rsid w:val="5E2C3853"/>
    <w:rsid w:val="5E343D6A"/>
    <w:rsid w:val="5E405FAA"/>
    <w:rsid w:val="5E413714"/>
    <w:rsid w:val="5E5970C3"/>
    <w:rsid w:val="5E60643B"/>
    <w:rsid w:val="5E6463FD"/>
    <w:rsid w:val="5E6957C1"/>
    <w:rsid w:val="5E8064D6"/>
    <w:rsid w:val="5ECA6B15"/>
    <w:rsid w:val="5EE83F75"/>
    <w:rsid w:val="5EF62DCD"/>
    <w:rsid w:val="5F0B4ACB"/>
    <w:rsid w:val="5F286A67"/>
    <w:rsid w:val="5F30008D"/>
    <w:rsid w:val="5F351B48"/>
    <w:rsid w:val="5F4928E4"/>
    <w:rsid w:val="5F555F85"/>
    <w:rsid w:val="5F556FD7"/>
    <w:rsid w:val="5F5A7800"/>
    <w:rsid w:val="5F661D01"/>
    <w:rsid w:val="5F683CCB"/>
    <w:rsid w:val="5F7E529D"/>
    <w:rsid w:val="5F832F4E"/>
    <w:rsid w:val="5FC353A5"/>
    <w:rsid w:val="5FC84C31"/>
    <w:rsid w:val="5FDE21DF"/>
    <w:rsid w:val="5FDE3F8D"/>
    <w:rsid w:val="5FF003B5"/>
    <w:rsid w:val="60104DCE"/>
    <w:rsid w:val="603934FC"/>
    <w:rsid w:val="605C30E2"/>
    <w:rsid w:val="606E5904"/>
    <w:rsid w:val="60875B9F"/>
    <w:rsid w:val="608F7035"/>
    <w:rsid w:val="611253AC"/>
    <w:rsid w:val="611F03B9"/>
    <w:rsid w:val="61686204"/>
    <w:rsid w:val="616B7B35"/>
    <w:rsid w:val="61884B62"/>
    <w:rsid w:val="61BE46B8"/>
    <w:rsid w:val="61D27EB7"/>
    <w:rsid w:val="61E25E78"/>
    <w:rsid w:val="61E33ADD"/>
    <w:rsid w:val="6212744C"/>
    <w:rsid w:val="62176272"/>
    <w:rsid w:val="6236151B"/>
    <w:rsid w:val="624118FD"/>
    <w:rsid w:val="626A4BD5"/>
    <w:rsid w:val="628113EE"/>
    <w:rsid w:val="6292394E"/>
    <w:rsid w:val="62A41BB4"/>
    <w:rsid w:val="62BB4B46"/>
    <w:rsid w:val="62D02F85"/>
    <w:rsid w:val="62F871FA"/>
    <w:rsid w:val="62FA10DE"/>
    <w:rsid w:val="63097573"/>
    <w:rsid w:val="63177590"/>
    <w:rsid w:val="632F29C7"/>
    <w:rsid w:val="635A0C3C"/>
    <w:rsid w:val="637D3ABD"/>
    <w:rsid w:val="63A34484"/>
    <w:rsid w:val="63B374DF"/>
    <w:rsid w:val="63EA1B6E"/>
    <w:rsid w:val="63EE4F45"/>
    <w:rsid w:val="63F64DCD"/>
    <w:rsid w:val="64041AE8"/>
    <w:rsid w:val="640970FF"/>
    <w:rsid w:val="641644E4"/>
    <w:rsid w:val="643C03E2"/>
    <w:rsid w:val="643D14BE"/>
    <w:rsid w:val="645120A9"/>
    <w:rsid w:val="64597065"/>
    <w:rsid w:val="645C00F6"/>
    <w:rsid w:val="64737DAE"/>
    <w:rsid w:val="647E2405"/>
    <w:rsid w:val="648D62EA"/>
    <w:rsid w:val="648D7D30"/>
    <w:rsid w:val="64944E89"/>
    <w:rsid w:val="64B236E5"/>
    <w:rsid w:val="64B671C1"/>
    <w:rsid w:val="64C77E15"/>
    <w:rsid w:val="64EB5B2D"/>
    <w:rsid w:val="651561C3"/>
    <w:rsid w:val="65384140"/>
    <w:rsid w:val="654B40F7"/>
    <w:rsid w:val="6583747E"/>
    <w:rsid w:val="65953340"/>
    <w:rsid w:val="65D200F0"/>
    <w:rsid w:val="65D73958"/>
    <w:rsid w:val="65E120E1"/>
    <w:rsid w:val="65FA0BD6"/>
    <w:rsid w:val="6603474E"/>
    <w:rsid w:val="66147C0C"/>
    <w:rsid w:val="661F5E30"/>
    <w:rsid w:val="66486604"/>
    <w:rsid w:val="66613222"/>
    <w:rsid w:val="66930D55"/>
    <w:rsid w:val="66B8278B"/>
    <w:rsid w:val="66BC030D"/>
    <w:rsid w:val="66C023BB"/>
    <w:rsid w:val="66CA36E1"/>
    <w:rsid w:val="66CE0DEC"/>
    <w:rsid w:val="6703580B"/>
    <w:rsid w:val="670A3502"/>
    <w:rsid w:val="67155475"/>
    <w:rsid w:val="67222E72"/>
    <w:rsid w:val="67512F25"/>
    <w:rsid w:val="6751773B"/>
    <w:rsid w:val="676B31DE"/>
    <w:rsid w:val="677717E6"/>
    <w:rsid w:val="678E0518"/>
    <w:rsid w:val="679B09B6"/>
    <w:rsid w:val="67A74D13"/>
    <w:rsid w:val="67EF7C4F"/>
    <w:rsid w:val="684B5F38"/>
    <w:rsid w:val="684E3CCB"/>
    <w:rsid w:val="686A7A9B"/>
    <w:rsid w:val="6872433C"/>
    <w:rsid w:val="687A6D0B"/>
    <w:rsid w:val="6897117D"/>
    <w:rsid w:val="68AE4433"/>
    <w:rsid w:val="68B0223F"/>
    <w:rsid w:val="68B41D2F"/>
    <w:rsid w:val="68B910F3"/>
    <w:rsid w:val="68C703F9"/>
    <w:rsid w:val="68D4417F"/>
    <w:rsid w:val="68D9280E"/>
    <w:rsid w:val="68DB5BDC"/>
    <w:rsid w:val="68E7386F"/>
    <w:rsid w:val="68E93F12"/>
    <w:rsid w:val="69037A50"/>
    <w:rsid w:val="69116DCE"/>
    <w:rsid w:val="6917406C"/>
    <w:rsid w:val="691D346F"/>
    <w:rsid w:val="697A1D0F"/>
    <w:rsid w:val="69B64CFD"/>
    <w:rsid w:val="69E67632"/>
    <w:rsid w:val="6A2D7FEB"/>
    <w:rsid w:val="6A2E4DFB"/>
    <w:rsid w:val="6A4B221F"/>
    <w:rsid w:val="6A7F636D"/>
    <w:rsid w:val="6A845731"/>
    <w:rsid w:val="6A8C779F"/>
    <w:rsid w:val="6AE44AD1"/>
    <w:rsid w:val="6AF05909"/>
    <w:rsid w:val="6B020CB5"/>
    <w:rsid w:val="6B024B33"/>
    <w:rsid w:val="6B5F72DE"/>
    <w:rsid w:val="6B685053"/>
    <w:rsid w:val="6B7D7572"/>
    <w:rsid w:val="6B8E1734"/>
    <w:rsid w:val="6B912124"/>
    <w:rsid w:val="6BE203D1"/>
    <w:rsid w:val="6BEC17E0"/>
    <w:rsid w:val="6BF6440D"/>
    <w:rsid w:val="6C027255"/>
    <w:rsid w:val="6C5A3079"/>
    <w:rsid w:val="6C8E2897"/>
    <w:rsid w:val="6CB04975"/>
    <w:rsid w:val="6CB60825"/>
    <w:rsid w:val="6CC22541"/>
    <w:rsid w:val="6CDC18A5"/>
    <w:rsid w:val="6CE10822"/>
    <w:rsid w:val="6D064B23"/>
    <w:rsid w:val="6D1F0ED3"/>
    <w:rsid w:val="6D370745"/>
    <w:rsid w:val="6D45328D"/>
    <w:rsid w:val="6D5E2269"/>
    <w:rsid w:val="6D735465"/>
    <w:rsid w:val="6D747CDF"/>
    <w:rsid w:val="6D971269"/>
    <w:rsid w:val="6DA02882"/>
    <w:rsid w:val="6DC31233"/>
    <w:rsid w:val="6DDB5FB0"/>
    <w:rsid w:val="6DE611E8"/>
    <w:rsid w:val="6DED53B4"/>
    <w:rsid w:val="6E3E5D92"/>
    <w:rsid w:val="6E47372B"/>
    <w:rsid w:val="6E5A0C83"/>
    <w:rsid w:val="6E7F46B5"/>
    <w:rsid w:val="6E84783C"/>
    <w:rsid w:val="6EBB467F"/>
    <w:rsid w:val="6EC900D0"/>
    <w:rsid w:val="6EF130D7"/>
    <w:rsid w:val="6F0A11DC"/>
    <w:rsid w:val="6F257D2A"/>
    <w:rsid w:val="6F2F7F6A"/>
    <w:rsid w:val="6F5C23A9"/>
    <w:rsid w:val="6F78316E"/>
    <w:rsid w:val="6F9A4764"/>
    <w:rsid w:val="6FBE064E"/>
    <w:rsid w:val="6FD455D0"/>
    <w:rsid w:val="6FF45107"/>
    <w:rsid w:val="703B2630"/>
    <w:rsid w:val="705E42EA"/>
    <w:rsid w:val="707D4C48"/>
    <w:rsid w:val="708741CD"/>
    <w:rsid w:val="7089749A"/>
    <w:rsid w:val="7097247F"/>
    <w:rsid w:val="709E4F80"/>
    <w:rsid w:val="70F35A2C"/>
    <w:rsid w:val="70F535E2"/>
    <w:rsid w:val="7107641F"/>
    <w:rsid w:val="710D46D2"/>
    <w:rsid w:val="7117025E"/>
    <w:rsid w:val="713D6038"/>
    <w:rsid w:val="714E7574"/>
    <w:rsid w:val="716817FE"/>
    <w:rsid w:val="718C72BF"/>
    <w:rsid w:val="719839D5"/>
    <w:rsid w:val="71B20DD6"/>
    <w:rsid w:val="71D11C9F"/>
    <w:rsid w:val="71E97F48"/>
    <w:rsid w:val="71FD4747"/>
    <w:rsid w:val="72005D57"/>
    <w:rsid w:val="72075026"/>
    <w:rsid w:val="7217160F"/>
    <w:rsid w:val="722D0033"/>
    <w:rsid w:val="72313DAA"/>
    <w:rsid w:val="723B7692"/>
    <w:rsid w:val="723E286A"/>
    <w:rsid w:val="72477A33"/>
    <w:rsid w:val="72665484"/>
    <w:rsid w:val="72AC1285"/>
    <w:rsid w:val="72B556A2"/>
    <w:rsid w:val="72DA1D9B"/>
    <w:rsid w:val="7305064D"/>
    <w:rsid w:val="7318735E"/>
    <w:rsid w:val="73225E13"/>
    <w:rsid w:val="73346049"/>
    <w:rsid w:val="73492CDA"/>
    <w:rsid w:val="73561382"/>
    <w:rsid w:val="73775968"/>
    <w:rsid w:val="73A85E6D"/>
    <w:rsid w:val="73CB617F"/>
    <w:rsid w:val="73E82865"/>
    <w:rsid w:val="74001835"/>
    <w:rsid w:val="742C3D21"/>
    <w:rsid w:val="74492CD9"/>
    <w:rsid w:val="747179C5"/>
    <w:rsid w:val="74723045"/>
    <w:rsid w:val="7477154A"/>
    <w:rsid w:val="7496185F"/>
    <w:rsid w:val="74D6127F"/>
    <w:rsid w:val="75322959"/>
    <w:rsid w:val="75385A96"/>
    <w:rsid w:val="753B1657"/>
    <w:rsid w:val="753D12FE"/>
    <w:rsid w:val="753D6816"/>
    <w:rsid w:val="7548217D"/>
    <w:rsid w:val="7557416E"/>
    <w:rsid w:val="7571363D"/>
    <w:rsid w:val="75857A3B"/>
    <w:rsid w:val="758D4498"/>
    <w:rsid w:val="759A04FF"/>
    <w:rsid w:val="759E5B66"/>
    <w:rsid w:val="75AA1BCC"/>
    <w:rsid w:val="75AB4B6F"/>
    <w:rsid w:val="75C10AC9"/>
    <w:rsid w:val="75E35A02"/>
    <w:rsid w:val="75F45E61"/>
    <w:rsid w:val="75FE2E70"/>
    <w:rsid w:val="76124010"/>
    <w:rsid w:val="76163F79"/>
    <w:rsid w:val="763607FF"/>
    <w:rsid w:val="766117ED"/>
    <w:rsid w:val="7688319C"/>
    <w:rsid w:val="76947FE8"/>
    <w:rsid w:val="76AE5798"/>
    <w:rsid w:val="76BF646F"/>
    <w:rsid w:val="76C269AB"/>
    <w:rsid w:val="76C70BAD"/>
    <w:rsid w:val="76D67D41"/>
    <w:rsid w:val="77185B7F"/>
    <w:rsid w:val="773226E3"/>
    <w:rsid w:val="77437273"/>
    <w:rsid w:val="775552EB"/>
    <w:rsid w:val="777C1537"/>
    <w:rsid w:val="777E0B98"/>
    <w:rsid w:val="77C64D2E"/>
    <w:rsid w:val="77D77B20"/>
    <w:rsid w:val="77F0668A"/>
    <w:rsid w:val="77FE6D53"/>
    <w:rsid w:val="78034139"/>
    <w:rsid w:val="782544BE"/>
    <w:rsid w:val="78557036"/>
    <w:rsid w:val="785C42FC"/>
    <w:rsid w:val="78A971E1"/>
    <w:rsid w:val="78CB1BFC"/>
    <w:rsid w:val="78F40C42"/>
    <w:rsid w:val="791663CE"/>
    <w:rsid w:val="7936673D"/>
    <w:rsid w:val="795A56AE"/>
    <w:rsid w:val="7967694A"/>
    <w:rsid w:val="798110B1"/>
    <w:rsid w:val="79A70C78"/>
    <w:rsid w:val="79A7598D"/>
    <w:rsid w:val="79CE69C9"/>
    <w:rsid w:val="79FF4DD4"/>
    <w:rsid w:val="7A2E2DC8"/>
    <w:rsid w:val="7A301431"/>
    <w:rsid w:val="7A41363F"/>
    <w:rsid w:val="7A5E5949"/>
    <w:rsid w:val="7AA87148"/>
    <w:rsid w:val="7AB432CD"/>
    <w:rsid w:val="7AB9171E"/>
    <w:rsid w:val="7AEC5D56"/>
    <w:rsid w:val="7AFA7058"/>
    <w:rsid w:val="7AFC4E70"/>
    <w:rsid w:val="7AFD0CDF"/>
    <w:rsid w:val="7B164183"/>
    <w:rsid w:val="7B31417A"/>
    <w:rsid w:val="7B371A3C"/>
    <w:rsid w:val="7BA01861"/>
    <w:rsid w:val="7BBA70F7"/>
    <w:rsid w:val="7BBC1C9A"/>
    <w:rsid w:val="7BC60197"/>
    <w:rsid w:val="7BD36518"/>
    <w:rsid w:val="7BD8369B"/>
    <w:rsid w:val="7BF256D2"/>
    <w:rsid w:val="7BFA5D31"/>
    <w:rsid w:val="7C090122"/>
    <w:rsid w:val="7C3E7E36"/>
    <w:rsid w:val="7C400329"/>
    <w:rsid w:val="7C7E11D3"/>
    <w:rsid w:val="7CE24569"/>
    <w:rsid w:val="7CE924CA"/>
    <w:rsid w:val="7CF642CA"/>
    <w:rsid w:val="7D146F04"/>
    <w:rsid w:val="7D22415E"/>
    <w:rsid w:val="7D3D6655"/>
    <w:rsid w:val="7D3E6C4C"/>
    <w:rsid w:val="7D4476CE"/>
    <w:rsid w:val="7D456FA2"/>
    <w:rsid w:val="7D4D1DE7"/>
    <w:rsid w:val="7D657139"/>
    <w:rsid w:val="7D8F0E4A"/>
    <w:rsid w:val="7DAA7AD9"/>
    <w:rsid w:val="7DAB2F4B"/>
    <w:rsid w:val="7DBC3708"/>
    <w:rsid w:val="7DCE076E"/>
    <w:rsid w:val="7DF03E77"/>
    <w:rsid w:val="7DF97BAF"/>
    <w:rsid w:val="7E290672"/>
    <w:rsid w:val="7E3D4EA6"/>
    <w:rsid w:val="7E452EF6"/>
    <w:rsid w:val="7E5E656D"/>
    <w:rsid w:val="7E6E5A18"/>
    <w:rsid w:val="7E7C2E97"/>
    <w:rsid w:val="7E8F7C56"/>
    <w:rsid w:val="7EAC0525"/>
    <w:rsid w:val="7EB056DA"/>
    <w:rsid w:val="7EC108AA"/>
    <w:rsid w:val="7EC41274"/>
    <w:rsid w:val="7EC733D5"/>
    <w:rsid w:val="7EC833E5"/>
    <w:rsid w:val="7EED29F8"/>
    <w:rsid w:val="7F096517"/>
    <w:rsid w:val="7F1F4168"/>
    <w:rsid w:val="7F4A4553"/>
    <w:rsid w:val="7F4F4108"/>
    <w:rsid w:val="7F7166CB"/>
    <w:rsid w:val="7F765B38"/>
    <w:rsid w:val="7F82628B"/>
    <w:rsid w:val="7F8A3392"/>
    <w:rsid w:val="7F9D2CA3"/>
    <w:rsid w:val="7FC1001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semiHidden="0" w:name="caption"/>
    <w:lsdException w:qFormat="1" w:unhideWhenUsed="0" w:uiPriority="99" w:semiHidden="0" w:name="table of figures"/>
    <w:lsdException w:uiPriority="99" w:name="envelope address"/>
    <w:lsdException w:uiPriority="99" w:name="envelope return"/>
    <w:lsdException w:qFormat="1" w:unhideWhenUsed="0" w:uiPriority="0"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8"/>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9"/>
    <w:qFormat/>
    <w:uiPriority w:val="0"/>
    <w:pPr>
      <w:keepNext/>
      <w:keepLines/>
      <w:spacing w:before="260" w:after="260" w:line="416" w:lineRule="auto"/>
      <w:outlineLvl w:val="2"/>
    </w:pPr>
    <w:rPr>
      <w:b/>
      <w:bCs/>
      <w:sz w:val="32"/>
      <w:szCs w:val="32"/>
    </w:rPr>
  </w:style>
  <w:style w:type="paragraph" w:styleId="5">
    <w:name w:val="heading 4"/>
    <w:basedOn w:val="1"/>
    <w:next w:val="1"/>
    <w:link w:val="40"/>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1"/>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2"/>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3"/>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4"/>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5"/>
    <w:qFormat/>
    <w:uiPriority w:val="0"/>
    <w:pPr>
      <w:keepNext/>
      <w:keepLines/>
      <w:adjustRightInd/>
      <w:spacing w:before="240" w:after="64" w:line="320" w:lineRule="auto"/>
      <w:outlineLvl w:val="8"/>
    </w:pPr>
    <w:rPr>
      <w:rFonts w:ascii="Arial" w:hAnsi="Arial" w:eastAsia="黑体"/>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caption"/>
    <w:basedOn w:val="1"/>
    <w:next w:val="1"/>
    <w:unhideWhenUsed/>
    <w:qFormat/>
    <w:uiPriority w:val="35"/>
    <w:rPr>
      <w:rFonts w:eastAsia="黑体" w:asciiTheme="majorHAnsi" w:hAnsiTheme="majorHAnsi" w:cstheme="majorBidi"/>
      <w:sz w:val="20"/>
      <w:szCs w:val="20"/>
    </w:rPr>
  </w:style>
  <w:style w:type="paragraph" w:styleId="14">
    <w:name w:val="annotation text"/>
    <w:basedOn w:val="1"/>
    <w:semiHidden/>
    <w:unhideWhenUsed/>
    <w:qFormat/>
    <w:uiPriority w:val="99"/>
    <w:pPr>
      <w:jc w:val="left"/>
    </w:pPr>
  </w:style>
  <w:style w:type="paragraph" w:styleId="15">
    <w:name w:val="Body Text"/>
    <w:basedOn w:val="1"/>
    <w:link w:val="89"/>
    <w:qFormat/>
    <w:uiPriority w:val="0"/>
    <w:pPr>
      <w:spacing w:after="120"/>
    </w:pPr>
  </w:style>
  <w:style w:type="paragraph" w:styleId="16">
    <w:name w:val="toc 5"/>
    <w:basedOn w:val="1"/>
    <w:next w:val="1"/>
    <w:unhideWhenUsed/>
    <w:qFormat/>
    <w:uiPriority w:val="39"/>
    <w:pPr>
      <w:ind w:left="839"/>
    </w:pPr>
    <w:rPr>
      <w:rFonts w:ascii="宋体"/>
    </w:rPr>
  </w:style>
  <w:style w:type="paragraph" w:styleId="17">
    <w:name w:val="toc 3"/>
    <w:basedOn w:val="1"/>
    <w:next w:val="1"/>
    <w:unhideWhenUsed/>
    <w:qFormat/>
    <w:uiPriority w:val="39"/>
    <w:pPr>
      <w:spacing w:line="300" w:lineRule="exact"/>
      <w:ind w:left="420"/>
    </w:pPr>
    <w:rPr>
      <w:rFonts w:ascii="宋体"/>
    </w:rPr>
  </w:style>
  <w:style w:type="paragraph" w:styleId="18">
    <w:name w:val="Balloon Text"/>
    <w:basedOn w:val="1"/>
    <w:link w:val="48"/>
    <w:semiHidden/>
    <w:unhideWhenUsed/>
    <w:qFormat/>
    <w:uiPriority w:val="99"/>
    <w:rPr>
      <w:sz w:val="18"/>
      <w:szCs w:val="18"/>
    </w:rPr>
  </w:style>
  <w:style w:type="paragraph" w:styleId="19">
    <w:name w:val="footer"/>
    <w:basedOn w:val="1"/>
    <w:link w:val="47"/>
    <w:qFormat/>
    <w:uiPriority w:val="99"/>
    <w:pPr>
      <w:tabs>
        <w:tab w:val="center" w:pos="4153"/>
        <w:tab w:val="right" w:pos="8306"/>
      </w:tabs>
      <w:adjustRightInd/>
      <w:snapToGrid w:val="0"/>
      <w:spacing w:line="240" w:lineRule="auto"/>
      <w:jc w:val="right"/>
    </w:pPr>
    <w:rPr>
      <w:rFonts w:ascii="宋体"/>
      <w:sz w:val="18"/>
      <w:szCs w:val="18"/>
    </w:rPr>
  </w:style>
  <w:style w:type="paragraph" w:styleId="20">
    <w:name w:val="header"/>
    <w:basedOn w:val="1"/>
    <w:link w:val="46"/>
    <w:qFormat/>
    <w:uiPriority w:val="99"/>
    <w:pPr>
      <w:tabs>
        <w:tab w:val="center" w:pos="4153"/>
        <w:tab w:val="right" w:pos="8306"/>
      </w:tabs>
      <w:adjustRightInd/>
      <w:snapToGrid w:val="0"/>
      <w:jc w:val="center"/>
    </w:pPr>
    <w:rPr>
      <w:sz w:val="18"/>
      <w:szCs w:val="18"/>
    </w:rPr>
  </w:style>
  <w:style w:type="paragraph" w:styleId="21">
    <w:name w:val="toc 1"/>
    <w:basedOn w:val="1"/>
    <w:next w:val="1"/>
    <w:unhideWhenUsed/>
    <w:qFormat/>
    <w:uiPriority w:val="39"/>
    <w:rPr>
      <w:rFonts w:ascii="宋体"/>
    </w:rPr>
  </w:style>
  <w:style w:type="paragraph" w:styleId="22">
    <w:name w:val="toc 4"/>
    <w:basedOn w:val="1"/>
    <w:next w:val="1"/>
    <w:unhideWhenUsed/>
    <w:qFormat/>
    <w:uiPriority w:val="39"/>
    <w:pPr>
      <w:tabs>
        <w:tab w:val="right" w:leader="dot" w:pos="9344"/>
      </w:tabs>
      <w:spacing w:line="300" w:lineRule="exact"/>
      <w:ind w:left="629"/>
    </w:pPr>
    <w:rPr>
      <w:rFonts w:ascii="宋体"/>
    </w:rPr>
  </w:style>
  <w:style w:type="paragraph" w:styleId="23">
    <w:name w:val="footnote text"/>
    <w:basedOn w:val="1"/>
    <w:next w:val="1"/>
    <w:link w:val="102"/>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4">
    <w:name w:val="toc 6"/>
    <w:basedOn w:val="1"/>
    <w:next w:val="1"/>
    <w:unhideWhenUsed/>
    <w:qFormat/>
    <w:uiPriority w:val="39"/>
    <w:pPr>
      <w:spacing w:line="300" w:lineRule="exact"/>
      <w:ind w:left="1049"/>
    </w:pPr>
    <w:rPr>
      <w:rFonts w:ascii="宋体"/>
    </w:rPr>
  </w:style>
  <w:style w:type="paragraph" w:styleId="25">
    <w:name w:val="table of figures"/>
    <w:basedOn w:val="1"/>
    <w:next w:val="1"/>
    <w:qFormat/>
    <w:uiPriority w:val="99"/>
    <w:pPr>
      <w:adjustRightInd/>
      <w:spacing w:line="240" w:lineRule="auto"/>
      <w:jc w:val="left"/>
    </w:pPr>
    <w:rPr>
      <w:szCs w:val="24"/>
    </w:rPr>
  </w:style>
  <w:style w:type="paragraph" w:styleId="26">
    <w:name w:val="toc 2"/>
    <w:basedOn w:val="1"/>
    <w:next w:val="1"/>
    <w:unhideWhenUsed/>
    <w:qFormat/>
    <w:uiPriority w:val="39"/>
    <w:pPr>
      <w:tabs>
        <w:tab w:val="right" w:leader="dot" w:pos="9344"/>
      </w:tabs>
      <w:spacing w:line="300" w:lineRule="exact"/>
      <w:ind w:left="210"/>
    </w:pPr>
    <w:rPr>
      <w:rFonts w:ascii="宋体"/>
    </w:rPr>
  </w:style>
  <w:style w:type="paragraph" w:styleId="27">
    <w:name w:val="Title"/>
    <w:basedOn w:val="1"/>
    <w:next w:val="1"/>
    <w:link w:val="51"/>
    <w:qFormat/>
    <w:uiPriority w:val="0"/>
    <w:pPr>
      <w:spacing w:before="240" w:after="60"/>
      <w:jc w:val="center"/>
      <w:outlineLvl w:val="0"/>
    </w:pPr>
    <w:rPr>
      <w:rFonts w:ascii="Arial" w:hAnsi="Arial" w:cs="Arial"/>
      <w:b/>
      <w:bCs/>
      <w:sz w:val="32"/>
      <w:szCs w:val="32"/>
    </w:rPr>
  </w:style>
  <w:style w:type="table" w:styleId="29">
    <w:name w:val="Table Grid"/>
    <w:basedOn w:val="2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qFormat/>
    <w:uiPriority w:val="22"/>
    <w:rPr>
      <w:b/>
      <w:bCs/>
    </w:rPr>
  </w:style>
  <w:style w:type="character" w:styleId="32">
    <w:name w:val="page number"/>
    <w:qFormat/>
    <w:uiPriority w:val="0"/>
    <w:rPr>
      <w:rFonts w:ascii="宋体" w:hAnsi="Times New Roman" w:eastAsia="宋体"/>
      <w:sz w:val="18"/>
    </w:rPr>
  </w:style>
  <w:style w:type="character" w:styleId="33">
    <w:name w:val="Emphasis"/>
    <w:qFormat/>
    <w:uiPriority w:val="20"/>
    <w:rPr>
      <w:i/>
      <w:iCs/>
    </w:rPr>
  </w:style>
  <w:style w:type="character" w:styleId="34">
    <w:name w:val="Hyperlink"/>
    <w:qFormat/>
    <w:uiPriority w:val="99"/>
    <w:rPr>
      <w:rFonts w:ascii="宋体" w:hAnsi="Times New Roman" w:eastAsia="宋体"/>
      <w:color w:val="auto"/>
      <w:spacing w:val="0"/>
      <w:w w:val="100"/>
      <w:position w:val="0"/>
      <w:sz w:val="21"/>
      <w:u w:val="none"/>
      <w:vertAlign w:val="baseline"/>
    </w:rPr>
  </w:style>
  <w:style w:type="character" w:styleId="35">
    <w:name w:val="annotation reference"/>
    <w:unhideWhenUsed/>
    <w:qFormat/>
    <w:uiPriority w:val="99"/>
    <w:rPr>
      <w:sz w:val="21"/>
      <w:szCs w:val="21"/>
    </w:rPr>
  </w:style>
  <w:style w:type="character" w:styleId="36">
    <w:name w:val="footnote reference"/>
    <w:semiHidden/>
    <w:qFormat/>
    <w:uiPriority w:val="0"/>
    <w:rPr>
      <w:rFonts w:ascii="宋体" w:hAnsi="宋体" w:eastAsia="宋体" w:cs="Times New Roman"/>
      <w:spacing w:val="0"/>
      <w:sz w:val="18"/>
      <w:vertAlign w:val="superscript"/>
    </w:rPr>
  </w:style>
  <w:style w:type="character" w:customStyle="1" w:styleId="37">
    <w:name w:val="标题 1 字符"/>
    <w:link w:val="2"/>
    <w:qFormat/>
    <w:uiPriority w:val="0"/>
    <w:rPr>
      <w:rFonts w:ascii="Times New Roman" w:hAnsi="Times New Roman" w:eastAsia="宋体" w:cs="Times New Roman"/>
      <w:b/>
      <w:bCs/>
      <w:kern w:val="44"/>
      <w:sz w:val="44"/>
      <w:szCs w:val="44"/>
    </w:rPr>
  </w:style>
  <w:style w:type="character" w:customStyle="1" w:styleId="38">
    <w:name w:val="标题 2 字符"/>
    <w:link w:val="3"/>
    <w:qFormat/>
    <w:uiPriority w:val="0"/>
    <w:rPr>
      <w:rFonts w:ascii="Arial" w:hAnsi="Arial" w:eastAsia="黑体" w:cs="Times New Roman"/>
      <w:b/>
      <w:bCs/>
      <w:sz w:val="32"/>
      <w:szCs w:val="32"/>
    </w:rPr>
  </w:style>
  <w:style w:type="character" w:customStyle="1" w:styleId="39">
    <w:name w:val="标题 3 字符"/>
    <w:link w:val="4"/>
    <w:qFormat/>
    <w:uiPriority w:val="0"/>
    <w:rPr>
      <w:rFonts w:ascii="Times New Roman" w:hAnsi="Times New Roman" w:eastAsia="宋体" w:cs="Times New Roman"/>
      <w:b/>
      <w:bCs/>
      <w:sz w:val="32"/>
      <w:szCs w:val="32"/>
    </w:rPr>
  </w:style>
  <w:style w:type="character" w:customStyle="1" w:styleId="40">
    <w:name w:val="标题 4 字符"/>
    <w:link w:val="5"/>
    <w:qFormat/>
    <w:uiPriority w:val="0"/>
    <w:rPr>
      <w:rFonts w:ascii="Arial" w:hAnsi="Arial" w:eastAsia="黑体" w:cs="Times New Roman"/>
      <w:b/>
      <w:bCs/>
      <w:sz w:val="28"/>
      <w:szCs w:val="28"/>
    </w:rPr>
  </w:style>
  <w:style w:type="character" w:customStyle="1" w:styleId="41">
    <w:name w:val="标题 5 字符"/>
    <w:link w:val="6"/>
    <w:qFormat/>
    <w:uiPriority w:val="0"/>
    <w:rPr>
      <w:rFonts w:ascii="Times New Roman" w:hAnsi="Times New Roman" w:eastAsia="宋体" w:cs="Times New Roman"/>
      <w:b/>
      <w:bCs/>
      <w:sz w:val="28"/>
      <w:szCs w:val="28"/>
    </w:rPr>
  </w:style>
  <w:style w:type="character" w:customStyle="1" w:styleId="42">
    <w:name w:val="标题 6 字符"/>
    <w:link w:val="7"/>
    <w:qFormat/>
    <w:uiPriority w:val="0"/>
    <w:rPr>
      <w:rFonts w:ascii="Arial" w:hAnsi="Arial" w:eastAsia="黑体" w:cs="Times New Roman"/>
      <w:b/>
      <w:bCs/>
      <w:sz w:val="24"/>
      <w:szCs w:val="24"/>
    </w:rPr>
  </w:style>
  <w:style w:type="character" w:customStyle="1" w:styleId="43">
    <w:name w:val="标题 7 字符"/>
    <w:link w:val="8"/>
    <w:qFormat/>
    <w:uiPriority w:val="0"/>
    <w:rPr>
      <w:rFonts w:ascii="Times New Roman" w:hAnsi="Times New Roman" w:eastAsia="宋体" w:cs="Times New Roman"/>
      <w:b/>
      <w:bCs/>
      <w:sz w:val="24"/>
      <w:szCs w:val="24"/>
    </w:rPr>
  </w:style>
  <w:style w:type="character" w:customStyle="1" w:styleId="44">
    <w:name w:val="标题 8 字符"/>
    <w:link w:val="9"/>
    <w:qFormat/>
    <w:uiPriority w:val="0"/>
    <w:rPr>
      <w:rFonts w:ascii="Arial" w:hAnsi="Arial" w:eastAsia="黑体" w:cs="Times New Roman"/>
      <w:sz w:val="24"/>
      <w:szCs w:val="24"/>
    </w:rPr>
  </w:style>
  <w:style w:type="character" w:customStyle="1" w:styleId="45">
    <w:name w:val="标题 9 字符"/>
    <w:link w:val="10"/>
    <w:qFormat/>
    <w:uiPriority w:val="0"/>
    <w:rPr>
      <w:rFonts w:ascii="Arial" w:hAnsi="Arial" w:eastAsia="黑体" w:cs="Times New Roman"/>
      <w:szCs w:val="21"/>
    </w:rPr>
  </w:style>
  <w:style w:type="character" w:customStyle="1" w:styleId="46">
    <w:name w:val="页眉 字符"/>
    <w:link w:val="20"/>
    <w:qFormat/>
    <w:uiPriority w:val="99"/>
    <w:rPr>
      <w:rFonts w:ascii="Times New Roman" w:hAnsi="Times New Roman" w:eastAsia="宋体" w:cs="Times New Roman"/>
      <w:sz w:val="18"/>
      <w:szCs w:val="18"/>
    </w:rPr>
  </w:style>
  <w:style w:type="character" w:customStyle="1" w:styleId="47">
    <w:name w:val="页脚 字符"/>
    <w:link w:val="19"/>
    <w:qFormat/>
    <w:uiPriority w:val="99"/>
    <w:rPr>
      <w:rFonts w:ascii="宋体" w:hAnsi="Times New Roman" w:eastAsia="宋体" w:cs="Times New Roman"/>
      <w:sz w:val="18"/>
      <w:szCs w:val="18"/>
    </w:rPr>
  </w:style>
  <w:style w:type="character" w:customStyle="1" w:styleId="48">
    <w:name w:val="批注框文本 字符"/>
    <w:link w:val="18"/>
    <w:semiHidden/>
    <w:qFormat/>
    <w:uiPriority w:val="99"/>
    <w:rPr>
      <w:sz w:val="18"/>
      <w:szCs w:val="18"/>
    </w:rPr>
  </w:style>
  <w:style w:type="paragraph" w:styleId="49">
    <w:name w:val="Quote"/>
    <w:basedOn w:val="1"/>
    <w:next w:val="1"/>
    <w:link w:val="50"/>
    <w:qFormat/>
    <w:uiPriority w:val="29"/>
    <w:rPr>
      <w:i/>
      <w:iCs/>
      <w:color w:val="000000"/>
    </w:rPr>
  </w:style>
  <w:style w:type="character" w:customStyle="1" w:styleId="50">
    <w:name w:val="引用 字符"/>
    <w:link w:val="49"/>
    <w:qFormat/>
    <w:uiPriority w:val="29"/>
    <w:rPr>
      <w:i/>
      <w:iCs/>
      <w:color w:val="000000"/>
    </w:rPr>
  </w:style>
  <w:style w:type="character" w:customStyle="1" w:styleId="51">
    <w:name w:val="标题 字符"/>
    <w:link w:val="27"/>
    <w:qFormat/>
    <w:uiPriority w:val="0"/>
    <w:rPr>
      <w:rFonts w:ascii="Arial" w:hAnsi="Arial" w:eastAsia="宋体" w:cs="Arial"/>
      <w:b/>
      <w:bCs/>
      <w:sz w:val="32"/>
      <w:szCs w:val="32"/>
    </w:rPr>
  </w:style>
  <w:style w:type="paragraph" w:customStyle="1" w:styleId="52">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3">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4">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5">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6">
    <w:name w:val="标准书眉一"/>
    <w:qFormat/>
    <w:uiPriority w:val="0"/>
    <w:pPr>
      <w:jc w:val="both"/>
    </w:pPr>
    <w:rPr>
      <w:rFonts w:ascii="Times New Roman" w:hAnsi="Times New Roman" w:eastAsia="宋体" w:cs="Times New Roman"/>
      <w:lang w:val="en-US" w:eastAsia="zh-CN" w:bidi="ar-SA"/>
    </w:rPr>
  </w:style>
  <w:style w:type="paragraph" w:customStyle="1" w:styleId="57">
    <w:name w:val="标准文件_ICS"/>
    <w:basedOn w:val="1"/>
    <w:qFormat/>
    <w:uiPriority w:val="0"/>
    <w:pPr>
      <w:spacing w:line="0" w:lineRule="atLeast"/>
    </w:pPr>
    <w:rPr>
      <w:rFonts w:ascii="黑体" w:hAnsi="宋体" w:eastAsia="黑体"/>
    </w:rPr>
  </w:style>
  <w:style w:type="paragraph" w:customStyle="1" w:styleId="58">
    <w:name w:val="标准文件_标准正文"/>
    <w:basedOn w:val="1"/>
    <w:next w:val="59"/>
    <w:qFormat/>
    <w:uiPriority w:val="0"/>
    <w:pPr>
      <w:snapToGrid w:val="0"/>
      <w:ind w:firstLine="200" w:firstLineChars="200"/>
    </w:pPr>
    <w:rPr>
      <w:kern w:val="0"/>
    </w:rPr>
  </w:style>
  <w:style w:type="paragraph" w:customStyle="1" w:styleId="59">
    <w:name w:val="标准文件_段"/>
    <w:link w:val="187"/>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0">
    <w:name w:val="标准文件_版本"/>
    <w:basedOn w:val="58"/>
    <w:qFormat/>
    <w:uiPriority w:val="0"/>
    <w:pPr>
      <w:adjustRightInd/>
      <w:snapToGrid/>
      <w:ind w:firstLine="0" w:firstLineChars="0"/>
    </w:pPr>
    <w:rPr>
      <w:rFonts w:ascii="宋体" w:hAnsi="宋体"/>
      <w:kern w:val="2"/>
    </w:rPr>
  </w:style>
  <w:style w:type="paragraph" w:customStyle="1" w:styleId="61">
    <w:name w:val="标准文件_标准部门"/>
    <w:basedOn w:val="1"/>
    <w:qFormat/>
    <w:uiPriority w:val="0"/>
    <w:pPr>
      <w:jc w:val="center"/>
    </w:pPr>
    <w:rPr>
      <w:rFonts w:ascii="黑体" w:eastAsia="黑体"/>
      <w:kern w:val="0"/>
      <w:sz w:val="44"/>
    </w:rPr>
  </w:style>
  <w:style w:type="paragraph" w:customStyle="1" w:styleId="62">
    <w:name w:val="标准文件_标准代替"/>
    <w:basedOn w:val="1"/>
    <w:next w:val="1"/>
    <w:qFormat/>
    <w:uiPriority w:val="0"/>
    <w:pPr>
      <w:spacing w:line="310" w:lineRule="exact"/>
      <w:jc w:val="right"/>
    </w:pPr>
    <w:rPr>
      <w:rFonts w:ascii="宋体" w:hAnsi="宋体"/>
      <w:kern w:val="0"/>
    </w:rPr>
  </w:style>
  <w:style w:type="paragraph" w:customStyle="1" w:styleId="63">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4">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5">
    <w:name w:val="标准文件_页眉偶数页"/>
    <w:basedOn w:val="64"/>
    <w:next w:val="1"/>
    <w:qFormat/>
    <w:uiPriority w:val="0"/>
    <w:pPr>
      <w:jc w:val="left"/>
    </w:pPr>
  </w:style>
  <w:style w:type="paragraph" w:customStyle="1" w:styleId="66">
    <w:name w:val="标准文件_参考文献标题"/>
    <w:basedOn w:val="1"/>
    <w:next w:val="1"/>
    <w:qFormat/>
    <w:uiPriority w:val="0"/>
    <w:pPr>
      <w:widowControl/>
      <w:shd w:val="clear" w:color="FFFFFF" w:fill="FFFFFF"/>
      <w:adjustRightInd/>
      <w:spacing w:beforeLines="40" w:afterLines="50" w:line="240" w:lineRule="auto"/>
      <w:jc w:val="center"/>
      <w:outlineLvl w:val="0"/>
    </w:pPr>
    <w:rPr>
      <w:rFonts w:ascii="黑体" w:eastAsia="黑体"/>
      <w:kern w:val="0"/>
    </w:rPr>
  </w:style>
  <w:style w:type="paragraph" w:customStyle="1" w:styleId="67">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8">
    <w:name w:val="标准文件_二级条标题"/>
    <w:next w:val="59"/>
    <w:qFormat/>
    <w:uiPriority w:val="99"/>
    <w:pPr>
      <w:widowControl w:val="0"/>
      <w:numPr>
        <w:ilvl w:val="3"/>
        <w:numId w:val="2"/>
      </w:numPr>
      <w:spacing w:beforeLines="50" w:afterLines="50"/>
      <w:ind w:left="426"/>
      <w:jc w:val="both"/>
      <w:outlineLvl w:val="2"/>
    </w:pPr>
    <w:rPr>
      <w:rFonts w:ascii="黑体" w:hAnsi="Times New Roman" w:eastAsia="黑体" w:cs="Times New Roman"/>
      <w:sz w:val="21"/>
      <w:lang w:val="en-US" w:eastAsia="zh-CN" w:bidi="ar-SA"/>
    </w:rPr>
  </w:style>
  <w:style w:type="character" w:customStyle="1" w:styleId="69">
    <w:name w:val="标准文件_发布"/>
    <w:qFormat/>
    <w:uiPriority w:val="0"/>
    <w:rPr>
      <w:rFonts w:ascii="黑体" w:eastAsia="黑体"/>
      <w:spacing w:val="0"/>
      <w:w w:val="100"/>
      <w:position w:val="3"/>
      <w:sz w:val="28"/>
    </w:rPr>
  </w:style>
  <w:style w:type="paragraph" w:customStyle="1" w:styleId="70">
    <w:name w:val="标准文件_方框数字列项"/>
    <w:basedOn w:val="59"/>
    <w:qFormat/>
    <w:uiPriority w:val="0"/>
    <w:pPr>
      <w:numPr>
        <w:ilvl w:val="0"/>
        <w:numId w:val="3"/>
      </w:numPr>
      <w:ind w:firstLine="0" w:firstLineChars="0"/>
    </w:pPr>
  </w:style>
  <w:style w:type="paragraph" w:customStyle="1" w:styleId="71">
    <w:name w:val="标准文件_封面标准编号"/>
    <w:basedOn w:val="1"/>
    <w:next w:val="62"/>
    <w:qFormat/>
    <w:uiPriority w:val="0"/>
    <w:pPr>
      <w:spacing w:line="310" w:lineRule="exact"/>
      <w:jc w:val="right"/>
    </w:pPr>
    <w:rPr>
      <w:rFonts w:ascii="黑体" w:eastAsia="黑体"/>
      <w:kern w:val="0"/>
      <w:sz w:val="28"/>
    </w:rPr>
  </w:style>
  <w:style w:type="paragraph" w:customStyle="1" w:styleId="72">
    <w:name w:val="标准文件_封面标准分类号"/>
    <w:basedOn w:val="1"/>
    <w:qFormat/>
    <w:uiPriority w:val="0"/>
    <w:rPr>
      <w:rFonts w:ascii="黑体" w:eastAsia="黑体"/>
      <w:b/>
      <w:kern w:val="0"/>
      <w:sz w:val="28"/>
    </w:rPr>
  </w:style>
  <w:style w:type="paragraph" w:customStyle="1" w:styleId="73">
    <w:name w:val="标准文件_封面标准名称"/>
    <w:basedOn w:val="1"/>
    <w:qFormat/>
    <w:uiPriority w:val="0"/>
    <w:pPr>
      <w:spacing w:line="240" w:lineRule="auto"/>
      <w:jc w:val="center"/>
    </w:pPr>
    <w:rPr>
      <w:rFonts w:ascii="黑体" w:eastAsia="黑体"/>
      <w:kern w:val="0"/>
      <w:sz w:val="52"/>
    </w:rPr>
  </w:style>
  <w:style w:type="paragraph" w:customStyle="1" w:styleId="74">
    <w:name w:val="标准文件_封面标准英文名称"/>
    <w:basedOn w:val="1"/>
    <w:qFormat/>
    <w:uiPriority w:val="0"/>
    <w:pPr>
      <w:spacing w:line="240" w:lineRule="auto"/>
      <w:jc w:val="center"/>
    </w:pPr>
    <w:rPr>
      <w:rFonts w:ascii="黑体" w:eastAsia="黑体"/>
      <w:b/>
      <w:sz w:val="28"/>
    </w:rPr>
  </w:style>
  <w:style w:type="paragraph" w:customStyle="1" w:styleId="75">
    <w:name w:val="标准文件_封面发布日期"/>
    <w:basedOn w:val="1"/>
    <w:qFormat/>
    <w:uiPriority w:val="0"/>
    <w:pPr>
      <w:spacing w:line="310" w:lineRule="exact"/>
    </w:pPr>
    <w:rPr>
      <w:rFonts w:ascii="黑体" w:eastAsia="黑体"/>
      <w:kern w:val="0"/>
      <w:sz w:val="28"/>
    </w:rPr>
  </w:style>
  <w:style w:type="paragraph" w:customStyle="1" w:styleId="76">
    <w:name w:val="标准文件_封面密级"/>
    <w:basedOn w:val="1"/>
    <w:qFormat/>
    <w:uiPriority w:val="0"/>
    <w:rPr>
      <w:rFonts w:eastAsia="黑体"/>
      <w:sz w:val="32"/>
    </w:rPr>
  </w:style>
  <w:style w:type="paragraph" w:customStyle="1" w:styleId="77">
    <w:name w:val="标准文件_封面实施日期"/>
    <w:basedOn w:val="1"/>
    <w:qFormat/>
    <w:uiPriority w:val="0"/>
    <w:pPr>
      <w:spacing w:line="310" w:lineRule="exact"/>
      <w:jc w:val="right"/>
    </w:pPr>
    <w:rPr>
      <w:rFonts w:ascii="黑体" w:eastAsia="黑体"/>
      <w:sz w:val="28"/>
    </w:rPr>
  </w:style>
  <w:style w:type="paragraph" w:customStyle="1" w:styleId="78">
    <w:name w:val="标准文件_封面抬头"/>
    <w:basedOn w:val="59"/>
    <w:qFormat/>
    <w:uiPriority w:val="0"/>
    <w:pPr>
      <w:adjustRightInd w:val="0"/>
      <w:spacing w:line="800" w:lineRule="exact"/>
      <w:ind w:firstLine="0" w:firstLineChars="0"/>
      <w:jc w:val="distribute"/>
    </w:pPr>
    <w:rPr>
      <w:rFonts w:ascii="黑体" w:eastAsia="黑体"/>
      <w:b/>
      <w:sz w:val="64"/>
    </w:rPr>
  </w:style>
  <w:style w:type="paragraph" w:customStyle="1" w:styleId="79">
    <w:name w:val="标准文件_附录标识"/>
    <w:next w:val="59"/>
    <w:qFormat/>
    <w:uiPriority w:val="0"/>
    <w:pPr>
      <w:numPr>
        <w:ilvl w:val="0"/>
        <w:numId w:val="4"/>
      </w:numPr>
      <w:shd w:val="clear" w:color="FFFFFF" w:fill="FFFFFF"/>
      <w:tabs>
        <w:tab w:val="left" w:pos="6406"/>
      </w:tabs>
      <w:spacing w:beforeLines="25" w:afterLines="50"/>
      <w:jc w:val="center"/>
      <w:outlineLvl w:val="0"/>
    </w:pPr>
    <w:rPr>
      <w:rFonts w:ascii="黑体" w:hAnsi="Times New Roman" w:eastAsia="黑体" w:cs="Times New Roman"/>
      <w:sz w:val="21"/>
      <w:lang w:val="en-US" w:eastAsia="zh-CN" w:bidi="ar-SA"/>
    </w:rPr>
  </w:style>
  <w:style w:type="paragraph" w:customStyle="1" w:styleId="80">
    <w:name w:val="标准文件_附录表标题"/>
    <w:next w:val="59"/>
    <w:qFormat/>
    <w:uiPriority w:val="0"/>
    <w:pPr>
      <w:numPr>
        <w:ilvl w:val="1"/>
        <w:numId w:val="5"/>
      </w:numPr>
      <w:adjustRightInd w:val="0"/>
      <w:snapToGrid w:val="0"/>
      <w:spacing w:beforeLines="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81">
    <w:name w:val="标准文件_附录一级条标题"/>
    <w:next w:val="59"/>
    <w:qFormat/>
    <w:uiPriority w:val="0"/>
    <w:pPr>
      <w:widowControl w:val="0"/>
      <w:numPr>
        <w:ilvl w:val="1"/>
        <w:numId w:val="4"/>
      </w:numPr>
      <w:spacing w:beforeLines="50" w:afterLines="50"/>
      <w:jc w:val="both"/>
      <w:outlineLvl w:val="2"/>
    </w:pPr>
    <w:rPr>
      <w:rFonts w:ascii="黑体" w:hAnsi="Times New Roman" w:eastAsia="黑体" w:cs="Times New Roman"/>
      <w:kern w:val="21"/>
      <w:sz w:val="21"/>
      <w:lang w:val="en-US" w:eastAsia="zh-CN" w:bidi="ar-SA"/>
    </w:rPr>
  </w:style>
  <w:style w:type="paragraph" w:customStyle="1" w:styleId="82">
    <w:name w:val="标准文件_附录二级条标题"/>
    <w:basedOn w:val="81"/>
    <w:next w:val="59"/>
    <w:qFormat/>
    <w:uiPriority w:val="0"/>
    <w:pPr>
      <w:widowControl/>
      <w:numPr>
        <w:ilvl w:val="2"/>
      </w:numPr>
      <w:wordWrap w:val="0"/>
      <w:overflowPunct w:val="0"/>
      <w:autoSpaceDE w:val="0"/>
      <w:autoSpaceDN w:val="0"/>
      <w:textAlignment w:val="baseline"/>
      <w:outlineLvl w:val="3"/>
    </w:pPr>
  </w:style>
  <w:style w:type="paragraph" w:customStyle="1" w:styleId="83">
    <w:name w:val="标准文件_附录公式"/>
    <w:basedOn w:val="58"/>
    <w:next w:val="58"/>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4">
    <w:name w:val="标准文件_附录三级条标题"/>
    <w:next w:val="59"/>
    <w:qFormat/>
    <w:uiPriority w:val="0"/>
    <w:pPr>
      <w:widowControl w:val="0"/>
      <w:numPr>
        <w:ilvl w:val="3"/>
        <w:numId w:val="4"/>
      </w:numPr>
      <w:spacing w:beforeLines="50" w:afterLines="50"/>
      <w:jc w:val="both"/>
      <w:outlineLvl w:val="4"/>
    </w:pPr>
    <w:rPr>
      <w:rFonts w:ascii="黑体" w:hAnsi="Times New Roman" w:eastAsia="黑体" w:cs="Times New Roman"/>
      <w:kern w:val="21"/>
      <w:sz w:val="21"/>
      <w:lang w:val="en-US" w:eastAsia="zh-CN" w:bidi="ar-SA"/>
    </w:rPr>
  </w:style>
  <w:style w:type="paragraph" w:customStyle="1" w:styleId="85">
    <w:name w:val="标准文件_附录四级条标题"/>
    <w:next w:val="59"/>
    <w:qFormat/>
    <w:uiPriority w:val="0"/>
    <w:pPr>
      <w:widowControl w:val="0"/>
      <w:numPr>
        <w:ilvl w:val="4"/>
        <w:numId w:val="4"/>
      </w:numPr>
      <w:spacing w:beforeLines="50" w:afterLines="50"/>
      <w:jc w:val="both"/>
      <w:outlineLvl w:val="5"/>
    </w:pPr>
    <w:rPr>
      <w:rFonts w:ascii="黑体" w:hAnsi="Times New Roman" w:eastAsia="黑体" w:cs="Times New Roman"/>
      <w:kern w:val="21"/>
      <w:sz w:val="21"/>
      <w:lang w:val="en-US" w:eastAsia="zh-CN" w:bidi="ar-SA"/>
    </w:rPr>
  </w:style>
  <w:style w:type="paragraph" w:customStyle="1" w:styleId="86">
    <w:name w:val="标准文件_附录图标题"/>
    <w:next w:val="59"/>
    <w:qFormat/>
    <w:uiPriority w:val="0"/>
    <w:pPr>
      <w:numPr>
        <w:ilvl w:val="1"/>
        <w:numId w:val="6"/>
      </w:numPr>
      <w:adjustRightInd w:val="0"/>
      <w:snapToGrid w:val="0"/>
      <w:spacing w:beforeLines="50" w:afterLines="50"/>
      <w:ind w:firstLine="420"/>
      <w:jc w:val="center"/>
    </w:pPr>
    <w:rPr>
      <w:rFonts w:ascii="黑体" w:hAnsi="Times New Roman" w:eastAsia="黑体" w:cs="Times New Roman"/>
      <w:sz w:val="21"/>
      <w:lang w:val="en-US" w:eastAsia="zh-CN" w:bidi="ar-SA"/>
    </w:rPr>
  </w:style>
  <w:style w:type="paragraph" w:customStyle="1" w:styleId="87">
    <w:name w:val="标准文件_附录五级条标题"/>
    <w:next w:val="59"/>
    <w:qFormat/>
    <w:uiPriority w:val="0"/>
    <w:pPr>
      <w:widowControl w:val="0"/>
      <w:numPr>
        <w:ilvl w:val="5"/>
        <w:numId w:val="4"/>
      </w:numPr>
      <w:spacing w:beforeLines="50" w:afterLines="50"/>
      <w:jc w:val="both"/>
      <w:outlineLvl w:val="6"/>
    </w:pPr>
    <w:rPr>
      <w:rFonts w:ascii="黑体" w:hAnsi="Times New Roman" w:eastAsia="黑体" w:cs="Times New Roman"/>
      <w:kern w:val="21"/>
      <w:sz w:val="21"/>
      <w:lang w:val="en-US" w:eastAsia="zh-CN" w:bidi="ar-SA"/>
    </w:rPr>
  </w:style>
  <w:style w:type="paragraph" w:customStyle="1" w:styleId="88">
    <w:name w:val="标准文件_附录英文标识"/>
    <w:next w:val="15"/>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9">
    <w:name w:val="正文文本 字符"/>
    <w:link w:val="15"/>
    <w:qFormat/>
    <w:uiPriority w:val="0"/>
    <w:rPr>
      <w:rFonts w:ascii="Times New Roman" w:hAnsi="Times New Roman" w:eastAsia="宋体" w:cs="Times New Roman"/>
      <w:szCs w:val="20"/>
    </w:rPr>
  </w:style>
  <w:style w:type="paragraph" w:customStyle="1" w:styleId="90">
    <w:name w:val="标准文件_附录章标题"/>
    <w:next w:val="59"/>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1">
    <w:name w:val="标准文件_公式后的破折号"/>
    <w:basedOn w:val="59"/>
    <w:next w:val="59"/>
    <w:qFormat/>
    <w:uiPriority w:val="0"/>
    <w:pPr>
      <w:ind w:left="488" w:leftChars="200" w:hanging="289" w:hangingChars="290"/>
    </w:pPr>
  </w:style>
  <w:style w:type="paragraph" w:customStyle="1" w:styleId="92">
    <w:name w:val="标准文件_前言、引言标题"/>
    <w:next w:val="1"/>
    <w:qFormat/>
    <w:uiPriority w:val="0"/>
    <w:pPr>
      <w:numPr>
        <w:ilvl w:val="0"/>
        <w:numId w:val="8"/>
      </w:numPr>
      <w:shd w:val="clear" w:color="FFFFFF" w:fill="FFFFFF"/>
      <w:spacing w:afterLines="150"/>
      <w:ind w:left="0" w:firstLine="0"/>
      <w:jc w:val="center"/>
      <w:outlineLvl w:val="0"/>
    </w:pPr>
    <w:rPr>
      <w:rFonts w:ascii="黑体" w:hAnsi="Times New Roman" w:eastAsia="黑体" w:cs="Times New Roman"/>
      <w:sz w:val="32"/>
      <w:lang w:val="en-US" w:eastAsia="zh-CN" w:bidi="ar-SA"/>
    </w:rPr>
  </w:style>
  <w:style w:type="paragraph" w:customStyle="1" w:styleId="93">
    <w:name w:val="标准文件_目次、标准名称标题"/>
    <w:basedOn w:val="92"/>
    <w:next w:val="59"/>
    <w:qFormat/>
    <w:uiPriority w:val="0"/>
    <w:pPr>
      <w:spacing w:line="460" w:lineRule="exact"/>
    </w:pPr>
  </w:style>
  <w:style w:type="paragraph" w:customStyle="1" w:styleId="94">
    <w:name w:val="标准文件_目录标题"/>
    <w:basedOn w:val="1"/>
    <w:qFormat/>
    <w:uiPriority w:val="0"/>
    <w:pPr>
      <w:spacing w:afterLines="150" w:line="240" w:lineRule="auto"/>
      <w:jc w:val="center"/>
    </w:pPr>
    <w:rPr>
      <w:rFonts w:ascii="黑体" w:eastAsia="黑体"/>
      <w:sz w:val="32"/>
    </w:rPr>
  </w:style>
  <w:style w:type="paragraph" w:customStyle="1" w:styleId="95">
    <w:name w:val="标准文件_破折号列项"/>
    <w:qFormat/>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96">
    <w:name w:val="标准文件_破折号列项（二级）"/>
    <w:basedOn w:val="95"/>
    <w:qFormat/>
    <w:uiPriority w:val="0"/>
    <w:pPr>
      <w:numPr>
        <w:numId w:val="10"/>
      </w:numPr>
      <w:ind w:left="0" w:firstLine="200"/>
    </w:pPr>
  </w:style>
  <w:style w:type="paragraph" w:customStyle="1" w:styleId="97">
    <w:name w:val="标准文件_三级条标题"/>
    <w:basedOn w:val="68"/>
    <w:next w:val="59"/>
    <w:qFormat/>
    <w:uiPriority w:val="99"/>
    <w:pPr>
      <w:widowControl/>
      <w:numPr>
        <w:ilvl w:val="4"/>
      </w:numPr>
      <w:outlineLvl w:val="3"/>
    </w:pPr>
  </w:style>
  <w:style w:type="character" w:customStyle="1" w:styleId="98">
    <w:name w:val="不明显参考1"/>
    <w:qFormat/>
    <w:uiPriority w:val="31"/>
    <w:rPr>
      <w:smallCaps/>
      <w:color w:val="C0504D"/>
      <w:u w:val="single"/>
    </w:rPr>
  </w:style>
  <w:style w:type="paragraph" w:customStyle="1" w:styleId="99">
    <w:name w:val="标准文件_示例后续"/>
    <w:basedOn w:val="1"/>
    <w:qFormat/>
    <w:uiPriority w:val="0"/>
    <w:pPr>
      <w:adjustRightInd/>
      <w:spacing w:line="240" w:lineRule="auto"/>
      <w:ind w:firstLine="200" w:firstLineChars="200"/>
    </w:pPr>
    <w:rPr>
      <w:sz w:val="18"/>
      <w:szCs w:val="24"/>
    </w:rPr>
  </w:style>
  <w:style w:type="paragraph" w:customStyle="1" w:styleId="100">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01">
    <w:name w:val="标准文件_四级条标题"/>
    <w:next w:val="59"/>
    <w:qFormat/>
    <w:uiPriority w:val="99"/>
    <w:pPr>
      <w:widowControl w:val="0"/>
      <w:numPr>
        <w:ilvl w:val="5"/>
        <w:numId w:val="2"/>
      </w:numPr>
      <w:spacing w:beforeLines="50" w:afterLines="50"/>
      <w:jc w:val="both"/>
      <w:outlineLvl w:val="4"/>
    </w:pPr>
    <w:rPr>
      <w:rFonts w:ascii="黑体" w:hAnsi="Times New Roman" w:eastAsia="黑体" w:cs="Times New Roman"/>
      <w:sz w:val="21"/>
      <w:lang w:val="en-US" w:eastAsia="zh-CN" w:bidi="ar-SA"/>
    </w:rPr>
  </w:style>
  <w:style w:type="character" w:customStyle="1" w:styleId="102">
    <w:name w:val="脚注文本 字符"/>
    <w:link w:val="23"/>
    <w:semiHidden/>
    <w:qFormat/>
    <w:uiPriority w:val="0"/>
    <w:rPr>
      <w:rFonts w:ascii="宋体" w:hAnsi="Times New Roman" w:eastAsia="宋体" w:cs="Times New Roman"/>
      <w:sz w:val="18"/>
      <w:szCs w:val="18"/>
    </w:rPr>
  </w:style>
  <w:style w:type="paragraph" w:customStyle="1" w:styleId="103">
    <w:name w:val="标准文件_条文脚注"/>
    <w:basedOn w:val="23"/>
    <w:qFormat/>
    <w:uiPriority w:val="0"/>
    <w:pPr>
      <w:adjustRightInd w:val="0"/>
      <w:spacing w:line="240" w:lineRule="auto"/>
      <w:ind w:left="0" w:leftChars="0" w:firstLine="200" w:firstLineChars="200"/>
      <w:jc w:val="both"/>
    </w:pPr>
    <w:rPr>
      <w:rFonts w:hAnsi="宋体"/>
    </w:rPr>
  </w:style>
  <w:style w:type="paragraph" w:customStyle="1" w:styleId="104">
    <w:name w:val="标准文件_图表脚注"/>
    <w:basedOn w:val="1"/>
    <w:next w:val="59"/>
    <w:qFormat/>
    <w:uiPriority w:val="0"/>
    <w:pPr>
      <w:numPr>
        <w:ilvl w:val="0"/>
        <w:numId w:val="12"/>
      </w:numPr>
      <w:spacing w:line="240" w:lineRule="auto"/>
      <w:jc w:val="left"/>
    </w:pPr>
    <w:rPr>
      <w:rFonts w:ascii="宋体" w:hAnsi="宋体"/>
      <w:sz w:val="18"/>
    </w:rPr>
  </w:style>
  <w:style w:type="character" w:customStyle="1" w:styleId="105">
    <w:name w:val="标准文件_图表脚注内容"/>
    <w:qFormat/>
    <w:uiPriority w:val="0"/>
    <w:rPr>
      <w:rFonts w:ascii="宋体" w:hAnsi="宋体" w:eastAsia="宋体" w:cs="Times New Roman"/>
      <w:spacing w:val="0"/>
      <w:sz w:val="18"/>
      <w:vertAlign w:val="superscript"/>
    </w:rPr>
  </w:style>
  <w:style w:type="paragraph" w:customStyle="1" w:styleId="106">
    <w:name w:val="标准文件_五级条标题"/>
    <w:next w:val="59"/>
    <w:qFormat/>
    <w:uiPriority w:val="99"/>
    <w:pPr>
      <w:widowControl w:val="0"/>
      <w:numPr>
        <w:ilvl w:val="6"/>
        <w:numId w:val="2"/>
      </w:numPr>
      <w:spacing w:beforeLines="50" w:afterLines="50"/>
      <w:jc w:val="both"/>
      <w:outlineLvl w:val="5"/>
    </w:pPr>
    <w:rPr>
      <w:rFonts w:ascii="黑体" w:hAnsi="Times New Roman" w:eastAsia="黑体" w:cs="Times New Roman"/>
      <w:sz w:val="21"/>
      <w:lang w:val="en-US" w:eastAsia="zh-CN" w:bidi="ar-SA"/>
    </w:rPr>
  </w:style>
  <w:style w:type="paragraph" w:customStyle="1" w:styleId="107">
    <w:name w:val="标准文件_章标题"/>
    <w:next w:val="59"/>
    <w:qFormat/>
    <w:uiPriority w:val="0"/>
    <w:pPr>
      <w:numPr>
        <w:ilvl w:val="1"/>
        <w:numId w:val="2"/>
      </w:numPr>
      <w:spacing w:beforeLines="100" w:afterLines="100"/>
      <w:jc w:val="both"/>
      <w:outlineLvl w:val="0"/>
    </w:pPr>
    <w:rPr>
      <w:rFonts w:ascii="黑体" w:hAnsi="Times New Roman" w:eastAsia="黑体" w:cs="Times New Roman"/>
      <w:sz w:val="21"/>
      <w:lang w:val="en-US" w:eastAsia="zh-CN" w:bidi="ar-SA"/>
    </w:rPr>
  </w:style>
  <w:style w:type="paragraph" w:customStyle="1" w:styleId="108">
    <w:name w:val="标准文件_一级条标题"/>
    <w:basedOn w:val="107"/>
    <w:next w:val="59"/>
    <w:qFormat/>
    <w:uiPriority w:val="99"/>
    <w:pPr>
      <w:numPr>
        <w:ilvl w:val="2"/>
      </w:numPr>
      <w:spacing w:beforeLines="50" w:afterLines="50"/>
      <w:ind w:left="0"/>
      <w:outlineLvl w:val="1"/>
    </w:pPr>
  </w:style>
  <w:style w:type="paragraph" w:customStyle="1" w:styleId="109">
    <w:name w:val="标准文件_一致程度"/>
    <w:basedOn w:val="1"/>
    <w:qFormat/>
    <w:uiPriority w:val="0"/>
    <w:pPr>
      <w:spacing w:line="440" w:lineRule="exact"/>
      <w:jc w:val="center"/>
    </w:pPr>
    <w:rPr>
      <w:sz w:val="28"/>
    </w:rPr>
  </w:style>
  <w:style w:type="paragraph" w:customStyle="1" w:styleId="110">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1">
    <w:name w:val="标准文件_英文图表脚注"/>
    <w:basedOn w:val="58"/>
    <w:qFormat/>
    <w:uiPriority w:val="0"/>
    <w:pPr>
      <w:widowControl/>
      <w:adjustRightInd/>
      <w:snapToGrid/>
      <w:spacing w:line="240" w:lineRule="auto"/>
      <w:ind w:left="79" w:hanging="79" w:hangingChars="80"/>
    </w:pPr>
    <w:rPr>
      <w:rFonts w:ascii="宋体" w:hAnsi="宋体"/>
    </w:rPr>
  </w:style>
  <w:style w:type="paragraph" w:customStyle="1" w:styleId="112">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3">
    <w:name w:val="标准文件_英文注："/>
    <w:basedOn w:val="1"/>
    <w:next w:val="59"/>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4">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5">
    <w:name w:val="标准文件_正文表标题"/>
    <w:next w:val="59"/>
    <w:qFormat/>
    <w:uiPriority w:val="0"/>
    <w:pPr>
      <w:tabs>
        <w:tab w:val="left" w:pos="0"/>
      </w:tabs>
      <w:spacing w:beforeLines="50" w:afterLines="50"/>
      <w:jc w:val="center"/>
    </w:pPr>
    <w:rPr>
      <w:rFonts w:ascii="黑体" w:hAnsi="Times New Roman" w:eastAsia="黑体" w:cs="Times New Roman"/>
      <w:sz w:val="21"/>
      <w:lang w:val="en-US" w:eastAsia="zh-CN" w:bidi="ar-SA"/>
    </w:rPr>
  </w:style>
  <w:style w:type="paragraph" w:customStyle="1" w:styleId="116">
    <w:name w:val="标准文件_正文公式"/>
    <w:basedOn w:val="1"/>
    <w:next w:val="58"/>
    <w:qFormat/>
    <w:uiPriority w:val="0"/>
    <w:pPr>
      <w:tabs>
        <w:tab w:val="center" w:pos="4678"/>
        <w:tab w:val="right" w:leader="middleDot" w:pos="9356"/>
      </w:tabs>
      <w:spacing w:line="240" w:lineRule="auto"/>
    </w:pPr>
    <w:rPr>
      <w:rFonts w:ascii="宋体" w:hAnsi="宋体"/>
    </w:rPr>
  </w:style>
  <w:style w:type="paragraph" w:customStyle="1" w:styleId="117">
    <w:name w:val="标准文件_正文图标题"/>
    <w:next w:val="59"/>
    <w:qFormat/>
    <w:uiPriority w:val="0"/>
    <w:pPr>
      <w:numPr>
        <w:ilvl w:val="0"/>
        <w:numId w:val="16"/>
      </w:numPr>
      <w:spacing w:beforeLines="50" w:afterLines="50"/>
      <w:jc w:val="center"/>
    </w:pPr>
    <w:rPr>
      <w:rFonts w:ascii="黑体" w:hAnsi="Times New Roman" w:eastAsia="黑体" w:cs="Times New Roman"/>
      <w:sz w:val="21"/>
      <w:lang w:val="en-US" w:eastAsia="zh-CN" w:bidi="ar-SA"/>
    </w:rPr>
  </w:style>
  <w:style w:type="paragraph" w:customStyle="1" w:styleId="118">
    <w:name w:val="标准文件_正文英文表标题"/>
    <w:next w:val="59"/>
    <w:qFormat/>
    <w:uiPriority w:val="0"/>
    <w:pPr>
      <w:numPr>
        <w:ilvl w:val="0"/>
        <w:numId w:val="17"/>
      </w:numPr>
      <w:jc w:val="center"/>
    </w:pPr>
    <w:rPr>
      <w:rFonts w:ascii="黑体" w:hAnsi="Times New Roman" w:eastAsia="黑体" w:cs="Times New Roman"/>
      <w:sz w:val="21"/>
      <w:lang w:val="en-US" w:eastAsia="zh-CN" w:bidi="ar-SA"/>
    </w:rPr>
  </w:style>
  <w:style w:type="paragraph" w:customStyle="1" w:styleId="119">
    <w:name w:val="标准文件_正文英文图标题"/>
    <w:next w:val="59"/>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20">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21">
    <w:name w:val="二级无标题条"/>
    <w:basedOn w:val="1"/>
    <w:qFormat/>
    <w:uiPriority w:val="0"/>
    <w:pPr>
      <w:numPr>
        <w:ilvl w:val="3"/>
        <w:numId w:val="19"/>
      </w:numPr>
      <w:adjustRightInd/>
      <w:spacing w:line="240" w:lineRule="auto"/>
    </w:pPr>
    <w:rPr>
      <w:rFonts w:ascii="宋体" w:hAnsi="宋体"/>
      <w:szCs w:val="24"/>
    </w:rPr>
  </w:style>
  <w:style w:type="paragraph" w:customStyle="1" w:styleId="122">
    <w:name w:val="发布部门"/>
    <w:next w:val="59"/>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3">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4">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5">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6">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7">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8">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9">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0">
    <w:name w:val="封面正文"/>
    <w:qFormat/>
    <w:uiPriority w:val="0"/>
    <w:pPr>
      <w:jc w:val="both"/>
    </w:pPr>
    <w:rPr>
      <w:rFonts w:ascii="Times New Roman" w:hAnsi="Times New Roman" w:eastAsia="宋体" w:cs="Times New Roman"/>
      <w:lang w:val="en-US" w:eastAsia="zh-CN" w:bidi="ar-SA"/>
    </w:rPr>
  </w:style>
  <w:style w:type="paragraph" w:customStyle="1" w:styleId="131">
    <w:name w:val="附录二级无标题条"/>
    <w:basedOn w:val="1"/>
    <w:next w:val="59"/>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2">
    <w:name w:val="附录三级无标题条"/>
    <w:basedOn w:val="131"/>
    <w:next w:val="59"/>
    <w:qFormat/>
    <w:uiPriority w:val="0"/>
    <w:pPr>
      <w:outlineLvl w:val="4"/>
    </w:pPr>
  </w:style>
  <w:style w:type="paragraph" w:customStyle="1" w:styleId="133">
    <w:name w:val="附录四级无标题条"/>
    <w:basedOn w:val="132"/>
    <w:next w:val="59"/>
    <w:qFormat/>
    <w:uiPriority w:val="0"/>
    <w:pPr>
      <w:outlineLvl w:val="5"/>
    </w:pPr>
  </w:style>
  <w:style w:type="paragraph" w:customStyle="1" w:styleId="134">
    <w:name w:val="附录图"/>
    <w:next w:val="59"/>
    <w:qFormat/>
    <w:uiPriority w:val="0"/>
    <w:pPr>
      <w:wordWrap w:val="0"/>
      <w:overflowPunct w:val="0"/>
      <w:autoSpaceDE w:val="0"/>
      <w:spacing w:beforeLines="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5">
    <w:name w:val="标准文件_一级项"/>
    <w:qFormat/>
    <w:uiPriority w:val="0"/>
    <w:pPr>
      <w:numPr>
        <w:ilvl w:val="0"/>
        <w:numId w:val="20"/>
      </w:numPr>
    </w:pPr>
    <w:rPr>
      <w:rFonts w:ascii="宋体" w:hAnsi="Times New Roman" w:eastAsia="宋体" w:cs="Times New Roman"/>
      <w:sz w:val="21"/>
      <w:lang w:val="en-US" w:eastAsia="zh-CN" w:bidi="ar-SA"/>
    </w:rPr>
  </w:style>
  <w:style w:type="paragraph" w:customStyle="1" w:styleId="136">
    <w:name w:val="附录五级无标题条"/>
    <w:basedOn w:val="133"/>
    <w:next w:val="59"/>
    <w:qFormat/>
    <w:uiPriority w:val="0"/>
    <w:pPr>
      <w:outlineLvl w:val="6"/>
    </w:pPr>
  </w:style>
  <w:style w:type="paragraph" w:customStyle="1" w:styleId="137">
    <w:name w:val="附录性质"/>
    <w:basedOn w:val="1"/>
    <w:qFormat/>
    <w:uiPriority w:val="0"/>
    <w:pPr>
      <w:widowControl/>
      <w:adjustRightInd/>
      <w:jc w:val="center"/>
    </w:pPr>
    <w:rPr>
      <w:rFonts w:ascii="黑体" w:eastAsia="黑体"/>
    </w:rPr>
  </w:style>
  <w:style w:type="paragraph" w:customStyle="1" w:styleId="138">
    <w:name w:val="附录一级无标题条"/>
    <w:basedOn w:val="90"/>
    <w:next w:val="59"/>
    <w:qFormat/>
    <w:uiPriority w:val="0"/>
    <w:pPr>
      <w:autoSpaceDN w:val="0"/>
      <w:outlineLvl w:val="2"/>
    </w:pPr>
    <w:rPr>
      <w:rFonts w:ascii="宋体" w:hAnsi="宋体" w:eastAsia="宋体"/>
    </w:rPr>
  </w:style>
  <w:style w:type="character" w:customStyle="1" w:styleId="139">
    <w:name w:val="个人答复风格"/>
    <w:qFormat/>
    <w:uiPriority w:val="0"/>
    <w:rPr>
      <w:rFonts w:ascii="Arial" w:hAnsi="Arial" w:eastAsia="宋体" w:cs="Arial"/>
      <w:color w:val="auto"/>
      <w:spacing w:val="0"/>
      <w:sz w:val="20"/>
    </w:rPr>
  </w:style>
  <w:style w:type="character" w:customStyle="1" w:styleId="140">
    <w:name w:val="个人撰写风格"/>
    <w:qFormat/>
    <w:uiPriority w:val="0"/>
    <w:rPr>
      <w:rFonts w:ascii="Arial" w:hAnsi="Arial" w:eastAsia="宋体" w:cs="Arial"/>
      <w:color w:val="auto"/>
      <w:spacing w:val="0"/>
      <w:sz w:val="20"/>
    </w:rPr>
  </w:style>
  <w:style w:type="paragraph" w:customStyle="1" w:styleId="141">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2">
    <w:name w:val="列项——"/>
    <w:qFormat/>
    <w:uiPriority w:val="0"/>
    <w:pPr>
      <w:widowControl w:val="0"/>
      <w:numPr>
        <w:ilvl w:val="0"/>
        <w:numId w:val="21"/>
      </w:numPr>
      <w:jc w:val="both"/>
    </w:pPr>
    <w:rPr>
      <w:rFonts w:ascii="宋体" w:hAnsi="宋体" w:eastAsia="宋体" w:cs="Times New Roman"/>
      <w:sz w:val="21"/>
      <w:lang w:val="en-US" w:eastAsia="zh-CN" w:bidi="ar-SA"/>
    </w:rPr>
  </w:style>
  <w:style w:type="paragraph" w:customStyle="1" w:styleId="143">
    <w:name w:val="列项·"/>
    <w:basedOn w:val="59"/>
    <w:qFormat/>
    <w:uiPriority w:val="0"/>
    <w:pPr>
      <w:tabs>
        <w:tab w:val="left" w:pos="840"/>
      </w:tabs>
    </w:pPr>
  </w:style>
  <w:style w:type="paragraph" w:customStyle="1" w:styleId="144">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5">
    <w:name w:val="目录 21"/>
    <w:basedOn w:val="1"/>
    <w:next w:val="1"/>
    <w:semiHidden/>
    <w:qFormat/>
    <w:uiPriority w:val="0"/>
    <w:pPr>
      <w:adjustRightInd/>
      <w:spacing w:line="240" w:lineRule="auto"/>
      <w:jc w:val="left"/>
    </w:pPr>
    <w:rPr>
      <w:bCs/>
      <w:iCs/>
    </w:rPr>
  </w:style>
  <w:style w:type="paragraph" w:customStyle="1" w:styleId="146">
    <w:name w:val="目录 31"/>
    <w:basedOn w:val="1"/>
    <w:next w:val="1"/>
    <w:semiHidden/>
    <w:qFormat/>
    <w:uiPriority w:val="0"/>
    <w:pPr>
      <w:spacing w:line="240" w:lineRule="auto"/>
    </w:pPr>
    <w:rPr>
      <w:rFonts w:ascii="宋体" w:hAnsi="宋体"/>
      <w:iCs/>
    </w:rPr>
  </w:style>
  <w:style w:type="paragraph" w:customStyle="1" w:styleId="147">
    <w:name w:val="目录 41"/>
    <w:basedOn w:val="1"/>
    <w:next w:val="1"/>
    <w:semiHidden/>
    <w:qFormat/>
    <w:uiPriority w:val="0"/>
    <w:pPr>
      <w:adjustRightInd/>
      <w:spacing w:line="240" w:lineRule="auto"/>
      <w:jc w:val="left"/>
    </w:pPr>
  </w:style>
  <w:style w:type="paragraph" w:customStyle="1" w:styleId="148">
    <w:name w:val="目录 51"/>
    <w:basedOn w:val="1"/>
    <w:next w:val="1"/>
    <w:semiHidden/>
    <w:qFormat/>
    <w:uiPriority w:val="0"/>
    <w:pPr>
      <w:spacing w:line="240" w:lineRule="auto"/>
    </w:pPr>
    <w:rPr>
      <w:rFonts w:ascii="宋体" w:hAnsi="宋体"/>
    </w:rPr>
  </w:style>
  <w:style w:type="paragraph" w:customStyle="1" w:styleId="149">
    <w:name w:val="目录 61"/>
    <w:basedOn w:val="1"/>
    <w:next w:val="1"/>
    <w:semiHidden/>
    <w:qFormat/>
    <w:uiPriority w:val="0"/>
    <w:pPr>
      <w:adjustRightInd/>
      <w:spacing w:line="240" w:lineRule="auto"/>
      <w:jc w:val="left"/>
    </w:pPr>
  </w:style>
  <w:style w:type="paragraph" w:customStyle="1" w:styleId="150">
    <w:name w:val="目录 71"/>
    <w:basedOn w:val="149"/>
    <w:semiHidden/>
    <w:qFormat/>
    <w:uiPriority w:val="0"/>
    <w:pPr>
      <w:ind w:left="1260"/>
    </w:pPr>
  </w:style>
  <w:style w:type="paragraph" w:customStyle="1" w:styleId="151">
    <w:name w:val="目录 81"/>
    <w:basedOn w:val="150"/>
    <w:semiHidden/>
    <w:qFormat/>
    <w:uiPriority w:val="0"/>
    <w:pPr>
      <w:ind w:left="1470"/>
    </w:pPr>
  </w:style>
  <w:style w:type="paragraph" w:customStyle="1" w:styleId="152">
    <w:name w:val="目录 91"/>
    <w:basedOn w:val="151"/>
    <w:semiHidden/>
    <w:qFormat/>
    <w:uiPriority w:val="0"/>
    <w:pPr>
      <w:ind w:left="1680"/>
    </w:pPr>
  </w:style>
  <w:style w:type="paragraph" w:customStyle="1" w:styleId="153">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4">
    <w:name w:val="其他发布部门"/>
    <w:basedOn w:val="122"/>
    <w:qFormat/>
    <w:uiPriority w:val="0"/>
    <w:pPr>
      <w:framePr w:wrap="around"/>
      <w:spacing w:line="0" w:lineRule="atLeast"/>
    </w:pPr>
    <w:rPr>
      <w:rFonts w:ascii="黑体" w:eastAsia="黑体"/>
      <w:b w:val="0"/>
    </w:rPr>
  </w:style>
  <w:style w:type="paragraph" w:customStyle="1" w:styleId="155">
    <w:name w:val="前言标题"/>
    <w:next w:val="1"/>
    <w:qFormat/>
    <w:uiPriority w:val="99"/>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6">
    <w:name w:val="三级无标题条"/>
    <w:basedOn w:val="1"/>
    <w:qFormat/>
    <w:uiPriority w:val="0"/>
    <w:pPr>
      <w:numPr>
        <w:ilvl w:val="4"/>
        <w:numId w:val="19"/>
      </w:numPr>
      <w:adjustRightInd/>
      <w:spacing w:line="240" w:lineRule="auto"/>
    </w:pPr>
    <w:rPr>
      <w:rFonts w:ascii="宋体" w:hAnsi="宋体"/>
      <w:szCs w:val="24"/>
    </w:rPr>
  </w:style>
  <w:style w:type="paragraph" w:customStyle="1" w:styleId="157">
    <w:name w:val="实施日期"/>
    <w:basedOn w:val="123"/>
    <w:qFormat/>
    <w:uiPriority w:val="0"/>
    <w:pPr>
      <w:framePr w:hSpace="0" w:wrap="around" w:xAlign="right"/>
      <w:jc w:val="right"/>
    </w:pPr>
  </w:style>
  <w:style w:type="paragraph" w:customStyle="1" w:styleId="158">
    <w:name w:val="四级无标题条"/>
    <w:basedOn w:val="1"/>
    <w:qFormat/>
    <w:uiPriority w:val="0"/>
    <w:pPr>
      <w:numPr>
        <w:ilvl w:val="5"/>
        <w:numId w:val="19"/>
      </w:numPr>
      <w:adjustRightInd/>
      <w:spacing w:line="240" w:lineRule="auto"/>
    </w:pPr>
    <w:rPr>
      <w:rFonts w:ascii="宋体" w:hAnsi="宋体"/>
      <w:szCs w:val="24"/>
    </w:rPr>
  </w:style>
  <w:style w:type="paragraph" w:customStyle="1" w:styleId="159">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0">
    <w:name w:val="无标题条"/>
    <w:next w:val="59"/>
    <w:qFormat/>
    <w:uiPriority w:val="0"/>
    <w:pPr>
      <w:jc w:val="both"/>
    </w:pPr>
    <w:rPr>
      <w:rFonts w:ascii="宋体" w:hAnsi="宋体" w:eastAsia="宋体" w:cs="Times New Roman"/>
      <w:sz w:val="21"/>
      <w:lang w:val="en-US" w:eastAsia="zh-CN" w:bidi="ar-SA"/>
    </w:rPr>
  </w:style>
  <w:style w:type="paragraph" w:customStyle="1" w:styleId="161">
    <w:name w:val="五级无标题条"/>
    <w:basedOn w:val="1"/>
    <w:qFormat/>
    <w:uiPriority w:val="0"/>
    <w:pPr>
      <w:numPr>
        <w:ilvl w:val="6"/>
        <w:numId w:val="19"/>
      </w:numPr>
      <w:adjustRightInd/>
    </w:pPr>
    <w:rPr>
      <w:szCs w:val="24"/>
    </w:rPr>
  </w:style>
  <w:style w:type="paragraph" w:customStyle="1" w:styleId="162">
    <w:name w:val="一级无标题条"/>
    <w:basedOn w:val="1"/>
    <w:qFormat/>
    <w:uiPriority w:val="0"/>
    <w:pPr>
      <w:numPr>
        <w:ilvl w:val="2"/>
        <w:numId w:val="19"/>
      </w:numPr>
      <w:adjustRightInd/>
      <w:spacing w:before="10" w:after="10" w:line="240" w:lineRule="auto"/>
    </w:pPr>
    <w:rPr>
      <w:rFonts w:ascii="宋体" w:hAnsi="宋体"/>
      <w:szCs w:val="24"/>
    </w:rPr>
  </w:style>
  <w:style w:type="paragraph" w:customStyle="1" w:styleId="163">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4">
    <w:name w:val="注×:后续"/>
    <w:basedOn w:val="163"/>
    <w:qFormat/>
    <w:uiPriority w:val="0"/>
    <w:pPr>
      <w:ind w:left="1406" w:leftChars="0" w:hanging="499" w:firstLineChars="0"/>
    </w:pPr>
  </w:style>
  <w:style w:type="paragraph" w:customStyle="1" w:styleId="165">
    <w:name w:val="标准文件_一级无标题"/>
    <w:basedOn w:val="108"/>
    <w:qFormat/>
    <w:uiPriority w:val="0"/>
    <w:pPr>
      <w:spacing w:beforeLines="0" w:afterLines="0"/>
      <w:outlineLvl w:val="9"/>
    </w:pPr>
    <w:rPr>
      <w:rFonts w:ascii="宋体" w:eastAsia="宋体"/>
    </w:rPr>
  </w:style>
  <w:style w:type="paragraph" w:customStyle="1" w:styleId="166">
    <w:name w:val="标准文件_五级无标题"/>
    <w:basedOn w:val="106"/>
    <w:qFormat/>
    <w:uiPriority w:val="0"/>
    <w:pPr>
      <w:spacing w:beforeLines="0" w:afterLines="0"/>
      <w:outlineLvl w:val="9"/>
    </w:pPr>
    <w:rPr>
      <w:rFonts w:ascii="宋体" w:eastAsia="宋体"/>
    </w:rPr>
  </w:style>
  <w:style w:type="paragraph" w:customStyle="1" w:styleId="167">
    <w:name w:val="标准文件_三级无标题"/>
    <w:basedOn w:val="97"/>
    <w:qFormat/>
    <w:uiPriority w:val="0"/>
    <w:pPr>
      <w:spacing w:beforeLines="0" w:afterLines="0"/>
      <w:outlineLvl w:val="9"/>
    </w:pPr>
    <w:rPr>
      <w:rFonts w:ascii="宋体" w:eastAsia="宋体"/>
    </w:rPr>
  </w:style>
  <w:style w:type="paragraph" w:customStyle="1" w:styleId="168">
    <w:name w:val="标准文件_二级无标题"/>
    <w:basedOn w:val="68"/>
    <w:qFormat/>
    <w:uiPriority w:val="0"/>
    <w:pPr>
      <w:spacing w:beforeLines="0" w:afterLines="0"/>
      <w:ind w:left="0"/>
      <w:outlineLvl w:val="9"/>
    </w:pPr>
    <w:rPr>
      <w:rFonts w:ascii="宋体" w:eastAsia="宋体"/>
    </w:rPr>
  </w:style>
  <w:style w:type="paragraph" w:customStyle="1" w:styleId="169">
    <w:name w:val="标准_四级无标题"/>
    <w:basedOn w:val="101"/>
    <w:next w:val="59"/>
    <w:qFormat/>
    <w:uiPriority w:val="0"/>
    <w:rPr>
      <w:rFonts w:eastAsia="宋体"/>
    </w:rPr>
  </w:style>
  <w:style w:type="paragraph" w:customStyle="1" w:styleId="170">
    <w:name w:val="标准文件_四级无标题"/>
    <w:basedOn w:val="101"/>
    <w:qFormat/>
    <w:uiPriority w:val="0"/>
    <w:pPr>
      <w:spacing w:beforeLines="0" w:afterLines="0"/>
      <w:outlineLvl w:val="9"/>
    </w:pPr>
    <w:rPr>
      <w:rFonts w:ascii="宋体" w:hAnsi="黑体" w:eastAsia="宋体"/>
      <w:szCs w:val="52"/>
    </w:rPr>
  </w:style>
  <w:style w:type="paragraph" w:customStyle="1" w:styleId="171">
    <w:name w:val="标准文件_大写罗马数字编号列项"/>
    <w:basedOn w:val="59"/>
    <w:qFormat/>
    <w:uiPriority w:val="0"/>
    <w:pPr>
      <w:numPr>
        <w:ilvl w:val="0"/>
        <w:numId w:val="22"/>
      </w:numPr>
      <w:ind w:firstLine="0" w:firstLineChars="0"/>
    </w:pPr>
    <w:rPr>
      <w:rFonts w:ascii="Times New Roman" w:cs="Arial"/>
      <w:szCs w:val="28"/>
    </w:rPr>
  </w:style>
  <w:style w:type="paragraph" w:customStyle="1" w:styleId="172">
    <w:name w:val="标准文件_小写罗马数字编号列项"/>
    <w:basedOn w:val="59"/>
    <w:qFormat/>
    <w:uiPriority w:val="0"/>
    <w:pPr>
      <w:numPr>
        <w:ilvl w:val="0"/>
        <w:numId w:val="23"/>
      </w:numPr>
      <w:ind w:firstLine="0" w:firstLineChars="0"/>
    </w:pPr>
    <w:rPr>
      <w:rFonts w:cs="Arial"/>
      <w:szCs w:val="28"/>
    </w:rPr>
  </w:style>
  <w:style w:type="paragraph" w:customStyle="1" w:styleId="173">
    <w:name w:val="标准文件_附录标题"/>
    <w:basedOn w:val="79"/>
    <w:qFormat/>
    <w:uiPriority w:val="0"/>
    <w:pPr>
      <w:numPr>
        <w:numId w:val="0"/>
      </w:numPr>
      <w:spacing w:after="280"/>
      <w:outlineLvl w:val="9"/>
    </w:pPr>
  </w:style>
  <w:style w:type="paragraph" w:customStyle="1" w:styleId="174">
    <w:name w:val="标准文件_二级项"/>
    <w:qFormat/>
    <w:uiPriority w:val="0"/>
    <w:rPr>
      <w:rFonts w:ascii="宋体" w:hAnsi="Times New Roman" w:eastAsia="宋体" w:cs="Times New Roman"/>
      <w:sz w:val="21"/>
      <w:lang w:val="en-US" w:eastAsia="zh-CN" w:bidi="ar-SA"/>
    </w:rPr>
  </w:style>
  <w:style w:type="paragraph" w:customStyle="1" w:styleId="175">
    <w:name w:val="标准文件_三级项"/>
    <w:basedOn w:val="1"/>
    <w:qFormat/>
    <w:uiPriority w:val="0"/>
    <w:pPr>
      <w:numPr>
        <w:ilvl w:val="2"/>
        <w:numId w:val="20"/>
      </w:numPr>
      <w:spacing w:line="536870612" w:lineRule="auto"/>
    </w:pPr>
    <w:rPr>
      <w:rFonts w:ascii="Times New Roman" w:hAnsi="Times New Roman"/>
    </w:rPr>
  </w:style>
  <w:style w:type="paragraph" w:customStyle="1" w:styleId="176">
    <w:name w:val="图表脚注说明"/>
    <w:basedOn w:val="1"/>
    <w:next w:val="59"/>
    <w:qFormat/>
    <w:uiPriority w:val="0"/>
    <w:pPr>
      <w:numPr>
        <w:ilvl w:val="0"/>
        <w:numId w:val="24"/>
      </w:numPr>
      <w:adjustRightInd/>
      <w:spacing w:line="240" w:lineRule="auto"/>
      <w:ind w:left="783"/>
    </w:pPr>
    <w:rPr>
      <w:rFonts w:ascii="宋体" w:hAnsi="Times New Roman"/>
      <w:sz w:val="18"/>
      <w:szCs w:val="18"/>
    </w:rPr>
  </w:style>
  <w:style w:type="paragraph" w:customStyle="1" w:styleId="177">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8">
    <w:name w:val="标准文件_索引字母"/>
    <w:next w:val="59"/>
    <w:qFormat/>
    <w:uiPriority w:val="0"/>
    <w:pPr>
      <w:jc w:val="center"/>
    </w:pPr>
    <w:rPr>
      <w:rFonts w:ascii="宋体" w:hAnsi="宋体" w:eastAsia="Times New Roman" w:cs="Times New Roman"/>
      <w:b/>
      <w:kern w:val="2"/>
      <w:sz w:val="21"/>
      <w:lang w:val="en-US" w:eastAsia="zh-CN" w:bidi="ar-SA"/>
    </w:rPr>
  </w:style>
  <w:style w:type="paragraph" w:customStyle="1" w:styleId="179">
    <w:name w:val="标准文件_附录前"/>
    <w:next w:val="59"/>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0">
    <w:name w:val="标准文件_正文标准名称"/>
    <w:qFormat/>
    <w:uiPriority w:val="0"/>
    <w:pPr>
      <w:spacing w:after="640" w:line="400" w:lineRule="exact"/>
      <w:jc w:val="center"/>
    </w:pPr>
    <w:rPr>
      <w:rFonts w:ascii="黑体" w:hAnsi="黑体" w:eastAsia="黑体" w:cs="Times New Roman"/>
      <w:kern w:val="2"/>
      <w:sz w:val="32"/>
      <w:szCs w:val="32"/>
      <w:lang w:val="en-US" w:eastAsia="zh-CN" w:bidi="ar-SA"/>
    </w:rPr>
  </w:style>
  <w:style w:type="paragraph" w:customStyle="1" w:styleId="181">
    <w:name w:val="标准文件_表格"/>
    <w:basedOn w:val="59"/>
    <w:qFormat/>
    <w:uiPriority w:val="0"/>
    <w:pPr>
      <w:ind w:firstLine="0" w:firstLineChars="0"/>
      <w:jc w:val="center"/>
    </w:pPr>
    <w:rPr>
      <w:sz w:val="18"/>
    </w:rPr>
  </w:style>
  <w:style w:type="paragraph" w:customStyle="1" w:styleId="182">
    <w:name w:val="标准文件_注："/>
    <w:next w:val="59"/>
    <w:qFormat/>
    <w:uiPriority w:val="0"/>
    <w:pPr>
      <w:widowControl w:val="0"/>
      <w:numPr>
        <w:ilvl w:val="0"/>
        <w:numId w:val="25"/>
      </w:numPr>
      <w:autoSpaceDE w:val="0"/>
      <w:autoSpaceDN w:val="0"/>
      <w:jc w:val="both"/>
    </w:pPr>
    <w:rPr>
      <w:rFonts w:ascii="宋体" w:hAnsi="Times New Roman" w:eastAsia="宋体" w:cs="Times New Roman"/>
      <w:sz w:val="18"/>
      <w:szCs w:val="18"/>
      <w:lang w:val="en-US" w:eastAsia="zh-CN" w:bidi="ar-SA"/>
    </w:rPr>
  </w:style>
  <w:style w:type="paragraph" w:customStyle="1" w:styleId="183">
    <w:name w:val="标准文件_注×："/>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4">
    <w:name w:val="标准文件_示例："/>
    <w:next w:val="185"/>
    <w:qFormat/>
    <w:uiPriority w:val="0"/>
    <w:pPr>
      <w:widowControl w:val="0"/>
      <w:numPr>
        <w:ilvl w:val="0"/>
        <w:numId w:val="27"/>
      </w:numPr>
      <w:jc w:val="both"/>
    </w:pPr>
    <w:rPr>
      <w:rFonts w:ascii="宋体" w:hAnsi="Times New Roman" w:eastAsia="宋体" w:cs="Times New Roman"/>
      <w:sz w:val="18"/>
      <w:szCs w:val="18"/>
      <w:lang w:val="en-US" w:eastAsia="zh-CN" w:bidi="ar-SA"/>
    </w:rPr>
  </w:style>
  <w:style w:type="paragraph" w:customStyle="1" w:styleId="185">
    <w:name w:val="标准文件_示例内容"/>
    <w:basedOn w:val="59"/>
    <w:qFormat/>
    <w:uiPriority w:val="0"/>
    <w:pPr>
      <w:ind w:firstLine="420"/>
    </w:pPr>
    <w:rPr>
      <w:sz w:val="18"/>
    </w:rPr>
  </w:style>
  <w:style w:type="paragraph" w:customStyle="1" w:styleId="186">
    <w:name w:val="标准文件_示例×："/>
    <w:basedOn w:val="1"/>
    <w:next w:val="185"/>
    <w:qFormat/>
    <w:uiPriority w:val="0"/>
    <w:pPr>
      <w:widowControl/>
      <w:numPr>
        <w:ilvl w:val="0"/>
        <w:numId w:val="28"/>
      </w:numPr>
      <w:adjustRightInd/>
      <w:spacing w:line="240" w:lineRule="auto"/>
    </w:pPr>
    <w:rPr>
      <w:rFonts w:ascii="宋体" w:hAnsi="Times New Roman"/>
      <w:kern w:val="0"/>
      <w:sz w:val="18"/>
      <w:szCs w:val="18"/>
    </w:rPr>
  </w:style>
  <w:style w:type="character" w:customStyle="1" w:styleId="187">
    <w:name w:val="标准文件_段 Char"/>
    <w:link w:val="59"/>
    <w:qFormat/>
    <w:uiPriority w:val="0"/>
    <w:rPr>
      <w:rFonts w:ascii="宋体" w:hAnsi="Times New Roman"/>
      <w:sz w:val="21"/>
    </w:rPr>
  </w:style>
  <w:style w:type="paragraph" w:customStyle="1" w:styleId="188">
    <w:name w:val="标准文件_表格续"/>
    <w:basedOn w:val="59"/>
    <w:next w:val="59"/>
    <w:qFormat/>
    <w:uiPriority w:val="0"/>
    <w:pPr>
      <w:jc w:val="center"/>
    </w:pPr>
    <w:rPr>
      <w:rFonts w:ascii="黑体" w:hAnsi="黑体" w:eastAsia="黑体"/>
    </w:rPr>
  </w:style>
  <w:style w:type="character" w:styleId="189">
    <w:name w:val="Placeholder Text"/>
    <w:basedOn w:val="30"/>
    <w:semiHidden/>
    <w:qFormat/>
    <w:uiPriority w:val="99"/>
    <w:rPr>
      <w:color w:val="808080"/>
    </w:rPr>
  </w:style>
  <w:style w:type="paragraph" w:customStyle="1" w:styleId="190">
    <w:name w:val="标准文件_二级项2"/>
    <w:basedOn w:val="59"/>
    <w:qFormat/>
    <w:uiPriority w:val="0"/>
    <w:pPr>
      <w:numPr>
        <w:ilvl w:val="1"/>
        <w:numId w:val="20"/>
      </w:numPr>
      <w:ind w:left="1271" w:hanging="420" w:firstLineChars="0"/>
    </w:pPr>
  </w:style>
  <w:style w:type="paragraph" w:customStyle="1" w:styleId="191">
    <w:name w:val="标准文件_三级项2"/>
    <w:basedOn w:val="59"/>
    <w:qFormat/>
    <w:uiPriority w:val="0"/>
    <w:pPr>
      <w:numPr>
        <w:ilvl w:val="0"/>
        <w:numId w:val="29"/>
      </w:numPr>
      <w:spacing w:line="300" w:lineRule="exact"/>
      <w:ind w:left="1276" w:hanging="425" w:firstLineChars="0"/>
    </w:pPr>
    <w:rPr>
      <w:rFonts w:ascii="Times New Roman"/>
    </w:rPr>
  </w:style>
  <w:style w:type="paragraph" w:customStyle="1" w:styleId="192">
    <w:name w:val="标准文件_一级项2"/>
    <w:basedOn w:val="59"/>
    <w:qFormat/>
    <w:uiPriority w:val="0"/>
    <w:pPr>
      <w:numPr>
        <w:ilvl w:val="0"/>
        <w:numId w:val="30"/>
      </w:numPr>
      <w:spacing w:line="300" w:lineRule="exact"/>
      <w:ind w:left="1271" w:hanging="420" w:firstLineChars="0"/>
    </w:pPr>
    <w:rPr>
      <w:rFonts w:ascii="Times New Roman"/>
    </w:rPr>
  </w:style>
  <w:style w:type="paragraph" w:customStyle="1" w:styleId="193">
    <w:name w:val="标准文件_提示"/>
    <w:basedOn w:val="59"/>
    <w:next w:val="59"/>
    <w:qFormat/>
    <w:uiPriority w:val="0"/>
    <w:pPr>
      <w:ind w:firstLine="420"/>
    </w:pPr>
    <w:rPr>
      <w:rFonts w:ascii="黑体" w:eastAsia="黑体"/>
    </w:rPr>
  </w:style>
  <w:style w:type="character" w:customStyle="1" w:styleId="194">
    <w:name w:val="标准文件_来源"/>
    <w:basedOn w:val="30"/>
    <w:qFormat/>
    <w:uiPriority w:val="1"/>
    <w:rPr>
      <w:rFonts w:eastAsia="宋体"/>
      <w:sz w:val="21"/>
    </w:rPr>
  </w:style>
  <w:style w:type="paragraph" w:customStyle="1" w:styleId="195">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6">
    <w:name w:val="其他发布日期"/>
    <w:basedOn w:val="123"/>
    <w:qFormat/>
    <w:uiPriority w:val="0"/>
    <w:pPr>
      <w:framePr w:w="3997" w:h="471" w:hRule="exact" w:hSpace="0" w:vSpace="181" w:wrap="around" w:vAnchor="page" w:hAnchor="page" w:x="1419" w:y="14097"/>
    </w:pPr>
  </w:style>
  <w:style w:type="paragraph" w:customStyle="1" w:styleId="197">
    <w:name w:val="其他实施日期"/>
    <w:basedOn w:val="157"/>
    <w:qFormat/>
    <w:uiPriority w:val="0"/>
    <w:pPr>
      <w:framePr w:w="3997" w:h="471" w:hRule="exact" w:vSpace="181" w:wrap="around" w:vAnchor="page" w:hAnchor="page" w:x="7089" w:y="14097"/>
    </w:pPr>
  </w:style>
  <w:style w:type="paragraph" w:customStyle="1" w:styleId="198">
    <w:name w:val="标准文件_文件编号"/>
    <w:basedOn w:val="59"/>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9">
    <w:name w:val="标准文件_替换文件编号"/>
    <w:basedOn w:val="198"/>
    <w:qFormat/>
    <w:uiPriority w:val="0"/>
    <w:pPr>
      <w:spacing w:before="57"/>
    </w:pPr>
    <w:rPr>
      <w:sz w:val="21"/>
    </w:rPr>
  </w:style>
  <w:style w:type="paragraph" w:customStyle="1" w:styleId="200">
    <w:name w:val="标准文件_文件名称"/>
    <w:basedOn w:val="59"/>
    <w:next w:val="59"/>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1">
    <w:name w:val="标准文件_附录图标号"/>
    <w:basedOn w:val="59"/>
    <w:next w:val="59"/>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2">
    <w:name w:val="标准文件_附录表标号"/>
    <w:basedOn w:val="59"/>
    <w:next w:val="59"/>
    <w:qFormat/>
    <w:uiPriority w:val="0"/>
    <w:pPr>
      <w:numPr>
        <w:ilvl w:val="0"/>
        <w:numId w:val="5"/>
      </w:numPr>
      <w:spacing w:line="14" w:lineRule="exact"/>
      <w:ind w:firstLine="0" w:firstLineChars="0"/>
      <w:jc w:val="center"/>
    </w:pPr>
    <w:rPr>
      <w:rFonts w:eastAsia="黑体"/>
      <w:vanish/>
      <w:sz w:val="2"/>
    </w:rPr>
  </w:style>
  <w:style w:type="paragraph" w:customStyle="1" w:styleId="203">
    <w:name w:val="标准文件_引言一级条标题"/>
    <w:basedOn w:val="59"/>
    <w:next w:val="59"/>
    <w:qFormat/>
    <w:uiPriority w:val="0"/>
    <w:pPr>
      <w:numPr>
        <w:ilvl w:val="1"/>
        <w:numId w:val="8"/>
      </w:numPr>
      <w:spacing w:beforeLines="50" w:afterLines="50"/>
      <w:ind w:firstLineChars="0"/>
    </w:pPr>
    <w:rPr>
      <w:rFonts w:ascii="黑体" w:eastAsia="黑体"/>
    </w:rPr>
  </w:style>
  <w:style w:type="paragraph" w:customStyle="1" w:styleId="204">
    <w:name w:val="标准文件_引言二级条标题"/>
    <w:basedOn w:val="59"/>
    <w:next w:val="59"/>
    <w:qFormat/>
    <w:uiPriority w:val="0"/>
    <w:pPr>
      <w:numPr>
        <w:ilvl w:val="2"/>
        <w:numId w:val="8"/>
      </w:numPr>
      <w:spacing w:beforeLines="50" w:afterLines="50"/>
      <w:ind w:firstLineChars="0"/>
    </w:pPr>
    <w:rPr>
      <w:rFonts w:ascii="黑体" w:eastAsia="黑体"/>
    </w:rPr>
  </w:style>
  <w:style w:type="paragraph" w:customStyle="1" w:styleId="205">
    <w:name w:val="标准文件_引言三级条标题"/>
    <w:basedOn w:val="59"/>
    <w:next w:val="59"/>
    <w:qFormat/>
    <w:uiPriority w:val="0"/>
    <w:pPr>
      <w:numPr>
        <w:ilvl w:val="3"/>
        <w:numId w:val="8"/>
      </w:numPr>
      <w:spacing w:beforeLines="50" w:afterLines="50"/>
      <w:ind w:firstLineChars="0"/>
    </w:pPr>
    <w:rPr>
      <w:rFonts w:ascii="黑体" w:eastAsia="黑体"/>
    </w:rPr>
  </w:style>
  <w:style w:type="paragraph" w:customStyle="1" w:styleId="206">
    <w:name w:val="标准文件_引言四级条标题"/>
    <w:basedOn w:val="59"/>
    <w:next w:val="59"/>
    <w:qFormat/>
    <w:uiPriority w:val="0"/>
    <w:pPr>
      <w:numPr>
        <w:ilvl w:val="4"/>
        <w:numId w:val="8"/>
      </w:numPr>
      <w:spacing w:beforeLines="50" w:afterLines="50"/>
      <w:ind w:firstLineChars="0"/>
    </w:pPr>
    <w:rPr>
      <w:rFonts w:ascii="黑体" w:eastAsia="黑体"/>
    </w:rPr>
  </w:style>
  <w:style w:type="paragraph" w:customStyle="1" w:styleId="207">
    <w:name w:val="标准文件_引言五级条标题"/>
    <w:basedOn w:val="59"/>
    <w:next w:val="59"/>
    <w:qFormat/>
    <w:uiPriority w:val="0"/>
    <w:pPr>
      <w:numPr>
        <w:ilvl w:val="5"/>
        <w:numId w:val="8"/>
      </w:numPr>
      <w:spacing w:beforeLines="50" w:afterLines="50"/>
      <w:ind w:firstLineChars="0"/>
    </w:pPr>
    <w:rPr>
      <w:rFonts w:ascii="黑体" w:eastAsia="黑体"/>
    </w:rPr>
  </w:style>
  <w:style w:type="paragraph" w:customStyle="1" w:styleId="208">
    <w:name w:val="标准文件_注后"/>
    <w:basedOn w:val="59"/>
    <w:qFormat/>
    <w:uiPriority w:val="0"/>
    <w:pPr>
      <w:ind w:left="811" w:firstLine="0" w:firstLineChars="0"/>
    </w:pPr>
    <w:rPr>
      <w:sz w:val="18"/>
    </w:rPr>
  </w:style>
  <w:style w:type="paragraph" w:customStyle="1" w:styleId="209">
    <w:name w:val="标准文件_注X后"/>
    <w:basedOn w:val="59"/>
    <w:qFormat/>
    <w:uiPriority w:val="0"/>
    <w:pPr>
      <w:ind w:left="811" w:firstLine="0" w:firstLineChars="0"/>
    </w:pPr>
    <w:rPr>
      <w:sz w:val="18"/>
    </w:rPr>
  </w:style>
  <w:style w:type="paragraph" w:customStyle="1" w:styleId="210">
    <w:name w:val="标准文件_示例后"/>
    <w:basedOn w:val="59"/>
    <w:qFormat/>
    <w:uiPriority w:val="0"/>
    <w:pPr>
      <w:ind w:left="964" w:firstLine="0" w:firstLineChars="0"/>
    </w:pPr>
    <w:rPr>
      <w:sz w:val="18"/>
    </w:rPr>
  </w:style>
  <w:style w:type="paragraph" w:customStyle="1" w:styleId="211">
    <w:name w:val="标准文件_示例X后"/>
    <w:basedOn w:val="59"/>
    <w:link w:val="212"/>
    <w:qFormat/>
    <w:uiPriority w:val="0"/>
    <w:pPr>
      <w:ind w:left="1049" w:firstLine="0" w:firstLineChars="0"/>
    </w:pPr>
    <w:rPr>
      <w:sz w:val="18"/>
    </w:rPr>
  </w:style>
  <w:style w:type="character" w:customStyle="1" w:styleId="212">
    <w:name w:val="标准文件_示例X后 字符"/>
    <w:basedOn w:val="187"/>
    <w:link w:val="211"/>
    <w:qFormat/>
    <w:uiPriority w:val="0"/>
    <w:rPr>
      <w:rFonts w:ascii="宋体" w:hAnsi="Times New Roman"/>
      <w:sz w:val="18"/>
    </w:rPr>
  </w:style>
  <w:style w:type="paragraph" w:customStyle="1" w:styleId="213">
    <w:name w:val="标准文件_索引项"/>
    <w:basedOn w:val="59"/>
    <w:next w:val="59"/>
    <w:qFormat/>
    <w:uiPriority w:val="0"/>
    <w:pPr>
      <w:tabs>
        <w:tab w:val="right" w:leader="dot" w:pos="9356"/>
      </w:tabs>
      <w:ind w:left="210" w:hanging="210" w:firstLineChars="0"/>
      <w:jc w:val="left"/>
    </w:pPr>
  </w:style>
  <w:style w:type="paragraph" w:customStyle="1" w:styleId="214">
    <w:name w:val="标准文件_附录一级无标题"/>
    <w:basedOn w:val="81"/>
    <w:qFormat/>
    <w:uiPriority w:val="0"/>
    <w:pPr>
      <w:spacing w:beforeLines="0" w:afterLines="0" w:line="276" w:lineRule="auto"/>
      <w:outlineLvl w:val="9"/>
    </w:pPr>
    <w:rPr>
      <w:rFonts w:ascii="宋体" w:eastAsia="宋体"/>
    </w:rPr>
  </w:style>
  <w:style w:type="paragraph" w:customStyle="1" w:styleId="215">
    <w:name w:val="标准文件_附录二级无标题"/>
    <w:basedOn w:val="82"/>
    <w:qFormat/>
    <w:uiPriority w:val="0"/>
    <w:pPr>
      <w:spacing w:beforeLines="0" w:afterLines="0" w:line="276" w:lineRule="auto"/>
      <w:outlineLvl w:val="9"/>
    </w:pPr>
    <w:rPr>
      <w:rFonts w:ascii="宋体" w:eastAsia="宋体"/>
    </w:rPr>
  </w:style>
  <w:style w:type="paragraph" w:customStyle="1" w:styleId="216">
    <w:name w:val="标准文件_附录三级无标题"/>
    <w:basedOn w:val="84"/>
    <w:qFormat/>
    <w:uiPriority w:val="0"/>
    <w:pPr>
      <w:spacing w:beforeLines="0" w:afterLines="0" w:line="276" w:lineRule="auto"/>
      <w:outlineLvl w:val="9"/>
    </w:pPr>
    <w:rPr>
      <w:rFonts w:ascii="宋体" w:eastAsia="宋体"/>
    </w:rPr>
  </w:style>
  <w:style w:type="paragraph" w:customStyle="1" w:styleId="217">
    <w:name w:val="标准文件_附录四级无标题"/>
    <w:basedOn w:val="85"/>
    <w:qFormat/>
    <w:uiPriority w:val="0"/>
    <w:pPr>
      <w:spacing w:beforeLines="0" w:afterLines="0" w:line="276" w:lineRule="auto"/>
      <w:outlineLvl w:val="9"/>
    </w:pPr>
    <w:rPr>
      <w:rFonts w:ascii="宋体" w:eastAsia="宋体"/>
    </w:rPr>
  </w:style>
  <w:style w:type="paragraph" w:customStyle="1" w:styleId="218">
    <w:name w:val="标准文件_附录五级无标题"/>
    <w:basedOn w:val="87"/>
    <w:qFormat/>
    <w:uiPriority w:val="0"/>
    <w:pPr>
      <w:spacing w:beforeLines="0" w:afterLines="0" w:line="276" w:lineRule="auto"/>
      <w:outlineLvl w:val="9"/>
    </w:pPr>
    <w:rPr>
      <w:rFonts w:ascii="宋体" w:eastAsia="宋体"/>
    </w:rPr>
  </w:style>
  <w:style w:type="paragraph" w:customStyle="1" w:styleId="219">
    <w:name w:val="标准文件_引言一级无标题"/>
    <w:basedOn w:val="203"/>
    <w:next w:val="59"/>
    <w:qFormat/>
    <w:uiPriority w:val="0"/>
    <w:pPr>
      <w:spacing w:beforeLines="0" w:afterLines="0" w:line="276" w:lineRule="auto"/>
    </w:pPr>
    <w:rPr>
      <w:rFonts w:ascii="宋体" w:eastAsia="宋体"/>
    </w:rPr>
  </w:style>
  <w:style w:type="paragraph" w:customStyle="1" w:styleId="220">
    <w:name w:val="标准文件_引言二级无标题"/>
    <w:basedOn w:val="204"/>
    <w:next w:val="59"/>
    <w:qFormat/>
    <w:uiPriority w:val="0"/>
    <w:pPr>
      <w:spacing w:beforeLines="0" w:afterLines="0" w:line="276" w:lineRule="auto"/>
    </w:pPr>
    <w:rPr>
      <w:rFonts w:ascii="宋体" w:eastAsia="宋体"/>
    </w:rPr>
  </w:style>
  <w:style w:type="paragraph" w:customStyle="1" w:styleId="221">
    <w:name w:val="标准文件_引言三级无标题"/>
    <w:basedOn w:val="205"/>
    <w:next w:val="59"/>
    <w:qFormat/>
    <w:uiPriority w:val="0"/>
    <w:pPr>
      <w:spacing w:beforeLines="0" w:afterLines="0" w:line="276" w:lineRule="auto"/>
    </w:pPr>
    <w:rPr>
      <w:rFonts w:ascii="宋体" w:eastAsia="宋体"/>
    </w:rPr>
  </w:style>
  <w:style w:type="paragraph" w:customStyle="1" w:styleId="222">
    <w:name w:val="标准文件_引言四级无标题"/>
    <w:basedOn w:val="206"/>
    <w:next w:val="59"/>
    <w:qFormat/>
    <w:uiPriority w:val="0"/>
    <w:pPr>
      <w:spacing w:beforeLines="0" w:afterLines="0" w:line="276" w:lineRule="auto"/>
    </w:pPr>
    <w:rPr>
      <w:rFonts w:ascii="宋体" w:eastAsia="宋体"/>
    </w:rPr>
  </w:style>
  <w:style w:type="paragraph" w:customStyle="1" w:styleId="223">
    <w:name w:val="标准文件_引言五级无标题"/>
    <w:basedOn w:val="207"/>
    <w:next w:val="59"/>
    <w:qFormat/>
    <w:uiPriority w:val="0"/>
    <w:pPr>
      <w:spacing w:beforeLines="0" w:afterLines="0" w:line="276" w:lineRule="auto"/>
    </w:pPr>
    <w:rPr>
      <w:rFonts w:ascii="宋体" w:eastAsia="宋体"/>
    </w:rPr>
  </w:style>
  <w:style w:type="paragraph" w:customStyle="1" w:styleId="224">
    <w:name w:val="标准文件_索引标题"/>
    <w:basedOn w:val="66"/>
    <w:next w:val="59"/>
    <w:qFormat/>
    <w:uiPriority w:val="0"/>
    <w:rPr>
      <w:rFonts w:hAnsi="黑体"/>
    </w:rPr>
  </w:style>
  <w:style w:type="paragraph" w:customStyle="1" w:styleId="225">
    <w:name w:val="标准文件_脚注内容"/>
    <w:basedOn w:val="59"/>
    <w:qFormat/>
    <w:uiPriority w:val="0"/>
    <w:pPr>
      <w:ind w:left="400" w:leftChars="200" w:hanging="200" w:hangingChars="200"/>
    </w:pPr>
    <w:rPr>
      <w:sz w:val="15"/>
    </w:rPr>
  </w:style>
  <w:style w:type="paragraph" w:customStyle="1" w:styleId="226">
    <w:name w:val="标准文件_术语条一"/>
    <w:basedOn w:val="165"/>
    <w:next w:val="59"/>
    <w:qFormat/>
    <w:uiPriority w:val="0"/>
  </w:style>
  <w:style w:type="paragraph" w:customStyle="1" w:styleId="227">
    <w:name w:val="标准文件_术语条二"/>
    <w:basedOn w:val="168"/>
    <w:next w:val="59"/>
    <w:qFormat/>
    <w:uiPriority w:val="0"/>
  </w:style>
  <w:style w:type="paragraph" w:customStyle="1" w:styleId="228">
    <w:name w:val="标准文件_术语条三"/>
    <w:basedOn w:val="167"/>
    <w:next w:val="59"/>
    <w:qFormat/>
    <w:uiPriority w:val="0"/>
  </w:style>
  <w:style w:type="paragraph" w:customStyle="1" w:styleId="229">
    <w:name w:val="标准文件_术语条四"/>
    <w:basedOn w:val="170"/>
    <w:next w:val="59"/>
    <w:qFormat/>
    <w:uiPriority w:val="0"/>
  </w:style>
  <w:style w:type="paragraph" w:customStyle="1" w:styleId="230">
    <w:name w:val="标准文件_术语条五"/>
    <w:basedOn w:val="166"/>
    <w:next w:val="59"/>
    <w:qFormat/>
    <w:uiPriority w:val="0"/>
  </w:style>
  <w:style w:type="paragraph" w:customStyle="1" w:styleId="231">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2">
    <w:name w:val="发布"/>
    <w:basedOn w:val="30"/>
    <w:qFormat/>
    <w:uiPriority w:val="0"/>
    <w:rPr>
      <w:rFonts w:ascii="黑体" w:eastAsia="黑体"/>
      <w:spacing w:val="85"/>
      <w:w w:val="100"/>
      <w:position w:val="3"/>
      <w:sz w:val="28"/>
      <w:szCs w:val="28"/>
    </w:rPr>
  </w:style>
  <w:style w:type="paragraph" w:customStyle="1" w:styleId="233">
    <w:name w:val="附录章标题"/>
    <w:next w:val="1"/>
    <w:qFormat/>
    <w:uiPriority w:val="0"/>
    <w:p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234">
    <w:name w:val="附录二级条标题"/>
    <w:basedOn w:val="1"/>
    <w:next w:val="1"/>
    <w:qFormat/>
    <w:uiPriority w:val="0"/>
    <w:pPr>
      <w:widowControl/>
      <w:tabs>
        <w:tab w:val="left" w:pos="360"/>
      </w:tabs>
      <w:wordWrap w:val="0"/>
      <w:overflowPunct w:val="0"/>
      <w:autoSpaceDE w:val="0"/>
      <w:autoSpaceDN w:val="0"/>
      <w:adjustRightInd/>
      <w:spacing w:beforeLines="50" w:afterLines="50" w:line="240" w:lineRule="auto"/>
      <w:textAlignment w:val="baseline"/>
      <w:outlineLvl w:val="3"/>
    </w:pPr>
    <w:rPr>
      <w:rFonts w:ascii="黑体" w:hAnsi="Times New Roman" w:eastAsia="黑体"/>
      <w:kern w:val="21"/>
      <w:szCs w:val="20"/>
    </w:rPr>
  </w:style>
  <w:style w:type="paragraph" w:customStyle="1" w:styleId="235">
    <w:name w:val="附录一级条标题"/>
    <w:basedOn w:val="233"/>
    <w:next w:val="1"/>
    <w:qFormat/>
    <w:uiPriority w:val="0"/>
    <w:pPr>
      <w:autoSpaceDN w:val="0"/>
      <w:spacing w:beforeLines="50" w:afterLines="50"/>
      <w:outlineLvl w:val="2"/>
    </w:pPr>
  </w:style>
  <w:style w:type="character" w:customStyle="1" w:styleId="236">
    <w:name w:val="段 Char"/>
    <w:link w:val="237"/>
    <w:qFormat/>
    <w:uiPriority w:val="0"/>
    <w:rPr>
      <w:rFonts w:ascii="宋体"/>
      <w:sz w:val="21"/>
    </w:rPr>
  </w:style>
  <w:style w:type="paragraph" w:customStyle="1" w:styleId="237">
    <w:name w:val="段"/>
    <w:link w:val="236"/>
    <w:qFormat/>
    <w:uiPriority w:val="0"/>
    <w:pPr>
      <w:tabs>
        <w:tab w:val="center" w:pos="4201"/>
        <w:tab w:val="right" w:leader="dot" w:pos="9298"/>
      </w:tabs>
      <w:autoSpaceDE w:val="0"/>
      <w:autoSpaceDN w:val="0"/>
      <w:ind w:firstLine="420" w:firstLineChars="200"/>
      <w:jc w:val="both"/>
    </w:pPr>
    <w:rPr>
      <w:rFonts w:ascii="宋体" w:hAnsi="Calibri" w:eastAsia="宋体" w:cs="Times New Roman"/>
      <w:sz w:val="21"/>
      <w:lang w:val="en-US" w:eastAsia="zh-CN" w:bidi="ar-SA"/>
    </w:rPr>
  </w:style>
  <w:style w:type="paragraph" w:styleId="238">
    <w:name w:val="List Paragraph"/>
    <w:basedOn w:val="1"/>
    <w:qFormat/>
    <w:uiPriority w:val="34"/>
    <w:pPr>
      <w:ind w:firstLine="420" w:firstLineChars="200"/>
    </w:pPr>
  </w:style>
  <w:style w:type="paragraph" w:customStyle="1" w:styleId="239">
    <w:name w:val="修订1"/>
    <w:hidden/>
    <w:semiHidden/>
    <w:qFormat/>
    <w:uiPriority w:val="99"/>
    <w:rPr>
      <w:rFonts w:ascii="Calibri" w:hAnsi="Calibri" w:eastAsia="宋体" w:cs="Times New Roman"/>
      <w:kern w:val="2"/>
      <w:sz w:val="21"/>
      <w:szCs w:val="21"/>
      <w:lang w:val="en-US" w:eastAsia="zh-CN" w:bidi="ar-SA"/>
    </w:rPr>
  </w:style>
  <w:style w:type="character" w:customStyle="1" w:styleId="240">
    <w:name w:val="段 字符"/>
    <w:basedOn w:val="30"/>
    <w:qFormat/>
    <w:uiPriority w:val="0"/>
    <w:rPr>
      <w:rFonts w:ascii="Times New Roman" w:hAnsi="Times New Roman" w:eastAsia="宋体" w:cs="Calibri"/>
      <w:szCs w:val="21"/>
    </w:rPr>
  </w:style>
  <w:style w:type="paragraph" w:customStyle="1" w:styleId="241">
    <w:name w:val="注"/>
    <w:basedOn w:val="237"/>
    <w:next w:val="237"/>
    <w:link w:val="242"/>
    <w:qFormat/>
    <w:uiPriority w:val="0"/>
    <w:pPr>
      <w:ind w:firstLine="360"/>
    </w:pPr>
    <w:rPr>
      <w:rFonts w:ascii="Times New Roman" w:hAnsi="Times New Roman" w:eastAsia="黑体"/>
      <w:sz w:val="18"/>
      <w:szCs w:val="18"/>
    </w:rPr>
  </w:style>
  <w:style w:type="character" w:customStyle="1" w:styleId="242">
    <w:name w:val="注 字符"/>
    <w:basedOn w:val="240"/>
    <w:link w:val="241"/>
    <w:qFormat/>
    <w:uiPriority w:val="0"/>
    <w:rPr>
      <w:rFonts w:ascii="Times New Roman" w:hAnsi="Times New Roman" w:eastAsia="黑体" w:cs="Calibri"/>
      <w:sz w:val="18"/>
      <w:szCs w:val="18"/>
    </w:rPr>
  </w:style>
  <w:style w:type="paragraph" w:customStyle="1" w:styleId="243">
    <w:name w:val="列项（——）"/>
    <w:basedOn w:val="1"/>
    <w:link w:val="244"/>
    <w:qFormat/>
    <w:uiPriority w:val="0"/>
    <w:pPr>
      <w:widowControl/>
      <w:tabs>
        <w:tab w:val="center" w:pos="4201"/>
        <w:tab w:val="right" w:leader="dot" w:pos="9298"/>
      </w:tabs>
      <w:autoSpaceDE w:val="0"/>
      <w:autoSpaceDN w:val="0"/>
      <w:adjustRightInd/>
      <w:spacing w:line="240" w:lineRule="auto"/>
      <w:ind w:left="400" w:leftChars="200" w:hanging="200" w:hangingChars="200"/>
    </w:pPr>
    <w:rPr>
      <w:rFonts w:ascii="Times New Roman" w:hAnsi="Times New Roman" w:cs="黑体"/>
      <w:kern w:val="0"/>
    </w:rPr>
  </w:style>
  <w:style w:type="character" w:customStyle="1" w:styleId="244">
    <w:name w:val="列项（——） 字符"/>
    <w:basedOn w:val="30"/>
    <w:link w:val="243"/>
    <w:qFormat/>
    <w:uiPriority w:val="0"/>
    <w:rPr>
      <w:rFonts w:cs="黑体"/>
      <w:sz w:val="21"/>
      <w:szCs w:val="21"/>
    </w:rPr>
  </w:style>
  <w:style w:type="paragraph" w:customStyle="1" w:styleId="245">
    <w:name w:val="术语"/>
    <w:basedOn w:val="237"/>
    <w:next w:val="237"/>
    <w:link w:val="246"/>
    <w:qFormat/>
    <w:uiPriority w:val="0"/>
    <w:pPr>
      <w:widowControl w:val="0"/>
      <w:tabs>
        <w:tab w:val="clear" w:pos="4201"/>
        <w:tab w:val="clear" w:pos="9298"/>
      </w:tabs>
      <w:autoSpaceDE/>
      <w:autoSpaceDN/>
      <w:adjustRightInd w:val="0"/>
    </w:pPr>
    <w:rPr>
      <w:rFonts w:ascii="Times New Roman" w:hAnsi="Times New Roman" w:eastAsia="黑体" w:cs="Calibri"/>
      <w:kern w:val="2"/>
      <w:szCs w:val="21"/>
    </w:rPr>
  </w:style>
  <w:style w:type="character" w:customStyle="1" w:styleId="246">
    <w:name w:val="术语 字符"/>
    <w:basedOn w:val="240"/>
    <w:link w:val="245"/>
    <w:qFormat/>
    <w:uiPriority w:val="0"/>
    <w:rPr>
      <w:rFonts w:ascii="Times New Roman" w:hAnsi="Times New Roman" w:eastAsia="黑体" w:cs="Calibri"/>
      <w:kern w:val="2"/>
      <w:sz w:val="21"/>
      <w:szCs w:val="21"/>
    </w:rPr>
  </w:style>
  <w:style w:type="paragraph" w:customStyle="1" w:styleId="247">
    <w:name w:val="1章标题"/>
    <w:next w:val="59"/>
    <w:qFormat/>
    <w:uiPriority w:val="99"/>
    <w:pPr>
      <w:spacing w:beforeLines="50" w:afterLines="50"/>
      <w:jc w:val="both"/>
      <w:outlineLvl w:val="0"/>
    </w:pPr>
    <w:rPr>
      <w:rFonts w:ascii="黑体" w:hAnsi="Times New Roman" w:eastAsia="黑体" w:cs="黑体"/>
      <w:sz w:val="21"/>
      <w:szCs w:val="21"/>
      <w:lang w:val="en-US" w:eastAsia="zh-CN" w:bidi="ar-SA"/>
    </w:rPr>
  </w:style>
  <w:style w:type="paragraph" w:customStyle="1" w:styleId="248">
    <w:name w:val="一级条标题"/>
    <w:basedOn w:val="108"/>
    <w:next w:val="237"/>
    <w:link w:val="249"/>
    <w:qFormat/>
    <w:uiPriority w:val="0"/>
    <w:pPr>
      <w:numPr>
        <w:numId w:val="1"/>
      </w:numPr>
      <w:tabs>
        <w:tab w:val="left" w:pos="2258"/>
      </w:tabs>
      <w:ind w:left="0" w:firstLine="0"/>
    </w:pPr>
    <w:rPr>
      <w:rFonts w:ascii="Times New Roman" w:cs="黑体"/>
      <w:szCs w:val="21"/>
    </w:rPr>
  </w:style>
  <w:style w:type="character" w:customStyle="1" w:styleId="249">
    <w:name w:val="一级条标题 字符"/>
    <w:basedOn w:val="30"/>
    <w:link w:val="248"/>
    <w:qFormat/>
    <w:uiPriority w:val="0"/>
    <w:rPr>
      <w:rFonts w:eastAsia="黑体" w:cs="黑体"/>
      <w:sz w:val="21"/>
      <w:szCs w:val="21"/>
    </w:rPr>
  </w:style>
  <w:style w:type="paragraph" w:customStyle="1" w:styleId="250">
    <w:name w:val="章标题"/>
    <w:basedOn w:val="247"/>
    <w:next w:val="237"/>
    <w:link w:val="251"/>
    <w:qFormat/>
    <w:uiPriority w:val="0"/>
    <w:pPr>
      <w:numPr>
        <w:ilvl w:val="1"/>
        <w:numId w:val="1"/>
      </w:numPr>
      <w:spacing w:beforeLines="100" w:afterLines="100"/>
    </w:pPr>
    <w:rPr>
      <w:rFonts w:ascii="Times New Roman"/>
    </w:rPr>
  </w:style>
  <w:style w:type="character" w:customStyle="1" w:styleId="251">
    <w:name w:val="章标题 字符"/>
    <w:basedOn w:val="30"/>
    <w:link w:val="250"/>
    <w:qFormat/>
    <w:uiPriority w:val="0"/>
    <w:rPr>
      <w:rFonts w:eastAsia="黑体" w:cs="黑体"/>
      <w:sz w:val="21"/>
      <w:szCs w:val="21"/>
    </w:rPr>
  </w:style>
  <w:style w:type="paragraph" w:customStyle="1" w:styleId="252">
    <w:name w:val="二级条标题"/>
    <w:basedOn w:val="68"/>
    <w:next w:val="237"/>
    <w:link w:val="253"/>
    <w:qFormat/>
    <w:uiPriority w:val="0"/>
    <w:pPr>
      <w:numPr>
        <w:numId w:val="1"/>
      </w:numPr>
      <w:tabs>
        <w:tab w:val="left" w:pos="2678"/>
      </w:tabs>
      <w:ind w:left="0" w:firstLine="0"/>
    </w:pPr>
    <w:rPr>
      <w:rFonts w:ascii="Times New Roman" w:cs="黑体"/>
      <w:szCs w:val="21"/>
    </w:rPr>
  </w:style>
  <w:style w:type="character" w:customStyle="1" w:styleId="253">
    <w:name w:val="二级条标题 字符"/>
    <w:basedOn w:val="30"/>
    <w:link w:val="252"/>
    <w:qFormat/>
    <w:uiPriority w:val="0"/>
    <w:rPr>
      <w:rFonts w:eastAsia="黑体" w:cs="黑体"/>
      <w:sz w:val="21"/>
      <w:szCs w:val="21"/>
    </w:rPr>
  </w:style>
  <w:style w:type="paragraph" w:customStyle="1" w:styleId="254">
    <w:name w:val="正文图题"/>
    <w:basedOn w:val="25"/>
    <w:next w:val="237"/>
    <w:link w:val="256"/>
    <w:qFormat/>
    <w:uiPriority w:val="0"/>
    <w:pPr>
      <w:numPr>
        <w:ilvl w:val="0"/>
        <w:numId w:val="31"/>
      </w:numPr>
      <w:adjustRightInd w:val="0"/>
      <w:spacing w:beforeLines="50" w:afterLines="50" w:line="340" w:lineRule="exact"/>
      <w:ind w:left="0" w:firstLine="0"/>
      <w:jc w:val="center"/>
    </w:pPr>
    <w:rPr>
      <w:rFonts w:ascii="Times New Roman" w:hAnsi="Times New Roman" w:eastAsia="黑体" w:cs="Calibri"/>
      <w:szCs w:val="21"/>
    </w:rPr>
  </w:style>
  <w:style w:type="paragraph" w:customStyle="1" w:styleId="255">
    <w:name w:val="字母列项"/>
    <w:basedOn w:val="238"/>
    <w:next w:val="237"/>
    <w:link w:val="257"/>
    <w:qFormat/>
    <w:uiPriority w:val="0"/>
    <w:pPr>
      <w:numPr>
        <w:ilvl w:val="0"/>
        <w:numId w:val="32"/>
      </w:numPr>
      <w:adjustRightInd/>
      <w:spacing w:line="240" w:lineRule="auto"/>
      <w:ind w:left="777" w:hanging="357" w:firstLineChars="0"/>
      <w:jc w:val="left"/>
    </w:pPr>
    <w:rPr>
      <w:rFonts w:ascii="Times New Roman" w:hAnsi="Times New Roman" w:cs="宋体"/>
      <w:kern w:val="0"/>
    </w:rPr>
  </w:style>
  <w:style w:type="character" w:customStyle="1" w:styleId="256">
    <w:name w:val="正文图题 字符"/>
    <w:basedOn w:val="30"/>
    <w:link w:val="254"/>
    <w:qFormat/>
    <w:uiPriority w:val="0"/>
    <w:rPr>
      <w:rFonts w:eastAsia="黑体" w:cs="Calibri"/>
      <w:kern w:val="2"/>
      <w:sz w:val="21"/>
      <w:szCs w:val="21"/>
    </w:rPr>
  </w:style>
  <w:style w:type="character" w:customStyle="1" w:styleId="257">
    <w:name w:val="字母列项 字符"/>
    <w:basedOn w:val="30"/>
    <w:link w:val="255"/>
    <w:qFormat/>
    <w:uiPriority w:val="0"/>
    <w:rPr>
      <w:rFonts w:cs="宋体"/>
      <w:sz w:val="21"/>
      <w:szCs w:val="21"/>
    </w:rPr>
  </w:style>
  <w:style w:type="paragraph" w:customStyle="1" w:styleId="258">
    <w:name w:val="正文表标题"/>
    <w:basedOn w:val="254"/>
    <w:next w:val="237"/>
    <w:link w:val="259"/>
    <w:qFormat/>
    <w:uiPriority w:val="0"/>
    <w:pPr>
      <w:numPr>
        <w:numId w:val="33"/>
      </w:numPr>
      <w:ind w:left="0" w:firstLine="0"/>
    </w:pPr>
  </w:style>
  <w:style w:type="character" w:customStyle="1" w:styleId="259">
    <w:name w:val="正文表标题 字符"/>
    <w:basedOn w:val="256"/>
    <w:link w:val="258"/>
    <w:qFormat/>
    <w:uiPriority w:val="0"/>
    <w:rPr>
      <w:rFonts w:eastAsia="黑体" w:cs="Calibri"/>
      <w:kern w:val="2"/>
      <w:sz w:val="21"/>
      <w:szCs w:val="21"/>
    </w:rPr>
  </w:style>
  <w:style w:type="paragraph" w:customStyle="1" w:styleId="260">
    <w:name w:val="正文公式1"/>
    <w:basedOn w:val="237"/>
    <w:next w:val="237"/>
    <w:qFormat/>
    <w:uiPriority w:val="0"/>
    <w:pPr>
      <w:widowControl w:val="0"/>
      <w:tabs>
        <w:tab w:val="center" w:pos="4200"/>
        <w:tab w:val="right" w:leader="dot" w:pos="9030"/>
        <w:tab w:val="clear" w:pos="4201"/>
        <w:tab w:val="clear" w:pos="9298"/>
      </w:tabs>
      <w:autoSpaceDE/>
      <w:autoSpaceDN/>
      <w:adjustRightInd w:val="0"/>
      <w:ind w:firstLine="0" w:firstLineChars="0"/>
      <w:jc w:val="left"/>
    </w:pPr>
    <w:rPr>
      <w:rFonts w:ascii="Times New Roman" w:hAnsi="Times New Roman" w:cs="Calibri"/>
      <w:kern w:val="2"/>
      <w:szCs w:val="21"/>
    </w:rPr>
  </w:style>
  <w:style w:type="paragraph" w:customStyle="1" w:styleId="261">
    <w:name w:val="WPSOffice手动目录 1"/>
    <w:qFormat/>
    <w:uiPriority w:val="0"/>
    <w:rPr>
      <w:rFonts w:ascii="Times New Roman" w:hAnsi="Times New Roman" w:eastAsia="宋体" w:cs="Times New Roman"/>
      <w:lang w:val="en-US" w:eastAsia="zh-CN" w:bidi="ar-SA"/>
    </w:rPr>
  </w:style>
  <w:style w:type="paragraph" w:customStyle="1" w:styleId="262">
    <w:name w:val="终结线"/>
    <w:basedOn w:val="1"/>
    <w:qFormat/>
    <w:uiPriority w:val="0"/>
    <w:pPr>
      <w:framePr w:hSpace="181" w:vSpace="181" w:wrap="around" w:vAnchor="text" w:hAnchor="margin" w:xAlign="center" w:y="285"/>
      <w:adjustRightInd/>
      <w:spacing w:line="240" w:lineRule="auto"/>
    </w:pPr>
    <w:rPr>
      <w:rFonts w:ascii="Times New Roman" w:hAnsi="Times New Roman"/>
      <w:szCs w:val="24"/>
    </w:rPr>
  </w:style>
  <w:style w:type="paragraph" w:customStyle="1" w:styleId="263">
    <w:name w:val="表"/>
    <w:next w:val="237"/>
    <w:qFormat/>
    <w:uiPriority w:val="0"/>
    <w:pPr>
      <w:numPr>
        <w:ilvl w:val="0"/>
        <w:numId w:val="34"/>
      </w:numPr>
      <w:ind w:left="0"/>
    </w:pPr>
    <w:rPr>
      <w:rFonts w:ascii="宋体" w:hAnsi="宋体" w:eastAsia="黑体" w:cs="Times New Roman"/>
      <w:kern w:val="2"/>
      <w:sz w:val="21"/>
      <w:szCs w:val="18"/>
      <w:lang w:val="en-US" w:eastAsia="zh-CN" w:bidi="ar-SA"/>
    </w:rPr>
  </w:style>
  <w:style w:type="character" w:customStyle="1" w:styleId="264">
    <w:name w:val="font41"/>
    <w:basedOn w:val="30"/>
    <w:qFormat/>
    <w:uiPriority w:val="0"/>
    <w:rPr>
      <w:rFonts w:ascii="Arial" w:hAnsi="Arial" w:cs="Arial"/>
      <w:b/>
      <w:bCs/>
      <w:color w:val="000000"/>
      <w:sz w:val="12"/>
      <w:szCs w:val="12"/>
      <w:u w:val="none"/>
    </w:rPr>
  </w:style>
  <w:style w:type="character" w:customStyle="1" w:styleId="265">
    <w:name w:val="doc_title"/>
    <w:basedOn w:val="30"/>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glossaryDocument" Target="glossary/document.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jpeg"/><Relationship Id="rId17" Type="http://schemas.openxmlformats.org/officeDocument/2006/relationships/theme" Target="theme/theme1.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91BBAD7AAB2A4898A78FAC79EEF72E61"/>
        <w:style w:val=""/>
        <w:category>
          <w:name w:val="常规"/>
          <w:gallery w:val="placeholder"/>
        </w:category>
        <w:types>
          <w:type w:val="bbPlcHdr"/>
        </w:types>
        <w:behaviors>
          <w:behavior w:val="content"/>
        </w:behaviors>
        <w:description w:val=""/>
        <w:guid w:val="{30D1FFB5-3B61-473C-8805-60B8A8A1D234}"/>
      </w:docPartPr>
      <w:docPartBody>
        <w:p>
          <w:pPr>
            <w:pStyle w:val="5"/>
          </w:pPr>
          <w:r>
            <w:rPr>
              <w:rStyle w:val="4"/>
              <w:rFonts w:hint="eastAsia"/>
            </w:rPr>
            <w:t>单击或点击此处输入文字。</w:t>
          </w:r>
        </w:p>
      </w:docPartBody>
    </w:docPart>
    <w:docPart>
      <w:docPartPr>
        <w:name w:val="DF14D58307F4451C868595AB4A0729D9"/>
        <w:style w:val=""/>
        <w:category>
          <w:name w:val="常规"/>
          <w:gallery w:val="placeholder"/>
        </w:category>
        <w:types>
          <w:type w:val="bbPlcHdr"/>
        </w:types>
        <w:behaviors>
          <w:behavior w:val="content"/>
        </w:behaviors>
        <w:description w:val=""/>
        <w:guid w:val="{B31DAA0D-352B-4E3F-BC28-AEFB29D0F3FB}"/>
      </w:docPartPr>
      <w:docPartBody>
        <w:p>
          <w:pPr>
            <w:pStyle w:val="6"/>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8CA"/>
    <w:rsid w:val="000772E5"/>
    <w:rsid w:val="001902A8"/>
    <w:rsid w:val="001A23A6"/>
    <w:rsid w:val="002423BD"/>
    <w:rsid w:val="002945B6"/>
    <w:rsid w:val="00297CCC"/>
    <w:rsid w:val="00366BCF"/>
    <w:rsid w:val="003F4D05"/>
    <w:rsid w:val="004048CA"/>
    <w:rsid w:val="00452E3C"/>
    <w:rsid w:val="004C750E"/>
    <w:rsid w:val="005A3BA4"/>
    <w:rsid w:val="005C351D"/>
    <w:rsid w:val="00616804"/>
    <w:rsid w:val="0067377A"/>
    <w:rsid w:val="00691713"/>
    <w:rsid w:val="006B2835"/>
    <w:rsid w:val="006D15B4"/>
    <w:rsid w:val="006F73BB"/>
    <w:rsid w:val="00735D11"/>
    <w:rsid w:val="00784BE7"/>
    <w:rsid w:val="008446F3"/>
    <w:rsid w:val="00893B22"/>
    <w:rsid w:val="00997A5A"/>
    <w:rsid w:val="009D20AA"/>
    <w:rsid w:val="00A81DCB"/>
    <w:rsid w:val="00A922DD"/>
    <w:rsid w:val="00C53963"/>
    <w:rsid w:val="00CD57A2"/>
    <w:rsid w:val="00D2317C"/>
    <w:rsid w:val="00D65F33"/>
    <w:rsid w:val="00DE3668"/>
    <w:rsid w:val="00E17143"/>
    <w:rsid w:val="00E21BF1"/>
    <w:rsid w:val="00EC0ECE"/>
    <w:rsid w:val="00F12B46"/>
    <w:rsid w:val="00F26732"/>
    <w:rsid w:val="00F55895"/>
    <w:rsid w:val="00F816F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91BBAD7AAB2A4898A78FAC79EEF72E6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DF14D58307F4451C868595AB4A0729D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714A451C0E5D4CAF81E3921388B12902"/>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F30366F-B35F-4C18-B845-DC374F7B196B}">
  <ds:schemaRefs/>
</ds:datastoreItem>
</file>

<file path=docProps/app.xml><?xml version="1.0" encoding="utf-8"?>
<Properties xmlns="http://schemas.openxmlformats.org/officeDocument/2006/extended-properties" xmlns:vt="http://schemas.openxmlformats.org/officeDocument/2006/docPropsVTypes">
  <Template>团体标准</Template>
  <Company>PCMI</Company>
  <Pages>18</Pages>
  <Words>1670</Words>
  <Characters>9521</Characters>
  <Lines>79</Lines>
  <Paragraphs>22</Paragraphs>
  <TotalTime>1</TotalTime>
  <ScaleCrop>false</ScaleCrop>
  <LinksUpToDate>false</LinksUpToDate>
  <CharactersWithSpaces>11169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2023-10-14T02:31:00Z</dcterms:created>
  <dc:creator>微软用户</dc:creator>
  <dc:description>&lt;config cover="true" show_menu="true" version="1.0.0" doctype="SDKXY"&gt;_x000d_
&lt;/config&gt;</dc:description>
  <cp:lastModifiedBy>王凤</cp:lastModifiedBy>
  <cp:lastPrinted>2021-02-02T08:22:00Z</cp:lastPrinted>
  <dcterms:modified xsi:type="dcterms:W3CDTF">2023-10-19T02:21:31Z</dcterms:modified>
  <dc:title>团体标准</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True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2052-12.1.0.15712</vt:lpwstr>
  </property>
  <property fmtid="{D5CDD505-2E9C-101B-9397-08002B2CF9AE}" pid="15" name="ICV">
    <vt:lpwstr>D96C0E351E7F4413B304EE8BDA798F12</vt:lpwstr>
  </property>
</Properties>
</file>