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F742DD" w14:paraId="24C26A8E" w14:textId="77777777">
        <w:tc>
          <w:tcPr>
            <w:tcW w:w="509" w:type="dxa"/>
          </w:tcPr>
          <w:p w14:paraId="1884BE0E" w14:textId="77777777" w:rsidR="00F742DD" w:rsidRDefault="00000000">
            <w:pPr>
              <w:pStyle w:val="affff0"/>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377BD5B6" w14:textId="77777777" w:rsidR="00F742DD" w:rsidRDefault="00000000">
            <w:pPr>
              <w:pStyle w:val="affff0"/>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点击此处添加ICS号</w:t>
            </w:r>
            <w:r>
              <w:rPr>
                <w:rFonts w:ascii="黑体" w:eastAsia="黑体" w:hAnsi="黑体"/>
                <w:sz w:val="21"/>
                <w:szCs w:val="21"/>
              </w:rPr>
              <w:fldChar w:fldCharType="end"/>
            </w:r>
            <w:bookmarkEnd w:id="0"/>
          </w:p>
        </w:tc>
      </w:tr>
      <w:tr w:rsidR="00F742DD" w14:paraId="0839FEBF" w14:textId="77777777">
        <w:tc>
          <w:tcPr>
            <w:tcW w:w="509" w:type="dxa"/>
          </w:tcPr>
          <w:p w14:paraId="517E8F58" w14:textId="77777777" w:rsidR="00F742DD" w:rsidRDefault="00000000">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tbl>
            <w:tblPr>
              <w:tblStyle w:val="affffc"/>
              <w:tblpPr w:vertAnchor="page" w:horzAnchor="margin" w:tblpX="1" w:tblpY="341"/>
              <w:tblOverlap w:val="never"/>
              <w:tblW w:w="9242" w:type="dxa"/>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F742DD" w14:paraId="6E867BC1" w14:textId="77777777">
              <w:trPr>
                <w:trHeight w:hRule="exact" w:val="1021"/>
              </w:trPr>
              <w:tc>
                <w:tcPr>
                  <w:tcW w:w="9242" w:type="dxa"/>
                  <w:vAlign w:val="center"/>
                </w:tcPr>
                <w:p w14:paraId="7F4E00ED" w14:textId="77777777" w:rsidR="00F742DD" w:rsidRDefault="00000000" w:rsidP="00E02281">
                  <w:pPr>
                    <w:pStyle w:val="afffff"/>
                    <w:framePr w:w="0" w:hRule="auto" w:wrap="auto" w:hAnchor="text" w:xAlign="left" w:yAlign="inline" w:anchorLock="0"/>
                    <w:ind w:left="420" w:right="624"/>
                    <w:rPr>
                      <w:rFonts w:ascii="宋体" w:hAnsi="宋体"/>
                      <w:sz w:val="28"/>
                      <w:szCs w:val="28"/>
                    </w:rPr>
                  </w:pPr>
                  <w:r>
                    <w:rPr>
                      <w:noProof/>
                    </w:rPr>
                    <w:drawing>
                      <wp:inline distT="0" distB="0" distL="0" distR="0" wp14:anchorId="3E1B6B4D" wp14:editId="3CF04CED">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rPr>
                      <w:noProof/>
                    </w:rPr>
                    <w:drawing>
                      <wp:inline distT="0" distB="0" distL="0" distR="0" wp14:anchorId="69C405C6" wp14:editId="201E696E">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rPr>
                      <w:rFonts w:hint="eastAsia"/>
                    </w:rPr>
                    <w:t>XXX</w:t>
                  </w:r>
                  <w:r>
                    <w:fldChar w:fldCharType="end"/>
                  </w:r>
                  <w:bookmarkEnd w:id="1"/>
                </w:p>
              </w:tc>
            </w:tr>
          </w:tbl>
          <w:p w14:paraId="38469E77" w14:textId="77777777" w:rsidR="00F742DD" w:rsidRDefault="00000000">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2"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点击此处添加CCS号</w:t>
            </w:r>
            <w:r>
              <w:rPr>
                <w:rFonts w:ascii="黑体" w:eastAsia="黑体" w:hAnsi="黑体"/>
                <w:sz w:val="21"/>
                <w:szCs w:val="21"/>
              </w:rPr>
              <w:fldChar w:fldCharType="end"/>
            </w:r>
            <w:bookmarkEnd w:id="2"/>
          </w:p>
        </w:tc>
      </w:tr>
    </w:tbl>
    <w:bookmarkStart w:id="3" w:name="_Hlk26473981"/>
    <w:p w14:paraId="33EE8BC0" w14:textId="77777777" w:rsidR="00F742DD" w:rsidRDefault="00000000">
      <w:pPr>
        <w:pStyle w:val="afffff0"/>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成都黄金产业发展促进会</w:t>
      </w:r>
      <w:r>
        <w:rPr>
          <w:rFonts w:ascii="黑体" w:eastAsia="黑体"/>
          <w:b w:val="0"/>
          <w:w w:val="100"/>
          <w:sz w:val="48"/>
        </w:rPr>
        <w:fldChar w:fldCharType="end"/>
      </w:r>
      <w:bookmarkEnd w:id="4"/>
      <w:r>
        <w:rPr>
          <w:rFonts w:ascii="黑体" w:eastAsia="黑体" w:hint="eastAsia"/>
          <w:b w:val="0"/>
          <w:w w:val="100"/>
          <w:sz w:val="48"/>
        </w:rPr>
        <w:t>团体</w:t>
      </w:r>
      <w:r>
        <w:rPr>
          <w:rFonts w:ascii="黑体" w:eastAsia="黑体" w:hAnsi="黑体" w:hint="eastAsia"/>
          <w:b w:val="0"/>
          <w:bCs w:val="0"/>
          <w:w w:val="100"/>
          <w:sz w:val="48"/>
          <w:szCs w:val="48"/>
        </w:rPr>
        <w:t>标准</w:t>
      </w:r>
    </w:p>
    <w:bookmarkEnd w:id="3"/>
    <w:p w14:paraId="61741E96" w14:textId="77777777" w:rsidR="00F742DD" w:rsidRPr="004A66BC" w:rsidRDefault="00000000">
      <w:pPr>
        <w:pStyle w:val="affffffffff2"/>
        <w:framePr w:wrap="around"/>
        <w:rPr>
          <w:lang w:val="de-DE"/>
        </w:rPr>
      </w:pPr>
      <w:r w:rsidRPr="004A66BC">
        <w:rPr>
          <w:lang w:val="de-DE"/>
        </w:rPr>
        <w:t>T/</w:t>
      </w:r>
      <w:r>
        <w:fldChar w:fldCharType="begin">
          <w:ffData>
            <w:name w:val="文字1"/>
            <w:enabled/>
            <w:calcOnExit w:val="0"/>
            <w:textInput>
              <w:default w:val="XXX"/>
            </w:textInput>
          </w:ffData>
        </w:fldChar>
      </w:r>
      <w:bookmarkStart w:id="5" w:name="文字1"/>
      <w:r w:rsidRPr="004A66BC">
        <w:rPr>
          <w:lang w:val="de-DE"/>
        </w:rPr>
        <w:instrText xml:space="preserve"> FORMTEXT </w:instrText>
      </w:r>
      <w:r>
        <w:fldChar w:fldCharType="separate"/>
      </w:r>
      <w:r w:rsidRPr="004A66BC">
        <w:rPr>
          <w:lang w:val="de-DE"/>
        </w:rPr>
        <w:t>XXX</w:t>
      </w:r>
      <w:r>
        <w:fldChar w:fldCharType="end"/>
      </w:r>
      <w:bookmarkEnd w:id="5"/>
      <w:r w:rsidRPr="004A66BC">
        <w:rPr>
          <w:lang w:val="de-DE"/>
        </w:rPr>
        <w:t xml:space="preserve"> </w:t>
      </w:r>
      <w:r>
        <w:fldChar w:fldCharType="begin">
          <w:ffData>
            <w:name w:val="NSTD_CODE_F"/>
            <w:enabled/>
            <w:calcOnExit w:val="0"/>
            <w:textInput>
              <w:default w:val="XXXX"/>
            </w:textInput>
          </w:ffData>
        </w:fldChar>
      </w:r>
      <w:bookmarkStart w:id="6" w:name="NSTD_CODE_F"/>
      <w:r w:rsidRPr="004A66BC">
        <w:rPr>
          <w:lang w:val="de-DE"/>
        </w:rPr>
        <w:instrText xml:space="preserve"> FORMTEXT </w:instrText>
      </w:r>
      <w:r>
        <w:fldChar w:fldCharType="separate"/>
      </w:r>
      <w:r w:rsidRPr="004A66BC">
        <w:rPr>
          <w:lang w:val="de-DE"/>
        </w:rPr>
        <w:t>XXXX</w:t>
      </w:r>
      <w:r>
        <w:fldChar w:fldCharType="end"/>
      </w:r>
      <w:bookmarkEnd w:id="6"/>
      <w:r w:rsidRPr="004A66BC">
        <w:rPr>
          <w:rFonts w:hAnsi="黑体"/>
          <w:lang w:val="de-DE"/>
        </w:rPr>
        <w:t>—</w:t>
      </w:r>
      <w:r>
        <w:fldChar w:fldCharType="begin">
          <w:ffData>
            <w:name w:val="NSTD_CODE_B"/>
            <w:enabled/>
            <w:calcOnExit w:val="0"/>
            <w:textInput>
              <w:default w:val="XXXX"/>
            </w:textInput>
          </w:ffData>
        </w:fldChar>
      </w:r>
      <w:bookmarkStart w:id="7" w:name="NSTD_CODE_B"/>
      <w:r w:rsidRPr="004A66BC">
        <w:rPr>
          <w:lang w:val="de-DE"/>
        </w:rPr>
        <w:instrText xml:space="preserve"> FORMTEXT </w:instrText>
      </w:r>
      <w:r>
        <w:fldChar w:fldCharType="separate"/>
      </w:r>
      <w:r w:rsidRPr="004A66BC">
        <w:rPr>
          <w:lang w:val="de-DE"/>
        </w:rPr>
        <w:t>XXXX</w:t>
      </w:r>
      <w:r>
        <w:fldChar w:fldCharType="end"/>
      </w:r>
      <w:bookmarkEnd w:id="7"/>
    </w:p>
    <w:p w14:paraId="3EC65887" w14:textId="77777777" w:rsidR="00F742DD" w:rsidRPr="004A66BC" w:rsidRDefault="00000000">
      <w:pPr>
        <w:pStyle w:val="affffffffff3"/>
        <w:framePr w:wrap="around"/>
        <w:rPr>
          <w:rFonts w:hAnsi="黑体"/>
          <w:lang w:val="de-DE"/>
        </w:rPr>
      </w:pPr>
      <w:r>
        <w:rPr>
          <w:rFonts w:hAnsi="黑体"/>
        </w:rPr>
        <w:fldChar w:fldCharType="begin">
          <w:ffData>
            <w:name w:val="OSTD_CODE"/>
            <w:enabled/>
            <w:calcOnExit w:val="0"/>
            <w:textInput/>
          </w:ffData>
        </w:fldChar>
      </w:r>
      <w:bookmarkStart w:id="8" w:name="OSTD_CODE"/>
      <w:r w:rsidRPr="004A66BC">
        <w:rPr>
          <w:rFonts w:hAnsi="黑体"/>
          <w:lang w:val="de-DE"/>
        </w:rPr>
        <w:instrText xml:space="preserve"> FORMTEXT </w:instrText>
      </w:r>
      <w:r>
        <w:rPr>
          <w:rFonts w:hAnsi="黑体"/>
        </w:rPr>
      </w:r>
      <w:r>
        <w:rPr>
          <w:rFonts w:hAnsi="黑体"/>
        </w:rPr>
        <w:fldChar w:fldCharType="separate"/>
      </w:r>
      <w:r w:rsidRPr="004A66BC">
        <w:rPr>
          <w:rFonts w:hAnsi="黑体"/>
          <w:lang w:val="de-DE"/>
        </w:rPr>
        <w:t>     </w:t>
      </w:r>
      <w:r>
        <w:rPr>
          <w:rFonts w:hAnsi="黑体"/>
        </w:rPr>
        <w:fldChar w:fldCharType="end"/>
      </w:r>
      <w:bookmarkEnd w:id="8"/>
    </w:p>
    <w:p w14:paraId="5A3F0C6E" w14:textId="77777777" w:rsidR="00F742DD" w:rsidRPr="004A66BC" w:rsidRDefault="00000000">
      <w:pPr>
        <w:spacing w:line="240" w:lineRule="auto"/>
        <w:rPr>
          <w:rFonts w:ascii="黑体" w:eastAsia="黑体" w:hAnsi="黑体"/>
          <w:kern w:val="0"/>
          <w:sz w:val="10"/>
          <w:szCs w:val="10"/>
          <w:lang w:val="de-DE"/>
        </w:rPr>
      </w:pPr>
      <w:r>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49BF5509" wp14:editId="4C2E1D53">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38956AA2" id="直接连接符 73" o:spid="_x0000_s1026" style="position:absolute;left:0;text-align:left;z-index:251660288;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PPxlUmiAQAAMAMAAA4AAAAAAAAAAAAAAAAALgIAAGRycy9lMm9Eb2MueG1sUEsBAi0AFAAGAAgA&#10;AAAhAFGBN7ffAAAADAEAAA8AAAAAAAAAAAAAAAAA/AMAAGRycy9kb3ducmV2LnhtbFBLBQYAAAAA&#10;BAAEAPMAAAAIBQAAAAA=&#10;" o:allowoverlap="f">
                <w10:wrap anchorx="page" anchory="page"/>
              </v:line>
            </w:pict>
          </mc:Fallback>
        </mc:AlternateContent>
      </w:r>
    </w:p>
    <w:p w14:paraId="3FCCCC8D" w14:textId="77777777" w:rsidR="00F742DD" w:rsidRPr="004A66BC" w:rsidRDefault="00F742DD">
      <w:pPr>
        <w:pStyle w:val="afffff0"/>
        <w:framePr w:w="9639" w:h="6976" w:hRule="exact" w:hSpace="0" w:vSpace="0" w:wrap="around" w:hAnchor="page" w:y="6408"/>
        <w:jc w:val="center"/>
        <w:rPr>
          <w:rFonts w:ascii="黑体" w:eastAsia="黑体" w:hAnsi="黑体"/>
          <w:b w:val="0"/>
          <w:bCs w:val="0"/>
          <w:w w:val="100"/>
          <w:lang w:val="de-DE"/>
        </w:rPr>
      </w:pPr>
    </w:p>
    <w:p w14:paraId="2ED008FA" w14:textId="77777777" w:rsidR="00F742DD" w:rsidRDefault="00000000">
      <w:pPr>
        <w:pStyle w:val="affffffffff4"/>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proofErr w:type="gramStart"/>
      <w:r>
        <w:rPr>
          <w:rFonts w:hint="eastAsia"/>
        </w:rPr>
        <w:t>再生金</w:t>
      </w:r>
      <w:proofErr w:type="gramEnd"/>
      <w:r>
        <w:rPr>
          <w:rFonts w:hint="eastAsia"/>
        </w:rPr>
        <w:t>回购经营服务规范</w:t>
      </w:r>
      <w:r>
        <w:fldChar w:fldCharType="end"/>
      </w:r>
      <w:bookmarkEnd w:id="9"/>
    </w:p>
    <w:p w14:paraId="7DF52ACB" w14:textId="77777777" w:rsidR="00F742DD" w:rsidRDefault="00F742DD">
      <w:pPr>
        <w:framePr w:w="9639" w:h="6974" w:hRule="exact" w:wrap="around" w:vAnchor="page" w:hAnchor="page" w:x="1419" w:y="6408" w:anchorLock="1"/>
        <w:ind w:left="-1418"/>
      </w:pPr>
    </w:p>
    <w:p w14:paraId="4177B4FE" w14:textId="77777777" w:rsidR="00F742DD" w:rsidRDefault="00000000">
      <w:pPr>
        <w:pStyle w:val="afffffff8"/>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hint="eastAsia"/>
          <w:szCs w:val="28"/>
        </w:rPr>
        <w:t>点击此处添加标准名称的英文译名</w:t>
      </w:r>
      <w:r>
        <w:rPr>
          <w:rFonts w:eastAsia="黑体"/>
          <w:szCs w:val="28"/>
        </w:rPr>
        <w:fldChar w:fldCharType="end"/>
      </w:r>
      <w:bookmarkEnd w:id="10"/>
    </w:p>
    <w:p w14:paraId="286748DF" w14:textId="77777777" w:rsidR="00F742DD" w:rsidRDefault="00F742DD">
      <w:pPr>
        <w:framePr w:w="9639" w:h="6974" w:hRule="exact" w:wrap="around" w:vAnchor="page" w:hAnchor="page" w:x="1419" w:y="6408" w:anchorLock="1"/>
        <w:spacing w:line="760" w:lineRule="exact"/>
        <w:ind w:left="-1418"/>
      </w:pPr>
    </w:p>
    <w:p w14:paraId="1D634943" w14:textId="77777777" w:rsidR="00F742DD" w:rsidRDefault="00F742DD">
      <w:pPr>
        <w:pStyle w:val="afffffff8"/>
        <w:framePr w:w="9639" w:h="6974" w:hRule="exact" w:wrap="around" w:vAnchor="page" w:hAnchor="page" w:x="1419" w:y="6408" w:anchorLock="1"/>
        <w:textAlignment w:val="bottom"/>
        <w:rPr>
          <w:rFonts w:eastAsia="黑体"/>
          <w:szCs w:val="28"/>
        </w:rPr>
      </w:pPr>
    </w:p>
    <w:p w14:paraId="04FE564D" w14:textId="63CDE3B9" w:rsidR="00F742DD" w:rsidRDefault="00000000">
      <w:pPr>
        <w:pStyle w:val="afffffff8"/>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sidR="00E02281">
        <w:rPr>
          <w:sz w:val="24"/>
          <w:szCs w:val="28"/>
        </w:rPr>
      </w:r>
      <w:r>
        <w:rPr>
          <w:sz w:val="24"/>
          <w:szCs w:val="28"/>
        </w:rPr>
        <w:fldChar w:fldCharType="separate"/>
      </w:r>
      <w:r>
        <w:rPr>
          <w:sz w:val="24"/>
          <w:szCs w:val="28"/>
        </w:rPr>
        <w:fldChar w:fldCharType="end"/>
      </w:r>
      <w:bookmarkEnd w:id="11"/>
    </w:p>
    <w:p w14:paraId="2C417BF9" w14:textId="77777777" w:rsidR="00F742DD" w:rsidRDefault="00000000">
      <w:pPr>
        <w:pStyle w:val="afffffff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r>
      <w:r>
        <w:rPr>
          <w:sz w:val="21"/>
          <w:szCs w:val="28"/>
        </w:rPr>
        <w:fldChar w:fldCharType="separate"/>
      </w:r>
      <w:r>
        <w:rPr>
          <w:rFonts w:hint="eastAsia"/>
          <w:sz w:val="21"/>
          <w:szCs w:val="28"/>
        </w:rPr>
        <w:t>（本草案完成时间：</w:t>
      </w:r>
      <w:r>
        <w:rPr>
          <w:rFonts w:hint="eastAsia"/>
          <w:sz w:val="21"/>
          <w:szCs w:val="28"/>
        </w:rPr>
        <w:t>2023</w:t>
      </w:r>
      <w:r>
        <w:rPr>
          <w:rFonts w:hint="eastAsia"/>
          <w:sz w:val="21"/>
          <w:szCs w:val="28"/>
        </w:rPr>
        <w:t>年</w:t>
      </w:r>
      <w:r>
        <w:rPr>
          <w:rFonts w:hint="eastAsia"/>
          <w:sz w:val="21"/>
          <w:szCs w:val="28"/>
        </w:rPr>
        <w:t>6</w:t>
      </w:r>
      <w:r>
        <w:rPr>
          <w:rFonts w:hint="eastAsia"/>
          <w:sz w:val="21"/>
          <w:szCs w:val="28"/>
        </w:rPr>
        <w:t>月</w:t>
      </w:r>
      <w:r>
        <w:rPr>
          <w:rFonts w:hint="eastAsia"/>
          <w:sz w:val="21"/>
          <w:szCs w:val="28"/>
        </w:rPr>
        <w:t>26</w:t>
      </w:r>
      <w:r>
        <w:rPr>
          <w:rFonts w:hint="eastAsia"/>
          <w:sz w:val="21"/>
          <w:szCs w:val="28"/>
        </w:rPr>
        <w:t>日星期一）</w:t>
      </w:r>
      <w:r>
        <w:rPr>
          <w:sz w:val="21"/>
          <w:szCs w:val="28"/>
        </w:rPr>
        <w:fldChar w:fldCharType="end"/>
      </w:r>
      <w:bookmarkEnd w:id="12"/>
    </w:p>
    <w:p w14:paraId="673DDB8B" w14:textId="77777777" w:rsidR="00F742DD" w:rsidRDefault="00000000">
      <w:pPr>
        <w:pStyle w:val="afffffff8"/>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3"/>
    </w:p>
    <w:p w14:paraId="4B1C4667" w14:textId="77777777" w:rsidR="00F742DD" w:rsidRDefault="00000000">
      <w:pPr>
        <w:pStyle w:val="affffffffff0"/>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r>
      <w:r>
        <w:rPr>
          <w:rFonts w:ascii="黑体"/>
        </w:rPr>
        <w:fldChar w:fldCharType="separate"/>
      </w:r>
      <w:r>
        <w:rPr>
          <w:rFonts w:ascii="黑体" w:hint="eastAsia"/>
        </w:rPr>
        <w:t>2023</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rPr>
          <w:rFonts w:hint="eastAsia"/>
        </w:rPr>
        <w:t>发布</w:t>
      </w:r>
    </w:p>
    <w:p w14:paraId="16C5AE45" w14:textId="77777777" w:rsidR="00F742DD" w:rsidRDefault="00000000">
      <w:pPr>
        <w:pStyle w:val="affffffffff1"/>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r>
      <w:r>
        <w:rPr>
          <w:rFonts w:ascii="黑体"/>
        </w:rPr>
        <w:fldChar w:fldCharType="separate"/>
      </w:r>
      <w:r>
        <w:rPr>
          <w:rFonts w:ascii="黑体" w:hint="eastAsia"/>
        </w:rPr>
        <w:t>2023</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9"/>
      <w:r>
        <w:rPr>
          <w:rFonts w:hint="eastAsia"/>
        </w:rPr>
        <w:t>实施</w:t>
      </w:r>
    </w:p>
    <w:p w14:paraId="38BB402B" w14:textId="77777777" w:rsidR="00F742DD" w:rsidRDefault="00000000">
      <w:pPr>
        <w:pStyle w:val="affffffff8"/>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成都黄金产业发展促进会</w:t>
      </w:r>
      <w:r>
        <w:rPr>
          <w:rFonts w:hAnsi="黑体"/>
          <w:w w:val="100"/>
          <w:sz w:val="28"/>
        </w:rPr>
        <w:fldChar w:fldCharType="end"/>
      </w:r>
      <w:bookmarkEnd w:id="20"/>
      <w:r>
        <w:rPr>
          <w:rFonts w:ascii="Times New Roman"/>
          <w:w w:val="100"/>
          <w:sz w:val="28"/>
        </w:rPr>
        <w:t>  </w:t>
      </w:r>
      <w:r>
        <w:rPr>
          <w:rStyle w:val="afffffffffff9"/>
          <w:rFonts w:hAnsi="黑体" w:hint="eastAsia"/>
          <w:position w:val="0"/>
        </w:rPr>
        <w:t>发</w:t>
      </w:r>
      <w:r>
        <w:rPr>
          <w:rStyle w:val="afffffffffff9"/>
          <w:rFonts w:hAnsi="黑体" w:hint="eastAsia"/>
          <w:spacing w:val="0"/>
          <w:position w:val="0"/>
        </w:rPr>
        <w:t>布</w:t>
      </w:r>
    </w:p>
    <w:p w14:paraId="029986D2" w14:textId="77777777" w:rsidR="00F742DD" w:rsidRDefault="00000000">
      <w:pPr>
        <w:rPr>
          <w:rFonts w:ascii="宋体" w:hAnsi="宋体"/>
          <w:sz w:val="28"/>
          <w:szCs w:val="28"/>
        </w:rPr>
        <w:sectPr w:rsidR="00F742DD">
          <w:headerReference w:type="even" r:id="rId11"/>
          <w:headerReference w:type="default" r:id="rId12"/>
          <w:footerReference w:type="even" r:id="rId13"/>
          <w:footerReference w:type="default" r:id="rId14"/>
          <w:headerReference w:type="first" r:id="rId15"/>
          <w:footerReference w:type="first" r:id="rId16"/>
          <w:type w:val="continuous"/>
          <w:pgSz w:w="11906" w:h="16838"/>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2027D7F0" wp14:editId="3393E369">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1A78BB38" id="直接连接符 5" o:spid="_x0000_s1026" style="position:absolute;left:0;text-align:left;z-index:251663360;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">
                <w10:wrap anchorx="page" anchory="page"/>
                <w10:anchorlock/>
              </v:line>
            </w:pict>
          </mc:Fallback>
        </mc:AlternateContent>
      </w:r>
    </w:p>
    <w:p w14:paraId="56D5C78E" w14:textId="77777777" w:rsidR="00F742DD" w:rsidRDefault="00000000">
      <w:pPr>
        <w:pStyle w:val="a6"/>
        <w:spacing w:after="360"/>
      </w:pPr>
      <w:bookmarkStart w:id="21" w:name="BookMark2"/>
      <w:r>
        <w:rPr>
          <w:spacing w:val="320"/>
        </w:rPr>
        <w:lastRenderedPageBreak/>
        <w:t>前</w:t>
      </w:r>
      <w:r>
        <w:t>言</w:t>
      </w:r>
    </w:p>
    <w:p w14:paraId="6255854D" w14:textId="77777777" w:rsidR="00F742DD" w:rsidRDefault="00000000">
      <w:pPr>
        <w:pStyle w:val="afffff5"/>
        <w:ind w:firstLine="420"/>
      </w:pPr>
      <w:r>
        <w:rPr>
          <w:rFonts w:hint="eastAsia"/>
        </w:rPr>
        <w:t>本文件按照GB/T 1.1—2020《标准化工作导则  第1部分：标准化文件的结构和起草规则》的规定起草。</w:t>
      </w:r>
    </w:p>
    <w:p w14:paraId="05E7CF57" w14:textId="77777777" w:rsidR="00F742DD" w:rsidRDefault="00000000">
      <w:pPr>
        <w:pStyle w:val="afffff5"/>
        <w:ind w:firstLine="420"/>
      </w:pPr>
      <w:r>
        <w:rPr>
          <w:rFonts w:hint="eastAsia"/>
        </w:rPr>
        <w:t>请注意本文件的某些内容可能涉及专利。本文件的发布机构不承担识别专利的责任。</w:t>
      </w:r>
    </w:p>
    <w:p w14:paraId="2909F374" w14:textId="77777777" w:rsidR="00F742DD" w:rsidRDefault="00000000">
      <w:pPr>
        <w:pStyle w:val="afffff5"/>
        <w:ind w:firstLine="420"/>
      </w:pPr>
      <w:r>
        <w:rPr>
          <w:rFonts w:hint="eastAsia"/>
        </w:rPr>
        <w:t>本文件由成都黄金产业发展促进会提出。</w:t>
      </w:r>
    </w:p>
    <w:p w14:paraId="7DCD817A" w14:textId="77777777" w:rsidR="00F742DD" w:rsidRDefault="00000000">
      <w:pPr>
        <w:pStyle w:val="afffff5"/>
        <w:ind w:firstLine="420"/>
      </w:pPr>
      <w:r>
        <w:rPr>
          <w:rFonts w:hint="eastAsia"/>
        </w:rPr>
        <w:t>本文件由成都黄金产业发展促进会归口。</w:t>
      </w:r>
    </w:p>
    <w:p w14:paraId="4FED2B71" w14:textId="77777777" w:rsidR="00F742DD" w:rsidRDefault="00000000">
      <w:pPr>
        <w:pStyle w:val="afffff5"/>
        <w:ind w:firstLine="420"/>
      </w:pPr>
      <w:r>
        <w:rPr>
          <w:rFonts w:hint="eastAsia"/>
        </w:rPr>
        <w:t>本文件起草单位：成都黄金产业发展促进会、成都金晨数通科技有限公司、成都普辉贸易有限公司、成都誉百嘉贸易有限公司。</w:t>
      </w:r>
    </w:p>
    <w:p w14:paraId="58A86D49" w14:textId="77777777" w:rsidR="00F742DD" w:rsidRDefault="00000000">
      <w:pPr>
        <w:pStyle w:val="afffff5"/>
        <w:ind w:firstLine="420"/>
      </w:pPr>
      <w:r>
        <w:rPr>
          <w:rFonts w:hint="eastAsia"/>
        </w:rPr>
        <w:t>本文件主要起草人：</w:t>
      </w:r>
    </w:p>
    <w:p w14:paraId="50755E30" w14:textId="77777777" w:rsidR="00F742DD" w:rsidRDefault="00F742DD">
      <w:pPr>
        <w:pStyle w:val="afffff5"/>
        <w:ind w:firstLine="420"/>
      </w:pPr>
    </w:p>
    <w:p w14:paraId="41AB3B04" w14:textId="77777777" w:rsidR="00F742DD" w:rsidRDefault="00F742DD">
      <w:pPr>
        <w:pStyle w:val="afffff5"/>
        <w:ind w:firstLine="420"/>
        <w:sectPr w:rsidR="00F742DD">
          <w:headerReference w:type="even" r:id="rId17"/>
          <w:headerReference w:type="default" r:id="rId18"/>
          <w:footerReference w:type="default" r:id="rId19"/>
          <w:pgSz w:w="11906" w:h="16838"/>
          <w:pgMar w:top="2410" w:right="1134" w:bottom="1134" w:left="1134" w:header="1418" w:footer="1134" w:gutter="284"/>
          <w:pgNumType w:fmt="upperRoman" w:start="1"/>
          <w:cols w:space="425"/>
          <w:formProt w:val="0"/>
          <w:docGrid w:linePitch="312"/>
        </w:sectPr>
      </w:pPr>
    </w:p>
    <w:p w14:paraId="6103F1A7" w14:textId="77777777" w:rsidR="00F742DD" w:rsidRDefault="00F742DD">
      <w:pPr>
        <w:spacing w:line="20" w:lineRule="exact"/>
        <w:jc w:val="center"/>
        <w:rPr>
          <w:rFonts w:ascii="黑体" w:eastAsia="黑体" w:hAnsi="黑体"/>
          <w:sz w:val="32"/>
          <w:szCs w:val="32"/>
        </w:rPr>
      </w:pPr>
      <w:bookmarkStart w:id="22" w:name="BookMark4"/>
      <w:bookmarkEnd w:id="21"/>
    </w:p>
    <w:p w14:paraId="6F5A6E67" w14:textId="77777777" w:rsidR="00F742DD" w:rsidRDefault="00F742DD">
      <w:pPr>
        <w:spacing w:line="20" w:lineRule="exact"/>
        <w:jc w:val="center"/>
        <w:rPr>
          <w:rFonts w:ascii="黑体" w:eastAsia="黑体" w:hAnsi="黑体"/>
          <w:sz w:val="32"/>
          <w:szCs w:val="32"/>
        </w:rPr>
      </w:pPr>
    </w:p>
    <w:bookmarkStart w:id="23" w:name="NEW_STAND_NAME" w:displacedByCustomXml="next"/>
    <w:sdt>
      <w:sdtPr>
        <w:tag w:val="NEW_STAND_NAME"/>
        <w:id w:val="595910757"/>
        <w:lock w:val="sdtLocked"/>
        <w:placeholder>
          <w:docPart w:val="DA9306E46B4D4714A71F4A56E0EBE6A8"/>
        </w:placeholder>
      </w:sdtPr>
      <w:sdtContent>
        <w:p w14:paraId="7B4A6458" w14:textId="77777777" w:rsidR="00F742DD" w:rsidRDefault="00000000">
          <w:pPr>
            <w:pStyle w:val="afffffffff8"/>
            <w:spacing w:beforeLines="100" w:before="240" w:afterLines="220" w:after="528"/>
          </w:pPr>
          <w:proofErr w:type="gramStart"/>
          <w:r>
            <w:rPr>
              <w:rFonts w:hint="eastAsia"/>
            </w:rPr>
            <w:t>再生金</w:t>
          </w:r>
          <w:proofErr w:type="gramEnd"/>
          <w:r>
            <w:rPr>
              <w:rFonts w:hint="eastAsia"/>
            </w:rPr>
            <w:t>回购经营服务规范</w:t>
          </w:r>
        </w:p>
      </w:sdtContent>
    </w:sdt>
    <w:p w14:paraId="6FF878C8" w14:textId="77777777" w:rsidR="00F742DD" w:rsidRDefault="00000000">
      <w:pPr>
        <w:pStyle w:val="affc"/>
        <w:spacing w:before="240" w:after="240"/>
      </w:pPr>
      <w:bookmarkStart w:id="24" w:name="_Toc26986771"/>
      <w:bookmarkStart w:id="25" w:name="_Toc26986530"/>
      <w:bookmarkStart w:id="26" w:name="_Toc24884211"/>
      <w:bookmarkStart w:id="27" w:name="_Toc17233333"/>
      <w:bookmarkStart w:id="28" w:name="_Toc17233325"/>
      <w:bookmarkStart w:id="29" w:name="_Toc24884218"/>
      <w:bookmarkStart w:id="30" w:name="_Toc26718930"/>
      <w:bookmarkStart w:id="31" w:name="_Toc26648465"/>
      <w:bookmarkEnd w:id="23"/>
      <w:r>
        <w:rPr>
          <w:rFonts w:hint="eastAsia"/>
        </w:rPr>
        <w:t>范围</w:t>
      </w:r>
      <w:bookmarkEnd w:id="24"/>
      <w:bookmarkEnd w:id="25"/>
      <w:bookmarkEnd w:id="26"/>
      <w:bookmarkEnd w:id="27"/>
      <w:bookmarkEnd w:id="28"/>
      <w:bookmarkEnd w:id="29"/>
      <w:bookmarkEnd w:id="30"/>
      <w:bookmarkEnd w:id="31"/>
    </w:p>
    <w:p w14:paraId="2A3E7164" w14:textId="77777777" w:rsidR="00F742DD" w:rsidRDefault="00000000">
      <w:pPr>
        <w:pStyle w:val="afffff5"/>
        <w:ind w:firstLine="420"/>
      </w:pPr>
      <w:bookmarkStart w:id="32" w:name="_Toc24884212"/>
      <w:bookmarkStart w:id="33" w:name="_Toc17233326"/>
      <w:bookmarkStart w:id="34" w:name="_Toc26648466"/>
      <w:bookmarkStart w:id="35" w:name="_Toc17233334"/>
      <w:bookmarkStart w:id="36" w:name="_Toc24884219"/>
      <w:r>
        <w:rPr>
          <w:rFonts w:hint="eastAsia"/>
        </w:rPr>
        <w:t>本文件界定了</w:t>
      </w:r>
      <w:proofErr w:type="gramStart"/>
      <w:r>
        <w:rPr>
          <w:rFonts w:hint="eastAsia"/>
        </w:rPr>
        <w:t>再生金</w:t>
      </w:r>
      <w:proofErr w:type="gramEnd"/>
      <w:r>
        <w:rPr>
          <w:rFonts w:hint="eastAsia"/>
        </w:rPr>
        <w:t>的术语及其定义，规定了</w:t>
      </w:r>
      <w:proofErr w:type="gramStart"/>
      <w:r>
        <w:rPr>
          <w:rFonts w:hint="eastAsia"/>
        </w:rPr>
        <w:t>再生金</w:t>
      </w:r>
      <w:proofErr w:type="gramEnd"/>
      <w:r>
        <w:rPr>
          <w:rFonts w:hint="eastAsia"/>
        </w:rPr>
        <w:t>回购经营服务的企业或个体要求、服务资源配置、服务要求、监督与投诉。</w:t>
      </w:r>
    </w:p>
    <w:p w14:paraId="3890CFFC" w14:textId="77777777" w:rsidR="00F742DD" w:rsidRDefault="00000000">
      <w:pPr>
        <w:pStyle w:val="afffff5"/>
        <w:ind w:firstLine="420"/>
      </w:pPr>
      <w:r>
        <w:rPr>
          <w:rFonts w:hint="eastAsia"/>
        </w:rPr>
        <w:t>本文件适用从事</w:t>
      </w:r>
      <w:proofErr w:type="gramStart"/>
      <w:r>
        <w:rPr>
          <w:rFonts w:hint="eastAsia"/>
        </w:rPr>
        <w:t>再生金</w:t>
      </w:r>
      <w:proofErr w:type="gramEnd"/>
      <w:r>
        <w:rPr>
          <w:rFonts w:hint="eastAsia"/>
        </w:rPr>
        <w:t>回购经营服务的企业或个体。</w:t>
      </w:r>
    </w:p>
    <w:p w14:paraId="2687DB67" w14:textId="77777777" w:rsidR="00F742DD" w:rsidRDefault="00000000">
      <w:pPr>
        <w:pStyle w:val="affc"/>
        <w:spacing w:before="240" w:after="240"/>
      </w:pPr>
      <w:bookmarkStart w:id="37" w:name="_Toc26718931"/>
      <w:bookmarkStart w:id="38" w:name="_Toc26986772"/>
      <w:bookmarkStart w:id="39" w:name="_Toc26986531"/>
      <w:r>
        <w:rPr>
          <w:rFonts w:hint="eastAsia"/>
        </w:rPr>
        <w:t>规范性引用文件</w:t>
      </w:r>
      <w:bookmarkEnd w:id="32"/>
      <w:bookmarkEnd w:id="33"/>
      <w:bookmarkEnd w:id="34"/>
      <w:bookmarkEnd w:id="35"/>
      <w:bookmarkEnd w:id="36"/>
      <w:bookmarkEnd w:id="37"/>
      <w:bookmarkEnd w:id="38"/>
      <w:bookmarkEnd w:id="39"/>
    </w:p>
    <w:sdt>
      <w:sdtPr>
        <w:rPr>
          <w:rFonts w:hint="eastAsia"/>
        </w:rPr>
        <w:id w:val="715848253"/>
        <w:placeholder>
          <w:docPart w:val="979A196BF02544F3BF4D7B0F4E571A8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44F8C4A0" w14:textId="77777777" w:rsidR="00F742DD" w:rsidRDefault="00000000">
          <w:pPr>
            <w:pStyle w:val="afffff5"/>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69C0F89" w14:textId="77777777" w:rsidR="00F742DD" w:rsidRDefault="00000000">
      <w:pPr>
        <w:pStyle w:val="afffff5"/>
        <w:ind w:firstLine="420"/>
      </w:pPr>
      <w:r>
        <w:rPr>
          <w:rFonts w:hint="eastAsia"/>
        </w:rPr>
        <w:t>GB/T 9288 金合金</w:t>
      </w:r>
      <w:proofErr w:type="gramStart"/>
      <w:r>
        <w:rPr>
          <w:rFonts w:hint="eastAsia"/>
        </w:rPr>
        <w:t>首饰金</w:t>
      </w:r>
      <w:proofErr w:type="gramEnd"/>
      <w:r>
        <w:rPr>
          <w:rFonts w:hint="eastAsia"/>
        </w:rPr>
        <w:t xml:space="preserve">含量的测定灰吹法（火试金法） </w:t>
      </w:r>
    </w:p>
    <w:p w14:paraId="7C0CB356" w14:textId="77777777" w:rsidR="00F742DD" w:rsidRDefault="00000000">
      <w:pPr>
        <w:pStyle w:val="afffff5"/>
        <w:ind w:firstLine="420"/>
      </w:pPr>
      <w:r>
        <w:rPr>
          <w:rFonts w:hint="eastAsia"/>
        </w:rPr>
        <w:t>GB 11887 首饰 贵金属纯度的规定及命名方法</w:t>
      </w:r>
    </w:p>
    <w:p w14:paraId="0E48EFC5" w14:textId="77777777" w:rsidR="00F742DD" w:rsidRDefault="00000000">
      <w:pPr>
        <w:pStyle w:val="afffff5"/>
        <w:ind w:firstLine="420"/>
      </w:pPr>
      <w:r>
        <w:rPr>
          <w:rFonts w:hint="eastAsia"/>
        </w:rPr>
        <w:t>GB/T16868 商品经营服务质量管理规范</w:t>
      </w:r>
    </w:p>
    <w:p w14:paraId="1F23000E" w14:textId="77777777" w:rsidR="00F742DD" w:rsidRDefault="00000000">
      <w:pPr>
        <w:pStyle w:val="afffff5"/>
        <w:ind w:firstLine="420"/>
      </w:pPr>
      <w:r>
        <w:rPr>
          <w:rFonts w:hint="eastAsia"/>
        </w:rPr>
        <w:t>GB/T17242 投诉处理指南</w:t>
      </w:r>
    </w:p>
    <w:p w14:paraId="1CC5E85D" w14:textId="77777777" w:rsidR="00F742DD" w:rsidRDefault="00000000">
      <w:pPr>
        <w:pStyle w:val="afffff5"/>
        <w:ind w:firstLine="420"/>
      </w:pPr>
      <w:r>
        <w:rPr>
          <w:rFonts w:hint="eastAsia"/>
        </w:rPr>
        <w:t>GB/T 18043 首饰 贵金属含量的测定 X射线荧光光谱法</w:t>
      </w:r>
    </w:p>
    <w:p w14:paraId="6F6FF200" w14:textId="77777777" w:rsidR="00F742DD" w:rsidRDefault="00000000">
      <w:pPr>
        <w:pStyle w:val="afffff5"/>
        <w:ind w:firstLine="420"/>
      </w:pPr>
      <w:r>
        <w:rPr>
          <w:rFonts w:hint="eastAsia"/>
        </w:rPr>
        <w:t>QB/T 1690 贵金属饰品质量测量允差的规定</w:t>
      </w:r>
    </w:p>
    <w:p w14:paraId="34A3EF60" w14:textId="77777777" w:rsidR="00F742DD" w:rsidRDefault="00000000">
      <w:pPr>
        <w:pStyle w:val="affc"/>
        <w:spacing w:before="240" w:after="240"/>
      </w:pPr>
      <w:r>
        <w:rPr>
          <w:rFonts w:hint="eastAsia"/>
          <w:szCs w:val="21"/>
        </w:rPr>
        <w:t>术语和定义</w:t>
      </w:r>
    </w:p>
    <w:bookmarkStart w:id="40" w:name="_Toc26986532" w:displacedByCustomXml="next"/>
    <w:bookmarkEnd w:id="40" w:displacedByCustomXml="next"/>
    <w:sdt>
      <w:sdtPr>
        <w:id w:val="-1909835108"/>
        <w:placeholder>
          <w:docPart w:val="5AAAE0B2F0AA4CB3AD06BD9862388FF3"/>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1022F5A4" w14:textId="77777777" w:rsidR="00F742DD" w:rsidRDefault="00000000">
          <w:pPr>
            <w:pStyle w:val="afffff5"/>
            <w:ind w:firstLine="420"/>
          </w:pPr>
          <w:r>
            <w:t>下列术语和定义适用于本文件。</w:t>
          </w:r>
        </w:p>
      </w:sdtContent>
    </w:sdt>
    <w:p w14:paraId="28365E29" w14:textId="77777777" w:rsidR="00F742DD" w:rsidRDefault="00000000">
      <w:pPr>
        <w:pStyle w:val="afffffffffff4"/>
        <w:ind w:left="420" w:hangingChars="200" w:hanging="420"/>
        <w:rPr>
          <w:rFonts w:ascii="黑体" w:eastAsia="黑体" w:hAnsi="黑体"/>
        </w:rPr>
      </w:pPr>
      <w:r>
        <w:rPr>
          <w:rFonts w:ascii="黑体" w:eastAsia="黑体" w:hAnsi="黑体" w:hint="eastAsia"/>
        </w:rPr>
        <w:t>再生金</w:t>
      </w:r>
    </w:p>
    <w:p w14:paraId="48C70C9B" w14:textId="77777777" w:rsidR="00F742DD" w:rsidRDefault="00000000">
      <w:pPr>
        <w:pStyle w:val="afffff5"/>
        <w:ind w:firstLine="420"/>
      </w:pPr>
      <w:proofErr w:type="gramStart"/>
      <w:r>
        <w:rPr>
          <w:rFonts w:hint="eastAsia"/>
        </w:rPr>
        <w:t>再生金</w:t>
      </w:r>
      <w:proofErr w:type="gramEnd"/>
      <w:r>
        <w:rPr>
          <w:rFonts w:hint="eastAsia"/>
        </w:rPr>
        <w:t>的主要来源为旧黄金首饰、投资类黄金制品、废弃电器电子产品（旧手机、旧电视、废旧电脑主板等）、工业用电池、废旧太阳能光伏板、风电机组中回购的黄金，以上统称再生金。</w:t>
      </w:r>
    </w:p>
    <w:p w14:paraId="173B7B9D" w14:textId="77777777" w:rsidR="00F742DD" w:rsidRDefault="00000000">
      <w:pPr>
        <w:pStyle w:val="afffffffffff4"/>
        <w:ind w:left="420" w:hangingChars="200" w:hanging="420"/>
        <w:rPr>
          <w:rFonts w:ascii="黑体" w:eastAsia="黑体" w:hAnsi="黑体"/>
        </w:rPr>
      </w:pPr>
      <w:r>
        <w:rPr>
          <w:rFonts w:ascii="黑体" w:eastAsia="黑体" w:hAnsi="黑体" w:hint="eastAsia"/>
        </w:rPr>
        <w:t>回购</w:t>
      </w:r>
    </w:p>
    <w:p w14:paraId="6001FFB0" w14:textId="77777777" w:rsidR="00F742DD" w:rsidRDefault="00000000">
      <w:pPr>
        <w:pStyle w:val="afffff5"/>
        <w:ind w:firstLine="420"/>
      </w:pPr>
      <w:r>
        <w:rPr>
          <w:rFonts w:hint="eastAsia"/>
        </w:rPr>
        <w:t>以再次利用为目的的收购</w:t>
      </w:r>
      <w:proofErr w:type="gramStart"/>
      <w:r>
        <w:rPr>
          <w:rFonts w:hint="eastAsia"/>
        </w:rPr>
        <w:t>再生金</w:t>
      </w:r>
      <w:proofErr w:type="gramEnd"/>
      <w:r>
        <w:rPr>
          <w:rFonts w:hint="eastAsia"/>
        </w:rPr>
        <w:t xml:space="preserve">的交易行为，通常称为回购。 </w:t>
      </w:r>
    </w:p>
    <w:p w14:paraId="47BAF1FB" w14:textId="77777777" w:rsidR="00F742DD" w:rsidRDefault="00000000">
      <w:pPr>
        <w:pStyle w:val="afffffffffff4"/>
        <w:ind w:left="420" w:hangingChars="200" w:hanging="420"/>
        <w:rPr>
          <w:rFonts w:ascii="黑体" w:eastAsia="黑体" w:hAnsi="黑体"/>
        </w:rPr>
      </w:pPr>
      <w:r>
        <w:rPr>
          <w:rFonts w:ascii="黑体" w:eastAsia="黑体" w:hAnsi="黑体" w:hint="eastAsia"/>
        </w:rPr>
        <w:t>客户</w:t>
      </w:r>
    </w:p>
    <w:p w14:paraId="69E20B5D" w14:textId="77777777" w:rsidR="00F742DD" w:rsidRDefault="00000000">
      <w:pPr>
        <w:pStyle w:val="afffff5"/>
        <w:ind w:firstLine="420"/>
      </w:pPr>
      <w:r>
        <w:rPr>
          <w:rFonts w:hint="eastAsia"/>
        </w:rPr>
        <w:t>持有并希望出卖</w:t>
      </w:r>
      <w:proofErr w:type="gramStart"/>
      <w:r>
        <w:rPr>
          <w:rFonts w:hint="eastAsia"/>
        </w:rPr>
        <w:t>再生金</w:t>
      </w:r>
      <w:proofErr w:type="gramEnd"/>
      <w:r>
        <w:rPr>
          <w:rFonts w:hint="eastAsia"/>
        </w:rPr>
        <w:t>的单位或个人。</w:t>
      </w:r>
    </w:p>
    <w:p w14:paraId="1FDADF2E" w14:textId="77777777" w:rsidR="00F742DD" w:rsidRDefault="00000000">
      <w:pPr>
        <w:pStyle w:val="afffffffffff4"/>
        <w:ind w:left="420" w:hangingChars="200" w:hanging="420"/>
        <w:rPr>
          <w:rFonts w:ascii="黑体" w:eastAsia="黑体" w:hAnsi="黑体"/>
        </w:rPr>
      </w:pPr>
      <w:r>
        <w:rPr>
          <w:rFonts w:ascii="黑体" w:eastAsia="黑体" w:hAnsi="黑体" w:hint="eastAsia"/>
        </w:rPr>
        <w:t>回购服务人员</w:t>
      </w:r>
    </w:p>
    <w:p w14:paraId="2AB0ACDF" w14:textId="77777777" w:rsidR="00F742DD" w:rsidRDefault="00000000">
      <w:pPr>
        <w:pStyle w:val="afffff5"/>
        <w:ind w:firstLine="420"/>
      </w:pPr>
      <w:r>
        <w:rPr>
          <w:rFonts w:hint="eastAsia"/>
        </w:rPr>
        <w:t>为客户[3.3]提供</w:t>
      </w:r>
      <w:proofErr w:type="gramStart"/>
      <w:r>
        <w:rPr>
          <w:rFonts w:hint="eastAsia"/>
        </w:rPr>
        <w:t>再生金</w:t>
      </w:r>
      <w:proofErr w:type="gramEnd"/>
      <w:r>
        <w:rPr>
          <w:rFonts w:hint="eastAsia"/>
        </w:rPr>
        <w:t>回购[3.2]服务的从业人员。</w:t>
      </w:r>
    </w:p>
    <w:p w14:paraId="56E4B396" w14:textId="77777777" w:rsidR="00F742DD" w:rsidRDefault="00000000">
      <w:pPr>
        <w:pStyle w:val="afffffffffff4"/>
        <w:ind w:left="420" w:hangingChars="200" w:hanging="420"/>
        <w:rPr>
          <w:rFonts w:ascii="黑体" w:eastAsia="黑体" w:hAnsi="黑体"/>
        </w:rPr>
      </w:pPr>
      <w:r>
        <w:rPr>
          <w:rFonts w:ascii="黑体" w:eastAsia="黑体" w:hAnsi="黑体" w:hint="eastAsia"/>
        </w:rPr>
        <w:t>破坏性检测</w:t>
      </w:r>
    </w:p>
    <w:p w14:paraId="1ECA73C3" w14:textId="77777777" w:rsidR="00F742DD" w:rsidRDefault="00000000">
      <w:pPr>
        <w:pStyle w:val="afffff5"/>
        <w:ind w:firstLine="420"/>
      </w:pPr>
      <w:r>
        <w:rPr>
          <w:rFonts w:hint="eastAsia"/>
        </w:rPr>
        <w:t>通过剪开/断、火烧的方式对客户提供的</w:t>
      </w:r>
      <w:proofErr w:type="gramStart"/>
      <w:r>
        <w:rPr>
          <w:rFonts w:hint="eastAsia"/>
        </w:rPr>
        <w:t>再生金</w:t>
      </w:r>
      <w:proofErr w:type="gramEnd"/>
      <w:r>
        <w:rPr>
          <w:rFonts w:hint="eastAsia"/>
        </w:rPr>
        <w:t>进行真假及成色试验验证活动。</w:t>
      </w:r>
    </w:p>
    <w:p w14:paraId="57C7B364" w14:textId="77777777" w:rsidR="00F742DD" w:rsidRDefault="00000000">
      <w:pPr>
        <w:pStyle w:val="afffffffffff4"/>
        <w:ind w:left="420" w:hangingChars="200" w:hanging="420"/>
        <w:rPr>
          <w:rFonts w:ascii="黑体" w:eastAsia="黑体" w:hAnsi="黑体"/>
        </w:rPr>
      </w:pPr>
      <w:r>
        <w:rPr>
          <w:rFonts w:ascii="黑体" w:eastAsia="黑体" w:hAnsi="黑体" w:hint="eastAsia"/>
        </w:rPr>
        <w:t>含金量</w:t>
      </w:r>
    </w:p>
    <w:p w14:paraId="2339DBF8" w14:textId="77777777" w:rsidR="00F742DD" w:rsidRDefault="00000000">
      <w:pPr>
        <w:pStyle w:val="afffff5"/>
        <w:ind w:firstLine="420"/>
      </w:pPr>
      <w:r>
        <w:rPr>
          <w:rFonts w:hint="eastAsia"/>
        </w:rPr>
        <w:t>黄金成色</w:t>
      </w:r>
    </w:p>
    <w:p w14:paraId="7DB88E5C" w14:textId="77777777" w:rsidR="00F742DD" w:rsidRDefault="00000000">
      <w:pPr>
        <w:pStyle w:val="afffff5"/>
        <w:ind w:firstLine="420"/>
      </w:pPr>
      <w:proofErr w:type="gramStart"/>
      <w:r>
        <w:rPr>
          <w:rFonts w:hint="eastAsia"/>
        </w:rPr>
        <w:t>再生金</w:t>
      </w:r>
      <w:proofErr w:type="gramEnd"/>
      <w:r>
        <w:rPr>
          <w:rFonts w:hint="eastAsia"/>
        </w:rPr>
        <w:t>中黄金的含量。</w:t>
      </w:r>
    </w:p>
    <w:p w14:paraId="2C3A5463" w14:textId="77777777" w:rsidR="00F742DD" w:rsidRDefault="00000000">
      <w:pPr>
        <w:pStyle w:val="affc"/>
        <w:spacing w:before="240" w:after="240"/>
      </w:pPr>
      <w:r>
        <w:rPr>
          <w:rFonts w:hint="eastAsia"/>
        </w:rPr>
        <w:t>要求</w:t>
      </w:r>
    </w:p>
    <w:p w14:paraId="54C42245" w14:textId="77777777" w:rsidR="00F742DD" w:rsidRDefault="00000000">
      <w:pPr>
        <w:pStyle w:val="affd"/>
        <w:spacing w:before="120" w:after="120"/>
      </w:pPr>
      <w:r>
        <w:rPr>
          <w:rFonts w:hint="eastAsia"/>
        </w:rPr>
        <w:t>企业或个体要求</w:t>
      </w:r>
    </w:p>
    <w:p w14:paraId="036395C6" w14:textId="77777777" w:rsidR="00F742DD" w:rsidRDefault="00000000">
      <w:pPr>
        <w:pStyle w:val="affe"/>
        <w:spacing w:before="120" w:after="120"/>
      </w:pPr>
      <w:r>
        <w:rPr>
          <w:rFonts w:hint="eastAsia"/>
        </w:rPr>
        <w:t>基本要求</w:t>
      </w:r>
    </w:p>
    <w:p w14:paraId="1E758534" w14:textId="77777777" w:rsidR="00F742DD" w:rsidRDefault="00000000">
      <w:pPr>
        <w:pStyle w:val="afffffffff0"/>
      </w:pPr>
      <w:r>
        <w:rPr>
          <w:rFonts w:hint="eastAsia"/>
        </w:rPr>
        <w:t>经营主体为贸易企业或个体工商户，企业应具有法人资质，且为一般纳税人。</w:t>
      </w:r>
    </w:p>
    <w:p w14:paraId="1D83DF2E" w14:textId="77777777" w:rsidR="00F742DD" w:rsidRDefault="00000000">
      <w:pPr>
        <w:pStyle w:val="afffffffff0"/>
      </w:pPr>
      <w:r>
        <w:rPr>
          <w:rFonts w:hint="eastAsia"/>
        </w:rPr>
        <w:t>营业执照经营范围应含有GB/T4754-2017《国民经济行业分类》F类。</w:t>
      </w:r>
    </w:p>
    <w:p w14:paraId="67159F88" w14:textId="77777777" w:rsidR="00F742DD" w:rsidRDefault="00000000">
      <w:pPr>
        <w:pStyle w:val="affe"/>
        <w:spacing w:before="120" w:after="120"/>
      </w:pPr>
      <w:r>
        <w:rPr>
          <w:rFonts w:hint="eastAsia"/>
        </w:rPr>
        <w:t>经营管理</w:t>
      </w:r>
    </w:p>
    <w:p w14:paraId="43960A9C" w14:textId="77777777" w:rsidR="00F742DD" w:rsidRDefault="00000000">
      <w:pPr>
        <w:pStyle w:val="afffffffff0"/>
      </w:pPr>
      <w:r>
        <w:lastRenderedPageBreak/>
        <w:t>开展</w:t>
      </w:r>
      <w:proofErr w:type="gramStart"/>
      <w:r>
        <w:rPr>
          <w:rFonts w:hint="eastAsia"/>
        </w:rPr>
        <w:t>再生金</w:t>
      </w:r>
      <w:proofErr w:type="gramEnd"/>
      <w:r>
        <w:t>回</w:t>
      </w:r>
      <w:r>
        <w:rPr>
          <w:rFonts w:hint="eastAsia"/>
        </w:rPr>
        <w:t>购</w:t>
      </w:r>
      <w:r>
        <w:t>服务必须遵守《中华人民共和国反洗钱法》《旧货流通管理办法（试行）》等相关法律法规的规定</w:t>
      </w:r>
    </w:p>
    <w:p w14:paraId="6E21D338" w14:textId="77777777" w:rsidR="00F742DD" w:rsidRDefault="00000000">
      <w:pPr>
        <w:pStyle w:val="afffffffff0"/>
      </w:pPr>
      <w:r>
        <w:rPr>
          <w:rFonts w:hint="eastAsia"/>
        </w:rPr>
        <w:t>应建立健全的黄金回购、保管等制度。</w:t>
      </w:r>
    </w:p>
    <w:p w14:paraId="22B0EF4D" w14:textId="77777777" w:rsidR="00F742DD" w:rsidRDefault="00000000">
      <w:pPr>
        <w:pStyle w:val="affe"/>
        <w:spacing w:before="120" w:after="120"/>
      </w:pPr>
      <w:r>
        <w:rPr>
          <w:rFonts w:hint="eastAsia"/>
        </w:rPr>
        <w:t>服务人员管理</w:t>
      </w:r>
    </w:p>
    <w:p w14:paraId="78D91C6F" w14:textId="77777777" w:rsidR="00F742DD" w:rsidRDefault="00000000">
      <w:pPr>
        <w:pStyle w:val="afffffffff0"/>
      </w:pPr>
      <w:r>
        <w:rPr>
          <w:rFonts w:hint="eastAsia"/>
        </w:rPr>
        <w:t>应根据经营规模配备相应的回购服务人员。</w:t>
      </w:r>
    </w:p>
    <w:p w14:paraId="3C24C8C2" w14:textId="77777777" w:rsidR="00F742DD" w:rsidRDefault="00000000">
      <w:pPr>
        <w:pStyle w:val="afffffffff0"/>
      </w:pPr>
      <w:r>
        <w:t>应建立完善的</w:t>
      </w:r>
      <w:proofErr w:type="gramStart"/>
      <w:r>
        <w:rPr>
          <w:rFonts w:hint="eastAsia"/>
        </w:rPr>
        <w:t>再生金</w:t>
      </w:r>
      <w:proofErr w:type="gramEnd"/>
      <w:r>
        <w:rPr>
          <w:rFonts w:hint="eastAsia"/>
        </w:rPr>
        <w:t>回购</w:t>
      </w:r>
      <w:r>
        <w:t>经营服务培训体系</w:t>
      </w:r>
      <w:r>
        <w:rPr>
          <w:rFonts w:hint="eastAsia"/>
        </w:rPr>
        <w:t>，</w:t>
      </w:r>
      <w:r>
        <w:t>为服务人员提供黄金投资知识、</w:t>
      </w:r>
      <w:proofErr w:type="gramStart"/>
      <w:r>
        <w:t>岗位基技本能</w:t>
      </w:r>
      <w:proofErr w:type="gramEnd"/>
      <w:r>
        <w:t>等方面的专业培训，待续提高</w:t>
      </w:r>
      <w:proofErr w:type="gramStart"/>
      <w:r>
        <w:t>服务质益水平</w:t>
      </w:r>
      <w:proofErr w:type="gramEnd"/>
      <w:r>
        <w:rPr>
          <w:rFonts w:hint="eastAsia"/>
        </w:rPr>
        <w:t>。</w:t>
      </w:r>
    </w:p>
    <w:p w14:paraId="6A368CD2" w14:textId="77777777" w:rsidR="00F742DD" w:rsidRDefault="00000000">
      <w:pPr>
        <w:pStyle w:val="affe"/>
        <w:spacing w:before="120" w:after="120"/>
      </w:pPr>
      <w:r>
        <w:rPr>
          <w:rFonts w:hint="eastAsia"/>
        </w:rPr>
        <w:t>账户管理</w:t>
      </w:r>
    </w:p>
    <w:p w14:paraId="49C54608" w14:textId="77777777" w:rsidR="00F742DD" w:rsidRDefault="00000000">
      <w:pPr>
        <w:pStyle w:val="afffffffff0"/>
      </w:pPr>
      <w:r>
        <w:rPr>
          <w:rFonts w:hint="eastAsia"/>
        </w:rPr>
        <w:t>应设立</w:t>
      </w:r>
      <w:proofErr w:type="gramStart"/>
      <w:r>
        <w:rPr>
          <w:rFonts w:hint="eastAsia"/>
        </w:rPr>
        <w:t>再生金</w:t>
      </w:r>
      <w:proofErr w:type="gramEnd"/>
      <w:r>
        <w:t>回购</w:t>
      </w:r>
      <w:r>
        <w:rPr>
          <w:rFonts w:hint="eastAsia"/>
        </w:rPr>
        <w:t>登记台账，并对台</w:t>
      </w:r>
      <w:proofErr w:type="gramStart"/>
      <w:r>
        <w:rPr>
          <w:rFonts w:hint="eastAsia"/>
        </w:rPr>
        <w:t>账进行</w:t>
      </w:r>
      <w:proofErr w:type="gramEnd"/>
      <w:r>
        <w:rPr>
          <w:rFonts w:hint="eastAsia"/>
        </w:rPr>
        <w:t>规范登记管理。</w:t>
      </w:r>
    </w:p>
    <w:p w14:paraId="301C7068" w14:textId="77777777" w:rsidR="00F742DD" w:rsidRDefault="00000000">
      <w:pPr>
        <w:pStyle w:val="afffffffff0"/>
      </w:pPr>
      <w:r>
        <w:rPr>
          <w:rFonts w:hint="eastAsia"/>
        </w:rPr>
        <w:t>应在金融机构开设专门的现金支付账户，采用非现金方式支付回购款。</w:t>
      </w:r>
    </w:p>
    <w:p w14:paraId="4E1114E8" w14:textId="77777777" w:rsidR="00F742DD" w:rsidRDefault="00000000">
      <w:pPr>
        <w:pStyle w:val="affd"/>
        <w:spacing w:before="120" w:after="120"/>
      </w:pPr>
      <w:r>
        <w:rPr>
          <w:rFonts w:hint="eastAsia"/>
        </w:rPr>
        <w:t>资源配置要求</w:t>
      </w:r>
    </w:p>
    <w:p w14:paraId="005BDAEE" w14:textId="77777777" w:rsidR="00F742DD" w:rsidRDefault="00000000">
      <w:pPr>
        <w:pStyle w:val="affe"/>
        <w:spacing w:before="120" w:after="120"/>
      </w:pPr>
      <w:r>
        <w:rPr>
          <w:rFonts w:hint="eastAsia"/>
        </w:rPr>
        <w:t>场所</w:t>
      </w:r>
    </w:p>
    <w:p w14:paraId="5EEA9D59" w14:textId="77777777" w:rsidR="00F742DD" w:rsidRDefault="00000000">
      <w:pPr>
        <w:pStyle w:val="afffffffff0"/>
      </w:pPr>
      <w:r>
        <w:rPr>
          <w:rFonts w:hint="eastAsia"/>
        </w:rPr>
        <w:t>基础设施要求应符合GB/T16868的规定。</w:t>
      </w:r>
    </w:p>
    <w:p w14:paraId="69A344B6" w14:textId="77777777" w:rsidR="00F742DD" w:rsidRDefault="00000000">
      <w:pPr>
        <w:pStyle w:val="afffffffff0"/>
      </w:pPr>
      <w:r>
        <w:rPr>
          <w:rFonts w:hint="eastAsia"/>
        </w:rPr>
        <w:t>提供回购服务的经营服务场所设黄金回购服务区，并有明显的标识；</w:t>
      </w:r>
    </w:p>
    <w:p w14:paraId="378FD921" w14:textId="77777777" w:rsidR="00F742DD" w:rsidRDefault="00000000">
      <w:pPr>
        <w:pStyle w:val="afffffffff0"/>
      </w:pPr>
      <w:r>
        <w:rPr>
          <w:rFonts w:hint="eastAsia"/>
        </w:rPr>
        <w:t>黄金回购操作室应选择在安全、通风、便于客户全程跟踪的区域。</w:t>
      </w:r>
    </w:p>
    <w:p w14:paraId="248986C1" w14:textId="77777777" w:rsidR="00F742DD" w:rsidRDefault="00000000">
      <w:pPr>
        <w:pStyle w:val="afffffffff0"/>
      </w:pPr>
      <w:r>
        <w:rPr>
          <w:rFonts w:hint="eastAsia"/>
        </w:rPr>
        <w:t>黄金回购服务区域应配备安装监控设备、报警装置、消防器具等，保障服务场所安全。</w:t>
      </w:r>
    </w:p>
    <w:p w14:paraId="4B0363B1" w14:textId="77777777" w:rsidR="00F742DD" w:rsidRDefault="00000000">
      <w:pPr>
        <w:pStyle w:val="affe"/>
        <w:spacing w:before="120" w:after="120"/>
      </w:pPr>
      <w:r>
        <w:rPr>
          <w:rFonts w:hint="eastAsia"/>
        </w:rPr>
        <w:t>设备</w:t>
      </w:r>
    </w:p>
    <w:p w14:paraId="5C146560" w14:textId="77777777" w:rsidR="00F742DD" w:rsidRDefault="00000000">
      <w:pPr>
        <w:pStyle w:val="afffffffff0"/>
      </w:pPr>
      <w:r>
        <w:rPr>
          <w:rFonts w:hint="eastAsia"/>
        </w:rPr>
        <w:t>称重设备电子天平应符合QB/T 1690中的规定。</w:t>
      </w:r>
    </w:p>
    <w:p w14:paraId="1581F92E" w14:textId="77777777" w:rsidR="00F742DD" w:rsidRDefault="00000000">
      <w:pPr>
        <w:pStyle w:val="afffffffff0"/>
      </w:pPr>
      <w:r>
        <w:rPr>
          <w:rFonts w:hint="eastAsia"/>
        </w:rPr>
        <w:t>检测设备X射线荧光光谱仪，应符合GB/T 18043中的规定。</w:t>
      </w:r>
    </w:p>
    <w:p w14:paraId="3641235E" w14:textId="77777777" w:rsidR="00F742DD" w:rsidRPr="004A66BC" w:rsidRDefault="00000000" w:rsidP="004A66BC">
      <w:pPr>
        <w:pStyle w:val="afffffffff0"/>
      </w:pPr>
      <w:proofErr w:type="gramStart"/>
      <w:r>
        <w:rPr>
          <w:rFonts w:hint="eastAsia"/>
        </w:rPr>
        <w:t>灰吹马弗炉</w:t>
      </w:r>
      <w:proofErr w:type="gramEnd"/>
      <w:r>
        <w:rPr>
          <w:rFonts w:hint="eastAsia"/>
        </w:rPr>
        <w:t>应符合标准GB/T 9288中的规定。</w:t>
      </w:r>
    </w:p>
    <w:p w14:paraId="7BF695D3" w14:textId="77777777" w:rsidR="00F742DD" w:rsidRDefault="00000000">
      <w:pPr>
        <w:pStyle w:val="affe"/>
        <w:spacing w:before="120" w:after="120"/>
      </w:pPr>
      <w:r>
        <w:rPr>
          <w:rFonts w:hint="eastAsia"/>
        </w:rPr>
        <w:t>人员</w:t>
      </w:r>
    </w:p>
    <w:p w14:paraId="3DDEC733" w14:textId="77777777" w:rsidR="00F742DD" w:rsidRDefault="00000000">
      <w:pPr>
        <w:pStyle w:val="afffffffff0"/>
      </w:pPr>
      <w:proofErr w:type="gramStart"/>
      <w:r>
        <w:rPr>
          <w:rFonts w:hint="eastAsia"/>
        </w:rPr>
        <w:t>职业守责和</w:t>
      </w:r>
      <w:proofErr w:type="gramEnd"/>
      <w:r>
        <w:rPr>
          <w:rFonts w:hint="eastAsia"/>
        </w:rPr>
        <w:t>职业形象基本素质应符合GB/T16868的规定。</w:t>
      </w:r>
    </w:p>
    <w:p w14:paraId="268CB9A2" w14:textId="77777777" w:rsidR="00F742DD" w:rsidRDefault="00000000">
      <w:pPr>
        <w:pStyle w:val="afffffffff0"/>
      </w:pPr>
      <w:r>
        <w:rPr>
          <w:rFonts w:hint="eastAsia"/>
        </w:rPr>
        <w:t>回购服务人员，应经专业培训合格后上岗，并应掌握岗位规范、遵守岗位职责。</w:t>
      </w:r>
    </w:p>
    <w:p w14:paraId="7FBA47FA" w14:textId="77777777" w:rsidR="00F742DD" w:rsidRDefault="00000000">
      <w:pPr>
        <w:pStyle w:val="afffffffff0"/>
      </w:pPr>
      <w:r>
        <w:rPr>
          <w:rFonts w:hint="eastAsia"/>
        </w:rPr>
        <w:t>回购服务人员</w:t>
      </w:r>
      <w:proofErr w:type="gramStart"/>
      <w:r>
        <w:rPr>
          <w:rFonts w:hint="eastAsia"/>
        </w:rPr>
        <w:t>应操作</w:t>
      </w:r>
      <w:proofErr w:type="gramEnd"/>
      <w:r>
        <w:rPr>
          <w:rFonts w:hint="eastAsia"/>
        </w:rPr>
        <w:t>规范，确保安全操作。</w:t>
      </w:r>
    </w:p>
    <w:p w14:paraId="286830A4" w14:textId="77777777" w:rsidR="00F742DD" w:rsidRDefault="00000000">
      <w:pPr>
        <w:pStyle w:val="affd"/>
        <w:spacing w:before="120" w:after="120"/>
      </w:pPr>
      <w:r>
        <w:rPr>
          <w:rFonts w:hint="eastAsia"/>
        </w:rPr>
        <w:t>服务要求</w:t>
      </w:r>
    </w:p>
    <w:p w14:paraId="401ECFEE" w14:textId="77777777" w:rsidR="00F742DD" w:rsidRDefault="00000000">
      <w:pPr>
        <w:pStyle w:val="affe"/>
        <w:spacing w:before="120" w:after="120"/>
      </w:pPr>
      <w:r>
        <w:rPr>
          <w:rFonts w:hint="eastAsia"/>
        </w:rPr>
        <w:t>服务内容</w:t>
      </w:r>
    </w:p>
    <w:p w14:paraId="791BBAD2" w14:textId="77777777" w:rsidR="00F742DD" w:rsidRDefault="00000000">
      <w:pPr>
        <w:pStyle w:val="afffff5"/>
        <w:ind w:firstLine="440"/>
      </w:pPr>
      <w:proofErr w:type="gramStart"/>
      <w:r>
        <w:rPr>
          <w:rFonts w:hint="eastAsia"/>
          <w:color w:val="1C1C1C"/>
          <w:w w:val="105"/>
        </w:rPr>
        <w:t>再生金</w:t>
      </w:r>
      <w:proofErr w:type="gramEnd"/>
      <w:r>
        <w:rPr>
          <w:rFonts w:hint="eastAsia"/>
          <w:color w:val="1C1C1C"/>
          <w:w w:val="105"/>
        </w:rPr>
        <w:t>回购</w:t>
      </w:r>
      <w:r>
        <w:rPr>
          <w:color w:val="1C1C1C"/>
          <w:w w:val="105"/>
        </w:rPr>
        <w:t>经营服务企业为</w:t>
      </w:r>
      <w:r>
        <w:rPr>
          <w:rFonts w:hint="eastAsia"/>
          <w:color w:val="1C1C1C"/>
          <w:w w:val="105"/>
        </w:rPr>
        <w:t>客户</w:t>
      </w:r>
      <w:r>
        <w:rPr>
          <w:color w:val="1C1C1C"/>
          <w:w w:val="105"/>
        </w:rPr>
        <w:t>提供如下服务</w:t>
      </w:r>
      <w:r>
        <w:rPr>
          <w:rFonts w:hint="eastAsia"/>
        </w:rPr>
        <w:t>：</w:t>
      </w:r>
    </w:p>
    <w:p w14:paraId="37DAF091" w14:textId="77777777" w:rsidR="00F742DD" w:rsidRDefault="00000000">
      <w:pPr>
        <w:pStyle w:val="af5"/>
      </w:pPr>
      <w:proofErr w:type="gramStart"/>
      <w:r>
        <w:rPr>
          <w:rFonts w:hint="eastAsia"/>
          <w:color w:val="1C1C1C"/>
          <w:w w:val="105"/>
        </w:rPr>
        <w:t>再生金</w:t>
      </w:r>
      <w:proofErr w:type="gramEnd"/>
      <w:r>
        <w:rPr>
          <w:color w:val="1C1C1C"/>
          <w:w w:val="105"/>
        </w:rPr>
        <w:t>回购的克金价格及其手续费的展示服务</w:t>
      </w:r>
      <w:r>
        <w:rPr>
          <w:rFonts w:hint="eastAsia"/>
        </w:rPr>
        <w:t>；</w:t>
      </w:r>
    </w:p>
    <w:p w14:paraId="654BC244" w14:textId="77777777" w:rsidR="00F742DD" w:rsidRDefault="00000000">
      <w:pPr>
        <w:pStyle w:val="af5"/>
      </w:pPr>
      <w:r>
        <w:rPr>
          <w:color w:val="1C1C1C"/>
          <w:w w:val="105"/>
        </w:rPr>
        <w:t>与</w:t>
      </w:r>
      <w:proofErr w:type="gramStart"/>
      <w:r>
        <w:rPr>
          <w:rFonts w:hint="eastAsia"/>
          <w:color w:val="1C1C1C"/>
          <w:w w:val="105"/>
        </w:rPr>
        <w:t>再生金</w:t>
      </w:r>
      <w:r>
        <w:rPr>
          <w:color w:val="1C1C1C"/>
          <w:w w:val="105"/>
        </w:rPr>
        <w:t>有关</w:t>
      </w:r>
      <w:proofErr w:type="gramEnd"/>
      <w:r>
        <w:rPr>
          <w:color w:val="1C1C1C"/>
          <w:w w:val="105"/>
        </w:rPr>
        <w:t>的咨询服务，渠道包括并不</w:t>
      </w:r>
      <w:proofErr w:type="gramStart"/>
      <w:r>
        <w:rPr>
          <w:color w:val="1C1C1C"/>
          <w:w w:val="105"/>
        </w:rPr>
        <w:t>限千企业</w:t>
      </w:r>
      <w:proofErr w:type="gramEnd"/>
      <w:r>
        <w:rPr>
          <w:color w:val="1C1C1C"/>
          <w:w w:val="105"/>
        </w:rPr>
        <w:t>官方网站、柜台</w:t>
      </w:r>
      <w:r>
        <w:rPr>
          <w:rFonts w:hint="eastAsia"/>
          <w:color w:val="1C1C1C"/>
          <w:w w:val="105"/>
        </w:rPr>
        <w:t>、</w:t>
      </w:r>
      <w:r>
        <w:rPr>
          <w:color w:val="1C1C1C"/>
          <w:w w:val="105"/>
        </w:rPr>
        <w:t>客户服务电话和线上</w:t>
      </w:r>
      <w:r>
        <w:rPr>
          <w:rFonts w:hint="eastAsia"/>
          <w:color w:val="1C1C1C"/>
          <w:w w:val="105"/>
        </w:rPr>
        <w:t>回购</w:t>
      </w:r>
      <w:r>
        <w:rPr>
          <w:color w:val="1C1C1C"/>
          <w:w w:val="105"/>
        </w:rPr>
        <w:t>平台网页等</w:t>
      </w:r>
      <w:r>
        <w:rPr>
          <w:rFonts w:hint="eastAsia"/>
          <w:color w:val="1C1C1C"/>
          <w:w w:val="105"/>
        </w:rPr>
        <w:t>，</w:t>
      </w:r>
      <w:r>
        <w:rPr>
          <w:color w:val="1C1C1C"/>
          <w:w w:val="105"/>
        </w:rPr>
        <w:t>除电子渠道外，其他渠道应有专人受理，并保证信息能及时反馈到</w:t>
      </w:r>
      <w:r>
        <w:rPr>
          <w:rFonts w:hint="eastAsia"/>
          <w:color w:val="1C1C1C"/>
          <w:w w:val="105"/>
        </w:rPr>
        <w:t>客户</w:t>
      </w:r>
      <w:r>
        <w:rPr>
          <w:rFonts w:hint="eastAsia"/>
        </w:rPr>
        <w:t>；</w:t>
      </w:r>
    </w:p>
    <w:p w14:paraId="26689182" w14:textId="77777777" w:rsidR="00F742DD" w:rsidRDefault="00000000">
      <w:pPr>
        <w:pStyle w:val="af5"/>
      </w:pPr>
      <w:r>
        <w:rPr>
          <w:rFonts w:hint="eastAsia"/>
        </w:rPr>
        <w:t>对客户持有的</w:t>
      </w:r>
      <w:proofErr w:type="gramStart"/>
      <w:r>
        <w:rPr>
          <w:rFonts w:hint="eastAsia"/>
        </w:rPr>
        <w:t>再生金</w:t>
      </w:r>
      <w:proofErr w:type="gramEnd"/>
      <w:r>
        <w:rPr>
          <w:rFonts w:hint="eastAsia"/>
        </w:rPr>
        <w:t>回购服务。</w:t>
      </w:r>
    </w:p>
    <w:p w14:paraId="14A2E3CC" w14:textId="77777777" w:rsidR="00F742DD" w:rsidRDefault="00000000">
      <w:pPr>
        <w:pStyle w:val="affe"/>
        <w:spacing w:before="120" w:after="120"/>
      </w:pPr>
      <w:r>
        <w:rPr>
          <w:rFonts w:hint="eastAsia"/>
        </w:rPr>
        <w:t>经营服务形式</w:t>
      </w:r>
    </w:p>
    <w:p w14:paraId="4809CC18" w14:textId="77777777" w:rsidR="00F742DD" w:rsidRDefault="00000000">
      <w:pPr>
        <w:pStyle w:val="afffff5"/>
        <w:ind w:firstLine="440"/>
      </w:pPr>
      <w:proofErr w:type="gramStart"/>
      <w:r>
        <w:rPr>
          <w:rFonts w:hint="eastAsia"/>
          <w:color w:val="1C1C1C"/>
          <w:w w:val="105"/>
        </w:rPr>
        <w:t>再生金</w:t>
      </w:r>
      <w:proofErr w:type="gramEnd"/>
      <w:r>
        <w:rPr>
          <w:rFonts w:hint="eastAsia"/>
          <w:color w:val="1C1C1C"/>
          <w:w w:val="105"/>
        </w:rPr>
        <w:t>回购</w:t>
      </w:r>
      <w:r>
        <w:rPr>
          <w:color w:val="1C1C1C"/>
          <w:w w:val="105"/>
        </w:rPr>
        <w:t>经营服务企业</w:t>
      </w:r>
      <w:r>
        <w:rPr>
          <w:rFonts w:hint="eastAsia"/>
          <w:color w:val="1C1C1C"/>
          <w:w w:val="105"/>
        </w:rPr>
        <w:t>或个体</w:t>
      </w:r>
      <w:r>
        <w:rPr>
          <w:color w:val="1C1C1C"/>
          <w:w w:val="105"/>
        </w:rPr>
        <w:t>应采用线下（即实体店）和线上（即电子商务）两种经营服务方式或两者之一方式，来开展经营活动</w:t>
      </w:r>
      <w:r>
        <w:rPr>
          <w:rFonts w:hint="eastAsia"/>
          <w:color w:val="1C1C1C"/>
          <w:w w:val="105"/>
        </w:rPr>
        <w:t>，</w:t>
      </w:r>
      <w:r>
        <w:rPr>
          <w:color w:val="1C1C1C"/>
          <w:w w:val="105"/>
        </w:rPr>
        <w:t>为</w:t>
      </w:r>
      <w:r>
        <w:rPr>
          <w:rFonts w:hint="eastAsia"/>
          <w:color w:val="1C1C1C"/>
          <w:w w:val="105"/>
        </w:rPr>
        <w:t>客户</w:t>
      </w:r>
      <w:r>
        <w:rPr>
          <w:color w:val="1C1C1C"/>
          <w:w w:val="105"/>
        </w:rPr>
        <w:t>提供</w:t>
      </w:r>
      <w:proofErr w:type="gramStart"/>
      <w:r>
        <w:rPr>
          <w:rFonts w:hint="eastAsia"/>
          <w:color w:val="1C1C1C"/>
          <w:w w:val="105"/>
        </w:rPr>
        <w:t>再生金</w:t>
      </w:r>
      <w:proofErr w:type="gramEnd"/>
      <w:r>
        <w:rPr>
          <w:color w:val="1C1C1C"/>
          <w:w w:val="105"/>
        </w:rPr>
        <w:t>回购服务</w:t>
      </w:r>
      <w:r>
        <w:rPr>
          <w:rFonts w:hint="eastAsia"/>
        </w:rPr>
        <w:t>。</w:t>
      </w:r>
    </w:p>
    <w:p w14:paraId="3AE79D65" w14:textId="77777777" w:rsidR="00F742DD" w:rsidRDefault="00000000">
      <w:pPr>
        <w:pStyle w:val="affe"/>
        <w:spacing w:before="120" w:after="120"/>
      </w:pPr>
      <w:r>
        <w:rPr>
          <w:rFonts w:hint="eastAsia"/>
        </w:rPr>
        <w:t>服务公开信息</w:t>
      </w:r>
    </w:p>
    <w:p w14:paraId="628DFC03" w14:textId="77777777" w:rsidR="00F742DD" w:rsidRDefault="00000000">
      <w:pPr>
        <w:pStyle w:val="afffff5"/>
        <w:ind w:firstLine="440"/>
      </w:pPr>
      <w:proofErr w:type="gramStart"/>
      <w:r>
        <w:rPr>
          <w:rFonts w:hint="eastAsia"/>
          <w:color w:val="1C1C1C"/>
          <w:w w:val="105"/>
        </w:rPr>
        <w:t>再生金</w:t>
      </w:r>
      <w:proofErr w:type="gramEnd"/>
      <w:r>
        <w:rPr>
          <w:color w:val="1C1C1C"/>
          <w:w w:val="105"/>
        </w:rPr>
        <w:t>线上回</w:t>
      </w:r>
      <w:proofErr w:type="gramStart"/>
      <w:r>
        <w:rPr>
          <w:color w:val="1C1C1C"/>
          <w:w w:val="105"/>
        </w:rPr>
        <w:t>购服务</w:t>
      </w:r>
      <w:proofErr w:type="gramEnd"/>
      <w:r>
        <w:rPr>
          <w:color w:val="1C1C1C"/>
          <w:w w:val="105"/>
        </w:rPr>
        <w:t>流程应向</w:t>
      </w:r>
      <w:r>
        <w:rPr>
          <w:rFonts w:hint="eastAsia"/>
          <w:color w:val="1C1C1C"/>
          <w:w w:val="105"/>
        </w:rPr>
        <w:t>客户</w:t>
      </w:r>
      <w:r>
        <w:rPr>
          <w:color w:val="1C1C1C"/>
          <w:w w:val="105"/>
        </w:rPr>
        <w:t>公开明示以下服务信息</w:t>
      </w:r>
      <w:r>
        <w:rPr>
          <w:rFonts w:hint="eastAsia"/>
        </w:rPr>
        <w:t>：</w:t>
      </w:r>
    </w:p>
    <w:p w14:paraId="7C09F480" w14:textId="77777777" w:rsidR="00F742DD" w:rsidRDefault="00000000">
      <w:pPr>
        <w:pStyle w:val="af5"/>
        <w:numPr>
          <w:ilvl w:val="0"/>
          <w:numId w:val="32"/>
        </w:numPr>
      </w:pPr>
      <w:proofErr w:type="gramStart"/>
      <w:r>
        <w:rPr>
          <w:rFonts w:hint="eastAsia"/>
          <w:color w:val="1C1C1C"/>
          <w:w w:val="105"/>
        </w:rPr>
        <w:t>再生金</w:t>
      </w:r>
      <w:proofErr w:type="gramEnd"/>
      <w:r>
        <w:rPr>
          <w:rFonts w:hint="eastAsia"/>
          <w:color w:val="1C1C1C"/>
          <w:w w:val="105"/>
        </w:rPr>
        <w:t>回购</w:t>
      </w:r>
      <w:r>
        <w:rPr>
          <w:rFonts w:hint="eastAsia"/>
        </w:rPr>
        <w:t>的克金价格及其手续费；</w:t>
      </w:r>
    </w:p>
    <w:p w14:paraId="24F5C48B" w14:textId="77777777" w:rsidR="00F742DD" w:rsidRDefault="00000000">
      <w:pPr>
        <w:pStyle w:val="af5"/>
      </w:pPr>
      <w:proofErr w:type="gramStart"/>
      <w:r>
        <w:rPr>
          <w:rFonts w:hint="eastAsia"/>
          <w:color w:val="1C1C1C"/>
          <w:w w:val="105"/>
        </w:rPr>
        <w:t>再生金</w:t>
      </w:r>
      <w:proofErr w:type="gramEnd"/>
      <w:r>
        <w:rPr>
          <w:color w:val="1C1C1C"/>
          <w:w w:val="105"/>
        </w:rPr>
        <w:t>回购须知、线上</w:t>
      </w:r>
      <w:r>
        <w:rPr>
          <w:rFonts w:hint="eastAsia"/>
          <w:color w:val="1C1C1C"/>
          <w:w w:val="105"/>
        </w:rPr>
        <w:t>回购</w:t>
      </w:r>
      <w:r>
        <w:rPr>
          <w:color w:val="1C1C1C"/>
          <w:w w:val="105"/>
        </w:rPr>
        <w:t>须知等，其中信息包括但不限于回购的流程，</w:t>
      </w:r>
      <w:r>
        <w:rPr>
          <w:rFonts w:hint="eastAsia"/>
          <w:color w:val="1C1C1C"/>
          <w:w w:val="105"/>
        </w:rPr>
        <w:t>客户</w:t>
      </w:r>
      <w:r>
        <w:rPr>
          <w:color w:val="1C1C1C"/>
          <w:w w:val="105"/>
        </w:rPr>
        <w:t>确认回购时出示身份</w:t>
      </w:r>
      <w:proofErr w:type="gramStart"/>
      <w:r>
        <w:rPr>
          <w:color w:val="1C1C1C"/>
          <w:w w:val="105"/>
        </w:rPr>
        <w:t>证验明</w:t>
      </w:r>
      <w:proofErr w:type="gramEnd"/>
      <w:r>
        <w:rPr>
          <w:color w:val="1C1C1C"/>
          <w:w w:val="105"/>
        </w:rPr>
        <w:t>身份，确认回购进行破坏性验金，</w:t>
      </w:r>
      <w:proofErr w:type="gramStart"/>
      <w:r>
        <w:rPr>
          <w:color w:val="1C1C1C"/>
          <w:w w:val="105"/>
        </w:rPr>
        <w:t>验金合格</w:t>
      </w:r>
      <w:proofErr w:type="gramEnd"/>
      <w:r>
        <w:rPr>
          <w:color w:val="1C1C1C"/>
          <w:w w:val="105"/>
        </w:rPr>
        <w:t>后方可进行回购交易、不合格</w:t>
      </w:r>
      <w:r>
        <w:rPr>
          <w:color w:val="1C1C1C"/>
          <w:w w:val="105"/>
        </w:rPr>
        <w:lastRenderedPageBreak/>
        <w:t>不得交易并退还商品</w:t>
      </w:r>
      <w:r>
        <w:rPr>
          <w:rFonts w:hint="eastAsia"/>
          <w:color w:val="1C1C1C"/>
          <w:w w:val="105"/>
        </w:rPr>
        <w:t>、客户提供与身份信息一致的收款银行卡账户信息</w:t>
      </w:r>
      <w:r>
        <w:rPr>
          <w:color w:val="1C1C1C"/>
          <w:w w:val="105"/>
        </w:rPr>
        <w:t>等注意事项和重要提示内容</w:t>
      </w:r>
      <w:r>
        <w:rPr>
          <w:rFonts w:hint="eastAsia"/>
        </w:rPr>
        <w:t xml:space="preserve">； </w:t>
      </w:r>
    </w:p>
    <w:p w14:paraId="0381CDA9" w14:textId="77777777" w:rsidR="00F742DD" w:rsidRDefault="00000000">
      <w:pPr>
        <w:pStyle w:val="af5"/>
      </w:pPr>
      <w:proofErr w:type="gramStart"/>
      <w:r>
        <w:rPr>
          <w:rFonts w:hint="eastAsia"/>
          <w:color w:val="1C1C1C"/>
          <w:w w:val="105"/>
        </w:rPr>
        <w:t>再生金</w:t>
      </w:r>
      <w:proofErr w:type="gramEnd"/>
      <w:r>
        <w:rPr>
          <w:rFonts w:hint="eastAsia"/>
          <w:color w:val="1C1C1C"/>
          <w:w w:val="105"/>
        </w:rPr>
        <w:t>回购</w:t>
      </w:r>
      <w:r>
        <w:rPr>
          <w:rFonts w:hint="eastAsia"/>
        </w:rPr>
        <w:t>预约电话和服务督监电话。</w:t>
      </w:r>
    </w:p>
    <w:p w14:paraId="25BB729C" w14:textId="77777777" w:rsidR="00F742DD" w:rsidRDefault="00000000">
      <w:pPr>
        <w:pStyle w:val="affe"/>
        <w:spacing w:before="120" w:after="120"/>
      </w:pPr>
      <w:r>
        <w:rPr>
          <w:rFonts w:hint="eastAsia"/>
        </w:rPr>
        <w:t>服务凭证</w:t>
      </w:r>
    </w:p>
    <w:p w14:paraId="23289694" w14:textId="77777777" w:rsidR="00F742DD" w:rsidRDefault="00000000">
      <w:pPr>
        <w:pStyle w:val="afffff5"/>
        <w:ind w:firstLine="440"/>
      </w:pPr>
      <w:proofErr w:type="gramStart"/>
      <w:r>
        <w:rPr>
          <w:rFonts w:hint="eastAsia"/>
          <w:color w:val="1C1C1C"/>
          <w:w w:val="105"/>
        </w:rPr>
        <w:t>再生金</w:t>
      </w:r>
      <w:proofErr w:type="gramEnd"/>
      <w:r>
        <w:rPr>
          <w:rFonts w:hint="eastAsia"/>
          <w:color w:val="1C1C1C"/>
          <w:w w:val="105"/>
        </w:rPr>
        <w:t>回购服务企业或个体</w:t>
      </w:r>
      <w:r>
        <w:rPr>
          <w:color w:val="1C1C1C"/>
          <w:w w:val="105"/>
        </w:rPr>
        <w:t>应为回购交易成功的</w:t>
      </w:r>
      <w:r>
        <w:rPr>
          <w:rFonts w:hint="eastAsia"/>
          <w:color w:val="1C1C1C"/>
          <w:w w:val="105"/>
        </w:rPr>
        <w:t>客户</w:t>
      </w:r>
      <w:r>
        <w:rPr>
          <w:color w:val="1C1C1C"/>
          <w:w w:val="105"/>
        </w:rPr>
        <w:t>提供回购凭证，回购凭证内容应包括回购产品</w:t>
      </w:r>
      <w:r>
        <w:rPr>
          <w:rFonts w:hint="eastAsia"/>
          <w:color w:val="1C1C1C"/>
          <w:w w:val="105"/>
        </w:rPr>
        <w:t>重量</w:t>
      </w:r>
      <w:r>
        <w:rPr>
          <w:color w:val="1C1C1C"/>
          <w:w w:val="105"/>
        </w:rPr>
        <w:t>、</w:t>
      </w:r>
      <w:r>
        <w:rPr>
          <w:rFonts w:hint="eastAsia"/>
          <w:color w:val="1C1C1C"/>
          <w:w w:val="105"/>
        </w:rPr>
        <w:t>成色、回购金价、</w:t>
      </w:r>
      <w:r>
        <w:rPr>
          <w:color w:val="1C1C1C"/>
          <w:w w:val="105"/>
        </w:rPr>
        <w:t>回购金额</w:t>
      </w:r>
      <w:r>
        <w:rPr>
          <w:rFonts w:hint="eastAsia"/>
          <w:color w:val="1C1C1C"/>
          <w:w w:val="105"/>
        </w:rPr>
        <w:t>、客户须知、</w:t>
      </w:r>
      <w:proofErr w:type="gramStart"/>
      <w:r>
        <w:rPr>
          <w:rFonts w:hint="eastAsia"/>
          <w:color w:val="1C1C1C"/>
          <w:w w:val="105"/>
        </w:rPr>
        <w:t>再生金</w:t>
      </w:r>
      <w:proofErr w:type="gramEnd"/>
      <w:r>
        <w:rPr>
          <w:rFonts w:hint="eastAsia"/>
          <w:color w:val="1C1C1C"/>
          <w:w w:val="105"/>
        </w:rPr>
        <w:t>来源合法承诺</w:t>
      </w:r>
      <w:r>
        <w:rPr>
          <w:color w:val="1C1C1C"/>
          <w:w w:val="105"/>
        </w:rPr>
        <w:t>等信息</w:t>
      </w:r>
      <w:r>
        <w:rPr>
          <w:rFonts w:hint="eastAsia"/>
          <w:color w:val="1C1C1C"/>
          <w:w w:val="105"/>
        </w:rPr>
        <w:t>，</w:t>
      </w:r>
      <w:r>
        <w:rPr>
          <w:rFonts w:hint="eastAsia"/>
        </w:rPr>
        <w:t>见附件1。</w:t>
      </w:r>
    </w:p>
    <w:p w14:paraId="67255F50" w14:textId="77777777" w:rsidR="00F742DD" w:rsidRDefault="00000000">
      <w:pPr>
        <w:pStyle w:val="affe"/>
        <w:spacing w:before="120" w:after="120"/>
      </w:pPr>
      <w:r>
        <w:rPr>
          <w:rFonts w:hint="eastAsia"/>
        </w:rPr>
        <w:t>服务流程</w:t>
      </w:r>
    </w:p>
    <w:p w14:paraId="1FC67F11" w14:textId="77777777" w:rsidR="00F742DD" w:rsidRDefault="00000000">
      <w:pPr>
        <w:pStyle w:val="afffff5"/>
        <w:ind w:firstLine="420"/>
      </w:pPr>
      <w:proofErr w:type="gramStart"/>
      <w:r>
        <w:rPr>
          <w:rFonts w:hint="eastAsia"/>
        </w:rPr>
        <w:t>再生金</w:t>
      </w:r>
      <w:proofErr w:type="gramEnd"/>
      <w:r>
        <w:rPr>
          <w:rFonts w:hint="eastAsia"/>
        </w:rPr>
        <w:t>回购服务流程应：</w:t>
      </w:r>
    </w:p>
    <w:p w14:paraId="1D058472" w14:textId="77777777" w:rsidR="00F742DD" w:rsidRDefault="00000000">
      <w:pPr>
        <w:pStyle w:val="af5"/>
        <w:numPr>
          <w:ilvl w:val="0"/>
          <w:numId w:val="33"/>
        </w:numPr>
      </w:pPr>
      <w:r>
        <w:rPr>
          <w:rFonts w:hint="eastAsia"/>
        </w:rPr>
        <w:t>线下门店回购服务流程（个人客户）应按照附件2的规定进行；</w:t>
      </w:r>
    </w:p>
    <w:p w14:paraId="77B6D803" w14:textId="77777777" w:rsidR="00F742DD" w:rsidRDefault="00000000">
      <w:pPr>
        <w:pStyle w:val="af5"/>
      </w:pPr>
      <w:r>
        <w:rPr>
          <w:rFonts w:hint="eastAsia"/>
        </w:rPr>
        <w:t>贸易企业线下回</w:t>
      </w:r>
      <w:proofErr w:type="gramStart"/>
      <w:r>
        <w:rPr>
          <w:rFonts w:hint="eastAsia"/>
        </w:rPr>
        <w:t>购服务</w:t>
      </w:r>
      <w:proofErr w:type="gramEnd"/>
      <w:r>
        <w:rPr>
          <w:rFonts w:hint="eastAsia"/>
        </w:rPr>
        <w:t>流程（个人客户）应按附件3的规定进行；</w:t>
      </w:r>
    </w:p>
    <w:p w14:paraId="3C89D9AF" w14:textId="77777777" w:rsidR="00F742DD" w:rsidRDefault="00000000">
      <w:pPr>
        <w:pStyle w:val="af5"/>
      </w:pPr>
      <w:proofErr w:type="gramStart"/>
      <w:r>
        <w:rPr>
          <w:rFonts w:hint="eastAsia"/>
          <w:color w:val="1C1C1C"/>
          <w:w w:val="105"/>
        </w:rPr>
        <w:t>再生金</w:t>
      </w:r>
      <w:proofErr w:type="gramEnd"/>
      <w:r>
        <w:rPr>
          <w:color w:val="1C1C1C"/>
          <w:w w:val="105"/>
        </w:rPr>
        <w:t>线上</w:t>
      </w:r>
      <w:r>
        <w:rPr>
          <w:rFonts w:hint="eastAsia"/>
          <w:color w:val="1C1C1C"/>
          <w:w w:val="105"/>
        </w:rPr>
        <w:t>回</w:t>
      </w:r>
      <w:proofErr w:type="gramStart"/>
      <w:r>
        <w:rPr>
          <w:rFonts w:hint="eastAsia"/>
          <w:color w:val="1C1C1C"/>
          <w:w w:val="105"/>
        </w:rPr>
        <w:t>购</w:t>
      </w:r>
      <w:r>
        <w:rPr>
          <w:color w:val="1C1C1C"/>
          <w:w w:val="105"/>
        </w:rPr>
        <w:t>服务</w:t>
      </w:r>
      <w:proofErr w:type="gramEnd"/>
      <w:r>
        <w:rPr>
          <w:color w:val="1C1C1C"/>
          <w:w w:val="105"/>
        </w:rPr>
        <w:t>流</w:t>
      </w:r>
      <w:r>
        <w:rPr>
          <w:rFonts w:hint="eastAsia"/>
        </w:rPr>
        <w:t xml:space="preserve">程应按附件4的规定进行。 </w:t>
      </w:r>
    </w:p>
    <w:p w14:paraId="0F70EC50" w14:textId="77777777" w:rsidR="00F742DD" w:rsidRDefault="00000000">
      <w:pPr>
        <w:pStyle w:val="affc"/>
        <w:spacing w:before="240" w:after="240"/>
      </w:pPr>
      <w:r>
        <w:rPr>
          <w:rFonts w:hint="eastAsia"/>
        </w:rPr>
        <w:t>监督与投诉</w:t>
      </w:r>
    </w:p>
    <w:p w14:paraId="7A267574" w14:textId="77777777" w:rsidR="00F742DD" w:rsidRDefault="00000000">
      <w:pPr>
        <w:pStyle w:val="afffff5"/>
        <w:ind w:firstLine="420"/>
      </w:pPr>
      <w:proofErr w:type="gramStart"/>
      <w:r>
        <w:rPr>
          <w:rFonts w:hint="eastAsia"/>
          <w:szCs w:val="22"/>
        </w:rPr>
        <w:t>再生金</w:t>
      </w:r>
      <w:proofErr w:type="gramEnd"/>
      <w:r>
        <w:rPr>
          <w:rFonts w:hint="eastAsia"/>
          <w:szCs w:val="22"/>
        </w:rPr>
        <w:t>回购</w:t>
      </w:r>
      <w:r>
        <w:rPr>
          <w:szCs w:val="22"/>
        </w:rPr>
        <w:t>经营服务企业的监督与投诉服务包含以下内容</w:t>
      </w:r>
      <w:r>
        <w:rPr>
          <w:rFonts w:hint="eastAsia"/>
        </w:rPr>
        <w:t>：</w:t>
      </w:r>
    </w:p>
    <w:p w14:paraId="3074CC6B" w14:textId="77777777" w:rsidR="00F742DD" w:rsidRDefault="00000000">
      <w:pPr>
        <w:pStyle w:val="af5"/>
        <w:numPr>
          <w:ilvl w:val="0"/>
          <w:numId w:val="34"/>
        </w:numPr>
      </w:pPr>
      <w:r>
        <w:rPr>
          <w:rFonts w:hint="eastAsia"/>
        </w:rPr>
        <w:t>应建立并实施服务质量监督机制，主动接受社会监督，不断提高服务质量与水平；</w:t>
      </w:r>
    </w:p>
    <w:p w14:paraId="0BD2E04B" w14:textId="77777777" w:rsidR="00F742DD" w:rsidRDefault="00000000">
      <w:pPr>
        <w:pStyle w:val="af5"/>
      </w:pPr>
      <w:r>
        <w:rPr>
          <w:rFonts w:hint="eastAsia"/>
        </w:rPr>
        <w:t>应设置客户投诉处理机构，或由专人负责及时处理客户的投诉。</w:t>
      </w:r>
    </w:p>
    <w:p w14:paraId="33F3524C" w14:textId="77777777" w:rsidR="00F742DD" w:rsidRDefault="00F742DD">
      <w:pPr>
        <w:pStyle w:val="afffff5"/>
        <w:ind w:firstLine="420"/>
      </w:pPr>
    </w:p>
    <w:p w14:paraId="18A8F82A" w14:textId="77777777" w:rsidR="00F742DD" w:rsidRDefault="00F742DD">
      <w:pPr>
        <w:pStyle w:val="affffffff0"/>
      </w:pPr>
    </w:p>
    <w:p w14:paraId="254532D5" w14:textId="77777777" w:rsidR="00F742DD" w:rsidRDefault="00F742DD">
      <w:pPr>
        <w:pStyle w:val="affffffff0"/>
      </w:pPr>
    </w:p>
    <w:p w14:paraId="6ABBEB78" w14:textId="77777777" w:rsidR="00F742DD" w:rsidRDefault="00F742DD">
      <w:pPr>
        <w:pStyle w:val="affffffff0"/>
      </w:pPr>
    </w:p>
    <w:p w14:paraId="46454F7B" w14:textId="77777777" w:rsidR="00F742DD" w:rsidRDefault="00F742DD">
      <w:pPr>
        <w:pStyle w:val="affffffff0"/>
      </w:pPr>
    </w:p>
    <w:p w14:paraId="6C07094F" w14:textId="77777777" w:rsidR="00F742DD" w:rsidRDefault="00F742DD">
      <w:pPr>
        <w:pStyle w:val="affffffff0"/>
      </w:pPr>
    </w:p>
    <w:p w14:paraId="64FCFD8E" w14:textId="77777777" w:rsidR="00F742DD" w:rsidRDefault="00F742DD">
      <w:pPr>
        <w:pStyle w:val="affffffff0"/>
      </w:pPr>
    </w:p>
    <w:p w14:paraId="5898131E" w14:textId="77777777" w:rsidR="00F742DD" w:rsidRDefault="00F742DD">
      <w:pPr>
        <w:pStyle w:val="affffffff0"/>
      </w:pPr>
    </w:p>
    <w:p w14:paraId="5D223A44" w14:textId="77777777" w:rsidR="00F742DD" w:rsidRDefault="00F742DD">
      <w:pPr>
        <w:pStyle w:val="affffffff0"/>
      </w:pPr>
    </w:p>
    <w:p w14:paraId="052230C7" w14:textId="77777777" w:rsidR="00F742DD" w:rsidRDefault="00F742DD">
      <w:pPr>
        <w:pStyle w:val="affffffff0"/>
      </w:pPr>
    </w:p>
    <w:p w14:paraId="0BB5EF41" w14:textId="77777777" w:rsidR="00F742DD" w:rsidRDefault="00F742DD">
      <w:pPr>
        <w:pStyle w:val="affffffff0"/>
      </w:pPr>
    </w:p>
    <w:p w14:paraId="5DA8437D" w14:textId="77777777" w:rsidR="004A66BC" w:rsidRDefault="004A66BC">
      <w:pPr>
        <w:pStyle w:val="affffffff0"/>
      </w:pPr>
    </w:p>
    <w:p w14:paraId="1B31F911" w14:textId="77777777" w:rsidR="00F742DD" w:rsidRDefault="00F742DD">
      <w:pPr>
        <w:pStyle w:val="affffffff0"/>
      </w:pPr>
    </w:p>
    <w:p w14:paraId="672CAECE" w14:textId="77777777" w:rsidR="00F742DD" w:rsidRDefault="00F742DD" w:rsidP="004A66BC">
      <w:pPr>
        <w:pStyle w:val="affffffff0"/>
        <w:jc w:val="both"/>
      </w:pPr>
    </w:p>
    <w:p w14:paraId="383B066E" w14:textId="77777777" w:rsidR="004A66BC" w:rsidRDefault="004A66BC" w:rsidP="004A66BC">
      <w:pPr>
        <w:pStyle w:val="affffffff0"/>
        <w:jc w:val="both"/>
      </w:pPr>
    </w:p>
    <w:p w14:paraId="4B726B86" w14:textId="77777777" w:rsidR="004A66BC" w:rsidRDefault="004A66BC" w:rsidP="004A66BC">
      <w:pPr>
        <w:pStyle w:val="affffffff0"/>
        <w:jc w:val="both"/>
      </w:pPr>
    </w:p>
    <w:p w14:paraId="7F93CB0B" w14:textId="77777777" w:rsidR="004A66BC" w:rsidRDefault="004A66BC" w:rsidP="004A66BC">
      <w:pPr>
        <w:pStyle w:val="affffffff0"/>
        <w:jc w:val="both"/>
      </w:pPr>
    </w:p>
    <w:p w14:paraId="63E15D41" w14:textId="77777777" w:rsidR="004A66BC" w:rsidRDefault="004A66BC" w:rsidP="004A66BC">
      <w:pPr>
        <w:pStyle w:val="affffffff0"/>
        <w:jc w:val="both"/>
      </w:pPr>
    </w:p>
    <w:p w14:paraId="57C374FB" w14:textId="77777777" w:rsidR="00F742DD" w:rsidRDefault="00F742DD">
      <w:pPr>
        <w:pStyle w:val="affffffff0"/>
      </w:pPr>
    </w:p>
    <w:p w14:paraId="006BB062" w14:textId="77777777" w:rsidR="00F742DD" w:rsidRDefault="00F742DD">
      <w:pPr>
        <w:pStyle w:val="affffffff0"/>
      </w:pPr>
    </w:p>
    <w:p w14:paraId="3E5A41FE" w14:textId="77777777" w:rsidR="00F742DD" w:rsidRDefault="00000000">
      <w:pPr>
        <w:pStyle w:val="aff4"/>
        <w:spacing w:before="120" w:after="120"/>
      </w:pPr>
      <w:r>
        <w:rPr>
          <w:rFonts w:hint="eastAsia"/>
        </w:rPr>
        <w:lastRenderedPageBreak/>
        <w:t>附件1</w:t>
      </w:r>
    </w:p>
    <w:p w14:paraId="27A2956D" w14:textId="77777777" w:rsidR="00F742DD" w:rsidRDefault="00000000">
      <w:pPr>
        <w:pStyle w:val="afffff5"/>
        <w:ind w:firstLine="420"/>
        <w:jc w:val="center"/>
      </w:pPr>
      <w:r>
        <w:rPr>
          <w:rFonts w:hint="eastAsia"/>
        </w:rPr>
        <w:t>黄金回购凭证                     No：</w:t>
      </w:r>
    </w:p>
    <w:tbl>
      <w:tblPr>
        <w:tblStyle w:val="affffc"/>
        <w:tblW w:w="8931" w:type="dxa"/>
        <w:jc w:val="center"/>
        <w:tblLayout w:type="fixed"/>
        <w:tblLook w:val="04A0" w:firstRow="1" w:lastRow="0" w:firstColumn="1" w:lastColumn="0" w:noHBand="0" w:noVBand="1"/>
      </w:tblPr>
      <w:tblGrid>
        <w:gridCol w:w="1427"/>
        <w:gridCol w:w="1447"/>
        <w:gridCol w:w="1448"/>
        <w:gridCol w:w="171"/>
        <w:gridCol w:w="1276"/>
        <w:gridCol w:w="1130"/>
        <w:gridCol w:w="317"/>
        <w:gridCol w:w="1715"/>
      </w:tblGrid>
      <w:tr w:rsidR="00F742DD" w14:paraId="2CD4A72B" w14:textId="77777777">
        <w:trPr>
          <w:trHeight w:val="822"/>
          <w:jc w:val="center"/>
        </w:trPr>
        <w:tc>
          <w:tcPr>
            <w:tcW w:w="8931" w:type="dxa"/>
            <w:gridSpan w:val="8"/>
            <w:vAlign w:val="center"/>
          </w:tcPr>
          <w:p w14:paraId="234B47F9" w14:textId="77777777" w:rsidR="00F742DD" w:rsidRDefault="00000000">
            <w:pPr>
              <w:pStyle w:val="afffff5"/>
              <w:ind w:firstLine="420"/>
              <w:rPr>
                <w:u w:val="single"/>
              </w:rPr>
            </w:pPr>
            <w:r>
              <w:rPr>
                <w:rFonts w:hint="eastAsia"/>
              </w:rPr>
              <w:t>客户姓名：</w:t>
            </w:r>
            <w:r>
              <w:rPr>
                <w:rFonts w:hint="eastAsia"/>
                <w:u w:val="single"/>
              </w:rPr>
              <w:t xml:space="preserve">                      </w:t>
            </w:r>
            <w:r>
              <w:rPr>
                <w:rFonts w:hint="eastAsia"/>
              </w:rPr>
              <w:t xml:space="preserve">     联系电话：</w:t>
            </w:r>
            <w:r>
              <w:rPr>
                <w:rFonts w:hint="eastAsia"/>
                <w:u w:val="single"/>
              </w:rPr>
              <w:t xml:space="preserve">                    </w:t>
            </w:r>
          </w:p>
          <w:p w14:paraId="1A14D8FA" w14:textId="77777777" w:rsidR="00F742DD" w:rsidRDefault="00000000">
            <w:pPr>
              <w:pStyle w:val="afffff5"/>
              <w:ind w:firstLine="420"/>
            </w:pPr>
            <w:r>
              <w:rPr>
                <w:rFonts w:hint="eastAsia"/>
              </w:rPr>
              <w:t>银行账户：</w:t>
            </w:r>
            <w:r>
              <w:rPr>
                <w:rFonts w:hint="eastAsia"/>
                <w:u w:val="single"/>
              </w:rPr>
              <w:t xml:space="preserve">                      </w:t>
            </w:r>
            <w:r>
              <w:rPr>
                <w:rFonts w:hint="eastAsia"/>
              </w:rPr>
              <w:t xml:space="preserve">     开户行：</w:t>
            </w:r>
            <w:r>
              <w:rPr>
                <w:rFonts w:hint="eastAsia"/>
                <w:u w:val="single"/>
              </w:rPr>
              <w:t xml:space="preserve">                            </w:t>
            </w:r>
          </w:p>
        </w:tc>
      </w:tr>
      <w:tr w:rsidR="00F742DD" w14:paraId="15DAE59C" w14:textId="77777777">
        <w:trPr>
          <w:trHeight w:val="416"/>
          <w:jc w:val="center"/>
        </w:trPr>
        <w:tc>
          <w:tcPr>
            <w:tcW w:w="1427" w:type="dxa"/>
            <w:vAlign w:val="center"/>
          </w:tcPr>
          <w:p w14:paraId="751DE6DF" w14:textId="77777777" w:rsidR="00F742DD" w:rsidRDefault="00000000">
            <w:pPr>
              <w:pStyle w:val="afffff5"/>
              <w:ind w:firstLine="420"/>
              <w:jc w:val="center"/>
            </w:pPr>
            <w:r>
              <w:rPr>
                <w:rFonts w:hint="eastAsia"/>
              </w:rPr>
              <w:t>序号</w:t>
            </w:r>
          </w:p>
        </w:tc>
        <w:tc>
          <w:tcPr>
            <w:tcW w:w="1447" w:type="dxa"/>
            <w:vAlign w:val="center"/>
          </w:tcPr>
          <w:p w14:paraId="172EF971" w14:textId="77777777" w:rsidR="00F742DD" w:rsidRDefault="00000000">
            <w:pPr>
              <w:pStyle w:val="afffff5"/>
              <w:ind w:firstLineChars="0" w:firstLine="0"/>
              <w:jc w:val="center"/>
            </w:pPr>
            <w:r>
              <w:rPr>
                <w:rFonts w:hint="eastAsia"/>
              </w:rPr>
              <w:t>回购类型</w:t>
            </w:r>
          </w:p>
        </w:tc>
        <w:tc>
          <w:tcPr>
            <w:tcW w:w="1448" w:type="dxa"/>
            <w:vAlign w:val="center"/>
          </w:tcPr>
          <w:p w14:paraId="0024246B" w14:textId="77777777" w:rsidR="00F742DD" w:rsidRDefault="00000000">
            <w:pPr>
              <w:pStyle w:val="afffff5"/>
              <w:ind w:firstLineChars="0" w:firstLine="0"/>
              <w:jc w:val="center"/>
            </w:pPr>
            <w:r>
              <w:rPr>
                <w:rFonts w:hint="eastAsia"/>
              </w:rPr>
              <w:t>检验前重量</w:t>
            </w:r>
          </w:p>
        </w:tc>
        <w:tc>
          <w:tcPr>
            <w:tcW w:w="1447" w:type="dxa"/>
            <w:gridSpan w:val="2"/>
            <w:vAlign w:val="center"/>
          </w:tcPr>
          <w:p w14:paraId="0595D17A" w14:textId="77777777" w:rsidR="00F742DD" w:rsidRDefault="00000000">
            <w:pPr>
              <w:pStyle w:val="afffff5"/>
              <w:ind w:firstLineChars="0" w:firstLine="0"/>
              <w:jc w:val="center"/>
            </w:pPr>
            <w:r>
              <w:rPr>
                <w:rFonts w:hint="eastAsia"/>
              </w:rPr>
              <w:t>检验成色</w:t>
            </w:r>
          </w:p>
        </w:tc>
        <w:tc>
          <w:tcPr>
            <w:tcW w:w="1447" w:type="dxa"/>
            <w:gridSpan w:val="2"/>
            <w:vAlign w:val="center"/>
          </w:tcPr>
          <w:p w14:paraId="5F91D610" w14:textId="77777777" w:rsidR="00F742DD" w:rsidRDefault="00000000">
            <w:pPr>
              <w:pStyle w:val="afffff5"/>
              <w:ind w:firstLineChars="0" w:firstLine="0"/>
              <w:jc w:val="center"/>
            </w:pPr>
            <w:r>
              <w:rPr>
                <w:rFonts w:hint="eastAsia"/>
              </w:rPr>
              <w:t>检验后重量</w:t>
            </w:r>
          </w:p>
        </w:tc>
        <w:tc>
          <w:tcPr>
            <w:tcW w:w="1715" w:type="dxa"/>
            <w:vAlign w:val="center"/>
          </w:tcPr>
          <w:p w14:paraId="78CE1A7B" w14:textId="77777777" w:rsidR="00F742DD" w:rsidRDefault="00000000">
            <w:pPr>
              <w:pStyle w:val="afffff5"/>
              <w:ind w:firstLine="420"/>
              <w:jc w:val="center"/>
            </w:pPr>
            <w:r>
              <w:rPr>
                <w:rFonts w:hint="eastAsia"/>
              </w:rPr>
              <w:t>纯金重</w:t>
            </w:r>
          </w:p>
        </w:tc>
      </w:tr>
      <w:tr w:rsidR="00F742DD" w14:paraId="5D627595" w14:textId="77777777">
        <w:trPr>
          <w:trHeight w:val="416"/>
          <w:jc w:val="center"/>
        </w:trPr>
        <w:tc>
          <w:tcPr>
            <w:tcW w:w="1427" w:type="dxa"/>
            <w:vAlign w:val="center"/>
          </w:tcPr>
          <w:p w14:paraId="09A74E25" w14:textId="77777777" w:rsidR="00F742DD" w:rsidRDefault="00000000">
            <w:pPr>
              <w:pStyle w:val="afffff5"/>
              <w:ind w:firstLine="420"/>
              <w:jc w:val="center"/>
            </w:pPr>
            <w:r>
              <w:rPr>
                <w:rFonts w:hint="eastAsia"/>
              </w:rPr>
              <w:t>①</w:t>
            </w:r>
          </w:p>
        </w:tc>
        <w:tc>
          <w:tcPr>
            <w:tcW w:w="1447" w:type="dxa"/>
            <w:vAlign w:val="center"/>
          </w:tcPr>
          <w:p w14:paraId="726D84F4" w14:textId="77777777" w:rsidR="00F742DD" w:rsidRDefault="00F742DD">
            <w:pPr>
              <w:pStyle w:val="afffff5"/>
              <w:ind w:firstLine="420"/>
              <w:jc w:val="center"/>
            </w:pPr>
          </w:p>
        </w:tc>
        <w:tc>
          <w:tcPr>
            <w:tcW w:w="1448" w:type="dxa"/>
            <w:vAlign w:val="center"/>
          </w:tcPr>
          <w:p w14:paraId="6E928896" w14:textId="77777777" w:rsidR="00F742DD" w:rsidRDefault="00F742DD">
            <w:pPr>
              <w:pStyle w:val="afffff5"/>
              <w:ind w:firstLine="420"/>
              <w:jc w:val="center"/>
            </w:pPr>
          </w:p>
        </w:tc>
        <w:tc>
          <w:tcPr>
            <w:tcW w:w="1447" w:type="dxa"/>
            <w:gridSpan w:val="2"/>
            <w:vAlign w:val="center"/>
          </w:tcPr>
          <w:p w14:paraId="068EDDC1" w14:textId="77777777" w:rsidR="00F742DD" w:rsidRDefault="00F742DD">
            <w:pPr>
              <w:pStyle w:val="afffff5"/>
              <w:ind w:firstLine="420"/>
              <w:jc w:val="center"/>
            </w:pPr>
          </w:p>
        </w:tc>
        <w:tc>
          <w:tcPr>
            <w:tcW w:w="1447" w:type="dxa"/>
            <w:gridSpan w:val="2"/>
            <w:vAlign w:val="center"/>
          </w:tcPr>
          <w:p w14:paraId="31DDE0F3" w14:textId="77777777" w:rsidR="00F742DD" w:rsidRDefault="00F742DD">
            <w:pPr>
              <w:pStyle w:val="afffff5"/>
              <w:ind w:firstLine="420"/>
              <w:jc w:val="center"/>
            </w:pPr>
          </w:p>
        </w:tc>
        <w:tc>
          <w:tcPr>
            <w:tcW w:w="1715" w:type="dxa"/>
            <w:vAlign w:val="center"/>
          </w:tcPr>
          <w:p w14:paraId="280B87B8" w14:textId="77777777" w:rsidR="00F742DD" w:rsidRDefault="00F742DD">
            <w:pPr>
              <w:pStyle w:val="afffff5"/>
              <w:ind w:firstLine="420"/>
              <w:jc w:val="center"/>
            </w:pPr>
          </w:p>
        </w:tc>
      </w:tr>
      <w:tr w:rsidR="00F742DD" w14:paraId="2DF60425" w14:textId="77777777">
        <w:trPr>
          <w:trHeight w:val="416"/>
          <w:jc w:val="center"/>
        </w:trPr>
        <w:tc>
          <w:tcPr>
            <w:tcW w:w="1427" w:type="dxa"/>
            <w:vAlign w:val="center"/>
          </w:tcPr>
          <w:p w14:paraId="2545C9DE" w14:textId="77777777" w:rsidR="00F742DD" w:rsidRDefault="00000000">
            <w:pPr>
              <w:pStyle w:val="afffff5"/>
              <w:ind w:firstLine="420"/>
              <w:jc w:val="center"/>
            </w:pPr>
            <w:r>
              <w:rPr>
                <w:rFonts w:hint="eastAsia"/>
              </w:rPr>
              <w:t>②</w:t>
            </w:r>
          </w:p>
        </w:tc>
        <w:tc>
          <w:tcPr>
            <w:tcW w:w="1447" w:type="dxa"/>
            <w:vAlign w:val="center"/>
          </w:tcPr>
          <w:p w14:paraId="015E2357" w14:textId="77777777" w:rsidR="00F742DD" w:rsidRDefault="00F742DD">
            <w:pPr>
              <w:pStyle w:val="afffff5"/>
              <w:ind w:firstLine="420"/>
              <w:jc w:val="center"/>
            </w:pPr>
          </w:p>
        </w:tc>
        <w:tc>
          <w:tcPr>
            <w:tcW w:w="1448" w:type="dxa"/>
            <w:vAlign w:val="center"/>
          </w:tcPr>
          <w:p w14:paraId="137E8458" w14:textId="77777777" w:rsidR="00F742DD" w:rsidRDefault="00F742DD">
            <w:pPr>
              <w:pStyle w:val="afffff5"/>
              <w:ind w:firstLine="420"/>
              <w:jc w:val="center"/>
            </w:pPr>
          </w:p>
        </w:tc>
        <w:tc>
          <w:tcPr>
            <w:tcW w:w="1447" w:type="dxa"/>
            <w:gridSpan w:val="2"/>
            <w:vAlign w:val="center"/>
          </w:tcPr>
          <w:p w14:paraId="77A7DF3C" w14:textId="77777777" w:rsidR="00F742DD" w:rsidRDefault="00F742DD">
            <w:pPr>
              <w:pStyle w:val="afffff5"/>
              <w:ind w:firstLine="420"/>
              <w:jc w:val="center"/>
            </w:pPr>
          </w:p>
        </w:tc>
        <w:tc>
          <w:tcPr>
            <w:tcW w:w="1447" w:type="dxa"/>
            <w:gridSpan w:val="2"/>
            <w:vAlign w:val="center"/>
          </w:tcPr>
          <w:p w14:paraId="7E2C0022" w14:textId="77777777" w:rsidR="00F742DD" w:rsidRDefault="00F742DD">
            <w:pPr>
              <w:pStyle w:val="afffff5"/>
              <w:ind w:firstLine="420"/>
              <w:jc w:val="center"/>
            </w:pPr>
          </w:p>
        </w:tc>
        <w:tc>
          <w:tcPr>
            <w:tcW w:w="1715" w:type="dxa"/>
            <w:vAlign w:val="center"/>
          </w:tcPr>
          <w:p w14:paraId="790E2032" w14:textId="77777777" w:rsidR="00F742DD" w:rsidRDefault="00F742DD">
            <w:pPr>
              <w:pStyle w:val="afffff5"/>
              <w:ind w:firstLine="420"/>
              <w:jc w:val="center"/>
            </w:pPr>
          </w:p>
        </w:tc>
      </w:tr>
      <w:tr w:rsidR="00F742DD" w14:paraId="2B260230" w14:textId="77777777">
        <w:trPr>
          <w:trHeight w:val="416"/>
          <w:jc w:val="center"/>
        </w:trPr>
        <w:tc>
          <w:tcPr>
            <w:tcW w:w="1427" w:type="dxa"/>
            <w:vAlign w:val="center"/>
          </w:tcPr>
          <w:p w14:paraId="5209BB29" w14:textId="77777777" w:rsidR="00F742DD" w:rsidRDefault="00000000">
            <w:pPr>
              <w:pStyle w:val="afffff5"/>
              <w:ind w:firstLine="420"/>
              <w:jc w:val="center"/>
            </w:pPr>
            <w:r>
              <w:rPr>
                <w:rFonts w:hint="eastAsia"/>
              </w:rPr>
              <w:t>③</w:t>
            </w:r>
          </w:p>
        </w:tc>
        <w:tc>
          <w:tcPr>
            <w:tcW w:w="1447" w:type="dxa"/>
            <w:vAlign w:val="center"/>
          </w:tcPr>
          <w:p w14:paraId="5A5DE4D1" w14:textId="77777777" w:rsidR="00F742DD" w:rsidRDefault="00F742DD">
            <w:pPr>
              <w:pStyle w:val="afffff5"/>
              <w:ind w:firstLine="420"/>
              <w:jc w:val="center"/>
            </w:pPr>
          </w:p>
        </w:tc>
        <w:tc>
          <w:tcPr>
            <w:tcW w:w="1448" w:type="dxa"/>
            <w:vAlign w:val="center"/>
          </w:tcPr>
          <w:p w14:paraId="5F20065B" w14:textId="77777777" w:rsidR="00F742DD" w:rsidRDefault="00F742DD">
            <w:pPr>
              <w:pStyle w:val="afffff5"/>
              <w:ind w:firstLine="420"/>
              <w:jc w:val="center"/>
            </w:pPr>
          </w:p>
        </w:tc>
        <w:tc>
          <w:tcPr>
            <w:tcW w:w="1447" w:type="dxa"/>
            <w:gridSpan w:val="2"/>
            <w:vAlign w:val="center"/>
          </w:tcPr>
          <w:p w14:paraId="6AA0C87E" w14:textId="77777777" w:rsidR="00F742DD" w:rsidRDefault="00F742DD">
            <w:pPr>
              <w:pStyle w:val="afffff5"/>
              <w:ind w:firstLine="420"/>
              <w:jc w:val="center"/>
            </w:pPr>
          </w:p>
        </w:tc>
        <w:tc>
          <w:tcPr>
            <w:tcW w:w="1447" w:type="dxa"/>
            <w:gridSpan w:val="2"/>
            <w:vAlign w:val="center"/>
          </w:tcPr>
          <w:p w14:paraId="35387825" w14:textId="77777777" w:rsidR="00F742DD" w:rsidRDefault="00F742DD">
            <w:pPr>
              <w:pStyle w:val="afffff5"/>
              <w:ind w:firstLine="420"/>
              <w:jc w:val="center"/>
            </w:pPr>
          </w:p>
        </w:tc>
        <w:tc>
          <w:tcPr>
            <w:tcW w:w="1715" w:type="dxa"/>
            <w:vAlign w:val="center"/>
          </w:tcPr>
          <w:p w14:paraId="5265EC45" w14:textId="77777777" w:rsidR="00F742DD" w:rsidRDefault="00F742DD">
            <w:pPr>
              <w:pStyle w:val="afffff5"/>
              <w:ind w:firstLine="420"/>
              <w:jc w:val="center"/>
            </w:pPr>
          </w:p>
        </w:tc>
      </w:tr>
      <w:tr w:rsidR="00F742DD" w14:paraId="002CE1F9" w14:textId="77777777">
        <w:trPr>
          <w:trHeight w:val="416"/>
          <w:jc w:val="center"/>
        </w:trPr>
        <w:tc>
          <w:tcPr>
            <w:tcW w:w="1427" w:type="dxa"/>
            <w:vAlign w:val="center"/>
          </w:tcPr>
          <w:p w14:paraId="6C2EAD39" w14:textId="77777777" w:rsidR="00F742DD" w:rsidRDefault="00000000">
            <w:pPr>
              <w:pStyle w:val="afffff5"/>
              <w:ind w:firstLine="420"/>
              <w:jc w:val="center"/>
            </w:pPr>
            <w:r>
              <w:rPr>
                <w:rFonts w:hint="eastAsia"/>
              </w:rPr>
              <w:t>④</w:t>
            </w:r>
          </w:p>
        </w:tc>
        <w:tc>
          <w:tcPr>
            <w:tcW w:w="1447" w:type="dxa"/>
            <w:vAlign w:val="center"/>
          </w:tcPr>
          <w:p w14:paraId="55B84FFA" w14:textId="77777777" w:rsidR="00F742DD" w:rsidRDefault="00F742DD">
            <w:pPr>
              <w:pStyle w:val="afffff5"/>
              <w:ind w:firstLine="420"/>
              <w:jc w:val="center"/>
            </w:pPr>
          </w:p>
        </w:tc>
        <w:tc>
          <w:tcPr>
            <w:tcW w:w="1448" w:type="dxa"/>
            <w:vAlign w:val="center"/>
          </w:tcPr>
          <w:p w14:paraId="1AE115CB" w14:textId="77777777" w:rsidR="00F742DD" w:rsidRDefault="00F742DD">
            <w:pPr>
              <w:pStyle w:val="afffff5"/>
              <w:ind w:firstLine="420"/>
              <w:jc w:val="center"/>
            </w:pPr>
          </w:p>
        </w:tc>
        <w:tc>
          <w:tcPr>
            <w:tcW w:w="1447" w:type="dxa"/>
            <w:gridSpan w:val="2"/>
            <w:vAlign w:val="center"/>
          </w:tcPr>
          <w:p w14:paraId="480DDCC5" w14:textId="77777777" w:rsidR="00F742DD" w:rsidRDefault="00F742DD">
            <w:pPr>
              <w:pStyle w:val="afffff5"/>
              <w:ind w:firstLine="420"/>
              <w:jc w:val="center"/>
            </w:pPr>
          </w:p>
        </w:tc>
        <w:tc>
          <w:tcPr>
            <w:tcW w:w="1447" w:type="dxa"/>
            <w:gridSpan w:val="2"/>
            <w:vAlign w:val="center"/>
          </w:tcPr>
          <w:p w14:paraId="56DB4B1B" w14:textId="77777777" w:rsidR="00F742DD" w:rsidRDefault="00F742DD">
            <w:pPr>
              <w:pStyle w:val="afffff5"/>
              <w:ind w:firstLine="420"/>
              <w:jc w:val="center"/>
            </w:pPr>
          </w:p>
        </w:tc>
        <w:tc>
          <w:tcPr>
            <w:tcW w:w="1715" w:type="dxa"/>
            <w:vAlign w:val="center"/>
          </w:tcPr>
          <w:p w14:paraId="35DD26F9" w14:textId="77777777" w:rsidR="00F742DD" w:rsidRDefault="00F742DD">
            <w:pPr>
              <w:pStyle w:val="afffff5"/>
              <w:ind w:firstLine="420"/>
              <w:jc w:val="center"/>
            </w:pPr>
          </w:p>
        </w:tc>
      </w:tr>
      <w:tr w:rsidR="00F742DD" w14:paraId="28A23B68" w14:textId="77777777">
        <w:trPr>
          <w:trHeight w:val="416"/>
          <w:jc w:val="center"/>
        </w:trPr>
        <w:tc>
          <w:tcPr>
            <w:tcW w:w="1427" w:type="dxa"/>
            <w:vAlign w:val="center"/>
          </w:tcPr>
          <w:p w14:paraId="54E5B3D2" w14:textId="77777777" w:rsidR="00F742DD" w:rsidRDefault="00000000">
            <w:pPr>
              <w:pStyle w:val="afffff5"/>
              <w:ind w:firstLine="420"/>
              <w:jc w:val="center"/>
            </w:pPr>
            <w:r>
              <w:rPr>
                <w:rFonts w:hint="eastAsia"/>
              </w:rPr>
              <w:t>合计</w:t>
            </w:r>
          </w:p>
        </w:tc>
        <w:tc>
          <w:tcPr>
            <w:tcW w:w="1447" w:type="dxa"/>
            <w:vAlign w:val="center"/>
          </w:tcPr>
          <w:p w14:paraId="0B305922" w14:textId="77777777" w:rsidR="00F742DD" w:rsidRDefault="00000000">
            <w:pPr>
              <w:pStyle w:val="afffff5"/>
              <w:ind w:firstLine="420"/>
              <w:jc w:val="center"/>
            </w:pPr>
            <w:r>
              <w:rPr>
                <w:noProof/>
              </w:rPr>
              <mc:AlternateContent>
                <mc:Choice Requires="wps">
                  <w:drawing>
                    <wp:anchor distT="0" distB="0" distL="114300" distR="114300" simplePos="0" relativeHeight="251665408" behindDoc="0" locked="0" layoutInCell="1" allowOverlap="1" wp14:anchorId="4B880916" wp14:editId="3CD177F2">
                      <wp:simplePos x="0" y="0"/>
                      <wp:positionH relativeFrom="column">
                        <wp:posOffset>-63500</wp:posOffset>
                      </wp:positionH>
                      <wp:positionV relativeFrom="paragraph">
                        <wp:posOffset>5080</wp:posOffset>
                      </wp:positionV>
                      <wp:extent cx="930910" cy="194310"/>
                      <wp:effectExtent l="1270" t="4445" r="1270" b="10795"/>
                      <wp:wrapNone/>
                      <wp:docPr id="3" name="直接连接符 3"/>
                      <wp:cNvGraphicFramePr/>
                      <a:graphic xmlns:a="http://schemas.openxmlformats.org/drawingml/2006/main">
                        <a:graphicData uri="http://schemas.microsoft.com/office/word/2010/wordprocessingShape">
                          <wps:wsp>
                            <wps:cNvCnPr/>
                            <wps:spPr>
                              <a:xfrm flipV="1">
                                <a:off x="1809750" y="2603500"/>
                                <a:ext cx="930910" cy="1943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ED9A8D" id="直接连接符 3" o:spid="_x0000_s1026" style="position:absolute;left:0;text-align:left;flip:y;z-index:251665408;visibility:visible;mso-wrap-style:square;mso-wrap-distance-left:9pt;mso-wrap-distance-top:0;mso-wrap-distance-right:9pt;mso-wrap-distance-bottom:0;mso-position-horizontal:absolute;mso-position-horizontal-relative:text;mso-position-vertical:absolute;mso-position-vertical-relative:text" from="-5pt,.4pt" to="68.3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" strokecolor="black [3200]" strokeweight=".5pt">
                      <v:stroke joinstyle="miter"/>
                    </v:line>
                  </w:pict>
                </mc:Fallback>
              </mc:AlternateContent>
            </w:r>
          </w:p>
        </w:tc>
        <w:tc>
          <w:tcPr>
            <w:tcW w:w="1448" w:type="dxa"/>
            <w:vAlign w:val="center"/>
          </w:tcPr>
          <w:p w14:paraId="58D8270C" w14:textId="77777777" w:rsidR="00F742DD" w:rsidRDefault="00F742DD">
            <w:pPr>
              <w:pStyle w:val="afffff5"/>
              <w:ind w:firstLine="420"/>
              <w:jc w:val="center"/>
            </w:pPr>
          </w:p>
        </w:tc>
        <w:tc>
          <w:tcPr>
            <w:tcW w:w="1447" w:type="dxa"/>
            <w:gridSpan w:val="2"/>
            <w:vAlign w:val="center"/>
          </w:tcPr>
          <w:p w14:paraId="775ECBF3" w14:textId="77777777" w:rsidR="00F742DD" w:rsidRDefault="00000000">
            <w:pPr>
              <w:pStyle w:val="afffff5"/>
              <w:ind w:firstLine="420"/>
              <w:jc w:val="center"/>
            </w:pPr>
            <w:r>
              <w:rPr>
                <w:noProof/>
              </w:rPr>
              <mc:AlternateContent>
                <mc:Choice Requires="wps">
                  <w:drawing>
                    <wp:anchor distT="0" distB="0" distL="114300" distR="114300" simplePos="0" relativeHeight="251666432" behindDoc="0" locked="0" layoutInCell="1" allowOverlap="1" wp14:anchorId="4AF3486B" wp14:editId="722E11FA">
                      <wp:simplePos x="0" y="0"/>
                      <wp:positionH relativeFrom="column">
                        <wp:posOffset>-66040</wp:posOffset>
                      </wp:positionH>
                      <wp:positionV relativeFrom="paragraph">
                        <wp:posOffset>635</wp:posOffset>
                      </wp:positionV>
                      <wp:extent cx="936625" cy="190500"/>
                      <wp:effectExtent l="635" t="4445" r="15240" b="14605"/>
                      <wp:wrapNone/>
                      <wp:docPr id="4" name="直接连接符 4"/>
                      <wp:cNvGraphicFramePr/>
                      <a:graphic xmlns:a="http://schemas.openxmlformats.org/drawingml/2006/main">
                        <a:graphicData uri="http://schemas.microsoft.com/office/word/2010/wordprocessingShape">
                          <wps:wsp>
                            <wps:cNvCnPr/>
                            <wps:spPr>
                              <a:xfrm flipV="1">
                                <a:off x="3464560" y="2607310"/>
                                <a:ext cx="936625"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CA7C9F" id="直接连接符 4" o:spid="_x0000_s1026" style="position:absolute;left:0;text-align:left;flip:y;z-index:251666432;visibility:visible;mso-wrap-style:square;mso-wrap-distance-left:9pt;mso-wrap-distance-top:0;mso-wrap-distance-right:9pt;mso-wrap-distance-bottom:0;mso-position-horizontal:absolute;mso-position-horizontal-relative:text;mso-position-vertical:absolute;mso-position-vertical-relative:text" from="-5.2pt,.05pt" to="68.5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" strokecolor="black [3200]" strokeweight=".5pt">
                      <v:stroke joinstyle="miter"/>
                    </v:line>
                  </w:pict>
                </mc:Fallback>
              </mc:AlternateContent>
            </w:r>
          </w:p>
        </w:tc>
        <w:tc>
          <w:tcPr>
            <w:tcW w:w="1447" w:type="dxa"/>
            <w:gridSpan w:val="2"/>
            <w:vAlign w:val="center"/>
          </w:tcPr>
          <w:p w14:paraId="0AC32C41" w14:textId="77777777" w:rsidR="00F742DD" w:rsidRDefault="00F742DD">
            <w:pPr>
              <w:pStyle w:val="afffff5"/>
              <w:ind w:firstLine="420"/>
              <w:jc w:val="center"/>
            </w:pPr>
          </w:p>
        </w:tc>
        <w:tc>
          <w:tcPr>
            <w:tcW w:w="1715" w:type="dxa"/>
            <w:vAlign w:val="center"/>
          </w:tcPr>
          <w:p w14:paraId="7C858091" w14:textId="77777777" w:rsidR="00F742DD" w:rsidRDefault="00F742DD">
            <w:pPr>
              <w:pStyle w:val="afffff5"/>
              <w:ind w:firstLine="420"/>
              <w:jc w:val="center"/>
            </w:pPr>
          </w:p>
        </w:tc>
      </w:tr>
      <w:tr w:rsidR="00F742DD" w14:paraId="597E8982" w14:textId="77777777">
        <w:trPr>
          <w:trHeight w:val="416"/>
          <w:jc w:val="center"/>
        </w:trPr>
        <w:tc>
          <w:tcPr>
            <w:tcW w:w="8931" w:type="dxa"/>
            <w:gridSpan w:val="8"/>
            <w:vAlign w:val="center"/>
          </w:tcPr>
          <w:p w14:paraId="72CDBAA7" w14:textId="77777777" w:rsidR="00F742DD" w:rsidRDefault="00000000">
            <w:pPr>
              <w:pStyle w:val="afffff5"/>
              <w:ind w:firstLine="420"/>
              <w:jc w:val="center"/>
            </w:pPr>
            <w:r>
              <w:rPr>
                <w:rFonts w:hint="eastAsia"/>
              </w:rPr>
              <w:t>回购单价：      元/克</w:t>
            </w:r>
          </w:p>
        </w:tc>
      </w:tr>
      <w:tr w:rsidR="00F742DD" w14:paraId="29520A2C" w14:textId="77777777">
        <w:trPr>
          <w:trHeight w:val="822"/>
          <w:jc w:val="center"/>
        </w:trPr>
        <w:tc>
          <w:tcPr>
            <w:tcW w:w="6899" w:type="dxa"/>
            <w:gridSpan w:val="6"/>
            <w:vAlign w:val="center"/>
          </w:tcPr>
          <w:p w14:paraId="666E2F58" w14:textId="77777777" w:rsidR="00F742DD" w:rsidRDefault="00000000">
            <w:pPr>
              <w:pStyle w:val="afffff5"/>
              <w:ind w:firstLine="420"/>
              <w:jc w:val="center"/>
            </w:pPr>
            <w:r>
              <w:rPr>
                <w:rFonts w:hint="eastAsia"/>
              </w:rPr>
              <w:t xml:space="preserve">实付回购金额（大写）    拾   万   </w:t>
            </w:r>
            <w:proofErr w:type="gramStart"/>
            <w:r>
              <w:rPr>
                <w:rFonts w:hint="eastAsia"/>
              </w:rPr>
              <w:t>仟</w:t>
            </w:r>
            <w:proofErr w:type="gramEnd"/>
            <w:r>
              <w:rPr>
                <w:rFonts w:hint="eastAsia"/>
              </w:rPr>
              <w:t xml:space="preserve">   </w:t>
            </w:r>
            <w:proofErr w:type="gramStart"/>
            <w:r>
              <w:rPr>
                <w:rFonts w:hint="eastAsia"/>
              </w:rPr>
              <w:t>佰</w:t>
            </w:r>
            <w:proofErr w:type="gramEnd"/>
            <w:r>
              <w:rPr>
                <w:rFonts w:hint="eastAsia"/>
              </w:rPr>
              <w:t xml:space="preserve">   拾   元   角   分</w:t>
            </w:r>
          </w:p>
        </w:tc>
        <w:tc>
          <w:tcPr>
            <w:tcW w:w="2032" w:type="dxa"/>
            <w:gridSpan w:val="2"/>
            <w:vAlign w:val="center"/>
          </w:tcPr>
          <w:p w14:paraId="2C1B2B1F" w14:textId="77777777" w:rsidR="00F742DD" w:rsidRDefault="00000000">
            <w:pPr>
              <w:pStyle w:val="afffff5"/>
              <w:ind w:firstLine="420"/>
              <w:jc w:val="center"/>
            </w:pPr>
            <w:r>
              <w:rPr>
                <w:rFonts w:hint="eastAsia"/>
              </w:rPr>
              <w:t>￥</w:t>
            </w:r>
          </w:p>
        </w:tc>
      </w:tr>
      <w:tr w:rsidR="00F742DD" w14:paraId="666ECC2C" w14:textId="77777777">
        <w:trPr>
          <w:trHeight w:val="416"/>
          <w:jc w:val="center"/>
        </w:trPr>
        <w:tc>
          <w:tcPr>
            <w:tcW w:w="4493" w:type="dxa"/>
            <w:gridSpan w:val="4"/>
            <w:vAlign w:val="center"/>
          </w:tcPr>
          <w:p w14:paraId="4B5CFF84" w14:textId="77777777" w:rsidR="00F742DD" w:rsidRDefault="00000000">
            <w:pPr>
              <w:pStyle w:val="afffff5"/>
              <w:ind w:firstLine="420"/>
              <w:jc w:val="center"/>
            </w:pPr>
            <w:r>
              <w:rPr>
                <w:rFonts w:hint="eastAsia"/>
              </w:rPr>
              <w:t>检验人员签名：</w:t>
            </w:r>
          </w:p>
        </w:tc>
        <w:tc>
          <w:tcPr>
            <w:tcW w:w="4438" w:type="dxa"/>
            <w:gridSpan w:val="4"/>
            <w:vAlign w:val="center"/>
          </w:tcPr>
          <w:p w14:paraId="49C35A5F" w14:textId="77777777" w:rsidR="00F742DD" w:rsidRDefault="00000000">
            <w:pPr>
              <w:pStyle w:val="afffff5"/>
              <w:ind w:firstLine="420"/>
              <w:jc w:val="center"/>
            </w:pPr>
            <w:r>
              <w:rPr>
                <w:rFonts w:hint="eastAsia"/>
              </w:rPr>
              <w:t>回购客户签名：</w:t>
            </w:r>
          </w:p>
        </w:tc>
      </w:tr>
      <w:tr w:rsidR="00F742DD" w14:paraId="65C98310" w14:textId="77777777">
        <w:trPr>
          <w:trHeight w:val="5300"/>
          <w:jc w:val="center"/>
        </w:trPr>
        <w:tc>
          <w:tcPr>
            <w:tcW w:w="8931" w:type="dxa"/>
            <w:gridSpan w:val="8"/>
          </w:tcPr>
          <w:p w14:paraId="439B8FC6" w14:textId="77777777" w:rsidR="00F742DD" w:rsidRDefault="00000000">
            <w:pPr>
              <w:pStyle w:val="afffff5"/>
              <w:ind w:firstLine="420"/>
            </w:pPr>
            <w:r>
              <w:rPr>
                <w:rFonts w:hint="eastAsia"/>
              </w:rPr>
              <w:t>回 购 须 知</w:t>
            </w:r>
          </w:p>
          <w:p w14:paraId="41E765F6" w14:textId="77777777" w:rsidR="00F742DD" w:rsidRDefault="00000000">
            <w:pPr>
              <w:pStyle w:val="afffff5"/>
              <w:ind w:firstLine="420"/>
            </w:pPr>
            <w:r>
              <w:rPr>
                <w:rFonts w:hint="eastAsia"/>
              </w:rPr>
              <w:t>回购客户需提供本人身份证和复印件（办理回购留存复印件）；</w:t>
            </w:r>
          </w:p>
          <w:p w14:paraId="653F6FB2" w14:textId="77777777" w:rsidR="00F742DD" w:rsidRDefault="00000000">
            <w:pPr>
              <w:pStyle w:val="afffff5"/>
              <w:ind w:firstLine="420"/>
            </w:pPr>
            <w:r>
              <w:rPr>
                <w:rFonts w:hint="eastAsia"/>
              </w:rPr>
              <w:t>回购机构向客户回购黄金并支付货款，回购服务机构提供成色检验、交货等服务；</w:t>
            </w:r>
          </w:p>
          <w:p w14:paraId="4DACFDFE" w14:textId="77777777" w:rsidR="00F742DD" w:rsidRDefault="00000000">
            <w:pPr>
              <w:pStyle w:val="afffff5"/>
              <w:ind w:firstLine="420"/>
            </w:pPr>
            <w:r>
              <w:rPr>
                <w:rFonts w:hint="eastAsia"/>
              </w:rPr>
              <w:t>客户将黄金交付给回购服务机构即视为完成交付，客户收到货款后交易完成，回购机构取得货物所有权；</w:t>
            </w:r>
          </w:p>
          <w:p w14:paraId="0098DC8F" w14:textId="77777777" w:rsidR="00F742DD" w:rsidRDefault="00000000">
            <w:pPr>
              <w:pStyle w:val="afffff5"/>
              <w:ind w:firstLine="420"/>
            </w:pPr>
            <w:r>
              <w:rPr>
                <w:rFonts w:hint="eastAsia"/>
              </w:rPr>
              <w:t>客户所售黄金应为自有货品，来源合法，不存在任何权属争议，如有隐瞒，自行承担相应法律责任；</w:t>
            </w:r>
          </w:p>
          <w:p w14:paraId="035200EA" w14:textId="77777777" w:rsidR="00F742DD" w:rsidRDefault="00000000">
            <w:pPr>
              <w:pStyle w:val="afffff5"/>
              <w:ind w:firstLine="420"/>
            </w:pPr>
            <w:r>
              <w:rPr>
                <w:rFonts w:hint="eastAsia"/>
              </w:rPr>
              <w:t>黄金检验需进行破坏性检测，检验后无法恢复原状；</w:t>
            </w:r>
          </w:p>
          <w:p w14:paraId="7BF9D5DD" w14:textId="77777777" w:rsidR="00F742DD" w:rsidRDefault="00000000">
            <w:pPr>
              <w:pStyle w:val="afffff5"/>
              <w:ind w:firstLine="420"/>
            </w:pPr>
            <w:r>
              <w:rPr>
                <w:rFonts w:hint="eastAsia"/>
              </w:rPr>
              <w:t>5、回购结果以检验后实际检测重量及成色计算；</w:t>
            </w:r>
          </w:p>
          <w:p w14:paraId="3A8E8837" w14:textId="77777777" w:rsidR="00F742DD" w:rsidRDefault="00000000">
            <w:pPr>
              <w:pStyle w:val="afffff5"/>
              <w:ind w:firstLine="420"/>
            </w:pPr>
            <w:r>
              <w:rPr>
                <w:rFonts w:hint="eastAsia"/>
              </w:rPr>
              <w:t>6、回购货款将于一个工作日内汇出；</w:t>
            </w:r>
          </w:p>
          <w:p w14:paraId="090C7A21" w14:textId="77777777" w:rsidR="00F742DD" w:rsidRDefault="00000000">
            <w:pPr>
              <w:pStyle w:val="afffff5"/>
              <w:ind w:firstLine="420"/>
            </w:pPr>
            <w:r>
              <w:rPr>
                <w:rFonts w:hint="eastAsia"/>
              </w:rPr>
              <w:t>7、回购客户已详细阅读以上回购须知，同意以上条款内容。</w:t>
            </w:r>
          </w:p>
          <w:p w14:paraId="3EB5F6CA" w14:textId="77777777" w:rsidR="00F742DD" w:rsidRDefault="00000000">
            <w:pPr>
              <w:pStyle w:val="afffff5"/>
              <w:ind w:firstLine="420"/>
            </w:pPr>
            <w:r>
              <w:rPr>
                <w:rFonts w:hint="eastAsia"/>
              </w:rPr>
              <w:t xml:space="preserve">回购须知确认签名：            </w:t>
            </w:r>
          </w:p>
        </w:tc>
      </w:tr>
    </w:tbl>
    <w:p w14:paraId="7EB5FB4A" w14:textId="77777777" w:rsidR="00F742DD" w:rsidRDefault="00F742DD">
      <w:pPr>
        <w:pStyle w:val="afffff5"/>
        <w:ind w:firstLine="420"/>
      </w:pPr>
    </w:p>
    <w:p w14:paraId="2676371A" w14:textId="77777777" w:rsidR="00F742DD" w:rsidRDefault="00000000">
      <w:pPr>
        <w:pStyle w:val="afffff5"/>
        <w:ind w:firstLine="420"/>
      </w:pPr>
      <w:r>
        <w:rPr>
          <w:rFonts w:hint="eastAsia"/>
        </w:rPr>
        <w:t>回购机构：                          联系电话：</w:t>
      </w:r>
    </w:p>
    <w:p w14:paraId="202CA59B" w14:textId="77777777" w:rsidR="00F742DD" w:rsidRDefault="00F742DD">
      <w:pPr>
        <w:pStyle w:val="afffff5"/>
        <w:ind w:firstLine="420"/>
      </w:pPr>
    </w:p>
    <w:p w14:paraId="6BD9F7E2" w14:textId="77777777" w:rsidR="00F742DD" w:rsidRDefault="00000000">
      <w:pPr>
        <w:pStyle w:val="afffff5"/>
        <w:ind w:firstLineChars="3400" w:firstLine="7140"/>
      </w:pPr>
      <w:r>
        <w:rPr>
          <w:rFonts w:hint="eastAsia"/>
        </w:rPr>
        <w:t>年  月  日</w:t>
      </w:r>
    </w:p>
    <w:p w14:paraId="24078B5F" w14:textId="77777777" w:rsidR="00F742DD" w:rsidRDefault="00F742DD">
      <w:pPr>
        <w:pStyle w:val="afffff5"/>
        <w:ind w:firstLine="420"/>
      </w:pPr>
    </w:p>
    <w:p w14:paraId="507A6F23" w14:textId="77777777" w:rsidR="00F742DD" w:rsidRDefault="00F742DD">
      <w:pPr>
        <w:pStyle w:val="afffff5"/>
        <w:ind w:firstLineChars="0" w:firstLine="0"/>
      </w:pPr>
    </w:p>
    <w:p w14:paraId="04067154" w14:textId="77777777" w:rsidR="00F742DD" w:rsidRDefault="00000000">
      <w:pPr>
        <w:pStyle w:val="aff4"/>
        <w:spacing w:before="120" w:after="120"/>
      </w:pPr>
      <w:r>
        <w:rPr>
          <w:rFonts w:hint="eastAsia"/>
        </w:rPr>
        <w:lastRenderedPageBreak/>
        <w:t>附件2</w:t>
      </w:r>
    </w:p>
    <w:bookmarkEnd w:id="22"/>
    <w:p w14:paraId="06364E4E" w14:textId="77777777" w:rsidR="00F742DD" w:rsidRDefault="00000000">
      <w:pPr>
        <w:pStyle w:val="afffff5"/>
        <w:ind w:firstLine="420"/>
      </w:pPr>
      <w:r>
        <w:rPr>
          <w:noProof/>
        </w:rPr>
        <w:drawing>
          <wp:inline distT="0" distB="0" distL="114300" distR="114300" wp14:anchorId="6C748D3E" wp14:editId="4E5B733E">
            <wp:extent cx="5229860" cy="7593330"/>
            <wp:effectExtent l="0" t="0" r="8890" b="762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0"/>
                    <a:stretch>
                      <a:fillRect/>
                    </a:stretch>
                  </pic:blipFill>
                  <pic:spPr>
                    <a:xfrm>
                      <a:off x="0" y="0"/>
                      <a:ext cx="5229860" cy="7593330"/>
                    </a:xfrm>
                    <a:prstGeom prst="rect">
                      <a:avLst/>
                    </a:prstGeom>
                    <a:noFill/>
                    <a:ln>
                      <a:noFill/>
                    </a:ln>
                  </pic:spPr>
                </pic:pic>
              </a:graphicData>
            </a:graphic>
          </wp:inline>
        </w:drawing>
      </w:r>
    </w:p>
    <w:p w14:paraId="6C66AEF2" w14:textId="77777777" w:rsidR="00F742DD" w:rsidRDefault="00F742DD">
      <w:pPr>
        <w:pStyle w:val="afffff5"/>
        <w:ind w:firstLine="420"/>
      </w:pPr>
    </w:p>
    <w:p w14:paraId="3A5264FD" w14:textId="77777777" w:rsidR="00F742DD" w:rsidRDefault="00F742DD">
      <w:pPr>
        <w:pStyle w:val="afffff5"/>
        <w:ind w:firstLine="420"/>
      </w:pPr>
    </w:p>
    <w:p w14:paraId="05F9071E" w14:textId="77777777" w:rsidR="00F742DD" w:rsidRDefault="00000000">
      <w:pPr>
        <w:pStyle w:val="aff4"/>
        <w:spacing w:before="120" w:after="120"/>
      </w:pPr>
      <w:r>
        <w:rPr>
          <w:rFonts w:hint="eastAsia"/>
        </w:rPr>
        <w:lastRenderedPageBreak/>
        <w:t>附件3：</w:t>
      </w:r>
    </w:p>
    <w:p w14:paraId="3D92CF22" w14:textId="77777777" w:rsidR="00F742DD" w:rsidRDefault="00000000">
      <w:pPr>
        <w:pStyle w:val="afffff5"/>
        <w:ind w:firstLine="420"/>
      </w:pPr>
      <w:r>
        <w:rPr>
          <w:noProof/>
        </w:rPr>
        <w:drawing>
          <wp:inline distT="0" distB="0" distL="114300" distR="114300" wp14:anchorId="2560E4C5" wp14:editId="11352BD7">
            <wp:extent cx="5083810" cy="7390765"/>
            <wp:effectExtent l="0" t="0" r="2540" b="63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21"/>
                    <a:stretch>
                      <a:fillRect/>
                    </a:stretch>
                  </pic:blipFill>
                  <pic:spPr>
                    <a:xfrm>
                      <a:off x="0" y="0"/>
                      <a:ext cx="5083810" cy="7390765"/>
                    </a:xfrm>
                    <a:prstGeom prst="rect">
                      <a:avLst/>
                    </a:prstGeom>
                    <a:noFill/>
                    <a:ln>
                      <a:noFill/>
                    </a:ln>
                  </pic:spPr>
                </pic:pic>
              </a:graphicData>
            </a:graphic>
          </wp:inline>
        </w:drawing>
      </w:r>
    </w:p>
    <w:p w14:paraId="44211EE6" w14:textId="77777777" w:rsidR="00F742DD" w:rsidRDefault="00F742DD">
      <w:pPr>
        <w:pStyle w:val="afffff5"/>
        <w:ind w:firstLine="420"/>
      </w:pPr>
    </w:p>
    <w:p w14:paraId="45AB2556" w14:textId="77777777" w:rsidR="00F742DD" w:rsidRDefault="00F742DD">
      <w:pPr>
        <w:pStyle w:val="afffff5"/>
        <w:ind w:firstLine="420"/>
      </w:pPr>
    </w:p>
    <w:p w14:paraId="51C42E88" w14:textId="77777777" w:rsidR="004A66BC" w:rsidRDefault="004A66BC">
      <w:pPr>
        <w:pStyle w:val="afffff5"/>
        <w:ind w:firstLine="420"/>
      </w:pPr>
    </w:p>
    <w:p w14:paraId="6E39EC86" w14:textId="77777777" w:rsidR="00F742DD" w:rsidRDefault="00000000">
      <w:pPr>
        <w:pStyle w:val="aff4"/>
        <w:spacing w:before="120" w:after="120"/>
      </w:pPr>
      <w:r>
        <w:rPr>
          <w:rFonts w:hint="eastAsia"/>
        </w:rPr>
        <w:lastRenderedPageBreak/>
        <w:t>附件4：</w:t>
      </w:r>
    </w:p>
    <w:p w14:paraId="3F33B7B5" w14:textId="77777777" w:rsidR="00F742DD" w:rsidRDefault="00000000">
      <w:pPr>
        <w:pStyle w:val="afffff5"/>
        <w:ind w:firstLine="420"/>
      </w:pPr>
      <w:r>
        <w:rPr>
          <w:noProof/>
        </w:rPr>
        <w:drawing>
          <wp:inline distT="0" distB="0" distL="114300" distR="114300" wp14:anchorId="3FDF9B84" wp14:editId="005DEA94">
            <wp:extent cx="5462270" cy="7936230"/>
            <wp:effectExtent l="0" t="0" r="5080" b="762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22"/>
                    <a:stretch>
                      <a:fillRect/>
                    </a:stretch>
                  </pic:blipFill>
                  <pic:spPr>
                    <a:xfrm>
                      <a:off x="0" y="0"/>
                      <a:ext cx="5462270" cy="7936230"/>
                    </a:xfrm>
                    <a:prstGeom prst="rect">
                      <a:avLst/>
                    </a:prstGeom>
                    <a:noFill/>
                    <a:ln>
                      <a:noFill/>
                    </a:ln>
                  </pic:spPr>
                </pic:pic>
              </a:graphicData>
            </a:graphic>
          </wp:inline>
        </w:drawing>
      </w:r>
    </w:p>
    <w:sectPr w:rsidR="00F742DD">
      <w:pgSz w:w="11906" w:h="16838"/>
      <w:pgMar w:top="2410" w:right="1134" w:bottom="1134" w:left="1134" w:header="1418" w:footer="1134" w:gutter="284"/>
      <w:pgNumType w:start="1"/>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32A60" w14:textId="77777777" w:rsidR="000D19B3" w:rsidRDefault="000D19B3">
      <w:pPr>
        <w:spacing w:line="240" w:lineRule="auto"/>
      </w:pPr>
      <w:r>
        <w:separator/>
      </w:r>
    </w:p>
  </w:endnote>
  <w:endnote w:type="continuationSeparator" w:id="0">
    <w:p w14:paraId="028DF6C8" w14:textId="77777777" w:rsidR="000D19B3" w:rsidRDefault="000D19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A8913" w14:textId="77777777" w:rsidR="00F742DD" w:rsidRDefault="00000000">
    <w:pPr>
      <w:pStyle w:val="afffe"/>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5AF05" w14:textId="77777777" w:rsidR="00F742DD" w:rsidRDefault="00F742DD">
    <w:pPr>
      <w:pStyle w:val="afff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1FBBC" w14:textId="77777777" w:rsidR="00F742DD" w:rsidRDefault="00F742DD">
    <w:pPr>
      <w:pStyle w:val="afffe"/>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4C84" w14:textId="77777777" w:rsidR="00F742DD" w:rsidRDefault="00000000">
    <w:pPr>
      <w:pStyle w:val="afffff2"/>
    </w:pPr>
    <w:r>
      <w:fldChar w:fldCharType="begin"/>
    </w:r>
    <w:r>
      <w:instrText>PAGE   \* MERGEFORMAT</w:instrText>
    </w:r>
    <w:r>
      <w:fldChar w:fldCharType="separate"/>
    </w:r>
    <w:r>
      <w:rPr>
        <w:lang w:val="zh-CN"/>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32872" w14:textId="77777777" w:rsidR="000D19B3" w:rsidRDefault="000D19B3">
      <w:pPr>
        <w:spacing w:line="240" w:lineRule="auto"/>
      </w:pPr>
      <w:r>
        <w:separator/>
      </w:r>
    </w:p>
  </w:footnote>
  <w:footnote w:type="continuationSeparator" w:id="0">
    <w:p w14:paraId="15E29020" w14:textId="77777777" w:rsidR="000D19B3" w:rsidRDefault="000D19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E21DC" w14:textId="77777777" w:rsidR="00F742DD" w:rsidRDefault="00F742DD">
    <w:pPr>
      <w:pStyle w:val="afff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98DD2" w14:textId="77777777" w:rsidR="00F742DD" w:rsidRDefault="00000000">
    <w:pPr>
      <w:pStyle w:val="affff0"/>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D5F7E" w14:textId="77777777" w:rsidR="00F742DD" w:rsidRDefault="00F742DD">
    <w:pPr>
      <w:pStyle w:val="affff0"/>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45155" w14:textId="77777777" w:rsidR="00F742DD" w:rsidRDefault="00000000">
    <w:pPr>
      <w:pStyle w:val="affff0"/>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T/XXX XXXX—XXXX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83B33" w14:textId="3B9E8F9B" w:rsidR="00F742DD" w:rsidRDefault="00000000">
    <w:pPr>
      <w:pStyle w:val="afffffa"/>
    </w:pPr>
    <w:r>
      <w:fldChar w:fldCharType="begin"/>
    </w:r>
    <w:r>
      <w:instrText xml:space="preserve"> STYLEREF  标准文件_文件编号  \* MERGEFORMAT </w:instrText>
    </w:r>
    <w:r>
      <w:fldChar w:fldCharType="separate"/>
    </w:r>
    <w:r w:rsidR="00E02281">
      <w:rPr>
        <w:noProof/>
      </w:rPr>
      <w:t>T/XXX XXXX</w:t>
    </w:r>
    <w:r w:rsidR="00E02281">
      <w:rPr>
        <w:noProof/>
      </w:rPr>
      <w:t>—</w:t>
    </w:r>
    <w:r w:rsidR="00E02281">
      <w:rPr>
        <w:noProof/>
      </w:rPr>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598782914">
    <w:abstractNumId w:val="0"/>
  </w:num>
  <w:num w:numId="2" w16cid:durableId="624427986">
    <w:abstractNumId w:val="27"/>
  </w:num>
  <w:num w:numId="3" w16cid:durableId="1680693004">
    <w:abstractNumId w:val="5"/>
  </w:num>
  <w:num w:numId="4" w16cid:durableId="395709009">
    <w:abstractNumId w:val="23"/>
  </w:num>
  <w:num w:numId="5" w16cid:durableId="683358089">
    <w:abstractNumId w:val="18"/>
  </w:num>
  <w:num w:numId="6" w16cid:durableId="1995601436">
    <w:abstractNumId w:val="13"/>
  </w:num>
  <w:num w:numId="7" w16cid:durableId="166412375">
    <w:abstractNumId w:val="8"/>
  </w:num>
  <w:num w:numId="8" w16cid:durableId="1557623554">
    <w:abstractNumId w:val="3"/>
  </w:num>
  <w:num w:numId="9" w16cid:durableId="1172989119">
    <w:abstractNumId w:val="9"/>
  </w:num>
  <w:num w:numId="10" w16cid:durableId="151916232">
    <w:abstractNumId w:val="16"/>
  </w:num>
  <w:num w:numId="11" w16cid:durableId="1522476848">
    <w:abstractNumId w:val="25"/>
  </w:num>
  <w:num w:numId="12" w16cid:durableId="1896116683">
    <w:abstractNumId w:val="11"/>
  </w:num>
  <w:num w:numId="13" w16cid:durableId="90781156">
    <w:abstractNumId w:val="12"/>
  </w:num>
  <w:num w:numId="14" w16cid:durableId="1193493658">
    <w:abstractNumId w:val="7"/>
  </w:num>
  <w:num w:numId="15" w16cid:durableId="1525552209">
    <w:abstractNumId w:val="19"/>
  </w:num>
  <w:num w:numId="16" w16cid:durableId="1173181454">
    <w:abstractNumId w:val="21"/>
  </w:num>
  <w:num w:numId="17" w16cid:durableId="1958028506">
    <w:abstractNumId w:val="17"/>
  </w:num>
  <w:num w:numId="18" w16cid:durableId="638077658">
    <w:abstractNumId w:val="29"/>
  </w:num>
  <w:num w:numId="19" w16cid:durableId="1937327648">
    <w:abstractNumId w:val="15"/>
  </w:num>
  <w:num w:numId="20" w16cid:durableId="2042167912">
    <w:abstractNumId w:val="1"/>
  </w:num>
  <w:num w:numId="21" w16cid:durableId="990600421">
    <w:abstractNumId w:val="10"/>
  </w:num>
  <w:num w:numId="22" w16cid:durableId="1918245347">
    <w:abstractNumId w:val="30"/>
  </w:num>
  <w:num w:numId="23" w16cid:durableId="1099331291">
    <w:abstractNumId w:val="20"/>
  </w:num>
  <w:num w:numId="24" w16cid:durableId="687216524">
    <w:abstractNumId w:val="6"/>
  </w:num>
  <w:num w:numId="25" w16cid:durableId="110394298">
    <w:abstractNumId w:val="26"/>
  </w:num>
  <w:num w:numId="26" w16cid:durableId="526986763">
    <w:abstractNumId w:val="28"/>
  </w:num>
  <w:num w:numId="27" w16cid:durableId="1556426769">
    <w:abstractNumId w:val="2"/>
  </w:num>
  <w:num w:numId="28" w16cid:durableId="2094625302">
    <w:abstractNumId w:val="4"/>
  </w:num>
  <w:num w:numId="29" w16cid:durableId="218975375">
    <w:abstractNumId w:val="14"/>
  </w:num>
  <w:num w:numId="30" w16cid:durableId="342129824">
    <w:abstractNumId w:val="24"/>
  </w:num>
  <w:num w:numId="31" w16cid:durableId="1167482896">
    <w:abstractNumId w:val="22"/>
  </w:num>
  <w:num w:numId="32" w16cid:durableId="1263646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713845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950863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clean"/>
  <w:attachedTemplate r:id="rId1"/>
  <w:documentProtection w:edit="forms" w:enforcement="1" w:cryptProviderType="rsaAES" w:cryptAlgorithmClass="hash" w:cryptAlgorithmType="typeAny" w:cryptAlgorithmSid="14" w:cryptSpinCount="100000" w:hash="n0L35Sxe3EKq8Gr4Vl3MF4Awj3lDeSaJRJXIKgmUjsu/km2xV9qM5qm2noRdb2awLMU6MmKdo9pJs7LRDvRV5Q==" w:salt="p371IBRJVNMEnvIl7bx8uw=="/>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F14"/>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2650C"/>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5659E"/>
    <w:rsid w:val="00060C2E"/>
    <w:rsid w:val="00061033"/>
    <w:rsid w:val="000619E9"/>
    <w:rsid w:val="000622D4"/>
    <w:rsid w:val="0006357D"/>
    <w:rsid w:val="000643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19B3"/>
    <w:rsid w:val="000D329A"/>
    <w:rsid w:val="000D4B9C"/>
    <w:rsid w:val="000D4EB6"/>
    <w:rsid w:val="000D753B"/>
    <w:rsid w:val="000E4C9E"/>
    <w:rsid w:val="000E6FD7"/>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0F2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1B7"/>
    <w:rsid w:val="002A4CEA"/>
    <w:rsid w:val="002A5977"/>
    <w:rsid w:val="002A5A13"/>
    <w:rsid w:val="002A757F"/>
    <w:rsid w:val="002A7F44"/>
    <w:rsid w:val="002B0C40"/>
    <w:rsid w:val="002B1966"/>
    <w:rsid w:val="002B4508"/>
    <w:rsid w:val="002B5779"/>
    <w:rsid w:val="002B7332"/>
    <w:rsid w:val="002B7F51"/>
    <w:rsid w:val="002C09E7"/>
    <w:rsid w:val="002C1E06"/>
    <w:rsid w:val="002C37AD"/>
    <w:rsid w:val="002C3F07"/>
    <w:rsid w:val="002C5278"/>
    <w:rsid w:val="002C7EBB"/>
    <w:rsid w:val="002D06C1"/>
    <w:rsid w:val="002D42B5"/>
    <w:rsid w:val="002D4F1A"/>
    <w:rsid w:val="002D6EC6"/>
    <w:rsid w:val="002D79AC"/>
    <w:rsid w:val="002E039D"/>
    <w:rsid w:val="002E4D5A"/>
    <w:rsid w:val="002E6326"/>
    <w:rsid w:val="002E7AE3"/>
    <w:rsid w:val="002F30E0"/>
    <w:rsid w:val="002F35E4"/>
    <w:rsid w:val="002F3730"/>
    <w:rsid w:val="002F38E1"/>
    <w:rsid w:val="002F7AF6"/>
    <w:rsid w:val="00300E63"/>
    <w:rsid w:val="00302F5F"/>
    <w:rsid w:val="0030441D"/>
    <w:rsid w:val="00306030"/>
    <w:rsid w:val="00306063"/>
    <w:rsid w:val="00313B85"/>
    <w:rsid w:val="00317988"/>
    <w:rsid w:val="003221B4"/>
    <w:rsid w:val="0032258D"/>
    <w:rsid w:val="00322E62"/>
    <w:rsid w:val="00324D13"/>
    <w:rsid w:val="00324EDD"/>
    <w:rsid w:val="003331E4"/>
    <w:rsid w:val="00336C64"/>
    <w:rsid w:val="00337162"/>
    <w:rsid w:val="0034194F"/>
    <w:rsid w:val="00344605"/>
    <w:rsid w:val="00347254"/>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41CA"/>
    <w:rsid w:val="00376713"/>
    <w:rsid w:val="00381815"/>
    <w:rsid w:val="003819AF"/>
    <w:rsid w:val="003820E9"/>
    <w:rsid w:val="00382DE7"/>
    <w:rsid w:val="00384FFC"/>
    <w:rsid w:val="003872F6"/>
    <w:rsid w:val="003872FC"/>
    <w:rsid w:val="00387ADC"/>
    <w:rsid w:val="00390020"/>
    <w:rsid w:val="003903D6"/>
    <w:rsid w:val="00390EE6"/>
    <w:rsid w:val="0039118F"/>
    <w:rsid w:val="00392AD7"/>
    <w:rsid w:val="003938D9"/>
    <w:rsid w:val="00394376"/>
    <w:rsid w:val="003943FF"/>
    <w:rsid w:val="003974EB"/>
    <w:rsid w:val="00397CC5"/>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0BE"/>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6BC"/>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35E3"/>
    <w:rsid w:val="004D4406"/>
    <w:rsid w:val="004D7C42"/>
    <w:rsid w:val="004E0465"/>
    <w:rsid w:val="004E127B"/>
    <w:rsid w:val="004E1C0A"/>
    <w:rsid w:val="004E30C5"/>
    <w:rsid w:val="004E4AA5"/>
    <w:rsid w:val="004E4AEE"/>
    <w:rsid w:val="004E59E3"/>
    <w:rsid w:val="004E67C0"/>
    <w:rsid w:val="004F391A"/>
    <w:rsid w:val="004F3CFB"/>
    <w:rsid w:val="004F5F56"/>
    <w:rsid w:val="004F6456"/>
    <w:rsid w:val="004F696E"/>
    <w:rsid w:val="004F6C71"/>
    <w:rsid w:val="00501139"/>
    <w:rsid w:val="0050363E"/>
    <w:rsid w:val="005039BC"/>
    <w:rsid w:val="005043BB"/>
    <w:rsid w:val="00504A3D"/>
    <w:rsid w:val="00505767"/>
    <w:rsid w:val="005073F0"/>
    <w:rsid w:val="00510A7B"/>
    <w:rsid w:val="005112AE"/>
    <w:rsid w:val="00512F6E"/>
    <w:rsid w:val="00513038"/>
    <w:rsid w:val="00514174"/>
    <w:rsid w:val="00516088"/>
    <w:rsid w:val="00516B0B"/>
    <w:rsid w:val="0052144E"/>
    <w:rsid w:val="005220EC"/>
    <w:rsid w:val="00523F95"/>
    <w:rsid w:val="005248DB"/>
    <w:rsid w:val="00524D65"/>
    <w:rsid w:val="00525B16"/>
    <w:rsid w:val="00533D04"/>
    <w:rsid w:val="00534804"/>
    <w:rsid w:val="00534BDF"/>
    <w:rsid w:val="00534F2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5370"/>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42D8"/>
    <w:rsid w:val="006F6284"/>
    <w:rsid w:val="007002C5"/>
    <w:rsid w:val="00703F14"/>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603CE"/>
    <w:rsid w:val="008620FC"/>
    <w:rsid w:val="008627A5"/>
    <w:rsid w:val="00863E05"/>
    <w:rsid w:val="00865ACA"/>
    <w:rsid w:val="00865D28"/>
    <w:rsid w:val="00865F85"/>
    <w:rsid w:val="00867C10"/>
    <w:rsid w:val="00870439"/>
    <w:rsid w:val="00870DA1"/>
    <w:rsid w:val="008770C2"/>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46C3A"/>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48B2"/>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5D81"/>
    <w:rsid w:val="00A36DD1"/>
    <w:rsid w:val="00A4006C"/>
    <w:rsid w:val="00A40091"/>
    <w:rsid w:val="00A4030F"/>
    <w:rsid w:val="00A41C79"/>
    <w:rsid w:val="00A41CB5"/>
    <w:rsid w:val="00A42CDF"/>
    <w:rsid w:val="00A4452E"/>
    <w:rsid w:val="00A4472C"/>
    <w:rsid w:val="00A44E69"/>
    <w:rsid w:val="00A4661E"/>
    <w:rsid w:val="00A55BD6"/>
    <w:rsid w:val="00A55D50"/>
    <w:rsid w:val="00A563AA"/>
    <w:rsid w:val="00A57142"/>
    <w:rsid w:val="00A648CD"/>
    <w:rsid w:val="00A6537A"/>
    <w:rsid w:val="00A67866"/>
    <w:rsid w:val="00A70B07"/>
    <w:rsid w:val="00A723F8"/>
    <w:rsid w:val="00A77CCB"/>
    <w:rsid w:val="00A83D8D"/>
    <w:rsid w:val="00A8446B"/>
    <w:rsid w:val="00A8473F"/>
    <w:rsid w:val="00A862D6"/>
    <w:rsid w:val="00A8715E"/>
    <w:rsid w:val="00A9295B"/>
    <w:rsid w:val="00A938BD"/>
    <w:rsid w:val="00A93B09"/>
    <w:rsid w:val="00A952D7"/>
    <w:rsid w:val="00A963F7"/>
    <w:rsid w:val="00A96AD8"/>
    <w:rsid w:val="00AA052C"/>
    <w:rsid w:val="00AA1E45"/>
    <w:rsid w:val="00AA3EAC"/>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E5F49"/>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979"/>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0CA"/>
    <w:rsid w:val="00BC5DC7"/>
    <w:rsid w:val="00BC6B8B"/>
    <w:rsid w:val="00BC73D8"/>
    <w:rsid w:val="00BD52D7"/>
    <w:rsid w:val="00BD5AD2"/>
    <w:rsid w:val="00BE22F3"/>
    <w:rsid w:val="00BE5B52"/>
    <w:rsid w:val="00BE7B8D"/>
    <w:rsid w:val="00BF0993"/>
    <w:rsid w:val="00BF10A9"/>
    <w:rsid w:val="00BF1703"/>
    <w:rsid w:val="00BF231C"/>
    <w:rsid w:val="00BF40DA"/>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3CC"/>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739AB"/>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66F2"/>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428"/>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15EB"/>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2A39"/>
    <w:rsid w:val="00DE6E81"/>
    <w:rsid w:val="00DE703F"/>
    <w:rsid w:val="00DE7595"/>
    <w:rsid w:val="00DF1961"/>
    <w:rsid w:val="00DF44DE"/>
    <w:rsid w:val="00E01138"/>
    <w:rsid w:val="00E02281"/>
    <w:rsid w:val="00E02DFB"/>
    <w:rsid w:val="00E030F9"/>
    <w:rsid w:val="00E0311A"/>
    <w:rsid w:val="00E03138"/>
    <w:rsid w:val="00E0397F"/>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A7F7A"/>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3817"/>
    <w:rsid w:val="00F37379"/>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742DD"/>
    <w:rsid w:val="00F833BA"/>
    <w:rsid w:val="00F84FD0"/>
    <w:rsid w:val="00F859A8"/>
    <w:rsid w:val="00F86D87"/>
    <w:rsid w:val="00F9108B"/>
    <w:rsid w:val="00F91349"/>
    <w:rsid w:val="00F92ED4"/>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1AFF7730"/>
    <w:rsid w:val="2FAE51B1"/>
    <w:rsid w:val="34F048A3"/>
    <w:rsid w:val="4ED925D6"/>
    <w:rsid w:val="53806CF5"/>
    <w:rsid w:val="7AEF4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0B7159F"/>
  <w15:docId w15:val="{1CD3193E-EAA3-407B-A84A-8AC9EE605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rFonts w:ascii="Calibri" w:eastAsia="宋体" w:hAnsi="Calibri" w:cs="Times New Roman"/>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uiPriority w:val="39"/>
    <w:unhideWhenUsed/>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afffb"/>
    <w:qFormat/>
    <w:pPr>
      <w:spacing w:after="120"/>
    </w:pPr>
  </w:style>
  <w:style w:type="paragraph" w:styleId="TOC5">
    <w:name w:val="toc 5"/>
    <w:basedOn w:val="afff5"/>
    <w:next w:val="afff5"/>
    <w:uiPriority w:val="39"/>
    <w:unhideWhenUsed/>
    <w:qFormat/>
    <w:pPr>
      <w:ind w:left="839"/>
    </w:pPr>
    <w:rPr>
      <w:rFonts w:ascii="宋体"/>
    </w:rPr>
  </w:style>
  <w:style w:type="paragraph" w:styleId="TOC3">
    <w:name w:val="toc 3"/>
    <w:basedOn w:val="afff5"/>
    <w:next w:val="afff5"/>
    <w:uiPriority w:val="39"/>
    <w:unhideWhenUsed/>
    <w:qFormat/>
    <w:pPr>
      <w:spacing w:line="300" w:lineRule="exact"/>
      <w:ind w:left="420"/>
    </w:pPr>
    <w:rPr>
      <w:rFonts w:ascii="宋体"/>
    </w:rPr>
  </w:style>
  <w:style w:type="paragraph" w:styleId="afffc">
    <w:name w:val="Balloon Text"/>
    <w:basedOn w:val="afff5"/>
    <w:link w:val="afffd"/>
    <w:uiPriority w:val="99"/>
    <w:semiHidden/>
    <w:unhideWhenUsed/>
    <w:qFormat/>
    <w:rPr>
      <w:sz w:val="18"/>
      <w:szCs w:val="18"/>
    </w:rPr>
  </w:style>
  <w:style w:type="paragraph" w:styleId="afffe">
    <w:name w:val="footer"/>
    <w:basedOn w:val="afff5"/>
    <w:link w:val="affff"/>
    <w:uiPriority w:val="99"/>
    <w:qFormat/>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affff1"/>
    <w:uiPriority w:val="99"/>
    <w:qFormat/>
    <w:pPr>
      <w:tabs>
        <w:tab w:val="center" w:pos="4153"/>
        <w:tab w:val="right" w:pos="8306"/>
      </w:tabs>
      <w:adjustRightInd/>
      <w:snapToGrid w:val="0"/>
      <w:jc w:val="center"/>
    </w:pPr>
    <w:rPr>
      <w:sz w:val="18"/>
      <w:szCs w:val="18"/>
    </w:rPr>
  </w:style>
  <w:style w:type="paragraph" w:styleId="TOC1">
    <w:name w:val="toc 1"/>
    <w:basedOn w:val="afff5"/>
    <w:next w:val="afff5"/>
    <w:uiPriority w:val="39"/>
    <w:unhideWhenUsed/>
    <w:qFormat/>
    <w:rPr>
      <w:rFonts w:ascii="宋体"/>
    </w:rPr>
  </w:style>
  <w:style w:type="paragraph" w:styleId="TOC4">
    <w:name w:val="toc 4"/>
    <w:basedOn w:val="afff5"/>
    <w:next w:val="afff5"/>
    <w:uiPriority w:val="39"/>
    <w:unhideWhenUsed/>
    <w:qFormat/>
    <w:pPr>
      <w:tabs>
        <w:tab w:val="right" w:leader="dot" w:pos="9344"/>
      </w:tabs>
      <w:spacing w:line="300" w:lineRule="exact"/>
      <w:ind w:left="629"/>
    </w:pPr>
    <w:rPr>
      <w:rFonts w:ascii="宋体"/>
    </w:rPr>
  </w:style>
  <w:style w:type="paragraph" w:styleId="affff2">
    <w:name w:val="footnote text"/>
    <w:basedOn w:val="afff5"/>
    <w:next w:val="afff5"/>
    <w:link w:val="affff3"/>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uiPriority w:val="39"/>
    <w:unhideWhenUsed/>
    <w:qFormat/>
    <w:pPr>
      <w:spacing w:line="300" w:lineRule="exact"/>
      <w:ind w:left="1049"/>
    </w:pPr>
    <w:rPr>
      <w:rFonts w:ascii="宋体"/>
    </w:rPr>
  </w:style>
  <w:style w:type="paragraph" w:styleId="affff4">
    <w:name w:val="table of figures"/>
    <w:basedOn w:val="afff5"/>
    <w:next w:val="afff5"/>
    <w:semiHidden/>
    <w:qFormat/>
    <w:pPr>
      <w:adjustRightInd/>
      <w:spacing w:line="240" w:lineRule="auto"/>
      <w:jc w:val="left"/>
    </w:pPr>
    <w:rPr>
      <w:szCs w:val="24"/>
    </w:rPr>
  </w:style>
  <w:style w:type="paragraph" w:styleId="TOC2">
    <w:name w:val="toc 2"/>
    <w:basedOn w:val="afff5"/>
    <w:next w:val="afff5"/>
    <w:uiPriority w:val="39"/>
    <w:unhideWhenUsed/>
    <w:qFormat/>
    <w:pPr>
      <w:tabs>
        <w:tab w:val="right" w:leader="dot" w:pos="9344"/>
      </w:tabs>
      <w:spacing w:line="300" w:lineRule="exact"/>
      <w:ind w:left="210"/>
    </w:pPr>
    <w:rPr>
      <w:rFonts w:ascii="宋体"/>
    </w:rPr>
  </w:style>
  <w:style w:type="paragraph" w:styleId="affff5">
    <w:name w:val="Title"/>
    <w:basedOn w:val="afff5"/>
    <w:link w:val="affff6"/>
    <w:qFormat/>
    <w:pPr>
      <w:spacing w:before="240" w:after="60"/>
      <w:jc w:val="center"/>
      <w:outlineLvl w:val="0"/>
    </w:pPr>
    <w:rPr>
      <w:rFonts w:ascii="Arial" w:hAnsi="Arial" w:cs="Arial"/>
      <w:b/>
      <w:bCs/>
      <w:sz w:val="32"/>
      <w:szCs w:val="32"/>
    </w:rPr>
  </w:style>
  <w:style w:type="character" w:styleId="affff7">
    <w:name w:val="Strong"/>
    <w:uiPriority w:val="22"/>
    <w:qFormat/>
    <w:rPr>
      <w:b/>
      <w:bCs/>
    </w:rPr>
  </w:style>
  <w:style w:type="character" w:styleId="affff8">
    <w:name w:val="page number"/>
    <w:qFormat/>
    <w:rPr>
      <w:rFonts w:ascii="宋体" w:eastAsia="宋体" w:hAnsi="Times New Roman"/>
      <w:sz w:val="18"/>
    </w:rPr>
  </w:style>
  <w:style w:type="character" w:styleId="affff9">
    <w:name w:val="Emphasis"/>
    <w:uiPriority w:val="20"/>
    <w:qFormat/>
    <w:rPr>
      <w:i/>
      <w:iCs/>
    </w:rPr>
  </w:style>
  <w:style w:type="character" w:styleId="affffa">
    <w:name w:val="Hyperlink"/>
    <w:uiPriority w:val="99"/>
    <w:qFormat/>
    <w:rPr>
      <w:rFonts w:ascii="宋体" w:eastAsia="宋体" w:hAnsi="Times New Roman"/>
      <w:color w:val="auto"/>
      <w:spacing w:val="0"/>
      <w:w w:val="100"/>
      <w:position w:val="0"/>
      <w:sz w:val="21"/>
      <w:u w:val="none"/>
      <w:vertAlign w:val="baseline"/>
    </w:rPr>
  </w:style>
  <w:style w:type="character" w:styleId="affffb">
    <w:name w:val="footnote reference"/>
    <w:semiHidden/>
    <w:qFormat/>
    <w:rPr>
      <w:rFonts w:ascii="宋体" w:eastAsia="宋体" w:hAnsi="宋体" w:cs="Times New Roman"/>
      <w:spacing w:val="0"/>
      <w:sz w:val="18"/>
      <w:vertAlign w:val="superscript"/>
    </w:rPr>
  </w:style>
  <w:style w:type="table" w:styleId="affffc">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23">
    <w:name w:val="标题 2 字符"/>
    <w:link w:val="22"/>
    <w:qFormat/>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qFormat/>
    <w:rPr>
      <w:rFonts w:ascii="Arial" w:eastAsia="黑体" w:hAnsi="Arial" w:cs="Times New Roman"/>
      <w:b/>
      <w:bCs/>
      <w:sz w:val="28"/>
      <w:szCs w:val="28"/>
    </w:rPr>
  </w:style>
  <w:style w:type="character" w:customStyle="1" w:styleId="50">
    <w:name w:val="标题 5 字符"/>
    <w:link w:val="5"/>
    <w:rPr>
      <w:rFonts w:ascii="Times New Roman" w:eastAsia="宋体" w:hAnsi="Times New Roman" w:cs="Times New Roman"/>
      <w:b/>
      <w:bCs/>
      <w:sz w:val="28"/>
      <w:szCs w:val="28"/>
    </w:rPr>
  </w:style>
  <w:style w:type="character" w:customStyle="1" w:styleId="60">
    <w:name w:val="标题 6 字符"/>
    <w:link w:val="6"/>
    <w:qFormat/>
    <w:rPr>
      <w:rFonts w:ascii="Arial" w:eastAsia="黑体" w:hAnsi="Arial" w:cs="Times New Roman"/>
      <w:b/>
      <w:bCs/>
      <w:sz w:val="24"/>
      <w:szCs w:val="24"/>
    </w:rPr>
  </w:style>
  <w:style w:type="character" w:customStyle="1" w:styleId="70">
    <w:name w:val="标题 7 字符"/>
    <w:link w:val="7"/>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1">
    <w:name w:val="页眉 字符"/>
    <w:link w:val="affff0"/>
    <w:uiPriority w:val="99"/>
    <w:rPr>
      <w:rFonts w:ascii="Times New Roman" w:eastAsia="宋体" w:hAnsi="Times New Roman" w:cs="Times New Roman"/>
      <w:sz w:val="18"/>
      <w:szCs w:val="18"/>
    </w:rPr>
  </w:style>
  <w:style w:type="character" w:customStyle="1" w:styleId="affff">
    <w:name w:val="页脚 字符"/>
    <w:link w:val="afffe"/>
    <w:uiPriority w:val="99"/>
    <w:qFormat/>
    <w:rPr>
      <w:rFonts w:ascii="宋体" w:eastAsia="宋体" w:hAnsi="Times New Roman" w:cs="Times New Roman"/>
      <w:sz w:val="18"/>
      <w:szCs w:val="18"/>
    </w:rPr>
  </w:style>
  <w:style w:type="character" w:customStyle="1" w:styleId="afffd">
    <w:name w:val="批注框文本 字符"/>
    <w:link w:val="afffc"/>
    <w:uiPriority w:val="99"/>
    <w:semiHidden/>
    <w:qFormat/>
    <w:rPr>
      <w:sz w:val="18"/>
      <w:szCs w:val="18"/>
    </w:rPr>
  </w:style>
  <w:style w:type="paragraph" w:styleId="affffd">
    <w:name w:val="Quote"/>
    <w:basedOn w:val="afff5"/>
    <w:next w:val="afff5"/>
    <w:link w:val="affffe"/>
    <w:uiPriority w:val="29"/>
    <w:qFormat/>
    <w:rPr>
      <w:i/>
      <w:iCs/>
      <w:color w:val="000000"/>
    </w:rPr>
  </w:style>
  <w:style w:type="character" w:customStyle="1" w:styleId="affffe">
    <w:name w:val="引用 字符"/>
    <w:link w:val="affffd"/>
    <w:uiPriority w:val="29"/>
    <w:rPr>
      <w:i/>
      <w:iCs/>
      <w:color w:val="000000"/>
    </w:rPr>
  </w:style>
  <w:style w:type="character" w:customStyle="1" w:styleId="affff6">
    <w:name w:val="标题 字符"/>
    <w:link w:val="affff5"/>
    <w:qFormat/>
    <w:rPr>
      <w:rFonts w:ascii="Arial" w:eastAsia="宋体" w:hAnsi="Arial" w:cs="Arial"/>
      <w:b/>
      <w:bCs/>
      <w:sz w:val="32"/>
      <w:szCs w:val="32"/>
    </w:rPr>
  </w:style>
  <w:style w:type="paragraph" w:customStyle="1" w:styleId="afffff">
    <w:name w:val="标准标志"/>
    <w:next w:val="afff5"/>
    <w:qFormat/>
    <w:pPr>
      <w:framePr w:w="2268" w:h="1392" w:hRule="exact" w:wrap="around" w:hAnchor="margin" w:x="6748" w:y="171" w:anchorLock="1"/>
      <w:shd w:val="solid" w:color="FFFFFF" w:fill="FFFFFF"/>
      <w:spacing w:line="0" w:lineRule="atLeast"/>
      <w:jc w:val="right"/>
    </w:pPr>
    <w:rPr>
      <w:rFonts w:ascii="Times New Roman" w:eastAsia="宋体" w:hAnsi="Times New Roman" w:cs="Times New Roman"/>
      <w:b/>
      <w:w w:val="130"/>
      <w:sz w:val="96"/>
    </w:rPr>
  </w:style>
  <w:style w:type="paragraph" w:customStyle="1" w:styleId="afffff0">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eastAsia="宋体" w:hAnsi="Times New Roman" w:cs="Times New Roman"/>
      <w:b/>
      <w:bCs/>
      <w:w w:val="148"/>
      <w:sz w:val="52"/>
    </w:rPr>
  </w:style>
  <w:style w:type="paragraph" w:customStyle="1" w:styleId="afffff1">
    <w:name w:val="标准文件_页脚偶数页"/>
    <w:pPr>
      <w:ind w:left="198"/>
    </w:pPr>
    <w:rPr>
      <w:rFonts w:ascii="宋体" w:eastAsia="宋体" w:hAnsi="Times New Roman" w:cs="Times New Roman"/>
      <w:sz w:val="18"/>
    </w:rPr>
  </w:style>
  <w:style w:type="paragraph" w:customStyle="1" w:styleId="afffff2">
    <w:name w:val="标准文件_页脚奇数页"/>
    <w:qFormat/>
    <w:pPr>
      <w:ind w:right="227"/>
      <w:jc w:val="right"/>
    </w:pPr>
    <w:rPr>
      <w:rFonts w:ascii="宋体" w:eastAsia="宋体" w:hAnsi="Times New Roman" w:cs="Times New Roman"/>
      <w:sz w:val="18"/>
    </w:rPr>
  </w:style>
  <w:style w:type="paragraph" w:customStyle="1" w:styleId="afffff3">
    <w:name w:val="标准书眉一"/>
    <w:qFormat/>
    <w:pPr>
      <w:jc w:val="both"/>
    </w:pPr>
    <w:rPr>
      <w:rFonts w:ascii="Times New Roman" w:eastAsia="宋体" w:hAnsi="Times New Roman" w:cs="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4">
    <w:name w:val="标准文件_标准正文"/>
    <w:basedOn w:val="afff5"/>
    <w:next w:val="afffff5"/>
    <w:pPr>
      <w:snapToGrid w:val="0"/>
      <w:ind w:firstLineChars="200" w:firstLine="200"/>
    </w:pPr>
    <w:rPr>
      <w:kern w:val="0"/>
    </w:rPr>
  </w:style>
  <w:style w:type="paragraph" w:customStyle="1" w:styleId="afffff5">
    <w:name w:val="标准文件_段"/>
    <w:link w:val="Char"/>
    <w:pPr>
      <w:autoSpaceDE w:val="0"/>
      <w:autoSpaceDN w:val="0"/>
      <w:ind w:firstLineChars="200" w:firstLine="200"/>
      <w:jc w:val="both"/>
    </w:pPr>
    <w:rPr>
      <w:rFonts w:ascii="宋体" w:eastAsia="宋体" w:hAnsi="Times New Roman" w:cs="Times New Roman"/>
      <w:sz w:val="21"/>
    </w:rPr>
  </w:style>
  <w:style w:type="paragraph" w:customStyle="1" w:styleId="afffff6">
    <w:name w:val="标准文件_版本"/>
    <w:basedOn w:val="afffff4"/>
    <w:pPr>
      <w:adjustRightInd/>
      <w:snapToGrid/>
      <w:ind w:firstLineChars="0" w:firstLine="0"/>
    </w:pPr>
    <w:rPr>
      <w:rFonts w:ascii="宋体" w:hAnsi="宋体"/>
      <w:kern w:val="2"/>
    </w:rPr>
  </w:style>
  <w:style w:type="paragraph" w:customStyle="1" w:styleId="afffff7">
    <w:name w:val="标准文件_标准部门"/>
    <w:basedOn w:val="afff5"/>
    <w:pPr>
      <w:jc w:val="center"/>
    </w:pPr>
    <w:rPr>
      <w:rFonts w:ascii="黑体" w:eastAsia="黑体"/>
      <w:kern w:val="0"/>
      <w:sz w:val="44"/>
    </w:rPr>
  </w:style>
  <w:style w:type="paragraph" w:customStyle="1" w:styleId="afffff8">
    <w:name w:val="标准文件_标准代替"/>
    <w:basedOn w:val="afff5"/>
    <w:next w:val="afff5"/>
    <w:pPr>
      <w:spacing w:line="310" w:lineRule="exact"/>
      <w:jc w:val="right"/>
    </w:pPr>
    <w:rPr>
      <w:rFonts w:ascii="宋体" w:hAnsi="宋体"/>
      <w:kern w:val="0"/>
    </w:rPr>
  </w:style>
  <w:style w:type="paragraph" w:customStyle="1" w:styleId="afffff9">
    <w:name w:val="标准文件_标准名称标题"/>
    <w:basedOn w:val="afff5"/>
    <w:next w:val="afff5"/>
    <w:pPr>
      <w:widowControl/>
      <w:shd w:val="clear" w:color="FFFFFF" w:fill="FFFFFF"/>
      <w:adjustRightInd/>
      <w:spacing w:before="640" w:after="100"/>
      <w:jc w:val="center"/>
    </w:pPr>
    <w:rPr>
      <w:rFonts w:ascii="黑体" w:eastAsia="黑体"/>
      <w:kern w:val="0"/>
      <w:sz w:val="32"/>
    </w:rPr>
  </w:style>
  <w:style w:type="paragraph" w:customStyle="1" w:styleId="afffffa">
    <w:name w:val="标准文件_页眉奇数页"/>
    <w:next w:val="afff5"/>
    <w:pPr>
      <w:tabs>
        <w:tab w:val="center" w:pos="4154"/>
        <w:tab w:val="right" w:pos="8306"/>
      </w:tabs>
      <w:spacing w:after="120"/>
      <w:jc w:val="right"/>
    </w:pPr>
    <w:rPr>
      <w:rFonts w:ascii="黑体" w:eastAsia="黑体" w:hAnsi="宋体" w:cs="Times New Roman"/>
      <w:sz w:val="21"/>
    </w:rPr>
  </w:style>
  <w:style w:type="paragraph" w:customStyle="1" w:styleId="afffffb">
    <w:name w:val="标准文件_页眉偶数页"/>
    <w:basedOn w:val="afffffa"/>
    <w:next w:val="afff5"/>
    <w:pPr>
      <w:jc w:val="left"/>
    </w:pPr>
  </w:style>
  <w:style w:type="paragraph" w:customStyle="1" w:styleId="afffffc">
    <w:name w:val="标准文件_参考文献标题"/>
    <w:basedOn w:val="afff5"/>
    <w:next w:val="afff5"/>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pPr>
      <w:numPr>
        <w:numId w:val="1"/>
      </w:numPr>
    </w:pPr>
    <w:rPr>
      <w:rFonts w:ascii="宋体" w:eastAsia="宋体" w:hAnsi="Times New Roman" w:cs="Times New Roman"/>
    </w:rPr>
  </w:style>
  <w:style w:type="paragraph" w:customStyle="1" w:styleId="affe">
    <w:name w:val="标准文件_二级条标题"/>
    <w:next w:val="afffff5"/>
    <w:pPr>
      <w:widowControl w:val="0"/>
      <w:numPr>
        <w:ilvl w:val="3"/>
        <w:numId w:val="2"/>
      </w:numPr>
      <w:spacing w:beforeLines="50" w:before="50" w:afterLines="50" w:after="50"/>
      <w:jc w:val="both"/>
      <w:outlineLvl w:val="2"/>
    </w:pPr>
    <w:rPr>
      <w:rFonts w:ascii="黑体" w:eastAsia="黑体" w:hAnsi="Times New Roman" w:cs="Times New Roman"/>
      <w:sz w:val="21"/>
    </w:rPr>
  </w:style>
  <w:style w:type="character" w:customStyle="1" w:styleId="afffffd">
    <w:name w:val="标准文件_发布"/>
    <w:rPr>
      <w:rFonts w:ascii="黑体" w:eastAsia="黑体"/>
      <w:spacing w:val="0"/>
      <w:w w:val="100"/>
      <w:position w:val="3"/>
      <w:sz w:val="28"/>
    </w:rPr>
  </w:style>
  <w:style w:type="paragraph" w:customStyle="1" w:styleId="ad">
    <w:name w:val="标准文件_方框数字列项"/>
    <w:basedOn w:val="afffff5"/>
    <w:pPr>
      <w:numPr>
        <w:numId w:val="3"/>
      </w:numPr>
      <w:ind w:firstLineChars="0" w:firstLine="0"/>
    </w:pPr>
  </w:style>
  <w:style w:type="paragraph" w:customStyle="1" w:styleId="afffffe">
    <w:name w:val="标准文件_封面标准编号"/>
    <w:basedOn w:val="afff5"/>
    <w:next w:val="afffff8"/>
    <w:pPr>
      <w:spacing w:line="310" w:lineRule="exact"/>
      <w:jc w:val="right"/>
    </w:pPr>
    <w:rPr>
      <w:rFonts w:ascii="黑体" w:eastAsia="黑体"/>
      <w:kern w:val="0"/>
      <w:sz w:val="28"/>
    </w:rPr>
  </w:style>
  <w:style w:type="paragraph" w:customStyle="1" w:styleId="affffff">
    <w:name w:val="标准文件_封面标准分类号"/>
    <w:basedOn w:val="afff5"/>
    <w:rPr>
      <w:rFonts w:ascii="黑体" w:eastAsia="黑体"/>
      <w:b/>
      <w:kern w:val="0"/>
      <w:sz w:val="28"/>
    </w:rPr>
  </w:style>
  <w:style w:type="paragraph" w:customStyle="1" w:styleId="affffff0">
    <w:name w:val="标准文件_封面标准名称"/>
    <w:basedOn w:val="afff5"/>
    <w:pPr>
      <w:spacing w:line="240" w:lineRule="auto"/>
      <w:jc w:val="center"/>
    </w:pPr>
    <w:rPr>
      <w:rFonts w:ascii="黑体" w:eastAsia="黑体"/>
      <w:kern w:val="0"/>
      <w:sz w:val="52"/>
    </w:rPr>
  </w:style>
  <w:style w:type="paragraph" w:customStyle="1" w:styleId="affffff1">
    <w:name w:val="标准文件_封面标准英文名称"/>
    <w:basedOn w:val="afff5"/>
    <w:pPr>
      <w:spacing w:line="240" w:lineRule="auto"/>
      <w:jc w:val="center"/>
    </w:pPr>
    <w:rPr>
      <w:rFonts w:ascii="黑体" w:eastAsia="黑体"/>
      <w:b/>
      <w:sz w:val="28"/>
    </w:rPr>
  </w:style>
  <w:style w:type="paragraph" w:customStyle="1" w:styleId="affffff2">
    <w:name w:val="标准文件_封面发布日期"/>
    <w:basedOn w:val="afff5"/>
    <w:pPr>
      <w:spacing w:line="310" w:lineRule="exact"/>
    </w:pPr>
    <w:rPr>
      <w:rFonts w:ascii="黑体" w:eastAsia="黑体"/>
      <w:kern w:val="0"/>
      <w:sz w:val="28"/>
    </w:rPr>
  </w:style>
  <w:style w:type="paragraph" w:customStyle="1" w:styleId="affffff3">
    <w:name w:val="标准文件_封面密级"/>
    <w:basedOn w:val="afff5"/>
    <w:rPr>
      <w:rFonts w:eastAsia="黑体"/>
      <w:sz w:val="32"/>
    </w:rPr>
  </w:style>
  <w:style w:type="paragraph" w:customStyle="1" w:styleId="affffff4">
    <w:name w:val="标准文件_封面实施日期"/>
    <w:basedOn w:val="afff5"/>
    <w:pPr>
      <w:spacing w:line="310" w:lineRule="exact"/>
      <w:jc w:val="right"/>
    </w:pPr>
    <w:rPr>
      <w:rFonts w:ascii="黑体" w:eastAsia="黑体"/>
      <w:sz w:val="28"/>
    </w:rPr>
  </w:style>
  <w:style w:type="paragraph" w:customStyle="1" w:styleId="affffff5">
    <w:name w:val="标准文件_封面抬头"/>
    <w:basedOn w:val="afffff5"/>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5"/>
    <w:pPr>
      <w:numPr>
        <w:numId w:val="4"/>
      </w:numPr>
      <w:shd w:val="clear" w:color="FFFFFF" w:fill="FFFFFF"/>
      <w:tabs>
        <w:tab w:val="left" w:pos="6406"/>
      </w:tabs>
      <w:spacing w:beforeLines="25" w:before="25" w:afterLines="50" w:after="50"/>
      <w:jc w:val="center"/>
      <w:outlineLvl w:val="0"/>
    </w:pPr>
    <w:rPr>
      <w:rFonts w:ascii="黑体" w:eastAsia="黑体" w:hAnsi="Times New Roman" w:cs="Times New Roman"/>
      <w:sz w:val="21"/>
    </w:rPr>
  </w:style>
  <w:style w:type="paragraph" w:customStyle="1" w:styleId="aff">
    <w:name w:val="标准文件_附录表标题"/>
    <w:next w:val="afffff5"/>
    <w:pPr>
      <w:numPr>
        <w:ilvl w:val="1"/>
        <w:numId w:val="5"/>
      </w:numPr>
      <w:adjustRightInd w:val="0"/>
      <w:snapToGrid w:val="0"/>
      <w:spacing w:beforeLines="50" w:before="50" w:afterLines="50" w:after="50"/>
      <w:ind w:firstLine="420"/>
      <w:jc w:val="center"/>
      <w:textAlignment w:val="baseline"/>
    </w:pPr>
    <w:rPr>
      <w:rFonts w:ascii="黑体" w:eastAsia="黑体" w:hAnsi="Times New Roman" w:cs="Times New Roman"/>
      <w:kern w:val="21"/>
      <w:sz w:val="21"/>
    </w:rPr>
  </w:style>
  <w:style w:type="paragraph" w:customStyle="1" w:styleId="aff4">
    <w:name w:val="标准文件_附录一级条标题"/>
    <w:next w:val="afffff5"/>
    <w:pPr>
      <w:widowControl w:val="0"/>
      <w:numPr>
        <w:ilvl w:val="1"/>
        <w:numId w:val="4"/>
      </w:numPr>
      <w:spacing w:beforeLines="50" w:before="50" w:afterLines="50" w:after="50"/>
      <w:jc w:val="both"/>
      <w:outlineLvl w:val="2"/>
    </w:pPr>
    <w:rPr>
      <w:rFonts w:ascii="黑体" w:eastAsia="黑体" w:hAnsi="Times New Roman" w:cs="Times New Roman"/>
      <w:kern w:val="21"/>
      <w:sz w:val="21"/>
    </w:rPr>
  </w:style>
  <w:style w:type="paragraph" w:customStyle="1" w:styleId="aff5">
    <w:name w:val="标准文件_附录二级条标题"/>
    <w:basedOn w:val="aff4"/>
    <w:next w:val="afffff5"/>
    <w:pPr>
      <w:widowControl/>
      <w:numPr>
        <w:ilvl w:val="2"/>
      </w:numPr>
      <w:wordWrap w:val="0"/>
      <w:overflowPunct w:val="0"/>
      <w:autoSpaceDE w:val="0"/>
      <w:autoSpaceDN w:val="0"/>
      <w:textAlignment w:val="baseline"/>
      <w:outlineLvl w:val="3"/>
    </w:pPr>
  </w:style>
  <w:style w:type="paragraph" w:customStyle="1" w:styleId="affffff6">
    <w:name w:val="标准文件_附录公式"/>
    <w:basedOn w:val="afffff4"/>
    <w:next w:val="afffff4"/>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5"/>
    <w:pPr>
      <w:widowControl w:val="0"/>
      <w:numPr>
        <w:ilvl w:val="3"/>
        <w:numId w:val="4"/>
      </w:numPr>
      <w:spacing w:beforeLines="50" w:before="50" w:afterLines="50" w:after="50"/>
      <w:jc w:val="both"/>
      <w:outlineLvl w:val="4"/>
    </w:pPr>
    <w:rPr>
      <w:rFonts w:ascii="黑体" w:eastAsia="黑体" w:hAnsi="Times New Roman" w:cs="Times New Roman"/>
      <w:kern w:val="21"/>
      <w:sz w:val="21"/>
    </w:rPr>
  </w:style>
  <w:style w:type="paragraph" w:customStyle="1" w:styleId="aff7">
    <w:name w:val="标准文件_附录四级条标题"/>
    <w:next w:val="afffff5"/>
    <w:pPr>
      <w:widowControl w:val="0"/>
      <w:numPr>
        <w:ilvl w:val="4"/>
        <w:numId w:val="4"/>
      </w:numPr>
      <w:spacing w:beforeLines="50" w:before="50" w:afterLines="50" w:after="50"/>
      <w:jc w:val="both"/>
      <w:outlineLvl w:val="5"/>
    </w:pPr>
    <w:rPr>
      <w:rFonts w:ascii="黑体" w:eastAsia="黑体" w:hAnsi="Times New Roman" w:cs="Times New Roman"/>
      <w:kern w:val="21"/>
      <w:sz w:val="21"/>
    </w:rPr>
  </w:style>
  <w:style w:type="paragraph" w:customStyle="1" w:styleId="af9">
    <w:name w:val="标准文件_附录图标题"/>
    <w:next w:val="afffff5"/>
    <w:pPr>
      <w:numPr>
        <w:ilvl w:val="1"/>
        <w:numId w:val="6"/>
      </w:numPr>
      <w:adjustRightInd w:val="0"/>
      <w:snapToGrid w:val="0"/>
      <w:spacing w:beforeLines="50" w:before="50" w:afterLines="50" w:after="50"/>
      <w:ind w:firstLine="420"/>
      <w:jc w:val="center"/>
    </w:pPr>
    <w:rPr>
      <w:rFonts w:ascii="黑体" w:eastAsia="黑体" w:hAnsi="Times New Roman" w:cs="Times New Roman"/>
      <w:sz w:val="21"/>
    </w:rPr>
  </w:style>
  <w:style w:type="paragraph" w:customStyle="1" w:styleId="aff8">
    <w:name w:val="标准文件_附录五级条标题"/>
    <w:next w:val="afffff5"/>
    <w:pPr>
      <w:widowControl w:val="0"/>
      <w:numPr>
        <w:ilvl w:val="5"/>
        <w:numId w:val="4"/>
      </w:numPr>
      <w:spacing w:beforeLines="50" w:before="50" w:afterLines="50" w:after="50"/>
      <w:jc w:val="both"/>
      <w:outlineLvl w:val="6"/>
    </w:pPr>
    <w:rPr>
      <w:rFonts w:ascii="黑体" w:eastAsia="黑体" w:hAnsi="Times New Roman" w:cs="Times New Roman"/>
      <w:kern w:val="21"/>
      <w:sz w:val="21"/>
    </w:rPr>
  </w:style>
  <w:style w:type="paragraph" w:customStyle="1" w:styleId="af0">
    <w:name w:val="标准文件_附录英文标识"/>
    <w:next w:val="afffa"/>
    <w:pPr>
      <w:numPr>
        <w:numId w:val="7"/>
      </w:numPr>
      <w:tabs>
        <w:tab w:val="left" w:pos="6406"/>
      </w:tabs>
      <w:spacing w:before="220" w:after="320"/>
      <w:jc w:val="center"/>
      <w:outlineLvl w:val="0"/>
    </w:pPr>
    <w:rPr>
      <w:rFonts w:ascii="黑体" w:eastAsia="黑体" w:hAnsi="Times New Roman" w:cs="Times New Roman"/>
      <w:sz w:val="21"/>
    </w:rPr>
  </w:style>
  <w:style w:type="character" w:customStyle="1" w:styleId="afffb">
    <w:name w:val="正文文本 字符"/>
    <w:link w:val="afffa"/>
    <w:rPr>
      <w:rFonts w:ascii="Times New Roman" w:eastAsia="宋体" w:hAnsi="Times New Roman" w:cs="Times New Roman"/>
      <w:szCs w:val="20"/>
    </w:rPr>
  </w:style>
  <w:style w:type="paragraph" w:customStyle="1" w:styleId="affffff7">
    <w:name w:val="标准文件_附录章标题"/>
    <w:next w:val="afffff5"/>
    <w:pPr>
      <w:wordWrap w:val="0"/>
      <w:overflowPunct w:val="0"/>
      <w:autoSpaceDE w:val="0"/>
      <w:spacing w:beforeLines="50" w:afterLines="50"/>
      <w:jc w:val="both"/>
      <w:textAlignment w:val="baseline"/>
      <w:outlineLvl w:val="1"/>
    </w:pPr>
    <w:rPr>
      <w:rFonts w:ascii="黑体" w:eastAsia="黑体" w:hAnsi="Times New Roman" w:cs="Times New Roman"/>
      <w:kern w:val="21"/>
      <w:sz w:val="21"/>
    </w:rPr>
  </w:style>
  <w:style w:type="paragraph" w:customStyle="1" w:styleId="affffff8">
    <w:name w:val="标准文件_公式后的破折号"/>
    <w:basedOn w:val="afffff5"/>
    <w:next w:val="afffff5"/>
    <w:pPr>
      <w:ind w:leftChars="200" w:left="488" w:hangingChars="290" w:hanging="289"/>
    </w:pPr>
  </w:style>
  <w:style w:type="paragraph" w:customStyle="1" w:styleId="a6">
    <w:name w:val="标准文件_前言、引言标题"/>
    <w:next w:val="afff5"/>
    <w:pPr>
      <w:numPr>
        <w:numId w:val="8"/>
      </w:numPr>
      <w:shd w:val="clear" w:color="FFFFFF" w:fill="FFFFFF"/>
      <w:spacing w:afterLines="150" w:after="150"/>
      <w:ind w:left="0" w:firstLine="0"/>
      <w:jc w:val="center"/>
      <w:outlineLvl w:val="0"/>
    </w:pPr>
    <w:rPr>
      <w:rFonts w:ascii="黑体" w:eastAsia="黑体" w:hAnsi="Times New Roman" w:cs="Times New Roman"/>
      <w:sz w:val="32"/>
    </w:rPr>
  </w:style>
  <w:style w:type="paragraph" w:customStyle="1" w:styleId="affffff9">
    <w:name w:val="标准文件_目次、标准名称标题"/>
    <w:basedOn w:val="a6"/>
    <w:next w:val="afffff5"/>
    <w:pPr>
      <w:spacing w:line="460" w:lineRule="exact"/>
    </w:pPr>
  </w:style>
  <w:style w:type="paragraph" w:customStyle="1" w:styleId="affffffa">
    <w:name w:val="标准文件_目录标题"/>
    <w:basedOn w:val="afff5"/>
    <w:pPr>
      <w:spacing w:afterLines="150" w:after="150" w:line="240" w:lineRule="auto"/>
      <w:jc w:val="center"/>
    </w:pPr>
    <w:rPr>
      <w:rFonts w:ascii="黑体" w:eastAsia="黑体"/>
      <w:sz w:val="32"/>
    </w:rPr>
  </w:style>
  <w:style w:type="paragraph" w:customStyle="1" w:styleId="af1">
    <w:name w:val="标准文件_破折号列项"/>
    <w:pPr>
      <w:numPr>
        <w:numId w:val="9"/>
      </w:numPr>
      <w:adjustRightInd w:val="0"/>
      <w:snapToGrid w:val="0"/>
      <w:ind w:left="0" w:firstLineChars="200" w:firstLine="200"/>
    </w:pPr>
    <w:rPr>
      <w:rFonts w:ascii="Times New Roman" w:eastAsia="宋体" w:hAnsi="Times New Roman" w:cs="Times New Roman"/>
      <w:sz w:val="21"/>
    </w:rPr>
  </w:style>
  <w:style w:type="paragraph" w:customStyle="1" w:styleId="afc">
    <w:name w:val="标准文件_破折号列项（二级）"/>
    <w:basedOn w:val="af1"/>
    <w:pPr>
      <w:numPr>
        <w:numId w:val="10"/>
      </w:numPr>
      <w:ind w:left="0" w:firstLine="200"/>
    </w:pPr>
  </w:style>
  <w:style w:type="paragraph" w:customStyle="1" w:styleId="afff">
    <w:name w:val="标准文件_三级条标题"/>
    <w:basedOn w:val="affe"/>
    <w:next w:val="afffff5"/>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b">
    <w:name w:val="标准文件_示例后续"/>
    <w:basedOn w:val="afff5"/>
    <w:pPr>
      <w:adjustRightInd/>
      <w:spacing w:line="240" w:lineRule="auto"/>
      <w:ind w:firstLineChars="200" w:firstLine="200"/>
    </w:pPr>
    <w:rPr>
      <w:sz w:val="18"/>
      <w:szCs w:val="24"/>
    </w:rPr>
  </w:style>
  <w:style w:type="paragraph" w:customStyle="1" w:styleId="aff9">
    <w:name w:val="标准文件_数字编号列项"/>
    <w:pPr>
      <w:numPr>
        <w:numId w:val="11"/>
      </w:numPr>
      <w:jc w:val="both"/>
    </w:pPr>
    <w:rPr>
      <w:rFonts w:ascii="宋体" w:eastAsia="宋体" w:hAnsi="宋体" w:cs="Times New Roman"/>
      <w:sz w:val="21"/>
    </w:rPr>
  </w:style>
  <w:style w:type="paragraph" w:customStyle="1" w:styleId="afff0">
    <w:name w:val="标准文件_四级条标题"/>
    <w:next w:val="afffff5"/>
    <w:pPr>
      <w:widowControl w:val="0"/>
      <w:numPr>
        <w:ilvl w:val="5"/>
        <w:numId w:val="2"/>
      </w:numPr>
      <w:spacing w:beforeLines="50" w:before="50" w:afterLines="50" w:after="50"/>
      <w:jc w:val="both"/>
      <w:outlineLvl w:val="4"/>
    </w:pPr>
    <w:rPr>
      <w:rFonts w:ascii="黑体" w:eastAsia="黑体" w:hAnsi="Times New Roman" w:cs="Times New Roman"/>
      <w:sz w:val="21"/>
    </w:rPr>
  </w:style>
  <w:style w:type="character" w:customStyle="1" w:styleId="affff3">
    <w:name w:val="脚注文本 字符"/>
    <w:link w:val="affff2"/>
    <w:semiHidden/>
    <w:qFormat/>
    <w:rPr>
      <w:rFonts w:ascii="宋体" w:eastAsia="宋体" w:hAnsi="Times New Roman" w:cs="Times New Roman"/>
      <w:sz w:val="18"/>
      <w:szCs w:val="18"/>
    </w:rPr>
  </w:style>
  <w:style w:type="paragraph" w:customStyle="1" w:styleId="affffffc">
    <w:name w:val="标准文件_条文脚注"/>
    <w:basedOn w:val="affff2"/>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5"/>
    <w:pPr>
      <w:numPr>
        <w:numId w:val="12"/>
      </w:numPr>
      <w:spacing w:line="240" w:lineRule="auto"/>
      <w:jc w:val="left"/>
    </w:pPr>
    <w:rPr>
      <w:rFonts w:ascii="宋体" w:hAnsi="宋体"/>
      <w:sz w:val="18"/>
    </w:rPr>
  </w:style>
  <w:style w:type="character" w:customStyle="1" w:styleId="affffffd">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5"/>
    <w:pPr>
      <w:widowControl w:val="0"/>
      <w:numPr>
        <w:ilvl w:val="6"/>
        <w:numId w:val="2"/>
      </w:numPr>
      <w:spacing w:beforeLines="50" w:before="50" w:afterLines="50" w:after="50"/>
      <w:jc w:val="both"/>
      <w:outlineLvl w:val="5"/>
    </w:pPr>
    <w:rPr>
      <w:rFonts w:ascii="黑体" w:eastAsia="黑体" w:hAnsi="Times New Roman" w:cs="Times New Roman"/>
      <w:sz w:val="21"/>
    </w:rPr>
  </w:style>
  <w:style w:type="paragraph" w:customStyle="1" w:styleId="affc">
    <w:name w:val="标准文件_章标题"/>
    <w:next w:val="afffff5"/>
    <w:qFormat/>
    <w:pPr>
      <w:numPr>
        <w:ilvl w:val="1"/>
        <w:numId w:val="2"/>
      </w:numPr>
      <w:spacing w:beforeLines="100" w:before="100" w:afterLines="100" w:after="100"/>
      <w:jc w:val="both"/>
      <w:outlineLvl w:val="0"/>
    </w:pPr>
    <w:rPr>
      <w:rFonts w:ascii="黑体" w:eastAsia="黑体" w:hAnsi="Times New Roman" w:cs="Times New Roman"/>
      <w:sz w:val="21"/>
    </w:rPr>
  </w:style>
  <w:style w:type="paragraph" w:customStyle="1" w:styleId="affd">
    <w:name w:val="标准文件_一级条标题"/>
    <w:basedOn w:val="affc"/>
    <w:next w:val="afffff5"/>
    <w:qFormat/>
    <w:pPr>
      <w:numPr>
        <w:ilvl w:val="2"/>
      </w:numPr>
      <w:spacing w:beforeLines="50" w:before="50" w:afterLines="50" w:after="50"/>
      <w:outlineLvl w:val="1"/>
    </w:pPr>
  </w:style>
  <w:style w:type="paragraph" w:customStyle="1" w:styleId="affffffe">
    <w:name w:val="标准文件_一致程度"/>
    <w:basedOn w:val="afff5"/>
    <w:qFormat/>
    <w:pPr>
      <w:spacing w:line="440" w:lineRule="exact"/>
      <w:jc w:val="center"/>
    </w:pPr>
    <w:rPr>
      <w:sz w:val="28"/>
    </w:rPr>
  </w:style>
  <w:style w:type="paragraph" w:customStyle="1" w:styleId="afffffff">
    <w:name w:val="标准文件_引言标题"/>
    <w:next w:val="afff5"/>
    <w:qFormat/>
    <w:pPr>
      <w:shd w:val="clear" w:color="FFFFFF" w:fill="FFFFFF"/>
      <w:spacing w:before="540" w:after="600"/>
      <w:jc w:val="center"/>
      <w:outlineLvl w:val="0"/>
    </w:pPr>
    <w:rPr>
      <w:rFonts w:ascii="黑体" w:eastAsia="黑体" w:hAnsi="Times New Roman" w:cs="Times New Roman"/>
      <w:sz w:val="32"/>
    </w:rPr>
  </w:style>
  <w:style w:type="paragraph" w:customStyle="1" w:styleId="afffffff0">
    <w:name w:val="标准文件_英文图表脚注"/>
    <w:basedOn w:val="afffff4"/>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eastAsia="宋体" w:hAnsi="Times New Roman" w:cs="Times New Roman"/>
      <w:sz w:val="21"/>
    </w:rPr>
  </w:style>
  <w:style w:type="paragraph" w:customStyle="1" w:styleId="af">
    <w:name w:val="标准文件_英文注："/>
    <w:basedOn w:val="afff5"/>
    <w:next w:val="afffff5"/>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5"/>
    <w:pPr>
      <w:numPr>
        <w:numId w:val="16"/>
      </w:numPr>
      <w:tabs>
        <w:tab w:val="left" w:pos="0"/>
      </w:tabs>
      <w:spacing w:beforeLines="50" w:before="50" w:afterLines="50" w:after="50"/>
      <w:jc w:val="center"/>
    </w:pPr>
    <w:rPr>
      <w:rFonts w:ascii="黑体" w:eastAsia="黑体" w:hAnsi="Times New Roman" w:cs="Times New Roman"/>
      <w:sz w:val="21"/>
    </w:rPr>
  </w:style>
  <w:style w:type="paragraph" w:customStyle="1" w:styleId="afffffff1">
    <w:name w:val="标准文件_正文公式"/>
    <w:basedOn w:val="afff5"/>
    <w:next w:val="afffff4"/>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5"/>
    <w:qFormat/>
    <w:pPr>
      <w:numPr>
        <w:numId w:val="17"/>
      </w:numPr>
      <w:spacing w:beforeLines="50" w:before="50" w:afterLines="50" w:after="50"/>
      <w:jc w:val="center"/>
    </w:pPr>
    <w:rPr>
      <w:rFonts w:ascii="黑体" w:eastAsia="黑体" w:hAnsi="Times New Roman" w:cs="Times New Roman"/>
      <w:sz w:val="21"/>
    </w:rPr>
  </w:style>
  <w:style w:type="paragraph" w:customStyle="1" w:styleId="afff3">
    <w:name w:val="标准文件_正文英文表标题"/>
    <w:next w:val="afffff5"/>
    <w:pPr>
      <w:numPr>
        <w:numId w:val="18"/>
      </w:numPr>
      <w:jc w:val="center"/>
    </w:pPr>
    <w:rPr>
      <w:rFonts w:ascii="黑体" w:eastAsia="黑体" w:hAnsi="Times New Roman" w:cs="Times New Roman"/>
      <w:sz w:val="21"/>
    </w:rPr>
  </w:style>
  <w:style w:type="paragraph" w:customStyle="1" w:styleId="afb">
    <w:name w:val="标准文件_正文英文图标题"/>
    <w:next w:val="afffff5"/>
    <w:qFormat/>
    <w:pPr>
      <w:numPr>
        <w:numId w:val="19"/>
      </w:numPr>
      <w:jc w:val="center"/>
    </w:pPr>
    <w:rPr>
      <w:rFonts w:ascii="黑体" w:eastAsia="黑体" w:hAnsi="Times New Roman" w:cs="Times New Roman"/>
      <w:sz w:val="21"/>
    </w:rPr>
  </w:style>
  <w:style w:type="paragraph" w:customStyle="1" w:styleId="af7">
    <w:name w:val="标准文件_编号列项（三级）"/>
    <w:pPr>
      <w:numPr>
        <w:ilvl w:val="2"/>
        <w:numId w:val="13"/>
      </w:numPr>
    </w:pPr>
    <w:rPr>
      <w:rFonts w:ascii="宋体" w:eastAsia="宋体" w:hAnsi="Times New Roman" w:cs="Times New Roman"/>
      <w:sz w:val="21"/>
    </w:rPr>
  </w:style>
  <w:style w:type="paragraph" w:customStyle="1" w:styleId="a1">
    <w:name w:val="二级无标题条"/>
    <w:basedOn w:val="afff5"/>
    <w:pPr>
      <w:numPr>
        <w:ilvl w:val="3"/>
        <w:numId w:val="20"/>
      </w:numPr>
      <w:adjustRightInd/>
      <w:spacing w:line="240" w:lineRule="auto"/>
    </w:pPr>
    <w:rPr>
      <w:rFonts w:ascii="宋体" w:hAnsi="宋体"/>
      <w:szCs w:val="24"/>
    </w:rPr>
  </w:style>
  <w:style w:type="paragraph" w:customStyle="1" w:styleId="afffffff2">
    <w:name w:val="发布部门"/>
    <w:next w:val="afffff5"/>
    <w:pPr>
      <w:framePr w:w="7433" w:h="585" w:hRule="exact" w:hSpace="180" w:vSpace="180" w:wrap="around" w:hAnchor="margin" w:xAlign="center" w:y="14401" w:anchorLock="1"/>
      <w:jc w:val="center"/>
    </w:pPr>
    <w:rPr>
      <w:rFonts w:ascii="宋体" w:eastAsia="宋体" w:hAnsi="Times New Roman" w:cs="Times New Roman"/>
      <w:b/>
      <w:w w:val="135"/>
      <w:sz w:val="36"/>
    </w:rPr>
  </w:style>
  <w:style w:type="paragraph" w:customStyle="1" w:styleId="afffffff3">
    <w:name w:val="发布日期"/>
    <w:pPr>
      <w:framePr w:w="4000" w:h="473" w:hRule="exact" w:hSpace="180" w:vSpace="180" w:wrap="around" w:hAnchor="margin" w:y="13511" w:anchorLock="1"/>
    </w:pPr>
    <w:rPr>
      <w:rFonts w:ascii="Times New Roman" w:eastAsia="黑体" w:hAnsi="Times New Roman" w:cs="Times New Roman"/>
      <w:sz w:val="28"/>
    </w:rPr>
  </w:style>
  <w:style w:type="paragraph" w:customStyle="1" w:styleId="afffffff4">
    <w:name w:val="封面标准代替信息"/>
    <w:basedOn w:val="afff5"/>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5">
    <w:name w:val="封面标准名称"/>
    <w:pPr>
      <w:framePr w:w="9638" w:h="6917" w:hRule="exact" w:wrap="around" w:hAnchor="margin" w:xAlign="center" w:y="5955" w:anchorLock="1"/>
      <w:widowControl w:val="0"/>
      <w:spacing w:line="680" w:lineRule="exact"/>
      <w:jc w:val="center"/>
      <w:textAlignment w:val="center"/>
    </w:pPr>
    <w:rPr>
      <w:rFonts w:ascii="黑体" w:eastAsia="黑体" w:hAnsi="Times New Roman" w:cs="Times New Roman"/>
      <w:sz w:val="52"/>
    </w:rPr>
  </w:style>
  <w:style w:type="paragraph" w:customStyle="1" w:styleId="afffffff6">
    <w:name w:val="封面标准文稿编辑信息"/>
    <w:pPr>
      <w:spacing w:before="180" w:line="180" w:lineRule="exact"/>
      <w:jc w:val="center"/>
    </w:pPr>
    <w:rPr>
      <w:rFonts w:ascii="宋体" w:eastAsia="宋体" w:hAnsi="Times New Roman" w:cs="Times New Roman"/>
      <w:sz w:val="21"/>
    </w:rPr>
  </w:style>
  <w:style w:type="paragraph" w:customStyle="1" w:styleId="afffffff7">
    <w:name w:val="封面标准文稿类别"/>
    <w:pPr>
      <w:spacing w:before="440" w:line="400" w:lineRule="exact"/>
      <w:jc w:val="center"/>
    </w:pPr>
    <w:rPr>
      <w:rFonts w:ascii="宋体" w:eastAsia="宋体" w:hAnsi="Times New Roman" w:cs="Times New Roman"/>
      <w:sz w:val="24"/>
    </w:rPr>
  </w:style>
  <w:style w:type="paragraph" w:customStyle="1" w:styleId="afffffff8">
    <w:name w:val="封面标准英文名称"/>
    <w:pPr>
      <w:widowControl w:val="0"/>
      <w:spacing w:line="360" w:lineRule="exact"/>
      <w:jc w:val="center"/>
    </w:pPr>
    <w:rPr>
      <w:rFonts w:ascii="Times New Roman" w:eastAsia="宋体" w:hAnsi="Times New Roman" w:cs="Times New Roman"/>
      <w:sz w:val="28"/>
    </w:rPr>
  </w:style>
  <w:style w:type="paragraph" w:customStyle="1" w:styleId="afffffff9">
    <w:name w:val="封面一致性程度标识"/>
    <w:qFormat/>
    <w:pPr>
      <w:spacing w:before="440" w:line="440" w:lineRule="exact"/>
      <w:jc w:val="center"/>
    </w:pPr>
    <w:rPr>
      <w:rFonts w:ascii="Times New Roman" w:eastAsia="宋体" w:hAnsi="Times New Roman" w:cs="Times New Roman"/>
      <w:sz w:val="28"/>
    </w:rPr>
  </w:style>
  <w:style w:type="paragraph" w:customStyle="1" w:styleId="afffffffa">
    <w:name w:val="封面正文"/>
    <w:pPr>
      <w:jc w:val="both"/>
    </w:pPr>
    <w:rPr>
      <w:rFonts w:ascii="Times New Roman" w:eastAsia="宋体" w:hAnsi="Times New Roman" w:cs="Times New Roman"/>
    </w:rPr>
  </w:style>
  <w:style w:type="paragraph" w:customStyle="1" w:styleId="afffffffb">
    <w:name w:val="附录二级无标题条"/>
    <w:basedOn w:val="afff5"/>
    <w:next w:val="afffff5"/>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c">
    <w:name w:val="附录三级无标题条"/>
    <w:basedOn w:val="afffffffb"/>
    <w:next w:val="afffff5"/>
    <w:pPr>
      <w:outlineLvl w:val="4"/>
    </w:pPr>
  </w:style>
  <w:style w:type="paragraph" w:customStyle="1" w:styleId="afffffffd">
    <w:name w:val="附录四级无标题条"/>
    <w:basedOn w:val="afffffffc"/>
    <w:next w:val="afffff5"/>
    <w:pPr>
      <w:outlineLvl w:val="5"/>
    </w:pPr>
  </w:style>
  <w:style w:type="paragraph" w:customStyle="1" w:styleId="afffffffe">
    <w:name w:val="附录图"/>
    <w:next w:val="afffff5"/>
    <w:pPr>
      <w:wordWrap w:val="0"/>
      <w:overflowPunct w:val="0"/>
      <w:autoSpaceDE w:val="0"/>
      <w:spacing w:beforeLines="50" w:before="50" w:afterLines="50" w:after="50"/>
      <w:jc w:val="center"/>
      <w:textAlignment w:val="baseline"/>
      <w:outlineLvl w:val="1"/>
    </w:pPr>
    <w:rPr>
      <w:rFonts w:ascii="黑体" w:eastAsia="黑体" w:hAnsi="Times New Roman" w:cs="Times New Roman"/>
      <w:kern w:val="21"/>
      <w:sz w:val="21"/>
    </w:rPr>
  </w:style>
  <w:style w:type="paragraph" w:customStyle="1" w:styleId="af2">
    <w:name w:val="标准文件_一级项"/>
    <w:pPr>
      <w:numPr>
        <w:numId w:val="21"/>
      </w:numPr>
    </w:pPr>
    <w:rPr>
      <w:rFonts w:ascii="宋体" w:eastAsia="宋体" w:hAnsi="Times New Roman" w:cs="Times New Roman"/>
      <w:sz w:val="21"/>
    </w:rPr>
  </w:style>
  <w:style w:type="paragraph" w:customStyle="1" w:styleId="affffffff">
    <w:name w:val="附录五级无标题条"/>
    <w:basedOn w:val="afffffffd"/>
    <w:next w:val="afffff5"/>
    <w:pPr>
      <w:outlineLvl w:val="6"/>
    </w:pPr>
  </w:style>
  <w:style w:type="paragraph" w:customStyle="1" w:styleId="affffffff0">
    <w:name w:val="附录性质"/>
    <w:basedOn w:val="afff5"/>
    <w:pPr>
      <w:widowControl/>
      <w:adjustRightInd/>
      <w:jc w:val="center"/>
    </w:pPr>
    <w:rPr>
      <w:rFonts w:ascii="黑体" w:eastAsia="黑体"/>
    </w:rPr>
  </w:style>
  <w:style w:type="paragraph" w:customStyle="1" w:styleId="affffffff1">
    <w:name w:val="附录一级无标题条"/>
    <w:basedOn w:val="affffff7"/>
    <w:next w:val="afffff5"/>
    <w:pPr>
      <w:autoSpaceDN w:val="0"/>
      <w:outlineLvl w:val="2"/>
    </w:pPr>
    <w:rPr>
      <w:rFonts w:ascii="宋体" w:eastAsia="宋体" w:hAnsi="宋体"/>
    </w:rPr>
  </w:style>
  <w:style w:type="character" w:customStyle="1" w:styleId="affffffff2">
    <w:name w:val="个人答复风格"/>
    <w:rPr>
      <w:rFonts w:ascii="Arial" w:eastAsia="宋体" w:hAnsi="Arial" w:cs="Arial"/>
      <w:color w:val="auto"/>
      <w:spacing w:val="0"/>
      <w:sz w:val="20"/>
    </w:rPr>
  </w:style>
  <w:style w:type="character" w:customStyle="1" w:styleId="affffffff3">
    <w:name w:val="个人撰写风格"/>
    <w:rPr>
      <w:rFonts w:ascii="Arial" w:eastAsia="宋体" w:hAnsi="Arial" w:cs="Arial"/>
      <w:color w:val="auto"/>
      <w:spacing w:val="0"/>
      <w:sz w:val="20"/>
    </w:rPr>
  </w:style>
  <w:style w:type="paragraph" w:customStyle="1" w:styleId="affffffff4">
    <w:name w:val="脚注后续"/>
    <w:pPr>
      <w:ind w:leftChars="350" w:left="350"/>
      <w:jc w:val="both"/>
    </w:pPr>
    <w:rPr>
      <w:rFonts w:ascii="宋体" w:eastAsia="宋体" w:hAnsi="Times New Roman" w:cs="Times New Roman"/>
      <w:sz w:val="18"/>
    </w:rPr>
  </w:style>
  <w:style w:type="paragraph" w:customStyle="1" w:styleId="afff4">
    <w:name w:val="列项——"/>
    <w:pPr>
      <w:widowControl w:val="0"/>
      <w:numPr>
        <w:numId w:val="22"/>
      </w:numPr>
      <w:jc w:val="both"/>
    </w:pPr>
    <w:rPr>
      <w:rFonts w:ascii="宋体" w:eastAsia="宋体" w:hAnsi="宋体" w:cs="Times New Roman"/>
      <w:sz w:val="21"/>
    </w:rPr>
  </w:style>
  <w:style w:type="paragraph" w:customStyle="1" w:styleId="affffffff5">
    <w:name w:val="列项·"/>
    <w:basedOn w:val="afffff5"/>
    <w:pPr>
      <w:tabs>
        <w:tab w:val="left" w:pos="840"/>
      </w:tabs>
    </w:pPr>
  </w:style>
  <w:style w:type="paragraph" w:customStyle="1" w:styleId="affffffff6">
    <w:name w:val="目次、索引正文"/>
    <w:pPr>
      <w:spacing w:line="320" w:lineRule="exact"/>
      <w:jc w:val="both"/>
    </w:pPr>
    <w:rPr>
      <w:rFonts w:ascii="宋体" w:eastAsia="宋体" w:hAnsi="Times New Roman" w:cs="Times New Roman"/>
      <w:sz w:val="21"/>
    </w:rPr>
  </w:style>
  <w:style w:type="paragraph" w:customStyle="1" w:styleId="210">
    <w:name w:val="目录 21"/>
    <w:basedOn w:val="afff5"/>
    <w:next w:val="afff5"/>
    <w:semiHidden/>
    <w:pPr>
      <w:adjustRightInd/>
      <w:spacing w:line="240" w:lineRule="auto"/>
      <w:jc w:val="left"/>
    </w:pPr>
    <w:rPr>
      <w:bCs/>
      <w:iCs/>
    </w:rPr>
  </w:style>
  <w:style w:type="paragraph" w:customStyle="1" w:styleId="31">
    <w:name w:val="目录 31"/>
    <w:basedOn w:val="afff5"/>
    <w:next w:val="afff5"/>
    <w:semiHidden/>
    <w:pPr>
      <w:spacing w:line="240" w:lineRule="auto"/>
    </w:pPr>
    <w:rPr>
      <w:rFonts w:ascii="宋体" w:hAnsi="宋体"/>
      <w:iCs/>
    </w:rPr>
  </w:style>
  <w:style w:type="paragraph" w:customStyle="1" w:styleId="41">
    <w:name w:val="目录 41"/>
    <w:basedOn w:val="afff5"/>
    <w:next w:val="afff5"/>
    <w:semiHidden/>
    <w:pPr>
      <w:adjustRightInd/>
      <w:spacing w:line="240" w:lineRule="auto"/>
      <w:jc w:val="left"/>
    </w:pPr>
  </w:style>
  <w:style w:type="paragraph" w:customStyle="1" w:styleId="51">
    <w:name w:val="目录 51"/>
    <w:basedOn w:val="afff5"/>
    <w:next w:val="afff5"/>
    <w:semiHidden/>
    <w:pPr>
      <w:spacing w:line="240" w:lineRule="auto"/>
    </w:pPr>
    <w:rPr>
      <w:rFonts w:ascii="宋体" w:hAnsi="宋体"/>
    </w:rPr>
  </w:style>
  <w:style w:type="paragraph" w:customStyle="1" w:styleId="61">
    <w:name w:val="目录 61"/>
    <w:basedOn w:val="afff5"/>
    <w:next w:val="afff5"/>
    <w:semiHidden/>
    <w:pPr>
      <w:adjustRightInd/>
      <w:spacing w:line="240" w:lineRule="auto"/>
      <w:jc w:val="left"/>
    </w:pPr>
  </w:style>
  <w:style w:type="paragraph" w:customStyle="1" w:styleId="71">
    <w:name w:val="目录 71"/>
    <w:basedOn w:val="61"/>
    <w:semiHidden/>
    <w:pPr>
      <w:ind w:left="1260"/>
    </w:pPr>
  </w:style>
  <w:style w:type="paragraph" w:customStyle="1" w:styleId="81">
    <w:name w:val="目录 81"/>
    <w:basedOn w:val="71"/>
    <w:semiHidden/>
    <w:pPr>
      <w:ind w:left="1470"/>
    </w:pPr>
  </w:style>
  <w:style w:type="paragraph" w:customStyle="1" w:styleId="91">
    <w:name w:val="目录 91"/>
    <w:basedOn w:val="81"/>
    <w:semiHidden/>
    <w:pPr>
      <w:ind w:left="1680"/>
    </w:pPr>
  </w:style>
  <w:style w:type="paragraph" w:customStyle="1" w:styleId="affffffff7">
    <w:name w:val="其他标准称谓"/>
    <w:pPr>
      <w:spacing w:line="0" w:lineRule="atLeast"/>
      <w:jc w:val="distribute"/>
    </w:pPr>
    <w:rPr>
      <w:rFonts w:ascii="黑体" w:eastAsia="黑体" w:hAnsi="宋体" w:cs="Times New Roman"/>
      <w:sz w:val="52"/>
    </w:rPr>
  </w:style>
  <w:style w:type="paragraph" w:customStyle="1" w:styleId="affffffff8">
    <w:name w:val="其他发布部门"/>
    <w:basedOn w:val="afffffff2"/>
    <w:pPr>
      <w:framePr w:wrap="around"/>
      <w:spacing w:line="0" w:lineRule="atLeast"/>
    </w:pPr>
    <w:rPr>
      <w:rFonts w:ascii="黑体" w:eastAsia="黑体"/>
      <w:b w:val="0"/>
    </w:rPr>
  </w:style>
  <w:style w:type="paragraph" w:customStyle="1" w:styleId="affb">
    <w:name w:val="前言标题"/>
    <w:next w:val="afff5"/>
    <w:pPr>
      <w:numPr>
        <w:numId w:val="2"/>
      </w:numPr>
      <w:shd w:val="clear" w:color="FFFFFF" w:fill="FFFFFF"/>
      <w:spacing w:before="540" w:after="600"/>
      <w:jc w:val="center"/>
      <w:outlineLvl w:val="0"/>
    </w:pPr>
    <w:rPr>
      <w:rFonts w:ascii="黑体" w:eastAsia="黑体" w:hAnsi="Times New Roman" w:cs="Times New Roman"/>
      <w:sz w:val="32"/>
    </w:rPr>
  </w:style>
  <w:style w:type="paragraph" w:customStyle="1" w:styleId="a2">
    <w:name w:val="三级无标题条"/>
    <w:basedOn w:val="afff5"/>
    <w:pPr>
      <w:numPr>
        <w:ilvl w:val="4"/>
        <w:numId w:val="20"/>
      </w:numPr>
      <w:adjustRightInd/>
      <w:spacing w:line="240" w:lineRule="auto"/>
    </w:pPr>
    <w:rPr>
      <w:rFonts w:ascii="宋体" w:hAnsi="宋体"/>
      <w:szCs w:val="24"/>
    </w:rPr>
  </w:style>
  <w:style w:type="paragraph" w:customStyle="1" w:styleId="affffffff9">
    <w:name w:val="实施日期"/>
    <w:basedOn w:val="afffffff3"/>
    <w:pPr>
      <w:framePr w:hSpace="0" w:wrap="around" w:xAlign="right"/>
      <w:jc w:val="right"/>
    </w:pPr>
  </w:style>
  <w:style w:type="paragraph" w:customStyle="1" w:styleId="a3">
    <w:name w:val="四级无标题条"/>
    <w:basedOn w:val="afff5"/>
    <w:pPr>
      <w:numPr>
        <w:ilvl w:val="5"/>
        <w:numId w:val="20"/>
      </w:numPr>
      <w:adjustRightInd/>
      <w:spacing w:line="240" w:lineRule="auto"/>
    </w:pPr>
    <w:rPr>
      <w:rFonts w:ascii="宋体" w:hAnsi="宋体"/>
      <w:szCs w:val="24"/>
    </w:rPr>
  </w:style>
  <w:style w:type="paragraph" w:customStyle="1" w:styleId="affffffffa">
    <w:name w:val="文献分类号"/>
    <w:pPr>
      <w:framePr w:hSpace="180" w:vSpace="180" w:wrap="around" w:hAnchor="margin" w:y="1" w:anchorLock="1"/>
      <w:widowControl w:val="0"/>
      <w:textAlignment w:val="center"/>
    </w:pPr>
    <w:rPr>
      <w:rFonts w:ascii="Times New Roman" w:eastAsia="黑体" w:hAnsi="Times New Roman" w:cs="Times New Roman"/>
      <w:sz w:val="21"/>
    </w:rPr>
  </w:style>
  <w:style w:type="paragraph" w:customStyle="1" w:styleId="affffffffb">
    <w:name w:val="无标题条"/>
    <w:next w:val="afffff5"/>
    <w:pPr>
      <w:jc w:val="both"/>
    </w:pPr>
    <w:rPr>
      <w:rFonts w:ascii="宋体" w:eastAsia="宋体" w:hAnsi="宋体" w:cs="Times New Roman"/>
      <w:sz w:val="21"/>
    </w:rPr>
  </w:style>
  <w:style w:type="paragraph" w:customStyle="1" w:styleId="a4">
    <w:name w:val="五级无标题条"/>
    <w:basedOn w:val="afff5"/>
    <w:pPr>
      <w:numPr>
        <w:ilvl w:val="6"/>
        <w:numId w:val="20"/>
      </w:numPr>
      <w:adjustRightInd/>
    </w:pPr>
    <w:rPr>
      <w:szCs w:val="24"/>
    </w:rPr>
  </w:style>
  <w:style w:type="paragraph" w:customStyle="1" w:styleId="a0">
    <w:name w:val="一级无标题条"/>
    <w:basedOn w:val="afff5"/>
    <w:pPr>
      <w:numPr>
        <w:ilvl w:val="2"/>
        <w:numId w:val="20"/>
      </w:numPr>
      <w:adjustRightInd/>
      <w:spacing w:before="10" w:after="10" w:line="240" w:lineRule="auto"/>
    </w:pPr>
    <w:rPr>
      <w:rFonts w:ascii="宋体" w:hAnsi="宋体"/>
      <w:szCs w:val="24"/>
    </w:rPr>
  </w:style>
  <w:style w:type="paragraph" w:customStyle="1" w:styleId="affffffffc">
    <w:name w:val="注:后续"/>
    <w:pPr>
      <w:spacing w:line="300" w:lineRule="exact"/>
      <w:ind w:leftChars="400" w:left="600" w:hangingChars="200" w:hanging="200"/>
      <w:jc w:val="both"/>
    </w:pPr>
    <w:rPr>
      <w:rFonts w:ascii="宋体" w:eastAsia="宋体" w:hAnsi="Times New Roman" w:cs="Times New Roman"/>
      <w:sz w:val="18"/>
    </w:rPr>
  </w:style>
  <w:style w:type="paragraph" w:customStyle="1" w:styleId="affffffffd">
    <w:name w:val="注×:后续"/>
    <w:basedOn w:val="affffffffc"/>
    <w:pPr>
      <w:ind w:leftChars="0" w:left="1406" w:firstLineChars="0" w:hanging="499"/>
    </w:pPr>
  </w:style>
  <w:style w:type="paragraph" w:customStyle="1" w:styleId="affffffffe">
    <w:name w:val="标准文件_一级无标题"/>
    <w:basedOn w:val="affd"/>
    <w:qFormat/>
    <w:pPr>
      <w:spacing w:beforeLines="0" w:before="0" w:afterLines="0" w:after="0"/>
      <w:outlineLvl w:val="9"/>
    </w:pPr>
    <w:rPr>
      <w:rFonts w:ascii="宋体" w:eastAsia="宋体"/>
    </w:rPr>
  </w:style>
  <w:style w:type="paragraph" w:customStyle="1" w:styleId="afffffffff">
    <w:name w:val="标准文件_五级无标题"/>
    <w:basedOn w:val="afff1"/>
    <w:qFormat/>
    <w:pPr>
      <w:spacing w:beforeLines="0" w:before="0" w:afterLines="0" w:after="0"/>
      <w:outlineLvl w:val="9"/>
    </w:pPr>
    <w:rPr>
      <w:rFonts w:ascii="宋体" w:eastAsia="宋体"/>
    </w:rPr>
  </w:style>
  <w:style w:type="paragraph" w:customStyle="1" w:styleId="afffffffff0">
    <w:name w:val="标准文件_三级无标题"/>
    <w:basedOn w:val="afff"/>
    <w:qFormat/>
    <w:pPr>
      <w:spacing w:beforeLines="0" w:before="0" w:afterLines="0" w:after="0"/>
      <w:outlineLvl w:val="9"/>
    </w:pPr>
    <w:rPr>
      <w:rFonts w:ascii="宋体" w:eastAsia="宋体"/>
    </w:rPr>
  </w:style>
  <w:style w:type="paragraph" w:customStyle="1" w:styleId="afffffffff1">
    <w:name w:val="标准文件_二级无标题"/>
    <w:basedOn w:val="affe"/>
    <w:qFormat/>
    <w:pPr>
      <w:spacing w:beforeLines="0" w:before="0" w:afterLines="0" w:after="0"/>
      <w:outlineLvl w:val="9"/>
    </w:pPr>
    <w:rPr>
      <w:rFonts w:ascii="宋体" w:eastAsia="宋体"/>
    </w:rPr>
  </w:style>
  <w:style w:type="paragraph" w:customStyle="1" w:styleId="afffffffff2">
    <w:name w:val="标准_四级无标题"/>
    <w:basedOn w:val="afff0"/>
    <w:next w:val="afffff5"/>
    <w:qFormat/>
    <w:rPr>
      <w:rFonts w:eastAsia="宋体"/>
    </w:rPr>
  </w:style>
  <w:style w:type="paragraph" w:customStyle="1" w:styleId="afffffffff3">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5"/>
    <w:pPr>
      <w:numPr>
        <w:numId w:val="23"/>
      </w:numPr>
      <w:ind w:firstLineChars="0" w:firstLine="0"/>
    </w:pPr>
    <w:rPr>
      <w:rFonts w:ascii="Times New Roman" w:cs="Arial"/>
      <w:szCs w:val="28"/>
    </w:rPr>
  </w:style>
  <w:style w:type="paragraph" w:customStyle="1" w:styleId="ae">
    <w:name w:val="标准文件_小写罗马数字编号列项"/>
    <w:basedOn w:val="afffff5"/>
    <w:pPr>
      <w:numPr>
        <w:numId w:val="24"/>
      </w:numPr>
      <w:ind w:firstLineChars="0" w:firstLine="0"/>
    </w:pPr>
    <w:rPr>
      <w:rFonts w:cs="Arial"/>
      <w:szCs w:val="28"/>
    </w:rPr>
  </w:style>
  <w:style w:type="paragraph" w:customStyle="1" w:styleId="afffffffff4">
    <w:name w:val="标准文件_附录标题"/>
    <w:basedOn w:val="aff3"/>
    <w:qFormat/>
    <w:pPr>
      <w:numPr>
        <w:numId w:val="0"/>
      </w:numPr>
      <w:spacing w:after="280"/>
      <w:outlineLvl w:val="9"/>
    </w:pPr>
  </w:style>
  <w:style w:type="paragraph" w:customStyle="1" w:styleId="afffffffff5">
    <w:name w:val="标准文件_二级项"/>
    <w:rPr>
      <w:rFonts w:ascii="宋体" w:eastAsia="宋体" w:hAnsi="Times New Roman" w:cs="Times New Roman"/>
      <w:sz w:val="21"/>
    </w:rPr>
  </w:style>
  <w:style w:type="paragraph" w:customStyle="1" w:styleId="af3">
    <w:name w:val="标准文件_三级项"/>
    <w:basedOn w:val="afff5"/>
    <w:pPr>
      <w:numPr>
        <w:ilvl w:val="2"/>
        <w:numId w:val="21"/>
      </w:numPr>
      <w:spacing w:line="-300" w:lineRule="auto"/>
    </w:pPr>
    <w:rPr>
      <w:rFonts w:ascii="Times New Roman" w:hAnsi="Times New Roman"/>
    </w:rPr>
  </w:style>
  <w:style w:type="paragraph" w:customStyle="1" w:styleId="affa">
    <w:name w:val="图表脚注说明"/>
    <w:basedOn w:val="afff5"/>
    <w:next w:val="afffff5"/>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pPr>
      <w:numPr>
        <w:numId w:val="13"/>
      </w:numPr>
      <w:jc w:val="both"/>
    </w:pPr>
    <w:rPr>
      <w:rFonts w:ascii="宋体" w:eastAsia="宋体" w:hAnsi="Times New Roman" w:cs="Times New Roman"/>
      <w:sz w:val="21"/>
    </w:rPr>
  </w:style>
  <w:style w:type="paragraph" w:customStyle="1" w:styleId="afffffffff6">
    <w:name w:val="标准文件_索引字母"/>
    <w:next w:val="afffff5"/>
    <w:qFormat/>
    <w:pPr>
      <w:jc w:val="center"/>
    </w:pPr>
    <w:rPr>
      <w:rFonts w:ascii="宋体" w:eastAsia="Times New Roman" w:hAnsi="宋体" w:cs="Times New Roman"/>
      <w:b/>
      <w:kern w:val="2"/>
      <w:sz w:val="21"/>
    </w:rPr>
  </w:style>
  <w:style w:type="paragraph" w:customStyle="1" w:styleId="afffffffff7">
    <w:name w:val="标准文件_附录前"/>
    <w:next w:val="afffff5"/>
    <w:qFormat/>
    <w:pPr>
      <w:spacing w:line="20" w:lineRule="atLeast"/>
      <w:ind w:firstLine="200"/>
    </w:pPr>
    <w:rPr>
      <w:rFonts w:ascii="宋体" w:eastAsia="宋体" w:hAnsi="宋体" w:cs="Times New Roman"/>
      <w:kern w:val="2"/>
      <w:sz w:val="10"/>
    </w:rPr>
  </w:style>
  <w:style w:type="paragraph" w:customStyle="1" w:styleId="afffffffff8">
    <w:name w:val="标准文件_正文标准名称"/>
    <w:qFormat/>
    <w:pPr>
      <w:spacing w:after="640" w:line="400" w:lineRule="exact"/>
      <w:jc w:val="center"/>
    </w:pPr>
    <w:rPr>
      <w:rFonts w:ascii="黑体" w:eastAsia="黑体" w:hAnsi="黑体" w:cs="Times New Roman"/>
      <w:kern w:val="2"/>
      <w:sz w:val="32"/>
      <w:szCs w:val="32"/>
    </w:rPr>
  </w:style>
  <w:style w:type="paragraph" w:customStyle="1" w:styleId="afffffffff9">
    <w:name w:val="标准文件_表格"/>
    <w:basedOn w:val="afffff5"/>
    <w:qFormat/>
    <w:pPr>
      <w:ind w:firstLineChars="0" w:firstLine="0"/>
      <w:jc w:val="center"/>
    </w:pPr>
    <w:rPr>
      <w:sz w:val="18"/>
    </w:rPr>
  </w:style>
  <w:style w:type="paragraph" w:customStyle="1" w:styleId="afff2">
    <w:name w:val="标准文件_注："/>
    <w:next w:val="afffff5"/>
    <w:pPr>
      <w:widowControl w:val="0"/>
      <w:numPr>
        <w:numId w:val="26"/>
      </w:numPr>
      <w:autoSpaceDE w:val="0"/>
      <w:autoSpaceDN w:val="0"/>
      <w:jc w:val="both"/>
    </w:pPr>
    <w:rPr>
      <w:rFonts w:ascii="宋体" w:eastAsia="宋体" w:hAnsi="Times New Roman" w:cs="Times New Roman"/>
      <w:sz w:val="18"/>
      <w:szCs w:val="18"/>
    </w:rPr>
  </w:style>
  <w:style w:type="paragraph" w:customStyle="1" w:styleId="a5">
    <w:name w:val="标准文件_注×："/>
    <w:pPr>
      <w:widowControl w:val="0"/>
      <w:numPr>
        <w:numId w:val="27"/>
      </w:numPr>
      <w:autoSpaceDE w:val="0"/>
      <w:autoSpaceDN w:val="0"/>
      <w:jc w:val="both"/>
    </w:pPr>
    <w:rPr>
      <w:rFonts w:ascii="宋体" w:eastAsia="宋体" w:hAnsi="Times New Roman" w:cs="Times New Roman"/>
      <w:sz w:val="18"/>
      <w:szCs w:val="18"/>
    </w:rPr>
  </w:style>
  <w:style w:type="paragraph" w:customStyle="1" w:styleId="ac">
    <w:name w:val="标准文件_示例："/>
    <w:next w:val="afffffffffa"/>
    <w:pPr>
      <w:widowControl w:val="0"/>
      <w:numPr>
        <w:numId w:val="28"/>
      </w:numPr>
      <w:jc w:val="both"/>
    </w:pPr>
    <w:rPr>
      <w:rFonts w:ascii="宋体" w:eastAsia="宋体" w:hAnsi="Times New Roman" w:cs="Times New Roman"/>
      <w:sz w:val="18"/>
      <w:szCs w:val="18"/>
    </w:rPr>
  </w:style>
  <w:style w:type="paragraph" w:customStyle="1" w:styleId="afffffffffa">
    <w:name w:val="标准文件_示例内容"/>
    <w:basedOn w:val="afffff5"/>
    <w:qFormat/>
    <w:pPr>
      <w:ind w:firstLine="420"/>
    </w:pPr>
    <w:rPr>
      <w:sz w:val="18"/>
    </w:rPr>
  </w:style>
  <w:style w:type="paragraph" w:customStyle="1" w:styleId="afa">
    <w:name w:val="标准文件_示例×："/>
    <w:basedOn w:val="afff5"/>
    <w:next w:val="afffffffffa"/>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5"/>
    <w:rPr>
      <w:rFonts w:ascii="宋体" w:hAnsi="Times New Roman"/>
      <w:sz w:val="21"/>
    </w:rPr>
  </w:style>
  <w:style w:type="paragraph" w:customStyle="1" w:styleId="afffffffffb">
    <w:name w:val="标准文件_表格续"/>
    <w:basedOn w:val="afffff5"/>
    <w:next w:val="afffff5"/>
    <w:qFormat/>
    <w:pPr>
      <w:jc w:val="center"/>
    </w:pPr>
    <w:rPr>
      <w:rFonts w:ascii="黑体" w:eastAsia="黑体" w:hAnsi="黑体"/>
    </w:rPr>
  </w:style>
  <w:style w:type="character" w:styleId="afffffffffc">
    <w:name w:val="Placeholder Text"/>
    <w:basedOn w:val="afff6"/>
    <w:uiPriority w:val="99"/>
    <w:semiHidden/>
    <w:rPr>
      <w:color w:val="808080"/>
    </w:rPr>
  </w:style>
  <w:style w:type="paragraph" w:customStyle="1" w:styleId="2">
    <w:name w:val="标准文件_二级项2"/>
    <w:basedOn w:val="afffff5"/>
    <w:qFormat/>
    <w:pPr>
      <w:numPr>
        <w:ilvl w:val="1"/>
        <w:numId w:val="21"/>
      </w:numPr>
      <w:ind w:left="1271" w:firstLineChars="0" w:hanging="420"/>
    </w:pPr>
  </w:style>
  <w:style w:type="paragraph" w:customStyle="1" w:styleId="21">
    <w:name w:val="标准文件_三级项2"/>
    <w:basedOn w:val="afffff5"/>
    <w:qFormat/>
    <w:pPr>
      <w:numPr>
        <w:numId w:val="30"/>
      </w:numPr>
      <w:spacing w:line="300" w:lineRule="exact"/>
      <w:ind w:left="1276" w:firstLineChars="0" w:hanging="425"/>
    </w:pPr>
    <w:rPr>
      <w:rFonts w:ascii="Times New Roman"/>
    </w:rPr>
  </w:style>
  <w:style w:type="paragraph" w:customStyle="1" w:styleId="20">
    <w:name w:val="标准文件_一级项2"/>
    <w:basedOn w:val="afffff5"/>
    <w:qFormat/>
    <w:pPr>
      <w:numPr>
        <w:numId w:val="31"/>
      </w:numPr>
      <w:spacing w:line="300" w:lineRule="exact"/>
      <w:ind w:left="1271" w:firstLineChars="0" w:hanging="420"/>
    </w:pPr>
    <w:rPr>
      <w:rFonts w:ascii="Times New Roman"/>
    </w:rPr>
  </w:style>
  <w:style w:type="paragraph" w:customStyle="1" w:styleId="afffffffffd">
    <w:name w:val="标准文件_提示"/>
    <w:basedOn w:val="afffff5"/>
    <w:next w:val="afffff5"/>
    <w:qFormat/>
    <w:pPr>
      <w:ind w:firstLine="420"/>
    </w:pPr>
    <w:rPr>
      <w:rFonts w:ascii="黑体" w:eastAsia="黑体"/>
    </w:rPr>
  </w:style>
  <w:style w:type="character" w:customStyle="1" w:styleId="afffffffffe">
    <w:name w:val="标准文件_来源"/>
    <w:basedOn w:val="afff6"/>
    <w:uiPriority w:val="1"/>
    <w:qFormat/>
    <w:rPr>
      <w:rFonts w:eastAsia="宋体"/>
      <w:sz w:val="21"/>
    </w:rPr>
  </w:style>
  <w:style w:type="paragraph" w:customStyle="1" w:styleId="affffffffff">
    <w:name w:val="标准文件_图表说明"/>
    <w:qFormat/>
    <w:pPr>
      <w:spacing w:line="276" w:lineRule="auto"/>
      <w:ind w:firstLine="420"/>
    </w:pPr>
    <w:rPr>
      <w:rFonts w:ascii="宋体" w:eastAsia="宋体" w:hAnsi="宋体" w:cs="Times New Roman"/>
      <w:kern w:val="2"/>
      <w:sz w:val="18"/>
    </w:rPr>
  </w:style>
  <w:style w:type="paragraph" w:customStyle="1" w:styleId="affffffffff0">
    <w:name w:val="其他发布日期"/>
    <w:basedOn w:val="afffffff3"/>
    <w:pPr>
      <w:framePr w:w="3997" w:h="471" w:hRule="exact" w:hSpace="0" w:vSpace="181" w:wrap="around" w:vAnchor="page" w:hAnchor="page" w:x="1419" w:y="14097"/>
    </w:pPr>
  </w:style>
  <w:style w:type="paragraph" w:customStyle="1" w:styleId="affffffffff1">
    <w:name w:val="其他实施日期"/>
    <w:basedOn w:val="affffffff9"/>
    <w:pPr>
      <w:framePr w:w="3997" w:h="471" w:hRule="exact" w:vSpace="181" w:wrap="around" w:vAnchor="page" w:hAnchor="page" w:x="7089" w:y="14097"/>
    </w:pPr>
  </w:style>
  <w:style w:type="paragraph" w:customStyle="1" w:styleId="affffffffff2">
    <w:name w:val="标准文件_文件编号"/>
    <w:basedOn w:val="afffff5"/>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3">
    <w:name w:val="标准文件_替换文件编号"/>
    <w:basedOn w:val="affffffffff2"/>
    <w:qFormat/>
    <w:pPr>
      <w:framePr w:wrap="around"/>
      <w:spacing w:before="57"/>
    </w:pPr>
    <w:rPr>
      <w:sz w:val="21"/>
    </w:rPr>
  </w:style>
  <w:style w:type="paragraph" w:customStyle="1" w:styleId="affffffffff4">
    <w:name w:val="标准文件_文件名称"/>
    <w:basedOn w:val="afffff5"/>
    <w:next w:val="afffff5"/>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5"/>
    <w:next w:val="afffff5"/>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5"/>
    <w:next w:val="afffff5"/>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5"/>
    <w:next w:val="afffff5"/>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5"/>
    <w:next w:val="afffff5"/>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5"/>
    <w:next w:val="afffff5"/>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5"/>
    <w:next w:val="afffff5"/>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5"/>
    <w:next w:val="afffff5"/>
    <w:qFormat/>
    <w:pPr>
      <w:numPr>
        <w:ilvl w:val="5"/>
        <w:numId w:val="8"/>
      </w:numPr>
      <w:spacing w:beforeLines="50" w:before="50" w:afterLines="50" w:after="50"/>
      <w:ind w:firstLineChars="0"/>
    </w:pPr>
    <w:rPr>
      <w:rFonts w:ascii="黑体" w:eastAsia="黑体"/>
    </w:rPr>
  </w:style>
  <w:style w:type="paragraph" w:customStyle="1" w:styleId="affffffffff5">
    <w:name w:val="标准文件_注后"/>
    <w:basedOn w:val="afffff5"/>
    <w:qFormat/>
    <w:pPr>
      <w:ind w:left="811" w:firstLineChars="0" w:firstLine="0"/>
    </w:pPr>
    <w:rPr>
      <w:sz w:val="18"/>
    </w:rPr>
  </w:style>
  <w:style w:type="paragraph" w:customStyle="1" w:styleId="X">
    <w:name w:val="标准文件_注X后"/>
    <w:basedOn w:val="afffff5"/>
    <w:qFormat/>
    <w:pPr>
      <w:ind w:left="811" w:firstLineChars="0" w:firstLine="0"/>
    </w:pPr>
    <w:rPr>
      <w:sz w:val="18"/>
    </w:rPr>
  </w:style>
  <w:style w:type="paragraph" w:customStyle="1" w:styleId="affffffffff6">
    <w:name w:val="标准文件_示例后"/>
    <w:basedOn w:val="afffff5"/>
    <w:qFormat/>
    <w:pPr>
      <w:ind w:left="964" w:firstLineChars="0" w:firstLine="0"/>
    </w:pPr>
    <w:rPr>
      <w:sz w:val="18"/>
    </w:rPr>
  </w:style>
  <w:style w:type="paragraph" w:customStyle="1" w:styleId="X0">
    <w:name w:val="标准文件_示例X后"/>
    <w:basedOn w:val="afffff5"/>
    <w:link w:val="X1"/>
    <w:qFormat/>
    <w:pPr>
      <w:ind w:left="1049" w:firstLineChars="0" w:firstLine="0"/>
    </w:pPr>
    <w:rPr>
      <w:sz w:val="18"/>
    </w:rPr>
  </w:style>
  <w:style w:type="character" w:customStyle="1" w:styleId="X1">
    <w:name w:val="标准文件_示例X后 字符"/>
    <w:basedOn w:val="Char"/>
    <w:link w:val="X0"/>
    <w:rPr>
      <w:rFonts w:ascii="宋体" w:hAnsi="Times New Roman"/>
      <w:sz w:val="18"/>
    </w:rPr>
  </w:style>
  <w:style w:type="paragraph" w:customStyle="1" w:styleId="affffffffff7">
    <w:name w:val="标准文件_索引项"/>
    <w:basedOn w:val="afffff5"/>
    <w:next w:val="afffff5"/>
    <w:qFormat/>
    <w:pPr>
      <w:tabs>
        <w:tab w:val="right" w:leader="dot" w:pos="9356"/>
      </w:tabs>
      <w:ind w:left="210" w:firstLineChars="0" w:hanging="210"/>
      <w:jc w:val="left"/>
    </w:pPr>
  </w:style>
  <w:style w:type="paragraph" w:customStyle="1" w:styleId="affffffffff8">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9">
    <w:name w:val="标准文件_附录二级无标题"/>
    <w:basedOn w:val="aff5"/>
    <w:pPr>
      <w:spacing w:beforeLines="0" w:before="0" w:afterLines="0" w:after="0" w:line="276" w:lineRule="auto"/>
      <w:outlineLvl w:val="9"/>
    </w:pPr>
    <w:rPr>
      <w:rFonts w:ascii="宋体" w:eastAsia="宋体"/>
    </w:rPr>
  </w:style>
  <w:style w:type="paragraph" w:customStyle="1" w:styleId="affffffffffa">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b">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c">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d">
    <w:name w:val="标准文件_引言一级无标题"/>
    <w:basedOn w:val="a7"/>
    <w:next w:val="afffff5"/>
    <w:qFormat/>
    <w:pPr>
      <w:spacing w:beforeLines="0" w:before="0" w:afterLines="0" w:after="0" w:line="276" w:lineRule="auto"/>
    </w:pPr>
    <w:rPr>
      <w:rFonts w:ascii="宋体" w:eastAsia="宋体"/>
    </w:rPr>
  </w:style>
  <w:style w:type="paragraph" w:customStyle="1" w:styleId="affffffffffe">
    <w:name w:val="标准文件_引言二级无标题"/>
    <w:basedOn w:val="a8"/>
    <w:next w:val="afffff5"/>
    <w:qFormat/>
    <w:pPr>
      <w:spacing w:beforeLines="0" w:before="0" w:afterLines="0" w:after="0" w:line="276" w:lineRule="auto"/>
    </w:pPr>
    <w:rPr>
      <w:rFonts w:ascii="宋体" w:eastAsia="宋体"/>
    </w:rPr>
  </w:style>
  <w:style w:type="paragraph" w:customStyle="1" w:styleId="afffffffffff">
    <w:name w:val="标准文件_引言三级无标题"/>
    <w:basedOn w:val="a9"/>
    <w:next w:val="afffff5"/>
    <w:qFormat/>
    <w:pPr>
      <w:spacing w:beforeLines="0" w:before="0" w:afterLines="0" w:after="0" w:line="276" w:lineRule="auto"/>
    </w:pPr>
    <w:rPr>
      <w:rFonts w:ascii="宋体" w:eastAsia="宋体"/>
    </w:rPr>
  </w:style>
  <w:style w:type="paragraph" w:customStyle="1" w:styleId="afffffffffff0">
    <w:name w:val="标准文件_引言四级无标题"/>
    <w:basedOn w:val="aa"/>
    <w:next w:val="afffff5"/>
    <w:qFormat/>
    <w:pPr>
      <w:spacing w:beforeLines="0" w:before="0" w:afterLines="0" w:after="0" w:line="276" w:lineRule="auto"/>
    </w:pPr>
    <w:rPr>
      <w:rFonts w:ascii="宋体" w:eastAsia="宋体"/>
    </w:rPr>
  </w:style>
  <w:style w:type="paragraph" w:customStyle="1" w:styleId="afffffffffff1">
    <w:name w:val="标准文件_引言五级无标题"/>
    <w:basedOn w:val="ab"/>
    <w:next w:val="afffff5"/>
    <w:qFormat/>
    <w:pPr>
      <w:spacing w:beforeLines="0" w:before="0" w:afterLines="0" w:after="0" w:line="276" w:lineRule="auto"/>
    </w:pPr>
    <w:rPr>
      <w:rFonts w:ascii="宋体" w:eastAsia="宋体"/>
    </w:rPr>
  </w:style>
  <w:style w:type="paragraph" w:customStyle="1" w:styleId="afffffffffff2">
    <w:name w:val="标准文件_索引标题"/>
    <w:basedOn w:val="afffffc"/>
    <w:next w:val="afffff5"/>
    <w:qFormat/>
    <w:rPr>
      <w:rFonts w:hAnsi="黑体"/>
    </w:rPr>
  </w:style>
  <w:style w:type="paragraph" w:customStyle="1" w:styleId="afffffffffff3">
    <w:name w:val="标准文件_脚注内容"/>
    <w:basedOn w:val="afffff5"/>
    <w:qFormat/>
    <w:pPr>
      <w:ind w:leftChars="200" w:left="400" w:hangingChars="200" w:hanging="200"/>
    </w:pPr>
    <w:rPr>
      <w:sz w:val="15"/>
    </w:rPr>
  </w:style>
  <w:style w:type="paragraph" w:customStyle="1" w:styleId="afffffffffff4">
    <w:name w:val="标准文件_术语条一"/>
    <w:basedOn w:val="affffffffe"/>
    <w:next w:val="afffff5"/>
    <w:qFormat/>
  </w:style>
  <w:style w:type="paragraph" w:customStyle="1" w:styleId="afffffffffff5">
    <w:name w:val="标准文件_术语条二"/>
    <w:basedOn w:val="afffffffff1"/>
    <w:next w:val="afffff5"/>
    <w:qFormat/>
  </w:style>
  <w:style w:type="paragraph" w:customStyle="1" w:styleId="afffffffffff6">
    <w:name w:val="标准文件_术语条三"/>
    <w:basedOn w:val="afffffffff0"/>
    <w:next w:val="afffff5"/>
    <w:qFormat/>
  </w:style>
  <w:style w:type="paragraph" w:customStyle="1" w:styleId="afffffffffff7">
    <w:name w:val="标准文件_术语条四"/>
    <w:basedOn w:val="afffffffff3"/>
    <w:next w:val="afffff5"/>
    <w:qFormat/>
  </w:style>
  <w:style w:type="paragraph" w:customStyle="1" w:styleId="afffffffffff8">
    <w:name w:val="标准文件_术语条五"/>
    <w:basedOn w:val="afffffffff"/>
    <w:next w:val="afffff5"/>
    <w:qFormat/>
  </w:style>
  <w:style w:type="paragraph" w:customStyle="1" w:styleId="Default">
    <w:name w:val="Default"/>
    <w:pPr>
      <w:widowControl w:val="0"/>
      <w:autoSpaceDE w:val="0"/>
      <w:autoSpaceDN w:val="0"/>
      <w:adjustRightInd w:val="0"/>
    </w:pPr>
    <w:rPr>
      <w:rFonts w:ascii="宋体" w:eastAsia="宋体" w:hAnsi="Calibri" w:cs="宋体"/>
      <w:color w:val="000000"/>
      <w:sz w:val="24"/>
      <w:szCs w:val="24"/>
    </w:rPr>
  </w:style>
  <w:style w:type="character" w:customStyle="1" w:styleId="afffffffffff9">
    <w:name w:val="发布"/>
    <w:basedOn w:val="afff6"/>
    <w:rPr>
      <w:rFonts w:ascii="黑体" w:eastAsia="黑体"/>
      <w:spacing w:val="85"/>
      <w:w w:val="100"/>
      <w:positio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9306E46B4D4714A71F4A56E0EBE6A8"/>
        <w:category>
          <w:name w:val="常规"/>
          <w:gallery w:val="placeholder"/>
        </w:category>
        <w:types>
          <w:type w:val="bbPlcHdr"/>
        </w:types>
        <w:behaviors>
          <w:behavior w:val="content"/>
        </w:behaviors>
        <w:guid w:val="{64471108-B5D5-472A-BC59-A0687C954DCC}"/>
      </w:docPartPr>
      <w:docPartBody>
        <w:p w:rsidR="00CD225F" w:rsidRDefault="00000000">
          <w:pPr>
            <w:pStyle w:val="DA9306E46B4D4714A71F4A56E0EBE6A8"/>
          </w:pPr>
          <w:r>
            <w:rPr>
              <w:rStyle w:val="a3"/>
              <w:rFonts w:hint="eastAsia"/>
            </w:rPr>
            <w:t>单击或点击此处输入文字。</w:t>
          </w:r>
        </w:p>
      </w:docPartBody>
    </w:docPart>
    <w:docPart>
      <w:docPartPr>
        <w:name w:val="979A196BF02544F3BF4D7B0F4E571A81"/>
        <w:category>
          <w:name w:val="常规"/>
          <w:gallery w:val="placeholder"/>
        </w:category>
        <w:types>
          <w:type w:val="bbPlcHdr"/>
        </w:types>
        <w:behaviors>
          <w:behavior w:val="content"/>
        </w:behaviors>
        <w:guid w:val="{50C7267D-CEE6-4C4A-9C8B-7C165B58F2CA}"/>
      </w:docPartPr>
      <w:docPartBody>
        <w:p w:rsidR="00CD225F" w:rsidRDefault="00000000">
          <w:pPr>
            <w:pStyle w:val="979A196BF02544F3BF4D7B0F4E571A81"/>
          </w:pPr>
          <w:r>
            <w:rPr>
              <w:rStyle w:val="a3"/>
              <w:rFonts w:hint="eastAsia"/>
            </w:rPr>
            <w:t>选择一项。</w:t>
          </w:r>
        </w:p>
      </w:docPartBody>
    </w:docPart>
    <w:docPart>
      <w:docPartPr>
        <w:name w:val="5AAAE0B2F0AA4CB3AD06BD9862388FF3"/>
        <w:category>
          <w:name w:val="常规"/>
          <w:gallery w:val="placeholder"/>
        </w:category>
        <w:types>
          <w:type w:val="bbPlcHdr"/>
        </w:types>
        <w:behaviors>
          <w:behavior w:val="content"/>
        </w:behaviors>
        <w:guid w:val="{A905E57E-E980-477F-8B72-D276A1D44755}"/>
      </w:docPartPr>
      <w:docPartBody>
        <w:p w:rsidR="00CD225F" w:rsidRDefault="00000000">
          <w:pPr>
            <w:pStyle w:val="5AAAE0B2F0AA4CB3AD06BD9862388FF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0288"/>
    <w:rsid w:val="003E0288"/>
    <w:rsid w:val="0040292B"/>
    <w:rsid w:val="00C4584B"/>
    <w:rsid w:val="00CD2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DA9306E46B4D4714A71F4A56E0EBE6A8">
    <w:name w:val="DA9306E46B4D4714A71F4A56E0EBE6A8"/>
    <w:pPr>
      <w:widowControl w:val="0"/>
      <w:jc w:val="both"/>
    </w:pPr>
    <w:rPr>
      <w:kern w:val="2"/>
      <w:sz w:val="21"/>
      <w:szCs w:val="22"/>
    </w:rPr>
  </w:style>
  <w:style w:type="paragraph" w:customStyle="1" w:styleId="979A196BF02544F3BF4D7B0F4E571A81">
    <w:name w:val="979A196BF02544F3BF4D7B0F4E571A81"/>
    <w:pPr>
      <w:widowControl w:val="0"/>
      <w:jc w:val="both"/>
    </w:pPr>
    <w:rPr>
      <w:kern w:val="2"/>
      <w:sz w:val="21"/>
      <w:szCs w:val="22"/>
    </w:rPr>
  </w:style>
  <w:style w:type="paragraph" w:customStyle="1" w:styleId="5AAAE0B2F0AA4CB3AD06BD9862388FF3">
    <w:name w:val="5AAAE0B2F0AA4CB3AD06BD9862388FF3"/>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6E0084-6977-4F1F-88C3-058BF80AA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Template>
  <TotalTime>6</TotalTime>
  <Pages>9</Pages>
  <Words>496</Words>
  <Characters>2828</Characters>
  <Application>Microsoft Office Word</Application>
  <DocSecurity>0</DocSecurity>
  <Lines>23</Lines>
  <Paragraphs>6</Paragraphs>
  <ScaleCrop>false</ScaleCrop>
  <Company>PCMI</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ThinkPad</dc:creator>
  <dc:description>&lt;config cover="true" show_menu="true" version="1.0.0" doctype="SDKXY"&gt;_x000d_
&lt;/config&gt;</dc:description>
  <cp:lastModifiedBy>Administrator</cp:lastModifiedBy>
  <cp:revision>3</cp:revision>
  <cp:lastPrinted>2021-02-02T08:22:00Z</cp:lastPrinted>
  <dcterms:created xsi:type="dcterms:W3CDTF">2023-09-12T01:20:00Z</dcterms:created>
  <dcterms:modified xsi:type="dcterms:W3CDTF">2023-09-27T02:51:00Z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2052-11.8.2.8053</vt:lpwstr>
  </property>
</Properties>
</file>