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lang w:eastAsia="zh-CN"/>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page">
                  <wp:posOffset>3024505</wp:posOffset>
                </wp:positionH>
                <wp:positionV relativeFrom="page">
                  <wp:posOffset>467995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eastAsia"/>
                                <w:lang w:eastAsia="zh-CN"/>
                              </w:rPr>
                            </w:pPr>
                            <w:r>
                              <w:rPr>
                                <w:rFonts w:hint="eastAsia"/>
                                <w:lang w:eastAsia="zh-CN"/>
                              </w:rPr>
                              <w:t>T/QHS</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238.15pt;margin-top:36.85pt;height:72pt;width:311.85pt;mso-position-horizontal-relative:page;mso-position-vertical-relative:page;z-index:251660288;mso-width-relative:page;mso-height-relative:page;" fillcolor="#FFFFFF [3201]" filled="t" stroked="f" coordsize="21600,21600" o:gfxdata="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KEg+qPaAAAACwEAAA8AAAAAAAAAAQAgAAAAIgAAAGRycy9kb3ducmV2LnhtbFBLAQIUABQAAAAI&#10;AIdO4kAWaac9XQIAAIsEAAAOAAAAAAAAAAEAIAAAACkBAABkcnMvZTJvRG9jLnhtbFBLBQYAAAAA&#10;BgAGAFkBAAD4BQAAAAA=&#10;">
                <v:fill on="t" focussize="0,0"/>
                <v:stroke on="f" weight="0.5pt"/>
                <v:imagedata o:title=""/>
                <o:lock v:ext="edit" aspectratio="f"/>
                <v:textbox inset="0mm,0mm,2.54mm,0mm">
                  <w:txbxContent>
                    <w:p>
                      <w:pPr>
                        <w:pStyle w:val="496"/>
                        <w:bidi w:val="0"/>
                        <w:jc w:val="right"/>
                        <w:rPr>
                          <w:rFonts w:hint="eastAsia"/>
                          <w:lang w:eastAsia="zh-CN"/>
                        </w:rPr>
                      </w:pPr>
                      <w:r>
                        <w:rPr>
                          <w:rFonts w:hint="eastAsia"/>
                          <w:lang w:eastAsia="zh-CN"/>
                        </w:rPr>
                        <w:t>T/QHS</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page">
                  <wp:posOffset>900430</wp:posOffset>
                </wp:positionH>
                <wp:positionV relativeFrom="page">
                  <wp:posOffset>360045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eastAsia"/>
                                <w:lang w:eastAsia="zh-CN"/>
                              </w:rPr>
                            </w:pPr>
                            <w:r>
                              <w:rPr>
                                <w:rFonts w:hint="eastAsia"/>
                                <w:lang w:eastAsia="zh-CN"/>
                              </w:rPr>
                              <w:t>ICS 65.020.20</w:t>
                            </w:r>
                          </w:p>
                          <w:p>
                            <w:pPr>
                              <w:pStyle w:val="333"/>
                              <w:bidi w:val="0"/>
                              <w:rPr>
                                <w:rFonts w:hint="eastAsia"/>
                                <w:lang w:eastAsia="zh-CN"/>
                              </w:rPr>
                            </w:pPr>
                            <w:r>
                              <w:rPr>
                                <w:rFonts w:hint="eastAsia"/>
                                <w:lang w:eastAsia="zh-CN"/>
                              </w:rPr>
                              <w:t>CCS B20</w:t>
                            </w: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70.9pt;margin-top:28.35pt;height:56.7pt;width:141.75pt;mso-position-horizontal-relative:page;mso-position-vertical-relative:page;z-index:251659264;mso-width-relative:page;mso-height-relative:page;" fillcolor="#FFFFFF [3201]" filled="t" stroked="f" coordsize="21600,21600" o:gfxdata="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Su&#10;iCHZAAAACgEAAA8AAAAAAAAAAQAgAAAAIgAAAGRycy9kb3ducmV2LnhtbFBLAQIUABQAAAAIAIdO&#10;4kDH6/xBWwIAAIsEAAAOAAAAAAAAAAEAIAAAACgBAABkcnMvZTJvRG9jLnhtbFBLBQYAAAAABgAG&#10;AFkBAAD1BQAAAAA=&#10;">
                <v:fill on="t" focussize="0,0"/>
                <v:stroke on="f" weight="0.5pt"/>
                <v:imagedata o:title=""/>
                <o:lock v:ext="edit" aspectratio="f"/>
                <v:textbox inset="0mm,0mm,2.54mm,0mm">
                  <w:txbxContent>
                    <w:p>
                      <w:pPr>
                        <w:pStyle w:val="333"/>
                        <w:bidi w:val="0"/>
                        <w:rPr>
                          <w:rFonts w:hint="eastAsia"/>
                          <w:lang w:eastAsia="zh-CN"/>
                        </w:rPr>
                      </w:pPr>
                      <w:r>
                        <w:rPr>
                          <w:rFonts w:hint="eastAsia"/>
                          <w:lang w:eastAsia="zh-CN"/>
                        </w:rPr>
                        <w:t>ICS 65.020.20</w:t>
                      </w:r>
                    </w:p>
                    <w:p>
                      <w:pPr>
                        <w:pStyle w:val="333"/>
                        <w:bidi w:val="0"/>
                        <w:rPr>
                          <w:rFonts w:hint="eastAsia"/>
                          <w:lang w:eastAsia="zh-CN"/>
                        </w:rPr>
                      </w:pPr>
                      <w:r>
                        <w:rPr>
                          <w:rFonts w:hint="eastAsia"/>
                          <w:lang w:eastAsia="zh-CN"/>
                        </w:rPr>
                        <w:t>CCS B20</w:t>
                      </w:r>
                    </w:p>
                    <w:p>
                      <w:pPr>
                        <w:pStyle w:val="333"/>
                        <w:bidi w:val="0"/>
                        <w:rPr>
                          <w:rFonts w:hint="eastAsia"/>
                          <w:lang w:eastAsia="zh-CN"/>
                        </w:rPr>
                      </w:pPr>
                    </w:p>
                  </w:txbxContent>
                </v:textbox>
              </v:shape>
            </w:pict>
          </mc:Fallback>
        </mc:AlternateContent>
      </w:r>
    </w:p>
    <w:p>
      <w:pPr>
        <w:pStyle w:val="258"/>
        <w:rPr>
          <w:rFonts w:hint="eastAsia"/>
          <w:lang w:eastAsia="zh-CN"/>
        </w:rPr>
      </w:pPr>
      <w:r>
        <w:rPr>
          <w:sz w:val="21"/>
        </w:rPr>
        <mc:AlternateContent>
          <mc:Choice Requires="wps">
            <w:drawing>
              <wp:anchor distT="0" distB="0" distL="114300" distR="114300" simplePos="0" relativeHeight="251661312" behindDoc="0" locked="0" layoutInCell="1" allowOverlap="1">
                <wp:simplePos x="0" y="0"/>
                <wp:positionH relativeFrom="page">
                  <wp:posOffset>900430</wp:posOffset>
                </wp:positionH>
                <wp:positionV relativeFrom="page">
                  <wp:posOffset>1511935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70.9pt;margin-top:119.05pt;height:51.05pt;width:481.95pt;mso-position-horizontal-relative:page;mso-position-vertical-relative:page;z-index:251661312;mso-width-relative:page;mso-height-relative:page;" fillcolor="#FFFFFF [3201]" filled="t" stroked="f" coordsize="21600,21600" o:gfxdata="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ad/U2wAAAAwBAAAPAAAAAAAAAAEAIAAAACIAAABkcnMvZG93bnJldi54bWxQSwECFAAUAAAA&#10;CACHTuJAgoVZ1F0CAACLBAAADgAAAAAAAAABACAAAAAqAQAAZHJzL2Uyb0RvYy54bWxQSwUGAAAA&#10;AAYABgBZAQAA+QUAAAAA&#10;">
                <v:fill on="t"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rPr>
          <w:rFonts w:hint="eastAsia"/>
          <w:lang w:eastAsia="zh-CN"/>
        </w:rPr>
      </w:pPr>
    </w:p>
    <w:p>
      <w:pPr>
        <w:pStyle w:val="258"/>
        <w:rPr>
          <w:rFonts w:hint="eastAsia"/>
          <w:lang w:eastAsia="zh-CN"/>
        </w:rPr>
        <w:sectPr>
          <w:headerReference r:id="rId4" w:type="first"/>
          <w:footerReference r:id="rId7" w:type="first"/>
          <w:headerReference r:id="rId3" w:type="default"/>
          <w:footerReference r:id="rId5" w:type="default"/>
          <w:footerReference r:id="rId6" w:type="even"/>
          <w:pgSz w:w="11907" w:h="16839"/>
          <w:pgMar w:top="284" w:right="851" w:bottom="1134" w:left="1418" w:header="284" w:footer="1134" w:gutter="0"/>
          <w:lnNumType w:countBy="0" w:restart="continuous"/>
          <w:pgNumType w:fmt="upperRoman" w:start="1"/>
          <w:cols w:space="425" w:num="1"/>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4798695</wp:posOffset>
                </wp:positionH>
                <wp:positionV relativeFrom="page">
                  <wp:posOffset>9763760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377.85pt;margin-top:768.8pt;height:14.5pt;width:63.85pt;mso-position-horizontal-relative:page;mso-position-vertical-relative:page;mso-wrap-style:none;z-index:251669504;mso-width-relative:page;mso-height-relative:page;" fillcolor="#FFFFFF [3201]" filled="t" stroked="f" coordsize="21600,21600" o:gfxdata="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0e3XtsA&#10;AAANAQAADwAAAAAAAAABACAAAAAiAAAAZHJzL2Rvd25yZXYueG1sUEsBAhQAFAAAAAgAh07iQJl+&#10;VVJVAgAAhwQAAA4AAAAAAAAAAQAgAAAAKgEAAGRycy9lMm9Eb2MueG1sUEsFBgAAAAAGAAYAWQEA&#10;APEFAAAAAA==&#10;">
                <v:fill on="t" focussize="0,0"/>
                <v:stroke on="f" weight="0.5pt"/>
                <v:imagedata o:title=""/>
                <o:lock v:ext="edit" aspectratio="f"/>
                <v:textbox inset="0mm,0mm,0mm,0mm">
                  <w:txbxContent>
                    <w:p>
                      <w:pPr>
                        <w:pStyle w:val="502"/>
                        <w:bidi w:val="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2131695</wp:posOffset>
                </wp:positionH>
                <wp:positionV relativeFrom="page">
                  <wp:posOffset>9738360</wp:posOffset>
                </wp:positionV>
                <wp:extent cx="2667000" cy="234950"/>
                <wp:effectExtent l="0" t="0" r="0" b="12700"/>
                <wp:wrapNone/>
                <wp:docPr id="10" name="首页自画框图11"/>
                <wp:cNvGraphicFramePr/>
                <a:graphic xmlns:a="http://schemas.openxmlformats.org/drawingml/2006/main">
                  <a:graphicData uri="http://schemas.microsoft.com/office/word/2010/wordprocessingShape">
                    <wps:wsp>
                      <wps:cNvSpPr txBox="1"/>
                      <wps:spPr>
                        <a:xfrm>
                          <a:off x="0" y="0"/>
                          <a:ext cx="2468880" cy="2349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503"/>
                              <w:bidi w:val="0"/>
                              <w:rPr>
                                <w:rFonts w:hint="eastAsia"/>
                                <w:lang w:eastAsia="zh-CN"/>
                              </w:rPr>
                            </w:pPr>
                            <w:r>
                              <w:rPr>
                                <w:rFonts w:hint="eastAsia"/>
                                <w:lang w:eastAsia="zh-CN"/>
                              </w:rPr>
                              <w:t>青海省标准化协会</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67.85pt;margin-top:766.8pt;height:18.5pt;width:210pt;mso-position-horizontal-relative:page;mso-position-vertical-relative:page;mso-wrap-style:none;z-index:251668480;mso-width-relative:page;mso-height-relative:page;" fillcolor="#FFFFFF [3201]" filled="t" stroked="f" coordsize="21600,21600" o:gfxdata="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74cqh2gAA&#10;AA0BAAAPAAAAAAAAAAEAIAAAACIAAABkcnMvZG93bnJldi54bWxQSwECFAAUAAAACACHTuJAsejH&#10;3lUCAACHBAAADgAAAAAAAAABACAAAAApAQAAZHJzL2Uyb0RvYy54bWxQSwUGAAAAAAYABgBZAQAA&#10;8AUAAAAA&#10;">
                <v:fill on="t" focussize="0,0"/>
                <v:stroke on="f" weight="0.5pt"/>
                <v:imagedata o:title=""/>
                <o:lock v:ext="edit" aspectratio="f"/>
                <v:textbox inset="0mm,0mm,0mm,0mm">
                  <w:txbxContent>
                    <w:p>
                      <w:pPr>
                        <w:pStyle w:val="503"/>
                        <w:bidi w:val="0"/>
                        <w:rPr>
                          <w:rFonts w:hint="eastAsia"/>
                          <w:lang w:eastAsia="zh-CN"/>
                        </w:rPr>
                      </w:pPr>
                      <w:r>
                        <w:rPr>
                          <w:rFonts w:hint="eastAsia"/>
                          <w:lang w:eastAsia="zh-CN"/>
                        </w:rPr>
                        <w:t>青海省标准化协会</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0a&#10;bNcAAAAMAQAADwAAAAAAAAABACAAAAAiAAAAZHJzL2Rvd25yZXYueG1sUEsBAhQAFAAAAAgAh07i&#10;QNisaJvqAQAAtAMAAA4AAAAAAAAAAQAgAAAAJgEAAGRycy9lMm9Eb2MueG1sUEsFBgAAAAAGAAYA&#10;WQEAAIIFA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page">
                  <wp:posOffset>4140200</wp:posOffset>
                </wp:positionH>
                <wp:positionV relativeFrom="page">
                  <wp:posOffset>8964930</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326pt;margin-top:705.9pt;height:28.35pt;width:226.8pt;mso-position-horizontal-relative:page;mso-position-vertical-relative:page;z-index:251666432;mso-width-relative:page;mso-height-relative:page;" fillcolor="#FFFFFF [3201]" filled="t" stroked="f" coordsize="21600,21600" o:gfxdata="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DYbCZtsAAAAOAQAADwAAAAAAAAABACAAAAAiAAAAZHJzL2Rvd25yZXYueG1sUEsBAhQAFAAAAAgA&#10;h07iQND9N7RbAgAAiwQAAA4AAAAAAAAAAQAgAAAAKgEAAGRycy9lMm9Eb2MueG1sUEsFBgAAAAAG&#10;AAYAWQEAAPcFAAAAAA==&#10;">
                <v:fill on="t"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20XX-XX-XX实施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page">
                  <wp:posOffset>900430</wp:posOffset>
                </wp:positionH>
                <wp:positionV relativeFrom="page">
                  <wp:posOffset>8964930</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70.9pt;margin-top:705.9pt;height:28.35pt;width:226.8pt;mso-position-horizontal-relative:page;mso-position-vertical-relative:page;z-index:251665408;mso-width-relative:page;mso-height-relative:page;" fillcolor="#FFFFFF [3201]" filled="t" stroked="f" coordsize="21600,21600" o:gfxdata="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Y&#10;bcj52QAAAA0BAAAPAAAAAAAAAAEAIAAAACIAAABkcnMvZG93bnJldi54bWxQSwECFAAUAAAACACH&#10;TuJAzHYYG1wCAACLBAAADgAAAAAAAAABACAAAAAoAQAAZHJzL2Uyb0RvYy54bWxQSwUGAAAAAAYA&#10;BgBZAQAA9gUAAAAA&#10;">
                <v:fill on="t" focussize="0,0"/>
                <v:stroke on="f" weight="0.5pt"/>
                <v:imagedata o:title=""/>
                <o:lock v:ext="edit" aspectratio="f"/>
                <v:textbox inset="0mm,0mm,2.54mm,0mm">
                  <w:txbxContent>
                    <w:p>
                      <w:pPr>
                        <w:pStyle w:val="264"/>
                        <w:bidi w:val="0"/>
                        <w:rPr>
                          <w:rFonts w:hint="eastAsia"/>
                          <w:lang w:eastAsia="zh-CN"/>
                        </w:rPr>
                      </w:pPr>
                      <w:r>
                        <w:rPr>
                          <w:rFonts w:hint="eastAsia"/>
                          <w:lang w:eastAsia="zh-CN"/>
                        </w:rPr>
                        <w:t>20XX-XX-XX发布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page">
                  <wp:posOffset>900430</wp:posOffset>
                </wp:positionH>
                <wp:positionV relativeFrom="page">
                  <wp:posOffset>4140200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天然富硒小米种植技术规程</w:t>
                            </w:r>
                          </w:p>
                          <w:p>
                            <w:pPr>
                              <w:pStyle w:val="271"/>
                              <w:bidi w:val="0"/>
                              <w:rPr>
                                <w:rFonts w:hint="eastAsia"/>
                                <w:lang w:eastAsia="zh-CN"/>
                              </w:rPr>
                            </w:pPr>
                          </w:p>
                          <w:p>
                            <w:pPr>
                              <w:pStyle w:val="272"/>
                              <w:bidi w:val="0"/>
                              <w:rPr>
                                <w:rFonts w:hint="eastAsia"/>
                                <w:lang w:eastAsia="zh-CN"/>
                              </w:rPr>
                            </w:pPr>
                          </w:p>
                          <w:p>
                            <w:pPr>
                              <w:pStyle w:val="272"/>
                              <w:bidi w:val="0"/>
                              <w:rPr>
                                <w:rFonts w:hint="eastAsia"/>
                                <w:lang w:eastAsia="zh-CN"/>
                              </w:rPr>
                            </w:pPr>
                            <w:r>
                              <w:rPr>
                                <w:rFonts w:hint="eastAsia"/>
                                <w:lang w:eastAsia="zh-CN"/>
                              </w:rPr>
                              <w:t>（草案稿）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70.9pt;margin-top:326pt;height:340.2pt;width:481.95pt;mso-position-horizontal-relative:page;mso-position-vertical-relative:page;z-index:251664384;mso-width-relative:page;mso-height-relative:page;" fillcolor="#FFFFFF [3201]" filled="t" stroked="f" coordsize="21600,21600" o:gfxdata="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E710NwAAAANAQAADwAAAAAAAAABACAAAAAiAAAAZHJzL2Rvd25yZXYueG1sUEsBAhQA&#10;FAAAAAgAh07iQMB/EDFgAgAAjAQAAA4AAAAAAAAAAQAgAAAAKwEAAGRycy9lMm9Eb2MueG1sUEsF&#10;BgAAAAAGAAYAWQEAAP0FAAAAAA==&#10;">
                <v:fill on="t" focussize="0,0"/>
                <v:stroke on="f" weight="0.5pt"/>
                <v:imagedata o:title=""/>
                <o:lock v:ext="edit" aspectratio="f"/>
                <v:textbox inset="0mm,0mm,2.54mm,0mm">
                  <w:txbxContent>
                    <w:p>
                      <w:pPr>
                        <w:pStyle w:val="268"/>
                        <w:bidi w:val="0"/>
                        <w:rPr>
                          <w:rFonts w:hint="eastAsia"/>
                          <w:lang w:eastAsia="zh-CN"/>
                        </w:rPr>
                      </w:pPr>
                      <w:r>
                        <w:rPr>
                          <w:rFonts w:hint="eastAsia"/>
                          <w:lang w:eastAsia="zh-CN"/>
                        </w:rPr>
                        <w:t>天然富硒小米种植技术规程</w:t>
                      </w:r>
                    </w:p>
                    <w:p>
                      <w:pPr>
                        <w:pStyle w:val="271"/>
                        <w:bidi w:val="0"/>
                        <w:rPr>
                          <w:rFonts w:hint="eastAsia"/>
                          <w:lang w:eastAsia="zh-CN"/>
                        </w:rPr>
                      </w:pPr>
                    </w:p>
                    <w:p>
                      <w:pPr>
                        <w:pStyle w:val="272"/>
                        <w:bidi w:val="0"/>
                        <w:rPr>
                          <w:rFonts w:hint="eastAsia"/>
                          <w:lang w:eastAsia="zh-CN"/>
                        </w:rPr>
                      </w:pPr>
                    </w:p>
                    <w:p>
                      <w:pPr>
                        <w:pStyle w:val="272"/>
                        <w:bidi w:val="0"/>
                        <w:rPr>
                          <w:rFonts w:hint="eastAsia"/>
                          <w:lang w:eastAsia="zh-CN"/>
                        </w:rPr>
                      </w:pPr>
                      <w:r>
                        <w:rPr>
                          <w:rFonts w:hint="eastAsia"/>
                          <w:lang w:eastAsia="zh-CN"/>
                        </w:rPr>
                        <w:t>（草案稿）</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vY4Z&#10;1gAAAAoBAAAPAAAAAAAAAAEAIAAAACIAAABkcnMvZG93bnJldi54bWxQSwECFAAUAAAACACHTuJA&#10;SLjpWuoBAACzAwAADgAAAAAAAAABACAAAAAlAQAAZHJzL2Uyb0RvYy54bWxQSwUGAAAAAAYABgBZ&#10;AQAAgQU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page">
                  <wp:posOffset>2520315</wp:posOffset>
                </wp:positionH>
                <wp:positionV relativeFrom="page">
                  <wp:posOffset>2124075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eastAsia"/>
                                <w:lang w:eastAsia="zh-CN"/>
                              </w:rPr>
                            </w:pPr>
                            <w:r>
                              <w:rPr>
                                <w:rFonts w:hint="eastAsia"/>
                                <w:lang w:eastAsia="zh-CN"/>
                              </w:rPr>
                              <w:t>T/QHSXXX-2023</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98.45pt;margin-top:167.25pt;height:56.7pt;width:340.2pt;mso-position-horizontal-relative:page;mso-position-vertical-relative:page;z-index:251662336;mso-width-relative:page;mso-height-relative:page;" fillcolor="#FFFFFF [3201]" filled="t" stroked="f" coordsize="21600,21600" o:gfxdata="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Uzsr7cAAAADAEAAA8AAAAAAAAAAQAgAAAAIgAAAGRycy9kb3ducmV2LnhtbFBLAQIUABQA&#10;AAAIAIdO4kB+d1VqXgIAAIsEAAAOAAAAAAAAAAEAIAAAACsBAABkcnMvZTJvRG9jLnhtbFBLBQYA&#10;AAAABgAGAFkBAAD7BQAAAAA=&#10;">
                <v:fill on="t" focussize="0,0"/>
                <v:stroke on="f" weight="0.5pt"/>
                <v:imagedata o:title=""/>
                <o:lock v:ext="edit" aspectratio="f"/>
                <v:textbox inset="0mm,0mm,2.54mm,0mm">
                  <w:txbxContent>
                    <w:p>
                      <w:pPr>
                        <w:pStyle w:val="265"/>
                        <w:bidi w:val="0"/>
                        <w:rPr>
                          <w:rFonts w:hint="eastAsia"/>
                          <w:lang w:eastAsia="zh-CN"/>
                        </w:rPr>
                      </w:pPr>
                      <w:r>
                        <w:rPr>
                          <w:rFonts w:hint="eastAsia"/>
                          <w:lang w:eastAsia="zh-CN"/>
                        </w:rPr>
                        <w:t>T/QHSXXX-2023</w:t>
                      </w:r>
                    </w:p>
                    <w:p>
                      <w:pPr>
                        <w:pStyle w:val="267"/>
                        <w:bidi w:val="0"/>
                        <w:rPr>
                          <w:rFonts w:hint="eastAsia"/>
                          <w:lang w:eastAsia="zh-CN"/>
                        </w:rPr>
                      </w:pPr>
                    </w:p>
                  </w:txbxContent>
                </v:textbox>
              </v:shape>
            </w:pict>
          </mc:Fallback>
        </mc:AlternateContent>
      </w:r>
    </w:p>
    <w:p>
      <w:pPr>
        <w:pStyle w:val="286"/>
        <w:bidi w:val="0"/>
        <w:jc w:val="center"/>
        <w:rPr>
          <w:rFonts w:hint="eastAsia"/>
          <w:lang w:eastAsia="zh-CN"/>
        </w:rPr>
      </w:pPr>
      <w:bookmarkStart w:id="1" w:name="标准目次"/>
      <w:bookmarkEnd w:id="1"/>
      <w:bookmarkStart w:id="2" w:name="标准目次内容"/>
      <w:r>
        <w:rPr>
          <w:rFonts w:hint="eastAsia"/>
          <w:lang w:eastAsia="zh-CN"/>
        </w:rPr>
        <w:t>目    次</w:t>
      </w:r>
    </w:p>
    <w:p>
      <w:pPr>
        <w:pStyle w:val="19"/>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TOC \o "1-3" \h \u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_Toc25759 </w:instrText>
      </w:r>
      <w:r>
        <w:rPr>
          <w:rFonts w:hint="eastAsia" w:ascii="宋体" w:hAnsi="宋体" w:eastAsia="宋体" w:cs="宋体"/>
          <w:b w:val="0"/>
          <w:sz w:val="21"/>
          <w:lang w:eastAsia="zh-CN"/>
        </w:rPr>
        <w:fldChar w:fldCharType="separate"/>
      </w:r>
      <w:r>
        <w:rPr>
          <w:rFonts w:hint="eastAsia" w:ascii="宋体" w:hAnsi="宋体" w:eastAsia="宋体" w:cs="宋体"/>
          <w:b w:val="0"/>
          <w:sz w:val="21"/>
          <w:lang w:eastAsia="zh-CN"/>
        </w:rPr>
        <w:t>前言</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_Toc25759 \h </w:instrText>
      </w:r>
      <w:r>
        <w:rPr>
          <w:rFonts w:hint="eastAsia" w:ascii="宋体" w:hAnsi="宋体" w:eastAsia="宋体" w:cs="宋体"/>
          <w:b w:val="0"/>
          <w:sz w:val="21"/>
        </w:rPr>
        <w:fldChar w:fldCharType="separate"/>
      </w:r>
      <w:r>
        <w:rPr>
          <w:rFonts w:hint="eastAsia" w:ascii="宋体" w:hAnsi="宋体" w:eastAsia="宋体" w:cs="宋体"/>
          <w:b w:val="0"/>
          <w:sz w:val="21"/>
        </w:rPr>
        <w:t>II</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_Toc31546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1 </w:t>
      </w:r>
      <w:r>
        <w:rPr>
          <w:rFonts w:hint="eastAsia" w:ascii="宋体" w:hAnsi="宋体" w:eastAsia="宋体" w:cs="宋体"/>
          <w:b w:val="0"/>
          <w:sz w:val="21"/>
        </w:rPr>
        <w:t>范围</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_Toc31546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_Toc22564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2 </w:t>
      </w:r>
      <w:r>
        <w:rPr>
          <w:rFonts w:hint="eastAsia" w:ascii="宋体" w:hAnsi="宋体" w:eastAsia="宋体" w:cs="宋体"/>
          <w:b w:val="0"/>
          <w:sz w:val="21"/>
        </w:rPr>
        <w:t>规范性引用文件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_Toc22564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_Toc28962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3 </w:t>
      </w:r>
      <w:r>
        <w:rPr>
          <w:rFonts w:hint="eastAsia" w:ascii="宋体" w:hAnsi="宋体" w:eastAsia="宋体" w:cs="宋体"/>
          <w:b w:val="0"/>
          <w:sz w:val="21"/>
        </w:rPr>
        <w:t>术语和定义</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_Toc28962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_Toc8482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4 </w:t>
      </w:r>
      <w:r>
        <w:rPr>
          <w:rFonts w:hint="eastAsia" w:ascii="宋体" w:hAnsi="宋体" w:eastAsia="宋体" w:cs="宋体"/>
          <w:b w:val="0"/>
          <w:sz w:val="21"/>
          <w:lang w:eastAsia="zh-CN"/>
        </w:rPr>
        <w:t>产地条件</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_Toc8482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_Toc16805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eastAsia="zh-CN"/>
        </w:rPr>
        <w:t xml:space="preserve">5 </w:t>
      </w:r>
      <w:r>
        <w:rPr>
          <w:rFonts w:hint="eastAsia" w:ascii="宋体" w:hAnsi="宋体" w:eastAsia="宋体" w:cs="宋体"/>
          <w:b w:val="0"/>
          <w:sz w:val="21"/>
          <w:lang w:eastAsia="zh-CN"/>
        </w:rPr>
        <w:t>种植技术</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_Toc16805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_Toc10819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eastAsia="zh-CN"/>
        </w:rPr>
        <w:t xml:space="preserve">5.1 </w:t>
      </w:r>
      <w:r>
        <w:rPr>
          <w:rFonts w:hint="eastAsia" w:ascii="宋体" w:hAnsi="宋体" w:eastAsia="宋体" w:cs="宋体"/>
          <w:b w:val="0"/>
          <w:sz w:val="21"/>
          <w:lang w:eastAsia="zh-CN"/>
        </w:rPr>
        <w:t>播前准备</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_Toc10819 \h </w:instrText>
      </w:r>
      <w:r>
        <w:rPr>
          <w:rFonts w:hint="eastAsia" w:ascii="宋体" w:hAnsi="宋体" w:eastAsia="宋体" w:cs="宋体"/>
          <w:b w:val="0"/>
          <w:sz w:val="21"/>
        </w:rPr>
        <w:fldChar w:fldCharType="separate"/>
      </w:r>
      <w:r>
        <w:rPr>
          <w:rFonts w:hint="eastAsia" w:ascii="宋体" w:hAnsi="宋体" w:eastAsia="宋体" w:cs="宋体"/>
          <w:b w:val="0"/>
          <w:sz w:val="21"/>
        </w:rPr>
        <w:t>1</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_Toc16103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5.2 </w:t>
      </w:r>
      <w:r>
        <w:rPr>
          <w:rFonts w:hint="eastAsia" w:ascii="宋体" w:hAnsi="宋体" w:eastAsia="宋体" w:cs="宋体"/>
          <w:b w:val="0"/>
          <w:sz w:val="21"/>
          <w:lang w:eastAsia="zh-CN"/>
        </w:rPr>
        <w:t>播种</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_Toc16103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_Toc20149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rPr>
        <w:t xml:space="preserve">5.3 </w:t>
      </w:r>
      <w:r>
        <w:rPr>
          <w:rFonts w:hint="eastAsia" w:ascii="宋体" w:hAnsi="宋体" w:eastAsia="宋体" w:cs="宋体"/>
          <w:b w:val="0"/>
          <w:sz w:val="21"/>
        </w:rPr>
        <w:t>田间管理</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_Toc20149 \h </w:instrText>
      </w:r>
      <w:r>
        <w:rPr>
          <w:rFonts w:hint="eastAsia" w:ascii="宋体" w:hAnsi="宋体" w:eastAsia="宋体" w:cs="宋体"/>
          <w:b w:val="0"/>
          <w:sz w:val="21"/>
        </w:rPr>
        <w:fldChar w:fldCharType="separate"/>
      </w:r>
      <w:r>
        <w:rPr>
          <w:rFonts w:hint="eastAsia" w:ascii="宋体" w:hAnsi="宋体" w:eastAsia="宋体" w:cs="宋体"/>
          <w:b w:val="0"/>
          <w:sz w:val="21"/>
        </w:rPr>
        <w:t>2</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_Toc19084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lang w:val="en-US"/>
        </w:rPr>
        <w:t xml:space="preserve">6 </w:t>
      </w:r>
      <w:r>
        <w:rPr>
          <w:rFonts w:hint="eastAsia" w:ascii="宋体" w:hAnsi="宋体" w:eastAsia="宋体" w:cs="宋体"/>
          <w:b w:val="0"/>
          <w:sz w:val="21"/>
          <w:lang w:eastAsia="zh-CN"/>
        </w:rPr>
        <w:t>有害生物防治</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_Toc19084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_Toc22517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rPr>
        <w:t xml:space="preserve">6.1 </w:t>
      </w:r>
      <w:r>
        <w:rPr>
          <w:rFonts w:hint="eastAsia" w:ascii="宋体" w:hAnsi="宋体" w:eastAsia="宋体" w:cs="宋体"/>
          <w:b w:val="0"/>
          <w:sz w:val="21"/>
          <w:lang w:val="en-US" w:eastAsia="zh-CN"/>
        </w:rPr>
        <w:t>主要病虫害</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_Toc22517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7"/>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_Toc25824 </w:instrText>
      </w:r>
      <w:r>
        <w:rPr>
          <w:rFonts w:hint="eastAsia" w:ascii="宋体" w:hAnsi="宋体" w:eastAsia="宋体" w:cs="宋体"/>
          <w:b w:val="0"/>
          <w:sz w:val="21"/>
          <w:lang w:eastAsia="zh-CN"/>
        </w:rPr>
        <w:fldChar w:fldCharType="separate"/>
      </w:r>
      <w:r>
        <w:rPr>
          <w:rFonts w:hint="eastAsia" w:ascii="宋体" w:hAnsi="宋体" w:eastAsia="宋体" w:cs="宋体"/>
          <w:b w:val="0"/>
          <w:bCs w:val="0"/>
          <w:i w:val="0"/>
          <w:iCs w:val="0"/>
          <w:caps w:val="0"/>
          <w:strike w:val="0"/>
          <w:dstrike w:val="0"/>
          <w:outline w:val="0"/>
          <w:shadow w:val="0"/>
          <w:emboss w:val="0"/>
          <w:imprint w:val="0"/>
          <w:vanish w:val="0"/>
          <w:spacing w:val="0"/>
          <w:kern w:val="0"/>
          <w:position w:val="0"/>
          <w:sz w:val="21"/>
          <w:szCs w:val="21"/>
          <w:vertAlign w:val="baseline"/>
          <w:lang w:val="en-US" w:eastAsia="zh-CN"/>
        </w:rPr>
        <w:t xml:space="preserve">6.2 </w:t>
      </w:r>
      <w:r>
        <w:rPr>
          <w:rFonts w:hint="eastAsia" w:ascii="宋体" w:hAnsi="宋体" w:eastAsia="宋体" w:cs="宋体"/>
          <w:b w:val="0"/>
          <w:sz w:val="21"/>
          <w:lang w:val="en-US" w:eastAsia="zh-CN"/>
        </w:rPr>
        <w:t>防治措施</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_Toc25824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_Toc14038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7 </w:t>
      </w:r>
      <w:r>
        <w:rPr>
          <w:rFonts w:hint="eastAsia" w:ascii="宋体" w:hAnsi="宋体" w:eastAsia="宋体" w:cs="宋体"/>
          <w:b w:val="0"/>
          <w:sz w:val="21"/>
        </w:rPr>
        <w:t>收获</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_Toc14038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_Toc20032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8 </w:t>
      </w:r>
      <w:r>
        <w:rPr>
          <w:rFonts w:hint="eastAsia" w:ascii="宋体" w:hAnsi="宋体" w:eastAsia="宋体" w:cs="宋体"/>
          <w:b w:val="0"/>
          <w:sz w:val="21"/>
        </w:rPr>
        <w:t>检验</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_Toc20032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18"/>
        <w:tabs>
          <w:tab w:val="right" w:leader="dot" w:pos="9355"/>
        </w:tabs>
        <w:rPr>
          <w:rFonts w:hint="eastAsia" w:ascii="宋体" w:hAnsi="宋体" w:eastAsia="宋体" w:cs="宋体"/>
          <w:b w:val="0"/>
          <w:sz w:val="21"/>
        </w:rPr>
      </w:pPr>
      <w:r>
        <w:rPr>
          <w:rFonts w:hint="eastAsia" w:ascii="宋体" w:hAnsi="宋体" w:eastAsia="宋体" w:cs="宋体"/>
          <w:b w:val="0"/>
          <w:sz w:val="21"/>
          <w:lang w:eastAsia="zh-CN"/>
        </w:rPr>
        <w:fldChar w:fldCharType="begin"/>
      </w:r>
      <w:r>
        <w:rPr>
          <w:rFonts w:hint="eastAsia" w:ascii="宋体" w:hAnsi="宋体" w:eastAsia="宋体" w:cs="宋体"/>
          <w:b w:val="0"/>
          <w:sz w:val="21"/>
          <w:lang w:eastAsia="zh-CN"/>
        </w:rPr>
        <w:instrText xml:space="preserve"> HYPERLINK \l _Toc14802 </w:instrText>
      </w:r>
      <w:r>
        <w:rPr>
          <w:rFonts w:hint="eastAsia" w:ascii="宋体" w:hAnsi="宋体" w:eastAsia="宋体" w:cs="宋体"/>
          <w:b w:val="0"/>
          <w:sz w:val="21"/>
          <w:lang w:eastAsia="zh-CN"/>
        </w:rPr>
        <w:fldChar w:fldCharType="separate"/>
      </w:r>
      <w:r>
        <w:rPr>
          <w:rFonts w:hint="eastAsia" w:ascii="宋体" w:hAnsi="宋体" w:eastAsia="宋体" w:cs="宋体"/>
          <w:b w:val="0"/>
          <w:i w:val="0"/>
          <w:sz w:val="21"/>
          <w:szCs w:val="21"/>
        </w:rPr>
        <w:t xml:space="preserve">9 </w:t>
      </w:r>
      <w:r>
        <w:rPr>
          <w:rFonts w:hint="eastAsia" w:ascii="宋体" w:hAnsi="宋体" w:eastAsia="宋体" w:cs="宋体"/>
          <w:b w:val="0"/>
          <w:sz w:val="21"/>
          <w:lang w:eastAsia="zh-CN"/>
        </w:rPr>
        <w:t>仓储</w:t>
      </w:r>
      <w:r>
        <w:rPr>
          <w:rFonts w:hint="eastAsia" w:ascii="宋体" w:hAnsi="宋体" w:eastAsia="宋体" w:cs="宋体"/>
          <w:b w:val="0"/>
          <w:sz w:val="21"/>
        </w:rPr>
        <w:tab/>
      </w:r>
      <w:r>
        <w:rPr>
          <w:rFonts w:hint="eastAsia" w:ascii="宋体" w:hAnsi="宋体" w:eastAsia="宋体" w:cs="宋体"/>
          <w:b w:val="0"/>
          <w:sz w:val="21"/>
        </w:rPr>
        <w:fldChar w:fldCharType="begin"/>
      </w:r>
      <w:r>
        <w:rPr>
          <w:rFonts w:hint="eastAsia" w:ascii="宋体" w:hAnsi="宋体" w:eastAsia="宋体" w:cs="宋体"/>
          <w:b w:val="0"/>
          <w:sz w:val="21"/>
        </w:rPr>
        <w:instrText xml:space="preserve"> PAGEREF _Toc14802 \h </w:instrText>
      </w:r>
      <w:r>
        <w:rPr>
          <w:rFonts w:hint="eastAsia" w:ascii="宋体" w:hAnsi="宋体" w:eastAsia="宋体" w:cs="宋体"/>
          <w:b w:val="0"/>
          <w:sz w:val="21"/>
        </w:rPr>
        <w:fldChar w:fldCharType="separate"/>
      </w:r>
      <w:r>
        <w:rPr>
          <w:rFonts w:hint="eastAsia" w:ascii="宋体" w:hAnsi="宋体" w:eastAsia="宋体" w:cs="宋体"/>
          <w:b w:val="0"/>
          <w:sz w:val="21"/>
        </w:rPr>
        <w:t>3</w:t>
      </w:r>
      <w:r>
        <w:rPr>
          <w:rFonts w:hint="eastAsia" w:ascii="宋体" w:hAnsi="宋体" w:eastAsia="宋体" w:cs="宋体"/>
          <w:b w:val="0"/>
          <w:sz w:val="21"/>
        </w:rPr>
        <w:fldChar w:fldCharType="end"/>
      </w:r>
      <w:r>
        <w:rPr>
          <w:rFonts w:hint="eastAsia" w:ascii="宋体" w:hAnsi="宋体" w:eastAsia="宋体" w:cs="宋体"/>
          <w:b w:val="0"/>
          <w:sz w:val="21"/>
          <w:lang w:eastAsia="zh-CN"/>
        </w:rPr>
        <w:fldChar w:fldCharType="end"/>
      </w:r>
    </w:p>
    <w:p>
      <w:pPr>
        <w:pStyle w:val="258"/>
        <w:rPr>
          <w:rFonts w:hint="eastAsia" w:ascii="宋体" w:hAnsi="宋体" w:eastAsia="宋体" w:cs="宋体"/>
          <w:b w:val="0"/>
          <w:sz w:val="21"/>
          <w:lang w:eastAsia="zh-CN"/>
        </w:rPr>
      </w:pPr>
      <w:r>
        <w:rPr>
          <w:rFonts w:hint="eastAsia" w:ascii="宋体" w:hAnsi="宋体" w:eastAsia="宋体" w:cs="宋体"/>
          <w:b w:val="0"/>
          <w:sz w:val="21"/>
          <w:lang w:eastAsia="zh-CN"/>
        </w:rPr>
        <w:fldChar w:fldCharType="end"/>
      </w:r>
    </w:p>
    <w:bookmarkEnd w:id="2"/>
    <w:p>
      <w:pPr>
        <w:pStyle w:val="258"/>
        <w:rPr>
          <w:rFonts w:hint="eastAsia"/>
          <w:lang w:eastAsia="zh-CN"/>
        </w:rPr>
        <w:sectPr>
          <w:headerReference r:id="rId9" w:type="first"/>
          <w:headerReference r:id="rId8" w:type="default"/>
          <w:footerReference r:id="rId10" w:type="default"/>
          <w:pgSz w:w="11907" w:h="16839"/>
          <w:pgMar w:top="1418" w:right="1134" w:bottom="1134" w:left="1418" w:header="1418" w:footer="1134" w:gutter="0"/>
          <w:lnNumType w:countBy="0" w:restart="continuous"/>
          <w:pgNumType w:fmt="upperRoman" w:start="1"/>
          <w:cols w:space="425" w:num="1"/>
          <w:rtlGutter w:val="0"/>
          <w:docGrid w:type="lines" w:linePitch="312" w:charSpace="0"/>
        </w:sectPr>
      </w:pPr>
    </w:p>
    <w:p>
      <w:pPr>
        <w:pStyle w:val="256"/>
        <w:bidi w:val="0"/>
        <w:rPr>
          <w:rFonts w:hint="eastAsia"/>
          <w:lang w:eastAsia="zh-CN"/>
        </w:rPr>
      </w:pPr>
      <w:bookmarkStart w:id="3" w:name="标准前言"/>
      <w:bookmarkEnd w:id="3"/>
      <w:bookmarkStart w:id="4" w:name="_Toc25759"/>
      <w:r>
        <w:rPr>
          <w:rFonts w:hint="eastAsia"/>
          <w:lang w:eastAsia="zh-CN"/>
        </w:rPr>
        <w:t>前    言</w:t>
      </w:r>
      <w:bookmarkEnd w:id="4"/>
    </w:p>
    <w:p>
      <w:pPr>
        <w:pStyle w:val="258"/>
        <w:bidi w:val="0"/>
        <w:rPr>
          <w:rFonts w:hint="eastAsia"/>
          <w:lang w:eastAsia="zh-CN"/>
        </w:rPr>
      </w:pPr>
      <w:r>
        <w:rPr>
          <w:rFonts w:hint="eastAsia"/>
          <w:lang w:eastAsia="zh-CN"/>
        </w:rPr>
        <w:t>本文件按照GB/T 1.1—2020《标准化工作导则  第1部分：标准化文件的结构和起草规则》的规定起草。</w:t>
      </w:r>
    </w:p>
    <w:p>
      <w:pPr>
        <w:pStyle w:val="258"/>
        <w:bidi w:val="0"/>
        <w:rPr>
          <w:rFonts w:hint="eastAsia" w:ascii="Times New Roman"/>
        </w:rPr>
      </w:pPr>
      <w:r>
        <w:rPr>
          <w:rFonts w:hint="eastAsia" w:ascii="Times New Roman"/>
        </w:rPr>
        <w:t>请注意本文件的某些内容可能涉及专利。本文件的发布机构不承担识别专利的责任</w:t>
      </w:r>
    </w:p>
    <w:p>
      <w:pPr>
        <w:pStyle w:val="258"/>
        <w:bidi w:val="0"/>
        <w:rPr>
          <w:rFonts w:hint="eastAsia"/>
          <w:lang w:eastAsia="zh-CN"/>
        </w:rPr>
      </w:pPr>
      <w:r>
        <w:rPr>
          <w:rFonts w:ascii="Times New Roman"/>
        </w:rPr>
        <w:t>本文件由青海省第五地质勘查院提出。</w:t>
      </w:r>
    </w:p>
    <w:p>
      <w:pPr>
        <w:pStyle w:val="258"/>
        <w:tabs>
          <w:tab w:val="center" w:pos="4201"/>
          <w:tab w:val="right" w:leader="dot" w:pos="9298"/>
        </w:tabs>
        <w:rPr>
          <w:rFonts w:ascii="Times New Roman"/>
        </w:rPr>
      </w:pPr>
      <w:r>
        <w:rPr>
          <w:rFonts w:ascii="Times New Roman"/>
        </w:rPr>
        <w:t>本文件由青海省标准化协会归口。</w:t>
      </w:r>
    </w:p>
    <w:p>
      <w:pPr>
        <w:pStyle w:val="258"/>
        <w:bidi w:val="0"/>
        <w:rPr>
          <w:rFonts w:hint="eastAsia"/>
          <w:lang w:eastAsia="zh-CN"/>
        </w:rPr>
      </w:pPr>
      <w:r>
        <w:rPr>
          <w:rFonts w:hint="eastAsia"/>
          <w:lang w:eastAsia="zh-CN"/>
        </w:rPr>
        <w:t>本文件起草单位：</w:t>
      </w:r>
      <w:r>
        <w:rPr>
          <w:rFonts w:ascii="Times New Roman"/>
        </w:rPr>
        <w:t>青海省第五地质勘查院、海东市平安区高原富硒现代农业示范区管理委员会</w:t>
      </w:r>
      <w:r>
        <w:rPr>
          <w:rFonts w:hint="eastAsia" w:ascii="Times New Roman"/>
        </w:rPr>
        <w:t>、青海</w:t>
      </w:r>
      <w:r>
        <w:rPr>
          <w:rFonts w:hint="eastAsia" w:ascii="Times New Roman"/>
          <w:lang w:eastAsia="zh-CN"/>
        </w:rPr>
        <w:t>彩石合硒生态农业科技有限公司</w:t>
      </w:r>
      <w:r>
        <w:rPr>
          <w:rFonts w:hint="eastAsia" w:ascii="Times New Roman"/>
        </w:rPr>
        <w:t>、平安区农业农村和科技局</w:t>
      </w:r>
      <w:r>
        <w:rPr>
          <w:rFonts w:hint="eastAsia" w:ascii="Times New Roman"/>
          <w:lang w:eastAsia="zh-CN"/>
        </w:rPr>
        <w:t>、平安区农业技术推广中心</w:t>
      </w:r>
      <w:r>
        <w:rPr>
          <w:rFonts w:ascii="Times New Roman"/>
        </w:rPr>
        <w:t>。</w:t>
      </w:r>
    </w:p>
    <w:p>
      <w:pPr>
        <w:pStyle w:val="258"/>
        <w:bidi w:val="0"/>
        <w:rPr>
          <w:rFonts w:hint="eastAsia" w:ascii="Times New Roman"/>
          <w:lang w:eastAsia="zh-CN"/>
        </w:rPr>
      </w:pPr>
      <w:r>
        <w:rPr>
          <w:rFonts w:ascii="Times New Roman"/>
        </w:rPr>
        <w:t>本文件主要起草人：</w:t>
      </w:r>
      <w:bookmarkStart w:id="5" w:name="标准内容"/>
      <w:bookmarkEnd w:id="5"/>
      <w:r>
        <w:rPr>
          <w:rFonts w:hint="eastAsia" w:ascii="Times New Roman"/>
          <w:lang w:eastAsia="zh-CN"/>
        </w:rPr>
        <w:t>张亚峰、</w:t>
      </w:r>
      <w:r>
        <w:rPr>
          <w:rFonts w:ascii="Times New Roman"/>
        </w:rPr>
        <w:t>沈骁、韩伟明、</w:t>
      </w:r>
      <w:r>
        <w:rPr>
          <w:rFonts w:hint="eastAsia" w:ascii="Times New Roman"/>
          <w:lang w:eastAsia="zh-CN"/>
        </w:rPr>
        <w:t>贺连珍、姚振、</w:t>
      </w:r>
      <w:r>
        <w:rPr>
          <w:rFonts w:ascii="Times New Roman"/>
        </w:rPr>
        <w:t>马强、王帅</w:t>
      </w:r>
      <w:r>
        <w:rPr>
          <w:rFonts w:hint="eastAsia" w:ascii="Times New Roman"/>
        </w:rPr>
        <w:t>、</w:t>
      </w:r>
      <w:r>
        <w:rPr>
          <w:rFonts w:ascii="Times New Roman"/>
        </w:rPr>
        <w:t>张富新</w:t>
      </w:r>
      <w:r>
        <w:rPr>
          <w:rFonts w:hint="eastAsia" w:ascii="Times New Roman"/>
        </w:rPr>
        <w:t>、</w:t>
      </w:r>
      <w:r>
        <w:rPr>
          <w:rFonts w:hint="eastAsia" w:ascii="Times New Roman"/>
          <w:lang w:eastAsia="zh-CN"/>
        </w:rPr>
        <w:t>李明儒、</w:t>
      </w:r>
      <w:r>
        <w:rPr>
          <w:rFonts w:hint="eastAsia" w:ascii="Times New Roman"/>
        </w:rPr>
        <w:t>董永雯</w:t>
      </w:r>
      <w:r>
        <w:rPr>
          <w:rFonts w:hint="eastAsia" w:ascii="Times New Roman"/>
          <w:lang w:eastAsia="zh-CN"/>
        </w:rPr>
        <w:t>、祁鸿伟、靳立志、常明庆、贾永福、时福存、蒋文武、代璐、卢佳</w:t>
      </w:r>
      <w:r>
        <w:rPr>
          <w:rFonts w:ascii="Times New Roman"/>
        </w:rPr>
        <w:t>。</w:t>
      </w:r>
    </w:p>
    <w:p>
      <w:pPr>
        <w:pStyle w:val="258"/>
        <w:bidi w:val="0"/>
        <w:rPr>
          <w:rFonts w:hint="eastAsia" w:ascii="Times New Roman"/>
          <w:lang w:eastAsia="zh-CN"/>
        </w:rPr>
        <w:sectPr>
          <w:pgSz w:w="11907" w:h="16839"/>
          <w:pgMar w:top="1418" w:right="1134" w:bottom="1134" w:left="1418" w:header="1418" w:footer="1134" w:gutter="0"/>
          <w:lnNumType w:countBy="0" w:restart="continuous"/>
          <w:pgNumType w:fmt="upperRoman"/>
          <w:cols w:space="425" w:num="1"/>
          <w:rtlGutter w:val="0"/>
          <w:docGrid w:type="lines" w:linePitch="312" w:charSpace="0"/>
        </w:sectPr>
      </w:pPr>
    </w:p>
    <w:p>
      <w:pPr>
        <w:pStyle w:val="315"/>
        <w:bidi w:val="0"/>
        <w:rPr>
          <w:rFonts w:hint="eastAsia"/>
          <w:lang w:eastAsia="zh-CN"/>
        </w:rPr>
      </w:pPr>
      <w:r>
        <w:rPr>
          <w:rFonts w:hint="eastAsia"/>
          <w:lang w:eastAsia="zh-CN"/>
        </w:rPr>
        <w:t>富硒小米种植技术规程</w:t>
      </w:r>
    </w:p>
    <w:p>
      <w:pPr>
        <w:pStyle w:val="259"/>
      </w:pPr>
      <w:bookmarkStart w:id="6" w:name="_Toc31546"/>
      <w:r>
        <w:rPr>
          <w:rFonts w:hint="eastAsia"/>
        </w:rPr>
        <w:t>范围</w:t>
      </w:r>
      <w:bookmarkEnd w:id="6"/>
    </w:p>
    <w:p>
      <w:pPr>
        <w:bidi w:val="0"/>
        <w:ind w:firstLine="420" w:firstLineChars="200"/>
        <w:rPr>
          <w:rFonts w:hint="eastAsia"/>
        </w:rPr>
      </w:pPr>
      <w:r>
        <w:rPr>
          <w:rFonts w:hint="eastAsia"/>
        </w:rPr>
        <w:t>本文件规定了</w:t>
      </w:r>
      <w:bookmarkStart w:id="26" w:name="_GoBack"/>
      <w:bookmarkEnd w:id="26"/>
      <w:r>
        <w:rPr>
          <w:rFonts w:hint="eastAsia"/>
        </w:rPr>
        <w:t>硒小米</w:t>
      </w:r>
      <w:r>
        <w:rPr>
          <w:rFonts w:hint="eastAsia"/>
          <w:lang w:eastAsia="zh-CN"/>
        </w:rPr>
        <w:t>种植的</w:t>
      </w:r>
      <w:r>
        <w:rPr>
          <w:rFonts w:hint="eastAsia"/>
        </w:rPr>
        <w:t>术语和定义</w:t>
      </w:r>
      <w:r>
        <w:rPr>
          <w:rFonts w:hint="eastAsia"/>
          <w:lang w:eastAsia="zh-CN"/>
        </w:rPr>
        <w:t>，</w:t>
      </w:r>
      <w:r>
        <w:rPr>
          <w:rFonts w:hint="eastAsia"/>
        </w:rPr>
        <w:t>种植技术、</w:t>
      </w:r>
      <w:r>
        <w:rPr>
          <w:rFonts w:hint="eastAsia"/>
          <w:lang w:eastAsia="zh-CN"/>
        </w:rPr>
        <w:t>有害生物防治、</w:t>
      </w:r>
      <w:r>
        <w:rPr>
          <w:rFonts w:hint="eastAsia"/>
        </w:rPr>
        <w:t>收获、检验与仓储。</w:t>
      </w:r>
    </w:p>
    <w:p>
      <w:pPr>
        <w:bidi w:val="0"/>
        <w:ind w:firstLine="420" w:firstLineChars="200"/>
      </w:pPr>
      <w:r>
        <w:rPr>
          <w:rFonts w:hint="eastAsia"/>
        </w:rPr>
        <w:t>本文件适用于</w:t>
      </w:r>
      <w:r>
        <w:rPr>
          <w:rFonts w:hint="eastAsia"/>
          <w:lang w:eastAsia="zh-CN"/>
        </w:rPr>
        <w:t>天然富硒</w:t>
      </w:r>
      <w:r>
        <w:rPr>
          <w:rFonts w:hint="eastAsia"/>
        </w:rPr>
        <w:t>土壤的小米种植。</w:t>
      </w:r>
    </w:p>
    <w:p>
      <w:pPr>
        <w:pStyle w:val="259"/>
      </w:pPr>
      <w:bookmarkStart w:id="7" w:name="_Toc26718931"/>
      <w:bookmarkStart w:id="8" w:name="_Toc22564"/>
      <w:bookmarkStart w:id="9" w:name="_Toc26986772"/>
      <w:bookmarkStart w:id="10" w:name="_Toc26986531"/>
      <w:r>
        <w:rPr>
          <w:rFonts w:hint="eastAsia"/>
        </w:rPr>
        <w:t>规范性引用文件</w:t>
      </w:r>
      <w:bookmarkEnd w:id="7"/>
      <w:bookmarkEnd w:id="8"/>
      <w:bookmarkEnd w:id="9"/>
      <w:bookmarkEnd w:id="10"/>
    </w:p>
    <w:p>
      <w:pPr>
        <w:pStyle w:val="258"/>
        <w:ind w:firstLine="420"/>
      </w:pPr>
      <w:sdt>
        <w:sdtPr>
          <w:rPr>
            <w:rFonts w:hint="eastAsia"/>
          </w:rPr>
          <w:alias w:val="规范性引用文件文字描述选择"/>
          <w:tag w:val="规范性引用文件文字描述选择"/>
          <w:id w:val="715848253"/>
          <w:placeholder>
            <w:docPart w:val="628E8159288E40C2AB02C9C3B73C502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pPr>
        <w:pStyle w:val="258"/>
        <w:tabs>
          <w:tab w:val="center" w:pos="4201"/>
          <w:tab w:val="right" w:leader="dot" w:pos="9298"/>
        </w:tabs>
        <w:rPr>
          <w:rFonts w:hint="eastAsia" w:hAnsi="宋体"/>
        </w:rPr>
      </w:pPr>
      <w:r>
        <w:rPr>
          <w:rFonts w:hAnsi="宋体"/>
        </w:rPr>
        <w:t>GB 4404.</w:t>
      </w:r>
      <w:r>
        <w:rPr>
          <w:rFonts w:hint="eastAsia" w:hAnsi="宋体"/>
        </w:rPr>
        <w:t>1</w:t>
      </w:r>
      <w:r>
        <w:rPr>
          <w:rFonts w:hAnsi="宋体"/>
        </w:rPr>
        <w:t xml:space="preserve"> 粮食作物种子 第</w:t>
      </w:r>
      <w:r>
        <w:rPr>
          <w:rFonts w:hint="eastAsia" w:hAnsi="宋体"/>
        </w:rPr>
        <w:t>1</w:t>
      </w:r>
      <w:r>
        <w:rPr>
          <w:rFonts w:hAnsi="宋体"/>
        </w:rPr>
        <w:t>部分：</w:t>
      </w:r>
      <w:r>
        <w:rPr>
          <w:rFonts w:hint="eastAsia" w:hAnsi="宋体"/>
        </w:rPr>
        <w:t>禾谷类</w:t>
      </w:r>
    </w:p>
    <w:p>
      <w:pPr>
        <w:pStyle w:val="258"/>
        <w:tabs>
          <w:tab w:val="center" w:pos="4201"/>
          <w:tab w:val="right" w:leader="dot" w:pos="9298"/>
        </w:tabs>
        <w:rPr>
          <w:rFonts w:hint="eastAsia" w:hAnsi="宋体"/>
        </w:rPr>
      </w:pPr>
      <w:r>
        <w:rPr>
          <w:rFonts w:hAnsi="宋体"/>
        </w:rPr>
        <w:t>GB 5009.93 食品安全国家标准 食品中硒的测定</w:t>
      </w:r>
    </w:p>
    <w:p>
      <w:pPr>
        <w:pStyle w:val="258"/>
        <w:tabs>
          <w:tab w:val="center" w:pos="4201"/>
          <w:tab w:val="right" w:leader="dot" w:pos="9298"/>
        </w:tabs>
        <w:rPr>
          <w:rFonts w:hint="eastAsia" w:hAnsi="宋体"/>
        </w:rPr>
      </w:pPr>
      <w:r>
        <w:rPr>
          <w:rFonts w:hAnsi="宋体"/>
        </w:rPr>
        <w:t>NY/T 391 绿色食品 产地环境质量</w:t>
      </w:r>
      <w:bookmarkStart w:id="11" w:name="_Toc110956499"/>
      <w:bookmarkEnd w:id="11"/>
    </w:p>
    <w:p>
      <w:pPr>
        <w:pStyle w:val="258"/>
        <w:tabs>
          <w:tab w:val="center" w:pos="4201"/>
          <w:tab w:val="right" w:leader="dot" w:pos="9298"/>
        </w:tabs>
        <w:rPr>
          <w:rFonts w:hAnsi="宋体"/>
        </w:rPr>
      </w:pPr>
      <w:r>
        <w:rPr>
          <w:rFonts w:hAnsi="宋体"/>
        </w:rPr>
        <w:t>NY/T</w:t>
      </w:r>
      <w:r>
        <w:rPr>
          <w:rFonts w:hint="eastAsia" w:hAnsi="宋体"/>
        </w:rPr>
        <w:t xml:space="preserve"> 496 </w:t>
      </w:r>
      <w:r>
        <w:rPr>
          <w:rFonts w:hAnsi="宋体"/>
        </w:rPr>
        <w:t>肥料合理使用准则 通则</w:t>
      </w:r>
    </w:p>
    <w:p>
      <w:pPr>
        <w:pStyle w:val="258"/>
        <w:tabs>
          <w:tab w:val="center" w:pos="4201"/>
          <w:tab w:val="right" w:leader="dot" w:pos="9298"/>
        </w:tabs>
        <w:rPr>
          <w:rFonts w:hint="eastAsia" w:hAnsi="宋体"/>
        </w:rPr>
      </w:pPr>
      <w:r>
        <w:rPr>
          <w:rFonts w:hAnsi="宋体"/>
        </w:rPr>
        <w:t>NY/T 525</w:t>
      </w:r>
      <w:r>
        <w:rPr>
          <w:rFonts w:hint="eastAsia" w:hAnsi="宋体"/>
        </w:rPr>
        <w:t xml:space="preserve"> 有机肥料</w:t>
      </w:r>
    </w:p>
    <w:p>
      <w:pPr>
        <w:pStyle w:val="258"/>
        <w:tabs>
          <w:tab w:val="center" w:pos="4201"/>
          <w:tab w:val="right" w:leader="dot" w:pos="9298"/>
        </w:tabs>
        <w:rPr>
          <w:rFonts w:hAnsi="宋体"/>
        </w:rPr>
      </w:pPr>
      <w:r>
        <w:rPr>
          <w:rFonts w:hint="eastAsia" w:hAnsi="宋体"/>
        </w:rPr>
        <w:t>DZ/T 0295 土地质量地球化学评价规范</w:t>
      </w:r>
    </w:p>
    <w:p>
      <w:pPr>
        <w:pStyle w:val="259"/>
      </w:pPr>
      <w:bookmarkStart w:id="12" w:name="_Toc28962"/>
      <w:r>
        <w:rPr>
          <w:rFonts w:hint="eastAsia"/>
        </w:rPr>
        <w:t>术语和定义</w:t>
      </w:r>
      <w:bookmarkEnd w:id="12"/>
    </w:p>
    <w:sdt>
      <w:sdtPr>
        <w:alias w:val="术语和定义文字描述选择"/>
        <w:tag w:val="术语和定义文字描述选择"/>
        <w:id w:val="-1909835108"/>
        <w:placeholder>
          <w:docPart w:val="628E8159288E40C2AB02C9C3B73C5026"/>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258"/>
            <w:ind w:firstLine="420"/>
          </w:pPr>
          <w:bookmarkStart w:id="13" w:name="_Toc26986532"/>
          <w:bookmarkEnd w:id="13"/>
          <w:r>
            <w:t>下列术语和定义适用于本文件。</w:t>
          </w:r>
        </w:p>
      </w:sdtContent>
    </w:sdt>
    <w:p>
      <w:pPr>
        <w:pStyle w:val="323"/>
        <w:numPr>
          <w:ilvl w:val="1"/>
          <w:numId w:val="0"/>
        </w:numPr>
        <w:bidi w:val="0"/>
        <w:ind w:leftChars="0"/>
      </w:pPr>
      <w:r>
        <w:rPr>
          <w:rFonts w:hint="eastAsia"/>
          <w:lang w:eastAsia="zh-CN"/>
        </w:rPr>
        <w:br w:type="textWrapping"/>
      </w:r>
      <w:r>
        <w:rPr>
          <w:rFonts w:hint="eastAsia"/>
          <w:lang w:eastAsia="zh-CN"/>
        </w:rPr>
        <w:t xml:space="preserve">    富硒小米</w:t>
      </w:r>
    </w:p>
    <w:p>
      <w:pPr>
        <w:pStyle w:val="258"/>
        <w:rPr>
          <w:rFonts w:hint="eastAsia"/>
        </w:rPr>
      </w:pPr>
      <w:bookmarkStart w:id="14" w:name="_Toc8482"/>
      <w:r>
        <w:rPr>
          <w:rFonts w:hint="eastAsia"/>
        </w:rPr>
        <w:t>通过在富硒土地中自然培育，硒由生长过程自然富集且硒含量达到本文件规定含量值的小米。</w:t>
      </w:r>
    </w:p>
    <w:p>
      <w:pPr>
        <w:pStyle w:val="259"/>
        <w:bidi w:val="0"/>
        <w:rPr>
          <w:rFonts w:hint="eastAsia"/>
        </w:rPr>
      </w:pPr>
      <w:r>
        <w:rPr>
          <w:rFonts w:hint="eastAsia"/>
          <w:lang w:eastAsia="zh-CN"/>
        </w:rPr>
        <w:t>产地条件</w:t>
      </w:r>
      <w:bookmarkEnd w:id="14"/>
    </w:p>
    <w:p>
      <w:pPr>
        <w:pStyle w:val="258"/>
        <w:tabs>
          <w:tab w:val="center" w:pos="4201"/>
          <w:tab w:val="right" w:leader="dot" w:pos="9298"/>
        </w:tabs>
        <w:rPr>
          <w:rFonts w:hint="eastAsia" w:ascii="Times New Roman"/>
          <w:lang w:eastAsia="zh-CN"/>
        </w:rPr>
      </w:pPr>
      <w:r>
        <w:rPr>
          <w:rFonts w:hint="eastAsia" w:ascii="Times New Roman"/>
        </w:rPr>
        <w:t>空气质量、灌溉水质量、土壤环境质量符</w:t>
      </w:r>
      <w:r>
        <w:rPr>
          <w:rFonts w:ascii="Times New Roman"/>
        </w:rPr>
        <w:t>合NY/T 391的规定</w:t>
      </w:r>
      <w:r>
        <w:rPr>
          <w:rFonts w:hint="eastAsia" w:ascii="Times New Roman"/>
          <w:lang w:eastAsia="zh-CN"/>
        </w:rPr>
        <w:t>。</w:t>
      </w:r>
    </w:p>
    <w:p>
      <w:pPr>
        <w:pStyle w:val="259"/>
        <w:bidi w:val="0"/>
        <w:rPr>
          <w:rFonts w:hint="eastAsia"/>
          <w:lang w:eastAsia="zh-CN"/>
        </w:rPr>
      </w:pPr>
      <w:bookmarkStart w:id="15" w:name="_Toc16805"/>
      <w:r>
        <w:rPr>
          <w:rFonts w:hint="eastAsia"/>
          <w:lang w:eastAsia="zh-CN"/>
        </w:rPr>
        <w:t>种植技术</w:t>
      </w:r>
      <w:bookmarkEnd w:id="15"/>
    </w:p>
    <w:p>
      <w:pPr>
        <w:pStyle w:val="260"/>
        <w:bidi w:val="0"/>
        <w:rPr>
          <w:rFonts w:hint="eastAsia"/>
          <w:lang w:eastAsia="zh-CN"/>
        </w:rPr>
      </w:pPr>
      <w:bookmarkStart w:id="16" w:name="_Toc10819"/>
      <w:r>
        <w:rPr>
          <w:rFonts w:hint="eastAsia"/>
          <w:lang w:eastAsia="zh-CN"/>
        </w:rPr>
        <w:t>播前准备</w:t>
      </w:r>
      <w:bookmarkEnd w:id="16"/>
    </w:p>
    <w:p>
      <w:pPr>
        <w:pStyle w:val="261"/>
        <w:bidi w:val="0"/>
        <w:rPr>
          <w:rFonts w:hint="eastAsia"/>
          <w:lang w:eastAsia="zh-CN"/>
        </w:rPr>
      </w:pPr>
      <w:r>
        <w:rPr>
          <w:rFonts w:hint="eastAsia"/>
          <w:lang w:eastAsia="zh-CN"/>
        </w:rPr>
        <w:t>土壤检测分析</w:t>
      </w:r>
    </w:p>
    <w:p>
      <w:pPr>
        <w:bidi w:val="0"/>
        <w:ind w:firstLine="420" w:firstLineChars="200"/>
        <w:rPr>
          <w:rFonts w:hint="eastAsia"/>
          <w:lang w:eastAsia="zh-CN"/>
        </w:rPr>
      </w:pPr>
      <w:r>
        <w:rPr>
          <w:rFonts w:hint="eastAsia"/>
        </w:rPr>
        <w:t>地块</w:t>
      </w:r>
      <w:r>
        <w:rPr>
          <w:rFonts w:hint="eastAsia"/>
          <w:lang w:eastAsia="zh-CN"/>
        </w:rPr>
        <w:t>确定前对</w:t>
      </w:r>
      <w:r>
        <w:rPr>
          <w:rFonts w:hint="eastAsia"/>
        </w:rPr>
        <w:t>选择前进行土壤样品采集和检测分析，采样方法按照DZ/T0295</w:t>
      </w:r>
      <w:r>
        <w:rPr>
          <w:rFonts w:hint="eastAsia"/>
          <w:lang w:val="en-US" w:eastAsia="zh-CN"/>
        </w:rPr>
        <w:t>-2016</w:t>
      </w:r>
      <w:r>
        <w:rPr>
          <w:rFonts w:hint="eastAsia"/>
        </w:rPr>
        <w:t>的规定执行</w:t>
      </w:r>
      <w:r>
        <w:rPr>
          <w:rFonts w:hint="eastAsia"/>
          <w:lang w:eastAsia="zh-CN"/>
        </w:rPr>
        <w:t>。</w:t>
      </w:r>
    </w:p>
    <w:p>
      <w:pPr>
        <w:pStyle w:val="261"/>
        <w:spacing w:before="156" w:after="156"/>
        <w:rPr>
          <w:rFonts w:hint="eastAsia"/>
        </w:rPr>
      </w:pPr>
      <w:r>
        <w:rPr>
          <w:rFonts w:hint="eastAsia"/>
        </w:rPr>
        <w:t>种植地选择</w:t>
      </w:r>
    </w:p>
    <w:p>
      <w:pPr>
        <w:pStyle w:val="258"/>
        <w:tabs>
          <w:tab w:val="center" w:pos="4201"/>
          <w:tab w:val="right" w:leader="dot" w:pos="9298"/>
        </w:tabs>
        <w:rPr>
          <w:rFonts w:hint="eastAsia" w:ascii="Times New Roman" w:eastAsia="宋体"/>
          <w:lang w:eastAsia="zh-CN"/>
        </w:rPr>
      </w:pPr>
      <w:r>
        <w:rPr>
          <w:rFonts w:ascii="Times New Roman"/>
        </w:rPr>
        <w:t>选择地势平坦、土质疏松、排灌方便</w:t>
      </w:r>
      <w:r>
        <w:rPr>
          <w:rFonts w:hint="eastAsia" w:ascii="Times New Roman"/>
          <w:lang w:eastAsia="zh-CN"/>
        </w:rPr>
        <w:t>，硒含量</w:t>
      </w:r>
      <w:r>
        <w:rPr>
          <w:rFonts w:hint="eastAsia" w:ascii="Times New Roman"/>
        </w:rPr>
        <w:t>大</w:t>
      </w:r>
      <w:r>
        <w:rPr>
          <w:rFonts w:hint="eastAsia" w:ascii="Times New Roman"/>
          <w:lang w:val="en-US" w:eastAsia="zh-CN"/>
        </w:rPr>
        <w:t>于0.4mg/kg的富</w:t>
      </w:r>
      <w:r>
        <w:rPr>
          <w:rFonts w:hint="eastAsia" w:ascii="Times New Roman" w:hAnsi="Times New Roman" w:eastAsia="宋体" w:cs="Times New Roman"/>
          <w:lang w:val="en-US" w:eastAsia="zh-CN"/>
        </w:rPr>
        <w:t>硒土</w:t>
      </w:r>
      <w:r>
        <w:rPr>
          <w:rFonts w:hint="eastAsia" w:ascii="Times New Roman"/>
          <w:lang w:eastAsia="zh-CN"/>
        </w:rPr>
        <w:t>壤</w:t>
      </w:r>
      <w:r>
        <w:rPr>
          <w:rFonts w:hint="eastAsia" w:ascii="Times New Roman"/>
        </w:rPr>
        <w:t>地块</w:t>
      </w:r>
      <w:r>
        <w:rPr>
          <w:rFonts w:hint="eastAsia" w:ascii="Times New Roman"/>
          <w:lang w:eastAsia="zh-CN"/>
        </w:rPr>
        <w:t>，</w:t>
      </w:r>
      <w:r>
        <w:rPr>
          <w:rFonts w:hint="eastAsia" w:ascii="Times New Roman"/>
        </w:rPr>
        <w:t>前茬以麦类、豆科类、薯类作物为宜。</w:t>
      </w:r>
    </w:p>
    <w:p>
      <w:pPr>
        <w:pStyle w:val="261"/>
        <w:spacing w:before="156" w:after="156"/>
      </w:pPr>
      <w:r>
        <w:rPr>
          <w:rFonts w:hint="eastAsia"/>
        </w:rPr>
        <w:t>整地</w:t>
      </w:r>
    </w:p>
    <w:p>
      <w:pPr>
        <w:pStyle w:val="258"/>
        <w:tabs>
          <w:tab w:val="center" w:pos="4201"/>
          <w:tab w:val="right" w:leader="dot" w:pos="9298"/>
        </w:tabs>
        <w:rPr>
          <w:rFonts w:ascii="Times New Roman"/>
        </w:rPr>
      </w:pPr>
      <w:r>
        <w:rPr>
          <w:rFonts w:ascii="Times New Roman"/>
        </w:rPr>
        <w:t>秋季前茬作物收获后，深耕</w:t>
      </w:r>
      <w:r>
        <w:rPr>
          <w:rFonts w:hint="eastAsia" w:ascii="Times New Roman"/>
          <w:lang w:val="en-US" w:eastAsia="zh-CN"/>
        </w:rPr>
        <w:t>25</w:t>
      </w:r>
      <w:r>
        <w:rPr>
          <w:rFonts w:hint="eastAsia" w:ascii="Times New Roman"/>
        </w:rPr>
        <w:t>cm</w:t>
      </w:r>
      <w:r>
        <w:rPr>
          <w:rFonts w:ascii="Times New Roman"/>
        </w:rPr>
        <w:t>~</w:t>
      </w:r>
      <w:r>
        <w:rPr>
          <w:rFonts w:hint="eastAsia" w:ascii="Times New Roman"/>
          <w:lang w:val="en-US" w:eastAsia="zh-CN"/>
        </w:rPr>
        <w:t>30</w:t>
      </w:r>
      <w:r>
        <w:rPr>
          <w:rFonts w:hint="eastAsia" w:ascii="Times New Roman"/>
        </w:rPr>
        <w:t>cm</w:t>
      </w:r>
      <w:r>
        <w:rPr>
          <w:rFonts w:ascii="Times New Roman"/>
        </w:rPr>
        <w:t>，耕后耙实，做到无漏耕，除去碎石杂草</w:t>
      </w:r>
      <w:r>
        <w:rPr>
          <w:rFonts w:hint="eastAsia" w:ascii="Times New Roman"/>
          <w:lang w:eastAsia="zh-CN"/>
        </w:rPr>
        <w:t>，</w:t>
      </w:r>
      <w:r>
        <w:rPr>
          <w:rFonts w:ascii="Times New Roman"/>
        </w:rPr>
        <w:t>春季播种前旋耕整地，深度15cm~20cm。</w:t>
      </w:r>
    </w:p>
    <w:p>
      <w:pPr>
        <w:pStyle w:val="261"/>
        <w:spacing w:before="156" w:after="156"/>
      </w:pPr>
      <w:r>
        <w:rPr>
          <w:rFonts w:hint="eastAsia"/>
          <w:lang w:eastAsia="zh-CN"/>
        </w:rPr>
        <w:t>施肥</w:t>
      </w:r>
    </w:p>
    <w:p>
      <w:pPr>
        <w:bidi w:val="0"/>
        <w:ind w:firstLine="420" w:firstLineChars="200"/>
        <w:rPr>
          <w:rFonts w:hint="eastAsia" w:ascii="Times New Roman" w:hAnsi="Times New Roman" w:eastAsia="宋体" w:cs="Times New Roman"/>
          <w:sz w:val="21"/>
          <w:lang w:val="en-US" w:eastAsia="zh-CN" w:bidi="ar-SA"/>
        </w:rPr>
      </w:pPr>
      <w:r>
        <w:rPr>
          <w:rFonts w:hint="eastAsia" w:ascii="Times New Roman" w:hAnsi="Times New Roman" w:eastAsia="宋体" w:cs="Times New Roman"/>
          <w:sz w:val="21"/>
          <w:lang w:val="en-US" w:eastAsia="zh-CN" w:bidi="ar-SA"/>
        </w:rPr>
        <w:t>结合整地</w:t>
      </w:r>
      <w:r>
        <w:rPr>
          <w:rFonts w:ascii="Times New Roman" w:hAnsi="Times New Roman" w:eastAsia="宋体" w:cs="Times New Roman"/>
          <w:sz w:val="21"/>
          <w:lang w:val="en-US" w:eastAsia="zh-CN" w:bidi="ar-SA"/>
        </w:rPr>
        <w:t>施入</w:t>
      </w:r>
      <w:r>
        <w:rPr>
          <w:rFonts w:hint="eastAsia" w:ascii="Times New Roman" w:hAnsi="Times New Roman" w:cs="Times New Roman"/>
          <w:sz w:val="21"/>
          <w:lang w:val="en-US" w:eastAsia="zh-CN" w:bidi="ar-SA"/>
        </w:rPr>
        <w:t>底肥</w:t>
      </w:r>
      <w:r>
        <w:rPr>
          <w:rFonts w:hint="eastAsia" w:ascii="Times New Roman" w:hAnsi="Times New Roman" w:eastAsia="宋体" w:cs="Times New Roman"/>
          <w:sz w:val="21"/>
          <w:lang w:val="en-US" w:eastAsia="zh-CN" w:bidi="ar-SA"/>
        </w:rPr>
        <w:t>纯氮</w:t>
      </w:r>
      <w:r>
        <w:rPr>
          <w:rFonts w:hint="eastAsia" w:ascii="Times New Roman" w:hAnsi="Times New Roman" w:cs="Times New Roman"/>
          <w:sz w:val="21"/>
          <w:lang w:val="en-US" w:eastAsia="zh-CN" w:bidi="ar-SA"/>
        </w:rPr>
        <w:t>227</w:t>
      </w:r>
      <w:r>
        <w:rPr>
          <w:rFonts w:hint="eastAsia" w:ascii="Times New Roman" w:hAnsi="Times New Roman" w:eastAsia="宋体" w:cs="Times New Roman"/>
          <w:lang w:val="en-US" w:eastAsia="zh-CN"/>
        </w:rPr>
        <w:t>kg/hm</w:t>
      </w:r>
      <w:r>
        <w:rPr>
          <w:rFonts w:hint="eastAsia" w:ascii="Times New Roman" w:hAnsi="Times New Roman" w:eastAsia="宋体" w:cs="Times New Roman"/>
          <w:sz w:val="21"/>
          <w:vertAlign w:val="superscript"/>
          <w:lang w:val="en-US" w:eastAsia="zh-CN"/>
        </w:rPr>
        <w:t>2</w:t>
      </w:r>
      <w:r>
        <w:rPr>
          <w:rFonts w:ascii="Times New Roman" w:hAnsi="Times New Roman" w:eastAsia="宋体" w:cs="Times New Roman"/>
          <w:sz w:val="21"/>
          <w:lang w:val="en-US" w:eastAsia="zh-CN" w:bidi="ar-SA"/>
        </w:rPr>
        <w:t>~</w:t>
      </w:r>
      <w:r>
        <w:rPr>
          <w:rFonts w:hint="eastAsia" w:ascii="Times New Roman" w:hAnsi="Times New Roman" w:cs="Times New Roman"/>
          <w:sz w:val="21"/>
          <w:lang w:val="en-US" w:eastAsia="zh-CN" w:bidi="ar-SA"/>
        </w:rPr>
        <w:t>318</w:t>
      </w:r>
      <w:r>
        <w:rPr>
          <w:rFonts w:hint="eastAsia" w:ascii="Times New Roman" w:hAnsi="Times New Roman" w:eastAsia="宋体" w:cs="Times New Roman"/>
          <w:lang w:val="en-US" w:eastAsia="zh-CN"/>
        </w:rPr>
        <w:t>kg/hm</w:t>
      </w:r>
      <w:r>
        <w:rPr>
          <w:rFonts w:hint="eastAsia" w:ascii="Times New Roman" w:hAnsi="Times New Roman" w:eastAsia="宋体" w:cs="Times New Roman"/>
          <w:sz w:val="21"/>
          <w:vertAlign w:val="superscript"/>
          <w:lang w:val="en-US" w:eastAsia="zh-CN"/>
        </w:rPr>
        <w:t>2</w:t>
      </w:r>
      <w:r>
        <w:rPr>
          <w:rFonts w:hint="eastAsia" w:ascii="Times New Roman" w:hAnsi="Times New Roman" w:eastAsia="宋体" w:cs="Times New Roman"/>
          <w:sz w:val="21"/>
          <w:lang w:val="en-US" w:eastAsia="zh-CN" w:bidi="ar-SA"/>
        </w:rPr>
        <w:t>，五氧化磷</w:t>
      </w:r>
      <w:r>
        <w:rPr>
          <w:rFonts w:hint="eastAsia" w:ascii="Times New Roman" w:hAnsi="Times New Roman" w:cs="Times New Roman"/>
          <w:sz w:val="21"/>
          <w:lang w:val="en-US" w:eastAsia="zh-CN" w:bidi="ar-SA"/>
        </w:rPr>
        <w:t>221</w:t>
      </w:r>
      <w:r>
        <w:rPr>
          <w:rFonts w:hint="eastAsia" w:ascii="Times New Roman" w:hAnsi="Times New Roman" w:eastAsia="宋体" w:cs="Times New Roman"/>
          <w:lang w:val="en-US" w:eastAsia="zh-CN"/>
        </w:rPr>
        <w:t>kg/hm</w:t>
      </w:r>
      <w:r>
        <w:rPr>
          <w:rFonts w:hint="eastAsia" w:ascii="Times New Roman" w:hAnsi="Times New Roman" w:eastAsia="宋体" w:cs="Times New Roman"/>
          <w:sz w:val="21"/>
          <w:vertAlign w:val="superscript"/>
          <w:lang w:val="en-US" w:eastAsia="zh-CN"/>
        </w:rPr>
        <w:t>2</w:t>
      </w:r>
      <w:r>
        <w:rPr>
          <w:rFonts w:ascii="Times New Roman" w:hAnsi="Times New Roman" w:eastAsia="宋体" w:cs="Times New Roman"/>
          <w:sz w:val="21"/>
          <w:lang w:val="en-US" w:eastAsia="zh-CN" w:bidi="ar-SA"/>
        </w:rPr>
        <w:t>~</w:t>
      </w:r>
      <w:r>
        <w:rPr>
          <w:rFonts w:hint="eastAsia" w:ascii="Times New Roman" w:hAnsi="Times New Roman" w:cs="Times New Roman"/>
          <w:sz w:val="21"/>
          <w:lang w:val="en-US" w:eastAsia="zh-CN" w:bidi="ar-SA"/>
        </w:rPr>
        <w:t>276</w:t>
      </w:r>
      <w:r>
        <w:rPr>
          <w:rFonts w:hint="eastAsia" w:ascii="Times New Roman" w:hAnsi="Times New Roman" w:eastAsia="宋体" w:cs="Times New Roman"/>
          <w:lang w:val="en-US" w:eastAsia="zh-CN"/>
        </w:rPr>
        <w:t>kg/hm</w:t>
      </w:r>
      <w:r>
        <w:rPr>
          <w:rFonts w:hint="eastAsia" w:ascii="Times New Roman" w:hAnsi="Times New Roman" w:eastAsia="宋体" w:cs="Times New Roman"/>
          <w:sz w:val="21"/>
          <w:vertAlign w:val="superscript"/>
          <w:lang w:val="en-US" w:eastAsia="zh-CN"/>
        </w:rPr>
        <w:t>2</w:t>
      </w:r>
      <w:r>
        <w:rPr>
          <w:rFonts w:hint="eastAsia" w:ascii="Times New Roman" w:hAnsi="Times New Roman" w:eastAsia="宋体" w:cs="Times New Roman"/>
          <w:sz w:val="21"/>
          <w:lang w:val="en-US" w:eastAsia="zh-CN" w:bidi="ar-SA"/>
        </w:rPr>
        <w:t>，</w:t>
      </w:r>
      <w:r>
        <w:rPr>
          <w:rFonts w:hint="eastAsia" w:ascii="Times New Roman" w:hAnsi="Times New Roman" w:cs="Times New Roman"/>
          <w:sz w:val="21"/>
          <w:lang w:val="en-US" w:eastAsia="zh-CN" w:bidi="ar-SA"/>
        </w:rPr>
        <w:t>钾肥30</w:t>
      </w:r>
      <w:r>
        <w:rPr>
          <w:rFonts w:hint="eastAsia" w:ascii="Times New Roman" w:hAnsi="Times New Roman" w:eastAsia="宋体" w:cs="Times New Roman"/>
          <w:lang w:val="en-US" w:eastAsia="zh-CN"/>
        </w:rPr>
        <w:t>kg</w:t>
      </w:r>
      <w:r>
        <w:rPr>
          <w:rFonts w:hint="eastAsia" w:ascii="Times New Roman" w:hAnsi="Times New Roman" w:cs="Times New Roman"/>
          <w:lang w:val="en-US" w:eastAsia="zh-CN"/>
        </w:rPr>
        <w:t xml:space="preserve"> </w:t>
      </w:r>
      <w:r>
        <w:rPr>
          <w:rFonts w:hint="eastAsia" w:ascii="Times New Roman" w:hAnsi="Times New Roman" w:eastAsia="宋体" w:cs="Times New Roman"/>
          <w:lang w:val="en-US" w:eastAsia="zh-CN"/>
        </w:rPr>
        <w:t>/</w:t>
      </w:r>
      <w:r>
        <w:rPr>
          <w:rFonts w:hint="eastAsia" w:ascii="Times New Roman" w:hAnsi="Times New Roman" w:cs="Times New Roman"/>
          <w:lang w:val="en-US" w:eastAsia="zh-CN"/>
        </w:rPr>
        <w:t xml:space="preserve"> </w:t>
      </w:r>
      <w:r>
        <w:rPr>
          <w:rFonts w:hint="eastAsia" w:ascii="Times New Roman" w:hAnsi="Times New Roman" w:eastAsia="宋体" w:cs="Times New Roman"/>
          <w:lang w:val="en-US" w:eastAsia="zh-CN"/>
        </w:rPr>
        <w:t>hm</w:t>
      </w:r>
      <w:r>
        <w:rPr>
          <w:rFonts w:hint="eastAsia" w:ascii="Times New Roman" w:hAnsi="Times New Roman" w:cs="Times New Roman"/>
          <w:lang w:val="en-US" w:eastAsia="zh-CN"/>
        </w:rPr>
        <w:t xml:space="preserve"> </w:t>
      </w:r>
      <w:r>
        <w:rPr>
          <w:rFonts w:hint="eastAsia" w:ascii="Times New Roman" w:hAnsi="Times New Roman" w:eastAsia="宋体" w:cs="Times New Roman"/>
          <w:sz w:val="21"/>
          <w:vertAlign w:val="superscript"/>
          <w:lang w:val="en-US" w:eastAsia="zh-CN"/>
        </w:rPr>
        <w:t>2</w:t>
      </w:r>
      <w:r>
        <w:rPr>
          <w:rFonts w:hint="eastAsia" w:ascii="Times New Roman" w:hAnsi="Times New Roman" w:cs="Times New Roman"/>
          <w:sz w:val="21"/>
          <w:vertAlign w:val="superscript"/>
          <w:lang w:val="en-US" w:eastAsia="zh-CN"/>
        </w:rPr>
        <w:t xml:space="preserve"> </w:t>
      </w:r>
      <w:r>
        <w:rPr>
          <w:rFonts w:ascii="Times New Roman" w:hAnsi="Times New Roman" w:eastAsia="宋体" w:cs="Times New Roman"/>
          <w:sz w:val="21"/>
          <w:lang w:val="en-US" w:eastAsia="zh-CN" w:bidi="ar-SA"/>
        </w:rPr>
        <w:t>~</w:t>
      </w:r>
      <w:r>
        <w:rPr>
          <w:rFonts w:hint="eastAsia" w:ascii="Times New Roman" w:hAnsi="Times New Roman" w:cs="Times New Roman"/>
          <w:sz w:val="21"/>
          <w:lang w:val="en-US" w:eastAsia="zh-CN" w:bidi="ar-SA"/>
        </w:rPr>
        <w:t>37.5</w:t>
      </w:r>
      <w:r>
        <w:rPr>
          <w:rFonts w:hint="eastAsia" w:ascii="Times New Roman" w:hAnsi="Times New Roman" w:eastAsia="宋体" w:cs="Times New Roman"/>
          <w:lang w:val="en-US" w:eastAsia="zh-CN"/>
        </w:rPr>
        <w:t>kg/hm</w:t>
      </w:r>
      <w:r>
        <w:rPr>
          <w:rFonts w:hint="eastAsia" w:ascii="Times New Roman" w:hAnsi="Times New Roman" w:eastAsia="宋体" w:cs="Times New Roman"/>
          <w:sz w:val="21"/>
          <w:vertAlign w:val="superscript"/>
          <w:lang w:val="en-US" w:eastAsia="zh-CN"/>
        </w:rPr>
        <w:t>2</w:t>
      </w:r>
      <w:r>
        <w:rPr>
          <w:rFonts w:hint="eastAsia" w:ascii="Times New Roman" w:hAnsi="Times New Roman" w:cs="Times New Roman"/>
          <w:sz w:val="21"/>
          <w:vertAlign w:val="baseline"/>
          <w:lang w:val="en-US" w:eastAsia="zh-CN"/>
        </w:rPr>
        <w:t>，商品</w:t>
      </w:r>
      <w:r>
        <w:rPr>
          <w:rFonts w:ascii="Times New Roman" w:hAnsi="Times New Roman" w:eastAsia="宋体" w:cs="Times New Roman"/>
          <w:sz w:val="21"/>
          <w:lang w:val="en-US" w:eastAsia="zh-CN" w:bidi="ar-SA"/>
        </w:rPr>
        <w:t>有机肥</w:t>
      </w:r>
      <w:r>
        <w:rPr>
          <w:rFonts w:hint="eastAsia" w:ascii="Times New Roman" w:hAnsi="Times New Roman" w:cs="Times New Roman"/>
          <w:sz w:val="21"/>
          <w:lang w:val="en-US" w:eastAsia="zh-CN" w:bidi="ar-SA"/>
        </w:rPr>
        <w:t>2250</w:t>
      </w:r>
      <w:r>
        <w:rPr>
          <w:rFonts w:hint="eastAsia" w:ascii="Times New Roman" w:hAnsi="Times New Roman" w:eastAsia="宋体" w:cs="Times New Roman"/>
          <w:lang w:val="en-US" w:eastAsia="zh-CN"/>
        </w:rPr>
        <w:t>kg/hm</w:t>
      </w:r>
      <w:r>
        <w:rPr>
          <w:rFonts w:hint="eastAsia" w:ascii="Times New Roman" w:hAnsi="Times New Roman" w:eastAsia="宋体" w:cs="Times New Roman"/>
          <w:sz w:val="21"/>
          <w:vertAlign w:val="superscript"/>
          <w:lang w:val="en-US" w:eastAsia="zh-CN"/>
        </w:rPr>
        <w:t>2</w:t>
      </w:r>
      <w:r>
        <w:rPr>
          <w:rFonts w:ascii="Times New Roman" w:hAnsi="Times New Roman" w:eastAsia="宋体" w:cs="Times New Roman"/>
          <w:sz w:val="21"/>
          <w:lang w:val="en-US" w:eastAsia="zh-CN" w:bidi="ar-SA"/>
        </w:rPr>
        <w:t>~</w:t>
      </w:r>
      <w:r>
        <w:rPr>
          <w:rFonts w:hint="eastAsia" w:ascii="Times New Roman" w:hAnsi="Times New Roman" w:cs="Times New Roman"/>
          <w:sz w:val="21"/>
          <w:lang w:val="en-US" w:eastAsia="zh-CN" w:bidi="ar-SA"/>
        </w:rPr>
        <w:t>3750</w:t>
      </w:r>
      <w:r>
        <w:rPr>
          <w:rFonts w:hint="eastAsia" w:ascii="Times New Roman" w:hAnsi="Times New Roman" w:eastAsia="宋体" w:cs="Times New Roman"/>
          <w:lang w:val="en-US" w:eastAsia="zh-CN"/>
        </w:rPr>
        <w:t>kg/hm</w:t>
      </w:r>
      <w:r>
        <w:rPr>
          <w:rFonts w:hint="eastAsia" w:ascii="Times New Roman" w:hAnsi="Times New Roman" w:eastAsia="宋体" w:cs="Times New Roman"/>
          <w:sz w:val="21"/>
          <w:vertAlign w:val="superscript"/>
          <w:lang w:val="en-US" w:eastAsia="zh-CN"/>
        </w:rPr>
        <w:t>2</w:t>
      </w:r>
      <w:r>
        <w:rPr>
          <w:rFonts w:hint="eastAsia" w:ascii="Times New Roman" w:hAnsi="Times New Roman" w:eastAsia="宋体" w:cs="Times New Roman"/>
          <w:sz w:val="21"/>
          <w:lang w:val="en-US" w:eastAsia="zh-CN" w:bidi="ar-SA"/>
        </w:rPr>
        <w:t>，拔节期</w:t>
      </w:r>
      <w:r>
        <w:rPr>
          <w:rFonts w:hint="eastAsia" w:ascii="Times New Roman" w:hAnsi="Times New Roman" w:cs="Times New Roman"/>
          <w:sz w:val="21"/>
          <w:lang w:val="en-US" w:eastAsia="zh-CN" w:bidi="ar-SA"/>
        </w:rPr>
        <w:t>结合实际长势可追施氮肥150</w:t>
      </w:r>
      <w:r>
        <w:rPr>
          <w:rFonts w:hint="eastAsia" w:ascii="Times New Roman" w:hAnsi="Times New Roman" w:eastAsia="宋体" w:cs="Times New Roman"/>
          <w:lang w:val="en-US" w:eastAsia="zh-CN"/>
        </w:rPr>
        <w:t>kg/hm</w:t>
      </w:r>
      <w:r>
        <w:rPr>
          <w:rFonts w:hint="eastAsia" w:ascii="Times New Roman" w:hAnsi="Times New Roman" w:eastAsia="宋体" w:cs="Times New Roman"/>
          <w:sz w:val="21"/>
          <w:vertAlign w:val="superscript"/>
          <w:lang w:val="en-US" w:eastAsia="zh-CN"/>
        </w:rPr>
        <w:t>2</w:t>
      </w:r>
      <w:r>
        <w:rPr>
          <w:rFonts w:hint="eastAsia" w:ascii="Times New Roman" w:hAnsi="Times New Roman" w:eastAsia="宋体" w:cs="Times New Roman"/>
          <w:sz w:val="21"/>
          <w:lang w:val="en-US" w:eastAsia="zh-CN" w:bidi="ar-SA"/>
        </w:rPr>
        <w:t>，</w:t>
      </w:r>
      <w:r>
        <w:rPr>
          <w:rFonts w:ascii="Times New Roman" w:hAnsi="Times New Roman" w:eastAsia="宋体" w:cs="Times New Roman"/>
          <w:sz w:val="21"/>
          <w:lang w:val="en-US" w:eastAsia="zh-CN" w:bidi="ar-SA"/>
        </w:rPr>
        <w:t>肥料使用</w:t>
      </w:r>
      <w:r>
        <w:rPr>
          <w:rFonts w:hint="eastAsia" w:ascii="Times New Roman" w:hAnsi="Times New Roman" w:eastAsia="宋体" w:cs="Times New Roman"/>
          <w:sz w:val="21"/>
          <w:lang w:val="en-US" w:eastAsia="zh-CN" w:bidi="ar-SA"/>
        </w:rPr>
        <w:t>应</w:t>
      </w:r>
      <w:r>
        <w:rPr>
          <w:rFonts w:ascii="Times New Roman" w:hAnsi="Times New Roman" w:eastAsia="宋体" w:cs="Times New Roman"/>
          <w:sz w:val="21"/>
          <w:lang w:val="en-US" w:eastAsia="zh-CN" w:bidi="ar-SA"/>
        </w:rPr>
        <w:t>符合NY/T 496的规定</w:t>
      </w:r>
      <w:r>
        <w:rPr>
          <w:rFonts w:hint="eastAsia" w:ascii="Times New Roman" w:hAnsi="Times New Roman" w:eastAsia="宋体" w:cs="Times New Roman"/>
          <w:sz w:val="21"/>
          <w:lang w:val="en-US" w:eastAsia="zh-CN" w:bidi="ar-SA"/>
        </w:rPr>
        <w:t>，有机肥应符合NY/T 525-2021规定。</w:t>
      </w:r>
    </w:p>
    <w:p>
      <w:pPr>
        <w:pStyle w:val="260"/>
        <w:bidi w:val="0"/>
        <w:rPr>
          <w:rFonts w:hint="eastAsia"/>
        </w:rPr>
      </w:pPr>
      <w:bookmarkStart w:id="17" w:name="_Toc16103"/>
      <w:r>
        <w:rPr>
          <w:rFonts w:hint="eastAsia"/>
          <w:lang w:eastAsia="zh-CN"/>
        </w:rPr>
        <w:t>播种</w:t>
      </w:r>
      <w:bookmarkEnd w:id="17"/>
    </w:p>
    <w:p>
      <w:pPr>
        <w:pStyle w:val="261"/>
        <w:bidi w:val="0"/>
        <w:rPr>
          <w:rFonts w:hint="eastAsia"/>
        </w:rPr>
      </w:pPr>
      <w:r>
        <w:rPr>
          <w:rFonts w:hint="eastAsia"/>
        </w:rPr>
        <w:t>品种来源</w:t>
      </w:r>
    </w:p>
    <w:p>
      <w:pPr>
        <w:keepNext w:val="0"/>
        <w:keepLines w:val="0"/>
        <w:widowControl/>
        <w:suppressLineNumbers w:val="0"/>
        <w:ind w:firstLine="420" w:firstLineChars="200"/>
        <w:jc w:val="left"/>
        <w:rPr>
          <w:rFonts w:hint="eastAsia" w:eastAsia="宋体"/>
          <w:lang w:eastAsia="zh-CN"/>
        </w:rPr>
      </w:pPr>
      <w:r>
        <w:t>选择</w:t>
      </w:r>
      <w:r>
        <w:rPr>
          <w:rFonts w:hint="eastAsia"/>
          <w:lang w:eastAsia="zh-CN"/>
        </w:rPr>
        <w:t>经</w:t>
      </w:r>
      <w:r>
        <w:t>国家</w:t>
      </w:r>
      <w:r>
        <w:rPr>
          <w:rFonts w:hint="eastAsia"/>
          <w:lang w:eastAsia="zh-CN"/>
        </w:rPr>
        <w:t>登记</w:t>
      </w:r>
      <w:r>
        <w:rPr>
          <w:rFonts w:hint="eastAsia"/>
        </w:rPr>
        <w:t>且符合当地栽培环境的</w:t>
      </w:r>
      <w:r>
        <w:rPr>
          <w:rFonts w:hint="eastAsia" w:ascii="宋体" w:hAnsi="宋体" w:eastAsia="宋体" w:cs="宋体"/>
          <w:color w:val="000000"/>
          <w:kern w:val="0"/>
          <w:sz w:val="21"/>
          <w:szCs w:val="21"/>
          <w:lang w:val="en-US" w:eastAsia="zh-CN" w:bidi="ar"/>
        </w:rPr>
        <w:t>优质、高产、多抗的</w:t>
      </w:r>
      <w:r>
        <w:rPr>
          <w:rFonts w:hint="eastAsia"/>
        </w:rPr>
        <w:t>小米品种</w:t>
      </w:r>
      <w:r>
        <w:t>。</w:t>
      </w:r>
    </w:p>
    <w:p>
      <w:pPr>
        <w:pStyle w:val="261"/>
        <w:spacing w:before="156" w:after="156"/>
        <w:rPr>
          <w:rFonts w:hint="eastAsia"/>
        </w:rPr>
      </w:pPr>
      <w:r>
        <w:rPr>
          <w:rFonts w:hint="eastAsia"/>
        </w:rPr>
        <w:t>种子质量</w:t>
      </w:r>
    </w:p>
    <w:p>
      <w:pPr>
        <w:pStyle w:val="258"/>
        <w:tabs>
          <w:tab w:val="center" w:pos="4201"/>
          <w:tab w:val="right" w:leader="dot" w:pos="9298"/>
        </w:tabs>
        <w:rPr>
          <w:rFonts w:hint="eastAsia" w:ascii="Times New Roman"/>
        </w:rPr>
      </w:pPr>
      <w:r>
        <w:rPr>
          <w:rFonts w:hint="eastAsia"/>
          <w:szCs w:val="22"/>
          <w:lang w:eastAsia="zh-CN"/>
        </w:rPr>
        <w:t>选择</w:t>
      </w:r>
      <w:r>
        <w:rPr>
          <w:rFonts w:hint="eastAsia"/>
          <w:szCs w:val="22"/>
        </w:rPr>
        <w:t>无霉变、无虫</w:t>
      </w:r>
      <w:r>
        <w:rPr>
          <w:rFonts w:hint="eastAsia"/>
          <w:szCs w:val="22"/>
          <w:lang w:val="en-US" w:eastAsia="zh-CN"/>
        </w:rPr>
        <w:t>蛀</w:t>
      </w:r>
      <w:r>
        <w:rPr>
          <w:rFonts w:hint="eastAsia"/>
          <w:szCs w:val="22"/>
        </w:rPr>
        <w:t>、</w:t>
      </w:r>
      <w:r>
        <w:rPr>
          <w:rFonts w:ascii="Times New Roman"/>
        </w:rPr>
        <w:t>质量符合GB 4404.</w:t>
      </w:r>
      <w:r>
        <w:rPr>
          <w:rFonts w:hint="eastAsia" w:ascii="Times New Roman"/>
          <w:lang w:val="en-US" w:eastAsia="zh-CN"/>
        </w:rPr>
        <w:t>1</w:t>
      </w:r>
      <w:r>
        <w:rPr>
          <w:rFonts w:ascii="Times New Roman"/>
        </w:rPr>
        <w:t>规定</w:t>
      </w:r>
      <w:r>
        <w:rPr>
          <w:rFonts w:hint="eastAsia" w:ascii="Times New Roman"/>
          <w:lang w:eastAsia="zh-CN"/>
        </w:rPr>
        <w:t>的</w:t>
      </w:r>
      <w:r>
        <w:rPr>
          <w:rFonts w:hint="eastAsia"/>
          <w:szCs w:val="22"/>
          <w:lang w:val="en-US" w:eastAsia="zh-CN"/>
        </w:rPr>
        <w:t>新</w:t>
      </w:r>
      <w:r>
        <w:rPr>
          <w:rFonts w:hint="eastAsia"/>
          <w:szCs w:val="22"/>
        </w:rPr>
        <w:t>种子</w:t>
      </w:r>
      <w:r>
        <w:rPr>
          <w:rFonts w:ascii="Times New Roman"/>
        </w:rPr>
        <w:t>。</w:t>
      </w:r>
    </w:p>
    <w:p>
      <w:pPr>
        <w:pStyle w:val="261"/>
        <w:spacing w:before="156" w:after="156"/>
        <w:rPr>
          <w:rFonts w:hint="eastAsia"/>
        </w:rPr>
      </w:pPr>
      <w:r>
        <w:rPr>
          <w:rFonts w:hint="eastAsia"/>
        </w:rPr>
        <w:t>播种方式</w:t>
      </w:r>
    </w:p>
    <w:p>
      <w:pPr>
        <w:pStyle w:val="258"/>
        <w:tabs>
          <w:tab w:val="center" w:pos="4201"/>
          <w:tab w:val="right" w:leader="dot" w:pos="9298"/>
        </w:tabs>
        <w:rPr>
          <w:rFonts w:hint="eastAsia" w:ascii="Times New Roman" w:eastAsia="宋体"/>
          <w:lang w:val="en-US" w:eastAsia="zh-CN"/>
        </w:rPr>
      </w:pPr>
      <w:r>
        <w:rPr>
          <w:rFonts w:hint="eastAsia" w:ascii="Times New Roman"/>
          <w:lang w:eastAsia="zh-CN"/>
        </w:rPr>
        <w:t>宜</w:t>
      </w:r>
      <w:r>
        <w:rPr>
          <w:rFonts w:ascii="Times New Roman"/>
        </w:rPr>
        <w:t>采用</w:t>
      </w:r>
      <w:r>
        <w:rPr>
          <w:rFonts w:hint="eastAsia" w:ascii="Times New Roman"/>
        </w:rPr>
        <w:t>覆膜</w:t>
      </w:r>
      <w:r>
        <w:rPr>
          <w:rFonts w:hint="eastAsia" w:ascii="Times New Roman"/>
          <w:lang w:eastAsia="zh-CN"/>
        </w:rPr>
        <w:t>穴播机点播</w:t>
      </w:r>
      <w:r>
        <w:rPr>
          <w:rFonts w:hint="eastAsia" w:ascii="Times New Roman"/>
        </w:rPr>
        <w:t>，</w:t>
      </w:r>
      <w:r>
        <w:rPr>
          <w:rFonts w:ascii="Times New Roman"/>
        </w:rPr>
        <w:t>行距</w:t>
      </w:r>
      <w:r>
        <w:rPr>
          <w:rFonts w:hint="eastAsia" w:ascii="Times New Roman" w:hAnsi="Times New Roman" w:eastAsia="宋体" w:cs="Times New Roman"/>
          <w:lang w:val="en-US" w:eastAsia="zh-CN"/>
        </w:rPr>
        <w:t>为25cm~30cm，株距为10cm~15cm，播种深度3cm~5cm为宜。</w:t>
      </w:r>
    </w:p>
    <w:p>
      <w:pPr>
        <w:pStyle w:val="261"/>
        <w:spacing w:before="156" w:after="156"/>
        <w:rPr>
          <w:rFonts w:hint="eastAsia"/>
        </w:rPr>
      </w:pPr>
      <w:r>
        <w:rPr>
          <w:rFonts w:hint="eastAsia"/>
        </w:rPr>
        <w:t>播种时间</w:t>
      </w:r>
    </w:p>
    <w:p>
      <w:pPr>
        <w:pStyle w:val="258"/>
        <w:tabs>
          <w:tab w:val="center" w:pos="4201"/>
          <w:tab w:val="right" w:leader="dot" w:pos="9298"/>
        </w:tabs>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10cm深的地温达到10℃以上时播种为宜，一般于</w:t>
      </w:r>
      <w:r>
        <w:rPr>
          <w:rFonts w:hint="eastAsia" w:ascii="Times New Roman" w:cs="Times New Roman"/>
          <w:lang w:val="en-US" w:eastAsia="zh-CN"/>
        </w:rPr>
        <w:t>4月下旬至</w:t>
      </w:r>
      <w:r>
        <w:rPr>
          <w:rFonts w:hint="eastAsia" w:ascii="Times New Roman" w:hAnsi="Times New Roman" w:eastAsia="宋体" w:cs="Times New Roman"/>
          <w:lang w:val="en-US" w:eastAsia="zh-CN"/>
        </w:rPr>
        <w:t>5月上旬播种。</w:t>
      </w:r>
    </w:p>
    <w:p>
      <w:pPr>
        <w:pStyle w:val="261"/>
        <w:spacing w:before="156" w:after="156"/>
        <w:rPr>
          <w:rFonts w:hint="eastAsia"/>
        </w:rPr>
      </w:pPr>
      <w:r>
        <w:rPr>
          <w:rFonts w:hint="eastAsia"/>
        </w:rPr>
        <w:t>播种量</w:t>
      </w:r>
    </w:p>
    <w:p>
      <w:pPr>
        <w:pStyle w:val="258"/>
        <w:tabs>
          <w:tab w:val="center" w:pos="4201"/>
          <w:tab w:val="right" w:leader="dot" w:pos="9298"/>
        </w:tabs>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12kg/hm</w:t>
      </w:r>
      <w:r>
        <w:rPr>
          <w:rFonts w:hint="eastAsia" w:ascii="Times New Roman" w:hAnsi="Times New Roman" w:eastAsia="宋体" w:cs="Times New Roman"/>
          <w:sz w:val="21"/>
          <w:vertAlign w:val="superscript"/>
          <w:lang w:val="en-US" w:eastAsia="zh-CN"/>
        </w:rPr>
        <w:t>2</w:t>
      </w:r>
      <w:r>
        <w:rPr>
          <w:rFonts w:hint="eastAsia" w:ascii="Times New Roman" w:hAnsi="Times New Roman" w:eastAsia="宋体" w:cs="Times New Roman"/>
          <w:lang w:val="en-US" w:eastAsia="zh-CN"/>
        </w:rPr>
        <w:t>~15kg/hm</w:t>
      </w:r>
      <w:r>
        <w:rPr>
          <w:rFonts w:hint="eastAsia" w:ascii="Times New Roman" w:hAnsi="Times New Roman" w:eastAsia="宋体" w:cs="Times New Roman"/>
          <w:sz w:val="21"/>
          <w:vertAlign w:val="superscript"/>
          <w:lang w:val="en-US" w:eastAsia="zh-CN"/>
        </w:rPr>
        <w:t>2</w:t>
      </w:r>
    </w:p>
    <w:p>
      <w:pPr>
        <w:pStyle w:val="260"/>
        <w:ind w:left="0"/>
        <w:rPr>
          <w:rFonts w:hint="eastAsia" w:ascii="Times New Roman"/>
        </w:rPr>
      </w:pPr>
      <w:bookmarkStart w:id="18" w:name="_Toc20149"/>
      <w:r>
        <w:rPr>
          <w:rFonts w:hint="eastAsia" w:ascii="Times New Roman"/>
        </w:rPr>
        <w:t>田间管理</w:t>
      </w:r>
      <w:bookmarkEnd w:id="18"/>
    </w:p>
    <w:p>
      <w:pPr>
        <w:pStyle w:val="261"/>
        <w:bidi w:val="0"/>
        <w:ind w:left="0" w:leftChars="0" w:firstLine="0" w:firstLineChars="0"/>
      </w:pPr>
      <w:r>
        <w:rPr>
          <w:rFonts w:hint="eastAsia"/>
          <w:lang w:eastAsia="zh-CN"/>
        </w:rPr>
        <w:t>间、定苗</w:t>
      </w:r>
    </w:p>
    <w:p>
      <w:pPr>
        <w:pStyle w:val="258"/>
        <w:tabs>
          <w:tab w:val="center" w:pos="4201"/>
          <w:tab w:val="right" w:leader="dot" w:pos="9298"/>
        </w:tabs>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 xml:space="preserve">谷苗3叶~4叶期间苗，5叶~6叶期定苗，每穴留苗1株~2株,亩保苗1.3~1.6万株 </w:t>
      </w:r>
    </w:p>
    <w:p>
      <w:pPr>
        <w:pStyle w:val="261"/>
        <w:bidi w:val="0"/>
        <w:ind w:left="0" w:leftChars="0" w:firstLine="0" w:firstLineChars="0"/>
      </w:pPr>
      <w:r>
        <w:t>除草</w:t>
      </w:r>
    </w:p>
    <w:p>
      <w:pPr>
        <w:pStyle w:val="258"/>
        <w:tabs>
          <w:tab w:val="center" w:pos="4201"/>
          <w:tab w:val="right" w:leader="dot" w:pos="9298"/>
        </w:tabs>
        <w:rPr>
          <w:rFonts w:hint="eastAsia" w:ascii="Times New Roman" w:hAnsi="Times New Roman" w:eastAsia="宋体" w:cs="Times New Roman"/>
          <w:lang w:val="en-US" w:eastAsia="zh-CN"/>
        </w:rPr>
      </w:pPr>
      <w:r>
        <w:rPr>
          <w:rFonts w:hint="eastAsia"/>
          <w:szCs w:val="22"/>
          <w:lang w:val="en-US" w:eastAsia="zh-CN"/>
        </w:rPr>
        <w:t>在苗期适时除草，结合间、定苗适</w:t>
      </w:r>
      <w:r>
        <w:rPr>
          <w:rFonts w:hint="eastAsia" w:ascii="Times New Roman" w:hAnsi="Times New Roman" w:eastAsia="宋体" w:cs="Times New Roman"/>
          <w:lang w:val="en-US" w:eastAsia="zh-CN"/>
        </w:rPr>
        <w:t>时人工除草2次~3次。</w:t>
      </w:r>
    </w:p>
    <w:p>
      <w:pPr>
        <w:pStyle w:val="261"/>
        <w:bidi w:val="0"/>
        <w:rPr>
          <w:rFonts w:hint="eastAsia"/>
          <w:lang w:eastAsia="zh-CN"/>
        </w:rPr>
      </w:pPr>
      <w:r>
        <w:rPr>
          <w:rFonts w:hint="eastAsia"/>
          <w:lang w:eastAsia="zh-CN"/>
        </w:rPr>
        <w:t>灌溉</w:t>
      </w:r>
    </w:p>
    <w:p>
      <w:pPr>
        <w:bidi w:val="0"/>
        <w:ind w:firstLine="420" w:firstLineChars="200"/>
        <w:rPr>
          <w:rFonts w:hint="eastAsia"/>
          <w:lang w:val="en-US" w:eastAsia="zh-CN"/>
        </w:rPr>
      </w:pPr>
      <w:r>
        <w:rPr>
          <w:rFonts w:hint="eastAsia"/>
          <w:lang w:val="en-US" w:eastAsia="zh-CN"/>
        </w:rPr>
        <w:t>根据土壤墒情适时灌溉，在分蘖抽穗期、籽粒灌浆期及时灌水。</w:t>
      </w:r>
    </w:p>
    <w:p>
      <w:pPr>
        <w:pStyle w:val="259"/>
        <w:bidi w:val="0"/>
        <w:rPr>
          <w:rFonts w:hint="default"/>
          <w:lang w:val="en-US"/>
        </w:rPr>
      </w:pPr>
      <w:bookmarkStart w:id="19" w:name="_Toc19084"/>
      <w:r>
        <w:rPr>
          <w:rFonts w:hint="eastAsia"/>
          <w:lang w:eastAsia="zh-CN"/>
        </w:rPr>
        <w:t>有害生物防治</w:t>
      </w:r>
      <w:bookmarkEnd w:id="19"/>
    </w:p>
    <w:p>
      <w:pPr>
        <w:pStyle w:val="260"/>
        <w:bidi w:val="0"/>
        <w:rPr>
          <w:rFonts w:hint="default"/>
          <w:lang w:val="en-US"/>
        </w:rPr>
      </w:pPr>
      <w:bookmarkStart w:id="20" w:name="_Toc22517"/>
      <w:r>
        <w:rPr>
          <w:rFonts w:hint="eastAsia"/>
          <w:lang w:val="en-US" w:eastAsia="zh-CN"/>
        </w:rPr>
        <w:t>主要病虫害</w:t>
      </w:r>
      <w:bookmarkEnd w:id="20"/>
    </w:p>
    <w:p>
      <w:pPr>
        <w:keepNext w:val="0"/>
        <w:keepLines w:val="0"/>
        <w:widowControl/>
        <w:suppressLineNumbers w:val="0"/>
        <w:ind w:firstLine="420" w:firstLineChars="200"/>
        <w:jc w:val="left"/>
        <w:rPr>
          <w:rFonts w:hint="eastAsia"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主要虫害有粟灰螟、粟茎跳甲（土跳蚤）、黏虫、 蚜虫等；主要病害有谷瘟病、谷锈病、白发病等。</w:t>
      </w:r>
    </w:p>
    <w:p>
      <w:pPr>
        <w:pStyle w:val="260"/>
        <w:bidi w:val="0"/>
        <w:rPr>
          <w:rFonts w:hint="eastAsia"/>
          <w:lang w:val="en-US" w:eastAsia="zh-CN"/>
        </w:rPr>
      </w:pPr>
      <w:bookmarkStart w:id="21" w:name="_Toc25824"/>
      <w:r>
        <w:rPr>
          <w:rFonts w:hint="eastAsia"/>
          <w:lang w:val="en-US" w:eastAsia="zh-CN"/>
        </w:rPr>
        <w:t>防治措施</w:t>
      </w:r>
      <w:bookmarkEnd w:id="21"/>
    </w:p>
    <w:p>
      <w:pPr>
        <w:pStyle w:val="258"/>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选用低毒无残留的生物药剂防治，结合农业防治，改善农田管理制度，精耕细作，除草灭虫。药剂使用按NY/T 1276执行，鼠害防治按NY/T 1905执行。</w:t>
      </w:r>
    </w:p>
    <w:p>
      <w:pPr>
        <w:pStyle w:val="259"/>
        <w:bidi w:val="0"/>
        <w:rPr>
          <w:rFonts w:hint="eastAsia"/>
        </w:rPr>
      </w:pPr>
      <w:bookmarkStart w:id="22" w:name="_Toc14038"/>
      <w:r>
        <w:rPr>
          <w:rFonts w:hint="eastAsia"/>
        </w:rPr>
        <w:t>收获</w:t>
      </w:r>
      <w:bookmarkEnd w:id="22"/>
    </w:p>
    <w:p>
      <w:pPr>
        <w:pStyle w:val="258"/>
        <w:tabs>
          <w:tab w:val="center" w:pos="4201"/>
          <w:tab w:val="right" w:leader="dot" w:pos="9298"/>
        </w:tabs>
        <w:rPr>
          <w:rFonts w:hint="eastAsia" w:hAnsi="Times New Roman" w:eastAsia="宋体" w:cs="Times New Roman"/>
          <w:lang w:val="en-US" w:eastAsia="zh-CN"/>
        </w:rPr>
      </w:pPr>
      <w:r>
        <w:rPr>
          <w:rFonts w:hint="eastAsia" w:hAnsi="Times New Roman" w:eastAsia="宋体" w:cs="Times New Roman"/>
          <w:lang w:val="en-US" w:eastAsia="zh-CN"/>
        </w:rPr>
        <w:t>籽粒进入蜡熟末期适时收货，采用机械或人工收获。</w:t>
      </w:r>
    </w:p>
    <w:p>
      <w:pPr>
        <w:pStyle w:val="259"/>
        <w:bidi w:val="0"/>
        <w:rPr>
          <w:rFonts w:hint="eastAsia"/>
        </w:rPr>
      </w:pPr>
      <w:bookmarkStart w:id="23" w:name="_Toc20032"/>
      <w:r>
        <w:rPr>
          <w:rFonts w:hint="eastAsia"/>
        </w:rPr>
        <w:t>检验</w:t>
      </w:r>
      <w:bookmarkEnd w:id="23"/>
    </w:p>
    <w:p>
      <w:pPr>
        <w:pStyle w:val="258"/>
        <w:tabs>
          <w:tab w:val="center" w:pos="4201"/>
          <w:tab w:val="right" w:leader="dot" w:pos="9298"/>
        </w:tabs>
        <w:rPr>
          <w:rFonts w:hint="eastAsia" w:ascii="Times New Roman" w:eastAsia="宋体"/>
          <w:lang w:eastAsia="zh-CN"/>
        </w:rPr>
      </w:pPr>
      <w:r>
        <w:rPr>
          <w:rFonts w:hint="eastAsia" w:ascii="Times New Roman"/>
        </w:rPr>
        <w:t>小米</w:t>
      </w:r>
      <w:r>
        <w:rPr>
          <w:rFonts w:ascii="Times New Roman"/>
        </w:rPr>
        <w:t>硒含量按照GB 5009.93</w:t>
      </w:r>
      <w:r>
        <w:rPr>
          <w:rFonts w:hint="eastAsia" w:ascii="Times New Roman"/>
        </w:rPr>
        <w:t>规定的方法进行检测</w:t>
      </w:r>
      <w:r>
        <w:rPr>
          <w:rFonts w:hint="eastAsia" w:ascii="Times New Roman"/>
          <w:lang w:eastAsia="zh-CN"/>
        </w:rPr>
        <w:t>。</w:t>
      </w:r>
    </w:p>
    <w:p>
      <w:pPr>
        <w:pStyle w:val="259"/>
        <w:bidi w:val="0"/>
        <w:rPr>
          <w:rFonts w:hint="eastAsia"/>
        </w:rPr>
      </w:pPr>
      <w:bookmarkStart w:id="24" w:name="_Toc14802"/>
      <w:r>
        <w:rPr>
          <w:rFonts w:hint="eastAsia"/>
          <w:lang w:eastAsia="zh-CN"/>
        </w:rPr>
        <w:t>仓储</w:t>
      </w:r>
      <w:bookmarkEnd w:id="24"/>
    </w:p>
    <w:p>
      <w:pPr>
        <w:keepNext w:val="0"/>
        <w:keepLines w:val="0"/>
        <w:widowControl/>
        <w:suppressLineNumbers w:val="0"/>
        <w:ind w:firstLine="420" w:firstLineChars="200"/>
        <w:jc w:val="left"/>
        <w:rPr>
          <w:rFonts w:hint="eastAsia" w:ascii="宋体" w:hAnsi="宋体" w:eastAsia="宋体" w:cs="宋体"/>
          <w:color w:val="000000"/>
          <w:kern w:val="0"/>
          <w:sz w:val="20"/>
          <w:szCs w:val="20"/>
          <w:lang w:val="en-US" w:eastAsia="zh-CN" w:bidi="ar"/>
        </w:rPr>
      </w:pPr>
      <w:r>
        <w:rPr>
          <w:rFonts w:hint="eastAsia" w:ascii="Times New Roman" w:hAnsi="Times New Roman" w:cs="Times New Roman"/>
          <w:lang w:val="en-US" w:eastAsia="zh-CN"/>
        </w:rPr>
        <w:t>收获后及时晾晒，含水量低于13%时入库</w:t>
      </w:r>
      <w:r>
        <w:rPr>
          <w:rFonts w:ascii="Times New Roman" w:hAnsi="Times New Roman" w:cs="Times New Roman"/>
        </w:rPr>
        <w:t>储</w:t>
      </w:r>
      <w:r>
        <w:rPr>
          <w:rFonts w:hint="eastAsia" w:ascii="Times New Roman" w:hAnsi="Times New Roman" w:cs="Times New Roman"/>
          <w:lang w:val="en-US" w:eastAsia="zh-CN"/>
        </w:rPr>
        <w:t>藏，</w:t>
      </w:r>
      <w:r>
        <w:rPr>
          <w:rFonts w:ascii="Times New Roman" w:hAnsi="Times New Roman" w:cs="Times New Roman"/>
        </w:rPr>
        <w:t>选择干燥通风的储藏室进行储</w:t>
      </w:r>
      <w:r>
        <w:rPr>
          <w:rFonts w:ascii="Times New Roman"/>
        </w:rPr>
        <w:t>藏</w:t>
      </w:r>
      <w:r>
        <w:rPr>
          <w:rFonts w:hint="eastAsia" w:ascii="宋体" w:hAnsi="宋体" w:eastAsia="宋体" w:cs="宋体"/>
          <w:color w:val="000000"/>
          <w:kern w:val="0"/>
          <w:sz w:val="20"/>
          <w:szCs w:val="20"/>
          <w:lang w:val="en-US" w:eastAsia="zh-CN" w:bidi="ar"/>
        </w:rPr>
        <w:t>。</w:t>
      </w:r>
    </w:p>
    <w:p>
      <w:pPr>
        <w:keepNext w:val="0"/>
        <w:keepLines w:val="0"/>
        <w:widowControl/>
        <w:suppressLineNumbers w:val="0"/>
        <w:jc w:val="left"/>
        <w:rPr>
          <w:rFonts w:hint="default" w:ascii="宋体" w:hAnsi="宋体" w:eastAsia="宋体" w:cs="宋体"/>
          <w:color w:val="000000"/>
          <w:kern w:val="0"/>
          <w:sz w:val="20"/>
          <w:szCs w:val="20"/>
          <w:lang w:val="en-US" w:eastAsia="zh-CN" w:bidi="ar"/>
        </w:rPr>
      </w:pPr>
    </w:p>
    <w:p>
      <w:pPr>
        <w:bidi w:val="0"/>
        <w:ind w:firstLine="420" w:firstLineChars="200"/>
        <w:rPr>
          <w:rFonts w:hint="eastAsia"/>
          <w:lang w:eastAsia="zh-CN"/>
        </w:rPr>
      </w:pPr>
    </w:p>
    <w:p>
      <w:pPr>
        <w:pStyle w:val="258"/>
        <w:ind w:firstLine="0" w:firstLineChars="0"/>
        <w:jc w:val="center"/>
        <w:rPr>
          <w:rFonts w:hint="eastAsia" w:ascii="宋体" w:hAnsi="宋体" w:eastAsia="宋体" w:cs="宋体"/>
          <w:b w:val="0"/>
          <w:sz w:val="21"/>
          <w:lang w:eastAsia="zh-CN"/>
        </w:rPr>
      </w:pPr>
      <w:r>
        <w:rPr>
          <w:rFonts w:hint="eastAsia" w:ascii="黑体" w:hAnsi="黑体" w:eastAsia="黑体" w:cs="黑体"/>
          <w:b/>
          <w:sz w:val="21"/>
          <w:lang w:eastAsia="zh-CN"/>
        </w:rPr>
        <w:t>━━━━━━━━━━━</w:t>
      </w:r>
    </w:p>
    <w:p>
      <w:pPr>
        <w:bidi w:val="0"/>
        <w:rPr>
          <w:rFonts w:hint="eastAsia"/>
        </w:rPr>
        <w:sectPr>
          <w:headerReference r:id="rId11" w:type="first"/>
          <w:footerReference r:id="rId13" w:type="first"/>
          <w:footerReference r:id="rId12" w:type="default"/>
          <w:pgSz w:w="11907" w:h="16839"/>
          <w:pgMar w:top="1418" w:right="1134" w:bottom="1134" w:left="1418" w:header="1418" w:footer="1134" w:gutter="0"/>
          <w:lnNumType w:countBy="0" w:restart="continuous"/>
          <w:pgNumType w:fmt="decimal" w:start="1"/>
          <w:cols w:space="425" w:num="1"/>
          <w:rtlGutter w:val="0"/>
          <w:docGrid w:type="lines" w:linePitch="312" w:charSpace="0"/>
        </w:sectPr>
      </w:pPr>
    </w:p>
    <w:p>
      <w:pPr>
        <w:pStyle w:val="347"/>
        <w:bidi w:val="0"/>
        <w:rPr>
          <w:rFonts w:hint="eastAsia"/>
          <w:lang w:eastAsia="zh-CN"/>
        </w:rPr>
      </w:pPr>
      <w:bookmarkStart w:id="25" w:name="标准附录"/>
      <w:bookmarkEnd w:id="25"/>
    </w:p>
    <w:sectPr>
      <w:pgSz w:w="11907" w:h="16839"/>
      <w:pgMar w:top="1418" w:right="1134" w:bottom="1134" w:left="1418" w:header="1418" w:footer="1134" w:gutter="0"/>
      <w:lnNumType w:countBy="0" w:restart="continuous"/>
      <w:pgNumType w:fmt="decimal"/>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crosoft YaHei UI">
    <w:altName w:val="宋体"/>
    <w:panose1 w:val="020B0503020204020204"/>
    <w:charset w:val="86"/>
    <w:family w:val="swiss"/>
    <w:pitch w:val="default"/>
    <w:sig w:usb0="00000000" w:usb1="00000000" w:usb2="00000010" w:usb3="00000000" w:csb0="00040000" w:csb1="00000000"/>
  </w:font>
  <w:font w:name="Britannic Bold">
    <w:panose1 w:val="020B0903060703020204"/>
    <w:charset w:val="00"/>
    <w:family w:val="swiss"/>
    <w:pitch w:val="default"/>
    <w:sig w:usb0="00000003" w:usb1="00000000" w:usb2="00000000" w:usb3="00000000" w:csb0="20000001"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Fonts w:hint="eastAsia" w:eastAsia="宋体"/>
        <w:lang w:eastAsia="zh-CN"/>
      </w:rPr>
    </w:pPr>
    <w:r>
      <w:rPr>
        <w:rStyle w:val="234"/>
        <w:rFonts w:hint="eastAsia"/>
        <w:lang w:eastAsia="zh-CN"/>
      </w:rPr>
      <w:t xml:space="preserve"> </w:t>
    </w:r>
  </w:p>
  <w:p>
    <w:pPr>
      <w:pStyle w:val="252"/>
      <w:spacing w:before="0"/>
      <w:ind w:right="360" w:firstLine="360" w:firstLineChars="0"/>
      <w:rPr>
        <w:rStyle w:val="234"/>
      </w:rPr>
    </w:pPr>
  </w:p>
  <w:p>
    <w:pPr>
      <w:pStyle w:val="252"/>
      <w:spacing w:before="0"/>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spacing w:before="0"/>
      <w:ind w:right="360" w:firstLine="360" w:firstLineChars="0"/>
      <w:rPr>
        <w:rStyle w:val="234"/>
      </w:rPr>
    </w:pPr>
  </w:p>
  <w:p>
    <w:pPr>
      <w:pStyle w:val="251"/>
      <w:spacing w:before="0"/>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spacing w:before="0"/>
      <w:ind w:right="360" w:firstLine="360" w:firstLineChars="0"/>
      <w:rPr>
        <w:rStyle w:val="234"/>
      </w:rPr>
    </w:pPr>
  </w:p>
  <w:p>
    <w:pPr>
      <w:pStyle w:val="252"/>
      <w:spacing w:before="0"/>
      <w:rPr>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59"/>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5"/>
      <w:bidi w:val="0"/>
      <w:rPr>
        <w:rFonts w:hint="eastAsia"/>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T/QHSXXX-2023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0">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1">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3">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4">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5">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6">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7">
    <w:nsid w:val="32F04FB2"/>
    <w:multiLevelType w:val="multilevel"/>
    <w:tmpl w:val="32F04FB2"/>
    <w:lvl w:ilvl="0" w:tentative="0">
      <w:start w:val="1"/>
      <w:numFmt w:val="lowerLetter"/>
      <w:pStyle w:val="527"/>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8">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44C50F90"/>
    <w:multiLevelType w:val="multilevel"/>
    <w:tmpl w:val="44C50F90"/>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59641F7A"/>
    <w:multiLevelType w:val="multilevel"/>
    <w:tmpl w:val="59641F7A"/>
    <w:lvl w:ilvl="0" w:tentative="0">
      <w:start w:val="1"/>
      <w:numFmt w:val="decimal"/>
      <w:pStyle w:val="524"/>
      <w:suff w:val="nothing"/>
      <w:lvlText w:val="[%1] "/>
      <w:lvlJc w:val="left"/>
      <w:pPr>
        <w:ind w:left="0" w:firstLine="0"/>
      </w:pPr>
      <w:rPr>
        <w:rFonts w:hint="eastAsia" w:ascii="宋体"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4">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5">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CEA2025"/>
    <w:multiLevelType w:val="multilevel"/>
    <w:tmpl w:val="6CEA2025"/>
    <w:lvl w:ilvl="0" w:tentative="0">
      <w:start w:val="1"/>
      <w:numFmt w:val="none"/>
      <w:pStyle w:val="521"/>
      <w:suff w:val="nothing"/>
      <w:lvlText w:val="%1"/>
      <w:lvlJc w:val="left"/>
      <w:pPr>
        <w:ind w:left="0" w:firstLine="0"/>
      </w:pPr>
      <w:rPr>
        <w:rFonts w:hint="eastAsia"/>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7">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8">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29">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5"/>
  </w:num>
  <w:num w:numId="12">
    <w:abstractNumId w:val="25"/>
  </w:num>
  <w:num w:numId="13">
    <w:abstractNumId w:val="24"/>
  </w:num>
  <w:num w:numId="14">
    <w:abstractNumId w:val="16"/>
  </w:num>
  <w:num w:numId="15">
    <w:abstractNumId w:val="29"/>
  </w:num>
  <w:num w:numId="16">
    <w:abstractNumId w:val="13"/>
  </w:num>
  <w:num w:numId="17">
    <w:abstractNumId w:val="19"/>
  </w:num>
  <w:num w:numId="18">
    <w:abstractNumId w:val="23"/>
  </w:num>
  <w:num w:numId="19">
    <w:abstractNumId w:val="12"/>
  </w:num>
  <w:num w:numId="20">
    <w:abstractNumId w:val="21"/>
  </w:num>
  <w:num w:numId="21">
    <w:abstractNumId w:val="27"/>
  </w:num>
  <w:num w:numId="22">
    <w:abstractNumId w:val="10"/>
  </w:num>
  <w:num w:numId="23">
    <w:abstractNumId w:val="20"/>
  </w:num>
  <w:num w:numId="24">
    <w:abstractNumId w:val="28"/>
  </w:num>
  <w:num w:numId="25">
    <w:abstractNumId w:val="14"/>
  </w:num>
  <w:num w:numId="26">
    <w:abstractNumId w:val="18"/>
  </w:num>
  <w:num w:numId="27">
    <w:abstractNumId w:val="11"/>
  </w:num>
  <w:num w:numId="28">
    <w:abstractNumId w:val="26"/>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zMTc1MjkyYzVmMzBkZWM1Mzg1NjAxYTU0OWNlMWIifQ=="/>
  </w:docVars>
  <w:rsids>
    <w:rsidRoot w:val="2EEB5A5F"/>
    <w:rsid w:val="00006548"/>
    <w:rsid w:val="00027BD3"/>
    <w:rsid w:val="00031EEE"/>
    <w:rsid w:val="00036B39"/>
    <w:rsid w:val="000372EA"/>
    <w:rsid w:val="00040BBF"/>
    <w:rsid w:val="00043421"/>
    <w:rsid w:val="00050E91"/>
    <w:rsid w:val="00053FB5"/>
    <w:rsid w:val="00075DD9"/>
    <w:rsid w:val="00076F59"/>
    <w:rsid w:val="0009271F"/>
    <w:rsid w:val="0009648F"/>
    <w:rsid w:val="000A23AE"/>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B0DE6"/>
    <w:rsid w:val="001C2054"/>
    <w:rsid w:val="001D5AA4"/>
    <w:rsid w:val="001D71BA"/>
    <w:rsid w:val="001E5A95"/>
    <w:rsid w:val="001F0E09"/>
    <w:rsid w:val="001F724D"/>
    <w:rsid w:val="00216264"/>
    <w:rsid w:val="00227E52"/>
    <w:rsid w:val="002310FD"/>
    <w:rsid w:val="00235CB0"/>
    <w:rsid w:val="00245A17"/>
    <w:rsid w:val="00247E6D"/>
    <w:rsid w:val="00267674"/>
    <w:rsid w:val="00277D91"/>
    <w:rsid w:val="00282FBE"/>
    <w:rsid w:val="00287FD8"/>
    <w:rsid w:val="00290905"/>
    <w:rsid w:val="002917C0"/>
    <w:rsid w:val="002A3BE2"/>
    <w:rsid w:val="002A4DD0"/>
    <w:rsid w:val="002A6433"/>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07D23"/>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4D5BF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C19E3"/>
    <w:rsid w:val="005D203A"/>
    <w:rsid w:val="005D5966"/>
    <w:rsid w:val="00601445"/>
    <w:rsid w:val="00603182"/>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6F20D7"/>
    <w:rsid w:val="007064A5"/>
    <w:rsid w:val="007141B1"/>
    <w:rsid w:val="00715BD0"/>
    <w:rsid w:val="00727842"/>
    <w:rsid w:val="0073641E"/>
    <w:rsid w:val="00743CC7"/>
    <w:rsid w:val="0074732A"/>
    <w:rsid w:val="00767B2F"/>
    <w:rsid w:val="00773A5E"/>
    <w:rsid w:val="00776408"/>
    <w:rsid w:val="0078233D"/>
    <w:rsid w:val="00792486"/>
    <w:rsid w:val="00792DBE"/>
    <w:rsid w:val="00795E45"/>
    <w:rsid w:val="007D2FAA"/>
    <w:rsid w:val="007E0206"/>
    <w:rsid w:val="007E3F4F"/>
    <w:rsid w:val="007F69B9"/>
    <w:rsid w:val="00800A29"/>
    <w:rsid w:val="00811C33"/>
    <w:rsid w:val="00846D16"/>
    <w:rsid w:val="00852FD6"/>
    <w:rsid w:val="00862997"/>
    <w:rsid w:val="00863677"/>
    <w:rsid w:val="0086798F"/>
    <w:rsid w:val="00867C2D"/>
    <w:rsid w:val="008708FD"/>
    <w:rsid w:val="008C0296"/>
    <w:rsid w:val="008C5347"/>
    <w:rsid w:val="008D2560"/>
    <w:rsid w:val="008D383F"/>
    <w:rsid w:val="008E1AE0"/>
    <w:rsid w:val="008E351F"/>
    <w:rsid w:val="00901DA3"/>
    <w:rsid w:val="0091784D"/>
    <w:rsid w:val="009535DF"/>
    <w:rsid w:val="0095659D"/>
    <w:rsid w:val="00964AC8"/>
    <w:rsid w:val="009676B1"/>
    <w:rsid w:val="009721AF"/>
    <w:rsid w:val="00984705"/>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AF4B94"/>
    <w:rsid w:val="00B01D8B"/>
    <w:rsid w:val="00B0338D"/>
    <w:rsid w:val="00B0682B"/>
    <w:rsid w:val="00B06B22"/>
    <w:rsid w:val="00B06F9F"/>
    <w:rsid w:val="00B13E76"/>
    <w:rsid w:val="00B226E1"/>
    <w:rsid w:val="00B23075"/>
    <w:rsid w:val="00B3477C"/>
    <w:rsid w:val="00B37C0E"/>
    <w:rsid w:val="00B454CA"/>
    <w:rsid w:val="00B55871"/>
    <w:rsid w:val="00B565EB"/>
    <w:rsid w:val="00B614B1"/>
    <w:rsid w:val="00B74D02"/>
    <w:rsid w:val="00B807AF"/>
    <w:rsid w:val="00B90349"/>
    <w:rsid w:val="00BB5BF7"/>
    <w:rsid w:val="00BC6C4C"/>
    <w:rsid w:val="00BE027D"/>
    <w:rsid w:val="00BF3DB8"/>
    <w:rsid w:val="00BF533F"/>
    <w:rsid w:val="00C01946"/>
    <w:rsid w:val="00C12F1C"/>
    <w:rsid w:val="00C22264"/>
    <w:rsid w:val="00C231D9"/>
    <w:rsid w:val="00C26FF1"/>
    <w:rsid w:val="00C2754A"/>
    <w:rsid w:val="00C30CAE"/>
    <w:rsid w:val="00C7294C"/>
    <w:rsid w:val="00C7721B"/>
    <w:rsid w:val="00C80B64"/>
    <w:rsid w:val="00C825D9"/>
    <w:rsid w:val="00C82D66"/>
    <w:rsid w:val="00CA1496"/>
    <w:rsid w:val="00CA612B"/>
    <w:rsid w:val="00CA6A4E"/>
    <w:rsid w:val="00CB5BB7"/>
    <w:rsid w:val="00CC19EC"/>
    <w:rsid w:val="00CE0378"/>
    <w:rsid w:val="00CE5930"/>
    <w:rsid w:val="00CF740D"/>
    <w:rsid w:val="00D10F52"/>
    <w:rsid w:val="00D20260"/>
    <w:rsid w:val="00D32102"/>
    <w:rsid w:val="00D431FE"/>
    <w:rsid w:val="00D57726"/>
    <w:rsid w:val="00D679FB"/>
    <w:rsid w:val="00D77681"/>
    <w:rsid w:val="00DA6082"/>
    <w:rsid w:val="00DB79A4"/>
    <w:rsid w:val="00DC300E"/>
    <w:rsid w:val="00DC5920"/>
    <w:rsid w:val="00DD42C1"/>
    <w:rsid w:val="00DE6C5C"/>
    <w:rsid w:val="00DE79D1"/>
    <w:rsid w:val="00DF3719"/>
    <w:rsid w:val="00E05C6A"/>
    <w:rsid w:val="00E05E73"/>
    <w:rsid w:val="00E12E32"/>
    <w:rsid w:val="00E12E4B"/>
    <w:rsid w:val="00E245C7"/>
    <w:rsid w:val="00E307EE"/>
    <w:rsid w:val="00E30917"/>
    <w:rsid w:val="00E33A22"/>
    <w:rsid w:val="00E376DF"/>
    <w:rsid w:val="00E558DE"/>
    <w:rsid w:val="00E6055B"/>
    <w:rsid w:val="00E638E4"/>
    <w:rsid w:val="00E72EF6"/>
    <w:rsid w:val="00E73319"/>
    <w:rsid w:val="00E766DD"/>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11B85CD3"/>
    <w:rsid w:val="1EF52ABB"/>
    <w:rsid w:val="22EE7D2D"/>
    <w:rsid w:val="23F073B8"/>
    <w:rsid w:val="2EEB5A5F"/>
    <w:rsid w:val="36857816"/>
    <w:rsid w:val="4AD013BA"/>
    <w:rsid w:val="688E7EB3"/>
    <w:rsid w:val="6C3D64DF"/>
    <w:rsid w:val="6D560CEB"/>
    <w:rsid w:val="7003534A"/>
    <w:rsid w:val="71534BC2"/>
    <w:rsid w:val="779F1DFC"/>
    <w:rsid w:val="78E977D3"/>
    <w:rsid w:val="7F894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CellMar>
        <w:top w:w="0" w:type="dxa"/>
        <w:left w:w="108" w:type="dxa"/>
        <w:bottom w:w="0" w:type="dxa"/>
        <w:right w:w="108" w:type="dxa"/>
      </w:tblCellMar>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CellMar>
        <w:top w:w="0" w:type="dxa"/>
        <w:left w:w="108" w:type="dxa"/>
        <w:bottom w:w="0" w:type="dxa"/>
        <w:right w:w="108" w:type="dxa"/>
      </w:tblCellMar>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CellMar>
        <w:top w:w="0" w:type="dxa"/>
        <w:left w:w="108" w:type="dxa"/>
        <w:bottom w:w="0" w:type="dxa"/>
        <w:right w:w="108" w:type="dxa"/>
      </w:tblCellMar>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CellMar>
        <w:top w:w="0" w:type="dxa"/>
        <w:left w:w="108" w:type="dxa"/>
        <w:bottom w:w="0" w:type="dxa"/>
        <w:right w:w="108" w:type="dxa"/>
      </w:tblCellMar>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CellMar>
        <w:top w:w="0" w:type="dxa"/>
        <w:left w:w="108" w:type="dxa"/>
        <w:bottom w:w="0" w:type="dxa"/>
        <w:right w:w="108" w:type="dxa"/>
      </w:tblCellMar>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CellMar>
        <w:top w:w="0" w:type="dxa"/>
        <w:left w:w="108" w:type="dxa"/>
        <w:bottom w:w="0" w:type="dxa"/>
        <w:right w:w="108" w:type="dxa"/>
      </w:tblCellMar>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CellMar>
        <w:top w:w="0" w:type="dxa"/>
        <w:left w:w="108" w:type="dxa"/>
        <w:bottom w:w="0" w:type="dxa"/>
        <w:right w:w="108" w:type="dxa"/>
      </w:tblCellMar>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2"/>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3"/>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3"/>
    </w:pPr>
  </w:style>
  <w:style w:type="paragraph" w:customStyle="1" w:styleId="280">
    <w:name w:val="附录四级条标题"/>
    <w:basedOn w:val="279"/>
    <w:next w:val="258"/>
    <w:qFormat/>
    <w:uiPriority w:val="0"/>
    <w:pPr>
      <w:numPr>
        <w:ilvl w:val="5"/>
      </w:numPr>
      <w:outlineLvl w:val="3"/>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jc w:val="both"/>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jc w:val="both"/>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jc w:val="both"/>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jc w:val="both"/>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jc w:val="both"/>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Times New Roman" w:hAnsi="Times New Roman" w:eastAsia="黑体" w:cs="Times New Roman"/>
      <w:bCs/>
      <w:w w:val="135"/>
      <w:sz w:val="48"/>
      <w:lang w:val="en-US" w:eastAsia="zh-CN" w:bidi="ar-SA"/>
    </w:rPr>
  </w:style>
  <w:style w:type="character" w:customStyle="1" w:styleId="339">
    <w:name w:val="标准称谓QB Char"/>
    <w:basedOn w:val="231"/>
    <w:link w:val="338"/>
    <w:qFormat/>
    <w:uiPriority w:val="0"/>
    <w:rPr>
      <w:rFonts w:eastAsia="黑体"/>
      <w:bCs/>
      <w:w w:val="135"/>
      <w:sz w:val="48"/>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Times New Roman" w:hAnsi="Times New Roman" w:eastAsia="Times New Roman" w:cs="Times New Roman"/>
      <w:b/>
      <w:w w:val="130"/>
      <w:sz w:val="96"/>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Pr>
      <w:tblCellMar>
        <w:top w:w="0" w:type="dxa"/>
        <w:left w:w="108" w:type="dxa"/>
        <w:bottom w:w="0" w:type="dxa"/>
        <w:right w:w="108" w:type="dxa"/>
      </w:tblCellMar>
    </w:tblPr>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Pr>
      <w:tblCellMar>
        <w:top w:w="0" w:type="dxa"/>
        <w:left w:w="108" w:type="dxa"/>
        <w:bottom w:w="0" w:type="dxa"/>
        <w:right w:w="108" w:type="dxa"/>
      </w:tblCellMar>
    </w:tblPr>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Pr>
      <w:tblCellMar>
        <w:top w:w="0" w:type="dxa"/>
        <w:left w:w="108" w:type="dxa"/>
        <w:bottom w:w="0" w:type="dxa"/>
        <w:right w:w="108" w:type="dxa"/>
      </w:tblCellMar>
    </w:tblPr>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Pr>
      <w:tblCellMar>
        <w:top w:w="0" w:type="dxa"/>
        <w:left w:w="108" w:type="dxa"/>
        <w:bottom w:w="0" w:type="dxa"/>
        <w:right w:w="108" w:type="dxa"/>
      </w:tblCellMar>
    </w:tblPr>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Pr>
      <w:tblCellMar>
        <w:top w:w="0" w:type="dxa"/>
        <w:left w:w="108" w:type="dxa"/>
        <w:bottom w:w="0" w:type="dxa"/>
        <w:right w:w="108" w:type="dxa"/>
      </w:tblCellMar>
    </w:tblPr>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Pr>
      <w:tblCellMar>
        <w:top w:w="0" w:type="dxa"/>
        <w:left w:w="108" w:type="dxa"/>
        <w:bottom w:w="0" w:type="dxa"/>
        <w:right w:w="108" w:type="dxa"/>
      </w:tblCellMar>
    </w:tblPr>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Pr>
      <w:tblCellMar>
        <w:top w:w="0" w:type="dxa"/>
        <w:left w:w="108" w:type="dxa"/>
        <w:bottom w:w="0" w:type="dxa"/>
        <w:right w:w="108" w:type="dxa"/>
      </w:tblCellMar>
    </w:tbl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CellMar>
        <w:top w:w="0" w:type="dxa"/>
        <w:left w:w="108" w:type="dxa"/>
        <w:bottom w:w="0" w:type="dxa"/>
        <w:right w:w="108" w:type="dxa"/>
      </w:tblCellMar>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CellMar>
        <w:top w:w="0" w:type="dxa"/>
        <w:left w:w="108" w:type="dxa"/>
        <w:bottom w:w="0" w:type="dxa"/>
        <w:right w:w="108" w:type="dxa"/>
      </w:tblCellMar>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CellMar>
        <w:top w:w="0" w:type="dxa"/>
        <w:left w:w="108" w:type="dxa"/>
        <w:bottom w:w="0" w:type="dxa"/>
        <w:right w:w="108" w:type="dxa"/>
      </w:tblCellMar>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CellMar>
        <w:top w:w="0" w:type="dxa"/>
        <w:left w:w="108" w:type="dxa"/>
        <w:bottom w:w="0" w:type="dxa"/>
        <w:right w:w="108" w:type="dxa"/>
      </w:tblCellMar>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CellMar>
        <w:top w:w="0" w:type="dxa"/>
        <w:left w:w="108" w:type="dxa"/>
        <w:bottom w:w="0" w:type="dxa"/>
        <w:right w:w="108" w:type="dxa"/>
      </w:tblCellMar>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CellMar>
        <w:top w:w="0" w:type="dxa"/>
        <w:left w:w="108" w:type="dxa"/>
        <w:bottom w:w="0" w:type="dxa"/>
        <w:right w:w="108" w:type="dxa"/>
      </w:tblCellMar>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CellMar>
        <w:top w:w="0" w:type="dxa"/>
        <w:left w:w="108" w:type="dxa"/>
        <w:bottom w:w="0" w:type="dxa"/>
        <w:right w:w="108" w:type="dxa"/>
      </w:tblCellMar>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CellMar>
        <w:top w:w="0" w:type="dxa"/>
        <w:left w:w="108" w:type="dxa"/>
        <w:bottom w:w="0" w:type="dxa"/>
        <w:right w:w="108" w:type="dxa"/>
      </w:tblCellMar>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CellMar>
        <w:top w:w="0" w:type="dxa"/>
        <w:left w:w="108" w:type="dxa"/>
        <w:bottom w:w="0" w:type="dxa"/>
        <w:right w:w="108" w:type="dxa"/>
      </w:tblCellMar>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CellMar>
        <w:top w:w="0" w:type="dxa"/>
        <w:left w:w="108" w:type="dxa"/>
        <w:bottom w:w="0" w:type="dxa"/>
        <w:right w:w="108" w:type="dxa"/>
      </w:tblCellMar>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CellMar>
        <w:top w:w="0" w:type="dxa"/>
        <w:left w:w="108" w:type="dxa"/>
        <w:bottom w:w="0" w:type="dxa"/>
        <w:right w:w="108" w:type="dxa"/>
      </w:tblCellMar>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CellMar>
        <w:top w:w="0" w:type="dxa"/>
        <w:left w:w="108" w:type="dxa"/>
        <w:bottom w:w="0" w:type="dxa"/>
        <w:right w:w="108" w:type="dxa"/>
      </w:tblCellMar>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CellMar>
        <w:top w:w="0" w:type="dxa"/>
        <w:left w:w="108" w:type="dxa"/>
        <w:bottom w:w="0" w:type="dxa"/>
        <w:right w:w="108" w:type="dxa"/>
      </w:tblCellMar>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CellMar>
        <w:top w:w="0" w:type="dxa"/>
        <w:left w:w="108" w:type="dxa"/>
        <w:bottom w:w="0" w:type="dxa"/>
        <w:right w:w="108" w:type="dxa"/>
      </w:tblCellMar>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CellMar>
        <w:top w:w="0" w:type="dxa"/>
        <w:left w:w="108" w:type="dxa"/>
        <w:bottom w:w="0" w:type="dxa"/>
        <w:right w:w="108" w:type="dxa"/>
      </w:tblCellMar>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CellMar>
        <w:top w:w="0" w:type="dxa"/>
        <w:left w:w="108" w:type="dxa"/>
        <w:bottom w:w="0" w:type="dxa"/>
        <w:right w:w="108" w:type="dxa"/>
      </w:tblCellMar>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CellMar>
        <w:top w:w="0" w:type="dxa"/>
        <w:left w:w="108" w:type="dxa"/>
        <w:bottom w:w="0" w:type="dxa"/>
        <w:right w:w="108" w:type="dxa"/>
      </w:tblCellMar>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CellMar>
        <w:top w:w="0" w:type="dxa"/>
        <w:left w:w="108" w:type="dxa"/>
        <w:bottom w:w="0" w:type="dxa"/>
        <w:right w:w="108" w:type="dxa"/>
      </w:tblCellMar>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CellMar>
        <w:top w:w="0" w:type="dxa"/>
        <w:left w:w="108" w:type="dxa"/>
        <w:bottom w:w="0" w:type="dxa"/>
        <w:right w:w="108" w:type="dxa"/>
      </w:tblCellMar>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Pr>
      <w:tblCellMar>
        <w:top w:w="0" w:type="dxa"/>
        <w:left w:w="108" w:type="dxa"/>
        <w:bottom w:w="0" w:type="dxa"/>
        <w:right w:w="108" w:type="dxa"/>
      </w:tblCellMar>
    </w:tbl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Pr>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Times New Roman" w:hAnsi="Times New Roman" w:eastAsia="Arial Unicode MS" w:cs="Times New Roman"/>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 w:type="paragraph" w:customStyle="1" w:styleId="521">
    <w:name w:val="前言标题"/>
    <w:next w:val="1"/>
    <w:qFormat/>
    <w:uiPriority w:val="0"/>
    <w:pPr>
      <w:numPr>
        <w:ilvl w:val="0"/>
        <w:numId w:val="2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522">
    <w:name w:val="列项·（二级）"/>
    <w:basedOn w:val="325"/>
    <w:qFormat/>
    <w:uiPriority w:val="0"/>
    <w:pPr>
      <w:ind w:left="1260" w:leftChars="400" w:hanging="420"/>
    </w:pPr>
  </w:style>
  <w:style w:type="paragraph" w:customStyle="1" w:styleId="523">
    <w:name w:val="列项——（二级）"/>
    <w:basedOn w:val="285"/>
    <w:qFormat/>
    <w:uiPriority w:val="0"/>
    <w:pPr>
      <w:ind w:left="1260" w:leftChars="400" w:hanging="200" w:hangingChars="200"/>
    </w:pPr>
  </w:style>
  <w:style w:type="paragraph" w:customStyle="1" w:styleId="524">
    <w:name w:val="参考文献编号"/>
    <w:basedOn w:val="258"/>
    <w:qFormat/>
    <w:uiPriority w:val="0"/>
    <w:pPr>
      <w:numPr>
        <w:ilvl w:val="0"/>
        <w:numId w:val="29"/>
      </w:numPr>
      <w:ind w:firstLine="420"/>
    </w:pPr>
  </w:style>
  <w:style w:type="paragraph" w:customStyle="1" w:styleId="525">
    <w:name w:val="表格正文"/>
    <w:basedOn w:val="1"/>
    <w:qFormat/>
    <w:uiPriority w:val="0"/>
    <w:rPr>
      <w:rFonts w:ascii="宋体"/>
      <w:sz w:val="18"/>
    </w:rPr>
  </w:style>
  <w:style w:type="paragraph" w:customStyle="1" w:styleId="526">
    <w:name w:val="表格段"/>
    <w:basedOn w:val="258"/>
    <w:qFormat/>
    <w:uiPriority w:val="0"/>
    <w:pPr>
      <w:ind w:firstLine="420"/>
    </w:pPr>
    <w:rPr>
      <w:sz w:val="18"/>
    </w:rPr>
  </w:style>
  <w:style w:type="paragraph" w:customStyle="1" w:styleId="527">
    <w:name w:val="表格脚注"/>
    <w:basedOn w:val="525"/>
    <w:next w:val="525"/>
    <w:qFormat/>
    <w:uiPriority w:val="0"/>
    <w:pPr>
      <w:numPr>
        <w:ilvl w:val="0"/>
        <w:numId w:val="30"/>
      </w:numPr>
      <w:adjustRightInd w:val="0"/>
      <w:jc w:val="left"/>
    </w:pPr>
    <w:rPr>
      <w:rFonts w:hAnsi="宋体"/>
      <w:szCs w:val="21"/>
    </w:rPr>
  </w:style>
  <w:style w:type="paragraph" w:customStyle="1" w:styleId="528">
    <w:name w:val="二级无"/>
    <w:basedOn w:val="261"/>
    <w:qFormat/>
    <w:uiPriority w:val="0"/>
    <w:p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28E8159288E40C2AB02C9C3B73C5026"/>
        <w:style w:val=""/>
        <w:category>
          <w:name w:val="常规"/>
          <w:gallery w:val="placeholder"/>
        </w:category>
        <w:types>
          <w:type w:val="bbPlcHdr"/>
        </w:types>
        <w:behaviors>
          <w:behavior w:val="content"/>
        </w:behaviors>
        <w:description w:val=""/>
        <w:guid w:val="{9C886A97-E205-4162-B765-439E8688C970}"/>
      </w:docPartPr>
      <w:docPartBody>
        <w:p>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0B0"/>
    <w:rsid w:val="003F664C"/>
    <w:rsid w:val="00516E6A"/>
    <w:rsid w:val="00730FF9"/>
    <w:rsid w:val="009F6678"/>
    <w:rsid w:val="00D55AD2"/>
    <w:rsid w:val="00DE6AB1"/>
    <w:rsid w:val="00E66E00"/>
    <w:rsid w:val="00FA7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628E8159288E40C2AB02C9C3B73C502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51E414173C04A5F9A008719C016EEB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456C92-4FC4-4F1A-89CA-6831313FE443}">
  <ds:schemaRefs/>
</ds:datastoreItem>
</file>

<file path=docProps/app.xml><?xml version="1.0" encoding="utf-8"?>
<Properties xmlns="http://schemas.openxmlformats.org/officeDocument/2006/extended-properties" xmlns:vt="http://schemas.openxmlformats.org/officeDocument/2006/docPropsVTypes">
  <Template>bzbx20.dotx</Template>
  <Pages>8</Pages>
  <Words>1822</Words>
  <Characters>2235</Characters>
  <Lines>1</Lines>
  <Paragraphs>1</Paragraphs>
  <TotalTime>2</TotalTime>
  <ScaleCrop>false</ScaleCrop>
  <LinksUpToDate>false</LinksUpToDate>
  <CharactersWithSpaces>2320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2023-07-14T05:15:00Z</dcterms:created>
  <dc:creator>泡沫</dc:creator>
  <cp:lastModifiedBy>Apple</cp:lastModifiedBy>
  <dcterms:modified xsi:type="dcterms:W3CDTF">2023-09-25T09:22:10Z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4B11A9DCBF6C4F95A95D9CD845C4F652_13</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KSOProductBuildVer">
    <vt:lpwstr>2052-12.1.0.15374</vt:lpwstr>
  </property>
  <property fmtid="{D5CDD505-2E9C-101B-9397-08002B2CF9AE}" pid="7" name="ICS" linkTarget="ICS">
    <vt:lpwstr>ICS 65.020.20</vt:lpwstr>
  </property>
  <property fmtid="{D5CDD505-2E9C-101B-9397-08002B2CF9AE}" pid="8" name="CCS" linkTarget="CCS">
    <vt:lpwstr>CCS B20</vt:lpwstr>
  </property>
  <property fmtid="{D5CDD505-2E9C-101B-9397-08002B2CF9AE}" pid="9" name="BAH" linkTarget="BAH">
    <vt:lpwstr>备案号：</vt:lpwstr>
  </property>
  <property fmtid="{D5CDD505-2E9C-101B-9397-08002B2CF9AE}" pid="10" name="BT" linkTarget="BT">
    <vt:lpwstr>团    体    标    准</vt:lpwstr>
  </property>
  <property fmtid="{D5CDD505-2E9C-101B-9397-08002B2CF9AE}" pid="11" name="BZBH" linkTarget="BZBH">
    <vt:lpwstr>T/QHSXXX-2023</vt:lpwstr>
  </property>
  <property fmtid="{D5CDD505-2E9C-101B-9397-08002B2CF9AE}" pid="12" name="TDBH" linkTarget="TDBH">
    <vt:lpwstr>代替 T/QHS</vt:lpwstr>
  </property>
  <property fmtid="{D5CDD505-2E9C-101B-9397-08002B2CF9AE}" pid="13" name="BZMC" linkTarget="BZMC">
    <vt:lpwstr>富硒小米种植技术规程</vt:lpwstr>
  </property>
  <property fmtid="{D5CDD505-2E9C-101B-9397-08002B2CF9AE}" pid="14" name="YWMC" linkTarget="YWMC">
    <vt:lpwstr/>
  </property>
  <property fmtid="{D5CDD505-2E9C-101B-9397-08002B2CF9AE}" pid="15" name="CBCD" linkTarget="CBCD">
    <vt:lpwstr>（与国际标准一致性程度的标识）</vt:lpwstr>
  </property>
  <property fmtid="{D5CDD505-2E9C-101B-9397-08002B2CF9AE}" pid="16" name="WGLB" linkTarget="WGLB">
    <vt:lpwstr>（草案稿）</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T/QHS</vt:lpwstr>
  </property>
  <property fmtid="{D5CDD505-2E9C-101B-9397-08002B2CF9AE}" pid="20" name="标准类型" linkTarget="标准类型">
    <vt:lpwstr>TB</vt:lpwstr>
  </property>
  <property fmtid="{D5CDD505-2E9C-101B-9397-08002B2CF9AE}" pid="21" name="FBDW" linkTarget="FBDW">
    <vt:lpwstr>青海省标准化协会</vt:lpwstr>
  </property>
  <property fmtid="{D5CDD505-2E9C-101B-9397-08002B2CF9AE}" pid="22" name="IMAGE" linkTarget="IMAGE">
    <vt:lpwstr/>
  </property>
</Properties>
</file>