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w:t>
            </w:r>
            <w:r>
              <w:rPr>
                <w:rFonts w:hint="eastAsia" w:ascii="黑体" w:hAnsi="黑体" w:eastAsia="黑体"/>
                <w:sz w:val="21"/>
                <w:szCs w:val="21"/>
                <w:lang w:val="en-US" w:eastAsia="zh-CN"/>
              </w:rPr>
              <w:t>080</w:t>
            </w:r>
            <w:r>
              <w:rPr>
                <w:rFonts w:ascii="黑体" w:hAnsi="黑体" w:eastAsia="黑体"/>
                <w:sz w:val="21"/>
                <w:szCs w:val="21"/>
              </w:rPr>
              <w:t>.10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lang w:eastAsia="zh-CN"/>
        </w:rPr>
        <w:t>1</w:t>
      </w:r>
      <w:r>
        <w:rPr>
          <w:rFonts w:hint="eastAsia"/>
          <w:lang w:val="en-US" w:eastAsia="zh-CN"/>
        </w:rPr>
        <w:t>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3</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地理标志证明商标</w:t>
      </w:r>
      <w:r>
        <w:rPr>
          <w:rFonts w:hint="eastAsia"/>
          <w:lang w:val="en-US" w:eastAsia="zh-CN"/>
        </w:rPr>
        <w:t xml:space="preserve"> </w:t>
      </w:r>
      <w:r>
        <w:rPr>
          <w:rFonts w:hint="eastAsia"/>
          <w:lang w:eastAsia="zh-CN"/>
        </w:rPr>
        <w:t>石湖西瓜</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Geographical indication certification mark-</w:t>
      </w:r>
      <w:r>
        <w:rPr>
          <w:rFonts w:hint="eastAsia" w:eastAsia="黑体"/>
          <w:szCs w:val="28"/>
          <w:lang w:val="en-US" w:eastAsia="zh-CN"/>
        </w:rPr>
        <w:t>Shihu</w:t>
      </w:r>
      <w:r>
        <w:rPr>
          <w:rFonts w:hint="eastAsia" w:eastAsia="黑体"/>
          <w:szCs w:val="28"/>
        </w:rPr>
        <w:t xml:space="preserve"> watermelon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BookMark2"/>
      <w:r>
        <w:rPr>
          <w:spacing w:val="320"/>
        </w:rPr>
        <w:t>前</w:t>
      </w:r>
      <w:r>
        <w:t>言</w:t>
      </w:r>
    </w:p>
    <w:p>
      <w:pPr>
        <w:pStyle w:val="57"/>
        <w:spacing w:line="276" w:lineRule="auto"/>
        <w:ind w:firstLine="420"/>
      </w:pPr>
      <w:r>
        <w:rPr>
          <w:rFonts w:hint="eastAsia"/>
        </w:rPr>
        <w:t>本文件按照GB/T 1.1—2020《标准化工作导则 第1部分：标准化文件的结构和起草规则》的规定起草。</w:t>
      </w:r>
    </w:p>
    <w:p>
      <w:pPr>
        <w:pStyle w:val="57"/>
        <w:spacing w:line="276" w:lineRule="auto"/>
        <w:ind w:firstLine="420"/>
        <w:rPr>
          <w:rFonts w:hint="eastAsia"/>
        </w:rPr>
      </w:pPr>
      <w:r>
        <w:rPr>
          <w:rFonts w:hint="eastAsia"/>
        </w:rPr>
        <w:t>请注意本文件的某些内容可能涉及专利。本文件的发布机构不承担识别专利的责任。</w:t>
      </w:r>
    </w:p>
    <w:p>
      <w:pPr>
        <w:pStyle w:val="57"/>
        <w:spacing w:line="276" w:lineRule="auto"/>
        <w:ind w:firstLine="420"/>
        <w:rPr>
          <w:rFonts w:hint="eastAsia"/>
          <w:lang w:eastAsia="zh-CN"/>
        </w:rPr>
      </w:pPr>
      <w:r>
        <w:rPr>
          <w:rFonts w:hint="eastAsia"/>
          <w:lang w:val="en-US" w:eastAsia="zh-CN"/>
        </w:rPr>
        <w:t>本文件版权归中国农业国际合作促进会所有。未经事先书面许可，本标准的任何部分不得以任</w:t>
      </w:r>
      <w:r>
        <w:rPr>
          <w:rFonts w:hint="eastAsia" w:ascii="宋体" w:hAnsi="宋体" w:eastAsia="宋体" w:cs="宋体"/>
          <w:lang w:val="en-US" w:eastAsia="zh-CN"/>
        </w:rPr>
        <w:t>何形式或任何手段进行复制、发行、改编、翻译、汇编或将本文件用于其他任何商业目的</w:t>
      </w:r>
      <w:r>
        <w:rPr>
          <w:rFonts w:hint="eastAsia" w:hAnsi="宋体" w:cs="宋体"/>
          <w:lang w:val="en-US" w:eastAsia="zh-CN"/>
        </w:rPr>
        <w:t>。</w:t>
      </w:r>
    </w:p>
    <w:p>
      <w:pPr>
        <w:pStyle w:val="57"/>
        <w:spacing w:line="276" w:lineRule="auto"/>
        <w:ind w:firstLine="420"/>
      </w:pPr>
      <w:r>
        <w:rPr>
          <w:rFonts w:hint="eastAsia"/>
        </w:rPr>
        <w:t>本文件由</w:t>
      </w:r>
      <w:r>
        <w:rPr>
          <w:rFonts w:hint="eastAsia"/>
          <w:highlight w:val="none"/>
          <w:lang w:val="en-US" w:eastAsia="zh-CN"/>
        </w:rPr>
        <w:t>固镇县蔬菜瓜果协会</w:t>
      </w:r>
      <w:r>
        <w:rPr>
          <w:rFonts w:hint="eastAsia"/>
          <w:highlight w:val="none"/>
        </w:rPr>
        <w:t>提</w:t>
      </w:r>
      <w:r>
        <w:rPr>
          <w:rFonts w:hint="eastAsia"/>
        </w:rPr>
        <w:t>出。</w:t>
      </w:r>
    </w:p>
    <w:p>
      <w:pPr>
        <w:pStyle w:val="57"/>
        <w:spacing w:line="276" w:lineRule="auto"/>
        <w:ind w:firstLine="420"/>
        <w:rPr>
          <w:highlight w:val="none"/>
        </w:rPr>
      </w:pPr>
      <w:r>
        <w:rPr>
          <w:rFonts w:hint="eastAsia"/>
          <w:highlight w:val="none"/>
        </w:rPr>
        <w:t>本文件由中国农业国际合作促进会归口。</w:t>
      </w:r>
    </w:p>
    <w:p>
      <w:pPr>
        <w:pStyle w:val="57"/>
        <w:spacing w:line="276" w:lineRule="auto"/>
        <w:ind w:firstLine="420"/>
        <w:rPr>
          <w:rFonts w:hint="eastAsia" w:eastAsia="宋体"/>
          <w:highlight w:val="none"/>
          <w:lang w:eastAsia="zh-CN"/>
        </w:rPr>
      </w:pPr>
      <w:r>
        <w:rPr>
          <w:rFonts w:hint="eastAsia"/>
          <w:highlight w:val="none"/>
        </w:rPr>
        <w:t>本文件起草单位：固镇县蔬菜瓜果协会</w:t>
      </w:r>
      <w:r>
        <w:rPr>
          <w:rFonts w:hint="eastAsia"/>
          <w:highlight w:val="none"/>
          <w:lang w:eastAsia="zh-CN"/>
        </w:rPr>
        <w:t>、</w:t>
      </w:r>
      <w:r>
        <w:rPr>
          <w:rFonts w:hint="eastAsia"/>
          <w:highlight w:val="none"/>
        </w:rPr>
        <w:t>安徽省益丰生态农业科技有限公司、固镇县源源生态农业种植专业合作社、固镇县蔬菜服务中心、固镇县农业技术推广中心、石湖乡农业技术推广站、固镇县永进生态农业专业合作社</w:t>
      </w:r>
      <w:r>
        <w:rPr>
          <w:rFonts w:hint="eastAsia"/>
          <w:highlight w:val="none"/>
          <w:lang w:eastAsia="zh-CN"/>
        </w:rPr>
        <w:t>。</w:t>
      </w:r>
    </w:p>
    <w:p>
      <w:pPr>
        <w:pStyle w:val="57"/>
        <w:spacing w:line="276" w:lineRule="auto"/>
        <w:ind w:firstLine="420"/>
        <w:rPr>
          <w:rFonts w:hint="eastAsia" w:eastAsia="宋体"/>
          <w:highlight w:val="none"/>
          <w:lang w:val="en-US" w:eastAsia="zh-CN"/>
        </w:rPr>
      </w:pPr>
      <w:r>
        <w:rPr>
          <w:rFonts w:ascii="Times New Roman"/>
          <w:highlight w:val="none"/>
        </w:rPr>
        <w:t>本文件主要起草人：</w:t>
      </w:r>
      <w:r>
        <w:rPr>
          <w:rFonts w:hint="eastAsia"/>
          <w:highlight w:val="none"/>
        </w:rPr>
        <w:t>孟凡豹、许杰、刘宏伟、单坡、陈家友、高清海、吴燕、杨张洋、高仕朋</w:t>
      </w:r>
      <w:r>
        <w:rPr>
          <w:rFonts w:hint="eastAsia"/>
          <w:highlight w:val="none"/>
          <w:lang w:eastAsia="zh-CN"/>
        </w:rPr>
        <w:t>。</w:t>
      </w:r>
    </w:p>
    <w:p>
      <w:pPr>
        <w:pStyle w:val="57"/>
        <w:ind w:firstLine="420"/>
      </w:pPr>
    </w:p>
    <w:p>
      <w:pPr>
        <w:pStyle w:val="57"/>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45BBE882CDA94CA5AF57632CDB088104"/>
        </w:placeholder>
      </w:sdtPr>
      <w:sdtContent>
        <w:p>
          <w:pPr>
            <w:pStyle w:val="178"/>
            <w:spacing w:before="2" w:beforeLines="1" w:after="528" w:afterLines="220"/>
          </w:pPr>
          <w:bookmarkStart w:id="22" w:name="NEW_STAND_NAME"/>
          <w:r>
            <w:rPr>
              <w:rFonts w:hint="eastAsia"/>
              <w:lang w:eastAsia="zh-CN"/>
            </w:rPr>
            <w:t>地理标志</w:t>
          </w:r>
          <w:r>
            <w:rPr>
              <w:rFonts w:hint="eastAsia"/>
              <w:lang w:val="en-US" w:eastAsia="zh-CN"/>
            </w:rPr>
            <w:t>证明商标 石湖西瓜</w:t>
          </w:r>
        </w:p>
      </w:sdtContent>
    </w:sdt>
    <w:bookmarkEnd w:id="22"/>
    <w:p>
      <w:pPr>
        <w:pStyle w:val="105"/>
        <w:bidi w:val="0"/>
        <w:ind w:left="0" w:leftChars="0" w:firstLine="0" w:firstLineChars="0"/>
      </w:pPr>
      <w:bookmarkStart w:id="23" w:name="_Toc17233325"/>
      <w:bookmarkStart w:id="24" w:name="_Toc24884211"/>
      <w:bookmarkStart w:id="25" w:name="_Toc26986771"/>
      <w:bookmarkStart w:id="26" w:name="_Toc24884218"/>
      <w:bookmarkStart w:id="27" w:name="_Toc26986530"/>
      <w:bookmarkStart w:id="28" w:name="_Toc26648465"/>
      <w:bookmarkStart w:id="29" w:name="_Toc26718930"/>
      <w:bookmarkStart w:id="30" w:name="_Toc17233333"/>
      <w:r>
        <w:t>范围</w:t>
      </w:r>
      <w:bookmarkEnd w:id="23"/>
      <w:bookmarkEnd w:id="24"/>
      <w:bookmarkEnd w:id="25"/>
      <w:bookmarkEnd w:id="26"/>
      <w:bookmarkEnd w:id="27"/>
      <w:bookmarkEnd w:id="28"/>
      <w:bookmarkEnd w:id="29"/>
      <w:bookmarkEnd w:id="30"/>
    </w:p>
    <w:p>
      <w:pPr>
        <w:pStyle w:val="57"/>
        <w:spacing w:line="276" w:lineRule="auto"/>
        <w:ind w:firstLine="420"/>
        <w:rPr>
          <w:rFonts w:ascii="Times New Roman"/>
        </w:rPr>
      </w:pPr>
      <w:bookmarkStart w:id="31" w:name="_Toc17233326"/>
      <w:bookmarkStart w:id="32" w:name="_Toc24884212"/>
      <w:bookmarkStart w:id="33" w:name="_Toc24884219"/>
      <w:bookmarkStart w:id="34" w:name="_Toc26648466"/>
      <w:bookmarkStart w:id="35" w:name="_Toc26718931"/>
      <w:bookmarkStart w:id="36" w:name="_Toc17233334"/>
      <w:bookmarkStart w:id="37" w:name="_Toc26986531"/>
      <w:bookmarkStart w:id="38" w:name="_Toc26986772"/>
      <w:r>
        <w:rPr>
          <w:rFonts w:ascii="Times New Roman"/>
        </w:rPr>
        <w:t>本文件规定了</w:t>
      </w:r>
      <w:r>
        <w:rPr>
          <w:spacing w:val="-5"/>
        </w:rPr>
        <w:t>地理标志</w:t>
      </w:r>
      <w:r>
        <w:rPr>
          <w:rFonts w:hint="eastAsia"/>
          <w:spacing w:val="-5"/>
          <w:lang w:val="en-US" w:eastAsia="zh-CN"/>
        </w:rPr>
        <w:t>证明商标石湖西瓜</w:t>
      </w:r>
      <w:r>
        <w:rPr>
          <w:spacing w:val="-5"/>
        </w:rPr>
        <w:t>的</w:t>
      </w:r>
      <w:r>
        <w:rPr>
          <w:rFonts w:hint="eastAsia"/>
          <w:color w:val="auto"/>
          <w:highlight w:val="none"/>
        </w:rPr>
        <w:t>保护范围、</w:t>
      </w:r>
      <w:r>
        <w:rPr>
          <w:rFonts w:hint="eastAsia"/>
          <w:color w:val="auto"/>
          <w:highlight w:val="none"/>
          <w:lang w:val="en-US" w:eastAsia="zh-CN"/>
        </w:rPr>
        <w:t>自然环境、品种、栽培管理、质量要求</w:t>
      </w:r>
      <w:r>
        <w:rPr>
          <w:rFonts w:hint="eastAsia"/>
          <w:color w:val="auto"/>
          <w:highlight w:val="none"/>
        </w:rPr>
        <w:t>、检测方法、检验规则、</w:t>
      </w:r>
      <w:r>
        <w:rPr>
          <w:rFonts w:hint="eastAsia"/>
          <w:color w:val="auto"/>
          <w:highlight w:val="none"/>
          <w:lang w:val="en-US" w:eastAsia="zh-CN"/>
        </w:rPr>
        <w:t>标志</w:t>
      </w:r>
      <w:r>
        <w:rPr>
          <w:rFonts w:hint="eastAsia"/>
          <w:color w:val="auto"/>
          <w:highlight w:val="none"/>
        </w:rPr>
        <w:t>、</w:t>
      </w:r>
      <w:r>
        <w:rPr>
          <w:rFonts w:hint="eastAsia"/>
          <w:color w:val="auto"/>
          <w:highlight w:val="none"/>
          <w:lang w:val="en-US" w:eastAsia="zh-CN"/>
        </w:rPr>
        <w:t>标签、</w:t>
      </w:r>
      <w:r>
        <w:rPr>
          <w:rFonts w:hint="eastAsia"/>
          <w:color w:val="auto"/>
          <w:highlight w:val="none"/>
        </w:rPr>
        <w:t>包装、运输</w:t>
      </w:r>
      <w:r>
        <w:rPr>
          <w:rFonts w:hint="eastAsia"/>
          <w:color w:val="auto"/>
          <w:highlight w:val="none"/>
          <w:lang w:eastAsia="zh-CN"/>
        </w:rPr>
        <w:t>、</w:t>
      </w:r>
      <w:r>
        <w:rPr>
          <w:rFonts w:hint="eastAsia"/>
          <w:color w:val="auto"/>
          <w:highlight w:val="none"/>
        </w:rPr>
        <w:t>贮</w:t>
      </w:r>
      <w:r>
        <w:rPr>
          <w:rFonts w:hint="eastAsia"/>
          <w:color w:val="auto"/>
          <w:highlight w:val="none"/>
          <w:lang w:val="en-US" w:eastAsia="zh-CN"/>
        </w:rPr>
        <w:t>藏</w:t>
      </w:r>
      <w:r>
        <w:rPr>
          <w:rFonts w:hint="eastAsia"/>
          <w:color w:val="auto"/>
          <w:highlight w:val="none"/>
          <w:lang w:eastAsia="zh-CN"/>
        </w:rPr>
        <w:t>要求</w:t>
      </w:r>
      <w:r>
        <w:rPr>
          <w:rFonts w:ascii="Times New Roman"/>
        </w:rPr>
        <w:t>。</w:t>
      </w:r>
    </w:p>
    <w:p>
      <w:pPr>
        <w:pStyle w:val="57"/>
        <w:spacing w:line="276" w:lineRule="auto"/>
        <w:ind w:firstLine="420"/>
        <w:rPr>
          <w:rFonts w:ascii="Times New Roman"/>
        </w:rPr>
      </w:pPr>
      <w:r>
        <w:rPr>
          <w:rFonts w:hint="eastAsia"/>
        </w:rPr>
        <w:t>本文件适用于国家知识产权局第1</w:t>
      </w:r>
      <w:r>
        <w:rPr>
          <w:rFonts w:hint="eastAsia"/>
          <w:lang w:val="en-US" w:eastAsia="zh-CN"/>
        </w:rPr>
        <w:t>801</w:t>
      </w:r>
      <w:r>
        <w:rPr>
          <w:rFonts w:hint="eastAsia"/>
        </w:rPr>
        <w:t>期《商标公告》，第</w:t>
      </w:r>
      <w:r>
        <w:rPr>
          <w:rFonts w:hint="eastAsia"/>
          <w:lang w:val="en-US" w:eastAsia="zh-CN"/>
        </w:rPr>
        <w:t>61436271</w:t>
      </w:r>
      <w:r>
        <w:rPr>
          <w:rFonts w:hint="eastAsia"/>
        </w:rPr>
        <w:t>号核准的地理标志证明商标</w:t>
      </w:r>
      <w:r>
        <w:rPr>
          <w:rFonts w:hint="eastAsia"/>
          <w:lang w:val="en-US" w:eastAsia="zh-CN"/>
        </w:rPr>
        <w:t>石湖西瓜</w:t>
      </w:r>
      <w:r>
        <w:rPr>
          <w:rFonts w:ascii="Times New Roman"/>
        </w:rPr>
        <w:t>。</w:t>
      </w:r>
    </w:p>
    <w:p>
      <w:pPr>
        <w:pStyle w:val="105"/>
        <w:bidi w:val="0"/>
        <w:ind w:left="0" w:leftChars="0" w:firstLine="0" w:firstLineChars="0"/>
      </w:pPr>
      <w:r>
        <w:t>规范性引用文件</w:t>
      </w:r>
      <w:bookmarkEnd w:id="31"/>
      <w:bookmarkEnd w:id="32"/>
      <w:bookmarkEnd w:id="33"/>
      <w:bookmarkEnd w:id="34"/>
      <w:bookmarkEnd w:id="35"/>
      <w:bookmarkEnd w:id="36"/>
      <w:bookmarkEnd w:id="37"/>
      <w:bookmarkEnd w:id="38"/>
    </w:p>
    <w:sdt>
      <w:sdtPr>
        <w:rPr>
          <w:rFonts w:ascii="Times New Roman"/>
        </w:rPr>
        <w:id w:val="715848253"/>
        <w:placeholder>
          <w:docPart w:val="E8B1163AEEB64C6DBE5D840845AE45C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7"/>
            <w:spacing w:line="276"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2762 </w:t>
      </w:r>
      <w:r>
        <w:rPr>
          <w:rFonts w:hint="eastAsia" w:ascii="Times New Roman" w:cs="Times New Roman"/>
          <w:lang w:val="en-US" w:eastAsia="zh-CN" w:bidi="ar"/>
        </w:rPr>
        <w:t xml:space="preserve"> </w:t>
      </w:r>
      <w:r>
        <w:rPr>
          <w:rFonts w:hint="default" w:ascii="Times New Roman" w:hAnsi="Times New Roman" w:cs="Times New Roman"/>
          <w:lang w:val="en-US" w:bidi="ar"/>
        </w:rPr>
        <w:t>食品安全国家标准 食品中污染物限量</w:t>
      </w:r>
    </w:p>
    <w:p>
      <w:pPr>
        <w:pStyle w:val="57"/>
        <w:spacing w:line="276" w:lineRule="auto"/>
        <w:ind w:firstLine="420"/>
        <w:rPr>
          <w:rFonts w:hint="eastAsia" w:ascii="Times New Roman" w:hAnsi="Times New Roman" w:cs="Times New Roman"/>
          <w:lang w:bidi="ar"/>
        </w:rPr>
      </w:pPr>
      <w:r>
        <w:rPr>
          <w:rFonts w:hint="eastAsia" w:ascii="Times New Roman" w:hAnsi="Times New Roman" w:cs="Times New Roman"/>
          <w:lang w:bidi="ar"/>
        </w:rPr>
        <w:t>GB/T 191</w:t>
      </w:r>
      <w:r>
        <w:rPr>
          <w:rFonts w:hint="eastAsia" w:ascii="Times New Roman" w:cs="Times New Roman"/>
          <w:lang w:val="en-US" w:eastAsia="zh-CN" w:bidi="ar"/>
        </w:rPr>
        <w:t xml:space="preserve"> </w:t>
      </w:r>
      <w:r>
        <w:rPr>
          <w:rFonts w:hint="eastAsia" w:ascii="Times New Roman" w:hAnsi="Times New Roman" w:cs="Times New Roman"/>
          <w:lang w:val="en-US" w:eastAsia="zh-CN" w:bidi="ar"/>
        </w:rPr>
        <w:t xml:space="preserve"> </w:t>
      </w:r>
      <w:r>
        <w:rPr>
          <w:rFonts w:hint="eastAsia" w:ascii="Times New Roman" w:hAnsi="Times New Roman" w:cs="Times New Roman"/>
          <w:lang w:bidi="ar"/>
        </w:rPr>
        <w:t>包装储运图示标志</w:t>
      </w:r>
    </w:p>
    <w:p>
      <w:pPr>
        <w:pStyle w:val="57"/>
        <w:spacing w:line="276" w:lineRule="auto"/>
        <w:ind w:firstLine="420"/>
        <w:rPr>
          <w:rFonts w:hint="eastAsia" w:ascii="Times New Roman"/>
          <w:lang w:bidi="ar"/>
        </w:rPr>
      </w:pPr>
      <w:r>
        <w:rPr>
          <w:rFonts w:hint="eastAsia" w:ascii="Times New Roman"/>
          <w:lang w:bidi="ar"/>
        </w:rPr>
        <w:t>GB 2763</w:t>
      </w:r>
      <w:r>
        <w:rPr>
          <w:rFonts w:hint="eastAsia" w:ascii="Times New Roman"/>
          <w:lang w:bidi="ar"/>
        </w:rPr>
        <w:tab/>
      </w:r>
      <w:r>
        <w:rPr>
          <w:rFonts w:hint="eastAsia" w:ascii="Times New Roman"/>
          <w:lang w:val="en-US" w:eastAsia="zh-CN" w:bidi="ar"/>
        </w:rPr>
        <w:t xml:space="preserve">  </w:t>
      </w:r>
      <w:r>
        <w:rPr>
          <w:rFonts w:hint="eastAsia" w:ascii="Times New Roman"/>
          <w:lang w:bidi="ar"/>
        </w:rPr>
        <w:t>食品安全国家标准 食品中农药最大残留限量</w:t>
      </w:r>
    </w:p>
    <w:p>
      <w:pPr>
        <w:pStyle w:val="57"/>
        <w:spacing w:line="276" w:lineRule="auto"/>
        <w:ind w:firstLine="420"/>
        <w:rPr>
          <w:rFonts w:hint="eastAsia" w:ascii="Times New Roman"/>
          <w:lang w:bidi="ar"/>
        </w:rPr>
      </w:pPr>
      <w:r>
        <w:rPr>
          <w:rFonts w:hint="eastAsia" w:ascii="Times New Roman"/>
          <w:lang w:bidi="ar"/>
        </w:rPr>
        <w:t xml:space="preserve">GB 5009.3 </w:t>
      </w:r>
      <w:r>
        <w:rPr>
          <w:rFonts w:hint="eastAsia" w:ascii="Times New Roman"/>
          <w:lang w:val="en-US" w:eastAsia="zh-CN" w:bidi="ar"/>
        </w:rPr>
        <w:t xml:space="preserve"> </w:t>
      </w:r>
      <w:r>
        <w:rPr>
          <w:rFonts w:hint="eastAsia" w:ascii="Times New Roman"/>
          <w:lang w:bidi="ar"/>
        </w:rPr>
        <w:t>食品安全国家标准 食品中水分的测定</w:t>
      </w:r>
    </w:p>
    <w:p>
      <w:pPr>
        <w:pStyle w:val="57"/>
        <w:spacing w:line="276" w:lineRule="auto"/>
        <w:ind w:firstLine="420"/>
        <w:rPr>
          <w:rFonts w:hint="eastAsia" w:ascii="Times New Roman"/>
          <w:lang w:bidi="ar"/>
        </w:rPr>
      </w:pPr>
      <w:r>
        <w:rPr>
          <w:rFonts w:hint="eastAsia" w:ascii="Times New Roman"/>
          <w:lang w:bidi="ar"/>
        </w:rPr>
        <w:t xml:space="preserve">GB 5009.8 </w:t>
      </w:r>
      <w:r>
        <w:rPr>
          <w:rFonts w:hint="eastAsia" w:ascii="Times New Roman"/>
          <w:lang w:val="en-US" w:eastAsia="zh-CN" w:bidi="ar"/>
        </w:rPr>
        <w:t xml:space="preserve"> </w:t>
      </w:r>
      <w:r>
        <w:rPr>
          <w:rFonts w:hint="eastAsia" w:ascii="Times New Roman"/>
          <w:lang w:bidi="ar"/>
        </w:rPr>
        <w:t>食品安全国家标准 食品中果糖、葡萄糖、蔗糖、麦芽糖、乳糖的测定</w:t>
      </w:r>
    </w:p>
    <w:p>
      <w:pPr>
        <w:pStyle w:val="57"/>
        <w:spacing w:line="276" w:lineRule="auto"/>
        <w:ind w:firstLine="420"/>
        <w:rPr>
          <w:rFonts w:hint="default" w:ascii="Times New Roman"/>
          <w:lang w:bidi="ar"/>
        </w:rPr>
      </w:pPr>
      <w:r>
        <w:rPr>
          <w:rFonts w:hint="eastAsia" w:ascii="Times New Roman"/>
          <w:lang w:bidi="ar"/>
        </w:rPr>
        <w:fldChar w:fldCharType="begin"/>
      </w:r>
      <w:r>
        <w:rPr>
          <w:rFonts w:hint="eastAsia" w:ascii="Times New Roman"/>
          <w:lang w:bidi="ar"/>
        </w:rPr>
        <w:instrText xml:space="preserve"> HYPERLINK "http://down.foodmate.net/standard/sort/3/49335.html" </w:instrText>
      </w:r>
      <w:r>
        <w:rPr>
          <w:rFonts w:hint="eastAsia" w:ascii="Times New Roman"/>
          <w:lang w:bidi="ar"/>
        </w:rPr>
        <w:fldChar w:fldCharType="separate"/>
      </w:r>
      <w:r>
        <w:rPr>
          <w:rFonts w:hint="default" w:ascii="Times New Roman"/>
          <w:lang w:bidi="ar"/>
        </w:rPr>
        <w:t>GB 5009.86</w:t>
      </w:r>
      <w:r>
        <w:rPr>
          <w:rFonts w:hint="eastAsia" w:ascii="Times New Roman"/>
          <w:lang w:val="en-US" w:eastAsia="zh-CN" w:bidi="ar"/>
        </w:rPr>
        <w:t xml:space="preserve">  </w:t>
      </w:r>
      <w:r>
        <w:rPr>
          <w:rFonts w:hint="default" w:ascii="Times New Roman"/>
          <w:lang w:bidi="ar"/>
        </w:rPr>
        <w:t>食品安全国家标准 食品中抗坏血酸的测定</w:t>
      </w:r>
      <w:r>
        <w:rPr>
          <w:rFonts w:hint="default" w:ascii="Times New Roman"/>
          <w:lang w:bidi="ar"/>
        </w:rPr>
        <w:fldChar w:fldCharType="end"/>
      </w:r>
    </w:p>
    <w:p>
      <w:pPr>
        <w:pStyle w:val="57"/>
        <w:spacing w:line="276" w:lineRule="auto"/>
        <w:rPr>
          <w:rFonts w:hint="eastAsia" w:ascii="Times New Roman"/>
          <w:lang w:bidi="ar"/>
        </w:rPr>
      </w:pPr>
      <w:r>
        <w:rPr>
          <w:rFonts w:hint="eastAsia" w:ascii="Times New Roman"/>
          <w:lang w:bidi="ar"/>
        </w:rPr>
        <w:t>GB 7718</w:t>
      </w:r>
      <w:r>
        <w:rPr>
          <w:rFonts w:hint="eastAsia" w:ascii="Times New Roman"/>
          <w:lang w:val="en-US" w:eastAsia="zh-CN" w:bidi="ar"/>
        </w:rPr>
        <w:t xml:space="preserve">  </w:t>
      </w:r>
      <w:r>
        <w:rPr>
          <w:rFonts w:hint="eastAsia" w:ascii="Times New Roman"/>
          <w:lang w:bidi="ar"/>
        </w:rPr>
        <w:t>食品安全国家标准 预包装食品标签通则</w:t>
      </w:r>
    </w:p>
    <w:p>
      <w:pPr>
        <w:pStyle w:val="57"/>
        <w:spacing w:line="276" w:lineRule="auto"/>
        <w:ind w:firstLine="420"/>
        <w:rPr>
          <w:rFonts w:hint="eastAsia" w:ascii="Times New Roman" w:eastAsia="宋体"/>
          <w:lang w:eastAsia="zh-CN" w:bidi="ar"/>
        </w:rPr>
      </w:pPr>
      <w:r>
        <w:rPr>
          <w:rFonts w:hint="eastAsia" w:ascii="Times New Roman"/>
          <w:lang w:bidi="ar"/>
        </w:rPr>
        <w:t>GB/T 8321</w:t>
      </w:r>
      <w:r>
        <w:rPr>
          <w:rFonts w:hint="eastAsia" w:ascii="Times New Roman"/>
          <w:lang w:val="en-US" w:eastAsia="zh-CN" w:bidi="ar"/>
        </w:rPr>
        <w:t xml:space="preserve">  </w:t>
      </w:r>
      <w:r>
        <w:rPr>
          <w:rFonts w:hint="eastAsia" w:ascii="Times New Roman"/>
          <w:lang w:bidi="ar"/>
        </w:rPr>
        <w:t>农药合理使用准则</w:t>
      </w:r>
      <w:r>
        <w:rPr>
          <w:rFonts w:hint="eastAsia" w:ascii="Times New Roman"/>
          <w:highlight w:val="none"/>
          <w:lang w:eastAsia="zh-CN" w:bidi="ar"/>
        </w:rPr>
        <w:t>（</w:t>
      </w:r>
      <w:r>
        <w:rPr>
          <w:rFonts w:hint="eastAsia" w:ascii="Times New Roman"/>
          <w:highlight w:val="none"/>
          <w:lang w:val="en-US" w:eastAsia="zh-CN" w:bidi="ar"/>
        </w:rPr>
        <w:t>所有部分</w:t>
      </w:r>
      <w:r>
        <w:rPr>
          <w:rFonts w:hint="eastAsia" w:ascii="Times New Roman"/>
          <w:highlight w:val="none"/>
          <w:lang w:eastAsia="zh-CN" w:bidi="ar"/>
        </w:rPr>
        <w:t>）</w:t>
      </w:r>
    </w:p>
    <w:p>
      <w:pPr>
        <w:pStyle w:val="57"/>
        <w:spacing w:line="276" w:lineRule="auto"/>
        <w:ind w:firstLine="420"/>
        <w:rPr>
          <w:rFonts w:hint="eastAsia" w:ascii="Times New Roman"/>
          <w:lang w:bidi="ar"/>
        </w:rPr>
      </w:pPr>
      <w:r>
        <w:rPr>
          <w:rFonts w:hint="eastAsia" w:ascii="Times New Roman"/>
          <w:lang w:bidi="ar"/>
        </w:rPr>
        <w:t>GB/T 12456</w:t>
      </w:r>
      <w:r>
        <w:rPr>
          <w:rFonts w:hint="eastAsia" w:ascii="Times New Roman"/>
          <w:lang w:val="en-US" w:eastAsia="zh-CN" w:bidi="ar"/>
        </w:rPr>
        <w:t xml:space="preserve"> </w:t>
      </w:r>
      <w:r>
        <w:rPr>
          <w:rFonts w:hint="eastAsia" w:ascii="Times New Roman"/>
          <w:lang w:bidi="ar"/>
        </w:rPr>
        <w:t xml:space="preserve"> 食品安全国家标准 食品中总酸的测定</w:t>
      </w:r>
    </w:p>
    <w:p>
      <w:pPr>
        <w:pStyle w:val="57"/>
        <w:spacing w:line="276" w:lineRule="auto"/>
        <w:ind w:firstLine="420"/>
        <w:rPr>
          <w:rFonts w:hint="eastAsia" w:ascii="Times New Roman" w:hAnsi="Times New Roman" w:cs="Times New Roman"/>
          <w:lang w:val="en-US" w:eastAsia="zh-CN" w:bidi="ar"/>
        </w:rPr>
      </w:pPr>
      <w:r>
        <w:rPr>
          <w:rFonts w:hint="eastAsia" w:ascii="Times New Roman" w:hAnsi="Times New Roman" w:cs="Times New Roman"/>
          <w:lang w:val="en-US" w:eastAsia="zh-CN" w:bidi="ar"/>
        </w:rPr>
        <w:t>NY/T 896</w:t>
      </w:r>
      <w:r>
        <w:rPr>
          <w:rFonts w:hint="eastAsia" w:ascii="Times New Roman" w:cs="Times New Roman"/>
          <w:lang w:val="en-US" w:eastAsia="zh-CN" w:bidi="ar"/>
        </w:rPr>
        <w:t xml:space="preserve"> </w:t>
      </w:r>
      <w:r>
        <w:rPr>
          <w:rFonts w:hint="eastAsia" w:ascii="Times New Roman" w:hAnsi="Times New Roman" w:cs="Times New Roman"/>
          <w:lang w:val="en-US" w:eastAsia="zh-CN" w:bidi="ar"/>
        </w:rPr>
        <w:t xml:space="preserve"> 绿色食品 产品抽样准则</w:t>
      </w:r>
    </w:p>
    <w:p>
      <w:pPr>
        <w:pStyle w:val="57"/>
        <w:spacing w:line="276" w:lineRule="auto"/>
        <w:ind w:firstLine="420"/>
        <w:rPr>
          <w:rFonts w:hint="eastAsia" w:ascii="Times New Roman"/>
          <w:lang w:bidi="ar"/>
        </w:rPr>
      </w:pPr>
      <w:r>
        <w:rPr>
          <w:rFonts w:hint="eastAsia" w:ascii="Times New Roman"/>
          <w:lang w:bidi="ar"/>
        </w:rPr>
        <w:t>NY/T 1778  新鲜水果包装标识 通则</w:t>
      </w:r>
    </w:p>
    <w:p>
      <w:pPr>
        <w:pStyle w:val="57"/>
        <w:spacing w:line="276" w:lineRule="auto"/>
        <w:ind w:firstLine="420"/>
        <w:rPr>
          <w:rFonts w:hint="eastAsia" w:ascii="Times New Roman"/>
          <w:lang w:bidi="ar"/>
        </w:rPr>
      </w:pPr>
      <w:r>
        <w:rPr>
          <w:rFonts w:hint="eastAsia" w:ascii="Times New Roman"/>
          <w:lang w:bidi="ar"/>
        </w:rPr>
        <w:t>NY/T 2637</w:t>
      </w:r>
      <w:r>
        <w:rPr>
          <w:rFonts w:hint="eastAsia" w:ascii="Times New Roman"/>
          <w:lang w:val="en-US" w:eastAsia="zh-CN" w:bidi="ar"/>
        </w:rPr>
        <w:t xml:space="preserve"> </w:t>
      </w:r>
      <w:r>
        <w:rPr>
          <w:rFonts w:hint="eastAsia" w:ascii="Times New Roman"/>
          <w:lang w:bidi="ar"/>
        </w:rPr>
        <w:t xml:space="preserve"> 水果和蔬菜可溶性固形物含量的测定 折射仪法</w:t>
      </w:r>
    </w:p>
    <w:p>
      <w:pPr>
        <w:pStyle w:val="57"/>
        <w:spacing w:line="276" w:lineRule="auto"/>
        <w:ind w:firstLine="420"/>
        <w:rPr>
          <w:rFonts w:hint="eastAsia" w:ascii="Times New Roman" w:hAnsi="Times New Roman" w:eastAsia="宋体" w:cs="Times New Roman"/>
          <w:sz w:val="21"/>
          <w:szCs w:val="20"/>
          <w:highlight w:val="none"/>
          <w:u w:val="none"/>
          <w:shd w:val="clear"/>
          <w:lang w:val="en-US" w:eastAsia="zh-CN" w:bidi="ar"/>
        </w:rPr>
      </w:pPr>
      <w:r>
        <w:rPr>
          <w:rFonts w:hint="eastAsia" w:ascii="Times New Roman" w:cs="Times New Roman"/>
          <w:sz w:val="21"/>
          <w:szCs w:val="20"/>
          <w:highlight w:val="none"/>
          <w:u w:val="none"/>
          <w:shd w:val="clear"/>
          <w:lang w:val="en-US" w:eastAsia="zh-CN" w:bidi="ar"/>
        </w:rPr>
        <w:t>NY/T 427  绿色食品 西甜瓜</w:t>
      </w:r>
    </w:p>
    <w:p>
      <w:pPr>
        <w:pStyle w:val="105"/>
        <w:bidi w:val="0"/>
        <w:ind w:left="0" w:leftChars="0" w:firstLine="0" w:firstLineChars="0"/>
      </w:pPr>
      <w:r>
        <w:t>术语和定义</w:t>
      </w:r>
    </w:p>
    <w:sdt>
      <w:sdtPr>
        <w:rPr>
          <w:rFonts w:ascii="Times New Roman"/>
        </w:rPr>
        <w:id w:val="-1909835108"/>
        <w:placeholder>
          <w:docPart w:val="1C7B3C476FBD46CCA12999463DB794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spacing w:line="276" w:lineRule="auto"/>
            <w:ind w:firstLine="420"/>
            <w:rPr>
              <w:rFonts w:ascii="Times New Roman"/>
            </w:rPr>
          </w:pPr>
          <w:bookmarkStart w:id="39" w:name="_Toc26986532"/>
          <w:bookmarkEnd w:id="39"/>
          <w:r>
            <w:rPr>
              <w:rFonts w:ascii="Times New Roman" w:hAnsi="Times New Roman" w:eastAsia="宋体" w:cs="Times New Roman"/>
              <w:sz w:val="21"/>
              <w:lang w:val="en-US" w:eastAsia="zh-CN" w:bidi="ar-SA"/>
            </w:rPr>
            <w:t>下列术语和定义适用于本文件。</w:t>
          </w:r>
        </w:p>
      </w:sdtContent>
    </w:sdt>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textAlignment w:val="auto"/>
        <w:rPr>
          <w:rFonts w:hint="eastAsia" w:ascii="Times New Roman"/>
          <w:szCs w:val="22"/>
          <w:lang w:val="en-US" w:eastAsia="zh-CN"/>
        </w:rPr>
      </w:pPr>
      <w:r>
        <w:rPr>
          <w:rFonts w:hint="eastAsia" w:ascii="黑体" w:hAnsi="Times New Roman" w:eastAsia="黑体" w:cs="Times New Roman"/>
          <w:sz w:val="21"/>
          <w:lang w:val="en-US" w:eastAsia="zh-CN" w:bidi="ar-SA"/>
        </w:rPr>
        <w:t>3.1</w:t>
      </w:r>
      <w:r>
        <w:rPr>
          <w:rFonts w:hint="eastAsia" w:ascii="Times New Roman"/>
          <w:szCs w:val="22"/>
          <w:lang w:val="en-US" w:eastAsia="zh-CN"/>
        </w:rPr>
        <w:t xml:space="preserve"> </w:t>
      </w:r>
    </w:p>
    <w:p>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76" w:lineRule="auto"/>
        <w:ind w:leftChars="0" w:firstLine="420" w:firstLineChars="200"/>
        <w:textAlignment w:val="auto"/>
        <w:rPr>
          <w:rFonts w:hint="eastAsia" w:ascii="Times New Roman"/>
          <w:szCs w:val="22"/>
          <w:lang w:val="en-US" w:eastAsia="zh-CN"/>
        </w:rPr>
      </w:pPr>
      <w:r>
        <w:rPr>
          <w:rFonts w:hint="eastAsia" w:ascii="Times New Roman"/>
          <w:szCs w:val="22"/>
          <w:lang w:val="en-US" w:eastAsia="zh-CN"/>
        </w:rPr>
        <w:t>石湖西瓜</w:t>
      </w:r>
      <w:r>
        <w:rPr>
          <w:rFonts w:hint="eastAsia" w:ascii="黑体" w:hAnsi="黑体" w:eastAsia="黑体" w:cs="黑体"/>
          <w:szCs w:val="22"/>
          <w:lang w:val="en-US" w:eastAsia="zh-CN"/>
        </w:rPr>
        <w:t xml:space="preserve"> </w:t>
      </w:r>
      <w:r>
        <w:rPr>
          <w:rFonts w:hint="eastAsia" w:hAnsi="黑体" w:cs="黑体"/>
          <w:szCs w:val="22"/>
          <w:lang w:val="en-US" w:eastAsia="zh-CN"/>
        </w:rPr>
        <w:t>Shihu</w:t>
      </w:r>
      <w:r>
        <w:rPr>
          <w:rFonts w:hint="eastAsia" w:ascii="黑体" w:hAnsi="黑体" w:eastAsia="黑体" w:cs="黑体"/>
          <w:szCs w:val="22"/>
          <w:lang w:val="en-US" w:eastAsia="zh-CN"/>
        </w:rPr>
        <w:t xml:space="preserve"> watermelon</w:t>
      </w:r>
    </w:p>
    <w:p>
      <w:pPr>
        <w:pStyle w:val="57"/>
        <w:numPr>
          <w:ilvl w:val="0"/>
          <w:numId w:val="0"/>
        </w:numPr>
        <w:ind w:firstLine="420" w:firstLineChars="200"/>
        <w:rPr>
          <w:rFonts w:hint="default"/>
          <w:lang w:val="en-US" w:eastAsia="zh-CN"/>
        </w:rPr>
      </w:pPr>
      <w:r>
        <w:t>在地理标志</w:t>
      </w:r>
      <w:r>
        <w:rPr>
          <w:rFonts w:hint="eastAsia"/>
          <w:lang w:val="en-US" w:eastAsia="zh-CN"/>
        </w:rPr>
        <w:t>证明商标石湖西瓜</w:t>
      </w:r>
      <w:r>
        <w:t>保护区域范围内</w:t>
      </w:r>
      <w:r>
        <w:rPr>
          <w:rFonts w:hint="eastAsia"/>
          <w:lang w:val="en-US" w:eastAsia="zh-CN"/>
        </w:rPr>
        <w:t>种植</w:t>
      </w:r>
      <w:r>
        <w:t>，</w:t>
      </w:r>
      <w:r>
        <w:rPr>
          <w:rFonts w:hint="eastAsia"/>
          <w:lang w:val="en-US" w:eastAsia="zh-CN"/>
        </w:rPr>
        <w:t>产品品质</w:t>
      </w:r>
      <w:r>
        <w:t>符合本</w:t>
      </w:r>
      <w:r>
        <w:rPr>
          <w:rFonts w:hint="eastAsia"/>
          <w:lang w:eastAsia="zh-CN"/>
        </w:rPr>
        <w:t>文件</w:t>
      </w:r>
      <w:r>
        <w:rPr>
          <w:rFonts w:hint="eastAsia"/>
          <w:lang w:val="en-US" w:eastAsia="zh-CN"/>
        </w:rPr>
        <w:t>规定</w:t>
      </w:r>
      <w:r>
        <w:t>的</w:t>
      </w:r>
      <w:r>
        <w:rPr>
          <w:rFonts w:hint="eastAsia"/>
          <w:lang w:val="en-US" w:eastAsia="zh-CN"/>
        </w:rPr>
        <w:t>西瓜</w:t>
      </w:r>
      <w:r>
        <w:rPr>
          <w:rFonts w:hint="default"/>
          <w:lang w:val="en-US" w:eastAsia="zh-CN"/>
        </w:rPr>
        <w:t>。</w:t>
      </w:r>
    </w:p>
    <w:p>
      <w:pPr>
        <w:pStyle w:val="105"/>
        <w:bidi w:val="0"/>
        <w:ind w:left="0" w:leftChars="0" w:firstLine="0" w:firstLineChars="0"/>
        <w:rPr>
          <w:rFonts w:hint="default"/>
          <w:highlight w:val="none"/>
          <w:lang w:val="en-US" w:eastAsia="zh-CN"/>
        </w:rPr>
      </w:pPr>
      <w:r>
        <w:rPr>
          <w:rFonts w:hint="eastAsia"/>
          <w:highlight w:val="none"/>
          <w:lang w:val="en-US" w:eastAsia="zh-CN"/>
        </w:rPr>
        <w:t xml:space="preserve"> </w:t>
      </w:r>
      <w:r>
        <w:rPr>
          <w:rFonts w:hint="eastAsia"/>
          <w:highlight w:val="none"/>
        </w:rPr>
        <w:t>地理标志产品保护范围</w:t>
      </w:r>
    </w:p>
    <w:p>
      <w:pPr>
        <w:pStyle w:val="57"/>
        <w:numPr>
          <w:ilvl w:val="0"/>
          <w:numId w:val="0"/>
        </w:numPr>
        <w:ind w:leftChars="0"/>
        <w:rPr>
          <w:rFonts w:hint="default" w:ascii="Times New Roman" w:hAnsi="Times New Roman" w:cs="Times New Roman"/>
          <w:lang w:val="en-US" w:eastAsia="zh-CN"/>
        </w:rPr>
      </w:pPr>
      <w:r>
        <w:rPr>
          <w:rFonts w:hint="default" w:ascii="Times New Roman" w:hAnsi="Times New Roman" w:eastAsia="黑体" w:cs="Times New Roman"/>
          <w:sz w:val="21"/>
          <w:szCs w:val="22"/>
          <w:lang w:val="en-US" w:eastAsia="zh-CN" w:bidi="ar-SA"/>
        </w:rPr>
        <w:t xml:space="preserve">  </w:t>
      </w:r>
      <w:r>
        <w:rPr>
          <w:rFonts w:hint="default" w:ascii="Times New Roman" w:hAnsi="Times New Roman" w:cs="Times New Roman"/>
          <w:lang w:val="en-US" w:eastAsia="zh-CN"/>
        </w:rPr>
        <w:t xml:space="preserve"> </w:t>
      </w:r>
      <w:r>
        <w:rPr>
          <w:rFonts w:hint="eastAsia" w:ascii="Times New Roman" w:cs="Times New Roman"/>
          <w:lang w:val="en-US" w:eastAsia="zh-CN"/>
        </w:rPr>
        <w:t>石湖西瓜</w:t>
      </w:r>
      <w:r>
        <w:rPr>
          <w:rFonts w:hint="default" w:ascii="Times New Roman" w:hAnsi="Times New Roman" w:cs="Times New Roman"/>
          <w:lang w:val="en-US" w:eastAsia="zh-CN"/>
        </w:rPr>
        <w:t>保护范围为安徽省蚌埠市固镇县现辖行政区内王庄镇、城关镇、新马桥镇、连城镇、刘集镇、石湖乡、濠城镇、仲兴乡、任桥镇、湖沟镇、杨庙乡，共11个乡镇。地理坐标为东经117°07′57″～117°32′58″，北纬33°05′59″～33°25′13″</w:t>
      </w:r>
      <w:r>
        <w:rPr>
          <w:rFonts w:hint="eastAsia" w:ascii="Times New Roman" w:cs="Times New Roman"/>
          <w:lang w:val="en-US" w:eastAsia="zh-CN"/>
        </w:rPr>
        <w:t>。</w:t>
      </w:r>
      <w:r>
        <w:rPr>
          <w:rFonts w:hint="default" w:ascii="Times New Roman" w:hAnsi="Times New Roman" w:cs="Times New Roman"/>
          <w:lang w:val="en-US" w:eastAsia="zh-CN"/>
        </w:rPr>
        <w:t>即附录A规定的范围。</w:t>
      </w:r>
    </w:p>
    <w:p>
      <w:pPr>
        <w:pStyle w:val="105"/>
        <w:bidi w:val="0"/>
        <w:ind w:left="0" w:leftChars="0" w:firstLine="0" w:firstLineChars="0"/>
      </w:pPr>
      <w:r>
        <w:rPr>
          <w:rFonts w:hint="eastAsia"/>
          <w:lang w:val="en-US" w:eastAsia="zh-CN"/>
        </w:rPr>
        <w:t>自然环境</w:t>
      </w:r>
    </w:p>
    <w:p>
      <w:pPr>
        <w:pStyle w:val="106"/>
        <w:bidi w:val="0"/>
        <w:ind w:left="0" w:leftChars="0" w:firstLine="0" w:firstLineChars="0"/>
      </w:pPr>
      <w:r>
        <w:rPr>
          <w:rFonts w:hint="eastAsia"/>
          <w:lang w:val="en-US" w:eastAsia="zh-CN"/>
        </w:rPr>
        <w:t>地势地貌</w:t>
      </w:r>
      <w:r>
        <w:t xml:space="preserve"> </w:t>
      </w:r>
    </w:p>
    <w:p>
      <w:pPr>
        <w:widowControl/>
        <w:spacing w:line="276" w:lineRule="auto"/>
        <w:ind w:firstLine="420" w:firstLineChars="200"/>
        <w:rPr>
          <w:rFonts w:hint="eastAsia"/>
          <w:lang w:val="en-US" w:eastAsia="zh-CN"/>
        </w:rPr>
      </w:pPr>
      <w:r>
        <w:rPr>
          <w:rFonts w:hint="eastAsia" w:ascii="Times New Roman" w:hAnsi="Times New Roman" w:cs="Times New Roman"/>
          <w:kern w:val="0"/>
          <w:sz w:val="21"/>
          <w:szCs w:val="20"/>
          <w:lang w:val="en-US" w:eastAsia="zh-CN" w:bidi="ar-SA"/>
        </w:rPr>
        <w:t>产区</w:t>
      </w:r>
      <w:r>
        <w:rPr>
          <w:rFonts w:hint="eastAsia" w:ascii="Times New Roman" w:hAnsi="Times New Roman" w:eastAsia="宋体" w:cs="Times New Roman"/>
          <w:kern w:val="0"/>
          <w:sz w:val="21"/>
          <w:szCs w:val="20"/>
          <w:lang w:val="en-US" w:eastAsia="zh-CN" w:bidi="ar-SA"/>
        </w:rPr>
        <w:t>位于淮河中游北岸、淮北平原南端，以河间洪积——冲积平原为主，地势平坦，耕地面积为</w:t>
      </w:r>
      <w:r>
        <w:rPr>
          <w:rFonts w:hint="eastAsia" w:ascii="Times New Roman" w:hAnsi="Times New Roman" w:cs="Times New Roman"/>
          <w:kern w:val="0"/>
          <w:sz w:val="21"/>
          <w:szCs w:val="20"/>
          <w:lang w:val="en-US" w:eastAsia="zh-CN" w:bidi="ar-SA"/>
        </w:rPr>
        <w:t>8.85</w:t>
      </w:r>
      <w:r>
        <w:rPr>
          <w:rFonts w:hint="eastAsia" w:ascii="Times New Roman" w:hAnsi="Times New Roman" w:eastAsia="宋体" w:cs="Times New Roman"/>
          <w:kern w:val="0"/>
          <w:sz w:val="21"/>
          <w:szCs w:val="20"/>
          <w:highlight w:val="none"/>
          <w:lang w:val="en-US" w:eastAsia="zh-CN" w:bidi="ar-SA"/>
        </w:rPr>
        <w:t>万</w:t>
      </w:r>
      <w:r>
        <w:rPr>
          <w:rFonts w:hint="eastAsia" w:ascii="Times New Roman" w:hAnsi="Times New Roman" w:cs="Times New Roman"/>
          <w:kern w:val="0"/>
          <w:sz w:val="21"/>
          <w:szCs w:val="20"/>
          <w:highlight w:val="none"/>
          <w:lang w:val="en-US" w:eastAsia="zh-CN" w:bidi="ar-SA"/>
        </w:rPr>
        <w:t>公顷</w:t>
      </w:r>
      <w:r>
        <w:rPr>
          <w:rFonts w:hint="eastAsia" w:ascii="Times New Roman" w:hAnsi="Times New Roman" w:eastAsia="宋体" w:cs="Times New Roman"/>
          <w:kern w:val="0"/>
          <w:sz w:val="21"/>
          <w:szCs w:val="20"/>
          <w:lang w:val="en-US" w:eastAsia="zh-CN" w:bidi="ar-SA"/>
        </w:rPr>
        <w:t>，地势自西北向东南倾斜</w:t>
      </w:r>
      <w:r>
        <w:rPr>
          <w:rFonts w:hint="eastAsia" w:ascii="Times New Roman" w:hAnsi="Times New Roman" w:cs="Times New Roman"/>
          <w:kern w:val="0"/>
          <w:sz w:val="21"/>
          <w:szCs w:val="20"/>
          <w:lang w:val="en-US" w:eastAsia="zh-CN" w:bidi="ar-SA"/>
        </w:rPr>
        <w:t>，海拔为16.0 m</w:t>
      </w:r>
      <w:r>
        <w:rPr>
          <w:rFonts w:hint="eastAsia" w:ascii="Times New Roman" w:hAnsi="Times New Roman" w:eastAsia="宋体" w:cs="Times New Roman"/>
          <w:lang w:val="en-US" w:eastAsia="zh-CN"/>
        </w:rPr>
        <w:t>~</w:t>
      </w:r>
      <w:r>
        <w:rPr>
          <w:rFonts w:hint="eastAsia" w:ascii="Times New Roman" w:hAnsi="Times New Roman" w:cs="Times New Roman"/>
          <w:kern w:val="0"/>
          <w:sz w:val="21"/>
          <w:szCs w:val="20"/>
          <w:lang w:val="en-US" w:eastAsia="zh-CN" w:bidi="ar-SA"/>
        </w:rPr>
        <w:t>22.5 m</w:t>
      </w:r>
      <w:r>
        <w:rPr>
          <w:rFonts w:ascii="Times New Roman" w:hAnsi="Times New Roman"/>
        </w:rPr>
        <w:t>。</w:t>
      </w:r>
    </w:p>
    <w:p>
      <w:pPr>
        <w:pStyle w:val="106"/>
        <w:bidi w:val="0"/>
        <w:ind w:left="0" w:leftChars="0" w:firstLine="0" w:firstLineChars="0"/>
        <w:rPr>
          <w:rFonts w:hint="eastAsia"/>
          <w:lang w:val="en-US" w:eastAsia="zh-CN"/>
        </w:rPr>
      </w:pPr>
      <w:r>
        <w:rPr>
          <w:rFonts w:hint="eastAsia"/>
          <w:lang w:val="en-US" w:eastAsia="zh-CN"/>
        </w:rPr>
        <w:t>土壤</w:t>
      </w:r>
    </w:p>
    <w:p>
      <w:pPr>
        <w:widowControl/>
        <w:spacing w:line="276" w:lineRule="auto"/>
        <w:ind w:firstLine="420" w:firstLineChars="200"/>
        <w:rPr>
          <w:rFonts w:ascii="Times New Roman" w:hAnsi="Times New Roman"/>
        </w:rPr>
      </w:pPr>
      <w:r>
        <w:rPr>
          <w:rFonts w:hint="eastAsia" w:ascii="Times New Roman" w:hAnsi="Times New Roman" w:eastAsia="宋体" w:cs="Times New Roman"/>
          <w:kern w:val="0"/>
          <w:sz w:val="21"/>
          <w:szCs w:val="20"/>
          <w:lang w:val="en-US" w:eastAsia="zh-CN" w:bidi="ar-SA"/>
        </w:rPr>
        <w:t>境内土壤以砂姜黑土为主，占全县面积的76.51%</w:t>
      </w:r>
      <w:r>
        <w:rPr>
          <w:rFonts w:hint="eastAsia" w:ascii="Times New Roman" w:hAnsi="Times New Roman"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土壤透气性好，自然肥力高，富含磷、钾、锌等营养元素，其中，速效磷含量在45</w:t>
      </w:r>
      <w:r>
        <w:rPr>
          <w:rFonts w:hint="eastAsia" w:ascii="Times New Roman" w:hAnsi="Times New Roman"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SA"/>
        </w:rPr>
        <w:t>mg/kg</w:t>
      </w:r>
      <w:r>
        <w:rPr>
          <w:rFonts w:hint="eastAsia" w:ascii="Times New Roman" w:hAnsi="Times New Roman" w:eastAsia="宋体" w:cs="Times New Roman"/>
          <w:lang w:val="en-US" w:eastAsia="zh-CN"/>
        </w:rPr>
        <w:t>~</w:t>
      </w:r>
      <w:r>
        <w:rPr>
          <w:rFonts w:hint="eastAsia" w:ascii="Times New Roman" w:hAnsi="Times New Roman" w:eastAsia="宋体" w:cs="Times New Roman"/>
          <w:kern w:val="0"/>
          <w:sz w:val="21"/>
          <w:szCs w:val="20"/>
          <w:lang w:val="en-US" w:eastAsia="zh-CN" w:bidi="ar-SA"/>
        </w:rPr>
        <w:t>59</w:t>
      </w:r>
      <w:r>
        <w:rPr>
          <w:rFonts w:hint="eastAsia" w:ascii="Times New Roman" w:hAnsi="Times New Roman"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SA"/>
        </w:rPr>
        <w:t>mg/kg、速效钾含量在140</w:t>
      </w:r>
      <w:r>
        <w:rPr>
          <w:rFonts w:hint="eastAsia" w:ascii="Times New Roman" w:hAnsi="Times New Roman"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SA"/>
        </w:rPr>
        <w:t>mg/kg</w:t>
      </w:r>
      <w:r>
        <w:rPr>
          <w:rFonts w:hint="eastAsia" w:ascii="Times New Roman" w:hAnsi="Times New Roman" w:eastAsia="宋体" w:cs="Times New Roman"/>
          <w:lang w:val="en-US" w:eastAsia="zh-CN"/>
        </w:rPr>
        <w:t>~</w:t>
      </w:r>
      <w:r>
        <w:rPr>
          <w:rFonts w:hint="eastAsia" w:ascii="Times New Roman" w:hAnsi="Times New Roman" w:eastAsia="宋体" w:cs="Times New Roman"/>
          <w:kern w:val="0"/>
          <w:sz w:val="21"/>
          <w:szCs w:val="20"/>
          <w:lang w:val="en-US" w:eastAsia="zh-CN" w:bidi="ar-SA"/>
        </w:rPr>
        <w:t>160</w:t>
      </w:r>
      <w:r>
        <w:rPr>
          <w:rFonts w:hint="eastAsia" w:ascii="Times New Roman" w:hAnsi="Times New Roman"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SA"/>
        </w:rPr>
        <w:t>mg/kg</w:t>
      </w:r>
      <w:r>
        <w:rPr>
          <w:rFonts w:hint="eastAsia" w:ascii="Times New Roman" w:hAnsi="Times New Roman" w:cs="Times New Roman"/>
          <w:kern w:val="0"/>
          <w:sz w:val="21"/>
          <w:szCs w:val="20"/>
          <w:lang w:val="en-US" w:eastAsia="zh-CN" w:bidi="ar-SA"/>
        </w:rPr>
        <w:t>，</w:t>
      </w:r>
      <w:r>
        <w:rPr>
          <w:rFonts w:hint="eastAsia" w:ascii="Times New Roman" w:hAnsi="Times New Roman" w:eastAsia="宋体" w:cs="Times New Roman"/>
          <w:kern w:val="0"/>
          <w:sz w:val="21"/>
          <w:szCs w:val="20"/>
          <w:lang w:val="en-US" w:eastAsia="zh-CN" w:bidi="ar-SA"/>
        </w:rPr>
        <w:t>土壤pH值在6.7</w:t>
      </w:r>
      <w:r>
        <w:rPr>
          <w:rFonts w:hint="eastAsia" w:ascii="Times New Roman" w:hAnsi="Times New Roman" w:eastAsia="宋体" w:cs="Times New Roman"/>
          <w:lang w:val="en-US" w:eastAsia="zh-CN"/>
        </w:rPr>
        <w:t>~</w:t>
      </w:r>
      <w:r>
        <w:rPr>
          <w:rFonts w:hint="eastAsia" w:ascii="Times New Roman" w:hAnsi="Times New Roman" w:eastAsia="宋体" w:cs="Times New Roman"/>
          <w:kern w:val="0"/>
          <w:sz w:val="21"/>
          <w:szCs w:val="20"/>
          <w:lang w:val="en-US" w:eastAsia="zh-CN" w:bidi="ar-SA"/>
        </w:rPr>
        <w:t>7.5之间</w:t>
      </w:r>
      <w:r>
        <w:rPr>
          <w:rFonts w:hint="eastAsia" w:ascii="Times New Roman" w:hAnsi="Times New Roman" w:cs="Times New Roman"/>
          <w:kern w:val="0"/>
          <w:sz w:val="21"/>
          <w:szCs w:val="20"/>
          <w:lang w:val="en-US" w:eastAsia="zh-CN" w:bidi="ar-SA"/>
        </w:rPr>
        <w:t>。</w:t>
      </w:r>
    </w:p>
    <w:p>
      <w:pPr>
        <w:pStyle w:val="106"/>
        <w:bidi w:val="0"/>
        <w:ind w:left="0" w:leftChars="0" w:firstLine="0" w:firstLineChars="0"/>
      </w:pPr>
      <w:r>
        <w:rPr>
          <w:rFonts w:hint="eastAsia"/>
          <w:lang w:val="en-US" w:eastAsia="zh-CN"/>
        </w:rPr>
        <w:t>气候</w:t>
      </w:r>
      <w:r>
        <w:t xml:space="preserve"> </w:t>
      </w:r>
    </w:p>
    <w:p>
      <w:pPr>
        <w:widowControl/>
        <w:spacing w:line="276" w:lineRule="auto"/>
        <w:ind w:firstLine="420" w:firstLineChars="200"/>
        <w:rPr>
          <w:rFonts w:ascii="Times New Roman" w:hAnsi="Times New Roman"/>
        </w:rPr>
      </w:pPr>
      <w:r>
        <w:rPr>
          <w:rFonts w:hint="eastAsia" w:ascii="Times New Roman" w:hAnsi="Times New Roman"/>
          <w:lang w:val="en-US" w:eastAsia="zh-CN"/>
        </w:rPr>
        <w:t>产区</w:t>
      </w:r>
      <w:r>
        <w:rPr>
          <w:rFonts w:hint="eastAsia" w:ascii="Times New Roman" w:hAnsi="Times New Roman"/>
        </w:rPr>
        <w:t>地处亚热带和暖温过渡带，气候兼有南北之长，四季分明，光照充足，</w:t>
      </w:r>
      <w:r>
        <w:rPr>
          <w:rFonts w:hint="eastAsia" w:ascii="Times New Roman" w:hAnsi="Times New Roman"/>
          <w:lang w:val="en-US" w:eastAsia="zh-CN"/>
        </w:rPr>
        <w:t>昼夜温差大，</w:t>
      </w:r>
      <w:r>
        <w:rPr>
          <w:rFonts w:hint="eastAsia" w:ascii="Times New Roman" w:hAnsi="Times New Roman"/>
        </w:rPr>
        <w:t>年平均温度为14.9℃左右，≥10℃积温</w:t>
      </w:r>
      <w:r>
        <w:rPr>
          <w:rFonts w:hint="eastAsia" w:ascii="Times New Roman" w:hAnsi="Times New Roman"/>
          <w:lang w:val="en-US" w:eastAsia="zh-CN"/>
        </w:rPr>
        <w:t>为</w:t>
      </w:r>
      <w:r>
        <w:rPr>
          <w:rFonts w:hint="eastAsia" w:ascii="Times New Roman" w:hAnsi="Times New Roman"/>
        </w:rPr>
        <w:t>432</w:t>
      </w:r>
      <w:r>
        <w:rPr>
          <w:rFonts w:hint="eastAsia" w:ascii="Times New Roman" w:hAnsi="Times New Roman"/>
          <w:lang w:val="en-US" w:eastAsia="zh-CN"/>
        </w:rPr>
        <w:t xml:space="preserve">0 </w:t>
      </w:r>
      <w:r>
        <w:rPr>
          <w:rFonts w:hint="eastAsia" w:ascii="Times New Roman" w:hAnsi="Times New Roman"/>
        </w:rPr>
        <w:t>℃</w:t>
      </w:r>
      <w:r>
        <w:rPr>
          <w:rFonts w:hint="eastAsia" w:ascii="Times New Roman" w:hAnsi="Times New Roman"/>
          <w:lang w:eastAsia="zh-CN"/>
        </w:rPr>
        <w:t>，</w:t>
      </w:r>
      <w:r>
        <w:rPr>
          <w:rFonts w:hint="eastAsia" w:ascii="Times New Roman" w:hAnsi="Times New Roman"/>
        </w:rPr>
        <w:t>年日照时数达2170</w:t>
      </w:r>
      <w:r>
        <w:rPr>
          <w:rFonts w:hint="eastAsia" w:ascii="Times New Roman" w:hAnsi="Times New Roman"/>
          <w:lang w:val="en-US" w:eastAsia="zh-CN"/>
        </w:rPr>
        <w:t xml:space="preserve"> h，全年无霜期≥215 d，年均降水量850 mm</w:t>
      </w:r>
      <w:r>
        <w:rPr>
          <w:rFonts w:ascii="Times New Roman" w:hAnsi="Times New Roman"/>
        </w:rPr>
        <w:t xml:space="preserve">。 </w:t>
      </w:r>
    </w:p>
    <w:p>
      <w:pPr>
        <w:pStyle w:val="106"/>
        <w:bidi w:val="0"/>
        <w:ind w:left="0" w:leftChars="0" w:firstLine="0" w:firstLineChars="0"/>
      </w:pPr>
      <w:r>
        <w:rPr>
          <w:rFonts w:hint="eastAsia"/>
          <w:lang w:val="en-US" w:eastAsia="zh-CN"/>
        </w:rPr>
        <w:t>水文</w:t>
      </w:r>
    </w:p>
    <w:p>
      <w:pPr>
        <w:widowControl/>
        <w:spacing w:line="276" w:lineRule="auto"/>
        <w:ind w:firstLine="420" w:firstLineChars="200"/>
        <w:rPr>
          <w:rFonts w:ascii="Times New Roman" w:hAnsi="Times New Roman"/>
        </w:rPr>
      </w:pPr>
      <w:r>
        <w:rPr>
          <w:rFonts w:hint="eastAsia" w:ascii="Times New Roman" w:hAnsi="Times New Roman"/>
          <w:lang w:val="en-US" w:eastAsia="zh-CN"/>
        </w:rPr>
        <w:t>产区</w:t>
      </w:r>
      <w:r>
        <w:rPr>
          <w:rFonts w:hint="eastAsia" w:ascii="Times New Roman" w:hAnsi="Times New Roman"/>
        </w:rPr>
        <w:t>水资源丰富，灌溉条件优越</w:t>
      </w:r>
      <w:r>
        <w:rPr>
          <w:rFonts w:hint="eastAsia" w:ascii="Times New Roman" w:hAnsi="Times New Roman"/>
          <w:lang w:eastAsia="zh-CN"/>
        </w:rPr>
        <w:t>，</w:t>
      </w:r>
      <w:r>
        <w:rPr>
          <w:rFonts w:hint="eastAsia" w:ascii="Times New Roman" w:hAnsi="Times New Roman"/>
        </w:rPr>
        <w:t>有沱河、浍河、溜河及北淝河过境，年平均地下水资源量为2.1</w:t>
      </w:r>
      <w:r>
        <w:rPr>
          <w:rFonts w:hint="default" w:ascii="Arial" w:hAnsi="Arial" w:cs="Arial"/>
        </w:rPr>
        <w:t>×</w:t>
      </w:r>
      <w:r>
        <w:rPr>
          <w:rFonts w:hint="eastAsia" w:ascii="Times New Roman" w:hAnsi="Times New Roman"/>
          <w:lang w:val="en-US" w:eastAsia="zh-CN"/>
        </w:rPr>
        <w:t>10</w:t>
      </w:r>
      <w:r>
        <w:rPr>
          <w:rFonts w:hint="eastAsia" w:ascii="Times New Roman" w:hAnsi="Times New Roman"/>
          <w:vertAlign w:val="superscript"/>
          <w:lang w:val="en-US" w:eastAsia="zh-CN"/>
        </w:rPr>
        <w:t>9</w:t>
      </w:r>
      <w:r>
        <w:rPr>
          <w:rFonts w:hint="eastAsia" w:ascii="Times New Roman" w:hAnsi="Times New Roman"/>
          <w:lang w:val="en-US" w:eastAsia="zh-CN"/>
        </w:rPr>
        <w:t xml:space="preserve"> m³</w:t>
      </w:r>
      <w:r>
        <w:rPr>
          <w:rFonts w:hint="eastAsia" w:ascii="Times New Roman" w:hAnsi="Times New Roman"/>
        </w:rPr>
        <w:t>，另外地下水中富含镁、钾、钙等矿物质元素，每</w:t>
      </w:r>
      <w:r>
        <w:rPr>
          <w:rFonts w:hint="eastAsia" w:ascii="Times New Roman" w:hAnsi="Times New Roman"/>
          <w:lang w:val="en-US" w:eastAsia="zh-CN"/>
        </w:rPr>
        <w:t>100 mL</w:t>
      </w:r>
      <w:r>
        <w:rPr>
          <w:rFonts w:hint="eastAsia" w:ascii="Times New Roman" w:hAnsi="Times New Roman"/>
        </w:rPr>
        <w:t>含镁50μg</w:t>
      </w:r>
      <w:r>
        <w:rPr>
          <w:rFonts w:hint="eastAsia" w:ascii="Times New Roman" w:hAnsi="Times New Roman"/>
          <w:lang w:val="en-US" w:eastAsia="zh-CN"/>
        </w:rPr>
        <w:t>~</w:t>
      </w:r>
      <w:r>
        <w:rPr>
          <w:rFonts w:hint="eastAsia" w:ascii="Times New Roman" w:hAnsi="Times New Roman"/>
        </w:rPr>
        <w:t>75μg、钾47μg</w:t>
      </w:r>
      <w:r>
        <w:rPr>
          <w:rFonts w:hint="eastAsia" w:ascii="Times New Roman" w:hAnsi="Times New Roman" w:eastAsia="宋体" w:cs="Times New Roman"/>
          <w:lang w:val="en-US" w:eastAsia="zh-CN"/>
        </w:rPr>
        <w:t>~</w:t>
      </w:r>
      <w:r>
        <w:rPr>
          <w:rFonts w:hint="eastAsia" w:ascii="Times New Roman" w:hAnsi="Times New Roman"/>
        </w:rPr>
        <w:t>52μg</w:t>
      </w:r>
      <w:r>
        <w:rPr>
          <w:rFonts w:ascii="Times New Roman" w:hAnsi="Times New Roman"/>
        </w:rPr>
        <w:t>。</w:t>
      </w:r>
    </w:p>
    <w:p>
      <w:pPr>
        <w:pStyle w:val="105"/>
        <w:bidi w:val="0"/>
        <w:ind w:left="0" w:leftChars="0" w:firstLine="0" w:firstLineChars="0"/>
        <w:rPr>
          <w:rFonts w:hint="eastAsia"/>
          <w:lang w:val="en-US" w:eastAsia="zh-CN"/>
        </w:rPr>
      </w:pPr>
      <w:r>
        <w:rPr>
          <w:rFonts w:hint="eastAsia"/>
          <w:lang w:val="en-US" w:eastAsia="zh-CN"/>
        </w:rPr>
        <w:t>品种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rPr>
      </w:pPr>
      <w:r>
        <w:rPr>
          <w:rFonts w:hint="eastAsia" w:ascii="Times New Roman"/>
          <w:highlight w:val="none"/>
          <w:lang w:val="en-US" w:eastAsia="zh-CN"/>
        </w:rPr>
        <w:t>应</w:t>
      </w:r>
      <w:r>
        <w:rPr>
          <w:rFonts w:hint="eastAsia" w:ascii="Times New Roman"/>
        </w:rPr>
        <w:t>选用抗逆性强、高产、优质，适合本地生长的</w:t>
      </w:r>
      <w:r>
        <w:rPr>
          <w:rFonts w:hint="eastAsia" w:ascii="Times New Roman"/>
          <w:lang w:val="en-US" w:eastAsia="zh-CN"/>
        </w:rPr>
        <w:t>以西瓜品种，如</w:t>
      </w:r>
      <w:r>
        <w:rPr>
          <w:rFonts w:hint="eastAsia" w:ascii="Times New Roman"/>
          <w:lang w:eastAsia="zh-CN"/>
        </w:rPr>
        <w:t>“</w:t>
      </w:r>
      <w:r>
        <w:rPr>
          <w:rFonts w:hint="eastAsia" w:ascii="Times New Roman"/>
        </w:rPr>
        <w:t>京欣2号</w:t>
      </w:r>
      <w:r>
        <w:rPr>
          <w:rFonts w:hint="eastAsia" w:ascii="Times New Roman"/>
          <w:lang w:eastAsia="zh-CN"/>
        </w:rPr>
        <w:t>”</w:t>
      </w:r>
      <w:r>
        <w:rPr>
          <w:rFonts w:hint="eastAsia" w:ascii="Times New Roman"/>
          <w:lang w:val="en-US" w:eastAsia="zh-CN"/>
        </w:rPr>
        <w:t>等</w:t>
      </w:r>
      <w:r>
        <w:rPr>
          <w:rFonts w:hint="eastAsia" w:ascii="Times New Roman"/>
        </w:rPr>
        <w:t>。</w:t>
      </w:r>
    </w:p>
    <w:p>
      <w:pPr>
        <w:pStyle w:val="105"/>
        <w:bidi w:val="0"/>
        <w:ind w:left="0" w:leftChars="0" w:firstLine="0" w:firstLineChars="0"/>
      </w:pPr>
      <w:r>
        <w:rPr>
          <w:rFonts w:hint="eastAsia"/>
          <w:lang w:val="en-US" w:eastAsia="zh-CN"/>
        </w:rPr>
        <w:t>栽培管理</w:t>
      </w:r>
    </w:p>
    <w:p>
      <w:pPr>
        <w:pStyle w:val="57"/>
        <w:rPr>
          <w:rFonts w:hint="default" w:eastAsia="宋体"/>
          <w:lang w:val="en-US" w:eastAsia="zh-CN"/>
        </w:rPr>
      </w:pPr>
      <w:r>
        <w:rPr>
          <w:rFonts w:hint="eastAsia"/>
          <w:lang w:val="en-US" w:eastAsia="zh-CN"/>
        </w:rPr>
        <w:t>石湖西瓜栽培管理详见附录B。</w:t>
      </w:r>
    </w:p>
    <w:p>
      <w:pPr>
        <w:pStyle w:val="105"/>
        <w:bidi w:val="0"/>
        <w:ind w:left="0" w:leftChars="0" w:firstLine="0" w:firstLineChars="0"/>
      </w:pPr>
      <w:r>
        <w:rPr>
          <w:rFonts w:hint="eastAsia"/>
          <w:lang w:val="en-US" w:eastAsia="zh-CN"/>
        </w:rPr>
        <w:t>质量要求</w:t>
      </w:r>
      <w:r>
        <w:t xml:space="preserve"> </w:t>
      </w:r>
    </w:p>
    <w:p>
      <w:pPr>
        <w:pStyle w:val="106"/>
        <w:bidi w:val="0"/>
        <w:ind w:left="0" w:leftChars="0" w:firstLine="0" w:firstLineChars="0"/>
      </w:pPr>
      <w:r>
        <w:rPr>
          <w:rFonts w:hint="eastAsia"/>
          <w:lang w:val="en-US" w:eastAsia="zh-CN"/>
        </w:rPr>
        <w:t>感官指标</w:t>
      </w:r>
      <w:r>
        <w:t xml:space="preserve"> </w:t>
      </w:r>
    </w:p>
    <w:p>
      <w:pPr>
        <w:pStyle w:val="57"/>
        <w:spacing w:line="276" w:lineRule="auto"/>
        <w:ind w:firstLine="420"/>
        <w:rPr>
          <w:rFonts w:hint="eastAsia"/>
          <w:lang w:eastAsia="zh-CN"/>
        </w:rPr>
      </w:pPr>
      <w:r>
        <w:rPr>
          <w:rFonts w:hint="eastAsia"/>
          <w:lang w:val="en-US" w:eastAsia="zh-CN"/>
        </w:rPr>
        <w:t>感官指标</w:t>
      </w:r>
      <w:r>
        <w:t xml:space="preserve">应符合表 </w:t>
      </w:r>
      <w:r>
        <w:rPr>
          <w:rFonts w:ascii="Calibri" w:eastAsia="Calibri"/>
        </w:rPr>
        <w:t xml:space="preserve">1 </w:t>
      </w:r>
      <w:r>
        <w:t>的规定</w:t>
      </w:r>
      <w:r>
        <w:rPr>
          <w:rFonts w:hint="eastAsia"/>
          <w:lang w:eastAsia="zh-CN"/>
        </w:rPr>
        <w:t>。</w:t>
      </w:r>
    </w:p>
    <w:p>
      <w:pPr>
        <w:pStyle w:val="13"/>
        <w:spacing w:before="189"/>
        <w:ind w:right="1016"/>
        <w:jc w:val="center"/>
        <w:rPr>
          <w:rFonts w:hint="eastAsia" w:ascii="黑体" w:eastAsia="黑体"/>
          <w:sz w:val="13"/>
          <w:lang w:eastAsia="zh-CN"/>
        </w:rPr>
      </w:pPr>
      <w:r>
        <w:rPr>
          <w:rFonts w:hint="eastAsia" w:ascii="黑体" w:eastAsia="黑体"/>
        </w:rPr>
        <w:t xml:space="preserve">表 </w:t>
      </w:r>
      <w:r>
        <w:rPr>
          <w:rFonts w:ascii="Times New Roman" w:eastAsia="Times New Roman"/>
        </w:rPr>
        <w:t xml:space="preserve">1  </w:t>
      </w:r>
      <w:r>
        <w:rPr>
          <w:rFonts w:hint="eastAsia" w:ascii="黑体" w:eastAsia="黑体"/>
        </w:rPr>
        <w:t>感官</w:t>
      </w:r>
      <w:r>
        <w:rPr>
          <w:rFonts w:hint="eastAsia" w:ascii="黑体" w:eastAsia="黑体"/>
          <w:lang w:eastAsia="zh-CN"/>
        </w:rPr>
        <w:t>指标</w:t>
      </w:r>
    </w:p>
    <w:tbl>
      <w:tblPr>
        <w:tblStyle w:val="27"/>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5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08" w:type="dxa"/>
            <w:vAlign w:val="center"/>
          </w:tcPr>
          <w:p>
            <w:pPr>
              <w:pStyle w:val="232"/>
              <w:ind w:left="0" w:leftChars="0" w:right="-42" w:rightChars="0" w:firstLine="0" w:firstLineChars="0"/>
              <w:jc w:val="center"/>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项目</w:t>
            </w:r>
          </w:p>
        </w:tc>
        <w:tc>
          <w:tcPr>
            <w:tcW w:w="5960" w:type="dxa"/>
            <w:vAlign w:val="center"/>
          </w:tcPr>
          <w:p>
            <w:pPr>
              <w:pStyle w:val="232"/>
              <w:ind w:left="14" w:leftChars="0" w:right="270" w:rightChars="0" w:hanging="14" w:hangingChars="8"/>
              <w:jc w:val="center"/>
              <w:rPr>
                <w:rFonts w:hint="default" w:ascii="宋体" w:hAnsi="Times New Roman" w:eastAsia="宋体" w:cs="Times New Roman"/>
                <w:kern w:val="0"/>
                <w:sz w:val="18"/>
                <w:szCs w:val="16"/>
                <w:lang w:val="en-US" w:eastAsia="zh-CN" w:bidi="ar-SA"/>
              </w:rPr>
            </w:pPr>
            <w:r>
              <w:rPr>
                <w:rFonts w:hint="eastAsia" w:hAnsi="Times New Roman" w:cs="Times New Roman"/>
                <w:kern w:val="0"/>
                <w:sz w:val="18"/>
                <w:szCs w:val="16"/>
                <w:lang w:val="en-US" w:eastAsia="zh-CN" w:bidi="ar-SA"/>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08" w:type="dxa"/>
            <w:vAlign w:val="center"/>
          </w:tcPr>
          <w:p>
            <w:pPr>
              <w:pStyle w:val="232"/>
              <w:spacing w:before="41"/>
              <w:ind w:left="107"/>
              <w:jc w:val="center"/>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果形</w:t>
            </w:r>
          </w:p>
        </w:tc>
        <w:tc>
          <w:tcPr>
            <w:tcW w:w="5960" w:type="dxa"/>
            <w:vAlign w:val="center"/>
          </w:tcPr>
          <w:p>
            <w:pPr>
              <w:pStyle w:val="232"/>
              <w:spacing w:before="41"/>
              <w:ind w:left="107"/>
              <w:jc w:val="left"/>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近圆形，外形规整，清洁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vAlign w:val="center"/>
          </w:tcPr>
          <w:p>
            <w:pPr>
              <w:pStyle w:val="232"/>
              <w:spacing w:before="41"/>
              <w:ind w:left="107"/>
              <w:jc w:val="center"/>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果皮</w:t>
            </w:r>
          </w:p>
        </w:tc>
        <w:tc>
          <w:tcPr>
            <w:tcW w:w="5960" w:type="dxa"/>
            <w:vAlign w:val="center"/>
          </w:tcPr>
          <w:p>
            <w:pPr>
              <w:pStyle w:val="232"/>
              <w:spacing w:before="41"/>
              <w:ind w:left="107"/>
              <w:jc w:val="left"/>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厚度不超过</w:t>
            </w:r>
            <w:r>
              <w:rPr>
                <w:rFonts w:hint="default" w:ascii="Times New Roman" w:hAnsi="Times New Roman" w:eastAsia="宋体" w:cs="Times New Roman"/>
                <w:kern w:val="0"/>
                <w:sz w:val="18"/>
                <w:szCs w:val="16"/>
                <w:lang w:val="en-US" w:eastAsia="en-US" w:bidi="ar-SA"/>
              </w:rPr>
              <w:t>1.</w:t>
            </w:r>
            <w:r>
              <w:rPr>
                <w:rFonts w:hint="default" w:ascii="Times New Roman" w:hAnsi="Times New Roman" w:eastAsia="宋体" w:cs="Times New Roman"/>
                <w:kern w:val="0"/>
                <w:sz w:val="18"/>
                <w:szCs w:val="16"/>
                <w:lang w:val="en-US" w:eastAsia="zh-CN" w:bidi="ar-SA"/>
              </w:rPr>
              <w:t xml:space="preserve">2 </w:t>
            </w:r>
            <w:r>
              <w:rPr>
                <w:rFonts w:hint="default" w:ascii="Times New Roman" w:hAnsi="Times New Roman" w:eastAsia="宋体" w:cs="Times New Roman"/>
                <w:kern w:val="0"/>
                <w:sz w:val="18"/>
                <w:szCs w:val="16"/>
                <w:lang w:val="en-US" w:eastAsia="en-US" w:bidi="ar-SA"/>
              </w:rPr>
              <w:t>cm</w:t>
            </w:r>
            <w:r>
              <w:rPr>
                <w:rFonts w:hint="default" w:ascii="Times New Roman" w:hAnsi="Times New Roman" w:eastAsia="宋体" w:cs="Times New Roman"/>
                <w:kern w:val="0"/>
                <w:sz w:val="18"/>
                <w:szCs w:val="16"/>
                <w:lang w:val="en-US" w:eastAsia="zh-CN" w:bidi="ar-SA"/>
              </w:rPr>
              <w:t>，</w:t>
            </w:r>
            <w:r>
              <w:rPr>
                <w:rFonts w:hint="default" w:ascii="宋体" w:hAnsi="Times New Roman" w:eastAsia="宋体" w:cs="Times New Roman"/>
                <w:kern w:val="0"/>
                <w:sz w:val="18"/>
                <w:szCs w:val="16"/>
                <w:lang w:val="en-US" w:eastAsia="zh-CN" w:bidi="ar-SA"/>
              </w:rPr>
              <w:t>皮薄光滑、绿底条纹、有蜡粉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vAlign w:val="center"/>
          </w:tcPr>
          <w:p>
            <w:pPr>
              <w:pStyle w:val="232"/>
              <w:spacing w:before="41"/>
              <w:ind w:left="107"/>
              <w:jc w:val="center"/>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果面</w:t>
            </w:r>
          </w:p>
        </w:tc>
        <w:tc>
          <w:tcPr>
            <w:tcW w:w="5960" w:type="dxa"/>
            <w:vAlign w:val="center"/>
          </w:tcPr>
          <w:p>
            <w:pPr>
              <w:pStyle w:val="232"/>
              <w:spacing w:before="41"/>
              <w:ind w:left="107"/>
              <w:jc w:val="left"/>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表面平滑、不起棱、无裂果、无腐烂、霉变、病虫斑和机械损伤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vAlign w:val="center"/>
          </w:tcPr>
          <w:p>
            <w:pPr>
              <w:pStyle w:val="232"/>
              <w:spacing w:before="41"/>
              <w:ind w:left="107"/>
              <w:jc w:val="center"/>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瓢色</w:t>
            </w:r>
          </w:p>
        </w:tc>
        <w:tc>
          <w:tcPr>
            <w:tcW w:w="5960" w:type="dxa"/>
            <w:vAlign w:val="center"/>
          </w:tcPr>
          <w:p>
            <w:pPr>
              <w:pStyle w:val="232"/>
              <w:spacing w:before="41"/>
              <w:ind w:left="107"/>
              <w:jc w:val="left"/>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桃红色至</w:t>
            </w:r>
            <w:r>
              <w:rPr>
                <w:rFonts w:hint="eastAsia" w:hAnsi="Times New Roman" w:cs="Times New Roman"/>
                <w:kern w:val="0"/>
                <w:sz w:val="18"/>
                <w:szCs w:val="16"/>
                <w:lang w:val="en-US" w:eastAsia="zh-CN" w:bidi="ar-SA"/>
              </w:rPr>
              <w:t>鲜</w:t>
            </w:r>
            <w:r>
              <w:rPr>
                <w:rFonts w:hint="default" w:ascii="宋体" w:hAnsi="Times New Roman" w:eastAsia="宋体" w:cs="Times New Roman"/>
                <w:kern w:val="0"/>
                <w:sz w:val="18"/>
                <w:szCs w:val="16"/>
                <w:lang w:val="en-US" w:eastAsia="zh-CN" w:bidi="ar-SA"/>
              </w:rPr>
              <w:t>红色，色泽鲜艳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vAlign w:val="center"/>
          </w:tcPr>
          <w:p>
            <w:pPr>
              <w:pStyle w:val="232"/>
              <w:spacing w:before="41"/>
              <w:ind w:left="107"/>
              <w:jc w:val="center"/>
              <w:rPr>
                <w:rFonts w:hint="default" w:ascii="宋体" w:hAnsi="Times New Roman" w:eastAsia="宋体" w:cs="Times New Roman"/>
                <w:kern w:val="0"/>
                <w:sz w:val="18"/>
                <w:szCs w:val="16"/>
                <w:lang w:val="en-US" w:eastAsia="zh-CN" w:bidi="ar-SA"/>
              </w:rPr>
            </w:pPr>
            <w:r>
              <w:rPr>
                <w:rFonts w:hint="default" w:ascii="宋体" w:hAnsi="Times New Roman" w:eastAsia="宋体" w:cs="Times New Roman"/>
                <w:kern w:val="0"/>
                <w:sz w:val="18"/>
                <w:szCs w:val="16"/>
                <w:lang w:val="en-US" w:eastAsia="zh-CN" w:bidi="ar-SA"/>
              </w:rPr>
              <w:t>质地与风味</w:t>
            </w:r>
          </w:p>
        </w:tc>
        <w:tc>
          <w:tcPr>
            <w:tcW w:w="5960" w:type="dxa"/>
            <w:vAlign w:val="center"/>
          </w:tcPr>
          <w:p>
            <w:pPr>
              <w:pStyle w:val="232"/>
              <w:spacing w:before="41"/>
              <w:ind w:left="107"/>
              <w:jc w:val="left"/>
              <w:rPr>
                <w:rFonts w:hint="default" w:ascii="宋体" w:hAnsi="Times New Roman" w:eastAsia="宋体" w:cs="Times New Roman"/>
                <w:kern w:val="0"/>
                <w:sz w:val="18"/>
                <w:szCs w:val="16"/>
                <w:lang w:val="en-US" w:eastAsia="zh-CN" w:bidi="ar-SA"/>
              </w:rPr>
            </w:pPr>
            <w:r>
              <w:rPr>
                <w:rFonts w:hint="eastAsia" w:hAnsi="Times New Roman" w:cs="Times New Roman"/>
                <w:kern w:val="0"/>
                <w:sz w:val="18"/>
                <w:szCs w:val="16"/>
                <w:lang w:val="en-US" w:eastAsia="zh-CN" w:bidi="ar-SA"/>
              </w:rPr>
              <w:t>质地脆嫩</w:t>
            </w:r>
            <w:r>
              <w:rPr>
                <w:rFonts w:hint="default" w:ascii="宋体" w:hAnsi="Times New Roman" w:eastAsia="宋体" w:cs="Times New Roman"/>
                <w:kern w:val="0"/>
                <w:sz w:val="18"/>
                <w:szCs w:val="16"/>
                <w:lang w:val="en-US" w:eastAsia="zh-CN" w:bidi="ar-SA"/>
              </w:rPr>
              <w:t>，</w:t>
            </w:r>
            <w:r>
              <w:rPr>
                <w:rFonts w:hint="default" w:hAnsi="Times New Roman" w:cs="Times New Roman"/>
                <w:kern w:val="0"/>
                <w:sz w:val="18"/>
                <w:szCs w:val="16"/>
                <w:lang w:val="en-US" w:eastAsia="zh-CN" w:bidi="ar-SA"/>
              </w:rPr>
              <w:t>纤维素少，清香爽</w:t>
            </w:r>
            <w:r>
              <w:rPr>
                <w:rFonts w:hint="default" w:ascii="宋体" w:hAnsi="Times New Roman" w:eastAsia="宋体" w:cs="Times New Roman"/>
                <w:kern w:val="0"/>
                <w:sz w:val="18"/>
                <w:szCs w:val="16"/>
                <w:lang w:val="en-US" w:eastAsia="zh-CN" w:bidi="ar-SA"/>
              </w:rPr>
              <w:t>口，</w:t>
            </w:r>
            <w:r>
              <w:rPr>
                <w:rFonts w:hint="eastAsia" w:hAnsi="Times New Roman" w:cs="Times New Roman"/>
                <w:kern w:val="0"/>
                <w:sz w:val="18"/>
                <w:szCs w:val="16"/>
                <w:lang w:val="en-US" w:eastAsia="zh-CN" w:bidi="ar-SA"/>
              </w:rPr>
              <w:t>味甜多汁，不倒瓤</w:t>
            </w:r>
          </w:p>
        </w:tc>
      </w:tr>
    </w:tbl>
    <w:p>
      <w:pPr>
        <w:pStyle w:val="57"/>
        <w:spacing w:line="276" w:lineRule="auto"/>
        <w:ind w:left="0" w:leftChars="0" w:firstLine="0" w:firstLineChars="0"/>
        <w:rPr>
          <w:rFonts w:ascii="Times New Roman"/>
        </w:rPr>
      </w:pPr>
    </w:p>
    <w:p>
      <w:pPr>
        <w:pStyle w:val="106"/>
        <w:bidi w:val="0"/>
        <w:ind w:left="0" w:leftChars="0" w:firstLine="0" w:firstLineChars="0"/>
      </w:pPr>
      <w:r>
        <w:rPr>
          <w:rFonts w:hint="eastAsia"/>
          <w:lang w:val="en-US" w:eastAsia="zh-CN"/>
        </w:rPr>
        <w:t xml:space="preserve">理化指标 </w:t>
      </w:r>
    </w:p>
    <w:p>
      <w:pPr>
        <w:pStyle w:val="13"/>
        <w:spacing w:before="76"/>
        <w:ind w:left="538"/>
      </w:pPr>
      <w:r>
        <w:t>理化指标成应符合表</w:t>
      </w:r>
      <w:r>
        <w:rPr>
          <w:rFonts w:ascii="Times New Roman" w:eastAsia="Times New Roman"/>
        </w:rPr>
        <w:t>2</w:t>
      </w:r>
      <w:r>
        <w:t>的要求。</w:t>
      </w:r>
    </w:p>
    <w:p>
      <w:pPr>
        <w:pStyle w:val="13"/>
        <w:spacing w:before="190"/>
        <w:ind w:right="1016"/>
        <w:jc w:val="center"/>
        <w:rPr>
          <w:rFonts w:ascii="黑体"/>
          <w:sz w:val="13"/>
        </w:rPr>
      </w:pPr>
      <w:r>
        <w:rPr>
          <w:rFonts w:hint="eastAsia" w:ascii="黑体" w:eastAsia="黑体"/>
        </w:rPr>
        <w:t xml:space="preserve">表 </w:t>
      </w:r>
      <w:r>
        <w:rPr>
          <w:rFonts w:ascii="Times New Roman" w:eastAsia="Times New Roman"/>
        </w:rPr>
        <w:t xml:space="preserve">2  </w:t>
      </w:r>
      <w:r>
        <w:rPr>
          <w:rFonts w:hint="eastAsia" w:ascii="黑体" w:eastAsia="黑体"/>
        </w:rPr>
        <w:t>理化指标</w:t>
      </w:r>
    </w:p>
    <w:tbl>
      <w:tblPr>
        <w:tblStyle w:val="27"/>
        <w:tblW w:w="0" w:type="auto"/>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tcPr>
          <w:p>
            <w:pPr>
              <w:pStyle w:val="232"/>
              <w:ind w:left="121" w:right="113"/>
              <w:rPr>
                <w:rFonts w:hint="eastAsia" w:eastAsia="宋体"/>
                <w:sz w:val="18"/>
                <w:szCs w:val="18"/>
                <w:lang w:eastAsia="zh-CN"/>
              </w:rPr>
            </w:pPr>
            <w:r>
              <w:rPr>
                <w:rFonts w:hint="eastAsia"/>
                <w:sz w:val="18"/>
                <w:szCs w:val="18"/>
                <w:lang w:eastAsia="zh-CN"/>
              </w:rPr>
              <w:t>项目</w:t>
            </w:r>
          </w:p>
        </w:tc>
        <w:tc>
          <w:tcPr>
            <w:tcW w:w="5953" w:type="dxa"/>
          </w:tcPr>
          <w:p>
            <w:pPr>
              <w:pStyle w:val="232"/>
              <w:ind w:left="2774" w:right="2768"/>
              <w:rPr>
                <w:sz w:val="18"/>
                <w:szCs w:val="18"/>
              </w:rPr>
            </w:pPr>
            <w:r>
              <w:rPr>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08" w:type="dxa"/>
          </w:tcPr>
          <w:p>
            <w:pPr>
              <w:pStyle w:val="232"/>
              <w:tabs>
                <w:tab w:val="left" w:pos="2267"/>
              </w:tabs>
              <w:spacing w:before="50"/>
              <w:ind w:right="113"/>
              <w:rPr>
                <w:rFonts w:ascii="Times New Roman" w:hAnsi="Times New Roman" w:eastAsia="Times New Roman"/>
                <w:sz w:val="18"/>
                <w:szCs w:val="18"/>
              </w:rPr>
            </w:pPr>
            <w:r>
              <w:rPr>
                <w:sz w:val="18"/>
                <w:szCs w:val="18"/>
              </w:rPr>
              <w:t>可溶性固形物</w:t>
            </w:r>
            <w:r>
              <w:rPr>
                <w:rFonts w:ascii="Times New Roman" w:hAnsi="Times New Roman" w:eastAsia="Times New Roman"/>
                <w:sz w:val="18"/>
                <w:szCs w:val="18"/>
              </w:rPr>
              <w:t>/</w:t>
            </w:r>
            <w:r>
              <w:rPr>
                <w:rFonts w:ascii="Times New Roman" w:hAnsi="Times New Roman" w:eastAsia="Times New Roman"/>
                <w:spacing w:val="1"/>
                <w:sz w:val="18"/>
                <w:szCs w:val="18"/>
              </w:rPr>
              <w:t xml:space="preserve"> </w:t>
            </w:r>
            <w:r>
              <w:rPr>
                <w:rFonts w:ascii="Times New Roman" w:hAnsi="Times New Roman" w:eastAsia="Times New Roman"/>
                <w:sz w:val="18"/>
                <w:szCs w:val="18"/>
              </w:rPr>
              <w:t>%</w:t>
            </w:r>
            <w:r>
              <w:rPr>
                <w:rFonts w:ascii="Times New Roman" w:hAnsi="Times New Roman" w:eastAsia="Times New Roman"/>
                <w:sz w:val="18"/>
                <w:szCs w:val="18"/>
              </w:rPr>
              <w:tab/>
            </w:r>
            <w:r>
              <w:rPr>
                <w:rFonts w:ascii="Times New Roman" w:hAnsi="Times New Roman" w:eastAsia="Times New Roman"/>
                <w:sz w:val="18"/>
                <w:szCs w:val="18"/>
              </w:rPr>
              <w:t>≥</w:t>
            </w:r>
          </w:p>
        </w:tc>
        <w:tc>
          <w:tcPr>
            <w:tcW w:w="5953" w:type="dxa"/>
          </w:tcPr>
          <w:p>
            <w:pPr>
              <w:pStyle w:val="232"/>
              <w:spacing w:before="62"/>
              <w:ind w:left="2774" w:right="2764"/>
              <w:rPr>
                <w:rFonts w:hint="default" w:ascii="Times New Roman" w:eastAsia="宋体"/>
                <w:sz w:val="18"/>
                <w:szCs w:val="18"/>
                <w:lang w:val="en-US" w:eastAsia="zh-CN"/>
              </w:rPr>
            </w:pPr>
            <w:r>
              <w:rPr>
                <w:rFonts w:ascii="Times New Roman"/>
                <w:sz w:val="18"/>
                <w:szCs w:val="18"/>
              </w:rPr>
              <w:t>1</w:t>
            </w:r>
            <w:r>
              <w:rPr>
                <w:rFonts w:hint="eastAsia" w:ascii="Times New Roman"/>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tcPr>
          <w:p>
            <w:pPr>
              <w:pStyle w:val="232"/>
              <w:tabs>
                <w:tab w:val="left" w:pos="2267"/>
              </w:tabs>
              <w:ind w:right="113"/>
              <w:rPr>
                <w:rFonts w:ascii="Times New Roman" w:hAnsi="Times New Roman" w:eastAsia="Times New Roman"/>
                <w:sz w:val="18"/>
                <w:szCs w:val="18"/>
              </w:rPr>
            </w:pPr>
            <w:r>
              <w:rPr>
                <w:rFonts w:hint="eastAsia" w:eastAsia="宋体"/>
                <w:sz w:val="18"/>
                <w:szCs w:val="18"/>
                <w:lang w:val="en-US" w:eastAsia="zh-CN"/>
              </w:rPr>
              <w:t>总糖</w:t>
            </w:r>
            <w:r>
              <w:rPr>
                <w:rFonts w:ascii="Times New Roman" w:hAnsi="Times New Roman" w:eastAsia="Times New Roman"/>
                <w:sz w:val="18"/>
                <w:szCs w:val="18"/>
              </w:rPr>
              <w:t>/</w:t>
            </w:r>
            <w:r>
              <w:rPr>
                <w:rFonts w:ascii="Times New Roman" w:hAnsi="Times New Roman" w:eastAsia="Times New Roman"/>
                <w:spacing w:val="1"/>
                <w:sz w:val="18"/>
                <w:szCs w:val="18"/>
              </w:rPr>
              <w:t xml:space="preserve"> </w:t>
            </w:r>
            <w:r>
              <w:rPr>
                <w:rFonts w:ascii="Times New Roman" w:hAnsi="Times New Roman" w:eastAsia="Times New Roman"/>
                <w:sz w:val="18"/>
                <w:szCs w:val="18"/>
              </w:rPr>
              <w:t>%</w:t>
            </w:r>
            <w:r>
              <w:rPr>
                <w:rFonts w:ascii="Times New Roman" w:hAnsi="Times New Roman" w:eastAsia="Times New Roman"/>
                <w:sz w:val="18"/>
                <w:szCs w:val="18"/>
              </w:rPr>
              <w:tab/>
            </w:r>
            <w:r>
              <w:rPr>
                <w:rFonts w:ascii="Times New Roman" w:hAnsi="Times New Roman" w:eastAsia="Times New Roman"/>
                <w:sz w:val="18"/>
                <w:szCs w:val="18"/>
              </w:rPr>
              <w:t>≥</w:t>
            </w:r>
          </w:p>
        </w:tc>
        <w:tc>
          <w:tcPr>
            <w:tcW w:w="5953" w:type="dxa"/>
          </w:tcPr>
          <w:p>
            <w:pPr>
              <w:pStyle w:val="232"/>
              <w:spacing w:before="52"/>
              <w:ind w:left="10"/>
              <w:rPr>
                <w:rFonts w:hint="default" w:ascii="Times New Roman" w:eastAsia="宋体"/>
                <w:sz w:val="18"/>
                <w:szCs w:val="18"/>
                <w:lang w:val="en-US" w:eastAsia="zh-CN"/>
              </w:rPr>
            </w:pPr>
            <w:r>
              <w:rPr>
                <w:rFonts w:hint="eastAsia" w:ascii="Times New Roman"/>
                <w:sz w:val="18"/>
                <w:szCs w:val="18"/>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08" w:type="dxa"/>
          </w:tcPr>
          <w:p>
            <w:pPr>
              <w:pStyle w:val="232"/>
              <w:tabs>
                <w:tab w:val="left" w:pos="2260"/>
              </w:tabs>
              <w:ind w:right="120"/>
              <w:rPr>
                <w:rFonts w:ascii="Times New Roman" w:hAnsi="Times New Roman" w:eastAsia="Times New Roman"/>
                <w:sz w:val="18"/>
                <w:szCs w:val="18"/>
              </w:rPr>
            </w:pPr>
            <w:r>
              <w:rPr>
                <w:rFonts w:hint="eastAsia" w:eastAsia="宋体"/>
                <w:sz w:val="18"/>
                <w:szCs w:val="18"/>
                <w:lang w:val="en-US" w:eastAsia="zh-CN"/>
              </w:rPr>
              <w:t>维生素C</w:t>
            </w:r>
            <w:r>
              <w:rPr>
                <w:color w:val="000000"/>
                <w:spacing w:val="0"/>
                <w:w w:val="100"/>
                <w:position w:val="0"/>
                <w:sz w:val="18"/>
                <w:szCs w:val="18"/>
              </w:rPr>
              <w:t>(鲜重</w:t>
            </w:r>
            <w:r>
              <w:rPr>
                <w:rFonts w:ascii="Times New Roman" w:hAnsi="Times New Roman" w:eastAsia="Times New Roman" w:cs="Times New Roman"/>
                <w:color w:val="000000"/>
                <w:spacing w:val="0"/>
                <w:w w:val="100"/>
                <w:position w:val="0"/>
                <w:sz w:val="18"/>
                <w:szCs w:val="18"/>
                <w:lang w:val="en-US" w:eastAsia="en-US" w:bidi="en-US"/>
              </w:rPr>
              <w:t>)/(mg/100 g)</w:t>
            </w:r>
            <w:r>
              <w:rPr>
                <w:rFonts w:ascii="Times New Roman" w:hAnsi="Times New Roman" w:eastAsia="Times New Roman"/>
                <w:sz w:val="18"/>
                <w:szCs w:val="18"/>
              </w:rPr>
              <w:tab/>
            </w:r>
            <w:r>
              <w:rPr>
                <w:rFonts w:ascii="Times New Roman" w:hAnsi="Times New Roman" w:eastAsia="Times New Roman"/>
                <w:sz w:val="18"/>
                <w:szCs w:val="18"/>
              </w:rPr>
              <w:t>≥</w:t>
            </w:r>
          </w:p>
        </w:tc>
        <w:tc>
          <w:tcPr>
            <w:tcW w:w="5953" w:type="dxa"/>
          </w:tcPr>
          <w:p>
            <w:pPr>
              <w:pStyle w:val="232"/>
              <w:spacing w:before="52"/>
              <w:ind w:left="2774" w:right="2764"/>
              <w:rPr>
                <w:rFonts w:hint="default" w:ascii="Times New Roman" w:eastAsia="宋体"/>
                <w:sz w:val="18"/>
                <w:szCs w:val="18"/>
                <w:lang w:val="en-US" w:eastAsia="zh-CN"/>
              </w:rPr>
            </w:pPr>
            <w:r>
              <w:rPr>
                <w:rFonts w:hint="eastAsia" w:ascii="Times New Roman"/>
                <w:sz w:val="18"/>
                <w:szCs w:val="18"/>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08" w:type="dxa"/>
          </w:tcPr>
          <w:p>
            <w:pPr>
              <w:pStyle w:val="232"/>
              <w:tabs>
                <w:tab w:val="left" w:pos="2260"/>
              </w:tabs>
              <w:ind w:right="120"/>
              <w:rPr>
                <w:rFonts w:hint="eastAsia" w:eastAsia="宋体"/>
                <w:sz w:val="18"/>
                <w:szCs w:val="18"/>
                <w:lang w:val="en-US" w:eastAsia="zh-CN"/>
              </w:rPr>
            </w:pPr>
            <w:r>
              <w:rPr>
                <w:rFonts w:hint="eastAsia"/>
                <w:sz w:val="18"/>
                <w:szCs w:val="18"/>
                <w:lang w:val="en-US" w:eastAsia="zh-CN"/>
              </w:rPr>
              <w:t>水分</w:t>
            </w:r>
            <w:r>
              <w:rPr>
                <w:rFonts w:ascii="Times New Roman" w:hAnsi="Times New Roman" w:eastAsia="Times New Roman"/>
                <w:sz w:val="18"/>
                <w:szCs w:val="18"/>
              </w:rPr>
              <w:t>/</w:t>
            </w:r>
            <w:r>
              <w:rPr>
                <w:rFonts w:ascii="Times New Roman" w:hAnsi="Times New Roman" w:eastAsia="Times New Roman"/>
                <w:spacing w:val="1"/>
                <w:sz w:val="18"/>
                <w:szCs w:val="18"/>
              </w:rPr>
              <w:t xml:space="preserve"> </w:t>
            </w:r>
            <w:r>
              <w:rPr>
                <w:rFonts w:ascii="Times New Roman" w:hAnsi="Times New Roman" w:eastAsia="Times New Roman"/>
                <w:sz w:val="18"/>
                <w:szCs w:val="18"/>
              </w:rPr>
              <w:t>%</w:t>
            </w:r>
            <w:r>
              <w:rPr>
                <w:rFonts w:hint="eastAsia" w:ascii="Times New Roman" w:hAnsi="Times New Roman" w:eastAsia="宋体"/>
                <w:sz w:val="18"/>
                <w:szCs w:val="18"/>
                <w:lang w:val="en-US" w:eastAsia="zh-CN"/>
              </w:rPr>
              <w:t xml:space="preserve">                  </w:t>
            </w:r>
            <w:r>
              <w:rPr>
                <w:rFonts w:ascii="Times New Roman" w:hAnsi="Times New Roman" w:eastAsia="Times New Roman"/>
                <w:sz w:val="18"/>
                <w:szCs w:val="18"/>
              </w:rPr>
              <w:t>≥</w:t>
            </w:r>
          </w:p>
        </w:tc>
        <w:tc>
          <w:tcPr>
            <w:tcW w:w="5953" w:type="dxa"/>
          </w:tcPr>
          <w:p>
            <w:pPr>
              <w:pStyle w:val="232"/>
              <w:spacing w:before="52"/>
              <w:ind w:left="2774" w:right="2764"/>
              <w:rPr>
                <w:rFonts w:hint="default" w:ascii="Times New Roman" w:eastAsia="宋体"/>
                <w:sz w:val="18"/>
                <w:szCs w:val="18"/>
                <w:lang w:val="en-US" w:eastAsia="zh-CN"/>
              </w:rPr>
            </w:pPr>
            <w:r>
              <w:rPr>
                <w:rFonts w:hint="eastAsia" w:ascii="Times New Roman"/>
                <w:sz w:val="18"/>
                <w:szCs w:val="18"/>
                <w:lang w:val="en-US" w:eastAsia="zh-CN"/>
              </w:rPr>
              <w:t>78</w:t>
            </w:r>
          </w:p>
        </w:tc>
      </w:tr>
    </w:tbl>
    <w:p>
      <w:pPr>
        <w:pStyle w:val="57"/>
        <w:spacing w:line="276" w:lineRule="auto"/>
        <w:ind w:firstLine="420"/>
        <w:rPr>
          <w:rFonts w:ascii="Times New Roman"/>
        </w:rPr>
      </w:pPr>
      <w:r>
        <w:rPr>
          <w:rFonts w:ascii="Times New Roman"/>
        </w:rPr>
        <w:t xml:space="preserve"> </w:t>
      </w:r>
    </w:p>
    <w:p>
      <w:pPr>
        <w:pStyle w:val="106"/>
        <w:bidi w:val="0"/>
        <w:ind w:left="0" w:leftChars="0" w:firstLine="0" w:firstLineChars="0"/>
      </w:pPr>
      <w:r>
        <w:rPr>
          <w:rFonts w:hint="eastAsia"/>
        </w:rPr>
        <w:t>食品安全要求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Times New Roman" w:cs="Times New Roman"/>
          <w:color w:val="000000"/>
          <w:spacing w:val="0"/>
          <w:w w:val="100"/>
          <w:position w:val="0"/>
          <w:lang w:val="en-US" w:eastAsia="en-US" w:bidi="en-US"/>
        </w:rPr>
      </w:pPr>
      <w:r>
        <w:rPr>
          <w:rFonts w:hint="eastAsia" w:ascii="宋体" w:hAnsi="宋体" w:cs="宋体"/>
          <w:color w:val="000000"/>
          <w:spacing w:val="0"/>
          <w:w w:val="100"/>
          <w:position w:val="0"/>
          <w:lang w:val="en-US" w:eastAsia="zh-CN" w:bidi="zh-TW"/>
        </w:rPr>
        <w:t>应符合</w:t>
      </w:r>
      <w:r>
        <w:rPr>
          <w:rFonts w:hint="default" w:ascii="Times New Roman" w:hAnsi="Times New Roman" w:eastAsia="宋体" w:cs="Times New Roman"/>
          <w:color w:val="000000"/>
          <w:spacing w:val="0"/>
          <w:w w:val="100"/>
          <w:position w:val="0"/>
          <w:lang w:val="en-US" w:eastAsia="zh-CN" w:bidi="zh-TW"/>
        </w:rPr>
        <w:t xml:space="preserve"> NY/T 427</w:t>
      </w:r>
      <w:r>
        <w:rPr>
          <w:rFonts w:hint="eastAsia" w:ascii="宋体" w:hAnsi="宋体" w:eastAsia="宋体" w:cs="宋体"/>
          <w:color w:val="000000"/>
          <w:spacing w:val="0"/>
          <w:w w:val="100"/>
          <w:position w:val="0"/>
          <w:lang w:val="en-US" w:eastAsia="zh-CN" w:bidi="zh-TW"/>
        </w:rPr>
        <w:t xml:space="preserve"> </w:t>
      </w:r>
      <w:r>
        <w:rPr>
          <w:rFonts w:hint="eastAsia" w:ascii="宋体" w:hAnsi="宋体" w:cs="宋体"/>
          <w:color w:val="000000"/>
          <w:spacing w:val="0"/>
          <w:w w:val="100"/>
          <w:position w:val="0"/>
          <w:lang w:val="en-US" w:eastAsia="zh-CN" w:bidi="zh-TW"/>
        </w:rPr>
        <w:t>的要求</w:t>
      </w:r>
      <w:r>
        <w:rPr>
          <w:rFonts w:ascii="Times New Roman" w:hAnsi="Times New Roman" w:eastAsia="Times New Roman" w:cs="Times New Roman"/>
          <w:color w:val="000000"/>
          <w:spacing w:val="0"/>
          <w:w w:val="100"/>
          <w:position w:val="0"/>
          <w:lang w:val="en-US" w:eastAsia="en-US" w:bidi="en-US"/>
        </w:rPr>
        <w:t>。</w:t>
      </w:r>
    </w:p>
    <w:p>
      <w:pPr>
        <w:pStyle w:val="105"/>
        <w:bidi w:val="0"/>
        <w:ind w:left="0" w:leftChars="0" w:firstLine="0" w:firstLineChars="0"/>
      </w:pPr>
      <w:r>
        <w:rPr>
          <w:rFonts w:hint="eastAsia"/>
          <w:lang w:val="en-US" w:eastAsia="zh-CN"/>
        </w:rPr>
        <w:t>检验方法</w:t>
      </w:r>
    </w:p>
    <w:p>
      <w:pPr>
        <w:pStyle w:val="106"/>
        <w:bidi w:val="0"/>
        <w:ind w:left="0" w:leftChars="0" w:firstLine="0" w:firstLineChars="0"/>
        <w:rPr>
          <w:rFonts w:hint="default" w:ascii="Times New Roman" w:hAnsi="Times New Roman" w:cs="Times New Roman"/>
          <w:lang w:val="zh-TW" w:eastAsia="zh-TW"/>
        </w:rPr>
      </w:pPr>
      <w:bookmarkStart w:id="40" w:name="8.1　感官指标"/>
      <w:bookmarkEnd w:id="40"/>
      <w:r>
        <w:rPr>
          <w:rFonts w:hint="default" w:ascii="Times New Roman" w:hAnsi="Times New Roman" w:cs="Times New Roman"/>
        </w:rPr>
        <w:t>感官</w:t>
      </w:r>
      <w:r>
        <w:rPr>
          <w:rFonts w:hint="eastAsia" w:ascii="Times New Roman" w:hAnsi="Times New Roman" w:cs="Times New Roman"/>
          <w:lang w:eastAsia="zh-CN"/>
        </w:rPr>
        <w:t>检测</w:t>
      </w:r>
      <w:r>
        <w:rPr>
          <w:rFonts w:hint="default" w:ascii="Times New Roman" w:hAnsi="Times New Roman" w:cs="Times New Roman"/>
          <w:lang w:val="zh-TW" w:eastAsia="zh-TW"/>
        </w:rPr>
        <w:t xml:space="preserve"> </w:t>
      </w:r>
    </w:p>
    <w:p>
      <w:pPr>
        <w:pStyle w:val="236"/>
        <w:keepNext w:val="0"/>
        <w:keepLines w:val="0"/>
        <w:widowControl w:val="0"/>
        <w:shd w:val="clear" w:color="auto" w:fill="auto"/>
        <w:bidi w:val="0"/>
        <w:spacing w:before="0" w:after="0" w:line="311" w:lineRule="exact"/>
        <w:ind w:left="140" w:right="0" w:firstLine="440"/>
        <w:jc w:val="left"/>
        <w:rPr>
          <w:rFonts w:hint="default" w:ascii="Times New Roman" w:hAnsi="Times New Roman" w:eastAsia="Times New Roman" w:cs="Times New Roman"/>
          <w:sz w:val="21"/>
          <w:szCs w:val="20"/>
          <w:highlight w:val="none"/>
          <w:u w:val="none"/>
          <w:shd w:val="clear"/>
          <w:lang w:val="en-US" w:eastAsia="zh-CN" w:bidi="ar-SA"/>
        </w:rPr>
      </w:pPr>
      <w:r>
        <w:rPr>
          <w:rFonts w:hint="default" w:ascii="Times New Roman" w:hAnsi="Times New Roman" w:eastAsia="Times New Roman" w:cs="Times New Roman"/>
          <w:sz w:val="21"/>
          <w:szCs w:val="20"/>
          <w:highlight w:val="none"/>
          <w:u w:val="none"/>
          <w:shd w:val="clear"/>
          <w:lang w:val="en-US" w:eastAsia="zh-CN" w:bidi="ar-SA"/>
        </w:rPr>
        <w:t>果形、果皮、果面、瓢色以</w:t>
      </w:r>
      <w:r>
        <w:rPr>
          <w:rFonts w:hint="eastAsia" w:ascii="Times New Roman" w:hAnsi="Times New Roman" w:eastAsia="Times New Roman" w:cs="Times New Roman"/>
          <w:sz w:val="21"/>
          <w:szCs w:val="20"/>
          <w:highlight w:val="none"/>
          <w:u w:val="none"/>
          <w:shd w:val="clear"/>
          <w:lang w:val="en-US" w:eastAsia="zh-CN" w:bidi="ar-SA"/>
        </w:rPr>
        <w:t>可</w:t>
      </w:r>
      <w:r>
        <w:rPr>
          <w:rFonts w:hint="default" w:ascii="Times New Roman" w:hAnsi="Times New Roman" w:eastAsia="Times New Roman" w:cs="Times New Roman"/>
          <w:sz w:val="21"/>
          <w:szCs w:val="20"/>
          <w:highlight w:val="none"/>
          <w:u w:val="none"/>
          <w:shd w:val="clear"/>
          <w:lang w:val="en-US" w:eastAsia="zh-CN" w:bidi="ar-SA"/>
        </w:rPr>
        <w:t>目测确定，质地与风味</w:t>
      </w:r>
      <w:r>
        <w:rPr>
          <w:rFonts w:hint="eastAsia" w:ascii="Times New Roman" w:hAnsi="Times New Roman" w:eastAsia="Times New Roman" w:cs="Times New Roman"/>
          <w:sz w:val="21"/>
          <w:szCs w:val="20"/>
          <w:highlight w:val="none"/>
          <w:u w:val="none"/>
          <w:shd w:val="clear"/>
          <w:lang w:val="en-US" w:eastAsia="zh-CN" w:bidi="ar-SA"/>
        </w:rPr>
        <w:t>可</w:t>
      </w:r>
      <w:r>
        <w:rPr>
          <w:rFonts w:hint="default" w:ascii="Times New Roman" w:hAnsi="Times New Roman" w:eastAsia="Times New Roman" w:cs="Times New Roman"/>
          <w:sz w:val="21"/>
          <w:szCs w:val="20"/>
          <w:highlight w:val="none"/>
          <w:u w:val="none"/>
          <w:shd w:val="clear"/>
          <w:lang w:val="en-US" w:eastAsia="zh-CN" w:bidi="ar-SA"/>
        </w:rPr>
        <w:t>以品尝确定，果皮厚度</w:t>
      </w:r>
      <w:r>
        <w:rPr>
          <w:rFonts w:hint="eastAsia" w:ascii="Times New Roman" w:hAnsi="Times New Roman" w:eastAsia="Times New Roman" w:cs="Times New Roman"/>
          <w:sz w:val="21"/>
          <w:szCs w:val="20"/>
          <w:highlight w:val="none"/>
          <w:u w:val="none"/>
          <w:shd w:val="clear"/>
          <w:lang w:val="en-US" w:eastAsia="zh-CN" w:bidi="ar-SA"/>
        </w:rPr>
        <w:t>可</w:t>
      </w:r>
      <w:r>
        <w:rPr>
          <w:rFonts w:hint="default" w:ascii="Times New Roman" w:hAnsi="Times New Roman" w:eastAsia="Times New Roman" w:cs="Times New Roman"/>
          <w:sz w:val="21"/>
          <w:szCs w:val="20"/>
          <w:highlight w:val="none"/>
          <w:u w:val="none"/>
          <w:shd w:val="clear"/>
          <w:lang w:val="en-US" w:eastAsia="zh-CN" w:bidi="ar-SA"/>
        </w:rPr>
        <w:t>以精确度</w:t>
      </w:r>
      <w:r>
        <w:rPr>
          <w:rFonts w:hint="default" w:ascii="Times New Roman" w:hAnsi="Times New Roman" w:eastAsia="Times New Roman" w:cs="Times New Roman"/>
          <w:sz w:val="21"/>
          <w:szCs w:val="20"/>
          <w:highlight w:val="none"/>
          <w:u w:val="none"/>
          <w:shd w:val="clear"/>
          <w:lang w:val="en-US" w:eastAsia="en-US" w:bidi="ar-SA"/>
        </w:rPr>
        <w:t>0.1</w:t>
      </w:r>
      <w:r>
        <w:rPr>
          <w:rFonts w:hint="eastAsia" w:ascii="Times New Roman" w:hAnsi="Times New Roman" w:eastAsia="宋体" w:cs="Times New Roman"/>
          <w:sz w:val="21"/>
          <w:szCs w:val="20"/>
          <w:highlight w:val="none"/>
          <w:u w:val="none"/>
          <w:shd w:val="clear"/>
          <w:lang w:val="en-US" w:eastAsia="zh-CN" w:bidi="ar-SA"/>
        </w:rPr>
        <w:t xml:space="preserve"> </w:t>
      </w:r>
      <w:r>
        <w:rPr>
          <w:rFonts w:hint="default" w:ascii="Times New Roman" w:hAnsi="Times New Roman" w:eastAsia="Times New Roman" w:cs="Times New Roman"/>
          <w:sz w:val="21"/>
          <w:szCs w:val="20"/>
          <w:highlight w:val="none"/>
          <w:u w:val="none"/>
          <w:shd w:val="clear"/>
          <w:lang w:val="en-US" w:eastAsia="en-US" w:bidi="ar-SA"/>
        </w:rPr>
        <w:t>cm</w:t>
      </w:r>
      <w:r>
        <w:rPr>
          <w:rFonts w:hint="default" w:ascii="Times New Roman" w:hAnsi="Times New Roman" w:eastAsia="Times New Roman" w:cs="Times New Roman"/>
          <w:sz w:val="21"/>
          <w:szCs w:val="20"/>
          <w:highlight w:val="none"/>
          <w:u w:val="none"/>
          <w:shd w:val="clear"/>
          <w:lang w:val="en-US" w:eastAsia="zh-CN" w:bidi="ar-SA"/>
        </w:rPr>
        <w:t>的刻度尺测量确定。</w:t>
      </w:r>
    </w:p>
    <w:p>
      <w:pPr>
        <w:pStyle w:val="106"/>
        <w:bidi w:val="0"/>
        <w:ind w:left="0" w:leftChars="0" w:firstLine="0" w:firstLineChars="0"/>
        <w:rPr>
          <w:rFonts w:hint="default" w:ascii="Times New Roman" w:hAnsi="Times New Roman" w:eastAsia="黑体" w:cs="Times New Roman"/>
          <w:sz w:val="21"/>
          <w:highlight w:val="none"/>
          <w:lang w:val="en-US" w:eastAsia="zh-CN" w:bidi="ar-SA"/>
        </w:rPr>
      </w:pPr>
      <w:r>
        <w:rPr>
          <w:rFonts w:hint="default" w:ascii="Times New Roman" w:hAnsi="Times New Roman" w:cs="Times New Roman"/>
          <w:lang w:val="zh-TW" w:eastAsia="zh-TW"/>
        </w:rPr>
        <w:t>理化指标</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zh-TW" w:eastAsia="zh-TW"/>
        </w:rPr>
        <w:t>可溶性固形物</w:t>
      </w:r>
    </w:p>
    <w:p>
      <w:pPr>
        <w:pStyle w:val="57"/>
        <w:spacing w:line="276" w:lineRule="auto"/>
        <w:ind w:firstLine="420"/>
        <w:rPr>
          <w:rFonts w:hint="default" w:ascii="Times New Roman" w:hAnsi="Times New Roman" w:eastAsia="宋体" w:cs="Times New Roman"/>
          <w:highlight w:val="none"/>
          <w:lang w:eastAsia="zh-CN"/>
        </w:rPr>
      </w:pPr>
      <w:r>
        <w:rPr>
          <w:rFonts w:hint="default" w:ascii="Times New Roman" w:hAnsi="Times New Roman" w:cs="Times New Roman"/>
          <w:highlight w:val="none"/>
        </w:rPr>
        <w:t>可溶性固形物</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rPr>
        <w:t xml:space="preserve"> </w:t>
      </w:r>
      <w:r>
        <w:rPr>
          <w:rFonts w:hint="default" w:ascii="Times New Roman" w:hAnsi="Times New Roman" w:eastAsia="Times New Roman" w:cs="Times New Roman"/>
          <w:highlight w:val="none"/>
        </w:rPr>
        <w:t xml:space="preserve">NY/T 2637 </w:t>
      </w:r>
      <w:r>
        <w:rPr>
          <w:rFonts w:hint="default" w:ascii="Times New Roman" w:hAnsi="Times New Roman" w:cs="Times New Roman"/>
          <w:highlight w:val="none"/>
        </w:rPr>
        <w:t>执行</w:t>
      </w:r>
      <w:r>
        <w:rPr>
          <w:rFonts w:hint="default" w:ascii="Times New Roman" w:hAnsi="Times New Roman" w:cs="Times New Roman"/>
          <w:highlight w:val="none"/>
          <w:lang w:eastAsia="zh-CN"/>
        </w:rPr>
        <w:t>。</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总糖</w:t>
      </w:r>
    </w:p>
    <w:p>
      <w:pPr>
        <w:pStyle w:val="57"/>
        <w:spacing w:line="276" w:lineRule="auto"/>
        <w:ind w:firstLine="420"/>
        <w:rPr>
          <w:rFonts w:hint="default" w:ascii="Times New Roman" w:hAnsi="Times New Roman" w:cs="Times New Roman"/>
          <w:highlight w:val="none"/>
          <w:lang w:eastAsia="zh-CN"/>
        </w:rPr>
      </w:pPr>
      <w:r>
        <w:rPr>
          <w:rFonts w:hint="eastAsia" w:ascii="Times New Roman" w:hAnsi="Times New Roman" w:eastAsia="Times New Roman" w:cs="Times New Roman"/>
          <w:highlight w:val="none"/>
          <w:lang w:val="en-US" w:eastAsia="zh-CN"/>
        </w:rPr>
        <w:t>总糖</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eastAsia="Times New Roman" w:cs="Times New Roman"/>
          <w:highlight w:val="none"/>
        </w:rPr>
        <w:t xml:space="preserve"> GB 5009.8 </w:t>
      </w:r>
      <w:r>
        <w:rPr>
          <w:rFonts w:hint="eastAsia" w:ascii="Times New Roman" w:eastAsia="宋体" w:cs="Times New Roman"/>
          <w:highlight w:val="none"/>
          <w:lang w:val="en-US" w:eastAsia="zh-CN"/>
        </w:rPr>
        <w:t>执行</w:t>
      </w:r>
      <w:r>
        <w:rPr>
          <w:rFonts w:hint="default" w:ascii="Times New Roman" w:hAnsi="Times New Roman" w:cs="Times New Roman"/>
          <w:highlight w:val="none"/>
          <w:lang w:eastAsia="zh-CN"/>
        </w:rPr>
        <w:t>。</w:t>
      </w:r>
    </w:p>
    <w:p>
      <w:pPr>
        <w:pStyle w:val="66"/>
        <w:bidi w:val="0"/>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维生素C</w:t>
      </w:r>
    </w:p>
    <w:p>
      <w:pPr>
        <w:pStyle w:val="236"/>
        <w:keepNext w:val="0"/>
        <w:keepLines w:val="0"/>
        <w:widowControl w:val="0"/>
        <w:shd w:val="clear" w:color="auto" w:fill="auto"/>
        <w:bidi w:val="0"/>
        <w:spacing w:before="0" w:after="0" w:line="331" w:lineRule="auto"/>
        <w:ind w:left="0" w:right="0" w:firstLine="520"/>
        <w:jc w:val="left"/>
        <w:rPr>
          <w:rFonts w:hint="default" w:ascii="Times New Roman" w:hAnsi="Times New Roman" w:eastAsia="Times New Roman" w:cs="Times New Roman"/>
          <w:sz w:val="21"/>
          <w:szCs w:val="20"/>
          <w:highlight w:val="none"/>
          <w:u w:val="none"/>
          <w:shd w:val="clear"/>
          <w:lang w:val="en-US" w:eastAsia="zh-CN" w:bidi="ar-SA"/>
        </w:rPr>
      </w:pPr>
      <w:r>
        <w:rPr>
          <w:rFonts w:hint="eastAsia" w:ascii="Times New Roman" w:hAnsi="Times New Roman" w:cs="Times New Roman"/>
          <w:spacing w:val="-2"/>
          <w:sz w:val="21"/>
          <w:szCs w:val="21"/>
          <w:lang w:val="en-US" w:eastAsia="zh-CN"/>
        </w:rPr>
        <w:t>维生素C</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eastAsia="Times New Roman" w:cs="Times New Roman"/>
          <w:sz w:val="21"/>
          <w:szCs w:val="20"/>
          <w:highlight w:val="none"/>
          <w:u w:val="none"/>
          <w:shd w:val="clear"/>
          <w:lang w:val="en-US" w:eastAsia="en-US" w:bidi="ar-SA"/>
        </w:rPr>
        <w:t>GB</w:t>
      </w:r>
      <w:r>
        <w:rPr>
          <w:rFonts w:hint="eastAsia" w:ascii="Times New Roman" w:hAnsi="Times New Roman" w:eastAsia="Times New Roman" w:cs="Times New Roman"/>
          <w:sz w:val="21"/>
          <w:szCs w:val="20"/>
          <w:highlight w:val="none"/>
          <w:u w:val="none"/>
          <w:shd w:val="clear"/>
          <w:lang w:val="en-US" w:eastAsia="zh-CN" w:bidi="ar-SA"/>
        </w:rPr>
        <w:t xml:space="preserve"> 5009.86执行</w:t>
      </w:r>
      <w:r>
        <w:rPr>
          <w:rFonts w:hint="default" w:ascii="Times New Roman" w:hAnsi="Times New Roman" w:eastAsia="Times New Roman" w:cs="Times New Roman"/>
          <w:sz w:val="21"/>
          <w:szCs w:val="20"/>
          <w:highlight w:val="none"/>
          <w:u w:val="none"/>
          <w:shd w:val="clear"/>
          <w:lang w:val="en-US" w:eastAsia="zh-CN" w:bidi="ar-SA"/>
        </w:rPr>
        <w:t>。</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水分</w:t>
      </w:r>
    </w:p>
    <w:p>
      <w:pPr>
        <w:pStyle w:val="57"/>
        <w:spacing w:line="276" w:lineRule="auto"/>
        <w:ind w:left="0" w:leftChars="0" w:firstLine="420" w:firstLineChars="200"/>
        <w:rPr>
          <w:rFonts w:hint="default" w:ascii="Times New Roman" w:hAnsi="Times New Roman" w:eastAsia="宋体" w:cs="Times New Roman"/>
          <w:highlight w:val="none"/>
          <w:lang w:eastAsia="zh-CN"/>
        </w:rPr>
      </w:pPr>
      <w:r>
        <w:rPr>
          <w:rFonts w:hint="eastAsia" w:ascii="Times New Roman" w:cs="Times New Roman"/>
          <w:highlight w:val="none"/>
          <w:lang w:val="en-US" w:eastAsia="zh-CN"/>
        </w:rPr>
        <w:t>水分</w:t>
      </w:r>
      <w:r>
        <w:rPr>
          <w:rFonts w:ascii="Times New Roman" w:hAnsi="Times New Roman" w:cs="Times New Roman"/>
          <w:spacing w:val="-2"/>
          <w:sz w:val="21"/>
          <w:szCs w:val="21"/>
          <w:lang w:val="en-US"/>
        </w:rPr>
        <w:t>测定应</w:t>
      </w:r>
      <w:r>
        <w:rPr>
          <w:rFonts w:ascii="Times New Roman" w:hAnsi="Times New Roman" w:cs="Times New Roman"/>
          <w:spacing w:val="-2"/>
          <w:sz w:val="21"/>
          <w:szCs w:val="21"/>
        </w:rPr>
        <w:t>按</w:t>
      </w:r>
      <w:r>
        <w:rPr>
          <w:rFonts w:hint="default" w:ascii="Times New Roman" w:hAnsi="Times New Roman" w:cs="Times New Roman"/>
          <w:highlight w:val="none"/>
          <w:lang w:bidi="ar"/>
        </w:rPr>
        <w:t>GB 5009.3</w:t>
      </w:r>
      <w:r>
        <w:rPr>
          <w:rFonts w:hint="default" w:ascii="Times New Roman" w:hAnsi="Times New Roman" w:cs="Times New Roman"/>
          <w:highlight w:val="none"/>
        </w:rPr>
        <w:t xml:space="preserve"> </w:t>
      </w:r>
      <w:r>
        <w:rPr>
          <w:rFonts w:hint="eastAsia" w:ascii="Times New Roman" w:cs="Times New Roman"/>
          <w:highlight w:val="none"/>
          <w:lang w:val="en-US" w:eastAsia="zh-CN"/>
        </w:rPr>
        <w:t>执行</w:t>
      </w:r>
      <w:r>
        <w:rPr>
          <w:rFonts w:hint="default" w:ascii="Times New Roman" w:hAnsi="Times New Roman" w:cs="Times New Roman"/>
          <w:highlight w:val="none"/>
          <w:lang w:eastAsia="zh-CN"/>
        </w:rPr>
        <w:t>。</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检验规则</w:t>
      </w:r>
    </w:p>
    <w:p>
      <w:pPr>
        <w:pStyle w:val="106"/>
        <w:bidi w:val="0"/>
        <w:ind w:left="0" w:leftChars="0" w:firstLine="0" w:firstLineChars="0"/>
        <w:rPr>
          <w:rFonts w:hint="default" w:ascii="Times New Roman" w:hAnsi="Times New Roman" w:cs="Times New Roman"/>
          <w:highlight w:val="none"/>
          <w:lang w:val="zh-TW" w:eastAsia="zh-TW"/>
        </w:rPr>
      </w:pPr>
      <w:r>
        <w:rPr>
          <w:rFonts w:hint="default" w:ascii="Times New Roman" w:hAnsi="Times New Roman" w:cs="Times New Roman"/>
          <w:highlight w:val="none"/>
        </w:rPr>
        <w:t>组批</w:t>
      </w:r>
      <w:r>
        <w:rPr>
          <w:rFonts w:hint="default" w:ascii="Times New Roman" w:hAnsi="Times New Roman" w:cs="Times New Roman"/>
          <w:highlight w:val="none"/>
          <w:lang w:val="zh-TW" w:eastAsia="zh-TW"/>
        </w:rPr>
        <w:t xml:space="preserve"> </w:t>
      </w:r>
    </w:p>
    <w:p>
      <w:pPr>
        <w:pStyle w:val="57"/>
        <w:spacing w:line="276" w:lineRule="auto"/>
        <w:ind w:firstLine="420"/>
        <w:rPr>
          <w:rFonts w:hint="default" w:ascii="Times New Roman" w:hAnsi="Times New Roman" w:cs="Times New Roman"/>
        </w:rPr>
      </w:pPr>
      <w:r>
        <w:rPr>
          <w:rFonts w:hint="default" w:ascii="Times New Roman" w:hAnsi="Times New Roman" w:cs="Times New Roman"/>
        </w:rPr>
        <w:t>同一生产基地、同一品种、</w:t>
      </w:r>
      <w:r>
        <w:rPr>
          <w:rFonts w:ascii="Times New Roman" w:hAnsi="Times New Roman" w:cs="Times New Roman"/>
          <w:lang w:val="en-US"/>
        </w:rPr>
        <w:t>同一</w:t>
      </w:r>
      <w:r>
        <w:rPr>
          <w:rFonts w:ascii="Times New Roman" w:hAnsi="Times New Roman" w:cs="Times New Roman"/>
        </w:rPr>
        <w:t>批采收的</w:t>
      </w:r>
      <w:r>
        <w:rPr>
          <w:rFonts w:hint="eastAsia" w:ascii="Times New Roman" w:hAnsi="Times New Roman" w:cs="Times New Roman"/>
          <w:lang w:val="en-US" w:eastAsia="zh-CN"/>
        </w:rPr>
        <w:t>西瓜</w:t>
      </w:r>
      <w:r>
        <w:rPr>
          <w:rFonts w:ascii="Times New Roman" w:hAnsi="Times New Roman" w:cs="Times New Roman"/>
          <w:lang w:val="en-US"/>
        </w:rPr>
        <w:t>，</w:t>
      </w:r>
      <w:r>
        <w:rPr>
          <w:rFonts w:hint="eastAsia" w:ascii="Times New Roman" w:cs="Times New Roman"/>
          <w:highlight w:val="none"/>
          <w:lang w:val="en-US" w:eastAsia="zh-CN"/>
        </w:rPr>
        <w:t>应</w:t>
      </w:r>
      <w:r>
        <w:rPr>
          <w:rFonts w:ascii="Times New Roman" w:hAnsi="Times New Roman" w:cs="Times New Roman"/>
          <w:highlight w:val="none"/>
        </w:rPr>
        <w:t>作</w:t>
      </w:r>
      <w:r>
        <w:rPr>
          <w:rFonts w:ascii="Times New Roman" w:hAnsi="Times New Roman" w:cs="Times New Roman"/>
        </w:rPr>
        <w:t>为一个检验批次</w:t>
      </w:r>
      <w:r>
        <w:rPr>
          <w:rFonts w:hint="default" w:ascii="Times New Roman" w:hAnsi="Times New Roman" w:cs="Times New Roman"/>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rPr>
        <w:t>抽样方法</w:t>
      </w:r>
    </w:p>
    <w:p>
      <w:pPr>
        <w:pStyle w:val="57"/>
        <w:spacing w:line="276" w:lineRule="auto"/>
        <w:ind w:firstLine="420"/>
        <w:rPr>
          <w:rFonts w:hint="eastAsia" w:ascii="Times New Roman" w:hAnsi="Times New Roman" w:eastAsia="宋体" w:cs="Times New Roman"/>
          <w:color w:val="FF0000"/>
          <w:lang w:val="en-US" w:eastAsia="zh-CN"/>
        </w:rPr>
      </w:pPr>
      <w:r>
        <w:rPr>
          <w:rFonts w:hint="eastAsia" w:ascii="Times New Roman" w:cs="Times New Roman"/>
          <w:highlight w:val="none"/>
          <w:lang w:val="en-US" w:eastAsia="zh-CN"/>
        </w:rPr>
        <w:t>抽样方法应</w:t>
      </w:r>
      <w:r>
        <w:rPr>
          <w:rFonts w:hint="default" w:ascii="Times New Roman" w:hAnsi="Times New Roman" w:cs="Times New Roman"/>
          <w:lang w:val="zh-TW" w:eastAsia="zh-TW"/>
        </w:rPr>
        <w:t>按</w:t>
      </w:r>
      <w:r>
        <w:rPr>
          <w:rFonts w:hint="eastAsia" w:ascii="Times New Roman" w:hAnsi="Times New Roman" w:cs="Times New Roman"/>
          <w:lang w:val="en-US" w:eastAsia="zh-CN"/>
        </w:rPr>
        <w:t xml:space="preserve">NY/T 896 </w:t>
      </w:r>
      <w:r>
        <w:rPr>
          <w:rFonts w:hint="default" w:ascii="Times New Roman" w:hAnsi="Times New Roman" w:cs="Times New Roman"/>
          <w:lang w:val="zh-TW" w:eastAsia="zh-TW"/>
        </w:rPr>
        <w:t>执行</w:t>
      </w:r>
      <w:r>
        <w:rPr>
          <w:rFonts w:hint="eastAsia" w:ascii="宋体" w:hAnsi="宋体" w:eastAsia="宋体" w:cs="宋体"/>
          <w:color w:val="000000"/>
          <w:spacing w:val="0"/>
          <w:w w:val="100"/>
          <w:position w:val="0"/>
          <w:lang w:val="zh-TW" w:eastAsia="zh-CN" w:bidi="zh-TW"/>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zh-TW" w:eastAsia="zh-TW"/>
        </w:rPr>
        <w:t>交收检验</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default" w:ascii="Times New Roman" w:hAnsi="Times New Roman" w:eastAsia="宋体" w:cs="Times New Roman"/>
          <w:sz w:val="21"/>
          <w:lang w:val="zh-TW" w:eastAsia="zh-TW" w:bidi="ar-SA"/>
        </w:rPr>
        <w:t>每批次产品交收前，生产单位都应进行交收检验。交收检验合格，产品方可交收</w:t>
      </w:r>
      <w:r>
        <w:rPr>
          <w:rFonts w:hint="eastAsia" w:ascii="Times New Roman" w:eastAsia="宋体" w:cs="Times New Roman"/>
          <w:sz w:val="21"/>
          <w:lang w:val="zh-TW" w:eastAsia="zh-CN" w:bidi="ar-SA"/>
        </w:rPr>
        <w:t>。</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default" w:ascii="Times New Roman" w:hAnsi="Times New Roman" w:eastAsia="宋体" w:cs="Times New Roman"/>
          <w:sz w:val="21"/>
          <w:lang w:val="zh-TW" w:eastAsia="zh-TW" w:bidi="ar-SA"/>
        </w:rPr>
        <w:t>检验项目为感官、包装、标志。</w:t>
      </w:r>
    </w:p>
    <w:p>
      <w:pPr>
        <w:pStyle w:val="106"/>
        <w:bidi w:val="0"/>
        <w:ind w:left="0" w:leftChars="0" w:firstLine="0" w:firstLineChars="0"/>
        <w:rPr>
          <w:rFonts w:hint="default" w:ascii="Times New Roman" w:hAnsi="Times New Roman" w:cs="Times New Roman"/>
          <w:lang w:val="zh-TW" w:eastAsia="zh-TW"/>
        </w:rPr>
      </w:pPr>
      <w:bookmarkStart w:id="41" w:name="9.4　型式检验"/>
      <w:bookmarkEnd w:id="41"/>
      <w:r>
        <w:rPr>
          <w:rFonts w:hint="default" w:ascii="Times New Roman" w:hAnsi="Times New Roman" w:cs="Times New Roman"/>
        </w:rPr>
        <w:t>型式检验</w:t>
      </w:r>
    </w:p>
    <w:p>
      <w:pPr>
        <w:pStyle w:val="57"/>
        <w:spacing w:line="276" w:lineRule="auto"/>
        <w:ind w:left="0" w:leftChars="0" w:firstLine="420" w:firstLineChars="200"/>
        <w:rPr>
          <w:rFonts w:hint="default" w:ascii="Times New Roman" w:hAnsi="Times New Roman" w:cs="Times New Roman"/>
          <w:lang w:val="zh-TW" w:eastAsia="zh-TW"/>
        </w:rPr>
      </w:pPr>
      <w:r>
        <w:rPr>
          <w:rFonts w:hint="eastAsia" w:ascii="Times New Roman" w:hAnsi="Times New Roman" w:eastAsia="宋体" w:cs="Times New Roman"/>
          <w:lang w:val="en-US" w:eastAsia="zh-CN"/>
        </w:rPr>
        <w:t>正常生产时，每年进行一次</w:t>
      </w:r>
      <w:r>
        <w:rPr>
          <w:rFonts w:ascii="Times New Roman" w:hAnsi="Times New Roman" w:eastAsia="宋体" w:cs="Times New Roman"/>
          <w:lang w:val="en-US"/>
        </w:rPr>
        <w:t>型式检验</w:t>
      </w:r>
      <w:r>
        <w:rPr>
          <w:rFonts w:hint="eastAsia" w:ascii="Times New Roman" w:hAnsi="Times New Roman" w:eastAsia="宋体" w:cs="Times New Roman"/>
          <w:lang w:val="en-US" w:eastAsia="zh-CN"/>
        </w:rPr>
        <w:t>，</w:t>
      </w:r>
      <w:r>
        <w:rPr>
          <w:rFonts w:hint="default" w:ascii="Times New Roman" w:hAnsi="Times New Roman" w:cs="Times New Roman"/>
          <w:lang w:val="zh-TW" w:eastAsia="zh-TW"/>
        </w:rPr>
        <w:t>型式检验项目为本</w:t>
      </w:r>
      <w:r>
        <w:rPr>
          <w:rFonts w:hint="eastAsia" w:ascii="Times New Roman" w:hAnsi="Times New Roman" w:cs="Times New Roman"/>
          <w:lang w:val="zh-TW" w:eastAsia="zh-CN"/>
        </w:rPr>
        <w:t>文件</w:t>
      </w:r>
      <w:r>
        <w:rPr>
          <w:rFonts w:hint="default" w:ascii="Times New Roman" w:hAnsi="Times New Roman" w:cs="Times New Roman"/>
          <w:lang w:val="zh-TW" w:eastAsia="zh-TW"/>
        </w:rPr>
        <w:t>规定的</w:t>
      </w:r>
      <w:r>
        <w:rPr>
          <w:rFonts w:hint="eastAsia" w:ascii="Times New Roman" w:hAnsi="Times New Roman" w:cs="Times New Roman"/>
          <w:lang w:val="en-US" w:eastAsia="zh-CN"/>
        </w:rPr>
        <w:t>第8章</w:t>
      </w:r>
      <w:r>
        <w:rPr>
          <w:rFonts w:hint="default" w:ascii="Times New Roman" w:hAnsi="Times New Roman" w:cs="Times New Roman"/>
          <w:lang w:val="zh-TW" w:eastAsia="zh-TW"/>
        </w:rPr>
        <w:t>全部项目</w:t>
      </w:r>
      <w:r>
        <w:rPr>
          <w:rFonts w:hint="eastAsia" w:ascii="Times New Roman" w:cs="Times New Roman"/>
          <w:lang w:val="zh-TW" w:eastAsia="zh-CN"/>
        </w:rPr>
        <w:t>，</w:t>
      </w:r>
      <w:r>
        <w:rPr>
          <w:rFonts w:hint="default" w:ascii="Times New Roman" w:hAnsi="Times New Roman" w:cs="Times New Roman"/>
          <w:lang w:val="zh-TW" w:eastAsia="zh-TW"/>
        </w:rPr>
        <w:t>有下列情形之一时需进行型式检验：</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eastAsia" w:ascii="Times New Roman" w:hAnsi="Times New Roman" w:cs="Times New Roman"/>
          <w:sz w:val="21"/>
          <w:highlight w:val="none"/>
          <w:lang w:eastAsia="zh-CN"/>
        </w:rPr>
        <w:t>每年采摘初期；</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pacing w:val="-4"/>
          <w:sz w:val="21"/>
          <w:highlight w:val="none"/>
        </w:rPr>
        <w:t>因人为或自然因素使生产环境发生较大变化时；</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pacing w:val="-2"/>
          <w:sz w:val="21"/>
          <w:highlight w:val="none"/>
        </w:rPr>
        <w:t>交收检验差异较大时；</w:t>
      </w:r>
    </w:p>
    <w:p>
      <w:pPr>
        <w:pStyle w:val="231"/>
        <w:numPr>
          <w:ilvl w:val="0"/>
          <w:numId w:val="32"/>
        </w:numPr>
        <w:tabs>
          <w:tab w:val="left" w:pos="956"/>
          <w:tab w:val="left" w:pos="957"/>
        </w:tabs>
        <w:spacing w:before="43" w:after="0" w:line="240" w:lineRule="auto"/>
        <w:ind w:left="957" w:right="0" w:hanging="419"/>
        <w:jc w:val="left"/>
        <w:rPr>
          <w:rFonts w:hint="default" w:ascii="Times New Roman" w:hAnsi="Times New Roman" w:cs="Times New Roman"/>
          <w:sz w:val="21"/>
          <w:highlight w:val="none"/>
        </w:rPr>
      </w:pPr>
      <w:r>
        <w:rPr>
          <w:rFonts w:hint="default" w:ascii="Times New Roman" w:hAnsi="Times New Roman" w:cs="Times New Roman"/>
          <w:spacing w:val="-5"/>
          <w:sz w:val="21"/>
          <w:highlight w:val="none"/>
        </w:rPr>
        <w:t>国家</w:t>
      </w:r>
      <w:r>
        <w:rPr>
          <w:rFonts w:hint="eastAsia" w:ascii="Times New Roman" w:hAnsi="Times New Roman" w:cs="Times New Roman"/>
          <w:spacing w:val="-5"/>
          <w:sz w:val="21"/>
          <w:highlight w:val="none"/>
          <w:lang w:val="en-US" w:eastAsia="zh-CN"/>
        </w:rPr>
        <w:t>市场</w:t>
      </w:r>
      <w:r>
        <w:rPr>
          <w:rFonts w:hint="default" w:ascii="Times New Roman" w:hAnsi="Times New Roman" w:cs="Times New Roman"/>
          <w:spacing w:val="-5"/>
          <w:sz w:val="21"/>
          <w:highlight w:val="none"/>
        </w:rPr>
        <w:t>监督机构或主管部门提出</w:t>
      </w:r>
      <w:r>
        <w:rPr>
          <w:rFonts w:hint="eastAsia" w:ascii="Times New Roman" w:hAnsi="Times New Roman" w:cs="Times New Roman"/>
          <w:spacing w:val="-5"/>
          <w:sz w:val="21"/>
          <w:highlight w:val="none"/>
          <w:lang w:val="en-US" w:eastAsia="zh-CN"/>
        </w:rPr>
        <w:t>型式</w:t>
      </w:r>
      <w:r>
        <w:rPr>
          <w:rFonts w:hint="default" w:ascii="Times New Roman" w:hAnsi="Times New Roman" w:cs="Times New Roman"/>
          <w:spacing w:val="-5"/>
          <w:sz w:val="21"/>
          <w:highlight w:val="none"/>
        </w:rPr>
        <w:t>检验要求时。</w:t>
      </w:r>
    </w:p>
    <w:p>
      <w:pPr>
        <w:pStyle w:val="106"/>
        <w:bidi w:val="0"/>
        <w:ind w:left="0" w:leftChars="0" w:firstLine="0" w:firstLineChars="0"/>
        <w:rPr>
          <w:rFonts w:hint="default" w:ascii="Times New Roman" w:hAnsi="Times New Roman" w:cs="Times New Roman"/>
        </w:rPr>
      </w:pPr>
      <w:r>
        <w:rPr>
          <w:rFonts w:hint="default" w:ascii="Times New Roman" w:hAnsi="Times New Roman" w:cs="Times New Roman"/>
        </w:rPr>
        <w:t>判定规则</w:t>
      </w:r>
    </w:p>
    <w:p>
      <w:pPr>
        <w:pStyle w:val="57"/>
        <w:rPr>
          <w:rFonts w:hint="eastAsia" w:ascii="Times New Roman" w:hAnsi="Times New Roman" w:eastAsia="宋体" w:cs="Times New Roman"/>
          <w:sz w:val="21"/>
          <w:lang w:val="zh-TW" w:eastAsia="zh-CN" w:bidi="ar-SA"/>
        </w:rPr>
      </w:pPr>
      <w:r>
        <w:rPr>
          <w:rFonts w:hint="default" w:ascii="Times New Roman" w:hAnsi="Times New Roman" w:eastAsia="宋体" w:cs="Times New Roman"/>
          <w:sz w:val="21"/>
          <w:lang w:val="zh-TW" w:eastAsia="zh-TW" w:bidi="ar-SA"/>
        </w:rPr>
        <w:t>检验指标检验全部合格</w:t>
      </w:r>
      <w:r>
        <w:rPr>
          <w:rFonts w:hint="eastAsia" w:ascii="Times New Roman" w:cs="Times New Roman"/>
          <w:sz w:val="21"/>
          <w:lang w:val="zh-TW" w:eastAsia="zh-CN" w:bidi="ar-SA"/>
        </w:rPr>
        <w:t>，</w:t>
      </w:r>
      <w:r>
        <w:rPr>
          <w:rFonts w:hint="eastAsia" w:ascii="Times New Roman" w:cs="Times New Roman"/>
          <w:sz w:val="21"/>
          <w:lang w:val="en-US" w:eastAsia="zh-CN" w:bidi="ar-SA"/>
        </w:rPr>
        <w:t>应</w:t>
      </w:r>
      <w:r>
        <w:rPr>
          <w:rFonts w:hint="default" w:ascii="Times New Roman" w:hAnsi="Times New Roman" w:eastAsia="宋体" w:cs="Times New Roman"/>
          <w:sz w:val="21"/>
          <w:lang w:val="zh-TW" w:eastAsia="zh-TW" w:bidi="ar-SA"/>
        </w:rPr>
        <w:t>判该批产品合格。在整批样品中，</w:t>
      </w:r>
      <w:r>
        <w:rPr>
          <w:rFonts w:ascii="Times New Roman" w:hAnsi="Times New Roman" w:cs="Times New Roman"/>
          <w:sz w:val="21"/>
          <w:szCs w:val="21"/>
        </w:rPr>
        <w:t>检验结果中卫生指标有不符合项时，</w:t>
      </w:r>
      <w:r>
        <w:rPr>
          <w:rFonts w:hint="eastAsia" w:ascii="Times New Roman" w:hAnsi="Times New Roman" w:cs="Times New Roman"/>
          <w:sz w:val="21"/>
          <w:szCs w:val="21"/>
          <w:lang w:val="en-US"/>
        </w:rPr>
        <w:t>应</w:t>
      </w:r>
      <w:r>
        <w:rPr>
          <w:rFonts w:ascii="Times New Roman" w:hAnsi="Times New Roman" w:cs="Times New Roman"/>
          <w:sz w:val="21"/>
          <w:szCs w:val="21"/>
        </w:rPr>
        <w:t>判该批产品不合格，不得复检。</w:t>
      </w:r>
      <w:r>
        <w:rPr>
          <w:rFonts w:hint="default" w:ascii="Times New Roman" w:hAnsi="Times New Roman" w:eastAsia="宋体" w:cs="Times New Roman"/>
          <w:sz w:val="21"/>
          <w:lang w:val="zh-TW" w:eastAsia="zh-TW" w:bidi="ar-SA"/>
        </w:rPr>
        <w:t>理化</w:t>
      </w:r>
      <w:r>
        <w:rPr>
          <w:rFonts w:hint="eastAsia" w:ascii="Times New Roman" w:cs="Times New Roman"/>
          <w:sz w:val="21"/>
          <w:lang w:val="en-US" w:eastAsia="zh-CN" w:bidi="ar-SA"/>
        </w:rPr>
        <w:t>指标、</w:t>
      </w:r>
      <w:r>
        <w:rPr>
          <w:rFonts w:hint="default" w:ascii="Times New Roman" w:hAnsi="Times New Roman" w:eastAsia="宋体" w:cs="Times New Roman"/>
          <w:sz w:val="21"/>
          <w:lang w:val="zh-TW" w:eastAsia="zh-TW" w:bidi="ar-SA"/>
        </w:rPr>
        <w:t>感官要求有一项不合格时</w:t>
      </w:r>
      <w:r>
        <w:rPr>
          <w:rFonts w:hint="eastAsia" w:ascii="Times New Roman" w:cs="Times New Roman"/>
          <w:sz w:val="21"/>
          <w:lang w:val="zh-TW" w:eastAsia="zh-CN" w:bidi="ar-SA"/>
        </w:rPr>
        <w:t>，</w:t>
      </w:r>
      <w:r>
        <w:rPr>
          <w:rFonts w:hint="default" w:ascii="Times New Roman" w:hAnsi="Times New Roman" w:eastAsia="宋体" w:cs="Times New Roman"/>
          <w:sz w:val="21"/>
          <w:lang w:val="zh-TW" w:eastAsia="zh-TW" w:bidi="ar-SA"/>
        </w:rPr>
        <w:t>允许加倍抽样复检，如仍有不合格即判该批产品为不合格。对包装、标志不合格</w:t>
      </w:r>
      <w:r>
        <w:rPr>
          <w:rFonts w:hint="eastAsia" w:ascii="Times New Roman" w:cs="Times New Roman"/>
          <w:sz w:val="21"/>
          <w:lang w:val="en-US" w:eastAsia="zh-CN" w:bidi="ar-SA"/>
        </w:rPr>
        <w:t>的</w:t>
      </w:r>
      <w:r>
        <w:rPr>
          <w:rFonts w:hint="default" w:ascii="Times New Roman" w:hAnsi="Times New Roman" w:eastAsia="宋体" w:cs="Times New Roman"/>
          <w:sz w:val="21"/>
          <w:lang w:val="zh-TW" w:eastAsia="zh-TW" w:bidi="ar-SA"/>
        </w:rPr>
        <w:t>产品，允许整改后复检。</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rPr>
        <w:t>标志、</w:t>
      </w:r>
      <w:r>
        <w:rPr>
          <w:rFonts w:hint="eastAsia" w:ascii="Times New Roman" w:cs="Times New Roman"/>
          <w:highlight w:val="none"/>
          <w:lang w:val="en-US" w:eastAsia="zh-CN"/>
        </w:rPr>
        <w:t>标签、</w:t>
      </w:r>
      <w:r>
        <w:rPr>
          <w:rFonts w:hint="default" w:ascii="Times New Roman" w:hAnsi="Times New Roman" w:cs="Times New Roman"/>
        </w:rPr>
        <w:t xml:space="preserve">包装、运输、贮存 </w:t>
      </w:r>
      <w:r>
        <w:rPr>
          <w:rFonts w:hint="default" w:ascii="Times New Roman" w:hAnsi="Times New Roman" w:cs="Times New Roman"/>
          <w:lang w:val="en-US" w:eastAsia="zh-CN"/>
        </w:rPr>
        <w:t xml:space="preserve">  </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rPr>
        <w:t>标</w:t>
      </w:r>
      <w:r>
        <w:rPr>
          <w:rFonts w:hint="default" w:ascii="Times New Roman" w:hAnsi="Times New Roman" w:cs="Times New Roman"/>
          <w:lang w:val="en-US" w:eastAsia="zh-CN"/>
        </w:rPr>
        <w:t>志</w:t>
      </w:r>
      <w:r>
        <w:rPr>
          <w:rFonts w:hint="eastAsia" w:ascii="Times New Roman" w:cs="Times New Roman"/>
          <w:highlight w:val="none"/>
          <w:lang w:val="en-US" w:eastAsia="zh-CN"/>
        </w:rPr>
        <w:t>、标签</w:t>
      </w:r>
    </w:p>
    <w:p>
      <w:pPr>
        <w:pStyle w:val="57"/>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zh-TW" w:eastAsia="zh-TW"/>
        </w:rPr>
        <w:t>获准使用地理标志产品专用标志的生产者，可在其产品包装上使用专用标志</w:t>
      </w:r>
      <w:r>
        <w:rPr>
          <w:rFonts w:hint="eastAsia" w:ascii="Times New Roman" w:cs="Times New Roman"/>
          <w:highlight w:val="none"/>
          <w:lang w:val="zh-TW" w:eastAsia="zh-CN"/>
        </w:rPr>
        <w:t>，</w:t>
      </w:r>
      <w:r>
        <w:rPr>
          <w:rFonts w:hint="eastAsia" w:ascii="Times New Roman" w:cs="Times New Roman"/>
          <w:highlight w:val="none"/>
          <w:lang w:val="en-US" w:eastAsia="zh-CN"/>
        </w:rPr>
        <w:t>标志应符合《地理标志专用标志使用管理办法（试行）》的要求，标签</w:t>
      </w:r>
      <w:r>
        <w:rPr>
          <w:rFonts w:hint="default" w:ascii="Times New Roman" w:hAnsi="Times New Roman" w:cs="Times New Roman"/>
          <w:highlight w:val="none"/>
          <w:lang w:val="zh-TW" w:eastAsia="zh-TW"/>
        </w:rPr>
        <w:t xml:space="preserve">应符合GB </w:t>
      </w:r>
      <w:r>
        <w:rPr>
          <w:rFonts w:hint="default" w:ascii="Times New Roman" w:hAnsi="Times New Roman" w:cs="Times New Roman"/>
          <w:highlight w:val="none"/>
          <w:lang w:val="en-US" w:eastAsia="zh-CN"/>
        </w:rPr>
        <w:t>7718</w:t>
      </w:r>
      <w:r>
        <w:rPr>
          <w:rFonts w:hint="default" w:ascii="Times New Roman" w:hAnsi="Times New Roman" w:cs="Times New Roman"/>
          <w:highlight w:val="none"/>
          <w:lang w:val="zh-TW" w:eastAsia="zh-TW"/>
        </w:rPr>
        <w:t xml:space="preserve"> 的规定</w:t>
      </w:r>
      <w:r>
        <w:rPr>
          <w:rFonts w:hint="default" w:ascii="Times New Roman" w:hAnsi="Times New Roman" w:cs="Times New Roman"/>
          <w:highlight w:val="none"/>
          <w:lang w:val="zh-TW" w:eastAsia="zh-CN"/>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en-US" w:eastAsia="zh-CN"/>
        </w:rPr>
        <w:t>包装</w:t>
      </w:r>
    </w:p>
    <w:p>
      <w:pPr>
        <w:widowControl/>
        <w:spacing w:line="276" w:lineRule="auto"/>
        <w:ind w:firstLine="420" w:firstLineChars="200"/>
        <w:rPr>
          <w:rFonts w:hint="default" w:ascii="Times New Roman" w:hAnsi="Times New Roman" w:cs="Times New Roman"/>
        </w:rPr>
      </w:pPr>
      <w:r>
        <w:rPr>
          <w:rFonts w:hint="default" w:ascii="Times New Roman" w:hAnsi="Times New Roman" w:cs="Times New Roman"/>
          <w:lang w:val="zh-TW" w:eastAsia="zh-TW"/>
        </w:rPr>
        <w:t>包装</w:t>
      </w:r>
      <w:r>
        <w:rPr>
          <w:rFonts w:hint="eastAsia" w:ascii="Times New Roman" w:hAnsi="Times New Roman" w:cs="Times New Roman"/>
          <w:lang w:val="en-US" w:eastAsia="zh-CN"/>
        </w:rPr>
        <w:t>标识</w:t>
      </w:r>
      <w:r>
        <w:rPr>
          <w:rFonts w:hint="default" w:ascii="Times New Roman" w:hAnsi="Times New Roman" w:cs="Times New Roman"/>
          <w:lang w:val="en-US" w:eastAsia="zh-CN"/>
        </w:rPr>
        <w:t>应按</w:t>
      </w:r>
      <w:r>
        <w:rPr>
          <w:rFonts w:hint="default" w:ascii="Times New Roman" w:hAnsi="Times New Roman" w:eastAsia="Times New Roman" w:cs="Times New Roman"/>
        </w:rPr>
        <w:t>NY/T 1778</w:t>
      </w:r>
      <w:r>
        <w:rPr>
          <w:rFonts w:hint="default" w:ascii="Times New Roman" w:hAnsi="Times New Roman" w:cs="Times New Roman"/>
        </w:rPr>
        <w:t>的规定执行，包装储运图示标志应按</w:t>
      </w:r>
      <w:r>
        <w:rPr>
          <w:rFonts w:hint="default" w:ascii="Times New Roman" w:hAnsi="Times New Roman" w:eastAsia="Times New Roman" w:cs="Times New Roman"/>
        </w:rPr>
        <w:t>GB/T 191</w:t>
      </w:r>
      <w:r>
        <w:rPr>
          <w:rFonts w:hint="default" w:ascii="Times New Roman" w:hAnsi="Times New Roman" w:cs="Times New Roman"/>
        </w:rPr>
        <w:t xml:space="preserve">的规定执行。 </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zh-TW" w:eastAsia="zh-TW"/>
        </w:rPr>
        <w:t>运输、贮藏</w:t>
      </w:r>
    </w:p>
    <w:p>
      <w:pPr>
        <w:pStyle w:val="66"/>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西瓜采收后，</w:t>
      </w:r>
      <w:r>
        <w:rPr>
          <w:rFonts w:hint="eastAsia" w:ascii="Times New Roman" w:eastAsia="宋体" w:cs="Times New Roman"/>
          <w:highlight w:val="none"/>
          <w:lang w:val="en-US" w:eastAsia="zh-CN"/>
        </w:rPr>
        <w:t>应</w:t>
      </w:r>
      <w:r>
        <w:rPr>
          <w:rFonts w:hint="default" w:ascii="Times New Roman" w:hAnsi="Times New Roman" w:eastAsia="宋体" w:cs="Times New Roman"/>
        </w:rPr>
        <w:t>迅速组织调运或贮存，运输中应</w:t>
      </w:r>
      <w:r>
        <w:rPr>
          <w:rFonts w:hint="eastAsia" w:ascii="Times New Roman" w:eastAsia="宋体" w:cs="Times New Roman"/>
          <w:highlight w:val="none"/>
          <w:lang w:val="en-US" w:eastAsia="zh-CN"/>
        </w:rPr>
        <w:t>轻拿轻放</w:t>
      </w:r>
      <w:r>
        <w:rPr>
          <w:rFonts w:hint="eastAsia" w:ascii="Times New Roman" w:eastAsia="宋体" w:cs="Times New Roman"/>
          <w:lang w:val="en-US" w:eastAsia="zh-CN"/>
        </w:rPr>
        <w:t>，</w:t>
      </w:r>
      <w:r>
        <w:rPr>
          <w:rFonts w:hint="default" w:ascii="Times New Roman" w:hAnsi="Times New Roman" w:eastAsia="宋体" w:cs="Times New Roman"/>
        </w:rPr>
        <w:t>防止机械损伤、曝晒、雨淋。</w:t>
      </w:r>
    </w:p>
    <w:p>
      <w:pPr>
        <w:pStyle w:val="66"/>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严禁与有毒、有腐蚀性的物质混运。若需临时贮存，应在阴凉、干净、通风</w:t>
      </w:r>
      <w:r>
        <w:rPr>
          <w:rFonts w:hint="default" w:ascii="Times New Roman" w:hAnsi="Times New Roman" w:eastAsia="宋体" w:cs="Times New Roman"/>
          <w:lang w:val="en-US" w:eastAsia="zh-CN"/>
        </w:rPr>
        <w:t>的</w:t>
      </w:r>
      <w:r>
        <w:rPr>
          <w:rFonts w:hint="default" w:ascii="Times New Roman" w:hAnsi="Times New Roman" w:eastAsia="宋体" w:cs="Times New Roman"/>
        </w:rPr>
        <w:t>地方</w:t>
      </w:r>
      <w:r>
        <w:rPr>
          <w:rFonts w:hint="default" w:ascii="Times New Roman" w:hAnsi="Times New Roman" w:eastAsia="宋体" w:cs="Times New Roman"/>
          <w:lang w:eastAsia="zh-CN"/>
        </w:rPr>
        <w:t>，</w:t>
      </w:r>
      <w:r>
        <w:rPr>
          <w:rFonts w:hint="default" w:ascii="Times New Roman" w:hAnsi="Times New Roman" w:eastAsia="宋体" w:cs="Times New Roman"/>
        </w:rPr>
        <w:t>堆码整齐，防止挤压损伤，防止日晒雨淋。</w:t>
      </w:r>
    </w:p>
    <w:p>
      <w:pPr>
        <w:pStyle w:val="66"/>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lang w:val="en-US" w:eastAsia="zh-CN"/>
        </w:rPr>
        <w:t>长时间贮存，应存入低温冷库，存入前应逐步降温预冷，冷库应保持5℃</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6℃和85%的空气相对湿度</w:t>
      </w:r>
      <w:r>
        <w:rPr>
          <w:rFonts w:hint="default" w:ascii="Times New Roman" w:hAnsi="Times New Roman" w:eastAsia="宋体" w:cs="Times New Roman"/>
        </w:rPr>
        <w:t>。</w:t>
      </w:r>
    </w:p>
    <w:p>
      <w:pPr>
        <w:rPr>
          <w:rFonts w:hint="default" w:ascii="Times New Roman" w:hAnsi="Times New Roman" w:cs="Times New Roman"/>
        </w:rPr>
      </w:pPr>
      <w:r>
        <w:rPr>
          <w:rFonts w:hint="default" w:ascii="Times New Roman" w:hAnsi="Times New Roman" w:cs="Times New Roman"/>
        </w:rPr>
        <w:br w:type="page"/>
      </w:r>
    </w:p>
    <w:p>
      <w:pPr>
        <w:pStyle w:val="13"/>
        <w:tabs>
          <w:tab w:val="left" w:pos="410"/>
          <w:tab w:val="left" w:pos="921"/>
        </w:tabs>
        <w:spacing w:before="57"/>
        <w:ind w:right="1013"/>
        <w:jc w:val="center"/>
        <w:rPr>
          <w:rFonts w:hint="default" w:ascii="Times New Roman" w:hAnsi="Times New Roman" w:eastAsia="黑体" w:cs="Times New Roman"/>
        </w:rPr>
      </w:pPr>
      <w:r>
        <w:rPr>
          <w:rFonts w:hint="default" w:ascii="Times New Roman" w:hAnsi="Times New Roman" w:eastAsia="黑体" w:cs="Times New Roman"/>
        </w:rPr>
        <w:t>附</w:t>
      </w:r>
      <w:r>
        <w:rPr>
          <w:rFonts w:hint="default" w:ascii="Times New Roman" w:hAnsi="Times New Roman" w:eastAsia="黑体" w:cs="Times New Roman"/>
        </w:rPr>
        <w:tab/>
      </w:r>
      <w:r>
        <w:rPr>
          <w:rFonts w:hint="default" w:ascii="Times New Roman" w:hAnsi="Times New Roman" w:eastAsia="黑体" w:cs="Times New Roman"/>
        </w:rPr>
        <w:t>录</w:t>
      </w:r>
      <w:r>
        <w:rPr>
          <w:rFonts w:hint="default" w:ascii="Times New Roman" w:hAnsi="Times New Roman" w:eastAsia="黑体" w:cs="Times New Roman"/>
        </w:rPr>
        <w:tab/>
      </w:r>
      <w:r>
        <w:rPr>
          <w:rFonts w:hint="default" w:ascii="Times New Roman" w:hAnsi="Times New Roman" w:eastAsia="黑体" w:cs="Times New Roman"/>
        </w:rPr>
        <w:t>A</w:t>
      </w:r>
    </w:p>
    <w:p>
      <w:pPr>
        <w:pStyle w:val="13"/>
        <w:spacing w:before="5"/>
        <w:ind w:right="914"/>
        <w:jc w:val="center"/>
        <w:rPr>
          <w:rFonts w:hint="default" w:ascii="Times New Roman" w:hAnsi="Times New Roman" w:eastAsia="黑体" w:cs="Times New Roman"/>
        </w:rPr>
      </w:pPr>
      <w:r>
        <w:rPr>
          <w:rFonts w:hint="default" w:ascii="Times New Roman" w:hAnsi="Times New Roman" w:eastAsia="黑体" w:cs="Times New Roman"/>
        </w:rPr>
        <w:t>（规范性）</w:t>
      </w:r>
    </w:p>
    <w:p>
      <w:pPr>
        <w:pStyle w:val="13"/>
        <w:spacing w:before="2"/>
        <w:ind w:right="916"/>
        <w:jc w:val="center"/>
        <w:rPr>
          <w:rFonts w:hint="default" w:ascii="Times New Roman" w:hAnsi="Times New Roman" w:eastAsia="黑体" w:cs="Times New Roman"/>
          <w:highlight w:val="none"/>
          <w:lang w:val="en-US" w:eastAsia="zh-CN"/>
        </w:rPr>
      </w:pPr>
      <w:r>
        <w:rPr>
          <w:rFonts w:hint="eastAsia" w:ascii="Times New Roman" w:hAnsi="Times New Roman" w:eastAsia="黑体" w:cs="Times New Roman"/>
          <w:highlight w:val="none"/>
          <w:lang w:val="en-US" w:eastAsia="zh-CN"/>
        </w:rPr>
        <w:t>石湖西瓜</w:t>
      </w:r>
      <w:r>
        <w:rPr>
          <w:rFonts w:hint="default" w:ascii="Times New Roman" w:hAnsi="Times New Roman" w:eastAsia="黑体" w:cs="Times New Roman"/>
          <w:highlight w:val="none"/>
        </w:rPr>
        <w:t>保护</w:t>
      </w:r>
      <w:r>
        <w:rPr>
          <w:rFonts w:hint="eastAsia" w:ascii="Times New Roman" w:hAnsi="Times New Roman" w:eastAsia="黑体" w:cs="Times New Roman"/>
          <w:highlight w:val="none"/>
          <w:lang w:val="en-US" w:eastAsia="zh-CN"/>
        </w:rPr>
        <w:t>区域示意图</w:t>
      </w:r>
    </w:p>
    <w:p>
      <w:pPr>
        <w:pStyle w:val="13"/>
        <w:spacing w:before="139"/>
        <w:ind w:left="638"/>
        <w:rPr>
          <w:rFonts w:hint="default" w:ascii="Times New Roman" w:hAnsi="Times New Roman" w:cs="Times New Roman"/>
        </w:rPr>
      </w:pPr>
      <w:r>
        <w:rPr>
          <w:rFonts w:hint="eastAsia" w:ascii="Times New Roman" w:hAnsi="Times New Roman" w:cs="Times New Roman"/>
          <w:lang w:val="en-US" w:eastAsia="zh-CN"/>
        </w:rPr>
        <w:t>石湖西瓜</w:t>
      </w:r>
      <w:r>
        <w:rPr>
          <w:rFonts w:hint="default" w:ascii="Times New Roman" w:hAnsi="Times New Roman" w:cs="Times New Roman"/>
        </w:rPr>
        <w:t>保护</w:t>
      </w:r>
      <w:r>
        <w:rPr>
          <w:rFonts w:hint="eastAsia" w:ascii="Times New Roman" w:hAnsi="Times New Roman" w:cs="Times New Roman"/>
          <w:lang w:val="en-US" w:eastAsia="zh-CN"/>
        </w:rPr>
        <w:t>区域示意图</w:t>
      </w:r>
      <w:r>
        <w:rPr>
          <w:rFonts w:hint="default" w:ascii="Times New Roman" w:hAnsi="Times New Roman" w:cs="Times New Roman"/>
        </w:rPr>
        <w:t>见图A.1。</w:t>
      </w:r>
    </w:p>
    <w:p>
      <w:pPr>
        <w:spacing w:before="0" w:line="242" w:lineRule="auto"/>
        <w:ind w:left="15" w:leftChars="0" w:right="1039" w:hanging="15" w:firstLineChars="0"/>
        <w:jc w:val="left"/>
        <w:rPr>
          <w:rFonts w:hint="default"/>
        </w:rPr>
      </w:pPr>
      <w:r>
        <w:drawing>
          <wp:inline distT="0" distB="0" distL="114300" distR="114300">
            <wp:extent cx="5563870" cy="5796280"/>
            <wp:effectExtent l="0" t="0" r="1778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563870" cy="5796280"/>
                    </a:xfrm>
                    <a:prstGeom prst="rect">
                      <a:avLst/>
                    </a:prstGeom>
                    <a:noFill/>
                    <a:ln>
                      <a:noFill/>
                    </a:ln>
                  </pic:spPr>
                </pic:pic>
              </a:graphicData>
            </a:graphic>
          </wp:inline>
        </w:drawing>
      </w:r>
    </w:p>
    <w:p>
      <w:pPr>
        <w:spacing w:before="0" w:line="242" w:lineRule="auto"/>
        <w:ind w:left="955" w:right="1039" w:hanging="375"/>
        <w:jc w:val="center"/>
        <w:rPr>
          <w:rFonts w:hint="eastAsia" w:ascii="黑体" w:hAnsi="黑体" w:eastAsia="黑体" w:cs="黑体"/>
          <w:spacing w:val="7"/>
          <w:sz w:val="18"/>
          <w:lang w:val="en-US" w:eastAsia="zh-CN"/>
        </w:rPr>
      </w:pPr>
      <w:r>
        <w:rPr>
          <w:rFonts w:hint="eastAsia" w:ascii="黑体" w:hAnsi="黑体" w:eastAsia="黑体" w:cs="黑体"/>
          <w:lang w:val="en-US" w:eastAsia="zh-CN"/>
        </w:rPr>
        <w:t>A.1 石湖西瓜</w:t>
      </w:r>
      <w:r>
        <w:rPr>
          <w:rFonts w:hint="eastAsia" w:ascii="黑体" w:hAnsi="黑体" w:eastAsia="黑体" w:cs="黑体"/>
        </w:rPr>
        <w:t>保护</w:t>
      </w:r>
      <w:r>
        <w:rPr>
          <w:rFonts w:hint="eastAsia" w:ascii="黑体" w:hAnsi="黑体" w:eastAsia="黑体" w:cs="黑体"/>
          <w:lang w:val="en-US" w:eastAsia="zh-CN"/>
        </w:rPr>
        <w:t>区域示意图</w:t>
      </w:r>
    </w:p>
    <w:p>
      <w:pPr>
        <w:spacing w:before="0" w:line="242" w:lineRule="auto"/>
        <w:ind w:left="431" w:leftChars="200" w:right="1039" w:hanging="11" w:hangingChars="6"/>
        <w:jc w:val="left"/>
        <w:rPr>
          <w:rFonts w:hint="default" w:ascii="Times New Roman" w:hAnsi="Times New Roman" w:eastAsia="黑体" w:cs="Times New Roman"/>
          <w:spacing w:val="7"/>
          <w:sz w:val="18"/>
        </w:rPr>
      </w:pPr>
    </w:p>
    <w:p>
      <w:pPr>
        <w:rPr>
          <w:rFonts w:hint="default" w:ascii="Times New Roman" w:hAnsi="Times New Roman" w:cs="Times New Roman"/>
        </w:rPr>
      </w:pPr>
      <w:r>
        <w:rPr>
          <w:rFonts w:hint="default" w:ascii="Times New Roman" w:hAnsi="Times New Roman" w:cs="Times New Roman"/>
        </w:rPr>
        <w:br w:type="page"/>
      </w:r>
    </w:p>
    <w:p>
      <w:pPr>
        <w:pStyle w:val="13"/>
        <w:tabs>
          <w:tab w:val="left" w:pos="410"/>
          <w:tab w:val="left" w:pos="921"/>
        </w:tabs>
        <w:spacing w:before="57"/>
        <w:ind w:right="1013"/>
        <w:jc w:val="center"/>
        <w:rPr>
          <w:rFonts w:hint="default" w:ascii="Times New Roman" w:hAnsi="Times New Roman" w:eastAsia="黑体" w:cs="Times New Roman"/>
          <w:lang w:eastAsia="zh-CN"/>
        </w:rPr>
      </w:pPr>
      <w:r>
        <w:rPr>
          <w:rFonts w:hint="default" w:ascii="Times New Roman" w:hAnsi="Times New Roman" w:eastAsia="黑体" w:cs="Times New Roman"/>
        </w:rPr>
        <w:t>附</w:t>
      </w:r>
      <w:r>
        <w:rPr>
          <w:rFonts w:hint="default" w:ascii="Times New Roman" w:hAnsi="Times New Roman" w:eastAsia="黑体" w:cs="Times New Roman"/>
        </w:rPr>
        <w:tab/>
      </w:r>
      <w:r>
        <w:rPr>
          <w:rFonts w:hint="default" w:ascii="Times New Roman" w:hAnsi="Times New Roman" w:eastAsia="黑体" w:cs="Times New Roman"/>
        </w:rPr>
        <w:t>录</w:t>
      </w:r>
      <w:r>
        <w:rPr>
          <w:rFonts w:hint="default" w:ascii="Times New Roman" w:hAnsi="Times New Roman" w:eastAsia="黑体" w:cs="Times New Roman"/>
        </w:rPr>
        <w:tab/>
      </w:r>
      <w:r>
        <w:rPr>
          <w:rFonts w:hint="default" w:ascii="Times New Roman" w:hAnsi="Times New Roman" w:eastAsia="黑体" w:cs="Times New Roman"/>
          <w:lang w:val="en-US" w:eastAsia="zh-CN"/>
        </w:rPr>
        <w:t>B</w:t>
      </w:r>
    </w:p>
    <w:p>
      <w:pPr>
        <w:pStyle w:val="13"/>
        <w:spacing w:before="5"/>
        <w:ind w:right="914"/>
        <w:jc w:val="center"/>
        <w:rPr>
          <w:rFonts w:hint="default" w:ascii="Times New Roman" w:hAnsi="Times New Roman" w:eastAsia="黑体" w:cs="Times New Roman"/>
        </w:rPr>
      </w:pPr>
      <w:r>
        <w:rPr>
          <w:rFonts w:hint="default" w:ascii="Times New Roman" w:hAnsi="Times New Roman" w:eastAsia="黑体" w:cs="Times New Roman"/>
        </w:rPr>
        <w:t>（</w:t>
      </w:r>
      <w:r>
        <w:rPr>
          <w:rFonts w:hint="default" w:ascii="Times New Roman" w:hAnsi="Times New Roman" w:eastAsia="黑体" w:cs="Times New Roman"/>
          <w:lang w:val="en-US" w:eastAsia="zh-CN"/>
        </w:rPr>
        <w:t>资料性</w:t>
      </w:r>
      <w:r>
        <w:rPr>
          <w:rFonts w:hint="default" w:ascii="Times New Roman" w:hAnsi="Times New Roman" w:eastAsia="黑体" w:cs="Times New Roman"/>
        </w:rPr>
        <w:t>）</w:t>
      </w:r>
    </w:p>
    <w:p>
      <w:pPr>
        <w:pStyle w:val="13"/>
        <w:spacing w:before="2"/>
        <w:ind w:right="916"/>
        <w:jc w:val="center"/>
        <w:rPr>
          <w:rFonts w:hint="default" w:ascii="Times New Roman" w:hAnsi="Times New Roman" w:eastAsia="黑体" w:cs="Times New Roman"/>
          <w:highlight w:val="none"/>
          <w:lang w:val="en-US" w:eastAsia="zh-CN"/>
        </w:rPr>
      </w:pPr>
      <w:r>
        <w:rPr>
          <w:rFonts w:hint="eastAsia" w:ascii="Times New Roman" w:hAnsi="Times New Roman" w:eastAsia="黑体" w:cs="Times New Roman"/>
          <w:highlight w:val="none"/>
          <w:lang w:val="en-US" w:eastAsia="zh-CN"/>
        </w:rPr>
        <w:t>石湖西瓜</w:t>
      </w:r>
      <w:r>
        <w:rPr>
          <w:rFonts w:hint="default" w:ascii="Times New Roman" w:hAnsi="Times New Roman" w:eastAsia="黑体" w:cs="Times New Roman"/>
          <w:highlight w:val="none"/>
          <w:lang w:val="en-US" w:eastAsia="zh-CN"/>
        </w:rPr>
        <w:t>栽培技术</w:t>
      </w:r>
    </w:p>
    <w:p>
      <w:pPr>
        <w:pStyle w:val="105"/>
        <w:numPr>
          <w:numId w:val="0"/>
        </w:numPr>
        <w:bidi w:val="0"/>
        <w:ind w:leftChars="0"/>
        <w:rPr>
          <w:rFonts w:hint="eastAsia" w:ascii="黑体" w:hAnsi="黑体" w:eastAsia="黑体" w:cs="黑体"/>
        </w:rPr>
      </w:pPr>
      <w:r>
        <w:rPr>
          <w:rFonts w:hint="eastAsia" w:hAnsi="黑体" w:cs="黑体"/>
          <w:lang w:val="en-US" w:eastAsia="zh-CN"/>
        </w:rPr>
        <w:t xml:space="preserve">B.1  </w:t>
      </w:r>
      <w:r>
        <w:rPr>
          <w:rFonts w:hint="eastAsia" w:ascii="黑体" w:hAnsi="黑体" w:eastAsia="黑体" w:cs="黑体"/>
          <w:lang w:val="en-US" w:eastAsia="zh-CN"/>
        </w:rPr>
        <w:t>栽培管理</w:t>
      </w:r>
    </w:p>
    <w:p>
      <w:pPr>
        <w:pStyle w:val="105"/>
        <w:numPr>
          <w:numId w:val="0"/>
        </w:numPr>
        <w:bidi w:val="0"/>
        <w:ind w:leftChars="0"/>
        <w:rPr>
          <w:rFonts w:hint="default" w:ascii="Times New Roman" w:hAnsi="Times New Roman" w:cs="Times New Roman"/>
          <w:lang w:eastAsia="zh-TW"/>
        </w:rPr>
      </w:pPr>
      <w:r>
        <w:rPr>
          <w:rFonts w:hint="eastAsia" w:hAnsi="黑体" w:cs="黑体"/>
          <w:lang w:val="en-US" w:eastAsia="zh-CN"/>
        </w:rPr>
        <w:t>B.1.1  育苗</w:t>
      </w:r>
      <w:r>
        <w:rPr>
          <w:rFonts w:hint="eastAsia" w:ascii="黑体" w:hAnsi="黑体" w:eastAsia="黑体" w:cs="黑体"/>
        </w:rPr>
        <w:t xml:space="preserve"> </w:t>
      </w:r>
    </w:p>
    <w:p>
      <w:pPr>
        <w:pStyle w:val="105"/>
        <w:numPr>
          <w:numId w:val="0"/>
        </w:numPr>
        <w:bidi w:val="0"/>
        <w:ind w:leftChars="0"/>
        <w:rPr>
          <w:rFonts w:hint="default" w:ascii="Times New Roman" w:hAnsi="Times New Roman" w:cs="Times New Roman"/>
          <w:lang w:val="zh-TW" w:eastAsia="zh-TW"/>
        </w:rPr>
      </w:pPr>
      <w:r>
        <w:rPr>
          <w:rFonts w:hint="eastAsia" w:hAnsi="黑体" w:cs="黑体"/>
          <w:lang w:val="en-US" w:eastAsia="zh-CN"/>
        </w:rPr>
        <w:t xml:space="preserve">B.1.1.1  </w:t>
      </w:r>
      <w:r>
        <w:rPr>
          <w:rFonts w:hint="eastAsia" w:ascii="Times New Roman" w:cs="Times New Roman"/>
          <w:lang w:val="en-US" w:eastAsia="zh-CN"/>
        </w:rPr>
        <w:t>育苗时间</w:t>
      </w:r>
    </w:p>
    <w:p>
      <w:pPr>
        <w:widowControl/>
        <w:spacing w:line="276" w:lineRule="auto"/>
        <w:ind w:firstLine="420" w:firstLineChars="200"/>
        <w:rPr>
          <w:rFonts w:hint="default" w:ascii="Times New Roman" w:hAnsi="Times New Roman" w:cs="Times New Roman"/>
        </w:rPr>
      </w:pPr>
      <w:r>
        <w:rPr>
          <w:rFonts w:hint="eastAsia" w:ascii="Times New Roman" w:hAnsi="Times New Roman" w:cs="Times New Roman"/>
          <w:lang w:val="en-US" w:eastAsia="zh-CN"/>
        </w:rPr>
        <w:t>棚栽西瓜应于2月中下旬播种，直播西瓜</w:t>
      </w:r>
      <w:r>
        <w:rPr>
          <w:rFonts w:hint="eastAsia" w:ascii="Times New Roman" w:hAnsi="Times New Roman" w:cs="Times New Roman"/>
          <w:highlight w:val="none"/>
          <w:lang w:val="en-US" w:eastAsia="zh-CN"/>
        </w:rPr>
        <w:t>应</w:t>
      </w:r>
      <w:r>
        <w:rPr>
          <w:rFonts w:hint="eastAsia" w:ascii="Times New Roman" w:hAnsi="Times New Roman" w:cs="Times New Roman"/>
          <w:lang w:val="en-US" w:eastAsia="zh-CN"/>
        </w:rPr>
        <w:t>于3月底至4月上旬播种</w:t>
      </w:r>
      <w:r>
        <w:rPr>
          <w:rFonts w:hint="default" w:ascii="Times New Roman" w:hAnsi="Times New Roman" w:cs="Times New Roman"/>
        </w:rPr>
        <w:t xml:space="preserve">。 </w:t>
      </w:r>
    </w:p>
    <w:p>
      <w:pPr>
        <w:pStyle w:val="105"/>
        <w:numPr>
          <w:numId w:val="0"/>
        </w:numPr>
        <w:bidi w:val="0"/>
        <w:ind w:leftChars="0"/>
        <w:rPr>
          <w:rFonts w:hint="default" w:ascii="Times New Roman" w:hAnsi="Times New Roman" w:cs="Times New Roman"/>
          <w:lang w:val="zh-TW" w:eastAsia="zh-TW"/>
        </w:rPr>
      </w:pPr>
      <w:r>
        <w:rPr>
          <w:rFonts w:hint="eastAsia" w:hAnsi="黑体" w:cs="黑体"/>
          <w:lang w:val="en-US" w:eastAsia="zh-CN"/>
        </w:rPr>
        <w:t xml:space="preserve">B.1.1.2  </w:t>
      </w:r>
      <w:r>
        <w:rPr>
          <w:rFonts w:hint="eastAsia" w:ascii="Times New Roman" w:cs="Times New Roman"/>
          <w:lang w:val="en-US" w:eastAsia="zh-CN"/>
        </w:rPr>
        <w:t>嫁接苗</w:t>
      </w:r>
    </w:p>
    <w:p>
      <w:pPr>
        <w:pStyle w:val="57"/>
        <w:spacing w:line="276" w:lineRule="auto"/>
        <w:ind w:firstLine="420"/>
        <w:rPr>
          <w:rFonts w:hint="default" w:ascii="Times New Roman" w:hAnsi="Times New Roman" w:cs="Times New Roman"/>
        </w:rPr>
      </w:pPr>
      <w:r>
        <w:rPr>
          <w:rFonts w:hint="eastAsia" w:ascii="Times New Roman" w:hAnsi="Times New Roman" w:cs="Times New Roman"/>
          <w:lang w:val="en-US" w:eastAsia="zh-CN"/>
        </w:rPr>
        <w:t>应选用南瓜为</w:t>
      </w:r>
      <w:r>
        <w:rPr>
          <w:rFonts w:hint="default" w:ascii="Times New Roman" w:hAnsi="Times New Roman" w:cs="Times New Roman"/>
          <w:lang w:eastAsia="zh-TW"/>
        </w:rPr>
        <w:t>砧木</w:t>
      </w:r>
      <w:r>
        <w:rPr>
          <w:rFonts w:hint="eastAsia" w:ascii="Times New Roman" w:hAnsi="Times New Roman" w:cs="Times New Roman"/>
          <w:lang w:val="en-US" w:eastAsia="zh-CN"/>
        </w:rPr>
        <w:t>嫁接育苗</w:t>
      </w:r>
      <w:r>
        <w:rPr>
          <w:rFonts w:hint="default" w:ascii="Times New Roman" w:hAnsi="Times New Roman" w:cs="Times New Roman"/>
          <w:lang w:eastAsia="zh-TW"/>
        </w:rPr>
        <w:t>。</w:t>
      </w:r>
      <w:r>
        <w:rPr>
          <w:rFonts w:hint="eastAsia" w:ascii="Times New Roman" w:hAnsi="Times New Roman" w:cs="Times New Roman"/>
          <w:lang w:val="en-US" w:eastAsia="zh-CN"/>
        </w:rPr>
        <w:t>嫁接苗出床时应具有3~4片真叶，根系发达</w:t>
      </w:r>
      <w:r>
        <w:rPr>
          <w:rFonts w:hint="default" w:ascii="Times New Roman" w:hAnsi="Times New Roman" w:cs="Times New Roman"/>
        </w:rPr>
        <w:t>。</w:t>
      </w:r>
    </w:p>
    <w:p>
      <w:pPr>
        <w:pStyle w:val="105"/>
        <w:numPr>
          <w:numId w:val="0"/>
        </w:numPr>
        <w:bidi w:val="0"/>
        <w:ind w:leftChars="0"/>
        <w:rPr>
          <w:rFonts w:hint="default" w:ascii="Times New Roman" w:hAnsi="Times New Roman" w:cs="Times New Roman"/>
          <w:lang w:val="en-US" w:eastAsia="zh-CN"/>
        </w:rPr>
      </w:pPr>
      <w:r>
        <w:rPr>
          <w:rFonts w:hint="eastAsia" w:hAnsi="黑体" w:cs="黑体"/>
          <w:lang w:val="en-US" w:eastAsia="zh-CN"/>
        </w:rPr>
        <w:t xml:space="preserve">B.1.2 </w:t>
      </w:r>
      <w:r>
        <w:rPr>
          <w:rFonts w:hint="default" w:ascii="Times New Roman" w:hAnsi="Times New Roman" w:cs="Times New Roman"/>
          <w:lang w:val="en-US" w:eastAsia="zh-CN"/>
        </w:rPr>
        <w:t>整地</w:t>
      </w:r>
    </w:p>
    <w:p>
      <w:pPr>
        <w:pStyle w:val="57"/>
        <w:rPr>
          <w:rFonts w:hint="eastAsia" w:ascii="Times New Roman" w:hAnsi="Times New Roman" w:eastAsia="宋体" w:cs="Times New Roman"/>
          <w:lang w:eastAsia="zh-CN"/>
        </w:rPr>
      </w:pPr>
      <w:r>
        <w:rPr>
          <w:rFonts w:hint="default" w:ascii="Times New Roman" w:hAnsi="Times New Roman" w:cs="Times New Roman"/>
        </w:rPr>
        <w:t>西瓜地应选择地势高爽</w:t>
      </w:r>
      <w:r>
        <w:rPr>
          <w:rFonts w:hint="eastAsia" w:ascii="Times New Roman" w:cs="Times New Roman"/>
          <w:lang w:eastAsia="zh-CN"/>
        </w:rPr>
        <w:t>、</w:t>
      </w:r>
      <w:r>
        <w:rPr>
          <w:rFonts w:hint="default" w:ascii="Times New Roman" w:hAnsi="Times New Roman" w:cs="Times New Roman"/>
        </w:rPr>
        <w:t>排灌方便</w:t>
      </w:r>
      <w:r>
        <w:rPr>
          <w:rFonts w:hint="eastAsia" w:ascii="Times New Roman" w:cs="Times New Roman"/>
          <w:lang w:eastAsia="zh-CN"/>
        </w:rPr>
        <w:t>、</w:t>
      </w:r>
      <w:r>
        <w:rPr>
          <w:rFonts w:hint="default" w:ascii="Times New Roman" w:hAnsi="Times New Roman" w:cs="Times New Roman"/>
        </w:rPr>
        <w:t>土层深厚</w:t>
      </w:r>
      <w:r>
        <w:rPr>
          <w:rFonts w:hint="eastAsia" w:ascii="Times New Roman" w:cs="Times New Roman"/>
          <w:lang w:eastAsia="zh-CN"/>
        </w:rPr>
        <w:t>、</w:t>
      </w:r>
      <w:r>
        <w:rPr>
          <w:rFonts w:hint="default" w:ascii="Times New Roman" w:hAnsi="Times New Roman" w:cs="Times New Roman"/>
        </w:rPr>
        <w:t>疏松肥沃</w:t>
      </w:r>
      <w:r>
        <w:rPr>
          <w:rFonts w:hint="eastAsia" w:ascii="Times New Roman" w:cs="Times New Roman"/>
          <w:lang w:eastAsia="zh-CN"/>
        </w:rPr>
        <w:t>、</w:t>
      </w:r>
      <w:r>
        <w:rPr>
          <w:rFonts w:hint="default" w:ascii="Times New Roman" w:hAnsi="Times New Roman" w:cs="Times New Roman"/>
        </w:rPr>
        <w:t>通透性良好的沙壤土，忌用花生、豆类和蔬菜作西瓜的前茬。</w:t>
      </w:r>
      <w:r>
        <w:rPr>
          <w:rFonts w:hint="default" w:ascii="Times New Roman" w:hAnsi="Times New Roman" w:cs="Times New Roman"/>
          <w:highlight w:val="none"/>
        </w:rPr>
        <w:t>播前</w:t>
      </w:r>
      <w:r>
        <w:rPr>
          <w:rFonts w:hint="eastAsia" w:ascii="Times New Roman" w:cs="Times New Roman"/>
          <w:highlight w:val="none"/>
          <w:lang w:val="en-US" w:eastAsia="zh-CN"/>
        </w:rPr>
        <w:t>应</w:t>
      </w:r>
      <w:r>
        <w:rPr>
          <w:rFonts w:hint="default" w:ascii="Times New Roman" w:hAnsi="Times New Roman" w:cs="Times New Roman"/>
          <w:highlight w:val="none"/>
        </w:rPr>
        <w:t>深翻土壤，开挖瓜沟，施基肥后耙细作畦。</w:t>
      </w:r>
    </w:p>
    <w:p>
      <w:pPr>
        <w:pStyle w:val="105"/>
        <w:numPr>
          <w:ilvl w:val="1"/>
          <w:numId w:val="33"/>
        </w:numPr>
        <w:bidi w:val="0"/>
        <w:ind w:left="567" w:leftChars="0" w:hanging="567" w:firstLineChars="0"/>
        <w:rPr>
          <w:rFonts w:hint="default" w:ascii="Times New Roman" w:hAnsi="Times New Roman" w:cs="Times New Roman"/>
          <w:lang w:val="en-US" w:eastAsia="zh-CN"/>
        </w:rPr>
      </w:pPr>
      <w:r>
        <w:rPr>
          <w:rFonts w:hint="eastAsia" w:ascii="Times New Roman" w:cs="Times New Roman"/>
          <w:lang w:val="en-US" w:eastAsia="zh-CN"/>
        </w:rPr>
        <w:t>定植</w:t>
      </w:r>
    </w:p>
    <w:p>
      <w:pPr>
        <w:pStyle w:val="57"/>
        <w:spacing w:line="276" w:lineRule="auto"/>
        <w:ind w:firstLine="420"/>
        <w:rPr>
          <w:rFonts w:hint="default" w:ascii="Times New Roman" w:hAnsi="Times New Roman" w:cs="Times New Roman"/>
        </w:rPr>
      </w:pPr>
      <w:r>
        <w:rPr>
          <w:rFonts w:hint="eastAsia" w:ascii="Times New Roman" w:hAnsi="Times New Roman" w:cs="Times New Roman"/>
          <w:lang w:val="en-US" w:eastAsia="zh-CN"/>
        </w:rPr>
        <w:t>定植期宜为4月中上旬移栽；</w:t>
      </w:r>
      <w:r>
        <w:rPr>
          <w:rFonts w:hint="eastAsia" w:ascii="Times New Roman" w:cs="Times New Roman"/>
          <w:lang w:val="en-US" w:eastAsia="zh-CN"/>
        </w:rPr>
        <w:t>定植密度</w:t>
      </w:r>
      <w:r>
        <w:rPr>
          <w:rFonts w:hint="eastAsia" w:ascii="Times New Roman" w:cs="Times New Roman"/>
          <w:b w:val="0"/>
          <w:bCs w:val="0"/>
          <w:highlight w:val="none"/>
          <w:lang w:val="en-US" w:eastAsia="zh-CN"/>
        </w:rPr>
        <w:t>宜</w:t>
      </w:r>
      <w:r>
        <w:rPr>
          <w:rFonts w:hint="eastAsia" w:ascii="Times New Roman" w:cs="Times New Roman"/>
          <w:lang w:val="en-US" w:eastAsia="zh-CN"/>
        </w:rPr>
        <w:t>为每公顷10500 株至12000 株。</w:t>
      </w:r>
    </w:p>
    <w:p>
      <w:pPr>
        <w:pStyle w:val="105"/>
        <w:numPr>
          <w:ilvl w:val="1"/>
          <w:numId w:val="33"/>
        </w:numPr>
        <w:bidi w:val="0"/>
        <w:ind w:left="567" w:leftChars="0" w:hanging="567" w:firstLineChars="0"/>
        <w:rPr>
          <w:rFonts w:hint="default" w:ascii="Times New Roman" w:hAnsi="Times New Roman" w:cs="Times New Roman"/>
        </w:rPr>
      </w:pPr>
      <w:r>
        <w:rPr>
          <w:rFonts w:hint="default" w:ascii="Times New Roman" w:hAnsi="Times New Roman" w:cs="Times New Roman"/>
          <w:lang w:val="en-US" w:eastAsia="zh-CN"/>
        </w:rPr>
        <w:t>肥水管理</w:t>
      </w:r>
    </w:p>
    <w:p>
      <w:pPr>
        <w:pStyle w:val="105"/>
        <w:numPr>
          <w:ilvl w:val="2"/>
          <w:numId w:val="33"/>
        </w:numPr>
        <w:bidi w:val="0"/>
        <w:ind w:left="709" w:leftChars="0" w:hanging="709" w:firstLineChars="0"/>
        <w:rPr>
          <w:rFonts w:hint="default" w:ascii="Times New Roman" w:hAnsi="Times New Roman" w:cs="Times New Roman"/>
          <w:lang w:val="en-US" w:eastAsia="zh-CN"/>
        </w:rPr>
      </w:pPr>
      <w:r>
        <w:rPr>
          <w:rFonts w:hint="eastAsia" w:ascii="Times New Roman" w:cs="Times New Roman"/>
          <w:lang w:val="en-US" w:eastAsia="zh-CN"/>
        </w:rPr>
        <w:t>基</w:t>
      </w:r>
      <w:r>
        <w:rPr>
          <w:rFonts w:hint="default" w:ascii="Times New Roman" w:hAnsi="Times New Roman" w:cs="Times New Roman"/>
          <w:lang w:val="en-US" w:eastAsia="zh-CN"/>
        </w:rPr>
        <w:t>肥</w:t>
      </w:r>
    </w:p>
    <w:p>
      <w:pPr>
        <w:pStyle w:val="57"/>
        <w:rPr>
          <w:rFonts w:hint="eastAsia" w:ascii="Times New Roman" w:hAnsi="Times New Roman" w:eastAsia="宋体" w:cs="Times New Roman"/>
          <w:lang w:eastAsia="zh-CN"/>
        </w:rPr>
      </w:pPr>
      <w:r>
        <w:rPr>
          <w:rFonts w:hint="default" w:ascii="Times New Roman" w:hAnsi="Times New Roman" w:cs="Times New Roman"/>
        </w:rPr>
        <w:t>入冬后，</w:t>
      </w:r>
      <w:r>
        <w:rPr>
          <w:rFonts w:hint="eastAsia" w:ascii="Times New Roman" w:cs="Times New Roman"/>
          <w:highlight w:val="none"/>
          <w:lang w:val="en-US" w:eastAsia="zh-CN"/>
        </w:rPr>
        <w:t>应</w:t>
      </w:r>
      <w:r>
        <w:rPr>
          <w:rFonts w:hint="default" w:ascii="Times New Roman" w:hAnsi="Times New Roman" w:cs="Times New Roman"/>
        </w:rPr>
        <w:t>深翻冻垡，3月上旬，每</w:t>
      </w:r>
      <w:r>
        <w:rPr>
          <w:rFonts w:hint="eastAsia" w:ascii="Times New Roman" w:cs="Times New Roman"/>
          <w:lang w:val="en-US" w:eastAsia="zh-CN"/>
        </w:rPr>
        <w:t>667㎡宜</w:t>
      </w:r>
      <w:r>
        <w:rPr>
          <w:rFonts w:hint="default" w:ascii="Times New Roman" w:hAnsi="Times New Roman" w:cs="Times New Roman"/>
        </w:rPr>
        <w:t>施有机肥2000 kg~3000 kg，同时，</w:t>
      </w:r>
      <w:r>
        <w:rPr>
          <w:rFonts w:hint="eastAsia" w:ascii="Times New Roman" w:cs="Times New Roman"/>
          <w:lang w:val="en-US" w:eastAsia="zh-CN"/>
        </w:rPr>
        <w:t>可</w:t>
      </w:r>
      <w:r>
        <w:rPr>
          <w:rFonts w:hint="default" w:ascii="Times New Roman" w:hAnsi="Times New Roman" w:cs="Times New Roman"/>
        </w:rPr>
        <w:t>施硫酸钾型复合肥（15-5-25）30</w:t>
      </w:r>
      <w:r>
        <w:rPr>
          <w:rFonts w:hint="eastAsia" w:ascii="Times New Roman" w:cs="Times New Roman"/>
          <w:lang w:val="en-US" w:eastAsia="zh-CN"/>
        </w:rPr>
        <w:t xml:space="preserve"> </w:t>
      </w:r>
      <w:r>
        <w:rPr>
          <w:rFonts w:hint="default" w:ascii="Times New Roman" w:hAnsi="Times New Roman" w:cs="Times New Roman"/>
        </w:rPr>
        <w:t>kg~40 kg，硼砂1</w:t>
      </w:r>
      <w:r>
        <w:rPr>
          <w:rFonts w:hint="eastAsia" w:ascii="Times New Roman" w:cs="Times New Roman"/>
          <w:lang w:val="en-US" w:eastAsia="zh-CN"/>
        </w:rPr>
        <w:t xml:space="preserve"> </w:t>
      </w:r>
      <w:r>
        <w:rPr>
          <w:rFonts w:hint="default" w:ascii="Times New Roman" w:hAnsi="Times New Roman" w:cs="Times New Roman"/>
        </w:rPr>
        <w:t>kg。</w:t>
      </w:r>
    </w:p>
    <w:p>
      <w:pPr>
        <w:pStyle w:val="57"/>
        <w:spacing w:line="276" w:lineRule="auto"/>
        <w:ind w:firstLine="420"/>
        <w:rPr>
          <w:rFonts w:hint="default" w:ascii="Times New Roman" w:hAnsi="Times New Roman" w:cs="Times New Roman"/>
          <w:lang w:bidi="ar"/>
        </w:rPr>
      </w:pPr>
    </w:p>
    <w:p>
      <w:pPr>
        <w:pStyle w:val="105"/>
        <w:numPr>
          <w:ilvl w:val="2"/>
          <w:numId w:val="33"/>
        </w:numPr>
        <w:bidi w:val="0"/>
        <w:ind w:left="709" w:leftChars="0" w:hanging="709" w:firstLineChars="0"/>
        <w:rPr>
          <w:rFonts w:hint="eastAsia" w:ascii="Times New Roman" w:hAnsi="Times New Roman" w:cs="Times New Roman"/>
          <w:lang w:val="en-US" w:eastAsia="zh-CN"/>
        </w:rPr>
      </w:pPr>
      <w:r>
        <w:rPr>
          <w:rFonts w:hint="eastAsia" w:ascii="Times New Roman" w:hAnsi="Times New Roman" w:cs="Times New Roman"/>
          <w:lang w:val="en-US" w:eastAsia="zh-CN"/>
        </w:rPr>
        <w:t>追肥</w:t>
      </w:r>
    </w:p>
    <w:p>
      <w:pPr>
        <w:pStyle w:val="57"/>
        <w:spacing w:line="276" w:lineRule="auto"/>
        <w:ind w:firstLine="420"/>
        <w:rPr>
          <w:rFonts w:hint="default" w:ascii="Times New Roman" w:hAnsi="Times New Roman" w:cs="Times New Roman"/>
        </w:rPr>
      </w:pPr>
      <w:r>
        <w:rPr>
          <w:rFonts w:hint="default" w:ascii="Times New Roman" w:hAnsi="Times New Roman" w:cs="Times New Roman"/>
        </w:rPr>
        <w:t>座果期</w:t>
      </w:r>
      <w:r>
        <w:rPr>
          <w:rFonts w:hint="eastAsia" w:ascii="Times New Roman" w:cs="Times New Roman"/>
          <w:lang w:val="en-US" w:eastAsia="zh-CN"/>
        </w:rPr>
        <w:t>宜</w:t>
      </w:r>
      <w:r>
        <w:rPr>
          <w:rFonts w:hint="default" w:ascii="Times New Roman" w:hAnsi="Times New Roman" w:cs="Times New Roman"/>
        </w:rPr>
        <w:t>视生长情况和土壤墒情适当浇水追肥，</w:t>
      </w:r>
      <w:r>
        <w:rPr>
          <w:rFonts w:hint="eastAsia" w:ascii="Times New Roman" w:hAnsi="Times New Roman" w:cs="Times New Roman"/>
          <w:lang w:val="en-US" w:eastAsia="zh-CN"/>
        </w:rPr>
        <w:t>每667㎡施肥量</w:t>
      </w:r>
      <w:r>
        <w:rPr>
          <w:rFonts w:hint="eastAsia" w:ascii="Times New Roman" w:cs="Times New Roman"/>
          <w:lang w:val="en-US" w:eastAsia="zh-CN"/>
        </w:rPr>
        <w:t>宜</w:t>
      </w:r>
      <w:r>
        <w:rPr>
          <w:rFonts w:hint="eastAsia" w:ascii="Times New Roman" w:hAnsi="Times New Roman" w:cs="Times New Roman"/>
          <w:lang w:val="en-US" w:eastAsia="zh-CN"/>
        </w:rPr>
        <w:t>为</w:t>
      </w:r>
      <w:r>
        <w:rPr>
          <w:rFonts w:hint="default" w:ascii="Times New Roman" w:hAnsi="Times New Roman" w:cs="Times New Roman"/>
        </w:rPr>
        <w:t>尿素5kg~10 kg，硫酸钾10 kg左右。</w:t>
      </w:r>
      <w:r>
        <w:rPr>
          <w:rFonts w:hint="eastAsia" w:ascii="Times New Roman" w:hAnsi="Times New Roman" w:cs="Times New Roman"/>
          <w:lang w:val="en-US" w:eastAsia="zh-CN"/>
        </w:rPr>
        <w:t>肥料使用应</w:t>
      </w:r>
      <w:r>
        <w:rPr>
          <w:rFonts w:hint="default" w:ascii="Times New Roman" w:hAnsi="Times New Roman" w:cs="Times New Roman"/>
        </w:rPr>
        <w:t>按NY/T496执行</w:t>
      </w:r>
      <w:r>
        <w:rPr>
          <w:rFonts w:hint="eastAsia" w:ascii="Times New Roman" w:hAnsi="Times New Roman" w:cs="Times New Roman"/>
          <w:lang w:eastAsia="zh-CN"/>
        </w:rPr>
        <w:t>。</w:t>
      </w:r>
      <w:r>
        <w:rPr>
          <w:rFonts w:hint="default" w:ascii="Times New Roman" w:hAnsi="Times New Roman" w:cs="Times New Roman"/>
        </w:rPr>
        <w:t>果实成熟前7 d，</w:t>
      </w:r>
      <w:r>
        <w:rPr>
          <w:rFonts w:hint="eastAsia" w:ascii="Times New Roman" w:cs="Times New Roman"/>
          <w:lang w:val="en-US" w:eastAsia="zh-CN"/>
        </w:rPr>
        <w:t>应</w:t>
      </w:r>
      <w:r>
        <w:rPr>
          <w:rFonts w:hint="default" w:ascii="Times New Roman" w:hAnsi="Times New Roman" w:cs="Times New Roman"/>
        </w:rPr>
        <w:t>停止浇水和施肥。</w:t>
      </w:r>
    </w:p>
    <w:p>
      <w:pPr>
        <w:pStyle w:val="105"/>
        <w:numPr>
          <w:ilvl w:val="1"/>
          <w:numId w:val="33"/>
        </w:numPr>
        <w:bidi w:val="0"/>
        <w:ind w:left="567" w:leftChars="0" w:hanging="567" w:firstLineChars="0"/>
        <w:rPr>
          <w:rFonts w:hint="eastAsia" w:ascii="Times New Roman" w:hAnsi="Times New Roman" w:cs="Times New Roman"/>
          <w:lang w:val="en-US" w:eastAsia="zh-CN"/>
        </w:rPr>
      </w:pPr>
      <w:r>
        <w:rPr>
          <w:rFonts w:hint="eastAsia" w:ascii="Times New Roman" w:hAnsi="Times New Roman" w:cs="Times New Roman"/>
          <w:lang w:val="en-US" w:eastAsia="zh-CN"/>
        </w:rPr>
        <w:t>授粉</w:t>
      </w:r>
    </w:p>
    <w:p>
      <w:pPr>
        <w:pStyle w:val="57"/>
        <w:rPr>
          <w:rFonts w:hint="default" w:ascii="Times New Roman" w:hAnsi="Times New Roman" w:cs="Times New Roman"/>
          <w:lang w:val="en-US" w:eastAsia="zh-CN"/>
        </w:rPr>
      </w:pPr>
      <w:r>
        <w:rPr>
          <w:rFonts w:hint="eastAsia" w:ascii="Times New Roman" w:hAnsi="Times New Roman" w:cs="Times New Roman"/>
          <w:highlight w:val="none"/>
          <w:lang w:val="en-US" w:eastAsia="zh-CN"/>
        </w:rPr>
        <w:t>应</w:t>
      </w:r>
      <w:r>
        <w:rPr>
          <w:rFonts w:hint="default" w:ascii="Times New Roman" w:hAnsi="Times New Roman" w:cs="Times New Roman"/>
          <w:lang w:val="en-US" w:eastAsia="zh-CN"/>
        </w:rPr>
        <w:t>采用蜜蜂授粉与人工授粉相结合，人工授粉应在05</w:t>
      </w:r>
      <w:r>
        <w:rPr>
          <w:rFonts w:hint="eastAsia" w:ascii="Times New Roman" w:hAnsi="Times New Roman" w:cs="Times New Roman"/>
          <w:lang w:val="en-US" w:eastAsia="zh-CN"/>
        </w:rPr>
        <w:t>:</w:t>
      </w:r>
      <w:r>
        <w:rPr>
          <w:rFonts w:hint="default" w:ascii="Times New Roman" w:hAnsi="Times New Roman" w:cs="Times New Roman"/>
          <w:lang w:val="en-US" w:eastAsia="zh-CN"/>
        </w:rPr>
        <w:t>30</w:t>
      </w:r>
      <w:r>
        <w:rPr>
          <w:rFonts w:hint="eastAsia" w:ascii="Times New Roman" w:hAnsi="Times New Roman" w:cs="Times New Roman"/>
          <w:lang w:val="en-US" w:eastAsia="zh-CN"/>
        </w:rPr>
        <w:t>~</w:t>
      </w:r>
      <w:r>
        <w:rPr>
          <w:rFonts w:hint="default" w:ascii="Times New Roman" w:hAnsi="Times New Roman" w:cs="Times New Roman"/>
          <w:lang w:val="en-US" w:eastAsia="zh-CN"/>
        </w:rPr>
        <w:t>10</w:t>
      </w:r>
      <w:r>
        <w:rPr>
          <w:rFonts w:hint="eastAsia" w:ascii="Times New Roman" w:hAnsi="Times New Roman" w:cs="Times New Roman"/>
          <w:lang w:val="en-US" w:eastAsia="zh-CN"/>
        </w:rPr>
        <w:t>:</w:t>
      </w:r>
      <w:r>
        <w:rPr>
          <w:rFonts w:hint="default" w:ascii="Times New Roman" w:hAnsi="Times New Roman" w:cs="Times New Roman"/>
          <w:lang w:val="en-US" w:eastAsia="zh-CN"/>
        </w:rPr>
        <w:t>00，雄花</w:t>
      </w:r>
      <w:r>
        <w:rPr>
          <w:rFonts w:hint="eastAsia" w:ascii="Times New Roman" w:hAnsi="Times New Roman" w:cs="Times New Roman"/>
          <w:highlight w:val="none"/>
          <w:lang w:val="en-US" w:eastAsia="zh-CN"/>
        </w:rPr>
        <w:t>可</w:t>
      </w:r>
      <w:r>
        <w:rPr>
          <w:rFonts w:hint="default" w:ascii="Times New Roman" w:hAnsi="Times New Roman" w:cs="Times New Roman"/>
          <w:lang w:val="en-US" w:eastAsia="zh-CN"/>
        </w:rPr>
        <w:t>在</w:t>
      </w:r>
      <w:r>
        <w:rPr>
          <w:rFonts w:hint="eastAsia" w:ascii="Times New Roman" w:hAnsi="Times New Roman" w:cs="Times New Roman"/>
          <w:lang w:val="en-US" w:eastAsia="zh-CN"/>
        </w:rPr>
        <w:t>0</w:t>
      </w: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30前可以统一采集，也可以随采随授，一朵花可授粉2</w:t>
      </w:r>
      <w:r>
        <w:rPr>
          <w:rFonts w:hint="default" w:ascii="Times New Roman" w:hAnsi="Times New Roman" w:cs="Times New Roman"/>
        </w:rPr>
        <w:t>~</w:t>
      </w:r>
      <w:r>
        <w:rPr>
          <w:rFonts w:hint="default" w:ascii="Times New Roman" w:hAnsi="Times New Roman" w:cs="Times New Roman"/>
          <w:lang w:val="en-US" w:eastAsia="zh-CN"/>
        </w:rPr>
        <w:t>3个。</w:t>
      </w:r>
    </w:p>
    <w:p>
      <w:pPr>
        <w:pStyle w:val="105"/>
        <w:numPr>
          <w:ilvl w:val="1"/>
          <w:numId w:val="33"/>
        </w:numPr>
        <w:bidi w:val="0"/>
        <w:ind w:left="567" w:leftChars="0" w:hanging="567" w:firstLineChars="0"/>
        <w:rPr>
          <w:rFonts w:hint="default" w:ascii="Times New Roman" w:hAnsi="Times New Roman" w:cs="Times New Roman"/>
          <w:lang w:val="en-US" w:eastAsia="zh-CN"/>
        </w:rPr>
      </w:pPr>
      <w:r>
        <w:rPr>
          <w:rFonts w:hint="default" w:ascii="Times New Roman" w:hAnsi="Times New Roman" w:cs="Times New Roman"/>
          <w:lang w:val="en-US" w:eastAsia="zh-CN"/>
        </w:rPr>
        <w:t>整枝</w:t>
      </w:r>
      <w:r>
        <w:rPr>
          <w:rFonts w:hint="eastAsia" w:ascii="Times New Roman" w:cs="Times New Roman"/>
          <w:lang w:val="en-US" w:eastAsia="zh-CN"/>
        </w:rPr>
        <w:t>留瓜</w:t>
      </w:r>
    </w:p>
    <w:p>
      <w:pPr>
        <w:pStyle w:val="224"/>
        <w:numPr>
          <w:ilvl w:val="2"/>
          <w:numId w:val="0"/>
        </w:numPr>
        <w:spacing w:before="120" w:beforeLines="50" w:after="120" w:afterLines="50" w:line="276" w:lineRule="auto"/>
        <w:ind w:firstLine="420" w:firstLineChars="200"/>
        <w:rPr>
          <w:rFonts w:hint="default" w:ascii="Times New Roman" w:hAnsi="Times New Roman" w:eastAsia="黑体" w:cs="Times New Roman"/>
          <w:szCs w:val="22"/>
          <w:lang w:val="en-US" w:eastAsia="zh-CN"/>
        </w:rPr>
      </w:pPr>
      <w:r>
        <w:rPr>
          <w:rFonts w:hint="eastAsia" w:ascii="Times New Roman" w:cs="Times New Roman"/>
          <w:highlight w:val="none"/>
          <w:lang w:val="en-US" w:eastAsia="zh-CN" w:bidi="ar"/>
        </w:rPr>
        <w:t>宜</w:t>
      </w:r>
      <w:r>
        <w:rPr>
          <w:rFonts w:hint="default" w:ascii="Times New Roman" w:hAnsi="Times New Roman" w:cs="Times New Roman"/>
          <w:highlight w:val="none"/>
          <w:lang w:val="en-US" w:eastAsia="zh-Hans" w:bidi="ar"/>
        </w:rPr>
        <w:t>在西瓜苗30~40厘米长的时候，选择三个好的瓜莫做为主干生长，</w:t>
      </w:r>
      <w:r>
        <w:rPr>
          <w:rFonts w:hint="default" w:ascii="Times New Roman" w:hAnsi="Times New Roman" w:cs="Times New Roman"/>
          <w:lang w:val="en-US" w:eastAsia="zh-Hans" w:bidi="ar"/>
        </w:rPr>
        <w:t>除主蔓以外，保留基部两条侧蔓，在第二或第三雌花选留1个瓜，</w:t>
      </w:r>
      <w:r>
        <w:rPr>
          <w:rFonts w:hint="default" w:ascii="Times New Roman" w:hAnsi="Times New Roman" w:cs="Times New Roman"/>
          <w:lang w:val="en-US" w:eastAsia="zh-CN" w:bidi="ar"/>
        </w:rPr>
        <w:t>控制植株长势，提高光合效能，控制或减轻病害的发生与蔓延。坐瓜前</w:t>
      </w:r>
      <w:r>
        <w:rPr>
          <w:rFonts w:hint="eastAsia" w:ascii="Times New Roman" w:cs="Times New Roman"/>
          <w:lang w:val="en-US" w:eastAsia="zh-CN" w:bidi="ar"/>
        </w:rPr>
        <w:t>应</w:t>
      </w:r>
      <w:bookmarkStart w:id="43" w:name="_GoBack"/>
      <w:bookmarkEnd w:id="43"/>
      <w:r>
        <w:rPr>
          <w:rFonts w:hint="default" w:ascii="Times New Roman" w:hAnsi="Times New Roman" w:cs="Times New Roman"/>
          <w:lang w:val="en-US" w:eastAsia="zh-CN" w:bidi="ar"/>
        </w:rPr>
        <w:t>及时抹去瓜杈，除保留坐瓜节位瓜杈外，其它全部抹除，坐瓜后应减少抹杈次数或不抹杈。</w:t>
      </w:r>
    </w:p>
    <w:p>
      <w:pPr>
        <w:pStyle w:val="105"/>
        <w:numPr>
          <w:ilvl w:val="1"/>
          <w:numId w:val="33"/>
        </w:numPr>
        <w:bidi w:val="0"/>
        <w:ind w:left="567" w:leftChars="0" w:hanging="567" w:firstLineChars="0"/>
        <w:rPr>
          <w:rFonts w:hint="default" w:ascii="Times New Roman" w:hAnsi="Times New Roman" w:cs="Times New Roman"/>
          <w:lang w:val="en-US" w:eastAsia="zh-CN"/>
        </w:rPr>
      </w:pPr>
      <w:r>
        <w:rPr>
          <w:rFonts w:hint="default" w:ascii="Times New Roman" w:hAnsi="Times New Roman" w:cs="Times New Roman"/>
          <w:lang w:val="en-US" w:eastAsia="zh-CN"/>
        </w:rPr>
        <w:t>压蔓</w:t>
      </w:r>
    </w:p>
    <w:p>
      <w:pPr>
        <w:pStyle w:val="224"/>
        <w:numPr>
          <w:ilvl w:val="2"/>
          <w:numId w:val="0"/>
        </w:numPr>
        <w:spacing w:before="120" w:beforeLines="50" w:after="120" w:afterLines="50" w:line="276" w:lineRule="auto"/>
        <w:ind w:firstLine="420" w:firstLineChars="200"/>
        <w:rPr>
          <w:rFonts w:hint="default" w:ascii="Times New Roman" w:hAnsi="Times New Roman" w:eastAsia="黑体" w:cs="Times New Roman"/>
          <w:szCs w:val="22"/>
        </w:rPr>
      </w:pPr>
      <w:r>
        <w:rPr>
          <w:rFonts w:hint="default" w:ascii="Times New Roman" w:hAnsi="Times New Roman" w:cs="Times New Roman"/>
          <w:lang w:val="en-US" w:eastAsia="zh-CN" w:bidi="ar"/>
        </w:rPr>
        <w:t>第一次压蔓应在蔓长40</w:t>
      </w:r>
      <w:r>
        <w:rPr>
          <w:rFonts w:hint="eastAsia" w:ascii="Times New Roman" w:cs="Times New Roman"/>
          <w:lang w:val="en-US" w:eastAsia="zh-CN" w:bidi="ar"/>
        </w:rPr>
        <w:t xml:space="preserve"> </w:t>
      </w:r>
      <w:r>
        <w:rPr>
          <w:rFonts w:hint="eastAsia" w:ascii="Times New Roman" w:hAnsi="Times New Roman" w:cs="Times New Roman"/>
          <w:lang w:val="en-US" w:eastAsia="zh-CN" w:bidi="ar"/>
        </w:rPr>
        <w:t>cm ~</w:t>
      </w:r>
      <w:r>
        <w:rPr>
          <w:rFonts w:hint="default" w:ascii="Times New Roman" w:hAnsi="Times New Roman" w:cs="Times New Roman"/>
          <w:lang w:val="en-US" w:eastAsia="zh-CN" w:bidi="ar"/>
        </w:rPr>
        <w:t>50</w:t>
      </w:r>
      <w:r>
        <w:rPr>
          <w:rFonts w:hint="eastAsia" w:ascii="Times New Roman" w:cs="Times New Roman"/>
          <w:lang w:val="en-US" w:eastAsia="zh-CN" w:bidi="ar"/>
        </w:rPr>
        <w:t xml:space="preserve"> </w:t>
      </w:r>
      <w:r>
        <w:rPr>
          <w:rFonts w:hint="default" w:ascii="Times New Roman" w:hAnsi="Times New Roman" w:cs="Times New Roman"/>
          <w:lang w:val="en-US" w:eastAsia="zh-CN" w:bidi="ar"/>
        </w:rPr>
        <w:t>cm时进行，以后</w:t>
      </w:r>
      <w:r>
        <w:rPr>
          <w:rFonts w:hint="eastAsia" w:ascii="Times New Roman" w:cs="Times New Roman"/>
          <w:highlight w:val="none"/>
          <w:lang w:val="en-US" w:eastAsia="zh-CN" w:bidi="ar"/>
        </w:rPr>
        <w:t>宜</w:t>
      </w:r>
      <w:r>
        <w:rPr>
          <w:rFonts w:hint="default" w:ascii="Times New Roman" w:hAnsi="Times New Roman" w:cs="Times New Roman"/>
          <w:lang w:val="en-US" w:eastAsia="zh-CN" w:bidi="ar"/>
        </w:rPr>
        <w:t>每间隔4</w:t>
      </w:r>
      <w:r>
        <w:rPr>
          <w:rFonts w:hint="eastAsia" w:ascii="Times New Roman" w:hAnsi="Times New Roman" w:cs="Times New Roman"/>
          <w:lang w:val="en-US" w:eastAsia="zh-CN" w:bidi="ar"/>
        </w:rPr>
        <w:t xml:space="preserve"> ~ </w:t>
      </w:r>
      <w:r>
        <w:rPr>
          <w:rFonts w:hint="default" w:ascii="Times New Roman" w:hAnsi="Times New Roman" w:cs="Times New Roman"/>
          <w:lang w:val="en-US" w:eastAsia="zh-CN" w:bidi="ar"/>
        </w:rPr>
        <w:t>6节再压一次。压蔓时</w:t>
      </w:r>
      <w:r>
        <w:rPr>
          <w:rFonts w:hint="eastAsia" w:ascii="Times New Roman" w:cs="Times New Roman"/>
          <w:highlight w:val="none"/>
          <w:lang w:val="en-US" w:eastAsia="zh-CN" w:bidi="ar"/>
        </w:rPr>
        <w:t>应</w:t>
      </w:r>
      <w:r>
        <w:rPr>
          <w:rFonts w:hint="default" w:ascii="Times New Roman" w:hAnsi="Times New Roman" w:cs="Times New Roman"/>
          <w:lang w:val="en-US" w:eastAsia="zh-CN" w:bidi="ar"/>
        </w:rPr>
        <w:t>使各条瓜蔓在田间均匀分布，主</w:t>
      </w:r>
      <w:r>
        <w:rPr>
          <w:rFonts w:hint="eastAsia" w:ascii="Times New Roman" w:cs="Times New Roman"/>
          <w:highlight w:val="none"/>
          <w:lang w:val="en-US" w:eastAsia="zh-CN" w:bidi="ar"/>
        </w:rPr>
        <w:t>、</w:t>
      </w:r>
      <w:r>
        <w:rPr>
          <w:rFonts w:hint="default" w:ascii="Times New Roman" w:hAnsi="Times New Roman" w:cs="Times New Roman"/>
          <w:lang w:val="en-US" w:eastAsia="zh-CN" w:bidi="ar"/>
        </w:rPr>
        <w:t>侧蔓都</w:t>
      </w:r>
      <w:r>
        <w:rPr>
          <w:rFonts w:hint="eastAsia" w:ascii="Times New Roman" w:hAnsi="Times New Roman" w:cs="Times New Roman"/>
          <w:lang w:val="en-US" w:eastAsia="zh-CN" w:bidi="ar"/>
        </w:rPr>
        <w:t>应</w:t>
      </w:r>
      <w:r>
        <w:rPr>
          <w:rFonts w:hint="default" w:ascii="Times New Roman" w:hAnsi="Times New Roman" w:cs="Times New Roman"/>
          <w:lang w:val="en-US" w:eastAsia="zh-CN" w:bidi="ar"/>
        </w:rPr>
        <w:t>压</w:t>
      </w:r>
      <w:r>
        <w:rPr>
          <w:rFonts w:hint="eastAsia" w:ascii="Times New Roman" w:hAnsi="Times New Roman" w:cs="Times New Roman"/>
          <w:lang w:val="en-US" w:eastAsia="zh-CN" w:bidi="ar"/>
        </w:rPr>
        <w:t>蔓</w:t>
      </w:r>
      <w:r>
        <w:rPr>
          <w:rFonts w:hint="default" w:ascii="Times New Roman" w:hAnsi="Times New Roman" w:cs="Times New Roman"/>
          <w:lang w:val="en-US" w:eastAsia="zh-CN" w:bidi="ar"/>
        </w:rPr>
        <w:t>。</w:t>
      </w:r>
    </w:p>
    <w:p>
      <w:pPr>
        <w:widowControl/>
        <w:spacing w:line="276" w:lineRule="auto"/>
        <w:ind w:firstLine="420" w:firstLineChars="200"/>
        <w:rPr>
          <w:rFonts w:hint="default" w:ascii="Times New Roman" w:hAnsi="Times New Roman" w:cs="Times New Roman"/>
        </w:rPr>
      </w:pPr>
    </w:p>
    <w:p>
      <w:pPr>
        <w:pStyle w:val="224"/>
        <w:numPr>
          <w:ilvl w:val="0"/>
          <w:numId w:val="0"/>
        </w:numPr>
        <w:rPr>
          <w:rFonts w:hint="default" w:ascii="Times New Roman" w:hAnsi="Times New Roman" w:cs="Times New Roman"/>
        </w:rPr>
      </w:pPr>
    </w:p>
    <w:bookmarkEnd w:id="21"/>
    <w:p>
      <w:pPr>
        <w:pStyle w:val="57"/>
        <w:ind w:firstLine="0" w:firstLineChars="0"/>
        <w:jc w:val="center"/>
        <w:rPr>
          <w:rFonts w:hint="default" w:ascii="Times New Roman" w:hAnsi="Times New Roman" w:cs="Times New Roman"/>
        </w:rPr>
      </w:pPr>
      <w:bookmarkStart w:id="42" w:name="BookMark8"/>
      <w:r>
        <w:rPr>
          <w:rFonts w:hint="default" w:ascii="Times New Roman" w:hAnsi="Times New Roman" w:cs="Times New Roman"/>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p>
      <w:pPr>
        <w:pStyle w:val="57"/>
        <w:ind w:firstLine="0" w:firstLineChars="0"/>
        <w:jc w:val="center"/>
        <w:rPr>
          <w:rFonts w:hint="default" w:ascii="Times New Roman" w:hAnsi="Times New Roman" w:cs="Times New Roman"/>
        </w:rPr>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1XX—2023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1XX—2023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564E7"/>
    <w:multiLevelType w:val="multilevel"/>
    <w:tmpl w:val="D45564E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33"/>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ADCABA"/>
    <w:multiLevelType w:val="multilevel"/>
    <w:tmpl w:val="59ADCABA"/>
    <w:lvl w:ilvl="0" w:tentative="0">
      <w:start w:val="1"/>
      <w:numFmt w:val="lowerLetter"/>
      <w:lvlText w:val="%1)"/>
      <w:lvlJc w:val="left"/>
      <w:pPr>
        <w:ind w:left="957" w:hanging="419"/>
        <w:jc w:val="left"/>
      </w:pPr>
      <w:rPr>
        <w:rFonts w:hint="default" w:ascii="宋体" w:hAnsi="宋体" w:eastAsia="宋体" w:cs="宋体"/>
        <w:w w:val="100"/>
        <w:sz w:val="20"/>
        <w:szCs w:val="20"/>
        <w:lang w:val="zh-CN" w:eastAsia="zh-CN" w:bidi="zh-CN"/>
      </w:rPr>
    </w:lvl>
    <w:lvl w:ilvl="1" w:tentative="0">
      <w:start w:val="0"/>
      <w:numFmt w:val="bullet"/>
      <w:lvlText w:val="•"/>
      <w:lvlJc w:val="left"/>
      <w:pPr>
        <w:ind w:left="1924" w:hanging="419"/>
      </w:pPr>
      <w:rPr>
        <w:rFonts w:hint="default"/>
        <w:lang w:val="zh-CN" w:eastAsia="zh-CN" w:bidi="zh-CN"/>
      </w:rPr>
    </w:lvl>
    <w:lvl w:ilvl="2" w:tentative="0">
      <w:start w:val="0"/>
      <w:numFmt w:val="bullet"/>
      <w:lvlText w:val="•"/>
      <w:lvlJc w:val="left"/>
      <w:pPr>
        <w:ind w:left="2888" w:hanging="419"/>
      </w:pPr>
      <w:rPr>
        <w:rFonts w:hint="default"/>
        <w:lang w:val="zh-CN" w:eastAsia="zh-CN" w:bidi="zh-CN"/>
      </w:rPr>
    </w:lvl>
    <w:lvl w:ilvl="3" w:tentative="0">
      <w:start w:val="0"/>
      <w:numFmt w:val="bullet"/>
      <w:lvlText w:val="•"/>
      <w:lvlJc w:val="left"/>
      <w:pPr>
        <w:ind w:left="3853" w:hanging="419"/>
      </w:pPr>
      <w:rPr>
        <w:rFonts w:hint="default"/>
        <w:lang w:val="zh-CN" w:eastAsia="zh-CN" w:bidi="zh-CN"/>
      </w:rPr>
    </w:lvl>
    <w:lvl w:ilvl="4" w:tentative="0">
      <w:start w:val="0"/>
      <w:numFmt w:val="bullet"/>
      <w:lvlText w:val="•"/>
      <w:lvlJc w:val="left"/>
      <w:pPr>
        <w:ind w:left="4817" w:hanging="419"/>
      </w:pPr>
      <w:rPr>
        <w:rFonts w:hint="default"/>
        <w:lang w:val="zh-CN" w:eastAsia="zh-CN" w:bidi="zh-CN"/>
      </w:rPr>
    </w:lvl>
    <w:lvl w:ilvl="5" w:tentative="0">
      <w:start w:val="0"/>
      <w:numFmt w:val="bullet"/>
      <w:lvlText w:val="•"/>
      <w:lvlJc w:val="left"/>
      <w:pPr>
        <w:ind w:left="5782" w:hanging="419"/>
      </w:pPr>
      <w:rPr>
        <w:rFonts w:hint="default"/>
        <w:lang w:val="zh-CN" w:eastAsia="zh-CN" w:bidi="zh-CN"/>
      </w:rPr>
    </w:lvl>
    <w:lvl w:ilvl="6" w:tentative="0">
      <w:start w:val="0"/>
      <w:numFmt w:val="bullet"/>
      <w:lvlText w:val="•"/>
      <w:lvlJc w:val="left"/>
      <w:pPr>
        <w:ind w:left="6746" w:hanging="419"/>
      </w:pPr>
      <w:rPr>
        <w:rFonts w:hint="default"/>
        <w:lang w:val="zh-CN" w:eastAsia="zh-CN" w:bidi="zh-CN"/>
      </w:rPr>
    </w:lvl>
    <w:lvl w:ilvl="7" w:tentative="0">
      <w:start w:val="0"/>
      <w:numFmt w:val="bullet"/>
      <w:lvlText w:val="•"/>
      <w:lvlJc w:val="left"/>
      <w:pPr>
        <w:ind w:left="7710" w:hanging="419"/>
      </w:pPr>
      <w:rPr>
        <w:rFonts w:hint="default"/>
        <w:lang w:val="zh-CN" w:eastAsia="zh-CN" w:bidi="zh-CN"/>
      </w:rPr>
    </w:lvl>
    <w:lvl w:ilvl="8" w:tentative="0">
      <w:start w:val="0"/>
      <w:numFmt w:val="bullet"/>
      <w:lvlText w:val="•"/>
      <w:lvlJc w:val="left"/>
      <w:pPr>
        <w:ind w:left="8675" w:hanging="419"/>
      </w:pPr>
      <w:rPr>
        <w:rFonts w:hint="default"/>
        <w:lang w:val="zh-CN" w:eastAsia="zh-CN" w:bidi="zh-CN"/>
      </w:r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426" w:firstLine="0"/>
      </w:pPr>
    </w:lvl>
    <w:lvl w:ilvl="1" w:tentative="0">
      <w:start w:val="1"/>
      <w:numFmt w:val="decimal"/>
      <w:lvlText w:val="%1.%2"/>
      <w:lvlJc w:val="left"/>
      <w:pPr>
        <w:tabs>
          <w:tab w:val="left" w:pos="-2268"/>
        </w:tabs>
        <w:ind w:left="-2268" w:hanging="567"/>
      </w:pPr>
    </w:lvl>
    <w:lvl w:ilvl="2" w:tentative="0">
      <w:start w:val="1"/>
      <w:numFmt w:val="decimal"/>
      <w:lvlText w:val="%1.%2.%3"/>
      <w:lvlJc w:val="left"/>
      <w:pPr>
        <w:tabs>
          <w:tab w:val="left" w:pos="-1843"/>
        </w:tabs>
        <w:ind w:left="-1843" w:hanging="567"/>
      </w:pPr>
    </w:lvl>
    <w:lvl w:ilvl="3" w:tentative="0">
      <w:start w:val="1"/>
      <w:numFmt w:val="decimal"/>
      <w:lvlText w:val="%1.%2.%3.%4"/>
      <w:lvlJc w:val="left"/>
      <w:pPr>
        <w:tabs>
          <w:tab w:val="left" w:pos="-1276"/>
        </w:tabs>
        <w:ind w:left="-1276" w:hanging="708"/>
      </w:pPr>
    </w:lvl>
    <w:lvl w:ilvl="4" w:tentative="0">
      <w:start w:val="1"/>
      <w:numFmt w:val="decimal"/>
      <w:lvlText w:val="%1.%2.%3.%4.%5"/>
      <w:lvlJc w:val="left"/>
      <w:pPr>
        <w:tabs>
          <w:tab w:val="left" w:pos="-709"/>
        </w:tabs>
        <w:ind w:left="-709" w:hanging="850"/>
      </w:pPr>
    </w:lvl>
    <w:lvl w:ilvl="5" w:tentative="0">
      <w:start w:val="1"/>
      <w:numFmt w:val="decimal"/>
      <w:lvlText w:val="%1.%2.%3.%4.%5.%6"/>
      <w:lvlJc w:val="left"/>
      <w:pPr>
        <w:tabs>
          <w:tab w:val="left" w:pos="0"/>
        </w:tabs>
        <w:ind w:left="0" w:hanging="1134"/>
      </w:pPr>
    </w:lvl>
    <w:lvl w:ilvl="6" w:tentative="0">
      <w:start w:val="1"/>
      <w:numFmt w:val="decimal"/>
      <w:lvlText w:val="%1.%2.%3.%4.%5.%6.%7"/>
      <w:lvlJc w:val="left"/>
      <w:pPr>
        <w:tabs>
          <w:tab w:val="left" w:pos="567"/>
        </w:tabs>
        <w:ind w:left="567" w:hanging="1276"/>
      </w:pPr>
    </w:lvl>
    <w:lvl w:ilvl="7" w:tentative="0">
      <w:start w:val="1"/>
      <w:numFmt w:val="decimal"/>
      <w:lvlText w:val="%1.%2.%3.%4.%5.%6.%7.%8"/>
      <w:lvlJc w:val="left"/>
      <w:pPr>
        <w:tabs>
          <w:tab w:val="left" w:pos="1134"/>
        </w:tabs>
        <w:ind w:left="1134" w:hanging="1418"/>
      </w:pPr>
    </w:lvl>
    <w:lvl w:ilvl="8" w:tentative="0">
      <w:start w:val="1"/>
      <w:numFmt w:val="decimal"/>
      <w:lvlText w:val="%1.%2.%3.%4.%5.%6.%7.%8.%9"/>
      <w:lvlJc w:val="left"/>
      <w:pPr>
        <w:tabs>
          <w:tab w:val="left" w:pos="1842"/>
        </w:tabs>
        <w:ind w:left="184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CBkNuQUeAldUgWWVgo2S8k+YNxZQVD2+3yNZkhP10rRbKUp6UhmUxslO0eiU3boAXPTPP1YYk1T7+ybZPMVJ7Q==" w:salt="4ktt0mFlJ8jrzvwS3VgSi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hYzFhOTllNjNiNjhlOGU2MzU0MWM1NTllZTkwMDAifQ=="/>
  </w:docVars>
  <w:rsids>
    <w:rsidRoot w:val="008E65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E3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C67"/>
    <w:rsid w:val="000E6FD7"/>
    <w:rsid w:val="000F06E1"/>
    <w:rsid w:val="000F0E3C"/>
    <w:rsid w:val="000F19D5"/>
    <w:rsid w:val="000F3D3B"/>
    <w:rsid w:val="000F4050"/>
    <w:rsid w:val="000F4AEA"/>
    <w:rsid w:val="000F67E9"/>
    <w:rsid w:val="00104926"/>
    <w:rsid w:val="001113B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411"/>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5FCF"/>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C0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5C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CC1"/>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D7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69"/>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56B"/>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6B45"/>
    <w:rsid w:val="007D06C4"/>
    <w:rsid w:val="007D1352"/>
    <w:rsid w:val="007D2508"/>
    <w:rsid w:val="007D346A"/>
    <w:rsid w:val="007D6518"/>
    <w:rsid w:val="007D76BD"/>
    <w:rsid w:val="007E0BF1"/>
    <w:rsid w:val="007F0ED8"/>
    <w:rsid w:val="007F0F63"/>
    <w:rsid w:val="007F75CE"/>
    <w:rsid w:val="008013A4"/>
    <w:rsid w:val="0080223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39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AC3"/>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AB"/>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612"/>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C0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9D7"/>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0D8"/>
    <w:rsid w:val="00CA2D1B"/>
    <w:rsid w:val="00CA375D"/>
    <w:rsid w:val="00CA662A"/>
    <w:rsid w:val="00CA7AFD"/>
    <w:rsid w:val="00CA7C3C"/>
    <w:rsid w:val="00CB0189"/>
    <w:rsid w:val="00CB0BA2"/>
    <w:rsid w:val="00CB1A42"/>
    <w:rsid w:val="00CB1B0C"/>
    <w:rsid w:val="00CB1B3E"/>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E6D"/>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63"/>
    <w:rsid w:val="00DD57EE"/>
    <w:rsid w:val="00DD6BCC"/>
    <w:rsid w:val="00DE0A4B"/>
    <w:rsid w:val="00DE2410"/>
    <w:rsid w:val="00DE2939"/>
    <w:rsid w:val="00DE6E81"/>
    <w:rsid w:val="00DE703F"/>
    <w:rsid w:val="00DE7595"/>
    <w:rsid w:val="00DF1961"/>
    <w:rsid w:val="00DF44DE"/>
    <w:rsid w:val="00E0105D"/>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431"/>
    <w:rsid w:val="00E44A83"/>
    <w:rsid w:val="00E502C1"/>
    <w:rsid w:val="00E502DD"/>
    <w:rsid w:val="00E50D3A"/>
    <w:rsid w:val="00E51387"/>
    <w:rsid w:val="00E51E68"/>
    <w:rsid w:val="00E52EFD"/>
    <w:rsid w:val="00E5408A"/>
    <w:rsid w:val="00E56800"/>
    <w:rsid w:val="00E60C63"/>
    <w:rsid w:val="00E62FF9"/>
    <w:rsid w:val="00E635D6"/>
    <w:rsid w:val="00E63903"/>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42F"/>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C213B"/>
    <w:rsid w:val="020015EE"/>
    <w:rsid w:val="03A11533"/>
    <w:rsid w:val="054C232D"/>
    <w:rsid w:val="09593AF2"/>
    <w:rsid w:val="09D56BC9"/>
    <w:rsid w:val="0D493BB9"/>
    <w:rsid w:val="12FB5CBC"/>
    <w:rsid w:val="1816179C"/>
    <w:rsid w:val="19B67F0E"/>
    <w:rsid w:val="1C482623"/>
    <w:rsid w:val="1FD779BA"/>
    <w:rsid w:val="1FF84BAD"/>
    <w:rsid w:val="22A93D42"/>
    <w:rsid w:val="23FC74B3"/>
    <w:rsid w:val="241F3E2D"/>
    <w:rsid w:val="2D591072"/>
    <w:rsid w:val="2E675A92"/>
    <w:rsid w:val="2F4A7BE4"/>
    <w:rsid w:val="38473BB6"/>
    <w:rsid w:val="38E11D3B"/>
    <w:rsid w:val="3BE9604E"/>
    <w:rsid w:val="3C100E57"/>
    <w:rsid w:val="3D5030A8"/>
    <w:rsid w:val="3E2C6ACF"/>
    <w:rsid w:val="416A0EDE"/>
    <w:rsid w:val="42DB7E6C"/>
    <w:rsid w:val="446A5400"/>
    <w:rsid w:val="44E97077"/>
    <w:rsid w:val="49BF09DD"/>
    <w:rsid w:val="4B143BAE"/>
    <w:rsid w:val="4C3E0FAD"/>
    <w:rsid w:val="55C35E67"/>
    <w:rsid w:val="5A5E40B1"/>
    <w:rsid w:val="5D9A2ACB"/>
    <w:rsid w:val="5E360C0A"/>
    <w:rsid w:val="5EF74A72"/>
    <w:rsid w:val="60F56C20"/>
    <w:rsid w:val="616537A0"/>
    <w:rsid w:val="6358158B"/>
    <w:rsid w:val="660F2CC3"/>
    <w:rsid w:val="664526CD"/>
    <w:rsid w:val="68883D76"/>
    <w:rsid w:val="69210EDB"/>
    <w:rsid w:val="6DF318DE"/>
    <w:rsid w:val="70226E72"/>
    <w:rsid w:val="70374A7C"/>
    <w:rsid w:val="727C10CD"/>
    <w:rsid w:val="786B184E"/>
    <w:rsid w:val="7A3B1C8F"/>
    <w:rsid w:val="7A9E3671"/>
    <w:rsid w:val="7B67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Arial" w:hAnsi="Arial" w:eastAsia="黑体" w:cs="Times New Roman"/>
      <w:b/>
      <w:bCs/>
      <w:sz w:val="32"/>
      <w:szCs w:val="32"/>
    </w:rPr>
  </w:style>
  <w:style w:type="character" w:customStyle="1" w:styleId="37">
    <w:name w:val="标题 3 字符"/>
    <w:link w:val="2"/>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1"/>
    <w:pPr>
      <w:autoSpaceDE w:val="0"/>
      <w:autoSpaceDN w:val="0"/>
      <w:adjustRightInd/>
      <w:spacing w:line="240" w:lineRule="auto"/>
      <w:ind w:left="873" w:hanging="736"/>
      <w:jc w:val="left"/>
    </w:pPr>
    <w:rPr>
      <w:rFonts w:ascii="宋体" w:hAnsi="宋体" w:cs="宋体"/>
      <w:kern w:val="0"/>
      <w:sz w:val="22"/>
      <w:szCs w:val="22"/>
      <w:lang w:val="zh-CN" w:bidi="zh-CN"/>
    </w:rPr>
  </w:style>
  <w:style w:type="paragraph" w:customStyle="1" w:styleId="232">
    <w:name w:val="Table Paragraph"/>
    <w:basedOn w:val="1"/>
    <w:qFormat/>
    <w:uiPriority w:val="1"/>
    <w:pPr>
      <w:autoSpaceDE w:val="0"/>
      <w:autoSpaceDN w:val="0"/>
      <w:adjustRightInd/>
      <w:spacing w:before="38" w:line="240" w:lineRule="auto"/>
      <w:jc w:val="center"/>
    </w:pPr>
    <w:rPr>
      <w:rFonts w:ascii="宋体" w:hAnsi="宋体" w:cs="宋体"/>
      <w:kern w:val="0"/>
      <w:sz w:val="22"/>
      <w:szCs w:val="22"/>
      <w:lang w:val="zh-CN" w:bidi="zh-CN"/>
    </w:rPr>
  </w:style>
  <w:style w:type="paragraph" w:customStyle="1" w:styleId="233">
    <w:name w:val="一级条标题"/>
    <w:basedOn w:val="1"/>
    <w:next w:val="1"/>
    <w:qFormat/>
    <w:uiPriority w:val="0"/>
    <w:pPr>
      <w:widowControl/>
      <w:numPr>
        <w:ilvl w:val="2"/>
        <w:numId w:val="1"/>
      </w:numPr>
      <w:adjustRightInd/>
      <w:spacing w:line="240" w:lineRule="auto"/>
      <w:outlineLvl w:val="2"/>
    </w:pPr>
    <w:rPr>
      <w:rFonts w:ascii="黑体" w:hAnsi="Times New Roman" w:eastAsia="黑体"/>
      <w:kern w:val="0"/>
      <w:szCs w:val="20"/>
    </w:rPr>
  </w:style>
  <w:style w:type="character" w:customStyle="1" w:styleId="234">
    <w:name w:val="标题 2 Char"/>
    <w:qFormat/>
    <w:uiPriority w:val="0"/>
    <w:rPr>
      <w:rFonts w:ascii="Arial" w:hAnsi="Arial" w:eastAsia="黑体"/>
      <w:b/>
      <w:sz w:val="32"/>
    </w:rPr>
  </w:style>
  <w:style w:type="character" w:customStyle="1" w:styleId="235">
    <w:name w:val="NormalCharacter"/>
    <w:qFormat/>
    <w:uiPriority w:val="0"/>
  </w:style>
  <w:style w:type="paragraph" w:customStyle="1" w:styleId="236">
    <w:name w:val="Body text|1"/>
    <w:basedOn w:val="1"/>
    <w:qFormat/>
    <w:uiPriority w:val="0"/>
    <w:pPr>
      <w:widowControl w:val="0"/>
      <w:shd w:val="clear" w:color="auto" w:fill="auto"/>
      <w:spacing w:after="60" w:line="329"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BBE882CDA94CA5AF57632CDB088104"/>
        <w:style w:val=""/>
        <w:category>
          <w:name w:val="常规"/>
          <w:gallery w:val="placeholder"/>
        </w:category>
        <w:types>
          <w:type w:val="bbPlcHdr"/>
        </w:types>
        <w:behaviors>
          <w:behavior w:val="content"/>
        </w:behaviors>
        <w:description w:val=""/>
        <w:guid w:val="{6C18ECDA-A908-404C-8A7E-5A1B58B4113D}"/>
      </w:docPartPr>
      <w:docPartBody>
        <w:p>
          <w:pPr>
            <w:pStyle w:val="5"/>
          </w:pPr>
          <w:r>
            <w:rPr>
              <w:rStyle w:val="4"/>
              <w:rFonts w:hint="eastAsia"/>
            </w:rPr>
            <w:t>单击或点击此处输入文字。</w:t>
          </w:r>
        </w:p>
      </w:docPartBody>
    </w:docPart>
    <w:docPart>
      <w:docPartPr>
        <w:name w:val="E8B1163AEEB64C6DBE5D840845AE45CA"/>
        <w:style w:val=""/>
        <w:category>
          <w:name w:val="常规"/>
          <w:gallery w:val="placeholder"/>
        </w:category>
        <w:types>
          <w:type w:val="bbPlcHdr"/>
        </w:types>
        <w:behaviors>
          <w:behavior w:val="content"/>
        </w:behaviors>
        <w:description w:val=""/>
        <w:guid w:val="{A61E364B-CEF4-48B2-AF4F-22B7E4D95B85}"/>
      </w:docPartPr>
      <w:docPartBody>
        <w:p>
          <w:pPr>
            <w:pStyle w:val="6"/>
          </w:pPr>
          <w:r>
            <w:rPr>
              <w:rStyle w:val="4"/>
              <w:rFonts w:hint="eastAsia"/>
            </w:rPr>
            <w:t>选择一项。</w:t>
          </w:r>
        </w:p>
      </w:docPartBody>
    </w:docPart>
    <w:docPart>
      <w:docPartPr>
        <w:name w:val="1C7B3C476FBD46CCA12999463DB794D2"/>
        <w:style w:val=""/>
        <w:category>
          <w:name w:val="常规"/>
          <w:gallery w:val="placeholder"/>
        </w:category>
        <w:types>
          <w:type w:val="bbPlcHdr"/>
        </w:types>
        <w:behaviors>
          <w:behavior w:val="content"/>
        </w:behaviors>
        <w:description w:val=""/>
        <w:guid w:val="{DEAEE4E4-CF78-46FF-87B4-FB5447DD78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E"/>
    <w:rsid w:val="002A3640"/>
    <w:rsid w:val="00415615"/>
    <w:rsid w:val="007367BE"/>
    <w:rsid w:val="008D764B"/>
    <w:rsid w:val="008E57C8"/>
    <w:rsid w:val="00C81D26"/>
    <w:rsid w:val="00D7564F"/>
    <w:rsid w:val="00FB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5BBE882CDA94CA5AF57632CDB0881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B1163AEEB64C6DBE5D840845AE45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7B3C476FBD46CCA12999463DB794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51007-357B-4205-9D62-E4966DA184D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2984</Words>
  <Characters>3458</Characters>
  <Lines>117</Lines>
  <Paragraphs>148</Paragraphs>
  <TotalTime>52</TotalTime>
  <ScaleCrop>false</ScaleCrop>
  <LinksUpToDate>false</LinksUpToDate>
  <CharactersWithSpaces>3638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2021-08-18T02:21:00Z</dcterms:created>
  <dc:creator>Sky123.Org</dc:creator>
  <dc:description>&lt;config cover="true" show_menu="true" version="1.0.0" doctype="SDKXY"&gt;_x000d_
&lt;/config&gt;</dc:description>
  <cp:lastModifiedBy>中国地标服务-执行</cp:lastModifiedBy>
  <cp:lastPrinted>2021-02-02T08:22:00Z</cp:lastPrinted>
  <dcterms:modified xsi:type="dcterms:W3CDTF">2023-09-05T09:03:21Z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2052-12.1.0.15358</vt:lpwstr>
  </property>
  <property fmtid="{D5CDD505-2E9C-101B-9397-08002B2CF9AE}" pid="15" name="ICV">
    <vt:lpwstr>CE3188422E7B4BAEAA6A71D6E8581F8B_13</vt:lpwstr>
  </property>
</Properties>
</file>