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466C" w14:textId="04A3C05C" w:rsidR="00597A7F" w:rsidRPr="00693E0A" w:rsidRDefault="000022CF" w:rsidP="00CC11CB">
      <w:pPr>
        <w:spacing w:line="72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36"/>
          <w:szCs w:val="36"/>
        </w:rPr>
      </w:pPr>
      <w:r w:rsidRPr="00693E0A">
        <w:rPr>
          <w:rFonts w:ascii="Times New Roman" w:eastAsia="黑体" w:hAnsi="Times New Roman" w:cs="Times New Roman"/>
          <w:b/>
          <w:kern w:val="0"/>
          <w:sz w:val="36"/>
          <w:szCs w:val="36"/>
        </w:rPr>
        <w:t>《</w:t>
      </w:r>
      <w:r w:rsidR="00B06254" w:rsidRPr="00B06254">
        <w:rPr>
          <w:rFonts w:ascii="Times New Roman" w:eastAsia="黑体" w:hAnsi="Times New Roman" w:cs="Times New Roman" w:hint="eastAsia"/>
          <w:b/>
          <w:kern w:val="0"/>
          <w:sz w:val="36"/>
          <w:szCs w:val="36"/>
        </w:rPr>
        <w:t>风力发电紧固件用热轧圆钢</w:t>
      </w:r>
      <w:r w:rsidRPr="00693E0A">
        <w:rPr>
          <w:rFonts w:ascii="Times New Roman" w:eastAsia="黑体" w:hAnsi="Times New Roman" w:cs="Times New Roman"/>
          <w:b/>
          <w:kern w:val="0"/>
          <w:sz w:val="36"/>
          <w:szCs w:val="36"/>
        </w:rPr>
        <w:t>》标准</w:t>
      </w:r>
      <w:r w:rsidR="00475F7C" w:rsidRPr="00693E0A">
        <w:rPr>
          <w:rFonts w:ascii="Times New Roman" w:eastAsia="黑体" w:hAnsi="Times New Roman" w:cs="Times New Roman"/>
          <w:b/>
          <w:kern w:val="0"/>
          <w:sz w:val="36"/>
          <w:szCs w:val="36"/>
        </w:rPr>
        <w:t>编制说明</w:t>
      </w:r>
    </w:p>
    <w:p w14:paraId="30D7974B" w14:textId="77777777" w:rsidR="001C19AF" w:rsidRPr="003A5679" w:rsidRDefault="001C19AF" w:rsidP="00BA2945">
      <w:pPr>
        <w:spacing w:line="560" w:lineRule="exact"/>
        <w:ind w:firstLine="562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3A5679">
        <w:rPr>
          <w:rFonts w:ascii="Times New Roman" w:eastAsia="仿宋_GB2312" w:hAnsi="Times New Roman"/>
          <w:b/>
          <w:kern w:val="44"/>
          <w:sz w:val="28"/>
          <w:szCs w:val="28"/>
        </w:rPr>
        <w:t>一、任务来源</w:t>
      </w:r>
    </w:p>
    <w:p w14:paraId="58BC5384" w14:textId="22682F20" w:rsidR="00857ECA" w:rsidRPr="00857ECA" w:rsidRDefault="00857ECA" w:rsidP="00857ECA">
      <w:pPr>
        <w:spacing w:line="56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 w:rsidRPr="00857ECA">
        <w:rPr>
          <w:rFonts w:ascii="Times New Roman" w:eastAsia="仿宋_GB2312" w:hAnsi="Times New Roman" w:cs="Times New Roman" w:hint="eastAsia"/>
          <w:sz w:val="28"/>
          <w:szCs w:val="28"/>
        </w:rPr>
        <w:t>贯彻落实国务院出台的《深化标准化工作改革方案》中发展壮大团体标准的有关要求，制定满足市场和创新需要的团体标准，落实国家关于钢铁行业高质量发展的政策导向，满足生产企业和下游用户对</w:t>
      </w:r>
      <w:r w:rsidR="00B06254" w:rsidRPr="00B06254">
        <w:rPr>
          <w:rFonts w:ascii="Times New Roman" w:eastAsia="仿宋_GB2312" w:hAnsi="Times New Roman" w:cs="Times New Roman" w:hint="eastAsia"/>
          <w:sz w:val="28"/>
          <w:szCs w:val="28"/>
        </w:rPr>
        <w:t>风力发电紧固件用热轧圆钢</w:t>
      </w:r>
      <w:r w:rsidRPr="00857ECA">
        <w:rPr>
          <w:rFonts w:ascii="Times New Roman" w:eastAsia="仿宋_GB2312" w:hAnsi="Times New Roman" w:cs="Times New Roman" w:hint="eastAsia"/>
          <w:sz w:val="28"/>
          <w:szCs w:val="28"/>
        </w:rPr>
        <w:t>产品标准的实际需求，提出《</w:t>
      </w:r>
      <w:r w:rsidR="00B06254" w:rsidRPr="00B06254">
        <w:rPr>
          <w:rFonts w:ascii="Times New Roman" w:eastAsia="仿宋_GB2312" w:hAnsi="Times New Roman" w:cs="Times New Roman" w:hint="eastAsia"/>
          <w:sz w:val="28"/>
          <w:szCs w:val="28"/>
        </w:rPr>
        <w:t>风力发电紧固件用热轧圆钢</w:t>
      </w:r>
      <w:r w:rsidRPr="00857ECA">
        <w:rPr>
          <w:rFonts w:ascii="Times New Roman" w:eastAsia="仿宋_GB2312" w:hAnsi="Times New Roman" w:cs="Times New Roman" w:hint="eastAsia"/>
          <w:sz w:val="28"/>
          <w:szCs w:val="28"/>
        </w:rPr>
        <w:t>》团体标准制定项目。</w:t>
      </w:r>
    </w:p>
    <w:p w14:paraId="523B238B" w14:textId="24BBD7C4" w:rsidR="00857ECA" w:rsidRDefault="00857ECA" w:rsidP="00857ECA">
      <w:pPr>
        <w:spacing w:line="56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 w:rsidRPr="00857ECA">
        <w:rPr>
          <w:rFonts w:ascii="Times New Roman" w:eastAsia="仿宋_GB2312" w:hAnsi="Times New Roman" w:cs="Times New Roman" w:hint="eastAsia"/>
          <w:sz w:val="28"/>
          <w:szCs w:val="28"/>
        </w:rPr>
        <w:t>本标准由中国特钢企业协会提出并归口。由</w:t>
      </w:r>
      <w:r w:rsidR="00B06254" w:rsidRPr="00B06254">
        <w:rPr>
          <w:rFonts w:ascii="Times New Roman" w:eastAsia="仿宋_GB2312" w:hAnsi="Times New Roman" w:cs="Times New Roman" w:hint="eastAsia"/>
          <w:sz w:val="28"/>
          <w:szCs w:val="28"/>
        </w:rPr>
        <w:t>南京南钢钢铁联合有限公司</w:t>
      </w:r>
      <w:r w:rsidRPr="00857ECA">
        <w:rPr>
          <w:rFonts w:ascii="Times New Roman" w:eastAsia="仿宋_GB2312" w:hAnsi="Times New Roman" w:cs="Times New Roman" w:hint="eastAsia"/>
          <w:sz w:val="28"/>
          <w:szCs w:val="28"/>
        </w:rPr>
        <w:t>冶金工业规划研究院等起草，并共同参与前期研究、调研和标准的编制、修改、技术数据验证以及标准推广等工作。</w:t>
      </w:r>
    </w:p>
    <w:p w14:paraId="325CEEC7" w14:textId="331131F5" w:rsidR="00D47D08" w:rsidRPr="003A5679" w:rsidRDefault="00D47D08" w:rsidP="00BA2945">
      <w:pPr>
        <w:spacing w:line="560" w:lineRule="exact"/>
        <w:ind w:firstLine="562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3A5679">
        <w:rPr>
          <w:rFonts w:ascii="Times New Roman" w:eastAsia="仿宋_GB2312" w:hAnsi="Times New Roman"/>
          <w:b/>
          <w:kern w:val="44"/>
          <w:sz w:val="28"/>
          <w:szCs w:val="28"/>
        </w:rPr>
        <w:t>二、制定</w:t>
      </w:r>
      <w:r w:rsidR="003F3FDB" w:rsidRPr="003A5679">
        <w:rPr>
          <w:rFonts w:ascii="Times New Roman" w:eastAsia="仿宋_GB2312" w:hAnsi="Times New Roman"/>
          <w:b/>
          <w:kern w:val="44"/>
          <w:sz w:val="28"/>
          <w:szCs w:val="28"/>
        </w:rPr>
        <w:t>本</w:t>
      </w:r>
      <w:r w:rsidR="003A5679">
        <w:rPr>
          <w:rFonts w:ascii="Times New Roman" w:eastAsia="仿宋_GB2312" w:hAnsi="Times New Roman" w:hint="eastAsia"/>
          <w:b/>
          <w:kern w:val="44"/>
          <w:sz w:val="28"/>
          <w:szCs w:val="28"/>
        </w:rPr>
        <w:t>标准</w:t>
      </w:r>
      <w:r w:rsidRPr="003A5679">
        <w:rPr>
          <w:rFonts w:ascii="Times New Roman" w:eastAsia="仿宋_GB2312" w:hAnsi="Times New Roman"/>
          <w:b/>
          <w:kern w:val="44"/>
          <w:sz w:val="28"/>
          <w:szCs w:val="28"/>
        </w:rPr>
        <w:t>的目的和意义</w:t>
      </w:r>
    </w:p>
    <w:p w14:paraId="3E5C5F8C" w14:textId="77777777" w:rsidR="00B06254" w:rsidRPr="00B06254" w:rsidRDefault="00B06254" w:rsidP="00B06254">
      <w:pPr>
        <w:spacing w:line="56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随着全球气候变暖，风电等清洁能源得到迅速发展，在双碳背景下，开发风能是国内外大趋势。风力发电的原理是利用风力带动风车叶片旋转，再透过增速机将旋转的速度提升，来促使发电机发电。风电紧固件是风力发电机组主要连接部件，主机架与偏航轴承、主机架与发电机机架、主轴承与主机架等关键连接部件均通过高强度紧固件进行连接。由于长期在野外服役，环境恶劣，风电紧固件需要满足大规格、高强度、高低温冲击性能的要求。</w:t>
      </w:r>
    </w:p>
    <w:p w14:paraId="78CA4975" w14:textId="77777777" w:rsidR="00B06254" w:rsidRPr="00B06254" w:rsidRDefault="00B06254" w:rsidP="00B06254">
      <w:pPr>
        <w:spacing w:line="56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国内风电市场需求的增大，风电产业的快速发展，导致风电用钢快速增长。风电紧固件通常服务环境恶劣，需承受高温、大气腐蚀等侵蚀。随着相关生产技术和产品的不断成熟，我国可实现紧固件用钢的国产化，但目前国内标准的生产指导作用性不强，现有机械基础件国家标准有《紧固件机械性能螺栓、螺钉和螺柱》（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GB/T 3091.1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），紧固件用钢标准执行为基础通用《合金结构钢》（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GB/T 3077-2015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）、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《冷镦和冷挤压用钢》（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GB/T 6478-2015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）等，不能满足风电紧固件用钢生产需要，</w:t>
      </w:r>
    </w:p>
    <w:p w14:paraId="50904470" w14:textId="03711846" w:rsidR="00FD625F" w:rsidRDefault="00B06254" w:rsidP="00B06254">
      <w:pPr>
        <w:spacing w:line="560" w:lineRule="exact"/>
        <w:ind w:firstLine="560"/>
        <w:rPr>
          <w:rFonts w:ascii="Times New Roman" w:eastAsia="仿宋_GB2312" w:hAnsi="Times New Roman" w:cs="Times New Roman"/>
          <w:sz w:val="28"/>
          <w:szCs w:val="28"/>
        </w:rPr>
      </w:pP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本标准的制定，填补了风电紧固件用钢的标准空白，对于风电紧固件用钢的生产指导和市场推广有着推动作用。</w:t>
      </w:r>
      <w:r w:rsidR="00FD625F" w:rsidRPr="00FD625F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DF5875E" w14:textId="15A0B018" w:rsidR="00D47D08" w:rsidRPr="003A5679" w:rsidRDefault="00D47D08" w:rsidP="00FD625F">
      <w:pPr>
        <w:spacing w:line="560" w:lineRule="exact"/>
        <w:ind w:firstLine="562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3A5679">
        <w:rPr>
          <w:rFonts w:ascii="Times New Roman" w:eastAsia="仿宋_GB2312" w:hAnsi="Times New Roman"/>
          <w:b/>
          <w:kern w:val="44"/>
          <w:sz w:val="28"/>
          <w:szCs w:val="28"/>
        </w:rPr>
        <w:t>三、标准编制过程</w:t>
      </w:r>
    </w:p>
    <w:p w14:paraId="01B947CE" w14:textId="3432B250" w:rsidR="00BA3AD0" w:rsidRPr="00693E0A" w:rsidRDefault="00BA3AD0" w:rsidP="00BA3AD0">
      <w:pPr>
        <w:autoSpaceDE w:val="0"/>
        <w:autoSpaceDN w:val="0"/>
        <w:adjustRightInd w:val="0"/>
        <w:snapToGrid w:val="0"/>
        <w:spacing w:line="500" w:lineRule="exact"/>
        <w:ind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03313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：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中国特钢企业协会团体标准化工作委员会（以下简称团标委）秘书处给各位委员发出团体标准立项函审单。到立项函审截止日期，没有委员提出不同意见。</w:t>
      </w:r>
    </w:p>
    <w:p w14:paraId="3C045B97" w14:textId="3E2587FD" w:rsidR="00BA3AD0" w:rsidRPr="00693E0A" w:rsidRDefault="00BA3AD0" w:rsidP="00BA3AD0">
      <w:pPr>
        <w:autoSpaceDE w:val="0"/>
        <w:autoSpaceDN w:val="0"/>
        <w:adjustRightInd w:val="0"/>
        <w:snapToGrid w:val="0"/>
        <w:spacing w:line="500" w:lineRule="exact"/>
        <w:ind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月：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团标委正式下达《</w:t>
      </w:r>
      <w:r w:rsidR="00B06254" w:rsidRPr="00B06254">
        <w:rPr>
          <w:rFonts w:ascii="Times New Roman" w:eastAsia="仿宋_GB2312" w:hAnsi="Times New Roman" w:cs="仿宋_GB2312" w:hint="eastAsia"/>
          <w:kern w:val="0"/>
          <w:sz w:val="28"/>
          <w:szCs w:val="28"/>
        </w:rPr>
        <w:t>风力发电紧固件用热轧圆钢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》团体标准立项计划（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仿宋_GB2312"/>
          <w:kern w:val="0"/>
          <w:sz w:val="28"/>
          <w:szCs w:val="28"/>
        </w:rPr>
        <w:t>3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年第</w:t>
      </w:r>
      <w:r w:rsidR="00B06254">
        <w:rPr>
          <w:rFonts w:ascii="Times New Roman" w:eastAsia="仿宋_GB2312" w:hAnsi="Times New Roman" w:cs="仿宋_GB2312" w:hint="eastAsia"/>
          <w:kern w:val="0"/>
          <w:sz w:val="28"/>
          <w:szCs w:val="28"/>
        </w:rPr>
        <w:t>一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批）。团体标准立项后，</w:t>
      </w:r>
      <w:r w:rsidR="00B06254" w:rsidRPr="00B06254">
        <w:rPr>
          <w:rFonts w:ascii="Times New Roman" w:eastAsia="仿宋_GB2312" w:hAnsi="Times New Roman" w:cs="Times New Roman" w:hint="eastAsia"/>
          <w:sz w:val="28"/>
          <w:szCs w:val="28"/>
        </w:rPr>
        <w:t>南京南钢钢铁联合有限公司</w:t>
      </w:r>
      <w:r w:rsidR="00FD625F" w:rsidRPr="00FD625F">
        <w:rPr>
          <w:rFonts w:ascii="Times New Roman" w:eastAsia="仿宋_GB2312" w:hAnsi="Times New Roman" w:cs="仿宋_GB2312" w:hint="eastAsia"/>
          <w:kern w:val="0"/>
          <w:sz w:val="28"/>
          <w:szCs w:val="28"/>
        </w:rPr>
        <w:t>、冶金工业规划研究院</w:t>
      </w:r>
      <w:r w:rsidR="00FD625F">
        <w:rPr>
          <w:rFonts w:ascii="Times New Roman" w:eastAsia="仿宋_GB2312" w:hAnsi="Times New Roman" w:cs="仿宋_GB2312" w:hint="eastAsia"/>
          <w:kern w:val="0"/>
          <w:sz w:val="28"/>
          <w:szCs w:val="28"/>
        </w:rPr>
        <w:t>等</w:t>
      </w:r>
      <w:r w:rsidR="00033132" w:rsidRPr="00033132">
        <w:rPr>
          <w:rFonts w:ascii="Times New Roman" w:eastAsia="仿宋_GB2312" w:hAnsi="Times New Roman" w:cs="仿宋_GB2312" w:hint="eastAsia"/>
          <w:kern w:val="0"/>
          <w:sz w:val="28"/>
          <w:szCs w:val="28"/>
        </w:rPr>
        <w:t>相关人员组成了标准起草组，提出了标准编制计划和任务分工，并开始标准编制工作。</w:t>
      </w:r>
    </w:p>
    <w:p w14:paraId="0E3A7AB7" w14:textId="2E716BB2" w:rsidR="00BA3AD0" w:rsidRDefault="00BA3AD0" w:rsidP="00BA3AD0">
      <w:pPr>
        <w:autoSpaceDE w:val="0"/>
        <w:autoSpaceDN w:val="0"/>
        <w:adjustRightInd w:val="0"/>
        <w:snapToGrid w:val="0"/>
        <w:spacing w:line="500" w:lineRule="exact"/>
        <w:ind w:firstLine="560"/>
        <w:jc w:val="left"/>
        <w:rPr>
          <w:rFonts w:ascii="Times New Roman" w:eastAsia="仿宋_GB2312" w:hAnsi="Times New Roman" w:cs="仿宋_GB2312"/>
          <w:kern w:val="0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FD625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-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月：进行了起草标准的调研、</w:t>
      </w:r>
      <w:r w:rsidR="00A17360">
        <w:rPr>
          <w:rFonts w:ascii="Times New Roman" w:eastAsia="仿宋_GB2312" w:hAnsi="Times New Roman" w:cs="仿宋_GB2312" w:hint="eastAsia"/>
          <w:kern w:val="0"/>
          <w:sz w:val="28"/>
          <w:szCs w:val="28"/>
        </w:rPr>
        <w:t>问题分析和相关资料收集等准备工作，完成了标准制定提纲、标准草案。</w:t>
      </w:r>
      <w:r w:rsidR="00A17360">
        <w:rPr>
          <w:rFonts w:ascii="Times New Roman" w:eastAsia="仿宋_GB2312" w:hAnsi="Times New Roman" w:cs="仿宋_GB2312"/>
          <w:kern w:val="0"/>
          <w:sz w:val="28"/>
          <w:szCs w:val="28"/>
        </w:rPr>
        <w:t xml:space="preserve"> </w:t>
      </w:r>
    </w:p>
    <w:p w14:paraId="1458D8B2" w14:textId="28D5E0DB" w:rsidR="00701D47" w:rsidRDefault="00EE17A3" w:rsidP="00EE17A3">
      <w:pPr>
        <w:spacing w:line="560" w:lineRule="exact"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65799E"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月：召开标准启动会，围绕标准草案进行了讨论，并按照与会意见和建议进行了修改。</w:t>
      </w:r>
    </w:p>
    <w:p w14:paraId="191F9293" w14:textId="0BF147F7" w:rsidR="00EE17A3" w:rsidRPr="00EF4706" w:rsidRDefault="00EE17A3" w:rsidP="00EE17A3">
      <w:pPr>
        <w:spacing w:line="560" w:lineRule="exact"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185D6B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月：形成征求意见稿并发出征求意见。</w:t>
      </w:r>
    </w:p>
    <w:p w14:paraId="6B46CB9F" w14:textId="4101CC75" w:rsidR="00EE17A3" w:rsidRPr="00EF4706" w:rsidRDefault="00EE17A3" w:rsidP="00EE17A3">
      <w:pPr>
        <w:spacing w:line="560" w:lineRule="exact"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X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月：完成征求意见处理、形成标准</w:t>
      </w:r>
      <w:r w:rsidR="00236125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征求意见稿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15FE71C6" w14:textId="1F576F4C" w:rsidR="00EE17A3" w:rsidRPr="00EF4706" w:rsidRDefault="00EE17A3" w:rsidP="00EE17A3">
      <w:pPr>
        <w:spacing w:line="560" w:lineRule="exact"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X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月：完成该标准审定会，根据审定意见修改。</w:t>
      </w:r>
    </w:p>
    <w:p w14:paraId="5D5F78B1" w14:textId="18A67268" w:rsidR="00EE17A3" w:rsidRDefault="00EE17A3" w:rsidP="00EE17A3">
      <w:pPr>
        <w:spacing w:line="560" w:lineRule="exact"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X</w:t>
      </w:r>
      <w:r w:rsidRPr="00EF470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月：完成标准报批稿，上报中国特钢企业协会审批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32A60E3F" w14:textId="7617A5AB" w:rsidR="00EE17A3" w:rsidRDefault="00EE17A3" w:rsidP="00EE17A3">
      <w:pPr>
        <w:spacing w:line="560" w:lineRule="exact"/>
        <w:ind w:firstLine="560"/>
        <w:rPr>
          <w:rFonts w:ascii="Times New Roman" w:eastAsia="仿宋_GB2312" w:hAnsi="Times New Roman" w:cs="仿宋_GB2312"/>
          <w:kern w:val="0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年</w:t>
      </w:r>
      <w:r w:rsidR="00B06254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X</w:t>
      </w:r>
      <w:r w:rsidRPr="00693E0A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月：计划发布、实施标准。</w:t>
      </w:r>
    </w:p>
    <w:p w14:paraId="4C308AC0" w14:textId="0D5DAF18" w:rsidR="00BA2945" w:rsidRPr="00BA2945" w:rsidRDefault="00BA2945" w:rsidP="00BA2945">
      <w:pPr>
        <w:spacing w:line="560" w:lineRule="exact"/>
        <w:ind w:firstLine="562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BA2945">
        <w:rPr>
          <w:rFonts w:ascii="Times New Roman" w:eastAsia="仿宋_GB2312" w:hAnsi="Times New Roman" w:hint="eastAsia"/>
          <w:b/>
          <w:kern w:val="44"/>
          <w:sz w:val="28"/>
          <w:szCs w:val="28"/>
        </w:rPr>
        <w:t>四</w:t>
      </w:r>
      <w:r w:rsidRPr="00BA2945">
        <w:rPr>
          <w:rFonts w:ascii="Times New Roman" w:eastAsia="仿宋_GB2312" w:hAnsi="Times New Roman" w:hint="eastAsia"/>
          <w:b/>
          <w:kern w:val="44"/>
          <w:sz w:val="28"/>
          <w:szCs w:val="28"/>
        </w:rPr>
        <w:t>、本文件对讨论会意见的处理</w:t>
      </w:r>
    </w:p>
    <w:p w14:paraId="7D47D25F" w14:textId="4CCE3DB6" w:rsidR="00BA2945" w:rsidRDefault="00BA2945" w:rsidP="00BA2945">
      <w:pPr>
        <w:pStyle w:val="Default"/>
        <w:ind w:firstLineChars="200" w:firstLine="560"/>
        <w:rPr>
          <w:rFonts w:ascii="Times New Roman" w:eastAsia="仿宋_GB2312" w:cs="Times New Roman"/>
          <w:color w:val="auto"/>
          <w:kern w:val="2"/>
          <w:sz w:val="28"/>
          <w:szCs w:val="28"/>
        </w:rPr>
      </w:pPr>
      <w:r>
        <w:rPr>
          <w:rFonts w:ascii="Times New Roman" w:eastAsia="仿宋_GB2312" w:cs="Times New Roman"/>
          <w:color w:val="auto"/>
          <w:kern w:val="2"/>
          <w:sz w:val="28"/>
          <w:szCs w:val="28"/>
          <w:highlight w:val="yellow"/>
        </w:rPr>
        <w:t>1</w:t>
      </w:r>
      <w:r>
        <w:rPr>
          <w:rFonts w:ascii="Times New Roman" w:eastAsia="仿宋_GB2312" w:cs="Times New Roman" w:hint="eastAsia"/>
          <w:color w:val="auto"/>
          <w:kern w:val="2"/>
          <w:sz w:val="28"/>
          <w:szCs w:val="28"/>
          <w:highlight w:val="yellow"/>
        </w:rPr>
        <w:t>．化学成分等技术指标与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《风力发电高强度紧固件用热轧钢棒》（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T/SSEA 0019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—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2019</w:t>
      </w:r>
      <w:r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）协调一致。</w:t>
      </w:r>
    </w:p>
    <w:p w14:paraId="1F224CDB" w14:textId="44DA394D" w:rsidR="00BA2945" w:rsidRDefault="00BA2945" w:rsidP="00BA2945">
      <w:pPr>
        <w:pStyle w:val="Default"/>
        <w:ind w:firstLineChars="200" w:firstLine="560"/>
        <w:rPr>
          <w:rFonts w:ascii="Times New Roman" w:eastAsia="仿宋_GB2312" w:cs="Times New Roman"/>
          <w:color w:val="auto"/>
          <w:kern w:val="2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2</w:t>
      </w:r>
      <w:r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．交货状态补充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“经双方协商，并在合同中注明，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4140MOD</w:t>
      </w:r>
      <w:r w:rsidRPr="00BA2945"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lastRenderedPageBreak/>
        <w:t>也可以退火状态交货”</w:t>
      </w:r>
      <w:r>
        <w:rPr>
          <w:rFonts w:ascii="Times New Roman" w:eastAsia="仿宋_GB2312" w:cs="Times New Roman" w:hint="eastAsia"/>
          <w:color w:val="auto"/>
          <w:kern w:val="2"/>
          <w:sz w:val="28"/>
          <w:szCs w:val="28"/>
        </w:rPr>
        <w:t>。</w:t>
      </w:r>
    </w:p>
    <w:p w14:paraId="02D51691" w14:textId="087B7E16" w:rsidR="00BA2945" w:rsidRDefault="00BA2945" w:rsidP="00BA2945">
      <w:pPr>
        <w:pStyle w:val="Default"/>
        <w:ind w:firstLineChars="200" w:firstLine="560"/>
        <w:rPr>
          <w:rFonts w:ascii="Times New Roman" w:eastAsia="仿宋_GB2312" w:cs="Times New Roman"/>
          <w:color w:val="auto"/>
          <w:kern w:val="2"/>
          <w:sz w:val="28"/>
          <w:szCs w:val="28"/>
          <w:highlight w:val="yellow"/>
        </w:rPr>
      </w:pPr>
      <w:r>
        <w:rPr>
          <w:rFonts w:ascii="Times New Roman" w:eastAsia="仿宋_GB2312" w:cs="Times New Roman" w:hint="eastAsia"/>
          <w:color w:val="auto"/>
          <w:kern w:val="2"/>
          <w:sz w:val="28"/>
          <w:szCs w:val="28"/>
          <w:highlight w:val="yellow"/>
        </w:rPr>
        <w:t>3</w:t>
      </w:r>
      <w:r>
        <w:rPr>
          <w:rFonts w:ascii="Times New Roman" w:eastAsia="仿宋_GB2312" w:cs="Times New Roman" w:hint="eastAsia"/>
          <w:color w:val="auto"/>
          <w:kern w:val="2"/>
          <w:sz w:val="28"/>
          <w:szCs w:val="28"/>
          <w:highlight w:val="yellow"/>
        </w:rPr>
        <w:t>．技术指标要求按照通常结构调整顺序。</w:t>
      </w:r>
    </w:p>
    <w:p w14:paraId="043B996B" w14:textId="3D947899" w:rsidR="00BA2945" w:rsidRPr="00BA2945" w:rsidRDefault="00BA2945" w:rsidP="00BA2945">
      <w:pPr>
        <w:pStyle w:val="Default"/>
        <w:ind w:firstLineChars="200" w:firstLine="560"/>
        <w:rPr>
          <w:rFonts w:ascii="Times New Roman" w:eastAsia="仿宋_GB2312" w:cs="Times New Roman" w:hint="eastAsia"/>
          <w:color w:val="auto"/>
          <w:kern w:val="2"/>
          <w:sz w:val="28"/>
          <w:szCs w:val="28"/>
          <w:highlight w:val="yellow"/>
        </w:rPr>
      </w:pPr>
      <w:r>
        <w:rPr>
          <w:rFonts w:ascii="Times New Roman" w:eastAsia="仿宋_GB2312" w:cs="Times New Roman" w:hint="eastAsia"/>
          <w:color w:val="auto"/>
          <w:kern w:val="2"/>
          <w:sz w:val="28"/>
          <w:szCs w:val="28"/>
          <w:highlight w:val="yellow"/>
        </w:rPr>
        <w:t>4</w:t>
      </w:r>
      <w:r>
        <w:rPr>
          <w:rFonts w:ascii="Times New Roman" w:eastAsia="仿宋_GB2312" w:cs="Times New Roman"/>
          <w:color w:val="auto"/>
          <w:kern w:val="2"/>
          <w:sz w:val="28"/>
          <w:szCs w:val="28"/>
          <w:highlight w:val="yellow"/>
        </w:rPr>
        <w:t>.</w:t>
      </w:r>
      <w:r>
        <w:rPr>
          <w:rFonts w:ascii="Times New Roman" w:eastAsia="仿宋_GB2312" w:cs="Times New Roman" w:hint="eastAsia"/>
          <w:color w:val="auto"/>
          <w:kern w:val="2"/>
          <w:sz w:val="28"/>
          <w:szCs w:val="28"/>
          <w:highlight w:val="yellow"/>
        </w:rPr>
        <w:t>其他编辑性修改。</w:t>
      </w:r>
    </w:p>
    <w:p w14:paraId="06F258BC" w14:textId="10C018DD" w:rsidR="00D47D08" w:rsidRPr="003A5679" w:rsidRDefault="00BA2945" w:rsidP="003A5679">
      <w:pPr>
        <w:keepNext/>
        <w:keepLines/>
        <w:ind w:firstLine="562"/>
        <w:outlineLvl w:val="0"/>
        <w:rPr>
          <w:rFonts w:ascii="Times New Roman" w:eastAsia="仿宋_GB2312" w:hAnsi="Times New Roman"/>
          <w:b/>
          <w:kern w:val="44"/>
          <w:sz w:val="28"/>
          <w:szCs w:val="28"/>
        </w:rPr>
      </w:pPr>
      <w:r>
        <w:rPr>
          <w:rFonts w:ascii="Times New Roman" w:eastAsia="仿宋_GB2312" w:hAnsi="Times New Roman"/>
          <w:b/>
          <w:kern w:val="44"/>
          <w:sz w:val="28"/>
          <w:szCs w:val="28"/>
        </w:rPr>
        <w:t>五</w:t>
      </w:r>
      <w:r>
        <w:rPr>
          <w:rFonts w:ascii="Times New Roman" w:eastAsia="仿宋_GB2312" w:hAnsi="Times New Roman" w:hint="eastAsia"/>
          <w:b/>
          <w:kern w:val="44"/>
          <w:sz w:val="28"/>
          <w:szCs w:val="28"/>
        </w:rPr>
        <w:t>、</w:t>
      </w:r>
      <w:r w:rsidR="00D47D08" w:rsidRPr="003A5679">
        <w:rPr>
          <w:rFonts w:ascii="Times New Roman" w:eastAsia="仿宋_GB2312" w:hAnsi="Times New Roman"/>
          <w:b/>
          <w:kern w:val="44"/>
          <w:sz w:val="28"/>
          <w:szCs w:val="28"/>
        </w:rPr>
        <w:t>标准编制原则</w:t>
      </w:r>
    </w:p>
    <w:p w14:paraId="1BA1D5C8" w14:textId="564B71C8" w:rsidR="00EE17A3" w:rsidRDefault="00EE17A3" w:rsidP="00D47D08">
      <w:pPr>
        <w:spacing w:line="588" w:lineRule="exact"/>
        <w:ind w:firstLineChars="0" w:firstLine="640"/>
        <w:rPr>
          <w:rFonts w:ascii="Times New Roman" w:eastAsia="仿宋_GB2312" w:hAnsi="Times New Roman" w:cs="Times New Roman"/>
          <w:sz w:val="28"/>
          <w:szCs w:val="28"/>
        </w:rPr>
      </w:pPr>
      <w:r w:rsidRPr="00EE17A3">
        <w:rPr>
          <w:rFonts w:ascii="Times New Roman" w:eastAsia="仿宋_GB2312" w:hAnsi="Times New Roman" w:cs="Times New Roman" w:hint="eastAsia"/>
          <w:sz w:val="28"/>
          <w:szCs w:val="28"/>
        </w:rPr>
        <w:t>一是满足用户使用需要的原则。力争达到“科学、合理、先进、实用”。二是实践标准供给侧改革的原则。争取实现团体标准的“及时性”、“先进性”和“市场性”的要求。三是技术创新的原则。</w:t>
      </w:r>
      <w:r w:rsidR="003023DE">
        <w:rPr>
          <w:rFonts w:ascii="Times New Roman" w:eastAsia="仿宋_GB2312" w:hAnsi="Times New Roman" w:cs="Times New Roman" w:hint="eastAsia"/>
          <w:sz w:val="28"/>
          <w:szCs w:val="28"/>
        </w:rPr>
        <w:t>本标准主要</w:t>
      </w:r>
      <w:r w:rsidR="0065799E">
        <w:rPr>
          <w:rFonts w:ascii="Times New Roman" w:eastAsia="仿宋_GB2312" w:hAnsi="Times New Roman" w:cs="Times New Roman" w:hint="eastAsia"/>
          <w:sz w:val="28"/>
          <w:szCs w:val="28"/>
        </w:rPr>
        <w:t>以</w:t>
      </w:r>
      <w:r w:rsidR="003023DE">
        <w:rPr>
          <w:rFonts w:ascii="Times New Roman" w:eastAsia="仿宋_GB2312" w:hAnsi="Times New Roman" w:cs="Times New Roman" w:hint="eastAsia"/>
          <w:sz w:val="28"/>
          <w:szCs w:val="28"/>
        </w:rPr>
        <w:t>《合金结构钢》为基础，在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《</w:t>
      </w:r>
      <w:r w:rsidR="00CD4582" w:rsidRPr="00CD4582">
        <w:rPr>
          <w:rFonts w:ascii="Times New Roman" w:eastAsia="仿宋_GB2312" w:hAnsi="Times New Roman" w:cs="Times New Roman"/>
          <w:sz w:val="28"/>
          <w:szCs w:val="28"/>
        </w:rPr>
        <w:t>风力发电高强度紧固件用热轧钢棒</w:t>
      </w:r>
      <w:r w:rsidR="00CD4582" w:rsidRPr="00CD4582">
        <w:rPr>
          <w:rFonts w:ascii="Times New Roman" w:eastAsia="仿宋_GB2312" w:hAnsi="Times New Roman" w:cs="Times New Roman" w:hint="eastAsia"/>
          <w:sz w:val="28"/>
          <w:szCs w:val="28"/>
        </w:rPr>
        <w:t>》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CD4582" w:rsidRPr="00CD4582">
        <w:rPr>
          <w:rFonts w:ascii="Times New Roman" w:eastAsia="仿宋_GB2312" w:hAnsi="Times New Roman" w:cs="Times New Roman"/>
          <w:sz w:val="28"/>
          <w:szCs w:val="28"/>
        </w:rPr>
        <w:t>T/SSEA 0019—2019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3023DE">
        <w:rPr>
          <w:rFonts w:ascii="Times New Roman" w:eastAsia="仿宋_GB2312" w:hAnsi="Times New Roman" w:cs="Times New Roman" w:hint="eastAsia"/>
          <w:sz w:val="28"/>
          <w:szCs w:val="28"/>
        </w:rPr>
        <w:t>协调一</w:t>
      </w:r>
      <w:r w:rsidR="003023DE" w:rsidRPr="00DB08B9">
        <w:rPr>
          <w:rFonts w:ascii="Times New Roman" w:eastAsia="仿宋_GB2312" w:hAnsi="Times New Roman" w:cs="Times New Roman" w:hint="eastAsia"/>
          <w:sz w:val="28"/>
          <w:szCs w:val="28"/>
        </w:rPr>
        <w:t>致的基础上，于</w:t>
      </w:r>
      <w:r w:rsidRPr="00DB08B9">
        <w:rPr>
          <w:rFonts w:ascii="Times New Roman" w:eastAsia="仿宋_GB2312" w:hAnsi="Times New Roman" w:cs="Times New Roman" w:hint="eastAsia"/>
          <w:sz w:val="28"/>
          <w:szCs w:val="28"/>
        </w:rPr>
        <w:t>标准结构、内容及</w:t>
      </w:r>
      <w:r w:rsidR="0012201E" w:rsidRPr="00DB08B9">
        <w:rPr>
          <w:rFonts w:ascii="Times New Roman" w:eastAsia="仿宋_GB2312" w:hAnsi="Times New Roman" w:cs="Times New Roman" w:hint="eastAsia"/>
          <w:sz w:val="28"/>
          <w:szCs w:val="28"/>
        </w:rPr>
        <w:t>牌号、</w:t>
      </w:r>
      <w:r w:rsidR="00DB08B9" w:rsidRPr="00DB08B9">
        <w:rPr>
          <w:rFonts w:ascii="Times New Roman" w:eastAsia="仿宋_GB2312" w:hAnsi="Times New Roman" w:cs="Times New Roman" w:hint="eastAsia"/>
          <w:sz w:val="28"/>
          <w:szCs w:val="28"/>
        </w:rPr>
        <w:t>晶粒度、</w:t>
      </w:r>
      <w:r w:rsidR="0012201E" w:rsidRPr="00DB08B9">
        <w:rPr>
          <w:rFonts w:ascii="Times New Roman" w:eastAsia="仿宋_GB2312" w:hAnsi="Times New Roman" w:cs="Times New Roman" w:hint="eastAsia"/>
          <w:sz w:val="28"/>
          <w:szCs w:val="28"/>
        </w:rPr>
        <w:t>显微组织</w:t>
      </w:r>
      <w:r w:rsidRPr="00DB08B9">
        <w:rPr>
          <w:rFonts w:ascii="Times New Roman" w:eastAsia="仿宋_GB2312" w:hAnsi="Times New Roman" w:cs="Times New Roman" w:hint="eastAsia"/>
          <w:sz w:val="28"/>
          <w:szCs w:val="28"/>
        </w:rPr>
        <w:t>等方面进行技术创新，在标准中充分体现新产品的技术特点</w:t>
      </w:r>
      <w:r w:rsidR="003023DE" w:rsidRPr="00DB08B9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7075CDC0" w14:textId="2B95EA87" w:rsidR="003A5679" w:rsidRPr="003A5679" w:rsidRDefault="00BA2945" w:rsidP="003A5679">
      <w:pPr>
        <w:keepNext/>
        <w:keepLines/>
        <w:ind w:firstLine="562"/>
        <w:outlineLvl w:val="0"/>
        <w:rPr>
          <w:rFonts w:ascii="Times New Roman" w:eastAsia="仿宋_GB2312" w:hAnsi="Times New Roman"/>
          <w:b/>
          <w:kern w:val="44"/>
          <w:sz w:val="28"/>
          <w:szCs w:val="28"/>
        </w:rPr>
      </w:pPr>
      <w:r>
        <w:rPr>
          <w:rFonts w:ascii="Times New Roman" w:eastAsia="仿宋_GB2312" w:hAnsi="Times New Roman" w:hint="eastAsia"/>
          <w:b/>
          <w:kern w:val="44"/>
          <w:sz w:val="28"/>
          <w:szCs w:val="28"/>
        </w:rPr>
        <w:t>六</w:t>
      </w:r>
      <w:bookmarkStart w:id="0" w:name="_GoBack"/>
      <w:bookmarkEnd w:id="0"/>
      <w:r w:rsidR="003A5679" w:rsidRPr="00B53323">
        <w:rPr>
          <w:rFonts w:ascii="Times New Roman" w:eastAsia="仿宋_GB2312" w:hAnsi="Times New Roman" w:hint="eastAsia"/>
          <w:b/>
          <w:kern w:val="44"/>
          <w:sz w:val="28"/>
          <w:szCs w:val="28"/>
        </w:rPr>
        <w:t>、</w:t>
      </w:r>
      <w:r w:rsidR="003A5679" w:rsidRPr="00B53323">
        <w:rPr>
          <w:rFonts w:ascii="Times New Roman" w:eastAsia="仿宋_GB2312" w:hAnsi="Times New Roman"/>
          <w:b/>
          <w:kern w:val="44"/>
          <w:sz w:val="28"/>
          <w:szCs w:val="28"/>
        </w:rPr>
        <w:t>主要技术内容</w:t>
      </w:r>
    </w:p>
    <w:p w14:paraId="7A6C6D5A" w14:textId="77777777" w:rsidR="003A5679" w:rsidRPr="00B53323" w:rsidRDefault="003A5679" w:rsidP="003A5679">
      <w:pPr>
        <w:ind w:firstLine="560"/>
        <w:rPr>
          <w:rFonts w:ascii="Times New Roman" w:eastAsia="仿宋_GB2312" w:hAnsi="Times New Roman"/>
          <w:sz w:val="28"/>
          <w:szCs w:val="28"/>
        </w:rPr>
      </w:pPr>
      <w:r w:rsidRPr="00B53323">
        <w:rPr>
          <w:rFonts w:ascii="Times New Roman" w:eastAsia="仿宋_GB2312" w:hAnsi="Times New Roman" w:hint="eastAsia"/>
          <w:sz w:val="28"/>
          <w:szCs w:val="28"/>
        </w:rPr>
        <w:t>（一）</w:t>
      </w:r>
      <w:r w:rsidRPr="00B53323">
        <w:rPr>
          <w:rFonts w:ascii="Times New Roman" w:eastAsia="仿宋_GB2312" w:hAnsi="Times New Roman"/>
          <w:sz w:val="28"/>
          <w:szCs w:val="28"/>
        </w:rPr>
        <w:t>标准编写格式</w:t>
      </w:r>
    </w:p>
    <w:p w14:paraId="2CAC0544" w14:textId="77777777" w:rsidR="003A5679" w:rsidRPr="00B53323" w:rsidRDefault="003A5679" w:rsidP="003A5679">
      <w:pPr>
        <w:ind w:firstLine="560"/>
        <w:rPr>
          <w:rFonts w:ascii="Times New Roman" w:eastAsia="仿宋_GB2312" w:hAnsi="Times New Roman"/>
          <w:sz w:val="28"/>
          <w:szCs w:val="28"/>
        </w:rPr>
      </w:pPr>
      <w:r w:rsidRPr="00B53323">
        <w:rPr>
          <w:rFonts w:ascii="Times New Roman" w:eastAsia="仿宋_GB2312" w:hAnsi="Times New Roman" w:hint="eastAsia"/>
          <w:sz w:val="28"/>
          <w:szCs w:val="28"/>
        </w:rPr>
        <w:t>本文件内容符合</w:t>
      </w:r>
      <w:r w:rsidRPr="00B53323">
        <w:rPr>
          <w:rFonts w:ascii="Times New Roman" w:eastAsia="仿宋_GB2312" w:hAnsi="Times New Roman" w:hint="eastAsia"/>
          <w:sz w:val="28"/>
          <w:szCs w:val="28"/>
        </w:rPr>
        <w:t>GB/T 1.1-20</w:t>
      </w:r>
      <w:r w:rsidRPr="00B53323">
        <w:rPr>
          <w:rFonts w:ascii="Times New Roman" w:eastAsia="仿宋_GB2312" w:hAnsi="Times New Roman"/>
          <w:sz w:val="28"/>
          <w:szCs w:val="28"/>
        </w:rPr>
        <w:t>20</w:t>
      </w:r>
      <w:r w:rsidRPr="00B53323">
        <w:rPr>
          <w:rFonts w:ascii="Times New Roman" w:eastAsia="仿宋_GB2312" w:hAnsi="Times New Roman" w:hint="eastAsia"/>
          <w:sz w:val="28"/>
          <w:szCs w:val="28"/>
        </w:rPr>
        <w:t>的规定。</w:t>
      </w:r>
    </w:p>
    <w:p w14:paraId="66094497" w14:textId="422E1D26" w:rsidR="008A0F18" w:rsidRDefault="00701D47" w:rsidP="00D47D08">
      <w:pPr>
        <w:spacing w:line="560" w:lineRule="exact"/>
        <w:ind w:firstLine="560"/>
        <w:contextualSpacing/>
        <w:rPr>
          <w:rFonts w:ascii="Times New Roman" w:eastAsia="仿宋_GB2312" w:hAnsi="Times New Roman"/>
          <w:sz w:val="28"/>
          <w:szCs w:val="28"/>
        </w:rPr>
      </w:pPr>
      <w:r w:rsidRPr="00701D47">
        <w:rPr>
          <w:rFonts w:ascii="Times New Roman" w:eastAsia="仿宋_GB2312" w:hAnsi="Times New Roman" w:hint="eastAsia"/>
          <w:sz w:val="28"/>
          <w:szCs w:val="28"/>
        </w:rPr>
        <w:t>本文件规定了</w:t>
      </w:r>
      <w:r w:rsidR="00B06254" w:rsidRPr="00B06254">
        <w:rPr>
          <w:rFonts w:ascii="Times New Roman" w:eastAsia="仿宋_GB2312" w:hAnsi="Times New Roman" w:hint="eastAsia"/>
          <w:sz w:val="28"/>
          <w:szCs w:val="28"/>
        </w:rPr>
        <w:t>风力发电紧固件用热轧圆钢</w:t>
      </w:r>
      <w:r w:rsidRPr="00701D47">
        <w:rPr>
          <w:rFonts w:ascii="Times New Roman" w:eastAsia="仿宋_GB2312" w:hAnsi="Times New Roman" w:hint="eastAsia"/>
          <w:sz w:val="28"/>
          <w:szCs w:val="28"/>
        </w:rPr>
        <w:t>的分类和</w:t>
      </w:r>
      <w:r w:rsidR="008A0F18">
        <w:rPr>
          <w:rFonts w:ascii="Times New Roman" w:eastAsia="仿宋_GB2312" w:hAnsi="Times New Roman" w:hint="eastAsia"/>
          <w:sz w:val="28"/>
          <w:szCs w:val="28"/>
        </w:rPr>
        <w:t>代号</w:t>
      </w:r>
      <w:r w:rsidR="008A0F18" w:rsidRPr="008A0F18">
        <w:rPr>
          <w:rFonts w:ascii="Times New Roman" w:eastAsia="仿宋_GB2312" w:hAnsi="Times New Roman" w:hint="eastAsia"/>
          <w:sz w:val="28"/>
          <w:szCs w:val="28"/>
        </w:rPr>
        <w:t>、订货内容、尺寸、外形、重量、技术要求、试验方法、检验规则、包装、标志和质量证明书</w:t>
      </w:r>
      <w:r w:rsidR="008A0F18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0A0D1B85" w14:textId="20BBF741" w:rsidR="00D47D08" w:rsidRPr="00693E0A" w:rsidRDefault="003A5679" w:rsidP="00D47D0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B53323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二</w:t>
      </w:r>
      <w:r w:rsidRPr="00B53323"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hint="eastAsia"/>
          <w:sz w:val="28"/>
          <w:szCs w:val="28"/>
        </w:rPr>
        <w:t>关于适用</w:t>
      </w:r>
      <w:r w:rsidR="00D47D08" w:rsidRPr="00693E0A">
        <w:rPr>
          <w:rFonts w:ascii="Times New Roman" w:eastAsia="仿宋_GB2312" w:hAnsi="Times New Roman" w:cs="Times New Roman"/>
          <w:sz w:val="28"/>
          <w:szCs w:val="28"/>
        </w:rPr>
        <w:t>范围</w:t>
      </w:r>
    </w:p>
    <w:p w14:paraId="0A6E23AC" w14:textId="1B8437FA" w:rsidR="00D87A86" w:rsidRDefault="00B06254" w:rsidP="00A3480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本文件适用于风力发电紧固件用直径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20mm~73mm</w:t>
      </w:r>
      <w:r w:rsidRPr="00B06254">
        <w:rPr>
          <w:rFonts w:ascii="Times New Roman" w:eastAsia="仿宋_GB2312" w:hAnsi="Times New Roman" w:cs="Times New Roman" w:hint="eastAsia"/>
          <w:sz w:val="28"/>
          <w:szCs w:val="28"/>
        </w:rPr>
        <w:t>的热轧圆钢</w:t>
      </w:r>
      <w:r w:rsidR="00D87A86" w:rsidRPr="00D87A86">
        <w:rPr>
          <w:rFonts w:ascii="Times New Roman" w:eastAsia="仿宋_GB2312" w:hAnsi="Times New Roman" w:cs="Times New Roman" w:hint="eastAsia"/>
          <w:sz w:val="28"/>
          <w:szCs w:val="28"/>
        </w:rPr>
        <w:t>（以下简称圆钢）。</w:t>
      </w:r>
    </w:p>
    <w:p w14:paraId="467262C1" w14:textId="28F642D1" w:rsidR="00D47D08" w:rsidRPr="00693E0A" w:rsidRDefault="003A5679" w:rsidP="00A3480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（三）关于术语和定义</w:t>
      </w:r>
    </w:p>
    <w:p w14:paraId="4245C7F4" w14:textId="77777777" w:rsidR="003A5679" w:rsidRDefault="003A5679" w:rsidP="004D3485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3A5679">
        <w:rPr>
          <w:rFonts w:ascii="Times New Roman" w:eastAsia="仿宋_GB2312" w:hAnsi="Times New Roman" w:cs="Times New Roman" w:hint="eastAsia"/>
          <w:sz w:val="28"/>
          <w:szCs w:val="28"/>
        </w:rPr>
        <w:t>本文件没有需要界定的术语和定义。</w:t>
      </w:r>
    </w:p>
    <w:p w14:paraId="76A84196" w14:textId="4DCF533E" w:rsidR="00D47D08" w:rsidRPr="00693E0A" w:rsidRDefault="002274BE" w:rsidP="00367B83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B06254">
        <w:rPr>
          <w:rFonts w:ascii="Times New Roman" w:eastAsia="仿宋_GB2312" w:hAnsi="Times New Roman" w:cs="Times New Roman" w:hint="eastAsia"/>
          <w:sz w:val="28"/>
          <w:szCs w:val="28"/>
        </w:rPr>
        <w:t>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）关于</w:t>
      </w:r>
      <w:r w:rsidR="00D47D08" w:rsidRPr="00693E0A">
        <w:rPr>
          <w:rFonts w:ascii="Times New Roman" w:eastAsia="仿宋_GB2312" w:hAnsi="Times New Roman" w:cs="Times New Roman"/>
          <w:sz w:val="28"/>
          <w:szCs w:val="28"/>
        </w:rPr>
        <w:t>订货内容</w:t>
      </w:r>
    </w:p>
    <w:p w14:paraId="007414BE" w14:textId="7E6CCDD5" w:rsidR="00EE17A3" w:rsidRDefault="002274BE" w:rsidP="00367B83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2274BE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按本文件订货时，合同或订单应包括下列内容：</w:t>
      </w:r>
      <w:r w:rsidR="00EE17A3" w:rsidRPr="00EE17A3">
        <w:rPr>
          <w:rFonts w:ascii="Times New Roman" w:eastAsia="仿宋_GB2312" w:hAnsi="Times New Roman" w:cs="Times New Roman" w:hint="eastAsia"/>
          <w:sz w:val="28"/>
          <w:szCs w:val="28"/>
        </w:rPr>
        <w:t>产品名称</w:t>
      </w:r>
      <w:r w:rsidR="003A5679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EE17A3" w:rsidRPr="00EE17A3">
        <w:rPr>
          <w:rFonts w:ascii="Times New Roman" w:eastAsia="仿宋_GB2312" w:hAnsi="Times New Roman" w:cs="Times New Roman" w:hint="eastAsia"/>
          <w:sz w:val="28"/>
          <w:szCs w:val="28"/>
        </w:rPr>
        <w:t>本文件编号</w:t>
      </w:r>
      <w:r w:rsidR="003A5679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367B83">
        <w:rPr>
          <w:rFonts w:ascii="Times New Roman" w:eastAsia="仿宋_GB2312" w:hAnsi="Times New Roman" w:cs="Times New Roman" w:hint="eastAsia"/>
          <w:sz w:val="28"/>
          <w:szCs w:val="28"/>
        </w:rPr>
        <w:t>牌号</w:t>
      </w:r>
      <w:r w:rsidR="003A5679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EE17A3" w:rsidRPr="00EE17A3">
        <w:rPr>
          <w:rFonts w:ascii="Times New Roman" w:eastAsia="仿宋_GB2312" w:hAnsi="Times New Roman" w:cs="Times New Roman" w:hint="eastAsia"/>
          <w:sz w:val="28"/>
          <w:szCs w:val="28"/>
        </w:rPr>
        <w:t>规格、</w:t>
      </w:r>
      <w:r w:rsidR="009B42ED">
        <w:rPr>
          <w:rFonts w:ascii="Times New Roman" w:eastAsia="仿宋_GB2312" w:hAnsi="Times New Roman" w:cs="Times New Roman" w:hint="eastAsia"/>
          <w:sz w:val="28"/>
          <w:szCs w:val="28"/>
        </w:rPr>
        <w:t>交货长度</w:t>
      </w:r>
      <w:r w:rsidR="003A5679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B42ED">
        <w:rPr>
          <w:rFonts w:ascii="Times New Roman" w:eastAsia="仿宋_GB2312" w:hAnsi="Times New Roman" w:cs="Times New Roman" w:hint="eastAsia"/>
          <w:sz w:val="28"/>
          <w:szCs w:val="28"/>
        </w:rPr>
        <w:t>重量或（和）数量</w:t>
      </w:r>
      <w:r w:rsidR="00367B83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367B83" w:rsidRPr="00367B83">
        <w:rPr>
          <w:rFonts w:ascii="Times New Roman" w:eastAsia="仿宋_GB2312" w:hAnsi="Times New Roman" w:cs="Times New Roman" w:hint="eastAsia"/>
          <w:sz w:val="28"/>
          <w:szCs w:val="28"/>
        </w:rPr>
        <w:t>特殊要求。</w:t>
      </w:r>
    </w:p>
    <w:p w14:paraId="1F0C7170" w14:textId="09AD01A5" w:rsidR="00D47D08" w:rsidRPr="00693E0A" w:rsidRDefault="002274BE" w:rsidP="00EE17A3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9B42ED">
        <w:rPr>
          <w:rFonts w:ascii="Times New Roman" w:eastAsia="仿宋_GB2312" w:hAnsi="Times New Roman" w:cs="Times New Roman" w:hint="eastAsia"/>
          <w:sz w:val="28"/>
          <w:szCs w:val="28"/>
        </w:rPr>
        <w:t>五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）关于</w:t>
      </w:r>
      <w:r w:rsidR="00911560" w:rsidRPr="00693E0A">
        <w:rPr>
          <w:rFonts w:ascii="Times New Roman" w:eastAsia="仿宋_GB2312" w:hAnsi="Times New Roman" w:cs="Times New Roman" w:hint="eastAsia"/>
          <w:sz w:val="28"/>
          <w:szCs w:val="28"/>
        </w:rPr>
        <w:t>尺寸、外形、重量</w:t>
      </w:r>
    </w:p>
    <w:p w14:paraId="3C016713" w14:textId="75E58608" w:rsidR="009B42ED" w:rsidRDefault="009B42ED" w:rsidP="009B42ED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尺寸及允许偏差</w:t>
      </w:r>
    </w:p>
    <w:p w14:paraId="30489C59" w14:textId="0ED317E7" w:rsidR="00BC76DE" w:rsidRDefault="0065799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5.1.1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 xml:space="preserve">　圆钢的尺寸及其允许偏差应符合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GB/T 702-2017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中第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组的规定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。经供需双方协商，并在合同中注明，可提供其他尺寸精度要求的圆钢</w:t>
      </w:r>
      <w:r w:rsidR="009B42ED" w:rsidRPr="009B42ED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圆钢的交货长度一般为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6000mm~8000mm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，经供需双方协商，也可供应其他长度的圆钢，定尺或倍尺长度应在合同中注明，长度允许偏差为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0~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＋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50mm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。允许存在不超过总重量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10%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、长度不小于</w:t>
      </w:r>
      <w:r w:rsidRPr="0065799E">
        <w:rPr>
          <w:rFonts w:ascii="Times New Roman" w:eastAsia="仿宋_GB2312" w:hAnsi="Times New Roman" w:cs="Times New Roman" w:hint="eastAsia"/>
          <w:sz w:val="28"/>
          <w:szCs w:val="28"/>
        </w:rPr>
        <w:t>4000mm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的短尺料，短尺料应单独打捆</w:t>
      </w:r>
      <w:r w:rsidR="00D578F8" w:rsidRPr="00D578F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FB74338" w14:textId="034051A7" w:rsidR="00BC76DE" w:rsidRDefault="00BC76D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外形</w:t>
      </w:r>
    </w:p>
    <w:p w14:paraId="55892259" w14:textId="26D3DEF8" w:rsidR="00BC76DE" w:rsidRDefault="00BC76D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圆钢的不圆度应不大于公称直径公差的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50 %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91D8811" w14:textId="5D91C36C" w:rsidR="00BC76DE" w:rsidRDefault="00BC76D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圆钢的弯曲度应符合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GB/T 702-2017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中第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组的规定。</w:t>
      </w:r>
    </w:p>
    <w:p w14:paraId="3C03016B" w14:textId="377DEFCC" w:rsidR="00BC76DE" w:rsidRDefault="00BC76D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圆钢端头应剪切整齐，不得有马蹄形、飞边、毛刺及明显的压扁，切斜度应符合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GB/T 702</w:t>
      </w:r>
      <w:r w:rsidRPr="00BC76DE">
        <w:rPr>
          <w:rFonts w:ascii="Times New Roman" w:eastAsia="仿宋_GB2312" w:hAnsi="Times New Roman" w:cs="Times New Roman" w:hint="eastAsia"/>
          <w:sz w:val="28"/>
          <w:szCs w:val="28"/>
        </w:rPr>
        <w:t>的要求。</w:t>
      </w:r>
    </w:p>
    <w:p w14:paraId="7565379A" w14:textId="4A9E05EC" w:rsidR="00BC76DE" w:rsidRDefault="00BC76D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重量</w:t>
      </w:r>
    </w:p>
    <w:p w14:paraId="2B561324" w14:textId="2BBF6B10" w:rsidR="00BC76DE" w:rsidRDefault="00BC76D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圆钢按实际重量交货</w:t>
      </w:r>
    </w:p>
    <w:p w14:paraId="408EEEA1" w14:textId="33D86B7D" w:rsidR="00D47D08" w:rsidRPr="00693E0A" w:rsidRDefault="002274BE" w:rsidP="00D578F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8A30FD">
        <w:rPr>
          <w:rFonts w:ascii="Times New Roman" w:eastAsia="仿宋_GB2312" w:hAnsi="Times New Roman" w:cs="Times New Roman" w:hint="eastAsia"/>
          <w:sz w:val="28"/>
          <w:szCs w:val="28"/>
        </w:rPr>
        <w:t>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）关于</w:t>
      </w:r>
      <w:r w:rsidR="00D47D08" w:rsidRPr="00693E0A">
        <w:rPr>
          <w:rFonts w:ascii="Times New Roman" w:eastAsia="仿宋_GB2312" w:hAnsi="Times New Roman" w:cs="Times New Roman"/>
          <w:sz w:val="28"/>
          <w:szCs w:val="28"/>
        </w:rPr>
        <w:t>技术要求</w:t>
      </w:r>
    </w:p>
    <w:p w14:paraId="46656A42" w14:textId="1484458E" w:rsidR="00D47D08" w:rsidRPr="00693E0A" w:rsidRDefault="007946F7" w:rsidP="00D47D0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 w:rsidR="00D47D08" w:rsidRPr="00693E0A">
        <w:rPr>
          <w:rFonts w:ascii="Times New Roman" w:eastAsia="仿宋_GB2312" w:hAnsi="Times New Roman" w:cs="Times New Roman"/>
          <w:sz w:val="28"/>
          <w:szCs w:val="28"/>
        </w:rPr>
        <w:t>牌号及化学成分</w:t>
      </w:r>
    </w:p>
    <w:p w14:paraId="3BAA42AA" w14:textId="61405DC6" w:rsidR="00D47D08" w:rsidRPr="002945F6" w:rsidRDefault="00D578F8" w:rsidP="002945F6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D578F8">
        <w:rPr>
          <w:rFonts w:ascii="Times New Roman" w:eastAsia="仿宋_GB2312" w:hAnsi="Times New Roman" w:cs="Times New Roman" w:hint="eastAsia"/>
          <w:sz w:val="28"/>
          <w:szCs w:val="28"/>
        </w:rPr>
        <w:t>钢的牌号和化学成分（熔炼分析）</w:t>
      </w:r>
      <w:r w:rsidR="00EB3114">
        <w:rPr>
          <w:rFonts w:ascii="Times New Roman" w:eastAsia="仿宋_GB2312" w:hAnsi="Times New Roman" w:cs="Times New Roman" w:hint="eastAsia"/>
          <w:sz w:val="28"/>
          <w:szCs w:val="28"/>
        </w:rPr>
        <w:t>与合金结构钢化学成分对比见</w:t>
      </w:r>
      <w:r w:rsidR="001E4363">
        <w:rPr>
          <w:rFonts w:ascii="Times New Roman" w:eastAsia="仿宋_GB2312" w:hAnsi="Times New Roman" w:cs="Times New Roman" w:hint="eastAsia"/>
          <w:sz w:val="28"/>
          <w:szCs w:val="28"/>
        </w:rPr>
        <w:t>下表</w:t>
      </w:r>
      <w:r w:rsidR="008A30FD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D578F8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EE17A3" w:rsidRPr="00A47E85">
        <w:rPr>
          <w:rFonts w:ascii="Times New Roman" w:eastAsia="仿宋_GB2312" w:hAnsi="Times New Roman" w:cs="Times New Roman" w:hint="eastAsia"/>
          <w:sz w:val="28"/>
          <w:szCs w:val="28"/>
        </w:rPr>
        <w:t>与</w:t>
      </w:r>
      <w:r w:rsidR="00A47E85" w:rsidRPr="00A47E85">
        <w:rPr>
          <w:rFonts w:ascii="Times New Roman" w:eastAsia="仿宋_GB2312" w:hAnsi="Times New Roman" w:cs="Times New Roman" w:hint="eastAsia"/>
          <w:sz w:val="28"/>
          <w:szCs w:val="28"/>
        </w:rPr>
        <w:t>国标相应牌号相比，</w:t>
      </w:r>
      <w:r w:rsidR="002945F6" w:rsidRPr="002945F6">
        <w:rPr>
          <w:rFonts w:ascii="Times New Roman" w:eastAsia="仿宋_GB2312" w:hAnsi="Times New Roman" w:cs="Times New Roman"/>
          <w:sz w:val="28"/>
          <w:szCs w:val="28"/>
        </w:rPr>
        <w:t>40CrNiMo</w:t>
      </w:r>
      <w:r w:rsidR="002945F6" w:rsidRPr="002945F6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2945F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8F2515">
        <w:rPr>
          <w:rFonts w:ascii="Times New Roman" w:eastAsia="仿宋_GB2312" w:hAnsi="Times New Roman" w:cs="Times New Roman"/>
          <w:sz w:val="28"/>
          <w:szCs w:val="28"/>
        </w:rPr>
        <w:t>2C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r</w:t>
      </w:r>
      <w:r w:rsidR="008F2515">
        <w:rPr>
          <w:rFonts w:ascii="Times New Roman" w:eastAsia="仿宋_GB2312" w:hAnsi="Times New Roman" w:cs="Times New Roman"/>
          <w:sz w:val="28"/>
          <w:szCs w:val="28"/>
        </w:rPr>
        <w:t>M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o</w:t>
      </w:r>
      <w:r w:rsidR="008F2515">
        <w:rPr>
          <w:rFonts w:ascii="Times New Roman" w:eastAsia="仿宋_GB2312" w:hAnsi="Times New Roman" w:cs="Times New Roman"/>
          <w:sz w:val="28"/>
          <w:szCs w:val="28"/>
        </w:rPr>
        <w:t>A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与国标</w:t>
      </w:r>
      <w:r w:rsidR="002945F6">
        <w:rPr>
          <w:rFonts w:ascii="Times New Roman" w:eastAsia="仿宋_GB2312" w:hAnsi="Times New Roman" w:cs="Times New Roman" w:hint="eastAsia"/>
          <w:sz w:val="28"/>
          <w:szCs w:val="28"/>
        </w:rPr>
        <w:t>相应牌号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高级优质钢化学成分基本相似，</w:t>
      </w:r>
      <w:proofErr w:type="spellStart"/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Mn</w:t>
      </w:r>
      <w:proofErr w:type="spellEnd"/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下限提升到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="008F2515">
        <w:rPr>
          <w:rFonts w:ascii="Times New Roman" w:eastAsia="仿宋_GB2312" w:hAnsi="Times New Roman" w:cs="Times New Roman"/>
          <w:sz w:val="28"/>
          <w:szCs w:val="28"/>
        </w:rPr>
        <w:t>.60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，新增了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P</w:t>
      </w:r>
      <w:r w:rsidR="008F2515">
        <w:rPr>
          <w:rFonts w:ascii="Times New Roman" w:eastAsia="仿宋_GB2312" w:hAnsi="Times New Roman" w:cs="Times New Roman"/>
          <w:sz w:val="28"/>
          <w:szCs w:val="28"/>
        </w:rPr>
        <w:t>+S</w:t>
      </w:r>
      <w:r w:rsidR="008F2515">
        <w:rPr>
          <w:rFonts w:ascii="Times New Roman" w:eastAsia="仿宋_GB2312" w:hAnsi="Times New Roman" w:cs="Times New Roman" w:hint="eastAsia"/>
          <w:sz w:val="28"/>
          <w:szCs w:val="28"/>
        </w:rPr>
        <w:t>≤</w:t>
      </w:r>
      <w:r w:rsidR="008F2515">
        <w:rPr>
          <w:rFonts w:ascii="Times New Roman" w:eastAsia="仿宋_GB2312" w:hAnsi="Times New Roman" w:cs="Times New Roman"/>
          <w:sz w:val="28"/>
          <w:szCs w:val="28"/>
        </w:rPr>
        <w:t>0.030</w:t>
      </w:r>
      <w:r w:rsidR="00E40C79" w:rsidRPr="00A47E85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CD4582">
        <w:rPr>
          <w:rFonts w:ascii="Times New Roman" w:eastAsia="仿宋_GB2312" w:hAnsi="Times New Roman" w:cs="Times New Roman"/>
          <w:sz w:val="28"/>
          <w:szCs w:val="28"/>
        </w:rPr>
        <w:t>2C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r</w:t>
      </w:r>
      <w:r w:rsidR="00CD4582">
        <w:rPr>
          <w:rFonts w:ascii="Times New Roman" w:eastAsia="仿宋_GB2312" w:hAnsi="Times New Roman" w:cs="Times New Roman"/>
          <w:sz w:val="28"/>
          <w:szCs w:val="28"/>
        </w:rPr>
        <w:t>M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o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与团标（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T</w:t>
      </w:r>
      <w:r w:rsidR="00CD4582">
        <w:rPr>
          <w:rFonts w:ascii="Times New Roman" w:eastAsia="仿宋_GB2312" w:hAnsi="Times New Roman" w:cs="Times New Roman"/>
          <w:sz w:val="28"/>
          <w:szCs w:val="28"/>
        </w:rPr>
        <w:t>/SSEA0019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）相对比</w:t>
      </w:r>
      <w:r w:rsidR="00530F60">
        <w:rPr>
          <w:rFonts w:ascii="Times New Roman" w:eastAsia="仿宋_GB2312" w:hAnsi="Times New Roman" w:cs="Times New Roman" w:hint="eastAsia"/>
          <w:sz w:val="28"/>
          <w:szCs w:val="28"/>
        </w:rPr>
        <w:t>Mo</w:t>
      </w:r>
      <w:r w:rsidR="00530F60">
        <w:rPr>
          <w:rFonts w:ascii="Times New Roman" w:eastAsia="仿宋_GB2312" w:hAnsi="Times New Roman" w:cs="Times New Roman" w:hint="eastAsia"/>
          <w:sz w:val="28"/>
          <w:szCs w:val="28"/>
        </w:rPr>
        <w:t>下限更低，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Ni</w:t>
      </w:r>
      <w:r w:rsidR="00CD4582">
        <w:rPr>
          <w:rFonts w:ascii="Times New Roman" w:eastAsia="仿宋_GB2312" w:hAnsi="Times New Roman" w:cs="Times New Roman" w:hint="eastAsia"/>
          <w:sz w:val="28"/>
          <w:szCs w:val="28"/>
        </w:rPr>
        <w:t>含量要求相对宽松，</w:t>
      </w:r>
      <w:r w:rsidR="002945F6" w:rsidRPr="002945F6">
        <w:rPr>
          <w:rFonts w:ascii="Times New Roman" w:eastAsia="仿宋_GB2312" w:hAnsi="Times New Roman" w:cs="Times New Roman"/>
          <w:sz w:val="28"/>
          <w:szCs w:val="28"/>
        </w:rPr>
        <w:t>4140MOD</w:t>
      </w:r>
      <w:r w:rsidR="002945F6">
        <w:rPr>
          <w:rFonts w:ascii="Times New Roman" w:eastAsia="仿宋_GB2312" w:hAnsi="Times New Roman" w:cs="Times New Roman" w:hint="eastAsia"/>
          <w:sz w:val="28"/>
          <w:szCs w:val="28"/>
        </w:rPr>
        <w:t>为新增牌号。</w:t>
      </w:r>
      <w:r w:rsidR="002945F6" w:rsidRPr="002945F6">
        <w:rPr>
          <w:rFonts w:ascii="Times New Roman" w:eastAsia="仿宋_GB2312" w:hAnsi="Times New Roman" w:cs="Times New Roman" w:hint="eastAsia"/>
          <w:sz w:val="28"/>
          <w:szCs w:val="28"/>
        </w:rPr>
        <w:t>圆钢的成品化学成分允许</w:t>
      </w:r>
      <w:r w:rsidR="002945F6" w:rsidRPr="002945F6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偏差应符合</w:t>
      </w:r>
      <w:r w:rsidR="002945F6" w:rsidRPr="002945F6">
        <w:rPr>
          <w:rFonts w:ascii="Times New Roman" w:eastAsia="仿宋_GB2312" w:hAnsi="Times New Roman" w:cs="Times New Roman" w:hint="eastAsia"/>
          <w:sz w:val="28"/>
          <w:szCs w:val="28"/>
        </w:rPr>
        <w:t>GB/T 222</w:t>
      </w:r>
      <w:r w:rsidR="002945F6" w:rsidRPr="002945F6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 w:rsidR="002945F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5CEE6A8E" w14:textId="643666FC" w:rsidR="003064B3" w:rsidRPr="008A30FD" w:rsidRDefault="003064B3" w:rsidP="008259A5">
      <w:pPr>
        <w:pStyle w:val="af5"/>
        <w:widowControl/>
        <w:numPr>
          <w:ilvl w:val="0"/>
          <w:numId w:val="21"/>
        </w:numPr>
        <w:tabs>
          <w:tab w:val="left" w:pos="640"/>
        </w:tabs>
        <w:spacing w:beforeLines="50" w:before="156" w:line="240" w:lineRule="auto"/>
        <w:ind w:firstLineChars="0"/>
        <w:jc w:val="center"/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</w:pPr>
      <w:r w:rsidRPr="008A30FD">
        <w:rPr>
          <w:rFonts w:ascii="Times New Roman" w:eastAsia="黑体" w:hAnsi="Times New Roman" w:cs="Times New Roman" w:hint="eastAsia"/>
          <w:color w:val="000000"/>
          <w:kern w:val="0"/>
          <w:sz w:val="21"/>
          <w:szCs w:val="20"/>
        </w:rPr>
        <w:t>钢的牌号和化学成分</w:t>
      </w:r>
    </w:p>
    <w:tbl>
      <w:tblPr>
        <w:tblW w:w="6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68"/>
        <w:gridCol w:w="885"/>
        <w:gridCol w:w="870"/>
        <w:gridCol w:w="915"/>
        <w:gridCol w:w="812"/>
        <w:gridCol w:w="812"/>
        <w:gridCol w:w="855"/>
        <w:gridCol w:w="973"/>
        <w:gridCol w:w="765"/>
        <w:gridCol w:w="790"/>
        <w:gridCol w:w="894"/>
      </w:tblGrid>
      <w:tr w:rsidR="008F2515" w:rsidRPr="008F2515" w14:paraId="38167867" w14:textId="77777777" w:rsidTr="00CD4582">
        <w:trPr>
          <w:cantSplit/>
          <w:trHeight w:val="256"/>
          <w:jc w:val="center"/>
        </w:trPr>
        <w:tc>
          <w:tcPr>
            <w:tcW w:w="524" w:type="pct"/>
            <w:vMerge w:val="restart"/>
            <w:shd w:val="clear" w:color="auto" w:fill="auto"/>
            <w:vAlign w:val="center"/>
          </w:tcPr>
          <w:p w14:paraId="2F44AA28" w14:textId="3CA35120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标准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3FE18021" w14:textId="046EF1F3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牌号</w:t>
            </w:r>
          </w:p>
        </w:tc>
        <w:tc>
          <w:tcPr>
            <w:tcW w:w="3980" w:type="pct"/>
            <w:gridSpan w:val="10"/>
            <w:shd w:val="clear" w:color="auto" w:fill="auto"/>
          </w:tcPr>
          <w:p w14:paraId="48FD4A41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化学成分（质量分数）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/%</w:t>
            </w:r>
          </w:p>
        </w:tc>
      </w:tr>
      <w:tr w:rsidR="008F2515" w:rsidRPr="008F2515" w14:paraId="3D5C1C8C" w14:textId="77777777" w:rsidTr="00CD4582">
        <w:trPr>
          <w:cantSplit/>
          <w:trHeight w:val="256"/>
          <w:jc w:val="center"/>
        </w:trPr>
        <w:tc>
          <w:tcPr>
            <w:tcW w:w="524" w:type="pct"/>
            <w:vMerge/>
            <w:shd w:val="clear" w:color="auto" w:fill="auto"/>
          </w:tcPr>
          <w:p w14:paraId="5D9ACC48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5115EA9F" w14:textId="784080D1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0D6C27B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9EFD807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13F5B3C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Mn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</w:tcPr>
          <w:p w14:paraId="569BECB4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6D4A26A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6677B00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AE67536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Mo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62B53AA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Ni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355955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Cu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4B0CAAC" w14:textId="77777777" w:rsidR="008F2515" w:rsidRPr="002945F6" w:rsidRDefault="008F2515" w:rsidP="008F251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P+S</w:t>
            </w:r>
          </w:p>
        </w:tc>
      </w:tr>
      <w:tr w:rsidR="008F2515" w:rsidRPr="008F2515" w14:paraId="17AE9B3D" w14:textId="77777777" w:rsidTr="00CD4582">
        <w:trPr>
          <w:cantSplit/>
          <w:trHeight w:val="256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822E" w14:textId="606C1F0D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团标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0EA3" w14:textId="169BD7D3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40CrNiMoA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CA6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3015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CD0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6077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AB51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674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1CCA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3365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8481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2866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≤0.030</w:t>
            </w:r>
          </w:p>
        </w:tc>
      </w:tr>
      <w:tr w:rsidR="008F2515" w:rsidRPr="008F2515" w14:paraId="423624B4" w14:textId="77777777" w:rsidTr="00CD4582">
        <w:trPr>
          <w:cantSplit/>
          <w:trHeight w:val="256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06BB" w14:textId="19E58DD3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国标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0216" w14:textId="176ACCB5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40CrNiMo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CAC8" w14:textId="2EE066AA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0466" w14:textId="71CF50CF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67D5" w14:textId="6257ECBC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1619" w14:textId="46BEECA2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871C" w14:textId="2588ED2D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28B2" w14:textId="4851C049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013E" w14:textId="1BB16345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736E" w14:textId="0CC4AA2B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F682" w14:textId="45C3F249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D83A" w14:textId="725ACBD6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—</w:t>
            </w:r>
          </w:p>
        </w:tc>
      </w:tr>
      <w:tr w:rsidR="00530F60" w:rsidRPr="008F2515" w14:paraId="5D09A53F" w14:textId="77777777" w:rsidTr="00530F60">
        <w:trPr>
          <w:cantSplit/>
          <w:trHeight w:val="256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D423" w14:textId="2EF01B2D" w:rsidR="00530F60" w:rsidRPr="002945F6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团标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1FE5" w14:textId="48961852" w:rsidR="00530F60" w:rsidRPr="002945F6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42CrMoA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5886" w14:textId="2F5EF110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0.38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FFB2" w14:textId="4BDDF033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0.17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228A" w14:textId="7ADCB959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0.60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B790" w14:textId="4D986CB1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≤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854" w14:textId="589E92FF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≤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B044" w14:textId="29B1D9D1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0.95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DAB2" w14:textId="75769EA7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0.16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～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CF22" w14:textId="4BC177B9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≤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178F" w14:textId="19287F79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≤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7203" w14:textId="6FF67212" w:rsidR="00530F60" w:rsidRP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≤</w:t>
            </w:r>
            <w:r w:rsidRPr="00530F6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0.030</w:t>
            </w:r>
          </w:p>
        </w:tc>
      </w:tr>
      <w:tr w:rsidR="008F2515" w:rsidRPr="008F2515" w14:paraId="7CF45466" w14:textId="77777777" w:rsidTr="00CD4582">
        <w:trPr>
          <w:cantSplit/>
          <w:trHeight w:val="256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7E38" w14:textId="4C4F64F0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国标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FABD" w14:textId="5FEA98D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42CrMo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F31D" w14:textId="2949E540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0.38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59D4" w14:textId="3FD83BAD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FFF" w14:textId="2ED93E4C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9548" w14:textId="3A02B861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B51C" w14:textId="15683FBA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D7BB" w14:textId="35CAFEB9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CB45" w14:textId="57B2FB1A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E198" w14:textId="0CAFA571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61A7" w14:textId="72165D0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0EB" w14:textId="2EB7DD6C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—</w:t>
            </w:r>
          </w:p>
        </w:tc>
      </w:tr>
      <w:tr w:rsidR="00CD4582" w:rsidRPr="008F2515" w14:paraId="754A3423" w14:textId="77777777" w:rsidTr="00CD4582">
        <w:trPr>
          <w:cantSplit/>
          <w:trHeight w:val="256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F369" w14:textId="77777777" w:rsidR="00CD4582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团标</w:t>
            </w:r>
          </w:p>
          <w:p w14:paraId="471D7ADB" w14:textId="16C8299F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TSSEA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0EA1" w14:textId="575E32A6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2C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25FB" w14:textId="54DC9437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0.38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F2D0" w14:textId="2D2EF0CD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0.17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ED3B" w14:textId="7CD8B4BF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B7D7" w14:textId="477EA859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0EA" w14:textId="51375B3D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≤0.01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4ABB" w14:textId="00C00C54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CD17" w14:textId="0037A826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0.18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A712" w14:textId="3FE0D344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≤0.2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54D2" w14:textId="6EDB8C92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≤0.2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316" w14:textId="1C641613" w:rsidR="00CD4582" w:rsidRPr="002945F6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—</w:t>
            </w:r>
          </w:p>
        </w:tc>
      </w:tr>
      <w:tr w:rsidR="008F2515" w:rsidRPr="008F2515" w14:paraId="74175D39" w14:textId="77777777" w:rsidTr="00CD4582">
        <w:trPr>
          <w:cantSplit/>
          <w:trHeight w:val="256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433D" w14:textId="4BB812E0" w:rsidR="008F2515" w:rsidRPr="002945F6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团标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38A7" w14:textId="4795F978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4140MOD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458C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CE66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DDEC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696C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109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≤0.015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3713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C7D2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0.30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76B0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0.25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～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2F01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≤0.20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6DF" w14:textId="77777777" w:rsidR="008F2515" w:rsidRPr="002945F6" w:rsidRDefault="008F2515" w:rsidP="008F2515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≤0.030</w:t>
            </w:r>
          </w:p>
        </w:tc>
      </w:tr>
      <w:tr w:rsidR="002945F6" w:rsidRPr="008F2515" w14:paraId="6BED757F" w14:textId="77777777" w:rsidTr="002945F6">
        <w:trPr>
          <w:cantSplit/>
          <w:trHeight w:val="25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496B" w14:textId="3C706269" w:rsidR="002945F6" w:rsidRPr="002945F6" w:rsidRDefault="002945F6" w:rsidP="008F2515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5F6">
              <w:rPr>
                <w:rFonts w:ascii="Times New Roman" w:hAnsi="Times New Roman" w:cs="Times New Roman"/>
                <w:color w:val="000000" w:themeColor="text1"/>
                <w:sz w:val="18"/>
              </w:rPr>
              <w:t>注：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成品材检测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、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含量，取样位置为轧材的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半径处，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H≤2.0ppm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，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O≤20ppm</w:t>
            </w:r>
            <w:r w:rsidRPr="002945F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489E239B" w14:textId="4A279A5C" w:rsidR="00FD09F5" w:rsidRDefault="00FD09F5" w:rsidP="00FD09F5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冶炼方法</w:t>
      </w:r>
    </w:p>
    <w:p w14:paraId="2B6E8301" w14:textId="0ED712DC" w:rsidR="00D75F9E" w:rsidRDefault="002945F6" w:rsidP="00FD09F5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本节规定</w:t>
      </w:r>
      <w:r w:rsidRPr="002945F6">
        <w:rPr>
          <w:rFonts w:ascii="Times New Roman" w:eastAsia="仿宋_GB2312" w:hAnsi="Times New Roman" w:cs="Times New Roman" w:hint="eastAsia"/>
          <w:sz w:val="28"/>
          <w:szCs w:val="28"/>
        </w:rPr>
        <w:t>钢应采用转炉或电炉冶炼，并经炉外精炼和真空脱气处理。</w:t>
      </w:r>
    </w:p>
    <w:p w14:paraId="63FF6BDD" w14:textId="6BC2CE3A" w:rsidR="00FD09F5" w:rsidRDefault="00FD09F5" w:rsidP="00FD09F5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交货状态</w:t>
      </w:r>
    </w:p>
    <w:p w14:paraId="4472A649" w14:textId="312B81B4" w:rsidR="001E4363" w:rsidRDefault="002945F6" w:rsidP="00202130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本节规定</w:t>
      </w:r>
      <w:r w:rsidR="001E4363" w:rsidRPr="001E4363">
        <w:rPr>
          <w:rFonts w:ascii="Times New Roman" w:eastAsia="仿宋_GB2312" w:hAnsi="Times New Roman" w:cs="Times New Roman" w:hint="eastAsia"/>
          <w:sz w:val="28"/>
          <w:szCs w:val="28"/>
        </w:rPr>
        <w:t>圆钢通常以热轧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状态交货</w:t>
      </w:r>
      <w:r w:rsidR="00530F60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530F60" w:rsidRPr="00530F60">
        <w:rPr>
          <w:rFonts w:ascii="Times New Roman" w:eastAsia="仿宋_GB2312" w:hAnsi="Times New Roman" w:cs="Times New Roman" w:hint="eastAsia"/>
          <w:sz w:val="28"/>
          <w:szCs w:val="28"/>
        </w:rPr>
        <w:t>经供需双方协商，并在合同中注明，</w:t>
      </w:r>
      <w:r w:rsidR="00530F60" w:rsidRPr="00530F60">
        <w:rPr>
          <w:rFonts w:ascii="Times New Roman" w:eastAsia="仿宋_GB2312" w:hAnsi="Times New Roman" w:cs="Times New Roman" w:hint="eastAsia"/>
          <w:sz w:val="28"/>
          <w:szCs w:val="28"/>
        </w:rPr>
        <w:t>4140MOD</w:t>
      </w:r>
      <w:r w:rsidR="00530F60" w:rsidRPr="00530F60">
        <w:rPr>
          <w:rFonts w:ascii="Times New Roman" w:eastAsia="仿宋_GB2312" w:hAnsi="Times New Roman" w:cs="Times New Roman" w:hint="eastAsia"/>
          <w:sz w:val="28"/>
          <w:szCs w:val="28"/>
        </w:rPr>
        <w:t>也可以退火状态交货</w:t>
      </w:r>
      <w:r w:rsidR="001E4363" w:rsidRPr="001E4363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D5CB8C5" w14:textId="3E28F603" w:rsidR="00FD09F5" w:rsidRDefault="00FD09F5" w:rsidP="00202130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力学性能</w:t>
      </w:r>
    </w:p>
    <w:p w14:paraId="7D9E6288" w14:textId="4C7453F3" w:rsidR="002945F6" w:rsidRDefault="002945F6" w:rsidP="00E75EE2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2945F6">
        <w:rPr>
          <w:rFonts w:ascii="Times New Roman" w:eastAsia="仿宋_GB2312" w:hAnsi="Times New Roman" w:cs="Times New Roman" w:hint="eastAsia"/>
          <w:sz w:val="28"/>
          <w:szCs w:val="28"/>
        </w:rPr>
        <w:t>试样按表</w:t>
      </w:r>
      <w:r w:rsidRPr="002945F6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2945F6">
        <w:rPr>
          <w:rFonts w:ascii="Times New Roman" w:eastAsia="仿宋_GB2312" w:hAnsi="Times New Roman" w:cs="Times New Roman" w:hint="eastAsia"/>
          <w:sz w:val="28"/>
          <w:szCs w:val="28"/>
        </w:rPr>
        <w:t>推荐的热处理制度处理后，测定钢材的纵向力学性能应符合表</w:t>
      </w:r>
      <w:r w:rsidRPr="002945F6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2945F6">
        <w:rPr>
          <w:rFonts w:ascii="Times New Roman" w:eastAsia="仿宋_GB2312" w:hAnsi="Times New Roman" w:cs="Times New Roman" w:hint="eastAsia"/>
          <w:sz w:val="28"/>
          <w:szCs w:val="28"/>
        </w:rPr>
        <w:t>的规定。</w:t>
      </w:r>
      <w:r w:rsidR="005C44AC">
        <w:rPr>
          <w:rFonts w:ascii="Times New Roman" w:eastAsia="仿宋_GB2312" w:hAnsi="Times New Roman" w:cs="Times New Roman" w:hint="eastAsia"/>
          <w:sz w:val="28"/>
          <w:szCs w:val="28"/>
        </w:rPr>
        <w:t>与国家标准相比，</w:t>
      </w:r>
      <w:r w:rsidR="005C44AC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5C44AC" w:rsidRPr="005C44AC">
        <w:rPr>
          <w:rFonts w:ascii="Times New Roman" w:eastAsia="仿宋_GB2312" w:hAnsi="Times New Roman" w:cs="Times New Roman"/>
          <w:sz w:val="28"/>
          <w:szCs w:val="28"/>
        </w:rPr>
        <w:t>0CrNiMoA</w:t>
      </w:r>
      <w:r w:rsidR="00530F60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530F60" w:rsidRPr="008024F0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8024F0" w:rsidRPr="008024F0">
        <w:rPr>
          <w:rFonts w:ascii="Times New Roman" w:eastAsia="仿宋_GB2312" w:hAnsi="Times New Roman" w:cs="Times New Roman"/>
          <w:sz w:val="28"/>
          <w:szCs w:val="28"/>
        </w:rPr>
        <w:t>42CrMo</w:t>
      </w:r>
      <w:r w:rsidR="008024F0">
        <w:rPr>
          <w:rFonts w:ascii="Times New Roman" w:eastAsia="仿宋_GB2312" w:hAnsi="Times New Roman" w:cs="Times New Roman" w:hint="eastAsia"/>
          <w:sz w:val="28"/>
          <w:szCs w:val="28"/>
        </w:rPr>
        <w:t>与国家标准</w:t>
      </w:r>
      <w:r w:rsidR="008259A5">
        <w:rPr>
          <w:rFonts w:ascii="Times New Roman" w:eastAsia="仿宋_GB2312" w:hAnsi="Times New Roman" w:cs="Times New Roman" w:hint="eastAsia"/>
          <w:sz w:val="28"/>
          <w:szCs w:val="28"/>
        </w:rPr>
        <w:t>和团体标准（</w:t>
      </w:r>
      <w:r w:rsidR="008259A5">
        <w:rPr>
          <w:rFonts w:ascii="Times New Roman" w:eastAsia="仿宋_GB2312" w:hAnsi="Times New Roman" w:cs="Times New Roman" w:hint="eastAsia"/>
          <w:sz w:val="28"/>
          <w:szCs w:val="28"/>
        </w:rPr>
        <w:t>T</w:t>
      </w:r>
      <w:r w:rsidR="008259A5">
        <w:rPr>
          <w:rFonts w:ascii="Times New Roman" w:eastAsia="仿宋_GB2312" w:hAnsi="Times New Roman" w:cs="Times New Roman"/>
          <w:sz w:val="28"/>
          <w:szCs w:val="28"/>
        </w:rPr>
        <w:t>/SSEA0019</w:t>
      </w:r>
      <w:r w:rsidR="008259A5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8024F0">
        <w:rPr>
          <w:rFonts w:ascii="Times New Roman" w:eastAsia="仿宋_GB2312" w:hAnsi="Times New Roman" w:cs="Times New Roman" w:hint="eastAsia"/>
          <w:sz w:val="28"/>
          <w:szCs w:val="28"/>
        </w:rPr>
        <w:t>基本一致。</w:t>
      </w:r>
    </w:p>
    <w:p w14:paraId="694F6B3F" w14:textId="77777777" w:rsidR="002945F6" w:rsidRPr="008024F0" w:rsidRDefault="002945F6" w:rsidP="008259A5">
      <w:pPr>
        <w:pStyle w:val="af5"/>
        <w:widowControl/>
        <w:numPr>
          <w:ilvl w:val="0"/>
          <w:numId w:val="21"/>
        </w:numPr>
        <w:tabs>
          <w:tab w:val="left" w:pos="640"/>
        </w:tabs>
        <w:spacing w:beforeLines="50" w:before="156" w:line="240" w:lineRule="auto"/>
        <w:ind w:firstLineChars="0"/>
        <w:jc w:val="center"/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</w:pPr>
      <w:r w:rsidRPr="008024F0"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  <w:t>力学性能</w:t>
      </w:r>
    </w:p>
    <w:tbl>
      <w:tblPr>
        <w:tblW w:w="5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274"/>
        <w:gridCol w:w="851"/>
        <w:gridCol w:w="708"/>
        <w:gridCol w:w="568"/>
        <w:gridCol w:w="568"/>
        <w:gridCol w:w="566"/>
        <w:gridCol w:w="847"/>
        <w:gridCol w:w="710"/>
        <w:gridCol w:w="708"/>
        <w:gridCol w:w="708"/>
        <w:gridCol w:w="712"/>
        <w:gridCol w:w="825"/>
      </w:tblGrid>
      <w:tr w:rsidR="002945F6" w:rsidRPr="005C44AC" w14:paraId="6B61DD34" w14:textId="77777777" w:rsidTr="005C44AC">
        <w:trPr>
          <w:cantSplit/>
          <w:trHeight w:val="86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 w14:paraId="5E40ECE2" w14:textId="07D0E6B9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标准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14:paraId="26D233EB" w14:textId="4294B718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牌号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691E84A7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试样</w:t>
            </w:r>
          </w:p>
          <w:p w14:paraId="52D3E30B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直径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a</w:t>
            </w:r>
          </w:p>
          <w:p w14:paraId="25B9F7D0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/mm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6A649FBB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强度等级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级</w:t>
            </w:r>
          </w:p>
        </w:tc>
        <w:tc>
          <w:tcPr>
            <w:tcW w:w="1288" w:type="pct"/>
            <w:gridSpan w:val="4"/>
            <w:shd w:val="clear" w:color="auto" w:fill="auto"/>
            <w:vAlign w:val="center"/>
          </w:tcPr>
          <w:p w14:paraId="3150B97A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热处理制度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51" w:type="pct"/>
            <w:gridSpan w:val="5"/>
            <w:shd w:val="clear" w:color="auto" w:fill="auto"/>
            <w:vAlign w:val="center"/>
          </w:tcPr>
          <w:p w14:paraId="00E8506C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力学性能</w:t>
            </w:r>
          </w:p>
        </w:tc>
      </w:tr>
      <w:tr w:rsidR="002945F6" w:rsidRPr="005C44AC" w14:paraId="005D0A67" w14:textId="77777777" w:rsidTr="005C44AC">
        <w:trPr>
          <w:cantSplit/>
          <w:trHeight w:val="238"/>
          <w:jc w:val="center"/>
        </w:trPr>
        <w:tc>
          <w:tcPr>
            <w:tcW w:w="428" w:type="pct"/>
            <w:vMerge/>
            <w:shd w:val="clear" w:color="auto" w:fill="auto"/>
          </w:tcPr>
          <w:p w14:paraId="6E68EC22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247006E9" w14:textId="7BCC79C8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14:paraId="78C5D0C3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57E6CAEA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14:paraId="4C03596F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淬火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378ADCC7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回火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54495E2" w14:textId="54503AE5" w:rsidR="002945F6" w:rsidRPr="005C44AC" w:rsidRDefault="005C44AC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下</w:t>
            </w:r>
            <w:r w:rsidR="002945F6"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屈服强度</w:t>
            </w:r>
            <w:r w:rsidR="002945F6"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>c</w:t>
            </w:r>
          </w:p>
          <w:p w14:paraId="1336E5E8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eL</w:t>
            </w:r>
            <w:proofErr w:type="spellEnd"/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/MPa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C1EB0DA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抗拉强度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m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/MPa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0735E2F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断后伸长率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A/%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4F0F362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断面收缩率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Z/%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AB5ED4B" w14:textId="2CF3EF7E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-45℃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冲击吸收能量</w:t>
            </w:r>
            <w:r w:rsidR="00B12064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KV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/J</w:t>
            </w:r>
          </w:p>
        </w:tc>
      </w:tr>
      <w:tr w:rsidR="002945F6" w:rsidRPr="005C44AC" w14:paraId="6F49D5F8" w14:textId="77777777" w:rsidTr="005C44AC">
        <w:trPr>
          <w:cantSplit/>
          <w:trHeight w:val="643"/>
          <w:jc w:val="center"/>
        </w:trPr>
        <w:tc>
          <w:tcPr>
            <w:tcW w:w="428" w:type="pct"/>
            <w:vMerge/>
            <w:shd w:val="clear" w:color="auto" w:fill="auto"/>
          </w:tcPr>
          <w:p w14:paraId="58A33732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0C64AEB8" w14:textId="4A37C591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14:paraId="0D8F7D26" w14:textId="77777777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54C0D46A" w14:textId="77777777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04A1CB41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温度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/℃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DFF2539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冷却剂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043E6C7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温度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/℃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F94FC9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冷却剂</w:t>
            </w:r>
          </w:p>
        </w:tc>
        <w:tc>
          <w:tcPr>
            <w:tcW w:w="1851" w:type="pct"/>
            <w:gridSpan w:val="5"/>
            <w:shd w:val="clear" w:color="auto" w:fill="auto"/>
            <w:vAlign w:val="center"/>
          </w:tcPr>
          <w:p w14:paraId="1276B6A7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不小于</w:t>
            </w:r>
          </w:p>
        </w:tc>
      </w:tr>
      <w:tr w:rsidR="00530F60" w:rsidRPr="005C44AC" w14:paraId="6BEEB51C" w14:textId="77777777" w:rsidTr="00530F60">
        <w:trPr>
          <w:cantSplit/>
          <w:trHeight w:val="3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1B0513B7" w14:textId="6B73B51E" w:rsidR="00530F60" w:rsidRPr="005C44AC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80125087"/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团标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EA278DC" w14:textId="08896C1C" w:rsidR="00530F60" w:rsidRPr="005C44AC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40CrNiMoA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A03942C" w14:textId="77777777" w:rsidR="00530F60" w:rsidRPr="005C44AC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6582664" w14:textId="77777777" w:rsidR="00530F60" w:rsidRPr="005C44AC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EC58BF6" w14:textId="77777777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860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976111" w14:textId="77777777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9739706" w14:textId="77777777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275B6D2" w14:textId="77777777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8F35082" w14:textId="23C66354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835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9646A3D" w14:textId="23742F83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980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C4C65EC" w14:textId="70E21FA3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9EEFEAD" w14:textId="385995BE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55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0AD1AEC" w14:textId="77777777" w:rsidR="00530F60" w:rsidRPr="005C44AC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27</w:t>
            </w:r>
          </w:p>
        </w:tc>
      </w:tr>
      <w:tr w:rsidR="002945F6" w:rsidRPr="005C44AC" w14:paraId="0F283BBC" w14:textId="77777777" w:rsidTr="005C44AC">
        <w:trPr>
          <w:cantSplit/>
          <w:trHeight w:val="3"/>
          <w:jc w:val="center"/>
        </w:trPr>
        <w:tc>
          <w:tcPr>
            <w:tcW w:w="428" w:type="pct"/>
            <w:shd w:val="clear" w:color="auto" w:fill="auto"/>
          </w:tcPr>
          <w:p w14:paraId="3C64C1E6" w14:textId="7731F6EB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国标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06F616F" w14:textId="2441D5D4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40CrNiMo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BF9A0BC" w14:textId="11F15DF9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983C17" w14:textId="1B1FB588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54623F5" w14:textId="30ED8C92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EDE5388" w14:textId="24368499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23766F7" w14:textId="73D48484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275F469" w14:textId="27291A36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水、油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22E4273" w14:textId="41A7C989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835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3B81B9B" w14:textId="68C7D3D0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980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907DD60" w14:textId="3DA5E485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DC4A46F" w14:textId="4DD29823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55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BE51A21" w14:textId="15EE2BA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—</w:t>
            </w:r>
          </w:p>
        </w:tc>
      </w:tr>
      <w:tr w:rsidR="002945F6" w:rsidRPr="005C44AC" w14:paraId="676294EE" w14:textId="77777777" w:rsidTr="005C44AC">
        <w:trPr>
          <w:cantSplit/>
          <w:trHeight w:val="3"/>
          <w:jc w:val="center"/>
        </w:trPr>
        <w:tc>
          <w:tcPr>
            <w:tcW w:w="428" w:type="pct"/>
            <w:shd w:val="clear" w:color="auto" w:fill="auto"/>
          </w:tcPr>
          <w:p w14:paraId="1064968D" w14:textId="3D52AD9F" w:rsidR="002945F6" w:rsidRPr="005C44AC" w:rsidRDefault="005C44AC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团标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FA6EA29" w14:textId="2CD20708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42CrMoA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171EB75" w14:textId="77777777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A62A2B3" w14:textId="77777777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508738A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860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453130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97CDB89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428" w:type="pct"/>
            <w:shd w:val="clear" w:color="auto" w:fill="auto"/>
          </w:tcPr>
          <w:p w14:paraId="75FEF7D6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176C5D3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4901DDF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1080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7D6D545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7C08910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45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0571237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27</w:t>
            </w:r>
          </w:p>
        </w:tc>
      </w:tr>
      <w:tr w:rsidR="002945F6" w:rsidRPr="005C44AC" w14:paraId="7A6A3E58" w14:textId="77777777" w:rsidTr="005C44AC">
        <w:trPr>
          <w:cantSplit/>
          <w:trHeight w:val="3"/>
          <w:jc w:val="center"/>
        </w:trPr>
        <w:tc>
          <w:tcPr>
            <w:tcW w:w="428" w:type="pct"/>
            <w:shd w:val="clear" w:color="auto" w:fill="auto"/>
          </w:tcPr>
          <w:p w14:paraId="4A4636E0" w14:textId="6E98E854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国标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2B4125C" w14:textId="0E3F6AED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42CrMo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13104E0" w14:textId="29C38BD0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94DAB8" w14:textId="2BE12415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97B16A" w14:textId="554B92C3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B7E10EA" w14:textId="4F4A164F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E5BBFF2" w14:textId="7C1B19C3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428" w:type="pct"/>
            <w:shd w:val="clear" w:color="auto" w:fill="auto"/>
          </w:tcPr>
          <w:p w14:paraId="70DF5FB5" w14:textId="4028B1DF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水、油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46796D1" w14:textId="35F84ADB" w:rsidR="002945F6" w:rsidRPr="005C44AC" w:rsidRDefault="005C44AC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511B7B3" w14:textId="27BD5CBB" w:rsidR="002945F6" w:rsidRPr="005C44AC" w:rsidRDefault="005C44AC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1080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3C13DD3" w14:textId="2E801F0F" w:rsidR="002945F6" w:rsidRPr="005C44AC" w:rsidRDefault="005C44AC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76D7B6D" w14:textId="67F0729D" w:rsidR="002945F6" w:rsidRPr="005C44AC" w:rsidRDefault="005C44AC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45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E24F224" w14:textId="59DF6D5F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—</w:t>
            </w:r>
          </w:p>
        </w:tc>
      </w:tr>
      <w:tr w:rsidR="00CD4582" w:rsidRPr="005C44AC" w14:paraId="282807B8" w14:textId="77777777" w:rsidTr="00185D6B">
        <w:trPr>
          <w:cantSplit/>
          <w:trHeight w:val="3"/>
          <w:jc w:val="center"/>
        </w:trPr>
        <w:tc>
          <w:tcPr>
            <w:tcW w:w="428" w:type="pct"/>
            <w:shd w:val="clear" w:color="auto" w:fill="auto"/>
            <w:vAlign w:val="center"/>
          </w:tcPr>
          <w:p w14:paraId="0A287BCF" w14:textId="77777777" w:rsidR="00CD4582" w:rsidRDefault="00CD4582" w:rsidP="00185D6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团标</w:t>
            </w:r>
          </w:p>
          <w:p w14:paraId="3BECE462" w14:textId="0C1EE2F1" w:rsidR="00CD4582" w:rsidRPr="005C44AC" w:rsidRDefault="00CD4582" w:rsidP="00185D6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SSEA0119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A026324" w14:textId="016CB709" w:rsidR="00CD4582" w:rsidRPr="005C44AC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42CrMo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8A1FFE6" w14:textId="20FC6A4C" w:rsidR="00CD4582" w:rsidRPr="005C44AC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9E2C74A" w14:textId="36FA37F2" w:rsidR="00CD4582" w:rsidRPr="005C44AC" w:rsidRDefault="00CD4582" w:rsidP="00CD4582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042638" w14:textId="298512FA" w:rsidR="00CD4582" w:rsidRPr="005C44AC" w:rsidRDefault="00CD4582" w:rsidP="00CD4582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3AFEFF" w14:textId="68F2869A" w:rsidR="00CD4582" w:rsidRPr="005C44AC" w:rsidRDefault="00CD4582" w:rsidP="00CD4582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水、淬火液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0554F83" w14:textId="106984FF" w:rsidR="00CD4582" w:rsidRPr="005C44AC" w:rsidRDefault="00CD4582" w:rsidP="00CD4582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3D80405" w14:textId="3529C114" w:rsidR="00CD4582" w:rsidRPr="005C44AC" w:rsidRDefault="00CD4582" w:rsidP="00CD4582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水、油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11F0CD6" w14:textId="29322C34" w:rsidR="00CD4582" w:rsidRPr="005C44AC" w:rsidRDefault="00CD4582" w:rsidP="008259A5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3C1921" w14:textId="65ECB8B8" w:rsidR="00CD4582" w:rsidRPr="005C44AC" w:rsidRDefault="008259A5" w:rsidP="008259A5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1080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F9CC0FB" w14:textId="10278A7C" w:rsidR="00CD4582" w:rsidRPr="005C44AC" w:rsidRDefault="008259A5" w:rsidP="008259A5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BA45928" w14:textId="71071DBE" w:rsidR="00CD4582" w:rsidRPr="00CD4582" w:rsidRDefault="008259A5" w:rsidP="008259A5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AFD07FC" w14:textId="4423B0EB" w:rsidR="00CD4582" w:rsidRPr="00CD4582" w:rsidRDefault="008259A5" w:rsidP="008259A5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2945F6" w:rsidRPr="005C44AC" w14:paraId="1D7B9A4C" w14:textId="77777777" w:rsidTr="005C44AC">
        <w:trPr>
          <w:cantSplit/>
          <w:trHeight w:val="3"/>
          <w:jc w:val="center"/>
        </w:trPr>
        <w:tc>
          <w:tcPr>
            <w:tcW w:w="428" w:type="pct"/>
            <w:shd w:val="clear" w:color="auto" w:fill="auto"/>
          </w:tcPr>
          <w:p w14:paraId="06F21698" w14:textId="5912BAE3" w:rsidR="002945F6" w:rsidRPr="005C44AC" w:rsidRDefault="005C44AC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团标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BF85D34" w14:textId="7DF04E20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4140MOD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21C7F91" w14:textId="77777777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A5691D3" w14:textId="77777777" w:rsidR="002945F6" w:rsidRPr="005C44AC" w:rsidRDefault="002945F6" w:rsidP="002945F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62535AE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860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890883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油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0185B30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560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16F12DB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D335444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930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534A672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1080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FE23310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3CDC9DF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45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8C660C7" w14:textId="77777777" w:rsidR="002945F6" w:rsidRPr="005C44AC" w:rsidRDefault="002945F6" w:rsidP="002945F6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</w:rPr>
              <w:t>27</w:t>
            </w:r>
          </w:p>
        </w:tc>
      </w:tr>
      <w:tr w:rsidR="005C44AC" w:rsidRPr="005C44AC" w14:paraId="11926533" w14:textId="77777777" w:rsidTr="005C44AC">
        <w:trPr>
          <w:cantSplit/>
          <w:trHeight w:val="3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29DB0D95" w14:textId="1059672A" w:rsidR="005C44AC" w:rsidRPr="005C44AC" w:rsidRDefault="005C44AC" w:rsidP="008024F0">
            <w:pPr>
              <w:widowControl/>
              <w:autoSpaceDE w:val="0"/>
              <w:autoSpaceDN w:val="0"/>
              <w:spacing w:line="240" w:lineRule="auto"/>
              <w:ind w:firstLine="360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a  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圆钢尺寸小于试样毛坯尺寸时，用原尺寸圆钢进行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。</w:t>
            </w:r>
          </w:p>
          <w:p w14:paraId="53A4DAE7" w14:textId="50908BCE" w:rsidR="005C44AC" w:rsidRPr="005C44AC" w:rsidRDefault="005C44AC" w:rsidP="008024F0">
            <w:pPr>
              <w:widowControl/>
              <w:autoSpaceDE w:val="0"/>
              <w:autoSpaceDN w:val="0"/>
              <w:spacing w:line="240" w:lineRule="auto"/>
              <w:ind w:firstLine="36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b  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热处理温度允许调整范围：淬火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±15℃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，回火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±50℃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。</w:t>
            </w:r>
          </w:p>
          <w:p w14:paraId="766EBE96" w14:textId="77777777" w:rsidR="005C44AC" w:rsidRPr="005C44AC" w:rsidRDefault="005C44AC" w:rsidP="008024F0">
            <w:pPr>
              <w:widowControl/>
              <w:autoSpaceDE w:val="0"/>
              <w:autoSpaceDN w:val="0"/>
              <w:spacing w:line="240" w:lineRule="auto"/>
              <w:ind w:firstLine="36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</w:rPr>
              <w:t xml:space="preserve">c  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当屈服不明显时，可用规定塑性延伸强度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p0.2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代替下屈服强度</w:t>
            </w:r>
            <w:proofErr w:type="spellStart"/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R</w:t>
            </w:r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vertAlign w:val="subscript"/>
              </w:rPr>
              <w:t>eL</w:t>
            </w:r>
            <w:proofErr w:type="spellEnd"/>
            <w:r w:rsidRPr="005C44AC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bookmarkEnd w:id="1"/>
    </w:tbl>
    <w:p w14:paraId="1007C57B" w14:textId="21E27C4E" w:rsidR="00410903" w:rsidRPr="002945F6" w:rsidRDefault="00410903" w:rsidP="00410903">
      <w:pPr>
        <w:widowControl/>
        <w:spacing w:line="240" w:lineRule="auto"/>
        <w:ind w:firstLineChars="0" w:firstLine="0"/>
        <w:jc w:val="left"/>
        <w:rPr>
          <w:rFonts w:ascii="Times New Roman" w:eastAsia="仿宋_GB2312" w:hAnsi="Times New Roman" w:cs="Times New Roman"/>
          <w:sz w:val="28"/>
          <w:szCs w:val="28"/>
        </w:rPr>
        <w:sectPr w:rsidR="00410903" w:rsidRPr="002945F6" w:rsidSect="00597A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BF0D0A" w14:textId="6B39EBD0" w:rsidR="006E605F" w:rsidRDefault="00135381" w:rsidP="00820ED5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5</w:t>
      </w:r>
      <w:r w:rsidR="006E605F">
        <w:rPr>
          <w:rFonts w:ascii="Times New Roman" w:eastAsia="仿宋_GB2312" w:hAnsi="Times New Roman" w:cs="Times New Roman"/>
          <w:sz w:val="28"/>
          <w:szCs w:val="28"/>
        </w:rPr>
        <w:t>.</w:t>
      </w:r>
      <w:r w:rsidR="007F0082">
        <w:rPr>
          <w:rFonts w:ascii="Times New Roman" w:eastAsia="仿宋_GB2312" w:hAnsi="Times New Roman" w:cs="Times New Roman" w:hint="eastAsia"/>
          <w:sz w:val="28"/>
          <w:szCs w:val="28"/>
        </w:rPr>
        <w:t>低倍</w:t>
      </w:r>
    </w:p>
    <w:p w14:paraId="6A4EB254" w14:textId="00098197" w:rsidR="00135381" w:rsidRPr="008259A5" w:rsidRDefault="00286B5A" w:rsidP="00A372C9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8259A5">
        <w:rPr>
          <w:rFonts w:ascii="Times New Roman" w:eastAsia="仿宋_GB2312" w:hAnsi="Times New Roman" w:cs="Times New Roman" w:hint="eastAsia"/>
          <w:sz w:val="28"/>
          <w:szCs w:val="28"/>
        </w:rPr>
        <w:t>本节规定</w:t>
      </w:r>
      <w:r w:rsidR="008024F0" w:rsidRPr="008259A5">
        <w:rPr>
          <w:rFonts w:ascii="Times New Roman" w:eastAsia="仿宋_GB2312" w:hAnsi="Times New Roman" w:cs="Times New Roman" w:hint="eastAsia"/>
          <w:sz w:val="28"/>
          <w:szCs w:val="28"/>
        </w:rPr>
        <w:t>圆钢应进行酸浸低倍检验。在横向酸浸试片上不应有目视可见的缩孔、气泡、裂纹、翻皮、白点、夹杂、晶间裂纹。酸浸低倍组织与国际标准对比见下表</w:t>
      </w:r>
      <w:r w:rsidR="008024F0" w:rsidRPr="008259A5">
        <w:rPr>
          <w:rFonts w:ascii="Times New Roman" w:eastAsia="仿宋_GB2312" w:hAnsi="Times New Roman" w:cs="Times New Roman"/>
          <w:sz w:val="28"/>
          <w:szCs w:val="28"/>
        </w:rPr>
        <w:t>3</w:t>
      </w:r>
      <w:r w:rsidR="00135381" w:rsidRPr="008259A5">
        <w:rPr>
          <w:rFonts w:ascii="Times New Roman" w:eastAsia="仿宋_GB2312" w:hAnsi="Times New Roman" w:cs="Times New Roman" w:hint="eastAsia"/>
          <w:sz w:val="28"/>
          <w:szCs w:val="28"/>
        </w:rPr>
        <w:t>。与国家标准相比，</w:t>
      </w:r>
      <w:r w:rsidR="008024F0" w:rsidRPr="008259A5">
        <w:rPr>
          <w:rFonts w:ascii="Times New Roman" w:eastAsia="仿宋_GB2312" w:hAnsi="Times New Roman" w:cs="Times New Roman" w:hint="eastAsia"/>
          <w:sz w:val="28"/>
          <w:szCs w:val="28"/>
        </w:rPr>
        <w:t>与</w:t>
      </w:r>
      <w:r w:rsidR="008A73ED" w:rsidRPr="008259A5">
        <w:rPr>
          <w:rFonts w:ascii="Times New Roman" w:eastAsia="仿宋_GB2312" w:hAnsi="Times New Roman" w:cs="Times New Roman" w:hint="eastAsia"/>
          <w:sz w:val="28"/>
          <w:szCs w:val="28"/>
        </w:rPr>
        <w:t>高级优质钢</w:t>
      </w:r>
      <w:r w:rsidR="008024F0" w:rsidRPr="008259A5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8A73ED" w:rsidRPr="008259A5">
        <w:rPr>
          <w:rFonts w:ascii="Times New Roman" w:eastAsia="仿宋_GB2312" w:hAnsi="Times New Roman" w:cs="Times New Roman" w:hint="eastAsia"/>
          <w:sz w:val="28"/>
          <w:szCs w:val="28"/>
        </w:rPr>
        <w:t>低倍组织要求指标一致</w:t>
      </w:r>
      <w:r w:rsidR="00A372C9">
        <w:rPr>
          <w:rFonts w:ascii="Times New Roman" w:eastAsia="仿宋_GB2312" w:hAnsi="Times New Roman" w:cs="Times New Roman" w:hint="eastAsia"/>
          <w:sz w:val="28"/>
          <w:szCs w:val="28"/>
        </w:rPr>
        <w:t>，并与</w:t>
      </w:r>
      <w:r w:rsidR="00A372C9" w:rsidRPr="00A372C9">
        <w:rPr>
          <w:rFonts w:ascii="Times New Roman" w:eastAsia="仿宋_GB2312" w:hAnsi="Times New Roman" w:cs="Times New Roman" w:hint="eastAsia"/>
          <w:sz w:val="28"/>
          <w:szCs w:val="28"/>
        </w:rPr>
        <w:t>团标</w:t>
      </w:r>
      <w:r w:rsidR="00A372C9" w:rsidRPr="00A372C9">
        <w:rPr>
          <w:rFonts w:ascii="Times New Roman" w:eastAsia="仿宋_GB2312" w:hAnsi="Times New Roman" w:cs="Times New Roman"/>
          <w:sz w:val="28"/>
          <w:szCs w:val="28"/>
        </w:rPr>
        <w:t>T</w:t>
      </w:r>
      <w:r w:rsidR="00A372C9">
        <w:rPr>
          <w:rFonts w:ascii="Times New Roman" w:eastAsia="仿宋_GB2312" w:hAnsi="Times New Roman" w:cs="Times New Roman"/>
          <w:sz w:val="28"/>
          <w:szCs w:val="28"/>
        </w:rPr>
        <w:t>/</w:t>
      </w:r>
      <w:r w:rsidR="00A372C9" w:rsidRPr="00A372C9">
        <w:rPr>
          <w:rFonts w:ascii="Times New Roman" w:eastAsia="仿宋_GB2312" w:hAnsi="Times New Roman" w:cs="Times New Roman"/>
          <w:sz w:val="28"/>
          <w:szCs w:val="28"/>
        </w:rPr>
        <w:t>SSEA</w:t>
      </w:r>
      <w:r w:rsidR="00A372C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A372C9" w:rsidRPr="00A372C9">
        <w:rPr>
          <w:rFonts w:ascii="Times New Roman" w:eastAsia="仿宋_GB2312" w:hAnsi="Times New Roman" w:cs="Times New Roman"/>
          <w:sz w:val="28"/>
          <w:szCs w:val="28"/>
        </w:rPr>
        <w:t>0119</w:t>
      </w:r>
      <w:r w:rsidR="00A372C9">
        <w:rPr>
          <w:rFonts w:ascii="Times New Roman" w:eastAsia="仿宋_GB2312" w:hAnsi="Times New Roman" w:cs="Times New Roman" w:hint="eastAsia"/>
          <w:sz w:val="28"/>
          <w:szCs w:val="28"/>
        </w:rPr>
        <w:t>指标要求一致</w:t>
      </w:r>
      <w:r w:rsidR="008A73ED" w:rsidRPr="008259A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61DEFFF" w14:textId="77777777" w:rsidR="00286B5A" w:rsidRPr="008259A5" w:rsidRDefault="00286B5A" w:rsidP="008259A5">
      <w:pPr>
        <w:pStyle w:val="af5"/>
        <w:widowControl/>
        <w:numPr>
          <w:ilvl w:val="0"/>
          <w:numId w:val="21"/>
        </w:numPr>
        <w:tabs>
          <w:tab w:val="left" w:pos="640"/>
        </w:tabs>
        <w:spacing w:beforeLines="50" w:before="156" w:line="240" w:lineRule="auto"/>
        <w:ind w:firstLineChars="0"/>
        <w:jc w:val="center"/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</w:pPr>
      <w:r w:rsidRPr="008259A5">
        <w:rPr>
          <w:rFonts w:ascii="Times New Roman" w:eastAsia="黑体" w:hAnsi="Times New Roman" w:cs="Times New Roman" w:hint="eastAsia"/>
          <w:color w:val="000000"/>
          <w:kern w:val="0"/>
          <w:sz w:val="21"/>
          <w:szCs w:val="20"/>
        </w:rPr>
        <w:t>圆钢的酸浸低倍组织合格级别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1730"/>
        <w:gridCol w:w="1731"/>
        <w:gridCol w:w="1731"/>
        <w:gridCol w:w="1731"/>
      </w:tblGrid>
      <w:tr w:rsidR="008024F0" w:rsidRPr="008259A5" w14:paraId="1CBEE42B" w14:textId="77777777" w:rsidTr="008024F0">
        <w:trPr>
          <w:cantSplit/>
          <w:trHeight w:val="86"/>
          <w:jc w:val="center"/>
        </w:trPr>
        <w:tc>
          <w:tcPr>
            <w:tcW w:w="828" w:type="pct"/>
            <w:vMerge w:val="restart"/>
            <w:vAlign w:val="center"/>
          </w:tcPr>
          <w:p w14:paraId="70AAA98A" w14:textId="10C41B8A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043" w:type="pct"/>
          </w:tcPr>
          <w:p w14:paraId="5B8EF123" w14:textId="76E60069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一般疏松</w:t>
            </w:r>
          </w:p>
        </w:tc>
        <w:tc>
          <w:tcPr>
            <w:tcW w:w="1043" w:type="pct"/>
            <w:vAlign w:val="center"/>
          </w:tcPr>
          <w:p w14:paraId="15C5B032" w14:textId="777777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iCs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iCs/>
                <w:color w:val="000000"/>
                <w:kern w:val="0"/>
                <w:sz w:val="18"/>
                <w:szCs w:val="18"/>
              </w:rPr>
              <w:t>中心疏松</w:t>
            </w:r>
          </w:p>
        </w:tc>
        <w:tc>
          <w:tcPr>
            <w:tcW w:w="1043" w:type="pct"/>
          </w:tcPr>
          <w:p w14:paraId="5C0537E4" w14:textId="777777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锭型偏析</w:t>
            </w:r>
          </w:p>
        </w:tc>
        <w:tc>
          <w:tcPr>
            <w:tcW w:w="1043" w:type="pct"/>
          </w:tcPr>
          <w:p w14:paraId="4F3E1BD7" w14:textId="777777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中心偏析</w:t>
            </w:r>
          </w:p>
        </w:tc>
      </w:tr>
      <w:tr w:rsidR="008024F0" w:rsidRPr="008259A5" w14:paraId="68279E2E" w14:textId="77777777" w:rsidTr="008024F0">
        <w:trPr>
          <w:cantSplit/>
          <w:trHeight w:val="86"/>
          <w:jc w:val="center"/>
        </w:trPr>
        <w:tc>
          <w:tcPr>
            <w:tcW w:w="828" w:type="pct"/>
            <w:vMerge/>
          </w:tcPr>
          <w:p w14:paraId="7D4D5145" w14:textId="777777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2" w:type="pct"/>
            <w:gridSpan w:val="4"/>
          </w:tcPr>
          <w:p w14:paraId="62441006" w14:textId="5E36F4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合格级别</w:t>
            </w: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级，不大于</w:t>
            </w:r>
          </w:p>
        </w:tc>
      </w:tr>
      <w:tr w:rsidR="008024F0" w:rsidRPr="008259A5" w14:paraId="73A55AF3" w14:textId="77777777" w:rsidTr="008259A5">
        <w:trPr>
          <w:cantSplit/>
          <w:trHeight w:val="3"/>
          <w:jc w:val="center"/>
        </w:trPr>
        <w:tc>
          <w:tcPr>
            <w:tcW w:w="828" w:type="pct"/>
            <w:shd w:val="clear" w:color="auto" w:fill="auto"/>
            <w:vAlign w:val="center"/>
          </w:tcPr>
          <w:p w14:paraId="4BB322C8" w14:textId="72369787" w:rsidR="008024F0" w:rsidRPr="008259A5" w:rsidRDefault="008024F0" w:rsidP="008024F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团标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52EC290B" w14:textId="1A33AE51" w:rsidR="008024F0" w:rsidRPr="008259A5" w:rsidRDefault="008024F0" w:rsidP="008024F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48EF7F22" w14:textId="77777777" w:rsidR="008024F0" w:rsidRPr="008259A5" w:rsidRDefault="008024F0" w:rsidP="008024F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26ED2A06" w14:textId="777777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7371E684" w14:textId="77777777" w:rsidR="008024F0" w:rsidRPr="008259A5" w:rsidRDefault="008024F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  <w:t>2.0</w:t>
            </w:r>
          </w:p>
        </w:tc>
      </w:tr>
      <w:tr w:rsidR="00530F60" w:rsidRPr="008259A5" w14:paraId="4B776731" w14:textId="77777777" w:rsidTr="00530F60">
        <w:trPr>
          <w:cantSplit/>
          <w:trHeight w:val="783"/>
          <w:jc w:val="center"/>
        </w:trPr>
        <w:tc>
          <w:tcPr>
            <w:tcW w:w="828" w:type="pct"/>
            <w:shd w:val="clear" w:color="auto" w:fill="auto"/>
            <w:vAlign w:val="center"/>
          </w:tcPr>
          <w:p w14:paraId="67425FE9" w14:textId="64081559" w:rsidR="00530F60" w:rsidRPr="008259A5" w:rsidRDefault="00530F60" w:rsidP="00A372C9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国标（高级优质钢）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786655B8" w14:textId="34784AB8" w:rsidR="00530F60" w:rsidRPr="008259A5" w:rsidRDefault="00530F60" w:rsidP="008024F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8259A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8F35927" w14:textId="12C340DF" w:rsidR="00530F60" w:rsidRPr="008259A5" w:rsidRDefault="00530F60" w:rsidP="008024F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8259A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7AAFD075" w14:textId="679C6BE6" w:rsidR="00530F60" w:rsidRPr="008259A5" w:rsidRDefault="00530F6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8259A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45DD078C" w14:textId="76E43BEE" w:rsidR="00530F60" w:rsidRPr="008259A5" w:rsidRDefault="00530F60" w:rsidP="008024F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</w:rPr>
            </w:pPr>
            <w:r w:rsidRPr="008259A5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8259A5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</w:tr>
      <w:tr w:rsidR="00530F60" w:rsidRPr="008259A5" w14:paraId="7B6F2817" w14:textId="77777777" w:rsidTr="00530F60">
        <w:trPr>
          <w:cantSplit/>
          <w:trHeight w:val="782"/>
          <w:jc w:val="center"/>
        </w:trPr>
        <w:tc>
          <w:tcPr>
            <w:tcW w:w="828" w:type="pct"/>
            <w:shd w:val="clear" w:color="auto" w:fill="auto"/>
            <w:vAlign w:val="center"/>
          </w:tcPr>
          <w:p w14:paraId="2A485A2B" w14:textId="77777777" w:rsidR="00530F60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团标</w:t>
            </w:r>
          </w:p>
          <w:p w14:paraId="1E47658C" w14:textId="34B7E077" w:rsidR="00530F60" w:rsidRPr="008259A5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SSEA0119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340F6987" w14:textId="0A3B12FB" w:rsidR="00530F60" w:rsidRPr="008259A5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7075A9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075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4E502653" w14:textId="1753CBFA" w:rsidR="00530F60" w:rsidRPr="008259A5" w:rsidRDefault="00530F60" w:rsidP="00530F60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7075A9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075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73DB2686" w14:textId="04C4F06B" w:rsidR="00530F60" w:rsidRPr="008259A5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7075A9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075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3961E3DB" w14:textId="1247EE00" w:rsidR="00530F60" w:rsidRPr="008259A5" w:rsidRDefault="00530F60" w:rsidP="00530F60">
            <w:pPr>
              <w:widowControl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</w:pPr>
            <w:r w:rsidRPr="007075A9">
              <w:rPr>
                <w:rFonts w:ascii="Times New Roman" w:eastAsiaTheme="minorEastAsia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7075A9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</w:rPr>
              <w:t>.0</w:t>
            </w:r>
          </w:p>
        </w:tc>
      </w:tr>
    </w:tbl>
    <w:p w14:paraId="7FC84F37" w14:textId="6DA54BA3" w:rsidR="006E605F" w:rsidRPr="008259A5" w:rsidRDefault="00590C4F" w:rsidP="007F0082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8259A5">
        <w:rPr>
          <w:rFonts w:ascii="Times New Roman" w:eastAsia="仿宋_GB2312" w:hAnsi="Times New Roman" w:cs="Times New Roman"/>
          <w:sz w:val="28"/>
          <w:szCs w:val="28"/>
        </w:rPr>
        <w:t>6</w:t>
      </w:r>
      <w:r w:rsidR="007F0082" w:rsidRPr="008259A5">
        <w:rPr>
          <w:rFonts w:ascii="Times New Roman" w:eastAsia="仿宋_GB2312" w:hAnsi="Times New Roman" w:cs="Times New Roman"/>
          <w:sz w:val="28"/>
          <w:szCs w:val="28"/>
        </w:rPr>
        <w:t>.</w:t>
      </w:r>
      <w:r w:rsidR="007F0082" w:rsidRPr="008259A5">
        <w:rPr>
          <w:rFonts w:ascii="Times New Roman" w:eastAsia="仿宋_GB2312" w:hAnsi="Times New Roman" w:cs="Times New Roman" w:hint="eastAsia"/>
          <w:sz w:val="28"/>
          <w:szCs w:val="28"/>
        </w:rPr>
        <w:t>非金属夹杂</w:t>
      </w:r>
    </w:p>
    <w:p w14:paraId="780C9860" w14:textId="25839508" w:rsidR="007F0082" w:rsidRDefault="00590C4F" w:rsidP="0000010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8259A5">
        <w:rPr>
          <w:rFonts w:ascii="Times New Roman" w:eastAsia="仿宋_GB2312" w:hAnsi="Times New Roman" w:cs="Times New Roman" w:hint="eastAsia"/>
          <w:sz w:val="28"/>
          <w:szCs w:val="28"/>
        </w:rPr>
        <w:t>非金属夹杂指标要求满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足</w:t>
      </w:r>
      <w:r w:rsidR="007F0082">
        <w:rPr>
          <w:rFonts w:ascii="Times New Roman" w:eastAsia="仿宋_GB2312" w:hAnsi="Times New Roman" w:cs="Times New Roman" w:hint="eastAsia"/>
          <w:sz w:val="28"/>
          <w:szCs w:val="28"/>
        </w:rPr>
        <w:t>《合金结构钢》（</w:t>
      </w:r>
      <w:r w:rsidR="007F0082">
        <w:rPr>
          <w:rFonts w:ascii="Times New Roman" w:eastAsia="仿宋_GB2312" w:hAnsi="Times New Roman" w:cs="Times New Roman" w:hint="eastAsia"/>
          <w:sz w:val="28"/>
          <w:szCs w:val="28"/>
        </w:rPr>
        <w:t>G</w:t>
      </w:r>
      <w:r w:rsidR="007F0082">
        <w:rPr>
          <w:rFonts w:ascii="Times New Roman" w:eastAsia="仿宋_GB2312" w:hAnsi="Times New Roman" w:cs="Times New Roman"/>
          <w:sz w:val="28"/>
          <w:szCs w:val="28"/>
        </w:rPr>
        <w:t>B/T 3077</w:t>
      </w:r>
      <w:r w:rsidR="007F0082">
        <w:rPr>
          <w:rFonts w:ascii="Times New Roman" w:eastAsia="仿宋_GB2312" w:hAnsi="Times New Roman" w:cs="Times New Roman" w:hint="eastAsia"/>
          <w:sz w:val="28"/>
          <w:szCs w:val="28"/>
        </w:rPr>
        <w:t>-</w:t>
      </w:r>
      <w:r w:rsidR="007F0082">
        <w:rPr>
          <w:rFonts w:ascii="Times New Roman" w:eastAsia="仿宋_GB2312" w:hAnsi="Times New Roman" w:cs="Times New Roman"/>
          <w:sz w:val="28"/>
          <w:szCs w:val="28"/>
        </w:rPr>
        <w:t>2015</w:t>
      </w:r>
      <w:bookmarkStart w:id="2" w:name="_Hlk90719612"/>
      <w:r>
        <w:rPr>
          <w:rFonts w:ascii="Times New Roman" w:eastAsia="仿宋_GB2312" w:hAnsi="Times New Roman" w:cs="Times New Roman" w:hint="eastAsia"/>
          <w:sz w:val="28"/>
          <w:szCs w:val="28"/>
        </w:rPr>
        <w:t>）高级优质钢的要求</w:t>
      </w:r>
      <w:r w:rsidR="00246512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D55DE99" w14:textId="77777777" w:rsidR="000B745F" w:rsidRPr="008024F0" w:rsidRDefault="000B745F" w:rsidP="008259A5">
      <w:pPr>
        <w:pStyle w:val="af5"/>
        <w:widowControl/>
        <w:numPr>
          <w:ilvl w:val="0"/>
          <w:numId w:val="21"/>
        </w:numPr>
        <w:tabs>
          <w:tab w:val="left" w:pos="640"/>
        </w:tabs>
        <w:spacing w:beforeLines="50" w:before="156" w:line="240" w:lineRule="auto"/>
        <w:ind w:firstLineChars="0"/>
        <w:jc w:val="center"/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</w:pPr>
      <w:r w:rsidRPr="008024F0">
        <w:rPr>
          <w:rFonts w:ascii="Times New Roman" w:eastAsia="黑体" w:hAnsi="Times New Roman" w:cs="Times New Roman" w:hint="eastAsia"/>
          <w:color w:val="000000"/>
          <w:kern w:val="0"/>
          <w:sz w:val="21"/>
          <w:szCs w:val="20"/>
        </w:rPr>
        <w:t>非金属夹杂物</w:t>
      </w:r>
    </w:p>
    <w:tbl>
      <w:tblPr>
        <w:tblW w:w="88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8"/>
        <w:gridCol w:w="1230"/>
        <w:gridCol w:w="791"/>
        <w:gridCol w:w="698"/>
        <w:gridCol w:w="834"/>
        <w:gridCol w:w="697"/>
        <w:gridCol w:w="698"/>
        <w:gridCol w:w="698"/>
        <w:gridCol w:w="698"/>
        <w:gridCol w:w="697"/>
        <w:gridCol w:w="699"/>
      </w:tblGrid>
      <w:tr w:rsidR="00590C4F" w14:paraId="55A0ACF3" w14:textId="77777777" w:rsidTr="00FB292B">
        <w:tc>
          <w:tcPr>
            <w:tcW w:w="1128" w:type="dxa"/>
            <w:vMerge w:val="restart"/>
            <w:vAlign w:val="center"/>
          </w:tcPr>
          <w:p w14:paraId="7D1D14FD" w14:textId="7D98320D" w:rsidR="00590C4F" w:rsidRDefault="00590C4F" w:rsidP="00590C4F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标准</w:t>
            </w:r>
          </w:p>
        </w:tc>
        <w:tc>
          <w:tcPr>
            <w:tcW w:w="1230" w:type="dxa"/>
            <w:vMerge w:val="restart"/>
            <w:vAlign w:val="center"/>
          </w:tcPr>
          <w:p w14:paraId="6D2A517F" w14:textId="08BAB0CB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夹杂物类型</w:t>
            </w:r>
          </w:p>
        </w:tc>
        <w:tc>
          <w:tcPr>
            <w:tcW w:w="1489" w:type="dxa"/>
            <w:gridSpan w:val="2"/>
            <w:vAlign w:val="center"/>
          </w:tcPr>
          <w:p w14:paraId="0B855FFD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A</w:t>
            </w:r>
          </w:p>
        </w:tc>
        <w:tc>
          <w:tcPr>
            <w:tcW w:w="1531" w:type="dxa"/>
            <w:gridSpan w:val="2"/>
            <w:vAlign w:val="center"/>
          </w:tcPr>
          <w:p w14:paraId="16C0214A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B</w:t>
            </w:r>
          </w:p>
        </w:tc>
        <w:tc>
          <w:tcPr>
            <w:tcW w:w="1396" w:type="dxa"/>
            <w:gridSpan w:val="2"/>
            <w:vAlign w:val="center"/>
          </w:tcPr>
          <w:p w14:paraId="63C9C615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C</w:t>
            </w:r>
          </w:p>
        </w:tc>
        <w:tc>
          <w:tcPr>
            <w:tcW w:w="1395" w:type="dxa"/>
            <w:gridSpan w:val="2"/>
            <w:vAlign w:val="center"/>
          </w:tcPr>
          <w:p w14:paraId="4EC1084B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D</w:t>
            </w:r>
          </w:p>
        </w:tc>
        <w:tc>
          <w:tcPr>
            <w:tcW w:w="699" w:type="dxa"/>
            <w:vMerge w:val="restart"/>
            <w:vAlign w:val="center"/>
          </w:tcPr>
          <w:p w14:paraId="5E67F7F7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DS</w:t>
            </w:r>
          </w:p>
        </w:tc>
      </w:tr>
      <w:tr w:rsidR="00590C4F" w14:paraId="2E68FCD3" w14:textId="77777777" w:rsidTr="00FB292B">
        <w:tc>
          <w:tcPr>
            <w:tcW w:w="1128" w:type="dxa"/>
            <w:vMerge/>
          </w:tcPr>
          <w:p w14:paraId="29976F49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14:paraId="1017C78A" w14:textId="5FBB256B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B4EA3C4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细系</w:t>
            </w:r>
          </w:p>
        </w:tc>
        <w:tc>
          <w:tcPr>
            <w:tcW w:w="698" w:type="dxa"/>
            <w:vAlign w:val="center"/>
          </w:tcPr>
          <w:p w14:paraId="12ED7D9B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粗系</w:t>
            </w:r>
          </w:p>
        </w:tc>
        <w:tc>
          <w:tcPr>
            <w:tcW w:w="834" w:type="dxa"/>
            <w:vAlign w:val="center"/>
          </w:tcPr>
          <w:p w14:paraId="3BF87043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细系</w:t>
            </w:r>
          </w:p>
        </w:tc>
        <w:tc>
          <w:tcPr>
            <w:tcW w:w="697" w:type="dxa"/>
            <w:vAlign w:val="center"/>
          </w:tcPr>
          <w:p w14:paraId="44F782B8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粗系</w:t>
            </w:r>
          </w:p>
        </w:tc>
        <w:tc>
          <w:tcPr>
            <w:tcW w:w="698" w:type="dxa"/>
            <w:vAlign w:val="center"/>
          </w:tcPr>
          <w:p w14:paraId="665EB884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细系</w:t>
            </w:r>
          </w:p>
        </w:tc>
        <w:tc>
          <w:tcPr>
            <w:tcW w:w="698" w:type="dxa"/>
            <w:vAlign w:val="center"/>
          </w:tcPr>
          <w:p w14:paraId="5AD97A77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粗系</w:t>
            </w:r>
          </w:p>
        </w:tc>
        <w:tc>
          <w:tcPr>
            <w:tcW w:w="698" w:type="dxa"/>
            <w:vAlign w:val="center"/>
          </w:tcPr>
          <w:p w14:paraId="643C1141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细系</w:t>
            </w:r>
          </w:p>
        </w:tc>
        <w:tc>
          <w:tcPr>
            <w:tcW w:w="697" w:type="dxa"/>
            <w:vAlign w:val="center"/>
          </w:tcPr>
          <w:p w14:paraId="6F6EC546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粗系</w:t>
            </w:r>
          </w:p>
        </w:tc>
        <w:tc>
          <w:tcPr>
            <w:tcW w:w="699" w:type="dxa"/>
            <w:vMerge/>
            <w:vAlign w:val="center"/>
          </w:tcPr>
          <w:p w14:paraId="07930665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</w:p>
        </w:tc>
      </w:tr>
      <w:tr w:rsidR="00590C4F" w14:paraId="65DE0DA0" w14:textId="77777777" w:rsidTr="00FB292B">
        <w:tc>
          <w:tcPr>
            <w:tcW w:w="1128" w:type="dxa"/>
            <w:shd w:val="clear" w:color="auto" w:fill="auto"/>
          </w:tcPr>
          <w:p w14:paraId="3E74DC89" w14:textId="531FABE3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团标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B803F8" w14:textId="31950F33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级别</w:t>
            </w:r>
            <w:r>
              <w:rPr>
                <w:rFonts w:ascii="Times New Roman" w:hint="eastAsia"/>
                <w:szCs w:val="18"/>
              </w:rPr>
              <w:t>，</w:t>
            </w:r>
            <w:r>
              <w:rPr>
                <w:rFonts w:ascii="Times New Roman"/>
                <w:szCs w:val="18"/>
              </w:rPr>
              <w:t>不大于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A7D085B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9B63491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E0B90A4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B8C80E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7DFB12D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9D015C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1.5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4A037C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747673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1.5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1F101C8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</w:tr>
      <w:tr w:rsidR="008259A5" w14:paraId="12552C34" w14:textId="77777777" w:rsidTr="00FB292B">
        <w:tc>
          <w:tcPr>
            <w:tcW w:w="1128" w:type="dxa"/>
            <w:shd w:val="clear" w:color="auto" w:fill="auto"/>
          </w:tcPr>
          <w:p w14:paraId="5358D3B9" w14:textId="77777777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国标</w:t>
            </w:r>
          </w:p>
          <w:p w14:paraId="3F116B14" w14:textId="168B6F14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（高级优质钢）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A45B5C9" w14:textId="19992B0F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级别</w:t>
            </w:r>
            <w:r>
              <w:rPr>
                <w:rFonts w:ascii="Times New Roman" w:hint="eastAsia"/>
                <w:szCs w:val="18"/>
              </w:rPr>
              <w:t>，</w:t>
            </w:r>
            <w:r>
              <w:rPr>
                <w:rFonts w:ascii="Times New Roman"/>
                <w:szCs w:val="18"/>
              </w:rPr>
              <w:t>不大于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F5B997C" w14:textId="4F47A23E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3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81C3676" w14:textId="1E002024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.5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D6235FD" w14:textId="5D16BD91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3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BBE251E" w14:textId="01473880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8A2D3A0" w14:textId="6FDA3B58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99D9857" w14:textId="5D90B559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1</w:t>
            </w:r>
            <w:r>
              <w:rPr>
                <w:rFonts w:ascii="Times New Roman"/>
                <w:szCs w:val="18"/>
              </w:rPr>
              <w:t>.5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DE9F4C8" w14:textId="39A33A70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6078D2" w14:textId="7278E6CF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1</w:t>
            </w:r>
            <w:r>
              <w:rPr>
                <w:rFonts w:ascii="Times New Roman"/>
                <w:szCs w:val="18"/>
              </w:rPr>
              <w:t>.5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707D3CD" w14:textId="52F02355" w:rsidR="00590C4F" w:rsidRDefault="00590C4F" w:rsidP="00CA1EEC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—</w:t>
            </w:r>
          </w:p>
        </w:tc>
      </w:tr>
      <w:tr w:rsidR="00FB292B" w14:paraId="7BFB0AFC" w14:textId="77777777" w:rsidTr="00FB292B">
        <w:tc>
          <w:tcPr>
            <w:tcW w:w="1128" w:type="dxa"/>
            <w:shd w:val="clear" w:color="auto" w:fill="auto"/>
          </w:tcPr>
          <w:p w14:paraId="72849543" w14:textId="77777777" w:rsid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团标</w:t>
            </w:r>
          </w:p>
          <w:p w14:paraId="77A53E09" w14:textId="635F1908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 New Roman"/>
                <w:color w:val="000000" w:themeColor="text1"/>
                <w:sz w:val="18"/>
                <w:szCs w:val="18"/>
              </w:rPr>
              <w:t>SSEA0119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49C7A6" w14:textId="33181A85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级别</w:t>
            </w:r>
            <w:r>
              <w:rPr>
                <w:rFonts w:ascii="Times New Roman" w:hint="eastAsia"/>
                <w:szCs w:val="18"/>
              </w:rPr>
              <w:t>，</w:t>
            </w:r>
            <w:r>
              <w:rPr>
                <w:rFonts w:ascii="Times New Roman"/>
                <w:szCs w:val="18"/>
              </w:rPr>
              <w:t>不大于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CDFD4" w14:textId="4C327CA0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7A3AE84" w14:textId="47E3E416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D6AEA60" w14:textId="0CB1F14B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AE3858" w14:textId="218280CC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B46F25" w14:textId="2693CE94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418BCDB" w14:textId="0F68CDA6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1.5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411CBF1" w14:textId="42A61087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 w:hint="eastAsia"/>
                <w:szCs w:val="18"/>
              </w:rPr>
              <w:t>2</w:t>
            </w:r>
            <w:r>
              <w:rPr>
                <w:rFonts w:ascii="Times New Roman"/>
                <w:szCs w:val="18"/>
              </w:rPr>
              <w:t>.0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C9A0BD" w14:textId="77D4DFDC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1.5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7283161" w14:textId="3C9CEC70" w:rsidR="00FB292B" w:rsidRDefault="00FB292B" w:rsidP="00FB292B">
            <w:pPr>
              <w:pStyle w:val="af0"/>
              <w:tabs>
                <w:tab w:val="left" w:pos="720"/>
              </w:tabs>
              <w:ind w:firstLineChars="0" w:firstLine="0"/>
              <w:jc w:val="center"/>
              <w:rPr>
                <w:rFonts w:ascii="Times New Roman"/>
                <w:szCs w:val="18"/>
              </w:rPr>
            </w:pPr>
            <w:r>
              <w:rPr>
                <w:rFonts w:ascii="Times New Roman"/>
                <w:szCs w:val="18"/>
              </w:rPr>
              <w:t>2.0</w:t>
            </w:r>
          </w:p>
        </w:tc>
      </w:tr>
    </w:tbl>
    <w:bookmarkEnd w:id="2"/>
    <w:p w14:paraId="59C7348F" w14:textId="343B768C" w:rsidR="007F0082" w:rsidRDefault="00590C4F" w:rsidP="007F0082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7.</w:t>
      </w:r>
      <w:r w:rsidR="005F2DD8">
        <w:rPr>
          <w:rFonts w:ascii="Times New Roman" w:eastAsia="仿宋_GB2312" w:hAnsi="Times New Roman" w:cs="Times New Roman" w:hint="eastAsia"/>
          <w:sz w:val="28"/>
          <w:szCs w:val="28"/>
        </w:rPr>
        <w:t>晶粒度</w:t>
      </w:r>
    </w:p>
    <w:p w14:paraId="10605882" w14:textId="78B28F76" w:rsidR="005F2DD8" w:rsidRDefault="00DB08B9" w:rsidP="007F0082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本节</w:t>
      </w:r>
      <w:r w:rsidR="00590C4F">
        <w:rPr>
          <w:rFonts w:ascii="Times New Roman" w:eastAsia="仿宋_GB2312" w:hAnsi="Times New Roman" w:cs="Times New Roman" w:hint="eastAsia"/>
          <w:sz w:val="28"/>
          <w:szCs w:val="28"/>
        </w:rPr>
        <w:t>规定</w:t>
      </w:r>
      <w:r w:rsidR="00590C4F" w:rsidRPr="00590C4F">
        <w:rPr>
          <w:rFonts w:ascii="Times New Roman" w:eastAsia="仿宋_GB2312" w:hAnsi="Times New Roman" w:cs="Times New Roman" w:hint="eastAsia"/>
          <w:sz w:val="28"/>
          <w:szCs w:val="28"/>
        </w:rPr>
        <w:t>圆钢的奥氏体晶粒度合格级别应为</w:t>
      </w:r>
      <w:r w:rsidR="00590C4F" w:rsidRPr="00590C4F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590C4F" w:rsidRPr="00590C4F">
        <w:rPr>
          <w:rFonts w:ascii="Times New Roman" w:eastAsia="仿宋_GB2312" w:hAnsi="Times New Roman" w:cs="Times New Roman" w:hint="eastAsia"/>
          <w:sz w:val="28"/>
          <w:szCs w:val="28"/>
        </w:rPr>
        <w:t>级或更细。</w:t>
      </w:r>
      <w:r w:rsidR="005F2DD8">
        <w:rPr>
          <w:rFonts w:ascii="Times New Roman" w:eastAsia="仿宋_GB2312" w:hAnsi="Times New Roman" w:cs="Times New Roman" w:hint="eastAsia"/>
          <w:sz w:val="28"/>
          <w:szCs w:val="28"/>
        </w:rPr>
        <w:t>晶粒度</w:t>
      </w:r>
      <w:r w:rsidR="005F2DD8" w:rsidRPr="005F2DD8">
        <w:rPr>
          <w:rFonts w:ascii="Times New Roman" w:eastAsia="仿宋_GB2312" w:hAnsi="Times New Roman" w:cs="Times New Roman" w:hint="eastAsia"/>
          <w:sz w:val="28"/>
          <w:szCs w:val="28"/>
        </w:rPr>
        <w:t>要求</w:t>
      </w:r>
      <w:r w:rsidR="00BA08A8">
        <w:rPr>
          <w:rFonts w:ascii="Times New Roman" w:eastAsia="仿宋_GB2312" w:hAnsi="Times New Roman" w:cs="Times New Roman" w:hint="eastAsia"/>
          <w:sz w:val="28"/>
          <w:szCs w:val="28"/>
        </w:rPr>
        <w:t>比</w:t>
      </w:r>
      <w:r w:rsidR="00590C4F">
        <w:rPr>
          <w:rFonts w:ascii="Times New Roman" w:eastAsia="仿宋_GB2312" w:hAnsi="Times New Roman" w:cs="Times New Roman" w:hint="eastAsia"/>
          <w:sz w:val="28"/>
          <w:szCs w:val="28"/>
        </w:rPr>
        <w:t>国标</w:t>
      </w:r>
      <w:r w:rsidR="0035465C">
        <w:rPr>
          <w:rFonts w:ascii="Times New Roman" w:eastAsia="仿宋_GB2312" w:hAnsi="Times New Roman" w:cs="Times New Roman" w:hint="eastAsia"/>
          <w:sz w:val="28"/>
          <w:szCs w:val="28"/>
        </w:rPr>
        <w:t>要求的晶粒度</w:t>
      </w:r>
      <w:r w:rsidR="0035465C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35465C">
        <w:rPr>
          <w:rFonts w:ascii="Times New Roman" w:eastAsia="仿宋_GB2312" w:hAnsi="Times New Roman" w:cs="Times New Roman" w:hint="eastAsia"/>
          <w:sz w:val="28"/>
          <w:szCs w:val="28"/>
        </w:rPr>
        <w:t>级更</w:t>
      </w:r>
      <w:r w:rsidR="00BA08A8">
        <w:rPr>
          <w:rFonts w:ascii="Times New Roman" w:eastAsia="仿宋_GB2312" w:hAnsi="Times New Roman" w:cs="Times New Roman" w:hint="eastAsia"/>
          <w:sz w:val="28"/>
          <w:szCs w:val="28"/>
        </w:rPr>
        <w:t>严格</w:t>
      </w:r>
      <w:r w:rsidR="005F2DD8" w:rsidRPr="005F2DD8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44084C5" w14:textId="6AA0FDC6" w:rsidR="00590C4F" w:rsidRDefault="00590C4F" w:rsidP="00590C4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8.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脱碳层</w:t>
      </w:r>
    </w:p>
    <w:p w14:paraId="3A323C2E" w14:textId="77777777" w:rsidR="00590C4F" w:rsidRDefault="00590C4F" w:rsidP="00590C4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本机规定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圆钢应进行脱碳层检测，每边总脱碳层深度（全脱碳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部分脱碳）不大于公称直径的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1.0%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相较于国家标准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每边总脱碳层深度（全脱碳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部分脱碳）不大于公称直径的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5</w:t>
      </w:r>
      <w:r w:rsidRPr="008024F0">
        <w:rPr>
          <w:rFonts w:ascii="Times New Roman" w:eastAsia="仿宋_GB2312" w:hAnsi="Times New Roman" w:cs="Times New Roman" w:hint="eastAsia"/>
          <w:sz w:val="28"/>
          <w:szCs w:val="28"/>
        </w:rPr>
        <w:t>%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进行性加严。</w:t>
      </w:r>
    </w:p>
    <w:p w14:paraId="0CA82587" w14:textId="5302C34B" w:rsidR="00FB292B" w:rsidRDefault="00FB292B" w:rsidP="00FB292B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9.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显微组织</w:t>
      </w:r>
    </w:p>
    <w:p w14:paraId="29B45F72" w14:textId="6A46AEBC" w:rsidR="00FB292B" w:rsidRPr="005F2DD8" w:rsidRDefault="00FB292B" w:rsidP="00FB292B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显微组织要求为新增要求，为保证风力发电紧固件用钢的要求，保障产品的韧性和强度，本节规定</w:t>
      </w:r>
      <w:r w:rsidRPr="00590C4F">
        <w:rPr>
          <w:rFonts w:ascii="Times New Roman" w:eastAsia="仿宋_GB2312" w:hAnsi="Times New Roman" w:cs="Times New Roman" w:hint="eastAsia"/>
          <w:sz w:val="28"/>
          <w:szCs w:val="28"/>
        </w:rPr>
        <w:t>圆钢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不得有魏氏体组织出现，带状组织不大于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3.0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级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05A429D" w14:textId="3D9B5D07" w:rsidR="005F2DD8" w:rsidRDefault="00FB292B" w:rsidP="007F0082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10</w:t>
      </w:r>
      <w:r w:rsidR="005F2DD8">
        <w:rPr>
          <w:rFonts w:ascii="Times New Roman" w:eastAsia="仿宋_GB2312" w:hAnsi="Times New Roman" w:cs="Times New Roman"/>
          <w:sz w:val="28"/>
          <w:szCs w:val="28"/>
        </w:rPr>
        <w:t>.</w:t>
      </w:r>
      <w:r w:rsidR="00590C4F">
        <w:rPr>
          <w:rFonts w:ascii="Times New Roman" w:eastAsia="仿宋_GB2312" w:hAnsi="Times New Roman" w:cs="Times New Roman" w:hint="eastAsia"/>
          <w:sz w:val="28"/>
          <w:szCs w:val="28"/>
        </w:rPr>
        <w:t>热顶锻</w:t>
      </w:r>
    </w:p>
    <w:p w14:paraId="6710C798" w14:textId="0C4CAA5E" w:rsidR="005F2DD8" w:rsidRDefault="00590C4F" w:rsidP="005F2DD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590C4F">
        <w:rPr>
          <w:rFonts w:ascii="Times New Roman" w:eastAsia="仿宋_GB2312" w:hAnsi="Times New Roman" w:cs="Times New Roman" w:hint="eastAsia"/>
          <w:sz w:val="28"/>
          <w:szCs w:val="28"/>
        </w:rPr>
        <w:t>圆钢应进行热顶锻试验，试验后的试样高度为原试样高度的</w:t>
      </w:r>
      <w:r w:rsidRPr="00590C4F">
        <w:rPr>
          <w:rFonts w:ascii="Times New Roman" w:eastAsia="仿宋_GB2312" w:hAnsi="Times New Roman" w:cs="Times New Roman" w:hint="eastAsia"/>
          <w:sz w:val="28"/>
          <w:szCs w:val="28"/>
        </w:rPr>
        <w:t>1/3</w:t>
      </w:r>
      <w:r w:rsidRPr="00590C4F">
        <w:rPr>
          <w:rFonts w:ascii="Times New Roman" w:eastAsia="仿宋_GB2312" w:hAnsi="Times New Roman" w:cs="Times New Roman" w:hint="eastAsia"/>
          <w:sz w:val="28"/>
          <w:szCs w:val="28"/>
        </w:rPr>
        <w:t>，顶锻试验后试样侧表面应完好，无目视可见的裂纹、折叠等缺陷。</w:t>
      </w:r>
    </w:p>
    <w:p w14:paraId="30373DFD" w14:textId="493D5D9E" w:rsidR="00B27138" w:rsidRDefault="00590C4F" w:rsidP="00820ED5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11</w:t>
      </w:r>
      <w:r w:rsidR="00B27138">
        <w:rPr>
          <w:rFonts w:ascii="Times New Roman" w:eastAsia="仿宋_GB2312" w:hAnsi="Times New Roman" w:cs="Times New Roman"/>
          <w:sz w:val="28"/>
          <w:szCs w:val="28"/>
        </w:rPr>
        <w:t>.</w:t>
      </w:r>
      <w:r w:rsidR="00B27138">
        <w:rPr>
          <w:rFonts w:ascii="Times New Roman" w:eastAsia="仿宋_GB2312" w:hAnsi="Times New Roman" w:cs="Times New Roman" w:hint="eastAsia"/>
          <w:sz w:val="28"/>
          <w:szCs w:val="28"/>
        </w:rPr>
        <w:t>表面质量</w:t>
      </w:r>
    </w:p>
    <w:p w14:paraId="5755FD48" w14:textId="69C6D195" w:rsidR="002A2BCC" w:rsidRPr="00405F01" w:rsidRDefault="00590C4F" w:rsidP="00405F01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bookmarkStart w:id="3" w:name="_Hlk90720027"/>
      <w:r w:rsidRPr="00590C4F">
        <w:rPr>
          <w:rFonts w:ascii="Times New Roman" w:eastAsia="仿宋_GB2312" w:hint="eastAsia"/>
          <w:sz w:val="28"/>
          <w:szCs w:val="28"/>
        </w:rPr>
        <w:t>圆钢表面不应有目视可见的裂纹、结疤、折叠及夹杂。如有上述缺陷应清除，清除深度在允许偏差内且从圆钢实际尺寸算起应不超过公差之半，清除宽度不小于深度的</w:t>
      </w:r>
      <w:r w:rsidRPr="00590C4F">
        <w:rPr>
          <w:rFonts w:ascii="Times New Roman" w:eastAsia="仿宋_GB2312" w:hint="eastAsia"/>
          <w:sz w:val="28"/>
          <w:szCs w:val="28"/>
        </w:rPr>
        <w:t>5</w:t>
      </w:r>
      <w:r w:rsidRPr="00590C4F">
        <w:rPr>
          <w:rFonts w:ascii="Times New Roman" w:eastAsia="仿宋_GB2312" w:hint="eastAsia"/>
          <w:sz w:val="28"/>
          <w:szCs w:val="28"/>
        </w:rPr>
        <w:t>倍，同一截面达到最大清除深度不应多于</w:t>
      </w:r>
      <w:r w:rsidRPr="00590C4F">
        <w:rPr>
          <w:rFonts w:ascii="Times New Roman" w:eastAsia="仿宋_GB2312" w:hint="eastAsia"/>
          <w:sz w:val="28"/>
          <w:szCs w:val="28"/>
        </w:rPr>
        <w:t>1</w:t>
      </w:r>
      <w:r w:rsidRPr="00590C4F">
        <w:rPr>
          <w:rFonts w:ascii="Times New Roman" w:eastAsia="仿宋_GB2312" w:hint="eastAsia"/>
          <w:sz w:val="28"/>
          <w:szCs w:val="28"/>
        </w:rPr>
        <w:t>处。允许有从实际尺寸算起不超过公差之半的个别细小划痕、压痕、麻点及深度不超过</w:t>
      </w:r>
      <w:r w:rsidRPr="00590C4F">
        <w:rPr>
          <w:rFonts w:ascii="Times New Roman" w:eastAsia="仿宋_GB2312" w:hint="eastAsia"/>
          <w:sz w:val="28"/>
          <w:szCs w:val="28"/>
        </w:rPr>
        <w:t>0.2mm</w:t>
      </w:r>
      <w:r w:rsidRPr="00590C4F">
        <w:rPr>
          <w:rFonts w:ascii="Times New Roman" w:eastAsia="仿宋_GB2312" w:hint="eastAsia"/>
          <w:sz w:val="28"/>
          <w:szCs w:val="28"/>
        </w:rPr>
        <w:t>的小裂纹存在</w:t>
      </w:r>
      <w:r w:rsidR="002A2BCC" w:rsidRPr="002A2BCC">
        <w:rPr>
          <w:rFonts w:ascii="Times New Roman" w:eastAsia="仿宋_GB2312" w:hint="eastAsia"/>
          <w:sz w:val="28"/>
          <w:szCs w:val="28"/>
        </w:rPr>
        <w:t>。</w:t>
      </w:r>
      <w:r w:rsidR="002A2BCC" w:rsidRPr="002106DC">
        <w:rPr>
          <w:rFonts w:ascii="Times New Roman" w:eastAsia="仿宋_GB2312" w:hAnsi="Times New Roman" w:cs="Times New Roman" w:hint="eastAsia"/>
          <w:sz w:val="28"/>
          <w:szCs w:val="28"/>
        </w:rPr>
        <w:t>表面质量要求与</w:t>
      </w:r>
      <w:r w:rsidRPr="00405F01">
        <w:rPr>
          <w:rFonts w:ascii="Times New Roman" w:eastAsia="仿宋_GB2312" w:hAnsi="Times New Roman" w:cs="Times New Roman" w:hint="eastAsia"/>
          <w:sz w:val="28"/>
          <w:szCs w:val="28"/>
        </w:rPr>
        <w:t>国标</w:t>
      </w:r>
      <w:r w:rsidR="002A2BCC" w:rsidRPr="002106DC">
        <w:rPr>
          <w:rFonts w:ascii="Times New Roman" w:eastAsia="仿宋_GB2312" w:hAnsi="Times New Roman" w:cs="Times New Roman" w:hint="eastAsia"/>
          <w:sz w:val="28"/>
          <w:szCs w:val="28"/>
        </w:rPr>
        <w:t>保持一致。</w:t>
      </w:r>
    </w:p>
    <w:p w14:paraId="0B632144" w14:textId="32367593" w:rsidR="00405F01" w:rsidRDefault="00405F01" w:rsidP="00405F01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405F01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405F01">
        <w:rPr>
          <w:rFonts w:ascii="Times New Roman" w:eastAsia="仿宋_GB2312" w:hAnsi="Times New Roman" w:cs="Times New Roman"/>
          <w:sz w:val="28"/>
          <w:szCs w:val="28"/>
        </w:rPr>
        <w:t>2.</w:t>
      </w:r>
      <w:r w:rsidRPr="00405F01">
        <w:rPr>
          <w:rFonts w:ascii="Times New Roman" w:eastAsia="仿宋_GB2312" w:hAnsi="Times New Roman" w:cs="Times New Roman" w:hint="eastAsia"/>
          <w:sz w:val="28"/>
          <w:szCs w:val="28"/>
        </w:rPr>
        <w:t>无损检测</w:t>
      </w:r>
    </w:p>
    <w:p w14:paraId="6E495C18" w14:textId="1761AF00" w:rsidR="00405F01" w:rsidRPr="00405F01" w:rsidRDefault="00FB292B" w:rsidP="00405F01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圆钢应按照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GB/T 37566-2019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GB/T 4162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的规定进行超声检测，合格级别应符合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GB/T 4162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中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级或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GB/T 37566-2019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中</w:t>
      </w:r>
      <w:r w:rsidRPr="00FB292B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级的要求</w:t>
      </w:r>
      <w:r w:rsidR="00405F01" w:rsidRPr="00405F01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bookmarkEnd w:id="3"/>
    <w:p w14:paraId="27C47A12" w14:textId="781B9280" w:rsidR="005F2DD8" w:rsidRDefault="005F2DD8" w:rsidP="005F2DD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405F01"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特殊要求</w:t>
      </w:r>
    </w:p>
    <w:p w14:paraId="69675A1B" w14:textId="53BDE0CC" w:rsidR="005F2DD8" w:rsidRDefault="00405F01" w:rsidP="002A2BCC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405F01">
        <w:rPr>
          <w:rFonts w:ascii="Times New Roman" w:eastAsia="仿宋_GB2312" w:hAnsi="Times New Roman" w:cs="Times New Roman" w:hint="eastAsia"/>
          <w:sz w:val="28"/>
          <w:szCs w:val="28"/>
        </w:rPr>
        <w:t>根据需方要求，经供需双方协商，并在合同中注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明，可提出淬透性检验等其他特殊需求，合格指标由供需双方协商确定</w:t>
      </w:r>
      <w:r w:rsidR="002106DC" w:rsidRPr="002106DC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0EBFB667" w14:textId="3B6BB0F4" w:rsidR="00930B23" w:rsidRPr="00693E0A" w:rsidRDefault="001C3697" w:rsidP="005F2DD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FB292B">
        <w:rPr>
          <w:rFonts w:ascii="Times New Roman" w:eastAsia="仿宋_GB2312" w:hAnsi="Times New Roman" w:cs="Times New Roman" w:hint="eastAsia"/>
          <w:sz w:val="28"/>
          <w:szCs w:val="28"/>
        </w:rPr>
        <w:t>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）关于</w:t>
      </w:r>
      <w:r w:rsidR="00687676" w:rsidRPr="00693E0A">
        <w:rPr>
          <w:rFonts w:ascii="Times New Roman" w:eastAsia="仿宋_GB2312" w:hAnsi="Times New Roman" w:cs="Times New Roman"/>
          <w:sz w:val="28"/>
          <w:szCs w:val="28"/>
        </w:rPr>
        <w:t>试验方法</w:t>
      </w:r>
    </w:p>
    <w:p w14:paraId="1B93A322" w14:textId="77777777" w:rsidR="00405F01" w:rsidRPr="00405F01" w:rsidRDefault="00405F01" w:rsidP="00405F01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405F01">
        <w:rPr>
          <w:rFonts w:ascii="Times New Roman" w:eastAsia="仿宋_GB2312" w:hAnsi="Times New Roman" w:cs="Times New Roman"/>
          <w:sz w:val="28"/>
          <w:szCs w:val="28"/>
        </w:rPr>
        <w:lastRenderedPageBreak/>
        <w:t>圆钢的检验项目和试验方法应符合表</w:t>
      </w:r>
      <w:r w:rsidRPr="00405F01">
        <w:rPr>
          <w:rFonts w:ascii="Times New Roman" w:eastAsia="仿宋_GB2312" w:hAnsi="Times New Roman" w:cs="Times New Roman"/>
          <w:sz w:val="28"/>
          <w:szCs w:val="28"/>
        </w:rPr>
        <w:t>5</w:t>
      </w:r>
      <w:r w:rsidRPr="00405F01">
        <w:rPr>
          <w:rFonts w:ascii="Times New Roman" w:eastAsia="仿宋_GB2312" w:hAnsi="Times New Roman" w:cs="Times New Roman"/>
          <w:sz w:val="28"/>
          <w:szCs w:val="28"/>
        </w:rPr>
        <w:t>的规定。</w:t>
      </w:r>
    </w:p>
    <w:p w14:paraId="72E7110D" w14:textId="77777777" w:rsidR="00405F01" w:rsidRPr="008259A5" w:rsidRDefault="00405F01" w:rsidP="008259A5">
      <w:pPr>
        <w:pStyle w:val="af5"/>
        <w:widowControl/>
        <w:numPr>
          <w:ilvl w:val="0"/>
          <w:numId w:val="21"/>
        </w:numPr>
        <w:tabs>
          <w:tab w:val="left" w:pos="640"/>
        </w:tabs>
        <w:spacing w:beforeLines="50" w:before="156" w:line="240" w:lineRule="auto"/>
        <w:ind w:firstLineChars="0"/>
        <w:jc w:val="center"/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</w:pPr>
      <w:bookmarkStart w:id="4" w:name="_Hlk80131614"/>
      <w:r w:rsidRPr="008259A5">
        <w:rPr>
          <w:rFonts w:ascii="Times New Roman" w:eastAsia="黑体" w:hAnsi="Times New Roman" w:cs="Times New Roman"/>
          <w:color w:val="000000"/>
          <w:kern w:val="0"/>
          <w:sz w:val="21"/>
          <w:szCs w:val="20"/>
        </w:rPr>
        <w:t>检验项目、取样数量、取样方法和试验方法</w:t>
      </w:r>
    </w:p>
    <w:tbl>
      <w:tblPr>
        <w:tblW w:w="92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852"/>
        <w:gridCol w:w="1134"/>
        <w:gridCol w:w="3260"/>
        <w:gridCol w:w="2371"/>
      </w:tblGrid>
      <w:tr w:rsidR="008259A5" w:rsidRPr="008259A5" w14:paraId="1E070927" w14:textId="77777777" w:rsidTr="008259A5">
        <w:trPr>
          <w:trHeight w:val="258"/>
          <w:jc w:val="center"/>
        </w:trPr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C78BB" w14:textId="77777777" w:rsidR="008259A5" w:rsidRPr="00FB292B" w:rsidRDefault="008259A5" w:rsidP="008259A5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405E26" w14:textId="77777777" w:rsidR="008259A5" w:rsidRPr="00FB292B" w:rsidRDefault="008259A5" w:rsidP="008259A5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68A4D4" w14:textId="77777777" w:rsidR="008259A5" w:rsidRPr="00FB292B" w:rsidRDefault="008259A5" w:rsidP="008259A5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取样数量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84EBB" w14:textId="77777777" w:rsidR="008259A5" w:rsidRPr="00FB292B" w:rsidRDefault="008259A5" w:rsidP="008259A5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取样部位及取样方法</w:t>
            </w:r>
          </w:p>
        </w:tc>
        <w:tc>
          <w:tcPr>
            <w:tcW w:w="2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11D1F" w14:textId="77777777" w:rsidR="008259A5" w:rsidRPr="00FB292B" w:rsidRDefault="008259A5" w:rsidP="008259A5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试验方法</w:t>
            </w:r>
          </w:p>
        </w:tc>
      </w:tr>
      <w:tr w:rsidR="00FB292B" w:rsidRPr="008259A5" w14:paraId="79BF54D1" w14:textId="77777777" w:rsidTr="008259A5">
        <w:trPr>
          <w:trHeight w:val="258"/>
          <w:jc w:val="center"/>
        </w:trPr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0EF6DD4F" w14:textId="4ED3C81E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single" w:sz="8" w:space="0" w:color="auto"/>
            </w:tcBorders>
            <w:vAlign w:val="center"/>
          </w:tcPr>
          <w:p w14:paraId="2F94E5C2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化学成分（熔炼分析）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E3F16F1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炉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55602917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20066</w:t>
            </w:r>
          </w:p>
        </w:tc>
        <w:tc>
          <w:tcPr>
            <w:tcW w:w="2371" w:type="dxa"/>
            <w:tcBorders>
              <w:top w:val="single" w:sz="8" w:space="0" w:color="auto"/>
            </w:tcBorders>
            <w:vAlign w:val="center"/>
          </w:tcPr>
          <w:p w14:paraId="651535D7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见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7.1</w:t>
            </w:r>
          </w:p>
        </w:tc>
      </w:tr>
      <w:tr w:rsidR="00FB292B" w:rsidRPr="008259A5" w14:paraId="7E485D1B" w14:textId="77777777" w:rsidTr="008259A5">
        <w:trPr>
          <w:trHeight w:val="258"/>
          <w:jc w:val="center"/>
        </w:trPr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3C25BC5A" w14:textId="7870BB9C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single" w:sz="8" w:space="0" w:color="auto"/>
            </w:tcBorders>
            <w:vAlign w:val="center"/>
          </w:tcPr>
          <w:p w14:paraId="0EB7AE3A" w14:textId="525F2ED8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氢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7A39F44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1B21D663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任一根圆钢</w:t>
            </w:r>
          </w:p>
        </w:tc>
        <w:tc>
          <w:tcPr>
            <w:tcW w:w="2371" w:type="dxa"/>
            <w:tcBorders>
              <w:top w:val="single" w:sz="8" w:space="0" w:color="auto"/>
            </w:tcBorders>
            <w:vAlign w:val="center"/>
          </w:tcPr>
          <w:p w14:paraId="7C2A4FE7" w14:textId="0C926B7B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GB/T 223.82</w:t>
            </w:r>
          </w:p>
        </w:tc>
      </w:tr>
      <w:tr w:rsidR="00FB292B" w:rsidRPr="008259A5" w14:paraId="358EF692" w14:textId="77777777" w:rsidTr="008259A5">
        <w:trPr>
          <w:trHeight w:val="258"/>
          <w:jc w:val="center"/>
        </w:trPr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4EFA2342" w14:textId="17DA35F4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2" w:type="dxa"/>
            <w:tcBorders>
              <w:top w:val="single" w:sz="8" w:space="0" w:color="auto"/>
            </w:tcBorders>
            <w:vAlign w:val="center"/>
          </w:tcPr>
          <w:p w14:paraId="6D2787FF" w14:textId="01F64F9B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氧含量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2099267E" w14:textId="1E9D97EC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2E667622" w14:textId="1ED9EA0A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任一根圆钢</w:t>
            </w:r>
          </w:p>
        </w:tc>
        <w:tc>
          <w:tcPr>
            <w:tcW w:w="2371" w:type="dxa"/>
            <w:tcBorders>
              <w:top w:val="single" w:sz="8" w:space="0" w:color="auto"/>
            </w:tcBorders>
            <w:vAlign w:val="center"/>
          </w:tcPr>
          <w:p w14:paraId="2BCEBF55" w14:textId="28F4490B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GB/T 11261</w:t>
            </w:r>
          </w:p>
        </w:tc>
      </w:tr>
      <w:tr w:rsidR="00FB292B" w:rsidRPr="008259A5" w14:paraId="34732B0B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3928CF51" w14:textId="2A2D6574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2" w:type="dxa"/>
            <w:vAlign w:val="center"/>
          </w:tcPr>
          <w:p w14:paraId="6DA62FAA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拉伸试验</w:t>
            </w:r>
          </w:p>
        </w:tc>
        <w:tc>
          <w:tcPr>
            <w:tcW w:w="1134" w:type="dxa"/>
            <w:vAlign w:val="center"/>
          </w:tcPr>
          <w:p w14:paraId="1B7F736A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</w:tcPr>
          <w:p w14:paraId="037B574B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不同根圆钢，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GB/T2975</w:t>
            </w:r>
          </w:p>
        </w:tc>
        <w:tc>
          <w:tcPr>
            <w:tcW w:w="2371" w:type="dxa"/>
            <w:vAlign w:val="center"/>
          </w:tcPr>
          <w:p w14:paraId="2DD08B0D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228.1</w:t>
            </w:r>
          </w:p>
        </w:tc>
      </w:tr>
      <w:tr w:rsidR="00FB292B" w:rsidRPr="008259A5" w14:paraId="511CA646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41471D1D" w14:textId="699BDF1A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2" w:type="dxa"/>
            <w:vAlign w:val="center"/>
          </w:tcPr>
          <w:p w14:paraId="6034AC63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冲击试验</w:t>
            </w:r>
          </w:p>
        </w:tc>
        <w:tc>
          <w:tcPr>
            <w:tcW w:w="1134" w:type="dxa"/>
            <w:vAlign w:val="center"/>
          </w:tcPr>
          <w:p w14:paraId="5FC63D69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批</w:t>
            </w:r>
          </w:p>
        </w:tc>
        <w:tc>
          <w:tcPr>
            <w:tcW w:w="3260" w:type="dxa"/>
          </w:tcPr>
          <w:p w14:paraId="532ED11E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不同根圆钢，</w:t>
            </w: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GB/T2975</w:t>
            </w:r>
          </w:p>
        </w:tc>
        <w:tc>
          <w:tcPr>
            <w:tcW w:w="2371" w:type="dxa"/>
            <w:vAlign w:val="center"/>
          </w:tcPr>
          <w:p w14:paraId="46193BE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sz w:val="18"/>
                <w:szCs w:val="18"/>
              </w:rPr>
              <w:t>GB/T 229</w:t>
            </w:r>
          </w:p>
        </w:tc>
      </w:tr>
      <w:tr w:rsidR="00FB292B" w:rsidRPr="008259A5" w14:paraId="21059BDB" w14:textId="77777777" w:rsidTr="008259A5">
        <w:trPr>
          <w:trHeight w:val="359"/>
          <w:jc w:val="center"/>
        </w:trPr>
        <w:tc>
          <w:tcPr>
            <w:tcW w:w="663" w:type="dxa"/>
            <w:vAlign w:val="center"/>
          </w:tcPr>
          <w:p w14:paraId="5323A797" w14:textId="4EC56296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2" w:type="dxa"/>
            <w:vAlign w:val="center"/>
          </w:tcPr>
          <w:p w14:paraId="19E135BB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低倍组织</w:t>
            </w:r>
          </w:p>
        </w:tc>
        <w:tc>
          <w:tcPr>
            <w:tcW w:w="1134" w:type="dxa"/>
            <w:vAlign w:val="center"/>
          </w:tcPr>
          <w:p w14:paraId="6FD713A8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vAlign w:val="center"/>
          </w:tcPr>
          <w:p w14:paraId="291A143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不同根圆钢</w:t>
            </w:r>
          </w:p>
        </w:tc>
        <w:tc>
          <w:tcPr>
            <w:tcW w:w="2371" w:type="dxa"/>
            <w:vAlign w:val="center"/>
          </w:tcPr>
          <w:p w14:paraId="6887138B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226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、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1979</w:t>
            </w:r>
          </w:p>
        </w:tc>
      </w:tr>
      <w:tr w:rsidR="00FB292B" w:rsidRPr="008259A5" w14:paraId="4EB6351F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6F38EAA9" w14:textId="641D172C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2" w:type="dxa"/>
            <w:vAlign w:val="center"/>
          </w:tcPr>
          <w:p w14:paraId="758F47E2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脱碳层</w:t>
            </w:r>
          </w:p>
        </w:tc>
        <w:tc>
          <w:tcPr>
            <w:tcW w:w="1134" w:type="dxa"/>
            <w:vAlign w:val="center"/>
          </w:tcPr>
          <w:p w14:paraId="14C597E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vAlign w:val="center"/>
          </w:tcPr>
          <w:p w14:paraId="7B620515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不同根圆钢</w:t>
            </w:r>
          </w:p>
        </w:tc>
        <w:tc>
          <w:tcPr>
            <w:tcW w:w="2371" w:type="dxa"/>
            <w:vAlign w:val="center"/>
          </w:tcPr>
          <w:p w14:paraId="7A69FA5A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224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（金相法）</w:t>
            </w:r>
          </w:p>
        </w:tc>
      </w:tr>
      <w:tr w:rsidR="00FB292B" w:rsidRPr="008259A5" w14:paraId="25BDAA7B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3F20CBCA" w14:textId="14752E11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52" w:type="dxa"/>
            <w:vAlign w:val="center"/>
          </w:tcPr>
          <w:p w14:paraId="6836E2F1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显微组织</w:t>
            </w:r>
          </w:p>
        </w:tc>
        <w:tc>
          <w:tcPr>
            <w:tcW w:w="1134" w:type="dxa"/>
          </w:tcPr>
          <w:p w14:paraId="1CAD1A3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2 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支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37D42BBE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不同根圆钢</w:t>
            </w:r>
          </w:p>
        </w:tc>
        <w:tc>
          <w:tcPr>
            <w:tcW w:w="2371" w:type="dxa"/>
          </w:tcPr>
          <w:p w14:paraId="619ED77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13298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，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13299</w:t>
            </w:r>
          </w:p>
        </w:tc>
      </w:tr>
      <w:tr w:rsidR="00FB292B" w:rsidRPr="008259A5" w14:paraId="068F72AE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784202E0" w14:textId="1726632C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52" w:type="dxa"/>
            <w:vAlign w:val="center"/>
          </w:tcPr>
          <w:p w14:paraId="1775558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晶粒度</w:t>
            </w:r>
          </w:p>
        </w:tc>
        <w:tc>
          <w:tcPr>
            <w:tcW w:w="1134" w:type="dxa"/>
            <w:vAlign w:val="center"/>
          </w:tcPr>
          <w:p w14:paraId="0B5F8D3E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vAlign w:val="center"/>
          </w:tcPr>
          <w:p w14:paraId="6BBA2B88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任一根圆钢</w:t>
            </w:r>
          </w:p>
        </w:tc>
        <w:tc>
          <w:tcPr>
            <w:tcW w:w="2371" w:type="dxa"/>
            <w:vAlign w:val="center"/>
          </w:tcPr>
          <w:p w14:paraId="60250075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6394</w:t>
            </w:r>
          </w:p>
        </w:tc>
      </w:tr>
      <w:tr w:rsidR="00FB292B" w:rsidRPr="008259A5" w14:paraId="5721A461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482F3F73" w14:textId="30637032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52" w:type="dxa"/>
            <w:vAlign w:val="center"/>
          </w:tcPr>
          <w:p w14:paraId="57A1E822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非金属夹杂物</w:t>
            </w:r>
          </w:p>
        </w:tc>
        <w:tc>
          <w:tcPr>
            <w:tcW w:w="1134" w:type="dxa"/>
            <w:vAlign w:val="center"/>
          </w:tcPr>
          <w:p w14:paraId="79533385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vAlign w:val="center"/>
          </w:tcPr>
          <w:p w14:paraId="07EC66FD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不同根圆钢</w:t>
            </w:r>
          </w:p>
        </w:tc>
        <w:tc>
          <w:tcPr>
            <w:tcW w:w="2371" w:type="dxa"/>
            <w:vAlign w:val="center"/>
          </w:tcPr>
          <w:p w14:paraId="13379A28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10561-2005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中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法</w:t>
            </w:r>
          </w:p>
        </w:tc>
      </w:tr>
      <w:tr w:rsidR="00FB292B" w:rsidRPr="008259A5" w14:paraId="37CF6D37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40AC11C1" w14:textId="6AC8C820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2" w:type="dxa"/>
            <w:vAlign w:val="center"/>
          </w:tcPr>
          <w:p w14:paraId="2431DDE6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热顶锻</w:t>
            </w:r>
          </w:p>
        </w:tc>
        <w:tc>
          <w:tcPr>
            <w:tcW w:w="1134" w:type="dxa"/>
            <w:vAlign w:val="center"/>
          </w:tcPr>
          <w:p w14:paraId="281A90A8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vAlign w:val="center"/>
          </w:tcPr>
          <w:p w14:paraId="1E2C372E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不同根圆钢</w:t>
            </w:r>
          </w:p>
        </w:tc>
        <w:tc>
          <w:tcPr>
            <w:tcW w:w="2371" w:type="dxa"/>
            <w:vAlign w:val="center"/>
          </w:tcPr>
          <w:p w14:paraId="214D9164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YB/T 5293</w:t>
            </w:r>
          </w:p>
        </w:tc>
      </w:tr>
      <w:tr w:rsidR="00FB292B" w:rsidRPr="008259A5" w14:paraId="4440DA30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2B9DA030" w14:textId="5BFC0CD6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2" w:type="dxa"/>
            <w:vAlign w:val="center"/>
          </w:tcPr>
          <w:p w14:paraId="591716A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超声波探伤</w:t>
            </w:r>
          </w:p>
        </w:tc>
        <w:tc>
          <w:tcPr>
            <w:tcW w:w="1134" w:type="dxa"/>
            <w:vAlign w:val="center"/>
          </w:tcPr>
          <w:p w14:paraId="65CD9807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逐根</w:t>
            </w:r>
          </w:p>
        </w:tc>
        <w:tc>
          <w:tcPr>
            <w:tcW w:w="3260" w:type="dxa"/>
            <w:vAlign w:val="center"/>
          </w:tcPr>
          <w:p w14:paraId="1B4E32B1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整根圆钢</w:t>
            </w:r>
          </w:p>
        </w:tc>
        <w:tc>
          <w:tcPr>
            <w:tcW w:w="2371" w:type="dxa"/>
            <w:vAlign w:val="center"/>
          </w:tcPr>
          <w:p w14:paraId="21FB643A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37566</w:t>
            </w:r>
          </w:p>
        </w:tc>
      </w:tr>
      <w:tr w:rsidR="00FB292B" w:rsidRPr="008259A5" w14:paraId="3C37D358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06FF4A78" w14:textId="68A77ED3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52" w:type="dxa"/>
            <w:vAlign w:val="center"/>
          </w:tcPr>
          <w:p w14:paraId="0AD887B5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淬透性</w:t>
            </w:r>
          </w:p>
        </w:tc>
        <w:tc>
          <w:tcPr>
            <w:tcW w:w="1134" w:type="dxa"/>
            <w:vAlign w:val="center"/>
          </w:tcPr>
          <w:p w14:paraId="2FDAE161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个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3260" w:type="dxa"/>
            <w:vAlign w:val="center"/>
          </w:tcPr>
          <w:p w14:paraId="7B0509A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任一根圆钢</w:t>
            </w:r>
          </w:p>
        </w:tc>
        <w:tc>
          <w:tcPr>
            <w:tcW w:w="2371" w:type="dxa"/>
            <w:vAlign w:val="center"/>
          </w:tcPr>
          <w:p w14:paraId="0B50F79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GB/T 225</w:t>
            </w:r>
          </w:p>
        </w:tc>
      </w:tr>
      <w:tr w:rsidR="00FB292B" w:rsidRPr="008259A5" w14:paraId="38DD2B9B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44B3AF3C" w14:textId="69F57590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52" w:type="dxa"/>
            <w:vAlign w:val="center"/>
          </w:tcPr>
          <w:p w14:paraId="3C566996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尺寸、外形</w:t>
            </w:r>
          </w:p>
        </w:tc>
        <w:tc>
          <w:tcPr>
            <w:tcW w:w="1134" w:type="dxa"/>
            <w:vAlign w:val="center"/>
          </w:tcPr>
          <w:p w14:paraId="5A1D82B2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逐根</w:t>
            </w:r>
          </w:p>
        </w:tc>
        <w:tc>
          <w:tcPr>
            <w:tcW w:w="3260" w:type="dxa"/>
            <w:vAlign w:val="center"/>
          </w:tcPr>
          <w:p w14:paraId="392BD363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371" w:type="dxa"/>
            <w:vAlign w:val="center"/>
          </w:tcPr>
          <w:p w14:paraId="615945F1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相应精度的量具</w:t>
            </w:r>
          </w:p>
        </w:tc>
      </w:tr>
      <w:tr w:rsidR="00FB292B" w:rsidRPr="008259A5" w14:paraId="5446E29B" w14:textId="77777777" w:rsidTr="008259A5">
        <w:trPr>
          <w:trHeight w:val="258"/>
          <w:jc w:val="center"/>
        </w:trPr>
        <w:tc>
          <w:tcPr>
            <w:tcW w:w="663" w:type="dxa"/>
            <w:vAlign w:val="center"/>
          </w:tcPr>
          <w:p w14:paraId="17DEB938" w14:textId="4B694A25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52" w:type="dxa"/>
            <w:vAlign w:val="center"/>
          </w:tcPr>
          <w:p w14:paraId="56746000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表面质量</w:t>
            </w:r>
          </w:p>
        </w:tc>
        <w:tc>
          <w:tcPr>
            <w:tcW w:w="1134" w:type="dxa"/>
            <w:vAlign w:val="center"/>
          </w:tcPr>
          <w:p w14:paraId="4993C4DA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逐根</w:t>
            </w:r>
          </w:p>
        </w:tc>
        <w:tc>
          <w:tcPr>
            <w:tcW w:w="3260" w:type="dxa"/>
            <w:vAlign w:val="center"/>
          </w:tcPr>
          <w:p w14:paraId="44F3CBC4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371" w:type="dxa"/>
            <w:vAlign w:val="center"/>
          </w:tcPr>
          <w:p w14:paraId="57DCFF9C" w14:textId="77777777" w:rsidR="00FB292B" w:rsidRPr="00FB292B" w:rsidRDefault="00FB292B" w:rsidP="00FB292B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B292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目视及测量</w:t>
            </w:r>
          </w:p>
        </w:tc>
      </w:tr>
    </w:tbl>
    <w:bookmarkEnd w:id="4"/>
    <w:p w14:paraId="2D0828FD" w14:textId="476093FB" w:rsidR="00B212B1" w:rsidRPr="00693E0A" w:rsidRDefault="009C3214" w:rsidP="00E32DBF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FB292B">
        <w:rPr>
          <w:rFonts w:ascii="Times New Roman" w:eastAsia="仿宋_GB2312" w:hAnsi="Times New Roman" w:cs="Times New Roman" w:hint="eastAsia"/>
          <w:sz w:val="28"/>
          <w:szCs w:val="28"/>
        </w:rPr>
        <w:t>八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）关于</w:t>
      </w:r>
      <w:r w:rsidR="00E32DBF" w:rsidRPr="00693E0A">
        <w:rPr>
          <w:rFonts w:ascii="Times New Roman" w:eastAsia="仿宋_GB2312" w:hAnsi="Times New Roman" w:cs="Times New Roman"/>
          <w:sz w:val="28"/>
          <w:szCs w:val="28"/>
        </w:rPr>
        <w:t>检验规则</w:t>
      </w:r>
    </w:p>
    <w:p w14:paraId="62FA89B9" w14:textId="77777777" w:rsidR="00532139" w:rsidRPr="00693E0A" w:rsidRDefault="008541F0" w:rsidP="00757FA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sz w:val="28"/>
          <w:szCs w:val="28"/>
        </w:rPr>
        <w:t>本</w:t>
      </w:r>
      <w:r w:rsidR="00CC0673" w:rsidRPr="00693E0A">
        <w:rPr>
          <w:rFonts w:ascii="Times New Roman" w:eastAsia="仿宋_GB2312" w:hAnsi="Times New Roman" w:cs="Times New Roman"/>
          <w:sz w:val="28"/>
          <w:szCs w:val="28"/>
        </w:rPr>
        <w:t>章节</w:t>
      </w:r>
      <w:r w:rsidR="009359E4" w:rsidRPr="00693E0A">
        <w:rPr>
          <w:rFonts w:ascii="Times New Roman" w:eastAsia="仿宋_GB2312" w:hAnsi="Times New Roman" w:cs="Times New Roman"/>
          <w:sz w:val="28"/>
          <w:szCs w:val="28"/>
        </w:rPr>
        <w:t>对</w:t>
      </w:r>
      <w:r w:rsidR="00CC0673" w:rsidRPr="00693E0A">
        <w:rPr>
          <w:rFonts w:ascii="Times New Roman" w:eastAsia="仿宋_GB2312" w:hAnsi="Times New Roman" w:cs="Times New Roman"/>
          <w:sz w:val="28"/>
          <w:szCs w:val="28"/>
        </w:rPr>
        <w:t>检查和验收、组批规则、复验和判定规则</w:t>
      </w:r>
      <w:r w:rsidR="00C53AAD" w:rsidRPr="00693E0A">
        <w:rPr>
          <w:rFonts w:ascii="Times New Roman" w:eastAsia="仿宋_GB2312" w:hAnsi="Times New Roman" w:cs="Times New Roman" w:hint="eastAsia"/>
          <w:sz w:val="28"/>
          <w:szCs w:val="28"/>
        </w:rPr>
        <w:t>、数值修约</w:t>
      </w:r>
      <w:r w:rsidR="00CC0673" w:rsidRPr="00693E0A">
        <w:rPr>
          <w:rFonts w:ascii="Times New Roman" w:eastAsia="仿宋_GB2312" w:hAnsi="Times New Roman" w:cs="Times New Roman"/>
          <w:sz w:val="28"/>
          <w:szCs w:val="28"/>
        </w:rPr>
        <w:t>等</w:t>
      </w:r>
      <w:r w:rsidR="00C53AAD" w:rsidRPr="00693E0A">
        <w:rPr>
          <w:rFonts w:ascii="Times New Roman" w:eastAsia="仿宋_GB2312" w:hAnsi="Times New Roman" w:cs="Times New Roman" w:hint="eastAsia"/>
          <w:sz w:val="28"/>
          <w:szCs w:val="28"/>
        </w:rPr>
        <w:t>四</w:t>
      </w:r>
      <w:r w:rsidR="00CC0673" w:rsidRPr="00693E0A">
        <w:rPr>
          <w:rFonts w:ascii="Times New Roman" w:eastAsia="仿宋_GB2312" w:hAnsi="Times New Roman" w:cs="Times New Roman"/>
          <w:sz w:val="28"/>
          <w:szCs w:val="28"/>
        </w:rPr>
        <w:t>个方面</w:t>
      </w:r>
      <w:r w:rsidR="009359E4" w:rsidRPr="00693E0A">
        <w:rPr>
          <w:rFonts w:ascii="Times New Roman" w:eastAsia="仿宋_GB2312" w:hAnsi="Times New Roman" w:cs="Times New Roman"/>
          <w:sz w:val="28"/>
          <w:szCs w:val="28"/>
        </w:rPr>
        <w:t>提出具体要求</w:t>
      </w:r>
      <w:r w:rsidR="00CC0673" w:rsidRPr="00693E0A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64FB4071" w14:textId="7DEEA348" w:rsidR="00425921" w:rsidRPr="00693E0A" w:rsidRDefault="00994E32" w:rsidP="00405F01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93E0A">
        <w:rPr>
          <w:rFonts w:ascii="Times New Roman" w:eastAsia="仿宋_GB2312" w:hAnsi="Times New Roman" w:cs="Times New Roman" w:hint="eastAsia"/>
          <w:sz w:val="28"/>
          <w:szCs w:val="28"/>
        </w:rPr>
        <w:t>检查</w:t>
      </w:r>
      <w:r w:rsidRPr="00693E0A">
        <w:rPr>
          <w:rFonts w:ascii="Times New Roman" w:eastAsia="仿宋_GB2312" w:hAnsi="Times New Roman" w:cs="Times New Roman"/>
          <w:sz w:val="28"/>
          <w:szCs w:val="28"/>
        </w:rPr>
        <w:t>与验收中</w:t>
      </w:r>
      <w:r w:rsidRPr="00693E0A">
        <w:rPr>
          <w:rFonts w:ascii="Times New Roman" w:eastAsia="仿宋_GB2312" w:hAnsi="Times New Roman" w:cs="Times New Roman" w:hint="eastAsia"/>
          <w:sz w:val="28"/>
          <w:szCs w:val="28"/>
        </w:rPr>
        <w:t>规定了</w:t>
      </w:r>
      <w:bookmarkStart w:id="5" w:name="_Hlk27347831"/>
      <w:r w:rsidR="00FB1E42">
        <w:rPr>
          <w:rFonts w:ascii="Times New Roman" w:eastAsia="仿宋_GB2312" w:hAnsi="Times New Roman" w:cs="Times New Roman" w:hint="eastAsia"/>
          <w:sz w:val="28"/>
          <w:szCs w:val="28"/>
        </w:rPr>
        <w:t>圆钢的检查和验收由供方质量检验部门进行</w:t>
      </w:r>
      <w:r w:rsidR="003F3167" w:rsidRPr="00693E0A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bookmarkEnd w:id="5"/>
      <w:r w:rsidRPr="00693E0A">
        <w:rPr>
          <w:rFonts w:ascii="Times New Roman" w:eastAsia="仿宋_GB2312" w:hAnsi="Times New Roman" w:cs="Times New Roman" w:hint="eastAsia"/>
          <w:sz w:val="28"/>
          <w:szCs w:val="28"/>
        </w:rPr>
        <w:t>组批规则</w:t>
      </w:r>
      <w:r w:rsidRPr="00693E0A">
        <w:rPr>
          <w:rFonts w:ascii="Times New Roman" w:eastAsia="仿宋_GB2312" w:hAnsi="Times New Roman" w:cs="Times New Roman"/>
          <w:sz w:val="28"/>
          <w:szCs w:val="28"/>
        </w:rPr>
        <w:t>中</w:t>
      </w:r>
      <w:r w:rsidR="00820ED5">
        <w:rPr>
          <w:rFonts w:ascii="Times New Roman" w:eastAsia="仿宋_GB2312" w:hAnsi="Times New Roman" w:cs="Times New Roman" w:hint="eastAsia"/>
          <w:sz w:val="28"/>
          <w:szCs w:val="28"/>
        </w:rPr>
        <w:t>要求</w:t>
      </w:r>
      <w:r w:rsidR="002106DC">
        <w:rPr>
          <w:rFonts w:ascii="Times New Roman" w:eastAsia="仿宋_GB2312" w:hAnsi="Times New Roman" w:cs="Times New Roman" w:hint="eastAsia"/>
          <w:sz w:val="28"/>
          <w:szCs w:val="28"/>
        </w:rPr>
        <w:t>圆钢应成批验收，每批由同一牌号</w:t>
      </w:r>
      <w:r w:rsidR="00FB1E42" w:rsidRPr="00FB1E42">
        <w:rPr>
          <w:rFonts w:ascii="Times New Roman" w:eastAsia="仿宋_GB2312" w:hAnsi="Times New Roman" w:cs="Times New Roman" w:hint="eastAsia"/>
          <w:sz w:val="28"/>
          <w:szCs w:val="28"/>
        </w:rPr>
        <w:t>、同一炉号、</w:t>
      </w:r>
      <w:r w:rsidR="00405F01">
        <w:rPr>
          <w:rFonts w:ascii="Times New Roman" w:eastAsia="仿宋_GB2312" w:hAnsi="Times New Roman" w:cs="Times New Roman" w:hint="eastAsia"/>
          <w:sz w:val="28"/>
          <w:szCs w:val="28"/>
        </w:rPr>
        <w:t>同一规格</w:t>
      </w:r>
      <w:r w:rsidR="00FB292B">
        <w:rPr>
          <w:rFonts w:ascii="Times New Roman" w:eastAsia="仿宋_GB2312" w:hAnsi="Times New Roman" w:cs="Times New Roman" w:hint="eastAsia"/>
          <w:sz w:val="28"/>
          <w:szCs w:val="28"/>
        </w:rPr>
        <w:t>、同一热处理制度</w:t>
      </w:r>
      <w:r w:rsidR="00FB1E42" w:rsidRPr="00FB1E42">
        <w:rPr>
          <w:rFonts w:ascii="Times New Roman" w:eastAsia="仿宋_GB2312" w:hAnsi="Times New Roman" w:cs="Times New Roman" w:hint="eastAsia"/>
          <w:sz w:val="28"/>
          <w:szCs w:val="28"/>
        </w:rPr>
        <w:t>的圆钢组成。</w:t>
      </w:r>
      <w:r w:rsidR="00405F01">
        <w:rPr>
          <w:rFonts w:ascii="Times New Roman" w:eastAsia="仿宋_GB2312" w:hAnsi="Times New Roman" w:cs="Times New Roman" w:hint="eastAsia"/>
          <w:sz w:val="28"/>
          <w:szCs w:val="28"/>
        </w:rPr>
        <w:t>检验数量和取样方法中要求</w:t>
      </w:r>
      <w:r w:rsidR="00405F01" w:rsidRPr="00405F01">
        <w:rPr>
          <w:rFonts w:ascii="Times New Roman" w:eastAsia="仿宋_GB2312" w:hAnsi="Times New Roman" w:cs="Times New Roman" w:hint="eastAsia"/>
          <w:sz w:val="28"/>
          <w:szCs w:val="28"/>
        </w:rPr>
        <w:t>圆钢的取样数量和取样方法应符合表</w:t>
      </w:r>
      <w:r w:rsidR="00405F01">
        <w:rPr>
          <w:rFonts w:ascii="Times New Roman" w:eastAsia="仿宋_GB2312" w:hAnsi="Times New Roman" w:cs="Times New Roman"/>
          <w:sz w:val="28"/>
          <w:szCs w:val="28"/>
        </w:rPr>
        <w:t>5</w:t>
      </w:r>
      <w:r w:rsidR="00405F01" w:rsidRPr="00405F01">
        <w:rPr>
          <w:rFonts w:ascii="Times New Roman" w:eastAsia="仿宋_GB2312" w:hAnsi="Times New Roman" w:cs="Times New Roman" w:hint="eastAsia"/>
          <w:sz w:val="28"/>
          <w:szCs w:val="28"/>
        </w:rPr>
        <w:t>的规定</w:t>
      </w:r>
      <w:r w:rsidR="00E45DF5" w:rsidRPr="00693E0A">
        <w:rPr>
          <w:rFonts w:ascii="Times New Roman" w:eastAsia="仿宋_GB2312" w:hAnsi="Times New Roman" w:cs="Times New Roman" w:hint="eastAsia"/>
          <w:sz w:val="28"/>
          <w:szCs w:val="28"/>
        </w:rPr>
        <w:t>复验与判定中</w:t>
      </w:r>
      <w:r w:rsidR="002D7A50" w:rsidRPr="00693E0A">
        <w:rPr>
          <w:rFonts w:ascii="Times New Roman" w:eastAsia="仿宋_GB2312" w:hAnsi="Times New Roman" w:cs="Times New Roman" w:hint="eastAsia"/>
          <w:sz w:val="28"/>
          <w:szCs w:val="28"/>
        </w:rPr>
        <w:t>规定了</w:t>
      </w:r>
      <w:r w:rsidR="00405F01" w:rsidRPr="00405F01">
        <w:rPr>
          <w:rFonts w:ascii="Times New Roman" w:eastAsia="仿宋_GB2312" w:hAnsi="Times New Roman" w:cs="Times New Roman" w:hint="eastAsia"/>
          <w:sz w:val="28"/>
          <w:szCs w:val="28"/>
        </w:rPr>
        <w:t>圆钢的复验与判定规则按</w:t>
      </w:r>
      <w:r w:rsidR="00405F01" w:rsidRPr="00405F01">
        <w:rPr>
          <w:rFonts w:ascii="Times New Roman" w:eastAsia="仿宋_GB2312" w:hAnsi="Times New Roman" w:cs="Times New Roman" w:hint="eastAsia"/>
          <w:sz w:val="28"/>
          <w:szCs w:val="28"/>
        </w:rPr>
        <w:t>GB/T 2101</w:t>
      </w:r>
      <w:r w:rsidR="00405F01" w:rsidRPr="00405F01">
        <w:rPr>
          <w:rFonts w:ascii="Times New Roman" w:eastAsia="仿宋_GB2312" w:hAnsi="Times New Roman" w:cs="Times New Roman" w:hint="eastAsia"/>
          <w:sz w:val="28"/>
          <w:szCs w:val="28"/>
        </w:rPr>
        <w:t>规定执行。供方若能保证钢材合格时，对同一炉号的圆钢的力学性能、低倍组织、非金属夹杂物的检验结果，允许以大代小。</w:t>
      </w:r>
      <w:r w:rsidR="00FB1E42">
        <w:rPr>
          <w:rFonts w:ascii="Times New Roman" w:eastAsia="仿宋_GB2312" w:hAnsi="Times New Roman" w:cs="Times New Roman" w:hint="eastAsia"/>
          <w:sz w:val="28"/>
          <w:szCs w:val="28"/>
        </w:rPr>
        <w:t>数值修约</w:t>
      </w:r>
      <w:r w:rsidR="00CD0DA3" w:rsidRPr="00693E0A">
        <w:rPr>
          <w:rFonts w:ascii="Times New Roman" w:eastAsia="仿宋_GB2312" w:hAnsi="Times New Roman" w:cs="Times New Roman" w:hint="eastAsia"/>
          <w:sz w:val="28"/>
          <w:szCs w:val="28"/>
        </w:rPr>
        <w:t>规定</w:t>
      </w:r>
      <w:r w:rsidR="00FB1E42" w:rsidRPr="00FB1E42">
        <w:rPr>
          <w:rFonts w:ascii="Times New Roman" w:eastAsia="仿宋_GB2312" w:hAnsi="Times New Roman" w:cs="Times New Roman" w:hint="eastAsia"/>
          <w:sz w:val="28"/>
          <w:szCs w:val="28"/>
        </w:rPr>
        <w:t>数值判定采用修约值比较法进行修约，修约规则应符合</w:t>
      </w:r>
      <w:r w:rsidR="00FB1E42" w:rsidRPr="00FB1E42">
        <w:rPr>
          <w:rFonts w:ascii="Times New Roman" w:eastAsia="仿宋_GB2312" w:hAnsi="Times New Roman" w:cs="Times New Roman" w:hint="eastAsia"/>
          <w:sz w:val="28"/>
          <w:szCs w:val="28"/>
        </w:rPr>
        <w:t>GB/T 8170</w:t>
      </w:r>
      <w:r w:rsidR="00FB1E42" w:rsidRPr="00FB1E42">
        <w:rPr>
          <w:rFonts w:ascii="Times New Roman" w:eastAsia="仿宋_GB2312" w:hAnsi="Times New Roman" w:cs="Times New Roman" w:hint="eastAsia"/>
          <w:sz w:val="28"/>
          <w:szCs w:val="28"/>
        </w:rPr>
        <w:t>的规定。</w:t>
      </w:r>
    </w:p>
    <w:p w14:paraId="15E419AD" w14:textId="19B11844" w:rsidR="00B640F4" w:rsidRPr="00693E0A" w:rsidRDefault="00FB1E42" w:rsidP="00757FA8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="00CA1EEC">
        <w:rPr>
          <w:rFonts w:ascii="Times New Roman" w:eastAsia="仿宋_GB2312" w:hAnsi="Times New Roman" w:cs="Times New Roman" w:hint="eastAsia"/>
          <w:sz w:val="28"/>
          <w:szCs w:val="28"/>
        </w:rPr>
        <w:t>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B640F4" w:rsidRPr="00693E0A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640F4" w:rsidRPr="00693E0A">
        <w:rPr>
          <w:rFonts w:ascii="Times New Roman" w:eastAsia="仿宋_GB2312" w:hAnsi="Times New Roman" w:cs="Times New Roman"/>
          <w:sz w:val="28"/>
          <w:szCs w:val="28"/>
        </w:rPr>
        <w:t>包装、标志及质量证明书</w:t>
      </w:r>
    </w:p>
    <w:p w14:paraId="6AB9C787" w14:textId="766F6C01" w:rsidR="00B640F4" w:rsidRPr="00693E0A" w:rsidRDefault="00B640F4" w:rsidP="00AF5107">
      <w:pPr>
        <w:spacing w:line="560" w:lineRule="exact"/>
        <w:ind w:firstLine="5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sz w:val="28"/>
          <w:szCs w:val="28"/>
        </w:rPr>
        <w:t>本章节</w:t>
      </w:r>
      <w:r w:rsidR="00210898" w:rsidRPr="00693E0A">
        <w:rPr>
          <w:rFonts w:ascii="Times New Roman" w:eastAsia="仿宋_GB2312" w:hAnsi="Times New Roman" w:cs="Times New Roman" w:hint="eastAsia"/>
          <w:sz w:val="28"/>
          <w:szCs w:val="28"/>
        </w:rPr>
        <w:t>要求</w:t>
      </w:r>
      <w:r w:rsidR="00FB1E42">
        <w:rPr>
          <w:rFonts w:ascii="Times New Roman" w:eastAsia="仿宋_GB2312" w:hAnsi="Times New Roman" w:cs="Times New Roman" w:hint="eastAsia"/>
          <w:sz w:val="28"/>
          <w:szCs w:val="28"/>
        </w:rPr>
        <w:t>圆钢</w:t>
      </w:r>
      <w:r w:rsidR="00210898" w:rsidRPr="00693E0A">
        <w:rPr>
          <w:rFonts w:ascii="Times New Roman" w:eastAsia="仿宋_GB2312" w:hAnsi="Times New Roman" w:cs="Times New Roman" w:hint="eastAsia"/>
          <w:sz w:val="28"/>
          <w:szCs w:val="28"/>
        </w:rPr>
        <w:t>的包装、标志及质量证明书应符合</w:t>
      </w:r>
      <w:r w:rsidR="00210898" w:rsidRPr="00693E0A">
        <w:rPr>
          <w:rFonts w:ascii="Times New Roman" w:eastAsia="仿宋_GB2312" w:hAnsi="Times New Roman" w:cs="Times New Roman" w:hint="eastAsia"/>
          <w:sz w:val="28"/>
          <w:szCs w:val="28"/>
        </w:rPr>
        <w:t>GB/T 2</w:t>
      </w:r>
      <w:r w:rsidR="00FB1E42">
        <w:rPr>
          <w:rFonts w:ascii="Times New Roman" w:eastAsia="仿宋_GB2312" w:hAnsi="Times New Roman" w:cs="Times New Roman"/>
          <w:sz w:val="28"/>
          <w:szCs w:val="28"/>
        </w:rPr>
        <w:t>101</w:t>
      </w:r>
      <w:r w:rsidR="00210898" w:rsidRPr="00693E0A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 w:rsidR="00210898" w:rsidRPr="00693E0A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规定。</w:t>
      </w:r>
    </w:p>
    <w:p w14:paraId="5DD93D5C" w14:textId="77777777" w:rsidR="00E95C27" w:rsidRPr="00B53323" w:rsidRDefault="00E95C27" w:rsidP="00E95C27">
      <w:pPr>
        <w:keepNext/>
        <w:keepLines/>
        <w:ind w:firstLine="562"/>
        <w:outlineLvl w:val="0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B53323">
        <w:rPr>
          <w:rFonts w:ascii="Times New Roman" w:eastAsia="仿宋_GB2312" w:hAnsi="Times New Roman" w:hint="eastAsia"/>
          <w:b/>
          <w:kern w:val="44"/>
          <w:sz w:val="28"/>
          <w:szCs w:val="28"/>
        </w:rPr>
        <w:t>六</w:t>
      </w:r>
      <w:r w:rsidRPr="00B53323">
        <w:rPr>
          <w:rFonts w:ascii="Times New Roman" w:eastAsia="仿宋_GB2312" w:hAnsi="Times New Roman"/>
          <w:b/>
          <w:kern w:val="44"/>
          <w:sz w:val="28"/>
          <w:szCs w:val="28"/>
        </w:rPr>
        <w:t>、与国内其它法律、法规的关系</w:t>
      </w:r>
    </w:p>
    <w:p w14:paraId="7213D493" w14:textId="77777777" w:rsidR="00E95C27" w:rsidRPr="00B53323" w:rsidRDefault="00E95C27" w:rsidP="00E95C27">
      <w:pPr>
        <w:ind w:firstLine="560"/>
        <w:rPr>
          <w:rFonts w:ascii="Times New Roman" w:eastAsia="仿宋_GB2312" w:hAnsi="Times New Roman"/>
          <w:sz w:val="28"/>
          <w:szCs w:val="28"/>
        </w:rPr>
      </w:pPr>
      <w:r w:rsidRPr="00B53323">
        <w:rPr>
          <w:rFonts w:ascii="Times New Roman" w:eastAsia="仿宋_GB2312" w:hAnsi="Times New Roman"/>
          <w:sz w:val="28"/>
          <w:szCs w:val="28"/>
        </w:rPr>
        <w:t>制定本标准时依据并引用了国内有关现行有效的标准，也不违背国内其它行业标准、法律、法规及强制性标准的有关规定。</w:t>
      </w:r>
    </w:p>
    <w:p w14:paraId="7DCF09A7" w14:textId="77777777" w:rsidR="00E95C27" w:rsidRPr="00B53323" w:rsidRDefault="00E95C27" w:rsidP="00E95C27">
      <w:pPr>
        <w:keepNext/>
        <w:keepLines/>
        <w:ind w:firstLine="562"/>
        <w:outlineLvl w:val="0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B53323">
        <w:rPr>
          <w:rFonts w:ascii="Times New Roman" w:eastAsia="仿宋_GB2312" w:hAnsi="Times New Roman" w:hint="eastAsia"/>
          <w:b/>
          <w:kern w:val="44"/>
          <w:sz w:val="28"/>
          <w:szCs w:val="28"/>
        </w:rPr>
        <w:t>七</w:t>
      </w:r>
      <w:r w:rsidRPr="00B53323">
        <w:rPr>
          <w:rFonts w:ascii="Times New Roman" w:eastAsia="仿宋_GB2312" w:hAnsi="Times New Roman"/>
          <w:b/>
          <w:kern w:val="44"/>
          <w:sz w:val="28"/>
          <w:szCs w:val="28"/>
        </w:rPr>
        <w:t>、标准属性</w:t>
      </w:r>
    </w:p>
    <w:p w14:paraId="0AB24E6C" w14:textId="77777777" w:rsidR="00E95C27" w:rsidRPr="00B53323" w:rsidRDefault="00E95C27" w:rsidP="00E95C27">
      <w:pPr>
        <w:ind w:firstLine="560"/>
        <w:rPr>
          <w:rFonts w:ascii="Times New Roman" w:hAnsi="Times New Roman"/>
          <w:sz w:val="28"/>
          <w:szCs w:val="28"/>
        </w:rPr>
      </w:pPr>
      <w:r w:rsidRPr="00B53323">
        <w:rPr>
          <w:rFonts w:ascii="Times New Roman" w:hAnsi="Times New Roman"/>
          <w:sz w:val="28"/>
          <w:szCs w:val="28"/>
        </w:rPr>
        <w:t>本标准属于</w:t>
      </w:r>
      <w:r w:rsidRPr="00B53323">
        <w:rPr>
          <w:rFonts w:ascii="Times New Roman" w:hAnsi="Times New Roman" w:hint="eastAsia"/>
          <w:sz w:val="28"/>
          <w:szCs w:val="28"/>
        </w:rPr>
        <w:t>中国特钢企业协会</w:t>
      </w:r>
      <w:r w:rsidRPr="00B53323">
        <w:rPr>
          <w:rFonts w:ascii="Times New Roman" w:hAnsi="Times New Roman"/>
          <w:sz w:val="28"/>
          <w:szCs w:val="28"/>
        </w:rPr>
        <w:t>团体标准。</w:t>
      </w:r>
    </w:p>
    <w:p w14:paraId="7577375C" w14:textId="77777777" w:rsidR="00E95C27" w:rsidRPr="00B53323" w:rsidRDefault="00E95C27" w:rsidP="00E95C27">
      <w:pPr>
        <w:keepNext/>
        <w:keepLines/>
        <w:ind w:firstLine="562"/>
        <w:outlineLvl w:val="0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B53323">
        <w:rPr>
          <w:rFonts w:ascii="Times New Roman" w:eastAsia="仿宋_GB2312" w:hAnsi="Times New Roman" w:hint="eastAsia"/>
          <w:b/>
          <w:kern w:val="44"/>
          <w:sz w:val="28"/>
          <w:szCs w:val="28"/>
        </w:rPr>
        <w:t>八</w:t>
      </w:r>
      <w:r w:rsidRPr="00B53323">
        <w:rPr>
          <w:rFonts w:ascii="Times New Roman" w:eastAsia="仿宋_GB2312" w:hAnsi="Times New Roman"/>
          <w:b/>
          <w:kern w:val="44"/>
          <w:sz w:val="28"/>
          <w:szCs w:val="28"/>
        </w:rPr>
        <w:t>、标准水平及预期效果</w:t>
      </w:r>
    </w:p>
    <w:p w14:paraId="7993B21D" w14:textId="41BCD470" w:rsidR="00E95C27" w:rsidRPr="00B53323" w:rsidRDefault="00E95C27" w:rsidP="00E95C27">
      <w:pPr>
        <w:ind w:firstLine="560"/>
        <w:rPr>
          <w:rFonts w:ascii="Times New Roman" w:hAnsi="Times New Roman"/>
          <w:sz w:val="28"/>
          <w:szCs w:val="28"/>
        </w:rPr>
      </w:pPr>
      <w:r w:rsidRPr="00B53323">
        <w:rPr>
          <w:rFonts w:ascii="Times New Roman" w:hAnsi="Times New Roman"/>
          <w:sz w:val="28"/>
          <w:szCs w:val="28"/>
        </w:rPr>
        <w:t>该标准的制定</w:t>
      </w:r>
      <w:r w:rsidRPr="00B53323">
        <w:rPr>
          <w:rFonts w:ascii="Times New Roman" w:hAnsi="Times New Roman" w:hint="eastAsia"/>
          <w:sz w:val="28"/>
          <w:szCs w:val="28"/>
        </w:rPr>
        <w:t>能有效</w:t>
      </w:r>
      <w:r w:rsidRPr="00B53323">
        <w:rPr>
          <w:rFonts w:ascii="Times New Roman" w:hAnsi="Times New Roman"/>
          <w:sz w:val="28"/>
          <w:szCs w:val="28"/>
        </w:rPr>
        <w:t>规范</w:t>
      </w:r>
      <w:r w:rsidR="00405F01">
        <w:rPr>
          <w:rFonts w:ascii="Times New Roman" w:hAnsi="Times New Roman" w:hint="eastAsia"/>
          <w:sz w:val="28"/>
          <w:szCs w:val="28"/>
        </w:rPr>
        <w:t>风力发电紧固件用热轧圆钢</w:t>
      </w:r>
      <w:r w:rsidRPr="00B53323">
        <w:rPr>
          <w:rFonts w:ascii="Times New Roman" w:hAnsi="Times New Roman" w:hint="eastAsia"/>
          <w:sz w:val="28"/>
          <w:szCs w:val="28"/>
        </w:rPr>
        <w:t>的</w:t>
      </w:r>
      <w:r w:rsidRPr="00B53323">
        <w:rPr>
          <w:rFonts w:ascii="Times New Roman" w:hAnsi="Times New Roman"/>
          <w:sz w:val="28"/>
          <w:szCs w:val="28"/>
        </w:rPr>
        <w:t>生产</w:t>
      </w:r>
      <w:r w:rsidRPr="00B53323">
        <w:rPr>
          <w:rFonts w:ascii="Times New Roman" w:hAnsi="Times New Roman" w:hint="eastAsia"/>
          <w:sz w:val="28"/>
          <w:szCs w:val="28"/>
        </w:rPr>
        <w:t>、销售和使用，对</w:t>
      </w:r>
      <w:r w:rsidR="00405F01">
        <w:rPr>
          <w:rFonts w:ascii="Times New Roman" w:hAnsi="Times New Roman" w:hint="eastAsia"/>
          <w:sz w:val="28"/>
          <w:szCs w:val="28"/>
        </w:rPr>
        <w:t>风力发电紧固件用热轧圆钢</w:t>
      </w:r>
      <w:r w:rsidRPr="00B53323">
        <w:rPr>
          <w:rFonts w:ascii="Times New Roman" w:hAnsi="Times New Roman" w:hint="eastAsia"/>
          <w:sz w:val="28"/>
          <w:szCs w:val="28"/>
        </w:rPr>
        <w:t>的有序发展具有</w:t>
      </w:r>
      <w:r w:rsidRPr="00B53323">
        <w:rPr>
          <w:rFonts w:ascii="Times New Roman" w:hAnsi="Times New Roman"/>
          <w:sz w:val="28"/>
          <w:szCs w:val="28"/>
        </w:rPr>
        <w:t>重要意义。</w:t>
      </w:r>
      <w:r w:rsidRPr="00B53323">
        <w:rPr>
          <w:rFonts w:ascii="Times New Roman" w:hAnsi="Times New Roman" w:hint="eastAsia"/>
          <w:sz w:val="28"/>
          <w:szCs w:val="28"/>
        </w:rPr>
        <w:t>同时该标准对产品的</w:t>
      </w:r>
      <w:r w:rsidRPr="00B53323">
        <w:rPr>
          <w:rFonts w:ascii="Times New Roman" w:hAnsi="Times New Roman"/>
          <w:sz w:val="28"/>
          <w:szCs w:val="28"/>
        </w:rPr>
        <w:t>质量提升具有</w:t>
      </w:r>
      <w:r w:rsidRPr="00B53323">
        <w:rPr>
          <w:rFonts w:ascii="Times New Roman" w:hAnsi="Times New Roman" w:hint="eastAsia"/>
          <w:sz w:val="28"/>
          <w:szCs w:val="28"/>
        </w:rPr>
        <w:t>意义，有利于促进下游产品的质量提升与推广应用，体现团体标准的引领作用</w:t>
      </w:r>
      <w:r w:rsidRPr="00B53323">
        <w:rPr>
          <w:rFonts w:ascii="Times New Roman" w:hAnsi="Times New Roman"/>
          <w:sz w:val="28"/>
          <w:szCs w:val="28"/>
        </w:rPr>
        <w:t>。</w:t>
      </w:r>
    </w:p>
    <w:p w14:paraId="3224FFBE" w14:textId="77777777" w:rsidR="00E95C27" w:rsidRPr="00B53323" w:rsidRDefault="00E95C27" w:rsidP="00E95C27">
      <w:pPr>
        <w:keepNext/>
        <w:keepLines/>
        <w:ind w:firstLine="562"/>
        <w:outlineLvl w:val="0"/>
        <w:rPr>
          <w:rFonts w:ascii="Times New Roman" w:eastAsia="仿宋_GB2312" w:hAnsi="Times New Roman"/>
          <w:b/>
          <w:kern w:val="44"/>
          <w:sz w:val="28"/>
          <w:szCs w:val="28"/>
        </w:rPr>
      </w:pPr>
      <w:r w:rsidRPr="00B53323">
        <w:rPr>
          <w:rFonts w:ascii="Times New Roman" w:eastAsia="仿宋_GB2312" w:hAnsi="Times New Roman" w:hint="eastAsia"/>
          <w:b/>
          <w:kern w:val="44"/>
          <w:sz w:val="28"/>
          <w:szCs w:val="28"/>
        </w:rPr>
        <w:t>九</w:t>
      </w:r>
      <w:r w:rsidRPr="00B53323">
        <w:rPr>
          <w:rFonts w:ascii="Times New Roman" w:eastAsia="仿宋_GB2312" w:hAnsi="Times New Roman"/>
          <w:b/>
          <w:kern w:val="44"/>
          <w:sz w:val="28"/>
          <w:szCs w:val="28"/>
        </w:rPr>
        <w:t>、贯彻要求及建议</w:t>
      </w:r>
    </w:p>
    <w:p w14:paraId="5073E394" w14:textId="0ADFEFEE" w:rsidR="00E95C27" w:rsidRPr="00B53323" w:rsidRDefault="00E95C27" w:rsidP="00E95C27">
      <w:pPr>
        <w:ind w:firstLineChars="175" w:firstLine="490"/>
        <w:jc w:val="left"/>
        <w:rPr>
          <w:rFonts w:ascii="Times New Roman" w:hAnsi="Times New Roman"/>
          <w:sz w:val="28"/>
          <w:szCs w:val="28"/>
        </w:rPr>
      </w:pPr>
      <w:r w:rsidRPr="00B53323">
        <w:rPr>
          <w:rFonts w:ascii="Times New Roman" w:hAnsi="Times New Roman"/>
          <w:sz w:val="28"/>
          <w:szCs w:val="28"/>
        </w:rPr>
        <w:t>本标准归口单位为中国</w:t>
      </w:r>
      <w:r w:rsidRPr="00B53323">
        <w:rPr>
          <w:rFonts w:ascii="Times New Roman" w:hAnsi="Times New Roman" w:hint="eastAsia"/>
          <w:sz w:val="28"/>
          <w:szCs w:val="28"/>
        </w:rPr>
        <w:t>特钢企业协会</w:t>
      </w:r>
      <w:r w:rsidRPr="00B53323">
        <w:rPr>
          <w:rFonts w:ascii="Times New Roman" w:hAnsi="Times New Roman"/>
          <w:sz w:val="28"/>
          <w:szCs w:val="28"/>
        </w:rPr>
        <w:t>，经过审定报批后，</w:t>
      </w:r>
      <w:r w:rsidRPr="00B53323">
        <w:rPr>
          <w:rFonts w:ascii="Times New Roman" w:eastAsia="仿宋_GB2312" w:hAnsi="Times New Roman" w:hint="eastAsia"/>
          <w:sz w:val="28"/>
          <w:szCs w:val="28"/>
        </w:rPr>
        <w:t>由中国特钢企业协会发布</w:t>
      </w:r>
      <w:r w:rsidRPr="00B53323">
        <w:rPr>
          <w:rFonts w:ascii="Times New Roman" w:hAnsi="Times New Roman"/>
          <w:sz w:val="28"/>
          <w:szCs w:val="28"/>
        </w:rPr>
        <w:t>。建议在</w:t>
      </w:r>
      <w:r w:rsidRPr="00B53323">
        <w:rPr>
          <w:rFonts w:ascii="Times New Roman" w:hAnsi="Times New Roman" w:hint="eastAsia"/>
          <w:sz w:val="28"/>
          <w:szCs w:val="28"/>
        </w:rPr>
        <w:t>对</w:t>
      </w:r>
      <w:r w:rsidR="00405F01">
        <w:rPr>
          <w:rFonts w:ascii="Times New Roman" w:hAnsi="Times New Roman" w:hint="eastAsia"/>
          <w:sz w:val="28"/>
          <w:szCs w:val="28"/>
        </w:rPr>
        <w:t>风力发电紧固件用热轧圆钢</w:t>
      </w:r>
      <w:r w:rsidRPr="00B53323">
        <w:rPr>
          <w:rFonts w:ascii="Times New Roman" w:hAnsi="Times New Roman" w:hint="eastAsia"/>
          <w:sz w:val="28"/>
          <w:szCs w:val="28"/>
        </w:rPr>
        <w:t>的生产</w:t>
      </w:r>
      <w:r w:rsidRPr="00B53323">
        <w:rPr>
          <w:rFonts w:ascii="Times New Roman" w:hAnsi="Times New Roman"/>
          <w:sz w:val="28"/>
          <w:szCs w:val="28"/>
        </w:rPr>
        <w:t>、贸易和使用</w:t>
      </w:r>
      <w:r w:rsidRPr="00B53323">
        <w:rPr>
          <w:rFonts w:ascii="Times New Roman" w:hAnsi="Times New Roman" w:hint="eastAsia"/>
          <w:sz w:val="28"/>
          <w:szCs w:val="28"/>
        </w:rPr>
        <w:t>等相关</w:t>
      </w:r>
      <w:r w:rsidRPr="00B53323">
        <w:rPr>
          <w:rFonts w:ascii="Times New Roman" w:hAnsi="Times New Roman"/>
          <w:sz w:val="28"/>
          <w:szCs w:val="28"/>
        </w:rPr>
        <w:t>单位进行宣贯执行。</w:t>
      </w:r>
    </w:p>
    <w:p w14:paraId="282052A1" w14:textId="77777777" w:rsidR="00AB4FFA" w:rsidRPr="00E95C27" w:rsidRDefault="00AB4FFA" w:rsidP="007964BD">
      <w:pPr>
        <w:spacing w:line="500" w:lineRule="exact"/>
        <w:ind w:firstLine="560"/>
        <w:rPr>
          <w:rFonts w:ascii="Times New Roman" w:hAnsi="Times New Roman" w:cs="Times New Roman"/>
          <w:sz w:val="28"/>
          <w:szCs w:val="28"/>
        </w:rPr>
      </w:pPr>
    </w:p>
    <w:p w14:paraId="76A8C7AD" w14:textId="201AB834" w:rsidR="00820ED5" w:rsidRDefault="00D32CFC" w:rsidP="00FB1E42">
      <w:pPr>
        <w:spacing w:line="560" w:lineRule="exact"/>
        <w:ind w:firstLineChars="1600" w:firstLine="448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sz w:val="28"/>
          <w:szCs w:val="28"/>
        </w:rPr>
        <w:t>《</w:t>
      </w:r>
      <w:r w:rsidR="00405F01" w:rsidRPr="00405F01">
        <w:rPr>
          <w:rFonts w:ascii="Times New Roman" w:hAnsi="Times New Roman" w:hint="eastAsia"/>
          <w:sz w:val="28"/>
          <w:szCs w:val="28"/>
        </w:rPr>
        <w:t>风力发电紧固件用热轧圆钢</w:t>
      </w:r>
      <w:r w:rsidRPr="00693E0A">
        <w:rPr>
          <w:rFonts w:ascii="Times New Roman" w:eastAsia="仿宋_GB2312" w:hAnsi="Times New Roman" w:cs="Times New Roman"/>
          <w:sz w:val="28"/>
          <w:szCs w:val="28"/>
        </w:rPr>
        <w:t>》</w:t>
      </w:r>
    </w:p>
    <w:p w14:paraId="7B0EA24E" w14:textId="6FD5C30D" w:rsidR="00D32CFC" w:rsidRPr="00693E0A" w:rsidRDefault="00D32CFC" w:rsidP="00405F01">
      <w:pPr>
        <w:spacing w:line="560" w:lineRule="exact"/>
        <w:ind w:firstLineChars="2100" w:firstLine="588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sz w:val="28"/>
          <w:szCs w:val="28"/>
        </w:rPr>
        <w:t>标准编制工作组</w:t>
      </w:r>
    </w:p>
    <w:p w14:paraId="7B7596E6" w14:textId="2E813A09" w:rsidR="00D32CFC" w:rsidRPr="00693E0A" w:rsidRDefault="00D32CFC" w:rsidP="00405F01">
      <w:pPr>
        <w:spacing w:line="560" w:lineRule="exact"/>
        <w:ind w:firstLineChars="2200" w:firstLine="6160"/>
        <w:contextualSpacing/>
        <w:rPr>
          <w:rFonts w:ascii="Times New Roman" w:eastAsia="仿宋_GB2312" w:hAnsi="Times New Roman" w:cs="Times New Roman"/>
          <w:sz w:val="28"/>
          <w:szCs w:val="28"/>
        </w:rPr>
      </w:pPr>
      <w:r w:rsidRPr="00693E0A">
        <w:rPr>
          <w:rFonts w:ascii="Times New Roman" w:eastAsia="仿宋_GB2312" w:hAnsi="Times New Roman" w:cs="Times New Roman"/>
          <w:sz w:val="28"/>
          <w:szCs w:val="28"/>
        </w:rPr>
        <w:t>20</w:t>
      </w:r>
      <w:r w:rsidR="004609A9" w:rsidRPr="00693E0A">
        <w:rPr>
          <w:rFonts w:ascii="Times New Roman" w:eastAsia="仿宋_GB2312" w:hAnsi="Times New Roman" w:cs="Times New Roman"/>
          <w:sz w:val="28"/>
          <w:szCs w:val="28"/>
        </w:rPr>
        <w:t>2</w:t>
      </w:r>
      <w:r w:rsidR="00405F01">
        <w:rPr>
          <w:rFonts w:ascii="Times New Roman" w:eastAsia="仿宋_GB2312" w:hAnsi="Times New Roman" w:cs="Times New Roman"/>
          <w:sz w:val="28"/>
          <w:szCs w:val="28"/>
        </w:rPr>
        <w:t>3</w:t>
      </w:r>
      <w:r w:rsidRPr="00693E0A">
        <w:rPr>
          <w:rFonts w:ascii="Times New Roman" w:eastAsia="仿宋_GB2312" w:hAnsi="Times New Roman" w:cs="Times New Roman"/>
          <w:sz w:val="28"/>
          <w:szCs w:val="28"/>
        </w:rPr>
        <w:t>年</w:t>
      </w:r>
      <w:r w:rsidR="00CA1EEC">
        <w:rPr>
          <w:rFonts w:ascii="Times New Roman" w:eastAsia="仿宋_GB2312" w:hAnsi="Times New Roman" w:cs="Times New Roman"/>
          <w:sz w:val="28"/>
          <w:szCs w:val="28"/>
        </w:rPr>
        <w:t>8</w:t>
      </w:r>
      <w:r w:rsidRPr="00693E0A">
        <w:rPr>
          <w:rFonts w:ascii="Times New Roman" w:eastAsia="仿宋_GB2312" w:hAnsi="Times New Roman" w:cs="Times New Roman"/>
          <w:sz w:val="28"/>
          <w:szCs w:val="28"/>
        </w:rPr>
        <w:t>月</w:t>
      </w:r>
    </w:p>
    <w:p w14:paraId="692AEC77" w14:textId="77777777" w:rsidR="00D32CFC" w:rsidRPr="00693E0A" w:rsidRDefault="00D32CFC">
      <w:pPr>
        <w:ind w:leftChars="950" w:left="4640" w:right="640" w:hangingChars="500" w:hanging="1600"/>
        <w:rPr>
          <w:rFonts w:ascii="Times New Roman" w:hAnsi="Times New Roman" w:cs="Times New Roman"/>
        </w:rPr>
      </w:pPr>
    </w:p>
    <w:sectPr w:rsidR="00D32CFC" w:rsidRPr="00693E0A" w:rsidSect="0059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85919" w14:textId="77777777" w:rsidR="0062257F" w:rsidRDefault="0062257F" w:rsidP="00637EC7">
      <w:pPr>
        <w:spacing w:line="240" w:lineRule="auto"/>
        <w:ind w:firstLine="640"/>
      </w:pPr>
      <w:r>
        <w:separator/>
      </w:r>
    </w:p>
  </w:endnote>
  <w:endnote w:type="continuationSeparator" w:id="0">
    <w:p w14:paraId="0C3CD329" w14:textId="77777777" w:rsidR="0062257F" w:rsidRDefault="0062257F" w:rsidP="00637EC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8D532" w14:textId="77777777" w:rsidR="00CA1EEC" w:rsidRDefault="00CA1EEC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E63DF" w14:textId="77777777" w:rsidR="00CA1EEC" w:rsidRDefault="00CA1EEC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E2699" w14:textId="77777777" w:rsidR="00CA1EEC" w:rsidRDefault="00CA1EEC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7AA3E" w14:textId="77777777" w:rsidR="0062257F" w:rsidRDefault="0062257F" w:rsidP="00637EC7">
      <w:pPr>
        <w:spacing w:line="240" w:lineRule="auto"/>
        <w:ind w:firstLine="640"/>
      </w:pPr>
      <w:r>
        <w:separator/>
      </w:r>
    </w:p>
  </w:footnote>
  <w:footnote w:type="continuationSeparator" w:id="0">
    <w:p w14:paraId="18BB5494" w14:textId="77777777" w:rsidR="0062257F" w:rsidRDefault="0062257F" w:rsidP="00637EC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5F40" w14:textId="77777777" w:rsidR="00CA1EEC" w:rsidRDefault="00CA1EEC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6940F" w14:textId="77777777" w:rsidR="00CA1EEC" w:rsidRDefault="00CA1EEC" w:rsidP="00185D6B">
    <w:pPr>
      <w:pStyle w:val="af1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ACAA7" w14:textId="77777777" w:rsidR="00CA1EEC" w:rsidRDefault="00CA1EEC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B46"/>
    <w:multiLevelType w:val="multilevel"/>
    <w:tmpl w:val="0DDE2B46"/>
    <w:lvl w:ilvl="0">
      <w:start w:val="1"/>
      <w:numFmt w:val="lowerLetter"/>
      <w:pStyle w:val="a"/>
      <w:suff w:val="nothing"/>
      <w:lvlText w:val="%1   "/>
      <w:lvlJc w:val="left"/>
      <w:pPr>
        <w:ind w:left="607" w:hanging="181"/>
      </w:pPr>
      <w:rPr>
        <w:rFonts w:ascii="宋体" w:eastAsia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120"/>
        </w:tabs>
        <w:ind w:left="4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120"/>
        </w:tabs>
        <w:ind w:left="426" w:hanging="363"/>
      </w:pPr>
      <w:rPr>
        <w:rFonts w:cs="Times New Roman" w:hint="eastAsia"/>
      </w:rPr>
    </w:lvl>
  </w:abstractNum>
  <w:abstractNum w:abstractNumId="1" w15:restartNumberingAfterBreak="0">
    <w:nsid w:val="11CA359B"/>
    <w:multiLevelType w:val="multilevel"/>
    <w:tmpl w:val="11CA359B"/>
    <w:lvl w:ilvl="0">
      <w:start w:val="1"/>
      <w:numFmt w:val="lowerLetter"/>
      <w:lvlText w:val="%1）"/>
      <w:lvlJc w:val="left"/>
      <w:pPr>
        <w:ind w:left="112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4943371"/>
    <w:multiLevelType w:val="multilevel"/>
    <w:tmpl w:val="14943371"/>
    <w:lvl w:ilvl="0">
      <w:start w:val="1"/>
      <w:numFmt w:val="lowerLetter"/>
      <w:pStyle w:val="a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cs="Times New Roman" w:hint="eastAsia"/>
        <w:b w:val="0"/>
        <w:i w:val="0"/>
        <w:sz w:val="20"/>
      </w:rPr>
    </w:lvl>
    <w:lvl w:ilvl="2">
      <w:start w:val="1"/>
      <w:numFmt w:val="decimal"/>
      <w:pStyle w:val="a2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cs="Times New Roman" w:hint="eastAsia"/>
      </w:rPr>
    </w:lvl>
  </w:abstractNum>
  <w:abstractNum w:abstractNumId="3" w15:restartNumberingAfterBreak="0">
    <w:nsid w:val="193F36D0"/>
    <w:multiLevelType w:val="hybridMultilevel"/>
    <w:tmpl w:val="F06CE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BF583A"/>
    <w:multiLevelType w:val="multilevel"/>
    <w:tmpl w:val="1DBF583A"/>
    <w:lvl w:ilvl="0">
      <w:start w:val="1"/>
      <w:numFmt w:val="decimal"/>
      <w:pStyle w:val="a3"/>
      <w:suff w:val="nothing"/>
      <w:lvlText w:val="注%1："/>
      <w:lvlJc w:val="left"/>
      <w:pPr>
        <w:ind w:left="811" w:hanging="448"/>
      </w:pPr>
      <w:rPr>
        <w:rFonts w:ascii="宋体" w:eastAsia="宋体"/>
        <w:sz w:val="18"/>
        <w:szCs w:val="18"/>
        <w:lang w:val="en-US" w:eastAsia="zh-CN" w:bidi="ar-SA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 w15:restartNumberingAfterBreak="0">
    <w:nsid w:val="1FC91163"/>
    <w:multiLevelType w:val="multilevel"/>
    <w:tmpl w:val="1FC91163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27897C34"/>
    <w:multiLevelType w:val="hybridMultilevel"/>
    <w:tmpl w:val="5D8E65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5453CA"/>
    <w:multiLevelType w:val="multilevel"/>
    <w:tmpl w:val="285453CA"/>
    <w:lvl w:ilvl="0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8A2021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4111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C5917C3"/>
    <w:multiLevelType w:val="multilevel"/>
    <w:tmpl w:val="2C5917C3"/>
    <w:lvl w:ilvl="0">
      <w:start w:val="1"/>
      <w:numFmt w:val="none"/>
      <w:pStyle w:val="a5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1">
      <w:start w:val="1"/>
      <w:numFmt w:val="bullet"/>
      <w:pStyle w:val="a6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 w:tentative="1">
      <w:start w:val="1"/>
      <w:numFmt w:val="bullet"/>
      <w:pStyle w:val="a7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 w15:restartNumberingAfterBreak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 w15:restartNumberingAfterBreak="0">
    <w:nsid w:val="3FAE4A50"/>
    <w:multiLevelType w:val="hybridMultilevel"/>
    <w:tmpl w:val="3A702D50"/>
    <w:lvl w:ilvl="0" w:tplc="AC5494B6">
      <w:start w:val="1"/>
      <w:numFmt w:val="decimal"/>
      <w:lvlText w:val="表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8D6760"/>
    <w:multiLevelType w:val="hybridMultilevel"/>
    <w:tmpl w:val="ED8A4D4C"/>
    <w:lvl w:ilvl="0" w:tplc="7D6E41DC">
      <w:start w:val="3"/>
      <w:numFmt w:val="lowerLetter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4C46676"/>
    <w:multiLevelType w:val="hybridMultilevel"/>
    <w:tmpl w:val="EEEA1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B55DC2"/>
    <w:multiLevelType w:val="multilevel"/>
    <w:tmpl w:val="60B55DC2"/>
    <w:lvl w:ilvl="0">
      <w:start w:val="1"/>
      <w:numFmt w:val="upperLetter"/>
      <w:pStyle w:val="a8"/>
      <w:lvlText w:val="%1"/>
      <w:lvlJc w:val="left"/>
      <w:pPr>
        <w:tabs>
          <w:tab w:val="num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9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cs="Times New Roman" w:hint="eastAsia"/>
      </w:rPr>
    </w:lvl>
  </w:abstractNum>
  <w:abstractNum w:abstractNumId="15" w15:restartNumberingAfterBreak="0">
    <w:nsid w:val="646260FA"/>
    <w:multiLevelType w:val="multilevel"/>
    <w:tmpl w:val="60E6BB18"/>
    <w:lvl w:ilvl="0">
      <w:start w:val="1"/>
      <w:numFmt w:val="decimal"/>
      <w:suff w:val="nothing"/>
      <w:lvlText w:val="表%1　"/>
      <w:lvlJc w:val="left"/>
      <w:pPr>
        <w:ind w:left="241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-709"/>
        </w:tabs>
        <w:ind w:left="-70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-283"/>
        </w:tabs>
        <w:ind w:left="-28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83"/>
        </w:tabs>
        <w:ind w:left="283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850"/>
        </w:tabs>
        <w:ind w:left="85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126"/>
        </w:tabs>
        <w:ind w:left="212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693"/>
        </w:tabs>
        <w:ind w:left="269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3401"/>
        </w:tabs>
        <w:ind w:left="3401" w:hanging="1700"/>
      </w:pPr>
      <w:rPr>
        <w:rFonts w:hint="eastAsia"/>
      </w:rPr>
    </w:lvl>
  </w:abstractNum>
  <w:abstractNum w:abstractNumId="16" w15:restartNumberingAfterBreak="0">
    <w:nsid w:val="66896CFC"/>
    <w:multiLevelType w:val="hybridMultilevel"/>
    <w:tmpl w:val="9CC26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537B13"/>
    <w:multiLevelType w:val="hybridMultilevel"/>
    <w:tmpl w:val="9A1498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FDF6BC9"/>
    <w:multiLevelType w:val="hybridMultilevel"/>
    <w:tmpl w:val="B4EC6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13"/>
  </w:num>
  <w:num w:numId="19">
    <w:abstractNumId w:val="17"/>
  </w:num>
  <w:num w:numId="20">
    <w:abstractNumId w:val="8"/>
  </w:num>
  <w:num w:numId="21">
    <w:abstractNumId w:val="11"/>
  </w:num>
  <w:num w:numId="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/>
  <w:defaultTabStop w:val="64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C178D"/>
    <w:rsid w:val="0000010F"/>
    <w:rsid w:val="0000052B"/>
    <w:rsid w:val="000014E4"/>
    <w:rsid w:val="000022CF"/>
    <w:rsid w:val="00002D42"/>
    <w:rsid w:val="00003FB5"/>
    <w:rsid w:val="00006F84"/>
    <w:rsid w:val="00010CF5"/>
    <w:rsid w:val="000122AB"/>
    <w:rsid w:val="00015712"/>
    <w:rsid w:val="00016D37"/>
    <w:rsid w:val="00017A64"/>
    <w:rsid w:val="000206A2"/>
    <w:rsid w:val="00026859"/>
    <w:rsid w:val="000268B9"/>
    <w:rsid w:val="00030B57"/>
    <w:rsid w:val="00030BF4"/>
    <w:rsid w:val="00033132"/>
    <w:rsid w:val="0003674C"/>
    <w:rsid w:val="0004119F"/>
    <w:rsid w:val="0004218D"/>
    <w:rsid w:val="00043090"/>
    <w:rsid w:val="000441D2"/>
    <w:rsid w:val="00045991"/>
    <w:rsid w:val="00046F04"/>
    <w:rsid w:val="000546C8"/>
    <w:rsid w:val="00054D1F"/>
    <w:rsid w:val="00055062"/>
    <w:rsid w:val="0005703E"/>
    <w:rsid w:val="000613FC"/>
    <w:rsid w:val="00061C1E"/>
    <w:rsid w:val="000620B7"/>
    <w:rsid w:val="0006260A"/>
    <w:rsid w:val="00064D4D"/>
    <w:rsid w:val="000665A1"/>
    <w:rsid w:val="00067CC2"/>
    <w:rsid w:val="00067DCB"/>
    <w:rsid w:val="00071924"/>
    <w:rsid w:val="00071932"/>
    <w:rsid w:val="0007234E"/>
    <w:rsid w:val="0007379D"/>
    <w:rsid w:val="00076937"/>
    <w:rsid w:val="000771A9"/>
    <w:rsid w:val="00077D4A"/>
    <w:rsid w:val="00080955"/>
    <w:rsid w:val="00080C30"/>
    <w:rsid w:val="0008121C"/>
    <w:rsid w:val="00082C48"/>
    <w:rsid w:val="00083545"/>
    <w:rsid w:val="00085487"/>
    <w:rsid w:val="00093D61"/>
    <w:rsid w:val="0009534B"/>
    <w:rsid w:val="00095777"/>
    <w:rsid w:val="00095815"/>
    <w:rsid w:val="000969CE"/>
    <w:rsid w:val="00096BE3"/>
    <w:rsid w:val="00097C2C"/>
    <w:rsid w:val="000A0A03"/>
    <w:rsid w:val="000A0C7D"/>
    <w:rsid w:val="000A0D86"/>
    <w:rsid w:val="000A1A00"/>
    <w:rsid w:val="000A1BB5"/>
    <w:rsid w:val="000A4CD7"/>
    <w:rsid w:val="000A6810"/>
    <w:rsid w:val="000B0A2E"/>
    <w:rsid w:val="000B6256"/>
    <w:rsid w:val="000B6A23"/>
    <w:rsid w:val="000B745F"/>
    <w:rsid w:val="000B7BA1"/>
    <w:rsid w:val="000C4644"/>
    <w:rsid w:val="000C7306"/>
    <w:rsid w:val="000C76B1"/>
    <w:rsid w:val="000D0CB5"/>
    <w:rsid w:val="000D1FD3"/>
    <w:rsid w:val="000D2751"/>
    <w:rsid w:val="000D4C0A"/>
    <w:rsid w:val="000D6344"/>
    <w:rsid w:val="000E00EB"/>
    <w:rsid w:val="000E436E"/>
    <w:rsid w:val="000E540F"/>
    <w:rsid w:val="000E6166"/>
    <w:rsid w:val="000E6B80"/>
    <w:rsid w:val="000E6BFA"/>
    <w:rsid w:val="000E78DB"/>
    <w:rsid w:val="000F0ABE"/>
    <w:rsid w:val="000F2039"/>
    <w:rsid w:val="000F2C96"/>
    <w:rsid w:val="000F3699"/>
    <w:rsid w:val="000F4A72"/>
    <w:rsid w:val="000F5F02"/>
    <w:rsid w:val="00100031"/>
    <w:rsid w:val="00100905"/>
    <w:rsid w:val="00100D26"/>
    <w:rsid w:val="00101E70"/>
    <w:rsid w:val="001048F0"/>
    <w:rsid w:val="001051F7"/>
    <w:rsid w:val="00106A19"/>
    <w:rsid w:val="00107123"/>
    <w:rsid w:val="00107873"/>
    <w:rsid w:val="00107F36"/>
    <w:rsid w:val="001129E1"/>
    <w:rsid w:val="001131DC"/>
    <w:rsid w:val="00113250"/>
    <w:rsid w:val="00120712"/>
    <w:rsid w:val="00120823"/>
    <w:rsid w:val="0012201E"/>
    <w:rsid w:val="0012454A"/>
    <w:rsid w:val="0012604D"/>
    <w:rsid w:val="00127BF9"/>
    <w:rsid w:val="00135381"/>
    <w:rsid w:val="0013726F"/>
    <w:rsid w:val="0014115E"/>
    <w:rsid w:val="001440C4"/>
    <w:rsid w:val="0014494E"/>
    <w:rsid w:val="00146A8E"/>
    <w:rsid w:val="001500D2"/>
    <w:rsid w:val="001509E2"/>
    <w:rsid w:val="00151C06"/>
    <w:rsid w:val="00151F0F"/>
    <w:rsid w:val="00160D47"/>
    <w:rsid w:val="00160F9A"/>
    <w:rsid w:val="0016114D"/>
    <w:rsid w:val="0016160A"/>
    <w:rsid w:val="0016341F"/>
    <w:rsid w:val="00164D03"/>
    <w:rsid w:val="001653FD"/>
    <w:rsid w:val="00175293"/>
    <w:rsid w:val="00175F09"/>
    <w:rsid w:val="0018008B"/>
    <w:rsid w:val="001807D2"/>
    <w:rsid w:val="00180BCF"/>
    <w:rsid w:val="00180E20"/>
    <w:rsid w:val="00181C58"/>
    <w:rsid w:val="00185D6B"/>
    <w:rsid w:val="001875FA"/>
    <w:rsid w:val="00187B24"/>
    <w:rsid w:val="00191850"/>
    <w:rsid w:val="00192C0B"/>
    <w:rsid w:val="00194023"/>
    <w:rsid w:val="001970BE"/>
    <w:rsid w:val="001A0250"/>
    <w:rsid w:val="001A1763"/>
    <w:rsid w:val="001A1A04"/>
    <w:rsid w:val="001A208B"/>
    <w:rsid w:val="001A418C"/>
    <w:rsid w:val="001A6E48"/>
    <w:rsid w:val="001B276D"/>
    <w:rsid w:val="001B28E8"/>
    <w:rsid w:val="001B3F6B"/>
    <w:rsid w:val="001B52F9"/>
    <w:rsid w:val="001B79C0"/>
    <w:rsid w:val="001C0844"/>
    <w:rsid w:val="001C1449"/>
    <w:rsid w:val="001C19AF"/>
    <w:rsid w:val="001C35BD"/>
    <w:rsid w:val="001C3697"/>
    <w:rsid w:val="001C42A0"/>
    <w:rsid w:val="001C4D93"/>
    <w:rsid w:val="001C55D7"/>
    <w:rsid w:val="001C5AB4"/>
    <w:rsid w:val="001D0D3E"/>
    <w:rsid w:val="001D13CF"/>
    <w:rsid w:val="001D6558"/>
    <w:rsid w:val="001D6ADD"/>
    <w:rsid w:val="001D6B24"/>
    <w:rsid w:val="001D6CD6"/>
    <w:rsid w:val="001E2BDC"/>
    <w:rsid w:val="001E2D62"/>
    <w:rsid w:val="001E4363"/>
    <w:rsid w:val="001E6C87"/>
    <w:rsid w:val="001F012F"/>
    <w:rsid w:val="001F19C6"/>
    <w:rsid w:val="001F55A3"/>
    <w:rsid w:val="001F587E"/>
    <w:rsid w:val="001F5F8A"/>
    <w:rsid w:val="001F6A11"/>
    <w:rsid w:val="001F6EF1"/>
    <w:rsid w:val="002007C4"/>
    <w:rsid w:val="00202130"/>
    <w:rsid w:val="002033D6"/>
    <w:rsid w:val="002050DA"/>
    <w:rsid w:val="00205D58"/>
    <w:rsid w:val="00207A65"/>
    <w:rsid w:val="0021013B"/>
    <w:rsid w:val="002106DC"/>
    <w:rsid w:val="00210898"/>
    <w:rsid w:val="0021111F"/>
    <w:rsid w:val="00212367"/>
    <w:rsid w:val="00213AE7"/>
    <w:rsid w:val="00213B57"/>
    <w:rsid w:val="00213E25"/>
    <w:rsid w:val="00213E2D"/>
    <w:rsid w:val="00214F0C"/>
    <w:rsid w:val="00217398"/>
    <w:rsid w:val="00220D8D"/>
    <w:rsid w:val="00222599"/>
    <w:rsid w:val="002236FD"/>
    <w:rsid w:val="0022721F"/>
    <w:rsid w:val="002274BE"/>
    <w:rsid w:val="00231B8C"/>
    <w:rsid w:val="00232714"/>
    <w:rsid w:val="00234C7B"/>
    <w:rsid w:val="002353DF"/>
    <w:rsid w:val="00236125"/>
    <w:rsid w:val="00241A87"/>
    <w:rsid w:val="002433A1"/>
    <w:rsid w:val="00246512"/>
    <w:rsid w:val="0025027E"/>
    <w:rsid w:val="002544DE"/>
    <w:rsid w:val="00254F5A"/>
    <w:rsid w:val="00256242"/>
    <w:rsid w:val="00257401"/>
    <w:rsid w:val="00260007"/>
    <w:rsid w:val="00260194"/>
    <w:rsid w:val="002606CA"/>
    <w:rsid w:val="002610B4"/>
    <w:rsid w:val="00261A1F"/>
    <w:rsid w:val="002635B9"/>
    <w:rsid w:val="0026464F"/>
    <w:rsid w:val="00265354"/>
    <w:rsid w:val="0027072B"/>
    <w:rsid w:val="0027092F"/>
    <w:rsid w:val="00270D8D"/>
    <w:rsid w:val="0027146B"/>
    <w:rsid w:val="002752A9"/>
    <w:rsid w:val="00276D28"/>
    <w:rsid w:val="0028006C"/>
    <w:rsid w:val="002821EB"/>
    <w:rsid w:val="0028273D"/>
    <w:rsid w:val="00282F1D"/>
    <w:rsid w:val="0028600B"/>
    <w:rsid w:val="00286B5A"/>
    <w:rsid w:val="00287B8A"/>
    <w:rsid w:val="0029131B"/>
    <w:rsid w:val="002923C7"/>
    <w:rsid w:val="002945F6"/>
    <w:rsid w:val="00295FF2"/>
    <w:rsid w:val="00296651"/>
    <w:rsid w:val="00296CD4"/>
    <w:rsid w:val="00297F43"/>
    <w:rsid w:val="002A096F"/>
    <w:rsid w:val="002A2BCC"/>
    <w:rsid w:val="002A43A4"/>
    <w:rsid w:val="002A746D"/>
    <w:rsid w:val="002A7834"/>
    <w:rsid w:val="002B0E66"/>
    <w:rsid w:val="002B1071"/>
    <w:rsid w:val="002B1356"/>
    <w:rsid w:val="002B16A5"/>
    <w:rsid w:val="002B2D74"/>
    <w:rsid w:val="002B4709"/>
    <w:rsid w:val="002B50FE"/>
    <w:rsid w:val="002B525D"/>
    <w:rsid w:val="002B5E36"/>
    <w:rsid w:val="002B7207"/>
    <w:rsid w:val="002B730F"/>
    <w:rsid w:val="002B75A0"/>
    <w:rsid w:val="002B772B"/>
    <w:rsid w:val="002C6775"/>
    <w:rsid w:val="002D0224"/>
    <w:rsid w:val="002D0B17"/>
    <w:rsid w:val="002D0BB5"/>
    <w:rsid w:val="002D3436"/>
    <w:rsid w:val="002D67EB"/>
    <w:rsid w:val="002D6F0F"/>
    <w:rsid w:val="002D7A50"/>
    <w:rsid w:val="002E0E6E"/>
    <w:rsid w:val="002E1058"/>
    <w:rsid w:val="002E330E"/>
    <w:rsid w:val="002E7307"/>
    <w:rsid w:val="002F7D6F"/>
    <w:rsid w:val="0030011D"/>
    <w:rsid w:val="003007A0"/>
    <w:rsid w:val="00300863"/>
    <w:rsid w:val="00301B69"/>
    <w:rsid w:val="003023DE"/>
    <w:rsid w:val="003064B3"/>
    <w:rsid w:val="0030668F"/>
    <w:rsid w:val="00307A23"/>
    <w:rsid w:val="00313659"/>
    <w:rsid w:val="003145C9"/>
    <w:rsid w:val="003167F5"/>
    <w:rsid w:val="00316E6E"/>
    <w:rsid w:val="00320C5A"/>
    <w:rsid w:val="00333D4D"/>
    <w:rsid w:val="00340256"/>
    <w:rsid w:val="00340B41"/>
    <w:rsid w:val="00341652"/>
    <w:rsid w:val="003420A6"/>
    <w:rsid w:val="003442FF"/>
    <w:rsid w:val="0034725F"/>
    <w:rsid w:val="00350BF7"/>
    <w:rsid w:val="00351330"/>
    <w:rsid w:val="0035465C"/>
    <w:rsid w:val="00355E0F"/>
    <w:rsid w:val="00360996"/>
    <w:rsid w:val="00361150"/>
    <w:rsid w:val="0036189E"/>
    <w:rsid w:val="00362599"/>
    <w:rsid w:val="003674A1"/>
    <w:rsid w:val="00367B83"/>
    <w:rsid w:val="00370011"/>
    <w:rsid w:val="00371023"/>
    <w:rsid w:val="00373334"/>
    <w:rsid w:val="00373578"/>
    <w:rsid w:val="003739C6"/>
    <w:rsid w:val="00373B3E"/>
    <w:rsid w:val="00374BD4"/>
    <w:rsid w:val="00376A5B"/>
    <w:rsid w:val="00380486"/>
    <w:rsid w:val="00381335"/>
    <w:rsid w:val="00385032"/>
    <w:rsid w:val="00385C14"/>
    <w:rsid w:val="0038686D"/>
    <w:rsid w:val="00387908"/>
    <w:rsid w:val="003879EC"/>
    <w:rsid w:val="00387A01"/>
    <w:rsid w:val="00391E30"/>
    <w:rsid w:val="0039422D"/>
    <w:rsid w:val="00396D38"/>
    <w:rsid w:val="00396D49"/>
    <w:rsid w:val="003979A5"/>
    <w:rsid w:val="00397EAF"/>
    <w:rsid w:val="003A1B7A"/>
    <w:rsid w:val="003A3D8F"/>
    <w:rsid w:val="003A5679"/>
    <w:rsid w:val="003A7319"/>
    <w:rsid w:val="003B2435"/>
    <w:rsid w:val="003B5A7F"/>
    <w:rsid w:val="003B6E51"/>
    <w:rsid w:val="003C073F"/>
    <w:rsid w:val="003C10E3"/>
    <w:rsid w:val="003C185A"/>
    <w:rsid w:val="003C55B2"/>
    <w:rsid w:val="003C5B0B"/>
    <w:rsid w:val="003C65B2"/>
    <w:rsid w:val="003C6ACB"/>
    <w:rsid w:val="003D177B"/>
    <w:rsid w:val="003D2E96"/>
    <w:rsid w:val="003D3602"/>
    <w:rsid w:val="003D535B"/>
    <w:rsid w:val="003D59E7"/>
    <w:rsid w:val="003E5A4D"/>
    <w:rsid w:val="003E70D5"/>
    <w:rsid w:val="003F07C9"/>
    <w:rsid w:val="003F0B47"/>
    <w:rsid w:val="003F2D72"/>
    <w:rsid w:val="003F3167"/>
    <w:rsid w:val="003F33FA"/>
    <w:rsid w:val="003F3FDB"/>
    <w:rsid w:val="003F47B6"/>
    <w:rsid w:val="003F526E"/>
    <w:rsid w:val="003F5D38"/>
    <w:rsid w:val="003F67C2"/>
    <w:rsid w:val="003F6DFB"/>
    <w:rsid w:val="003F7211"/>
    <w:rsid w:val="0040091F"/>
    <w:rsid w:val="00401495"/>
    <w:rsid w:val="00401827"/>
    <w:rsid w:val="00401F7D"/>
    <w:rsid w:val="00402E51"/>
    <w:rsid w:val="0040423E"/>
    <w:rsid w:val="0040425E"/>
    <w:rsid w:val="00405F01"/>
    <w:rsid w:val="004107CF"/>
    <w:rsid w:val="00410903"/>
    <w:rsid w:val="0041217D"/>
    <w:rsid w:val="00412B9E"/>
    <w:rsid w:val="00422E5D"/>
    <w:rsid w:val="0042325A"/>
    <w:rsid w:val="00424834"/>
    <w:rsid w:val="0042551E"/>
    <w:rsid w:val="00425921"/>
    <w:rsid w:val="004266C1"/>
    <w:rsid w:val="004275F7"/>
    <w:rsid w:val="004311C7"/>
    <w:rsid w:val="004335B1"/>
    <w:rsid w:val="00435586"/>
    <w:rsid w:val="0043576A"/>
    <w:rsid w:val="004367AC"/>
    <w:rsid w:val="00444050"/>
    <w:rsid w:val="00450576"/>
    <w:rsid w:val="00451141"/>
    <w:rsid w:val="004609A9"/>
    <w:rsid w:val="004609C0"/>
    <w:rsid w:val="00460A9B"/>
    <w:rsid w:val="00461C23"/>
    <w:rsid w:val="00463407"/>
    <w:rsid w:val="00463B07"/>
    <w:rsid w:val="00463B0A"/>
    <w:rsid w:val="00464022"/>
    <w:rsid w:val="004645FB"/>
    <w:rsid w:val="00474D31"/>
    <w:rsid w:val="00475F7C"/>
    <w:rsid w:val="00477369"/>
    <w:rsid w:val="00487062"/>
    <w:rsid w:val="00491DB5"/>
    <w:rsid w:val="004951C2"/>
    <w:rsid w:val="00496D0C"/>
    <w:rsid w:val="004A66FE"/>
    <w:rsid w:val="004B0452"/>
    <w:rsid w:val="004B189C"/>
    <w:rsid w:val="004B23E8"/>
    <w:rsid w:val="004B4525"/>
    <w:rsid w:val="004B5ED0"/>
    <w:rsid w:val="004C14B5"/>
    <w:rsid w:val="004C4B75"/>
    <w:rsid w:val="004C667D"/>
    <w:rsid w:val="004C679A"/>
    <w:rsid w:val="004D0B5C"/>
    <w:rsid w:val="004D1C77"/>
    <w:rsid w:val="004D335E"/>
    <w:rsid w:val="004D3485"/>
    <w:rsid w:val="004D645B"/>
    <w:rsid w:val="004D735F"/>
    <w:rsid w:val="004E0CD1"/>
    <w:rsid w:val="004E29E4"/>
    <w:rsid w:val="004E47DC"/>
    <w:rsid w:val="004E57B7"/>
    <w:rsid w:val="004F1DE8"/>
    <w:rsid w:val="004F29ED"/>
    <w:rsid w:val="004F706D"/>
    <w:rsid w:val="0050149B"/>
    <w:rsid w:val="0050162B"/>
    <w:rsid w:val="005018D5"/>
    <w:rsid w:val="005022C0"/>
    <w:rsid w:val="00502552"/>
    <w:rsid w:val="005057DA"/>
    <w:rsid w:val="00506E76"/>
    <w:rsid w:val="00507886"/>
    <w:rsid w:val="0051290A"/>
    <w:rsid w:val="00513796"/>
    <w:rsid w:val="005148B7"/>
    <w:rsid w:val="0051518D"/>
    <w:rsid w:val="0051724C"/>
    <w:rsid w:val="00520FAD"/>
    <w:rsid w:val="00521816"/>
    <w:rsid w:val="0052234B"/>
    <w:rsid w:val="00523AA9"/>
    <w:rsid w:val="00524909"/>
    <w:rsid w:val="0052563D"/>
    <w:rsid w:val="005309B9"/>
    <w:rsid w:val="00530E2D"/>
    <w:rsid w:val="00530F60"/>
    <w:rsid w:val="00532139"/>
    <w:rsid w:val="00533132"/>
    <w:rsid w:val="005344F9"/>
    <w:rsid w:val="00535FD5"/>
    <w:rsid w:val="0054183F"/>
    <w:rsid w:val="00543C1E"/>
    <w:rsid w:val="00543DCF"/>
    <w:rsid w:val="00544B4A"/>
    <w:rsid w:val="00545E6D"/>
    <w:rsid w:val="00554208"/>
    <w:rsid w:val="005569C6"/>
    <w:rsid w:val="0055792B"/>
    <w:rsid w:val="00557F8C"/>
    <w:rsid w:val="00560BA7"/>
    <w:rsid w:val="00563D7B"/>
    <w:rsid w:val="0056588C"/>
    <w:rsid w:val="00567201"/>
    <w:rsid w:val="005707A1"/>
    <w:rsid w:val="00572FA7"/>
    <w:rsid w:val="00575101"/>
    <w:rsid w:val="005762F3"/>
    <w:rsid w:val="00577FE6"/>
    <w:rsid w:val="005819E7"/>
    <w:rsid w:val="00583E58"/>
    <w:rsid w:val="0058622B"/>
    <w:rsid w:val="00587624"/>
    <w:rsid w:val="00590619"/>
    <w:rsid w:val="00590810"/>
    <w:rsid w:val="00590C4F"/>
    <w:rsid w:val="00591E31"/>
    <w:rsid w:val="0059278D"/>
    <w:rsid w:val="00594B8D"/>
    <w:rsid w:val="00594DE0"/>
    <w:rsid w:val="00597A7F"/>
    <w:rsid w:val="005A1580"/>
    <w:rsid w:val="005A1A22"/>
    <w:rsid w:val="005A5457"/>
    <w:rsid w:val="005A6B09"/>
    <w:rsid w:val="005A70A4"/>
    <w:rsid w:val="005A7DC6"/>
    <w:rsid w:val="005B06DC"/>
    <w:rsid w:val="005B0B2A"/>
    <w:rsid w:val="005B0CF3"/>
    <w:rsid w:val="005B196A"/>
    <w:rsid w:val="005B2C45"/>
    <w:rsid w:val="005B7953"/>
    <w:rsid w:val="005C44AC"/>
    <w:rsid w:val="005C4FD6"/>
    <w:rsid w:val="005C6DB3"/>
    <w:rsid w:val="005C6F0D"/>
    <w:rsid w:val="005D2D61"/>
    <w:rsid w:val="005D3B1D"/>
    <w:rsid w:val="005D6A53"/>
    <w:rsid w:val="005D71F3"/>
    <w:rsid w:val="005E0826"/>
    <w:rsid w:val="005E2D95"/>
    <w:rsid w:val="005E4CD8"/>
    <w:rsid w:val="005E5209"/>
    <w:rsid w:val="005E652F"/>
    <w:rsid w:val="005E68C0"/>
    <w:rsid w:val="005F0A9B"/>
    <w:rsid w:val="005F14D4"/>
    <w:rsid w:val="005F1B79"/>
    <w:rsid w:val="005F2B00"/>
    <w:rsid w:val="005F2DD8"/>
    <w:rsid w:val="005F2E1E"/>
    <w:rsid w:val="005F3EE9"/>
    <w:rsid w:val="005F44BF"/>
    <w:rsid w:val="005F49A1"/>
    <w:rsid w:val="005F4C97"/>
    <w:rsid w:val="005F7923"/>
    <w:rsid w:val="00601567"/>
    <w:rsid w:val="00602460"/>
    <w:rsid w:val="00603522"/>
    <w:rsid w:val="00605EFF"/>
    <w:rsid w:val="00606B70"/>
    <w:rsid w:val="006071CE"/>
    <w:rsid w:val="006135B2"/>
    <w:rsid w:val="006164DF"/>
    <w:rsid w:val="00622111"/>
    <w:rsid w:val="0062257F"/>
    <w:rsid w:val="00622821"/>
    <w:rsid w:val="006229F7"/>
    <w:rsid w:val="00623552"/>
    <w:rsid w:val="006320E9"/>
    <w:rsid w:val="006355D5"/>
    <w:rsid w:val="00635BCB"/>
    <w:rsid w:val="00636B8A"/>
    <w:rsid w:val="00636D10"/>
    <w:rsid w:val="00636EAF"/>
    <w:rsid w:val="006377AA"/>
    <w:rsid w:val="00637EC7"/>
    <w:rsid w:val="00640425"/>
    <w:rsid w:val="00640B95"/>
    <w:rsid w:val="006418D6"/>
    <w:rsid w:val="0064344A"/>
    <w:rsid w:val="00643994"/>
    <w:rsid w:val="00645547"/>
    <w:rsid w:val="00645934"/>
    <w:rsid w:val="00652B3F"/>
    <w:rsid w:val="00653F7E"/>
    <w:rsid w:val="0065516A"/>
    <w:rsid w:val="00656A23"/>
    <w:rsid w:val="0065787A"/>
    <w:rsid w:val="0065799E"/>
    <w:rsid w:val="0066287B"/>
    <w:rsid w:val="0066391B"/>
    <w:rsid w:val="00664BC0"/>
    <w:rsid w:val="00664ECA"/>
    <w:rsid w:val="006656B7"/>
    <w:rsid w:val="006657A5"/>
    <w:rsid w:val="006666C2"/>
    <w:rsid w:val="006670D3"/>
    <w:rsid w:val="006724F1"/>
    <w:rsid w:val="006736C1"/>
    <w:rsid w:val="006756E5"/>
    <w:rsid w:val="00677CC5"/>
    <w:rsid w:val="006800A7"/>
    <w:rsid w:val="006812C2"/>
    <w:rsid w:val="0068131C"/>
    <w:rsid w:val="00683F14"/>
    <w:rsid w:val="00685BB3"/>
    <w:rsid w:val="0068654B"/>
    <w:rsid w:val="00687676"/>
    <w:rsid w:val="00687916"/>
    <w:rsid w:val="0069091F"/>
    <w:rsid w:val="00691EE5"/>
    <w:rsid w:val="00692FE2"/>
    <w:rsid w:val="00693A88"/>
    <w:rsid w:val="00693E0A"/>
    <w:rsid w:val="00694431"/>
    <w:rsid w:val="00694CB9"/>
    <w:rsid w:val="00695ED8"/>
    <w:rsid w:val="006A3528"/>
    <w:rsid w:val="006A6EF5"/>
    <w:rsid w:val="006B42D0"/>
    <w:rsid w:val="006B6F0D"/>
    <w:rsid w:val="006C10C3"/>
    <w:rsid w:val="006C1280"/>
    <w:rsid w:val="006C23CF"/>
    <w:rsid w:val="006C2F73"/>
    <w:rsid w:val="006C4D75"/>
    <w:rsid w:val="006C6730"/>
    <w:rsid w:val="006D0985"/>
    <w:rsid w:val="006D13E6"/>
    <w:rsid w:val="006D766B"/>
    <w:rsid w:val="006E02B8"/>
    <w:rsid w:val="006E1DFD"/>
    <w:rsid w:val="006E2857"/>
    <w:rsid w:val="006E5629"/>
    <w:rsid w:val="006E605F"/>
    <w:rsid w:val="006F104D"/>
    <w:rsid w:val="006F62E9"/>
    <w:rsid w:val="006F65DF"/>
    <w:rsid w:val="00701AA3"/>
    <w:rsid w:val="00701D47"/>
    <w:rsid w:val="00703211"/>
    <w:rsid w:val="00707E5F"/>
    <w:rsid w:val="007107AF"/>
    <w:rsid w:val="007141DC"/>
    <w:rsid w:val="00714DB3"/>
    <w:rsid w:val="007205D7"/>
    <w:rsid w:val="00722D39"/>
    <w:rsid w:val="007233F3"/>
    <w:rsid w:val="007238CB"/>
    <w:rsid w:val="0072424F"/>
    <w:rsid w:val="0072544A"/>
    <w:rsid w:val="00726A01"/>
    <w:rsid w:val="00726CE1"/>
    <w:rsid w:val="00727B47"/>
    <w:rsid w:val="00730383"/>
    <w:rsid w:val="0073044D"/>
    <w:rsid w:val="007304FA"/>
    <w:rsid w:val="00732CD8"/>
    <w:rsid w:val="00734A44"/>
    <w:rsid w:val="00734E36"/>
    <w:rsid w:val="00735A20"/>
    <w:rsid w:val="00735B48"/>
    <w:rsid w:val="0074336D"/>
    <w:rsid w:val="00743488"/>
    <w:rsid w:val="00745475"/>
    <w:rsid w:val="0074619D"/>
    <w:rsid w:val="00747BFD"/>
    <w:rsid w:val="007500E4"/>
    <w:rsid w:val="00750BEC"/>
    <w:rsid w:val="00752191"/>
    <w:rsid w:val="007524E3"/>
    <w:rsid w:val="00752F4E"/>
    <w:rsid w:val="00754836"/>
    <w:rsid w:val="007550E2"/>
    <w:rsid w:val="00757FA8"/>
    <w:rsid w:val="007602D0"/>
    <w:rsid w:val="00760EA6"/>
    <w:rsid w:val="00762932"/>
    <w:rsid w:val="00762EF2"/>
    <w:rsid w:val="007630EE"/>
    <w:rsid w:val="007637C6"/>
    <w:rsid w:val="00764472"/>
    <w:rsid w:val="007654BD"/>
    <w:rsid w:val="00771974"/>
    <w:rsid w:val="00771C9C"/>
    <w:rsid w:val="00777FB4"/>
    <w:rsid w:val="00780E9C"/>
    <w:rsid w:val="00783842"/>
    <w:rsid w:val="00783868"/>
    <w:rsid w:val="007848C0"/>
    <w:rsid w:val="0078596C"/>
    <w:rsid w:val="00785F91"/>
    <w:rsid w:val="00786D7A"/>
    <w:rsid w:val="007878CF"/>
    <w:rsid w:val="00791819"/>
    <w:rsid w:val="007932DF"/>
    <w:rsid w:val="007946F7"/>
    <w:rsid w:val="00796002"/>
    <w:rsid w:val="007964BD"/>
    <w:rsid w:val="00797B72"/>
    <w:rsid w:val="007A35B0"/>
    <w:rsid w:val="007A5745"/>
    <w:rsid w:val="007A73BD"/>
    <w:rsid w:val="007B4B24"/>
    <w:rsid w:val="007B4B46"/>
    <w:rsid w:val="007B721F"/>
    <w:rsid w:val="007B7B65"/>
    <w:rsid w:val="007C208B"/>
    <w:rsid w:val="007C2A4C"/>
    <w:rsid w:val="007C30DD"/>
    <w:rsid w:val="007C5878"/>
    <w:rsid w:val="007C60BD"/>
    <w:rsid w:val="007D00EE"/>
    <w:rsid w:val="007D222F"/>
    <w:rsid w:val="007D536E"/>
    <w:rsid w:val="007D56A6"/>
    <w:rsid w:val="007D5DDB"/>
    <w:rsid w:val="007D6626"/>
    <w:rsid w:val="007E13FC"/>
    <w:rsid w:val="007E2247"/>
    <w:rsid w:val="007E2794"/>
    <w:rsid w:val="007E2D2C"/>
    <w:rsid w:val="007E712C"/>
    <w:rsid w:val="007E737E"/>
    <w:rsid w:val="007E7A83"/>
    <w:rsid w:val="007F0082"/>
    <w:rsid w:val="007F0A4B"/>
    <w:rsid w:val="007F205B"/>
    <w:rsid w:val="007F3152"/>
    <w:rsid w:val="007F4358"/>
    <w:rsid w:val="007F4C5A"/>
    <w:rsid w:val="00800E39"/>
    <w:rsid w:val="008024F0"/>
    <w:rsid w:val="00802530"/>
    <w:rsid w:val="008045EF"/>
    <w:rsid w:val="00811ED3"/>
    <w:rsid w:val="00812799"/>
    <w:rsid w:val="00814E3A"/>
    <w:rsid w:val="00820ED5"/>
    <w:rsid w:val="008216B0"/>
    <w:rsid w:val="008223FA"/>
    <w:rsid w:val="00822F92"/>
    <w:rsid w:val="008255B6"/>
    <w:rsid w:val="008259A5"/>
    <w:rsid w:val="00826C7F"/>
    <w:rsid w:val="00831680"/>
    <w:rsid w:val="00833959"/>
    <w:rsid w:val="008378A2"/>
    <w:rsid w:val="00840FC6"/>
    <w:rsid w:val="00843DDD"/>
    <w:rsid w:val="00844A0F"/>
    <w:rsid w:val="00844B49"/>
    <w:rsid w:val="00846AAA"/>
    <w:rsid w:val="00847F2E"/>
    <w:rsid w:val="008515B6"/>
    <w:rsid w:val="008531D2"/>
    <w:rsid w:val="008541F0"/>
    <w:rsid w:val="00854E98"/>
    <w:rsid w:val="00857ECA"/>
    <w:rsid w:val="00860014"/>
    <w:rsid w:val="00863C00"/>
    <w:rsid w:val="00866367"/>
    <w:rsid w:val="00867354"/>
    <w:rsid w:val="00870785"/>
    <w:rsid w:val="008714A9"/>
    <w:rsid w:val="0087455C"/>
    <w:rsid w:val="008775EA"/>
    <w:rsid w:val="00880DB0"/>
    <w:rsid w:val="00882CC7"/>
    <w:rsid w:val="00887D7B"/>
    <w:rsid w:val="008902D6"/>
    <w:rsid w:val="00891FFF"/>
    <w:rsid w:val="00894E1B"/>
    <w:rsid w:val="0089500E"/>
    <w:rsid w:val="0089641E"/>
    <w:rsid w:val="008968A2"/>
    <w:rsid w:val="0089775F"/>
    <w:rsid w:val="008A0F18"/>
    <w:rsid w:val="008A18A4"/>
    <w:rsid w:val="008A30FD"/>
    <w:rsid w:val="008A522E"/>
    <w:rsid w:val="008A5829"/>
    <w:rsid w:val="008A73ED"/>
    <w:rsid w:val="008A7951"/>
    <w:rsid w:val="008B02E6"/>
    <w:rsid w:val="008B188A"/>
    <w:rsid w:val="008B2775"/>
    <w:rsid w:val="008B4D3C"/>
    <w:rsid w:val="008B4E56"/>
    <w:rsid w:val="008B56C9"/>
    <w:rsid w:val="008B7A6E"/>
    <w:rsid w:val="008C396A"/>
    <w:rsid w:val="008C3C3E"/>
    <w:rsid w:val="008D0820"/>
    <w:rsid w:val="008D1009"/>
    <w:rsid w:val="008D2344"/>
    <w:rsid w:val="008D2795"/>
    <w:rsid w:val="008D2E4D"/>
    <w:rsid w:val="008D4389"/>
    <w:rsid w:val="008D4948"/>
    <w:rsid w:val="008D5F13"/>
    <w:rsid w:val="008D648E"/>
    <w:rsid w:val="008D7046"/>
    <w:rsid w:val="008E45B1"/>
    <w:rsid w:val="008E6B15"/>
    <w:rsid w:val="008F0428"/>
    <w:rsid w:val="008F12B3"/>
    <w:rsid w:val="008F2515"/>
    <w:rsid w:val="008F3B4A"/>
    <w:rsid w:val="008F5BB4"/>
    <w:rsid w:val="008F770B"/>
    <w:rsid w:val="00900DE3"/>
    <w:rsid w:val="00901882"/>
    <w:rsid w:val="00902D22"/>
    <w:rsid w:val="00905A9E"/>
    <w:rsid w:val="00905AE2"/>
    <w:rsid w:val="00911560"/>
    <w:rsid w:val="00911C67"/>
    <w:rsid w:val="0091490C"/>
    <w:rsid w:val="00914947"/>
    <w:rsid w:val="0091706F"/>
    <w:rsid w:val="0091727C"/>
    <w:rsid w:val="00917855"/>
    <w:rsid w:val="0091788A"/>
    <w:rsid w:val="00917CF3"/>
    <w:rsid w:val="00921488"/>
    <w:rsid w:val="0092249F"/>
    <w:rsid w:val="00922C32"/>
    <w:rsid w:val="00924997"/>
    <w:rsid w:val="00925AF0"/>
    <w:rsid w:val="00927E10"/>
    <w:rsid w:val="00930632"/>
    <w:rsid w:val="00930B23"/>
    <w:rsid w:val="009318E6"/>
    <w:rsid w:val="009359E4"/>
    <w:rsid w:val="00940A9D"/>
    <w:rsid w:val="00940B37"/>
    <w:rsid w:val="00940B63"/>
    <w:rsid w:val="009419FE"/>
    <w:rsid w:val="00941EF6"/>
    <w:rsid w:val="00943043"/>
    <w:rsid w:val="0094579B"/>
    <w:rsid w:val="00954DBE"/>
    <w:rsid w:val="00955A02"/>
    <w:rsid w:val="009560BC"/>
    <w:rsid w:val="009562C6"/>
    <w:rsid w:val="009568F6"/>
    <w:rsid w:val="009570DC"/>
    <w:rsid w:val="0095757A"/>
    <w:rsid w:val="00960B7B"/>
    <w:rsid w:val="00960F6C"/>
    <w:rsid w:val="0096163A"/>
    <w:rsid w:val="00963AD9"/>
    <w:rsid w:val="009648F3"/>
    <w:rsid w:val="00965762"/>
    <w:rsid w:val="00966C16"/>
    <w:rsid w:val="009701FC"/>
    <w:rsid w:val="009715C0"/>
    <w:rsid w:val="00973D7D"/>
    <w:rsid w:val="009743BD"/>
    <w:rsid w:val="00975507"/>
    <w:rsid w:val="009764AB"/>
    <w:rsid w:val="00976E0C"/>
    <w:rsid w:val="00977B01"/>
    <w:rsid w:val="009809B2"/>
    <w:rsid w:val="00980B90"/>
    <w:rsid w:val="00987049"/>
    <w:rsid w:val="009875D0"/>
    <w:rsid w:val="0099341E"/>
    <w:rsid w:val="00993D07"/>
    <w:rsid w:val="00994E32"/>
    <w:rsid w:val="00996C47"/>
    <w:rsid w:val="00996E42"/>
    <w:rsid w:val="00997B90"/>
    <w:rsid w:val="009A0435"/>
    <w:rsid w:val="009A5A2F"/>
    <w:rsid w:val="009A60D3"/>
    <w:rsid w:val="009A7A89"/>
    <w:rsid w:val="009B22A3"/>
    <w:rsid w:val="009B42ED"/>
    <w:rsid w:val="009B52B8"/>
    <w:rsid w:val="009C3214"/>
    <w:rsid w:val="009C406A"/>
    <w:rsid w:val="009C4852"/>
    <w:rsid w:val="009D117B"/>
    <w:rsid w:val="009D293A"/>
    <w:rsid w:val="009D5BC9"/>
    <w:rsid w:val="009D60D4"/>
    <w:rsid w:val="009E37FE"/>
    <w:rsid w:val="009F2B94"/>
    <w:rsid w:val="009F44ED"/>
    <w:rsid w:val="009F5603"/>
    <w:rsid w:val="009F5D12"/>
    <w:rsid w:val="00A00672"/>
    <w:rsid w:val="00A02675"/>
    <w:rsid w:val="00A02DC1"/>
    <w:rsid w:val="00A04710"/>
    <w:rsid w:val="00A049F6"/>
    <w:rsid w:val="00A05661"/>
    <w:rsid w:val="00A069C7"/>
    <w:rsid w:val="00A12E28"/>
    <w:rsid w:val="00A13965"/>
    <w:rsid w:val="00A167C7"/>
    <w:rsid w:val="00A17360"/>
    <w:rsid w:val="00A17A8A"/>
    <w:rsid w:val="00A20C71"/>
    <w:rsid w:val="00A2184E"/>
    <w:rsid w:val="00A24D40"/>
    <w:rsid w:val="00A2588C"/>
    <w:rsid w:val="00A26013"/>
    <w:rsid w:val="00A3138E"/>
    <w:rsid w:val="00A3480F"/>
    <w:rsid w:val="00A34BA2"/>
    <w:rsid w:val="00A372C9"/>
    <w:rsid w:val="00A401E8"/>
    <w:rsid w:val="00A444C4"/>
    <w:rsid w:val="00A46856"/>
    <w:rsid w:val="00A477CA"/>
    <w:rsid w:val="00A479B8"/>
    <w:rsid w:val="00A47E85"/>
    <w:rsid w:val="00A5152A"/>
    <w:rsid w:val="00A57BAD"/>
    <w:rsid w:val="00A61A48"/>
    <w:rsid w:val="00A61E8D"/>
    <w:rsid w:val="00A62B2E"/>
    <w:rsid w:val="00A65FB9"/>
    <w:rsid w:val="00A66344"/>
    <w:rsid w:val="00A66991"/>
    <w:rsid w:val="00A66DCA"/>
    <w:rsid w:val="00A679B1"/>
    <w:rsid w:val="00A7082A"/>
    <w:rsid w:val="00A75D20"/>
    <w:rsid w:val="00A8107A"/>
    <w:rsid w:val="00A81520"/>
    <w:rsid w:val="00A81702"/>
    <w:rsid w:val="00A82108"/>
    <w:rsid w:val="00A84930"/>
    <w:rsid w:val="00A86097"/>
    <w:rsid w:val="00A87F80"/>
    <w:rsid w:val="00A919EF"/>
    <w:rsid w:val="00A91FE6"/>
    <w:rsid w:val="00A933AC"/>
    <w:rsid w:val="00A95983"/>
    <w:rsid w:val="00AA145E"/>
    <w:rsid w:val="00AA1573"/>
    <w:rsid w:val="00AA285B"/>
    <w:rsid w:val="00AA6618"/>
    <w:rsid w:val="00AB0280"/>
    <w:rsid w:val="00AB36CC"/>
    <w:rsid w:val="00AB4A7F"/>
    <w:rsid w:val="00AB4FFA"/>
    <w:rsid w:val="00AB5F40"/>
    <w:rsid w:val="00AB5F92"/>
    <w:rsid w:val="00AB6168"/>
    <w:rsid w:val="00AB7E7C"/>
    <w:rsid w:val="00AC0388"/>
    <w:rsid w:val="00AC2C9B"/>
    <w:rsid w:val="00AC2F25"/>
    <w:rsid w:val="00AC2F89"/>
    <w:rsid w:val="00AC5D08"/>
    <w:rsid w:val="00AC69F4"/>
    <w:rsid w:val="00AD217F"/>
    <w:rsid w:val="00AD2497"/>
    <w:rsid w:val="00AD2953"/>
    <w:rsid w:val="00AD319A"/>
    <w:rsid w:val="00AD4416"/>
    <w:rsid w:val="00AD538F"/>
    <w:rsid w:val="00AD598F"/>
    <w:rsid w:val="00AD6EFD"/>
    <w:rsid w:val="00AD75F3"/>
    <w:rsid w:val="00AE0DB2"/>
    <w:rsid w:val="00AE2D13"/>
    <w:rsid w:val="00AE34D3"/>
    <w:rsid w:val="00AE3E2B"/>
    <w:rsid w:val="00AE4B94"/>
    <w:rsid w:val="00AE5CE4"/>
    <w:rsid w:val="00AE7717"/>
    <w:rsid w:val="00AF0331"/>
    <w:rsid w:val="00AF0CF9"/>
    <w:rsid w:val="00AF0E1F"/>
    <w:rsid w:val="00AF2CC8"/>
    <w:rsid w:val="00AF2FCF"/>
    <w:rsid w:val="00AF5107"/>
    <w:rsid w:val="00AF57DC"/>
    <w:rsid w:val="00AF5D4B"/>
    <w:rsid w:val="00AF6EC8"/>
    <w:rsid w:val="00AF7424"/>
    <w:rsid w:val="00B040D0"/>
    <w:rsid w:val="00B0489B"/>
    <w:rsid w:val="00B04C51"/>
    <w:rsid w:val="00B06254"/>
    <w:rsid w:val="00B062DA"/>
    <w:rsid w:val="00B06692"/>
    <w:rsid w:val="00B1180D"/>
    <w:rsid w:val="00B12064"/>
    <w:rsid w:val="00B160CF"/>
    <w:rsid w:val="00B17140"/>
    <w:rsid w:val="00B210BB"/>
    <w:rsid w:val="00B212B1"/>
    <w:rsid w:val="00B2294B"/>
    <w:rsid w:val="00B2481A"/>
    <w:rsid w:val="00B27138"/>
    <w:rsid w:val="00B30E60"/>
    <w:rsid w:val="00B30EB4"/>
    <w:rsid w:val="00B318A7"/>
    <w:rsid w:val="00B31AE3"/>
    <w:rsid w:val="00B3247F"/>
    <w:rsid w:val="00B33232"/>
    <w:rsid w:val="00B33C4D"/>
    <w:rsid w:val="00B33DD5"/>
    <w:rsid w:val="00B33EEA"/>
    <w:rsid w:val="00B34108"/>
    <w:rsid w:val="00B3535C"/>
    <w:rsid w:val="00B41739"/>
    <w:rsid w:val="00B449DD"/>
    <w:rsid w:val="00B457DA"/>
    <w:rsid w:val="00B45AB1"/>
    <w:rsid w:val="00B4738B"/>
    <w:rsid w:val="00B473DC"/>
    <w:rsid w:val="00B5054C"/>
    <w:rsid w:val="00B510E2"/>
    <w:rsid w:val="00B51812"/>
    <w:rsid w:val="00B55786"/>
    <w:rsid w:val="00B55790"/>
    <w:rsid w:val="00B605C2"/>
    <w:rsid w:val="00B616F3"/>
    <w:rsid w:val="00B618E4"/>
    <w:rsid w:val="00B62FB2"/>
    <w:rsid w:val="00B63AA2"/>
    <w:rsid w:val="00B640F4"/>
    <w:rsid w:val="00B6442E"/>
    <w:rsid w:val="00B66322"/>
    <w:rsid w:val="00B7023B"/>
    <w:rsid w:val="00B706CB"/>
    <w:rsid w:val="00B72906"/>
    <w:rsid w:val="00B72B77"/>
    <w:rsid w:val="00B74D7D"/>
    <w:rsid w:val="00B76807"/>
    <w:rsid w:val="00B775F4"/>
    <w:rsid w:val="00B779E0"/>
    <w:rsid w:val="00B813DB"/>
    <w:rsid w:val="00B827A3"/>
    <w:rsid w:val="00B8436C"/>
    <w:rsid w:val="00B847AB"/>
    <w:rsid w:val="00B85212"/>
    <w:rsid w:val="00B875EE"/>
    <w:rsid w:val="00B900B9"/>
    <w:rsid w:val="00B90260"/>
    <w:rsid w:val="00B92BA7"/>
    <w:rsid w:val="00B94ACE"/>
    <w:rsid w:val="00B95A48"/>
    <w:rsid w:val="00B96C42"/>
    <w:rsid w:val="00BA08A8"/>
    <w:rsid w:val="00BA2536"/>
    <w:rsid w:val="00BA2945"/>
    <w:rsid w:val="00BA3AD0"/>
    <w:rsid w:val="00BA5B66"/>
    <w:rsid w:val="00BA78C3"/>
    <w:rsid w:val="00BB07AE"/>
    <w:rsid w:val="00BB09DC"/>
    <w:rsid w:val="00BB5CA1"/>
    <w:rsid w:val="00BB654F"/>
    <w:rsid w:val="00BB76C9"/>
    <w:rsid w:val="00BC1398"/>
    <w:rsid w:val="00BC63D0"/>
    <w:rsid w:val="00BC76DE"/>
    <w:rsid w:val="00BD00D5"/>
    <w:rsid w:val="00BD0321"/>
    <w:rsid w:val="00BD5D5C"/>
    <w:rsid w:val="00BD5F73"/>
    <w:rsid w:val="00BE28A5"/>
    <w:rsid w:val="00BE3530"/>
    <w:rsid w:val="00BE39AA"/>
    <w:rsid w:val="00BE5DAD"/>
    <w:rsid w:val="00BE6646"/>
    <w:rsid w:val="00BF2AA4"/>
    <w:rsid w:val="00BF337F"/>
    <w:rsid w:val="00BF3ADA"/>
    <w:rsid w:val="00C00937"/>
    <w:rsid w:val="00C01376"/>
    <w:rsid w:val="00C0196C"/>
    <w:rsid w:val="00C047F5"/>
    <w:rsid w:val="00C062F3"/>
    <w:rsid w:val="00C1577A"/>
    <w:rsid w:val="00C16228"/>
    <w:rsid w:val="00C1627B"/>
    <w:rsid w:val="00C17D25"/>
    <w:rsid w:val="00C201A4"/>
    <w:rsid w:val="00C20D47"/>
    <w:rsid w:val="00C21FCE"/>
    <w:rsid w:val="00C23056"/>
    <w:rsid w:val="00C23BE9"/>
    <w:rsid w:val="00C24602"/>
    <w:rsid w:val="00C26E6A"/>
    <w:rsid w:val="00C27034"/>
    <w:rsid w:val="00C300E5"/>
    <w:rsid w:val="00C33C41"/>
    <w:rsid w:val="00C35836"/>
    <w:rsid w:val="00C40694"/>
    <w:rsid w:val="00C41679"/>
    <w:rsid w:val="00C41BDC"/>
    <w:rsid w:val="00C41CAD"/>
    <w:rsid w:val="00C43090"/>
    <w:rsid w:val="00C43B72"/>
    <w:rsid w:val="00C50ED2"/>
    <w:rsid w:val="00C53AAD"/>
    <w:rsid w:val="00C557D0"/>
    <w:rsid w:val="00C56293"/>
    <w:rsid w:val="00C579C1"/>
    <w:rsid w:val="00C6101F"/>
    <w:rsid w:val="00C66C5C"/>
    <w:rsid w:val="00C67231"/>
    <w:rsid w:val="00C722F9"/>
    <w:rsid w:val="00C72DE7"/>
    <w:rsid w:val="00C7432B"/>
    <w:rsid w:val="00C74C2D"/>
    <w:rsid w:val="00C755E3"/>
    <w:rsid w:val="00C813B2"/>
    <w:rsid w:val="00C82E00"/>
    <w:rsid w:val="00C831E4"/>
    <w:rsid w:val="00C83704"/>
    <w:rsid w:val="00C83D67"/>
    <w:rsid w:val="00C83E98"/>
    <w:rsid w:val="00C85170"/>
    <w:rsid w:val="00C939F3"/>
    <w:rsid w:val="00C9466A"/>
    <w:rsid w:val="00C95E07"/>
    <w:rsid w:val="00C9637E"/>
    <w:rsid w:val="00CA0340"/>
    <w:rsid w:val="00CA1EEC"/>
    <w:rsid w:val="00CB0DC7"/>
    <w:rsid w:val="00CB50FB"/>
    <w:rsid w:val="00CC007A"/>
    <w:rsid w:val="00CC0673"/>
    <w:rsid w:val="00CC11CB"/>
    <w:rsid w:val="00CC1CBF"/>
    <w:rsid w:val="00CC2B2C"/>
    <w:rsid w:val="00CC2DEB"/>
    <w:rsid w:val="00CC353D"/>
    <w:rsid w:val="00CC4BA6"/>
    <w:rsid w:val="00CC5454"/>
    <w:rsid w:val="00CC63F1"/>
    <w:rsid w:val="00CC7ACA"/>
    <w:rsid w:val="00CD01CB"/>
    <w:rsid w:val="00CD0DA3"/>
    <w:rsid w:val="00CD2AC9"/>
    <w:rsid w:val="00CD386C"/>
    <w:rsid w:val="00CD3FE2"/>
    <w:rsid w:val="00CD4582"/>
    <w:rsid w:val="00CD590A"/>
    <w:rsid w:val="00CE13AB"/>
    <w:rsid w:val="00CE3A09"/>
    <w:rsid w:val="00CE404F"/>
    <w:rsid w:val="00CE433D"/>
    <w:rsid w:val="00CE44F6"/>
    <w:rsid w:val="00CE625F"/>
    <w:rsid w:val="00CF06C5"/>
    <w:rsid w:val="00CF2947"/>
    <w:rsid w:val="00CF3328"/>
    <w:rsid w:val="00CF3E2E"/>
    <w:rsid w:val="00CF4DF5"/>
    <w:rsid w:val="00CF500A"/>
    <w:rsid w:val="00CF6A64"/>
    <w:rsid w:val="00D03A1B"/>
    <w:rsid w:val="00D03B5E"/>
    <w:rsid w:val="00D04718"/>
    <w:rsid w:val="00D047A5"/>
    <w:rsid w:val="00D04CC9"/>
    <w:rsid w:val="00D06C57"/>
    <w:rsid w:val="00D07A5A"/>
    <w:rsid w:val="00D12A05"/>
    <w:rsid w:val="00D13595"/>
    <w:rsid w:val="00D137F0"/>
    <w:rsid w:val="00D16AC7"/>
    <w:rsid w:val="00D1703D"/>
    <w:rsid w:val="00D172AC"/>
    <w:rsid w:val="00D176CE"/>
    <w:rsid w:val="00D2170D"/>
    <w:rsid w:val="00D2220A"/>
    <w:rsid w:val="00D22AC6"/>
    <w:rsid w:val="00D23EF8"/>
    <w:rsid w:val="00D24A8F"/>
    <w:rsid w:val="00D24BDF"/>
    <w:rsid w:val="00D24FA9"/>
    <w:rsid w:val="00D25009"/>
    <w:rsid w:val="00D25C6E"/>
    <w:rsid w:val="00D27C60"/>
    <w:rsid w:val="00D32CFC"/>
    <w:rsid w:val="00D33BD7"/>
    <w:rsid w:val="00D3467B"/>
    <w:rsid w:val="00D36BCF"/>
    <w:rsid w:val="00D37460"/>
    <w:rsid w:val="00D41B25"/>
    <w:rsid w:val="00D41B30"/>
    <w:rsid w:val="00D43947"/>
    <w:rsid w:val="00D43A6F"/>
    <w:rsid w:val="00D4515B"/>
    <w:rsid w:val="00D4527B"/>
    <w:rsid w:val="00D46E13"/>
    <w:rsid w:val="00D47BB7"/>
    <w:rsid w:val="00D47D08"/>
    <w:rsid w:val="00D50BDB"/>
    <w:rsid w:val="00D50C0E"/>
    <w:rsid w:val="00D5274F"/>
    <w:rsid w:val="00D55DB0"/>
    <w:rsid w:val="00D578F8"/>
    <w:rsid w:val="00D57C90"/>
    <w:rsid w:val="00D60A2F"/>
    <w:rsid w:val="00D610B0"/>
    <w:rsid w:val="00D6265F"/>
    <w:rsid w:val="00D62A70"/>
    <w:rsid w:val="00D707D5"/>
    <w:rsid w:val="00D73287"/>
    <w:rsid w:val="00D738C4"/>
    <w:rsid w:val="00D747B1"/>
    <w:rsid w:val="00D75400"/>
    <w:rsid w:val="00D75F9E"/>
    <w:rsid w:val="00D80203"/>
    <w:rsid w:val="00D83519"/>
    <w:rsid w:val="00D84F9C"/>
    <w:rsid w:val="00D8726A"/>
    <w:rsid w:val="00D87A86"/>
    <w:rsid w:val="00D902A9"/>
    <w:rsid w:val="00D934D9"/>
    <w:rsid w:val="00D93972"/>
    <w:rsid w:val="00D948F0"/>
    <w:rsid w:val="00D9515A"/>
    <w:rsid w:val="00D951B2"/>
    <w:rsid w:val="00D96619"/>
    <w:rsid w:val="00D96FF8"/>
    <w:rsid w:val="00D97705"/>
    <w:rsid w:val="00DA040D"/>
    <w:rsid w:val="00DA11C9"/>
    <w:rsid w:val="00DA130D"/>
    <w:rsid w:val="00DA1CC6"/>
    <w:rsid w:val="00DA2459"/>
    <w:rsid w:val="00DA3CE7"/>
    <w:rsid w:val="00DA6C15"/>
    <w:rsid w:val="00DA7AC6"/>
    <w:rsid w:val="00DB08B9"/>
    <w:rsid w:val="00DB0C57"/>
    <w:rsid w:val="00DB1440"/>
    <w:rsid w:val="00DB24D2"/>
    <w:rsid w:val="00DB26B3"/>
    <w:rsid w:val="00DB2B8C"/>
    <w:rsid w:val="00DB3A4B"/>
    <w:rsid w:val="00DC1FDF"/>
    <w:rsid w:val="00DC2777"/>
    <w:rsid w:val="00DC7812"/>
    <w:rsid w:val="00DD0ECF"/>
    <w:rsid w:val="00DD2968"/>
    <w:rsid w:val="00DD34C7"/>
    <w:rsid w:val="00DD4509"/>
    <w:rsid w:val="00DD4CEF"/>
    <w:rsid w:val="00DD5CA5"/>
    <w:rsid w:val="00DD77D9"/>
    <w:rsid w:val="00DE046A"/>
    <w:rsid w:val="00DE093B"/>
    <w:rsid w:val="00DE14E0"/>
    <w:rsid w:val="00DE2975"/>
    <w:rsid w:val="00DE54F7"/>
    <w:rsid w:val="00DE66EE"/>
    <w:rsid w:val="00DE74EA"/>
    <w:rsid w:val="00DF5BFF"/>
    <w:rsid w:val="00DF7778"/>
    <w:rsid w:val="00E002D4"/>
    <w:rsid w:val="00E00A74"/>
    <w:rsid w:val="00E00D68"/>
    <w:rsid w:val="00E00D7B"/>
    <w:rsid w:val="00E02499"/>
    <w:rsid w:val="00E0438E"/>
    <w:rsid w:val="00E05242"/>
    <w:rsid w:val="00E076C5"/>
    <w:rsid w:val="00E1128D"/>
    <w:rsid w:val="00E11BA2"/>
    <w:rsid w:val="00E12D91"/>
    <w:rsid w:val="00E15FD3"/>
    <w:rsid w:val="00E21341"/>
    <w:rsid w:val="00E22290"/>
    <w:rsid w:val="00E235E0"/>
    <w:rsid w:val="00E23E18"/>
    <w:rsid w:val="00E26293"/>
    <w:rsid w:val="00E276AF"/>
    <w:rsid w:val="00E32DBF"/>
    <w:rsid w:val="00E347D4"/>
    <w:rsid w:val="00E3575A"/>
    <w:rsid w:val="00E40C79"/>
    <w:rsid w:val="00E414FF"/>
    <w:rsid w:val="00E42AEB"/>
    <w:rsid w:val="00E45ACB"/>
    <w:rsid w:val="00E45DF5"/>
    <w:rsid w:val="00E46ED1"/>
    <w:rsid w:val="00E50654"/>
    <w:rsid w:val="00E521CA"/>
    <w:rsid w:val="00E5367F"/>
    <w:rsid w:val="00E53717"/>
    <w:rsid w:val="00E54B59"/>
    <w:rsid w:val="00E561F4"/>
    <w:rsid w:val="00E564E2"/>
    <w:rsid w:val="00E568D5"/>
    <w:rsid w:val="00E56EAB"/>
    <w:rsid w:val="00E56F33"/>
    <w:rsid w:val="00E57675"/>
    <w:rsid w:val="00E62786"/>
    <w:rsid w:val="00E63BAE"/>
    <w:rsid w:val="00E73BB2"/>
    <w:rsid w:val="00E74807"/>
    <w:rsid w:val="00E75AA5"/>
    <w:rsid w:val="00E75EE2"/>
    <w:rsid w:val="00E7699A"/>
    <w:rsid w:val="00E80175"/>
    <w:rsid w:val="00E80A43"/>
    <w:rsid w:val="00E81E4B"/>
    <w:rsid w:val="00E82C15"/>
    <w:rsid w:val="00E8395B"/>
    <w:rsid w:val="00E8405E"/>
    <w:rsid w:val="00E84E40"/>
    <w:rsid w:val="00E85F0A"/>
    <w:rsid w:val="00E87156"/>
    <w:rsid w:val="00E87FCE"/>
    <w:rsid w:val="00E90FE2"/>
    <w:rsid w:val="00E92A6E"/>
    <w:rsid w:val="00E9389F"/>
    <w:rsid w:val="00E94562"/>
    <w:rsid w:val="00E94610"/>
    <w:rsid w:val="00E957F1"/>
    <w:rsid w:val="00E95C27"/>
    <w:rsid w:val="00E9767F"/>
    <w:rsid w:val="00E9784E"/>
    <w:rsid w:val="00E97B63"/>
    <w:rsid w:val="00E97DC6"/>
    <w:rsid w:val="00EA1126"/>
    <w:rsid w:val="00EA32E9"/>
    <w:rsid w:val="00EA35C9"/>
    <w:rsid w:val="00EA3C85"/>
    <w:rsid w:val="00EA5252"/>
    <w:rsid w:val="00EB2AAA"/>
    <w:rsid w:val="00EB3114"/>
    <w:rsid w:val="00EB3C08"/>
    <w:rsid w:val="00EB4184"/>
    <w:rsid w:val="00EC0BD4"/>
    <w:rsid w:val="00EC10AB"/>
    <w:rsid w:val="00EC17E6"/>
    <w:rsid w:val="00EC185B"/>
    <w:rsid w:val="00EC2A94"/>
    <w:rsid w:val="00EC2E89"/>
    <w:rsid w:val="00EC3812"/>
    <w:rsid w:val="00EC75CD"/>
    <w:rsid w:val="00ED083F"/>
    <w:rsid w:val="00ED084D"/>
    <w:rsid w:val="00ED092D"/>
    <w:rsid w:val="00ED7C5C"/>
    <w:rsid w:val="00ED7F72"/>
    <w:rsid w:val="00EE0474"/>
    <w:rsid w:val="00EE0C63"/>
    <w:rsid w:val="00EE17A3"/>
    <w:rsid w:val="00EE1A78"/>
    <w:rsid w:val="00EE1D2F"/>
    <w:rsid w:val="00EE4023"/>
    <w:rsid w:val="00EE487C"/>
    <w:rsid w:val="00EE5831"/>
    <w:rsid w:val="00EE6C92"/>
    <w:rsid w:val="00EE730B"/>
    <w:rsid w:val="00EF4B34"/>
    <w:rsid w:val="00EF5549"/>
    <w:rsid w:val="00EF6DBC"/>
    <w:rsid w:val="00EF6EAD"/>
    <w:rsid w:val="00EF7E0E"/>
    <w:rsid w:val="00F00F8B"/>
    <w:rsid w:val="00F020A3"/>
    <w:rsid w:val="00F032D3"/>
    <w:rsid w:val="00F0516C"/>
    <w:rsid w:val="00F06FA1"/>
    <w:rsid w:val="00F0765F"/>
    <w:rsid w:val="00F07FF7"/>
    <w:rsid w:val="00F11529"/>
    <w:rsid w:val="00F1707F"/>
    <w:rsid w:val="00F24050"/>
    <w:rsid w:val="00F242FC"/>
    <w:rsid w:val="00F24CC7"/>
    <w:rsid w:val="00F25083"/>
    <w:rsid w:val="00F265AC"/>
    <w:rsid w:val="00F274CC"/>
    <w:rsid w:val="00F27B85"/>
    <w:rsid w:val="00F32BDB"/>
    <w:rsid w:val="00F335DD"/>
    <w:rsid w:val="00F33766"/>
    <w:rsid w:val="00F348C7"/>
    <w:rsid w:val="00F3564A"/>
    <w:rsid w:val="00F35820"/>
    <w:rsid w:val="00F361FF"/>
    <w:rsid w:val="00F439AC"/>
    <w:rsid w:val="00F439C5"/>
    <w:rsid w:val="00F44138"/>
    <w:rsid w:val="00F549C8"/>
    <w:rsid w:val="00F55E4A"/>
    <w:rsid w:val="00F57118"/>
    <w:rsid w:val="00F575EB"/>
    <w:rsid w:val="00F606B6"/>
    <w:rsid w:val="00F61641"/>
    <w:rsid w:val="00F64B79"/>
    <w:rsid w:val="00F65BD3"/>
    <w:rsid w:val="00F670F8"/>
    <w:rsid w:val="00F706A4"/>
    <w:rsid w:val="00F71EB3"/>
    <w:rsid w:val="00F73C6D"/>
    <w:rsid w:val="00F7544A"/>
    <w:rsid w:val="00F7796C"/>
    <w:rsid w:val="00F8207B"/>
    <w:rsid w:val="00F82416"/>
    <w:rsid w:val="00F86553"/>
    <w:rsid w:val="00F90DB6"/>
    <w:rsid w:val="00F90DC8"/>
    <w:rsid w:val="00F91446"/>
    <w:rsid w:val="00F91F35"/>
    <w:rsid w:val="00F95A2D"/>
    <w:rsid w:val="00FA58D8"/>
    <w:rsid w:val="00FA6A32"/>
    <w:rsid w:val="00FA785B"/>
    <w:rsid w:val="00FA7C2E"/>
    <w:rsid w:val="00FB07FC"/>
    <w:rsid w:val="00FB0AD4"/>
    <w:rsid w:val="00FB1E42"/>
    <w:rsid w:val="00FB260B"/>
    <w:rsid w:val="00FB292B"/>
    <w:rsid w:val="00FB3AB1"/>
    <w:rsid w:val="00FB4328"/>
    <w:rsid w:val="00FB5F86"/>
    <w:rsid w:val="00FC32D9"/>
    <w:rsid w:val="00FC3A24"/>
    <w:rsid w:val="00FC4318"/>
    <w:rsid w:val="00FC4611"/>
    <w:rsid w:val="00FD09F5"/>
    <w:rsid w:val="00FD0C28"/>
    <w:rsid w:val="00FD1301"/>
    <w:rsid w:val="00FD23F2"/>
    <w:rsid w:val="00FD2561"/>
    <w:rsid w:val="00FD35ED"/>
    <w:rsid w:val="00FD539F"/>
    <w:rsid w:val="00FD5EBD"/>
    <w:rsid w:val="00FD6018"/>
    <w:rsid w:val="00FD61FE"/>
    <w:rsid w:val="00FD625F"/>
    <w:rsid w:val="00FD6748"/>
    <w:rsid w:val="00FD6E0B"/>
    <w:rsid w:val="00FE09FA"/>
    <w:rsid w:val="00FE0F53"/>
    <w:rsid w:val="00FE2B9C"/>
    <w:rsid w:val="00FE3690"/>
    <w:rsid w:val="00FE4732"/>
    <w:rsid w:val="00FE5683"/>
    <w:rsid w:val="00FF1607"/>
    <w:rsid w:val="00FF1BE1"/>
    <w:rsid w:val="00FF2B07"/>
    <w:rsid w:val="00FF48AE"/>
    <w:rsid w:val="00FF51AB"/>
    <w:rsid w:val="00FF6D02"/>
    <w:rsid w:val="00FF7FE4"/>
    <w:rsid w:val="01A518EE"/>
    <w:rsid w:val="024154FA"/>
    <w:rsid w:val="03392585"/>
    <w:rsid w:val="03777930"/>
    <w:rsid w:val="048B563B"/>
    <w:rsid w:val="0498740B"/>
    <w:rsid w:val="04C67170"/>
    <w:rsid w:val="04E06F37"/>
    <w:rsid w:val="050F6A78"/>
    <w:rsid w:val="0551112C"/>
    <w:rsid w:val="056447B9"/>
    <w:rsid w:val="0611163F"/>
    <w:rsid w:val="064B3B5C"/>
    <w:rsid w:val="06FE29A5"/>
    <w:rsid w:val="0757474C"/>
    <w:rsid w:val="07B04500"/>
    <w:rsid w:val="081A438D"/>
    <w:rsid w:val="08FD1BBC"/>
    <w:rsid w:val="0B52548A"/>
    <w:rsid w:val="0B8E390A"/>
    <w:rsid w:val="0B9F4D98"/>
    <w:rsid w:val="0C301086"/>
    <w:rsid w:val="0C355509"/>
    <w:rsid w:val="0C6467C6"/>
    <w:rsid w:val="0CFC55E5"/>
    <w:rsid w:val="11454BE8"/>
    <w:rsid w:val="11A80A94"/>
    <w:rsid w:val="134E3BB4"/>
    <w:rsid w:val="158D359A"/>
    <w:rsid w:val="158E06CA"/>
    <w:rsid w:val="16AA5406"/>
    <w:rsid w:val="16F151C5"/>
    <w:rsid w:val="1A017313"/>
    <w:rsid w:val="1A0F4EFC"/>
    <w:rsid w:val="1AE05AFE"/>
    <w:rsid w:val="1C186AEB"/>
    <w:rsid w:val="1C5D3FA3"/>
    <w:rsid w:val="1CC246D4"/>
    <w:rsid w:val="1CEB0F2C"/>
    <w:rsid w:val="1D856F7B"/>
    <w:rsid w:val="1E590BA1"/>
    <w:rsid w:val="1E8C53F8"/>
    <w:rsid w:val="1EA6157D"/>
    <w:rsid w:val="21BF051C"/>
    <w:rsid w:val="220F1AA2"/>
    <w:rsid w:val="22592F43"/>
    <w:rsid w:val="2356208B"/>
    <w:rsid w:val="24351E83"/>
    <w:rsid w:val="24F51056"/>
    <w:rsid w:val="252817C0"/>
    <w:rsid w:val="26716FE8"/>
    <w:rsid w:val="268A4F91"/>
    <w:rsid w:val="290A162E"/>
    <w:rsid w:val="2C967788"/>
    <w:rsid w:val="2D8812A4"/>
    <w:rsid w:val="2D9A7884"/>
    <w:rsid w:val="2DBC4B62"/>
    <w:rsid w:val="2E992820"/>
    <w:rsid w:val="2F2C7D49"/>
    <w:rsid w:val="300E4E3D"/>
    <w:rsid w:val="314B6A1C"/>
    <w:rsid w:val="31717D48"/>
    <w:rsid w:val="335A778C"/>
    <w:rsid w:val="34685552"/>
    <w:rsid w:val="350767DC"/>
    <w:rsid w:val="350864AC"/>
    <w:rsid w:val="366E20FD"/>
    <w:rsid w:val="371645EB"/>
    <w:rsid w:val="388050CF"/>
    <w:rsid w:val="388741D3"/>
    <w:rsid w:val="39AA2F7F"/>
    <w:rsid w:val="3AA045FD"/>
    <w:rsid w:val="3D2E6B3B"/>
    <w:rsid w:val="3E64673C"/>
    <w:rsid w:val="402674E6"/>
    <w:rsid w:val="41C07145"/>
    <w:rsid w:val="42F265E0"/>
    <w:rsid w:val="44243511"/>
    <w:rsid w:val="45FF5777"/>
    <w:rsid w:val="47EC2027"/>
    <w:rsid w:val="48090121"/>
    <w:rsid w:val="4BFF46EB"/>
    <w:rsid w:val="4C2D1849"/>
    <w:rsid w:val="4D4D29C6"/>
    <w:rsid w:val="4DA931EB"/>
    <w:rsid w:val="4FD4695C"/>
    <w:rsid w:val="50074DB1"/>
    <w:rsid w:val="50646E22"/>
    <w:rsid w:val="50AF20B7"/>
    <w:rsid w:val="53080939"/>
    <w:rsid w:val="540C1746"/>
    <w:rsid w:val="54E678E0"/>
    <w:rsid w:val="54F9767B"/>
    <w:rsid w:val="552D2F4B"/>
    <w:rsid w:val="555A678D"/>
    <w:rsid w:val="564E5574"/>
    <w:rsid w:val="56712946"/>
    <w:rsid w:val="56804E61"/>
    <w:rsid w:val="5768210B"/>
    <w:rsid w:val="58462E6A"/>
    <w:rsid w:val="58AC11CA"/>
    <w:rsid w:val="593B07D8"/>
    <w:rsid w:val="5957590F"/>
    <w:rsid w:val="59C20CE0"/>
    <w:rsid w:val="5C114C5F"/>
    <w:rsid w:val="5D5C411F"/>
    <w:rsid w:val="5D871A10"/>
    <w:rsid w:val="5E3462EB"/>
    <w:rsid w:val="5EB07780"/>
    <w:rsid w:val="5EDB3E71"/>
    <w:rsid w:val="5FDD3307"/>
    <w:rsid w:val="60164E79"/>
    <w:rsid w:val="60F666A9"/>
    <w:rsid w:val="615D1744"/>
    <w:rsid w:val="62332990"/>
    <w:rsid w:val="62FC2FFD"/>
    <w:rsid w:val="630C42D5"/>
    <w:rsid w:val="637B778C"/>
    <w:rsid w:val="644F0457"/>
    <w:rsid w:val="64EB18ED"/>
    <w:rsid w:val="66511D7F"/>
    <w:rsid w:val="67245C40"/>
    <w:rsid w:val="67487E87"/>
    <w:rsid w:val="67AF59F5"/>
    <w:rsid w:val="6A4B1902"/>
    <w:rsid w:val="6AA74529"/>
    <w:rsid w:val="6AC137B3"/>
    <w:rsid w:val="6AEE6971"/>
    <w:rsid w:val="6AF36141"/>
    <w:rsid w:val="6D1628D6"/>
    <w:rsid w:val="6D577891"/>
    <w:rsid w:val="6DDC178D"/>
    <w:rsid w:val="6EC07D41"/>
    <w:rsid w:val="6FCC398B"/>
    <w:rsid w:val="738E3645"/>
    <w:rsid w:val="73952D92"/>
    <w:rsid w:val="73E76502"/>
    <w:rsid w:val="74480AA6"/>
    <w:rsid w:val="77E72D1B"/>
    <w:rsid w:val="781227C7"/>
    <w:rsid w:val="78895FA2"/>
    <w:rsid w:val="7A261261"/>
    <w:rsid w:val="7AD76D1F"/>
    <w:rsid w:val="7B4F5E0F"/>
    <w:rsid w:val="7D8C6A5C"/>
    <w:rsid w:val="7DEF58B3"/>
    <w:rsid w:val="7DFA1E09"/>
    <w:rsid w:val="7E0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E82C1"/>
  <w15:docId w15:val="{815DAEC4-65A4-4947-ADEC-69DD6C56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597A7F"/>
    <w:pPr>
      <w:widowControl w:val="0"/>
      <w:spacing w:line="360" w:lineRule="auto"/>
      <w:ind w:firstLineChars="200" w:firstLine="200"/>
      <w:jc w:val="both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2">
    <w:name w:val="heading 2"/>
    <w:basedOn w:val="aa"/>
    <w:next w:val="aa"/>
    <w:link w:val="21"/>
    <w:qFormat/>
    <w:rsid w:val="0089641E"/>
    <w:pPr>
      <w:keepNext/>
      <w:keepLines/>
      <w:spacing w:before="260" w:after="260" w:line="416" w:lineRule="auto"/>
      <w:ind w:firstLineChars="0" w:firstLine="0"/>
      <w:outlineLvl w:val="1"/>
    </w:pPr>
    <w:rPr>
      <w:rFonts w:ascii="Arial" w:eastAsia="黑体" w:hAnsi="Arial" w:cs="Times New Roman"/>
      <w:b/>
      <w:bCs/>
      <w:szCs w:val="32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1">
    <w:name w:val="toc 1"/>
    <w:basedOn w:val="aa"/>
    <w:next w:val="aa"/>
    <w:semiHidden/>
    <w:qFormat/>
    <w:rsid w:val="00597A7F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ae">
    <w:name w:val="Normal (Web)"/>
    <w:basedOn w:val="aa"/>
    <w:qFormat/>
    <w:rsid w:val="00597A7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c"/>
    <w:uiPriority w:val="59"/>
    <w:qFormat/>
    <w:rsid w:val="00597A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0">
    <w:name w:val="p0"/>
    <w:basedOn w:val="aa"/>
    <w:qFormat/>
    <w:rsid w:val="00597A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0">
    <w:name w:val="段"/>
    <w:link w:val="Char"/>
    <w:qFormat/>
    <w:rsid w:val="00597A7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4">
    <w:name w:val="章标题"/>
    <w:next w:val="af0"/>
    <w:link w:val="Char0"/>
    <w:qFormat/>
    <w:rsid w:val="00597A7F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styleId="af1">
    <w:name w:val="header"/>
    <w:basedOn w:val="aa"/>
    <w:link w:val="af2"/>
    <w:unhideWhenUsed/>
    <w:rsid w:val="00637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b"/>
    <w:link w:val="af1"/>
    <w:rsid w:val="00637EC7"/>
    <w:rPr>
      <w:rFonts w:asciiTheme="minorHAnsi" w:eastAsia="仿宋" w:hAnsiTheme="minorHAnsi" w:cstheme="minorBidi"/>
      <w:kern w:val="2"/>
      <w:sz w:val="18"/>
      <w:szCs w:val="18"/>
    </w:rPr>
  </w:style>
  <w:style w:type="paragraph" w:styleId="af3">
    <w:name w:val="footer"/>
    <w:basedOn w:val="aa"/>
    <w:link w:val="af4"/>
    <w:unhideWhenUsed/>
    <w:rsid w:val="00637E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4">
    <w:name w:val="页脚 字符"/>
    <w:basedOn w:val="ab"/>
    <w:link w:val="af3"/>
    <w:rsid w:val="00637EC7"/>
    <w:rPr>
      <w:rFonts w:asciiTheme="minorHAnsi" w:eastAsia="仿宋" w:hAnsiTheme="minorHAnsi" w:cstheme="minorBidi"/>
      <w:kern w:val="2"/>
      <w:sz w:val="18"/>
      <w:szCs w:val="18"/>
    </w:rPr>
  </w:style>
  <w:style w:type="paragraph" w:styleId="af5">
    <w:name w:val="List Paragraph"/>
    <w:basedOn w:val="aa"/>
    <w:uiPriority w:val="34"/>
    <w:unhideWhenUsed/>
    <w:qFormat/>
    <w:rsid w:val="00FB260B"/>
    <w:pPr>
      <w:ind w:firstLine="420"/>
    </w:pPr>
  </w:style>
  <w:style w:type="paragraph" w:customStyle="1" w:styleId="a1">
    <w:name w:val="数字编号列项（二级）"/>
    <w:rsid w:val="00D948F0"/>
    <w:pPr>
      <w:numPr>
        <w:ilvl w:val="1"/>
        <w:numId w:val="2"/>
      </w:numPr>
      <w:tabs>
        <w:tab w:val="left" w:pos="1259"/>
      </w:tabs>
      <w:jc w:val="both"/>
    </w:pPr>
    <w:rPr>
      <w:rFonts w:ascii="宋体"/>
      <w:sz w:val="21"/>
    </w:rPr>
  </w:style>
  <w:style w:type="paragraph" w:customStyle="1" w:styleId="a0">
    <w:name w:val="字母编号列项（一级）"/>
    <w:rsid w:val="00D948F0"/>
    <w:pPr>
      <w:numPr>
        <w:numId w:val="2"/>
      </w:numPr>
      <w:jc w:val="both"/>
    </w:pPr>
    <w:rPr>
      <w:rFonts w:ascii="宋体"/>
      <w:sz w:val="21"/>
    </w:rPr>
  </w:style>
  <w:style w:type="paragraph" w:customStyle="1" w:styleId="a2">
    <w:name w:val="编号列项（三级）"/>
    <w:rsid w:val="00D948F0"/>
    <w:pPr>
      <w:numPr>
        <w:ilvl w:val="2"/>
        <w:numId w:val="2"/>
      </w:numPr>
      <w:tabs>
        <w:tab w:val="left" w:pos="0"/>
      </w:tabs>
    </w:pPr>
    <w:rPr>
      <w:rFonts w:ascii="宋体"/>
      <w:sz w:val="21"/>
    </w:rPr>
  </w:style>
  <w:style w:type="character" w:customStyle="1" w:styleId="Char">
    <w:name w:val="段 Char"/>
    <w:basedOn w:val="ab"/>
    <w:link w:val="af0"/>
    <w:qFormat/>
    <w:locked/>
    <w:rsid w:val="008D0820"/>
    <w:rPr>
      <w:rFonts w:ascii="宋体"/>
      <w:sz w:val="21"/>
    </w:rPr>
  </w:style>
  <w:style w:type="character" w:customStyle="1" w:styleId="Char1">
    <w:name w:val="一级条标题 Char"/>
    <w:link w:val="af6"/>
    <w:qFormat/>
    <w:locked/>
    <w:rsid w:val="008D0820"/>
    <w:rPr>
      <w:rFonts w:ascii="黑体" w:eastAsia="黑体"/>
      <w:sz w:val="22"/>
    </w:rPr>
  </w:style>
  <w:style w:type="paragraph" w:customStyle="1" w:styleId="af7">
    <w:name w:val="四级条标题"/>
    <w:basedOn w:val="af8"/>
    <w:next w:val="af0"/>
    <w:rsid w:val="008D0820"/>
    <w:pPr>
      <w:outlineLvl w:val="5"/>
    </w:pPr>
  </w:style>
  <w:style w:type="paragraph" w:customStyle="1" w:styleId="af9">
    <w:name w:val="二级条标题"/>
    <w:basedOn w:val="af6"/>
    <w:next w:val="af0"/>
    <w:link w:val="Char2"/>
    <w:qFormat/>
    <w:rsid w:val="008D0820"/>
    <w:pPr>
      <w:spacing w:before="50" w:after="50"/>
      <w:outlineLvl w:val="3"/>
    </w:pPr>
  </w:style>
  <w:style w:type="paragraph" w:customStyle="1" w:styleId="afa">
    <w:name w:val="五级条标题"/>
    <w:basedOn w:val="af7"/>
    <w:next w:val="af0"/>
    <w:rsid w:val="008D0820"/>
    <w:pPr>
      <w:outlineLvl w:val="6"/>
    </w:pPr>
  </w:style>
  <w:style w:type="paragraph" w:customStyle="1" w:styleId="af8">
    <w:name w:val="三级条标题"/>
    <w:basedOn w:val="af9"/>
    <w:next w:val="af0"/>
    <w:rsid w:val="008D0820"/>
    <w:pPr>
      <w:outlineLvl w:val="4"/>
    </w:pPr>
  </w:style>
  <w:style w:type="paragraph" w:customStyle="1" w:styleId="af6">
    <w:name w:val="一级条标题"/>
    <w:next w:val="af0"/>
    <w:link w:val="Char1"/>
    <w:qFormat/>
    <w:rsid w:val="008D0820"/>
    <w:pPr>
      <w:spacing w:beforeLines="50" w:afterLines="50"/>
      <w:outlineLvl w:val="2"/>
    </w:pPr>
    <w:rPr>
      <w:rFonts w:ascii="黑体" w:eastAsia="黑体"/>
      <w:sz w:val="22"/>
    </w:rPr>
  </w:style>
  <w:style w:type="paragraph" w:customStyle="1" w:styleId="afb">
    <w:name w:val="正文表标题"/>
    <w:next w:val="af0"/>
    <w:qFormat/>
    <w:rsid w:val="0016160A"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8">
    <w:name w:val="附录表标号"/>
    <w:basedOn w:val="aa"/>
    <w:next w:val="af0"/>
    <w:rsid w:val="00160D47"/>
    <w:pPr>
      <w:numPr>
        <w:numId w:val="3"/>
      </w:numPr>
      <w:tabs>
        <w:tab w:val="left" w:pos="0"/>
      </w:tabs>
      <w:spacing w:line="14" w:lineRule="exact"/>
      <w:ind w:left="811" w:firstLineChars="0" w:hanging="448"/>
      <w:jc w:val="center"/>
      <w:outlineLvl w:val="0"/>
    </w:pPr>
    <w:rPr>
      <w:rFonts w:ascii="Times New Roman" w:eastAsia="宋体" w:hAnsi="Times New Roman" w:cs="Times New Roman"/>
      <w:color w:val="FFFFFF"/>
      <w:sz w:val="21"/>
      <w:szCs w:val="24"/>
    </w:rPr>
  </w:style>
  <w:style w:type="paragraph" w:customStyle="1" w:styleId="a9">
    <w:name w:val="附录表标题"/>
    <w:basedOn w:val="aa"/>
    <w:next w:val="af0"/>
    <w:rsid w:val="00160D47"/>
    <w:pPr>
      <w:numPr>
        <w:ilvl w:val="1"/>
        <w:numId w:val="3"/>
      </w:numPr>
      <w:tabs>
        <w:tab w:val="left" w:pos="180"/>
      </w:tabs>
      <w:spacing w:beforeLines="50" w:afterLines="50" w:line="240" w:lineRule="auto"/>
      <w:ind w:firstLineChars="0" w:firstLine="0"/>
      <w:jc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图表脚注说明"/>
    <w:basedOn w:val="aa"/>
    <w:rsid w:val="00AC2F89"/>
    <w:pPr>
      <w:numPr>
        <w:numId w:val="4"/>
      </w:numPr>
      <w:spacing w:line="240" w:lineRule="auto"/>
      <w:ind w:firstLineChars="0" w:firstLine="0"/>
    </w:pPr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章标题 Char"/>
    <w:link w:val="a4"/>
    <w:locked/>
    <w:rsid w:val="005F3EE9"/>
    <w:rPr>
      <w:rFonts w:ascii="黑体" w:eastAsia="黑体"/>
      <w:sz w:val="21"/>
    </w:rPr>
  </w:style>
  <w:style w:type="paragraph" w:styleId="afc">
    <w:name w:val="Balloon Text"/>
    <w:basedOn w:val="aa"/>
    <w:link w:val="afd"/>
    <w:semiHidden/>
    <w:unhideWhenUsed/>
    <w:rsid w:val="004D1C77"/>
    <w:pPr>
      <w:spacing w:line="240" w:lineRule="auto"/>
    </w:pPr>
    <w:rPr>
      <w:sz w:val="18"/>
      <w:szCs w:val="18"/>
    </w:rPr>
  </w:style>
  <w:style w:type="character" w:customStyle="1" w:styleId="afd">
    <w:name w:val="批注框文本 字符"/>
    <w:basedOn w:val="ab"/>
    <w:link w:val="afc"/>
    <w:semiHidden/>
    <w:rsid w:val="004D1C77"/>
    <w:rPr>
      <w:rFonts w:asciiTheme="minorHAnsi" w:eastAsia="仿宋" w:hAnsiTheme="minorHAnsi" w:cstheme="minorBidi"/>
      <w:kern w:val="2"/>
      <w:sz w:val="18"/>
      <w:szCs w:val="18"/>
    </w:rPr>
  </w:style>
  <w:style w:type="paragraph" w:customStyle="1" w:styleId="a3">
    <w:name w:val="注×：（正文）"/>
    <w:qFormat/>
    <w:rsid w:val="00F0765F"/>
    <w:pPr>
      <w:numPr>
        <w:numId w:val="5"/>
      </w:numPr>
      <w:jc w:val="both"/>
    </w:pPr>
    <w:rPr>
      <w:rFonts w:ascii="宋体"/>
      <w:sz w:val="18"/>
      <w:szCs w:val="18"/>
    </w:rPr>
  </w:style>
  <w:style w:type="character" w:customStyle="1" w:styleId="20">
    <w:name w:val="标题 2 字符"/>
    <w:basedOn w:val="ab"/>
    <w:uiPriority w:val="9"/>
    <w:semiHidden/>
    <w:rsid w:val="0089641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numbering" w:customStyle="1" w:styleId="10">
    <w:name w:val="无列表1"/>
    <w:next w:val="ad"/>
    <w:semiHidden/>
    <w:rsid w:val="0089641E"/>
  </w:style>
  <w:style w:type="character" w:customStyle="1" w:styleId="21">
    <w:name w:val="标题 2 字符1"/>
    <w:basedOn w:val="ab"/>
    <w:link w:val="2"/>
    <w:rsid w:val="0089641E"/>
    <w:rPr>
      <w:rFonts w:ascii="Arial" w:eastAsia="黑体" w:hAnsi="Arial"/>
      <w:b/>
      <w:bCs/>
      <w:kern w:val="2"/>
      <w:sz w:val="32"/>
      <w:szCs w:val="32"/>
    </w:rPr>
  </w:style>
  <w:style w:type="paragraph" w:customStyle="1" w:styleId="CharCharCharChar">
    <w:name w:val="Char Char Char Char"/>
    <w:basedOn w:val="aa"/>
    <w:rsid w:val="0089641E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3">
    <w:name w:val="Char"/>
    <w:basedOn w:val="aa"/>
    <w:autoRedefine/>
    <w:rsid w:val="0089641E"/>
    <w:pPr>
      <w:widowControl/>
      <w:spacing w:after="160" w:line="240" w:lineRule="exact"/>
      <w:ind w:firstLineChars="0" w:firstLine="0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styleId="22">
    <w:name w:val="Body Text Indent 2"/>
    <w:basedOn w:val="aa"/>
    <w:link w:val="23"/>
    <w:rsid w:val="0089641E"/>
    <w:pPr>
      <w:ind w:firstLineChars="0" w:firstLine="480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23">
    <w:name w:val="正文文本缩进 2 字符"/>
    <w:basedOn w:val="ab"/>
    <w:link w:val="22"/>
    <w:rsid w:val="0089641E"/>
    <w:rPr>
      <w:b/>
      <w:kern w:val="2"/>
      <w:sz w:val="24"/>
    </w:rPr>
  </w:style>
  <w:style w:type="table" w:customStyle="1" w:styleId="11">
    <w:name w:val="网格型1"/>
    <w:basedOn w:val="ac"/>
    <w:next w:val="af"/>
    <w:rsid w:val="00896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级无"/>
    <w:basedOn w:val="af6"/>
    <w:rsid w:val="0089641E"/>
    <w:pPr>
      <w:numPr>
        <w:ilvl w:val="1"/>
      </w:numPr>
      <w:spacing w:beforeLines="0" w:afterLines="0"/>
      <w:ind w:left="210"/>
    </w:pPr>
    <w:rPr>
      <w:rFonts w:ascii="宋体" w:eastAsia="宋体"/>
      <w:sz w:val="21"/>
      <w:szCs w:val="21"/>
    </w:rPr>
  </w:style>
  <w:style w:type="paragraph" w:customStyle="1" w:styleId="aff">
    <w:name w:val="示例"/>
    <w:next w:val="aa"/>
    <w:rsid w:val="0089641E"/>
    <w:pPr>
      <w:widowControl w:val="0"/>
      <w:tabs>
        <w:tab w:val="num" w:pos="839"/>
      </w:tabs>
      <w:ind w:left="839" w:hanging="419"/>
      <w:jc w:val="both"/>
    </w:pPr>
    <w:rPr>
      <w:rFonts w:ascii="宋体"/>
      <w:sz w:val="18"/>
      <w:szCs w:val="18"/>
    </w:rPr>
  </w:style>
  <w:style w:type="paragraph" w:styleId="aff0">
    <w:name w:val="Document Map"/>
    <w:basedOn w:val="aa"/>
    <w:link w:val="aff1"/>
    <w:semiHidden/>
    <w:rsid w:val="0089641E"/>
    <w:pPr>
      <w:shd w:val="clear" w:color="auto" w:fill="000080"/>
      <w:spacing w:line="240" w:lineRule="auto"/>
      <w:ind w:firstLineChars="0" w:firstLine="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1">
    <w:name w:val="文档结构图 字符"/>
    <w:basedOn w:val="ab"/>
    <w:link w:val="aff0"/>
    <w:semiHidden/>
    <w:rsid w:val="0089641E"/>
    <w:rPr>
      <w:kern w:val="2"/>
      <w:sz w:val="21"/>
      <w:szCs w:val="24"/>
      <w:shd w:val="clear" w:color="auto" w:fill="000080"/>
    </w:rPr>
  </w:style>
  <w:style w:type="paragraph" w:customStyle="1" w:styleId="aff2">
    <w:name w:val="二级无"/>
    <w:basedOn w:val="af9"/>
    <w:rsid w:val="0089641E"/>
    <w:pPr>
      <w:numPr>
        <w:ilvl w:val="2"/>
      </w:numPr>
      <w:spacing w:beforeLines="0" w:afterLines="0"/>
    </w:pPr>
    <w:rPr>
      <w:rFonts w:ascii="宋体" w:eastAsia="宋体"/>
      <w:sz w:val="21"/>
      <w:szCs w:val="21"/>
    </w:rPr>
  </w:style>
  <w:style w:type="paragraph" w:customStyle="1" w:styleId="aff3">
    <w:name w:val="三级无"/>
    <w:basedOn w:val="aa"/>
    <w:rsid w:val="0089641E"/>
    <w:pPr>
      <w:widowControl/>
      <w:spacing w:line="240" w:lineRule="auto"/>
      <w:ind w:firstLineChars="0" w:firstLine="0"/>
      <w:jc w:val="left"/>
      <w:outlineLvl w:val="4"/>
    </w:pPr>
    <w:rPr>
      <w:rFonts w:ascii="宋体" w:eastAsia="宋体" w:hAnsi="Times New Roman" w:cs="Times New Roman"/>
      <w:kern w:val="0"/>
      <w:sz w:val="21"/>
      <w:szCs w:val="21"/>
    </w:rPr>
  </w:style>
  <w:style w:type="paragraph" w:customStyle="1" w:styleId="CharCharCharCharCharCharCharCharChar">
    <w:name w:val="Char Char Char Char Char Char Char Char Char"/>
    <w:basedOn w:val="aa"/>
    <w:autoRedefine/>
    <w:rsid w:val="0089641E"/>
    <w:pPr>
      <w:widowControl/>
      <w:spacing w:after="160" w:line="240" w:lineRule="exact"/>
      <w:ind w:firstLineChars="0" w:firstLine="0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ff4">
    <w:name w:val="Hyperlink"/>
    <w:basedOn w:val="ab"/>
    <w:uiPriority w:val="99"/>
    <w:unhideWhenUsed/>
    <w:rsid w:val="0089641E"/>
    <w:rPr>
      <w:color w:val="0000FF"/>
      <w:u w:val="single"/>
    </w:rPr>
  </w:style>
  <w:style w:type="paragraph" w:styleId="aff5">
    <w:name w:val="endnote text"/>
    <w:basedOn w:val="aa"/>
    <w:link w:val="12"/>
    <w:rsid w:val="0089641E"/>
    <w:pPr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6">
    <w:name w:val="尾注文本 字符"/>
    <w:basedOn w:val="ab"/>
    <w:uiPriority w:val="99"/>
    <w:semiHidden/>
    <w:rsid w:val="0089641E"/>
    <w:rPr>
      <w:rFonts w:asciiTheme="minorHAnsi" w:eastAsia="仿宋" w:hAnsiTheme="minorHAnsi" w:cstheme="minorBidi"/>
      <w:kern w:val="2"/>
      <w:sz w:val="32"/>
      <w:szCs w:val="22"/>
    </w:rPr>
  </w:style>
  <w:style w:type="character" w:customStyle="1" w:styleId="12">
    <w:name w:val="尾注文本 字符1"/>
    <w:basedOn w:val="ab"/>
    <w:link w:val="aff5"/>
    <w:rsid w:val="0089641E"/>
    <w:rPr>
      <w:kern w:val="2"/>
      <w:sz w:val="21"/>
      <w:szCs w:val="24"/>
    </w:rPr>
  </w:style>
  <w:style w:type="character" w:styleId="aff7">
    <w:name w:val="endnote reference"/>
    <w:basedOn w:val="ab"/>
    <w:rsid w:val="0089641E"/>
    <w:rPr>
      <w:vertAlign w:val="superscript"/>
    </w:rPr>
  </w:style>
  <w:style w:type="paragraph" w:styleId="aff8">
    <w:name w:val="footnote text"/>
    <w:basedOn w:val="aa"/>
    <w:link w:val="13"/>
    <w:qFormat/>
    <w:rsid w:val="0089641E"/>
    <w:pPr>
      <w:snapToGrid w:val="0"/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f9">
    <w:name w:val="脚注文本 字符"/>
    <w:basedOn w:val="ab"/>
    <w:uiPriority w:val="99"/>
    <w:semiHidden/>
    <w:rsid w:val="0089641E"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13">
    <w:name w:val="脚注文本 字符1"/>
    <w:basedOn w:val="ab"/>
    <w:link w:val="aff8"/>
    <w:rsid w:val="0089641E"/>
    <w:rPr>
      <w:kern w:val="2"/>
      <w:sz w:val="18"/>
      <w:szCs w:val="18"/>
    </w:rPr>
  </w:style>
  <w:style w:type="character" w:styleId="affa">
    <w:name w:val="footnote reference"/>
    <w:basedOn w:val="ab"/>
    <w:rsid w:val="0089641E"/>
    <w:rPr>
      <w:vertAlign w:val="superscript"/>
    </w:rPr>
  </w:style>
  <w:style w:type="numbering" w:customStyle="1" w:styleId="24">
    <w:name w:val="无列表2"/>
    <w:next w:val="ad"/>
    <w:semiHidden/>
    <w:unhideWhenUsed/>
    <w:rsid w:val="0089641E"/>
  </w:style>
  <w:style w:type="table" w:customStyle="1" w:styleId="25">
    <w:name w:val="网格型2"/>
    <w:basedOn w:val="ac"/>
    <w:next w:val="af"/>
    <w:rsid w:val="00896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列项——（一级）"/>
    <w:rsid w:val="00822F92"/>
    <w:pPr>
      <w:widowControl w:val="0"/>
      <w:numPr>
        <w:numId w:val="7"/>
      </w:numPr>
      <w:jc w:val="both"/>
    </w:pPr>
    <w:rPr>
      <w:rFonts w:ascii="宋体"/>
      <w:sz w:val="21"/>
    </w:rPr>
  </w:style>
  <w:style w:type="paragraph" w:customStyle="1" w:styleId="a6">
    <w:name w:val="列项●（二级）"/>
    <w:rsid w:val="00822F92"/>
    <w:pPr>
      <w:numPr>
        <w:ilvl w:val="1"/>
        <w:numId w:val="7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7">
    <w:name w:val="列项◆（三级）"/>
    <w:basedOn w:val="aa"/>
    <w:rsid w:val="00822F92"/>
    <w:pPr>
      <w:numPr>
        <w:ilvl w:val="2"/>
        <w:numId w:val="7"/>
      </w:numPr>
      <w:spacing w:line="240" w:lineRule="auto"/>
      <w:ind w:firstLineChars="0" w:firstLine="0"/>
    </w:pPr>
    <w:rPr>
      <w:rFonts w:ascii="宋体" w:eastAsia="宋体" w:hAnsi="Times New Roman" w:cs="Times New Roman"/>
      <w:sz w:val="21"/>
      <w:szCs w:val="21"/>
    </w:rPr>
  </w:style>
  <w:style w:type="table" w:customStyle="1" w:styleId="3">
    <w:name w:val="网格型3"/>
    <w:basedOn w:val="ac"/>
    <w:next w:val="af"/>
    <w:qFormat/>
    <w:rsid w:val="00320C5A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网格型4"/>
    <w:basedOn w:val="ac"/>
    <w:next w:val="af"/>
    <w:qFormat/>
    <w:rsid w:val="00D60A2F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b">
    <w:name w:val="annotation text"/>
    <w:basedOn w:val="aa"/>
    <w:link w:val="affc"/>
    <w:unhideWhenUsed/>
    <w:qFormat/>
    <w:rsid w:val="005F4C97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c">
    <w:name w:val="批注文字 字符"/>
    <w:basedOn w:val="ab"/>
    <w:link w:val="affb"/>
    <w:semiHidden/>
    <w:qFormat/>
    <w:rsid w:val="005F4C97"/>
    <w:rPr>
      <w:kern w:val="2"/>
      <w:sz w:val="21"/>
      <w:szCs w:val="24"/>
    </w:rPr>
  </w:style>
  <w:style w:type="table" w:customStyle="1" w:styleId="5">
    <w:name w:val="网格型5"/>
    <w:basedOn w:val="ac"/>
    <w:next w:val="af"/>
    <w:qFormat/>
    <w:rsid w:val="005F4C97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网格型6"/>
    <w:basedOn w:val="ac"/>
    <w:next w:val="af"/>
    <w:uiPriority w:val="59"/>
    <w:qFormat/>
    <w:rsid w:val="00EE17A3"/>
    <w:pPr>
      <w:numPr>
        <w:numId w:val="1"/>
      </w:numPr>
      <w:tabs>
        <w:tab w:val="left" w:pos="720"/>
      </w:tabs>
      <w:ind w:left="544" w:hanging="181"/>
    </w:pPr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网格型7"/>
    <w:basedOn w:val="ac"/>
    <w:next w:val="af"/>
    <w:uiPriority w:val="59"/>
    <w:qFormat/>
    <w:rsid w:val="003064B3"/>
    <w:pPr>
      <w:numPr>
        <w:numId w:val="4"/>
      </w:numPr>
      <w:tabs>
        <w:tab w:val="left" w:pos="720"/>
      </w:tabs>
    </w:pPr>
    <w:rPr>
      <w:rFonts w:ascii="宋体"/>
      <w:sz w:val="18"/>
      <w:szCs w:val="18"/>
    </w:rPr>
    <w:tblPr>
      <w:tblInd w:w="14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网格型8"/>
    <w:basedOn w:val="ac"/>
    <w:next w:val="af"/>
    <w:uiPriority w:val="59"/>
    <w:qFormat/>
    <w:rsid w:val="003064B3"/>
    <w:pPr>
      <w:numPr>
        <w:numId w:val="4"/>
      </w:numPr>
      <w:tabs>
        <w:tab w:val="left" w:pos="720"/>
      </w:tabs>
    </w:pPr>
    <w:rPr>
      <w:rFonts w:ascii="宋体"/>
      <w:sz w:val="18"/>
      <w:szCs w:val="18"/>
    </w:rPr>
    <w:tblPr>
      <w:tblInd w:w="14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二级条标题 Char"/>
    <w:link w:val="af9"/>
    <w:qFormat/>
    <w:locked/>
    <w:rsid w:val="002A2BCC"/>
    <w:rPr>
      <w:rFonts w:ascii="黑体" w:eastAsia="黑体"/>
      <w:sz w:val="22"/>
    </w:rPr>
  </w:style>
  <w:style w:type="character" w:styleId="affd">
    <w:name w:val="annotation reference"/>
    <w:unhideWhenUsed/>
    <w:qFormat/>
    <w:rsid w:val="002945F6"/>
    <w:rPr>
      <w:sz w:val="21"/>
      <w:szCs w:val="21"/>
    </w:rPr>
  </w:style>
  <w:style w:type="paragraph" w:customStyle="1" w:styleId="Default">
    <w:name w:val="Default"/>
    <w:qFormat/>
    <w:rsid w:val="00BA294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BC581-E8F4-4DEB-930A-C18EE3F2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10</Pages>
  <Words>912</Words>
  <Characters>5202</Characters>
  <Application>Microsoft Office Word</Application>
  <DocSecurity>0</DocSecurity>
  <Lines>43</Lines>
  <Paragraphs>12</Paragraphs>
  <ScaleCrop>false</ScaleCrop>
  <Company>Microsoft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herodavidgao</dc:creator>
  <cp:lastModifiedBy>Windows 用户</cp:lastModifiedBy>
  <cp:revision>28</cp:revision>
  <cp:lastPrinted>2018-08-29T11:18:00Z</cp:lastPrinted>
  <dcterms:created xsi:type="dcterms:W3CDTF">2021-06-26T07:35:00Z</dcterms:created>
  <dcterms:modified xsi:type="dcterms:W3CDTF">2023-09-03T03:00:00Z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