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ascii="宋体"/>
                                <w:kern w:val="0"/>
                                <w:szCs w:val="20"/>
                                <w:lang w:eastAsia="zh-CN"/>
                              </w:rPr>
                              <w:t>眉山东坡食品商会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ascii="宋体"/>
                          <w:kern w:val="0"/>
                          <w:szCs w:val="20"/>
                          <w:lang w:eastAsia="zh-CN"/>
                        </w:rPr>
                        <w:t>眉山东坡食品商会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东坡泡菜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东坡泡菜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DPSP </w:t>
                            </w:r>
                            <w:r>
                              <w:rPr>
                                <w:rFonts w:hint="eastAsia" w:ascii="黑体" w:hAnsi="黑体" w:eastAsia="黑体" w:cs="黑体"/>
                              </w:rPr>
                              <w:t>×—20</w:t>
                            </w:r>
                            <w:r>
                              <w:rPr>
                                <w:rFonts w:hint="eastAsia" w:ascii="黑体" w:hAnsi="黑体" w:eastAsia="黑体" w:cs="黑体"/>
                                <w:lang w:val="en-US" w:eastAsia="zh-CN"/>
                              </w:rPr>
                              <w:t>23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DPSP </w:t>
                      </w:r>
                      <w:r>
                        <w:rPr>
                          <w:rFonts w:hint="eastAsia" w:ascii="黑体" w:hAnsi="黑体" w:eastAsia="黑体" w:cs="黑体"/>
                        </w:rPr>
                        <w:t>×—20</w:t>
                      </w:r>
                      <w:r>
                        <w:rPr>
                          <w:rFonts w:hint="eastAsia" w:ascii="黑体" w:hAnsi="黑体" w:eastAsia="黑体" w:cs="黑体"/>
                          <w:lang w:val="en-US" w:eastAsia="zh-CN"/>
                        </w:rPr>
                        <w:t>23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default" w:ascii="宋体"/>
          <w:kern w:val="0"/>
          <w:szCs w:val="20"/>
          <w:lang w:val="en-US" w:eastAsia="zh-CN"/>
        </w:rPr>
      </w:pPr>
      <w:r>
        <w:rPr>
          <w:rFonts w:hint="eastAsia"/>
          <w:kern w:val="0"/>
          <w:szCs w:val="20"/>
          <w:lang w:eastAsia="zh-CN"/>
        </w:rPr>
        <w:t>本文件附录</w:t>
      </w:r>
      <w:r>
        <w:rPr>
          <w:rFonts w:hint="eastAsia"/>
          <w:kern w:val="0"/>
          <w:szCs w:val="20"/>
          <w:lang w:val="en-US" w:eastAsia="zh-CN"/>
        </w:rPr>
        <w:t>A、附录B、附录C为资料性附录。</w:t>
      </w:r>
    </w:p>
    <w:p>
      <w:pPr>
        <w:pStyle w:val="50"/>
        <w:widowControl w:val="0"/>
        <w:ind w:firstLine="420"/>
        <w:rPr>
          <w:rFonts w:hint="eastAsia"/>
          <w:szCs w:val="22"/>
        </w:rPr>
      </w:pPr>
      <w:r>
        <w:rPr>
          <w:rFonts w:hint="eastAsia" w:ascii="宋体"/>
          <w:kern w:val="0"/>
          <w:szCs w:val="20"/>
          <w:lang w:eastAsia="zh-CN"/>
        </w:rPr>
        <w:t>本文件</w:t>
      </w:r>
      <w:r>
        <w:rPr>
          <w:rFonts w:hint="eastAsia" w:ascii="宋体"/>
          <w:kern w:val="0"/>
          <w:szCs w:val="20"/>
        </w:rPr>
        <w:t>由</w:t>
      </w:r>
      <w:r>
        <w:rPr>
          <w:rFonts w:hint="eastAsia" w:ascii="宋体"/>
          <w:kern w:val="0"/>
          <w:szCs w:val="20"/>
          <w:lang w:eastAsia="zh-CN"/>
        </w:rPr>
        <w:t>眉山东坡食品商会</w:t>
      </w:r>
      <w:r>
        <w:rPr>
          <w:rFonts w:hint="eastAsia" w:ascii="宋体"/>
          <w:kern w:val="0"/>
          <w:szCs w:val="20"/>
        </w:rPr>
        <w:t>提出</w:t>
      </w:r>
      <w:r>
        <w:rPr>
          <w:rFonts w:hint="eastAsia"/>
          <w:kern w:val="0"/>
          <w:szCs w:val="20"/>
          <w:lang w:eastAsia="zh-CN"/>
        </w:rPr>
        <w:t>并</w:t>
      </w:r>
      <w:r>
        <w:rPr>
          <w:rFonts w:hint="eastAsia"/>
          <w:szCs w:val="22"/>
        </w:rPr>
        <w:t>归口。</w:t>
      </w:r>
    </w:p>
    <w:p>
      <w:pPr>
        <w:numPr>
          <w:ilvl w:val="0"/>
          <w:numId w:val="0"/>
        </w:numPr>
        <w:jc w:val="both"/>
        <w:rPr>
          <w:rFonts w:hint="eastAsia" w:hAnsi="黑体" w:cs="黑体"/>
          <w:bCs/>
          <w:snapToGrid w:val="0"/>
          <w:color w:val="0000FF"/>
          <w:lang w:val="en-US" w:eastAsia="zh-CN"/>
        </w:rPr>
      </w:pPr>
      <w:r>
        <w:rPr>
          <w:rFonts w:hint="eastAsia" w:ascii="宋体" w:hAnsi="Times New Roman" w:eastAsia="宋体" w:cs="Times New Roman"/>
          <w:kern w:val="0"/>
          <w:sz w:val="21"/>
          <w:szCs w:val="20"/>
          <w:lang w:val="en-US" w:eastAsia="zh-CN" w:bidi="ar-SA"/>
        </w:rPr>
        <w:t>本文件起草单位：</w:t>
      </w:r>
      <w:r>
        <w:rPr>
          <w:rFonts w:hint="eastAsia" w:ascii="宋体"/>
          <w:kern w:val="0"/>
          <w:szCs w:val="20"/>
          <w:lang w:eastAsia="zh-CN"/>
        </w:rPr>
        <w:t>四川东坡中国泡菜产业技术研究院、吉香居食品股份有限公司、四川省川南酿造有限公司、四川省味聚特食品有限公司、四川李记酱菜调味品有限公司、四川李记乐宝食品有限公司、中企智赢科技（北京）有限公司、成都京蓉智成科技服务有限公司</w:t>
      </w:r>
      <w:r>
        <w:rPr>
          <w:rFonts w:hint="eastAsia" w:ascii="宋体"/>
          <w:kern w:val="0"/>
          <w:szCs w:val="20"/>
          <w:lang w:val="en-US" w:eastAsia="zh-CN"/>
        </w:rPr>
        <w:t>。</w:t>
      </w:r>
    </w:p>
    <w:p>
      <w:pPr>
        <w:ind w:firstLine="420" w:firstLineChars="200"/>
        <w:rPr>
          <w:rFonts w:ascii="宋体"/>
          <w:kern w:val="0"/>
          <w:szCs w:val="20"/>
        </w:rPr>
      </w:pPr>
      <w:r>
        <w:rPr>
          <w:rFonts w:hint="eastAsia"/>
          <w:color w:val="auto"/>
          <w:lang w:eastAsia="zh-CN"/>
        </w:rPr>
        <w:t>本文件</w:t>
      </w:r>
      <w:r>
        <w:rPr>
          <w:rFonts w:hint="eastAsia" w:ascii="宋体" w:hAnsi="Times New Roman"/>
          <w:color w:val="auto"/>
          <w:kern w:val="0"/>
        </w:rPr>
        <w:t>主要起草人：</w:t>
      </w:r>
      <w:r>
        <w:rPr>
          <w:rFonts w:hint="eastAsia" w:ascii="宋体"/>
          <w:kern w:val="0"/>
          <w:szCs w:val="20"/>
        </w:rPr>
        <w:t>张伟、但乐平、牛冉、詹军、鲍永碧、李莹、高妍、李果凌、张洪源、李心仪。</w:t>
      </w:r>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rPr>
      </w:pPr>
      <w:bookmarkStart w:id="2" w:name="SectionMark4"/>
      <w:r>
        <w:rPr>
          <w:rFonts w:hint="eastAsia"/>
          <w:lang w:val="en-US" w:eastAsia="zh-CN"/>
        </w:rPr>
        <w:t>东坡泡菜 地理标志专用标志申请使用管理规范</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东坡泡菜地理标志专用标志</w:t>
      </w:r>
      <w:r>
        <w:rPr>
          <w:rFonts w:hint="eastAsia"/>
        </w:rPr>
        <w:t>的术</w:t>
      </w:r>
      <w:r>
        <w:rPr>
          <w:rFonts w:hint="eastAsia"/>
          <w:szCs w:val="22"/>
        </w:rPr>
        <w:t>语和定义、</w:t>
      </w:r>
      <w:r>
        <w:rPr>
          <w:rFonts w:hint="eastAsia"/>
          <w:szCs w:val="22"/>
          <w:lang w:eastAsia="zh-CN"/>
        </w:rPr>
        <w:t>合法使用人、申请使用基本要求、</w:t>
      </w:r>
      <w:r>
        <w:rPr>
          <w:rFonts w:hint="eastAsia"/>
          <w:lang w:eastAsia="zh-CN"/>
        </w:rPr>
        <w:t>申请、审核、使用和管理</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东坡泡菜地理标志专用标志的申请使用管理</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ascii="宋体" w:hAnsi="Times New Roman" w:eastAsia="宋体" w:cs="Times New Roman"/>
          <w:sz w:val="21"/>
          <w:szCs w:val="22"/>
          <w:lang w:val="en-US" w:eastAsia="zh-CN" w:bidi="ar-SA"/>
        </w:rPr>
        <w:t>T/DPSP 001</w:t>
      </w:r>
      <w:r>
        <w:rPr>
          <w:rFonts w:hint="eastAsia"/>
          <w:szCs w:val="22"/>
          <w:lang w:val="en-US" w:eastAsia="zh-CN"/>
        </w:rPr>
        <w:t xml:space="preserve"> 地理标志产品 东坡泡菜 </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》（2019年修正）</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《地理标志产品保护规定》（国家质量监督检验检疫总局〔2005〕第78号令）</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《地理标志专用标志使用管理办法（试行）》（国家知识产权局公告〔2020〕第354号）</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《东坡泡菜地理标志产品保护管理办法》</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color w:val="auto"/>
          <w:szCs w:val="22"/>
          <w:lang w:val="en-US" w:eastAsia="zh-CN"/>
        </w:rPr>
      </w:pPr>
      <w:r>
        <w:rPr>
          <w:rFonts w:hint="eastAsia"/>
          <w:color w:val="auto"/>
          <w:szCs w:val="22"/>
          <w:lang w:val="en-US" w:eastAsia="zh-CN"/>
        </w:rPr>
        <w:t xml:space="preserve">《东坡泡菜地理标志证明商标管理规则》 </w:t>
      </w:r>
    </w:p>
    <w:bookmarkEnd w:id="2"/>
    <w:p>
      <w:pPr>
        <w:pStyle w:val="60"/>
        <w:widowControl w:val="0"/>
        <w:spacing w:before="156" w:after="156"/>
        <w:ind w:left="0"/>
        <w:rPr>
          <w:rFonts w:hint="eastAsia"/>
        </w:rPr>
      </w:pPr>
      <w:r>
        <w:rPr>
          <w:rFonts w:hint="eastAsia"/>
        </w:rPr>
        <w:t>术语和定义</w:t>
      </w:r>
    </w:p>
    <w:p>
      <w:pPr>
        <w:pStyle w:val="50"/>
        <w:widowControl w:val="0"/>
        <w:ind w:left="-105" w:leftChars="-50" w:firstLine="420"/>
        <w:rPr>
          <w:rFonts w:hint="eastAsia"/>
        </w:rPr>
      </w:pPr>
      <w:r>
        <w:rPr>
          <w:rFonts w:hint="eastAsia" w:ascii="宋体" w:hAnsi="Times New Roman" w:eastAsia="宋体" w:cs="Times New Roman"/>
          <w:sz w:val="21"/>
          <w:szCs w:val="22"/>
          <w:lang w:val="en-US" w:eastAsia="zh-CN" w:bidi="ar-SA"/>
        </w:rPr>
        <w:t>T/DPSP 001</w:t>
      </w: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》《地理标志产品保护规定》</w:t>
      </w:r>
      <w:r>
        <w:rPr>
          <w:rFonts w:hint="eastAsia"/>
          <w:szCs w:val="22"/>
        </w:rPr>
        <w:t>给出的</w:t>
      </w:r>
      <w:r>
        <w:rPr>
          <w:rFonts w:hint="eastAsia"/>
          <w:szCs w:val="22"/>
          <w:lang w:eastAsia="zh-CN"/>
        </w:rPr>
        <w:t>以及</w:t>
      </w:r>
      <w:r>
        <w:rPr>
          <w:rFonts w:hint="eastAsia"/>
          <w:szCs w:val="22"/>
        </w:rPr>
        <w:t>下列</w:t>
      </w:r>
      <w:r>
        <w:rPr>
          <w:rFonts w:hint="eastAsia"/>
        </w:rPr>
        <w:t>术语和定义适用于</w:t>
      </w:r>
      <w:r>
        <w:rPr>
          <w:rFonts w:hint="eastAsia"/>
          <w:lang w:eastAsia="zh-CN"/>
        </w:rPr>
        <w:t>本文件</w:t>
      </w:r>
      <w:r>
        <w:rPr>
          <w:rFonts w:hint="eastAsia"/>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东坡泡菜地理标志专用标志</w:t>
      </w:r>
      <w:bookmarkStart w:id="3" w:name="_GoBack"/>
      <w:bookmarkEnd w:id="3"/>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cs="Times New Roman"/>
          <w:szCs w:val="22"/>
          <w:lang w:val="en" w:eastAsia="zh-CN"/>
        </w:rPr>
      </w:pPr>
      <w:r>
        <w:rPr>
          <w:rFonts w:hint="eastAsia"/>
          <w:szCs w:val="22"/>
        </w:rPr>
        <w:t>指</w:t>
      </w:r>
      <w:r>
        <w:rPr>
          <w:rFonts w:hint="default" w:cs="Times New Roman"/>
          <w:szCs w:val="22"/>
          <w:lang w:val="en-US" w:eastAsia="zh-CN"/>
        </w:rPr>
        <w:t>国家知识产权局发布的，适用在按照</w:t>
      </w:r>
      <w:r>
        <w:rPr>
          <w:rFonts w:hint="eastAsia"/>
          <w:szCs w:val="22"/>
          <w:lang w:val="en-US" w:eastAsia="zh-CN"/>
        </w:rPr>
        <w:t>T/DPSP 001</w:t>
      </w:r>
      <w:r>
        <w:rPr>
          <w:rFonts w:hint="default" w:cs="Times New Roman"/>
          <w:szCs w:val="22"/>
          <w:lang w:val="en-US" w:eastAsia="zh-CN"/>
        </w:rPr>
        <w:t>、</w:t>
      </w:r>
      <w:r>
        <w:rPr>
          <w:rFonts w:hint="eastAsia"/>
          <w:szCs w:val="22"/>
          <w:lang w:val="en-US" w:eastAsia="zh-CN"/>
        </w:rPr>
        <w:t>《</w:t>
      </w:r>
      <w:r>
        <w:rPr>
          <w:rFonts w:hint="eastAsia" w:cs="Times New Roman"/>
          <w:szCs w:val="22"/>
          <w:lang w:val="en-US" w:eastAsia="zh-CN"/>
        </w:rPr>
        <w:t xml:space="preserve">东坡泡菜地理标志产品保护管理办法》《东坡泡菜地理标志证明商标管理规则》 </w:t>
      </w:r>
      <w:r>
        <w:rPr>
          <w:rFonts w:hint="default" w:cs="Times New Roman"/>
          <w:szCs w:val="22"/>
          <w:lang w:val="en-US" w:eastAsia="zh-CN"/>
        </w:rPr>
        <w:t>组织生产的</w:t>
      </w:r>
      <w:r>
        <w:rPr>
          <w:rFonts w:hint="eastAsia" w:cs="Times New Roman"/>
          <w:szCs w:val="22"/>
          <w:lang w:val="en-US" w:eastAsia="zh-CN"/>
        </w:rPr>
        <w:t>东坡泡菜</w:t>
      </w:r>
      <w:r>
        <w:rPr>
          <w:rFonts w:hint="default" w:cs="Times New Roman"/>
          <w:szCs w:val="22"/>
          <w:lang w:val="en-US" w:eastAsia="zh-CN"/>
        </w:rPr>
        <w:t>产品上的官方标志</w:t>
      </w:r>
      <w:r>
        <w:rPr>
          <w:rFonts w:hint="eastAsia" w:cs="Times New Roman"/>
          <w:szCs w:val="22"/>
          <w:lang w:val="en-US"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东坡泡菜</w:t>
      </w:r>
      <w:r>
        <w:rPr>
          <w:rFonts w:hint="eastAsia" w:ascii="黑体" w:hAnsi="黑体" w:eastAsia="黑体" w:cs="黑体"/>
          <w:lang w:val="en" w:eastAsia="zh-CN"/>
        </w:rPr>
        <w:t>地理标志保护范围</w:t>
      </w:r>
    </w:p>
    <w:p>
      <w:pPr>
        <w:pStyle w:val="50"/>
        <w:widowControl w:val="0"/>
        <w:ind w:firstLine="420"/>
        <w:rPr>
          <w:rFonts w:hint="eastAsia"/>
          <w:color w:val="0000FF"/>
          <w:szCs w:val="22"/>
          <w:lang w:val="en" w:eastAsia="zh-CN"/>
        </w:rPr>
      </w:pPr>
      <w:r>
        <w:rPr>
          <w:rFonts w:hint="eastAsia" w:ascii="宋体" w:hAnsi="Times New Roman" w:eastAsia="宋体" w:cs="Times New Roman"/>
          <w:sz w:val="21"/>
          <w:szCs w:val="22"/>
          <w:lang w:val="en-US" w:eastAsia="zh-CN" w:bidi="ar-SA"/>
        </w:rPr>
        <w:t>T/DPSP 001</w:t>
      </w:r>
      <w:r>
        <w:rPr>
          <w:rFonts w:hint="eastAsia"/>
          <w:szCs w:val="22"/>
          <w:lang w:val="en-US" w:eastAsia="zh-CN"/>
        </w:rPr>
        <w:t>规定的保护范围。</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东坡泡菜</w:t>
      </w:r>
      <w:r>
        <w:rPr>
          <w:rFonts w:hint="eastAsia" w:ascii="黑体" w:hAnsi="黑体" w:eastAsia="黑体" w:cs="黑体"/>
          <w:lang w:val="en" w:eastAsia="zh-CN"/>
        </w:rPr>
        <w:t>地理标志证明商标持有人</w:t>
      </w:r>
    </w:p>
    <w:p>
      <w:pPr>
        <w:pStyle w:val="50"/>
        <w:widowControl w:val="0"/>
        <w:ind w:firstLine="420"/>
        <w:rPr>
          <w:rFonts w:hint="default" w:cs="Times New Roman"/>
          <w:szCs w:val="22"/>
          <w:lang w:val="en-US" w:eastAsia="zh-CN"/>
        </w:rPr>
      </w:pPr>
      <w:r>
        <w:rPr>
          <w:rFonts w:hint="eastAsia" w:cs="Times New Roman"/>
          <w:szCs w:val="22"/>
          <w:lang w:val="en" w:eastAsia="zh-CN"/>
        </w:rPr>
        <w:t>指依照《中华人民共和国商标法》，</w:t>
      </w:r>
      <w:r>
        <w:rPr>
          <w:rFonts w:ascii="Arial" w:hAnsi="Arial" w:eastAsia="宋体" w:cs="Arial"/>
          <w:i w:val="0"/>
          <w:iCs w:val="0"/>
          <w:caps w:val="0"/>
          <w:color w:val="333333"/>
          <w:spacing w:val="0"/>
          <w:sz w:val="21"/>
          <w:szCs w:val="21"/>
          <w:shd w:val="clear" w:fill="FFFFFF"/>
        </w:rPr>
        <w:t>经</w:t>
      </w:r>
      <w:r>
        <w:rPr>
          <w:rFonts w:hint="eastAsia" w:ascii="Arial" w:hAnsi="Arial" w:cs="Arial"/>
          <w:i w:val="0"/>
          <w:iCs w:val="0"/>
          <w:caps w:val="0"/>
          <w:color w:val="333333"/>
          <w:spacing w:val="0"/>
          <w:sz w:val="21"/>
          <w:szCs w:val="21"/>
          <w:shd w:val="clear" w:fill="FFFFFF"/>
          <w:lang w:eastAsia="zh-CN"/>
        </w:rPr>
        <w:t>国家</w:t>
      </w:r>
      <w:r>
        <w:rPr>
          <w:rFonts w:ascii="Arial" w:hAnsi="Arial" w:eastAsia="宋体" w:cs="Arial"/>
          <w:i w:val="0"/>
          <w:iCs w:val="0"/>
          <w:caps w:val="0"/>
          <w:color w:val="333333"/>
          <w:spacing w:val="0"/>
          <w:sz w:val="21"/>
          <w:szCs w:val="21"/>
          <w:shd w:val="clear" w:fill="FFFFFF"/>
        </w:rPr>
        <w:t>商标局核准注册</w:t>
      </w:r>
      <w:r>
        <w:rPr>
          <w:rFonts w:hint="eastAsia" w:ascii="Arial" w:hAnsi="Arial" w:cs="Arial"/>
          <w:i w:val="0"/>
          <w:iCs w:val="0"/>
          <w:caps w:val="0"/>
          <w:color w:val="333333"/>
          <w:spacing w:val="0"/>
          <w:sz w:val="21"/>
          <w:szCs w:val="21"/>
          <w:shd w:val="clear" w:fill="FFFFFF"/>
          <w:lang w:eastAsia="zh-CN"/>
        </w:rPr>
        <w:t>，持有</w:t>
      </w:r>
      <w:r>
        <w:rPr>
          <w:rFonts w:hint="eastAsia" w:ascii="Arial" w:hAnsi="Arial" w:cs="Arial"/>
          <w:i w:val="0"/>
          <w:iCs w:val="0"/>
          <w:caps w:val="0"/>
          <w:color w:val="333333"/>
          <w:spacing w:val="0"/>
          <w:sz w:val="21"/>
          <w:szCs w:val="21"/>
          <w:shd w:val="clear" w:fill="FFFFFF"/>
          <w:lang w:val="en-US" w:eastAsia="zh-CN"/>
        </w:rPr>
        <w:t>东坡泡菜</w:t>
      </w:r>
      <w:r>
        <w:rPr>
          <w:rFonts w:hint="eastAsia" w:ascii="Arial" w:hAnsi="Arial" w:cs="Arial"/>
          <w:i w:val="0"/>
          <w:iCs w:val="0"/>
          <w:caps w:val="0"/>
          <w:color w:val="333333"/>
          <w:spacing w:val="0"/>
          <w:sz w:val="21"/>
          <w:szCs w:val="21"/>
          <w:shd w:val="clear" w:fill="FFFFFF"/>
          <w:lang w:eastAsia="zh-CN"/>
        </w:rPr>
        <w:t>地理标志证明商标的</w:t>
      </w:r>
      <w:r>
        <w:rPr>
          <w:rFonts w:hint="eastAsia" w:hAnsi="黑体" w:cs="黑体"/>
          <w:bCs/>
          <w:snapToGrid w:val="0"/>
          <w:lang w:val="en-US" w:eastAsia="zh-CN"/>
        </w:rPr>
        <w:t>眉山东坡食品商会。</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 w:eastAsia="zh-CN"/>
        </w:rPr>
        <w:t>知识产权管理部门</w:t>
      </w:r>
    </w:p>
    <w:p>
      <w:pPr>
        <w:pStyle w:val="50"/>
        <w:widowControl w:val="0"/>
        <w:ind w:firstLine="420"/>
        <w:rPr>
          <w:rFonts w:hint="eastAsia" w:cs="Times New Roman"/>
          <w:szCs w:val="22"/>
          <w:lang w:val="en" w:eastAsia="zh-CN"/>
        </w:rPr>
      </w:pPr>
      <w:r>
        <w:rPr>
          <w:rFonts w:hint="eastAsia" w:cs="Times New Roman"/>
          <w:szCs w:val="22"/>
          <w:lang w:val="en" w:eastAsia="zh-CN"/>
        </w:rPr>
        <w:t>指</w:t>
      </w:r>
      <w:r>
        <w:rPr>
          <w:rFonts w:hint="eastAsia" w:cs="Times New Roman"/>
          <w:szCs w:val="22"/>
          <w:lang w:val="en-US" w:eastAsia="zh-CN"/>
        </w:rPr>
        <w:t>眉山市东坡区</w:t>
      </w:r>
      <w:r>
        <w:rPr>
          <w:rFonts w:hint="eastAsia" w:cs="Times New Roman"/>
          <w:szCs w:val="22"/>
          <w:lang w:val="en" w:eastAsia="zh-CN"/>
        </w:rPr>
        <w:t>市场监督管理</w:t>
      </w:r>
      <w:r>
        <w:rPr>
          <w:rFonts w:hint="eastAsia" w:cs="Times New Roman"/>
          <w:szCs w:val="22"/>
          <w:lang w:val="en-US" w:eastAsia="zh-CN"/>
        </w:rPr>
        <w:t>局</w:t>
      </w:r>
      <w:r>
        <w:rPr>
          <w:rFonts w:hint="eastAsia" w:cs="Times New Roman"/>
          <w:szCs w:val="22"/>
          <w:lang w:val="en" w:eastAsia="zh-CN"/>
        </w:rPr>
        <w:t>（知识产权局）。</w:t>
      </w:r>
    </w:p>
    <w:p>
      <w:pPr>
        <w:pStyle w:val="60"/>
        <w:widowControl w:val="0"/>
        <w:spacing w:before="156" w:after="156"/>
        <w:ind w:left="0"/>
        <w:rPr>
          <w:rFonts w:hint="eastAsia"/>
        </w:rPr>
      </w:pPr>
      <w:r>
        <w:rPr>
          <w:rFonts w:hint="eastAsia"/>
          <w:lang w:eastAsia="zh-CN"/>
        </w:rPr>
        <w:t>合法使用人</w:t>
      </w:r>
    </w:p>
    <w:p>
      <w:pPr>
        <w:pStyle w:val="50"/>
        <w:widowControl w:val="0"/>
        <w:ind w:firstLine="420"/>
        <w:rPr>
          <w:rFonts w:hint="eastAsia"/>
          <w:lang w:val="en-US" w:eastAsia="zh-CN"/>
        </w:rPr>
      </w:pPr>
      <w:r>
        <w:rPr>
          <w:rFonts w:hint="eastAsia" w:hAnsi="黑体" w:cs="黑体"/>
          <w:bCs/>
          <w:snapToGrid w:val="0"/>
          <w:lang w:val="en-US" w:eastAsia="zh-CN"/>
        </w:rPr>
        <w:t>东坡泡菜</w:t>
      </w:r>
      <w:r>
        <w:rPr>
          <w:rFonts w:hint="eastAsia"/>
          <w:lang w:val="en-US" w:eastAsia="zh-CN"/>
        </w:rPr>
        <w:t>地理标志专用标志的合法使用人包括下列主体：</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经公告核准使用</w:t>
      </w:r>
      <w:r>
        <w:rPr>
          <w:rFonts w:hint="eastAsia" w:hAnsi="黑体" w:cs="黑体"/>
          <w:bCs/>
          <w:snapToGrid w:val="0"/>
          <w:lang w:val="en-US" w:eastAsia="zh-CN"/>
        </w:rPr>
        <w:t>东坡泡菜</w:t>
      </w:r>
      <w:r>
        <w:rPr>
          <w:rFonts w:hint="eastAsia"/>
          <w:lang w:val="en-US" w:eastAsia="zh-CN"/>
        </w:rPr>
        <w:t>地理标志产品专用标志的生产者；</w:t>
      </w:r>
    </w:p>
    <w:p>
      <w:pPr>
        <w:pStyle w:val="50"/>
        <w:widowControl w:val="0"/>
        <w:ind w:firstLine="420"/>
        <w:rPr>
          <w:rFonts w:hint="eastAsia"/>
          <w:lang w:val="en-US" w:eastAsia="zh-CN"/>
        </w:rPr>
      </w:pPr>
      <w:r>
        <w:rPr>
          <w:rFonts w:hint="eastAsia" w:ascii="黑体" w:hAnsi="黑体" w:eastAsia="黑体" w:cs="黑体"/>
          <w:b w:val="0"/>
          <w:bCs w:val="0"/>
          <w:lang w:val="en-US" w:eastAsia="zh-CN"/>
        </w:rPr>
        <w:t>b）</w:t>
      </w:r>
      <w:r>
        <w:rPr>
          <w:rFonts w:hint="eastAsia"/>
          <w:lang w:val="en-US" w:eastAsia="zh-CN"/>
        </w:rPr>
        <w:t>经公告备案的</w:t>
      </w:r>
      <w:r>
        <w:rPr>
          <w:rFonts w:hint="eastAsia" w:hAnsi="黑体" w:cs="黑体"/>
          <w:bCs/>
          <w:snapToGrid w:val="0"/>
          <w:lang w:val="en-US" w:eastAsia="zh-CN"/>
        </w:rPr>
        <w:t>东坡泡菜</w:t>
      </w:r>
      <w:r>
        <w:rPr>
          <w:rFonts w:hint="eastAsia"/>
          <w:lang w:val="en-US" w:eastAsia="zh-CN"/>
        </w:rPr>
        <w:t>证明商标的被许可人；</w:t>
      </w:r>
    </w:p>
    <w:p>
      <w:pPr>
        <w:pStyle w:val="50"/>
        <w:widowControl w:val="0"/>
        <w:ind w:firstLine="420"/>
        <w:rPr>
          <w:rFonts w:hint="default"/>
          <w:lang w:val="en-US" w:eastAsia="zh-CN"/>
        </w:rPr>
      </w:pPr>
      <w:r>
        <w:rPr>
          <w:rFonts w:hint="eastAsia" w:ascii="黑体" w:hAnsi="黑体" w:eastAsia="黑体" w:cs="黑体"/>
          <w:b w:val="0"/>
          <w:bCs w:val="0"/>
          <w:lang w:val="en-US" w:eastAsia="zh-CN"/>
        </w:rPr>
        <w:t>c）</w:t>
      </w:r>
      <w:r>
        <w:rPr>
          <w:rFonts w:hint="eastAsia"/>
          <w:lang w:val="en-US" w:eastAsia="zh-CN"/>
        </w:rPr>
        <w:t>经</w:t>
      </w:r>
      <w:r>
        <w:rPr>
          <w:rFonts w:hint="eastAsia"/>
          <w:szCs w:val="22"/>
          <w:lang w:val="en-US" w:eastAsia="zh-CN"/>
        </w:rPr>
        <w:t>国家知识产权局登记备案的其他使用人。</w:t>
      </w:r>
    </w:p>
    <w:p>
      <w:pPr>
        <w:pStyle w:val="60"/>
        <w:widowControl w:val="0"/>
        <w:spacing w:before="156" w:after="156"/>
        <w:ind w:left="0"/>
        <w:rPr>
          <w:rFonts w:hint="eastAsia"/>
        </w:rPr>
      </w:pPr>
      <w:r>
        <w:rPr>
          <w:rFonts w:hint="eastAsia"/>
          <w:lang w:val="en-US" w:eastAsia="zh-CN"/>
        </w:rPr>
        <w:t>申请使用基本要求</w:t>
      </w:r>
    </w:p>
    <w:p>
      <w:pPr>
        <w:pStyle w:val="60"/>
        <w:numPr>
          <w:ilvl w:val="0"/>
          <w:numId w:val="0"/>
        </w:numPr>
        <w:spacing w:before="156" w:after="156"/>
        <w:rPr>
          <w:rFonts w:hint="eastAsia"/>
          <w:szCs w:val="22"/>
          <w:lang w:val="en-US" w:eastAsia="zh-CN"/>
        </w:rPr>
      </w:pPr>
      <w:r>
        <w:rPr>
          <w:rFonts w:hint="eastAsia"/>
          <w:szCs w:val="22"/>
          <w:lang w:val="en-US" w:eastAsia="zh-CN"/>
        </w:rPr>
        <w:t>5.1 生产者</w:t>
      </w:r>
    </w:p>
    <w:p>
      <w:pPr>
        <w:pStyle w:val="50"/>
        <w:widowControl w:val="0"/>
        <w:ind w:firstLine="420"/>
        <w:rPr>
          <w:rFonts w:hint="eastAsia"/>
          <w:lang w:val="en-US" w:eastAsia="zh-CN"/>
        </w:rPr>
      </w:pPr>
      <w:r>
        <w:rPr>
          <w:rFonts w:hint="eastAsia"/>
          <w:lang w:val="en-US" w:eastAsia="zh-CN"/>
        </w:rPr>
        <w:t>申请使用</w:t>
      </w:r>
      <w:r>
        <w:rPr>
          <w:rFonts w:hint="eastAsia" w:hAnsi="黑体" w:cs="黑体"/>
          <w:bCs/>
          <w:snapToGrid w:val="0"/>
          <w:lang w:val="en-US" w:eastAsia="zh-CN"/>
        </w:rPr>
        <w:t>东坡泡菜</w:t>
      </w:r>
      <w:r>
        <w:rPr>
          <w:rFonts w:hint="eastAsia"/>
          <w:lang w:val="en-US" w:eastAsia="zh-CN"/>
        </w:rPr>
        <w:t>地理标志专用标志，应满足以下条件：</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依法在</w:t>
      </w:r>
      <w:r>
        <w:rPr>
          <w:rFonts w:hint="eastAsia" w:hAnsi="黑体" w:cs="黑体"/>
          <w:bCs/>
          <w:snapToGrid w:val="0"/>
          <w:lang w:val="en-US" w:eastAsia="zh-CN"/>
        </w:rPr>
        <w:t>东坡泡菜</w:t>
      </w:r>
      <w:r>
        <w:rPr>
          <w:rFonts w:hint="eastAsia"/>
          <w:lang w:val="en-US" w:eastAsia="zh-CN"/>
        </w:rPr>
        <w:t>地理标志保护范围内登记注册，并从事</w:t>
      </w:r>
      <w:r>
        <w:rPr>
          <w:rFonts w:hint="eastAsia" w:hAnsi="黑体" w:cs="黑体"/>
          <w:bCs/>
          <w:snapToGrid w:val="0"/>
          <w:lang w:val="en-US" w:eastAsia="zh-CN"/>
        </w:rPr>
        <w:t>东坡泡菜</w:t>
      </w:r>
      <w:r>
        <w:rPr>
          <w:rFonts w:hint="eastAsia"/>
          <w:lang w:val="en-US" w:eastAsia="zh-CN"/>
        </w:rPr>
        <w:t>生产；</w:t>
      </w:r>
    </w:p>
    <w:p>
      <w:pPr>
        <w:pStyle w:val="50"/>
        <w:widowControl w:val="0"/>
        <w:ind w:firstLine="420"/>
        <w:rPr>
          <w:rFonts w:hint="eastAsia"/>
          <w:lang w:val="en-US" w:eastAsia="zh-CN"/>
        </w:rPr>
      </w:pPr>
      <w:r>
        <w:rPr>
          <w:rFonts w:hint="eastAsia" w:ascii="黑体" w:hAnsi="黑体" w:eastAsia="黑体" w:cs="黑体"/>
          <w:b w:val="0"/>
          <w:bCs w:val="0"/>
          <w:lang w:val="en-US" w:eastAsia="zh-CN"/>
        </w:rPr>
        <w:t>b）</w:t>
      </w:r>
      <w:r>
        <w:rPr>
          <w:rFonts w:hint="eastAsia"/>
          <w:lang w:val="en-US" w:eastAsia="zh-CN"/>
        </w:rPr>
        <w:t>按照</w:t>
      </w:r>
      <w:r>
        <w:rPr>
          <w:rFonts w:hint="eastAsia" w:ascii="宋体" w:hAnsi="Times New Roman" w:eastAsia="宋体" w:cs="Times New Roman"/>
          <w:sz w:val="21"/>
          <w:szCs w:val="22"/>
          <w:lang w:val="en-US" w:eastAsia="zh-CN" w:bidi="ar-SA"/>
        </w:rPr>
        <w:t>T/DPSP 001</w:t>
      </w:r>
      <w:r>
        <w:rPr>
          <w:rFonts w:hint="eastAsia"/>
          <w:szCs w:val="22"/>
          <w:lang w:val="en-US" w:eastAsia="zh-CN"/>
        </w:rPr>
        <w:t>规定正常生产经营，并建立有完整、可追溯的产品质量档案</w:t>
      </w:r>
      <w:r>
        <w:rPr>
          <w:rFonts w:hint="eastAsia"/>
          <w:lang w:val="en-US" w:eastAsia="zh-CN"/>
        </w:rPr>
        <w:t>；</w:t>
      </w:r>
    </w:p>
    <w:p>
      <w:pPr>
        <w:pStyle w:val="50"/>
        <w:widowControl w:val="0"/>
        <w:ind w:firstLine="420"/>
        <w:rPr>
          <w:rFonts w:hint="eastAsia"/>
          <w:szCs w:val="22"/>
          <w:lang w:val="en-US" w:eastAsia="zh-CN"/>
        </w:rPr>
      </w:pPr>
      <w:r>
        <w:rPr>
          <w:rFonts w:hint="eastAsia" w:ascii="黑体" w:hAnsi="黑体" w:eastAsia="黑体" w:cs="黑体"/>
          <w:b w:val="0"/>
          <w:bCs w:val="0"/>
          <w:lang w:val="en-US" w:eastAsia="zh-CN"/>
        </w:rPr>
        <w:t>c）</w:t>
      </w:r>
      <w:r>
        <w:rPr>
          <w:rFonts w:hint="eastAsia"/>
          <w:lang w:val="en-US" w:eastAsia="zh-CN"/>
        </w:rPr>
        <w:t>近3年内无重大质量违法行为的</w:t>
      </w:r>
      <w:r>
        <w:rPr>
          <w:rFonts w:hint="eastAsia"/>
          <w:szCs w:val="22"/>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5.2 其他主体</w:t>
      </w:r>
    </w:p>
    <w:p>
      <w:pPr>
        <w:pStyle w:val="50"/>
        <w:widowControl w:val="0"/>
        <w:ind w:firstLine="420"/>
        <w:rPr>
          <w:rFonts w:hint="eastAsia"/>
          <w:szCs w:val="22"/>
          <w:lang w:val="en-US" w:eastAsia="zh-CN"/>
        </w:rPr>
      </w:pPr>
      <w:r>
        <w:rPr>
          <w:rFonts w:hint="default" w:ascii="宋体_x0005_....." w:hAnsi="宋体_x0005_....." w:eastAsia="宋体_x0005_....."/>
          <w:color w:val="000000"/>
          <w:lang w:val="en-US" w:eastAsia="zh-CN"/>
        </w:rPr>
        <w:t>地方知识产权管理部门、其他机构和社会组织在举办研讨会、展览、展会等公益性活动时可申请使用</w:t>
      </w:r>
      <w:r>
        <w:rPr>
          <w:rFonts w:hint="eastAsia" w:ascii="宋体_x0005_....." w:hAnsi="宋体_x0005_....." w:eastAsia="宋体_x0005_....."/>
          <w:color w:val="000000"/>
          <w:lang w:val="en-US" w:eastAsia="zh-CN"/>
        </w:rPr>
        <w:t>东坡泡菜</w:t>
      </w:r>
      <w:r>
        <w:rPr>
          <w:rFonts w:hint="default" w:ascii="宋体_x0005_....." w:hAnsi="宋体_x0005_....." w:eastAsia="宋体_x0005_....."/>
          <w:color w:val="000000"/>
          <w:lang w:val="en-US" w:eastAsia="zh-CN"/>
        </w:rPr>
        <w:t>地理标志专用标志。</w:t>
      </w:r>
    </w:p>
    <w:p>
      <w:pPr>
        <w:pStyle w:val="60"/>
        <w:widowControl w:val="0"/>
        <w:spacing w:before="156" w:after="156"/>
        <w:ind w:left="0"/>
        <w:rPr>
          <w:rFonts w:hint="default"/>
          <w:szCs w:val="22"/>
          <w:lang w:val="en-US" w:eastAsia="zh-CN"/>
        </w:rPr>
      </w:pPr>
      <w:r>
        <w:rPr>
          <w:rFonts w:hint="eastAsia"/>
          <w:szCs w:val="22"/>
          <w:lang w:val="en-US" w:eastAsia="zh-CN"/>
        </w:rPr>
        <w:t>申请</w:t>
      </w:r>
    </w:p>
    <w:p>
      <w:pPr>
        <w:pStyle w:val="60"/>
        <w:numPr>
          <w:ilvl w:val="0"/>
          <w:numId w:val="0"/>
        </w:numPr>
        <w:spacing w:before="156" w:after="156"/>
        <w:rPr>
          <w:rFonts w:hint="eastAsia"/>
          <w:szCs w:val="22"/>
          <w:lang w:val="en-US" w:eastAsia="zh-CN"/>
        </w:rPr>
      </w:pPr>
      <w:r>
        <w:rPr>
          <w:rFonts w:hint="eastAsia"/>
          <w:szCs w:val="22"/>
          <w:lang w:val="en-US" w:eastAsia="zh-CN"/>
        </w:rPr>
        <w:t xml:space="preserve">6.1 </w:t>
      </w:r>
      <w:r>
        <w:rPr>
          <w:rFonts w:hint="eastAsia" w:hAnsi="黑体" w:cs="黑体"/>
          <w:lang w:val="en-US" w:eastAsia="zh-CN"/>
        </w:rPr>
        <w:t>东坡泡菜</w:t>
      </w:r>
      <w:r>
        <w:rPr>
          <w:rFonts w:hint="eastAsia"/>
          <w:szCs w:val="22"/>
          <w:lang w:val="en-US" w:eastAsia="zh-CN"/>
        </w:rPr>
        <w:t xml:space="preserve">地理标志保护产品 </w:t>
      </w:r>
    </w:p>
    <w:p>
      <w:pPr>
        <w:ind w:firstLine="420"/>
        <w:jc w:val="left"/>
        <w:rPr>
          <w:rFonts w:hint="eastAsia"/>
          <w:szCs w:val="22"/>
          <w:lang w:val="en-US" w:eastAsia="zh-CN"/>
        </w:rPr>
      </w:pPr>
      <w:r>
        <w:rPr>
          <w:rFonts w:hint="eastAsia" w:hAnsi="黑体" w:cs="黑体"/>
          <w:bCs/>
          <w:snapToGrid w:val="0"/>
          <w:lang w:val="en-US" w:eastAsia="zh-CN"/>
        </w:rPr>
        <w:t>东坡泡菜</w:t>
      </w:r>
      <w:r>
        <w:rPr>
          <w:rFonts w:hint="eastAsia"/>
          <w:szCs w:val="22"/>
          <w:lang w:val="en-US" w:eastAsia="zh-CN"/>
        </w:rPr>
        <w:t xml:space="preserve">地理标志保护产品生产者申请使用地理标志专用标志的，应向眉山市东坡区知识产权管理部门提出申请，申请材料包括： </w:t>
      </w:r>
    </w:p>
    <w:p>
      <w:pPr>
        <w:pStyle w:val="50"/>
        <w:widowControl w:val="0"/>
        <w:ind w:firstLine="420"/>
        <w:rPr>
          <w:rFonts w:hint="eastAsia"/>
          <w:szCs w:val="22"/>
          <w:lang w:val="en-US" w:eastAsia="zh-CN"/>
        </w:rPr>
      </w:pPr>
      <w:r>
        <w:rPr>
          <w:rFonts w:hint="eastAsia"/>
          <w:szCs w:val="22"/>
          <w:lang w:val="en-US" w:eastAsia="zh-CN"/>
        </w:rPr>
        <w:t xml:space="preserve">——地理标志保护产品专用标志使用申请书； </w:t>
      </w:r>
    </w:p>
    <w:p>
      <w:pPr>
        <w:pStyle w:val="50"/>
        <w:widowControl w:val="0"/>
        <w:ind w:firstLine="420"/>
        <w:rPr>
          <w:rFonts w:hint="eastAsia"/>
          <w:szCs w:val="22"/>
          <w:lang w:val="en-US" w:eastAsia="zh-CN"/>
        </w:rPr>
      </w:pPr>
      <w:r>
        <w:rPr>
          <w:rFonts w:hint="eastAsia"/>
          <w:szCs w:val="22"/>
          <w:lang w:val="en-US" w:eastAsia="zh-CN"/>
        </w:rPr>
        <w:t>——申请主体营业执照复印件；</w:t>
      </w:r>
    </w:p>
    <w:p>
      <w:pPr>
        <w:pStyle w:val="50"/>
        <w:widowControl w:val="0"/>
        <w:ind w:firstLine="420"/>
        <w:rPr>
          <w:rFonts w:hint="eastAsia"/>
          <w:szCs w:val="22"/>
          <w:lang w:val="en-US" w:eastAsia="zh-CN"/>
        </w:rPr>
      </w:pPr>
      <w:r>
        <w:rPr>
          <w:rFonts w:hint="eastAsia"/>
          <w:szCs w:val="22"/>
          <w:lang w:val="en-US" w:eastAsia="zh-CN"/>
        </w:rPr>
        <w:t>——申请主体食品生产许可证复印件；</w:t>
      </w:r>
    </w:p>
    <w:p>
      <w:pPr>
        <w:pStyle w:val="50"/>
        <w:widowControl w:val="0"/>
        <w:ind w:firstLine="420"/>
        <w:rPr>
          <w:rFonts w:hint="eastAsia"/>
          <w:szCs w:val="22"/>
          <w:lang w:val="en-US" w:eastAsia="zh-CN"/>
        </w:rPr>
      </w:pPr>
      <w:r>
        <w:rPr>
          <w:rFonts w:hint="eastAsia"/>
          <w:szCs w:val="22"/>
          <w:lang w:val="en-US" w:eastAsia="zh-CN"/>
        </w:rPr>
        <w:t>——核验报告；</w:t>
      </w:r>
    </w:p>
    <w:p>
      <w:pPr>
        <w:pStyle w:val="50"/>
        <w:widowControl w:val="0"/>
        <w:ind w:firstLine="420"/>
        <w:rPr>
          <w:rFonts w:hint="eastAsia"/>
          <w:szCs w:val="22"/>
          <w:lang w:val="en-US" w:eastAsia="zh-CN"/>
        </w:rPr>
      </w:pPr>
      <w:r>
        <w:rPr>
          <w:rFonts w:hint="eastAsia"/>
          <w:szCs w:val="22"/>
          <w:lang w:val="en-US" w:eastAsia="zh-CN"/>
        </w:rPr>
        <w:t>——最近2年内法定产品质量检验机构出具的检验报告；</w:t>
      </w:r>
    </w:p>
    <w:p>
      <w:pPr>
        <w:pStyle w:val="50"/>
        <w:widowControl w:val="0"/>
        <w:ind w:firstLine="420"/>
        <w:rPr>
          <w:rFonts w:hint="eastAsia"/>
          <w:szCs w:val="22"/>
          <w:lang w:val="en-US" w:eastAsia="zh-CN"/>
        </w:rPr>
      </w:pPr>
      <w:r>
        <w:rPr>
          <w:rFonts w:hint="eastAsia"/>
          <w:szCs w:val="22"/>
          <w:lang w:val="en-US" w:eastAsia="zh-CN"/>
        </w:rPr>
        <w:t>——其他相关证明。</w:t>
      </w:r>
    </w:p>
    <w:p>
      <w:pPr>
        <w:pStyle w:val="60"/>
        <w:numPr>
          <w:ilvl w:val="0"/>
          <w:numId w:val="0"/>
        </w:numPr>
        <w:spacing w:before="156" w:after="156"/>
        <w:rPr>
          <w:rFonts w:hint="eastAsia"/>
          <w:szCs w:val="22"/>
          <w:lang w:val="en-US" w:eastAsia="zh-CN"/>
        </w:rPr>
      </w:pPr>
      <w:r>
        <w:rPr>
          <w:rFonts w:hint="eastAsia"/>
          <w:szCs w:val="22"/>
          <w:lang w:val="en-US" w:eastAsia="zh-CN"/>
        </w:rPr>
        <w:t xml:space="preserve">6.2 东坡泡菜地理标志证明商标 </w:t>
      </w:r>
    </w:p>
    <w:p>
      <w:pPr>
        <w:pStyle w:val="50"/>
        <w:widowControl w:val="0"/>
        <w:ind w:firstLine="420"/>
        <w:rPr>
          <w:rFonts w:hint="eastAsia"/>
          <w:szCs w:val="22"/>
          <w:lang w:val="en-US" w:eastAsia="zh-CN"/>
        </w:rPr>
      </w:pPr>
      <w:r>
        <w:rPr>
          <w:rFonts w:hint="eastAsia"/>
          <w:szCs w:val="22"/>
          <w:lang w:val="en-US" w:eastAsia="zh-CN"/>
        </w:rPr>
        <w:t>经</w:t>
      </w:r>
      <w:r>
        <w:rPr>
          <w:rFonts w:hint="eastAsia" w:hAnsi="黑体" w:cs="黑体"/>
          <w:bCs/>
          <w:snapToGrid w:val="0"/>
          <w:lang w:val="en-US" w:eastAsia="zh-CN"/>
        </w:rPr>
        <w:t>东坡泡菜</w:t>
      </w:r>
      <w:r>
        <w:rPr>
          <w:rFonts w:hint="eastAsia"/>
          <w:szCs w:val="22"/>
          <w:lang w:val="en" w:eastAsia="zh-CN"/>
        </w:rPr>
        <w:t>地理标志证明商标持有人授权，并经</w:t>
      </w:r>
      <w:r>
        <w:rPr>
          <w:rFonts w:hint="eastAsia"/>
          <w:szCs w:val="22"/>
          <w:lang w:val="en-US" w:eastAsia="zh-CN"/>
        </w:rPr>
        <w:t xml:space="preserve">公告备案的地理标志证明商标的被许可人申请使用地理标志专用标志的，应向眉山市东坡区知识产权管理部门提出申请，申请材料包括： </w:t>
      </w:r>
    </w:p>
    <w:p>
      <w:pPr>
        <w:pStyle w:val="50"/>
        <w:widowControl w:val="0"/>
        <w:ind w:firstLine="420"/>
        <w:rPr>
          <w:rFonts w:hint="eastAsia"/>
          <w:szCs w:val="22"/>
          <w:lang w:val="en-US" w:eastAsia="zh-CN"/>
        </w:rPr>
      </w:pPr>
      <w:r>
        <w:rPr>
          <w:rFonts w:hint="eastAsia"/>
          <w:szCs w:val="22"/>
          <w:lang w:val="en-US" w:eastAsia="zh-CN"/>
        </w:rPr>
        <w:t xml:space="preserve">——地理标志商标专用标志使用申请表； </w:t>
      </w:r>
    </w:p>
    <w:p>
      <w:pPr>
        <w:pStyle w:val="50"/>
        <w:widowControl w:val="0"/>
        <w:ind w:firstLine="420"/>
        <w:rPr>
          <w:rFonts w:hint="eastAsia"/>
          <w:szCs w:val="22"/>
          <w:lang w:val="en-US" w:eastAsia="zh-CN"/>
        </w:rPr>
      </w:pPr>
      <w:r>
        <w:rPr>
          <w:rFonts w:hint="eastAsia"/>
          <w:szCs w:val="22"/>
          <w:lang w:val="en-US" w:eastAsia="zh-CN"/>
        </w:rPr>
        <w:t>——</w:t>
      </w:r>
      <w:r>
        <w:rPr>
          <w:rFonts w:hint="eastAsia" w:hAnsi="黑体" w:cs="黑体"/>
          <w:bCs/>
          <w:snapToGrid w:val="0"/>
          <w:lang w:val="en-US" w:eastAsia="zh-CN"/>
        </w:rPr>
        <w:t>东坡泡菜</w:t>
      </w:r>
      <w:r>
        <w:rPr>
          <w:rFonts w:hint="eastAsia"/>
          <w:szCs w:val="22"/>
          <w:lang w:val="en-US" w:eastAsia="zh-CN"/>
        </w:rPr>
        <w:t xml:space="preserve">地理标志证明商标注册公告或商标注册证复印件； </w:t>
      </w:r>
    </w:p>
    <w:p>
      <w:pPr>
        <w:pStyle w:val="50"/>
        <w:widowControl w:val="0"/>
        <w:ind w:firstLine="420"/>
        <w:rPr>
          <w:rFonts w:hint="eastAsia"/>
          <w:szCs w:val="22"/>
          <w:lang w:val="en-US" w:eastAsia="zh-CN"/>
        </w:rPr>
      </w:pPr>
      <w:r>
        <w:rPr>
          <w:rFonts w:hint="eastAsia"/>
          <w:szCs w:val="22"/>
          <w:lang w:val="en-US" w:eastAsia="zh-CN"/>
        </w:rPr>
        <w:t>——</w:t>
      </w:r>
      <w:r>
        <w:rPr>
          <w:rFonts w:hint="eastAsia" w:hAnsi="黑体" w:cs="黑体"/>
          <w:bCs/>
          <w:snapToGrid w:val="0"/>
          <w:lang w:val="en-US" w:eastAsia="zh-CN"/>
        </w:rPr>
        <w:t>东坡泡菜</w:t>
      </w:r>
      <w:r>
        <w:rPr>
          <w:rFonts w:hint="eastAsia"/>
          <w:szCs w:val="22"/>
          <w:lang w:val="en-US" w:eastAsia="zh-CN"/>
        </w:rPr>
        <w:t xml:space="preserve">地理标志证明商标初步审定公告（含公告全部内容）； </w:t>
      </w:r>
    </w:p>
    <w:p>
      <w:pPr>
        <w:pStyle w:val="50"/>
        <w:widowControl w:val="0"/>
        <w:ind w:firstLine="420"/>
        <w:rPr>
          <w:rFonts w:hint="eastAsia"/>
          <w:szCs w:val="22"/>
          <w:lang w:val="en-US" w:eastAsia="zh-CN"/>
        </w:rPr>
      </w:pPr>
      <w:r>
        <w:rPr>
          <w:rFonts w:hint="eastAsia"/>
          <w:szCs w:val="22"/>
          <w:lang w:val="en-US" w:eastAsia="zh-CN"/>
        </w:rPr>
        <w:t xml:space="preserve">——申请主体所执行的产品标准； </w:t>
      </w:r>
    </w:p>
    <w:p>
      <w:pPr>
        <w:pStyle w:val="50"/>
        <w:widowControl w:val="0"/>
        <w:ind w:firstLine="420"/>
        <w:rPr>
          <w:rFonts w:hint="eastAsia"/>
          <w:szCs w:val="22"/>
          <w:lang w:val="en-US" w:eastAsia="zh-CN"/>
        </w:rPr>
      </w:pPr>
      <w:r>
        <w:rPr>
          <w:rFonts w:hint="eastAsia"/>
          <w:szCs w:val="22"/>
          <w:lang w:val="en-US" w:eastAsia="zh-CN"/>
        </w:rPr>
        <w:t>——</w:t>
      </w:r>
      <w:r>
        <w:rPr>
          <w:rFonts w:hint="eastAsia" w:hAnsi="黑体" w:cs="黑体"/>
          <w:bCs/>
          <w:snapToGrid w:val="0"/>
          <w:lang w:val="en-US" w:eastAsia="zh-CN"/>
        </w:rPr>
        <w:t>东坡泡菜</w:t>
      </w:r>
      <w:r>
        <w:rPr>
          <w:rFonts w:hint="eastAsia"/>
          <w:szCs w:val="22"/>
          <w:lang w:val="en-US" w:eastAsia="zh-CN"/>
        </w:rPr>
        <w:t xml:space="preserve">地理标志证明商标使用许可备案公告或商标使用许可备案通知书。 </w:t>
      </w:r>
    </w:p>
    <w:p>
      <w:pPr>
        <w:pStyle w:val="60"/>
        <w:numPr>
          <w:ilvl w:val="0"/>
          <w:numId w:val="0"/>
        </w:numPr>
        <w:spacing w:before="156" w:after="156"/>
        <w:rPr>
          <w:rFonts w:hint="default"/>
          <w:szCs w:val="22"/>
          <w:lang w:val="en-US" w:eastAsia="zh-CN"/>
        </w:rPr>
      </w:pPr>
      <w:r>
        <w:rPr>
          <w:rFonts w:hint="default"/>
          <w:szCs w:val="22"/>
          <w:lang w:val="en-US" w:eastAsia="zh-CN"/>
        </w:rPr>
        <w:t>6.</w:t>
      </w:r>
      <w:r>
        <w:rPr>
          <w:rFonts w:hint="eastAsia"/>
          <w:szCs w:val="22"/>
          <w:lang w:val="en-US" w:eastAsia="zh-CN"/>
        </w:rPr>
        <w:t xml:space="preserve">3 </w:t>
      </w:r>
      <w:r>
        <w:rPr>
          <w:rFonts w:hint="default"/>
          <w:szCs w:val="22"/>
          <w:lang w:val="en-US" w:eastAsia="zh-CN"/>
        </w:rPr>
        <w:t>其他主体</w:t>
      </w:r>
    </w:p>
    <w:p>
      <w:pPr>
        <w:pStyle w:val="50"/>
        <w:widowControl w:val="0"/>
        <w:ind w:firstLine="420"/>
        <w:rPr>
          <w:rFonts w:hint="default" w:ascii="宋体_x0005_....." w:hAnsi="宋体_x0005_....." w:eastAsia="宋体_x0005_....."/>
          <w:color w:val="000000"/>
          <w:lang w:val="en-US" w:eastAsia="zh-CN"/>
        </w:rPr>
      </w:pPr>
      <w:r>
        <w:rPr>
          <w:rFonts w:hint="default" w:ascii="宋体_x0005_....." w:hAnsi="宋体_x0005_....." w:eastAsia="宋体_x0005_....."/>
          <w:color w:val="000000"/>
          <w:lang w:val="en-US" w:eastAsia="zh-CN"/>
        </w:rPr>
        <w:t>申请主体向省知识产权管理部门提出申请，填写《地理标志专用标志使用登记备案表》。</w:t>
      </w:r>
    </w:p>
    <w:p>
      <w:pPr>
        <w:pStyle w:val="60"/>
        <w:widowControl w:val="0"/>
        <w:spacing w:before="156" w:after="156"/>
        <w:ind w:left="0"/>
        <w:rPr>
          <w:rFonts w:hint="eastAsia"/>
          <w:szCs w:val="22"/>
          <w:lang w:val="en-US" w:eastAsia="zh-CN"/>
        </w:rPr>
      </w:pPr>
      <w:r>
        <w:rPr>
          <w:rFonts w:hint="eastAsia"/>
          <w:szCs w:val="22"/>
          <w:lang w:val="en-US" w:eastAsia="zh-CN"/>
        </w:rPr>
        <w:t xml:space="preserve">审查 </w:t>
      </w:r>
    </w:p>
    <w:p>
      <w:pPr>
        <w:pStyle w:val="60"/>
        <w:numPr>
          <w:ilvl w:val="0"/>
          <w:numId w:val="0"/>
        </w:numPr>
        <w:spacing w:before="156" w:after="156"/>
        <w:rPr>
          <w:rFonts w:hint="default"/>
          <w:szCs w:val="22"/>
          <w:lang w:val="en-US" w:eastAsia="zh-CN"/>
        </w:rPr>
      </w:pPr>
      <w:r>
        <w:rPr>
          <w:rFonts w:hint="eastAsia"/>
          <w:szCs w:val="22"/>
          <w:lang w:val="en-US" w:eastAsia="zh-CN"/>
        </w:rPr>
        <w:t>7.1 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 xml:space="preserve">7.1.1 </w:t>
      </w:r>
      <w:r>
        <w:rPr>
          <w:rFonts w:hint="eastAsia"/>
          <w:szCs w:val="22"/>
          <w:lang w:val="en-US" w:eastAsia="zh-CN"/>
        </w:rPr>
        <w:t>眉山市东坡区知识产权管理部门</w:t>
      </w:r>
      <w:r>
        <w:rPr>
          <w:rFonts w:hint="eastAsia" w:ascii="宋体_x0005_....." w:hAnsi="宋体_x0005_....." w:eastAsia="宋体_x0005_....."/>
          <w:color w:val="000000"/>
          <w:lang w:val="en-US" w:eastAsia="zh-CN"/>
        </w:rPr>
        <w:t>受理申报材料后，对申请材料进行初审。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初审符合申报</w:t>
      </w:r>
      <w:r>
        <w:rPr>
          <w:rFonts w:hint="eastAsia"/>
          <w:szCs w:val="22"/>
          <w:lang w:val="en-US" w:eastAsia="zh-CN"/>
        </w:rPr>
        <w:t>要求的，出具初审意见，报上一级知识产权管理</w:t>
      </w:r>
      <w:r>
        <w:rPr>
          <w:rFonts w:hint="eastAsia" w:ascii="宋体_x0005_....." w:hAnsi="宋体_x0005_....." w:eastAsia="宋体_x0005_....."/>
          <w:color w:val="000000"/>
          <w:lang w:val="en-US" w:eastAsia="zh-CN"/>
        </w:rPr>
        <w:t>部门审核。</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初审不符合申报</w:t>
      </w:r>
      <w:r>
        <w:rPr>
          <w:rFonts w:hint="eastAsia"/>
          <w:szCs w:val="22"/>
          <w:lang w:val="en-US" w:eastAsia="zh-CN"/>
        </w:rPr>
        <w:t>要求的，退回申报材料，书面告知申请主体</w:t>
      </w:r>
      <w:r>
        <w:rPr>
          <w:rFonts w:hint="eastAsia" w:ascii="宋体_x0005_....." w:hAnsi="宋体_x0005_....." w:eastAsia="宋体_x0005_....."/>
          <w:color w:val="000000"/>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 xml:space="preserve">7.2 审核 </w:t>
      </w:r>
    </w:p>
    <w:p>
      <w:pPr>
        <w:pStyle w:val="50"/>
        <w:widowControl w:val="0"/>
        <w:ind w:firstLine="420"/>
        <w:rPr>
          <w:rFonts w:hint="eastAsia" w:ascii="宋体_x0005_....." w:hAnsi="宋体_x0005_....." w:eastAsia="宋体_x0005_....."/>
          <w:color w:val="auto"/>
          <w:lang w:val="en-US" w:eastAsia="zh-CN"/>
        </w:rPr>
      </w:pPr>
      <w:r>
        <w:rPr>
          <w:rFonts w:hint="eastAsia" w:hAnsi="黑体" w:cs="黑体"/>
          <w:bCs/>
          <w:snapToGrid w:val="0"/>
          <w:lang w:val="en-US" w:eastAsia="zh-CN"/>
        </w:rPr>
        <w:t>东坡泡菜</w:t>
      </w:r>
      <w:r>
        <w:rPr>
          <w:rFonts w:hint="eastAsia"/>
          <w:szCs w:val="22"/>
          <w:lang w:val="en-US" w:eastAsia="zh-CN"/>
        </w:rPr>
        <w:t>地理标志专用标志经</w:t>
      </w:r>
      <w:r>
        <w:rPr>
          <w:rFonts w:hint="eastAsia" w:ascii="宋体_x0005_....." w:hAnsi="宋体_x0005_....." w:eastAsia="宋体_x0005_....."/>
          <w:color w:val="auto"/>
          <w:lang w:val="en-US" w:eastAsia="zh-CN"/>
        </w:rPr>
        <w:t xml:space="preserve">四川省知识产权管理部门审核通过并发布公告核准后即可使用。 </w:t>
      </w:r>
    </w:p>
    <w:p>
      <w:pPr>
        <w:pStyle w:val="60"/>
        <w:widowControl w:val="0"/>
        <w:spacing w:before="156" w:after="156"/>
        <w:ind w:left="0"/>
        <w:rPr>
          <w:rFonts w:hint="default"/>
          <w:szCs w:val="22"/>
          <w:lang w:val="en-US" w:eastAsia="zh-CN"/>
        </w:rPr>
      </w:pPr>
      <w:r>
        <w:rPr>
          <w:rFonts w:hint="eastAsia"/>
          <w:szCs w:val="22"/>
          <w:lang w:val="en-US" w:eastAsia="zh-CN"/>
        </w:rPr>
        <w:t>使用</w:t>
      </w:r>
    </w:p>
    <w:p>
      <w:pPr>
        <w:pStyle w:val="60"/>
        <w:numPr>
          <w:ilvl w:val="0"/>
          <w:numId w:val="0"/>
        </w:numPr>
        <w:spacing w:before="156" w:after="156"/>
        <w:rPr>
          <w:rFonts w:hint="eastAsia"/>
          <w:szCs w:val="22"/>
          <w:lang w:val="en-US" w:eastAsia="zh-CN"/>
        </w:rPr>
      </w:pPr>
      <w:r>
        <w:rPr>
          <w:rFonts w:hint="eastAsia"/>
          <w:szCs w:val="22"/>
          <w:lang w:val="en-US" w:eastAsia="zh-CN"/>
        </w:rPr>
        <w:t xml:space="preserve">8.1 </w:t>
      </w:r>
      <w:r>
        <w:rPr>
          <w:rFonts w:hint="eastAsia" w:hAnsi="黑体" w:cs="黑体"/>
          <w:lang w:val="en-US" w:eastAsia="zh-CN"/>
        </w:rPr>
        <w:t>东坡泡菜</w:t>
      </w:r>
      <w:r>
        <w:rPr>
          <w:rFonts w:hint="eastAsia"/>
          <w:szCs w:val="22"/>
          <w:lang w:val="en-US" w:eastAsia="zh-CN"/>
        </w:rPr>
        <w:t xml:space="preserve">地理标志下载使用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使用主体凭眉山市东坡区</w:t>
      </w:r>
      <w:r>
        <w:rPr>
          <w:rFonts w:hint="eastAsia"/>
          <w:szCs w:val="22"/>
          <w:lang w:val="en-US" w:eastAsia="zh-CN"/>
        </w:rPr>
        <w:t>知识产权管理部门</w:t>
      </w:r>
      <w:r>
        <w:rPr>
          <w:rFonts w:hint="eastAsia" w:ascii="宋体_x0005_....." w:hAnsi="宋体_x0005_....." w:eastAsia="宋体_x0005_....."/>
          <w:color w:val="000000"/>
          <w:lang w:val="en-US" w:eastAsia="zh-CN"/>
        </w:rPr>
        <w:t xml:space="preserve">发放的下载口令在国家知识产权局官方网站下载基本图案矢量图并按《地理标志专用标志使用管理办法（试行）》的规定规范使用。 </w:t>
      </w:r>
    </w:p>
    <w:p>
      <w:pPr>
        <w:pStyle w:val="60"/>
        <w:numPr>
          <w:ilvl w:val="0"/>
          <w:numId w:val="0"/>
        </w:numPr>
        <w:spacing w:before="156" w:after="156"/>
        <w:rPr>
          <w:rFonts w:hint="eastAsia"/>
          <w:szCs w:val="22"/>
          <w:lang w:val="en-US" w:eastAsia="zh-CN"/>
        </w:rPr>
      </w:pPr>
      <w:r>
        <w:rPr>
          <w:rFonts w:hint="eastAsia"/>
          <w:szCs w:val="22"/>
          <w:lang w:val="en-US" w:eastAsia="zh-CN"/>
        </w:rPr>
        <w:t xml:space="preserve">8.2 标示标注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8.2.1 </w:t>
      </w:r>
      <w:r>
        <w:rPr>
          <w:rFonts w:hint="eastAsia" w:hAnsi="黑体" w:cs="黑体"/>
          <w:bCs/>
          <w:snapToGrid w:val="0"/>
          <w:lang w:val="en-US" w:eastAsia="zh-CN"/>
        </w:rPr>
        <w:t>东坡泡菜</w:t>
      </w:r>
      <w:r>
        <w:rPr>
          <w:rFonts w:hint="eastAsia"/>
          <w:szCs w:val="22"/>
          <w:lang w:val="en-US" w:eastAsia="zh-CN"/>
        </w:rPr>
        <w:t>地理标志专用标志应采用以下方法进行标示：</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——采取直接贴附、刻印、烙印或者编织等方式将地理标志专用标志附着在产品本身、产品包装、容器、标签等上；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——使用在产品附加标牌、产品说明书、介绍手册等上；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——使用在广播、电视、公开发行的出版物等媒体上，包括以广告牌、邮寄广告或者其他广告方式为地理标志进行的广告宣传；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——使用在展览会、博览会上，包括在展览会、博览会上提供的使用地理标志专用标志的印刷品及其他资料；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——使用于电子商务网站、微信、微信公众号、微博、二维码、手机应用程序等互联网载体上；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——其他合乎法律法规规定的标示方法。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hAnsi="黑体" w:cs="黑体"/>
          <w:bCs/>
          <w:snapToGrid w:val="0"/>
          <w:lang w:val="en-US" w:eastAsia="zh-CN"/>
        </w:rPr>
        <w:t>东坡泡菜</w:t>
      </w:r>
      <w:r>
        <w:rPr>
          <w:rFonts w:hint="eastAsia" w:ascii="宋体_x0005_....." w:hAnsi="宋体_x0005_....." w:eastAsia="宋体_x0005_....."/>
          <w:color w:val="000000"/>
          <w:lang w:val="en-US" w:eastAsia="zh-CN"/>
        </w:rPr>
        <w:t xml:space="preserve">地理标志专用标志矢量图应按比例缩放，标注应清晰可识，不应更改专用标志的图案形状、构成、文字字体、图文比例、色值等。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应在</w:t>
      </w:r>
      <w:r>
        <w:rPr>
          <w:rFonts w:hint="eastAsia" w:hAnsi="黑体" w:cs="黑体"/>
          <w:bCs/>
          <w:snapToGrid w:val="0"/>
          <w:lang w:val="en-US" w:eastAsia="zh-CN"/>
        </w:rPr>
        <w:t>东坡泡菜</w:t>
      </w:r>
      <w:r>
        <w:rPr>
          <w:rFonts w:hint="eastAsia"/>
          <w:szCs w:val="22"/>
          <w:lang w:val="en-US" w:eastAsia="zh-CN"/>
        </w:rPr>
        <w:t>地</w:t>
      </w:r>
      <w:r>
        <w:rPr>
          <w:rFonts w:hint="eastAsia" w:ascii="宋体_x0005_....." w:hAnsi="宋体_x0005_....." w:eastAsia="宋体_x0005_....."/>
          <w:color w:val="000000"/>
          <w:lang w:val="en-US" w:eastAsia="zh-CN"/>
        </w:rPr>
        <w:t>理标志专用标志的指定位置标注</w:t>
      </w:r>
      <w:r>
        <w:rPr>
          <w:rFonts w:hint="eastAsia"/>
          <w:szCs w:val="22"/>
          <w:lang w:val="en-US" w:eastAsia="zh-CN"/>
        </w:rPr>
        <w:t>合法使用人的</w:t>
      </w:r>
      <w:r>
        <w:rPr>
          <w:rFonts w:hint="eastAsia" w:ascii="宋体_x0005_....." w:hAnsi="宋体_x0005_....." w:eastAsia="宋体_x0005_....."/>
          <w:color w:val="000000"/>
          <w:lang w:val="en-US" w:eastAsia="zh-CN"/>
        </w:rPr>
        <w:t xml:space="preserve">统一社会信用代码。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 xml:space="preserve">8.2.4 </w:t>
      </w:r>
      <w:r>
        <w:rPr>
          <w:rFonts w:hint="eastAsia" w:hAnsi="黑体" w:cs="黑体"/>
          <w:bCs/>
          <w:snapToGrid w:val="0"/>
          <w:lang w:val="en-US" w:eastAsia="zh-CN"/>
        </w:rPr>
        <w:t>东坡泡菜</w:t>
      </w:r>
      <w:r>
        <w:rPr>
          <w:rFonts w:hint="eastAsia"/>
          <w:szCs w:val="22"/>
          <w:lang w:val="en-US" w:eastAsia="zh-CN"/>
        </w:rPr>
        <w:t>地理标志保护产品使用专用标志的，</w:t>
      </w:r>
      <w:r>
        <w:rPr>
          <w:rFonts w:hint="eastAsia" w:ascii="宋体_x0005_....." w:hAnsi="宋体_x0005_....." w:eastAsia="宋体_x0005_....."/>
          <w:color w:val="000000"/>
          <w:lang w:val="en-US" w:eastAsia="zh-CN"/>
        </w:rPr>
        <w:t>应同时标注地理标志专用标志和地理标志名称“</w:t>
      </w:r>
      <w:r>
        <w:rPr>
          <w:rFonts w:hint="eastAsia" w:hAnsi="黑体" w:cs="黑体"/>
          <w:bCs/>
          <w:snapToGrid w:val="0"/>
          <w:lang w:val="en-US" w:eastAsia="zh-CN"/>
        </w:rPr>
        <w:t>东坡泡菜</w:t>
      </w:r>
      <w:r>
        <w:rPr>
          <w:rFonts w:hint="eastAsia"/>
          <w:szCs w:val="22"/>
          <w:lang w:val="en-US" w:eastAsia="zh-CN"/>
        </w:rPr>
        <w:t>”</w:t>
      </w:r>
      <w:r>
        <w:rPr>
          <w:rFonts w:hint="eastAsia" w:ascii="宋体_x0005_....." w:hAnsi="宋体_x0005_....." w:eastAsia="宋体_x0005_....."/>
          <w:color w:val="000000"/>
          <w:lang w:val="en-US" w:eastAsia="zh-CN"/>
        </w:rPr>
        <w:t>，并在产品标签或包装物上标注所执行的地理标志产品标准代号“</w:t>
      </w:r>
      <w:r>
        <w:rPr>
          <w:rFonts w:hint="eastAsia"/>
          <w:szCs w:val="22"/>
          <w:lang w:val="en-US" w:eastAsia="zh-CN"/>
        </w:rPr>
        <w:t>T/DPSP 001”</w:t>
      </w:r>
      <w:r>
        <w:rPr>
          <w:rFonts w:hint="eastAsia" w:ascii="宋体_x0005_....." w:hAnsi="宋体_x0005_....." w:eastAsia="宋体_x0005_....."/>
          <w:color w:val="000000"/>
          <w:lang w:val="en-US" w:eastAsia="zh-CN"/>
        </w:rPr>
        <w:t xml:space="preserve">。 </w:t>
      </w:r>
    </w:p>
    <w:p>
      <w:pPr>
        <w:pStyle w:val="50"/>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 xml:space="preserve">8.2.5 </w:t>
      </w:r>
      <w:r>
        <w:rPr>
          <w:rFonts w:hint="eastAsia" w:hAnsi="黑体" w:cs="黑体"/>
          <w:bCs/>
          <w:snapToGrid w:val="0"/>
          <w:color w:val="auto"/>
          <w:lang w:val="en-US" w:eastAsia="zh-CN"/>
        </w:rPr>
        <w:t>东坡泡菜</w:t>
      </w:r>
      <w:r>
        <w:rPr>
          <w:rFonts w:hint="eastAsia"/>
          <w:color w:val="auto"/>
          <w:szCs w:val="22"/>
          <w:lang w:val="en-US" w:eastAsia="zh-CN"/>
        </w:rPr>
        <w:t>地理标志证明商标使用专用标志的，</w:t>
      </w:r>
      <w:r>
        <w:rPr>
          <w:rFonts w:hint="eastAsia" w:ascii="宋体_x0005_....." w:hAnsi="宋体_x0005_....." w:eastAsia="宋体_x0005_....."/>
          <w:color w:val="auto"/>
          <w:lang w:val="en-US" w:eastAsia="zh-CN"/>
        </w:rPr>
        <w:t xml:space="preserve">应同时使用地理标志专用标志和证明商标，并加注商标注册号。 </w:t>
      </w:r>
    </w:p>
    <w:p>
      <w:pPr>
        <w:pStyle w:val="60"/>
        <w:numPr>
          <w:ilvl w:val="0"/>
          <w:numId w:val="0"/>
        </w:numPr>
        <w:spacing w:before="156" w:after="156"/>
        <w:rPr>
          <w:rFonts w:hint="eastAsia"/>
          <w:szCs w:val="22"/>
          <w:lang w:val="en-US" w:eastAsia="zh-CN"/>
        </w:rPr>
      </w:pPr>
      <w:r>
        <w:rPr>
          <w:rFonts w:hint="eastAsia"/>
          <w:szCs w:val="22"/>
          <w:lang w:val="en-US" w:eastAsia="zh-CN"/>
        </w:rPr>
        <w:t xml:space="preserve">9 管理 </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hAnsi="Times New Roman" w:eastAsia="黑体" w:cs="Times New Roman"/>
          <w:sz w:val="21"/>
          <w:szCs w:val="22"/>
          <w:lang w:val="en-US" w:eastAsia="zh-CN" w:bidi="ar-SA"/>
        </w:rPr>
        <w:t xml:space="preserve">9.1 </w:t>
      </w:r>
      <w:r>
        <w:rPr>
          <w:rFonts w:hint="eastAsia"/>
          <w:szCs w:val="22"/>
          <w:lang w:val="en-US" w:eastAsia="zh-CN"/>
        </w:rPr>
        <w:t xml:space="preserve">合法使用人应按照T/DPSP 001、《东坡泡菜地理标志产品保护管理办法》《东坡泡菜地理标志证明商标管理规则》的规定组织生产经营活动。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9.2 </w:t>
      </w:r>
      <w:r>
        <w:rPr>
          <w:rFonts w:hint="eastAsia"/>
          <w:szCs w:val="22"/>
          <w:lang w:val="en-US" w:eastAsia="zh-CN"/>
        </w:rPr>
        <w:t>合法使用人应规范使用</w:t>
      </w:r>
      <w:r>
        <w:rPr>
          <w:rFonts w:hint="eastAsia" w:hAnsi="黑体" w:cs="黑体"/>
          <w:bCs/>
          <w:snapToGrid w:val="0"/>
          <w:lang w:val="en-US" w:eastAsia="zh-CN"/>
        </w:rPr>
        <w:t>东坡泡菜</w:t>
      </w:r>
      <w:r>
        <w:rPr>
          <w:rFonts w:hint="eastAsia"/>
          <w:szCs w:val="22"/>
          <w:lang w:val="en-US" w:eastAsia="zh-CN"/>
        </w:rPr>
        <w:t xml:space="preserve">地理标志专用标志，充分利用信息化手段，建立专用标志的印刷、发放和使用台账。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9.3 </w:t>
      </w:r>
      <w:r>
        <w:rPr>
          <w:rFonts w:hint="eastAsia"/>
          <w:szCs w:val="22"/>
          <w:lang w:val="en-US" w:eastAsia="zh-CN"/>
        </w:rPr>
        <w:t>合法使用人应按于当年1月31日前向眉山市东坡区知识产权管理部门报送上一年度</w:t>
      </w:r>
      <w:r>
        <w:rPr>
          <w:rFonts w:hint="eastAsia" w:hAnsi="黑体" w:cs="黑体"/>
          <w:bCs/>
          <w:snapToGrid w:val="0"/>
          <w:lang w:val="en-US" w:eastAsia="zh-CN"/>
        </w:rPr>
        <w:t>东坡泡菜</w:t>
      </w:r>
      <w:r>
        <w:rPr>
          <w:rFonts w:hint="eastAsia"/>
          <w:szCs w:val="22"/>
          <w:lang w:val="en-US" w:eastAsia="zh-CN"/>
        </w:rPr>
        <w:t xml:space="preserve">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东坡泡菜地理标志证明商标合法使用人还应同时向</w:t>
      </w:r>
      <w:r>
        <w:rPr>
          <w:rFonts w:hint="eastAsia" w:hAnsi="黑体" w:cs="黑体"/>
          <w:bCs/>
          <w:snapToGrid w:val="0"/>
          <w:lang w:val="en-US" w:eastAsia="zh-CN"/>
        </w:rPr>
        <w:t>东坡泡菜</w:t>
      </w:r>
      <w:r>
        <w:rPr>
          <w:rFonts w:hint="eastAsia"/>
          <w:szCs w:val="22"/>
          <w:lang w:val="en" w:eastAsia="zh-CN"/>
        </w:rPr>
        <w:t>地理标志证明商标持有人</w:t>
      </w:r>
      <w:r>
        <w:rPr>
          <w:rFonts w:hint="eastAsia"/>
          <w:szCs w:val="22"/>
          <w:lang w:val="en-US" w:eastAsia="zh-CN"/>
        </w:rPr>
        <w:t>报送上一年度</w:t>
      </w:r>
      <w:r>
        <w:rPr>
          <w:rFonts w:hint="eastAsia" w:hAnsi="黑体" w:cs="黑体"/>
          <w:bCs/>
          <w:snapToGrid w:val="0"/>
          <w:lang w:val="en-US" w:eastAsia="zh-CN"/>
        </w:rPr>
        <w:t>东坡泡菜</w:t>
      </w:r>
      <w:r>
        <w:rPr>
          <w:rFonts w:hint="eastAsia"/>
          <w:szCs w:val="22"/>
          <w:lang w:val="en-US" w:eastAsia="zh-CN"/>
        </w:rPr>
        <w:t xml:space="preserve">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合法使用人未在地理标志保护产品上使用专用标志时间超过2年的，由眉山市东坡区知识产权管理部门按规定申请注销其地理标志专用标志使用资格。</w:t>
      </w:r>
    </w:p>
    <w:p>
      <w:pPr>
        <w:pStyle w:val="50"/>
        <w:widowControl w:val="0"/>
        <w:ind w:left="0" w:leftChars="0" w:firstLine="0" w:firstLineChars="0"/>
        <w:rPr>
          <w:rFonts w:hint="eastAsia"/>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5"/>
        <w:widowControl w:val="0"/>
        <w:shd w:val="clear" w:color="FFFFFF" w:fill="FFFFFF"/>
        <w:ind w:left="284"/>
        <w:rPr>
          <w:rFonts w:hint="eastAsia"/>
        </w:rPr>
      </w:pPr>
      <w:r>
        <w:rPr>
          <w:rFonts w:hint="eastAsia"/>
        </w:rPr>
        <w:br w:type="textWrapping"/>
      </w:r>
      <w:r>
        <w:rPr>
          <w:rFonts w:hint="eastAsia"/>
        </w:rPr>
        <w:t>（</w:t>
      </w:r>
      <w:r>
        <w:rPr>
          <w:rFonts w:hint="eastAsia"/>
          <w:lang w:eastAsia="zh-CN"/>
        </w:rPr>
        <w:t>资料</w:t>
      </w:r>
      <w:r>
        <w:rPr>
          <w:rFonts w:hint="eastAsia"/>
        </w:rPr>
        <w:t>性）</w:t>
      </w:r>
      <w:r>
        <w:rPr>
          <w:rFonts w:hint="eastAsia"/>
        </w:rPr>
        <w:br w:type="textWrapping"/>
      </w:r>
      <w:r>
        <w:rPr>
          <w:rFonts w:hint="eastAsia" w:ascii="黑体" w:hAnsi="Times New Roman" w:eastAsia="黑体" w:cs="Times New Roman"/>
          <w:kern w:val="0"/>
          <w:sz w:val="21"/>
          <w:szCs w:val="22"/>
          <w:lang w:val="en-US" w:eastAsia="zh-CN" w:bidi="ar-SA"/>
        </w:rPr>
        <w:t>地理标志保护产品专用标志使用申请书</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表A.1 地理标志保护产品专用标志使用申请书</w:t>
      </w:r>
    </w:p>
    <w:tbl>
      <w:tblPr>
        <w:tblStyle w:val="30"/>
        <w:tblpPr w:leftFromText="181" w:rightFromText="181" w:vertAnchor="text" w:horzAnchor="page" w:tblpX="1560" w:tblpY="3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55"/>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1"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r>
              <w:rPr>
                <w:rFonts w:hint="eastAsia"/>
                <w:sz w:val="18"/>
                <w:szCs w:val="18"/>
                <w:vertAlign w:val="baseline"/>
                <w:lang w:eastAsia="zh-CN"/>
              </w:rPr>
              <w:t>项目</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1"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r>
              <w:rPr>
                <w:rFonts w:hint="eastAsia"/>
                <w:sz w:val="18"/>
                <w:szCs w:val="18"/>
                <w:vertAlign w:val="baseline"/>
                <w:lang w:eastAsia="zh-CN"/>
              </w:rPr>
              <w:t>产品名称</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企业信息</w:t>
            </w: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统一社会信用代码</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企业名称</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地址</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法人代表</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注册商标</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联系人</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电话</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传真</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电子邮箱</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企业规模</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sz w:val="18"/>
                <w:szCs w:val="18"/>
                <w:vertAlign w:val="baseline"/>
                <w:lang w:val="en-US" w:eastAsia="zh-CN"/>
              </w:rPr>
            </w:pPr>
            <w:r>
              <w:rPr>
                <w:rFonts w:hint="eastAsia"/>
                <w:sz w:val="18"/>
                <w:szCs w:val="18"/>
                <w:vertAlign w:val="baseline"/>
              </w:rPr>
              <w:sym w:font="Wingdings 2" w:char="00A3"/>
            </w:r>
            <w:r>
              <w:rPr>
                <w:rFonts w:hint="eastAsia"/>
                <w:sz w:val="18"/>
                <w:szCs w:val="18"/>
                <w:vertAlign w:val="baseline"/>
                <w:lang w:eastAsia="zh-CN"/>
              </w:rPr>
              <w:t>大型</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val="en-US" w:eastAsia="zh-CN"/>
              </w:rPr>
              <w:t xml:space="preserve"> 中型       </w:t>
            </w:r>
            <w:r>
              <w:rPr>
                <w:rFonts w:hint="eastAsia"/>
                <w:sz w:val="18"/>
                <w:szCs w:val="18"/>
                <w:vertAlign w:val="baseline"/>
              </w:rPr>
              <w:sym w:font="Wingdings 2" w:char="00A3"/>
            </w:r>
            <w:r>
              <w:rPr>
                <w:rFonts w:hint="eastAsia"/>
                <w:sz w:val="18"/>
                <w:szCs w:val="18"/>
                <w:vertAlign w:val="baseline"/>
                <w:lang w:eastAsia="zh-CN"/>
              </w:rPr>
              <w:t>小型</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产地知识产权管理部门</w:t>
            </w: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单位名称</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sz w:val="18"/>
                <w:szCs w:val="18"/>
                <w:vertAlign w:val="baseline"/>
                <w:lang w:eastAsia="zh-CN"/>
              </w:rPr>
            </w:pPr>
            <w:r>
              <w:rPr>
                <w:rFonts w:hint="eastAsia"/>
                <w:sz w:val="18"/>
                <w:szCs w:val="18"/>
                <w:vertAlign w:val="baseline"/>
                <w:lang w:eastAsia="zh-CN"/>
              </w:rPr>
              <w:t>地址</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sz w:val="18"/>
                <w:szCs w:val="18"/>
                <w:vertAlign w:val="baseline"/>
                <w:lang w:val="en-US" w:eastAsia="zh-CN" w:bidi="ar-SA"/>
              </w:rPr>
            </w:pPr>
            <w:r>
              <w:rPr>
                <w:rFonts w:hint="eastAsia"/>
                <w:sz w:val="18"/>
                <w:szCs w:val="18"/>
                <w:vertAlign w:val="baseline"/>
                <w:lang w:eastAsia="zh-CN"/>
              </w:rPr>
              <w:t>联系人</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sz w:val="18"/>
                <w:szCs w:val="18"/>
                <w:vertAlign w:val="baseline"/>
                <w:lang w:val="en-US" w:eastAsia="zh-CN" w:bidi="ar-SA"/>
              </w:rPr>
            </w:pPr>
            <w:r>
              <w:rPr>
                <w:rFonts w:hint="eastAsia"/>
                <w:sz w:val="18"/>
                <w:szCs w:val="18"/>
                <w:vertAlign w:val="baseline"/>
                <w:lang w:eastAsia="zh-CN"/>
              </w:rPr>
              <w:t>电话</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sz w:val="18"/>
                <w:szCs w:val="18"/>
                <w:vertAlign w:val="baseline"/>
                <w:lang w:val="en-US" w:eastAsia="zh-CN" w:bidi="ar-SA"/>
              </w:rPr>
            </w:pPr>
            <w:r>
              <w:rPr>
                <w:rFonts w:hint="eastAsia"/>
                <w:sz w:val="18"/>
                <w:szCs w:val="18"/>
                <w:vertAlign w:val="baseline"/>
                <w:lang w:eastAsia="zh-CN"/>
              </w:rPr>
              <w:t>传真</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c>
          <w:tcPr>
            <w:tcW w:w="175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sz w:val="18"/>
                <w:szCs w:val="18"/>
                <w:vertAlign w:val="baseline"/>
                <w:lang w:val="en-US" w:eastAsia="zh-CN" w:bidi="ar-SA"/>
              </w:rPr>
            </w:pPr>
            <w:r>
              <w:rPr>
                <w:rFonts w:hint="eastAsia"/>
                <w:sz w:val="18"/>
                <w:szCs w:val="18"/>
                <w:vertAlign w:val="baseline"/>
                <w:lang w:eastAsia="zh-CN"/>
              </w:rPr>
              <w:t>电子邮箱</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3031"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sz w:val="18"/>
                <w:szCs w:val="18"/>
                <w:vertAlign w:val="baseline"/>
                <w:lang w:eastAsia="zh-CN"/>
              </w:rPr>
            </w:pPr>
            <w:r>
              <w:rPr>
                <w:rFonts w:hint="eastAsia"/>
                <w:sz w:val="18"/>
                <w:szCs w:val="18"/>
                <w:vertAlign w:val="baseline"/>
                <w:lang w:eastAsia="zh-CN"/>
              </w:rPr>
              <w:t>企业及产品情况简介</w:t>
            </w:r>
          </w:p>
        </w:tc>
        <w:tc>
          <w:tcPr>
            <w:tcW w:w="6375"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rPr>
            </w:pPr>
          </w:p>
        </w:tc>
      </w:tr>
    </w:tbl>
    <w:p>
      <w:pPr>
        <w:pStyle w:val="50"/>
        <w:widowControl w:val="0"/>
        <w:ind w:left="0" w:leftChars="0" w:firstLine="0" w:firstLineChars="0"/>
        <w:rPr>
          <w:rFonts w:hint="eastAsia"/>
          <w:szCs w:val="22"/>
          <w:lang w:val="en-US" w:eastAsia="zh-CN"/>
        </w:rPr>
      </w:pPr>
      <w:r>
        <w:rPr>
          <w:rFonts w:hint="eastAsia"/>
          <w:szCs w:val="22"/>
          <w:lang w:eastAsia="zh-CN"/>
        </w:rPr>
        <w:t>申请单位：（印章）</w:t>
      </w:r>
      <w:r>
        <w:rPr>
          <w:rFonts w:hint="eastAsia"/>
          <w:szCs w:val="22"/>
          <w:lang w:val="en-US" w:eastAsia="zh-CN"/>
        </w:rPr>
        <w:t xml:space="preserve">                                                 日期：    年   月   日</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说明：1.本申请表由</w:t>
      </w:r>
      <w:r>
        <w:rPr>
          <w:rFonts w:hint="eastAsia" w:ascii="宋体" w:hAnsi="宋体" w:cs="宋体"/>
          <w:color w:val="000000"/>
          <w:kern w:val="0"/>
          <w:sz w:val="18"/>
          <w:szCs w:val="18"/>
          <w:lang w:val="en-US" w:eastAsia="zh-CN" w:bidi="ar"/>
        </w:rPr>
        <w:t>申请使用</w:t>
      </w:r>
      <w:r>
        <w:rPr>
          <w:rFonts w:hint="eastAsia" w:ascii="宋体" w:hAnsi="宋体" w:eastAsia="宋体" w:cs="宋体"/>
          <w:color w:val="000000"/>
          <w:kern w:val="0"/>
          <w:sz w:val="18"/>
          <w:szCs w:val="18"/>
          <w:lang w:val="en-US" w:eastAsia="zh-CN" w:bidi="ar"/>
        </w:rPr>
        <w:t>地理标志</w:t>
      </w:r>
      <w:r>
        <w:rPr>
          <w:rFonts w:hint="eastAsia" w:ascii="宋体" w:hAnsi="宋体" w:cs="宋体"/>
          <w:color w:val="000000"/>
          <w:kern w:val="0"/>
          <w:sz w:val="18"/>
          <w:szCs w:val="18"/>
          <w:lang w:val="en-US" w:eastAsia="zh-CN" w:bidi="ar"/>
        </w:rPr>
        <w:t>专用标志单</w:t>
      </w:r>
      <w:r>
        <w:rPr>
          <w:rFonts w:hint="eastAsia" w:ascii="宋体" w:hAnsi="宋体" w:eastAsia="宋体" w:cs="宋体"/>
          <w:color w:val="000000"/>
          <w:kern w:val="0"/>
          <w:sz w:val="18"/>
          <w:szCs w:val="18"/>
          <w:lang w:val="en-US" w:eastAsia="zh-CN" w:bidi="ar"/>
        </w:rPr>
        <w:t>填报。</w:t>
      </w:r>
    </w:p>
    <w:p>
      <w:pPr>
        <w:keepNext w:val="0"/>
        <w:keepLines w:val="0"/>
        <w:widowControl/>
        <w:suppressLineNumbers w:val="0"/>
        <w:ind w:firstLine="540" w:firstLineChars="300"/>
        <w:jc w:val="left"/>
        <w:rPr>
          <w:rFonts w:hint="eastAsia" w:ascii="宋体" w:hAnsi="宋体" w:eastAsia="宋体" w:cs="宋体"/>
          <w:color w:val="000000"/>
          <w:kern w:val="0"/>
          <w:sz w:val="18"/>
          <w:szCs w:val="18"/>
          <w:lang w:val="en-US" w:eastAsia="zh-CN" w:bidi="ar"/>
        </w:rPr>
        <w:sectPr>
          <w:pgSz w:w="11907" w:h="16839"/>
          <w:pgMar w:top="1417" w:right="1134" w:bottom="1134" w:left="1418" w:header="1418" w:footer="850" w:gutter="0"/>
          <w:cols w:space="720" w:num="1"/>
          <w:rtlGutter w:val="0"/>
          <w:docGrid w:type="lines" w:linePitch="312" w:charSpace="0"/>
        </w:sectPr>
      </w:pPr>
      <w:r>
        <w:rPr>
          <w:rFonts w:hint="eastAsia" w:ascii="宋体" w:hAnsi="宋体" w:eastAsia="宋体" w:cs="宋体"/>
          <w:color w:val="000000"/>
          <w:kern w:val="0"/>
          <w:sz w:val="18"/>
          <w:szCs w:val="18"/>
          <w:lang w:val="en-US" w:eastAsia="zh-CN" w:bidi="ar"/>
        </w:rPr>
        <w:t>2.本申请表电子版与纸质材料同时报送，纸质版须加盖申请单位公章。</w:t>
      </w:r>
    </w:p>
    <w:p>
      <w:pPr>
        <w:pStyle w:val="85"/>
        <w:widowControl w:val="0"/>
        <w:shd w:val="clear" w:color="FFFFFF" w:fill="FFFFFF"/>
        <w:ind w:left="284"/>
        <w:rPr>
          <w:rFonts w:hint="eastAsia"/>
        </w:rPr>
      </w:pPr>
      <w:r>
        <w:rPr>
          <w:rFonts w:hint="eastAsia"/>
        </w:rPr>
        <w:br w:type="textWrapping"/>
      </w:r>
      <w:r>
        <w:rPr>
          <w:rFonts w:hint="eastAsia"/>
        </w:rPr>
        <w:t>（</w:t>
      </w:r>
      <w:r>
        <w:rPr>
          <w:rFonts w:hint="eastAsia"/>
          <w:lang w:eastAsia="zh-CN"/>
        </w:rPr>
        <w:t>资料</w:t>
      </w:r>
      <w:r>
        <w:rPr>
          <w:rFonts w:hint="eastAsia"/>
        </w:rPr>
        <w:t>性）</w:t>
      </w:r>
      <w:r>
        <w:rPr>
          <w:rFonts w:hint="eastAsia"/>
        </w:rPr>
        <w:br w:type="textWrapping"/>
      </w:r>
      <w:r>
        <w:rPr>
          <w:rFonts w:hint="eastAsia" w:ascii="黑体" w:hAnsi="Times New Roman" w:eastAsia="黑体" w:cs="Times New Roman"/>
          <w:kern w:val="0"/>
          <w:sz w:val="21"/>
          <w:szCs w:val="22"/>
          <w:lang w:val="en-US" w:eastAsia="zh-CN" w:bidi="ar-SA"/>
        </w:rPr>
        <w:t>地理标志商标专用标志使用申请表</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表B.1 地理标志商标专用标志使用申请表</w:t>
      </w:r>
    </w:p>
    <w:p>
      <w:pPr>
        <w:pStyle w:val="50"/>
        <w:widowControl w:val="0"/>
        <w:ind w:left="0" w:leftChars="0" w:firstLine="0" w:firstLineChars="0"/>
        <w:jc w:val="center"/>
        <w:rPr>
          <w:rFonts w:hint="default" w:eastAsia="宋体"/>
          <w:szCs w:val="22"/>
          <w:lang w:val="en-US" w:eastAsia="zh-CN"/>
        </w:rPr>
      </w:pPr>
      <w:r>
        <w:rPr>
          <w:rFonts w:hint="eastAsia"/>
          <w:szCs w:val="22"/>
          <w:lang w:eastAsia="zh-CN"/>
        </w:rPr>
        <w:t>申请单位：（印章）</w:t>
      </w:r>
      <w:r>
        <w:rPr>
          <w:rFonts w:hint="eastAsia"/>
          <w:szCs w:val="22"/>
          <w:lang w:val="en-US" w:eastAsia="zh-CN"/>
        </w:rPr>
        <w:t xml:space="preserve">                                                 日期：    年   月   日</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298"/>
        <w:gridCol w:w="17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单位名称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地</w:t>
            </w:r>
            <w:r>
              <w:rPr>
                <w:rFonts w:hint="eastAsia"/>
                <w:sz w:val="18"/>
                <w:szCs w:val="18"/>
                <w:vertAlign w:val="baseline"/>
                <w:lang w:val="en-US" w:eastAsia="zh-CN"/>
              </w:rPr>
              <w:t xml:space="preserve">    </w:t>
            </w:r>
            <w:r>
              <w:rPr>
                <w:rFonts w:hint="eastAsia"/>
                <w:sz w:val="18"/>
                <w:szCs w:val="18"/>
                <w:vertAlign w:val="baseline"/>
                <w:lang w:eastAsia="zh-CN"/>
              </w:rPr>
              <w:t>址</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法定代表人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统一社会信用代码</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联系人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sz w:val="18"/>
                <w:szCs w:val="18"/>
                <w:vertAlign w:val="baseline"/>
                <w:lang w:val="en-US" w:eastAsia="zh-CN"/>
              </w:rPr>
            </w:pPr>
            <w:r>
              <w:rPr>
                <w:rFonts w:hint="eastAsia"/>
                <w:sz w:val="18"/>
                <w:szCs w:val="18"/>
                <w:vertAlign w:val="baseline"/>
                <w:lang w:eastAsia="zh-CN"/>
              </w:rPr>
              <w:t>联系电话</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地理标志商标信息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商标图案</w:t>
            </w:r>
          </w:p>
        </w:tc>
        <w:tc>
          <w:tcPr>
            <w:tcW w:w="3060"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商标类型</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rPr>
              <w:sym w:font="Wingdings 2" w:char="00A3"/>
            </w:r>
            <w:r>
              <w:rPr>
                <w:rFonts w:hint="eastAsia"/>
                <w:sz w:val="18"/>
                <w:szCs w:val="18"/>
                <w:vertAlign w:val="baseline"/>
                <w:lang w:eastAsia="zh-CN"/>
              </w:rPr>
              <w:t>集体商标</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val="en-US" w:eastAsia="zh-CN"/>
              </w:rPr>
              <w:t xml:space="preserve"> 证明商标</w:t>
            </w:r>
          </w:p>
        </w:tc>
        <w:tc>
          <w:tcPr>
            <w:tcW w:w="1727"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060"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商标注册号</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持有人地址</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注册时间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申请人联系方式</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商标有效性</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集体商标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初审</w:t>
            </w:r>
            <w:r>
              <w:rPr>
                <w:rFonts w:hint="eastAsia"/>
                <w:sz w:val="18"/>
                <w:szCs w:val="18"/>
                <w:vertAlign w:val="baseline"/>
                <w:lang w:val="en-US" w:eastAsia="zh-CN"/>
              </w:rPr>
              <w:t>/变更公告号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初审</w:t>
            </w:r>
            <w:r>
              <w:rPr>
                <w:rFonts w:hint="eastAsia"/>
                <w:sz w:val="18"/>
                <w:szCs w:val="18"/>
                <w:vertAlign w:val="baseline"/>
                <w:lang w:val="en-US" w:eastAsia="zh-CN"/>
              </w:rPr>
              <w:t>/变更公告时间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证明商标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申请备案单位</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商标许可备案号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备案时间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标准类型</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标准编号</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制定单位</w:t>
            </w:r>
          </w:p>
        </w:tc>
        <w:tc>
          <w:tcPr>
            <w:tcW w:w="8085" w:type="dxa"/>
            <w:gridSpan w:val="3"/>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说明：1.本申请表由</w:t>
      </w:r>
      <w:r>
        <w:rPr>
          <w:rFonts w:hint="eastAsia" w:ascii="宋体" w:hAnsi="宋体" w:cs="宋体"/>
          <w:color w:val="000000"/>
          <w:kern w:val="0"/>
          <w:sz w:val="18"/>
          <w:szCs w:val="18"/>
          <w:lang w:val="en-US" w:eastAsia="zh-CN" w:bidi="ar"/>
        </w:rPr>
        <w:t>申请使用</w:t>
      </w:r>
      <w:r>
        <w:rPr>
          <w:rFonts w:hint="eastAsia" w:ascii="宋体" w:hAnsi="宋体" w:eastAsia="宋体" w:cs="宋体"/>
          <w:color w:val="000000"/>
          <w:kern w:val="0"/>
          <w:sz w:val="18"/>
          <w:szCs w:val="18"/>
          <w:lang w:val="en-US" w:eastAsia="zh-CN" w:bidi="ar"/>
        </w:rPr>
        <w:t>地理标志</w:t>
      </w:r>
      <w:r>
        <w:rPr>
          <w:rFonts w:hint="eastAsia" w:ascii="宋体" w:hAnsi="宋体" w:cs="宋体"/>
          <w:color w:val="000000"/>
          <w:kern w:val="0"/>
          <w:sz w:val="18"/>
          <w:szCs w:val="18"/>
          <w:lang w:val="en-US" w:eastAsia="zh-CN" w:bidi="ar"/>
        </w:rPr>
        <w:t>专用标志单位</w:t>
      </w:r>
      <w:r>
        <w:rPr>
          <w:rFonts w:hint="eastAsia" w:ascii="宋体" w:hAnsi="宋体" w:eastAsia="宋体" w:cs="宋体"/>
          <w:color w:val="000000"/>
          <w:kern w:val="0"/>
          <w:sz w:val="18"/>
          <w:szCs w:val="18"/>
          <w:lang w:val="en-US" w:eastAsia="zh-CN" w:bidi="ar"/>
        </w:rPr>
        <w:t>填报。</w:t>
      </w:r>
    </w:p>
    <w:p>
      <w:pPr>
        <w:keepNext w:val="0"/>
        <w:keepLines w:val="0"/>
        <w:widowControl/>
        <w:suppressLineNumbers w:val="0"/>
        <w:ind w:firstLine="540" w:firstLineChars="300"/>
        <w:jc w:val="left"/>
      </w:pPr>
      <w:r>
        <w:rPr>
          <w:rFonts w:hint="eastAsia" w:ascii="宋体" w:hAnsi="宋体" w:eastAsia="宋体" w:cs="宋体"/>
          <w:color w:val="000000"/>
          <w:kern w:val="0"/>
          <w:sz w:val="18"/>
          <w:szCs w:val="18"/>
          <w:lang w:val="en-US" w:eastAsia="zh-CN" w:bidi="ar"/>
        </w:rPr>
        <w:t>2.本申请表电子版与纸质材料同时报送，纸质版须加盖申请单位公章。</w:t>
      </w:r>
    </w:p>
    <w:p>
      <w:pPr>
        <w:pStyle w:val="50"/>
        <w:widowControl w:val="0"/>
        <w:ind w:left="284" w:firstLine="0" w:firstLineChars="0"/>
        <w:rPr>
          <w:rFonts w:hint="eastAsia"/>
          <w:szCs w:val="22"/>
        </w:rPr>
      </w:pPr>
    </w:p>
    <w:p>
      <w:pPr>
        <w:pStyle w:val="50"/>
        <w:widowControl w:val="0"/>
        <w:ind w:left="284" w:firstLine="0" w:firstLineChars="0"/>
        <w:rPr>
          <w:rFonts w:hint="eastAsia"/>
          <w:szCs w:val="22"/>
        </w:rPr>
        <w:sectPr>
          <w:pgSz w:w="11907" w:h="16839"/>
          <w:pgMar w:top="1417" w:right="1134" w:bottom="1134" w:left="1418" w:header="1418" w:footer="850" w:gutter="0"/>
          <w:cols w:space="720" w:num="1"/>
          <w:rtlGutter w:val="0"/>
          <w:docGrid w:type="lines" w:linePitch="312" w:charSpace="0"/>
        </w:sectPr>
      </w:pPr>
    </w:p>
    <w:p>
      <w:pPr>
        <w:pStyle w:val="50"/>
        <w:widowControl w:val="0"/>
        <w:ind w:left="284" w:firstLine="0" w:firstLineChars="0"/>
        <w:rPr>
          <w:rFonts w:hint="eastAsia"/>
          <w:szCs w:val="22"/>
        </w:rPr>
      </w:pPr>
    </w:p>
    <w:p>
      <w:pPr>
        <w:pStyle w:val="85"/>
        <w:widowControl w:val="0"/>
        <w:shd w:val="clear" w:color="FFFFFF" w:fill="FFFFFF"/>
        <w:ind w:left="284"/>
        <w:rPr>
          <w:rFonts w:hint="eastAsia"/>
        </w:rPr>
      </w:pPr>
      <w:r>
        <w:rPr>
          <w:rFonts w:hint="eastAsia"/>
        </w:rPr>
        <w:br w:type="textWrapping"/>
      </w:r>
      <w:r>
        <w:rPr>
          <w:rFonts w:hint="eastAsia"/>
        </w:rPr>
        <w:t>（</w:t>
      </w:r>
      <w:r>
        <w:rPr>
          <w:rFonts w:hint="eastAsia"/>
          <w:lang w:eastAsia="zh-CN"/>
        </w:rPr>
        <w:t>资料</w:t>
      </w:r>
      <w:r>
        <w:rPr>
          <w:rFonts w:hint="eastAsia"/>
        </w:rPr>
        <w:t>性）</w:t>
      </w:r>
      <w:r>
        <w:rPr>
          <w:rFonts w:hint="eastAsia"/>
        </w:rPr>
        <w:br w:type="textWrapping"/>
      </w:r>
      <w:r>
        <w:rPr>
          <w:rFonts w:hint="default" w:ascii="黑体" w:hAnsi="Times New Roman" w:eastAsia="黑体" w:cs="Times New Roman"/>
          <w:kern w:val="0"/>
          <w:sz w:val="21"/>
          <w:szCs w:val="22"/>
          <w:lang w:val="en-US" w:eastAsia="zh-CN" w:bidi="ar-SA"/>
        </w:rPr>
        <w:t>地理标志专用标志使用登记备案</w:t>
      </w:r>
      <w:r>
        <w:rPr>
          <w:rFonts w:hint="eastAsia" w:ascii="黑体" w:hAnsi="Times New Roman" w:eastAsia="黑体" w:cs="Times New Roman"/>
          <w:kern w:val="0"/>
          <w:sz w:val="21"/>
          <w:szCs w:val="22"/>
          <w:lang w:val="en-US" w:eastAsia="zh-CN" w:bidi="ar-SA"/>
        </w:rPr>
        <w:t>表</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 xml:space="preserve">表C.1 </w:t>
      </w:r>
      <w:r>
        <w:rPr>
          <w:rFonts w:hint="default" w:ascii="黑体" w:hAnsi="Times New Roman" w:eastAsia="黑体" w:cs="Times New Roman"/>
          <w:kern w:val="0"/>
          <w:sz w:val="21"/>
          <w:szCs w:val="22"/>
          <w:lang w:val="en-US" w:eastAsia="zh-CN" w:bidi="ar-SA"/>
        </w:rPr>
        <w:t>地理标志专用标志使用登记备案表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一、专用标志使用人信息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使用人名称</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联系人</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联系电话</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联系邮箱</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联系地址</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（邮编）</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二、专用标志使用信息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使用用途</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使用时间</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使用场所</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使用方式</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使用数量</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使用次数</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申请单位签章</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（公  章）</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right"/>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年</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月</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日</w:t>
            </w: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说明：1.</w:t>
      </w:r>
      <w:r>
        <w:rPr>
          <w:rFonts w:hint="eastAsia" w:ascii="宋体" w:hAnsi="宋体" w:eastAsia="宋体" w:cs="宋体"/>
          <w:color w:val="000000"/>
          <w:kern w:val="0"/>
          <w:sz w:val="18"/>
          <w:szCs w:val="18"/>
          <w:lang w:val="en-US" w:eastAsia="zh-CN" w:bidi="ar"/>
        </w:rPr>
        <w:t>地理标志专用标志登记备案应由省级知识产权局（知识产权管理部门）来函，随函附本表。</w:t>
      </w:r>
    </w:p>
    <w:p>
      <w:pPr>
        <w:keepNext w:val="0"/>
        <w:keepLines w:val="0"/>
        <w:widowControl/>
        <w:suppressLineNumbers w:val="0"/>
        <w:ind w:firstLine="540" w:firstLineChars="30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本表应附专用标志使用人主体资格证明（包括：营业执照、组织机构代码证、批准举办活动的相关文件）。</w:t>
      </w:r>
    </w:p>
    <w:p>
      <w:pPr>
        <w:pStyle w:val="50"/>
        <w:widowControl w:val="0"/>
        <w:ind w:left="284" w:firstLine="0" w:firstLineChars="0"/>
        <w:rPr>
          <w:rFonts w:hint="eastAsia"/>
          <w:szCs w:val="22"/>
        </w:rPr>
      </w:pPr>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_x0005_.....">
    <w:altName w:val="黑体"/>
    <w:panose1 w:val="00000000000000000000"/>
    <w:charset w:val="00"/>
    <w:family w:val="swiss"/>
    <w:pitch w:val="default"/>
    <w:sig w:usb0="00000000" w:usb1="0000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DPSP</w:t>
    </w:r>
    <w:r>
      <w:rPr>
        <w:rFonts w:hint="eastAsia" w:ascii="黑体" w:hAnsi="黑体" w:eastAsia="黑体" w:cs="黑体"/>
      </w:rPr>
      <w:t xml:space="preserve"> </w:t>
    </w:r>
    <w:r>
      <w:rPr>
        <w:rFonts w:hint="eastAsia"/>
      </w:rPr>
      <w:t>×</w:t>
    </w:r>
    <w:r>
      <w:rPr>
        <w:rFonts w:hint="eastAsia" w:ascii="黑体" w:hAnsi="黑体" w:eastAsia="黑体" w:cs="黑体"/>
      </w:rPr>
      <w:t>—20</w:t>
    </w:r>
    <w:r>
      <w:rPr>
        <w:rFonts w:hint="eastAsia" w:ascii="黑体" w:hAnsi="黑体" w:eastAsia="黑体" w:cs="黑体"/>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YjdiZmZkMDdmZDk1NmQ5ZTIxODI1MDJkYjMzMjA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16025FC"/>
    <w:rsid w:val="017C4E3A"/>
    <w:rsid w:val="020D0CD0"/>
    <w:rsid w:val="02EA37CB"/>
    <w:rsid w:val="03295CEA"/>
    <w:rsid w:val="039A0052"/>
    <w:rsid w:val="039D6041"/>
    <w:rsid w:val="03C512E8"/>
    <w:rsid w:val="04772A68"/>
    <w:rsid w:val="059D2A4E"/>
    <w:rsid w:val="05A128C8"/>
    <w:rsid w:val="05B80F94"/>
    <w:rsid w:val="05F95C09"/>
    <w:rsid w:val="06582F38"/>
    <w:rsid w:val="06C36A2D"/>
    <w:rsid w:val="0754234C"/>
    <w:rsid w:val="07562B2D"/>
    <w:rsid w:val="08211F5D"/>
    <w:rsid w:val="09042F86"/>
    <w:rsid w:val="092E5DF3"/>
    <w:rsid w:val="09BB4D63"/>
    <w:rsid w:val="09DA0BDE"/>
    <w:rsid w:val="0A3A508B"/>
    <w:rsid w:val="0AA35CC0"/>
    <w:rsid w:val="0AAB7DC9"/>
    <w:rsid w:val="0B457129"/>
    <w:rsid w:val="0E363A0E"/>
    <w:rsid w:val="0E986CB6"/>
    <w:rsid w:val="0EB22A53"/>
    <w:rsid w:val="0F8763A0"/>
    <w:rsid w:val="0F975271"/>
    <w:rsid w:val="10052DE1"/>
    <w:rsid w:val="111420B5"/>
    <w:rsid w:val="11EF16D6"/>
    <w:rsid w:val="11F03D48"/>
    <w:rsid w:val="12D1050B"/>
    <w:rsid w:val="13B7AD1E"/>
    <w:rsid w:val="14CB5B87"/>
    <w:rsid w:val="14ED0D9D"/>
    <w:rsid w:val="15253EDD"/>
    <w:rsid w:val="154311FE"/>
    <w:rsid w:val="15B119F2"/>
    <w:rsid w:val="15CE5CDB"/>
    <w:rsid w:val="16180D19"/>
    <w:rsid w:val="16DE4297"/>
    <w:rsid w:val="17424826"/>
    <w:rsid w:val="176157EA"/>
    <w:rsid w:val="18762544"/>
    <w:rsid w:val="188B2280"/>
    <w:rsid w:val="189034FC"/>
    <w:rsid w:val="1C906469"/>
    <w:rsid w:val="1CD45998"/>
    <w:rsid w:val="1D11013A"/>
    <w:rsid w:val="1D1A4D3A"/>
    <w:rsid w:val="1D1C04B6"/>
    <w:rsid w:val="1D1C2746"/>
    <w:rsid w:val="1D517E90"/>
    <w:rsid w:val="1E82071B"/>
    <w:rsid w:val="1EC57AEB"/>
    <w:rsid w:val="1F0668C3"/>
    <w:rsid w:val="1F4018D8"/>
    <w:rsid w:val="1F4E32D4"/>
    <w:rsid w:val="1F5A2AA8"/>
    <w:rsid w:val="204D6B1B"/>
    <w:rsid w:val="206977E0"/>
    <w:rsid w:val="20BE3C34"/>
    <w:rsid w:val="211731BB"/>
    <w:rsid w:val="221E617C"/>
    <w:rsid w:val="22721807"/>
    <w:rsid w:val="228D26BE"/>
    <w:rsid w:val="22EE639D"/>
    <w:rsid w:val="244D0366"/>
    <w:rsid w:val="24AE5671"/>
    <w:rsid w:val="24DE5C85"/>
    <w:rsid w:val="24DE6FE1"/>
    <w:rsid w:val="252F3962"/>
    <w:rsid w:val="25E03A3B"/>
    <w:rsid w:val="26907719"/>
    <w:rsid w:val="26A12CB2"/>
    <w:rsid w:val="26B46FDC"/>
    <w:rsid w:val="273A60E1"/>
    <w:rsid w:val="277517FB"/>
    <w:rsid w:val="278124FC"/>
    <w:rsid w:val="281E6E0B"/>
    <w:rsid w:val="283A105E"/>
    <w:rsid w:val="28F72175"/>
    <w:rsid w:val="2AA63558"/>
    <w:rsid w:val="2ACF5B71"/>
    <w:rsid w:val="2AD07925"/>
    <w:rsid w:val="2BDF5CE5"/>
    <w:rsid w:val="2BFF5425"/>
    <w:rsid w:val="2C302C7F"/>
    <w:rsid w:val="2C60622A"/>
    <w:rsid w:val="2C6A5EFC"/>
    <w:rsid w:val="2CC6515A"/>
    <w:rsid w:val="2D2F4F5D"/>
    <w:rsid w:val="2DD04C17"/>
    <w:rsid w:val="2E2A5361"/>
    <w:rsid w:val="2E506C5E"/>
    <w:rsid w:val="2E5246C7"/>
    <w:rsid w:val="2E607902"/>
    <w:rsid w:val="2E93528B"/>
    <w:rsid w:val="2EDF2503"/>
    <w:rsid w:val="2EE05441"/>
    <w:rsid w:val="2EF56108"/>
    <w:rsid w:val="2F265EA9"/>
    <w:rsid w:val="30150466"/>
    <w:rsid w:val="30BB32B1"/>
    <w:rsid w:val="31075849"/>
    <w:rsid w:val="31D3213B"/>
    <w:rsid w:val="31DF75CB"/>
    <w:rsid w:val="31E36C19"/>
    <w:rsid w:val="3277087E"/>
    <w:rsid w:val="33942DA7"/>
    <w:rsid w:val="346017FC"/>
    <w:rsid w:val="35004F81"/>
    <w:rsid w:val="356C1B34"/>
    <w:rsid w:val="35AD4311"/>
    <w:rsid w:val="35F52EF1"/>
    <w:rsid w:val="360A3019"/>
    <w:rsid w:val="363D25D2"/>
    <w:rsid w:val="36C4597C"/>
    <w:rsid w:val="37142506"/>
    <w:rsid w:val="37626BE8"/>
    <w:rsid w:val="37A971B6"/>
    <w:rsid w:val="37E64BB0"/>
    <w:rsid w:val="383D59C1"/>
    <w:rsid w:val="38AE4217"/>
    <w:rsid w:val="38CC27B5"/>
    <w:rsid w:val="396F39AC"/>
    <w:rsid w:val="39DB2AF7"/>
    <w:rsid w:val="3A0A0D7C"/>
    <w:rsid w:val="3A2A32CE"/>
    <w:rsid w:val="3A5F1E9E"/>
    <w:rsid w:val="3A7C0AD8"/>
    <w:rsid w:val="3AB12098"/>
    <w:rsid w:val="3AC03B9A"/>
    <w:rsid w:val="3AED7AB2"/>
    <w:rsid w:val="3AF7428C"/>
    <w:rsid w:val="3C355E58"/>
    <w:rsid w:val="3CB90837"/>
    <w:rsid w:val="3DC878F4"/>
    <w:rsid w:val="3E1342C1"/>
    <w:rsid w:val="3E315A9A"/>
    <w:rsid w:val="3E745864"/>
    <w:rsid w:val="3EF5669D"/>
    <w:rsid w:val="3FFAC4D1"/>
    <w:rsid w:val="4020491D"/>
    <w:rsid w:val="40416B7A"/>
    <w:rsid w:val="4136531E"/>
    <w:rsid w:val="41561413"/>
    <w:rsid w:val="41A13121"/>
    <w:rsid w:val="42876752"/>
    <w:rsid w:val="430313D2"/>
    <w:rsid w:val="43BB4CBD"/>
    <w:rsid w:val="43F71490"/>
    <w:rsid w:val="44F00FE0"/>
    <w:rsid w:val="45034D45"/>
    <w:rsid w:val="467376C6"/>
    <w:rsid w:val="4675046E"/>
    <w:rsid w:val="469F14EA"/>
    <w:rsid w:val="47136D96"/>
    <w:rsid w:val="47D47983"/>
    <w:rsid w:val="483C1C93"/>
    <w:rsid w:val="4870120C"/>
    <w:rsid w:val="48B30004"/>
    <w:rsid w:val="49CB10A0"/>
    <w:rsid w:val="49DE6280"/>
    <w:rsid w:val="4A0D1C5B"/>
    <w:rsid w:val="4A4C3761"/>
    <w:rsid w:val="4A526B76"/>
    <w:rsid w:val="4A62250E"/>
    <w:rsid w:val="4A9306E5"/>
    <w:rsid w:val="4CA46E0E"/>
    <w:rsid w:val="4CA53CFD"/>
    <w:rsid w:val="4D1C6830"/>
    <w:rsid w:val="4D6B54F7"/>
    <w:rsid w:val="4E4B128D"/>
    <w:rsid w:val="4ED17C62"/>
    <w:rsid w:val="501A7BB3"/>
    <w:rsid w:val="501E52BF"/>
    <w:rsid w:val="50576198"/>
    <w:rsid w:val="511F1DFE"/>
    <w:rsid w:val="514D0738"/>
    <w:rsid w:val="51A27CC6"/>
    <w:rsid w:val="51C777FD"/>
    <w:rsid w:val="51CD04DE"/>
    <w:rsid w:val="51FD6085"/>
    <w:rsid w:val="52053B60"/>
    <w:rsid w:val="531D5026"/>
    <w:rsid w:val="54464859"/>
    <w:rsid w:val="54EE26F2"/>
    <w:rsid w:val="55553773"/>
    <w:rsid w:val="558B2071"/>
    <w:rsid w:val="55992804"/>
    <w:rsid w:val="55BF7529"/>
    <w:rsid w:val="55EB0B58"/>
    <w:rsid w:val="56892BD1"/>
    <w:rsid w:val="573E7A18"/>
    <w:rsid w:val="575A1364"/>
    <w:rsid w:val="57BD2BF4"/>
    <w:rsid w:val="57F56514"/>
    <w:rsid w:val="58060848"/>
    <w:rsid w:val="580C1D99"/>
    <w:rsid w:val="592F7A5F"/>
    <w:rsid w:val="59AC737E"/>
    <w:rsid w:val="5A546D2F"/>
    <w:rsid w:val="5A80794A"/>
    <w:rsid w:val="5AA97CF9"/>
    <w:rsid w:val="5B590F5C"/>
    <w:rsid w:val="5C204074"/>
    <w:rsid w:val="5CC35312"/>
    <w:rsid w:val="5CEF0F6E"/>
    <w:rsid w:val="5DCB1821"/>
    <w:rsid w:val="5DCD0771"/>
    <w:rsid w:val="602F23A8"/>
    <w:rsid w:val="616A61F8"/>
    <w:rsid w:val="61982936"/>
    <w:rsid w:val="61C375C2"/>
    <w:rsid w:val="61C877BA"/>
    <w:rsid w:val="62123382"/>
    <w:rsid w:val="626B3D79"/>
    <w:rsid w:val="62C1492E"/>
    <w:rsid w:val="63AD21CA"/>
    <w:rsid w:val="63DB3B95"/>
    <w:rsid w:val="63E0018A"/>
    <w:rsid w:val="644D3EFB"/>
    <w:rsid w:val="648776F6"/>
    <w:rsid w:val="656E190F"/>
    <w:rsid w:val="65A92947"/>
    <w:rsid w:val="66735AD2"/>
    <w:rsid w:val="67127A97"/>
    <w:rsid w:val="67795466"/>
    <w:rsid w:val="6796752F"/>
    <w:rsid w:val="683126A2"/>
    <w:rsid w:val="68921DB9"/>
    <w:rsid w:val="68DC5D32"/>
    <w:rsid w:val="69090F39"/>
    <w:rsid w:val="6910597B"/>
    <w:rsid w:val="69F73D55"/>
    <w:rsid w:val="6A1A5F1D"/>
    <w:rsid w:val="6AFC5370"/>
    <w:rsid w:val="6BD66EB5"/>
    <w:rsid w:val="6C07538F"/>
    <w:rsid w:val="6C4049BC"/>
    <w:rsid w:val="6C567E8E"/>
    <w:rsid w:val="6CA611C7"/>
    <w:rsid w:val="6CC60B92"/>
    <w:rsid w:val="6DD9424C"/>
    <w:rsid w:val="6EDE11A5"/>
    <w:rsid w:val="6EDFED2C"/>
    <w:rsid w:val="6EFC7BE3"/>
    <w:rsid w:val="6F1F5C66"/>
    <w:rsid w:val="6FCB696D"/>
    <w:rsid w:val="7011663B"/>
    <w:rsid w:val="718C181E"/>
    <w:rsid w:val="724E13A8"/>
    <w:rsid w:val="72C000E4"/>
    <w:rsid w:val="73EA4857"/>
    <w:rsid w:val="74815584"/>
    <w:rsid w:val="74D94A86"/>
    <w:rsid w:val="750E2CB6"/>
    <w:rsid w:val="75534799"/>
    <w:rsid w:val="75EC49D6"/>
    <w:rsid w:val="769A41DB"/>
    <w:rsid w:val="77DF1A3F"/>
    <w:rsid w:val="77EE391A"/>
    <w:rsid w:val="77FF804C"/>
    <w:rsid w:val="784875B1"/>
    <w:rsid w:val="787F6B26"/>
    <w:rsid w:val="79EE4A61"/>
    <w:rsid w:val="7A554AD5"/>
    <w:rsid w:val="7ABF3B51"/>
    <w:rsid w:val="7AE713AD"/>
    <w:rsid w:val="7AEF2967"/>
    <w:rsid w:val="7B4041BF"/>
    <w:rsid w:val="7BB54C45"/>
    <w:rsid w:val="7BDC5B85"/>
    <w:rsid w:val="7C2710EB"/>
    <w:rsid w:val="7C66738C"/>
    <w:rsid w:val="7D3045E6"/>
    <w:rsid w:val="7D6BE1CC"/>
    <w:rsid w:val="7D892C87"/>
    <w:rsid w:val="7D96403E"/>
    <w:rsid w:val="7E48630A"/>
    <w:rsid w:val="7E6A0E3C"/>
    <w:rsid w:val="7E7D58B7"/>
    <w:rsid w:val="7E7F405D"/>
    <w:rsid w:val="7EAC01FF"/>
    <w:rsid w:val="7EAF93F2"/>
    <w:rsid w:val="7EEB582D"/>
    <w:rsid w:val="7F2A58AF"/>
    <w:rsid w:val="7F743B36"/>
    <w:rsid w:val="7FB51BE7"/>
    <w:rsid w:val="95DEE948"/>
    <w:rsid w:val="9F7F0C52"/>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HTML Address"/>
    <w:basedOn w:val="1"/>
    <w:qFormat/>
    <w:uiPriority w:val="0"/>
    <w:rPr>
      <w:i/>
      <w:iCs/>
    </w:rPr>
  </w:style>
  <w:style w:type="paragraph" w:styleId="20">
    <w:name w:val="toc 8"/>
    <w:basedOn w:val="12"/>
    <w:next w:val="1"/>
    <w:semiHidden/>
    <w:qFormat/>
    <w:uiPriority w:val="0"/>
  </w:style>
  <w:style w:type="paragraph" w:styleId="21">
    <w:name w:val="endnote text"/>
    <w:basedOn w:val="1"/>
    <w:semiHidden/>
    <w:qFormat/>
    <w:uiPriority w:val="0"/>
    <w:pPr>
      <w:snapToGrid w:val="0"/>
      <w:jc w:val="left"/>
    </w:p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20"/>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rPr>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1"/>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发布"/>
    <w:qFormat/>
    <w:uiPriority w:val="0"/>
    <w:rPr>
      <w:rFonts w:ascii="黑体" w:eastAsia="黑体"/>
      <w:spacing w:val="22"/>
      <w:w w:val="100"/>
      <w:position w:val="3"/>
      <w:sz w:val="28"/>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apple-converted-space"/>
    <w:basedOn w:val="31"/>
    <w:qFormat/>
    <w:uiPriority w:val="0"/>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qFormat/>
    <w:uiPriority w:val="0"/>
    <w:rPr>
      <w:rFonts w:ascii="Arial" w:hAnsi="Arial" w:eastAsia="宋体" w:cs="Arial"/>
      <w:color w:val="auto"/>
      <w:sz w:val="20"/>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qFormat/>
    <w:uiPriority w:val="0"/>
    <w:pPr>
      <w:jc w:val="left"/>
    </w:pPr>
  </w:style>
  <w:style w:type="paragraph" w:customStyle="1" w:styleId="63">
    <w:name w:val="附录二级条标题"/>
    <w:basedOn w:val="55"/>
    <w:next w:val="50"/>
    <w:qFormat/>
    <w:uiPriority w:val="0"/>
    <w:pPr>
      <w:numPr>
        <w:ilvl w:val="3"/>
        <w:numId w:val="1"/>
      </w:numPr>
      <w:outlineLvl w:val="3"/>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qFormat/>
    <w:uiPriority w:val="0"/>
    <w:pPr>
      <w:numPr>
        <w:ilvl w:val="5"/>
        <w:numId w:val="1"/>
      </w:numPr>
      <w:outlineLvl w:val="5"/>
    </w:pPr>
  </w:style>
  <w:style w:type="paragraph" w:customStyle="1" w:styleId="66">
    <w:name w:val="附录三级条标题"/>
    <w:basedOn w:val="63"/>
    <w:next w:val="50"/>
    <w:qFormat/>
    <w:uiPriority w:val="0"/>
    <w:pPr>
      <w:numPr>
        <w:ilvl w:val="4"/>
        <w:numId w:val="1"/>
      </w:numPr>
      <w:outlineLvl w:val="4"/>
    </w:pPr>
  </w:style>
  <w:style w:type="paragraph" w:customStyle="1" w:styleId="67">
    <w:name w:val="封面标准代替信息"/>
    <w:basedOn w:val="68"/>
    <w:qFormat/>
    <w:uiPriority w:val="0"/>
    <w:pPr>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qFormat/>
    <w:uiPriority w:val="0"/>
    <w:pPr>
      <w:numPr>
        <w:ilvl w:val="6"/>
        <w:numId w:val="1"/>
      </w:numPr>
      <w:outlineLvl w:val="6"/>
    </w:pPr>
  </w:style>
  <w:style w:type="paragraph" w:customStyle="1" w:styleId="71">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qFormat/>
    <w:uiPriority w:val="0"/>
    <w:pPr>
      <w:ind w:left="780" w:leftChars="200" w:hanging="360" w:hangingChars="200"/>
      <w:jc w:val="both"/>
    </w:pPr>
    <w:rPr>
      <w:rFonts w:ascii="宋体"/>
    </w:r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qFormat/>
    <w:uiPriority w:val="0"/>
    <w:pPr>
      <w:framePr w:hSpace="0" w:xAlign="right"/>
      <w:jc w:val="right"/>
    </w:pPr>
  </w:style>
  <w:style w:type="paragraph" w:customStyle="1" w:styleId="7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qFormat/>
    <w:uiPriority w:val="0"/>
    <w:pPr>
      <w:spacing w:line="460" w:lineRule="exact"/>
    </w:pPr>
  </w:style>
  <w:style w:type="paragraph" w:customStyle="1" w:styleId="80">
    <w:name w:val="二级条标题"/>
    <w:basedOn w:val="77"/>
    <w:next w:val="50"/>
    <w:qFormat/>
    <w:uiPriority w:val="0"/>
    <w:pPr>
      <w:numPr>
        <w:ilvl w:val="3"/>
        <w:numId w:val="2"/>
      </w:numPr>
      <w:outlineLvl w:val="3"/>
    </w:pPr>
  </w:style>
  <w:style w:type="paragraph" w:customStyle="1" w:styleId="81">
    <w:name w:val="三级条标题"/>
    <w:basedOn w:val="80"/>
    <w:next w:val="50"/>
    <w:qFormat/>
    <w:uiPriority w:val="0"/>
    <w:pPr>
      <w:numPr>
        <w:ilvl w:val="4"/>
        <w:numId w:val="2"/>
      </w:numPr>
      <w:outlineLvl w:val="4"/>
    </w:p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qFormat/>
    <w:uiPriority w:val="0"/>
    <w:pPr>
      <w:numPr>
        <w:ilvl w:val="0"/>
        <w:numId w:val="0"/>
      </w:numPr>
      <w:spacing w:after="200"/>
    </w:pPr>
    <w:rPr>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qFormat/>
    <w:uiPriority w:val="0"/>
    <w:pPr>
      <w:numPr>
        <w:ilvl w:val="0"/>
        <w:numId w:val="1"/>
      </w:numPr>
      <w:tabs>
        <w:tab w:val="left" w:pos="6405"/>
      </w:tabs>
      <w:spacing w:after="200"/>
    </w:pPr>
    <w:rPr>
      <w:sz w:val="21"/>
    </w:rPr>
  </w:style>
  <w:style w:type="paragraph" w:customStyle="1" w:styleId="86">
    <w:name w:val="其他发布部门"/>
    <w:basedOn w:val="87"/>
    <w:qFormat/>
    <w:uiPriority w:val="0"/>
    <w:pPr>
      <w:spacing w:line="0" w:lineRule="atLeast"/>
    </w:pPr>
    <w:rPr>
      <w:rFonts w:ascii="黑体" w:eastAsia="黑体"/>
      <w:b w:val="0"/>
    </w:rPr>
  </w:style>
  <w:style w:type="paragraph" w:customStyle="1" w:styleId="87">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qFormat/>
    <w:uiPriority w:val="0"/>
    <w:pPr>
      <w:numPr>
        <w:ilvl w:val="6"/>
        <w:numId w:val="2"/>
      </w:numPr>
      <w:outlineLvl w:val="6"/>
    </w:pPr>
  </w:style>
  <w:style w:type="paragraph" w:customStyle="1" w:styleId="89">
    <w:name w:val="四级条标题"/>
    <w:basedOn w:val="81"/>
    <w:next w:val="50"/>
    <w:qFormat/>
    <w:uiPriority w:val="0"/>
    <w:pPr>
      <w:numPr>
        <w:ilvl w:val="5"/>
        <w:numId w:val="2"/>
      </w:numPr>
      <w:outlineLvl w:val="5"/>
    </w:pPr>
  </w:style>
  <w:style w:type="paragraph" w:customStyle="1" w:styleId="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三级无"/>
    <w:basedOn w:val="81"/>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8</Pages>
  <Words>3266</Words>
  <Characters>3410</Characters>
  <Lines>31</Lines>
  <Paragraphs>8</Paragraphs>
  <TotalTime>11</TotalTime>
  <ScaleCrop>false</ScaleCrop>
  <LinksUpToDate>false</LinksUpToDate>
  <CharactersWithSpaces>3695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2018-04-14T05:31:00Z</dcterms:created>
  <dc:creator>baojiangfeng</dc:creator>
  <cp:lastModifiedBy>liying</cp:lastModifiedBy>
  <cp:lastPrinted>2003-08-17T00:42:00Z</cp:lastPrinted>
  <dcterms:modified xsi:type="dcterms:W3CDTF">2023-09-01T04:20:52Z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79F876719AF544F8A674CB76CFC665A3</vt:lpwstr>
  </property>
</Properties>
</file>