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A9811" w14:textId="469532F2" w:rsidR="004D5FB9" w:rsidRPr="007569E0" w:rsidRDefault="00637D53" w:rsidP="007569E0">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sidR="007569E0" w:rsidRPr="007569E0">
        <w:rPr>
          <w:rFonts w:ascii="Times New Roman" w:eastAsia="宋体" w:hAnsi="Times New Roman" w:cs="Times New Roman" w:hint="eastAsia"/>
          <w:sz w:val="30"/>
          <w:szCs w:val="30"/>
        </w:rPr>
        <w:t>绿色设计产品评价规范</w:t>
      </w:r>
      <w:r w:rsidR="007569E0" w:rsidRPr="007569E0">
        <w:rPr>
          <w:rFonts w:ascii="Times New Roman" w:eastAsia="宋体" w:hAnsi="Times New Roman" w:cs="Times New Roman" w:hint="eastAsia"/>
          <w:sz w:val="30"/>
          <w:szCs w:val="30"/>
        </w:rPr>
        <w:t xml:space="preserve">  </w:t>
      </w:r>
      <w:r w:rsidR="007569E0" w:rsidRPr="007569E0">
        <w:rPr>
          <w:rFonts w:ascii="Times New Roman" w:eastAsia="宋体" w:hAnsi="Times New Roman" w:cs="Times New Roman" w:hint="eastAsia"/>
          <w:sz w:val="30"/>
          <w:szCs w:val="30"/>
        </w:rPr>
        <w:t>薄板坯连铸连轧无头轧制热轧</w:t>
      </w:r>
      <w:r w:rsidR="0031163B">
        <w:rPr>
          <w:rFonts w:ascii="Times New Roman" w:eastAsia="宋体" w:hAnsi="Times New Roman" w:cs="Times New Roman" w:hint="eastAsia"/>
          <w:sz w:val="30"/>
          <w:szCs w:val="30"/>
        </w:rPr>
        <w:t>高强度耐磨</w:t>
      </w:r>
      <w:r w:rsidR="007569E0" w:rsidRPr="007569E0">
        <w:rPr>
          <w:rFonts w:ascii="Times New Roman" w:eastAsia="宋体" w:hAnsi="Times New Roman" w:cs="Times New Roman" w:hint="eastAsia"/>
          <w:sz w:val="30"/>
          <w:szCs w:val="30"/>
        </w:rPr>
        <w:t>钢板及钢带</w:t>
      </w:r>
      <w:r>
        <w:rPr>
          <w:rFonts w:ascii="Times New Roman" w:eastAsia="宋体" w:hAnsi="Times New Roman" w:cs="Times New Roman"/>
          <w:sz w:val="30"/>
          <w:szCs w:val="30"/>
        </w:rPr>
        <w:t>》</w:t>
      </w: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5098B757"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0DBE656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5C45610F" w14:textId="2374DEC6"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中国特钢企业协会团体标准化工作委员会关于下达</w:t>
      </w:r>
      <w:r>
        <w:rPr>
          <w:rFonts w:ascii="Times New Roman" w:eastAsia="宋体" w:hAnsi="Times New Roman" w:cs="Times New Roman" w:hint="eastAsia"/>
          <w:sz w:val="28"/>
          <w:szCs w:val="28"/>
        </w:rPr>
        <w:t>202</w:t>
      </w:r>
      <w:r w:rsidR="00CC6922">
        <w:rPr>
          <w:rFonts w:ascii="Times New Roman" w:eastAsia="宋体" w:hAnsi="Times New Roman" w:cs="Times New Roman"/>
          <w:sz w:val="28"/>
          <w:szCs w:val="28"/>
        </w:rPr>
        <w:t>3</w:t>
      </w:r>
      <w:r>
        <w:rPr>
          <w:rFonts w:ascii="Times New Roman" w:eastAsia="宋体" w:hAnsi="Times New Roman" w:cs="Times New Roman" w:hint="eastAsia"/>
          <w:sz w:val="28"/>
          <w:szCs w:val="28"/>
        </w:rPr>
        <w:t>年团体标准制修订计划的通知》，由</w:t>
      </w:r>
      <w:r w:rsidR="00CC6922" w:rsidRPr="00CC6922">
        <w:rPr>
          <w:rFonts w:ascii="Times New Roman" w:eastAsia="宋体" w:hAnsi="Times New Roman" w:cs="Times New Roman" w:hint="eastAsia"/>
          <w:sz w:val="28"/>
          <w:szCs w:val="28"/>
        </w:rPr>
        <w:t>福建鼎盛钢铁有限公司</w:t>
      </w:r>
      <w:r>
        <w:rPr>
          <w:rFonts w:ascii="Times New Roman" w:eastAsia="宋体" w:hAnsi="Times New Roman" w:cs="Times New Roman" w:hint="eastAsia"/>
          <w:sz w:val="28"/>
          <w:szCs w:val="28"/>
        </w:rPr>
        <w:t>、冶金工业规划研究院等单位负责制定《绿色设计产品评价规范</w:t>
      </w:r>
      <w:r>
        <w:rPr>
          <w:rFonts w:ascii="Times New Roman" w:eastAsia="宋体" w:hAnsi="Times New Roman" w:cs="Times New Roman" w:hint="eastAsia"/>
          <w:sz w:val="28"/>
          <w:szCs w:val="28"/>
        </w:rPr>
        <w:t xml:space="preserve"> </w:t>
      </w:r>
      <w:r w:rsidR="00CC6922" w:rsidRPr="007569E0">
        <w:rPr>
          <w:rFonts w:ascii="Times New Roman" w:eastAsia="宋体" w:hAnsi="Times New Roman" w:cs="Times New Roman" w:hint="eastAsia"/>
          <w:sz w:val="30"/>
          <w:szCs w:val="30"/>
        </w:rPr>
        <w:t>薄板坯连铸连轧无头轧制热轧</w:t>
      </w:r>
      <w:r w:rsidR="0031163B">
        <w:rPr>
          <w:rFonts w:ascii="Times New Roman" w:eastAsia="宋体" w:hAnsi="Times New Roman" w:cs="Times New Roman" w:hint="eastAsia"/>
          <w:sz w:val="30"/>
          <w:szCs w:val="30"/>
        </w:rPr>
        <w:t>高强度耐磨</w:t>
      </w:r>
      <w:r w:rsidR="00CC6922" w:rsidRPr="007569E0">
        <w:rPr>
          <w:rFonts w:ascii="Times New Roman" w:eastAsia="宋体" w:hAnsi="Times New Roman" w:cs="Times New Roman" w:hint="eastAsia"/>
          <w:sz w:val="30"/>
          <w:szCs w:val="30"/>
        </w:rPr>
        <w:t>钢板及钢带</w:t>
      </w:r>
      <w:r>
        <w:rPr>
          <w:rFonts w:ascii="Times New Roman" w:eastAsia="宋体" w:hAnsi="Times New Roman" w:cs="Times New Roman" w:hint="eastAsia"/>
          <w:sz w:val="28"/>
          <w:szCs w:val="28"/>
        </w:rPr>
        <w:t>》团体标准已正式立项。</w:t>
      </w:r>
    </w:p>
    <w:p w14:paraId="6CA9563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375D46AF" w14:textId="249A4C94"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计划下达后，规划院组织各起草单位成立了标准起草编制工作组。工作组对国内外</w:t>
      </w:r>
      <w:r w:rsidR="00CC6922" w:rsidRPr="007569E0">
        <w:rPr>
          <w:rFonts w:ascii="Times New Roman" w:eastAsia="宋体" w:hAnsi="Times New Roman" w:cs="Times New Roman" w:hint="eastAsia"/>
          <w:sz w:val="30"/>
          <w:szCs w:val="30"/>
        </w:rPr>
        <w:t>薄板坯连铸连轧无头轧制热轧</w:t>
      </w:r>
      <w:r w:rsidR="0031163B">
        <w:rPr>
          <w:rFonts w:ascii="Times New Roman" w:eastAsia="宋体" w:hAnsi="Times New Roman" w:cs="Times New Roman" w:hint="eastAsia"/>
          <w:sz w:val="30"/>
          <w:szCs w:val="30"/>
        </w:rPr>
        <w:t>高强度耐磨</w:t>
      </w:r>
      <w:r w:rsidR="00CC6922" w:rsidRPr="007569E0">
        <w:rPr>
          <w:rFonts w:ascii="Times New Roman" w:eastAsia="宋体" w:hAnsi="Times New Roman" w:cs="Times New Roman" w:hint="eastAsia"/>
          <w:sz w:val="30"/>
          <w:szCs w:val="30"/>
        </w:rPr>
        <w:t>钢板及钢带</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高强度耐磨</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》标准草案初稿。</w:t>
      </w:r>
    </w:p>
    <w:p w14:paraId="549A4AB6" w14:textId="74D9CF95" w:rsidR="004D5FB9" w:rsidRPr="00DC5AE6" w:rsidRDefault="00637D53" w:rsidP="00DC5AE6">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CC6922">
        <w:rPr>
          <w:rFonts w:ascii="Times New Roman" w:eastAsia="宋体" w:hAnsi="Times New Roman" w:cs="Times New Roman"/>
          <w:b/>
          <w:bCs/>
          <w:sz w:val="28"/>
          <w:szCs w:val="28"/>
        </w:rPr>
        <w:t>3</w:t>
      </w:r>
      <w:r w:rsidR="00CC6922">
        <w:rPr>
          <w:rFonts w:ascii="Times New Roman" w:eastAsia="宋体" w:hAnsi="Times New Roman" w:cs="Times New Roman"/>
          <w:b/>
          <w:bCs/>
          <w:sz w:val="28"/>
          <w:szCs w:val="28"/>
        </w:rPr>
        <w:t>年</w:t>
      </w:r>
      <w:r w:rsidR="00CC6922">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编制组结合讨论会意见，完善标准草案并形成征求意见稿，公开征求意见。</w:t>
      </w:r>
    </w:p>
    <w:p w14:paraId="3E3119A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CB13CC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3676ACB0"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w:t>
      </w:r>
      <w:r>
        <w:rPr>
          <w:rFonts w:ascii="Times New Roman" w:eastAsia="宋体" w:hAnsi="Times New Roman" w:cs="Times New Roman" w:hint="eastAsia"/>
          <w:sz w:val="28"/>
          <w:szCs w:val="28"/>
        </w:rPr>
        <w:lastRenderedPageBreak/>
        <w:t>范性的原则来进行本标准的制定工作。</w:t>
      </w:r>
    </w:p>
    <w:p w14:paraId="01CBAD8A" w14:textId="6CF3D6E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w:t>
      </w:r>
      <w:r w:rsidR="00462383">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7DCD3330"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4431B1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中央全面深化改革领导小组将“制定绿色产品标准、认证、标识整合方案”列为</w:t>
      </w:r>
      <w:r>
        <w:rPr>
          <w:rFonts w:ascii="Times New Roman" w:eastAsia="宋体" w:hAnsi="Times New Roman" w:cs="Times New Roman" w:hint="eastAsia"/>
          <w:sz w:val="28"/>
          <w:szCs w:val="28"/>
        </w:rPr>
        <w:t>2017</w:t>
      </w:r>
      <w:r>
        <w:rPr>
          <w:rFonts w:ascii="Times New Roman" w:eastAsia="宋体" w:hAnsi="Times New Roman" w:cs="Times New Roman" w:hint="eastAsia"/>
          <w:sz w:val="28"/>
          <w:szCs w:val="28"/>
        </w:rPr>
        <w:t>年重点改革任务，国务院发布的《国务院关于积极发挥新消费引领作用、加快培育形成新供给新动力的指导意见》将绿色消费作为推进供给侧改革和消费升级的重点领域和方向之一，并提出全面提高标准化水平，加快制定和完善重点领域及新兴业态的相关标准。绿色产品是工信部、国标委在</w:t>
      </w:r>
      <w:r>
        <w:rPr>
          <w:rFonts w:ascii="Times New Roman" w:eastAsia="宋体" w:hAnsi="Times New Roman" w:cs="Times New Roman" w:hint="eastAsia"/>
          <w:sz w:val="28"/>
          <w:szCs w:val="28"/>
        </w:rPr>
        <w:t>2016</w:t>
      </w:r>
      <w:r>
        <w:rPr>
          <w:rFonts w:ascii="Times New Roman" w:eastAsia="宋体" w:hAnsi="Times New Roman" w:cs="Times New Roman" w:hint="eastAsia"/>
          <w:sz w:val="28"/>
          <w:szCs w:val="28"/>
        </w:rPr>
        <w:t>年联合下发《绿色制造标准体系建设指南》中七个子标准体系之一。</w:t>
      </w:r>
    </w:p>
    <w:p w14:paraId="725CB93C" w14:textId="77777777" w:rsidR="00B9069B" w:rsidRPr="00B9069B" w:rsidRDefault="00B9069B" w:rsidP="00B9069B">
      <w:pPr>
        <w:adjustRightInd w:val="0"/>
        <w:snapToGrid w:val="0"/>
        <w:spacing w:line="360" w:lineRule="auto"/>
        <w:ind w:firstLineChars="200" w:firstLine="560"/>
        <w:rPr>
          <w:rFonts w:ascii="Times New Roman" w:eastAsia="宋体" w:hAnsi="Times New Roman" w:cs="Times New Roman"/>
          <w:sz w:val="28"/>
          <w:szCs w:val="28"/>
        </w:rPr>
      </w:pPr>
      <w:r w:rsidRPr="00B9069B">
        <w:rPr>
          <w:rFonts w:ascii="Times New Roman" w:eastAsia="宋体" w:hAnsi="Times New Roman" w:cs="Times New Roman" w:hint="eastAsia"/>
          <w:sz w:val="28"/>
          <w:szCs w:val="28"/>
        </w:rPr>
        <w:t>薄板坯连铸连轧无头轧制是由钢水浇铸成薄板坯后直送轧机轧制，</w:t>
      </w:r>
      <w:r w:rsidRPr="00B9069B">
        <w:rPr>
          <w:rFonts w:ascii="Times New Roman" w:eastAsia="宋体" w:hAnsi="Times New Roman" w:cs="Times New Roman"/>
          <w:sz w:val="28"/>
          <w:szCs w:val="28"/>
        </w:rPr>
        <w:t>实现</w:t>
      </w:r>
      <w:r w:rsidRPr="00B9069B">
        <w:rPr>
          <w:rFonts w:ascii="Times New Roman" w:eastAsia="宋体" w:hAnsi="Times New Roman" w:cs="Times New Roman" w:hint="eastAsia"/>
          <w:sz w:val="28"/>
          <w:szCs w:val="28"/>
        </w:rPr>
        <w:t>生产线连续运行的生产</w:t>
      </w:r>
      <w:r w:rsidRPr="00B9069B">
        <w:rPr>
          <w:rFonts w:ascii="Times New Roman" w:eastAsia="宋体" w:hAnsi="Times New Roman" w:cs="Times New Roman"/>
          <w:sz w:val="28"/>
          <w:szCs w:val="28"/>
        </w:rPr>
        <w:t>工艺，</w:t>
      </w:r>
      <w:r w:rsidRPr="00B9069B">
        <w:rPr>
          <w:rFonts w:ascii="Times New Roman" w:eastAsia="宋体" w:hAnsi="Times New Roman" w:cs="Times New Roman" w:hint="eastAsia"/>
          <w:sz w:val="28"/>
          <w:szCs w:val="28"/>
        </w:rPr>
        <w:t>是冶金</w:t>
      </w:r>
      <w:r w:rsidRPr="00B9069B">
        <w:rPr>
          <w:rFonts w:ascii="Times New Roman" w:eastAsia="宋体" w:hAnsi="Times New Roman" w:cs="Times New Roman"/>
          <w:sz w:val="28"/>
          <w:szCs w:val="28"/>
        </w:rPr>
        <w:t>行业的前沿技术，</w:t>
      </w:r>
      <w:r w:rsidRPr="00B9069B">
        <w:rPr>
          <w:rFonts w:ascii="Times New Roman" w:eastAsia="宋体" w:hAnsi="Times New Roman" w:cs="Times New Roman" w:hint="eastAsia"/>
          <w:sz w:val="28"/>
          <w:szCs w:val="28"/>
        </w:rPr>
        <w:t>与</w:t>
      </w:r>
      <w:r w:rsidRPr="00B9069B">
        <w:rPr>
          <w:rFonts w:ascii="Times New Roman" w:eastAsia="宋体" w:hAnsi="Times New Roman" w:cs="Times New Roman"/>
          <w:sz w:val="28"/>
          <w:szCs w:val="28"/>
        </w:rPr>
        <w:t>传统生产</w:t>
      </w:r>
      <w:r w:rsidRPr="00B9069B">
        <w:rPr>
          <w:rFonts w:ascii="Times New Roman" w:eastAsia="宋体" w:hAnsi="Times New Roman" w:cs="Times New Roman" w:hint="eastAsia"/>
          <w:sz w:val="28"/>
          <w:szCs w:val="28"/>
        </w:rPr>
        <w:t>工艺</w:t>
      </w:r>
      <w:r w:rsidRPr="00B9069B">
        <w:rPr>
          <w:rFonts w:ascii="Times New Roman" w:eastAsia="宋体" w:hAnsi="Times New Roman" w:cs="Times New Roman"/>
          <w:sz w:val="28"/>
          <w:szCs w:val="28"/>
        </w:rPr>
        <w:t>流程相比，省去粗轧等生产过程，</w:t>
      </w:r>
      <w:r w:rsidRPr="00B9069B">
        <w:rPr>
          <w:rFonts w:ascii="Times New Roman" w:eastAsia="宋体" w:hAnsi="Times New Roman" w:cs="Times New Roman" w:hint="eastAsia"/>
          <w:sz w:val="28"/>
          <w:szCs w:val="28"/>
        </w:rPr>
        <w:t>提高</w:t>
      </w:r>
      <w:r w:rsidRPr="00B9069B">
        <w:rPr>
          <w:rFonts w:ascii="Times New Roman" w:eastAsia="宋体" w:hAnsi="Times New Roman" w:cs="Times New Roman"/>
          <w:sz w:val="28"/>
          <w:szCs w:val="28"/>
        </w:rPr>
        <w:t>金属收得率，具有生产流程紧凑、投资少、能源消耗低等优势，</w:t>
      </w:r>
      <w:r w:rsidRPr="00B9069B">
        <w:rPr>
          <w:rFonts w:ascii="Times New Roman" w:eastAsia="宋体" w:hAnsi="Times New Roman" w:cs="Times New Roman" w:hint="eastAsia"/>
          <w:sz w:val="28"/>
          <w:szCs w:val="28"/>
        </w:rPr>
        <w:t>能够</w:t>
      </w:r>
      <w:r w:rsidRPr="00B9069B">
        <w:rPr>
          <w:rFonts w:ascii="Times New Roman" w:eastAsia="宋体" w:hAnsi="Times New Roman" w:cs="Times New Roman"/>
          <w:sz w:val="28"/>
          <w:szCs w:val="28"/>
        </w:rPr>
        <w:t>为企业带来较为</w:t>
      </w:r>
      <w:r w:rsidRPr="00B9069B">
        <w:rPr>
          <w:rFonts w:ascii="Times New Roman" w:eastAsia="宋体" w:hAnsi="Times New Roman" w:cs="Times New Roman" w:hint="eastAsia"/>
          <w:sz w:val="28"/>
          <w:szCs w:val="28"/>
        </w:rPr>
        <w:t>可观</w:t>
      </w:r>
      <w:r w:rsidRPr="00B9069B">
        <w:rPr>
          <w:rFonts w:ascii="Times New Roman" w:eastAsia="宋体" w:hAnsi="Times New Roman" w:cs="Times New Roman"/>
          <w:sz w:val="28"/>
          <w:szCs w:val="28"/>
        </w:rPr>
        <w:t>的经济效益。</w:t>
      </w:r>
      <w:r w:rsidRPr="00B9069B">
        <w:rPr>
          <w:rFonts w:ascii="Times New Roman" w:eastAsia="宋体" w:hAnsi="Times New Roman" w:cs="Times New Roman" w:hint="eastAsia"/>
          <w:sz w:val="28"/>
          <w:szCs w:val="28"/>
        </w:rPr>
        <w:t>在</w:t>
      </w:r>
      <w:r w:rsidRPr="00B9069B">
        <w:rPr>
          <w:rFonts w:ascii="Times New Roman" w:eastAsia="宋体" w:hAnsi="Times New Roman" w:cs="Times New Roman"/>
          <w:sz w:val="28"/>
          <w:szCs w:val="28"/>
        </w:rPr>
        <w:t>3060</w:t>
      </w:r>
      <w:r w:rsidRPr="00B9069B">
        <w:rPr>
          <w:rFonts w:ascii="Times New Roman" w:eastAsia="宋体" w:hAnsi="Times New Roman" w:cs="Times New Roman" w:hint="eastAsia"/>
          <w:sz w:val="28"/>
          <w:szCs w:val="28"/>
        </w:rPr>
        <w:t>双碳</w:t>
      </w:r>
      <w:r w:rsidRPr="00B9069B">
        <w:rPr>
          <w:rFonts w:ascii="Times New Roman" w:eastAsia="宋体" w:hAnsi="Times New Roman" w:cs="Times New Roman"/>
          <w:sz w:val="28"/>
          <w:szCs w:val="28"/>
        </w:rPr>
        <w:t>背景下，</w:t>
      </w:r>
      <w:r w:rsidRPr="00B9069B">
        <w:rPr>
          <w:rFonts w:ascii="Times New Roman" w:eastAsia="宋体" w:hAnsi="Times New Roman" w:cs="Times New Roman" w:hint="eastAsia"/>
          <w:sz w:val="28"/>
          <w:szCs w:val="28"/>
        </w:rPr>
        <w:t>连铸连轧无头轧制技术减少</w:t>
      </w:r>
      <w:r w:rsidRPr="00B9069B">
        <w:rPr>
          <w:rFonts w:ascii="Times New Roman" w:eastAsia="宋体" w:hAnsi="Times New Roman" w:cs="Times New Roman"/>
          <w:sz w:val="28"/>
          <w:szCs w:val="28"/>
        </w:rPr>
        <w:t>了</w:t>
      </w:r>
      <w:r w:rsidRPr="00B9069B">
        <w:rPr>
          <w:rFonts w:ascii="Times New Roman" w:eastAsia="宋体" w:hAnsi="Times New Roman" w:cs="Times New Roman" w:hint="eastAsia"/>
          <w:sz w:val="28"/>
          <w:szCs w:val="28"/>
        </w:rPr>
        <w:t>均热炉</w:t>
      </w:r>
      <w:r w:rsidRPr="00B9069B">
        <w:rPr>
          <w:rFonts w:ascii="Times New Roman" w:eastAsia="宋体" w:hAnsi="Times New Roman" w:cs="Times New Roman"/>
          <w:sz w:val="28"/>
          <w:szCs w:val="28"/>
        </w:rPr>
        <w:t>再加热工序，</w:t>
      </w:r>
      <w:r w:rsidRPr="00B9069B">
        <w:rPr>
          <w:rFonts w:ascii="Times New Roman" w:eastAsia="宋体" w:hAnsi="Times New Roman" w:cs="Times New Roman" w:hint="eastAsia"/>
          <w:sz w:val="28"/>
          <w:szCs w:val="28"/>
        </w:rPr>
        <w:t>实现</w:t>
      </w:r>
      <w:r w:rsidRPr="00B9069B">
        <w:rPr>
          <w:rFonts w:ascii="Times New Roman" w:eastAsia="宋体" w:hAnsi="Times New Roman" w:cs="Times New Roman"/>
          <w:sz w:val="28"/>
          <w:szCs w:val="28"/>
        </w:rPr>
        <w:t>能源消耗量显著降低</w:t>
      </w:r>
      <w:r w:rsidRPr="00B9069B">
        <w:rPr>
          <w:rFonts w:ascii="Times New Roman" w:eastAsia="宋体" w:hAnsi="Times New Roman" w:cs="Times New Roman" w:hint="eastAsia"/>
          <w:sz w:val="28"/>
          <w:szCs w:val="28"/>
        </w:rPr>
        <w:t>，</w:t>
      </w:r>
      <w:r w:rsidRPr="00B9069B">
        <w:rPr>
          <w:rFonts w:ascii="Times New Roman" w:eastAsia="宋体" w:hAnsi="Times New Roman" w:cs="Times New Roman"/>
          <w:sz w:val="28"/>
          <w:szCs w:val="28"/>
        </w:rPr>
        <w:t>并有效缩短加工周期，提高企业生产效率。</w:t>
      </w:r>
    </w:p>
    <w:p w14:paraId="57339EF6" w14:textId="2CA6FC85" w:rsidR="004D5FB9" w:rsidRDefault="0031163B" w:rsidP="00B9069B">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高强度耐磨</w:t>
      </w:r>
      <w:r w:rsidR="00B9069B" w:rsidRPr="00B9069B">
        <w:rPr>
          <w:rFonts w:ascii="Times New Roman" w:eastAsia="宋体" w:hAnsi="Times New Roman" w:cs="Times New Roman" w:hint="eastAsia"/>
          <w:sz w:val="28"/>
          <w:szCs w:val="28"/>
        </w:rPr>
        <w:t>钢板及钢带因</w:t>
      </w:r>
      <w:r w:rsidR="00B9069B" w:rsidRPr="00B9069B">
        <w:rPr>
          <w:rFonts w:ascii="Times New Roman" w:eastAsia="宋体" w:hAnsi="Times New Roman" w:cs="Times New Roman"/>
          <w:sz w:val="28"/>
          <w:szCs w:val="28"/>
        </w:rPr>
        <w:t>具有较</w:t>
      </w:r>
      <w:r w:rsidR="00B9069B" w:rsidRPr="00B9069B">
        <w:rPr>
          <w:rFonts w:ascii="Times New Roman" w:eastAsia="宋体" w:hAnsi="Times New Roman" w:cs="Times New Roman" w:hint="eastAsia"/>
          <w:sz w:val="28"/>
          <w:szCs w:val="28"/>
        </w:rPr>
        <w:t>好的耐磨</w:t>
      </w:r>
      <w:r w:rsidR="00B9069B" w:rsidRPr="00B9069B">
        <w:rPr>
          <w:rFonts w:ascii="Times New Roman" w:eastAsia="宋体" w:hAnsi="Times New Roman" w:cs="Times New Roman"/>
          <w:sz w:val="28"/>
          <w:szCs w:val="28"/>
        </w:rPr>
        <w:t>性和较长的使用寿命，广泛应用于</w:t>
      </w:r>
      <w:r w:rsidR="00B9069B" w:rsidRPr="00B9069B">
        <w:rPr>
          <w:rFonts w:ascii="Times New Roman" w:eastAsia="宋体" w:hAnsi="Times New Roman" w:cs="Times New Roman" w:hint="eastAsia"/>
          <w:sz w:val="28"/>
          <w:szCs w:val="28"/>
        </w:rPr>
        <w:t>矿山机械、煤矿开采和运输、建筑机械和水泥设备等领域</w:t>
      </w:r>
      <w:r w:rsidR="00B9069B" w:rsidRPr="00B9069B">
        <w:rPr>
          <w:rFonts w:ascii="Times New Roman" w:eastAsia="宋体" w:hAnsi="Times New Roman" w:cs="Times New Roman"/>
          <w:sz w:val="28"/>
          <w:szCs w:val="28"/>
        </w:rPr>
        <w:t>，是</w:t>
      </w:r>
      <w:r w:rsidR="00B9069B" w:rsidRPr="00B9069B">
        <w:rPr>
          <w:rFonts w:ascii="Times New Roman" w:eastAsia="宋体" w:hAnsi="Times New Roman" w:cs="Times New Roman" w:hint="eastAsia"/>
          <w:sz w:val="28"/>
          <w:szCs w:val="28"/>
        </w:rPr>
        <w:t>生产</w:t>
      </w:r>
      <w:r w:rsidR="00B9069B" w:rsidRPr="00B9069B">
        <w:rPr>
          <w:rFonts w:ascii="Times New Roman" w:eastAsia="宋体" w:hAnsi="Times New Roman" w:cs="Times New Roman"/>
          <w:sz w:val="28"/>
          <w:szCs w:val="28"/>
        </w:rPr>
        <w:t>制造</w:t>
      </w:r>
      <w:r w:rsidR="00B9069B" w:rsidRPr="00B9069B">
        <w:rPr>
          <w:rFonts w:ascii="Times New Roman" w:eastAsia="宋体" w:hAnsi="Times New Roman" w:cs="Times New Roman" w:hint="eastAsia"/>
          <w:sz w:val="28"/>
          <w:szCs w:val="28"/>
        </w:rPr>
        <w:t>恶劣环境下工作的大型工程机械的</w:t>
      </w:r>
      <w:r w:rsidR="00B9069B" w:rsidRPr="00B9069B">
        <w:rPr>
          <w:rFonts w:ascii="Times New Roman" w:eastAsia="宋体" w:hAnsi="Times New Roman" w:cs="Times New Roman"/>
          <w:sz w:val="28"/>
          <w:szCs w:val="28"/>
        </w:rPr>
        <w:t>理想材料</w:t>
      </w:r>
      <w:r w:rsidR="00B9069B" w:rsidRPr="00B9069B">
        <w:rPr>
          <w:rFonts w:ascii="Times New Roman" w:eastAsia="宋体" w:hAnsi="Times New Roman" w:cs="Times New Roman" w:hint="eastAsia"/>
          <w:sz w:val="28"/>
          <w:szCs w:val="28"/>
        </w:rPr>
        <w:t>，</w:t>
      </w:r>
      <w:r w:rsidR="00B9069B" w:rsidRPr="00B9069B">
        <w:rPr>
          <w:rFonts w:ascii="Times New Roman" w:eastAsia="宋体" w:hAnsi="Times New Roman" w:cs="Times New Roman"/>
          <w:sz w:val="28"/>
          <w:szCs w:val="28"/>
        </w:rPr>
        <w:t>具有降低资源消耗，减少环境影响的多项优点。</w:t>
      </w:r>
      <w:r w:rsidR="00B9069B" w:rsidRPr="00B9069B">
        <w:rPr>
          <w:rFonts w:ascii="Times New Roman" w:eastAsia="宋体" w:hAnsi="Times New Roman" w:cs="Times New Roman" w:hint="eastAsia"/>
          <w:sz w:val="28"/>
          <w:szCs w:val="28"/>
        </w:rPr>
        <w:t>采用薄板坯连铸连轧无头轧制技</w:t>
      </w:r>
      <w:r w:rsidR="00B9069B" w:rsidRPr="00B9069B">
        <w:rPr>
          <w:rFonts w:ascii="Times New Roman" w:eastAsia="宋体" w:hAnsi="Times New Roman" w:cs="Times New Roman" w:hint="eastAsia"/>
          <w:sz w:val="28"/>
          <w:szCs w:val="28"/>
        </w:rPr>
        <w:lastRenderedPageBreak/>
        <w:t>术生产</w:t>
      </w:r>
      <w:r>
        <w:rPr>
          <w:rFonts w:ascii="Times New Roman" w:eastAsia="宋体" w:hAnsi="Times New Roman" w:cs="Times New Roman" w:hint="eastAsia"/>
          <w:sz w:val="28"/>
          <w:szCs w:val="28"/>
        </w:rPr>
        <w:t>高强度耐磨</w:t>
      </w:r>
      <w:r w:rsidR="00B9069B" w:rsidRPr="00B9069B">
        <w:rPr>
          <w:rFonts w:ascii="Times New Roman" w:eastAsia="宋体" w:hAnsi="Times New Roman" w:cs="Times New Roman" w:hint="eastAsia"/>
          <w:sz w:val="28"/>
          <w:szCs w:val="28"/>
        </w:rPr>
        <w:t>钢板及钢带</w:t>
      </w:r>
      <w:r w:rsidR="00B9069B" w:rsidRPr="00B9069B">
        <w:rPr>
          <w:rFonts w:ascii="Times New Roman" w:eastAsia="宋体" w:hAnsi="Times New Roman" w:cs="Times New Roman"/>
          <w:sz w:val="28"/>
          <w:szCs w:val="28"/>
        </w:rPr>
        <w:t>，</w:t>
      </w:r>
      <w:r w:rsidR="00B9069B" w:rsidRPr="00B9069B">
        <w:rPr>
          <w:rFonts w:ascii="Times New Roman" w:eastAsia="宋体" w:hAnsi="Times New Roman" w:cs="Times New Roman" w:hint="eastAsia"/>
          <w:sz w:val="28"/>
          <w:szCs w:val="28"/>
        </w:rPr>
        <w:t>能够</w:t>
      </w:r>
      <w:r w:rsidR="00B9069B" w:rsidRPr="00B9069B">
        <w:rPr>
          <w:rFonts w:ascii="Times New Roman" w:eastAsia="宋体" w:hAnsi="Times New Roman" w:cs="Times New Roman"/>
          <w:sz w:val="28"/>
          <w:szCs w:val="28"/>
        </w:rPr>
        <w:t>实现从生产</w:t>
      </w:r>
      <w:r w:rsidR="00B9069B" w:rsidRPr="00B9069B">
        <w:rPr>
          <w:rFonts w:ascii="Times New Roman" w:eastAsia="宋体" w:hAnsi="Times New Roman" w:cs="Times New Roman" w:hint="eastAsia"/>
          <w:sz w:val="28"/>
          <w:szCs w:val="28"/>
        </w:rPr>
        <w:t>过程</w:t>
      </w:r>
      <w:r w:rsidR="00B9069B" w:rsidRPr="00B9069B">
        <w:rPr>
          <w:rFonts w:ascii="Times New Roman" w:eastAsia="宋体" w:hAnsi="Times New Roman" w:cs="Times New Roman"/>
          <w:sz w:val="28"/>
          <w:szCs w:val="28"/>
        </w:rPr>
        <w:t>到产品使用过程的绿色</w:t>
      </w:r>
      <w:r w:rsidR="00B9069B" w:rsidRPr="00B9069B">
        <w:rPr>
          <w:rFonts w:ascii="Times New Roman" w:eastAsia="宋体" w:hAnsi="Times New Roman" w:cs="Times New Roman" w:hint="eastAsia"/>
          <w:sz w:val="28"/>
          <w:szCs w:val="28"/>
        </w:rPr>
        <w:t>低碳</w:t>
      </w:r>
      <w:r w:rsidR="00B9069B" w:rsidRPr="00B9069B">
        <w:rPr>
          <w:rFonts w:ascii="Times New Roman" w:eastAsia="宋体" w:hAnsi="Times New Roman" w:cs="Times New Roman"/>
          <w:sz w:val="28"/>
          <w:szCs w:val="28"/>
        </w:rPr>
        <w:t>发展</w:t>
      </w:r>
      <w:r w:rsidR="00B9069B" w:rsidRPr="00B9069B">
        <w:rPr>
          <w:rFonts w:ascii="Times New Roman" w:eastAsia="宋体" w:hAnsi="Times New Roman" w:cs="Times New Roman" w:hint="eastAsia"/>
          <w:sz w:val="28"/>
          <w:szCs w:val="28"/>
        </w:rPr>
        <w:t>，使其</w:t>
      </w:r>
      <w:r w:rsidR="00B9069B" w:rsidRPr="00B9069B">
        <w:rPr>
          <w:rFonts w:ascii="Times New Roman" w:eastAsia="宋体" w:hAnsi="Times New Roman" w:cs="Times New Roman"/>
          <w:sz w:val="28"/>
          <w:szCs w:val="28"/>
        </w:rPr>
        <w:t>在</w:t>
      </w:r>
      <w:r w:rsidR="00B9069B" w:rsidRPr="00B9069B">
        <w:rPr>
          <w:rFonts w:ascii="Times New Roman" w:eastAsia="宋体" w:hAnsi="Times New Roman" w:cs="Times New Roman" w:hint="eastAsia"/>
          <w:sz w:val="28"/>
          <w:szCs w:val="28"/>
        </w:rPr>
        <w:t>产业链</w:t>
      </w:r>
      <w:r w:rsidR="00B9069B" w:rsidRPr="00B9069B">
        <w:rPr>
          <w:rFonts w:ascii="Times New Roman" w:eastAsia="宋体" w:hAnsi="Times New Roman" w:cs="Times New Roman"/>
          <w:sz w:val="28"/>
          <w:szCs w:val="28"/>
        </w:rPr>
        <w:t>供应链活动中</w:t>
      </w:r>
      <w:r w:rsidR="00B9069B" w:rsidRPr="00B9069B">
        <w:rPr>
          <w:rFonts w:ascii="Times New Roman" w:eastAsia="宋体" w:hAnsi="Times New Roman" w:cs="Times New Roman" w:hint="eastAsia"/>
          <w:sz w:val="28"/>
          <w:szCs w:val="28"/>
        </w:rPr>
        <w:t>受到</w:t>
      </w:r>
      <w:r w:rsidR="00B9069B" w:rsidRPr="00B9069B">
        <w:rPr>
          <w:rFonts w:ascii="Times New Roman" w:eastAsia="宋体" w:hAnsi="Times New Roman" w:cs="Times New Roman"/>
          <w:sz w:val="28"/>
          <w:szCs w:val="28"/>
        </w:rPr>
        <w:t>市场的广泛欢迎。</w:t>
      </w:r>
      <w:r w:rsidR="00B9069B" w:rsidRPr="00B9069B">
        <w:rPr>
          <w:rFonts w:ascii="Times New Roman" w:eastAsia="宋体" w:hAnsi="Times New Roman" w:cs="Times New Roman" w:hint="eastAsia"/>
          <w:sz w:val="28"/>
          <w:szCs w:val="28"/>
        </w:rPr>
        <w:t>受各企业</w:t>
      </w:r>
      <w:r w:rsidR="00B9069B" w:rsidRPr="00B9069B">
        <w:rPr>
          <w:rFonts w:ascii="Times New Roman" w:eastAsia="宋体" w:hAnsi="Times New Roman" w:cs="Times New Roman"/>
          <w:sz w:val="28"/>
          <w:szCs w:val="28"/>
        </w:rPr>
        <w:t>技术</w:t>
      </w:r>
      <w:r w:rsidR="00B9069B" w:rsidRPr="00B9069B">
        <w:rPr>
          <w:rFonts w:ascii="Times New Roman" w:eastAsia="宋体" w:hAnsi="Times New Roman" w:cs="Times New Roman" w:hint="eastAsia"/>
          <w:sz w:val="28"/>
          <w:szCs w:val="28"/>
        </w:rPr>
        <w:t>特点</w:t>
      </w:r>
      <w:r w:rsidR="00B9069B" w:rsidRPr="00B9069B">
        <w:rPr>
          <w:rFonts w:ascii="Times New Roman" w:eastAsia="宋体" w:hAnsi="Times New Roman" w:cs="Times New Roman"/>
          <w:sz w:val="28"/>
          <w:szCs w:val="28"/>
        </w:rPr>
        <w:t>和</w:t>
      </w:r>
      <w:r w:rsidR="00B9069B" w:rsidRPr="00B9069B">
        <w:rPr>
          <w:rFonts w:ascii="Times New Roman" w:eastAsia="宋体" w:hAnsi="Times New Roman" w:cs="Times New Roman" w:hint="eastAsia"/>
          <w:sz w:val="28"/>
          <w:szCs w:val="28"/>
        </w:rPr>
        <w:t>生产</w:t>
      </w:r>
      <w:r w:rsidR="00B9069B" w:rsidRPr="00B9069B">
        <w:rPr>
          <w:rFonts w:ascii="Times New Roman" w:eastAsia="宋体" w:hAnsi="Times New Roman" w:cs="Times New Roman"/>
          <w:sz w:val="28"/>
          <w:szCs w:val="28"/>
        </w:rPr>
        <w:t>习惯</w:t>
      </w:r>
      <w:r w:rsidR="00B9069B" w:rsidRPr="00B9069B">
        <w:rPr>
          <w:rFonts w:ascii="Times New Roman" w:eastAsia="宋体" w:hAnsi="Times New Roman" w:cs="Times New Roman" w:hint="eastAsia"/>
          <w:sz w:val="28"/>
          <w:szCs w:val="28"/>
        </w:rPr>
        <w:t>不同</w:t>
      </w:r>
      <w:r w:rsidR="00B9069B" w:rsidRPr="00B9069B">
        <w:rPr>
          <w:rFonts w:ascii="Times New Roman" w:eastAsia="宋体" w:hAnsi="Times New Roman" w:cs="Times New Roman"/>
          <w:sz w:val="28"/>
          <w:szCs w:val="28"/>
        </w:rPr>
        <w:t>影响，行业内</w:t>
      </w:r>
      <w:r w:rsidR="00B9069B" w:rsidRPr="00B9069B">
        <w:rPr>
          <w:rFonts w:ascii="Times New Roman" w:eastAsia="宋体" w:hAnsi="Times New Roman" w:cs="Times New Roman" w:hint="eastAsia"/>
          <w:sz w:val="28"/>
          <w:szCs w:val="28"/>
        </w:rPr>
        <w:t>薄板坯连铸连轧无头轧制</w:t>
      </w:r>
      <w:r>
        <w:rPr>
          <w:rFonts w:ascii="Times New Roman" w:eastAsia="宋体" w:hAnsi="Times New Roman" w:cs="Times New Roman" w:hint="eastAsia"/>
          <w:sz w:val="28"/>
          <w:szCs w:val="28"/>
        </w:rPr>
        <w:t>高强度耐磨</w:t>
      </w:r>
      <w:r w:rsidR="00B9069B" w:rsidRPr="00B9069B">
        <w:rPr>
          <w:rFonts w:ascii="Times New Roman" w:eastAsia="宋体" w:hAnsi="Times New Roman" w:cs="Times New Roman" w:hint="eastAsia"/>
          <w:sz w:val="28"/>
          <w:szCs w:val="28"/>
        </w:rPr>
        <w:t>钢板及钢带产品在</w:t>
      </w:r>
      <w:r w:rsidR="00B9069B" w:rsidRPr="00B9069B">
        <w:rPr>
          <w:rFonts w:ascii="Times New Roman" w:eastAsia="宋体" w:hAnsi="Times New Roman" w:cs="Times New Roman"/>
          <w:sz w:val="28"/>
          <w:szCs w:val="28"/>
        </w:rPr>
        <w:t>生产、销售、使用和回收过程中，对资源环境造成的影响不一</w:t>
      </w:r>
      <w:r w:rsidR="00B9069B" w:rsidRPr="00B9069B">
        <w:rPr>
          <w:rFonts w:ascii="Times New Roman" w:eastAsia="宋体" w:hAnsi="Times New Roman" w:cs="Times New Roman" w:hint="eastAsia"/>
          <w:sz w:val="28"/>
          <w:szCs w:val="28"/>
        </w:rPr>
        <w:t>。标准</w:t>
      </w:r>
      <w:r w:rsidR="00B9069B" w:rsidRPr="00B9069B">
        <w:rPr>
          <w:rFonts w:ascii="Times New Roman" w:eastAsia="宋体" w:hAnsi="Times New Roman" w:cs="Times New Roman"/>
          <w:sz w:val="28"/>
          <w:szCs w:val="28"/>
        </w:rPr>
        <w:t>作为</w:t>
      </w:r>
      <w:r w:rsidR="00B9069B" w:rsidRPr="00B9069B">
        <w:rPr>
          <w:rFonts w:ascii="Times New Roman" w:eastAsia="宋体" w:hAnsi="Times New Roman" w:cs="Times New Roman" w:hint="eastAsia"/>
          <w:sz w:val="28"/>
          <w:szCs w:val="28"/>
        </w:rPr>
        <w:t>利益</w:t>
      </w:r>
      <w:r w:rsidR="00B9069B" w:rsidRPr="00B9069B">
        <w:rPr>
          <w:rFonts w:ascii="Times New Roman" w:eastAsia="宋体" w:hAnsi="Times New Roman" w:cs="Times New Roman"/>
          <w:sz w:val="28"/>
          <w:szCs w:val="28"/>
        </w:rPr>
        <w:t>相关方经协商一致</w:t>
      </w:r>
      <w:r w:rsidR="00B9069B" w:rsidRPr="00B9069B">
        <w:rPr>
          <w:rFonts w:ascii="Times New Roman" w:eastAsia="宋体" w:hAnsi="Times New Roman" w:cs="Times New Roman" w:hint="eastAsia"/>
          <w:sz w:val="28"/>
          <w:szCs w:val="28"/>
        </w:rPr>
        <w:t>批准</w:t>
      </w:r>
      <w:r w:rsidR="00B9069B" w:rsidRPr="00B9069B">
        <w:rPr>
          <w:rFonts w:ascii="Times New Roman" w:eastAsia="宋体" w:hAnsi="Times New Roman" w:cs="Times New Roman"/>
          <w:sz w:val="28"/>
          <w:szCs w:val="28"/>
        </w:rPr>
        <w:t>发布</w:t>
      </w:r>
      <w:r w:rsidR="00B9069B" w:rsidRPr="00B9069B">
        <w:rPr>
          <w:rFonts w:ascii="Times New Roman" w:eastAsia="宋体" w:hAnsi="Times New Roman" w:cs="Times New Roman" w:hint="eastAsia"/>
          <w:sz w:val="28"/>
          <w:szCs w:val="28"/>
        </w:rPr>
        <w:t>的</w:t>
      </w:r>
      <w:r w:rsidR="00B9069B" w:rsidRPr="00B9069B">
        <w:rPr>
          <w:rFonts w:ascii="Times New Roman" w:eastAsia="宋体" w:hAnsi="Times New Roman" w:cs="Times New Roman"/>
          <w:sz w:val="28"/>
          <w:szCs w:val="28"/>
        </w:rPr>
        <w:t>规范性文件，</w:t>
      </w:r>
      <w:r w:rsidR="00B9069B" w:rsidRPr="00B9069B">
        <w:rPr>
          <w:rFonts w:ascii="Times New Roman" w:eastAsia="宋体" w:hAnsi="Times New Roman" w:cs="Times New Roman" w:hint="eastAsia"/>
          <w:sz w:val="28"/>
          <w:szCs w:val="28"/>
        </w:rPr>
        <w:t>具有先进性</w:t>
      </w:r>
      <w:r w:rsidR="00B9069B" w:rsidRPr="00B9069B">
        <w:rPr>
          <w:rFonts w:ascii="Times New Roman" w:eastAsia="宋体" w:hAnsi="Times New Roman" w:cs="Times New Roman"/>
          <w:sz w:val="28"/>
          <w:szCs w:val="28"/>
        </w:rPr>
        <w:t>、引领性</w:t>
      </w:r>
      <w:r w:rsidR="00B9069B" w:rsidRPr="00B9069B">
        <w:rPr>
          <w:rFonts w:ascii="Times New Roman" w:eastAsia="宋体" w:hAnsi="Times New Roman" w:cs="Times New Roman" w:hint="eastAsia"/>
          <w:sz w:val="28"/>
          <w:szCs w:val="28"/>
        </w:rPr>
        <w:t>作用</w:t>
      </w:r>
      <w:r w:rsidR="00B9069B" w:rsidRPr="00B9069B">
        <w:rPr>
          <w:rFonts w:ascii="Times New Roman" w:eastAsia="宋体" w:hAnsi="Times New Roman" w:cs="Times New Roman"/>
          <w:sz w:val="28"/>
          <w:szCs w:val="28"/>
        </w:rPr>
        <w:t>，有助于</w:t>
      </w:r>
      <w:r w:rsidR="00B9069B" w:rsidRPr="00B9069B">
        <w:rPr>
          <w:rFonts w:ascii="Times New Roman" w:eastAsia="宋体" w:hAnsi="Times New Roman" w:cs="Times New Roman" w:hint="eastAsia"/>
          <w:sz w:val="28"/>
          <w:szCs w:val="28"/>
        </w:rPr>
        <w:t>促进</w:t>
      </w:r>
      <w:r w:rsidR="00B9069B" w:rsidRPr="00B9069B">
        <w:rPr>
          <w:rFonts w:ascii="Times New Roman" w:eastAsia="宋体" w:hAnsi="Times New Roman" w:cs="Times New Roman"/>
          <w:sz w:val="28"/>
          <w:szCs w:val="28"/>
        </w:rPr>
        <w:t>细分领域</w:t>
      </w:r>
      <w:r w:rsidR="00B9069B" w:rsidRPr="00B9069B">
        <w:rPr>
          <w:rFonts w:ascii="Times New Roman" w:eastAsia="宋体" w:hAnsi="Times New Roman" w:cs="Times New Roman" w:hint="eastAsia"/>
          <w:sz w:val="28"/>
          <w:szCs w:val="28"/>
        </w:rPr>
        <w:t>产品向高质量</w:t>
      </w:r>
      <w:r w:rsidR="00B9069B" w:rsidRPr="00B9069B">
        <w:rPr>
          <w:rFonts w:ascii="Times New Roman" w:eastAsia="宋体" w:hAnsi="Times New Roman" w:cs="Times New Roman"/>
          <w:sz w:val="28"/>
          <w:szCs w:val="28"/>
        </w:rPr>
        <w:t>绿色</w:t>
      </w:r>
      <w:r w:rsidR="00B9069B" w:rsidRPr="00B9069B">
        <w:rPr>
          <w:rFonts w:ascii="Times New Roman" w:eastAsia="宋体" w:hAnsi="Times New Roman" w:cs="Times New Roman" w:hint="eastAsia"/>
          <w:sz w:val="28"/>
          <w:szCs w:val="28"/>
        </w:rPr>
        <w:t>化</w:t>
      </w:r>
      <w:r w:rsidR="00B9069B" w:rsidRPr="00B9069B">
        <w:rPr>
          <w:rFonts w:ascii="Times New Roman" w:eastAsia="宋体" w:hAnsi="Times New Roman" w:cs="Times New Roman"/>
          <w:sz w:val="28"/>
          <w:szCs w:val="28"/>
        </w:rPr>
        <w:t>方向发展。</w:t>
      </w:r>
      <w:r w:rsidR="00B9069B" w:rsidRPr="00B9069B">
        <w:rPr>
          <w:rFonts w:ascii="Times New Roman" w:eastAsia="宋体" w:hAnsi="Times New Roman" w:cs="Times New Roman" w:hint="eastAsia"/>
          <w:sz w:val="28"/>
          <w:szCs w:val="28"/>
        </w:rPr>
        <w:t>因此极有必要</w:t>
      </w:r>
      <w:r w:rsidR="00B9069B" w:rsidRPr="00B9069B">
        <w:rPr>
          <w:rFonts w:ascii="Times New Roman" w:eastAsia="宋体" w:hAnsi="Times New Roman" w:cs="Times New Roman"/>
          <w:sz w:val="28"/>
          <w:szCs w:val="28"/>
        </w:rPr>
        <w:t>制定《</w:t>
      </w:r>
      <w:r w:rsidR="00B9069B" w:rsidRPr="00B9069B">
        <w:rPr>
          <w:rFonts w:ascii="Times New Roman" w:eastAsia="宋体" w:hAnsi="Times New Roman" w:cs="Times New Roman" w:hint="eastAsia"/>
          <w:sz w:val="28"/>
          <w:szCs w:val="28"/>
        </w:rPr>
        <w:t>绿色设计产品评价技术规范</w:t>
      </w:r>
      <w:r w:rsidR="00B9069B" w:rsidRPr="00B9069B">
        <w:rPr>
          <w:rFonts w:ascii="Times New Roman" w:eastAsia="宋体" w:hAnsi="Times New Roman" w:cs="Times New Roman" w:hint="eastAsia"/>
          <w:sz w:val="28"/>
          <w:szCs w:val="28"/>
        </w:rPr>
        <w:t xml:space="preserve"> </w:t>
      </w:r>
      <w:r w:rsidR="00B9069B" w:rsidRPr="00B9069B">
        <w:rPr>
          <w:rFonts w:ascii="Times New Roman" w:eastAsia="宋体" w:hAnsi="Times New Roman" w:cs="Times New Roman" w:hint="eastAsia"/>
          <w:sz w:val="28"/>
          <w:szCs w:val="28"/>
        </w:rPr>
        <w:t>薄板坯连铸连轧无头轧制</w:t>
      </w:r>
      <w:r>
        <w:rPr>
          <w:rFonts w:ascii="Times New Roman" w:eastAsia="宋体" w:hAnsi="Times New Roman" w:cs="Times New Roman" w:hint="eastAsia"/>
          <w:sz w:val="28"/>
          <w:szCs w:val="28"/>
        </w:rPr>
        <w:t>高强度耐磨</w:t>
      </w:r>
      <w:r w:rsidR="00B9069B" w:rsidRPr="00B9069B">
        <w:rPr>
          <w:rFonts w:ascii="Times New Roman" w:eastAsia="宋体" w:hAnsi="Times New Roman" w:cs="Times New Roman" w:hint="eastAsia"/>
          <w:sz w:val="28"/>
          <w:szCs w:val="28"/>
        </w:rPr>
        <w:t>钢板及钢带</w:t>
      </w:r>
      <w:r w:rsidR="00B9069B" w:rsidRPr="00B9069B">
        <w:rPr>
          <w:rFonts w:ascii="Times New Roman" w:eastAsia="宋体" w:hAnsi="Times New Roman" w:cs="Times New Roman"/>
          <w:sz w:val="28"/>
          <w:szCs w:val="28"/>
        </w:rPr>
        <w:t>》</w:t>
      </w:r>
      <w:r w:rsidR="00B9069B" w:rsidRPr="00B9069B">
        <w:rPr>
          <w:rFonts w:ascii="Times New Roman" w:eastAsia="宋体" w:hAnsi="Times New Roman" w:cs="Times New Roman" w:hint="eastAsia"/>
          <w:sz w:val="28"/>
          <w:szCs w:val="28"/>
        </w:rPr>
        <w:t>团体</w:t>
      </w:r>
      <w:r w:rsidR="00B9069B" w:rsidRPr="00B9069B">
        <w:rPr>
          <w:rFonts w:ascii="Times New Roman" w:eastAsia="宋体" w:hAnsi="Times New Roman" w:cs="Times New Roman"/>
          <w:sz w:val="28"/>
          <w:szCs w:val="28"/>
        </w:rPr>
        <w:t>标准，</w:t>
      </w:r>
      <w:r w:rsidR="00B9069B" w:rsidRPr="00B9069B">
        <w:rPr>
          <w:rFonts w:ascii="Times New Roman" w:eastAsia="宋体" w:hAnsi="Times New Roman" w:cs="Times New Roman" w:hint="eastAsia"/>
          <w:sz w:val="28"/>
          <w:szCs w:val="28"/>
        </w:rPr>
        <w:t>一</w:t>
      </w:r>
      <w:r w:rsidR="00B9069B" w:rsidRPr="00B9069B">
        <w:rPr>
          <w:rFonts w:ascii="Times New Roman" w:eastAsia="宋体" w:hAnsi="Times New Roman" w:cs="Times New Roman"/>
          <w:sz w:val="28"/>
          <w:szCs w:val="28"/>
        </w:rPr>
        <w:t>是进一步完善钢铁行业绿色制造</w:t>
      </w:r>
      <w:r w:rsidR="00B9069B" w:rsidRPr="00B9069B">
        <w:rPr>
          <w:rFonts w:ascii="Times New Roman" w:eastAsia="宋体" w:hAnsi="Times New Roman" w:cs="Times New Roman" w:hint="eastAsia"/>
          <w:sz w:val="28"/>
          <w:szCs w:val="28"/>
        </w:rPr>
        <w:t>、</w:t>
      </w:r>
      <w:r w:rsidR="00B9069B" w:rsidRPr="00B9069B">
        <w:rPr>
          <w:rFonts w:ascii="Times New Roman" w:eastAsia="宋体" w:hAnsi="Times New Roman" w:cs="Times New Roman"/>
          <w:sz w:val="28"/>
          <w:szCs w:val="28"/>
        </w:rPr>
        <w:t>绿色产品标准体系</w:t>
      </w:r>
      <w:r w:rsidR="00B9069B" w:rsidRPr="00B9069B">
        <w:rPr>
          <w:rFonts w:ascii="Times New Roman" w:eastAsia="宋体" w:hAnsi="Times New Roman" w:cs="Times New Roman" w:hint="eastAsia"/>
          <w:sz w:val="28"/>
          <w:szCs w:val="28"/>
        </w:rPr>
        <w:t>，最大限度</w:t>
      </w:r>
      <w:r w:rsidR="00B9069B" w:rsidRPr="00B9069B">
        <w:rPr>
          <w:rFonts w:ascii="Times New Roman" w:eastAsia="宋体" w:hAnsi="Times New Roman" w:cs="Times New Roman"/>
          <w:sz w:val="28"/>
          <w:szCs w:val="28"/>
        </w:rPr>
        <w:t>减少产品生产过程中</w:t>
      </w:r>
      <w:r w:rsidR="00B9069B" w:rsidRPr="00B9069B">
        <w:rPr>
          <w:rFonts w:ascii="Times New Roman" w:eastAsia="宋体" w:hAnsi="Times New Roman" w:cs="Times New Roman" w:hint="eastAsia"/>
          <w:sz w:val="28"/>
          <w:szCs w:val="28"/>
        </w:rPr>
        <w:t>造成</w:t>
      </w:r>
      <w:r w:rsidR="00B9069B" w:rsidRPr="00B9069B">
        <w:rPr>
          <w:rFonts w:ascii="Times New Roman" w:eastAsia="宋体" w:hAnsi="Times New Roman" w:cs="Times New Roman"/>
          <w:sz w:val="28"/>
          <w:szCs w:val="28"/>
        </w:rPr>
        <w:t>的</w:t>
      </w:r>
      <w:r w:rsidR="00B9069B" w:rsidRPr="00B9069B">
        <w:rPr>
          <w:rFonts w:ascii="Times New Roman" w:eastAsia="宋体" w:hAnsi="Times New Roman" w:cs="Times New Roman" w:hint="eastAsia"/>
          <w:sz w:val="28"/>
          <w:szCs w:val="28"/>
        </w:rPr>
        <w:t>资源</w:t>
      </w:r>
      <w:r w:rsidR="00B9069B" w:rsidRPr="00B9069B">
        <w:rPr>
          <w:rFonts w:ascii="Times New Roman" w:eastAsia="宋体" w:hAnsi="Times New Roman" w:cs="Times New Roman"/>
          <w:sz w:val="28"/>
          <w:szCs w:val="28"/>
        </w:rPr>
        <w:t>环境影响</w:t>
      </w:r>
      <w:r w:rsidR="00B9069B" w:rsidRPr="00B9069B">
        <w:rPr>
          <w:rFonts w:ascii="Times New Roman" w:eastAsia="宋体" w:hAnsi="Times New Roman" w:cs="Times New Roman" w:hint="eastAsia"/>
          <w:sz w:val="28"/>
          <w:szCs w:val="28"/>
        </w:rPr>
        <w:t>；二</w:t>
      </w:r>
      <w:r w:rsidR="00B9069B" w:rsidRPr="00B9069B">
        <w:rPr>
          <w:rFonts w:ascii="Times New Roman" w:eastAsia="宋体" w:hAnsi="Times New Roman" w:cs="Times New Roman"/>
          <w:sz w:val="28"/>
          <w:szCs w:val="28"/>
        </w:rPr>
        <w:t>是通过对产品</w:t>
      </w:r>
      <w:r w:rsidR="00B9069B" w:rsidRPr="00B9069B">
        <w:rPr>
          <w:rFonts w:ascii="Times New Roman" w:eastAsia="宋体" w:hAnsi="Times New Roman" w:cs="Times New Roman" w:hint="eastAsia"/>
          <w:sz w:val="28"/>
          <w:szCs w:val="28"/>
        </w:rPr>
        <w:t>全</w:t>
      </w:r>
      <w:r w:rsidR="00B9069B" w:rsidRPr="00B9069B">
        <w:rPr>
          <w:rFonts w:ascii="Times New Roman" w:eastAsia="宋体" w:hAnsi="Times New Roman" w:cs="Times New Roman"/>
          <w:sz w:val="28"/>
          <w:szCs w:val="28"/>
        </w:rPr>
        <w:t>生命周期中资源属性</w:t>
      </w:r>
      <w:r w:rsidR="00B9069B" w:rsidRPr="00B9069B">
        <w:rPr>
          <w:rFonts w:ascii="Times New Roman" w:eastAsia="宋体" w:hAnsi="Times New Roman" w:cs="Times New Roman" w:hint="eastAsia"/>
          <w:sz w:val="28"/>
          <w:szCs w:val="28"/>
        </w:rPr>
        <w:t>、</w:t>
      </w:r>
      <w:r w:rsidR="00B9069B" w:rsidRPr="00B9069B">
        <w:rPr>
          <w:rFonts w:ascii="Times New Roman" w:eastAsia="宋体" w:hAnsi="Times New Roman" w:cs="Times New Roman"/>
          <w:sz w:val="28"/>
          <w:szCs w:val="28"/>
        </w:rPr>
        <w:t>环境属性、能源属性、产品</w:t>
      </w:r>
      <w:r w:rsidR="00B9069B" w:rsidRPr="00B9069B">
        <w:rPr>
          <w:rFonts w:ascii="Times New Roman" w:eastAsia="宋体" w:hAnsi="Times New Roman" w:cs="Times New Roman" w:hint="eastAsia"/>
          <w:sz w:val="28"/>
          <w:szCs w:val="28"/>
        </w:rPr>
        <w:t>属性各项</w:t>
      </w:r>
      <w:r w:rsidR="00B9069B" w:rsidRPr="00B9069B">
        <w:rPr>
          <w:rFonts w:ascii="Times New Roman" w:eastAsia="宋体" w:hAnsi="Times New Roman" w:cs="Times New Roman"/>
          <w:sz w:val="28"/>
          <w:szCs w:val="28"/>
        </w:rPr>
        <w:t>技术指标进行规范，</w:t>
      </w:r>
      <w:r w:rsidR="00B9069B" w:rsidRPr="00B9069B">
        <w:rPr>
          <w:rFonts w:ascii="Times New Roman" w:eastAsia="宋体" w:hAnsi="Times New Roman" w:cs="Times New Roman" w:hint="eastAsia"/>
          <w:sz w:val="28"/>
          <w:szCs w:val="28"/>
        </w:rPr>
        <w:t>划定该领域绿色</w:t>
      </w:r>
      <w:r w:rsidR="00B9069B" w:rsidRPr="00B9069B">
        <w:rPr>
          <w:rFonts w:ascii="Times New Roman" w:eastAsia="宋体" w:hAnsi="Times New Roman" w:cs="Times New Roman"/>
          <w:sz w:val="28"/>
          <w:szCs w:val="28"/>
        </w:rPr>
        <w:t>设计产品</w:t>
      </w:r>
      <w:r w:rsidR="00B9069B" w:rsidRPr="00B9069B">
        <w:rPr>
          <w:rFonts w:ascii="Times New Roman" w:eastAsia="宋体" w:hAnsi="Times New Roman" w:cs="Times New Roman" w:hint="eastAsia"/>
          <w:sz w:val="28"/>
          <w:szCs w:val="28"/>
        </w:rPr>
        <w:t>门槛</w:t>
      </w:r>
      <w:r w:rsidR="00B9069B" w:rsidRPr="00B9069B">
        <w:rPr>
          <w:rFonts w:ascii="Times New Roman" w:eastAsia="宋体" w:hAnsi="Times New Roman" w:cs="Times New Roman"/>
          <w:sz w:val="28"/>
          <w:szCs w:val="28"/>
        </w:rPr>
        <w:t>，</w:t>
      </w:r>
      <w:r w:rsidR="00B9069B" w:rsidRPr="00B9069B">
        <w:rPr>
          <w:rFonts w:ascii="Times New Roman" w:eastAsia="宋体" w:hAnsi="Times New Roman" w:cs="Times New Roman" w:hint="eastAsia"/>
          <w:sz w:val="28"/>
          <w:szCs w:val="28"/>
        </w:rPr>
        <w:t>引导</w:t>
      </w:r>
      <w:r w:rsidR="00B9069B" w:rsidRPr="00B9069B">
        <w:rPr>
          <w:rFonts w:ascii="Times New Roman" w:eastAsia="宋体" w:hAnsi="Times New Roman" w:cs="Times New Roman"/>
          <w:sz w:val="28"/>
          <w:szCs w:val="28"/>
        </w:rPr>
        <w:t>绿色</w:t>
      </w:r>
      <w:r w:rsidR="00B9069B" w:rsidRPr="00B9069B">
        <w:rPr>
          <w:rFonts w:ascii="Times New Roman" w:eastAsia="宋体" w:hAnsi="Times New Roman" w:cs="Times New Roman" w:hint="eastAsia"/>
          <w:sz w:val="28"/>
          <w:szCs w:val="28"/>
        </w:rPr>
        <w:t>消费</w:t>
      </w:r>
      <w:r w:rsidR="00B9069B" w:rsidRPr="00B9069B">
        <w:rPr>
          <w:rFonts w:ascii="Times New Roman" w:eastAsia="宋体" w:hAnsi="Times New Roman" w:cs="Times New Roman"/>
          <w:sz w:val="28"/>
          <w:szCs w:val="28"/>
        </w:rPr>
        <w:t>，</w:t>
      </w:r>
      <w:r w:rsidR="00B9069B" w:rsidRPr="00B9069B">
        <w:rPr>
          <w:rFonts w:ascii="Times New Roman" w:eastAsia="宋体" w:hAnsi="Times New Roman" w:cs="Times New Roman" w:hint="eastAsia"/>
          <w:sz w:val="28"/>
          <w:szCs w:val="28"/>
        </w:rPr>
        <w:t>为下游客户选择产品时提供技术依据</w:t>
      </w:r>
      <w:r w:rsidR="00B9069B" w:rsidRPr="00B9069B">
        <w:rPr>
          <w:rFonts w:ascii="Times New Roman" w:eastAsia="宋体" w:hAnsi="Times New Roman" w:cs="Times New Roman"/>
          <w:sz w:val="28"/>
          <w:szCs w:val="28"/>
        </w:rPr>
        <w:t>。</w:t>
      </w:r>
    </w:p>
    <w:p w14:paraId="72661603"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51675857"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04B4E723"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2B13E1E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0362C609" w14:textId="2BB9F7E6" w:rsidR="00171C58"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171C58" w:rsidRPr="00171C58">
        <w:rPr>
          <w:rFonts w:ascii="Times New Roman" w:eastAsia="宋体" w:hAnsi="Times New Roman" w:cs="Times New Roman" w:hint="eastAsia"/>
          <w:sz w:val="28"/>
          <w:szCs w:val="28"/>
        </w:rPr>
        <w:t>本文件适用于采用电炉炼钢、薄板坯连铸连轧无头轧制工艺生产厚度为</w:t>
      </w:r>
      <w:bookmarkStart w:id="0" w:name="_Hlk130456782"/>
      <w:r w:rsidR="00171C58" w:rsidRPr="00171C58">
        <w:rPr>
          <w:rFonts w:ascii="Times New Roman" w:eastAsia="宋体" w:hAnsi="Times New Roman" w:cs="Times New Roman"/>
          <w:sz w:val="28"/>
          <w:szCs w:val="28"/>
        </w:rPr>
        <w:t>1</w:t>
      </w:r>
      <w:r w:rsidR="00171C58" w:rsidRPr="00171C58">
        <w:rPr>
          <w:rFonts w:ascii="Times New Roman" w:eastAsia="宋体" w:hAnsi="Times New Roman" w:cs="Times New Roman" w:hint="eastAsia"/>
          <w:sz w:val="28"/>
          <w:szCs w:val="28"/>
        </w:rPr>
        <w:t>.</w:t>
      </w:r>
      <w:r w:rsidR="00171C58" w:rsidRPr="00171C58">
        <w:rPr>
          <w:rFonts w:ascii="Times New Roman" w:eastAsia="宋体" w:hAnsi="Times New Roman" w:cs="Times New Roman"/>
          <w:sz w:val="28"/>
          <w:szCs w:val="28"/>
        </w:rPr>
        <w:t>5</w:t>
      </w:r>
      <w:r w:rsidR="00171C58" w:rsidRPr="00171C58">
        <w:rPr>
          <w:rFonts w:ascii="Times New Roman" w:eastAsia="宋体" w:hAnsi="Times New Roman" w:cs="Times New Roman" w:hint="eastAsia"/>
          <w:sz w:val="28"/>
          <w:szCs w:val="28"/>
        </w:rPr>
        <w:t>mm~</w:t>
      </w:r>
      <w:r w:rsidR="00171C58" w:rsidRPr="00171C58">
        <w:rPr>
          <w:rFonts w:ascii="Times New Roman" w:eastAsia="宋体" w:hAnsi="Times New Roman" w:cs="Times New Roman"/>
          <w:sz w:val="28"/>
          <w:szCs w:val="28"/>
        </w:rPr>
        <w:t>6</w:t>
      </w:r>
      <w:r w:rsidR="00171C58" w:rsidRPr="00171C58">
        <w:rPr>
          <w:rFonts w:ascii="Times New Roman" w:eastAsia="宋体" w:hAnsi="Times New Roman" w:cs="Times New Roman" w:hint="eastAsia"/>
          <w:sz w:val="28"/>
          <w:szCs w:val="28"/>
        </w:rPr>
        <w:t>.0mm</w:t>
      </w:r>
      <w:bookmarkEnd w:id="0"/>
      <w:r w:rsidR="00171C58" w:rsidRPr="00171C58">
        <w:rPr>
          <w:rFonts w:ascii="Times New Roman" w:eastAsia="宋体" w:hAnsi="Times New Roman" w:cs="Times New Roman" w:hint="eastAsia"/>
          <w:sz w:val="28"/>
          <w:szCs w:val="28"/>
        </w:rPr>
        <w:t>、宽度为</w:t>
      </w:r>
      <w:r w:rsidR="00171C58" w:rsidRPr="00171C58">
        <w:rPr>
          <w:rFonts w:ascii="Times New Roman" w:eastAsia="宋体" w:hAnsi="Times New Roman" w:cs="Times New Roman" w:hint="eastAsia"/>
          <w:sz w:val="28"/>
          <w:szCs w:val="28"/>
        </w:rPr>
        <w:t>900mm~1</w:t>
      </w:r>
      <w:r w:rsidR="00171C58" w:rsidRPr="00171C58">
        <w:rPr>
          <w:rFonts w:ascii="Times New Roman" w:eastAsia="宋体" w:hAnsi="Times New Roman" w:cs="Times New Roman"/>
          <w:sz w:val="28"/>
          <w:szCs w:val="28"/>
        </w:rPr>
        <w:t>6</w:t>
      </w:r>
      <w:r w:rsidR="00171C58" w:rsidRPr="00171C58">
        <w:rPr>
          <w:rFonts w:ascii="Times New Roman" w:eastAsia="宋体" w:hAnsi="Times New Roman" w:cs="Times New Roman" w:hint="eastAsia"/>
          <w:sz w:val="28"/>
          <w:szCs w:val="28"/>
        </w:rPr>
        <w:t>00mm</w:t>
      </w:r>
      <w:r w:rsidR="00171C58" w:rsidRPr="00171C58">
        <w:rPr>
          <w:rFonts w:ascii="Times New Roman" w:eastAsia="宋体" w:hAnsi="Times New Roman" w:cs="Times New Roman" w:hint="eastAsia"/>
          <w:sz w:val="28"/>
          <w:szCs w:val="28"/>
        </w:rPr>
        <w:t>的热轧</w:t>
      </w:r>
      <w:r w:rsidR="0031163B">
        <w:rPr>
          <w:rFonts w:ascii="Times New Roman" w:eastAsia="宋体" w:hAnsi="Times New Roman" w:cs="Times New Roman" w:hint="eastAsia"/>
          <w:sz w:val="28"/>
          <w:szCs w:val="28"/>
        </w:rPr>
        <w:t>高强度耐磨</w:t>
      </w:r>
      <w:r w:rsidR="00171C58" w:rsidRPr="00171C58">
        <w:rPr>
          <w:rFonts w:ascii="Times New Roman" w:eastAsia="宋体" w:hAnsi="Times New Roman" w:cs="Times New Roman" w:hint="eastAsia"/>
          <w:sz w:val="28"/>
          <w:szCs w:val="28"/>
        </w:rPr>
        <w:t>钢板及钢带产品的绿色设计产品评价</w:t>
      </w:r>
      <w:r w:rsidR="00171C58" w:rsidRPr="00171C58">
        <w:rPr>
          <w:rFonts w:ascii="Times New Roman" w:eastAsia="宋体" w:hAnsi="Times New Roman" w:cs="Times New Roman"/>
          <w:sz w:val="28"/>
          <w:szCs w:val="28"/>
        </w:rPr>
        <w:t>。</w:t>
      </w:r>
    </w:p>
    <w:p w14:paraId="729D7475" w14:textId="1EAA393E"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1D8992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41BF9B0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（三）术语和定义</w:t>
      </w:r>
    </w:p>
    <w:p w14:paraId="6EAB0E5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335225A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717B4FD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22B37CBF"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5AC56C59"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62DA7EAD"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733AA5B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2BF4226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4FD91A8B"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56DC1EC3" w14:textId="6899A86A"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高强度耐磨</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）标准的要求，由一级指标和二级指标组成，其中一级指标包括资源属性指标、能源属性指标、环境属性指标、产品属性指标。并在一级指标下细化分出多个二级指标。</w:t>
      </w:r>
    </w:p>
    <w:p w14:paraId="4D87C8A9" w14:textId="77777777" w:rsidR="00883983" w:rsidRPr="00883983" w:rsidRDefault="00883983" w:rsidP="00883983">
      <w:pPr>
        <w:adjustRightInd w:val="0"/>
        <w:snapToGrid w:val="0"/>
        <w:spacing w:line="360" w:lineRule="auto"/>
        <w:ind w:firstLineChars="200" w:firstLine="560"/>
        <w:rPr>
          <w:rFonts w:ascii="Times New Roman" w:eastAsia="宋体" w:hAnsi="Times New Roman" w:cs="Times New Roman"/>
          <w:sz w:val="28"/>
          <w:szCs w:val="28"/>
        </w:rPr>
      </w:pPr>
      <w:r w:rsidRPr="00883983">
        <w:rPr>
          <w:rFonts w:ascii="Times New Roman" w:eastAsia="宋体" w:hAnsi="Times New Roman" w:cs="Times New Roman" w:hint="eastAsia"/>
          <w:sz w:val="28"/>
          <w:szCs w:val="28"/>
        </w:rPr>
        <w:lastRenderedPageBreak/>
        <w:t>标准框架中，资源属性、能源属性、环境属性一是以现行清洁生产评价指标体系为依据选取指标；二是要求新制定标准不低于已发布绿色设计产品标准相关指标。产品属性则以现行产品标准为依据，进行技术指标设计，如无相关产品标准，可结合企业生产实际和下游客户需求提出产品指标。</w:t>
      </w:r>
    </w:p>
    <w:p w14:paraId="2AE37D32" w14:textId="27B11BDC" w:rsidR="00883983" w:rsidRDefault="00883983" w:rsidP="009D62C0">
      <w:pPr>
        <w:adjustRightInd w:val="0"/>
        <w:snapToGrid w:val="0"/>
        <w:spacing w:line="360" w:lineRule="auto"/>
        <w:ind w:firstLineChars="200" w:firstLine="560"/>
        <w:rPr>
          <w:rFonts w:ascii="Times New Roman" w:eastAsia="宋体" w:hAnsi="Times New Roman" w:cs="Times New Roman"/>
          <w:sz w:val="28"/>
          <w:szCs w:val="28"/>
        </w:rPr>
      </w:pPr>
      <w:r w:rsidRPr="00883983">
        <w:rPr>
          <w:rFonts w:ascii="Times New Roman" w:eastAsia="宋体" w:hAnsi="Times New Roman" w:cs="Times New Roman" w:hint="eastAsia"/>
          <w:sz w:val="28"/>
          <w:szCs w:val="28"/>
        </w:rPr>
        <w:t>本文件参照已发布行业标准为</w:t>
      </w:r>
      <w:r w:rsidR="009D62C0">
        <w:rPr>
          <w:rFonts w:ascii="Times New Roman" w:eastAsia="宋体" w:hAnsi="Times New Roman" w:cs="Times New Roman"/>
          <w:sz w:val="28"/>
          <w:szCs w:val="28"/>
        </w:rPr>
        <w:t>T</w:t>
      </w:r>
      <w:r w:rsidR="009D62C0">
        <w:rPr>
          <w:rFonts w:ascii="Times New Roman" w:eastAsia="宋体" w:hAnsi="Times New Roman" w:cs="Times New Roman" w:hint="eastAsia"/>
          <w:sz w:val="28"/>
          <w:szCs w:val="28"/>
        </w:rPr>
        <w:t>/</w:t>
      </w:r>
      <w:r w:rsidR="009D62C0">
        <w:rPr>
          <w:rFonts w:ascii="Times New Roman" w:eastAsia="宋体" w:hAnsi="Times New Roman" w:cs="Times New Roman"/>
          <w:sz w:val="28"/>
          <w:szCs w:val="28"/>
        </w:rPr>
        <w:t>SSEA</w:t>
      </w:r>
      <w:r w:rsidRPr="00883983">
        <w:rPr>
          <w:rFonts w:ascii="Times New Roman" w:eastAsia="宋体" w:hAnsi="Times New Roman" w:cs="Times New Roman" w:hint="eastAsia"/>
          <w:sz w:val="28"/>
          <w:szCs w:val="28"/>
        </w:rPr>
        <w:t xml:space="preserve"> </w:t>
      </w:r>
      <w:r w:rsidR="009D62C0">
        <w:rPr>
          <w:rFonts w:ascii="Times New Roman" w:eastAsia="宋体" w:hAnsi="Times New Roman" w:cs="Times New Roman"/>
          <w:sz w:val="28"/>
          <w:szCs w:val="28"/>
        </w:rPr>
        <w:t>0231</w:t>
      </w:r>
      <w:r w:rsidRPr="00883983">
        <w:rPr>
          <w:rFonts w:ascii="Times New Roman" w:eastAsia="宋体" w:hAnsi="Times New Roman" w:cs="Times New Roman" w:hint="eastAsia"/>
          <w:sz w:val="28"/>
          <w:szCs w:val="28"/>
        </w:rPr>
        <w:t>-202</w:t>
      </w:r>
      <w:r w:rsidR="009D62C0">
        <w:rPr>
          <w:rFonts w:ascii="Times New Roman" w:eastAsia="宋体" w:hAnsi="Times New Roman" w:cs="Times New Roman"/>
          <w:sz w:val="28"/>
          <w:szCs w:val="28"/>
        </w:rPr>
        <w:t>2</w:t>
      </w:r>
      <w:r w:rsidRPr="00883983">
        <w:rPr>
          <w:rFonts w:ascii="Times New Roman" w:eastAsia="宋体" w:hAnsi="Times New Roman" w:cs="Times New Roman" w:hint="eastAsia"/>
          <w:sz w:val="28"/>
          <w:szCs w:val="28"/>
        </w:rPr>
        <w:t xml:space="preserve"> </w:t>
      </w:r>
      <w:r w:rsidRPr="00883983">
        <w:rPr>
          <w:rFonts w:ascii="Times New Roman" w:eastAsia="宋体" w:hAnsi="Times New Roman" w:cs="Times New Roman" w:hint="eastAsia"/>
          <w:sz w:val="28"/>
          <w:szCs w:val="28"/>
        </w:rPr>
        <w:t>《</w:t>
      </w:r>
      <w:r w:rsidR="009D62C0" w:rsidRPr="009D62C0">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高强度耐磨</w:t>
      </w:r>
      <w:r w:rsidR="009D62C0" w:rsidRPr="009D62C0">
        <w:rPr>
          <w:rFonts w:ascii="Times New Roman" w:eastAsia="宋体" w:hAnsi="Times New Roman" w:cs="Times New Roman" w:hint="eastAsia"/>
          <w:sz w:val="28"/>
          <w:szCs w:val="28"/>
        </w:rPr>
        <w:t>钢板及钢带</w:t>
      </w:r>
      <w:r w:rsidRPr="00883983">
        <w:rPr>
          <w:rFonts w:ascii="Times New Roman" w:eastAsia="宋体" w:hAnsi="Times New Roman" w:cs="Times New Roman" w:hint="eastAsia"/>
          <w:sz w:val="28"/>
          <w:szCs w:val="28"/>
        </w:rPr>
        <w:t>》中</w:t>
      </w:r>
      <w:r w:rsidR="009D62C0">
        <w:rPr>
          <w:rFonts w:ascii="Times New Roman" w:eastAsia="宋体" w:hAnsi="Times New Roman" w:cs="Times New Roman" w:hint="eastAsia"/>
          <w:sz w:val="28"/>
          <w:szCs w:val="28"/>
        </w:rPr>
        <w:t>钢板</w:t>
      </w:r>
      <w:r w:rsidR="009D62C0">
        <w:rPr>
          <w:rFonts w:ascii="Times New Roman" w:eastAsia="宋体" w:hAnsi="Times New Roman" w:cs="Times New Roman"/>
          <w:sz w:val="28"/>
          <w:szCs w:val="28"/>
        </w:rPr>
        <w:t>及钢带</w:t>
      </w:r>
      <w:r w:rsidRPr="00883983">
        <w:rPr>
          <w:rFonts w:ascii="Times New Roman" w:eastAsia="宋体" w:hAnsi="Times New Roman" w:cs="Times New Roman" w:hint="eastAsia"/>
          <w:sz w:val="28"/>
          <w:szCs w:val="28"/>
        </w:rPr>
        <w:t>指标，产品依据标准为</w:t>
      </w:r>
      <w:r w:rsidRPr="00883983">
        <w:rPr>
          <w:rFonts w:ascii="Times New Roman" w:eastAsia="宋体" w:hAnsi="Times New Roman" w:cs="Times New Roman" w:hint="eastAsia"/>
          <w:sz w:val="28"/>
          <w:szCs w:val="28"/>
        </w:rPr>
        <w:t xml:space="preserve">GB/T </w:t>
      </w:r>
      <w:r w:rsidR="00B647D9">
        <w:rPr>
          <w:rFonts w:ascii="Times New Roman" w:eastAsia="宋体" w:hAnsi="Times New Roman" w:cs="Times New Roman"/>
          <w:sz w:val="28"/>
          <w:szCs w:val="28"/>
        </w:rPr>
        <w:t>24186</w:t>
      </w:r>
      <w:r w:rsidRPr="00883983">
        <w:rPr>
          <w:rFonts w:ascii="Times New Roman" w:eastAsia="宋体" w:hAnsi="Times New Roman" w:cs="Times New Roman" w:hint="eastAsia"/>
          <w:sz w:val="28"/>
          <w:szCs w:val="28"/>
        </w:rPr>
        <w:t>《</w:t>
      </w:r>
      <w:r w:rsidR="00B647D9">
        <w:rPr>
          <w:rFonts w:ascii="Times New Roman" w:eastAsia="宋体" w:hAnsi="Times New Roman" w:cs="Times New Roman" w:hint="eastAsia"/>
          <w:sz w:val="28"/>
          <w:szCs w:val="28"/>
        </w:rPr>
        <w:t>工程机械</w:t>
      </w:r>
      <w:r w:rsidR="00B647D9">
        <w:rPr>
          <w:rFonts w:ascii="Times New Roman" w:eastAsia="宋体" w:hAnsi="Times New Roman" w:cs="Times New Roman"/>
          <w:sz w:val="28"/>
          <w:szCs w:val="28"/>
        </w:rPr>
        <w:t>用高强度耐磨钢板及钢带</w:t>
      </w:r>
      <w:r w:rsidRPr="00883983">
        <w:rPr>
          <w:rFonts w:ascii="Times New Roman" w:eastAsia="宋体" w:hAnsi="Times New Roman" w:cs="Times New Roman" w:hint="eastAsia"/>
          <w:sz w:val="28"/>
          <w:szCs w:val="28"/>
        </w:rPr>
        <w:t>》</w:t>
      </w:r>
      <w:r w:rsidR="00B647D9">
        <w:rPr>
          <w:rFonts w:ascii="Times New Roman" w:eastAsia="宋体" w:hAnsi="Times New Roman" w:cs="Times New Roman" w:hint="eastAsia"/>
          <w:sz w:val="28"/>
          <w:szCs w:val="28"/>
        </w:rPr>
        <w:t>产品</w:t>
      </w:r>
      <w:r w:rsidR="00B647D9">
        <w:rPr>
          <w:rFonts w:ascii="Times New Roman" w:eastAsia="宋体" w:hAnsi="Times New Roman" w:cs="Times New Roman"/>
          <w:sz w:val="28"/>
          <w:szCs w:val="28"/>
        </w:rPr>
        <w:t>标准</w:t>
      </w:r>
      <w:r w:rsidRPr="00883983">
        <w:rPr>
          <w:rFonts w:ascii="Times New Roman" w:eastAsia="宋体" w:hAnsi="Times New Roman" w:cs="Times New Roman" w:hint="eastAsia"/>
          <w:sz w:val="28"/>
          <w:szCs w:val="28"/>
        </w:rPr>
        <w:t>。</w:t>
      </w:r>
    </w:p>
    <w:p w14:paraId="5594F7A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4EECBEB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559BA429" w14:textId="5A6B0B1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废钢铁</w:t>
      </w:r>
      <w:r w:rsidR="00EB52C8">
        <w:rPr>
          <w:rFonts w:ascii="Times New Roman" w:eastAsia="宋体" w:hAnsi="Times New Roman" w:cs="Times New Roman" w:hint="eastAsia"/>
          <w:sz w:val="28"/>
          <w:szCs w:val="28"/>
        </w:rPr>
        <w:t>是本产品生产过程中的主要</w:t>
      </w:r>
      <w:r>
        <w:rPr>
          <w:rFonts w:ascii="Times New Roman" w:eastAsia="宋体" w:hAnsi="Times New Roman" w:cs="Times New Roman" w:hint="eastAsia"/>
          <w:sz w:val="28"/>
          <w:szCs w:val="28"/>
        </w:rPr>
        <w:t>原料</w:t>
      </w:r>
      <w:r w:rsidR="00EB52C8">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使用能大大降低污染物的排放，</w:t>
      </w:r>
      <w:r w:rsidR="00EB52C8">
        <w:rPr>
          <w:rFonts w:ascii="Times New Roman" w:eastAsia="宋体" w:hAnsi="Times New Roman" w:cs="Times New Roman" w:hint="eastAsia"/>
          <w:sz w:val="28"/>
          <w:szCs w:val="28"/>
        </w:rPr>
        <w:t>本文件要求原材料满足</w:t>
      </w:r>
      <w:r>
        <w:rPr>
          <w:rFonts w:ascii="Times New Roman" w:eastAsia="宋体" w:hAnsi="Times New Roman" w:cs="Times New Roman" w:hint="eastAsia"/>
          <w:sz w:val="28"/>
          <w:szCs w:val="28"/>
        </w:rPr>
        <w:t>《再生钢铁原料》（</w:t>
      </w:r>
      <w:r>
        <w:rPr>
          <w:rFonts w:ascii="Times New Roman" w:eastAsia="宋体" w:hAnsi="Times New Roman" w:cs="Times New Roman" w:hint="eastAsia"/>
          <w:sz w:val="28"/>
          <w:szCs w:val="28"/>
        </w:rPr>
        <w:t>GB/T 39733-2020</w:t>
      </w:r>
      <w:r>
        <w:rPr>
          <w:rFonts w:ascii="Times New Roman" w:eastAsia="宋体" w:hAnsi="Times New Roman" w:cs="Times New Roman" w:hint="eastAsia"/>
          <w:sz w:val="28"/>
          <w:szCs w:val="28"/>
        </w:rPr>
        <w:t>），的要求。</w:t>
      </w:r>
    </w:p>
    <w:p w14:paraId="4EF58FB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0D3D02DC" w14:textId="3CBC87B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电炉短流程生产工艺：</w:t>
      </w:r>
      <w:r w:rsidR="007A29DB" w:rsidRPr="007A29DB">
        <w:rPr>
          <w:rFonts w:ascii="Times New Roman" w:eastAsia="宋体" w:hAnsi="Times New Roman" w:cs="Times New Roman" w:hint="eastAsia"/>
          <w:sz w:val="28"/>
          <w:szCs w:val="28"/>
        </w:rPr>
        <w:t>按照</w:t>
      </w:r>
      <w:r w:rsidR="007A29DB" w:rsidRPr="007A29DB">
        <w:rPr>
          <w:rFonts w:ascii="Times New Roman" w:eastAsia="宋体" w:hAnsi="Times New Roman" w:cs="Times New Roman" w:hint="eastAsia"/>
          <w:sz w:val="28"/>
          <w:szCs w:val="28"/>
        </w:rPr>
        <w:t>GB/T 18916.2</w:t>
      </w:r>
      <w:r w:rsidR="007A29DB" w:rsidRPr="007A29DB">
        <w:rPr>
          <w:rFonts w:ascii="Times New Roman" w:eastAsia="宋体" w:hAnsi="Times New Roman" w:cs="Times New Roman" w:hint="eastAsia"/>
          <w:sz w:val="28"/>
          <w:szCs w:val="28"/>
        </w:rPr>
        <w:t>计算</w:t>
      </w:r>
      <w:r w:rsidR="007A29DB">
        <w:rPr>
          <w:rFonts w:ascii="Times New Roman" w:eastAsia="宋体" w:hAnsi="Times New Roman" w:cs="Times New Roman" w:hint="eastAsia"/>
          <w:sz w:val="28"/>
          <w:szCs w:val="28"/>
        </w:rPr>
        <w:t>并</w:t>
      </w:r>
      <w:r>
        <w:rPr>
          <w:rFonts w:ascii="Times New Roman" w:eastAsia="宋体" w:hAnsi="Times New Roman" w:cs="Times New Roman" w:hint="eastAsia"/>
          <w:sz w:val="28"/>
          <w:szCs w:val="28"/>
        </w:rPr>
        <w:t>结合</w:t>
      </w:r>
      <w:r>
        <w:rPr>
          <w:rFonts w:ascii="Times New Roman" w:eastAsia="宋体" w:hAnsi="Times New Roman" w:cs="Times New Roman"/>
          <w:sz w:val="28"/>
          <w:szCs w:val="28"/>
        </w:rPr>
        <w:t>调研实际情况，取行业平均水平</w:t>
      </w:r>
      <w:r>
        <w:rPr>
          <w:rFonts w:ascii="Times New Roman" w:eastAsia="宋体" w:hAnsi="Times New Roman" w:cs="Times New Roman"/>
          <w:sz w:val="28"/>
          <w:szCs w:val="28"/>
        </w:rPr>
        <w:t>≤</w:t>
      </w:r>
      <w:r w:rsidR="007A29DB" w:rsidRPr="007A29DB">
        <w:rPr>
          <w:rFonts w:ascii="Times New Roman" w:eastAsia="宋体" w:hAnsi="Times New Roman" w:cs="Times New Roman" w:hint="eastAsia"/>
          <w:sz w:val="28"/>
          <w:szCs w:val="28"/>
        </w:rPr>
        <w:t>1</w:t>
      </w:r>
      <w:r w:rsidR="007A29DB" w:rsidRPr="007A29DB">
        <w:rPr>
          <w:rFonts w:ascii="Times New Roman" w:eastAsia="宋体" w:hAnsi="Times New Roman" w:cs="Times New Roman"/>
          <w:sz w:val="28"/>
          <w:szCs w:val="28"/>
        </w:rPr>
        <w:t>.7</w:t>
      </w:r>
      <w:r w:rsidR="007A29DB" w:rsidRPr="007A29DB">
        <w:rPr>
          <w:rFonts w:ascii="Times New Roman" w:eastAsia="宋体" w:hAnsi="Times New Roman" w:cs="Times New Roman" w:hint="eastAsia"/>
          <w:sz w:val="28"/>
          <w:szCs w:val="28"/>
        </w:rPr>
        <w:t>4</w:t>
      </w:r>
      <w:r>
        <w:rPr>
          <w:rFonts w:ascii="Times New Roman" w:eastAsia="宋体" w:hAnsi="Times New Roman" w:cs="Times New Roman"/>
          <w:sz w:val="28"/>
          <w:szCs w:val="28"/>
        </w:rPr>
        <w:t>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14:paraId="78A37129" w14:textId="58F9CAB6"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sidR="00CC2CC0" w:rsidRPr="00CC2CC0">
        <w:rPr>
          <w:rFonts w:ascii="Times New Roman" w:eastAsia="宋体" w:hAnsi="Times New Roman" w:cs="Times New Roman" w:hint="eastAsia"/>
          <w:sz w:val="28"/>
          <w:szCs w:val="28"/>
        </w:rPr>
        <w:t>按照《钢铁行业清洁生产评价指标体系》</w:t>
      </w:r>
      <w:r>
        <w:rPr>
          <w:rFonts w:ascii="Times New Roman" w:eastAsia="宋体" w:hAnsi="Times New Roman" w:cs="Times New Roman" w:hint="eastAsia"/>
          <w:sz w:val="28"/>
          <w:szCs w:val="28"/>
        </w:rPr>
        <w:t>，</w:t>
      </w:r>
      <w:r w:rsidR="00CC2CC0">
        <w:rPr>
          <w:rFonts w:ascii="Times New Roman" w:eastAsia="宋体" w:hAnsi="Times New Roman" w:cs="Times New Roman" w:hint="eastAsia"/>
          <w:sz w:val="28"/>
          <w:szCs w:val="28"/>
        </w:rPr>
        <w:t>提出</w:t>
      </w:r>
      <w:r>
        <w:rPr>
          <w:rFonts w:ascii="Times New Roman" w:eastAsia="宋体" w:hAnsi="Times New Roman" w:cs="Times New Roman"/>
          <w:sz w:val="28"/>
          <w:szCs w:val="28"/>
        </w:rPr>
        <w:t>水重复利用率</w:t>
      </w:r>
      <w:r>
        <w:rPr>
          <w:rFonts w:ascii="Times New Roman" w:eastAsia="宋体" w:hAnsi="Times New Roman" w:cs="Times New Roman"/>
          <w:sz w:val="28"/>
          <w:szCs w:val="28"/>
        </w:rPr>
        <w:t>≥9</w:t>
      </w:r>
      <w:r w:rsidR="00842672">
        <w:rPr>
          <w:rFonts w:ascii="Times New Roman" w:eastAsia="宋体" w:hAnsi="Times New Roman" w:cs="Times New Roman"/>
          <w:sz w:val="28"/>
          <w:szCs w:val="28"/>
        </w:rPr>
        <w:t>7</w:t>
      </w:r>
      <w:r>
        <w:rPr>
          <w:rFonts w:ascii="Times New Roman" w:eastAsia="宋体" w:hAnsi="Times New Roman" w:cs="Times New Roman"/>
          <w:sz w:val="28"/>
          <w:szCs w:val="28"/>
        </w:rPr>
        <w:t>%”</w:t>
      </w:r>
      <w:r w:rsidR="00CC2CC0" w:rsidRPr="00CC2CC0">
        <w:rPr>
          <w:rFonts w:ascii="Times New Roman" w:eastAsia="宋体" w:hAnsi="Times New Roman" w:cs="Times New Roman" w:hint="eastAsia"/>
          <w:sz w:val="28"/>
          <w:szCs w:val="28"/>
        </w:rPr>
        <w:t xml:space="preserve"> </w:t>
      </w:r>
      <w:r w:rsidR="00CC2CC0" w:rsidRPr="00CC2CC0">
        <w:rPr>
          <w:rFonts w:ascii="Times New Roman" w:eastAsia="宋体" w:hAnsi="Times New Roman" w:cs="Times New Roman" w:hint="eastAsia"/>
          <w:sz w:val="28"/>
          <w:szCs w:val="28"/>
        </w:rPr>
        <w:t>要求</w:t>
      </w:r>
      <w:r>
        <w:rPr>
          <w:rFonts w:ascii="Times New Roman" w:eastAsia="宋体" w:hAnsi="Times New Roman" w:cs="Times New Roman" w:hint="eastAsia"/>
          <w:sz w:val="28"/>
          <w:szCs w:val="28"/>
        </w:rPr>
        <w:t>。</w:t>
      </w:r>
    </w:p>
    <w:p w14:paraId="3139176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764468DE" w14:textId="3BA82600"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转炉长流程及电炉短流程，主要涉及耗能工序包括电炉、铸轧工序。</w:t>
      </w:r>
    </w:p>
    <w:p w14:paraId="3977F64C" w14:textId="21D959E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对于电炉等工序能耗，本标准选取《钢铁行业（炼钢）清洁生产评价指标体系中“</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4169B6" w:rsidRPr="004169B6">
        <w:rPr>
          <w:rFonts w:ascii="Times New Roman" w:eastAsia="宋体" w:hAnsi="Times New Roman" w:cs="Times New Roman"/>
          <w:sz w:val="28"/>
          <w:szCs w:val="28"/>
        </w:rPr>
        <w:t>≤64</w:t>
      </w:r>
      <w:r w:rsidR="004169B6" w:rsidRPr="004169B6">
        <w:rPr>
          <w:rFonts w:ascii="Times New Roman" w:eastAsia="宋体" w:hAnsi="Times New Roman" w:cs="Times New Roman"/>
          <w:kern w:val="0"/>
          <w:sz w:val="18"/>
          <w:szCs w:val="18"/>
          <w:lang w:bidi="ar"/>
        </w:rPr>
        <w:t xml:space="preserve"> </w:t>
      </w:r>
      <w:r w:rsidR="004169B6" w:rsidRPr="004169B6">
        <w:rPr>
          <w:rFonts w:ascii="Times New Roman" w:eastAsia="宋体" w:hAnsi="Times New Roman" w:cs="Times New Roman"/>
          <w:sz w:val="28"/>
          <w:szCs w:val="28"/>
        </w:rPr>
        <w:t>kgce/t</w:t>
      </w:r>
      <w:r>
        <w:rPr>
          <w:rFonts w:ascii="Times New Roman" w:eastAsia="宋体" w:hAnsi="Times New Roman" w:cs="Times New Roman" w:hint="eastAsia"/>
          <w:sz w:val="28"/>
          <w:szCs w:val="28"/>
        </w:rPr>
        <w:t>。铸轧</w:t>
      </w:r>
      <w:r>
        <w:rPr>
          <w:rFonts w:ascii="Times New Roman" w:eastAsia="宋体" w:hAnsi="Times New Roman" w:cs="Times New Roman"/>
          <w:sz w:val="28"/>
          <w:szCs w:val="28"/>
        </w:rPr>
        <w:t>工序</w:t>
      </w:r>
      <w:r>
        <w:rPr>
          <w:rFonts w:ascii="Times New Roman" w:eastAsia="宋体" w:hAnsi="Times New Roman" w:cs="Times New Roman" w:hint="eastAsia"/>
          <w:sz w:val="28"/>
          <w:szCs w:val="28"/>
        </w:rPr>
        <w:t>依据企业实测值在</w:t>
      </w:r>
      <w:r>
        <w:rPr>
          <w:rFonts w:ascii="Times New Roman" w:eastAsia="宋体" w:hAnsi="Times New Roman" w:cs="Times New Roman" w:hint="eastAsia"/>
          <w:sz w:val="28"/>
          <w:szCs w:val="28"/>
        </w:rPr>
        <w:t>26-28kgce/t</w:t>
      </w:r>
      <w:r>
        <w:rPr>
          <w:rFonts w:ascii="Times New Roman" w:eastAsia="宋体" w:hAnsi="Times New Roman" w:cs="Times New Roman" w:hint="eastAsia"/>
          <w:sz w:val="28"/>
          <w:szCs w:val="28"/>
        </w:rPr>
        <w:t>范围内，考虑到存在波动，调整至</w:t>
      </w:r>
      <w:r>
        <w:rPr>
          <w:rFonts w:ascii="Times New Roman" w:eastAsia="宋体" w:hAnsi="Times New Roman" w:cs="Times New Roman" w:hint="eastAsia"/>
          <w:sz w:val="28"/>
          <w:szCs w:val="28"/>
        </w:rPr>
        <w:t>30kgce/t</w:t>
      </w:r>
      <w:r>
        <w:rPr>
          <w:rFonts w:ascii="Times New Roman" w:eastAsia="宋体" w:hAnsi="Times New Roman" w:cs="Times New Roman" w:hint="eastAsia"/>
          <w:sz w:val="28"/>
          <w:szCs w:val="28"/>
        </w:rPr>
        <w:t>作为要求。</w:t>
      </w:r>
    </w:p>
    <w:p w14:paraId="4A309FF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4674D4B1" w14:textId="5622FDE9"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高强度耐磨</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产品生产制造过程中的绿色化与环境友好性，考虑到</w:t>
      </w:r>
      <w:bookmarkStart w:id="1" w:name="_GoBack"/>
      <w:bookmarkEnd w:id="1"/>
      <w:r>
        <w:rPr>
          <w:rFonts w:ascii="Times New Roman" w:eastAsia="宋体" w:hAnsi="Times New Roman" w:cs="Times New Roman" w:hint="eastAsia"/>
          <w:sz w:val="28"/>
          <w:szCs w:val="28"/>
        </w:rPr>
        <w:t>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Ⅱ级基准值，并根据钢铁行业排污许可证的要求，对无组织排放颗粒物的情况进行了规定，数值的选取综合了以上标准和调研企业的实际情况，按照从严的原则设定。</w:t>
      </w:r>
    </w:p>
    <w:p w14:paraId="0B10529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0C3DE904" w14:textId="003DC693" w:rsidR="004D5FB9" w:rsidRPr="0051422F" w:rsidRDefault="00637D53" w:rsidP="006711BF">
      <w:pPr>
        <w:adjustRightInd w:val="0"/>
        <w:snapToGrid w:val="0"/>
        <w:spacing w:line="360" w:lineRule="auto"/>
        <w:ind w:firstLineChars="200" w:firstLine="560"/>
        <w:rPr>
          <w:rFonts w:ascii="Times New Roman" w:eastAsia="宋体" w:hAnsi="Times New Roman" w:cs="Times New Roman"/>
          <w:sz w:val="28"/>
          <w:szCs w:val="28"/>
        </w:rPr>
      </w:pPr>
      <w:r w:rsidRPr="0051422F">
        <w:rPr>
          <w:rFonts w:ascii="Times New Roman" w:eastAsia="宋体" w:hAnsi="Times New Roman" w:cs="Times New Roman" w:hint="eastAsia"/>
          <w:sz w:val="28"/>
          <w:szCs w:val="28"/>
        </w:rPr>
        <w:t>产品属性</w:t>
      </w:r>
      <w:r w:rsidR="006711BF" w:rsidRPr="0051422F">
        <w:rPr>
          <w:rFonts w:ascii="Times New Roman" w:eastAsia="宋体" w:hAnsi="Times New Roman" w:cs="Times New Roman" w:hint="eastAsia"/>
          <w:sz w:val="28"/>
          <w:szCs w:val="28"/>
        </w:rPr>
        <w:t>中，</w:t>
      </w:r>
      <w:r w:rsidR="00842672" w:rsidRPr="0051422F">
        <w:rPr>
          <w:rFonts w:ascii="Times New Roman" w:eastAsia="宋体" w:hAnsi="Times New Roman" w:cs="Times New Roman" w:hint="eastAsia"/>
          <w:sz w:val="28"/>
          <w:szCs w:val="28"/>
        </w:rPr>
        <w:t>参照</w:t>
      </w:r>
      <w:r w:rsidR="00842672" w:rsidRPr="0051422F">
        <w:rPr>
          <w:rFonts w:ascii="Times New Roman" w:eastAsia="宋体" w:hAnsi="Times New Roman" w:cs="Times New Roman"/>
          <w:sz w:val="28"/>
          <w:szCs w:val="28"/>
        </w:rPr>
        <w:t>GB/T 24186</w:t>
      </w:r>
      <w:r w:rsidR="00842672" w:rsidRPr="0051422F">
        <w:rPr>
          <w:rFonts w:ascii="Times New Roman" w:eastAsia="宋体" w:hAnsi="Times New Roman" w:cs="Times New Roman" w:hint="eastAsia"/>
          <w:sz w:val="28"/>
          <w:szCs w:val="28"/>
        </w:rPr>
        <w:t>提出</w:t>
      </w:r>
      <w:r w:rsidR="006711BF" w:rsidRPr="0051422F">
        <w:rPr>
          <w:rFonts w:ascii="Times New Roman" w:eastAsia="宋体" w:hAnsi="Times New Roman" w:cs="Times New Roman" w:hint="eastAsia"/>
          <w:sz w:val="28"/>
          <w:szCs w:val="28"/>
        </w:rPr>
        <w:t>180</w:t>
      </w:r>
      <w:r w:rsidR="006711BF" w:rsidRPr="0051422F">
        <w:rPr>
          <w:rFonts w:ascii="Times New Roman" w:eastAsia="宋体" w:hAnsi="Times New Roman" w:cs="Times New Roman" w:hint="eastAsia"/>
          <w:sz w:val="28"/>
          <w:szCs w:val="28"/>
        </w:rPr>
        <w:t>°弯曲试验、厚度偏差、宽度偏差</w:t>
      </w:r>
      <w:r w:rsidR="00842672" w:rsidRPr="0051422F">
        <w:rPr>
          <w:rFonts w:ascii="Times New Roman" w:eastAsia="宋体" w:hAnsi="Times New Roman" w:cs="Times New Roman" w:hint="eastAsia"/>
          <w:sz w:val="28"/>
          <w:szCs w:val="28"/>
        </w:rPr>
        <w:t>等</w:t>
      </w:r>
      <w:r w:rsidR="006711BF" w:rsidRPr="0051422F">
        <w:rPr>
          <w:rFonts w:ascii="Times New Roman" w:eastAsia="宋体" w:hAnsi="Times New Roman" w:cs="Times New Roman" w:hint="eastAsia"/>
          <w:sz w:val="28"/>
          <w:szCs w:val="28"/>
        </w:rPr>
        <w:t>主要技术指标，分别</w:t>
      </w:r>
      <w:r w:rsidRPr="0051422F">
        <w:rPr>
          <w:rFonts w:ascii="Times New Roman" w:eastAsia="宋体" w:hAnsi="Times New Roman" w:cs="Times New Roman" w:hint="eastAsia"/>
          <w:sz w:val="28"/>
          <w:szCs w:val="28"/>
        </w:rPr>
        <w:t>需要</w:t>
      </w:r>
      <w:r w:rsidR="006711BF" w:rsidRPr="0051422F">
        <w:rPr>
          <w:rFonts w:ascii="Times New Roman" w:eastAsia="宋体" w:hAnsi="Times New Roman" w:cs="Times New Roman" w:hint="eastAsia"/>
          <w:sz w:val="28"/>
          <w:szCs w:val="28"/>
        </w:rPr>
        <w:t>满足</w:t>
      </w:r>
      <w:r w:rsidR="006711BF" w:rsidRPr="0051422F">
        <w:rPr>
          <w:rFonts w:ascii="Times New Roman" w:eastAsia="宋体" w:hAnsi="Times New Roman" w:cs="Times New Roman" w:hint="eastAsia"/>
          <w:sz w:val="28"/>
          <w:szCs w:val="28"/>
        </w:rPr>
        <w:t>D=</w:t>
      </w:r>
      <w:r w:rsidR="006711BF" w:rsidRPr="0051422F">
        <w:rPr>
          <w:rFonts w:ascii="Times New Roman" w:eastAsia="宋体" w:hAnsi="Times New Roman" w:cs="Times New Roman"/>
          <w:sz w:val="28"/>
          <w:szCs w:val="28"/>
        </w:rPr>
        <w:t>7</w:t>
      </w:r>
      <w:r w:rsidR="006711BF" w:rsidRPr="0051422F">
        <w:rPr>
          <w:rFonts w:ascii="Times New Roman" w:eastAsia="宋体" w:hAnsi="Times New Roman" w:cs="Times New Roman" w:hint="eastAsia"/>
          <w:sz w:val="28"/>
          <w:szCs w:val="28"/>
        </w:rPr>
        <w:t>a</w:t>
      </w:r>
      <w:r w:rsidR="006711BF" w:rsidRPr="0051422F">
        <w:rPr>
          <w:rFonts w:ascii="Times New Roman" w:eastAsia="宋体" w:hAnsi="Times New Roman" w:cs="Times New Roman" w:hint="eastAsia"/>
          <w:sz w:val="28"/>
          <w:szCs w:val="28"/>
        </w:rPr>
        <w:t>、±</w:t>
      </w:r>
      <w:r w:rsidR="006711BF" w:rsidRPr="0051422F">
        <w:rPr>
          <w:rFonts w:ascii="Times New Roman" w:eastAsia="宋体" w:hAnsi="Times New Roman" w:cs="Times New Roman" w:hint="eastAsia"/>
          <w:sz w:val="28"/>
          <w:szCs w:val="28"/>
        </w:rPr>
        <w:t>0.08mm</w:t>
      </w:r>
      <w:r w:rsidR="006711BF" w:rsidRPr="0051422F">
        <w:rPr>
          <w:rFonts w:ascii="Times New Roman" w:eastAsia="宋体" w:hAnsi="Times New Roman" w:cs="Times New Roman" w:hint="eastAsia"/>
          <w:sz w:val="28"/>
          <w:szCs w:val="28"/>
        </w:rPr>
        <w:t>、</w:t>
      </w:r>
      <w:r w:rsidR="006711BF" w:rsidRPr="0051422F">
        <w:rPr>
          <w:rFonts w:ascii="Times New Roman" w:eastAsia="宋体" w:hAnsi="Times New Roman" w:cs="Times New Roman" w:hint="eastAsia"/>
          <w:sz w:val="28"/>
          <w:szCs w:val="28"/>
        </w:rPr>
        <w:t>0</w:t>
      </w:r>
      <w:r w:rsidR="006711BF" w:rsidRPr="0051422F">
        <w:rPr>
          <w:rFonts w:ascii="Times New Roman" w:eastAsia="宋体" w:hAnsi="Times New Roman" w:cs="Times New Roman"/>
          <w:sz w:val="28"/>
          <w:szCs w:val="28"/>
        </w:rPr>
        <w:t>~+ 15</w:t>
      </w:r>
      <w:r w:rsidR="006711BF" w:rsidRPr="0051422F">
        <w:rPr>
          <w:rFonts w:ascii="Times New Roman" w:eastAsia="宋体" w:hAnsi="Times New Roman" w:cs="Times New Roman" w:hint="eastAsia"/>
          <w:sz w:val="28"/>
          <w:szCs w:val="28"/>
        </w:rPr>
        <w:t>mm</w:t>
      </w:r>
      <w:r w:rsidRPr="0051422F">
        <w:rPr>
          <w:rFonts w:ascii="Times New Roman" w:eastAsia="宋体" w:hAnsi="Times New Roman" w:cs="Times New Roman" w:hint="eastAsia"/>
          <w:sz w:val="28"/>
          <w:szCs w:val="28"/>
        </w:rPr>
        <w:t>要求。</w:t>
      </w:r>
    </w:p>
    <w:p w14:paraId="287BAFBF"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2C11F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47866B9E"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0ADB705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1F721260"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7637B301"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51DB2E2A"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6086E463" w14:textId="5225CC94"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高强度耐磨</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生产企业制造的产品长期以来未有全面系统的生命周期客观评价的现实问题，引导</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高强度耐磨</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生产企业和下游用户单位开展绿色设计产品评</w:t>
      </w:r>
      <w:r>
        <w:rPr>
          <w:rFonts w:ascii="Times New Roman" w:eastAsia="宋体" w:hAnsi="Times New Roman" w:cs="Times New Roman" w:hint="eastAsia"/>
          <w:sz w:val="28"/>
          <w:szCs w:val="28"/>
        </w:rPr>
        <w:lastRenderedPageBreak/>
        <w:t>价工作，有效规范</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高强度耐磨</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生产企业追求绿色化、品质化的市场行为，向着“中国制造</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”的高端产品制造目标迈进。对行业</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高强度耐磨</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产品生产有较高的指导价值和应用规范。制定的原则体现了标准的先进性、科学性。</w:t>
      </w:r>
    </w:p>
    <w:p w14:paraId="31F48FB8"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0E3A52F3"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6E8CE43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E1C8ED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18A18FA0"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90FB0B7"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9FB09D0"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6EB44647"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14F90A35"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310942D6"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4B55CC54"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58CA26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6F3E6AB5"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48908B2E"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C382D1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4225B859"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w:t>
      </w:r>
      <w:r>
        <w:rPr>
          <w:rFonts w:ascii="Times New Roman" w:eastAsia="宋体" w:hAnsi="Times New Roman" w:cs="Times New Roman" w:hint="eastAsia"/>
          <w:sz w:val="28"/>
          <w:szCs w:val="28"/>
        </w:rPr>
        <w:lastRenderedPageBreak/>
        <w:t>业</w:t>
      </w:r>
      <w:r>
        <w:rPr>
          <w:rFonts w:ascii="Times New Roman" w:eastAsia="宋体" w:hAnsi="Times New Roman" w:cs="Times New Roman"/>
          <w:sz w:val="28"/>
          <w:szCs w:val="28"/>
        </w:rPr>
        <w:t>进行宣贯执行。</w:t>
      </w:r>
    </w:p>
    <w:p w14:paraId="3C1DF9C9"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046A7C"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75760869"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4C2D9D87"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0D0127C7"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005FA7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70B176E2" w14:textId="77777777" w:rsidR="004D5FB9" w:rsidRDefault="004D5FB9">
      <w:pPr>
        <w:ind w:firstLineChars="200" w:firstLine="560"/>
        <w:rPr>
          <w:rFonts w:ascii="Times New Roman" w:eastAsia="宋体" w:hAnsi="Times New Roman" w:cs="Times New Roman"/>
          <w:sz w:val="28"/>
          <w:szCs w:val="28"/>
        </w:rPr>
      </w:pPr>
    </w:p>
    <w:p w14:paraId="632ABBC7" w14:textId="22CB7291" w:rsidR="004D5FB9" w:rsidRPr="00D42A0F" w:rsidRDefault="00637D53">
      <w:pPr>
        <w:jc w:val="right"/>
        <w:rPr>
          <w:rFonts w:ascii="Times New Roman" w:eastAsia="宋体" w:hAnsi="Times New Roman" w:cs="Times New Roman"/>
          <w:sz w:val="28"/>
          <w:szCs w:val="28"/>
        </w:rPr>
      </w:pPr>
      <w:r w:rsidRPr="00D42A0F">
        <w:rPr>
          <w:rFonts w:ascii="Times New Roman" w:eastAsia="宋体" w:hAnsi="Times New Roman" w:cs="Times New Roman"/>
          <w:sz w:val="28"/>
          <w:szCs w:val="28"/>
        </w:rPr>
        <w:t>《</w:t>
      </w:r>
      <w:r w:rsidRPr="00D42A0F">
        <w:rPr>
          <w:rFonts w:ascii="Times New Roman" w:eastAsia="宋体" w:hAnsi="Times New Roman" w:cs="Times New Roman" w:hint="eastAsia"/>
          <w:sz w:val="28"/>
          <w:szCs w:val="28"/>
        </w:rPr>
        <w:t>绿色设计产品评价规范</w:t>
      </w:r>
      <w:r w:rsidRPr="00D42A0F">
        <w:rPr>
          <w:rFonts w:ascii="Times New Roman" w:eastAsia="宋体" w:hAnsi="Times New Roman" w:cs="Times New Roman" w:hint="eastAsia"/>
          <w:sz w:val="28"/>
          <w:szCs w:val="28"/>
        </w:rPr>
        <w:t xml:space="preserve"> </w:t>
      </w:r>
      <w:r w:rsidR="00CC6922" w:rsidRPr="00D42A0F">
        <w:rPr>
          <w:rFonts w:ascii="Times New Roman" w:eastAsia="宋体" w:hAnsi="Times New Roman" w:cs="Times New Roman" w:hint="eastAsia"/>
          <w:sz w:val="28"/>
          <w:szCs w:val="28"/>
        </w:rPr>
        <w:t>薄板坯连铸连轧无头轧制热轧高强</w:t>
      </w:r>
      <w:r w:rsidR="005D7029">
        <w:rPr>
          <w:rFonts w:ascii="Times New Roman" w:eastAsia="宋体" w:hAnsi="Times New Roman" w:cs="Times New Roman" w:hint="eastAsia"/>
          <w:sz w:val="28"/>
          <w:szCs w:val="28"/>
        </w:rPr>
        <w:t>度</w:t>
      </w:r>
      <w:r w:rsidR="00CC6922" w:rsidRPr="00D42A0F">
        <w:rPr>
          <w:rFonts w:ascii="Times New Roman" w:eastAsia="宋体" w:hAnsi="Times New Roman" w:cs="Times New Roman" w:hint="eastAsia"/>
          <w:sz w:val="28"/>
          <w:szCs w:val="28"/>
        </w:rPr>
        <w:t>耐磨钢板及钢带</w:t>
      </w:r>
      <w:r w:rsidRPr="00D42A0F">
        <w:rPr>
          <w:rFonts w:ascii="Times New Roman" w:eastAsia="宋体" w:hAnsi="Times New Roman" w:cs="Times New Roman"/>
          <w:sz w:val="28"/>
          <w:szCs w:val="28"/>
        </w:rPr>
        <w:t>》</w:t>
      </w:r>
      <w:r w:rsidRPr="00D42A0F">
        <w:rPr>
          <w:rFonts w:ascii="Times New Roman" w:eastAsia="宋体" w:hAnsi="Times New Roman" w:cs="Times New Roman" w:hint="eastAsia"/>
          <w:sz w:val="28"/>
          <w:szCs w:val="28"/>
        </w:rPr>
        <w:t>团体</w:t>
      </w:r>
      <w:r w:rsidRPr="00D42A0F">
        <w:rPr>
          <w:rFonts w:ascii="Times New Roman" w:eastAsia="宋体" w:hAnsi="Times New Roman" w:cs="Times New Roman"/>
          <w:sz w:val="28"/>
          <w:szCs w:val="28"/>
        </w:rPr>
        <w:t>标准编制工作组</w:t>
      </w:r>
    </w:p>
    <w:p w14:paraId="7972BD4C" w14:textId="0AE95079" w:rsidR="004D5FB9" w:rsidRPr="00D42A0F" w:rsidRDefault="00637D53">
      <w:pPr>
        <w:jc w:val="right"/>
        <w:rPr>
          <w:rFonts w:ascii="Times New Roman" w:eastAsia="宋体" w:hAnsi="Times New Roman" w:cs="Times New Roman"/>
          <w:sz w:val="28"/>
          <w:szCs w:val="28"/>
        </w:rPr>
      </w:pPr>
      <w:r w:rsidRPr="00D42A0F">
        <w:rPr>
          <w:rFonts w:ascii="Times New Roman" w:eastAsia="宋体" w:hAnsi="Times New Roman" w:cs="Times New Roman"/>
          <w:sz w:val="28"/>
          <w:szCs w:val="28"/>
        </w:rPr>
        <w:t>202</w:t>
      </w:r>
      <w:r w:rsidR="0094403A">
        <w:rPr>
          <w:rFonts w:ascii="Times New Roman" w:eastAsia="宋体" w:hAnsi="Times New Roman" w:cs="Times New Roman"/>
          <w:sz w:val="28"/>
          <w:szCs w:val="28"/>
        </w:rPr>
        <w:t>3</w:t>
      </w:r>
      <w:r w:rsidRPr="00D42A0F">
        <w:rPr>
          <w:rFonts w:ascii="Times New Roman" w:eastAsia="宋体" w:hAnsi="Times New Roman" w:cs="Times New Roman"/>
          <w:sz w:val="28"/>
          <w:szCs w:val="28"/>
        </w:rPr>
        <w:t>年</w:t>
      </w:r>
      <w:r w:rsidRPr="00D42A0F">
        <w:rPr>
          <w:rFonts w:ascii="Times New Roman" w:eastAsia="宋体" w:hAnsi="Times New Roman" w:cs="Times New Roman" w:hint="eastAsia"/>
          <w:sz w:val="28"/>
          <w:szCs w:val="28"/>
        </w:rPr>
        <w:t>7</w:t>
      </w:r>
      <w:r w:rsidRPr="00D42A0F">
        <w:rPr>
          <w:rFonts w:ascii="Times New Roman" w:eastAsia="宋体" w:hAnsi="Times New Roman" w:cs="Times New Roman"/>
          <w:sz w:val="28"/>
          <w:szCs w:val="28"/>
        </w:rPr>
        <w:t>月</w:t>
      </w:r>
    </w:p>
    <w:sectPr w:rsidR="004D5FB9" w:rsidRPr="00D42A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EBB6E" w14:textId="77777777" w:rsidR="00F45641" w:rsidRDefault="00F45641" w:rsidP="00883983">
      <w:r>
        <w:separator/>
      </w:r>
    </w:p>
  </w:endnote>
  <w:endnote w:type="continuationSeparator" w:id="0">
    <w:p w14:paraId="09A56DCC" w14:textId="77777777" w:rsidR="00F45641" w:rsidRDefault="00F45641" w:rsidP="0088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B232C" w14:textId="77777777" w:rsidR="00F45641" w:rsidRDefault="00F45641" w:rsidP="00883983">
      <w:r>
        <w:separator/>
      </w:r>
    </w:p>
  </w:footnote>
  <w:footnote w:type="continuationSeparator" w:id="0">
    <w:p w14:paraId="73ABD0F3" w14:textId="77777777" w:rsidR="00F45641" w:rsidRDefault="00F45641" w:rsidP="00883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956383"/>
    <w:multiLevelType w:val="singleLevel"/>
    <w:tmpl w:val="ED956383"/>
    <w:lvl w:ilvl="0">
      <w:start w:val="5"/>
      <w:numFmt w:val="decimal"/>
      <w:suff w:val="nothing"/>
      <w:lvlText w:val="（%1）"/>
      <w:lvlJc w:val="left"/>
    </w:lvl>
  </w:abstractNum>
  <w:abstractNum w:abstractNumId="1">
    <w:nsid w:val="27CC4BCE"/>
    <w:multiLevelType w:val="singleLevel"/>
    <w:tmpl w:val="27CC4BC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MGJiZTY3ZDA1YTE3MjE0NWYzZmUwOGY3M2RiNDUifQ=="/>
  </w:docVars>
  <w:rsids>
    <w:rsidRoot w:val="00172A27"/>
    <w:rsid w:val="00046FFC"/>
    <w:rsid w:val="00082C2F"/>
    <w:rsid w:val="0009643A"/>
    <w:rsid w:val="000A06F8"/>
    <w:rsid w:val="000A7543"/>
    <w:rsid w:val="000B461A"/>
    <w:rsid w:val="000E44FE"/>
    <w:rsid w:val="000F5D2F"/>
    <w:rsid w:val="00107191"/>
    <w:rsid w:val="00107E8C"/>
    <w:rsid w:val="00120611"/>
    <w:rsid w:val="001674D1"/>
    <w:rsid w:val="00171C58"/>
    <w:rsid w:val="00172A27"/>
    <w:rsid w:val="00194396"/>
    <w:rsid w:val="001D339D"/>
    <w:rsid w:val="0021176C"/>
    <w:rsid w:val="00233184"/>
    <w:rsid w:val="0023389E"/>
    <w:rsid w:val="002541B3"/>
    <w:rsid w:val="00264B89"/>
    <w:rsid w:val="00282C79"/>
    <w:rsid w:val="00286425"/>
    <w:rsid w:val="002A5F3A"/>
    <w:rsid w:val="002C231C"/>
    <w:rsid w:val="002D4B71"/>
    <w:rsid w:val="002E27DB"/>
    <w:rsid w:val="002E6E1C"/>
    <w:rsid w:val="003068A1"/>
    <w:rsid w:val="0031163B"/>
    <w:rsid w:val="00320831"/>
    <w:rsid w:val="00320ECA"/>
    <w:rsid w:val="00325824"/>
    <w:rsid w:val="00333876"/>
    <w:rsid w:val="00343688"/>
    <w:rsid w:val="00345EDA"/>
    <w:rsid w:val="00374FB4"/>
    <w:rsid w:val="003C3D9C"/>
    <w:rsid w:val="003E4A58"/>
    <w:rsid w:val="004169B6"/>
    <w:rsid w:val="00424797"/>
    <w:rsid w:val="00453F1F"/>
    <w:rsid w:val="00462383"/>
    <w:rsid w:val="004776D7"/>
    <w:rsid w:val="00485FFA"/>
    <w:rsid w:val="004A4931"/>
    <w:rsid w:val="004B6AE6"/>
    <w:rsid w:val="004C50F3"/>
    <w:rsid w:val="004D5FB9"/>
    <w:rsid w:val="004E739C"/>
    <w:rsid w:val="00513AAF"/>
    <w:rsid w:val="0051422F"/>
    <w:rsid w:val="00545933"/>
    <w:rsid w:val="00557643"/>
    <w:rsid w:val="00566DB7"/>
    <w:rsid w:val="005A2F5B"/>
    <w:rsid w:val="005C5161"/>
    <w:rsid w:val="005D45B4"/>
    <w:rsid w:val="005D7029"/>
    <w:rsid w:val="00611259"/>
    <w:rsid w:val="00637D53"/>
    <w:rsid w:val="00657550"/>
    <w:rsid w:val="0066215D"/>
    <w:rsid w:val="006711BF"/>
    <w:rsid w:val="006870AE"/>
    <w:rsid w:val="00696540"/>
    <w:rsid w:val="006B4B3F"/>
    <w:rsid w:val="006E7CB4"/>
    <w:rsid w:val="00700131"/>
    <w:rsid w:val="00735DE2"/>
    <w:rsid w:val="007569E0"/>
    <w:rsid w:val="00774C20"/>
    <w:rsid w:val="007A29DB"/>
    <w:rsid w:val="007A7932"/>
    <w:rsid w:val="007B761A"/>
    <w:rsid w:val="007D2529"/>
    <w:rsid w:val="007F313E"/>
    <w:rsid w:val="00805EAF"/>
    <w:rsid w:val="008273BF"/>
    <w:rsid w:val="00842672"/>
    <w:rsid w:val="008743D4"/>
    <w:rsid w:val="00883983"/>
    <w:rsid w:val="00890B39"/>
    <w:rsid w:val="008A0B90"/>
    <w:rsid w:val="008E66DB"/>
    <w:rsid w:val="00910E04"/>
    <w:rsid w:val="00915210"/>
    <w:rsid w:val="00921496"/>
    <w:rsid w:val="009411AF"/>
    <w:rsid w:val="00942BC4"/>
    <w:rsid w:val="0094403A"/>
    <w:rsid w:val="009511E3"/>
    <w:rsid w:val="0095258D"/>
    <w:rsid w:val="0097397E"/>
    <w:rsid w:val="009B458D"/>
    <w:rsid w:val="009C124C"/>
    <w:rsid w:val="009D14D8"/>
    <w:rsid w:val="009D4A37"/>
    <w:rsid w:val="009D62C0"/>
    <w:rsid w:val="009E0F91"/>
    <w:rsid w:val="00A025B7"/>
    <w:rsid w:val="00A074A2"/>
    <w:rsid w:val="00A179B3"/>
    <w:rsid w:val="00A64861"/>
    <w:rsid w:val="00A92567"/>
    <w:rsid w:val="00AE3FEC"/>
    <w:rsid w:val="00AF2897"/>
    <w:rsid w:val="00B11D05"/>
    <w:rsid w:val="00B34757"/>
    <w:rsid w:val="00B647D9"/>
    <w:rsid w:val="00B9069B"/>
    <w:rsid w:val="00BC1365"/>
    <w:rsid w:val="00BC1A4C"/>
    <w:rsid w:val="00BC6B34"/>
    <w:rsid w:val="00BD6F5C"/>
    <w:rsid w:val="00C44538"/>
    <w:rsid w:val="00C45F61"/>
    <w:rsid w:val="00CC2CC0"/>
    <w:rsid w:val="00CC4876"/>
    <w:rsid w:val="00CC5054"/>
    <w:rsid w:val="00CC6922"/>
    <w:rsid w:val="00CD1195"/>
    <w:rsid w:val="00D36492"/>
    <w:rsid w:val="00D42A0F"/>
    <w:rsid w:val="00DA7B09"/>
    <w:rsid w:val="00DC32F3"/>
    <w:rsid w:val="00DC5AE6"/>
    <w:rsid w:val="00E05E9A"/>
    <w:rsid w:val="00E1095C"/>
    <w:rsid w:val="00E13836"/>
    <w:rsid w:val="00E609DF"/>
    <w:rsid w:val="00E7128C"/>
    <w:rsid w:val="00EA082D"/>
    <w:rsid w:val="00EB52C8"/>
    <w:rsid w:val="00ED77A0"/>
    <w:rsid w:val="00F01864"/>
    <w:rsid w:val="00F21B9E"/>
    <w:rsid w:val="00F45641"/>
    <w:rsid w:val="00F51796"/>
    <w:rsid w:val="00F86D39"/>
    <w:rsid w:val="00FC0008"/>
    <w:rsid w:val="00FD52CD"/>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2312DD"/>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Pr>
      <w:sz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aa">
    <w:name w:val="段"/>
    <w:link w:val="Char3"/>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0"/>
    <w:link w:val="aa"/>
    <w:qFormat/>
    <w:rPr>
      <w:rFonts w:ascii="宋体" w:eastAsia="宋体" w:hAnsi="Times New Roman" w:cs="Times New Roman"/>
      <w:kern w:val="0"/>
      <w:szCs w:val="20"/>
    </w:rPr>
  </w:style>
  <w:style w:type="paragraph" w:customStyle="1" w:styleId="ab">
    <w:name w:val="三级无"/>
    <w:basedOn w:val="a"/>
    <w:qFormat/>
    <w:pPr>
      <w:widowControl/>
      <w:jc w:val="left"/>
      <w:outlineLvl w:val="4"/>
    </w:pPr>
    <w:rPr>
      <w:rFonts w:ascii="宋体" w:eastAsia="宋体" w:hAnsi="Times New Roman" w:cs="Times New Roman"/>
      <w:kern w:val="0"/>
      <w:szCs w:val="21"/>
    </w:rPr>
  </w:style>
  <w:style w:type="paragraph" w:customStyle="1" w:styleId="ac">
    <w:name w:val="二级条标题"/>
    <w:basedOn w:val="a"/>
    <w:next w:val="aa"/>
    <w:qFormat/>
    <w:pPr>
      <w:widowControl/>
      <w:spacing w:beforeLines="50" w:afterLines="50"/>
      <w:jc w:val="left"/>
      <w:outlineLvl w:val="3"/>
    </w:pPr>
    <w:rPr>
      <w:rFonts w:ascii="黑体" w:eastAsia="黑体" w:hAnsi="Times New Roman" w:cs="Times New Roman"/>
      <w:kern w:val="0"/>
      <w:szCs w:val="21"/>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5C2B-E892-4688-B1EB-1C1654DA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3705</Words>
  <Characters>320</Characters>
  <Application>Microsoft Office Word</Application>
  <DocSecurity>0</DocSecurity>
  <Lines>2</Lines>
  <Paragraphs>8</Paragraphs>
  <ScaleCrop>false</ScaleCrop>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psg</cp:lastModifiedBy>
  <cp:revision>33</cp:revision>
  <cp:lastPrinted>2022-04-20T09:40:00Z</cp:lastPrinted>
  <dcterms:created xsi:type="dcterms:W3CDTF">2023-07-10T00:50:00Z</dcterms:created>
  <dcterms:modified xsi:type="dcterms:W3CDTF">2023-08-07T01:36:00Z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