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F08F" w14:textId="4A45C34D" w:rsidR="005A6F0A" w:rsidRPr="00605342" w:rsidRDefault="005A6F0A" w:rsidP="00A81718">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605342">
        <w:rPr>
          <w:rFonts w:ascii="Times New Roman" w:eastAsia="仿宋_GB2312" w:hAnsi="Times New Roman" w:cs="Times New Roman"/>
          <w:b/>
          <w:bCs/>
          <w:kern w:val="0"/>
          <w:sz w:val="32"/>
          <w:szCs w:val="32"/>
        </w:rPr>
        <w:t>《</w:t>
      </w:r>
      <w:r w:rsidR="008228A0" w:rsidRPr="00605342">
        <w:rPr>
          <w:rFonts w:ascii="Times New Roman" w:eastAsia="仿宋_GB2312" w:hAnsi="Times New Roman" w:cs="Times New Roman" w:hint="eastAsia"/>
          <w:b/>
          <w:bCs/>
          <w:kern w:val="0"/>
          <w:sz w:val="32"/>
          <w:szCs w:val="32"/>
        </w:rPr>
        <w:t>中国钢铁产品放心品牌评价规范</w:t>
      </w:r>
      <w:r w:rsidR="008228A0" w:rsidRPr="00605342">
        <w:rPr>
          <w:rFonts w:ascii="Times New Roman" w:eastAsia="仿宋_GB2312" w:hAnsi="Times New Roman" w:cs="Times New Roman" w:hint="eastAsia"/>
          <w:b/>
          <w:bCs/>
          <w:kern w:val="0"/>
          <w:sz w:val="32"/>
          <w:szCs w:val="32"/>
        </w:rPr>
        <w:t xml:space="preserve"> </w:t>
      </w:r>
      <w:r w:rsidR="00B34C5D">
        <w:rPr>
          <w:rFonts w:ascii="Times New Roman" w:eastAsia="仿宋_GB2312" w:hAnsi="Times New Roman" w:cs="Times New Roman" w:hint="eastAsia"/>
          <w:b/>
          <w:bCs/>
          <w:kern w:val="0"/>
          <w:sz w:val="32"/>
          <w:szCs w:val="32"/>
        </w:rPr>
        <w:t>建筑用彩涂钢板及钢带</w:t>
      </w:r>
      <w:r w:rsidRPr="00605342">
        <w:rPr>
          <w:rFonts w:ascii="Times New Roman" w:eastAsia="仿宋_GB2312" w:hAnsi="Times New Roman" w:cs="Times New Roman"/>
          <w:b/>
          <w:bCs/>
          <w:kern w:val="0"/>
          <w:sz w:val="32"/>
          <w:szCs w:val="32"/>
        </w:rPr>
        <w:t>》团体标准编制说明</w:t>
      </w:r>
    </w:p>
    <w:p w14:paraId="5289704B" w14:textId="77777777" w:rsidR="00061866" w:rsidRPr="00605342" w:rsidRDefault="00061866" w:rsidP="00027A9C">
      <w:pPr>
        <w:jc w:val="center"/>
        <w:rPr>
          <w:rFonts w:ascii="Times New Roman" w:eastAsia="黑体" w:hAnsi="Times New Roman" w:cs="Times New Roman"/>
          <w:b/>
          <w:bCs/>
          <w:sz w:val="32"/>
          <w:szCs w:val="32"/>
        </w:rPr>
      </w:pPr>
    </w:p>
    <w:bookmarkEnd w:id="0"/>
    <w:p w14:paraId="7DA5DEFC" w14:textId="77777777"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一、任务来源</w:t>
      </w:r>
    </w:p>
    <w:p w14:paraId="19628E94" w14:textId="11EBFE30" w:rsidR="00034F94" w:rsidRDefault="00034F94" w:rsidP="00863E74">
      <w:pPr>
        <w:spacing w:line="360" w:lineRule="auto"/>
        <w:ind w:firstLineChars="200" w:firstLine="560"/>
        <w:rPr>
          <w:rFonts w:ascii="Times New Roman" w:eastAsia="仿宋_GB2312" w:hAnsi="Times New Roman" w:cs="Times New Roman"/>
          <w:sz w:val="28"/>
          <w:szCs w:val="28"/>
        </w:rPr>
      </w:pPr>
      <w:r w:rsidRPr="00034F94">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w:t>
      </w:r>
      <w:r>
        <w:rPr>
          <w:rFonts w:ascii="Times New Roman" w:eastAsia="仿宋_GB2312" w:hAnsi="Times New Roman" w:cs="Times New Roman" w:hint="eastAsia"/>
          <w:sz w:val="28"/>
          <w:szCs w:val="28"/>
        </w:rPr>
        <w:t>，</w:t>
      </w:r>
      <w:r w:rsidRPr="00034F94">
        <w:rPr>
          <w:rFonts w:ascii="Times New Roman" w:eastAsia="仿宋_GB2312" w:hAnsi="Times New Roman" w:cs="Times New Roman" w:hint="eastAsia"/>
          <w:sz w:val="28"/>
          <w:szCs w:val="28"/>
        </w:rPr>
        <w:t>满足</w:t>
      </w:r>
      <w:r>
        <w:rPr>
          <w:rFonts w:ascii="Times New Roman" w:eastAsia="仿宋_GB2312" w:hAnsi="Times New Roman" w:cs="Times New Roman" w:hint="eastAsia"/>
          <w:sz w:val="28"/>
          <w:szCs w:val="28"/>
        </w:rPr>
        <w:t>钢铁行业</w:t>
      </w:r>
      <w:r w:rsidRPr="00034F94">
        <w:rPr>
          <w:rFonts w:ascii="Times New Roman" w:eastAsia="仿宋_GB2312" w:hAnsi="Times New Roman" w:cs="Times New Roman" w:hint="eastAsia"/>
          <w:sz w:val="28"/>
          <w:szCs w:val="28"/>
        </w:rPr>
        <w:t>对</w:t>
      </w:r>
      <w:r w:rsidR="00B34C5D">
        <w:rPr>
          <w:rFonts w:ascii="Times New Roman" w:eastAsia="仿宋_GB2312" w:hAnsi="Times New Roman" w:cs="Times New Roman" w:hint="eastAsia"/>
          <w:sz w:val="28"/>
          <w:szCs w:val="28"/>
        </w:rPr>
        <w:t>建筑用彩涂钢板及钢带</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评价标准</w:t>
      </w:r>
      <w:r>
        <w:rPr>
          <w:rFonts w:ascii="Times New Roman" w:eastAsia="仿宋_GB2312" w:hAnsi="Times New Roman" w:cs="Times New Roman" w:hint="eastAsia"/>
          <w:sz w:val="28"/>
          <w:szCs w:val="28"/>
        </w:rPr>
        <w:t>的</w:t>
      </w:r>
      <w:r w:rsidRPr="00034F94">
        <w:rPr>
          <w:rFonts w:ascii="Times New Roman" w:eastAsia="仿宋_GB2312" w:hAnsi="Times New Roman" w:cs="Times New Roman" w:hint="eastAsia"/>
          <w:sz w:val="28"/>
          <w:szCs w:val="28"/>
        </w:rPr>
        <w:t>实际需求，提出《中国钢铁产品放心品牌评价规范</w:t>
      </w:r>
      <w:r w:rsidRPr="00034F94">
        <w:rPr>
          <w:rFonts w:ascii="Times New Roman" w:eastAsia="仿宋_GB2312" w:hAnsi="Times New Roman" w:cs="Times New Roman" w:hint="eastAsia"/>
          <w:sz w:val="28"/>
          <w:szCs w:val="28"/>
        </w:rPr>
        <w:t xml:space="preserve"> </w:t>
      </w:r>
      <w:r w:rsidR="00B34C5D">
        <w:rPr>
          <w:rFonts w:ascii="Times New Roman" w:eastAsia="仿宋_GB2312" w:hAnsi="Times New Roman" w:cs="Times New Roman" w:hint="eastAsia"/>
          <w:sz w:val="28"/>
          <w:szCs w:val="28"/>
        </w:rPr>
        <w:t>建筑用彩涂钢板及钢带</w:t>
      </w:r>
      <w:r w:rsidRPr="00034F94">
        <w:rPr>
          <w:rFonts w:ascii="Times New Roman" w:eastAsia="仿宋_GB2312" w:hAnsi="Times New Roman" w:cs="Times New Roman" w:hint="eastAsia"/>
          <w:sz w:val="28"/>
          <w:szCs w:val="28"/>
        </w:rPr>
        <w:t>》团体标准制定项目。</w:t>
      </w:r>
    </w:p>
    <w:p w14:paraId="5F685F68" w14:textId="41A3D252" w:rsidR="005A6F0A" w:rsidRPr="00605342" w:rsidRDefault="00863E74" w:rsidP="00863E74">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本文件</w:t>
      </w:r>
      <w:r w:rsidR="0061121B" w:rsidRPr="00605342">
        <w:rPr>
          <w:rFonts w:ascii="Times New Roman" w:eastAsia="仿宋_GB2312" w:hAnsi="Times New Roman" w:cs="Times New Roman"/>
          <w:sz w:val="28"/>
          <w:szCs w:val="28"/>
        </w:rPr>
        <w:t>由</w:t>
      </w:r>
      <w:r w:rsidR="0061121B" w:rsidRPr="00194CC2">
        <w:rPr>
          <w:rFonts w:ascii="Times New Roman" w:eastAsia="仿宋_GB2312" w:hAnsi="Times New Roman" w:cs="Times New Roman"/>
          <w:sz w:val="28"/>
          <w:szCs w:val="28"/>
        </w:rPr>
        <w:t>中国特钢企业协会</w:t>
      </w:r>
      <w:r w:rsidR="0061121B" w:rsidRPr="00605342">
        <w:rPr>
          <w:rFonts w:ascii="Times New Roman" w:eastAsia="仿宋_GB2312" w:hAnsi="Times New Roman" w:cs="Times New Roman"/>
          <w:sz w:val="28"/>
          <w:szCs w:val="28"/>
        </w:rPr>
        <w:t>提出并归口，冶金工业规划研究院作为标准组织协调单位。</w:t>
      </w:r>
      <w:r w:rsidR="0061121B" w:rsidRPr="00194CC2">
        <w:rPr>
          <w:rFonts w:ascii="Times New Roman" w:eastAsia="仿宋_GB2312" w:hAnsi="Times New Roman" w:cs="Times New Roman"/>
          <w:sz w:val="28"/>
          <w:szCs w:val="28"/>
        </w:rPr>
        <w:t>根据中国特钢企业协会团体标准化工作委员会</w:t>
      </w:r>
      <w:r w:rsidR="0061121B" w:rsidRPr="00194CC2">
        <w:rPr>
          <w:rFonts w:ascii="Times New Roman" w:eastAsia="仿宋_GB2312" w:hAnsi="Times New Roman" w:cs="Times New Roman"/>
          <w:sz w:val="28"/>
          <w:szCs w:val="28"/>
        </w:rPr>
        <w:t>202</w:t>
      </w:r>
      <w:r w:rsidR="00A813F1" w:rsidRPr="00194CC2">
        <w:rPr>
          <w:rFonts w:ascii="Times New Roman" w:eastAsia="仿宋_GB2312" w:hAnsi="Times New Roman" w:cs="Times New Roman"/>
          <w:sz w:val="28"/>
          <w:szCs w:val="28"/>
        </w:rPr>
        <w:t>2</w:t>
      </w:r>
      <w:r w:rsidR="0061121B" w:rsidRPr="00194CC2">
        <w:rPr>
          <w:rFonts w:ascii="Times New Roman" w:eastAsia="仿宋_GB2312" w:hAnsi="Times New Roman" w:cs="Times New Roman"/>
          <w:sz w:val="28"/>
          <w:szCs w:val="28"/>
        </w:rPr>
        <w:t>年第</w:t>
      </w:r>
      <w:r w:rsidR="00A813F1" w:rsidRPr="00194CC2">
        <w:rPr>
          <w:rFonts w:ascii="Times New Roman" w:eastAsia="仿宋_GB2312" w:hAnsi="Times New Roman" w:cs="Times New Roman" w:hint="eastAsia"/>
          <w:sz w:val="28"/>
          <w:szCs w:val="28"/>
        </w:rPr>
        <w:t>四</w:t>
      </w:r>
      <w:r w:rsidR="0061121B" w:rsidRPr="00194CC2">
        <w:rPr>
          <w:rFonts w:ascii="Times New Roman" w:eastAsia="仿宋_GB2312" w:hAnsi="Times New Roman" w:cs="Times New Roman"/>
          <w:sz w:val="28"/>
          <w:szCs w:val="28"/>
        </w:rPr>
        <w:t>批团体标准制修订计划，由</w:t>
      </w:r>
      <w:r w:rsidR="00A813F1" w:rsidRPr="00194CC2">
        <w:rPr>
          <w:rFonts w:ascii="Times New Roman" w:eastAsia="仿宋_GB2312" w:hAnsi="Times New Roman" w:cs="Times New Roman" w:hint="eastAsia"/>
          <w:sz w:val="28"/>
          <w:szCs w:val="28"/>
        </w:rPr>
        <w:t>江苏沙钢集团有限公司</w:t>
      </w:r>
      <w:r w:rsidR="00317EFF" w:rsidRPr="00194CC2">
        <w:rPr>
          <w:rFonts w:ascii="Times New Roman" w:eastAsia="仿宋_GB2312" w:hAnsi="Times New Roman" w:cs="Times New Roman" w:hint="eastAsia"/>
          <w:sz w:val="28"/>
          <w:szCs w:val="28"/>
        </w:rPr>
        <w:t>、</w:t>
      </w:r>
      <w:r w:rsidR="0061121B" w:rsidRPr="00194CC2">
        <w:rPr>
          <w:rFonts w:ascii="Times New Roman" w:eastAsia="仿宋_GB2312" w:hAnsi="Times New Roman" w:cs="Times New Roman"/>
          <w:sz w:val="28"/>
          <w:szCs w:val="28"/>
        </w:rPr>
        <w:t>冶金工业规划研究院</w:t>
      </w:r>
      <w:r w:rsidR="00317EFF" w:rsidRPr="00194CC2">
        <w:rPr>
          <w:rFonts w:ascii="Times New Roman" w:eastAsia="仿宋_GB2312" w:hAnsi="Times New Roman" w:cs="Times New Roman" w:hint="eastAsia"/>
          <w:sz w:val="28"/>
          <w:szCs w:val="28"/>
        </w:rPr>
        <w:t>等单位负责标准编制</w:t>
      </w:r>
      <w:r w:rsidR="0061121B" w:rsidRPr="00605342">
        <w:rPr>
          <w:rFonts w:ascii="Times New Roman" w:eastAsia="仿宋_GB2312" w:hAnsi="Times New Roman" w:cs="Times New Roman"/>
          <w:sz w:val="28"/>
          <w:szCs w:val="28"/>
        </w:rPr>
        <w:t>，</w:t>
      </w:r>
      <w:r w:rsidR="00941254" w:rsidRPr="00941254">
        <w:rPr>
          <w:rFonts w:ascii="Times New Roman" w:eastAsia="仿宋_GB2312" w:hAnsi="Times New Roman" w:cs="Times New Roman" w:hint="eastAsia"/>
          <w:sz w:val="28"/>
          <w:szCs w:val="28"/>
        </w:rPr>
        <w:t>并共同参与前期研究、调研和标准的编制、修改、技术数据验证以及标准推广等工作。</w:t>
      </w:r>
    </w:p>
    <w:p w14:paraId="42210E58" w14:textId="442A0A3A" w:rsidR="005A6F0A" w:rsidRPr="00605342"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二、制定本</w:t>
      </w:r>
      <w:r w:rsidR="00863E74" w:rsidRPr="00605342">
        <w:rPr>
          <w:rFonts w:ascii="Times New Roman" w:eastAsia="仿宋_GB2312" w:hAnsi="Times New Roman" w:cs="Times New Roman"/>
          <w:b/>
          <w:kern w:val="44"/>
          <w:sz w:val="28"/>
          <w:szCs w:val="28"/>
        </w:rPr>
        <w:t>文件</w:t>
      </w:r>
      <w:r w:rsidRPr="00605342">
        <w:rPr>
          <w:rFonts w:ascii="Times New Roman" w:eastAsia="仿宋_GB2312" w:hAnsi="Times New Roman" w:cs="Times New Roman"/>
          <w:b/>
          <w:kern w:val="44"/>
          <w:sz w:val="28"/>
          <w:szCs w:val="28"/>
        </w:rPr>
        <w:t>的目的和意义</w:t>
      </w:r>
    </w:p>
    <w:p w14:paraId="2764AD69" w14:textId="3B4402DF" w:rsidR="00B34C5D" w:rsidRPr="00B34C5D" w:rsidRDefault="00B34C5D" w:rsidP="00B34C5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彩涂钢板及钢带</w:t>
      </w:r>
      <w:r w:rsidRPr="00B34C5D">
        <w:rPr>
          <w:rFonts w:ascii="Times New Roman" w:eastAsia="仿宋_GB2312" w:hAnsi="Times New Roman" w:cs="Times New Roman" w:hint="eastAsia"/>
          <w:sz w:val="28"/>
          <w:szCs w:val="28"/>
        </w:rPr>
        <w:t>在建筑工程领域使用众多，在建筑安装过程中具有施工快、美观大方、耐用时间长等优点，近些年在建筑行业应用范围广泛。国内建筑市场对于</w:t>
      </w:r>
      <w:r>
        <w:rPr>
          <w:rFonts w:ascii="Times New Roman" w:eastAsia="仿宋_GB2312" w:hAnsi="Times New Roman" w:cs="Times New Roman" w:hint="eastAsia"/>
          <w:sz w:val="28"/>
          <w:szCs w:val="28"/>
        </w:rPr>
        <w:t>彩涂钢板及钢带</w:t>
      </w:r>
      <w:r w:rsidRPr="00B34C5D">
        <w:rPr>
          <w:rFonts w:ascii="Times New Roman" w:eastAsia="仿宋_GB2312" w:hAnsi="Times New Roman" w:cs="Times New Roman" w:hint="eastAsia"/>
          <w:sz w:val="28"/>
          <w:szCs w:val="28"/>
        </w:rPr>
        <w:t>需求量迅速增长，涂镀钢板是以冷轧钢板为基板，进行涂镀作为防腐保护措施。建筑用</w:t>
      </w:r>
      <w:r>
        <w:rPr>
          <w:rFonts w:ascii="Times New Roman" w:eastAsia="仿宋_GB2312" w:hAnsi="Times New Roman" w:cs="Times New Roman" w:hint="eastAsia"/>
          <w:sz w:val="28"/>
          <w:szCs w:val="28"/>
        </w:rPr>
        <w:t>彩涂钢板及钢带</w:t>
      </w:r>
      <w:r w:rsidRPr="00B34C5D">
        <w:rPr>
          <w:rFonts w:ascii="Times New Roman" w:eastAsia="仿宋_GB2312" w:hAnsi="Times New Roman" w:cs="Times New Roman" w:hint="eastAsia"/>
          <w:sz w:val="28"/>
          <w:szCs w:val="28"/>
        </w:rPr>
        <w:t>对于产品的质量稳定性和一致性有着基本的要求。国家标准《</w:t>
      </w:r>
      <w:r w:rsidR="00A81718">
        <w:rPr>
          <w:rFonts w:ascii="Times New Roman" w:eastAsia="仿宋_GB2312" w:hAnsi="Times New Roman" w:cs="Times New Roman" w:hint="eastAsia"/>
          <w:sz w:val="28"/>
          <w:szCs w:val="28"/>
        </w:rPr>
        <w:t>彩色涂层</w:t>
      </w:r>
      <w:r w:rsidRPr="00B34C5D">
        <w:rPr>
          <w:rFonts w:ascii="Times New Roman" w:eastAsia="仿宋_GB2312" w:hAnsi="Times New Roman" w:cs="Times New Roman" w:hint="eastAsia"/>
          <w:sz w:val="28"/>
          <w:szCs w:val="28"/>
        </w:rPr>
        <w:t>钢板</w:t>
      </w:r>
      <w:r w:rsidR="00A81718">
        <w:rPr>
          <w:rFonts w:ascii="Times New Roman" w:eastAsia="仿宋_GB2312" w:hAnsi="Times New Roman" w:cs="Times New Roman" w:hint="eastAsia"/>
          <w:sz w:val="28"/>
          <w:szCs w:val="28"/>
        </w:rPr>
        <w:t>及钢带</w:t>
      </w:r>
      <w:r w:rsidRPr="00B34C5D">
        <w:rPr>
          <w:rFonts w:ascii="Times New Roman" w:eastAsia="仿宋_GB2312" w:hAnsi="Times New Roman" w:cs="Times New Roman" w:hint="eastAsia"/>
          <w:sz w:val="28"/>
          <w:szCs w:val="28"/>
        </w:rPr>
        <w:t>》（</w:t>
      </w:r>
      <w:r w:rsidRPr="00B34C5D">
        <w:rPr>
          <w:rFonts w:ascii="Times New Roman" w:eastAsia="仿宋_GB2312" w:hAnsi="Times New Roman" w:cs="Times New Roman" w:hint="eastAsia"/>
          <w:sz w:val="28"/>
          <w:szCs w:val="28"/>
        </w:rPr>
        <w:t>GB/T 1</w:t>
      </w:r>
      <w:r w:rsidR="00A81718">
        <w:rPr>
          <w:rFonts w:ascii="Times New Roman" w:eastAsia="仿宋_GB2312" w:hAnsi="Times New Roman" w:cs="Times New Roman"/>
          <w:sz w:val="28"/>
          <w:szCs w:val="28"/>
        </w:rPr>
        <w:t>2754</w:t>
      </w:r>
      <w:r w:rsidRPr="00B34C5D">
        <w:rPr>
          <w:rFonts w:ascii="Times New Roman" w:eastAsia="仿宋_GB2312" w:hAnsi="Times New Roman" w:cs="Times New Roman" w:hint="eastAsia"/>
          <w:sz w:val="28"/>
          <w:szCs w:val="28"/>
        </w:rPr>
        <w:t>-2019</w:t>
      </w:r>
      <w:r w:rsidRPr="00B34C5D">
        <w:rPr>
          <w:rFonts w:ascii="Times New Roman" w:eastAsia="仿宋_GB2312" w:hAnsi="Times New Roman" w:cs="Times New Roman" w:hint="eastAsia"/>
          <w:sz w:val="28"/>
          <w:szCs w:val="28"/>
        </w:rPr>
        <w:t>）对</w:t>
      </w:r>
      <w:r w:rsidR="00A81718">
        <w:rPr>
          <w:rFonts w:ascii="Times New Roman" w:eastAsia="仿宋_GB2312" w:hAnsi="Times New Roman" w:cs="Times New Roman" w:hint="eastAsia"/>
          <w:sz w:val="28"/>
          <w:szCs w:val="28"/>
        </w:rPr>
        <w:t>尺寸、外形、重量、涂层性能</w:t>
      </w:r>
      <w:r w:rsidRPr="00B34C5D">
        <w:rPr>
          <w:rFonts w:ascii="Times New Roman" w:eastAsia="仿宋_GB2312" w:hAnsi="Times New Roman" w:cs="Times New Roman" w:hint="eastAsia"/>
          <w:sz w:val="28"/>
          <w:szCs w:val="28"/>
        </w:rPr>
        <w:t>等提出了要求。行业标准《建筑用</w:t>
      </w:r>
      <w:r w:rsidR="00A81718">
        <w:rPr>
          <w:rFonts w:ascii="Times New Roman" w:eastAsia="仿宋_GB2312" w:hAnsi="Times New Roman" w:cs="Times New Roman" w:hint="eastAsia"/>
          <w:sz w:val="28"/>
          <w:szCs w:val="28"/>
        </w:rPr>
        <w:t>彩涂</w:t>
      </w:r>
      <w:r w:rsidRPr="00B34C5D">
        <w:rPr>
          <w:rFonts w:ascii="Times New Roman" w:eastAsia="仿宋_GB2312" w:hAnsi="Times New Roman" w:cs="Times New Roman" w:hint="eastAsia"/>
          <w:sz w:val="28"/>
          <w:szCs w:val="28"/>
        </w:rPr>
        <w:t>钢板及钢带》（</w:t>
      </w:r>
      <w:r w:rsidRPr="00B34C5D">
        <w:rPr>
          <w:rFonts w:ascii="Times New Roman" w:eastAsia="仿宋_GB2312" w:hAnsi="Times New Roman" w:cs="Times New Roman" w:hint="eastAsia"/>
          <w:sz w:val="28"/>
          <w:szCs w:val="28"/>
        </w:rPr>
        <w:t>YB</w:t>
      </w:r>
      <w:r w:rsidRPr="00B34C5D">
        <w:rPr>
          <w:rFonts w:ascii="微软雅黑" w:eastAsia="微软雅黑" w:hAnsi="微软雅黑" w:cs="微软雅黑" w:hint="eastAsia"/>
          <w:sz w:val="28"/>
          <w:szCs w:val="28"/>
        </w:rPr>
        <w:t>∕</w:t>
      </w:r>
      <w:r w:rsidRPr="00B34C5D">
        <w:rPr>
          <w:rFonts w:ascii="Times New Roman" w:eastAsia="仿宋_GB2312" w:hAnsi="Times New Roman" w:cs="Times New Roman" w:hint="eastAsia"/>
          <w:sz w:val="28"/>
          <w:szCs w:val="28"/>
        </w:rPr>
        <w:t xml:space="preserve">T </w:t>
      </w:r>
      <w:r w:rsidRPr="00B34C5D">
        <w:rPr>
          <w:rFonts w:ascii="Times New Roman" w:eastAsia="仿宋_GB2312" w:hAnsi="Times New Roman" w:cs="Times New Roman" w:hint="eastAsia"/>
          <w:sz w:val="28"/>
          <w:szCs w:val="28"/>
        </w:rPr>
        <w:lastRenderedPageBreak/>
        <w:t>445</w:t>
      </w:r>
      <w:r w:rsidR="00A81718">
        <w:rPr>
          <w:rFonts w:ascii="Times New Roman" w:eastAsia="仿宋_GB2312" w:hAnsi="Times New Roman" w:cs="Times New Roman"/>
          <w:sz w:val="28"/>
          <w:szCs w:val="28"/>
        </w:rPr>
        <w:t>6</w:t>
      </w:r>
      <w:r w:rsidRPr="00B34C5D">
        <w:rPr>
          <w:rFonts w:ascii="Times New Roman" w:eastAsia="仿宋_GB2312" w:hAnsi="Times New Roman" w:cs="Times New Roman" w:hint="eastAsia"/>
          <w:sz w:val="28"/>
          <w:szCs w:val="28"/>
        </w:rPr>
        <w:t>-2015</w:t>
      </w:r>
      <w:r w:rsidRPr="00B34C5D">
        <w:rPr>
          <w:rFonts w:ascii="Times New Roman" w:eastAsia="仿宋_GB2312" w:hAnsi="Times New Roman" w:cs="Times New Roman" w:hint="eastAsia"/>
          <w:sz w:val="28"/>
          <w:szCs w:val="28"/>
        </w:rPr>
        <w:t>）对</w:t>
      </w:r>
      <w:r w:rsidR="00A81718">
        <w:rPr>
          <w:rFonts w:ascii="Times New Roman" w:eastAsia="仿宋_GB2312" w:hAnsi="Times New Roman" w:cs="Times New Roman" w:hint="eastAsia"/>
          <w:sz w:val="28"/>
          <w:szCs w:val="28"/>
        </w:rPr>
        <w:t>涂层性能</w:t>
      </w:r>
      <w:r w:rsidRPr="00B34C5D">
        <w:rPr>
          <w:rFonts w:ascii="Times New Roman" w:eastAsia="仿宋_GB2312" w:hAnsi="Times New Roman" w:cs="Times New Roman" w:hint="eastAsia"/>
          <w:sz w:val="28"/>
          <w:szCs w:val="28"/>
        </w:rPr>
        <w:t>等提出了具体的要求。建筑行业是钢铁产业的主要下游行业，其质量的稳定性十分影响建筑工程的效率和质量。</w:t>
      </w:r>
    </w:p>
    <w:p w14:paraId="16B89AE0" w14:textId="6B43DFCF" w:rsidR="008C1E7E" w:rsidRPr="00034F94" w:rsidRDefault="00B34C5D" w:rsidP="00B34C5D">
      <w:pPr>
        <w:spacing w:line="360" w:lineRule="auto"/>
        <w:ind w:firstLineChars="200" w:firstLine="560"/>
        <w:rPr>
          <w:rFonts w:ascii="Times New Roman" w:eastAsia="仿宋_GB2312" w:hAnsi="Times New Roman" w:cs="Times New Roman"/>
          <w:sz w:val="28"/>
          <w:szCs w:val="28"/>
        </w:rPr>
      </w:pPr>
      <w:r w:rsidRPr="00B34C5D">
        <w:rPr>
          <w:rFonts w:ascii="Times New Roman" w:eastAsia="仿宋_GB2312" w:hAnsi="Times New Roman" w:cs="Times New Roman" w:hint="eastAsia"/>
          <w:sz w:val="28"/>
          <w:szCs w:val="28"/>
        </w:rPr>
        <w:t>中国钢铁产品放心品牌是在新形势下参照国际惯例，运用市场机制推进品牌战略和质量提升工作。中国钢铁产品放心品牌主要授予坚持以质取胜、质量稳定性强、质量水平较高的行业品牌，鼓励行业企业扎实推进产品质量和企业综合实力。为突出建筑用</w:t>
      </w:r>
      <w:r>
        <w:rPr>
          <w:rFonts w:ascii="Times New Roman" w:eastAsia="仿宋_GB2312" w:hAnsi="Times New Roman" w:cs="Times New Roman" w:hint="eastAsia"/>
          <w:sz w:val="28"/>
          <w:szCs w:val="28"/>
        </w:rPr>
        <w:t>彩涂钢板及钢带</w:t>
      </w:r>
      <w:r w:rsidRPr="00B34C5D">
        <w:rPr>
          <w:rFonts w:ascii="Times New Roman" w:eastAsia="仿宋_GB2312" w:hAnsi="Times New Roman" w:cs="Times New Roman" w:hint="eastAsia"/>
          <w:sz w:val="28"/>
          <w:szCs w:val="28"/>
        </w:rPr>
        <w:t>产品质量的稳定性和一致性，向下游用户传递放心可靠的产品形象。制定本标准，将综合考虑影响产品质量的评价指标，以及建筑用</w:t>
      </w:r>
      <w:r>
        <w:rPr>
          <w:rFonts w:ascii="Times New Roman" w:eastAsia="仿宋_GB2312" w:hAnsi="Times New Roman" w:cs="Times New Roman" w:hint="eastAsia"/>
          <w:sz w:val="28"/>
          <w:szCs w:val="28"/>
        </w:rPr>
        <w:t>彩涂钢板及钢带</w:t>
      </w:r>
      <w:r w:rsidRPr="00B34C5D">
        <w:rPr>
          <w:rFonts w:ascii="Times New Roman" w:eastAsia="仿宋_GB2312" w:hAnsi="Times New Roman" w:cs="Times New Roman" w:hint="eastAsia"/>
          <w:sz w:val="28"/>
          <w:szCs w:val="28"/>
        </w:rPr>
        <w:t>生产企业的创新能力、企业诚信、服务水平等内容。围绕传递企业建筑用</w:t>
      </w:r>
      <w:r>
        <w:rPr>
          <w:rFonts w:ascii="Times New Roman" w:eastAsia="仿宋_GB2312" w:hAnsi="Times New Roman" w:cs="Times New Roman" w:hint="eastAsia"/>
          <w:sz w:val="28"/>
          <w:szCs w:val="28"/>
        </w:rPr>
        <w:t>彩涂钢板及钢带</w:t>
      </w:r>
      <w:r w:rsidRPr="00B34C5D">
        <w:rPr>
          <w:rFonts w:ascii="Times New Roman" w:eastAsia="仿宋_GB2312" w:hAnsi="Times New Roman" w:cs="Times New Roman" w:hint="eastAsia"/>
          <w:sz w:val="28"/>
          <w:szCs w:val="28"/>
        </w:rPr>
        <w:t>质量保障能力和产品品牌价值，制定科学合理、先进适用的评价标准，为下一步建筑用</w:t>
      </w:r>
      <w:r>
        <w:rPr>
          <w:rFonts w:ascii="Times New Roman" w:eastAsia="仿宋_GB2312" w:hAnsi="Times New Roman" w:cs="Times New Roman" w:hint="eastAsia"/>
          <w:sz w:val="28"/>
          <w:szCs w:val="28"/>
        </w:rPr>
        <w:t>彩涂钢板及钢带</w:t>
      </w:r>
      <w:r w:rsidRPr="00B34C5D">
        <w:rPr>
          <w:rFonts w:ascii="Times New Roman" w:eastAsia="仿宋_GB2312" w:hAnsi="Times New Roman" w:cs="Times New Roman" w:hint="eastAsia"/>
          <w:sz w:val="28"/>
          <w:szCs w:val="28"/>
        </w:rPr>
        <w:t>的放心品牌认证提供依据，培育打造建筑用</w:t>
      </w:r>
      <w:r>
        <w:rPr>
          <w:rFonts w:ascii="Times New Roman" w:eastAsia="仿宋_GB2312" w:hAnsi="Times New Roman" w:cs="Times New Roman" w:hint="eastAsia"/>
          <w:sz w:val="28"/>
          <w:szCs w:val="28"/>
        </w:rPr>
        <w:t>彩涂钢板及钢带</w:t>
      </w:r>
      <w:r w:rsidRPr="00B34C5D">
        <w:rPr>
          <w:rFonts w:ascii="Times New Roman" w:eastAsia="仿宋_GB2312" w:hAnsi="Times New Roman" w:cs="Times New Roman" w:hint="eastAsia"/>
          <w:sz w:val="28"/>
          <w:szCs w:val="28"/>
        </w:rPr>
        <w:t>产品“放心品牌”。</w:t>
      </w:r>
      <w:r w:rsidR="00034F94" w:rsidRPr="00034F94">
        <w:rPr>
          <w:rFonts w:ascii="Times New Roman" w:eastAsia="仿宋_GB2312" w:hAnsi="Times New Roman" w:cs="Times New Roman" w:hint="eastAsia"/>
          <w:sz w:val="28"/>
          <w:szCs w:val="28"/>
        </w:rPr>
        <w:t>。</w:t>
      </w:r>
    </w:p>
    <w:p w14:paraId="0AC4A2ED" w14:textId="3B612F1D" w:rsidR="005A6F0A" w:rsidRPr="00605342"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三、</w:t>
      </w:r>
      <w:r w:rsidR="005A6F0A" w:rsidRPr="00605342">
        <w:rPr>
          <w:rFonts w:ascii="Times New Roman" w:eastAsia="仿宋_GB2312" w:hAnsi="Times New Roman" w:cs="Times New Roman"/>
          <w:b/>
          <w:kern w:val="44"/>
          <w:sz w:val="28"/>
          <w:szCs w:val="28"/>
        </w:rPr>
        <w:t>主要编制过程</w:t>
      </w:r>
    </w:p>
    <w:p w14:paraId="34AB1300" w14:textId="704B6BBD" w:rsidR="000F4EDD" w:rsidRPr="00605342" w:rsidRDefault="000F4EDD" w:rsidP="000F4ED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7</w:t>
      </w:r>
      <w:r w:rsidRPr="00605342">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p>
    <w:p w14:paraId="2204A39F" w14:textId="4A30D5FE" w:rsidR="000F4EDD" w:rsidRPr="00605342" w:rsidRDefault="000F4EDD" w:rsidP="00405E8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8</w:t>
      </w:r>
      <w:r w:rsidRPr="00605342">
        <w:rPr>
          <w:rFonts w:ascii="Times New Roman" w:eastAsia="仿宋_GB2312" w:hAnsi="Times New Roman" w:cs="Times New Roman"/>
          <w:sz w:val="28"/>
          <w:szCs w:val="28"/>
        </w:rPr>
        <w:t>月，团标委正式下达团体标准立项计划</w:t>
      </w:r>
      <w:r w:rsidR="00320B80" w:rsidRPr="00605342">
        <w:rPr>
          <w:rFonts w:ascii="Times New Roman" w:eastAsia="仿宋_GB2312" w:hAnsi="Times New Roman" w:cs="Times New Roman"/>
          <w:sz w:val="28"/>
          <w:szCs w:val="28"/>
        </w:rPr>
        <w:t>（</w:t>
      </w:r>
      <w:r w:rsidR="00320B80"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320B80" w:rsidRPr="00605342">
        <w:rPr>
          <w:rFonts w:ascii="Times New Roman" w:eastAsia="仿宋_GB2312" w:hAnsi="Times New Roman" w:cs="Times New Roman"/>
          <w:sz w:val="28"/>
          <w:szCs w:val="28"/>
        </w:rPr>
        <w:t>年第</w:t>
      </w:r>
      <w:r w:rsidR="003837E1">
        <w:rPr>
          <w:rFonts w:ascii="Times New Roman" w:eastAsia="仿宋_GB2312" w:hAnsi="Times New Roman" w:cs="Times New Roman" w:hint="eastAsia"/>
          <w:sz w:val="28"/>
          <w:szCs w:val="28"/>
        </w:rPr>
        <w:t>四</w:t>
      </w:r>
      <w:r w:rsidR="00320B80" w:rsidRPr="00605342">
        <w:rPr>
          <w:rFonts w:ascii="Times New Roman" w:eastAsia="仿宋_GB2312" w:hAnsi="Times New Roman" w:cs="Times New Roman"/>
          <w:sz w:val="28"/>
          <w:szCs w:val="28"/>
        </w:rPr>
        <w:t>批）</w:t>
      </w:r>
      <w:r w:rsidRPr="00605342">
        <w:rPr>
          <w:rFonts w:ascii="Times New Roman" w:eastAsia="仿宋_GB2312" w:hAnsi="Times New Roman" w:cs="Times New Roman"/>
          <w:sz w:val="28"/>
          <w:szCs w:val="28"/>
        </w:rPr>
        <w:t>。团体标准立项后，</w:t>
      </w:r>
      <w:r w:rsidR="00B1546B" w:rsidRPr="00194CC2">
        <w:rPr>
          <w:rFonts w:ascii="Times New Roman" w:eastAsia="仿宋_GB2312" w:hAnsi="Times New Roman" w:cs="Times New Roman"/>
          <w:sz w:val="28"/>
          <w:szCs w:val="28"/>
        </w:rPr>
        <w:t>冶金工业规划研究院</w:t>
      </w:r>
      <w:r w:rsidRPr="00605342">
        <w:rPr>
          <w:rFonts w:ascii="Times New Roman" w:eastAsia="仿宋_GB2312" w:hAnsi="Times New Roman" w:cs="Times New Roman"/>
          <w:sz w:val="28"/>
          <w:szCs w:val="28"/>
        </w:rPr>
        <w:t>相关人员组成</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起草组，提出了</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编制计划和任务分工，并开始</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编制工作。</w:t>
      </w:r>
    </w:p>
    <w:p w14:paraId="200EA230" w14:textId="3B357932" w:rsidR="00FC7211" w:rsidRDefault="002D6E47" w:rsidP="0010482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EE64D6"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9</w:t>
      </w:r>
      <w:r w:rsidR="00EE64D6"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w:t>
      </w:r>
      <w:r w:rsidR="00FC7211">
        <w:rPr>
          <w:rFonts w:ascii="Times New Roman" w:eastAsia="仿宋_GB2312" w:hAnsi="Times New Roman" w:cs="Times New Roman"/>
          <w:sz w:val="28"/>
          <w:szCs w:val="28"/>
        </w:rPr>
        <w:t>2023</w:t>
      </w:r>
      <w:r w:rsidR="00FC7211">
        <w:rPr>
          <w:rFonts w:ascii="Times New Roman" w:eastAsia="仿宋_GB2312" w:hAnsi="Times New Roman" w:cs="Times New Roman" w:hint="eastAsia"/>
          <w:sz w:val="28"/>
          <w:szCs w:val="28"/>
        </w:rPr>
        <w:t>年</w:t>
      </w:r>
      <w:r w:rsidR="001A45B2">
        <w:rPr>
          <w:rFonts w:ascii="Times New Roman" w:eastAsia="仿宋_GB2312" w:hAnsi="Times New Roman" w:cs="Times New Roman"/>
          <w:sz w:val="28"/>
          <w:szCs w:val="28"/>
        </w:rPr>
        <w:t>7</w:t>
      </w:r>
      <w:r w:rsidR="00FC7211">
        <w:rPr>
          <w:rFonts w:ascii="Times New Roman" w:eastAsia="仿宋_GB2312" w:hAnsi="Times New Roman" w:cs="Times New Roman" w:hint="eastAsia"/>
          <w:sz w:val="28"/>
          <w:szCs w:val="28"/>
        </w:rPr>
        <w:t>月</w:t>
      </w:r>
      <w:r w:rsidR="00EE64D6" w:rsidRPr="00605342">
        <w:rPr>
          <w:rFonts w:ascii="Times New Roman" w:eastAsia="仿宋_GB2312" w:hAnsi="Times New Roman" w:cs="Times New Roman"/>
          <w:sz w:val="28"/>
          <w:szCs w:val="28"/>
        </w:rPr>
        <w:t>：</w:t>
      </w:r>
      <w:r w:rsidR="00FC7211" w:rsidRPr="00FC7211">
        <w:rPr>
          <w:rFonts w:ascii="Times New Roman" w:eastAsia="仿宋_GB2312" w:hAnsi="Times New Roman" w:cs="Times New Roman" w:hint="eastAsia"/>
          <w:sz w:val="28"/>
          <w:szCs w:val="28"/>
        </w:rPr>
        <w:t>行了起草标准的调研、问题分析和相关资料收集等准备工作，完成了标准制定提纲、标准草案</w:t>
      </w:r>
      <w:r w:rsidR="00FC7211">
        <w:rPr>
          <w:rFonts w:ascii="Times New Roman" w:eastAsia="仿宋_GB2312" w:hAnsi="Times New Roman" w:cs="Times New Roman" w:hint="eastAsia"/>
          <w:sz w:val="28"/>
          <w:szCs w:val="28"/>
        </w:rPr>
        <w:t>。</w:t>
      </w:r>
    </w:p>
    <w:p w14:paraId="35BEC2DD" w14:textId="33A6FE7C" w:rsidR="00FC7211"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2023</w:t>
      </w:r>
      <w:r>
        <w:rPr>
          <w:rFonts w:ascii="Times New Roman" w:eastAsia="仿宋_GB2312" w:hAnsi="Times New Roman" w:cs="Times New Roman" w:hint="eastAsia"/>
          <w:sz w:val="28"/>
          <w:szCs w:val="28"/>
        </w:rPr>
        <w:t>年</w:t>
      </w:r>
      <w:r w:rsidR="001A45B2">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Pr="00FC7211">
        <w:rPr>
          <w:rFonts w:ascii="Times New Roman" w:eastAsia="仿宋_GB2312" w:hAnsi="Times New Roman" w:cs="Times New Roman" w:hint="eastAsia"/>
          <w:sz w:val="28"/>
          <w:szCs w:val="28"/>
        </w:rPr>
        <w:t>召开标准启动会，围绕标准草案进行讨论，并按照与会意见和建议作进一步修改</w:t>
      </w:r>
      <w:r>
        <w:rPr>
          <w:rFonts w:ascii="Times New Roman" w:eastAsia="仿宋_GB2312" w:hAnsi="Times New Roman" w:cs="Times New Roman" w:hint="eastAsia"/>
          <w:sz w:val="28"/>
          <w:szCs w:val="28"/>
        </w:rPr>
        <w:t>。</w:t>
      </w:r>
    </w:p>
    <w:p w14:paraId="2705BC37" w14:textId="7A7CEF87" w:rsidR="00EE64D6" w:rsidRPr="00605342"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hint="eastAsia"/>
          <w:sz w:val="28"/>
          <w:szCs w:val="28"/>
        </w:rPr>
        <w:t>年</w:t>
      </w:r>
      <w:r w:rsidR="001A45B2">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00EE64D6" w:rsidRPr="00605342">
        <w:rPr>
          <w:rFonts w:ascii="Times New Roman" w:eastAsia="仿宋_GB2312" w:hAnsi="Times New Roman" w:cs="Times New Roman"/>
          <w:sz w:val="28"/>
          <w:szCs w:val="28"/>
        </w:rPr>
        <w:t>形成征求意见稿并发出征求意见。</w:t>
      </w:r>
    </w:p>
    <w:p w14:paraId="22125F53" w14:textId="1F7DCCBD" w:rsidR="007117FA" w:rsidRPr="00605342"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X</w:t>
      </w:r>
      <w:r w:rsidRPr="00605342">
        <w:rPr>
          <w:rFonts w:ascii="Times New Roman" w:eastAsia="仿宋_GB2312" w:hAnsi="Times New Roman" w:cs="Times New Roman"/>
          <w:sz w:val="28"/>
          <w:szCs w:val="28"/>
        </w:rPr>
        <w:t>月：完成征求意见处理、形成</w:t>
      </w:r>
      <w:r w:rsidR="00FC7211">
        <w:rPr>
          <w:rFonts w:ascii="Times New Roman" w:eastAsia="仿宋_GB2312" w:hAnsi="Times New Roman" w:cs="Times New Roman" w:hint="eastAsia"/>
          <w:sz w:val="28"/>
          <w:szCs w:val="28"/>
        </w:rPr>
        <w:t>标准</w:t>
      </w:r>
      <w:r w:rsidRPr="00605342">
        <w:rPr>
          <w:rFonts w:ascii="Times New Roman" w:eastAsia="仿宋_GB2312" w:hAnsi="Times New Roman" w:cs="Times New Roman"/>
          <w:sz w:val="28"/>
          <w:szCs w:val="28"/>
        </w:rPr>
        <w:t>送审稿。</w:t>
      </w:r>
    </w:p>
    <w:p w14:paraId="35DFC8B9" w14:textId="5EE4F760" w:rsidR="007117FA" w:rsidRPr="00605342"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X</w:t>
      </w:r>
      <w:r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完成该标准审定会和标准报批稿，上报中国特钢企业协会审批</w:t>
      </w:r>
      <w:r w:rsidRPr="00605342">
        <w:rPr>
          <w:rFonts w:ascii="Times New Roman" w:eastAsia="仿宋_GB2312" w:hAnsi="Times New Roman" w:cs="Times New Roman"/>
          <w:sz w:val="28"/>
          <w:szCs w:val="28"/>
        </w:rPr>
        <w:t>。</w:t>
      </w:r>
    </w:p>
    <w:p w14:paraId="65242551" w14:textId="50302471" w:rsidR="007117FA" w:rsidRPr="00605342" w:rsidRDefault="007117FA" w:rsidP="007117FA">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6C2C1A"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X</w:t>
      </w:r>
      <w:r w:rsidRPr="00605342">
        <w:rPr>
          <w:rFonts w:ascii="Times New Roman" w:eastAsia="仿宋_GB2312" w:hAnsi="Times New Roman" w:cs="Times New Roman"/>
          <w:sz w:val="28"/>
          <w:szCs w:val="28"/>
        </w:rPr>
        <w:t>月：</w:t>
      </w:r>
      <w:r w:rsidR="00FC7211" w:rsidRPr="00FC7211">
        <w:rPr>
          <w:rFonts w:ascii="Times New Roman" w:eastAsia="仿宋_GB2312" w:hAnsi="Times New Roman" w:cs="Times New Roman" w:hint="eastAsia"/>
          <w:sz w:val="28"/>
          <w:szCs w:val="28"/>
        </w:rPr>
        <w:t>完成该标准发布、实施</w:t>
      </w:r>
      <w:r w:rsidRPr="00605342">
        <w:rPr>
          <w:rFonts w:ascii="Times New Roman" w:eastAsia="仿宋_GB2312" w:hAnsi="Times New Roman" w:cs="Times New Roman"/>
          <w:sz w:val="28"/>
          <w:szCs w:val="28"/>
        </w:rPr>
        <w:t>。</w:t>
      </w:r>
    </w:p>
    <w:p w14:paraId="36B87289" w14:textId="77777777" w:rsidR="005A6F0A" w:rsidRPr="00605342" w:rsidRDefault="005A6F0A" w:rsidP="00194CC2">
      <w:pPr>
        <w:spacing w:line="360" w:lineRule="auto"/>
        <w:ind w:firstLineChars="200" w:firstLine="562"/>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四、标准编制原则</w:t>
      </w:r>
    </w:p>
    <w:p w14:paraId="26DBC5ED" w14:textId="77777777" w:rsidR="00194CC2" w:rsidRDefault="00194CC2" w:rsidP="00194CC2">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认证是传递信任的重要手段，以钢铁产品质量稳定性评</w:t>
      </w:r>
      <w:r>
        <w:rPr>
          <w:rFonts w:ascii="Times New Roman" w:eastAsia="仿宋_GB2312" w:hAnsi="Times New Roman" w:cs="Times New Roman" w:hint="eastAsia"/>
          <w:sz w:val="28"/>
          <w:szCs w:val="28"/>
        </w:rPr>
        <w:t>价标准为依据，开展中国钢铁产品放心品牌</w:t>
      </w:r>
      <w:r w:rsidRPr="00194CC2">
        <w:rPr>
          <w:rFonts w:ascii="Times New Roman" w:eastAsia="仿宋_GB2312" w:hAnsi="Times New Roman" w:cs="Times New Roman" w:hint="eastAsia"/>
          <w:sz w:val="28"/>
          <w:szCs w:val="28"/>
        </w:rPr>
        <w:t>认证，能进一步凸显钢铁企业产品质量优势，快速有效地向市场和下游用户传递</w:t>
      </w:r>
      <w:r>
        <w:rPr>
          <w:rFonts w:ascii="Times New Roman" w:eastAsia="仿宋_GB2312" w:hAnsi="Times New Roman" w:cs="Times New Roman" w:hint="eastAsia"/>
          <w:sz w:val="28"/>
          <w:szCs w:val="28"/>
        </w:rPr>
        <w:t>信心，促进实现下游行业用的放心，帮助钢铁企业培育树立放心品牌</w:t>
      </w:r>
      <w:r w:rsidRPr="00194CC2">
        <w:rPr>
          <w:rFonts w:ascii="Times New Roman" w:eastAsia="仿宋_GB2312" w:hAnsi="Times New Roman" w:cs="Times New Roman" w:hint="eastAsia"/>
          <w:sz w:val="28"/>
          <w:szCs w:val="28"/>
        </w:rPr>
        <w:t>。</w:t>
      </w:r>
    </w:p>
    <w:p w14:paraId="5844D443" w14:textId="143F7B0D" w:rsidR="00194CC2" w:rsidRPr="00605342" w:rsidRDefault="00194CC2"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标准是</w:t>
      </w:r>
      <w:r>
        <w:rPr>
          <w:rFonts w:ascii="Times New Roman" w:eastAsia="仿宋_GB2312" w:hAnsi="Times New Roman" w:cs="Times New Roman"/>
          <w:sz w:val="28"/>
          <w:szCs w:val="28"/>
        </w:rPr>
        <w:t>认证</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基础，为了更加科学</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地开展</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认证工作，</w:t>
      </w:r>
      <w:r>
        <w:rPr>
          <w:rFonts w:ascii="Times New Roman" w:eastAsia="仿宋_GB2312" w:hAnsi="Times New Roman" w:cs="Times New Roman" w:hint="eastAsia"/>
          <w:sz w:val="28"/>
          <w:szCs w:val="28"/>
        </w:rPr>
        <w:t>先行</w:t>
      </w:r>
      <w:r>
        <w:rPr>
          <w:rFonts w:ascii="Times New Roman" w:eastAsia="仿宋_GB2312" w:hAnsi="Times New Roman" w:cs="Times New Roman"/>
          <w:sz w:val="28"/>
          <w:szCs w:val="28"/>
        </w:rPr>
        <w:t>开展放心品牌认证</w:t>
      </w:r>
      <w:r>
        <w:rPr>
          <w:rFonts w:ascii="Times New Roman" w:eastAsia="仿宋_GB2312" w:hAnsi="Times New Roman" w:cs="Times New Roman" w:hint="eastAsia"/>
          <w:sz w:val="28"/>
          <w:szCs w:val="28"/>
        </w:rPr>
        <w:t>依据</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研制十分重要</w:t>
      </w:r>
      <w:r>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本文件主要为规范</w:t>
      </w:r>
      <w:r w:rsidR="00B34C5D">
        <w:rPr>
          <w:rFonts w:ascii="Times New Roman" w:eastAsia="仿宋_GB2312" w:hAnsi="Times New Roman" w:cs="Times New Roman" w:hint="eastAsia"/>
          <w:sz w:val="28"/>
          <w:szCs w:val="28"/>
        </w:rPr>
        <w:t>建筑用彩涂钢板及钢带</w:t>
      </w:r>
      <w:r w:rsidRPr="00605342">
        <w:rPr>
          <w:rFonts w:ascii="Times New Roman" w:eastAsia="仿宋_GB2312" w:hAnsi="Times New Roman" w:cs="Times New Roman" w:hint="eastAsia"/>
          <w:sz w:val="28"/>
          <w:szCs w:val="28"/>
        </w:rPr>
        <w:t>钢材产品放心品牌评价，因此本文件在编制过程中综合考虑企业生产层面和质量控制层面进行评价指标体系设计。</w:t>
      </w:r>
    </w:p>
    <w:p w14:paraId="36CB9B7C" w14:textId="24DF5522" w:rsidR="006E20BC" w:rsidRPr="00605342" w:rsidRDefault="00543C4F" w:rsidP="006E20BC">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根据</w:t>
      </w:r>
      <w:r w:rsidR="00B40C9B" w:rsidRPr="00605342">
        <w:rPr>
          <w:rFonts w:ascii="Times New Roman" w:eastAsia="仿宋_GB2312" w:hAnsi="Times New Roman" w:cs="Times New Roman"/>
          <w:sz w:val="28"/>
          <w:szCs w:val="28"/>
        </w:rPr>
        <w:t>GB/T 29186</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品牌价值要素评价</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系列标准</w:t>
      </w:r>
      <w:r w:rsidRPr="00605342">
        <w:rPr>
          <w:rFonts w:ascii="Times New Roman" w:eastAsia="仿宋_GB2312" w:hAnsi="Times New Roman" w:cs="Times New Roman"/>
          <w:sz w:val="28"/>
          <w:szCs w:val="28"/>
        </w:rPr>
        <w:t>进行编制。《</w:t>
      </w:r>
      <w:r w:rsidR="004B6229" w:rsidRPr="00605342">
        <w:rPr>
          <w:rFonts w:ascii="Times New Roman" w:eastAsia="仿宋_GB2312" w:hAnsi="Times New Roman" w:cs="Times New Roman" w:hint="eastAsia"/>
          <w:sz w:val="28"/>
          <w:szCs w:val="28"/>
        </w:rPr>
        <w:t>中国钢铁产品放心品牌评价规范</w:t>
      </w:r>
      <w:r w:rsidR="004B6229" w:rsidRPr="00605342">
        <w:rPr>
          <w:rFonts w:ascii="Times New Roman" w:eastAsia="仿宋_GB2312" w:hAnsi="Times New Roman" w:cs="Times New Roman" w:hint="eastAsia"/>
          <w:sz w:val="28"/>
          <w:szCs w:val="28"/>
        </w:rPr>
        <w:t xml:space="preserve"> </w:t>
      </w:r>
      <w:r w:rsidR="00B34C5D">
        <w:rPr>
          <w:rFonts w:ascii="Times New Roman" w:eastAsia="仿宋_GB2312" w:hAnsi="Times New Roman" w:cs="Times New Roman" w:hint="eastAsia"/>
          <w:sz w:val="28"/>
          <w:szCs w:val="28"/>
        </w:rPr>
        <w:t>建筑用彩涂钢板及钢带</w:t>
      </w:r>
      <w:r w:rsidRPr="00605342">
        <w:rPr>
          <w:rFonts w:ascii="Times New Roman" w:eastAsia="仿宋_GB2312" w:hAnsi="Times New Roman" w:cs="Times New Roman"/>
          <w:sz w:val="28"/>
          <w:szCs w:val="28"/>
        </w:rPr>
        <w:t>》</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编制所参考的依据为国家有关法律法规以及国家</w:t>
      </w:r>
      <w:r w:rsidR="008A2078"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行业产品或服务标准、国内或国际先进产品标准等。</w:t>
      </w:r>
    </w:p>
    <w:p w14:paraId="4BF65E7C"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五、主要技术内容</w:t>
      </w:r>
    </w:p>
    <w:p w14:paraId="4593A43F" w14:textId="7175557B"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（一）</w:t>
      </w:r>
      <w:r w:rsidR="00237295"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编写格式</w:t>
      </w:r>
    </w:p>
    <w:p w14:paraId="79FAA52B" w14:textId="03929088" w:rsidR="00255FC5" w:rsidRPr="00605342" w:rsidRDefault="00237295" w:rsidP="00255FC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文件</w:t>
      </w:r>
      <w:r w:rsidR="00230D0B" w:rsidRPr="00605342">
        <w:rPr>
          <w:rFonts w:ascii="Times New Roman" w:eastAsia="仿宋_GB2312" w:hAnsi="Times New Roman" w:cs="Times New Roman"/>
          <w:sz w:val="28"/>
          <w:szCs w:val="28"/>
        </w:rPr>
        <w:t>内容符合</w:t>
      </w:r>
      <w:r w:rsidR="00230D0B" w:rsidRPr="00605342">
        <w:rPr>
          <w:rFonts w:ascii="Times New Roman" w:eastAsia="仿宋_GB2312" w:hAnsi="Times New Roman" w:cs="Times New Roman"/>
          <w:sz w:val="28"/>
          <w:szCs w:val="28"/>
        </w:rPr>
        <w:t>GB/T 1.1</w:t>
      </w:r>
      <w:r w:rsidR="005E1E70" w:rsidRPr="00605342">
        <w:rPr>
          <w:rFonts w:ascii="Times New Roman" w:eastAsia="仿宋_GB2312" w:hAnsi="Times New Roman" w:cs="Times New Roman"/>
          <w:sz w:val="28"/>
          <w:szCs w:val="28"/>
        </w:rPr>
        <w:t>—</w:t>
      </w:r>
      <w:r w:rsidR="00011BB4" w:rsidRPr="00605342">
        <w:rPr>
          <w:rFonts w:ascii="Times New Roman" w:eastAsia="仿宋_GB2312" w:hAnsi="Times New Roman" w:cs="Times New Roman"/>
          <w:sz w:val="28"/>
          <w:szCs w:val="28"/>
        </w:rPr>
        <w:t>2</w:t>
      </w:r>
      <w:r w:rsidR="00B1689B" w:rsidRPr="00605342">
        <w:rPr>
          <w:rFonts w:ascii="Times New Roman" w:eastAsia="仿宋_GB2312" w:hAnsi="Times New Roman" w:cs="Times New Roman"/>
          <w:sz w:val="28"/>
          <w:szCs w:val="28"/>
        </w:rPr>
        <w:t>0</w:t>
      </w:r>
      <w:r w:rsidR="00312EDE" w:rsidRPr="00605342">
        <w:rPr>
          <w:rFonts w:ascii="Times New Roman" w:eastAsia="仿宋_GB2312" w:hAnsi="Times New Roman" w:cs="Times New Roman"/>
          <w:sz w:val="28"/>
          <w:szCs w:val="28"/>
        </w:rPr>
        <w:t>20</w:t>
      </w:r>
      <w:r w:rsidR="00011BB4" w:rsidRPr="00605342">
        <w:rPr>
          <w:rFonts w:ascii="Times New Roman" w:eastAsia="仿宋_GB2312" w:hAnsi="Times New Roman" w:cs="Times New Roman"/>
          <w:sz w:val="28"/>
          <w:szCs w:val="28"/>
        </w:rPr>
        <w:t>《标准化工作导则</w:t>
      </w:r>
      <w:r w:rsidR="00146038" w:rsidRPr="00605342">
        <w:rPr>
          <w:rFonts w:ascii="Times New Roman" w:eastAsia="仿宋_GB2312" w:hAnsi="Times New Roman" w:cs="Times New Roman" w:hint="eastAsia"/>
          <w:sz w:val="28"/>
          <w:szCs w:val="28"/>
        </w:rPr>
        <w:t xml:space="preserve">  </w:t>
      </w:r>
      <w:r w:rsidR="00011BB4" w:rsidRPr="00605342">
        <w:rPr>
          <w:rFonts w:ascii="Times New Roman" w:eastAsia="仿宋_GB2312" w:hAnsi="Times New Roman" w:cs="Times New Roman"/>
          <w:sz w:val="28"/>
          <w:szCs w:val="28"/>
        </w:rPr>
        <w:t>第</w:t>
      </w:r>
      <w:r w:rsidR="00011BB4" w:rsidRPr="00605342">
        <w:rPr>
          <w:rFonts w:ascii="Times New Roman" w:eastAsia="仿宋_GB2312" w:hAnsi="Times New Roman" w:cs="Times New Roman"/>
          <w:sz w:val="28"/>
          <w:szCs w:val="28"/>
        </w:rPr>
        <w:t>1</w:t>
      </w:r>
      <w:r w:rsidR="00011BB4" w:rsidRPr="00605342">
        <w:rPr>
          <w:rFonts w:ascii="Times New Roman" w:eastAsia="仿宋_GB2312" w:hAnsi="Times New Roman" w:cs="Times New Roman"/>
          <w:sz w:val="28"/>
          <w:szCs w:val="28"/>
        </w:rPr>
        <w:t>部分：标</w:t>
      </w:r>
      <w:r w:rsidR="00011BB4" w:rsidRPr="00605342">
        <w:rPr>
          <w:rFonts w:ascii="Times New Roman" w:eastAsia="仿宋_GB2312" w:hAnsi="Times New Roman" w:cs="Times New Roman"/>
          <w:sz w:val="28"/>
          <w:szCs w:val="28"/>
        </w:rPr>
        <w:lastRenderedPageBreak/>
        <w:t>准化文件的结构和起草规则》</w:t>
      </w:r>
      <w:r w:rsidR="00230D0B" w:rsidRPr="00605342">
        <w:rPr>
          <w:rFonts w:ascii="Times New Roman" w:eastAsia="仿宋_GB2312" w:hAnsi="Times New Roman" w:cs="Times New Roman"/>
          <w:sz w:val="28"/>
          <w:szCs w:val="28"/>
        </w:rPr>
        <w:t>的规定。</w:t>
      </w:r>
    </w:p>
    <w:p w14:paraId="6962C96A" w14:textId="6A7C1F59" w:rsidR="008F58D4" w:rsidRPr="00605342" w:rsidRDefault="005A6F0A" w:rsidP="006E20BC">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（二）关于适用范围</w:t>
      </w:r>
    </w:p>
    <w:p w14:paraId="557573AE" w14:textId="566CC0D7"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本文件规定了</w:t>
      </w:r>
      <w:r w:rsidR="00B34C5D">
        <w:rPr>
          <w:rFonts w:ascii="Times New Roman" w:eastAsia="仿宋_GB2312" w:hAnsi="Times New Roman" w:cs="Times New Roman" w:hint="eastAsia"/>
          <w:sz w:val="28"/>
          <w:szCs w:val="28"/>
        </w:rPr>
        <w:t>建筑用彩涂钢板及钢带</w:t>
      </w:r>
      <w:r w:rsidRPr="00194CC2">
        <w:rPr>
          <w:rFonts w:ascii="Times New Roman" w:eastAsia="仿宋_GB2312" w:hAnsi="Times New Roman" w:cs="Times New Roman" w:hint="eastAsia"/>
          <w:sz w:val="28"/>
          <w:szCs w:val="28"/>
        </w:rPr>
        <w:t>产品的中国钢铁产品放心品牌的评价原则、评价内容和评价方法</w:t>
      </w:r>
      <w:r w:rsidR="00F37395" w:rsidRPr="00605342">
        <w:rPr>
          <w:rFonts w:ascii="Times New Roman" w:eastAsia="仿宋_GB2312" w:hAnsi="Times New Roman" w:cs="Times New Roman" w:hint="eastAsia"/>
          <w:sz w:val="28"/>
          <w:szCs w:val="28"/>
        </w:rPr>
        <w:t>。</w:t>
      </w:r>
    </w:p>
    <w:p w14:paraId="7D3CF873" w14:textId="112A77BA"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本文件适用于认证机构对</w:t>
      </w:r>
      <w:r w:rsidR="00B34C5D">
        <w:rPr>
          <w:rFonts w:ascii="Times New Roman" w:eastAsia="仿宋_GB2312" w:hAnsi="Times New Roman" w:cs="Times New Roman" w:hint="eastAsia"/>
          <w:sz w:val="28"/>
          <w:szCs w:val="28"/>
        </w:rPr>
        <w:t>建筑用彩涂钢板及钢带</w:t>
      </w:r>
      <w:r w:rsidRPr="00194CC2">
        <w:rPr>
          <w:rFonts w:ascii="Times New Roman" w:eastAsia="仿宋_GB2312" w:hAnsi="Times New Roman" w:cs="Times New Roman" w:hint="eastAsia"/>
          <w:sz w:val="28"/>
          <w:szCs w:val="28"/>
        </w:rPr>
        <w:t>产品的放心品牌进行评价和认证，也适用于组织内部进行自我评价</w:t>
      </w:r>
      <w:r w:rsidR="00F37395" w:rsidRPr="00605342">
        <w:rPr>
          <w:rFonts w:ascii="Times New Roman" w:eastAsia="仿宋_GB2312" w:hAnsi="Times New Roman" w:cs="Times New Roman" w:hint="eastAsia"/>
          <w:sz w:val="28"/>
          <w:szCs w:val="28"/>
        </w:rPr>
        <w:t>。</w:t>
      </w:r>
    </w:p>
    <w:p w14:paraId="067DC9E0" w14:textId="4DBDC4E0" w:rsidR="008F58D4" w:rsidRPr="00605342" w:rsidRDefault="003E5EB2"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（三）</w:t>
      </w:r>
      <w:r w:rsidR="00F37395" w:rsidRPr="00605342">
        <w:rPr>
          <w:rFonts w:ascii="Times New Roman" w:eastAsia="仿宋_GB2312" w:hAnsi="Times New Roman" w:cs="Times New Roman" w:hint="eastAsia"/>
          <w:sz w:val="28"/>
          <w:szCs w:val="28"/>
        </w:rPr>
        <w:t>评价原则</w:t>
      </w:r>
    </w:p>
    <w:p w14:paraId="043693C1" w14:textId="43DDF4D4" w:rsidR="002A222B" w:rsidRPr="00605342" w:rsidRDefault="002A222B"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主要围绕公平性、全面性、规范性、保密性进行评价原则设计，具体内容为：</w:t>
      </w:r>
    </w:p>
    <w:p w14:paraId="6B4B6265" w14:textId="30EB4B8A" w:rsidR="007327B4" w:rsidRPr="00605342" w:rsidRDefault="007327B4"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 xml:space="preserve">1. </w:t>
      </w:r>
      <w:r w:rsidR="002A222B" w:rsidRPr="00605342">
        <w:rPr>
          <w:rFonts w:ascii="Times New Roman" w:eastAsia="仿宋_GB2312" w:hAnsi="Times New Roman" w:cs="Times New Roman" w:hint="eastAsia"/>
          <w:sz w:val="28"/>
          <w:szCs w:val="28"/>
        </w:rPr>
        <w:t>公平性</w:t>
      </w:r>
    </w:p>
    <w:p w14:paraId="3B95C797" w14:textId="30EB4097" w:rsidR="00E07643"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评价应公平、公正，应按照工作程序和有关要求执行，各组织应独立做出判断。</w:t>
      </w:r>
    </w:p>
    <w:p w14:paraId="4C19A2A4" w14:textId="279635B4"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2</w:t>
      </w:r>
      <w:r w:rsidRPr="00605342">
        <w:rPr>
          <w:rFonts w:ascii="Times New Roman" w:eastAsia="仿宋_GB2312" w:hAnsi="Times New Roman" w:cs="Times New Roman" w:hint="eastAsia"/>
          <w:sz w:val="28"/>
          <w:szCs w:val="28"/>
        </w:rPr>
        <w:t>．全面性</w:t>
      </w:r>
    </w:p>
    <w:p w14:paraId="4896F73B" w14:textId="387906F3"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评价实施过程应选取本文件的全部内容。</w:t>
      </w:r>
    </w:p>
    <w:p w14:paraId="160C6FB9" w14:textId="420CD883"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规范性</w:t>
      </w:r>
    </w:p>
    <w:p w14:paraId="7A91AFA9" w14:textId="0259B264"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评价的开展应基于已有的客观数据、规范性材料或其他已被普遍接受的协议或惯例，评价依据的信息内容应真实准确，与客观实际情况相一致。</w:t>
      </w:r>
    </w:p>
    <w:p w14:paraId="461D57C8" w14:textId="16F5C971"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保密性</w:t>
      </w:r>
    </w:p>
    <w:p w14:paraId="6E3DAE1E" w14:textId="4BDD906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应对评价过程中获得的企业的商业、技术秘密进行保密。</w:t>
      </w:r>
    </w:p>
    <w:p w14:paraId="0AA58867" w14:textId="576E8687" w:rsidR="000958B1" w:rsidRPr="00605342" w:rsidRDefault="000958B1" w:rsidP="000958B1">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四</w:t>
      </w: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评价</w:t>
      </w:r>
      <w:r w:rsidR="0010628B">
        <w:rPr>
          <w:rFonts w:ascii="Times New Roman" w:eastAsia="仿宋_GB2312" w:hAnsi="Times New Roman" w:cs="Times New Roman" w:hint="eastAsia"/>
          <w:sz w:val="28"/>
          <w:szCs w:val="28"/>
        </w:rPr>
        <w:t>内容</w:t>
      </w:r>
    </w:p>
    <w:p w14:paraId="0EA96F7C" w14:textId="05784888" w:rsidR="00A1453F" w:rsidRPr="00605342" w:rsidRDefault="0010628B" w:rsidP="00E6574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A1453F" w:rsidRPr="00605342">
        <w:rPr>
          <w:rFonts w:ascii="Times New Roman" w:eastAsia="仿宋_GB2312" w:hAnsi="Times New Roman" w:cs="Times New Roman"/>
          <w:sz w:val="28"/>
          <w:szCs w:val="28"/>
        </w:rPr>
        <w:t xml:space="preserve">. </w:t>
      </w:r>
      <w:r w:rsidR="00A1453F" w:rsidRPr="00605342">
        <w:rPr>
          <w:rFonts w:ascii="Times New Roman" w:eastAsia="仿宋_GB2312" w:hAnsi="Times New Roman" w:cs="Times New Roman" w:hint="eastAsia"/>
          <w:sz w:val="28"/>
          <w:szCs w:val="28"/>
        </w:rPr>
        <w:t>基本要求</w:t>
      </w:r>
    </w:p>
    <w:p w14:paraId="4537CF20" w14:textId="10AF0AC3" w:rsidR="00E65740" w:rsidRPr="00605342" w:rsidRDefault="00042571" w:rsidP="00E6574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lastRenderedPageBreak/>
        <w:t>本章节主要围绕企业稳定经营</w:t>
      </w:r>
      <w:r w:rsidR="00AA0208" w:rsidRPr="00605342">
        <w:rPr>
          <w:rFonts w:ascii="Times New Roman" w:eastAsia="仿宋_GB2312" w:hAnsi="Times New Roman" w:cs="Times New Roman" w:hint="eastAsia"/>
          <w:sz w:val="28"/>
          <w:szCs w:val="28"/>
        </w:rPr>
        <w:t>、</w:t>
      </w:r>
      <w:r w:rsidR="008E310E" w:rsidRPr="00605342">
        <w:rPr>
          <w:rFonts w:ascii="Times New Roman" w:eastAsia="仿宋_GB2312" w:hAnsi="Times New Roman" w:cs="Times New Roman" w:hint="eastAsia"/>
          <w:sz w:val="28"/>
          <w:szCs w:val="28"/>
        </w:rPr>
        <w:t>质量安全情况、企业信用</w:t>
      </w:r>
      <w:r w:rsidR="001666DB" w:rsidRPr="00605342">
        <w:rPr>
          <w:rFonts w:ascii="Times New Roman" w:eastAsia="仿宋_GB2312" w:hAnsi="Times New Roman" w:cs="Times New Roman" w:hint="eastAsia"/>
          <w:sz w:val="28"/>
          <w:szCs w:val="28"/>
        </w:rPr>
        <w:t>、净资产情况、生产运营情况</w:t>
      </w:r>
      <w:r w:rsidR="00144910" w:rsidRPr="00605342">
        <w:rPr>
          <w:rFonts w:ascii="Times New Roman" w:eastAsia="仿宋_GB2312" w:hAnsi="Times New Roman" w:cs="Times New Roman" w:hint="eastAsia"/>
          <w:sz w:val="28"/>
          <w:szCs w:val="28"/>
        </w:rPr>
        <w:t>提出要求</w:t>
      </w:r>
      <w:r w:rsidR="0010628B">
        <w:rPr>
          <w:rFonts w:ascii="Times New Roman" w:eastAsia="仿宋_GB2312" w:hAnsi="Times New Roman" w:cs="Times New Roman" w:hint="eastAsia"/>
          <w:sz w:val="28"/>
          <w:szCs w:val="28"/>
        </w:rPr>
        <w:t>。</w:t>
      </w:r>
    </w:p>
    <w:p w14:paraId="4B367750" w14:textId="30B4E34D"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企业在中国境内依法注册并具有法人资格，连续稳定生产</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年以上。</w:t>
      </w:r>
    </w:p>
    <w:p w14:paraId="038C1AE6" w14:textId="38A4CBB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企业经营状况良好，净资产为正。</w:t>
      </w:r>
    </w:p>
    <w:p w14:paraId="30F08D12" w14:textId="34207723"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钢铁产品符合相关标准要求，包括但不限于企业标准、地方标准、团体标准、行业标准、国家标准和国际标准。</w:t>
      </w:r>
    </w:p>
    <w:p w14:paraId="72B305FF" w14:textId="2B1B6512" w:rsidR="0000076C" w:rsidRDefault="0000076C"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）企业</w:t>
      </w:r>
      <w:r>
        <w:rPr>
          <w:rFonts w:ascii="Times New Roman" w:eastAsia="仿宋_GB2312" w:hAnsi="Times New Roman" w:cs="Times New Roman"/>
          <w:sz w:val="28"/>
          <w:szCs w:val="28"/>
        </w:rPr>
        <w:t>应按照</w:t>
      </w:r>
      <w:r>
        <w:rPr>
          <w:rFonts w:ascii="Times New Roman" w:eastAsia="仿宋_GB2312" w:hAnsi="Times New Roman" w:cs="Times New Roman"/>
          <w:sz w:val="28"/>
          <w:szCs w:val="28"/>
        </w:rPr>
        <w:t>GB/T 19001</w:t>
      </w:r>
      <w:r>
        <w:rPr>
          <w:rFonts w:ascii="Times New Roman" w:eastAsia="仿宋_GB2312" w:hAnsi="Times New Roman" w:cs="Times New Roman" w:hint="eastAsia"/>
          <w:sz w:val="28"/>
          <w:szCs w:val="28"/>
        </w:rPr>
        <w:t>建立</w:t>
      </w:r>
      <w:r>
        <w:rPr>
          <w:rFonts w:ascii="Times New Roman" w:eastAsia="仿宋_GB2312" w:hAnsi="Times New Roman" w:cs="Times New Roman"/>
          <w:sz w:val="28"/>
          <w:szCs w:val="28"/>
        </w:rPr>
        <w:t>并运行质量管理体系。</w:t>
      </w:r>
    </w:p>
    <w:p w14:paraId="1760C921" w14:textId="2A940FCF"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企业近</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年无严重违法违规行为，无较大及以上环境、安全、质量事故。</w:t>
      </w:r>
    </w:p>
    <w:p w14:paraId="159056B6" w14:textId="6AAD63D6" w:rsidR="00144910" w:rsidRPr="00605342"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企业应未列入国家信用信息严重失信主体相关名录。</w:t>
      </w:r>
    </w:p>
    <w:p w14:paraId="3982D70B" w14:textId="7B9CD190" w:rsidR="008A269A" w:rsidRPr="00605342" w:rsidRDefault="0010628B"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B17195" w:rsidRPr="00605342">
        <w:rPr>
          <w:rFonts w:ascii="Times New Roman" w:eastAsia="仿宋_GB2312" w:hAnsi="Times New Roman" w:cs="Times New Roman"/>
          <w:sz w:val="28"/>
          <w:szCs w:val="28"/>
        </w:rPr>
        <w:t xml:space="preserve">. </w:t>
      </w:r>
      <w:r w:rsidR="00B17195" w:rsidRPr="00605342">
        <w:rPr>
          <w:rFonts w:ascii="Times New Roman" w:eastAsia="仿宋_GB2312" w:hAnsi="Times New Roman" w:cs="Times New Roman" w:hint="eastAsia"/>
          <w:sz w:val="28"/>
          <w:szCs w:val="28"/>
        </w:rPr>
        <w:t>评价指标</w:t>
      </w:r>
    </w:p>
    <w:p w14:paraId="0967F0E5" w14:textId="0B471907" w:rsidR="00D9739A" w:rsidRPr="00605342" w:rsidRDefault="001F7827" w:rsidP="008E634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本文件技术指标主要围绕企业层面和产品层面进行设计，</w:t>
      </w:r>
      <w:r w:rsidR="00D90D7C" w:rsidRPr="00605342">
        <w:rPr>
          <w:rFonts w:ascii="Times New Roman" w:eastAsia="仿宋_GB2312" w:hAnsi="Times New Roman" w:cs="Times New Roman" w:hint="eastAsia"/>
          <w:sz w:val="28"/>
          <w:szCs w:val="28"/>
        </w:rPr>
        <w:t>企业层面评价要素包括质量保证、创新能力、企业诚信、服务水平、信息化水平。产品层面评价要素包括质量一致性、质量反馈、质量认证、荣誉奖项</w:t>
      </w:r>
      <w:r w:rsidR="0010628B">
        <w:rPr>
          <w:rFonts w:ascii="Times New Roman" w:eastAsia="仿宋_GB2312" w:hAnsi="Times New Roman" w:cs="Times New Roman" w:hint="eastAsia"/>
          <w:sz w:val="28"/>
          <w:szCs w:val="28"/>
        </w:rPr>
        <w:t>。</w:t>
      </w:r>
      <w:r w:rsidR="0010628B" w:rsidRPr="0010628B">
        <w:rPr>
          <w:rFonts w:ascii="Times New Roman" w:eastAsia="仿宋_GB2312" w:hAnsi="Times New Roman" w:cs="Times New Roman" w:hint="eastAsia"/>
          <w:sz w:val="28"/>
          <w:szCs w:val="28"/>
        </w:rPr>
        <w:t>产品评价指标体系见附录</w:t>
      </w:r>
      <w:r w:rsidR="0010628B" w:rsidRPr="0010628B">
        <w:rPr>
          <w:rFonts w:ascii="Times New Roman" w:eastAsia="仿宋_GB2312" w:hAnsi="Times New Roman" w:cs="Times New Roman" w:hint="eastAsia"/>
          <w:sz w:val="28"/>
          <w:szCs w:val="28"/>
        </w:rPr>
        <w:t>A</w:t>
      </w:r>
      <w:r w:rsidR="00DD022E" w:rsidRPr="00605342">
        <w:rPr>
          <w:rFonts w:ascii="Times New Roman" w:eastAsia="仿宋_GB2312" w:hAnsi="Times New Roman" w:cs="Times New Roman" w:hint="eastAsia"/>
          <w:sz w:val="28"/>
          <w:szCs w:val="28"/>
        </w:rPr>
        <w:t>。</w:t>
      </w:r>
    </w:p>
    <w:p w14:paraId="3826FC10" w14:textId="7A945E4F" w:rsidR="00132723" w:rsidRPr="00605342" w:rsidRDefault="00132723" w:rsidP="00132723">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五</w:t>
      </w:r>
      <w:r w:rsidRPr="00605342">
        <w:rPr>
          <w:rFonts w:ascii="Times New Roman" w:eastAsia="仿宋_GB2312" w:hAnsi="Times New Roman" w:cs="Times New Roman"/>
          <w:sz w:val="28"/>
          <w:szCs w:val="28"/>
        </w:rPr>
        <w:t>）</w:t>
      </w:r>
      <w:r w:rsidR="0010628B">
        <w:rPr>
          <w:rFonts w:ascii="Times New Roman" w:eastAsia="仿宋_GB2312" w:hAnsi="Times New Roman" w:cs="Times New Roman" w:hint="eastAsia"/>
          <w:sz w:val="28"/>
          <w:szCs w:val="28"/>
        </w:rPr>
        <w:t>评价方法</w:t>
      </w:r>
    </w:p>
    <w:p w14:paraId="37A7F95A" w14:textId="57E6AA93" w:rsidR="001F7827" w:rsidRPr="00605342" w:rsidRDefault="0010628B" w:rsidP="008E634D">
      <w:pPr>
        <w:spacing w:line="360" w:lineRule="auto"/>
        <w:ind w:firstLineChars="200" w:firstLine="560"/>
        <w:rPr>
          <w:rFonts w:ascii="Times New Roman" w:eastAsia="仿宋_GB2312" w:hAnsi="Times New Roman" w:cs="Times New Roman"/>
          <w:sz w:val="28"/>
          <w:szCs w:val="28"/>
        </w:rPr>
      </w:pPr>
      <w:r w:rsidRPr="0010628B">
        <w:rPr>
          <w:rFonts w:ascii="Times New Roman" w:eastAsia="仿宋_GB2312" w:hAnsi="Times New Roman" w:cs="Times New Roman" w:hint="eastAsia"/>
          <w:sz w:val="28"/>
          <w:szCs w:val="28"/>
        </w:rPr>
        <w:t>在满足</w:t>
      </w:r>
      <w:r w:rsidRPr="0010628B">
        <w:rPr>
          <w:rFonts w:ascii="Times New Roman" w:eastAsia="仿宋_GB2312" w:hAnsi="Times New Roman" w:cs="Times New Roman" w:hint="eastAsia"/>
          <w:sz w:val="28"/>
          <w:szCs w:val="28"/>
        </w:rPr>
        <w:t>5.1</w:t>
      </w:r>
      <w:r w:rsidRPr="0010628B">
        <w:rPr>
          <w:rFonts w:ascii="Times New Roman" w:eastAsia="仿宋_GB2312" w:hAnsi="Times New Roman" w:cs="Times New Roman" w:hint="eastAsia"/>
          <w:sz w:val="28"/>
          <w:szCs w:val="28"/>
        </w:rPr>
        <w:t>基本要求的前提下，根据</w:t>
      </w:r>
      <w:r w:rsidRPr="0010628B">
        <w:rPr>
          <w:rFonts w:ascii="Times New Roman" w:eastAsia="仿宋_GB2312" w:hAnsi="Times New Roman" w:cs="Times New Roman" w:hint="eastAsia"/>
          <w:sz w:val="28"/>
          <w:szCs w:val="28"/>
        </w:rPr>
        <w:t>5.2</w:t>
      </w:r>
      <w:r w:rsidRPr="0010628B">
        <w:rPr>
          <w:rFonts w:ascii="Times New Roman" w:eastAsia="仿宋_GB2312" w:hAnsi="Times New Roman" w:cs="Times New Roman" w:hint="eastAsia"/>
          <w:sz w:val="28"/>
          <w:szCs w:val="28"/>
        </w:rPr>
        <w:t>评价指标对企业的各项评价要素进行打分评价。评价结果分为</w:t>
      </w:r>
      <w:r w:rsidRPr="0010628B">
        <w:rPr>
          <w:rFonts w:ascii="Times New Roman" w:eastAsia="仿宋_GB2312" w:hAnsi="Times New Roman" w:cs="Times New Roman" w:hint="eastAsia"/>
          <w:sz w:val="28"/>
          <w:szCs w:val="28"/>
        </w:rPr>
        <w:t>5</w:t>
      </w:r>
      <w:r w:rsidRPr="0010628B">
        <w:rPr>
          <w:rFonts w:ascii="Times New Roman" w:eastAsia="仿宋_GB2312" w:hAnsi="Times New Roman" w:cs="Times New Roman" w:hint="eastAsia"/>
          <w:sz w:val="28"/>
          <w:szCs w:val="28"/>
        </w:rPr>
        <w:t>星、</w:t>
      </w:r>
      <w:r w:rsidRPr="0010628B">
        <w:rPr>
          <w:rFonts w:ascii="Times New Roman" w:eastAsia="仿宋_GB2312" w:hAnsi="Times New Roman" w:cs="Times New Roman" w:hint="eastAsia"/>
          <w:sz w:val="28"/>
          <w:szCs w:val="28"/>
        </w:rPr>
        <w:t>4</w:t>
      </w:r>
      <w:r w:rsidRPr="0010628B">
        <w:rPr>
          <w:rFonts w:ascii="Times New Roman" w:eastAsia="仿宋_GB2312" w:hAnsi="Times New Roman" w:cs="Times New Roman" w:hint="eastAsia"/>
          <w:sz w:val="28"/>
          <w:szCs w:val="28"/>
        </w:rPr>
        <w:t>星、</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星，各等级对应的划分依据见表</w:t>
      </w:r>
      <w:r w:rsidRPr="0010628B">
        <w:rPr>
          <w:rFonts w:ascii="Times New Roman" w:eastAsia="仿宋_GB2312" w:hAnsi="Times New Roman" w:cs="Times New Roman" w:hint="eastAsia"/>
          <w:sz w:val="28"/>
          <w:szCs w:val="28"/>
        </w:rPr>
        <w:t>1</w:t>
      </w:r>
      <w:r w:rsidRPr="0010628B">
        <w:rPr>
          <w:rFonts w:ascii="Times New Roman" w:eastAsia="仿宋_GB2312" w:hAnsi="Times New Roman" w:cs="Times New Roman" w:hint="eastAsia"/>
          <w:sz w:val="28"/>
          <w:szCs w:val="28"/>
        </w:rPr>
        <w:t>。</w:t>
      </w:r>
    </w:p>
    <w:tbl>
      <w:tblPr>
        <w:tblStyle w:val="11"/>
        <w:tblW w:w="5000" w:type="pct"/>
        <w:jc w:val="center"/>
        <w:tblLook w:val="04A0" w:firstRow="1" w:lastRow="0" w:firstColumn="1" w:lastColumn="0" w:noHBand="0" w:noVBand="1"/>
      </w:tblPr>
      <w:tblGrid>
        <w:gridCol w:w="2473"/>
        <w:gridCol w:w="2916"/>
        <w:gridCol w:w="2914"/>
      </w:tblGrid>
      <w:tr w:rsidR="0010628B" w:rsidRPr="0010628B" w14:paraId="2C76B9BB" w14:textId="77777777" w:rsidTr="0010628B">
        <w:trPr>
          <w:trHeight w:val="170"/>
          <w:jc w:val="center"/>
        </w:trPr>
        <w:tc>
          <w:tcPr>
            <w:tcW w:w="1489" w:type="pct"/>
            <w:vMerge w:val="restart"/>
            <w:vAlign w:val="center"/>
          </w:tcPr>
          <w:p w14:paraId="78BF5AA0"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评价等级</w:t>
            </w:r>
          </w:p>
        </w:tc>
        <w:tc>
          <w:tcPr>
            <w:tcW w:w="3511" w:type="pct"/>
            <w:gridSpan w:val="2"/>
            <w:vAlign w:val="center"/>
          </w:tcPr>
          <w:p w14:paraId="60049FE3"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应同时满足</w:t>
            </w:r>
          </w:p>
        </w:tc>
      </w:tr>
      <w:tr w:rsidR="0010628B" w:rsidRPr="0010628B" w14:paraId="39A6A3AC" w14:textId="77777777" w:rsidTr="0010628B">
        <w:trPr>
          <w:trHeight w:val="170"/>
          <w:jc w:val="center"/>
        </w:trPr>
        <w:tc>
          <w:tcPr>
            <w:tcW w:w="1489" w:type="pct"/>
            <w:vMerge/>
            <w:vAlign w:val="center"/>
          </w:tcPr>
          <w:p w14:paraId="61C014D9"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6" w:type="pct"/>
            <w:vAlign w:val="center"/>
          </w:tcPr>
          <w:p w14:paraId="20ECA179"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.1</w:t>
            </w:r>
            <w:r w:rsidRPr="0010628B">
              <w:rPr>
                <w:bCs/>
                <w:color w:val="000000"/>
                <w:szCs w:val="21"/>
              </w:rPr>
              <w:t>基本要求</w:t>
            </w:r>
          </w:p>
        </w:tc>
        <w:tc>
          <w:tcPr>
            <w:tcW w:w="1755" w:type="pct"/>
            <w:vAlign w:val="center"/>
          </w:tcPr>
          <w:p w14:paraId="30FB743A"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.2</w:t>
            </w:r>
            <w:r w:rsidRPr="0010628B">
              <w:rPr>
                <w:bCs/>
                <w:color w:val="000000"/>
                <w:szCs w:val="21"/>
              </w:rPr>
              <w:t>评价指标得分</w:t>
            </w:r>
          </w:p>
        </w:tc>
      </w:tr>
      <w:tr w:rsidR="0010628B" w:rsidRPr="0010628B" w14:paraId="092AA893" w14:textId="77777777" w:rsidTr="0010628B">
        <w:trPr>
          <w:trHeight w:val="170"/>
          <w:jc w:val="center"/>
        </w:trPr>
        <w:tc>
          <w:tcPr>
            <w:tcW w:w="1489" w:type="pct"/>
            <w:vAlign w:val="center"/>
          </w:tcPr>
          <w:p w14:paraId="48E1C5B7"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5</w:t>
            </w:r>
            <w:r w:rsidRPr="0010628B">
              <w:rPr>
                <w:bCs/>
                <w:color w:val="000000"/>
                <w:szCs w:val="21"/>
              </w:rPr>
              <w:t>星级</w:t>
            </w:r>
          </w:p>
        </w:tc>
        <w:tc>
          <w:tcPr>
            <w:tcW w:w="1756" w:type="pct"/>
            <w:vMerge w:val="restart"/>
            <w:vAlign w:val="center"/>
          </w:tcPr>
          <w:p w14:paraId="186ADB38"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hint="eastAsia"/>
                <w:bCs/>
                <w:color w:val="000000"/>
                <w:szCs w:val="21"/>
              </w:rPr>
              <w:t>全部满足</w:t>
            </w:r>
          </w:p>
        </w:tc>
        <w:tc>
          <w:tcPr>
            <w:tcW w:w="1755" w:type="pct"/>
            <w:vAlign w:val="center"/>
          </w:tcPr>
          <w:p w14:paraId="5668AFBC"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90</w:t>
            </w:r>
          </w:p>
        </w:tc>
      </w:tr>
      <w:tr w:rsidR="0010628B" w:rsidRPr="0010628B" w14:paraId="1305B74A" w14:textId="77777777" w:rsidTr="0010628B">
        <w:trPr>
          <w:trHeight w:val="170"/>
          <w:jc w:val="center"/>
        </w:trPr>
        <w:tc>
          <w:tcPr>
            <w:tcW w:w="1489" w:type="pct"/>
            <w:vAlign w:val="center"/>
          </w:tcPr>
          <w:p w14:paraId="4491CABF"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4</w:t>
            </w:r>
            <w:r w:rsidRPr="0010628B">
              <w:rPr>
                <w:bCs/>
                <w:color w:val="000000"/>
                <w:szCs w:val="21"/>
              </w:rPr>
              <w:t>星级</w:t>
            </w:r>
          </w:p>
        </w:tc>
        <w:tc>
          <w:tcPr>
            <w:tcW w:w="1756" w:type="pct"/>
            <w:vMerge/>
            <w:vAlign w:val="center"/>
          </w:tcPr>
          <w:p w14:paraId="281BD5D5"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5" w:type="pct"/>
            <w:vAlign w:val="center"/>
          </w:tcPr>
          <w:p w14:paraId="4EE71B0E"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75~</w:t>
            </w:r>
            <w:r w:rsidRPr="0010628B">
              <w:rPr>
                <w:rFonts w:hint="eastAsia"/>
                <w:bCs/>
                <w:color w:val="000000"/>
                <w:szCs w:val="21"/>
              </w:rPr>
              <w:t>＜</w:t>
            </w:r>
            <w:r w:rsidRPr="0010628B">
              <w:rPr>
                <w:bCs/>
                <w:color w:val="000000"/>
                <w:szCs w:val="21"/>
              </w:rPr>
              <w:t>90</w:t>
            </w:r>
          </w:p>
        </w:tc>
      </w:tr>
      <w:tr w:rsidR="0010628B" w:rsidRPr="0010628B" w14:paraId="37F685CA" w14:textId="77777777" w:rsidTr="0010628B">
        <w:trPr>
          <w:trHeight w:val="139"/>
          <w:jc w:val="center"/>
        </w:trPr>
        <w:tc>
          <w:tcPr>
            <w:tcW w:w="1489" w:type="pct"/>
            <w:vAlign w:val="center"/>
          </w:tcPr>
          <w:p w14:paraId="5D554522"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lastRenderedPageBreak/>
              <w:t>3</w:t>
            </w:r>
            <w:r w:rsidRPr="0010628B">
              <w:rPr>
                <w:bCs/>
                <w:color w:val="000000"/>
                <w:szCs w:val="21"/>
              </w:rPr>
              <w:t>星级</w:t>
            </w:r>
          </w:p>
        </w:tc>
        <w:tc>
          <w:tcPr>
            <w:tcW w:w="1756" w:type="pct"/>
            <w:vMerge/>
            <w:vAlign w:val="center"/>
          </w:tcPr>
          <w:p w14:paraId="2B4A0C7C"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p>
        </w:tc>
        <w:tc>
          <w:tcPr>
            <w:tcW w:w="1755" w:type="pct"/>
            <w:vAlign w:val="center"/>
          </w:tcPr>
          <w:p w14:paraId="52CDB06F"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r w:rsidRPr="0010628B">
              <w:rPr>
                <w:rFonts w:eastAsia="仿宋_GB2312" w:hint="eastAsia"/>
                <w:bCs/>
                <w:color w:val="000000"/>
                <w:szCs w:val="21"/>
              </w:rPr>
              <w:t>≥</w:t>
            </w:r>
            <w:r w:rsidRPr="0010628B">
              <w:rPr>
                <w:rFonts w:eastAsia="仿宋_GB2312"/>
                <w:bCs/>
                <w:color w:val="000000"/>
                <w:szCs w:val="21"/>
              </w:rPr>
              <w:t>60~</w:t>
            </w:r>
            <w:r w:rsidRPr="0010628B">
              <w:rPr>
                <w:rFonts w:eastAsia="仿宋_GB2312" w:hint="eastAsia"/>
                <w:bCs/>
                <w:color w:val="000000"/>
                <w:szCs w:val="21"/>
              </w:rPr>
              <w:t>＜</w:t>
            </w:r>
            <w:r w:rsidRPr="0010628B">
              <w:rPr>
                <w:rFonts w:eastAsia="仿宋_GB2312"/>
                <w:bCs/>
                <w:color w:val="000000"/>
                <w:szCs w:val="21"/>
              </w:rPr>
              <w:t>75</w:t>
            </w:r>
          </w:p>
        </w:tc>
      </w:tr>
    </w:tbl>
    <w:p w14:paraId="07776CB4" w14:textId="77777777" w:rsidR="0010628B" w:rsidRPr="0010628B" w:rsidRDefault="0010628B" w:rsidP="0010628B">
      <w:pPr>
        <w:spacing w:line="360" w:lineRule="auto"/>
        <w:ind w:firstLineChars="200" w:firstLine="560"/>
        <w:rPr>
          <w:rFonts w:ascii="Times New Roman" w:eastAsia="仿宋_GB2312" w:hAnsi="Times New Roman" w:cs="Times New Roman"/>
          <w:sz w:val="28"/>
          <w:szCs w:val="28"/>
        </w:rPr>
      </w:pPr>
    </w:p>
    <w:p w14:paraId="0B91F276" w14:textId="0D97266E" w:rsid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（六）</w:t>
      </w:r>
      <w:r w:rsidRPr="0010628B">
        <w:rPr>
          <w:rFonts w:ascii="Times New Roman" w:eastAsia="仿宋_GB2312" w:hAnsi="Times New Roman" w:cs="Times New Roman" w:hint="eastAsia"/>
          <w:sz w:val="28"/>
          <w:szCs w:val="28"/>
        </w:rPr>
        <w:t>附录</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评价指标体系</w:t>
      </w:r>
    </w:p>
    <w:p w14:paraId="45BEFE13" w14:textId="77777777" w:rsidR="00B34C5D" w:rsidRPr="00B34C5D" w:rsidRDefault="00B34C5D" w:rsidP="00B34C5D">
      <w:pPr>
        <w:widowControl/>
        <w:tabs>
          <w:tab w:val="left" w:pos="360"/>
        </w:tabs>
        <w:spacing w:beforeLines="50" w:before="156" w:afterLines="50" w:after="156"/>
        <w:jc w:val="center"/>
        <w:rPr>
          <w:rFonts w:ascii="Times New Roman" w:eastAsia="宋体" w:hAnsi="Times New Roman" w:cs="Times New Roman"/>
          <w:kern w:val="0"/>
          <w:szCs w:val="20"/>
        </w:rPr>
      </w:pPr>
      <w:r w:rsidRPr="00B34C5D">
        <w:rPr>
          <w:rFonts w:ascii="Times New Roman" w:eastAsia="宋体" w:hAnsi="Times New Roman" w:cs="Times New Roman"/>
          <w:kern w:val="0"/>
          <w:szCs w:val="20"/>
        </w:rPr>
        <w:t>表</w:t>
      </w:r>
      <w:r w:rsidRPr="00B34C5D">
        <w:rPr>
          <w:rFonts w:ascii="Times New Roman" w:eastAsia="宋体" w:hAnsi="Times New Roman" w:cs="Times New Roman"/>
          <w:kern w:val="0"/>
          <w:szCs w:val="20"/>
        </w:rPr>
        <w:t xml:space="preserve">A.1 </w:t>
      </w:r>
      <w:r w:rsidRPr="00B34C5D">
        <w:rPr>
          <w:rFonts w:ascii="Times New Roman" w:eastAsia="宋体" w:hAnsi="Times New Roman" w:cs="Times New Roman"/>
          <w:kern w:val="0"/>
          <w:szCs w:val="20"/>
        </w:rPr>
        <w:t>企业层面评价指标</w:t>
      </w:r>
    </w:p>
    <w:tbl>
      <w:tblPr>
        <w:tblpPr w:leftFromText="180" w:rightFromText="180" w:vertAnchor="text" w:tblpY="1"/>
        <w:tblOverlap w:val="never"/>
        <w:tblW w:w="5000" w:type="pct"/>
        <w:tblLook w:val="04A0" w:firstRow="1" w:lastRow="0" w:firstColumn="1" w:lastColumn="0" w:noHBand="0" w:noVBand="1"/>
      </w:tblPr>
      <w:tblGrid>
        <w:gridCol w:w="427"/>
        <w:gridCol w:w="427"/>
        <w:gridCol w:w="1305"/>
        <w:gridCol w:w="2937"/>
        <w:gridCol w:w="1386"/>
        <w:gridCol w:w="762"/>
        <w:gridCol w:w="1049"/>
      </w:tblGrid>
      <w:tr w:rsidR="00B34C5D" w:rsidRPr="00B34C5D" w14:paraId="0CB9A733" w14:textId="77777777" w:rsidTr="002B2F96">
        <w:trPr>
          <w:trHeight w:val="285"/>
          <w:tblHeader/>
        </w:trPr>
        <w:tc>
          <w:tcPr>
            <w:tcW w:w="12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B25FA3D"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B34C5D">
              <w:rPr>
                <w:rFonts w:ascii="Times New Roman" w:eastAsia="宋体" w:hAnsi="Times New Roman" w:cs="Times New Roman"/>
                <w:b/>
                <w:bCs/>
                <w:color w:val="000000"/>
                <w:kern w:val="0"/>
                <w:szCs w:val="21"/>
              </w:rPr>
              <w:t>评价要素</w:t>
            </w:r>
          </w:p>
        </w:tc>
        <w:tc>
          <w:tcPr>
            <w:tcW w:w="2626" w:type="pct"/>
            <w:gridSpan w:val="2"/>
            <w:tcBorders>
              <w:top w:val="single" w:sz="8" w:space="0" w:color="auto"/>
              <w:left w:val="nil"/>
              <w:bottom w:val="single" w:sz="8" w:space="0" w:color="auto"/>
              <w:right w:val="single" w:sz="8" w:space="0" w:color="000000"/>
            </w:tcBorders>
            <w:shd w:val="clear" w:color="auto" w:fill="auto"/>
            <w:vAlign w:val="center"/>
            <w:hideMark/>
          </w:tcPr>
          <w:p w14:paraId="0AFDE01D"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B34C5D">
              <w:rPr>
                <w:rFonts w:ascii="Times New Roman" w:eastAsia="宋体" w:hAnsi="Times New Roman" w:cs="Times New Roman"/>
                <w:b/>
                <w:bCs/>
                <w:color w:val="000000"/>
                <w:kern w:val="0"/>
                <w:szCs w:val="21"/>
              </w:rPr>
              <w:t>评价内容</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8B65DE"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B34C5D">
              <w:rPr>
                <w:rFonts w:ascii="Times New Roman" w:eastAsia="仿宋_GB2312" w:hAnsi="Times New Roman" w:cs="Times New Roman"/>
                <w:b/>
                <w:bCs/>
                <w:color w:val="000000"/>
                <w:kern w:val="0"/>
                <w:szCs w:val="21"/>
              </w:rPr>
              <w:t>分值权重</w:t>
            </w:r>
            <w:r w:rsidRPr="00B34C5D">
              <w:rPr>
                <w:rFonts w:ascii="Times New Roman" w:eastAsia="仿宋_GB2312" w:hAnsi="Times New Roman" w:cs="Times New Roman"/>
                <w:b/>
                <w:bCs/>
                <w:color w:val="000000"/>
                <w:kern w:val="0"/>
                <w:szCs w:val="21"/>
              </w:rPr>
              <w:br/>
            </w:r>
            <w:r w:rsidRPr="00B34C5D">
              <w:rPr>
                <w:rFonts w:ascii="Times New Roman" w:eastAsia="仿宋_GB2312" w:hAnsi="Times New Roman" w:cs="Times New Roman"/>
                <w:b/>
                <w:bCs/>
                <w:color w:val="000000"/>
                <w:kern w:val="0"/>
                <w:szCs w:val="21"/>
              </w:rPr>
              <w:t>（满分</w:t>
            </w:r>
            <w:r w:rsidRPr="00B34C5D">
              <w:rPr>
                <w:rFonts w:ascii="Times New Roman" w:eastAsia="宋体" w:hAnsi="Times New Roman" w:cs="Times New Roman"/>
                <w:b/>
                <w:bCs/>
                <w:color w:val="000000"/>
                <w:kern w:val="0"/>
                <w:szCs w:val="21"/>
              </w:rPr>
              <w:t>100</w:t>
            </w:r>
            <w:r w:rsidRPr="00B34C5D">
              <w:rPr>
                <w:rFonts w:ascii="Times New Roman" w:eastAsia="仿宋_GB2312" w:hAnsi="Times New Roman" w:cs="Times New Roman"/>
                <w:b/>
                <w:bCs/>
                <w:color w:val="000000"/>
                <w:kern w:val="0"/>
                <w:szCs w:val="21"/>
              </w:rPr>
              <w:t>）</w:t>
            </w:r>
          </w:p>
        </w:tc>
        <w:tc>
          <w:tcPr>
            <w:tcW w:w="6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CFCB5E"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B34C5D">
              <w:rPr>
                <w:rFonts w:ascii="Times New Roman" w:eastAsia="仿宋_GB2312" w:hAnsi="Times New Roman" w:cs="Times New Roman"/>
                <w:b/>
                <w:bCs/>
                <w:color w:val="000000"/>
                <w:kern w:val="0"/>
                <w:szCs w:val="21"/>
              </w:rPr>
              <w:t>备注</w:t>
            </w:r>
          </w:p>
        </w:tc>
      </w:tr>
      <w:tr w:rsidR="00B34C5D" w:rsidRPr="00B34C5D" w14:paraId="2DAEEE91" w14:textId="77777777" w:rsidTr="002B2F96">
        <w:trPr>
          <w:trHeight w:val="285"/>
          <w:tblHeader/>
        </w:trPr>
        <w:tc>
          <w:tcPr>
            <w:tcW w:w="231" w:type="pct"/>
            <w:tcBorders>
              <w:top w:val="nil"/>
              <w:left w:val="single" w:sz="8" w:space="0" w:color="auto"/>
              <w:bottom w:val="single" w:sz="8" w:space="0" w:color="auto"/>
              <w:right w:val="single" w:sz="8" w:space="0" w:color="auto"/>
            </w:tcBorders>
            <w:shd w:val="clear" w:color="auto" w:fill="auto"/>
            <w:vAlign w:val="center"/>
            <w:hideMark/>
          </w:tcPr>
          <w:p w14:paraId="494FFF08"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B34C5D">
              <w:rPr>
                <w:rFonts w:ascii="Times New Roman" w:eastAsia="宋体" w:hAnsi="Times New Roman" w:cs="Times New Roman"/>
                <w:b/>
                <w:bCs/>
                <w:color w:val="000000"/>
                <w:kern w:val="0"/>
                <w:szCs w:val="21"/>
              </w:rPr>
              <w:t>一级指标</w:t>
            </w:r>
          </w:p>
        </w:tc>
        <w:tc>
          <w:tcPr>
            <w:tcW w:w="235" w:type="pct"/>
            <w:tcBorders>
              <w:top w:val="nil"/>
              <w:left w:val="nil"/>
              <w:bottom w:val="single" w:sz="8" w:space="0" w:color="auto"/>
              <w:right w:val="single" w:sz="4" w:space="0" w:color="auto"/>
            </w:tcBorders>
            <w:shd w:val="clear" w:color="auto" w:fill="auto"/>
            <w:vAlign w:val="center"/>
            <w:hideMark/>
          </w:tcPr>
          <w:p w14:paraId="1CF7B5E4"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B34C5D">
              <w:rPr>
                <w:rFonts w:ascii="Times New Roman" w:eastAsia="宋体" w:hAnsi="Times New Roman" w:cs="Times New Roman"/>
                <w:b/>
                <w:bCs/>
                <w:color w:val="000000"/>
                <w:kern w:val="0"/>
                <w:szCs w:val="21"/>
              </w:rPr>
              <w:t>二级指标</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9B974"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B34C5D">
              <w:rPr>
                <w:rFonts w:ascii="Times New Roman" w:eastAsia="宋体" w:hAnsi="Times New Roman" w:cs="Times New Roman"/>
                <w:b/>
                <w:bCs/>
                <w:color w:val="000000"/>
                <w:kern w:val="0"/>
                <w:szCs w:val="21"/>
              </w:rPr>
              <w:t>三级指标</w:t>
            </w:r>
          </w:p>
        </w:tc>
        <w:tc>
          <w:tcPr>
            <w:tcW w:w="1781" w:type="pct"/>
            <w:tcBorders>
              <w:top w:val="nil"/>
              <w:left w:val="single" w:sz="4" w:space="0" w:color="auto"/>
              <w:bottom w:val="single" w:sz="8" w:space="0" w:color="auto"/>
              <w:right w:val="single" w:sz="8" w:space="0" w:color="auto"/>
            </w:tcBorders>
            <w:shd w:val="clear" w:color="auto" w:fill="auto"/>
            <w:vAlign w:val="center"/>
            <w:hideMark/>
          </w:tcPr>
          <w:p w14:paraId="1E1C77E0"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B34C5D">
              <w:rPr>
                <w:rFonts w:ascii="Times New Roman" w:eastAsia="宋体" w:hAnsi="Times New Roman" w:cs="Times New Roman"/>
                <w:b/>
                <w:bCs/>
                <w:color w:val="000000"/>
                <w:kern w:val="0"/>
                <w:szCs w:val="21"/>
              </w:rPr>
              <w:t>评分标准</w:t>
            </w:r>
          </w:p>
        </w:tc>
        <w:tc>
          <w:tcPr>
            <w:tcW w:w="845" w:type="pct"/>
            <w:tcBorders>
              <w:top w:val="nil"/>
              <w:left w:val="nil"/>
              <w:bottom w:val="single" w:sz="8" w:space="0" w:color="auto"/>
              <w:right w:val="single" w:sz="8" w:space="0" w:color="auto"/>
            </w:tcBorders>
            <w:shd w:val="clear" w:color="auto" w:fill="auto"/>
            <w:vAlign w:val="center"/>
            <w:hideMark/>
          </w:tcPr>
          <w:p w14:paraId="452F92F5"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B34C5D">
              <w:rPr>
                <w:rFonts w:ascii="Times New Roman" w:eastAsia="宋体" w:hAnsi="Times New Roman" w:cs="Times New Roman"/>
                <w:b/>
                <w:bCs/>
                <w:color w:val="000000"/>
                <w:kern w:val="0"/>
                <w:szCs w:val="21"/>
              </w:rPr>
              <w:t>评分</w:t>
            </w:r>
          </w:p>
        </w:tc>
        <w:tc>
          <w:tcPr>
            <w:tcW w:w="469" w:type="pct"/>
            <w:vMerge/>
            <w:tcBorders>
              <w:top w:val="single" w:sz="8" w:space="0" w:color="auto"/>
              <w:left w:val="single" w:sz="8" w:space="0" w:color="auto"/>
              <w:bottom w:val="single" w:sz="8" w:space="0" w:color="000000"/>
              <w:right w:val="single" w:sz="8" w:space="0" w:color="auto"/>
            </w:tcBorders>
            <w:vAlign w:val="center"/>
            <w:hideMark/>
          </w:tcPr>
          <w:p w14:paraId="4D259EE3" w14:textId="77777777" w:rsidR="00B34C5D" w:rsidRPr="00B34C5D" w:rsidRDefault="00B34C5D" w:rsidP="00B34C5D">
            <w:pPr>
              <w:widowControl/>
              <w:jc w:val="left"/>
              <w:rPr>
                <w:rFonts w:ascii="Times New Roman" w:eastAsia="宋体" w:hAnsi="Times New Roman" w:cs="Times New Roman"/>
                <w:b/>
                <w:bCs/>
                <w:color w:val="000000"/>
                <w:kern w:val="0"/>
                <w:szCs w:val="21"/>
              </w:rPr>
            </w:pPr>
          </w:p>
        </w:tc>
        <w:tc>
          <w:tcPr>
            <w:tcW w:w="642" w:type="pct"/>
            <w:vMerge/>
            <w:tcBorders>
              <w:top w:val="single" w:sz="8" w:space="0" w:color="auto"/>
              <w:left w:val="single" w:sz="8" w:space="0" w:color="auto"/>
              <w:bottom w:val="single" w:sz="8" w:space="0" w:color="000000"/>
              <w:right w:val="single" w:sz="8" w:space="0" w:color="auto"/>
            </w:tcBorders>
            <w:vAlign w:val="center"/>
            <w:hideMark/>
          </w:tcPr>
          <w:p w14:paraId="374D5B28" w14:textId="77777777" w:rsidR="00B34C5D" w:rsidRPr="00B34C5D" w:rsidRDefault="00B34C5D" w:rsidP="00B34C5D">
            <w:pPr>
              <w:widowControl/>
              <w:jc w:val="left"/>
              <w:rPr>
                <w:rFonts w:ascii="Times New Roman" w:eastAsia="宋体" w:hAnsi="Times New Roman" w:cs="Times New Roman"/>
                <w:b/>
                <w:bCs/>
                <w:color w:val="000000"/>
                <w:kern w:val="0"/>
                <w:szCs w:val="21"/>
              </w:rPr>
            </w:pPr>
          </w:p>
        </w:tc>
      </w:tr>
      <w:tr w:rsidR="00B34C5D" w:rsidRPr="00B34C5D" w14:paraId="501F9BC3" w14:textId="77777777" w:rsidTr="002B2F96">
        <w:trPr>
          <w:trHeight w:val="20"/>
        </w:trPr>
        <w:tc>
          <w:tcPr>
            <w:tcW w:w="231" w:type="pct"/>
            <w:vMerge w:val="restart"/>
            <w:tcBorders>
              <w:top w:val="nil"/>
              <w:left w:val="single" w:sz="8" w:space="0" w:color="auto"/>
              <w:bottom w:val="single" w:sz="8" w:space="0" w:color="000000"/>
              <w:right w:val="single" w:sz="8" w:space="0" w:color="auto"/>
            </w:tcBorders>
            <w:shd w:val="clear" w:color="auto" w:fill="auto"/>
            <w:vAlign w:val="center"/>
            <w:hideMark/>
          </w:tcPr>
          <w:p w14:paraId="2B02ECC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企业层</w:t>
            </w: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2A420EF8"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质量保证</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43450BEC" w14:textId="77777777" w:rsidR="00B34C5D" w:rsidRPr="00B34C5D" w:rsidRDefault="00B34C5D" w:rsidP="00B34C5D">
            <w:pPr>
              <w:widowControl/>
              <w:jc w:val="center"/>
              <w:rPr>
                <w:rFonts w:ascii="Times New Roman" w:eastAsia="宋体" w:hAnsi="Times New Roman" w:cs="Times New Roman"/>
                <w:color w:val="000000"/>
                <w:kern w:val="0"/>
                <w:szCs w:val="21"/>
                <w:highlight w:val="yellow"/>
              </w:rPr>
            </w:pPr>
            <w:r w:rsidRPr="00B34C5D">
              <w:rPr>
                <w:rFonts w:ascii="Times New Roman" w:eastAsia="宋体" w:hAnsi="Times New Roman" w:cs="Times New Roman"/>
                <w:color w:val="000000"/>
                <w:kern w:val="0"/>
                <w:szCs w:val="21"/>
              </w:rPr>
              <w:t>生产装备水平</w:t>
            </w:r>
            <w:r w:rsidRPr="00B34C5D">
              <w:rPr>
                <w:rFonts w:ascii="Times New Roman" w:eastAsia="宋体" w:hAnsi="Times New Roman" w:cs="Times New Roman"/>
                <w:color w:val="000000"/>
                <w:kern w:val="0"/>
                <w:szCs w:val="21"/>
                <w:highlight w:val="yellow"/>
              </w:rPr>
              <w:br/>
            </w:r>
          </w:p>
        </w:tc>
        <w:tc>
          <w:tcPr>
            <w:tcW w:w="1781" w:type="pct"/>
            <w:tcBorders>
              <w:top w:val="nil"/>
              <w:left w:val="nil"/>
              <w:bottom w:val="single" w:sz="8" w:space="0" w:color="auto"/>
              <w:right w:val="single" w:sz="8" w:space="0" w:color="auto"/>
            </w:tcBorders>
            <w:shd w:val="clear" w:color="auto" w:fill="auto"/>
            <w:vAlign w:val="center"/>
            <w:hideMark/>
          </w:tcPr>
          <w:p w14:paraId="4AE72FAE" w14:textId="77777777" w:rsidR="00B34C5D" w:rsidRPr="00B34C5D" w:rsidRDefault="00B34C5D" w:rsidP="00B34C5D">
            <w:pPr>
              <w:widowControl/>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企业应配备退火炉、锌锅、拉矫机、钝化机组等生产设备</w:t>
            </w:r>
          </w:p>
        </w:tc>
        <w:tc>
          <w:tcPr>
            <w:tcW w:w="845" w:type="pct"/>
            <w:tcBorders>
              <w:top w:val="nil"/>
              <w:left w:val="nil"/>
              <w:bottom w:val="single" w:sz="8" w:space="0" w:color="auto"/>
              <w:right w:val="single" w:sz="8" w:space="0" w:color="auto"/>
            </w:tcBorders>
            <w:shd w:val="clear" w:color="auto" w:fill="auto"/>
            <w:vAlign w:val="center"/>
            <w:hideMark/>
          </w:tcPr>
          <w:p w14:paraId="221D02F9"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val="restart"/>
            <w:tcBorders>
              <w:top w:val="nil"/>
              <w:left w:val="single" w:sz="8" w:space="0" w:color="auto"/>
              <w:right w:val="single" w:sz="8" w:space="0" w:color="auto"/>
            </w:tcBorders>
            <w:shd w:val="clear" w:color="auto" w:fill="auto"/>
            <w:vAlign w:val="center"/>
            <w:hideMark/>
          </w:tcPr>
          <w:p w14:paraId="4E07DF5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1F1051D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仿宋_GB2312" w:hAnsi="Times New Roman" w:cs="Times New Roman"/>
                <w:color w:val="000000"/>
                <w:kern w:val="0"/>
                <w:szCs w:val="21"/>
              </w:rPr>
              <w:t>若存在《产业结构调整指导目录》限制类装备，此项</w:t>
            </w:r>
            <w:r w:rsidRPr="00B34C5D">
              <w:rPr>
                <w:rFonts w:ascii="Times New Roman" w:eastAsia="宋体" w:hAnsi="Times New Roman" w:cs="Times New Roman"/>
                <w:color w:val="000000"/>
                <w:kern w:val="0"/>
                <w:szCs w:val="21"/>
              </w:rPr>
              <w:t>0</w:t>
            </w:r>
            <w:r w:rsidRPr="00B34C5D">
              <w:rPr>
                <w:rFonts w:ascii="Times New Roman" w:eastAsia="仿宋_GB2312" w:hAnsi="Times New Roman" w:cs="Times New Roman"/>
                <w:color w:val="000000"/>
                <w:kern w:val="0"/>
                <w:szCs w:val="21"/>
              </w:rPr>
              <w:t>分</w:t>
            </w:r>
          </w:p>
        </w:tc>
      </w:tr>
      <w:tr w:rsidR="00B34C5D" w:rsidRPr="00B34C5D" w14:paraId="21771F9B" w14:textId="77777777" w:rsidTr="002B2F96">
        <w:trPr>
          <w:trHeight w:val="20"/>
        </w:trPr>
        <w:tc>
          <w:tcPr>
            <w:tcW w:w="231" w:type="pct"/>
            <w:vMerge/>
            <w:tcBorders>
              <w:top w:val="nil"/>
              <w:left w:val="single" w:sz="8" w:space="0" w:color="auto"/>
              <w:bottom w:val="single" w:sz="8" w:space="0" w:color="000000"/>
              <w:right w:val="single" w:sz="8" w:space="0" w:color="auto"/>
            </w:tcBorders>
            <w:shd w:val="clear" w:color="auto" w:fill="auto"/>
            <w:vAlign w:val="center"/>
          </w:tcPr>
          <w:p w14:paraId="67A763B3" w14:textId="77777777" w:rsidR="00B34C5D" w:rsidRPr="00B34C5D" w:rsidRDefault="00B34C5D" w:rsidP="00B34C5D">
            <w:pPr>
              <w:widowControl/>
              <w:jc w:val="center"/>
              <w:rPr>
                <w:rFonts w:ascii="Times New Roman" w:eastAsia="宋体" w:hAnsi="Times New Roman" w:cs="Times New Roman"/>
                <w:color w:val="000000"/>
                <w:kern w:val="0"/>
                <w:szCs w:val="21"/>
              </w:rPr>
            </w:pPr>
          </w:p>
        </w:tc>
        <w:tc>
          <w:tcPr>
            <w:tcW w:w="235" w:type="pct"/>
            <w:vMerge/>
            <w:tcBorders>
              <w:top w:val="nil"/>
              <w:left w:val="single" w:sz="8" w:space="0" w:color="auto"/>
              <w:bottom w:val="single" w:sz="8" w:space="0" w:color="000000"/>
              <w:right w:val="single" w:sz="8" w:space="0" w:color="auto"/>
            </w:tcBorders>
            <w:shd w:val="clear" w:color="auto" w:fill="auto"/>
            <w:vAlign w:val="center"/>
          </w:tcPr>
          <w:p w14:paraId="1BA8BE65" w14:textId="77777777" w:rsidR="00B34C5D" w:rsidRPr="00B34C5D" w:rsidRDefault="00B34C5D" w:rsidP="00B34C5D">
            <w:pPr>
              <w:widowControl/>
              <w:jc w:val="center"/>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shd w:val="clear" w:color="auto" w:fill="auto"/>
            <w:vAlign w:val="center"/>
          </w:tcPr>
          <w:p w14:paraId="339CDF8A" w14:textId="77777777" w:rsidR="00B34C5D" w:rsidRPr="00B34C5D" w:rsidRDefault="00B34C5D" w:rsidP="00B34C5D">
            <w:pPr>
              <w:widowControl/>
              <w:jc w:val="center"/>
              <w:rPr>
                <w:rFonts w:ascii="Times New Roman" w:eastAsia="宋体" w:hAnsi="Times New Roman" w:cs="Times New Roman"/>
                <w:color w:val="000000"/>
                <w:kern w:val="0"/>
                <w:szCs w:val="21"/>
                <w:highlight w:val="yellow"/>
              </w:rPr>
            </w:pPr>
          </w:p>
        </w:tc>
        <w:tc>
          <w:tcPr>
            <w:tcW w:w="1781" w:type="pct"/>
            <w:tcBorders>
              <w:top w:val="nil"/>
              <w:left w:val="nil"/>
              <w:bottom w:val="single" w:sz="8" w:space="0" w:color="auto"/>
              <w:right w:val="single" w:sz="8" w:space="0" w:color="auto"/>
            </w:tcBorders>
            <w:shd w:val="clear" w:color="auto" w:fill="auto"/>
            <w:vAlign w:val="center"/>
          </w:tcPr>
          <w:p w14:paraId="2438897A" w14:textId="77777777" w:rsidR="00B34C5D" w:rsidRPr="00B34C5D" w:rsidRDefault="00B34C5D" w:rsidP="00B34C5D">
            <w:pPr>
              <w:widowControl/>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企业宜配备平整机、锌层测厚仪、电磁捞渣等生产装备</w:t>
            </w:r>
          </w:p>
        </w:tc>
        <w:tc>
          <w:tcPr>
            <w:tcW w:w="845" w:type="pct"/>
            <w:tcBorders>
              <w:top w:val="nil"/>
              <w:left w:val="nil"/>
              <w:bottom w:val="single" w:sz="8" w:space="0" w:color="auto"/>
              <w:right w:val="single" w:sz="8" w:space="0" w:color="auto"/>
            </w:tcBorders>
            <w:shd w:val="clear" w:color="auto" w:fill="auto"/>
            <w:vAlign w:val="center"/>
          </w:tcPr>
          <w:p w14:paraId="27FEC6B8"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每项加</w:t>
            </w:r>
            <w:r w:rsidRPr="00B34C5D">
              <w:rPr>
                <w:rFonts w:ascii="Times New Roman" w:eastAsia="宋体" w:hAnsi="Times New Roman" w:cs="Times New Roman"/>
                <w:color w:val="000000"/>
                <w:kern w:val="0"/>
                <w:szCs w:val="21"/>
              </w:rPr>
              <w:t>1</w:t>
            </w:r>
            <w:r w:rsidRPr="00B34C5D">
              <w:rPr>
                <w:rFonts w:ascii="Times New Roman" w:eastAsia="宋体" w:hAnsi="Times New Roman" w:cs="Times New Roman"/>
                <w:color w:val="000000"/>
                <w:kern w:val="0"/>
                <w:szCs w:val="21"/>
              </w:rPr>
              <w:t>分，最多</w:t>
            </w:r>
            <w:r w:rsidRPr="00B34C5D">
              <w:rPr>
                <w:rFonts w:ascii="Times New Roman" w:eastAsia="宋体" w:hAnsi="Times New Roman" w:cs="Times New Roman"/>
                <w:color w:val="000000"/>
                <w:kern w:val="0"/>
                <w:szCs w:val="21"/>
              </w:rPr>
              <w:t>3</w:t>
            </w:r>
            <w:r w:rsidRPr="00B34C5D">
              <w:rPr>
                <w:rFonts w:ascii="Times New Roman" w:eastAsia="宋体" w:hAnsi="Times New Roman" w:cs="Times New Roman"/>
                <w:color w:val="000000"/>
                <w:kern w:val="0"/>
                <w:szCs w:val="21"/>
              </w:rPr>
              <w:t>分</w:t>
            </w:r>
          </w:p>
        </w:tc>
        <w:tc>
          <w:tcPr>
            <w:tcW w:w="469" w:type="pct"/>
            <w:vMerge/>
            <w:tcBorders>
              <w:left w:val="single" w:sz="8" w:space="0" w:color="auto"/>
              <w:bottom w:val="single" w:sz="8" w:space="0" w:color="000000"/>
              <w:right w:val="single" w:sz="8" w:space="0" w:color="auto"/>
            </w:tcBorders>
            <w:shd w:val="clear" w:color="auto" w:fill="auto"/>
            <w:vAlign w:val="center"/>
          </w:tcPr>
          <w:p w14:paraId="741A3990" w14:textId="77777777" w:rsidR="00B34C5D" w:rsidRPr="00B34C5D" w:rsidRDefault="00B34C5D" w:rsidP="00B34C5D">
            <w:pPr>
              <w:widowControl/>
              <w:jc w:val="center"/>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shd w:val="clear" w:color="auto" w:fill="auto"/>
            <w:vAlign w:val="center"/>
          </w:tcPr>
          <w:p w14:paraId="2D1F3669" w14:textId="77777777" w:rsidR="00B34C5D" w:rsidRPr="00B34C5D" w:rsidRDefault="00B34C5D" w:rsidP="00B34C5D">
            <w:pPr>
              <w:widowControl/>
              <w:jc w:val="center"/>
              <w:rPr>
                <w:rFonts w:ascii="Times New Roman" w:eastAsia="仿宋_GB2312" w:hAnsi="Times New Roman" w:cs="Times New Roman"/>
                <w:color w:val="000000"/>
                <w:kern w:val="0"/>
                <w:szCs w:val="21"/>
              </w:rPr>
            </w:pPr>
          </w:p>
        </w:tc>
      </w:tr>
      <w:tr w:rsidR="00B34C5D" w:rsidRPr="00B34C5D" w14:paraId="787399B1" w14:textId="77777777" w:rsidTr="002B2F96">
        <w:trPr>
          <w:trHeight w:val="525"/>
        </w:trPr>
        <w:tc>
          <w:tcPr>
            <w:tcW w:w="231" w:type="pct"/>
            <w:vMerge/>
            <w:tcBorders>
              <w:top w:val="nil"/>
              <w:left w:val="single" w:sz="8" w:space="0" w:color="auto"/>
              <w:bottom w:val="single" w:sz="8" w:space="0" w:color="000000"/>
              <w:right w:val="single" w:sz="8" w:space="0" w:color="auto"/>
            </w:tcBorders>
            <w:vAlign w:val="center"/>
            <w:hideMark/>
          </w:tcPr>
          <w:p w14:paraId="72043F6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2800E77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45BCE87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检验检测能力</w:t>
            </w:r>
          </w:p>
        </w:tc>
        <w:tc>
          <w:tcPr>
            <w:tcW w:w="1781" w:type="pct"/>
            <w:tcBorders>
              <w:top w:val="nil"/>
              <w:left w:val="nil"/>
              <w:bottom w:val="single" w:sz="8" w:space="0" w:color="auto"/>
              <w:right w:val="single" w:sz="8" w:space="0" w:color="auto"/>
            </w:tcBorders>
            <w:shd w:val="clear" w:color="auto" w:fill="auto"/>
            <w:vAlign w:val="center"/>
            <w:hideMark/>
          </w:tcPr>
          <w:p w14:paraId="7B2E2EEF" w14:textId="77777777" w:rsidR="00B34C5D" w:rsidRPr="00B34C5D" w:rsidRDefault="00B34C5D" w:rsidP="00B34C5D">
            <w:pPr>
              <w:widowControl/>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检化验装备满足产品生产研发需求，配备有完备的检验检测设备和人员。个别型式检验项目委托外部检验</w:t>
            </w:r>
          </w:p>
        </w:tc>
        <w:tc>
          <w:tcPr>
            <w:tcW w:w="845" w:type="pct"/>
            <w:tcBorders>
              <w:top w:val="nil"/>
              <w:left w:val="nil"/>
              <w:bottom w:val="single" w:sz="8" w:space="0" w:color="auto"/>
              <w:right w:val="single" w:sz="8" w:space="0" w:color="auto"/>
            </w:tcBorders>
            <w:shd w:val="clear" w:color="auto" w:fill="auto"/>
            <w:vAlign w:val="center"/>
            <w:hideMark/>
          </w:tcPr>
          <w:p w14:paraId="35CB78A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59E0021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01BE313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B34C5D" w:rsidRPr="00B34C5D" w14:paraId="0A8FE62E" w14:textId="77777777" w:rsidTr="002B2F96">
        <w:trPr>
          <w:trHeight w:val="795"/>
        </w:trPr>
        <w:tc>
          <w:tcPr>
            <w:tcW w:w="231" w:type="pct"/>
            <w:vMerge/>
            <w:tcBorders>
              <w:top w:val="nil"/>
              <w:left w:val="single" w:sz="8" w:space="0" w:color="auto"/>
              <w:bottom w:val="single" w:sz="8" w:space="0" w:color="000000"/>
              <w:right w:val="single" w:sz="8" w:space="0" w:color="auto"/>
            </w:tcBorders>
            <w:vAlign w:val="center"/>
            <w:hideMark/>
          </w:tcPr>
          <w:p w14:paraId="05DC25C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69A1DAE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157655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10D7DF3A" w14:textId="77777777" w:rsidR="00B34C5D" w:rsidRPr="00B34C5D" w:rsidRDefault="00B34C5D" w:rsidP="00B34C5D">
            <w:pPr>
              <w:widowControl/>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检化验装备满足产品生产研发需求，配备有完备的检验检测设备和人员，检测实验室通过</w:t>
            </w:r>
            <w:r w:rsidRPr="00B34C5D">
              <w:rPr>
                <w:rFonts w:ascii="Times New Roman" w:eastAsia="宋体" w:hAnsi="Times New Roman" w:cs="Times New Roman"/>
                <w:color w:val="000000"/>
                <w:kern w:val="0"/>
                <w:szCs w:val="21"/>
              </w:rPr>
              <w:t>CNAS</w:t>
            </w:r>
            <w:r w:rsidRPr="00B34C5D">
              <w:rPr>
                <w:rFonts w:ascii="Times New Roman" w:eastAsia="宋体" w:hAnsi="Times New Roman" w:cs="Times New Roman"/>
                <w:color w:val="000000"/>
                <w:kern w:val="0"/>
                <w:szCs w:val="21"/>
              </w:rPr>
              <w:t>认可</w:t>
            </w:r>
            <w:r w:rsidRPr="00B34C5D">
              <w:rPr>
                <w:rFonts w:ascii="Times New Roman" w:eastAsia="宋体" w:hAnsi="Times New Roman" w:cs="Times New Roman"/>
                <w:color w:val="000000"/>
                <w:kern w:val="0"/>
                <w:szCs w:val="21"/>
              </w:rPr>
              <w:t xml:space="preserve"> </w:t>
            </w:r>
          </w:p>
        </w:tc>
        <w:tc>
          <w:tcPr>
            <w:tcW w:w="845" w:type="pct"/>
            <w:tcBorders>
              <w:top w:val="nil"/>
              <w:left w:val="nil"/>
              <w:bottom w:val="single" w:sz="8" w:space="0" w:color="auto"/>
              <w:right w:val="single" w:sz="8" w:space="0" w:color="auto"/>
            </w:tcBorders>
            <w:shd w:val="clear" w:color="auto" w:fill="auto"/>
            <w:vAlign w:val="center"/>
            <w:hideMark/>
          </w:tcPr>
          <w:p w14:paraId="449B6A0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193F1EC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258C1860"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5C889D79" w14:textId="77777777" w:rsidTr="002B2F96">
        <w:trPr>
          <w:trHeight w:val="810"/>
        </w:trPr>
        <w:tc>
          <w:tcPr>
            <w:tcW w:w="231" w:type="pct"/>
            <w:vMerge/>
            <w:tcBorders>
              <w:top w:val="nil"/>
              <w:left w:val="single" w:sz="8" w:space="0" w:color="auto"/>
              <w:bottom w:val="single" w:sz="8" w:space="0" w:color="000000"/>
              <w:right w:val="single" w:sz="8" w:space="0" w:color="auto"/>
            </w:tcBorders>
            <w:vAlign w:val="center"/>
            <w:hideMark/>
          </w:tcPr>
          <w:p w14:paraId="4D7E3B3E"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7EB38CC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92C33D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FCD83AA" w14:textId="77777777" w:rsidR="00B34C5D" w:rsidRPr="00B34C5D" w:rsidRDefault="00B34C5D" w:rsidP="00B34C5D">
            <w:pPr>
              <w:widowControl/>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检化验装备满足产品生产研发需求，配备有完备的检验检测设备和人员，具有一定的自动化智能化检测能力，检测实验室通过</w:t>
            </w:r>
            <w:r w:rsidRPr="00B34C5D">
              <w:rPr>
                <w:rFonts w:ascii="Times New Roman" w:eastAsia="宋体" w:hAnsi="Times New Roman" w:cs="Times New Roman"/>
                <w:color w:val="000000"/>
                <w:kern w:val="0"/>
                <w:szCs w:val="21"/>
              </w:rPr>
              <w:t>CMA</w:t>
            </w:r>
            <w:r w:rsidRPr="00B34C5D">
              <w:rPr>
                <w:rFonts w:ascii="Times New Roman" w:eastAsia="宋体" w:hAnsi="Times New Roman" w:cs="Times New Roman"/>
                <w:color w:val="000000"/>
                <w:kern w:val="0"/>
                <w:szCs w:val="21"/>
              </w:rPr>
              <w:t>认定、</w:t>
            </w:r>
            <w:r w:rsidRPr="00B34C5D">
              <w:rPr>
                <w:rFonts w:ascii="Times New Roman" w:eastAsia="宋体" w:hAnsi="Times New Roman" w:cs="Times New Roman"/>
                <w:color w:val="000000"/>
                <w:kern w:val="0"/>
                <w:szCs w:val="21"/>
              </w:rPr>
              <w:t>CNAS</w:t>
            </w:r>
            <w:r w:rsidRPr="00B34C5D">
              <w:rPr>
                <w:rFonts w:ascii="Times New Roman" w:eastAsia="宋体" w:hAnsi="Times New Roman" w:cs="Times New Roman"/>
                <w:color w:val="000000"/>
                <w:kern w:val="0"/>
                <w:szCs w:val="21"/>
              </w:rPr>
              <w:t>认可</w:t>
            </w:r>
          </w:p>
        </w:tc>
        <w:tc>
          <w:tcPr>
            <w:tcW w:w="845" w:type="pct"/>
            <w:tcBorders>
              <w:top w:val="nil"/>
              <w:left w:val="nil"/>
              <w:bottom w:val="single" w:sz="8" w:space="0" w:color="auto"/>
              <w:right w:val="single" w:sz="8" w:space="0" w:color="auto"/>
            </w:tcBorders>
            <w:shd w:val="clear" w:color="auto" w:fill="auto"/>
            <w:vAlign w:val="center"/>
            <w:hideMark/>
          </w:tcPr>
          <w:p w14:paraId="4A40F25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389CD3E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37B4EB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656BD284" w14:textId="77777777" w:rsidTr="002B2F96">
        <w:trPr>
          <w:trHeight w:val="555"/>
        </w:trPr>
        <w:tc>
          <w:tcPr>
            <w:tcW w:w="231" w:type="pct"/>
            <w:vMerge/>
            <w:tcBorders>
              <w:top w:val="nil"/>
              <w:left w:val="single" w:sz="8" w:space="0" w:color="auto"/>
              <w:bottom w:val="single" w:sz="8" w:space="0" w:color="000000"/>
              <w:right w:val="single" w:sz="8" w:space="0" w:color="auto"/>
            </w:tcBorders>
            <w:vAlign w:val="center"/>
            <w:hideMark/>
          </w:tcPr>
          <w:p w14:paraId="000E0BB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35E34BE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6BE2FAFC"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体系保证</w:t>
            </w:r>
          </w:p>
        </w:tc>
        <w:tc>
          <w:tcPr>
            <w:tcW w:w="1781" w:type="pct"/>
            <w:tcBorders>
              <w:top w:val="nil"/>
              <w:left w:val="nil"/>
              <w:bottom w:val="single" w:sz="8" w:space="0" w:color="auto"/>
              <w:right w:val="single" w:sz="8" w:space="0" w:color="auto"/>
            </w:tcBorders>
            <w:shd w:val="clear" w:color="auto" w:fill="auto"/>
            <w:vAlign w:val="center"/>
            <w:hideMark/>
          </w:tcPr>
          <w:p w14:paraId="7DC393DF" w14:textId="77777777" w:rsidR="00B34C5D" w:rsidRPr="00B34C5D" w:rsidRDefault="00B34C5D" w:rsidP="00B34C5D">
            <w:pPr>
              <w:widowControl/>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企业是否通过全面风险管理体系、卓越绩效管理体系、质量管理体系认证、质量管理体系分级认证等</w:t>
            </w:r>
          </w:p>
        </w:tc>
        <w:tc>
          <w:tcPr>
            <w:tcW w:w="845" w:type="pct"/>
            <w:tcBorders>
              <w:top w:val="nil"/>
              <w:left w:val="nil"/>
              <w:bottom w:val="single" w:sz="8" w:space="0" w:color="auto"/>
              <w:right w:val="single" w:sz="8" w:space="0" w:color="auto"/>
            </w:tcBorders>
            <w:shd w:val="clear" w:color="auto" w:fill="auto"/>
            <w:vAlign w:val="center"/>
            <w:hideMark/>
          </w:tcPr>
          <w:p w14:paraId="530CDBC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每项认证</w:t>
            </w:r>
            <w:r w:rsidRPr="00B34C5D">
              <w:rPr>
                <w:rFonts w:ascii="Times New Roman" w:eastAsia="宋体" w:hAnsi="Times New Roman" w:cs="Times New Roman"/>
                <w:color w:val="000000"/>
                <w:kern w:val="0"/>
                <w:szCs w:val="21"/>
              </w:rPr>
              <w:t>1</w:t>
            </w:r>
            <w:r w:rsidRPr="00B34C5D">
              <w:rPr>
                <w:rFonts w:ascii="Times New Roman" w:eastAsia="宋体" w:hAnsi="Times New Roman" w:cs="Times New Roman"/>
                <w:color w:val="000000"/>
                <w:kern w:val="0"/>
                <w:szCs w:val="21"/>
              </w:rPr>
              <w:t>分，最多</w:t>
            </w:r>
            <w:r w:rsidRPr="00B34C5D">
              <w:rPr>
                <w:rFonts w:ascii="Times New Roman" w:eastAsia="宋体" w:hAnsi="Times New Roman" w:cs="Times New Roman"/>
                <w:color w:val="000000"/>
                <w:kern w:val="0"/>
                <w:szCs w:val="21"/>
              </w:rPr>
              <w:t>3</w:t>
            </w:r>
            <w:r w:rsidRPr="00B34C5D">
              <w:rPr>
                <w:rFonts w:ascii="Times New Roman" w:eastAsia="宋体" w:hAnsi="Times New Roman" w:cs="Times New Roman"/>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2F59492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42" w:type="pct"/>
            <w:tcBorders>
              <w:top w:val="nil"/>
              <w:left w:val="nil"/>
              <w:bottom w:val="single" w:sz="8" w:space="0" w:color="auto"/>
              <w:right w:val="single" w:sz="8" w:space="0" w:color="auto"/>
            </w:tcBorders>
            <w:shd w:val="clear" w:color="auto" w:fill="auto"/>
            <w:vAlign w:val="center"/>
            <w:hideMark/>
          </w:tcPr>
          <w:p w14:paraId="0F5906F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B34C5D" w:rsidRPr="00B34C5D" w14:paraId="196C1ED3"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4780E0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val="restart"/>
            <w:tcBorders>
              <w:top w:val="nil"/>
              <w:left w:val="single" w:sz="8" w:space="0" w:color="auto"/>
              <w:bottom w:val="nil"/>
              <w:right w:val="single" w:sz="8" w:space="0" w:color="auto"/>
            </w:tcBorders>
            <w:shd w:val="clear" w:color="auto" w:fill="auto"/>
            <w:vAlign w:val="center"/>
            <w:hideMark/>
          </w:tcPr>
          <w:p w14:paraId="3CBF415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创新</w:t>
            </w:r>
            <w:r w:rsidRPr="00B34C5D">
              <w:rPr>
                <w:rFonts w:ascii="Times New Roman" w:eastAsia="宋体" w:hAnsi="Times New Roman" w:cs="Times New Roman"/>
                <w:color w:val="000000"/>
                <w:kern w:val="0"/>
                <w:szCs w:val="21"/>
              </w:rPr>
              <w:lastRenderedPageBreak/>
              <w:t>能力</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1039965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lastRenderedPageBreak/>
              <w:t>企业技术中心等级</w:t>
            </w:r>
          </w:p>
        </w:tc>
        <w:tc>
          <w:tcPr>
            <w:tcW w:w="1781" w:type="pct"/>
            <w:tcBorders>
              <w:top w:val="nil"/>
              <w:left w:val="nil"/>
              <w:bottom w:val="single" w:sz="8" w:space="0" w:color="auto"/>
              <w:right w:val="single" w:sz="8" w:space="0" w:color="auto"/>
            </w:tcBorders>
            <w:shd w:val="clear" w:color="auto" w:fill="auto"/>
            <w:vAlign w:val="center"/>
            <w:hideMark/>
          </w:tcPr>
          <w:p w14:paraId="0C4A7B1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市级企业技术中心</w:t>
            </w:r>
          </w:p>
        </w:tc>
        <w:tc>
          <w:tcPr>
            <w:tcW w:w="845" w:type="pct"/>
            <w:tcBorders>
              <w:top w:val="nil"/>
              <w:left w:val="nil"/>
              <w:bottom w:val="single" w:sz="8" w:space="0" w:color="auto"/>
              <w:right w:val="single" w:sz="8" w:space="0" w:color="auto"/>
            </w:tcBorders>
            <w:shd w:val="clear" w:color="auto" w:fill="auto"/>
            <w:vAlign w:val="center"/>
            <w:hideMark/>
          </w:tcPr>
          <w:p w14:paraId="20615DF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525E146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7E40DD0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B34C5D" w:rsidRPr="00B34C5D" w14:paraId="1813F954"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3E7510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3C1B70B9"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3C04F7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3B61F9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省级企业技术中心</w:t>
            </w:r>
          </w:p>
        </w:tc>
        <w:tc>
          <w:tcPr>
            <w:tcW w:w="845" w:type="pct"/>
            <w:tcBorders>
              <w:top w:val="nil"/>
              <w:left w:val="nil"/>
              <w:bottom w:val="single" w:sz="8" w:space="0" w:color="auto"/>
              <w:right w:val="single" w:sz="8" w:space="0" w:color="auto"/>
            </w:tcBorders>
            <w:shd w:val="clear" w:color="auto" w:fill="auto"/>
            <w:vAlign w:val="center"/>
            <w:hideMark/>
          </w:tcPr>
          <w:p w14:paraId="7CE5B72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2.5</w:t>
            </w:r>
          </w:p>
        </w:tc>
        <w:tc>
          <w:tcPr>
            <w:tcW w:w="469" w:type="pct"/>
            <w:vMerge/>
            <w:tcBorders>
              <w:top w:val="nil"/>
              <w:left w:val="single" w:sz="8" w:space="0" w:color="auto"/>
              <w:bottom w:val="single" w:sz="8" w:space="0" w:color="000000"/>
              <w:right w:val="single" w:sz="8" w:space="0" w:color="auto"/>
            </w:tcBorders>
            <w:vAlign w:val="center"/>
            <w:hideMark/>
          </w:tcPr>
          <w:p w14:paraId="13AFEC7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F1086E5"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41D3E565"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150C1D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2229230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1F31C02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2A54E4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国家级企业技术中心</w:t>
            </w:r>
          </w:p>
        </w:tc>
        <w:tc>
          <w:tcPr>
            <w:tcW w:w="845" w:type="pct"/>
            <w:tcBorders>
              <w:top w:val="nil"/>
              <w:left w:val="nil"/>
              <w:bottom w:val="single" w:sz="8" w:space="0" w:color="auto"/>
              <w:right w:val="single" w:sz="8" w:space="0" w:color="auto"/>
            </w:tcBorders>
            <w:shd w:val="clear" w:color="auto" w:fill="auto"/>
            <w:vAlign w:val="center"/>
            <w:hideMark/>
          </w:tcPr>
          <w:p w14:paraId="2AB8661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469" w:type="pct"/>
            <w:vMerge/>
            <w:tcBorders>
              <w:top w:val="nil"/>
              <w:left w:val="single" w:sz="8" w:space="0" w:color="auto"/>
              <w:bottom w:val="single" w:sz="8" w:space="0" w:color="000000"/>
              <w:right w:val="single" w:sz="8" w:space="0" w:color="auto"/>
            </w:tcBorders>
            <w:vAlign w:val="center"/>
            <w:hideMark/>
          </w:tcPr>
          <w:p w14:paraId="7F313C9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1EEE94EC"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1429AEE9" w14:textId="77777777" w:rsidTr="002B2F96">
        <w:trPr>
          <w:trHeight w:val="555"/>
        </w:trPr>
        <w:tc>
          <w:tcPr>
            <w:tcW w:w="231" w:type="pct"/>
            <w:vMerge/>
            <w:tcBorders>
              <w:top w:val="nil"/>
              <w:left w:val="single" w:sz="8" w:space="0" w:color="auto"/>
              <w:bottom w:val="single" w:sz="8" w:space="0" w:color="000000"/>
              <w:right w:val="single" w:sz="8" w:space="0" w:color="auto"/>
            </w:tcBorders>
            <w:vAlign w:val="center"/>
            <w:hideMark/>
          </w:tcPr>
          <w:p w14:paraId="79142E5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6432AA9"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29C8418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专利数量</w:t>
            </w:r>
          </w:p>
        </w:tc>
        <w:tc>
          <w:tcPr>
            <w:tcW w:w="1781" w:type="pct"/>
            <w:tcBorders>
              <w:top w:val="nil"/>
              <w:left w:val="nil"/>
              <w:bottom w:val="single" w:sz="8" w:space="0" w:color="auto"/>
              <w:right w:val="single" w:sz="8" w:space="0" w:color="auto"/>
            </w:tcBorders>
            <w:shd w:val="clear" w:color="auto" w:fill="auto"/>
            <w:vAlign w:val="center"/>
            <w:hideMark/>
          </w:tcPr>
          <w:p w14:paraId="0286B15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近三年获授权专利数量</w:t>
            </w:r>
          </w:p>
        </w:tc>
        <w:tc>
          <w:tcPr>
            <w:tcW w:w="845" w:type="pct"/>
            <w:tcBorders>
              <w:top w:val="nil"/>
              <w:left w:val="nil"/>
              <w:bottom w:val="single" w:sz="8" w:space="0" w:color="auto"/>
              <w:right w:val="single" w:sz="8" w:space="0" w:color="auto"/>
            </w:tcBorders>
            <w:shd w:val="clear" w:color="auto" w:fill="auto"/>
            <w:vAlign w:val="center"/>
            <w:hideMark/>
          </w:tcPr>
          <w:p w14:paraId="044EDDA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每项发明专利</w:t>
            </w:r>
            <w:r w:rsidRPr="00B34C5D">
              <w:rPr>
                <w:rFonts w:ascii="Times New Roman" w:eastAsia="宋体" w:hAnsi="Times New Roman" w:cs="Times New Roman"/>
                <w:color w:val="000000"/>
                <w:kern w:val="0"/>
                <w:szCs w:val="21"/>
              </w:rPr>
              <w:t>0.5</w:t>
            </w:r>
            <w:r w:rsidRPr="00B34C5D">
              <w:rPr>
                <w:rFonts w:ascii="Times New Roman" w:eastAsia="宋体" w:hAnsi="Times New Roman" w:cs="Times New Roman"/>
                <w:color w:val="000000"/>
                <w:kern w:val="0"/>
                <w:szCs w:val="21"/>
              </w:rPr>
              <w:t>分每项实用新型专利</w:t>
            </w:r>
            <w:r w:rsidRPr="00B34C5D">
              <w:rPr>
                <w:rFonts w:ascii="Times New Roman" w:eastAsia="宋体" w:hAnsi="Times New Roman" w:cs="Times New Roman"/>
                <w:color w:val="000000"/>
                <w:kern w:val="0"/>
                <w:szCs w:val="21"/>
              </w:rPr>
              <w:t>0.1</w:t>
            </w:r>
            <w:r w:rsidRPr="00B34C5D">
              <w:rPr>
                <w:rFonts w:ascii="Times New Roman" w:eastAsia="宋体" w:hAnsi="Times New Roman" w:cs="Times New Roman"/>
                <w:color w:val="000000"/>
                <w:kern w:val="0"/>
                <w:szCs w:val="21"/>
              </w:rPr>
              <w:t>分，最多</w:t>
            </w:r>
            <w:r w:rsidRPr="00B34C5D">
              <w:rPr>
                <w:rFonts w:ascii="Times New Roman" w:eastAsia="宋体" w:hAnsi="Times New Roman" w:cs="Times New Roman"/>
                <w:color w:val="000000"/>
                <w:kern w:val="0"/>
                <w:szCs w:val="21"/>
              </w:rPr>
              <w:t>1</w:t>
            </w:r>
            <w:r w:rsidRPr="00B34C5D">
              <w:rPr>
                <w:rFonts w:ascii="Times New Roman" w:eastAsia="宋体" w:hAnsi="Times New Roman" w:cs="Times New Roman"/>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609B2C1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642" w:type="pct"/>
            <w:tcBorders>
              <w:top w:val="nil"/>
              <w:left w:val="nil"/>
              <w:bottom w:val="single" w:sz="8" w:space="0" w:color="auto"/>
              <w:right w:val="single" w:sz="8" w:space="0" w:color="auto"/>
            </w:tcBorders>
            <w:shd w:val="clear" w:color="auto" w:fill="auto"/>
            <w:vAlign w:val="center"/>
            <w:hideMark/>
          </w:tcPr>
          <w:p w14:paraId="3BF72A9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B34C5D" w:rsidRPr="00B34C5D" w14:paraId="49A946BB"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1E27E22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B1B02B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564555C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人才结构</w:t>
            </w:r>
          </w:p>
        </w:tc>
        <w:tc>
          <w:tcPr>
            <w:tcW w:w="1781" w:type="pct"/>
            <w:vMerge w:val="restart"/>
            <w:tcBorders>
              <w:top w:val="nil"/>
              <w:left w:val="single" w:sz="8" w:space="0" w:color="auto"/>
              <w:bottom w:val="single" w:sz="8" w:space="0" w:color="000000"/>
              <w:right w:val="single" w:sz="8" w:space="0" w:color="auto"/>
            </w:tcBorders>
            <w:shd w:val="clear" w:color="auto" w:fill="auto"/>
            <w:vAlign w:val="center"/>
            <w:hideMark/>
          </w:tcPr>
          <w:p w14:paraId="3CF82E20"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按公式计算得分：</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1×</w:t>
            </w:r>
            <w:r w:rsidRPr="00B34C5D">
              <w:rPr>
                <w:rFonts w:ascii="Times New Roman" w:eastAsia="宋体" w:hAnsi="Times New Roman" w:cs="Times New Roman"/>
                <w:color w:val="000000"/>
                <w:kern w:val="0"/>
                <w:szCs w:val="21"/>
              </w:rPr>
              <w:t>初中及以下文化人数</w:t>
            </w:r>
            <w:r w:rsidRPr="00B34C5D">
              <w:rPr>
                <w:rFonts w:ascii="Times New Roman" w:eastAsia="宋体" w:hAnsi="Times New Roman" w:cs="Times New Roman"/>
                <w:color w:val="000000"/>
                <w:kern w:val="0"/>
                <w:szCs w:val="21"/>
              </w:rPr>
              <w:t>+2×</w:t>
            </w:r>
            <w:r w:rsidRPr="00B34C5D">
              <w:rPr>
                <w:rFonts w:ascii="Times New Roman" w:eastAsia="宋体" w:hAnsi="Times New Roman" w:cs="Times New Roman"/>
                <w:color w:val="000000"/>
                <w:kern w:val="0"/>
                <w:szCs w:val="21"/>
              </w:rPr>
              <w:t>高中文化程度</w:t>
            </w:r>
            <w:r w:rsidRPr="00B34C5D">
              <w:rPr>
                <w:rFonts w:ascii="Times New Roman" w:eastAsia="宋体" w:hAnsi="Times New Roman" w:cs="Times New Roman"/>
                <w:color w:val="000000"/>
                <w:kern w:val="0"/>
                <w:szCs w:val="21"/>
              </w:rPr>
              <w:t>+3×</w:t>
            </w:r>
            <w:r w:rsidRPr="00B34C5D">
              <w:rPr>
                <w:rFonts w:ascii="Times New Roman" w:eastAsia="宋体" w:hAnsi="Times New Roman" w:cs="Times New Roman"/>
                <w:color w:val="000000"/>
                <w:kern w:val="0"/>
                <w:szCs w:val="21"/>
              </w:rPr>
              <w:t>专科文化程度</w:t>
            </w:r>
            <w:r w:rsidRPr="00B34C5D">
              <w:rPr>
                <w:rFonts w:ascii="Times New Roman" w:eastAsia="宋体" w:hAnsi="Times New Roman" w:cs="Times New Roman"/>
                <w:color w:val="000000"/>
                <w:kern w:val="0"/>
                <w:szCs w:val="21"/>
              </w:rPr>
              <w:t>+4×</w:t>
            </w:r>
            <w:r w:rsidRPr="00B34C5D">
              <w:rPr>
                <w:rFonts w:ascii="Times New Roman" w:eastAsia="宋体" w:hAnsi="Times New Roman" w:cs="Times New Roman"/>
                <w:color w:val="000000"/>
                <w:kern w:val="0"/>
                <w:szCs w:val="21"/>
              </w:rPr>
              <w:t>本科文化程度</w:t>
            </w:r>
            <w:r w:rsidRPr="00B34C5D">
              <w:rPr>
                <w:rFonts w:ascii="Times New Roman" w:eastAsia="宋体" w:hAnsi="Times New Roman" w:cs="Times New Roman"/>
                <w:color w:val="000000"/>
                <w:kern w:val="0"/>
                <w:szCs w:val="21"/>
              </w:rPr>
              <w:t>+5×</w:t>
            </w:r>
            <w:r w:rsidRPr="00B34C5D">
              <w:rPr>
                <w:rFonts w:ascii="Times New Roman" w:eastAsia="宋体" w:hAnsi="Times New Roman" w:cs="Times New Roman"/>
                <w:color w:val="000000"/>
                <w:kern w:val="0"/>
                <w:szCs w:val="21"/>
              </w:rPr>
              <w:t>硕士文化程度</w:t>
            </w:r>
            <w:r w:rsidRPr="00B34C5D">
              <w:rPr>
                <w:rFonts w:ascii="Times New Roman" w:eastAsia="宋体" w:hAnsi="Times New Roman" w:cs="Times New Roman"/>
                <w:color w:val="000000"/>
                <w:kern w:val="0"/>
                <w:szCs w:val="21"/>
              </w:rPr>
              <w:t>+6×</w:t>
            </w:r>
            <w:r w:rsidRPr="00B34C5D">
              <w:rPr>
                <w:rFonts w:ascii="Times New Roman" w:eastAsia="宋体" w:hAnsi="Times New Roman" w:cs="Times New Roman"/>
                <w:color w:val="000000"/>
                <w:kern w:val="0"/>
                <w:szCs w:val="21"/>
              </w:rPr>
              <w:t>博士文化程度）</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员工总数</w:t>
            </w:r>
            <w:r w:rsidRPr="00B34C5D">
              <w:rPr>
                <w:rFonts w:ascii="Times New Roman" w:eastAsia="宋体" w:hAnsi="Times New Roman" w:cs="Times New Roman"/>
                <w:color w:val="000000"/>
                <w:kern w:val="0"/>
                <w:szCs w:val="21"/>
              </w:rPr>
              <w:t>]-1</w:t>
            </w:r>
          </w:p>
          <w:p w14:paraId="180E4703"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技术职称和文化程度可等效对应如下：</w:t>
            </w:r>
          </w:p>
          <w:p w14:paraId="76C6F935"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高中：初级工</w:t>
            </w:r>
          </w:p>
          <w:p w14:paraId="4A534C28"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专科：中级工</w:t>
            </w:r>
          </w:p>
          <w:p w14:paraId="789D7591"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本科：高级工</w:t>
            </w:r>
          </w:p>
          <w:p w14:paraId="4BB4301D"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硕士：技师、工程师</w:t>
            </w:r>
          </w:p>
          <w:p w14:paraId="5AA6ACDD"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博士：高级技师、高级工程师</w:t>
            </w:r>
          </w:p>
        </w:tc>
        <w:tc>
          <w:tcPr>
            <w:tcW w:w="845" w:type="pct"/>
            <w:vMerge w:val="restart"/>
            <w:tcBorders>
              <w:top w:val="nil"/>
              <w:left w:val="single" w:sz="8" w:space="0" w:color="auto"/>
              <w:bottom w:val="single" w:sz="8" w:space="0" w:color="000000"/>
              <w:right w:val="single" w:sz="8" w:space="0" w:color="auto"/>
            </w:tcBorders>
            <w:shd w:val="clear" w:color="auto" w:fill="auto"/>
            <w:vAlign w:val="center"/>
            <w:hideMark/>
          </w:tcPr>
          <w:p w14:paraId="47427C7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公式计算得分</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5CACD2F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6D2543DC"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仿宋_GB2312" w:hAnsi="Times New Roman" w:cs="Times New Roman"/>
                <w:color w:val="000000"/>
                <w:kern w:val="0"/>
                <w:szCs w:val="21"/>
              </w:rPr>
              <w:t>全员小学文化</w:t>
            </w:r>
            <w:r w:rsidRPr="00B34C5D">
              <w:rPr>
                <w:rFonts w:ascii="Times New Roman" w:eastAsia="宋体" w:hAnsi="Times New Roman" w:cs="Times New Roman"/>
                <w:color w:val="000000"/>
                <w:kern w:val="0"/>
                <w:szCs w:val="21"/>
              </w:rPr>
              <w:t>0</w:t>
            </w:r>
            <w:r w:rsidRPr="00B34C5D">
              <w:rPr>
                <w:rFonts w:ascii="Times New Roman" w:eastAsia="仿宋_GB2312" w:hAnsi="Times New Roman" w:cs="Times New Roman"/>
                <w:color w:val="000000"/>
                <w:kern w:val="0"/>
                <w:szCs w:val="21"/>
              </w:rPr>
              <w:t>分</w:t>
            </w:r>
            <w:r w:rsidRPr="00B34C5D">
              <w:rPr>
                <w:rFonts w:ascii="Times New Roman" w:eastAsia="仿宋_GB2312" w:hAnsi="Times New Roman" w:cs="Times New Roman"/>
                <w:color w:val="000000"/>
                <w:kern w:val="0"/>
                <w:szCs w:val="21"/>
              </w:rPr>
              <w:br/>
            </w:r>
            <w:r w:rsidRPr="00B34C5D">
              <w:rPr>
                <w:rFonts w:ascii="Times New Roman" w:eastAsia="仿宋_GB2312" w:hAnsi="Times New Roman" w:cs="Times New Roman"/>
                <w:color w:val="000000"/>
                <w:kern w:val="0"/>
                <w:szCs w:val="21"/>
              </w:rPr>
              <w:t>全员本科文化</w:t>
            </w:r>
            <w:r w:rsidRPr="00B34C5D">
              <w:rPr>
                <w:rFonts w:ascii="Times New Roman" w:eastAsia="宋体" w:hAnsi="Times New Roman" w:cs="Times New Roman"/>
                <w:color w:val="000000"/>
                <w:kern w:val="0"/>
                <w:szCs w:val="21"/>
              </w:rPr>
              <w:t>3</w:t>
            </w:r>
            <w:r w:rsidRPr="00B34C5D">
              <w:rPr>
                <w:rFonts w:ascii="Times New Roman" w:eastAsia="仿宋_GB2312" w:hAnsi="Times New Roman" w:cs="Times New Roman"/>
                <w:color w:val="000000"/>
                <w:kern w:val="0"/>
                <w:szCs w:val="21"/>
              </w:rPr>
              <w:t>分</w:t>
            </w:r>
            <w:r w:rsidRPr="00B34C5D">
              <w:rPr>
                <w:rFonts w:ascii="Times New Roman" w:eastAsia="仿宋_GB2312" w:hAnsi="Times New Roman" w:cs="Times New Roman"/>
                <w:color w:val="000000"/>
                <w:kern w:val="0"/>
                <w:szCs w:val="21"/>
              </w:rPr>
              <w:br/>
            </w:r>
            <w:r w:rsidRPr="00B34C5D">
              <w:rPr>
                <w:rFonts w:ascii="Times New Roman" w:eastAsia="仿宋_GB2312" w:hAnsi="Times New Roman" w:cs="Times New Roman"/>
                <w:color w:val="000000"/>
                <w:kern w:val="0"/>
                <w:szCs w:val="21"/>
              </w:rPr>
              <w:t>（或等效）</w:t>
            </w:r>
          </w:p>
        </w:tc>
      </w:tr>
      <w:tr w:rsidR="00B34C5D" w:rsidRPr="00B34C5D" w14:paraId="1FE69AD2"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7E0B5ED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1542D91E"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0901A8E"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73579E7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03661B4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7F30947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05BC3269"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0730E8D6"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6CCE385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3E552BF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484770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48D7084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7C65899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5E5C8B7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1F5E7EB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520CA293"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7A611AD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7A50177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DA18DF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69CF42A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4F3D9E8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09F72C9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A7628EB"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5C5EE41D"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49C5CE1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44816A9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3E3930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3C8B46E9"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462C1F4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25B9B1D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FE7D839"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4D1C4220" w14:textId="77777777" w:rsidTr="002B2F96">
        <w:trPr>
          <w:trHeight w:val="312"/>
        </w:trPr>
        <w:tc>
          <w:tcPr>
            <w:tcW w:w="231" w:type="pct"/>
            <w:vMerge/>
            <w:tcBorders>
              <w:top w:val="nil"/>
              <w:left w:val="single" w:sz="8" w:space="0" w:color="auto"/>
              <w:bottom w:val="single" w:sz="8" w:space="0" w:color="000000"/>
              <w:right w:val="single" w:sz="8" w:space="0" w:color="auto"/>
            </w:tcBorders>
            <w:vAlign w:val="center"/>
            <w:hideMark/>
          </w:tcPr>
          <w:p w14:paraId="3F620B7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2F5ED9C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4D48ED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vMerge/>
            <w:tcBorders>
              <w:top w:val="nil"/>
              <w:left w:val="single" w:sz="8" w:space="0" w:color="auto"/>
              <w:bottom w:val="single" w:sz="8" w:space="0" w:color="000000"/>
              <w:right w:val="single" w:sz="8" w:space="0" w:color="auto"/>
            </w:tcBorders>
            <w:vAlign w:val="center"/>
            <w:hideMark/>
          </w:tcPr>
          <w:p w14:paraId="4977A94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845" w:type="pct"/>
            <w:vMerge/>
            <w:tcBorders>
              <w:top w:val="nil"/>
              <w:left w:val="single" w:sz="8" w:space="0" w:color="auto"/>
              <w:bottom w:val="single" w:sz="8" w:space="0" w:color="000000"/>
              <w:right w:val="single" w:sz="8" w:space="0" w:color="auto"/>
            </w:tcBorders>
            <w:vAlign w:val="center"/>
            <w:hideMark/>
          </w:tcPr>
          <w:p w14:paraId="0EA5582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469" w:type="pct"/>
            <w:vMerge/>
            <w:tcBorders>
              <w:top w:val="nil"/>
              <w:left w:val="single" w:sz="8" w:space="0" w:color="auto"/>
              <w:bottom w:val="single" w:sz="8" w:space="0" w:color="000000"/>
              <w:right w:val="single" w:sz="8" w:space="0" w:color="auto"/>
            </w:tcBorders>
            <w:vAlign w:val="center"/>
            <w:hideMark/>
          </w:tcPr>
          <w:p w14:paraId="7834218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02F6B221"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70D5378F" w14:textId="77777777" w:rsidTr="002B2F96">
        <w:trPr>
          <w:trHeight w:val="1080"/>
        </w:trPr>
        <w:tc>
          <w:tcPr>
            <w:tcW w:w="231" w:type="pct"/>
            <w:vMerge/>
            <w:tcBorders>
              <w:top w:val="nil"/>
              <w:left w:val="single" w:sz="8" w:space="0" w:color="auto"/>
              <w:bottom w:val="single" w:sz="8" w:space="0" w:color="000000"/>
              <w:right w:val="single" w:sz="8" w:space="0" w:color="auto"/>
            </w:tcBorders>
            <w:vAlign w:val="center"/>
            <w:hideMark/>
          </w:tcPr>
          <w:p w14:paraId="5021B0E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nil"/>
              <w:right w:val="single" w:sz="8" w:space="0" w:color="auto"/>
            </w:tcBorders>
            <w:vAlign w:val="center"/>
            <w:hideMark/>
          </w:tcPr>
          <w:p w14:paraId="378D42C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nil"/>
              <w:bottom w:val="nil"/>
              <w:right w:val="single" w:sz="8" w:space="0" w:color="auto"/>
            </w:tcBorders>
            <w:shd w:val="clear" w:color="auto" w:fill="auto"/>
            <w:vAlign w:val="center"/>
            <w:hideMark/>
          </w:tcPr>
          <w:p w14:paraId="4147752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研发投入比例</w:t>
            </w:r>
          </w:p>
        </w:tc>
        <w:tc>
          <w:tcPr>
            <w:tcW w:w="1781" w:type="pct"/>
            <w:tcBorders>
              <w:top w:val="nil"/>
              <w:left w:val="nil"/>
              <w:bottom w:val="nil"/>
              <w:right w:val="single" w:sz="8" w:space="0" w:color="auto"/>
            </w:tcBorders>
            <w:shd w:val="clear" w:color="auto" w:fill="auto"/>
            <w:vAlign w:val="center"/>
            <w:hideMark/>
          </w:tcPr>
          <w:p w14:paraId="6D654C9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按公式计算得分：研发投入占比</w:t>
            </w:r>
            <w:r w:rsidRPr="00B34C5D">
              <w:rPr>
                <w:rFonts w:ascii="Times New Roman" w:eastAsia="宋体" w:hAnsi="Times New Roman" w:cs="Times New Roman"/>
                <w:color w:val="000000"/>
                <w:kern w:val="0"/>
                <w:szCs w:val="21"/>
              </w:rPr>
              <w:t>×100</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最低</w:t>
            </w:r>
            <w:r w:rsidRPr="00B34C5D">
              <w:rPr>
                <w:rFonts w:ascii="Times New Roman" w:eastAsia="宋体" w:hAnsi="Times New Roman" w:cs="Times New Roman"/>
                <w:color w:val="000000"/>
                <w:kern w:val="0"/>
                <w:szCs w:val="21"/>
              </w:rPr>
              <w:t>0</w:t>
            </w:r>
            <w:r w:rsidRPr="00B34C5D">
              <w:rPr>
                <w:rFonts w:ascii="Times New Roman" w:eastAsia="宋体" w:hAnsi="Times New Roman" w:cs="Times New Roman"/>
                <w:color w:val="000000"/>
                <w:kern w:val="0"/>
                <w:szCs w:val="21"/>
              </w:rPr>
              <w:t>分，最高</w:t>
            </w:r>
            <w:r w:rsidRPr="00B34C5D">
              <w:rPr>
                <w:rFonts w:ascii="Times New Roman" w:eastAsia="宋体" w:hAnsi="Times New Roman" w:cs="Times New Roman"/>
                <w:color w:val="000000"/>
                <w:kern w:val="0"/>
                <w:szCs w:val="21"/>
              </w:rPr>
              <w:t>3</w:t>
            </w:r>
            <w:r w:rsidRPr="00B34C5D">
              <w:rPr>
                <w:rFonts w:ascii="Times New Roman" w:eastAsia="宋体" w:hAnsi="Times New Roman" w:cs="Times New Roman"/>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6238931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公式计算得分</w:t>
            </w:r>
          </w:p>
        </w:tc>
        <w:tc>
          <w:tcPr>
            <w:tcW w:w="469" w:type="pct"/>
            <w:tcBorders>
              <w:top w:val="nil"/>
              <w:left w:val="nil"/>
              <w:bottom w:val="nil"/>
              <w:right w:val="single" w:sz="8" w:space="0" w:color="auto"/>
            </w:tcBorders>
            <w:shd w:val="clear" w:color="auto" w:fill="auto"/>
            <w:vAlign w:val="center"/>
            <w:hideMark/>
          </w:tcPr>
          <w:p w14:paraId="2F6F25B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42" w:type="pct"/>
            <w:tcBorders>
              <w:top w:val="nil"/>
              <w:left w:val="nil"/>
              <w:bottom w:val="single" w:sz="8" w:space="0" w:color="auto"/>
              <w:right w:val="single" w:sz="8" w:space="0" w:color="auto"/>
            </w:tcBorders>
            <w:shd w:val="clear" w:color="auto" w:fill="auto"/>
            <w:vAlign w:val="center"/>
            <w:hideMark/>
          </w:tcPr>
          <w:p w14:paraId="56074B0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仿宋_GB2312" w:hAnsi="Times New Roman" w:cs="Times New Roman"/>
                <w:color w:val="000000"/>
                <w:kern w:val="0"/>
                <w:szCs w:val="21"/>
              </w:rPr>
              <w:t>研发投入占比</w:t>
            </w:r>
            <w:r w:rsidRPr="00B34C5D">
              <w:rPr>
                <w:rFonts w:ascii="Times New Roman" w:eastAsia="仿宋_GB2312" w:hAnsi="Times New Roman" w:cs="Times New Roman"/>
                <w:color w:val="000000"/>
                <w:kern w:val="0"/>
                <w:szCs w:val="21"/>
              </w:rPr>
              <w:br/>
            </w:r>
            <w:r w:rsidRPr="00B34C5D">
              <w:rPr>
                <w:rFonts w:ascii="Times New Roman" w:eastAsia="宋体" w:hAnsi="Times New Roman" w:cs="Times New Roman"/>
                <w:color w:val="000000"/>
                <w:kern w:val="0"/>
                <w:szCs w:val="21"/>
              </w:rPr>
              <w:t>0</w:t>
            </w:r>
            <w:r w:rsidRPr="00B34C5D">
              <w:rPr>
                <w:rFonts w:ascii="Times New Roman" w:eastAsia="仿宋_GB2312" w:hAnsi="Times New Roman" w:cs="Times New Roman"/>
                <w:color w:val="000000"/>
                <w:kern w:val="0"/>
                <w:szCs w:val="21"/>
              </w:rPr>
              <w:t>，</w:t>
            </w:r>
            <w:r w:rsidRPr="00B34C5D">
              <w:rPr>
                <w:rFonts w:ascii="Times New Roman" w:eastAsia="宋体" w:hAnsi="Times New Roman" w:cs="Times New Roman"/>
                <w:color w:val="000000"/>
                <w:kern w:val="0"/>
                <w:szCs w:val="21"/>
              </w:rPr>
              <w:t>0</w:t>
            </w:r>
            <w:r w:rsidRPr="00B34C5D">
              <w:rPr>
                <w:rFonts w:ascii="Times New Roman" w:eastAsia="仿宋_GB2312" w:hAnsi="Times New Roman" w:cs="Times New Roman"/>
                <w:color w:val="000000"/>
                <w:kern w:val="0"/>
                <w:szCs w:val="21"/>
              </w:rPr>
              <w:t>分</w:t>
            </w:r>
            <w:r w:rsidRPr="00B34C5D">
              <w:rPr>
                <w:rFonts w:ascii="Times New Roman" w:eastAsia="仿宋_GB2312" w:hAnsi="Times New Roman" w:cs="Times New Roman"/>
                <w:color w:val="000000"/>
                <w:kern w:val="0"/>
                <w:szCs w:val="21"/>
              </w:rPr>
              <w:br/>
            </w:r>
            <w:r w:rsidRPr="00B34C5D">
              <w:rPr>
                <w:rFonts w:ascii="Times New Roman" w:eastAsia="宋体" w:hAnsi="Times New Roman" w:cs="Times New Roman"/>
                <w:color w:val="000000"/>
                <w:kern w:val="0"/>
                <w:szCs w:val="21"/>
              </w:rPr>
              <w:t>1.5%</w:t>
            </w:r>
            <w:r w:rsidRPr="00B34C5D">
              <w:rPr>
                <w:rFonts w:ascii="Times New Roman" w:eastAsia="仿宋_GB2312" w:hAnsi="Times New Roman" w:cs="Times New Roman"/>
                <w:color w:val="000000"/>
                <w:kern w:val="0"/>
                <w:szCs w:val="21"/>
              </w:rPr>
              <w:t>，</w:t>
            </w:r>
            <w:r w:rsidRPr="00B34C5D">
              <w:rPr>
                <w:rFonts w:ascii="Times New Roman" w:eastAsia="宋体" w:hAnsi="Times New Roman" w:cs="Times New Roman"/>
                <w:color w:val="000000"/>
                <w:kern w:val="0"/>
                <w:szCs w:val="21"/>
              </w:rPr>
              <w:t>1.5</w:t>
            </w:r>
            <w:r w:rsidRPr="00B34C5D">
              <w:rPr>
                <w:rFonts w:ascii="Times New Roman" w:eastAsia="仿宋_GB2312" w:hAnsi="Times New Roman" w:cs="Times New Roman"/>
                <w:color w:val="000000"/>
                <w:kern w:val="0"/>
                <w:szCs w:val="21"/>
              </w:rPr>
              <w:t>分</w:t>
            </w:r>
            <w:r w:rsidRPr="00B34C5D">
              <w:rPr>
                <w:rFonts w:ascii="Times New Roman" w:eastAsia="仿宋_GB2312" w:hAnsi="Times New Roman" w:cs="Times New Roman"/>
                <w:color w:val="000000"/>
                <w:kern w:val="0"/>
                <w:szCs w:val="21"/>
              </w:rPr>
              <w:br/>
            </w:r>
            <w:r w:rsidRPr="00B34C5D">
              <w:rPr>
                <w:rFonts w:ascii="Times New Roman" w:eastAsia="宋体" w:hAnsi="Times New Roman" w:cs="Times New Roman"/>
                <w:color w:val="000000"/>
                <w:kern w:val="0"/>
                <w:szCs w:val="21"/>
              </w:rPr>
              <w:t>3%</w:t>
            </w:r>
            <w:r w:rsidRPr="00B34C5D">
              <w:rPr>
                <w:rFonts w:ascii="Times New Roman" w:eastAsia="仿宋_GB2312" w:hAnsi="Times New Roman" w:cs="Times New Roman"/>
                <w:color w:val="000000"/>
                <w:kern w:val="0"/>
                <w:szCs w:val="21"/>
              </w:rPr>
              <w:t>以上，</w:t>
            </w:r>
            <w:r w:rsidRPr="00B34C5D">
              <w:rPr>
                <w:rFonts w:ascii="Times New Roman" w:eastAsia="宋体" w:hAnsi="Times New Roman" w:cs="Times New Roman"/>
                <w:color w:val="000000"/>
                <w:kern w:val="0"/>
                <w:szCs w:val="21"/>
              </w:rPr>
              <w:t>3</w:t>
            </w:r>
            <w:r w:rsidRPr="00B34C5D">
              <w:rPr>
                <w:rFonts w:ascii="Times New Roman" w:eastAsia="仿宋_GB2312" w:hAnsi="Times New Roman" w:cs="Times New Roman"/>
                <w:color w:val="000000"/>
                <w:kern w:val="0"/>
                <w:szCs w:val="21"/>
              </w:rPr>
              <w:t>分</w:t>
            </w:r>
          </w:p>
        </w:tc>
      </w:tr>
      <w:tr w:rsidR="00B34C5D" w:rsidRPr="00B34C5D" w14:paraId="618BD4BF"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EC14CC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AA5FD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企业诚信</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2C22E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诚信管理体系建设</w:t>
            </w:r>
          </w:p>
        </w:tc>
        <w:tc>
          <w:tcPr>
            <w:tcW w:w="1781" w:type="pct"/>
            <w:tcBorders>
              <w:top w:val="single" w:sz="8" w:space="0" w:color="auto"/>
              <w:left w:val="nil"/>
              <w:bottom w:val="single" w:sz="8" w:space="0" w:color="auto"/>
              <w:right w:val="single" w:sz="8" w:space="0" w:color="auto"/>
            </w:tcBorders>
            <w:shd w:val="clear" w:color="auto" w:fill="auto"/>
            <w:vAlign w:val="center"/>
            <w:hideMark/>
          </w:tcPr>
          <w:p w14:paraId="4745048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未建立良好的诚信管理体系</w:t>
            </w:r>
          </w:p>
        </w:tc>
        <w:tc>
          <w:tcPr>
            <w:tcW w:w="845" w:type="pct"/>
            <w:tcBorders>
              <w:top w:val="nil"/>
              <w:left w:val="nil"/>
              <w:bottom w:val="single" w:sz="8" w:space="0" w:color="auto"/>
              <w:right w:val="single" w:sz="8" w:space="0" w:color="auto"/>
            </w:tcBorders>
            <w:shd w:val="clear" w:color="auto" w:fill="auto"/>
            <w:vAlign w:val="center"/>
            <w:hideMark/>
          </w:tcPr>
          <w:p w14:paraId="3DCAFFB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0</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BFE49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6FB0828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B34C5D" w:rsidRPr="00B34C5D" w14:paraId="1FF99306" w14:textId="77777777" w:rsidTr="002B2F96">
        <w:trPr>
          <w:trHeight w:val="525"/>
        </w:trPr>
        <w:tc>
          <w:tcPr>
            <w:tcW w:w="231" w:type="pct"/>
            <w:vMerge/>
            <w:tcBorders>
              <w:top w:val="nil"/>
              <w:left w:val="single" w:sz="8" w:space="0" w:color="auto"/>
              <w:bottom w:val="single" w:sz="8" w:space="0" w:color="000000"/>
              <w:right w:val="single" w:sz="8" w:space="0" w:color="auto"/>
            </w:tcBorders>
            <w:vAlign w:val="center"/>
            <w:hideMark/>
          </w:tcPr>
          <w:p w14:paraId="4C6D98A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2385FC69"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single" w:sz="8" w:space="0" w:color="auto"/>
              <w:left w:val="single" w:sz="8" w:space="0" w:color="auto"/>
              <w:bottom w:val="single" w:sz="8" w:space="0" w:color="000000"/>
              <w:right w:val="single" w:sz="8" w:space="0" w:color="auto"/>
            </w:tcBorders>
            <w:vAlign w:val="center"/>
            <w:hideMark/>
          </w:tcPr>
          <w:p w14:paraId="6631156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40EA7F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通过诚信管理体系认证或建立良好的诚信管理体系，运行良好。</w:t>
            </w:r>
          </w:p>
        </w:tc>
        <w:tc>
          <w:tcPr>
            <w:tcW w:w="845" w:type="pct"/>
            <w:tcBorders>
              <w:top w:val="nil"/>
              <w:left w:val="nil"/>
              <w:bottom w:val="single" w:sz="8" w:space="0" w:color="auto"/>
              <w:right w:val="single" w:sz="8" w:space="0" w:color="auto"/>
            </w:tcBorders>
            <w:shd w:val="clear" w:color="auto" w:fill="auto"/>
            <w:vAlign w:val="center"/>
            <w:hideMark/>
          </w:tcPr>
          <w:p w14:paraId="414DCA1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tcBorders>
              <w:top w:val="single" w:sz="8" w:space="0" w:color="auto"/>
              <w:left w:val="single" w:sz="8" w:space="0" w:color="auto"/>
              <w:bottom w:val="single" w:sz="8" w:space="0" w:color="000000"/>
              <w:right w:val="single" w:sz="8" w:space="0" w:color="auto"/>
            </w:tcBorders>
            <w:vAlign w:val="center"/>
            <w:hideMark/>
          </w:tcPr>
          <w:p w14:paraId="604F237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7101B71"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66C69087"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489FFE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7D2B3FFE"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7F42F5D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企业信用等级</w:t>
            </w:r>
          </w:p>
        </w:tc>
        <w:tc>
          <w:tcPr>
            <w:tcW w:w="1781" w:type="pct"/>
            <w:tcBorders>
              <w:top w:val="nil"/>
              <w:left w:val="nil"/>
              <w:bottom w:val="single" w:sz="8" w:space="0" w:color="auto"/>
              <w:right w:val="single" w:sz="8" w:space="0" w:color="auto"/>
            </w:tcBorders>
            <w:shd w:val="clear" w:color="auto" w:fill="auto"/>
            <w:vAlign w:val="center"/>
            <w:hideMark/>
          </w:tcPr>
          <w:p w14:paraId="46DF5CE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发生严重失信</w:t>
            </w:r>
          </w:p>
        </w:tc>
        <w:tc>
          <w:tcPr>
            <w:tcW w:w="845" w:type="pct"/>
            <w:tcBorders>
              <w:top w:val="nil"/>
              <w:left w:val="nil"/>
              <w:bottom w:val="single" w:sz="8" w:space="0" w:color="auto"/>
              <w:right w:val="single" w:sz="8" w:space="0" w:color="auto"/>
            </w:tcBorders>
            <w:shd w:val="clear" w:color="auto" w:fill="auto"/>
            <w:vAlign w:val="center"/>
            <w:hideMark/>
          </w:tcPr>
          <w:p w14:paraId="01FCE61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5E149D3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57E0D13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未进行企业信用等级评价的按</w:t>
            </w:r>
            <w:r w:rsidRPr="00B34C5D">
              <w:rPr>
                <w:rFonts w:ascii="Times New Roman" w:eastAsia="宋体" w:hAnsi="Times New Roman" w:cs="Times New Roman"/>
                <w:color w:val="000000"/>
                <w:kern w:val="0"/>
                <w:szCs w:val="21"/>
              </w:rPr>
              <w:t>D</w:t>
            </w:r>
            <w:r w:rsidRPr="00B34C5D">
              <w:rPr>
                <w:rFonts w:ascii="Times New Roman" w:eastAsia="宋体" w:hAnsi="Times New Roman" w:cs="Times New Roman"/>
                <w:color w:val="000000"/>
                <w:kern w:val="0"/>
                <w:szCs w:val="21"/>
              </w:rPr>
              <w:t>级评价</w:t>
            </w:r>
          </w:p>
        </w:tc>
      </w:tr>
      <w:tr w:rsidR="00B34C5D" w:rsidRPr="00B34C5D" w14:paraId="6516D643"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AA386A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1E72697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644290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1FE60F7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D</w:t>
            </w:r>
          </w:p>
        </w:tc>
        <w:tc>
          <w:tcPr>
            <w:tcW w:w="845" w:type="pct"/>
            <w:tcBorders>
              <w:top w:val="nil"/>
              <w:left w:val="nil"/>
              <w:bottom w:val="single" w:sz="8" w:space="0" w:color="auto"/>
              <w:right w:val="single" w:sz="8" w:space="0" w:color="auto"/>
            </w:tcBorders>
            <w:shd w:val="clear" w:color="auto" w:fill="auto"/>
            <w:vAlign w:val="center"/>
            <w:hideMark/>
          </w:tcPr>
          <w:p w14:paraId="57EC049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147A310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2EB807FA"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4561E044"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826BD6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413C017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60FFF4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1EC2101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C</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CC</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CCC</w:t>
            </w:r>
          </w:p>
        </w:tc>
        <w:tc>
          <w:tcPr>
            <w:tcW w:w="845" w:type="pct"/>
            <w:tcBorders>
              <w:top w:val="nil"/>
              <w:left w:val="nil"/>
              <w:bottom w:val="single" w:sz="8" w:space="0" w:color="auto"/>
              <w:right w:val="single" w:sz="8" w:space="0" w:color="auto"/>
            </w:tcBorders>
            <w:shd w:val="clear" w:color="auto" w:fill="auto"/>
            <w:vAlign w:val="center"/>
            <w:hideMark/>
          </w:tcPr>
          <w:p w14:paraId="15F09B3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4A7EC0A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BB0B6C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2C5C6946"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6E56C0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A6EA59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1D318D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A6C2C5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B</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BB</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BBB</w:t>
            </w:r>
          </w:p>
        </w:tc>
        <w:tc>
          <w:tcPr>
            <w:tcW w:w="845" w:type="pct"/>
            <w:tcBorders>
              <w:top w:val="nil"/>
              <w:left w:val="nil"/>
              <w:bottom w:val="single" w:sz="8" w:space="0" w:color="auto"/>
              <w:right w:val="single" w:sz="8" w:space="0" w:color="auto"/>
            </w:tcBorders>
            <w:shd w:val="clear" w:color="auto" w:fill="auto"/>
            <w:vAlign w:val="center"/>
            <w:hideMark/>
          </w:tcPr>
          <w:p w14:paraId="02EF0A9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2774E5D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AA162E9"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1D9E5634"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03F7A1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4E3BD87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8ED114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9BD5AF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A</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AA</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AAA</w:t>
            </w:r>
          </w:p>
        </w:tc>
        <w:tc>
          <w:tcPr>
            <w:tcW w:w="845" w:type="pct"/>
            <w:tcBorders>
              <w:top w:val="nil"/>
              <w:left w:val="nil"/>
              <w:bottom w:val="single" w:sz="8" w:space="0" w:color="auto"/>
              <w:right w:val="single" w:sz="8" w:space="0" w:color="auto"/>
            </w:tcBorders>
            <w:shd w:val="clear" w:color="auto" w:fill="auto"/>
            <w:vAlign w:val="center"/>
            <w:hideMark/>
          </w:tcPr>
          <w:p w14:paraId="20568A39"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469" w:type="pct"/>
            <w:vMerge/>
            <w:tcBorders>
              <w:top w:val="nil"/>
              <w:left w:val="single" w:sz="8" w:space="0" w:color="auto"/>
              <w:bottom w:val="single" w:sz="8" w:space="0" w:color="000000"/>
              <w:right w:val="single" w:sz="8" w:space="0" w:color="auto"/>
            </w:tcBorders>
            <w:vAlign w:val="center"/>
            <w:hideMark/>
          </w:tcPr>
          <w:p w14:paraId="330168C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81E4DDF"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55BFC0B6"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E5DDBD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51C77D8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6D2692C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管理层信用</w:t>
            </w:r>
          </w:p>
        </w:tc>
        <w:tc>
          <w:tcPr>
            <w:tcW w:w="1781" w:type="pct"/>
            <w:tcBorders>
              <w:top w:val="nil"/>
              <w:left w:val="nil"/>
              <w:bottom w:val="single" w:sz="8" w:space="0" w:color="auto"/>
              <w:right w:val="single" w:sz="8" w:space="0" w:color="auto"/>
            </w:tcBorders>
            <w:shd w:val="clear" w:color="auto" w:fill="auto"/>
            <w:vAlign w:val="center"/>
            <w:hideMark/>
          </w:tcPr>
          <w:p w14:paraId="7BD8EE98"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近三年，管理层人员未列入国家失信对象名单</w:t>
            </w:r>
          </w:p>
        </w:tc>
        <w:tc>
          <w:tcPr>
            <w:tcW w:w="845" w:type="pct"/>
            <w:tcBorders>
              <w:top w:val="nil"/>
              <w:left w:val="nil"/>
              <w:bottom w:val="single" w:sz="8" w:space="0" w:color="auto"/>
              <w:right w:val="single" w:sz="8" w:space="0" w:color="auto"/>
            </w:tcBorders>
            <w:shd w:val="clear" w:color="auto" w:fill="auto"/>
            <w:vAlign w:val="center"/>
            <w:hideMark/>
          </w:tcPr>
          <w:p w14:paraId="4C46406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3E2224C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3EEAEE2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B34C5D" w:rsidRPr="00B34C5D" w14:paraId="416BECD4" w14:textId="77777777" w:rsidTr="002B2F96">
        <w:trPr>
          <w:trHeight w:val="525"/>
        </w:trPr>
        <w:tc>
          <w:tcPr>
            <w:tcW w:w="231" w:type="pct"/>
            <w:vMerge/>
            <w:tcBorders>
              <w:top w:val="nil"/>
              <w:left w:val="single" w:sz="8" w:space="0" w:color="auto"/>
              <w:bottom w:val="single" w:sz="8" w:space="0" w:color="000000"/>
              <w:right w:val="single" w:sz="8" w:space="0" w:color="auto"/>
            </w:tcBorders>
            <w:vAlign w:val="center"/>
            <w:hideMark/>
          </w:tcPr>
          <w:p w14:paraId="3850DED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11816D9E"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2D5710E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02F5059"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近三年，高级管理层人员未列入国家失信对象名单，管理层人员均无不良信用记录。</w:t>
            </w:r>
          </w:p>
        </w:tc>
        <w:tc>
          <w:tcPr>
            <w:tcW w:w="845" w:type="pct"/>
            <w:tcBorders>
              <w:top w:val="nil"/>
              <w:left w:val="nil"/>
              <w:bottom w:val="single" w:sz="8" w:space="0" w:color="auto"/>
              <w:right w:val="single" w:sz="8" w:space="0" w:color="auto"/>
            </w:tcBorders>
            <w:shd w:val="clear" w:color="auto" w:fill="auto"/>
            <w:vAlign w:val="center"/>
            <w:hideMark/>
          </w:tcPr>
          <w:p w14:paraId="322A1A2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143B4B3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1C1C33E"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5EF92D22" w14:textId="77777777" w:rsidTr="002B2F96">
        <w:trPr>
          <w:trHeight w:val="810"/>
        </w:trPr>
        <w:tc>
          <w:tcPr>
            <w:tcW w:w="231" w:type="pct"/>
            <w:vMerge/>
            <w:tcBorders>
              <w:top w:val="nil"/>
              <w:left w:val="single" w:sz="8" w:space="0" w:color="auto"/>
              <w:bottom w:val="single" w:sz="8" w:space="0" w:color="000000"/>
              <w:right w:val="single" w:sz="8" w:space="0" w:color="auto"/>
            </w:tcBorders>
            <w:vAlign w:val="center"/>
            <w:hideMark/>
          </w:tcPr>
          <w:p w14:paraId="6469498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637531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037C051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偿债能力</w:t>
            </w:r>
          </w:p>
        </w:tc>
        <w:tc>
          <w:tcPr>
            <w:tcW w:w="1781" w:type="pct"/>
            <w:tcBorders>
              <w:top w:val="nil"/>
              <w:left w:val="nil"/>
              <w:bottom w:val="single" w:sz="8" w:space="0" w:color="auto"/>
              <w:right w:val="single" w:sz="8" w:space="0" w:color="auto"/>
            </w:tcBorders>
            <w:shd w:val="clear" w:color="auto" w:fill="auto"/>
            <w:vAlign w:val="center"/>
            <w:hideMark/>
          </w:tcPr>
          <w:p w14:paraId="47DBBB0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按公式计算得分：</w:t>
            </w:r>
            <w:r w:rsidRPr="00B34C5D">
              <w:rPr>
                <w:rFonts w:ascii="Times New Roman" w:eastAsia="宋体" w:hAnsi="Times New Roman" w:cs="Times New Roman"/>
                <w:color w:val="000000"/>
                <w:kern w:val="0"/>
                <w:szCs w:val="21"/>
              </w:rPr>
              <w:t>-20/3×</w:t>
            </w:r>
            <w:r w:rsidRPr="00B34C5D">
              <w:rPr>
                <w:rFonts w:ascii="Times New Roman" w:eastAsia="宋体" w:hAnsi="Times New Roman" w:cs="Times New Roman"/>
                <w:color w:val="000000"/>
                <w:kern w:val="0"/>
                <w:szCs w:val="21"/>
              </w:rPr>
              <w:t>总资产负债率</w:t>
            </w:r>
            <w:r w:rsidRPr="00B34C5D">
              <w:rPr>
                <w:rFonts w:ascii="Times New Roman" w:eastAsia="宋体" w:hAnsi="Times New Roman" w:cs="Times New Roman"/>
                <w:color w:val="000000"/>
                <w:kern w:val="0"/>
                <w:szCs w:val="21"/>
              </w:rPr>
              <w:t>+20/3</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最低</w:t>
            </w:r>
            <w:r w:rsidRPr="00B34C5D">
              <w:rPr>
                <w:rFonts w:ascii="Times New Roman" w:eastAsia="宋体" w:hAnsi="Times New Roman" w:cs="Times New Roman"/>
                <w:color w:val="000000"/>
                <w:kern w:val="0"/>
                <w:szCs w:val="21"/>
              </w:rPr>
              <w:t>0</w:t>
            </w:r>
            <w:r w:rsidRPr="00B34C5D">
              <w:rPr>
                <w:rFonts w:ascii="Times New Roman" w:eastAsia="宋体" w:hAnsi="Times New Roman" w:cs="Times New Roman"/>
                <w:color w:val="000000"/>
                <w:kern w:val="0"/>
                <w:szCs w:val="21"/>
              </w:rPr>
              <w:t>分，最高</w:t>
            </w:r>
            <w:r w:rsidRPr="00B34C5D">
              <w:rPr>
                <w:rFonts w:ascii="Times New Roman" w:eastAsia="宋体" w:hAnsi="Times New Roman" w:cs="Times New Roman"/>
                <w:color w:val="000000"/>
                <w:kern w:val="0"/>
                <w:szCs w:val="21"/>
              </w:rPr>
              <w:t>4</w:t>
            </w:r>
            <w:r w:rsidRPr="00B34C5D">
              <w:rPr>
                <w:rFonts w:ascii="Times New Roman" w:eastAsia="宋体" w:hAnsi="Times New Roman" w:cs="Times New Roman"/>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53A3424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公式计算得分</w:t>
            </w:r>
          </w:p>
        </w:tc>
        <w:tc>
          <w:tcPr>
            <w:tcW w:w="469" w:type="pct"/>
            <w:tcBorders>
              <w:top w:val="nil"/>
              <w:left w:val="nil"/>
              <w:bottom w:val="single" w:sz="8" w:space="0" w:color="auto"/>
              <w:right w:val="single" w:sz="8" w:space="0" w:color="auto"/>
            </w:tcBorders>
            <w:shd w:val="clear" w:color="auto" w:fill="auto"/>
            <w:vAlign w:val="center"/>
            <w:hideMark/>
          </w:tcPr>
          <w:p w14:paraId="3931865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3BFC73F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仿宋_GB2312" w:hAnsi="Times New Roman" w:cs="Times New Roman"/>
                <w:color w:val="000000"/>
                <w:kern w:val="0"/>
                <w:szCs w:val="21"/>
              </w:rPr>
              <w:t>资产负债率</w:t>
            </w:r>
            <w:r w:rsidRPr="00B34C5D">
              <w:rPr>
                <w:rFonts w:ascii="Times New Roman" w:eastAsia="仿宋_GB2312" w:hAnsi="Times New Roman" w:cs="Times New Roman"/>
                <w:color w:val="000000"/>
                <w:kern w:val="0"/>
                <w:szCs w:val="21"/>
              </w:rPr>
              <w:br/>
            </w:r>
            <w:r w:rsidRPr="00B34C5D">
              <w:rPr>
                <w:rFonts w:ascii="Times New Roman" w:eastAsia="宋体" w:hAnsi="Times New Roman" w:cs="Times New Roman"/>
                <w:color w:val="000000"/>
                <w:kern w:val="0"/>
                <w:szCs w:val="21"/>
              </w:rPr>
              <w:t>100%</w:t>
            </w:r>
            <w:r w:rsidRPr="00B34C5D">
              <w:rPr>
                <w:rFonts w:ascii="Times New Roman" w:eastAsia="仿宋_GB2312" w:hAnsi="Times New Roman" w:cs="Times New Roman"/>
                <w:color w:val="000000"/>
                <w:kern w:val="0"/>
                <w:szCs w:val="21"/>
              </w:rPr>
              <w:t>以上，</w:t>
            </w:r>
            <w:r w:rsidRPr="00B34C5D">
              <w:rPr>
                <w:rFonts w:ascii="Times New Roman" w:eastAsia="宋体" w:hAnsi="Times New Roman" w:cs="Times New Roman"/>
                <w:color w:val="000000"/>
                <w:kern w:val="0"/>
                <w:szCs w:val="21"/>
              </w:rPr>
              <w:t>0</w:t>
            </w:r>
            <w:r w:rsidRPr="00B34C5D">
              <w:rPr>
                <w:rFonts w:ascii="Times New Roman" w:eastAsia="仿宋_GB2312" w:hAnsi="Times New Roman" w:cs="Times New Roman"/>
                <w:color w:val="000000"/>
                <w:kern w:val="0"/>
                <w:szCs w:val="21"/>
              </w:rPr>
              <w:t>分</w:t>
            </w:r>
            <w:r w:rsidRPr="00B34C5D">
              <w:rPr>
                <w:rFonts w:ascii="Times New Roman" w:eastAsia="仿宋_GB2312" w:hAnsi="Times New Roman" w:cs="Times New Roman"/>
                <w:color w:val="000000"/>
                <w:kern w:val="0"/>
                <w:szCs w:val="21"/>
              </w:rPr>
              <w:br/>
            </w:r>
            <w:r w:rsidRPr="00B34C5D">
              <w:rPr>
                <w:rFonts w:ascii="Times New Roman" w:eastAsia="宋体" w:hAnsi="Times New Roman" w:cs="Times New Roman"/>
                <w:color w:val="000000"/>
                <w:kern w:val="0"/>
                <w:szCs w:val="21"/>
              </w:rPr>
              <w:t>40%</w:t>
            </w:r>
            <w:r w:rsidRPr="00B34C5D">
              <w:rPr>
                <w:rFonts w:ascii="Times New Roman" w:eastAsia="仿宋_GB2312" w:hAnsi="Times New Roman" w:cs="Times New Roman"/>
                <w:color w:val="000000"/>
                <w:kern w:val="0"/>
                <w:szCs w:val="21"/>
              </w:rPr>
              <w:t>以下，</w:t>
            </w:r>
            <w:r w:rsidRPr="00B34C5D">
              <w:rPr>
                <w:rFonts w:ascii="Times New Roman" w:eastAsia="仿宋_GB2312" w:hAnsi="Times New Roman" w:cs="Times New Roman" w:hint="eastAsia"/>
                <w:color w:val="000000"/>
                <w:kern w:val="0"/>
                <w:szCs w:val="21"/>
              </w:rPr>
              <w:t>4</w:t>
            </w:r>
            <w:r w:rsidRPr="00B34C5D">
              <w:rPr>
                <w:rFonts w:ascii="Times New Roman" w:eastAsia="仿宋_GB2312" w:hAnsi="Times New Roman" w:cs="Times New Roman"/>
                <w:color w:val="000000"/>
                <w:kern w:val="0"/>
                <w:szCs w:val="21"/>
              </w:rPr>
              <w:t>分</w:t>
            </w:r>
          </w:p>
        </w:tc>
      </w:tr>
      <w:tr w:rsidR="00B34C5D" w:rsidRPr="00B34C5D" w14:paraId="7E399A81"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84554D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36D537C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2CCA1F3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合同履约</w:t>
            </w:r>
          </w:p>
        </w:tc>
        <w:tc>
          <w:tcPr>
            <w:tcW w:w="1781" w:type="pct"/>
            <w:tcBorders>
              <w:top w:val="nil"/>
              <w:left w:val="nil"/>
              <w:bottom w:val="single" w:sz="8" w:space="0" w:color="auto"/>
              <w:right w:val="single" w:sz="8" w:space="0" w:color="auto"/>
            </w:tcBorders>
            <w:shd w:val="clear" w:color="auto" w:fill="auto"/>
            <w:vAlign w:val="center"/>
            <w:hideMark/>
          </w:tcPr>
          <w:p w14:paraId="611D65B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近三年内曾发生因企业自身原因导致的合同违约。</w:t>
            </w:r>
          </w:p>
        </w:tc>
        <w:tc>
          <w:tcPr>
            <w:tcW w:w="845" w:type="pct"/>
            <w:tcBorders>
              <w:top w:val="nil"/>
              <w:left w:val="nil"/>
              <w:bottom w:val="single" w:sz="8" w:space="0" w:color="auto"/>
              <w:right w:val="single" w:sz="8" w:space="0" w:color="auto"/>
            </w:tcBorders>
            <w:shd w:val="clear" w:color="auto" w:fill="auto"/>
            <w:vAlign w:val="center"/>
            <w:hideMark/>
          </w:tcPr>
          <w:p w14:paraId="3FD3EF4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4090444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799903F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B34C5D" w:rsidRPr="00B34C5D" w14:paraId="470B1F05" w14:textId="77777777" w:rsidTr="002B2F96">
        <w:trPr>
          <w:trHeight w:val="315"/>
        </w:trPr>
        <w:tc>
          <w:tcPr>
            <w:tcW w:w="231" w:type="pct"/>
            <w:vMerge/>
            <w:tcBorders>
              <w:top w:val="nil"/>
              <w:left w:val="single" w:sz="8" w:space="0" w:color="auto"/>
              <w:bottom w:val="single" w:sz="8" w:space="0" w:color="000000"/>
              <w:right w:val="single" w:sz="8" w:space="0" w:color="auto"/>
            </w:tcBorders>
            <w:vAlign w:val="center"/>
            <w:hideMark/>
          </w:tcPr>
          <w:p w14:paraId="02E9323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hideMark/>
          </w:tcPr>
          <w:p w14:paraId="47390CE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72AFC87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CAB4F7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近三年，未发生因企业自身原因导致的合同违约。</w:t>
            </w:r>
          </w:p>
        </w:tc>
        <w:tc>
          <w:tcPr>
            <w:tcW w:w="845" w:type="pct"/>
            <w:tcBorders>
              <w:top w:val="nil"/>
              <w:left w:val="nil"/>
              <w:bottom w:val="single" w:sz="8" w:space="0" w:color="auto"/>
              <w:right w:val="single" w:sz="8" w:space="0" w:color="auto"/>
            </w:tcBorders>
            <w:shd w:val="clear" w:color="auto" w:fill="auto"/>
            <w:vAlign w:val="center"/>
            <w:hideMark/>
          </w:tcPr>
          <w:p w14:paraId="331412A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241C274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71C62E7"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63EFEB89" w14:textId="77777777" w:rsidTr="002B2F96">
        <w:trPr>
          <w:trHeight w:val="795"/>
        </w:trPr>
        <w:tc>
          <w:tcPr>
            <w:tcW w:w="231" w:type="pct"/>
            <w:vMerge/>
            <w:tcBorders>
              <w:top w:val="nil"/>
              <w:left w:val="single" w:sz="8" w:space="0" w:color="auto"/>
              <w:bottom w:val="single" w:sz="8" w:space="0" w:color="000000"/>
              <w:right w:val="single" w:sz="8" w:space="0" w:color="auto"/>
            </w:tcBorders>
            <w:vAlign w:val="center"/>
            <w:hideMark/>
          </w:tcPr>
          <w:p w14:paraId="10B1DA4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single" w:sz="8" w:space="0" w:color="auto"/>
              <w:left w:val="single" w:sz="8" w:space="0" w:color="auto"/>
              <w:bottom w:val="single" w:sz="4" w:space="0" w:color="auto"/>
              <w:right w:val="single" w:sz="8" w:space="0" w:color="auto"/>
            </w:tcBorders>
            <w:vAlign w:val="center"/>
            <w:hideMark/>
          </w:tcPr>
          <w:p w14:paraId="120EEED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61ED984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企业不良行为记录</w:t>
            </w:r>
          </w:p>
        </w:tc>
        <w:tc>
          <w:tcPr>
            <w:tcW w:w="1781" w:type="pct"/>
            <w:tcBorders>
              <w:top w:val="nil"/>
              <w:left w:val="nil"/>
              <w:bottom w:val="single" w:sz="8" w:space="0" w:color="auto"/>
              <w:right w:val="single" w:sz="8" w:space="0" w:color="auto"/>
            </w:tcBorders>
            <w:shd w:val="clear" w:color="auto" w:fill="auto"/>
            <w:vAlign w:val="center"/>
            <w:hideMark/>
          </w:tcPr>
          <w:p w14:paraId="72F7C46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企业收到能源、环保、司法、工商、质检、安监、金融、海关等部门或机构发出的不良行为记录。无不良行为记录得满分</w:t>
            </w:r>
            <w:r w:rsidRPr="00B34C5D">
              <w:rPr>
                <w:rFonts w:ascii="Times New Roman" w:eastAsia="宋体" w:hAnsi="Times New Roman" w:cs="Times New Roman"/>
                <w:color w:val="000000"/>
                <w:kern w:val="0"/>
                <w:szCs w:val="21"/>
              </w:rPr>
              <w:t>2</w:t>
            </w:r>
            <w:r w:rsidRPr="00B34C5D">
              <w:rPr>
                <w:rFonts w:ascii="Times New Roman" w:eastAsia="宋体" w:hAnsi="Times New Roman" w:cs="Times New Roman"/>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2636200C"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每条不良行为记录减</w:t>
            </w:r>
            <w:r w:rsidRPr="00B34C5D">
              <w:rPr>
                <w:rFonts w:ascii="Times New Roman" w:eastAsia="宋体" w:hAnsi="Times New Roman" w:cs="Times New Roman"/>
                <w:color w:val="000000"/>
                <w:kern w:val="0"/>
                <w:szCs w:val="21"/>
              </w:rPr>
              <w:t>0.5</w:t>
            </w:r>
            <w:r w:rsidRPr="00B34C5D">
              <w:rPr>
                <w:rFonts w:ascii="Times New Roman" w:eastAsia="宋体" w:hAnsi="Times New Roman" w:cs="Times New Roman"/>
                <w:color w:val="000000"/>
                <w:kern w:val="0"/>
                <w:szCs w:val="21"/>
              </w:rPr>
              <w:t>分，最多</w:t>
            </w:r>
            <w:r w:rsidRPr="00B34C5D">
              <w:rPr>
                <w:rFonts w:ascii="Times New Roman" w:eastAsia="宋体" w:hAnsi="Times New Roman" w:cs="Times New Roman"/>
                <w:color w:val="000000"/>
                <w:kern w:val="0"/>
                <w:szCs w:val="21"/>
              </w:rPr>
              <w:t>2</w:t>
            </w:r>
            <w:r w:rsidRPr="00B34C5D">
              <w:rPr>
                <w:rFonts w:ascii="Times New Roman" w:eastAsia="宋体" w:hAnsi="Times New Roman" w:cs="Times New Roman"/>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05783F9C"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42" w:type="pct"/>
            <w:tcBorders>
              <w:top w:val="nil"/>
              <w:left w:val="nil"/>
              <w:bottom w:val="single" w:sz="8" w:space="0" w:color="auto"/>
              <w:right w:val="single" w:sz="8" w:space="0" w:color="auto"/>
            </w:tcBorders>
            <w:shd w:val="clear" w:color="auto" w:fill="auto"/>
            <w:vAlign w:val="center"/>
            <w:hideMark/>
          </w:tcPr>
          <w:p w14:paraId="712CEF9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B34C5D" w:rsidRPr="00B34C5D" w14:paraId="40E4338B" w14:textId="77777777" w:rsidTr="002B2F96">
        <w:trPr>
          <w:trHeight w:val="780"/>
        </w:trPr>
        <w:tc>
          <w:tcPr>
            <w:tcW w:w="231" w:type="pct"/>
            <w:vMerge/>
            <w:tcBorders>
              <w:top w:val="nil"/>
              <w:left w:val="single" w:sz="8" w:space="0" w:color="auto"/>
              <w:bottom w:val="single" w:sz="8" w:space="0" w:color="000000"/>
              <w:right w:val="single" w:sz="4" w:space="0" w:color="auto"/>
            </w:tcBorders>
            <w:vAlign w:val="center"/>
            <w:hideMark/>
          </w:tcPr>
          <w:p w14:paraId="062BE0D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val="restart"/>
            <w:tcBorders>
              <w:top w:val="single" w:sz="4" w:space="0" w:color="auto"/>
              <w:left w:val="single" w:sz="4" w:space="0" w:color="auto"/>
              <w:right w:val="single" w:sz="4" w:space="0" w:color="auto"/>
            </w:tcBorders>
            <w:shd w:val="clear" w:color="auto" w:fill="auto"/>
            <w:vAlign w:val="center"/>
            <w:hideMark/>
          </w:tcPr>
          <w:p w14:paraId="5C5CFAB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服务水平</w:t>
            </w:r>
          </w:p>
        </w:tc>
        <w:tc>
          <w:tcPr>
            <w:tcW w:w="797" w:type="pct"/>
            <w:tcBorders>
              <w:top w:val="nil"/>
              <w:left w:val="single" w:sz="4" w:space="0" w:color="auto"/>
              <w:bottom w:val="nil"/>
              <w:right w:val="single" w:sz="8" w:space="0" w:color="auto"/>
            </w:tcBorders>
            <w:shd w:val="clear" w:color="auto" w:fill="auto"/>
            <w:vAlign w:val="center"/>
            <w:hideMark/>
          </w:tcPr>
          <w:p w14:paraId="760BD05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服务体系建设</w:t>
            </w:r>
          </w:p>
        </w:tc>
        <w:tc>
          <w:tcPr>
            <w:tcW w:w="1781" w:type="pct"/>
            <w:tcBorders>
              <w:top w:val="nil"/>
              <w:left w:val="nil"/>
              <w:bottom w:val="single" w:sz="8" w:space="0" w:color="auto"/>
              <w:right w:val="single" w:sz="8" w:space="0" w:color="auto"/>
            </w:tcBorders>
            <w:shd w:val="clear" w:color="auto" w:fill="auto"/>
            <w:vAlign w:val="center"/>
            <w:hideMark/>
          </w:tcPr>
          <w:p w14:paraId="3E4495D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建立有完善的售后服务体系、配备有相关专业服务人员、具有提供服务的专业设备、为下游客户提供产品使用的咨询或培训服务</w:t>
            </w:r>
          </w:p>
        </w:tc>
        <w:tc>
          <w:tcPr>
            <w:tcW w:w="845" w:type="pct"/>
            <w:tcBorders>
              <w:top w:val="nil"/>
              <w:left w:val="nil"/>
              <w:bottom w:val="single" w:sz="8" w:space="0" w:color="auto"/>
              <w:right w:val="single" w:sz="8" w:space="0" w:color="auto"/>
            </w:tcBorders>
            <w:shd w:val="clear" w:color="auto" w:fill="auto"/>
            <w:vAlign w:val="center"/>
            <w:hideMark/>
          </w:tcPr>
          <w:p w14:paraId="683512E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每项得</w:t>
            </w:r>
            <w:r w:rsidRPr="00B34C5D">
              <w:rPr>
                <w:rFonts w:ascii="Times New Roman" w:eastAsia="宋体" w:hAnsi="Times New Roman" w:cs="Times New Roman"/>
                <w:color w:val="000000"/>
                <w:kern w:val="0"/>
                <w:szCs w:val="21"/>
              </w:rPr>
              <w:t>1</w:t>
            </w:r>
            <w:r w:rsidRPr="00B34C5D">
              <w:rPr>
                <w:rFonts w:ascii="Times New Roman" w:eastAsia="宋体" w:hAnsi="Times New Roman" w:cs="Times New Roman"/>
                <w:color w:val="000000"/>
                <w:kern w:val="0"/>
                <w:szCs w:val="21"/>
              </w:rPr>
              <w:t>分，最多</w:t>
            </w:r>
            <w:r w:rsidRPr="00B34C5D">
              <w:rPr>
                <w:rFonts w:ascii="Times New Roman" w:eastAsia="宋体" w:hAnsi="Times New Roman" w:cs="Times New Roman"/>
                <w:color w:val="000000"/>
                <w:kern w:val="0"/>
                <w:szCs w:val="21"/>
              </w:rPr>
              <w:t>4</w:t>
            </w:r>
            <w:r w:rsidRPr="00B34C5D">
              <w:rPr>
                <w:rFonts w:ascii="Times New Roman" w:eastAsia="宋体" w:hAnsi="Times New Roman" w:cs="Times New Roman"/>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5721F6F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4D0B2DA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B34C5D" w:rsidRPr="00B34C5D" w14:paraId="4B39E9E8"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0D9A325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6F89FB1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B725FC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配送时效保障</w:t>
            </w:r>
          </w:p>
        </w:tc>
        <w:tc>
          <w:tcPr>
            <w:tcW w:w="1781" w:type="pct"/>
            <w:tcBorders>
              <w:top w:val="nil"/>
              <w:left w:val="nil"/>
              <w:bottom w:val="single" w:sz="8" w:space="0" w:color="auto"/>
              <w:right w:val="single" w:sz="8" w:space="0" w:color="auto"/>
            </w:tcBorders>
            <w:shd w:val="clear" w:color="auto" w:fill="auto"/>
            <w:vAlign w:val="center"/>
            <w:hideMark/>
          </w:tcPr>
          <w:p w14:paraId="0DD0EE3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按时交付率＜</w:t>
            </w:r>
            <w:r w:rsidRPr="00B34C5D">
              <w:rPr>
                <w:rFonts w:ascii="Times New Roman" w:eastAsia="宋体" w:hAnsi="Times New Roman" w:cs="Times New Roman"/>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2350AD0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690A734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50F467A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B34C5D" w:rsidRPr="00B34C5D" w14:paraId="421C91CB"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07CF3A8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34043CC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219D91C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4EEBBE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按时交付率</w:t>
            </w:r>
            <w:r w:rsidRPr="00B34C5D">
              <w:rPr>
                <w:rFonts w:ascii="Times New Roman" w:eastAsia="宋体" w:hAnsi="Times New Roman" w:cs="Times New Roman"/>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45AAD49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45A9CE7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1E627483"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15C27967"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5D11E82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1304A82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34B343D9"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5C3E9C58"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按时交付率</w:t>
            </w:r>
            <w:r w:rsidRPr="00B34C5D">
              <w:rPr>
                <w:rFonts w:ascii="Times New Roman" w:eastAsia="宋体" w:hAnsi="Times New Roman" w:cs="Times New Roman"/>
                <w:color w:val="000000"/>
                <w:kern w:val="0"/>
                <w:szCs w:val="21"/>
              </w:rPr>
              <w:t>≥95%</w:t>
            </w:r>
          </w:p>
        </w:tc>
        <w:tc>
          <w:tcPr>
            <w:tcW w:w="845" w:type="pct"/>
            <w:tcBorders>
              <w:top w:val="nil"/>
              <w:left w:val="nil"/>
              <w:bottom w:val="single" w:sz="8" w:space="0" w:color="auto"/>
              <w:right w:val="single" w:sz="8" w:space="0" w:color="auto"/>
            </w:tcBorders>
            <w:shd w:val="clear" w:color="auto" w:fill="auto"/>
            <w:vAlign w:val="center"/>
            <w:hideMark/>
          </w:tcPr>
          <w:p w14:paraId="6900C4D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5D8D5DE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1357436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7C9E7FE8"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60B81ED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1284D1D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0C72D88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2CE8BDE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按时交付率</w:t>
            </w:r>
            <w:r w:rsidRPr="00B34C5D">
              <w:rPr>
                <w:rFonts w:ascii="Times New Roman" w:eastAsia="宋体" w:hAnsi="Times New Roman" w:cs="Times New Roman"/>
                <w:color w:val="000000"/>
                <w:kern w:val="0"/>
                <w:szCs w:val="21"/>
              </w:rPr>
              <w:t>≥99%</w:t>
            </w:r>
          </w:p>
        </w:tc>
        <w:tc>
          <w:tcPr>
            <w:tcW w:w="845" w:type="pct"/>
            <w:tcBorders>
              <w:top w:val="nil"/>
              <w:left w:val="nil"/>
              <w:bottom w:val="single" w:sz="8" w:space="0" w:color="auto"/>
              <w:right w:val="single" w:sz="8" w:space="0" w:color="auto"/>
            </w:tcBorders>
            <w:shd w:val="clear" w:color="auto" w:fill="auto"/>
            <w:vAlign w:val="center"/>
            <w:hideMark/>
          </w:tcPr>
          <w:p w14:paraId="77CB30F8"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49228E4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DBA3C0C"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35D93D9F"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679DE88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2FEE8FF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val="restart"/>
            <w:tcBorders>
              <w:top w:val="nil"/>
              <w:left w:val="single" w:sz="4" w:space="0" w:color="auto"/>
              <w:bottom w:val="single" w:sz="8" w:space="0" w:color="000000"/>
              <w:right w:val="single" w:sz="8" w:space="0" w:color="auto"/>
            </w:tcBorders>
            <w:shd w:val="clear" w:color="auto" w:fill="auto"/>
            <w:vAlign w:val="center"/>
            <w:hideMark/>
          </w:tcPr>
          <w:p w14:paraId="6E16839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质量追溯</w:t>
            </w:r>
          </w:p>
        </w:tc>
        <w:tc>
          <w:tcPr>
            <w:tcW w:w="1781" w:type="pct"/>
            <w:tcBorders>
              <w:top w:val="nil"/>
              <w:left w:val="nil"/>
              <w:bottom w:val="single" w:sz="8" w:space="0" w:color="auto"/>
              <w:right w:val="single" w:sz="8" w:space="0" w:color="auto"/>
            </w:tcBorders>
            <w:shd w:val="clear" w:color="auto" w:fill="auto"/>
            <w:vAlign w:val="center"/>
            <w:hideMark/>
          </w:tcPr>
          <w:p w14:paraId="70C26DC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产品质量检测无法实现追踪溯源</w:t>
            </w:r>
          </w:p>
        </w:tc>
        <w:tc>
          <w:tcPr>
            <w:tcW w:w="845" w:type="pct"/>
            <w:tcBorders>
              <w:top w:val="nil"/>
              <w:left w:val="nil"/>
              <w:bottom w:val="single" w:sz="8" w:space="0" w:color="auto"/>
              <w:right w:val="single" w:sz="8" w:space="0" w:color="auto"/>
            </w:tcBorders>
            <w:shd w:val="clear" w:color="auto" w:fill="auto"/>
            <w:vAlign w:val="center"/>
            <w:hideMark/>
          </w:tcPr>
          <w:p w14:paraId="6DF9466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0F0DB2C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1B91724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B34C5D" w:rsidRPr="00B34C5D" w14:paraId="4BBDC7ED"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6A1DC8F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shd w:val="clear" w:color="auto" w:fill="auto"/>
            <w:vAlign w:val="center"/>
            <w:hideMark/>
          </w:tcPr>
          <w:p w14:paraId="13B37B2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4" w:space="0" w:color="auto"/>
              <w:bottom w:val="single" w:sz="8" w:space="0" w:color="000000"/>
              <w:right w:val="single" w:sz="8" w:space="0" w:color="auto"/>
            </w:tcBorders>
            <w:vAlign w:val="center"/>
            <w:hideMark/>
          </w:tcPr>
          <w:p w14:paraId="678875A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7917B7B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产品质量检测能够实现追踪溯源，追溯期小于</w:t>
            </w:r>
            <w:r w:rsidRPr="00B34C5D">
              <w:rPr>
                <w:rFonts w:ascii="Times New Roman" w:eastAsia="宋体" w:hAnsi="Times New Roman" w:cs="Times New Roman"/>
                <w:color w:val="000000"/>
                <w:kern w:val="0"/>
                <w:szCs w:val="21"/>
              </w:rPr>
              <w:t>2</w:t>
            </w:r>
            <w:r w:rsidRPr="00B34C5D">
              <w:rPr>
                <w:rFonts w:ascii="Times New Roman" w:eastAsia="宋体" w:hAnsi="Times New Roman" w:cs="Times New Roman"/>
                <w:color w:val="000000"/>
                <w:kern w:val="0"/>
                <w:szCs w:val="21"/>
              </w:rPr>
              <w:t>年</w:t>
            </w:r>
          </w:p>
        </w:tc>
        <w:tc>
          <w:tcPr>
            <w:tcW w:w="845" w:type="pct"/>
            <w:tcBorders>
              <w:top w:val="nil"/>
              <w:left w:val="nil"/>
              <w:bottom w:val="single" w:sz="8" w:space="0" w:color="auto"/>
              <w:right w:val="single" w:sz="8" w:space="0" w:color="auto"/>
            </w:tcBorders>
            <w:shd w:val="clear" w:color="auto" w:fill="auto"/>
            <w:vAlign w:val="center"/>
            <w:hideMark/>
          </w:tcPr>
          <w:p w14:paraId="1DEF5B4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028D28A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7C5E610A"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519A507B"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4AABB34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bottom w:val="single" w:sz="4" w:space="0" w:color="auto"/>
              <w:right w:val="single" w:sz="4" w:space="0" w:color="auto"/>
            </w:tcBorders>
            <w:shd w:val="clear" w:color="auto" w:fill="auto"/>
            <w:vAlign w:val="center"/>
            <w:hideMark/>
          </w:tcPr>
          <w:p w14:paraId="38097F0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4" w:space="0" w:color="auto"/>
              <w:bottom w:val="single" w:sz="8" w:space="0" w:color="000000"/>
              <w:right w:val="single" w:sz="8" w:space="0" w:color="auto"/>
            </w:tcBorders>
            <w:vAlign w:val="center"/>
            <w:hideMark/>
          </w:tcPr>
          <w:p w14:paraId="5F5A7639"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2C76444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产品质量检测能够实现追踪溯源，追溯期不小于</w:t>
            </w:r>
            <w:r w:rsidRPr="00B34C5D">
              <w:rPr>
                <w:rFonts w:ascii="Times New Roman" w:eastAsia="宋体" w:hAnsi="Times New Roman" w:cs="Times New Roman"/>
                <w:color w:val="000000"/>
                <w:kern w:val="0"/>
                <w:szCs w:val="21"/>
              </w:rPr>
              <w:t>2</w:t>
            </w:r>
            <w:r w:rsidRPr="00B34C5D">
              <w:rPr>
                <w:rFonts w:ascii="Times New Roman" w:eastAsia="宋体" w:hAnsi="Times New Roman" w:cs="Times New Roman"/>
                <w:color w:val="000000"/>
                <w:kern w:val="0"/>
                <w:szCs w:val="21"/>
              </w:rPr>
              <w:t>年</w:t>
            </w:r>
          </w:p>
        </w:tc>
        <w:tc>
          <w:tcPr>
            <w:tcW w:w="845" w:type="pct"/>
            <w:tcBorders>
              <w:top w:val="nil"/>
              <w:left w:val="nil"/>
              <w:bottom w:val="single" w:sz="8" w:space="0" w:color="auto"/>
              <w:right w:val="single" w:sz="8" w:space="0" w:color="auto"/>
            </w:tcBorders>
            <w:shd w:val="clear" w:color="auto" w:fill="auto"/>
            <w:vAlign w:val="center"/>
            <w:hideMark/>
          </w:tcPr>
          <w:p w14:paraId="5025E38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5897AC4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DB91CFF"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0D3E739F" w14:textId="77777777" w:rsidTr="002B2F96">
        <w:trPr>
          <w:trHeight w:val="825"/>
        </w:trPr>
        <w:tc>
          <w:tcPr>
            <w:tcW w:w="231" w:type="pct"/>
            <w:vMerge/>
            <w:tcBorders>
              <w:top w:val="nil"/>
              <w:left w:val="single" w:sz="8" w:space="0" w:color="auto"/>
              <w:bottom w:val="single" w:sz="8" w:space="0" w:color="000000"/>
              <w:right w:val="single" w:sz="4" w:space="0" w:color="auto"/>
            </w:tcBorders>
            <w:vAlign w:val="center"/>
            <w:hideMark/>
          </w:tcPr>
          <w:p w14:paraId="280E637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A8B7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hideMark/>
          </w:tcPr>
          <w:p w14:paraId="6E95601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质量异议解决制度</w:t>
            </w:r>
          </w:p>
        </w:tc>
        <w:tc>
          <w:tcPr>
            <w:tcW w:w="1781" w:type="pct"/>
            <w:tcBorders>
              <w:top w:val="nil"/>
              <w:left w:val="nil"/>
              <w:bottom w:val="single" w:sz="8" w:space="0" w:color="auto"/>
              <w:right w:val="single" w:sz="8" w:space="0" w:color="auto"/>
            </w:tcBorders>
            <w:shd w:val="clear" w:color="auto" w:fill="auto"/>
            <w:vAlign w:val="center"/>
            <w:hideMark/>
          </w:tcPr>
          <w:p w14:paraId="739563D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r w:rsidRPr="00B34C5D">
              <w:rPr>
                <w:rFonts w:ascii="Times New Roman" w:eastAsia="宋体" w:hAnsi="Times New Roman" w:cs="Times New Roman"/>
                <w:color w:val="000000"/>
                <w:kern w:val="0"/>
                <w:szCs w:val="21"/>
              </w:rPr>
              <w:t>建立了完善的质量异议解决制度</w:t>
            </w:r>
            <w:r w:rsidRPr="00B34C5D">
              <w:rPr>
                <w:rFonts w:ascii="Times New Roman" w:eastAsia="宋体" w:hAnsi="Times New Roman" w:cs="Times New Roman"/>
                <w:color w:val="000000"/>
                <w:kern w:val="0"/>
                <w:szCs w:val="21"/>
              </w:rPr>
              <w:br/>
              <w:t>2.</w:t>
            </w:r>
            <w:r w:rsidRPr="00B34C5D">
              <w:rPr>
                <w:rFonts w:ascii="Times New Roman" w:eastAsia="宋体" w:hAnsi="Times New Roman" w:cs="Times New Roman"/>
                <w:color w:val="000000"/>
                <w:kern w:val="0"/>
                <w:szCs w:val="21"/>
              </w:rPr>
              <w:t>质量异议解决制度得到了严格遵守和运行</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lastRenderedPageBreak/>
              <w:t>3.</w:t>
            </w:r>
            <w:r w:rsidRPr="00B34C5D">
              <w:rPr>
                <w:rFonts w:ascii="Times New Roman" w:eastAsia="宋体" w:hAnsi="Times New Roman" w:cs="Times New Roman"/>
                <w:color w:val="000000"/>
                <w:kern w:val="0"/>
                <w:szCs w:val="21"/>
              </w:rPr>
              <w:t>质量异议解决情况和效果良好</w:t>
            </w:r>
          </w:p>
        </w:tc>
        <w:tc>
          <w:tcPr>
            <w:tcW w:w="845" w:type="pct"/>
            <w:tcBorders>
              <w:top w:val="nil"/>
              <w:left w:val="nil"/>
              <w:bottom w:val="single" w:sz="8" w:space="0" w:color="auto"/>
              <w:right w:val="single" w:sz="8" w:space="0" w:color="auto"/>
            </w:tcBorders>
            <w:shd w:val="clear" w:color="auto" w:fill="auto"/>
            <w:vAlign w:val="center"/>
            <w:hideMark/>
          </w:tcPr>
          <w:p w14:paraId="4523521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lastRenderedPageBreak/>
              <w:t>达到每条得</w:t>
            </w:r>
            <w:r w:rsidRPr="00B34C5D">
              <w:rPr>
                <w:rFonts w:ascii="Times New Roman" w:eastAsia="宋体" w:hAnsi="Times New Roman" w:cs="Times New Roman"/>
                <w:color w:val="000000"/>
                <w:kern w:val="0"/>
                <w:szCs w:val="21"/>
              </w:rPr>
              <w:t>1</w:t>
            </w:r>
            <w:r w:rsidRPr="00B34C5D">
              <w:rPr>
                <w:rFonts w:ascii="Times New Roman" w:eastAsia="宋体" w:hAnsi="Times New Roman" w:cs="Times New Roman"/>
                <w:color w:val="000000"/>
                <w:kern w:val="0"/>
                <w:szCs w:val="21"/>
              </w:rPr>
              <w:t>分，最多</w:t>
            </w:r>
            <w:r w:rsidRPr="00B34C5D">
              <w:rPr>
                <w:rFonts w:ascii="Times New Roman" w:eastAsia="宋体" w:hAnsi="Times New Roman" w:cs="Times New Roman"/>
                <w:color w:val="000000"/>
                <w:kern w:val="0"/>
                <w:szCs w:val="21"/>
              </w:rPr>
              <w:t>3</w:t>
            </w:r>
            <w:r w:rsidRPr="00B34C5D">
              <w:rPr>
                <w:rFonts w:ascii="Times New Roman" w:eastAsia="宋体" w:hAnsi="Times New Roman" w:cs="Times New Roman"/>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hideMark/>
          </w:tcPr>
          <w:p w14:paraId="7712393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42" w:type="pct"/>
            <w:tcBorders>
              <w:top w:val="nil"/>
              <w:left w:val="nil"/>
              <w:bottom w:val="single" w:sz="4" w:space="0" w:color="auto"/>
              <w:right w:val="single" w:sz="8" w:space="0" w:color="auto"/>
            </w:tcBorders>
            <w:shd w:val="clear" w:color="auto" w:fill="auto"/>
            <w:vAlign w:val="center"/>
            <w:hideMark/>
          </w:tcPr>
          <w:p w14:paraId="1129D78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B34C5D" w:rsidRPr="00B34C5D" w14:paraId="22B7DE94" w14:textId="77777777" w:rsidTr="002B2F96">
        <w:trPr>
          <w:trHeight w:val="285"/>
        </w:trPr>
        <w:tc>
          <w:tcPr>
            <w:tcW w:w="231" w:type="pct"/>
            <w:vMerge w:val="restart"/>
            <w:tcBorders>
              <w:top w:val="nil"/>
              <w:left w:val="single" w:sz="8" w:space="0" w:color="auto"/>
              <w:bottom w:val="single" w:sz="8" w:space="0" w:color="000000"/>
              <w:right w:val="single" w:sz="4" w:space="0" w:color="auto"/>
            </w:tcBorders>
            <w:shd w:val="clear" w:color="auto" w:fill="auto"/>
            <w:vAlign w:val="center"/>
            <w:hideMark/>
          </w:tcPr>
          <w:p w14:paraId="2FE64DD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产品层面</w:t>
            </w:r>
          </w:p>
        </w:tc>
        <w:tc>
          <w:tcPr>
            <w:tcW w:w="235" w:type="pct"/>
            <w:vMerge w:val="restart"/>
            <w:tcBorders>
              <w:top w:val="single" w:sz="4" w:space="0" w:color="auto"/>
              <w:left w:val="single" w:sz="4" w:space="0" w:color="auto"/>
              <w:right w:val="single" w:sz="4" w:space="0" w:color="auto"/>
            </w:tcBorders>
            <w:shd w:val="clear" w:color="auto" w:fill="auto"/>
            <w:vAlign w:val="center"/>
            <w:hideMark/>
          </w:tcPr>
          <w:p w14:paraId="3145EC7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质量一致性</w:t>
            </w:r>
          </w:p>
        </w:tc>
        <w:tc>
          <w:tcPr>
            <w:tcW w:w="797" w:type="pct"/>
            <w:tcBorders>
              <w:top w:val="nil"/>
              <w:left w:val="single" w:sz="4" w:space="0" w:color="auto"/>
              <w:bottom w:val="single" w:sz="8" w:space="0" w:color="auto"/>
              <w:right w:val="single" w:sz="8" w:space="0" w:color="auto"/>
            </w:tcBorders>
            <w:shd w:val="clear" w:color="auto" w:fill="auto"/>
            <w:vAlign w:val="center"/>
          </w:tcPr>
          <w:p w14:paraId="628DF25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Cp</w:t>
            </w:r>
            <w:r w:rsidRPr="00B34C5D">
              <w:rPr>
                <w:rFonts w:ascii="Times New Roman" w:eastAsia="宋体" w:hAnsi="Times New Roman" w:cs="Times New Roman"/>
                <w:color w:val="000000"/>
                <w:kern w:val="0"/>
                <w:szCs w:val="21"/>
              </w:rPr>
              <w:t>（面漆</w:t>
            </w:r>
            <w:r w:rsidRPr="00B34C5D">
              <w:rPr>
                <w:rFonts w:ascii="Times New Roman" w:eastAsia="宋体" w:hAnsi="Times New Roman" w:cs="Times New Roman"/>
                <w:color w:val="000000"/>
                <w:kern w:val="0"/>
                <w:szCs w:val="21"/>
              </w:rPr>
              <w:t>MKE</w:t>
            </w:r>
            <w:r w:rsidRPr="00B34C5D">
              <w:rPr>
                <w:rFonts w:ascii="Times New Roman" w:eastAsia="宋体" w:hAnsi="Times New Roman" w:cs="Times New Roman"/>
                <w:color w:val="000000"/>
                <w:kern w:val="0"/>
                <w:szCs w:val="21"/>
              </w:rPr>
              <w:t>次数</w:t>
            </w:r>
            <w:r w:rsidRPr="00B34C5D">
              <w:rPr>
                <w:rFonts w:ascii="Times New Roman" w:eastAsia="宋体" w:hAnsi="Times New Roman" w:cs="Times New Roman"/>
                <w:color w:val="000000"/>
                <w:kern w:val="0"/>
                <w:szCs w:val="21"/>
              </w:rPr>
              <w:t xml:space="preserve"> </w:t>
            </w:r>
            <w:r w:rsidRPr="00B34C5D">
              <w:rPr>
                <w:rFonts w:ascii="Times New Roman" w:eastAsia="宋体" w:hAnsi="Times New Roman" w:cs="Times New Roman"/>
                <w:color w:val="000000"/>
                <w:kern w:val="0"/>
                <w:szCs w:val="21"/>
              </w:rPr>
              <w:t>）</w:t>
            </w:r>
          </w:p>
        </w:tc>
        <w:tc>
          <w:tcPr>
            <w:tcW w:w="1781" w:type="pct"/>
            <w:tcBorders>
              <w:top w:val="nil"/>
              <w:left w:val="nil"/>
              <w:bottom w:val="single" w:sz="8" w:space="0" w:color="auto"/>
              <w:right w:val="single" w:sz="8" w:space="0" w:color="auto"/>
            </w:tcBorders>
            <w:shd w:val="clear" w:color="auto" w:fill="auto"/>
            <w:vAlign w:val="center"/>
            <w:hideMark/>
          </w:tcPr>
          <w:p w14:paraId="7A95D9C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按公式计算得分：</w:t>
            </w:r>
            <w:r w:rsidRPr="00B34C5D">
              <w:rPr>
                <w:rFonts w:ascii="Times New Roman" w:eastAsia="宋体" w:hAnsi="Times New Roman" w:cs="Times New Roman" w:hint="eastAsia"/>
                <w:color w:val="000000"/>
                <w:kern w:val="0"/>
                <w:szCs w:val="21"/>
              </w:rPr>
              <w:t>7</w:t>
            </w:r>
            <w:r w:rsidRPr="00B34C5D">
              <w:rPr>
                <w:rFonts w:ascii="Times New Roman" w:eastAsia="宋体" w:hAnsi="Times New Roman" w:cs="Times New Roman"/>
                <w:color w:val="000000"/>
                <w:kern w:val="0"/>
                <w:szCs w:val="21"/>
              </w:rPr>
              <w:t>.5Cp-6</w:t>
            </w:r>
          </w:p>
        </w:tc>
        <w:tc>
          <w:tcPr>
            <w:tcW w:w="845" w:type="pct"/>
            <w:tcBorders>
              <w:top w:val="nil"/>
              <w:left w:val="nil"/>
              <w:bottom w:val="single" w:sz="8" w:space="0" w:color="auto"/>
              <w:right w:val="single" w:sz="8" w:space="0" w:color="auto"/>
            </w:tcBorders>
            <w:shd w:val="clear" w:color="auto" w:fill="auto"/>
            <w:vAlign w:val="center"/>
            <w:hideMark/>
          </w:tcPr>
          <w:p w14:paraId="61D084A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hideMark/>
          </w:tcPr>
          <w:p w14:paraId="177DE119"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hint="eastAsia"/>
                <w:color w:val="000000"/>
                <w:kern w:val="0"/>
                <w:szCs w:val="21"/>
              </w:rPr>
              <w:t>3</w:t>
            </w:r>
          </w:p>
        </w:tc>
        <w:tc>
          <w:tcPr>
            <w:tcW w:w="642" w:type="pct"/>
            <w:vMerge w:val="restart"/>
            <w:tcBorders>
              <w:top w:val="single" w:sz="4" w:space="0" w:color="auto"/>
              <w:left w:val="single" w:sz="4" w:space="0" w:color="auto"/>
              <w:right w:val="single" w:sz="4" w:space="0" w:color="auto"/>
            </w:tcBorders>
            <w:shd w:val="clear" w:color="auto" w:fill="auto"/>
            <w:vAlign w:val="center"/>
            <w:hideMark/>
          </w:tcPr>
          <w:p w14:paraId="53313B2C" w14:textId="77777777" w:rsidR="00B34C5D" w:rsidRPr="00B34C5D" w:rsidRDefault="00B34C5D" w:rsidP="00B34C5D">
            <w:pPr>
              <w:widowControl/>
              <w:jc w:val="center"/>
              <w:rPr>
                <w:rFonts w:ascii="Times New Roman" w:eastAsia="仿宋_GB2312" w:hAnsi="Times New Roman" w:cs="Times New Roman"/>
                <w:color w:val="000000"/>
                <w:kern w:val="0"/>
                <w:szCs w:val="21"/>
              </w:rPr>
            </w:pPr>
            <w:r w:rsidRPr="00B34C5D">
              <w:rPr>
                <w:rFonts w:ascii="Times New Roman" w:eastAsia="仿宋_GB2312" w:hAnsi="Times New Roman" w:cs="Times New Roman"/>
                <w:color w:val="000000"/>
                <w:kern w:val="0"/>
                <w:szCs w:val="21"/>
              </w:rPr>
              <w:t>各项按公式计算得分，即</w:t>
            </w:r>
            <w:r w:rsidRPr="00B34C5D">
              <w:rPr>
                <w:rFonts w:ascii="Times New Roman" w:eastAsia="仿宋_GB2312" w:hAnsi="Times New Roman" w:cs="Times New Roman"/>
                <w:color w:val="000000"/>
                <w:kern w:val="0"/>
                <w:szCs w:val="21"/>
              </w:rPr>
              <w:br/>
            </w:r>
            <w:r w:rsidRPr="00B34C5D">
              <w:rPr>
                <w:rFonts w:ascii="Times New Roman" w:eastAsia="宋体" w:hAnsi="Times New Roman" w:cs="Times New Roman"/>
                <w:color w:val="000000"/>
                <w:kern w:val="0"/>
                <w:szCs w:val="21"/>
              </w:rPr>
              <w:t>Cp</w:t>
            </w:r>
            <w:r w:rsidRPr="00B34C5D">
              <w:rPr>
                <w:rFonts w:ascii="Times New Roman" w:eastAsia="仿宋_GB2312" w:hAnsi="Times New Roman" w:cs="Times New Roman"/>
                <w:color w:val="000000"/>
                <w:kern w:val="0"/>
                <w:szCs w:val="21"/>
              </w:rPr>
              <w:t>≤</w:t>
            </w:r>
            <w:r w:rsidRPr="00B34C5D">
              <w:rPr>
                <w:rFonts w:ascii="Times New Roman" w:eastAsia="宋体" w:hAnsi="Times New Roman" w:cs="Times New Roman"/>
                <w:color w:val="000000"/>
                <w:kern w:val="0"/>
                <w:szCs w:val="21"/>
              </w:rPr>
              <w:t>0.8</w:t>
            </w:r>
            <w:r w:rsidRPr="00B34C5D">
              <w:rPr>
                <w:rFonts w:ascii="Times New Roman" w:eastAsia="仿宋_GB2312" w:hAnsi="Times New Roman" w:cs="Times New Roman"/>
                <w:color w:val="000000"/>
                <w:kern w:val="0"/>
                <w:szCs w:val="21"/>
              </w:rPr>
              <w:t>时，</w:t>
            </w:r>
            <w:r w:rsidRPr="00B34C5D">
              <w:rPr>
                <w:rFonts w:ascii="Times New Roman" w:eastAsia="宋体" w:hAnsi="Times New Roman" w:cs="Times New Roman"/>
                <w:color w:val="000000"/>
                <w:kern w:val="0"/>
                <w:szCs w:val="21"/>
              </w:rPr>
              <w:t>0</w:t>
            </w:r>
            <w:r w:rsidRPr="00B34C5D">
              <w:rPr>
                <w:rFonts w:ascii="Times New Roman" w:eastAsia="仿宋_GB2312" w:hAnsi="Times New Roman" w:cs="Times New Roman"/>
                <w:color w:val="000000"/>
                <w:kern w:val="0"/>
                <w:szCs w:val="21"/>
              </w:rPr>
              <w:t>分</w:t>
            </w:r>
            <w:r w:rsidRPr="00B34C5D">
              <w:rPr>
                <w:rFonts w:ascii="Times New Roman" w:eastAsia="仿宋_GB2312" w:hAnsi="Times New Roman" w:cs="Times New Roman"/>
                <w:color w:val="000000"/>
                <w:kern w:val="0"/>
                <w:szCs w:val="21"/>
              </w:rPr>
              <w:br/>
            </w:r>
            <w:r w:rsidRPr="00B34C5D">
              <w:rPr>
                <w:rFonts w:ascii="Times New Roman" w:eastAsia="宋体" w:hAnsi="Times New Roman" w:cs="Times New Roman"/>
                <w:color w:val="000000"/>
                <w:kern w:val="0"/>
                <w:szCs w:val="21"/>
              </w:rPr>
              <w:t>Cp</w:t>
            </w:r>
            <w:r w:rsidRPr="00B34C5D">
              <w:rPr>
                <w:rFonts w:ascii="Times New Roman" w:eastAsia="仿宋_GB2312" w:hAnsi="Times New Roman" w:cs="Times New Roman"/>
                <w:color w:val="000000"/>
                <w:kern w:val="0"/>
                <w:szCs w:val="21"/>
              </w:rPr>
              <w:t>≥</w:t>
            </w:r>
            <w:r w:rsidRPr="00B34C5D">
              <w:rPr>
                <w:rFonts w:ascii="Times New Roman" w:eastAsia="宋体" w:hAnsi="Times New Roman" w:cs="Times New Roman"/>
                <w:color w:val="000000"/>
                <w:kern w:val="0"/>
                <w:szCs w:val="21"/>
              </w:rPr>
              <w:t>1.2</w:t>
            </w:r>
            <w:r w:rsidRPr="00B34C5D">
              <w:rPr>
                <w:rFonts w:ascii="Times New Roman" w:eastAsia="仿宋_GB2312" w:hAnsi="Times New Roman" w:cs="Times New Roman"/>
                <w:color w:val="000000"/>
                <w:kern w:val="0"/>
                <w:szCs w:val="21"/>
              </w:rPr>
              <w:t>时，</w:t>
            </w:r>
            <w:r w:rsidRPr="00B34C5D">
              <w:rPr>
                <w:rFonts w:ascii="Times New Roman" w:eastAsia="仿宋_GB2312" w:hAnsi="Times New Roman" w:cs="Times New Roman" w:hint="eastAsia"/>
                <w:color w:val="000000"/>
                <w:kern w:val="0"/>
                <w:szCs w:val="21"/>
              </w:rPr>
              <w:t>3</w:t>
            </w:r>
            <w:r w:rsidRPr="00B34C5D">
              <w:rPr>
                <w:rFonts w:ascii="Times New Roman" w:eastAsia="仿宋_GB2312" w:hAnsi="Times New Roman" w:cs="Times New Roman"/>
                <w:color w:val="000000"/>
                <w:kern w:val="0"/>
                <w:szCs w:val="21"/>
              </w:rPr>
              <w:t>分</w:t>
            </w:r>
          </w:p>
        </w:tc>
      </w:tr>
      <w:tr w:rsidR="00B34C5D" w:rsidRPr="00B34C5D" w14:paraId="2604D33C"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02E2943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vAlign w:val="center"/>
            <w:hideMark/>
          </w:tcPr>
          <w:p w14:paraId="495C70D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7A6111A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Cp</w:t>
            </w:r>
            <w:r w:rsidRPr="00B34C5D">
              <w:rPr>
                <w:rFonts w:ascii="Times New Roman" w:eastAsia="宋体" w:hAnsi="Times New Roman" w:cs="Times New Roman"/>
                <w:color w:val="000000"/>
                <w:kern w:val="0"/>
                <w:szCs w:val="21"/>
              </w:rPr>
              <w:t>（光泽度）</w:t>
            </w:r>
          </w:p>
        </w:tc>
        <w:tc>
          <w:tcPr>
            <w:tcW w:w="1781" w:type="pct"/>
            <w:tcBorders>
              <w:top w:val="nil"/>
              <w:left w:val="nil"/>
              <w:bottom w:val="single" w:sz="8" w:space="0" w:color="auto"/>
              <w:right w:val="single" w:sz="8" w:space="0" w:color="auto"/>
            </w:tcBorders>
            <w:shd w:val="clear" w:color="auto" w:fill="auto"/>
            <w:vAlign w:val="center"/>
            <w:hideMark/>
          </w:tcPr>
          <w:p w14:paraId="78EE99E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按公式计算得分：</w:t>
            </w:r>
            <w:r w:rsidRPr="00B34C5D">
              <w:rPr>
                <w:rFonts w:ascii="Times New Roman" w:eastAsia="宋体" w:hAnsi="Times New Roman" w:cs="Times New Roman" w:hint="eastAsia"/>
                <w:color w:val="000000"/>
                <w:kern w:val="0"/>
                <w:szCs w:val="21"/>
              </w:rPr>
              <w:t>7</w:t>
            </w:r>
            <w:r w:rsidRPr="00B34C5D">
              <w:rPr>
                <w:rFonts w:ascii="Times New Roman" w:eastAsia="宋体" w:hAnsi="Times New Roman" w:cs="Times New Roman"/>
                <w:color w:val="000000"/>
                <w:kern w:val="0"/>
                <w:szCs w:val="21"/>
              </w:rPr>
              <w:t>.5Cp-6</w:t>
            </w:r>
          </w:p>
        </w:tc>
        <w:tc>
          <w:tcPr>
            <w:tcW w:w="845" w:type="pct"/>
            <w:tcBorders>
              <w:top w:val="nil"/>
              <w:left w:val="nil"/>
              <w:bottom w:val="single" w:sz="8" w:space="0" w:color="auto"/>
              <w:right w:val="single" w:sz="8" w:space="0" w:color="auto"/>
            </w:tcBorders>
            <w:shd w:val="clear" w:color="auto" w:fill="auto"/>
            <w:vAlign w:val="center"/>
            <w:hideMark/>
          </w:tcPr>
          <w:p w14:paraId="7492AD7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hideMark/>
          </w:tcPr>
          <w:p w14:paraId="3A14E4B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hint="eastAsia"/>
                <w:color w:val="000000"/>
                <w:kern w:val="0"/>
                <w:szCs w:val="21"/>
              </w:rPr>
              <w:t>3</w:t>
            </w:r>
          </w:p>
        </w:tc>
        <w:tc>
          <w:tcPr>
            <w:tcW w:w="642" w:type="pct"/>
            <w:vMerge/>
            <w:tcBorders>
              <w:left w:val="single" w:sz="4" w:space="0" w:color="auto"/>
              <w:right w:val="single" w:sz="4" w:space="0" w:color="auto"/>
            </w:tcBorders>
            <w:shd w:val="clear" w:color="auto" w:fill="auto"/>
            <w:vAlign w:val="center"/>
            <w:hideMark/>
          </w:tcPr>
          <w:p w14:paraId="4E978637"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0EE9F4DC"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tcPr>
          <w:p w14:paraId="222863D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vAlign w:val="center"/>
          </w:tcPr>
          <w:p w14:paraId="0289F33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01433D0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Cp</w:t>
            </w:r>
            <w:r w:rsidRPr="00B34C5D">
              <w:rPr>
                <w:rFonts w:ascii="Times New Roman" w:eastAsia="宋体" w:hAnsi="Times New Roman" w:cs="Times New Roman"/>
                <w:color w:val="000000"/>
                <w:kern w:val="0"/>
                <w:szCs w:val="21"/>
              </w:rPr>
              <w:t>（油漆厚度公差）</w:t>
            </w:r>
          </w:p>
        </w:tc>
        <w:tc>
          <w:tcPr>
            <w:tcW w:w="1781" w:type="pct"/>
            <w:tcBorders>
              <w:top w:val="nil"/>
              <w:left w:val="nil"/>
              <w:bottom w:val="single" w:sz="8" w:space="0" w:color="auto"/>
              <w:right w:val="single" w:sz="8" w:space="0" w:color="auto"/>
            </w:tcBorders>
            <w:shd w:val="clear" w:color="auto" w:fill="auto"/>
            <w:vAlign w:val="center"/>
          </w:tcPr>
          <w:p w14:paraId="0B87E43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按公式计算得分：</w:t>
            </w:r>
            <w:r w:rsidRPr="00B34C5D">
              <w:rPr>
                <w:rFonts w:ascii="Times New Roman" w:eastAsia="宋体" w:hAnsi="Times New Roman" w:cs="Times New Roman" w:hint="eastAsia"/>
                <w:color w:val="000000"/>
                <w:kern w:val="0"/>
                <w:szCs w:val="21"/>
              </w:rPr>
              <w:t>7</w:t>
            </w:r>
            <w:r w:rsidRPr="00B34C5D">
              <w:rPr>
                <w:rFonts w:ascii="Times New Roman" w:eastAsia="宋体" w:hAnsi="Times New Roman" w:cs="Times New Roman"/>
                <w:color w:val="000000"/>
                <w:kern w:val="0"/>
                <w:szCs w:val="21"/>
              </w:rPr>
              <w:t>.5Cp-6</w:t>
            </w:r>
          </w:p>
        </w:tc>
        <w:tc>
          <w:tcPr>
            <w:tcW w:w="845" w:type="pct"/>
            <w:tcBorders>
              <w:top w:val="nil"/>
              <w:left w:val="nil"/>
              <w:bottom w:val="single" w:sz="8" w:space="0" w:color="auto"/>
              <w:right w:val="single" w:sz="8" w:space="0" w:color="auto"/>
            </w:tcBorders>
            <w:shd w:val="clear" w:color="auto" w:fill="auto"/>
            <w:vAlign w:val="center"/>
          </w:tcPr>
          <w:p w14:paraId="774A2FA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tcPr>
          <w:p w14:paraId="7413943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hint="eastAsia"/>
                <w:color w:val="000000"/>
                <w:kern w:val="0"/>
                <w:szCs w:val="21"/>
              </w:rPr>
              <w:t>3</w:t>
            </w:r>
          </w:p>
        </w:tc>
        <w:tc>
          <w:tcPr>
            <w:tcW w:w="642" w:type="pct"/>
            <w:vMerge/>
            <w:tcBorders>
              <w:left w:val="single" w:sz="4" w:space="0" w:color="auto"/>
              <w:right w:val="single" w:sz="4" w:space="0" w:color="auto"/>
            </w:tcBorders>
            <w:shd w:val="clear" w:color="auto" w:fill="auto"/>
            <w:vAlign w:val="center"/>
          </w:tcPr>
          <w:p w14:paraId="2E29A69F"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495D2679"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4063604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vAlign w:val="center"/>
            <w:hideMark/>
          </w:tcPr>
          <w:p w14:paraId="3F7090A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5C69435C"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Cp</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180°</w:t>
            </w:r>
            <w:r w:rsidRPr="00B34C5D">
              <w:rPr>
                <w:rFonts w:ascii="Times New Roman" w:eastAsia="宋体" w:hAnsi="Times New Roman" w:cs="Times New Roman"/>
                <w:color w:val="000000"/>
                <w:kern w:val="0"/>
                <w:szCs w:val="21"/>
              </w:rPr>
              <w:t>弯曲）</w:t>
            </w:r>
          </w:p>
        </w:tc>
        <w:tc>
          <w:tcPr>
            <w:tcW w:w="1781" w:type="pct"/>
            <w:tcBorders>
              <w:top w:val="nil"/>
              <w:left w:val="nil"/>
              <w:bottom w:val="single" w:sz="8" w:space="0" w:color="auto"/>
              <w:right w:val="single" w:sz="8" w:space="0" w:color="auto"/>
            </w:tcBorders>
            <w:shd w:val="clear" w:color="auto" w:fill="auto"/>
            <w:vAlign w:val="center"/>
            <w:hideMark/>
          </w:tcPr>
          <w:p w14:paraId="4D49F63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按公式计算得分：</w:t>
            </w:r>
            <w:r w:rsidRPr="00B34C5D">
              <w:rPr>
                <w:rFonts w:ascii="Times New Roman" w:eastAsia="宋体" w:hAnsi="Times New Roman" w:cs="Times New Roman" w:hint="eastAsia"/>
                <w:color w:val="000000"/>
                <w:kern w:val="0"/>
                <w:szCs w:val="21"/>
              </w:rPr>
              <w:t>7</w:t>
            </w:r>
            <w:r w:rsidRPr="00B34C5D">
              <w:rPr>
                <w:rFonts w:ascii="Times New Roman" w:eastAsia="宋体" w:hAnsi="Times New Roman" w:cs="Times New Roman"/>
                <w:color w:val="000000"/>
                <w:kern w:val="0"/>
                <w:szCs w:val="21"/>
              </w:rPr>
              <w:t>.5Cp-6</w:t>
            </w:r>
          </w:p>
        </w:tc>
        <w:tc>
          <w:tcPr>
            <w:tcW w:w="845" w:type="pct"/>
            <w:tcBorders>
              <w:top w:val="nil"/>
              <w:left w:val="nil"/>
              <w:bottom w:val="single" w:sz="8" w:space="0" w:color="auto"/>
              <w:right w:val="single" w:sz="8" w:space="0" w:color="auto"/>
            </w:tcBorders>
            <w:shd w:val="clear" w:color="auto" w:fill="auto"/>
            <w:vAlign w:val="center"/>
            <w:hideMark/>
          </w:tcPr>
          <w:p w14:paraId="297774F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hideMark/>
          </w:tcPr>
          <w:p w14:paraId="66D02C6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42" w:type="pct"/>
            <w:vMerge/>
            <w:tcBorders>
              <w:left w:val="single" w:sz="4" w:space="0" w:color="auto"/>
              <w:right w:val="single" w:sz="4" w:space="0" w:color="auto"/>
            </w:tcBorders>
            <w:shd w:val="clear" w:color="auto" w:fill="auto"/>
            <w:vAlign w:val="center"/>
            <w:hideMark/>
          </w:tcPr>
          <w:p w14:paraId="5B438BF5"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7E9F1236"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1599BC1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vAlign w:val="center"/>
            <w:hideMark/>
          </w:tcPr>
          <w:p w14:paraId="45D1607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0C6DE80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Cp</w:t>
            </w:r>
            <w:r w:rsidRPr="00B34C5D">
              <w:rPr>
                <w:rFonts w:ascii="Times New Roman" w:eastAsia="宋体" w:hAnsi="Times New Roman" w:cs="Times New Roman"/>
                <w:color w:val="000000"/>
                <w:kern w:val="0"/>
                <w:szCs w:val="21"/>
              </w:rPr>
              <w:t>（反向冲击）</w:t>
            </w:r>
          </w:p>
        </w:tc>
        <w:tc>
          <w:tcPr>
            <w:tcW w:w="1781" w:type="pct"/>
            <w:tcBorders>
              <w:top w:val="nil"/>
              <w:left w:val="nil"/>
              <w:bottom w:val="single" w:sz="8" w:space="0" w:color="auto"/>
              <w:right w:val="single" w:sz="8" w:space="0" w:color="auto"/>
            </w:tcBorders>
            <w:shd w:val="clear" w:color="auto" w:fill="auto"/>
            <w:vAlign w:val="center"/>
            <w:hideMark/>
          </w:tcPr>
          <w:p w14:paraId="6F6C377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按公式计算得分：</w:t>
            </w:r>
            <w:r w:rsidRPr="00B34C5D">
              <w:rPr>
                <w:rFonts w:ascii="Times New Roman" w:eastAsia="宋体" w:hAnsi="Times New Roman" w:cs="Times New Roman" w:hint="eastAsia"/>
                <w:color w:val="000000"/>
                <w:kern w:val="0"/>
                <w:szCs w:val="21"/>
              </w:rPr>
              <w:t>7</w:t>
            </w:r>
            <w:r w:rsidRPr="00B34C5D">
              <w:rPr>
                <w:rFonts w:ascii="Times New Roman" w:eastAsia="宋体" w:hAnsi="Times New Roman" w:cs="Times New Roman"/>
                <w:color w:val="000000"/>
                <w:kern w:val="0"/>
                <w:szCs w:val="21"/>
              </w:rPr>
              <w:t>.5Cp-6</w:t>
            </w:r>
          </w:p>
        </w:tc>
        <w:tc>
          <w:tcPr>
            <w:tcW w:w="845" w:type="pct"/>
            <w:tcBorders>
              <w:top w:val="nil"/>
              <w:left w:val="nil"/>
              <w:bottom w:val="single" w:sz="8" w:space="0" w:color="auto"/>
              <w:right w:val="single" w:sz="8" w:space="0" w:color="auto"/>
            </w:tcBorders>
            <w:shd w:val="clear" w:color="auto" w:fill="auto"/>
            <w:vAlign w:val="center"/>
            <w:hideMark/>
          </w:tcPr>
          <w:p w14:paraId="25992DB8"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公式计算得分</w:t>
            </w:r>
          </w:p>
        </w:tc>
        <w:tc>
          <w:tcPr>
            <w:tcW w:w="469" w:type="pct"/>
            <w:tcBorders>
              <w:top w:val="nil"/>
              <w:left w:val="nil"/>
              <w:bottom w:val="single" w:sz="8" w:space="0" w:color="auto"/>
              <w:right w:val="single" w:sz="4" w:space="0" w:color="auto"/>
            </w:tcBorders>
            <w:shd w:val="clear" w:color="auto" w:fill="auto"/>
            <w:vAlign w:val="center"/>
            <w:hideMark/>
          </w:tcPr>
          <w:p w14:paraId="007BC2F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hint="eastAsia"/>
                <w:color w:val="000000"/>
                <w:kern w:val="0"/>
                <w:szCs w:val="21"/>
              </w:rPr>
              <w:t>3</w:t>
            </w:r>
          </w:p>
        </w:tc>
        <w:tc>
          <w:tcPr>
            <w:tcW w:w="642" w:type="pct"/>
            <w:vMerge/>
            <w:tcBorders>
              <w:left w:val="single" w:sz="4" w:space="0" w:color="auto"/>
              <w:bottom w:val="single" w:sz="4" w:space="0" w:color="auto"/>
              <w:right w:val="single" w:sz="4" w:space="0" w:color="auto"/>
            </w:tcBorders>
            <w:shd w:val="clear" w:color="auto" w:fill="auto"/>
            <w:vAlign w:val="center"/>
            <w:hideMark/>
          </w:tcPr>
          <w:p w14:paraId="26F420E7"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2B117B2C"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hideMark/>
          </w:tcPr>
          <w:p w14:paraId="378A9439"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vAlign w:val="center"/>
            <w:hideMark/>
          </w:tcPr>
          <w:p w14:paraId="5A650E7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71E90189"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涂层硬度</w:t>
            </w:r>
          </w:p>
        </w:tc>
        <w:tc>
          <w:tcPr>
            <w:tcW w:w="1781" w:type="pct"/>
            <w:tcBorders>
              <w:top w:val="nil"/>
              <w:left w:val="nil"/>
              <w:bottom w:val="single" w:sz="8" w:space="0" w:color="auto"/>
              <w:right w:val="single" w:sz="8" w:space="0" w:color="auto"/>
            </w:tcBorders>
            <w:shd w:val="clear" w:color="auto" w:fill="auto"/>
            <w:vAlign w:val="center"/>
          </w:tcPr>
          <w:p w14:paraId="12ECCCD9" w14:textId="216492C1" w:rsidR="00B34C5D" w:rsidRPr="00B34C5D" w:rsidRDefault="00B34C5D" w:rsidP="00B34C5D">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随机</w:t>
            </w:r>
            <w:r w:rsidRPr="00B34C5D">
              <w:rPr>
                <w:rFonts w:ascii="Times New Roman" w:eastAsia="宋体" w:hAnsi="Times New Roman" w:cs="Times New Roman"/>
                <w:color w:val="000000"/>
                <w:kern w:val="0"/>
                <w:szCs w:val="21"/>
              </w:rPr>
              <w:t>抽样检测，试验方法和指标符合</w:t>
            </w:r>
            <w:r w:rsidRPr="00B34C5D">
              <w:rPr>
                <w:rFonts w:ascii="Times New Roman" w:eastAsia="宋体" w:hAnsi="Times New Roman" w:cs="Times New Roman"/>
                <w:color w:val="000000"/>
                <w:kern w:val="0"/>
                <w:szCs w:val="21"/>
              </w:rPr>
              <w:t>GB/T 12574</w:t>
            </w:r>
          </w:p>
        </w:tc>
        <w:tc>
          <w:tcPr>
            <w:tcW w:w="845" w:type="pct"/>
            <w:tcBorders>
              <w:top w:val="nil"/>
              <w:left w:val="nil"/>
              <w:bottom w:val="single" w:sz="8" w:space="0" w:color="auto"/>
              <w:right w:val="single" w:sz="8" w:space="0" w:color="auto"/>
            </w:tcBorders>
            <w:shd w:val="clear" w:color="auto" w:fill="auto"/>
            <w:vAlign w:val="center"/>
          </w:tcPr>
          <w:p w14:paraId="217B5FD9" w14:textId="18579694"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不符合</w:t>
            </w:r>
            <w:r w:rsidRPr="00B34C5D">
              <w:rPr>
                <w:rFonts w:ascii="Times New Roman" w:eastAsia="宋体" w:hAnsi="Times New Roman" w:cs="Times New Roman"/>
                <w:color w:val="000000"/>
                <w:kern w:val="0"/>
                <w:szCs w:val="21"/>
              </w:rPr>
              <w:t xml:space="preserve"> GB/T 12574</w:t>
            </w:r>
            <w:r w:rsidRPr="00B34C5D">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否决</w:t>
            </w:r>
          </w:p>
          <w:p w14:paraId="1518D87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符合</w:t>
            </w:r>
            <w:r w:rsidRPr="00B34C5D">
              <w:rPr>
                <w:rFonts w:ascii="Times New Roman" w:eastAsia="宋体" w:hAnsi="Times New Roman" w:cs="Times New Roman"/>
                <w:color w:val="000000"/>
                <w:kern w:val="0"/>
                <w:szCs w:val="21"/>
              </w:rPr>
              <w:t xml:space="preserve"> GB/T 12574</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hint="eastAsia"/>
                <w:color w:val="000000"/>
                <w:kern w:val="0"/>
                <w:szCs w:val="21"/>
              </w:rPr>
              <w:t>3</w:t>
            </w:r>
            <w:r w:rsidRPr="00B34C5D">
              <w:rPr>
                <w:rFonts w:ascii="Times New Roman" w:eastAsia="宋体" w:hAnsi="Times New Roman" w:cs="Times New Roman"/>
                <w:color w:val="000000"/>
                <w:kern w:val="0"/>
                <w:szCs w:val="21"/>
              </w:rPr>
              <w:t>分</w:t>
            </w:r>
          </w:p>
        </w:tc>
        <w:tc>
          <w:tcPr>
            <w:tcW w:w="469" w:type="pct"/>
            <w:tcBorders>
              <w:top w:val="nil"/>
              <w:left w:val="nil"/>
              <w:bottom w:val="single" w:sz="8" w:space="0" w:color="auto"/>
              <w:right w:val="single" w:sz="4" w:space="0" w:color="auto"/>
            </w:tcBorders>
            <w:shd w:val="clear" w:color="auto" w:fill="auto"/>
            <w:vAlign w:val="center"/>
            <w:hideMark/>
          </w:tcPr>
          <w:p w14:paraId="7534C50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hint="eastAsia"/>
                <w:color w:val="000000"/>
                <w:kern w:val="0"/>
                <w:szCs w:val="21"/>
              </w:rPr>
              <w:t>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8D860"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31C7CCEB"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tcPr>
          <w:p w14:paraId="58AF0579"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vAlign w:val="center"/>
          </w:tcPr>
          <w:p w14:paraId="4D71DF8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24991F7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耐中性盐酸性能</w:t>
            </w:r>
          </w:p>
        </w:tc>
        <w:tc>
          <w:tcPr>
            <w:tcW w:w="1781" w:type="pct"/>
            <w:tcBorders>
              <w:top w:val="nil"/>
              <w:left w:val="nil"/>
              <w:bottom w:val="single" w:sz="8" w:space="0" w:color="auto"/>
              <w:right w:val="single" w:sz="8" w:space="0" w:color="auto"/>
            </w:tcBorders>
            <w:shd w:val="clear" w:color="auto" w:fill="auto"/>
            <w:vAlign w:val="center"/>
          </w:tcPr>
          <w:p w14:paraId="21585DB7" w14:textId="740F2F7B" w:rsidR="00B34C5D" w:rsidRPr="00B34C5D" w:rsidRDefault="00B34C5D" w:rsidP="00B34C5D">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随机</w:t>
            </w:r>
            <w:r w:rsidRPr="00B34C5D">
              <w:rPr>
                <w:rFonts w:ascii="Times New Roman" w:eastAsia="宋体" w:hAnsi="Times New Roman" w:cs="Times New Roman"/>
                <w:color w:val="000000"/>
                <w:kern w:val="0"/>
                <w:szCs w:val="21"/>
              </w:rPr>
              <w:t>抽样检测，试验方法和指标符合</w:t>
            </w:r>
            <w:r w:rsidRPr="00B34C5D">
              <w:rPr>
                <w:rFonts w:ascii="Times New Roman" w:eastAsia="宋体" w:hAnsi="Times New Roman" w:cs="Times New Roman"/>
                <w:color w:val="000000"/>
                <w:kern w:val="0"/>
                <w:szCs w:val="21"/>
              </w:rPr>
              <w:t>GB/T 12574</w:t>
            </w:r>
          </w:p>
        </w:tc>
        <w:tc>
          <w:tcPr>
            <w:tcW w:w="845" w:type="pct"/>
            <w:tcBorders>
              <w:top w:val="nil"/>
              <w:left w:val="nil"/>
              <w:bottom w:val="single" w:sz="8" w:space="0" w:color="auto"/>
              <w:right w:val="single" w:sz="8" w:space="0" w:color="auto"/>
            </w:tcBorders>
            <w:shd w:val="clear" w:color="auto" w:fill="auto"/>
          </w:tcPr>
          <w:p w14:paraId="560FEE46" w14:textId="54FB1B93"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不符合</w:t>
            </w:r>
            <w:r w:rsidRPr="00B34C5D">
              <w:rPr>
                <w:rFonts w:ascii="Times New Roman" w:eastAsia="宋体" w:hAnsi="Times New Roman" w:cs="Times New Roman"/>
                <w:color w:val="000000"/>
                <w:kern w:val="0"/>
                <w:szCs w:val="21"/>
              </w:rPr>
              <w:t xml:space="preserve"> GB/T 12574</w:t>
            </w:r>
            <w:r w:rsidRPr="00B34C5D">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否决</w:t>
            </w:r>
          </w:p>
          <w:p w14:paraId="3C34E77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符合</w:t>
            </w:r>
            <w:r w:rsidRPr="00B34C5D">
              <w:rPr>
                <w:rFonts w:ascii="Times New Roman" w:eastAsia="宋体" w:hAnsi="Times New Roman" w:cs="Times New Roman"/>
                <w:color w:val="000000"/>
                <w:kern w:val="0"/>
                <w:szCs w:val="21"/>
              </w:rPr>
              <w:t xml:space="preserve"> GB/T 12574</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hint="eastAsia"/>
                <w:color w:val="000000"/>
                <w:kern w:val="0"/>
                <w:szCs w:val="21"/>
              </w:rPr>
              <w:t>3</w:t>
            </w:r>
            <w:r w:rsidRPr="00B34C5D">
              <w:rPr>
                <w:rFonts w:ascii="Times New Roman" w:eastAsia="宋体" w:hAnsi="Times New Roman" w:cs="Times New Roman"/>
                <w:color w:val="000000"/>
                <w:kern w:val="0"/>
                <w:szCs w:val="21"/>
              </w:rPr>
              <w:t>分</w:t>
            </w:r>
          </w:p>
        </w:tc>
        <w:tc>
          <w:tcPr>
            <w:tcW w:w="469" w:type="pct"/>
            <w:tcBorders>
              <w:top w:val="nil"/>
              <w:left w:val="nil"/>
              <w:bottom w:val="single" w:sz="8" w:space="0" w:color="auto"/>
              <w:right w:val="single" w:sz="4" w:space="0" w:color="auto"/>
            </w:tcBorders>
            <w:shd w:val="clear" w:color="auto" w:fill="auto"/>
            <w:vAlign w:val="center"/>
          </w:tcPr>
          <w:p w14:paraId="54A1B479"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hint="eastAsia"/>
                <w:color w:val="000000"/>
                <w:kern w:val="0"/>
                <w:szCs w:val="21"/>
              </w:rPr>
              <w:t>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A956EC8"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2313C2E4" w14:textId="77777777" w:rsidTr="002B2F96">
        <w:trPr>
          <w:trHeight w:val="285"/>
        </w:trPr>
        <w:tc>
          <w:tcPr>
            <w:tcW w:w="231" w:type="pct"/>
            <w:vMerge/>
            <w:tcBorders>
              <w:top w:val="nil"/>
              <w:left w:val="single" w:sz="8" w:space="0" w:color="auto"/>
              <w:bottom w:val="single" w:sz="8" w:space="0" w:color="000000"/>
              <w:right w:val="single" w:sz="4" w:space="0" w:color="auto"/>
            </w:tcBorders>
            <w:vAlign w:val="center"/>
          </w:tcPr>
          <w:p w14:paraId="590D1A2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bottom w:val="single" w:sz="4" w:space="0" w:color="auto"/>
              <w:right w:val="single" w:sz="4" w:space="0" w:color="auto"/>
            </w:tcBorders>
            <w:vAlign w:val="center"/>
          </w:tcPr>
          <w:p w14:paraId="66B2232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single" w:sz="4" w:space="0" w:color="auto"/>
              <w:bottom w:val="single" w:sz="8" w:space="0" w:color="auto"/>
              <w:right w:val="single" w:sz="8" w:space="0" w:color="auto"/>
            </w:tcBorders>
            <w:shd w:val="clear" w:color="auto" w:fill="auto"/>
            <w:vAlign w:val="center"/>
          </w:tcPr>
          <w:p w14:paraId="5AFADA0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紫外灯加速老化性能</w:t>
            </w:r>
          </w:p>
        </w:tc>
        <w:tc>
          <w:tcPr>
            <w:tcW w:w="1781" w:type="pct"/>
            <w:tcBorders>
              <w:top w:val="nil"/>
              <w:left w:val="nil"/>
              <w:bottom w:val="single" w:sz="8" w:space="0" w:color="auto"/>
              <w:right w:val="single" w:sz="8" w:space="0" w:color="auto"/>
            </w:tcBorders>
            <w:shd w:val="clear" w:color="auto" w:fill="auto"/>
            <w:vAlign w:val="center"/>
          </w:tcPr>
          <w:p w14:paraId="648BBA26" w14:textId="00EA75D5" w:rsidR="00B34C5D" w:rsidRPr="00B34C5D" w:rsidRDefault="00B34C5D" w:rsidP="00B34C5D">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随机</w:t>
            </w:r>
            <w:r w:rsidRPr="00B34C5D">
              <w:rPr>
                <w:rFonts w:ascii="Times New Roman" w:eastAsia="宋体" w:hAnsi="Times New Roman" w:cs="Times New Roman"/>
                <w:color w:val="000000"/>
                <w:kern w:val="0"/>
                <w:szCs w:val="21"/>
              </w:rPr>
              <w:t>抽样检测，试验方法和指标符合</w:t>
            </w:r>
            <w:r w:rsidRPr="00B34C5D">
              <w:rPr>
                <w:rFonts w:ascii="Times New Roman" w:eastAsia="宋体" w:hAnsi="Times New Roman" w:cs="Times New Roman"/>
                <w:color w:val="000000"/>
                <w:kern w:val="0"/>
                <w:szCs w:val="21"/>
              </w:rPr>
              <w:t>GB/T 12574</w:t>
            </w:r>
          </w:p>
        </w:tc>
        <w:tc>
          <w:tcPr>
            <w:tcW w:w="845" w:type="pct"/>
            <w:tcBorders>
              <w:top w:val="nil"/>
              <w:left w:val="nil"/>
              <w:bottom w:val="single" w:sz="8" w:space="0" w:color="auto"/>
              <w:right w:val="single" w:sz="8" w:space="0" w:color="auto"/>
            </w:tcBorders>
            <w:shd w:val="clear" w:color="auto" w:fill="auto"/>
          </w:tcPr>
          <w:p w14:paraId="5F71420F" w14:textId="34D52BAA"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不符合</w:t>
            </w:r>
            <w:r w:rsidRPr="00B34C5D">
              <w:rPr>
                <w:rFonts w:ascii="Times New Roman" w:eastAsia="宋体" w:hAnsi="Times New Roman" w:cs="Times New Roman"/>
                <w:color w:val="000000"/>
                <w:kern w:val="0"/>
                <w:szCs w:val="21"/>
              </w:rPr>
              <w:t xml:space="preserve"> GB/T 12574</w:t>
            </w:r>
            <w:r w:rsidRPr="00B34C5D">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否决</w:t>
            </w:r>
          </w:p>
          <w:p w14:paraId="170015C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符合</w:t>
            </w:r>
            <w:r w:rsidRPr="00B34C5D">
              <w:rPr>
                <w:rFonts w:ascii="Times New Roman" w:eastAsia="宋体" w:hAnsi="Times New Roman" w:cs="Times New Roman"/>
                <w:color w:val="000000"/>
                <w:kern w:val="0"/>
                <w:szCs w:val="21"/>
              </w:rPr>
              <w:t xml:space="preserve"> GB/T 12574</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hint="eastAsia"/>
                <w:color w:val="000000"/>
                <w:kern w:val="0"/>
                <w:szCs w:val="21"/>
              </w:rPr>
              <w:t>3</w:t>
            </w:r>
            <w:r w:rsidRPr="00B34C5D">
              <w:rPr>
                <w:rFonts w:ascii="Times New Roman" w:eastAsia="宋体" w:hAnsi="Times New Roman" w:cs="Times New Roman"/>
                <w:color w:val="000000"/>
                <w:kern w:val="0"/>
                <w:szCs w:val="21"/>
              </w:rPr>
              <w:t>分</w:t>
            </w:r>
          </w:p>
        </w:tc>
        <w:tc>
          <w:tcPr>
            <w:tcW w:w="469" w:type="pct"/>
            <w:tcBorders>
              <w:top w:val="nil"/>
              <w:left w:val="nil"/>
              <w:bottom w:val="single" w:sz="8" w:space="0" w:color="auto"/>
              <w:right w:val="single" w:sz="4" w:space="0" w:color="auto"/>
            </w:tcBorders>
            <w:shd w:val="clear" w:color="auto" w:fill="auto"/>
            <w:vAlign w:val="center"/>
          </w:tcPr>
          <w:p w14:paraId="794FAB49"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hint="eastAsia"/>
                <w:color w:val="000000"/>
                <w:kern w:val="0"/>
                <w:szCs w:val="21"/>
              </w:rPr>
              <w:t>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06AFA5F"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52995B46" w14:textId="77777777" w:rsidTr="002B2F96">
        <w:trPr>
          <w:trHeight w:val="540"/>
        </w:trPr>
        <w:tc>
          <w:tcPr>
            <w:tcW w:w="231" w:type="pct"/>
            <w:vMerge/>
            <w:tcBorders>
              <w:top w:val="nil"/>
              <w:left w:val="single" w:sz="8" w:space="0" w:color="auto"/>
              <w:bottom w:val="single" w:sz="8" w:space="0" w:color="000000"/>
              <w:right w:val="single" w:sz="8" w:space="0" w:color="auto"/>
            </w:tcBorders>
            <w:vAlign w:val="center"/>
            <w:hideMark/>
          </w:tcPr>
          <w:p w14:paraId="4828570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val="restart"/>
            <w:tcBorders>
              <w:top w:val="single" w:sz="4" w:space="0" w:color="auto"/>
              <w:left w:val="single" w:sz="8" w:space="0" w:color="auto"/>
              <w:right w:val="single" w:sz="8" w:space="0" w:color="auto"/>
            </w:tcBorders>
            <w:shd w:val="clear" w:color="auto" w:fill="auto"/>
            <w:vAlign w:val="center"/>
            <w:hideMark/>
          </w:tcPr>
          <w:p w14:paraId="4E9FA7B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质量反馈</w:t>
            </w:r>
          </w:p>
        </w:tc>
        <w:tc>
          <w:tcPr>
            <w:tcW w:w="797" w:type="pct"/>
            <w:tcBorders>
              <w:top w:val="nil"/>
              <w:left w:val="nil"/>
              <w:bottom w:val="single" w:sz="8" w:space="0" w:color="auto"/>
              <w:right w:val="single" w:sz="8" w:space="0" w:color="auto"/>
            </w:tcBorders>
            <w:shd w:val="clear" w:color="auto" w:fill="auto"/>
            <w:vAlign w:val="center"/>
            <w:hideMark/>
          </w:tcPr>
          <w:p w14:paraId="5DF1AC29"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重大工程应用</w:t>
            </w:r>
          </w:p>
        </w:tc>
        <w:tc>
          <w:tcPr>
            <w:tcW w:w="1781" w:type="pct"/>
            <w:tcBorders>
              <w:top w:val="nil"/>
              <w:left w:val="nil"/>
              <w:bottom w:val="single" w:sz="8" w:space="0" w:color="auto"/>
              <w:right w:val="single" w:sz="8" w:space="0" w:color="auto"/>
            </w:tcBorders>
            <w:shd w:val="clear" w:color="auto" w:fill="auto"/>
            <w:vAlign w:val="center"/>
            <w:hideMark/>
          </w:tcPr>
          <w:p w14:paraId="1B667FD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国家重大工程项目直接应用项目数量</w:t>
            </w:r>
          </w:p>
        </w:tc>
        <w:tc>
          <w:tcPr>
            <w:tcW w:w="845" w:type="pct"/>
            <w:tcBorders>
              <w:top w:val="nil"/>
              <w:left w:val="nil"/>
              <w:bottom w:val="single" w:sz="8" w:space="0" w:color="auto"/>
              <w:right w:val="single" w:sz="8" w:space="0" w:color="auto"/>
            </w:tcBorders>
            <w:shd w:val="clear" w:color="auto" w:fill="auto"/>
            <w:vAlign w:val="center"/>
            <w:hideMark/>
          </w:tcPr>
          <w:p w14:paraId="4642C72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每项重大工程得</w:t>
            </w:r>
            <w:r w:rsidRPr="00B34C5D">
              <w:rPr>
                <w:rFonts w:ascii="Times New Roman" w:eastAsia="宋体" w:hAnsi="Times New Roman" w:cs="Times New Roman"/>
                <w:color w:val="000000"/>
                <w:kern w:val="0"/>
                <w:szCs w:val="21"/>
              </w:rPr>
              <w:t>0.5</w:t>
            </w:r>
            <w:r w:rsidRPr="00B34C5D">
              <w:rPr>
                <w:rFonts w:ascii="Times New Roman" w:eastAsia="宋体" w:hAnsi="Times New Roman" w:cs="Times New Roman"/>
                <w:color w:val="000000"/>
                <w:kern w:val="0"/>
                <w:szCs w:val="21"/>
              </w:rPr>
              <w:t>分，最多</w:t>
            </w:r>
            <w:r w:rsidRPr="00B34C5D">
              <w:rPr>
                <w:rFonts w:ascii="Times New Roman" w:eastAsia="宋体" w:hAnsi="Times New Roman" w:cs="Times New Roman"/>
                <w:color w:val="000000"/>
                <w:kern w:val="0"/>
                <w:szCs w:val="21"/>
              </w:rPr>
              <w:t>2</w:t>
            </w:r>
            <w:r w:rsidRPr="00B34C5D">
              <w:rPr>
                <w:rFonts w:ascii="Times New Roman" w:eastAsia="宋体" w:hAnsi="Times New Roman" w:cs="Times New Roman"/>
                <w:color w:val="000000"/>
                <w:kern w:val="0"/>
                <w:szCs w:val="21"/>
              </w:rPr>
              <w:t>分</w:t>
            </w:r>
          </w:p>
        </w:tc>
        <w:tc>
          <w:tcPr>
            <w:tcW w:w="469" w:type="pct"/>
            <w:tcBorders>
              <w:top w:val="nil"/>
              <w:left w:val="nil"/>
              <w:bottom w:val="single" w:sz="8" w:space="0" w:color="auto"/>
              <w:right w:val="single" w:sz="4" w:space="0" w:color="auto"/>
            </w:tcBorders>
            <w:shd w:val="clear" w:color="auto" w:fill="auto"/>
            <w:vAlign w:val="center"/>
            <w:hideMark/>
          </w:tcPr>
          <w:p w14:paraId="0ADFD70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9CF0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B34C5D" w:rsidRPr="00B34C5D" w14:paraId="3D1FB688" w14:textId="77777777" w:rsidTr="002B2F96">
        <w:trPr>
          <w:trHeight w:val="810"/>
        </w:trPr>
        <w:tc>
          <w:tcPr>
            <w:tcW w:w="231" w:type="pct"/>
            <w:vMerge/>
            <w:tcBorders>
              <w:top w:val="nil"/>
              <w:left w:val="single" w:sz="8" w:space="0" w:color="auto"/>
              <w:bottom w:val="single" w:sz="8" w:space="0" w:color="000000"/>
              <w:right w:val="single" w:sz="8" w:space="0" w:color="auto"/>
            </w:tcBorders>
            <w:vAlign w:val="center"/>
            <w:hideMark/>
          </w:tcPr>
          <w:p w14:paraId="604F6AB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61BCCF1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nil"/>
              <w:bottom w:val="single" w:sz="8" w:space="0" w:color="auto"/>
              <w:right w:val="single" w:sz="8" w:space="0" w:color="auto"/>
            </w:tcBorders>
            <w:shd w:val="clear" w:color="auto" w:fill="auto"/>
            <w:vAlign w:val="center"/>
            <w:hideMark/>
          </w:tcPr>
          <w:p w14:paraId="2362319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终端客户水平</w:t>
            </w:r>
          </w:p>
        </w:tc>
        <w:tc>
          <w:tcPr>
            <w:tcW w:w="1781" w:type="pct"/>
            <w:tcBorders>
              <w:top w:val="nil"/>
              <w:left w:val="nil"/>
              <w:bottom w:val="single" w:sz="8" w:space="0" w:color="auto"/>
              <w:right w:val="single" w:sz="8" w:space="0" w:color="auto"/>
            </w:tcBorders>
            <w:shd w:val="clear" w:color="auto" w:fill="auto"/>
            <w:vAlign w:val="center"/>
            <w:hideMark/>
          </w:tcPr>
          <w:p w14:paraId="09159EE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按公式计算得分：（央企、国企、上市公司客户采购数量占产品总销量比重）</w:t>
            </w:r>
            <w:r w:rsidRPr="00B34C5D">
              <w:rPr>
                <w:rFonts w:ascii="Times New Roman" w:eastAsia="宋体" w:hAnsi="Times New Roman" w:cs="Times New Roman"/>
                <w:color w:val="000000"/>
                <w:kern w:val="0"/>
                <w:szCs w:val="21"/>
              </w:rPr>
              <w:t>×7.5-0.75</w:t>
            </w:r>
          </w:p>
        </w:tc>
        <w:tc>
          <w:tcPr>
            <w:tcW w:w="845" w:type="pct"/>
            <w:tcBorders>
              <w:top w:val="nil"/>
              <w:left w:val="nil"/>
              <w:bottom w:val="single" w:sz="8" w:space="0" w:color="auto"/>
              <w:right w:val="single" w:sz="8" w:space="0" w:color="auto"/>
            </w:tcBorders>
            <w:shd w:val="clear" w:color="auto" w:fill="auto"/>
            <w:vAlign w:val="center"/>
            <w:hideMark/>
          </w:tcPr>
          <w:p w14:paraId="1D7E32C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公式计算得分</w:t>
            </w:r>
          </w:p>
        </w:tc>
        <w:tc>
          <w:tcPr>
            <w:tcW w:w="469" w:type="pct"/>
            <w:tcBorders>
              <w:top w:val="nil"/>
              <w:left w:val="nil"/>
              <w:bottom w:val="single" w:sz="8" w:space="0" w:color="auto"/>
              <w:right w:val="single" w:sz="8" w:space="0" w:color="auto"/>
            </w:tcBorders>
            <w:shd w:val="clear" w:color="auto" w:fill="auto"/>
            <w:vAlign w:val="center"/>
            <w:hideMark/>
          </w:tcPr>
          <w:p w14:paraId="0D6FBA5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42" w:type="pct"/>
            <w:tcBorders>
              <w:top w:val="single" w:sz="4" w:space="0" w:color="auto"/>
              <w:left w:val="nil"/>
              <w:bottom w:val="single" w:sz="8" w:space="0" w:color="auto"/>
              <w:right w:val="single" w:sz="8" w:space="0" w:color="auto"/>
            </w:tcBorders>
            <w:shd w:val="clear" w:color="auto" w:fill="auto"/>
            <w:vAlign w:val="center"/>
            <w:hideMark/>
          </w:tcPr>
          <w:p w14:paraId="124D5E1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仿宋_GB2312" w:hAnsi="Times New Roman" w:cs="Times New Roman"/>
                <w:color w:val="000000"/>
                <w:kern w:val="0"/>
                <w:szCs w:val="21"/>
              </w:rPr>
              <w:t>重点客户销量占比</w:t>
            </w:r>
            <w:r w:rsidRPr="00B34C5D">
              <w:rPr>
                <w:rFonts w:ascii="Times New Roman" w:eastAsia="仿宋_GB2312" w:hAnsi="Times New Roman" w:cs="Times New Roman"/>
                <w:color w:val="000000"/>
                <w:kern w:val="0"/>
                <w:szCs w:val="21"/>
              </w:rPr>
              <w:br/>
            </w:r>
            <w:r w:rsidRPr="00B34C5D">
              <w:rPr>
                <w:rFonts w:ascii="Times New Roman" w:eastAsia="宋体" w:hAnsi="Times New Roman" w:cs="Times New Roman"/>
                <w:color w:val="000000"/>
                <w:kern w:val="0"/>
                <w:szCs w:val="21"/>
              </w:rPr>
              <w:t>10%</w:t>
            </w:r>
            <w:r w:rsidRPr="00B34C5D">
              <w:rPr>
                <w:rFonts w:ascii="Times New Roman" w:eastAsia="仿宋_GB2312" w:hAnsi="Times New Roman" w:cs="Times New Roman"/>
                <w:color w:val="000000"/>
                <w:kern w:val="0"/>
                <w:szCs w:val="21"/>
              </w:rPr>
              <w:t>以下，</w:t>
            </w:r>
            <w:r w:rsidRPr="00B34C5D">
              <w:rPr>
                <w:rFonts w:ascii="Times New Roman" w:eastAsia="宋体" w:hAnsi="Times New Roman" w:cs="Times New Roman"/>
                <w:color w:val="000000"/>
                <w:kern w:val="0"/>
                <w:szCs w:val="21"/>
              </w:rPr>
              <w:t>0</w:t>
            </w:r>
            <w:r w:rsidRPr="00B34C5D">
              <w:rPr>
                <w:rFonts w:ascii="Times New Roman" w:eastAsia="仿宋_GB2312" w:hAnsi="Times New Roman" w:cs="Times New Roman"/>
                <w:color w:val="000000"/>
                <w:kern w:val="0"/>
                <w:szCs w:val="21"/>
              </w:rPr>
              <w:t>分</w:t>
            </w:r>
            <w:r w:rsidRPr="00B34C5D">
              <w:rPr>
                <w:rFonts w:ascii="Times New Roman" w:eastAsia="仿宋_GB2312" w:hAnsi="Times New Roman" w:cs="Times New Roman"/>
                <w:color w:val="000000"/>
                <w:kern w:val="0"/>
                <w:szCs w:val="21"/>
              </w:rPr>
              <w:br/>
            </w:r>
            <w:r w:rsidRPr="00B34C5D">
              <w:rPr>
                <w:rFonts w:ascii="Times New Roman" w:eastAsia="宋体" w:hAnsi="Times New Roman" w:cs="Times New Roman"/>
                <w:color w:val="000000"/>
                <w:kern w:val="0"/>
                <w:szCs w:val="21"/>
              </w:rPr>
              <w:lastRenderedPageBreak/>
              <w:t>50%</w:t>
            </w:r>
            <w:r w:rsidRPr="00B34C5D">
              <w:rPr>
                <w:rFonts w:ascii="Times New Roman" w:eastAsia="仿宋_GB2312" w:hAnsi="Times New Roman" w:cs="Times New Roman"/>
                <w:color w:val="000000"/>
                <w:kern w:val="0"/>
                <w:szCs w:val="21"/>
              </w:rPr>
              <w:t>以上，</w:t>
            </w:r>
            <w:r w:rsidRPr="00B34C5D">
              <w:rPr>
                <w:rFonts w:ascii="Times New Roman" w:eastAsia="宋体" w:hAnsi="Times New Roman" w:cs="Times New Roman"/>
                <w:color w:val="000000"/>
                <w:kern w:val="0"/>
                <w:szCs w:val="21"/>
              </w:rPr>
              <w:t>2</w:t>
            </w:r>
            <w:r w:rsidRPr="00B34C5D">
              <w:rPr>
                <w:rFonts w:ascii="Times New Roman" w:eastAsia="仿宋_GB2312" w:hAnsi="Times New Roman" w:cs="Times New Roman"/>
                <w:color w:val="000000"/>
                <w:kern w:val="0"/>
                <w:szCs w:val="21"/>
              </w:rPr>
              <w:t>分</w:t>
            </w:r>
          </w:p>
        </w:tc>
      </w:tr>
      <w:tr w:rsidR="00B34C5D" w:rsidRPr="00B34C5D" w14:paraId="20F538AB"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4AA43E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12FB5C6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50153F8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质量异议经济损失率</w:t>
            </w:r>
          </w:p>
          <w:p w14:paraId="5A31E80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（元</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万元</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赔偿额</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销售额）</w:t>
            </w:r>
          </w:p>
        </w:tc>
        <w:tc>
          <w:tcPr>
            <w:tcW w:w="1781" w:type="pct"/>
            <w:tcBorders>
              <w:top w:val="nil"/>
              <w:left w:val="nil"/>
              <w:bottom w:val="single" w:sz="8" w:space="0" w:color="auto"/>
              <w:right w:val="single" w:sz="8" w:space="0" w:color="auto"/>
            </w:tcBorders>
            <w:shd w:val="clear" w:color="auto" w:fill="auto"/>
            <w:vAlign w:val="center"/>
            <w:hideMark/>
          </w:tcPr>
          <w:p w14:paraId="479FBFF8"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未达行业一般：＞</w:t>
            </w:r>
            <w:r w:rsidRPr="00B34C5D">
              <w:rPr>
                <w:rFonts w:ascii="Times New Roman" w:eastAsia="宋体" w:hAnsi="Times New Roman" w:cs="Times New Roman"/>
                <w:color w:val="000000"/>
                <w:kern w:val="0"/>
                <w:szCs w:val="21"/>
              </w:rPr>
              <w:t>1.5</w:t>
            </w:r>
          </w:p>
        </w:tc>
        <w:tc>
          <w:tcPr>
            <w:tcW w:w="845" w:type="pct"/>
            <w:tcBorders>
              <w:top w:val="nil"/>
              <w:left w:val="nil"/>
              <w:bottom w:val="single" w:sz="8" w:space="0" w:color="auto"/>
              <w:right w:val="single" w:sz="8" w:space="0" w:color="auto"/>
            </w:tcBorders>
            <w:shd w:val="clear" w:color="auto" w:fill="auto"/>
            <w:vAlign w:val="center"/>
            <w:hideMark/>
          </w:tcPr>
          <w:p w14:paraId="56945BF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149A036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73806D7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3CDF803B"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A8BAD1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5B7C5BA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4CD582F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60E216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行业一般：＜</w:t>
            </w:r>
            <w:r w:rsidRPr="00B34C5D">
              <w:rPr>
                <w:rFonts w:ascii="Times New Roman" w:eastAsia="宋体" w:hAnsi="Times New Roman" w:cs="Times New Roman"/>
                <w:color w:val="000000"/>
                <w:kern w:val="0"/>
                <w:szCs w:val="21"/>
              </w:rPr>
              <w:t>1.0~1.5</w:t>
            </w:r>
          </w:p>
        </w:tc>
        <w:tc>
          <w:tcPr>
            <w:tcW w:w="845" w:type="pct"/>
            <w:tcBorders>
              <w:top w:val="nil"/>
              <w:left w:val="nil"/>
              <w:bottom w:val="single" w:sz="8" w:space="0" w:color="auto"/>
              <w:right w:val="single" w:sz="8" w:space="0" w:color="auto"/>
            </w:tcBorders>
            <w:shd w:val="clear" w:color="auto" w:fill="auto"/>
            <w:vAlign w:val="center"/>
            <w:hideMark/>
          </w:tcPr>
          <w:p w14:paraId="57239CC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0C42083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C40CC03"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23517478"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5473BE9"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78D249B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663A74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28165ED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行业平均：＜</w:t>
            </w:r>
            <w:r w:rsidRPr="00B34C5D">
              <w:rPr>
                <w:rFonts w:ascii="Times New Roman" w:eastAsia="宋体" w:hAnsi="Times New Roman" w:cs="Times New Roman"/>
                <w:color w:val="000000"/>
                <w:kern w:val="0"/>
                <w:szCs w:val="21"/>
              </w:rPr>
              <w:t>0.5~1</w:t>
            </w:r>
          </w:p>
        </w:tc>
        <w:tc>
          <w:tcPr>
            <w:tcW w:w="845" w:type="pct"/>
            <w:tcBorders>
              <w:top w:val="nil"/>
              <w:left w:val="nil"/>
              <w:bottom w:val="single" w:sz="8" w:space="0" w:color="auto"/>
              <w:right w:val="single" w:sz="8" w:space="0" w:color="auto"/>
            </w:tcBorders>
            <w:shd w:val="clear" w:color="auto" w:fill="auto"/>
            <w:vAlign w:val="center"/>
            <w:hideMark/>
          </w:tcPr>
          <w:p w14:paraId="7D41091C"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4307816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11FC9E4C"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24D31441"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6EDF58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71F16FB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657D5B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02AE884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行业领先：</w:t>
            </w:r>
            <w:r w:rsidRPr="00B34C5D">
              <w:rPr>
                <w:rFonts w:ascii="Times New Roman" w:eastAsia="宋体" w:hAnsi="Times New Roman" w:cs="Times New Roman"/>
                <w:color w:val="000000"/>
                <w:kern w:val="0"/>
                <w:szCs w:val="21"/>
              </w:rPr>
              <w:t>≤0.5</w:t>
            </w:r>
          </w:p>
        </w:tc>
        <w:tc>
          <w:tcPr>
            <w:tcW w:w="845" w:type="pct"/>
            <w:tcBorders>
              <w:top w:val="nil"/>
              <w:left w:val="nil"/>
              <w:bottom w:val="single" w:sz="8" w:space="0" w:color="auto"/>
              <w:right w:val="single" w:sz="8" w:space="0" w:color="auto"/>
            </w:tcBorders>
            <w:shd w:val="clear" w:color="auto" w:fill="auto"/>
            <w:vAlign w:val="center"/>
            <w:hideMark/>
          </w:tcPr>
          <w:p w14:paraId="7CAFBC0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7CCC378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417AF342"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467CBCF5"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50BCBCF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73A9D77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55BB257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质量异议处理时间</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（单位</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工作日）</w:t>
            </w:r>
          </w:p>
        </w:tc>
        <w:tc>
          <w:tcPr>
            <w:tcW w:w="1781" w:type="pct"/>
            <w:tcBorders>
              <w:top w:val="nil"/>
              <w:left w:val="nil"/>
              <w:bottom w:val="single" w:sz="8" w:space="0" w:color="auto"/>
              <w:right w:val="single" w:sz="8" w:space="0" w:color="auto"/>
            </w:tcBorders>
            <w:shd w:val="clear" w:color="auto" w:fill="auto"/>
            <w:vAlign w:val="center"/>
            <w:hideMark/>
          </w:tcPr>
          <w:p w14:paraId="0798A27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未达行业一般＞</w:t>
            </w:r>
            <w:r w:rsidRPr="00B34C5D">
              <w:rPr>
                <w:rFonts w:ascii="Times New Roman" w:eastAsia="宋体" w:hAnsi="Times New Roman" w:cs="Times New Roman"/>
                <w:color w:val="000000"/>
                <w:kern w:val="0"/>
                <w:szCs w:val="21"/>
              </w:rPr>
              <w:t>5</w:t>
            </w:r>
          </w:p>
        </w:tc>
        <w:tc>
          <w:tcPr>
            <w:tcW w:w="845" w:type="pct"/>
            <w:tcBorders>
              <w:top w:val="nil"/>
              <w:left w:val="nil"/>
              <w:bottom w:val="single" w:sz="8" w:space="0" w:color="auto"/>
              <w:right w:val="single" w:sz="8" w:space="0" w:color="auto"/>
            </w:tcBorders>
            <w:shd w:val="clear" w:color="auto" w:fill="auto"/>
            <w:vAlign w:val="center"/>
            <w:hideMark/>
          </w:tcPr>
          <w:p w14:paraId="059E7CF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2C2CC44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4C71D81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67946888"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A69D67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0955C72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AC541C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C78AA9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行业一般：＜</w:t>
            </w:r>
            <w:r w:rsidRPr="00B34C5D">
              <w:rPr>
                <w:rFonts w:ascii="Times New Roman" w:eastAsia="宋体" w:hAnsi="Times New Roman" w:cs="Times New Roman"/>
                <w:color w:val="000000"/>
                <w:kern w:val="0"/>
                <w:szCs w:val="21"/>
              </w:rPr>
              <w:t>3~5</w:t>
            </w:r>
          </w:p>
        </w:tc>
        <w:tc>
          <w:tcPr>
            <w:tcW w:w="845" w:type="pct"/>
            <w:tcBorders>
              <w:top w:val="nil"/>
              <w:left w:val="nil"/>
              <w:bottom w:val="single" w:sz="8" w:space="0" w:color="auto"/>
              <w:right w:val="single" w:sz="8" w:space="0" w:color="auto"/>
            </w:tcBorders>
            <w:shd w:val="clear" w:color="auto" w:fill="auto"/>
            <w:vAlign w:val="center"/>
            <w:hideMark/>
          </w:tcPr>
          <w:p w14:paraId="7C3500AC"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1867D1EE"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1ED4C49"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453ECC6C"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437B055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6188D5F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5984314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F63498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行业平均：＜</w:t>
            </w:r>
            <w:r w:rsidRPr="00B34C5D">
              <w:rPr>
                <w:rFonts w:ascii="Times New Roman" w:eastAsia="宋体" w:hAnsi="Times New Roman" w:cs="Times New Roman"/>
                <w:color w:val="000000"/>
                <w:kern w:val="0"/>
                <w:szCs w:val="21"/>
              </w:rPr>
              <w:t>1~3</w:t>
            </w:r>
          </w:p>
        </w:tc>
        <w:tc>
          <w:tcPr>
            <w:tcW w:w="845" w:type="pct"/>
            <w:tcBorders>
              <w:top w:val="nil"/>
              <w:left w:val="nil"/>
              <w:bottom w:val="single" w:sz="8" w:space="0" w:color="auto"/>
              <w:right w:val="single" w:sz="8" w:space="0" w:color="auto"/>
            </w:tcBorders>
            <w:shd w:val="clear" w:color="auto" w:fill="auto"/>
            <w:vAlign w:val="center"/>
            <w:hideMark/>
          </w:tcPr>
          <w:p w14:paraId="5F07DC7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4BA18BB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0F798DBA"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54AFB509"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1535196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311BAFC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E3228D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555ED5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行业领先：</w:t>
            </w:r>
            <w:r w:rsidRPr="00B34C5D">
              <w:rPr>
                <w:rFonts w:ascii="Times New Roman" w:eastAsia="宋体" w:hAnsi="Times New Roman" w:cs="Times New Roman"/>
                <w:color w:val="000000"/>
                <w:kern w:val="0"/>
                <w:szCs w:val="21"/>
              </w:rPr>
              <w:t>≤1</w:t>
            </w:r>
          </w:p>
        </w:tc>
        <w:tc>
          <w:tcPr>
            <w:tcW w:w="845" w:type="pct"/>
            <w:tcBorders>
              <w:top w:val="nil"/>
              <w:left w:val="nil"/>
              <w:bottom w:val="single" w:sz="8" w:space="0" w:color="auto"/>
              <w:right w:val="single" w:sz="8" w:space="0" w:color="auto"/>
            </w:tcBorders>
            <w:shd w:val="clear" w:color="auto" w:fill="auto"/>
            <w:vAlign w:val="center"/>
            <w:hideMark/>
          </w:tcPr>
          <w:p w14:paraId="3C7EFAA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6E62763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25CFF01"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485298CF"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73C0F4C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4C7B86AE"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39EA9BF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顾客满意度</w:t>
            </w:r>
            <w:r w:rsidRPr="00B34C5D">
              <w:rPr>
                <w:rFonts w:ascii="Times New Roman" w:eastAsia="宋体" w:hAnsi="Times New Roman" w:cs="Times New Roman"/>
                <w:color w:val="000000"/>
                <w:kern w:val="0"/>
                <w:szCs w:val="21"/>
              </w:rPr>
              <w:br/>
            </w:r>
          </w:p>
        </w:tc>
        <w:tc>
          <w:tcPr>
            <w:tcW w:w="1781" w:type="pct"/>
            <w:tcBorders>
              <w:top w:val="nil"/>
              <w:left w:val="nil"/>
              <w:bottom w:val="single" w:sz="8" w:space="0" w:color="auto"/>
              <w:right w:val="single" w:sz="8" w:space="0" w:color="auto"/>
            </w:tcBorders>
            <w:shd w:val="clear" w:color="auto" w:fill="auto"/>
            <w:vAlign w:val="center"/>
            <w:hideMark/>
          </w:tcPr>
          <w:p w14:paraId="786D91D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kern w:val="0"/>
                <w:szCs w:val="21"/>
              </w:rPr>
              <w:t>顾客满意度＜</w:t>
            </w:r>
            <w:r w:rsidRPr="00B34C5D">
              <w:rPr>
                <w:rFonts w:ascii="Times New Roman" w:eastAsia="宋体" w:hAnsi="Times New Roman" w:cs="Times New Roman"/>
                <w:kern w:val="0"/>
                <w:szCs w:val="21"/>
              </w:rPr>
              <w:t>70</w:t>
            </w:r>
            <w:r w:rsidRPr="00B34C5D">
              <w:rPr>
                <w:rFonts w:ascii="Times New Roman" w:eastAsia="宋体" w:hAnsi="Times New Roman" w:cs="Times New Roman"/>
                <w:kern w:val="0"/>
                <w:szCs w:val="21"/>
              </w:rPr>
              <w:t>，或未开展顾客满意度调查</w:t>
            </w:r>
          </w:p>
        </w:tc>
        <w:tc>
          <w:tcPr>
            <w:tcW w:w="845" w:type="pct"/>
            <w:tcBorders>
              <w:top w:val="nil"/>
              <w:left w:val="nil"/>
              <w:bottom w:val="single" w:sz="8" w:space="0" w:color="auto"/>
              <w:right w:val="single" w:sz="8" w:space="0" w:color="auto"/>
            </w:tcBorders>
            <w:shd w:val="clear" w:color="auto" w:fill="auto"/>
            <w:vAlign w:val="center"/>
            <w:hideMark/>
          </w:tcPr>
          <w:p w14:paraId="1E80D9C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0</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502F2D5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3CEC179C"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szCs w:val="24"/>
              </w:rPr>
              <w:t>企业自评价或第三</w:t>
            </w:r>
            <w:r w:rsidRPr="00B34C5D">
              <w:rPr>
                <w:rFonts w:ascii="Times New Roman" w:eastAsia="宋体" w:hAnsi="Times New Roman" w:cs="Times New Roman"/>
                <w:szCs w:val="24"/>
              </w:rPr>
              <w:t xml:space="preserve"> </w:t>
            </w:r>
            <w:r w:rsidRPr="00B34C5D">
              <w:rPr>
                <w:rFonts w:ascii="Times New Roman" w:eastAsia="宋体" w:hAnsi="Times New Roman" w:cs="Times New Roman"/>
                <w:szCs w:val="24"/>
              </w:rPr>
              <w:t>方评价</w:t>
            </w:r>
          </w:p>
        </w:tc>
      </w:tr>
      <w:tr w:rsidR="00B34C5D" w:rsidRPr="00B34C5D" w14:paraId="1FA3D2EB"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23BD0E9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26E4DAE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34AF481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436D17E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行业一般：</w:t>
            </w:r>
            <w:r w:rsidRPr="00B34C5D">
              <w:rPr>
                <w:rFonts w:ascii="Times New Roman" w:eastAsia="宋体" w:hAnsi="Times New Roman" w:cs="Times New Roman"/>
                <w:color w:val="000000"/>
                <w:kern w:val="0"/>
                <w:szCs w:val="21"/>
              </w:rPr>
              <w:t>70~</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80</w:t>
            </w:r>
          </w:p>
        </w:tc>
        <w:tc>
          <w:tcPr>
            <w:tcW w:w="845" w:type="pct"/>
            <w:tcBorders>
              <w:top w:val="nil"/>
              <w:left w:val="nil"/>
              <w:bottom w:val="single" w:sz="8" w:space="0" w:color="auto"/>
              <w:right w:val="single" w:sz="8" w:space="0" w:color="auto"/>
            </w:tcBorders>
            <w:shd w:val="clear" w:color="auto" w:fill="auto"/>
            <w:vAlign w:val="center"/>
            <w:hideMark/>
          </w:tcPr>
          <w:p w14:paraId="4B3A132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tcBorders>
              <w:top w:val="nil"/>
              <w:left w:val="single" w:sz="8" w:space="0" w:color="auto"/>
              <w:bottom w:val="single" w:sz="8" w:space="0" w:color="000000"/>
              <w:right w:val="single" w:sz="8" w:space="0" w:color="auto"/>
            </w:tcBorders>
            <w:vAlign w:val="center"/>
            <w:hideMark/>
          </w:tcPr>
          <w:p w14:paraId="0DFE18D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680B96C4"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1DA95A0C"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6ADF428E"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120942D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0855F25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643E00D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行业平均：</w:t>
            </w:r>
            <w:r w:rsidRPr="00B34C5D">
              <w:rPr>
                <w:rFonts w:ascii="Times New Roman" w:eastAsia="宋体" w:hAnsi="Times New Roman" w:cs="Times New Roman"/>
                <w:color w:val="000000"/>
                <w:kern w:val="0"/>
                <w:szCs w:val="21"/>
              </w:rPr>
              <w:t>80~</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39B2214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469" w:type="pct"/>
            <w:vMerge/>
            <w:tcBorders>
              <w:top w:val="nil"/>
              <w:left w:val="single" w:sz="8" w:space="0" w:color="auto"/>
              <w:bottom w:val="single" w:sz="8" w:space="0" w:color="000000"/>
              <w:right w:val="single" w:sz="8" w:space="0" w:color="auto"/>
            </w:tcBorders>
            <w:vAlign w:val="center"/>
            <w:hideMark/>
          </w:tcPr>
          <w:p w14:paraId="01B361F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9C2B512"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30F3A9DC"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04F0351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right w:val="single" w:sz="8" w:space="0" w:color="auto"/>
            </w:tcBorders>
            <w:vAlign w:val="center"/>
            <w:hideMark/>
          </w:tcPr>
          <w:p w14:paraId="0E304AD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8" w:space="0" w:color="000000"/>
              <w:right w:val="single" w:sz="8" w:space="0" w:color="auto"/>
            </w:tcBorders>
            <w:vAlign w:val="center"/>
            <w:hideMark/>
          </w:tcPr>
          <w:p w14:paraId="6DB4753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8" w:space="0" w:color="auto"/>
              <w:right w:val="single" w:sz="8" w:space="0" w:color="auto"/>
            </w:tcBorders>
            <w:shd w:val="clear" w:color="auto" w:fill="auto"/>
            <w:vAlign w:val="center"/>
            <w:hideMark/>
          </w:tcPr>
          <w:p w14:paraId="3F00DD8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行业领先：</w:t>
            </w:r>
            <w:r w:rsidRPr="00B34C5D">
              <w:rPr>
                <w:rFonts w:ascii="Times New Roman" w:eastAsia="宋体" w:hAnsi="Times New Roman" w:cs="Times New Roman"/>
                <w:color w:val="000000"/>
                <w:kern w:val="0"/>
                <w:szCs w:val="21"/>
              </w:rPr>
              <w:t>≥90</w:t>
            </w:r>
          </w:p>
        </w:tc>
        <w:tc>
          <w:tcPr>
            <w:tcW w:w="845" w:type="pct"/>
            <w:tcBorders>
              <w:top w:val="nil"/>
              <w:left w:val="nil"/>
              <w:bottom w:val="single" w:sz="8" w:space="0" w:color="auto"/>
              <w:right w:val="single" w:sz="8" w:space="0" w:color="auto"/>
            </w:tcBorders>
            <w:shd w:val="clear" w:color="auto" w:fill="auto"/>
            <w:vAlign w:val="center"/>
            <w:hideMark/>
          </w:tcPr>
          <w:p w14:paraId="1F3E455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469" w:type="pct"/>
            <w:vMerge/>
            <w:tcBorders>
              <w:top w:val="nil"/>
              <w:left w:val="single" w:sz="8" w:space="0" w:color="auto"/>
              <w:bottom w:val="single" w:sz="8" w:space="0" w:color="000000"/>
              <w:right w:val="single" w:sz="8" w:space="0" w:color="auto"/>
            </w:tcBorders>
            <w:vAlign w:val="center"/>
            <w:hideMark/>
          </w:tcPr>
          <w:p w14:paraId="32F75CF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single" w:sz="8" w:space="0" w:color="000000"/>
              <w:right w:val="single" w:sz="8" w:space="0" w:color="auto"/>
            </w:tcBorders>
            <w:vAlign w:val="center"/>
            <w:hideMark/>
          </w:tcPr>
          <w:p w14:paraId="56B676A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6C73C729"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tcPr>
          <w:p w14:paraId="0EC81CB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8" w:space="0" w:color="auto"/>
              <w:bottom w:val="single" w:sz="8" w:space="0" w:color="000000"/>
              <w:right w:val="single" w:sz="8" w:space="0" w:color="auto"/>
            </w:tcBorders>
            <w:vAlign w:val="center"/>
          </w:tcPr>
          <w:p w14:paraId="2E01558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nil"/>
              <w:left w:val="single" w:sz="8" w:space="0" w:color="auto"/>
              <w:bottom w:val="single" w:sz="8" w:space="0" w:color="000000"/>
              <w:right w:val="single" w:sz="8" w:space="0" w:color="auto"/>
            </w:tcBorders>
            <w:vAlign w:val="center"/>
          </w:tcPr>
          <w:p w14:paraId="043A9108"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第二方评价</w:t>
            </w:r>
          </w:p>
        </w:tc>
        <w:tc>
          <w:tcPr>
            <w:tcW w:w="1781" w:type="pct"/>
            <w:tcBorders>
              <w:top w:val="nil"/>
              <w:left w:val="nil"/>
              <w:bottom w:val="single" w:sz="8" w:space="0" w:color="auto"/>
              <w:right w:val="single" w:sz="8" w:space="0" w:color="auto"/>
            </w:tcBorders>
            <w:shd w:val="clear" w:color="auto" w:fill="auto"/>
            <w:vAlign w:val="center"/>
          </w:tcPr>
          <w:p w14:paraId="55DA9ED8"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重点下游客户提供的优质供应商评价或类似证明材料</w:t>
            </w:r>
          </w:p>
        </w:tc>
        <w:tc>
          <w:tcPr>
            <w:tcW w:w="845" w:type="pct"/>
            <w:tcBorders>
              <w:top w:val="nil"/>
              <w:left w:val="nil"/>
              <w:bottom w:val="single" w:sz="8" w:space="0" w:color="auto"/>
              <w:right w:val="single" w:sz="8" w:space="0" w:color="auto"/>
            </w:tcBorders>
            <w:shd w:val="clear" w:color="auto" w:fill="auto"/>
            <w:vAlign w:val="center"/>
          </w:tcPr>
          <w:p w14:paraId="3F0CB47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每项供应商评价得</w:t>
            </w:r>
            <w:r w:rsidRPr="00B34C5D">
              <w:rPr>
                <w:rFonts w:ascii="Times New Roman" w:eastAsia="宋体" w:hAnsi="Times New Roman" w:cs="Times New Roman"/>
                <w:color w:val="000000"/>
                <w:kern w:val="0"/>
                <w:szCs w:val="21"/>
              </w:rPr>
              <w:t>0.5</w:t>
            </w:r>
            <w:r w:rsidRPr="00B34C5D">
              <w:rPr>
                <w:rFonts w:ascii="Times New Roman" w:eastAsia="宋体" w:hAnsi="Times New Roman" w:cs="Times New Roman"/>
                <w:color w:val="000000"/>
                <w:kern w:val="0"/>
                <w:szCs w:val="21"/>
              </w:rPr>
              <w:t>分，最多</w:t>
            </w:r>
            <w:r w:rsidRPr="00B34C5D">
              <w:rPr>
                <w:rFonts w:ascii="Times New Roman" w:eastAsia="宋体" w:hAnsi="Times New Roman" w:cs="Times New Roman"/>
                <w:color w:val="000000"/>
                <w:kern w:val="0"/>
                <w:szCs w:val="21"/>
              </w:rPr>
              <w:t>3</w:t>
            </w:r>
            <w:r w:rsidRPr="00B34C5D">
              <w:rPr>
                <w:rFonts w:ascii="Times New Roman" w:eastAsia="宋体" w:hAnsi="Times New Roman" w:cs="Times New Roman"/>
                <w:color w:val="000000"/>
                <w:kern w:val="0"/>
                <w:szCs w:val="21"/>
              </w:rPr>
              <w:t>分</w:t>
            </w:r>
          </w:p>
        </w:tc>
        <w:tc>
          <w:tcPr>
            <w:tcW w:w="469" w:type="pct"/>
            <w:tcBorders>
              <w:top w:val="nil"/>
              <w:left w:val="single" w:sz="8" w:space="0" w:color="auto"/>
              <w:bottom w:val="single" w:sz="8" w:space="0" w:color="000000"/>
              <w:right w:val="single" w:sz="8" w:space="0" w:color="auto"/>
            </w:tcBorders>
            <w:vAlign w:val="center"/>
          </w:tcPr>
          <w:p w14:paraId="6574E81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42" w:type="pct"/>
            <w:tcBorders>
              <w:top w:val="nil"/>
              <w:left w:val="single" w:sz="8" w:space="0" w:color="auto"/>
              <w:bottom w:val="single" w:sz="8" w:space="0" w:color="000000"/>
              <w:right w:val="single" w:sz="8" w:space="0" w:color="auto"/>
            </w:tcBorders>
            <w:vAlign w:val="center"/>
          </w:tcPr>
          <w:p w14:paraId="50F89B89"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2A5B67D6" w14:textId="77777777" w:rsidTr="002B2F96">
        <w:trPr>
          <w:trHeight w:val="540"/>
        </w:trPr>
        <w:tc>
          <w:tcPr>
            <w:tcW w:w="231" w:type="pct"/>
            <w:vMerge/>
            <w:tcBorders>
              <w:top w:val="nil"/>
              <w:left w:val="single" w:sz="8" w:space="0" w:color="auto"/>
              <w:bottom w:val="single" w:sz="8" w:space="0" w:color="000000"/>
              <w:right w:val="single" w:sz="8" w:space="0" w:color="auto"/>
            </w:tcBorders>
            <w:vAlign w:val="center"/>
            <w:hideMark/>
          </w:tcPr>
          <w:p w14:paraId="30AC5B6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tcBorders>
              <w:top w:val="nil"/>
              <w:left w:val="single" w:sz="8" w:space="0" w:color="auto"/>
              <w:bottom w:val="single" w:sz="8" w:space="0" w:color="000000"/>
              <w:right w:val="single" w:sz="8" w:space="0" w:color="auto"/>
            </w:tcBorders>
            <w:shd w:val="clear" w:color="auto" w:fill="auto"/>
            <w:vAlign w:val="center"/>
            <w:hideMark/>
          </w:tcPr>
          <w:p w14:paraId="5F3BE48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质量认证</w:t>
            </w:r>
          </w:p>
        </w:tc>
        <w:tc>
          <w:tcPr>
            <w:tcW w:w="797" w:type="pct"/>
            <w:tcBorders>
              <w:top w:val="nil"/>
              <w:left w:val="nil"/>
              <w:bottom w:val="single" w:sz="8" w:space="0" w:color="auto"/>
              <w:right w:val="single" w:sz="8" w:space="0" w:color="auto"/>
            </w:tcBorders>
            <w:shd w:val="clear" w:color="auto" w:fill="auto"/>
            <w:vAlign w:val="center"/>
          </w:tcPr>
          <w:p w14:paraId="17BABB8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第三方认证</w:t>
            </w:r>
          </w:p>
        </w:tc>
        <w:tc>
          <w:tcPr>
            <w:tcW w:w="1781" w:type="pct"/>
            <w:tcBorders>
              <w:top w:val="nil"/>
              <w:left w:val="nil"/>
              <w:bottom w:val="single" w:sz="8" w:space="0" w:color="auto"/>
              <w:right w:val="single" w:sz="8" w:space="0" w:color="auto"/>
            </w:tcBorders>
            <w:shd w:val="clear" w:color="auto" w:fill="auto"/>
            <w:vAlign w:val="center"/>
          </w:tcPr>
          <w:p w14:paraId="71B9E60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CARES </w:t>
            </w:r>
            <w:r w:rsidRPr="00B34C5D">
              <w:rPr>
                <w:rFonts w:ascii="Times New Roman" w:eastAsia="宋体" w:hAnsi="Times New Roman" w:cs="Times New Roman"/>
                <w:color w:val="000000"/>
                <w:kern w:val="0"/>
                <w:szCs w:val="21"/>
              </w:rPr>
              <w:t>认证、绿色产品认证、区域品牌认证、高端自愿性产品认证等</w:t>
            </w:r>
          </w:p>
        </w:tc>
        <w:tc>
          <w:tcPr>
            <w:tcW w:w="845" w:type="pct"/>
            <w:tcBorders>
              <w:top w:val="nil"/>
              <w:left w:val="nil"/>
              <w:bottom w:val="single" w:sz="8" w:space="0" w:color="auto"/>
              <w:right w:val="single" w:sz="8" w:space="0" w:color="auto"/>
            </w:tcBorders>
            <w:shd w:val="clear" w:color="auto" w:fill="auto"/>
            <w:vAlign w:val="center"/>
          </w:tcPr>
          <w:p w14:paraId="03BA0079"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每项认证得</w:t>
            </w:r>
            <w:r w:rsidRPr="00B34C5D">
              <w:rPr>
                <w:rFonts w:ascii="Times New Roman" w:eastAsia="宋体" w:hAnsi="Times New Roman" w:cs="Times New Roman"/>
                <w:color w:val="000000"/>
                <w:kern w:val="0"/>
                <w:szCs w:val="21"/>
              </w:rPr>
              <w:t>0.5</w:t>
            </w:r>
            <w:r w:rsidRPr="00B34C5D">
              <w:rPr>
                <w:rFonts w:ascii="Times New Roman" w:eastAsia="宋体" w:hAnsi="Times New Roman" w:cs="Times New Roman"/>
                <w:color w:val="000000"/>
                <w:kern w:val="0"/>
                <w:szCs w:val="21"/>
              </w:rPr>
              <w:t>分，最多</w:t>
            </w:r>
            <w:r w:rsidRPr="00B34C5D">
              <w:rPr>
                <w:rFonts w:ascii="Times New Roman" w:eastAsia="宋体" w:hAnsi="Times New Roman" w:cs="Times New Roman"/>
                <w:color w:val="000000"/>
                <w:kern w:val="0"/>
                <w:szCs w:val="21"/>
              </w:rPr>
              <w:t>3</w:t>
            </w:r>
            <w:r w:rsidRPr="00B34C5D">
              <w:rPr>
                <w:rFonts w:ascii="Times New Roman" w:eastAsia="宋体" w:hAnsi="Times New Roman" w:cs="Times New Roman"/>
                <w:color w:val="000000"/>
                <w:kern w:val="0"/>
                <w:szCs w:val="21"/>
              </w:rPr>
              <w:t>分</w:t>
            </w:r>
          </w:p>
        </w:tc>
        <w:tc>
          <w:tcPr>
            <w:tcW w:w="469" w:type="pct"/>
            <w:tcBorders>
              <w:top w:val="nil"/>
              <w:left w:val="nil"/>
              <w:bottom w:val="single" w:sz="8" w:space="0" w:color="auto"/>
              <w:right w:val="single" w:sz="8" w:space="0" w:color="auto"/>
            </w:tcBorders>
            <w:shd w:val="clear" w:color="auto" w:fill="auto"/>
            <w:vAlign w:val="center"/>
          </w:tcPr>
          <w:p w14:paraId="11B0CD58"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42" w:type="pct"/>
            <w:tcBorders>
              <w:top w:val="nil"/>
              <w:left w:val="nil"/>
              <w:bottom w:val="single" w:sz="8" w:space="0" w:color="auto"/>
              <w:right w:val="single" w:sz="8" w:space="0" w:color="auto"/>
            </w:tcBorders>
            <w:shd w:val="clear" w:color="auto" w:fill="auto"/>
            <w:vAlign w:val="center"/>
            <w:hideMark/>
          </w:tcPr>
          <w:p w14:paraId="46C262F7"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0201A5B4" w14:textId="77777777" w:rsidTr="002B2F96">
        <w:trPr>
          <w:trHeight w:val="1635"/>
        </w:trPr>
        <w:tc>
          <w:tcPr>
            <w:tcW w:w="231" w:type="pct"/>
            <w:vMerge/>
            <w:tcBorders>
              <w:top w:val="nil"/>
              <w:left w:val="single" w:sz="8" w:space="0" w:color="auto"/>
              <w:bottom w:val="single" w:sz="8" w:space="0" w:color="000000"/>
              <w:right w:val="single" w:sz="8" w:space="0" w:color="auto"/>
            </w:tcBorders>
            <w:vAlign w:val="center"/>
            <w:hideMark/>
          </w:tcPr>
          <w:p w14:paraId="0FAB48D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39175B78"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荣誉奖项</w:t>
            </w:r>
          </w:p>
        </w:tc>
        <w:tc>
          <w:tcPr>
            <w:tcW w:w="797" w:type="pct"/>
            <w:tcBorders>
              <w:top w:val="nil"/>
              <w:left w:val="nil"/>
              <w:bottom w:val="nil"/>
              <w:right w:val="single" w:sz="8" w:space="0" w:color="auto"/>
            </w:tcBorders>
            <w:shd w:val="clear" w:color="auto" w:fill="auto"/>
            <w:vAlign w:val="center"/>
            <w:hideMark/>
          </w:tcPr>
          <w:p w14:paraId="501CD6D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质量奖</w:t>
            </w:r>
          </w:p>
        </w:tc>
        <w:tc>
          <w:tcPr>
            <w:tcW w:w="1781" w:type="pct"/>
            <w:tcBorders>
              <w:top w:val="nil"/>
              <w:left w:val="nil"/>
              <w:bottom w:val="nil"/>
              <w:right w:val="single" w:sz="8" w:space="0" w:color="auto"/>
            </w:tcBorders>
            <w:shd w:val="clear" w:color="auto" w:fill="auto"/>
            <w:vAlign w:val="center"/>
            <w:hideMark/>
          </w:tcPr>
          <w:p w14:paraId="7D6BFF6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累计奖项计算得分，最多</w:t>
            </w:r>
            <w:r w:rsidRPr="00B34C5D">
              <w:rPr>
                <w:rFonts w:ascii="Times New Roman" w:eastAsia="宋体" w:hAnsi="Times New Roman" w:cs="Times New Roman"/>
                <w:color w:val="000000"/>
                <w:kern w:val="0"/>
                <w:szCs w:val="21"/>
              </w:rPr>
              <w:t>4</w:t>
            </w:r>
            <w:r w:rsidRPr="00B34C5D">
              <w:rPr>
                <w:rFonts w:ascii="Times New Roman" w:eastAsia="宋体" w:hAnsi="Times New Roman" w:cs="Times New Roman"/>
                <w:color w:val="000000"/>
                <w:kern w:val="0"/>
                <w:szCs w:val="21"/>
              </w:rPr>
              <w:t>分</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国家级质量奖：每项</w:t>
            </w:r>
            <w:r w:rsidRPr="00B34C5D">
              <w:rPr>
                <w:rFonts w:ascii="Times New Roman" w:eastAsia="宋体" w:hAnsi="Times New Roman" w:cs="Times New Roman"/>
                <w:color w:val="000000"/>
                <w:kern w:val="0"/>
                <w:szCs w:val="21"/>
              </w:rPr>
              <w:t>4</w:t>
            </w:r>
            <w:r w:rsidRPr="00B34C5D">
              <w:rPr>
                <w:rFonts w:ascii="Times New Roman" w:eastAsia="宋体" w:hAnsi="Times New Roman" w:cs="Times New Roman"/>
                <w:color w:val="000000"/>
                <w:kern w:val="0"/>
                <w:szCs w:val="21"/>
              </w:rPr>
              <w:t>分</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国家级提名奖：每项</w:t>
            </w:r>
            <w:r w:rsidRPr="00B34C5D">
              <w:rPr>
                <w:rFonts w:ascii="Times New Roman" w:eastAsia="宋体" w:hAnsi="Times New Roman" w:cs="Times New Roman"/>
                <w:color w:val="000000"/>
                <w:kern w:val="0"/>
                <w:szCs w:val="21"/>
              </w:rPr>
              <w:t>3</w:t>
            </w:r>
            <w:r w:rsidRPr="00B34C5D">
              <w:rPr>
                <w:rFonts w:ascii="Times New Roman" w:eastAsia="宋体" w:hAnsi="Times New Roman" w:cs="Times New Roman"/>
                <w:color w:val="000000"/>
                <w:kern w:val="0"/>
                <w:szCs w:val="21"/>
              </w:rPr>
              <w:t>分</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省部级质量奖：每项</w:t>
            </w:r>
            <w:r w:rsidRPr="00B34C5D">
              <w:rPr>
                <w:rFonts w:ascii="Times New Roman" w:eastAsia="宋体" w:hAnsi="Times New Roman" w:cs="Times New Roman"/>
                <w:color w:val="000000"/>
                <w:kern w:val="0"/>
                <w:szCs w:val="21"/>
              </w:rPr>
              <w:t>2</w:t>
            </w:r>
            <w:r w:rsidRPr="00B34C5D">
              <w:rPr>
                <w:rFonts w:ascii="Times New Roman" w:eastAsia="宋体" w:hAnsi="Times New Roman" w:cs="Times New Roman"/>
                <w:color w:val="000000"/>
                <w:kern w:val="0"/>
                <w:szCs w:val="21"/>
              </w:rPr>
              <w:t>分</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省部级提名奖：每项</w:t>
            </w:r>
            <w:r w:rsidRPr="00B34C5D">
              <w:rPr>
                <w:rFonts w:ascii="Times New Roman" w:eastAsia="宋体" w:hAnsi="Times New Roman" w:cs="Times New Roman"/>
                <w:color w:val="000000"/>
                <w:kern w:val="0"/>
                <w:szCs w:val="21"/>
              </w:rPr>
              <w:t>1</w:t>
            </w:r>
            <w:r w:rsidRPr="00B34C5D">
              <w:rPr>
                <w:rFonts w:ascii="Times New Roman" w:eastAsia="宋体" w:hAnsi="Times New Roman" w:cs="Times New Roman"/>
                <w:color w:val="000000"/>
                <w:kern w:val="0"/>
                <w:szCs w:val="21"/>
              </w:rPr>
              <w:t>分</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市级质量奖：每项</w:t>
            </w:r>
            <w:r w:rsidRPr="00B34C5D">
              <w:rPr>
                <w:rFonts w:ascii="Times New Roman" w:eastAsia="宋体" w:hAnsi="Times New Roman" w:cs="Times New Roman"/>
                <w:color w:val="000000"/>
                <w:kern w:val="0"/>
                <w:szCs w:val="21"/>
              </w:rPr>
              <w:t>0.5</w:t>
            </w:r>
            <w:r w:rsidRPr="00B34C5D">
              <w:rPr>
                <w:rFonts w:ascii="Times New Roman" w:eastAsia="宋体" w:hAnsi="Times New Roman" w:cs="Times New Roman"/>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3331FCD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计分方法计算得分</w:t>
            </w:r>
          </w:p>
        </w:tc>
        <w:tc>
          <w:tcPr>
            <w:tcW w:w="469" w:type="pct"/>
            <w:tcBorders>
              <w:top w:val="nil"/>
              <w:left w:val="nil"/>
              <w:bottom w:val="nil"/>
              <w:right w:val="single" w:sz="8" w:space="0" w:color="auto"/>
            </w:tcBorders>
            <w:shd w:val="clear" w:color="auto" w:fill="auto"/>
            <w:vAlign w:val="center"/>
            <w:hideMark/>
          </w:tcPr>
          <w:p w14:paraId="1FBCB51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257B3088"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7989D82C" w14:textId="77777777" w:rsidTr="002B2F96">
        <w:trPr>
          <w:trHeight w:val="2445"/>
        </w:trPr>
        <w:tc>
          <w:tcPr>
            <w:tcW w:w="231" w:type="pct"/>
            <w:vMerge/>
            <w:tcBorders>
              <w:top w:val="nil"/>
              <w:left w:val="single" w:sz="8" w:space="0" w:color="auto"/>
              <w:bottom w:val="single" w:sz="8" w:space="0" w:color="000000"/>
              <w:right w:val="single" w:sz="8" w:space="0" w:color="auto"/>
            </w:tcBorders>
            <w:vAlign w:val="center"/>
            <w:hideMark/>
          </w:tcPr>
          <w:p w14:paraId="143EAB2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4337E86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top w:val="single" w:sz="8" w:space="0" w:color="auto"/>
              <w:left w:val="nil"/>
              <w:bottom w:val="single" w:sz="8" w:space="0" w:color="auto"/>
              <w:right w:val="single" w:sz="8" w:space="0" w:color="auto"/>
            </w:tcBorders>
            <w:shd w:val="clear" w:color="auto" w:fill="auto"/>
            <w:vAlign w:val="center"/>
            <w:hideMark/>
          </w:tcPr>
          <w:p w14:paraId="52DCB3D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产品科技奖</w:t>
            </w:r>
          </w:p>
        </w:tc>
        <w:tc>
          <w:tcPr>
            <w:tcW w:w="1781" w:type="pct"/>
            <w:tcBorders>
              <w:top w:val="single" w:sz="8" w:space="0" w:color="auto"/>
              <w:left w:val="nil"/>
              <w:bottom w:val="single" w:sz="8" w:space="0" w:color="auto"/>
              <w:right w:val="single" w:sz="8" w:space="0" w:color="auto"/>
            </w:tcBorders>
            <w:shd w:val="clear" w:color="auto" w:fill="auto"/>
            <w:vAlign w:val="center"/>
            <w:hideMark/>
          </w:tcPr>
          <w:p w14:paraId="77EBAD1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累计奖项计算得分，最多</w:t>
            </w:r>
            <w:r w:rsidRPr="00B34C5D">
              <w:rPr>
                <w:rFonts w:ascii="Times New Roman" w:eastAsia="宋体" w:hAnsi="Times New Roman" w:cs="Times New Roman"/>
                <w:color w:val="000000"/>
                <w:kern w:val="0"/>
                <w:szCs w:val="21"/>
              </w:rPr>
              <w:t>4</w:t>
            </w:r>
            <w:r w:rsidRPr="00B34C5D">
              <w:rPr>
                <w:rFonts w:ascii="Times New Roman" w:eastAsia="宋体" w:hAnsi="Times New Roman" w:cs="Times New Roman"/>
                <w:color w:val="000000"/>
                <w:kern w:val="0"/>
                <w:szCs w:val="21"/>
              </w:rPr>
              <w:t>分</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国家级一等奖：每项</w:t>
            </w:r>
            <w:r w:rsidRPr="00B34C5D">
              <w:rPr>
                <w:rFonts w:ascii="Times New Roman" w:eastAsia="宋体" w:hAnsi="Times New Roman" w:cs="Times New Roman"/>
                <w:color w:val="000000"/>
                <w:kern w:val="0"/>
                <w:szCs w:val="21"/>
              </w:rPr>
              <w:t>4</w:t>
            </w:r>
            <w:r w:rsidRPr="00B34C5D">
              <w:rPr>
                <w:rFonts w:ascii="Times New Roman" w:eastAsia="宋体" w:hAnsi="Times New Roman" w:cs="Times New Roman"/>
                <w:color w:val="000000"/>
                <w:kern w:val="0"/>
                <w:szCs w:val="21"/>
              </w:rPr>
              <w:t>分</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国家级二等奖：每项</w:t>
            </w:r>
            <w:r w:rsidRPr="00B34C5D">
              <w:rPr>
                <w:rFonts w:ascii="Times New Roman" w:eastAsia="宋体" w:hAnsi="Times New Roman" w:cs="Times New Roman"/>
                <w:color w:val="000000"/>
                <w:kern w:val="0"/>
                <w:szCs w:val="21"/>
              </w:rPr>
              <w:t>3.5</w:t>
            </w:r>
            <w:r w:rsidRPr="00B34C5D">
              <w:rPr>
                <w:rFonts w:ascii="Times New Roman" w:eastAsia="宋体" w:hAnsi="Times New Roman" w:cs="Times New Roman"/>
                <w:color w:val="000000"/>
                <w:kern w:val="0"/>
                <w:szCs w:val="21"/>
              </w:rPr>
              <w:t>分</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国家级三等奖：每项</w:t>
            </w:r>
            <w:r w:rsidRPr="00B34C5D">
              <w:rPr>
                <w:rFonts w:ascii="Times New Roman" w:eastAsia="宋体" w:hAnsi="Times New Roman" w:cs="Times New Roman"/>
                <w:color w:val="000000"/>
                <w:kern w:val="0"/>
                <w:szCs w:val="21"/>
              </w:rPr>
              <w:t>3</w:t>
            </w:r>
            <w:r w:rsidRPr="00B34C5D">
              <w:rPr>
                <w:rFonts w:ascii="Times New Roman" w:eastAsia="宋体" w:hAnsi="Times New Roman" w:cs="Times New Roman"/>
                <w:color w:val="000000"/>
                <w:kern w:val="0"/>
                <w:szCs w:val="21"/>
              </w:rPr>
              <w:t>分</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省部级一等奖：每项</w:t>
            </w:r>
            <w:r w:rsidRPr="00B34C5D">
              <w:rPr>
                <w:rFonts w:ascii="Times New Roman" w:eastAsia="宋体" w:hAnsi="Times New Roman" w:cs="Times New Roman"/>
                <w:color w:val="000000"/>
                <w:kern w:val="0"/>
                <w:szCs w:val="21"/>
              </w:rPr>
              <w:t>2.5</w:t>
            </w:r>
            <w:r w:rsidRPr="00B34C5D">
              <w:rPr>
                <w:rFonts w:ascii="Times New Roman" w:eastAsia="宋体" w:hAnsi="Times New Roman" w:cs="Times New Roman"/>
                <w:color w:val="000000"/>
                <w:kern w:val="0"/>
                <w:szCs w:val="21"/>
              </w:rPr>
              <w:t>分</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省部级二等奖：每项</w:t>
            </w:r>
            <w:r w:rsidRPr="00B34C5D">
              <w:rPr>
                <w:rFonts w:ascii="Times New Roman" w:eastAsia="宋体" w:hAnsi="Times New Roman" w:cs="Times New Roman"/>
                <w:color w:val="000000"/>
                <w:kern w:val="0"/>
                <w:szCs w:val="21"/>
              </w:rPr>
              <w:t>2</w:t>
            </w:r>
            <w:r w:rsidRPr="00B34C5D">
              <w:rPr>
                <w:rFonts w:ascii="Times New Roman" w:eastAsia="宋体" w:hAnsi="Times New Roman" w:cs="Times New Roman"/>
                <w:color w:val="000000"/>
                <w:kern w:val="0"/>
                <w:szCs w:val="21"/>
              </w:rPr>
              <w:t>分</w:t>
            </w:r>
            <w:r w:rsidRPr="00B34C5D">
              <w:rPr>
                <w:rFonts w:ascii="Times New Roman" w:eastAsia="宋体" w:hAnsi="Times New Roman" w:cs="Times New Roman"/>
                <w:color w:val="000000"/>
                <w:kern w:val="0"/>
                <w:szCs w:val="21"/>
              </w:rPr>
              <w:br/>
            </w:r>
            <w:r w:rsidRPr="00B34C5D">
              <w:rPr>
                <w:rFonts w:ascii="Times New Roman" w:eastAsia="宋体" w:hAnsi="Times New Roman" w:cs="Times New Roman"/>
                <w:color w:val="000000"/>
                <w:kern w:val="0"/>
                <w:szCs w:val="21"/>
              </w:rPr>
              <w:t>省部级三等奖：每项</w:t>
            </w:r>
            <w:r w:rsidRPr="00B34C5D">
              <w:rPr>
                <w:rFonts w:ascii="Times New Roman" w:eastAsia="宋体" w:hAnsi="Times New Roman" w:cs="Times New Roman"/>
                <w:color w:val="000000"/>
                <w:kern w:val="0"/>
                <w:szCs w:val="21"/>
              </w:rPr>
              <w:t>1.5</w:t>
            </w:r>
            <w:r w:rsidRPr="00B34C5D">
              <w:rPr>
                <w:rFonts w:ascii="Times New Roman" w:eastAsia="宋体" w:hAnsi="Times New Roman" w:cs="Times New Roman"/>
                <w:color w:val="000000"/>
                <w:kern w:val="0"/>
                <w:szCs w:val="21"/>
              </w:rPr>
              <w:t>分</w:t>
            </w:r>
          </w:p>
        </w:tc>
        <w:tc>
          <w:tcPr>
            <w:tcW w:w="845" w:type="pct"/>
            <w:tcBorders>
              <w:top w:val="nil"/>
              <w:left w:val="nil"/>
              <w:bottom w:val="single" w:sz="8" w:space="0" w:color="auto"/>
              <w:right w:val="single" w:sz="8" w:space="0" w:color="auto"/>
            </w:tcBorders>
            <w:shd w:val="clear" w:color="auto" w:fill="auto"/>
            <w:vAlign w:val="center"/>
            <w:hideMark/>
          </w:tcPr>
          <w:p w14:paraId="275D67B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计分方法计算得分</w:t>
            </w:r>
          </w:p>
        </w:tc>
        <w:tc>
          <w:tcPr>
            <w:tcW w:w="469" w:type="pct"/>
            <w:tcBorders>
              <w:top w:val="single" w:sz="8" w:space="0" w:color="auto"/>
              <w:left w:val="nil"/>
              <w:bottom w:val="single" w:sz="8" w:space="0" w:color="auto"/>
              <w:right w:val="single" w:sz="8" w:space="0" w:color="auto"/>
            </w:tcBorders>
            <w:shd w:val="clear" w:color="auto" w:fill="auto"/>
            <w:vAlign w:val="center"/>
            <w:hideMark/>
          </w:tcPr>
          <w:p w14:paraId="455F944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42" w:type="pct"/>
            <w:tcBorders>
              <w:top w:val="nil"/>
              <w:left w:val="nil"/>
              <w:bottom w:val="single" w:sz="8" w:space="0" w:color="auto"/>
              <w:right w:val="single" w:sz="8" w:space="0" w:color="auto"/>
            </w:tcBorders>
            <w:shd w:val="clear" w:color="auto" w:fill="auto"/>
            <w:vAlign w:val="center"/>
            <w:hideMark/>
          </w:tcPr>
          <w:p w14:paraId="7EC8D46A"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4AE52D7B" w14:textId="77777777" w:rsidTr="002B2F96">
        <w:trPr>
          <w:trHeight w:val="285"/>
        </w:trPr>
        <w:tc>
          <w:tcPr>
            <w:tcW w:w="231" w:type="pct"/>
            <w:vMerge/>
            <w:tcBorders>
              <w:top w:val="nil"/>
              <w:left w:val="single" w:sz="8" w:space="0" w:color="auto"/>
              <w:bottom w:val="single" w:sz="8" w:space="0" w:color="000000"/>
              <w:right w:val="single" w:sz="8" w:space="0" w:color="auto"/>
            </w:tcBorders>
            <w:vAlign w:val="center"/>
            <w:hideMark/>
          </w:tcPr>
          <w:p w14:paraId="3836FEF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single" w:sz="8" w:space="0" w:color="000000"/>
              <w:right w:val="single" w:sz="8" w:space="0" w:color="auto"/>
            </w:tcBorders>
            <w:vAlign w:val="center"/>
            <w:hideMark/>
          </w:tcPr>
          <w:p w14:paraId="30DFB0EE"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10936F9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单项冠军</w:t>
            </w:r>
          </w:p>
        </w:tc>
        <w:tc>
          <w:tcPr>
            <w:tcW w:w="1781" w:type="pct"/>
            <w:tcBorders>
              <w:top w:val="nil"/>
              <w:left w:val="nil"/>
              <w:bottom w:val="single" w:sz="8" w:space="0" w:color="auto"/>
              <w:right w:val="single" w:sz="8" w:space="0" w:color="auto"/>
            </w:tcBorders>
            <w:shd w:val="clear" w:color="auto" w:fill="auto"/>
            <w:vAlign w:val="center"/>
            <w:hideMark/>
          </w:tcPr>
          <w:p w14:paraId="032C67CC"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省级单项冠军产品</w:t>
            </w:r>
          </w:p>
        </w:tc>
        <w:tc>
          <w:tcPr>
            <w:tcW w:w="845" w:type="pct"/>
            <w:tcBorders>
              <w:top w:val="nil"/>
              <w:left w:val="nil"/>
              <w:bottom w:val="single" w:sz="8" w:space="0" w:color="auto"/>
              <w:right w:val="single" w:sz="8" w:space="0" w:color="auto"/>
            </w:tcBorders>
            <w:shd w:val="clear" w:color="auto" w:fill="auto"/>
            <w:vAlign w:val="center"/>
            <w:hideMark/>
          </w:tcPr>
          <w:p w14:paraId="5996A738"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14:paraId="0399EC5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42" w:type="pct"/>
            <w:vMerge w:val="restart"/>
            <w:tcBorders>
              <w:top w:val="nil"/>
              <w:left w:val="single" w:sz="8" w:space="0" w:color="auto"/>
              <w:bottom w:val="single" w:sz="8" w:space="0" w:color="000000"/>
              <w:right w:val="single" w:sz="8" w:space="0" w:color="auto"/>
            </w:tcBorders>
            <w:shd w:val="clear" w:color="auto" w:fill="auto"/>
            <w:vAlign w:val="center"/>
            <w:hideMark/>
          </w:tcPr>
          <w:p w14:paraId="430C5351"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719EFCBA" w14:textId="77777777" w:rsidTr="002B2F96">
        <w:trPr>
          <w:trHeight w:val="315"/>
        </w:trPr>
        <w:tc>
          <w:tcPr>
            <w:tcW w:w="231" w:type="pct"/>
            <w:vMerge/>
            <w:tcBorders>
              <w:top w:val="nil"/>
              <w:left w:val="single" w:sz="8" w:space="0" w:color="auto"/>
              <w:bottom w:val="single" w:sz="4" w:space="0" w:color="auto"/>
              <w:right w:val="single" w:sz="8" w:space="0" w:color="auto"/>
            </w:tcBorders>
            <w:vAlign w:val="center"/>
            <w:hideMark/>
          </w:tcPr>
          <w:p w14:paraId="550EA67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top w:val="nil"/>
              <w:left w:val="single" w:sz="8" w:space="0" w:color="auto"/>
              <w:bottom w:val="single" w:sz="4" w:space="0" w:color="auto"/>
              <w:right w:val="single" w:sz="8" w:space="0" w:color="auto"/>
            </w:tcBorders>
            <w:vAlign w:val="center"/>
            <w:hideMark/>
          </w:tcPr>
          <w:p w14:paraId="2E151AD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top w:val="nil"/>
              <w:left w:val="single" w:sz="8" w:space="0" w:color="auto"/>
              <w:bottom w:val="single" w:sz="4" w:space="0" w:color="auto"/>
              <w:right w:val="single" w:sz="8" w:space="0" w:color="auto"/>
            </w:tcBorders>
            <w:vAlign w:val="center"/>
            <w:hideMark/>
          </w:tcPr>
          <w:p w14:paraId="7AB299DE"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nil"/>
              <w:left w:val="nil"/>
              <w:bottom w:val="single" w:sz="4" w:space="0" w:color="auto"/>
              <w:right w:val="single" w:sz="8" w:space="0" w:color="auto"/>
            </w:tcBorders>
            <w:shd w:val="clear" w:color="auto" w:fill="auto"/>
            <w:vAlign w:val="center"/>
            <w:hideMark/>
          </w:tcPr>
          <w:p w14:paraId="30C5C09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国家级单项冠军产品</w:t>
            </w:r>
          </w:p>
        </w:tc>
        <w:tc>
          <w:tcPr>
            <w:tcW w:w="845" w:type="pct"/>
            <w:tcBorders>
              <w:top w:val="nil"/>
              <w:left w:val="nil"/>
              <w:bottom w:val="single" w:sz="4" w:space="0" w:color="auto"/>
              <w:right w:val="single" w:sz="8" w:space="0" w:color="auto"/>
            </w:tcBorders>
            <w:shd w:val="clear" w:color="auto" w:fill="auto"/>
            <w:vAlign w:val="center"/>
            <w:hideMark/>
          </w:tcPr>
          <w:p w14:paraId="2D7A9D9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469" w:type="pct"/>
            <w:vMerge/>
            <w:tcBorders>
              <w:top w:val="nil"/>
              <w:left w:val="single" w:sz="8" w:space="0" w:color="auto"/>
              <w:bottom w:val="single" w:sz="4" w:space="0" w:color="auto"/>
              <w:right w:val="single" w:sz="8" w:space="0" w:color="auto"/>
            </w:tcBorders>
            <w:vAlign w:val="center"/>
            <w:hideMark/>
          </w:tcPr>
          <w:p w14:paraId="53FCE5A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top w:val="nil"/>
              <w:left w:val="single" w:sz="8" w:space="0" w:color="auto"/>
              <w:bottom w:val="nil"/>
              <w:right w:val="single" w:sz="8" w:space="0" w:color="auto"/>
            </w:tcBorders>
            <w:vAlign w:val="center"/>
            <w:hideMark/>
          </w:tcPr>
          <w:p w14:paraId="28020C4F"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498232E2" w14:textId="77777777" w:rsidTr="002B2F96">
        <w:trPr>
          <w:trHeight w:val="315"/>
        </w:trPr>
        <w:tc>
          <w:tcPr>
            <w:tcW w:w="231" w:type="pct"/>
            <w:vMerge w:val="restart"/>
            <w:tcBorders>
              <w:top w:val="single" w:sz="4" w:space="0" w:color="auto"/>
              <w:left w:val="single" w:sz="4" w:space="0" w:color="auto"/>
              <w:right w:val="single" w:sz="4" w:space="0" w:color="auto"/>
            </w:tcBorders>
            <w:vAlign w:val="center"/>
          </w:tcPr>
          <w:p w14:paraId="7B525717"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加分项</w:t>
            </w:r>
          </w:p>
        </w:tc>
        <w:tc>
          <w:tcPr>
            <w:tcW w:w="235" w:type="pct"/>
            <w:vMerge w:val="restart"/>
            <w:tcBorders>
              <w:top w:val="single" w:sz="4" w:space="0" w:color="auto"/>
              <w:left w:val="single" w:sz="4" w:space="0" w:color="auto"/>
              <w:right w:val="single" w:sz="4" w:space="0" w:color="auto"/>
            </w:tcBorders>
            <w:vAlign w:val="center"/>
          </w:tcPr>
          <w:p w14:paraId="20E4005F"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信息化水平</w:t>
            </w:r>
          </w:p>
        </w:tc>
        <w:tc>
          <w:tcPr>
            <w:tcW w:w="797" w:type="pct"/>
            <w:vMerge w:val="restart"/>
            <w:tcBorders>
              <w:top w:val="single" w:sz="4" w:space="0" w:color="auto"/>
              <w:left w:val="single" w:sz="4" w:space="0" w:color="auto"/>
              <w:right w:val="single" w:sz="4" w:space="0" w:color="auto"/>
            </w:tcBorders>
            <w:vAlign w:val="center"/>
          </w:tcPr>
          <w:p w14:paraId="65EF0F7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智能制造成熟度</w:t>
            </w: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1F30D84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未达一级</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基础级：企业具备最基础的网络化办公及电子化信息的数据采集工作。对离散的数据进行报表统计及分析</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2FE57D99"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0</w:t>
            </w:r>
          </w:p>
        </w:tc>
        <w:tc>
          <w:tcPr>
            <w:tcW w:w="469" w:type="pct"/>
            <w:vMerge w:val="restart"/>
            <w:tcBorders>
              <w:top w:val="single" w:sz="4" w:space="0" w:color="auto"/>
              <w:left w:val="single" w:sz="4" w:space="0" w:color="auto"/>
              <w:right w:val="single" w:sz="4" w:space="0" w:color="auto"/>
            </w:tcBorders>
            <w:vAlign w:val="center"/>
          </w:tcPr>
          <w:p w14:paraId="121028B5"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2.5</w:t>
            </w:r>
          </w:p>
        </w:tc>
        <w:tc>
          <w:tcPr>
            <w:tcW w:w="642" w:type="pct"/>
            <w:vMerge w:val="restart"/>
            <w:tcBorders>
              <w:top w:val="nil"/>
              <w:left w:val="single" w:sz="4" w:space="0" w:color="auto"/>
              <w:right w:val="single" w:sz="8" w:space="0" w:color="auto"/>
            </w:tcBorders>
            <w:vAlign w:val="center"/>
          </w:tcPr>
          <w:p w14:paraId="10F65E3B"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此为加分项，评价</w:t>
            </w:r>
          </w:p>
          <w:p w14:paraId="5689B2EE"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指标得分未满</w:t>
            </w:r>
            <w:r w:rsidRPr="00B34C5D">
              <w:rPr>
                <w:rFonts w:ascii="Times New Roman" w:eastAsia="宋体" w:hAnsi="Times New Roman" w:cs="Times New Roman"/>
                <w:color w:val="000000"/>
                <w:kern w:val="0"/>
                <w:szCs w:val="21"/>
              </w:rPr>
              <w:t xml:space="preserve"> 100</w:t>
            </w:r>
          </w:p>
          <w:p w14:paraId="7BA248D2"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分时可以计入</w:t>
            </w:r>
          </w:p>
          <w:p w14:paraId="1BD0A3DE"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需提供认证证书等</w:t>
            </w:r>
          </w:p>
          <w:p w14:paraId="2E2B2DA1" w14:textId="77777777" w:rsidR="00B34C5D" w:rsidRPr="00B34C5D" w:rsidRDefault="00B34C5D" w:rsidP="00B34C5D">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证明材料</w:t>
            </w:r>
          </w:p>
        </w:tc>
      </w:tr>
      <w:tr w:rsidR="00B34C5D" w:rsidRPr="00B34C5D" w14:paraId="0E635DCC" w14:textId="77777777" w:rsidTr="002B2F96">
        <w:trPr>
          <w:trHeight w:val="315"/>
        </w:trPr>
        <w:tc>
          <w:tcPr>
            <w:tcW w:w="231" w:type="pct"/>
            <w:vMerge/>
            <w:tcBorders>
              <w:left w:val="single" w:sz="4" w:space="0" w:color="auto"/>
              <w:right w:val="single" w:sz="4" w:space="0" w:color="auto"/>
            </w:tcBorders>
            <w:vAlign w:val="center"/>
          </w:tcPr>
          <w:p w14:paraId="22E6E730"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vAlign w:val="center"/>
          </w:tcPr>
          <w:p w14:paraId="0F3FE32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left w:val="single" w:sz="4" w:space="0" w:color="auto"/>
              <w:right w:val="single" w:sz="4" w:space="0" w:color="auto"/>
            </w:tcBorders>
            <w:vAlign w:val="center"/>
          </w:tcPr>
          <w:p w14:paraId="20FAD47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51B4DB8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一级</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规划级：企业应开始对实施智能制造的基础和条件进行规划，能够对核心业务活动（设计、生产、物流、销售、服务）进行流程化管理</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22559F49"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0.5</w:t>
            </w:r>
          </w:p>
        </w:tc>
        <w:tc>
          <w:tcPr>
            <w:tcW w:w="469" w:type="pct"/>
            <w:vMerge/>
            <w:tcBorders>
              <w:left w:val="single" w:sz="4" w:space="0" w:color="auto"/>
              <w:right w:val="single" w:sz="4" w:space="0" w:color="auto"/>
            </w:tcBorders>
            <w:vAlign w:val="center"/>
          </w:tcPr>
          <w:p w14:paraId="49CC689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left w:val="single" w:sz="4" w:space="0" w:color="auto"/>
              <w:right w:val="single" w:sz="8" w:space="0" w:color="auto"/>
            </w:tcBorders>
            <w:vAlign w:val="center"/>
          </w:tcPr>
          <w:p w14:paraId="41D47398"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58CECAF1" w14:textId="77777777" w:rsidTr="002B2F96">
        <w:trPr>
          <w:trHeight w:val="315"/>
        </w:trPr>
        <w:tc>
          <w:tcPr>
            <w:tcW w:w="231" w:type="pct"/>
            <w:vMerge/>
            <w:tcBorders>
              <w:left w:val="single" w:sz="4" w:space="0" w:color="auto"/>
              <w:right w:val="single" w:sz="4" w:space="0" w:color="auto"/>
            </w:tcBorders>
            <w:vAlign w:val="center"/>
          </w:tcPr>
          <w:p w14:paraId="15120AD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vAlign w:val="center"/>
          </w:tcPr>
          <w:p w14:paraId="7036A8A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left w:val="single" w:sz="4" w:space="0" w:color="auto"/>
              <w:right w:val="single" w:sz="4" w:space="0" w:color="auto"/>
            </w:tcBorders>
            <w:vAlign w:val="center"/>
          </w:tcPr>
          <w:p w14:paraId="7BF0101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43A70A7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二级</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规范级：企业应采用自动化技术、信息技术手段对核心装备和业务活动等进行改造和规范，实现单一业务活动的数据共享</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7A4960A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469" w:type="pct"/>
            <w:vMerge/>
            <w:tcBorders>
              <w:left w:val="single" w:sz="4" w:space="0" w:color="auto"/>
              <w:right w:val="single" w:sz="4" w:space="0" w:color="auto"/>
            </w:tcBorders>
            <w:vAlign w:val="center"/>
          </w:tcPr>
          <w:p w14:paraId="6C0DD64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left w:val="single" w:sz="4" w:space="0" w:color="auto"/>
              <w:right w:val="single" w:sz="8" w:space="0" w:color="auto"/>
            </w:tcBorders>
            <w:vAlign w:val="center"/>
          </w:tcPr>
          <w:p w14:paraId="69E3876A"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685E8DE0" w14:textId="77777777" w:rsidTr="002B2F96">
        <w:trPr>
          <w:trHeight w:val="315"/>
        </w:trPr>
        <w:tc>
          <w:tcPr>
            <w:tcW w:w="231" w:type="pct"/>
            <w:vMerge/>
            <w:tcBorders>
              <w:left w:val="single" w:sz="4" w:space="0" w:color="auto"/>
              <w:right w:val="single" w:sz="4" w:space="0" w:color="auto"/>
            </w:tcBorders>
            <w:vAlign w:val="center"/>
          </w:tcPr>
          <w:p w14:paraId="104C6CC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vAlign w:val="center"/>
          </w:tcPr>
          <w:p w14:paraId="5EF6A18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left w:val="single" w:sz="4" w:space="0" w:color="auto"/>
              <w:right w:val="single" w:sz="4" w:space="0" w:color="auto"/>
            </w:tcBorders>
            <w:vAlign w:val="center"/>
          </w:tcPr>
          <w:p w14:paraId="369EB21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01223F1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三级</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集成级：企业应对装备、系统等开展集成，实现跨业务活动间的数据共享</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19DA69E9"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1.5</w:t>
            </w:r>
          </w:p>
        </w:tc>
        <w:tc>
          <w:tcPr>
            <w:tcW w:w="469" w:type="pct"/>
            <w:vMerge/>
            <w:tcBorders>
              <w:left w:val="single" w:sz="4" w:space="0" w:color="auto"/>
              <w:right w:val="single" w:sz="4" w:space="0" w:color="auto"/>
            </w:tcBorders>
            <w:vAlign w:val="center"/>
          </w:tcPr>
          <w:p w14:paraId="6B1DD75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left w:val="single" w:sz="4" w:space="0" w:color="auto"/>
              <w:right w:val="single" w:sz="8" w:space="0" w:color="auto"/>
            </w:tcBorders>
            <w:vAlign w:val="center"/>
          </w:tcPr>
          <w:p w14:paraId="72DB7684"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7F2D99D2" w14:textId="77777777" w:rsidTr="002B2F96">
        <w:trPr>
          <w:trHeight w:val="315"/>
        </w:trPr>
        <w:tc>
          <w:tcPr>
            <w:tcW w:w="231" w:type="pct"/>
            <w:vMerge/>
            <w:tcBorders>
              <w:left w:val="single" w:sz="4" w:space="0" w:color="auto"/>
              <w:right w:val="single" w:sz="4" w:space="0" w:color="auto"/>
            </w:tcBorders>
            <w:vAlign w:val="center"/>
          </w:tcPr>
          <w:p w14:paraId="0E75C82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vMerge/>
            <w:tcBorders>
              <w:left w:val="single" w:sz="4" w:space="0" w:color="auto"/>
              <w:right w:val="single" w:sz="4" w:space="0" w:color="auto"/>
            </w:tcBorders>
            <w:vAlign w:val="center"/>
          </w:tcPr>
          <w:p w14:paraId="578D659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vMerge/>
            <w:tcBorders>
              <w:left w:val="single" w:sz="4" w:space="0" w:color="auto"/>
              <w:right w:val="single" w:sz="4" w:space="0" w:color="auto"/>
            </w:tcBorders>
            <w:vAlign w:val="center"/>
          </w:tcPr>
          <w:p w14:paraId="667EA29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232FCA0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四级</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优化级：企业应对人员、资源、制造等进行数据挖掘，形成知识、模型等，实现对核心业务活动的精准预测和优化</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7B6551B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469" w:type="pct"/>
            <w:vMerge/>
            <w:tcBorders>
              <w:left w:val="single" w:sz="4" w:space="0" w:color="auto"/>
              <w:right w:val="single" w:sz="4" w:space="0" w:color="auto"/>
            </w:tcBorders>
            <w:vAlign w:val="center"/>
          </w:tcPr>
          <w:p w14:paraId="78FCD303"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left w:val="single" w:sz="4" w:space="0" w:color="auto"/>
              <w:right w:val="single" w:sz="8" w:space="0" w:color="auto"/>
            </w:tcBorders>
            <w:vAlign w:val="center"/>
          </w:tcPr>
          <w:p w14:paraId="16380BE9"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B34C5D" w:rsidRPr="00B34C5D" w14:paraId="0D45BE21" w14:textId="77777777" w:rsidTr="002B2F96">
        <w:trPr>
          <w:trHeight w:val="315"/>
        </w:trPr>
        <w:tc>
          <w:tcPr>
            <w:tcW w:w="231" w:type="pct"/>
            <w:vMerge/>
            <w:tcBorders>
              <w:left w:val="single" w:sz="4" w:space="0" w:color="auto"/>
              <w:bottom w:val="single" w:sz="4" w:space="0" w:color="auto"/>
              <w:right w:val="single" w:sz="4" w:space="0" w:color="auto"/>
            </w:tcBorders>
            <w:vAlign w:val="center"/>
          </w:tcPr>
          <w:p w14:paraId="137305A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235" w:type="pct"/>
            <w:tcBorders>
              <w:left w:val="single" w:sz="4" w:space="0" w:color="auto"/>
              <w:bottom w:val="single" w:sz="4" w:space="0" w:color="auto"/>
              <w:right w:val="single" w:sz="4" w:space="0" w:color="auto"/>
            </w:tcBorders>
            <w:vAlign w:val="center"/>
          </w:tcPr>
          <w:p w14:paraId="3EAB9A2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797" w:type="pct"/>
            <w:tcBorders>
              <w:left w:val="single" w:sz="4" w:space="0" w:color="auto"/>
              <w:bottom w:val="single" w:sz="4" w:space="0" w:color="auto"/>
              <w:right w:val="single" w:sz="4" w:space="0" w:color="auto"/>
            </w:tcBorders>
            <w:vAlign w:val="center"/>
          </w:tcPr>
          <w:p w14:paraId="58467C0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1781" w:type="pct"/>
            <w:tcBorders>
              <w:top w:val="single" w:sz="4" w:space="0" w:color="auto"/>
              <w:left w:val="single" w:sz="4" w:space="0" w:color="auto"/>
              <w:bottom w:val="single" w:sz="4" w:space="0" w:color="auto"/>
              <w:right w:val="single" w:sz="4" w:space="0" w:color="auto"/>
            </w:tcBorders>
            <w:shd w:val="clear" w:color="auto" w:fill="auto"/>
            <w:vAlign w:val="center"/>
          </w:tcPr>
          <w:p w14:paraId="2310DD8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五级</w:t>
            </w:r>
            <w:r w:rsidRPr="00B34C5D">
              <w:rPr>
                <w:rFonts w:ascii="Times New Roman" w:eastAsia="宋体" w:hAnsi="Times New Roman" w:cs="Times New Roman"/>
                <w:color w:val="000000"/>
                <w:kern w:val="0"/>
                <w:szCs w:val="21"/>
              </w:rPr>
              <w:t>-</w:t>
            </w:r>
            <w:r w:rsidRPr="00B34C5D">
              <w:rPr>
                <w:rFonts w:ascii="Times New Roman" w:eastAsia="宋体" w:hAnsi="Times New Roman" w:cs="Times New Roman"/>
                <w:color w:val="000000"/>
                <w:kern w:val="0"/>
                <w:szCs w:val="21"/>
              </w:rPr>
              <w:t>引领级：企业应基于模型持续驱动业务活动的优化和创新，实现产业链协同并衍生新的制造模式和商业模式</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59104F3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2.5</w:t>
            </w:r>
          </w:p>
        </w:tc>
        <w:tc>
          <w:tcPr>
            <w:tcW w:w="469" w:type="pct"/>
            <w:vMerge/>
            <w:tcBorders>
              <w:left w:val="single" w:sz="4" w:space="0" w:color="auto"/>
              <w:bottom w:val="single" w:sz="4" w:space="0" w:color="auto"/>
              <w:right w:val="single" w:sz="4" w:space="0" w:color="auto"/>
            </w:tcBorders>
            <w:vAlign w:val="center"/>
          </w:tcPr>
          <w:p w14:paraId="61BC3837"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42" w:type="pct"/>
            <w:vMerge/>
            <w:tcBorders>
              <w:left w:val="single" w:sz="4" w:space="0" w:color="auto"/>
              <w:bottom w:val="single" w:sz="8" w:space="0" w:color="000000"/>
              <w:right w:val="single" w:sz="8" w:space="0" w:color="auto"/>
            </w:tcBorders>
            <w:vAlign w:val="center"/>
          </w:tcPr>
          <w:p w14:paraId="0CC56F26" w14:textId="77777777" w:rsidR="00B34C5D" w:rsidRPr="00B34C5D" w:rsidRDefault="00B34C5D" w:rsidP="00B34C5D">
            <w:pPr>
              <w:widowControl/>
              <w:jc w:val="left"/>
              <w:rPr>
                <w:rFonts w:ascii="Times New Roman" w:eastAsia="宋体" w:hAnsi="Times New Roman" w:cs="Times New Roman"/>
                <w:color w:val="000000"/>
                <w:kern w:val="0"/>
                <w:szCs w:val="21"/>
              </w:rPr>
            </w:pPr>
          </w:p>
        </w:tc>
      </w:tr>
    </w:tbl>
    <w:p w14:paraId="479BA9BE" w14:textId="77777777" w:rsidR="00B34C5D" w:rsidRPr="00B34C5D" w:rsidRDefault="00B34C5D" w:rsidP="00B34C5D">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rPr>
      </w:pPr>
    </w:p>
    <w:p w14:paraId="24A6A57F" w14:textId="77777777" w:rsidR="00B34C5D" w:rsidRPr="0010628B" w:rsidRDefault="00B34C5D" w:rsidP="0010628B">
      <w:pPr>
        <w:spacing w:line="360" w:lineRule="auto"/>
        <w:ind w:firstLineChars="200" w:firstLine="560"/>
        <w:rPr>
          <w:rFonts w:ascii="Times New Roman" w:eastAsia="仿宋_GB2312" w:hAnsi="Times New Roman" w:cs="Times New Roman"/>
          <w:sz w:val="28"/>
          <w:szCs w:val="28"/>
        </w:rPr>
      </w:pPr>
    </w:p>
    <w:p w14:paraId="3039999A" w14:textId="78FF0748" w:rsidR="00895AA5" w:rsidRPr="00605342" w:rsidRDefault="008752C3" w:rsidP="0001412B">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第一部分为企业层面</w:t>
      </w:r>
      <w:r w:rsidR="00021075" w:rsidRPr="00605342">
        <w:rPr>
          <w:rFonts w:ascii="Times New Roman" w:eastAsia="仿宋_GB2312" w:hAnsi="Times New Roman" w:cs="Times New Roman" w:hint="eastAsia"/>
          <w:sz w:val="28"/>
          <w:szCs w:val="28"/>
        </w:rPr>
        <w:t>包含生产装备水平、检验检测能力、体系保证</w:t>
      </w:r>
      <w:r w:rsidR="00257A08" w:rsidRPr="00605342">
        <w:rPr>
          <w:rFonts w:ascii="Times New Roman" w:eastAsia="仿宋_GB2312" w:hAnsi="Times New Roman" w:cs="Times New Roman" w:hint="eastAsia"/>
          <w:sz w:val="28"/>
          <w:szCs w:val="28"/>
        </w:rPr>
        <w:t>、技术中心等级、专利数量、人才结构、研发投入比例、诚信管理体系建议、企业信用等级、偿债能力、合同履约、企业不良行为记录、服务体系建设、配送时效保障、质量追溯、质量异议解决制度、智能制造成熟度等</w:t>
      </w:r>
      <w:r w:rsidR="00DF1692" w:rsidRPr="00605342">
        <w:rPr>
          <w:rFonts w:ascii="Times New Roman" w:eastAsia="仿宋_GB2312" w:hAnsi="Times New Roman" w:cs="Times New Roman" w:hint="eastAsia"/>
          <w:sz w:val="28"/>
          <w:szCs w:val="28"/>
        </w:rPr>
        <w:t>多维度指标；第二部分为产品层面，主要围绕质量一致</w:t>
      </w:r>
      <w:r w:rsidR="0010628B">
        <w:rPr>
          <w:rFonts w:ascii="Times New Roman" w:eastAsia="仿宋_GB2312" w:hAnsi="Times New Roman" w:cs="Times New Roman" w:hint="eastAsia"/>
          <w:sz w:val="28"/>
          <w:szCs w:val="28"/>
        </w:rPr>
        <w:t>性（</w:t>
      </w:r>
      <w:r w:rsidR="00B34C5D" w:rsidRPr="00B34C5D">
        <w:rPr>
          <w:rFonts w:ascii="Times New Roman" w:eastAsia="仿宋_GB2312" w:hAnsi="Times New Roman" w:cs="Times New Roman" w:hint="eastAsia"/>
          <w:sz w:val="28"/>
          <w:szCs w:val="28"/>
        </w:rPr>
        <w:t>面漆</w:t>
      </w:r>
      <w:r w:rsidR="00B34C5D" w:rsidRPr="00B34C5D">
        <w:rPr>
          <w:rFonts w:ascii="Times New Roman" w:eastAsia="仿宋_GB2312" w:hAnsi="Times New Roman" w:cs="Times New Roman" w:hint="eastAsia"/>
          <w:sz w:val="28"/>
          <w:szCs w:val="28"/>
        </w:rPr>
        <w:t>MKE</w:t>
      </w:r>
      <w:r w:rsidR="00B34C5D" w:rsidRPr="00B34C5D">
        <w:rPr>
          <w:rFonts w:ascii="Times New Roman" w:eastAsia="仿宋_GB2312" w:hAnsi="Times New Roman" w:cs="Times New Roman" w:hint="eastAsia"/>
          <w:sz w:val="28"/>
          <w:szCs w:val="28"/>
        </w:rPr>
        <w:t>次数</w:t>
      </w:r>
      <w:r w:rsidR="00B34C5D">
        <w:rPr>
          <w:rFonts w:ascii="Times New Roman" w:eastAsia="仿宋_GB2312" w:hAnsi="Times New Roman" w:cs="Times New Roman" w:hint="eastAsia"/>
          <w:sz w:val="28"/>
          <w:szCs w:val="28"/>
        </w:rPr>
        <w:t>、光泽度、弯曲性能、反向冲击性能、涂层硬度、</w:t>
      </w:r>
      <w:r w:rsidR="00B34C5D" w:rsidRPr="00B34C5D">
        <w:rPr>
          <w:rFonts w:ascii="Times New Roman" w:eastAsia="仿宋_GB2312" w:hAnsi="Times New Roman" w:cs="Times New Roman" w:hint="eastAsia"/>
          <w:sz w:val="28"/>
          <w:szCs w:val="28"/>
        </w:rPr>
        <w:t>耐中性盐酸性能</w:t>
      </w:r>
      <w:r w:rsidR="00B34C5D">
        <w:rPr>
          <w:rFonts w:ascii="Times New Roman" w:eastAsia="仿宋_GB2312" w:hAnsi="Times New Roman" w:cs="Times New Roman" w:hint="eastAsia"/>
          <w:sz w:val="28"/>
          <w:szCs w:val="28"/>
        </w:rPr>
        <w:t>、紫外灯加速老化性能</w:t>
      </w:r>
      <w:r w:rsidR="00DF1692" w:rsidRPr="00605342">
        <w:rPr>
          <w:rFonts w:ascii="Times New Roman" w:eastAsia="仿宋_GB2312" w:hAnsi="Times New Roman" w:cs="Times New Roman" w:hint="eastAsia"/>
          <w:sz w:val="28"/>
          <w:szCs w:val="28"/>
        </w:rPr>
        <w:t>）、重点客户和主要工程建设应用、终端客户水平、质量异议率、质量异议处理时间、顾客满意度、认证情况（含第二方、第三方认证）、产品质量奖、产品科技奖、单项冠军等。</w:t>
      </w:r>
    </w:p>
    <w:p w14:paraId="79825CD7" w14:textId="04EECBC9"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六、与国内其它法律、法规的关系</w:t>
      </w:r>
    </w:p>
    <w:p w14:paraId="193090AE" w14:textId="2AFF7880"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制定本</w:t>
      </w:r>
      <w:r w:rsidR="000D4A79"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七、标准属性</w:t>
      </w:r>
    </w:p>
    <w:p w14:paraId="4C37626B" w14:textId="371CE900" w:rsidR="005A6F0A" w:rsidRPr="00605342" w:rsidRDefault="005A6F0A" w:rsidP="005A6F0A">
      <w:pPr>
        <w:spacing w:line="360" w:lineRule="auto"/>
        <w:ind w:firstLine="48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863E74"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属于中国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协会团体标准。</w:t>
      </w:r>
    </w:p>
    <w:p w14:paraId="03C77DEA"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八、标准水平及预期效果</w:t>
      </w:r>
    </w:p>
    <w:p w14:paraId="173621B9" w14:textId="39987776" w:rsidR="005A6F0A" w:rsidRPr="00605342" w:rsidRDefault="00370DDE" w:rsidP="005A6F0A">
      <w:pPr>
        <w:spacing w:line="360" w:lineRule="auto"/>
        <w:ind w:firstLineChars="200" w:firstLine="560"/>
        <w:rPr>
          <w:rFonts w:ascii="Times New Roman" w:eastAsia="仿宋" w:hAnsi="Times New Roman" w:cs="Times New Roman"/>
          <w:sz w:val="28"/>
          <w:szCs w:val="28"/>
        </w:rPr>
      </w:pPr>
      <w:r w:rsidRPr="00605342">
        <w:rPr>
          <w:rFonts w:ascii="Times New Roman" w:eastAsia="仿宋" w:hAnsi="Times New Roman" w:cs="Times New Roman"/>
          <w:sz w:val="28"/>
          <w:szCs w:val="28"/>
        </w:rPr>
        <w:t>在新型标准化体系中，</w:t>
      </w:r>
      <w:r w:rsidR="003964B2" w:rsidRPr="00605342">
        <w:rPr>
          <w:rFonts w:ascii="Times New Roman" w:eastAsia="仿宋" w:hAnsi="Times New Roman" w:cs="Times New Roman" w:hint="eastAsia"/>
          <w:sz w:val="28"/>
          <w:szCs w:val="28"/>
        </w:rPr>
        <w:t>团体标准</w:t>
      </w:r>
      <w:r w:rsidRPr="00605342">
        <w:rPr>
          <w:rFonts w:ascii="Times New Roman" w:eastAsia="仿宋" w:hAnsi="Times New Roman" w:cs="Times New Roman"/>
          <w:sz w:val="28"/>
          <w:szCs w:val="28"/>
        </w:rPr>
        <w:t>定位为先进引领性的标准</w:t>
      </w:r>
      <w:r w:rsidR="003964B2" w:rsidRPr="00605342">
        <w:rPr>
          <w:rFonts w:ascii="Times New Roman" w:eastAsia="仿宋" w:hAnsi="Times New Roman" w:cs="Times New Roman" w:hint="eastAsia"/>
          <w:sz w:val="28"/>
          <w:szCs w:val="28"/>
        </w:rPr>
        <w:t>，通过产业链利益相关方协商一致，能够提升技术指标先进性、引领性，推动标准应用实施</w:t>
      </w:r>
      <w:r w:rsidRPr="00605342">
        <w:rPr>
          <w:rFonts w:ascii="Times New Roman" w:eastAsia="仿宋" w:hAnsi="Times New Roman" w:cs="Times New Roman"/>
          <w:sz w:val="28"/>
          <w:szCs w:val="28"/>
        </w:rPr>
        <w:t>。</w:t>
      </w:r>
      <w:r w:rsidR="003964B2" w:rsidRPr="00605342">
        <w:rPr>
          <w:rFonts w:ascii="Times New Roman" w:eastAsia="仿宋" w:hAnsi="Times New Roman" w:cs="Times New Roman" w:hint="eastAsia"/>
          <w:sz w:val="28"/>
          <w:szCs w:val="28"/>
        </w:rPr>
        <w:t>本</w:t>
      </w:r>
      <w:r w:rsidR="006C3431"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的制定一方面有利于指导</w:t>
      </w:r>
      <w:r w:rsidR="003964B2" w:rsidRPr="00605342">
        <w:rPr>
          <w:rFonts w:ascii="Times New Roman" w:eastAsia="仿宋" w:hAnsi="Times New Roman" w:cs="Times New Roman" w:hint="eastAsia"/>
          <w:sz w:val="28"/>
          <w:szCs w:val="28"/>
        </w:rPr>
        <w:t>提升企业产品品牌</w:t>
      </w:r>
      <w:r w:rsidRPr="00605342">
        <w:rPr>
          <w:rFonts w:ascii="Times New Roman" w:eastAsia="仿宋" w:hAnsi="Times New Roman" w:cs="Times New Roman"/>
          <w:sz w:val="28"/>
          <w:szCs w:val="28"/>
        </w:rPr>
        <w:t>，并可用于对</w:t>
      </w:r>
      <w:r w:rsidR="003964B2" w:rsidRPr="00605342">
        <w:rPr>
          <w:rFonts w:ascii="Times New Roman" w:eastAsia="仿宋" w:hAnsi="Times New Roman" w:cs="Times New Roman" w:hint="eastAsia"/>
          <w:sz w:val="28"/>
          <w:szCs w:val="28"/>
        </w:rPr>
        <w:t>企业产品质量和生产控制水平进</w:t>
      </w:r>
      <w:r w:rsidRPr="00605342">
        <w:rPr>
          <w:rFonts w:ascii="Times New Roman" w:eastAsia="仿宋" w:hAnsi="Times New Roman" w:cs="Times New Roman"/>
          <w:sz w:val="28"/>
          <w:szCs w:val="28"/>
        </w:rPr>
        <w:t>行评价，另一方面可以指导</w:t>
      </w:r>
      <w:r w:rsidR="003964B2" w:rsidRPr="00605342">
        <w:rPr>
          <w:rFonts w:ascii="Times New Roman" w:eastAsia="仿宋" w:hAnsi="Times New Roman" w:cs="Times New Roman" w:hint="eastAsia"/>
          <w:sz w:val="28"/>
          <w:szCs w:val="28"/>
        </w:rPr>
        <w:t>第一方、第二方、</w:t>
      </w:r>
      <w:r w:rsidRPr="00605342">
        <w:rPr>
          <w:rFonts w:ascii="Times New Roman" w:eastAsia="仿宋" w:hAnsi="Times New Roman" w:cs="Times New Roman"/>
          <w:sz w:val="28"/>
          <w:szCs w:val="28"/>
        </w:rPr>
        <w:t>第三方机构</w:t>
      </w:r>
      <w:r w:rsidR="003964B2" w:rsidRPr="00605342">
        <w:rPr>
          <w:rFonts w:ascii="Times New Roman" w:eastAsia="仿宋" w:hAnsi="Times New Roman" w:cs="Times New Roman" w:hint="eastAsia"/>
          <w:sz w:val="28"/>
          <w:szCs w:val="28"/>
        </w:rPr>
        <w:t>开展相关认证</w:t>
      </w:r>
      <w:r w:rsidR="008A744A" w:rsidRPr="00605342">
        <w:rPr>
          <w:rFonts w:ascii="Times New Roman" w:eastAsia="仿宋" w:hAnsi="Times New Roman" w:cs="Times New Roman" w:hint="eastAsia"/>
          <w:sz w:val="28"/>
          <w:szCs w:val="28"/>
        </w:rPr>
        <w:t>评价</w:t>
      </w:r>
      <w:r w:rsidR="003964B2" w:rsidRPr="00605342">
        <w:rPr>
          <w:rFonts w:ascii="Times New Roman" w:eastAsia="仿宋" w:hAnsi="Times New Roman" w:cs="Times New Roman" w:hint="eastAsia"/>
          <w:sz w:val="28"/>
          <w:szCs w:val="28"/>
        </w:rPr>
        <w:t>工作</w:t>
      </w:r>
      <w:r w:rsidRPr="00605342">
        <w:rPr>
          <w:rFonts w:ascii="Times New Roman" w:eastAsia="仿宋" w:hAnsi="Times New Roman" w:cs="Times New Roman"/>
          <w:sz w:val="28"/>
          <w:szCs w:val="28"/>
        </w:rPr>
        <w:t>。</w:t>
      </w:r>
    </w:p>
    <w:p w14:paraId="12B87407" w14:textId="77777777" w:rsidR="005A6F0A" w:rsidRPr="00605342"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lastRenderedPageBreak/>
        <w:t>九、贯彻要求及建议</w:t>
      </w:r>
    </w:p>
    <w:p w14:paraId="652BCF30" w14:textId="3CB61CAC" w:rsidR="00783E38" w:rsidRPr="00605342" w:rsidRDefault="005A6F0A" w:rsidP="004249C2">
      <w:pPr>
        <w:spacing w:line="360" w:lineRule="auto"/>
        <w:ind w:firstLineChars="175" w:firstLine="490"/>
        <w:rPr>
          <w:rFonts w:ascii="Times New Roman" w:eastAsia="仿宋" w:hAnsi="Times New Roman" w:cs="Times New Roman"/>
          <w:sz w:val="28"/>
          <w:szCs w:val="28"/>
        </w:rPr>
      </w:pPr>
      <w:r w:rsidRPr="00605342">
        <w:rPr>
          <w:rFonts w:ascii="Times New Roman" w:eastAsia="仿宋" w:hAnsi="Times New Roman" w:cs="Times New Roman"/>
          <w:sz w:val="28"/>
          <w:szCs w:val="28"/>
        </w:rPr>
        <w:t>本</w:t>
      </w:r>
      <w:r w:rsidR="002529BF" w:rsidRPr="00605342">
        <w:rPr>
          <w:rFonts w:ascii="Times New Roman" w:eastAsia="仿宋" w:hAnsi="Times New Roman" w:cs="Times New Roman"/>
          <w:sz w:val="28"/>
          <w:szCs w:val="28"/>
        </w:rPr>
        <w:t>文件</w:t>
      </w:r>
      <w:r w:rsidRPr="00605342">
        <w:rPr>
          <w:rFonts w:ascii="Times New Roman" w:eastAsia="仿宋" w:hAnsi="Times New Roman" w:cs="Times New Roman"/>
          <w:sz w:val="28"/>
          <w:szCs w:val="28"/>
        </w:rPr>
        <w:t>归口单位为中国</w:t>
      </w:r>
      <w:r w:rsidR="001351BC" w:rsidRPr="00605342">
        <w:rPr>
          <w:rFonts w:ascii="Times New Roman" w:eastAsia="仿宋" w:hAnsi="Times New Roman" w:cs="Times New Roman"/>
          <w:sz w:val="28"/>
          <w:szCs w:val="28"/>
        </w:rPr>
        <w:t>特钢企业</w:t>
      </w:r>
      <w:r w:rsidRPr="00605342">
        <w:rPr>
          <w:rFonts w:ascii="Times New Roman" w:eastAsia="仿宋" w:hAnsi="Times New Roman" w:cs="Times New Roman"/>
          <w:sz w:val="28"/>
          <w:szCs w:val="28"/>
        </w:rPr>
        <w:t>协会，经过审定报批后，</w:t>
      </w:r>
      <w:r w:rsidRPr="00605342">
        <w:rPr>
          <w:rFonts w:ascii="Times New Roman" w:eastAsia="仿宋_GB2312" w:hAnsi="Times New Roman" w:cs="Times New Roman"/>
          <w:sz w:val="28"/>
          <w:szCs w:val="28"/>
        </w:rPr>
        <w:t>由</w:t>
      </w:r>
      <w:r w:rsidR="001351BC" w:rsidRPr="00605342">
        <w:rPr>
          <w:rFonts w:ascii="Times New Roman" w:eastAsia="仿宋_GB2312" w:hAnsi="Times New Roman" w:cs="Times New Roman"/>
          <w:sz w:val="28"/>
          <w:szCs w:val="28"/>
        </w:rPr>
        <w:t>中国特钢企业协会</w:t>
      </w:r>
      <w:r w:rsidRPr="00605342">
        <w:rPr>
          <w:rFonts w:ascii="Times New Roman" w:eastAsia="仿宋_GB2312" w:hAnsi="Times New Roman" w:cs="Times New Roman"/>
          <w:sz w:val="28"/>
          <w:szCs w:val="28"/>
        </w:rPr>
        <w:t>发布</w:t>
      </w:r>
      <w:r w:rsidRPr="00605342">
        <w:rPr>
          <w:rFonts w:ascii="Times New Roman" w:eastAsia="仿宋" w:hAnsi="Times New Roman" w:cs="Times New Roman"/>
          <w:sz w:val="28"/>
          <w:szCs w:val="28"/>
        </w:rPr>
        <w:t>。建议在</w:t>
      </w:r>
      <w:r w:rsidR="008242CD" w:rsidRPr="00605342">
        <w:rPr>
          <w:rFonts w:ascii="Times New Roman" w:eastAsia="仿宋" w:hAnsi="Times New Roman" w:cs="Times New Roman" w:hint="eastAsia"/>
          <w:sz w:val="28"/>
          <w:szCs w:val="28"/>
        </w:rPr>
        <w:t>第三方机构对企业</w:t>
      </w:r>
      <w:r w:rsidR="00F51B98" w:rsidRPr="00605342">
        <w:rPr>
          <w:rFonts w:ascii="Times New Roman" w:eastAsia="仿宋" w:hAnsi="Times New Roman" w:cs="Times New Roman" w:hint="eastAsia"/>
          <w:sz w:val="28"/>
          <w:szCs w:val="28"/>
        </w:rPr>
        <w:t>产品</w:t>
      </w:r>
      <w:r w:rsidR="008242CD" w:rsidRPr="00605342">
        <w:rPr>
          <w:rFonts w:ascii="Times New Roman" w:eastAsia="仿宋" w:hAnsi="Times New Roman" w:cs="Times New Roman" w:hint="eastAsia"/>
          <w:sz w:val="28"/>
          <w:szCs w:val="28"/>
        </w:rPr>
        <w:t>放心品牌评价</w:t>
      </w:r>
      <w:r w:rsidR="00F51B98" w:rsidRPr="00605342">
        <w:rPr>
          <w:rFonts w:ascii="Times New Roman" w:eastAsia="仿宋" w:hAnsi="Times New Roman" w:cs="Times New Roman" w:hint="eastAsia"/>
          <w:sz w:val="28"/>
          <w:szCs w:val="28"/>
        </w:rPr>
        <w:t>和</w:t>
      </w:r>
      <w:r w:rsidR="008242CD" w:rsidRPr="00605342">
        <w:rPr>
          <w:rFonts w:ascii="Times New Roman" w:eastAsia="仿宋" w:hAnsi="Times New Roman" w:cs="Times New Roman" w:hint="eastAsia"/>
          <w:sz w:val="28"/>
          <w:szCs w:val="28"/>
        </w:rPr>
        <w:t>企业自评、相关方评价</w:t>
      </w:r>
      <w:r w:rsidR="00F51B98" w:rsidRPr="00605342">
        <w:rPr>
          <w:rFonts w:ascii="Times New Roman" w:eastAsia="仿宋" w:hAnsi="Times New Roman" w:cs="Times New Roman" w:hint="eastAsia"/>
          <w:sz w:val="28"/>
          <w:szCs w:val="28"/>
        </w:rPr>
        <w:t>等</w:t>
      </w:r>
      <w:r w:rsidR="00F51B98" w:rsidRPr="00605342">
        <w:rPr>
          <w:rFonts w:ascii="Times New Roman" w:eastAsia="仿宋" w:hAnsi="Times New Roman" w:cs="Times New Roman"/>
          <w:sz w:val="28"/>
          <w:szCs w:val="28"/>
        </w:rPr>
        <w:t>领域和单位</w:t>
      </w:r>
      <w:r w:rsidRPr="00605342">
        <w:rPr>
          <w:rFonts w:ascii="Times New Roman" w:eastAsia="仿宋" w:hAnsi="Times New Roman" w:cs="Times New Roman"/>
          <w:sz w:val="28"/>
          <w:szCs w:val="28"/>
        </w:rPr>
        <w:t>宣贯执行</w:t>
      </w:r>
      <w:r w:rsidR="004249C2" w:rsidRPr="00605342">
        <w:rPr>
          <w:rFonts w:ascii="Times New Roman" w:eastAsia="仿宋" w:hAnsi="Times New Roman" w:cs="Times New Roman" w:hint="eastAsia"/>
          <w:sz w:val="28"/>
          <w:szCs w:val="28"/>
        </w:rPr>
        <w:t>。</w:t>
      </w:r>
    </w:p>
    <w:p w14:paraId="4F66C1C6" w14:textId="77777777" w:rsidR="008242CD" w:rsidRPr="00605342" w:rsidRDefault="008242CD">
      <w:pPr>
        <w:spacing w:line="360" w:lineRule="auto"/>
        <w:ind w:firstLineChars="175" w:firstLine="490"/>
        <w:rPr>
          <w:rFonts w:ascii="Times New Roman" w:eastAsia="仿宋" w:hAnsi="Times New Roman" w:cs="Times New Roman"/>
          <w:sz w:val="28"/>
          <w:szCs w:val="28"/>
        </w:rPr>
      </w:pPr>
    </w:p>
    <w:sectPr w:rsidR="008242CD" w:rsidRPr="00605342" w:rsidSect="00C60ED6">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6400" w14:textId="77777777" w:rsidR="00FE7F41" w:rsidRDefault="00FE7F41" w:rsidP="005A6F0A">
      <w:r>
        <w:separator/>
      </w:r>
    </w:p>
  </w:endnote>
  <w:endnote w:type="continuationSeparator" w:id="0">
    <w:p w14:paraId="6F3CF0E9" w14:textId="77777777" w:rsidR="00FE7F41" w:rsidRDefault="00FE7F41"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3CC" w14:textId="77777777" w:rsidR="0010628B" w:rsidRDefault="0010628B">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10628B" w:rsidRDefault="00106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63D5" w14:textId="77777777" w:rsidR="0010628B" w:rsidRDefault="0010628B" w:rsidP="00C60ED6">
    <w:pPr>
      <w:pStyle w:val="a7"/>
      <w:jc w:val="center"/>
    </w:pPr>
    <w:r>
      <w:fldChar w:fldCharType="begin"/>
    </w:r>
    <w:r>
      <w:instrText>PAGE   \* MERGEFORMAT</w:instrText>
    </w:r>
    <w:r>
      <w:fldChar w:fldCharType="separate"/>
    </w:r>
    <w:r w:rsidR="00A96997" w:rsidRPr="00A96997">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9C92" w14:textId="77777777" w:rsidR="00FE7F41" w:rsidRDefault="00FE7F41" w:rsidP="005A6F0A">
      <w:r>
        <w:separator/>
      </w:r>
    </w:p>
  </w:footnote>
  <w:footnote w:type="continuationSeparator" w:id="0">
    <w:p w14:paraId="7AB0AD22" w14:textId="77777777" w:rsidR="00FE7F41" w:rsidRDefault="00FE7F41"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369522560">
    <w:abstractNumId w:val="1"/>
  </w:num>
  <w:num w:numId="2" w16cid:durableId="660083261">
    <w:abstractNumId w:val="0"/>
  </w:num>
  <w:num w:numId="3" w16cid:durableId="1433746572">
    <w:abstractNumId w:val="1"/>
  </w:num>
  <w:num w:numId="4" w16cid:durableId="85812271">
    <w:abstractNumId w:val="1"/>
  </w:num>
  <w:num w:numId="5" w16cid:durableId="727339447">
    <w:abstractNumId w:val="1"/>
  </w:num>
  <w:num w:numId="6" w16cid:durableId="611402386">
    <w:abstractNumId w:val="1"/>
  </w:num>
  <w:num w:numId="7" w16cid:durableId="5525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232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2061845">
    <w:abstractNumId w:val="1"/>
  </w:num>
  <w:num w:numId="10" w16cid:durableId="1235045233">
    <w:abstractNumId w:val="2"/>
  </w:num>
  <w:num w:numId="11" w16cid:durableId="114447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31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718"/>
    <w:rsid w:val="00A81A96"/>
    <w:rsid w:val="00A83D18"/>
    <w:rsid w:val="00A85FD5"/>
    <w:rsid w:val="00A939F5"/>
    <w:rsid w:val="00A95E52"/>
    <w:rsid w:val="00A96829"/>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34C5D"/>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E7F41"/>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4C160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3"/>
    <w:uiPriority w:val="59"/>
    <w:qFormat/>
    <w:rsid w:val="0010628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719404691">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王超</cp:lastModifiedBy>
  <cp:revision>148</cp:revision>
  <dcterms:created xsi:type="dcterms:W3CDTF">2022-06-14T06:09:00Z</dcterms:created>
  <dcterms:modified xsi:type="dcterms:W3CDTF">2023-08-04T05:48:00Z</dcterms:modified>
</cp:coreProperties>
</file>